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45D05" w14:textId="77777777" w:rsidR="006F2CDF" w:rsidRPr="00C87CE5" w:rsidRDefault="00B961CB" w:rsidP="00EA0CCF">
      <w:pPr>
        <w:pStyle w:val="Nagwek1"/>
        <w:tabs>
          <w:tab w:val="left" w:pos="7655"/>
        </w:tabs>
        <w:spacing w:before="0" w:after="240" w:line="360" w:lineRule="auto"/>
        <w:jc w:val="center"/>
        <w:rPr>
          <w:rFonts w:ascii="Times New Roman" w:hAnsi="Times New Roman" w:cs="Times New Roman"/>
          <w:color w:val="000000" w:themeColor="text1"/>
          <w:sz w:val="24"/>
          <w:szCs w:val="24"/>
        </w:rPr>
      </w:pPr>
      <w:r w:rsidRPr="00C87CE5">
        <w:rPr>
          <w:rFonts w:ascii="Times New Roman" w:hAnsi="Times New Roman" w:cs="Times New Roman"/>
          <w:color w:val="000000" w:themeColor="text1"/>
          <w:sz w:val="24"/>
          <w:szCs w:val="24"/>
        </w:rPr>
        <w:t>U</w:t>
      </w:r>
      <w:r w:rsidR="00BE1924" w:rsidRPr="00C87CE5">
        <w:rPr>
          <w:rFonts w:ascii="Times New Roman" w:hAnsi="Times New Roman" w:cs="Times New Roman"/>
          <w:color w:val="000000" w:themeColor="text1"/>
          <w:sz w:val="24"/>
          <w:szCs w:val="24"/>
        </w:rPr>
        <w:t>ZASADNIENIE</w:t>
      </w:r>
    </w:p>
    <w:p w14:paraId="403142F6" w14:textId="3F6102B8" w:rsidR="001D53C4" w:rsidRPr="00E843A8" w:rsidRDefault="00DF47D7" w:rsidP="00EA0CCF">
      <w:pPr>
        <w:pStyle w:val="Styl"/>
        <w:widowControl/>
        <w:spacing w:before="120" w:after="120" w:line="360" w:lineRule="auto"/>
        <w:jc w:val="both"/>
        <w:rPr>
          <w:color w:val="000000" w:themeColor="text1"/>
        </w:rPr>
      </w:pPr>
      <w:r w:rsidRPr="00E843A8">
        <w:rPr>
          <w:color w:val="000000" w:themeColor="text1"/>
        </w:rPr>
        <w:t>W niniejszym projekcie proponuje się zmiany w ustawie z dnia 11 marca 2004 r. o</w:t>
      </w:r>
      <w:r w:rsidR="00C87CE5">
        <w:rPr>
          <w:color w:val="000000" w:themeColor="text1"/>
        </w:rPr>
        <w:t xml:space="preserve"> </w:t>
      </w:r>
      <w:r w:rsidRPr="00E843A8">
        <w:rPr>
          <w:color w:val="000000" w:themeColor="text1"/>
        </w:rPr>
        <w:t>podatku od towarów i usług (Dz. U. z 20</w:t>
      </w:r>
      <w:r w:rsidR="00342F9E" w:rsidRPr="00E843A8">
        <w:rPr>
          <w:color w:val="000000" w:themeColor="text1"/>
        </w:rPr>
        <w:t>2</w:t>
      </w:r>
      <w:r w:rsidR="001D53C4" w:rsidRPr="00E843A8">
        <w:rPr>
          <w:color w:val="000000" w:themeColor="text1"/>
        </w:rPr>
        <w:t>2</w:t>
      </w:r>
      <w:r w:rsidRPr="00E843A8">
        <w:rPr>
          <w:color w:val="000000" w:themeColor="text1"/>
        </w:rPr>
        <w:t xml:space="preserve"> r. poz. </w:t>
      </w:r>
      <w:r w:rsidR="001D53C4" w:rsidRPr="00E843A8">
        <w:rPr>
          <w:color w:val="000000" w:themeColor="text1"/>
        </w:rPr>
        <w:t>931</w:t>
      </w:r>
      <w:r w:rsidR="00EE1C68" w:rsidRPr="00E843A8">
        <w:rPr>
          <w:color w:val="000000" w:themeColor="text1"/>
        </w:rPr>
        <w:t xml:space="preserve">, z </w:t>
      </w:r>
      <w:proofErr w:type="spellStart"/>
      <w:r w:rsidR="00EE1C68" w:rsidRPr="00E843A8">
        <w:rPr>
          <w:color w:val="000000" w:themeColor="text1"/>
        </w:rPr>
        <w:t>późn</w:t>
      </w:r>
      <w:proofErr w:type="spellEnd"/>
      <w:r w:rsidR="00EE1C68" w:rsidRPr="00E843A8">
        <w:rPr>
          <w:color w:val="000000" w:themeColor="text1"/>
        </w:rPr>
        <w:t>. zm.</w:t>
      </w:r>
      <w:r w:rsidR="00D66110" w:rsidRPr="00E843A8">
        <w:rPr>
          <w:color w:val="000000" w:themeColor="text1"/>
        </w:rPr>
        <w:t>)</w:t>
      </w:r>
      <w:r w:rsidR="00EE55CF">
        <w:rPr>
          <w:color w:val="000000" w:themeColor="text1"/>
        </w:rPr>
        <w:t>,</w:t>
      </w:r>
      <w:r w:rsidRPr="00E843A8">
        <w:rPr>
          <w:color w:val="000000" w:themeColor="text1"/>
        </w:rPr>
        <w:t xml:space="preserve"> zwanej dalej „ustawą </w:t>
      </w:r>
      <w:r w:rsidR="00342F9E" w:rsidRPr="00E843A8">
        <w:rPr>
          <w:color w:val="000000" w:themeColor="text1"/>
        </w:rPr>
        <w:t xml:space="preserve">o </w:t>
      </w:r>
      <w:r w:rsidRPr="00E843A8">
        <w:rPr>
          <w:color w:val="000000" w:themeColor="text1"/>
        </w:rPr>
        <w:t>VAT”</w:t>
      </w:r>
      <w:r w:rsidR="00BE1C55" w:rsidRPr="00E843A8">
        <w:rPr>
          <w:color w:val="000000" w:themeColor="text1"/>
        </w:rPr>
        <w:t>,</w:t>
      </w:r>
      <w:r w:rsidR="00EE1C68" w:rsidRPr="00E843A8">
        <w:rPr>
          <w:color w:val="000000" w:themeColor="text1"/>
        </w:rPr>
        <w:t xml:space="preserve"> </w:t>
      </w:r>
      <w:r w:rsidR="003D1700" w:rsidRPr="00E843A8">
        <w:rPr>
          <w:color w:val="000000" w:themeColor="text1"/>
        </w:rPr>
        <w:t>w</w:t>
      </w:r>
      <w:r w:rsidR="00C87CE5">
        <w:rPr>
          <w:color w:val="000000" w:themeColor="text1"/>
        </w:rPr>
        <w:t xml:space="preserve"> </w:t>
      </w:r>
      <w:r w:rsidRPr="00E843A8">
        <w:rPr>
          <w:color w:val="000000" w:themeColor="text1"/>
        </w:rPr>
        <w:t>zakresie</w:t>
      </w:r>
      <w:r w:rsidR="006F2CDF" w:rsidRPr="00E843A8">
        <w:rPr>
          <w:color w:val="000000" w:themeColor="text1"/>
        </w:rPr>
        <w:t xml:space="preserve"> wprowadzenia</w:t>
      </w:r>
      <w:r w:rsidR="00756CD4" w:rsidRPr="00E843A8">
        <w:rPr>
          <w:color w:val="000000" w:themeColor="text1"/>
        </w:rPr>
        <w:t xml:space="preserve"> </w:t>
      </w:r>
      <w:r w:rsidR="001D53C4" w:rsidRPr="00E843A8">
        <w:rPr>
          <w:color w:val="000000" w:themeColor="text1"/>
        </w:rPr>
        <w:t xml:space="preserve">obligatoryjnego </w:t>
      </w:r>
      <w:r w:rsidR="00B164CD" w:rsidRPr="00E843A8">
        <w:rPr>
          <w:color w:val="000000" w:themeColor="text1"/>
        </w:rPr>
        <w:t xml:space="preserve">fakturowania w Krajowym Systemie </w:t>
      </w:r>
      <w:r w:rsidR="006F2CDF" w:rsidRPr="00E843A8">
        <w:rPr>
          <w:color w:val="000000" w:themeColor="text1"/>
        </w:rPr>
        <w:t>e-</w:t>
      </w:r>
      <w:r w:rsidR="00B164CD" w:rsidRPr="00E843A8">
        <w:rPr>
          <w:color w:val="000000" w:themeColor="text1"/>
        </w:rPr>
        <w:t>F</w:t>
      </w:r>
      <w:r w:rsidR="006F2CDF" w:rsidRPr="00E843A8">
        <w:rPr>
          <w:color w:val="000000" w:themeColor="text1"/>
        </w:rPr>
        <w:t>aktur,</w:t>
      </w:r>
      <w:r w:rsidR="00B164CD" w:rsidRPr="00E843A8">
        <w:rPr>
          <w:color w:val="000000" w:themeColor="text1"/>
        </w:rPr>
        <w:t xml:space="preserve"> zwanego dalej „e-fakturowaniem”</w:t>
      </w:r>
      <w:r w:rsidR="00756CD4" w:rsidRPr="00E843A8">
        <w:rPr>
          <w:color w:val="000000" w:themeColor="text1"/>
        </w:rPr>
        <w:t>.</w:t>
      </w:r>
      <w:r w:rsidR="00DB615F" w:rsidRPr="00E843A8">
        <w:rPr>
          <w:color w:val="000000" w:themeColor="text1"/>
        </w:rPr>
        <w:t xml:space="preserve"> </w:t>
      </w:r>
    </w:p>
    <w:p w14:paraId="3CE2AF69" w14:textId="77777777" w:rsidR="00AD7725" w:rsidRPr="00E843A8" w:rsidRDefault="00DF47D7" w:rsidP="00EA0CCF">
      <w:pPr>
        <w:pStyle w:val="Styl"/>
        <w:widowControl/>
        <w:spacing w:line="360" w:lineRule="auto"/>
        <w:jc w:val="both"/>
        <w:rPr>
          <w:color w:val="000000" w:themeColor="text1"/>
        </w:rPr>
      </w:pPr>
      <w:r w:rsidRPr="00E843A8">
        <w:rPr>
          <w:color w:val="000000" w:themeColor="text1"/>
        </w:rPr>
        <w:t>Projekt przewiduje także zmian</w:t>
      </w:r>
      <w:r w:rsidR="00426F8E" w:rsidRPr="00E843A8">
        <w:rPr>
          <w:color w:val="000000" w:themeColor="text1"/>
        </w:rPr>
        <w:t>y</w:t>
      </w:r>
      <w:r w:rsidR="00316AA5" w:rsidRPr="00E843A8">
        <w:rPr>
          <w:color w:val="000000" w:themeColor="text1"/>
        </w:rPr>
        <w:t xml:space="preserve"> </w:t>
      </w:r>
      <w:r w:rsidR="00983AA2" w:rsidRPr="00E843A8">
        <w:rPr>
          <w:color w:val="000000" w:themeColor="text1"/>
        </w:rPr>
        <w:t xml:space="preserve">m.in. </w:t>
      </w:r>
      <w:r w:rsidR="00426F8E" w:rsidRPr="00E843A8">
        <w:rPr>
          <w:color w:val="000000" w:themeColor="text1"/>
        </w:rPr>
        <w:t>w</w:t>
      </w:r>
      <w:r w:rsidR="00C96E43" w:rsidRPr="00E843A8">
        <w:rPr>
          <w:color w:val="000000" w:themeColor="text1"/>
        </w:rPr>
        <w:t xml:space="preserve"> </w:t>
      </w:r>
      <w:r w:rsidR="006F2CDF" w:rsidRPr="00E843A8">
        <w:rPr>
          <w:color w:val="000000" w:themeColor="text1"/>
        </w:rPr>
        <w:t>ustawie</w:t>
      </w:r>
      <w:r w:rsidR="00AD7725" w:rsidRPr="00E843A8">
        <w:rPr>
          <w:color w:val="000000" w:themeColor="text1"/>
        </w:rPr>
        <w:t>:</w:t>
      </w:r>
    </w:p>
    <w:p w14:paraId="5F701307" w14:textId="77777777" w:rsidR="00AD7725" w:rsidRPr="00E843A8" w:rsidRDefault="00A552B4" w:rsidP="00EA0CCF">
      <w:pPr>
        <w:pStyle w:val="Styl"/>
        <w:widowControl/>
        <w:numPr>
          <w:ilvl w:val="0"/>
          <w:numId w:val="2"/>
        </w:numPr>
        <w:spacing w:line="360" w:lineRule="auto"/>
        <w:ind w:left="567" w:hanging="567"/>
        <w:jc w:val="both"/>
        <w:rPr>
          <w:color w:val="000000" w:themeColor="text1"/>
        </w:rPr>
      </w:pPr>
      <w:r w:rsidRPr="00E843A8">
        <w:rPr>
          <w:color w:val="000000" w:themeColor="text1"/>
        </w:rPr>
        <w:t>z</w:t>
      </w:r>
      <w:r w:rsidR="00AD7725" w:rsidRPr="00E843A8">
        <w:rPr>
          <w:color w:val="000000" w:themeColor="text1"/>
        </w:rPr>
        <w:t xml:space="preserve"> dnia </w:t>
      </w:r>
      <w:r w:rsidR="008F688B" w:rsidRPr="00E843A8">
        <w:rPr>
          <w:color w:val="000000" w:themeColor="text1"/>
        </w:rPr>
        <w:t xml:space="preserve">29 sierpnia 1997 r. – Ordynacja </w:t>
      </w:r>
      <w:r w:rsidR="00103EFF" w:rsidRPr="00E843A8">
        <w:rPr>
          <w:color w:val="000000" w:themeColor="text1"/>
        </w:rPr>
        <w:t>podatkowa</w:t>
      </w:r>
      <w:r w:rsidR="008F688B" w:rsidRPr="00E843A8">
        <w:rPr>
          <w:color w:val="000000" w:themeColor="text1"/>
        </w:rPr>
        <w:t xml:space="preserve"> (Dz. U. z </w:t>
      </w:r>
      <w:r w:rsidR="00BE1C55" w:rsidRPr="00E843A8">
        <w:rPr>
          <w:color w:val="000000" w:themeColor="text1"/>
        </w:rPr>
        <w:t>2022 r. poz. 2651</w:t>
      </w:r>
      <w:r w:rsidR="0098721F" w:rsidRPr="00E843A8">
        <w:rPr>
          <w:color w:val="000000" w:themeColor="text1"/>
        </w:rPr>
        <w:t xml:space="preserve">, z </w:t>
      </w:r>
      <w:proofErr w:type="spellStart"/>
      <w:r w:rsidR="0098721F" w:rsidRPr="00E843A8">
        <w:rPr>
          <w:color w:val="000000" w:themeColor="text1"/>
        </w:rPr>
        <w:t>późn</w:t>
      </w:r>
      <w:proofErr w:type="spellEnd"/>
      <w:r w:rsidR="0098721F" w:rsidRPr="00E843A8">
        <w:rPr>
          <w:color w:val="000000" w:themeColor="text1"/>
        </w:rPr>
        <w:t>. zm.</w:t>
      </w:r>
      <w:r w:rsidR="008F688B" w:rsidRPr="00E843A8">
        <w:rPr>
          <w:color w:val="000000" w:themeColor="text1"/>
        </w:rPr>
        <w:t>), zwanej dalej „</w:t>
      </w:r>
      <w:r w:rsidR="00A737AD" w:rsidRPr="00E843A8">
        <w:rPr>
          <w:color w:val="000000" w:themeColor="text1"/>
        </w:rPr>
        <w:t xml:space="preserve">Ordynacją </w:t>
      </w:r>
      <w:r w:rsidR="008F688B" w:rsidRPr="00E843A8">
        <w:rPr>
          <w:color w:val="000000" w:themeColor="text1"/>
        </w:rPr>
        <w:t>podatkow</w:t>
      </w:r>
      <w:r w:rsidR="00A737AD" w:rsidRPr="00E843A8">
        <w:rPr>
          <w:color w:val="000000" w:themeColor="text1"/>
        </w:rPr>
        <w:t>ą</w:t>
      </w:r>
      <w:r w:rsidR="008F688B" w:rsidRPr="00E843A8">
        <w:rPr>
          <w:color w:val="000000" w:themeColor="text1"/>
        </w:rPr>
        <w:t>”</w:t>
      </w:r>
      <w:r w:rsidR="00AF67D5" w:rsidRPr="00E843A8">
        <w:rPr>
          <w:color w:val="000000" w:themeColor="text1"/>
        </w:rPr>
        <w:t>,</w:t>
      </w:r>
    </w:p>
    <w:p w14:paraId="6996E31C" w14:textId="77777777" w:rsidR="000165E2" w:rsidRPr="00E843A8" w:rsidRDefault="00B27936" w:rsidP="00EA0CCF">
      <w:pPr>
        <w:pStyle w:val="Styl"/>
        <w:widowControl/>
        <w:numPr>
          <w:ilvl w:val="0"/>
          <w:numId w:val="2"/>
        </w:numPr>
        <w:spacing w:line="360" w:lineRule="auto"/>
        <w:ind w:left="567" w:hanging="567"/>
        <w:jc w:val="both"/>
        <w:rPr>
          <w:color w:val="000000" w:themeColor="text1"/>
        </w:rPr>
      </w:pPr>
      <w:r w:rsidRPr="00E843A8">
        <w:rPr>
          <w:color w:val="000000" w:themeColor="text1"/>
        </w:rPr>
        <w:t>z dnia 9 listopada 2018 r. o elektronicznym fakturowaniu w zamówieniach publicznych, koncesjach na roboty budowlane lub usługi oraz partnerstwie publiczno-prywatnym (Dz. U. z 2020 r. poz. 1666), zwanej dalej „ustawą</w:t>
      </w:r>
      <w:r w:rsidR="00BE1C55" w:rsidRPr="00E843A8">
        <w:rPr>
          <w:color w:val="000000" w:themeColor="text1"/>
        </w:rPr>
        <w:t xml:space="preserve"> o elektronicznym fakturowaniu”</w:t>
      </w:r>
      <w:r w:rsidRPr="00E843A8">
        <w:rPr>
          <w:color w:val="000000" w:themeColor="text1"/>
        </w:rPr>
        <w:t xml:space="preserve"> </w:t>
      </w:r>
    </w:p>
    <w:p w14:paraId="5C9394C4" w14:textId="77777777" w:rsidR="00FA65F8" w:rsidRPr="00E843A8" w:rsidRDefault="00C87CE5" w:rsidP="00EA0CCF">
      <w:pPr>
        <w:pStyle w:val="Styl"/>
        <w:widowControl/>
        <w:spacing w:after="120" w:line="360" w:lineRule="auto"/>
        <w:jc w:val="both"/>
        <w:rPr>
          <w:color w:val="000000" w:themeColor="text1"/>
        </w:rPr>
      </w:pPr>
      <w:r>
        <w:rPr>
          <w:color w:val="000000" w:themeColor="text1"/>
        </w:rPr>
        <w:t>–</w:t>
      </w:r>
      <w:r w:rsidR="008F688B" w:rsidRPr="00E843A8">
        <w:rPr>
          <w:color w:val="000000" w:themeColor="text1"/>
        </w:rPr>
        <w:t xml:space="preserve"> mające charakter dostosowujący </w:t>
      </w:r>
      <w:r w:rsidR="00963FD0" w:rsidRPr="00E843A8">
        <w:rPr>
          <w:color w:val="000000" w:themeColor="text1"/>
        </w:rPr>
        <w:t>o</w:t>
      </w:r>
      <w:r w:rsidR="008F688B" w:rsidRPr="00E843A8">
        <w:rPr>
          <w:color w:val="000000" w:themeColor="text1"/>
        </w:rPr>
        <w:t>bowiązujące przepisy do zmian związanych z wdrożeniem Krajowego Systemu e-Faktur</w:t>
      </w:r>
      <w:r w:rsidR="00B164CD" w:rsidRPr="00E843A8">
        <w:rPr>
          <w:color w:val="000000" w:themeColor="text1"/>
        </w:rPr>
        <w:t>, zwanego dalej „</w:t>
      </w:r>
      <w:proofErr w:type="spellStart"/>
      <w:r w:rsidR="008F688B" w:rsidRPr="00E843A8">
        <w:rPr>
          <w:color w:val="000000" w:themeColor="text1"/>
        </w:rPr>
        <w:t>KSeF</w:t>
      </w:r>
      <w:proofErr w:type="spellEnd"/>
      <w:r w:rsidR="00B164CD" w:rsidRPr="00E843A8">
        <w:rPr>
          <w:color w:val="000000" w:themeColor="text1"/>
        </w:rPr>
        <w:t>”</w:t>
      </w:r>
      <w:r w:rsidR="008F688B" w:rsidRPr="00E843A8">
        <w:rPr>
          <w:color w:val="000000" w:themeColor="text1"/>
        </w:rPr>
        <w:t>.</w:t>
      </w:r>
      <w:r w:rsidR="00963FD0" w:rsidRPr="00E843A8">
        <w:rPr>
          <w:color w:val="000000" w:themeColor="text1"/>
        </w:rPr>
        <w:t xml:space="preserve"> </w:t>
      </w:r>
    </w:p>
    <w:p w14:paraId="24BF1D1D" w14:textId="07B21827" w:rsidR="00786122" w:rsidRPr="00E843A8" w:rsidRDefault="00786122"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Ponadto projekt zawiera regulacje związane z koncepcją wprowadzenia wyłącznie elektronicznej obsługi: </w:t>
      </w:r>
      <w:r w:rsidR="00A737AD" w:rsidRPr="00E843A8">
        <w:rPr>
          <w:color w:val="000000" w:themeColor="text1"/>
        </w:rPr>
        <w:t xml:space="preserve">wiążących informacji stawkowych (WIS), wiążących informacji akcyzowych (WIA), wiążących informacji o pochodzeniu (WIP) oraz </w:t>
      </w:r>
      <w:r w:rsidRPr="00E843A8">
        <w:rPr>
          <w:color w:val="000000" w:themeColor="text1"/>
        </w:rPr>
        <w:t xml:space="preserve">wiążących informacji taryfowych (WIT), poprzez rozbudowę systemu EBTI-PL2 oraz połączenie się z systemem e-Urząd Skarbowy w zakresie WIS i z systemem PUESC w zakresie </w:t>
      </w:r>
      <w:r w:rsidR="00A737AD" w:rsidRPr="00E843A8">
        <w:rPr>
          <w:color w:val="000000" w:themeColor="text1"/>
        </w:rPr>
        <w:t>WIA</w:t>
      </w:r>
      <w:r w:rsidR="00BE1C55" w:rsidRPr="00E843A8">
        <w:rPr>
          <w:color w:val="000000" w:themeColor="text1"/>
        </w:rPr>
        <w:t>, WIP</w:t>
      </w:r>
      <w:r w:rsidRPr="00E843A8">
        <w:rPr>
          <w:color w:val="000000" w:themeColor="text1"/>
        </w:rPr>
        <w:t xml:space="preserve"> i </w:t>
      </w:r>
      <w:r w:rsidR="00A737AD" w:rsidRPr="00E843A8">
        <w:rPr>
          <w:color w:val="000000" w:themeColor="text1"/>
        </w:rPr>
        <w:t xml:space="preserve">WIT </w:t>
      </w:r>
      <w:r w:rsidR="009362ED" w:rsidRPr="00E843A8">
        <w:rPr>
          <w:color w:val="000000" w:themeColor="text1"/>
        </w:rPr>
        <w:t>– tzw. projekt „e-WIS”</w:t>
      </w:r>
      <w:r w:rsidRPr="00E843A8">
        <w:rPr>
          <w:color w:val="000000" w:themeColor="text1"/>
        </w:rPr>
        <w:t>. Powyższe umożliwi obsługę wiążących informacji wyłącznie w postaci elektronicznej, za pomocą dedykowanego systemu informatycznego, w tym również prowadzenie wyłącznie elektronicznie spraw w trybach odwoławczych (w tym zażaleniowych) oraz przy zmianach i</w:t>
      </w:r>
      <w:r w:rsidR="00C87CE5">
        <w:rPr>
          <w:color w:val="000000" w:themeColor="text1"/>
        </w:rPr>
        <w:t xml:space="preserve"> </w:t>
      </w:r>
      <w:r w:rsidRPr="00E843A8">
        <w:rPr>
          <w:color w:val="000000" w:themeColor="text1"/>
        </w:rPr>
        <w:t xml:space="preserve">uchyleniach (WIS, WIA), a także </w:t>
      </w:r>
      <w:r w:rsidR="00D44998" w:rsidRPr="00E843A8">
        <w:rPr>
          <w:color w:val="000000" w:themeColor="text1"/>
        </w:rPr>
        <w:t xml:space="preserve">przedłużeniu użycia, </w:t>
      </w:r>
      <w:r w:rsidRPr="00E843A8">
        <w:rPr>
          <w:color w:val="000000" w:themeColor="text1"/>
        </w:rPr>
        <w:t xml:space="preserve">cofnięciach i unieważnieniach </w:t>
      </w:r>
      <w:r w:rsidR="008409D4" w:rsidRPr="00E843A8">
        <w:rPr>
          <w:color w:val="000000" w:themeColor="text1"/>
        </w:rPr>
        <w:t xml:space="preserve">WIP i </w:t>
      </w:r>
      <w:r w:rsidRPr="00E843A8">
        <w:rPr>
          <w:color w:val="000000" w:themeColor="text1"/>
        </w:rPr>
        <w:t xml:space="preserve">WIT. </w:t>
      </w:r>
    </w:p>
    <w:p w14:paraId="52CCA951" w14:textId="77777777" w:rsidR="00786122" w:rsidRPr="00E843A8" w:rsidRDefault="00786122" w:rsidP="00EA0CCF">
      <w:pPr>
        <w:pStyle w:val="Teksttreci0"/>
        <w:widowControl/>
        <w:spacing w:after="0"/>
        <w:jc w:val="both"/>
        <w:rPr>
          <w:color w:val="000000" w:themeColor="text1"/>
          <w:sz w:val="24"/>
          <w:szCs w:val="24"/>
        </w:rPr>
      </w:pPr>
      <w:r w:rsidRPr="00E843A8">
        <w:rPr>
          <w:color w:val="000000" w:themeColor="text1"/>
          <w:sz w:val="24"/>
          <w:szCs w:val="24"/>
        </w:rPr>
        <w:t>W związku z projektowaną elektronizacją wiążących informacji proponuje się zmiany w następujących ustawach:</w:t>
      </w:r>
    </w:p>
    <w:p w14:paraId="108862B8" w14:textId="56553256" w:rsidR="00786122" w:rsidRPr="00E843A8" w:rsidRDefault="00786122" w:rsidP="00EA0CCF">
      <w:pPr>
        <w:pStyle w:val="Teksttreci0"/>
        <w:widowControl/>
        <w:numPr>
          <w:ilvl w:val="0"/>
          <w:numId w:val="20"/>
        </w:numPr>
        <w:spacing w:after="0"/>
        <w:ind w:left="567" w:hanging="567"/>
        <w:jc w:val="both"/>
        <w:rPr>
          <w:color w:val="000000" w:themeColor="text1"/>
          <w:sz w:val="24"/>
          <w:szCs w:val="24"/>
        </w:rPr>
      </w:pPr>
      <w:r w:rsidRPr="00E843A8">
        <w:rPr>
          <w:color w:val="000000" w:themeColor="text1"/>
          <w:sz w:val="24"/>
          <w:szCs w:val="24"/>
        </w:rPr>
        <w:t>ustawie z dnia 11 marca 2004 r. o podatku od towarów i usług</w:t>
      </w:r>
      <w:r w:rsidR="00E11030">
        <w:rPr>
          <w:color w:val="000000" w:themeColor="text1"/>
          <w:sz w:val="24"/>
          <w:szCs w:val="24"/>
        </w:rPr>
        <w:t>,</w:t>
      </w:r>
    </w:p>
    <w:p w14:paraId="5B3FDB99" w14:textId="1D78E07D" w:rsidR="00786122" w:rsidRPr="00E843A8" w:rsidRDefault="00786122" w:rsidP="00EA0CCF">
      <w:pPr>
        <w:pStyle w:val="Teksttreci0"/>
        <w:widowControl/>
        <w:numPr>
          <w:ilvl w:val="0"/>
          <w:numId w:val="20"/>
        </w:numPr>
        <w:spacing w:after="0"/>
        <w:ind w:left="567" w:hanging="567"/>
        <w:jc w:val="both"/>
        <w:rPr>
          <w:color w:val="000000" w:themeColor="text1"/>
          <w:sz w:val="24"/>
          <w:szCs w:val="24"/>
        </w:rPr>
      </w:pPr>
      <w:r w:rsidRPr="00E843A8">
        <w:rPr>
          <w:color w:val="000000" w:themeColor="text1"/>
          <w:sz w:val="24"/>
          <w:szCs w:val="24"/>
        </w:rPr>
        <w:lastRenderedPageBreak/>
        <w:t>ustawie z dnia 19 marca 2004 r. – Prawo celne</w:t>
      </w:r>
      <w:r w:rsidRPr="00E843A8">
        <w:rPr>
          <w:rStyle w:val="Odwoanieprzypisudolnego"/>
          <w:color w:val="000000" w:themeColor="text1"/>
          <w:sz w:val="24"/>
          <w:szCs w:val="24"/>
        </w:rPr>
        <w:footnoteReference w:id="2"/>
      </w:r>
      <w:r w:rsidR="003E6AFA">
        <w:rPr>
          <w:color w:val="000000" w:themeColor="text1"/>
          <w:sz w:val="24"/>
          <w:szCs w:val="24"/>
          <w:vertAlign w:val="superscript"/>
        </w:rPr>
        <w:t>)</w:t>
      </w:r>
      <w:r w:rsidR="00E11030">
        <w:rPr>
          <w:color w:val="000000" w:themeColor="text1"/>
          <w:sz w:val="24"/>
          <w:szCs w:val="24"/>
        </w:rPr>
        <w:t>,</w:t>
      </w:r>
    </w:p>
    <w:p w14:paraId="3BD8639C" w14:textId="4148EDAF" w:rsidR="00786122" w:rsidRPr="00E843A8" w:rsidRDefault="00786122" w:rsidP="00EA0CCF">
      <w:pPr>
        <w:pStyle w:val="Teksttreci0"/>
        <w:widowControl/>
        <w:numPr>
          <w:ilvl w:val="0"/>
          <w:numId w:val="20"/>
        </w:numPr>
        <w:spacing w:after="0"/>
        <w:ind w:left="567" w:hanging="567"/>
        <w:jc w:val="both"/>
        <w:rPr>
          <w:color w:val="000000" w:themeColor="text1"/>
          <w:sz w:val="24"/>
          <w:szCs w:val="24"/>
        </w:rPr>
      </w:pPr>
      <w:r w:rsidRPr="00E843A8">
        <w:rPr>
          <w:color w:val="000000" w:themeColor="text1"/>
          <w:sz w:val="24"/>
          <w:szCs w:val="24"/>
        </w:rPr>
        <w:t>ustawie z dnia 6 grudnia 2008 r. o podatku akcyzowym</w:t>
      </w:r>
      <w:r w:rsidRPr="00E843A8">
        <w:rPr>
          <w:rStyle w:val="Odwoanieprzypisudolnego"/>
          <w:color w:val="000000" w:themeColor="text1"/>
          <w:sz w:val="24"/>
          <w:szCs w:val="24"/>
        </w:rPr>
        <w:footnoteReference w:id="3"/>
      </w:r>
      <w:r w:rsidR="003E6AFA">
        <w:rPr>
          <w:color w:val="000000" w:themeColor="text1"/>
          <w:sz w:val="24"/>
          <w:szCs w:val="24"/>
          <w:vertAlign w:val="superscript"/>
        </w:rPr>
        <w:t>)</w:t>
      </w:r>
      <w:r w:rsidR="00E11030">
        <w:rPr>
          <w:color w:val="000000" w:themeColor="text1"/>
          <w:sz w:val="24"/>
          <w:szCs w:val="24"/>
        </w:rPr>
        <w:t>,</w:t>
      </w:r>
    </w:p>
    <w:p w14:paraId="77722824" w14:textId="77777777" w:rsidR="00BB2200" w:rsidRPr="00E843A8" w:rsidRDefault="00786122" w:rsidP="00EA0CCF">
      <w:pPr>
        <w:pStyle w:val="Teksttreci0"/>
        <w:widowControl/>
        <w:numPr>
          <w:ilvl w:val="0"/>
          <w:numId w:val="20"/>
        </w:numPr>
        <w:spacing w:after="0"/>
        <w:ind w:left="567" w:hanging="567"/>
        <w:jc w:val="both"/>
        <w:rPr>
          <w:color w:val="000000" w:themeColor="text1"/>
          <w:sz w:val="24"/>
          <w:szCs w:val="24"/>
        </w:rPr>
      </w:pPr>
      <w:r w:rsidRPr="00E843A8">
        <w:rPr>
          <w:color w:val="000000" w:themeColor="text1"/>
          <w:sz w:val="24"/>
          <w:szCs w:val="24"/>
        </w:rPr>
        <w:t>ustawie z dnia 16 listopada 2016 r. o Krajowej Administracji Skarbowej</w:t>
      </w:r>
      <w:r w:rsidRPr="00E843A8">
        <w:rPr>
          <w:rStyle w:val="Odwoanieprzypisudolnego"/>
          <w:color w:val="000000" w:themeColor="text1"/>
          <w:sz w:val="24"/>
          <w:szCs w:val="24"/>
        </w:rPr>
        <w:footnoteReference w:id="4"/>
      </w:r>
      <w:r w:rsidR="003E6AFA">
        <w:rPr>
          <w:color w:val="000000" w:themeColor="text1"/>
          <w:sz w:val="24"/>
          <w:szCs w:val="24"/>
          <w:vertAlign w:val="superscript"/>
        </w:rPr>
        <w:t>)</w:t>
      </w:r>
      <w:r w:rsidRPr="00E843A8">
        <w:rPr>
          <w:color w:val="000000" w:themeColor="text1"/>
          <w:sz w:val="24"/>
          <w:szCs w:val="24"/>
        </w:rPr>
        <w:t>.</w:t>
      </w:r>
    </w:p>
    <w:p w14:paraId="717AF06D" w14:textId="77777777" w:rsidR="001B44A3" w:rsidRPr="00E843A8" w:rsidRDefault="0079189F" w:rsidP="00EA0CCF">
      <w:pPr>
        <w:pStyle w:val="Nagwek1"/>
        <w:spacing w:line="360" w:lineRule="auto"/>
        <w:jc w:val="both"/>
        <w:rPr>
          <w:rFonts w:ascii="Times New Roman" w:hAnsi="Times New Roman" w:cs="Times New Roman"/>
          <w:b/>
          <w:sz w:val="24"/>
          <w:szCs w:val="24"/>
        </w:rPr>
      </w:pPr>
      <w:r w:rsidRPr="00E843A8">
        <w:rPr>
          <w:rFonts w:ascii="Times New Roman" w:hAnsi="Times New Roman" w:cs="Times New Roman"/>
          <w:b/>
          <w:sz w:val="24"/>
          <w:szCs w:val="24"/>
        </w:rPr>
        <w:t xml:space="preserve">I. </w:t>
      </w:r>
      <w:r w:rsidR="00A057A8" w:rsidRPr="00E843A8">
        <w:rPr>
          <w:rFonts w:ascii="Times New Roman" w:hAnsi="Times New Roman" w:cs="Times New Roman"/>
          <w:b/>
          <w:sz w:val="24"/>
          <w:szCs w:val="24"/>
        </w:rPr>
        <w:t xml:space="preserve">Założenia ogólne </w:t>
      </w:r>
      <w:r w:rsidR="000A0FA6" w:rsidRPr="00E843A8">
        <w:rPr>
          <w:rFonts w:ascii="Times New Roman" w:hAnsi="Times New Roman" w:cs="Times New Roman"/>
          <w:b/>
          <w:sz w:val="24"/>
          <w:szCs w:val="24"/>
        </w:rPr>
        <w:t xml:space="preserve">proponowanych zmian </w:t>
      </w:r>
      <w:r w:rsidR="00BB5293" w:rsidRPr="00E843A8">
        <w:rPr>
          <w:rFonts w:ascii="Times New Roman" w:hAnsi="Times New Roman" w:cs="Times New Roman"/>
          <w:b/>
          <w:sz w:val="24"/>
          <w:szCs w:val="24"/>
        </w:rPr>
        <w:t>dotyczących</w:t>
      </w:r>
      <w:r w:rsidR="00A057A8" w:rsidRPr="00E843A8">
        <w:rPr>
          <w:rFonts w:ascii="Times New Roman" w:hAnsi="Times New Roman" w:cs="Times New Roman"/>
          <w:b/>
          <w:sz w:val="24"/>
          <w:szCs w:val="24"/>
        </w:rPr>
        <w:t xml:space="preserve"> obligatoryjnego e-fakturowania</w:t>
      </w:r>
    </w:p>
    <w:p w14:paraId="14666F79" w14:textId="77777777" w:rsidR="006E7B0A" w:rsidRPr="00E843A8" w:rsidRDefault="00E113AB" w:rsidP="00EA0CCF">
      <w:pPr>
        <w:pStyle w:val="Styl"/>
        <w:widowControl/>
        <w:spacing w:before="120" w:after="120" w:line="360" w:lineRule="auto"/>
        <w:jc w:val="both"/>
        <w:rPr>
          <w:color w:val="000000" w:themeColor="text1"/>
        </w:rPr>
      </w:pPr>
      <w:r w:rsidRPr="00E843A8">
        <w:rPr>
          <w:b/>
          <w:color w:val="000000" w:themeColor="text1"/>
        </w:rPr>
        <w:t>1.1.</w:t>
      </w:r>
      <w:r w:rsidR="007D78F2" w:rsidRPr="00E843A8">
        <w:rPr>
          <w:color w:val="000000" w:themeColor="text1"/>
        </w:rPr>
        <w:t xml:space="preserve"> </w:t>
      </w:r>
      <w:r w:rsidR="00904C4B" w:rsidRPr="00E843A8">
        <w:rPr>
          <w:color w:val="000000" w:themeColor="text1"/>
        </w:rPr>
        <w:t>Ustawa z dnia 29 października 2021</w:t>
      </w:r>
      <w:r w:rsidR="001B44A3" w:rsidRPr="00E843A8">
        <w:rPr>
          <w:color w:val="000000" w:themeColor="text1"/>
        </w:rPr>
        <w:t xml:space="preserve"> </w:t>
      </w:r>
      <w:r w:rsidR="00904C4B" w:rsidRPr="00E843A8">
        <w:rPr>
          <w:color w:val="000000" w:themeColor="text1"/>
        </w:rPr>
        <w:t>r. o zmianie ustawy o podatku od towarów i usług oraz niektórych innych ustaw (Dz. U. poz. 2076) wprowadziła możliwość wystawiania faktur ustrukturyzowanych</w:t>
      </w:r>
      <w:r w:rsidR="00B07086" w:rsidRPr="00E843A8">
        <w:rPr>
          <w:color w:val="000000" w:themeColor="text1"/>
        </w:rPr>
        <w:t xml:space="preserve"> od 1 stycznia 2022 r.</w:t>
      </w:r>
      <w:r w:rsidR="00904C4B" w:rsidRPr="00E843A8">
        <w:rPr>
          <w:color w:val="000000" w:themeColor="text1"/>
        </w:rPr>
        <w:t xml:space="preserve"> Faktury ustrukturyzowane mogą być wystawiane i otrzymywane za pośrednictwem systemu teleinformatycznego, tj. Krajowego Systemu e-Faktur (</w:t>
      </w:r>
      <w:proofErr w:type="spellStart"/>
      <w:r w:rsidR="00904C4B" w:rsidRPr="00E843A8">
        <w:rPr>
          <w:color w:val="000000" w:themeColor="text1"/>
        </w:rPr>
        <w:t>KSeF</w:t>
      </w:r>
      <w:proofErr w:type="spellEnd"/>
      <w:r w:rsidR="00904C4B" w:rsidRPr="00E843A8">
        <w:rPr>
          <w:color w:val="000000" w:themeColor="text1"/>
        </w:rPr>
        <w:t>). Rozwiązanie to ma obecnie charakter fakultatywny. Etap fakultatywny miał przyczynić się do nabrania doświadczenia przez podatników i administrację podatkową, a także przygotować ich do wprowadzenia powszechnego systemu e-faktur</w:t>
      </w:r>
      <w:r w:rsidR="001B44A3" w:rsidRPr="00E843A8">
        <w:rPr>
          <w:color w:val="000000" w:themeColor="text1"/>
        </w:rPr>
        <w:t>owania</w:t>
      </w:r>
      <w:r w:rsidR="009362ED" w:rsidRPr="00E843A8">
        <w:rPr>
          <w:color w:val="000000" w:themeColor="text1"/>
        </w:rPr>
        <w:t>. Uznano, że</w:t>
      </w:r>
      <w:r w:rsidR="00C87CE5">
        <w:rPr>
          <w:color w:val="000000" w:themeColor="text1"/>
        </w:rPr>
        <w:t xml:space="preserve"> </w:t>
      </w:r>
      <w:r w:rsidR="00904C4B" w:rsidRPr="00E843A8">
        <w:rPr>
          <w:color w:val="000000" w:themeColor="text1"/>
        </w:rPr>
        <w:t xml:space="preserve">dwuletni okres fakultatywnego e-fakturowania jest wystarczający do wprowadzenia obligatoryjnego rozwiązania. </w:t>
      </w:r>
    </w:p>
    <w:p w14:paraId="38CF41C2" w14:textId="77777777" w:rsidR="00771606" w:rsidRPr="00E843A8" w:rsidRDefault="00E113AB"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1.2.</w:t>
      </w:r>
      <w:r w:rsidR="007D78F2" w:rsidRPr="00E843A8">
        <w:rPr>
          <w:rFonts w:eastAsia="Calibri"/>
          <w:color w:val="000000" w:themeColor="text1"/>
        </w:rPr>
        <w:t xml:space="preserve"> </w:t>
      </w:r>
      <w:r w:rsidR="006E7B0A" w:rsidRPr="00E843A8">
        <w:rPr>
          <w:rFonts w:eastAsia="Calibri"/>
          <w:color w:val="000000" w:themeColor="text1"/>
        </w:rPr>
        <w:t>Wprowadzenie obligatoryjnego e-fakturowania jest możliwe na podstawie decyzji wykonawczej Rady (UE) 2022/1003 z dnia 17 czerwca 2022 r. upoważniającej Rzeczpospolitą Polską do stosowania szczególnego środka stanowiącego odstępstwo od art. 218 i 232 dyrektywy 2006/112/WE w sprawie wspólnego systemu podatku od wartości dodanej (Dz. Urz. UE L 168</w:t>
      </w:r>
      <w:r w:rsidR="00B47A3D" w:rsidRPr="00E843A8">
        <w:rPr>
          <w:rFonts w:eastAsia="Calibri"/>
          <w:color w:val="000000" w:themeColor="text1"/>
        </w:rPr>
        <w:t xml:space="preserve"> z 27.06.2022, str.</w:t>
      </w:r>
      <w:r w:rsidR="0097378F">
        <w:rPr>
          <w:rFonts w:eastAsia="Calibri"/>
          <w:color w:val="000000" w:themeColor="text1"/>
        </w:rPr>
        <w:t xml:space="preserve"> </w:t>
      </w:r>
      <w:r w:rsidR="006E7B0A" w:rsidRPr="00E843A8">
        <w:rPr>
          <w:rFonts w:eastAsia="Calibri"/>
          <w:color w:val="000000" w:themeColor="text1"/>
        </w:rPr>
        <w:t xml:space="preserve">81). </w:t>
      </w:r>
    </w:p>
    <w:p w14:paraId="021A904A" w14:textId="77777777" w:rsidR="00727573" w:rsidRPr="00E843A8" w:rsidRDefault="00727573"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Jak wynika z samej decyzji derogacyjnej </w:t>
      </w:r>
      <w:r w:rsidR="00A737AD" w:rsidRPr="00E843A8">
        <w:rPr>
          <w:rFonts w:eastAsia="Calibri"/>
          <w:color w:val="000000" w:themeColor="text1"/>
        </w:rPr>
        <w:t xml:space="preserve">– </w:t>
      </w:r>
      <w:r w:rsidRPr="00E843A8">
        <w:rPr>
          <w:rFonts w:eastAsia="Calibri"/>
          <w:color w:val="000000" w:themeColor="text1"/>
        </w:rPr>
        <w:t>Polska wystąpiła z wnioskiem do Komisji Europejskiej o upoważnienie dotyczące szczególnego środka stanowiącego odstępstwo od art. 218 i 232 dyrektywy 2006/112/WE i wprowadzenia obowiązkowego fakturowania elektronicznego w odniesieniu do wszystkich transakcji dokonywanych przez podatników, które wymagają wystawienia faktury. Zakres derogacji jest ograniczony do podatników mających siedzibę/stałe miejsce prowadzenia działalności gospodarczej na terytorium Polski.</w:t>
      </w:r>
    </w:p>
    <w:p w14:paraId="501E0E12" w14:textId="25D316FC" w:rsidR="00727573" w:rsidRPr="00E843A8" w:rsidRDefault="00727573" w:rsidP="00EA0CCF">
      <w:pPr>
        <w:pStyle w:val="Default"/>
        <w:spacing w:before="120" w:after="120" w:line="360" w:lineRule="auto"/>
        <w:jc w:val="both"/>
        <w:rPr>
          <w:rFonts w:ascii="Times New Roman" w:eastAsia="Calibri" w:hAnsi="Times New Roman" w:cs="Times New Roman"/>
          <w:color w:val="000000" w:themeColor="text1"/>
        </w:rPr>
      </w:pPr>
      <w:r w:rsidRPr="00E843A8">
        <w:rPr>
          <w:rFonts w:ascii="Times New Roman" w:eastAsia="Calibri" w:hAnsi="Times New Roman" w:cs="Times New Roman"/>
          <w:color w:val="000000" w:themeColor="text1"/>
        </w:rPr>
        <w:lastRenderedPageBreak/>
        <w:t>Zgodnie z brzmieniem decyzji derogacyjnej Polska została upoważniona – w przypadku podatników mających siedzibę na jej terytorium – do akceptowania wyłącznie tych faktur, które zostały wystawione w postaci dokumentów lub not w formie elektronicznej.</w:t>
      </w:r>
      <w:r w:rsidRPr="00E843A8">
        <w:rPr>
          <w:rFonts w:ascii="Times New Roman" w:hAnsi="Times New Roman" w:cs="Times New Roman"/>
          <w:color w:val="000000" w:themeColor="text1"/>
        </w:rPr>
        <w:t xml:space="preserve"> </w:t>
      </w:r>
      <w:r w:rsidRPr="00E843A8">
        <w:rPr>
          <w:rFonts w:ascii="Times New Roman" w:eastAsia="Calibri" w:hAnsi="Times New Roman" w:cs="Times New Roman"/>
          <w:color w:val="000000" w:themeColor="text1"/>
        </w:rPr>
        <w:t xml:space="preserve">Ponadto została upoważniona do wprowadzenia przepisów zakładających, że stosowanie faktur elektronicznych wystawianych na terytorium Polski nie jest uzależnione od akceptacji odbiorcy. </w:t>
      </w:r>
    </w:p>
    <w:p w14:paraId="2C0EA24F" w14:textId="2E25952B" w:rsidR="00F31BA4" w:rsidRPr="00E843A8" w:rsidRDefault="00727573" w:rsidP="00EA0CCF">
      <w:pPr>
        <w:pStyle w:val="Default"/>
        <w:spacing w:before="120" w:after="120" w:line="360" w:lineRule="auto"/>
        <w:jc w:val="both"/>
        <w:rPr>
          <w:rFonts w:ascii="Times New Roman" w:eastAsia="Calibri" w:hAnsi="Times New Roman" w:cs="Times New Roman"/>
          <w:color w:val="000000" w:themeColor="text1"/>
        </w:rPr>
      </w:pPr>
      <w:r w:rsidRPr="00E843A8">
        <w:rPr>
          <w:rFonts w:ascii="Times New Roman" w:eastAsia="Calibri" w:hAnsi="Times New Roman" w:cs="Times New Roman"/>
          <w:color w:val="000000" w:themeColor="text1"/>
        </w:rPr>
        <w:t>Jednakże Komisja Europejska zastrzegła (co zostało potwierdzone przez Radę UE), że przyznane Polsce upoważnienie dotyczące wprowadzenia obowiązkowego fakturowania elektronicznego nie powinno naruszać prawa klientów do otrzymywania faktur papierowych w przypadku transakcji wewnątrzwspólnotowych.</w:t>
      </w:r>
    </w:p>
    <w:p w14:paraId="48756C0B" w14:textId="1408BEB8" w:rsidR="00CA51EE" w:rsidRPr="00E843A8" w:rsidRDefault="00F31BA4" w:rsidP="00EA0CCF">
      <w:pPr>
        <w:spacing w:before="120" w:after="120" w:line="360" w:lineRule="auto"/>
        <w:jc w:val="both"/>
        <w:rPr>
          <w:color w:val="000000" w:themeColor="text1"/>
        </w:rPr>
      </w:pPr>
      <w:r w:rsidRPr="00E843A8">
        <w:rPr>
          <w:color w:val="000000" w:themeColor="text1"/>
        </w:rPr>
        <w:t>Państwa Członkowskie Unii Europejskiej również powoli skłaniają się ku stosowaniu ustrukturyzowanego obligatoryjnego e-fakturowania. Jako pierwsze Włochy wprowadziły obowiązkowe fakturowanie elektroniczne już w 2019 r. Francja</w:t>
      </w:r>
      <w:r w:rsidR="000566F7" w:rsidRPr="00E843A8">
        <w:rPr>
          <w:color w:val="000000" w:themeColor="text1"/>
        </w:rPr>
        <w:t xml:space="preserve"> </w:t>
      </w:r>
      <w:r w:rsidRPr="00E843A8">
        <w:rPr>
          <w:color w:val="000000" w:themeColor="text1"/>
        </w:rPr>
        <w:t>uzyskał</w:t>
      </w:r>
      <w:r w:rsidR="00D65892" w:rsidRPr="00E843A8">
        <w:rPr>
          <w:color w:val="000000" w:themeColor="text1"/>
        </w:rPr>
        <w:t>a</w:t>
      </w:r>
      <w:r w:rsidRPr="00E843A8">
        <w:rPr>
          <w:color w:val="000000" w:themeColor="text1"/>
        </w:rPr>
        <w:t xml:space="preserve"> </w:t>
      </w:r>
      <w:r w:rsidR="00F72841" w:rsidRPr="00E843A8">
        <w:rPr>
          <w:color w:val="000000" w:themeColor="text1"/>
        </w:rPr>
        <w:t>w</w:t>
      </w:r>
      <w:r w:rsidR="00103EFF" w:rsidRPr="00E843A8">
        <w:rPr>
          <w:color w:val="000000" w:themeColor="text1"/>
        </w:rPr>
        <w:t xml:space="preserve"> 2021</w:t>
      </w:r>
      <w:r w:rsidR="00E605CA" w:rsidRPr="00E843A8">
        <w:rPr>
          <w:color w:val="000000" w:themeColor="text1"/>
        </w:rPr>
        <w:t xml:space="preserve"> </w:t>
      </w:r>
      <w:r w:rsidRPr="00E843A8">
        <w:rPr>
          <w:color w:val="000000" w:themeColor="text1"/>
        </w:rPr>
        <w:t>r</w:t>
      </w:r>
      <w:r w:rsidR="00281BAF" w:rsidRPr="00E843A8">
        <w:rPr>
          <w:color w:val="000000" w:themeColor="text1"/>
        </w:rPr>
        <w:t>.</w:t>
      </w:r>
      <w:r w:rsidRPr="00E843A8">
        <w:rPr>
          <w:color w:val="000000" w:themeColor="text1"/>
        </w:rPr>
        <w:t xml:space="preserve"> decyzję Rady U</w:t>
      </w:r>
      <w:r w:rsidR="00FD5623">
        <w:rPr>
          <w:color w:val="000000" w:themeColor="text1"/>
        </w:rPr>
        <w:t xml:space="preserve">nii </w:t>
      </w:r>
      <w:r w:rsidRPr="00E843A8">
        <w:rPr>
          <w:color w:val="000000" w:themeColor="text1"/>
        </w:rPr>
        <w:t>E</w:t>
      </w:r>
      <w:r w:rsidR="00FD5623">
        <w:rPr>
          <w:color w:val="000000" w:themeColor="text1"/>
        </w:rPr>
        <w:t>uropejskiej</w:t>
      </w:r>
      <w:r w:rsidRPr="00E843A8">
        <w:rPr>
          <w:color w:val="000000" w:themeColor="text1"/>
        </w:rPr>
        <w:t xml:space="preserve"> upoważniającą do wprowadzenia takiego środka i przygotowuj</w:t>
      </w:r>
      <w:r w:rsidR="003100F3" w:rsidRPr="00E843A8">
        <w:rPr>
          <w:color w:val="000000" w:themeColor="text1"/>
        </w:rPr>
        <w:t>e</w:t>
      </w:r>
      <w:r w:rsidRPr="00E843A8">
        <w:rPr>
          <w:color w:val="000000" w:themeColor="text1"/>
        </w:rPr>
        <w:t xml:space="preserve"> się do wprowadzenia obligatoryjnego e-fakturowania. Niemcy</w:t>
      </w:r>
      <w:r w:rsidR="00F72841" w:rsidRPr="00E843A8">
        <w:rPr>
          <w:color w:val="000000" w:themeColor="text1"/>
        </w:rPr>
        <w:t xml:space="preserve"> i Rumunia</w:t>
      </w:r>
      <w:r w:rsidRPr="00E843A8">
        <w:rPr>
          <w:color w:val="000000" w:themeColor="text1"/>
        </w:rPr>
        <w:t xml:space="preserve"> także wystąp</w:t>
      </w:r>
      <w:r w:rsidR="00F72841" w:rsidRPr="00E843A8">
        <w:rPr>
          <w:color w:val="000000" w:themeColor="text1"/>
        </w:rPr>
        <w:t>iły</w:t>
      </w:r>
      <w:r w:rsidRPr="00E843A8">
        <w:rPr>
          <w:color w:val="000000" w:themeColor="text1"/>
        </w:rPr>
        <w:t xml:space="preserve"> do K</w:t>
      </w:r>
      <w:r w:rsidR="00647343">
        <w:rPr>
          <w:color w:val="000000" w:themeColor="text1"/>
        </w:rPr>
        <w:t xml:space="preserve">omisji </w:t>
      </w:r>
      <w:r w:rsidRPr="00E843A8">
        <w:rPr>
          <w:color w:val="000000" w:themeColor="text1"/>
        </w:rPr>
        <w:t>E</w:t>
      </w:r>
      <w:r w:rsidR="00647343">
        <w:rPr>
          <w:color w:val="000000" w:themeColor="text1"/>
        </w:rPr>
        <w:t>uropejskiej</w:t>
      </w:r>
      <w:r w:rsidRPr="00E843A8">
        <w:rPr>
          <w:color w:val="000000" w:themeColor="text1"/>
        </w:rPr>
        <w:t xml:space="preserve"> o udzielenie decyzji derogacyjnej. Kolejne cztery kraje: Słowacja, Hiszpania, Bułgaria i Chorwacja wstępnie analizują tę kwestię.</w:t>
      </w:r>
    </w:p>
    <w:p w14:paraId="5BBEB670" w14:textId="68593D75" w:rsidR="00A9594A" w:rsidRPr="00E843A8" w:rsidRDefault="00727573"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Wymaga podkreślenia, że podjęte przez Polskę działania w celu wdrożenia obligatoryjnego e-fakturowania wpisują się w inicjatywę Unii Europejskiej</w:t>
      </w:r>
      <w:r w:rsidR="0098721F" w:rsidRPr="00E843A8">
        <w:rPr>
          <w:rFonts w:eastAsia="Calibri"/>
          <w:color w:val="000000" w:themeColor="text1"/>
        </w:rPr>
        <w:t>,</w:t>
      </w:r>
      <w:r w:rsidRPr="00E843A8">
        <w:rPr>
          <w:rFonts w:eastAsia="Calibri"/>
          <w:color w:val="000000" w:themeColor="text1"/>
        </w:rPr>
        <w:t xml:space="preserve"> pt. „VAT in the Digital Age”</w:t>
      </w:r>
      <w:r w:rsidR="00647343">
        <w:rPr>
          <w:rFonts w:eastAsia="Calibri"/>
          <w:color w:val="000000" w:themeColor="text1"/>
        </w:rPr>
        <w:t>,</w:t>
      </w:r>
      <w:r w:rsidRPr="00E843A8">
        <w:rPr>
          <w:rFonts w:eastAsia="Calibri"/>
          <w:color w:val="000000" w:themeColor="text1"/>
        </w:rPr>
        <w:t xml:space="preserve"> zakładającą m.in. wykorzystanie technologii w celu zwalczania oszustw związanych z VAT i uchylania się od VAT poprzez wdrożenie raportowania w czasie rzeczywistym i/lub obowiązkowego e-fakturowania</w:t>
      </w:r>
      <w:r w:rsidRPr="00E843A8">
        <w:rPr>
          <w:rStyle w:val="Odwoanieprzypisudolnego"/>
          <w:rFonts w:eastAsia="Calibri"/>
          <w:color w:val="000000" w:themeColor="text1"/>
        </w:rPr>
        <w:footnoteReference w:id="5"/>
      </w:r>
      <w:r w:rsidR="003E6AFA">
        <w:rPr>
          <w:rFonts w:eastAsia="Calibri"/>
          <w:color w:val="000000" w:themeColor="text1"/>
          <w:vertAlign w:val="superscript"/>
        </w:rPr>
        <w:t>)</w:t>
      </w:r>
      <w:r w:rsidRPr="00E843A8">
        <w:rPr>
          <w:rFonts w:eastAsia="Calibri"/>
          <w:color w:val="000000" w:themeColor="text1"/>
        </w:rPr>
        <w:t xml:space="preserve">. </w:t>
      </w:r>
    </w:p>
    <w:p w14:paraId="3E69DBBA" w14:textId="72D8615E" w:rsidR="00727573" w:rsidRPr="00E843A8" w:rsidRDefault="00727573" w:rsidP="00EA0CCF">
      <w:pPr>
        <w:autoSpaceDE w:val="0"/>
        <w:autoSpaceDN w:val="0"/>
        <w:adjustRightInd w:val="0"/>
        <w:spacing w:before="120" w:after="120" w:line="360" w:lineRule="auto"/>
        <w:jc w:val="both"/>
        <w:rPr>
          <w:rFonts w:eastAsia="Calibri"/>
          <w:strike/>
          <w:color w:val="000000" w:themeColor="text1"/>
        </w:rPr>
      </w:pPr>
      <w:r w:rsidRPr="00E843A8">
        <w:rPr>
          <w:rFonts w:eastAsia="Calibri"/>
          <w:color w:val="000000" w:themeColor="text1"/>
        </w:rPr>
        <w:t>W badaniu przeprowadzonym na wniosek Komisji Kontroli Budżetowej Parlamentu Europejskiego „</w:t>
      </w:r>
      <w:proofErr w:type="spellStart"/>
      <w:r w:rsidRPr="00E843A8">
        <w:rPr>
          <w:color w:val="000000" w:themeColor="text1"/>
        </w:rPr>
        <w:t>Possible</w:t>
      </w:r>
      <w:proofErr w:type="spellEnd"/>
      <w:r w:rsidRPr="00E843A8">
        <w:rPr>
          <w:color w:val="000000" w:themeColor="text1"/>
        </w:rPr>
        <w:t xml:space="preserve"> Solutions for Missing </w:t>
      </w:r>
      <w:proofErr w:type="spellStart"/>
      <w:r w:rsidRPr="00E843A8">
        <w:rPr>
          <w:color w:val="000000" w:themeColor="text1"/>
        </w:rPr>
        <w:t>Trader</w:t>
      </w:r>
      <w:proofErr w:type="spellEnd"/>
      <w:r w:rsidRPr="00E843A8">
        <w:rPr>
          <w:color w:val="000000" w:themeColor="text1"/>
        </w:rPr>
        <w:t xml:space="preserve"> Intra-</w:t>
      </w:r>
      <w:proofErr w:type="spellStart"/>
      <w:r w:rsidRPr="00E843A8">
        <w:rPr>
          <w:color w:val="000000" w:themeColor="text1"/>
        </w:rPr>
        <w:t>Community</w:t>
      </w:r>
      <w:proofErr w:type="spellEnd"/>
      <w:r w:rsidRPr="00E843A8">
        <w:rPr>
          <w:color w:val="000000" w:themeColor="text1"/>
        </w:rPr>
        <w:t xml:space="preserve"> Fraud”</w:t>
      </w:r>
      <w:r w:rsidRPr="00E843A8">
        <w:rPr>
          <w:rStyle w:val="Odwoanieprzypisudolnego"/>
          <w:rFonts w:eastAsia="Calibri"/>
          <w:color w:val="000000" w:themeColor="text1"/>
        </w:rPr>
        <w:footnoteReference w:id="6"/>
      </w:r>
      <w:r w:rsidR="003E6AFA">
        <w:rPr>
          <w:color w:val="000000" w:themeColor="text1"/>
          <w:vertAlign w:val="superscript"/>
        </w:rPr>
        <w:t>)</w:t>
      </w:r>
      <w:r w:rsidRPr="00E843A8">
        <w:rPr>
          <w:rFonts w:eastAsia="Calibri"/>
          <w:color w:val="000000" w:themeColor="text1"/>
        </w:rPr>
        <w:t xml:space="preserve"> </w:t>
      </w:r>
      <w:r w:rsidRPr="00E843A8">
        <w:rPr>
          <w:rFonts w:eastAsia="Calibri"/>
          <w:color w:val="000000" w:themeColor="text1"/>
        </w:rPr>
        <w:lastRenderedPageBreak/>
        <w:t xml:space="preserve">wskazuje się, że w związku z przyjęciem dyrektywy </w:t>
      </w:r>
      <w:r w:rsidRPr="00E843A8">
        <w:rPr>
          <w:color w:val="000000" w:themeColor="text1"/>
        </w:rPr>
        <w:t>Rady 2014/55/UE e-fakturowanie stało się w dużej mierze obowiązkowe w przypadku zamówień publicznych, a europejska norma dotycząca fakturowania elektronicznego została opracowana w celu zapewnienia funkcjonalności w całej U</w:t>
      </w:r>
      <w:r w:rsidR="00647343">
        <w:rPr>
          <w:color w:val="000000" w:themeColor="text1"/>
        </w:rPr>
        <w:t xml:space="preserve">nii </w:t>
      </w:r>
      <w:r w:rsidRPr="00E843A8">
        <w:rPr>
          <w:color w:val="000000" w:themeColor="text1"/>
        </w:rPr>
        <w:t>E</w:t>
      </w:r>
      <w:r w:rsidR="00647343">
        <w:rPr>
          <w:color w:val="000000" w:themeColor="text1"/>
        </w:rPr>
        <w:t>uropejskiej</w:t>
      </w:r>
      <w:r w:rsidRPr="00E843A8">
        <w:rPr>
          <w:color w:val="000000" w:themeColor="text1"/>
        </w:rPr>
        <w:t xml:space="preserve">, należy również uwzględnić e-fakturowanie w transakcjach </w:t>
      </w:r>
      <w:r w:rsidRPr="00E843A8">
        <w:rPr>
          <w:rFonts w:eastAsia="Calibri"/>
          <w:color w:val="000000" w:themeColor="text1"/>
        </w:rPr>
        <w:t>pomiędzy przedsiębiorcami (</w:t>
      </w:r>
      <w:r w:rsidRPr="00E843A8">
        <w:rPr>
          <w:color w:val="000000" w:themeColor="text1"/>
        </w:rPr>
        <w:t xml:space="preserve">B2B). </w:t>
      </w:r>
    </w:p>
    <w:p w14:paraId="7E1F3DC4" w14:textId="019B6568" w:rsidR="00987583" w:rsidRPr="00E843A8" w:rsidRDefault="00987583" w:rsidP="00EA0CCF">
      <w:pPr>
        <w:pStyle w:val="SrodtytulpismaMF"/>
        <w:spacing w:before="120" w:after="120" w:line="360" w:lineRule="auto"/>
        <w:contextualSpacing w:val="0"/>
        <w:rPr>
          <w:rFonts w:ascii="Times New Roman" w:hAnsi="Times New Roman" w:cs="Times New Roman"/>
          <w:b w:val="0"/>
          <w:color w:val="000000" w:themeColor="text1"/>
          <w:sz w:val="24"/>
          <w:szCs w:val="24"/>
        </w:rPr>
      </w:pPr>
      <w:r w:rsidRPr="00E843A8">
        <w:rPr>
          <w:rFonts w:ascii="Times New Roman" w:hAnsi="Times New Roman" w:cs="Times New Roman"/>
          <w:b w:val="0"/>
          <w:color w:val="000000" w:themeColor="text1"/>
          <w:sz w:val="24"/>
          <w:szCs w:val="24"/>
        </w:rPr>
        <w:t xml:space="preserve">Wdrażane w Polsce obligatoryjne e-fakturowanie oparte </w:t>
      </w:r>
      <w:r w:rsidR="009522CE" w:rsidRPr="00E843A8">
        <w:rPr>
          <w:rFonts w:ascii="Times New Roman" w:hAnsi="Times New Roman" w:cs="Times New Roman"/>
          <w:b w:val="0"/>
          <w:color w:val="000000" w:themeColor="text1"/>
          <w:sz w:val="24"/>
          <w:szCs w:val="24"/>
        </w:rPr>
        <w:t xml:space="preserve">jest </w:t>
      </w:r>
      <w:r w:rsidRPr="00E843A8">
        <w:rPr>
          <w:rFonts w:ascii="Times New Roman" w:hAnsi="Times New Roman" w:cs="Times New Roman"/>
          <w:b w:val="0"/>
          <w:color w:val="000000" w:themeColor="text1"/>
          <w:sz w:val="24"/>
          <w:szCs w:val="24"/>
        </w:rPr>
        <w:t xml:space="preserve">o system </w:t>
      </w:r>
      <w:proofErr w:type="spellStart"/>
      <w:r w:rsidRPr="00E843A8">
        <w:rPr>
          <w:rFonts w:ascii="Times New Roman" w:hAnsi="Times New Roman" w:cs="Times New Roman"/>
          <w:b w:val="0"/>
          <w:color w:val="000000" w:themeColor="text1"/>
          <w:sz w:val="24"/>
          <w:szCs w:val="24"/>
        </w:rPr>
        <w:t>clearance</w:t>
      </w:r>
      <w:proofErr w:type="spellEnd"/>
      <w:r w:rsidR="009522CE" w:rsidRPr="00E843A8">
        <w:rPr>
          <w:rFonts w:ascii="Times New Roman" w:hAnsi="Times New Roman" w:cs="Times New Roman"/>
          <w:b w:val="0"/>
          <w:color w:val="000000" w:themeColor="text1"/>
          <w:sz w:val="24"/>
          <w:szCs w:val="24"/>
        </w:rPr>
        <w:t>. Jak wynika z doświadczeń Włoch</w:t>
      </w:r>
      <w:r w:rsidR="00557AD9">
        <w:rPr>
          <w:rFonts w:ascii="Times New Roman" w:hAnsi="Times New Roman" w:cs="Times New Roman"/>
          <w:b w:val="0"/>
          <w:color w:val="000000" w:themeColor="text1"/>
          <w:sz w:val="24"/>
          <w:szCs w:val="24"/>
        </w:rPr>
        <w:t>,</w:t>
      </w:r>
      <w:r w:rsidR="009522CE" w:rsidRPr="00E843A8">
        <w:rPr>
          <w:rFonts w:ascii="Times New Roman" w:hAnsi="Times New Roman" w:cs="Times New Roman"/>
          <w:b w:val="0"/>
          <w:color w:val="000000" w:themeColor="text1"/>
          <w:sz w:val="24"/>
          <w:szCs w:val="24"/>
        </w:rPr>
        <w:t xml:space="preserve"> system e-fakturowania oparty o </w:t>
      </w:r>
      <w:proofErr w:type="spellStart"/>
      <w:r w:rsidR="009522CE" w:rsidRPr="00E843A8">
        <w:rPr>
          <w:rFonts w:ascii="Times New Roman" w:hAnsi="Times New Roman" w:cs="Times New Roman"/>
          <w:b w:val="0"/>
          <w:color w:val="000000" w:themeColor="text1"/>
          <w:sz w:val="24"/>
          <w:szCs w:val="24"/>
        </w:rPr>
        <w:t>clearance</w:t>
      </w:r>
      <w:proofErr w:type="spellEnd"/>
      <w:r w:rsidRPr="00E843A8">
        <w:rPr>
          <w:rFonts w:ascii="Times New Roman" w:hAnsi="Times New Roman" w:cs="Times New Roman"/>
          <w:b w:val="0"/>
          <w:color w:val="000000" w:themeColor="text1"/>
          <w:sz w:val="24"/>
          <w:szCs w:val="24"/>
        </w:rPr>
        <w:t xml:space="preserve"> ma wiele zalet i może mieć pozytywny wpływ na odbiór tego systemu przez przedsiębiorców. Jak wynika z dokumentu „</w:t>
      </w:r>
      <w:proofErr w:type="spellStart"/>
      <w:r w:rsidRPr="00E843A8">
        <w:rPr>
          <w:rFonts w:ascii="Times New Roman" w:hAnsi="Times New Roman" w:cs="Times New Roman"/>
          <w:b w:val="0"/>
          <w:color w:val="000000" w:themeColor="text1"/>
          <w:sz w:val="24"/>
          <w:szCs w:val="24"/>
        </w:rPr>
        <w:t>Study</w:t>
      </w:r>
      <w:proofErr w:type="spellEnd"/>
      <w:r w:rsidRPr="00E843A8">
        <w:rPr>
          <w:rFonts w:ascii="Times New Roman" w:hAnsi="Times New Roman" w:cs="Times New Roman"/>
          <w:b w:val="0"/>
          <w:color w:val="000000" w:themeColor="text1"/>
          <w:sz w:val="24"/>
          <w:szCs w:val="24"/>
        </w:rPr>
        <w:t xml:space="preserve"> dot. </w:t>
      </w:r>
      <w:proofErr w:type="spellStart"/>
      <w:r w:rsidRPr="00E843A8">
        <w:rPr>
          <w:rFonts w:ascii="Times New Roman" w:hAnsi="Times New Roman" w:cs="Times New Roman"/>
          <w:b w:val="0"/>
          <w:color w:val="000000" w:themeColor="text1"/>
          <w:sz w:val="24"/>
          <w:szCs w:val="24"/>
        </w:rPr>
        <w:t>ViDA</w:t>
      </w:r>
      <w:proofErr w:type="spellEnd"/>
      <w:r w:rsidRPr="00E843A8">
        <w:rPr>
          <w:rFonts w:ascii="Times New Roman" w:hAnsi="Times New Roman" w:cs="Times New Roman"/>
          <w:b w:val="0"/>
          <w:color w:val="000000" w:themeColor="text1"/>
          <w:sz w:val="24"/>
          <w:szCs w:val="24"/>
        </w:rPr>
        <w:t xml:space="preserve"> w zakresie DRR oraz </w:t>
      </w:r>
      <w:proofErr w:type="spellStart"/>
      <w:r w:rsidRPr="00E843A8">
        <w:rPr>
          <w:rFonts w:ascii="Times New Roman" w:hAnsi="Times New Roman" w:cs="Times New Roman"/>
          <w:b w:val="0"/>
          <w:color w:val="000000" w:themeColor="text1"/>
          <w:sz w:val="24"/>
          <w:szCs w:val="24"/>
        </w:rPr>
        <w:t>Impact</w:t>
      </w:r>
      <w:proofErr w:type="spellEnd"/>
      <w:r w:rsidRPr="00E843A8">
        <w:rPr>
          <w:rFonts w:ascii="Times New Roman" w:hAnsi="Times New Roman" w:cs="Times New Roman"/>
          <w:b w:val="0"/>
          <w:color w:val="000000" w:themeColor="text1"/>
          <w:sz w:val="24"/>
          <w:szCs w:val="24"/>
        </w:rPr>
        <w:t xml:space="preserve"> </w:t>
      </w:r>
      <w:proofErr w:type="spellStart"/>
      <w:r w:rsidRPr="00E843A8">
        <w:rPr>
          <w:rFonts w:ascii="Times New Roman" w:hAnsi="Times New Roman" w:cs="Times New Roman"/>
          <w:b w:val="0"/>
          <w:color w:val="000000" w:themeColor="text1"/>
          <w:sz w:val="24"/>
          <w:szCs w:val="24"/>
        </w:rPr>
        <w:t>Assessment</w:t>
      </w:r>
      <w:proofErr w:type="spellEnd"/>
      <w:r w:rsidRPr="00E843A8">
        <w:rPr>
          <w:rFonts w:ascii="Times New Roman" w:hAnsi="Times New Roman" w:cs="Times New Roman"/>
          <w:b w:val="0"/>
          <w:color w:val="000000" w:themeColor="text1"/>
          <w:sz w:val="24"/>
          <w:szCs w:val="24"/>
        </w:rPr>
        <w:t>”</w:t>
      </w:r>
      <w:r w:rsidR="00F72841" w:rsidRPr="00E843A8">
        <w:rPr>
          <w:rStyle w:val="Odwoanieprzypisudolnego"/>
          <w:rFonts w:ascii="Times New Roman" w:hAnsi="Times New Roman" w:cs="Times New Roman"/>
          <w:b w:val="0"/>
          <w:color w:val="000000" w:themeColor="text1"/>
          <w:sz w:val="24"/>
          <w:szCs w:val="24"/>
        </w:rPr>
        <w:footnoteReference w:id="7"/>
      </w:r>
      <w:r w:rsidR="003E6AFA">
        <w:rPr>
          <w:rFonts w:ascii="Times New Roman" w:hAnsi="Times New Roman" w:cs="Times New Roman"/>
          <w:b w:val="0"/>
          <w:color w:val="000000" w:themeColor="text1"/>
          <w:sz w:val="24"/>
          <w:szCs w:val="24"/>
          <w:vertAlign w:val="superscript"/>
        </w:rPr>
        <w:t>)</w:t>
      </w:r>
      <w:r w:rsidRPr="00E843A8">
        <w:rPr>
          <w:rFonts w:ascii="Times New Roman" w:hAnsi="Times New Roman" w:cs="Times New Roman"/>
          <w:b w:val="0"/>
          <w:color w:val="000000" w:themeColor="text1"/>
          <w:sz w:val="24"/>
          <w:szCs w:val="24"/>
        </w:rPr>
        <w:t xml:space="preserve">, dzięki e-fakturze opartej o system </w:t>
      </w:r>
      <w:proofErr w:type="spellStart"/>
      <w:r w:rsidRPr="00E843A8">
        <w:rPr>
          <w:rFonts w:ascii="Times New Roman" w:hAnsi="Times New Roman" w:cs="Times New Roman"/>
          <w:b w:val="0"/>
          <w:color w:val="000000" w:themeColor="text1"/>
          <w:sz w:val="24"/>
          <w:szCs w:val="24"/>
        </w:rPr>
        <w:t>clearance</w:t>
      </w:r>
      <w:proofErr w:type="spellEnd"/>
      <w:r w:rsidRPr="00E843A8">
        <w:rPr>
          <w:rFonts w:ascii="Times New Roman" w:hAnsi="Times New Roman" w:cs="Times New Roman"/>
          <w:b w:val="0"/>
          <w:color w:val="000000" w:themeColor="text1"/>
          <w:sz w:val="24"/>
          <w:szCs w:val="24"/>
        </w:rPr>
        <w:t xml:space="preserve"> we Włoszech ograniczono lukę w VAT. Zgodnie z oceną ex </w:t>
      </w:r>
      <w:proofErr w:type="spellStart"/>
      <w:r w:rsidRPr="00E843A8">
        <w:rPr>
          <w:rFonts w:ascii="Times New Roman" w:hAnsi="Times New Roman" w:cs="Times New Roman"/>
          <w:b w:val="0"/>
          <w:color w:val="000000" w:themeColor="text1"/>
          <w:sz w:val="24"/>
          <w:szCs w:val="24"/>
        </w:rPr>
        <w:t>ante</w:t>
      </w:r>
      <w:proofErr w:type="spellEnd"/>
      <w:r w:rsidRPr="00E843A8">
        <w:rPr>
          <w:rFonts w:ascii="Times New Roman" w:hAnsi="Times New Roman" w:cs="Times New Roman"/>
          <w:b w:val="0"/>
          <w:color w:val="000000" w:themeColor="text1"/>
          <w:sz w:val="24"/>
          <w:szCs w:val="24"/>
        </w:rPr>
        <w:t xml:space="preserve"> przeprowadzoną przez rząd Włoch oczekiwano, że wprowadzenie wymogów dotyczących </w:t>
      </w:r>
      <w:r w:rsidR="00F11D91">
        <w:rPr>
          <w:rFonts w:ascii="Times New Roman" w:hAnsi="Times New Roman" w:cs="Times New Roman"/>
          <w:b w:val="0"/>
          <w:color w:val="000000" w:themeColor="text1"/>
          <w:sz w:val="24"/>
          <w:szCs w:val="24"/>
        </w:rPr>
        <w:br/>
      </w:r>
      <w:bookmarkStart w:id="0" w:name="_GoBack"/>
      <w:bookmarkEnd w:id="0"/>
      <w:r w:rsidRPr="00E843A8">
        <w:rPr>
          <w:rFonts w:ascii="Times New Roman" w:hAnsi="Times New Roman" w:cs="Times New Roman"/>
          <w:b w:val="0"/>
          <w:color w:val="000000" w:themeColor="text1"/>
          <w:sz w:val="24"/>
          <w:szCs w:val="24"/>
        </w:rPr>
        <w:t>e-fakturowania przyniesie dodatkowe 2,05 mld EUR przychodów rocznie, co stanowi roczny wzrost +1,8% (str. 39).</w:t>
      </w:r>
    </w:p>
    <w:p w14:paraId="0F91882F" w14:textId="77777777" w:rsidR="003E2E4E" w:rsidRPr="00E843A8" w:rsidRDefault="00987583" w:rsidP="00EA0CCF">
      <w:pPr>
        <w:spacing w:before="120" w:after="120" w:line="360" w:lineRule="auto"/>
        <w:jc w:val="both"/>
        <w:rPr>
          <w:color w:val="000000" w:themeColor="text1"/>
        </w:rPr>
      </w:pPr>
      <w:r w:rsidRPr="00E843A8">
        <w:rPr>
          <w:color w:val="000000" w:themeColor="text1"/>
        </w:rPr>
        <w:t xml:space="preserve">Z dokumentu tego wynika, że podatnicy we Włoszech bardzo rzadko napotykają na niewielkie problemy związane ze stosowaniem włoskiego systemu opartego na </w:t>
      </w:r>
      <w:proofErr w:type="spellStart"/>
      <w:r w:rsidRPr="00E843A8">
        <w:rPr>
          <w:color w:val="000000" w:themeColor="text1"/>
        </w:rPr>
        <w:t>clearance</w:t>
      </w:r>
      <w:proofErr w:type="spellEnd"/>
      <w:r w:rsidRPr="00E843A8">
        <w:rPr>
          <w:color w:val="000000" w:themeColor="text1"/>
        </w:rPr>
        <w:t xml:space="preserve"> (</w:t>
      </w:r>
      <w:proofErr w:type="spellStart"/>
      <w:r w:rsidRPr="00E843A8">
        <w:rPr>
          <w:bCs/>
          <w:color w:val="000000" w:themeColor="text1"/>
        </w:rPr>
        <w:t>Study</w:t>
      </w:r>
      <w:proofErr w:type="spellEnd"/>
      <w:r w:rsidRPr="00E843A8">
        <w:rPr>
          <w:bCs/>
          <w:color w:val="000000" w:themeColor="text1"/>
        </w:rPr>
        <w:t>, str. 53</w:t>
      </w:r>
      <w:r w:rsidRPr="00E843A8">
        <w:rPr>
          <w:color w:val="000000" w:themeColor="text1"/>
        </w:rPr>
        <w:t xml:space="preserve">). Problemy te dotyczą najczęściej kwestii technicznych. System oparty na </w:t>
      </w:r>
      <w:proofErr w:type="spellStart"/>
      <w:r w:rsidRPr="00E843A8">
        <w:rPr>
          <w:color w:val="000000" w:themeColor="text1"/>
        </w:rPr>
        <w:t>clearance</w:t>
      </w:r>
      <w:proofErr w:type="spellEnd"/>
      <w:r w:rsidRPr="00E843A8">
        <w:rPr>
          <w:color w:val="000000" w:themeColor="text1"/>
        </w:rPr>
        <w:t xml:space="preserve"> sprzyja temu, że z biegiem czasu podatnicy będą popełniać coraz mniej błędów przy wystawianiu faktur, co przekłada się na większą automatyzację procesów i dzięki temu niższe koszty związane z wypełnianiem obowiązków podatkowych (</w:t>
      </w:r>
      <w:proofErr w:type="spellStart"/>
      <w:r w:rsidRPr="00E843A8">
        <w:rPr>
          <w:bCs/>
          <w:color w:val="000000" w:themeColor="text1"/>
        </w:rPr>
        <w:t>Study</w:t>
      </w:r>
      <w:proofErr w:type="spellEnd"/>
      <w:r w:rsidRPr="00E843A8">
        <w:rPr>
          <w:bCs/>
          <w:color w:val="000000" w:themeColor="text1"/>
        </w:rPr>
        <w:t>, str. 55</w:t>
      </w:r>
      <w:r w:rsidRPr="00E843A8">
        <w:rPr>
          <w:color w:val="000000" w:themeColor="text1"/>
        </w:rPr>
        <w:t xml:space="preserve">). Należy podkreślić, że nastawienie podatników z Włoch do komunikatów o błędach z systemu e-fakturowania opartego na </w:t>
      </w:r>
      <w:proofErr w:type="spellStart"/>
      <w:r w:rsidRPr="00E843A8">
        <w:rPr>
          <w:color w:val="000000" w:themeColor="text1"/>
        </w:rPr>
        <w:t>clearance</w:t>
      </w:r>
      <w:proofErr w:type="spellEnd"/>
      <w:r w:rsidRPr="00E843A8">
        <w:rPr>
          <w:color w:val="000000" w:themeColor="text1"/>
        </w:rPr>
        <w:t xml:space="preserve"> jest pozytywne, gdyż umożliwiają one szybką detekcję i usunięcie błędów (</w:t>
      </w:r>
      <w:proofErr w:type="spellStart"/>
      <w:r w:rsidRPr="00E843A8">
        <w:rPr>
          <w:bCs/>
          <w:color w:val="000000" w:themeColor="text1"/>
        </w:rPr>
        <w:t>Study</w:t>
      </w:r>
      <w:proofErr w:type="spellEnd"/>
      <w:r w:rsidRPr="00E843A8">
        <w:rPr>
          <w:bCs/>
          <w:color w:val="000000" w:themeColor="text1"/>
        </w:rPr>
        <w:t>, str. 57</w:t>
      </w:r>
      <w:r w:rsidRPr="00E843A8">
        <w:rPr>
          <w:color w:val="000000" w:themeColor="text1"/>
        </w:rPr>
        <w:t>).</w:t>
      </w:r>
    </w:p>
    <w:p w14:paraId="5D222FD7" w14:textId="77777777" w:rsidR="005E00CB" w:rsidRPr="00E843A8" w:rsidRDefault="00E113AB"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1.3.</w:t>
      </w:r>
      <w:r w:rsidR="007D78F2" w:rsidRPr="00E843A8">
        <w:rPr>
          <w:rFonts w:eastAsia="Calibri"/>
          <w:color w:val="000000" w:themeColor="text1"/>
        </w:rPr>
        <w:t xml:space="preserve"> </w:t>
      </w:r>
      <w:r w:rsidR="00417CA2" w:rsidRPr="00E843A8">
        <w:rPr>
          <w:rFonts w:eastAsia="Calibri"/>
          <w:color w:val="000000" w:themeColor="text1"/>
        </w:rPr>
        <w:t xml:space="preserve">Co do zasady projektowane rozwiązanie dotyczące obligatoryjnego e-fakturowania oparte jest na obowiązującym fakultatywnym </w:t>
      </w:r>
      <w:proofErr w:type="spellStart"/>
      <w:r w:rsidR="00417CA2" w:rsidRPr="00E843A8">
        <w:rPr>
          <w:rFonts w:eastAsia="Calibri"/>
          <w:color w:val="000000" w:themeColor="text1"/>
        </w:rPr>
        <w:t>KSeF</w:t>
      </w:r>
      <w:proofErr w:type="spellEnd"/>
      <w:r w:rsidR="00417CA2" w:rsidRPr="00E843A8">
        <w:rPr>
          <w:rFonts w:eastAsia="Calibri"/>
          <w:color w:val="000000" w:themeColor="text1"/>
        </w:rPr>
        <w:t>, odpowiednio jednak rozbudowanym i dostosowanym.</w:t>
      </w:r>
    </w:p>
    <w:p w14:paraId="039230DD" w14:textId="77777777" w:rsidR="00FF2A5E" w:rsidRPr="00E843A8" w:rsidRDefault="006E7B0A"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Obligatoryjne e-fakturowanie obejmie zasadniczo czynności, które obecnie wymagają udokumentowania fakturą wystawioną zgodnie z ustawą o VAT. Będą to</w:t>
      </w:r>
      <w:r w:rsidR="004744DA" w:rsidRPr="00E843A8">
        <w:rPr>
          <w:rFonts w:eastAsia="Calibri"/>
          <w:color w:val="000000" w:themeColor="text1"/>
        </w:rPr>
        <w:t xml:space="preserve"> czynności </w:t>
      </w:r>
      <w:r w:rsidR="004744DA" w:rsidRPr="00E843A8">
        <w:rPr>
          <w:rFonts w:eastAsia="Calibri"/>
          <w:bCs/>
          <w:color w:val="000000" w:themeColor="text1"/>
        </w:rPr>
        <w:t xml:space="preserve">podlegające </w:t>
      </w:r>
      <w:r w:rsidR="00A87A5A" w:rsidRPr="00E843A8">
        <w:rPr>
          <w:rFonts w:eastAsia="Calibri"/>
          <w:bCs/>
          <w:color w:val="000000" w:themeColor="text1"/>
        </w:rPr>
        <w:t xml:space="preserve">opodatkowaniu podatkiem </w:t>
      </w:r>
      <w:r w:rsidR="004744DA" w:rsidRPr="00E843A8">
        <w:rPr>
          <w:rFonts w:eastAsia="Calibri"/>
          <w:bCs/>
          <w:color w:val="000000" w:themeColor="text1"/>
        </w:rPr>
        <w:t>VAT w Polsce,</w:t>
      </w:r>
      <w:r w:rsidR="004744DA" w:rsidRPr="00E843A8">
        <w:rPr>
          <w:rFonts w:eastAsia="Calibri"/>
          <w:b/>
          <w:bCs/>
          <w:color w:val="000000" w:themeColor="text1"/>
        </w:rPr>
        <w:t xml:space="preserve"> </w:t>
      </w:r>
      <w:r w:rsidR="004744DA" w:rsidRPr="00E843A8">
        <w:rPr>
          <w:rFonts w:eastAsia="Calibri"/>
          <w:color w:val="000000" w:themeColor="text1"/>
        </w:rPr>
        <w:t xml:space="preserve">w tym krajowe dostawy </w:t>
      </w:r>
      <w:r w:rsidR="004744DA" w:rsidRPr="00E843A8">
        <w:rPr>
          <w:rFonts w:eastAsia="Calibri"/>
          <w:color w:val="000000" w:themeColor="text1"/>
        </w:rPr>
        <w:lastRenderedPageBreak/>
        <w:t xml:space="preserve">towarów i świadczenie usług dokonywane </w:t>
      </w:r>
      <w:r w:rsidR="00281BAF" w:rsidRPr="00E843A8">
        <w:rPr>
          <w:rFonts w:eastAsia="Calibri"/>
          <w:color w:val="000000" w:themeColor="text1"/>
        </w:rPr>
        <w:t>pomiędzy przedsiębiorcami (B2B) i</w:t>
      </w:r>
      <w:r w:rsidR="004744DA" w:rsidRPr="00E843A8">
        <w:rPr>
          <w:rFonts w:eastAsia="Calibri"/>
          <w:color w:val="000000" w:themeColor="text1"/>
        </w:rPr>
        <w:t xml:space="preserve"> na rzecz organów publicznych (B2G). Obowiązek wystawiania faktur</w:t>
      </w:r>
      <w:r w:rsidR="00CA51EE" w:rsidRPr="00E843A8">
        <w:rPr>
          <w:rFonts w:eastAsia="Calibri"/>
          <w:color w:val="000000" w:themeColor="text1"/>
        </w:rPr>
        <w:t xml:space="preserve"> ustrukturyzowanych</w:t>
      </w:r>
      <w:r w:rsidR="00A87A5A" w:rsidRPr="00E843A8">
        <w:rPr>
          <w:rFonts w:eastAsia="Calibri"/>
          <w:color w:val="000000" w:themeColor="text1"/>
        </w:rPr>
        <w:t>, zwanych dalej „e-fakturami”</w:t>
      </w:r>
      <w:r w:rsidR="00A737AD" w:rsidRPr="00E843A8">
        <w:rPr>
          <w:rFonts w:eastAsia="Calibri"/>
          <w:color w:val="000000" w:themeColor="text1"/>
        </w:rPr>
        <w:t>,</w:t>
      </w:r>
      <w:r w:rsidR="004744DA" w:rsidRPr="00E843A8">
        <w:rPr>
          <w:rFonts w:eastAsia="Calibri"/>
          <w:color w:val="000000" w:themeColor="text1"/>
        </w:rPr>
        <w:t xml:space="preserve"> będzie miał zastosowanie do </w:t>
      </w:r>
      <w:r w:rsidR="004744DA" w:rsidRPr="00E843A8">
        <w:rPr>
          <w:rFonts w:eastAsia="Calibri"/>
          <w:bCs/>
          <w:color w:val="000000" w:themeColor="text1"/>
        </w:rPr>
        <w:t>podatników wykonujących czynności objęte wymogiem fakturowania według polskich regulacji VAT</w:t>
      </w:r>
      <w:r w:rsidR="004744DA" w:rsidRPr="00E843A8">
        <w:rPr>
          <w:rFonts w:eastAsia="Calibri"/>
          <w:color w:val="000000" w:themeColor="text1"/>
        </w:rPr>
        <w:t>, którzy posiadają siedzibę</w:t>
      </w:r>
      <w:r w:rsidRPr="00E843A8">
        <w:rPr>
          <w:rFonts w:eastAsia="Calibri"/>
          <w:color w:val="000000" w:themeColor="text1"/>
        </w:rPr>
        <w:t xml:space="preserve"> </w:t>
      </w:r>
      <w:r w:rsidR="00B07086" w:rsidRPr="00E843A8">
        <w:rPr>
          <w:rFonts w:eastAsia="Calibri"/>
          <w:color w:val="000000" w:themeColor="text1"/>
        </w:rPr>
        <w:t xml:space="preserve">lub stałe </w:t>
      </w:r>
      <w:r w:rsidR="007B7618" w:rsidRPr="00E843A8">
        <w:rPr>
          <w:rFonts w:eastAsia="Calibri"/>
          <w:color w:val="000000" w:themeColor="text1"/>
        </w:rPr>
        <w:t xml:space="preserve">miejsce </w:t>
      </w:r>
      <w:r w:rsidR="00B07086" w:rsidRPr="00E843A8">
        <w:rPr>
          <w:rFonts w:eastAsia="Calibri"/>
          <w:color w:val="000000" w:themeColor="text1"/>
        </w:rPr>
        <w:t xml:space="preserve">prowadzenia działalności </w:t>
      </w:r>
      <w:r w:rsidR="000D6D10" w:rsidRPr="00E843A8">
        <w:rPr>
          <w:rFonts w:eastAsia="Calibri"/>
          <w:color w:val="000000" w:themeColor="text1"/>
        </w:rPr>
        <w:t xml:space="preserve">gospodarczej </w:t>
      </w:r>
      <w:r w:rsidR="004744DA" w:rsidRPr="00E843A8">
        <w:rPr>
          <w:rFonts w:eastAsia="Calibri"/>
          <w:color w:val="000000" w:themeColor="text1"/>
        </w:rPr>
        <w:t>w Polsce</w:t>
      </w:r>
      <w:r w:rsidR="006C59F5" w:rsidRPr="00E843A8">
        <w:rPr>
          <w:rFonts w:eastAsia="Calibri"/>
          <w:color w:val="000000" w:themeColor="text1"/>
        </w:rPr>
        <w:t xml:space="preserve"> </w:t>
      </w:r>
      <w:r w:rsidR="00466328" w:rsidRPr="00E843A8">
        <w:rPr>
          <w:rFonts w:eastAsia="Calibri"/>
          <w:color w:val="000000" w:themeColor="text1"/>
        </w:rPr>
        <w:t xml:space="preserve">(gdy to </w:t>
      </w:r>
      <w:r w:rsidR="006C59F5" w:rsidRPr="00E843A8">
        <w:rPr>
          <w:rFonts w:eastAsia="Calibri"/>
          <w:color w:val="000000" w:themeColor="text1"/>
        </w:rPr>
        <w:t>stałe miejsce prowadzenia działalności gospodarczej uczestniczy w dostawie towarów lub świadczeniu usług</w:t>
      </w:r>
      <w:r w:rsidR="00466328" w:rsidRPr="00E843A8">
        <w:rPr>
          <w:rFonts w:eastAsia="Calibri"/>
          <w:color w:val="000000" w:themeColor="text1"/>
        </w:rPr>
        <w:t>)</w:t>
      </w:r>
      <w:r w:rsidR="004744DA" w:rsidRPr="00E843A8">
        <w:rPr>
          <w:rFonts w:eastAsia="Calibri"/>
          <w:color w:val="000000" w:themeColor="text1"/>
        </w:rPr>
        <w:t xml:space="preserve">. </w:t>
      </w:r>
      <w:r w:rsidR="009522CE" w:rsidRPr="00E843A8">
        <w:rPr>
          <w:rFonts w:eastAsia="Calibri"/>
          <w:color w:val="000000" w:themeColor="text1"/>
        </w:rPr>
        <w:t>W wyniku uwag zgłoszonych w ramach konsultacji publicznych z e-fakturowania wyłączone zostają faktury wystawiane na rzecz osób fizycznych nieprowadzących działalności gospodarczej (B2C).</w:t>
      </w:r>
    </w:p>
    <w:p w14:paraId="1A693507" w14:textId="721C4FAD" w:rsidR="00FF2A5E" w:rsidRPr="00E843A8" w:rsidRDefault="00FF2A5E" w:rsidP="00EA0CCF">
      <w:pPr>
        <w:pStyle w:val="Styl"/>
        <w:widowControl/>
        <w:spacing w:before="120" w:after="120" w:line="360" w:lineRule="auto"/>
        <w:jc w:val="both"/>
        <w:rPr>
          <w:color w:val="000000" w:themeColor="text1"/>
        </w:rPr>
      </w:pPr>
      <w:r w:rsidRPr="00E843A8">
        <w:rPr>
          <w:color w:val="000000" w:themeColor="text1"/>
        </w:rPr>
        <w:t xml:space="preserve">Przy użyciu </w:t>
      </w:r>
      <w:proofErr w:type="spellStart"/>
      <w:r w:rsidRPr="00E843A8">
        <w:rPr>
          <w:color w:val="000000" w:themeColor="text1"/>
        </w:rPr>
        <w:t>KSeF</w:t>
      </w:r>
      <w:proofErr w:type="spellEnd"/>
      <w:r w:rsidRPr="00E843A8">
        <w:rPr>
          <w:color w:val="000000" w:themeColor="text1"/>
        </w:rPr>
        <w:t xml:space="preserve"> będą wystawiane także faktury korygujące. Faktury korygujące wystawione po wejściu w życie niniejszej ustawy – bez względu na to, czy </w:t>
      </w:r>
      <w:r w:rsidR="00466328" w:rsidRPr="00E843A8">
        <w:rPr>
          <w:color w:val="000000" w:themeColor="text1"/>
        </w:rPr>
        <w:t xml:space="preserve">pierwotne faktury </w:t>
      </w:r>
      <w:r w:rsidRPr="00E843A8">
        <w:rPr>
          <w:color w:val="000000" w:themeColor="text1"/>
        </w:rPr>
        <w:t xml:space="preserve">zostały wystawione przy użyciu </w:t>
      </w:r>
      <w:proofErr w:type="spellStart"/>
      <w:r w:rsidRPr="00E843A8">
        <w:rPr>
          <w:color w:val="000000" w:themeColor="text1"/>
        </w:rPr>
        <w:t>KSeF</w:t>
      </w:r>
      <w:proofErr w:type="spellEnd"/>
      <w:r w:rsidRPr="00E843A8">
        <w:rPr>
          <w:color w:val="000000" w:themeColor="text1"/>
        </w:rPr>
        <w:t xml:space="preserve"> czy poza </w:t>
      </w:r>
      <w:proofErr w:type="spellStart"/>
      <w:r w:rsidRPr="00E843A8">
        <w:rPr>
          <w:color w:val="000000" w:themeColor="text1"/>
        </w:rPr>
        <w:t>KSeF</w:t>
      </w:r>
      <w:proofErr w:type="spellEnd"/>
      <w:r w:rsidRPr="00E843A8">
        <w:rPr>
          <w:color w:val="000000" w:themeColor="text1"/>
        </w:rPr>
        <w:t xml:space="preserve"> (w związku z tym, że zostały wystawione przed wejściem przepisów o obligatoryjnym e-fakturowaniu), jeśli są wystawione przez podatnika posiadającego siedzibę lub stałe miejsce prowadzenia działalności gospodarczej w Polsce</w:t>
      </w:r>
      <w:r w:rsidR="00647343">
        <w:rPr>
          <w:color w:val="000000" w:themeColor="text1"/>
        </w:rPr>
        <w:t>,</w:t>
      </w:r>
      <w:r w:rsidRPr="00E843A8">
        <w:rPr>
          <w:color w:val="000000" w:themeColor="text1"/>
        </w:rPr>
        <w:t xml:space="preserve"> </w:t>
      </w:r>
      <w:r w:rsidR="001D4107" w:rsidRPr="00E843A8">
        <w:rPr>
          <w:color w:val="000000" w:themeColor="text1"/>
        </w:rPr>
        <w:t xml:space="preserve">gdy </w:t>
      </w:r>
      <w:r w:rsidR="00466328" w:rsidRPr="00E843A8">
        <w:rPr>
          <w:color w:val="000000" w:themeColor="text1"/>
        </w:rPr>
        <w:t>to</w:t>
      </w:r>
      <w:r w:rsidRPr="00E843A8">
        <w:rPr>
          <w:color w:val="000000" w:themeColor="text1"/>
        </w:rPr>
        <w:t xml:space="preserve"> stałe miejsce prowadzenia działalności gospodarczej uczestniczy w transakcji, będą wystawiane w </w:t>
      </w:r>
      <w:proofErr w:type="spellStart"/>
      <w:r w:rsidRPr="00E843A8">
        <w:rPr>
          <w:color w:val="000000" w:themeColor="text1"/>
        </w:rPr>
        <w:t>KSeF</w:t>
      </w:r>
      <w:proofErr w:type="spellEnd"/>
      <w:r w:rsidRPr="00E843A8">
        <w:rPr>
          <w:color w:val="000000" w:themeColor="text1"/>
        </w:rPr>
        <w:t xml:space="preserve">. </w:t>
      </w:r>
    </w:p>
    <w:p w14:paraId="5123FD7F" w14:textId="39F5B56F" w:rsidR="00721FC2" w:rsidRPr="00E843A8" w:rsidRDefault="00721FC2"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Podatnicy zwolnieni podmiotowo </w:t>
      </w:r>
      <w:r w:rsidR="001D4107" w:rsidRPr="00E843A8">
        <w:rPr>
          <w:rFonts w:eastAsia="Calibri"/>
          <w:color w:val="000000" w:themeColor="text1"/>
        </w:rPr>
        <w:t xml:space="preserve">(drobni przedsiębiorcy) </w:t>
      </w:r>
      <w:r w:rsidRPr="00E843A8">
        <w:rPr>
          <w:rFonts w:eastAsia="Calibri"/>
          <w:color w:val="000000" w:themeColor="text1"/>
        </w:rPr>
        <w:t xml:space="preserve">lub wykonujący wyłącznie czynności zwolnione od podatku na podstawie art. 43 ust. 1 </w:t>
      </w:r>
      <w:r w:rsidR="00281BAF" w:rsidRPr="00E843A8">
        <w:rPr>
          <w:rFonts w:eastAsia="Calibri"/>
          <w:color w:val="000000" w:themeColor="text1"/>
        </w:rPr>
        <w:t xml:space="preserve">ustawy o VAT </w:t>
      </w:r>
      <w:r w:rsidRPr="00E843A8">
        <w:rPr>
          <w:rFonts w:eastAsia="Calibri"/>
          <w:color w:val="000000" w:themeColor="text1"/>
        </w:rPr>
        <w:t xml:space="preserve">lub przepisów wykonawczych będą zobowiązani do korzystania z </w:t>
      </w:r>
      <w:proofErr w:type="spellStart"/>
      <w:r w:rsidRPr="00E843A8">
        <w:rPr>
          <w:rFonts w:eastAsia="Calibri"/>
          <w:color w:val="000000" w:themeColor="text1"/>
        </w:rPr>
        <w:t>KSeF</w:t>
      </w:r>
      <w:proofErr w:type="spellEnd"/>
      <w:r w:rsidRPr="00E843A8">
        <w:rPr>
          <w:rFonts w:eastAsia="Calibri"/>
          <w:color w:val="000000" w:themeColor="text1"/>
        </w:rPr>
        <w:t xml:space="preserve">, ale dopiero od 1 stycznia 2025 r. Termin objęcia ww. grupy podmiotów obowiązkiem korzystania z </w:t>
      </w:r>
      <w:proofErr w:type="spellStart"/>
      <w:r w:rsidRPr="00E843A8">
        <w:rPr>
          <w:rFonts w:eastAsia="Calibri"/>
          <w:color w:val="000000" w:themeColor="text1"/>
        </w:rPr>
        <w:t>KSeF</w:t>
      </w:r>
      <w:proofErr w:type="spellEnd"/>
      <w:r w:rsidRPr="00E843A8">
        <w:rPr>
          <w:rFonts w:eastAsia="Calibri"/>
          <w:color w:val="000000" w:themeColor="text1"/>
        </w:rPr>
        <w:t xml:space="preserve"> został przesunięty z uwagi na liczne wnioski zgłoszone w trakcie konsultacji publicznych, aby w pierwszej kolejności wprowadzić obowiązek e-fakturowania dla przedsiębiorców</w:t>
      </w:r>
      <w:r w:rsidR="00103EFF" w:rsidRPr="00E843A8">
        <w:rPr>
          <w:rFonts w:eastAsia="Calibri"/>
          <w:color w:val="000000" w:themeColor="text1"/>
        </w:rPr>
        <w:t xml:space="preserve"> rozliczających się z VAT</w:t>
      </w:r>
      <w:r w:rsidRPr="00E843A8">
        <w:rPr>
          <w:rFonts w:eastAsia="Calibri"/>
          <w:color w:val="000000" w:themeColor="text1"/>
        </w:rPr>
        <w:t>, a w następnej kolejności dla drobnych przedsiębiorców</w:t>
      </w:r>
      <w:r w:rsidR="00647343">
        <w:rPr>
          <w:rFonts w:eastAsia="Calibri"/>
          <w:color w:val="000000" w:themeColor="text1"/>
        </w:rPr>
        <w:t>,</w:t>
      </w:r>
      <w:r w:rsidR="00103EFF" w:rsidRPr="00E843A8">
        <w:rPr>
          <w:rFonts w:eastAsia="Calibri"/>
          <w:color w:val="000000" w:themeColor="text1"/>
        </w:rPr>
        <w:t xml:space="preserve"> zwłaszcza zwolnionych z VAT</w:t>
      </w:r>
      <w:r w:rsidR="00647343">
        <w:rPr>
          <w:rFonts w:eastAsia="Calibri"/>
          <w:color w:val="000000" w:themeColor="text1"/>
        </w:rPr>
        <w:t>,</w:t>
      </w:r>
      <w:r w:rsidRPr="00E843A8">
        <w:rPr>
          <w:rFonts w:eastAsia="Calibri"/>
          <w:color w:val="000000" w:themeColor="text1"/>
        </w:rPr>
        <w:t xml:space="preserve"> i zapewnić </w:t>
      </w:r>
      <w:r w:rsidR="00103EFF" w:rsidRPr="00E843A8">
        <w:rPr>
          <w:rFonts w:eastAsia="Calibri"/>
          <w:color w:val="000000" w:themeColor="text1"/>
        </w:rPr>
        <w:t>im</w:t>
      </w:r>
      <w:r w:rsidRPr="00E843A8">
        <w:rPr>
          <w:rFonts w:eastAsia="Calibri"/>
          <w:color w:val="000000" w:themeColor="text1"/>
        </w:rPr>
        <w:t xml:space="preserve"> czas na wdrożenie nowego rozwiązania w zakresie e-fakturowania. </w:t>
      </w:r>
    </w:p>
    <w:p w14:paraId="6CC0D490" w14:textId="6286E1A5" w:rsidR="00B42020" w:rsidRPr="00E843A8" w:rsidRDefault="00B42020"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Dla umożliwienia wystawiania e-faktur przez podatników zwolnionych z VAT, w tym podmioty realizujące działalność nierejestrową, a także podatników wykonujących usługi w zakresie najmu nieruchomości na cele mieszkaniowe (jeśli spełniają przesłanki odpłatnych usług wykonywanych w ramach działań spełniających definicję działalności gospodarczej w rozumieniu ustawy o VAT) – wprowadzenie zmian </w:t>
      </w:r>
      <w:r w:rsidRPr="00E843A8">
        <w:rPr>
          <w:rFonts w:eastAsia="Calibri"/>
          <w:color w:val="000000" w:themeColor="text1"/>
        </w:rPr>
        <w:lastRenderedPageBreak/>
        <w:t xml:space="preserve">do ustawy z dnia 13 października 1995 r. o </w:t>
      </w:r>
      <w:r w:rsidRPr="00E843A8">
        <w:rPr>
          <w:rFonts w:eastAsia="Calibri"/>
          <w:bCs/>
          <w:color w:val="000000" w:themeColor="text1"/>
        </w:rPr>
        <w:t>zasadach ewidencji i identyfikacji podatników i płatników</w:t>
      </w:r>
      <w:r w:rsidRPr="00E843A8">
        <w:rPr>
          <w:rFonts w:eastAsia="Calibri"/>
          <w:color w:val="000000" w:themeColor="text1"/>
        </w:rPr>
        <w:t xml:space="preserve"> (Dz. U. z 2022 r. poz. </w:t>
      </w:r>
      <w:r w:rsidR="00DB7D14" w:rsidRPr="00E843A8">
        <w:rPr>
          <w:rFonts w:eastAsia="Calibri"/>
          <w:bCs/>
          <w:color w:val="000000" w:themeColor="text1"/>
        </w:rPr>
        <w:t>2500</w:t>
      </w:r>
      <w:r w:rsidR="00B665B8" w:rsidRPr="00E843A8">
        <w:rPr>
          <w:rFonts w:eastAsia="Calibri"/>
          <w:bCs/>
          <w:color w:val="000000" w:themeColor="text1"/>
        </w:rPr>
        <w:t xml:space="preserve"> oraz z 2023 r. poz.</w:t>
      </w:r>
      <w:r w:rsidRPr="00E843A8">
        <w:rPr>
          <w:rFonts w:eastAsia="Calibri"/>
          <w:bCs/>
          <w:color w:val="000000" w:themeColor="text1"/>
        </w:rPr>
        <w:t xml:space="preserve"> </w:t>
      </w:r>
      <w:r w:rsidR="00B665B8" w:rsidRPr="00E843A8">
        <w:rPr>
          <w:rFonts w:eastAsia="Calibri"/>
          <w:bCs/>
          <w:color w:val="000000" w:themeColor="text1"/>
        </w:rPr>
        <w:t>614</w:t>
      </w:r>
      <w:r w:rsidRPr="00E843A8">
        <w:rPr>
          <w:rFonts w:eastAsia="Calibri"/>
          <w:bCs/>
          <w:color w:val="000000" w:themeColor="text1"/>
        </w:rPr>
        <w:t>),</w:t>
      </w:r>
      <w:r w:rsidR="00684FC2">
        <w:rPr>
          <w:rFonts w:eastAsia="Calibri"/>
          <w:bCs/>
          <w:color w:val="000000" w:themeColor="text1"/>
        </w:rPr>
        <w:t xml:space="preserve"> zwanej</w:t>
      </w:r>
      <w:r w:rsidRPr="00E843A8">
        <w:rPr>
          <w:rFonts w:eastAsia="Calibri"/>
          <w:bCs/>
          <w:color w:val="000000" w:themeColor="text1"/>
        </w:rPr>
        <w:t xml:space="preserve"> dalej „ustaw</w:t>
      </w:r>
      <w:r w:rsidR="00684FC2">
        <w:rPr>
          <w:rFonts w:eastAsia="Calibri"/>
          <w:bCs/>
          <w:color w:val="000000" w:themeColor="text1"/>
        </w:rPr>
        <w:t>ą</w:t>
      </w:r>
      <w:r w:rsidRPr="00E843A8">
        <w:rPr>
          <w:rFonts w:eastAsia="Calibri"/>
          <w:bCs/>
          <w:color w:val="000000" w:themeColor="text1"/>
        </w:rPr>
        <w:t xml:space="preserve"> o NIP”,</w:t>
      </w:r>
      <w:r w:rsidRPr="00E843A8">
        <w:rPr>
          <w:rFonts w:eastAsia="Calibri"/>
          <w:color w:val="000000" w:themeColor="text1"/>
        </w:rPr>
        <w:t xml:space="preserve"> nie jest konieczne. Wskazane podmioty już w granicach obowiązujących przepisów ustawy o NIP mogą wystąpić o nadanie NIP do urzędu skarbowego</w:t>
      </w:r>
      <w:r w:rsidR="00557AD9">
        <w:rPr>
          <w:rFonts w:eastAsia="Calibri"/>
          <w:color w:val="000000" w:themeColor="text1"/>
        </w:rPr>
        <w:t>,</w:t>
      </w:r>
      <w:r w:rsidRPr="00E843A8">
        <w:rPr>
          <w:rFonts w:eastAsia="Calibri"/>
          <w:color w:val="000000" w:themeColor="text1"/>
        </w:rPr>
        <w:t xml:space="preserve"> korzystając z formularza NIP-7. </w:t>
      </w:r>
    </w:p>
    <w:p w14:paraId="3CA799F0" w14:textId="7885CCEB" w:rsidR="00B42020" w:rsidRPr="00E843A8" w:rsidRDefault="00B42020"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Mając na uwadze potrzebę uproszczenia realizacji obowiązku nadawania NIP wskazanym podmiotom, m.in. w celu wystawiania e-faktur</w:t>
      </w:r>
      <w:r w:rsidR="00D20AB5">
        <w:rPr>
          <w:rFonts w:eastAsia="Calibri"/>
          <w:color w:val="000000" w:themeColor="text1"/>
        </w:rPr>
        <w:t>,</w:t>
      </w:r>
      <w:r w:rsidRPr="00E843A8">
        <w:rPr>
          <w:rFonts w:eastAsia="Calibri"/>
          <w:color w:val="000000" w:themeColor="text1"/>
        </w:rPr>
        <w:t xml:space="preserve"> przewiduje się wprowadzenie</w:t>
      </w:r>
      <w:r w:rsidR="00C87CE5">
        <w:rPr>
          <w:rFonts w:eastAsia="Calibri"/>
          <w:color w:val="000000" w:themeColor="text1"/>
        </w:rPr>
        <w:t xml:space="preserve"> </w:t>
      </w:r>
      <w:r w:rsidRPr="00E843A8">
        <w:rPr>
          <w:rFonts w:eastAsia="Calibri"/>
          <w:color w:val="000000" w:themeColor="text1"/>
        </w:rPr>
        <w:t>możliwości złożenia zgłoszenia identyfikacyjnego NIP-7 w usłudze e-Urząd Skarbowy</w:t>
      </w:r>
      <w:r w:rsidR="00EE55CF">
        <w:rPr>
          <w:rFonts w:eastAsia="Calibri"/>
          <w:color w:val="000000" w:themeColor="text1"/>
        </w:rPr>
        <w:t xml:space="preserve">, </w:t>
      </w:r>
      <w:r w:rsidRPr="00E843A8">
        <w:rPr>
          <w:rFonts w:eastAsia="Calibri"/>
          <w:color w:val="000000" w:themeColor="text1"/>
        </w:rPr>
        <w:t xml:space="preserve">zwanej dalej </w:t>
      </w:r>
      <w:r w:rsidR="00684FC2">
        <w:rPr>
          <w:rFonts w:eastAsia="Calibri"/>
          <w:color w:val="000000" w:themeColor="text1"/>
        </w:rPr>
        <w:t>„</w:t>
      </w:r>
      <w:r w:rsidRPr="00E843A8">
        <w:rPr>
          <w:rFonts w:eastAsia="Calibri"/>
          <w:color w:val="000000" w:themeColor="text1"/>
        </w:rPr>
        <w:t>e-US</w:t>
      </w:r>
      <w:r w:rsidR="00684FC2">
        <w:rPr>
          <w:rFonts w:eastAsia="Calibri"/>
          <w:color w:val="000000" w:themeColor="text1"/>
        </w:rPr>
        <w:t>”</w:t>
      </w:r>
      <w:r w:rsidRPr="00E843A8">
        <w:rPr>
          <w:rFonts w:eastAsia="Calibri"/>
          <w:color w:val="000000" w:themeColor="text1"/>
        </w:rPr>
        <w:t>. W takim przypadku logowanie do e-US nas</w:t>
      </w:r>
      <w:r w:rsidR="00BB2200" w:rsidRPr="00E843A8">
        <w:rPr>
          <w:rFonts w:eastAsia="Calibri"/>
          <w:color w:val="000000" w:themeColor="text1"/>
        </w:rPr>
        <w:t xml:space="preserve">tąpiłoby na zasadach ogólnych. </w:t>
      </w:r>
    </w:p>
    <w:p w14:paraId="04C96F52" w14:textId="77777777" w:rsidR="00F72841" w:rsidRPr="00E843A8" w:rsidRDefault="00C208C8"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1.4</w:t>
      </w:r>
      <w:r w:rsidR="007D78F2" w:rsidRPr="00E843A8">
        <w:rPr>
          <w:rFonts w:eastAsia="Calibri"/>
          <w:b/>
          <w:color w:val="000000" w:themeColor="text1"/>
        </w:rPr>
        <w:t>.</w:t>
      </w:r>
      <w:r w:rsidR="007D78F2" w:rsidRPr="00E843A8">
        <w:rPr>
          <w:rFonts w:eastAsia="Calibri"/>
          <w:color w:val="000000" w:themeColor="text1"/>
        </w:rPr>
        <w:t xml:space="preserve"> </w:t>
      </w:r>
      <w:r w:rsidR="00D0007B" w:rsidRPr="00E843A8">
        <w:rPr>
          <w:rFonts w:eastAsia="Calibri"/>
          <w:color w:val="000000" w:themeColor="text1"/>
        </w:rPr>
        <w:t xml:space="preserve">Przy użyciu </w:t>
      </w:r>
      <w:proofErr w:type="spellStart"/>
      <w:r w:rsidR="00D0007B" w:rsidRPr="00E843A8">
        <w:rPr>
          <w:rFonts w:eastAsia="Calibri"/>
          <w:color w:val="000000" w:themeColor="text1"/>
        </w:rPr>
        <w:t>KSeF</w:t>
      </w:r>
      <w:proofErr w:type="spellEnd"/>
      <w:r w:rsidR="00D0007B" w:rsidRPr="00E843A8">
        <w:rPr>
          <w:rFonts w:eastAsia="Calibri"/>
          <w:color w:val="000000" w:themeColor="text1"/>
        </w:rPr>
        <w:t xml:space="preserve"> fakultatywnie będą mogły być wystawiane także faktury VAT RR</w:t>
      </w:r>
      <w:r w:rsidR="00400982" w:rsidRPr="00E843A8">
        <w:rPr>
          <w:rFonts w:eastAsia="Calibri"/>
          <w:color w:val="000000" w:themeColor="text1"/>
        </w:rPr>
        <w:t xml:space="preserve"> oraz faktury</w:t>
      </w:r>
      <w:r w:rsidR="009522CE" w:rsidRPr="00E843A8">
        <w:rPr>
          <w:rFonts w:eastAsia="Calibri"/>
          <w:color w:val="000000" w:themeColor="text1"/>
        </w:rPr>
        <w:t xml:space="preserve"> VAT RR</w:t>
      </w:r>
      <w:r w:rsidR="00B42020" w:rsidRPr="00E843A8">
        <w:rPr>
          <w:rFonts w:eastAsia="Calibri"/>
          <w:color w:val="000000" w:themeColor="text1"/>
        </w:rPr>
        <w:t xml:space="preserve"> </w:t>
      </w:r>
      <w:r w:rsidR="009522CE" w:rsidRPr="00E843A8">
        <w:rPr>
          <w:rFonts w:eastAsia="Calibri"/>
          <w:color w:val="000000" w:themeColor="text1"/>
        </w:rPr>
        <w:t>KOREKT</w:t>
      </w:r>
      <w:r w:rsidR="005820A6" w:rsidRPr="00E843A8">
        <w:rPr>
          <w:rFonts w:eastAsia="Calibri"/>
          <w:color w:val="000000" w:themeColor="text1"/>
        </w:rPr>
        <w:t>A</w:t>
      </w:r>
      <w:r w:rsidR="009522CE" w:rsidRPr="00E843A8">
        <w:rPr>
          <w:rFonts w:eastAsia="Calibri"/>
          <w:color w:val="000000" w:themeColor="text1"/>
        </w:rPr>
        <w:t>.</w:t>
      </w:r>
      <w:r w:rsidR="00D0007B" w:rsidRPr="00E843A8">
        <w:rPr>
          <w:rFonts w:eastAsia="Calibri"/>
          <w:color w:val="000000" w:themeColor="text1"/>
        </w:rPr>
        <w:t xml:space="preserve"> </w:t>
      </w:r>
      <w:r w:rsidR="00B42020" w:rsidRPr="00E843A8">
        <w:rPr>
          <w:rFonts w:eastAsia="Calibri"/>
          <w:color w:val="000000" w:themeColor="text1"/>
        </w:rPr>
        <w:t>Zasady nadawania numerów NIP dla rolnika ryczałtowego wskazane powyżej będą miały zastosowanie w zakresie e-fakturowania.</w:t>
      </w:r>
    </w:p>
    <w:p w14:paraId="3EC05C2E" w14:textId="3D410531" w:rsidR="000F5134" w:rsidRPr="00E843A8" w:rsidRDefault="00C208C8"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1.5</w:t>
      </w:r>
      <w:r w:rsidR="00E113AB" w:rsidRPr="00E843A8">
        <w:rPr>
          <w:rFonts w:eastAsia="Calibri"/>
          <w:b/>
          <w:color w:val="000000" w:themeColor="text1"/>
        </w:rPr>
        <w:t>.</w:t>
      </w:r>
      <w:r w:rsidR="00E113AB" w:rsidRPr="00E843A8">
        <w:rPr>
          <w:rFonts w:eastAsia="Calibri"/>
          <w:color w:val="000000" w:themeColor="text1"/>
        </w:rPr>
        <w:t xml:space="preserve"> </w:t>
      </w:r>
      <w:r w:rsidR="00977367" w:rsidRPr="00E843A8">
        <w:rPr>
          <w:rFonts w:eastAsia="Calibri"/>
          <w:color w:val="000000" w:themeColor="text1"/>
        </w:rPr>
        <w:t xml:space="preserve">Wdrożenie </w:t>
      </w:r>
      <w:proofErr w:type="spellStart"/>
      <w:r w:rsidR="00977367" w:rsidRPr="00E843A8">
        <w:rPr>
          <w:rFonts w:eastAsia="Calibri"/>
          <w:color w:val="000000" w:themeColor="text1"/>
        </w:rPr>
        <w:t>KSeF</w:t>
      </w:r>
      <w:proofErr w:type="spellEnd"/>
      <w:r w:rsidR="00977367" w:rsidRPr="00E843A8">
        <w:rPr>
          <w:rFonts w:eastAsia="Calibri"/>
          <w:color w:val="000000" w:themeColor="text1"/>
        </w:rPr>
        <w:t xml:space="preserve"> wpłynie na dotychczasowy system obsługi fakturowania elektronicznego w</w:t>
      </w:r>
      <w:r w:rsidR="00C87CE5">
        <w:rPr>
          <w:rFonts w:eastAsia="Calibri"/>
          <w:color w:val="000000" w:themeColor="text1"/>
        </w:rPr>
        <w:t xml:space="preserve"> </w:t>
      </w:r>
      <w:r w:rsidR="00977367" w:rsidRPr="00E843A8">
        <w:rPr>
          <w:rFonts w:eastAsia="Calibri"/>
          <w:color w:val="000000" w:themeColor="text1"/>
        </w:rPr>
        <w:t xml:space="preserve">zamówieniach publicznych przy wykorzystaniu tzw. Platformy Elektronicznego Fakturowania (PEF). Proponowane rozwiązania zapewnią współdziałanie tych dwóch systemów i wprowadzają </w:t>
      </w:r>
      <w:r w:rsidR="00A87A5A" w:rsidRPr="00E843A8">
        <w:rPr>
          <w:rFonts w:eastAsia="Calibri"/>
          <w:color w:val="000000" w:themeColor="text1"/>
        </w:rPr>
        <w:t xml:space="preserve">również </w:t>
      </w:r>
      <w:r w:rsidR="00977367" w:rsidRPr="00E843A8">
        <w:rPr>
          <w:rFonts w:eastAsia="Calibri"/>
          <w:color w:val="000000" w:themeColor="text1"/>
        </w:rPr>
        <w:t xml:space="preserve">zmiany </w:t>
      </w:r>
      <w:r w:rsidR="00A87A5A" w:rsidRPr="00E843A8">
        <w:rPr>
          <w:rFonts w:eastAsia="Calibri"/>
          <w:color w:val="000000" w:themeColor="text1"/>
        </w:rPr>
        <w:t xml:space="preserve">dostosowujące </w:t>
      </w:r>
      <w:r w:rsidR="00977367" w:rsidRPr="00E843A8">
        <w:rPr>
          <w:rFonts w:eastAsia="Calibri"/>
          <w:color w:val="000000" w:themeColor="text1"/>
        </w:rPr>
        <w:t>w ustawie o elektronicznym fakturowaniu.</w:t>
      </w:r>
      <w:r w:rsidR="009C5D72" w:rsidRPr="00E843A8">
        <w:rPr>
          <w:rFonts w:eastAsia="Calibri"/>
          <w:color w:val="000000" w:themeColor="text1"/>
        </w:rPr>
        <w:t xml:space="preserve"> </w:t>
      </w:r>
      <w:r w:rsidR="00561A45" w:rsidRPr="00E843A8">
        <w:rPr>
          <w:noProof/>
          <w:color w:val="000000" w:themeColor="text1"/>
        </w:rPr>
        <w:t>Zgodnie z założeniami funkcjonowania obligatoryjne</w:t>
      </w:r>
      <w:r w:rsidR="00A87A5A" w:rsidRPr="00E843A8">
        <w:rPr>
          <w:noProof/>
          <w:color w:val="000000" w:themeColor="text1"/>
        </w:rPr>
        <w:t>go e-fakturowania</w:t>
      </w:r>
      <w:r w:rsidR="00561A45" w:rsidRPr="00E843A8">
        <w:rPr>
          <w:noProof/>
          <w:color w:val="000000" w:themeColor="text1"/>
        </w:rPr>
        <w:t xml:space="preserve"> wszyscy podatnicy VAT będą zobowiązani do wystawiania </w:t>
      </w:r>
      <w:r w:rsidR="00A87A5A" w:rsidRPr="00E843A8">
        <w:rPr>
          <w:noProof/>
          <w:color w:val="000000" w:themeColor="text1"/>
        </w:rPr>
        <w:t>e-</w:t>
      </w:r>
      <w:r w:rsidR="00561A45" w:rsidRPr="00E843A8">
        <w:rPr>
          <w:noProof/>
          <w:color w:val="000000" w:themeColor="text1"/>
        </w:rPr>
        <w:t>faktur</w:t>
      </w:r>
      <w:r w:rsidR="00A87A5A" w:rsidRPr="00E843A8">
        <w:rPr>
          <w:noProof/>
          <w:color w:val="000000" w:themeColor="text1"/>
        </w:rPr>
        <w:t>.</w:t>
      </w:r>
      <w:r w:rsidR="00561A45" w:rsidRPr="00E843A8">
        <w:rPr>
          <w:noProof/>
          <w:color w:val="000000" w:themeColor="text1"/>
        </w:rPr>
        <w:t xml:space="preserve"> Warunkiem uznania </w:t>
      </w:r>
      <w:r w:rsidR="007B0CEA" w:rsidRPr="00E843A8">
        <w:rPr>
          <w:noProof/>
          <w:color w:val="000000" w:themeColor="text1"/>
        </w:rPr>
        <w:t>faktury za fakturę ustrukturyzow</w:t>
      </w:r>
      <w:r w:rsidR="00D20AB5">
        <w:rPr>
          <w:noProof/>
          <w:color w:val="000000" w:themeColor="text1"/>
        </w:rPr>
        <w:t>a</w:t>
      </w:r>
      <w:r w:rsidR="007B0CEA" w:rsidRPr="00E843A8">
        <w:rPr>
          <w:noProof/>
          <w:color w:val="000000" w:themeColor="text1"/>
        </w:rPr>
        <w:t>ną</w:t>
      </w:r>
      <w:r w:rsidR="00561A45" w:rsidRPr="00E843A8">
        <w:rPr>
          <w:noProof/>
          <w:color w:val="000000" w:themeColor="text1"/>
        </w:rPr>
        <w:t xml:space="preserve"> będzie nadanie numeru </w:t>
      </w:r>
      <w:r w:rsidR="00A87A5A" w:rsidRPr="00E843A8">
        <w:rPr>
          <w:noProof/>
          <w:color w:val="000000" w:themeColor="text1"/>
        </w:rPr>
        <w:t xml:space="preserve">identyfikującego tę fakturę w </w:t>
      </w:r>
      <w:r w:rsidR="00561A45" w:rsidRPr="00E843A8">
        <w:rPr>
          <w:noProof/>
          <w:color w:val="000000" w:themeColor="text1"/>
        </w:rPr>
        <w:t xml:space="preserve">KSeF. </w:t>
      </w:r>
      <w:r w:rsidR="00823570" w:rsidRPr="00E843A8">
        <w:rPr>
          <w:noProof/>
          <w:color w:val="000000" w:themeColor="text1"/>
        </w:rPr>
        <w:t xml:space="preserve">Data </w:t>
      </w:r>
      <w:r w:rsidR="00561A45" w:rsidRPr="00E843A8">
        <w:rPr>
          <w:noProof/>
          <w:color w:val="000000" w:themeColor="text1"/>
        </w:rPr>
        <w:t xml:space="preserve">przydzielenia fakturze numeru KSeF będzie uznana za </w:t>
      </w:r>
      <w:r w:rsidR="00823570" w:rsidRPr="00E843A8">
        <w:rPr>
          <w:noProof/>
          <w:color w:val="000000" w:themeColor="text1"/>
        </w:rPr>
        <w:t xml:space="preserve">datę </w:t>
      </w:r>
      <w:r w:rsidR="00561A45" w:rsidRPr="00E843A8">
        <w:rPr>
          <w:noProof/>
          <w:color w:val="000000" w:themeColor="text1"/>
        </w:rPr>
        <w:t>otrzyman</w:t>
      </w:r>
      <w:r w:rsidR="00823570" w:rsidRPr="00E843A8">
        <w:rPr>
          <w:noProof/>
          <w:color w:val="000000" w:themeColor="text1"/>
        </w:rPr>
        <w:t xml:space="preserve">ia faktury </w:t>
      </w:r>
      <w:r w:rsidR="00561A45" w:rsidRPr="00E843A8">
        <w:rPr>
          <w:noProof/>
          <w:color w:val="000000" w:themeColor="text1"/>
        </w:rPr>
        <w:t xml:space="preserve">przez nabywcę. </w:t>
      </w:r>
    </w:p>
    <w:p w14:paraId="749D1DCF" w14:textId="4373CB47" w:rsidR="00E113AB" w:rsidRPr="00E843A8" w:rsidRDefault="00561A45" w:rsidP="00EA0CCF">
      <w:pPr>
        <w:autoSpaceDE w:val="0"/>
        <w:autoSpaceDN w:val="0"/>
        <w:adjustRightInd w:val="0"/>
        <w:spacing w:before="120" w:after="120" w:line="360" w:lineRule="auto"/>
        <w:jc w:val="both"/>
        <w:rPr>
          <w:rFonts w:eastAsia="Calibri"/>
          <w:color w:val="000000" w:themeColor="text1"/>
        </w:rPr>
      </w:pPr>
      <w:r w:rsidRPr="00E843A8">
        <w:rPr>
          <w:noProof/>
          <w:color w:val="000000" w:themeColor="text1"/>
        </w:rPr>
        <w:t>Faktury wystawione w PEF</w:t>
      </w:r>
      <w:r w:rsidR="00895AD7" w:rsidRPr="00E843A8">
        <w:rPr>
          <w:noProof/>
          <w:color w:val="000000" w:themeColor="text1"/>
        </w:rPr>
        <w:t>,</w:t>
      </w:r>
      <w:r w:rsidRPr="00E843A8">
        <w:rPr>
          <w:noProof/>
          <w:color w:val="000000" w:themeColor="text1"/>
        </w:rPr>
        <w:t xml:space="preserve"> po pozytywnej walidacji</w:t>
      </w:r>
      <w:r w:rsidR="00895AD7" w:rsidRPr="00E843A8">
        <w:rPr>
          <w:noProof/>
          <w:color w:val="000000" w:themeColor="text1"/>
        </w:rPr>
        <w:t>,</w:t>
      </w:r>
      <w:r w:rsidRPr="00E843A8">
        <w:rPr>
          <w:noProof/>
          <w:color w:val="000000" w:themeColor="text1"/>
        </w:rPr>
        <w:t xml:space="preserve"> powinny uzyskać numer KSeF/UPO</w:t>
      </w:r>
      <w:r w:rsidR="009C5D72" w:rsidRPr="00E843A8">
        <w:rPr>
          <w:noProof/>
          <w:color w:val="000000" w:themeColor="text1"/>
        </w:rPr>
        <w:t xml:space="preserve"> i powinny zostać udostępnione</w:t>
      </w:r>
      <w:r w:rsidRPr="00E843A8">
        <w:rPr>
          <w:noProof/>
          <w:color w:val="000000" w:themeColor="text1"/>
        </w:rPr>
        <w:t xml:space="preserve"> wystawcy takiej faktury w PEF. </w:t>
      </w:r>
      <w:r w:rsidR="009C5D72" w:rsidRPr="00E843A8">
        <w:rPr>
          <w:noProof/>
          <w:color w:val="000000" w:themeColor="text1"/>
        </w:rPr>
        <w:t>W</w:t>
      </w:r>
      <w:r w:rsidRPr="00E843A8">
        <w:rPr>
          <w:noProof/>
          <w:color w:val="000000" w:themeColor="text1"/>
        </w:rPr>
        <w:t>ymagany ustawowo standard e-faktury PEF pozostałby w obrocie pomiędzy wysta</w:t>
      </w:r>
      <w:r w:rsidR="009C5D72" w:rsidRPr="00E843A8">
        <w:rPr>
          <w:noProof/>
          <w:color w:val="000000" w:themeColor="text1"/>
        </w:rPr>
        <w:t>wcą i odbiorcą e-faktury</w:t>
      </w:r>
      <w:r w:rsidR="00057732" w:rsidRPr="00E843A8">
        <w:rPr>
          <w:noProof/>
          <w:color w:val="000000" w:themeColor="text1"/>
        </w:rPr>
        <w:t xml:space="preserve"> </w:t>
      </w:r>
      <w:r w:rsidR="009C5D72" w:rsidRPr="00E843A8">
        <w:rPr>
          <w:noProof/>
          <w:color w:val="000000" w:themeColor="text1"/>
        </w:rPr>
        <w:t>w trans</w:t>
      </w:r>
      <w:r w:rsidRPr="00E843A8">
        <w:rPr>
          <w:noProof/>
          <w:color w:val="000000" w:themeColor="text1"/>
        </w:rPr>
        <w:t xml:space="preserve">akcjach B2G. </w:t>
      </w:r>
    </w:p>
    <w:p w14:paraId="4A8D8AE1" w14:textId="4C4A3BCF" w:rsidR="000764D4" w:rsidRPr="00E843A8" w:rsidRDefault="00561A45" w:rsidP="00EA0CCF">
      <w:pPr>
        <w:spacing w:before="120" w:after="120" w:line="360" w:lineRule="auto"/>
        <w:jc w:val="both"/>
        <w:rPr>
          <w:noProof/>
          <w:color w:val="000000" w:themeColor="text1"/>
        </w:rPr>
      </w:pPr>
      <w:r w:rsidRPr="00E843A8">
        <w:rPr>
          <w:noProof/>
          <w:color w:val="000000" w:themeColor="text1"/>
        </w:rPr>
        <w:t>Korzyści z integracji obu systemów w zaproponowany sposób będą zarówno po stronie podatników (użytkowników PEF), jak też administracji</w:t>
      </w:r>
      <w:r w:rsidR="00D658FC" w:rsidRPr="00E843A8">
        <w:rPr>
          <w:noProof/>
          <w:color w:val="000000" w:themeColor="text1"/>
        </w:rPr>
        <w:t xml:space="preserve"> podatkowej</w:t>
      </w:r>
      <w:r w:rsidRPr="00E843A8">
        <w:rPr>
          <w:noProof/>
          <w:color w:val="000000" w:themeColor="text1"/>
        </w:rPr>
        <w:t>. Użytkownicy PEF będą mogli korzystać z usług udostępni</w:t>
      </w:r>
      <w:r w:rsidR="00A87A5A" w:rsidRPr="00E843A8">
        <w:rPr>
          <w:noProof/>
          <w:color w:val="000000" w:themeColor="text1"/>
        </w:rPr>
        <w:t xml:space="preserve">onych </w:t>
      </w:r>
      <w:r w:rsidRPr="00E843A8">
        <w:rPr>
          <w:noProof/>
          <w:color w:val="000000" w:themeColor="text1"/>
        </w:rPr>
        <w:t>przez KSeF</w:t>
      </w:r>
      <w:r w:rsidR="00D20AB5">
        <w:rPr>
          <w:noProof/>
          <w:color w:val="000000" w:themeColor="text1"/>
        </w:rPr>
        <w:t>,</w:t>
      </w:r>
      <w:r w:rsidR="00A87A5A" w:rsidRPr="00E843A8">
        <w:rPr>
          <w:noProof/>
          <w:color w:val="000000" w:themeColor="text1"/>
        </w:rPr>
        <w:t xml:space="preserve"> tj. </w:t>
      </w:r>
      <w:r w:rsidR="00A87A5A" w:rsidRPr="00E843A8">
        <w:rPr>
          <w:noProof/>
          <w:color w:val="000000" w:themeColor="text1"/>
        </w:rPr>
        <w:lastRenderedPageBreak/>
        <w:t>walidacja semantyczna e-faktur, przechowywanie i dostęp do e-faktur w systemie, weryfikacja poprawności e-faktur</w:t>
      </w:r>
      <w:r w:rsidRPr="00E843A8">
        <w:rPr>
          <w:noProof/>
          <w:color w:val="000000" w:themeColor="text1"/>
        </w:rPr>
        <w:t xml:space="preserve">. </w:t>
      </w:r>
      <w:r w:rsidR="00E91CF8" w:rsidRPr="00E843A8">
        <w:rPr>
          <w:noProof/>
          <w:color w:val="000000" w:themeColor="text1"/>
        </w:rPr>
        <w:t>Jednocześnie a</w:t>
      </w:r>
      <w:r w:rsidRPr="00E843A8">
        <w:rPr>
          <w:noProof/>
          <w:color w:val="000000" w:themeColor="text1"/>
        </w:rPr>
        <w:t xml:space="preserve">dministracja podatkowa będzie miała dostęp do wszystkich </w:t>
      </w:r>
      <w:r w:rsidR="00E91CF8" w:rsidRPr="00E843A8">
        <w:rPr>
          <w:noProof/>
          <w:color w:val="000000" w:themeColor="text1"/>
        </w:rPr>
        <w:t>e-f</w:t>
      </w:r>
      <w:r w:rsidRPr="00E843A8">
        <w:rPr>
          <w:noProof/>
          <w:color w:val="000000" w:themeColor="text1"/>
        </w:rPr>
        <w:t>aktur, niezależnie czy zostały wystawione</w:t>
      </w:r>
      <w:r w:rsidR="00E91CF8" w:rsidRPr="00E843A8">
        <w:rPr>
          <w:noProof/>
          <w:color w:val="000000" w:themeColor="text1"/>
        </w:rPr>
        <w:t xml:space="preserve"> według standardu </w:t>
      </w:r>
      <w:r w:rsidRPr="00E843A8">
        <w:rPr>
          <w:noProof/>
          <w:color w:val="000000" w:themeColor="text1"/>
        </w:rPr>
        <w:t xml:space="preserve">PEF, czy </w:t>
      </w:r>
      <w:r w:rsidR="00057732" w:rsidRPr="00E843A8">
        <w:rPr>
          <w:noProof/>
          <w:color w:val="000000" w:themeColor="text1"/>
        </w:rPr>
        <w:t>standardu</w:t>
      </w:r>
      <w:r w:rsidRPr="00E843A8">
        <w:rPr>
          <w:noProof/>
          <w:color w:val="000000" w:themeColor="text1"/>
        </w:rPr>
        <w:t xml:space="preserve"> KSeF. Administracja podatkowa będzie mogła w przyszłości wykorzystać rozwiązania zaimplementowane w PEF, w związku np. z planami Komisji Europejskiej </w:t>
      </w:r>
      <w:r w:rsidR="007C68DA" w:rsidRPr="00E843A8">
        <w:rPr>
          <w:noProof/>
          <w:color w:val="000000" w:themeColor="text1"/>
        </w:rPr>
        <w:t xml:space="preserve">dotyczącymi </w:t>
      </w:r>
      <w:r w:rsidRPr="00E843A8">
        <w:rPr>
          <w:noProof/>
          <w:color w:val="000000" w:themeColor="text1"/>
        </w:rPr>
        <w:t>uregulowania kwestii e-fakturowania i wymiany tych dokumentów poprzez sieć PEPPOL.</w:t>
      </w:r>
    </w:p>
    <w:p w14:paraId="3315BD2B" w14:textId="77777777" w:rsidR="00E35A59" w:rsidRPr="00E843A8" w:rsidRDefault="00C208C8" w:rsidP="00EA0CCF">
      <w:pPr>
        <w:autoSpaceDE w:val="0"/>
        <w:autoSpaceDN w:val="0"/>
        <w:adjustRightInd w:val="0"/>
        <w:spacing w:before="120" w:after="120" w:line="360" w:lineRule="auto"/>
        <w:jc w:val="both"/>
        <w:rPr>
          <w:color w:val="000000" w:themeColor="text1"/>
        </w:rPr>
      </w:pPr>
      <w:r w:rsidRPr="00E843A8">
        <w:rPr>
          <w:rFonts w:eastAsia="Calibri"/>
          <w:b/>
          <w:color w:val="000000" w:themeColor="text1"/>
        </w:rPr>
        <w:t>1.6</w:t>
      </w:r>
      <w:r w:rsidR="00E113AB" w:rsidRPr="00E843A8">
        <w:rPr>
          <w:rFonts w:eastAsia="Calibri"/>
          <w:b/>
          <w:color w:val="000000" w:themeColor="text1"/>
        </w:rPr>
        <w:t>.</w:t>
      </w:r>
      <w:r w:rsidR="00E113AB" w:rsidRPr="00E843A8">
        <w:rPr>
          <w:rFonts w:eastAsia="Calibri"/>
          <w:color w:val="000000" w:themeColor="text1"/>
        </w:rPr>
        <w:t xml:space="preserve"> </w:t>
      </w:r>
      <w:r w:rsidR="000764D4" w:rsidRPr="00E843A8">
        <w:rPr>
          <w:rFonts w:eastAsia="Calibri"/>
          <w:color w:val="000000" w:themeColor="text1"/>
        </w:rPr>
        <w:t>Obowiązkiem e-fakturowania nie zostaną objęci podatnicy</w:t>
      </w:r>
      <w:r w:rsidR="000764D4" w:rsidRPr="00E843A8">
        <w:rPr>
          <w:color w:val="000000" w:themeColor="text1"/>
        </w:rPr>
        <w:t xml:space="preserve"> nieposiadający siedziby działalności gospodarczej </w:t>
      </w:r>
      <w:r w:rsidR="0090547B" w:rsidRPr="00E843A8">
        <w:rPr>
          <w:color w:val="000000" w:themeColor="text1"/>
        </w:rPr>
        <w:t>ani</w:t>
      </w:r>
      <w:r w:rsidR="000764D4" w:rsidRPr="00E843A8">
        <w:rPr>
          <w:color w:val="000000" w:themeColor="text1"/>
        </w:rPr>
        <w:t xml:space="preserve"> stałego miejsca prowadzenia działalności gospodarczej na terytorium kraju</w:t>
      </w:r>
      <w:r w:rsidR="0053431A" w:rsidRPr="00E843A8">
        <w:rPr>
          <w:color w:val="000000" w:themeColor="text1"/>
        </w:rPr>
        <w:t xml:space="preserve"> lub posiadający wyłącznie stałe miejsce prowadzenia działalności, które nie uczestniczy w </w:t>
      </w:r>
      <w:r w:rsidR="00D63761" w:rsidRPr="00E843A8">
        <w:rPr>
          <w:color w:val="000000" w:themeColor="text1"/>
        </w:rPr>
        <w:t xml:space="preserve">dokonywanej </w:t>
      </w:r>
      <w:r w:rsidR="0053431A" w:rsidRPr="00E843A8">
        <w:rPr>
          <w:color w:val="000000" w:themeColor="text1"/>
        </w:rPr>
        <w:t>transakcji.</w:t>
      </w:r>
      <w:r w:rsidR="00CF63AD" w:rsidRPr="00E843A8">
        <w:rPr>
          <w:color w:val="000000" w:themeColor="text1"/>
        </w:rPr>
        <w:t xml:space="preserve"> Wystawienie </w:t>
      </w:r>
      <w:r w:rsidR="00740473" w:rsidRPr="00E843A8">
        <w:rPr>
          <w:color w:val="000000" w:themeColor="text1"/>
        </w:rPr>
        <w:t>e-</w:t>
      </w:r>
      <w:r w:rsidR="00CF63AD" w:rsidRPr="00E843A8">
        <w:rPr>
          <w:color w:val="000000" w:themeColor="text1"/>
        </w:rPr>
        <w:t xml:space="preserve">faktury </w:t>
      </w:r>
      <w:r w:rsidR="00E35A59" w:rsidRPr="00E843A8">
        <w:rPr>
          <w:color w:val="000000" w:themeColor="text1"/>
        </w:rPr>
        <w:t>przez</w:t>
      </w:r>
      <w:r w:rsidR="00CF63AD" w:rsidRPr="00E843A8">
        <w:rPr>
          <w:color w:val="000000" w:themeColor="text1"/>
        </w:rPr>
        <w:t xml:space="preserve"> t</w:t>
      </w:r>
      <w:r w:rsidR="00E35A59" w:rsidRPr="00E843A8">
        <w:rPr>
          <w:color w:val="000000" w:themeColor="text1"/>
        </w:rPr>
        <w:t>e</w:t>
      </w:r>
      <w:r w:rsidR="00CF63AD" w:rsidRPr="00E843A8">
        <w:rPr>
          <w:color w:val="000000" w:themeColor="text1"/>
        </w:rPr>
        <w:t xml:space="preserve"> podmiot</w:t>
      </w:r>
      <w:r w:rsidR="00E35A59" w:rsidRPr="00E843A8">
        <w:rPr>
          <w:color w:val="000000" w:themeColor="text1"/>
        </w:rPr>
        <w:t>y</w:t>
      </w:r>
      <w:r w:rsidR="00CF63AD" w:rsidRPr="00E843A8">
        <w:rPr>
          <w:color w:val="000000" w:themeColor="text1"/>
        </w:rPr>
        <w:t xml:space="preserve"> jest fakultatywne. W przypadku </w:t>
      </w:r>
      <w:r w:rsidR="00E35A59" w:rsidRPr="00E843A8">
        <w:rPr>
          <w:color w:val="000000" w:themeColor="text1"/>
        </w:rPr>
        <w:t>podatnik</w:t>
      </w:r>
      <w:r w:rsidR="002812E2" w:rsidRPr="00E843A8">
        <w:rPr>
          <w:color w:val="000000" w:themeColor="text1"/>
        </w:rPr>
        <w:t>a</w:t>
      </w:r>
      <w:r w:rsidR="00E35A59" w:rsidRPr="00E843A8">
        <w:rPr>
          <w:color w:val="000000" w:themeColor="text1"/>
        </w:rPr>
        <w:t xml:space="preserve"> </w:t>
      </w:r>
      <w:r w:rsidR="00CF63AD" w:rsidRPr="00E843A8">
        <w:rPr>
          <w:color w:val="000000" w:themeColor="text1"/>
        </w:rPr>
        <w:t>nieposiada</w:t>
      </w:r>
      <w:r w:rsidR="002812E2" w:rsidRPr="00E843A8">
        <w:rPr>
          <w:color w:val="000000" w:themeColor="text1"/>
        </w:rPr>
        <w:t>jącego</w:t>
      </w:r>
      <w:r w:rsidR="00CF63AD" w:rsidRPr="00E843A8">
        <w:rPr>
          <w:color w:val="000000" w:themeColor="text1"/>
        </w:rPr>
        <w:t xml:space="preserve"> siedziby </w:t>
      </w:r>
      <w:r w:rsidR="0090547B" w:rsidRPr="00E843A8">
        <w:rPr>
          <w:color w:val="000000" w:themeColor="text1"/>
        </w:rPr>
        <w:t>ani</w:t>
      </w:r>
      <w:r w:rsidR="00CF63AD" w:rsidRPr="00E843A8">
        <w:rPr>
          <w:color w:val="000000" w:themeColor="text1"/>
        </w:rPr>
        <w:t xml:space="preserve"> stałego miejsca prowadzenia działalności gospodarczej w Polsce wystawi</w:t>
      </w:r>
      <w:r w:rsidR="002812E2" w:rsidRPr="00E843A8">
        <w:rPr>
          <w:color w:val="000000" w:themeColor="text1"/>
        </w:rPr>
        <w:t>a on</w:t>
      </w:r>
      <w:r w:rsidR="00CF63AD" w:rsidRPr="00E843A8">
        <w:rPr>
          <w:color w:val="000000" w:themeColor="text1"/>
        </w:rPr>
        <w:t xml:space="preserve"> </w:t>
      </w:r>
      <w:r w:rsidR="00E35A59" w:rsidRPr="00E843A8">
        <w:rPr>
          <w:color w:val="000000" w:themeColor="text1"/>
        </w:rPr>
        <w:t>fakturę</w:t>
      </w:r>
      <w:r w:rsidR="00CF63AD" w:rsidRPr="00E843A8">
        <w:rPr>
          <w:color w:val="000000" w:themeColor="text1"/>
        </w:rPr>
        <w:t xml:space="preserve"> poza </w:t>
      </w:r>
      <w:proofErr w:type="spellStart"/>
      <w:r w:rsidR="008D44AC" w:rsidRPr="00E843A8">
        <w:rPr>
          <w:color w:val="000000" w:themeColor="text1"/>
        </w:rPr>
        <w:t>KSe</w:t>
      </w:r>
      <w:r w:rsidR="00CF63AD" w:rsidRPr="00E843A8">
        <w:rPr>
          <w:color w:val="000000" w:themeColor="text1"/>
        </w:rPr>
        <w:t>F</w:t>
      </w:r>
      <w:proofErr w:type="spellEnd"/>
      <w:r w:rsidR="00CF63AD" w:rsidRPr="00E843A8">
        <w:rPr>
          <w:color w:val="000000" w:themeColor="text1"/>
        </w:rPr>
        <w:t xml:space="preserve"> – bowiem takiej sytuacji nie obejmuje decyzja derogacyjna.</w:t>
      </w:r>
      <w:r w:rsidR="0097203C" w:rsidRPr="00E843A8">
        <w:rPr>
          <w:color w:val="000000" w:themeColor="text1"/>
        </w:rPr>
        <w:t xml:space="preserve"> </w:t>
      </w:r>
      <w:r w:rsidR="00E35A59" w:rsidRPr="00E843A8">
        <w:rPr>
          <w:color w:val="000000" w:themeColor="text1"/>
        </w:rPr>
        <w:t xml:space="preserve">Wyjątkiem będą podmioty, które zdecydują się na </w:t>
      </w:r>
      <w:r w:rsidR="009E5C7A" w:rsidRPr="00E843A8">
        <w:rPr>
          <w:color w:val="000000" w:themeColor="text1"/>
        </w:rPr>
        <w:t xml:space="preserve">fakultatywne </w:t>
      </w:r>
      <w:r w:rsidR="00E35A59" w:rsidRPr="00E843A8">
        <w:rPr>
          <w:color w:val="000000" w:themeColor="text1"/>
        </w:rPr>
        <w:t xml:space="preserve">korzystanie z </w:t>
      </w:r>
      <w:proofErr w:type="spellStart"/>
      <w:r w:rsidR="00E35A59" w:rsidRPr="00E843A8">
        <w:rPr>
          <w:color w:val="000000" w:themeColor="text1"/>
        </w:rPr>
        <w:t>KSeF</w:t>
      </w:r>
      <w:proofErr w:type="spellEnd"/>
      <w:r w:rsidR="009E5C7A" w:rsidRPr="00E843A8">
        <w:rPr>
          <w:color w:val="000000" w:themeColor="text1"/>
        </w:rPr>
        <w:t>.</w:t>
      </w:r>
      <w:r w:rsidR="00E35A59" w:rsidRPr="00E843A8">
        <w:rPr>
          <w:color w:val="000000" w:themeColor="text1"/>
        </w:rPr>
        <w:t xml:space="preserve"> W takim przypadku podmioty</w:t>
      </w:r>
      <w:r w:rsidR="00C02491" w:rsidRPr="00E843A8">
        <w:rPr>
          <w:color w:val="000000" w:themeColor="text1"/>
        </w:rPr>
        <w:t xml:space="preserve"> te</w:t>
      </w:r>
      <w:r w:rsidR="00E35A59" w:rsidRPr="00E843A8">
        <w:rPr>
          <w:color w:val="000000" w:themeColor="text1"/>
        </w:rPr>
        <w:t xml:space="preserve"> będą mogły wystawi</w:t>
      </w:r>
      <w:r w:rsidR="00C02491" w:rsidRPr="00E843A8">
        <w:rPr>
          <w:color w:val="000000" w:themeColor="text1"/>
        </w:rPr>
        <w:t>ać</w:t>
      </w:r>
      <w:r w:rsidR="00E35A59" w:rsidRPr="00E843A8">
        <w:rPr>
          <w:color w:val="000000" w:themeColor="text1"/>
        </w:rPr>
        <w:t xml:space="preserve"> </w:t>
      </w:r>
      <w:r w:rsidR="00C02491" w:rsidRPr="00E843A8">
        <w:rPr>
          <w:color w:val="000000" w:themeColor="text1"/>
        </w:rPr>
        <w:t>e-faktury</w:t>
      </w:r>
      <w:r w:rsidR="00E35A59" w:rsidRPr="00E843A8">
        <w:rPr>
          <w:color w:val="000000" w:themeColor="text1"/>
        </w:rPr>
        <w:t>.</w:t>
      </w:r>
    </w:p>
    <w:p w14:paraId="6406F5E2" w14:textId="56E55CF3" w:rsidR="00E901A8" w:rsidRPr="00E843A8" w:rsidRDefault="00C02491" w:rsidP="00EA0CCF">
      <w:pPr>
        <w:autoSpaceDE w:val="0"/>
        <w:autoSpaceDN w:val="0"/>
        <w:adjustRightInd w:val="0"/>
        <w:spacing w:before="120" w:after="120" w:line="360" w:lineRule="auto"/>
        <w:jc w:val="both"/>
        <w:rPr>
          <w:color w:val="000000" w:themeColor="text1"/>
        </w:rPr>
      </w:pPr>
      <w:r w:rsidRPr="00E843A8">
        <w:rPr>
          <w:color w:val="000000" w:themeColor="text1"/>
        </w:rPr>
        <w:t>E-f</w:t>
      </w:r>
      <w:r w:rsidR="00E35A59" w:rsidRPr="00E843A8">
        <w:rPr>
          <w:color w:val="000000" w:themeColor="text1"/>
        </w:rPr>
        <w:t>aktury wystawiane na rzecz podmiotów nieposiadających siedziby działalności gospodarczej</w:t>
      </w:r>
      <w:r w:rsidR="006C59F5" w:rsidRPr="00E843A8">
        <w:rPr>
          <w:color w:val="000000" w:themeColor="text1"/>
        </w:rPr>
        <w:t xml:space="preserve"> </w:t>
      </w:r>
      <w:r w:rsidR="0090547B" w:rsidRPr="00E843A8">
        <w:rPr>
          <w:color w:val="000000" w:themeColor="text1"/>
        </w:rPr>
        <w:t xml:space="preserve">ani </w:t>
      </w:r>
      <w:r w:rsidR="00E35A59" w:rsidRPr="00E843A8">
        <w:rPr>
          <w:color w:val="000000" w:themeColor="text1"/>
        </w:rPr>
        <w:t xml:space="preserve">stałego miejsca prowadzenia działalności gospodarczej na terytorium kraju </w:t>
      </w:r>
      <w:r w:rsidR="006C59F5" w:rsidRPr="00E843A8">
        <w:rPr>
          <w:color w:val="000000" w:themeColor="text1"/>
        </w:rPr>
        <w:t xml:space="preserve">lub posiadających </w:t>
      </w:r>
      <w:r w:rsidR="00423303" w:rsidRPr="00E843A8">
        <w:rPr>
          <w:color w:val="000000" w:themeColor="text1"/>
        </w:rPr>
        <w:t xml:space="preserve">wyłącznie </w:t>
      </w:r>
      <w:r w:rsidR="006C59F5" w:rsidRPr="00E843A8">
        <w:rPr>
          <w:color w:val="000000" w:themeColor="text1"/>
        </w:rPr>
        <w:t xml:space="preserve">stałe miejsce prowadzenia działalności, </w:t>
      </w:r>
      <w:r w:rsidR="00423303" w:rsidRPr="00E843A8">
        <w:rPr>
          <w:color w:val="000000" w:themeColor="text1"/>
        </w:rPr>
        <w:t xml:space="preserve">które </w:t>
      </w:r>
      <w:r w:rsidR="006C59F5" w:rsidRPr="00E843A8">
        <w:rPr>
          <w:color w:val="000000" w:themeColor="text1"/>
        </w:rPr>
        <w:t>nie uczestniczy w nabyciu</w:t>
      </w:r>
      <w:r w:rsidR="00423303" w:rsidRPr="00E843A8">
        <w:rPr>
          <w:color w:val="000000" w:themeColor="text1"/>
        </w:rPr>
        <w:t>,</w:t>
      </w:r>
      <w:r w:rsidR="006C59F5" w:rsidRPr="00E843A8">
        <w:rPr>
          <w:color w:val="000000" w:themeColor="text1"/>
        </w:rPr>
        <w:t xml:space="preserve"> </w:t>
      </w:r>
      <w:r w:rsidR="00E35A59" w:rsidRPr="00E843A8">
        <w:rPr>
          <w:color w:val="000000" w:themeColor="text1"/>
        </w:rPr>
        <w:t>będą im udostępniane w postaci</w:t>
      </w:r>
      <w:r w:rsidRPr="00E843A8">
        <w:rPr>
          <w:color w:val="000000" w:themeColor="text1"/>
        </w:rPr>
        <w:t xml:space="preserve"> i w sposób</w:t>
      </w:r>
      <w:r w:rsidR="00E35A59" w:rsidRPr="00E843A8">
        <w:rPr>
          <w:color w:val="000000" w:themeColor="text1"/>
        </w:rPr>
        <w:t xml:space="preserve"> z nimi uzgodnion</w:t>
      </w:r>
      <w:r w:rsidR="009307A5" w:rsidRPr="00E843A8">
        <w:rPr>
          <w:color w:val="000000" w:themeColor="text1"/>
        </w:rPr>
        <w:t>y</w:t>
      </w:r>
      <w:r w:rsidR="00E35A59" w:rsidRPr="00E843A8">
        <w:rPr>
          <w:color w:val="000000" w:themeColor="text1"/>
        </w:rPr>
        <w:t xml:space="preserve">. Jest to związane z koniecznością zapewnienia możliwości otrzymywania faktur </w:t>
      </w:r>
      <w:r w:rsidR="00223EE2" w:rsidRPr="00E843A8">
        <w:rPr>
          <w:color w:val="000000" w:themeColor="text1"/>
        </w:rPr>
        <w:t xml:space="preserve">również </w:t>
      </w:r>
      <w:r w:rsidR="00E35A59" w:rsidRPr="00E843A8">
        <w:rPr>
          <w:color w:val="000000" w:themeColor="text1"/>
        </w:rPr>
        <w:t>w postaci papierowej przez takie podmioty</w:t>
      </w:r>
      <w:r w:rsidR="009E5C7A" w:rsidRPr="00E843A8">
        <w:rPr>
          <w:color w:val="000000" w:themeColor="text1"/>
        </w:rPr>
        <w:t xml:space="preserve"> (zgodnie z decyzją derogacyjną)</w:t>
      </w:r>
      <w:r w:rsidR="00E35A59" w:rsidRPr="00E843A8">
        <w:rPr>
          <w:color w:val="000000" w:themeColor="text1"/>
        </w:rPr>
        <w:t>.</w:t>
      </w:r>
      <w:r w:rsidR="00756CD4" w:rsidRPr="00E843A8">
        <w:rPr>
          <w:color w:val="000000" w:themeColor="text1"/>
        </w:rPr>
        <w:t xml:space="preserve"> Jednocześnie dotychczasowy wymóg akceptacji faktury elektronicznej przez odbiorcę faktury zostanie zastąpiony formułą uzgadniania z odbiorcą faktury sposobu jej udostępniania. Taki zapis nie nakłada na podmioty zagraniczne dodatkowego obowiązku podjęcia czynności w zakresie uzgodnienia sposobu wystawienia faktury, w tym wybór sposobu udostępnienia faktury może być ustalony z nabywcą w sposób dorozumiany – zgodnie z dotychczasową praktyką, tj. jeżeli nabywca nie kwestionuje otrzymywania faktur w postaci elektronicznej</w:t>
      </w:r>
      <w:r w:rsidR="00557AD9">
        <w:rPr>
          <w:color w:val="000000" w:themeColor="text1"/>
        </w:rPr>
        <w:t>,</w:t>
      </w:r>
      <w:r w:rsidR="00756CD4" w:rsidRPr="00E843A8">
        <w:rPr>
          <w:color w:val="000000" w:themeColor="text1"/>
        </w:rPr>
        <w:t xml:space="preserve"> w</w:t>
      </w:r>
      <w:r w:rsidR="00D533E0" w:rsidRPr="00E843A8">
        <w:rPr>
          <w:color w:val="000000" w:themeColor="text1"/>
        </w:rPr>
        <w:t>ystawca faktury nie musi podejmować dodatkowych czynności</w:t>
      </w:r>
      <w:r w:rsidR="00D20AB5">
        <w:rPr>
          <w:color w:val="000000" w:themeColor="text1"/>
        </w:rPr>
        <w:t>,</w:t>
      </w:r>
      <w:r w:rsidR="00D533E0" w:rsidRPr="00E843A8">
        <w:rPr>
          <w:color w:val="000000" w:themeColor="text1"/>
        </w:rPr>
        <w:t xml:space="preserve"> aby potwierdzić ten sposób udostępnienia faktury. </w:t>
      </w:r>
    </w:p>
    <w:p w14:paraId="7A13C214" w14:textId="68FE0BEB" w:rsidR="00423303" w:rsidRPr="00E843A8" w:rsidRDefault="002669E0" w:rsidP="00EA0CCF">
      <w:pPr>
        <w:autoSpaceDE w:val="0"/>
        <w:autoSpaceDN w:val="0"/>
        <w:adjustRightInd w:val="0"/>
        <w:spacing w:before="120" w:after="120" w:line="360" w:lineRule="auto"/>
        <w:jc w:val="both"/>
        <w:rPr>
          <w:color w:val="000000" w:themeColor="text1"/>
        </w:rPr>
      </w:pPr>
      <w:r w:rsidRPr="00E843A8">
        <w:rPr>
          <w:b/>
          <w:color w:val="000000" w:themeColor="text1"/>
        </w:rPr>
        <w:lastRenderedPageBreak/>
        <w:t>1.7.</w:t>
      </w:r>
      <w:r w:rsidRPr="00E843A8">
        <w:rPr>
          <w:color w:val="000000" w:themeColor="text1"/>
        </w:rPr>
        <w:t xml:space="preserve"> </w:t>
      </w:r>
      <w:r w:rsidR="00423303" w:rsidRPr="00E843A8">
        <w:rPr>
          <w:rFonts w:eastAsia="Calibri"/>
          <w:color w:val="000000" w:themeColor="text1"/>
        </w:rPr>
        <w:t>Obowiązkiem e-fakturowania nie zostaną objęci także</w:t>
      </w:r>
      <w:r w:rsidR="00423303" w:rsidRPr="00E843A8">
        <w:rPr>
          <w:color w:val="000000" w:themeColor="text1"/>
        </w:rPr>
        <w:t xml:space="preserve"> podatnicy korzystający z procedur szczególnych, o których mowa w dziale XII w rozdziale 7, 7a i 9 ustawy o VAT (wyłączenie nie dotyczy natomiast podatników korzystających z procedury szczególnej, o której mowa w dziale XII w rozdziale 6a, którzy będą obowiązani do wystawiania e-faktur </w:t>
      </w:r>
      <w:r w:rsidR="00D5605C" w:rsidRPr="00E843A8">
        <w:rPr>
          <w:color w:val="000000" w:themeColor="text1"/>
        </w:rPr>
        <w:t xml:space="preserve">na rzecz podatników </w:t>
      </w:r>
      <w:r w:rsidR="00423303" w:rsidRPr="00E843A8">
        <w:rPr>
          <w:color w:val="000000" w:themeColor="text1"/>
        </w:rPr>
        <w:t>z tytułu czynności rozlicz</w:t>
      </w:r>
      <w:r w:rsidR="00D20AB5">
        <w:rPr>
          <w:color w:val="000000" w:themeColor="text1"/>
        </w:rPr>
        <w:t>a</w:t>
      </w:r>
      <w:r w:rsidR="00423303" w:rsidRPr="00E843A8">
        <w:rPr>
          <w:color w:val="000000" w:themeColor="text1"/>
        </w:rPr>
        <w:t>nych w tej procedurze</w:t>
      </w:r>
      <w:r w:rsidR="00D5605C" w:rsidRPr="00E843A8">
        <w:rPr>
          <w:color w:val="000000" w:themeColor="text1"/>
        </w:rPr>
        <w:t xml:space="preserve"> – jeżeli w ogóle zdecydują się wystawić taką fakturę</w:t>
      </w:r>
      <w:r w:rsidR="00423303" w:rsidRPr="00E843A8">
        <w:rPr>
          <w:color w:val="000000" w:themeColor="text1"/>
        </w:rPr>
        <w:t xml:space="preserve">), </w:t>
      </w:r>
      <w:r w:rsidR="00B62B2D" w:rsidRPr="00E843A8">
        <w:rPr>
          <w:color w:val="000000" w:themeColor="text1"/>
        </w:rPr>
        <w:t>w zakresie</w:t>
      </w:r>
      <w:r w:rsidR="00557AD9">
        <w:rPr>
          <w:color w:val="000000" w:themeColor="text1"/>
        </w:rPr>
        <w:t>,</w:t>
      </w:r>
      <w:r w:rsidR="00B62B2D" w:rsidRPr="00E843A8">
        <w:rPr>
          <w:color w:val="000000" w:themeColor="text1"/>
        </w:rPr>
        <w:t xml:space="preserve"> w jakim </w:t>
      </w:r>
      <w:r w:rsidR="00423303" w:rsidRPr="00E843A8">
        <w:rPr>
          <w:color w:val="000000" w:themeColor="text1"/>
        </w:rPr>
        <w:t xml:space="preserve">wystawiają faktury dokumentujące czynności rozliczane w tych procedurach, tj. w procedurze nieunijnej dotyczącej niektórych usług, szczególnej procedurze w zakresie świadczenia usług międzynarodowego okazjonalnego przewozu drogowego osób, szczególnej procedurze dotyczącej sprzedaży na odległość towarów importowanych. Podmioty te nie będą miały fakultatywnej możliwości wystawiania faktur ustrukturyzowanych dokumentujących czynności rozliczane w tych procedurach. Faktury wystawiane przez takie podmioty dla transakcji spoza procedur szczególnych nie będą natomiast wyłączone z </w:t>
      </w:r>
      <w:proofErr w:type="spellStart"/>
      <w:r w:rsidR="00423303" w:rsidRPr="00E843A8">
        <w:rPr>
          <w:color w:val="000000" w:themeColor="text1"/>
        </w:rPr>
        <w:t>KSeF</w:t>
      </w:r>
      <w:proofErr w:type="spellEnd"/>
      <w:r w:rsidR="00423303" w:rsidRPr="00E843A8">
        <w:rPr>
          <w:color w:val="000000" w:themeColor="text1"/>
        </w:rPr>
        <w:t>, z wyjątkiem sytuacji</w:t>
      </w:r>
      <w:r w:rsidR="00557AD9">
        <w:rPr>
          <w:color w:val="000000" w:themeColor="text1"/>
        </w:rPr>
        <w:t>,</w:t>
      </w:r>
      <w:r w:rsidR="00423303" w:rsidRPr="00E843A8">
        <w:rPr>
          <w:color w:val="000000" w:themeColor="text1"/>
        </w:rPr>
        <w:t xml:space="preserve"> gdy wyłączenie przysługiwałoby takim podatnikom z innego tytułu.</w:t>
      </w:r>
    </w:p>
    <w:p w14:paraId="63097771" w14:textId="5972E7FA"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Podmioty nieposiadające siedziby działalności gospodarczej na terytorium kraju, prowadzące działalność gospodarczą podlegającą opodatkowaniu na terytorium Polski, obowiązane są</w:t>
      </w:r>
      <w:r w:rsidR="00EA2D90">
        <w:rPr>
          <w:color w:val="000000" w:themeColor="text1"/>
        </w:rPr>
        <w:t>,</w:t>
      </w:r>
      <w:r w:rsidRPr="00E843A8">
        <w:rPr>
          <w:color w:val="000000" w:themeColor="text1"/>
        </w:rPr>
        <w:t xml:space="preserve"> </w:t>
      </w:r>
      <w:r w:rsidR="009669EA" w:rsidRPr="00E843A8">
        <w:rPr>
          <w:color w:val="000000" w:themeColor="text1"/>
        </w:rPr>
        <w:t>co do zasady</w:t>
      </w:r>
      <w:r w:rsidR="00EA2D90">
        <w:rPr>
          <w:color w:val="000000" w:themeColor="text1"/>
        </w:rPr>
        <w:t>,</w:t>
      </w:r>
      <w:r w:rsidR="009669EA" w:rsidRPr="00E843A8">
        <w:rPr>
          <w:color w:val="000000" w:themeColor="text1"/>
        </w:rPr>
        <w:t xml:space="preserve"> </w:t>
      </w:r>
      <w:r w:rsidRPr="00E843A8">
        <w:rPr>
          <w:color w:val="000000" w:themeColor="text1"/>
        </w:rPr>
        <w:t>uzyskać numer identyfikacji podatkowej (NIP) oraz zarejestrować się jako podatnik VAT czynny. Podatnicy korzystający z procedur szczególnych, o których mowa powyżej, nie mają natomiast obowiązku rejestracji do celów VAT w każdym państwie członkowskim, w którym realizują dostawy i świadczą usługi.</w:t>
      </w:r>
    </w:p>
    <w:p w14:paraId="7D3825C1" w14:textId="77777777"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Zamiast tego podatnicy korzystający z procedur szczególnych, o których mowa w</w:t>
      </w:r>
      <w:r w:rsidR="00C87CE5">
        <w:rPr>
          <w:color w:val="000000" w:themeColor="text1"/>
        </w:rPr>
        <w:t xml:space="preserve"> </w:t>
      </w:r>
      <w:r w:rsidRPr="00E843A8">
        <w:rPr>
          <w:color w:val="000000" w:themeColor="text1"/>
        </w:rPr>
        <w:t>dziale XII w rozdziale 7 i 9 ustawy o VAT, należny podatek z tytułu świadczenia mogą zadeklarować i opłacić w jednym państwie członkowskim (tzw. państwie członkowskim identyfikacji) za pośrednictwem punktu kompleksowej obsługi (w ramach procedury nieunijnej lub procedury importu).</w:t>
      </w:r>
    </w:p>
    <w:p w14:paraId="6E0D590B" w14:textId="77777777"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Dzięki OSS i IOSS podatnicy unikają więc rejestracji oraz obowiązków ewidencyjno-sprawozdawczych w każdym państwie członkowskim, w którym ma miejsce dostawa towarów/świadczenie usług (tzw. państwa członkowskie konsumpcji).</w:t>
      </w:r>
    </w:p>
    <w:p w14:paraId="111DE59F" w14:textId="3FC3864D"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lastRenderedPageBreak/>
        <w:t>Zasadniczo ogólne zasady fakturowania stosuje się do dostawy towarów i świadczenia usług rozliczanych w procedurach szczególnych, gdy państwem członkowskim identyfikacji jest Rzeczpospolita Polska. Oznacza to, że ogólnych przepisów dotyczących fakturowania nie stosuje się do transakcji rozliczanych w procedurach szczególnych, gdy państwem członkowskim identyfikacji jest państwo inne niż Rzeczpospolita Polska.</w:t>
      </w:r>
    </w:p>
    <w:p w14:paraId="42FECA85" w14:textId="74DBD95D"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Przykładowo, zgodnie z przepisem art. 106a pkt 3 ustawy o VAT przepisy rozdziału I zatytułowanego „Faktury” stosuje się m.in. do dostawy towarów i świadczenia usług rozliczanych w procedurach szczególnych (dział XII, rozdziały 6a i 7), gdy państwem członkowskim identyfikacji jest Rzeczpospolita Polska. Zatem jeżeli identyfikacja do OSS nastąpi w innym państwie członkowskim</w:t>
      </w:r>
      <w:r w:rsidR="00710C2C">
        <w:rPr>
          <w:color w:val="000000" w:themeColor="text1"/>
        </w:rPr>
        <w:t>,</w:t>
      </w:r>
      <w:r w:rsidRPr="00E843A8">
        <w:rPr>
          <w:color w:val="000000" w:themeColor="text1"/>
        </w:rPr>
        <w:t xml:space="preserve"> fakturowanie odbywa się na podstawie przepisów tego innego państwa członkowskiego.</w:t>
      </w:r>
    </w:p>
    <w:p w14:paraId="43AC2E47" w14:textId="312EB3FB"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W konsekwencji podatnicy rozliczający się w procedurach szczególnych wystawiają faktury zgodnie z państwem rejestracji. Oznacza to przykładowo, że podatnicy zarejestrowani do OSS w Polsce (dział XII, rozdział 6a) są zobowiązani do stosowania polskich przepisów w zakresie fakturowania.</w:t>
      </w:r>
    </w:p>
    <w:p w14:paraId="3F782B17" w14:textId="77777777"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Dodatkowo wyłączenie z fakturowania przy użyciu </w:t>
      </w:r>
      <w:proofErr w:type="spellStart"/>
      <w:r w:rsidRPr="00E843A8">
        <w:rPr>
          <w:color w:val="000000" w:themeColor="text1"/>
        </w:rPr>
        <w:t>KSeF</w:t>
      </w:r>
      <w:proofErr w:type="spellEnd"/>
      <w:r w:rsidRPr="00E843A8">
        <w:rPr>
          <w:color w:val="000000" w:themeColor="text1"/>
        </w:rPr>
        <w:t xml:space="preserve"> dla podmiotów korzystających z wymienionych procedur szczególnych należy uzasadnić przepisami art. 2 ust. 4 ustawy o NIP, zgodnie z którymi obowiązkowi ewidencyjnemu nie podlegają podatnicy, którzy posiadają numer identyfikacyjny nadany na podstawie art. 132 ust. 5, art. 134a ust. 4 oraz art. 138e ust. 7 pkt 1 i 2 ustawy o VAT. Oznacza to, że podmioty takie są na terytorium Polski identyfikowane na potrzeby procedur szczególnych, z których korzystają i nie otrzymują numeru identyfikacji podatkowej (NIP).</w:t>
      </w:r>
    </w:p>
    <w:p w14:paraId="0019EE45" w14:textId="67BB6CF0" w:rsidR="00423303" w:rsidRPr="00E843A8" w:rsidRDefault="00423303" w:rsidP="00EA0CCF">
      <w:pPr>
        <w:autoSpaceDE w:val="0"/>
        <w:autoSpaceDN w:val="0"/>
        <w:adjustRightInd w:val="0"/>
        <w:spacing w:before="120" w:after="120" w:line="360" w:lineRule="auto"/>
        <w:jc w:val="both"/>
        <w:rPr>
          <w:i/>
          <w:color w:val="000000" w:themeColor="text1"/>
        </w:rPr>
      </w:pPr>
      <w:r w:rsidRPr="00E843A8">
        <w:rPr>
          <w:color w:val="000000" w:themeColor="text1"/>
        </w:rPr>
        <w:t xml:space="preserve">Jak wynika z „Przewodnika dotyczącego punktu kompleksowej obsługi w zakresie VAT (mającego zastosowanie od dnia 1 lipca 2021 r.)” przykładowo: </w:t>
      </w:r>
      <w:r w:rsidRPr="00E843A8">
        <w:rPr>
          <w:i/>
          <w:color w:val="000000" w:themeColor="text1"/>
        </w:rPr>
        <w:t xml:space="preserve">w przypadku procedury nieunijnej podatnik (który nie ma siedziby działalności gospodarczej ani nie posiada stałego miejsca prowadzenia działalności gospodarczej w UE) może wybrać dowolne państwo członkowskie jako państwo członkowskie identyfikacji. To państwo członkowskie nada podatnikowi indywidualny numer identyfikacyjny VAT (z zastosowaniem formatu </w:t>
      </w:r>
      <w:proofErr w:type="spellStart"/>
      <w:r w:rsidRPr="00E843A8">
        <w:rPr>
          <w:i/>
          <w:color w:val="000000" w:themeColor="text1"/>
        </w:rPr>
        <w:t>EUxxxyyyyyz</w:t>
      </w:r>
      <w:proofErr w:type="spellEnd"/>
      <w:r w:rsidRPr="00E843A8">
        <w:rPr>
          <w:i/>
          <w:color w:val="000000" w:themeColor="text1"/>
        </w:rPr>
        <w:t xml:space="preserve">). Tego numeru identyfikacyjnego VAT można </w:t>
      </w:r>
      <w:r w:rsidRPr="00E843A8">
        <w:rPr>
          <w:i/>
          <w:color w:val="000000" w:themeColor="text1"/>
        </w:rPr>
        <w:lastRenderedPageBreak/>
        <w:t>używać wyłącznie do deklarowania towarów lub usług wchodzących w zakres procedury nieunijnej.</w:t>
      </w:r>
    </w:p>
    <w:p w14:paraId="7DD68988" w14:textId="77777777" w:rsidR="00423303" w:rsidRPr="00E843A8" w:rsidRDefault="00423303" w:rsidP="00EA0CCF">
      <w:pPr>
        <w:spacing w:before="120" w:after="120" w:line="360" w:lineRule="auto"/>
        <w:jc w:val="both"/>
        <w:rPr>
          <w:color w:val="000000" w:themeColor="text1"/>
        </w:rPr>
      </w:pPr>
      <w:r w:rsidRPr="00E843A8">
        <w:rPr>
          <w:color w:val="000000" w:themeColor="text1"/>
        </w:rPr>
        <w:t xml:space="preserve">Również w przypadku procedury szczególnej, w zakresie okazjonalnego przewozu osób, której celem jest uproszczenie podatnikom zagranicznym, świadczącym w Polsce okazjonalne przewozy osób, rejestracji i rozliczania podatku VAT, podatnicy nie mają obowiązku uzyskania numeru identyfikacji podatkowej (NIP). Brak szczególnych zasad rozliczenia dla takich podmiotów oznaczałby, że są one obowiązane uzyskać NIP oraz zarejestrować się jako podatnik VAT czynny oraz rozliczać podatek z tytułu świadczenia okazjonalnych przewozów osób autobusami na ogólnych zasadach, co się wiąże z koniecznością wypełniania i składania szeregu dokumentów. </w:t>
      </w:r>
    </w:p>
    <w:p w14:paraId="2A6716A7" w14:textId="77777777" w:rsidR="00423303" w:rsidRPr="00E843A8" w:rsidRDefault="00423303" w:rsidP="00EA0CCF">
      <w:pPr>
        <w:spacing w:before="120" w:after="120" w:line="360" w:lineRule="auto"/>
        <w:jc w:val="both"/>
        <w:rPr>
          <w:color w:val="000000" w:themeColor="text1"/>
        </w:rPr>
      </w:pPr>
      <w:r w:rsidRPr="00E843A8">
        <w:rPr>
          <w:color w:val="000000" w:themeColor="text1"/>
        </w:rPr>
        <w:t>Wszystkie rozwiązania przyjmowane w procedurach szczególnych mają zatem na celu uproszczenie dokonywanych rozliczeń w podatku VAT przez określone kategorie podatników.</w:t>
      </w:r>
    </w:p>
    <w:p w14:paraId="4FDCC9AD" w14:textId="0E635F34"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Jednocześnie, z technicznego punktu widzenia, działanie </w:t>
      </w:r>
      <w:proofErr w:type="spellStart"/>
      <w:r w:rsidRPr="00E843A8">
        <w:rPr>
          <w:color w:val="000000" w:themeColor="text1"/>
        </w:rPr>
        <w:t>KSeF</w:t>
      </w:r>
      <w:proofErr w:type="spellEnd"/>
      <w:r w:rsidRPr="00E843A8">
        <w:rPr>
          <w:color w:val="000000" w:themeColor="text1"/>
        </w:rPr>
        <w:t xml:space="preserve"> w zakresie m.in. nadawania uprawnień do wystawiania e-faktur opiera się na numerze identyfikacyjnym podatnika (NIP) sprzedawcy zawartym w pliku faktury. W związku z tym, że w przypadku wyłączonych z </w:t>
      </w:r>
      <w:proofErr w:type="spellStart"/>
      <w:r w:rsidRPr="00E843A8">
        <w:rPr>
          <w:color w:val="000000" w:themeColor="text1"/>
        </w:rPr>
        <w:t>KSeF</w:t>
      </w:r>
      <w:proofErr w:type="spellEnd"/>
      <w:r w:rsidRPr="00E843A8">
        <w:rPr>
          <w:color w:val="000000" w:themeColor="text1"/>
        </w:rPr>
        <w:t xml:space="preserve"> procedur szczególnych numer identyfikacyjny (NIP) nie jest nadawany (takie podmioty nie podlegają obowiązkowi ewidencyjnemu)</w:t>
      </w:r>
      <w:r w:rsidR="00FF59E0">
        <w:rPr>
          <w:color w:val="000000" w:themeColor="text1"/>
        </w:rPr>
        <w:t>,</w:t>
      </w:r>
      <w:r w:rsidRPr="00E843A8">
        <w:rPr>
          <w:color w:val="000000" w:themeColor="text1"/>
        </w:rPr>
        <w:t xml:space="preserve"> nie jest możliwe </w:t>
      </w:r>
      <w:r w:rsidR="00B62B2D" w:rsidRPr="00E843A8">
        <w:rPr>
          <w:color w:val="000000" w:themeColor="text1"/>
        </w:rPr>
        <w:t>wystawianie e-faktur</w:t>
      </w:r>
      <w:r w:rsidRPr="00E843A8">
        <w:rPr>
          <w:color w:val="000000" w:themeColor="text1"/>
        </w:rPr>
        <w:t xml:space="preserve"> (e-faktura nie może być wystawiona bez tego numeru).</w:t>
      </w:r>
    </w:p>
    <w:p w14:paraId="6431D6D9" w14:textId="1C4F1B57" w:rsidR="00423303" w:rsidRPr="00E843A8" w:rsidRDefault="00423303" w:rsidP="00EA0CCF">
      <w:pPr>
        <w:autoSpaceDE w:val="0"/>
        <w:autoSpaceDN w:val="0"/>
        <w:adjustRightInd w:val="0"/>
        <w:spacing w:before="120" w:after="120" w:line="360" w:lineRule="auto"/>
        <w:jc w:val="both"/>
        <w:rPr>
          <w:color w:val="000000" w:themeColor="text1"/>
        </w:rPr>
      </w:pPr>
      <w:r w:rsidRPr="00E843A8">
        <w:rPr>
          <w:color w:val="000000" w:themeColor="text1"/>
        </w:rPr>
        <w:t>Co więcej podatnicy w ramach procedur szczególnych dokonują transgranicznych dostaw towarów i świadczą transgraniczne usługi przeważnie konsumentom nieprowadzącym działalności gospodarczej (transakcje B2C).</w:t>
      </w:r>
      <w:r w:rsidR="00B62B2D" w:rsidRPr="00E843A8">
        <w:rPr>
          <w:color w:val="000000" w:themeColor="text1"/>
        </w:rPr>
        <w:t xml:space="preserve"> Regulacje w zakresie wyłączenia z </w:t>
      </w:r>
      <w:proofErr w:type="spellStart"/>
      <w:r w:rsidR="00B62B2D" w:rsidRPr="00E843A8">
        <w:rPr>
          <w:color w:val="000000" w:themeColor="text1"/>
        </w:rPr>
        <w:t>KSeF</w:t>
      </w:r>
      <w:proofErr w:type="spellEnd"/>
      <w:r w:rsidR="00B62B2D" w:rsidRPr="00E843A8">
        <w:rPr>
          <w:color w:val="000000" w:themeColor="text1"/>
        </w:rPr>
        <w:t xml:space="preserve"> faktur wystawianych i rozliczanych w ramach ww. procedur szczególnych będą spójne z dodawanym do projektu w wyniku konsultacji publicznych wyłączeniem z </w:t>
      </w:r>
      <w:proofErr w:type="spellStart"/>
      <w:r w:rsidR="00B62B2D" w:rsidRPr="00E843A8">
        <w:rPr>
          <w:color w:val="000000" w:themeColor="text1"/>
        </w:rPr>
        <w:t>KSeF</w:t>
      </w:r>
      <w:proofErr w:type="spellEnd"/>
      <w:r w:rsidRPr="00E843A8">
        <w:rPr>
          <w:color w:val="000000" w:themeColor="text1"/>
        </w:rPr>
        <w:t xml:space="preserve"> </w:t>
      </w:r>
      <w:r w:rsidR="00F435D9" w:rsidRPr="00E843A8">
        <w:rPr>
          <w:color w:val="000000" w:themeColor="text1"/>
        </w:rPr>
        <w:t xml:space="preserve">generalnie </w:t>
      </w:r>
      <w:r w:rsidR="00B62B2D" w:rsidRPr="00E843A8">
        <w:rPr>
          <w:color w:val="000000" w:themeColor="text1"/>
        </w:rPr>
        <w:t>wystawiania</w:t>
      </w:r>
      <w:r w:rsidRPr="00E843A8">
        <w:rPr>
          <w:color w:val="000000" w:themeColor="text1"/>
        </w:rPr>
        <w:t xml:space="preserve"> faktur dla transakcji dokonywanych na rzecz osób fizycznych nieprowadzących działalności gospodarczej</w:t>
      </w:r>
      <w:r w:rsidR="00B62B2D" w:rsidRPr="00E843A8">
        <w:rPr>
          <w:color w:val="000000" w:themeColor="text1"/>
        </w:rPr>
        <w:t>.</w:t>
      </w:r>
      <w:r w:rsidR="00E71894" w:rsidRPr="00E843A8">
        <w:rPr>
          <w:color w:val="000000" w:themeColor="text1"/>
        </w:rPr>
        <w:t xml:space="preserve"> Ponadto w projektowanej regulacji rozporządzenia wykonawczego do ustawy o VAT proponuje się wyłączenie z obowiązku e-fakturowania </w:t>
      </w:r>
      <w:r w:rsidR="00E829C6" w:rsidRPr="00E843A8">
        <w:rPr>
          <w:color w:val="000000" w:themeColor="text1"/>
        </w:rPr>
        <w:t xml:space="preserve">biletów kolejowych i lotniczych, płatność </w:t>
      </w:r>
      <w:r w:rsidR="00E829C6" w:rsidRPr="00E843A8">
        <w:rPr>
          <w:color w:val="000000" w:themeColor="text1"/>
        </w:rPr>
        <w:lastRenderedPageBreak/>
        <w:t>za autostrady oraz dokumentowanie świadczenia usług w zakresie nadzoru i kontroli ruc</w:t>
      </w:r>
      <w:r w:rsidR="00C0418B" w:rsidRPr="00E843A8">
        <w:rPr>
          <w:color w:val="000000" w:themeColor="text1"/>
        </w:rPr>
        <w:t>hu lotniczego (</w:t>
      </w:r>
      <w:proofErr w:type="spellStart"/>
      <w:r w:rsidR="00E829C6" w:rsidRPr="00E843A8">
        <w:rPr>
          <w:color w:val="000000" w:themeColor="text1"/>
        </w:rPr>
        <w:t>Eurocontrol</w:t>
      </w:r>
      <w:proofErr w:type="spellEnd"/>
      <w:r w:rsidR="00C0418B" w:rsidRPr="00E843A8">
        <w:rPr>
          <w:color w:val="000000" w:themeColor="text1"/>
        </w:rPr>
        <w:t>)</w:t>
      </w:r>
      <w:r w:rsidR="00E829C6" w:rsidRPr="00E843A8">
        <w:rPr>
          <w:color w:val="000000" w:themeColor="text1"/>
        </w:rPr>
        <w:t>.</w:t>
      </w:r>
      <w:r w:rsidR="00E71894" w:rsidRPr="00E843A8">
        <w:rPr>
          <w:color w:val="000000" w:themeColor="text1"/>
        </w:rPr>
        <w:t xml:space="preserve"> </w:t>
      </w:r>
    </w:p>
    <w:p w14:paraId="670C3D56" w14:textId="69863B92" w:rsidR="002F542A" w:rsidRPr="00E843A8" w:rsidRDefault="002669E0" w:rsidP="00EA0CCF">
      <w:pPr>
        <w:spacing w:before="120" w:after="120" w:line="360" w:lineRule="auto"/>
        <w:jc w:val="both"/>
        <w:rPr>
          <w:rFonts w:eastAsia="Calibri"/>
          <w:color w:val="000000" w:themeColor="text1"/>
        </w:rPr>
      </w:pPr>
      <w:r w:rsidRPr="00E843A8">
        <w:rPr>
          <w:b/>
          <w:color w:val="000000" w:themeColor="text1"/>
        </w:rPr>
        <w:t>1.8.</w:t>
      </w:r>
      <w:r w:rsidR="005D3DC1" w:rsidRPr="00E843A8">
        <w:rPr>
          <w:b/>
          <w:color w:val="000000" w:themeColor="text1"/>
        </w:rPr>
        <w:t xml:space="preserve"> </w:t>
      </w:r>
      <w:r w:rsidR="004744DA" w:rsidRPr="00E843A8">
        <w:rPr>
          <w:rFonts w:eastAsia="Calibri"/>
          <w:color w:val="000000" w:themeColor="text1"/>
        </w:rPr>
        <w:t xml:space="preserve">Realizując zasadę powszechności stosowania </w:t>
      </w:r>
      <w:proofErr w:type="spellStart"/>
      <w:r w:rsidR="004744DA" w:rsidRPr="00E843A8">
        <w:rPr>
          <w:rFonts w:eastAsia="Calibri"/>
          <w:color w:val="000000" w:themeColor="text1"/>
        </w:rPr>
        <w:t>KSeF</w:t>
      </w:r>
      <w:proofErr w:type="spellEnd"/>
      <w:r w:rsidR="00D23AB1">
        <w:rPr>
          <w:rFonts w:eastAsia="Calibri"/>
          <w:color w:val="000000" w:themeColor="text1"/>
        </w:rPr>
        <w:t>,</w:t>
      </w:r>
      <w:r w:rsidR="004744DA" w:rsidRPr="00E843A8">
        <w:rPr>
          <w:rFonts w:eastAsia="Calibri"/>
          <w:color w:val="000000" w:themeColor="text1"/>
        </w:rPr>
        <w:t xml:space="preserve"> pr</w:t>
      </w:r>
      <w:r w:rsidR="00C95BE0" w:rsidRPr="00E843A8">
        <w:rPr>
          <w:rFonts w:eastAsia="Calibri"/>
          <w:color w:val="000000" w:themeColor="text1"/>
        </w:rPr>
        <w:t>oponuje się rezygn</w:t>
      </w:r>
      <w:r w:rsidR="00F435D9" w:rsidRPr="00E843A8">
        <w:rPr>
          <w:rFonts w:eastAsia="Calibri"/>
          <w:color w:val="000000" w:themeColor="text1"/>
        </w:rPr>
        <w:t>ację</w:t>
      </w:r>
      <w:r w:rsidR="00C95BE0" w:rsidRPr="00E843A8">
        <w:rPr>
          <w:rFonts w:eastAsia="Calibri"/>
          <w:color w:val="000000" w:themeColor="text1"/>
        </w:rPr>
        <w:t xml:space="preserve"> z </w:t>
      </w:r>
      <w:r w:rsidR="006317E8" w:rsidRPr="00E843A8">
        <w:rPr>
          <w:rFonts w:eastAsia="Calibri"/>
          <w:color w:val="000000" w:themeColor="text1"/>
        </w:rPr>
        <w:t>możliwoś</w:t>
      </w:r>
      <w:r w:rsidR="001D4107" w:rsidRPr="00E843A8">
        <w:rPr>
          <w:rFonts w:eastAsia="Calibri"/>
          <w:color w:val="000000" w:themeColor="text1"/>
        </w:rPr>
        <w:t>ci</w:t>
      </w:r>
      <w:r w:rsidR="006317E8" w:rsidRPr="00E843A8">
        <w:rPr>
          <w:rFonts w:eastAsia="Calibri"/>
          <w:color w:val="000000" w:themeColor="text1"/>
        </w:rPr>
        <w:t xml:space="preserve"> wystawiania faktur przy zastosowaniu kas rejestrujących</w:t>
      </w:r>
      <w:r w:rsidR="00C95BE0" w:rsidRPr="00E843A8">
        <w:rPr>
          <w:rFonts w:eastAsia="Calibri"/>
          <w:color w:val="000000" w:themeColor="text1"/>
        </w:rPr>
        <w:t xml:space="preserve">. </w:t>
      </w:r>
      <w:r w:rsidR="00633B42" w:rsidRPr="00E843A8">
        <w:rPr>
          <w:rFonts w:eastAsia="Calibri"/>
          <w:color w:val="000000" w:themeColor="text1"/>
        </w:rPr>
        <w:t xml:space="preserve">Mając jednak na uwadze konieczność dostosowania się rynku do takiej zmiany, proponuje się wprowadzenie takiego ograniczenia </w:t>
      </w:r>
      <w:r w:rsidR="006317E8" w:rsidRPr="00E843A8">
        <w:rPr>
          <w:rFonts w:eastAsia="Calibri"/>
          <w:color w:val="000000" w:themeColor="text1"/>
        </w:rPr>
        <w:t xml:space="preserve">od </w:t>
      </w:r>
      <w:r w:rsidR="00633B42" w:rsidRPr="00E843A8">
        <w:rPr>
          <w:rFonts w:eastAsia="Calibri"/>
          <w:color w:val="000000" w:themeColor="text1"/>
        </w:rPr>
        <w:t xml:space="preserve">1 stycznia </w:t>
      </w:r>
      <w:r w:rsidR="006317E8" w:rsidRPr="00E843A8">
        <w:rPr>
          <w:rFonts w:eastAsia="Calibri"/>
          <w:color w:val="000000" w:themeColor="text1"/>
        </w:rPr>
        <w:t xml:space="preserve">2025 r., tj. z </w:t>
      </w:r>
      <w:r w:rsidR="00DB4FA1" w:rsidRPr="00E843A8">
        <w:rPr>
          <w:rFonts w:eastAsia="Calibri"/>
          <w:color w:val="000000" w:themeColor="text1"/>
        </w:rPr>
        <w:t>pół</w:t>
      </w:r>
      <w:r w:rsidR="006317E8" w:rsidRPr="00E843A8">
        <w:rPr>
          <w:rFonts w:eastAsia="Calibri"/>
          <w:color w:val="000000" w:themeColor="text1"/>
        </w:rPr>
        <w:t>rocznym przedłużeniem stosowania.</w:t>
      </w:r>
      <w:r w:rsidR="004744DA" w:rsidRPr="00E843A8">
        <w:rPr>
          <w:rFonts w:eastAsia="Calibri"/>
          <w:color w:val="000000" w:themeColor="text1"/>
        </w:rPr>
        <w:t xml:space="preserve"> </w:t>
      </w:r>
    </w:p>
    <w:p w14:paraId="5B9A0BC5" w14:textId="77777777" w:rsidR="00225DCD" w:rsidRPr="00E843A8" w:rsidRDefault="00404EBF" w:rsidP="00EA0CCF">
      <w:pPr>
        <w:spacing w:before="120" w:after="120" w:line="360" w:lineRule="auto"/>
        <w:jc w:val="both"/>
        <w:rPr>
          <w:rFonts w:eastAsia="Calibri"/>
          <w:color w:val="000000" w:themeColor="text1"/>
        </w:rPr>
      </w:pPr>
      <w:r w:rsidRPr="00E843A8">
        <w:rPr>
          <w:rFonts w:eastAsia="Calibri"/>
          <w:color w:val="000000" w:themeColor="text1"/>
        </w:rPr>
        <w:t>Ta sama zasada dotyczy</w:t>
      </w:r>
      <w:r w:rsidR="00325D68" w:rsidRPr="00E843A8">
        <w:rPr>
          <w:rFonts w:eastAsia="Calibri"/>
          <w:color w:val="000000" w:themeColor="text1"/>
        </w:rPr>
        <w:t>ć będzie</w:t>
      </w:r>
      <w:r w:rsidRPr="00E843A8">
        <w:rPr>
          <w:rFonts w:eastAsia="Calibri"/>
          <w:color w:val="000000" w:themeColor="text1"/>
        </w:rPr>
        <w:t xml:space="preserve"> </w:t>
      </w:r>
      <w:r w:rsidR="00B42020" w:rsidRPr="00E843A8">
        <w:rPr>
          <w:rFonts w:eastAsia="Calibri"/>
          <w:color w:val="000000" w:themeColor="text1"/>
        </w:rPr>
        <w:t xml:space="preserve">również </w:t>
      </w:r>
      <w:r w:rsidRPr="00E843A8">
        <w:rPr>
          <w:rFonts w:eastAsia="Calibri"/>
          <w:color w:val="000000" w:themeColor="text1"/>
        </w:rPr>
        <w:t xml:space="preserve">paragonów </w:t>
      </w:r>
      <w:r w:rsidR="00057E8A" w:rsidRPr="00E843A8">
        <w:rPr>
          <w:rFonts w:eastAsia="Calibri"/>
          <w:color w:val="000000" w:themeColor="text1"/>
        </w:rPr>
        <w:t xml:space="preserve">fiskalnych </w:t>
      </w:r>
      <w:r w:rsidRPr="00E843A8">
        <w:rPr>
          <w:rFonts w:eastAsia="Calibri"/>
          <w:color w:val="000000" w:themeColor="text1"/>
        </w:rPr>
        <w:t xml:space="preserve">z NIP do </w:t>
      </w:r>
      <w:r w:rsidR="00057E8A" w:rsidRPr="00E843A8">
        <w:rPr>
          <w:rFonts w:eastAsia="Calibri"/>
          <w:color w:val="000000" w:themeColor="text1"/>
        </w:rPr>
        <w:t xml:space="preserve">kwoty </w:t>
      </w:r>
      <w:r w:rsidRPr="00E843A8">
        <w:rPr>
          <w:rFonts w:eastAsia="Calibri"/>
          <w:color w:val="000000" w:themeColor="text1"/>
        </w:rPr>
        <w:t>450 zł</w:t>
      </w:r>
      <w:r w:rsidR="00120A71" w:rsidRPr="00E843A8">
        <w:rPr>
          <w:rFonts w:eastAsia="Calibri"/>
          <w:color w:val="000000" w:themeColor="text1"/>
        </w:rPr>
        <w:t xml:space="preserve"> (lub 100 euro)</w:t>
      </w:r>
      <w:r w:rsidR="002F542A" w:rsidRPr="00E843A8">
        <w:rPr>
          <w:rFonts w:eastAsia="Calibri"/>
          <w:color w:val="000000" w:themeColor="text1"/>
        </w:rPr>
        <w:t>,</w:t>
      </w:r>
      <w:r w:rsidR="002E2FDC" w:rsidRPr="00E843A8">
        <w:rPr>
          <w:rFonts w:eastAsia="Calibri"/>
          <w:color w:val="000000" w:themeColor="text1"/>
        </w:rPr>
        <w:t xml:space="preserve"> a także innych faktur uproszczonych wystawianych w postaci papierowej lub elektronicznej,</w:t>
      </w:r>
      <w:r w:rsidR="002F542A" w:rsidRPr="00E843A8">
        <w:rPr>
          <w:rFonts w:eastAsia="Calibri"/>
          <w:color w:val="000000" w:themeColor="text1"/>
        </w:rPr>
        <w:t xml:space="preserve"> które jeszcze przez pół roku od</w:t>
      </w:r>
      <w:r w:rsidR="00325D68" w:rsidRPr="00E843A8">
        <w:rPr>
          <w:rFonts w:eastAsia="Calibri"/>
          <w:color w:val="000000" w:themeColor="text1"/>
        </w:rPr>
        <w:t xml:space="preserve"> dnia</w:t>
      </w:r>
      <w:r w:rsidR="002F542A" w:rsidRPr="00E843A8">
        <w:rPr>
          <w:rFonts w:eastAsia="Calibri"/>
          <w:color w:val="000000" w:themeColor="text1"/>
        </w:rPr>
        <w:t xml:space="preserve"> wejścia w życie ustawy będą uznawane</w:t>
      </w:r>
      <w:r w:rsidRPr="00E843A8">
        <w:rPr>
          <w:rFonts w:eastAsia="Calibri"/>
          <w:color w:val="000000" w:themeColor="text1"/>
        </w:rPr>
        <w:t xml:space="preserve"> za faktury uproszczone. </w:t>
      </w:r>
      <w:r w:rsidR="002F542A" w:rsidRPr="00E843A8">
        <w:rPr>
          <w:rFonts w:eastAsia="Calibri"/>
          <w:color w:val="000000" w:themeColor="text1"/>
        </w:rPr>
        <w:t>Natomiast p</w:t>
      </w:r>
      <w:r w:rsidRPr="00E843A8">
        <w:rPr>
          <w:rFonts w:eastAsia="Calibri"/>
          <w:color w:val="000000" w:themeColor="text1"/>
        </w:rPr>
        <w:t>aragon taki</w:t>
      </w:r>
      <w:r w:rsidR="002E2FDC" w:rsidRPr="00E843A8">
        <w:rPr>
          <w:rFonts w:eastAsia="Calibri"/>
          <w:color w:val="000000" w:themeColor="text1"/>
        </w:rPr>
        <w:t xml:space="preserve"> oraz inne faktury uproszczone</w:t>
      </w:r>
      <w:r w:rsidRPr="00E843A8">
        <w:rPr>
          <w:rFonts w:eastAsia="Calibri"/>
          <w:color w:val="000000" w:themeColor="text1"/>
        </w:rPr>
        <w:t xml:space="preserve"> nie będ</w:t>
      </w:r>
      <w:r w:rsidR="002E2FDC" w:rsidRPr="00E843A8">
        <w:rPr>
          <w:rFonts w:eastAsia="Calibri"/>
          <w:color w:val="000000" w:themeColor="text1"/>
        </w:rPr>
        <w:t>ą</w:t>
      </w:r>
      <w:r w:rsidRPr="00E843A8">
        <w:rPr>
          <w:rFonts w:eastAsia="Calibri"/>
          <w:color w:val="000000" w:themeColor="text1"/>
        </w:rPr>
        <w:t xml:space="preserve"> uznawan</w:t>
      </w:r>
      <w:r w:rsidR="002E2FDC" w:rsidRPr="00E843A8">
        <w:rPr>
          <w:rFonts w:eastAsia="Calibri"/>
          <w:color w:val="000000" w:themeColor="text1"/>
        </w:rPr>
        <w:t>e</w:t>
      </w:r>
      <w:r w:rsidRPr="00E843A8">
        <w:rPr>
          <w:rFonts w:eastAsia="Calibri"/>
          <w:color w:val="000000" w:themeColor="text1"/>
        </w:rPr>
        <w:t xml:space="preserve"> za fakturę od 1 stycznia 2025 r.</w:t>
      </w:r>
      <w:r w:rsidR="00057E8A" w:rsidRPr="00E843A8">
        <w:rPr>
          <w:rFonts w:eastAsia="Calibri"/>
          <w:color w:val="000000" w:themeColor="text1"/>
        </w:rPr>
        <w:t xml:space="preserve">, z wyjątkiem </w:t>
      </w:r>
      <w:r w:rsidR="002677EE" w:rsidRPr="00E843A8">
        <w:rPr>
          <w:rFonts w:eastAsia="Calibri"/>
          <w:color w:val="000000" w:themeColor="text1"/>
        </w:rPr>
        <w:t xml:space="preserve">faktur dotyczących </w:t>
      </w:r>
      <w:r w:rsidR="00057E8A" w:rsidRPr="00E843A8">
        <w:rPr>
          <w:rFonts w:eastAsia="Calibri"/>
          <w:color w:val="000000" w:themeColor="text1"/>
        </w:rPr>
        <w:t>przypadków określonych w przepisach wydanych na podstawie delegacji ustawowej określonej w art. 106s.</w:t>
      </w:r>
    </w:p>
    <w:p w14:paraId="3FC26440" w14:textId="77777777" w:rsidR="00225DCD" w:rsidRPr="00E843A8" w:rsidRDefault="00225DCD" w:rsidP="00EA0CCF">
      <w:pPr>
        <w:spacing w:before="120" w:after="120" w:line="360" w:lineRule="auto"/>
        <w:jc w:val="both"/>
        <w:rPr>
          <w:rFonts w:eastAsia="Calibri"/>
          <w:color w:val="000000" w:themeColor="text1"/>
        </w:rPr>
      </w:pPr>
      <w:r w:rsidRPr="00E843A8">
        <w:rPr>
          <w:rFonts w:eastAsia="Calibri"/>
          <w:color w:val="000000" w:themeColor="text1"/>
        </w:rPr>
        <w:t>Reasumując</w:t>
      </w:r>
      <w:r w:rsidR="00057E8A" w:rsidRPr="00E843A8">
        <w:rPr>
          <w:rFonts w:eastAsia="Calibri"/>
          <w:color w:val="000000" w:themeColor="text1"/>
        </w:rPr>
        <w:t>, co do zasady,</w:t>
      </w:r>
      <w:r w:rsidRPr="00E843A8">
        <w:rPr>
          <w:rFonts w:eastAsia="Calibri"/>
          <w:color w:val="000000" w:themeColor="text1"/>
        </w:rPr>
        <w:t xml:space="preserve"> jeszcze przez pół roku od dnia wejścia w życie ustawy będą mogły być stosowane w rozliczeniach między podatnikami faktury wystawiane przy zastosowaniu kas rejestrujących oraz </w:t>
      </w:r>
      <w:r w:rsidR="00231BB6" w:rsidRPr="00E843A8">
        <w:rPr>
          <w:rFonts w:eastAsia="Calibri"/>
          <w:color w:val="000000" w:themeColor="text1"/>
        </w:rPr>
        <w:t xml:space="preserve">faktury </w:t>
      </w:r>
      <w:r w:rsidR="00F435D9" w:rsidRPr="00E843A8">
        <w:rPr>
          <w:rFonts w:eastAsia="Calibri"/>
          <w:color w:val="000000" w:themeColor="text1"/>
        </w:rPr>
        <w:t xml:space="preserve">uproszczone, w tym </w:t>
      </w:r>
      <w:r w:rsidRPr="00E843A8">
        <w:rPr>
          <w:rFonts w:eastAsia="Calibri"/>
          <w:color w:val="000000" w:themeColor="text1"/>
        </w:rPr>
        <w:t>paragony fiskalne z NIP nabywcy do 450 zł</w:t>
      </w:r>
      <w:r w:rsidR="00022DF0" w:rsidRPr="00E843A8">
        <w:rPr>
          <w:rFonts w:eastAsia="Calibri"/>
          <w:color w:val="000000" w:themeColor="text1"/>
        </w:rPr>
        <w:t>.</w:t>
      </w:r>
    </w:p>
    <w:p w14:paraId="1F8CC35E" w14:textId="77777777" w:rsidR="00325D68" w:rsidRPr="00E843A8" w:rsidRDefault="00022DF0" w:rsidP="00EA0CCF">
      <w:pPr>
        <w:spacing w:before="120" w:after="120" w:line="360" w:lineRule="auto"/>
        <w:jc w:val="both"/>
        <w:rPr>
          <w:rFonts w:eastAsia="Calibri"/>
          <w:color w:val="000000" w:themeColor="text1"/>
        </w:rPr>
      </w:pPr>
      <w:r w:rsidRPr="00E843A8">
        <w:rPr>
          <w:rFonts w:eastAsia="Calibri"/>
          <w:color w:val="000000" w:themeColor="text1"/>
        </w:rPr>
        <w:t xml:space="preserve">Dokumenty te będą funkcjonowały poza systemem </w:t>
      </w:r>
      <w:proofErr w:type="spellStart"/>
      <w:r w:rsidRPr="00E843A8">
        <w:rPr>
          <w:rFonts w:eastAsia="Calibri"/>
          <w:color w:val="000000" w:themeColor="text1"/>
        </w:rPr>
        <w:t>KSeF</w:t>
      </w:r>
      <w:proofErr w:type="spellEnd"/>
      <w:r w:rsidRPr="00E843A8">
        <w:rPr>
          <w:rFonts w:eastAsia="Calibri"/>
          <w:color w:val="000000" w:themeColor="text1"/>
        </w:rPr>
        <w:t>.</w:t>
      </w:r>
      <w:r w:rsidR="00B17EDC" w:rsidRPr="00E843A8">
        <w:rPr>
          <w:rFonts w:eastAsia="Calibri"/>
          <w:color w:val="000000" w:themeColor="text1"/>
        </w:rPr>
        <w:t xml:space="preserve"> </w:t>
      </w:r>
    </w:p>
    <w:p w14:paraId="762FB800" w14:textId="21D89E84" w:rsidR="00E901A8" w:rsidRPr="00E843A8" w:rsidRDefault="000A072B" w:rsidP="00EA0CCF">
      <w:pPr>
        <w:spacing w:before="120" w:after="120" w:line="360" w:lineRule="auto"/>
        <w:jc w:val="both"/>
        <w:rPr>
          <w:color w:val="000000" w:themeColor="text1"/>
        </w:rPr>
      </w:pPr>
      <w:r w:rsidRPr="00E843A8">
        <w:rPr>
          <w:rFonts w:eastAsia="Calibri"/>
          <w:b/>
          <w:color w:val="000000" w:themeColor="text1"/>
        </w:rPr>
        <w:t>1.9.</w:t>
      </w:r>
      <w:r w:rsidRPr="00E843A8">
        <w:rPr>
          <w:rFonts w:eastAsia="Calibri"/>
          <w:color w:val="000000" w:themeColor="text1"/>
        </w:rPr>
        <w:t xml:space="preserve"> </w:t>
      </w:r>
      <w:r w:rsidR="00F435D9" w:rsidRPr="00E843A8">
        <w:rPr>
          <w:rFonts w:eastAsia="Calibri"/>
          <w:color w:val="000000" w:themeColor="text1"/>
        </w:rPr>
        <w:t xml:space="preserve">Z odroczeniem do 1 stycznia 2025 r. </w:t>
      </w:r>
      <w:r w:rsidR="00F435D9" w:rsidRPr="00E843A8">
        <w:rPr>
          <w:color w:val="000000" w:themeColor="text1"/>
        </w:rPr>
        <w:t>z</w:t>
      </w:r>
      <w:r w:rsidR="00963FD0" w:rsidRPr="00E843A8">
        <w:rPr>
          <w:color w:val="000000" w:themeColor="text1"/>
        </w:rPr>
        <w:t xml:space="preserve">ostanie </w:t>
      </w:r>
      <w:r w:rsidR="00F435D9" w:rsidRPr="00E843A8">
        <w:rPr>
          <w:color w:val="000000" w:themeColor="text1"/>
        </w:rPr>
        <w:t xml:space="preserve">wprowadzony obowiązek </w:t>
      </w:r>
      <w:r w:rsidR="00963FD0" w:rsidRPr="00E843A8">
        <w:rPr>
          <w:color w:val="000000" w:themeColor="text1"/>
        </w:rPr>
        <w:t xml:space="preserve">wystawiania </w:t>
      </w:r>
      <w:r w:rsidR="00C41942" w:rsidRPr="00E843A8">
        <w:rPr>
          <w:color w:val="000000" w:themeColor="text1"/>
        </w:rPr>
        <w:t>e-</w:t>
      </w:r>
      <w:r w:rsidR="00963FD0" w:rsidRPr="00E843A8">
        <w:rPr>
          <w:color w:val="000000" w:themeColor="text1"/>
        </w:rPr>
        <w:t xml:space="preserve">faktur uproszczonych – w </w:t>
      </w:r>
      <w:proofErr w:type="spellStart"/>
      <w:r w:rsidR="00963FD0" w:rsidRPr="00E843A8">
        <w:rPr>
          <w:color w:val="000000" w:themeColor="text1"/>
        </w:rPr>
        <w:t>KSeF</w:t>
      </w:r>
      <w:proofErr w:type="spellEnd"/>
      <w:r w:rsidR="00963FD0" w:rsidRPr="00E843A8">
        <w:rPr>
          <w:color w:val="000000" w:themeColor="text1"/>
        </w:rPr>
        <w:t xml:space="preserve"> – z ograniczonym</w:t>
      </w:r>
      <w:r w:rsidR="00633B42" w:rsidRPr="00E843A8">
        <w:rPr>
          <w:color w:val="000000" w:themeColor="text1"/>
        </w:rPr>
        <w:t>,</w:t>
      </w:r>
      <w:r w:rsidR="00963FD0" w:rsidRPr="00E843A8">
        <w:rPr>
          <w:color w:val="000000" w:themeColor="text1"/>
        </w:rPr>
        <w:t xml:space="preserve"> jak dotychczas</w:t>
      </w:r>
      <w:r w:rsidR="00633B42" w:rsidRPr="00E843A8">
        <w:rPr>
          <w:color w:val="000000" w:themeColor="text1"/>
        </w:rPr>
        <w:t>,</w:t>
      </w:r>
      <w:r w:rsidR="00963FD0" w:rsidRPr="00E843A8">
        <w:rPr>
          <w:color w:val="000000" w:themeColor="text1"/>
        </w:rPr>
        <w:t xml:space="preserve"> zakresem danych (art. 106e ust. 5 pkt 3 ustawy o VAT nie wymaga zmiany)</w:t>
      </w:r>
      <w:r w:rsidRPr="00E843A8">
        <w:rPr>
          <w:color w:val="000000" w:themeColor="text1"/>
        </w:rPr>
        <w:t>.</w:t>
      </w:r>
      <w:r w:rsidR="00861D55" w:rsidRPr="00E843A8">
        <w:rPr>
          <w:color w:val="000000" w:themeColor="text1"/>
        </w:rPr>
        <w:t xml:space="preserve"> </w:t>
      </w:r>
      <w:r w:rsidR="00F435D9" w:rsidRPr="00E843A8">
        <w:rPr>
          <w:color w:val="000000" w:themeColor="text1"/>
        </w:rPr>
        <w:t>Od wskazanej daty z</w:t>
      </w:r>
      <w:r w:rsidR="00861D55" w:rsidRPr="00E843A8">
        <w:rPr>
          <w:color w:val="000000" w:themeColor="text1"/>
        </w:rPr>
        <w:t>ostanie</w:t>
      </w:r>
      <w:r w:rsidRPr="00E843A8">
        <w:rPr>
          <w:color w:val="000000" w:themeColor="text1"/>
        </w:rPr>
        <w:t xml:space="preserve"> też</w:t>
      </w:r>
      <w:r w:rsidR="00861D55" w:rsidRPr="00E843A8">
        <w:rPr>
          <w:color w:val="000000" w:themeColor="text1"/>
        </w:rPr>
        <w:t xml:space="preserve"> </w:t>
      </w:r>
      <w:r w:rsidR="00F435D9" w:rsidRPr="00E843A8">
        <w:rPr>
          <w:color w:val="000000" w:themeColor="text1"/>
        </w:rPr>
        <w:t xml:space="preserve">wprowadzony obowiązek </w:t>
      </w:r>
      <w:r w:rsidR="00861D55" w:rsidRPr="00E843A8">
        <w:rPr>
          <w:color w:val="000000" w:themeColor="text1"/>
        </w:rPr>
        <w:t xml:space="preserve">wystawiania </w:t>
      </w:r>
      <w:r w:rsidRPr="00E843A8">
        <w:rPr>
          <w:color w:val="000000" w:themeColor="text1"/>
        </w:rPr>
        <w:t>e-</w:t>
      </w:r>
      <w:r w:rsidR="00861D55" w:rsidRPr="00E843A8">
        <w:rPr>
          <w:color w:val="000000" w:themeColor="text1"/>
        </w:rPr>
        <w:t xml:space="preserve">faktur przez podatników korzystających z tzw. zwolnienia podmiotowego </w:t>
      </w:r>
      <w:r w:rsidR="00B309AA" w:rsidRPr="00E843A8">
        <w:rPr>
          <w:color w:val="000000" w:themeColor="text1"/>
        </w:rPr>
        <w:t>lub wykonujących wyłącznie czynności zwolnione</w:t>
      </w:r>
      <w:r w:rsidR="00F435D9" w:rsidRPr="00E843A8">
        <w:rPr>
          <w:color w:val="000000" w:themeColor="text1"/>
        </w:rPr>
        <w:t xml:space="preserve"> </w:t>
      </w:r>
      <w:r w:rsidR="00861D55" w:rsidRPr="00E843A8">
        <w:rPr>
          <w:color w:val="000000" w:themeColor="text1"/>
        </w:rPr>
        <w:t>– także z ograniczonym zakresem danych</w:t>
      </w:r>
      <w:r w:rsidR="00B309AA" w:rsidRPr="00E843A8">
        <w:rPr>
          <w:color w:val="000000" w:themeColor="text1"/>
        </w:rPr>
        <w:t>, jako faktur uproszczonych.</w:t>
      </w:r>
      <w:r w:rsidR="00861D55" w:rsidRPr="00E843A8">
        <w:rPr>
          <w:color w:val="000000" w:themeColor="text1"/>
        </w:rPr>
        <w:t xml:space="preserve"> </w:t>
      </w:r>
    </w:p>
    <w:p w14:paraId="1FB2C373" w14:textId="77777777" w:rsidR="00A34F1E" w:rsidRPr="00E843A8" w:rsidRDefault="0099737B" w:rsidP="00EA0CCF">
      <w:pPr>
        <w:spacing w:before="120" w:after="120" w:line="360" w:lineRule="auto"/>
        <w:jc w:val="both"/>
        <w:rPr>
          <w:rFonts w:eastAsia="Calibri"/>
          <w:color w:val="000000" w:themeColor="text1"/>
        </w:rPr>
      </w:pPr>
      <w:r w:rsidRPr="00E843A8">
        <w:rPr>
          <w:color w:val="000000" w:themeColor="text1"/>
        </w:rPr>
        <w:t xml:space="preserve">Wprowadzenie docelowego </w:t>
      </w:r>
      <w:proofErr w:type="spellStart"/>
      <w:r w:rsidRPr="00E843A8">
        <w:rPr>
          <w:color w:val="000000" w:themeColor="text1"/>
        </w:rPr>
        <w:t>K</w:t>
      </w:r>
      <w:r w:rsidR="00C41942" w:rsidRPr="00E843A8">
        <w:rPr>
          <w:color w:val="000000" w:themeColor="text1"/>
        </w:rPr>
        <w:t>S</w:t>
      </w:r>
      <w:r w:rsidRPr="00E843A8">
        <w:rPr>
          <w:color w:val="000000" w:themeColor="text1"/>
        </w:rPr>
        <w:t>eF</w:t>
      </w:r>
      <w:proofErr w:type="spellEnd"/>
      <w:r w:rsidRPr="00E843A8">
        <w:rPr>
          <w:color w:val="000000" w:themeColor="text1"/>
        </w:rPr>
        <w:t xml:space="preserve"> w tym zakresie uprości w przyszłości rozliczenia między przedsiębiorcami, ułatwi dostęp do faktur i faktur korygujących poprzez łatwość wyszukania w systemie, bez zagrożenia</w:t>
      </w:r>
      <w:r w:rsidR="00766AEE" w:rsidRPr="00E843A8">
        <w:rPr>
          <w:color w:val="000000" w:themeColor="text1"/>
        </w:rPr>
        <w:t>,</w:t>
      </w:r>
      <w:r w:rsidRPr="00E843A8">
        <w:rPr>
          <w:color w:val="000000" w:themeColor="text1"/>
        </w:rPr>
        <w:t xml:space="preserve"> że dokumenty te ulegną zniszczeniu </w:t>
      </w:r>
      <w:r w:rsidRPr="00E843A8">
        <w:rPr>
          <w:color w:val="000000" w:themeColor="text1"/>
        </w:rPr>
        <w:lastRenderedPageBreak/>
        <w:t xml:space="preserve">lub zaginięciu. Transformacja cyfrowa jest również kluczowym czynnikiem </w:t>
      </w:r>
      <w:r w:rsidRPr="00E843A8">
        <w:rPr>
          <w:bCs/>
          <w:color w:val="000000" w:themeColor="text1"/>
        </w:rPr>
        <w:t>ograniczającym obowiązki sprawozdawcze</w:t>
      </w:r>
      <w:r w:rsidRPr="00E843A8">
        <w:rPr>
          <w:color w:val="000000" w:themeColor="text1"/>
        </w:rPr>
        <w:t xml:space="preserve">, zwłaszcza małych i średnich przedsiębiorstw, m.in. za sprawą umożliwienia ponownego wykorzystywania raz pozyskanych informacji. </w:t>
      </w:r>
    </w:p>
    <w:p w14:paraId="2800D88A" w14:textId="16A099A3" w:rsidR="00886475" w:rsidRPr="00E843A8" w:rsidRDefault="00292A3B" w:rsidP="00EA0CCF">
      <w:pPr>
        <w:pStyle w:val="Default"/>
        <w:spacing w:before="120" w:after="120" w:line="360" w:lineRule="auto"/>
        <w:jc w:val="both"/>
        <w:rPr>
          <w:rFonts w:ascii="Times New Roman" w:eastAsia="Calibri" w:hAnsi="Times New Roman" w:cs="Times New Roman"/>
          <w:color w:val="000000" w:themeColor="text1"/>
        </w:rPr>
      </w:pPr>
      <w:r w:rsidRPr="00E843A8">
        <w:rPr>
          <w:rFonts w:ascii="Times New Roman" w:eastAsia="Calibri" w:hAnsi="Times New Roman" w:cs="Times New Roman"/>
          <w:b/>
          <w:color w:val="000000" w:themeColor="text1"/>
        </w:rPr>
        <w:t>1.10</w:t>
      </w:r>
      <w:r w:rsidR="00D5126C" w:rsidRPr="00E843A8">
        <w:rPr>
          <w:rFonts w:ascii="Times New Roman" w:eastAsia="Calibri" w:hAnsi="Times New Roman" w:cs="Times New Roman"/>
          <w:b/>
          <w:color w:val="000000" w:themeColor="text1"/>
        </w:rPr>
        <w:t>.</w:t>
      </w:r>
      <w:r w:rsidR="00D5126C" w:rsidRPr="00E843A8">
        <w:rPr>
          <w:rFonts w:ascii="Times New Roman" w:eastAsia="Calibri" w:hAnsi="Times New Roman" w:cs="Times New Roman"/>
          <w:color w:val="000000" w:themeColor="text1"/>
        </w:rPr>
        <w:t xml:space="preserve"> </w:t>
      </w:r>
      <w:r w:rsidR="00886475" w:rsidRPr="00E843A8">
        <w:rPr>
          <w:rFonts w:ascii="Times New Roman" w:eastAsia="Calibri" w:hAnsi="Times New Roman" w:cs="Times New Roman"/>
          <w:color w:val="000000" w:themeColor="text1"/>
        </w:rPr>
        <w:t xml:space="preserve">Obligatoryjne stosowanie </w:t>
      </w:r>
      <w:proofErr w:type="spellStart"/>
      <w:r w:rsidR="00886475" w:rsidRPr="00E843A8">
        <w:rPr>
          <w:rFonts w:ascii="Times New Roman" w:eastAsia="Calibri" w:hAnsi="Times New Roman" w:cs="Times New Roman"/>
          <w:color w:val="000000" w:themeColor="text1"/>
        </w:rPr>
        <w:t>KSeF</w:t>
      </w:r>
      <w:proofErr w:type="spellEnd"/>
      <w:r w:rsidR="00886475" w:rsidRPr="00E843A8">
        <w:rPr>
          <w:rFonts w:ascii="Times New Roman" w:eastAsia="Calibri" w:hAnsi="Times New Roman" w:cs="Times New Roman"/>
          <w:color w:val="000000" w:themeColor="text1"/>
        </w:rPr>
        <w:t xml:space="preserve"> pozwoli na zastosowanie rozwiązania korzystnego dla podatników</w:t>
      </w:r>
      <w:r w:rsidR="00E11030">
        <w:rPr>
          <w:rFonts w:ascii="Times New Roman" w:eastAsia="Calibri" w:hAnsi="Times New Roman" w:cs="Times New Roman"/>
          <w:color w:val="000000" w:themeColor="text1"/>
        </w:rPr>
        <w:t>,</w:t>
      </w:r>
      <w:r w:rsidR="00886475" w:rsidRPr="00E843A8">
        <w:rPr>
          <w:rFonts w:ascii="Times New Roman" w:eastAsia="Calibri" w:hAnsi="Times New Roman" w:cs="Times New Roman"/>
          <w:color w:val="000000" w:themeColor="text1"/>
        </w:rPr>
        <w:t xml:space="preserve"> tj. skróconego podstawowego terminu zwrotu</w:t>
      </w:r>
      <w:r w:rsidR="00EB68CB" w:rsidRPr="00E843A8">
        <w:rPr>
          <w:rFonts w:ascii="Times New Roman" w:eastAsia="Calibri" w:hAnsi="Times New Roman" w:cs="Times New Roman"/>
          <w:color w:val="000000" w:themeColor="text1"/>
        </w:rPr>
        <w:t xml:space="preserve"> nadwyżki VAT naliczonego nad należnym do</w:t>
      </w:r>
      <w:r w:rsidR="00886475" w:rsidRPr="00E843A8">
        <w:rPr>
          <w:rFonts w:ascii="Times New Roman" w:eastAsia="Calibri" w:hAnsi="Times New Roman" w:cs="Times New Roman"/>
          <w:color w:val="000000" w:themeColor="text1"/>
        </w:rPr>
        <w:t xml:space="preserve"> 40 dni. Projektowane rozwiązanie zakłada</w:t>
      </w:r>
      <w:r w:rsidR="00823570" w:rsidRPr="00E843A8">
        <w:rPr>
          <w:rFonts w:ascii="Times New Roman" w:eastAsia="Calibri" w:hAnsi="Times New Roman" w:cs="Times New Roman"/>
          <w:color w:val="000000" w:themeColor="text1"/>
        </w:rPr>
        <w:t>,</w:t>
      </w:r>
      <w:r w:rsidR="00886475" w:rsidRPr="00E843A8">
        <w:rPr>
          <w:rFonts w:ascii="Times New Roman" w:eastAsia="Calibri" w:hAnsi="Times New Roman" w:cs="Times New Roman"/>
          <w:color w:val="000000" w:themeColor="text1"/>
        </w:rPr>
        <w:t xml:space="preserve"> co do zasady</w:t>
      </w:r>
      <w:r w:rsidR="00823570" w:rsidRPr="00E843A8">
        <w:rPr>
          <w:rFonts w:ascii="Times New Roman" w:eastAsia="Calibri" w:hAnsi="Times New Roman" w:cs="Times New Roman"/>
          <w:color w:val="000000" w:themeColor="text1"/>
        </w:rPr>
        <w:t>,</w:t>
      </w:r>
      <w:r w:rsidR="00886475" w:rsidRPr="00E843A8">
        <w:rPr>
          <w:rFonts w:ascii="Times New Roman" w:eastAsia="Calibri" w:hAnsi="Times New Roman" w:cs="Times New Roman"/>
          <w:color w:val="000000" w:themeColor="text1"/>
        </w:rPr>
        <w:t xml:space="preserve"> likwidację terminu 60</w:t>
      </w:r>
      <w:r w:rsidR="00026E20">
        <w:rPr>
          <w:rFonts w:ascii="Times New Roman" w:eastAsia="Calibri" w:hAnsi="Times New Roman" w:cs="Times New Roman"/>
          <w:color w:val="000000" w:themeColor="text1"/>
        </w:rPr>
        <w:noBreakHyphen/>
      </w:r>
      <w:r w:rsidR="00886475" w:rsidRPr="00E843A8">
        <w:rPr>
          <w:rFonts w:ascii="Times New Roman" w:eastAsia="Calibri" w:hAnsi="Times New Roman" w:cs="Times New Roman"/>
          <w:color w:val="000000" w:themeColor="text1"/>
        </w:rPr>
        <w:t>dniowego zwrotu VAT i wprowadzenie w to miejsce terminu 40</w:t>
      </w:r>
      <w:r w:rsidR="00026E20">
        <w:rPr>
          <w:rFonts w:ascii="Times New Roman" w:eastAsia="Calibri" w:hAnsi="Times New Roman" w:cs="Times New Roman"/>
          <w:color w:val="000000" w:themeColor="text1"/>
        </w:rPr>
        <w:t>-</w:t>
      </w:r>
      <w:r w:rsidR="00886475" w:rsidRPr="00E843A8">
        <w:rPr>
          <w:rFonts w:ascii="Times New Roman" w:eastAsia="Calibri" w:hAnsi="Times New Roman" w:cs="Times New Roman"/>
          <w:color w:val="000000" w:themeColor="text1"/>
        </w:rPr>
        <w:t>dniowego</w:t>
      </w:r>
      <w:r w:rsidR="00026E20">
        <w:rPr>
          <w:rFonts w:ascii="Times New Roman" w:eastAsia="Calibri" w:hAnsi="Times New Roman" w:cs="Times New Roman"/>
          <w:color w:val="000000" w:themeColor="text1"/>
        </w:rPr>
        <w:t>,</w:t>
      </w:r>
      <w:r w:rsidR="00886475" w:rsidRPr="00E843A8">
        <w:rPr>
          <w:rFonts w:ascii="Times New Roman" w:eastAsia="Calibri" w:hAnsi="Times New Roman" w:cs="Times New Roman"/>
          <w:color w:val="000000" w:themeColor="text1"/>
        </w:rPr>
        <w:t xml:space="preserve"> przy jednoczesnym dostosowaniu zasad doręczeń umożliwiających efektywne stosowanie przepisów w zakresie zwrotu VAT przez organy podatkowe. Przyjęte rozwiązanie zakłada stosowanie zasad doręczenia postanowień</w:t>
      </w:r>
      <w:r w:rsidR="0072095A" w:rsidRPr="00E843A8">
        <w:rPr>
          <w:rFonts w:ascii="Times New Roman" w:eastAsia="Calibri" w:hAnsi="Times New Roman" w:cs="Times New Roman"/>
          <w:color w:val="000000" w:themeColor="text1"/>
        </w:rPr>
        <w:t xml:space="preserve"> </w:t>
      </w:r>
      <w:r w:rsidR="00886475" w:rsidRPr="00E843A8">
        <w:rPr>
          <w:rFonts w:ascii="Times New Roman" w:eastAsia="Calibri" w:hAnsi="Times New Roman" w:cs="Times New Roman"/>
          <w:color w:val="000000" w:themeColor="text1"/>
        </w:rPr>
        <w:t xml:space="preserve">o przedłużeniu terminu zwrotu analogicznych </w:t>
      </w:r>
      <w:r w:rsidR="00486B9D">
        <w:rPr>
          <w:rFonts w:ascii="Times New Roman" w:eastAsia="Calibri" w:hAnsi="Times New Roman" w:cs="Times New Roman"/>
          <w:color w:val="000000" w:themeColor="text1"/>
        </w:rPr>
        <w:t xml:space="preserve">jak dla </w:t>
      </w:r>
      <w:r w:rsidR="00886475" w:rsidRPr="00E843A8">
        <w:rPr>
          <w:rFonts w:ascii="Times New Roman" w:eastAsia="Calibri" w:hAnsi="Times New Roman" w:cs="Times New Roman"/>
          <w:color w:val="000000" w:themeColor="text1"/>
        </w:rPr>
        <w:t>zasad zwrotu VAT w terminie 15-dniowym dla tzw. podatników bezgotówkowych.</w:t>
      </w:r>
    </w:p>
    <w:p w14:paraId="437FDDBB" w14:textId="236BCE5A" w:rsidR="00C3494C" w:rsidRPr="00E843A8" w:rsidRDefault="00292A3B"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1.11.</w:t>
      </w:r>
      <w:r w:rsidRPr="00E843A8">
        <w:rPr>
          <w:rFonts w:eastAsia="Calibri"/>
          <w:color w:val="000000" w:themeColor="text1"/>
        </w:rPr>
        <w:t xml:space="preserve"> </w:t>
      </w:r>
      <w:r w:rsidR="00886475" w:rsidRPr="00E843A8">
        <w:rPr>
          <w:rFonts w:eastAsia="Calibri"/>
          <w:color w:val="000000" w:themeColor="text1"/>
        </w:rPr>
        <w:t>Projekt przewiduje również dostosowanie przepisów w zakresie korekt zmniejszających wartość podatku należnego/naliczonego. W związku</w:t>
      </w:r>
      <w:r w:rsidR="00320892" w:rsidRPr="00E843A8">
        <w:rPr>
          <w:rFonts w:eastAsia="Calibri"/>
          <w:color w:val="000000" w:themeColor="text1"/>
        </w:rPr>
        <w:t xml:space="preserve"> </w:t>
      </w:r>
      <w:r w:rsidR="00886475" w:rsidRPr="00E843A8">
        <w:rPr>
          <w:rFonts w:eastAsia="Calibri"/>
          <w:color w:val="000000" w:themeColor="text1"/>
        </w:rPr>
        <w:t xml:space="preserve">z obligatoryjnym stosowaniem </w:t>
      </w:r>
      <w:proofErr w:type="spellStart"/>
      <w:r w:rsidR="00886475" w:rsidRPr="00E843A8">
        <w:rPr>
          <w:rFonts w:eastAsia="Calibri"/>
          <w:color w:val="000000" w:themeColor="text1"/>
        </w:rPr>
        <w:t>KSeF</w:t>
      </w:r>
      <w:proofErr w:type="spellEnd"/>
      <w:r w:rsidR="00886475" w:rsidRPr="00E843A8">
        <w:rPr>
          <w:rFonts w:eastAsia="Calibri"/>
          <w:color w:val="000000" w:themeColor="text1"/>
        </w:rPr>
        <w:t xml:space="preserve"> przez większość podatników wprowadzona zostaje zasada</w:t>
      </w:r>
      <w:r w:rsidR="00A602AC" w:rsidRPr="00E843A8">
        <w:rPr>
          <w:rFonts w:eastAsia="Calibri"/>
          <w:color w:val="000000" w:themeColor="text1"/>
        </w:rPr>
        <w:t>,</w:t>
      </w:r>
      <w:r w:rsidR="00886475" w:rsidRPr="00E843A8">
        <w:rPr>
          <w:rFonts w:eastAsia="Calibri"/>
          <w:color w:val="000000" w:themeColor="text1"/>
        </w:rPr>
        <w:t xml:space="preserve"> zgodnie z którą po stronie podatku należnego </w:t>
      </w:r>
      <w:r w:rsidR="00886475" w:rsidRPr="00E843A8">
        <w:rPr>
          <w:color w:val="000000" w:themeColor="text1"/>
        </w:rPr>
        <w:t>obniżenia podstawy opodatkowania będzie dokonywać się za okres rozliczeniowy, w którym podatnik wystawił fakturę korygującą</w:t>
      </w:r>
      <w:r w:rsidR="0013565D" w:rsidRPr="00E843A8">
        <w:rPr>
          <w:color w:val="000000" w:themeColor="text1"/>
        </w:rPr>
        <w:t xml:space="preserve"> w postaci ustrukturyzowanej</w:t>
      </w:r>
      <w:r w:rsidR="00886475" w:rsidRPr="00E843A8">
        <w:rPr>
          <w:color w:val="000000" w:themeColor="text1"/>
        </w:rPr>
        <w:t>. Podatnicy wystawiający faktury korygujące we wskazany sposób nie będą</w:t>
      </w:r>
      <w:r w:rsidR="00057E8A" w:rsidRPr="00E843A8">
        <w:rPr>
          <w:color w:val="000000" w:themeColor="text1"/>
        </w:rPr>
        <w:t>,</w:t>
      </w:r>
      <w:r w:rsidR="00886475" w:rsidRPr="00E843A8">
        <w:rPr>
          <w:color w:val="000000" w:themeColor="text1"/>
        </w:rPr>
        <w:t xml:space="preserve"> </w:t>
      </w:r>
      <w:r w:rsidR="009D4926" w:rsidRPr="00E843A8">
        <w:rPr>
          <w:color w:val="000000" w:themeColor="text1"/>
        </w:rPr>
        <w:t>co do zasady</w:t>
      </w:r>
      <w:r w:rsidR="00057E8A" w:rsidRPr="00E843A8">
        <w:rPr>
          <w:color w:val="000000" w:themeColor="text1"/>
        </w:rPr>
        <w:t>,</w:t>
      </w:r>
      <w:r w:rsidR="009D4926" w:rsidRPr="00E843A8">
        <w:rPr>
          <w:color w:val="000000" w:themeColor="text1"/>
        </w:rPr>
        <w:t xml:space="preserve"> </w:t>
      </w:r>
      <w:r w:rsidR="00886475" w:rsidRPr="00E843A8">
        <w:rPr>
          <w:color w:val="000000" w:themeColor="text1"/>
        </w:rPr>
        <w:t xml:space="preserve">obowiązani do posiadania </w:t>
      </w:r>
      <w:r w:rsidR="009D4926" w:rsidRPr="00E843A8">
        <w:rPr>
          <w:color w:val="000000" w:themeColor="text1"/>
        </w:rPr>
        <w:t xml:space="preserve">dodatkowej </w:t>
      </w:r>
      <w:r w:rsidR="00886475" w:rsidRPr="00E843A8">
        <w:rPr>
          <w:color w:val="000000" w:themeColor="text1"/>
        </w:rPr>
        <w:t xml:space="preserve">dokumentacji potwierdzającej uzgodnienie </w:t>
      </w:r>
      <w:r w:rsidR="009D4926" w:rsidRPr="00E843A8">
        <w:rPr>
          <w:color w:val="000000" w:themeColor="text1"/>
        </w:rPr>
        <w:t>nowych warunków transakcji z nabywcą</w:t>
      </w:r>
      <w:r w:rsidR="00886475" w:rsidRPr="00E843A8">
        <w:rPr>
          <w:color w:val="000000" w:themeColor="text1"/>
        </w:rPr>
        <w:t>. Stanowi to uproszczenie zasad związanych z korygowaniem podatku należnego.</w:t>
      </w:r>
    </w:p>
    <w:p w14:paraId="1B6A203C" w14:textId="77777777" w:rsidR="00886475" w:rsidRPr="00E843A8" w:rsidRDefault="00886475"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Analogicznie nabywca będzie obowiązany do skorygowania podatku naliczonego w rozliczeniu za okres, w którym otrzymał fakturę korygującą</w:t>
      </w:r>
      <w:r w:rsidR="0013565D" w:rsidRPr="00E843A8">
        <w:rPr>
          <w:rFonts w:eastAsia="Calibri"/>
          <w:color w:val="000000" w:themeColor="text1"/>
        </w:rPr>
        <w:t xml:space="preserve"> w postaci ustrukturyzowanej</w:t>
      </w:r>
      <w:r w:rsidR="00931E9E" w:rsidRPr="00E843A8">
        <w:rPr>
          <w:rFonts w:eastAsia="Calibri"/>
          <w:color w:val="000000" w:themeColor="text1"/>
        </w:rPr>
        <w:t>.</w:t>
      </w:r>
      <w:r w:rsidRPr="00E843A8">
        <w:rPr>
          <w:rFonts w:eastAsia="Calibri"/>
          <w:color w:val="000000" w:themeColor="text1"/>
        </w:rPr>
        <w:t xml:space="preserve"> Obie zmiany zapewniają neutralność rozliczenia VAT po stronie sprzedawcy i nabywcy.</w:t>
      </w:r>
    </w:p>
    <w:p w14:paraId="51635458" w14:textId="4E15C72F" w:rsidR="00886475" w:rsidRPr="00E843A8" w:rsidRDefault="00886475"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Jednocześnie </w:t>
      </w:r>
      <w:r w:rsidR="00E06D89" w:rsidRPr="00E843A8">
        <w:rPr>
          <w:rFonts w:eastAsia="Calibri"/>
          <w:color w:val="000000" w:themeColor="text1"/>
        </w:rPr>
        <w:t>dostosowane zostaną zasady korekt in minus</w:t>
      </w:r>
      <w:r w:rsidR="003266FA" w:rsidRPr="00E843A8">
        <w:rPr>
          <w:rFonts w:eastAsia="Calibri"/>
          <w:color w:val="000000" w:themeColor="text1"/>
        </w:rPr>
        <w:t>,</w:t>
      </w:r>
      <w:r w:rsidRPr="00E843A8">
        <w:rPr>
          <w:rFonts w:eastAsia="Calibri"/>
          <w:color w:val="000000" w:themeColor="text1"/>
        </w:rPr>
        <w:t xml:space="preserve"> </w:t>
      </w:r>
      <w:r w:rsidR="00574953" w:rsidRPr="00E843A8">
        <w:rPr>
          <w:rFonts w:eastAsia="Calibri"/>
          <w:color w:val="000000" w:themeColor="text1"/>
        </w:rPr>
        <w:t>w przypadku gdy podatnik wystawi fakturę korygującą inną niż faktura ustrukturyzowana</w:t>
      </w:r>
      <w:r w:rsidR="00B309AA" w:rsidRPr="00E843A8">
        <w:rPr>
          <w:rFonts w:eastAsia="Calibri"/>
          <w:color w:val="000000" w:themeColor="text1"/>
        </w:rPr>
        <w:t>.</w:t>
      </w:r>
      <w:r w:rsidR="00574953" w:rsidRPr="00E843A8">
        <w:rPr>
          <w:rFonts w:eastAsia="Calibri"/>
          <w:color w:val="000000" w:themeColor="text1"/>
        </w:rPr>
        <w:t xml:space="preserve"> </w:t>
      </w:r>
      <w:r w:rsidR="00E06D89" w:rsidRPr="00E843A8">
        <w:rPr>
          <w:rFonts w:eastAsia="Calibri"/>
          <w:color w:val="000000" w:themeColor="text1"/>
        </w:rPr>
        <w:t xml:space="preserve">Mowa tu o podatnikach lub czynnościach wyłączonych z obowiązkowego e-fakturowania oraz </w:t>
      </w:r>
      <w:r w:rsidR="00006A4C" w:rsidRPr="00E843A8">
        <w:rPr>
          <w:rFonts w:eastAsia="Calibri"/>
          <w:color w:val="000000" w:themeColor="text1"/>
        </w:rPr>
        <w:t xml:space="preserve">o </w:t>
      </w:r>
      <w:r w:rsidR="009D4926" w:rsidRPr="00E843A8">
        <w:rPr>
          <w:rFonts w:eastAsia="Calibri"/>
          <w:color w:val="000000" w:themeColor="text1"/>
        </w:rPr>
        <w:lastRenderedPageBreak/>
        <w:t>przypadk</w:t>
      </w:r>
      <w:r w:rsidR="00B309AA" w:rsidRPr="00E843A8">
        <w:rPr>
          <w:rFonts w:eastAsia="Calibri"/>
          <w:color w:val="000000" w:themeColor="text1"/>
        </w:rPr>
        <w:t>ach</w:t>
      </w:r>
      <w:r w:rsidR="009D4926" w:rsidRPr="00E843A8">
        <w:rPr>
          <w:rFonts w:eastAsia="Calibri"/>
          <w:color w:val="000000" w:themeColor="text1"/>
        </w:rPr>
        <w:t xml:space="preserve"> </w:t>
      </w:r>
      <w:r w:rsidR="00B309AA" w:rsidRPr="00E843A8">
        <w:rPr>
          <w:rFonts w:eastAsia="Calibri"/>
          <w:color w:val="000000" w:themeColor="text1"/>
        </w:rPr>
        <w:t xml:space="preserve">wystawiania faktur w okresie trwania </w:t>
      </w:r>
      <w:r w:rsidR="00E06D89" w:rsidRPr="00E843A8">
        <w:rPr>
          <w:rFonts w:eastAsia="Calibri"/>
          <w:color w:val="000000" w:themeColor="text1"/>
        </w:rPr>
        <w:t>awarii</w:t>
      </w:r>
      <w:r w:rsidR="00B309AA" w:rsidRPr="00E843A8">
        <w:rPr>
          <w:rFonts w:eastAsia="Calibri"/>
          <w:color w:val="000000" w:themeColor="text1"/>
        </w:rPr>
        <w:t xml:space="preserve">, </w:t>
      </w:r>
      <w:r w:rsidR="006C1130" w:rsidRPr="00E843A8">
        <w:rPr>
          <w:rFonts w:eastAsia="Calibri"/>
          <w:color w:val="000000" w:themeColor="text1"/>
        </w:rPr>
        <w:t xml:space="preserve">ogłoszonej </w:t>
      </w:r>
      <w:r w:rsidR="00B309AA" w:rsidRPr="00E843A8">
        <w:rPr>
          <w:rFonts w:eastAsia="Calibri"/>
          <w:color w:val="000000" w:themeColor="text1"/>
        </w:rPr>
        <w:t xml:space="preserve">czasowej </w:t>
      </w:r>
      <w:r w:rsidR="00E06D89" w:rsidRPr="00E843A8">
        <w:rPr>
          <w:rFonts w:eastAsia="Calibri"/>
          <w:color w:val="000000" w:themeColor="text1"/>
        </w:rPr>
        <w:t xml:space="preserve">niedostępności </w:t>
      </w:r>
      <w:proofErr w:type="spellStart"/>
      <w:r w:rsidR="00E06D89" w:rsidRPr="00E843A8">
        <w:rPr>
          <w:rFonts w:eastAsia="Calibri"/>
          <w:color w:val="000000" w:themeColor="text1"/>
        </w:rPr>
        <w:t>KSeF</w:t>
      </w:r>
      <w:proofErr w:type="spellEnd"/>
      <w:r w:rsidR="00B309AA" w:rsidRPr="00E843A8">
        <w:rPr>
          <w:rFonts w:eastAsia="Calibri"/>
          <w:color w:val="000000" w:themeColor="text1"/>
        </w:rPr>
        <w:t xml:space="preserve"> czy braku możliwości wystawienia faktury ustrukturyzowanej z przyczyn leżących po stronie podatnika</w:t>
      </w:r>
      <w:r w:rsidR="00684FC2">
        <w:rPr>
          <w:rFonts w:eastAsia="Calibri"/>
          <w:color w:val="000000" w:themeColor="text1"/>
        </w:rPr>
        <w:t>,</w:t>
      </w:r>
      <w:r w:rsidR="00B309AA" w:rsidRPr="00E843A8">
        <w:rPr>
          <w:rFonts w:eastAsia="Calibri"/>
          <w:color w:val="000000" w:themeColor="text1"/>
        </w:rPr>
        <w:t xml:space="preserve"> tzw. tryb offline</w:t>
      </w:r>
      <w:r w:rsidR="00E06D89" w:rsidRPr="00E843A8">
        <w:rPr>
          <w:rFonts w:eastAsia="Calibri"/>
          <w:color w:val="000000" w:themeColor="text1"/>
        </w:rPr>
        <w:t>.</w:t>
      </w:r>
    </w:p>
    <w:p w14:paraId="6AA796CC" w14:textId="34874618" w:rsidR="00886475" w:rsidRPr="00E843A8" w:rsidRDefault="00574953"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Dodatkowo wprowadzone zostanie </w:t>
      </w:r>
      <w:r w:rsidR="00006A4C" w:rsidRPr="00E843A8">
        <w:rPr>
          <w:rFonts w:eastAsia="Calibri"/>
          <w:color w:val="000000" w:themeColor="text1"/>
        </w:rPr>
        <w:t xml:space="preserve">również odpowiednie </w:t>
      </w:r>
      <w:r w:rsidRPr="00E843A8">
        <w:rPr>
          <w:rFonts w:eastAsia="Calibri"/>
          <w:color w:val="000000" w:themeColor="text1"/>
        </w:rPr>
        <w:t>rozwiązanie dla wystawionych faktur korygujących</w:t>
      </w:r>
      <w:r w:rsidR="0013565D" w:rsidRPr="00E843A8">
        <w:rPr>
          <w:rFonts w:eastAsia="Calibri"/>
          <w:color w:val="000000" w:themeColor="text1"/>
        </w:rPr>
        <w:t xml:space="preserve"> w postaci ustrukturyzowanej</w:t>
      </w:r>
      <w:r w:rsidR="00006A4C" w:rsidRPr="00E843A8">
        <w:rPr>
          <w:rFonts w:eastAsia="Calibri"/>
          <w:color w:val="000000" w:themeColor="text1"/>
        </w:rPr>
        <w:t xml:space="preserve">, które będą </w:t>
      </w:r>
      <w:r w:rsidRPr="00E843A8">
        <w:rPr>
          <w:rFonts w:eastAsia="Calibri"/>
          <w:color w:val="000000" w:themeColor="text1"/>
        </w:rPr>
        <w:t>udostępnion</w:t>
      </w:r>
      <w:r w:rsidR="00006A4C" w:rsidRPr="00E843A8">
        <w:rPr>
          <w:rFonts w:eastAsia="Calibri"/>
          <w:color w:val="000000" w:themeColor="text1"/>
        </w:rPr>
        <w:t>e</w:t>
      </w:r>
      <w:r w:rsidRPr="00E843A8">
        <w:rPr>
          <w:rFonts w:eastAsia="Calibri"/>
          <w:color w:val="000000" w:themeColor="text1"/>
        </w:rPr>
        <w:t xml:space="preserve"> </w:t>
      </w:r>
      <w:r w:rsidR="00E06D89" w:rsidRPr="00E843A8">
        <w:rPr>
          <w:rFonts w:eastAsia="Calibri"/>
          <w:color w:val="000000" w:themeColor="text1"/>
        </w:rPr>
        <w:t>nabywcy</w:t>
      </w:r>
      <w:r w:rsidRPr="00E843A8">
        <w:rPr>
          <w:rFonts w:eastAsia="Calibri"/>
          <w:color w:val="000000" w:themeColor="text1"/>
        </w:rPr>
        <w:t xml:space="preserve"> w </w:t>
      </w:r>
      <w:r w:rsidR="006C1130" w:rsidRPr="00E843A8">
        <w:rPr>
          <w:rFonts w:eastAsia="Calibri"/>
          <w:color w:val="000000" w:themeColor="text1"/>
        </w:rPr>
        <w:t>sposób</w:t>
      </w:r>
      <w:r w:rsidRPr="00E843A8">
        <w:rPr>
          <w:rFonts w:eastAsia="Calibri"/>
          <w:color w:val="000000" w:themeColor="text1"/>
        </w:rPr>
        <w:t xml:space="preserve"> z nim uzgodnion</w:t>
      </w:r>
      <w:r w:rsidR="006C1130" w:rsidRPr="00E843A8">
        <w:rPr>
          <w:rFonts w:eastAsia="Calibri"/>
          <w:color w:val="000000" w:themeColor="text1"/>
        </w:rPr>
        <w:t>y</w:t>
      </w:r>
      <w:r w:rsidR="00006A4C" w:rsidRPr="00E843A8">
        <w:rPr>
          <w:rFonts w:eastAsia="Calibri"/>
          <w:color w:val="000000" w:themeColor="text1"/>
        </w:rPr>
        <w:t xml:space="preserve">, poza </w:t>
      </w:r>
      <w:proofErr w:type="spellStart"/>
      <w:r w:rsidR="00006A4C" w:rsidRPr="00E843A8">
        <w:rPr>
          <w:rFonts w:eastAsia="Calibri"/>
          <w:color w:val="000000" w:themeColor="text1"/>
        </w:rPr>
        <w:t>KSeF</w:t>
      </w:r>
      <w:proofErr w:type="spellEnd"/>
      <w:r w:rsidR="00E06D89" w:rsidRPr="00E843A8">
        <w:rPr>
          <w:rFonts w:eastAsia="Calibri"/>
          <w:color w:val="000000" w:themeColor="text1"/>
        </w:rPr>
        <w:t>.</w:t>
      </w:r>
    </w:p>
    <w:p w14:paraId="3A51005A" w14:textId="4498CF66" w:rsidR="00D211CC" w:rsidRPr="00E843A8" w:rsidRDefault="00292A3B"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1.12.</w:t>
      </w:r>
      <w:r w:rsidRPr="00E843A8">
        <w:rPr>
          <w:rFonts w:eastAsia="Calibri"/>
          <w:color w:val="000000" w:themeColor="text1"/>
        </w:rPr>
        <w:t xml:space="preserve"> </w:t>
      </w:r>
      <w:r w:rsidR="004744DA" w:rsidRPr="00E843A8">
        <w:rPr>
          <w:rFonts w:eastAsia="Calibri"/>
          <w:color w:val="000000" w:themeColor="text1"/>
        </w:rPr>
        <w:t>Należy podkreślić, że podatnic</w:t>
      </w:r>
      <w:r w:rsidR="006C1130" w:rsidRPr="00E843A8">
        <w:rPr>
          <w:rFonts w:eastAsia="Calibri"/>
          <w:color w:val="000000" w:themeColor="text1"/>
        </w:rPr>
        <w:t>y objęci modelem obligatoryjnym</w:t>
      </w:r>
      <w:r w:rsidR="004744DA" w:rsidRPr="00E843A8">
        <w:rPr>
          <w:rFonts w:eastAsia="Calibri"/>
          <w:color w:val="000000" w:themeColor="text1"/>
        </w:rPr>
        <w:t xml:space="preserve"> lub korzystający z </w:t>
      </w:r>
      <w:proofErr w:type="spellStart"/>
      <w:r w:rsidR="004744DA" w:rsidRPr="00E843A8">
        <w:rPr>
          <w:rFonts w:eastAsia="Calibri"/>
          <w:color w:val="000000" w:themeColor="text1"/>
        </w:rPr>
        <w:t>KSeF</w:t>
      </w:r>
      <w:proofErr w:type="spellEnd"/>
      <w:r w:rsidR="004744DA" w:rsidRPr="00E843A8">
        <w:rPr>
          <w:rFonts w:eastAsia="Calibri"/>
          <w:color w:val="000000" w:themeColor="text1"/>
        </w:rPr>
        <w:t xml:space="preserve"> fakultatywnie w celu wystawiania i procesowania e-faktur oraz przekazywania określonych informacji o niektórych transakcjach będą mogli korzystać</w:t>
      </w:r>
      <w:r w:rsidR="00D211CC" w:rsidRPr="00E843A8">
        <w:rPr>
          <w:rFonts w:eastAsia="Calibri"/>
          <w:bCs/>
          <w:color w:val="000000" w:themeColor="text1"/>
        </w:rPr>
        <w:t xml:space="preserve"> </w:t>
      </w:r>
      <w:r w:rsidR="00734AA0" w:rsidRPr="00E843A8">
        <w:rPr>
          <w:rFonts w:eastAsia="Calibri"/>
          <w:bCs/>
          <w:color w:val="000000" w:themeColor="text1"/>
        </w:rPr>
        <w:t xml:space="preserve">z </w:t>
      </w:r>
      <w:r w:rsidR="004744DA" w:rsidRPr="00E843A8">
        <w:rPr>
          <w:rFonts w:eastAsia="Calibri"/>
          <w:bCs/>
          <w:color w:val="000000" w:themeColor="text1"/>
        </w:rPr>
        <w:t>oferowanych przez Ministerstwo Finansów</w:t>
      </w:r>
      <w:r w:rsidR="00515EF0" w:rsidRPr="00E843A8">
        <w:rPr>
          <w:rFonts w:eastAsia="Calibri"/>
          <w:bCs/>
          <w:color w:val="000000" w:themeColor="text1"/>
        </w:rPr>
        <w:t xml:space="preserve"> nieodpłatnych narzędzi </w:t>
      </w:r>
      <w:r w:rsidR="00515EF0" w:rsidRPr="00E843A8">
        <w:rPr>
          <w:rFonts w:eastAsia="Calibri"/>
          <w:color w:val="000000" w:themeColor="text1"/>
        </w:rPr>
        <w:t>służących zapewnieniu zgodności z udzielonym Polsce upoważnieniem do wprowadzenia obowiązkowego</w:t>
      </w:r>
      <w:r w:rsidR="00D211CC" w:rsidRPr="00E843A8">
        <w:rPr>
          <w:rFonts w:eastAsia="Calibri"/>
          <w:color w:val="000000" w:themeColor="text1"/>
        </w:rPr>
        <w:t xml:space="preserve"> </w:t>
      </w:r>
      <w:r w:rsidR="00515EF0" w:rsidRPr="00E843A8">
        <w:rPr>
          <w:rFonts w:eastAsia="Calibri"/>
          <w:color w:val="000000" w:themeColor="text1"/>
        </w:rPr>
        <w:t xml:space="preserve">e-fakturowania. </w:t>
      </w:r>
    </w:p>
    <w:p w14:paraId="50875A48" w14:textId="77777777" w:rsidR="00734AA0" w:rsidRPr="00E843A8" w:rsidRDefault="00515EF0"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Ponadto zostanie przeprowadzona szeroko zakrojona kampania informacyjna mająca na celu zapoznanie podatników z nowymi przepisami dotyczącymi VAT w zakresie obligatoryjnego e-fakturowania.</w:t>
      </w:r>
    </w:p>
    <w:p w14:paraId="739F50F9" w14:textId="35595D3D" w:rsidR="004744DA" w:rsidRPr="00E843A8" w:rsidRDefault="000D6DD3"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1.13.</w:t>
      </w:r>
      <w:r w:rsidRPr="00E843A8">
        <w:rPr>
          <w:rFonts w:eastAsia="Calibri"/>
          <w:color w:val="000000" w:themeColor="text1"/>
        </w:rPr>
        <w:t xml:space="preserve"> </w:t>
      </w:r>
      <w:r w:rsidR="00A00D52" w:rsidRPr="00E843A8">
        <w:rPr>
          <w:rFonts w:eastAsia="Calibri"/>
          <w:color w:val="000000" w:themeColor="text1"/>
        </w:rPr>
        <w:t>E</w:t>
      </w:r>
      <w:r w:rsidR="004744DA" w:rsidRPr="00E843A8">
        <w:rPr>
          <w:rFonts w:eastAsia="Calibri"/>
          <w:color w:val="000000" w:themeColor="text1"/>
        </w:rPr>
        <w:t xml:space="preserve">-faktury </w:t>
      </w:r>
      <w:r w:rsidR="00E53B1B" w:rsidRPr="00E843A8">
        <w:rPr>
          <w:rFonts w:eastAsia="Calibri"/>
          <w:color w:val="000000" w:themeColor="text1"/>
        </w:rPr>
        <w:t xml:space="preserve">oraz faktury w postaci elektronicznej wystawione według wzoru faktury ustrukturyzowanej w okresie trwania awarii, </w:t>
      </w:r>
      <w:r w:rsidR="006C1130" w:rsidRPr="00E843A8">
        <w:rPr>
          <w:rFonts w:eastAsia="Calibri"/>
          <w:color w:val="000000" w:themeColor="text1"/>
        </w:rPr>
        <w:t xml:space="preserve">ogłoszonej </w:t>
      </w:r>
      <w:r w:rsidR="00E53B1B" w:rsidRPr="00E843A8">
        <w:rPr>
          <w:rFonts w:eastAsia="Calibri"/>
          <w:color w:val="000000" w:themeColor="text1"/>
        </w:rPr>
        <w:t xml:space="preserve">czasowej niedostępności </w:t>
      </w:r>
      <w:proofErr w:type="spellStart"/>
      <w:r w:rsidR="00E53B1B" w:rsidRPr="00E843A8">
        <w:rPr>
          <w:rFonts w:eastAsia="Calibri"/>
          <w:color w:val="000000" w:themeColor="text1"/>
        </w:rPr>
        <w:t>KSeF</w:t>
      </w:r>
      <w:proofErr w:type="spellEnd"/>
      <w:r w:rsidR="00E53B1B" w:rsidRPr="00E843A8">
        <w:rPr>
          <w:rFonts w:eastAsia="Calibri"/>
          <w:color w:val="000000" w:themeColor="text1"/>
        </w:rPr>
        <w:t xml:space="preserve"> czy braku możliwości wystawienia faktury ustrukturyzowanej z przyczyn leżących po stronie podatnika</w:t>
      </w:r>
      <w:r w:rsidR="00684FC2">
        <w:rPr>
          <w:rFonts w:eastAsia="Calibri"/>
          <w:color w:val="000000" w:themeColor="text1"/>
        </w:rPr>
        <w:t>,</w:t>
      </w:r>
      <w:r w:rsidR="00E53B1B" w:rsidRPr="00E843A8">
        <w:rPr>
          <w:rFonts w:eastAsia="Calibri"/>
          <w:color w:val="000000" w:themeColor="text1"/>
        </w:rPr>
        <w:t xml:space="preserve"> tzw. tryb offline – po ich wprowadzeniu do </w:t>
      </w:r>
      <w:proofErr w:type="spellStart"/>
      <w:r w:rsidR="00E53B1B" w:rsidRPr="00E843A8">
        <w:rPr>
          <w:rFonts w:eastAsia="Calibri"/>
          <w:color w:val="000000" w:themeColor="text1"/>
        </w:rPr>
        <w:t>KSeF</w:t>
      </w:r>
      <w:proofErr w:type="spellEnd"/>
      <w:r w:rsidR="00E53B1B" w:rsidRPr="00E843A8">
        <w:rPr>
          <w:rFonts w:eastAsia="Calibri"/>
          <w:color w:val="000000" w:themeColor="text1"/>
        </w:rPr>
        <w:t xml:space="preserve">, </w:t>
      </w:r>
      <w:r w:rsidR="004744DA" w:rsidRPr="00E843A8">
        <w:rPr>
          <w:rFonts w:eastAsia="Calibri"/>
          <w:color w:val="000000" w:themeColor="text1"/>
        </w:rPr>
        <w:t xml:space="preserve">będą przechowywane w </w:t>
      </w:r>
      <w:proofErr w:type="spellStart"/>
      <w:r w:rsidR="004744DA" w:rsidRPr="00E843A8">
        <w:rPr>
          <w:rFonts w:eastAsia="Calibri"/>
          <w:color w:val="000000" w:themeColor="text1"/>
        </w:rPr>
        <w:t>KSeF</w:t>
      </w:r>
      <w:proofErr w:type="spellEnd"/>
      <w:r w:rsidR="004744DA" w:rsidRPr="00E843A8">
        <w:rPr>
          <w:rFonts w:eastAsia="Calibri"/>
          <w:color w:val="000000" w:themeColor="text1"/>
        </w:rPr>
        <w:t xml:space="preserve"> przez </w:t>
      </w:r>
      <w:r w:rsidR="004744DA" w:rsidRPr="00E843A8">
        <w:rPr>
          <w:rFonts w:eastAsia="Calibri"/>
          <w:bCs/>
          <w:color w:val="000000" w:themeColor="text1"/>
        </w:rPr>
        <w:t>okres 10 lat</w:t>
      </w:r>
      <w:r w:rsidR="004744DA" w:rsidRPr="00E843A8">
        <w:rPr>
          <w:rFonts w:eastAsia="Calibri"/>
          <w:color w:val="000000" w:themeColor="text1"/>
        </w:rPr>
        <w:t xml:space="preserve">, licząc od końca roku, w którym zostały </w:t>
      </w:r>
      <w:r w:rsidR="00B875F0" w:rsidRPr="00E843A8">
        <w:rPr>
          <w:rFonts w:eastAsia="Calibri"/>
          <w:color w:val="000000" w:themeColor="text1"/>
        </w:rPr>
        <w:t xml:space="preserve">odpowiednio </w:t>
      </w:r>
      <w:r w:rsidR="004744DA" w:rsidRPr="00E843A8">
        <w:rPr>
          <w:rFonts w:eastAsia="Calibri"/>
          <w:color w:val="000000" w:themeColor="text1"/>
        </w:rPr>
        <w:t>wystawione</w:t>
      </w:r>
      <w:r w:rsidR="00E53B1B" w:rsidRPr="00E843A8">
        <w:rPr>
          <w:rFonts w:eastAsia="Calibri"/>
          <w:color w:val="000000" w:themeColor="text1"/>
        </w:rPr>
        <w:t>/wprowadzone do systemu</w:t>
      </w:r>
      <w:r w:rsidR="004744DA" w:rsidRPr="00E843A8">
        <w:rPr>
          <w:rFonts w:eastAsia="Calibri"/>
          <w:color w:val="000000" w:themeColor="text1"/>
        </w:rPr>
        <w:t>. Ten sposób przechowywania faktur spowoduje zmniejszenie kosztów</w:t>
      </w:r>
      <w:r w:rsidR="007A2505" w:rsidRPr="00E843A8">
        <w:rPr>
          <w:rFonts w:eastAsia="Calibri"/>
          <w:color w:val="000000" w:themeColor="text1"/>
        </w:rPr>
        <w:t xml:space="preserve"> </w:t>
      </w:r>
      <w:r w:rsidR="004744DA" w:rsidRPr="00E843A8">
        <w:rPr>
          <w:rFonts w:eastAsia="Calibri"/>
          <w:color w:val="000000" w:themeColor="text1"/>
        </w:rPr>
        <w:t>i obciążeń dla podatników, ponieważ nie będą oni musieli osobno przechowywać i archiwizować e-faktur we własnym zakresie. Z drugiej strony funkcjonalność ta ułatwi kontrolę dokumentacji podatkowej przez organy skarbowe, dzięki czemu podatnicy nie będą obciążeni koniecznością jej udostępniania na żądanie organu.</w:t>
      </w:r>
    </w:p>
    <w:p w14:paraId="41F251F9" w14:textId="77777777" w:rsidR="00A00D52" w:rsidRPr="00E843A8" w:rsidRDefault="00221D7E" w:rsidP="00EA0CCF">
      <w:pPr>
        <w:autoSpaceDE w:val="0"/>
        <w:autoSpaceDN w:val="0"/>
        <w:adjustRightInd w:val="0"/>
        <w:spacing w:line="360" w:lineRule="auto"/>
        <w:jc w:val="both"/>
        <w:rPr>
          <w:rFonts w:eastAsia="Calibri"/>
          <w:color w:val="000000" w:themeColor="text1"/>
        </w:rPr>
      </w:pPr>
      <w:r w:rsidRPr="00E843A8">
        <w:rPr>
          <w:rFonts w:eastAsia="Calibri"/>
          <w:b/>
          <w:color w:val="000000" w:themeColor="text1"/>
        </w:rPr>
        <w:t xml:space="preserve">1.14. </w:t>
      </w:r>
      <w:r w:rsidR="004744DA" w:rsidRPr="00E843A8">
        <w:rPr>
          <w:rFonts w:eastAsia="Calibri"/>
          <w:color w:val="000000" w:themeColor="text1"/>
        </w:rPr>
        <w:t>Projekt zapewnia rozwiązania w zakresie</w:t>
      </w:r>
      <w:r w:rsidR="00A00D52" w:rsidRPr="00E843A8">
        <w:rPr>
          <w:rFonts w:eastAsia="Calibri"/>
          <w:color w:val="000000" w:themeColor="text1"/>
        </w:rPr>
        <w:t xml:space="preserve"> </w:t>
      </w:r>
      <w:r w:rsidR="004744DA" w:rsidRPr="00E843A8">
        <w:rPr>
          <w:rFonts w:eastAsia="Calibri"/>
          <w:color w:val="000000" w:themeColor="text1"/>
        </w:rPr>
        <w:t>wystawiania faktur</w:t>
      </w:r>
      <w:r w:rsidR="00341C1C" w:rsidRPr="00E843A8">
        <w:rPr>
          <w:rFonts w:eastAsia="Calibri"/>
          <w:color w:val="000000" w:themeColor="text1"/>
        </w:rPr>
        <w:t xml:space="preserve"> w sytuacji</w:t>
      </w:r>
      <w:r w:rsidR="00A00D52" w:rsidRPr="00E843A8">
        <w:rPr>
          <w:rFonts w:eastAsia="Calibri"/>
          <w:color w:val="000000" w:themeColor="text1"/>
        </w:rPr>
        <w:t>:</w:t>
      </w:r>
    </w:p>
    <w:p w14:paraId="083F9E7E" w14:textId="76FC84F1" w:rsidR="002F0122" w:rsidRPr="00E843A8" w:rsidRDefault="004744DA" w:rsidP="00EA0CCF">
      <w:pPr>
        <w:pStyle w:val="Akapitzlist"/>
        <w:numPr>
          <w:ilvl w:val="0"/>
          <w:numId w:val="5"/>
        </w:numPr>
        <w:autoSpaceDE w:val="0"/>
        <w:autoSpaceDN w:val="0"/>
        <w:adjustRightInd w:val="0"/>
        <w:spacing w:after="0" w:line="360" w:lineRule="auto"/>
        <w:ind w:left="567" w:hanging="567"/>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 xml:space="preserve">niedostępności </w:t>
      </w:r>
      <w:proofErr w:type="spellStart"/>
      <w:r w:rsidRPr="00E843A8">
        <w:rPr>
          <w:rFonts w:ascii="Times New Roman" w:hAnsi="Times New Roman"/>
          <w:color w:val="000000" w:themeColor="text1"/>
          <w:sz w:val="24"/>
          <w:szCs w:val="24"/>
        </w:rPr>
        <w:t>KSeF</w:t>
      </w:r>
      <w:proofErr w:type="spellEnd"/>
      <w:r w:rsidR="002F0122" w:rsidRPr="00E843A8">
        <w:rPr>
          <w:rFonts w:ascii="Times New Roman" w:hAnsi="Times New Roman"/>
          <w:color w:val="000000" w:themeColor="text1"/>
          <w:sz w:val="24"/>
          <w:szCs w:val="24"/>
        </w:rPr>
        <w:t xml:space="preserve"> związanej z </w:t>
      </w:r>
      <w:r w:rsidR="00B309AA" w:rsidRPr="00E843A8">
        <w:rPr>
          <w:rFonts w:ascii="Times New Roman" w:hAnsi="Times New Roman"/>
          <w:color w:val="000000" w:themeColor="text1"/>
          <w:sz w:val="24"/>
          <w:szCs w:val="24"/>
        </w:rPr>
        <w:t xml:space="preserve">zaplanowanymi pracami </w:t>
      </w:r>
      <w:r w:rsidR="002F0122" w:rsidRPr="00E843A8">
        <w:rPr>
          <w:rFonts w:ascii="Times New Roman" w:hAnsi="Times New Roman"/>
          <w:color w:val="000000" w:themeColor="text1"/>
          <w:sz w:val="24"/>
          <w:szCs w:val="24"/>
        </w:rPr>
        <w:t>serwis</w:t>
      </w:r>
      <w:r w:rsidR="00B309AA" w:rsidRPr="00E843A8">
        <w:rPr>
          <w:rFonts w:ascii="Times New Roman" w:hAnsi="Times New Roman"/>
          <w:color w:val="000000" w:themeColor="text1"/>
          <w:sz w:val="24"/>
          <w:szCs w:val="24"/>
        </w:rPr>
        <w:t xml:space="preserve">owymi </w:t>
      </w:r>
      <w:r w:rsidR="002510FE" w:rsidRPr="00E843A8">
        <w:rPr>
          <w:rFonts w:ascii="Times New Roman" w:hAnsi="Times New Roman"/>
          <w:color w:val="000000" w:themeColor="text1"/>
          <w:sz w:val="24"/>
          <w:szCs w:val="24"/>
        </w:rPr>
        <w:t xml:space="preserve">tego </w:t>
      </w:r>
      <w:r w:rsidR="002F0122" w:rsidRPr="00E843A8">
        <w:rPr>
          <w:rFonts w:ascii="Times New Roman" w:hAnsi="Times New Roman"/>
          <w:color w:val="000000" w:themeColor="text1"/>
          <w:sz w:val="24"/>
          <w:szCs w:val="24"/>
        </w:rPr>
        <w:t>systemu</w:t>
      </w:r>
      <w:r w:rsidR="00CE6E89" w:rsidRPr="00E843A8">
        <w:rPr>
          <w:rFonts w:ascii="Times New Roman" w:hAnsi="Times New Roman"/>
          <w:color w:val="000000" w:themeColor="text1"/>
          <w:sz w:val="24"/>
          <w:szCs w:val="24"/>
        </w:rPr>
        <w:t xml:space="preserve"> – </w:t>
      </w:r>
      <w:r w:rsidR="00D30F25" w:rsidRPr="00E843A8">
        <w:rPr>
          <w:rFonts w:ascii="Times New Roman" w:hAnsi="Times New Roman"/>
          <w:color w:val="000000" w:themeColor="text1"/>
          <w:sz w:val="24"/>
          <w:szCs w:val="24"/>
        </w:rPr>
        <w:t xml:space="preserve">tzw. </w:t>
      </w:r>
      <w:r w:rsidR="00CE6E89" w:rsidRPr="00E843A8">
        <w:rPr>
          <w:rFonts w:ascii="Times New Roman" w:hAnsi="Times New Roman"/>
          <w:color w:val="000000" w:themeColor="text1"/>
          <w:sz w:val="24"/>
          <w:szCs w:val="24"/>
        </w:rPr>
        <w:t>tryb offline</w:t>
      </w:r>
      <w:r w:rsidR="00E11030">
        <w:rPr>
          <w:rFonts w:ascii="Times New Roman" w:hAnsi="Times New Roman"/>
          <w:color w:val="000000" w:themeColor="text1"/>
          <w:sz w:val="24"/>
          <w:szCs w:val="24"/>
        </w:rPr>
        <w:t>;</w:t>
      </w:r>
    </w:p>
    <w:p w14:paraId="0BB003DF" w14:textId="508503F7" w:rsidR="00626D6A" w:rsidRPr="00E843A8" w:rsidRDefault="002F0122" w:rsidP="00EA0CCF">
      <w:pPr>
        <w:pStyle w:val="Akapitzlist"/>
        <w:numPr>
          <w:ilvl w:val="0"/>
          <w:numId w:val="5"/>
        </w:numPr>
        <w:autoSpaceDE w:val="0"/>
        <w:autoSpaceDN w:val="0"/>
        <w:adjustRightInd w:val="0"/>
        <w:spacing w:after="0" w:line="360" w:lineRule="auto"/>
        <w:ind w:left="567" w:hanging="567"/>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 xml:space="preserve">awarii </w:t>
      </w:r>
      <w:proofErr w:type="spellStart"/>
      <w:r w:rsidRPr="00E843A8">
        <w:rPr>
          <w:rFonts w:ascii="Times New Roman" w:hAnsi="Times New Roman"/>
          <w:color w:val="000000" w:themeColor="text1"/>
          <w:sz w:val="24"/>
          <w:szCs w:val="24"/>
        </w:rPr>
        <w:t>KSeF</w:t>
      </w:r>
      <w:proofErr w:type="spellEnd"/>
      <w:r w:rsidR="004744DA" w:rsidRPr="00E843A8">
        <w:rPr>
          <w:rFonts w:ascii="Times New Roman" w:hAnsi="Times New Roman"/>
          <w:color w:val="000000" w:themeColor="text1"/>
          <w:sz w:val="24"/>
          <w:szCs w:val="24"/>
        </w:rPr>
        <w:t xml:space="preserve"> </w:t>
      </w:r>
      <w:r w:rsidR="00AB74D5" w:rsidRPr="00E843A8">
        <w:rPr>
          <w:rFonts w:ascii="Times New Roman" w:hAnsi="Times New Roman"/>
          <w:color w:val="000000" w:themeColor="text1"/>
          <w:sz w:val="24"/>
          <w:szCs w:val="24"/>
        </w:rPr>
        <w:t>(ogłaszane</w:t>
      </w:r>
      <w:r w:rsidR="00A602AC" w:rsidRPr="00E843A8">
        <w:rPr>
          <w:rFonts w:ascii="Times New Roman" w:hAnsi="Times New Roman"/>
          <w:color w:val="000000" w:themeColor="text1"/>
          <w:sz w:val="24"/>
          <w:szCs w:val="24"/>
        </w:rPr>
        <w:t>j</w:t>
      </w:r>
      <w:r w:rsidR="00AB74D5" w:rsidRPr="00E843A8">
        <w:rPr>
          <w:rFonts w:ascii="Times New Roman" w:hAnsi="Times New Roman"/>
          <w:color w:val="000000" w:themeColor="text1"/>
          <w:sz w:val="24"/>
          <w:szCs w:val="24"/>
        </w:rPr>
        <w:t xml:space="preserve"> w komunikacie</w:t>
      </w:r>
      <w:r w:rsidR="00626D6A" w:rsidRPr="00E843A8">
        <w:rPr>
          <w:rFonts w:ascii="Times New Roman" w:hAnsi="Times New Roman"/>
          <w:color w:val="000000" w:themeColor="text1"/>
          <w:sz w:val="24"/>
          <w:szCs w:val="24"/>
        </w:rPr>
        <w:t xml:space="preserve"> i za pośrednictwem interfejsu)</w:t>
      </w:r>
      <w:r w:rsidR="00E11030">
        <w:rPr>
          <w:rFonts w:ascii="Times New Roman" w:hAnsi="Times New Roman"/>
          <w:color w:val="000000" w:themeColor="text1"/>
          <w:sz w:val="24"/>
          <w:szCs w:val="24"/>
        </w:rPr>
        <w:t>;</w:t>
      </w:r>
    </w:p>
    <w:p w14:paraId="7A91290C" w14:textId="19F602A9" w:rsidR="00004B5A" w:rsidRPr="00E843A8" w:rsidRDefault="00626D6A" w:rsidP="00EA0CCF">
      <w:pPr>
        <w:pStyle w:val="Akapitzlist"/>
        <w:numPr>
          <w:ilvl w:val="0"/>
          <w:numId w:val="5"/>
        </w:numPr>
        <w:autoSpaceDE w:val="0"/>
        <w:autoSpaceDN w:val="0"/>
        <w:adjustRightInd w:val="0"/>
        <w:spacing w:after="0" w:line="360" w:lineRule="auto"/>
        <w:ind w:left="567" w:hanging="567"/>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lastRenderedPageBreak/>
        <w:t>awarii systemu</w:t>
      </w:r>
      <w:r w:rsidR="00AB74D5" w:rsidRPr="00E843A8">
        <w:rPr>
          <w:rFonts w:ascii="Times New Roman" w:hAnsi="Times New Roman"/>
          <w:color w:val="000000" w:themeColor="text1"/>
          <w:sz w:val="24"/>
          <w:szCs w:val="24"/>
        </w:rPr>
        <w:t xml:space="preserve"> </w:t>
      </w:r>
      <w:r w:rsidRPr="00E843A8">
        <w:rPr>
          <w:rFonts w:ascii="Times New Roman" w:hAnsi="Times New Roman"/>
          <w:color w:val="000000" w:themeColor="text1"/>
          <w:sz w:val="24"/>
          <w:szCs w:val="24"/>
        </w:rPr>
        <w:t>(</w:t>
      </w:r>
      <w:r w:rsidR="00C20229" w:rsidRPr="00E843A8">
        <w:rPr>
          <w:rFonts w:ascii="Times New Roman" w:hAnsi="Times New Roman"/>
          <w:color w:val="000000" w:themeColor="text1"/>
          <w:sz w:val="24"/>
          <w:szCs w:val="24"/>
        </w:rPr>
        <w:t>ogłaszanej</w:t>
      </w:r>
      <w:r w:rsidR="00AB74D5" w:rsidRPr="00E843A8">
        <w:rPr>
          <w:rFonts w:ascii="Times New Roman" w:hAnsi="Times New Roman"/>
          <w:color w:val="000000" w:themeColor="text1"/>
          <w:sz w:val="24"/>
          <w:szCs w:val="24"/>
        </w:rPr>
        <w:t xml:space="preserve"> w środkach </w:t>
      </w:r>
      <w:r w:rsidR="00CE6E89" w:rsidRPr="00E843A8">
        <w:rPr>
          <w:rFonts w:ascii="Times New Roman" w:hAnsi="Times New Roman"/>
          <w:color w:val="000000" w:themeColor="text1"/>
          <w:sz w:val="24"/>
          <w:szCs w:val="24"/>
        </w:rPr>
        <w:t xml:space="preserve">społecznego </w:t>
      </w:r>
      <w:r w:rsidR="00AB74D5" w:rsidRPr="00E843A8">
        <w:rPr>
          <w:rFonts w:ascii="Times New Roman" w:hAnsi="Times New Roman"/>
          <w:color w:val="000000" w:themeColor="text1"/>
          <w:sz w:val="24"/>
          <w:szCs w:val="24"/>
        </w:rPr>
        <w:t>przekazu)</w:t>
      </w:r>
      <w:r w:rsidR="00E11030">
        <w:rPr>
          <w:rFonts w:ascii="Times New Roman" w:hAnsi="Times New Roman"/>
          <w:color w:val="000000" w:themeColor="text1"/>
          <w:sz w:val="24"/>
          <w:szCs w:val="24"/>
        </w:rPr>
        <w:t>;</w:t>
      </w:r>
    </w:p>
    <w:p w14:paraId="2DE0A38D" w14:textId="576DF892" w:rsidR="00A00D52" w:rsidRPr="00E843A8" w:rsidRDefault="004744DA" w:rsidP="00EA0CCF">
      <w:pPr>
        <w:pStyle w:val="Akapitzlist"/>
        <w:numPr>
          <w:ilvl w:val="0"/>
          <w:numId w:val="5"/>
        </w:numPr>
        <w:autoSpaceDE w:val="0"/>
        <w:autoSpaceDN w:val="0"/>
        <w:adjustRightInd w:val="0"/>
        <w:spacing w:after="0" w:line="360" w:lineRule="auto"/>
        <w:ind w:left="567" w:hanging="567"/>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 xml:space="preserve">braku możliwości wystawienia </w:t>
      </w:r>
      <w:r w:rsidR="009E233F" w:rsidRPr="00E843A8">
        <w:rPr>
          <w:rFonts w:ascii="Times New Roman" w:hAnsi="Times New Roman"/>
          <w:color w:val="000000" w:themeColor="text1"/>
          <w:sz w:val="24"/>
          <w:szCs w:val="24"/>
        </w:rPr>
        <w:t>e-</w:t>
      </w:r>
      <w:r w:rsidR="00E45D19" w:rsidRPr="00E843A8">
        <w:rPr>
          <w:rFonts w:ascii="Times New Roman" w:hAnsi="Times New Roman"/>
          <w:color w:val="000000" w:themeColor="text1"/>
          <w:sz w:val="24"/>
          <w:szCs w:val="24"/>
        </w:rPr>
        <w:t>faktur</w:t>
      </w:r>
      <w:r w:rsidR="00711941" w:rsidRPr="00E843A8">
        <w:rPr>
          <w:rFonts w:ascii="Times New Roman" w:hAnsi="Times New Roman"/>
          <w:color w:val="000000" w:themeColor="text1"/>
          <w:sz w:val="24"/>
          <w:szCs w:val="24"/>
        </w:rPr>
        <w:t>y przez podatnika z przyczyn leżących po jego stronie</w:t>
      </w:r>
      <w:r w:rsidR="00CE6E89" w:rsidRPr="00E843A8">
        <w:rPr>
          <w:rFonts w:ascii="Times New Roman" w:hAnsi="Times New Roman"/>
          <w:color w:val="000000" w:themeColor="text1"/>
          <w:sz w:val="24"/>
          <w:szCs w:val="24"/>
        </w:rPr>
        <w:t xml:space="preserve"> – </w:t>
      </w:r>
      <w:r w:rsidR="00D30F25" w:rsidRPr="00E843A8">
        <w:rPr>
          <w:rFonts w:ascii="Times New Roman" w:hAnsi="Times New Roman"/>
          <w:color w:val="000000" w:themeColor="text1"/>
          <w:sz w:val="24"/>
          <w:szCs w:val="24"/>
        </w:rPr>
        <w:t xml:space="preserve">tzw. </w:t>
      </w:r>
      <w:r w:rsidR="00CE6E89" w:rsidRPr="00E843A8">
        <w:rPr>
          <w:rFonts w:ascii="Times New Roman" w:hAnsi="Times New Roman"/>
          <w:color w:val="000000" w:themeColor="text1"/>
          <w:sz w:val="24"/>
          <w:szCs w:val="24"/>
        </w:rPr>
        <w:t>tryb offline</w:t>
      </w:r>
      <w:r w:rsidR="00E11030">
        <w:rPr>
          <w:rFonts w:ascii="Times New Roman" w:hAnsi="Times New Roman"/>
          <w:color w:val="000000" w:themeColor="text1"/>
          <w:sz w:val="24"/>
          <w:szCs w:val="24"/>
        </w:rPr>
        <w:t>;</w:t>
      </w:r>
    </w:p>
    <w:p w14:paraId="1DEF2B2C" w14:textId="77777777" w:rsidR="00A00D52" w:rsidRPr="00E843A8" w:rsidRDefault="00A00D52" w:rsidP="00EA0CCF">
      <w:pPr>
        <w:pStyle w:val="Akapitzlist"/>
        <w:numPr>
          <w:ilvl w:val="0"/>
          <w:numId w:val="5"/>
        </w:numPr>
        <w:autoSpaceDE w:val="0"/>
        <w:autoSpaceDN w:val="0"/>
        <w:adjustRightInd w:val="0"/>
        <w:spacing w:after="0" w:line="360" w:lineRule="auto"/>
        <w:ind w:left="567" w:hanging="567"/>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 xml:space="preserve">braku obowiązku wystawiania </w:t>
      </w:r>
      <w:r w:rsidR="002510FE" w:rsidRPr="00E843A8">
        <w:rPr>
          <w:rFonts w:ascii="Times New Roman" w:hAnsi="Times New Roman"/>
          <w:color w:val="000000" w:themeColor="text1"/>
          <w:sz w:val="24"/>
          <w:szCs w:val="24"/>
        </w:rPr>
        <w:t>e-</w:t>
      </w:r>
      <w:r w:rsidRPr="00E843A8">
        <w:rPr>
          <w:rFonts w:ascii="Times New Roman" w:hAnsi="Times New Roman"/>
          <w:color w:val="000000" w:themeColor="text1"/>
          <w:sz w:val="24"/>
          <w:szCs w:val="24"/>
        </w:rPr>
        <w:t>faktur</w:t>
      </w:r>
      <w:r w:rsidR="004744DA" w:rsidRPr="00E843A8">
        <w:rPr>
          <w:rFonts w:ascii="Times New Roman" w:hAnsi="Times New Roman"/>
          <w:color w:val="000000" w:themeColor="text1"/>
          <w:sz w:val="24"/>
          <w:szCs w:val="24"/>
        </w:rPr>
        <w:t>.</w:t>
      </w:r>
      <w:r w:rsidR="00C87CE5">
        <w:rPr>
          <w:rFonts w:ascii="Times New Roman" w:hAnsi="Times New Roman"/>
          <w:color w:val="000000" w:themeColor="text1"/>
          <w:sz w:val="24"/>
          <w:szCs w:val="24"/>
        </w:rPr>
        <w:t xml:space="preserve"> </w:t>
      </w:r>
    </w:p>
    <w:p w14:paraId="7B57ED61" w14:textId="30E5E144" w:rsidR="00BA05DB" w:rsidRPr="00E843A8" w:rsidRDefault="00BA05DB" w:rsidP="00EA0CCF">
      <w:pPr>
        <w:numPr>
          <w:ilvl w:val="0"/>
          <w:numId w:val="28"/>
        </w:numPr>
        <w:spacing w:before="120" w:after="120" w:line="360" w:lineRule="auto"/>
        <w:ind w:left="426" w:hanging="426"/>
        <w:jc w:val="both"/>
        <w:rPr>
          <w:color w:val="000000" w:themeColor="text1"/>
        </w:rPr>
      </w:pPr>
      <w:r w:rsidRPr="00E843A8">
        <w:rPr>
          <w:color w:val="000000" w:themeColor="text1"/>
        </w:rPr>
        <w:t xml:space="preserve">W przypadku niedostępności </w:t>
      </w:r>
      <w:proofErr w:type="spellStart"/>
      <w:r w:rsidRPr="00E843A8">
        <w:rPr>
          <w:color w:val="000000" w:themeColor="text1"/>
        </w:rPr>
        <w:t>KSeF</w:t>
      </w:r>
      <w:proofErr w:type="spellEnd"/>
      <w:r w:rsidRPr="00E843A8">
        <w:rPr>
          <w:color w:val="000000" w:themeColor="text1"/>
        </w:rPr>
        <w:t xml:space="preserve"> związanej z serwisem systemu, odpowiednio wcześniej, będzie opublikowany komunikat na BIP MF, że w danym okresie będą prowadzone prace serwisowe. Niedostępność systemu będzie krótkotrwała</w:t>
      </w:r>
      <w:r w:rsidR="00C87CE5">
        <w:rPr>
          <w:color w:val="000000" w:themeColor="text1"/>
        </w:rPr>
        <w:t xml:space="preserve"> </w:t>
      </w:r>
      <w:r w:rsidRPr="00E843A8">
        <w:rPr>
          <w:color w:val="000000" w:themeColor="text1"/>
        </w:rPr>
        <w:t>i zaplanowana, a także odpowiednio wcześnie komunikowana</w:t>
      </w:r>
      <w:r w:rsidR="00455084" w:rsidRPr="00E843A8">
        <w:rPr>
          <w:color w:val="000000" w:themeColor="text1"/>
        </w:rPr>
        <w:t xml:space="preserve"> (podane daty zaplanowanych prac serwisowych)</w:t>
      </w:r>
      <w:r w:rsidRPr="00E843A8">
        <w:rPr>
          <w:color w:val="000000" w:themeColor="text1"/>
        </w:rPr>
        <w:t>, tak aby podatnicy mogli odpowiednio się zabezpieczyć i przygotować, gdyż w tym okresie nie będzie możliwości wystawiania faktur ani faktur korygujących</w:t>
      </w:r>
      <w:r w:rsidR="00CE6E89" w:rsidRPr="00E843A8">
        <w:rPr>
          <w:color w:val="000000" w:themeColor="text1"/>
        </w:rPr>
        <w:t xml:space="preserve"> w </w:t>
      </w:r>
      <w:proofErr w:type="spellStart"/>
      <w:r w:rsidR="00CE6E89" w:rsidRPr="00E843A8">
        <w:rPr>
          <w:color w:val="000000" w:themeColor="text1"/>
        </w:rPr>
        <w:t>KSeF</w:t>
      </w:r>
      <w:proofErr w:type="spellEnd"/>
      <w:r w:rsidR="00CE6E89" w:rsidRPr="00E843A8">
        <w:rPr>
          <w:color w:val="000000" w:themeColor="text1"/>
        </w:rPr>
        <w:t xml:space="preserve">. </w:t>
      </w:r>
      <w:r w:rsidR="00B875F0" w:rsidRPr="00E843A8">
        <w:rPr>
          <w:color w:val="000000" w:themeColor="text1"/>
        </w:rPr>
        <w:t>W takim przypadku w razie konieczności wystawienia przez podatnika faktury d</w:t>
      </w:r>
      <w:r w:rsidR="00CE6E89" w:rsidRPr="00E843A8">
        <w:rPr>
          <w:color w:val="000000" w:themeColor="text1"/>
        </w:rPr>
        <w:t xml:space="preserve">opuszcza się możliwość wystawiania faktur w trybie offline według zasad określonych </w:t>
      </w:r>
      <w:r w:rsidR="00455084" w:rsidRPr="00E843A8">
        <w:rPr>
          <w:color w:val="000000" w:themeColor="text1"/>
        </w:rPr>
        <w:t>w tym trybie (opisane poniżej).</w:t>
      </w:r>
      <w:r w:rsidRPr="00E843A8">
        <w:rPr>
          <w:color w:val="000000" w:themeColor="text1"/>
        </w:rPr>
        <w:t xml:space="preserve"> </w:t>
      </w:r>
      <w:r w:rsidR="00B875F0" w:rsidRPr="00E843A8">
        <w:rPr>
          <w:color w:val="000000" w:themeColor="text1"/>
        </w:rPr>
        <w:t xml:space="preserve">Wówczas podatnik będzie stosował ten sam wzór faktury, który będzie stosowany powszechnie po wdrożeniu obligatoryjnego e-fakturowania. Wypełniony przez podatnika wzór faktury wraz z wprowadzoną w polu P_1 – </w:t>
      </w:r>
      <w:r w:rsidR="00B875F0" w:rsidRPr="00E843A8">
        <w:rPr>
          <w:i/>
          <w:iCs/>
          <w:color w:val="000000" w:themeColor="text1"/>
        </w:rPr>
        <w:t xml:space="preserve">datą wystawienia faktury </w:t>
      </w:r>
      <w:r w:rsidR="00B875F0" w:rsidRPr="00E843A8">
        <w:rPr>
          <w:color w:val="000000" w:themeColor="text1"/>
        </w:rPr>
        <w:t>będzie stanowił pełnoprawną fakturę, którą następnie podatnik jest zobowiązany opatrzyć kodem weryfikującym i przekazać nabywcy w sposób z nim uzgodniony</w:t>
      </w:r>
      <w:r w:rsidR="002677EE" w:rsidRPr="00E843A8">
        <w:rPr>
          <w:color w:val="000000" w:themeColor="text1"/>
        </w:rPr>
        <w:t>.</w:t>
      </w:r>
    </w:p>
    <w:p w14:paraId="773A9D7E" w14:textId="77777777" w:rsidR="002677EE" w:rsidRPr="00E843A8" w:rsidRDefault="00BA05DB" w:rsidP="00EA0CCF">
      <w:pPr>
        <w:pStyle w:val="ZPKTzmpktartykuempunktem"/>
        <w:numPr>
          <w:ilvl w:val="0"/>
          <w:numId w:val="28"/>
        </w:numPr>
        <w:spacing w:before="120" w:after="120"/>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W przypadku awarii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będzie opublikowany komunikat na BIP MF informujący o dacie początkowej i końcowej awarii. Ponadto zostanie przygotowany dodatkowy niezależny od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interfejs informujący podatnika o awarii systemu. Programy księgowe podatników będą mogły się z nim zintegrować, aby automatycznie sprawdzać dostępność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w:t>
      </w:r>
      <w:r w:rsidR="00CE6E89" w:rsidRPr="00E843A8">
        <w:rPr>
          <w:rFonts w:ascii="Times New Roman" w:hAnsi="Times New Roman" w:cs="Times New Roman"/>
          <w:color w:val="000000" w:themeColor="text1"/>
          <w:szCs w:val="24"/>
        </w:rPr>
        <w:t xml:space="preserve">We wskazanym </w:t>
      </w:r>
      <w:r w:rsidRPr="00E843A8">
        <w:rPr>
          <w:rFonts w:ascii="Times New Roman" w:hAnsi="Times New Roman" w:cs="Times New Roman"/>
          <w:color w:val="000000" w:themeColor="text1"/>
          <w:szCs w:val="24"/>
        </w:rPr>
        <w:t>interfejs</w:t>
      </w:r>
      <w:r w:rsidR="00CE6E89" w:rsidRPr="00E843A8">
        <w:rPr>
          <w:rFonts w:ascii="Times New Roman" w:hAnsi="Times New Roman" w:cs="Times New Roman"/>
          <w:color w:val="000000" w:themeColor="text1"/>
          <w:szCs w:val="24"/>
        </w:rPr>
        <w:t>ie</w:t>
      </w:r>
      <w:r w:rsidRPr="00E843A8">
        <w:rPr>
          <w:rFonts w:ascii="Times New Roman" w:hAnsi="Times New Roman" w:cs="Times New Roman"/>
          <w:color w:val="000000" w:themeColor="text1"/>
          <w:szCs w:val="24"/>
        </w:rPr>
        <w:t xml:space="preserve"> będzie </w:t>
      </w:r>
      <w:r w:rsidR="00CE6E89" w:rsidRPr="00E843A8">
        <w:rPr>
          <w:rFonts w:ascii="Times New Roman" w:hAnsi="Times New Roman" w:cs="Times New Roman"/>
          <w:color w:val="000000" w:themeColor="text1"/>
          <w:szCs w:val="24"/>
        </w:rPr>
        <w:t xml:space="preserve">pojawiał się komunikat </w:t>
      </w:r>
      <w:r w:rsidRPr="00E843A8">
        <w:rPr>
          <w:rFonts w:ascii="Times New Roman" w:hAnsi="Times New Roman" w:cs="Times New Roman"/>
          <w:color w:val="000000" w:themeColor="text1"/>
          <w:szCs w:val="24"/>
        </w:rPr>
        <w:t>o awarii</w:t>
      </w:r>
      <w:r w:rsidR="00313444" w:rsidRPr="00E843A8">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w określonym przedziale czasowym zakreślonym wskazanymi datami. W okresie awarii podatnik będzie stosował ten sam wzór faktury, który będzie stosowany powszechnie po wdrożeniu obligatoryjnego e-fakturowania. Wypełniony przez podatnika wzó</w:t>
      </w:r>
      <w:r w:rsidR="0058287D" w:rsidRPr="00E843A8">
        <w:rPr>
          <w:rFonts w:ascii="Times New Roman" w:hAnsi="Times New Roman" w:cs="Times New Roman"/>
          <w:color w:val="000000" w:themeColor="text1"/>
          <w:szCs w:val="24"/>
        </w:rPr>
        <w:t>r faktury wraz z wprowadzoną w</w:t>
      </w:r>
      <w:r w:rsidRPr="00E843A8">
        <w:rPr>
          <w:rFonts w:ascii="Times New Roman" w:hAnsi="Times New Roman" w:cs="Times New Roman"/>
          <w:color w:val="000000" w:themeColor="text1"/>
          <w:szCs w:val="24"/>
        </w:rPr>
        <w:t xml:space="preserve"> polu P_1 – </w:t>
      </w:r>
      <w:r w:rsidRPr="00E843A8">
        <w:rPr>
          <w:rFonts w:ascii="Times New Roman" w:hAnsi="Times New Roman" w:cs="Times New Roman"/>
          <w:i/>
          <w:iCs/>
          <w:color w:val="000000" w:themeColor="text1"/>
          <w:szCs w:val="24"/>
        </w:rPr>
        <w:t xml:space="preserve">datą wystawienia faktury </w:t>
      </w:r>
      <w:r w:rsidRPr="00E843A8">
        <w:rPr>
          <w:rFonts w:ascii="Times New Roman" w:hAnsi="Times New Roman" w:cs="Times New Roman"/>
          <w:color w:val="000000" w:themeColor="text1"/>
          <w:szCs w:val="24"/>
        </w:rPr>
        <w:t xml:space="preserve">będzie stanowił pełnoprawną fakturę, którą następnie podatnik jest zobowiązany </w:t>
      </w:r>
      <w:r w:rsidR="00057E8A" w:rsidRPr="00E843A8">
        <w:rPr>
          <w:rFonts w:ascii="Times New Roman" w:hAnsi="Times New Roman" w:cs="Times New Roman"/>
          <w:color w:val="000000" w:themeColor="text1"/>
          <w:szCs w:val="24"/>
        </w:rPr>
        <w:t>opatrz</w:t>
      </w:r>
      <w:r w:rsidR="001D4107" w:rsidRPr="00E843A8">
        <w:rPr>
          <w:rFonts w:ascii="Times New Roman" w:hAnsi="Times New Roman" w:cs="Times New Roman"/>
          <w:color w:val="000000" w:themeColor="text1"/>
          <w:szCs w:val="24"/>
        </w:rPr>
        <w:t>y</w:t>
      </w:r>
      <w:r w:rsidR="00057E8A" w:rsidRPr="00E843A8">
        <w:rPr>
          <w:rFonts w:ascii="Times New Roman" w:hAnsi="Times New Roman" w:cs="Times New Roman"/>
          <w:color w:val="000000" w:themeColor="text1"/>
          <w:szCs w:val="24"/>
        </w:rPr>
        <w:t xml:space="preserve">ć kodem weryfikującym i </w:t>
      </w:r>
      <w:r w:rsidRPr="00E843A8">
        <w:rPr>
          <w:rFonts w:ascii="Times New Roman" w:hAnsi="Times New Roman" w:cs="Times New Roman"/>
          <w:color w:val="000000" w:themeColor="text1"/>
          <w:szCs w:val="24"/>
        </w:rPr>
        <w:t xml:space="preserve">przekazać nabywcy w sposób z nim uzgodniony. Po zakończeniu awarii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lastRenderedPageBreak/>
        <w:t xml:space="preserve">faktury wystawiane w tym okresie wystawca będzie </w:t>
      </w:r>
      <w:r w:rsidR="006C1130" w:rsidRPr="00E843A8">
        <w:rPr>
          <w:rFonts w:ascii="Times New Roman" w:hAnsi="Times New Roman" w:cs="Times New Roman"/>
          <w:color w:val="000000" w:themeColor="text1"/>
          <w:szCs w:val="24"/>
        </w:rPr>
        <w:t xml:space="preserve">miał obowiązek przesłać do </w:t>
      </w:r>
      <w:proofErr w:type="spellStart"/>
      <w:r w:rsidR="006C1130" w:rsidRPr="00E843A8">
        <w:rPr>
          <w:rFonts w:ascii="Times New Roman" w:hAnsi="Times New Roman" w:cs="Times New Roman"/>
          <w:color w:val="000000" w:themeColor="text1"/>
          <w:szCs w:val="24"/>
        </w:rPr>
        <w:t>KSeF</w:t>
      </w:r>
      <w:proofErr w:type="spellEnd"/>
      <w:r w:rsidR="00EA4621" w:rsidRPr="00E843A8">
        <w:rPr>
          <w:rFonts w:ascii="Times New Roman" w:hAnsi="Times New Roman" w:cs="Times New Roman"/>
          <w:color w:val="000000" w:themeColor="text1"/>
          <w:szCs w:val="24"/>
        </w:rPr>
        <w:t>, co do zasady,</w:t>
      </w:r>
      <w:r w:rsidR="00C87CE5">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w terminie do 7 dni</w:t>
      </w:r>
      <w:r w:rsidR="00991249" w:rsidRPr="00E843A8">
        <w:rPr>
          <w:rFonts w:ascii="Times New Roman" w:hAnsi="Times New Roman" w:cs="Times New Roman"/>
          <w:color w:val="000000" w:themeColor="text1"/>
          <w:szCs w:val="24"/>
        </w:rPr>
        <w:t xml:space="preserve"> roboczych</w:t>
      </w:r>
      <w:r w:rsidRPr="00E843A8">
        <w:rPr>
          <w:rFonts w:ascii="Times New Roman" w:hAnsi="Times New Roman" w:cs="Times New Roman"/>
          <w:color w:val="000000" w:themeColor="text1"/>
          <w:szCs w:val="24"/>
        </w:rPr>
        <w:t xml:space="preserve"> od dnia zakończenia awarii </w:t>
      </w:r>
      <w:proofErr w:type="spellStart"/>
      <w:r w:rsidRPr="00E843A8">
        <w:rPr>
          <w:rFonts w:ascii="Times New Roman" w:hAnsi="Times New Roman" w:cs="Times New Roman"/>
          <w:color w:val="000000" w:themeColor="text1"/>
          <w:szCs w:val="24"/>
        </w:rPr>
        <w:t>KSeF</w:t>
      </w:r>
      <w:proofErr w:type="spellEnd"/>
      <w:r w:rsidR="00633B42" w:rsidRPr="00E843A8">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określonej w komunikacie zamieszczonym na BIP MF. Jeśli podatnik nie spełni ww. obowiązku</w:t>
      </w:r>
      <w:r w:rsidR="006C1130" w:rsidRPr="00E843A8">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organ podatkowy nałoży, w drodze decyzji, na podatnika karę pieniężną.</w:t>
      </w:r>
      <w:r w:rsidR="0046755B" w:rsidRPr="00E843A8">
        <w:rPr>
          <w:rFonts w:ascii="Times New Roman" w:hAnsi="Times New Roman" w:cs="Times New Roman"/>
          <w:color w:val="000000" w:themeColor="text1"/>
          <w:szCs w:val="24"/>
        </w:rPr>
        <w:t xml:space="preserve"> Jednocześnie w pierwszym okresie stosowania </w:t>
      </w:r>
      <w:proofErr w:type="spellStart"/>
      <w:r w:rsidR="0046755B" w:rsidRPr="00E843A8">
        <w:rPr>
          <w:rFonts w:ascii="Times New Roman" w:hAnsi="Times New Roman" w:cs="Times New Roman"/>
          <w:color w:val="000000" w:themeColor="text1"/>
          <w:szCs w:val="24"/>
        </w:rPr>
        <w:t>KSeF</w:t>
      </w:r>
      <w:proofErr w:type="spellEnd"/>
      <w:r w:rsidR="0046755B" w:rsidRPr="00E843A8">
        <w:rPr>
          <w:rFonts w:ascii="Times New Roman" w:hAnsi="Times New Roman" w:cs="Times New Roman"/>
          <w:color w:val="000000" w:themeColor="text1"/>
          <w:szCs w:val="24"/>
        </w:rPr>
        <w:t xml:space="preserve"> – do końca 2024 </w:t>
      </w:r>
      <w:r w:rsidR="0098721F" w:rsidRPr="00E843A8">
        <w:rPr>
          <w:rFonts w:ascii="Times New Roman" w:hAnsi="Times New Roman" w:cs="Times New Roman"/>
          <w:color w:val="000000" w:themeColor="text1"/>
          <w:szCs w:val="24"/>
        </w:rPr>
        <w:t>r</w:t>
      </w:r>
      <w:r w:rsidR="0046755B" w:rsidRPr="00E843A8">
        <w:rPr>
          <w:rFonts w:ascii="Times New Roman" w:hAnsi="Times New Roman" w:cs="Times New Roman"/>
          <w:color w:val="000000" w:themeColor="text1"/>
          <w:szCs w:val="24"/>
        </w:rPr>
        <w:t xml:space="preserve">. – nie będą stosowane przepisy o karach. </w:t>
      </w:r>
      <w:r w:rsidR="009703D2" w:rsidRPr="00E843A8">
        <w:rPr>
          <w:rFonts w:ascii="Times New Roman" w:hAnsi="Times New Roman" w:cs="Times New Roman"/>
          <w:color w:val="000000" w:themeColor="text1"/>
          <w:szCs w:val="24"/>
        </w:rPr>
        <w:t xml:space="preserve">Dodatkowo od daty wejścia w życie </w:t>
      </w:r>
      <w:r w:rsidR="002677EE" w:rsidRPr="00E843A8">
        <w:rPr>
          <w:rFonts w:ascii="Times New Roman" w:hAnsi="Times New Roman" w:cs="Times New Roman"/>
          <w:color w:val="000000" w:themeColor="text1"/>
          <w:szCs w:val="24"/>
        </w:rPr>
        <w:t xml:space="preserve">obowiązkowego wystawiania faktur w </w:t>
      </w:r>
      <w:proofErr w:type="spellStart"/>
      <w:r w:rsidR="002677EE" w:rsidRPr="00E843A8">
        <w:rPr>
          <w:rFonts w:ascii="Times New Roman" w:hAnsi="Times New Roman" w:cs="Times New Roman"/>
          <w:color w:val="000000" w:themeColor="text1"/>
          <w:szCs w:val="24"/>
        </w:rPr>
        <w:t>KSeF</w:t>
      </w:r>
      <w:proofErr w:type="spellEnd"/>
      <w:r w:rsidR="002677EE" w:rsidRPr="00E843A8">
        <w:rPr>
          <w:rFonts w:ascii="Times New Roman" w:hAnsi="Times New Roman" w:cs="Times New Roman"/>
          <w:color w:val="000000" w:themeColor="text1"/>
          <w:szCs w:val="24"/>
        </w:rPr>
        <w:t xml:space="preserve"> (tj. od 1 lipca 2024 r.)</w:t>
      </w:r>
      <w:r w:rsidR="009703D2" w:rsidRPr="00E843A8">
        <w:rPr>
          <w:rFonts w:ascii="Times New Roman" w:hAnsi="Times New Roman" w:cs="Times New Roman"/>
          <w:color w:val="000000" w:themeColor="text1"/>
          <w:szCs w:val="24"/>
        </w:rPr>
        <w:t xml:space="preserve"> ze stosowania kar nałożonych tym projektem za </w:t>
      </w:r>
      <w:r w:rsidR="00CC501C" w:rsidRPr="00E843A8">
        <w:rPr>
          <w:rFonts w:ascii="Times New Roman" w:hAnsi="Times New Roman" w:cs="Times New Roman"/>
          <w:color w:val="000000" w:themeColor="text1"/>
          <w:szCs w:val="24"/>
        </w:rPr>
        <w:t>niedopełnienie</w:t>
      </w:r>
      <w:r w:rsidR="009703D2" w:rsidRPr="00E843A8">
        <w:rPr>
          <w:rFonts w:ascii="Times New Roman" w:hAnsi="Times New Roman" w:cs="Times New Roman"/>
          <w:color w:val="000000" w:themeColor="text1"/>
          <w:szCs w:val="24"/>
        </w:rPr>
        <w:t xml:space="preserve"> obowiązków w zakresie </w:t>
      </w:r>
      <w:proofErr w:type="spellStart"/>
      <w:r w:rsidR="009703D2" w:rsidRPr="00E843A8">
        <w:rPr>
          <w:rFonts w:ascii="Times New Roman" w:hAnsi="Times New Roman" w:cs="Times New Roman"/>
          <w:color w:val="000000" w:themeColor="text1"/>
          <w:szCs w:val="24"/>
        </w:rPr>
        <w:t>KSeF</w:t>
      </w:r>
      <w:proofErr w:type="spellEnd"/>
      <w:r w:rsidR="00D07030" w:rsidRPr="00E843A8">
        <w:rPr>
          <w:rFonts w:ascii="Times New Roman" w:hAnsi="Times New Roman" w:cs="Times New Roman"/>
          <w:color w:val="000000" w:themeColor="text1"/>
          <w:szCs w:val="24"/>
        </w:rPr>
        <w:t xml:space="preserve">, tj. gdy podatnik nie wystawił faktury </w:t>
      </w:r>
      <w:r w:rsidR="00350D4A" w:rsidRPr="00E843A8">
        <w:rPr>
          <w:rFonts w:ascii="Times New Roman" w:hAnsi="Times New Roman" w:cs="Times New Roman"/>
          <w:color w:val="000000" w:themeColor="text1"/>
          <w:szCs w:val="24"/>
        </w:rPr>
        <w:t xml:space="preserve">ustrukturyzowanej </w:t>
      </w:r>
      <w:r w:rsidR="00D07030" w:rsidRPr="00E843A8">
        <w:rPr>
          <w:rFonts w:ascii="Times New Roman" w:hAnsi="Times New Roman" w:cs="Times New Roman"/>
          <w:color w:val="000000" w:themeColor="text1"/>
          <w:szCs w:val="24"/>
        </w:rPr>
        <w:t>przy użyciu Krajowego Systemu e-Faktur lub wystawił fakturę niezgodnie z udostępnionym wzorem</w:t>
      </w:r>
      <w:r w:rsidR="00BE3317" w:rsidRPr="00E843A8">
        <w:rPr>
          <w:rFonts w:ascii="Times New Roman" w:hAnsi="Times New Roman" w:cs="Times New Roman"/>
          <w:color w:val="000000" w:themeColor="text1"/>
          <w:szCs w:val="24"/>
        </w:rPr>
        <w:t xml:space="preserve"> </w:t>
      </w:r>
      <w:r w:rsidR="006C1130" w:rsidRPr="00E843A8">
        <w:rPr>
          <w:rFonts w:ascii="Times New Roman" w:hAnsi="Times New Roman" w:cs="Times New Roman"/>
          <w:color w:val="000000" w:themeColor="text1"/>
          <w:szCs w:val="24"/>
        </w:rPr>
        <w:t>–</w:t>
      </w:r>
      <w:r w:rsidR="009703D2" w:rsidRPr="00E843A8">
        <w:rPr>
          <w:rFonts w:ascii="Times New Roman" w:hAnsi="Times New Roman" w:cs="Times New Roman"/>
          <w:color w:val="000000" w:themeColor="text1"/>
          <w:szCs w:val="24"/>
        </w:rPr>
        <w:t xml:space="preserve"> będą </w:t>
      </w:r>
      <w:r w:rsidR="00CC501C" w:rsidRPr="00E843A8">
        <w:rPr>
          <w:rFonts w:ascii="Times New Roman" w:hAnsi="Times New Roman" w:cs="Times New Roman"/>
          <w:color w:val="000000" w:themeColor="text1"/>
          <w:szCs w:val="24"/>
        </w:rPr>
        <w:t>wyłączone</w:t>
      </w:r>
      <w:r w:rsidR="009703D2" w:rsidRPr="00E843A8">
        <w:rPr>
          <w:rFonts w:ascii="Times New Roman" w:hAnsi="Times New Roman" w:cs="Times New Roman"/>
          <w:color w:val="000000" w:themeColor="text1"/>
          <w:szCs w:val="24"/>
        </w:rPr>
        <w:t xml:space="preserve"> przepisy Kodeksu karnego skarbowego.</w:t>
      </w:r>
      <w:r w:rsidR="00D07030" w:rsidRPr="00E843A8">
        <w:rPr>
          <w:rFonts w:ascii="Times New Roman" w:hAnsi="Times New Roman" w:cs="Times New Roman"/>
          <w:color w:val="000000" w:themeColor="text1"/>
          <w:szCs w:val="24"/>
        </w:rPr>
        <w:t xml:space="preserve"> </w:t>
      </w:r>
      <w:r w:rsidR="0052135D" w:rsidRPr="00E843A8">
        <w:rPr>
          <w:rFonts w:ascii="Times New Roman" w:hAnsi="Times New Roman" w:cs="Times New Roman"/>
          <w:color w:val="000000" w:themeColor="text1"/>
          <w:szCs w:val="24"/>
        </w:rPr>
        <w:t>Oznacza to</w:t>
      </w:r>
      <w:r w:rsidR="00BE3317" w:rsidRPr="00E843A8">
        <w:rPr>
          <w:rFonts w:ascii="Times New Roman" w:hAnsi="Times New Roman" w:cs="Times New Roman"/>
          <w:color w:val="000000" w:themeColor="text1"/>
          <w:szCs w:val="24"/>
        </w:rPr>
        <w:t>,</w:t>
      </w:r>
      <w:r w:rsidR="0052135D" w:rsidRPr="00E843A8">
        <w:rPr>
          <w:rFonts w:ascii="Times New Roman" w:hAnsi="Times New Roman" w:cs="Times New Roman"/>
          <w:color w:val="000000" w:themeColor="text1"/>
          <w:szCs w:val="24"/>
        </w:rPr>
        <w:t xml:space="preserve"> że </w:t>
      </w:r>
      <w:r w:rsidR="002677EE" w:rsidRPr="00E843A8">
        <w:rPr>
          <w:rFonts w:ascii="Times New Roman" w:hAnsi="Times New Roman" w:cs="Times New Roman"/>
          <w:color w:val="000000" w:themeColor="text1"/>
          <w:szCs w:val="24"/>
        </w:rPr>
        <w:t xml:space="preserve">przez okres półroczny od wprowadzenia obowiązków związanych z </w:t>
      </w:r>
      <w:proofErr w:type="spellStart"/>
      <w:r w:rsidR="002677EE" w:rsidRPr="00E843A8">
        <w:rPr>
          <w:rFonts w:ascii="Times New Roman" w:hAnsi="Times New Roman" w:cs="Times New Roman"/>
          <w:color w:val="000000" w:themeColor="text1"/>
          <w:szCs w:val="24"/>
        </w:rPr>
        <w:t>KSeF</w:t>
      </w:r>
      <w:proofErr w:type="spellEnd"/>
      <w:r w:rsidR="002677EE" w:rsidRPr="00E843A8">
        <w:rPr>
          <w:rFonts w:ascii="Times New Roman" w:hAnsi="Times New Roman" w:cs="Times New Roman"/>
          <w:color w:val="000000" w:themeColor="text1"/>
          <w:szCs w:val="24"/>
        </w:rPr>
        <w:t xml:space="preserve"> podatnicy nie będą podlegali żadnym karom w zakresie realizacji tych obowiązków. </w:t>
      </w:r>
    </w:p>
    <w:p w14:paraId="1EB8E356" w14:textId="2C194901" w:rsidR="00485762" w:rsidRPr="00E843A8" w:rsidRDefault="006C1130" w:rsidP="00EA0CCF">
      <w:pPr>
        <w:pStyle w:val="Akapitzlist"/>
        <w:numPr>
          <w:ilvl w:val="0"/>
          <w:numId w:val="28"/>
        </w:numPr>
        <w:spacing w:before="120" w:after="120" w:line="360" w:lineRule="auto"/>
        <w:ind w:left="426" w:hanging="426"/>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 xml:space="preserve">W przypadku </w:t>
      </w:r>
      <w:r w:rsidR="00CD3054" w:rsidRPr="00E843A8">
        <w:rPr>
          <w:rFonts w:ascii="Times New Roman" w:hAnsi="Times New Roman"/>
          <w:color w:val="000000" w:themeColor="text1"/>
          <w:sz w:val="24"/>
          <w:szCs w:val="24"/>
        </w:rPr>
        <w:t>gdy z przyczyn nadzwyczajnych nie będzie możliwe</w:t>
      </w:r>
      <w:r w:rsidR="00AB74D5" w:rsidRPr="00E843A8">
        <w:rPr>
          <w:rFonts w:ascii="Times New Roman" w:hAnsi="Times New Roman"/>
          <w:color w:val="000000" w:themeColor="text1"/>
          <w:sz w:val="24"/>
          <w:szCs w:val="24"/>
        </w:rPr>
        <w:t xml:space="preserve"> ogłoszeni</w:t>
      </w:r>
      <w:r w:rsidR="00CD3054" w:rsidRPr="00E843A8">
        <w:rPr>
          <w:rFonts w:ascii="Times New Roman" w:hAnsi="Times New Roman"/>
          <w:color w:val="000000" w:themeColor="text1"/>
          <w:sz w:val="24"/>
          <w:szCs w:val="24"/>
        </w:rPr>
        <w:t>e</w:t>
      </w:r>
      <w:r w:rsidR="00AB74D5" w:rsidRPr="00E843A8">
        <w:rPr>
          <w:rFonts w:ascii="Times New Roman" w:hAnsi="Times New Roman"/>
          <w:color w:val="000000" w:themeColor="text1"/>
          <w:sz w:val="24"/>
          <w:szCs w:val="24"/>
        </w:rPr>
        <w:t xml:space="preserve"> awarii </w:t>
      </w:r>
      <w:proofErr w:type="spellStart"/>
      <w:r w:rsidR="00CD3054" w:rsidRPr="00E843A8">
        <w:rPr>
          <w:rFonts w:ascii="Times New Roman" w:hAnsi="Times New Roman"/>
          <w:color w:val="000000" w:themeColor="text1"/>
          <w:sz w:val="24"/>
          <w:szCs w:val="24"/>
        </w:rPr>
        <w:t>KSeF</w:t>
      </w:r>
      <w:proofErr w:type="spellEnd"/>
      <w:r w:rsidR="00CD3054" w:rsidRPr="00E843A8">
        <w:rPr>
          <w:rFonts w:ascii="Times New Roman" w:hAnsi="Times New Roman"/>
          <w:color w:val="000000" w:themeColor="text1"/>
          <w:sz w:val="24"/>
          <w:szCs w:val="24"/>
        </w:rPr>
        <w:t xml:space="preserve"> poprzez komunikaty zamieszczone na BIP MF</w:t>
      </w:r>
      <w:r w:rsidR="00455084" w:rsidRPr="00E843A8">
        <w:rPr>
          <w:rFonts w:ascii="Times New Roman" w:hAnsi="Times New Roman"/>
          <w:color w:val="000000" w:themeColor="text1"/>
          <w:sz w:val="24"/>
          <w:szCs w:val="24"/>
        </w:rPr>
        <w:t xml:space="preserve"> lub poprzez oprogramowanie interfejsowe</w:t>
      </w:r>
      <w:r w:rsidR="00CD3054" w:rsidRPr="00E843A8">
        <w:rPr>
          <w:rFonts w:ascii="Times New Roman" w:hAnsi="Times New Roman"/>
          <w:color w:val="000000" w:themeColor="text1"/>
          <w:sz w:val="24"/>
          <w:szCs w:val="24"/>
        </w:rPr>
        <w:t>, przewidziano możliwość przekazan</w:t>
      </w:r>
      <w:r w:rsidR="001D4107" w:rsidRPr="00E843A8">
        <w:rPr>
          <w:rFonts w:ascii="Times New Roman" w:hAnsi="Times New Roman"/>
          <w:color w:val="000000" w:themeColor="text1"/>
          <w:sz w:val="24"/>
          <w:szCs w:val="24"/>
        </w:rPr>
        <w:t>i</w:t>
      </w:r>
      <w:r w:rsidR="00CD3054" w:rsidRPr="00E843A8">
        <w:rPr>
          <w:rFonts w:ascii="Times New Roman" w:hAnsi="Times New Roman"/>
          <w:color w:val="000000" w:themeColor="text1"/>
          <w:sz w:val="24"/>
          <w:szCs w:val="24"/>
        </w:rPr>
        <w:t>a podatnikom ww. komunikatu poprzez</w:t>
      </w:r>
      <w:r w:rsidR="00C87CE5">
        <w:rPr>
          <w:rFonts w:ascii="Times New Roman" w:hAnsi="Times New Roman"/>
          <w:color w:val="000000" w:themeColor="text1"/>
          <w:sz w:val="24"/>
          <w:szCs w:val="24"/>
        </w:rPr>
        <w:t xml:space="preserve"> </w:t>
      </w:r>
      <w:r w:rsidR="00AB74D5" w:rsidRPr="00E843A8">
        <w:rPr>
          <w:rFonts w:ascii="Times New Roman" w:hAnsi="Times New Roman"/>
          <w:color w:val="000000" w:themeColor="text1"/>
          <w:sz w:val="24"/>
          <w:szCs w:val="24"/>
        </w:rPr>
        <w:t>środk</w:t>
      </w:r>
      <w:r w:rsidR="00CD3054" w:rsidRPr="00E843A8">
        <w:rPr>
          <w:rFonts w:ascii="Times New Roman" w:hAnsi="Times New Roman"/>
          <w:color w:val="000000" w:themeColor="text1"/>
          <w:sz w:val="24"/>
          <w:szCs w:val="24"/>
        </w:rPr>
        <w:t>i</w:t>
      </w:r>
      <w:r w:rsidR="00AB74D5" w:rsidRPr="00E843A8">
        <w:rPr>
          <w:rFonts w:ascii="Times New Roman" w:hAnsi="Times New Roman"/>
          <w:color w:val="000000" w:themeColor="text1"/>
          <w:sz w:val="24"/>
          <w:szCs w:val="24"/>
        </w:rPr>
        <w:t xml:space="preserve"> </w:t>
      </w:r>
      <w:r w:rsidR="00CD3054" w:rsidRPr="00E843A8">
        <w:rPr>
          <w:rFonts w:ascii="Times New Roman" w:hAnsi="Times New Roman"/>
          <w:color w:val="000000" w:themeColor="text1"/>
          <w:sz w:val="24"/>
          <w:szCs w:val="24"/>
        </w:rPr>
        <w:t xml:space="preserve">społecznego </w:t>
      </w:r>
      <w:r w:rsidR="00AB74D5" w:rsidRPr="00E843A8">
        <w:rPr>
          <w:rFonts w:ascii="Times New Roman" w:hAnsi="Times New Roman"/>
          <w:color w:val="000000" w:themeColor="text1"/>
          <w:sz w:val="24"/>
          <w:szCs w:val="24"/>
        </w:rPr>
        <w:t>przekazu</w:t>
      </w:r>
      <w:r w:rsidR="00CD3054" w:rsidRPr="00E843A8">
        <w:rPr>
          <w:rFonts w:ascii="Times New Roman" w:hAnsi="Times New Roman"/>
          <w:color w:val="000000" w:themeColor="text1"/>
          <w:sz w:val="24"/>
          <w:szCs w:val="24"/>
        </w:rPr>
        <w:t>.</w:t>
      </w:r>
      <w:r w:rsidR="00C87CE5">
        <w:rPr>
          <w:rFonts w:ascii="Times New Roman" w:hAnsi="Times New Roman"/>
          <w:color w:val="000000" w:themeColor="text1"/>
          <w:sz w:val="24"/>
          <w:szCs w:val="24"/>
        </w:rPr>
        <w:t xml:space="preserve"> </w:t>
      </w:r>
      <w:r w:rsidR="00CD3054" w:rsidRPr="00E843A8">
        <w:rPr>
          <w:rFonts w:ascii="Times New Roman" w:hAnsi="Times New Roman"/>
          <w:color w:val="000000" w:themeColor="text1"/>
          <w:sz w:val="24"/>
          <w:szCs w:val="24"/>
        </w:rPr>
        <w:t xml:space="preserve">W takim przypadku </w:t>
      </w:r>
      <w:r w:rsidR="00AB74D5" w:rsidRPr="00E843A8">
        <w:rPr>
          <w:rFonts w:ascii="Times New Roman" w:hAnsi="Times New Roman"/>
          <w:color w:val="000000" w:themeColor="text1"/>
          <w:sz w:val="24"/>
          <w:szCs w:val="24"/>
        </w:rPr>
        <w:t>faktury</w:t>
      </w:r>
      <w:r w:rsidR="000665AD">
        <w:rPr>
          <w:rFonts w:ascii="Times New Roman" w:hAnsi="Times New Roman"/>
          <w:color w:val="000000" w:themeColor="text1"/>
          <w:sz w:val="24"/>
          <w:szCs w:val="24"/>
        </w:rPr>
        <w:t xml:space="preserve"> i</w:t>
      </w:r>
      <w:r w:rsidR="00AB74D5" w:rsidRPr="00E843A8">
        <w:rPr>
          <w:rFonts w:ascii="Times New Roman" w:hAnsi="Times New Roman"/>
          <w:color w:val="000000" w:themeColor="text1"/>
          <w:sz w:val="24"/>
          <w:szCs w:val="24"/>
        </w:rPr>
        <w:t xml:space="preserve"> faktury korygujące będą mogły być wystawiane i dostarczane nabywcom</w:t>
      </w:r>
      <w:r w:rsidR="00485762" w:rsidRPr="00E843A8">
        <w:rPr>
          <w:rFonts w:ascii="Times New Roman" w:hAnsi="Times New Roman"/>
          <w:color w:val="000000" w:themeColor="text1"/>
          <w:sz w:val="24"/>
          <w:szCs w:val="24"/>
        </w:rPr>
        <w:t xml:space="preserve"> </w:t>
      </w:r>
      <w:r w:rsidR="00AB74D5" w:rsidRPr="00E843A8">
        <w:rPr>
          <w:rFonts w:ascii="Times New Roman" w:hAnsi="Times New Roman"/>
          <w:color w:val="000000" w:themeColor="text1"/>
          <w:sz w:val="24"/>
          <w:szCs w:val="24"/>
        </w:rPr>
        <w:t xml:space="preserve">wg dotychczasowych zasad (faktury w postaci papierowej lub </w:t>
      </w:r>
      <w:r w:rsidR="00626D6A" w:rsidRPr="00E843A8">
        <w:rPr>
          <w:rFonts w:ascii="Times New Roman" w:hAnsi="Times New Roman"/>
          <w:color w:val="000000" w:themeColor="text1"/>
          <w:sz w:val="24"/>
          <w:szCs w:val="24"/>
        </w:rPr>
        <w:t xml:space="preserve">faktury </w:t>
      </w:r>
      <w:r w:rsidR="00AB74D5" w:rsidRPr="00E843A8">
        <w:rPr>
          <w:rFonts w:ascii="Times New Roman" w:hAnsi="Times New Roman"/>
          <w:color w:val="000000" w:themeColor="text1"/>
          <w:sz w:val="24"/>
          <w:szCs w:val="24"/>
        </w:rPr>
        <w:t>elektroniczne)</w:t>
      </w:r>
      <w:r w:rsidR="00626D6A" w:rsidRPr="00E843A8">
        <w:rPr>
          <w:rFonts w:ascii="Times New Roman" w:hAnsi="Times New Roman"/>
          <w:color w:val="000000" w:themeColor="text1"/>
          <w:sz w:val="24"/>
          <w:szCs w:val="24"/>
        </w:rPr>
        <w:t>.</w:t>
      </w:r>
      <w:r w:rsidR="00C87CE5">
        <w:rPr>
          <w:rFonts w:ascii="Times New Roman" w:hAnsi="Times New Roman"/>
          <w:color w:val="000000" w:themeColor="text1"/>
          <w:sz w:val="24"/>
          <w:szCs w:val="24"/>
        </w:rPr>
        <w:t xml:space="preserve"> </w:t>
      </w:r>
    </w:p>
    <w:p w14:paraId="35F617C2" w14:textId="19E4033C" w:rsidR="00215327" w:rsidRPr="00E843A8" w:rsidRDefault="00D0090B" w:rsidP="00EA0CCF">
      <w:pPr>
        <w:pStyle w:val="Akapitzlist"/>
        <w:numPr>
          <w:ilvl w:val="0"/>
          <w:numId w:val="28"/>
        </w:numPr>
        <w:spacing w:before="120" w:after="120" w:line="360" w:lineRule="auto"/>
        <w:ind w:left="426" w:hanging="426"/>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Przewidziano również rozwiązanie pozwalające na wystawienie faktury w sytuacji, gdy z przyczyn leżących po stronie podatnika nie będzie on mógł wystawić faktury ustru</w:t>
      </w:r>
      <w:r w:rsidR="00455084" w:rsidRPr="00E843A8">
        <w:rPr>
          <w:rFonts w:ascii="Times New Roman" w:hAnsi="Times New Roman"/>
          <w:color w:val="000000" w:themeColor="text1"/>
          <w:sz w:val="24"/>
          <w:szCs w:val="24"/>
        </w:rPr>
        <w:t xml:space="preserve">kturyzowanej </w:t>
      </w:r>
      <w:r w:rsidR="00C87CE5">
        <w:rPr>
          <w:rFonts w:ascii="Times New Roman" w:hAnsi="Times New Roman"/>
          <w:color w:val="000000" w:themeColor="text1"/>
          <w:sz w:val="24"/>
          <w:szCs w:val="24"/>
        </w:rPr>
        <w:t>–</w:t>
      </w:r>
      <w:r w:rsidR="00455084" w:rsidRPr="00E843A8">
        <w:rPr>
          <w:rFonts w:ascii="Times New Roman" w:hAnsi="Times New Roman"/>
          <w:color w:val="000000" w:themeColor="text1"/>
          <w:sz w:val="24"/>
          <w:szCs w:val="24"/>
        </w:rPr>
        <w:t xml:space="preserve"> tryb offline.</w:t>
      </w:r>
      <w:r w:rsidRPr="00E843A8">
        <w:rPr>
          <w:rFonts w:ascii="Times New Roman" w:hAnsi="Times New Roman"/>
          <w:color w:val="000000" w:themeColor="text1"/>
          <w:sz w:val="24"/>
          <w:szCs w:val="24"/>
        </w:rPr>
        <w:t xml:space="preserve"> </w:t>
      </w:r>
      <w:r w:rsidR="00455084" w:rsidRPr="00E843A8">
        <w:rPr>
          <w:rFonts w:ascii="Times New Roman" w:hAnsi="Times New Roman"/>
          <w:color w:val="000000" w:themeColor="text1"/>
          <w:sz w:val="24"/>
          <w:szCs w:val="24"/>
        </w:rPr>
        <w:t>Chodzi o przypadek</w:t>
      </w:r>
      <w:r w:rsidR="0046755B" w:rsidRPr="00E843A8">
        <w:rPr>
          <w:rFonts w:ascii="Times New Roman" w:hAnsi="Times New Roman"/>
          <w:color w:val="000000" w:themeColor="text1"/>
          <w:sz w:val="24"/>
          <w:szCs w:val="24"/>
        </w:rPr>
        <w:t xml:space="preserve">, gdy </w:t>
      </w:r>
      <w:r w:rsidR="00090055" w:rsidRPr="00E843A8">
        <w:rPr>
          <w:rFonts w:ascii="Times New Roman" w:hAnsi="Times New Roman"/>
          <w:color w:val="000000" w:themeColor="text1"/>
          <w:sz w:val="24"/>
          <w:szCs w:val="24"/>
        </w:rPr>
        <w:t>podatnik nie będzie mógł przesłać wystawionej w</w:t>
      </w:r>
      <w:r w:rsidR="00455084" w:rsidRPr="00E843A8">
        <w:rPr>
          <w:rFonts w:ascii="Times New Roman" w:hAnsi="Times New Roman"/>
          <w:color w:val="000000" w:themeColor="text1"/>
          <w:sz w:val="24"/>
          <w:szCs w:val="24"/>
        </w:rPr>
        <w:t>edłu</w:t>
      </w:r>
      <w:r w:rsidR="00090055" w:rsidRPr="00E843A8">
        <w:rPr>
          <w:rFonts w:ascii="Times New Roman" w:hAnsi="Times New Roman"/>
          <w:color w:val="000000" w:themeColor="text1"/>
          <w:sz w:val="24"/>
          <w:szCs w:val="24"/>
        </w:rPr>
        <w:t xml:space="preserve">g wzoru faktury do </w:t>
      </w:r>
      <w:proofErr w:type="spellStart"/>
      <w:r w:rsidR="0046755B" w:rsidRPr="00E843A8">
        <w:rPr>
          <w:rFonts w:ascii="Times New Roman" w:hAnsi="Times New Roman"/>
          <w:color w:val="000000" w:themeColor="text1"/>
          <w:sz w:val="24"/>
          <w:szCs w:val="24"/>
        </w:rPr>
        <w:t>KSeF</w:t>
      </w:r>
      <w:proofErr w:type="spellEnd"/>
      <w:r w:rsidR="0046755B" w:rsidRPr="00E843A8">
        <w:rPr>
          <w:rFonts w:ascii="Times New Roman" w:hAnsi="Times New Roman"/>
          <w:color w:val="000000" w:themeColor="text1"/>
          <w:sz w:val="24"/>
          <w:szCs w:val="24"/>
        </w:rPr>
        <w:t xml:space="preserve"> </w:t>
      </w:r>
      <w:r w:rsidR="00756BAF" w:rsidRPr="00E843A8">
        <w:rPr>
          <w:rFonts w:ascii="Times New Roman" w:hAnsi="Times New Roman"/>
          <w:color w:val="000000" w:themeColor="text1"/>
          <w:sz w:val="24"/>
          <w:szCs w:val="24"/>
        </w:rPr>
        <w:t>w momencie jej wystawienia, a nie będzie opublikowanego komunikat</w:t>
      </w:r>
      <w:r w:rsidR="00455084" w:rsidRPr="00E843A8">
        <w:rPr>
          <w:rFonts w:ascii="Times New Roman" w:hAnsi="Times New Roman"/>
          <w:color w:val="000000" w:themeColor="text1"/>
          <w:sz w:val="24"/>
          <w:szCs w:val="24"/>
        </w:rPr>
        <w:t>u</w:t>
      </w:r>
      <w:r w:rsidR="00756BAF" w:rsidRPr="00E843A8">
        <w:rPr>
          <w:rFonts w:ascii="Times New Roman" w:hAnsi="Times New Roman"/>
          <w:color w:val="000000" w:themeColor="text1"/>
          <w:sz w:val="24"/>
          <w:szCs w:val="24"/>
        </w:rPr>
        <w:t xml:space="preserve"> o </w:t>
      </w:r>
      <w:r w:rsidR="00350D4A" w:rsidRPr="00E843A8">
        <w:rPr>
          <w:rFonts w:ascii="Times New Roman" w:hAnsi="Times New Roman"/>
          <w:color w:val="000000" w:themeColor="text1"/>
          <w:sz w:val="24"/>
          <w:szCs w:val="24"/>
        </w:rPr>
        <w:t xml:space="preserve">niedostępności lub </w:t>
      </w:r>
      <w:r w:rsidR="00756BAF" w:rsidRPr="00E843A8">
        <w:rPr>
          <w:rFonts w:ascii="Times New Roman" w:hAnsi="Times New Roman"/>
          <w:color w:val="000000" w:themeColor="text1"/>
          <w:sz w:val="24"/>
          <w:szCs w:val="24"/>
        </w:rPr>
        <w:t>awarii</w:t>
      </w:r>
      <w:r w:rsidRPr="00E843A8">
        <w:rPr>
          <w:rFonts w:ascii="Times New Roman" w:hAnsi="Times New Roman"/>
          <w:color w:val="000000" w:themeColor="text1"/>
          <w:sz w:val="24"/>
          <w:szCs w:val="24"/>
        </w:rPr>
        <w:t xml:space="preserve"> </w:t>
      </w:r>
      <w:proofErr w:type="spellStart"/>
      <w:r w:rsidRPr="00E843A8">
        <w:rPr>
          <w:rFonts w:ascii="Times New Roman" w:hAnsi="Times New Roman"/>
          <w:color w:val="000000" w:themeColor="text1"/>
          <w:sz w:val="24"/>
          <w:szCs w:val="24"/>
        </w:rPr>
        <w:t>KSeF</w:t>
      </w:r>
      <w:proofErr w:type="spellEnd"/>
      <w:r w:rsidR="00215327" w:rsidRPr="00E843A8">
        <w:rPr>
          <w:rFonts w:ascii="Times New Roman" w:hAnsi="Times New Roman"/>
          <w:color w:val="000000" w:themeColor="text1"/>
          <w:sz w:val="24"/>
          <w:szCs w:val="24"/>
        </w:rPr>
        <w:t>. Wówczas</w:t>
      </w:r>
      <w:r w:rsidR="00756BAF" w:rsidRPr="00E843A8">
        <w:rPr>
          <w:rFonts w:ascii="Times New Roman" w:hAnsi="Times New Roman"/>
          <w:color w:val="000000" w:themeColor="text1"/>
          <w:sz w:val="24"/>
          <w:szCs w:val="24"/>
        </w:rPr>
        <w:t xml:space="preserve"> </w:t>
      </w:r>
      <w:r w:rsidR="00215327" w:rsidRPr="00E843A8">
        <w:rPr>
          <w:rFonts w:ascii="Times New Roman" w:hAnsi="Times New Roman"/>
          <w:color w:val="000000" w:themeColor="text1"/>
          <w:sz w:val="24"/>
          <w:szCs w:val="24"/>
        </w:rPr>
        <w:t xml:space="preserve">wystawioną według wzoru fakturę podatnik opatruje kodem weryfikującym i przesyła do nabywcy w sposób z nim uzgodniony. Tak wystawioną fakturę </w:t>
      </w:r>
      <w:r w:rsidR="00756BAF" w:rsidRPr="00E843A8">
        <w:rPr>
          <w:rFonts w:ascii="Times New Roman" w:hAnsi="Times New Roman"/>
          <w:color w:val="000000" w:themeColor="text1"/>
          <w:sz w:val="24"/>
          <w:szCs w:val="24"/>
        </w:rPr>
        <w:t>podatnik będzie miał obowiązek przesłani</w:t>
      </w:r>
      <w:r w:rsidR="00017253" w:rsidRPr="00E843A8">
        <w:rPr>
          <w:rFonts w:ascii="Times New Roman" w:hAnsi="Times New Roman"/>
          <w:color w:val="000000" w:themeColor="text1"/>
          <w:sz w:val="24"/>
          <w:szCs w:val="24"/>
        </w:rPr>
        <w:t>a</w:t>
      </w:r>
      <w:r w:rsidR="00756BAF" w:rsidRPr="00E843A8">
        <w:rPr>
          <w:rFonts w:ascii="Times New Roman" w:hAnsi="Times New Roman"/>
          <w:color w:val="000000" w:themeColor="text1"/>
          <w:sz w:val="24"/>
          <w:szCs w:val="24"/>
        </w:rPr>
        <w:t xml:space="preserve"> </w:t>
      </w:r>
      <w:r w:rsidR="00215327" w:rsidRPr="00E843A8">
        <w:rPr>
          <w:rFonts w:ascii="Times New Roman" w:hAnsi="Times New Roman"/>
          <w:color w:val="000000" w:themeColor="text1"/>
          <w:sz w:val="24"/>
          <w:szCs w:val="24"/>
        </w:rPr>
        <w:t xml:space="preserve">do </w:t>
      </w:r>
      <w:proofErr w:type="spellStart"/>
      <w:r w:rsidR="00215327" w:rsidRPr="00E843A8">
        <w:rPr>
          <w:rFonts w:ascii="Times New Roman" w:hAnsi="Times New Roman"/>
          <w:color w:val="000000" w:themeColor="text1"/>
          <w:sz w:val="24"/>
          <w:szCs w:val="24"/>
        </w:rPr>
        <w:t>KSeF</w:t>
      </w:r>
      <w:proofErr w:type="spellEnd"/>
      <w:r w:rsidR="00756BAF" w:rsidRPr="00E843A8">
        <w:rPr>
          <w:rFonts w:ascii="Times New Roman" w:hAnsi="Times New Roman"/>
          <w:color w:val="000000" w:themeColor="text1"/>
          <w:sz w:val="24"/>
          <w:szCs w:val="24"/>
        </w:rPr>
        <w:t xml:space="preserve"> nie później niż </w:t>
      </w:r>
      <w:r w:rsidR="00017253" w:rsidRPr="00E843A8">
        <w:rPr>
          <w:rFonts w:ascii="Times New Roman" w:hAnsi="Times New Roman"/>
          <w:color w:val="000000" w:themeColor="text1"/>
          <w:sz w:val="24"/>
          <w:szCs w:val="24"/>
        </w:rPr>
        <w:t>następnego</w:t>
      </w:r>
      <w:r w:rsidR="00756BAF" w:rsidRPr="00E843A8">
        <w:rPr>
          <w:rFonts w:ascii="Times New Roman" w:hAnsi="Times New Roman"/>
          <w:color w:val="000000" w:themeColor="text1"/>
          <w:sz w:val="24"/>
          <w:szCs w:val="24"/>
        </w:rPr>
        <w:t xml:space="preserve"> dnia roboczego.</w:t>
      </w:r>
      <w:r w:rsidR="00017253" w:rsidRPr="00E843A8">
        <w:rPr>
          <w:rFonts w:ascii="Times New Roman" w:hAnsi="Times New Roman"/>
          <w:color w:val="000000" w:themeColor="text1"/>
          <w:sz w:val="24"/>
          <w:szCs w:val="24"/>
        </w:rPr>
        <w:t xml:space="preserve"> </w:t>
      </w:r>
      <w:r w:rsidR="00350D4A" w:rsidRPr="00E843A8">
        <w:rPr>
          <w:rFonts w:ascii="Times New Roman" w:hAnsi="Times New Roman"/>
          <w:color w:val="000000" w:themeColor="text1"/>
          <w:sz w:val="24"/>
          <w:szCs w:val="24"/>
        </w:rPr>
        <w:t>Za n</w:t>
      </w:r>
      <w:r w:rsidR="0014682F" w:rsidRPr="00E843A8">
        <w:rPr>
          <w:rFonts w:ascii="Times New Roman" w:hAnsi="Times New Roman"/>
          <w:color w:val="000000" w:themeColor="text1"/>
          <w:sz w:val="24"/>
          <w:szCs w:val="24"/>
        </w:rPr>
        <w:t xml:space="preserve">iewykonanie tego obowiązku w terminie </w:t>
      </w:r>
      <w:r w:rsidR="00350D4A" w:rsidRPr="00E843A8">
        <w:rPr>
          <w:rFonts w:ascii="Times New Roman" w:hAnsi="Times New Roman"/>
          <w:color w:val="000000" w:themeColor="text1"/>
          <w:sz w:val="24"/>
          <w:szCs w:val="24"/>
        </w:rPr>
        <w:t xml:space="preserve">na podatnika zostanie nałożona </w:t>
      </w:r>
      <w:r w:rsidR="0014682F" w:rsidRPr="00E843A8">
        <w:rPr>
          <w:rFonts w:ascii="Times New Roman" w:hAnsi="Times New Roman"/>
          <w:color w:val="000000" w:themeColor="text1"/>
          <w:sz w:val="24"/>
          <w:szCs w:val="24"/>
        </w:rPr>
        <w:t>kar</w:t>
      </w:r>
      <w:r w:rsidR="00350D4A" w:rsidRPr="00E843A8">
        <w:rPr>
          <w:rFonts w:ascii="Times New Roman" w:hAnsi="Times New Roman"/>
          <w:color w:val="000000" w:themeColor="text1"/>
          <w:sz w:val="24"/>
          <w:szCs w:val="24"/>
        </w:rPr>
        <w:t>a</w:t>
      </w:r>
      <w:r w:rsidR="0014682F" w:rsidRPr="00E843A8">
        <w:rPr>
          <w:rFonts w:ascii="Times New Roman" w:hAnsi="Times New Roman"/>
          <w:color w:val="000000" w:themeColor="text1"/>
          <w:sz w:val="24"/>
          <w:szCs w:val="24"/>
        </w:rPr>
        <w:t xml:space="preserve"> przewidzian</w:t>
      </w:r>
      <w:r w:rsidR="00350D4A" w:rsidRPr="00E843A8">
        <w:rPr>
          <w:rFonts w:ascii="Times New Roman" w:hAnsi="Times New Roman"/>
          <w:color w:val="000000" w:themeColor="text1"/>
          <w:sz w:val="24"/>
          <w:szCs w:val="24"/>
        </w:rPr>
        <w:t>a</w:t>
      </w:r>
      <w:r w:rsidR="0014682F" w:rsidRPr="00E843A8">
        <w:rPr>
          <w:rFonts w:ascii="Times New Roman" w:hAnsi="Times New Roman"/>
          <w:color w:val="000000" w:themeColor="text1"/>
          <w:sz w:val="24"/>
          <w:szCs w:val="24"/>
        </w:rPr>
        <w:t xml:space="preserve"> w projekcie w sposób </w:t>
      </w:r>
      <w:r w:rsidR="0014682F" w:rsidRPr="00E843A8">
        <w:rPr>
          <w:rFonts w:ascii="Times New Roman" w:hAnsi="Times New Roman"/>
          <w:color w:val="000000" w:themeColor="text1"/>
          <w:sz w:val="24"/>
          <w:szCs w:val="24"/>
        </w:rPr>
        <w:lastRenderedPageBreak/>
        <w:t xml:space="preserve">analogiczny </w:t>
      </w:r>
      <w:r w:rsidR="00FF59E0">
        <w:rPr>
          <w:rFonts w:ascii="Times New Roman" w:hAnsi="Times New Roman"/>
          <w:color w:val="000000" w:themeColor="text1"/>
          <w:sz w:val="24"/>
          <w:szCs w:val="24"/>
        </w:rPr>
        <w:t xml:space="preserve">do </w:t>
      </w:r>
      <w:r w:rsidR="0014682F" w:rsidRPr="00E843A8">
        <w:rPr>
          <w:rFonts w:ascii="Times New Roman" w:hAnsi="Times New Roman"/>
          <w:color w:val="000000" w:themeColor="text1"/>
          <w:sz w:val="24"/>
          <w:szCs w:val="24"/>
        </w:rPr>
        <w:t>nieprzesłani</w:t>
      </w:r>
      <w:r w:rsidR="00FF59E0">
        <w:rPr>
          <w:rFonts w:ascii="Times New Roman" w:hAnsi="Times New Roman"/>
          <w:color w:val="000000" w:themeColor="text1"/>
          <w:sz w:val="24"/>
          <w:szCs w:val="24"/>
        </w:rPr>
        <w:t>a</w:t>
      </w:r>
      <w:r w:rsidR="0014682F" w:rsidRPr="00E843A8">
        <w:rPr>
          <w:rFonts w:ascii="Times New Roman" w:hAnsi="Times New Roman"/>
          <w:color w:val="000000" w:themeColor="text1"/>
          <w:sz w:val="24"/>
          <w:szCs w:val="24"/>
        </w:rPr>
        <w:t xml:space="preserve"> do </w:t>
      </w:r>
      <w:proofErr w:type="spellStart"/>
      <w:r w:rsidR="0014682F" w:rsidRPr="00E843A8">
        <w:rPr>
          <w:rFonts w:ascii="Times New Roman" w:hAnsi="Times New Roman"/>
          <w:color w:val="000000" w:themeColor="text1"/>
          <w:sz w:val="24"/>
          <w:szCs w:val="24"/>
        </w:rPr>
        <w:t>KSeF</w:t>
      </w:r>
      <w:proofErr w:type="spellEnd"/>
      <w:r w:rsidR="0014682F" w:rsidRPr="00E843A8">
        <w:rPr>
          <w:rFonts w:ascii="Times New Roman" w:hAnsi="Times New Roman"/>
          <w:color w:val="000000" w:themeColor="text1"/>
          <w:sz w:val="24"/>
          <w:szCs w:val="24"/>
        </w:rPr>
        <w:t xml:space="preserve"> w terminie faktury wystawionej w okresie awarii </w:t>
      </w:r>
      <w:proofErr w:type="spellStart"/>
      <w:r w:rsidR="0014682F" w:rsidRPr="00E843A8">
        <w:rPr>
          <w:rFonts w:ascii="Times New Roman" w:hAnsi="Times New Roman"/>
          <w:color w:val="000000" w:themeColor="text1"/>
          <w:sz w:val="24"/>
          <w:szCs w:val="24"/>
        </w:rPr>
        <w:t>KSeF</w:t>
      </w:r>
      <w:proofErr w:type="spellEnd"/>
      <w:r w:rsidR="0014682F" w:rsidRPr="00E843A8">
        <w:rPr>
          <w:rFonts w:ascii="Times New Roman" w:hAnsi="Times New Roman"/>
          <w:color w:val="000000" w:themeColor="text1"/>
          <w:sz w:val="24"/>
          <w:szCs w:val="24"/>
        </w:rPr>
        <w:t xml:space="preserve">. </w:t>
      </w:r>
      <w:r w:rsidR="00017253" w:rsidRPr="00E843A8">
        <w:rPr>
          <w:rFonts w:ascii="Times New Roman" w:hAnsi="Times New Roman"/>
          <w:color w:val="000000" w:themeColor="text1"/>
          <w:sz w:val="24"/>
          <w:szCs w:val="24"/>
        </w:rPr>
        <w:t>Rozwiązanie to uwzględnia zgłaszane przez przedsiębiorców uwagi w toku konsultacji publicznych.</w:t>
      </w:r>
      <w:r w:rsidRPr="00E843A8">
        <w:rPr>
          <w:rFonts w:ascii="Times New Roman" w:hAnsi="Times New Roman"/>
          <w:color w:val="000000" w:themeColor="text1"/>
          <w:sz w:val="24"/>
          <w:szCs w:val="24"/>
        </w:rPr>
        <w:t xml:space="preserve"> </w:t>
      </w:r>
      <w:r w:rsidR="00215327" w:rsidRPr="00E843A8">
        <w:rPr>
          <w:rFonts w:ascii="Times New Roman" w:hAnsi="Times New Roman"/>
          <w:color w:val="000000" w:themeColor="text1"/>
          <w:sz w:val="24"/>
          <w:szCs w:val="24"/>
        </w:rPr>
        <w:t>Jak wskazano wyżej</w:t>
      </w:r>
      <w:r w:rsidR="00FF59E0">
        <w:rPr>
          <w:rFonts w:ascii="Times New Roman" w:hAnsi="Times New Roman"/>
          <w:color w:val="000000" w:themeColor="text1"/>
          <w:sz w:val="24"/>
          <w:szCs w:val="24"/>
        </w:rPr>
        <w:t>,</w:t>
      </w:r>
      <w:r w:rsidR="00215327" w:rsidRPr="00E843A8">
        <w:rPr>
          <w:rFonts w:ascii="Times New Roman" w:hAnsi="Times New Roman"/>
          <w:color w:val="000000" w:themeColor="text1"/>
          <w:sz w:val="24"/>
          <w:szCs w:val="24"/>
        </w:rPr>
        <w:t xml:space="preserve"> a</w:t>
      </w:r>
      <w:r w:rsidRPr="00E843A8">
        <w:rPr>
          <w:rFonts w:ascii="Times New Roman" w:hAnsi="Times New Roman"/>
          <w:color w:val="000000" w:themeColor="text1"/>
          <w:sz w:val="24"/>
          <w:szCs w:val="24"/>
        </w:rPr>
        <w:t xml:space="preserve">nalogiczne działanie zobowiązany jest wykonać podatnik w sytuacji niedostępności </w:t>
      </w:r>
      <w:proofErr w:type="spellStart"/>
      <w:r w:rsidRPr="00E843A8">
        <w:rPr>
          <w:rFonts w:ascii="Times New Roman" w:hAnsi="Times New Roman"/>
          <w:color w:val="000000" w:themeColor="text1"/>
          <w:sz w:val="24"/>
          <w:szCs w:val="24"/>
        </w:rPr>
        <w:t>KSeF</w:t>
      </w:r>
      <w:proofErr w:type="spellEnd"/>
      <w:r w:rsidRPr="00E843A8">
        <w:rPr>
          <w:rFonts w:ascii="Times New Roman" w:hAnsi="Times New Roman"/>
          <w:color w:val="000000" w:themeColor="text1"/>
          <w:sz w:val="24"/>
          <w:szCs w:val="24"/>
        </w:rPr>
        <w:t xml:space="preserve"> ogłoszonej w komunikatach zamieszczonych na stronie BIP MF. </w:t>
      </w:r>
    </w:p>
    <w:p w14:paraId="3CFA4C30" w14:textId="06A68521" w:rsidR="00BA05DB" w:rsidRPr="00E843A8" w:rsidRDefault="00BA05DB" w:rsidP="00EA0CCF">
      <w:pPr>
        <w:numPr>
          <w:ilvl w:val="0"/>
          <w:numId w:val="28"/>
        </w:numPr>
        <w:spacing w:before="120" w:after="120" w:line="360" w:lineRule="auto"/>
        <w:ind w:left="426" w:hanging="426"/>
        <w:jc w:val="both"/>
        <w:rPr>
          <w:color w:val="000000" w:themeColor="text1"/>
        </w:rPr>
      </w:pPr>
      <w:r w:rsidRPr="00E843A8">
        <w:rPr>
          <w:color w:val="000000" w:themeColor="text1"/>
        </w:rPr>
        <w:t>Dopuszcza się również stosowanie tradycyjnych faktur przez p</w:t>
      </w:r>
      <w:r w:rsidR="0058287D" w:rsidRPr="00E843A8">
        <w:rPr>
          <w:color w:val="000000" w:themeColor="text1"/>
        </w:rPr>
        <w:t xml:space="preserve">odmioty niezobowiązane </w:t>
      </w:r>
      <w:r w:rsidRPr="00E843A8">
        <w:rPr>
          <w:color w:val="000000" w:themeColor="text1"/>
        </w:rPr>
        <w:t xml:space="preserve">do wystawiania faktur przy zastosowaniu </w:t>
      </w:r>
      <w:proofErr w:type="spellStart"/>
      <w:r w:rsidRPr="00E843A8">
        <w:rPr>
          <w:color w:val="000000" w:themeColor="text1"/>
        </w:rPr>
        <w:t>KSeF</w:t>
      </w:r>
      <w:proofErr w:type="spellEnd"/>
      <w:r w:rsidRPr="00E843A8">
        <w:rPr>
          <w:color w:val="000000" w:themeColor="text1"/>
        </w:rPr>
        <w:t>, tj. podmioty zagraniczne, podmioty korzystające z procedur szczególnych</w:t>
      </w:r>
      <w:r w:rsidR="009A2338" w:rsidRPr="00E843A8">
        <w:rPr>
          <w:color w:val="000000" w:themeColor="text1"/>
        </w:rPr>
        <w:t>, w zakresie tych procedur</w:t>
      </w:r>
      <w:r w:rsidRPr="00E843A8">
        <w:rPr>
          <w:color w:val="000000" w:themeColor="text1"/>
        </w:rPr>
        <w:t xml:space="preserve"> oraz </w:t>
      </w:r>
      <w:r w:rsidR="009A2338" w:rsidRPr="00E843A8">
        <w:rPr>
          <w:color w:val="000000" w:themeColor="text1"/>
        </w:rPr>
        <w:t xml:space="preserve">dla </w:t>
      </w:r>
      <w:r w:rsidRPr="00E843A8">
        <w:rPr>
          <w:color w:val="000000" w:themeColor="text1"/>
        </w:rPr>
        <w:t xml:space="preserve">rolników ryczałtowych </w:t>
      </w:r>
      <w:r w:rsidR="006C1130" w:rsidRPr="00E843A8">
        <w:rPr>
          <w:color w:val="000000" w:themeColor="text1"/>
        </w:rPr>
        <w:t>–</w:t>
      </w:r>
      <w:r w:rsidRPr="00E843A8">
        <w:rPr>
          <w:color w:val="000000" w:themeColor="text1"/>
        </w:rPr>
        <w:t xml:space="preserve"> w tym przypadku faktur VAT RR w postaci dotychczasowej. Fakturowanie między takimi pod</w:t>
      </w:r>
      <w:r w:rsidR="00A743CA" w:rsidRPr="00E843A8">
        <w:rPr>
          <w:color w:val="000000" w:themeColor="text1"/>
        </w:rPr>
        <w:t>miotami będzie</w:t>
      </w:r>
      <w:r w:rsidRPr="00E843A8">
        <w:rPr>
          <w:color w:val="000000" w:themeColor="text1"/>
        </w:rPr>
        <w:t xml:space="preserve"> </w:t>
      </w:r>
      <w:r w:rsidR="009A2338" w:rsidRPr="00E843A8">
        <w:rPr>
          <w:color w:val="000000" w:themeColor="text1"/>
        </w:rPr>
        <w:t xml:space="preserve">mogło </w:t>
      </w:r>
      <w:r w:rsidRPr="00E843A8">
        <w:rPr>
          <w:color w:val="000000" w:themeColor="text1"/>
        </w:rPr>
        <w:t>się odbywa</w:t>
      </w:r>
      <w:r w:rsidR="009A2338" w:rsidRPr="00E843A8">
        <w:rPr>
          <w:color w:val="000000" w:themeColor="text1"/>
        </w:rPr>
        <w:t>ć</w:t>
      </w:r>
      <w:r w:rsidRPr="00E843A8">
        <w:rPr>
          <w:color w:val="000000" w:themeColor="text1"/>
        </w:rPr>
        <w:t xml:space="preserve"> na zasadach dotychczasowych. W sytuacji gdy kontrahent wystawi </w:t>
      </w:r>
      <w:r w:rsidR="009A2338" w:rsidRPr="00E843A8">
        <w:rPr>
          <w:color w:val="000000" w:themeColor="text1"/>
        </w:rPr>
        <w:t>przykładowo d</w:t>
      </w:r>
      <w:r w:rsidR="00350D4A" w:rsidRPr="00E843A8">
        <w:rPr>
          <w:color w:val="000000" w:themeColor="text1"/>
        </w:rPr>
        <w:t>la</w:t>
      </w:r>
      <w:r w:rsidR="009A2338" w:rsidRPr="00E843A8">
        <w:rPr>
          <w:color w:val="000000" w:themeColor="text1"/>
        </w:rPr>
        <w:t xml:space="preserve"> podmiotu zagranicznego bez siedziby w Polsce</w:t>
      </w:r>
      <w:r w:rsidRPr="00E843A8">
        <w:rPr>
          <w:color w:val="000000" w:themeColor="text1"/>
        </w:rPr>
        <w:t xml:space="preserve"> </w:t>
      </w:r>
      <w:r w:rsidR="00A743CA" w:rsidRPr="00E843A8">
        <w:rPr>
          <w:color w:val="000000" w:themeColor="text1"/>
        </w:rPr>
        <w:t>e-</w:t>
      </w:r>
      <w:r w:rsidRPr="00E843A8">
        <w:rPr>
          <w:color w:val="000000" w:themeColor="text1"/>
        </w:rPr>
        <w:t>fakturę</w:t>
      </w:r>
      <w:r w:rsidR="00FF59E0">
        <w:rPr>
          <w:color w:val="000000" w:themeColor="text1"/>
        </w:rPr>
        <w:t>,</w:t>
      </w:r>
      <w:r w:rsidRPr="00E843A8">
        <w:rPr>
          <w:color w:val="000000" w:themeColor="text1"/>
        </w:rPr>
        <w:t xml:space="preserve"> będzie musiał udostępnić ją dodatkowo poza tym systemem – w dowolnej postaci, w sposób z nim uzgodniony. </w:t>
      </w:r>
    </w:p>
    <w:p w14:paraId="694997B0" w14:textId="77777777" w:rsidR="00BA05DB" w:rsidRPr="00E843A8" w:rsidRDefault="00BA05DB" w:rsidP="00EA0CCF">
      <w:pPr>
        <w:pStyle w:val="NormalnyWeb"/>
        <w:spacing w:before="120" w:beforeAutospacing="0" w:after="120" w:afterAutospacing="0" w:line="360" w:lineRule="auto"/>
        <w:jc w:val="both"/>
        <w:rPr>
          <w:color w:val="000000" w:themeColor="text1"/>
        </w:rPr>
      </w:pPr>
      <w:r w:rsidRPr="00E843A8">
        <w:rPr>
          <w:color w:val="000000" w:themeColor="text1"/>
        </w:rPr>
        <w:t xml:space="preserve">Mając na uwadze opisaną w pkt </w:t>
      </w:r>
      <w:r w:rsidR="00421C2E" w:rsidRPr="00E843A8">
        <w:rPr>
          <w:color w:val="000000" w:themeColor="text1"/>
        </w:rPr>
        <w:t>2</w:t>
      </w:r>
      <w:r w:rsidRPr="00E843A8">
        <w:rPr>
          <w:color w:val="000000" w:themeColor="text1"/>
        </w:rPr>
        <w:t xml:space="preserve"> awarię, należy bardziej szczegółowo wyjaśnić zagadnienie daty wystawienia faktury. </w:t>
      </w:r>
    </w:p>
    <w:p w14:paraId="474D3B5D" w14:textId="08941F60" w:rsidR="00BA05DB" w:rsidRPr="00E843A8" w:rsidRDefault="00BA05DB" w:rsidP="00EA0CCF">
      <w:pPr>
        <w:pStyle w:val="NormalnyWeb"/>
        <w:spacing w:before="120" w:beforeAutospacing="0" w:after="120" w:afterAutospacing="0" w:line="360" w:lineRule="auto"/>
        <w:jc w:val="both"/>
        <w:rPr>
          <w:color w:val="000000" w:themeColor="text1"/>
        </w:rPr>
      </w:pPr>
      <w:r w:rsidRPr="00E843A8">
        <w:rPr>
          <w:color w:val="000000" w:themeColor="text1"/>
        </w:rPr>
        <w:t xml:space="preserve">Datą wystawienia </w:t>
      </w:r>
      <w:r w:rsidR="00633B42" w:rsidRPr="00E843A8">
        <w:rPr>
          <w:color w:val="000000" w:themeColor="text1"/>
        </w:rPr>
        <w:t>e-</w:t>
      </w:r>
      <w:r w:rsidRPr="00E843A8">
        <w:rPr>
          <w:color w:val="000000" w:themeColor="text1"/>
        </w:rPr>
        <w:t xml:space="preserve">faktury </w:t>
      </w:r>
      <w:r w:rsidR="00350D4A" w:rsidRPr="00E843A8">
        <w:rPr>
          <w:color w:val="000000" w:themeColor="text1"/>
        </w:rPr>
        <w:t xml:space="preserve">uznaje się </w:t>
      </w:r>
      <w:r w:rsidRPr="00E843A8">
        <w:rPr>
          <w:color w:val="000000" w:themeColor="text1"/>
        </w:rPr>
        <w:t xml:space="preserve">dzień przesłania jej do </w:t>
      </w:r>
      <w:proofErr w:type="spellStart"/>
      <w:r w:rsidRPr="00E843A8">
        <w:rPr>
          <w:color w:val="000000" w:themeColor="text1"/>
        </w:rPr>
        <w:t>KSeF</w:t>
      </w:r>
      <w:proofErr w:type="spellEnd"/>
      <w:r w:rsidR="00AE1AFF" w:rsidRPr="00E843A8">
        <w:rPr>
          <w:color w:val="000000" w:themeColor="text1"/>
        </w:rPr>
        <w:t>.</w:t>
      </w:r>
      <w:r w:rsidR="00C87CE5">
        <w:rPr>
          <w:color w:val="000000" w:themeColor="text1"/>
        </w:rPr>
        <w:t xml:space="preserve"> </w:t>
      </w:r>
      <w:r w:rsidRPr="00E843A8">
        <w:rPr>
          <w:color w:val="000000" w:themeColor="text1"/>
        </w:rPr>
        <w:t xml:space="preserve">Numer </w:t>
      </w:r>
      <w:proofErr w:type="spellStart"/>
      <w:r w:rsidRPr="00E843A8">
        <w:rPr>
          <w:color w:val="000000" w:themeColor="text1"/>
        </w:rPr>
        <w:t>KSeF</w:t>
      </w:r>
      <w:proofErr w:type="spellEnd"/>
      <w:r w:rsidRPr="00E843A8">
        <w:rPr>
          <w:color w:val="000000" w:themeColor="text1"/>
        </w:rPr>
        <w:t xml:space="preserve"> zawiera w swej strukturze m.in. datę wystawienia. Tę datę zawiera również urzędowe poświadczenie dokumentu elektronicznego </w:t>
      </w:r>
      <w:proofErr w:type="spellStart"/>
      <w:r w:rsidRPr="00E843A8">
        <w:rPr>
          <w:color w:val="000000" w:themeColor="text1"/>
        </w:rPr>
        <w:t>KSeF</w:t>
      </w:r>
      <w:proofErr w:type="spellEnd"/>
      <w:r w:rsidRPr="00E843A8">
        <w:rPr>
          <w:color w:val="000000" w:themeColor="text1"/>
        </w:rPr>
        <w:t xml:space="preserve"> (tzw. UPO), które przyjmuje za datę wystawienia </w:t>
      </w:r>
      <w:r w:rsidR="00C87CE5">
        <w:rPr>
          <w:color w:val="000000" w:themeColor="text1"/>
        </w:rPr>
        <w:t>–</w:t>
      </w:r>
      <w:r w:rsidRPr="00E843A8">
        <w:rPr>
          <w:color w:val="000000" w:themeColor="text1"/>
        </w:rPr>
        <w:t xml:space="preserve"> datę przesłania faktury do </w:t>
      </w:r>
      <w:proofErr w:type="spellStart"/>
      <w:r w:rsidRPr="00E843A8">
        <w:rPr>
          <w:color w:val="000000" w:themeColor="text1"/>
        </w:rPr>
        <w:t>KSeF</w:t>
      </w:r>
      <w:proofErr w:type="spellEnd"/>
      <w:r w:rsidRPr="00E843A8">
        <w:rPr>
          <w:color w:val="000000" w:themeColor="text1"/>
        </w:rPr>
        <w:t xml:space="preserve">. Gdy fakturze </w:t>
      </w:r>
      <w:r w:rsidR="00B875F0" w:rsidRPr="00E843A8">
        <w:rPr>
          <w:color w:val="000000" w:themeColor="text1"/>
        </w:rPr>
        <w:t xml:space="preserve">ustrukturyzowanej </w:t>
      </w:r>
      <w:r w:rsidRPr="00E843A8">
        <w:rPr>
          <w:color w:val="000000" w:themeColor="text1"/>
        </w:rPr>
        <w:t xml:space="preserve">zostanie nadany numer </w:t>
      </w:r>
      <w:proofErr w:type="spellStart"/>
      <w:r w:rsidRPr="00E843A8">
        <w:rPr>
          <w:color w:val="000000" w:themeColor="text1"/>
        </w:rPr>
        <w:t>KSeF</w:t>
      </w:r>
      <w:proofErr w:type="spellEnd"/>
      <w:r w:rsidR="005B1505">
        <w:rPr>
          <w:color w:val="000000" w:themeColor="text1"/>
        </w:rPr>
        <w:t>,</w:t>
      </w:r>
      <w:r w:rsidRPr="00E843A8">
        <w:rPr>
          <w:color w:val="000000" w:themeColor="text1"/>
        </w:rPr>
        <w:t xml:space="preserve"> wchodzi ona do obrotu prawnego z datą przesłania</w:t>
      </w:r>
      <w:r w:rsidR="00B875F0" w:rsidRPr="00E843A8">
        <w:rPr>
          <w:color w:val="000000" w:themeColor="text1"/>
        </w:rPr>
        <w:t xml:space="preserve"> </w:t>
      </w:r>
      <w:r w:rsidR="00C87CE5">
        <w:rPr>
          <w:color w:val="000000" w:themeColor="text1"/>
        </w:rPr>
        <w:t>–</w:t>
      </w:r>
      <w:r w:rsidR="00B875F0" w:rsidRPr="00E843A8">
        <w:rPr>
          <w:color w:val="000000" w:themeColor="text1"/>
        </w:rPr>
        <w:t xml:space="preserve"> wystawienia</w:t>
      </w:r>
      <w:r w:rsidRPr="00E843A8">
        <w:rPr>
          <w:color w:val="000000" w:themeColor="text1"/>
        </w:rPr>
        <w:t xml:space="preserve"> do </w:t>
      </w:r>
      <w:proofErr w:type="spellStart"/>
      <w:r w:rsidRPr="00E843A8">
        <w:rPr>
          <w:color w:val="000000" w:themeColor="text1"/>
        </w:rPr>
        <w:t>KSeF</w:t>
      </w:r>
      <w:proofErr w:type="spellEnd"/>
      <w:r w:rsidRPr="00E843A8">
        <w:rPr>
          <w:color w:val="000000" w:themeColor="text1"/>
        </w:rPr>
        <w:t xml:space="preserve">. </w:t>
      </w:r>
      <w:r w:rsidR="002F6BB6" w:rsidRPr="00E843A8">
        <w:rPr>
          <w:color w:val="000000" w:themeColor="text1"/>
        </w:rPr>
        <w:t xml:space="preserve">Zatem w przypadku wystawiania faktur w </w:t>
      </w:r>
      <w:proofErr w:type="spellStart"/>
      <w:r w:rsidR="002F6BB6" w:rsidRPr="00E843A8">
        <w:rPr>
          <w:color w:val="000000" w:themeColor="text1"/>
        </w:rPr>
        <w:t>KSeF</w:t>
      </w:r>
      <w:proofErr w:type="spellEnd"/>
      <w:r w:rsidR="002F6BB6" w:rsidRPr="00E843A8">
        <w:rPr>
          <w:color w:val="000000" w:themeColor="text1"/>
        </w:rPr>
        <w:t xml:space="preserve"> data wpisywana w polu P1 (odpowiadająca dacie wystawienia dokumentu określonej w art. 106e ust. 1 pkt 1) – za wyjątkiem sytuacji awarii</w:t>
      </w:r>
      <w:r w:rsidR="00215327" w:rsidRPr="00E843A8">
        <w:rPr>
          <w:color w:val="000000" w:themeColor="text1"/>
        </w:rPr>
        <w:t>, niedostępności</w:t>
      </w:r>
      <w:r w:rsidR="00C87CE5">
        <w:rPr>
          <w:color w:val="000000" w:themeColor="text1"/>
        </w:rPr>
        <w:t xml:space="preserve"> </w:t>
      </w:r>
      <w:r w:rsidR="002F6BB6" w:rsidRPr="00E843A8">
        <w:rPr>
          <w:color w:val="000000" w:themeColor="text1"/>
        </w:rPr>
        <w:t>systemu</w:t>
      </w:r>
      <w:r w:rsidR="00215327" w:rsidRPr="00E843A8">
        <w:rPr>
          <w:color w:val="000000" w:themeColor="text1"/>
        </w:rPr>
        <w:t xml:space="preserve"> lub trybu offline</w:t>
      </w:r>
      <w:r w:rsidR="002F6BB6" w:rsidRPr="00E843A8">
        <w:rPr>
          <w:color w:val="000000" w:themeColor="text1"/>
        </w:rPr>
        <w:t xml:space="preserve"> opisanej niżej – nie jest kluczowa. Kluczowa jest data przesłania faktury do </w:t>
      </w:r>
      <w:proofErr w:type="spellStart"/>
      <w:r w:rsidR="002F6BB6" w:rsidRPr="00E843A8">
        <w:rPr>
          <w:color w:val="000000" w:themeColor="text1"/>
        </w:rPr>
        <w:t>KSeF</w:t>
      </w:r>
      <w:proofErr w:type="spellEnd"/>
      <w:r w:rsidR="002F6BB6" w:rsidRPr="00E843A8">
        <w:rPr>
          <w:color w:val="000000" w:themeColor="text1"/>
        </w:rPr>
        <w:t>, zgodnie z art. 106na ust. 1 ustawy o VAT (zgodnie z art. 106na ust. 1 fakturę ustrukturyzowaną uznaje się za wystawioną w dniu jej przesłania do Krajowego Systemu e-Faktur), który to przepis nie podlega modyfikacji w zakresie</w:t>
      </w:r>
      <w:r w:rsidR="00174666">
        <w:rPr>
          <w:color w:val="000000" w:themeColor="text1"/>
        </w:rPr>
        <w:t>,</w:t>
      </w:r>
      <w:r w:rsidR="002F6BB6" w:rsidRPr="00E843A8">
        <w:rPr>
          <w:color w:val="000000" w:themeColor="text1"/>
        </w:rPr>
        <w:t xml:space="preserve"> w jakim niniejszym projektem proponuje się wprowadzenie obowiązkowego e-fakturowania. </w:t>
      </w:r>
    </w:p>
    <w:p w14:paraId="78EB455C" w14:textId="77777777" w:rsidR="00BA05DB" w:rsidRPr="00E843A8" w:rsidRDefault="00BA05DB" w:rsidP="00EA0CCF">
      <w:pPr>
        <w:pStyle w:val="NormalnyWeb"/>
        <w:spacing w:before="120" w:beforeAutospacing="0" w:after="120" w:afterAutospacing="0" w:line="360" w:lineRule="auto"/>
        <w:jc w:val="both"/>
        <w:rPr>
          <w:color w:val="000000" w:themeColor="text1"/>
        </w:rPr>
      </w:pPr>
      <w:r w:rsidRPr="00E843A8">
        <w:rPr>
          <w:color w:val="000000" w:themeColor="text1"/>
        </w:rPr>
        <w:lastRenderedPageBreak/>
        <w:t xml:space="preserve">Natomiast za datę otrzymania faktury uznaje się dzień nadania tej fakturze numeru </w:t>
      </w:r>
      <w:proofErr w:type="spellStart"/>
      <w:r w:rsidRPr="00E843A8">
        <w:rPr>
          <w:color w:val="000000" w:themeColor="text1"/>
        </w:rPr>
        <w:t>KSeF</w:t>
      </w:r>
      <w:proofErr w:type="spellEnd"/>
      <w:r w:rsidRPr="00E843A8">
        <w:rPr>
          <w:color w:val="000000" w:themeColor="text1"/>
        </w:rPr>
        <w:t xml:space="preserve">. Data ta jest widoczna dla odbiorcy </w:t>
      </w:r>
      <w:r w:rsidR="00BB5293" w:rsidRPr="00E843A8">
        <w:rPr>
          <w:color w:val="000000" w:themeColor="text1"/>
        </w:rPr>
        <w:t>e-</w:t>
      </w:r>
      <w:r w:rsidRPr="00E843A8">
        <w:rPr>
          <w:color w:val="000000" w:themeColor="text1"/>
        </w:rPr>
        <w:t>faktury</w:t>
      </w:r>
      <w:r w:rsidR="00BB5293" w:rsidRPr="00E843A8">
        <w:rPr>
          <w:color w:val="000000" w:themeColor="text1"/>
        </w:rPr>
        <w:t xml:space="preserve"> w systemie.</w:t>
      </w:r>
      <w:r w:rsidRPr="00E843A8">
        <w:rPr>
          <w:color w:val="000000" w:themeColor="text1"/>
        </w:rPr>
        <w:t xml:space="preserve"> </w:t>
      </w:r>
    </w:p>
    <w:p w14:paraId="74D0CDCF" w14:textId="35CDD805" w:rsidR="00BA05DB" w:rsidRPr="00E843A8" w:rsidRDefault="00BA05DB" w:rsidP="00EA0CCF">
      <w:pPr>
        <w:pStyle w:val="NormalnyWeb"/>
        <w:spacing w:before="120" w:beforeAutospacing="0" w:after="120" w:afterAutospacing="0" w:line="360" w:lineRule="auto"/>
        <w:jc w:val="both"/>
        <w:rPr>
          <w:color w:val="000000" w:themeColor="text1"/>
        </w:rPr>
      </w:pPr>
      <w:r w:rsidRPr="00E843A8">
        <w:rPr>
          <w:color w:val="000000" w:themeColor="text1"/>
        </w:rPr>
        <w:t>Jak wskazan</w:t>
      </w:r>
      <w:r w:rsidR="00215327" w:rsidRPr="00E843A8">
        <w:rPr>
          <w:color w:val="000000" w:themeColor="text1"/>
        </w:rPr>
        <w:t xml:space="preserve">o wyżej, w przypadku awarii lub </w:t>
      </w:r>
      <w:r w:rsidR="0091096E" w:rsidRPr="00E843A8">
        <w:rPr>
          <w:color w:val="000000" w:themeColor="text1"/>
        </w:rPr>
        <w:t xml:space="preserve">ogłoszonej </w:t>
      </w:r>
      <w:r w:rsidR="00215327" w:rsidRPr="00E843A8">
        <w:rPr>
          <w:color w:val="000000" w:themeColor="text1"/>
        </w:rPr>
        <w:t xml:space="preserve">niedostępności </w:t>
      </w:r>
      <w:proofErr w:type="spellStart"/>
      <w:r w:rsidR="00215327" w:rsidRPr="00E843A8">
        <w:rPr>
          <w:color w:val="000000" w:themeColor="text1"/>
        </w:rPr>
        <w:t>KSeF</w:t>
      </w:r>
      <w:proofErr w:type="spellEnd"/>
      <w:r w:rsidR="00215327" w:rsidRPr="00E843A8">
        <w:rPr>
          <w:color w:val="000000" w:themeColor="text1"/>
        </w:rPr>
        <w:t>, a także w przypadku braku możliwości wystawienia faktur ustrukturyzowanych z przyczyn leżących po stronie podatnika</w:t>
      </w:r>
      <w:r w:rsidR="00684FC2">
        <w:rPr>
          <w:color w:val="000000" w:themeColor="text1"/>
        </w:rPr>
        <w:t>, tzw.</w:t>
      </w:r>
      <w:r w:rsidR="00734AAA" w:rsidRPr="00E843A8">
        <w:rPr>
          <w:color w:val="000000" w:themeColor="text1"/>
        </w:rPr>
        <w:t xml:space="preserve"> </w:t>
      </w:r>
      <w:r w:rsidR="00A77054" w:rsidRPr="00E843A8">
        <w:rPr>
          <w:color w:val="000000" w:themeColor="text1"/>
        </w:rPr>
        <w:t>tryb offline,</w:t>
      </w:r>
      <w:r w:rsidRPr="00E843A8">
        <w:rPr>
          <w:color w:val="000000" w:themeColor="text1"/>
        </w:rPr>
        <w:t xml:space="preserve"> wypełnienie przez podatnika</w:t>
      </w:r>
      <w:r w:rsidR="00C87CE5">
        <w:rPr>
          <w:color w:val="000000" w:themeColor="text1"/>
        </w:rPr>
        <w:t xml:space="preserve"> </w:t>
      </w:r>
      <w:r w:rsidRPr="00E843A8">
        <w:rPr>
          <w:color w:val="000000" w:themeColor="text1"/>
        </w:rPr>
        <w:t>pola P1 „data wystawienia” we wzorze faktury będzie uznane za wystawienie faktury</w:t>
      </w:r>
      <w:r w:rsidR="002F6BB6" w:rsidRPr="00E843A8">
        <w:rPr>
          <w:color w:val="000000" w:themeColor="text1"/>
        </w:rPr>
        <w:t xml:space="preserve"> </w:t>
      </w:r>
      <w:r w:rsidRPr="00E843A8">
        <w:rPr>
          <w:color w:val="000000" w:themeColor="text1"/>
        </w:rPr>
        <w:t>w dacie wskazanej przez podatnika w tym polu. Data wskazana przez podatnika w polu</w:t>
      </w:r>
      <w:r w:rsidR="002F6BB6" w:rsidRPr="00E843A8">
        <w:rPr>
          <w:color w:val="000000" w:themeColor="text1"/>
        </w:rPr>
        <w:t xml:space="preserve"> </w:t>
      </w:r>
      <w:r w:rsidRPr="00E843A8">
        <w:rPr>
          <w:color w:val="000000" w:themeColor="text1"/>
        </w:rPr>
        <w:t xml:space="preserve">P1 będzie również </w:t>
      </w:r>
      <w:r w:rsidR="00BB5293" w:rsidRPr="00E843A8">
        <w:rPr>
          <w:color w:val="000000" w:themeColor="text1"/>
        </w:rPr>
        <w:t xml:space="preserve">przyjmowana i będzie </w:t>
      </w:r>
      <w:r w:rsidRPr="00E843A8">
        <w:rPr>
          <w:color w:val="000000" w:themeColor="text1"/>
        </w:rPr>
        <w:t xml:space="preserve">widniała w numerze identyfikacyjnym </w:t>
      </w:r>
      <w:proofErr w:type="spellStart"/>
      <w:r w:rsidRPr="00E843A8">
        <w:rPr>
          <w:color w:val="000000" w:themeColor="text1"/>
        </w:rPr>
        <w:t>KSeF</w:t>
      </w:r>
      <w:proofErr w:type="spellEnd"/>
      <w:r w:rsidRPr="00E843A8">
        <w:rPr>
          <w:color w:val="000000" w:themeColor="text1"/>
        </w:rPr>
        <w:t xml:space="preserve">, który zostanie nadany po jej wprowadzeniu do systemu </w:t>
      </w:r>
      <w:proofErr w:type="spellStart"/>
      <w:r w:rsidRPr="00E843A8">
        <w:rPr>
          <w:color w:val="000000" w:themeColor="text1"/>
        </w:rPr>
        <w:t>KSeF</w:t>
      </w:r>
      <w:proofErr w:type="spellEnd"/>
      <w:r w:rsidR="00BB5293" w:rsidRPr="00E843A8">
        <w:rPr>
          <w:color w:val="000000" w:themeColor="text1"/>
        </w:rPr>
        <w:t>, po ustaniu awarii. Ta</w:t>
      </w:r>
      <w:r w:rsidRPr="00E843A8">
        <w:rPr>
          <w:color w:val="000000" w:themeColor="text1"/>
        </w:rPr>
        <w:t xml:space="preserve"> data będzie przyjmowana </w:t>
      </w:r>
      <w:r w:rsidR="00BB5293" w:rsidRPr="00E843A8">
        <w:rPr>
          <w:color w:val="000000" w:themeColor="text1"/>
        </w:rPr>
        <w:t xml:space="preserve">również </w:t>
      </w:r>
      <w:r w:rsidRPr="00E843A8">
        <w:rPr>
          <w:color w:val="000000" w:themeColor="text1"/>
        </w:rPr>
        <w:t>do UPO</w:t>
      </w:r>
      <w:r w:rsidR="00BB5293" w:rsidRPr="00E843A8">
        <w:rPr>
          <w:color w:val="000000" w:themeColor="text1"/>
        </w:rPr>
        <w:t xml:space="preserve"> i tym samym </w:t>
      </w:r>
      <w:r w:rsidRPr="00E843A8">
        <w:rPr>
          <w:color w:val="000000" w:themeColor="text1"/>
        </w:rPr>
        <w:t>będzie wyznaczała moment wejścia faktury do obrotu prawnego</w:t>
      </w:r>
      <w:r w:rsidR="00215327" w:rsidRPr="00E843A8">
        <w:rPr>
          <w:color w:val="000000" w:themeColor="text1"/>
        </w:rPr>
        <w:t>.</w:t>
      </w:r>
      <w:r w:rsidR="00D67AAE" w:rsidRPr="00E843A8">
        <w:rPr>
          <w:color w:val="000000" w:themeColor="text1"/>
        </w:rPr>
        <w:t xml:space="preserve"> </w:t>
      </w:r>
      <w:r w:rsidR="00321ABA" w:rsidRPr="00E843A8">
        <w:rPr>
          <w:color w:val="000000" w:themeColor="text1"/>
        </w:rPr>
        <w:t xml:space="preserve">Jeśli jednak taka faktura zostanie </w:t>
      </w:r>
      <w:r w:rsidR="00A141BF" w:rsidRPr="00E843A8">
        <w:rPr>
          <w:color w:val="000000" w:themeColor="text1"/>
        </w:rPr>
        <w:t>przesłana</w:t>
      </w:r>
      <w:r w:rsidR="00321ABA" w:rsidRPr="00E843A8">
        <w:rPr>
          <w:color w:val="000000" w:themeColor="text1"/>
        </w:rPr>
        <w:t xml:space="preserve"> nabywcy poza </w:t>
      </w:r>
      <w:proofErr w:type="spellStart"/>
      <w:r w:rsidR="00321ABA" w:rsidRPr="00E843A8">
        <w:rPr>
          <w:color w:val="000000" w:themeColor="text1"/>
        </w:rPr>
        <w:t>KSeF</w:t>
      </w:r>
      <w:proofErr w:type="spellEnd"/>
      <w:r w:rsidR="0097007E" w:rsidRPr="00E843A8">
        <w:rPr>
          <w:color w:val="000000" w:themeColor="text1"/>
        </w:rPr>
        <w:t xml:space="preserve">, przed jej wprowadzeniem do tego systemu, </w:t>
      </w:r>
      <w:r w:rsidR="00D67AAE" w:rsidRPr="00E843A8">
        <w:rPr>
          <w:color w:val="000000" w:themeColor="text1"/>
        </w:rPr>
        <w:t xml:space="preserve">za datę otrzymania faktury przez </w:t>
      </w:r>
      <w:r w:rsidR="00321ABA" w:rsidRPr="00E843A8">
        <w:rPr>
          <w:color w:val="000000" w:themeColor="text1"/>
        </w:rPr>
        <w:t>podatnika</w:t>
      </w:r>
      <w:r w:rsidR="00D67AAE" w:rsidRPr="00E843A8">
        <w:rPr>
          <w:color w:val="000000" w:themeColor="text1"/>
        </w:rPr>
        <w:t xml:space="preserve"> </w:t>
      </w:r>
      <w:r w:rsidR="00321ABA" w:rsidRPr="00E843A8">
        <w:rPr>
          <w:color w:val="000000" w:themeColor="text1"/>
        </w:rPr>
        <w:t>w okresie awarii</w:t>
      </w:r>
      <w:r w:rsidR="00A77054" w:rsidRPr="00E843A8">
        <w:rPr>
          <w:color w:val="000000" w:themeColor="text1"/>
        </w:rPr>
        <w:t xml:space="preserve"> lub w trybie offline</w:t>
      </w:r>
      <w:r w:rsidR="00321ABA" w:rsidRPr="00E843A8">
        <w:rPr>
          <w:color w:val="000000" w:themeColor="text1"/>
        </w:rPr>
        <w:t xml:space="preserve"> </w:t>
      </w:r>
      <w:r w:rsidR="00D67AAE" w:rsidRPr="00E843A8">
        <w:rPr>
          <w:color w:val="000000" w:themeColor="text1"/>
        </w:rPr>
        <w:t>przyjmuje się</w:t>
      </w:r>
      <w:r w:rsidR="00321ABA" w:rsidRPr="00E843A8">
        <w:rPr>
          <w:color w:val="000000" w:themeColor="text1"/>
        </w:rPr>
        <w:t xml:space="preserve"> faktyczną datę jej otrzymania. </w:t>
      </w:r>
      <w:r w:rsidR="002677EE" w:rsidRPr="00E843A8">
        <w:rPr>
          <w:color w:val="000000" w:themeColor="text1"/>
        </w:rPr>
        <w:t xml:space="preserve">Ta kwestia będzie szczegółowo omówiona w dalszej części uzasadnienia. </w:t>
      </w:r>
    </w:p>
    <w:p w14:paraId="097473EA" w14:textId="77777777" w:rsidR="006B78EB" w:rsidRPr="00E843A8" w:rsidRDefault="0066043B" w:rsidP="00EA0CCF">
      <w:pPr>
        <w:autoSpaceDE w:val="0"/>
        <w:autoSpaceDN w:val="0"/>
        <w:adjustRightInd w:val="0"/>
        <w:spacing w:before="120" w:after="120" w:line="360" w:lineRule="auto"/>
        <w:jc w:val="both"/>
        <w:rPr>
          <w:rFonts w:eastAsia="Calibri"/>
          <w:color w:val="000000" w:themeColor="text1"/>
        </w:rPr>
      </w:pPr>
      <w:r w:rsidRPr="00E843A8">
        <w:rPr>
          <w:rFonts w:eastAsia="Calibri"/>
          <w:b/>
          <w:color w:val="000000" w:themeColor="text1"/>
        </w:rPr>
        <w:t>1.1</w:t>
      </w:r>
      <w:r w:rsidR="00B739A3" w:rsidRPr="00E843A8">
        <w:rPr>
          <w:rFonts w:eastAsia="Calibri"/>
          <w:b/>
          <w:color w:val="000000" w:themeColor="text1"/>
        </w:rPr>
        <w:t>5</w:t>
      </w:r>
      <w:r w:rsidRPr="00E843A8">
        <w:rPr>
          <w:rFonts w:eastAsia="Calibri"/>
          <w:b/>
          <w:color w:val="000000" w:themeColor="text1"/>
        </w:rPr>
        <w:t xml:space="preserve">. </w:t>
      </w:r>
      <w:r w:rsidR="006F62B7" w:rsidRPr="00E843A8">
        <w:rPr>
          <w:rFonts w:eastAsia="Calibri"/>
          <w:color w:val="000000" w:themeColor="text1"/>
        </w:rPr>
        <w:t>Wstępne szacunki określają</w:t>
      </w:r>
      <w:r w:rsidR="004744DA" w:rsidRPr="00E843A8">
        <w:rPr>
          <w:rFonts w:eastAsia="Calibri"/>
          <w:color w:val="000000" w:themeColor="text1"/>
        </w:rPr>
        <w:t xml:space="preserve">, że obligatoryjny system </w:t>
      </w:r>
      <w:proofErr w:type="spellStart"/>
      <w:r w:rsidR="004744DA" w:rsidRPr="00E843A8">
        <w:rPr>
          <w:rFonts w:eastAsia="Calibri"/>
          <w:color w:val="000000" w:themeColor="text1"/>
        </w:rPr>
        <w:t>KSeF</w:t>
      </w:r>
      <w:proofErr w:type="spellEnd"/>
      <w:r w:rsidR="004744DA" w:rsidRPr="00E843A8">
        <w:rPr>
          <w:rFonts w:eastAsia="Calibri"/>
          <w:color w:val="000000" w:themeColor="text1"/>
        </w:rPr>
        <w:t xml:space="preserve"> będzie obsługiwał ponad 2,5 mld e-faktur rocznie.</w:t>
      </w:r>
    </w:p>
    <w:p w14:paraId="538F9945" w14:textId="77777777" w:rsidR="00BB5293" w:rsidRPr="00E843A8" w:rsidRDefault="00222C11"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II</w:t>
      </w:r>
      <w:r w:rsidR="007C07F2" w:rsidRPr="00E843A8">
        <w:rPr>
          <w:rFonts w:ascii="Times New Roman" w:hAnsi="Times New Roman" w:cs="Times New Roman"/>
          <w:b/>
          <w:sz w:val="24"/>
          <w:szCs w:val="24"/>
        </w:rPr>
        <w:t>. Korzyści</w:t>
      </w:r>
      <w:r w:rsidR="0066043B" w:rsidRPr="00E843A8">
        <w:rPr>
          <w:rFonts w:ascii="Times New Roman" w:hAnsi="Times New Roman" w:cs="Times New Roman"/>
          <w:b/>
          <w:sz w:val="24"/>
          <w:szCs w:val="24"/>
        </w:rPr>
        <w:t xml:space="preserve"> </w:t>
      </w:r>
      <w:r w:rsidR="00E1671B" w:rsidRPr="00E843A8">
        <w:rPr>
          <w:rFonts w:ascii="Times New Roman" w:hAnsi="Times New Roman" w:cs="Times New Roman"/>
          <w:b/>
          <w:sz w:val="24"/>
          <w:szCs w:val="24"/>
        </w:rPr>
        <w:t xml:space="preserve">z wprowadzenia </w:t>
      </w:r>
      <w:r w:rsidR="00BB5293" w:rsidRPr="00E843A8">
        <w:rPr>
          <w:rFonts w:ascii="Times New Roman" w:hAnsi="Times New Roman" w:cs="Times New Roman"/>
          <w:b/>
          <w:sz w:val="24"/>
          <w:szCs w:val="24"/>
        </w:rPr>
        <w:t>obowiązkowego e-fakturowania</w:t>
      </w:r>
    </w:p>
    <w:p w14:paraId="46F7CDEC" w14:textId="5C31777F" w:rsidR="00F4252F" w:rsidRPr="00E843A8" w:rsidRDefault="00F4252F" w:rsidP="00EA0CCF">
      <w:pPr>
        <w:pStyle w:val="Default"/>
        <w:spacing w:before="120" w:after="120" w:line="360" w:lineRule="auto"/>
        <w:jc w:val="both"/>
        <w:rPr>
          <w:rFonts w:ascii="Times New Roman" w:hAnsi="Times New Roman" w:cs="Times New Roman"/>
          <w:color w:val="000000" w:themeColor="text1"/>
        </w:rPr>
      </w:pPr>
      <w:r w:rsidRPr="00E843A8">
        <w:rPr>
          <w:rFonts w:ascii="Times New Roman" w:hAnsi="Times New Roman" w:cs="Times New Roman"/>
          <w:color w:val="000000" w:themeColor="text1"/>
        </w:rPr>
        <w:t xml:space="preserve">W założeniu wprowadzenie obowiązkowego fakturowania elektronicznego ma przyczynić się do lepszego zwalczania oszustw związanych z podatkiem VAT i uchylania się od VAT. </w:t>
      </w:r>
      <w:r w:rsidR="0098721F" w:rsidRPr="00E843A8">
        <w:rPr>
          <w:rFonts w:ascii="Times New Roman" w:hAnsi="Times New Roman" w:cs="Times New Roman"/>
          <w:color w:val="000000" w:themeColor="text1"/>
        </w:rPr>
        <w:t>W</w:t>
      </w:r>
      <w:r w:rsidRPr="00E843A8">
        <w:rPr>
          <w:rFonts w:ascii="Times New Roman" w:hAnsi="Times New Roman" w:cs="Times New Roman"/>
          <w:color w:val="000000" w:themeColor="text1"/>
        </w:rPr>
        <w:t xml:space="preserve"> połączeniu z przekazywaniem dodatkowych danych dotyczących transakcji znacznie poprawi zdolności analityczne polskiej administracji podatkowej, umożliwiając jej automatyczną weryfikację spójności między zadeklarowanym a zapłaconym VAT oraz zwiększając dokładność weryfikacji wniosków o zwrot VAT składanych przez podatników. Ponadto będzie to stanowiło uzupełnienie innych środków mających na celu zwalczanie oszustw związanych z VAT i uchylania się od VAT oraz modernizację systemu VAT, takich jak Jednolity Plik Kontrolny, mechanizm podzielonej płatności, elektroniczny system analizowania przepływów środków pieniężnych STIR oraz system kas rejestrujących online służący do monitorowania sektora detalicznego.</w:t>
      </w:r>
    </w:p>
    <w:p w14:paraId="2BA3B91E" w14:textId="21738C95" w:rsidR="009806F5" w:rsidRPr="00E843A8" w:rsidRDefault="009806F5" w:rsidP="00EA0CCF">
      <w:pPr>
        <w:pStyle w:val="Default"/>
        <w:spacing w:before="120" w:after="120" w:line="360" w:lineRule="auto"/>
        <w:jc w:val="both"/>
        <w:rPr>
          <w:rFonts w:ascii="Times New Roman" w:hAnsi="Times New Roman" w:cs="Times New Roman"/>
          <w:color w:val="000000" w:themeColor="text1"/>
        </w:rPr>
      </w:pPr>
      <w:r w:rsidRPr="00E843A8">
        <w:rPr>
          <w:rFonts w:ascii="Times New Roman" w:hAnsi="Times New Roman" w:cs="Times New Roman"/>
          <w:color w:val="000000" w:themeColor="text1"/>
        </w:rPr>
        <w:lastRenderedPageBreak/>
        <w:t xml:space="preserve">Szacuje się, że obligatoryjne e-fakturowanie przyniesie korzyści – zarówno z punktu widzenia administracji skarbowej, jak i przedsiębiorców – w postaci lepszego i łatwiejszego przestrzegania przepisów podatkowych oraz większej efektywności kontroli nakierowanych na identyfikowanie nadużyć finansowych oraz nieprawidłowości związanych z rozliczaniem VAT (organy podatkowe zyskają narzędzie umożliwiające skuteczniejsze monitorowanie obrotu dokumentowanego fakturami oraz automatyczne kontrole spójności pomiędzy VAT zadeklarowanym i zapłaconym). To rozwiązanie przełoży się na uszczelnienie systemu VAT i spowoduje zwiększenie dochodów budżetu państwa z tytułu tego podatku na każdym etapie obrotu towarami i usługami. </w:t>
      </w:r>
      <w:r w:rsidR="00290ADE" w:rsidRPr="00E843A8">
        <w:rPr>
          <w:rFonts w:ascii="Times New Roman" w:hAnsi="Times New Roman" w:cs="Times New Roman"/>
          <w:color w:val="000000" w:themeColor="text1"/>
        </w:rPr>
        <w:t>Obligatoryjne e-fakturowanie m</w:t>
      </w:r>
      <w:r w:rsidRPr="00E843A8">
        <w:rPr>
          <w:rFonts w:ascii="Times New Roman" w:hAnsi="Times New Roman" w:cs="Times New Roman"/>
          <w:color w:val="000000" w:themeColor="text1"/>
        </w:rPr>
        <w:t xml:space="preserve">a na celu </w:t>
      </w:r>
      <w:r w:rsidRPr="00E843A8">
        <w:rPr>
          <w:rFonts w:ascii="Times New Roman" w:hAnsi="Times New Roman" w:cs="Times New Roman"/>
          <w:bCs/>
          <w:color w:val="000000" w:themeColor="text1"/>
        </w:rPr>
        <w:t>ograniczenie nieprawidłowości</w:t>
      </w:r>
      <w:r w:rsidR="00290ADE" w:rsidRPr="00E843A8">
        <w:rPr>
          <w:rFonts w:ascii="Times New Roman" w:hAnsi="Times New Roman" w:cs="Times New Roman"/>
          <w:bCs/>
          <w:color w:val="000000" w:themeColor="text1"/>
        </w:rPr>
        <w:t xml:space="preserve"> </w:t>
      </w:r>
      <w:r w:rsidRPr="00E843A8">
        <w:rPr>
          <w:rFonts w:ascii="Times New Roman" w:hAnsi="Times New Roman" w:cs="Times New Roman"/>
          <w:bCs/>
          <w:color w:val="000000" w:themeColor="text1"/>
        </w:rPr>
        <w:t xml:space="preserve">w rozliczaniu VAT i usprawnienie ściągalności (poboru) tego podatku </w:t>
      </w:r>
      <w:r w:rsidRPr="00E843A8">
        <w:rPr>
          <w:rFonts w:ascii="Times New Roman" w:hAnsi="Times New Roman" w:cs="Times New Roman"/>
          <w:color w:val="000000" w:themeColor="text1"/>
        </w:rPr>
        <w:t>(poprzez m.in. przeciwdziałanie i eliminowanie identyfikowanych form uchylania bądź unikania opodatkowania, takich jak oszustwa związane z VAT</w:t>
      </w:r>
      <w:r w:rsidR="00B51CD3">
        <w:rPr>
          <w:rFonts w:ascii="Times New Roman" w:hAnsi="Times New Roman" w:cs="Times New Roman"/>
          <w:color w:val="000000" w:themeColor="text1"/>
        </w:rPr>
        <w:t>,</w:t>
      </w:r>
      <w:r w:rsidRPr="00E843A8">
        <w:rPr>
          <w:rFonts w:ascii="Times New Roman" w:hAnsi="Times New Roman" w:cs="Times New Roman"/>
          <w:color w:val="000000" w:themeColor="text1"/>
        </w:rPr>
        <w:t xml:space="preserve"> </w:t>
      </w:r>
      <w:r w:rsidR="00CF2B23" w:rsidRPr="00E843A8">
        <w:rPr>
          <w:rFonts w:ascii="Times New Roman" w:hAnsi="Times New Roman" w:cs="Times New Roman"/>
          <w:color w:val="000000" w:themeColor="text1"/>
        </w:rPr>
        <w:t>zwłaszcza przestępstwa „karuzelowe”</w:t>
      </w:r>
      <w:r w:rsidRPr="00E843A8">
        <w:rPr>
          <w:rFonts w:ascii="Times New Roman" w:hAnsi="Times New Roman" w:cs="Times New Roman"/>
          <w:color w:val="000000" w:themeColor="text1"/>
        </w:rPr>
        <w:t xml:space="preserve">, a także szybszą i sprawniejszą egzekucję VAT) oraz </w:t>
      </w:r>
      <w:r w:rsidRPr="00E843A8">
        <w:rPr>
          <w:rFonts w:ascii="Times New Roman" w:hAnsi="Times New Roman" w:cs="Times New Roman"/>
          <w:bCs/>
          <w:color w:val="000000" w:themeColor="text1"/>
        </w:rPr>
        <w:t xml:space="preserve">poprawę warunków i bezpieczeństwa prowadzenia działalności gospodarczej </w:t>
      </w:r>
      <w:r w:rsidRPr="00E843A8">
        <w:rPr>
          <w:rFonts w:ascii="Times New Roman" w:hAnsi="Times New Roman" w:cs="Times New Roman"/>
          <w:color w:val="000000" w:themeColor="text1"/>
        </w:rPr>
        <w:t>(dzięki m.in. zwiększeniu automatyzacji procesów oraz wprowadzeniu szeregu ułatwień dla przedsiębiorców, które uproszczą wykonywanie obowiązków podatkowych, takich jak</w:t>
      </w:r>
      <w:r w:rsidR="00CA3C57" w:rsidRPr="00E843A8">
        <w:rPr>
          <w:rFonts w:ascii="Times New Roman" w:hAnsi="Times New Roman" w:cs="Times New Roman"/>
          <w:bCs/>
          <w:color w:val="000000" w:themeColor="text1"/>
        </w:rPr>
        <w:t xml:space="preserve"> przyspieszone zwroty VAT, </w:t>
      </w:r>
      <w:r w:rsidRPr="00E843A8">
        <w:rPr>
          <w:rFonts w:ascii="Times New Roman" w:hAnsi="Times New Roman" w:cs="Times New Roman"/>
          <w:color w:val="000000" w:themeColor="text1"/>
        </w:rPr>
        <w:t xml:space="preserve">co będzie miało bardzo korzystny wpływ na płynność finansową, zwłaszcza małych i średnich przedsiębiorstw). </w:t>
      </w:r>
    </w:p>
    <w:p w14:paraId="43017A55" w14:textId="77777777" w:rsidR="006A6B83" w:rsidRPr="00E843A8" w:rsidRDefault="000D6DD3" w:rsidP="00EA0CCF">
      <w:pPr>
        <w:pStyle w:val="Default"/>
        <w:spacing w:before="120" w:after="120" w:line="360" w:lineRule="auto"/>
        <w:jc w:val="both"/>
        <w:rPr>
          <w:rFonts w:ascii="Times New Roman" w:eastAsia="Calibri" w:hAnsi="Times New Roman" w:cs="Times New Roman"/>
          <w:color w:val="000000" w:themeColor="text1"/>
        </w:rPr>
      </w:pPr>
      <w:r w:rsidRPr="00E843A8">
        <w:rPr>
          <w:rFonts w:ascii="Times New Roman" w:eastAsia="Calibri" w:hAnsi="Times New Roman" w:cs="Times New Roman"/>
          <w:color w:val="000000" w:themeColor="text1"/>
        </w:rPr>
        <w:t>Wdrożenie obligatoryjnego e-fakturowania będzie miało wpływ na uszczelnienie systemu podatkowego poprzez zb</w:t>
      </w:r>
      <w:r w:rsidRPr="00E843A8">
        <w:rPr>
          <w:rFonts w:ascii="Times New Roman" w:hAnsi="Times New Roman" w:cs="Times New Roman"/>
          <w:color w:val="000000" w:themeColor="text1"/>
        </w:rPr>
        <w:t>udowanie centralnej i aktualizowanej na bieżąco bazy danych faktur, co spowoduje przyspieszenie dostępności danych analitycznych i poprawę ich jakości. Obligatoryjne e-fakturowanie będzie miało również wpływ na usprawnienie obrotu gospodarczego przez wprowadzenie jednego standardu e-faktury, zamianę dokumentów papierowych i elektronicznych (PDF) na dane cyfrowe oraz cyfryzację i automatyzację obiegu faktur pomiędzy podatnikami oraz ich księgowania. Rozwiązanie to przyczyni się nie tylko do szybszego i sprawniejszego dokumentowania transakcji</w:t>
      </w:r>
      <w:r w:rsidR="0093780D" w:rsidRPr="00E843A8">
        <w:rPr>
          <w:rFonts w:ascii="Times New Roman" w:hAnsi="Times New Roman" w:cs="Times New Roman"/>
          <w:color w:val="000000" w:themeColor="text1"/>
        </w:rPr>
        <w:t>,</w:t>
      </w:r>
      <w:r w:rsidRPr="00E843A8">
        <w:rPr>
          <w:rFonts w:ascii="Times New Roman" w:hAnsi="Times New Roman" w:cs="Times New Roman"/>
          <w:color w:val="000000" w:themeColor="text1"/>
        </w:rPr>
        <w:t xml:space="preserve"> ale również do przyspieszenia realizacji płatności. Powszechny i dostępny dla wszystkich system szybkiego generowania, wystawiania i udostępnienia e-faktury, spowoduje szybsze otrzymanie faktury, a także zagwaran</w:t>
      </w:r>
      <w:r w:rsidRPr="00E843A8">
        <w:rPr>
          <w:rFonts w:ascii="Times New Roman" w:hAnsi="Times New Roman" w:cs="Times New Roman"/>
          <w:color w:val="000000" w:themeColor="text1"/>
        </w:rPr>
        <w:lastRenderedPageBreak/>
        <w:t>tuje pewność, że faktura dotarła do kontrahenta, zapewni także możliwość</w:t>
      </w:r>
      <w:r w:rsidR="00C87CE5">
        <w:rPr>
          <w:rFonts w:ascii="Times New Roman" w:hAnsi="Times New Roman" w:cs="Times New Roman"/>
          <w:color w:val="000000" w:themeColor="text1"/>
        </w:rPr>
        <w:t xml:space="preserve"> </w:t>
      </w:r>
      <w:r w:rsidRPr="00E843A8">
        <w:rPr>
          <w:rFonts w:ascii="Times New Roman" w:hAnsi="Times New Roman" w:cs="Times New Roman"/>
          <w:color w:val="000000" w:themeColor="text1"/>
        </w:rPr>
        <w:t>sprawdzenia jej treści w centralnej bazie faktur MF (</w:t>
      </w:r>
      <w:proofErr w:type="spellStart"/>
      <w:r w:rsidRPr="00E843A8">
        <w:rPr>
          <w:rFonts w:ascii="Times New Roman" w:hAnsi="Times New Roman" w:cs="Times New Roman"/>
          <w:color w:val="000000" w:themeColor="text1"/>
        </w:rPr>
        <w:t>KSeF</w:t>
      </w:r>
      <w:proofErr w:type="spellEnd"/>
      <w:r w:rsidRPr="00E843A8">
        <w:rPr>
          <w:rFonts w:ascii="Times New Roman" w:hAnsi="Times New Roman" w:cs="Times New Roman"/>
          <w:color w:val="000000" w:themeColor="text1"/>
        </w:rPr>
        <w:t xml:space="preserve">). </w:t>
      </w:r>
      <w:r w:rsidRPr="00E843A8">
        <w:rPr>
          <w:rFonts w:ascii="Times New Roman" w:eastAsia="Calibri" w:hAnsi="Times New Roman" w:cs="Times New Roman"/>
          <w:color w:val="000000" w:themeColor="text1"/>
        </w:rPr>
        <w:t xml:space="preserve">Przyjmuje się, że projektowane rozwiązanie w znacznym stopniu zastąpi również system akceptacji faktur i faktur korygujących. </w:t>
      </w:r>
    </w:p>
    <w:p w14:paraId="2ABEDED4" w14:textId="77777777" w:rsidR="006B78EB" w:rsidRPr="00E843A8" w:rsidRDefault="006A6B83"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Należy również podkreślić, że w toku prac nad wprowadzeniem obowiązkowego e-fakturowania zadbano, by projektowane rozwiązanie nie stwarzało zagrożenia, że oszustwa przeniosą się do innych sektorów lub do innych państw członkowskich.</w:t>
      </w:r>
    </w:p>
    <w:p w14:paraId="77773D95" w14:textId="77777777" w:rsidR="00FA65F8" w:rsidRPr="00E843A8" w:rsidRDefault="00FA65F8"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III. Elektronizacja wiążących informacji podatkowych i celnych</w:t>
      </w:r>
    </w:p>
    <w:p w14:paraId="348283C7" w14:textId="77777777" w:rsidR="00FA65F8" w:rsidRPr="00E843A8" w:rsidRDefault="00FA65F8" w:rsidP="00EA0CCF">
      <w:pPr>
        <w:autoSpaceDE w:val="0"/>
        <w:autoSpaceDN w:val="0"/>
        <w:adjustRightInd w:val="0"/>
        <w:spacing w:before="120" w:after="120" w:line="360" w:lineRule="auto"/>
        <w:jc w:val="both"/>
        <w:rPr>
          <w:color w:val="000000" w:themeColor="text1"/>
        </w:rPr>
      </w:pPr>
      <w:r w:rsidRPr="00E843A8">
        <w:rPr>
          <w:color w:val="000000" w:themeColor="text1"/>
        </w:rPr>
        <w:t>Elektronizacja WIT, WIP, WIA i WIS umożliwi obsługę wiążących informacji wyłącznie w postaci elektronicznej, za pomocą dedykowanego systemu informatycznego, w tym również prowadzenie wyłącznie elektronicznie spraw w trybach odwoławczych (w tym zażaleniowych) oraz przy zmianach i</w:t>
      </w:r>
      <w:r w:rsidR="00C87CE5">
        <w:rPr>
          <w:color w:val="000000" w:themeColor="text1"/>
        </w:rPr>
        <w:t xml:space="preserve"> </w:t>
      </w:r>
      <w:r w:rsidRPr="00E843A8">
        <w:rPr>
          <w:color w:val="000000" w:themeColor="text1"/>
        </w:rPr>
        <w:t xml:space="preserve">uchyleniach (WIS, WIA), a także </w:t>
      </w:r>
      <w:r w:rsidR="00D44998" w:rsidRPr="00E843A8">
        <w:rPr>
          <w:color w:val="000000" w:themeColor="text1"/>
        </w:rPr>
        <w:t xml:space="preserve">przedłużeniu użycia, </w:t>
      </w:r>
      <w:r w:rsidRPr="00E843A8">
        <w:rPr>
          <w:color w:val="000000" w:themeColor="text1"/>
        </w:rPr>
        <w:t>cofnięciach i unieważnieniach WIT.</w:t>
      </w:r>
    </w:p>
    <w:p w14:paraId="0E062C82" w14:textId="70C233C0" w:rsidR="006B78EB" w:rsidRPr="00E843A8" w:rsidRDefault="00FA65F8" w:rsidP="00EA0CCF">
      <w:pPr>
        <w:autoSpaceDE w:val="0"/>
        <w:autoSpaceDN w:val="0"/>
        <w:adjustRightInd w:val="0"/>
        <w:spacing w:before="120" w:after="120" w:line="360" w:lineRule="auto"/>
        <w:jc w:val="both"/>
        <w:rPr>
          <w:color w:val="000000" w:themeColor="text1"/>
        </w:rPr>
      </w:pPr>
      <w:r w:rsidRPr="00E843A8">
        <w:rPr>
          <w:color w:val="000000" w:themeColor="text1"/>
        </w:rPr>
        <w:t>Uprości to znacząco obsługę wiążących informacji poprzez zapewnienie wyłącznie elektronicznej obsługi procesu związanego z wydawaniem WIP, WIS i WIA. Wniosek i inne pisma w</w:t>
      </w:r>
      <w:r w:rsidR="00C87CE5">
        <w:rPr>
          <w:color w:val="000000" w:themeColor="text1"/>
        </w:rPr>
        <w:t xml:space="preserve"> </w:t>
      </w:r>
      <w:r w:rsidRPr="00E843A8">
        <w:rPr>
          <w:color w:val="000000" w:themeColor="text1"/>
        </w:rPr>
        <w:t>sprawie, w tym decyzje, postanowienia oraz odwołania czy zażalenia w ramach prowadzonych spraw, będą obsługiwane wyłącznie w postaci elektronicznej. W stosunku do WIT projektowana ustawa zapewni możliwość prowadzenia postępo</w:t>
      </w:r>
      <w:r w:rsidR="0091096E" w:rsidRPr="00E843A8">
        <w:rPr>
          <w:color w:val="000000" w:themeColor="text1"/>
        </w:rPr>
        <w:t>wania odwoławczego</w:t>
      </w:r>
      <w:r w:rsidRPr="00E843A8">
        <w:rPr>
          <w:color w:val="000000" w:themeColor="text1"/>
        </w:rPr>
        <w:t xml:space="preserve"> w postaci elektronicznej. Ustawa spowoduje ujednolicenie prowadzenia postępowania dotyczącego wiążących informacji (WIS, WIA, WIT, WIP) poprzez elektroniczną obsługę pism, zarówno w postępowaniu pierwszo-</w:t>
      </w:r>
      <w:r w:rsidR="006950DF">
        <w:rPr>
          <w:color w:val="000000" w:themeColor="text1"/>
        </w:rPr>
        <w:t>,</w:t>
      </w:r>
      <w:r w:rsidRPr="00E843A8">
        <w:rPr>
          <w:color w:val="000000" w:themeColor="text1"/>
        </w:rPr>
        <w:t xml:space="preserve"> jak i </w:t>
      </w:r>
      <w:proofErr w:type="spellStart"/>
      <w:r w:rsidRPr="00E843A8">
        <w:rPr>
          <w:color w:val="000000" w:themeColor="text1"/>
        </w:rPr>
        <w:t>drugoinstancyjnym</w:t>
      </w:r>
      <w:proofErr w:type="spellEnd"/>
      <w:r w:rsidRPr="00E843A8">
        <w:rPr>
          <w:color w:val="000000" w:themeColor="text1"/>
        </w:rPr>
        <w:t xml:space="preserve"> oraz przy zmianach i</w:t>
      </w:r>
      <w:r w:rsidR="00C87CE5">
        <w:rPr>
          <w:color w:val="000000" w:themeColor="text1"/>
        </w:rPr>
        <w:t xml:space="preserve"> </w:t>
      </w:r>
      <w:r w:rsidRPr="00E843A8">
        <w:rPr>
          <w:color w:val="000000" w:themeColor="text1"/>
        </w:rPr>
        <w:t>uchyleniach (WIS, WIA). Zarówno dla przedsiębiorcy, jak i administracji projektowana ustawa zapewni możliwość nieprzerwanej obsługi spraw w trybie zdalnym, nawet w trudnej sytuacji</w:t>
      </w:r>
      <w:r w:rsidR="006950DF">
        <w:rPr>
          <w:color w:val="000000" w:themeColor="text1"/>
        </w:rPr>
        <w:t>,</w:t>
      </w:r>
      <w:r w:rsidRPr="00E843A8">
        <w:rPr>
          <w:color w:val="000000" w:themeColor="text1"/>
        </w:rPr>
        <w:t xml:space="preserve"> np. epidemicznej. Skoordynowany elektroniczny nadzór taryfikacyjny zapewni jednolitość wydawanych rozstrzygnięć klasyfikacyjnych i pewność obrotu gospodarczego. Automatyzacja i ujednolicenie procedur administracyjnych zmniejszy zakres czynności materialno-technicznych. W znacznym stopniu usprawni to proces obsługi wniosków o wydanie wiążących informacji. </w:t>
      </w:r>
    </w:p>
    <w:p w14:paraId="1DE62815" w14:textId="77777777" w:rsidR="00E07A73" w:rsidRPr="00E843A8" w:rsidRDefault="00222C11"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I</w:t>
      </w:r>
      <w:r w:rsidR="00FA65F8" w:rsidRPr="00E843A8">
        <w:rPr>
          <w:rFonts w:ascii="Times New Roman" w:hAnsi="Times New Roman" w:cs="Times New Roman"/>
          <w:b/>
          <w:sz w:val="24"/>
          <w:szCs w:val="24"/>
        </w:rPr>
        <w:t>V</w:t>
      </w:r>
      <w:r w:rsidR="00E07A73" w:rsidRPr="00E843A8">
        <w:rPr>
          <w:rFonts w:ascii="Times New Roman" w:hAnsi="Times New Roman" w:cs="Times New Roman"/>
          <w:b/>
          <w:sz w:val="24"/>
          <w:szCs w:val="24"/>
        </w:rPr>
        <w:t xml:space="preserve">. Zaproponowane szczegółowe zmiany </w:t>
      </w:r>
      <w:r w:rsidR="00FA65F8" w:rsidRPr="00E843A8">
        <w:rPr>
          <w:rFonts w:ascii="Times New Roman" w:hAnsi="Times New Roman" w:cs="Times New Roman"/>
          <w:b/>
          <w:sz w:val="24"/>
          <w:szCs w:val="24"/>
        </w:rPr>
        <w:t xml:space="preserve">w zakresie wdrożenia obowiązkowego </w:t>
      </w:r>
      <w:proofErr w:type="spellStart"/>
      <w:r w:rsidR="00FA65F8" w:rsidRPr="00E843A8">
        <w:rPr>
          <w:rFonts w:ascii="Times New Roman" w:hAnsi="Times New Roman" w:cs="Times New Roman"/>
          <w:b/>
          <w:sz w:val="24"/>
          <w:szCs w:val="24"/>
        </w:rPr>
        <w:t>KSeF</w:t>
      </w:r>
      <w:proofErr w:type="spellEnd"/>
      <w:r w:rsidR="00FA65F8" w:rsidRPr="00E843A8">
        <w:rPr>
          <w:rFonts w:ascii="Times New Roman" w:hAnsi="Times New Roman" w:cs="Times New Roman"/>
          <w:b/>
          <w:sz w:val="24"/>
          <w:szCs w:val="24"/>
        </w:rPr>
        <w:t xml:space="preserve"> </w:t>
      </w:r>
      <w:r w:rsidR="00990533" w:rsidRPr="00E843A8">
        <w:rPr>
          <w:rFonts w:ascii="Times New Roman" w:hAnsi="Times New Roman" w:cs="Times New Roman"/>
          <w:b/>
          <w:sz w:val="24"/>
          <w:szCs w:val="24"/>
        </w:rPr>
        <w:t>(art. 1</w:t>
      </w:r>
      <w:r w:rsidR="00FA65F8" w:rsidRPr="00E843A8">
        <w:rPr>
          <w:rFonts w:ascii="Times New Roman" w:hAnsi="Times New Roman" w:cs="Times New Roman"/>
          <w:b/>
          <w:sz w:val="24"/>
          <w:szCs w:val="24"/>
        </w:rPr>
        <w:t xml:space="preserve">, 2, </w:t>
      </w:r>
      <w:r w:rsidR="003B243B" w:rsidRPr="00E843A8">
        <w:rPr>
          <w:rFonts w:ascii="Times New Roman" w:hAnsi="Times New Roman" w:cs="Times New Roman"/>
          <w:b/>
          <w:sz w:val="24"/>
          <w:szCs w:val="24"/>
        </w:rPr>
        <w:t xml:space="preserve">7 </w:t>
      </w:r>
      <w:r w:rsidR="00990533" w:rsidRPr="00E843A8">
        <w:rPr>
          <w:rFonts w:ascii="Times New Roman" w:hAnsi="Times New Roman" w:cs="Times New Roman"/>
          <w:b/>
          <w:sz w:val="24"/>
          <w:szCs w:val="24"/>
        </w:rPr>
        <w:t>projektu)</w:t>
      </w:r>
    </w:p>
    <w:p w14:paraId="219C7197" w14:textId="77777777" w:rsidR="00BB5293" w:rsidRPr="00E843A8" w:rsidRDefault="00A06CE6"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W</w:t>
      </w:r>
      <w:r w:rsidR="003B3920" w:rsidRPr="00E843A8">
        <w:rPr>
          <w:rFonts w:ascii="Times New Roman" w:hAnsi="Times New Roman" w:cs="Times New Roman"/>
          <w:b/>
          <w:sz w:val="24"/>
          <w:szCs w:val="24"/>
        </w:rPr>
        <w:t xml:space="preserve"> </w:t>
      </w:r>
      <w:r w:rsidRPr="00E843A8">
        <w:rPr>
          <w:rFonts w:ascii="Times New Roman" w:hAnsi="Times New Roman" w:cs="Times New Roman"/>
          <w:b/>
          <w:sz w:val="24"/>
          <w:szCs w:val="24"/>
        </w:rPr>
        <w:t>art. 1</w:t>
      </w:r>
      <w:r w:rsidR="00B66F6F" w:rsidRPr="00E843A8">
        <w:rPr>
          <w:rFonts w:ascii="Times New Roman" w:hAnsi="Times New Roman" w:cs="Times New Roman"/>
          <w:b/>
          <w:sz w:val="24"/>
          <w:szCs w:val="24"/>
        </w:rPr>
        <w:t xml:space="preserve"> projektu</w:t>
      </w:r>
      <w:r w:rsidRPr="00E843A8">
        <w:rPr>
          <w:rFonts w:ascii="Times New Roman" w:hAnsi="Times New Roman" w:cs="Times New Roman"/>
          <w:b/>
          <w:sz w:val="24"/>
          <w:szCs w:val="24"/>
        </w:rPr>
        <w:t xml:space="preserve"> proponuje się następujące zmiany</w:t>
      </w:r>
    </w:p>
    <w:p w14:paraId="09BE7E08" w14:textId="52DFB6F3" w:rsidR="00DF1FB1" w:rsidRPr="00E843A8" w:rsidRDefault="003849DA" w:rsidP="00EA0CCF">
      <w:pPr>
        <w:pStyle w:val="Styl"/>
        <w:widowControl/>
        <w:spacing w:before="120" w:after="120" w:line="360" w:lineRule="auto"/>
        <w:jc w:val="both"/>
        <w:rPr>
          <w:color w:val="000000" w:themeColor="text1"/>
        </w:rPr>
      </w:pPr>
      <w:r w:rsidRPr="00E843A8">
        <w:rPr>
          <w:color w:val="000000" w:themeColor="text1"/>
        </w:rPr>
        <w:t xml:space="preserve">W celu ujednolicenia </w:t>
      </w:r>
      <w:r w:rsidR="000C1FCA" w:rsidRPr="00E843A8">
        <w:rPr>
          <w:color w:val="000000" w:themeColor="text1"/>
        </w:rPr>
        <w:t xml:space="preserve">i dostosowania </w:t>
      </w:r>
      <w:r w:rsidR="00D75D20" w:rsidRPr="00E843A8">
        <w:rPr>
          <w:color w:val="000000" w:themeColor="text1"/>
        </w:rPr>
        <w:t xml:space="preserve">używanych </w:t>
      </w:r>
      <w:r w:rsidR="00694D27" w:rsidRPr="00E843A8">
        <w:rPr>
          <w:color w:val="000000" w:themeColor="text1"/>
        </w:rPr>
        <w:t>sformułowań w ustawie</w:t>
      </w:r>
      <w:r w:rsidR="008C2F36" w:rsidRPr="00E843A8">
        <w:rPr>
          <w:color w:val="000000" w:themeColor="text1"/>
        </w:rPr>
        <w:t xml:space="preserve"> o VAT</w:t>
      </w:r>
      <w:r w:rsidR="00694D27" w:rsidRPr="00E843A8">
        <w:rPr>
          <w:color w:val="000000" w:themeColor="text1"/>
        </w:rPr>
        <w:t xml:space="preserve"> zastępuje się używane słowa „w formie” na „w postaci”</w:t>
      </w:r>
      <w:r w:rsidR="00451F01">
        <w:rPr>
          <w:color w:val="000000" w:themeColor="text1"/>
        </w:rPr>
        <w:t>,</w:t>
      </w:r>
      <w:r w:rsidR="00300B3E" w:rsidRPr="00E843A8">
        <w:rPr>
          <w:color w:val="000000" w:themeColor="text1"/>
        </w:rPr>
        <w:t xml:space="preserve"> </w:t>
      </w:r>
      <w:r w:rsidR="00A9594A" w:rsidRPr="00E843A8">
        <w:rPr>
          <w:color w:val="000000" w:themeColor="text1"/>
        </w:rPr>
        <w:t xml:space="preserve">m.in. </w:t>
      </w:r>
      <w:r w:rsidR="00300B3E" w:rsidRPr="00E843A8">
        <w:rPr>
          <w:color w:val="000000" w:themeColor="text1"/>
        </w:rPr>
        <w:t>w</w:t>
      </w:r>
      <w:r w:rsidR="000C1FCA" w:rsidRPr="00E843A8">
        <w:rPr>
          <w:color w:val="000000" w:themeColor="text1"/>
        </w:rPr>
        <w:t xml:space="preserve"> </w:t>
      </w:r>
      <w:r w:rsidRPr="00E843A8">
        <w:rPr>
          <w:color w:val="000000" w:themeColor="text1"/>
        </w:rPr>
        <w:t>definicji faktury</w:t>
      </w:r>
      <w:r w:rsidR="00300B3E" w:rsidRPr="00E843A8">
        <w:rPr>
          <w:color w:val="000000" w:themeColor="text1"/>
        </w:rPr>
        <w:t xml:space="preserve"> i faktury elektronicznej. </w:t>
      </w:r>
    </w:p>
    <w:p w14:paraId="6BF5BA04" w14:textId="77777777" w:rsidR="00BB5293"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582958" w:rsidRPr="00E843A8">
        <w:rPr>
          <w:rFonts w:ascii="Times New Roman" w:hAnsi="Times New Roman" w:cs="Times New Roman"/>
          <w:b/>
          <w:sz w:val="24"/>
          <w:szCs w:val="24"/>
        </w:rPr>
        <w:t>rt. 29a ustawy o VAT</w:t>
      </w:r>
      <w:r w:rsidR="00B61539" w:rsidRPr="00E843A8">
        <w:rPr>
          <w:rFonts w:ascii="Times New Roman" w:hAnsi="Times New Roman" w:cs="Times New Roman"/>
          <w:b/>
          <w:sz w:val="24"/>
          <w:szCs w:val="24"/>
        </w:rPr>
        <w:t xml:space="preserve"> </w:t>
      </w:r>
    </w:p>
    <w:p w14:paraId="4CEE25BC" w14:textId="77777777" w:rsidR="00A47E9E" w:rsidRPr="00E843A8" w:rsidRDefault="00A47E9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Projekt przewiduje dostosowanie przepisu art. 29a ustawy o VAT w zakresie korekt zmniejszających wartość podatku należnego. </w:t>
      </w:r>
    </w:p>
    <w:p w14:paraId="672A87EB" w14:textId="21C59E14" w:rsidR="00A47E9E" w:rsidRPr="00E843A8" w:rsidRDefault="00A47E9E" w:rsidP="00EA0CCF">
      <w:pPr>
        <w:autoSpaceDE w:val="0"/>
        <w:autoSpaceDN w:val="0"/>
        <w:adjustRightInd w:val="0"/>
        <w:spacing w:before="120" w:after="120" w:line="360" w:lineRule="auto"/>
        <w:jc w:val="both"/>
        <w:rPr>
          <w:color w:val="000000" w:themeColor="text1"/>
        </w:rPr>
      </w:pPr>
      <w:r w:rsidRPr="00E843A8">
        <w:rPr>
          <w:rFonts w:eastAsia="Calibri"/>
          <w:color w:val="000000" w:themeColor="text1"/>
        </w:rPr>
        <w:t xml:space="preserve">W związku z obligatoryjnym stosowaniem </w:t>
      </w:r>
      <w:proofErr w:type="spellStart"/>
      <w:r w:rsidRPr="00E843A8">
        <w:rPr>
          <w:rFonts w:eastAsia="Calibri"/>
          <w:color w:val="000000" w:themeColor="text1"/>
        </w:rPr>
        <w:t>KSeF</w:t>
      </w:r>
      <w:proofErr w:type="spellEnd"/>
      <w:r w:rsidRPr="00E843A8">
        <w:rPr>
          <w:rFonts w:eastAsia="Calibri"/>
          <w:color w:val="000000" w:themeColor="text1"/>
        </w:rPr>
        <w:t xml:space="preserve"> przez większość podatników w art. 29a ust. 13 wprowadzona zostaje zasada</w:t>
      </w:r>
      <w:r w:rsidR="006950DF">
        <w:rPr>
          <w:rFonts w:eastAsia="Calibri"/>
          <w:color w:val="000000" w:themeColor="text1"/>
        </w:rPr>
        <w:t>,</w:t>
      </w:r>
      <w:r w:rsidRPr="00E843A8">
        <w:rPr>
          <w:rFonts w:eastAsia="Calibri"/>
          <w:color w:val="000000" w:themeColor="text1"/>
        </w:rPr>
        <w:t xml:space="preserve"> zgodnie z którą po stronie podatku należnego </w:t>
      </w:r>
      <w:r w:rsidRPr="00E843A8">
        <w:rPr>
          <w:color w:val="000000" w:themeColor="text1"/>
        </w:rPr>
        <w:t xml:space="preserve">obniżenia podstawy opodatkowania będzie dokonywać się za okres rozliczeniowy, w którym podatnik wystawił e-fakturę korygującą. Podatnicy wystawiający e-faktury korygujące we wskazany sposób nie będą obowiązani do posiadania dodatkowej dokumentacji potwierdzającej uzgodnienie z nabywcą towaru lub usługobiorcą warunków obniżenia podstawy opodatkowania. Potwierdzenie właściwego dostarczenia korekty do nabywcy będzie zapewniał system </w:t>
      </w:r>
      <w:proofErr w:type="spellStart"/>
      <w:r w:rsidRPr="00E843A8">
        <w:rPr>
          <w:color w:val="000000" w:themeColor="text1"/>
        </w:rPr>
        <w:t>KSeF</w:t>
      </w:r>
      <w:proofErr w:type="spellEnd"/>
      <w:r w:rsidRPr="00E843A8">
        <w:rPr>
          <w:color w:val="000000" w:themeColor="text1"/>
        </w:rPr>
        <w:t>. Stanowi to kolejne uproszczenie zasad związanych z korygowaniem podatku należnego.</w:t>
      </w:r>
    </w:p>
    <w:p w14:paraId="65AD2E6A" w14:textId="104320C2" w:rsidR="00A47E9E" w:rsidRPr="00E843A8" w:rsidRDefault="00A47E9E" w:rsidP="00EA0CCF">
      <w:pPr>
        <w:autoSpaceDE w:val="0"/>
        <w:autoSpaceDN w:val="0"/>
        <w:adjustRightInd w:val="0"/>
        <w:spacing w:before="120" w:after="120" w:line="360" w:lineRule="auto"/>
        <w:jc w:val="both"/>
        <w:rPr>
          <w:rFonts w:eastAsia="Calibri"/>
          <w:color w:val="000000" w:themeColor="text1"/>
        </w:rPr>
      </w:pPr>
      <w:r w:rsidRPr="00E843A8">
        <w:rPr>
          <w:color w:val="000000" w:themeColor="text1"/>
        </w:rPr>
        <w:t xml:space="preserve">W przypadkach, dla których możliwe będzie wystawianie faktur </w:t>
      </w:r>
      <w:r w:rsidRPr="00E843A8">
        <w:rPr>
          <w:rFonts w:eastAsia="Calibri"/>
          <w:color w:val="000000" w:themeColor="text1"/>
        </w:rPr>
        <w:t xml:space="preserve">w postaci papierowej lub </w:t>
      </w:r>
      <w:r w:rsidR="0013565D" w:rsidRPr="00E843A8">
        <w:rPr>
          <w:rFonts w:eastAsia="Calibri"/>
          <w:color w:val="000000" w:themeColor="text1"/>
        </w:rPr>
        <w:t>elektronicznej</w:t>
      </w:r>
      <w:r w:rsidRPr="00E843A8">
        <w:rPr>
          <w:rFonts w:eastAsia="Calibri"/>
          <w:color w:val="000000" w:themeColor="text1"/>
        </w:rPr>
        <w:t xml:space="preserve"> poza </w:t>
      </w:r>
      <w:proofErr w:type="spellStart"/>
      <w:r w:rsidRPr="00E843A8">
        <w:rPr>
          <w:rFonts w:eastAsia="Calibri"/>
          <w:color w:val="000000" w:themeColor="text1"/>
        </w:rPr>
        <w:t>KSeF</w:t>
      </w:r>
      <w:proofErr w:type="spellEnd"/>
      <w:r w:rsidR="00451F01">
        <w:rPr>
          <w:rFonts w:eastAsia="Calibri"/>
          <w:color w:val="000000" w:themeColor="text1"/>
        </w:rPr>
        <w:t>,</w:t>
      </w:r>
      <w:r w:rsidRPr="00E843A8">
        <w:rPr>
          <w:rFonts w:eastAsia="Calibri"/>
          <w:color w:val="000000" w:themeColor="text1"/>
        </w:rPr>
        <w:t xml:space="preserve"> </w:t>
      </w:r>
      <w:r w:rsidRPr="00E843A8">
        <w:rPr>
          <w:color w:val="000000" w:themeColor="text1"/>
        </w:rPr>
        <w:t>wprowadzono zasadę korygowania w ust. 13a</w:t>
      </w:r>
      <w:r w:rsidR="00451F01">
        <w:rPr>
          <w:color w:val="000000" w:themeColor="text1"/>
        </w:rPr>
        <w:t>,</w:t>
      </w:r>
      <w:r w:rsidRPr="00E843A8">
        <w:rPr>
          <w:color w:val="000000" w:themeColor="text1"/>
        </w:rPr>
        <w:t xml:space="preserve"> wskazując,</w:t>
      </w:r>
      <w:r w:rsidR="004E6B3D" w:rsidRPr="00E843A8">
        <w:rPr>
          <w:color w:val="000000" w:themeColor="text1"/>
        </w:rPr>
        <w:t xml:space="preserve"> </w:t>
      </w:r>
      <w:r w:rsidRPr="00E843A8">
        <w:rPr>
          <w:color w:val="000000" w:themeColor="text1"/>
        </w:rPr>
        <w:t xml:space="preserve">że w związku z wystawieniem </w:t>
      </w:r>
      <w:r w:rsidRPr="00E843A8">
        <w:rPr>
          <w:rFonts w:eastAsia="Calibri"/>
          <w:color w:val="000000" w:themeColor="text1"/>
        </w:rPr>
        <w:t xml:space="preserve">faktury korygującej </w:t>
      </w:r>
      <w:r w:rsidRPr="00E843A8">
        <w:rPr>
          <w:color w:val="000000" w:themeColor="text1"/>
        </w:rPr>
        <w:t xml:space="preserve">innej niż faktura ustrukturyzowana </w:t>
      </w:r>
      <w:r w:rsidRPr="00E843A8">
        <w:rPr>
          <w:rFonts w:eastAsia="Calibri"/>
          <w:color w:val="000000" w:themeColor="text1"/>
        </w:rPr>
        <w:t>obniżenia podstawy opodatkowania, w s</w:t>
      </w:r>
      <w:r w:rsidR="0091096E" w:rsidRPr="00E843A8">
        <w:rPr>
          <w:rFonts w:eastAsia="Calibri"/>
          <w:color w:val="000000" w:themeColor="text1"/>
        </w:rPr>
        <w:t>tosunku do podstawy określonej na</w:t>
      </w:r>
      <w:r w:rsidRPr="00E843A8">
        <w:rPr>
          <w:rFonts w:eastAsia="Calibri"/>
          <w:color w:val="000000" w:themeColor="text1"/>
        </w:rPr>
        <w:t xml:space="preserve"> wystawionej fakturze z wykazanym podatkiem, podatnik będzie dokonywał za okres rozliczeniowy, w którym podatnik otrzymał potwierdzenie otrzymania faktury korygującej przez nabywcę towaru lub </w:t>
      </w:r>
      <w:r w:rsidR="0013565D" w:rsidRPr="00E843A8">
        <w:rPr>
          <w:rFonts w:eastAsia="Calibri"/>
          <w:color w:val="000000" w:themeColor="text1"/>
        </w:rPr>
        <w:t>usługi</w:t>
      </w:r>
      <w:r w:rsidRPr="00E843A8">
        <w:rPr>
          <w:rFonts w:eastAsia="Calibri"/>
          <w:color w:val="000000" w:themeColor="text1"/>
        </w:rPr>
        <w:t xml:space="preserve">. </w:t>
      </w:r>
    </w:p>
    <w:p w14:paraId="3FDA95DD" w14:textId="77777777" w:rsidR="00A47E9E" w:rsidRPr="00E843A8" w:rsidRDefault="00A47E9E" w:rsidP="00EA0CCF">
      <w:pPr>
        <w:autoSpaceDE w:val="0"/>
        <w:autoSpaceDN w:val="0"/>
        <w:adjustRightInd w:val="0"/>
        <w:spacing w:line="360" w:lineRule="auto"/>
        <w:jc w:val="both"/>
        <w:rPr>
          <w:rFonts w:eastAsia="Calibri"/>
          <w:color w:val="000000" w:themeColor="text1"/>
        </w:rPr>
      </w:pPr>
      <w:r w:rsidRPr="00E843A8">
        <w:rPr>
          <w:rFonts w:eastAsia="Calibri"/>
          <w:color w:val="000000" w:themeColor="text1"/>
        </w:rPr>
        <w:t>Powyższy przepis będzie miał zastosowanie m.in. do:</w:t>
      </w:r>
    </w:p>
    <w:p w14:paraId="3FB414B4" w14:textId="77777777" w:rsidR="00A47E9E" w:rsidRPr="00E843A8" w:rsidRDefault="00A47E9E" w:rsidP="00EA0CCF">
      <w:pPr>
        <w:pStyle w:val="Akapitzlist"/>
        <w:numPr>
          <w:ilvl w:val="0"/>
          <w:numId w:val="8"/>
        </w:numPr>
        <w:autoSpaceDE w:val="0"/>
        <w:autoSpaceDN w:val="0"/>
        <w:adjustRightInd w:val="0"/>
        <w:spacing w:after="0" w:line="360" w:lineRule="auto"/>
        <w:ind w:left="426" w:hanging="426"/>
        <w:contextualSpacing w:val="0"/>
        <w:jc w:val="both"/>
        <w:rPr>
          <w:rFonts w:ascii="Times New Roman" w:hAnsi="Times New Roman"/>
          <w:color w:val="000000" w:themeColor="text1"/>
          <w:sz w:val="24"/>
          <w:szCs w:val="24"/>
          <w:lang w:eastAsia="pl-PL"/>
        </w:rPr>
      </w:pPr>
      <w:r w:rsidRPr="00E843A8">
        <w:rPr>
          <w:rFonts w:ascii="Times New Roman" w:hAnsi="Times New Roman"/>
          <w:color w:val="000000" w:themeColor="text1"/>
          <w:sz w:val="24"/>
          <w:szCs w:val="24"/>
          <w:lang w:eastAsia="pl-PL"/>
        </w:rPr>
        <w:t xml:space="preserve">faktur korygujących wystawianych </w:t>
      </w:r>
      <w:r w:rsidR="009B5C14" w:rsidRPr="00E843A8">
        <w:rPr>
          <w:rFonts w:ascii="Times New Roman" w:hAnsi="Times New Roman"/>
          <w:color w:val="000000" w:themeColor="text1"/>
          <w:sz w:val="24"/>
          <w:szCs w:val="24"/>
          <w:lang w:eastAsia="pl-PL"/>
        </w:rPr>
        <w:t xml:space="preserve">poza </w:t>
      </w:r>
      <w:proofErr w:type="spellStart"/>
      <w:r w:rsidR="009B5C14" w:rsidRPr="00E843A8">
        <w:rPr>
          <w:rFonts w:ascii="Times New Roman" w:hAnsi="Times New Roman"/>
          <w:color w:val="000000" w:themeColor="text1"/>
          <w:sz w:val="24"/>
          <w:szCs w:val="24"/>
          <w:lang w:eastAsia="pl-PL"/>
        </w:rPr>
        <w:t>KSeF</w:t>
      </w:r>
      <w:proofErr w:type="spellEnd"/>
      <w:r w:rsidR="009B5C14" w:rsidRPr="00E843A8">
        <w:rPr>
          <w:rFonts w:ascii="Times New Roman" w:hAnsi="Times New Roman"/>
          <w:color w:val="000000" w:themeColor="text1"/>
          <w:sz w:val="24"/>
          <w:szCs w:val="24"/>
          <w:lang w:eastAsia="pl-PL"/>
        </w:rPr>
        <w:t xml:space="preserve"> </w:t>
      </w:r>
      <w:r w:rsidRPr="00E843A8">
        <w:rPr>
          <w:rFonts w:ascii="Times New Roman" w:hAnsi="Times New Roman"/>
          <w:color w:val="000000" w:themeColor="text1"/>
          <w:sz w:val="24"/>
          <w:szCs w:val="24"/>
          <w:lang w:eastAsia="pl-PL"/>
        </w:rPr>
        <w:t>przez podmiot zarejestrowany dla potrzeb rozliczenia podatku VAT, ale nieposiadający siedziby działalności go</w:t>
      </w:r>
      <w:r w:rsidRPr="00E843A8">
        <w:rPr>
          <w:rFonts w:ascii="Times New Roman" w:hAnsi="Times New Roman"/>
          <w:color w:val="000000" w:themeColor="text1"/>
          <w:sz w:val="24"/>
          <w:szCs w:val="24"/>
          <w:lang w:eastAsia="pl-PL"/>
        </w:rPr>
        <w:lastRenderedPageBreak/>
        <w:t>spodarczej ani stałego miejsca prowadzenia działalności gospodarczej na terytorium kraju lub podmiot</w:t>
      </w:r>
      <w:r w:rsidRPr="00E843A8">
        <w:rPr>
          <w:rFonts w:ascii="Times New Roman" w:hAnsi="Times New Roman"/>
          <w:color w:val="000000" w:themeColor="text1"/>
          <w:sz w:val="24"/>
          <w:szCs w:val="24"/>
        </w:rPr>
        <w:t xml:space="preserve"> </w:t>
      </w:r>
      <w:r w:rsidRPr="00E843A8">
        <w:rPr>
          <w:rFonts w:ascii="Times New Roman" w:hAnsi="Times New Roman"/>
          <w:color w:val="000000" w:themeColor="text1"/>
          <w:sz w:val="24"/>
          <w:szCs w:val="24"/>
          <w:lang w:eastAsia="pl-PL"/>
        </w:rPr>
        <w:t>zarejestrowany dla potrzeb rozliczenia podatku VAT nieposiadający siedziby działalności gospodarczej, którego stałe miejsce prowadzenia działalności gospodarczej na terytorium kraju nie uczestniczyło w dostawie towaru lub świadczeniu usługi, dla których wystawiono wcześniej fakturę pierwotną</w:t>
      </w:r>
      <w:r w:rsidR="00BC4B9B" w:rsidRPr="00E843A8">
        <w:rPr>
          <w:rFonts w:ascii="Times New Roman" w:hAnsi="Times New Roman"/>
          <w:color w:val="000000" w:themeColor="text1"/>
          <w:sz w:val="24"/>
          <w:szCs w:val="24"/>
          <w:lang w:eastAsia="pl-PL"/>
        </w:rPr>
        <w:t>;</w:t>
      </w:r>
      <w:r w:rsidRPr="00E843A8">
        <w:rPr>
          <w:rFonts w:ascii="Times New Roman" w:hAnsi="Times New Roman"/>
          <w:color w:val="000000" w:themeColor="text1"/>
          <w:sz w:val="24"/>
          <w:szCs w:val="24"/>
          <w:lang w:eastAsia="pl-PL"/>
        </w:rPr>
        <w:t xml:space="preserve"> </w:t>
      </w:r>
    </w:p>
    <w:p w14:paraId="7A8B19EC" w14:textId="77777777" w:rsidR="00A47E9E" w:rsidRPr="00E843A8" w:rsidRDefault="00A47E9E" w:rsidP="00EA0CCF">
      <w:pPr>
        <w:pStyle w:val="Akapitzlist"/>
        <w:numPr>
          <w:ilvl w:val="0"/>
          <w:numId w:val="8"/>
        </w:numPr>
        <w:autoSpaceDE w:val="0"/>
        <w:autoSpaceDN w:val="0"/>
        <w:adjustRightInd w:val="0"/>
        <w:spacing w:after="0" w:line="360" w:lineRule="auto"/>
        <w:ind w:left="426" w:hanging="426"/>
        <w:contextualSpacing w:val="0"/>
        <w:jc w:val="both"/>
        <w:rPr>
          <w:rFonts w:ascii="Times New Roman" w:hAnsi="Times New Roman"/>
          <w:color w:val="000000" w:themeColor="text1"/>
          <w:sz w:val="24"/>
          <w:szCs w:val="24"/>
          <w:lang w:eastAsia="pl-PL"/>
        </w:rPr>
      </w:pPr>
      <w:r w:rsidRPr="00E843A8">
        <w:rPr>
          <w:rFonts w:ascii="Times New Roman" w:hAnsi="Times New Roman"/>
          <w:color w:val="000000" w:themeColor="text1"/>
          <w:sz w:val="24"/>
          <w:szCs w:val="24"/>
          <w:lang w:eastAsia="pl-PL"/>
        </w:rPr>
        <w:t xml:space="preserve">faktur wystawionych w </w:t>
      </w:r>
      <w:r w:rsidR="0091096E" w:rsidRPr="00E843A8">
        <w:rPr>
          <w:rFonts w:ascii="Times New Roman" w:hAnsi="Times New Roman"/>
          <w:color w:val="000000" w:themeColor="text1"/>
          <w:sz w:val="24"/>
          <w:szCs w:val="24"/>
          <w:lang w:eastAsia="pl-PL"/>
        </w:rPr>
        <w:t>okresie trwania</w:t>
      </w:r>
      <w:r w:rsidRPr="00E843A8">
        <w:rPr>
          <w:rFonts w:ascii="Times New Roman" w:hAnsi="Times New Roman"/>
          <w:color w:val="000000" w:themeColor="text1"/>
          <w:sz w:val="24"/>
          <w:szCs w:val="24"/>
          <w:lang w:eastAsia="pl-PL"/>
        </w:rPr>
        <w:t xml:space="preserve"> awarii w przypadku </w:t>
      </w:r>
      <w:r w:rsidR="0091096E" w:rsidRPr="00E843A8">
        <w:rPr>
          <w:rFonts w:ascii="Times New Roman" w:hAnsi="Times New Roman"/>
          <w:color w:val="000000" w:themeColor="text1"/>
          <w:sz w:val="24"/>
          <w:szCs w:val="24"/>
          <w:lang w:eastAsia="pl-PL"/>
        </w:rPr>
        <w:t>zamieszcz</w:t>
      </w:r>
      <w:r w:rsidRPr="00E843A8">
        <w:rPr>
          <w:rFonts w:ascii="Times New Roman" w:hAnsi="Times New Roman"/>
          <w:color w:val="000000" w:themeColor="text1"/>
          <w:sz w:val="24"/>
          <w:szCs w:val="24"/>
          <w:lang w:eastAsia="pl-PL"/>
        </w:rPr>
        <w:t xml:space="preserve">enia w środkach </w:t>
      </w:r>
      <w:r w:rsidR="00215327" w:rsidRPr="00E843A8">
        <w:rPr>
          <w:rFonts w:ascii="Times New Roman" w:hAnsi="Times New Roman"/>
          <w:color w:val="000000" w:themeColor="text1"/>
          <w:sz w:val="24"/>
          <w:szCs w:val="24"/>
          <w:lang w:eastAsia="pl-PL"/>
        </w:rPr>
        <w:t>społecznego</w:t>
      </w:r>
      <w:r w:rsidRPr="00E843A8">
        <w:rPr>
          <w:rFonts w:ascii="Times New Roman" w:hAnsi="Times New Roman"/>
          <w:color w:val="000000" w:themeColor="text1"/>
          <w:sz w:val="24"/>
          <w:szCs w:val="24"/>
          <w:lang w:eastAsia="pl-PL"/>
        </w:rPr>
        <w:t xml:space="preserve"> przekazu komunikatu o okresie trwania awarii Krajowego Systemu e-Faktur.</w:t>
      </w:r>
    </w:p>
    <w:p w14:paraId="456E7F73" w14:textId="77777777" w:rsidR="00A47E9E" w:rsidRPr="00E843A8" w:rsidRDefault="00A47E9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W takich przypadkach potwierdzenie otrzymania faktury korygującej przez nabywcę będzie wystarczającym dowodem spełnienia warunków obniżenia podstawy opodatkowania dla dostawy towarów lub świadczenia usług określonych w tej fakturze. Projektowane rozwiązania dotyczące korekt stanowią </w:t>
      </w:r>
      <w:r w:rsidR="0014682F" w:rsidRPr="00E843A8">
        <w:rPr>
          <w:rFonts w:eastAsia="Calibri"/>
          <w:color w:val="000000" w:themeColor="text1"/>
        </w:rPr>
        <w:t xml:space="preserve">rozwiązanie uzupełniające </w:t>
      </w:r>
      <w:proofErr w:type="spellStart"/>
      <w:r w:rsidR="0014682F" w:rsidRPr="00E843A8">
        <w:rPr>
          <w:rFonts w:eastAsia="Calibri"/>
          <w:color w:val="000000" w:themeColor="text1"/>
        </w:rPr>
        <w:t>KSeF</w:t>
      </w:r>
      <w:proofErr w:type="spellEnd"/>
      <w:r w:rsidR="0014682F" w:rsidRPr="00E843A8">
        <w:rPr>
          <w:rFonts w:eastAsia="Calibri"/>
          <w:color w:val="000000" w:themeColor="text1"/>
        </w:rPr>
        <w:t xml:space="preserve">, które bazuje </w:t>
      </w:r>
      <w:r w:rsidRPr="00E843A8">
        <w:rPr>
          <w:rFonts w:eastAsia="Calibri"/>
          <w:color w:val="000000" w:themeColor="text1"/>
        </w:rPr>
        <w:t xml:space="preserve">na otrzymaniu faktur poza </w:t>
      </w:r>
      <w:proofErr w:type="spellStart"/>
      <w:r w:rsidRPr="00E843A8">
        <w:rPr>
          <w:rFonts w:eastAsia="Calibri"/>
          <w:color w:val="000000" w:themeColor="text1"/>
        </w:rPr>
        <w:t>KSeF</w:t>
      </w:r>
      <w:proofErr w:type="spellEnd"/>
      <w:r w:rsidRPr="00E843A8">
        <w:rPr>
          <w:rFonts w:eastAsia="Calibri"/>
          <w:color w:val="000000" w:themeColor="text1"/>
        </w:rPr>
        <w:t xml:space="preserve">. </w:t>
      </w:r>
    </w:p>
    <w:p w14:paraId="3B1C3D6A" w14:textId="77777777" w:rsidR="00A47E9E" w:rsidRPr="00E843A8" w:rsidRDefault="00A47E9E" w:rsidP="00EA0CCF">
      <w:pPr>
        <w:autoSpaceDE w:val="0"/>
        <w:autoSpaceDN w:val="0"/>
        <w:adjustRightInd w:val="0"/>
        <w:spacing w:before="120" w:after="120" w:line="360" w:lineRule="auto"/>
        <w:jc w:val="both"/>
        <w:rPr>
          <w:color w:val="000000" w:themeColor="text1"/>
        </w:rPr>
      </w:pPr>
      <w:r w:rsidRPr="00E843A8">
        <w:rPr>
          <w:rFonts w:eastAsia="Calibri"/>
          <w:color w:val="000000" w:themeColor="text1"/>
        </w:rPr>
        <w:t>W ustawie d</w:t>
      </w:r>
      <w:r w:rsidRPr="00E843A8">
        <w:rPr>
          <w:color w:val="000000" w:themeColor="text1"/>
        </w:rPr>
        <w:t xml:space="preserve">ostosowano również zasady obniżania podstawy opodatkowania i podatku należnego w sytuacji wystawienia faktur korygujących podczas awarii Krajowego Systemu e-Faktur (art. 106nf) oraz </w:t>
      </w:r>
      <w:r w:rsidR="002E6CAF" w:rsidRPr="00E843A8">
        <w:rPr>
          <w:color w:val="000000" w:themeColor="text1"/>
        </w:rPr>
        <w:t xml:space="preserve">w okresie </w:t>
      </w:r>
      <w:r w:rsidR="0091096E" w:rsidRPr="00E843A8">
        <w:rPr>
          <w:color w:val="000000" w:themeColor="text1"/>
        </w:rPr>
        <w:t xml:space="preserve">ogłoszonej </w:t>
      </w:r>
      <w:r w:rsidR="002E6CAF" w:rsidRPr="00E843A8">
        <w:rPr>
          <w:color w:val="000000" w:themeColor="text1"/>
        </w:rPr>
        <w:t xml:space="preserve">niedostępności </w:t>
      </w:r>
      <w:proofErr w:type="spellStart"/>
      <w:r w:rsidR="002E6CAF" w:rsidRPr="00E843A8">
        <w:rPr>
          <w:color w:val="000000" w:themeColor="text1"/>
        </w:rPr>
        <w:t>KSeF</w:t>
      </w:r>
      <w:proofErr w:type="spellEnd"/>
      <w:r w:rsidR="002E6CAF" w:rsidRPr="00E843A8">
        <w:rPr>
          <w:color w:val="000000" w:themeColor="text1"/>
        </w:rPr>
        <w:t xml:space="preserve"> lub w przypadku, gdy podatnik nie ma możliwości wystawienia faktury ustrukturyzowanej z przyczyn leżących po jego stronie, </w:t>
      </w:r>
      <w:r w:rsidR="00D30F25" w:rsidRPr="00E843A8">
        <w:rPr>
          <w:color w:val="000000" w:themeColor="text1"/>
        </w:rPr>
        <w:t xml:space="preserve">tzw. </w:t>
      </w:r>
      <w:r w:rsidR="002E6CAF" w:rsidRPr="00E843A8">
        <w:rPr>
          <w:color w:val="000000" w:themeColor="text1"/>
        </w:rPr>
        <w:t>„</w:t>
      </w:r>
      <w:r w:rsidRPr="00E843A8">
        <w:rPr>
          <w:color w:val="000000" w:themeColor="text1"/>
        </w:rPr>
        <w:t>tryb offline</w:t>
      </w:r>
      <w:r w:rsidR="002E6CAF" w:rsidRPr="00E843A8">
        <w:rPr>
          <w:color w:val="000000" w:themeColor="text1"/>
        </w:rPr>
        <w:t>”</w:t>
      </w:r>
      <w:r w:rsidRPr="00E843A8">
        <w:rPr>
          <w:color w:val="000000" w:themeColor="text1"/>
        </w:rPr>
        <w:t xml:space="preserve"> (art. 106nh). </w:t>
      </w:r>
    </w:p>
    <w:p w14:paraId="456CCECB" w14:textId="7A4C7469"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Zasadniczo faktury korygujące wystawione podczas awarii </w:t>
      </w:r>
      <w:proofErr w:type="spellStart"/>
      <w:r w:rsidRPr="00E843A8">
        <w:rPr>
          <w:color w:val="000000" w:themeColor="text1"/>
        </w:rPr>
        <w:t>KSeF</w:t>
      </w:r>
      <w:proofErr w:type="spellEnd"/>
      <w:r w:rsidRPr="00E843A8">
        <w:rPr>
          <w:color w:val="000000" w:themeColor="text1"/>
        </w:rPr>
        <w:t xml:space="preserve"> oraz w trybie offline będą musiały obowiązkowo być przesłane do </w:t>
      </w:r>
      <w:proofErr w:type="spellStart"/>
      <w:r w:rsidRPr="00E843A8">
        <w:rPr>
          <w:color w:val="000000" w:themeColor="text1"/>
        </w:rPr>
        <w:t>KSeF</w:t>
      </w:r>
      <w:proofErr w:type="spellEnd"/>
      <w:r w:rsidRPr="00E843A8">
        <w:rPr>
          <w:color w:val="000000" w:themeColor="text1"/>
        </w:rPr>
        <w:t xml:space="preserve"> odpowiednio w terminie nie później niż 7 dni roboczych od dnia zakończenia awarii Krajowego Systemu e-Faktur oraz nie później niż w następnym dniu roboczym po dniu ich wystawienia w przypadku trybu offline, w celu przydzielenia numeru identyfikującego te faktury w Krajowym Systemie e-Faktur.</w:t>
      </w:r>
    </w:p>
    <w:p w14:paraId="7A461FED" w14:textId="77777777"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Zgodnie z projektowanym ust. 13b</w:t>
      </w:r>
      <w:r w:rsidR="0091096E" w:rsidRPr="00E843A8">
        <w:rPr>
          <w:color w:val="000000" w:themeColor="text1"/>
        </w:rPr>
        <w:t>,</w:t>
      </w:r>
      <w:r w:rsidRPr="00E843A8">
        <w:rPr>
          <w:color w:val="000000" w:themeColor="text1"/>
        </w:rPr>
        <w:t xml:space="preserve"> jeżeli podatnik wystawi fakturę korygującą zgodnie z art. 106nf albo </w:t>
      </w:r>
      <w:r w:rsidR="0091096E" w:rsidRPr="00E843A8">
        <w:rPr>
          <w:color w:val="000000" w:themeColor="text1"/>
        </w:rPr>
        <w:t xml:space="preserve">art. </w:t>
      </w:r>
      <w:r w:rsidRPr="00E843A8">
        <w:rPr>
          <w:color w:val="000000" w:themeColor="text1"/>
        </w:rPr>
        <w:t xml:space="preserve">106nh oraz prześle ją do Krajowego Systemu e-Faktur przed otrzymaniem potwierdzenia otrzymania faktury korygującej, obniżenia podstawy opodatkowania, w stosunku do podstawy określonej </w:t>
      </w:r>
      <w:r w:rsidR="0091096E" w:rsidRPr="00E843A8">
        <w:rPr>
          <w:color w:val="000000" w:themeColor="text1"/>
        </w:rPr>
        <w:t>na</w:t>
      </w:r>
      <w:r w:rsidRPr="00E843A8">
        <w:rPr>
          <w:color w:val="000000" w:themeColor="text1"/>
        </w:rPr>
        <w:t xml:space="preserve"> wystawionej fakturze z wykazanym podatkiem, będzie mógł dokonać za okres rozliczeniowy, w którym prześle </w:t>
      </w:r>
      <w:r w:rsidRPr="00E843A8">
        <w:rPr>
          <w:color w:val="000000" w:themeColor="text1"/>
        </w:rPr>
        <w:lastRenderedPageBreak/>
        <w:t xml:space="preserve">fakturę korygującą do Krajowego Systemu e-Faktur. </w:t>
      </w:r>
      <w:r w:rsidR="00067205" w:rsidRPr="00E843A8">
        <w:rPr>
          <w:color w:val="000000" w:themeColor="text1"/>
        </w:rPr>
        <w:t>Zatem w tym przypadku podatnik nie będzie musiał spełnić wymogu posiadania potwierdzenia otrzymania faktury korygującej przez nabywcę.</w:t>
      </w:r>
    </w:p>
    <w:p w14:paraId="6F43D3A9" w14:textId="31BAD0C9" w:rsidR="004E6B3D"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Wyjątkiem od tej zasady będzie natomiast faktura korygująca wystawiona na rzecz </w:t>
      </w:r>
      <w:r w:rsidR="0013565D" w:rsidRPr="00E843A8">
        <w:rPr>
          <w:color w:val="000000" w:themeColor="text1"/>
        </w:rPr>
        <w:t xml:space="preserve">nabywcy, o którym mowa w art. 106gb ust. 4 pkt 2 i 3 (tj. </w:t>
      </w:r>
      <w:r w:rsidRPr="00E843A8">
        <w:rPr>
          <w:color w:val="000000" w:themeColor="text1"/>
        </w:rPr>
        <w:t>nieposiadającego siedziby działalności ani stałego miejsca prowadzenia działalności na terytorium kraju lub nieposiadającego takiej siedziby, który posiada stałe miejsce prowadzenia działalności gospodarczej, przy czym to stałe miejsce prowadzenia działalności na terytorium kraju nie uczestniczy w transakcji nabycia</w:t>
      </w:r>
      <w:r w:rsidR="0013565D" w:rsidRPr="00E843A8">
        <w:rPr>
          <w:color w:val="000000" w:themeColor="text1"/>
        </w:rPr>
        <w:t>)</w:t>
      </w:r>
      <w:r w:rsidRPr="00E843A8">
        <w:rPr>
          <w:color w:val="000000" w:themeColor="text1"/>
        </w:rPr>
        <w:t xml:space="preserve"> oraz udostępniona temu </w:t>
      </w:r>
      <w:r w:rsidR="0013565D" w:rsidRPr="00E843A8">
        <w:rPr>
          <w:color w:val="000000" w:themeColor="text1"/>
        </w:rPr>
        <w:t>nabywcy</w:t>
      </w:r>
      <w:r w:rsidR="00C87CE5">
        <w:rPr>
          <w:color w:val="000000" w:themeColor="text1"/>
        </w:rPr>
        <w:t xml:space="preserve"> </w:t>
      </w:r>
      <w:r w:rsidR="0013565D" w:rsidRPr="00E843A8">
        <w:rPr>
          <w:color w:val="000000" w:themeColor="text1"/>
        </w:rPr>
        <w:t>w sposób inny niż przy użyciu Krajowego Systemu e-Faktur</w:t>
      </w:r>
      <w:r w:rsidRPr="00E843A8">
        <w:rPr>
          <w:color w:val="000000" w:themeColor="text1"/>
        </w:rPr>
        <w:t xml:space="preserve">. </w:t>
      </w:r>
    </w:p>
    <w:p w14:paraId="181BF14F" w14:textId="60423696"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W takim przypadku</w:t>
      </w:r>
      <w:r w:rsidR="006F2DB7">
        <w:rPr>
          <w:color w:val="000000" w:themeColor="text1"/>
        </w:rPr>
        <w:t>,</w:t>
      </w:r>
      <w:r w:rsidRPr="00E843A8">
        <w:rPr>
          <w:color w:val="000000" w:themeColor="text1"/>
        </w:rPr>
        <w:t xml:space="preserve"> pomimo wprowadzenia tej faktury do </w:t>
      </w:r>
      <w:proofErr w:type="spellStart"/>
      <w:r w:rsidRPr="00E843A8">
        <w:rPr>
          <w:color w:val="000000" w:themeColor="text1"/>
        </w:rPr>
        <w:t>KSeF</w:t>
      </w:r>
      <w:proofErr w:type="spellEnd"/>
      <w:r w:rsidR="006F2DB7">
        <w:rPr>
          <w:color w:val="000000" w:themeColor="text1"/>
        </w:rPr>
        <w:t>,</w:t>
      </w:r>
      <w:r w:rsidRPr="00E843A8">
        <w:rPr>
          <w:color w:val="000000" w:themeColor="text1"/>
        </w:rPr>
        <w:t xml:space="preserve"> obniżenia podstawy opodatkowania, w s</w:t>
      </w:r>
      <w:r w:rsidR="0091096E" w:rsidRPr="00E843A8">
        <w:rPr>
          <w:color w:val="000000" w:themeColor="text1"/>
        </w:rPr>
        <w:t>tosunku do podstawy określonej na</w:t>
      </w:r>
      <w:r w:rsidRPr="00E843A8">
        <w:rPr>
          <w:color w:val="000000" w:themeColor="text1"/>
        </w:rPr>
        <w:t xml:space="preserve"> wystawionej fakturze z wykazanym podatkiem, podatnik będzie mógł dokonać za okres rozliczeniowy, w którym podatnik otrzymał potwierdzenie otrzymania faktury korygującej przez nabywcę towaru lub </w:t>
      </w:r>
      <w:r w:rsidR="0013565D" w:rsidRPr="00E843A8">
        <w:rPr>
          <w:color w:val="000000" w:themeColor="text1"/>
        </w:rPr>
        <w:t>usługi</w:t>
      </w:r>
      <w:r w:rsidRPr="00E843A8">
        <w:rPr>
          <w:color w:val="000000" w:themeColor="text1"/>
        </w:rPr>
        <w:t xml:space="preserve">. Odstępstwo jest związane z koniecznością uwzględnienia odmiennego sposobu dostarczenia takiej faktury – poza </w:t>
      </w:r>
      <w:proofErr w:type="spellStart"/>
      <w:r w:rsidRPr="00E843A8">
        <w:rPr>
          <w:color w:val="000000" w:themeColor="text1"/>
        </w:rPr>
        <w:t>KSeF</w:t>
      </w:r>
      <w:proofErr w:type="spellEnd"/>
      <w:r w:rsidRPr="00E843A8">
        <w:rPr>
          <w:color w:val="000000" w:themeColor="text1"/>
        </w:rPr>
        <w:t xml:space="preserve">. Dostarczenie faktury do nabywcy </w:t>
      </w:r>
      <w:r w:rsidR="0013565D" w:rsidRPr="00E843A8">
        <w:rPr>
          <w:color w:val="000000" w:themeColor="text1"/>
        </w:rPr>
        <w:t xml:space="preserve">w sposób inny niż przy użyciu Krajowego Systemu e-Faktur </w:t>
      </w:r>
      <w:r w:rsidRPr="00E843A8">
        <w:rPr>
          <w:color w:val="000000" w:themeColor="text1"/>
        </w:rPr>
        <w:t xml:space="preserve">powoduje, że moment korekty podatku naliczonego u nabywcy mógłby różnić się od daty wprowadzenia faktury do </w:t>
      </w:r>
      <w:proofErr w:type="spellStart"/>
      <w:r w:rsidRPr="00E843A8">
        <w:rPr>
          <w:color w:val="000000" w:themeColor="text1"/>
        </w:rPr>
        <w:t>KSeF</w:t>
      </w:r>
      <w:proofErr w:type="spellEnd"/>
      <w:r w:rsidRPr="00E843A8">
        <w:rPr>
          <w:color w:val="000000" w:themeColor="text1"/>
        </w:rPr>
        <w:t>, stąd konieczne jest wprowadzenie takiego wyłączenia.</w:t>
      </w:r>
    </w:p>
    <w:p w14:paraId="0305215F" w14:textId="621ADA5A"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Dodatkowo w związku z wprowadzeniem nowych zasad korekt in minus określonych w ust. 13a i 13b dostosowano ust. 14 w art. 29a</w:t>
      </w:r>
      <w:r w:rsidR="009B5C14" w:rsidRPr="00E843A8">
        <w:rPr>
          <w:color w:val="000000" w:themeColor="text1"/>
        </w:rPr>
        <w:t xml:space="preserve">. </w:t>
      </w:r>
    </w:p>
    <w:p w14:paraId="76DDD96E" w14:textId="552A7901"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Zmiany wprowadzono również we wprowadzeniu do wyliczenia w art. 29a ust. 15</w:t>
      </w:r>
      <w:r w:rsidR="00B4527C">
        <w:rPr>
          <w:color w:val="000000" w:themeColor="text1"/>
        </w:rPr>
        <w:t>,</w:t>
      </w:r>
      <w:r w:rsidRPr="00E843A8">
        <w:rPr>
          <w:color w:val="000000" w:themeColor="text1"/>
        </w:rPr>
        <w:t xml:space="preserve"> wskazując, że warunku posiadania potwierdzenia otrzymania faktury korygującej przez nabywcę towaru lub </w:t>
      </w:r>
      <w:r w:rsidR="0013565D" w:rsidRPr="00E843A8">
        <w:rPr>
          <w:color w:val="000000" w:themeColor="text1"/>
        </w:rPr>
        <w:t xml:space="preserve">usługi </w:t>
      </w:r>
      <w:r w:rsidRPr="00E843A8">
        <w:rPr>
          <w:color w:val="000000" w:themeColor="text1"/>
        </w:rPr>
        <w:t>(w związku ze zmianami w ust. 13</w:t>
      </w:r>
      <w:r w:rsidR="00892CB4">
        <w:rPr>
          <w:color w:val="000000" w:themeColor="text1"/>
        </w:rPr>
        <w:t>–</w:t>
      </w:r>
      <w:r w:rsidRPr="00E843A8">
        <w:rPr>
          <w:color w:val="000000" w:themeColor="text1"/>
        </w:rPr>
        <w:t>13b) nie będzie stosować się w przypadk</w:t>
      </w:r>
      <w:r w:rsidR="00067205" w:rsidRPr="00E843A8">
        <w:rPr>
          <w:color w:val="000000" w:themeColor="text1"/>
        </w:rPr>
        <w:t>u</w:t>
      </w:r>
      <w:r w:rsidR="00742C0A">
        <w:rPr>
          <w:color w:val="000000" w:themeColor="text1"/>
        </w:rPr>
        <w:t>,</w:t>
      </w:r>
      <w:r w:rsidR="007E5104" w:rsidRPr="00E843A8">
        <w:rPr>
          <w:color w:val="000000" w:themeColor="text1"/>
        </w:rPr>
        <w:t xml:space="preserve"> </w:t>
      </w:r>
      <w:r w:rsidRPr="00E843A8">
        <w:rPr>
          <w:color w:val="000000" w:themeColor="text1"/>
        </w:rPr>
        <w:t>gdy podatnik nie uzyskał potwierdzenia otrzymania faktury przez odbiorcę faktury, mimo udokumentowanej próby doręczenia faktury korygującej</w:t>
      </w:r>
      <w:r w:rsidR="00B4527C">
        <w:rPr>
          <w:color w:val="000000" w:themeColor="text1"/>
        </w:rPr>
        <w:t>,</w:t>
      </w:r>
      <w:r w:rsidRPr="00E843A8">
        <w:rPr>
          <w:color w:val="000000" w:themeColor="text1"/>
        </w:rPr>
        <w:t xml:space="preserve"> i z posiadanej dokumentacji wynika, że nabywca towaru lub </w:t>
      </w:r>
      <w:r w:rsidR="0013565D" w:rsidRPr="00E843A8">
        <w:rPr>
          <w:color w:val="000000" w:themeColor="text1"/>
        </w:rPr>
        <w:t xml:space="preserve">usługi </w:t>
      </w:r>
      <w:r w:rsidRPr="00E843A8">
        <w:rPr>
          <w:color w:val="000000" w:themeColor="text1"/>
        </w:rPr>
        <w:t>wie, że transakcja została zrealizowana z</w:t>
      </w:r>
      <w:r w:rsidR="0091096E" w:rsidRPr="00E843A8">
        <w:rPr>
          <w:color w:val="000000" w:themeColor="text1"/>
        </w:rPr>
        <w:t>godnie z warunkami określonymi na</w:t>
      </w:r>
      <w:r w:rsidRPr="00E843A8">
        <w:rPr>
          <w:color w:val="000000" w:themeColor="text1"/>
        </w:rPr>
        <w:t xml:space="preserve"> fakturze korygującej.</w:t>
      </w:r>
    </w:p>
    <w:p w14:paraId="37EB3957" w14:textId="77777777" w:rsidR="00A47E9E" w:rsidRPr="00E843A8" w:rsidRDefault="00A47E9E" w:rsidP="00EA0CCF">
      <w:pPr>
        <w:autoSpaceDE w:val="0"/>
        <w:autoSpaceDN w:val="0"/>
        <w:adjustRightInd w:val="0"/>
        <w:spacing w:line="360" w:lineRule="auto"/>
        <w:jc w:val="both"/>
        <w:rPr>
          <w:color w:val="000000" w:themeColor="text1"/>
        </w:rPr>
      </w:pPr>
      <w:r w:rsidRPr="00E843A8">
        <w:rPr>
          <w:color w:val="000000" w:themeColor="text1"/>
        </w:rPr>
        <w:lastRenderedPageBreak/>
        <w:t>W przepisie ust. 15 zachowano jednocześnie inne przypadki, dla których dotychczas przy korekcie nie była wymagana dodatkowa dokumentacja, tj.:</w:t>
      </w:r>
    </w:p>
    <w:p w14:paraId="56038A0F" w14:textId="77777777" w:rsidR="00A47E9E" w:rsidRPr="00E843A8" w:rsidRDefault="00A47E9E" w:rsidP="00EA0CCF">
      <w:pPr>
        <w:autoSpaceDE w:val="0"/>
        <w:autoSpaceDN w:val="0"/>
        <w:adjustRightInd w:val="0"/>
        <w:spacing w:line="360" w:lineRule="auto"/>
        <w:ind w:left="426" w:hanging="426"/>
        <w:jc w:val="both"/>
        <w:rPr>
          <w:color w:val="000000" w:themeColor="text1"/>
        </w:rPr>
      </w:pPr>
      <w:r w:rsidRPr="00E843A8">
        <w:rPr>
          <w:color w:val="000000" w:themeColor="text1"/>
        </w:rPr>
        <w:t>1)</w:t>
      </w:r>
      <w:r w:rsidR="00EA0CCF">
        <w:rPr>
          <w:color w:val="000000" w:themeColor="text1"/>
        </w:rPr>
        <w:tab/>
      </w:r>
      <w:r w:rsidRPr="00E843A8">
        <w:rPr>
          <w:color w:val="000000" w:themeColor="text1"/>
        </w:rPr>
        <w:t>eksport towarów i wewnątrzwspólnotowa dostawa towarów;</w:t>
      </w:r>
    </w:p>
    <w:p w14:paraId="60D437EA" w14:textId="77777777" w:rsidR="00A47E9E" w:rsidRPr="00E843A8" w:rsidRDefault="00EA0CCF" w:rsidP="00EA0CCF">
      <w:pPr>
        <w:autoSpaceDE w:val="0"/>
        <w:autoSpaceDN w:val="0"/>
        <w:adjustRightInd w:val="0"/>
        <w:spacing w:line="360" w:lineRule="auto"/>
        <w:ind w:left="426" w:hanging="426"/>
        <w:jc w:val="both"/>
        <w:rPr>
          <w:color w:val="000000" w:themeColor="text1"/>
        </w:rPr>
      </w:pPr>
      <w:r>
        <w:rPr>
          <w:color w:val="000000" w:themeColor="text1"/>
        </w:rPr>
        <w:t>2)</w:t>
      </w:r>
      <w:r>
        <w:rPr>
          <w:color w:val="000000" w:themeColor="text1"/>
        </w:rPr>
        <w:tab/>
      </w:r>
      <w:r w:rsidR="00A47E9E" w:rsidRPr="00E843A8">
        <w:rPr>
          <w:color w:val="000000" w:themeColor="text1"/>
        </w:rPr>
        <w:t>dostawa towarów i świadczenie usług, dla których miejsce opodatkowania znajduje się poza terytorium kraju;</w:t>
      </w:r>
    </w:p>
    <w:p w14:paraId="4871FD60" w14:textId="77777777" w:rsidR="00A47E9E" w:rsidRPr="00E843A8" w:rsidRDefault="00EA0CCF" w:rsidP="00EA0CCF">
      <w:pPr>
        <w:autoSpaceDE w:val="0"/>
        <w:autoSpaceDN w:val="0"/>
        <w:adjustRightInd w:val="0"/>
        <w:spacing w:line="360" w:lineRule="auto"/>
        <w:ind w:left="426" w:hanging="426"/>
        <w:jc w:val="both"/>
        <w:rPr>
          <w:color w:val="000000" w:themeColor="text1"/>
        </w:rPr>
      </w:pPr>
      <w:r>
        <w:rPr>
          <w:color w:val="000000" w:themeColor="text1"/>
        </w:rPr>
        <w:t>3)</w:t>
      </w:r>
      <w:r>
        <w:rPr>
          <w:color w:val="000000" w:themeColor="text1"/>
        </w:rPr>
        <w:tab/>
      </w:r>
      <w:r w:rsidR="00A47E9E" w:rsidRPr="00E843A8">
        <w:rPr>
          <w:color w:val="000000" w:themeColor="text1"/>
        </w:rPr>
        <w:t>sprzedaż: energii elektrycznej, cieplnej lub chłodniczej, gazu przewodowego, usług dystrybucji energii elektrycznej, cieplnej lub chłodniczej, usług dystrybucji gazu przewodowego, usług telekomunikacyjnych oraz usług wymienionych w poz. 24</w:t>
      </w:r>
      <w:r w:rsidR="00892CB4">
        <w:rPr>
          <w:color w:val="000000" w:themeColor="text1"/>
        </w:rPr>
        <w:t>–</w:t>
      </w:r>
      <w:r w:rsidR="00A47E9E" w:rsidRPr="00E843A8">
        <w:rPr>
          <w:color w:val="000000" w:themeColor="text1"/>
        </w:rPr>
        <w:t>37, 50 i 51 załącznika nr 3 do ustawy.</w:t>
      </w:r>
    </w:p>
    <w:p w14:paraId="58121EE5" w14:textId="77777777" w:rsidR="00A47E9E" w:rsidRPr="00E843A8" w:rsidRDefault="0091096E"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Po ust. 15a dodano ust. 15b i </w:t>
      </w:r>
      <w:r w:rsidR="00A47E9E" w:rsidRPr="00E843A8">
        <w:rPr>
          <w:color w:val="000000" w:themeColor="text1"/>
        </w:rPr>
        <w:t xml:space="preserve">15c dotyczące dodawanych w ust. 15 wyłączeń od warunku posiadania potwierdzenia otrzymania faktury korygującej przez nabywcę towaru lub </w:t>
      </w:r>
      <w:r w:rsidR="0013565D" w:rsidRPr="00E843A8">
        <w:rPr>
          <w:color w:val="000000" w:themeColor="text1"/>
        </w:rPr>
        <w:t>usługi</w:t>
      </w:r>
      <w:r w:rsidR="00A47E9E" w:rsidRPr="00E843A8">
        <w:rPr>
          <w:color w:val="000000" w:themeColor="text1"/>
        </w:rPr>
        <w:t xml:space="preserve">. </w:t>
      </w:r>
    </w:p>
    <w:p w14:paraId="4A381AEC" w14:textId="77777777"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Zgodnie z ust. 15b obniżenie podstawy opodatkowania następuje nie wcześniej niż w okresie rozliczeniowym, w którym zostały łącznie spełnione opisane przesłanki z dodawanego ust. 15 pkt 6.</w:t>
      </w:r>
    </w:p>
    <w:p w14:paraId="656DA081" w14:textId="45FF306E" w:rsidR="00A47E9E" w:rsidRPr="00E843A8" w:rsidRDefault="00A47E9E"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Dodawany ust. 15c dotyczy wyłączenia </w:t>
      </w:r>
      <w:r w:rsidR="0013565D" w:rsidRPr="00E843A8">
        <w:rPr>
          <w:color w:val="000000" w:themeColor="text1"/>
        </w:rPr>
        <w:t>ze stosowania</w:t>
      </w:r>
      <w:r w:rsidRPr="00E843A8">
        <w:rPr>
          <w:color w:val="000000" w:themeColor="text1"/>
        </w:rPr>
        <w:t xml:space="preserve"> ust. 15 pkt 6 ustawy, </w:t>
      </w:r>
      <w:r w:rsidR="0013565D" w:rsidRPr="00E843A8">
        <w:rPr>
          <w:color w:val="000000" w:themeColor="text1"/>
        </w:rPr>
        <w:t xml:space="preserve">tj. </w:t>
      </w:r>
      <w:r w:rsidRPr="00E843A8">
        <w:rPr>
          <w:color w:val="000000" w:themeColor="text1"/>
        </w:rPr>
        <w:t>możliwoś</w:t>
      </w:r>
      <w:r w:rsidR="0013565D" w:rsidRPr="00E843A8">
        <w:rPr>
          <w:color w:val="000000" w:themeColor="text1"/>
        </w:rPr>
        <w:t>ci</w:t>
      </w:r>
      <w:r w:rsidRPr="00E843A8">
        <w:rPr>
          <w:color w:val="000000" w:themeColor="text1"/>
        </w:rPr>
        <w:t xml:space="preserve"> korekty zmniejszającej podatek należny, przy braku dokumentacji potwierdzającej doręczenie faktury korygującej,</w:t>
      </w:r>
      <w:r w:rsidR="0013565D" w:rsidRPr="00E843A8">
        <w:rPr>
          <w:color w:val="000000" w:themeColor="text1"/>
        </w:rPr>
        <w:t xml:space="preserve"> w</w:t>
      </w:r>
      <w:r w:rsidRPr="00E843A8">
        <w:rPr>
          <w:color w:val="000000" w:themeColor="text1"/>
        </w:rPr>
        <w:t xml:space="preserve"> przypadku gdy podatnik miał obowiązek przesłania faktury korygującej do Krajowego Systemu e-Faktur </w:t>
      </w:r>
      <w:r w:rsidR="0013565D" w:rsidRPr="00E843A8">
        <w:rPr>
          <w:color w:val="000000" w:themeColor="text1"/>
        </w:rPr>
        <w:t xml:space="preserve">zgodnie z </w:t>
      </w:r>
      <w:r w:rsidRPr="00E843A8">
        <w:rPr>
          <w:color w:val="000000" w:themeColor="text1"/>
        </w:rPr>
        <w:t>art. 106nf i art. 106nh</w:t>
      </w:r>
      <w:r w:rsidR="00F403B1" w:rsidRPr="00E843A8">
        <w:rPr>
          <w:color w:val="000000" w:themeColor="text1"/>
        </w:rPr>
        <w:t>.</w:t>
      </w:r>
      <w:r w:rsidR="00C87CE5">
        <w:rPr>
          <w:color w:val="000000" w:themeColor="text1"/>
        </w:rPr>
        <w:t xml:space="preserve"> </w:t>
      </w:r>
      <w:r w:rsidR="00F403B1" w:rsidRPr="00E843A8">
        <w:rPr>
          <w:color w:val="000000" w:themeColor="text1"/>
        </w:rPr>
        <w:t>To wyłączenie nie dotyczy jednak</w:t>
      </w:r>
      <w:r w:rsidR="0013565D" w:rsidRPr="00E843A8">
        <w:rPr>
          <w:color w:val="000000" w:themeColor="text1"/>
        </w:rPr>
        <w:t xml:space="preserve"> faktur korygujących wystawianych na rzecz nabywcy, o którym mowa w art. 106gb ust. 4 pkt 2 i 3, oraz udostępnionych temu nabywcy w sposób inny niż przy użyciu Krajowego Systemu e-Faktur</w:t>
      </w:r>
      <w:r w:rsidR="00F403B1" w:rsidRPr="00E843A8">
        <w:rPr>
          <w:color w:val="000000" w:themeColor="text1"/>
        </w:rPr>
        <w:t>.</w:t>
      </w:r>
      <w:r w:rsidRPr="00E843A8">
        <w:rPr>
          <w:color w:val="000000" w:themeColor="text1"/>
        </w:rPr>
        <w:t xml:space="preserve"> Oznacza to, że przepis ust. 15 pkt 6 może być stosowany w odniesieniu do faktur korygujących wystawianych dla podmiotów zagranicznych pomimo, że te faktury również </w:t>
      </w:r>
      <w:r w:rsidR="00F403B1" w:rsidRPr="00E843A8">
        <w:rPr>
          <w:color w:val="000000" w:themeColor="text1"/>
        </w:rPr>
        <w:t xml:space="preserve">powinny być </w:t>
      </w:r>
      <w:r w:rsidRPr="00E843A8">
        <w:rPr>
          <w:color w:val="000000" w:themeColor="text1"/>
        </w:rPr>
        <w:t xml:space="preserve">wprowadzone do </w:t>
      </w:r>
      <w:proofErr w:type="spellStart"/>
      <w:r w:rsidRPr="00E843A8">
        <w:rPr>
          <w:color w:val="000000" w:themeColor="text1"/>
        </w:rPr>
        <w:t>KSeF</w:t>
      </w:r>
      <w:proofErr w:type="spellEnd"/>
      <w:r w:rsidRPr="00E843A8">
        <w:rPr>
          <w:color w:val="000000" w:themeColor="text1"/>
        </w:rPr>
        <w:t xml:space="preserve"> zgodnie z art. 106nf</w:t>
      </w:r>
      <w:r w:rsidR="00C87CE5">
        <w:rPr>
          <w:color w:val="000000" w:themeColor="text1"/>
        </w:rPr>
        <w:t xml:space="preserve"> </w:t>
      </w:r>
      <w:r w:rsidRPr="00E843A8">
        <w:rPr>
          <w:color w:val="000000" w:themeColor="text1"/>
        </w:rPr>
        <w:t>lub art. 106nh.</w:t>
      </w:r>
    </w:p>
    <w:p w14:paraId="39B36DB9" w14:textId="4E10DEF4" w:rsidR="00421C2E"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w:t>
      </w:r>
      <w:r w:rsidR="00C2214C">
        <w:rPr>
          <w:rFonts w:ascii="Times New Roman" w:hAnsi="Times New Roman" w:cs="Times New Roman"/>
          <w:b/>
          <w:sz w:val="24"/>
          <w:szCs w:val="24"/>
        </w:rPr>
        <w:t>y</w:t>
      </w:r>
      <w:r w:rsidRPr="00E843A8">
        <w:rPr>
          <w:rFonts w:ascii="Times New Roman" w:hAnsi="Times New Roman" w:cs="Times New Roman"/>
          <w:b/>
          <w:sz w:val="24"/>
          <w:szCs w:val="24"/>
        </w:rPr>
        <w:t xml:space="preserve"> do a</w:t>
      </w:r>
      <w:r w:rsidR="00A06CE6" w:rsidRPr="00E843A8">
        <w:rPr>
          <w:rFonts w:ascii="Times New Roman" w:hAnsi="Times New Roman" w:cs="Times New Roman"/>
          <w:b/>
          <w:sz w:val="24"/>
          <w:szCs w:val="24"/>
        </w:rPr>
        <w:t>rt.</w:t>
      </w:r>
      <w:r w:rsidR="00421C2E" w:rsidRPr="00E843A8">
        <w:rPr>
          <w:rFonts w:ascii="Times New Roman" w:hAnsi="Times New Roman" w:cs="Times New Roman"/>
          <w:b/>
          <w:sz w:val="24"/>
          <w:szCs w:val="24"/>
        </w:rPr>
        <w:t xml:space="preserve"> </w:t>
      </w:r>
      <w:r w:rsidR="00F938EE" w:rsidRPr="00E843A8">
        <w:rPr>
          <w:rFonts w:ascii="Times New Roman" w:hAnsi="Times New Roman" w:cs="Times New Roman"/>
          <w:b/>
          <w:sz w:val="24"/>
          <w:szCs w:val="24"/>
        </w:rPr>
        <w:t>31</w:t>
      </w:r>
      <w:r w:rsidR="00A06CE6" w:rsidRPr="00E843A8">
        <w:rPr>
          <w:rFonts w:ascii="Times New Roman" w:hAnsi="Times New Roman" w:cs="Times New Roman"/>
          <w:b/>
          <w:sz w:val="24"/>
          <w:szCs w:val="24"/>
        </w:rPr>
        <w:t>a ustawy o VAT</w:t>
      </w:r>
      <w:r w:rsidRPr="00E843A8">
        <w:rPr>
          <w:rFonts w:ascii="Times New Roman" w:hAnsi="Times New Roman" w:cs="Times New Roman"/>
          <w:b/>
          <w:sz w:val="24"/>
          <w:szCs w:val="24"/>
        </w:rPr>
        <w:t xml:space="preserve"> </w:t>
      </w:r>
    </w:p>
    <w:p w14:paraId="33852B86" w14:textId="77777777"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Projekt </w:t>
      </w:r>
      <w:r w:rsidR="00AB6AE8" w:rsidRPr="00E843A8">
        <w:rPr>
          <w:rFonts w:eastAsia="Calibri"/>
          <w:color w:val="000000" w:themeColor="text1"/>
        </w:rPr>
        <w:t xml:space="preserve">ustawy </w:t>
      </w:r>
      <w:r w:rsidRPr="00E843A8">
        <w:rPr>
          <w:rFonts w:eastAsia="Calibri"/>
          <w:color w:val="000000" w:themeColor="text1"/>
        </w:rPr>
        <w:t>przewiduje dostosowanie przepisu art. 31a ustawy o VAT w zakresie stosowania kursu waluty obcej w przypadku wystawienia faktur ustrukturyzowa</w:t>
      </w:r>
      <w:r w:rsidRPr="00E843A8">
        <w:rPr>
          <w:rFonts w:eastAsia="Calibri"/>
          <w:color w:val="000000" w:themeColor="text1"/>
        </w:rPr>
        <w:lastRenderedPageBreak/>
        <w:t xml:space="preserve">nych, dla których powstanie obowiązku podatkowego wiąże się z wystawieniem faktur oraz faktur </w:t>
      </w:r>
      <w:r w:rsidR="00AB6AE8" w:rsidRPr="00E843A8">
        <w:rPr>
          <w:rFonts w:eastAsia="Calibri"/>
          <w:color w:val="000000" w:themeColor="text1"/>
        </w:rPr>
        <w:t xml:space="preserve">ustrukturyzowanych w walucie obcej </w:t>
      </w:r>
      <w:r w:rsidRPr="00E843A8">
        <w:rPr>
          <w:rFonts w:eastAsia="Calibri"/>
          <w:color w:val="000000" w:themeColor="text1"/>
        </w:rPr>
        <w:t xml:space="preserve">wystawionych przed powstaniem obowiązku podatkowego. </w:t>
      </w:r>
    </w:p>
    <w:p w14:paraId="16E37AF0" w14:textId="77777777"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Fakturę ustrukturyzowaną uznaje się za wystawioną w dniu jej przesłania do Krajowego Systemu e-Faktur. </w:t>
      </w:r>
    </w:p>
    <w:p w14:paraId="2FF01910" w14:textId="28021DDD"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W praktyce możliwe jest wystąpienie sytuacji, gdy faktura ustrukturyzowana w walucie obcej z różnych przyczyn nie zostanie wystawiona w dacie wskazanej zgodnie z art. 106e ust.</w:t>
      </w:r>
      <w:r w:rsidR="0091096E" w:rsidRPr="00E843A8">
        <w:rPr>
          <w:rFonts w:eastAsia="Calibri"/>
          <w:color w:val="000000" w:themeColor="text1"/>
        </w:rPr>
        <w:t xml:space="preserve"> </w:t>
      </w:r>
      <w:r w:rsidRPr="00E843A8">
        <w:rPr>
          <w:rFonts w:eastAsia="Calibri"/>
          <w:color w:val="000000" w:themeColor="text1"/>
        </w:rPr>
        <w:t xml:space="preserve">1 pkt 1 ustawy </w:t>
      </w:r>
      <w:r w:rsidR="00B4527C">
        <w:rPr>
          <w:rFonts w:eastAsia="Calibri"/>
          <w:color w:val="000000" w:themeColor="text1"/>
        </w:rPr>
        <w:t xml:space="preserve">o </w:t>
      </w:r>
      <w:r w:rsidRPr="00E843A8">
        <w:rPr>
          <w:rFonts w:eastAsia="Calibri"/>
          <w:color w:val="000000" w:themeColor="text1"/>
        </w:rPr>
        <w:t>VAT. Przykładowo u podatników wystawiających systemowo tysiące faktur, nawet kilkusekundowe przesunięcie wystawienia faktury na kolejny dzień (po północy) powodowałoby konieczność skorygowania zastosowanego kursu przeliczeniowego na wystawionej w walucie obcej fakturze (w przypadkach gdy kurs waluty jest uzależniony od daty wystawienia faktury). Dostosowanie przepisów art. 31a ma umożliwić podatnikom ograniczenie niepotrzebnych obowiązków związanych z korygowaniem tak wystawianych e-faktur.</w:t>
      </w:r>
    </w:p>
    <w:p w14:paraId="28FE466B" w14:textId="3B37926D"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Zgodnie z projektowanym ust. 1a w art. 31a w przypadku dostaw towarów i świadczenia usług, dla których obowiązek podatkowy powstaje z chwilą wystawienia faktury, przeliczenia na złote podatnik będzie mógł dokonać według kursu średniego danej waluty obcej ogłoszonego przez Narodowy Bank Polski na ostatni dzień roboczy poprzedzający dzień, o którym mowa w art. 106e ust. 1 pkt 1, jednak pod warunkiem, że faktura ustrukturyzowana została wystawiona nie później niż następnego dnia po dniu</w:t>
      </w:r>
      <w:r w:rsidR="0091096E" w:rsidRPr="00E843A8">
        <w:rPr>
          <w:rFonts w:eastAsia="Calibri"/>
          <w:color w:val="000000" w:themeColor="text1"/>
        </w:rPr>
        <w:t>,</w:t>
      </w:r>
      <w:r w:rsidRPr="00E843A8">
        <w:rPr>
          <w:rFonts w:eastAsia="Calibri"/>
          <w:color w:val="000000" w:themeColor="text1"/>
        </w:rPr>
        <w:t xml:space="preserve"> o którym mowa w art. 106e ust. 1 pkt 1. </w:t>
      </w:r>
    </w:p>
    <w:p w14:paraId="3DE034EA" w14:textId="5DF9305E"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Jednocześnie zmian</w:t>
      </w:r>
      <w:r w:rsidR="009B5C14" w:rsidRPr="00E843A8">
        <w:rPr>
          <w:rFonts w:eastAsia="Calibri"/>
          <w:color w:val="000000" w:themeColor="text1"/>
        </w:rPr>
        <w:t xml:space="preserve">a zostanie wprowadzona również </w:t>
      </w:r>
      <w:r w:rsidRPr="00E843A8">
        <w:rPr>
          <w:rFonts w:eastAsia="Calibri"/>
          <w:color w:val="000000" w:themeColor="text1"/>
        </w:rPr>
        <w:t xml:space="preserve">w ust. 2, który obecnie wskazuje, że w przypadku gdy podatnik wystawia fakturę przed powstaniem obowiązku podatkowego, a kwoty stosowane do określenia podstawy opodatkowania są określone na tej fakturze w walucie obcej, przeliczenia na złote dokonuje się według kursu średniego danej waluty obcej ogłoszonego przez Narodowy Bank Polski na ostatni dzień roboczy poprzedzający dzień wystawienia faktury. Po zmianie podatnik będzie mógł dokonać tego przeliczenia również według kursu średniego danej waluty obcej ogłoszonego przez Narodowy Bank Polski na ostatni dzień roboczy poprzedzający </w:t>
      </w:r>
      <w:r w:rsidRPr="00E843A8">
        <w:rPr>
          <w:rFonts w:eastAsia="Calibri"/>
          <w:color w:val="000000" w:themeColor="text1"/>
        </w:rPr>
        <w:lastRenderedPageBreak/>
        <w:t>dzień, o którym mowa w art. 1</w:t>
      </w:r>
      <w:r w:rsidR="0091096E" w:rsidRPr="00E843A8">
        <w:rPr>
          <w:rFonts w:eastAsia="Calibri"/>
          <w:color w:val="000000" w:themeColor="text1"/>
        </w:rPr>
        <w:t>06e ust. 1 pkt 1, pod warunkiem</w:t>
      </w:r>
      <w:r w:rsidRPr="00E843A8">
        <w:rPr>
          <w:rFonts w:eastAsia="Calibri"/>
          <w:color w:val="000000" w:themeColor="text1"/>
        </w:rPr>
        <w:t xml:space="preserve"> że faktura ustrukturyzowana została wystawiona nie później niż następnego dnia po dniu</w:t>
      </w:r>
      <w:r w:rsidR="0091096E" w:rsidRPr="00E843A8">
        <w:rPr>
          <w:rFonts w:eastAsia="Calibri"/>
          <w:color w:val="000000" w:themeColor="text1"/>
        </w:rPr>
        <w:t>,</w:t>
      </w:r>
      <w:r w:rsidRPr="00E843A8">
        <w:rPr>
          <w:rFonts w:eastAsia="Calibri"/>
          <w:color w:val="000000" w:themeColor="text1"/>
        </w:rPr>
        <w:t xml:space="preserve"> o którym mowa w tym przepisie.</w:t>
      </w:r>
    </w:p>
    <w:p w14:paraId="5D5AB7C4" w14:textId="77777777" w:rsidR="002677E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W obu przypadkach analogiczna zmiana będzie dotyczyć również sposobu przeliczania tych kwot na złote według kursu wymiany opublikowanego przez Europejski Bank Centralny.</w:t>
      </w:r>
    </w:p>
    <w:p w14:paraId="7C48D455" w14:textId="77777777"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Rozwiązania wprowadzane w art. 31a wychodzą naprzeciw oczekiwaniom podatników.</w:t>
      </w:r>
      <w:r w:rsidR="009B5C14" w:rsidRPr="00E843A8">
        <w:rPr>
          <w:rFonts w:eastAsia="Calibri"/>
          <w:color w:val="000000" w:themeColor="text1"/>
        </w:rPr>
        <w:t xml:space="preserve"> </w:t>
      </w:r>
    </w:p>
    <w:p w14:paraId="1106C3EF" w14:textId="77777777" w:rsidR="00086F7E" w:rsidRPr="00E843A8" w:rsidRDefault="00086F7E"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Przy tym n</w:t>
      </w:r>
      <w:r w:rsidR="009B5C14" w:rsidRPr="00E843A8">
        <w:rPr>
          <w:rFonts w:eastAsia="Calibri"/>
          <w:color w:val="000000" w:themeColor="text1"/>
        </w:rPr>
        <w:t>ależy podkreślić, że rozwiązania te będą</w:t>
      </w:r>
      <w:r w:rsidRPr="00E843A8">
        <w:rPr>
          <w:rFonts w:eastAsia="Calibri"/>
          <w:color w:val="000000" w:themeColor="text1"/>
        </w:rPr>
        <w:t xml:space="preserve"> fakultatywne</w:t>
      </w:r>
      <w:r w:rsidR="009B5C14" w:rsidRPr="00E843A8">
        <w:rPr>
          <w:rFonts w:eastAsia="Calibri"/>
          <w:color w:val="000000" w:themeColor="text1"/>
        </w:rPr>
        <w:t xml:space="preserve"> i przyjmowane na wyłączność przypadków problemów technicznych z dostarczeniem faktury do </w:t>
      </w:r>
      <w:proofErr w:type="spellStart"/>
      <w:r w:rsidR="009B5C14" w:rsidRPr="00E843A8">
        <w:rPr>
          <w:rFonts w:eastAsia="Calibri"/>
          <w:color w:val="000000" w:themeColor="text1"/>
        </w:rPr>
        <w:t>KSeF</w:t>
      </w:r>
      <w:proofErr w:type="spellEnd"/>
      <w:r w:rsidR="009B5C14" w:rsidRPr="00E843A8">
        <w:rPr>
          <w:rFonts w:eastAsia="Calibri"/>
          <w:color w:val="000000" w:themeColor="text1"/>
        </w:rPr>
        <w:t xml:space="preserve"> w celu jej wystawienia – faktury ustrukturyzowanej. </w:t>
      </w:r>
      <w:r w:rsidRPr="00E843A8">
        <w:rPr>
          <w:rFonts w:eastAsia="Calibri"/>
          <w:color w:val="000000" w:themeColor="text1"/>
        </w:rPr>
        <w:t xml:space="preserve">Dostawca/usługodawca nadal będzie mógł stosować kursy waluty obcej z dnia roboczego poprzedzającego dzień wystawiania faktury (wystawienia w </w:t>
      </w:r>
      <w:proofErr w:type="spellStart"/>
      <w:r w:rsidRPr="00E843A8">
        <w:rPr>
          <w:rFonts w:eastAsia="Calibri"/>
          <w:color w:val="000000" w:themeColor="text1"/>
        </w:rPr>
        <w:t>KSeF</w:t>
      </w:r>
      <w:proofErr w:type="spellEnd"/>
      <w:r w:rsidRPr="00E843A8">
        <w:rPr>
          <w:rFonts w:eastAsia="Calibri"/>
          <w:color w:val="000000" w:themeColor="text1"/>
        </w:rPr>
        <w:t>).</w:t>
      </w:r>
    </w:p>
    <w:p w14:paraId="4B974F76" w14:textId="77777777" w:rsidR="00BB5293"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7865ED" w:rsidRPr="00E843A8">
        <w:rPr>
          <w:rFonts w:ascii="Times New Roman" w:hAnsi="Times New Roman" w:cs="Times New Roman"/>
          <w:b/>
          <w:sz w:val="24"/>
          <w:szCs w:val="24"/>
        </w:rPr>
        <w:t>rt. 86 ustawy o VAT</w:t>
      </w:r>
      <w:r w:rsidR="00C87CE5">
        <w:rPr>
          <w:rFonts w:ascii="Times New Roman" w:hAnsi="Times New Roman" w:cs="Times New Roman"/>
          <w:b/>
          <w:sz w:val="24"/>
          <w:szCs w:val="24"/>
        </w:rPr>
        <w:t xml:space="preserve"> </w:t>
      </w:r>
    </w:p>
    <w:p w14:paraId="06D03F15" w14:textId="3BC17F02" w:rsidR="001761E2" w:rsidRPr="00E843A8" w:rsidRDefault="001761E2"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W związku z obligatoryjnym e-fakturowaniem projekt przewiduje również dostosowanie przepisu art. 86 ustawy o VAT w zakresie korekt zmniejszających wartość podatku naliczonego. </w:t>
      </w:r>
    </w:p>
    <w:p w14:paraId="7E10BA9A" w14:textId="77777777" w:rsidR="001761E2" w:rsidRPr="00E843A8" w:rsidRDefault="001761E2"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Poprzez dostosowanie</w:t>
      </w:r>
      <w:r w:rsidR="00C87CE5">
        <w:rPr>
          <w:rFonts w:eastAsia="Calibri"/>
          <w:color w:val="000000" w:themeColor="text1"/>
        </w:rPr>
        <w:t xml:space="preserve"> </w:t>
      </w:r>
      <w:r w:rsidRPr="00E843A8">
        <w:rPr>
          <w:rFonts w:eastAsia="Calibri"/>
          <w:color w:val="000000" w:themeColor="text1"/>
        </w:rPr>
        <w:t>przepisów art. 29a oraz art. 86 ustawy o VAT zapewniono neutralność rozliczenia podatku VAT po stronie sprzedawcy i nabywcy.</w:t>
      </w:r>
    </w:p>
    <w:p w14:paraId="62D3AC11" w14:textId="77777777" w:rsidR="001761E2" w:rsidRPr="00E843A8" w:rsidRDefault="001761E2"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Dopiero na tym etapie cyfryzacji rozliczeń możliwe jest wprowadzenie takiej zmiany, dzięki której całkowicie odformalizowane zostanie korygowanie faktury. </w:t>
      </w:r>
      <w:proofErr w:type="spellStart"/>
      <w:r w:rsidRPr="00E843A8">
        <w:rPr>
          <w:color w:val="000000" w:themeColor="text1"/>
        </w:rPr>
        <w:t>KSeF</w:t>
      </w:r>
      <w:proofErr w:type="spellEnd"/>
      <w:r w:rsidRPr="00E843A8">
        <w:rPr>
          <w:color w:val="000000" w:themeColor="text1"/>
        </w:rPr>
        <w:t xml:space="preserve"> zapewnia wgląd w obieg faktur i eliminuje ryzyko braku korekty podatku naliczonego przy jednoczesnym obniżeniu VAT należnego przez dostawcę. Dotychczas dla szczelności systemu przepisy musiały przewidywać nałożenie na podatników pewnych obowiązków administracyjnych związanych z korygowaniem faktury (posiadaniem dodatkowej dokumentacji umożliwiającej korektę VAT).</w:t>
      </w:r>
    </w:p>
    <w:p w14:paraId="6D7CE768" w14:textId="1AE98BF2" w:rsidR="001761E2" w:rsidRPr="00E843A8" w:rsidRDefault="001761E2"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W art. 86 ust. 19a przewiduje się wprowadzenie zmiany </w:t>
      </w:r>
      <w:r w:rsidRPr="00E843A8">
        <w:rPr>
          <w:rFonts w:eastAsia="Calibri"/>
          <w:color w:val="000000" w:themeColor="text1"/>
        </w:rPr>
        <w:t>polegającej na tym, że nabywca będzie obowiązany do skorygowania podatku naliczonego „in minus” w roz</w:t>
      </w:r>
      <w:r w:rsidRPr="00E843A8">
        <w:rPr>
          <w:rFonts w:eastAsia="Calibri"/>
          <w:color w:val="000000" w:themeColor="text1"/>
        </w:rPr>
        <w:lastRenderedPageBreak/>
        <w:t>liczeniu za okres, w którym otrzymał fakturę korygującą</w:t>
      </w:r>
      <w:r w:rsidR="0013565D" w:rsidRPr="00E843A8">
        <w:t xml:space="preserve"> </w:t>
      </w:r>
      <w:r w:rsidR="0013565D" w:rsidRPr="00E843A8">
        <w:rPr>
          <w:rFonts w:eastAsia="Calibri"/>
          <w:color w:val="000000" w:themeColor="text1"/>
        </w:rPr>
        <w:t>w postaci ustrukturyzowanej</w:t>
      </w:r>
      <w:r w:rsidRPr="00E843A8">
        <w:rPr>
          <w:rFonts w:eastAsia="Calibri"/>
          <w:color w:val="000000" w:themeColor="text1"/>
        </w:rPr>
        <w:t xml:space="preserve">. W związku z tym, że moment wystawienia faktury w </w:t>
      </w:r>
      <w:proofErr w:type="spellStart"/>
      <w:r w:rsidRPr="00E843A8">
        <w:rPr>
          <w:rFonts w:eastAsia="Calibri"/>
          <w:color w:val="000000" w:themeColor="text1"/>
        </w:rPr>
        <w:t>KSeF</w:t>
      </w:r>
      <w:proofErr w:type="spellEnd"/>
      <w:r w:rsidRPr="00E843A8">
        <w:rPr>
          <w:rFonts w:eastAsia="Calibri"/>
          <w:color w:val="000000" w:themeColor="text1"/>
        </w:rPr>
        <w:t xml:space="preserve"> jest</w:t>
      </w:r>
      <w:r w:rsidR="003821F9">
        <w:rPr>
          <w:rFonts w:eastAsia="Calibri"/>
          <w:color w:val="000000" w:themeColor="text1"/>
        </w:rPr>
        <w:t>,</w:t>
      </w:r>
      <w:r w:rsidRPr="00E843A8">
        <w:rPr>
          <w:rFonts w:eastAsia="Calibri"/>
          <w:color w:val="000000" w:themeColor="text1"/>
        </w:rPr>
        <w:t xml:space="preserve"> co do zasady</w:t>
      </w:r>
      <w:r w:rsidR="003821F9">
        <w:rPr>
          <w:rFonts w:eastAsia="Calibri"/>
          <w:color w:val="000000" w:themeColor="text1"/>
        </w:rPr>
        <w:t>,</w:t>
      </w:r>
      <w:r w:rsidRPr="00E843A8">
        <w:rPr>
          <w:rFonts w:eastAsia="Calibri"/>
          <w:color w:val="000000" w:themeColor="text1"/>
        </w:rPr>
        <w:t xml:space="preserve"> tożsamy z datą otrzymania takiej faktury przez nabywcę</w:t>
      </w:r>
      <w:r w:rsidR="0091096E" w:rsidRPr="00E843A8">
        <w:rPr>
          <w:rFonts w:eastAsia="Calibri"/>
          <w:color w:val="000000" w:themeColor="text1"/>
        </w:rPr>
        <w:t>,</w:t>
      </w:r>
      <w:r w:rsidRPr="00E843A8">
        <w:rPr>
          <w:rFonts w:eastAsia="Calibri"/>
          <w:color w:val="000000" w:themeColor="text1"/>
        </w:rPr>
        <w:t xml:space="preserve"> możliwe jest odstąpienie od dotychczasowych zasad korekty. </w:t>
      </w:r>
      <w:proofErr w:type="spellStart"/>
      <w:r w:rsidRPr="00E843A8">
        <w:rPr>
          <w:rFonts w:eastAsia="Calibri"/>
          <w:color w:val="000000" w:themeColor="text1"/>
        </w:rPr>
        <w:t>KSeF</w:t>
      </w:r>
      <w:proofErr w:type="spellEnd"/>
      <w:r w:rsidRPr="00E843A8">
        <w:rPr>
          <w:rFonts w:eastAsia="Calibri"/>
          <w:color w:val="000000" w:themeColor="text1"/>
        </w:rPr>
        <w:t xml:space="preserve"> zapewnia również bezpieczeństwo dostarczenia takiej faktury – nie ma ryzyka, że sprzedawca skoryguje VAT należny</w:t>
      </w:r>
      <w:r w:rsidR="00C76D27">
        <w:rPr>
          <w:rFonts w:eastAsia="Calibri"/>
          <w:color w:val="000000" w:themeColor="text1"/>
        </w:rPr>
        <w:t>,</w:t>
      </w:r>
      <w:r w:rsidRPr="00E843A8">
        <w:rPr>
          <w:rFonts w:eastAsia="Calibri"/>
          <w:color w:val="000000" w:themeColor="text1"/>
        </w:rPr>
        <w:t xml:space="preserve"> podczas gdy nabywca w ogóle nie otrzyma informacji o korekcie.</w:t>
      </w:r>
    </w:p>
    <w:p w14:paraId="6BC67BD0" w14:textId="77777777" w:rsidR="001761E2" w:rsidRPr="00E843A8" w:rsidRDefault="001761E2" w:rsidP="00EA0CCF">
      <w:pPr>
        <w:pStyle w:val="ZUSTzmustartykuempunktem"/>
        <w:spacing w:before="120" w:after="120"/>
        <w:ind w:left="0" w:firstLine="0"/>
        <w:rPr>
          <w:rFonts w:ascii="Times New Roman" w:eastAsia="Times New Roman" w:hAnsi="Times New Roman" w:cs="Times New Roman"/>
          <w:color w:val="000000" w:themeColor="text1"/>
          <w:szCs w:val="24"/>
        </w:rPr>
      </w:pPr>
      <w:r w:rsidRPr="00E843A8">
        <w:rPr>
          <w:rFonts w:ascii="Times New Roman" w:eastAsia="Times New Roman" w:hAnsi="Times New Roman" w:cs="Times New Roman"/>
          <w:color w:val="000000" w:themeColor="text1"/>
          <w:szCs w:val="24"/>
        </w:rPr>
        <w:t xml:space="preserve">Odrębną zasadę (art. </w:t>
      </w:r>
      <w:r w:rsidR="009B5C14" w:rsidRPr="00E843A8">
        <w:rPr>
          <w:rFonts w:ascii="Times New Roman" w:eastAsia="Times New Roman" w:hAnsi="Times New Roman" w:cs="Times New Roman"/>
          <w:color w:val="000000" w:themeColor="text1"/>
          <w:szCs w:val="24"/>
        </w:rPr>
        <w:t xml:space="preserve">86 ust. 19aa) przewidziano dla </w:t>
      </w:r>
      <w:r w:rsidRPr="00E843A8">
        <w:rPr>
          <w:rFonts w:ascii="Times New Roman" w:eastAsia="Times New Roman" w:hAnsi="Times New Roman" w:cs="Times New Roman"/>
          <w:color w:val="000000" w:themeColor="text1"/>
          <w:szCs w:val="24"/>
        </w:rPr>
        <w:t xml:space="preserve">przypadku </w:t>
      </w:r>
      <w:r w:rsidRPr="00E843A8">
        <w:rPr>
          <w:rFonts w:ascii="Times New Roman" w:hAnsi="Times New Roman" w:cs="Times New Roman"/>
          <w:color w:val="000000" w:themeColor="text1"/>
          <w:szCs w:val="24"/>
        </w:rPr>
        <w:t xml:space="preserve">gdy podatnik (dostawca lub usługodawca) wystawi fakturę korygującą „in minus” </w:t>
      </w:r>
      <w:r w:rsidR="0013565D" w:rsidRPr="00E843A8">
        <w:rPr>
          <w:rFonts w:ascii="Times New Roman" w:hAnsi="Times New Roman" w:cs="Times New Roman"/>
          <w:color w:val="000000" w:themeColor="text1"/>
          <w:szCs w:val="24"/>
        </w:rPr>
        <w:t xml:space="preserve">w postaci ustrukturyzowanej </w:t>
      </w:r>
      <w:r w:rsidRPr="00E843A8">
        <w:rPr>
          <w:rFonts w:ascii="Times New Roman" w:hAnsi="Times New Roman" w:cs="Times New Roman"/>
          <w:color w:val="000000" w:themeColor="text1"/>
          <w:szCs w:val="24"/>
        </w:rPr>
        <w:t xml:space="preserve">oraz udostępni ją </w:t>
      </w:r>
      <w:r w:rsidR="0013565D" w:rsidRPr="00E843A8">
        <w:rPr>
          <w:rFonts w:ascii="Times New Roman" w:hAnsi="Times New Roman" w:cs="Times New Roman"/>
          <w:color w:val="000000" w:themeColor="text1"/>
          <w:szCs w:val="24"/>
        </w:rPr>
        <w:t>w sposób inny niż przy użyciu Krajowego Systemu e-Faktur</w:t>
      </w:r>
      <w:r w:rsidRPr="00E843A8">
        <w:rPr>
          <w:rFonts w:ascii="Times New Roman" w:hAnsi="Times New Roman" w:cs="Times New Roman"/>
          <w:color w:val="000000" w:themeColor="text1"/>
          <w:szCs w:val="24"/>
        </w:rPr>
        <w:t xml:space="preserve"> nabywcy</w:t>
      </w:r>
      <w:r w:rsidR="0013565D" w:rsidRPr="00E843A8">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w:t>
      </w:r>
      <w:r w:rsidR="0013565D" w:rsidRPr="00E843A8">
        <w:rPr>
          <w:rFonts w:ascii="Times New Roman" w:hAnsi="Times New Roman" w:cs="Times New Roman"/>
          <w:color w:val="000000" w:themeColor="text1"/>
          <w:szCs w:val="24"/>
        </w:rPr>
        <w:t xml:space="preserve">o którym mowa w art. 106gb ust. 4 pkt 2 i 3 (tj. </w:t>
      </w:r>
      <w:r w:rsidRPr="00E843A8">
        <w:rPr>
          <w:rFonts w:ascii="Times New Roman" w:hAnsi="Times New Roman" w:cs="Times New Roman"/>
          <w:color w:val="000000" w:themeColor="text1"/>
          <w:szCs w:val="24"/>
        </w:rPr>
        <w:t xml:space="preserve">nieposiadającemu siedziby działalności ani stałego miejsca prowadzenia działalności na terytorium kraju lub </w:t>
      </w:r>
      <w:r w:rsidRPr="00E843A8">
        <w:rPr>
          <w:rStyle w:val="ui-provider"/>
          <w:rFonts w:ascii="Times New Roman" w:hAnsi="Times New Roman" w:cs="Times New Roman"/>
          <w:color w:val="000000" w:themeColor="text1"/>
          <w:szCs w:val="24"/>
        </w:rPr>
        <w:t>nabywcy nieposiadającemu takiej siedziby, który posiada stałe miejsce prowadzenia działalności gospodarczej na terytorium kraju, jeżeli nie uczestniczy ono w transakcji nabycia</w:t>
      </w:r>
      <w:r w:rsidR="0013565D" w:rsidRPr="00E843A8">
        <w:rPr>
          <w:rStyle w:val="ui-provider"/>
          <w:rFonts w:ascii="Times New Roman" w:hAnsi="Times New Roman" w:cs="Times New Roman"/>
          <w:color w:val="000000" w:themeColor="text1"/>
          <w:szCs w:val="24"/>
        </w:rPr>
        <w:t>)</w:t>
      </w:r>
      <w:r w:rsidRPr="00E843A8">
        <w:rPr>
          <w:rStyle w:val="ui-provide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W takich przypadkach nabywca towaru lub usługi będzie obowiązany do zmniejszenia podatku naliczonego w rozliczeniu za okres, w którym sprzedawca w</w:t>
      </w:r>
      <w:r w:rsidR="00E53A95" w:rsidRPr="00E843A8">
        <w:rPr>
          <w:rFonts w:ascii="Times New Roman" w:hAnsi="Times New Roman" w:cs="Times New Roman"/>
          <w:color w:val="000000" w:themeColor="text1"/>
          <w:szCs w:val="24"/>
        </w:rPr>
        <w:t xml:space="preserve">ystawił fakturę </w:t>
      </w:r>
      <w:r w:rsidRPr="00E843A8">
        <w:rPr>
          <w:rFonts w:ascii="Times New Roman" w:hAnsi="Times New Roman" w:cs="Times New Roman"/>
          <w:color w:val="000000" w:themeColor="text1"/>
          <w:szCs w:val="24"/>
        </w:rPr>
        <w:t>korygującą</w:t>
      </w:r>
      <w:r w:rsidR="0013565D" w:rsidRPr="00E843A8">
        <w:rPr>
          <w:rFonts w:ascii="Times New Roman" w:hAnsi="Times New Roman" w:cs="Times New Roman"/>
          <w:szCs w:val="24"/>
        </w:rPr>
        <w:t xml:space="preserve"> </w:t>
      </w:r>
      <w:r w:rsidR="0013565D" w:rsidRPr="00E843A8">
        <w:rPr>
          <w:rFonts w:ascii="Times New Roman" w:hAnsi="Times New Roman" w:cs="Times New Roman"/>
          <w:color w:val="000000" w:themeColor="text1"/>
          <w:szCs w:val="24"/>
        </w:rPr>
        <w:t>w postaci ustrukturyzowanej</w:t>
      </w:r>
      <w:r w:rsidRPr="00E843A8">
        <w:rPr>
          <w:rFonts w:ascii="Times New Roman" w:hAnsi="Times New Roman" w:cs="Times New Roman"/>
          <w:color w:val="000000" w:themeColor="text1"/>
          <w:szCs w:val="24"/>
        </w:rPr>
        <w:t xml:space="preserve">. Data wystawienia faktury w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będzie widoczna dla takiego </w:t>
      </w:r>
      <w:r w:rsidR="0013565D" w:rsidRPr="00E843A8">
        <w:rPr>
          <w:rFonts w:ascii="Times New Roman" w:hAnsi="Times New Roman" w:cs="Times New Roman"/>
          <w:color w:val="000000" w:themeColor="text1"/>
          <w:szCs w:val="24"/>
        </w:rPr>
        <w:t xml:space="preserve">nabywcy </w:t>
      </w:r>
      <w:r w:rsidRPr="00E843A8">
        <w:rPr>
          <w:rFonts w:ascii="Times New Roman" w:hAnsi="Times New Roman" w:cs="Times New Roman"/>
          <w:color w:val="000000" w:themeColor="text1"/>
          <w:szCs w:val="24"/>
        </w:rPr>
        <w:t xml:space="preserve">na udostępnionej </w:t>
      </w:r>
      <w:r w:rsidR="0013565D" w:rsidRPr="00E843A8">
        <w:rPr>
          <w:rFonts w:ascii="Times New Roman" w:hAnsi="Times New Roman" w:cs="Times New Roman"/>
          <w:color w:val="000000" w:themeColor="text1"/>
          <w:szCs w:val="24"/>
        </w:rPr>
        <w:t xml:space="preserve">w sposób inny niż przy użyciu Krajowego Systemu e-Faktur </w:t>
      </w:r>
      <w:r w:rsidRPr="00E843A8">
        <w:rPr>
          <w:rFonts w:ascii="Times New Roman" w:hAnsi="Times New Roman" w:cs="Times New Roman"/>
          <w:color w:val="000000" w:themeColor="text1"/>
          <w:szCs w:val="24"/>
        </w:rPr>
        <w:t>fakturze</w:t>
      </w:r>
      <w:r w:rsidR="00216D94" w:rsidRPr="00E843A8">
        <w:rPr>
          <w:rFonts w:ascii="Times New Roman" w:hAnsi="Times New Roman" w:cs="Times New Roman"/>
          <w:color w:val="000000" w:themeColor="text1"/>
          <w:szCs w:val="24"/>
        </w:rPr>
        <w:t xml:space="preserve"> pod </w:t>
      </w:r>
      <w:r w:rsidR="00A04EB1" w:rsidRPr="00E843A8">
        <w:rPr>
          <w:rFonts w:ascii="Times New Roman" w:hAnsi="Times New Roman" w:cs="Times New Roman"/>
          <w:color w:val="000000" w:themeColor="text1"/>
          <w:szCs w:val="24"/>
        </w:rPr>
        <w:t>oznaczeniem tej faktury kodem weryfikującym.</w:t>
      </w:r>
      <w:r w:rsidRPr="00E843A8">
        <w:rPr>
          <w:rFonts w:ascii="Times New Roman" w:hAnsi="Times New Roman" w:cs="Times New Roman"/>
          <w:color w:val="000000" w:themeColor="text1"/>
          <w:szCs w:val="24"/>
        </w:rPr>
        <w:t xml:space="preserve"> </w:t>
      </w:r>
    </w:p>
    <w:p w14:paraId="3888BE4B" w14:textId="52F5820B" w:rsidR="001761E2" w:rsidRPr="00E843A8" w:rsidRDefault="001761E2" w:rsidP="00EA0CCF">
      <w:pPr>
        <w:autoSpaceDE w:val="0"/>
        <w:autoSpaceDN w:val="0"/>
        <w:adjustRightInd w:val="0"/>
        <w:spacing w:before="120" w:after="120" w:line="360" w:lineRule="auto"/>
        <w:jc w:val="both"/>
        <w:rPr>
          <w:color w:val="000000" w:themeColor="text1"/>
        </w:rPr>
      </w:pPr>
      <w:r w:rsidRPr="00E843A8">
        <w:rPr>
          <w:color w:val="000000" w:themeColor="text1"/>
        </w:rPr>
        <w:t>Wprowadzono również odrębne zasady korekty podatku naliczonego „in minus” w przypadkach</w:t>
      </w:r>
      <w:r w:rsidR="004D673A">
        <w:rPr>
          <w:color w:val="000000" w:themeColor="text1"/>
        </w:rPr>
        <w:t>,</w:t>
      </w:r>
      <w:r w:rsidRPr="00E843A8">
        <w:rPr>
          <w:color w:val="000000" w:themeColor="text1"/>
        </w:rPr>
        <w:t xml:space="preserve"> gdy wystawiono faktury inne niż faktura ustrukturyzowana w </w:t>
      </w:r>
      <w:proofErr w:type="spellStart"/>
      <w:r w:rsidRPr="00E843A8">
        <w:rPr>
          <w:color w:val="000000" w:themeColor="text1"/>
        </w:rPr>
        <w:t>KSeF</w:t>
      </w:r>
      <w:proofErr w:type="spellEnd"/>
      <w:r w:rsidRPr="00E843A8">
        <w:rPr>
          <w:color w:val="000000" w:themeColor="text1"/>
        </w:rPr>
        <w:t xml:space="preserve"> (art. 86 ust. 19ab i 19ac).</w:t>
      </w:r>
    </w:p>
    <w:p w14:paraId="70F91417" w14:textId="77777777" w:rsidR="001761E2" w:rsidRPr="00E843A8" w:rsidRDefault="0091096E" w:rsidP="00EA0CCF">
      <w:pPr>
        <w:pStyle w:val="ZLITUSTzmustliter"/>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W przypadku</w:t>
      </w:r>
      <w:r w:rsidR="001761E2" w:rsidRPr="00E843A8">
        <w:rPr>
          <w:rFonts w:ascii="Times New Roman" w:hAnsi="Times New Roman"/>
          <w:color w:val="000000" w:themeColor="text1"/>
          <w:szCs w:val="24"/>
        </w:rPr>
        <w:t xml:space="preserve"> gdy podatnik wystawi fakturę inną niż faktura ustrukturyzowana </w:t>
      </w:r>
      <w:r w:rsidRPr="00E843A8">
        <w:rPr>
          <w:rFonts w:ascii="Times New Roman" w:hAnsi="Times New Roman"/>
          <w:color w:val="000000" w:themeColor="text1"/>
          <w:szCs w:val="24"/>
          <w:lang w:val="pl-PL"/>
        </w:rPr>
        <w:t>–</w:t>
      </w:r>
      <w:r w:rsidR="001761E2" w:rsidRPr="00E843A8">
        <w:rPr>
          <w:rFonts w:ascii="Times New Roman" w:hAnsi="Times New Roman"/>
          <w:color w:val="000000" w:themeColor="text1"/>
          <w:szCs w:val="24"/>
        </w:rPr>
        <w:t xml:space="preserve"> nabywca towaru lub usługi jest obowiązany do zmniejszenia podatku naliczonego w rozliczeniu za okres, w którym otrzymał fakturę korygującą (ust. 19ab). </w:t>
      </w:r>
    </w:p>
    <w:p w14:paraId="1E84B62F" w14:textId="4D9A3719" w:rsidR="00E53A95" w:rsidRPr="00E843A8" w:rsidRDefault="001761E2" w:rsidP="00EA0CCF">
      <w:pPr>
        <w:pStyle w:val="ZLITUSTzmustliter"/>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Analogiczna zasada będzie obowiązywała</w:t>
      </w:r>
      <w:r w:rsidR="006965DD">
        <w:rPr>
          <w:rFonts w:ascii="Times New Roman" w:hAnsi="Times New Roman"/>
          <w:color w:val="000000" w:themeColor="text1"/>
          <w:szCs w:val="24"/>
          <w:lang w:val="pl-PL"/>
        </w:rPr>
        <w:t>,</w:t>
      </w:r>
      <w:r w:rsidRPr="00E843A8">
        <w:rPr>
          <w:rFonts w:ascii="Times New Roman" w:hAnsi="Times New Roman"/>
          <w:color w:val="000000" w:themeColor="text1"/>
          <w:szCs w:val="24"/>
        </w:rPr>
        <w:t xml:space="preserve"> gdy podatnik (dostawca lub usługodawca) wystawi fakturę inną niż faktura ustrukturyzowana w związku z art. 106nf lub art. 106nh, </w:t>
      </w:r>
      <w:r w:rsidR="00E53A95" w:rsidRPr="00E843A8">
        <w:rPr>
          <w:rFonts w:ascii="Times New Roman" w:hAnsi="Times New Roman"/>
          <w:color w:val="000000" w:themeColor="text1"/>
          <w:szCs w:val="24"/>
        </w:rPr>
        <w:t>któr</w:t>
      </w:r>
      <w:r w:rsidR="00E53A95" w:rsidRPr="00E843A8">
        <w:rPr>
          <w:rFonts w:ascii="Times New Roman" w:hAnsi="Times New Roman"/>
          <w:color w:val="000000" w:themeColor="text1"/>
          <w:szCs w:val="24"/>
          <w:lang w:val="pl-PL"/>
        </w:rPr>
        <w:t>ą</w:t>
      </w:r>
      <w:r w:rsidRPr="00E843A8">
        <w:rPr>
          <w:rFonts w:ascii="Times New Roman" w:hAnsi="Times New Roman"/>
          <w:color w:val="000000" w:themeColor="text1"/>
          <w:szCs w:val="24"/>
        </w:rPr>
        <w:t xml:space="preserve"> następnie będzie obowiązany przesłać do </w:t>
      </w:r>
      <w:proofErr w:type="spellStart"/>
      <w:r w:rsidRPr="00E843A8">
        <w:rPr>
          <w:rFonts w:ascii="Times New Roman" w:hAnsi="Times New Roman"/>
          <w:color w:val="000000" w:themeColor="text1"/>
          <w:szCs w:val="24"/>
        </w:rPr>
        <w:t>KSeF</w:t>
      </w:r>
      <w:proofErr w:type="spellEnd"/>
      <w:r w:rsidRPr="00E843A8">
        <w:rPr>
          <w:rFonts w:ascii="Times New Roman" w:hAnsi="Times New Roman"/>
          <w:color w:val="000000" w:themeColor="text1"/>
          <w:szCs w:val="24"/>
        </w:rPr>
        <w:t xml:space="preserve"> (w ciągu 1 lub 7 dni roboczych). W takich przypadkach nabywca towaru lub usługi również jest obowiązany do zmniejszenia podatku naliczonego w rozliczeniu za okres, w którym </w:t>
      </w:r>
      <w:r w:rsidRPr="00E843A8">
        <w:rPr>
          <w:rFonts w:ascii="Times New Roman" w:hAnsi="Times New Roman"/>
          <w:color w:val="000000" w:themeColor="text1"/>
          <w:szCs w:val="24"/>
        </w:rPr>
        <w:lastRenderedPageBreak/>
        <w:t>otrzymał fakturę korygującą. Przy czym w przypadku gdy data otrzymania faktury korygującej przez nabywcę (w postaci papierowej lub elektronicznej) jest późniejsza niż data przydzielenia numeru identyfikującego tę fakturę w Krajowym Systemie e-Faktur</w:t>
      </w:r>
      <w:r w:rsidR="00065A38" w:rsidRPr="00E843A8">
        <w:rPr>
          <w:rFonts w:ascii="Times New Roman" w:hAnsi="Times New Roman"/>
          <w:color w:val="000000" w:themeColor="text1"/>
          <w:szCs w:val="24"/>
          <w:lang w:val="pl-PL"/>
        </w:rPr>
        <w:t xml:space="preserve">, zwanego dalej „numerem </w:t>
      </w:r>
      <w:proofErr w:type="spellStart"/>
      <w:r w:rsidR="00065A38" w:rsidRPr="00E843A8">
        <w:rPr>
          <w:rFonts w:ascii="Times New Roman" w:hAnsi="Times New Roman"/>
          <w:color w:val="000000" w:themeColor="text1"/>
          <w:szCs w:val="24"/>
          <w:lang w:val="pl-PL"/>
        </w:rPr>
        <w:t>KSeF</w:t>
      </w:r>
      <w:proofErr w:type="spellEnd"/>
      <w:r w:rsidR="00065A38" w:rsidRPr="00E843A8">
        <w:rPr>
          <w:rFonts w:ascii="Times New Roman" w:hAnsi="Times New Roman"/>
          <w:color w:val="000000" w:themeColor="text1"/>
          <w:szCs w:val="24"/>
          <w:lang w:val="pl-PL"/>
        </w:rPr>
        <w:t>”</w:t>
      </w:r>
      <w:r w:rsidRPr="00E843A8">
        <w:rPr>
          <w:rFonts w:ascii="Times New Roman" w:hAnsi="Times New Roman"/>
          <w:color w:val="000000" w:themeColor="text1"/>
          <w:szCs w:val="24"/>
        </w:rPr>
        <w:t>,</w:t>
      </w:r>
      <w:r w:rsidR="00C87CE5">
        <w:rPr>
          <w:rFonts w:ascii="Times New Roman" w:hAnsi="Times New Roman"/>
          <w:color w:val="000000" w:themeColor="text1"/>
          <w:szCs w:val="24"/>
        </w:rPr>
        <w:t xml:space="preserve"> </w:t>
      </w:r>
      <w:r w:rsidRPr="00E843A8">
        <w:rPr>
          <w:rFonts w:ascii="Times New Roman" w:hAnsi="Times New Roman"/>
          <w:color w:val="000000" w:themeColor="text1"/>
          <w:szCs w:val="24"/>
        </w:rPr>
        <w:t>za datę otrzymania tej faktury będzie uznawać się datę przydzielenia tego numeru. Nabywca będzie miał dostęp do tej faktury korygującej już w dacie przydzielenia jej numeru K</w:t>
      </w:r>
      <w:r w:rsidR="00A04EB1" w:rsidRPr="00E843A8">
        <w:rPr>
          <w:rFonts w:ascii="Times New Roman" w:hAnsi="Times New Roman"/>
          <w:color w:val="000000" w:themeColor="text1"/>
          <w:szCs w:val="24"/>
          <w:lang w:val="pl-PL"/>
        </w:rPr>
        <w:t>S</w:t>
      </w:r>
      <w:proofErr w:type="spellStart"/>
      <w:r w:rsidRPr="00E843A8">
        <w:rPr>
          <w:rFonts w:ascii="Times New Roman" w:hAnsi="Times New Roman"/>
          <w:color w:val="000000" w:themeColor="text1"/>
          <w:szCs w:val="24"/>
        </w:rPr>
        <w:t>eF</w:t>
      </w:r>
      <w:proofErr w:type="spellEnd"/>
      <w:r w:rsidR="00D24935" w:rsidRPr="00E843A8">
        <w:rPr>
          <w:rFonts w:ascii="Times New Roman" w:hAnsi="Times New Roman"/>
          <w:color w:val="000000" w:themeColor="text1"/>
          <w:szCs w:val="24"/>
          <w:lang w:val="pl-PL"/>
        </w:rPr>
        <w:t xml:space="preserve"> (data ta będzie widoczna dla nabywcy w </w:t>
      </w:r>
      <w:proofErr w:type="spellStart"/>
      <w:r w:rsidR="00D24935" w:rsidRPr="00E843A8">
        <w:rPr>
          <w:rFonts w:ascii="Times New Roman" w:hAnsi="Times New Roman"/>
          <w:color w:val="000000" w:themeColor="text1"/>
          <w:szCs w:val="24"/>
          <w:lang w:val="pl-PL"/>
        </w:rPr>
        <w:t>KSeF</w:t>
      </w:r>
      <w:proofErr w:type="spellEnd"/>
      <w:r w:rsidR="00D24935" w:rsidRPr="00E843A8">
        <w:rPr>
          <w:rFonts w:ascii="Times New Roman" w:hAnsi="Times New Roman"/>
          <w:color w:val="000000" w:themeColor="text1"/>
          <w:szCs w:val="24"/>
          <w:lang w:val="pl-PL"/>
        </w:rPr>
        <w:t>)</w:t>
      </w:r>
      <w:r w:rsidR="004D673A">
        <w:rPr>
          <w:rFonts w:ascii="Times New Roman" w:hAnsi="Times New Roman"/>
          <w:color w:val="000000" w:themeColor="text1"/>
          <w:szCs w:val="24"/>
          <w:lang w:val="pl-PL"/>
        </w:rPr>
        <w:t>,</w:t>
      </w:r>
      <w:r w:rsidR="00E53A95" w:rsidRPr="00E843A8">
        <w:rPr>
          <w:rFonts w:ascii="Times New Roman" w:hAnsi="Times New Roman"/>
          <w:color w:val="000000" w:themeColor="text1"/>
          <w:szCs w:val="24"/>
          <w:lang w:val="pl-PL"/>
        </w:rPr>
        <w:t xml:space="preserve"> co umożliwia nałożenie obowiązku korekty podatku naliczonego w najwcześniejszym okresie</w:t>
      </w:r>
      <w:r w:rsidR="001D4107" w:rsidRPr="00E843A8">
        <w:rPr>
          <w:rFonts w:ascii="Times New Roman" w:hAnsi="Times New Roman"/>
          <w:color w:val="000000" w:themeColor="text1"/>
          <w:szCs w:val="24"/>
          <w:lang w:val="pl-PL"/>
        </w:rPr>
        <w:t>,</w:t>
      </w:r>
      <w:r w:rsidR="00E53A95" w:rsidRPr="00E843A8">
        <w:rPr>
          <w:rFonts w:ascii="Times New Roman" w:hAnsi="Times New Roman"/>
          <w:color w:val="000000" w:themeColor="text1"/>
          <w:szCs w:val="24"/>
          <w:lang w:val="pl-PL"/>
        </w:rPr>
        <w:t xml:space="preserve"> w którym nabywca dysponuje fakturą korygującą</w:t>
      </w:r>
      <w:r w:rsidRPr="00E843A8">
        <w:rPr>
          <w:rFonts w:ascii="Times New Roman" w:hAnsi="Times New Roman"/>
          <w:color w:val="000000" w:themeColor="text1"/>
          <w:szCs w:val="24"/>
        </w:rPr>
        <w:t xml:space="preserve">. </w:t>
      </w:r>
    </w:p>
    <w:p w14:paraId="644DFE6A" w14:textId="77777777" w:rsidR="001761E2" w:rsidRPr="00E843A8" w:rsidRDefault="001761E2" w:rsidP="00EA0CCF">
      <w:pPr>
        <w:pStyle w:val="ZLITUSTzmustliter"/>
        <w:spacing w:before="120" w:after="120"/>
        <w:ind w:left="0" w:firstLine="0"/>
        <w:rPr>
          <w:rFonts w:ascii="Times New Roman" w:eastAsiaTheme="minorEastAsia" w:hAnsi="Times New Roman"/>
          <w:color w:val="000000" w:themeColor="text1"/>
          <w:szCs w:val="24"/>
          <w:lang w:eastAsia="pl-PL"/>
        </w:rPr>
      </w:pPr>
      <w:r w:rsidRPr="00E843A8">
        <w:rPr>
          <w:rFonts w:ascii="Times New Roman" w:hAnsi="Times New Roman"/>
          <w:color w:val="000000" w:themeColor="text1"/>
          <w:szCs w:val="24"/>
        </w:rPr>
        <w:t>Zasada ta nie dotyczy faktur wystawionych dla nabywcy</w:t>
      </w:r>
      <w:r w:rsidR="0013565D" w:rsidRPr="00E843A8">
        <w:rPr>
          <w:rFonts w:ascii="Times New Roman" w:hAnsi="Times New Roman"/>
          <w:color w:val="000000" w:themeColor="text1"/>
          <w:szCs w:val="24"/>
          <w:lang w:val="pl-PL"/>
        </w:rPr>
        <w:t>,</w:t>
      </w:r>
      <w:r w:rsidRPr="00E843A8">
        <w:rPr>
          <w:rFonts w:ascii="Times New Roman" w:hAnsi="Times New Roman"/>
          <w:color w:val="000000" w:themeColor="text1"/>
          <w:szCs w:val="24"/>
        </w:rPr>
        <w:t xml:space="preserve"> </w:t>
      </w:r>
      <w:r w:rsidR="0013565D" w:rsidRPr="00E843A8">
        <w:rPr>
          <w:rFonts w:ascii="Times New Roman" w:hAnsi="Times New Roman"/>
          <w:color w:val="000000" w:themeColor="text1"/>
          <w:szCs w:val="24"/>
        </w:rPr>
        <w:t>o którym mowa w art. 106gb ust. 4 pkt</w:t>
      </w:r>
      <w:r w:rsidR="00C87CE5">
        <w:rPr>
          <w:rFonts w:ascii="Times New Roman" w:hAnsi="Times New Roman"/>
          <w:color w:val="000000" w:themeColor="text1"/>
          <w:szCs w:val="24"/>
        </w:rPr>
        <w:t xml:space="preserve"> </w:t>
      </w:r>
      <w:r w:rsidR="0013565D" w:rsidRPr="00E843A8">
        <w:rPr>
          <w:rFonts w:ascii="Times New Roman" w:hAnsi="Times New Roman"/>
          <w:color w:val="000000" w:themeColor="text1"/>
          <w:szCs w:val="24"/>
        </w:rPr>
        <w:t>2 i 3</w:t>
      </w:r>
      <w:r w:rsidR="00DC17F4" w:rsidRPr="00E843A8">
        <w:rPr>
          <w:rFonts w:ascii="Times New Roman" w:hAnsi="Times New Roman"/>
          <w:color w:val="000000" w:themeColor="text1"/>
          <w:szCs w:val="24"/>
          <w:lang w:val="pl-PL"/>
        </w:rPr>
        <w:t xml:space="preserve"> </w:t>
      </w:r>
      <w:r w:rsidR="0013565D" w:rsidRPr="00E843A8">
        <w:rPr>
          <w:rFonts w:ascii="Times New Roman" w:hAnsi="Times New Roman"/>
          <w:color w:val="000000" w:themeColor="text1"/>
          <w:szCs w:val="24"/>
          <w:lang w:val="pl-PL"/>
        </w:rPr>
        <w:t xml:space="preserve">(tj. </w:t>
      </w:r>
      <w:r w:rsidRPr="00E843A8">
        <w:rPr>
          <w:rFonts w:ascii="Times New Roman" w:hAnsi="Times New Roman"/>
          <w:color w:val="000000" w:themeColor="text1"/>
          <w:szCs w:val="24"/>
        </w:rPr>
        <w:t xml:space="preserve">nieposiadającym siedziby działalności ani stałego miejsca prowadzenia działalności na terytorium kraju </w:t>
      </w:r>
      <w:r w:rsidRPr="00E843A8">
        <w:rPr>
          <w:rFonts w:ascii="Times New Roman" w:hAnsi="Times New Roman"/>
          <w:bCs w:val="0"/>
          <w:color w:val="000000" w:themeColor="text1"/>
          <w:szCs w:val="24"/>
        </w:rPr>
        <w:t xml:space="preserve">lub </w:t>
      </w:r>
      <w:r w:rsidR="0013565D" w:rsidRPr="00E843A8">
        <w:rPr>
          <w:rStyle w:val="ui-provider"/>
          <w:rFonts w:ascii="Times New Roman" w:hAnsi="Times New Roman"/>
          <w:bCs w:val="0"/>
          <w:color w:val="000000" w:themeColor="text1"/>
          <w:szCs w:val="24"/>
          <w:lang w:val="pl-PL"/>
        </w:rPr>
        <w:t>nabywcy</w:t>
      </w:r>
      <w:r w:rsidR="0013565D" w:rsidRPr="00E843A8">
        <w:rPr>
          <w:rStyle w:val="ui-provider"/>
          <w:rFonts w:ascii="Times New Roman" w:hAnsi="Times New Roman"/>
          <w:bCs w:val="0"/>
          <w:color w:val="000000" w:themeColor="text1"/>
          <w:szCs w:val="24"/>
        </w:rPr>
        <w:t xml:space="preserve"> </w:t>
      </w:r>
      <w:r w:rsidRPr="00E843A8">
        <w:rPr>
          <w:rStyle w:val="ui-provider"/>
          <w:rFonts w:ascii="Times New Roman" w:hAnsi="Times New Roman"/>
          <w:bCs w:val="0"/>
          <w:color w:val="000000" w:themeColor="text1"/>
          <w:szCs w:val="24"/>
        </w:rPr>
        <w:t>nieposiadającego takiej siedziby, który posiada stałe miejsce prowadzenia działalności gospodarczej</w:t>
      </w:r>
      <w:r w:rsidRPr="00E843A8">
        <w:rPr>
          <w:rStyle w:val="ui-provider"/>
          <w:rFonts w:ascii="Times New Roman" w:hAnsi="Times New Roman"/>
          <w:color w:val="000000" w:themeColor="text1"/>
          <w:szCs w:val="24"/>
        </w:rPr>
        <w:t xml:space="preserve"> na terytorium kraju</w:t>
      </w:r>
      <w:r w:rsidRPr="00E843A8">
        <w:rPr>
          <w:rStyle w:val="ui-provider"/>
          <w:rFonts w:ascii="Times New Roman" w:hAnsi="Times New Roman"/>
          <w:bCs w:val="0"/>
          <w:color w:val="000000" w:themeColor="text1"/>
          <w:szCs w:val="24"/>
        </w:rPr>
        <w:t>, jeżeli to stałe miejsce prowadzenia działalności nie uczestniczy w transakcji nabycia</w:t>
      </w:r>
      <w:r w:rsidR="0013565D" w:rsidRPr="00E843A8">
        <w:rPr>
          <w:rStyle w:val="ui-provider"/>
          <w:rFonts w:ascii="Times New Roman" w:hAnsi="Times New Roman"/>
          <w:bCs w:val="0"/>
          <w:color w:val="000000" w:themeColor="text1"/>
          <w:szCs w:val="24"/>
          <w:lang w:val="pl-PL"/>
        </w:rPr>
        <w:t>)</w:t>
      </w:r>
      <w:r w:rsidRPr="00E843A8">
        <w:rPr>
          <w:rStyle w:val="ui-provider"/>
          <w:rFonts w:ascii="Times New Roman" w:hAnsi="Times New Roman"/>
          <w:bCs w:val="0"/>
          <w:color w:val="000000" w:themeColor="text1"/>
          <w:szCs w:val="24"/>
        </w:rPr>
        <w:t xml:space="preserve">, </w:t>
      </w:r>
      <w:r w:rsidRPr="00E843A8">
        <w:rPr>
          <w:rFonts w:ascii="Times New Roman" w:hAnsi="Times New Roman"/>
          <w:bCs w:val="0"/>
          <w:color w:val="000000" w:themeColor="text1"/>
          <w:szCs w:val="24"/>
        </w:rPr>
        <w:t xml:space="preserve">udostępnionych temu </w:t>
      </w:r>
      <w:r w:rsidR="0013565D" w:rsidRPr="00E843A8">
        <w:rPr>
          <w:rFonts w:ascii="Times New Roman" w:hAnsi="Times New Roman"/>
          <w:bCs w:val="0"/>
          <w:color w:val="000000" w:themeColor="text1"/>
          <w:szCs w:val="24"/>
        </w:rPr>
        <w:t xml:space="preserve">nabywcy w sposób inny niż przy użyciu Krajowego Systemu e-Faktur </w:t>
      </w:r>
      <w:r w:rsidRPr="00E843A8">
        <w:rPr>
          <w:rFonts w:ascii="Times New Roman" w:hAnsi="Times New Roman"/>
          <w:bCs w:val="0"/>
          <w:color w:val="000000" w:themeColor="text1"/>
          <w:szCs w:val="24"/>
          <w:lang w:val="pl-PL"/>
        </w:rPr>
        <w:t>(ust. 19ac)</w:t>
      </w:r>
      <w:r w:rsidRPr="004D673A">
        <w:rPr>
          <w:rFonts w:ascii="Times New Roman" w:hAnsi="Times New Roman"/>
          <w:bCs w:val="0"/>
          <w:color w:val="000000" w:themeColor="text1"/>
          <w:szCs w:val="24"/>
        </w:rPr>
        <w:t>.</w:t>
      </w:r>
    </w:p>
    <w:p w14:paraId="1F262471" w14:textId="77777777" w:rsidR="001761E2" w:rsidRPr="00E843A8" w:rsidRDefault="001761E2"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Jednocześnie zachowana zostanie zasada do wszystkich opisanych przypadków, zgodnie z którą</w:t>
      </w:r>
      <w:r w:rsidR="0091096E" w:rsidRPr="00E843A8">
        <w:rPr>
          <w:rFonts w:eastAsia="Calibri"/>
          <w:color w:val="000000" w:themeColor="text1"/>
        </w:rPr>
        <w:t>,</w:t>
      </w:r>
      <w:r w:rsidRPr="00E843A8">
        <w:rPr>
          <w:rFonts w:eastAsia="Calibri"/>
          <w:color w:val="000000" w:themeColor="text1"/>
        </w:rPr>
        <w:t xml:space="preserve"> jeżeli podatnik nie obniżył podatku należnego o kwotę podatku naliczonego określonego </w:t>
      </w:r>
      <w:r w:rsidR="0091096E" w:rsidRPr="00E843A8">
        <w:rPr>
          <w:rFonts w:eastAsia="Calibri"/>
          <w:color w:val="000000" w:themeColor="text1"/>
        </w:rPr>
        <w:t>na</w:t>
      </w:r>
      <w:r w:rsidRPr="00E843A8">
        <w:rPr>
          <w:rFonts w:eastAsia="Calibri"/>
          <w:color w:val="000000" w:themeColor="text1"/>
        </w:rPr>
        <w:t xml:space="preserve"> e-fakturze, której korekta dotyczy, a prawo do takiego obniżenia mu przysługuje, zmniejszenie podatku naliczonego uwzględnia się w rozliczeniu za okres, w którym podatnik dokonuje tego obniżenia</w:t>
      </w:r>
      <w:r w:rsidR="00E53A95" w:rsidRPr="00E843A8">
        <w:rPr>
          <w:rFonts w:eastAsia="Calibri"/>
          <w:color w:val="000000" w:themeColor="text1"/>
        </w:rPr>
        <w:t xml:space="preserve"> (ust. 19ad)</w:t>
      </w:r>
      <w:r w:rsidRPr="00E843A8">
        <w:rPr>
          <w:rFonts w:eastAsia="Calibri"/>
          <w:color w:val="000000" w:themeColor="text1"/>
        </w:rPr>
        <w:t>.</w:t>
      </w:r>
    </w:p>
    <w:p w14:paraId="1550C72A" w14:textId="77777777" w:rsidR="00E53A95" w:rsidRPr="00E843A8" w:rsidRDefault="00E53A95"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Konsekwencją zmian wprowadzonych w art. 86 ust. 19a jest uchylenie ust. 19d.</w:t>
      </w:r>
    </w:p>
    <w:p w14:paraId="56F54E01" w14:textId="77777777" w:rsidR="003E38C6"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7865ED" w:rsidRPr="00E843A8">
        <w:rPr>
          <w:rFonts w:ascii="Times New Roman" w:hAnsi="Times New Roman" w:cs="Times New Roman"/>
          <w:b/>
          <w:sz w:val="24"/>
          <w:szCs w:val="24"/>
        </w:rPr>
        <w:t>rt. 87 ustawy o VAT</w:t>
      </w:r>
      <w:r w:rsidR="00C87CE5">
        <w:rPr>
          <w:rFonts w:ascii="Times New Roman" w:hAnsi="Times New Roman" w:cs="Times New Roman"/>
          <w:b/>
          <w:sz w:val="24"/>
          <w:szCs w:val="24"/>
        </w:rPr>
        <w:t xml:space="preserve"> </w:t>
      </w:r>
    </w:p>
    <w:p w14:paraId="1BBE5B9A" w14:textId="4FCF1AA1" w:rsidR="001207BB" w:rsidRPr="00E843A8" w:rsidRDefault="00070212" w:rsidP="00EA0CCF">
      <w:pPr>
        <w:autoSpaceDE w:val="0"/>
        <w:autoSpaceDN w:val="0"/>
        <w:adjustRightInd w:val="0"/>
        <w:spacing w:before="120" w:after="120" w:line="360" w:lineRule="auto"/>
        <w:jc w:val="both"/>
        <w:rPr>
          <w:rFonts w:eastAsia="Calibri"/>
          <w:color w:val="000000" w:themeColor="text1"/>
        </w:rPr>
      </w:pPr>
      <w:r w:rsidRPr="00E843A8">
        <w:rPr>
          <w:rFonts w:eastAsia="Calibri"/>
          <w:color w:val="000000" w:themeColor="text1"/>
        </w:rPr>
        <w:t xml:space="preserve">Projektowane rozwiązanie zakłada, co do </w:t>
      </w:r>
      <w:r w:rsidR="009D1EF6" w:rsidRPr="00E843A8">
        <w:rPr>
          <w:rFonts w:eastAsia="Calibri"/>
          <w:color w:val="000000" w:themeColor="text1"/>
        </w:rPr>
        <w:t>zasady, likwidację terminu 60</w:t>
      </w:r>
      <w:r w:rsidR="004D673A">
        <w:rPr>
          <w:rFonts w:eastAsia="Calibri"/>
          <w:color w:val="000000" w:themeColor="text1"/>
        </w:rPr>
        <w:t>-</w:t>
      </w:r>
      <w:r w:rsidRPr="00E843A8">
        <w:rPr>
          <w:rFonts w:eastAsia="Calibri"/>
          <w:color w:val="000000" w:themeColor="text1"/>
        </w:rPr>
        <w:t>dniowego zwrotu VAT i wprowad</w:t>
      </w:r>
      <w:r w:rsidR="009D1EF6" w:rsidRPr="00E843A8">
        <w:rPr>
          <w:rFonts w:eastAsia="Calibri"/>
          <w:color w:val="000000" w:themeColor="text1"/>
        </w:rPr>
        <w:t>zenie w to miejsce terminu 40</w:t>
      </w:r>
      <w:r w:rsidR="004D673A">
        <w:rPr>
          <w:rFonts w:eastAsia="Calibri"/>
          <w:color w:val="000000" w:themeColor="text1"/>
        </w:rPr>
        <w:t>-</w:t>
      </w:r>
      <w:r w:rsidRPr="00E843A8">
        <w:rPr>
          <w:rFonts w:eastAsia="Calibri"/>
          <w:color w:val="000000" w:themeColor="text1"/>
        </w:rPr>
        <w:t>dniowego</w:t>
      </w:r>
      <w:r w:rsidR="004D673A">
        <w:rPr>
          <w:rFonts w:eastAsia="Calibri"/>
          <w:color w:val="000000" w:themeColor="text1"/>
        </w:rPr>
        <w:t>,</w:t>
      </w:r>
      <w:r w:rsidRPr="00E843A8">
        <w:rPr>
          <w:rFonts w:eastAsia="Calibri"/>
          <w:color w:val="000000" w:themeColor="text1"/>
        </w:rPr>
        <w:t xml:space="preserve"> przy jednoczesnym dostosowaniu zasad doręczeń umożliwiających efektywne stosowanie przepisów w zakresie zwrotu VAT przez organy podatkowe. Przyjęte rozwiązanie zakłada stosowanie zasad doręczenia postanowień o przedłużeniu terminu zwrotu analogicznych </w:t>
      </w:r>
      <w:r w:rsidR="00486B9D">
        <w:rPr>
          <w:rFonts w:eastAsia="Calibri"/>
          <w:color w:val="000000" w:themeColor="text1"/>
        </w:rPr>
        <w:t>jak dla</w:t>
      </w:r>
      <w:r w:rsidRPr="00E843A8">
        <w:rPr>
          <w:rFonts w:eastAsia="Calibri"/>
          <w:color w:val="000000" w:themeColor="text1"/>
        </w:rPr>
        <w:t xml:space="preserve"> zasad zwrotu VAT w terminie 15-dniowym dla tzw. podatników bezgotówkowych.</w:t>
      </w:r>
    </w:p>
    <w:p w14:paraId="70CCD140" w14:textId="0180E279" w:rsidR="001207BB" w:rsidRPr="00E843A8" w:rsidRDefault="00070212" w:rsidP="00EA0CCF">
      <w:pPr>
        <w:pStyle w:val="Styl"/>
        <w:widowControl/>
        <w:spacing w:before="120" w:after="120" w:line="360" w:lineRule="auto"/>
        <w:jc w:val="both"/>
        <w:rPr>
          <w:color w:val="000000" w:themeColor="text1"/>
        </w:rPr>
      </w:pPr>
      <w:r w:rsidRPr="00E843A8">
        <w:rPr>
          <w:color w:val="000000" w:themeColor="text1"/>
        </w:rPr>
        <w:lastRenderedPageBreak/>
        <w:t xml:space="preserve">Należy zauważyć, że naczelnik urzędu skarbowego, przy wykazanym zwrocie podatku VAT w terminie 40 dni, może przedłużyć ten termin do czasu zakończenia weryfikacji rozliczenia podatnika. Jednak obecnie obowiązujące reguły doręczania pism przy jednocześnie skróconym podstawowym terminie zwrotu VAT do 40 dni z jednej strony nie zapewniają organom podatkowym możliwości przeprowadzenia rzetelnej weryfikacji rozliczeń, natomiast podatnikom uniemożliwiają terminowe wniesienie zażalenia na postanowienie o przedłużeniu zwrotu VAT. </w:t>
      </w:r>
    </w:p>
    <w:p w14:paraId="7C8467D4" w14:textId="1A702C72" w:rsidR="001207BB" w:rsidRPr="00E843A8" w:rsidRDefault="00070212" w:rsidP="00EA0CCF">
      <w:pPr>
        <w:pStyle w:val="Styl"/>
        <w:widowControl/>
        <w:spacing w:before="120" w:after="120" w:line="360" w:lineRule="auto"/>
        <w:jc w:val="both"/>
        <w:rPr>
          <w:color w:val="000000" w:themeColor="text1"/>
        </w:rPr>
      </w:pPr>
      <w:r w:rsidRPr="00E843A8">
        <w:rPr>
          <w:color w:val="000000" w:themeColor="text1"/>
        </w:rPr>
        <w:t>Projektowane przepisy zapewniają podatnikowi możliwość skutecznego wniesienia zażalenia na postanowienie o przedłużeniu 40-dniowego terminu zwrotu VAT niezależnie od trybu jego doręczenia oraz okoliczności</w:t>
      </w:r>
      <w:r w:rsidR="006053D5">
        <w:rPr>
          <w:color w:val="000000" w:themeColor="text1"/>
        </w:rPr>
        <w:t>,</w:t>
      </w:r>
      <w:r w:rsidRPr="00E843A8">
        <w:rPr>
          <w:color w:val="000000" w:themeColor="text1"/>
        </w:rPr>
        <w:t xml:space="preserve"> czy postanowienie zostało następnie przez niego podjęte albo odebrane.</w:t>
      </w:r>
    </w:p>
    <w:p w14:paraId="7E901949" w14:textId="77777777" w:rsidR="001207BB" w:rsidRPr="00E843A8" w:rsidRDefault="00070212" w:rsidP="00EA0CCF">
      <w:pPr>
        <w:pStyle w:val="Styl"/>
        <w:widowControl/>
        <w:spacing w:before="120" w:after="120" w:line="360" w:lineRule="auto"/>
        <w:jc w:val="both"/>
        <w:rPr>
          <w:color w:val="000000" w:themeColor="text1"/>
        </w:rPr>
      </w:pPr>
      <w:r w:rsidRPr="00E843A8">
        <w:rPr>
          <w:color w:val="000000" w:themeColor="text1"/>
        </w:rPr>
        <w:t>Przepis art. 87 ust. 6j stanowi szczególną zasadę doręczania postanowień o przedłużeniu terminu 40-dniowego zwrotu VAT. Przewiduje fikcję doręczenia dla przypadków, gdy takie postanowienie nie zostanie podjęte albo odebrane w terminie 4 dni od dnia określonego w ust. 6j pkt 1</w:t>
      </w:r>
      <w:r w:rsidR="009D1EF6" w:rsidRPr="00E843A8">
        <w:rPr>
          <w:color w:val="000000" w:themeColor="text1"/>
        </w:rPr>
        <w:t>–</w:t>
      </w:r>
      <w:r w:rsidRPr="00E843A8">
        <w:rPr>
          <w:color w:val="000000" w:themeColor="text1"/>
        </w:rPr>
        <w:t>3 ustawy o VAT.</w:t>
      </w:r>
    </w:p>
    <w:p w14:paraId="79270DA9" w14:textId="77777777" w:rsidR="00070212" w:rsidRPr="00E843A8" w:rsidRDefault="00980221" w:rsidP="00EA0CCF">
      <w:pPr>
        <w:pStyle w:val="Styl"/>
        <w:widowControl/>
        <w:spacing w:before="120" w:after="120" w:line="360" w:lineRule="auto"/>
        <w:jc w:val="both"/>
        <w:rPr>
          <w:color w:val="000000" w:themeColor="text1"/>
        </w:rPr>
      </w:pPr>
      <w:r w:rsidRPr="00E843A8">
        <w:rPr>
          <w:color w:val="000000" w:themeColor="text1"/>
        </w:rPr>
        <w:t>Natomiast zgodnie z projektowanym ust. 6m</w:t>
      </w:r>
      <w:r w:rsidR="009D1EF6" w:rsidRPr="00E843A8">
        <w:rPr>
          <w:color w:val="000000" w:themeColor="text1"/>
        </w:rPr>
        <w:t>,</w:t>
      </w:r>
      <w:r w:rsidRPr="00E843A8">
        <w:rPr>
          <w:color w:val="000000" w:themeColor="text1"/>
        </w:rPr>
        <w:t xml:space="preserve"> jeżeli postanowienie o przedłużeniu 40-dniowego terminu zwrotu VAT zostałoby doręczone na zasadach określonych w ust. 6j</w:t>
      </w:r>
      <w:r w:rsidR="00892CB4">
        <w:rPr>
          <w:color w:val="000000" w:themeColor="text1"/>
        </w:rPr>
        <w:t>–</w:t>
      </w:r>
      <w:r w:rsidRPr="00E843A8">
        <w:rPr>
          <w:color w:val="000000" w:themeColor="text1"/>
        </w:rPr>
        <w:t>6l,</w:t>
      </w:r>
      <w:r w:rsidR="00C87CE5">
        <w:rPr>
          <w:color w:val="000000" w:themeColor="text1"/>
        </w:rPr>
        <w:t xml:space="preserve"> </w:t>
      </w:r>
      <w:r w:rsidRPr="00E843A8">
        <w:rPr>
          <w:color w:val="000000" w:themeColor="text1"/>
        </w:rPr>
        <w:t>tj. z</w:t>
      </w:r>
      <w:r w:rsidR="00C87CE5">
        <w:rPr>
          <w:color w:val="000000" w:themeColor="text1"/>
        </w:rPr>
        <w:t xml:space="preserve"> </w:t>
      </w:r>
      <w:r w:rsidRPr="00E843A8">
        <w:rPr>
          <w:color w:val="000000" w:themeColor="text1"/>
        </w:rPr>
        <w:t>upływem 4 dni od dnia określonego w ust. 6j pkt 1</w:t>
      </w:r>
      <w:r w:rsidR="00892CB4">
        <w:rPr>
          <w:color w:val="000000" w:themeColor="text1"/>
        </w:rPr>
        <w:t>–</w:t>
      </w:r>
      <w:r w:rsidRPr="00E843A8">
        <w:rPr>
          <w:color w:val="000000" w:themeColor="text1"/>
        </w:rPr>
        <w:t>3, zażalenie wnosi się w terminie 17 dni od dnia tego doręczenia.</w:t>
      </w:r>
    </w:p>
    <w:p w14:paraId="6A440E3E" w14:textId="77777777" w:rsidR="003E38C6" w:rsidRPr="00E843A8" w:rsidRDefault="00070212" w:rsidP="00EA0CCF">
      <w:pPr>
        <w:pStyle w:val="Styl"/>
        <w:widowControl/>
        <w:spacing w:before="120" w:after="120" w:line="360" w:lineRule="auto"/>
        <w:jc w:val="both"/>
        <w:rPr>
          <w:color w:val="000000" w:themeColor="text1"/>
        </w:rPr>
      </w:pPr>
      <w:r w:rsidRPr="00E843A8">
        <w:rPr>
          <w:color w:val="000000" w:themeColor="text1"/>
        </w:rPr>
        <w:t xml:space="preserve">Rozwiązania w zakresie doręczeń są konieczne dla zapewnienia skuteczności organów skarbowych przy przedłużaniu terminów zwrotu VAT przy </w:t>
      </w:r>
      <w:r w:rsidR="002D0D02" w:rsidRPr="00E843A8">
        <w:rPr>
          <w:color w:val="000000" w:themeColor="text1"/>
        </w:rPr>
        <w:t xml:space="preserve">jednoczesnym </w:t>
      </w:r>
      <w:r w:rsidRPr="00E843A8">
        <w:rPr>
          <w:color w:val="000000" w:themeColor="text1"/>
        </w:rPr>
        <w:t>zachowaniu praw podatników dotyczących możliwości złożenia zażalenia na postanowienie.</w:t>
      </w:r>
    </w:p>
    <w:p w14:paraId="4FE3587C" w14:textId="77777777" w:rsidR="003E38C6"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w:t>
      </w:r>
      <w:r w:rsidR="00A93F3D" w:rsidRPr="00E843A8">
        <w:rPr>
          <w:rFonts w:ascii="Times New Roman" w:hAnsi="Times New Roman" w:cs="Times New Roman"/>
          <w:b/>
          <w:sz w:val="24"/>
          <w:szCs w:val="24"/>
        </w:rPr>
        <w:t>y</w:t>
      </w:r>
      <w:r w:rsidRPr="00E843A8">
        <w:rPr>
          <w:rFonts w:ascii="Times New Roman" w:hAnsi="Times New Roman" w:cs="Times New Roman"/>
          <w:b/>
          <w:sz w:val="24"/>
          <w:szCs w:val="24"/>
        </w:rPr>
        <w:t xml:space="preserve"> do a</w:t>
      </w:r>
      <w:r w:rsidR="007865ED" w:rsidRPr="00E843A8">
        <w:rPr>
          <w:rFonts w:ascii="Times New Roman" w:hAnsi="Times New Roman" w:cs="Times New Roman"/>
          <w:b/>
          <w:sz w:val="24"/>
          <w:szCs w:val="24"/>
        </w:rPr>
        <w:t>rt.</w:t>
      </w:r>
      <w:r w:rsidR="00A06CE6" w:rsidRPr="00E843A8">
        <w:rPr>
          <w:rFonts w:ascii="Times New Roman" w:hAnsi="Times New Roman" w:cs="Times New Roman"/>
          <w:b/>
          <w:sz w:val="24"/>
          <w:szCs w:val="24"/>
        </w:rPr>
        <w:t xml:space="preserve"> </w:t>
      </w:r>
      <w:r w:rsidR="00260EC6" w:rsidRPr="00E843A8">
        <w:rPr>
          <w:rFonts w:ascii="Times New Roman" w:hAnsi="Times New Roman" w:cs="Times New Roman"/>
          <w:b/>
          <w:sz w:val="24"/>
          <w:szCs w:val="24"/>
        </w:rPr>
        <w:t xml:space="preserve">106b ust. </w:t>
      </w:r>
      <w:r w:rsidR="003339FB" w:rsidRPr="00E843A8">
        <w:rPr>
          <w:rFonts w:ascii="Times New Roman" w:hAnsi="Times New Roman" w:cs="Times New Roman"/>
          <w:b/>
          <w:sz w:val="24"/>
          <w:szCs w:val="24"/>
        </w:rPr>
        <w:t>1a i 1b</w:t>
      </w:r>
    </w:p>
    <w:p w14:paraId="5FC65F77" w14:textId="77777777" w:rsidR="00BD6F8E" w:rsidRPr="00E843A8" w:rsidRDefault="00BD6F8E" w:rsidP="00EA0CCF">
      <w:pPr>
        <w:suppressAutoHyphens/>
        <w:spacing w:before="120" w:after="120" w:line="360" w:lineRule="auto"/>
        <w:jc w:val="both"/>
        <w:rPr>
          <w:rFonts w:eastAsia="Lato"/>
          <w:bCs/>
          <w:color w:val="000000" w:themeColor="text1"/>
          <w:lang w:eastAsia="en-US"/>
        </w:rPr>
      </w:pPr>
      <w:r w:rsidRPr="00E843A8">
        <w:rPr>
          <w:rFonts w:eastAsia="Lato"/>
          <w:bCs/>
          <w:color w:val="000000" w:themeColor="text1"/>
          <w:lang w:eastAsia="en-US"/>
        </w:rPr>
        <w:t>Zgodnie z obecnym stanem prawnym podatnik jest obowiązany wystawić fakturę zaliczkową, o której mowa w art. 106b ust. 1 pkt 4 ustawy o VAT.</w:t>
      </w:r>
    </w:p>
    <w:p w14:paraId="584950F0" w14:textId="3C4FF54E" w:rsidR="00BD6F8E" w:rsidRPr="00E843A8" w:rsidRDefault="00BD6F8E" w:rsidP="00EA0CCF">
      <w:pPr>
        <w:suppressAutoHyphens/>
        <w:spacing w:before="120" w:after="120" w:line="360" w:lineRule="auto"/>
        <w:jc w:val="both"/>
        <w:rPr>
          <w:rFonts w:eastAsia="Lato"/>
          <w:bCs/>
          <w:color w:val="000000" w:themeColor="text1"/>
          <w:lang w:eastAsia="en-US"/>
        </w:rPr>
      </w:pPr>
      <w:r w:rsidRPr="00E843A8">
        <w:rPr>
          <w:rFonts w:eastAsia="Lato"/>
          <w:bCs/>
          <w:color w:val="000000" w:themeColor="text1"/>
          <w:lang w:eastAsia="en-US"/>
        </w:rPr>
        <w:t xml:space="preserve">Proponowany przepis art. 106b </w:t>
      </w:r>
      <w:r w:rsidRPr="00E843A8">
        <w:rPr>
          <w:rFonts w:eastAsia="Lato"/>
          <w:b/>
          <w:bCs/>
          <w:color w:val="000000" w:themeColor="text1"/>
          <w:lang w:eastAsia="en-US"/>
        </w:rPr>
        <w:t>ust. 1a</w:t>
      </w:r>
      <w:r w:rsidRPr="00E843A8">
        <w:rPr>
          <w:rFonts w:eastAsia="Lato"/>
          <w:bCs/>
          <w:color w:val="000000" w:themeColor="text1"/>
          <w:lang w:eastAsia="en-US"/>
        </w:rPr>
        <w:t xml:space="preserve"> ustawy o VAT wprowadza fakultatywne rozwiązanie pozwalające na odstąpienie od obowiązku wystawiania faktury zaliczkowej, jeżeli podatnik otrzyma całość lub część zapłaty z tytułu tej czynności, </w:t>
      </w:r>
      <w:r w:rsidRPr="00E843A8">
        <w:rPr>
          <w:rFonts w:eastAsia="Lato"/>
          <w:bCs/>
          <w:color w:val="000000" w:themeColor="text1"/>
          <w:lang w:eastAsia="en-US"/>
        </w:rPr>
        <w:lastRenderedPageBreak/>
        <w:t>w tym samym miesiącu, w którym dokonał tej czynności. Zmiana ta ma na celu uproszczenie obowiązków dokumentacyjnych podatników. Regulacja wynikająca z zapisów art. 106b ust. 1a ustawy o VAT dotyczy przypadków otrzymania zaliczki w tym samym miesiącu, w którym dokonano czynności związanych z tą zapłatą, jeśli termin wystawienia faktury jest określany na ogólnych zasadach</w:t>
      </w:r>
      <w:r w:rsidR="009D5729">
        <w:rPr>
          <w:rFonts w:eastAsia="Lato"/>
          <w:bCs/>
          <w:color w:val="000000" w:themeColor="text1"/>
          <w:lang w:eastAsia="en-US"/>
        </w:rPr>
        <w:t>,</w:t>
      </w:r>
      <w:r w:rsidRPr="00E843A8">
        <w:rPr>
          <w:rFonts w:eastAsia="Lato"/>
          <w:bCs/>
          <w:color w:val="000000" w:themeColor="text1"/>
          <w:lang w:eastAsia="en-US"/>
        </w:rPr>
        <w:t xml:space="preserve"> tj. nie później niż 15. dnia miesiąca następującego po miesiącu</w:t>
      </w:r>
      <w:r w:rsidR="0093780D" w:rsidRPr="00E843A8">
        <w:rPr>
          <w:rFonts w:eastAsia="Lato"/>
          <w:bCs/>
          <w:color w:val="000000" w:themeColor="text1"/>
          <w:lang w:eastAsia="en-US"/>
        </w:rPr>
        <w:t>,</w:t>
      </w:r>
      <w:r w:rsidRPr="00E843A8">
        <w:rPr>
          <w:rFonts w:eastAsia="Lato"/>
          <w:bCs/>
          <w:color w:val="000000" w:themeColor="text1"/>
          <w:lang w:eastAsia="en-US"/>
        </w:rPr>
        <w:t xml:space="preserve"> w którym dokonano czynności (otrzymano całość lub część zapłaty od nabywcy). </w:t>
      </w:r>
    </w:p>
    <w:p w14:paraId="0FB2F8EF" w14:textId="62829537" w:rsidR="00BD6F8E" w:rsidRPr="00E843A8" w:rsidRDefault="009D5729" w:rsidP="00EA0CCF">
      <w:pPr>
        <w:suppressAutoHyphens/>
        <w:spacing w:before="120" w:after="120" w:line="360" w:lineRule="auto"/>
        <w:jc w:val="both"/>
        <w:rPr>
          <w:rFonts w:eastAsia="Lato"/>
          <w:bCs/>
          <w:color w:val="000000" w:themeColor="text1"/>
          <w:lang w:eastAsia="en-US"/>
        </w:rPr>
      </w:pPr>
      <w:r>
        <w:rPr>
          <w:rFonts w:eastAsia="Lato"/>
          <w:bCs/>
          <w:color w:val="000000" w:themeColor="text1"/>
          <w:lang w:eastAsia="en-US"/>
        </w:rPr>
        <w:t>W p</w:t>
      </w:r>
      <w:r w:rsidR="00BD6F8E" w:rsidRPr="00E843A8">
        <w:rPr>
          <w:rFonts w:eastAsia="Lato"/>
          <w:bCs/>
          <w:color w:val="000000" w:themeColor="text1"/>
          <w:lang w:eastAsia="en-US"/>
        </w:rPr>
        <w:t xml:space="preserve">roponowanym art. 106b </w:t>
      </w:r>
      <w:r w:rsidR="00BD6F8E" w:rsidRPr="00E843A8">
        <w:rPr>
          <w:rFonts w:eastAsia="Lato"/>
          <w:b/>
          <w:bCs/>
          <w:color w:val="000000" w:themeColor="text1"/>
          <w:lang w:eastAsia="en-US"/>
        </w:rPr>
        <w:t>ust. 1b</w:t>
      </w:r>
      <w:r w:rsidR="00BD6F8E" w:rsidRPr="00E843A8">
        <w:rPr>
          <w:rFonts w:eastAsia="Lato"/>
          <w:bCs/>
          <w:color w:val="000000" w:themeColor="text1"/>
          <w:lang w:eastAsia="en-US"/>
        </w:rPr>
        <w:t xml:space="preserve"> ustawy o VAT wykluczono zastosowanie proponowanego uproszczenia wynikającego z ust. 1a</w:t>
      </w:r>
      <w:r w:rsidR="00DC607A" w:rsidRPr="00E843A8">
        <w:rPr>
          <w:rFonts w:eastAsia="Lato"/>
          <w:bCs/>
          <w:color w:val="000000" w:themeColor="text1"/>
          <w:lang w:eastAsia="en-US"/>
        </w:rPr>
        <w:t>,</w:t>
      </w:r>
      <w:r w:rsidR="00BD6F8E" w:rsidRPr="00E843A8">
        <w:rPr>
          <w:rFonts w:eastAsia="Lato"/>
          <w:bCs/>
          <w:color w:val="000000" w:themeColor="text1"/>
          <w:lang w:eastAsia="en-US"/>
        </w:rPr>
        <w:t xml:space="preserve"> w przypadkach</w:t>
      </w:r>
      <w:r w:rsidR="00804053" w:rsidRPr="00E843A8">
        <w:rPr>
          <w:rFonts w:eastAsia="Lato"/>
          <w:bCs/>
          <w:color w:val="000000" w:themeColor="text1"/>
          <w:lang w:eastAsia="en-US"/>
        </w:rPr>
        <w:t xml:space="preserve"> dla których terminy wystawienia faktury określone są</w:t>
      </w:r>
      <w:r w:rsidR="00BD6F8E" w:rsidRPr="00E843A8">
        <w:rPr>
          <w:rFonts w:eastAsia="Lato"/>
          <w:bCs/>
          <w:color w:val="000000" w:themeColor="text1"/>
          <w:lang w:eastAsia="en-US"/>
        </w:rPr>
        <w:t xml:space="preserve"> art. 106i ust. 3–8 ww. ustawy, </w:t>
      </w:r>
      <w:r w:rsidR="00804053" w:rsidRPr="00E843A8">
        <w:rPr>
          <w:rFonts w:eastAsia="Lato"/>
          <w:bCs/>
          <w:color w:val="000000" w:themeColor="text1"/>
          <w:lang w:eastAsia="en-US"/>
        </w:rPr>
        <w:t xml:space="preserve">tj. </w:t>
      </w:r>
      <w:r w:rsidR="00BD6F8E" w:rsidRPr="00E843A8">
        <w:rPr>
          <w:rFonts w:eastAsia="Lato"/>
          <w:bCs/>
          <w:color w:val="000000" w:themeColor="text1"/>
          <w:lang w:eastAsia="en-US"/>
        </w:rPr>
        <w:t>dotyczących szczególn</w:t>
      </w:r>
      <w:r w:rsidR="00337116" w:rsidRPr="00E843A8">
        <w:rPr>
          <w:rFonts w:eastAsia="Lato"/>
          <w:bCs/>
          <w:color w:val="000000" w:themeColor="text1"/>
          <w:lang w:eastAsia="en-US"/>
        </w:rPr>
        <w:t>ych</w:t>
      </w:r>
      <w:r w:rsidR="00BD6F8E" w:rsidRPr="00E843A8">
        <w:rPr>
          <w:rFonts w:eastAsia="Lato"/>
          <w:bCs/>
          <w:color w:val="000000" w:themeColor="text1"/>
          <w:lang w:eastAsia="en-US"/>
        </w:rPr>
        <w:t xml:space="preserve"> termin</w:t>
      </w:r>
      <w:r w:rsidR="00337116" w:rsidRPr="00E843A8">
        <w:rPr>
          <w:rFonts w:eastAsia="Lato"/>
          <w:bCs/>
          <w:color w:val="000000" w:themeColor="text1"/>
          <w:lang w:eastAsia="en-US"/>
        </w:rPr>
        <w:t>ów</w:t>
      </w:r>
      <w:r w:rsidR="00BD6F8E" w:rsidRPr="00E843A8">
        <w:rPr>
          <w:rFonts w:eastAsia="Lato"/>
          <w:bCs/>
          <w:color w:val="000000" w:themeColor="text1"/>
          <w:lang w:eastAsia="en-US"/>
        </w:rPr>
        <w:t xml:space="preserve"> wystawiania faktur. </w:t>
      </w:r>
    </w:p>
    <w:p w14:paraId="600491F5" w14:textId="77777777" w:rsidR="00BF3D85" w:rsidRPr="00E843A8" w:rsidRDefault="009362ED"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Dodanie </w:t>
      </w:r>
      <w:r w:rsidR="006B78EB" w:rsidRPr="00E843A8">
        <w:rPr>
          <w:rFonts w:ascii="Times New Roman" w:hAnsi="Times New Roman" w:cs="Times New Roman"/>
          <w:b/>
          <w:sz w:val="24"/>
          <w:szCs w:val="24"/>
        </w:rPr>
        <w:t>a</w:t>
      </w:r>
      <w:r w:rsidR="001522C4" w:rsidRPr="00E843A8">
        <w:rPr>
          <w:rFonts w:ascii="Times New Roman" w:hAnsi="Times New Roman" w:cs="Times New Roman"/>
          <w:b/>
          <w:sz w:val="24"/>
          <w:szCs w:val="24"/>
        </w:rPr>
        <w:t>rt. 106</w:t>
      </w:r>
      <w:r w:rsidR="00BF3D85" w:rsidRPr="00E843A8">
        <w:rPr>
          <w:rFonts w:ascii="Times New Roman" w:hAnsi="Times New Roman" w:cs="Times New Roman"/>
          <w:b/>
          <w:sz w:val="24"/>
          <w:szCs w:val="24"/>
        </w:rPr>
        <w:t>e</w:t>
      </w:r>
      <w:r w:rsidR="00B34224" w:rsidRPr="00E843A8">
        <w:rPr>
          <w:rFonts w:ascii="Times New Roman" w:hAnsi="Times New Roman" w:cs="Times New Roman"/>
          <w:b/>
          <w:sz w:val="24"/>
          <w:szCs w:val="24"/>
        </w:rPr>
        <w:t xml:space="preserve"> </w:t>
      </w:r>
      <w:r w:rsidR="0093780D" w:rsidRPr="00E843A8">
        <w:rPr>
          <w:rFonts w:ascii="Times New Roman" w:hAnsi="Times New Roman" w:cs="Times New Roman"/>
          <w:b/>
          <w:sz w:val="24"/>
          <w:szCs w:val="24"/>
        </w:rPr>
        <w:t xml:space="preserve">ust. </w:t>
      </w:r>
      <w:r w:rsidR="00BF3D85" w:rsidRPr="00E843A8">
        <w:rPr>
          <w:rFonts w:ascii="Times New Roman" w:hAnsi="Times New Roman" w:cs="Times New Roman"/>
          <w:b/>
          <w:sz w:val="24"/>
          <w:szCs w:val="24"/>
        </w:rPr>
        <w:t>1a</w:t>
      </w:r>
      <w:r w:rsidR="0093780D" w:rsidRPr="00E843A8">
        <w:rPr>
          <w:rFonts w:ascii="Times New Roman" w:hAnsi="Times New Roman" w:cs="Times New Roman"/>
          <w:b/>
          <w:sz w:val="24"/>
          <w:szCs w:val="24"/>
        </w:rPr>
        <w:t xml:space="preserve"> </w:t>
      </w:r>
      <w:r w:rsidR="001522C4" w:rsidRPr="00E843A8">
        <w:rPr>
          <w:rFonts w:ascii="Times New Roman" w:hAnsi="Times New Roman" w:cs="Times New Roman"/>
          <w:b/>
          <w:sz w:val="24"/>
          <w:szCs w:val="24"/>
        </w:rPr>
        <w:t>ustawy o VAT</w:t>
      </w:r>
    </w:p>
    <w:p w14:paraId="2A60597E" w14:textId="46A33DB1" w:rsidR="00BF3D85" w:rsidRPr="00E843A8" w:rsidRDefault="00BF3D85" w:rsidP="00EA0CCF">
      <w:pPr>
        <w:suppressAutoHyphens/>
        <w:spacing w:before="120" w:after="120" w:line="360" w:lineRule="auto"/>
        <w:jc w:val="both"/>
        <w:rPr>
          <w:rFonts w:eastAsia="Lato"/>
          <w:bCs/>
          <w:color w:val="000000" w:themeColor="text1"/>
          <w:lang w:eastAsia="en-US"/>
        </w:rPr>
      </w:pPr>
      <w:r w:rsidRPr="00E843A8">
        <w:rPr>
          <w:rFonts w:eastAsia="Lato"/>
          <w:bCs/>
          <w:color w:val="000000" w:themeColor="text1"/>
          <w:lang w:eastAsia="en-US"/>
        </w:rPr>
        <w:t>W związku z propozycją wprowadzenia nowego rozwiązania w art. 106b ust. 1a ustawy o VAT należy dostosować przepis art. 106e. W związku z tym w art. 106e wprowadza się ust.</w:t>
      </w:r>
      <w:r w:rsidR="009D1EF6" w:rsidRPr="00E843A8">
        <w:rPr>
          <w:rFonts w:eastAsia="Lato"/>
          <w:bCs/>
          <w:color w:val="000000" w:themeColor="text1"/>
          <w:lang w:eastAsia="en-US"/>
        </w:rPr>
        <w:t xml:space="preserve"> </w:t>
      </w:r>
      <w:r w:rsidRPr="00E843A8">
        <w:rPr>
          <w:rFonts w:eastAsia="Lato"/>
          <w:bCs/>
          <w:color w:val="000000" w:themeColor="text1"/>
          <w:lang w:eastAsia="en-US"/>
        </w:rPr>
        <w:t>1a, zgodnie z którym</w:t>
      </w:r>
      <w:r w:rsidR="009D1EF6" w:rsidRPr="00E843A8">
        <w:rPr>
          <w:rFonts w:eastAsia="Lato"/>
          <w:bCs/>
          <w:color w:val="000000" w:themeColor="text1"/>
          <w:lang w:eastAsia="en-US"/>
        </w:rPr>
        <w:t xml:space="preserve"> w przypadku nie</w:t>
      </w:r>
      <w:r w:rsidRPr="00E843A8">
        <w:rPr>
          <w:rFonts w:eastAsia="Lato"/>
          <w:bCs/>
          <w:color w:val="000000" w:themeColor="text1"/>
          <w:lang w:eastAsia="en-US"/>
        </w:rPr>
        <w:t>wystawienia przez podatnika faktury zaliczkowej z powodów określonych w art. 106b ust. 1a, wystawiona przez podatnika faktura po wydaniu towaru lub wykonani</w:t>
      </w:r>
      <w:r w:rsidR="009D5729">
        <w:rPr>
          <w:rFonts w:eastAsia="Lato"/>
          <w:bCs/>
          <w:color w:val="000000" w:themeColor="text1"/>
          <w:lang w:eastAsia="en-US"/>
        </w:rPr>
        <w:t>u</w:t>
      </w:r>
      <w:r w:rsidRPr="00E843A8">
        <w:rPr>
          <w:rFonts w:eastAsia="Lato"/>
          <w:bCs/>
          <w:color w:val="000000" w:themeColor="text1"/>
          <w:lang w:eastAsia="en-US"/>
        </w:rPr>
        <w:t xml:space="preserve"> usługi winna zawierać dodatkowe dane. Chodzi o to, że na takiej fakturze, oprócz daty dokonania lub zakończenia dostawy towarów lub wykonania usługi, </w:t>
      </w:r>
      <w:r w:rsidR="00DC607A" w:rsidRPr="00E843A8">
        <w:rPr>
          <w:rFonts w:eastAsia="Lato"/>
          <w:bCs/>
          <w:color w:val="000000" w:themeColor="text1"/>
          <w:lang w:eastAsia="en-US"/>
        </w:rPr>
        <w:t>jeśli</w:t>
      </w:r>
      <w:r w:rsidRPr="00E843A8">
        <w:rPr>
          <w:rFonts w:eastAsia="Lato"/>
          <w:bCs/>
          <w:color w:val="000000" w:themeColor="text1"/>
          <w:lang w:eastAsia="en-US"/>
        </w:rPr>
        <w:t xml:space="preserve"> taka data jest określona i różni się od daty wystawienia faktury, winna być również podana data otrzymania zapłaty, o której mowa w art. 106b ust. 1 pkt 4</w:t>
      </w:r>
      <w:r w:rsidR="00DC607A" w:rsidRPr="00E843A8">
        <w:rPr>
          <w:rFonts w:eastAsia="Lato"/>
          <w:bCs/>
          <w:color w:val="000000" w:themeColor="text1"/>
          <w:lang w:eastAsia="en-US"/>
        </w:rPr>
        <w:t>.</w:t>
      </w:r>
    </w:p>
    <w:p w14:paraId="4D56096B" w14:textId="63D55D20" w:rsidR="00BF3D85" w:rsidRPr="00E843A8" w:rsidRDefault="00BF3D85" w:rsidP="00EA0CCF">
      <w:pPr>
        <w:suppressAutoHyphens/>
        <w:spacing w:before="120" w:after="120" w:line="360" w:lineRule="auto"/>
        <w:jc w:val="both"/>
        <w:rPr>
          <w:rFonts w:eastAsia="Lato"/>
          <w:color w:val="000000" w:themeColor="text1"/>
          <w:lang w:eastAsia="en-US"/>
        </w:rPr>
      </w:pPr>
      <w:r w:rsidRPr="00E843A8">
        <w:rPr>
          <w:rFonts w:eastAsia="Lato"/>
          <w:bCs/>
          <w:color w:val="000000" w:themeColor="text1"/>
          <w:lang w:eastAsia="en-US"/>
        </w:rPr>
        <w:t>Proponowane rozwiązanie jest zgodne z Dyrektywą Rady 2006/112/WE. Jednym z wymogów określonych w dyrektywie, niezbędnych do wprowadzenia proponowanego rozwiązania, jest</w:t>
      </w:r>
      <w:r w:rsidR="003D5391">
        <w:rPr>
          <w:rFonts w:eastAsia="Lato"/>
          <w:bCs/>
          <w:color w:val="000000" w:themeColor="text1"/>
          <w:lang w:eastAsia="en-US"/>
        </w:rPr>
        <w:t>,</w:t>
      </w:r>
      <w:r w:rsidRPr="00E843A8">
        <w:rPr>
          <w:rFonts w:eastAsia="Lato"/>
          <w:bCs/>
          <w:color w:val="000000" w:themeColor="text1"/>
          <w:lang w:eastAsia="en-US"/>
        </w:rPr>
        <w:t xml:space="preserve"> aby tzw. faktura rozliczeniowa zawierała obligatoryjny element określony w art. 226 pkt 7 Dyrektywy Rady 2006/112/WE (tj. datę dokonania wpłaty zaliczki, o której mowa w art. 220 pkt 4 i 5, o ile taka data jest określona i różni się od daty wystawienia faktury).</w:t>
      </w:r>
      <w:r w:rsidR="00C87CE5">
        <w:rPr>
          <w:rFonts w:eastAsia="Lato"/>
          <w:bCs/>
          <w:color w:val="000000" w:themeColor="text1"/>
          <w:lang w:eastAsia="en-US"/>
        </w:rPr>
        <w:t xml:space="preserve"> </w:t>
      </w:r>
    </w:p>
    <w:p w14:paraId="78B4351F" w14:textId="77777777" w:rsidR="00BF3D85"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Zmiany do a</w:t>
      </w:r>
      <w:r w:rsidR="00BF3D85" w:rsidRPr="00E843A8">
        <w:rPr>
          <w:rFonts w:ascii="Times New Roman" w:hAnsi="Times New Roman" w:cs="Times New Roman"/>
          <w:b/>
          <w:sz w:val="24"/>
          <w:szCs w:val="24"/>
        </w:rPr>
        <w:t>rt. 106f ust. 3 i 4 ustawy o VAT</w:t>
      </w:r>
    </w:p>
    <w:p w14:paraId="3466CBA4" w14:textId="77777777" w:rsidR="001207BB" w:rsidRPr="00E843A8" w:rsidRDefault="00BD6F8E"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W </w:t>
      </w:r>
      <w:r w:rsidR="0074746F" w:rsidRPr="00E843A8">
        <w:rPr>
          <w:rFonts w:ascii="Times New Roman" w:hAnsi="Times New Roman"/>
          <w:b/>
          <w:color w:val="000000" w:themeColor="text1"/>
          <w:szCs w:val="24"/>
        </w:rPr>
        <w:t xml:space="preserve">art. 106f </w:t>
      </w:r>
      <w:r w:rsidR="007A3349" w:rsidRPr="00E843A8">
        <w:rPr>
          <w:rFonts w:ascii="Times New Roman" w:hAnsi="Times New Roman"/>
          <w:b/>
          <w:color w:val="000000" w:themeColor="text1"/>
          <w:szCs w:val="24"/>
        </w:rPr>
        <w:t>ust. 3</w:t>
      </w:r>
      <w:r w:rsidR="001F225D" w:rsidRPr="00E843A8">
        <w:rPr>
          <w:rFonts w:ascii="Times New Roman" w:hAnsi="Times New Roman"/>
          <w:color w:val="000000" w:themeColor="text1"/>
          <w:szCs w:val="24"/>
        </w:rPr>
        <w:t xml:space="preserve"> </w:t>
      </w:r>
      <w:r w:rsidR="0074746F" w:rsidRPr="00E843A8">
        <w:rPr>
          <w:rFonts w:ascii="Times New Roman" w:hAnsi="Times New Roman"/>
          <w:color w:val="000000" w:themeColor="text1"/>
          <w:szCs w:val="24"/>
        </w:rPr>
        <w:t xml:space="preserve">ustawy o VAT </w:t>
      </w:r>
      <w:r w:rsidR="001F225D" w:rsidRPr="00E843A8">
        <w:rPr>
          <w:rFonts w:ascii="Times New Roman" w:hAnsi="Times New Roman"/>
          <w:color w:val="000000" w:themeColor="text1"/>
          <w:szCs w:val="24"/>
        </w:rPr>
        <w:t>w zdaniu drugim</w:t>
      </w:r>
      <w:r w:rsidR="00B37783" w:rsidRPr="00E843A8">
        <w:rPr>
          <w:rFonts w:ascii="Times New Roman" w:hAnsi="Times New Roman"/>
          <w:color w:val="000000" w:themeColor="text1"/>
          <w:szCs w:val="24"/>
        </w:rPr>
        <w:t xml:space="preserve"> proponuje się zmianę polegającą na tym, że </w:t>
      </w:r>
      <w:r w:rsidR="00CC55CF" w:rsidRPr="00E843A8">
        <w:rPr>
          <w:rFonts w:ascii="Times New Roman" w:hAnsi="Times New Roman"/>
          <w:color w:val="000000" w:themeColor="text1"/>
          <w:szCs w:val="24"/>
        </w:rPr>
        <w:t xml:space="preserve">gdy </w:t>
      </w:r>
      <w:r w:rsidR="00F611AD" w:rsidRPr="00E843A8">
        <w:rPr>
          <w:rFonts w:ascii="Times New Roman" w:hAnsi="Times New Roman"/>
          <w:color w:val="000000" w:themeColor="text1"/>
          <w:szCs w:val="24"/>
        </w:rPr>
        <w:t xml:space="preserve">faktura nie obejmuje całej zapłaty, </w:t>
      </w:r>
      <w:r w:rsidR="009502E4" w:rsidRPr="00E843A8">
        <w:rPr>
          <w:rFonts w:ascii="Times New Roman" w:hAnsi="Times New Roman"/>
          <w:color w:val="000000" w:themeColor="text1"/>
          <w:szCs w:val="24"/>
        </w:rPr>
        <w:t>na fakturze wystawianej po wydaniu towaru lub wykonaniu usługi</w:t>
      </w:r>
      <w:r w:rsidR="001F0047" w:rsidRPr="00E843A8">
        <w:rPr>
          <w:rFonts w:ascii="Times New Roman" w:hAnsi="Times New Roman"/>
          <w:color w:val="000000" w:themeColor="text1"/>
          <w:szCs w:val="24"/>
        </w:rPr>
        <w:t>,</w:t>
      </w:r>
      <w:r w:rsidR="009502E4" w:rsidRPr="00E843A8">
        <w:rPr>
          <w:rFonts w:ascii="Times New Roman" w:hAnsi="Times New Roman"/>
          <w:color w:val="000000" w:themeColor="text1"/>
          <w:szCs w:val="24"/>
        </w:rPr>
        <w:t xml:space="preserve"> </w:t>
      </w:r>
      <w:r w:rsidR="008564FA" w:rsidRPr="00E843A8">
        <w:rPr>
          <w:rFonts w:ascii="Times New Roman" w:hAnsi="Times New Roman"/>
          <w:color w:val="000000" w:themeColor="text1"/>
          <w:szCs w:val="24"/>
        </w:rPr>
        <w:t xml:space="preserve">w przypadku wystawienia </w:t>
      </w:r>
      <w:r w:rsidR="0037214B" w:rsidRPr="00E843A8">
        <w:rPr>
          <w:rFonts w:ascii="Times New Roman" w:hAnsi="Times New Roman"/>
          <w:color w:val="000000" w:themeColor="text1"/>
          <w:szCs w:val="24"/>
        </w:rPr>
        <w:t>e-</w:t>
      </w:r>
      <w:r w:rsidR="008564FA" w:rsidRPr="00E843A8">
        <w:rPr>
          <w:rFonts w:ascii="Times New Roman" w:hAnsi="Times New Roman"/>
          <w:color w:val="000000" w:themeColor="text1"/>
          <w:szCs w:val="24"/>
        </w:rPr>
        <w:t xml:space="preserve">faktury </w:t>
      </w:r>
      <w:r w:rsidR="001F0047" w:rsidRPr="00E843A8">
        <w:rPr>
          <w:rFonts w:ascii="Times New Roman" w:hAnsi="Times New Roman"/>
          <w:color w:val="000000" w:themeColor="text1"/>
          <w:szCs w:val="24"/>
        </w:rPr>
        <w:t xml:space="preserve">powinna ona zawierać numery </w:t>
      </w:r>
      <w:proofErr w:type="spellStart"/>
      <w:r w:rsidR="001F0047" w:rsidRPr="00E843A8">
        <w:rPr>
          <w:rFonts w:ascii="Times New Roman" w:hAnsi="Times New Roman"/>
          <w:color w:val="000000" w:themeColor="text1"/>
          <w:szCs w:val="24"/>
        </w:rPr>
        <w:t>K</w:t>
      </w:r>
      <w:r w:rsidR="003E38C6" w:rsidRPr="00E843A8">
        <w:rPr>
          <w:rFonts w:ascii="Times New Roman" w:hAnsi="Times New Roman"/>
          <w:color w:val="000000" w:themeColor="text1"/>
          <w:szCs w:val="24"/>
        </w:rPr>
        <w:t>SeF</w:t>
      </w:r>
      <w:proofErr w:type="spellEnd"/>
      <w:r w:rsidR="001F0047" w:rsidRPr="00E843A8">
        <w:rPr>
          <w:rFonts w:ascii="Times New Roman" w:hAnsi="Times New Roman"/>
          <w:color w:val="000000" w:themeColor="text1"/>
          <w:szCs w:val="24"/>
        </w:rPr>
        <w:t xml:space="preserve">. </w:t>
      </w:r>
      <w:r w:rsidR="00335CDD" w:rsidRPr="00E843A8">
        <w:rPr>
          <w:rFonts w:ascii="Times New Roman" w:hAnsi="Times New Roman"/>
          <w:color w:val="000000" w:themeColor="text1"/>
          <w:szCs w:val="24"/>
        </w:rPr>
        <w:t>Natomiast</w:t>
      </w:r>
      <w:r w:rsidR="001F0047" w:rsidRPr="00E843A8">
        <w:rPr>
          <w:rFonts w:ascii="Times New Roman" w:hAnsi="Times New Roman"/>
          <w:color w:val="000000" w:themeColor="text1"/>
          <w:szCs w:val="24"/>
        </w:rPr>
        <w:t xml:space="preserve"> w przypadku </w:t>
      </w:r>
      <w:r w:rsidR="00335CDD" w:rsidRPr="00E843A8">
        <w:rPr>
          <w:rFonts w:ascii="Times New Roman" w:hAnsi="Times New Roman"/>
          <w:color w:val="000000" w:themeColor="text1"/>
          <w:szCs w:val="24"/>
        </w:rPr>
        <w:t>innych</w:t>
      </w:r>
      <w:r w:rsidR="001F0047" w:rsidRPr="00E843A8">
        <w:rPr>
          <w:rFonts w:ascii="Times New Roman" w:hAnsi="Times New Roman"/>
          <w:color w:val="000000" w:themeColor="text1"/>
          <w:szCs w:val="24"/>
        </w:rPr>
        <w:t xml:space="preserve"> faktur niż </w:t>
      </w:r>
      <w:r w:rsidR="0037214B" w:rsidRPr="00E843A8">
        <w:rPr>
          <w:rFonts w:ascii="Times New Roman" w:hAnsi="Times New Roman"/>
          <w:color w:val="000000" w:themeColor="text1"/>
          <w:szCs w:val="24"/>
        </w:rPr>
        <w:t>e-</w:t>
      </w:r>
      <w:r w:rsidR="001F0047" w:rsidRPr="00E843A8">
        <w:rPr>
          <w:rFonts w:ascii="Times New Roman" w:hAnsi="Times New Roman"/>
          <w:color w:val="000000" w:themeColor="text1"/>
          <w:szCs w:val="24"/>
        </w:rPr>
        <w:t xml:space="preserve">faktury powinna </w:t>
      </w:r>
      <w:r w:rsidR="00335CDD" w:rsidRPr="00E843A8">
        <w:rPr>
          <w:rFonts w:ascii="Times New Roman" w:hAnsi="Times New Roman"/>
          <w:color w:val="000000" w:themeColor="text1"/>
          <w:szCs w:val="24"/>
        </w:rPr>
        <w:t xml:space="preserve">ona </w:t>
      </w:r>
      <w:r w:rsidR="001F0047" w:rsidRPr="00E843A8">
        <w:rPr>
          <w:rFonts w:ascii="Times New Roman" w:hAnsi="Times New Roman"/>
          <w:color w:val="000000" w:themeColor="text1"/>
          <w:szCs w:val="24"/>
        </w:rPr>
        <w:t>zawierać numery faktur wystawionych p</w:t>
      </w:r>
      <w:r w:rsidR="00335CDD" w:rsidRPr="00E843A8">
        <w:rPr>
          <w:rFonts w:ascii="Times New Roman" w:hAnsi="Times New Roman"/>
          <w:color w:val="000000" w:themeColor="text1"/>
          <w:szCs w:val="24"/>
        </w:rPr>
        <w:t>rzed wydaniem towaru lub wykona</w:t>
      </w:r>
      <w:r w:rsidR="001F0047" w:rsidRPr="00E843A8">
        <w:rPr>
          <w:rFonts w:ascii="Times New Roman" w:hAnsi="Times New Roman"/>
          <w:color w:val="000000" w:themeColor="text1"/>
          <w:szCs w:val="24"/>
        </w:rPr>
        <w:t>niem usługi.</w:t>
      </w:r>
    </w:p>
    <w:p w14:paraId="669F2346" w14:textId="77777777" w:rsidR="001207BB" w:rsidRPr="00E843A8" w:rsidRDefault="00112A74"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Natomiast </w:t>
      </w:r>
      <w:r w:rsidR="007A3349" w:rsidRPr="00E843A8">
        <w:rPr>
          <w:rFonts w:ascii="Times New Roman" w:hAnsi="Times New Roman"/>
          <w:b/>
          <w:color w:val="000000" w:themeColor="text1"/>
          <w:szCs w:val="24"/>
        </w:rPr>
        <w:t>ust. 4</w:t>
      </w:r>
      <w:r w:rsidR="007A3349" w:rsidRPr="00E843A8">
        <w:rPr>
          <w:rFonts w:ascii="Times New Roman" w:hAnsi="Times New Roman"/>
          <w:color w:val="000000" w:themeColor="text1"/>
          <w:szCs w:val="24"/>
        </w:rPr>
        <w:t xml:space="preserve"> </w:t>
      </w:r>
      <w:r w:rsidRPr="00E843A8">
        <w:rPr>
          <w:rFonts w:ascii="Times New Roman" w:hAnsi="Times New Roman"/>
          <w:color w:val="000000" w:themeColor="text1"/>
          <w:szCs w:val="24"/>
        </w:rPr>
        <w:t xml:space="preserve">nadano nowe brzmienie, że w przypadku gdy wystawiono więcej niż jedną fakturę dokumentującą otrzymanie części zapłaty, a faktury te obejmują łącznie całą zapłatę, ostatnia z tych faktur powinna zawierać również numery identyfikujące poprzednie faktury w </w:t>
      </w:r>
      <w:proofErr w:type="spellStart"/>
      <w:r w:rsidRPr="00E843A8">
        <w:rPr>
          <w:rFonts w:ascii="Times New Roman" w:hAnsi="Times New Roman"/>
          <w:color w:val="000000" w:themeColor="text1"/>
          <w:szCs w:val="24"/>
        </w:rPr>
        <w:t>K</w:t>
      </w:r>
      <w:r w:rsidR="003E38C6" w:rsidRPr="00E843A8">
        <w:rPr>
          <w:rFonts w:ascii="Times New Roman" w:hAnsi="Times New Roman"/>
          <w:color w:val="000000" w:themeColor="text1"/>
          <w:szCs w:val="24"/>
        </w:rPr>
        <w:t>SeF</w:t>
      </w:r>
      <w:proofErr w:type="spellEnd"/>
      <w:r w:rsidRPr="00E843A8">
        <w:rPr>
          <w:rFonts w:ascii="Times New Roman" w:hAnsi="Times New Roman"/>
          <w:color w:val="000000" w:themeColor="text1"/>
          <w:szCs w:val="24"/>
        </w:rPr>
        <w:t xml:space="preserve">, a w przypadku faktur innych niż </w:t>
      </w:r>
      <w:r w:rsidR="0037214B" w:rsidRPr="00E843A8">
        <w:rPr>
          <w:rFonts w:ascii="Times New Roman" w:hAnsi="Times New Roman"/>
          <w:color w:val="000000" w:themeColor="text1"/>
          <w:szCs w:val="24"/>
        </w:rPr>
        <w:t>e-faktu</w:t>
      </w:r>
      <w:r w:rsidRPr="00E843A8">
        <w:rPr>
          <w:rFonts w:ascii="Times New Roman" w:hAnsi="Times New Roman"/>
          <w:color w:val="000000" w:themeColor="text1"/>
          <w:szCs w:val="24"/>
        </w:rPr>
        <w:t xml:space="preserve">ry numery poprzednich faktur. </w:t>
      </w:r>
    </w:p>
    <w:p w14:paraId="02192653" w14:textId="7F82798D" w:rsidR="009B4949" w:rsidRPr="00E843A8" w:rsidRDefault="009B4949"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W </w:t>
      </w:r>
      <w:r w:rsidR="00B91726" w:rsidRPr="00E843A8">
        <w:rPr>
          <w:rFonts w:ascii="Times New Roman" w:hAnsi="Times New Roman"/>
          <w:color w:val="000000" w:themeColor="text1"/>
          <w:szCs w:val="24"/>
        </w:rPr>
        <w:t>związku z</w:t>
      </w:r>
      <w:r w:rsidRPr="00E843A8">
        <w:rPr>
          <w:rFonts w:ascii="Times New Roman" w:hAnsi="Times New Roman"/>
          <w:color w:val="000000" w:themeColor="text1"/>
          <w:szCs w:val="24"/>
        </w:rPr>
        <w:t xml:space="preserve"> wprowadzaniem takiego </w:t>
      </w:r>
      <w:r w:rsidR="00B91726" w:rsidRPr="00E843A8">
        <w:rPr>
          <w:rFonts w:ascii="Times New Roman" w:hAnsi="Times New Roman"/>
          <w:color w:val="000000" w:themeColor="text1"/>
          <w:szCs w:val="24"/>
        </w:rPr>
        <w:t>rozwiązania</w:t>
      </w:r>
      <w:r w:rsidRPr="00E843A8">
        <w:rPr>
          <w:rFonts w:ascii="Times New Roman" w:hAnsi="Times New Roman"/>
          <w:color w:val="000000" w:themeColor="text1"/>
          <w:szCs w:val="24"/>
        </w:rPr>
        <w:t xml:space="preserve"> </w:t>
      </w:r>
      <w:r w:rsidR="00B91726" w:rsidRPr="00E843A8">
        <w:rPr>
          <w:rFonts w:ascii="Times New Roman" w:hAnsi="Times New Roman"/>
          <w:color w:val="000000" w:themeColor="text1"/>
          <w:szCs w:val="24"/>
        </w:rPr>
        <w:t>rozdzielono</w:t>
      </w:r>
      <w:r w:rsidRPr="00E843A8">
        <w:rPr>
          <w:rFonts w:ascii="Times New Roman" w:hAnsi="Times New Roman"/>
          <w:color w:val="000000" w:themeColor="text1"/>
          <w:szCs w:val="24"/>
        </w:rPr>
        <w:t xml:space="preserve"> wymogi dla </w:t>
      </w:r>
      <w:r w:rsidR="00B91726" w:rsidRPr="00E843A8">
        <w:rPr>
          <w:rFonts w:ascii="Times New Roman" w:hAnsi="Times New Roman"/>
          <w:color w:val="000000" w:themeColor="text1"/>
          <w:szCs w:val="24"/>
        </w:rPr>
        <w:t>faktur</w:t>
      </w:r>
      <w:r w:rsidRPr="00E843A8">
        <w:rPr>
          <w:rFonts w:ascii="Times New Roman" w:hAnsi="Times New Roman"/>
          <w:color w:val="000000" w:themeColor="text1"/>
          <w:szCs w:val="24"/>
        </w:rPr>
        <w:t xml:space="preserve"> </w:t>
      </w:r>
      <w:r w:rsidR="00B91726" w:rsidRPr="00E843A8">
        <w:rPr>
          <w:rFonts w:ascii="Times New Roman" w:hAnsi="Times New Roman"/>
          <w:color w:val="000000" w:themeColor="text1"/>
          <w:szCs w:val="24"/>
        </w:rPr>
        <w:t>„</w:t>
      </w:r>
      <w:r w:rsidRPr="00E843A8">
        <w:rPr>
          <w:rFonts w:ascii="Times New Roman" w:hAnsi="Times New Roman"/>
          <w:color w:val="000000" w:themeColor="text1"/>
          <w:szCs w:val="24"/>
        </w:rPr>
        <w:t>zwykłych</w:t>
      </w:r>
      <w:r w:rsidR="00B91726" w:rsidRPr="00E843A8">
        <w:rPr>
          <w:rFonts w:ascii="Times New Roman" w:hAnsi="Times New Roman"/>
          <w:color w:val="000000" w:themeColor="text1"/>
          <w:szCs w:val="24"/>
        </w:rPr>
        <w:t>”</w:t>
      </w:r>
      <w:r w:rsidR="009D5729">
        <w:rPr>
          <w:rFonts w:ascii="Times New Roman" w:hAnsi="Times New Roman"/>
          <w:color w:val="000000" w:themeColor="text1"/>
          <w:szCs w:val="24"/>
        </w:rPr>
        <w:t>,</w:t>
      </w:r>
      <w:r w:rsidRPr="00E843A8">
        <w:rPr>
          <w:rFonts w:ascii="Times New Roman" w:hAnsi="Times New Roman"/>
          <w:color w:val="000000" w:themeColor="text1"/>
          <w:szCs w:val="24"/>
        </w:rPr>
        <w:t xml:space="preserve"> </w:t>
      </w:r>
      <w:r w:rsidR="00B91726" w:rsidRPr="00E843A8">
        <w:rPr>
          <w:rFonts w:ascii="Times New Roman" w:hAnsi="Times New Roman"/>
          <w:color w:val="000000" w:themeColor="text1"/>
          <w:szCs w:val="24"/>
        </w:rPr>
        <w:t>tj. papierowych</w:t>
      </w:r>
      <w:r w:rsidRPr="00E843A8">
        <w:rPr>
          <w:rFonts w:ascii="Times New Roman" w:hAnsi="Times New Roman"/>
          <w:color w:val="000000" w:themeColor="text1"/>
          <w:szCs w:val="24"/>
        </w:rPr>
        <w:t xml:space="preserve"> i </w:t>
      </w:r>
      <w:r w:rsidR="00B91726" w:rsidRPr="00E843A8">
        <w:rPr>
          <w:rFonts w:ascii="Times New Roman" w:hAnsi="Times New Roman"/>
          <w:color w:val="000000" w:themeColor="text1"/>
          <w:szCs w:val="24"/>
        </w:rPr>
        <w:t>elektronicznych,</w:t>
      </w:r>
      <w:r w:rsidRPr="00E843A8">
        <w:rPr>
          <w:rFonts w:ascii="Times New Roman" w:hAnsi="Times New Roman"/>
          <w:color w:val="000000" w:themeColor="text1"/>
          <w:szCs w:val="24"/>
        </w:rPr>
        <w:t xml:space="preserve"> od wymogów dla </w:t>
      </w:r>
      <w:r w:rsidR="00A5449A" w:rsidRPr="00E843A8">
        <w:rPr>
          <w:rFonts w:ascii="Times New Roman" w:hAnsi="Times New Roman"/>
          <w:color w:val="000000" w:themeColor="text1"/>
          <w:szCs w:val="24"/>
        </w:rPr>
        <w:t>e-faktur</w:t>
      </w:r>
      <w:r w:rsidRPr="00E843A8">
        <w:rPr>
          <w:rFonts w:ascii="Times New Roman" w:hAnsi="Times New Roman"/>
          <w:color w:val="000000" w:themeColor="text1"/>
          <w:szCs w:val="24"/>
        </w:rPr>
        <w:t xml:space="preserve">. Nie będzie </w:t>
      </w:r>
      <w:r w:rsidR="00B91726" w:rsidRPr="00E843A8">
        <w:rPr>
          <w:rFonts w:ascii="Times New Roman" w:hAnsi="Times New Roman"/>
          <w:color w:val="000000" w:themeColor="text1"/>
          <w:szCs w:val="24"/>
        </w:rPr>
        <w:t>dodatkowych, z punktu widzenia podatnika</w:t>
      </w:r>
      <w:r w:rsidR="00DC607A" w:rsidRPr="00E843A8">
        <w:rPr>
          <w:rFonts w:ascii="Times New Roman" w:hAnsi="Times New Roman"/>
          <w:color w:val="000000" w:themeColor="text1"/>
          <w:szCs w:val="24"/>
        </w:rPr>
        <w:t>,</w:t>
      </w:r>
      <w:r w:rsidR="00B91726" w:rsidRPr="00E843A8">
        <w:rPr>
          <w:rFonts w:ascii="Times New Roman" w:hAnsi="Times New Roman"/>
          <w:color w:val="000000" w:themeColor="text1"/>
          <w:szCs w:val="24"/>
        </w:rPr>
        <w:t xml:space="preserve"> zbędnych obowiązków dla faktur „zwykłych”, ani też</w:t>
      </w:r>
      <w:r w:rsidRPr="00E843A8">
        <w:rPr>
          <w:rFonts w:ascii="Times New Roman" w:hAnsi="Times New Roman"/>
          <w:color w:val="000000" w:themeColor="text1"/>
          <w:szCs w:val="24"/>
        </w:rPr>
        <w:t xml:space="preserve"> </w:t>
      </w:r>
      <w:r w:rsidR="000B110E" w:rsidRPr="00E843A8">
        <w:rPr>
          <w:rFonts w:ascii="Times New Roman" w:hAnsi="Times New Roman"/>
          <w:color w:val="000000" w:themeColor="text1"/>
          <w:szCs w:val="24"/>
        </w:rPr>
        <w:t>wymaganych</w:t>
      </w:r>
      <w:r w:rsidRPr="00E843A8">
        <w:rPr>
          <w:rFonts w:ascii="Times New Roman" w:hAnsi="Times New Roman"/>
          <w:color w:val="000000" w:themeColor="text1"/>
          <w:szCs w:val="24"/>
        </w:rPr>
        <w:t xml:space="preserve"> </w:t>
      </w:r>
      <w:r w:rsidR="000B110E" w:rsidRPr="00E843A8">
        <w:rPr>
          <w:rFonts w:ascii="Times New Roman" w:hAnsi="Times New Roman"/>
          <w:color w:val="000000" w:themeColor="text1"/>
          <w:szCs w:val="24"/>
        </w:rPr>
        <w:t>dodatkowych</w:t>
      </w:r>
      <w:r w:rsidR="00B91726" w:rsidRPr="00E843A8">
        <w:rPr>
          <w:rFonts w:ascii="Times New Roman" w:hAnsi="Times New Roman"/>
          <w:color w:val="000000" w:themeColor="text1"/>
          <w:szCs w:val="24"/>
        </w:rPr>
        <w:t xml:space="preserve"> danych</w:t>
      </w:r>
      <w:r w:rsidR="000B110E" w:rsidRPr="00E843A8">
        <w:rPr>
          <w:rFonts w:ascii="Times New Roman" w:hAnsi="Times New Roman"/>
          <w:color w:val="000000" w:themeColor="text1"/>
          <w:szCs w:val="24"/>
        </w:rPr>
        <w:t xml:space="preserve"> </w:t>
      </w:r>
      <w:r w:rsidRPr="00E843A8">
        <w:rPr>
          <w:rFonts w:ascii="Times New Roman" w:hAnsi="Times New Roman"/>
          <w:color w:val="000000" w:themeColor="text1"/>
          <w:szCs w:val="24"/>
        </w:rPr>
        <w:t xml:space="preserve">dla </w:t>
      </w:r>
      <w:r w:rsidR="00112A74" w:rsidRPr="00E843A8">
        <w:rPr>
          <w:rFonts w:ascii="Times New Roman" w:hAnsi="Times New Roman"/>
          <w:color w:val="000000" w:themeColor="text1"/>
          <w:szCs w:val="24"/>
        </w:rPr>
        <w:t>e-faktur</w:t>
      </w:r>
      <w:r w:rsidR="000B110E" w:rsidRPr="00E843A8">
        <w:rPr>
          <w:rFonts w:ascii="Times New Roman" w:hAnsi="Times New Roman"/>
          <w:color w:val="000000" w:themeColor="text1"/>
          <w:szCs w:val="24"/>
        </w:rPr>
        <w:t xml:space="preserve">, które z analitycznego punktu widzenia są nadmiarowe. Dla </w:t>
      </w:r>
      <w:r w:rsidR="00112A74" w:rsidRPr="00E843A8">
        <w:rPr>
          <w:rFonts w:ascii="Times New Roman" w:hAnsi="Times New Roman"/>
          <w:color w:val="000000" w:themeColor="text1"/>
          <w:szCs w:val="24"/>
        </w:rPr>
        <w:t>e-</w:t>
      </w:r>
      <w:r w:rsidR="000B110E" w:rsidRPr="00E843A8">
        <w:rPr>
          <w:rFonts w:ascii="Times New Roman" w:hAnsi="Times New Roman"/>
          <w:color w:val="000000" w:themeColor="text1"/>
          <w:szCs w:val="24"/>
        </w:rPr>
        <w:t xml:space="preserve">faktur </w:t>
      </w:r>
      <w:r w:rsidRPr="00E843A8">
        <w:rPr>
          <w:rFonts w:ascii="Times New Roman" w:hAnsi="Times New Roman"/>
          <w:color w:val="000000" w:themeColor="text1"/>
          <w:szCs w:val="24"/>
        </w:rPr>
        <w:t xml:space="preserve">będzie </w:t>
      </w:r>
      <w:r w:rsidR="000B110E" w:rsidRPr="00E843A8">
        <w:rPr>
          <w:rFonts w:ascii="Times New Roman" w:hAnsi="Times New Roman"/>
          <w:color w:val="000000" w:themeColor="text1"/>
          <w:szCs w:val="24"/>
        </w:rPr>
        <w:t>obowiązek</w:t>
      </w:r>
      <w:r w:rsidRPr="00E843A8">
        <w:rPr>
          <w:rFonts w:ascii="Times New Roman" w:hAnsi="Times New Roman"/>
          <w:color w:val="000000" w:themeColor="text1"/>
          <w:szCs w:val="24"/>
        </w:rPr>
        <w:t xml:space="preserve"> </w:t>
      </w:r>
      <w:r w:rsidR="000B110E" w:rsidRPr="00E843A8">
        <w:rPr>
          <w:rFonts w:ascii="Times New Roman" w:hAnsi="Times New Roman"/>
          <w:color w:val="000000" w:themeColor="text1"/>
          <w:szCs w:val="24"/>
        </w:rPr>
        <w:t>podania</w:t>
      </w:r>
      <w:r w:rsidRPr="00E843A8">
        <w:rPr>
          <w:rFonts w:ascii="Times New Roman" w:hAnsi="Times New Roman"/>
          <w:color w:val="000000" w:themeColor="text1"/>
          <w:szCs w:val="24"/>
        </w:rPr>
        <w:t xml:space="preserve"> tylko n</w:t>
      </w:r>
      <w:r w:rsidR="00B614F6" w:rsidRPr="00E843A8">
        <w:rPr>
          <w:rFonts w:ascii="Times New Roman" w:hAnsi="Times New Roman"/>
          <w:color w:val="000000" w:themeColor="text1"/>
          <w:szCs w:val="24"/>
        </w:rPr>
        <w:t>ume</w:t>
      </w:r>
      <w:r w:rsidRPr="00E843A8">
        <w:rPr>
          <w:rFonts w:ascii="Times New Roman" w:hAnsi="Times New Roman"/>
          <w:color w:val="000000" w:themeColor="text1"/>
          <w:szCs w:val="24"/>
        </w:rPr>
        <w:t>r</w:t>
      </w:r>
      <w:r w:rsidR="00B614F6" w:rsidRPr="00E843A8">
        <w:rPr>
          <w:rFonts w:ascii="Times New Roman" w:hAnsi="Times New Roman"/>
          <w:color w:val="000000" w:themeColor="text1"/>
          <w:szCs w:val="24"/>
        </w:rPr>
        <w:t>u</w:t>
      </w:r>
      <w:r w:rsidR="00112A74" w:rsidRPr="00E843A8">
        <w:rPr>
          <w:rFonts w:ascii="Times New Roman" w:hAnsi="Times New Roman"/>
          <w:color w:val="000000" w:themeColor="text1"/>
          <w:szCs w:val="24"/>
        </w:rPr>
        <w:t xml:space="preserve"> </w:t>
      </w:r>
      <w:proofErr w:type="spellStart"/>
      <w:r w:rsidR="00112A74" w:rsidRPr="00E843A8">
        <w:rPr>
          <w:rFonts w:ascii="Times New Roman" w:hAnsi="Times New Roman"/>
          <w:color w:val="000000" w:themeColor="text1"/>
          <w:szCs w:val="24"/>
        </w:rPr>
        <w:t>KS</w:t>
      </w:r>
      <w:r w:rsidRPr="00E843A8">
        <w:rPr>
          <w:rFonts w:ascii="Times New Roman" w:hAnsi="Times New Roman"/>
          <w:color w:val="000000" w:themeColor="text1"/>
          <w:szCs w:val="24"/>
        </w:rPr>
        <w:t>eF</w:t>
      </w:r>
      <w:proofErr w:type="spellEnd"/>
      <w:r w:rsidRPr="00E843A8">
        <w:rPr>
          <w:rFonts w:ascii="Times New Roman" w:hAnsi="Times New Roman"/>
          <w:color w:val="000000" w:themeColor="text1"/>
          <w:szCs w:val="24"/>
        </w:rPr>
        <w:t>. N</w:t>
      </w:r>
      <w:r w:rsidR="00B614F6" w:rsidRPr="00E843A8">
        <w:rPr>
          <w:rFonts w:ascii="Times New Roman" w:hAnsi="Times New Roman"/>
          <w:color w:val="000000" w:themeColor="text1"/>
          <w:szCs w:val="24"/>
        </w:rPr>
        <w:t>umer ten</w:t>
      </w:r>
      <w:r w:rsidRPr="00E843A8">
        <w:rPr>
          <w:rFonts w:ascii="Times New Roman" w:hAnsi="Times New Roman"/>
          <w:color w:val="000000" w:themeColor="text1"/>
          <w:szCs w:val="24"/>
        </w:rPr>
        <w:t xml:space="preserve"> na fakturze jest ist</w:t>
      </w:r>
      <w:r w:rsidR="00B614F6" w:rsidRPr="00E843A8">
        <w:rPr>
          <w:rFonts w:ascii="Times New Roman" w:hAnsi="Times New Roman"/>
          <w:color w:val="000000" w:themeColor="text1"/>
          <w:szCs w:val="24"/>
        </w:rPr>
        <w:t>otny z</w:t>
      </w:r>
      <w:r w:rsidRPr="00E843A8">
        <w:rPr>
          <w:rFonts w:ascii="Times New Roman" w:hAnsi="Times New Roman"/>
          <w:color w:val="000000" w:themeColor="text1"/>
          <w:szCs w:val="24"/>
        </w:rPr>
        <w:t xml:space="preserve">e względu na walory </w:t>
      </w:r>
      <w:r w:rsidR="00B614F6" w:rsidRPr="00E843A8">
        <w:rPr>
          <w:rFonts w:ascii="Times New Roman" w:hAnsi="Times New Roman"/>
          <w:color w:val="000000" w:themeColor="text1"/>
          <w:szCs w:val="24"/>
        </w:rPr>
        <w:t>analityczne</w:t>
      </w:r>
      <w:r w:rsidR="00F611AD" w:rsidRPr="00E843A8">
        <w:rPr>
          <w:rFonts w:ascii="Times New Roman" w:hAnsi="Times New Roman"/>
          <w:color w:val="000000" w:themeColor="text1"/>
          <w:szCs w:val="24"/>
        </w:rPr>
        <w:t xml:space="preserve"> i bezbłędne wiązanie ich z fakturami poprzedzającymi </w:t>
      </w:r>
      <w:r w:rsidR="00B614F6" w:rsidRPr="00E843A8">
        <w:rPr>
          <w:rFonts w:ascii="Times New Roman" w:hAnsi="Times New Roman"/>
          <w:color w:val="000000" w:themeColor="text1"/>
          <w:szCs w:val="24"/>
        </w:rPr>
        <w:t>wystawienie</w:t>
      </w:r>
      <w:r w:rsidR="00F611AD" w:rsidRPr="00E843A8">
        <w:rPr>
          <w:rFonts w:ascii="Times New Roman" w:hAnsi="Times New Roman"/>
          <w:color w:val="000000" w:themeColor="text1"/>
          <w:szCs w:val="24"/>
        </w:rPr>
        <w:t xml:space="preserve"> </w:t>
      </w:r>
      <w:r w:rsidR="00B614F6" w:rsidRPr="00E843A8">
        <w:rPr>
          <w:rFonts w:ascii="Times New Roman" w:hAnsi="Times New Roman"/>
          <w:color w:val="000000" w:themeColor="text1"/>
          <w:szCs w:val="24"/>
        </w:rPr>
        <w:t>faktury</w:t>
      </w:r>
      <w:r w:rsidR="00F611AD" w:rsidRPr="00E843A8">
        <w:rPr>
          <w:rFonts w:ascii="Times New Roman" w:hAnsi="Times New Roman"/>
          <w:color w:val="000000" w:themeColor="text1"/>
          <w:szCs w:val="24"/>
        </w:rPr>
        <w:t xml:space="preserve"> </w:t>
      </w:r>
      <w:r w:rsidR="00B614F6" w:rsidRPr="00E843A8">
        <w:rPr>
          <w:rFonts w:ascii="Times New Roman" w:hAnsi="Times New Roman"/>
          <w:color w:val="000000" w:themeColor="text1"/>
          <w:szCs w:val="24"/>
        </w:rPr>
        <w:t>ostatecznej</w:t>
      </w:r>
      <w:r w:rsidR="00F611AD" w:rsidRPr="00E843A8">
        <w:rPr>
          <w:rFonts w:ascii="Times New Roman" w:hAnsi="Times New Roman"/>
          <w:color w:val="000000" w:themeColor="text1"/>
          <w:szCs w:val="24"/>
        </w:rPr>
        <w:t xml:space="preserve">. </w:t>
      </w:r>
    </w:p>
    <w:p w14:paraId="19DFF53A" w14:textId="77777777" w:rsidR="009240DD" w:rsidRPr="00E843A8" w:rsidRDefault="003F08DC"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U</w:t>
      </w:r>
      <w:r w:rsidR="004023BA" w:rsidRPr="00E843A8">
        <w:rPr>
          <w:rFonts w:ascii="Times New Roman" w:hAnsi="Times New Roman" w:cs="Times New Roman"/>
          <w:b/>
          <w:sz w:val="24"/>
          <w:szCs w:val="24"/>
        </w:rPr>
        <w:t xml:space="preserve">chylenie </w:t>
      </w:r>
      <w:r w:rsidR="00CE2491" w:rsidRPr="00E843A8">
        <w:rPr>
          <w:rFonts w:ascii="Times New Roman" w:hAnsi="Times New Roman" w:cs="Times New Roman"/>
          <w:b/>
          <w:sz w:val="24"/>
          <w:szCs w:val="24"/>
        </w:rPr>
        <w:t xml:space="preserve">art. 106g ustawy o VAT </w:t>
      </w:r>
    </w:p>
    <w:p w14:paraId="3FCF78F5" w14:textId="77777777" w:rsidR="009240DD" w:rsidRPr="00E843A8" w:rsidRDefault="004023BA"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Uchyla się </w:t>
      </w:r>
      <w:r w:rsidR="00CE2491" w:rsidRPr="00E843A8">
        <w:rPr>
          <w:rFonts w:ascii="Times New Roman" w:hAnsi="Times New Roman"/>
          <w:color w:val="000000" w:themeColor="text1"/>
          <w:szCs w:val="24"/>
        </w:rPr>
        <w:t>art.</w:t>
      </w:r>
      <w:r w:rsidR="00D163B0" w:rsidRPr="00E843A8">
        <w:rPr>
          <w:rFonts w:ascii="Times New Roman" w:hAnsi="Times New Roman"/>
          <w:color w:val="000000" w:themeColor="text1"/>
          <w:szCs w:val="24"/>
        </w:rPr>
        <w:t xml:space="preserve"> 106g</w:t>
      </w:r>
      <w:r w:rsidR="00F20ACA" w:rsidRPr="00E843A8">
        <w:rPr>
          <w:rFonts w:ascii="Times New Roman" w:hAnsi="Times New Roman"/>
          <w:color w:val="000000" w:themeColor="text1"/>
          <w:szCs w:val="24"/>
        </w:rPr>
        <w:t xml:space="preserve"> ustawy o VAT</w:t>
      </w:r>
      <w:r w:rsidRPr="00E843A8">
        <w:rPr>
          <w:rFonts w:ascii="Times New Roman" w:hAnsi="Times New Roman"/>
          <w:color w:val="000000" w:themeColor="text1"/>
          <w:szCs w:val="24"/>
        </w:rPr>
        <w:t xml:space="preserve"> z uwagi na potrzebę dostosowania dotychczasowych regulacji w zakresie fakturowania do e-faktury</w:t>
      </w:r>
      <w:r w:rsidR="009208AE" w:rsidRPr="00E843A8">
        <w:rPr>
          <w:rFonts w:ascii="Times New Roman" w:hAnsi="Times New Roman"/>
          <w:color w:val="000000" w:themeColor="text1"/>
          <w:szCs w:val="24"/>
        </w:rPr>
        <w:t>. R</w:t>
      </w:r>
      <w:r w:rsidRPr="00E843A8">
        <w:rPr>
          <w:rFonts w:ascii="Times New Roman" w:hAnsi="Times New Roman"/>
          <w:color w:val="000000" w:themeColor="text1"/>
          <w:szCs w:val="24"/>
        </w:rPr>
        <w:t xml:space="preserve">egulacje dotychczasowych rozwiązań przewidzianych w art. 106g uwzględnia się w </w:t>
      </w:r>
      <w:r w:rsidR="009208AE" w:rsidRPr="00E843A8">
        <w:rPr>
          <w:rFonts w:ascii="Times New Roman" w:hAnsi="Times New Roman"/>
          <w:color w:val="000000" w:themeColor="text1"/>
          <w:szCs w:val="24"/>
        </w:rPr>
        <w:t>nowoprojektowanych</w:t>
      </w:r>
      <w:r w:rsidR="00892CB4">
        <w:rPr>
          <w:rFonts w:ascii="Times New Roman" w:hAnsi="Times New Roman"/>
          <w:color w:val="000000" w:themeColor="text1"/>
          <w:szCs w:val="24"/>
        </w:rPr>
        <w:t xml:space="preserve"> art. 106ga–</w:t>
      </w:r>
      <w:r w:rsidR="009240DD" w:rsidRPr="00E843A8">
        <w:rPr>
          <w:rFonts w:ascii="Times New Roman" w:hAnsi="Times New Roman"/>
          <w:color w:val="000000" w:themeColor="text1"/>
          <w:szCs w:val="24"/>
        </w:rPr>
        <w:t>106gc.</w:t>
      </w:r>
    </w:p>
    <w:p w14:paraId="1560130B" w14:textId="77777777" w:rsidR="009240DD" w:rsidRPr="00E843A8" w:rsidRDefault="003F08DC"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D</w:t>
      </w:r>
      <w:r w:rsidR="004023BA" w:rsidRPr="00E843A8">
        <w:rPr>
          <w:rFonts w:ascii="Times New Roman" w:hAnsi="Times New Roman" w:cs="Times New Roman"/>
          <w:b/>
          <w:sz w:val="24"/>
          <w:szCs w:val="24"/>
        </w:rPr>
        <w:t>odanie art. 106ga</w:t>
      </w:r>
      <w:r w:rsidR="00892CB4">
        <w:rPr>
          <w:rFonts w:ascii="Times New Roman" w:hAnsi="Times New Roman" w:cs="Times New Roman"/>
          <w:b/>
          <w:sz w:val="24"/>
          <w:szCs w:val="24"/>
        </w:rPr>
        <w:t>–</w:t>
      </w:r>
      <w:r w:rsidR="004023BA" w:rsidRPr="00E843A8">
        <w:rPr>
          <w:rFonts w:ascii="Times New Roman" w:hAnsi="Times New Roman" w:cs="Times New Roman"/>
          <w:b/>
          <w:sz w:val="24"/>
          <w:szCs w:val="24"/>
        </w:rPr>
        <w:t>106gc ustawy o VAT</w:t>
      </w:r>
    </w:p>
    <w:p w14:paraId="21C73DC7" w14:textId="77777777" w:rsidR="00925FC0" w:rsidRPr="00E843A8" w:rsidRDefault="00925FC0" w:rsidP="00EA0CCF">
      <w:pPr>
        <w:pStyle w:val="PKTpunkt"/>
        <w:spacing w:before="120" w:after="120"/>
        <w:ind w:left="0" w:firstLine="0"/>
        <w:rPr>
          <w:rFonts w:ascii="Times New Roman" w:hAnsi="Times New Roman"/>
          <w:b/>
          <w:color w:val="000000" w:themeColor="text1"/>
          <w:szCs w:val="24"/>
        </w:rPr>
      </w:pPr>
      <w:r w:rsidRPr="00E843A8">
        <w:rPr>
          <w:rFonts w:ascii="Times New Roman" w:hAnsi="Times New Roman"/>
          <w:b/>
          <w:color w:val="000000" w:themeColor="text1"/>
          <w:szCs w:val="24"/>
        </w:rPr>
        <w:t>Art. 106ga ustawy o VAT</w:t>
      </w:r>
    </w:p>
    <w:p w14:paraId="7399B848" w14:textId="77777777" w:rsidR="00AC690D" w:rsidRPr="00E843A8" w:rsidRDefault="00F20ACA" w:rsidP="00EA0CCF">
      <w:pPr>
        <w:pStyle w:val="PKTpunkt"/>
        <w:spacing w:before="120" w:after="120"/>
        <w:ind w:left="0" w:firstLine="0"/>
        <w:rPr>
          <w:rFonts w:ascii="Times New Roman" w:hAnsi="Times New Roman"/>
          <w:b/>
          <w:color w:val="000000" w:themeColor="text1"/>
          <w:szCs w:val="24"/>
        </w:rPr>
      </w:pPr>
      <w:r w:rsidRPr="00E843A8">
        <w:rPr>
          <w:rFonts w:ascii="Times New Roman" w:hAnsi="Times New Roman"/>
          <w:color w:val="000000" w:themeColor="text1"/>
          <w:szCs w:val="24"/>
        </w:rPr>
        <w:lastRenderedPageBreak/>
        <w:t xml:space="preserve">W </w:t>
      </w:r>
      <w:r w:rsidRPr="00E843A8">
        <w:rPr>
          <w:rFonts w:ascii="Times New Roman" w:hAnsi="Times New Roman"/>
          <w:b/>
          <w:color w:val="000000" w:themeColor="text1"/>
          <w:szCs w:val="24"/>
        </w:rPr>
        <w:t>art. 106g</w:t>
      </w:r>
      <w:r w:rsidR="004023BA" w:rsidRPr="00E843A8">
        <w:rPr>
          <w:rFonts w:ascii="Times New Roman" w:hAnsi="Times New Roman"/>
          <w:b/>
          <w:color w:val="000000" w:themeColor="text1"/>
          <w:szCs w:val="24"/>
        </w:rPr>
        <w:t>a</w:t>
      </w:r>
      <w:r w:rsidRPr="00E843A8">
        <w:rPr>
          <w:rFonts w:ascii="Times New Roman" w:hAnsi="Times New Roman"/>
          <w:b/>
          <w:color w:val="000000" w:themeColor="text1"/>
          <w:szCs w:val="24"/>
        </w:rPr>
        <w:t xml:space="preserve"> ust. 1</w:t>
      </w:r>
      <w:r w:rsidRPr="00E843A8">
        <w:rPr>
          <w:rFonts w:ascii="Times New Roman" w:hAnsi="Times New Roman"/>
          <w:color w:val="000000" w:themeColor="text1"/>
          <w:szCs w:val="24"/>
        </w:rPr>
        <w:t xml:space="preserve"> ustawy o VAT przyjęto ogólną i podstawową zasadę, że </w:t>
      </w:r>
      <w:r w:rsidR="004023BA" w:rsidRPr="00E843A8">
        <w:rPr>
          <w:rFonts w:ascii="Times New Roman" w:hAnsi="Times New Roman"/>
          <w:color w:val="000000" w:themeColor="text1"/>
          <w:szCs w:val="24"/>
        </w:rPr>
        <w:t>podatnicy są obowiązani wystawiać</w:t>
      </w:r>
      <w:r w:rsidR="00403C63" w:rsidRPr="00E843A8">
        <w:rPr>
          <w:rFonts w:ascii="Times New Roman" w:hAnsi="Times New Roman"/>
          <w:color w:val="000000" w:themeColor="text1"/>
          <w:szCs w:val="24"/>
        </w:rPr>
        <w:t xml:space="preserve"> </w:t>
      </w:r>
      <w:r w:rsidRPr="00E843A8">
        <w:rPr>
          <w:rFonts w:ascii="Times New Roman" w:hAnsi="Times New Roman"/>
          <w:color w:val="000000" w:themeColor="text1"/>
          <w:szCs w:val="24"/>
        </w:rPr>
        <w:t xml:space="preserve">faktury </w:t>
      </w:r>
      <w:r w:rsidR="00403C63" w:rsidRPr="00E843A8">
        <w:rPr>
          <w:rFonts w:ascii="Times New Roman" w:hAnsi="Times New Roman"/>
          <w:color w:val="000000" w:themeColor="text1"/>
          <w:szCs w:val="24"/>
        </w:rPr>
        <w:t xml:space="preserve">ustrukturyzowane </w:t>
      </w:r>
      <w:r w:rsidRPr="00E843A8">
        <w:rPr>
          <w:rFonts w:ascii="Times New Roman" w:hAnsi="Times New Roman"/>
          <w:color w:val="000000" w:themeColor="text1"/>
          <w:szCs w:val="24"/>
        </w:rPr>
        <w:t xml:space="preserve">przy użyciu </w:t>
      </w:r>
      <w:proofErr w:type="spellStart"/>
      <w:r w:rsidRPr="00E843A8">
        <w:rPr>
          <w:rFonts w:ascii="Times New Roman" w:hAnsi="Times New Roman"/>
          <w:color w:val="000000" w:themeColor="text1"/>
          <w:szCs w:val="24"/>
        </w:rPr>
        <w:t>KSeF</w:t>
      </w:r>
      <w:proofErr w:type="spellEnd"/>
      <w:r w:rsidR="004023BA" w:rsidRPr="00E843A8">
        <w:rPr>
          <w:rFonts w:ascii="Times New Roman" w:hAnsi="Times New Roman"/>
          <w:color w:val="000000" w:themeColor="text1"/>
          <w:szCs w:val="24"/>
        </w:rPr>
        <w:t xml:space="preserve"> (z wyłączeniem wyjątków przewidzianych w następnym ustępie – ust. 2 oraz w przepisach wykonawczych wydanych na podstawie dodawanej delegacji art. 106s)</w:t>
      </w:r>
      <w:r w:rsidRPr="00E843A8">
        <w:rPr>
          <w:rFonts w:ascii="Times New Roman" w:hAnsi="Times New Roman"/>
          <w:color w:val="000000" w:themeColor="text1"/>
          <w:szCs w:val="24"/>
        </w:rPr>
        <w:t xml:space="preserve">. </w:t>
      </w:r>
    </w:p>
    <w:p w14:paraId="6B3F9CD0" w14:textId="4B7E16A6" w:rsidR="00403C63" w:rsidRPr="00E843A8" w:rsidRDefault="00AC690D" w:rsidP="00EA0CCF">
      <w:pPr>
        <w:autoSpaceDE w:val="0"/>
        <w:autoSpaceDN w:val="0"/>
        <w:spacing w:before="120" w:after="120" w:line="360" w:lineRule="auto"/>
        <w:jc w:val="both"/>
        <w:rPr>
          <w:color w:val="000000" w:themeColor="text1"/>
        </w:rPr>
      </w:pPr>
      <w:r w:rsidRPr="00E843A8">
        <w:rPr>
          <w:color w:val="000000" w:themeColor="text1"/>
        </w:rPr>
        <w:t>W</w:t>
      </w:r>
      <w:r w:rsidR="004A0ED8" w:rsidRPr="00E843A8">
        <w:rPr>
          <w:color w:val="000000" w:themeColor="text1"/>
        </w:rPr>
        <w:t xml:space="preserve"> drodze odstępstwa od art. 218 dyrektywy 2006/112/WE Polska została upoważniona w przypadku podatników mających siedzibę na terytorium Polski do akceptowania wyłącznie faktur</w:t>
      </w:r>
      <w:r w:rsidR="00F545B1" w:rsidRPr="00E843A8">
        <w:rPr>
          <w:color w:val="000000" w:themeColor="text1"/>
        </w:rPr>
        <w:t xml:space="preserve"> elektronicznych</w:t>
      </w:r>
      <w:r w:rsidR="004A0ED8" w:rsidRPr="00E843A8">
        <w:rPr>
          <w:color w:val="000000" w:themeColor="text1"/>
        </w:rPr>
        <w:t xml:space="preserve">. Natomiast w drodze odstępstwa od art. 232 dyrektywy 2006/112/WE Polska została upoważniona do wprowadzenia obowiązku wystawiania na terytorium Polski </w:t>
      </w:r>
      <w:r w:rsidR="00F545B1" w:rsidRPr="00E843A8">
        <w:rPr>
          <w:color w:val="000000" w:themeColor="text1"/>
        </w:rPr>
        <w:t xml:space="preserve">tych </w:t>
      </w:r>
      <w:r w:rsidR="004A0ED8" w:rsidRPr="00E843A8">
        <w:rPr>
          <w:color w:val="000000" w:themeColor="text1"/>
        </w:rPr>
        <w:t xml:space="preserve">faktur </w:t>
      </w:r>
      <w:r w:rsidR="00F545B1" w:rsidRPr="00E843A8">
        <w:rPr>
          <w:color w:val="000000" w:themeColor="text1"/>
        </w:rPr>
        <w:t xml:space="preserve">elektronicznych </w:t>
      </w:r>
      <w:r w:rsidR="004A0ED8" w:rsidRPr="00E843A8">
        <w:rPr>
          <w:color w:val="000000" w:themeColor="text1"/>
        </w:rPr>
        <w:t>niezależnie od akceptacji odbiorcy.</w:t>
      </w:r>
      <w:r w:rsidR="00F545B1" w:rsidRPr="00E843A8">
        <w:rPr>
          <w:color w:val="000000" w:themeColor="text1"/>
        </w:rPr>
        <w:t xml:space="preserve"> Polska wdraża to rozwiązanie poprzez wprowadzenie obowiązku wystawiania faktur przy użyciu </w:t>
      </w:r>
      <w:proofErr w:type="spellStart"/>
      <w:r w:rsidR="007C0DC8">
        <w:rPr>
          <w:color w:val="000000" w:themeColor="text1"/>
        </w:rPr>
        <w:t>KSeF</w:t>
      </w:r>
      <w:proofErr w:type="spellEnd"/>
      <w:r w:rsidR="00F545B1" w:rsidRPr="00E843A8">
        <w:rPr>
          <w:color w:val="000000" w:themeColor="text1"/>
        </w:rPr>
        <w:t xml:space="preserve"> </w:t>
      </w:r>
      <w:r w:rsidR="009208AE" w:rsidRPr="00E843A8">
        <w:rPr>
          <w:color w:val="000000" w:themeColor="text1"/>
        </w:rPr>
        <w:t>(</w:t>
      </w:r>
      <w:r w:rsidR="00F545B1" w:rsidRPr="00E843A8">
        <w:rPr>
          <w:color w:val="000000" w:themeColor="text1"/>
        </w:rPr>
        <w:t>e-Faktur</w:t>
      </w:r>
      <w:r w:rsidR="009208AE" w:rsidRPr="00E843A8">
        <w:rPr>
          <w:color w:val="000000" w:themeColor="text1"/>
        </w:rPr>
        <w:t>)</w:t>
      </w:r>
      <w:r w:rsidR="00F545B1" w:rsidRPr="00E843A8">
        <w:rPr>
          <w:color w:val="000000" w:themeColor="text1"/>
        </w:rPr>
        <w:t xml:space="preserve">. </w:t>
      </w:r>
    </w:p>
    <w:p w14:paraId="026FBEBE" w14:textId="77777777" w:rsidR="004A0ED8" w:rsidRPr="00E843A8" w:rsidRDefault="004A0ED8" w:rsidP="00EA0CCF">
      <w:pPr>
        <w:autoSpaceDE w:val="0"/>
        <w:autoSpaceDN w:val="0"/>
        <w:spacing w:before="120" w:after="120" w:line="360" w:lineRule="auto"/>
        <w:jc w:val="both"/>
        <w:rPr>
          <w:color w:val="000000" w:themeColor="text1"/>
        </w:rPr>
      </w:pPr>
      <w:r w:rsidRPr="00E843A8">
        <w:rPr>
          <w:color w:val="000000" w:themeColor="text1"/>
        </w:rPr>
        <w:t>Oznacza to, że dotychczasowy obowiązek wystawiania faktur z tytułu czynności określonych w ustawie powinien być</w:t>
      </w:r>
      <w:r w:rsidR="006C7EEB" w:rsidRPr="00E843A8">
        <w:rPr>
          <w:color w:val="000000" w:themeColor="text1"/>
        </w:rPr>
        <w:t>, co do zasady,</w:t>
      </w:r>
      <w:r w:rsidRPr="00E843A8">
        <w:rPr>
          <w:color w:val="000000" w:themeColor="text1"/>
        </w:rPr>
        <w:t xml:space="preserve"> realizowany przy użyciu </w:t>
      </w:r>
      <w:proofErr w:type="spellStart"/>
      <w:r w:rsidRPr="00E843A8">
        <w:rPr>
          <w:color w:val="000000" w:themeColor="text1"/>
        </w:rPr>
        <w:t>K</w:t>
      </w:r>
      <w:r w:rsidR="003E38C6" w:rsidRPr="00E843A8">
        <w:rPr>
          <w:color w:val="000000" w:themeColor="text1"/>
        </w:rPr>
        <w:t>SeF</w:t>
      </w:r>
      <w:proofErr w:type="spellEnd"/>
      <w:r w:rsidR="00F545B1" w:rsidRPr="00E843A8">
        <w:rPr>
          <w:color w:val="000000" w:themeColor="text1"/>
        </w:rPr>
        <w:t xml:space="preserve"> (za wyjątkami określonymi w przepisach)</w:t>
      </w:r>
      <w:r w:rsidRPr="00E843A8">
        <w:rPr>
          <w:color w:val="000000" w:themeColor="text1"/>
        </w:rPr>
        <w:t xml:space="preserve">. </w:t>
      </w:r>
    </w:p>
    <w:p w14:paraId="13F53726" w14:textId="77777777" w:rsidR="004A0ED8" w:rsidRPr="00E843A8" w:rsidRDefault="004A0ED8" w:rsidP="00EA0CCF">
      <w:pPr>
        <w:autoSpaceDE w:val="0"/>
        <w:autoSpaceDN w:val="0"/>
        <w:spacing w:before="120" w:after="120" w:line="360" w:lineRule="auto"/>
        <w:jc w:val="both"/>
        <w:rPr>
          <w:color w:val="000000" w:themeColor="text1"/>
        </w:rPr>
      </w:pPr>
      <w:r w:rsidRPr="00E843A8">
        <w:rPr>
          <w:color w:val="000000" w:themeColor="text1"/>
        </w:rPr>
        <w:t xml:space="preserve">Wprowadzenie obowiązku wystawiania </w:t>
      </w:r>
      <w:r w:rsidR="00AC690D" w:rsidRPr="00E843A8">
        <w:rPr>
          <w:color w:val="000000" w:themeColor="text1"/>
        </w:rPr>
        <w:t>e-</w:t>
      </w:r>
      <w:r w:rsidRPr="00E843A8">
        <w:rPr>
          <w:color w:val="000000" w:themeColor="text1"/>
        </w:rPr>
        <w:t xml:space="preserve">faktur przy użyciu odpowiednio rozbudowanego i dostosowanego </w:t>
      </w:r>
      <w:proofErr w:type="spellStart"/>
      <w:r w:rsidRPr="00E843A8">
        <w:rPr>
          <w:color w:val="000000" w:themeColor="text1"/>
        </w:rPr>
        <w:t>K</w:t>
      </w:r>
      <w:r w:rsidR="003E38C6" w:rsidRPr="00E843A8">
        <w:rPr>
          <w:color w:val="000000" w:themeColor="text1"/>
        </w:rPr>
        <w:t>SeF</w:t>
      </w:r>
      <w:proofErr w:type="spellEnd"/>
      <w:r w:rsidRPr="00E843A8">
        <w:rPr>
          <w:color w:val="000000" w:themeColor="text1"/>
        </w:rPr>
        <w:t xml:space="preserve"> zapewni szereg środków upraszczających, aby ułatwić podatnikom wypełnianie ich obowiązków, np. przechowywanie i archiwizacja faktur świadczona przez administrację oraz automatyzacja procesów księgowych.</w:t>
      </w:r>
    </w:p>
    <w:p w14:paraId="41516228" w14:textId="3F37C508" w:rsidR="00F0772F" w:rsidRPr="00E843A8" w:rsidRDefault="0085601E" w:rsidP="00EA0CCF">
      <w:pPr>
        <w:autoSpaceDE w:val="0"/>
        <w:autoSpaceDN w:val="0"/>
        <w:spacing w:before="120" w:after="120" w:line="360" w:lineRule="auto"/>
        <w:jc w:val="both"/>
        <w:rPr>
          <w:color w:val="000000" w:themeColor="text1"/>
        </w:rPr>
      </w:pPr>
      <w:r w:rsidRPr="00E843A8">
        <w:rPr>
          <w:color w:val="000000" w:themeColor="text1"/>
        </w:rPr>
        <w:t xml:space="preserve">Obowiązek wystawiania faktur ustrukturyzowanych oraz zasady ich wystawiania wprowadzane w przepisach ustawy o VAT dla dostawcy lub usługodawcy przyjmuje się również do faktur wystawianych w imieniu i na rzecz tego podatnika. Dotyczy to tzw. </w:t>
      </w:r>
      <w:proofErr w:type="spellStart"/>
      <w:r w:rsidRPr="00E843A8">
        <w:rPr>
          <w:color w:val="000000" w:themeColor="text1"/>
        </w:rPr>
        <w:t>samofakturowania</w:t>
      </w:r>
      <w:proofErr w:type="spellEnd"/>
      <w:r w:rsidRPr="00E843A8">
        <w:rPr>
          <w:color w:val="000000" w:themeColor="text1"/>
        </w:rPr>
        <w:t xml:space="preserve"> oraz fakturowania na zlecenie, np. w ramach zawartej umowy na świadczenie usług fakturowania, w którym bierze udział podmiot trzeci.</w:t>
      </w:r>
      <w:r w:rsidR="00D24935" w:rsidRPr="00E843A8">
        <w:rPr>
          <w:color w:val="000000" w:themeColor="text1"/>
        </w:rPr>
        <w:t xml:space="preserve"> </w:t>
      </w:r>
      <w:r w:rsidRPr="00E843A8">
        <w:rPr>
          <w:color w:val="000000" w:themeColor="text1"/>
        </w:rPr>
        <w:t xml:space="preserve">W pierwszym przypadku, gdy nabywca będzie </w:t>
      </w:r>
      <w:proofErr w:type="spellStart"/>
      <w:r w:rsidRPr="00E843A8">
        <w:rPr>
          <w:color w:val="000000" w:themeColor="text1"/>
        </w:rPr>
        <w:t>samofakturował</w:t>
      </w:r>
      <w:proofErr w:type="spellEnd"/>
      <w:r w:rsidRPr="00E843A8">
        <w:rPr>
          <w:color w:val="000000" w:themeColor="text1"/>
        </w:rPr>
        <w:t xml:space="preserve"> dostawę towarów lub świadczenie usług dokonane na swoją rzecz</w:t>
      </w:r>
      <w:r w:rsidR="00E06D89" w:rsidRPr="00E843A8">
        <w:rPr>
          <w:color w:val="000000" w:themeColor="text1"/>
        </w:rPr>
        <w:t>, co do zasady, regulacje</w:t>
      </w:r>
      <w:r w:rsidRPr="00E843A8">
        <w:rPr>
          <w:color w:val="000000" w:themeColor="text1"/>
        </w:rPr>
        <w:t xml:space="preserve"> wynikające z art. </w:t>
      </w:r>
      <w:r w:rsidR="00F0772F" w:rsidRPr="00E843A8">
        <w:rPr>
          <w:color w:val="000000" w:themeColor="text1"/>
        </w:rPr>
        <w:t xml:space="preserve">106a pkt 1 lit. a oraz art. </w:t>
      </w:r>
      <w:r w:rsidRPr="00E843A8">
        <w:rPr>
          <w:color w:val="000000" w:themeColor="text1"/>
        </w:rPr>
        <w:t xml:space="preserve">106d ust. 1 będą miały zastosowanie jak dotychczas. </w:t>
      </w:r>
    </w:p>
    <w:p w14:paraId="6A2F6F98" w14:textId="4F71981E" w:rsidR="00E06D89" w:rsidRPr="00E843A8" w:rsidRDefault="00E06D89" w:rsidP="00EA0CCF">
      <w:pPr>
        <w:autoSpaceDE w:val="0"/>
        <w:autoSpaceDN w:val="0"/>
        <w:spacing w:before="120" w:after="120" w:line="360" w:lineRule="auto"/>
        <w:jc w:val="both"/>
        <w:rPr>
          <w:color w:val="000000" w:themeColor="text1"/>
        </w:rPr>
      </w:pPr>
      <w:r w:rsidRPr="00E843A8">
        <w:rPr>
          <w:color w:val="000000" w:themeColor="text1"/>
        </w:rPr>
        <w:t>Dodatkowo w przypadku gdy tylko jedna strona transakcji będzie miała siedzibę w Polsce</w:t>
      </w:r>
      <w:r w:rsidR="00742C0A">
        <w:rPr>
          <w:color w:val="000000" w:themeColor="text1"/>
        </w:rPr>
        <w:t>,</w:t>
      </w:r>
      <w:r w:rsidRPr="00E843A8">
        <w:rPr>
          <w:color w:val="000000" w:themeColor="text1"/>
        </w:rPr>
        <w:t xml:space="preserve"> istotne będzie ustalenie</w:t>
      </w:r>
      <w:r w:rsidR="009D1EF6" w:rsidRPr="00E843A8">
        <w:rPr>
          <w:color w:val="000000" w:themeColor="text1"/>
        </w:rPr>
        <w:t>,</w:t>
      </w:r>
      <w:r w:rsidRPr="00E843A8">
        <w:rPr>
          <w:color w:val="000000" w:themeColor="text1"/>
        </w:rPr>
        <w:t xml:space="preserve"> którego państwa </w:t>
      </w:r>
      <w:r w:rsidR="009D1EF6" w:rsidRPr="00E843A8">
        <w:rPr>
          <w:color w:val="000000" w:themeColor="text1"/>
        </w:rPr>
        <w:t xml:space="preserve">przepisy </w:t>
      </w:r>
      <w:r w:rsidRPr="00E843A8">
        <w:rPr>
          <w:color w:val="000000" w:themeColor="text1"/>
        </w:rPr>
        <w:t xml:space="preserve">będą obowiązywały w przypadku dokumentowania transakcji pomiędzy kontrahentami. </w:t>
      </w:r>
    </w:p>
    <w:p w14:paraId="38D91CF8" w14:textId="53E59F33" w:rsidR="00E06D89" w:rsidRPr="00E843A8" w:rsidRDefault="00E06D89" w:rsidP="00EA0CCF">
      <w:pPr>
        <w:autoSpaceDE w:val="0"/>
        <w:autoSpaceDN w:val="0"/>
        <w:spacing w:before="120" w:after="120" w:line="360" w:lineRule="auto"/>
        <w:jc w:val="both"/>
        <w:rPr>
          <w:color w:val="000000" w:themeColor="text1"/>
        </w:rPr>
      </w:pPr>
      <w:r w:rsidRPr="00E843A8">
        <w:rPr>
          <w:color w:val="000000" w:themeColor="text1"/>
        </w:rPr>
        <w:lastRenderedPageBreak/>
        <w:t>Przykładowo, gdy podmiot nieposiadający siedziby działalności ani stałego miejsca prowadzenia działalności na terytorium kraju będzie świadczył usługę, której miejscem świadczeni</w:t>
      </w:r>
      <w:r w:rsidR="00742C0A">
        <w:rPr>
          <w:color w:val="000000" w:themeColor="text1"/>
        </w:rPr>
        <w:t>a</w:t>
      </w:r>
      <w:r w:rsidRPr="00E843A8">
        <w:rPr>
          <w:color w:val="000000" w:themeColor="text1"/>
        </w:rPr>
        <w:t xml:space="preserve"> będzie Polska</w:t>
      </w:r>
      <w:r w:rsidR="00EF0AF2">
        <w:rPr>
          <w:color w:val="000000" w:themeColor="text1"/>
        </w:rPr>
        <w:t>,</w:t>
      </w:r>
      <w:r w:rsidRPr="00E843A8">
        <w:rPr>
          <w:color w:val="000000" w:themeColor="text1"/>
        </w:rPr>
        <w:t xml:space="preserve"> i to nabywca posiadający siedzibę w Polsce na podstawie art. 17 ust. 1 pkt 4 będzie zobowiązany do rozliczenia podatku z tytułu usługi i jednocześnie w porozumieniu ze świadczeniodawcą przejmie obowiązek wystawiania faktur z tytułu świadczonej usługi na swoją rzecz, nabywca ten będzie miał obowiązek wystawiania takich faktur na podstawie ustawy </w:t>
      </w:r>
      <w:r w:rsidR="009D1EF6" w:rsidRPr="00E843A8">
        <w:rPr>
          <w:color w:val="000000" w:themeColor="text1"/>
        </w:rPr>
        <w:t xml:space="preserve">o </w:t>
      </w:r>
      <w:r w:rsidRPr="00E843A8">
        <w:rPr>
          <w:color w:val="000000" w:themeColor="text1"/>
        </w:rPr>
        <w:t>VAT, w tym faktur ustrukturyzowanych przy użyciu Krajowego Systemu e-Faktur.</w:t>
      </w:r>
    </w:p>
    <w:p w14:paraId="7C392E81" w14:textId="77777777" w:rsidR="0085601E" w:rsidRPr="00E843A8" w:rsidRDefault="0085601E" w:rsidP="00EA0CCF">
      <w:pPr>
        <w:autoSpaceDE w:val="0"/>
        <w:autoSpaceDN w:val="0"/>
        <w:spacing w:before="120" w:after="120" w:line="360" w:lineRule="auto"/>
        <w:jc w:val="both"/>
        <w:rPr>
          <w:color w:val="000000" w:themeColor="text1"/>
        </w:rPr>
      </w:pPr>
      <w:r w:rsidRPr="00E843A8">
        <w:rPr>
          <w:color w:val="000000" w:themeColor="text1"/>
        </w:rPr>
        <w:t xml:space="preserve">Możliwość tzw. </w:t>
      </w:r>
      <w:proofErr w:type="spellStart"/>
      <w:r w:rsidRPr="00E843A8">
        <w:rPr>
          <w:color w:val="000000" w:themeColor="text1"/>
        </w:rPr>
        <w:t>samofakturowania</w:t>
      </w:r>
      <w:proofErr w:type="spellEnd"/>
      <w:r w:rsidRPr="00E843A8">
        <w:rPr>
          <w:color w:val="000000" w:themeColor="text1"/>
        </w:rPr>
        <w:t xml:space="preserve"> nadal powinna być potwierdzona w umowie zawartej pomiędzy dwoma podmiotami. Umowa powinna określać procedurę zatwierdzania poszczególnych faktur przez podatnika dokonującego tych czynności. Potwierdzenie prawidłowości wysta</w:t>
      </w:r>
      <w:r w:rsidR="00403C63" w:rsidRPr="00E843A8">
        <w:rPr>
          <w:color w:val="000000" w:themeColor="text1"/>
        </w:rPr>
        <w:t xml:space="preserve">wionej przez nabywcę w imieniu </w:t>
      </w:r>
      <w:r w:rsidR="009D1EF6" w:rsidRPr="00E843A8">
        <w:rPr>
          <w:color w:val="000000" w:themeColor="text1"/>
        </w:rPr>
        <w:t xml:space="preserve">i </w:t>
      </w:r>
      <w:r w:rsidRPr="00E843A8">
        <w:rPr>
          <w:color w:val="000000" w:themeColor="text1"/>
        </w:rPr>
        <w:t>na rzecz sprzedawcy faktury na podstawie art. 106d powinno nastąpić bezpośrednio przed jej wprowadzeniem do obrotu prawnego. Sam proces akceptacji powinien wynikać z umowy zawartej pomiędzy stronami transakcji.</w:t>
      </w:r>
    </w:p>
    <w:p w14:paraId="38BA17F4" w14:textId="77777777" w:rsidR="00E06D89" w:rsidRPr="00E843A8" w:rsidRDefault="00E06D89" w:rsidP="00EA0CCF">
      <w:pPr>
        <w:autoSpaceDE w:val="0"/>
        <w:autoSpaceDN w:val="0"/>
        <w:spacing w:before="120" w:after="120" w:line="360" w:lineRule="auto"/>
        <w:jc w:val="both"/>
        <w:rPr>
          <w:color w:val="000000" w:themeColor="text1"/>
        </w:rPr>
      </w:pPr>
      <w:r w:rsidRPr="00E843A8">
        <w:rPr>
          <w:color w:val="000000" w:themeColor="text1"/>
        </w:rPr>
        <w:t xml:space="preserve">Dla podmiotu zagranicznego przewidziano odpowiednio sposób uwierzytelnienia w </w:t>
      </w:r>
      <w:proofErr w:type="spellStart"/>
      <w:r w:rsidRPr="00E843A8">
        <w:rPr>
          <w:color w:val="000000" w:themeColor="text1"/>
        </w:rPr>
        <w:t>KSeF</w:t>
      </w:r>
      <w:proofErr w:type="spellEnd"/>
      <w:r w:rsidRPr="00E843A8">
        <w:rPr>
          <w:color w:val="000000" w:themeColor="text1"/>
        </w:rPr>
        <w:t>, co umożliwi wystawianie faktur ustrukturyzowanych w imieniu sprzedawcy.</w:t>
      </w:r>
    </w:p>
    <w:p w14:paraId="5635C6AD" w14:textId="77777777" w:rsidR="0085601E" w:rsidRPr="00E843A8" w:rsidRDefault="0085601E" w:rsidP="00EA0CCF">
      <w:pPr>
        <w:autoSpaceDE w:val="0"/>
        <w:autoSpaceDN w:val="0"/>
        <w:spacing w:before="120" w:after="120" w:line="360" w:lineRule="auto"/>
        <w:jc w:val="both"/>
        <w:rPr>
          <w:color w:val="000000" w:themeColor="text1"/>
        </w:rPr>
      </w:pPr>
      <w:r w:rsidRPr="00E843A8">
        <w:rPr>
          <w:color w:val="000000" w:themeColor="text1"/>
        </w:rPr>
        <w:t xml:space="preserve">Możliwe będzie również „odfiltrowywanie” faktur wystawionych w ramach </w:t>
      </w:r>
      <w:proofErr w:type="spellStart"/>
      <w:r w:rsidRPr="00E843A8">
        <w:rPr>
          <w:color w:val="000000" w:themeColor="text1"/>
        </w:rPr>
        <w:t>samofakturowania</w:t>
      </w:r>
      <w:proofErr w:type="spellEnd"/>
      <w:r w:rsidRPr="00E843A8">
        <w:rPr>
          <w:color w:val="000000" w:themeColor="text1"/>
        </w:rPr>
        <w:t xml:space="preserve"> bez konieczności uprzedniego pobierania wszystkich faktur.</w:t>
      </w:r>
    </w:p>
    <w:p w14:paraId="6813CF49" w14:textId="77777777" w:rsidR="0085601E" w:rsidRPr="00E843A8" w:rsidRDefault="0085601E" w:rsidP="00EA0CCF">
      <w:pPr>
        <w:autoSpaceDE w:val="0"/>
        <w:autoSpaceDN w:val="0"/>
        <w:spacing w:before="120" w:after="120" w:line="360" w:lineRule="auto"/>
        <w:jc w:val="both"/>
        <w:rPr>
          <w:color w:val="000000" w:themeColor="text1"/>
        </w:rPr>
      </w:pPr>
      <w:r w:rsidRPr="00E843A8">
        <w:rPr>
          <w:color w:val="000000" w:themeColor="text1"/>
        </w:rPr>
        <w:t>W przypadku fakturowania na zlecenie, w którym bierze udział podmiot trzeci</w:t>
      </w:r>
      <w:r w:rsidR="009D1EF6" w:rsidRPr="00E843A8">
        <w:rPr>
          <w:color w:val="000000" w:themeColor="text1"/>
        </w:rPr>
        <w:t>,</w:t>
      </w:r>
      <w:r w:rsidRPr="00E843A8">
        <w:rPr>
          <w:color w:val="000000" w:themeColor="text1"/>
        </w:rPr>
        <w:t xml:space="preserve"> istotny będzie status dokonującego dostawy towaru lub usług</w:t>
      </w:r>
      <w:r w:rsidR="00DC607A" w:rsidRPr="00E843A8">
        <w:rPr>
          <w:color w:val="000000" w:themeColor="text1"/>
        </w:rPr>
        <w:t>i</w:t>
      </w:r>
      <w:r w:rsidRPr="00E843A8">
        <w:rPr>
          <w:color w:val="000000" w:themeColor="text1"/>
        </w:rPr>
        <w:t xml:space="preserve">. Przykładowo, gdy podmiot nieposiadający siedziby działalności gospodarczej </w:t>
      </w:r>
      <w:r w:rsidR="008A6475" w:rsidRPr="00E843A8">
        <w:rPr>
          <w:color w:val="000000" w:themeColor="text1"/>
        </w:rPr>
        <w:t>ani</w:t>
      </w:r>
      <w:r w:rsidRPr="00E843A8">
        <w:rPr>
          <w:color w:val="000000" w:themeColor="text1"/>
        </w:rPr>
        <w:t xml:space="preserve"> stałego miejsca prowadzenia działalności gospodarczej na terytorium kraju świadczący usługi na rzecz nabywcy z siedzibą w kraju zleci podmiotowi trzeciemu wystawienie faktur z tytułu świadczenia usług na rzecz nabywcy, podmiot ten nie będzie zobowiązany do wystawiania ich w </w:t>
      </w:r>
      <w:proofErr w:type="spellStart"/>
      <w:r w:rsidRPr="00E843A8">
        <w:rPr>
          <w:color w:val="000000" w:themeColor="text1"/>
        </w:rPr>
        <w:t>KSeF</w:t>
      </w:r>
      <w:proofErr w:type="spellEnd"/>
      <w:r w:rsidRPr="00E843A8">
        <w:rPr>
          <w:color w:val="000000" w:themeColor="text1"/>
        </w:rPr>
        <w:t xml:space="preserve">. </w:t>
      </w:r>
    </w:p>
    <w:p w14:paraId="5B0407B3" w14:textId="77777777" w:rsidR="0085601E" w:rsidRPr="00E843A8" w:rsidRDefault="0085601E" w:rsidP="00EA0CCF">
      <w:pPr>
        <w:autoSpaceDE w:val="0"/>
        <w:autoSpaceDN w:val="0"/>
        <w:spacing w:before="120" w:after="120" w:line="360" w:lineRule="auto"/>
        <w:jc w:val="both"/>
        <w:rPr>
          <w:color w:val="000000" w:themeColor="text1"/>
        </w:rPr>
      </w:pPr>
      <w:r w:rsidRPr="00E843A8">
        <w:rPr>
          <w:color w:val="000000" w:themeColor="text1"/>
        </w:rPr>
        <w:t>W odwrotnej sytuacji, gdy podmiot z siedzibą w kraju zobowiązany do wystawiania faktur ustrukturyzowanych upoważni do wystawiania faktur podmiot spoza teryto</w:t>
      </w:r>
      <w:r w:rsidRPr="00E843A8">
        <w:rPr>
          <w:color w:val="000000" w:themeColor="text1"/>
        </w:rPr>
        <w:lastRenderedPageBreak/>
        <w:t xml:space="preserve">rium kraju, który nie ma obowiązku korzystania z </w:t>
      </w:r>
      <w:proofErr w:type="spellStart"/>
      <w:r w:rsidRPr="00E843A8">
        <w:rPr>
          <w:color w:val="000000" w:themeColor="text1"/>
        </w:rPr>
        <w:t>KSeF</w:t>
      </w:r>
      <w:proofErr w:type="spellEnd"/>
      <w:r w:rsidRPr="00E843A8">
        <w:rPr>
          <w:color w:val="000000" w:themeColor="text1"/>
        </w:rPr>
        <w:t xml:space="preserve">, upoważnienie do wystawienia takich faktur będzie obligowało wystawiającego faktury do ich wystawienia w </w:t>
      </w:r>
      <w:proofErr w:type="spellStart"/>
      <w:r w:rsidRPr="00E843A8">
        <w:rPr>
          <w:color w:val="000000" w:themeColor="text1"/>
        </w:rPr>
        <w:t>KSeF</w:t>
      </w:r>
      <w:proofErr w:type="spellEnd"/>
      <w:r w:rsidRPr="00E843A8">
        <w:rPr>
          <w:color w:val="000000" w:themeColor="text1"/>
        </w:rPr>
        <w:t>.</w:t>
      </w:r>
    </w:p>
    <w:p w14:paraId="44A8323F" w14:textId="77777777" w:rsidR="00D24935" w:rsidRPr="00E843A8" w:rsidRDefault="00CC3ECD" w:rsidP="00EA0CCF">
      <w:pPr>
        <w:pStyle w:val="PKTpunkt"/>
        <w:ind w:left="0" w:firstLine="0"/>
        <w:rPr>
          <w:rFonts w:ascii="Times New Roman" w:hAnsi="Times New Roman"/>
          <w:color w:val="000000" w:themeColor="text1"/>
          <w:szCs w:val="24"/>
        </w:rPr>
      </w:pPr>
      <w:r w:rsidRPr="00E843A8">
        <w:rPr>
          <w:rFonts w:ascii="Times New Roman" w:hAnsi="Times New Roman"/>
          <w:color w:val="000000" w:themeColor="text1"/>
          <w:szCs w:val="24"/>
        </w:rPr>
        <w:t>N</w:t>
      </w:r>
      <w:r w:rsidR="009666BB" w:rsidRPr="00E843A8">
        <w:rPr>
          <w:rFonts w:ascii="Times New Roman" w:hAnsi="Times New Roman"/>
          <w:color w:val="000000" w:themeColor="text1"/>
          <w:szCs w:val="24"/>
        </w:rPr>
        <w:t>atomiast</w:t>
      </w:r>
      <w:r w:rsidR="00F20ACA" w:rsidRPr="00E843A8">
        <w:rPr>
          <w:rFonts w:ascii="Times New Roman" w:hAnsi="Times New Roman"/>
          <w:color w:val="000000" w:themeColor="text1"/>
          <w:szCs w:val="24"/>
        </w:rPr>
        <w:t xml:space="preserve"> w </w:t>
      </w:r>
      <w:r w:rsidR="00EE7235" w:rsidRPr="00E843A8">
        <w:rPr>
          <w:rFonts w:ascii="Times New Roman" w:hAnsi="Times New Roman"/>
          <w:b/>
          <w:color w:val="000000" w:themeColor="text1"/>
          <w:szCs w:val="24"/>
        </w:rPr>
        <w:t>art. 106g</w:t>
      </w:r>
      <w:r w:rsidR="00F545B1" w:rsidRPr="00E843A8">
        <w:rPr>
          <w:rFonts w:ascii="Times New Roman" w:hAnsi="Times New Roman"/>
          <w:b/>
          <w:color w:val="000000" w:themeColor="text1"/>
          <w:szCs w:val="24"/>
        </w:rPr>
        <w:t>a</w:t>
      </w:r>
      <w:r w:rsidR="00EE7235" w:rsidRPr="00E843A8">
        <w:rPr>
          <w:rFonts w:ascii="Times New Roman" w:hAnsi="Times New Roman"/>
          <w:color w:val="000000" w:themeColor="text1"/>
          <w:szCs w:val="24"/>
        </w:rPr>
        <w:t xml:space="preserve"> </w:t>
      </w:r>
      <w:r w:rsidR="00F20ACA" w:rsidRPr="00E843A8">
        <w:rPr>
          <w:rFonts w:ascii="Times New Roman" w:hAnsi="Times New Roman"/>
          <w:b/>
          <w:color w:val="000000" w:themeColor="text1"/>
          <w:szCs w:val="24"/>
        </w:rPr>
        <w:t>ust. 2</w:t>
      </w:r>
      <w:r w:rsidR="00F20ACA" w:rsidRPr="00E843A8">
        <w:rPr>
          <w:rFonts w:ascii="Times New Roman" w:hAnsi="Times New Roman"/>
          <w:color w:val="000000" w:themeColor="text1"/>
          <w:szCs w:val="24"/>
        </w:rPr>
        <w:t xml:space="preserve"> </w:t>
      </w:r>
      <w:r w:rsidR="009666BB" w:rsidRPr="00E843A8">
        <w:rPr>
          <w:rFonts w:ascii="Times New Roman" w:hAnsi="Times New Roman"/>
          <w:color w:val="000000" w:themeColor="text1"/>
          <w:szCs w:val="24"/>
        </w:rPr>
        <w:t>wskazano</w:t>
      </w:r>
      <w:r w:rsidR="00F20ACA" w:rsidRPr="00E843A8">
        <w:rPr>
          <w:rFonts w:ascii="Times New Roman" w:hAnsi="Times New Roman"/>
          <w:color w:val="000000" w:themeColor="text1"/>
          <w:szCs w:val="24"/>
        </w:rPr>
        <w:t xml:space="preserve"> wyjątki od zasady</w:t>
      </w:r>
      <w:r w:rsidR="00EE7235" w:rsidRPr="00E843A8">
        <w:rPr>
          <w:rFonts w:ascii="Times New Roman" w:hAnsi="Times New Roman"/>
          <w:color w:val="000000" w:themeColor="text1"/>
          <w:szCs w:val="24"/>
        </w:rPr>
        <w:t xml:space="preserve"> ogólnej </w:t>
      </w:r>
      <w:r w:rsidR="00D30F25" w:rsidRPr="00E843A8">
        <w:rPr>
          <w:rFonts w:ascii="Times New Roman" w:hAnsi="Times New Roman"/>
          <w:color w:val="000000" w:themeColor="text1"/>
          <w:szCs w:val="24"/>
        </w:rPr>
        <w:t>określonej w ust. 1</w:t>
      </w:r>
      <w:r w:rsidR="00457F2E" w:rsidRPr="00E843A8">
        <w:rPr>
          <w:rFonts w:ascii="Times New Roman" w:hAnsi="Times New Roman"/>
          <w:color w:val="000000" w:themeColor="text1"/>
          <w:szCs w:val="24"/>
        </w:rPr>
        <w:t>,</w:t>
      </w:r>
      <w:r w:rsidR="00F20ACA" w:rsidRPr="00E843A8">
        <w:rPr>
          <w:rFonts w:ascii="Times New Roman" w:hAnsi="Times New Roman"/>
          <w:color w:val="000000" w:themeColor="text1"/>
          <w:szCs w:val="24"/>
        </w:rPr>
        <w:t xml:space="preserve"> któ</w:t>
      </w:r>
      <w:r w:rsidR="00457F2E" w:rsidRPr="00E843A8">
        <w:rPr>
          <w:rFonts w:ascii="Times New Roman" w:hAnsi="Times New Roman"/>
          <w:color w:val="000000" w:themeColor="text1"/>
          <w:szCs w:val="24"/>
        </w:rPr>
        <w:t>re nie podlegają takiemu obowiązkowi.</w:t>
      </w:r>
      <w:r w:rsidR="00F20ACA" w:rsidRPr="00E843A8">
        <w:rPr>
          <w:rFonts w:ascii="Times New Roman" w:hAnsi="Times New Roman"/>
          <w:color w:val="000000" w:themeColor="text1"/>
          <w:szCs w:val="24"/>
        </w:rPr>
        <w:t xml:space="preserve"> </w:t>
      </w:r>
      <w:r w:rsidR="00E24808" w:rsidRPr="00E843A8">
        <w:rPr>
          <w:rFonts w:ascii="Times New Roman" w:hAnsi="Times New Roman"/>
          <w:color w:val="000000" w:themeColor="text1"/>
          <w:szCs w:val="24"/>
        </w:rPr>
        <w:t>Obowiązek wystawiani</w:t>
      </w:r>
      <w:r w:rsidR="00B71C71" w:rsidRPr="00E843A8">
        <w:rPr>
          <w:rFonts w:ascii="Times New Roman" w:hAnsi="Times New Roman"/>
          <w:color w:val="000000" w:themeColor="text1"/>
          <w:szCs w:val="24"/>
        </w:rPr>
        <w:t>a</w:t>
      </w:r>
      <w:r w:rsidR="00E24808" w:rsidRPr="00E843A8">
        <w:rPr>
          <w:rFonts w:ascii="Times New Roman" w:hAnsi="Times New Roman"/>
          <w:color w:val="000000" w:themeColor="text1"/>
          <w:szCs w:val="24"/>
        </w:rPr>
        <w:t xml:space="preserve"> faktur </w:t>
      </w:r>
      <w:r w:rsidR="00B71C71" w:rsidRPr="00E843A8">
        <w:rPr>
          <w:rFonts w:ascii="Times New Roman" w:hAnsi="Times New Roman"/>
          <w:color w:val="000000" w:themeColor="text1"/>
          <w:szCs w:val="24"/>
        </w:rPr>
        <w:t xml:space="preserve">ustrukturyzowanych </w:t>
      </w:r>
      <w:r w:rsidR="00E24808" w:rsidRPr="00E843A8">
        <w:rPr>
          <w:rFonts w:ascii="Times New Roman" w:hAnsi="Times New Roman"/>
          <w:color w:val="000000" w:themeColor="text1"/>
          <w:szCs w:val="24"/>
        </w:rPr>
        <w:t>nie będzie dotyczył</w:t>
      </w:r>
      <w:r w:rsidR="00D24935" w:rsidRPr="00E843A8">
        <w:rPr>
          <w:rFonts w:ascii="Times New Roman" w:hAnsi="Times New Roman"/>
          <w:color w:val="000000" w:themeColor="text1"/>
          <w:szCs w:val="24"/>
        </w:rPr>
        <w:t>:</w:t>
      </w:r>
    </w:p>
    <w:p w14:paraId="039C7B06" w14:textId="77777777" w:rsidR="00054436" w:rsidRPr="00E843A8" w:rsidRDefault="00EA0CCF" w:rsidP="00EA0CCF">
      <w:pPr>
        <w:pStyle w:val="PKTpunkt"/>
        <w:ind w:left="426" w:hanging="426"/>
        <w:rPr>
          <w:rFonts w:ascii="Times New Roman" w:hAnsi="Times New Roman"/>
          <w:color w:val="000000" w:themeColor="text1"/>
          <w:szCs w:val="24"/>
        </w:rPr>
      </w:pPr>
      <w:r>
        <w:rPr>
          <w:rFonts w:ascii="Times New Roman" w:hAnsi="Times New Roman"/>
          <w:color w:val="000000" w:themeColor="text1"/>
          <w:szCs w:val="24"/>
        </w:rPr>
        <w:t>1)</w:t>
      </w:r>
      <w:r>
        <w:rPr>
          <w:rFonts w:ascii="Times New Roman" w:hAnsi="Times New Roman"/>
          <w:color w:val="000000" w:themeColor="text1"/>
          <w:szCs w:val="24"/>
        </w:rPr>
        <w:tab/>
      </w:r>
      <w:r w:rsidR="00D24935" w:rsidRPr="00E843A8">
        <w:rPr>
          <w:rFonts w:ascii="Times New Roman" w:hAnsi="Times New Roman"/>
          <w:color w:val="000000" w:themeColor="text1"/>
          <w:szCs w:val="24"/>
        </w:rPr>
        <w:t>dokumentowania czynności przez podatnika</w:t>
      </w:r>
      <w:r w:rsidR="00054436" w:rsidRPr="00E843A8">
        <w:rPr>
          <w:rFonts w:ascii="Times New Roman" w:hAnsi="Times New Roman"/>
          <w:color w:val="000000" w:themeColor="text1"/>
          <w:szCs w:val="24"/>
        </w:rPr>
        <w:t>:</w:t>
      </w:r>
    </w:p>
    <w:p w14:paraId="25284A61" w14:textId="77777777" w:rsidR="00054436" w:rsidRPr="00E843A8" w:rsidRDefault="00E24808" w:rsidP="00EA0CCF">
      <w:pPr>
        <w:pStyle w:val="PKTpunkt"/>
        <w:numPr>
          <w:ilvl w:val="0"/>
          <w:numId w:val="10"/>
        </w:numPr>
        <w:ind w:left="851" w:hanging="425"/>
        <w:rPr>
          <w:rFonts w:ascii="Times New Roman" w:hAnsi="Times New Roman"/>
          <w:color w:val="000000" w:themeColor="text1"/>
          <w:szCs w:val="24"/>
        </w:rPr>
      </w:pPr>
      <w:r w:rsidRPr="00E843A8">
        <w:rPr>
          <w:rFonts w:ascii="Times New Roman" w:hAnsi="Times New Roman"/>
          <w:color w:val="000000" w:themeColor="text1"/>
          <w:szCs w:val="24"/>
        </w:rPr>
        <w:t xml:space="preserve">nieposiadającego siedziby działalności gospodarczej </w:t>
      </w:r>
      <w:r w:rsidR="008A6475" w:rsidRPr="00E843A8">
        <w:rPr>
          <w:rFonts w:ascii="Times New Roman" w:hAnsi="Times New Roman"/>
          <w:color w:val="000000" w:themeColor="text1"/>
          <w:szCs w:val="24"/>
        </w:rPr>
        <w:t>ani</w:t>
      </w:r>
      <w:r w:rsidR="00F0772F" w:rsidRPr="00E843A8">
        <w:rPr>
          <w:rFonts w:ascii="Times New Roman" w:hAnsi="Times New Roman"/>
          <w:color w:val="000000" w:themeColor="text1"/>
          <w:szCs w:val="24"/>
        </w:rPr>
        <w:t xml:space="preserve"> </w:t>
      </w:r>
      <w:r w:rsidRPr="00E843A8">
        <w:rPr>
          <w:rFonts w:ascii="Times New Roman" w:hAnsi="Times New Roman"/>
          <w:color w:val="000000" w:themeColor="text1"/>
          <w:szCs w:val="24"/>
        </w:rPr>
        <w:t>stałego miejsca prowadzenia działalności gospodarczej na terytorium kraju</w:t>
      </w:r>
      <w:r w:rsidR="00D24935" w:rsidRPr="00E843A8">
        <w:rPr>
          <w:rFonts w:ascii="Times New Roman" w:hAnsi="Times New Roman"/>
          <w:color w:val="000000" w:themeColor="text1"/>
          <w:szCs w:val="24"/>
        </w:rPr>
        <w:t>,</w:t>
      </w:r>
    </w:p>
    <w:p w14:paraId="15BA43BB" w14:textId="77777777" w:rsidR="00054436" w:rsidRPr="00E843A8" w:rsidRDefault="00D24935" w:rsidP="00EA0CCF">
      <w:pPr>
        <w:pStyle w:val="PKTpunkt"/>
        <w:numPr>
          <w:ilvl w:val="0"/>
          <w:numId w:val="10"/>
        </w:numPr>
        <w:ind w:left="851" w:hanging="425"/>
        <w:rPr>
          <w:rFonts w:ascii="Times New Roman" w:hAnsi="Times New Roman"/>
          <w:color w:val="000000" w:themeColor="text1"/>
          <w:szCs w:val="24"/>
        </w:rPr>
      </w:pPr>
      <w:r w:rsidRPr="00E843A8">
        <w:rPr>
          <w:rFonts w:ascii="Times New Roman" w:hAnsi="Times New Roman"/>
          <w:color w:val="000000" w:themeColor="text1"/>
          <w:szCs w:val="24"/>
        </w:rPr>
        <w:t>nieposiadającego siedziby na terytorium kraju</w:t>
      </w:r>
      <w:r w:rsidR="00F0772F" w:rsidRPr="00E843A8">
        <w:rPr>
          <w:rFonts w:ascii="Times New Roman" w:hAnsi="Times New Roman"/>
          <w:color w:val="000000" w:themeColor="text1"/>
          <w:szCs w:val="24"/>
        </w:rPr>
        <w:t xml:space="preserve">, </w:t>
      </w:r>
      <w:r w:rsidR="00872818" w:rsidRPr="00E843A8">
        <w:rPr>
          <w:rFonts w:ascii="Times New Roman" w:hAnsi="Times New Roman"/>
          <w:color w:val="000000" w:themeColor="text1"/>
          <w:szCs w:val="24"/>
        </w:rPr>
        <w:t>lecz</w:t>
      </w:r>
      <w:r w:rsidR="00F0772F" w:rsidRPr="00E843A8">
        <w:rPr>
          <w:rFonts w:ascii="Times New Roman" w:hAnsi="Times New Roman"/>
          <w:color w:val="000000" w:themeColor="text1"/>
          <w:szCs w:val="24"/>
        </w:rPr>
        <w:t xml:space="preserve"> </w:t>
      </w:r>
      <w:r w:rsidR="00872818" w:rsidRPr="00E843A8">
        <w:rPr>
          <w:rFonts w:ascii="Times New Roman" w:hAnsi="Times New Roman"/>
          <w:color w:val="000000" w:themeColor="text1"/>
          <w:szCs w:val="24"/>
        </w:rPr>
        <w:t>posiada</w:t>
      </w:r>
      <w:r w:rsidR="001D4107" w:rsidRPr="00E843A8">
        <w:rPr>
          <w:rFonts w:ascii="Times New Roman" w:hAnsi="Times New Roman"/>
          <w:color w:val="000000" w:themeColor="text1"/>
          <w:szCs w:val="24"/>
        </w:rPr>
        <w:t>jącego</w:t>
      </w:r>
      <w:r w:rsidR="00872818" w:rsidRPr="00E843A8">
        <w:rPr>
          <w:rFonts w:ascii="Times New Roman" w:hAnsi="Times New Roman"/>
          <w:color w:val="000000" w:themeColor="text1"/>
          <w:szCs w:val="24"/>
        </w:rPr>
        <w:t xml:space="preserve"> </w:t>
      </w:r>
      <w:r w:rsidR="00F0772F" w:rsidRPr="00E843A8">
        <w:rPr>
          <w:rFonts w:ascii="Times New Roman" w:hAnsi="Times New Roman"/>
          <w:color w:val="000000" w:themeColor="text1"/>
          <w:szCs w:val="24"/>
        </w:rPr>
        <w:t xml:space="preserve">stałe miejsce prowadzenia działalności gospodarczej </w:t>
      </w:r>
      <w:r w:rsidR="00872818" w:rsidRPr="00E843A8">
        <w:rPr>
          <w:rFonts w:ascii="Times New Roman" w:hAnsi="Times New Roman"/>
          <w:color w:val="000000" w:themeColor="text1"/>
          <w:szCs w:val="24"/>
        </w:rPr>
        <w:t xml:space="preserve">na terytorium kraju, </w:t>
      </w:r>
      <w:r w:rsidR="001D4107" w:rsidRPr="00E843A8">
        <w:rPr>
          <w:rFonts w:ascii="Times New Roman" w:hAnsi="Times New Roman"/>
          <w:color w:val="000000" w:themeColor="text1"/>
          <w:szCs w:val="24"/>
        </w:rPr>
        <w:t xml:space="preserve">gdy </w:t>
      </w:r>
      <w:r w:rsidR="00872818" w:rsidRPr="00E843A8">
        <w:rPr>
          <w:rFonts w:ascii="Times New Roman" w:hAnsi="Times New Roman"/>
          <w:color w:val="000000" w:themeColor="text1"/>
          <w:szCs w:val="24"/>
        </w:rPr>
        <w:t xml:space="preserve">to stałe miejsce </w:t>
      </w:r>
      <w:r w:rsidR="00F0772F" w:rsidRPr="00E843A8">
        <w:rPr>
          <w:rFonts w:ascii="Times New Roman" w:hAnsi="Times New Roman"/>
          <w:color w:val="000000" w:themeColor="text1"/>
          <w:szCs w:val="24"/>
        </w:rPr>
        <w:t>nie uczestniczy w dostawie towarów lub świadczeniu usług</w:t>
      </w:r>
      <w:r w:rsidRPr="00E843A8">
        <w:rPr>
          <w:rFonts w:ascii="Times New Roman" w:hAnsi="Times New Roman"/>
          <w:color w:val="000000" w:themeColor="text1"/>
          <w:szCs w:val="24"/>
        </w:rPr>
        <w:t>,</w:t>
      </w:r>
    </w:p>
    <w:p w14:paraId="25C52444" w14:textId="77777777" w:rsidR="00403C63" w:rsidRPr="00E843A8" w:rsidRDefault="00E24808" w:rsidP="00EA0CCF">
      <w:pPr>
        <w:pStyle w:val="PKTpunkt"/>
        <w:numPr>
          <w:ilvl w:val="0"/>
          <w:numId w:val="10"/>
        </w:numPr>
        <w:ind w:left="851" w:hanging="425"/>
        <w:rPr>
          <w:rFonts w:ascii="Times New Roman" w:hAnsi="Times New Roman"/>
          <w:color w:val="000000" w:themeColor="text1"/>
          <w:szCs w:val="24"/>
        </w:rPr>
      </w:pPr>
      <w:r w:rsidRPr="00E843A8">
        <w:rPr>
          <w:rFonts w:ascii="Times New Roman" w:hAnsi="Times New Roman"/>
          <w:color w:val="000000" w:themeColor="text1"/>
          <w:szCs w:val="24"/>
        </w:rPr>
        <w:t xml:space="preserve">korzystającego z procedur </w:t>
      </w:r>
      <w:r w:rsidR="00D855B3" w:rsidRPr="00E843A8">
        <w:rPr>
          <w:rFonts w:ascii="Times New Roman" w:hAnsi="Times New Roman"/>
          <w:color w:val="000000" w:themeColor="text1"/>
          <w:szCs w:val="24"/>
        </w:rPr>
        <w:t>szczególnych</w:t>
      </w:r>
      <w:r w:rsidR="00872818" w:rsidRPr="00E843A8">
        <w:rPr>
          <w:rFonts w:ascii="Times New Roman" w:hAnsi="Times New Roman"/>
          <w:color w:val="000000" w:themeColor="text1"/>
          <w:szCs w:val="24"/>
        </w:rPr>
        <w:t xml:space="preserve">, o których mowa w dziale XII w rozdziale 7, 7a i 9, jeśli wystawione faktury </w:t>
      </w:r>
      <w:r w:rsidR="00F0772F" w:rsidRPr="00E843A8">
        <w:rPr>
          <w:rFonts w:ascii="Times New Roman" w:hAnsi="Times New Roman"/>
          <w:color w:val="000000" w:themeColor="text1"/>
          <w:szCs w:val="24"/>
        </w:rPr>
        <w:t>dokumentują czynności rozliczane w tych procedurach</w:t>
      </w:r>
      <w:r w:rsidRPr="00E843A8">
        <w:rPr>
          <w:rFonts w:ascii="Times New Roman" w:hAnsi="Times New Roman"/>
          <w:color w:val="000000" w:themeColor="text1"/>
          <w:szCs w:val="24"/>
        </w:rPr>
        <w:t xml:space="preserve">; </w:t>
      </w:r>
    </w:p>
    <w:p w14:paraId="170D1B8C" w14:textId="39523174" w:rsidR="00110C8D" w:rsidRPr="00E843A8" w:rsidRDefault="00865100" w:rsidP="00EA0CCF">
      <w:pPr>
        <w:pStyle w:val="ZPKTzmpktartykuempunktem"/>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2)</w:t>
      </w:r>
      <w:r w:rsidR="00EA0CCF">
        <w:rPr>
          <w:rFonts w:ascii="Times New Roman" w:hAnsi="Times New Roman" w:cs="Times New Roman"/>
          <w:color w:val="000000" w:themeColor="text1"/>
          <w:szCs w:val="24"/>
        </w:rPr>
        <w:tab/>
      </w:r>
      <w:r w:rsidR="00403C63" w:rsidRPr="00E843A8">
        <w:rPr>
          <w:rFonts w:ascii="Times New Roman" w:hAnsi="Times New Roman" w:cs="Times New Roman"/>
          <w:color w:val="000000" w:themeColor="text1"/>
          <w:szCs w:val="24"/>
        </w:rPr>
        <w:t>d</w:t>
      </w:r>
      <w:r w:rsidR="00D24935" w:rsidRPr="00E843A8">
        <w:rPr>
          <w:rFonts w:ascii="Times New Roman" w:hAnsi="Times New Roman" w:cs="Times New Roman"/>
          <w:color w:val="000000" w:themeColor="text1"/>
          <w:szCs w:val="24"/>
        </w:rPr>
        <w:t xml:space="preserve">okumentowania czynności </w:t>
      </w:r>
      <w:r w:rsidR="00F0772F" w:rsidRPr="00E843A8">
        <w:rPr>
          <w:rFonts w:ascii="Times New Roman" w:hAnsi="Times New Roman" w:cs="Times New Roman"/>
          <w:color w:val="000000" w:themeColor="text1"/>
          <w:szCs w:val="24"/>
        </w:rPr>
        <w:t xml:space="preserve">na </w:t>
      </w:r>
      <w:r w:rsidR="00A4538C" w:rsidRPr="00E843A8">
        <w:rPr>
          <w:rFonts w:ascii="Times New Roman" w:hAnsi="Times New Roman" w:cs="Times New Roman"/>
          <w:color w:val="000000" w:themeColor="text1"/>
          <w:szCs w:val="24"/>
        </w:rPr>
        <w:t>rzecz</w:t>
      </w:r>
      <w:r w:rsidR="006E21ED" w:rsidRPr="00E843A8">
        <w:rPr>
          <w:rFonts w:ascii="Times New Roman" w:hAnsi="Times New Roman" w:cs="Times New Roman"/>
          <w:color w:val="000000" w:themeColor="text1"/>
          <w:szCs w:val="24"/>
        </w:rPr>
        <w:t xml:space="preserve"> </w:t>
      </w:r>
      <w:r w:rsidR="00F0772F" w:rsidRPr="00E843A8">
        <w:rPr>
          <w:rFonts w:ascii="Times New Roman" w:hAnsi="Times New Roman" w:cs="Times New Roman"/>
          <w:color w:val="000000" w:themeColor="text1"/>
          <w:szCs w:val="24"/>
        </w:rPr>
        <w:t>osób fizycznych nieprowadzących działalności gospodarczej</w:t>
      </w:r>
      <w:r w:rsidR="00403C63" w:rsidRPr="00E843A8">
        <w:rPr>
          <w:rFonts w:ascii="Times New Roman" w:hAnsi="Times New Roman" w:cs="Times New Roman"/>
          <w:color w:val="000000" w:themeColor="text1"/>
          <w:szCs w:val="24"/>
        </w:rPr>
        <w:t xml:space="preserve"> (tzw. faktury konsumenckie), przez które rozumie się faktury dokumentujące czynności, których katalog został określony w art. 106b ust. 1 pkt 1 i ust. 2 ustawy o VAT</w:t>
      </w:r>
      <w:r w:rsidR="00EF0AF2">
        <w:rPr>
          <w:rFonts w:ascii="Times New Roman" w:hAnsi="Times New Roman" w:cs="Times New Roman"/>
          <w:color w:val="000000" w:themeColor="text1"/>
          <w:szCs w:val="24"/>
        </w:rPr>
        <w:t>,</w:t>
      </w:r>
      <w:r w:rsidR="00403C63" w:rsidRPr="00E843A8">
        <w:rPr>
          <w:rFonts w:ascii="Times New Roman" w:hAnsi="Times New Roman" w:cs="Times New Roman"/>
          <w:color w:val="000000" w:themeColor="text1"/>
          <w:szCs w:val="24"/>
        </w:rPr>
        <w:t xml:space="preserve"> oraz otrzymanie całości lub części zapłaty przed wykonaniem tych czynności </w:t>
      </w:r>
      <w:r w:rsidR="00892CB4">
        <w:rPr>
          <w:rFonts w:ascii="Times New Roman" w:hAnsi="Times New Roman" w:cs="Times New Roman"/>
          <w:color w:val="000000" w:themeColor="text1"/>
          <w:szCs w:val="24"/>
        </w:rPr>
        <w:t>–</w:t>
      </w:r>
      <w:r w:rsidR="00403C63" w:rsidRPr="00E843A8">
        <w:rPr>
          <w:rFonts w:ascii="Times New Roman" w:hAnsi="Times New Roman" w:cs="Times New Roman"/>
          <w:color w:val="000000" w:themeColor="text1"/>
          <w:szCs w:val="24"/>
        </w:rPr>
        <w:t xml:space="preserve"> dla których obowiązek nie wynika z art. 106b ust. 1;</w:t>
      </w:r>
    </w:p>
    <w:p w14:paraId="6CE69157" w14:textId="77777777" w:rsidR="008C3D32" w:rsidRPr="00E843A8" w:rsidRDefault="00EA0CCF" w:rsidP="00EA0CCF">
      <w:pPr>
        <w:pStyle w:val="PKTpunkt"/>
        <w:ind w:left="426" w:hanging="426"/>
        <w:rPr>
          <w:rFonts w:ascii="Times New Roman" w:hAnsi="Times New Roman"/>
          <w:color w:val="000000" w:themeColor="text1"/>
          <w:szCs w:val="24"/>
        </w:rPr>
      </w:pPr>
      <w:r>
        <w:rPr>
          <w:rFonts w:ascii="Times New Roman" w:hAnsi="Times New Roman"/>
          <w:color w:val="000000" w:themeColor="text1"/>
          <w:szCs w:val="24"/>
        </w:rPr>
        <w:t>3)</w:t>
      </w:r>
      <w:r>
        <w:rPr>
          <w:rFonts w:ascii="Times New Roman" w:hAnsi="Times New Roman"/>
          <w:color w:val="000000" w:themeColor="text1"/>
          <w:szCs w:val="24"/>
        </w:rPr>
        <w:tab/>
      </w:r>
      <w:r w:rsidR="00054436" w:rsidRPr="00E843A8">
        <w:rPr>
          <w:rFonts w:ascii="Times New Roman" w:hAnsi="Times New Roman"/>
          <w:color w:val="000000" w:themeColor="text1"/>
          <w:szCs w:val="24"/>
        </w:rPr>
        <w:t>w przypadkach odpowiednio dokumentowanych dostaw towarów lub świadczenia usług, określonych w przepisach wykonawczych wydanych na podstawie art. 106s</w:t>
      </w:r>
      <w:r w:rsidR="00E24808" w:rsidRPr="00E843A8">
        <w:rPr>
          <w:rFonts w:ascii="Times New Roman" w:hAnsi="Times New Roman"/>
          <w:color w:val="000000" w:themeColor="text1"/>
          <w:szCs w:val="24"/>
        </w:rPr>
        <w:t>.</w:t>
      </w:r>
    </w:p>
    <w:p w14:paraId="64629B62" w14:textId="77777777" w:rsidR="00D64F13" w:rsidRPr="00E843A8" w:rsidRDefault="009208AE"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Doregulowano również, że </w:t>
      </w:r>
      <w:r w:rsidR="002D2515" w:rsidRPr="00E843A8">
        <w:rPr>
          <w:rFonts w:ascii="Times New Roman" w:hAnsi="Times New Roman"/>
          <w:color w:val="000000" w:themeColor="text1"/>
          <w:szCs w:val="24"/>
        </w:rPr>
        <w:t xml:space="preserve">w </w:t>
      </w:r>
      <w:r w:rsidR="00356E3E" w:rsidRPr="00E843A8">
        <w:rPr>
          <w:rFonts w:ascii="Times New Roman" w:hAnsi="Times New Roman"/>
          <w:color w:val="000000" w:themeColor="text1"/>
          <w:szCs w:val="24"/>
        </w:rPr>
        <w:t xml:space="preserve">ww. </w:t>
      </w:r>
      <w:r w:rsidR="002D2515" w:rsidRPr="00E843A8">
        <w:rPr>
          <w:rFonts w:ascii="Times New Roman" w:hAnsi="Times New Roman"/>
          <w:color w:val="000000" w:themeColor="text1"/>
          <w:szCs w:val="24"/>
        </w:rPr>
        <w:t xml:space="preserve">przypadkach </w:t>
      </w:r>
      <w:r w:rsidR="009C4F92" w:rsidRPr="00E843A8">
        <w:rPr>
          <w:rFonts w:ascii="Times New Roman" w:hAnsi="Times New Roman"/>
          <w:color w:val="000000" w:themeColor="text1"/>
          <w:szCs w:val="24"/>
        </w:rPr>
        <w:t xml:space="preserve">faktury </w:t>
      </w:r>
      <w:r w:rsidR="002D2515" w:rsidRPr="00E843A8">
        <w:rPr>
          <w:rFonts w:ascii="Times New Roman" w:hAnsi="Times New Roman"/>
          <w:color w:val="000000" w:themeColor="text1"/>
          <w:szCs w:val="24"/>
        </w:rPr>
        <w:t xml:space="preserve">te </w:t>
      </w:r>
      <w:r w:rsidR="009C4F92" w:rsidRPr="00E843A8">
        <w:rPr>
          <w:rFonts w:ascii="Times New Roman" w:hAnsi="Times New Roman"/>
          <w:color w:val="000000" w:themeColor="text1"/>
          <w:szCs w:val="24"/>
        </w:rPr>
        <w:t xml:space="preserve">wystawia się w postaci papierowej lub </w:t>
      </w:r>
      <w:r w:rsidR="00356E3E" w:rsidRPr="00E843A8">
        <w:rPr>
          <w:rFonts w:ascii="Times New Roman" w:hAnsi="Times New Roman"/>
          <w:color w:val="000000" w:themeColor="text1"/>
          <w:szCs w:val="24"/>
        </w:rPr>
        <w:t xml:space="preserve">wystawia się </w:t>
      </w:r>
      <w:r w:rsidR="00A81B1C" w:rsidRPr="00E843A8">
        <w:rPr>
          <w:rFonts w:ascii="Times New Roman" w:hAnsi="Times New Roman"/>
          <w:color w:val="000000" w:themeColor="text1"/>
          <w:szCs w:val="24"/>
        </w:rPr>
        <w:t xml:space="preserve">faktury </w:t>
      </w:r>
      <w:r w:rsidR="009C4F92" w:rsidRPr="00E843A8">
        <w:rPr>
          <w:rFonts w:ascii="Times New Roman" w:hAnsi="Times New Roman"/>
          <w:color w:val="000000" w:themeColor="text1"/>
          <w:szCs w:val="24"/>
        </w:rPr>
        <w:t xml:space="preserve">elektroniczne </w:t>
      </w:r>
      <w:r w:rsidR="009C4F92" w:rsidRPr="00E843A8">
        <w:rPr>
          <w:rFonts w:ascii="Times New Roman" w:hAnsi="Times New Roman"/>
          <w:b/>
          <w:color w:val="000000" w:themeColor="text1"/>
          <w:szCs w:val="24"/>
        </w:rPr>
        <w:t>(</w:t>
      </w:r>
      <w:r w:rsidR="00B93278" w:rsidRPr="00E843A8">
        <w:rPr>
          <w:rFonts w:ascii="Times New Roman" w:hAnsi="Times New Roman"/>
          <w:b/>
          <w:color w:val="000000" w:themeColor="text1"/>
          <w:szCs w:val="24"/>
        </w:rPr>
        <w:t xml:space="preserve">art. 106ga </w:t>
      </w:r>
      <w:r w:rsidR="009C4F92" w:rsidRPr="00E843A8">
        <w:rPr>
          <w:rFonts w:ascii="Times New Roman" w:hAnsi="Times New Roman"/>
          <w:b/>
          <w:color w:val="000000" w:themeColor="text1"/>
          <w:szCs w:val="24"/>
        </w:rPr>
        <w:t>ust. 3)</w:t>
      </w:r>
      <w:r w:rsidR="009C4F92" w:rsidRPr="00742C0A">
        <w:rPr>
          <w:rFonts w:ascii="Times New Roman" w:hAnsi="Times New Roman"/>
          <w:color w:val="000000" w:themeColor="text1"/>
          <w:szCs w:val="24"/>
        </w:rPr>
        <w:t>.</w:t>
      </w:r>
      <w:r w:rsidR="009C4F92" w:rsidRPr="00E843A8">
        <w:rPr>
          <w:rFonts w:ascii="Times New Roman" w:hAnsi="Times New Roman"/>
          <w:color w:val="000000" w:themeColor="text1"/>
          <w:szCs w:val="24"/>
        </w:rPr>
        <w:t xml:space="preserve"> </w:t>
      </w:r>
    </w:p>
    <w:p w14:paraId="35EFE448" w14:textId="2B193B60" w:rsidR="00B93278" w:rsidRPr="00E843A8" w:rsidRDefault="00B93278" w:rsidP="00EA0CCF">
      <w:pPr>
        <w:pStyle w:val="ZUSTzmustartykuempunktem"/>
        <w:spacing w:before="120" w:after="120"/>
        <w:ind w:left="0" w:firstLine="0"/>
        <w:rPr>
          <w:rFonts w:ascii="Times New Roman" w:hAnsi="Times New Roman" w:cs="Times New Roman"/>
          <w:bCs/>
          <w:color w:val="000000" w:themeColor="text1"/>
          <w:szCs w:val="24"/>
        </w:rPr>
      </w:pPr>
      <w:r w:rsidRPr="00E843A8">
        <w:rPr>
          <w:rFonts w:ascii="Times New Roman" w:hAnsi="Times New Roman" w:cs="Times New Roman"/>
          <w:bCs/>
          <w:color w:val="000000" w:themeColor="text1"/>
          <w:szCs w:val="24"/>
        </w:rPr>
        <w:t xml:space="preserve">W efekcie, w </w:t>
      </w:r>
      <w:r w:rsidRPr="00E843A8">
        <w:rPr>
          <w:rFonts w:ascii="Times New Roman" w:hAnsi="Times New Roman" w:cs="Times New Roman"/>
          <w:color w:val="000000" w:themeColor="text1"/>
          <w:szCs w:val="24"/>
        </w:rPr>
        <w:t xml:space="preserve">przypadku gdy podatnik nie ma obowiązku wystawiania faktur w </w:t>
      </w:r>
      <w:proofErr w:type="spellStart"/>
      <w:r w:rsidRPr="00E843A8">
        <w:rPr>
          <w:rFonts w:ascii="Times New Roman" w:hAnsi="Times New Roman" w:cs="Times New Roman"/>
          <w:color w:val="000000" w:themeColor="text1"/>
          <w:szCs w:val="24"/>
        </w:rPr>
        <w:t>K</w:t>
      </w:r>
      <w:r w:rsidR="002D2515" w:rsidRPr="00E843A8">
        <w:rPr>
          <w:rFonts w:ascii="Times New Roman" w:hAnsi="Times New Roman" w:cs="Times New Roman"/>
          <w:color w:val="000000" w:themeColor="text1"/>
          <w:szCs w:val="24"/>
        </w:rPr>
        <w:t>SeF</w:t>
      </w:r>
      <w:proofErr w:type="spellEnd"/>
      <w:r w:rsidR="00984804" w:rsidRPr="00E843A8">
        <w:rPr>
          <w:rFonts w:ascii="Times New Roman" w:hAnsi="Times New Roman" w:cs="Times New Roman"/>
          <w:color w:val="000000" w:themeColor="text1"/>
          <w:szCs w:val="24"/>
        </w:rPr>
        <w:t>, faktura</w:t>
      </w:r>
      <w:r w:rsidRPr="00E843A8">
        <w:rPr>
          <w:rFonts w:ascii="Times New Roman" w:hAnsi="Times New Roman" w:cs="Times New Roman"/>
          <w:color w:val="000000" w:themeColor="text1"/>
          <w:szCs w:val="24"/>
        </w:rPr>
        <w:t xml:space="preserve"> jest udostępniana nabywcy w dowolnej postaci, </w:t>
      </w:r>
      <w:r w:rsidRPr="00E843A8">
        <w:rPr>
          <w:rFonts w:ascii="Times New Roman" w:hAnsi="Times New Roman" w:cs="Times New Roman"/>
          <w:bCs/>
          <w:color w:val="000000" w:themeColor="text1"/>
          <w:szCs w:val="24"/>
        </w:rPr>
        <w:t>w uzgodniony z nim sposób</w:t>
      </w:r>
      <w:r w:rsidR="005C3272" w:rsidRPr="00E843A8">
        <w:rPr>
          <w:rFonts w:ascii="Times New Roman" w:hAnsi="Times New Roman" w:cs="Times New Roman"/>
          <w:color w:val="000000" w:themeColor="text1"/>
          <w:szCs w:val="24"/>
        </w:rPr>
        <w:t xml:space="preserve">, </w:t>
      </w:r>
      <w:r w:rsidR="008C3DA7" w:rsidRPr="00E843A8">
        <w:rPr>
          <w:rFonts w:ascii="Times New Roman" w:hAnsi="Times New Roman" w:cs="Times New Roman"/>
          <w:color w:val="000000" w:themeColor="text1"/>
          <w:szCs w:val="24"/>
        </w:rPr>
        <w:t>jednocześnie</w:t>
      </w:r>
      <w:r w:rsidR="00F4277A" w:rsidRPr="00E843A8">
        <w:rPr>
          <w:rFonts w:ascii="Times New Roman" w:hAnsi="Times New Roman" w:cs="Times New Roman"/>
          <w:color w:val="000000" w:themeColor="text1"/>
          <w:szCs w:val="24"/>
        </w:rPr>
        <w:t xml:space="preserve"> wystawca powinien zachować taką udostępnioną fakturę</w:t>
      </w:r>
      <w:r w:rsidR="005C3272" w:rsidRPr="00E843A8">
        <w:rPr>
          <w:rFonts w:ascii="Times New Roman" w:hAnsi="Times New Roman" w:cs="Times New Roman"/>
          <w:color w:val="000000" w:themeColor="text1"/>
          <w:szCs w:val="24"/>
        </w:rPr>
        <w:t xml:space="preserve"> w</w:t>
      </w:r>
      <w:r w:rsidR="00C87CE5">
        <w:rPr>
          <w:rFonts w:ascii="Times New Roman" w:hAnsi="Times New Roman" w:cs="Times New Roman"/>
          <w:color w:val="000000" w:themeColor="text1"/>
          <w:szCs w:val="24"/>
        </w:rPr>
        <w:t xml:space="preserve"> </w:t>
      </w:r>
      <w:r w:rsidR="005C3272" w:rsidRPr="00E843A8">
        <w:rPr>
          <w:rFonts w:ascii="Times New Roman" w:hAnsi="Times New Roman" w:cs="Times New Roman"/>
          <w:color w:val="000000" w:themeColor="text1"/>
          <w:szCs w:val="24"/>
        </w:rPr>
        <w:t>swojej dokumentacji</w:t>
      </w:r>
      <w:r w:rsidRPr="00E843A8">
        <w:rPr>
          <w:rFonts w:ascii="Times New Roman" w:hAnsi="Times New Roman" w:cs="Times New Roman"/>
          <w:color w:val="000000" w:themeColor="text1"/>
          <w:szCs w:val="24"/>
        </w:rPr>
        <w:t>.</w:t>
      </w:r>
      <w:r w:rsidRPr="00E843A8">
        <w:rPr>
          <w:rFonts w:ascii="Times New Roman" w:hAnsi="Times New Roman" w:cs="Times New Roman"/>
          <w:bCs/>
          <w:color w:val="000000" w:themeColor="text1"/>
          <w:szCs w:val="24"/>
        </w:rPr>
        <w:t xml:space="preserve"> Przykładowo oznacza to, że podmioty nieposiadające w Polsce </w:t>
      </w:r>
      <w:r w:rsidRPr="00E843A8">
        <w:rPr>
          <w:rFonts w:ascii="Times New Roman" w:hAnsi="Times New Roman" w:cs="Times New Roman"/>
          <w:bCs/>
          <w:color w:val="000000" w:themeColor="text1"/>
          <w:szCs w:val="24"/>
        </w:rPr>
        <w:lastRenderedPageBreak/>
        <w:t xml:space="preserve">siedziby </w:t>
      </w:r>
      <w:r w:rsidR="008A6475" w:rsidRPr="00E843A8">
        <w:rPr>
          <w:rFonts w:ascii="Times New Roman" w:hAnsi="Times New Roman" w:cs="Times New Roman"/>
          <w:bCs/>
          <w:color w:val="000000" w:themeColor="text1"/>
          <w:szCs w:val="24"/>
        </w:rPr>
        <w:t>ani</w:t>
      </w:r>
      <w:r w:rsidR="00F0772F" w:rsidRPr="00E843A8">
        <w:rPr>
          <w:rFonts w:ascii="Times New Roman" w:hAnsi="Times New Roman" w:cs="Times New Roman"/>
          <w:bCs/>
          <w:color w:val="000000" w:themeColor="text1"/>
          <w:szCs w:val="24"/>
        </w:rPr>
        <w:t xml:space="preserve"> </w:t>
      </w:r>
      <w:r w:rsidRPr="00E843A8">
        <w:rPr>
          <w:rFonts w:ascii="Times New Roman" w:hAnsi="Times New Roman" w:cs="Times New Roman"/>
          <w:bCs/>
          <w:color w:val="000000" w:themeColor="text1"/>
          <w:szCs w:val="24"/>
        </w:rPr>
        <w:t xml:space="preserve">stałego miejsca prowadzenia działalności gospodarczej, które nie zdecydują się na korzystanie z </w:t>
      </w:r>
      <w:proofErr w:type="spellStart"/>
      <w:r w:rsidRPr="00E843A8">
        <w:rPr>
          <w:rFonts w:ascii="Times New Roman" w:hAnsi="Times New Roman" w:cs="Times New Roman"/>
          <w:bCs/>
          <w:color w:val="000000" w:themeColor="text1"/>
          <w:szCs w:val="24"/>
        </w:rPr>
        <w:t>KSeF</w:t>
      </w:r>
      <w:proofErr w:type="spellEnd"/>
      <w:r w:rsidR="00EF0AF2">
        <w:rPr>
          <w:rFonts w:ascii="Times New Roman" w:hAnsi="Times New Roman" w:cs="Times New Roman"/>
          <w:bCs/>
          <w:color w:val="000000" w:themeColor="text1"/>
          <w:szCs w:val="24"/>
        </w:rPr>
        <w:t>,</w:t>
      </w:r>
      <w:r w:rsidRPr="00E843A8">
        <w:rPr>
          <w:rFonts w:ascii="Times New Roman" w:hAnsi="Times New Roman" w:cs="Times New Roman"/>
          <w:bCs/>
          <w:color w:val="000000" w:themeColor="text1"/>
          <w:szCs w:val="24"/>
        </w:rPr>
        <w:t xml:space="preserve"> wystawiając fakturę </w:t>
      </w:r>
      <w:r w:rsidR="002D2515" w:rsidRPr="00E843A8">
        <w:rPr>
          <w:rFonts w:ascii="Times New Roman" w:hAnsi="Times New Roman" w:cs="Times New Roman"/>
          <w:bCs/>
          <w:color w:val="000000" w:themeColor="text1"/>
          <w:szCs w:val="24"/>
        </w:rPr>
        <w:t>(może to być zarówno faktura w postaci papierowej jak i elektronicznej)</w:t>
      </w:r>
      <w:r w:rsidR="009437E7">
        <w:rPr>
          <w:rFonts w:ascii="Times New Roman" w:hAnsi="Times New Roman" w:cs="Times New Roman"/>
          <w:bCs/>
          <w:color w:val="000000" w:themeColor="text1"/>
          <w:szCs w:val="24"/>
        </w:rPr>
        <w:t>,</w:t>
      </w:r>
      <w:r w:rsidR="002D2515" w:rsidRPr="00E843A8">
        <w:rPr>
          <w:rFonts w:ascii="Times New Roman" w:hAnsi="Times New Roman" w:cs="Times New Roman"/>
          <w:bCs/>
          <w:color w:val="000000" w:themeColor="text1"/>
          <w:szCs w:val="24"/>
        </w:rPr>
        <w:t xml:space="preserve"> </w:t>
      </w:r>
      <w:r w:rsidRPr="00E843A8">
        <w:rPr>
          <w:rFonts w:ascii="Times New Roman" w:hAnsi="Times New Roman" w:cs="Times New Roman"/>
          <w:bCs/>
          <w:color w:val="000000" w:themeColor="text1"/>
          <w:szCs w:val="24"/>
        </w:rPr>
        <w:t>powinny uzgodnić</w:t>
      </w:r>
      <w:r w:rsidR="000E752B" w:rsidRPr="00E843A8">
        <w:rPr>
          <w:rFonts w:ascii="Times New Roman" w:hAnsi="Times New Roman" w:cs="Times New Roman"/>
          <w:bCs/>
          <w:color w:val="000000" w:themeColor="text1"/>
          <w:szCs w:val="24"/>
        </w:rPr>
        <w:t xml:space="preserve"> </w:t>
      </w:r>
      <w:r w:rsidRPr="00E843A8">
        <w:rPr>
          <w:rFonts w:ascii="Times New Roman" w:hAnsi="Times New Roman" w:cs="Times New Roman"/>
          <w:bCs/>
          <w:color w:val="000000" w:themeColor="text1"/>
          <w:szCs w:val="24"/>
        </w:rPr>
        <w:t xml:space="preserve">z nabywcą formę przekazania takiej faktury. </w:t>
      </w:r>
      <w:r w:rsidR="002D2515" w:rsidRPr="00E843A8">
        <w:rPr>
          <w:rFonts w:ascii="Times New Roman" w:hAnsi="Times New Roman" w:cs="Times New Roman"/>
          <w:bCs/>
          <w:color w:val="000000" w:themeColor="text1"/>
          <w:szCs w:val="24"/>
        </w:rPr>
        <w:t>J</w:t>
      </w:r>
      <w:r w:rsidRPr="00E843A8">
        <w:rPr>
          <w:rFonts w:ascii="Times New Roman" w:hAnsi="Times New Roman" w:cs="Times New Roman"/>
          <w:bCs/>
          <w:color w:val="000000" w:themeColor="text1"/>
          <w:szCs w:val="24"/>
        </w:rPr>
        <w:t>ak wskazano w części I uzasadnienia – taki zapis nie oznacza nałożenia na te podmioty zwiększenia obowiązku względem dotychczasowego wymogu akceptacji faktury.</w:t>
      </w:r>
      <w:r w:rsidR="00C87CE5">
        <w:rPr>
          <w:rFonts w:ascii="Times New Roman" w:hAnsi="Times New Roman" w:cs="Times New Roman"/>
          <w:bCs/>
          <w:color w:val="000000" w:themeColor="text1"/>
          <w:szCs w:val="24"/>
        </w:rPr>
        <w:t xml:space="preserve"> </w:t>
      </w:r>
    </w:p>
    <w:p w14:paraId="4F15644A" w14:textId="77777777" w:rsidR="000B52DD" w:rsidRPr="00E843A8" w:rsidRDefault="0006729B"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Dopuszczono jednak fakultatywną </w:t>
      </w:r>
      <w:r w:rsidR="00D64F13" w:rsidRPr="00E843A8">
        <w:rPr>
          <w:rFonts w:ascii="Times New Roman" w:hAnsi="Times New Roman"/>
          <w:color w:val="000000" w:themeColor="text1"/>
          <w:szCs w:val="24"/>
        </w:rPr>
        <w:t>możliwość</w:t>
      </w:r>
      <w:r w:rsidRPr="00E843A8">
        <w:rPr>
          <w:rFonts w:ascii="Times New Roman" w:hAnsi="Times New Roman"/>
          <w:color w:val="000000" w:themeColor="text1"/>
          <w:szCs w:val="24"/>
        </w:rPr>
        <w:t xml:space="preserve"> wystawiani</w:t>
      </w:r>
      <w:r w:rsidR="00D64F13" w:rsidRPr="00E843A8">
        <w:rPr>
          <w:rFonts w:ascii="Times New Roman" w:hAnsi="Times New Roman"/>
          <w:color w:val="000000" w:themeColor="text1"/>
          <w:szCs w:val="24"/>
        </w:rPr>
        <w:t>a</w:t>
      </w:r>
      <w:r w:rsidRPr="00E843A8">
        <w:rPr>
          <w:rFonts w:ascii="Times New Roman" w:hAnsi="Times New Roman"/>
          <w:color w:val="000000" w:themeColor="text1"/>
          <w:szCs w:val="24"/>
        </w:rPr>
        <w:t xml:space="preserve"> </w:t>
      </w:r>
      <w:r w:rsidR="00810153" w:rsidRPr="00E843A8">
        <w:rPr>
          <w:rFonts w:ascii="Times New Roman" w:hAnsi="Times New Roman"/>
          <w:color w:val="000000" w:themeColor="text1"/>
          <w:szCs w:val="24"/>
        </w:rPr>
        <w:t>e-</w:t>
      </w:r>
      <w:r w:rsidRPr="00E843A8">
        <w:rPr>
          <w:rFonts w:ascii="Times New Roman" w:hAnsi="Times New Roman"/>
          <w:color w:val="000000" w:themeColor="text1"/>
          <w:szCs w:val="24"/>
        </w:rPr>
        <w:t xml:space="preserve">faktur przez podatników </w:t>
      </w:r>
      <w:r w:rsidR="00CC55CF" w:rsidRPr="00E843A8">
        <w:rPr>
          <w:rFonts w:ascii="Times New Roman" w:hAnsi="Times New Roman"/>
          <w:color w:val="000000" w:themeColor="text1"/>
          <w:szCs w:val="24"/>
        </w:rPr>
        <w:t xml:space="preserve">nieposiadających </w:t>
      </w:r>
      <w:r w:rsidRPr="00E843A8">
        <w:rPr>
          <w:rFonts w:ascii="Times New Roman" w:hAnsi="Times New Roman"/>
          <w:color w:val="000000" w:themeColor="text1"/>
          <w:szCs w:val="24"/>
        </w:rPr>
        <w:t xml:space="preserve">siedziby działalności gospodarczej </w:t>
      </w:r>
      <w:r w:rsidR="004A478C" w:rsidRPr="00E843A8">
        <w:rPr>
          <w:rFonts w:ascii="Times New Roman" w:hAnsi="Times New Roman"/>
          <w:color w:val="000000" w:themeColor="text1"/>
          <w:szCs w:val="24"/>
        </w:rPr>
        <w:t>ani</w:t>
      </w:r>
      <w:r w:rsidR="00F0772F" w:rsidRPr="00E843A8">
        <w:rPr>
          <w:rFonts w:ascii="Times New Roman" w:hAnsi="Times New Roman"/>
          <w:color w:val="000000" w:themeColor="text1"/>
          <w:szCs w:val="24"/>
        </w:rPr>
        <w:t xml:space="preserve"> </w:t>
      </w:r>
      <w:r w:rsidRPr="00E843A8">
        <w:rPr>
          <w:rFonts w:ascii="Times New Roman" w:hAnsi="Times New Roman"/>
          <w:color w:val="000000" w:themeColor="text1"/>
          <w:szCs w:val="24"/>
        </w:rPr>
        <w:t>stałego miejsca prowadzenia działalności gospodarczej na terytorium kraju</w:t>
      </w:r>
      <w:r w:rsidR="00711959" w:rsidRPr="00E843A8">
        <w:rPr>
          <w:rFonts w:ascii="Times New Roman" w:hAnsi="Times New Roman"/>
          <w:color w:val="000000" w:themeColor="text1"/>
          <w:szCs w:val="24"/>
        </w:rPr>
        <w:t>, z wyłączeniem podatników</w:t>
      </w:r>
      <w:r w:rsidR="00F0772F" w:rsidRPr="00E843A8">
        <w:rPr>
          <w:rFonts w:ascii="Times New Roman" w:hAnsi="Times New Roman"/>
          <w:color w:val="000000" w:themeColor="text1"/>
          <w:szCs w:val="24"/>
        </w:rPr>
        <w:t xml:space="preserve"> </w:t>
      </w:r>
      <w:r w:rsidR="00552E3A" w:rsidRPr="00E843A8">
        <w:rPr>
          <w:rFonts w:ascii="Times New Roman" w:hAnsi="Times New Roman"/>
          <w:color w:val="000000" w:themeColor="text1"/>
          <w:szCs w:val="24"/>
        </w:rPr>
        <w:t>korzystających</w:t>
      </w:r>
      <w:r w:rsidR="00711959" w:rsidRPr="00E843A8">
        <w:rPr>
          <w:rFonts w:ascii="Times New Roman" w:hAnsi="Times New Roman"/>
          <w:color w:val="000000" w:themeColor="text1"/>
          <w:szCs w:val="24"/>
        </w:rPr>
        <w:t xml:space="preserve"> z procedur szczególnych</w:t>
      </w:r>
      <w:r w:rsidRPr="00E843A8">
        <w:rPr>
          <w:rFonts w:ascii="Times New Roman" w:hAnsi="Times New Roman"/>
          <w:color w:val="000000" w:themeColor="text1"/>
          <w:szCs w:val="24"/>
        </w:rPr>
        <w:t xml:space="preserve"> </w:t>
      </w:r>
      <w:r w:rsidR="00F0772F" w:rsidRPr="00E843A8">
        <w:rPr>
          <w:rFonts w:ascii="Times New Roman" w:hAnsi="Times New Roman"/>
          <w:color w:val="000000" w:themeColor="text1"/>
          <w:szCs w:val="24"/>
        </w:rPr>
        <w:t xml:space="preserve">dokonujących czynności rozliczanych w tych procedurach </w:t>
      </w:r>
      <w:r w:rsidRPr="00E843A8">
        <w:rPr>
          <w:rFonts w:ascii="Times New Roman" w:hAnsi="Times New Roman"/>
          <w:color w:val="000000" w:themeColor="text1"/>
          <w:szCs w:val="24"/>
        </w:rPr>
        <w:t>(</w:t>
      </w:r>
      <w:r w:rsidRPr="00E843A8">
        <w:rPr>
          <w:rFonts w:ascii="Times New Roman" w:hAnsi="Times New Roman"/>
          <w:b/>
          <w:color w:val="000000" w:themeColor="text1"/>
          <w:szCs w:val="24"/>
        </w:rPr>
        <w:t xml:space="preserve">ust. </w:t>
      </w:r>
      <w:r w:rsidR="009C4F92" w:rsidRPr="00E843A8">
        <w:rPr>
          <w:rFonts w:ascii="Times New Roman" w:hAnsi="Times New Roman"/>
          <w:b/>
          <w:color w:val="000000" w:themeColor="text1"/>
          <w:szCs w:val="24"/>
        </w:rPr>
        <w:t>4</w:t>
      </w:r>
      <w:r w:rsidRPr="00E843A8">
        <w:rPr>
          <w:rFonts w:ascii="Times New Roman" w:hAnsi="Times New Roman"/>
          <w:color w:val="000000" w:themeColor="text1"/>
          <w:szCs w:val="24"/>
        </w:rPr>
        <w:t>).</w:t>
      </w:r>
    </w:p>
    <w:p w14:paraId="02B54553" w14:textId="770C2E6C" w:rsidR="007D5284" w:rsidRPr="00E843A8" w:rsidRDefault="00E0202A"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Wymaga zaznaczenia, że w tym przepisie dopuszczono fakultatywną możliwość wystawiania faktur w </w:t>
      </w:r>
      <w:proofErr w:type="spellStart"/>
      <w:r w:rsidRPr="00E843A8">
        <w:rPr>
          <w:rFonts w:ascii="Times New Roman" w:hAnsi="Times New Roman"/>
          <w:color w:val="000000" w:themeColor="text1"/>
          <w:szCs w:val="24"/>
        </w:rPr>
        <w:t>KSeF</w:t>
      </w:r>
      <w:proofErr w:type="spellEnd"/>
      <w:r w:rsidRPr="00E843A8">
        <w:rPr>
          <w:rFonts w:ascii="Times New Roman" w:hAnsi="Times New Roman"/>
          <w:color w:val="000000" w:themeColor="text1"/>
          <w:szCs w:val="24"/>
        </w:rPr>
        <w:t xml:space="preserve"> tylko dla podmiotów wymienionych </w:t>
      </w:r>
      <w:r w:rsidR="00DE193B" w:rsidRPr="00E843A8">
        <w:rPr>
          <w:rFonts w:ascii="Times New Roman" w:hAnsi="Times New Roman"/>
          <w:color w:val="000000" w:themeColor="text1"/>
          <w:szCs w:val="24"/>
        </w:rPr>
        <w:t xml:space="preserve">w art. 106ga ust. 2 pkt 1 i 2 (tzw. „podmioty zagraniczne”). </w:t>
      </w:r>
      <w:r w:rsidR="009C25C6">
        <w:rPr>
          <w:rFonts w:ascii="Times New Roman" w:hAnsi="Times New Roman"/>
          <w:color w:val="000000" w:themeColor="text1"/>
          <w:szCs w:val="24"/>
        </w:rPr>
        <w:t>T</w:t>
      </w:r>
      <w:r w:rsidRPr="00E843A8">
        <w:rPr>
          <w:rFonts w:ascii="Times New Roman" w:hAnsi="Times New Roman"/>
          <w:color w:val="000000" w:themeColor="text1"/>
          <w:szCs w:val="24"/>
        </w:rPr>
        <w:t xml:space="preserve">o oznacza, że </w:t>
      </w:r>
      <w:r w:rsidR="00CC333E" w:rsidRPr="00E843A8">
        <w:rPr>
          <w:rFonts w:ascii="Times New Roman" w:hAnsi="Times New Roman"/>
          <w:color w:val="000000" w:themeColor="text1"/>
          <w:szCs w:val="24"/>
        </w:rPr>
        <w:t xml:space="preserve">podatnicy korzystający z procedur szczególnych dokumentujący czynności rozliczane w tych procedurach nie mogą wystawiać faktur przy użyciu </w:t>
      </w:r>
      <w:proofErr w:type="spellStart"/>
      <w:r w:rsidR="00CC333E" w:rsidRPr="00E843A8">
        <w:rPr>
          <w:rFonts w:ascii="Times New Roman" w:hAnsi="Times New Roman"/>
          <w:color w:val="000000" w:themeColor="text1"/>
          <w:szCs w:val="24"/>
        </w:rPr>
        <w:t>KSeF</w:t>
      </w:r>
      <w:proofErr w:type="spellEnd"/>
      <w:r w:rsidR="001252A7" w:rsidRPr="00E843A8">
        <w:rPr>
          <w:rFonts w:ascii="Times New Roman" w:hAnsi="Times New Roman"/>
          <w:color w:val="000000" w:themeColor="text1"/>
          <w:szCs w:val="24"/>
        </w:rPr>
        <w:t>.</w:t>
      </w:r>
      <w:r w:rsidR="00CC333E" w:rsidRPr="00E843A8">
        <w:rPr>
          <w:rFonts w:ascii="Times New Roman" w:hAnsi="Times New Roman"/>
          <w:color w:val="000000" w:themeColor="text1"/>
          <w:szCs w:val="24"/>
        </w:rPr>
        <w:t xml:space="preserve"> Dotyczy to również faktur wystawianych na rzecz osób fizycznych nieprowadzących działalności gospodarczej</w:t>
      </w:r>
      <w:r w:rsidR="001252A7" w:rsidRPr="00E843A8">
        <w:rPr>
          <w:rFonts w:ascii="Times New Roman" w:hAnsi="Times New Roman"/>
          <w:color w:val="000000" w:themeColor="text1"/>
          <w:szCs w:val="24"/>
        </w:rPr>
        <w:t xml:space="preserve"> (konsumentów)</w:t>
      </w:r>
      <w:r w:rsidR="00F810A9" w:rsidRPr="00E843A8">
        <w:rPr>
          <w:rFonts w:ascii="Times New Roman" w:hAnsi="Times New Roman"/>
          <w:color w:val="000000" w:themeColor="text1"/>
          <w:szCs w:val="24"/>
        </w:rPr>
        <w:t>, które nie mogą być wystawiane przy użyciu tego systemu.</w:t>
      </w:r>
    </w:p>
    <w:p w14:paraId="7F313DD7" w14:textId="77777777" w:rsidR="009574F5" w:rsidRPr="00E843A8" w:rsidRDefault="009C4F92"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b/>
          <w:color w:val="000000" w:themeColor="text1"/>
          <w:szCs w:val="24"/>
        </w:rPr>
        <w:t>A</w:t>
      </w:r>
      <w:r w:rsidR="00D8409D" w:rsidRPr="00E843A8">
        <w:rPr>
          <w:rFonts w:ascii="Times New Roman" w:hAnsi="Times New Roman"/>
          <w:b/>
          <w:color w:val="000000" w:themeColor="text1"/>
          <w:szCs w:val="24"/>
        </w:rPr>
        <w:t>rt. 106g</w:t>
      </w:r>
      <w:r w:rsidRPr="00E843A8">
        <w:rPr>
          <w:rFonts w:ascii="Times New Roman" w:hAnsi="Times New Roman"/>
          <w:b/>
          <w:color w:val="000000" w:themeColor="text1"/>
          <w:szCs w:val="24"/>
        </w:rPr>
        <w:t>b</w:t>
      </w:r>
      <w:r w:rsidR="00D41830" w:rsidRPr="00E843A8">
        <w:rPr>
          <w:rFonts w:ascii="Times New Roman" w:hAnsi="Times New Roman"/>
          <w:b/>
          <w:color w:val="000000" w:themeColor="text1"/>
          <w:szCs w:val="24"/>
        </w:rPr>
        <w:t xml:space="preserve"> ustawy o VAT</w:t>
      </w:r>
      <w:r w:rsidRPr="00E843A8">
        <w:rPr>
          <w:rFonts w:ascii="Times New Roman" w:hAnsi="Times New Roman"/>
          <w:b/>
          <w:color w:val="000000" w:themeColor="text1"/>
          <w:szCs w:val="24"/>
        </w:rPr>
        <w:t xml:space="preserve"> – </w:t>
      </w:r>
      <w:r w:rsidR="002D2515" w:rsidRPr="00E843A8">
        <w:rPr>
          <w:rFonts w:ascii="Times New Roman" w:hAnsi="Times New Roman"/>
          <w:color w:val="000000" w:themeColor="text1"/>
          <w:szCs w:val="24"/>
        </w:rPr>
        <w:t xml:space="preserve">przewiduje </w:t>
      </w:r>
      <w:r w:rsidRPr="00E843A8">
        <w:rPr>
          <w:rFonts w:ascii="Times New Roman" w:hAnsi="Times New Roman"/>
          <w:color w:val="000000" w:themeColor="text1"/>
          <w:szCs w:val="24"/>
        </w:rPr>
        <w:t>zasady wystawiania i otrzymywania</w:t>
      </w:r>
      <w:r w:rsidR="00EF32EE" w:rsidRPr="00E843A8">
        <w:rPr>
          <w:rFonts w:ascii="Times New Roman" w:hAnsi="Times New Roman"/>
          <w:color w:val="000000" w:themeColor="text1"/>
          <w:szCs w:val="24"/>
        </w:rPr>
        <w:t xml:space="preserve"> faktur</w:t>
      </w:r>
      <w:r w:rsidRPr="00E843A8">
        <w:rPr>
          <w:rFonts w:ascii="Times New Roman" w:hAnsi="Times New Roman"/>
          <w:color w:val="000000" w:themeColor="text1"/>
          <w:szCs w:val="24"/>
        </w:rPr>
        <w:t xml:space="preserve"> </w:t>
      </w:r>
      <w:r w:rsidR="00992689" w:rsidRPr="00E843A8">
        <w:rPr>
          <w:rFonts w:ascii="Times New Roman" w:hAnsi="Times New Roman"/>
          <w:color w:val="000000" w:themeColor="text1"/>
          <w:szCs w:val="24"/>
        </w:rPr>
        <w:t xml:space="preserve">ustrukturyzowanych </w:t>
      </w:r>
      <w:r w:rsidRPr="00E843A8">
        <w:rPr>
          <w:rFonts w:ascii="Times New Roman" w:hAnsi="Times New Roman"/>
          <w:color w:val="000000" w:themeColor="text1"/>
          <w:szCs w:val="24"/>
        </w:rPr>
        <w:t xml:space="preserve">przy użyciu </w:t>
      </w:r>
      <w:proofErr w:type="spellStart"/>
      <w:r w:rsidRPr="00E843A8">
        <w:rPr>
          <w:rFonts w:ascii="Times New Roman" w:hAnsi="Times New Roman"/>
          <w:color w:val="000000" w:themeColor="text1"/>
          <w:szCs w:val="24"/>
        </w:rPr>
        <w:t>KSeF</w:t>
      </w:r>
      <w:proofErr w:type="spellEnd"/>
      <w:r w:rsidRPr="00E843A8">
        <w:rPr>
          <w:rFonts w:ascii="Times New Roman" w:hAnsi="Times New Roman"/>
          <w:color w:val="000000" w:themeColor="text1"/>
          <w:szCs w:val="24"/>
        </w:rPr>
        <w:t>.</w:t>
      </w:r>
      <w:r w:rsidR="002D2515" w:rsidRPr="00E843A8">
        <w:rPr>
          <w:rFonts w:ascii="Times New Roman" w:hAnsi="Times New Roman"/>
          <w:color w:val="000000" w:themeColor="text1"/>
          <w:szCs w:val="24"/>
        </w:rPr>
        <w:t xml:space="preserve"> </w:t>
      </w:r>
    </w:p>
    <w:p w14:paraId="1F1E6642" w14:textId="77777777" w:rsidR="00EF32EE" w:rsidRPr="00E843A8" w:rsidRDefault="009C4F92"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W </w:t>
      </w:r>
      <w:r w:rsidR="00F9040D" w:rsidRPr="00E843A8">
        <w:rPr>
          <w:rFonts w:ascii="Times New Roman" w:hAnsi="Times New Roman"/>
          <w:color w:val="000000" w:themeColor="text1"/>
          <w:szCs w:val="24"/>
        </w:rPr>
        <w:t>tym celu</w:t>
      </w:r>
      <w:r w:rsidRPr="00E843A8">
        <w:rPr>
          <w:rFonts w:ascii="Times New Roman" w:hAnsi="Times New Roman"/>
          <w:color w:val="000000" w:themeColor="text1"/>
          <w:szCs w:val="24"/>
        </w:rPr>
        <w:t xml:space="preserve"> do ust. 1 i 2 oraz ust. 7 w art. 106gb przeniesiono odpowiednio brzmienie dotychczasowego art.</w:t>
      </w:r>
      <w:r w:rsidR="00B93278" w:rsidRPr="00E843A8">
        <w:rPr>
          <w:rFonts w:ascii="Times New Roman" w:hAnsi="Times New Roman"/>
          <w:color w:val="000000" w:themeColor="text1"/>
          <w:szCs w:val="24"/>
        </w:rPr>
        <w:t xml:space="preserve"> 106nc</w:t>
      </w:r>
      <w:r w:rsidR="00F9040D" w:rsidRPr="00E843A8">
        <w:rPr>
          <w:rFonts w:ascii="Times New Roman" w:hAnsi="Times New Roman"/>
          <w:color w:val="000000" w:themeColor="text1"/>
          <w:szCs w:val="24"/>
        </w:rPr>
        <w:t>. Obecnie art. 106nc</w:t>
      </w:r>
      <w:r w:rsidR="00B93278" w:rsidRPr="00E843A8">
        <w:rPr>
          <w:rFonts w:ascii="Times New Roman" w:hAnsi="Times New Roman"/>
          <w:color w:val="000000" w:themeColor="text1"/>
          <w:szCs w:val="24"/>
        </w:rPr>
        <w:t xml:space="preserve"> reguluje sposób wystawiania i otrzymywania faktur przy użyciu </w:t>
      </w:r>
      <w:proofErr w:type="spellStart"/>
      <w:r w:rsidR="00B93278" w:rsidRPr="00E843A8">
        <w:rPr>
          <w:rFonts w:ascii="Times New Roman" w:hAnsi="Times New Roman"/>
          <w:color w:val="000000" w:themeColor="text1"/>
          <w:szCs w:val="24"/>
        </w:rPr>
        <w:t>KSeF</w:t>
      </w:r>
      <w:proofErr w:type="spellEnd"/>
      <w:r w:rsidR="00B93278" w:rsidRPr="00E843A8">
        <w:rPr>
          <w:rFonts w:ascii="Times New Roman" w:hAnsi="Times New Roman"/>
          <w:color w:val="000000" w:themeColor="text1"/>
          <w:szCs w:val="24"/>
        </w:rPr>
        <w:t xml:space="preserve"> oraz określa wzór faktury ustrukturyzowanej. </w:t>
      </w:r>
    </w:p>
    <w:p w14:paraId="6C45B3D6" w14:textId="77777777" w:rsidR="00D8409D" w:rsidRPr="00E843A8" w:rsidRDefault="009C4F92"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W art. 106gb </w:t>
      </w:r>
      <w:r w:rsidRPr="00E843A8">
        <w:rPr>
          <w:rFonts w:ascii="Times New Roman" w:hAnsi="Times New Roman"/>
          <w:b/>
          <w:color w:val="000000" w:themeColor="text1"/>
          <w:szCs w:val="24"/>
        </w:rPr>
        <w:t>u</w:t>
      </w:r>
      <w:r w:rsidR="00D8409D" w:rsidRPr="00E843A8">
        <w:rPr>
          <w:rFonts w:ascii="Times New Roman" w:hAnsi="Times New Roman"/>
          <w:b/>
          <w:color w:val="000000" w:themeColor="text1"/>
          <w:szCs w:val="24"/>
        </w:rPr>
        <w:t xml:space="preserve">st. </w:t>
      </w:r>
      <w:r w:rsidRPr="00E843A8">
        <w:rPr>
          <w:rFonts w:ascii="Times New Roman" w:hAnsi="Times New Roman"/>
          <w:b/>
          <w:color w:val="000000" w:themeColor="text1"/>
          <w:szCs w:val="24"/>
        </w:rPr>
        <w:t>3</w:t>
      </w:r>
      <w:r w:rsidRPr="00E843A8">
        <w:rPr>
          <w:rFonts w:ascii="Times New Roman" w:hAnsi="Times New Roman"/>
          <w:color w:val="000000" w:themeColor="text1"/>
          <w:szCs w:val="24"/>
        </w:rPr>
        <w:t xml:space="preserve"> przeniesiono i </w:t>
      </w:r>
      <w:r w:rsidR="00474230" w:rsidRPr="00E843A8">
        <w:rPr>
          <w:rFonts w:ascii="Times New Roman" w:hAnsi="Times New Roman"/>
          <w:color w:val="000000" w:themeColor="text1"/>
          <w:szCs w:val="24"/>
        </w:rPr>
        <w:t xml:space="preserve">odpowiednio zmodyfikowano </w:t>
      </w:r>
      <w:r w:rsidRPr="00E843A8">
        <w:rPr>
          <w:rFonts w:ascii="Times New Roman" w:hAnsi="Times New Roman"/>
          <w:color w:val="000000" w:themeColor="text1"/>
          <w:szCs w:val="24"/>
        </w:rPr>
        <w:t>dotychczasowy art. 106g ust. 3c</w:t>
      </w:r>
      <w:r w:rsidR="00474230" w:rsidRPr="00E843A8">
        <w:rPr>
          <w:rFonts w:ascii="Times New Roman" w:hAnsi="Times New Roman"/>
          <w:color w:val="000000" w:themeColor="text1"/>
          <w:szCs w:val="24"/>
        </w:rPr>
        <w:t xml:space="preserve">. Regulacja ta określa nowy sposób </w:t>
      </w:r>
      <w:r w:rsidR="00D8409D" w:rsidRPr="00E843A8">
        <w:rPr>
          <w:rFonts w:ascii="Times New Roman" w:hAnsi="Times New Roman"/>
          <w:color w:val="000000" w:themeColor="text1"/>
          <w:szCs w:val="24"/>
        </w:rPr>
        <w:t>dostęp</w:t>
      </w:r>
      <w:r w:rsidR="00474230" w:rsidRPr="00E843A8">
        <w:rPr>
          <w:rFonts w:ascii="Times New Roman" w:hAnsi="Times New Roman"/>
          <w:color w:val="000000" w:themeColor="text1"/>
          <w:szCs w:val="24"/>
        </w:rPr>
        <w:t>u</w:t>
      </w:r>
      <w:r w:rsidR="00D8409D" w:rsidRPr="00E843A8">
        <w:rPr>
          <w:rFonts w:ascii="Times New Roman" w:hAnsi="Times New Roman"/>
          <w:color w:val="000000" w:themeColor="text1"/>
          <w:szCs w:val="24"/>
        </w:rPr>
        <w:t xml:space="preserve"> do </w:t>
      </w:r>
      <w:r w:rsidR="00474230" w:rsidRPr="00E843A8">
        <w:rPr>
          <w:rFonts w:ascii="Times New Roman" w:hAnsi="Times New Roman"/>
          <w:color w:val="000000" w:themeColor="text1"/>
          <w:szCs w:val="24"/>
        </w:rPr>
        <w:t>faktur ustrukturyzowanych</w:t>
      </w:r>
      <w:r w:rsidR="001457BA" w:rsidRPr="00E843A8">
        <w:rPr>
          <w:rFonts w:ascii="Times New Roman" w:hAnsi="Times New Roman"/>
          <w:color w:val="000000" w:themeColor="text1"/>
          <w:szCs w:val="24"/>
        </w:rPr>
        <w:t xml:space="preserve">, faktur VAT RR i faktur VAT RR KOREKTA wystawionych </w:t>
      </w:r>
      <w:r w:rsidR="00D30F25" w:rsidRPr="00E843A8">
        <w:rPr>
          <w:rFonts w:ascii="Times New Roman" w:hAnsi="Times New Roman"/>
          <w:color w:val="000000" w:themeColor="text1"/>
          <w:szCs w:val="24"/>
        </w:rPr>
        <w:t xml:space="preserve">i </w:t>
      </w:r>
      <w:r w:rsidR="00474230" w:rsidRPr="00E843A8">
        <w:rPr>
          <w:rFonts w:ascii="Times New Roman" w:hAnsi="Times New Roman"/>
          <w:color w:val="000000" w:themeColor="text1"/>
          <w:szCs w:val="24"/>
        </w:rPr>
        <w:t xml:space="preserve">przesłanych do </w:t>
      </w:r>
      <w:proofErr w:type="spellStart"/>
      <w:r w:rsidR="00474230" w:rsidRPr="00E843A8">
        <w:rPr>
          <w:rFonts w:ascii="Times New Roman" w:hAnsi="Times New Roman"/>
          <w:color w:val="000000" w:themeColor="text1"/>
          <w:szCs w:val="24"/>
        </w:rPr>
        <w:t>KSeF</w:t>
      </w:r>
      <w:proofErr w:type="spellEnd"/>
      <w:r w:rsidR="00474230" w:rsidRPr="00E843A8">
        <w:rPr>
          <w:rFonts w:ascii="Times New Roman" w:hAnsi="Times New Roman"/>
          <w:color w:val="000000" w:themeColor="text1"/>
          <w:szCs w:val="24"/>
        </w:rPr>
        <w:t xml:space="preserve">, </w:t>
      </w:r>
      <w:r w:rsidR="00BC295D" w:rsidRPr="00E843A8">
        <w:rPr>
          <w:rFonts w:ascii="Times New Roman" w:hAnsi="Times New Roman"/>
          <w:color w:val="000000" w:themeColor="text1"/>
          <w:szCs w:val="24"/>
        </w:rPr>
        <w:t xml:space="preserve">a także </w:t>
      </w:r>
      <w:r w:rsidR="006024CB" w:rsidRPr="00E843A8">
        <w:rPr>
          <w:rFonts w:ascii="Times New Roman" w:hAnsi="Times New Roman"/>
          <w:color w:val="000000" w:themeColor="text1"/>
          <w:szCs w:val="24"/>
        </w:rPr>
        <w:t xml:space="preserve">faktur </w:t>
      </w:r>
      <w:r w:rsidR="00474230" w:rsidRPr="00E843A8">
        <w:rPr>
          <w:rFonts w:ascii="Times New Roman" w:hAnsi="Times New Roman"/>
          <w:color w:val="000000" w:themeColor="text1"/>
          <w:szCs w:val="24"/>
        </w:rPr>
        <w:t xml:space="preserve">wystawionych </w:t>
      </w:r>
      <w:r w:rsidR="001A35DD" w:rsidRPr="00E843A8">
        <w:rPr>
          <w:rFonts w:ascii="Times New Roman" w:hAnsi="Times New Roman"/>
          <w:color w:val="000000" w:themeColor="text1"/>
          <w:szCs w:val="24"/>
        </w:rPr>
        <w:t xml:space="preserve">w trakcie awarii lub </w:t>
      </w:r>
      <w:r w:rsidR="00474230" w:rsidRPr="00E843A8">
        <w:rPr>
          <w:rFonts w:ascii="Times New Roman" w:hAnsi="Times New Roman"/>
          <w:color w:val="000000" w:themeColor="text1"/>
          <w:szCs w:val="24"/>
        </w:rPr>
        <w:t>w trybie offline</w:t>
      </w:r>
      <w:r w:rsidR="00BC295D" w:rsidRPr="00E843A8">
        <w:rPr>
          <w:rFonts w:ascii="Times New Roman" w:hAnsi="Times New Roman"/>
          <w:color w:val="000000" w:themeColor="text1"/>
          <w:szCs w:val="24"/>
        </w:rPr>
        <w:t xml:space="preserve"> po przesłaniu ich do </w:t>
      </w:r>
      <w:proofErr w:type="spellStart"/>
      <w:r w:rsidR="00BC295D" w:rsidRPr="00E843A8">
        <w:rPr>
          <w:rFonts w:ascii="Times New Roman" w:hAnsi="Times New Roman"/>
          <w:color w:val="000000" w:themeColor="text1"/>
          <w:szCs w:val="24"/>
        </w:rPr>
        <w:t>KSeF</w:t>
      </w:r>
      <w:proofErr w:type="spellEnd"/>
      <w:r w:rsidR="006024CB" w:rsidRPr="00E843A8">
        <w:rPr>
          <w:rFonts w:ascii="Times New Roman" w:hAnsi="Times New Roman"/>
          <w:color w:val="000000" w:themeColor="text1"/>
          <w:szCs w:val="24"/>
        </w:rPr>
        <w:t>,</w:t>
      </w:r>
      <w:r w:rsidR="00D8409D" w:rsidRPr="00E843A8">
        <w:rPr>
          <w:rFonts w:ascii="Times New Roman" w:hAnsi="Times New Roman"/>
          <w:color w:val="000000" w:themeColor="text1"/>
          <w:szCs w:val="24"/>
        </w:rPr>
        <w:t xml:space="preserve"> bez konieczności uwierzytelniania w </w:t>
      </w:r>
      <w:proofErr w:type="spellStart"/>
      <w:r w:rsidR="00D8409D" w:rsidRPr="00E843A8">
        <w:rPr>
          <w:rFonts w:ascii="Times New Roman" w:hAnsi="Times New Roman"/>
          <w:color w:val="000000" w:themeColor="text1"/>
          <w:szCs w:val="24"/>
        </w:rPr>
        <w:t>KSeF</w:t>
      </w:r>
      <w:proofErr w:type="spellEnd"/>
      <w:r w:rsidR="00474230" w:rsidRPr="00E843A8">
        <w:rPr>
          <w:rFonts w:ascii="Times New Roman" w:hAnsi="Times New Roman"/>
          <w:color w:val="000000" w:themeColor="text1"/>
          <w:szCs w:val="24"/>
        </w:rPr>
        <w:t xml:space="preserve">. Nowy sposób dostępu do faktur w </w:t>
      </w:r>
      <w:proofErr w:type="spellStart"/>
      <w:r w:rsidR="00474230" w:rsidRPr="00E843A8">
        <w:rPr>
          <w:rFonts w:ascii="Times New Roman" w:hAnsi="Times New Roman"/>
          <w:color w:val="000000" w:themeColor="text1"/>
          <w:szCs w:val="24"/>
        </w:rPr>
        <w:t>KSeF</w:t>
      </w:r>
      <w:proofErr w:type="spellEnd"/>
      <w:r w:rsidR="00474230" w:rsidRPr="00E843A8">
        <w:rPr>
          <w:rFonts w:ascii="Times New Roman" w:hAnsi="Times New Roman"/>
          <w:color w:val="000000" w:themeColor="text1"/>
          <w:szCs w:val="24"/>
        </w:rPr>
        <w:t xml:space="preserve"> wymagał będzie dodatkowo innych danych niż dane z faktury</w:t>
      </w:r>
      <w:r w:rsidR="00C6634F" w:rsidRPr="00E843A8">
        <w:rPr>
          <w:rFonts w:ascii="Times New Roman" w:hAnsi="Times New Roman"/>
          <w:color w:val="000000" w:themeColor="text1"/>
          <w:szCs w:val="24"/>
        </w:rPr>
        <w:t xml:space="preserve"> (kod)</w:t>
      </w:r>
      <w:r w:rsidR="00992689" w:rsidRPr="00E843A8">
        <w:rPr>
          <w:rFonts w:ascii="Times New Roman" w:hAnsi="Times New Roman"/>
          <w:color w:val="000000" w:themeColor="text1"/>
          <w:szCs w:val="24"/>
        </w:rPr>
        <w:t xml:space="preserve"> </w:t>
      </w:r>
      <w:r w:rsidR="00992689" w:rsidRPr="00E843A8">
        <w:rPr>
          <w:rFonts w:ascii="Times New Roman" w:hAnsi="Times New Roman"/>
          <w:color w:val="000000" w:themeColor="text1"/>
          <w:szCs w:val="24"/>
        </w:rPr>
        <w:lastRenderedPageBreak/>
        <w:t>oraz</w:t>
      </w:r>
      <w:r w:rsidR="00C6634F" w:rsidRPr="00E843A8">
        <w:rPr>
          <w:rFonts w:ascii="Times New Roman" w:hAnsi="Times New Roman"/>
          <w:color w:val="000000" w:themeColor="text1"/>
          <w:szCs w:val="24"/>
        </w:rPr>
        <w:t xml:space="preserve"> danych z faktury.</w:t>
      </w:r>
      <w:r w:rsidR="00992689" w:rsidRPr="00E843A8">
        <w:rPr>
          <w:rFonts w:ascii="Times New Roman" w:hAnsi="Times New Roman"/>
          <w:color w:val="000000" w:themeColor="text1"/>
          <w:szCs w:val="24"/>
        </w:rPr>
        <w:t xml:space="preserve"> </w:t>
      </w:r>
      <w:r w:rsidR="00C6634F" w:rsidRPr="00E843A8">
        <w:rPr>
          <w:rFonts w:ascii="Times New Roman" w:hAnsi="Times New Roman"/>
          <w:color w:val="000000" w:themeColor="text1"/>
          <w:szCs w:val="24"/>
        </w:rPr>
        <w:t>B</w:t>
      </w:r>
      <w:r w:rsidR="00992689" w:rsidRPr="00E843A8">
        <w:rPr>
          <w:rFonts w:ascii="Times New Roman" w:hAnsi="Times New Roman"/>
          <w:color w:val="000000" w:themeColor="text1"/>
          <w:szCs w:val="24"/>
        </w:rPr>
        <w:t>ędzie polegał na dwuetapowym dostępie do faktury. Szczegóły tych regulacji</w:t>
      </w:r>
      <w:r w:rsidR="001457BA" w:rsidRPr="00E843A8">
        <w:rPr>
          <w:rFonts w:ascii="Times New Roman" w:hAnsi="Times New Roman"/>
          <w:color w:val="000000" w:themeColor="text1"/>
          <w:szCs w:val="24"/>
        </w:rPr>
        <w:t xml:space="preserve"> z</w:t>
      </w:r>
      <w:r w:rsidR="00474230" w:rsidRPr="00E843A8">
        <w:rPr>
          <w:rFonts w:ascii="Times New Roman" w:hAnsi="Times New Roman"/>
          <w:color w:val="000000" w:themeColor="text1"/>
          <w:szCs w:val="24"/>
        </w:rPr>
        <w:t>ostan</w:t>
      </w:r>
      <w:r w:rsidR="00992689" w:rsidRPr="00E843A8">
        <w:rPr>
          <w:rFonts w:ascii="Times New Roman" w:hAnsi="Times New Roman"/>
          <w:color w:val="000000" w:themeColor="text1"/>
          <w:szCs w:val="24"/>
        </w:rPr>
        <w:t>ą</w:t>
      </w:r>
      <w:r w:rsidR="00474230" w:rsidRPr="00E843A8">
        <w:rPr>
          <w:rFonts w:ascii="Times New Roman" w:hAnsi="Times New Roman"/>
          <w:color w:val="000000" w:themeColor="text1"/>
          <w:szCs w:val="24"/>
        </w:rPr>
        <w:t xml:space="preserve"> opisan</w:t>
      </w:r>
      <w:r w:rsidR="00992689" w:rsidRPr="00E843A8">
        <w:rPr>
          <w:rFonts w:ascii="Times New Roman" w:hAnsi="Times New Roman"/>
          <w:color w:val="000000" w:themeColor="text1"/>
          <w:szCs w:val="24"/>
        </w:rPr>
        <w:t>e</w:t>
      </w:r>
      <w:r w:rsidR="00474230" w:rsidRPr="00E843A8">
        <w:rPr>
          <w:rFonts w:ascii="Times New Roman" w:hAnsi="Times New Roman"/>
          <w:color w:val="000000" w:themeColor="text1"/>
          <w:szCs w:val="24"/>
        </w:rPr>
        <w:t xml:space="preserve"> w </w:t>
      </w:r>
      <w:r w:rsidR="00B003A6" w:rsidRPr="00E843A8">
        <w:rPr>
          <w:rFonts w:ascii="Times New Roman" w:hAnsi="Times New Roman"/>
          <w:color w:val="000000" w:themeColor="text1"/>
          <w:szCs w:val="24"/>
        </w:rPr>
        <w:t xml:space="preserve">rozporządzeniu wykonawczym </w:t>
      </w:r>
      <w:r w:rsidR="001457BA" w:rsidRPr="00E843A8">
        <w:rPr>
          <w:rFonts w:ascii="Times New Roman" w:hAnsi="Times New Roman"/>
          <w:color w:val="000000" w:themeColor="text1"/>
          <w:szCs w:val="24"/>
        </w:rPr>
        <w:t>wydanym na podstawie art. 106r ust. 4.</w:t>
      </w:r>
    </w:p>
    <w:p w14:paraId="49110BFB" w14:textId="77777777" w:rsidR="008E7D43" w:rsidRPr="00E843A8" w:rsidRDefault="004A546D" w:rsidP="00EA0CCF">
      <w:pPr>
        <w:pStyle w:val="ZUSTzmustartykuempunktem"/>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W przypadkach wymienionych w </w:t>
      </w:r>
      <w:r w:rsidRPr="00E843A8">
        <w:rPr>
          <w:rFonts w:ascii="Times New Roman" w:hAnsi="Times New Roman" w:cs="Times New Roman"/>
          <w:b/>
          <w:color w:val="000000" w:themeColor="text1"/>
          <w:szCs w:val="24"/>
        </w:rPr>
        <w:t>art. 106g</w:t>
      </w:r>
      <w:r w:rsidR="00B93278" w:rsidRPr="00E843A8">
        <w:rPr>
          <w:rFonts w:ascii="Times New Roman" w:hAnsi="Times New Roman" w:cs="Times New Roman"/>
          <w:b/>
          <w:color w:val="000000" w:themeColor="text1"/>
          <w:szCs w:val="24"/>
        </w:rPr>
        <w:t>b</w:t>
      </w:r>
      <w:r w:rsidRPr="00E843A8">
        <w:rPr>
          <w:rFonts w:ascii="Times New Roman" w:hAnsi="Times New Roman" w:cs="Times New Roman"/>
          <w:b/>
          <w:color w:val="000000" w:themeColor="text1"/>
          <w:szCs w:val="24"/>
        </w:rPr>
        <w:t xml:space="preserve"> ust.</w:t>
      </w:r>
      <w:r w:rsidR="00B93278" w:rsidRPr="00E843A8">
        <w:rPr>
          <w:rFonts w:ascii="Times New Roman" w:hAnsi="Times New Roman" w:cs="Times New Roman"/>
          <w:b/>
          <w:color w:val="000000" w:themeColor="text1"/>
          <w:szCs w:val="24"/>
        </w:rPr>
        <w:t xml:space="preserve"> 4</w:t>
      </w:r>
      <w:r w:rsidRPr="00E843A8">
        <w:rPr>
          <w:rFonts w:ascii="Times New Roman" w:hAnsi="Times New Roman" w:cs="Times New Roman"/>
          <w:color w:val="000000" w:themeColor="text1"/>
          <w:szCs w:val="24"/>
        </w:rPr>
        <w:t xml:space="preserve"> ustawy o VAT</w:t>
      </w:r>
      <w:r w:rsidR="008E7D43" w:rsidRPr="00E843A8">
        <w:rPr>
          <w:rFonts w:ascii="Times New Roman" w:hAnsi="Times New Roman" w:cs="Times New Roman"/>
          <w:color w:val="000000" w:themeColor="text1"/>
          <w:szCs w:val="24"/>
        </w:rPr>
        <w:t>, gdy:</w:t>
      </w:r>
    </w:p>
    <w:p w14:paraId="2E05841C" w14:textId="77777777" w:rsidR="008E7D43" w:rsidRPr="00E843A8" w:rsidRDefault="008E7D43" w:rsidP="00EA0CCF">
      <w:pPr>
        <w:pStyle w:val="ZLITzmlitartykuempunktem"/>
        <w:ind w:left="567" w:hanging="567"/>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1)</w:t>
      </w:r>
      <w:r w:rsidRPr="00E843A8">
        <w:rPr>
          <w:rFonts w:ascii="Times New Roman" w:hAnsi="Times New Roman" w:cs="Times New Roman"/>
          <w:color w:val="000000" w:themeColor="text1"/>
          <w:szCs w:val="24"/>
        </w:rPr>
        <w:tab/>
        <w:t>miejscem świadczenia jest terytorium państwa członkowskiego inne niż terytorium kraju l</w:t>
      </w:r>
      <w:r w:rsidR="00132A6D" w:rsidRPr="00E843A8">
        <w:rPr>
          <w:rFonts w:ascii="Times New Roman" w:hAnsi="Times New Roman" w:cs="Times New Roman"/>
          <w:color w:val="000000" w:themeColor="text1"/>
          <w:szCs w:val="24"/>
        </w:rPr>
        <w:t>ub terytorium państwa trzeciego</w:t>
      </w:r>
      <w:r w:rsidRPr="00E843A8">
        <w:rPr>
          <w:rFonts w:ascii="Times New Roman" w:hAnsi="Times New Roman" w:cs="Times New Roman"/>
          <w:color w:val="000000" w:themeColor="text1"/>
          <w:szCs w:val="24"/>
        </w:rPr>
        <w:t xml:space="preserve"> lub</w:t>
      </w:r>
    </w:p>
    <w:p w14:paraId="24A9FD8A" w14:textId="77777777" w:rsidR="008E7D43" w:rsidRPr="00E843A8" w:rsidRDefault="008E7D43" w:rsidP="00EA0CCF">
      <w:pPr>
        <w:pStyle w:val="ZLITzmlitartykuempunktem"/>
        <w:ind w:left="567" w:hanging="567"/>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2)</w:t>
      </w:r>
      <w:r w:rsidRPr="00E843A8">
        <w:rPr>
          <w:rFonts w:ascii="Times New Roman" w:hAnsi="Times New Roman" w:cs="Times New Roman"/>
          <w:color w:val="000000" w:themeColor="text1"/>
          <w:szCs w:val="24"/>
        </w:rPr>
        <w:tab/>
      </w:r>
      <w:r w:rsidR="001935C2" w:rsidRPr="00E843A8">
        <w:rPr>
          <w:rFonts w:ascii="Times New Roman" w:hAnsi="Times New Roman" w:cs="Times New Roman"/>
          <w:color w:val="000000" w:themeColor="text1"/>
          <w:szCs w:val="24"/>
        </w:rPr>
        <w:t>nabywcą</w:t>
      </w:r>
      <w:r w:rsidRPr="00E843A8">
        <w:rPr>
          <w:rFonts w:ascii="Times New Roman" w:hAnsi="Times New Roman" w:cs="Times New Roman"/>
          <w:color w:val="000000" w:themeColor="text1"/>
          <w:szCs w:val="24"/>
        </w:rPr>
        <w:t xml:space="preserve"> faktury jest podmiot nieposiadający siedziby działalności gospodarczej </w:t>
      </w:r>
      <w:r w:rsidR="00BF6185" w:rsidRPr="00E843A8">
        <w:rPr>
          <w:rFonts w:ascii="Times New Roman" w:hAnsi="Times New Roman" w:cs="Times New Roman"/>
          <w:color w:val="000000" w:themeColor="text1"/>
          <w:szCs w:val="24"/>
        </w:rPr>
        <w:t>ani</w:t>
      </w:r>
      <w:r w:rsidR="00F0772F" w:rsidRPr="00E843A8">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stałego miejsca prowadzenia działalności gospodarczej na terytorium kraju, lub</w:t>
      </w:r>
    </w:p>
    <w:p w14:paraId="28706908" w14:textId="77777777" w:rsidR="00F0772F" w:rsidRPr="00E843A8" w:rsidRDefault="00F0772F" w:rsidP="00EA0CCF">
      <w:pPr>
        <w:pStyle w:val="ZLITzmlitartykuempunktem"/>
        <w:ind w:left="567" w:hanging="567"/>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3)</w:t>
      </w:r>
      <w:r w:rsidRPr="00E843A8">
        <w:rPr>
          <w:rFonts w:ascii="Times New Roman" w:hAnsi="Times New Roman" w:cs="Times New Roman"/>
          <w:color w:val="000000" w:themeColor="text1"/>
          <w:szCs w:val="24"/>
        </w:rPr>
        <w:tab/>
      </w:r>
      <w:r w:rsidR="001935C2" w:rsidRPr="00E843A8">
        <w:rPr>
          <w:rFonts w:ascii="Times New Roman" w:hAnsi="Times New Roman" w:cs="Times New Roman"/>
          <w:color w:val="000000" w:themeColor="text1"/>
          <w:szCs w:val="24"/>
        </w:rPr>
        <w:t xml:space="preserve">nabywcą jest podmiot </w:t>
      </w:r>
      <w:r w:rsidR="001935C2" w:rsidRPr="00E843A8">
        <w:rPr>
          <w:rStyle w:val="ui-provider"/>
          <w:rFonts w:ascii="Times New Roman" w:hAnsi="Times New Roman" w:cs="Times New Roman"/>
          <w:color w:val="000000" w:themeColor="text1"/>
          <w:szCs w:val="24"/>
        </w:rPr>
        <w:t xml:space="preserve">nieposiadający siedziby działalności gospodarczej na terytorium kraju, który posiada stałe miejsce prowadzenia działalności gospodarczej na terytorium kraju, przy czym to stałe miejsce prowadzenia działalności nie uczestniczy w transakcji nabycia </w:t>
      </w:r>
      <w:r w:rsidR="001935C2" w:rsidRPr="00E843A8">
        <w:rPr>
          <w:rFonts w:ascii="Times New Roman" w:hAnsi="Times New Roman" w:cs="Times New Roman"/>
          <w:color w:val="000000" w:themeColor="text1"/>
          <w:szCs w:val="24"/>
        </w:rPr>
        <w:t xml:space="preserve">towaru lub usługi, </w:t>
      </w:r>
      <w:r w:rsidR="00C47B4F" w:rsidRPr="00E843A8">
        <w:rPr>
          <w:rFonts w:ascii="Times New Roman" w:hAnsi="Times New Roman" w:cs="Times New Roman"/>
          <w:color w:val="000000" w:themeColor="text1"/>
          <w:szCs w:val="24"/>
        </w:rPr>
        <w:t>dla których wystawiono fakturę</w:t>
      </w:r>
    </w:p>
    <w:p w14:paraId="7B7A1FD6" w14:textId="77777777" w:rsidR="009240DD" w:rsidRPr="00E843A8" w:rsidRDefault="00132A6D" w:rsidP="00EA0CCF">
      <w:pPr>
        <w:pStyle w:val="ZUSTzmustartykuempunktem"/>
        <w:ind w:left="0" w:firstLine="0"/>
        <w:rPr>
          <w:rFonts w:ascii="Times New Roman" w:hAnsi="Times New Roman" w:cs="Times New Roman"/>
          <w:bCs/>
          <w:color w:val="000000" w:themeColor="text1"/>
          <w:szCs w:val="24"/>
        </w:rPr>
      </w:pPr>
      <w:r w:rsidRPr="00E843A8">
        <w:rPr>
          <w:rFonts w:ascii="Times New Roman" w:hAnsi="Times New Roman" w:cs="Times New Roman"/>
          <w:color w:val="000000" w:themeColor="text1"/>
          <w:szCs w:val="24"/>
        </w:rPr>
        <w:t>–</w:t>
      </w:r>
      <w:r w:rsidR="008E7D43" w:rsidRPr="00E843A8">
        <w:rPr>
          <w:rFonts w:ascii="Times New Roman" w:hAnsi="Times New Roman" w:cs="Times New Roman"/>
          <w:color w:val="000000" w:themeColor="text1"/>
          <w:szCs w:val="24"/>
        </w:rPr>
        <w:t xml:space="preserve"> </w:t>
      </w:r>
      <w:r w:rsidR="003A5035" w:rsidRPr="00E843A8">
        <w:rPr>
          <w:rFonts w:ascii="Times New Roman" w:hAnsi="Times New Roman" w:cs="Times New Roman"/>
          <w:color w:val="000000" w:themeColor="text1"/>
          <w:szCs w:val="24"/>
        </w:rPr>
        <w:t>e-</w:t>
      </w:r>
      <w:r w:rsidR="008E7D43" w:rsidRPr="00E843A8">
        <w:rPr>
          <w:rFonts w:ascii="Times New Roman" w:hAnsi="Times New Roman" w:cs="Times New Roman"/>
          <w:color w:val="000000" w:themeColor="text1"/>
          <w:szCs w:val="24"/>
        </w:rPr>
        <w:t xml:space="preserve">faktura jest </w:t>
      </w:r>
      <w:r w:rsidR="008C3DA7" w:rsidRPr="00E843A8">
        <w:rPr>
          <w:rFonts w:ascii="Times New Roman" w:hAnsi="Times New Roman" w:cs="Times New Roman"/>
          <w:color w:val="000000" w:themeColor="text1"/>
          <w:szCs w:val="24"/>
        </w:rPr>
        <w:t xml:space="preserve">przesyłana lub </w:t>
      </w:r>
      <w:r w:rsidR="008E7D43" w:rsidRPr="00E843A8">
        <w:rPr>
          <w:rFonts w:ascii="Times New Roman" w:hAnsi="Times New Roman" w:cs="Times New Roman"/>
          <w:color w:val="000000" w:themeColor="text1"/>
          <w:szCs w:val="24"/>
        </w:rPr>
        <w:t xml:space="preserve">udostępniana </w:t>
      </w:r>
      <w:r w:rsidR="00854209" w:rsidRPr="00E843A8">
        <w:rPr>
          <w:rFonts w:ascii="Times New Roman" w:hAnsi="Times New Roman" w:cs="Times New Roman"/>
          <w:color w:val="000000" w:themeColor="text1"/>
          <w:szCs w:val="24"/>
        </w:rPr>
        <w:t>nabywcy</w:t>
      </w:r>
      <w:r w:rsidR="00B003A6" w:rsidRPr="00E843A8">
        <w:rPr>
          <w:rFonts w:ascii="Times New Roman" w:hAnsi="Times New Roman" w:cs="Times New Roman"/>
          <w:bCs/>
          <w:color w:val="000000" w:themeColor="text1"/>
          <w:szCs w:val="24"/>
        </w:rPr>
        <w:t>,</w:t>
      </w:r>
      <w:r w:rsidR="008E7D43" w:rsidRPr="00E843A8">
        <w:rPr>
          <w:rFonts w:ascii="Times New Roman" w:hAnsi="Times New Roman" w:cs="Times New Roman"/>
          <w:bCs/>
          <w:color w:val="000000" w:themeColor="text1"/>
          <w:szCs w:val="24"/>
        </w:rPr>
        <w:t xml:space="preserve"> </w:t>
      </w:r>
      <w:r w:rsidR="000B10C7" w:rsidRPr="00E843A8">
        <w:rPr>
          <w:rFonts w:ascii="Times New Roman" w:hAnsi="Times New Roman" w:cs="Times New Roman"/>
          <w:color w:val="000000" w:themeColor="text1"/>
          <w:szCs w:val="24"/>
        </w:rPr>
        <w:t>w sposób z nim</w:t>
      </w:r>
      <w:r w:rsidR="004C57BD" w:rsidRPr="00E843A8">
        <w:rPr>
          <w:rFonts w:ascii="Times New Roman" w:hAnsi="Times New Roman" w:cs="Times New Roman"/>
          <w:color w:val="000000" w:themeColor="text1"/>
          <w:szCs w:val="24"/>
        </w:rPr>
        <w:t xml:space="preserve"> uzgodniony</w:t>
      </w:r>
      <w:r w:rsidR="008E7D43" w:rsidRPr="00E843A8">
        <w:rPr>
          <w:rFonts w:ascii="Times New Roman" w:hAnsi="Times New Roman" w:cs="Times New Roman"/>
          <w:bCs/>
          <w:color w:val="000000" w:themeColor="text1"/>
          <w:szCs w:val="24"/>
        </w:rPr>
        <w:t xml:space="preserve">. </w:t>
      </w:r>
    </w:p>
    <w:p w14:paraId="17243CF8" w14:textId="11BC4800" w:rsidR="00810153" w:rsidRPr="00E843A8" w:rsidRDefault="00783949" w:rsidP="00EA0CCF">
      <w:pPr>
        <w:spacing w:before="120" w:after="120" w:line="360" w:lineRule="auto"/>
        <w:jc w:val="both"/>
        <w:rPr>
          <w:color w:val="000000" w:themeColor="text1"/>
        </w:rPr>
      </w:pPr>
      <w:r w:rsidRPr="00E843A8">
        <w:rPr>
          <w:color w:val="000000" w:themeColor="text1"/>
        </w:rPr>
        <w:t xml:space="preserve">Projektowany </w:t>
      </w:r>
      <w:r w:rsidRPr="00E843A8">
        <w:rPr>
          <w:b/>
          <w:color w:val="000000" w:themeColor="text1"/>
        </w:rPr>
        <w:t>art. 106g</w:t>
      </w:r>
      <w:r w:rsidR="007400C0" w:rsidRPr="00E843A8">
        <w:rPr>
          <w:b/>
          <w:color w:val="000000" w:themeColor="text1"/>
        </w:rPr>
        <w:t>b</w:t>
      </w:r>
      <w:r w:rsidRPr="00E843A8">
        <w:rPr>
          <w:b/>
          <w:color w:val="000000" w:themeColor="text1"/>
        </w:rPr>
        <w:t xml:space="preserve"> ust. </w:t>
      </w:r>
      <w:r w:rsidR="007400C0" w:rsidRPr="00E843A8">
        <w:rPr>
          <w:b/>
          <w:color w:val="000000" w:themeColor="text1"/>
        </w:rPr>
        <w:t>5</w:t>
      </w:r>
      <w:r w:rsidRPr="00E843A8">
        <w:rPr>
          <w:color w:val="000000" w:themeColor="text1"/>
        </w:rPr>
        <w:t xml:space="preserve"> ustawy o VAT </w:t>
      </w:r>
      <w:r w:rsidR="00854209" w:rsidRPr="00E843A8">
        <w:rPr>
          <w:color w:val="000000" w:themeColor="text1"/>
        </w:rPr>
        <w:t>nakłada na podatnika (zarówno wystawcę faktury, jak i nabywcę) obowiązek oznaczenia faktury ustrukturyzowanej</w:t>
      </w:r>
      <w:r w:rsidR="00192FF2" w:rsidRPr="00E843A8">
        <w:rPr>
          <w:color w:val="000000" w:themeColor="text1"/>
        </w:rPr>
        <w:t>,</w:t>
      </w:r>
      <w:r w:rsidR="00854209" w:rsidRPr="00E843A8">
        <w:rPr>
          <w:color w:val="000000" w:themeColor="text1"/>
        </w:rPr>
        <w:t xml:space="preserve"> </w:t>
      </w:r>
      <w:r w:rsidR="007400C0" w:rsidRPr="00E843A8">
        <w:rPr>
          <w:color w:val="000000" w:themeColor="text1"/>
        </w:rPr>
        <w:t xml:space="preserve">w przypadku użycia </w:t>
      </w:r>
      <w:r w:rsidR="00854209" w:rsidRPr="00E843A8">
        <w:rPr>
          <w:color w:val="000000" w:themeColor="text1"/>
        </w:rPr>
        <w:t>jej</w:t>
      </w:r>
      <w:r w:rsidR="007400C0" w:rsidRPr="00E843A8">
        <w:rPr>
          <w:color w:val="000000" w:themeColor="text1"/>
        </w:rPr>
        <w:t xml:space="preserve"> poza Krajowym Systemem e-Faktur</w:t>
      </w:r>
      <w:r w:rsidR="00192FF2" w:rsidRPr="00E843A8">
        <w:rPr>
          <w:color w:val="000000" w:themeColor="text1"/>
        </w:rPr>
        <w:t>.</w:t>
      </w:r>
      <w:r w:rsidRPr="00E843A8">
        <w:rPr>
          <w:color w:val="000000" w:themeColor="text1"/>
        </w:rPr>
        <w:t xml:space="preserve"> Sposób oznacza</w:t>
      </w:r>
      <w:r w:rsidR="00502A0C" w:rsidRPr="00E843A8">
        <w:rPr>
          <w:color w:val="000000" w:themeColor="text1"/>
        </w:rPr>
        <w:t xml:space="preserve">nia </w:t>
      </w:r>
      <w:r w:rsidR="00B003A6" w:rsidRPr="00E843A8">
        <w:rPr>
          <w:color w:val="000000" w:themeColor="text1"/>
        </w:rPr>
        <w:t>e-</w:t>
      </w:r>
      <w:r w:rsidR="00502A0C" w:rsidRPr="00E843A8">
        <w:rPr>
          <w:color w:val="000000" w:themeColor="text1"/>
        </w:rPr>
        <w:t xml:space="preserve">faktury zostanie uregulowany w </w:t>
      </w:r>
      <w:r w:rsidR="00854209" w:rsidRPr="00E843A8">
        <w:rPr>
          <w:color w:val="000000" w:themeColor="text1"/>
        </w:rPr>
        <w:t>r</w:t>
      </w:r>
      <w:r w:rsidR="00502A0C" w:rsidRPr="00E843A8">
        <w:rPr>
          <w:color w:val="000000" w:themeColor="text1"/>
        </w:rPr>
        <w:t xml:space="preserve">ozporządzeniu wykonawczym do ustawy o VAT. </w:t>
      </w:r>
      <w:r w:rsidR="001D55D6" w:rsidRPr="00E843A8">
        <w:rPr>
          <w:color w:val="000000" w:themeColor="text1"/>
        </w:rPr>
        <w:t>Rozwiązanie to będzie opierało się</w:t>
      </w:r>
      <w:r w:rsidR="00D64F13" w:rsidRPr="00E843A8">
        <w:rPr>
          <w:color w:val="000000" w:themeColor="text1"/>
        </w:rPr>
        <w:t xml:space="preserve"> na założeniu</w:t>
      </w:r>
      <w:r w:rsidR="001D55D6" w:rsidRPr="00E843A8">
        <w:rPr>
          <w:color w:val="000000" w:themeColor="text1"/>
        </w:rPr>
        <w:t xml:space="preserve">, że </w:t>
      </w:r>
      <w:r w:rsidR="00B003A6" w:rsidRPr="00E843A8">
        <w:rPr>
          <w:color w:val="000000" w:themeColor="text1"/>
        </w:rPr>
        <w:t>podatnik będzie zobowiązany każdą</w:t>
      </w:r>
      <w:r w:rsidR="001D55D6" w:rsidRPr="00E843A8">
        <w:rPr>
          <w:color w:val="000000" w:themeColor="text1"/>
        </w:rPr>
        <w:t xml:space="preserve"> </w:t>
      </w:r>
      <w:r w:rsidR="00E50B3C" w:rsidRPr="00E843A8">
        <w:rPr>
          <w:color w:val="000000" w:themeColor="text1"/>
        </w:rPr>
        <w:t>e-</w:t>
      </w:r>
      <w:r w:rsidR="001D55D6" w:rsidRPr="00E843A8">
        <w:rPr>
          <w:color w:val="000000" w:themeColor="text1"/>
        </w:rPr>
        <w:t>faktur</w:t>
      </w:r>
      <w:r w:rsidR="00B003A6" w:rsidRPr="00E843A8">
        <w:rPr>
          <w:color w:val="000000" w:themeColor="text1"/>
        </w:rPr>
        <w:t>ę,</w:t>
      </w:r>
      <w:r w:rsidR="001D55D6" w:rsidRPr="00E843A8">
        <w:rPr>
          <w:color w:val="000000" w:themeColor="text1"/>
        </w:rPr>
        <w:t xml:space="preserve"> w momencie jej wizualizacji</w:t>
      </w:r>
      <w:r w:rsidR="00B003A6" w:rsidRPr="00E843A8">
        <w:rPr>
          <w:color w:val="000000" w:themeColor="text1"/>
        </w:rPr>
        <w:t>,</w:t>
      </w:r>
      <w:r w:rsidR="001D55D6" w:rsidRPr="00E843A8">
        <w:rPr>
          <w:color w:val="000000" w:themeColor="text1"/>
        </w:rPr>
        <w:t xml:space="preserve"> oznacza</w:t>
      </w:r>
      <w:r w:rsidR="00B003A6" w:rsidRPr="00E843A8">
        <w:rPr>
          <w:color w:val="000000" w:themeColor="text1"/>
        </w:rPr>
        <w:t>ć</w:t>
      </w:r>
      <w:r w:rsidR="001D55D6" w:rsidRPr="00E843A8">
        <w:rPr>
          <w:color w:val="000000" w:themeColor="text1"/>
        </w:rPr>
        <w:t xml:space="preserve"> kodem weryfikującym. </w:t>
      </w:r>
      <w:r w:rsidR="00B003A6" w:rsidRPr="00E843A8">
        <w:rPr>
          <w:color w:val="000000" w:themeColor="text1"/>
        </w:rPr>
        <w:t xml:space="preserve">Natomiast </w:t>
      </w:r>
      <w:proofErr w:type="spellStart"/>
      <w:r w:rsidR="001D55D6" w:rsidRPr="00E843A8">
        <w:rPr>
          <w:color w:val="000000" w:themeColor="text1"/>
        </w:rPr>
        <w:t>KSeF</w:t>
      </w:r>
      <w:proofErr w:type="spellEnd"/>
      <w:r w:rsidR="001D55D6" w:rsidRPr="00E843A8">
        <w:rPr>
          <w:color w:val="000000" w:themeColor="text1"/>
        </w:rPr>
        <w:t xml:space="preserve"> zapewni funkcjonalność umożliwiającą</w:t>
      </w:r>
      <w:r w:rsidR="00B003A6" w:rsidRPr="00E843A8">
        <w:rPr>
          <w:color w:val="000000" w:themeColor="text1"/>
        </w:rPr>
        <w:t>,</w:t>
      </w:r>
      <w:r w:rsidR="001D55D6" w:rsidRPr="00E843A8">
        <w:rPr>
          <w:color w:val="000000" w:themeColor="text1"/>
        </w:rPr>
        <w:t xml:space="preserve"> </w:t>
      </w:r>
      <w:r w:rsidR="00B003A6" w:rsidRPr="00E843A8">
        <w:rPr>
          <w:color w:val="000000" w:themeColor="text1"/>
        </w:rPr>
        <w:t xml:space="preserve">poprzez ten kod, </w:t>
      </w:r>
      <w:r w:rsidR="001D55D6" w:rsidRPr="00E843A8">
        <w:rPr>
          <w:color w:val="000000" w:themeColor="text1"/>
        </w:rPr>
        <w:t>weryfikację</w:t>
      </w:r>
      <w:r w:rsidR="009C25C6">
        <w:rPr>
          <w:color w:val="000000" w:themeColor="text1"/>
        </w:rPr>
        <w:t>,</w:t>
      </w:r>
      <w:r w:rsidR="001D55D6" w:rsidRPr="00E843A8">
        <w:rPr>
          <w:color w:val="000000" w:themeColor="text1"/>
        </w:rPr>
        <w:t xml:space="preserve"> czy dana faktura </w:t>
      </w:r>
      <w:r w:rsidR="00F9040D" w:rsidRPr="00E843A8">
        <w:rPr>
          <w:color w:val="000000" w:themeColor="text1"/>
        </w:rPr>
        <w:t xml:space="preserve">została wystawiona w </w:t>
      </w:r>
      <w:proofErr w:type="spellStart"/>
      <w:r w:rsidR="001D55D6" w:rsidRPr="00E843A8">
        <w:rPr>
          <w:color w:val="000000" w:themeColor="text1"/>
        </w:rPr>
        <w:t>KSeF</w:t>
      </w:r>
      <w:proofErr w:type="spellEnd"/>
      <w:r w:rsidR="001D55D6" w:rsidRPr="00E843A8">
        <w:rPr>
          <w:color w:val="000000" w:themeColor="text1"/>
        </w:rPr>
        <w:t xml:space="preserve"> oraz czy dane </w:t>
      </w:r>
      <w:r w:rsidR="00B003A6" w:rsidRPr="00E843A8">
        <w:rPr>
          <w:color w:val="000000" w:themeColor="text1"/>
        </w:rPr>
        <w:t>w niej zawarte</w:t>
      </w:r>
      <w:r w:rsidR="001D55D6" w:rsidRPr="00E843A8">
        <w:rPr>
          <w:color w:val="000000" w:themeColor="text1"/>
        </w:rPr>
        <w:t xml:space="preserve"> są poprawne. </w:t>
      </w:r>
      <w:r w:rsidR="00B003A6" w:rsidRPr="00E843A8">
        <w:rPr>
          <w:color w:val="000000" w:themeColor="text1"/>
        </w:rPr>
        <w:t xml:space="preserve">Podatnik oznaczać będzie </w:t>
      </w:r>
      <w:r w:rsidR="001D55D6" w:rsidRPr="00E843A8">
        <w:rPr>
          <w:color w:val="000000" w:themeColor="text1"/>
        </w:rPr>
        <w:t>każd</w:t>
      </w:r>
      <w:r w:rsidR="00B003A6" w:rsidRPr="00E843A8">
        <w:rPr>
          <w:color w:val="000000" w:themeColor="text1"/>
        </w:rPr>
        <w:t>ą</w:t>
      </w:r>
      <w:r w:rsidR="001D55D6" w:rsidRPr="00E843A8">
        <w:rPr>
          <w:color w:val="000000" w:themeColor="text1"/>
        </w:rPr>
        <w:t xml:space="preserve"> zwizualizowan</w:t>
      </w:r>
      <w:r w:rsidR="00B003A6" w:rsidRPr="00E843A8">
        <w:rPr>
          <w:color w:val="000000" w:themeColor="text1"/>
        </w:rPr>
        <w:t>ą</w:t>
      </w:r>
      <w:r w:rsidR="001D55D6" w:rsidRPr="00E843A8">
        <w:rPr>
          <w:color w:val="000000" w:themeColor="text1"/>
        </w:rPr>
        <w:t xml:space="preserve"> faktur</w:t>
      </w:r>
      <w:r w:rsidR="00B003A6" w:rsidRPr="00E843A8">
        <w:rPr>
          <w:color w:val="000000" w:themeColor="text1"/>
        </w:rPr>
        <w:t>ę</w:t>
      </w:r>
      <w:r w:rsidR="009437E7">
        <w:rPr>
          <w:color w:val="000000" w:themeColor="text1"/>
        </w:rPr>
        <w:t>,</w:t>
      </w:r>
      <w:r w:rsidR="001D55D6" w:rsidRPr="00E843A8">
        <w:rPr>
          <w:color w:val="000000" w:themeColor="text1"/>
        </w:rPr>
        <w:t xml:space="preserve"> np. w formacie pdf lub w postaci papierowej</w:t>
      </w:r>
      <w:r w:rsidR="009437E7">
        <w:rPr>
          <w:color w:val="000000" w:themeColor="text1"/>
        </w:rPr>
        <w:t>,</w:t>
      </w:r>
      <w:r w:rsidR="001D55D6" w:rsidRPr="00E843A8">
        <w:rPr>
          <w:color w:val="000000" w:themeColor="text1"/>
        </w:rPr>
        <w:t xml:space="preserve"> kodem weryfikującym. Zaletą takiego rozwiązania jest w zasadzie niezmienianie obecnych praktyk przekazywania faktur</w:t>
      </w:r>
      <w:r w:rsidR="009C25C6">
        <w:rPr>
          <w:color w:val="000000" w:themeColor="text1"/>
        </w:rPr>
        <w:t>,</w:t>
      </w:r>
      <w:r w:rsidR="001D55D6" w:rsidRPr="00E843A8">
        <w:rPr>
          <w:color w:val="000000" w:themeColor="text1"/>
        </w:rPr>
        <w:t xml:space="preserve"> np. na maila za gaz, prąd, telefon itp.</w:t>
      </w:r>
      <w:r w:rsidR="00B003A6" w:rsidRPr="00E843A8">
        <w:rPr>
          <w:color w:val="000000" w:themeColor="text1"/>
        </w:rPr>
        <w:t xml:space="preserve">, a jednocześnie </w:t>
      </w:r>
      <w:r w:rsidR="00246960" w:rsidRPr="00E843A8">
        <w:rPr>
          <w:color w:val="000000" w:themeColor="text1"/>
        </w:rPr>
        <w:t>potw</w:t>
      </w:r>
      <w:r w:rsidR="00DF19DE" w:rsidRPr="00E843A8">
        <w:rPr>
          <w:color w:val="000000" w:themeColor="text1"/>
        </w:rPr>
        <w:t>ierdza</w:t>
      </w:r>
      <w:r w:rsidR="009C25C6">
        <w:rPr>
          <w:color w:val="000000" w:themeColor="text1"/>
        </w:rPr>
        <w:t>nie</w:t>
      </w:r>
      <w:r w:rsidR="00DF19DE" w:rsidRPr="00E843A8">
        <w:rPr>
          <w:color w:val="000000" w:themeColor="text1"/>
        </w:rPr>
        <w:t xml:space="preserve"> zgodnoś</w:t>
      </w:r>
      <w:r w:rsidR="009C25C6">
        <w:rPr>
          <w:color w:val="000000" w:themeColor="text1"/>
        </w:rPr>
        <w:t>ci</w:t>
      </w:r>
      <w:r w:rsidR="00246960" w:rsidRPr="00E843A8">
        <w:rPr>
          <w:color w:val="000000" w:themeColor="text1"/>
        </w:rPr>
        <w:t xml:space="preserve"> dokumentu z fakturą</w:t>
      </w:r>
      <w:r w:rsidR="00E33E76" w:rsidRPr="00E843A8">
        <w:rPr>
          <w:color w:val="000000" w:themeColor="text1"/>
        </w:rPr>
        <w:t>, która znajduje się</w:t>
      </w:r>
      <w:r w:rsidR="00246960" w:rsidRPr="00E843A8">
        <w:rPr>
          <w:color w:val="000000" w:themeColor="text1"/>
        </w:rPr>
        <w:t xml:space="preserve"> w </w:t>
      </w:r>
      <w:proofErr w:type="spellStart"/>
      <w:r w:rsidR="00246960" w:rsidRPr="00E843A8">
        <w:rPr>
          <w:color w:val="000000" w:themeColor="text1"/>
        </w:rPr>
        <w:t>KSeF</w:t>
      </w:r>
      <w:proofErr w:type="spellEnd"/>
      <w:r w:rsidR="00215AD7" w:rsidRPr="00E843A8">
        <w:rPr>
          <w:color w:val="000000" w:themeColor="text1"/>
        </w:rPr>
        <w:t>.</w:t>
      </w:r>
      <w:r w:rsidR="00D30F25" w:rsidRPr="00E843A8">
        <w:rPr>
          <w:color w:val="000000" w:themeColor="text1"/>
        </w:rPr>
        <w:t xml:space="preserve"> Jeśli faktura </w:t>
      </w:r>
      <w:r w:rsidR="001D4107" w:rsidRPr="00E843A8">
        <w:rPr>
          <w:color w:val="000000" w:themeColor="text1"/>
        </w:rPr>
        <w:t xml:space="preserve">ustrukturyzowana </w:t>
      </w:r>
      <w:r w:rsidR="00D30F25" w:rsidRPr="00E843A8">
        <w:rPr>
          <w:color w:val="000000" w:themeColor="text1"/>
        </w:rPr>
        <w:t xml:space="preserve">używana poza </w:t>
      </w:r>
      <w:proofErr w:type="spellStart"/>
      <w:r w:rsidR="00D30F25" w:rsidRPr="00E843A8">
        <w:rPr>
          <w:color w:val="000000" w:themeColor="text1"/>
        </w:rPr>
        <w:t>KSeF</w:t>
      </w:r>
      <w:proofErr w:type="spellEnd"/>
      <w:r w:rsidR="00D30F25" w:rsidRPr="00E843A8">
        <w:rPr>
          <w:color w:val="000000" w:themeColor="text1"/>
        </w:rPr>
        <w:t xml:space="preserve"> nie zostanie oznacz</w:t>
      </w:r>
      <w:r w:rsidR="00992689" w:rsidRPr="00E843A8">
        <w:rPr>
          <w:color w:val="000000" w:themeColor="text1"/>
        </w:rPr>
        <w:t>o</w:t>
      </w:r>
      <w:r w:rsidR="00D30F25" w:rsidRPr="00E843A8">
        <w:rPr>
          <w:color w:val="000000" w:themeColor="text1"/>
        </w:rPr>
        <w:t>na kodem</w:t>
      </w:r>
      <w:r w:rsidR="00EB5EFE" w:rsidRPr="00E843A8">
        <w:rPr>
          <w:color w:val="000000" w:themeColor="text1"/>
        </w:rPr>
        <w:t xml:space="preserve"> QR,</w:t>
      </w:r>
      <w:r w:rsidR="00D30F25" w:rsidRPr="00E843A8">
        <w:rPr>
          <w:color w:val="000000" w:themeColor="text1"/>
        </w:rPr>
        <w:t xml:space="preserve"> istnieje prawdopodobieństwo, że została wystawiona poza </w:t>
      </w:r>
      <w:proofErr w:type="spellStart"/>
      <w:r w:rsidR="00D30F25" w:rsidRPr="00E843A8">
        <w:rPr>
          <w:color w:val="000000" w:themeColor="text1"/>
        </w:rPr>
        <w:t>KSeF</w:t>
      </w:r>
      <w:proofErr w:type="spellEnd"/>
      <w:r w:rsidR="00D30F25" w:rsidRPr="00E843A8">
        <w:rPr>
          <w:color w:val="000000" w:themeColor="text1"/>
        </w:rPr>
        <w:t xml:space="preserve"> lub wystawił ją podmiot nieuprawniony, stąd wypełnienie tego obowiązku jest </w:t>
      </w:r>
      <w:r w:rsidR="00D30F25" w:rsidRPr="00E843A8">
        <w:rPr>
          <w:color w:val="000000" w:themeColor="text1"/>
        </w:rPr>
        <w:lastRenderedPageBreak/>
        <w:t>istotne w relacjach pomiędzy podmiotami biorącymi udział w obrocie gospodarczym.</w:t>
      </w:r>
    </w:p>
    <w:p w14:paraId="6443C30B" w14:textId="7F22F0AD" w:rsidR="00810153" w:rsidRPr="00E843A8" w:rsidRDefault="001D55D6" w:rsidP="00EA0CCF">
      <w:pPr>
        <w:spacing w:before="120" w:after="120" w:line="360" w:lineRule="auto"/>
        <w:jc w:val="both"/>
        <w:rPr>
          <w:color w:val="000000" w:themeColor="text1"/>
        </w:rPr>
      </w:pPr>
      <w:r w:rsidRPr="00E843A8">
        <w:rPr>
          <w:color w:val="000000" w:themeColor="text1"/>
        </w:rPr>
        <w:t xml:space="preserve">Oznaczenie </w:t>
      </w:r>
      <w:r w:rsidR="00C32612" w:rsidRPr="00E843A8">
        <w:rPr>
          <w:color w:val="000000" w:themeColor="text1"/>
        </w:rPr>
        <w:t>e-faktury kodem weryfikującym w formie kodu QR</w:t>
      </w:r>
      <w:r w:rsidR="00D64F13" w:rsidRPr="00E843A8">
        <w:rPr>
          <w:color w:val="000000" w:themeColor="text1"/>
        </w:rPr>
        <w:t xml:space="preserve"> </w:t>
      </w:r>
      <w:r w:rsidR="00215AD7" w:rsidRPr="00E843A8">
        <w:rPr>
          <w:color w:val="000000" w:themeColor="text1"/>
        </w:rPr>
        <w:t xml:space="preserve">powinno </w:t>
      </w:r>
      <w:r w:rsidRPr="00E843A8">
        <w:rPr>
          <w:color w:val="000000" w:themeColor="text1"/>
        </w:rPr>
        <w:t>następ</w:t>
      </w:r>
      <w:r w:rsidR="00215AD7" w:rsidRPr="00E843A8">
        <w:rPr>
          <w:color w:val="000000" w:themeColor="text1"/>
        </w:rPr>
        <w:t xml:space="preserve">ować </w:t>
      </w:r>
      <w:r w:rsidRPr="00E843A8">
        <w:rPr>
          <w:color w:val="000000" w:themeColor="text1"/>
        </w:rPr>
        <w:t>każdorazowo po zwizualizowaniu jej w programach komercyjnych lub bezpłatnych narzędziach, które udostępni Ministerstwo Finansów.</w:t>
      </w:r>
    </w:p>
    <w:p w14:paraId="169E6BBE" w14:textId="77777777" w:rsidR="004253A1" w:rsidRPr="00E843A8" w:rsidRDefault="008409D4" w:rsidP="00EA0CCF">
      <w:pPr>
        <w:spacing w:before="120" w:after="120" w:line="360" w:lineRule="auto"/>
        <w:jc w:val="both"/>
        <w:rPr>
          <w:color w:val="000000" w:themeColor="text1"/>
        </w:rPr>
      </w:pPr>
      <w:r w:rsidRPr="00E843A8">
        <w:rPr>
          <w:color w:val="000000" w:themeColor="text1"/>
        </w:rPr>
        <w:t xml:space="preserve">Każdy podatnik </w:t>
      </w:r>
      <w:r w:rsidR="001D55D6" w:rsidRPr="00E843A8">
        <w:rPr>
          <w:color w:val="000000" w:themeColor="text1"/>
        </w:rPr>
        <w:t xml:space="preserve">za pomocą urządzenia mobilnego, po zeskanowaniu QR kodu, będzie miał możliwość szybkiej i uproszczonej weryfikacji </w:t>
      </w:r>
      <w:r w:rsidR="00D9543F" w:rsidRPr="00E843A8">
        <w:rPr>
          <w:color w:val="000000" w:themeColor="text1"/>
        </w:rPr>
        <w:t>zgodności</w:t>
      </w:r>
      <w:r w:rsidR="001D55D6" w:rsidRPr="00E843A8">
        <w:rPr>
          <w:color w:val="000000" w:themeColor="text1"/>
        </w:rPr>
        <w:t xml:space="preserve"> faktury z jej oryginalnymi danymi zawartymi w </w:t>
      </w:r>
      <w:proofErr w:type="spellStart"/>
      <w:r w:rsidR="001D55D6" w:rsidRPr="00E843A8">
        <w:rPr>
          <w:color w:val="000000" w:themeColor="text1"/>
        </w:rPr>
        <w:t>KSeF</w:t>
      </w:r>
      <w:proofErr w:type="spellEnd"/>
      <w:r w:rsidR="001D55D6" w:rsidRPr="00E843A8">
        <w:rPr>
          <w:color w:val="000000" w:themeColor="text1"/>
        </w:rPr>
        <w:t xml:space="preserve">. Po zeskanowaniu kodu QR nastąpi odczyt informacji zawartych w kodzie i zostaną wyświetlone dane identyfikujące tę fakturę z informacją z </w:t>
      </w:r>
      <w:proofErr w:type="spellStart"/>
      <w:r w:rsidR="001D55D6" w:rsidRPr="00E843A8">
        <w:rPr>
          <w:color w:val="000000" w:themeColor="text1"/>
        </w:rPr>
        <w:t>KSeF</w:t>
      </w:r>
      <w:proofErr w:type="spellEnd"/>
      <w:r w:rsidR="001D55D6" w:rsidRPr="00E843A8">
        <w:rPr>
          <w:color w:val="000000" w:themeColor="text1"/>
        </w:rPr>
        <w:t xml:space="preserve"> o</w:t>
      </w:r>
      <w:r w:rsidR="00C87CE5">
        <w:rPr>
          <w:color w:val="000000" w:themeColor="text1"/>
        </w:rPr>
        <w:t xml:space="preserve"> </w:t>
      </w:r>
      <w:r w:rsidR="001D55D6" w:rsidRPr="00E843A8">
        <w:rPr>
          <w:color w:val="000000" w:themeColor="text1"/>
        </w:rPr>
        <w:t>ich</w:t>
      </w:r>
      <w:r w:rsidR="00C87CE5">
        <w:rPr>
          <w:color w:val="000000" w:themeColor="text1"/>
        </w:rPr>
        <w:t xml:space="preserve"> </w:t>
      </w:r>
      <w:r w:rsidR="001D55D6" w:rsidRPr="00E843A8">
        <w:rPr>
          <w:color w:val="000000" w:themeColor="text1"/>
        </w:rPr>
        <w:t>poprawności.</w:t>
      </w:r>
    </w:p>
    <w:p w14:paraId="56981D55" w14:textId="77777777" w:rsidR="007400C0" w:rsidRPr="00E843A8" w:rsidRDefault="007400C0" w:rsidP="00EA0CCF">
      <w:pPr>
        <w:pStyle w:val="Styl"/>
        <w:widowControl/>
        <w:spacing w:before="120" w:after="120" w:line="360" w:lineRule="auto"/>
        <w:jc w:val="both"/>
        <w:rPr>
          <w:color w:val="000000" w:themeColor="text1"/>
        </w:rPr>
      </w:pPr>
      <w:r w:rsidRPr="00E843A8">
        <w:rPr>
          <w:b/>
          <w:color w:val="000000" w:themeColor="text1"/>
        </w:rPr>
        <w:t>W dodawanym a</w:t>
      </w:r>
      <w:r w:rsidR="00A855BB" w:rsidRPr="00E843A8">
        <w:rPr>
          <w:b/>
          <w:color w:val="000000" w:themeColor="text1"/>
        </w:rPr>
        <w:t>rt. 106g</w:t>
      </w:r>
      <w:r w:rsidRPr="00E843A8">
        <w:rPr>
          <w:b/>
          <w:color w:val="000000" w:themeColor="text1"/>
        </w:rPr>
        <w:t xml:space="preserve">b ust. 6 </w:t>
      </w:r>
      <w:r w:rsidRPr="00E843A8">
        <w:rPr>
          <w:color w:val="000000" w:themeColor="text1"/>
        </w:rPr>
        <w:t>wprowadzono regulację zapewniającą współdziałanie</w:t>
      </w:r>
      <w:r w:rsidR="00C87CE5">
        <w:rPr>
          <w:color w:val="000000" w:themeColor="text1"/>
        </w:rPr>
        <w:t xml:space="preserve"> </w:t>
      </w:r>
      <w:r w:rsidRPr="00E843A8">
        <w:rPr>
          <w:color w:val="000000" w:themeColor="text1"/>
        </w:rPr>
        <w:t xml:space="preserve">systemu fakturowania w </w:t>
      </w:r>
      <w:proofErr w:type="spellStart"/>
      <w:r w:rsidRPr="00E843A8">
        <w:rPr>
          <w:color w:val="000000" w:themeColor="text1"/>
        </w:rPr>
        <w:t>KSeF</w:t>
      </w:r>
      <w:proofErr w:type="spellEnd"/>
      <w:r w:rsidRPr="00E843A8">
        <w:rPr>
          <w:color w:val="000000" w:themeColor="text1"/>
        </w:rPr>
        <w:t xml:space="preserve"> oraz fakturowania w zamówieniach publicznych</w:t>
      </w:r>
      <w:r w:rsidR="007576E5" w:rsidRPr="00E843A8">
        <w:rPr>
          <w:color w:val="000000" w:themeColor="text1"/>
        </w:rPr>
        <w:t>, gdy faktura jest</w:t>
      </w:r>
      <w:r w:rsidRPr="00E843A8">
        <w:rPr>
          <w:color w:val="000000" w:themeColor="text1"/>
        </w:rPr>
        <w:t xml:space="preserve"> </w:t>
      </w:r>
      <w:r w:rsidR="007576E5" w:rsidRPr="00E843A8">
        <w:rPr>
          <w:color w:val="000000" w:themeColor="text1"/>
          <w:shd w:val="clear" w:color="auto" w:fill="FFFFFF"/>
        </w:rPr>
        <w:t xml:space="preserve">przesyłana przy użyciu Platformy Elektronicznego Fakturowania lub </w:t>
      </w:r>
      <w:r w:rsidR="007576E5" w:rsidRPr="00E843A8">
        <w:rPr>
          <w:rStyle w:val="ui-provider"/>
          <w:color w:val="000000" w:themeColor="text1"/>
        </w:rPr>
        <w:t xml:space="preserve">systemu teleinformatycznego obsługiwanego przez </w:t>
      </w:r>
      <w:proofErr w:type="spellStart"/>
      <w:r w:rsidR="007576E5" w:rsidRPr="00E843A8">
        <w:rPr>
          <w:rStyle w:val="ui-provider"/>
          <w:color w:val="000000" w:themeColor="text1"/>
        </w:rPr>
        <w:t>OpenPEPPOL</w:t>
      </w:r>
      <w:proofErr w:type="spellEnd"/>
      <w:r w:rsidRPr="00E843A8">
        <w:rPr>
          <w:color w:val="000000" w:themeColor="text1"/>
        </w:rPr>
        <w:t>. Proponowane rozwiązanie oznacza, że ustrukturyzowaną fakturę elektroniczną spełniającą wymagania określone w normie europejskiej, o której mowa w art. 9 ust. 1 ustawy z dnia 9 listopada 2018 r. o elektronicznym fakturowaniu w zamówieniach publicznych, koncesjach na roboty budowlane lub usługi oraz partnerstwie publiczno-prywatnym,</w:t>
      </w:r>
      <w:r w:rsidR="00282580" w:rsidRPr="00E843A8">
        <w:rPr>
          <w:color w:val="000000" w:themeColor="text1"/>
        </w:rPr>
        <w:t xml:space="preserve"> które są przesyłane przy użyciu PEF lub </w:t>
      </w:r>
      <w:proofErr w:type="spellStart"/>
      <w:r w:rsidR="007576E5" w:rsidRPr="00E843A8">
        <w:rPr>
          <w:color w:val="000000" w:themeColor="text1"/>
        </w:rPr>
        <w:t>Open</w:t>
      </w:r>
      <w:r w:rsidR="00282580" w:rsidRPr="00E843A8">
        <w:rPr>
          <w:color w:val="000000" w:themeColor="text1"/>
        </w:rPr>
        <w:t>P</w:t>
      </w:r>
      <w:r w:rsidR="007576E5" w:rsidRPr="00E843A8">
        <w:rPr>
          <w:color w:val="000000" w:themeColor="text1"/>
        </w:rPr>
        <w:t>EPPOL</w:t>
      </w:r>
      <w:proofErr w:type="spellEnd"/>
      <w:r w:rsidR="00282580" w:rsidRPr="00E843A8">
        <w:rPr>
          <w:color w:val="000000" w:themeColor="text1"/>
        </w:rPr>
        <w:t>,</w:t>
      </w:r>
      <w:r w:rsidRPr="00E843A8">
        <w:rPr>
          <w:color w:val="000000" w:themeColor="text1"/>
        </w:rPr>
        <w:t xml:space="preserve"> po jej przesłaniu do </w:t>
      </w:r>
      <w:proofErr w:type="spellStart"/>
      <w:r w:rsidRPr="00E843A8">
        <w:rPr>
          <w:color w:val="000000" w:themeColor="text1"/>
        </w:rPr>
        <w:t>K</w:t>
      </w:r>
      <w:r w:rsidR="00F9040D" w:rsidRPr="00E843A8">
        <w:rPr>
          <w:color w:val="000000" w:themeColor="text1"/>
        </w:rPr>
        <w:t>SeF</w:t>
      </w:r>
      <w:proofErr w:type="spellEnd"/>
      <w:r w:rsidRPr="00E843A8">
        <w:rPr>
          <w:color w:val="000000" w:themeColor="text1"/>
        </w:rPr>
        <w:t xml:space="preserve"> i przydzieleniu numeru identyfikującego fakturę w</w:t>
      </w:r>
      <w:r w:rsidR="00F9040D" w:rsidRPr="00E843A8">
        <w:rPr>
          <w:color w:val="000000" w:themeColor="text1"/>
        </w:rPr>
        <w:t xml:space="preserve"> tym systemie</w:t>
      </w:r>
      <w:r w:rsidRPr="00E843A8">
        <w:rPr>
          <w:color w:val="000000" w:themeColor="text1"/>
        </w:rPr>
        <w:t xml:space="preserve"> </w:t>
      </w:r>
      <w:r w:rsidR="00132A6D" w:rsidRPr="00E843A8">
        <w:rPr>
          <w:color w:val="000000" w:themeColor="text1"/>
        </w:rPr>
        <w:t>–</w:t>
      </w:r>
      <w:r w:rsidRPr="00E843A8">
        <w:rPr>
          <w:color w:val="000000" w:themeColor="text1"/>
        </w:rPr>
        <w:t xml:space="preserve"> uznaje się za fakturę ustrukturyzowaną.</w:t>
      </w:r>
    </w:p>
    <w:p w14:paraId="24AA2065" w14:textId="77777777" w:rsidR="007400C0" w:rsidRPr="00E843A8" w:rsidRDefault="007400C0" w:rsidP="00EA0CCF">
      <w:pPr>
        <w:pStyle w:val="Styl"/>
        <w:widowControl/>
        <w:spacing w:before="120" w:after="120" w:line="360" w:lineRule="auto"/>
        <w:jc w:val="both"/>
        <w:rPr>
          <w:color w:val="000000" w:themeColor="text1"/>
        </w:rPr>
      </w:pPr>
      <w:r w:rsidRPr="00E843A8">
        <w:rPr>
          <w:color w:val="000000" w:themeColor="text1"/>
        </w:rPr>
        <w:t xml:space="preserve">Faktura ta wraz z numerem </w:t>
      </w:r>
      <w:proofErr w:type="spellStart"/>
      <w:r w:rsidRPr="00E843A8">
        <w:rPr>
          <w:color w:val="000000" w:themeColor="text1"/>
        </w:rPr>
        <w:t>KSeF</w:t>
      </w:r>
      <w:proofErr w:type="spellEnd"/>
      <w:r w:rsidRPr="00E843A8">
        <w:rPr>
          <w:color w:val="000000" w:themeColor="text1"/>
        </w:rPr>
        <w:t xml:space="preserve"> może być przesłana przy użyciu platformy PEF</w:t>
      </w:r>
      <w:r w:rsidR="007576E5" w:rsidRPr="00E843A8">
        <w:rPr>
          <w:color w:val="000000" w:themeColor="text1"/>
        </w:rPr>
        <w:t xml:space="preserve"> lub </w:t>
      </w:r>
      <w:r w:rsidR="00192FF2" w:rsidRPr="00E843A8">
        <w:rPr>
          <w:color w:val="000000" w:themeColor="text1"/>
        </w:rPr>
        <w:t xml:space="preserve">systemu obsługiwanego przez </w:t>
      </w:r>
      <w:proofErr w:type="spellStart"/>
      <w:r w:rsidR="007576E5" w:rsidRPr="00E843A8">
        <w:rPr>
          <w:color w:val="000000" w:themeColor="text1"/>
        </w:rPr>
        <w:t>OpenPEPPOL</w:t>
      </w:r>
      <w:proofErr w:type="spellEnd"/>
      <w:r w:rsidRPr="00E843A8">
        <w:rPr>
          <w:color w:val="000000" w:themeColor="text1"/>
        </w:rPr>
        <w:t xml:space="preserve"> do odbiorcy faktury. Faktura ta dostępna jest również w </w:t>
      </w:r>
      <w:proofErr w:type="spellStart"/>
      <w:r w:rsidRPr="00E843A8">
        <w:rPr>
          <w:color w:val="000000" w:themeColor="text1"/>
        </w:rPr>
        <w:t>KSeF</w:t>
      </w:r>
      <w:proofErr w:type="spellEnd"/>
      <w:r w:rsidRPr="00E843A8">
        <w:rPr>
          <w:color w:val="000000" w:themeColor="text1"/>
        </w:rPr>
        <w:t xml:space="preserve"> i przechowywana</w:t>
      </w:r>
      <w:r w:rsidR="00F9040D" w:rsidRPr="00E843A8">
        <w:rPr>
          <w:color w:val="000000" w:themeColor="text1"/>
        </w:rPr>
        <w:t xml:space="preserve"> w tym systemie</w:t>
      </w:r>
      <w:r w:rsidRPr="00E843A8">
        <w:rPr>
          <w:color w:val="000000" w:themeColor="text1"/>
        </w:rPr>
        <w:t>.</w:t>
      </w:r>
    </w:p>
    <w:p w14:paraId="2DA9865A" w14:textId="77777777" w:rsidR="00F9040D" w:rsidRPr="00E843A8" w:rsidRDefault="00CE09CE" w:rsidP="00EA0CCF">
      <w:pPr>
        <w:pStyle w:val="Tekstpodstawowy"/>
        <w:suppressAutoHyphens/>
        <w:spacing w:before="120" w:line="360" w:lineRule="auto"/>
        <w:jc w:val="both"/>
        <w:rPr>
          <w:color w:val="000000" w:themeColor="text1"/>
          <w:lang w:val="pl-PL"/>
        </w:rPr>
      </w:pPr>
      <w:r w:rsidRPr="00E843A8">
        <w:rPr>
          <w:color w:val="000000" w:themeColor="text1"/>
          <w:lang w:val="pl-PL"/>
        </w:rPr>
        <w:t xml:space="preserve">Należy podkreślić, że sposób przesyłania tych faktur do </w:t>
      </w:r>
      <w:proofErr w:type="spellStart"/>
      <w:r w:rsidRPr="00E843A8">
        <w:rPr>
          <w:color w:val="000000" w:themeColor="text1"/>
          <w:lang w:val="pl-PL"/>
        </w:rPr>
        <w:t>KSeF</w:t>
      </w:r>
      <w:proofErr w:type="spellEnd"/>
      <w:r w:rsidRPr="00E843A8">
        <w:rPr>
          <w:color w:val="000000" w:themeColor="text1"/>
          <w:lang w:val="pl-PL"/>
        </w:rPr>
        <w:t xml:space="preserve"> nie wymaga, aby został określony w przepisach prawa. Sposób ten wynika z </w:t>
      </w:r>
      <w:r w:rsidR="00F9040D" w:rsidRPr="00E843A8">
        <w:rPr>
          <w:color w:val="000000" w:themeColor="text1"/>
          <w:lang w:val="pl-PL"/>
        </w:rPr>
        <w:t xml:space="preserve">warunków </w:t>
      </w:r>
      <w:r w:rsidRPr="00E843A8">
        <w:rPr>
          <w:color w:val="000000" w:themeColor="text1"/>
          <w:lang w:val="pl-PL"/>
        </w:rPr>
        <w:t>tech</w:t>
      </w:r>
      <w:r w:rsidR="00F9040D" w:rsidRPr="00E843A8">
        <w:rPr>
          <w:color w:val="000000" w:themeColor="text1"/>
          <w:lang w:val="pl-PL"/>
        </w:rPr>
        <w:t>nicznych</w:t>
      </w:r>
      <w:r w:rsidRPr="00E843A8">
        <w:rPr>
          <w:color w:val="000000" w:themeColor="text1"/>
          <w:lang w:val="pl-PL"/>
        </w:rPr>
        <w:t xml:space="preserve"> funkcjonowania PEF</w:t>
      </w:r>
      <w:r w:rsidR="003272A6" w:rsidRPr="00E843A8">
        <w:rPr>
          <w:color w:val="000000" w:themeColor="text1"/>
          <w:lang w:val="pl-PL"/>
        </w:rPr>
        <w:t xml:space="preserve"> lub systemu </w:t>
      </w:r>
      <w:r w:rsidR="00192FF2" w:rsidRPr="00E843A8">
        <w:rPr>
          <w:color w:val="000000" w:themeColor="text1"/>
          <w:lang w:val="pl-PL"/>
        </w:rPr>
        <w:t xml:space="preserve">obsługiwanego przez </w:t>
      </w:r>
      <w:proofErr w:type="spellStart"/>
      <w:r w:rsidR="00192FF2" w:rsidRPr="00E843A8">
        <w:rPr>
          <w:color w:val="000000" w:themeColor="text1"/>
          <w:lang w:val="pl-PL"/>
        </w:rPr>
        <w:t>Open</w:t>
      </w:r>
      <w:r w:rsidR="003272A6" w:rsidRPr="00E843A8">
        <w:rPr>
          <w:color w:val="000000" w:themeColor="text1"/>
          <w:lang w:val="pl-PL"/>
        </w:rPr>
        <w:t>Peppol</w:t>
      </w:r>
      <w:proofErr w:type="spellEnd"/>
      <w:r w:rsidR="00F9040D" w:rsidRPr="00E843A8">
        <w:rPr>
          <w:color w:val="000000" w:themeColor="text1"/>
          <w:lang w:val="pl-PL"/>
        </w:rPr>
        <w:t>,</w:t>
      </w:r>
      <w:r w:rsidRPr="00E843A8">
        <w:rPr>
          <w:color w:val="000000" w:themeColor="text1"/>
          <w:lang w:val="pl-PL"/>
        </w:rPr>
        <w:t xml:space="preserve"> mających swoje podstawy w ustawie</w:t>
      </w:r>
      <w:r w:rsidRPr="00E843A8">
        <w:rPr>
          <w:b/>
          <w:color w:val="000000" w:themeColor="text1"/>
        </w:rPr>
        <w:t xml:space="preserve"> </w:t>
      </w:r>
      <w:r w:rsidRPr="00E843A8">
        <w:rPr>
          <w:color w:val="000000" w:themeColor="text1"/>
        </w:rPr>
        <w:t>o elektronicznym fakturowaniu w zamówieniach publicznych, koncesjach na roboty budowlane lub usługi oraz partnerstwie publiczno-prywatnym</w:t>
      </w:r>
      <w:r w:rsidRPr="00E843A8">
        <w:rPr>
          <w:color w:val="000000" w:themeColor="text1"/>
          <w:lang w:val="pl-PL"/>
        </w:rPr>
        <w:t>.</w:t>
      </w:r>
      <w:r w:rsidR="00CF3EEA" w:rsidRPr="00E843A8">
        <w:rPr>
          <w:color w:val="000000" w:themeColor="text1"/>
          <w:lang w:val="pl-PL"/>
        </w:rPr>
        <w:t xml:space="preserve"> Jednocześnie wprowadzany system e-fakturowania w ustawie </w:t>
      </w:r>
      <w:r w:rsidR="00CF3EEA" w:rsidRPr="00E843A8">
        <w:rPr>
          <w:color w:val="000000" w:themeColor="text1"/>
          <w:lang w:val="pl-PL"/>
        </w:rPr>
        <w:lastRenderedPageBreak/>
        <w:t xml:space="preserve">o VAT nie ma negatywnego wpływu na PEF, ponieważ do PEF, tak jak dotychczas, </w:t>
      </w:r>
      <w:r w:rsidR="00541916" w:rsidRPr="00E843A8">
        <w:rPr>
          <w:color w:val="000000" w:themeColor="text1"/>
          <w:lang w:val="pl-PL"/>
        </w:rPr>
        <w:t xml:space="preserve">są przesyłane </w:t>
      </w:r>
      <w:r w:rsidR="00CF3EEA" w:rsidRPr="00E843A8">
        <w:rPr>
          <w:color w:val="000000" w:themeColor="text1"/>
          <w:lang w:val="pl-PL"/>
        </w:rPr>
        <w:t>faktury</w:t>
      </w:r>
      <w:r w:rsidR="00541916" w:rsidRPr="00E843A8">
        <w:rPr>
          <w:color w:val="000000" w:themeColor="text1"/>
          <w:lang w:val="pl-PL"/>
        </w:rPr>
        <w:t xml:space="preserve"> wraz załącznikami.</w:t>
      </w:r>
      <w:r w:rsidR="00C87CE5">
        <w:rPr>
          <w:color w:val="000000" w:themeColor="text1"/>
          <w:lang w:val="pl-PL"/>
        </w:rPr>
        <w:t xml:space="preserve"> </w:t>
      </w:r>
    </w:p>
    <w:p w14:paraId="5B94055B" w14:textId="77777777" w:rsidR="00F9040D" w:rsidRPr="00E843A8" w:rsidRDefault="00F9040D" w:rsidP="00EA0CCF">
      <w:pPr>
        <w:pStyle w:val="Tekstpodstawowy"/>
        <w:suppressAutoHyphens/>
        <w:spacing w:before="120" w:line="360" w:lineRule="auto"/>
        <w:jc w:val="both"/>
        <w:rPr>
          <w:color w:val="000000" w:themeColor="text1"/>
          <w:lang w:val="pl-PL"/>
        </w:rPr>
      </w:pPr>
      <w:r w:rsidRPr="00E843A8">
        <w:rPr>
          <w:b/>
          <w:color w:val="000000" w:themeColor="text1"/>
          <w:lang w:val="pl-PL"/>
        </w:rPr>
        <w:t>Art. 106gb ust. 7</w:t>
      </w:r>
      <w:r w:rsidRPr="00E843A8">
        <w:rPr>
          <w:color w:val="000000" w:themeColor="text1"/>
          <w:lang w:val="pl-PL"/>
        </w:rPr>
        <w:t xml:space="preserve"> </w:t>
      </w:r>
      <w:r w:rsidR="00E55744" w:rsidRPr="00E843A8">
        <w:rPr>
          <w:color w:val="000000" w:themeColor="text1"/>
          <w:lang w:val="pl-PL"/>
        </w:rPr>
        <w:t xml:space="preserve">upoważnia ministra właściwego </w:t>
      </w:r>
      <w:r w:rsidR="007756EA" w:rsidRPr="00E843A8">
        <w:rPr>
          <w:color w:val="000000" w:themeColor="text1"/>
          <w:lang w:val="pl-PL"/>
        </w:rPr>
        <w:t>do spraw finansów do udostępnienia wzoru faktury ustrukturyzowanej</w:t>
      </w:r>
      <w:r w:rsidR="003272A6" w:rsidRPr="00E843A8">
        <w:rPr>
          <w:color w:val="000000" w:themeColor="text1"/>
          <w:lang w:val="pl-PL"/>
        </w:rPr>
        <w:t>, w rozumieniu ustawy o VAT,</w:t>
      </w:r>
      <w:r w:rsidR="007756EA" w:rsidRPr="00E843A8">
        <w:rPr>
          <w:color w:val="000000" w:themeColor="text1"/>
          <w:lang w:val="pl-PL"/>
        </w:rPr>
        <w:t xml:space="preserve"> na elektronicznej platformie usług administracji publicznej.</w:t>
      </w:r>
      <w:r w:rsidRPr="00E843A8">
        <w:rPr>
          <w:color w:val="000000" w:themeColor="text1"/>
          <w:lang w:val="pl-PL"/>
        </w:rPr>
        <w:t xml:space="preserve"> </w:t>
      </w:r>
    </w:p>
    <w:p w14:paraId="589E6C05" w14:textId="47E86DD7" w:rsidR="007400C0" w:rsidRPr="00E843A8" w:rsidRDefault="007400C0"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Dodawany</w:t>
      </w:r>
      <w:r w:rsidRPr="00E843A8">
        <w:rPr>
          <w:rFonts w:ascii="Times New Roman" w:hAnsi="Times New Roman"/>
          <w:b/>
          <w:color w:val="000000" w:themeColor="text1"/>
          <w:szCs w:val="24"/>
        </w:rPr>
        <w:t xml:space="preserve"> art. 106gc w ust. 1</w:t>
      </w:r>
      <w:r w:rsidR="00D41830" w:rsidRPr="00E843A8">
        <w:rPr>
          <w:rFonts w:ascii="Times New Roman" w:hAnsi="Times New Roman"/>
          <w:b/>
          <w:color w:val="000000" w:themeColor="text1"/>
          <w:szCs w:val="24"/>
        </w:rPr>
        <w:t xml:space="preserve"> ustawy o VAT</w:t>
      </w:r>
      <w:r w:rsidRPr="00E843A8">
        <w:rPr>
          <w:rFonts w:ascii="Times New Roman" w:hAnsi="Times New Roman"/>
          <w:b/>
          <w:color w:val="000000" w:themeColor="text1"/>
          <w:szCs w:val="24"/>
        </w:rPr>
        <w:t xml:space="preserve"> </w:t>
      </w:r>
      <w:r w:rsidRPr="00E843A8">
        <w:rPr>
          <w:rFonts w:ascii="Times New Roman" w:hAnsi="Times New Roman"/>
          <w:color w:val="000000" w:themeColor="text1"/>
          <w:szCs w:val="24"/>
        </w:rPr>
        <w:t>zawiera regulacje w zakresie faktur elektronicznych, gdzie zachowano dotychczasowe zasady postępowani</w:t>
      </w:r>
      <w:r w:rsidR="007756EA" w:rsidRPr="00E843A8">
        <w:rPr>
          <w:rFonts w:ascii="Times New Roman" w:hAnsi="Times New Roman"/>
          <w:color w:val="000000" w:themeColor="text1"/>
          <w:szCs w:val="24"/>
        </w:rPr>
        <w:t>a</w:t>
      </w:r>
      <w:r w:rsidRPr="00E843A8">
        <w:rPr>
          <w:rFonts w:ascii="Times New Roman" w:hAnsi="Times New Roman"/>
          <w:color w:val="000000" w:themeColor="text1"/>
          <w:szCs w:val="24"/>
        </w:rPr>
        <w:t xml:space="preserve"> z </w:t>
      </w:r>
      <w:r w:rsidR="007756EA" w:rsidRPr="00E843A8">
        <w:rPr>
          <w:rFonts w:ascii="Times New Roman" w:hAnsi="Times New Roman"/>
          <w:color w:val="000000" w:themeColor="text1"/>
          <w:szCs w:val="24"/>
        </w:rPr>
        <w:t xml:space="preserve">tymi </w:t>
      </w:r>
      <w:r w:rsidRPr="00E843A8">
        <w:rPr>
          <w:rFonts w:ascii="Times New Roman" w:hAnsi="Times New Roman"/>
          <w:color w:val="000000" w:themeColor="text1"/>
          <w:szCs w:val="24"/>
        </w:rPr>
        <w:t xml:space="preserve">fakturami, które </w:t>
      </w:r>
      <w:r w:rsidR="007756EA" w:rsidRPr="00E843A8">
        <w:rPr>
          <w:rFonts w:ascii="Times New Roman" w:hAnsi="Times New Roman"/>
          <w:color w:val="000000" w:themeColor="text1"/>
          <w:szCs w:val="24"/>
        </w:rPr>
        <w:t xml:space="preserve">pozostaną </w:t>
      </w:r>
      <w:r w:rsidRPr="00E843A8">
        <w:rPr>
          <w:rFonts w:ascii="Times New Roman" w:hAnsi="Times New Roman"/>
          <w:color w:val="000000" w:themeColor="text1"/>
          <w:szCs w:val="24"/>
        </w:rPr>
        <w:t xml:space="preserve">w obrocie gospodarczym. Ich stosowanie będzie nadal możliwe dla wyjątków wynikających z decyzji derogacyjnej oraz w czasie </w:t>
      </w:r>
      <w:r w:rsidR="00132A6D" w:rsidRPr="00E843A8">
        <w:rPr>
          <w:rFonts w:ascii="Times New Roman" w:hAnsi="Times New Roman"/>
          <w:color w:val="000000" w:themeColor="text1"/>
          <w:szCs w:val="24"/>
        </w:rPr>
        <w:t xml:space="preserve">trwania </w:t>
      </w:r>
      <w:r w:rsidRPr="00E843A8">
        <w:rPr>
          <w:rFonts w:ascii="Times New Roman" w:hAnsi="Times New Roman"/>
          <w:color w:val="000000" w:themeColor="text1"/>
          <w:szCs w:val="24"/>
        </w:rPr>
        <w:t xml:space="preserve">awarii </w:t>
      </w:r>
      <w:proofErr w:type="spellStart"/>
      <w:r w:rsidRPr="00E843A8">
        <w:rPr>
          <w:rFonts w:ascii="Times New Roman" w:hAnsi="Times New Roman"/>
          <w:color w:val="000000" w:themeColor="text1"/>
          <w:szCs w:val="24"/>
        </w:rPr>
        <w:t>KSeF</w:t>
      </w:r>
      <w:proofErr w:type="spellEnd"/>
      <w:r w:rsidRPr="00E843A8">
        <w:rPr>
          <w:rFonts w:ascii="Times New Roman" w:hAnsi="Times New Roman"/>
          <w:color w:val="000000" w:themeColor="text1"/>
          <w:szCs w:val="24"/>
        </w:rPr>
        <w:t xml:space="preserve">. </w:t>
      </w:r>
      <w:r w:rsidR="00192FF2" w:rsidRPr="00E843A8">
        <w:rPr>
          <w:rFonts w:ascii="Times New Roman" w:hAnsi="Times New Roman"/>
          <w:color w:val="000000" w:themeColor="text1"/>
          <w:szCs w:val="24"/>
        </w:rPr>
        <w:t>Należy jednak podkreślić, że i</w:t>
      </w:r>
      <w:r w:rsidR="007756EA" w:rsidRPr="00E843A8">
        <w:rPr>
          <w:rFonts w:ascii="Times New Roman" w:hAnsi="Times New Roman"/>
          <w:color w:val="000000" w:themeColor="text1"/>
          <w:szCs w:val="24"/>
        </w:rPr>
        <w:t>ch z</w:t>
      </w:r>
      <w:r w:rsidRPr="00E843A8">
        <w:rPr>
          <w:rFonts w:ascii="Times New Roman" w:hAnsi="Times New Roman"/>
          <w:color w:val="000000" w:themeColor="text1"/>
          <w:szCs w:val="24"/>
        </w:rPr>
        <w:t xml:space="preserve">naczenie </w:t>
      </w:r>
      <w:r w:rsidR="007756EA" w:rsidRPr="00E843A8">
        <w:rPr>
          <w:rFonts w:ascii="Times New Roman" w:hAnsi="Times New Roman"/>
          <w:color w:val="000000" w:themeColor="text1"/>
          <w:szCs w:val="24"/>
        </w:rPr>
        <w:t xml:space="preserve">w obrocie gospodarczym </w:t>
      </w:r>
      <w:r w:rsidRPr="00E843A8">
        <w:rPr>
          <w:rFonts w:ascii="Times New Roman" w:hAnsi="Times New Roman"/>
          <w:color w:val="000000" w:themeColor="text1"/>
          <w:szCs w:val="24"/>
        </w:rPr>
        <w:t>będzie znacznie mniejsze</w:t>
      </w:r>
      <w:r w:rsidR="007756EA" w:rsidRPr="00E843A8">
        <w:rPr>
          <w:rFonts w:ascii="Times New Roman" w:hAnsi="Times New Roman"/>
          <w:color w:val="000000" w:themeColor="text1"/>
          <w:szCs w:val="24"/>
        </w:rPr>
        <w:t xml:space="preserve"> niż dotychczas</w:t>
      </w:r>
      <w:r w:rsidRPr="00E843A8">
        <w:rPr>
          <w:rFonts w:ascii="Times New Roman" w:hAnsi="Times New Roman"/>
          <w:color w:val="000000" w:themeColor="text1"/>
          <w:szCs w:val="24"/>
        </w:rPr>
        <w:t>, bo</w:t>
      </w:r>
      <w:r w:rsidR="00576532">
        <w:rPr>
          <w:rFonts w:ascii="Times New Roman" w:hAnsi="Times New Roman"/>
          <w:color w:val="000000" w:themeColor="text1"/>
          <w:szCs w:val="24"/>
        </w:rPr>
        <w:t>,</w:t>
      </w:r>
      <w:r w:rsidRPr="00E843A8">
        <w:rPr>
          <w:rFonts w:ascii="Times New Roman" w:hAnsi="Times New Roman"/>
          <w:color w:val="000000" w:themeColor="text1"/>
          <w:szCs w:val="24"/>
        </w:rPr>
        <w:t xml:space="preserve"> co do zasady</w:t>
      </w:r>
      <w:r w:rsidR="00576532">
        <w:rPr>
          <w:rFonts w:ascii="Times New Roman" w:hAnsi="Times New Roman"/>
          <w:color w:val="000000" w:themeColor="text1"/>
          <w:szCs w:val="24"/>
        </w:rPr>
        <w:t>,</w:t>
      </w:r>
      <w:r w:rsidRPr="00E843A8">
        <w:rPr>
          <w:rFonts w:ascii="Times New Roman" w:hAnsi="Times New Roman"/>
          <w:color w:val="000000" w:themeColor="text1"/>
          <w:szCs w:val="24"/>
        </w:rPr>
        <w:t xml:space="preserve"> wystawiane będą faktury ustrukturyzowane. </w:t>
      </w:r>
    </w:p>
    <w:p w14:paraId="50A2CE3D" w14:textId="77777777" w:rsidR="007400C0" w:rsidRPr="00E843A8" w:rsidRDefault="007400C0" w:rsidP="00EA0CCF">
      <w:pPr>
        <w:pStyle w:val="PKTpunkt"/>
        <w:spacing w:before="120" w:after="120"/>
        <w:ind w:left="0" w:firstLine="0"/>
        <w:rPr>
          <w:rFonts w:ascii="Times New Roman" w:hAnsi="Times New Roman"/>
          <w:b/>
          <w:color w:val="000000" w:themeColor="text1"/>
          <w:szCs w:val="24"/>
        </w:rPr>
      </w:pPr>
      <w:r w:rsidRPr="00E843A8">
        <w:rPr>
          <w:rFonts w:ascii="Times New Roman" w:hAnsi="Times New Roman"/>
          <w:b/>
          <w:color w:val="000000" w:themeColor="text1"/>
          <w:szCs w:val="24"/>
        </w:rPr>
        <w:t>Ust. 2</w:t>
      </w:r>
      <w:r w:rsidRPr="00E843A8">
        <w:rPr>
          <w:rFonts w:ascii="Times New Roman" w:hAnsi="Times New Roman"/>
          <w:color w:val="000000" w:themeColor="text1"/>
          <w:szCs w:val="24"/>
        </w:rPr>
        <w:t xml:space="preserve"> stanowi przeniesienie dotychczasowego brzmienia art. 106n ust. 2, zgodnie z którym w przypadku przesł</w:t>
      </w:r>
      <w:r w:rsidR="00BF4CC6" w:rsidRPr="00E843A8">
        <w:rPr>
          <w:rFonts w:ascii="Times New Roman" w:hAnsi="Times New Roman"/>
          <w:color w:val="000000" w:themeColor="text1"/>
          <w:szCs w:val="24"/>
        </w:rPr>
        <w:t>ania lub udostępnienia</w:t>
      </w:r>
      <w:r w:rsidRPr="00E843A8">
        <w:rPr>
          <w:rFonts w:ascii="Times New Roman" w:hAnsi="Times New Roman"/>
          <w:color w:val="000000" w:themeColor="text1"/>
          <w:szCs w:val="24"/>
        </w:rPr>
        <w:t xml:space="preserve"> temu samemu odbiorcy jednocześnie więcej niż jednej faktury </w:t>
      </w:r>
      <w:r w:rsidR="00BF4CC6" w:rsidRPr="00E843A8">
        <w:rPr>
          <w:rFonts w:ascii="Times New Roman" w:hAnsi="Times New Roman"/>
          <w:color w:val="000000" w:themeColor="text1"/>
          <w:szCs w:val="24"/>
        </w:rPr>
        <w:t>elektronicznej</w:t>
      </w:r>
      <w:r w:rsidRPr="00E843A8">
        <w:rPr>
          <w:rFonts w:ascii="Times New Roman" w:hAnsi="Times New Roman"/>
          <w:color w:val="000000" w:themeColor="text1"/>
          <w:szCs w:val="24"/>
        </w:rPr>
        <w:t xml:space="preserve">, dane wspólne dla poszczególnych faktur mogą pozostać podane tylko raz, </w:t>
      </w:r>
      <w:r w:rsidR="001A35DD" w:rsidRPr="00E843A8">
        <w:rPr>
          <w:rFonts w:ascii="Times New Roman" w:hAnsi="Times New Roman"/>
          <w:color w:val="000000" w:themeColor="text1"/>
          <w:szCs w:val="24"/>
        </w:rPr>
        <w:t>jeżeli</w:t>
      </w:r>
      <w:r w:rsidRPr="00E843A8">
        <w:rPr>
          <w:rFonts w:ascii="Times New Roman" w:hAnsi="Times New Roman"/>
          <w:color w:val="000000" w:themeColor="text1"/>
          <w:szCs w:val="24"/>
        </w:rPr>
        <w:t xml:space="preserve"> dla każdej faktury są dostępne wszystkie te dane. </w:t>
      </w:r>
      <w:r w:rsidR="00BF4CC6" w:rsidRPr="00E843A8">
        <w:rPr>
          <w:rFonts w:ascii="Times New Roman" w:hAnsi="Times New Roman"/>
          <w:color w:val="000000" w:themeColor="text1"/>
          <w:szCs w:val="24"/>
        </w:rPr>
        <w:t xml:space="preserve">Wskazana zmiana ma charakter porządkujący. </w:t>
      </w:r>
    </w:p>
    <w:p w14:paraId="10CECC82" w14:textId="395CD347" w:rsidR="00BF4CC6" w:rsidRPr="00E843A8" w:rsidRDefault="007400C0"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b/>
          <w:color w:val="000000" w:themeColor="text1"/>
          <w:szCs w:val="24"/>
        </w:rPr>
        <w:t>Ust. 3</w:t>
      </w:r>
      <w:r w:rsidR="00BF4CC6" w:rsidRPr="00E843A8">
        <w:rPr>
          <w:rFonts w:ascii="Times New Roman" w:hAnsi="Times New Roman" w:cs="Times New Roman"/>
          <w:b/>
          <w:color w:val="000000" w:themeColor="text1"/>
          <w:szCs w:val="24"/>
        </w:rPr>
        <w:t xml:space="preserve"> i 4</w:t>
      </w:r>
      <w:r w:rsidR="00A855BB" w:rsidRPr="00E843A8">
        <w:rPr>
          <w:rFonts w:ascii="Times New Roman" w:hAnsi="Times New Roman" w:cs="Times New Roman"/>
          <w:color w:val="000000" w:themeColor="text1"/>
          <w:szCs w:val="24"/>
        </w:rPr>
        <w:t xml:space="preserve"> </w:t>
      </w:r>
      <w:r w:rsidR="0066122D" w:rsidRPr="00E843A8">
        <w:rPr>
          <w:rFonts w:ascii="Times New Roman" w:hAnsi="Times New Roman" w:cs="Times New Roman"/>
          <w:color w:val="000000" w:themeColor="text1"/>
          <w:szCs w:val="24"/>
        </w:rPr>
        <w:t xml:space="preserve">ustawy o VAT </w:t>
      </w:r>
      <w:r w:rsidR="00A855BB" w:rsidRPr="00E843A8">
        <w:rPr>
          <w:rFonts w:ascii="Times New Roman" w:hAnsi="Times New Roman" w:cs="Times New Roman"/>
          <w:color w:val="000000" w:themeColor="text1"/>
          <w:szCs w:val="24"/>
        </w:rPr>
        <w:t xml:space="preserve">zawiera regulacje w zakresie faktur </w:t>
      </w:r>
      <w:r w:rsidR="009B001D" w:rsidRPr="00E843A8">
        <w:rPr>
          <w:rFonts w:ascii="Times New Roman" w:hAnsi="Times New Roman" w:cs="Times New Roman"/>
          <w:color w:val="000000" w:themeColor="text1"/>
          <w:szCs w:val="24"/>
        </w:rPr>
        <w:t xml:space="preserve">wystawianych </w:t>
      </w:r>
      <w:r w:rsidR="00215AD7" w:rsidRPr="00E843A8">
        <w:rPr>
          <w:rFonts w:ascii="Times New Roman" w:hAnsi="Times New Roman" w:cs="Times New Roman"/>
          <w:color w:val="000000" w:themeColor="text1"/>
          <w:szCs w:val="24"/>
        </w:rPr>
        <w:t xml:space="preserve">w postaci </w:t>
      </w:r>
      <w:r w:rsidR="00A855BB" w:rsidRPr="00E843A8">
        <w:rPr>
          <w:rFonts w:ascii="Times New Roman" w:hAnsi="Times New Roman" w:cs="Times New Roman"/>
          <w:color w:val="000000" w:themeColor="text1"/>
          <w:szCs w:val="24"/>
        </w:rPr>
        <w:t>papierow</w:t>
      </w:r>
      <w:r w:rsidR="00215AD7" w:rsidRPr="00E843A8">
        <w:rPr>
          <w:rFonts w:ascii="Times New Roman" w:hAnsi="Times New Roman" w:cs="Times New Roman"/>
          <w:color w:val="000000" w:themeColor="text1"/>
          <w:szCs w:val="24"/>
        </w:rPr>
        <w:t>ej</w:t>
      </w:r>
      <w:r w:rsidR="00BF4CC6" w:rsidRPr="00E843A8">
        <w:rPr>
          <w:rFonts w:ascii="Times New Roman" w:hAnsi="Times New Roman" w:cs="Times New Roman"/>
          <w:color w:val="000000" w:themeColor="text1"/>
          <w:szCs w:val="24"/>
        </w:rPr>
        <w:t xml:space="preserve"> – dotychczasowe brzmienia, odpowiednio art. 106g ust. 1 i 2</w:t>
      </w:r>
      <w:r w:rsidR="0066122D" w:rsidRPr="00E843A8">
        <w:rPr>
          <w:rFonts w:ascii="Times New Roman" w:hAnsi="Times New Roman" w:cs="Times New Roman"/>
          <w:color w:val="000000" w:themeColor="text1"/>
          <w:szCs w:val="24"/>
        </w:rPr>
        <w:t xml:space="preserve">. </w:t>
      </w:r>
      <w:r w:rsidR="00E53C00" w:rsidRPr="00E843A8">
        <w:rPr>
          <w:rFonts w:ascii="Times New Roman" w:hAnsi="Times New Roman" w:cs="Times New Roman"/>
          <w:color w:val="000000" w:themeColor="text1"/>
          <w:szCs w:val="24"/>
        </w:rPr>
        <w:t>W</w:t>
      </w:r>
      <w:r w:rsidR="00E53C00" w:rsidRPr="00E843A8">
        <w:rPr>
          <w:rFonts w:ascii="Times New Roman" w:hAnsi="Times New Roman" w:cs="Times New Roman"/>
          <w:i/>
          <w:color w:val="000000" w:themeColor="text1"/>
          <w:szCs w:val="24"/>
        </w:rPr>
        <w:t xml:space="preserve"> </w:t>
      </w:r>
      <w:r w:rsidR="00E53C00" w:rsidRPr="00E843A8">
        <w:rPr>
          <w:rFonts w:ascii="Times New Roman" w:hAnsi="Times New Roman" w:cs="Times New Roman"/>
          <w:color w:val="000000" w:themeColor="text1"/>
          <w:szCs w:val="24"/>
        </w:rPr>
        <w:t xml:space="preserve">przypadku gdy faktury </w:t>
      </w:r>
      <w:r w:rsidR="009B001D" w:rsidRPr="00E843A8">
        <w:rPr>
          <w:rFonts w:ascii="Times New Roman" w:hAnsi="Times New Roman" w:cs="Times New Roman"/>
          <w:color w:val="000000" w:themeColor="text1"/>
          <w:szCs w:val="24"/>
        </w:rPr>
        <w:t>będą wystawiane w postaci papierowej</w:t>
      </w:r>
      <w:r w:rsidR="00FD5623">
        <w:rPr>
          <w:rFonts w:ascii="Times New Roman" w:hAnsi="Times New Roman" w:cs="Times New Roman"/>
          <w:color w:val="000000" w:themeColor="text1"/>
          <w:szCs w:val="24"/>
        </w:rPr>
        <w:t>,</w:t>
      </w:r>
      <w:r w:rsidR="00E53C00" w:rsidRPr="00E843A8">
        <w:rPr>
          <w:rFonts w:ascii="Times New Roman" w:hAnsi="Times New Roman" w:cs="Times New Roman"/>
          <w:color w:val="000000" w:themeColor="text1"/>
          <w:szCs w:val="24"/>
        </w:rPr>
        <w:t xml:space="preserve"> faktury wystawia się co najmniej w dwóch egzemplarzach, z których jeden otrzymuje nabywca, a drugi zachowuje w swojej dokumentacji podatnik dokonujący sprzedaży. Regulacja ta stanowi zachowanie dotychczasowej zasady przekazywania faktur celem ich księgowania i przechowywania w dokumentacji podatników, a także ich archiwizacji.</w:t>
      </w:r>
      <w:r w:rsidR="00BF4CC6" w:rsidRPr="00E843A8">
        <w:rPr>
          <w:rFonts w:ascii="Times New Roman" w:hAnsi="Times New Roman" w:cs="Times New Roman"/>
          <w:color w:val="000000" w:themeColor="text1"/>
          <w:szCs w:val="24"/>
        </w:rPr>
        <w:t xml:space="preserve"> W zakresie ust. 4 – powiela się natomiast dotychczasowe regulacje dotyczące fakturowania przez podmioty określone w art. 106c ustawy o VAT. </w:t>
      </w:r>
    </w:p>
    <w:p w14:paraId="6888629A" w14:textId="77777777" w:rsidR="0050332A" w:rsidRPr="00E843A8" w:rsidRDefault="00BF4CC6"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b/>
          <w:color w:val="000000" w:themeColor="text1"/>
          <w:szCs w:val="24"/>
        </w:rPr>
        <w:t>Ust. 5</w:t>
      </w:r>
      <w:r w:rsidRPr="00E843A8">
        <w:rPr>
          <w:rFonts w:ascii="Times New Roman" w:hAnsi="Times New Roman"/>
          <w:color w:val="000000" w:themeColor="text1"/>
          <w:szCs w:val="24"/>
        </w:rPr>
        <w:t xml:space="preserve"> stanowi powielenie dotychczasowego art. 106g ust. 4 ustawy o VAT (obowiązek przekazania egzemplarza faktury – innej niż ustrukturyzowana – w przypadku wewnątrzwspólnotowej dos</w:t>
      </w:r>
      <w:r w:rsidR="006B78EB" w:rsidRPr="00E843A8">
        <w:rPr>
          <w:rFonts w:ascii="Times New Roman" w:hAnsi="Times New Roman"/>
          <w:color w:val="000000" w:themeColor="text1"/>
          <w:szCs w:val="24"/>
        </w:rPr>
        <w:t>tawy nowych środków transportu).</w:t>
      </w:r>
    </w:p>
    <w:p w14:paraId="533BA3CF" w14:textId="4A7EDBF7" w:rsidR="00F91C34" w:rsidRPr="00E843A8" w:rsidRDefault="000E2AD2"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lastRenderedPageBreak/>
        <w:t>W</w:t>
      </w:r>
      <w:r w:rsidR="00EC571F" w:rsidRPr="00E843A8">
        <w:rPr>
          <w:rFonts w:ascii="Times New Roman" w:hAnsi="Times New Roman"/>
          <w:color w:val="000000" w:themeColor="text1"/>
          <w:szCs w:val="24"/>
        </w:rPr>
        <w:t xml:space="preserve"> związku z </w:t>
      </w:r>
      <w:r w:rsidR="001A0601" w:rsidRPr="00E843A8">
        <w:rPr>
          <w:rFonts w:ascii="Times New Roman" w:hAnsi="Times New Roman"/>
          <w:color w:val="000000" w:themeColor="text1"/>
          <w:szCs w:val="24"/>
        </w:rPr>
        <w:t>dodawanymi</w:t>
      </w:r>
      <w:r w:rsidR="00EC571F" w:rsidRPr="00E843A8">
        <w:rPr>
          <w:rFonts w:ascii="Times New Roman" w:hAnsi="Times New Roman"/>
          <w:color w:val="000000" w:themeColor="text1"/>
          <w:szCs w:val="24"/>
        </w:rPr>
        <w:t xml:space="preserve"> </w:t>
      </w:r>
      <w:r w:rsidR="00EC571F" w:rsidRPr="00E843A8">
        <w:rPr>
          <w:rFonts w:ascii="Times New Roman" w:hAnsi="Times New Roman"/>
          <w:b/>
          <w:color w:val="000000" w:themeColor="text1"/>
          <w:szCs w:val="24"/>
        </w:rPr>
        <w:t>art. 106</w:t>
      </w:r>
      <w:r w:rsidR="00BF4CC6" w:rsidRPr="00E843A8">
        <w:rPr>
          <w:rFonts w:ascii="Times New Roman" w:hAnsi="Times New Roman"/>
          <w:b/>
          <w:color w:val="000000" w:themeColor="text1"/>
          <w:szCs w:val="24"/>
        </w:rPr>
        <w:t>ga</w:t>
      </w:r>
      <w:r w:rsidR="00892CB4">
        <w:rPr>
          <w:rFonts w:ascii="Times New Roman" w:hAnsi="Times New Roman"/>
          <w:b/>
          <w:color w:val="000000" w:themeColor="text1"/>
          <w:szCs w:val="24"/>
        </w:rPr>
        <w:t>–</w:t>
      </w:r>
      <w:r w:rsidR="00BF4CC6" w:rsidRPr="00E843A8">
        <w:rPr>
          <w:rFonts w:ascii="Times New Roman" w:hAnsi="Times New Roman"/>
          <w:b/>
          <w:color w:val="000000" w:themeColor="text1"/>
          <w:szCs w:val="24"/>
        </w:rPr>
        <w:t>106gc</w:t>
      </w:r>
      <w:r w:rsidR="00EC571F" w:rsidRPr="00E843A8">
        <w:rPr>
          <w:rFonts w:ascii="Times New Roman" w:hAnsi="Times New Roman"/>
          <w:color w:val="000000" w:themeColor="text1"/>
          <w:szCs w:val="24"/>
        </w:rPr>
        <w:t xml:space="preserve"> należy zauważyć, że </w:t>
      </w:r>
      <w:r w:rsidR="008564FA" w:rsidRPr="00E843A8">
        <w:rPr>
          <w:rFonts w:ascii="Times New Roman" w:hAnsi="Times New Roman"/>
          <w:color w:val="000000" w:themeColor="text1"/>
          <w:szCs w:val="24"/>
        </w:rPr>
        <w:t>w</w:t>
      </w:r>
      <w:r w:rsidRPr="00E843A8">
        <w:rPr>
          <w:rFonts w:ascii="Times New Roman" w:hAnsi="Times New Roman"/>
          <w:color w:val="000000" w:themeColor="text1"/>
          <w:szCs w:val="24"/>
        </w:rPr>
        <w:t xml:space="preserve"> projektowanej regulacji </w:t>
      </w:r>
      <w:r w:rsidR="00B6059E" w:rsidRPr="00E843A8">
        <w:rPr>
          <w:rFonts w:ascii="Times New Roman" w:hAnsi="Times New Roman"/>
          <w:color w:val="000000" w:themeColor="text1"/>
          <w:szCs w:val="24"/>
        </w:rPr>
        <w:t>z</w:t>
      </w:r>
      <w:r w:rsidR="008564FA" w:rsidRPr="00E843A8">
        <w:rPr>
          <w:rFonts w:ascii="Times New Roman" w:hAnsi="Times New Roman"/>
          <w:color w:val="000000" w:themeColor="text1"/>
          <w:szCs w:val="24"/>
        </w:rPr>
        <w:t>rezygnowano z</w:t>
      </w:r>
      <w:r w:rsidR="00BF4CC6" w:rsidRPr="00E843A8">
        <w:rPr>
          <w:rFonts w:ascii="Times New Roman" w:hAnsi="Times New Roman"/>
          <w:color w:val="000000" w:themeColor="text1"/>
          <w:szCs w:val="24"/>
        </w:rPr>
        <w:t xml:space="preserve"> dotychczasowego brzmienia</w:t>
      </w:r>
      <w:r w:rsidRPr="00E843A8">
        <w:rPr>
          <w:rFonts w:ascii="Times New Roman" w:hAnsi="Times New Roman"/>
          <w:color w:val="000000" w:themeColor="text1"/>
          <w:szCs w:val="24"/>
        </w:rPr>
        <w:t xml:space="preserve"> art. 106g ust. 3b ustawy o VAT</w:t>
      </w:r>
      <w:r w:rsidR="008564FA" w:rsidRPr="00E843A8">
        <w:rPr>
          <w:rFonts w:ascii="Times New Roman" w:hAnsi="Times New Roman"/>
          <w:color w:val="000000" w:themeColor="text1"/>
          <w:szCs w:val="24"/>
        </w:rPr>
        <w:t>, stanowiącego</w:t>
      </w:r>
      <w:r w:rsidR="00B6059E" w:rsidRPr="00E843A8">
        <w:rPr>
          <w:rFonts w:ascii="Times New Roman" w:hAnsi="Times New Roman"/>
          <w:color w:val="000000" w:themeColor="text1"/>
          <w:szCs w:val="24"/>
        </w:rPr>
        <w:t xml:space="preserve"> o tym</w:t>
      </w:r>
      <w:r w:rsidR="00AF24EA" w:rsidRPr="00E843A8">
        <w:rPr>
          <w:rFonts w:ascii="Times New Roman" w:hAnsi="Times New Roman"/>
          <w:color w:val="000000" w:themeColor="text1"/>
          <w:szCs w:val="24"/>
        </w:rPr>
        <w:t>, że</w:t>
      </w:r>
      <w:r w:rsidR="00B6059E" w:rsidRPr="00E843A8">
        <w:rPr>
          <w:rFonts w:ascii="Times New Roman" w:hAnsi="Times New Roman"/>
          <w:color w:val="000000" w:themeColor="text1"/>
          <w:szCs w:val="24"/>
        </w:rPr>
        <w:t xml:space="preserve"> odbiorca faktury musi wyrazić</w:t>
      </w:r>
      <w:r w:rsidR="008A0868" w:rsidRPr="00E843A8">
        <w:rPr>
          <w:rFonts w:ascii="Times New Roman" w:hAnsi="Times New Roman"/>
          <w:bCs w:val="0"/>
          <w:color w:val="000000" w:themeColor="text1"/>
          <w:szCs w:val="24"/>
        </w:rPr>
        <w:t xml:space="preserve"> </w:t>
      </w:r>
      <w:r w:rsidR="008A0868" w:rsidRPr="00E843A8">
        <w:rPr>
          <w:rFonts w:ascii="Times New Roman" w:hAnsi="Times New Roman"/>
          <w:color w:val="000000" w:themeColor="text1"/>
          <w:szCs w:val="24"/>
        </w:rPr>
        <w:t xml:space="preserve">akceptację </w:t>
      </w:r>
      <w:r w:rsidR="00B6059E" w:rsidRPr="00E843A8">
        <w:rPr>
          <w:rFonts w:ascii="Times New Roman" w:hAnsi="Times New Roman"/>
          <w:color w:val="000000" w:themeColor="text1"/>
          <w:szCs w:val="24"/>
        </w:rPr>
        <w:t xml:space="preserve">na otrzymywanie faktur </w:t>
      </w:r>
      <w:r w:rsidR="008A0868" w:rsidRPr="00E843A8">
        <w:rPr>
          <w:rFonts w:ascii="Times New Roman" w:hAnsi="Times New Roman"/>
          <w:color w:val="000000" w:themeColor="text1"/>
          <w:szCs w:val="24"/>
        </w:rPr>
        <w:t>ustrukturyzowanych</w:t>
      </w:r>
      <w:r w:rsidR="00B6059E" w:rsidRPr="00E843A8">
        <w:rPr>
          <w:rFonts w:ascii="Times New Roman" w:hAnsi="Times New Roman"/>
          <w:color w:val="000000" w:themeColor="text1"/>
          <w:szCs w:val="24"/>
        </w:rPr>
        <w:t xml:space="preserve">. </w:t>
      </w:r>
      <w:r w:rsidR="00480F99" w:rsidRPr="00E843A8">
        <w:rPr>
          <w:rFonts w:ascii="Times New Roman" w:hAnsi="Times New Roman"/>
          <w:color w:val="000000" w:themeColor="text1"/>
          <w:szCs w:val="24"/>
        </w:rPr>
        <w:t xml:space="preserve">Powyższe wynika z </w:t>
      </w:r>
      <w:r w:rsidR="00724EED" w:rsidRPr="00E843A8">
        <w:rPr>
          <w:rFonts w:ascii="Times New Roman" w:hAnsi="Times New Roman"/>
          <w:color w:val="000000" w:themeColor="text1"/>
          <w:szCs w:val="24"/>
        </w:rPr>
        <w:t>udzielon</w:t>
      </w:r>
      <w:r w:rsidR="00480F99" w:rsidRPr="00E843A8">
        <w:rPr>
          <w:rFonts w:ascii="Times New Roman" w:hAnsi="Times New Roman"/>
          <w:color w:val="000000" w:themeColor="text1"/>
          <w:szCs w:val="24"/>
        </w:rPr>
        <w:t xml:space="preserve">ego </w:t>
      </w:r>
      <w:r w:rsidR="00724EED" w:rsidRPr="00E843A8">
        <w:rPr>
          <w:rFonts w:ascii="Times New Roman" w:hAnsi="Times New Roman"/>
          <w:color w:val="000000" w:themeColor="text1"/>
          <w:szCs w:val="24"/>
        </w:rPr>
        <w:t>przez Radę Unii Europejskiej upoważnieni</w:t>
      </w:r>
      <w:r w:rsidR="00480F99" w:rsidRPr="00E843A8">
        <w:rPr>
          <w:rFonts w:ascii="Times New Roman" w:hAnsi="Times New Roman"/>
          <w:color w:val="000000" w:themeColor="text1"/>
          <w:szCs w:val="24"/>
        </w:rPr>
        <w:t xml:space="preserve">a </w:t>
      </w:r>
      <w:r w:rsidR="00724EED" w:rsidRPr="00E843A8">
        <w:rPr>
          <w:rFonts w:ascii="Times New Roman" w:hAnsi="Times New Roman"/>
          <w:color w:val="000000" w:themeColor="text1"/>
          <w:szCs w:val="24"/>
        </w:rPr>
        <w:t xml:space="preserve">do </w:t>
      </w:r>
      <w:r w:rsidR="00480F99" w:rsidRPr="00E843A8">
        <w:rPr>
          <w:rFonts w:ascii="Times New Roman" w:hAnsi="Times New Roman"/>
          <w:color w:val="000000" w:themeColor="text1"/>
          <w:szCs w:val="24"/>
        </w:rPr>
        <w:t>stosowania</w:t>
      </w:r>
      <w:r w:rsidR="00724EED" w:rsidRPr="00E843A8">
        <w:rPr>
          <w:rFonts w:ascii="Times New Roman" w:hAnsi="Times New Roman"/>
          <w:color w:val="000000" w:themeColor="text1"/>
          <w:szCs w:val="24"/>
        </w:rPr>
        <w:t xml:space="preserve"> faktur elektronicznych wystawianych na terytorium Polski </w:t>
      </w:r>
      <w:r w:rsidR="00F108A6" w:rsidRPr="00E843A8">
        <w:rPr>
          <w:rFonts w:ascii="Times New Roman" w:hAnsi="Times New Roman"/>
          <w:color w:val="000000" w:themeColor="text1"/>
          <w:szCs w:val="24"/>
        </w:rPr>
        <w:t>bez konieczności</w:t>
      </w:r>
      <w:r w:rsidR="00724EED" w:rsidRPr="00E843A8">
        <w:rPr>
          <w:rFonts w:ascii="Times New Roman" w:hAnsi="Times New Roman"/>
          <w:color w:val="000000" w:themeColor="text1"/>
          <w:szCs w:val="24"/>
        </w:rPr>
        <w:t xml:space="preserve"> akceptacji odbiorcy faktury.</w:t>
      </w:r>
      <w:r w:rsidRPr="00E843A8">
        <w:rPr>
          <w:rFonts w:ascii="Times New Roman" w:hAnsi="Times New Roman"/>
          <w:color w:val="000000" w:themeColor="text1"/>
          <w:szCs w:val="24"/>
        </w:rPr>
        <w:t xml:space="preserve"> </w:t>
      </w:r>
      <w:r w:rsidR="00D72590" w:rsidRPr="00E843A8">
        <w:rPr>
          <w:rFonts w:ascii="Times New Roman" w:hAnsi="Times New Roman"/>
          <w:color w:val="000000" w:themeColor="text1"/>
          <w:szCs w:val="24"/>
        </w:rPr>
        <w:t>W związku z tym przepis</w:t>
      </w:r>
      <w:r w:rsidR="005D4B77" w:rsidRPr="00E843A8">
        <w:rPr>
          <w:rFonts w:ascii="Times New Roman" w:hAnsi="Times New Roman"/>
          <w:color w:val="000000" w:themeColor="text1"/>
          <w:szCs w:val="24"/>
        </w:rPr>
        <w:t xml:space="preserve"> nakazujący przesłanie e-faktury</w:t>
      </w:r>
      <w:r w:rsidR="00D41830" w:rsidRPr="00E843A8">
        <w:rPr>
          <w:rFonts w:ascii="Times New Roman" w:hAnsi="Times New Roman"/>
          <w:color w:val="000000" w:themeColor="text1"/>
          <w:szCs w:val="24"/>
        </w:rPr>
        <w:t xml:space="preserve"> lub faktury elektronicznej</w:t>
      </w:r>
      <w:r w:rsidR="005D4B77" w:rsidRPr="00E843A8">
        <w:rPr>
          <w:rFonts w:ascii="Times New Roman" w:hAnsi="Times New Roman"/>
          <w:color w:val="000000" w:themeColor="text1"/>
          <w:szCs w:val="24"/>
        </w:rPr>
        <w:t xml:space="preserve"> poza </w:t>
      </w:r>
      <w:proofErr w:type="spellStart"/>
      <w:r w:rsidR="005D4B77" w:rsidRPr="00E843A8">
        <w:rPr>
          <w:rFonts w:ascii="Times New Roman" w:hAnsi="Times New Roman"/>
          <w:color w:val="000000" w:themeColor="text1"/>
          <w:szCs w:val="24"/>
        </w:rPr>
        <w:t>KSeF</w:t>
      </w:r>
      <w:proofErr w:type="spellEnd"/>
      <w:r w:rsidR="005D4B77" w:rsidRPr="00E843A8">
        <w:rPr>
          <w:rFonts w:ascii="Times New Roman" w:hAnsi="Times New Roman"/>
          <w:color w:val="000000" w:themeColor="text1"/>
          <w:szCs w:val="24"/>
        </w:rPr>
        <w:t>,</w:t>
      </w:r>
      <w:r w:rsidR="00D72590" w:rsidRPr="00E843A8">
        <w:rPr>
          <w:rFonts w:ascii="Times New Roman" w:hAnsi="Times New Roman"/>
          <w:color w:val="000000" w:themeColor="text1"/>
          <w:szCs w:val="24"/>
        </w:rPr>
        <w:t xml:space="preserve"> </w:t>
      </w:r>
      <w:r w:rsidR="005D4B77" w:rsidRPr="00E843A8">
        <w:rPr>
          <w:rFonts w:ascii="Times New Roman" w:hAnsi="Times New Roman"/>
          <w:color w:val="000000" w:themeColor="text1"/>
          <w:szCs w:val="24"/>
        </w:rPr>
        <w:t>j</w:t>
      </w:r>
      <w:r w:rsidR="00D72590" w:rsidRPr="00E843A8">
        <w:rPr>
          <w:rFonts w:ascii="Times New Roman" w:hAnsi="Times New Roman"/>
          <w:color w:val="000000" w:themeColor="text1"/>
          <w:szCs w:val="24"/>
        </w:rPr>
        <w:t>eżeli odbiorca faktury nie wyraził</w:t>
      </w:r>
      <w:r w:rsidR="005D4B77" w:rsidRPr="00E843A8">
        <w:rPr>
          <w:rFonts w:ascii="Times New Roman" w:hAnsi="Times New Roman"/>
          <w:color w:val="000000" w:themeColor="text1"/>
          <w:szCs w:val="24"/>
        </w:rPr>
        <w:t xml:space="preserve"> akceptacji na jej przesłanie w </w:t>
      </w:r>
      <w:proofErr w:type="spellStart"/>
      <w:r w:rsidR="005D4B77" w:rsidRPr="00E843A8">
        <w:rPr>
          <w:rFonts w:ascii="Times New Roman" w:hAnsi="Times New Roman"/>
          <w:color w:val="000000" w:themeColor="text1"/>
          <w:szCs w:val="24"/>
        </w:rPr>
        <w:t>KSeF</w:t>
      </w:r>
      <w:proofErr w:type="spellEnd"/>
      <w:r w:rsidR="002E4C5E" w:rsidRPr="00E843A8">
        <w:rPr>
          <w:rFonts w:ascii="Times New Roman" w:hAnsi="Times New Roman"/>
          <w:color w:val="000000" w:themeColor="text1"/>
          <w:szCs w:val="24"/>
        </w:rPr>
        <w:t>,</w:t>
      </w:r>
      <w:r w:rsidR="005D4B77" w:rsidRPr="00E843A8">
        <w:rPr>
          <w:rFonts w:ascii="Times New Roman" w:hAnsi="Times New Roman"/>
          <w:color w:val="000000" w:themeColor="text1"/>
          <w:szCs w:val="24"/>
        </w:rPr>
        <w:t xml:space="preserve"> jest zbędny</w:t>
      </w:r>
      <w:r w:rsidR="00D72590" w:rsidRPr="00E843A8">
        <w:rPr>
          <w:rFonts w:ascii="Times New Roman" w:hAnsi="Times New Roman"/>
          <w:color w:val="000000" w:themeColor="text1"/>
          <w:szCs w:val="24"/>
        </w:rPr>
        <w:t>.</w:t>
      </w:r>
      <w:r w:rsidR="005D4B77" w:rsidRPr="00E843A8">
        <w:rPr>
          <w:rFonts w:ascii="Times New Roman" w:hAnsi="Times New Roman"/>
          <w:color w:val="000000" w:themeColor="text1"/>
          <w:szCs w:val="24"/>
        </w:rPr>
        <w:t xml:space="preserve"> Każdy podmiot zobowiązany do stosowania </w:t>
      </w:r>
      <w:proofErr w:type="spellStart"/>
      <w:r w:rsidR="005D4B77" w:rsidRPr="00E843A8">
        <w:rPr>
          <w:rFonts w:ascii="Times New Roman" w:hAnsi="Times New Roman"/>
          <w:color w:val="000000" w:themeColor="text1"/>
          <w:szCs w:val="24"/>
        </w:rPr>
        <w:t>KSeF</w:t>
      </w:r>
      <w:proofErr w:type="spellEnd"/>
      <w:r w:rsidR="005D4B77" w:rsidRPr="00E843A8">
        <w:rPr>
          <w:rFonts w:ascii="Times New Roman" w:hAnsi="Times New Roman"/>
          <w:color w:val="000000" w:themeColor="text1"/>
          <w:szCs w:val="24"/>
        </w:rPr>
        <w:t xml:space="preserve"> </w:t>
      </w:r>
      <w:r w:rsidR="00F108A6" w:rsidRPr="00E843A8">
        <w:rPr>
          <w:rFonts w:ascii="Times New Roman" w:hAnsi="Times New Roman"/>
          <w:color w:val="000000" w:themeColor="text1"/>
          <w:szCs w:val="24"/>
        </w:rPr>
        <w:t xml:space="preserve">jest zobowiązany do otrzymywania faktur </w:t>
      </w:r>
      <w:r w:rsidR="005D4B77" w:rsidRPr="00E843A8">
        <w:rPr>
          <w:rFonts w:ascii="Times New Roman" w:hAnsi="Times New Roman"/>
          <w:color w:val="000000" w:themeColor="text1"/>
          <w:szCs w:val="24"/>
        </w:rPr>
        <w:t xml:space="preserve">w </w:t>
      </w:r>
      <w:proofErr w:type="spellStart"/>
      <w:r w:rsidR="005D4B77" w:rsidRPr="00E843A8">
        <w:rPr>
          <w:rFonts w:ascii="Times New Roman" w:hAnsi="Times New Roman"/>
          <w:color w:val="000000" w:themeColor="text1"/>
          <w:szCs w:val="24"/>
        </w:rPr>
        <w:t>K</w:t>
      </w:r>
      <w:r w:rsidR="00440075" w:rsidRPr="00E843A8">
        <w:rPr>
          <w:rFonts w:ascii="Times New Roman" w:hAnsi="Times New Roman"/>
          <w:color w:val="000000" w:themeColor="text1"/>
          <w:szCs w:val="24"/>
        </w:rPr>
        <w:t>S</w:t>
      </w:r>
      <w:r w:rsidR="005D4B77" w:rsidRPr="00E843A8">
        <w:rPr>
          <w:rFonts w:ascii="Times New Roman" w:hAnsi="Times New Roman"/>
          <w:color w:val="000000" w:themeColor="text1"/>
          <w:szCs w:val="24"/>
        </w:rPr>
        <w:t>eF</w:t>
      </w:r>
      <w:proofErr w:type="spellEnd"/>
      <w:r w:rsidR="005D4B77" w:rsidRPr="00E843A8">
        <w:rPr>
          <w:rFonts w:ascii="Times New Roman" w:hAnsi="Times New Roman"/>
          <w:color w:val="000000" w:themeColor="text1"/>
          <w:szCs w:val="24"/>
        </w:rPr>
        <w:t>.</w:t>
      </w:r>
      <w:r w:rsidR="00724EED" w:rsidRPr="00E843A8">
        <w:rPr>
          <w:rFonts w:ascii="Times New Roman" w:hAnsi="Times New Roman"/>
          <w:color w:val="000000" w:themeColor="text1"/>
          <w:szCs w:val="24"/>
        </w:rPr>
        <w:t xml:space="preserve"> </w:t>
      </w:r>
    </w:p>
    <w:p w14:paraId="32080B53" w14:textId="77777777" w:rsidR="00215AD7"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1522C4" w:rsidRPr="00E843A8">
        <w:rPr>
          <w:rFonts w:ascii="Times New Roman" w:hAnsi="Times New Roman" w:cs="Times New Roman"/>
          <w:b/>
          <w:sz w:val="24"/>
          <w:szCs w:val="24"/>
        </w:rPr>
        <w:t xml:space="preserve">rt. 106h ust. </w:t>
      </w:r>
      <w:r w:rsidR="0093780D" w:rsidRPr="00E843A8">
        <w:rPr>
          <w:rFonts w:ascii="Times New Roman" w:hAnsi="Times New Roman" w:cs="Times New Roman"/>
          <w:b/>
          <w:sz w:val="24"/>
          <w:szCs w:val="24"/>
        </w:rPr>
        <w:t xml:space="preserve">1 </w:t>
      </w:r>
      <w:r w:rsidR="001522C4" w:rsidRPr="00E843A8">
        <w:rPr>
          <w:rFonts w:ascii="Times New Roman" w:hAnsi="Times New Roman" w:cs="Times New Roman"/>
          <w:b/>
          <w:sz w:val="24"/>
          <w:szCs w:val="24"/>
        </w:rPr>
        <w:t>ustawy o VAT</w:t>
      </w:r>
    </w:p>
    <w:p w14:paraId="79A741CC" w14:textId="77777777" w:rsidR="00F728CA" w:rsidRPr="00E843A8" w:rsidRDefault="0088663C" w:rsidP="00EA0CCF">
      <w:pPr>
        <w:pStyle w:val="ZUSTzmustartykuempunktem"/>
        <w:spacing w:before="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W </w:t>
      </w:r>
      <w:r w:rsidR="00F728CA" w:rsidRPr="00E843A8">
        <w:rPr>
          <w:rFonts w:ascii="Times New Roman" w:hAnsi="Times New Roman" w:cs="Times New Roman"/>
          <w:color w:val="000000" w:themeColor="text1"/>
          <w:szCs w:val="24"/>
        </w:rPr>
        <w:t xml:space="preserve">projekcie zmianie ulegnie brzmienie art. 106h ust. 1 </w:t>
      </w:r>
      <w:r w:rsidR="00DB55FB" w:rsidRPr="00E843A8">
        <w:rPr>
          <w:rFonts w:ascii="Times New Roman" w:hAnsi="Times New Roman" w:cs="Times New Roman"/>
          <w:color w:val="000000" w:themeColor="text1"/>
          <w:szCs w:val="24"/>
        </w:rPr>
        <w:t xml:space="preserve">oraz uchyla się ust. 2–4 </w:t>
      </w:r>
      <w:r w:rsidR="00F728CA" w:rsidRPr="00E843A8">
        <w:rPr>
          <w:rFonts w:ascii="Times New Roman" w:hAnsi="Times New Roman" w:cs="Times New Roman"/>
          <w:color w:val="000000" w:themeColor="text1"/>
          <w:szCs w:val="24"/>
        </w:rPr>
        <w:t xml:space="preserve">ustawy o VAT. </w:t>
      </w:r>
      <w:r w:rsidR="00DB55FB" w:rsidRPr="00E843A8">
        <w:rPr>
          <w:rFonts w:ascii="Times New Roman" w:hAnsi="Times New Roman" w:cs="Times New Roman"/>
          <w:color w:val="000000" w:themeColor="text1"/>
          <w:szCs w:val="24"/>
        </w:rPr>
        <w:t xml:space="preserve">Proponuje się nowe brzmienie ust. 1 </w:t>
      </w:r>
      <w:r w:rsidR="003054DB" w:rsidRPr="00E843A8">
        <w:rPr>
          <w:rFonts w:ascii="Times New Roman" w:hAnsi="Times New Roman" w:cs="Times New Roman"/>
          <w:color w:val="000000" w:themeColor="text1"/>
          <w:szCs w:val="24"/>
        </w:rPr>
        <w:t>–</w:t>
      </w:r>
      <w:r w:rsidR="00DB55FB" w:rsidRPr="00E843A8">
        <w:rPr>
          <w:rFonts w:ascii="Times New Roman" w:hAnsi="Times New Roman" w:cs="Times New Roman"/>
          <w:color w:val="000000" w:themeColor="text1"/>
          <w:szCs w:val="24"/>
        </w:rPr>
        <w:t xml:space="preserve"> w</w:t>
      </w:r>
      <w:r w:rsidR="00F728CA" w:rsidRPr="00E843A8">
        <w:rPr>
          <w:rFonts w:ascii="Times New Roman" w:hAnsi="Times New Roman" w:cs="Times New Roman"/>
          <w:color w:val="000000" w:themeColor="text1"/>
          <w:szCs w:val="24"/>
        </w:rPr>
        <w:t xml:space="preserve"> przypadku gdy faktura dotyczy sprzedaży zaewidencjonowanej przy zastosowaniu kasy rejestrującej, podatnik</w:t>
      </w:r>
      <w:r w:rsidR="00B5686D" w:rsidRPr="00E843A8">
        <w:rPr>
          <w:rFonts w:ascii="Times New Roman" w:hAnsi="Times New Roman" w:cs="Times New Roman"/>
          <w:color w:val="000000" w:themeColor="text1"/>
          <w:szCs w:val="24"/>
        </w:rPr>
        <w:t xml:space="preserve"> wraz z danymi</w:t>
      </w:r>
      <w:r w:rsidR="00DC16B2" w:rsidRPr="00E843A8">
        <w:rPr>
          <w:rFonts w:ascii="Times New Roman" w:hAnsi="Times New Roman" w:cs="Times New Roman"/>
          <w:color w:val="000000" w:themeColor="text1"/>
          <w:szCs w:val="24"/>
        </w:rPr>
        <w:t xml:space="preserve"> identyfikującymi tę fakturę</w:t>
      </w:r>
      <w:r w:rsidR="00F728CA" w:rsidRPr="00E843A8">
        <w:rPr>
          <w:rFonts w:ascii="Times New Roman" w:hAnsi="Times New Roman" w:cs="Times New Roman"/>
          <w:color w:val="000000" w:themeColor="text1"/>
          <w:szCs w:val="24"/>
        </w:rPr>
        <w:t xml:space="preserve"> zostawia w dokumentacji:</w:t>
      </w:r>
    </w:p>
    <w:p w14:paraId="2094165D" w14:textId="77777777" w:rsidR="00DC16B2" w:rsidRPr="00E843A8" w:rsidRDefault="002E4C5E" w:rsidP="00EA0CCF">
      <w:pPr>
        <w:pStyle w:val="ZLITzmlitartykuempunktem"/>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1)</w:t>
      </w:r>
      <w:r w:rsidR="00EA0CCF">
        <w:rPr>
          <w:rFonts w:ascii="Times New Roman" w:hAnsi="Times New Roman" w:cs="Times New Roman"/>
          <w:color w:val="000000" w:themeColor="text1"/>
          <w:szCs w:val="24"/>
        </w:rPr>
        <w:tab/>
      </w:r>
      <w:r w:rsidR="00DC16B2" w:rsidRPr="00E843A8">
        <w:rPr>
          <w:rFonts w:ascii="Times New Roman" w:hAnsi="Times New Roman" w:cs="Times New Roman"/>
          <w:color w:val="000000" w:themeColor="text1"/>
          <w:szCs w:val="24"/>
        </w:rPr>
        <w:t>numer dokumentu oraz numer unikatowy kasy rejestrującej</w:t>
      </w:r>
      <w:r w:rsidR="003054DB" w:rsidRPr="00E843A8">
        <w:rPr>
          <w:rFonts w:ascii="Times New Roman" w:hAnsi="Times New Roman" w:cs="Times New Roman"/>
          <w:color w:val="000000" w:themeColor="text1"/>
          <w:szCs w:val="24"/>
        </w:rPr>
        <w:t xml:space="preserve"> zawarte na paragonie fiskalnym</w:t>
      </w:r>
      <w:r w:rsidR="00DC16B2" w:rsidRPr="00E843A8">
        <w:rPr>
          <w:rFonts w:ascii="Times New Roman" w:hAnsi="Times New Roman" w:cs="Times New Roman"/>
          <w:color w:val="000000" w:themeColor="text1"/>
          <w:szCs w:val="24"/>
        </w:rPr>
        <w:t xml:space="preserve"> lub</w:t>
      </w:r>
    </w:p>
    <w:p w14:paraId="6C2AACF3" w14:textId="77777777" w:rsidR="00F728CA" w:rsidRPr="00E843A8" w:rsidRDefault="008A23E2" w:rsidP="00EA0CCF">
      <w:pPr>
        <w:pStyle w:val="ZLITzmlitartykuempunktem"/>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2)</w:t>
      </w:r>
      <w:r w:rsidR="00EA0CCF">
        <w:rPr>
          <w:rFonts w:ascii="Times New Roman" w:hAnsi="Times New Roman" w:cs="Times New Roman"/>
          <w:color w:val="000000" w:themeColor="text1"/>
          <w:szCs w:val="24"/>
        </w:rPr>
        <w:tab/>
      </w:r>
      <w:r w:rsidR="00F728CA" w:rsidRPr="00E843A8">
        <w:rPr>
          <w:rFonts w:ascii="Times New Roman" w:hAnsi="Times New Roman" w:cs="Times New Roman"/>
          <w:color w:val="000000" w:themeColor="text1"/>
          <w:szCs w:val="24"/>
        </w:rPr>
        <w:t>paragon fiskalny w postaci papierowej dotyczący tej sprzedaży</w:t>
      </w:r>
      <w:r w:rsidR="003B3538" w:rsidRPr="00E843A8">
        <w:rPr>
          <w:rFonts w:ascii="Times New Roman" w:hAnsi="Times New Roman" w:cs="Times New Roman"/>
          <w:color w:val="000000" w:themeColor="text1"/>
          <w:szCs w:val="24"/>
        </w:rPr>
        <w:t>.</w:t>
      </w:r>
    </w:p>
    <w:p w14:paraId="3C39C4D6" w14:textId="77777777" w:rsidR="00F0772F" w:rsidRPr="00E843A8" w:rsidRDefault="007A2EA2" w:rsidP="00EA0CCF">
      <w:pPr>
        <w:pStyle w:val="Tekstkomentarza"/>
        <w:spacing w:before="120" w:after="120" w:line="360" w:lineRule="auto"/>
        <w:jc w:val="both"/>
        <w:rPr>
          <w:color w:val="000000" w:themeColor="text1"/>
          <w:sz w:val="24"/>
          <w:szCs w:val="24"/>
        </w:rPr>
      </w:pPr>
      <w:r w:rsidRPr="00E843A8">
        <w:rPr>
          <w:color w:val="000000" w:themeColor="text1"/>
          <w:sz w:val="24"/>
          <w:szCs w:val="24"/>
        </w:rPr>
        <w:t xml:space="preserve">Rozwiązanie to ma charakter dostosowujący </w:t>
      </w:r>
      <w:r w:rsidR="00DB55FB" w:rsidRPr="00E843A8">
        <w:rPr>
          <w:color w:val="000000" w:themeColor="text1"/>
          <w:sz w:val="24"/>
          <w:szCs w:val="24"/>
        </w:rPr>
        <w:t>do e-fakturowania sposób dokumentowania transakcji zaewidencjonowanych na kasach rejestrujących.</w:t>
      </w:r>
      <w:r w:rsidRPr="00E843A8">
        <w:rPr>
          <w:color w:val="000000" w:themeColor="text1"/>
          <w:sz w:val="24"/>
          <w:szCs w:val="24"/>
        </w:rPr>
        <w:t xml:space="preserve"> Jednocześnie zaproponowany przepis ma uniwersalne </w:t>
      </w:r>
      <w:r w:rsidR="005176B4" w:rsidRPr="00E843A8">
        <w:rPr>
          <w:color w:val="000000" w:themeColor="text1"/>
          <w:sz w:val="24"/>
          <w:szCs w:val="24"/>
        </w:rPr>
        <w:t>zastosowanie</w:t>
      </w:r>
      <w:r w:rsidRPr="00E843A8">
        <w:rPr>
          <w:color w:val="000000" w:themeColor="text1"/>
          <w:sz w:val="24"/>
          <w:szCs w:val="24"/>
        </w:rPr>
        <w:t xml:space="preserve"> zarówno do</w:t>
      </w:r>
      <w:r w:rsidR="006E4C4D" w:rsidRPr="00E843A8">
        <w:rPr>
          <w:color w:val="000000" w:themeColor="text1"/>
          <w:sz w:val="24"/>
          <w:szCs w:val="24"/>
        </w:rPr>
        <w:t xml:space="preserve"> faktur ustrukturyzowanych, elektronicznych oraz w postaci papierowej, jak i do</w:t>
      </w:r>
      <w:r w:rsidRPr="00E843A8">
        <w:rPr>
          <w:color w:val="000000" w:themeColor="text1"/>
          <w:sz w:val="24"/>
          <w:szCs w:val="24"/>
        </w:rPr>
        <w:t xml:space="preserve"> paragonów </w:t>
      </w:r>
      <w:r w:rsidR="00192FF2" w:rsidRPr="00E843A8">
        <w:rPr>
          <w:color w:val="000000" w:themeColor="text1"/>
          <w:sz w:val="24"/>
          <w:szCs w:val="24"/>
        </w:rPr>
        <w:t xml:space="preserve">w postaci </w:t>
      </w:r>
      <w:r w:rsidR="005176B4" w:rsidRPr="00E843A8">
        <w:rPr>
          <w:color w:val="000000" w:themeColor="text1"/>
          <w:sz w:val="24"/>
          <w:szCs w:val="24"/>
        </w:rPr>
        <w:t>papierow</w:t>
      </w:r>
      <w:r w:rsidR="00192FF2" w:rsidRPr="00E843A8">
        <w:rPr>
          <w:color w:val="000000" w:themeColor="text1"/>
          <w:sz w:val="24"/>
          <w:szCs w:val="24"/>
        </w:rPr>
        <w:t>ej</w:t>
      </w:r>
      <w:r w:rsidR="008A23E2" w:rsidRPr="00E843A8">
        <w:rPr>
          <w:color w:val="000000" w:themeColor="text1"/>
          <w:sz w:val="24"/>
          <w:szCs w:val="24"/>
        </w:rPr>
        <w:t xml:space="preserve"> oraz </w:t>
      </w:r>
      <w:r w:rsidRPr="00E843A8">
        <w:rPr>
          <w:color w:val="000000" w:themeColor="text1"/>
          <w:sz w:val="24"/>
          <w:szCs w:val="24"/>
        </w:rPr>
        <w:t>elektroniczn</w:t>
      </w:r>
      <w:r w:rsidR="00192FF2" w:rsidRPr="00E843A8">
        <w:rPr>
          <w:color w:val="000000" w:themeColor="text1"/>
          <w:sz w:val="24"/>
          <w:szCs w:val="24"/>
        </w:rPr>
        <w:t>ej</w:t>
      </w:r>
      <w:r w:rsidRPr="00E843A8">
        <w:rPr>
          <w:color w:val="000000" w:themeColor="text1"/>
          <w:sz w:val="24"/>
          <w:szCs w:val="24"/>
        </w:rPr>
        <w:t>, które będą miały</w:t>
      </w:r>
      <w:r w:rsidR="003800A3" w:rsidRPr="00E843A8">
        <w:rPr>
          <w:color w:val="000000" w:themeColor="text1"/>
          <w:sz w:val="24"/>
          <w:szCs w:val="24"/>
        </w:rPr>
        <w:t>,</w:t>
      </w:r>
      <w:r w:rsidRPr="00E843A8">
        <w:rPr>
          <w:color w:val="000000" w:themeColor="text1"/>
          <w:sz w:val="24"/>
          <w:szCs w:val="24"/>
        </w:rPr>
        <w:t xml:space="preserve"> z upływem czasu</w:t>
      </w:r>
      <w:r w:rsidR="003800A3" w:rsidRPr="00E843A8">
        <w:rPr>
          <w:color w:val="000000" w:themeColor="text1"/>
          <w:sz w:val="24"/>
          <w:szCs w:val="24"/>
        </w:rPr>
        <w:t>,</w:t>
      </w:r>
      <w:r w:rsidRPr="00E843A8">
        <w:rPr>
          <w:color w:val="000000" w:themeColor="text1"/>
          <w:sz w:val="24"/>
          <w:szCs w:val="24"/>
        </w:rPr>
        <w:t xml:space="preserve"> coraz szersze </w:t>
      </w:r>
      <w:r w:rsidR="005176B4" w:rsidRPr="00E843A8">
        <w:rPr>
          <w:color w:val="000000" w:themeColor="text1"/>
          <w:sz w:val="24"/>
          <w:szCs w:val="24"/>
        </w:rPr>
        <w:t>zastosowanie</w:t>
      </w:r>
      <w:r w:rsidRPr="00E843A8">
        <w:rPr>
          <w:color w:val="000000" w:themeColor="text1"/>
          <w:sz w:val="24"/>
          <w:szCs w:val="24"/>
        </w:rPr>
        <w:t xml:space="preserve"> w </w:t>
      </w:r>
      <w:r w:rsidR="005176B4" w:rsidRPr="00E843A8">
        <w:rPr>
          <w:color w:val="000000" w:themeColor="text1"/>
          <w:sz w:val="24"/>
          <w:szCs w:val="24"/>
        </w:rPr>
        <w:t>obrocie</w:t>
      </w:r>
      <w:r w:rsidRPr="00E843A8">
        <w:rPr>
          <w:color w:val="000000" w:themeColor="text1"/>
          <w:sz w:val="24"/>
          <w:szCs w:val="24"/>
        </w:rPr>
        <w:t xml:space="preserve"> detalicznym. </w:t>
      </w:r>
      <w:r w:rsidR="003054DB" w:rsidRPr="00E843A8">
        <w:rPr>
          <w:color w:val="000000" w:themeColor="text1"/>
          <w:sz w:val="24"/>
          <w:szCs w:val="24"/>
        </w:rPr>
        <w:t>Ponadto uchyla się ust. 2–</w:t>
      </w:r>
      <w:r w:rsidR="00DB55FB" w:rsidRPr="00E843A8">
        <w:rPr>
          <w:color w:val="000000" w:themeColor="text1"/>
          <w:sz w:val="24"/>
          <w:szCs w:val="24"/>
        </w:rPr>
        <w:t xml:space="preserve">4. </w:t>
      </w:r>
      <w:r w:rsidR="00192FF2" w:rsidRPr="00E843A8">
        <w:rPr>
          <w:color w:val="000000" w:themeColor="text1"/>
          <w:sz w:val="24"/>
          <w:szCs w:val="24"/>
        </w:rPr>
        <w:t xml:space="preserve">Należy jednak zwrócić uwagę, że </w:t>
      </w:r>
      <w:r w:rsidR="003B3538" w:rsidRPr="00E843A8">
        <w:rPr>
          <w:color w:val="000000" w:themeColor="text1"/>
          <w:sz w:val="24"/>
          <w:szCs w:val="24"/>
        </w:rPr>
        <w:t xml:space="preserve">uchylenie ust. 3 </w:t>
      </w:r>
      <w:r w:rsidR="006E4C4D" w:rsidRPr="00E843A8">
        <w:rPr>
          <w:color w:val="000000" w:themeColor="text1"/>
          <w:sz w:val="24"/>
          <w:szCs w:val="24"/>
        </w:rPr>
        <w:t>nastąpi</w:t>
      </w:r>
      <w:r w:rsidR="003B3538" w:rsidRPr="00E843A8">
        <w:rPr>
          <w:color w:val="000000" w:themeColor="text1"/>
          <w:sz w:val="24"/>
          <w:szCs w:val="24"/>
        </w:rPr>
        <w:t xml:space="preserve"> z dniem wejścia w </w:t>
      </w:r>
      <w:r w:rsidR="006E4C4D" w:rsidRPr="00E843A8">
        <w:rPr>
          <w:color w:val="000000" w:themeColor="text1"/>
          <w:sz w:val="24"/>
          <w:szCs w:val="24"/>
        </w:rPr>
        <w:t>życie</w:t>
      </w:r>
      <w:r w:rsidR="003B3538" w:rsidRPr="00E843A8">
        <w:rPr>
          <w:color w:val="000000" w:themeColor="text1"/>
          <w:sz w:val="24"/>
          <w:szCs w:val="24"/>
        </w:rPr>
        <w:t xml:space="preserve"> </w:t>
      </w:r>
      <w:r w:rsidR="006E4C4D" w:rsidRPr="00E843A8">
        <w:rPr>
          <w:color w:val="000000" w:themeColor="text1"/>
          <w:sz w:val="24"/>
          <w:szCs w:val="24"/>
        </w:rPr>
        <w:t>ustawy</w:t>
      </w:r>
      <w:r w:rsidR="00192FF2" w:rsidRPr="00E843A8">
        <w:rPr>
          <w:color w:val="000000" w:themeColor="text1"/>
          <w:sz w:val="24"/>
          <w:szCs w:val="24"/>
        </w:rPr>
        <w:t xml:space="preserve">, z uwagi na odpowiednio zmodyfikowaną regulację ust. 1, która odnosi się również do przypadku </w:t>
      </w:r>
      <w:r w:rsidR="00BE6368" w:rsidRPr="00E843A8">
        <w:rPr>
          <w:color w:val="000000" w:themeColor="text1"/>
          <w:sz w:val="24"/>
          <w:szCs w:val="24"/>
        </w:rPr>
        <w:t>faktur</w:t>
      </w:r>
      <w:r w:rsidR="002A0147" w:rsidRPr="00E843A8">
        <w:rPr>
          <w:color w:val="000000" w:themeColor="text1"/>
          <w:sz w:val="24"/>
          <w:szCs w:val="24"/>
        </w:rPr>
        <w:t>y</w:t>
      </w:r>
      <w:r w:rsidR="00BF7FA0" w:rsidRPr="00E843A8">
        <w:rPr>
          <w:color w:val="000000" w:themeColor="text1"/>
          <w:sz w:val="24"/>
          <w:szCs w:val="24"/>
        </w:rPr>
        <w:t xml:space="preserve"> el</w:t>
      </w:r>
      <w:r w:rsidR="00BE6368" w:rsidRPr="00E843A8">
        <w:rPr>
          <w:color w:val="000000" w:themeColor="text1"/>
          <w:sz w:val="24"/>
          <w:szCs w:val="24"/>
        </w:rPr>
        <w:t>ektroniczn</w:t>
      </w:r>
      <w:r w:rsidR="002A0147" w:rsidRPr="00E843A8">
        <w:rPr>
          <w:color w:val="000000" w:themeColor="text1"/>
          <w:sz w:val="24"/>
          <w:szCs w:val="24"/>
        </w:rPr>
        <w:t>ej.</w:t>
      </w:r>
      <w:r w:rsidR="00891C06" w:rsidRPr="00E843A8">
        <w:rPr>
          <w:color w:val="000000" w:themeColor="text1"/>
          <w:sz w:val="24"/>
          <w:szCs w:val="24"/>
        </w:rPr>
        <w:t xml:space="preserve"> Tym samym nie ma konieczności zachowani</w:t>
      </w:r>
      <w:r w:rsidR="00F327AA" w:rsidRPr="00E843A8">
        <w:rPr>
          <w:color w:val="000000" w:themeColor="text1"/>
          <w:sz w:val="24"/>
          <w:szCs w:val="24"/>
        </w:rPr>
        <w:t>a ust. 3</w:t>
      </w:r>
      <w:r w:rsidR="00891C06" w:rsidRPr="00E843A8">
        <w:rPr>
          <w:color w:val="000000" w:themeColor="text1"/>
          <w:sz w:val="24"/>
          <w:szCs w:val="24"/>
        </w:rPr>
        <w:t>.</w:t>
      </w:r>
      <w:r w:rsidR="00F327AA" w:rsidRPr="00E843A8">
        <w:rPr>
          <w:color w:val="000000" w:themeColor="text1"/>
          <w:sz w:val="24"/>
          <w:szCs w:val="24"/>
        </w:rPr>
        <w:t xml:space="preserve"> N</w:t>
      </w:r>
      <w:r w:rsidR="003B3538" w:rsidRPr="00E843A8">
        <w:rPr>
          <w:color w:val="000000" w:themeColor="text1"/>
          <w:sz w:val="24"/>
          <w:szCs w:val="24"/>
        </w:rPr>
        <w:t>atomiast uchylenie ust. 2 i 4</w:t>
      </w:r>
      <w:r w:rsidR="006E4C4D" w:rsidRPr="00E843A8">
        <w:rPr>
          <w:color w:val="000000" w:themeColor="text1"/>
          <w:sz w:val="24"/>
          <w:szCs w:val="24"/>
        </w:rPr>
        <w:t xml:space="preserve"> </w:t>
      </w:r>
      <w:r w:rsidR="00F327AA" w:rsidRPr="00E843A8">
        <w:rPr>
          <w:color w:val="000000" w:themeColor="text1"/>
          <w:sz w:val="24"/>
          <w:szCs w:val="24"/>
        </w:rPr>
        <w:t>nastąpi</w:t>
      </w:r>
      <w:r w:rsidR="006E4C4D" w:rsidRPr="00E843A8">
        <w:rPr>
          <w:color w:val="000000" w:themeColor="text1"/>
          <w:sz w:val="24"/>
          <w:szCs w:val="24"/>
        </w:rPr>
        <w:t xml:space="preserve"> z dniem 1 stycznia 2025 r.</w:t>
      </w:r>
      <w:r w:rsidR="003B3538" w:rsidRPr="00E843A8">
        <w:rPr>
          <w:color w:val="000000" w:themeColor="text1"/>
          <w:sz w:val="24"/>
          <w:szCs w:val="24"/>
        </w:rPr>
        <w:t xml:space="preserve"> </w:t>
      </w:r>
    </w:p>
    <w:p w14:paraId="0F412893" w14:textId="77777777" w:rsidR="00215AD7"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Zmiany do a</w:t>
      </w:r>
      <w:r w:rsidR="00B143EA" w:rsidRPr="00E843A8">
        <w:rPr>
          <w:rFonts w:ascii="Times New Roman" w:hAnsi="Times New Roman" w:cs="Times New Roman"/>
          <w:b/>
          <w:sz w:val="24"/>
          <w:szCs w:val="24"/>
        </w:rPr>
        <w:t>rt.</w:t>
      </w:r>
      <w:r w:rsidR="00BE6368" w:rsidRPr="00E843A8">
        <w:rPr>
          <w:rFonts w:ascii="Times New Roman" w:hAnsi="Times New Roman" w:cs="Times New Roman"/>
          <w:b/>
          <w:sz w:val="24"/>
          <w:szCs w:val="24"/>
        </w:rPr>
        <w:t xml:space="preserve"> </w:t>
      </w:r>
      <w:r w:rsidR="00140B70" w:rsidRPr="00E843A8">
        <w:rPr>
          <w:rFonts w:ascii="Times New Roman" w:hAnsi="Times New Roman" w:cs="Times New Roman"/>
          <w:b/>
          <w:sz w:val="24"/>
          <w:szCs w:val="24"/>
        </w:rPr>
        <w:t>106j</w:t>
      </w:r>
      <w:r w:rsidR="00B143EA" w:rsidRPr="00E843A8">
        <w:rPr>
          <w:rFonts w:ascii="Times New Roman" w:hAnsi="Times New Roman" w:cs="Times New Roman"/>
          <w:b/>
          <w:sz w:val="24"/>
          <w:szCs w:val="24"/>
        </w:rPr>
        <w:t xml:space="preserve"> </w:t>
      </w:r>
      <w:r w:rsidR="00346ED6" w:rsidRPr="00E843A8">
        <w:rPr>
          <w:rFonts w:ascii="Times New Roman" w:hAnsi="Times New Roman" w:cs="Times New Roman"/>
          <w:b/>
          <w:sz w:val="24"/>
          <w:szCs w:val="24"/>
        </w:rPr>
        <w:t>ust. 2 pkt 2a</w:t>
      </w:r>
      <w:r w:rsidR="00BE6368" w:rsidRPr="00E843A8">
        <w:rPr>
          <w:rFonts w:ascii="Times New Roman" w:hAnsi="Times New Roman" w:cs="Times New Roman"/>
          <w:b/>
          <w:sz w:val="24"/>
          <w:szCs w:val="24"/>
        </w:rPr>
        <w:t xml:space="preserve"> </w:t>
      </w:r>
      <w:r w:rsidR="00B143EA" w:rsidRPr="00E843A8">
        <w:rPr>
          <w:rFonts w:ascii="Times New Roman" w:hAnsi="Times New Roman" w:cs="Times New Roman"/>
          <w:b/>
          <w:sz w:val="24"/>
          <w:szCs w:val="24"/>
        </w:rPr>
        <w:t>ustawy o VAT</w:t>
      </w:r>
    </w:p>
    <w:p w14:paraId="51BE5948" w14:textId="7FC97A5A" w:rsidR="00FE3CD9" w:rsidRPr="00E843A8" w:rsidRDefault="00346ED6" w:rsidP="00EA0CCF">
      <w:pPr>
        <w:pStyle w:val="Styl"/>
        <w:widowControl/>
        <w:spacing w:before="120" w:after="120" w:line="360" w:lineRule="auto"/>
        <w:jc w:val="both"/>
        <w:rPr>
          <w:color w:val="000000" w:themeColor="text1"/>
        </w:rPr>
      </w:pPr>
      <w:r w:rsidRPr="00E843A8">
        <w:rPr>
          <w:color w:val="000000" w:themeColor="text1"/>
        </w:rPr>
        <w:t xml:space="preserve">Zmiana brzmienia art. </w:t>
      </w:r>
      <w:r w:rsidRPr="00E843A8">
        <w:rPr>
          <w:b/>
          <w:color w:val="000000" w:themeColor="text1"/>
        </w:rPr>
        <w:t>106j ust. 2 pkt 2a</w:t>
      </w:r>
      <w:r w:rsidRPr="00E843A8">
        <w:rPr>
          <w:color w:val="000000" w:themeColor="text1"/>
        </w:rPr>
        <w:t xml:space="preserve"> ustawy o VAT wynika z potrzeby dostosowania zapisu pkt 2a do zmian wprowadzonych ustawą zmieniającą. Zgodnie z nowym brzmieniem art. 106j ust. 2 pkt 2a ustawy o VAT </w:t>
      </w:r>
      <w:r w:rsidR="00E50B3C" w:rsidRPr="00E843A8">
        <w:rPr>
          <w:color w:val="000000" w:themeColor="text1"/>
        </w:rPr>
        <w:t>e-</w:t>
      </w:r>
      <w:r w:rsidRPr="00E843A8">
        <w:rPr>
          <w:color w:val="000000" w:themeColor="text1"/>
        </w:rPr>
        <w:t xml:space="preserve">faktura korygująca </w:t>
      </w:r>
      <w:r w:rsidR="00D23743" w:rsidRPr="00E843A8">
        <w:rPr>
          <w:color w:val="000000" w:themeColor="text1"/>
        </w:rPr>
        <w:t xml:space="preserve">powinna zawierać numer </w:t>
      </w:r>
      <w:proofErr w:type="spellStart"/>
      <w:r w:rsidR="00065A38" w:rsidRPr="00E843A8">
        <w:rPr>
          <w:color w:val="000000" w:themeColor="text1"/>
        </w:rPr>
        <w:t>K</w:t>
      </w:r>
      <w:r w:rsidR="001A1201" w:rsidRPr="00E843A8">
        <w:rPr>
          <w:color w:val="000000" w:themeColor="text1"/>
        </w:rPr>
        <w:t>SeF</w:t>
      </w:r>
      <w:proofErr w:type="spellEnd"/>
      <w:r w:rsidR="00D23743" w:rsidRPr="00E843A8">
        <w:rPr>
          <w:color w:val="000000" w:themeColor="text1"/>
        </w:rPr>
        <w:t xml:space="preserve"> faktur</w:t>
      </w:r>
      <w:r w:rsidR="00065A38" w:rsidRPr="00E843A8">
        <w:rPr>
          <w:color w:val="000000" w:themeColor="text1"/>
        </w:rPr>
        <w:t>y</w:t>
      </w:r>
      <w:r w:rsidR="00D23743" w:rsidRPr="00E843A8">
        <w:rPr>
          <w:color w:val="000000" w:themeColor="text1"/>
        </w:rPr>
        <w:t>, której dotyczy faktura korygująca</w:t>
      </w:r>
      <w:r w:rsidR="00FE3CD9" w:rsidRPr="00E843A8">
        <w:rPr>
          <w:color w:val="000000" w:themeColor="text1"/>
        </w:rPr>
        <w:t>. Wymóg ten nie dotyczy</w:t>
      </w:r>
      <w:r w:rsidR="00D23743" w:rsidRPr="00E843A8">
        <w:rPr>
          <w:color w:val="000000" w:themeColor="text1"/>
        </w:rPr>
        <w:t xml:space="preserve"> przypadków, gdy faktura </w:t>
      </w:r>
      <w:r w:rsidR="00FE3CD9" w:rsidRPr="00E843A8">
        <w:rPr>
          <w:color w:val="000000" w:themeColor="text1"/>
        </w:rPr>
        <w:t xml:space="preserve">korygowana </w:t>
      </w:r>
      <w:r w:rsidR="00D23743" w:rsidRPr="00E843A8">
        <w:rPr>
          <w:color w:val="000000" w:themeColor="text1"/>
        </w:rPr>
        <w:t>nie posiada tego numeru.</w:t>
      </w:r>
      <w:r w:rsidR="00787376" w:rsidRPr="00E843A8">
        <w:rPr>
          <w:color w:val="000000" w:themeColor="text1"/>
        </w:rPr>
        <w:t xml:space="preserve"> </w:t>
      </w:r>
    </w:p>
    <w:p w14:paraId="0E73FCBF" w14:textId="77777777" w:rsidR="00C667D1" w:rsidRPr="00E843A8" w:rsidRDefault="00963FD0" w:rsidP="00EA0CCF">
      <w:pPr>
        <w:pStyle w:val="Styl"/>
        <w:widowControl/>
        <w:spacing w:before="120" w:after="120" w:line="360" w:lineRule="auto"/>
        <w:jc w:val="both"/>
        <w:rPr>
          <w:color w:val="000000" w:themeColor="text1"/>
        </w:rPr>
      </w:pPr>
      <w:r w:rsidRPr="00E843A8">
        <w:rPr>
          <w:color w:val="000000" w:themeColor="text1"/>
        </w:rPr>
        <w:t>Wskazana zasada będzie miała zastosowani</w:t>
      </w:r>
      <w:r w:rsidR="00991852" w:rsidRPr="00E843A8">
        <w:rPr>
          <w:color w:val="000000" w:themeColor="text1"/>
        </w:rPr>
        <w:t>a</w:t>
      </w:r>
      <w:r w:rsidRPr="00E843A8">
        <w:rPr>
          <w:color w:val="000000" w:themeColor="text1"/>
        </w:rPr>
        <w:t xml:space="preserve"> do faktury wystawionej przez podmiot </w:t>
      </w:r>
      <w:r w:rsidR="00A53615" w:rsidRPr="00E843A8">
        <w:rPr>
          <w:color w:val="000000" w:themeColor="text1"/>
        </w:rPr>
        <w:t>nieposiadający</w:t>
      </w:r>
      <w:r w:rsidRPr="00E843A8">
        <w:rPr>
          <w:color w:val="000000" w:themeColor="text1"/>
        </w:rPr>
        <w:t xml:space="preserve"> siedziby działalności gospodarczej w Polsce, w przypadku gdy pierwotną fakturę wystawi</w:t>
      </w:r>
      <w:r w:rsidR="00966EED" w:rsidRPr="00E843A8">
        <w:rPr>
          <w:color w:val="000000" w:themeColor="text1"/>
        </w:rPr>
        <w:t>ono</w:t>
      </w:r>
      <w:r w:rsidRPr="00E843A8">
        <w:rPr>
          <w:color w:val="000000" w:themeColor="text1"/>
        </w:rPr>
        <w:t xml:space="preserve"> w </w:t>
      </w:r>
      <w:proofErr w:type="spellStart"/>
      <w:r w:rsidRPr="00E843A8">
        <w:rPr>
          <w:color w:val="000000" w:themeColor="text1"/>
        </w:rPr>
        <w:t>KSeF</w:t>
      </w:r>
      <w:proofErr w:type="spellEnd"/>
      <w:r w:rsidRPr="00E843A8">
        <w:rPr>
          <w:color w:val="000000" w:themeColor="text1"/>
        </w:rPr>
        <w:t xml:space="preserve">. Takie podejście nie narusza zakresu odstępstwa udzielonego Polsce na mocy decyzji derogacyjnej w zakresie e-fakturowania i wpisuje się w następstwa działań biznesowych podmiotu, który dobrowolnie zgodził się na wystawienie faktury pierwotnej w </w:t>
      </w:r>
      <w:proofErr w:type="spellStart"/>
      <w:r w:rsidRPr="00E843A8">
        <w:rPr>
          <w:color w:val="000000" w:themeColor="text1"/>
        </w:rPr>
        <w:t>KSeF</w:t>
      </w:r>
      <w:proofErr w:type="spellEnd"/>
      <w:r w:rsidRPr="00E843A8">
        <w:rPr>
          <w:color w:val="000000" w:themeColor="text1"/>
        </w:rPr>
        <w:t xml:space="preserve">. </w:t>
      </w:r>
    </w:p>
    <w:p w14:paraId="12B3D9D8" w14:textId="77777777" w:rsidR="00753D2F" w:rsidRPr="00E843A8" w:rsidRDefault="009362ED"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Uchylenie </w:t>
      </w:r>
      <w:r w:rsidR="006B78EB" w:rsidRPr="00E843A8">
        <w:rPr>
          <w:rFonts w:ascii="Times New Roman" w:hAnsi="Times New Roman" w:cs="Times New Roman"/>
          <w:b/>
          <w:sz w:val="24"/>
          <w:szCs w:val="24"/>
        </w:rPr>
        <w:t>a</w:t>
      </w:r>
      <w:r w:rsidR="00140B70" w:rsidRPr="00E843A8">
        <w:rPr>
          <w:rFonts w:ascii="Times New Roman" w:hAnsi="Times New Roman" w:cs="Times New Roman"/>
          <w:b/>
          <w:sz w:val="24"/>
          <w:szCs w:val="24"/>
        </w:rPr>
        <w:t>rt. 106k</w:t>
      </w:r>
      <w:r w:rsidR="00EB5CD6" w:rsidRPr="00E843A8">
        <w:rPr>
          <w:rFonts w:ascii="Times New Roman" w:hAnsi="Times New Roman" w:cs="Times New Roman"/>
          <w:b/>
          <w:sz w:val="24"/>
          <w:szCs w:val="24"/>
        </w:rPr>
        <w:t xml:space="preserve"> </w:t>
      </w:r>
      <w:r w:rsidR="00140B70" w:rsidRPr="00E843A8">
        <w:rPr>
          <w:rFonts w:ascii="Times New Roman" w:hAnsi="Times New Roman" w:cs="Times New Roman"/>
          <w:b/>
          <w:sz w:val="24"/>
          <w:szCs w:val="24"/>
        </w:rPr>
        <w:t>ustawy o VAT</w:t>
      </w:r>
    </w:p>
    <w:p w14:paraId="18B8FEA0" w14:textId="0291110D" w:rsidR="00B144A0" w:rsidRPr="00E843A8" w:rsidRDefault="001658C6" w:rsidP="00EA0CCF">
      <w:pPr>
        <w:autoSpaceDE w:val="0"/>
        <w:autoSpaceDN w:val="0"/>
        <w:adjustRightInd w:val="0"/>
        <w:spacing w:before="120" w:after="120" w:line="360" w:lineRule="auto"/>
        <w:jc w:val="both"/>
        <w:rPr>
          <w:color w:val="000000" w:themeColor="text1"/>
        </w:rPr>
      </w:pPr>
      <w:r w:rsidRPr="00E843A8">
        <w:rPr>
          <w:color w:val="000000" w:themeColor="text1"/>
        </w:rPr>
        <w:t>W</w:t>
      </w:r>
      <w:r w:rsidR="000762B2" w:rsidRPr="00E843A8">
        <w:rPr>
          <w:color w:val="000000" w:themeColor="text1"/>
        </w:rPr>
        <w:t xml:space="preserve"> </w:t>
      </w:r>
      <w:r w:rsidR="00536672" w:rsidRPr="00E843A8">
        <w:rPr>
          <w:color w:val="000000" w:themeColor="text1"/>
        </w:rPr>
        <w:t>projek</w:t>
      </w:r>
      <w:r w:rsidRPr="00E843A8">
        <w:rPr>
          <w:color w:val="000000" w:themeColor="text1"/>
        </w:rPr>
        <w:t>cie</w:t>
      </w:r>
      <w:r w:rsidR="00536672" w:rsidRPr="00E843A8">
        <w:rPr>
          <w:color w:val="000000" w:themeColor="text1"/>
        </w:rPr>
        <w:t xml:space="preserve"> </w:t>
      </w:r>
      <w:r w:rsidR="00F0772F" w:rsidRPr="00E843A8">
        <w:rPr>
          <w:color w:val="000000" w:themeColor="text1"/>
        </w:rPr>
        <w:t>rezygnuje się z rozwiązania stosowania not korygujących</w:t>
      </w:r>
      <w:r w:rsidR="00350B42" w:rsidRPr="00E843A8">
        <w:rPr>
          <w:color w:val="000000" w:themeColor="text1"/>
        </w:rPr>
        <w:t xml:space="preserve"> – wystawianych w </w:t>
      </w:r>
      <w:proofErr w:type="spellStart"/>
      <w:r w:rsidR="00350B42" w:rsidRPr="00E843A8">
        <w:rPr>
          <w:color w:val="000000" w:themeColor="text1"/>
        </w:rPr>
        <w:t>KSeF</w:t>
      </w:r>
      <w:proofErr w:type="spellEnd"/>
      <w:r w:rsidR="00350B42" w:rsidRPr="00E843A8">
        <w:rPr>
          <w:color w:val="000000" w:themeColor="text1"/>
        </w:rPr>
        <w:t xml:space="preserve"> i poza </w:t>
      </w:r>
      <w:proofErr w:type="spellStart"/>
      <w:r w:rsidR="00350B42" w:rsidRPr="00E843A8">
        <w:rPr>
          <w:color w:val="000000" w:themeColor="text1"/>
        </w:rPr>
        <w:t>KSeF</w:t>
      </w:r>
      <w:proofErr w:type="spellEnd"/>
      <w:r w:rsidR="00350B42" w:rsidRPr="00E843A8">
        <w:rPr>
          <w:color w:val="000000" w:themeColor="text1"/>
        </w:rPr>
        <w:t xml:space="preserve"> </w:t>
      </w:r>
      <w:r w:rsidR="003054DB" w:rsidRPr="00E843A8">
        <w:rPr>
          <w:color w:val="000000" w:themeColor="text1"/>
        </w:rPr>
        <w:t>–</w:t>
      </w:r>
      <w:r w:rsidR="00F0772F" w:rsidRPr="00E843A8">
        <w:rPr>
          <w:color w:val="000000" w:themeColor="text1"/>
        </w:rPr>
        <w:t xml:space="preserve"> przez nabywców. </w:t>
      </w:r>
      <w:r w:rsidR="008E3635" w:rsidRPr="00E843A8">
        <w:rPr>
          <w:color w:val="000000" w:themeColor="text1"/>
        </w:rPr>
        <w:t>Propozycja ta jest wynikiem uwag zgłoszonych w trakcie konsultacji publicznych projektu, gdzie wskazywano na nadmiarowość takiego rozwiązania</w:t>
      </w:r>
      <w:r w:rsidR="00725C09" w:rsidRPr="00E843A8">
        <w:rPr>
          <w:color w:val="000000" w:themeColor="text1"/>
        </w:rPr>
        <w:t xml:space="preserve"> –</w:t>
      </w:r>
      <w:r w:rsidR="008E3635" w:rsidRPr="00E843A8">
        <w:rPr>
          <w:color w:val="000000" w:themeColor="text1"/>
        </w:rPr>
        <w:t xml:space="preserve"> zbyt wiele dokumentów księgowych. Po zmianach bez względu na przyczynę koniecznoś</w:t>
      </w:r>
      <w:r w:rsidR="009961C4" w:rsidRPr="00E843A8">
        <w:rPr>
          <w:color w:val="000000" w:themeColor="text1"/>
        </w:rPr>
        <w:t>ci</w:t>
      </w:r>
      <w:r w:rsidR="008E3635" w:rsidRPr="00E843A8">
        <w:rPr>
          <w:color w:val="000000" w:themeColor="text1"/>
        </w:rPr>
        <w:t xml:space="preserve"> zmiany </w:t>
      </w:r>
      <w:r w:rsidR="009961C4" w:rsidRPr="00E843A8">
        <w:rPr>
          <w:color w:val="000000" w:themeColor="text1"/>
        </w:rPr>
        <w:t>danych na fakturze</w:t>
      </w:r>
      <w:r w:rsidR="008E3635" w:rsidRPr="00E843A8">
        <w:rPr>
          <w:color w:val="000000" w:themeColor="text1"/>
        </w:rPr>
        <w:t xml:space="preserve"> będzie </w:t>
      </w:r>
      <w:r w:rsidR="009961C4" w:rsidRPr="00E843A8">
        <w:rPr>
          <w:color w:val="000000" w:themeColor="text1"/>
        </w:rPr>
        <w:t>wystawiana</w:t>
      </w:r>
      <w:r w:rsidR="008E3635" w:rsidRPr="00E843A8">
        <w:rPr>
          <w:color w:val="000000" w:themeColor="text1"/>
        </w:rPr>
        <w:t xml:space="preserve"> faktura korygująca.</w:t>
      </w:r>
      <w:r w:rsidR="00350B42" w:rsidRPr="00E843A8">
        <w:rPr>
          <w:color w:val="000000" w:themeColor="text1"/>
        </w:rPr>
        <w:t xml:space="preserve"> Jednocześnie należy oczekiwać, że wprowadzenie </w:t>
      </w:r>
      <w:r w:rsidR="00DF19DE" w:rsidRPr="00E843A8">
        <w:rPr>
          <w:color w:val="000000" w:themeColor="text1"/>
        </w:rPr>
        <w:t>e-</w:t>
      </w:r>
      <w:r w:rsidR="003054DB" w:rsidRPr="00E843A8">
        <w:rPr>
          <w:color w:val="000000" w:themeColor="text1"/>
        </w:rPr>
        <w:t>fakturowania</w:t>
      </w:r>
      <w:r w:rsidR="00350B42" w:rsidRPr="00E843A8">
        <w:rPr>
          <w:color w:val="000000" w:themeColor="text1"/>
        </w:rPr>
        <w:t xml:space="preserve"> i rozwinięcie procesu digitalizacji rozliczeń u podatników przyczyni się do ogólnej poprawy jakości danych wprowadzanych na fakturach, które to dane dotychczas z uwagi na błędy podlegały poprawianiu na podstawie wystawianych przez nabywców not korygujących. </w:t>
      </w:r>
    </w:p>
    <w:p w14:paraId="0C0CFAB9" w14:textId="77777777" w:rsidR="00753D2F"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0B666E" w:rsidRPr="00E843A8">
        <w:rPr>
          <w:rFonts w:ascii="Times New Roman" w:hAnsi="Times New Roman" w:cs="Times New Roman"/>
          <w:b/>
          <w:sz w:val="24"/>
          <w:szCs w:val="24"/>
        </w:rPr>
        <w:t>rt.</w:t>
      </w:r>
      <w:r w:rsidR="00532F40" w:rsidRPr="00E843A8">
        <w:rPr>
          <w:rFonts w:ascii="Times New Roman" w:hAnsi="Times New Roman" w:cs="Times New Roman"/>
          <w:b/>
          <w:sz w:val="24"/>
          <w:szCs w:val="24"/>
        </w:rPr>
        <w:t xml:space="preserve"> 106l ust. </w:t>
      </w:r>
      <w:r w:rsidR="009961C4" w:rsidRPr="00E843A8">
        <w:rPr>
          <w:rFonts w:ascii="Times New Roman" w:hAnsi="Times New Roman" w:cs="Times New Roman"/>
          <w:b/>
          <w:sz w:val="24"/>
          <w:szCs w:val="24"/>
        </w:rPr>
        <w:t xml:space="preserve">1, </w:t>
      </w:r>
      <w:r w:rsidR="00532F40" w:rsidRPr="00E843A8">
        <w:rPr>
          <w:rFonts w:ascii="Times New Roman" w:hAnsi="Times New Roman" w:cs="Times New Roman"/>
          <w:b/>
          <w:sz w:val="24"/>
          <w:szCs w:val="24"/>
        </w:rPr>
        <w:t>3</w:t>
      </w:r>
      <w:r w:rsidR="009961C4" w:rsidRPr="00E843A8">
        <w:rPr>
          <w:rFonts w:ascii="Times New Roman" w:hAnsi="Times New Roman" w:cs="Times New Roman"/>
          <w:b/>
          <w:sz w:val="24"/>
          <w:szCs w:val="24"/>
        </w:rPr>
        <w:t xml:space="preserve"> i 4</w:t>
      </w:r>
      <w:r w:rsidR="00592DA0" w:rsidRPr="00E843A8">
        <w:rPr>
          <w:rFonts w:ascii="Times New Roman" w:hAnsi="Times New Roman" w:cs="Times New Roman"/>
          <w:b/>
          <w:sz w:val="24"/>
          <w:szCs w:val="24"/>
        </w:rPr>
        <w:t xml:space="preserve"> ustawy o VAT</w:t>
      </w:r>
    </w:p>
    <w:p w14:paraId="68FB4054" w14:textId="77777777" w:rsidR="007F3930" w:rsidRPr="00E843A8" w:rsidRDefault="00532F40" w:rsidP="00EA0CCF">
      <w:pPr>
        <w:pStyle w:val="Styl"/>
        <w:widowControl/>
        <w:spacing w:before="120" w:after="120" w:line="360" w:lineRule="auto"/>
        <w:jc w:val="both"/>
        <w:rPr>
          <w:color w:val="000000" w:themeColor="text1"/>
        </w:rPr>
      </w:pPr>
      <w:r w:rsidRPr="00E843A8">
        <w:rPr>
          <w:color w:val="000000" w:themeColor="text1"/>
        </w:rPr>
        <w:t>Przepis ma charakter dostosowawczy</w:t>
      </w:r>
      <w:r w:rsidR="00A0508B" w:rsidRPr="00E843A8">
        <w:rPr>
          <w:color w:val="000000" w:themeColor="text1"/>
        </w:rPr>
        <w:t xml:space="preserve"> w związku </w:t>
      </w:r>
      <w:r w:rsidR="007E4274" w:rsidRPr="00E843A8">
        <w:rPr>
          <w:color w:val="000000" w:themeColor="text1"/>
        </w:rPr>
        <w:t>z uchyleniem</w:t>
      </w:r>
      <w:r w:rsidR="00A0508B" w:rsidRPr="00E843A8">
        <w:rPr>
          <w:color w:val="000000" w:themeColor="text1"/>
        </w:rPr>
        <w:t xml:space="preserve"> art. 106g</w:t>
      </w:r>
      <w:r w:rsidR="009961C4" w:rsidRPr="00E843A8">
        <w:rPr>
          <w:color w:val="000000" w:themeColor="text1"/>
        </w:rPr>
        <w:t xml:space="preserve"> i art. 106k oraz</w:t>
      </w:r>
      <w:r w:rsidR="007E4274" w:rsidRPr="00E843A8">
        <w:rPr>
          <w:color w:val="000000" w:themeColor="text1"/>
        </w:rPr>
        <w:t xml:space="preserve"> propozycją nowych rozwiązań zawartych w art. 106gc ustawy o VAT</w:t>
      </w:r>
      <w:r w:rsidR="00A0508B" w:rsidRPr="00E843A8">
        <w:rPr>
          <w:color w:val="000000" w:themeColor="text1"/>
        </w:rPr>
        <w:t>.</w:t>
      </w:r>
      <w:r w:rsidR="00465580" w:rsidRPr="00E843A8">
        <w:rPr>
          <w:color w:val="000000" w:themeColor="text1"/>
        </w:rPr>
        <w:t xml:space="preserve"> </w:t>
      </w:r>
    </w:p>
    <w:p w14:paraId="09DFCE68" w14:textId="1247D958" w:rsidR="00532F40" w:rsidRPr="00E843A8" w:rsidRDefault="00465580" w:rsidP="00EA0CCF">
      <w:pPr>
        <w:pStyle w:val="Styl"/>
        <w:widowControl/>
        <w:spacing w:before="120" w:after="120" w:line="360" w:lineRule="auto"/>
        <w:jc w:val="both"/>
        <w:rPr>
          <w:color w:val="000000" w:themeColor="text1"/>
        </w:rPr>
      </w:pPr>
      <w:r w:rsidRPr="00E843A8">
        <w:rPr>
          <w:color w:val="000000" w:themeColor="text1"/>
        </w:rPr>
        <w:t>Dodany ust. 4 doprecyzowuje, że przepisy regulujące przypadki zaginięcia lub zniszczenia faktury</w:t>
      </w:r>
      <w:r w:rsidR="007F3930" w:rsidRPr="00E843A8">
        <w:rPr>
          <w:color w:val="000000" w:themeColor="text1"/>
        </w:rPr>
        <w:t xml:space="preserve"> lub też konieczności wystawienia faktury ponownie nie mają zastosowania do faktur ustrukturyzowanych i faktur wystawionych w postaci elektronicznej </w:t>
      </w:r>
      <w:r w:rsidR="007F3930" w:rsidRPr="00E843A8">
        <w:rPr>
          <w:color w:val="000000" w:themeColor="text1"/>
        </w:rPr>
        <w:lastRenderedPageBreak/>
        <w:t>zgodnie z wzorem</w:t>
      </w:r>
      <w:r w:rsidR="00843436" w:rsidRPr="00E843A8">
        <w:rPr>
          <w:color w:val="000000" w:themeColor="text1"/>
        </w:rPr>
        <w:t xml:space="preserve"> (wskazane w art. 106nf i art. 106nh)</w:t>
      </w:r>
      <w:r w:rsidR="007F3930" w:rsidRPr="00E843A8">
        <w:rPr>
          <w:color w:val="000000" w:themeColor="text1"/>
        </w:rPr>
        <w:t xml:space="preserve">, ponieważ faktury te będą przechowywane w </w:t>
      </w:r>
      <w:proofErr w:type="spellStart"/>
      <w:r w:rsidR="007F3930" w:rsidRPr="00E843A8">
        <w:rPr>
          <w:color w:val="000000" w:themeColor="text1"/>
        </w:rPr>
        <w:t>KSeF</w:t>
      </w:r>
      <w:proofErr w:type="spellEnd"/>
      <w:r w:rsidR="00707DA7" w:rsidRPr="00E843A8">
        <w:rPr>
          <w:color w:val="000000" w:themeColor="text1"/>
        </w:rPr>
        <w:t xml:space="preserve"> i nie ulegną zniszczeniu lub zaginięciu.</w:t>
      </w:r>
      <w:r w:rsidRPr="00E843A8">
        <w:rPr>
          <w:color w:val="000000" w:themeColor="text1"/>
        </w:rPr>
        <w:t xml:space="preserve"> </w:t>
      </w:r>
    </w:p>
    <w:p w14:paraId="69FE10DE" w14:textId="77777777" w:rsidR="00753D2F"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A0508B" w:rsidRPr="00E843A8">
        <w:rPr>
          <w:rFonts w:ascii="Times New Roman" w:hAnsi="Times New Roman" w:cs="Times New Roman"/>
          <w:b/>
          <w:sz w:val="24"/>
          <w:szCs w:val="24"/>
        </w:rPr>
        <w:t>rt. 106m ust. 1, 1a</w:t>
      </w:r>
      <w:r w:rsidR="00707DA7" w:rsidRPr="00E843A8">
        <w:rPr>
          <w:rFonts w:ascii="Times New Roman" w:hAnsi="Times New Roman" w:cs="Times New Roman"/>
          <w:b/>
          <w:sz w:val="24"/>
          <w:szCs w:val="24"/>
        </w:rPr>
        <w:t>, 4</w:t>
      </w:r>
      <w:r w:rsidR="00A0508B" w:rsidRPr="00E843A8">
        <w:rPr>
          <w:rFonts w:ascii="Times New Roman" w:hAnsi="Times New Roman" w:cs="Times New Roman"/>
          <w:b/>
          <w:sz w:val="24"/>
          <w:szCs w:val="24"/>
        </w:rPr>
        <w:t xml:space="preserve"> i 5</w:t>
      </w:r>
      <w:r w:rsidR="00592DA0" w:rsidRPr="00E843A8">
        <w:rPr>
          <w:rFonts w:ascii="Times New Roman" w:hAnsi="Times New Roman" w:cs="Times New Roman"/>
          <w:b/>
          <w:sz w:val="24"/>
          <w:szCs w:val="24"/>
        </w:rPr>
        <w:t xml:space="preserve"> ustawy o VAT</w:t>
      </w:r>
    </w:p>
    <w:p w14:paraId="52DA117A" w14:textId="77777777" w:rsidR="00532F40" w:rsidRPr="00E843A8" w:rsidRDefault="00A0508B" w:rsidP="00EA0CCF">
      <w:pPr>
        <w:pStyle w:val="Styl"/>
        <w:widowControl/>
        <w:spacing w:before="120" w:after="120" w:line="360" w:lineRule="auto"/>
        <w:jc w:val="both"/>
        <w:rPr>
          <w:color w:val="000000" w:themeColor="text1"/>
        </w:rPr>
      </w:pPr>
      <w:r w:rsidRPr="00E843A8">
        <w:rPr>
          <w:color w:val="000000" w:themeColor="text1"/>
        </w:rPr>
        <w:t xml:space="preserve">W projekcie nadaje się nowe brzmienie </w:t>
      </w:r>
      <w:r w:rsidRPr="00E843A8">
        <w:rPr>
          <w:b/>
          <w:color w:val="000000" w:themeColor="text1"/>
        </w:rPr>
        <w:t xml:space="preserve">art. 106m ust. 1 </w:t>
      </w:r>
      <w:r w:rsidRPr="00E843A8">
        <w:rPr>
          <w:color w:val="000000" w:themeColor="text1"/>
        </w:rPr>
        <w:t>ustawy o VAT poprzez wprowadzeni</w:t>
      </w:r>
      <w:r w:rsidR="00F87F79" w:rsidRPr="00E843A8">
        <w:rPr>
          <w:color w:val="000000" w:themeColor="text1"/>
        </w:rPr>
        <w:t>e</w:t>
      </w:r>
      <w:r w:rsidRPr="00E843A8">
        <w:rPr>
          <w:color w:val="000000" w:themeColor="text1"/>
        </w:rPr>
        <w:t xml:space="preserve"> ogólnej zasady, że autentyczność pochodzenia</w:t>
      </w:r>
      <w:r w:rsidR="00F87F79" w:rsidRPr="00E843A8">
        <w:rPr>
          <w:color w:val="000000" w:themeColor="text1"/>
        </w:rPr>
        <w:t xml:space="preserve">, integralność treści oraz czytelność faktury ustrukturyzowanej jest zapewniona przez </w:t>
      </w:r>
      <w:proofErr w:type="spellStart"/>
      <w:r w:rsidR="00F87F79" w:rsidRPr="00E843A8">
        <w:rPr>
          <w:color w:val="000000" w:themeColor="text1"/>
        </w:rPr>
        <w:t>K</w:t>
      </w:r>
      <w:r w:rsidR="00753D2F" w:rsidRPr="00E843A8">
        <w:rPr>
          <w:color w:val="000000" w:themeColor="text1"/>
        </w:rPr>
        <w:t>SeF</w:t>
      </w:r>
      <w:proofErr w:type="spellEnd"/>
      <w:r w:rsidR="00753D2F" w:rsidRPr="00E843A8">
        <w:rPr>
          <w:color w:val="000000" w:themeColor="text1"/>
        </w:rPr>
        <w:t>.</w:t>
      </w:r>
      <w:r w:rsidR="00F87F79" w:rsidRPr="00E843A8">
        <w:rPr>
          <w:color w:val="000000" w:themeColor="text1"/>
        </w:rPr>
        <w:t xml:space="preserve"> Podatnik </w:t>
      </w:r>
      <w:r w:rsidR="00131797" w:rsidRPr="00E843A8">
        <w:rPr>
          <w:color w:val="000000" w:themeColor="text1"/>
        </w:rPr>
        <w:t xml:space="preserve">dzięki </w:t>
      </w:r>
      <w:r w:rsidR="00F87F79" w:rsidRPr="00E843A8">
        <w:rPr>
          <w:color w:val="000000" w:themeColor="text1"/>
        </w:rPr>
        <w:t>tak</w:t>
      </w:r>
      <w:r w:rsidR="00131797" w:rsidRPr="00E843A8">
        <w:rPr>
          <w:color w:val="000000" w:themeColor="text1"/>
        </w:rPr>
        <w:t>iej</w:t>
      </w:r>
      <w:r w:rsidR="00F87F79" w:rsidRPr="00E843A8">
        <w:rPr>
          <w:color w:val="000000" w:themeColor="text1"/>
        </w:rPr>
        <w:t xml:space="preserve"> </w:t>
      </w:r>
      <w:r w:rsidR="00131797" w:rsidRPr="00E843A8">
        <w:rPr>
          <w:color w:val="000000" w:themeColor="text1"/>
        </w:rPr>
        <w:t>funkcjonalności</w:t>
      </w:r>
      <w:r w:rsidR="00F87F79" w:rsidRPr="00E843A8">
        <w:rPr>
          <w:color w:val="000000" w:themeColor="text1"/>
        </w:rPr>
        <w:t xml:space="preserve"> będzie </w:t>
      </w:r>
      <w:r w:rsidR="00131797" w:rsidRPr="00E843A8">
        <w:rPr>
          <w:color w:val="000000" w:themeColor="text1"/>
        </w:rPr>
        <w:t>pewien,</w:t>
      </w:r>
      <w:r w:rsidR="00F87F79" w:rsidRPr="00E843A8">
        <w:rPr>
          <w:color w:val="000000" w:themeColor="text1"/>
        </w:rPr>
        <w:t xml:space="preserve"> że faktury</w:t>
      </w:r>
      <w:r w:rsidR="00131797" w:rsidRPr="00E843A8">
        <w:rPr>
          <w:color w:val="000000" w:themeColor="text1"/>
        </w:rPr>
        <w:t xml:space="preserve">, które otrzymał </w:t>
      </w:r>
      <w:r w:rsidR="00F87F79" w:rsidRPr="00E843A8">
        <w:rPr>
          <w:color w:val="000000" w:themeColor="text1"/>
        </w:rPr>
        <w:t xml:space="preserve">w </w:t>
      </w:r>
      <w:proofErr w:type="spellStart"/>
      <w:r w:rsidR="00F87F79" w:rsidRPr="00E843A8">
        <w:rPr>
          <w:color w:val="000000" w:themeColor="text1"/>
        </w:rPr>
        <w:t>KSeF</w:t>
      </w:r>
      <w:proofErr w:type="spellEnd"/>
      <w:r w:rsidR="003054DB" w:rsidRPr="00E843A8">
        <w:rPr>
          <w:color w:val="000000" w:themeColor="text1"/>
        </w:rPr>
        <w:t>,</w:t>
      </w:r>
      <w:r w:rsidR="00F87F79" w:rsidRPr="00E843A8">
        <w:rPr>
          <w:color w:val="000000" w:themeColor="text1"/>
        </w:rPr>
        <w:t xml:space="preserve"> są </w:t>
      </w:r>
      <w:r w:rsidR="00131797" w:rsidRPr="00E843A8">
        <w:rPr>
          <w:color w:val="000000" w:themeColor="text1"/>
        </w:rPr>
        <w:t>wystawione</w:t>
      </w:r>
      <w:r w:rsidR="00F87F79" w:rsidRPr="00E843A8">
        <w:rPr>
          <w:color w:val="000000" w:themeColor="text1"/>
        </w:rPr>
        <w:t xml:space="preserve"> przez </w:t>
      </w:r>
      <w:r w:rsidR="00CE635B" w:rsidRPr="00E843A8">
        <w:rPr>
          <w:color w:val="000000" w:themeColor="text1"/>
        </w:rPr>
        <w:t xml:space="preserve">właściwy </w:t>
      </w:r>
      <w:r w:rsidR="00131797" w:rsidRPr="00E843A8">
        <w:rPr>
          <w:color w:val="000000" w:themeColor="text1"/>
        </w:rPr>
        <w:t>pod</w:t>
      </w:r>
      <w:r w:rsidR="00CE635B" w:rsidRPr="00E843A8">
        <w:rPr>
          <w:color w:val="000000" w:themeColor="text1"/>
        </w:rPr>
        <w:t>miot.</w:t>
      </w:r>
      <w:r w:rsidR="00131797" w:rsidRPr="00E843A8">
        <w:rPr>
          <w:color w:val="000000" w:themeColor="text1"/>
        </w:rPr>
        <w:t xml:space="preserve"> Integralność treści faktur i jej czytelność zapewnia </w:t>
      </w:r>
      <w:r w:rsidR="00CE635B" w:rsidRPr="00E843A8">
        <w:rPr>
          <w:color w:val="000000" w:themeColor="text1"/>
        </w:rPr>
        <w:t xml:space="preserve">jednolita struktura tych faktur w </w:t>
      </w:r>
      <w:proofErr w:type="spellStart"/>
      <w:r w:rsidR="00F473A5" w:rsidRPr="00E843A8">
        <w:rPr>
          <w:color w:val="000000" w:themeColor="text1"/>
        </w:rPr>
        <w:t>KSeF</w:t>
      </w:r>
      <w:proofErr w:type="spellEnd"/>
      <w:r w:rsidR="00131797" w:rsidRPr="00E843A8">
        <w:rPr>
          <w:color w:val="000000" w:themeColor="text1"/>
        </w:rPr>
        <w:t>.</w:t>
      </w:r>
    </w:p>
    <w:p w14:paraId="12DD66B1" w14:textId="77777777" w:rsidR="006476FC" w:rsidRPr="00E843A8" w:rsidRDefault="006476FC" w:rsidP="00EA0CCF">
      <w:pPr>
        <w:pStyle w:val="Tekstkomentarza"/>
        <w:spacing w:before="120" w:after="120" w:line="360" w:lineRule="auto"/>
        <w:jc w:val="both"/>
        <w:rPr>
          <w:color w:val="000000" w:themeColor="text1"/>
          <w:sz w:val="24"/>
          <w:szCs w:val="24"/>
        </w:rPr>
      </w:pPr>
      <w:r w:rsidRPr="00E843A8">
        <w:rPr>
          <w:color w:val="000000" w:themeColor="text1"/>
          <w:sz w:val="24"/>
          <w:szCs w:val="24"/>
        </w:rPr>
        <w:t xml:space="preserve">W art. 106m ustawy o VAT dodano </w:t>
      </w:r>
      <w:r w:rsidRPr="00E843A8">
        <w:rPr>
          <w:b/>
          <w:color w:val="000000" w:themeColor="text1"/>
          <w:sz w:val="24"/>
          <w:szCs w:val="24"/>
        </w:rPr>
        <w:t>ust. 1a</w:t>
      </w:r>
      <w:r w:rsidRPr="00E843A8">
        <w:rPr>
          <w:color w:val="000000" w:themeColor="text1"/>
          <w:sz w:val="24"/>
          <w:szCs w:val="24"/>
        </w:rPr>
        <w:t xml:space="preserve"> </w:t>
      </w:r>
      <w:r w:rsidR="00C8394B" w:rsidRPr="00E843A8">
        <w:rPr>
          <w:color w:val="000000" w:themeColor="text1"/>
          <w:sz w:val="24"/>
          <w:szCs w:val="24"/>
        </w:rPr>
        <w:t>stanowiący, że w przypadku faktur innych niż ustrukturyzowane podatnik sam</w:t>
      </w:r>
      <w:r w:rsidR="004A78F1" w:rsidRPr="00E843A8">
        <w:rPr>
          <w:color w:val="000000" w:themeColor="text1"/>
          <w:sz w:val="24"/>
          <w:szCs w:val="24"/>
        </w:rPr>
        <w:t xml:space="preserve"> zapewnia</w:t>
      </w:r>
      <w:r w:rsidR="00C8394B" w:rsidRPr="00E843A8">
        <w:rPr>
          <w:color w:val="000000" w:themeColor="text1"/>
          <w:sz w:val="24"/>
          <w:szCs w:val="24"/>
        </w:rPr>
        <w:t xml:space="preserve"> autentyczność pochodzenia, integralność treści oraz czytelność faktury</w:t>
      </w:r>
      <w:r w:rsidRPr="00E843A8">
        <w:rPr>
          <w:color w:val="000000" w:themeColor="text1"/>
          <w:sz w:val="24"/>
          <w:szCs w:val="24"/>
        </w:rPr>
        <w:t xml:space="preserve"> </w:t>
      </w:r>
      <w:r w:rsidR="00C8394B" w:rsidRPr="00E843A8">
        <w:rPr>
          <w:color w:val="000000" w:themeColor="text1"/>
          <w:sz w:val="24"/>
          <w:szCs w:val="24"/>
        </w:rPr>
        <w:t>w sposób przez siebie wybrany.</w:t>
      </w:r>
      <w:r w:rsidR="00B51B3D" w:rsidRPr="00E843A8">
        <w:rPr>
          <w:color w:val="000000" w:themeColor="text1"/>
          <w:sz w:val="24"/>
          <w:szCs w:val="24"/>
        </w:rPr>
        <w:t xml:space="preserve"> Zakłada się, że autentyczność</w:t>
      </w:r>
      <w:r w:rsidR="00EC304B" w:rsidRPr="00E843A8">
        <w:rPr>
          <w:color w:val="000000" w:themeColor="text1"/>
          <w:sz w:val="24"/>
          <w:szCs w:val="24"/>
        </w:rPr>
        <w:t xml:space="preserve"> pochodzenia</w:t>
      </w:r>
      <w:r w:rsidR="00B51B3D" w:rsidRPr="00E843A8">
        <w:rPr>
          <w:color w:val="000000" w:themeColor="text1"/>
          <w:sz w:val="24"/>
          <w:szCs w:val="24"/>
        </w:rPr>
        <w:t>, integralność</w:t>
      </w:r>
      <w:r w:rsidR="00EC304B" w:rsidRPr="00E843A8">
        <w:rPr>
          <w:color w:val="000000" w:themeColor="text1"/>
          <w:sz w:val="24"/>
          <w:szCs w:val="24"/>
        </w:rPr>
        <w:t xml:space="preserve"> treści</w:t>
      </w:r>
      <w:r w:rsidR="00B51B3D" w:rsidRPr="00E843A8">
        <w:rPr>
          <w:color w:val="000000" w:themeColor="text1"/>
          <w:sz w:val="24"/>
          <w:szCs w:val="24"/>
        </w:rPr>
        <w:t xml:space="preserve"> i czytelność faktur wystawionych w trakcie trwania awarii</w:t>
      </w:r>
      <w:r w:rsidR="00991852" w:rsidRPr="00E843A8">
        <w:rPr>
          <w:color w:val="000000" w:themeColor="text1"/>
          <w:sz w:val="24"/>
          <w:szCs w:val="24"/>
        </w:rPr>
        <w:t xml:space="preserve"> lub niedostępności </w:t>
      </w:r>
      <w:proofErr w:type="spellStart"/>
      <w:r w:rsidR="00991852" w:rsidRPr="00E843A8">
        <w:rPr>
          <w:color w:val="000000" w:themeColor="text1"/>
          <w:sz w:val="24"/>
          <w:szCs w:val="24"/>
        </w:rPr>
        <w:t>KSeF</w:t>
      </w:r>
      <w:proofErr w:type="spellEnd"/>
      <w:r w:rsidR="00B51B3D" w:rsidRPr="00E843A8">
        <w:rPr>
          <w:color w:val="000000" w:themeColor="text1"/>
          <w:sz w:val="24"/>
          <w:szCs w:val="24"/>
        </w:rPr>
        <w:t xml:space="preserve"> oraz </w:t>
      </w:r>
      <w:r w:rsidR="00EC304B" w:rsidRPr="00E843A8">
        <w:rPr>
          <w:color w:val="000000" w:themeColor="text1"/>
          <w:sz w:val="24"/>
          <w:szCs w:val="24"/>
        </w:rPr>
        <w:t xml:space="preserve">wystawionych </w:t>
      </w:r>
      <w:r w:rsidR="00B51B3D" w:rsidRPr="00E843A8">
        <w:rPr>
          <w:color w:val="000000" w:themeColor="text1"/>
          <w:sz w:val="24"/>
          <w:szCs w:val="24"/>
        </w:rPr>
        <w:t xml:space="preserve">w </w:t>
      </w:r>
      <w:r w:rsidR="006471A2" w:rsidRPr="00E843A8">
        <w:rPr>
          <w:color w:val="000000" w:themeColor="text1"/>
          <w:sz w:val="24"/>
          <w:szCs w:val="24"/>
        </w:rPr>
        <w:t xml:space="preserve">przypadku braku dostępności do </w:t>
      </w:r>
      <w:proofErr w:type="spellStart"/>
      <w:r w:rsidR="006471A2" w:rsidRPr="00E843A8">
        <w:rPr>
          <w:color w:val="000000" w:themeColor="text1"/>
          <w:sz w:val="24"/>
          <w:szCs w:val="24"/>
        </w:rPr>
        <w:t>KSeF</w:t>
      </w:r>
      <w:proofErr w:type="spellEnd"/>
      <w:r w:rsidR="006471A2" w:rsidRPr="00E843A8">
        <w:rPr>
          <w:color w:val="000000" w:themeColor="text1"/>
          <w:sz w:val="24"/>
          <w:szCs w:val="24"/>
        </w:rPr>
        <w:t xml:space="preserve"> ze strony podatnika </w:t>
      </w:r>
      <w:r w:rsidR="00892CB4">
        <w:rPr>
          <w:color w:val="000000" w:themeColor="text1"/>
          <w:sz w:val="24"/>
          <w:szCs w:val="24"/>
        </w:rPr>
        <w:t>–</w:t>
      </w:r>
      <w:r w:rsidR="00B51B3D" w:rsidRPr="00E843A8">
        <w:rPr>
          <w:color w:val="000000" w:themeColor="text1"/>
          <w:sz w:val="24"/>
          <w:szCs w:val="24"/>
        </w:rPr>
        <w:t xml:space="preserve"> zapewnia podatnik</w:t>
      </w:r>
      <w:r w:rsidR="006471A2" w:rsidRPr="00E843A8">
        <w:rPr>
          <w:color w:val="000000" w:themeColor="text1"/>
          <w:sz w:val="24"/>
          <w:szCs w:val="24"/>
        </w:rPr>
        <w:t xml:space="preserve">. </w:t>
      </w:r>
    </w:p>
    <w:p w14:paraId="52B940F5" w14:textId="77777777" w:rsidR="007E4274" w:rsidRPr="00E843A8" w:rsidRDefault="007E4274" w:rsidP="00EA0CCF">
      <w:pPr>
        <w:pStyle w:val="Styl"/>
        <w:widowControl/>
        <w:spacing w:before="120" w:after="120" w:line="360" w:lineRule="auto"/>
        <w:jc w:val="both"/>
        <w:rPr>
          <w:color w:val="000000" w:themeColor="text1"/>
        </w:rPr>
      </w:pPr>
      <w:r w:rsidRPr="00E843A8">
        <w:rPr>
          <w:color w:val="000000" w:themeColor="text1"/>
        </w:rPr>
        <w:t xml:space="preserve">W </w:t>
      </w:r>
      <w:r w:rsidRPr="00E843A8">
        <w:rPr>
          <w:b/>
          <w:color w:val="000000" w:themeColor="text1"/>
        </w:rPr>
        <w:t>ust. 4</w:t>
      </w:r>
      <w:r w:rsidRPr="00E843A8">
        <w:rPr>
          <w:color w:val="000000" w:themeColor="text1"/>
        </w:rPr>
        <w:t xml:space="preserve"> zmiana ma charakter dostosowawczy w związku z dodaniem ww. ust. 1a. </w:t>
      </w:r>
    </w:p>
    <w:p w14:paraId="27FDDABC" w14:textId="77777777" w:rsidR="000B5EEE" w:rsidRPr="00E843A8" w:rsidRDefault="004A78F1" w:rsidP="00EA0CCF">
      <w:pPr>
        <w:pStyle w:val="Styl"/>
        <w:widowControl/>
        <w:spacing w:before="120" w:after="120" w:line="360" w:lineRule="auto"/>
        <w:jc w:val="both"/>
        <w:rPr>
          <w:b/>
          <w:color w:val="000000" w:themeColor="text1"/>
        </w:rPr>
      </w:pPr>
      <w:r w:rsidRPr="00E843A8">
        <w:rPr>
          <w:color w:val="000000" w:themeColor="text1"/>
        </w:rPr>
        <w:t>Zmiany wprowadzone w</w:t>
      </w:r>
      <w:r w:rsidR="000B5EEE" w:rsidRPr="00E843A8">
        <w:rPr>
          <w:color w:val="000000" w:themeColor="text1"/>
        </w:rPr>
        <w:t xml:space="preserve"> </w:t>
      </w:r>
      <w:r w:rsidR="000B5EEE" w:rsidRPr="00E843A8">
        <w:rPr>
          <w:b/>
          <w:color w:val="000000" w:themeColor="text1"/>
        </w:rPr>
        <w:t>ust. 5</w:t>
      </w:r>
      <w:r w:rsidR="000B5EEE" w:rsidRPr="00E843A8">
        <w:rPr>
          <w:color w:val="000000" w:themeColor="text1"/>
        </w:rPr>
        <w:t xml:space="preserve"> </w:t>
      </w:r>
      <w:r w:rsidR="000E61EE" w:rsidRPr="00E843A8">
        <w:rPr>
          <w:color w:val="000000" w:themeColor="text1"/>
        </w:rPr>
        <w:t xml:space="preserve">pkt 2 </w:t>
      </w:r>
      <w:r w:rsidR="000B5EEE" w:rsidRPr="00E843A8">
        <w:rPr>
          <w:color w:val="000000" w:themeColor="text1"/>
        </w:rPr>
        <w:t>tego przepisu</w:t>
      </w:r>
      <w:r w:rsidRPr="00E843A8">
        <w:rPr>
          <w:color w:val="000000" w:themeColor="text1"/>
        </w:rPr>
        <w:t xml:space="preserve"> </w:t>
      </w:r>
      <w:r w:rsidR="008A6337" w:rsidRPr="00E843A8">
        <w:rPr>
          <w:color w:val="000000" w:themeColor="text1"/>
        </w:rPr>
        <w:t xml:space="preserve">również </w:t>
      </w:r>
      <w:r w:rsidRPr="00E843A8">
        <w:rPr>
          <w:color w:val="000000" w:themeColor="text1"/>
        </w:rPr>
        <w:t>mają charakter dostosowawczy</w:t>
      </w:r>
      <w:r w:rsidR="000E61EE" w:rsidRPr="00E843A8">
        <w:rPr>
          <w:color w:val="000000" w:themeColor="text1"/>
        </w:rPr>
        <w:t>.</w:t>
      </w:r>
      <w:r w:rsidR="000B5EEE" w:rsidRPr="00E843A8">
        <w:rPr>
          <w:color w:val="000000" w:themeColor="text1"/>
        </w:rPr>
        <w:t xml:space="preserve"> </w:t>
      </w:r>
      <w:r w:rsidR="000E61EE" w:rsidRPr="00E843A8">
        <w:rPr>
          <w:color w:val="000000" w:themeColor="text1"/>
        </w:rPr>
        <w:t>W</w:t>
      </w:r>
      <w:r w:rsidR="000B5EEE" w:rsidRPr="00E843A8">
        <w:rPr>
          <w:color w:val="000000" w:themeColor="text1"/>
        </w:rPr>
        <w:t>ykreśla się</w:t>
      </w:r>
      <w:r w:rsidR="000E61EE" w:rsidRPr="00E843A8">
        <w:rPr>
          <w:color w:val="000000" w:themeColor="text1"/>
        </w:rPr>
        <w:t xml:space="preserve"> natomiast w ust. 5</w:t>
      </w:r>
      <w:r w:rsidR="000B5EEE" w:rsidRPr="00E843A8">
        <w:rPr>
          <w:color w:val="000000" w:themeColor="text1"/>
        </w:rPr>
        <w:t xml:space="preserve"> pkt 3, ponieważ zakres tej regulacji został przeniesiony do ust. 1. </w:t>
      </w:r>
    </w:p>
    <w:p w14:paraId="50BD2F12" w14:textId="77777777" w:rsidR="00753D2F" w:rsidRPr="00E843A8" w:rsidRDefault="001E2C68"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U</w:t>
      </w:r>
      <w:r w:rsidR="007E4274" w:rsidRPr="00E843A8">
        <w:rPr>
          <w:rFonts w:ascii="Times New Roman" w:hAnsi="Times New Roman" w:cs="Times New Roman"/>
          <w:b/>
          <w:sz w:val="24"/>
          <w:szCs w:val="24"/>
        </w:rPr>
        <w:t>chylenie art. 106n</w:t>
      </w:r>
      <w:r w:rsidR="00592DA0" w:rsidRPr="00E843A8">
        <w:rPr>
          <w:rFonts w:ascii="Times New Roman" w:hAnsi="Times New Roman" w:cs="Times New Roman"/>
          <w:b/>
          <w:sz w:val="24"/>
          <w:szCs w:val="24"/>
        </w:rPr>
        <w:t xml:space="preserve"> ustawy o VAT</w:t>
      </w:r>
    </w:p>
    <w:p w14:paraId="04C3980A" w14:textId="77777777" w:rsidR="00EF3925" w:rsidRPr="00E843A8" w:rsidRDefault="00592DA0" w:rsidP="00EA0CCF">
      <w:pPr>
        <w:pStyle w:val="PKTpunkt"/>
        <w:spacing w:before="120" w:after="120"/>
        <w:ind w:left="0" w:firstLine="0"/>
        <w:rPr>
          <w:rFonts w:ascii="Times New Roman" w:hAnsi="Times New Roman"/>
          <w:color w:val="000000" w:themeColor="text1"/>
          <w:szCs w:val="24"/>
        </w:rPr>
      </w:pPr>
      <w:r w:rsidRPr="00E843A8">
        <w:rPr>
          <w:rFonts w:ascii="Times New Roman" w:hAnsi="Times New Roman"/>
          <w:color w:val="000000" w:themeColor="text1"/>
          <w:szCs w:val="24"/>
        </w:rPr>
        <w:t xml:space="preserve">Uchyla się </w:t>
      </w:r>
      <w:r w:rsidRPr="00E843A8">
        <w:rPr>
          <w:rFonts w:ascii="Times New Roman" w:hAnsi="Times New Roman"/>
          <w:b/>
          <w:color w:val="000000" w:themeColor="text1"/>
          <w:szCs w:val="24"/>
        </w:rPr>
        <w:t>art. 106n</w:t>
      </w:r>
      <w:r w:rsidR="00981EB5" w:rsidRPr="00E843A8">
        <w:rPr>
          <w:rFonts w:ascii="Times New Roman" w:hAnsi="Times New Roman"/>
          <w:b/>
          <w:color w:val="000000" w:themeColor="text1"/>
          <w:szCs w:val="24"/>
        </w:rPr>
        <w:t xml:space="preserve"> ust. 1</w:t>
      </w:r>
      <w:r w:rsidRPr="00E843A8">
        <w:rPr>
          <w:rFonts w:ascii="Times New Roman" w:hAnsi="Times New Roman"/>
          <w:color w:val="000000" w:themeColor="text1"/>
          <w:szCs w:val="24"/>
        </w:rPr>
        <w:t xml:space="preserve"> ustawy o VAT stanowiący, że stosowanie faktur elektronicznych wymaga akceptacji odbiorcy faktury</w:t>
      </w:r>
      <w:r w:rsidR="00B439BE" w:rsidRPr="00E843A8">
        <w:rPr>
          <w:rFonts w:ascii="Times New Roman" w:hAnsi="Times New Roman"/>
          <w:color w:val="000000" w:themeColor="text1"/>
          <w:szCs w:val="24"/>
        </w:rPr>
        <w:t xml:space="preserve">. Uchylenie tego przepisu związane jest z </w:t>
      </w:r>
      <w:r w:rsidR="00EF3925" w:rsidRPr="00E843A8">
        <w:rPr>
          <w:rFonts w:ascii="Times New Roman" w:hAnsi="Times New Roman"/>
          <w:color w:val="000000" w:themeColor="text1"/>
          <w:szCs w:val="24"/>
        </w:rPr>
        <w:t>udzielonym przez Ra</w:t>
      </w:r>
      <w:r w:rsidR="001E446F" w:rsidRPr="00E843A8">
        <w:rPr>
          <w:rFonts w:ascii="Times New Roman" w:hAnsi="Times New Roman"/>
          <w:color w:val="000000" w:themeColor="text1"/>
          <w:szCs w:val="24"/>
        </w:rPr>
        <w:t>dę Unii</w:t>
      </w:r>
      <w:r w:rsidR="006476FC" w:rsidRPr="00E843A8">
        <w:rPr>
          <w:rFonts w:ascii="Times New Roman" w:hAnsi="Times New Roman"/>
          <w:color w:val="000000" w:themeColor="text1"/>
          <w:szCs w:val="24"/>
        </w:rPr>
        <w:t xml:space="preserve"> Europejskiej upoważnie</w:t>
      </w:r>
      <w:r w:rsidR="00EF3925" w:rsidRPr="00E843A8">
        <w:rPr>
          <w:rFonts w:ascii="Times New Roman" w:hAnsi="Times New Roman"/>
          <w:color w:val="000000" w:themeColor="text1"/>
          <w:szCs w:val="24"/>
        </w:rPr>
        <w:t xml:space="preserve">niem do stosowania faktur elektronicznych wystawianych na terytorium Polski bez konieczności akceptacji odbiorcy faktury. </w:t>
      </w:r>
      <w:r w:rsidR="007E4274" w:rsidRPr="00E843A8">
        <w:rPr>
          <w:rFonts w:ascii="Times New Roman" w:hAnsi="Times New Roman"/>
          <w:color w:val="000000" w:themeColor="text1"/>
          <w:szCs w:val="24"/>
        </w:rPr>
        <w:t xml:space="preserve">Jednocześnie </w:t>
      </w:r>
      <w:r w:rsidR="007E4274" w:rsidRPr="00E843A8">
        <w:rPr>
          <w:rFonts w:ascii="Times New Roman" w:hAnsi="Times New Roman"/>
          <w:b/>
          <w:color w:val="000000" w:themeColor="text1"/>
          <w:szCs w:val="24"/>
        </w:rPr>
        <w:t>ust. 2</w:t>
      </w:r>
      <w:r w:rsidR="00981EB5" w:rsidRPr="00E843A8">
        <w:rPr>
          <w:rFonts w:ascii="Times New Roman" w:hAnsi="Times New Roman"/>
          <w:color w:val="000000" w:themeColor="text1"/>
          <w:szCs w:val="24"/>
        </w:rPr>
        <w:t xml:space="preserve"> tego przepisu</w:t>
      </w:r>
      <w:r w:rsidR="007E4274" w:rsidRPr="00E843A8">
        <w:rPr>
          <w:rFonts w:ascii="Times New Roman" w:hAnsi="Times New Roman"/>
          <w:color w:val="000000" w:themeColor="text1"/>
          <w:szCs w:val="24"/>
        </w:rPr>
        <w:t xml:space="preserve"> został przeniesiony do art. 106gc ust. 2. </w:t>
      </w:r>
      <w:r w:rsidR="00981EB5" w:rsidRPr="00E843A8">
        <w:rPr>
          <w:rFonts w:ascii="Times New Roman" w:hAnsi="Times New Roman"/>
          <w:color w:val="000000" w:themeColor="text1"/>
          <w:szCs w:val="24"/>
        </w:rPr>
        <w:t>W związku z tym uchyleniu ulega cały artykuł.</w:t>
      </w:r>
    </w:p>
    <w:p w14:paraId="5EAC6A95" w14:textId="77777777" w:rsidR="00753D2F"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Uchylenie a</w:t>
      </w:r>
      <w:r w:rsidR="00163894" w:rsidRPr="00E843A8">
        <w:rPr>
          <w:rFonts w:ascii="Times New Roman" w:hAnsi="Times New Roman" w:cs="Times New Roman"/>
          <w:b/>
          <w:sz w:val="24"/>
          <w:szCs w:val="24"/>
        </w:rPr>
        <w:t>rt.</w:t>
      </w:r>
      <w:r w:rsidR="00D81B35" w:rsidRPr="00E843A8">
        <w:rPr>
          <w:rFonts w:ascii="Times New Roman" w:hAnsi="Times New Roman" w:cs="Times New Roman"/>
          <w:b/>
          <w:sz w:val="24"/>
          <w:szCs w:val="24"/>
        </w:rPr>
        <w:t xml:space="preserve"> </w:t>
      </w:r>
      <w:r w:rsidR="00B16021" w:rsidRPr="00E843A8">
        <w:rPr>
          <w:rFonts w:ascii="Times New Roman" w:hAnsi="Times New Roman" w:cs="Times New Roman"/>
          <w:b/>
          <w:sz w:val="24"/>
          <w:szCs w:val="24"/>
        </w:rPr>
        <w:t>106na ust.</w:t>
      </w:r>
      <w:r w:rsidR="00440075" w:rsidRPr="00E843A8">
        <w:rPr>
          <w:rFonts w:ascii="Times New Roman" w:hAnsi="Times New Roman" w:cs="Times New Roman"/>
          <w:b/>
          <w:sz w:val="24"/>
          <w:szCs w:val="24"/>
        </w:rPr>
        <w:t xml:space="preserve"> 2 </w:t>
      </w:r>
      <w:r w:rsidR="00B16021" w:rsidRPr="00E843A8">
        <w:rPr>
          <w:rFonts w:ascii="Times New Roman" w:hAnsi="Times New Roman" w:cs="Times New Roman"/>
          <w:b/>
          <w:sz w:val="24"/>
          <w:szCs w:val="24"/>
        </w:rPr>
        <w:t>ustawy o VAT</w:t>
      </w:r>
    </w:p>
    <w:p w14:paraId="1781C3C0" w14:textId="77777777" w:rsidR="00564F67" w:rsidRPr="00E843A8" w:rsidRDefault="006F3F26" w:rsidP="00EA0CCF">
      <w:pPr>
        <w:spacing w:before="120" w:after="120" w:line="360" w:lineRule="auto"/>
        <w:jc w:val="both"/>
        <w:rPr>
          <w:color w:val="000000" w:themeColor="text1"/>
        </w:rPr>
      </w:pPr>
      <w:r w:rsidRPr="00E843A8">
        <w:rPr>
          <w:color w:val="000000" w:themeColor="text1"/>
        </w:rPr>
        <w:t xml:space="preserve">Proponuje się uchylić </w:t>
      </w:r>
      <w:r w:rsidRPr="00E843A8">
        <w:rPr>
          <w:b/>
          <w:color w:val="000000" w:themeColor="text1"/>
        </w:rPr>
        <w:t>art. 106na ust. 2</w:t>
      </w:r>
      <w:r w:rsidRPr="00E843A8">
        <w:rPr>
          <w:color w:val="000000" w:themeColor="text1"/>
        </w:rPr>
        <w:t xml:space="preserve"> ustawy o VAT, ponieważ otrzymywanie e-faktur nie będzie wymagało akceptacji odbiorcy </w:t>
      </w:r>
      <w:r w:rsidR="008B55B2" w:rsidRPr="00E843A8">
        <w:rPr>
          <w:color w:val="000000" w:themeColor="text1"/>
        </w:rPr>
        <w:t xml:space="preserve">tej </w:t>
      </w:r>
      <w:r w:rsidRPr="00E843A8">
        <w:rPr>
          <w:color w:val="000000" w:themeColor="text1"/>
        </w:rPr>
        <w:t xml:space="preserve">faktury. Podmioty zobowiązane do stosowania </w:t>
      </w:r>
      <w:proofErr w:type="spellStart"/>
      <w:r w:rsidRPr="00E843A8">
        <w:rPr>
          <w:color w:val="000000" w:themeColor="text1"/>
        </w:rPr>
        <w:t>KSeF</w:t>
      </w:r>
      <w:proofErr w:type="spellEnd"/>
      <w:r w:rsidRPr="00E843A8">
        <w:rPr>
          <w:color w:val="000000" w:themeColor="text1"/>
        </w:rPr>
        <w:t xml:space="preserve"> będą wystawiały i otrzymywały e-fak</w:t>
      </w:r>
      <w:r w:rsidR="008B55B2" w:rsidRPr="00E843A8">
        <w:rPr>
          <w:color w:val="000000" w:themeColor="text1"/>
        </w:rPr>
        <w:t xml:space="preserve">tury wyłącznie przy użyciu </w:t>
      </w:r>
      <w:proofErr w:type="spellStart"/>
      <w:r w:rsidR="008B55B2" w:rsidRPr="00E843A8">
        <w:rPr>
          <w:color w:val="000000" w:themeColor="text1"/>
        </w:rPr>
        <w:t>KSeF</w:t>
      </w:r>
      <w:proofErr w:type="spellEnd"/>
      <w:r w:rsidR="008B55B2" w:rsidRPr="00E843A8">
        <w:rPr>
          <w:color w:val="000000" w:themeColor="text1"/>
        </w:rPr>
        <w:t>.</w:t>
      </w:r>
      <w:r w:rsidR="000451A9" w:rsidRPr="00E843A8">
        <w:rPr>
          <w:color w:val="000000" w:themeColor="text1"/>
        </w:rPr>
        <w:t xml:space="preserve"> Znajdzie zastosowanie przepis podstawowy, że </w:t>
      </w:r>
      <w:r w:rsidR="005330B9" w:rsidRPr="00E843A8">
        <w:rPr>
          <w:color w:val="000000" w:themeColor="text1"/>
        </w:rPr>
        <w:t>e-</w:t>
      </w:r>
      <w:r w:rsidR="000451A9" w:rsidRPr="00E843A8">
        <w:rPr>
          <w:color w:val="000000" w:themeColor="text1"/>
        </w:rPr>
        <w:t>f</w:t>
      </w:r>
      <w:r w:rsidR="00564F67" w:rsidRPr="00E843A8">
        <w:rPr>
          <w:color w:val="000000" w:themeColor="text1"/>
        </w:rPr>
        <w:t xml:space="preserve">akturę uznaje się za wystawioną w dniu jej przesłania do </w:t>
      </w:r>
      <w:proofErr w:type="spellStart"/>
      <w:r w:rsidR="00564F67" w:rsidRPr="00E843A8">
        <w:rPr>
          <w:color w:val="000000" w:themeColor="text1"/>
        </w:rPr>
        <w:t>K</w:t>
      </w:r>
      <w:r w:rsidR="00753D2F" w:rsidRPr="00E843A8">
        <w:rPr>
          <w:color w:val="000000" w:themeColor="text1"/>
        </w:rPr>
        <w:t>SeF</w:t>
      </w:r>
      <w:proofErr w:type="spellEnd"/>
      <w:r w:rsidR="000451A9" w:rsidRPr="00E843A8">
        <w:rPr>
          <w:color w:val="000000" w:themeColor="text1"/>
        </w:rPr>
        <w:t xml:space="preserve"> i będzie ona mogła być odebrana przez nabywcę w dowolnym momencie.</w:t>
      </w:r>
    </w:p>
    <w:p w14:paraId="683F6C9F" w14:textId="77777777" w:rsidR="009B6FE6" w:rsidRPr="00E843A8" w:rsidRDefault="005B3C4B" w:rsidP="00EA0CCF">
      <w:pPr>
        <w:spacing w:before="120" w:after="120" w:line="360" w:lineRule="auto"/>
        <w:jc w:val="both"/>
        <w:rPr>
          <w:color w:val="000000" w:themeColor="text1"/>
        </w:rPr>
      </w:pPr>
      <w:r w:rsidRPr="00E843A8">
        <w:rPr>
          <w:color w:val="000000" w:themeColor="text1"/>
        </w:rPr>
        <w:t xml:space="preserve">W dodawanym </w:t>
      </w:r>
      <w:r w:rsidRPr="00E843A8">
        <w:rPr>
          <w:b/>
          <w:color w:val="000000" w:themeColor="text1"/>
        </w:rPr>
        <w:t>ust. 4</w:t>
      </w:r>
      <w:r w:rsidRPr="00E843A8">
        <w:rPr>
          <w:color w:val="000000" w:themeColor="text1"/>
        </w:rPr>
        <w:t xml:space="preserve"> </w:t>
      </w:r>
      <w:r w:rsidR="00446BD2" w:rsidRPr="00E843A8">
        <w:rPr>
          <w:color w:val="000000" w:themeColor="text1"/>
        </w:rPr>
        <w:t>wprowadza się regulację</w:t>
      </w:r>
      <w:r w:rsidR="000D3C48" w:rsidRPr="00E843A8">
        <w:rPr>
          <w:color w:val="000000" w:themeColor="text1"/>
        </w:rPr>
        <w:t xml:space="preserve">, że za datę otrzymania faktury ustrukturyzowanej, w przypadkach gdy nabywca faktury nie korzysta z </w:t>
      </w:r>
      <w:proofErr w:type="spellStart"/>
      <w:r w:rsidR="000D3C48" w:rsidRPr="00E843A8">
        <w:rPr>
          <w:color w:val="000000" w:themeColor="text1"/>
        </w:rPr>
        <w:t>KSeF</w:t>
      </w:r>
      <w:proofErr w:type="spellEnd"/>
      <w:r w:rsidR="008409D4" w:rsidRPr="00E843A8">
        <w:rPr>
          <w:color w:val="000000" w:themeColor="text1"/>
        </w:rPr>
        <w:t xml:space="preserve"> (jest podmiotem uprawnionym do dobrowolnego korzystania z </w:t>
      </w:r>
      <w:proofErr w:type="spellStart"/>
      <w:r w:rsidR="008409D4" w:rsidRPr="00E843A8">
        <w:rPr>
          <w:color w:val="000000" w:themeColor="text1"/>
        </w:rPr>
        <w:t>KSeF</w:t>
      </w:r>
      <w:proofErr w:type="spellEnd"/>
      <w:r w:rsidR="008409D4" w:rsidRPr="00E843A8">
        <w:rPr>
          <w:color w:val="000000" w:themeColor="text1"/>
        </w:rPr>
        <w:t>)</w:t>
      </w:r>
      <w:r w:rsidR="000D3C48" w:rsidRPr="00E843A8">
        <w:rPr>
          <w:color w:val="000000" w:themeColor="text1"/>
        </w:rPr>
        <w:t xml:space="preserve"> i gdy wystawca faktury ustrukturyzowanej</w:t>
      </w:r>
      <w:r w:rsidR="000D3C48" w:rsidRPr="00E843A8" w:rsidDel="00280562">
        <w:rPr>
          <w:color w:val="000000" w:themeColor="text1"/>
        </w:rPr>
        <w:t xml:space="preserve"> udostępnia</w:t>
      </w:r>
      <w:r w:rsidR="000D3C48" w:rsidRPr="00E843A8">
        <w:rPr>
          <w:color w:val="000000" w:themeColor="text1"/>
        </w:rPr>
        <w:t xml:space="preserve"> ją</w:t>
      </w:r>
      <w:r w:rsidR="000D3C48" w:rsidRPr="00E843A8" w:rsidDel="00280562">
        <w:rPr>
          <w:color w:val="000000" w:themeColor="text1"/>
        </w:rPr>
        <w:t xml:space="preserve"> </w:t>
      </w:r>
      <w:r w:rsidR="000D3C48" w:rsidRPr="00E843A8">
        <w:rPr>
          <w:color w:val="000000" w:themeColor="text1"/>
        </w:rPr>
        <w:t xml:space="preserve">nabywcy </w:t>
      </w:r>
      <w:r w:rsidR="000D3C48" w:rsidRPr="00E843A8" w:rsidDel="00280562">
        <w:rPr>
          <w:color w:val="000000" w:themeColor="text1"/>
        </w:rPr>
        <w:t xml:space="preserve">w </w:t>
      </w:r>
      <w:r w:rsidR="003054DB" w:rsidRPr="00E843A8">
        <w:rPr>
          <w:color w:val="000000" w:themeColor="text1"/>
        </w:rPr>
        <w:t>sposób</w:t>
      </w:r>
      <w:r w:rsidR="000D3C48" w:rsidRPr="00E843A8" w:rsidDel="00280562">
        <w:rPr>
          <w:color w:val="000000" w:themeColor="text1"/>
        </w:rPr>
        <w:t xml:space="preserve"> z nim uzgodnion</w:t>
      </w:r>
      <w:r w:rsidR="003054DB" w:rsidRPr="00E843A8">
        <w:rPr>
          <w:color w:val="000000" w:themeColor="text1"/>
        </w:rPr>
        <w:t>y</w:t>
      </w:r>
      <w:r w:rsidR="000D3C48" w:rsidRPr="00E843A8">
        <w:rPr>
          <w:color w:val="000000" w:themeColor="text1"/>
        </w:rPr>
        <w:t xml:space="preserve">, uznaje się datę jej </w:t>
      </w:r>
      <w:r w:rsidR="00DC559A" w:rsidRPr="00E843A8">
        <w:rPr>
          <w:color w:val="000000" w:themeColor="text1"/>
        </w:rPr>
        <w:t xml:space="preserve">faktycznego </w:t>
      </w:r>
      <w:r w:rsidR="000D3C48" w:rsidRPr="00E843A8">
        <w:rPr>
          <w:color w:val="000000" w:themeColor="text1"/>
        </w:rPr>
        <w:t>otrzymania przez nabywcę</w:t>
      </w:r>
      <w:r w:rsidR="00DC559A" w:rsidRPr="00E843A8">
        <w:rPr>
          <w:color w:val="000000" w:themeColor="text1"/>
        </w:rPr>
        <w:t>. Regulacja ta jest istotna m.in. ze względu na prawo nabywcy do odliczenia podatku naliczonego</w:t>
      </w:r>
      <w:r w:rsidR="00BE7973" w:rsidRPr="00E843A8">
        <w:rPr>
          <w:color w:val="000000" w:themeColor="text1"/>
        </w:rPr>
        <w:t xml:space="preserve"> i została dodana z uwagi na wątpliwości zgłaszane przez podmioty w ramach konsultacji publicznych</w:t>
      </w:r>
      <w:r w:rsidR="00214B66" w:rsidRPr="00E843A8">
        <w:rPr>
          <w:color w:val="000000" w:themeColor="text1"/>
        </w:rPr>
        <w:t>.</w:t>
      </w:r>
    </w:p>
    <w:p w14:paraId="643701BA" w14:textId="77777777" w:rsidR="009B6FE6"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9B6FE6" w:rsidRPr="00E843A8">
        <w:rPr>
          <w:rFonts w:ascii="Times New Roman" w:hAnsi="Times New Roman" w:cs="Times New Roman"/>
          <w:b/>
          <w:sz w:val="24"/>
          <w:szCs w:val="24"/>
        </w:rPr>
        <w:t xml:space="preserve">rt. 106nb </w:t>
      </w:r>
      <w:r w:rsidRPr="00E843A8">
        <w:rPr>
          <w:rFonts w:ascii="Times New Roman" w:hAnsi="Times New Roman" w:cs="Times New Roman"/>
          <w:b/>
          <w:sz w:val="24"/>
          <w:szCs w:val="24"/>
        </w:rPr>
        <w:t>ustawy o VAT</w:t>
      </w:r>
    </w:p>
    <w:p w14:paraId="2D4A20FA" w14:textId="77777777" w:rsidR="003F6480" w:rsidRPr="00E843A8" w:rsidRDefault="009B6FE6" w:rsidP="00EA0CCF">
      <w:pPr>
        <w:spacing w:before="120" w:after="120" w:line="360" w:lineRule="auto"/>
        <w:jc w:val="both"/>
        <w:rPr>
          <w:color w:val="000000" w:themeColor="text1"/>
        </w:rPr>
      </w:pPr>
      <w:r w:rsidRPr="00E843A8">
        <w:rPr>
          <w:color w:val="000000" w:themeColor="text1"/>
        </w:rPr>
        <w:t xml:space="preserve">Zaproponowana zmiana w art. 106nb w pkt 5 ma charakter doprecyzowujący do rozwiązań przewidzianych rozporządzeniem wykonawczym regulujących zasady nadawania i odbierania uprawnień do </w:t>
      </w:r>
      <w:proofErr w:type="spellStart"/>
      <w:r w:rsidRPr="00E843A8">
        <w:rPr>
          <w:color w:val="000000" w:themeColor="text1"/>
        </w:rPr>
        <w:t>KSeF</w:t>
      </w:r>
      <w:proofErr w:type="spellEnd"/>
      <w:r w:rsidRPr="00E843A8">
        <w:rPr>
          <w:color w:val="000000" w:themeColor="text1"/>
        </w:rPr>
        <w:t>.</w:t>
      </w:r>
    </w:p>
    <w:p w14:paraId="0FDFD996" w14:textId="77777777" w:rsidR="007E4274" w:rsidRPr="00E843A8" w:rsidRDefault="002A2F08"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U</w:t>
      </w:r>
      <w:r w:rsidR="007E4274" w:rsidRPr="00E843A8">
        <w:rPr>
          <w:rFonts w:ascii="Times New Roman" w:hAnsi="Times New Roman" w:cs="Times New Roman"/>
          <w:b/>
          <w:sz w:val="24"/>
          <w:szCs w:val="24"/>
        </w:rPr>
        <w:t>chylenie art. 106nc</w:t>
      </w:r>
      <w:r w:rsidRPr="00E843A8">
        <w:rPr>
          <w:rFonts w:ascii="Times New Roman" w:hAnsi="Times New Roman" w:cs="Times New Roman"/>
          <w:b/>
          <w:sz w:val="24"/>
          <w:szCs w:val="24"/>
        </w:rPr>
        <w:t xml:space="preserve"> ustawy o VAT</w:t>
      </w:r>
      <w:r w:rsidR="007E4274" w:rsidRPr="00E843A8">
        <w:rPr>
          <w:rFonts w:ascii="Times New Roman" w:hAnsi="Times New Roman" w:cs="Times New Roman"/>
          <w:b/>
          <w:sz w:val="24"/>
          <w:szCs w:val="24"/>
        </w:rPr>
        <w:t xml:space="preserve"> </w:t>
      </w:r>
    </w:p>
    <w:p w14:paraId="19AAFCE7" w14:textId="77777777" w:rsidR="00753D2F" w:rsidRPr="00E843A8" w:rsidRDefault="007E4274" w:rsidP="00EA0CCF">
      <w:pPr>
        <w:spacing w:before="120" w:after="120" w:line="360" w:lineRule="auto"/>
        <w:jc w:val="both"/>
        <w:rPr>
          <w:color w:val="000000" w:themeColor="text1"/>
        </w:rPr>
      </w:pPr>
      <w:r w:rsidRPr="00E843A8">
        <w:rPr>
          <w:color w:val="000000" w:themeColor="text1"/>
        </w:rPr>
        <w:t xml:space="preserve">Rozwiązania zawarte w tym przepisie zostały przeniesione do art. 106gb ust. 2, 3 i 7. </w:t>
      </w:r>
    </w:p>
    <w:p w14:paraId="4FB4E03E" w14:textId="77777777" w:rsidR="00753D2F"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B865BC" w:rsidRPr="00E843A8">
        <w:rPr>
          <w:rFonts w:ascii="Times New Roman" w:hAnsi="Times New Roman" w:cs="Times New Roman"/>
          <w:b/>
          <w:sz w:val="24"/>
          <w:szCs w:val="24"/>
        </w:rPr>
        <w:t xml:space="preserve">rt. 106nd </w:t>
      </w:r>
      <w:r w:rsidR="00C078F6" w:rsidRPr="00E843A8">
        <w:rPr>
          <w:rFonts w:ascii="Times New Roman" w:hAnsi="Times New Roman" w:cs="Times New Roman"/>
          <w:b/>
          <w:sz w:val="24"/>
          <w:szCs w:val="24"/>
        </w:rPr>
        <w:t>ust. 2</w:t>
      </w:r>
      <w:r w:rsidR="00556737" w:rsidRPr="00E843A8">
        <w:rPr>
          <w:rFonts w:ascii="Times New Roman" w:hAnsi="Times New Roman" w:cs="Times New Roman"/>
          <w:b/>
          <w:sz w:val="24"/>
          <w:szCs w:val="24"/>
        </w:rPr>
        <w:t>, 3</w:t>
      </w:r>
      <w:r w:rsidR="00C078F6" w:rsidRPr="00E843A8">
        <w:rPr>
          <w:rFonts w:ascii="Times New Roman" w:hAnsi="Times New Roman" w:cs="Times New Roman"/>
          <w:b/>
          <w:sz w:val="24"/>
          <w:szCs w:val="24"/>
        </w:rPr>
        <w:t xml:space="preserve"> </w:t>
      </w:r>
      <w:r w:rsidR="00890BBE" w:rsidRPr="00E843A8">
        <w:rPr>
          <w:rFonts w:ascii="Times New Roman" w:hAnsi="Times New Roman" w:cs="Times New Roman"/>
          <w:b/>
          <w:sz w:val="24"/>
          <w:szCs w:val="24"/>
        </w:rPr>
        <w:t xml:space="preserve">i </w:t>
      </w:r>
      <w:r w:rsidR="00556737" w:rsidRPr="00E843A8">
        <w:rPr>
          <w:rFonts w:ascii="Times New Roman" w:hAnsi="Times New Roman" w:cs="Times New Roman"/>
          <w:b/>
          <w:sz w:val="24"/>
          <w:szCs w:val="24"/>
        </w:rPr>
        <w:t>4</w:t>
      </w:r>
      <w:r w:rsidR="00890BBE" w:rsidRPr="00E843A8">
        <w:rPr>
          <w:rFonts w:ascii="Times New Roman" w:hAnsi="Times New Roman" w:cs="Times New Roman"/>
          <w:b/>
          <w:sz w:val="24"/>
          <w:szCs w:val="24"/>
        </w:rPr>
        <w:t xml:space="preserve"> </w:t>
      </w:r>
      <w:r w:rsidR="00B865BC" w:rsidRPr="00E843A8">
        <w:rPr>
          <w:rFonts w:ascii="Times New Roman" w:hAnsi="Times New Roman" w:cs="Times New Roman"/>
          <w:b/>
          <w:sz w:val="24"/>
          <w:szCs w:val="24"/>
        </w:rPr>
        <w:t>ustawy o VAT</w:t>
      </w:r>
    </w:p>
    <w:p w14:paraId="690B7872" w14:textId="05769C25" w:rsidR="00294740" w:rsidRPr="00E843A8" w:rsidRDefault="00636238" w:rsidP="00EA0CCF">
      <w:pPr>
        <w:pStyle w:val="Styl"/>
        <w:widowControl/>
        <w:spacing w:before="120" w:after="120" w:line="360" w:lineRule="auto"/>
        <w:jc w:val="both"/>
        <w:rPr>
          <w:color w:val="000000" w:themeColor="text1"/>
        </w:rPr>
      </w:pPr>
      <w:r w:rsidRPr="00E843A8">
        <w:rPr>
          <w:color w:val="000000" w:themeColor="text1"/>
        </w:rPr>
        <w:t xml:space="preserve">W dodawanym </w:t>
      </w:r>
      <w:r w:rsidRPr="00E843A8">
        <w:rPr>
          <w:b/>
          <w:color w:val="000000" w:themeColor="text1"/>
        </w:rPr>
        <w:t>pkt 8a</w:t>
      </w:r>
      <w:r w:rsidRPr="00E843A8">
        <w:rPr>
          <w:color w:val="000000" w:themeColor="text1"/>
        </w:rPr>
        <w:t xml:space="preserve"> </w:t>
      </w:r>
      <w:r w:rsidRPr="00E843A8">
        <w:rPr>
          <w:b/>
          <w:color w:val="000000" w:themeColor="text1"/>
        </w:rPr>
        <w:t>w art. 106nd ust. 2</w:t>
      </w:r>
      <w:r w:rsidR="00407825" w:rsidRPr="00E843A8">
        <w:rPr>
          <w:color w:val="000000" w:themeColor="text1"/>
        </w:rPr>
        <w:t xml:space="preserve"> określa się </w:t>
      </w:r>
      <w:r w:rsidR="00CD4109" w:rsidRPr="00E843A8">
        <w:rPr>
          <w:color w:val="000000" w:themeColor="text1"/>
        </w:rPr>
        <w:t xml:space="preserve">nową funkcjonalność </w:t>
      </w:r>
      <w:proofErr w:type="spellStart"/>
      <w:r w:rsidR="00CD4109" w:rsidRPr="00E843A8">
        <w:rPr>
          <w:color w:val="000000" w:themeColor="text1"/>
        </w:rPr>
        <w:t>KSeF</w:t>
      </w:r>
      <w:proofErr w:type="spellEnd"/>
      <w:r w:rsidR="00CD4109" w:rsidRPr="00E843A8">
        <w:rPr>
          <w:color w:val="000000" w:themeColor="text1"/>
        </w:rPr>
        <w:t>. System ten</w:t>
      </w:r>
      <w:r w:rsidR="00407825" w:rsidRPr="00E843A8">
        <w:rPr>
          <w:color w:val="000000" w:themeColor="text1"/>
        </w:rPr>
        <w:t xml:space="preserve"> będzie przydzielał identyfikator zbiorczy dla </w:t>
      </w:r>
      <w:r w:rsidR="00D42706" w:rsidRPr="00E843A8">
        <w:rPr>
          <w:color w:val="000000" w:themeColor="text1"/>
        </w:rPr>
        <w:t xml:space="preserve">co najmniej </w:t>
      </w:r>
      <w:r w:rsidR="001A551F" w:rsidRPr="00E843A8">
        <w:rPr>
          <w:color w:val="000000" w:themeColor="text1"/>
        </w:rPr>
        <w:t>dwóch faktur wystawionych dla jednego odbiorcy</w:t>
      </w:r>
      <w:r w:rsidR="00407825" w:rsidRPr="00E843A8">
        <w:rPr>
          <w:color w:val="000000" w:themeColor="text1"/>
        </w:rPr>
        <w:t xml:space="preserve">. </w:t>
      </w:r>
      <w:r w:rsidR="00CD4109" w:rsidRPr="00E843A8">
        <w:rPr>
          <w:color w:val="000000" w:themeColor="text1"/>
        </w:rPr>
        <w:t>Identyfikator zbiorczy będzie stanowił uproszczenie dla oznaczania kilku e-faktur wystawianych dla jednego odbiorcy</w:t>
      </w:r>
      <w:r w:rsidR="00537E7E">
        <w:rPr>
          <w:color w:val="000000" w:themeColor="text1"/>
        </w:rPr>
        <w:t>,</w:t>
      </w:r>
      <w:r w:rsidR="00CD4109" w:rsidRPr="00E843A8">
        <w:rPr>
          <w:color w:val="000000" w:themeColor="text1"/>
        </w:rPr>
        <w:t xml:space="preserve"> np. w przypadku konieczności identyfikacji faktur przy dokonywaniu płatności należności z nich wynikających.</w:t>
      </w:r>
      <w:r w:rsidR="00890BBE" w:rsidRPr="00E843A8">
        <w:rPr>
          <w:color w:val="000000" w:themeColor="text1"/>
        </w:rPr>
        <w:t xml:space="preserve"> </w:t>
      </w:r>
    </w:p>
    <w:p w14:paraId="7818AA04" w14:textId="6969D298" w:rsidR="008023C2" w:rsidRPr="00E843A8" w:rsidRDefault="003130EF" w:rsidP="00EA0CCF">
      <w:pPr>
        <w:pStyle w:val="Styl"/>
        <w:widowControl/>
        <w:spacing w:before="120" w:after="120" w:line="360" w:lineRule="auto"/>
        <w:jc w:val="both"/>
        <w:rPr>
          <w:color w:val="000000" w:themeColor="text1"/>
        </w:rPr>
      </w:pPr>
      <w:r w:rsidRPr="00E843A8">
        <w:rPr>
          <w:color w:val="000000" w:themeColor="text1"/>
        </w:rPr>
        <w:lastRenderedPageBreak/>
        <w:t xml:space="preserve">Z kolei w dodawanym </w:t>
      </w:r>
      <w:r w:rsidRPr="00E843A8">
        <w:rPr>
          <w:b/>
          <w:color w:val="000000" w:themeColor="text1"/>
        </w:rPr>
        <w:t>pkt 8</w:t>
      </w:r>
      <w:r w:rsidR="00556737" w:rsidRPr="00E843A8">
        <w:rPr>
          <w:b/>
          <w:color w:val="000000" w:themeColor="text1"/>
        </w:rPr>
        <w:t>b</w:t>
      </w:r>
      <w:r w:rsidRPr="00E843A8">
        <w:rPr>
          <w:color w:val="000000" w:themeColor="text1"/>
        </w:rPr>
        <w:t xml:space="preserve"> wskazuj</w:t>
      </w:r>
      <w:r w:rsidR="00506DC9" w:rsidRPr="00E843A8">
        <w:rPr>
          <w:color w:val="000000" w:themeColor="text1"/>
        </w:rPr>
        <w:t>e</w:t>
      </w:r>
      <w:r w:rsidRPr="00E843A8">
        <w:rPr>
          <w:color w:val="000000" w:themeColor="text1"/>
        </w:rPr>
        <w:t xml:space="preserve"> się na </w:t>
      </w:r>
      <w:r w:rsidR="009B6FE6" w:rsidRPr="00E843A8">
        <w:rPr>
          <w:color w:val="000000" w:themeColor="text1"/>
        </w:rPr>
        <w:t xml:space="preserve">nową </w:t>
      </w:r>
      <w:r w:rsidR="00506DC9" w:rsidRPr="00E843A8">
        <w:rPr>
          <w:color w:val="000000" w:themeColor="text1"/>
        </w:rPr>
        <w:t>funkcjonalność</w:t>
      </w:r>
      <w:r w:rsidRPr="00E843A8">
        <w:rPr>
          <w:color w:val="000000" w:themeColor="text1"/>
        </w:rPr>
        <w:t xml:space="preserve"> </w:t>
      </w:r>
      <w:proofErr w:type="spellStart"/>
      <w:r w:rsidRPr="00E843A8">
        <w:rPr>
          <w:color w:val="000000" w:themeColor="text1"/>
        </w:rPr>
        <w:t>KSeF</w:t>
      </w:r>
      <w:proofErr w:type="spellEnd"/>
      <w:r w:rsidRPr="00E843A8">
        <w:rPr>
          <w:color w:val="000000" w:themeColor="text1"/>
        </w:rPr>
        <w:t xml:space="preserve"> </w:t>
      </w:r>
      <w:r w:rsidR="00506DC9" w:rsidRPr="00E843A8">
        <w:rPr>
          <w:color w:val="000000" w:themeColor="text1"/>
        </w:rPr>
        <w:t>pozwalającą</w:t>
      </w:r>
      <w:r w:rsidRPr="00E843A8">
        <w:rPr>
          <w:color w:val="000000" w:themeColor="text1"/>
        </w:rPr>
        <w:t xml:space="preserve"> na </w:t>
      </w:r>
      <w:r w:rsidR="00276B0D" w:rsidRPr="00E843A8">
        <w:rPr>
          <w:color w:val="000000" w:themeColor="text1"/>
        </w:rPr>
        <w:t xml:space="preserve">weryfikację danych z </w:t>
      </w:r>
      <w:r w:rsidR="00FD288D" w:rsidRPr="00E843A8">
        <w:rPr>
          <w:color w:val="000000" w:themeColor="text1"/>
        </w:rPr>
        <w:t>e-</w:t>
      </w:r>
      <w:r w:rsidR="00276B0D" w:rsidRPr="00E843A8">
        <w:rPr>
          <w:color w:val="000000" w:themeColor="text1"/>
        </w:rPr>
        <w:t>faktury</w:t>
      </w:r>
      <w:r w:rsidR="009B6FE6" w:rsidRPr="00E843A8">
        <w:rPr>
          <w:color w:val="000000" w:themeColor="text1"/>
        </w:rPr>
        <w:t>,</w:t>
      </w:r>
      <w:r w:rsidR="00276B0D" w:rsidRPr="00E843A8">
        <w:rPr>
          <w:color w:val="000000" w:themeColor="text1"/>
        </w:rPr>
        <w:t xml:space="preserve"> używanej poza Krajowym System</w:t>
      </w:r>
      <w:r w:rsidR="00566DC5">
        <w:rPr>
          <w:color w:val="000000" w:themeColor="text1"/>
        </w:rPr>
        <w:t>em</w:t>
      </w:r>
      <w:r w:rsidR="00276B0D" w:rsidRPr="00E843A8">
        <w:rPr>
          <w:color w:val="000000" w:themeColor="text1"/>
        </w:rPr>
        <w:t xml:space="preserve"> e-Faktur</w:t>
      </w:r>
      <w:r w:rsidR="009B6FE6" w:rsidRPr="00E843A8">
        <w:rPr>
          <w:color w:val="000000" w:themeColor="text1"/>
        </w:rPr>
        <w:t xml:space="preserve">. Faktury z </w:t>
      </w:r>
      <w:proofErr w:type="spellStart"/>
      <w:r w:rsidR="009B6FE6" w:rsidRPr="00E843A8">
        <w:rPr>
          <w:color w:val="000000" w:themeColor="text1"/>
        </w:rPr>
        <w:t>KSeF</w:t>
      </w:r>
      <w:proofErr w:type="spellEnd"/>
      <w:r w:rsidR="009B6FE6" w:rsidRPr="00E843A8">
        <w:rPr>
          <w:color w:val="000000" w:themeColor="text1"/>
        </w:rPr>
        <w:t xml:space="preserve"> używane poza tym systemem będą opatrywane </w:t>
      </w:r>
      <w:r w:rsidR="00CE635B" w:rsidRPr="00E843A8">
        <w:rPr>
          <w:color w:val="000000" w:themeColor="text1"/>
        </w:rPr>
        <w:t>specjalny</w:t>
      </w:r>
      <w:r w:rsidR="009B6FE6" w:rsidRPr="00E843A8">
        <w:rPr>
          <w:color w:val="000000" w:themeColor="text1"/>
        </w:rPr>
        <w:t>m</w:t>
      </w:r>
      <w:r w:rsidR="00CE635B" w:rsidRPr="00E843A8">
        <w:rPr>
          <w:color w:val="000000" w:themeColor="text1"/>
        </w:rPr>
        <w:t xml:space="preserve"> kod</w:t>
      </w:r>
      <w:r w:rsidR="009B6FE6" w:rsidRPr="00E843A8">
        <w:rPr>
          <w:color w:val="000000" w:themeColor="text1"/>
        </w:rPr>
        <w:t>em</w:t>
      </w:r>
      <w:r w:rsidRPr="00E843A8">
        <w:rPr>
          <w:color w:val="000000" w:themeColor="text1"/>
        </w:rPr>
        <w:t xml:space="preserve"> </w:t>
      </w:r>
      <w:r w:rsidR="00CE635B" w:rsidRPr="00E843A8">
        <w:rPr>
          <w:color w:val="000000" w:themeColor="text1"/>
        </w:rPr>
        <w:t>weryfikujący</w:t>
      </w:r>
      <w:r w:rsidR="009B6FE6" w:rsidRPr="00E843A8">
        <w:rPr>
          <w:color w:val="000000" w:themeColor="text1"/>
        </w:rPr>
        <w:t xml:space="preserve"> QR</w:t>
      </w:r>
      <w:r w:rsidRPr="00E843A8">
        <w:rPr>
          <w:color w:val="000000" w:themeColor="text1"/>
        </w:rPr>
        <w:t>,</w:t>
      </w:r>
      <w:r w:rsidR="009B6FE6" w:rsidRPr="00E843A8">
        <w:rPr>
          <w:color w:val="000000" w:themeColor="text1"/>
        </w:rPr>
        <w:t xml:space="preserve"> pozwalającym na weryfikację danych z takiej faktury.</w:t>
      </w:r>
    </w:p>
    <w:p w14:paraId="653F5E47" w14:textId="77777777" w:rsidR="00556737" w:rsidRPr="00E843A8" w:rsidRDefault="00E0284C" w:rsidP="00EA0CCF">
      <w:pPr>
        <w:pStyle w:val="Styl"/>
        <w:widowControl/>
        <w:spacing w:before="120" w:after="120" w:line="360" w:lineRule="auto"/>
        <w:jc w:val="both"/>
        <w:rPr>
          <w:color w:val="000000" w:themeColor="text1"/>
        </w:rPr>
      </w:pPr>
      <w:r w:rsidRPr="00E843A8">
        <w:rPr>
          <w:color w:val="000000" w:themeColor="text1"/>
        </w:rPr>
        <w:t xml:space="preserve">Zmiana </w:t>
      </w:r>
      <w:r w:rsidRPr="00E843A8">
        <w:rPr>
          <w:b/>
          <w:color w:val="000000" w:themeColor="text1"/>
        </w:rPr>
        <w:t>w pkt 10 w ust. 2</w:t>
      </w:r>
      <w:r w:rsidRPr="00E843A8">
        <w:rPr>
          <w:color w:val="000000" w:themeColor="text1"/>
        </w:rPr>
        <w:t xml:space="preserve"> ma charakter doprecyzowujący w związku z uchyleniem art. 106nc i ich przeniesieniem do art. 106gb ust. 7. </w:t>
      </w:r>
    </w:p>
    <w:p w14:paraId="4B10A954" w14:textId="77777777" w:rsidR="00497502" w:rsidRPr="00E843A8" w:rsidRDefault="00556737" w:rsidP="00EA0CCF">
      <w:pPr>
        <w:pStyle w:val="Styl"/>
        <w:widowControl/>
        <w:spacing w:before="120" w:after="120" w:line="360" w:lineRule="auto"/>
        <w:jc w:val="both"/>
        <w:rPr>
          <w:color w:val="000000" w:themeColor="text1"/>
        </w:rPr>
      </w:pPr>
      <w:r w:rsidRPr="00E843A8">
        <w:rPr>
          <w:color w:val="000000" w:themeColor="text1"/>
        </w:rPr>
        <w:t xml:space="preserve">Dodawany </w:t>
      </w:r>
      <w:r w:rsidRPr="00E843A8">
        <w:rPr>
          <w:b/>
          <w:color w:val="000000" w:themeColor="text1"/>
        </w:rPr>
        <w:t>ust. 3</w:t>
      </w:r>
      <w:r w:rsidRPr="00E843A8">
        <w:rPr>
          <w:color w:val="000000" w:themeColor="text1"/>
        </w:rPr>
        <w:t xml:space="preserve"> </w:t>
      </w:r>
      <w:r w:rsidR="00CA6038" w:rsidRPr="00E843A8">
        <w:rPr>
          <w:color w:val="000000" w:themeColor="text1"/>
        </w:rPr>
        <w:t xml:space="preserve">w art. 106nd ustawy o VAT </w:t>
      </w:r>
      <w:r w:rsidRPr="00E843A8">
        <w:rPr>
          <w:color w:val="000000" w:themeColor="text1"/>
        </w:rPr>
        <w:t>reguluje, że</w:t>
      </w:r>
      <w:r w:rsidR="008725C2" w:rsidRPr="00E843A8">
        <w:rPr>
          <w:color w:val="000000" w:themeColor="text1"/>
        </w:rPr>
        <w:t xml:space="preserve"> </w:t>
      </w:r>
      <w:proofErr w:type="spellStart"/>
      <w:r w:rsidR="008725C2" w:rsidRPr="00E843A8">
        <w:rPr>
          <w:color w:val="000000" w:themeColor="text1"/>
        </w:rPr>
        <w:t>KSeF</w:t>
      </w:r>
      <w:proofErr w:type="spellEnd"/>
      <w:r w:rsidR="008725C2" w:rsidRPr="00E843A8">
        <w:rPr>
          <w:color w:val="000000" w:themeColor="text1"/>
        </w:rPr>
        <w:t xml:space="preserve"> służy także do przyjmowania faktur wystawionych w okresie </w:t>
      </w:r>
      <w:r w:rsidR="003054DB" w:rsidRPr="00E843A8">
        <w:rPr>
          <w:color w:val="000000" w:themeColor="text1"/>
        </w:rPr>
        <w:t xml:space="preserve">trwania </w:t>
      </w:r>
      <w:r w:rsidR="008725C2" w:rsidRPr="00E843A8">
        <w:rPr>
          <w:color w:val="000000" w:themeColor="text1"/>
        </w:rPr>
        <w:t>awarii oraz w tzw. trybie offline. D</w:t>
      </w:r>
      <w:r w:rsidRPr="00E843A8">
        <w:rPr>
          <w:color w:val="000000" w:themeColor="text1"/>
        </w:rPr>
        <w:t xml:space="preserve">o </w:t>
      </w:r>
      <w:r w:rsidR="008725C2" w:rsidRPr="00E843A8">
        <w:rPr>
          <w:color w:val="000000" w:themeColor="text1"/>
        </w:rPr>
        <w:t>tych faktur ponadto</w:t>
      </w:r>
      <w:r w:rsidRPr="00E843A8">
        <w:rPr>
          <w:color w:val="000000" w:themeColor="text1"/>
        </w:rPr>
        <w:t xml:space="preserve"> </w:t>
      </w:r>
      <w:r w:rsidR="008725C2" w:rsidRPr="00E843A8">
        <w:rPr>
          <w:color w:val="000000" w:themeColor="text1"/>
        </w:rPr>
        <w:t xml:space="preserve">stosuje się także </w:t>
      </w:r>
      <w:r w:rsidRPr="00E843A8">
        <w:rPr>
          <w:color w:val="000000" w:themeColor="text1"/>
        </w:rPr>
        <w:t>niektó</w:t>
      </w:r>
      <w:r w:rsidR="00B511A2" w:rsidRPr="00E843A8">
        <w:rPr>
          <w:color w:val="000000" w:themeColor="text1"/>
        </w:rPr>
        <w:t>re funkcjonalności</w:t>
      </w:r>
      <w:r w:rsidR="008023C2" w:rsidRPr="00E843A8">
        <w:rPr>
          <w:color w:val="000000" w:themeColor="text1"/>
        </w:rPr>
        <w:t xml:space="preserve"> </w:t>
      </w:r>
      <w:proofErr w:type="spellStart"/>
      <w:r w:rsidR="008023C2" w:rsidRPr="00E843A8">
        <w:rPr>
          <w:color w:val="000000" w:themeColor="text1"/>
        </w:rPr>
        <w:t>KSeF</w:t>
      </w:r>
      <w:proofErr w:type="spellEnd"/>
      <w:r w:rsidRPr="00E843A8">
        <w:rPr>
          <w:color w:val="000000" w:themeColor="text1"/>
        </w:rPr>
        <w:t xml:space="preserve"> wskazane w ust. 2</w:t>
      </w:r>
      <w:r w:rsidR="00497502" w:rsidRPr="00E843A8">
        <w:rPr>
          <w:color w:val="000000" w:themeColor="text1"/>
        </w:rPr>
        <w:t xml:space="preserve"> tego przepisu</w:t>
      </w:r>
      <w:r w:rsidRPr="00E843A8">
        <w:rPr>
          <w:color w:val="000000" w:themeColor="text1"/>
        </w:rPr>
        <w:t xml:space="preserve"> </w:t>
      </w:r>
      <w:r w:rsidR="00B511A2" w:rsidRPr="00E843A8">
        <w:rPr>
          <w:color w:val="000000" w:themeColor="text1"/>
        </w:rPr>
        <w:t>(</w:t>
      </w:r>
      <w:r w:rsidRPr="00E843A8">
        <w:rPr>
          <w:color w:val="000000" w:themeColor="text1"/>
        </w:rPr>
        <w:t>pkt 3, 5</w:t>
      </w:r>
      <w:r w:rsidR="00725C09" w:rsidRPr="00E843A8">
        <w:rPr>
          <w:color w:val="000000" w:themeColor="text1"/>
        </w:rPr>
        <w:t>–</w:t>
      </w:r>
      <w:r w:rsidRPr="00E843A8">
        <w:rPr>
          <w:color w:val="000000" w:themeColor="text1"/>
        </w:rPr>
        <w:t>9 i pkt 10 lit. a i b</w:t>
      </w:r>
      <w:r w:rsidR="00B511A2" w:rsidRPr="00E843A8">
        <w:rPr>
          <w:color w:val="000000" w:themeColor="text1"/>
        </w:rPr>
        <w:t>).</w:t>
      </w:r>
    </w:p>
    <w:p w14:paraId="593CC5B2" w14:textId="77777777" w:rsidR="000E1B43" w:rsidRPr="00E843A8" w:rsidRDefault="00497502" w:rsidP="00EA0CCF">
      <w:pPr>
        <w:pStyle w:val="Styl"/>
        <w:widowControl/>
        <w:spacing w:before="120" w:after="120" w:line="360" w:lineRule="auto"/>
        <w:jc w:val="both"/>
        <w:rPr>
          <w:color w:val="000000" w:themeColor="text1"/>
        </w:rPr>
      </w:pPr>
      <w:r w:rsidRPr="00E843A8">
        <w:rPr>
          <w:b/>
          <w:color w:val="000000" w:themeColor="text1"/>
        </w:rPr>
        <w:t>Ust. 4</w:t>
      </w:r>
      <w:r w:rsidRPr="00E843A8">
        <w:rPr>
          <w:color w:val="000000" w:themeColor="text1"/>
        </w:rPr>
        <w:t xml:space="preserve"> został wprowadzony w celu</w:t>
      </w:r>
      <w:r w:rsidR="005F02A3" w:rsidRPr="00E843A8">
        <w:rPr>
          <w:color w:val="000000" w:themeColor="text1"/>
        </w:rPr>
        <w:t xml:space="preserve"> zapewnienia</w:t>
      </w:r>
      <w:r w:rsidR="005329E3" w:rsidRPr="00E843A8">
        <w:rPr>
          <w:color w:val="000000" w:themeColor="text1"/>
          <w:lang w:val="pl"/>
        </w:rPr>
        <w:t xml:space="preserve"> stosowania funkcjonalności Krajowego Systemu e-Faktur również do </w:t>
      </w:r>
      <w:r w:rsidR="005F02A3" w:rsidRPr="00E843A8">
        <w:rPr>
          <w:color w:val="000000" w:themeColor="text1"/>
        </w:rPr>
        <w:t>faktur VAT RR oraz faktur VAT RR KOREKTA wystawionych przy użyciu Krajowego Systemu e-Faktur</w:t>
      </w:r>
      <w:r w:rsidR="00E0284C" w:rsidRPr="00E843A8">
        <w:rPr>
          <w:color w:val="000000" w:themeColor="text1"/>
        </w:rPr>
        <w:t>.</w:t>
      </w:r>
      <w:r w:rsidR="00556737" w:rsidRPr="00E843A8">
        <w:rPr>
          <w:color w:val="000000" w:themeColor="text1"/>
        </w:rPr>
        <w:t xml:space="preserve"> </w:t>
      </w:r>
    </w:p>
    <w:p w14:paraId="0B7910C3" w14:textId="62499D76" w:rsidR="000E1B43" w:rsidRPr="00E843A8" w:rsidRDefault="000E1B43" w:rsidP="00EA0CCF">
      <w:pPr>
        <w:spacing w:before="120" w:after="120" w:line="360" w:lineRule="auto"/>
        <w:jc w:val="both"/>
        <w:rPr>
          <w:color w:val="000000" w:themeColor="text1"/>
        </w:rPr>
      </w:pPr>
      <w:r w:rsidRPr="00E843A8">
        <w:rPr>
          <w:color w:val="000000" w:themeColor="text1"/>
        </w:rPr>
        <w:t xml:space="preserve">Ponadto w celu zapewnienia przedsiębiorcom możliwości szybkiego zgłaszania faktu otrzymania faktury </w:t>
      </w:r>
      <w:r w:rsidR="00A831F3" w:rsidRPr="00E843A8">
        <w:rPr>
          <w:color w:val="000000" w:themeColor="text1"/>
        </w:rPr>
        <w:t>„</w:t>
      </w:r>
      <w:proofErr w:type="spellStart"/>
      <w:r w:rsidRPr="00E843A8">
        <w:rPr>
          <w:color w:val="000000" w:themeColor="text1"/>
        </w:rPr>
        <w:t>scamowej</w:t>
      </w:r>
      <w:proofErr w:type="spellEnd"/>
      <w:r w:rsidR="00A831F3" w:rsidRPr="00E843A8">
        <w:rPr>
          <w:color w:val="000000" w:themeColor="text1"/>
        </w:rPr>
        <w:t>”</w:t>
      </w:r>
      <w:r w:rsidRPr="00E843A8">
        <w:rPr>
          <w:color w:val="000000" w:themeColor="text1"/>
        </w:rPr>
        <w:t xml:space="preserve"> w API zostanie wprowadzony mecha</w:t>
      </w:r>
      <w:r w:rsidR="009856A0" w:rsidRPr="00E843A8">
        <w:rPr>
          <w:color w:val="000000" w:themeColor="text1"/>
        </w:rPr>
        <w:t>nizm pozwalający na automatyczn</w:t>
      </w:r>
      <w:r w:rsidRPr="00E843A8">
        <w:rPr>
          <w:color w:val="000000" w:themeColor="text1"/>
        </w:rPr>
        <w:t>e</w:t>
      </w:r>
      <w:r w:rsidR="00300C75" w:rsidRPr="00E843A8">
        <w:rPr>
          <w:color w:val="000000" w:themeColor="text1"/>
        </w:rPr>
        <w:t xml:space="preserve"> zgłoszenie </w:t>
      </w:r>
      <w:r w:rsidR="00A831F3" w:rsidRPr="00E843A8">
        <w:rPr>
          <w:color w:val="000000" w:themeColor="text1"/>
        </w:rPr>
        <w:t xml:space="preserve">takiego nadużycia </w:t>
      </w:r>
      <w:r w:rsidR="00300C75" w:rsidRPr="00E843A8">
        <w:rPr>
          <w:color w:val="000000" w:themeColor="text1"/>
        </w:rPr>
        <w:t xml:space="preserve">administracji </w:t>
      </w:r>
      <w:r w:rsidRPr="00E843A8">
        <w:rPr>
          <w:color w:val="000000" w:themeColor="text1"/>
        </w:rPr>
        <w:t>(</w:t>
      </w:r>
      <w:r w:rsidR="00300C75" w:rsidRPr="00E843A8">
        <w:rPr>
          <w:color w:val="000000" w:themeColor="text1"/>
        </w:rPr>
        <w:t>planowane jest</w:t>
      </w:r>
      <w:r w:rsidRPr="00E843A8">
        <w:rPr>
          <w:color w:val="000000" w:themeColor="text1"/>
        </w:rPr>
        <w:t xml:space="preserve"> wprowadzenie dedykowanego uprawnienia w rozporządzeniu)</w:t>
      </w:r>
      <w:r w:rsidR="00300C75" w:rsidRPr="00E843A8">
        <w:rPr>
          <w:color w:val="000000" w:themeColor="text1"/>
        </w:rPr>
        <w:t>.</w:t>
      </w:r>
      <w:r w:rsidR="00A831F3" w:rsidRPr="00E843A8">
        <w:rPr>
          <w:color w:val="000000" w:themeColor="text1"/>
        </w:rPr>
        <w:t xml:space="preserve"> </w:t>
      </w:r>
      <w:r w:rsidR="008F5110" w:rsidRPr="00E843A8">
        <w:rPr>
          <w:color w:val="000000" w:themeColor="text1"/>
        </w:rPr>
        <w:t xml:space="preserve">Dodatkowo wprowadzono </w:t>
      </w:r>
      <w:r w:rsidRPr="00E843A8">
        <w:rPr>
          <w:color w:val="000000" w:themeColor="text1"/>
        </w:rPr>
        <w:t xml:space="preserve">techniczną funkcjonalność „ukrywania” przez nabywcę w wynikach wyszukiwania oznaczonych </w:t>
      </w:r>
      <w:r w:rsidR="008F5110" w:rsidRPr="00E843A8">
        <w:rPr>
          <w:color w:val="000000" w:themeColor="text1"/>
        </w:rPr>
        <w:t>e-</w:t>
      </w:r>
      <w:r w:rsidRPr="00E843A8">
        <w:rPr>
          <w:color w:val="000000" w:themeColor="text1"/>
        </w:rPr>
        <w:t>faktur. Po wybraniu w API innej metody istniałaby możliwość wyszukania wszystkich faktur łącznie z tymi oznaczonymi jako „ukryte”</w:t>
      </w:r>
      <w:r w:rsidR="008F5110" w:rsidRPr="00E843A8">
        <w:rPr>
          <w:color w:val="000000" w:themeColor="text1"/>
        </w:rPr>
        <w:t>.</w:t>
      </w:r>
      <w:r w:rsidRPr="00E843A8">
        <w:rPr>
          <w:color w:val="000000" w:themeColor="text1"/>
        </w:rPr>
        <w:t xml:space="preserve"> Takie faktury w żadnym wypadku nie byłyby usuwane z systemu.</w:t>
      </w:r>
    </w:p>
    <w:p w14:paraId="3E84CD2D" w14:textId="77777777" w:rsidR="00753D2F"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AB3619" w:rsidRPr="00E843A8">
        <w:rPr>
          <w:rFonts w:ascii="Times New Roman" w:hAnsi="Times New Roman" w:cs="Times New Roman"/>
          <w:b/>
          <w:sz w:val="24"/>
          <w:szCs w:val="24"/>
        </w:rPr>
        <w:t xml:space="preserve">rt. </w:t>
      </w:r>
      <w:r w:rsidR="00033F82" w:rsidRPr="00E843A8">
        <w:rPr>
          <w:rFonts w:ascii="Times New Roman" w:hAnsi="Times New Roman" w:cs="Times New Roman"/>
          <w:b/>
          <w:sz w:val="24"/>
          <w:szCs w:val="24"/>
        </w:rPr>
        <w:t>106ne ust. 1</w:t>
      </w:r>
      <w:r w:rsidR="00892CB4">
        <w:rPr>
          <w:rFonts w:ascii="Times New Roman" w:hAnsi="Times New Roman" w:cs="Times New Roman"/>
          <w:b/>
          <w:sz w:val="24"/>
          <w:szCs w:val="24"/>
        </w:rPr>
        <w:t>–</w:t>
      </w:r>
      <w:r w:rsidR="005C3D7D" w:rsidRPr="00E843A8">
        <w:rPr>
          <w:rFonts w:ascii="Times New Roman" w:hAnsi="Times New Roman" w:cs="Times New Roman"/>
          <w:b/>
          <w:sz w:val="24"/>
          <w:szCs w:val="24"/>
        </w:rPr>
        <w:t>4</w:t>
      </w:r>
      <w:r w:rsidR="00033F82" w:rsidRPr="00E843A8">
        <w:rPr>
          <w:rFonts w:ascii="Times New Roman" w:hAnsi="Times New Roman" w:cs="Times New Roman"/>
          <w:b/>
          <w:sz w:val="24"/>
          <w:szCs w:val="24"/>
        </w:rPr>
        <w:t xml:space="preserve"> ustawy o VAT</w:t>
      </w:r>
    </w:p>
    <w:p w14:paraId="07C00401" w14:textId="0D2527B8" w:rsidR="006A567B" w:rsidRPr="00E843A8" w:rsidRDefault="00A12AFA"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Proponowane jest nowe brzmienie </w:t>
      </w:r>
      <w:r w:rsidRPr="00E843A8">
        <w:rPr>
          <w:rFonts w:ascii="Times New Roman" w:hAnsi="Times New Roman" w:cs="Times New Roman"/>
          <w:b/>
          <w:color w:val="000000" w:themeColor="text1"/>
          <w:szCs w:val="24"/>
        </w:rPr>
        <w:t>art. 106ne ust. 1</w:t>
      </w:r>
      <w:r w:rsidR="00892CB4">
        <w:rPr>
          <w:rFonts w:ascii="Times New Roman" w:hAnsi="Times New Roman" w:cs="Times New Roman"/>
          <w:b/>
          <w:color w:val="000000" w:themeColor="text1"/>
          <w:szCs w:val="24"/>
        </w:rPr>
        <w:t>–</w:t>
      </w:r>
      <w:r w:rsidRPr="00E843A8">
        <w:rPr>
          <w:rFonts w:ascii="Times New Roman" w:hAnsi="Times New Roman" w:cs="Times New Roman"/>
          <w:b/>
          <w:color w:val="000000" w:themeColor="text1"/>
          <w:szCs w:val="24"/>
        </w:rPr>
        <w:t>3</w:t>
      </w:r>
      <w:r w:rsidR="009668D5" w:rsidRPr="00F06762">
        <w:rPr>
          <w:rFonts w:ascii="Times New Roman" w:hAnsi="Times New Roman" w:cs="Times New Roman"/>
          <w:color w:val="000000" w:themeColor="text1"/>
          <w:szCs w:val="24"/>
        </w:rPr>
        <w:t>.</w:t>
      </w:r>
      <w:r w:rsidR="00C87CE5">
        <w:rPr>
          <w:rFonts w:ascii="Times New Roman" w:hAnsi="Times New Roman" w:cs="Times New Roman"/>
          <w:b/>
          <w:color w:val="000000" w:themeColor="text1"/>
          <w:szCs w:val="24"/>
        </w:rPr>
        <w:t xml:space="preserve"> </w:t>
      </w:r>
      <w:r w:rsidR="009668D5" w:rsidRPr="00E843A8">
        <w:rPr>
          <w:rFonts w:ascii="Times New Roman" w:hAnsi="Times New Roman" w:cs="Times New Roman"/>
          <w:color w:val="000000" w:themeColor="text1"/>
          <w:szCs w:val="24"/>
        </w:rPr>
        <w:t>W</w:t>
      </w:r>
      <w:r w:rsidRPr="00E843A8">
        <w:rPr>
          <w:rFonts w:ascii="Times New Roman" w:hAnsi="Times New Roman" w:cs="Times New Roman"/>
          <w:color w:val="000000" w:themeColor="text1"/>
          <w:szCs w:val="24"/>
        </w:rPr>
        <w:t xml:space="preserve"> celu dostosowania obecnie obowiązującej delegacji ustawowej dla Ministra Finansów </w:t>
      </w:r>
      <w:r w:rsidR="009668D5" w:rsidRPr="00E843A8">
        <w:rPr>
          <w:rFonts w:ascii="Times New Roman" w:hAnsi="Times New Roman" w:cs="Times New Roman"/>
          <w:color w:val="000000" w:themeColor="text1"/>
          <w:szCs w:val="24"/>
        </w:rPr>
        <w:t>w ust. 1 wprowadzono</w:t>
      </w:r>
      <w:r w:rsidR="003B21D0" w:rsidRPr="00E843A8">
        <w:rPr>
          <w:rFonts w:ascii="Times New Roman" w:hAnsi="Times New Roman" w:cs="Times New Roman"/>
          <w:color w:val="000000" w:themeColor="text1"/>
          <w:szCs w:val="24"/>
        </w:rPr>
        <w:t xml:space="preserve"> rozwiązanie</w:t>
      </w:r>
      <w:r w:rsidR="00C87CE5">
        <w:rPr>
          <w:rFonts w:ascii="Times New Roman" w:hAnsi="Times New Roman" w:cs="Times New Roman"/>
          <w:color w:val="000000" w:themeColor="text1"/>
          <w:szCs w:val="24"/>
        </w:rPr>
        <w:t xml:space="preserve"> </w:t>
      </w:r>
      <w:r w:rsidR="00566DC5">
        <w:rPr>
          <w:rFonts w:ascii="Times New Roman" w:hAnsi="Times New Roman" w:cs="Times New Roman"/>
          <w:color w:val="000000" w:themeColor="text1"/>
          <w:szCs w:val="24"/>
        </w:rPr>
        <w:t xml:space="preserve">o </w:t>
      </w:r>
      <w:r w:rsidR="003B21D0" w:rsidRPr="00E843A8">
        <w:rPr>
          <w:rFonts w:ascii="Times New Roman" w:hAnsi="Times New Roman" w:cs="Times New Roman"/>
          <w:color w:val="000000" w:themeColor="text1"/>
          <w:szCs w:val="24"/>
        </w:rPr>
        <w:t xml:space="preserve">zamieszczaniu </w:t>
      </w:r>
      <w:r w:rsidR="00372535" w:rsidRPr="00E843A8">
        <w:rPr>
          <w:rFonts w:ascii="Times New Roman" w:hAnsi="Times New Roman" w:cs="Times New Roman"/>
          <w:color w:val="000000" w:themeColor="text1"/>
          <w:szCs w:val="24"/>
        </w:rPr>
        <w:t>komunikatów</w:t>
      </w:r>
      <w:r w:rsidR="003800A3" w:rsidRPr="00E843A8">
        <w:rPr>
          <w:rFonts w:ascii="Times New Roman" w:hAnsi="Times New Roman" w:cs="Times New Roman"/>
          <w:color w:val="000000" w:themeColor="text1"/>
          <w:szCs w:val="24"/>
        </w:rPr>
        <w:t xml:space="preserve"> wskazujących okres trwania </w:t>
      </w:r>
      <w:r w:rsidRPr="00E843A8">
        <w:rPr>
          <w:rFonts w:ascii="Times New Roman" w:hAnsi="Times New Roman" w:cs="Times New Roman"/>
          <w:color w:val="000000" w:themeColor="text1"/>
          <w:szCs w:val="24"/>
        </w:rPr>
        <w:t xml:space="preserve">awarii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w:t>
      </w:r>
      <w:r w:rsidR="00033F82" w:rsidRPr="00E843A8">
        <w:rPr>
          <w:rFonts w:ascii="Times New Roman" w:hAnsi="Times New Roman" w:cs="Times New Roman"/>
          <w:color w:val="000000" w:themeColor="text1"/>
          <w:szCs w:val="24"/>
        </w:rPr>
        <w:t xml:space="preserve">Minister właściwy do spraw finansów publicznych </w:t>
      </w:r>
      <w:r w:rsidRPr="00E843A8">
        <w:rPr>
          <w:rFonts w:ascii="Times New Roman" w:hAnsi="Times New Roman" w:cs="Times New Roman"/>
          <w:color w:val="000000" w:themeColor="text1"/>
          <w:szCs w:val="24"/>
        </w:rPr>
        <w:t xml:space="preserve">będzie </w:t>
      </w:r>
      <w:r w:rsidR="00566DC5">
        <w:rPr>
          <w:rFonts w:ascii="Times New Roman" w:hAnsi="Times New Roman" w:cs="Times New Roman"/>
          <w:color w:val="000000" w:themeColor="text1"/>
          <w:szCs w:val="24"/>
        </w:rPr>
        <w:t xml:space="preserve">je </w:t>
      </w:r>
      <w:r w:rsidR="00033F82" w:rsidRPr="00E843A8">
        <w:rPr>
          <w:rFonts w:ascii="Times New Roman" w:hAnsi="Times New Roman" w:cs="Times New Roman"/>
          <w:color w:val="000000" w:themeColor="text1"/>
          <w:szCs w:val="24"/>
        </w:rPr>
        <w:t>zamieszcza</w:t>
      </w:r>
      <w:r w:rsidRPr="00E843A8">
        <w:rPr>
          <w:rFonts w:ascii="Times New Roman" w:hAnsi="Times New Roman" w:cs="Times New Roman"/>
          <w:color w:val="000000" w:themeColor="text1"/>
          <w:szCs w:val="24"/>
        </w:rPr>
        <w:t>ć</w:t>
      </w:r>
      <w:r w:rsidR="00033F82" w:rsidRPr="00E843A8">
        <w:rPr>
          <w:rFonts w:ascii="Times New Roman" w:hAnsi="Times New Roman" w:cs="Times New Roman"/>
          <w:color w:val="000000" w:themeColor="text1"/>
          <w:szCs w:val="24"/>
        </w:rPr>
        <w:t xml:space="preserve"> w Biuletynie Informacji Publicznej </w:t>
      </w:r>
      <w:r w:rsidR="003F6480" w:rsidRPr="00E843A8">
        <w:rPr>
          <w:rFonts w:ascii="Times New Roman" w:hAnsi="Times New Roman" w:cs="Times New Roman"/>
          <w:color w:val="000000" w:themeColor="text1"/>
          <w:szCs w:val="24"/>
        </w:rPr>
        <w:t>MF</w:t>
      </w:r>
      <w:r w:rsidR="00400525" w:rsidRPr="00E843A8">
        <w:rPr>
          <w:rFonts w:ascii="Times New Roman" w:hAnsi="Times New Roman" w:cs="Times New Roman"/>
          <w:color w:val="000000" w:themeColor="text1"/>
          <w:szCs w:val="24"/>
        </w:rPr>
        <w:t>, k</w:t>
      </w:r>
      <w:r w:rsidR="00346291" w:rsidRPr="00E843A8">
        <w:rPr>
          <w:rFonts w:ascii="Times New Roman" w:hAnsi="Times New Roman" w:cs="Times New Roman"/>
          <w:color w:val="000000" w:themeColor="text1"/>
          <w:szCs w:val="24"/>
        </w:rPr>
        <w:t>omunikaty te będą także dostępne za pośrednictwem oprogramowania interfejsowego.</w:t>
      </w:r>
      <w:r w:rsidR="001B5298" w:rsidRPr="00E843A8">
        <w:rPr>
          <w:rFonts w:ascii="Times New Roman" w:hAnsi="Times New Roman" w:cs="Times New Roman"/>
          <w:color w:val="000000" w:themeColor="text1"/>
          <w:szCs w:val="24"/>
        </w:rPr>
        <w:t xml:space="preserve"> </w:t>
      </w:r>
    </w:p>
    <w:p w14:paraId="6C6646DE" w14:textId="189229EE" w:rsidR="00033F82" w:rsidRPr="00E843A8" w:rsidRDefault="0060280F"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lastRenderedPageBreak/>
        <w:t>A</w:t>
      </w:r>
      <w:r w:rsidR="003F1DC4" w:rsidRPr="00E843A8">
        <w:rPr>
          <w:rFonts w:ascii="Times New Roman" w:hAnsi="Times New Roman" w:cs="Times New Roman"/>
          <w:color w:val="000000" w:themeColor="text1"/>
          <w:szCs w:val="24"/>
        </w:rPr>
        <w:t xml:space="preserve">waria </w:t>
      </w:r>
      <w:proofErr w:type="spellStart"/>
      <w:r w:rsidR="003F1DC4" w:rsidRPr="00E843A8">
        <w:rPr>
          <w:rFonts w:ascii="Times New Roman" w:hAnsi="Times New Roman" w:cs="Times New Roman"/>
          <w:color w:val="000000" w:themeColor="text1"/>
          <w:szCs w:val="24"/>
        </w:rPr>
        <w:t>KSeF</w:t>
      </w:r>
      <w:proofErr w:type="spellEnd"/>
      <w:r w:rsidR="003F1DC4" w:rsidRPr="00E843A8">
        <w:rPr>
          <w:rFonts w:ascii="Times New Roman" w:hAnsi="Times New Roman" w:cs="Times New Roman"/>
          <w:color w:val="000000" w:themeColor="text1"/>
          <w:szCs w:val="24"/>
        </w:rPr>
        <w:t xml:space="preserve"> </w:t>
      </w:r>
      <w:r w:rsidR="00944B89" w:rsidRPr="00E843A8">
        <w:rPr>
          <w:rFonts w:ascii="Times New Roman" w:hAnsi="Times New Roman" w:cs="Times New Roman"/>
          <w:color w:val="000000" w:themeColor="text1"/>
          <w:szCs w:val="24"/>
        </w:rPr>
        <w:t>może wystąpić w sposób niespodziewany</w:t>
      </w:r>
      <w:r w:rsidRPr="00E843A8">
        <w:rPr>
          <w:rFonts w:ascii="Times New Roman" w:hAnsi="Times New Roman" w:cs="Times New Roman"/>
          <w:color w:val="000000" w:themeColor="text1"/>
          <w:szCs w:val="24"/>
        </w:rPr>
        <w:t>.</w:t>
      </w:r>
      <w:r w:rsidR="000109E6" w:rsidRPr="00E843A8">
        <w:rPr>
          <w:rFonts w:ascii="Times New Roman" w:hAnsi="Times New Roman" w:cs="Times New Roman"/>
          <w:color w:val="000000" w:themeColor="text1"/>
          <w:szCs w:val="24"/>
        </w:rPr>
        <w:t xml:space="preserve"> </w:t>
      </w:r>
      <w:r w:rsidR="00F53D8E" w:rsidRPr="00E843A8">
        <w:rPr>
          <w:rFonts w:ascii="Times New Roman" w:hAnsi="Times New Roman" w:cs="Times New Roman"/>
          <w:color w:val="000000" w:themeColor="text1"/>
          <w:szCs w:val="24"/>
        </w:rPr>
        <w:t>W komunikacie zostanie precyzyjnie określony okres awarii</w:t>
      </w:r>
      <w:r w:rsidR="000109E6" w:rsidRPr="00E843A8">
        <w:rPr>
          <w:rFonts w:ascii="Times New Roman" w:hAnsi="Times New Roman" w:cs="Times New Roman"/>
          <w:color w:val="000000" w:themeColor="text1"/>
          <w:szCs w:val="24"/>
        </w:rPr>
        <w:t xml:space="preserve"> (od dnia do dnia), a</w:t>
      </w:r>
      <w:r w:rsidR="001B5298" w:rsidRPr="00E843A8">
        <w:rPr>
          <w:rFonts w:ascii="Times New Roman" w:hAnsi="Times New Roman" w:cs="Times New Roman"/>
          <w:color w:val="000000" w:themeColor="text1"/>
          <w:szCs w:val="24"/>
        </w:rPr>
        <w:t>by podatni</w:t>
      </w:r>
      <w:r w:rsidR="000109E6" w:rsidRPr="00E843A8">
        <w:rPr>
          <w:rFonts w:ascii="Times New Roman" w:hAnsi="Times New Roman" w:cs="Times New Roman"/>
          <w:color w:val="000000" w:themeColor="text1"/>
          <w:szCs w:val="24"/>
        </w:rPr>
        <w:t>cy mogli w tym okresie stosować zasady wystawiania faktur przewidziane dla awarii. I</w:t>
      </w:r>
      <w:r w:rsidR="00033F82" w:rsidRPr="00E843A8">
        <w:rPr>
          <w:rFonts w:ascii="Times New Roman" w:hAnsi="Times New Roman" w:cs="Times New Roman"/>
          <w:color w:val="000000" w:themeColor="text1"/>
          <w:szCs w:val="24"/>
        </w:rPr>
        <w:t xml:space="preserve">nformacja o awarii </w:t>
      </w:r>
      <w:proofErr w:type="spellStart"/>
      <w:r w:rsidR="00033F82" w:rsidRPr="00E843A8">
        <w:rPr>
          <w:rFonts w:ascii="Times New Roman" w:hAnsi="Times New Roman" w:cs="Times New Roman"/>
          <w:color w:val="000000" w:themeColor="text1"/>
          <w:szCs w:val="24"/>
        </w:rPr>
        <w:t>K</w:t>
      </w:r>
      <w:r w:rsidR="000109E6" w:rsidRPr="00E843A8">
        <w:rPr>
          <w:rFonts w:ascii="Times New Roman" w:hAnsi="Times New Roman" w:cs="Times New Roman"/>
          <w:color w:val="000000" w:themeColor="text1"/>
          <w:szCs w:val="24"/>
        </w:rPr>
        <w:t>SeF</w:t>
      </w:r>
      <w:proofErr w:type="spellEnd"/>
      <w:r w:rsidR="00033F82" w:rsidRPr="00E843A8">
        <w:rPr>
          <w:rFonts w:ascii="Times New Roman" w:hAnsi="Times New Roman" w:cs="Times New Roman"/>
          <w:color w:val="000000" w:themeColor="text1"/>
          <w:szCs w:val="24"/>
        </w:rPr>
        <w:t xml:space="preserve"> udostępniana </w:t>
      </w:r>
      <w:r w:rsidR="001B5298" w:rsidRPr="00E843A8">
        <w:rPr>
          <w:rFonts w:ascii="Times New Roman" w:hAnsi="Times New Roman" w:cs="Times New Roman"/>
          <w:color w:val="000000" w:themeColor="text1"/>
          <w:szCs w:val="24"/>
        </w:rPr>
        <w:t>będzie także</w:t>
      </w:r>
      <w:r w:rsidR="00033F82" w:rsidRPr="00E843A8">
        <w:rPr>
          <w:rFonts w:ascii="Times New Roman" w:hAnsi="Times New Roman" w:cs="Times New Roman"/>
          <w:color w:val="000000" w:themeColor="text1"/>
          <w:szCs w:val="24"/>
        </w:rPr>
        <w:t xml:space="preserve"> za pośrednictwem oprogramowania interfejsowego. Oprogramowanie </w:t>
      </w:r>
      <w:r w:rsidR="00CC42A0" w:rsidRPr="00E843A8">
        <w:rPr>
          <w:rFonts w:ascii="Times New Roman" w:hAnsi="Times New Roman" w:cs="Times New Roman"/>
          <w:color w:val="000000" w:themeColor="text1"/>
          <w:szCs w:val="24"/>
        </w:rPr>
        <w:t>to będzie udostępnione</w:t>
      </w:r>
      <w:r w:rsidR="00033F82" w:rsidRPr="00E843A8">
        <w:rPr>
          <w:rFonts w:ascii="Times New Roman" w:hAnsi="Times New Roman" w:cs="Times New Roman"/>
          <w:color w:val="000000" w:themeColor="text1"/>
          <w:szCs w:val="24"/>
        </w:rPr>
        <w:t xml:space="preserve"> na stronie</w:t>
      </w:r>
      <w:r w:rsidR="00CC42A0" w:rsidRPr="00E843A8">
        <w:rPr>
          <w:rFonts w:ascii="Times New Roman" w:hAnsi="Times New Roman" w:cs="Times New Roman"/>
          <w:color w:val="000000" w:themeColor="text1"/>
          <w:szCs w:val="24"/>
        </w:rPr>
        <w:t xml:space="preserve"> BIP MF.</w:t>
      </w:r>
    </w:p>
    <w:p w14:paraId="2AB9AECE" w14:textId="77777777" w:rsidR="002E522A" w:rsidRPr="00E843A8" w:rsidRDefault="00A94B58" w:rsidP="00EA0CCF">
      <w:pPr>
        <w:spacing w:before="120" w:after="120" w:line="360" w:lineRule="auto"/>
        <w:jc w:val="both"/>
        <w:rPr>
          <w:color w:val="000000" w:themeColor="text1"/>
        </w:rPr>
      </w:pPr>
      <w:r w:rsidRPr="00E843A8">
        <w:rPr>
          <w:color w:val="000000" w:themeColor="text1"/>
        </w:rPr>
        <w:t>Okres trwania awarii będzie mógł być również komunikowany w środkach społecznego przekazu, w sytua</w:t>
      </w:r>
      <w:r w:rsidR="00EE729B" w:rsidRPr="00E843A8">
        <w:rPr>
          <w:color w:val="000000" w:themeColor="text1"/>
        </w:rPr>
        <w:t>cji</w:t>
      </w:r>
      <w:r w:rsidRPr="00E843A8">
        <w:rPr>
          <w:color w:val="000000" w:themeColor="text1"/>
        </w:rPr>
        <w:t xml:space="preserve"> gdy komunikatu o tej awarii nie będzie można zamieścić w BIP MF.</w:t>
      </w:r>
      <w:r w:rsidRPr="00E843A8" w:rsidDel="00A94B58">
        <w:rPr>
          <w:color w:val="000000" w:themeColor="text1"/>
        </w:rPr>
        <w:t xml:space="preserve"> </w:t>
      </w:r>
      <w:r w:rsidRPr="00E843A8">
        <w:rPr>
          <w:color w:val="000000" w:themeColor="text1"/>
        </w:rPr>
        <w:t>Wówczas M</w:t>
      </w:r>
      <w:r w:rsidR="005C3D7D" w:rsidRPr="00E843A8">
        <w:rPr>
          <w:color w:val="000000" w:themeColor="text1"/>
        </w:rPr>
        <w:t xml:space="preserve">inister </w:t>
      </w:r>
      <w:r w:rsidRPr="00E843A8">
        <w:rPr>
          <w:color w:val="000000" w:themeColor="text1"/>
        </w:rPr>
        <w:t>Finansów</w:t>
      </w:r>
      <w:r w:rsidR="005C3D7D" w:rsidRPr="00E843A8">
        <w:rPr>
          <w:color w:val="000000" w:themeColor="text1"/>
        </w:rPr>
        <w:t xml:space="preserve"> </w:t>
      </w:r>
      <w:r w:rsidR="007C4520" w:rsidRPr="00E843A8">
        <w:rPr>
          <w:color w:val="000000" w:themeColor="text1"/>
        </w:rPr>
        <w:t>zamieści</w:t>
      </w:r>
      <w:r w:rsidR="005C3D7D" w:rsidRPr="00E843A8">
        <w:rPr>
          <w:color w:val="000000" w:themeColor="text1"/>
        </w:rPr>
        <w:t xml:space="preserve"> w środkach społecznego przekazu komunikat </w:t>
      </w:r>
      <w:r w:rsidR="007C4520" w:rsidRPr="00E843A8">
        <w:rPr>
          <w:color w:val="000000" w:themeColor="text1"/>
        </w:rPr>
        <w:t>d</w:t>
      </w:r>
      <w:r w:rsidR="005C3D7D" w:rsidRPr="00E843A8">
        <w:rPr>
          <w:color w:val="000000" w:themeColor="text1"/>
        </w:rPr>
        <w:t>o</w:t>
      </w:r>
      <w:r w:rsidR="007C4520" w:rsidRPr="00E843A8">
        <w:rPr>
          <w:color w:val="000000" w:themeColor="text1"/>
        </w:rPr>
        <w:t>tyczący</w:t>
      </w:r>
      <w:r w:rsidR="005C3D7D" w:rsidRPr="00E843A8">
        <w:rPr>
          <w:color w:val="000000" w:themeColor="text1"/>
        </w:rPr>
        <w:t xml:space="preserve"> okres</w:t>
      </w:r>
      <w:r w:rsidR="007C4520" w:rsidRPr="00E843A8">
        <w:rPr>
          <w:color w:val="000000" w:themeColor="text1"/>
        </w:rPr>
        <w:t>u</w:t>
      </w:r>
      <w:r w:rsidR="005C3D7D" w:rsidRPr="00E843A8">
        <w:rPr>
          <w:color w:val="000000" w:themeColor="text1"/>
        </w:rPr>
        <w:t xml:space="preserve"> trwania awarii Krajowego Systemu e-Faktur (</w:t>
      </w:r>
      <w:r w:rsidR="005C3D7D" w:rsidRPr="00E843A8">
        <w:rPr>
          <w:b/>
          <w:color w:val="000000" w:themeColor="text1"/>
        </w:rPr>
        <w:t xml:space="preserve">ust. </w:t>
      </w:r>
      <w:r w:rsidR="009668D5" w:rsidRPr="00E843A8">
        <w:rPr>
          <w:b/>
          <w:color w:val="000000" w:themeColor="text1"/>
        </w:rPr>
        <w:t>3</w:t>
      </w:r>
      <w:r w:rsidR="005C3D7D" w:rsidRPr="00E843A8">
        <w:rPr>
          <w:color w:val="000000" w:themeColor="text1"/>
        </w:rPr>
        <w:t>).</w:t>
      </w:r>
      <w:r w:rsidR="003F6480" w:rsidRPr="00E843A8">
        <w:rPr>
          <w:color w:val="000000" w:themeColor="text1"/>
        </w:rPr>
        <w:t xml:space="preserve"> </w:t>
      </w:r>
      <w:r w:rsidR="001E5554" w:rsidRPr="00E843A8">
        <w:rPr>
          <w:color w:val="000000" w:themeColor="text1"/>
        </w:rPr>
        <w:t>W takiej sytuacji</w:t>
      </w:r>
      <w:r w:rsidR="002E522A" w:rsidRPr="00E843A8">
        <w:rPr>
          <w:color w:val="000000" w:themeColor="text1"/>
        </w:rPr>
        <w:t xml:space="preserve"> podatnik prowadzący działalność gospodarczą będzie mógł wystawiać faktury inne niż ustrukturyzowane. Faktury</w:t>
      </w:r>
      <w:r w:rsidR="000011C6" w:rsidRPr="00E843A8">
        <w:rPr>
          <w:color w:val="000000" w:themeColor="text1"/>
        </w:rPr>
        <w:t xml:space="preserve"> i</w:t>
      </w:r>
      <w:r w:rsidR="002E522A" w:rsidRPr="00E843A8">
        <w:rPr>
          <w:color w:val="000000" w:themeColor="text1"/>
        </w:rPr>
        <w:t xml:space="preserve"> faktury korygujące będą mogły być wystawiane i dostarczane nabywcom w</w:t>
      </w:r>
      <w:r w:rsidR="0036413E" w:rsidRPr="00E843A8">
        <w:rPr>
          <w:color w:val="000000" w:themeColor="text1"/>
        </w:rPr>
        <w:t>edłu</w:t>
      </w:r>
      <w:r w:rsidR="002E522A" w:rsidRPr="00E843A8">
        <w:rPr>
          <w:color w:val="000000" w:themeColor="text1"/>
        </w:rPr>
        <w:t xml:space="preserve">g dotychczasowych zasad (faktury w postaci papierowej oraz faktury elektroniczne). </w:t>
      </w:r>
      <w:r w:rsidR="001E5554" w:rsidRPr="00E843A8">
        <w:rPr>
          <w:color w:val="000000" w:themeColor="text1"/>
        </w:rPr>
        <w:t>Mogą być również w tym okresie wystawiane faktury elektroniczne według określonego wzoru.</w:t>
      </w:r>
      <w:r w:rsidR="00214B66" w:rsidRPr="00E843A8">
        <w:rPr>
          <w:color w:val="000000" w:themeColor="text1"/>
        </w:rPr>
        <w:t xml:space="preserve"> Wystawione w tym okresie faktury nie będą podlegały obowiązkowi wprowadzenia do </w:t>
      </w:r>
      <w:proofErr w:type="spellStart"/>
      <w:r w:rsidR="00214B66" w:rsidRPr="00E843A8">
        <w:rPr>
          <w:color w:val="000000" w:themeColor="text1"/>
        </w:rPr>
        <w:t>KSeF</w:t>
      </w:r>
      <w:proofErr w:type="spellEnd"/>
      <w:r w:rsidR="00214B66" w:rsidRPr="00E843A8">
        <w:rPr>
          <w:color w:val="000000" w:themeColor="text1"/>
        </w:rPr>
        <w:t xml:space="preserve">. </w:t>
      </w:r>
    </w:p>
    <w:p w14:paraId="3073EDED" w14:textId="77777777" w:rsidR="002E522A" w:rsidRPr="00E843A8" w:rsidRDefault="002E522A"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Z założenia to rozwiązanie będzie stosowane w sytuacjach nadzwyczajnych, tj. zagrożenie kraju lub jego infrastruktury. Propozycja takiego rozwiązania wynika z ogólnej sytuacji geopolitycznej Polski i uznano, że należy taki środek przewidzieć.</w:t>
      </w:r>
      <w:r w:rsidR="00214B66" w:rsidRPr="00E843A8">
        <w:rPr>
          <w:rFonts w:ascii="Times New Roman" w:hAnsi="Times New Roman" w:cs="Times New Roman"/>
          <w:color w:val="000000" w:themeColor="text1"/>
          <w:szCs w:val="24"/>
        </w:rPr>
        <w:t xml:space="preserve"> </w:t>
      </w:r>
    </w:p>
    <w:p w14:paraId="6A7B75CF" w14:textId="77777777" w:rsidR="005C3D7D" w:rsidRPr="00E843A8" w:rsidRDefault="00214B66"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Po zakończeniu awarii komunikowanej w ww. sposób podatnik będzie obowiązany do wystawiania e-faktur.</w:t>
      </w:r>
    </w:p>
    <w:p w14:paraId="1D6388CD" w14:textId="736CA4CC" w:rsidR="0060280F" w:rsidRPr="00E843A8" w:rsidRDefault="00A11576"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Zgodnie z </w:t>
      </w:r>
      <w:r w:rsidR="00A94304" w:rsidRPr="00E843A8">
        <w:rPr>
          <w:rFonts w:ascii="Times New Roman" w:hAnsi="Times New Roman" w:cs="Times New Roman"/>
          <w:color w:val="000000" w:themeColor="text1"/>
          <w:szCs w:val="24"/>
        </w:rPr>
        <w:t xml:space="preserve">proponowanym </w:t>
      </w:r>
      <w:r w:rsidRPr="00E843A8">
        <w:rPr>
          <w:rFonts w:ascii="Times New Roman" w:hAnsi="Times New Roman" w:cs="Times New Roman"/>
          <w:color w:val="000000" w:themeColor="text1"/>
          <w:szCs w:val="24"/>
        </w:rPr>
        <w:t xml:space="preserve">ust. 4 </w:t>
      </w:r>
      <w:r w:rsidR="00180900">
        <w:rPr>
          <w:rFonts w:ascii="Times New Roman" w:hAnsi="Times New Roman" w:cs="Times New Roman"/>
          <w:color w:val="000000" w:themeColor="text1"/>
          <w:szCs w:val="24"/>
        </w:rPr>
        <w:t>M</w:t>
      </w:r>
      <w:r w:rsidRPr="00E843A8">
        <w:rPr>
          <w:rFonts w:ascii="Times New Roman" w:hAnsi="Times New Roman" w:cs="Times New Roman"/>
          <w:color w:val="000000" w:themeColor="text1"/>
          <w:szCs w:val="24"/>
        </w:rPr>
        <w:t>inister</w:t>
      </w:r>
      <w:r w:rsidR="0060280F" w:rsidRPr="00E843A8">
        <w:rPr>
          <w:rFonts w:ascii="Times New Roman" w:hAnsi="Times New Roman" w:cs="Times New Roman"/>
          <w:color w:val="000000" w:themeColor="text1"/>
          <w:szCs w:val="24"/>
        </w:rPr>
        <w:t xml:space="preserve"> </w:t>
      </w:r>
      <w:r w:rsidR="00180900">
        <w:rPr>
          <w:rFonts w:ascii="Times New Roman" w:hAnsi="Times New Roman" w:cs="Times New Roman"/>
          <w:color w:val="000000" w:themeColor="text1"/>
          <w:szCs w:val="24"/>
        </w:rPr>
        <w:t>F</w:t>
      </w:r>
      <w:r w:rsidR="0060280F" w:rsidRPr="00E843A8">
        <w:rPr>
          <w:rFonts w:ascii="Times New Roman" w:hAnsi="Times New Roman" w:cs="Times New Roman"/>
          <w:color w:val="000000" w:themeColor="text1"/>
          <w:szCs w:val="24"/>
        </w:rPr>
        <w:t xml:space="preserve">inansów będzie zamieszczał na stronie BIP MF </w:t>
      </w:r>
      <w:r w:rsidRPr="00E843A8">
        <w:rPr>
          <w:rFonts w:ascii="Times New Roman" w:hAnsi="Times New Roman" w:cs="Times New Roman"/>
          <w:color w:val="000000" w:themeColor="text1"/>
          <w:szCs w:val="24"/>
        </w:rPr>
        <w:t xml:space="preserve">informacje dotyczące okresu trwania niedostępności Krajowego Systemu e-Faktur. </w:t>
      </w:r>
      <w:r w:rsidR="0060280F" w:rsidRPr="00E843A8">
        <w:rPr>
          <w:rFonts w:ascii="Times New Roman" w:hAnsi="Times New Roman" w:cs="Times New Roman"/>
          <w:color w:val="000000" w:themeColor="text1"/>
          <w:szCs w:val="24"/>
        </w:rPr>
        <w:t xml:space="preserve">Niedostępność systemu spowodowana pracami serwisowymi będzie krótkotrwała i przekazywana z odpowiednim wyprzedzeniem, aby podatnicy mogli się przygotować na ten czas. Prace serwisowe będą z reguły prowadzone w godzinach nocnych, tak aby nie zakłócać obrotu gospodarczego spowodowanego brakiem, w tym okresie, możliwości wystawiania faktur ustrukturyzowanych. </w:t>
      </w:r>
    </w:p>
    <w:p w14:paraId="0E83EAF4" w14:textId="77777777" w:rsidR="00D50B02" w:rsidRPr="00E843A8" w:rsidRDefault="006B78EB"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Dodanie a</w:t>
      </w:r>
      <w:r w:rsidR="00CC42A0" w:rsidRPr="00E843A8">
        <w:rPr>
          <w:rFonts w:ascii="Times New Roman" w:hAnsi="Times New Roman" w:cs="Times New Roman"/>
          <w:b/>
          <w:sz w:val="24"/>
          <w:szCs w:val="24"/>
        </w:rPr>
        <w:t>rt.</w:t>
      </w:r>
      <w:r w:rsidR="00AB3619" w:rsidRPr="00E843A8">
        <w:rPr>
          <w:rFonts w:ascii="Times New Roman" w:hAnsi="Times New Roman" w:cs="Times New Roman"/>
          <w:b/>
          <w:sz w:val="24"/>
          <w:szCs w:val="24"/>
        </w:rPr>
        <w:t xml:space="preserve"> 106nf ustawy o VAT</w:t>
      </w:r>
    </w:p>
    <w:p w14:paraId="75D95B3E" w14:textId="6D429C4C" w:rsidR="00714B7E" w:rsidRPr="00E843A8" w:rsidRDefault="00687DEB" w:rsidP="00EA0CCF">
      <w:pPr>
        <w:pStyle w:val="Styl"/>
        <w:widowControl/>
        <w:spacing w:before="120" w:after="120" w:line="360" w:lineRule="auto"/>
        <w:jc w:val="both"/>
        <w:rPr>
          <w:color w:val="000000" w:themeColor="text1"/>
        </w:rPr>
      </w:pPr>
      <w:r w:rsidRPr="00E843A8">
        <w:rPr>
          <w:color w:val="000000" w:themeColor="text1"/>
        </w:rPr>
        <w:t xml:space="preserve">W </w:t>
      </w:r>
      <w:r w:rsidRPr="00E843A8">
        <w:rPr>
          <w:b/>
          <w:color w:val="000000" w:themeColor="text1"/>
        </w:rPr>
        <w:t>art.</w:t>
      </w:r>
      <w:r w:rsidR="001202C2" w:rsidRPr="00E843A8">
        <w:rPr>
          <w:b/>
          <w:color w:val="000000" w:themeColor="text1"/>
        </w:rPr>
        <w:t xml:space="preserve"> 106</w:t>
      </w:r>
      <w:r w:rsidRPr="00E843A8">
        <w:rPr>
          <w:b/>
          <w:color w:val="000000" w:themeColor="text1"/>
        </w:rPr>
        <w:t>n</w:t>
      </w:r>
      <w:r w:rsidR="00946087" w:rsidRPr="00E843A8">
        <w:rPr>
          <w:b/>
          <w:color w:val="000000" w:themeColor="text1"/>
        </w:rPr>
        <w:t>f</w:t>
      </w:r>
      <w:r w:rsidRPr="00E843A8">
        <w:rPr>
          <w:color w:val="000000" w:themeColor="text1"/>
        </w:rPr>
        <w:t xml:space="preserve"> ustawy o VAT przewiduje się rozwiązania w zakresie </w:t>
      </w:r>
      <w:r w:rsidR="00651074" w:rsidRPr="00E843A8">
        <w:rPr>
          <w:color w:val="000000" w:themeColor="text1"/>
        </w:rPr>
        <w:t xml:space="preserve">sposobu </w:t>
      </w:r>
      <w:r w:rsidRPr="00E843A8">
        <w:rPr>
          <w:color w:val="000000" w:themeColor="text1"/>
        </w:rPr>
        <w:t>wystawiania faktur</w:t>
      </w:r>
      <w:r w:rsidR="00BC61B9" w:rsidRPr="00E843A8">
        <w:rPr>
          <w:color w:val="000000" w:themeColor="text1"/>
        </w:rPr>
        <w:t xml:space="preserve"> w sytuacji </w:t>
      </w:r>
      <w:r w:rsidR="006A1330" w:rsidRPr="00E843A8">
        <w:rPr>
          <w:color w:val="000000" w:themeColor="text1"/>
        </w:rPr>
        <w:t>awarii</w:t>
      </w:r>
      <w:r w:rsidR="00BC61B9" w:rsidRPr="00E843A8">
        <w:rPr>
          <w:color w:val="000000" w:themeColor="text1"/>
        </w:rPr>
        <w:t xml:space="preserve"> </w:t>
      </w:r>
      <w:proofErr w:type="spellStart"/>
      <w:r w:rsidR="00BC61B9" w:rsidRPr="00E843A8">
        <w:rPr>
          <w:color w:val="000000" w:themeColor="text1"/>
        </w:rPr>
        <w:t>KSeF</w:t>
      </w:r>
      <w:proofErr w:type="spellEnd"/>
      <w:r w:rsidR="00BC61B9" w:rsidRPr="00E843A8">
        <w:rPr>
          <w:color w:val="000000" w:themeColor="text1"/>
        </w:rPr>
        <w:t>.</w:t>
      </w:r>
      <w:r w:rsidRPr="00E843A8">
        <w:rPr>
          <w:color w:val="000000" w:themeColor="text1"/>
        </w:rPr>
        <w:t xml:space="preserve"> </w:t>
      </w:r>
      <w:r w:rsidR="00651074" w:rsidRPr="00E843A8">
        <w:rPr>
          <w:color w:val="000000" w:themeColor="text1"/>
        </w:rPr>
        <w:t>Jak wskazano wyżej</w:t>
      </w:r>
      <w:r w:rsidR="00F06762">
        <w:rPr>
          <w:color w:val="000000" w:themeColor="text1"/>
        </w:rPr>
        <w:t>,</w:t>
      </w:r>
      <w:r w:rsidR="00651074" w:rsidRPr="00E843A8">
        <w:rPr>
          <w:color w:val="000000" w:themeColor="text1"/>
        </w:rPr>
        <w:t xml:space="preserve"> o</w:t>
      </w:r>
      <w:r w:rsidR="00BC61B9" w:rsidRPr="00E843A8">
        <w:rPr>
          <w:color w:val="000000" w:themeColor="text1"/>
        </w:rPr>
        <w:t xml:space="preserve">kres </w:t>
      </w:r>
      <w:r w:rsidR="006A1330" w:rsidRPr="00E843A8">
        <w:rPr>
          <w:color w:val="000000" w:themeColor="text1"/>
        </w:rPr>
        <w:t>awarii</w:t>
      </w:r>
      <w:r w:rsidR="00BC61B9" w:rsidRPr="00E843A8">
        <w:rPr>
          <w:color w:val="000000" w:themeColor="text1"/>
        </w:rPr>
        <w:t xml:space="preserve"> </w:t>
      </w:r>
      <w:proofErr w:type="spellStart"/>
      <w:r w:rsidR="001202C2" w:rsidRPr="00E843A8">
        <w:rPr>
          <w:color w:val="000000" w:themeColor="text1"/>
        </w:rPr>
        <w:t>KSeF</w:t>
      </w:r>
      <w:proofErr w:type="spellEnd"/>
      <w:r w:rsidR="00BC61B9" w:rsidRPr="00E843A8">
        <w:rPr>
          <w:color w:val="000000" w:themeColor="text1"/>
        </w:rPr>
        <w:t xml:space="preserve"> </w:t>
      </w:r>
      <w:r w:rsidR="00862A15" w:rsidRPr="00E843A8">
        <w:rPr>
          <w:color w:val="000000" w:themeColor="text1"/>
        </w:rPr>
        <w:t xml:space="preserve">będzie każdorazowo </w:t>
      </w:r>
      <w:r w:rsidR="00BC61B9" w:rsidRPr="00E843A8">
        <w:rPr>
          <w:color w:val="000000" w:themeColor="text1"/>
        </w:rPr>
        <w:t>określ</w:t>
      </w:r>
      <w:r w:rsidR="00862A15" w:rsidRPr="00E843A8">
        <w:rPr>
          <w:color w:val="000000" w:themeColor="text1"/>
        </w:rPr>
        <w:t>any</w:t>
      </w:r>
      <w:r w:rsidR="001049B0" w:rsidRPr="00E843A8">
        <w:rPr>
          <w:color w:val="000000" w:themeColor="text1"/>
        </w:rPr>
        <w:t xml:space="preserve"> </w:t>
      </w:r>
      <w:r w:rsidR="00BC61B9" w:rsidRPr="00E843A8">
        <w:rPr>
          <w:color w:val="000000" w:themeColor="text1"/>
        </w:rPr>
        <w:t xml:space="preserve">w odpowiednich komunikatach </w:t>
      </w:r>
      <w:r w:rsidR="00862A15" w:rsidRPr="00E843A8">
        <w:rPr>
          <w:color w:val="000000" w:themeColor="text1"/>
        </w:rPr>
        <w:t>publikowanych na stronie B</w:t>
      </w:r>
      <w:r w:rsidR="00651074" w:rsidRPr="00E843A8">
        <w:rPr>
          <w:color w:val="000000" w:themeColor="text1"/>
        </w:rPr>
        <w:t>IP MF</w:t>
      </w:r>
      <w:r w:rsidR="00A94B58" w:rsidRPr="00E843A8">
        <w:rPr>
          <w:color w:val="000000" w:themeColor="text1"/>
        </w:rPr>
        <w:t xml:space="preserve"> lub poprzez oprogramowanie interfejsowe.</w:t>
      </w:r>
      <w:r w:rsidR="00862A15" w:rsidRPr="00E843A8">
        <w:rPr>
          <w:color w:val="000000" w:themeColor="text1"/>
        </w:rPr>
        <w:t xml:space="preserve"> P</w:t>
      </w:r>
      <w:r w:rsidR="00BC61B9" w:rsidRPr="00E843A8">
        <w:rPr>
          <w:color w:val="000000" w:themeColor="text1"/>
        </w:rPr>
        <w:t xml:space="preserve">odatnik </w:t>
      </w:r>
      <w:r w:rsidR="00862A15" w:rsidRPr="00E843A8">
        <w:rPr>
          <w:color w:val="000000" w:themeColor="text1"/>
        </w:rPr>
        <w:t xml:space="preserve">będzie miał możliwość </w:t>
      </w:r>
      <w:r w:rsidR="00BC61B9" w:rsidRPr="00E843A8">
        <w:rPr>
          <w:color w:val="000000" w:themeColor="text1"/>
        </w:rPr>
        <w:t>wystawia</w:t>
      </w:r>
      <w:r w:rsidR="00862A15" w:rsidRPr="00E843A8">
        <w:rPr>
          <w:color w:val="000000" w:themeColor="text1"/>
        </w:rPr>
        <w:t>nia</w:t>
      </w:r>
      <w:r w:rsidR="00BC61B9" w:rsidRPr="00E843A8">
        <w:rPr>
          <w:color w:val="000000" w:themeColor="text1"/>
        </w:rPr>
        <w:t xml:space="preserve"> faktur</w:t>
      </w:r>
      <w:r w:rsidR="002146DB" w:rsidRPr="00E843A8">
        <w:rPr>
          <w:color w:val="000000" w:themeColor="text1"/>
        </w:rPr>
        <w:t xml:space="preserve"> w postaci elektronicznej</w:t>
      </w:r>
      <w:r w:rsidR="00C96C0B" w:rsidRPr="00E843A8">
        <w:rPr>
          <w:color w:val="000000" w:themeColor="text1"/>
        </w:rPr>
        <w:t>, zgodnie z wzorem udostępnionym na podstawie przepisu art. 106</w:t>
      </w:r>
      <w:r w:rsidR="002D67DD" w:rsidRPr="00E843A8">
        <w:rPr>
          <w:color w:val="000000" w:themeColor="text1"/>
        </w:rPr>
        <w:t>gb</w:t>
      </w:r>
      <w:r w:rsidR="00C96C0B" w:rsidRPr="00E843A8">
        <w:rPr>
          <w:color w:val="000000" w:themeColor="text1"/>
        </w:rPr>
        <w:t xml:space="preserve"> ust. </w:t>
      </w:r>
      <w:r w:rsidR="002D67DD" w:rsidRPr="00E843A8">
        <w:rPr>
          <w:color w:val="000000" w:themeColor="text1"/>
        </w:rPr>
        <w:t>7</w:t>
      </w:r>
      <w:r w:rsidR="00A831F3" w:rsidRPr="00E843A8">
        <w:rPr>
          <w:color w:val="000000" w:themeColor="text1"/>
        </w:rPr>
        <w:t>. Faktury wystawione w tym okresie podatnik jest zobowiązany</w:t>
      </w:r>
      <w:r w:rsidR="00717AA6" w:rsidRPr="00E843A8">
        <w:rPr>
          <w:color w:val="000000" w:themeColor="text1"/>
        </w:rPr>
        <w:t xml:space="preserve"> przesłać lub</w:t>
      </w:r>
      <w:r w:rsidR="00A831F3" w:rsidRPr="00E843A8">
        <w:rPr>
          <w:color w:val="000000" w:themeColor="text1"/>
        </w:rPr>
        <w:t xml:space="preserve"> udostępnić odbiorcy w sposób z nim uzgodniony</w:t>
      </w:r>
      <w:r w:rsidR="00891E75" w:rsidRPr="00E843A8">
        <w:rPr>
          <w:color w:val="000000" w:themeColor="text1"/>
        </w:rPr>
        <w:t xml:space="preserve"> </w:t>
      </w:r>
      <w:r w:rsidR="00C96C0B" w:rsidRPr="00E843A8">
        <w:rPr>
          <w:color w:val="000000" w:themeColor="text1"/>
        </w:rPr>
        <w:t>(</w:t>
      </w:r>
      <w:r w:rsidR="00C96C0B" w:rsidRPr="00E843A8">
        <w:rPr>
          <w:b/>
          <w:color w:val="000000" w:themeColor="text1"/>
        </w:rPr>
        <w:t xml:space="preserve">art. 106nf ust. </w:t>
      </w:r>
      <w:r w:rsidR="002D67DD" w:rsidRPr="00E843A8">
        <w:rPr>
          <w:b/>
          <w:color w:val="000000" w:themeColor="text1"/>
        </w:rPr>
        <w:t>2</w:t>
      </w:r>
      <w:r w:rsidR="00C96C0B" w:rsidRPr="00E843A8">
        <w:rPr>
          <w:b/>
          <w:color w:val="000000" w:themeColor="text1"/>
        </w:rPr>
        <w:t xml:space="preserve"> ustawy o VAT</w:t>
      </w:r>
      <w:r w:rsidR="00C96C0B" w:rsidRPr="00E843A8">
        <w:rPr>
          <w:color w:val="000000" w:themeColor="text1"/>
        </w:rPr>
        <w:t xml:space="preserve">). </w:t>
      </w:r>
      <w:r w:rsidR="00C210D4" w:rsidRPr="00E843A8">
        <w:rPr>
          <w:color w:val="000000" w:themeColor="text1"/>
        </w:rPr>
        <w:t xml:space="preserve">Przekazanie faktury w sposób uzgodniony oznacza </w:t>
      </w:r>
      <w:r w:rsidR="003B0B41" w:rsidRPr="00E843A8">
        <w:rPr>
          <w:color w:val="000000" w:themeColor="text1"/>
        </w:rPr>
        <w:t>przekazanie</w:t>
      </w:r>
      <w:r w:rsidR="00C210D4" w:rsidRPr="00E843A8">
        <w:rPr>
          <w:color w:val="000000" w:themeColor="text1"/>
        </w:rPr>
        <w:t xml:space="preserve"> do </w:t>
      </w:r>
      <w:r w:rsidR="0043433A" w:rsidRPr="00E843A8">
        <w:rPr>
          <w:color w:val="000000" w:themeColor="text1"/>
        </w:rPr>
        <w:t>nabywcy</w:t>
      </w:r>
      <w:r w:rsidR="00C210D4" w:rsidRPr="00E843A8">
        <w:rPr>
          <w:color w:val="000000" w:themeColor="text1"/>
        </w:rPr>
        <w:t xml:space="preserve"> faktury </w:t>
      </w:r>
      <w:r w:rsidR="002146DB" w:rsidRPr="00E843A8">
        <w:rPr>
          <w:color w:val="000000" w:themeColor="text1"/>
        </w:rPr>
        <w:t xml:space="preserve">wystawionej przez wystawcę w wymaganej postaci elektronicznej </w:t>
      </w:r>
      <w:proofErr w:type="spellStart"/>
      <w:r w:rsidR="002146DB" w:rsidRPr="00E843A8">
        <w:rPr>
          <w:color w:val="000000" w:themeColor="text1"/>
        </w:rPr>
        <w:t>xml</w:t>
      </w:r>
      <w:proofErr w:type="spellEnd"/>
      <w:r w:rsidR="002146DB" w:rsidRPr="00E843A8">
        <w:rPr>
          <w:color w:val="000000" w:themeColor="text1"/>
        </w:rPr>
        <w:t xml:space="preserve"> zgodnej z wzorem faktury ustrukturyzowanej, przekazanej odbiorcy albo </w:t>
      </w:r>
      <w:r w:rsidR="00C210D4" w:rsidRPr="00E843A8">
        <w:rPr>
          <w:color w:val="000000" w:themeColor="text1"/>
        </w:rPr>
        <w:t xml:space="preserve">w </w:t>
      </w:r>
      <w:r w:rsidR="002146DB" w:rsidRPr="00E843A8">
        <w:rPr>
          <w:color w:val="000000" w:themeColor="text1"/>
        </w:rPr>
        <w:t>formie wydruku papierowego albo drogą elektroniczną poprzez zapisan</w:t>
      </w:r>
      <w:r w:rsidR="007E6E5B">
        <w:rPr>
          <w:color w:val="000000" w:themeColor="text1"/>
        </w:rPr>
        <w:t>i</w:t>
      </w:r>
      <w:r w:rsidR="002146DB" w:rsidRPr="00E843A8">
        <w:rPr>
          <w:color w:val="000000" w:themeColor="text1"/>
        </w:rPr>
        <w:t xml:space="preserve">e formatu </w:t>
      </w:r>
      <w:proofErr w:type="spellStart"/>
      <w:r w:rsidR="002146DB" w:rsidRPr="00E843A8">
        <w:rPr>
          <w:color w:val="000000" w:themeColor="text1"/>
        </w:rPr>
        <w:t>xml</w:t>
      </w:r>
      <w:proofErr w:type="spellEnd"/>
      <w:r w:rsidR="002146DB" w:rsidRPr="00E843A8">
        <w:rPr>
          <w:color w:val="000000" w:themeColor="text1"/>
        </w:rPr>
        <w:t xml:space="preserve"> wystawionego dokumentu do innej formy pliku, np. pdf – w </w:t>
      </w:r>
      <w:r w:rsidR="003B0B41" w:rsidRPr="00E843A8">
        <w:rPr>
          <w:color w:val="000000" w:themeColor="text1"/>
        </w:rPr>
        <w:t xml:space="preserve">zależności od preferencji nabywcy. </w:t>
      </w:r>
      <w:r w:rsidR="009044FD" w:rsidRPr="00E843A8">
        <w:rPr>
          <w:color w:val="000000" w:themeColor="text1"/>
        </w:rPr>
        <w:t xml:space="preserve">Nabywca może jednak </w:t>
      </w:r>
      <w:r w:rsidR="0043433A" w:rsidRPr="00E843A8">
        <w:rPr>
          <w:color w:val="000000" w:themeColor="text1"/>
        </w:rPr>
        <w:t xml:space="preserve">preferować </w:t>
      </w:r>
      <w:r w:rsidR="00A276D2" w:rsidRPr="00E843A8">
        <w:rPr>
          <w:color w:val="000000" w:themeColor="text1"/>
        </w:rPr>
        <w:t>otrzymywanie</w:t>
      </w:r>
      <w:r w:rsidR="009044FD" w:rsidRPr="00E843A8">
        <w:rPr>
          <w:color w:val="000000" w:themeColor="text1"/>
        </w:rPr>
        <w:t xml:space="preserve"> faktury</w:t>
      </w:r>
      <w:r w:rsidR="00A276D2" w:rsidRPr="00E843A8">
        <w:rPr>
          <w:color w:val="000000" w:themeColor="text1"/>
        </w:rPr>
        <w:t xml:space="preserve"> w </w:t>
      </w:r>
      <w:proofErr w:type="spellStart"/>
      <w:r w:rsidR="00A276D2" w:rsidRPr="00E843A8">
        <w:rPr>
          <w:color w:val="000000" w:themeColor="text1"/>
        </w:rPr>
        <w:t>KSeF</w:t>
      </w:r>
      <w:proofErr w:type="spellEnd"/>
      <w:r w:rsidR="009044FD" w:rsidRPr="00E843A8">
        <w:rPr>
          <w:color w:val="000000" w:themeColor="text1"/>
        </w:rPr>
        <w:t xml:space="preserve"> i </w:t>
      </w:r>
      <w:r w:rsidR="00A276D2" w:rsidRPr="00E843A8">
        <w:rPr>
          <w:color w:val="000000" w:themeColor="text1"/>
        </w:rPr>
        <w:t>w związku z tym oczekuje na fakturę, do</w:t>
      </w:r>
      <w:r w:rsidR="009044FD" w:rsidRPr="00E843A8">
        <w:rPr>
          <w:color w:val="000000" w:themeColor="text1"/>
        </w:rPr>
        <w:t xml:space="preserve"> momentu aż faktura</w:t>
      </w:r>
      <w:r w:rsidR="00A276D2" w:rsidRPr="00E843A8">
        <w:rPr>
          <w:color w:val="000000" w:themeColor="text1"/>
        </w:rPr>
        <w:t xml:space="preserve"> ta</w:t>
      </w:r>
      <w:r w:rsidR="009044FD" w:rsidRPr="00E843A8">
        <w:rPr>
          <w:color w:val="000000" w:themeColor="text1"/>
        </w:rPr>
        <w:t xml:space="preserve"> znajdzie się w </w:t>
      </w:r>
      <w:proofErr w:type="spellStart"/>
      <w:r w:rsidR="009044FD" w:rsidRPr="00E843A8">
        <w:rPr>
          <w:color w:val="000000" w:themeColor="text1"/>
        </w:rPr>
        <w:t>KSeF</w:t>
      </w:r>
      <w:proofErr w:type="spellEnd"/>
      <w:r w:rsidR="009044FD" w:rsidRPr="00E843A8">
        <w:rPr>
          <w:color w:val="000000" w:themeColor="text1"/>
        </w:rPr>
        <w:t xml:space="preserve">. </w:t>
      </w:r>
      <w:r w:rsidR="003B0B41" w:rsidRPr="00E843A8">
        <w:rPr>
          <w:color w:val="000000" w:themeColor="text1"/>
        </w:rPr>
        <w:t>W tym ostatnim przypadku wystawca wystawi fakturę</w:t>
      </w:r>
      <w:r w:rsidR="00424C67" w:rsidRPr="00E843A8">
        <w:rPr>
          <w:color w:val="000000" w:themeColor="text1"/>
        </w:rPr>
        <w:t xml:space="preserve"> wg wzoru </w:t>
      </w:r>
      <w:r w:rsidR="00270817" w:rsidRPr="00E843A8">
        <w:rPr>
          <w:color w:val="000000" w:themeColor="text1"/>
        </w:rPr>
        <w:t xml:space="preserve">(data wystawienia będzie widoczna w numerze </w:t>
      </w:r>
      <w:proofErr w:type="spellStart"/>
      <w:r w:rsidR="00270817" w:rsidRPr="00E843A8">
        <w:rPr>
          <w:color w:val="000000" w:themeColor="text1"/>
        </w:rPr>
        <w:t>KSeF</w:t>
      </w:r>
      <w:proofErr w:type="spellEnd"/>
      <w:r w:rsidR="00270817" w:rsidRPr="00E843A8">
        <w:rPr>
          <w:color w:val="000000" w:themeColor="text1"/>
        </w:rPr>
        <w:t xml:space="preserve">) </w:t>
      </w:r>
      <w:r w:rsidR="00424C67" w:rsidRPr="00E843A8">
        <w:rPr>
          <w:color w:val="000000" w:themeColor="text1"/>
        </w:rPr>
        <w:t xml:space="preserve">i prześle do </w:t>
      </w:r>
      <w:proofErr w:type="spellStart"/>
      <w:r w:rsidR="00424C67" w:rsidRPr="00E843A8">
        <w:rPr>
          <w:color w:val="000000" w:themeColor="text1"/>
        </w:rPr>
        <w:t>KSeF</w:t>
      </w:r>
      <w:proofErr w:type="spellEnd"/>
      <w:r w:rsidR="00424C67" w:rsidRPr="00E843A8">
        <w:rPr>
          <w:color w:val="000000" w:themeColor="text1"/>
        </w:rPr>
        <w:t xml:space="preserve"> po zakończeniu awarii</w:t>
      </w:r>
      <w:r w:rsidR="00270817" w:rsidRPr="00E843A8">
        <w:rPr>
          <w:color w:val="000000" w:themeColor="text1"/>
        </w:rPr>
        <w:t xml:space="preserve"> (data wprowadzenia do systemu będzie widoczna dla nabywcy w </w:t>
      </w:r>
      <w:proofErr w:type="spellStart"/>
      <w:r w:rsidR="00270817" w:rsidRPr="00E843A8">
        <w:rPr>
          <w:color w:val="000000" w:themeColor="text1"/>
        </w:rPr>
        <w:t>KSeF</w:t>
      </w:r>
      <w:proofErr w:type="spellEnd"/>
      <w:r w:rsidR="00270817" w:rsidRPr="00E843A8">
        <w:rPr>
          <w:color w:val="000000" w:themeColor="text1"/>
        </w:rPr>
        <w:t>)</w:t>
      </w:r>
      <w:r w:rsidR="00424C67" w:rsidRPr="00E843A8">
        <w:rPr>
          <w:color w:val="000000" w:themeColor="text1"/>
        </w:rPr>
        <w:t xml:space="preserve">. Faktura będzie wtedy dostępna dla nabywcy bezpośrednio w </w:t>
      </w:r>
      <w:proofErr w:type="spellStart"/>
      <w:r w:rsidR="00424C67" w:rsidRPr="00E843A8">
        <w:rPr>
          <w:color w:val="000000" w:themeColor="text1"/>
        </w:rPr>
        <w:t>KSeF</w:t>
      </w:r>
      <w:proofErr w:type="spellEnd"/>
      <w:r w:rsidR="00424C67" w:rsidRPr="00E843A8">
        <w:rPr>
          <w:color w:val="000000" w:themeColor="text1"/>
        </w:rPr>
        <w:t>.</w:t>
      </w:r>
    </w:p>
    <w:p w14:paraId="2E8E5A1A" w14:textId="20AC5766" w:rsidR="00365C92" w:rsidRPr="00E843A8" w:rsidRDefault="00714B7E" w:rsidP="00EA0CCF">
      <w:pPr>
        <w:pStyle w:val="ZUSTzmustartykuempunktem"/>
        <w:ind w:left="0" w:firstLine="0"/>
        <w:rPr>
          <w:rStyle w:val="ui-provider"/>
          <w:rFonts w:ascii="Times New Roman" w:hAnsi="Times New Roman" w:cs="Times New Roman"/>
          <w:color w:val="000000" w:themeColor="text1"/>
          <w:szCs w:val="24"/>
        </w:rPr>
      </w:pPr>
      <w:r w:rsidRPr="00E843A8">
        <w:rPr>
          <w:rFonts w:ascii="Times New Roman" w:hAnsi="Times New Roman" w:cs="Times New Roman"/>
          <w:b/>
          <w:color w:val="000000" w:themeColor="text1"/>
          <w:szCs w:val="24"/>
        </w:rPr>
        <w:t xml:space="preserve">W ust. 3 </w:t>
      </w:r>
      <w:r w:rsidRPr="00E843A8">
        <w:rPr>
          <w:rFonts w:ascii="Times New Roman" w:hAnsi="Times New Roman" w:cs="Times New Roman"/>
          <w:color w:val="000000" w:themeColor="text1"/>
          <w:szCs w:val="24"/>
        </w:rPr>
        <w:t>wprowadza się</w:t>
      </w:r>
      <w:r w:rsidRPr="00E843A8">
        <w:rPr>
          <w:rFonts w:ascii="Times New Roman" w:hAnsi="Times New Roman" w:cs="Times New Roman"/>
          <w:b/>
          <w:color w:val="000000" w:themeColor="text1"/>
          <w:szCs w:val="24"/>
        </w:rPr>
        <w:t xml:space="preserve"> </w:t>
      </w:r>
      <w:r w:rsidRPr="00E843A8">
        <w:rPr>
          <w:rFonts w:ascii="Times New Roman" w:hAnsi="Times New Roman" w:cs="Times New Roman"/>
          <w:color w:val="000000" w:themeColor="text1"/>
          <w:szCs w:val="24"/>
        </w:rPr>
        <w:t>obowiązek dla podatnika</w:t>
      </w:r>
      <w:r w:rsidRPr="00E843A8">
        <w:rPr>
          <w:rStyle w:val="ui-provider"/>
          <w:rFonts w:ascii="Times New Roman" w:hAnsi="Times New Roman" w:cs="Times New Roman"/>
          <w:color w:val="000000" w:themeColor="text1"/>
          <w:szCs w:val="24"/>
        </w:rPr>
        <w:t xml:space="preserve"> oznaczenia faktury</w:t>
      </w:r>
      <w:r w:rsidR="0066722C" w:rsidRPr="00E843A8">
        <w:rPr>
          <w:rStyle w:val="ui-provider"/>
          <w:rFonts w:ascii="Times New Roman" w:hAnsi="Times New Roman" w:cs="Times New Roman"/>
          <w:color w:val="000000" w:themeColor="text1"/>
          <w:szCs w:val="24"/>
        </w:rPr>
        <w:t xml:space="preserve"> wystawionej w </w:t>
      </w:r>
      <w:r w:rsidR="00E77A04" w:rsidRPr="00E843A8">
        <w:rPr>
          <w:rStyle w:val="ui-provider"/>
          <w:rFonts w:ascii="Times New Roman" w:hAnsi="Times New Roman" w:cs="Times New Roman"/>
          <w:color w:val="000000" w:themeColor="text1"/>
          <w:szCs w:val="24"/>
        </w:rPr>
        <w:t>okresie</w:t>
      </w:r>
      <w:r w:rsidR="0066722C" w:rsidRPr="00E843A8">
        <w:rPr>
          <w:rStyle w:val="ui-provider"/>
          <w:rFonts w:ascii="Times New Roman" w:hAnsi="Times New Roman" w:cs="Times New Roman"/>
          <w:color w:val="000000" w:themeColor="text1"/>
          <w:szCs w:val="24"/>
        </w:rPr>
        <w:t xml:space="preserve"> trwania awarii </w:t>
      </w:r>
      <w:proofErr w:type="spellStart"/>
      <w:r w:rsidR="0066722C" w:rsidRPr="00E843A8">
        <w:rPr>
          <w:rStyle w:val="ui-provider"/>
          <w:rFonts w:ascii="Times New Roman" w:hAnsi="Times New Roman" w:cs="Times New Roman"/>
          <w:color w:val="000000" w:themeColor="text1"/>
          <w:szCs w:val="24"/>
        </w:rPr>
        <w:t>KSeF</w:t>
      </w:r>
      <w:proofErr w:type="spellEnd"/>
      <w:r w:rsidRPr="00E843A8">
        <w:rPr>
          <w:rStyle w:val="ui-provider"/>
          <w:rFonts w:ascii="Times New Roman" w:hAnsi="Times New Roman" w:cs="Times New Roman"/>
          <w:color w:val="000000" w:themeColor="text1"/>
          <w:szCs w:val="24"/>
        </w:rPr>
        <w:t xml:space="preserve"> </w:t>
      </w:r>
      <w:r w:rsidR="00922EE6" w:rsidRPr="00E843A8">
        <w:rPr>
          <w:rStyle w:val="ui-provider"/>
          <w:rFonts w:ascii="Times New Roman" w:hAnsi="Times New Roman" w:cs="Times New Roman"/>
          <w:color w:val="000000" w:themeColor="text1"/>
          <w:szCs w:val="24"/>
        </w:rPr>
        <w:t xml:space="preserve">kodem </w:t>
      </w:r>
      <w:r w:rsidRPr="00E843A8">
        <w:rPr>
          <w:rStyle w:val="ui-provider"/>
          <w:rFonts w:ascii="Times New Roman" w:hAnsi="Times New Roman" w:cs="Times New Roman"/>
          <w:color w:val="000000" w:themeColor="text1"/>
          <w:szCs w:val="24"/>
        </w:rPr>
        <w:t>umożliwiający</w:t>
      </w:r>
      <w:r w:rsidR="00922EE6" w:rsidRPr="00E843A8">
        <w:rPr>
          <w:rStyle w:val="ui-provider"/>
          <w:rFonts w:ascii="Times New Roman" w:hAnsi="Times New Roman" w:cs="Times New Roman"/>
          <w:color w:val="000000" w:themeColor="text1"/>
          <w:szCs w:val="24"/>
        </w:rPr>
        <w:t xml:space="preserve">m dostęp do tej faktury w </w:t>
      </w:r>
      <w:proofErr w:type="spellStart"/>
      <w:r w:rsidR="00922EE6" w:rsidRPr="00E843A8">
        <w:rPr>
          <w:rStyle w:val="ui-provider"/>
          <w:rFonts w:ascii="Times New Roman" w:hAnsi="Times New Roman" w:cs="Times New Roman"/>
          <w:color w:val="000000" w:themeColor="text1"/>
          <w:szCs w:val="24"/>
        </w:rPr>
        <w:t>KSeF</w:t>
      </w:r>
      <w:proofErr w:type="spellEnd"/>
      <w:r w:rsidR="00922EE6" w:rsidRPr="00E843A8">
        <w:rPr>
          <w:rStyle w:val="ui-provider"/>
          <w:rFonts w:ascii="Times New Roman" w:hAnsi="Times New Roman" w:cs="Times New Roman"/>
          <w:color w:val="000000" w:themeColor="text1"/>
          <w:szCs w:val="24"/>
        </w:rPr>
        <w:t>,</w:t>
      </w:r>
      <w:r w:rsidRPr="00E843A8">
        <w:rPr>
          <w:rStyle w:val="ui-provider"/>
          <w:rFonts w:ascii="Times New Roman" w:hAnsi="Times New Roman" w:cs="Times New Roman"/>
          <w:color w:val="000000" w:themeColor="text1"/>
          <w:szCs w:val="24"/>
        </w:rPr>
        <w:t xml:space="preserve"> weryfikację danych w niej zawartych</w:t>
      </w:r>
      <w:r w:rsidR="00922EE6" w:rsidRPr="00E843A8">
        <w:rPr>
          <w:rStyle w:val="ui-provider"/>
          <w:rFonts w:ascii="Times New Roman" w:hAnsi="Times New Roman" w:cs="Times New Roman"/>
          <w:color w:val="000000" w:themeColor="text1"/>
          <w:szCs w:val="24"/>
        </w:rPr>
        <w:t xml:space="preserve"> oraz umożliwiającym </w:t>
      </w:r>
      <w:r w:rsidR="006B0CA0" w:rsidRPr="00E843A8">
        <w:rPr>
          <w:rStyle w:val="ui-provider"/>
          <w:rFonts w:ascii="Times New Roman" w:hAnsi="Times New Roman" w:cs="Times New Roman"/>
          <w:color w:val="000000" w:themeColor="text1"/>
          <w:szCs w:val="24"/>
        </w:rPr>
        <w:t>zapewnienie autentyczności pochodzenia i integralności treści tej faktury</w:t>
      </w:r>
      <w:r w:rsidRPr="00E843A8">
        <w:rPr>
          <w:rStyle w:val="ui-provider"/>
          <w:rFonts w:ascii="Times New Roman" w:hAnsi="Times New Roman" w:cs="Times New Roman"/>
          <w:color w:val="000000" w:themeColor="text1"/>
          <w:szCs w:val="24"/>
        </w:rPr>
        <w:t>, w przypadku</w:t>
      </w:r>
      <w:r w:rsidR="0066722C" w:rsidRPr="00E843A8">
        <w:rPr>
          <w:rStyle w:val="ui-provider"/>
          <w:rFonts w:ascii="Times New Roman" w:hAnsi="Times New Roman" w:cs="Times New Roman"/>
          <w:color w:val="000000" w:themeColor="text1"/>
          <w:szCs w:val="24"/>
        </w:rPr>
        <w:t xml:space="preserve"> gdy po jej wystaw</w:t>
      </w:r>
      <w:r w:rsidR="007A63EF" w:rsidRPr="00E843A8">
        <w:rPr>
          <w:rStyle w:val="ui-provider"/>
          <w:rFonts w:ascii="Times New Roman" w:hAnsi="Times New Roman" w:cs="Times New Roman"/>
          <w:color w:val="000000" w:themeColor="text1"/>
          <w:szCs w:val="24"/>
        </w:rPr>
        <w:t>ieniu</w:t>
      </w:r>
      <w:r w:rsidR="0066722C" w:rsidRPr="00E843A8">
        <w:rPr>
          <w:rStyle w:val="ui-provider"/>
          <w:rFonts w:ascii="Times New Roman" w:hAnsi="Times New Roman" w:cs="Times New Roman"/>
          <w:color w:val="000000" w:themeColor="text1"/>
          <w:szCs w:val="24"/>
        </w:rPr>
        <w:t>, faktura taka zostanie</w:t>
      </w:r>
      <w:r w:rsidRPr="00E843A8">
        <w:rPr>
          <w:rStyle w:val="ui-provider"/>
          <w:rFonts w:ascii="Times New Roman" w:hAnsi="Times New Roman" w:cs="Times New Roman"/>
          <w:color w:val="000000" w:themeColor="text1"/>
          <w:szCs w:val="24"/>
        </w:rPr>
        <w:t xml:space="preserve"> </w:t>
      </w:r>
      <w:r w:rsidR="006B0CA0" w:rsidRPr="00E843A8">
        <w:rPr>
          <w:rStyle w:val="ui-provider"/>
          <w:rFonts w:ascii="Times New Roman" w:hAnsi="Times New Roman" w:cs="Times New Roman"/>
          <w:color w:val="000000" w:themeColor="text1"/>
          <w:szCs w:val="24"/>
        </w:rPr>
        <w:t>udostępniona nabywcy w sposób inny niż</w:t>
      </w:r>
      <w:r w:rsidR="00383E38" w:rsidRPr="00E843A8">
        <w:rPr>
          <w:rStyle w:val="ui-provider"/>
          <w:rFonts w:ascii="Times New Roman" w:hAnsi="Times New Roman" w:cs="Times New Roman"/>
          <w:color w:val="000000" w:themeColor="text1"/>
          <w:szCs w:val="24"/>
        </w:rPr>
        <w:t xml:space="preserve"> przy </w:t>
      </w:r>
      <w:r w:rsidRPr="00E843A8">
        <w:rPr>
          <w:rStyle w:val="ui-provider"/>
          <w:rFonts w:ascii="Times New Roman" w:hAnsi="Times New Roman" w:cs="Times New Roman"/>
          <w:color w:val="000000" w:themeColor="text1"/>
          <w:szCs w:val="24"/>
        </w:rPr>
        <w:t>uży</w:t>
      </w:r>
      <w:r w:rsidR="00383E38" w:rsidRPr="00E843A8">
        <w:rPr>
          <w:rStyle w:val="ui-provider"/>
          <w:rFonts w:ascii="Times New Roman" w:hAnsi="Times New Roman" w:cs="Times New Roman"/>
          <w:color w:val="000000" w:themeColor="text1"/>
          <w:szCs w:val="24"/>
        </w:rPr>
        <w:t>ciu</w:t>
      </w:r>
      <w:r w:rsidRPr="00E843A8">
        <w:rPr>
          <w:rStyle w:val="ui-provider"/>
          <w:rFonts w:ascii="Times New Roman" w:hAnsi="Times New Roman" w:cs="Times New Roman"/>
          <w:color w:val="000000" w:themeColor="text1"/>
          <w:szCs w:val="24"/>
        </w:rPr>
        <w:t xml:space="preserve"> Krajow</w:t>
      </w:r>
      <w:r w:rsidR="00383E38" w:rsidRPr="00E843A8">
        <w:rPr>
          <w:rStyle w:val="ui-provider"/>
          <w:rFonts w:ascii="Times New Roman" w:hAnsi="Times New Roman" w:cs="Times New Roman"/>
          <w:color w:val="000000" w:themeColor="text1"/>
          <w:szCs w:val="24"/>
        </w:rPr>
        <w:t>ego</w:t>
      </w:r>
      <w:r w:rsidRPr="00E843A8">
        <w:rPr>
          <w:rStyle w:val="ui-provider"/>
          <w:rFonts w:ascii="Times New Roman" w:hAnsi="Times New Roman" w:cs="Times New Roman"/>
          <w:color w:val="000000" w:themeColor="text1"/>
          <w:szCs w:val="24"/>
        </w:rPr>
        <w:t xml:space="preserve"> System</w:t>
      </w:r>
      <w:r w:rsidR="00383E38" w:rsidRPr="00E843A8">
        <w:rPr>
          <w:rStyle w:val="ui-provider"/>
          <w:rFonts w:ascii="Times New Roman" w:hAnsi="Times New Roman" w:cs="Times New Roman"/>
          <w:color w:val="000000" w:themeColor="text1"/>
          <w:szCs w:val="24"/>
        </w:rPr>
        <w:t>u</w:t>
      </w:r>
      <w:r w:rsidRPr="00E843A8">
        <w:rPr>
          <w:rStyle w:val="ui-provider"/>
          <w:rFonts w:ascii="Times New Roman" w:hAnsi="Times New Roman" w:cs="Times New Roman"/>
          <w:color w:val="000000" w:themeColor="text1"/>
          <w:szCs w:val="24"/>
        </w:rPr>
        <w:t xml:space="preserve"> e-Faktur. </w:t>
      </w:r>
      <w:r w:rsidR="007A63EF" w:rsidRPr="00E843A8">
        <w:rPr>
          <w:rStyle w:val="ui-provider"/>
          <w:rFonts w:ascii="Times New Roman" w:hAnsi="Times New Roman" w:cs="Times New Roman"/>
          <w:color w:val="000000" w:themeColor="text1"/>
          <w:szCs w:val="24"/>
        </w:rPr>
        <w:t>Regulacja ta obejmie przypadki</w:t>
      </w:r>
      <w:r w:rsidR="00365C92" w:rsidRPr="00E843A8">
        <w:rPr>
          <w:rStyle w:val="ui-provider"/>
          <w:rFonts w:ascii="Times New Roman" w:hAnsi="Times New Roman" w:cs="Times New Roman"/>
          <w:color w:val="000000" w:themeColor="text1"/>
          <w:szCs w:val="24"/>
        </w:rPr>
        <w:t>:</w:t>
      </w:r>
    </w:p>
    <w:p w14:paraId="26236599" w14:textId="77777777" w:rsidR="00365C92" w:rsidRPr="00E843A8" w:rsidRDefault="007A63EF" w:rsidP="00EA0CCF">
      <w:pPr>
        <w:pStyle w:val="ZUSTzmustartykuempunktem"/>
        <w:numPr>
          <w:ilvl w:val="2"/>
          <w:numId w:val="12"/>
        </w:numPr>
        <w:ind w:left="426" w:hanging="426"/>
        <w:rPr>
          <w:rFonts w:ascii="Times New Roman" w:hAnsi="Times New Roman" w:cs="Times New Roman"/>
          <w:color w:val="000000" w:themeColor="text1"/>
          <w:szCs w:val="24"/>
        </w:rPr>
      </w:pPr>
      <w:r w:rsidRPr="00E843A8">
        <w:rPr>
          <w:rStyle w:val="ui-provider"/>
          <w:rFonts w:ascii="Times New Roman" w:hAnsi="Times New Roman" w:cs="Times New Roman"/>
          <w:color w:val="000000" w:themeColor="text1"/>
          <w:szCs w:val="24"/>
        </w:rPr>
        <w:t>dostarczenia do nabywcy faktury</w:t>
      </w:r>
      <w:r w:rsidR="00AB6BAA" w:rsidRPr="00E843A8">
        <w:rPr>
          <w:rStyle w:val="ui-provider"/>
          <w:rFonts w:ascii="Times New Roman" w:hAnsi="Times New Roman" w:cs="Times New Roman"/>
          <w:color w:val="000000" w:themeColor="text1"/>
          <w:szCs w:val="24"/>
        </w:rPr>
        <w:t xml:space="preserve"> w postaci </w:t>
      </w:r>
      <w:r w:rsidR="00365C92" w:rsidRPr="00E843A8">
        <w:rPr>
          <w:rStyle w:val="ui-provider"/>
          <w:rFonts w:ascii="Times New Roman" w:hAnsi="Times New Roman" w:cs="Times New Roman"/>
          <w:color w:val="000000" w:themeColor="text1"/>
          <w:szCs w:val="24"/>
        </w:rPr>
        <w:t>papierowej</w:t>
      </w:r>
      <w:r w:rsidR="00AB6BAA" w:rsidRPr="00E843A8">
        <w:rPr>
          <w:rStyle w:val="ui-provider"/>
          <w:rFonts w:ascii="Times New Roman" w:hAnsi="Times New Roman" w:cs="Times New Roman"/>
          <w:color w:val="000000" w:themeColor="text1"/>
          <w:szCs w:val="24"/>
        </w:rPr>
        <w:t xml:space="preserve"> lub elektronicznej</w:t>
      </w:r>
      <w:r w:rsidRPr="00E843A8">
        <w:rPr>
          <w:rStyle w:val="ui-provider"/>
          <w:rFonts w:ascii="Times New Roman" w:hAnsi="Times New Roman" w:cs="Times New Roman"/>
          <w:color w:val="000000" w:themeColor="text1"/>
          <w:szCs w:val="24"/>
        </w:rPr>
        <w:t xml:space="preserve"> w sytuacji awarii lub</w:t>
      </w:r>
      <w:r w:rsidR="00AB6BAA" w:rsidRPr="00E843A8">
        <w:rPr>
          <w:rFonts w:ascii="Times New Roman" w:hAnsi="Times New Roman" w:cs="Times New Roman"/>
          <w:color w:val="000000" w:themeColor="text1"/>
          <w:szCs w:val="24"/>
        </w:rPr>
        <w:t xml:space="preserve"> </w:t>
      </w:r>
      <w:r w:rsidR="003F129D" w:rsidRPr="00E843A8">
        <w:rPr>
          <w:rFonts w:ascii="Times New Roman" w:hAnsi="Times New Roman" w:cs="Times New Roman"/>
          <w:color w:val="000000" w:themeColor="text1"/>
          <w:szCs w:val="24"/>
        </w:rPr>
        <w:t>faktury wystawionej w trybie offline</w:t>
      </w:r>
      <w:r w:rsidR="00365C92" w:rsidRPr="00E843A8">
        <w:rPr>
          <w:rFonts w:ascii="Times New Roman" w:hAnsi="Times New Roman" w:cs="Times New Roman"/>
          <w:color w:val="000000" w:themeColor="text1"/>
          <w:szCs w:val="24"/>
        </w:rPr>
        <w:t>,</w:t>
      </w:r>
    </w:p>
    <w:p w14:paraId="36FD635E" w14:textId="77777777" w:rsidR="00714B7E" w:rsidRPr="00E843A8" w:rsidRDefault="00365C92" w:rsidP="00EA0CCF">
      <w:pPr>
        <w:pStyle w:val="ZUSTzmustartykuempunktem"/>
        <w:numPr>
          <w:ilvl w:val="2"/>
          <w:numId w:val="12"/>
        </w:numPr>
        <w:ind w:left="426" w:hanging="426"/>
        <w:rPr>
          <w:rStyle w:val="ui-provide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po przesłaniu faktury do</w:t>
      </w:r>
      <w:r w:rsidR="007A63EF" w:rsidRPr="00E843A8">
        <w:rPr>
          <w:rStyle w:val="ui-provider"/>
          <w:rFonts w:ascii="Times New Roman" w:hAnsi="Times New Roman" w:cs="Times New Roman"/>
          <w:color w:val="000000" w:themeColor="text1"/>
          <w:szCs w:val="24"/>
        </w:rPr>
        <w:t xml:space="preserve"> </w:t>
      </w:r>
      <w:proofErr w:type="spellStart"/>
      <w:r w:rsidRPr="00E843A8">
        <w:rPr>
          <w:rStyle w:val="ui-provider"/>
          <w:rFonts w:ascii="Times New Roman" w:hAnsi="Times New Roman" w:cs="Times New Roman"/>
          <w:color w:val="000000" w:themeColor="text1"/>
          <w:szCs w:val="24"/>
        </w:rPr>
        <w:t>KSeF</w:t>
      </w:r>
      <w:proofErr w:type="spellEnd"/>
      <w:r w:rsidRPr="00E843A8">
        <w:rPr>
          <w:rStyle w:val="ui-provider"/>
          <w:rFonts w:ascii="Times New Roman" w:hAnsi="Times New Roman" w:cs="Times New Roman"/>
          <w:color w:val="000000" w:themeColor="text1"/>
          <w:szCs w:val="24"/>
        </w:rPr>
        <w:t xml:space="preserve"> po okresie ustąpienia awarii, gdy </w:t>
      </w:r>
      <w:r w:rsidR="00E77A04" w:rsidRPr="00E843A8">
        <w:rPr>
          <w:rStyle w:val="ui-provider"/>
          <w:rFonts w:ascii="Times New Roman" w:hAnsi="Times New Roman" w:cs="Times New Roman"/>
          <w:color w:val="000000" w:themeColor="text1"/>
          <w:szCs w:val="24"/>
        </w:rPr>
        <w:t>wystawca</w:t>
      </w:r>
      <w:r w:rsidRPr="00E843A8">
        <w:rPr>
          <w:rStyle w:val="ui-provider"/>
          <w:rFonts w:ascii="Times New Roman" w:hAnsi="Times New Roman" w:cs="Times New Roman"/>
          <w:color w:val="000000" w:themeColor="text1"/>
          <w:szCs w:val="24"/>
        </w:rPr>
        <w:t xml:space="preserve"> lub nabywca będzie </w:t>
      </w:r>
      <w:r w:rsidR="00E77A04" w:rsidRPr="00E843A8">
        <w:rPr>
          <w:rStyle w:val="ui-provider"/>
          <w:rFonts w:ascii="Times New Roman" w:hAnsi="Times New Roman" w:cs="Times New Roman"/>
          <w:color w:val="000000" w:themeColor="text1"/>
          <w:szCs w:val="24"/>
        </w:rPr>
        <w:t>chciał</w:t>
      </w:r>
      <w:r w:rsidRPr="00E843A8">
        <w:rPr>
          <w:rStyle w:val="ui-provider"/>
          <w:rFonts w:ascii="Times New Roman" w:hAnsi="Times New Roman" w:cs="Times New Roman"/>
          <w:color w:val="000000" w:themeColor="text1"/>
          <w:szCs w:val="24"/>
        </w:rPr>
        <w:t xml:space="preserve"> ją</w:t>
      </w:r>
      <w:r w:rsidR="00E77A04" w:rsidRPr="00E843A8">
        <w:rPr>
          <w:rStyle w:val="ui-provider"/>
          <w:rFonts w:ascii="Times New Roman" w:hAnsi="Times New Roman" w:cs="Times New Roman"/>
          <w:color w:val="000000" w:themeColor="text1"/>
          <w:szCs w:val="24"/>
        </w:rPr>
        <w:t xml:space="preserve"> użyć</w:t>
      </w:r>
      <w:r w:rsidR="00214B66" w:rsidRPr="00E843A8">
        <w:rPr>
          <w:rStyle w:val="ui-provider"/>
          <w:rFonts w:ascii="Times New Roman" w:hAnsi="Times New Roman" w:cs="Times New Roman"/>
          <w:color w:val="000000" w:themeColor="text1"/>
          <w:szCs w:val="24"/>
        </w:rPr>
        <w:t xml:space="preserve"> poza </w:t>
      </w:r>
      <w:proofErr w:type="spellStart"/>
      <w:r w:rsidR="00214B66" w:rsidRPr="00E843A8">
        <w:rPr>
          <w:rStyle w:val="ui-provider"/>
          <w:rFonts w:ascii="Times New Roman" w:hAnsi="Times New Roman" w:cs="Times New Roman"/>
          <w:color w:val="000000" w:themeColor="text1"/>
          <w:szCs w:val="24"/>
        </w:rPr>
        <w:t>KSeF</w:t>
      </w:r>
      <w:proofErr w:type="spellEnd"/>
      <w:r w:rsidR="00E77A04" w:rsidRPr="00E843A8">
        <w:rPr>
          <w:rStyle w:val="ui-provider"/>
          <w:rFonts w:ascii="Times New Roman" w:hAnsi="Times New Roman" w:cs="Times New Roman"/>
          <w:color w:val="000000" w:themeColor="text1"/>
          <w:szCs w:val="24"/>
        </w:rPr>
        <w:t>,</w:t>
      </w:r>
    </w:p>
    <w:p w14:paraId="31D9DD3F" w14:textId="77777777" w:rsidR="00E77A04" w:rsidRPr="00E843A8" w:rsidRDefault="00214B66" w:rsidP="00EA0CCF">
      <w:pPr>
        <w:pStyle w:val="ZUSTzmustartykuempunktem"/>
        <w:numPr>
          <w:ilvl w:val="2"/>
          <w:numId w:val="12"/>
        </w:numPr>
        <w:ind w:left="426" w:hanging="426"/>
        <w:rPr>
          <w:rStyle w:val="ui-provider"/>
          <w:rFonts w:ascii="Times New Roman" w:hAnsi="Times New Roman" w:cs="Times New Roman"/>
          <w:color w:val="000000" w:themeColor="text1"/>
          <w:szCs w:val="24"/>
        </w:rPr>
      </w:pPr>
      <w:r w:rsidRPr="00E843A8">
        <w:rPr>
          <w:rStyle w:val="ui-provider"/>
          <w:rFonts w:ascii="Times New Roman" w:hAnsi="Times New Roman" w:cs="Times New Roman"/>
          <w:color w:val="000000" w:themeColor="text1"/>
          <w:szCs w:val="24"/>
        </w:rPr>
        <w:t xml:space="preserve">dostarczenia </w:t>
      </w:r>
      <w:r w:rsidR="003F129D" w:rsidRPr="00E843A8">
        <w:rPr>
          <w:rStyle w:val="ui-provider"/>
          <w:rFonts w:ascii="Times New Roman" w:hAnsi="Times New Roman" w:cs="Times New Roman"/>
          <w:color w:val="000000" w:themeColor="text1"/>
          <w:szCs w:val="24"/>
        </w:rPr>
        <w:t xml:space="preserve">tej </w:t>
      </w:r>
      <w:r w:rsidR="00E77A04" w:rsidRPr="00E843A8">
        <w:rPr>
          <w:rStyle w:val="ui-provider"/>
          <w:rFonts w:ascii="Times New Roman" w:hAnsi="Times New Roman" w:cs="Times New Roman"/>
          <w:color w:val="000000" w:themeColor="text1"/>
          <w:szCs w:val="24"/>
        </w:rPr>
        <w:t xml:space="preserve">faktury </w:t>
      </w:r>
      <w:r w:rsidR="003F129D" w:rsidRPr="00E843A8">
        <w:rPr>
          <w:rStyle w:val="ui-provider"/>
          <w:rFonts w:ascii="Times New Roman" w:hAnsi="Times New Roman" w:cs="Times New Roman"/>
          <w:color w:val="000000" w:themeColor="text1"/>
          <w:szCs w:val="24"/>
        </w:rPr>
        <w:t xml:space="preserve">nabywcy </w:t>
      </w:r>
      <w:r w:rsidRPr="00E843A8">
        <w:rPr>
          <w:rStyle w:val="ui-provider"/>
          <w:rFonts w:ascii="Times New Roman" w:hAnsi="Times New Roman" w:cs="Times New Roman"/>
          <w:color w:val="000000" w:themeColor="text1"/>
          <w:szCs w:val="24"/>
        </w:rPr>
        <w:t xml:space="preserve">w </w:t>
      </w:r>
      <w:proofErr w:type="spellStart"/>
      <w:r w:rsidRPr="00E843A8">
        <w:rPr>
          <w:rStyle w:val="ui-provider"/>
          <w:rFonts w:ascii="Times New Roman" w:hAnsi="Times New Roman" w:cs="Times New Roman"/>
          <w:color w:val="000000" w:themeColor="text1"/>
          <w:szCs w:val="24"/>
        </w:rPr>
        <w:t>KSeF</w:t>
      </w:r>
      <w:proofErr w:type="spellEnd"/>
      <w:r w:rsidRPr="00E843A8">
        <w:rPr>
          <w:rStyle w:val="ui-provider"/>
          <w:rFonts w:ascii="Times New Roman" w:hAnsi="Times New Roman" w:cs="Times New Roman"/>
          <w:color w:val="000000" w:themeColor="text1"/>
          <w:szCs w:val="24"/>
        </w:rPr>
        <w:t>, jeśli taki sposób dostarczenia faktury został uzgodniony z nabywcą</w:t>
      </w:r>
      <w:r w:rsidR="00E77A04" w:rsidRPr="00E843A8">
        <w:rPr>
          <w:rStyle w:val="ui-provider"/>
          <w:rFonts w:ascii="Times New Roman" w:hAnsi="Times New Roman" w:cs="Times New Roman"/>
          <w:color w:val="000000" w:themeColor="text1"/>
          <w:szCs w:val="24"/>
        </w:rPr>
        <w:t>.</w:t>
      </w:r>
    </w:p>
    <w:p w14:paraId="0E099A66" w14:textId="77777777" w:rsidR="00714B7E" w:rsidRPr="00E843A8" w:rsidRDefault="003F129D" w:rsidP="00EA0CCF">
      <w:pPr>
        <w:pStyle w:val="ZUSTzmustartykuempunktem"/>
        <w:spacing w:before="120" w:after="120"/>
        <w:ind w:left="0" w:firstLine="0"/>
        <w:rPr>
          <w:rFonts w:ascii="Times New Roman" w:hAnsi="Times New Roman" w:cs="Times New Roman"/>
          <w:color w:val="000000" w:themeColor="text1"/>
          <w:szCs w:val="24"/>
        </w:rPr>
      </w:pPr>
      <w:r w:rsidRPr="00E843A8">
        <w:rPr>
          <w:rStyle w:val="ui-provider"/>
          <w:rFonts w:ascii="Times New Roman" w:hAnsi="Times New Roman" w:cs="Times New Roman"/>
          <w:color w:val="000000" w:themeColor="text1"/>
          <w:szCs w:val="24"/>
        </w:rPr>
        <w:lastRenderedPageBreak/>
        <w:t xml:space="preserve">Sposób oznaczania faktury wystawionej w okresie awarii lub faktury wystawionej w trybie offline jest inny niż sposób oznaczania faktury ustrukturyzowanej używanej poza </w:t>
      </w:r>
      <w:proofErr w:type="spellStart"/>
      <w:r w:rsidRPr="00E843A8">
        <w:rPr>
          <w:rStyle w:val="ui-provider"/>
          <w:rFonts w:ascii="Times New Roman" w:hAnsi="Times New Roman" w:cs="Times New Roman"/>
          <w:color w:val="000000" w:themeColor="text1"/>
          <w:szCs w:val="24"/>
        </w:rPr>
        <w:t>KSeF</w:t>
      </w:r>
      <w:proofErr w:type="spellEnd"/>
      <w:r w:rsidRPr="00E843A8">
        <w:rPr>
          <w:rStyle w:val="ui-provider"/>
          <w:rFonts w:ascii="Times New Roman" w:hAnsi="Times New Roman" w:cs="Times New Roman"/>
          <w:color w:val="000000" w:themeColor="text1"/>
          <w:szCs w:val="24"/>
        </w:rPr>
        <w:t xml:space="preserve"> i będzie wynikał z rozporządzenia wykonawczego wydanego na podstawie art. 106r </w:t>
      </w:r>
      <w:r w:rsidR="00EE729B" w:rsidRPr="00E843A8">
        <w:rPr>
          <w:rStyle w:val="ui-provider"/>
          <w:rFonts w:ascii="Times New Roman" w:hAnsi="Times New Roman" w:cs="Times New Roman"/>
          <w:color w:val="000000" w:themeColor="text1"/>
          <w:szCs w:val="24"/>
        </w:rPr>
        <w:t>pkt</w:t>
      </w:r>
      <w:r w:rsidRPr="00E843A8">
        <w:rPr>
          <w:rStyle w:val="ui-provider"/>
          <w:rFonts w:ascii="Times New Roman" w:hAnsi="Times New Roman" w:cs="Times New Roman"/>
          <w:color w:val="000000" w:themeColor="text1"/>
          <w:szCs w:val="24"/>
        </w:rPr>
        <w:t xml:space="preserve"> 5.</w:t>
      </w:r>
    </w:p>
    <w:p w14:paraId="2174ECBC" w14:textId="0EA1A5D8" w:rsidR="00D261C5" w:rsidRPr="00E843A8" w:rsidRDefault="00D261C5" w:rsidP="00EA0CCF">
      <w:pPr>
        <w:pStyle w:val="Styl"/>
        <w:widowControl/>
        <w:spacing w:before="120" w:after="120" w:line="360" w:lineRule="auto"/>
        <w:jc w:val="both"/>
        <w:rPr>
          <w:color w:val="000000" w:themeColor="text1"/>
        </w:rPr>
      </w:pPr>
      <w:r w:rsidRPr="00E843A8">
        <w:rPr>
          <w:color w:val="000000" w:themeColor="text1"/>
        </w:rPr>
        <w:t xml:space="preserve">Jednocześnie w terminie 7 dni roboczych od dnia zakończenia okresu awarii </w:t>
      </w:r>
      <w:proofErr w:type="spellStart"/>
      <w:r w:rsidRPr="00E843A8">
        <w:rPr>
          <w:color w:val="000000" w:themeColor="text1"/>
        </w:rPr>
        <w:t>KSeF</w:t>
      </w:r>
      <w:proofErr w:type="spellEnd"/>
      <w:r w:rsidRPr="00E843A8">
        <w:rPr>
          <w:color w:val="000000" w:themeColor="text1"/>
        </w:rPr>
        <w:t xml:space="preserve">, o którym mowa w art. 106ne ust. 1, podatnik będzie zobowiązany do przesłania do </w:t>
      </w:r>
      <w:proofErr w:type="spellStart"/>
      <w:r w:rsidRPr="00E843A8">
        <w:rPr>
          <w:color w:val="000000" w:themeColor="text1"/>
        </w:rPr>
        <w:t>KSeF</w:t>
      </w:r>
      <w:proofErr w:type="spellEnd"/>
      <w:r w:rsidRPr="00E843A8">
        <w:rPr>
          <w:color w:val="000000" w:themeColor="text1"/>
        </w:rPr>
        <w:t xml:space="preserve"> faktur wystawionych w okresie trwania awarii, w celu przydzielenia im numerów </w:t>
      </w:r>
      <w:proofErr w:type="spellStart"/>
      <w:r w:rsidRPr="00E843A8">
        <w:rPr>
          <w:color w:val="000000" w:themeColor="text1"/>
        </w:rPr>
        <w:t>KSeF</w:t>
      </w:r>
      <w:proofErr w:type="spellEnd"/>
      <w:r w:rsidR="00D152E6" w:rsidRPr="00E843A8">
        <w:rPr>
          <w:color w:val="000000" w:themeColor="text1"/>
        </w:rPr>
        <w:t>.</w:t>
      </w:r>
      <w:r w:rsidRPr="00E843A8">
        <w:rPr>
          <w:color w:val="000000" w:themeColor="text1"/>
        </w:rPr>
        <w:t xml:space="preserve"> Nadanie tego numeru będzie miało charakter porządkujący. W przypadku gdy w terminie</w:t>
      </w:r>
      <w:r w:rsidR="00D152E6" w:rsidRPr="00E843A8">
        <w:rPr>
          <w:color w:val="000000" w:themeColor="text1"/>
        </w:rPr>
        <w:t xml:space="preserve"> na przesłanie faktur zostanie zamieszczony kolejny komunikat o awarii – termin 7 dni liczy się od dnia zakończenia tej kolejnej awarii</w:t>
      </w:r>
      <w:r w:rsidR="00D152E6" w:rsidRPr="00E843A8">
        <w:rPr>
          <w:b/>
          <w:color w:val="000000" w:themeColor="text1"/>
        </w:rPr>
        <w:t xml:space="preserve"> (art. 106nf ust. 4)</w:t>
      </w:r>
      <w:r w:rsidR="00D152E6" w:rsidRPr="00E843A8">
        <w:rPr>
          <w:color w:val="000000" w:themeColor="text1"/>
        </w:rPr>
        <w:t>.</w:t>
      </w:r>
    </w:p>
    <w:p w14:paraId="1DAAAC2F" w14:textId="77777777" w:rsidR="00D261C5" w:rsidRPr="00E843A8" w:rsidRDefault="00D261C5" w:rsidP="00EA0CCF">
      <w:pPr>
        <w:pStyle w:val="Styl"/>
        <w:widowControl/>
        <w:spacing w:before="120" w:after="120" w:line="360" w:lineRule="auto"/>
        <w:jc w:val="both"/>
        <w:rPr>
          <w:color w:val="000000" w:themeColor="text1"/>
        </w:rPr>
      </w:pPr>
      <w:r w:rsidRPr="00E843A8">
        <w:rPr>
          <w:color w:val="000000" w:themeColor="text1"/>
        </w:rPr>
        <w:t xml:space="preserve">Regulacje te będą miały zastosowanie również do ustrukturyzowanych faktur elektronicznych wystawianych w ramach elektronicznego fakturowania w zamówieniach publicznych (PEF i </w:t>
      </w:r>
      <w:proofErr w:type="spellStart"/>
      <w:r w:rsidRPr="00E843A8">
        <w:rPr>
          <w:color w:val="000000" w:themeColor="text1"/>
        </w:rPr>
        <w:t>OpenPEPPOL</w:t>
      </w:r>
      <w:proofErr w:type="spellEnd"/>
      <w:r w:rsidRPr="00E843A8">
        <w:rPr>
          <w:color w:val="000000" w:themeColor="text1"/>
        </w:rPr>
        <w:t xml:space="preserve">) – </w:t>
      </w:r>
      <w:r w:rsidRPr="00E843A8">
        <w:rPr>
          <w:b/>
          <w:color w:val="000000" w:themeColor="text1"/>
        </w:rPr>
        <w:t>ust. 5</w:t>
      </w:r>
      <w:r w:rsidRPr="00E843A8">
        <w:rPr>
          <w:color w:val="000000" w:themeColor="text1"/>
        </w:rPr>
        <w:t xml:space="preserve">. Faktury te będą również podlegały obowiązkowi przesłania w terminie 7 dni roboczych od dnia kończącego okres awarii do </w:t>
      </w:r>
      <w:proofErr w:type="spellStart"/>
      <w:r w:rsidRPr="00E843A8">
        <w:rPr>
          <w:color w:val="000000" w:themeColor="text1"/>
        </w:rPr>
        <w:t>KSeF</w:t>
      </w:r>
      <w:proofErr w:type="spellEnd"/>
      <w:r w:rsidRPr="00E843A8">
        <w:rPr>
          <w:color w:val="000000" w:themeColor="text1"/>
        </w:rPr>
        <w:t xml:space="preserve">. </w:t>
      </w:r>
    </w:p>
    <w:p w14:paraId="379C5048" w14:textId="77777777" w:rsidR="001E6424" w:rsidRPr="00E843A8" w:rsidRDefault="001E6424"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W </w:t>
      </w:r>
      <w:r w:rsidRPr="00E843A8">
        <w:rPr>
          <w:rFonts w:ascii="Times New Roman" w:hAnsi="Times New Roman" w:cs="Times New Roman"/>
          <w:b/>
          <w:color w:val="000000" w:themeColor="text1"/>
          <w:szCs w:val="24"/>
        </w:rPr>
        <w:t>ust. 6</w:t>
      </w:r>
      <w:r w:rsidRPr="00E843A8">
        <w:rPr>
          <w:rFonts w:ascii="Times New Roman" w:hAnsi="Times New Roman" w:cs="Times New Roman"/>
          <w:color w:val="000000" w:themeColor="text1"/>
          <w:szCs w:val="24"/>
        </w:rPr>
        <w:t xml:space="preserve"> art. 106nf ustawy o VAT określa się zasady dotyczące faktur wystawionych w okresie awarii, która została zakomunikowana w sposób określony w art. 106ne ust. 3, tj. w ś</w:t>
      </w:r>
      <w:r w:rsidR="00AD36F7" w:rsidRPr="00E843A8">
        <w:rPr>
          <w:rFonts w:ascii="Times New Roman" w:hAnsi="Times New Roman" w:cs="Times New Roman"/>
          <w:color w:val="000000" w:themeColor="text1"/>
          <w:szCs w:val="24"/>
        </w:rPr>
        <w:t>rodkach społecznego</w:t>
      </w:r>
      <w:r w:rsidRPr="00E843A8">
        <w:rPr>
          <w:rFonts w:ascii="Times New Roman" w:hAnsi="Times New Roman" w:cs="Times New Roman"/>
          <w:color w:val="000000" w:themeColor="text1"/>
          <w:szCs w:val="24"/>
        </w:rPr>
        <w:t xml:space="preserve"> przekazu</w:t>
      </w:r>
      <w:r w:rsidR="00725C09" w:rsidRPr="00E843A8">
        <w:rPr>
          <w:rFonts w:ascii="Times New Roman" w:hAnsi="Times New Roman" w:cs="Times New Roman"/>
          <w:color w:val="000000" w:themeColor="text1"/>
          <w:szCs w:val="24"/>
        </w:rPr>
        <w:t>.</w:t>
      </w:r>
      <w:r w:rsidR="00BE1232" w:rsidRPr="00E843A8">
        <w:rPr>
          <w:rFonts w:ascii="Times New Roman" w:hAnsi="Times New Roman" w:cs="Times New Roman"/>
          <w:color w:val="000000" w:themeColor="text1"/>
          <w:szCs w:val="24"/>
        </w:rPr>
        <w:t xml:space="preserve"> W takim przypadku wystawionych</w:t>
      </w:r>
      <w:r w:rsidRPr="00E843A8">
        <w:rPr>
          <w:rFonts w:ascii="Times New Roman" w:hAnsi="Times New Roman" w:cs="Times New Roman"/>
          <w:color w:val="000000" w:themeColor="text1"/>
          <w:szCs w:val="24"/>
        </w:rPr>
        <w:t xml:space="preserve"> faktur podatnik nie będzie</w:t>
      </w:r>
      <w:r w:rsidR="00AD36F7" w:rsidRPr="00E843A8">
        <w:rPr>
          <w:rFonts w:ascii="Times New Roman" w:hAnsi="Times New Roman" w:cs="Times New Roman"/>
          <w:color w:val="000000" w:themeColor="text1"/>
          <w:szCs w:val="24"/>
        </w:rPr>
        <w:t xml:space="preserve"> miał obowiązku</w:t>
      </w:r>
      <w:r w:rsidRPr="00E843A8">
        <w:rPr>
          <w:rFonts w:ascii="Times New Roman" w:hAnsi="Times New Roman" w:cs="Times New Roman"/>
          <w:color w:val="000000" w:themeColor="text1"/>
          <w:szCs w:val="24"/>
        </w:rPr>
        <w:t xml:space="preserve"> przesyła</w:t>
      </w:r>
      <w:r w:rsidR="00AD36F7" w:rsidRPr="00E843A8">
        <w:rPr>
          <w:rFonts w:ascii="Times New Roman" w:hAnsi="Times New Roman" w:cs="Times New Roman"/>
          <w:color w:val="000000" w:themeColor="text1"/>
          <w:szCs w:val="24"/>
        </w:rPr>
        <w:t>nia</w:t>
      </w:r>
      <w:r w:rsidRPr="00E843A8">
        <w:rPr>
          <w:rFonts w:ascii="Times New Roman" w:hAnsi="Times New Roman" w:cs="Times New Roman"/>
          <w:color w:val="000000" w:themeColor="text1"/>
          <w:szCs w:val="24"/>
        </w:rPr>
        <w:t xml:space="preserve"> do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w:t>
      </w:r>
    </w:p>
    <w:p w14:paraId="02C09F65" w14:textId="6A641560" w:rsidR="0017558B" w:rsidRPr="00E843A8" w:rsidRDefault="00CC1289" w:rsidP="00EA0CCF">
      <w:pPr>
        <w:pStyle w:val="Styl"/>
        <w:widowControl/>
        <w:spacing w:before="120" w:after="120" w:line="360" w:lineRule="auto"/>
        <w:jc w:val="both"/>
        <w:rPr>
          <w:b/>
          <w:color w:val="000000" w:themeColor="text1"/>
        </w:rPr>
      </w:pPr>
      <w:r w:rsidRPr="00E843A8">
        <w:rPr>
          <w:color w:val="000000" w:themeColor="text1"/>
        </w:rPr>
        <w:t xml:space="preserve">W </w:t>
      </w:r>
      <w:r w:rsidRPr="00E843A8">
        <w:rPr>
          <w:rFonts w:eastAsiaTheme="minorEastAsia"/>
          <w:b/>
          <w:color w:val="000000" w:themeColor="text1"/>
        </w:rPr>
        <w:t>ust. 7</w:t>
      </w:r>
      <w:r w:rsidRPr="00E843A8">
        <w:rPr>
          <w:color w:val="000000" w:themeColor="text1"/>
        </w:rPr>
        <w:t xml:space="preserve"> ww. przepisu wprowadza się regulację dotyczącą obowiązku oznaczania faktur</w:t>
      </w:r>
      <w:r w:rsidR="00C42CCA" w:rsidRPr="00E843A8">
        <w:rPr>
          <w:color w:val="000000" w:themeColor="text1"/>
        </w:rPr>
        <w:t xml:space="preserve"> wystawionych w czasie awarii i</w:t>
      </w:r>
      <w:r w:rsidRPr="00E843A8">
        <w:rPr>
          <w:color w:val="000000" w:themeColor="text1"/>
        </w:rPr>
        <w:t xml:space="preserve"> wprowadzonych po ustaniu </w:t>
      </w:r>
      <w:r w:rsidR="00C42CCA" w:rsidRPr="00E843A8">
        <w:rPr>
          <w:color w:val="000000" w:themeColor="text1"/>
        </w:rPr>
        <w:t>tej</w:t>
      </w:r>
      <w:r w:rsidRPr="00E843A8">
        <w:rPr>
          <w:color w:val="000000" w:themeColor="text1"/>
        </w:rPr>
        <w:t xml:space="preserve"> awarii do </w:t>
      </w:r>
      <w:proofErr w:type="spellStart"/>
      <w:r w:rsidRPr="00E843A8">
        <w:rPr>
          <w:color w:val="000000" w:themeColor="text1"/>
        </w:rPr>
        <w:t>KSeF</w:t>
      </w:r>
      <w:proofErr w:type="spellEnd"/>
      <w:r w:rsidRPr="00E843A8">
        <w:rPr>
          <w:color w:val="000000" w:themeColor="text1"/>
        </w:rPr>
        <w:t xml:space="preserve"> kodem weryfikującym, o którym mowa w art. 106gb ust. 5 ustawy o VAT</w:t>
      </w:r>
      <w:r w:rsidR="00C42CCA" w:rsidRPr="00E843A8">
        <w:rPr>
          <w:color w:val="000000" w:themeColor="text1"/>
        </w:rPr>
        <w:t xml:space="preserve">, w przypadku użycia tych faktur poza </w:t>
      </w:r>
      <w:proofErr w:type="spellStart"/>
      <w:r w:rsidR="00C42CCA" w:rsidRPr="00E843A8">
        <w:rPr>
          <w:color w:val="000000" w:themeColor="text1"/>
        </w:rPr>
        <w:t>KSeF</w:t>
      </w:r>
      <w:proofErr w:type="spellEnd"/>
      <w:r w:rsidR="00C42CCA" w:rsidRPr="00E843A8">
        <w:rPr>
          <w:color w:val="000000" w:themeColor="text1"/>
        </w:rPr>
        <w:t>.</w:t>
      </w:r>
      <w:r w:rsidR="002146DB" w:rsidRPr="00E843A8">
        <w:rPr>
          <w:color w:val="000000" w:themeColor="text1"/>
        </w:rPr>
        <w:t xml:space="preserve"> </w:t>
      </w:r>
      <w:r w:rsidR="00C42CCA" w:rsidRPr="00E843A8">
        <w:rPr>
          <w:color w:val="000000" w:themeColor="text1"/>
        </w:rPr>
        <w:t xml:space="preserve">W </w:t>
      </w:r>
      <w:r w:rsidR="00C42CCA" w:rsidRPr="00E843A8">
        <w:rPr>
          <w:b/>
          <w:color w:val="000000" w:themeColor="text1"/>
        </w:rPr>
        <w:t>ust. 8</w:t>
      </w:r>
      <w:r w:rsidR="00C42CCA" w:rsidRPr="00E843A8">
        <w:rPr>
          <w:color w:val="000000" w:themeColor="text1"/>
        </w:rPr>
        <w:t xml:space="preserve"> art. 106nf </w:t>
      </w:r>
      <w:r w:rsidR="00B75CFE" w:rsidRPr="00E843A8">
        <w:rPr>
          <w:color w:val="000000" w:themeColor="text1"/>
        </w:rPr>
        <w:t>wprowadza</w:t>
      </w:r>
      <w:r w:rsidR="00DB6DCE" w:rsidRPr="00E843A8">
        <w:rPr>
          <w:color w:val="000000" w:themeColor="text1"/>
        </w:rPr>
        <w:t xml:space="preserve"> zasadę, że w fakturze wystawionej w czasie awarii za datę jej wystawienia uznaje się datę wskazaną przez podatnika na tej fakturze</w:t>
      </w:r>
      <w:r w:rsidR="0017558B" w:rsidRPr="00E843A8">
        <w:rPr>
          <w:color w:val="000000" w:themeColor="text1"/>
        </w:rPr>
        <w:t xml:space="preserve"> (</w:t>
      </w:r>
      <w:r w:rsidR="00BE1232" w:rsidRPr="00E843A8">
        <w:rPr>
          <w:color w:val="000000" w:themeColor="text1"/>
        </w:rPr>
        <w:t xml:space="preserve">ujętej w </w:t>
      </w:r>
      <w:r w:rsidR="0017558B" w:rsidRPr="00E843A8">
        <w:rPr>
          <w:color w:val="000000" w:themeColor="text1"/>
        </w:rPr>
        <w:t>pol</w:t>
      </w:r>
      <w:r w:rsidR="00BE1232" w:rsidRPr="00E843A8">
        <w:rPr>
          <w:color w:val="000000" w:themeColor="text1"/>
        </w:rPr>
        <w:t>u</w:t>
      </w:r>
      <w:r w:rsidR="0017558B" w:rsidRPr="00E843A8">
        <w:rPr>
          <w:color w:val="000000" w:themeColor="text1"/>
        </w:rPr>
        <w:t xml:space="preserve"> P1)</w:t>
      </w:r>
      <w:r w:rsidR="00DB6DCE" w:rsidRPr="00E843A8">
        <w:rPr>
          <w:color w:val="000000" w:themeColor="text1"/>
        </w:rPr>
        <w:t>.</w:t>
      </w:r>
    </w:p>
    <w:p w14:paraId="32AF92E0" w14:textId="77777777" w:rsidR="002D67DD" w:rsidRPr="00E843A8" w:rsidRDefault="0017558B"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Natomiast</w:t>
      </w:r>
      <w:r w:rsidRPr="00E843A8">
        <w:rPr>
          <w:rFonts w:ascii="Times New Roman" w:hAnsi="Times New Roman" w:cs="Times New Roman"/>
          <w:b/>
          <w:color w:val="000000" w:themeColor="text1"/>
          <w:szCs w:val="24"/>
        </w:rPr>
        <w:t xml:space="preserve"> w u</w:t>
      </w:r>
      <w:r w:rsidR="00B75CFE" w:rsidRPr="00E843A8">
        <w:rPr>
          <w:rFonts w:ascii="Times New Roman" w:hAnsi="Times New Roman" w:cs="Times New Roman"/>
          <w:b/>
          <w:color w:val="000000" w:themeColor="text1"/>
          <w:szCs w:val="24"/>
        </w:rPr>
        <w:t xml:space="preserve">st. </w:t>
      </w:r>
      <w:r w:rsidR="00F03625" w:rsidRPr="00E843A8">
        <w:rPr>
          <w:rFonts w:ascii="Times New Roman" w:hAnsi="Times New Roman" w:cs="Times New Roman"/>
          <w:b/>
          <w:color w:val="000000" w:themeColor="text1"/>
          <w:szCs w:val="24"/>
        </w:rPr>
        <w:t>9</w:t>
      </w:r>
      <w:r w:rsidRPr="00E843A8">
        <w:rPr>
          <w:rFonts w:ascii="Times New Roman" w:hAnsi="Times New Roman" w:cs="Times New Roman"/>
          <w:b/>
          <w:color w:val="000000" w:themeColor="text1"/>
          <w:szCs w:val="24"/>
        </w:rPr>
        <w:t xml:space="preserve"> </w:t>
      </w:r>
      <w:r w:rsidRPr="00E843A8">
        <w:rPr>
          <w:rFonts w:ascii="Times New Roman" w:hAnsi="Times New Roman" w:cs="Times New Roman"/>
          <w:color w:val="000000" w:themeColor="text1"/>
          <w:szCs w:val="24"/>
        </w:rPr>
        <w:t>reguluje się</w:t>
      </w:r>
      <w:r w:rsidRPr="00E843A8">
        <w:rPr>
          <w:rFonts w:ascii="Times New Roman" w:hAnsi="Times New Roman" w:cs="Times New Roman"/>
          <w:b/>
          <w:color w:val="000000" w:themeColor="text1"/>
          <w:szCs w:val="24"/>
        </w:rPr>
        <w:t xml:space="preserve"> </w:t>
      </w:r>
      <w:r w:rsidRPr="00E843A8">
        <w:rPr>
          <w:rFonts w:ascii="Times New Roman" w:hAnsi="Times New Roman" w:cs="Times New Roman"/>
          <w:color w:val="000000" w:themeColor="text1"/>
          <w:szCs w:val="24"/>
        </w:rPr>
        <w:t xml:space="preserve">kwestię </w:t>
      </w:r>
      <w:r w:rsidR="003F129D" w:rsidRPr="00E843A8">
        <w:rPr>
          <w:rFonts w:ascii="Times New Roman" w:hAnsi="Times New Roman" w:cs="Times New Roman"/>
          <w:color w:val="000000" w:themeColor="text1"/>
          <w:szCs w:val="24"/>
        </w:rPr>
        <w:t xml:space="preserve">określenia </w:t>
      </w:r>
      <w:r w:rsidRPr="00E843A8">
        <w:rPr>
          <w:rFonts w:ascii="Times New Roman" w:hAnsi="Times New Roman" w:cs="Times New Roman"/>
          <w:color w:val="000000" w:themeColor="text1"/>
          <w:szCs w:val="24"/>
        </w:rPr>
        <w:t>daty otrzymania faktury</w:t>
      </w:r>
      <w:r w:rsidR="003F129D" w:rsidRPr="00E843A8">
        <w:rPr>
          <w:rFonts w:ascii="Times New Roman" w:hAnsi="Times New Roman" w:cs="Times New Roman"/>
          <w:color w:val="000000" w:themeColor="text1"/>
          <w:szCs w:val="24"/>
        </w:rPr>
        <w:t xml:space="preserve"> wystawionej w okresie trwania awarii. Za datę otrzymania takiej faktury</w:t>
      </w:r>
      <w:r w:rsidR="00F33983" w:rsidRPr="00E843A8">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 xml:space="preserve">uznaje się datę faktycznego jej otrzymania przez nabywcę. </w:t>
      </w:r>
      <w:r w:rsidR="0067690B" w:rsidRPr="00E843A8">
        <w:rPr>
          <w:rFonts w:ascii="Times New Roman" w:hAnsi="Times New Roman" w:cs="Times New Roman"/>
          <w:color w:val="000000" w:themeColor="text1"/>
          <w:szCs w:val="24"/>
        </w:rPr>
        <w:t xml:space="preserve">Przez datę faktycznego otrzymania rozumie się moment otrzymania faktury zgodnie z art. 86 ust. 10b ustawy o VAT – uprawniający do odliczenia podatku naliczonego, przy </w:t>
      </w:r>
      <w:r w:rsidR="00EE729B" w:rsidRPr="00E843A8">
        <w:rPr>
          <w:rFonts w:ascii="Times New Roman" w:hAnsi="Times New Roman" w:cs="Times New Roman"/>
          <w:color w:val="000000" w:themeColor="text1"/>
          <w:szCs w:val="24"/>
        </w:rPr>
        <w:t xml:space="preserve">spełnieniu pozostałych </w:t>
      </w:r>
      <w:r w:rsidR="00EE729B" w:rsidRPr="00E843A8">
        <w:rPr>
          <w:rFonts w:ascii="Times New Roman" w:hAnsi="Times New Roman" w:cs="Times New Roman"/>
          <w:color w:val="000000" w:themeColor="text1"/>
          <w:szCs w:val="24"/>
        </w:rPr>
        <w:lastRenderedPageBreak/>
        <w:t>warunków</w:t>
      </w:r>
      <w:r w:rsidR="0067690B" w:rsidRPr="00E843A8">
        <w:rPr>
          <w:rFonts w:ascii="Times New Roman" w:hAnsi="Times New Roman" w:cs="Times New Roman"/>
          <w:color w:val="000000" w:themeColor="text1"/>
          <w:szCs w:val="24"/>
        </w:rPr>
        <w:t xml:space="preserve"> niezbędnych do ustalenia powstania prawa do odliczenia. </w:t>
      </w:r>
      <w:r w:rsidR="003F129D" w:rsidRPr="00E843A8">
        <w:rPr>
          <w:rFonts w:ascii="Times New Roman" w:hAnsi="Times New Roman" w:cs="Times New Roman"/>
          <w:color w:val="000000" w:themeColor="text1"/>
          <w:szCs w:val="24"/>
        </w:rPr>
        <w:t xml:space="preserve">Natomiast jeśli </w:t>
      </w:r>
      <w:r w:rsidRPr="00E843A8">
        <w:rPr>
          <w:rFonts w:ascii="Times New Roman" w:hAnsi="Times New Roman" w:cs="Times New Roman"/>
          <w:color w:val="000000" w:themeColor="text1"/>
          <w:szCs w:val="24"/>
        </w:rPr>
        <w:t xml:space="preserve">data faktycznego otrzymania </w:t>
      </w:r>
      <w:r w:rsidR="003F129D" w:rsidRPr="00E843A8">
        <w:rPr>
          <w:rFonts w:ascii="Times New Roman" w:hAnsi="Times New Roman" w:cs="Times New Roman"/>
          <w:color w:val="000000" w:themeColor="text1"/>
          <w:szCs w:val="24"/>
        </w:rPr>
        <w:t xml:space="preserve">tej </w:t>
      </w:r>
      <w:r w:rsidRPr="00E843A8">
        <w:rPr>
          <w:rFonts w:ascii="Times New Roman" w:hAnsi="Times New Roman" w:cs="Times New Roman"/>
          <w:color w:val="000000" w:themeColor="text1"/>
          <w:szCs w:val="24"/>
        </w:rPr>
        <w:t>faktury jest późniejsza niż data przydzielenia numeru identyfikującego tę fakturę w Krajowym Systemie e-Faktur,</w:t>
      </w:r>
      <w:r w:rsidR="00C87CE5">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za datę otrzymania tej faktury przez nabywcę uznaje się datę przydzielenia tego numeru.</w:t>
      </w:r>
      <w:r w:rsidR="00F03625" w:rsidRPr="00E843A8">
        <w:rPr>
          <w:rFonts w:ascii="Times New Roman" w:hAnsi="Times New Roman" w:cs="Times New Roman"/>
          <w:color w:val="000000" w:themeColor="text1"/>
          <w:szCs w:val="24"/>
        </w:rPr>
        <w:t xml:space="preserve"> Również w przypadku </w:t>
      </w:r>
      <w:r w:rsidR="00B51AF9" w:rsidRPr="00E843A8">
        <w:rPr>
          <w:rFonts w:ascii="Times New Roman" w:hAnsi="Times New Roman" w:cs="Times New Roman"/>
          <w:color w:val="000000" w:themeColor="text1"/>
          <w:szCs w:val="24"/>
        </w:rPr>
        <w:t xml:space="preserve">udostępniania faktur </w:t>
      </w:r>
      <w:r w:rsidR="00F03625" w:rsidRPr="00E843A8">
        <w:rPr>
          <w:rFonts w:ascii="Times New Roman" w:hAnsi="Times New Roman" w:cs="Times New Roman"/>
          <w:color w:val="000000" w:themeColor="text1"/>
          <w:szCs w:val="24"/>
        </w:rPr>
        <w:t>nabywc</w:t>
      </w:r>
      <w:r w:rsidR="00B51AF9" w:rsidRPr="00E843A8">
        <w:rPr>
          <w:rFonts w:ascii="Times New Roman" w:hAnsi="Times New Roman" w:cs="Times New Roman"/>
          <w:color w:val="000000" w:themeColor="text1"/>
          <w:szCs w:val="24"/>
        </w:rPr>
        <w:t>om</w:t>
      </w:r>
      <w:r w:rsidR="00F03625" w:rsidRPr="00E843A8">
        <w:rPr>
          <w:rFonts w:ascii="Times New Roman" w:hAnsi="Times New Roman" w:cs="Times New Roman"/>
          <w:color w:val="000000" w:themeColor="text1"/>
          <w:szCs w:val="24"/>
        </w:rPr>
        <w:t>, o który</w:t>
      </w:r>
      <w:r w:rsidR="00B51AF9" w:rsidRPr="00E843A8">
        <w:rPr>
          <w:rFonts w:ascii="Times New Roman" w:hAnsi="Times New Roman" w:cs="Times New Roman"/>
          <w:color w:val="000000" w:themeColor="text1"/>
          <w:szCs w:val="24"/>
        </w:rPr>
        <w:t>ch</w:t>
      </w:r>
      <w:r w:rsidR="00F03625" w:rsidRPr="00E843A8">
        <w:rPr>
          <w:rFonts w:ascii="Times New Roman" w:hAnsi="Times New Roman" w:cs="Times New Roman"/>
          <w:color w:val="000000" w:themeColor="text1"/>
          <w:szCs w:val="24"/>
        </w:rPr>
        <w:t xml:space="preserve"> mowa w art. 106gb ust. 4 ustawy o VAT, za datę otrzymania uznaje się datę faktycznego otrzymania faktury przez tego nabywcę.</w:t>
      </w:r>
    </w:p>
    <w:p w14:paraId="14A26329" w14:textId="77777777" w:rsidR="00F01E40" w:rsidRPr="00E843A8" w:rsidRDefault="00BE1232" w:rsidP="00EA0CCF">
      <w:pPr>
        <w:pStyle w:val="Styl"/>
        <w:widowControl/>
        <w:spacing w:before="120" w:after="120" w:line="360" w:lineRule="auto"/>
        <w:jc w:val="both"/>
        <w:rPr>
          <w:color w:val="000000" w:themeColor="text1"/>
        </w:rPr>
      </w:pPr>
      <w:r w:rsidRPr="00E843A8">
        <w:rPr>
          <w:color w:val="000000" w:themeColor="text1"/>
        </w:rPr>
        <w:t>F</w:t>
      </w:r>
      <w:r w:rsidR="0093534A" w:rsidRPr="00E843A8">
        <w:rPr>
          <w:color w:val="000000" w:themeColor="text1"/>
        </w:rPr>
        <w:t xml:space="preserve">aktura korygująca wystawiona do faktury, w okresie awarii </w:t>
      </w:r>
      <w:proofErr w:type="spellStart"/>
      <w:r w:rsidR="0093534A" w:rsidRPr="00E843A8">
        <w:rPr>
          <w:color w:val="000000" w:themeColor="text1"/>
        </w:rPr>
        <w:t>KSeF</w:t>
      </w:r>
      <w:proofErr w:type="spellEnd"/>
      <w:r w:rsidR="0093534A" w:rsidRPr="00E843A8">
        <w:rPr>
          <w:color w:val="000000" w:themeColor="text1"/>
        </w:rPr>
        <w:t>, powinna zawierać numer</w:t>
      </w:r>
      <w:r w:rsidR="00065A38" w:rsidRPr="00E843A8">
        <w:rPr>
          <w:color w:val="000000" w:themeColor="text1"/>
        </w:rPr>
        <w:t xml:space="preserve"> </w:t>
      </w:r>
      <w:proofErr w:type="spellStart"/>
      <w:r w:rsidR="00065A38" w:rsidRPr="00E843A8">
        <w:rPr>
          <w:color w:val="000000" w:themeColor="text1"/>
        </w:rPr>
        <w:t>KSeF</w:t>
      </w:r>
      <w:proofErr w:type="spellEnd"/>
      <w:r w:rsidRPr="00E843A8">
        <w:rPr>
          <w:color w:val="000000" w:themeColor="text1"/>
        </w:rPr>
        <w:t xml:space="preserve"> </w:t>
      </w:r>
      <w:r w:rsidRPr="00E843A8">
        <w:rPr>
          <w:b/>
          <w:color w:val="000000" w:themeColor="text1"/>
        </w:rPr>
        <w:t>(ust. 10)</w:t>
      </w:r>
      <w:r w:rsidR="0093534A" w:rsidRPr="00E843A8">
        <w:rPr>
          <w:color w:val="000000" w:themeColor="text1"/>
        </w:rPr>
        <w:t xml:space="preserve">. Oznacza to, że fakturę korygującą można wystawić do faktury, która była wystawiona w okresie awarii </w:t>
      </w:r>
      <w:proofErr w:type="spellStart"/>
      <w:r w:rsidR="0093534A" w:rsidRPr="00E843A8">
        <w:rPr>
          <w:color w:val="000000" w:themeColor="text1"/>
        </w:rPr>
        <w:t>KSeF</w:t>
      </w:r>
      <w:proofErr w:type="spellEnd"/>
      <w:r w:rsidR="0093534A" w:rsidRPr="00E843A8">
        <w:rPr>
          <w:color w:val="000000" w:themeColor="text1"/>
        </w:rPr>
        <w:t xml:space="preserve">, dopiero po nadaniu przez system numeru </w:t>
      </w:r>
      <w:proofErr w:type="spellStart"/>
      <w:r w:rsidR="0093534A" w:rsidRPr="00E843A8">
        <w:rPr>
          <w:color w:val="000000" w:themeColor="text1"/>
        </w:rPr>
        <w:t>KSeF</w:t>
      </w:r>
      <w:proofErr w:type="spellEnd"/>
      <w:r w:rsidR="0093534A" w:rsidRPr="00E843A8">
        <w:rPr>
          <w:color w:val="000000" w:themeColor="text1"/>
        </w:rPr>
        <w:t xml:space="preserve">. Wymóg </w:t>
      </w:r>
      <w:r w:rsidR="002146DB" w:rsidRPr="00E843A8">
        <w:rPr>
          <w:color w:val="000000" w:themeColor="text1"/>
        </w:rPr>
        <w:t>t</w:t>
      </w:r>
      <w:r w:rsidR="0093534A" w:rsidRPr="00E843A8">
        <w:rPr>
          <w:color w:val="000000" w:themeColor="text1"/>
        </w:rPr>
        <w:t xml:space="preserve">aki podyktowany jest dbałością o zachowanie ciągłości systemu wystawiania faktur, w tym zachowaniem waloru dla czynności kontrolnych przeprowadzanych przez organy podatkowe, </w:t>
      </w:r>
      <w:r w:rsidR="002146DB" w:rsidRPr="00E843A8">
        <w:rPr>
          <w:color w:val="000000" w:themeColor="text1"/>
        </w:rPr>
        <w:t>a</w:t>
      </w:r>
      <w:r w:rsidR="0093534A" w:rsidRPr="00E843A8">
        <w:rPr>
          <w:color w:val="000000" w:themeColor="text1"/>
        </w:rPr>
        <w:t xml:space="preserve"> także dla wiarygodnej i prawidłowej wartości analitycznej. Nie narusza to praw podatników do wystawiania faktur korygujących – wpisuje się bowiem w zakres decyzji derogacyjnej, który daje Polsce możliwość stosowania wyłącznie faktur ustrukturyzowanych.</w:t>
      </w:r>
      <w:r w:rsidR="00EC4134" w:rsidRPr="00E843A8">
        <w:rPr>
          <w:color w:val="000000" w:themeColor="text1"/>
        </w:rPr>
        <w:t xml:space="preserve"> </w:t>
      </w:r>
    </w:p>
    <w:p w14:paraId="34C2E6D3" w14:textId="38D3CF0B" w:rsidR="000937B3" w:rsidRPr="00E843A8" w:rsidRDefault="00891E75" w:rsidP="00EA0CCF">
      <w:pPr>
        <w:pStyle w:val="Styl"/>
        <w:widowControl/>
        <w:spacing w:before="120" w:after="120" w:line="360" w:lineRule="auto"/>
        <w:jc w:val="both"/>
        <w:rPr>
          <w:color w:val="000000" w:themeColor="text1"/>
        </w:rPr>
      </w:pPr>
      <w:r w:rsidRPr="00E843A8">
        <w:rPr>
          <w:b/>
          <w:color w:val="000000" w:themeColor="text1"/>
        </w:rPr>
        <w:t xml:space="preserve">W ust. </w:t>
      </w:r>
      <w:r w:rsidR="00B51AF9" w:rsidRPr="00E843A8">
        <w:rPr>
          <w:b/>
          <w:color w:val="000000" w:themeColor="text1"/>
        </w:rPr>
        <w:t>11</w:t>
      </w:r>
      <w:r w:rsidRPr="00E843A8">
        <w:rPr>
          <w:color w:val="000000" w:themeColor="text1"/>
        </w:rPr>
        <w:t xml:space="preserve"> wskazano, że</w:t>
      </w:r>
      <w:r w:rsidR="00B955E3" w:rsidRPr="00E843A8">
        <w:rPr>
          <w:color w:val="000000" w:themeColor="text1"/>
        </w:rPr>
        <w:t xml:space="preserve"> </w:t>
      </w:r>
      <w:r w:rsidR="00B955E3" w:rsidRPr="00E843A8">
        <w:rPr>
          <w:rStyle w:val="ui-provider"/>
          <w:color w:val="000000" w:themeColor="text1"/>
        </w:rPr>
        <w:t xml:space="preserve">w przypadku wystawienia w okresie </w:t>
      </w:r>
      <w:r w:rsidR="00B51AF9" w:rsidRPr="00E843A8">
        <w:rPr>
          <w:rStyle w:val="ui-provider"/>
          <w:color w:val="000000" w:themeColor="text1"/>
        </w:rPr>
        <w:t xml:space="preserve">trwania </w:t>
      </w:r>
      <w:r w:rsidR="00B955E3" w:rsidRPr="00E843A8">
        <w:rPr>
          <w:rStyle w:val="ui-provider"/>
          <w:color w:val="000000" w:themeColor="text1"/>
        </w:rPr>
        <w:t>awarii faktury korygującej do faktury ustrukturyzowanej, przepisy ust. 1</w:t>
      </w:r>
      <w:r w:rsidR="00305933" w:rsidRPr="00E843A8">
        <w:rPr>
          <w:rStyle w:val="ui-provider"/>
          <w:color w:val="000000" w:themeColor="text1"/>
        </w:rPr>
        <w:t>–</w:t>
      </w:r>
      <w:r w:rsidR="00B51AF9" w:rsidRPr="00E843A8">
        <w:rPr>
          <w:rStyle w:val="ui-provider"/>
          <w:color w:val="000000" w:themeColor="text1"/>
        </w:rPr>
        <w:t>10</w:t>
      </w:r>
      <w:r w:rsidR="00B955E3" w:rsidRPr="00E843A8">
        <w:rPr>
          <w:rStyle w:val="ui-provider"/>
          <w:color w:val="000000" w:themeColor="text1"/>
        </w:rPr>
        <w:t xml:space="preserve"> stosuje się odpowiednio, co oznacza m.in.</w:t>
      </w:r>
      <w:r w:rsidR="00437706">
        <w:rPr>
          <w:rStyle w:val="ui-provider"/>
          <w:color w:val="000000" w:themeColor="text1"/>
        </w:rPr>
        <w:t>,</w:t>
      </w:r>
      <w:r w:rsidR="00B955E3" w:rsidRPr="00E843A8">
        <w:rPr>
          <w:rStyle w:val="ui-provider"/>
          <w:color w:val="000000" w:themeColor="text1"/>
        </w:rPr>
        <w:t xml:space="preserve"> że</w:t>
      </w:r>
      <w:r w:rsidR="00B955E3" w:rsidRPr="00E843A8">
        <w:rPr>
          <w:color w:val="000000" w:themeColor="text1"/>
        </w:rPr>
        <w:t xml:space="preserve"> </w:t>
      </w:r>
      <w:r w:rsidRPr="00E843A8">
        <w:rPr>
          <w:color w:val="000000" w:themeColor="text1"/>
        </w:rPr>
        <w:t xml:space="preserve">w okresie </w:t>
      </w:r>
      <w:r w:rsidR="000937B3" w:rsidRPr="00E843A8">
        <w:rPr>
          <w:color w:val="000000" w:themeColor="text1"/>
        </w:rPr>
        <w:t xml:space="preserve">trwania </w:t>
      </w:r>
      <w:r w:rsidRPr="00E843A8">
        <w:rPr>
          <w:color w:val="000000" w:themeColor="text1"/>
        </w:rPr>
        <w:t>awarii faktury korygujące faktury ustrukturyzowane wystawia się zgodnie z wzorem faktury ustrukturyzowanej</w:t>
      </w:r>
      <w:r w:rsidR="00341362" w:rsidRPr="00E843A8">
        <w:rPr>
          <w:color w:val="000000" w:themeColor="text1"/>
        </w:rPr>
        <w:t xml:space="preserve">. </w:t>
      </w:r>
      <w:r w:rsidRPr="00E843A8">
        <w:rPr>
          <w:color w:val="000000" w:themeColor="text1"/>
        </w:rPr>
        <w:t xml:space="preserve">Również w przypadku faktur korygujących wystawionych w okresie awarii podatnik ma obowiązek ich przesłania do </w:t>
      </w:r>
      <w:proofErr w:type="spellStart"/>
      <w:r w:rsidRPr="00E843A8">
        <w:rPr>
          <w:color w:val="000000" w:themeColor="text1"/>
        </w:rPr>
        <w:t>KSeF</w:t>
      </w:r>
      <w:proofErr w:type="spellEnd"/>
      <w:r w:rsidR="00305933" w:rsidRPr="00E843A8">
        <w:rPr>
          <w:color w:val="000000" w:themeColor="text1"/>
        </w:rPr>
        <w:t xml:space="preserve"> </w:t>
      </w:r>
      <w:r w:rsidRPr="00E843A8">
        <w:rPr>
          <w:color w:val="000000" w:themeColor="text1"/>
        </w:rPr>
        <w:t xml:space="preserve">w terminie 7 dni od dnia kończącego okres awarii. </w:t>
      </w:r>
    </w:p>
    <w:p w14:paraId="341DF8B5" w14:textId="77777777" w:rsidR="00270817" w:rsidRPr="00E843A8" w:rsidRDefault="00270817"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Korekta techniczna faktury – rozwiązanie </w:t>
      </w:r>
      <w:proofErr w:type="spellStart"/>
      <w:r w:rsidRPr="00E843A8">
        <w:rPr>
          <w:rFonts w:ascii="Times New Roman" w:hAnsi="Times New Roman" w:cs="Times New Roman"/>
          <w:b/>
          <w:sz w:val="24"/>
          <w:szCs w:val="24"/>
        </w:rPr>
        <w:t>pozalegislacyjne</w:t>
      </w:r>
      <w:proofErr w:type="spellEnd"/>
    </w:p>
    <w:p w14:paraId="7CDAF93D" w14:textId="18BF47FD" w:rsidR="00270817" w:rsidRPr="00E843A8" w:rsidRDefault="00270817" w:rsidP="00EA0CCF">
      <w:pPr>
        <w:pStyle w:val="Styl"/>
        <w:widowControl/>
        <w:spacing w:before="120" w:after="120" w:line="360" w:lineRule="auto"/>
        <w:jc w:val="both"/>
        <w:rPr>
          <w:color w:val="000000" w:themeColor="text1"/>
        </w:rPr>
      </w:pPr>
      <w:r w:rsidRPr="00E843A8">
        <w:rPr>
          <w:color w:val="000000" w:themeColor="text1"/>
        </w:rPr>
        <w:t xml:space="preserve">W przypadku gdy po wystawieniu faktury w okresie trwania awarii podatnik nie ma możliwości przesłania jej do </w:t>
      </w:r>
      <w:proofErr w:type="spellStart"/>
      <w:r w:rsidRPr="00E843A8">
        <w:rPr>
          <w:color w:val="000000" w:themeColor="text1"/>
        </w:rPr>
        <w:t>KSeF</w:t>
      </w:r>
      <w:proofErr w:type="spellEnd"/>
      <w:r w:rsidRPr="00E843A8">
        <w:rPr>
          <w:color w:val="000000" w:themeColor="text1"/>
        </w:rPr>
        <w:t xml:space="preserve"> z uwagi na niezgodność ze wzorem (błędy semantyczne), dokonuje korekty tej faktury, tzw. „korekty technicznej”. Oznacza to poprawienie błędów semantycznych w wystawionej fakturze i ponowne przesłanie dokumentu do </w:t>
      </w:r>
      <w:proofErr w:type="spellStart"/>
      <w:r w:rsidRPr="00E843A8">
        <w:rPr>
          <w:color w:val="000000" w:themeColor="text1"/>
        </w:rPr>
        <w:t>KSeF</w:t>
      </w:r>
      <w:proofErr w:type="spellEnd"/>
      <w:r w:rsidRPr="00E843A8">
        <w:rPr>
          <w:color w:val="000000" w:themeColor="text1"/>
        </w:rPr>
        <w:t>. Funkcjonalność umożliwiająca dokonanie korekty technicznej zostanie udostępniona w oprogramowaniu interfejsowym oraz opisana w dokumentacji technicznej.</w:t>
      </w:r>
    </w:p>
    <w:p w14:paraId="77988FEB" w14:textId="77777777" w:rsidR="0055210E" w:rsidRPr="00E843A8" w:rsidRDefault="00270817"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Dodanie a</w:t>
      </w:r>
      <w:r w:rsidR="0055210E" w:rsidRPr="00E843A8">
        <w:rPr>
          <w:rFonts w:ascii="Times New Roman" w:hAnsi="Times New Roman" w:cs="Times New Roman"/>
          <w:b/>
          <w:sz w:val="24"/>
          <w:szCs w:val="24"/>
        </w:rPr>
        <w:t>rt. 106ng ustawy o VAT</w:t>
      </w:r>
    </w:p>
    <w:p w14:paraId="32D626D4" w14:textId="77777777" w:rsidR="005D6BDF" w:rsidRPr="00E843A8" w:rsidRDefault="004F4F1D" w:rsidP="00EA0CCF">
      <w:pPr>
        <w:spacing w:before="120" w:after="120" w:line="360" w:lineRule="auto"/>
        <w:jc w:val="both"/>
        <w:rPr>
          <w:color w:val="000000" w:themeColor="text1"/>
        </w:rPr>
      </w:pPr>
      <w:r w:rsidRPr="00E843A8">
        <w:rPr>
          <w:color w:val="000000" w:themeColor="text1"/>
        </w:rPr>
        <w:t xml:space="preserve">W </w:t>
      </w:r>
      <w:r w:rsidRPr="00E843A8">
        <w:rPr>
          <w:b/>
          <w:color w:val="000000" w:themeColor="text1"/>
        </w:rPr>
        <w:t>art. 106ng</w:t>
      </w:r>
      <w:r w:rsidRPr="00E843A8">
        <w:rPr>
          <w:color w:val="000000" w:themeColor="text1"/>
        </w:rPr>
        <w:t xml:space="preserve"> ustawy o VAT </w:t>
      </w:r>
      <w:r w:rsidR="00F55ED8" w:rsidRPr="00E843A8">
        <w:rPr>
          <w:color w:val="000000" w:themeColor="text1"/>
        </w:rPr>
        <w:t>proponuje się</w:t>
      </w:r>
      <w:r w:rsidR="009F4AAE" w:rsidRPr="00E843A8">
        <w:rPr>
          <w:color w:val="000000" w:themeColor="text1"/>
        </w:rPr>
        <w:t xml:space="preserve"> przepis stanowiący</w:t>
      </w:r>
      <w:r w:rsidR="00F55ED8" w:rsidRPr="00E843A8">
        <w:rPr>
          <w:color w:val="000000" w:themeColor="text1"/>
        </w:rPr>
        <w:t>,</w:t>
      </w:r>
      <w:r w:rsidR="009F4AAE" w:rsidRPr="00E843A8">
        <w:rPr>
          <w:color w:val="000000" w:themeColor="text1"/>
        </w:rPr>
        <w:t xml:space="preserve"> że</w:t>
      </w:r>
      <w:r w:rsidR="00952ABF" w:rsidRPr="00E843A8">
        <w:rPr>
          <w:color w:val="000000" w:themeColor="text1"/>
        </w:rPr>
        <w:t xml:space="preserve"> w przypadku gdy zostanie udostępniony w środkach społecznego przekazu komunikat</w:t>
      </w:r>
      <w:r w:rsidR="002807FF" w:rsidRPr="00E843A8">
        <w:rPr>
          <w:color w:val="000000" w:themeColor="text1"/>
        </w:rPr>
        <w:t xml:space="preserve"> o </w:t>
      </w:r>
      <w:r w:rsidR="000331A3" w:rsidRPr="00E843A8">
        <w:rPr>
          <w:color w:val="000000" w:themeColor="text1"/>
        </w:rPr>
        <w:t>awarii</w:t>
      </w:r>
      <w:r w:rsidR="00952ABF" w:rsidRPr="00E843A8">
        <w:rPr>
          <w:color w:val="000000" w:themeColor="text1"/>
        </w:rPr>
        <w:t>, podatnik wystawia faktury w postaci papierowej lub faktury elektroniczne.</w:t>
      </w:r>
      <w:r w:rsidR="00EE4D0B" w:rsidRPr="00E843A8">
        <w:rPr>
          <w:color w:val="000000" w:themeColor="text1"/>
        </w:rPr>
        <w:t xml:space="preserve"> Dla tego przypadku nie przewiduje się obowiązku przekazywania faktur do </w:t>
      </w:r>
      <w:proofErr w:type="spellStart"/>
      <w:r w:rsidR="00EE4D0B" w:rsidRPr="00E843A8">
        <w:rPr>
          <w:color w:val="000000" w:themeColor="text1"/>
        </w:rPr>
        <w:t>KSeF</w:t>
      </w:r>
      <w:proofErr w:type="spellEnd"/>
      <w:r w:rsidR="00EE4D0B" w:rsidRPr="00E843A8">
        <w:rPr>
          <w:color w:val="000000" w:themeColor="text1"/>
        </w:rPr>
        <w:t xml:space="preserve"> po ustaniu tej awarii. </w:t>
      </w:r>
    </w:p>
    <w:p w14:paraId="5C9C619D" w14:textId="77777777" w:rsidR="009B1BC3" w:rsidRPr="00E843A8" w:rsidRDefault="00270817"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Dodanie a</w:t>
      </w:r>
      <w:r w:rsidR="009B1BC3" w:rsidRPr="00E843A8">
        <w:rPr>
          <w:rFonts w:ascii="Times New Roman" w:hAnsi="Times New Roman" w:cs="Times New Roman"/>
          <w:b/>
          <w:sz w:val="24"/>
          <w:szCs w:val="24"/>
        </w:rPr>
        <w:t>rt. 106nh ust. 1</w:t>
      </w:r>
      <w:r w:rsidR="00892CB4">
        <w:rPr>
          <w:rFonts w:ascii="Times New Roman" w:hAnsi="Times New Roman" w:cs="Times New Roman"/>
          <w:b/>
          <w:sz w:val="24"/>
          <w:szCs w:val="24"/>
        </w:rPr>
        <w:t>–</w:t>
      </w:r>
      <w:r w:rsidR="009B1BC3" w:rsidRPr="00E843A8">
        <w:rPr>
          <w:rFonts w:ascii="Times New Roman" w:hAnsi="Times New Roman" w:cs="Times New Roman"/>
          <w:b/>
          <w:sz w:val="24"/>
          <w:szCs w:val="24"/>
        </w:rPr>
        <w:t>4 ustawy o VAT</w:t>
      </w:r>
    </w:p>
    <w:p w14:paraId="7659B2A0" w14:textId="7D396C34" w:rsidR="00085180" w:rsidRPr="00E843A8" w:rsidRDefault="005D6BDF" w:rsidP="00EA0CCF">
      <w:pPr>
        <w:spacing w:before="120" w:after="120" w:line="360" w:lineRule="auto"/>
        <w:jc w:val="both"/>
        <w:rPr>
          <w:color w:val="000000" w:themeColor="text1"/>
        </w:rPr>
      </w:pPr>
      <w:r w:rsidRPr="00E843A8">
        <w:rPr>
          <w:color w:val="000000" w:themeColor="text1"/>
        </w:rPr>
        <w:t xml:space="preserve">W projektowanym </w:t>
      </w:r>
      <w:r w:rsidRPr="00E843A8">
        <w:rPr>
          <w:b/>
          <w:color w:val="000000" w:themeColor="text1"/>
        </w:rPr>
        <w:t>art. 106nh ust. 1</w:t>
      </w:r>
      <w:r w:rsidRPr="00E843A8">
        <w:rPr>
          <w:color w:val="000000" w:themeColor="text1"/>
        </w:rPr>
        <w:t xml:space="preserve"> ustawy o VAT wprowadza się nowe rozwiązanie</w:t>
      </w:r>
      <w:r w:rsidR="001965CB" w:rsidRPr="00E843A8">
        <w:rPr>
          <w:color w:val="000000" w:themeColor="text1"/>
        </w:rPr>
        <w:t xml:space="preserve"> </w:t>
      </w:r>
      <w:r w:rsidR="00EC5E91" w:rsidRPr="00E843A8">
        <w:rPr>
          <w:color w:val="000000" w:themeColor="text1"/>
        </w:rPr>
        <w:t>umożliwiające</w:t>
      </w:r>
      <w:r w:rsidR="001965CB" w:rsidRPr="00E843A8">
        <w:rPr>
          <w:color w:val="000000" w:themeColor="text1"/>
        </w:rPr>
        <w:t xml:space="preserve"> wystawienie faktury podczas problemów z dostępnością do </w:t>
      </w:r>
      <w:proofErr w:type="spellStart"/>
      <w:r w:rsidR="001965CB" w:rsidRPr="00E843A8">
        <w:rPr>
          <w:color w:val="000000" w:themeColor="text1"/>
        </w:rPr>
        <w:t>KSeF</w:t>
      </w:r>
      <w:proofErr w:type="spellEnd"/>
      <w:r w:rsidR="001965CB" w:rsidRPr="00E843A8">
        <w:rPr>
          <w:color w:val="000000" w:themeColor="text1"/>
        </w:rPr>
        <w:t xml:space="preserve"> leżących po stronie podatnika</w:t>
      </w:r>
      <w:r w:rsidR="00280E0A" w:rsidRPr="00E843A8">
        <w:rPr>
          <w:color w:val="000000" w:themeColor="text1"/>
        </w:rPr>
        <w:t>, a także niedostępności związanej z serwisem systemu</w:t>
      </w:r>
      <w:r w:rsidR="00EE4D0B" w:rsidRPr="00E843A8">
        <w:rPr>
          <w:color w:val="000000" w:themeColor="text1"/>
        </w:rPr>
        <w:t>,</w:t>
      </w:r>
      <w:r w:rsidR="002807FF" w:rsidRPr="00E843A8">
        <w:rPr>
          <w:color w:val="000000" w:themeColor="text1"/>
        </w:rPr>
        <w:t xml:space="preserve"> tzw. tryb offline</w:t>
      </w:r>
      <w:r w:rsidR="00280E0A" w:rsidRPr="00E843A8">
        <w:rPr>
          <w:color w:val="000000" w:themeColor="text1"/>
        </w:rPr>
        <w:t>.</w:t>
      </w:r>
      <w:r w:rsidR="001965CB" w:rsidRPr="00E843A8">
        <w:rPr>
          <w:color w:val="000000" w:themeColor="text1"/>
        </w:rPr>
        <w:t xml:space="preserve"> Rozwiązanie to stanowi</w:t>
      </w:r>
      <w:r w:rsidRPr="00E843A8">
        <w:rPr>
          <w:color w:val="000000" w:themeColor="text1"/>
        </w:rPr>
        <w:t xml:space="preserve"> </w:t>
      </w:r>
      <w:r w:rsidR="001965CB" w:rsidRPr="00E843A8">
        <w:rPr>
          <w:color w:val="000000" w:themeColor="text1"/>
        </w:rPr>
        <w:t>odpowiedź</w:t>
      </w:r>
      <w:r w:rsidRPr="00E843A8">
        <w:rPr>
          <w:color w:val="000000" w:themeColor="text1"/>
        </w:rPr>
        <w:t xml:space="preserve"> na wnioski przedsiębiorców </w:t>
      </w:r>
      <w:r w:rsidR="001965CB" w:rsidRPr="00E843A8">
        <w:rPr>
          <w:color w:val="000000" w:themeColor="text1"/>
        </w:rPr>
        <w:t>zgłaszane</w:t>
      </w:r>
      <w:r w:rsidRPr="00E843A8">
        <w:rPr>
          <w:color w:val="000000" w:themeColor="text1"/>
        </w:rPr>
        <w:t xml:space="preserve"> podczas </w:t>
      </w:r>
      <w:r w:rsidR="001965CB" w:rsidRPr="00E843A8">
        <w:rPr>
          <w:color w:val="000000" w:themeColor="text1"/>
        </w:rPr>
        <w:t>trwania</w:t>
      </w:r>
      <w:r w:rsidRPr="00E843A8">
        <w:rPr>
          <w:color w:val="000000" w:themeColor="text1"/>
        </w:rPr>
        <w:t xml:space="preserve"> konsultacji publicznych projektu</w:t>
      </w:r>
      <w:r w:rsidR="00300133" w:rsidRPr="00E843A8">
        <w:rPr>
          <w:color w:val="000000" w:themeColor="text1"/>
        </w:rPr>
        <w:t xml:space="preserve">. Dopuszcza się </w:t>
      </w:r>
      <w:r w:rsidR="00EC5E91" w:rsidRPr="00E843A8">
        <w:rPr>
          <w:color w:val="000000" w:themeColor="text1"/>
        </w:rPr>
        <w:t>w</w:t>
      </w:r>
      <w:r w:rsidRPr="00E843A8">
        <w:rPr>
          <w:color w:val="000000" w:themeColor="text1"/>
        </w:rPr>
        <w:t xml:space="preserve"> okresie niedostępności </w:t>
      </w:r>
      <w:proofErr w:type="spellStart"/>
      <w:r w:rsidRPr="00E843A8">
        <w:rPr>
          <w:color w:val="000000" w:themeColor="text1"/>
        </w:rPr>
        <w:t>K</w:t>
      </w:r>
      <w:r w:rsidR="002807FF" w:rsidRPr="00E843A8">
        <w:rPr>
          <w:color w:val="000000" w:themeColor="text1"/>
        </w:rPr>
        <w:t>SeF</w:t>
      </w:r>
      <w:proofErr w:type="spellEnd"/>
      <w:r w:rsidRPr="00E843A8">
        <w:rPr>
          <w:color w:val="000000" w:themeColor="text1"/>
        </w:rPr>
        <w:t>, określonej w informacji</w:t>
      </w:r>
      <w:r w:rsidR="002807FF" w:rsidRPr="00E843A8">
        <w:rPr>
          <w:color w:val="000000" w:themeColor="text1"/>
        </w:rPr>
        <w:t xml:space="preserve"> zamieszczonej na BIP MF,</w:t>
      </w:r>
      <w:r w:rsidRPr="00E843A8">
        <w:rPr>
          <w:color w:val="000000" w:themeColor="text1"/>
        </w:rPr>
        <w:t xml:space="preserve"> oraz w przypadkach</w:t>
      </w:r>
      <w:r w:rsidR="00A04686">
        <w:rPr>
          <w:color w:val="000000" w:themeColor="text1"/>
        </w:rPr>
        <w:t>,</w:t>
      </w:r>
      <w:r w:rsidRPr="00E843A8">
        <w:rPr>
          <w:color w:val="000000" w:themeColor="text1"/>
        </w:rPr>
        <w:t xml:space="preserve"> gdy podatnik nie ma możliwości wystaw</w:t>
      </w:r>
      <w:r w:rsidR="00587ACB" w:rsidRPr="00E843A8">
        <w:rPr>
          <w:color w:val="000000" w:themeColor="text1"/>
        </w:rPr>
        <w:t>ienia faktury ustrukturyzowanej</w:t>
      </w:r>
      <w:r w:rsidRPr="00E843A8">
        <w:rPr>
          <w:color w:val="000000" w:themeColor="text1"/>
        </w:rPr>
        <w:t xml:space="preserve"> z innego powodu niż awaria </w:t>
      </w:r>
      <w:proofErr w:type="spellStart"/>
      <w:r w:rsidRPr="00E843A8">
        <w:rPr>
          <w:color w:val="000000" w:themeColor="text1"/>
        </w:rPr>
        <w:t>K</w:t>
      </w:r>
      <w:r w:rsidR="002807FF" w:rsidRPr="00E843A8">
        <w:rPr>
          <w:color w:val="000000" w:themeColor="text1"/>
        </w:rPr>
        <w:t>SeF</w:t>
      </w:r>
      <w:proofErr w:type="spellEnd"/>
      <w:r w:rsidR="00A04686">
        <w:rPr>
          <w:color w:val="000000" w:themeColor="text1"/>
        </w:rPr>
        <w:t>,</w:t>
      </w:r>
      <w:r w:rsidRPr="00E843A8">
        <w:rPr>
          <w:color w:val="000000" w:themeColor="text1"/>
        </w:rPr>
        <w:t xml:space="preserve"> wystawia</w:t>
      </w:r>
      <w:r w:rsidR="00280E0A" w:rsidRPr="00E843A8">
        <w:rPr>
          <w:color w:val="000000" w:themeColor="text1"/>
        </w:rPr>
        <w:t>nie</w:t>
      </w:r>
      <w:r w:rsidRPr="00E843A8">
        <w:rPr>
          <w:color w:val="000000" w:themeColor="text1"/>
        </w:rPr>
        <w:t xml:space="preserve"> faktur</w:t>
      </w:r>
      <w:r w:rsidR="00A951F9" w:rsidRPr="00E843A8">
        <w:rPr>
          <w:color w:val="000000" w:themeColor="text1"/>
        </w:rPr>
        <w:t xml:space="preserve"> w postaci elektronicznej</w:t>
      </w:r>
      <w:r w:rsidR="00280E0A" w:rsidRPr="00E843A8">
        <w:rPr>
          <w:color w:val="000000" w:themeColor="text1"/>
        </w:rPr>
        <w:t xml:space="preserve"> zgodnie z wzorem</w:t>
      </w:r>
      <w:r w:rsidR="002807FF" w:rsidRPr="00E843A8">
        <w:rPr>
          <w:color w:val="000000" w:themeColor="text1"/>
        </w:rPr>
        <w:t>, o którym mowa w art. 106gb ust. 7</w:t>
      </w:r>
      <w:r w:rsidR="00280E0A" w:rsidRPr="00E843A8">
        <w:rPr>
          <w:color w:val="000000" w:themeColor="text1"/>
        </w:rPr>
        <w:t>.</w:t>
      </w:r>
    </w:p>
    <w:p w14:paraId="6A26A839" w14:textId="1EF9090B" w:rsidR="00613744" w:rsidRPr="00E843A8" w:rsidRDefault="00613744" w:rsidP="00EA0CCF">
      <w:pPr>
        <w:spacing w:line="360" w:lineRule="auto"/>
        <w:jc w:val="both"/>
        <w:rPr>
          <w:color w:val="000000" w:themeColor="text1"/>
        </w:rPr>
      </w:pPr>
      <w:r w:rsidRPr="00E843A8">
        <w:rPr>
          <w:color w:val="000000" w:themeColor="text1"/>
        </w:rPr>
        <w:t xml:space="preserve">Zgodnie z projektowanym </w:t>
      </w:r>
      <w:r w:rsidRPr="00E843A8">
        <w:rPr>
          <w:b/>
          <w:color w:val="000000" w:themeColor="text1"/>
        </w:rPr>
        <w:t xml:space="preserve">art. 106nh ust. 2 </w:t>
      </w:r>
      <w:r w:rsidRPr="00E843A8">
        <w:rPr>
          <w:color w:val="000000" w:themeColor="text1"/>
        </w:rPr>
        <w:t>f</w:t>
      </w:r>
      <w:r w:rsidR="009B1BC3" w:rsidRPr="00E843A8">
        <w:rPr>
          <w:color w:val="000000" w:themeColor="text1"/>
        </w:rPr>
        <w:t>aktury, któr</w:t>
      </w:r>
      <w:r w:rsidR="00A21986" w:rsidRPr="00E843A8">
        <w:rPr>
          <w:color w:val="000000" w:themeColor="text1"/>
        </w:rPr>
        <w:t>e zostały wystawione w t</w:t>
      </w:r>
      <w:r w:rsidR="002807FF" w:rsidRPr="00E843A8">
        <w:rPr>
          <w:color w:val="000000" w:themeColor="text1"/>
        </w:rPr>
        <w:t>rybie offline</w:t>
      </w:r>
      <w:r w:rsidR="009B1BC3" w:rsidRPr="00E843A8">
        <w:rPr>
          <w:color w:val="000000" w:themeColor="text1"/>
        </w:rPr>
        <w:t xml:space="preserve">, podatnik jest </w:t>
      </w:r>
      <w:r w:rsidR="002807FF" w:rsidRPr="00E843A8">
        <w:rPr>
          <w:color w:val="000000" w:themeColor="text1"/>
        </w:rPr>
        <w:t>z</w:t>
      </w:r>
      <w:r w:rsidR="009B1BC3" w:rsidRPr="00E843A8">
        <w:rPr>
          <w:color w:val="000000" w:themeColor="text1"/>
        </w:rPr>
        <w:t xml:space="preserve">obowiązany przesłać do </w:t>
      </w:r>
      <w:proofErr w:type="spellStart"/>
      <w:r w:rsidR="009B1BC3" w:rsidRPr="00E843A8">
        <w:rPr>
          <w:color w:val="000000" w:themeColor="text1"/>
        </w:rPr>
        <w:t>K</w:t>
      </w:r>
      <w:r w:rsidR="002807FF" w:rsidRPr="00E843A8">
        <w:rPr>
          <w:color w:val="000000" w:themeColor="text1"/>
        </w:rPr>
        <w:t>SeF</w:t>
      </w:r>
      <w:proofErr w:type="spellEnd"/>
      <w:r w:rsidR="00C87CE5">
        <w:rPr>
          <w:color w:val="000000" w:themeColor="text1"/>
        </w:rPr>
        <w:t xml:space="preserve"> </w:t>
      </w:r>
      <w:r w:rsidR="00740CE0" w:rsidRPr="00E843A8">
        <w:t>w celu przydzielenia numeru identyfikującego te faktury w Krajowym Systemie e-Faktur</w:t>
      </w:r>
      <w:r w:rsidR="00740CE0" w:rsidRPr="00E843A8">
        <w:rPr>
          <w:color w:val="000000" w:themeColor="text1"/>
        </w:rPr>
        <w:t xml:space="preserve"> </w:t>
      </w:r>
      <w:r w:rsidR="009B1BC3" w:rsidRPr="00E843A8">
        <w:rPr>
          <w:color w:val="000000" w:themeColor="text1"/>
        </w:rPr>
        <w:t>nie później niż w następnym dniu roboczym</w:t>
      </w:r>
      <w:r w:rsidRPr="00E843A8">
        <w:rPr>
          <w:color w:val="000000" w:themeColor="text1"/>
        </w:rPr>
        <w:t>:</w:t>
      </w:r>
    </w:p>
    <w:p w14:paraId="68107589" w14:textId="77777777" w:rsidR="00613744" w:rsidRPr="00E843A8" w:rsidRDefault="00EA0CCF" w:rsidP="00EA0CCF">
      <w:pPr>
        <w:pStyle w:val="ZUSTzmustartykuempunktem"/>
        <w:ind w:left="426" w:hanging="426"/>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613744" w:rsidRPr="00E843A8">
        <w:rPr>
          <w:rFonts w:ascii="Times New Roman" w:hAnsi="Times New Roman" w:cs="Times New Roman"/>
          <w:szCs w:val="24"/>
        </w:rPr>
        <w:t>po dniu zakończenia okresu niedostępności Krajowego Systemu e-Faktur określonej w informacji, o której mowa w art. 106ne ust. 4;</w:t>
      </w:r>
    </w:p>
    <w:p w14:paraId="5A79F903" w14:textId="77777777" w:rsidR="009B1BC3" w:rsidRPr="00E843A8" w:rsidRDefault="00EA0CCF" w:rsidP="00EA0CCF">
      <w:pPr>
        <w:pStyle w:val="ZUSTzmustartykuempunktem"/>
        <w:ind w:left="426" w:hanging="426"/>
        <w:rPr>
          <w:rFonts w:ascii="Times New Roman" w:hAnsi="Times New Roman" w:cs="Times New Roman"/>
          <w:color w:val="000000" w:themeColor="text1"/>
          <w:szCs w:val="24"/>
        </w:rPr>
      </w:pPr>
      <w:r>
        <w:rPr>
          <w:rFonts w:ascii="Times New Roman" w:hAnsi="Times New Roman" w:cs="Times New Roman"/>
          <w:szCs w:val="24"/>
        </w:rPr>
        <w:t>2)</w:t>
      </w:r>
      <w:r>
        <w:rPr>
          <w:rFonts w:ascii="Times New Roman" w:hAnsi="Times New Roman" w:cs="Times New Roman"/>
          <w:szCs w:val="24"/>
        </w:rPr>
        <w:tab/>
      </w:r>
      <w:r w:rsidR="00613744" w:rsidRPr="00E843A8">
        <w:rPr>
          <w:rFonts w:ascii="Times New Roman" w:hAnsi="Times New Roman" w:cs="Times New Roman"/>
          <w:szCs w:val="24"/>
        </w:rPr>
        <w:t>po dniu ich wystawienia – w przypadkach gdy podatnik nie ma możliwości wystawienia faktury ustrukturyzowanej z innego powodu niż awaria Krajowego Systemu e-Faktur określona w komunikatach o awarii, o których mowa w art. 106ne ust. 1 i 3</w:t>
      </w:r>
      <w:r w:rsidR="000C42E5" w:rsidRPr="00E843A8">
        <w:rPr>
          <w:rFonts w:ascii="Times New Roman" w:hAnsi="Times New Roman" w:cs="Times New Roman"/>
          <w:szCs w:val="24"/>
        </w:rPr>
        <w:t xml:space="preserve"> ustawy o VAT.</w:t>
      </w:r>
    </w:p>
    <w:p w14:paraId="1452C5AE" w14:textId="52DCB21A" w:rsidR="00BE6D59" w:rsidRPr="00E843A8" w:rsidRDefault="00BE6D59" w:rsidP="00EA0CCF">
      <w:pPr>
        <w:pStyle w:val="Tekstkomentarza"/>
        <w:spacing w:before="120" w:after="120" w:line="360" w:lineRule="auto"/>
        <w:jc w:val="both"/>
        <w:rPr>
          <w:color w:val="000000" w:themeColor="text1"/>
          <w:sz w:val="24"/>
          <w:szCs w:val="24"/>
        </w:rPr>
      </w:pPr>
      <w:r w:rsidRPr="00E843A8">
        <w:rPr>
          <w:color w:val="000000" w:themeColor="text1"/>
          <w:sz w:val="24"/>
          <w:szCs w:val="24"/>
        </w:rPr>
        <w:t xml:space="preserve">W </w:t>
      </w:r>
      <w:r w:rsidRPr="00E843A8">
        <w:rPr>
          <w:b/>
          <w:color w:val="000000" w:themeColor="text1"/>
          <w:sz w:val="24"/>
          <w:szCs w:val="24"/>
        </w:rPr>
        <w:t>ust. 3</w:t>
      </w:r>
      <w:r w:rsidRPr="00E843A8">
        <w:rPr>
          <w:color w:val="000000" w:themeColor="text1"/>
          <w:sz w:val="24"/>
          <w:szCs w:val="24"/>
        </w:rPr>
        <w:t xml:space="preserve"> wskazano, że w przypadku gdy podatnik wystawił faktury w trybie offline i nie przesłał ich do </w:t>
      </w:r>
      <w:proofErr w:type="spellStart"/>
      <w:r w:rsidRPr="00E843A8">
        <w:rPr>
          <w:color w:val="000000" w:themeColor="text1"/>
          <w:sz w:val="24"/>
          <w:szCs w:val="24"/>
        </w:rPr>
        <w:t>KSeF</w:t>
      </w:r>
      <w:proofErr w:type="spellEnd"/>
      <w:r w:rsidRPr="00E843A8">
        <w:rPr>
          <w:color w:val="000000" w:themeColor="text1"/>
          <w:sz w:val="24"/>
          <w:szCs w:val="24"/>
        </w:rPr>
        <w:t xml:space="preserve">, a następnie zostały udostępnione komunikaty na BIP MF i w oprogramowaniu interfejsowym o awarii </w:t>
      </w:r>
      <w:proofErr w:type="spellStart"/>
      <w:r w:rsidRPr="00E843A8">
        <w:rPr>
          <w:color w:val="000000" w:themeColor="text1"/>
          <w:sz w:val="24"/>
          <w:szCs w:val="24"/>
        </w:rPr>
        <w:t>KSeF</w:t>
      </w:r>
      <w:proofErr w:type="spellEnd"/>
      <w:r w:rsidRPr="00E843A8">
        <w:rPr>
          <w:color w:val="000000" w:themeColor="text1"/>
          <w:sz w:val="24"/>
          <w:szCs w:val="24"/>
        </w:rPr>
        <w:t xml:space="preserve">, wtedy tryb offline „przekształca </w:t>
      </w:r>
      <w:r w:rsidRPr="00E843A8">
        <w:rPr>
          <w:color w:val="000000" w:themeColor="text1"/>
          <w:sz w:val="24"/>
          <w:szCs w:val="24"/>
        </w:rPr>
        <w:lastRenderedPageBreak/>
        <w:t xml:space="preserve">się” w awarię systemu </w:t>
      </w:r>
      <w:proofErr w:type="spellStart"/>
      <w:r w:rsidRPr="00E843A8">
        <w:rPr>
          <w:color w:val="000000" w:themeColor="text1"/>
          <w:sz w:val="24"/>
          <w:szCs w:val="24"/>
        </w:rPr>
        <w:t>KSeF</w:t>
      </w:r>
      <w:proofErr w:type="spellEnd"/>
      <w:r w:rsidR="00BE1232" w:rsidRPr="00E843A8">
        <w:rPr>
          <w:color w:val="000000" w:themeColor="text1"/>
          <w:sz w:val="24"/>
          <w:szCs w:val="24"/>
        </w:rPr>
        <w:t xml:space="preserve">. Podatnik będzie zatem zobowiązany do przesłania wystawionych faktur do </w:t>
      </w:r>
      <w:proofErr w:type="spellStart"/>
      <w:r w:rsidR="00BE1232" w:rsidRPr="00E843A8">
        <w:rPr>
          <w:color w:val="000000" w:themeColor="text1"/>
          <w:sz w:val="24"/>
          <w:szCs w:val="24"/>
        </w:rPr>
        <w:t>KSeF</w:t>
      </w:r>
      <w:proofErr w:type="spellEnd"/>
      <w:r w:rsidR="00BE1232" w:rsidRPr="00E843A8">
        <w:rPr>
          <w:color w:val="000000" w:themeColor="text1"/>
          <w:sz w:val="24"/>
          <w:szCs w:val="24"/>
        </w:rPr>
        <w:t xml:space="preserve"> w terminie przewidzianym dla awarii tego systemu</w:t>
      </w:r>
      <w:r w:rsidR="00684FC2">
        <w:rPr>
          <w:color w:val="000000" w:themeColor="text1"/>
          <w:sz w:val="24"/>
          <w:szCs w:val="24"/>
        </w:rPr>
        <w:t>,</w:t>
      </w:r>
      <w:r w:rsidR="00BE1232" w:rsidRPr="00E843A8">
        <w:rPr>
          <w:color w:val="000000" w:themeColor="text1"/>
          <w:sz w:val="24"/>
          <w:szCs w:val="24"/>
        </w:rPr>
        <w:t xml:space="preserve"> tj. </w:t>
      </w:r>
      <w:r w:rsidRPr="00E843A8">
        <w:rPr>
          <w:color w:val="000000" w:themeColor="text1"/>
          <w:sz w:val="24"/>
          <w:szCs w:val="24"/>
        </w:rPr>
        <w:t xml:space="preserve">na 7 dni roboczych od </w:t>
      </w:r>
      <w:r w:rsidR="00BE1232" w:rsidRPr="00E843A8">
        <w:rPr>
          <w:color w:val="000000" w:themeColor="text1"/>
          <w:sz w:val="24"/>
          <w:szCs w:val="24"/>
        </w:rPr>
        <w:t>zakończenia</w:t>
      </w:r>
      <w:r w:rsidRPr="00E843A8">
        <w:rPr>
          <w:color w:val="000000" w:themeColor="text1"/>
          <w:sz w:val="24"/>
          <w:szCs w:val="24"/>
        </w:rPr>
        <w:t xml:space="preserve"> awarii. </w:t>
      </w:r>
      <w:r w:rsidR="00D85AD7" w:rsidRPr="00E843A8">
        <w:rPr>
          <w:color w:val="000000" w:themeColor="text1"/>
          <w:sz w:val="24"/>
          <w:szCs w:val="24"/>
        </w:rPr>
        <w:t xml:space="preserve">Z kolei jeśli zaistnieje sytuacja, że </w:t>
      </w:r>
      <w:r w:rsidRPr="00E843A8">
        <w:rPr>
          <w:color w:val="000000" w:themeColor="text1"/>
          <w:sz w:val="24"/>
          <w:szCs w:val="24"/>
        </w:rPr>
        <w:t>tryb offline „przekształci się” w awarię komunikowaną w środkach społecznego przekazu</w:t>
      </w:r>
      <w:r w:rsidR="009C6D19" w:rsidRPr="00E843A8">
        <w:rPr>
          <w:color w:val="000000" w:themeColor="text1"/>
          <w:sz w:val="24"/>
          <w:szCs w:val="24"/>
        </w:rPr>
        <w:t xml:space="preserve"> </w:t>
      </w:r>
      <w:r w:rsidRPr="00E843A8">
        <w:rPr>
          <w:color w:val="000000" w:themeColor="text1"/>
          <w:sz w:val="24"/>
          <w:szCs w:val="24"/>
        </w:rPr>
        <w:t xml:space="preserve">– wówczas nie wprowadza się tych faktur do systemu. </w:t>
      </w:r>
    </w:p>
    <w:p w14:paraId="467652AB" w14:textId="423C59A8" w:rsidR="003A61B3" w:rsidRPr="00E843A8" w:rsidRDefault="00EE4D0B" w:rsidP="00EA0CCF">
      <w:pPr>
        <w:pStyle w:val="ZUSTzmustartykuempunktem"/>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Sposób postępowania przez podatnika i nabywcę w przypadku tych faktur</w:t>
      </w:r>
      <w:r w:rsidR="003A61B3" w:rsidRPr="00E843A8">
        <w:rPr>
          <w:rFonts w:ascii="Times New Roman" w:hAnsi="Times New Roman" w:cs="Times New Roman"/>
          <w:color w:val="000000" w:themeColor="text1"/>
          <w:szCs w:val="24"/>
        </w:rPr>
        <w:t xml:space="preserve"> (</w:t>
      </w:r>
      <w:r w:rsidR="00F22EB3" w:rsidRPr="00E843A8">
        <w:rPr>
          <w:rFonts w:ascii="Times New Roman" w:hAnsi="Times New Roman" w:cs="Times New Roman"/>
          <w:b/>
          <w:color w:val="000000" w:themeColor="text1"/>
          <w:szCs w:val="24"/>
        </w:rPr>
        <w:t xml:space="preserve">art. 106nh </w:t>
      </w:r>
      <w:r w:rsidR="003A61B3" w:rsidRPr="00E843A8">
        <w:rPr>
          <w:rFonts w:ascii="Times New Roman" w:hAnsi="Times New Roman" w:cs="Times New Roman"/>
          <w:b/>
          <w:color w:val="000000" w:themeColor="text1"/>
          <w:szCs w:val="24"/>
        </w:rPr>
        <w:t xml:space="preserve">ust. </w:t>
      </w:r>
      <w:r w:rsidR="00A951F9" w:rsidRPr="00E843A8">
        <w:rPr>
          <w:rFonts w:ascii="Times New Roman" w:hAnsi="Times New Roman" w:cs="Times New Roman"/>
          <w:b/>
          <w:color w:val="000000" w:themeColor="text1"/>
          <w:szCs w:val="24"/>
        </w:rPr>
        <w:t>4</w:t>
      </w:r>
      <w:r w:rsidR="003A61B3" w:rsidRPr="00E843A8">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będzie analogiczny</w:t>
      </w:r>
      <w:r w:rsidR="00D34098">
        <w:rPr>
          <w:rFonts w:ascii="Times New Roman" w:hAnsi="Times New Roman" w:cs="Times New Roman"/>
          <w:color w:val="000000" w:themeColor="text1"/>
          <w:szCs w:val="24"/>
        </w:rPr>
        <w:t xml:space="preserve"> </w:t>
      </w:r>
      <w:r w:rsidR="00576532">
        <w:rPr>
          <w:rFonts w:ascii="Times New Roman" w:hAnsi="Times New Roman" w:cs="Times New Roman"/>
          <w:color w:val="000000" w:themeColor="text1"/>
          <w:szCs w:val="24"/>
        </w:rPr>
        <w:t>jak w</w:t>
      </w:r>
      <w:r w:rsidR="00576532" w:rsidRPr="00E843A8">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 xml:space="preserve">przypadku </w:t>
      </w:r>
      <w:r w:rsidR="00D34098">
        <w:rPr>
          <w:rFonts w:ascii="Times New Roman" w:hAnsi="Times New Roman" w:cs="Times New Roman"/>
          <w:color w:val="000000" w:themeColor="text1"/>
          <w:szCs w:val="24"/>
        </w:rPr>
        <w:t xml:space="preserve">faktur </w:t>
      </w:r>
      <w:r w:rsidRPr="00E843A8">
        <w:rPr>
          <w:rFonts w:ascii="Times New Roman" w:hAnsi="Times New Roman" w:cs="Times New Roman"/>
          <w:color w:val="000000" w:themeColor="text1"/>
          <w:szCs w:val="24"/>
        </w:rPr>
        <w:t>wystawianych w okresie awarii, w tym w odniesieniu do:</w:t>
      </w:r>
    </w:p>
    <w:p w14:paraId="444E3546" w14:textId="77777777" w:rsidR="003D5983" w:rsidRPr="00E843A8" w:rsidRDefault="00C82983" w:rsidP="00EA0CCF">
      <w:pPr>
        <w:pStyle w:val="ZUSTzmustartykuempunktem"/>
        <w:numPr>
          <w:ilvl w:val="0"/>
          <w:numId w:val="25"/>
        </w:numPr>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uzgodnienia sposobu jej przekazania odbiorcy,</w:t>
      </w:r>
    </w:p>
    <w:p w14:paraId="075E9F64" w14:textId="77777777" w:rsidR="00087869" w:rsidRPr="00E843A8" w:rsidRDefault="003D5983" w:rsidP="00EA0CCF">
      <w:pPr>
        <w:pStyle w:val="ZUSTzmustartykuempunktem"/>
        <w:numPr>
          <w:ilvl w:val="0"/>
          <w:numId w:val="25"/>
        </w:numPr>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obowiązku oznaczenia faktury</w:t>
      </w:r>
      <w:r w:rsidR="00C82983" w:rsidRPr="00E843A8">
        <w:rPr>
          <w:rFonts w:ascii="Times New Roman" w:hAnsi="Times New Roman" w:cs="Times New Roman"/>
          <w:color w:val="000000" w:themeColor="text1"/>
          <w:szCs w:val="24"/>
        </w:rPr>
        <w:t xml:space="preserve"> kodem</w:t>
      </w:r>
      <w:r w:rsidR="00087869" w:rsidRPr="00E843A8">
        <w:rPr>
          <w:rFonts w:ascii="Times New Roman" w:hAnsi="Times New Roman" w:cs="Times New Roman"/>
          <w:color w:val="000000" w:themeColor="text1"/>
          <w:szCs w:val="24"/>
        </w:rPr>
        <w:t xml:space="preserve"> QR,</w:t>
      </w:r>
    </w:p>
    <w:p w14:paraId="54157474" w14:textId="77777777" w:rsidR="00087869" w:rsidRPr="00E843A8" w:rsidRDefault="00EE4D0B" w:rsidP="00EA0CCF">
      <w:pPr>
        <w:pStyle w:val="ZUSTzmustartykuempunktem"/>
        <w:numPr>
          <w:ilvl w:val="0"/>
          <w:numId w:val="25"/>
        </w:numPr>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dat wystawienia i otrzymania faktury,</w:t>
      </w:r>
    </w:p>
    <w:p w14:paraId="562157A9" w14:textId="0059623D" w:rsidR="004731F9" w:rsidRPr="00E843A8" w:rsidRDefault="00573D98" w:rsidP="00EA0CCF">
      <w:pPr>
        <w:pStyle w:val="ZUSTzmustartykuempunktem"/>
        <w:numPr>
          <w:ilvl w:val="0"/>
          <w:numId w:val="25"/>
        </w:numPr>
        <w:ind w:left="426" w:hanging="426"/>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wystawienia faktury korygującej dopiero do faktury korygowanej ustrukturyzowanej</w:t>
      </w:r>
      <w:r w:rsidR="006A70C5" w:rsidRPr="00E843A8">
        <w:rPr>
          <w:rFonts w:ascii="Times New Roman" w:hAnsi="Times New Roman" w:cs="Times New Roman"/>
          <w:color w:val="000000" w:themeColor="text1"/>
          <w:szCs w:val="24"/>
        </w:rPr>
        <w:t>, a także w przypadku konieczności wystawienia faktury korygującej</w:t>
      </w:r>
      <w:r w:rsidR="00D34098">
        <w:rPr>
          <w:rFonts w:ascii="Times New Roman" w:hAnsi="Times New Roman" w:cs="Times New Roman"/>
          <w:color w:val="000000" w:themeColor="text1"/>
          <w:szCs w:val="24"/>
        </w:rPr>
        <w:t xml:space="preserve"> –</w:t>
      </w:r>
      <w:r w:rsidR="006A70C5" w:rsidRPr="00E843A8">
        <w:rPr>
          <w:rFonts w:ascii="Times New Roman" w:hAnsi="Times New Roman" w:cs="Times New Roman"/>
          <w:color w:val="000000" w:themeColor="text1"/>
          <w:szCs w:val="24"/>
        </w:rPr>
        <w:t xml:space="preserve"> stosowania do niej wzoru faktury.</w:t>
      </w:r>
    </w:p>
    <w:p w14:paraId="582CE036" w14:textId="2CEEE939" w:rsidR="00EE4D0B" w:rsidRPr="00E843A8" w:rsidRDefault="006A70C5"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Do</w:t>
      </w:r>
      <w:r w:rsidR="00F22EB3" w:rsidRPr="00E843A8">
        <w:rPr>
          <w:rFonts w:ascii="Times New Roman" w:hAnsi="Times New Roman" w:cs="Times New Roman"/>
          <w:color w:val="000000" w:themeColor="text1"/>
          <w:szCs w:val="24"/>
        </w:rPr>
        <w:t>d</w:t>
      </w:r>
      <w:r w:rsidRPr="00E843A8">
        <w:rPr>
          <w:rFonts w:ascii="Times New Roman" w:hAnsi="Times New Roman" w:cs="Times New Roman"/>
          <w:color w:val="000000" w:themeColor="text1"/>
          <w:szCs w:val="24"/>
        </w:rPr>
        <w:t>atkow</w:t>
      </w:r>
      <w:r w:rsidR="00F22EB3" w:rsidRPr="00E843A8">
        <w:rPr>
          <w:rFonts w:ascii="Times New Roman" w:hAnsi="Times New Roman" w:cs="Times New Roman"/>
          <w:color w:val="000000" w:themeColor="text1"/>
          <w:szCs w:val="24"/>
        </w:rPr>
        <w:t>o</w:t>
      </w:r>
      <w:r w:rsidRPr="00E843A8">
        <w:rPr>
          <w:rFonts w:ascii="Times New Roman" w:hAnsi="Times New Roman" w:cs="Times New Roman"/>
          <w:color w:val="000000" w:themeColor="text1"/>
          <w:szCs w:val="24"/>
        </w:rPr>
        <w:t xml:space="preserve"> należy podkreślić,</w:t>
      </w:r>
      <w:r w:rsidR="00F22EB3" w:rsidRPr="00E843A8">
        <w:rPr>
          <w:rFonts w:ascii="Times New Roman" w:hAnsi="Times New Roman" w:cs="Times New Roman"/>
          <w:color w:val="000000" w:themeColor="text1"/>
          <w:szCs w:val="24"/>
        </w:rPr>
        <w:t xml:space="preserve"> ż</w:t>
      </w:r>
      <w:r w:rsidRPr="00E843A8">
        <w:rPr>
          <w:rFonts w:ascii="Times New Roman" w:hAnsi="Times New Roman" w:cs="Times New Roman"/>
          <w:color w:val="000000" w:themeColor="text1"/>
          <w:szCs w:val="24"/>
        </w:rPr>
        <w:t xml:space="preserve">e tryb </w:t>
      </w:r>
      <w:r w:rsidR="00F22EB3" w:rsidRPr="00E843A8">
        <w:rPr>
          <w:rFonts w:ascii="Times New Roman" w:hAnsi="Times New Roman" w:cs="Times New Roman"/>
          <w:color w:val="000000" w:themeColor="text1"/>
          <w:szCs w:val="24"/>
        </w:rPr>
        <w:t>przewidziany</w:t>
      </w:r>
      <w:r w:rsidR="004731F9" w:rsidRPr="00E843A8">
        <w:rPr>
          <w:rFonts w:ascii="Times New Roman" w:hAnsi="Times New Roman" w:cs="Times New Roman"/>
          <w:color w:val="000000" w:themeColor="text1"/>
          <w:szCs w:val="24"/>
        </w:rPr>
        <w:t xml:space="preserve"> w</w:t>
      </w:r>
      <w:r w:rsidRPr="00E843A8">
        <w:rPr>
          <w:rFonts w:ascii="Times New Roman" w:hAnsi="Times New Roman" w:cs="Times New Roman"/>
          <w:color w:val="000000" w:themeColor="text1"/>
          <w:szCs w:val="24"/>
        </w:rPr>
        <w:t xml:space="preserve"> </w:t>
      </w:r>
      <w:r w:rsidR="00F22EB3" w:rsidRPr="00E843A8">
        <w:rPr>
          <w:rFonts w:ascii="Times New Roman" w:hAnsi="Times New Roman" w:cs="Times New Roman"/>
          <w:color w:val="000000" w:themeColor="text1"/>
          <w:szCs w:val="24"/>
        </w:rPr>
        <w:t>przepisie art. 106nh</w:t>
      </w:r>
      <w:r w:rsidR="00934AE5">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tzw. „offline” u </w:t>
      </w:r>
      <w:r w:rsidR="00F22EB3" w:rsidRPr="00E843A8">
        <w:rPr>
          <w:rFonts w:ascii="Times New Roman" w:hAnsi="Times New Roman" w:cs="Times New Roman"/>
          <w:color w:val="000000" w:themeColor="text1"/>
          <w:szCs w:val="24"/>
        </w:rPr>
        <w:t>podatnika,</w:t>
      </w:r>
      <w:r w:rsidRPr="00E843A8">
        <w:rPr>
          <w:rFonts w:ascii="Times New Roman" w:hAnsi="Times New Roman" w:cs="Times New Roman"/>
          <w:color w:val="000000" w:themeColor="text1"/>
          <w:szCs w:val="24"/>
        </w:rPr>
        <w:t xml:space="preserve"> nie </w:t>
      </w:r>
      <w:r w:rsidR="00F22EB3" w:rsidRPr="00E843A8">
        <w:rPr>
          <w:rFonts w:ascii="Times New Roman" w:hAnsi="Times New Roman" w:cs="Times New Roman"/>
          <w:color w:val="000000" w:themeColor="text1"/>
          <w:szCs w:val="24"/>
        </w:rPr>
        <w:t xml:space="preserve">jest przeznaczony dla faktur wystawianych przy użyciu PEF i </w:t>
      </w:r>
      <w:proofErr w:type="spellStart"/>
      <w:r w:rsidR="00F22EB3" w:rsidRPr="00E843A8">
        <w:rPr>
          <w:rFonts w:ascii="Times New Roman" w:hAnsi="Times New Roman" w:cs="Times New Roman"/>
          <w:color w:val="000000" w:themeColor="text1"/>
          <w:szCs w:val="24"/>
        </w:rPr>
        <w:t>OpenPEPPOL</w:t>
      </w:r>
      <w:proofErr w:type="spellEnd"/>
      <w:r w:rsidR="006051A2" w:rsidRPr="00E843A8">
        <w:rPr>
          <w:rFonts w:ascii="Times New Roman" w:hAnsi="Times New Roman" w:cs="Times New Roman"/>
          <w:color w:val="000000" w:themeColor="text1"/>
          <w:szCs w:val="24"/>
        </w:rPr>
        <w:t xml:space="preserve">. Wynika to ze sposobu wdrożenia </w:t>
      </w:r>
      <w:proofErr w:type="spellStart"/>
      <w:r w:rsidR="006051A2" w:rsidRPr="00E843A8">
        <w:rPr>
          <w:rFonts w:ascii="Times New Roman" w:hAnsi="Times New Roman" w:cs="Times New Roman"/>
          <w:color w:val="000000" w:themeColor="text1"/>
          <w:szCs w:val="24"/>
        </w:rPr>
        <w:t>KSeF</w:t>
      </w:r>
      <w:proofErr w:type="spellEnd"/>
      <w:r w:rsidR="006051A2" w:rsidRPr="00E843A8">
        <w:rPr>
          <w:rFonts w:ascii="Times New Roman" w:hAnsi="Times New Roman" w:cs="Times New Roman"/>
          <w:color w:val="000000" w:themeColor="text1"/>
          <w:szCs w:val="24"/>
        </w:rPr>
        <w:t xml:space="preserve"> dla faktur wystawianych przy zastosowaniu ww. platform. </w:t>
      </w:r>
    </w:p>
    <w:p w14:paraId="4CA24E16" w14:textId="77777777" w:rsidR="0055210E" w:rsidRPr="00E843A8" w:rsidRDefault="00270817"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Dodanie a</w:t>
      </w:r>
      <w:r w:rsidR="0055210E" w:rsidRPr="00E843A8">
        <w:rPr>
          <w:rFonts w:ascii="Times New Roman" w:hAnsi="Times New Roman" w:cs="Times New Roman"/>
          <w:b/>
          <w:sz w:val="24"/>
          <w:szCs w:val="24"/>
        </w:rPr>
        <w:t>rt. 106ni</w:t>
      </w:r>
      <w:r w:rsidR="000A791C" w:rsidRPr="00E843A8">
        <w:rPr>
          <w:rFonts w:ascii="Times New Roman" w:hAnsi="Times New Roman" w:cs="Times New Roman"/>
          <w:b/>
          <w:sz w:val="24"/>
          <w:szCs w:val="24"/>
        </w:rPr>
        <w:t xml:space="preserve"> ust. 1</w:t>
      </w:r>
      <w:r w:rsidR="00892CB4">
        <w:rPr>
          <w:rFonts w:ascii="Times New Roman" w:hAnsi="Times New Roman" w:cs="Times New Roman"/>
          <w:b/>
          <w:sz w:val="24"/>
          <w:szCs w:val="24"/>
        </w:rPr>
        <w:t>–</w:t>
      </w:r>
      <w:r w:rsidR="000A791C" w:rsidRPr="00E843A8">
        <w:rPr>
          <w:rFonts w:ascii="Times New Roman" w:hAnsi="Times New Roman" w:cs="Times New Roman"/>
          <w:b/>
          <w:sz w:val="24"/>
          <w:szCs w:val="24"/>
        </w:rPr>
        <w:t>6</w:t>
      </w:r>
      <w:r w:rsidR="0055210E" w:rsidRPr="00E843A8">
        <w:rPr>
          <w:rFonts w:ascii="Times New Roman" w:hAnsi="Times New Roman" w:cs="Times New Roman"/>
          <w:b/>
          <w:sz w:val="24"/>
          <w:szCs w:val="24"/>
        </w:rPr>
        <w:t xml:space="preserve"> ustawy o VAT</w:t>
      </w:r>
    </w:p>
    <w:p w14:paraId="099A6D00" w14:textId="77777777" w:rsidR="006B1171" w:rsidRPr="00E843A8" w:rsidRDefault="00D70FF4" w:rsidP="00EA0CCF">
      <w:pPr>
        <w:spacing w:before="120" w:line="360" w:lineRule="auto"/>
        <w:jc w:val="both"/>
        <w:rPr>
          <w:color w:val="000000" w:themeColor="text1"/>
        </w:rPr>
      </w:pPr>
      <w:r w:rsidRPr="00E843A8">
        <w:rPr>
          <w:color w:val="000000" w:themeColor="text1"/>
        </w:rPr>
        <w:t>W</w:t>
      </w:r>
      <w:r w:rsidR="00D351AE" w:rsidRPr="00E843A8">
        <w:rPr>
          <w:color w:val="000000" w:themeColor="text1"/>
        </w:rPr>
        <w:t xml:space="preserve"> projektowanym </w:t>
      </w:r>
      <w:r w:rsidR="00D351AE" w:rsidRPr="00E843A8">
        <w:rPr>
          <w:b/>
          <w:color w:val="000000" w:themeColor="text1"/>
        </w:rPr>
        <w:t>art. 106n</w:t>
      </w:r>
      <w:r w:rsidR="005D6BDF" w:rsidRPr="00E843A8">
        <w:rPr>
          <w:b/>
          <w:color w:val="000000" w:themeColor="text1"/>
        </w:rPr>
        <w:t>i</w:t>
      </w:r>
      <w:r w:rsidR="00D351AE" w:rsidRPr="00E843A8">
        <w:rPr>
          <w:b/>
          <w:color w:val="000000" w:themeColor="text1"/>
        </w:rPr>
        <w:t xml:space="preserve"> </w:t>
      </w:r>
      <w:r w:rsidR="00CE49FB" w:rsidRPr="00E843A8">
        <w:rPr>
          <w:b/>
          <w:color w:val="000000" w:themeColor="text1"/>
        </w:rPr>
        <w:t xml:space="preserve">ust. 1 </w:t>
      </w:r>
      <w:r w:rsidR="00D351AE" w:rsidRPr="00E843A8">
        <w:rPr>
          <w:color w:val="000000" w:themeColor="text1"/>
        </w:rPr>
        <w:t xml:space="preserve">ustawy o VAT </w:t>
      </w:r>
      <w:r w:rsidRPr="00E843A8">
        <w:rPr>
          <w:color w:val="000000" w:themeColor="text1"/>
        </w:rPr>
        <w:t xml:space="preserve">wprowadza się kary pieniężne </w:t>
      </w:r>
      <w:r w:rsidR="00D351AE" w:rsidRPr="00E843A8">
        <w:rPr>
          <w:color w:val="000000" w:themeColor="text1"/>
        </w:rPr>
        <w:t>z</w:t>
      </w:r>
      <w:r w:rsidR="006B1BCF" w:rsidRPr="00E843A8">
        <w:rPr>
          <w:color w:val="000000" w:themeColor="text1"/>
        </w:rPr>
        <w:t>a</w:t>
      </w:r>
      <w:r w:rsidRPr="00E843A8">
        <w:rPr>
          <w:color w:val="000000" w:themeColor="text1"/>
        </w:rPr>
        <w:t xml:space="preserve"> niedopełnienie obowiązków wprowadzonych w nowelizowanej</w:t>
      </w:r>
      <w:r w:rsidR="0036085F" w:rsidRPr="00E843A8">
        <w:rPr>
          <w:color w:val="000000" w:themeColor="text1"/>
        </w:rPr>
        <w:t xml:space="preserve"> ustawie. </w:t>
      </w:r>
      <w:r w:rsidR="00CE49FB" w:rsidRPr="00E843A8">
        <w:rPr>
          <w:color w:val="000000" w:themeColor="text1"/>
        </w:rPr>
        <w:t>N</w:t>
      </w:r>
      <w:r w:rsidR="0036085F" w:rsidRPr="00E843A8">
        <w:rPr>
          <w:color w:val="000000" w:themeColor="text1"/>
        </w:rPr>
        <w:t xml:space="preserve">aczelnik urzędu skarbowego </w:t>
      </w:r>
      <w:r w:rsidR="00CE49FB" w:rsidRPr="00E843A8">
        <w:rPr>
          <w:color w:val="000000" w:themeColor="text1"/>
        </w:rPr>
        <w:t>będzie mógł nałożyć</w:t>
      </w:r>
      <w:r w:rsidR="0036085F" w:rsidRPr="00E843A8">
        <w:rPr>
          <w:color w:val="000000" w:themeColor="text1"/>
        </w:rPr>
        <w:t>, w drodze decyzji, na podatnika karę pieniężną do 100% wysokości kwoty podatku wykazanego na tej fakturze, a w przypadku faktury bez wykazanego podatku – karę pieniężną do 18,7% wysokości kwoty należności o</w:t>
      </w:r>
      <w:r w:rsidR="00CE49FB" w:rsidRPr="00E843A8">
        <w:rPr>
          <w:color w:val="000000" w:themeColor="text1"/>
        </w:rPr>
        <w:t>gółem wykazanej na tej fakturze</w:t>
      </w:r>
      <w:r w:rsidR="00D50B02" w:rsidRPr="00E843A8">
        <w:rPr>
          <w:color w:val="000000" w:themeColor="text1"/>
        </w:rPr>
        <w:t xml:space="preserve">. Karą pieniężną zostaną objęte </w:t>
      </w:r>
      <w:r w:rsidR="00CE49FB" w:rsidRPr="00E843A8">
        <w:rPr>
          <w:color w:val="000000" w:themeColor="text1"/>
        </w:rPr>
        <w:t>przypadk</w:t>
      </w:r>
      <w:r w:rsidR="00D50B02" w:rsidRPr="00E843A8">
        <w:rPr>
          <w:color w:val="000000" w:themeColor="text1"/>
        </w:rPr>
        <w:t>i, gdy</w:t>
      </w:r>
      <w:r w:rsidR="00CE49FB" w:rsidRPr="00E843A8">
        <w:rPr>
          <w:color w:val="000000" w:themeColor="text1"/>
        </w:rPr>
        <w:t>:</w:t>
      </w:r>
      <w:r w:rsidR="00C87CE5">
        <w:rPr>
          <w:color w:val="000000" w:themeColor="text1"/>
        </w:rPr>
        <w:t xml:space="preserve"> </w:t>
      </w:r>
    </w:p>
    <w:p w14:paraId="045445A9" w14:textId="77777777" w:rsidR="006B1171" w:rsidRPr="00E843A8" w:rsidRDefault="006B1171" w:rsidP="00EA0CCF">
      <w:pPr>
        <w:pStyle w:val="Styl"/>
        <w:widowControl/>
        <w:numPr>
          <w:ilvl w:val="0"/>
          <w:numId w:val="6"/>
        </w:numPr>
        <w:spacing w:line="360" w:lineRule="auto"/>
        <w:ind w:left="426" w:hanging="426"/>
        <w:jc w:val="both"/>
        <w:rPr>
          <w:color w:val="000000" w:themeColor="text1"/>
        </w:rPr>
      </w:pPr>
      <w:r w:rsidRPr="00E843A8">
        <w:rPr>
          <w:color w:val="000000" w:themeColor="text1"/>
        </w:rPr>
        <w:t xml:space="preserve">podatnik nie wystawił </w:t>
      </w:r>
      <w:r w:rsidR="007012E0" w:rsidRPr="00E843A8">
        <w:rPr>
          <w:color w:val="000000" w:themeColor="text1"/>
        </w:rPr>
        <w:t xml:space="preserve">faktury </w:t>
      </w:r>
      <w:r w:rsidR="007C01C5" w:rsidRPr="00E843A8">
        <w:rPr>
          <w:color w:val="000000" w:themeColor="text1"/>
        </w:rPr>
        <w:t xml:space="preserve">ustrukturyzowanej </w:t>
      </w:r>
      <w:r w:rsidR="007012E0" w:rsidRPr="00E843A8">
        <w:rPr>
          <w:color w:val="000000" w:themeColor="text1"/>
        </w:rPr>
        <w:t xml:space="preserve">przy użyciu </w:t>
      </w:r>
      <w:proofErr w:type="spellStart"/>
      <w:r w:rsidR="007012E0" w:rsidRPr="00E843A8">
        <w:rPr>
          <w:color w:val="000000" w:themeColor="text1"/>
        </w:rPr>
        <w:t>KSeF</w:t>
      </w:r>
      <w:proofErr w:type="spellEnd"/>
      <w:r w:rsidR="00A54AA8" w:rsidRPr="00E843A8">
        <w:rPr>
          <w:color w:val="000000" w:themeColor="text1"/>
        </w:rPr>
        <w:t xml:space="preserve"> mimo ciążącego na nim obowiązku</w:t>
      </w:r>
      <w:r w:rsidRPr="00E843A8">
        <w:rPr>
          <w:color w:val="000000" w:themeColor="text1"/>
        </w:rPr>
        <w:t>,</w:t>
      </w:r>
    </w:p>
    <w:p w14:paraId="300121C3" w14:textId="77777777" w:rsidR="009E7D97" w:rsidRPr="00E843A8" w:rsidRDefault="006B1171" w:rsidP="00EA0CCF">
      <w:pPr>
        <w:pStyle w:val="Styl"/>
        <w:widowControl/>
        <w:numPr>
          <w:ilvl w:val="0"/>
          <w:numId w:val="6"/>
        </w:numPr>
        <w:spacing w:line="360" w:lineRule="auto"/>
        <w:ind w:left="426" w:hanging="426"/>
        <w:jc w:val="both"/>
        <w:rPr>
          <w:bCs/>
          <w:color w:val="000000" w:themeColor="text1"/>
        </w:rPr>
      </w:pPr>
      <w:r w:rsidRPr="00E843A8">
        <w:rPr>
          <w:color w:val="000000" w:themeColor="text1"/>
        </w:rPr>
        <w:t xml:space="preserve">podatnik </w:t>
      </w:r>
      <w:r w:rsidRPr="00E843A8">
        <w:rPr>
          <w:bCs/>
          <w:color w:val="000000" w:themeColor="text1"/>
        </w:rPr>
        <w:t xml:space="preserve">w okresie awarii </w:t>
      </w:r>
      <w:proofErr w:type="spellStart"/>
      <w:r w:rsidRPr="00E843A8">
        <w:rPr>
          <w:bCs/>
          <w:color w:val="000000" w:themeColor="text1"/>
        </w:rPr>
        <w:t>K</w:t>
      </w:r>
      <w:r w:rsidR="00D50B02" w:rsidRPr="00E843A8">
        <w:rPr>
          <w:bCs/>
          <w:color w:val="000000" w:themeColor="text1"/>
        </w:rPr>
        <w:t>SeF</w:t>
      </w:r>
      <w:proofErr w:type="spellEnd"/>
      <w:r w:rsidR="00FB586F" w:rsidRPr="00E843A8">
        <w:rPr>
          <w:bCs/>
          <w:color w:val="000000" w:themeColor="text1"/>
        </w:rPr>
        <w:t xml:space="preserve"> i w trybie offline</w:t>
      </w:r>
      <w:r w:rsidR="0036085F" w:rsidRPr="00E843A8">
        <w:rPr>
          <w:bCs/>
          <w:color w:val="000000" w:themeColor="text1"/>
        </w:rPr>
        <w:t xml:space="preserve"> wystawił fakturę niezgodnie z udostępnionym wzorem, </w:t>
      </w:r>
    </w:p>
    <w:p w14:paraId="3679069D" w14:textId="77777777" w:rsidR="00CE49FB" w:rsidRPr="00E843A8" w:rsidRDefault="009E7D97" w:rsidP="00EA0CCF">
      <w:pPr>
        <w:pStyle w:val="Styl"/>
        <w:widowControl/>
        <w:numPr>
          <w:ilvl w:val="0"/>
          <w:numId w:val="6"/>
        </w:numPr>
        <w:spacing w:line="360" w:lineRule="auto"/>
        <w:ind w:left="426" w:hanging="426"/>
        <w:jc w:val="both"/>
        <w:rPr>
          <w:color w:val="000000" w:themeColor="text1"/>
        </w:rPr>
      </w:pPr>
      <w:r w:rsidRPr="00E843A8">
        <w:rPr>
          <w:bCs/>
          <w:color w:val="000000" w:themeColor="text1"/>
        </w:rPr>
        <w:lastRenderedPageBreak/>
        <w:t xml:space="preserve">podatnik </w:t>
      </w:r>
      <w:r w:rsidR="0036085F" w:rsidRPr="00E843A8">
        <w:rPr>
          <w:bCs/>
          <w:color w:val="000000" w:themeColor="text1"/>
        </w:rPr>
        <w:t xml:space="preserve">nie przesłał </w:t>
      </w:r>
      <w:r w:rsidR="005B7D92" w:rsidRPr="00E843A8">
        <w:rPr>
          <w:bCs/>
          <w:color w:val="000000" w:themeColor="text1"/>
        </w:rPr>
        <w:t xml:space="preserve">do </w:t>
      </w:r>
      <w:proofErr w:type="spellStart"/>
      <w:r w:rsidR="005B7D92" w:rsidRPr="00E843A8">
        <w:rPr>
          <w:bCs/>
          <w:color w:val="000000" w:themeColor="text1"/>
        </w:rPr>
        <w:t>KSeF</w:t>
      </w:r>
      <w:proofErr w:type="spellEnd"/>
      <w:r w:rsidR="005B7D92" w:rsidRPr="00E843A8">
        <w:rPr>
          <w:bCs/>
          <w:color w:val="000000" w:themeColor="text1"/>
        </w:rPr>
        <w:t xml:space="preserve">, </w:t>
      </w:r>
      <w:r w:rsidR="0036085F" w:rsidRPr="00E843A8">
        <w:rPr>
          <w:bCs/>
          <w:color w:val="000000" w:themeColor="text1"/>
        </w:rPr>
        <w:t xml:space="preserve">w </w:t>
      </w:r>
      <w:r w:rsidR="002146DB" w:rsidRPr="00E843A8">
        <w:rPr>
          <w:bCs/>
          <w:color w:val="000000" w:themeColor="text1"/>
        </w:rPr>
        <w:t>wymaganym</w:t>
      </w:r>
      <w:r w:rsidR="005B7D92" w:rsidRPr="00E843A8">
        <w:rPr>
          <w:bCs/>
          <w:color w:val="000000" w:themeColor="text1"/>
        </w:rPr>
        <w:t xml:space="preserve"> </w:t>
      </w:r>
      <w:r w:rsidR="0036085F" w:rsidRPr="00E843A8">
        <w:rPr>
          <w:bCs/>
          <w:color w:val="000000" w:themeColor="text1"/>
        </w:rPr>
        <w:t>terminie</w:t>
      </w:r>
      <w:r w:rsidR="005B7D92" w:rsidRPr="00E843A8">
        <w:rPr>
          <w:bCs/>
          <w:color w:val="000000" w:themeColor="text1"/>
        </w:rPr>
        <w:t>,</w:t>
      </w:r>
      <w:r w:rsidR="0036085F" w:rsidRPr="00E843A8">
        <w:rPr>
          <w:bCs/>
          <w:color w:val="000000" w:themeColor="text1"/>
        </w:rPr>
        <w:t xml:space="preserve"> faktur </w:t>
      </w:r>
      <w:r w:rsidR="005B7D92" w:rsidRPr="00E843A8">
        <w:rPr>
          <w:bCs/>
          <w:color w:val="000000" w:themeColor="text1"/>
        </w:rPr>
        <w:t>wystawionych podczas awarii</w:t>
      </w:r>
      <w:r w:rsidR="00FB586F" w:rsidRPr="00E843A8">
        <w:rPr>
          <w:bCs/>
          <w:color w:val="000000" w:themeColor="text1"/>
        </w:rPr>
        <w:t xml:space="preserve"> i w trybie offline</w:t>
      </w:r>
      <w:r w:rsidR="005B7D92" w:rsidRPr="00E843A8">
        <w:rPr>
          <w:bCs/>
          <w:color w:val="000000" w:themeColor="text1"/>
        </w:rPr>
        <w:t xml:space="preserve">. </w:t>
      </w:r>
    </w:p>
    <w:p w14:paraId="5BFF8788" w14:textId="77777777" w:rsidR="001B78E5" w:rsidRPr="00E843A8" w:rsidRDefault="00E415B9" w:rsidP="00EA0CCF">
      <w:pPr>
        <w:pStyle w:val="Styl"/>
        <w:widowControl/>
        <w:spacing w:before="120" w:after="120" w:line="360" w:lineRule="auto"/>
        <w:jc w:val="both"/>
        <w:rPr>
          <w:color w:val="000000" w:themeColor="text1"/>
        </w:rPr>
      </w:pPr>
      <w:r w:rsidRPr="00E843A8">
        <w:rPr>
          <w:color w:val="000000" w:themeColor="text1"/>
        </w:rPr>
        <w:t>D</w:t>
      </w:r>
      <w:r w:rsidR="00207583" w:rsidRPr="00E843A8">
        <w:rPr>
          <w:color w:val="000000" w:themeColor="text1"/>
        </w:rPr>
        <w:t>odawan</w:t>
      </w:r>
      <w:r w:rsidRPr="00E843A8">
        <w:rPr>
          <w:color w:val="000000" w:themeColor="text1"/>
        </w:rPr>
        <w:t xml:space="preserve">e </w:t>
      </w:r>
      <w:r w:rsidR="00207583" w:rsidRPr="00E843A8">
        <w:rPr>
          <w:b/>
          <w:color w:val="000000" w:themeColor="text1"/>
        </w:rPr>
        <w:t xml:space="preserve">ust. </w:t>
      </w:r>
      <w:r w:rsidR="00F850B3" w:rsidRPr="00E843A8">
        <w:rPr>
          <w:b/>
          <w:color w:val="000000" w:themeColor="text1"/>
        </w:rPr>
        <w:t>2</w:t>
      </w:r>
      <w:r w:rsidR="00892CB4">
        <w:rPr>
          <w:b/>
          <w:color w:val="000000" w:themeColor="text1"/>
        </w:rPr>
        <w:t>–</w:t>
      </w:r>
      <w:r w:rsidR="00F850B3" w:rsidRPr="00E843A8">
        <w:rPr>
          <w:b/>
          <w:color w:val="000000" w:themeColor="text1"/>
        </w:rPr>
        <w:t>6</w:t>
      </w:r>
      <w:r w:rsidR="00207583" w:rsidRPr="00E843A8">
        <w:rPr>
          <w:color w:val="000000" w:themeColor="text1"/>
        </w:rPr>
        <w:t xml:space="preserve"> </w:t>
      </w:r>
      <w:r w:rsidR="00201542" w:rsidRPr="00E843A8">
        <w:rPr>
          <w:b/>
          <w:color w:val="000000" w:themeColor="text1"/>
        </w:rPr>
        <w:t>w art. 106n</w:t>
      </w:r>
      <w:r w:rsidR="00AC1407" w:rsidRPr="00E843A8">
        <w:rPr>
          <w:b/>
          <w:color w:val="000000" w:themeColor="text1"/>
        </w:rPr>
        <w:t>i</w:t>
      </w:r>
      <w:r w:rsidR="00201542" w:rsidRPr="00E843A8">
        <w:rPr>
          <w:color w:val="000000" w:themeColor="text1"/>
        </w:rPr>
        <w:t xml:space="preserve"> ustawy o VAT </w:t>
      </w:r>
      <w:r w:rsidR="00207583" w:rsidRPr="00E843A8">
        <w:rPr>
          <w:color w:val="000000" w:themeColor="text1"/>
        </w:rPr>
        <w:t>wprowadza</w:t>
      </w:r>
      <w:r w:rsidRPr="00E843A8">
        <w:rPr>
          <w:color w:val="000000" w:themeColor="text1"/>
        </w:rPr>
        <w:t>ją regulacje</w:t>
      </w:r>
      <w:r w:rsidR="001B78E5" w:rsidRPr="00E843A8">
        <w:rPr>
          <w:color w:val="000000" w:themeColor="text1"/>
        </w:rPr>
        <w:t xml:space="preserve"> w zakresie stosowania ww. kar</w:t>
      </w:r>
      <w:r w:rsidR="0051045E" w:rsidRPr="00E843A8">
        <w:rPr>
          <w:color w:val="000000" w:themeColor="text1"/>
        </w:rPr>
        <w:t xml:space="preserve"> pieniężnych</w:t>
      </w:r>
      <w:r w:rsidR="001B78E5" w:rsidRPr="00E843A8">
        <w:rPr>
          <w:color w:val="000000" w:themeColor="text1"/>
        </w:rPr>
        <w:t>.</w:t>
      </w:r>
    </w:p>
    <w:p w14:paraId="74FF45B8" w14:textId="77777777" w:rsidR="00BC61B9" w:rsidRPr="00E843A8" w:rsidRDefault="00D50B02" w:rsidP="00EA0CCF">
      <w:pPr>
        <w:pStyle w:val="ZARTzmar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Przepis </w:t>
      </w:r>
      <w:r w:rsidRPr="00E843A8">
        <w:rPr>
          <w:rFonts w:ascii="Times New Roman" w:hAnsi="Times New Roman" w:cs="Times New Roman"/>
          <w:b/>
          <w:color w:val="000000" w:themeColor="text1"/>
          <w:szCs w:val="24"/>
        </w:rPr>
        <w:t>u</w:t>
      </w:r>
      <w:r w:rsidR="001B78E5" w:rsidRPr="00E843A8">
        <w:rPr>
          <w:rFonts w:ascii="Times New Roman" w:hAnsi="Times New Roman" w:cs="Times New Roman"/>
          <w:b/>
          <w:color w:val="000000" w:themeColor="text1"/>
          <w:szCs w:val="24"/>
        </w:rPr>
        <w:t xml:space="preserve">st. </w:t>
      </w:r>
      <w:r w:rsidR="00F850B3" w:rsidRPr="00E843A8">
        <w:rPr>
          <w:rFonts w:ascii="Times New Roman" w:hAnsi="Times New Roman" w:cs="Times New Roman"/>
          <w:b/>
          <w:color w:val="000000" w:themeColor="text1"/>
          <w:szCs w:val="24"/>
        </w:rPr>
        <w:t>2</w:t>
      </w:r>
      <w:r w:rsidR="001B78E5" w:rsidRPr="00E843A8">
        <w:rPr>
          <w:rFonts w:ascii="Times New Roman" w:hAnsi="Times New Roman" w:cs="Times New Roman"/>
          <w:color w:val="000000" w:themeColor="text1"/>
          <w:szCs w:val="24"/>
        </w:rPr>
        <w:t xml:space="preserve"> stanowi, że </w:t>
      </w:r>
      <w:r w:rsidR="004D34C3" w:rsidRPr="00E843A8">
        <w:rPr>
          <w:rFonts w:ascii="Times New Roman" w:hAnsi="Times New Roman" w:cs="Times New Roman"/>
          <w:color w:val="000000" w:themeColor="text1"/>
          <w:szCs w:val="24"/>
        </w:rPr>
        <w:t>wpływy z kar pienię</w:t>
      </w:r>
      <w:r w:rsidR="003A1DC5" w:rsidRPr="00E843A8">
        <w:rPr>
          <w:rFonts w:ascii="Times New Roman" w:hAnsi="Times New Roman" w:cs="Times New Roman"/>
          <w:color w:val="000000" w:themeColor="text1"/>
          <w:szCs w:val="24"/>
        </w:rPr>
        <w:t>żnych</w:t>
      </w:r>
      <w:r w:rsidR="00BC61B9" w:rsidRPr="00E843A8">
        <w:rPr>
          <w:rFonts w:ascii="Times New Roman" w:hAnsi="Times New Roman" w:cs="Times New Roman"/>
          <w:color w:val="000000" w:themeColor="text1"/>
          <w:szCs w:val="24"/>
        </w:rPr>
        <w:t xml:space="preserve"> stanowią dochód budżetu państwa. Kary</w:t>
      </w:r>
      <w:r w:rsidRPr="00E843A8">
        <w:rPr>
          <w:rFonts w:ascii="Times New Roman" w:hAnsi="Times New Roman" w:cs="Times New Roman"/>
          <w:color w:val="000000" w:themeColor="text1"/>
          <w:szCs w:val="24"/>
        </w:rPr>
        <w:t xml:space="preserve"> </w:t>
      </w:r>
      <w:r w:rsidR="003A1DC5" w:rsidRPr="00E843A8">
        <w:rPr>
          <w:rFonts w:ascii="Times New Roman" w:hAnsi="Times New Roman" w:cs="Times New Roman"/>
          <w:color w:val="000000" w:themeColor="text1"/>
          <w:szCs w:val="24"/>
        </w:rPr>
        <w:t>te</w:t>
      </w:r>
      <w:r w:rsidR="00C87CE5">
        <w:rPr>
          <w:rFonts w:ascii="Times New Roman" w:hAnsi="Times New Roman" w:cs="Times New Roman"/>
          <w:color w:val="000000" w:themeColor="text1"/>
          <w:szCs w:val="24"/>
        </w:rPr>
        <w:t xml:space="preserve"> </w:t>
      </w:r>
      <w:r w:rsidR="00BC61B9" w:rsidRPr="00E843A8">
        <w:rPr>
          <w:rFonts w:ascii="Times New Roman" w:hAnsi="Times New Roman" w:cs="Times New Roman"/>
          <w:color w:val="000000" w:themeColor="text1"/>
          <w:szCs w:val="24"/>
        </w:rPr>
        <w:t xml:space="preserve">uiszcza się, bez wezwania naczelnika urzędu skarbowego, na rachunek bankowy właściwego urzędu skarbowego w terminie 14 </w:t>
      </w:r>
      <w:r w:rsidR="00842412" w:rsidRPr="00E843A8">
        <w:rPr>
          <w:rFonts w:ascii="Times New Roman" w:hAnsi="Times New Roman" w:cs="Times New Roman"/>
          <w:color w:val="000000" w:themeColor="text1"/>
          <w:szCs w:val="24"/>
        </w:rPr>
        <w:t>dni od dnia doręczenia decyzji.</w:t>
      </w:r>
    </w:p>
    <w:p w14:paraId="00229178" w14:textId="3673A908" w:rsidR="001B78E5" w:rsidRPr="00E843A8" w:rsidRDefault="00EA72F8"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W przypadku niedopełnienia przez podatnika obowiązku</w:t>
      </w:r>
      <w:r w:rsidR="00CF02A2" w:rsidRPr="00E843A8">
        <w:rPr>
          <w:rFonts w:ascii="Times New Roman" w:hAnsi="Times New Roman" w:cs="Times New Roman"/>
          <w:color w:val="000000" w:themeColor="text1"/>
          <w:szCs w:val="24"/>
        </w:rPr>
        <w:t xml:space="preserve"> wystawi</w:t>
      </w:r>
      <w:r w:rsidR="00FB586F" w:rsidRPr="00E843A8">
        <w:rPr>
          <w:rFonts w:ascii="Times New Roman" w:hAnsi="Times New Roman" w:cs="Times New Roman"/>
          <w:color w:val="000000" w:themeColor="text1"/>
          <w:szCs w:val="24"/>
        </w:rPr>
        <w:t>enia</w:t>
      </w:r>
      <w:r w:rsidR="00CF02A2" w:rsidRPr="00E843A8">
        <w:rPr>
          <w:rFonts w:ascii="Times New Roman" w:hAnsi="Times New Roman" w:cs="Times New Roman"/>
          <w:color w:val="000000" w:themeColor="text1"/>
          <w:szCs w:val="24"/>
        </w:rPr>
        <w:t xml:space="preserve"> faktur </w:t>
      </w:r>
      <w:r w:rsidR="007C01C5" w:rsidRPr="00E843A8">
        <w:rPr>
          <w:rFonts w:ascii="Times New Roman" w:hAnsi="Times New Roman" w:cs="Times New Roman"/>
          <w:color w:val="000000" w:themeColor="text1"/>
          <w:szCs w:val="24"/>
        </w:rPr>
        <w:t xml:space="preserve">ustrukturyzowanych </w:t>
      </w:r>
      <w:r w:rsidR="00CF02A2" w:rsidRPr="00E843A8">
        <w:rPr>
          <w:rFonts w:ascii="Times New Roman" w:hAnsi="Times New Roman" w:cs="Times New Roman"/>
          <w:color w:val="000000" w:themeColor="text1"/>
          <w:szCs w:val="24"/>
        </w:rPr>
        <w:t xml:space="preserve">przy użyciu </w:t>
      </w:r>
      <w:proofErr w:type="spellStart"/>
      <w:r w:rsidR="00CF02A2" w:rsidRPr="00E843A8">
        <w:rPr>
          <w:rFonts w:ascii="Times New Roman" w:hAnsi="Times New Roman" w:cs="Times New Roman"/>
          <w:color w:val="000000" w:themeColor="text1"/>
          <w:szCs w:val="24"/>
        </w:rPr>
        <w:t>KSeF</w:t>
      </w:r>
      <w:proofErr w:type="spellEnd"/>
      <w:r w:rsidR="00FB586F" w:rsidRPr="00E843A8">
        <w:rPr>
          <w:rFonts w:ascii="Times New Roman" w:hAnsi="Times New Roman" w:cs="Times New Roman"/>
          <w:color w:val="000000" w:themeColor="text1"/>
          <w:szCs w:val="24"/>
        </w:rPr>
        <w:t xml:space="preserve"> albo</w:t>
      </w:r>
      <w:r w:rsidR="00CF02A2" w:rsidRPr="00E843A8">
        <w:rPr>
          <w:rFonts w:ascii="Times New Roman" w:hAnsi="Times New Roman" w:cs="Times New Roman"/>
          <w:color w:val="000000" w:themeColor="text1"/>
          <w:szCs w:val="24"/>
        </w:rPr>
        <w:t xml:space="preserve"> wystawiania w okresie awarii</w:t>
      </w:r>
      <w:r w:rsidR="00FB586F" w:rsidRPr="00E843A8">
        <w:rPr>
          <w:rFonts w:ascii="Times New Roman" w:hAnsi="Times New Roman" w:cs="Times New Roman"/>
          <w:color w:val="000000" w:themeColor="text1"/>
          <w:szCs w:val="24"/>
        </w:rPr>
        <w:t xml:space="preserve"> lub w trybie offline</w:t>
      </w:r>
      <w:r w:rsidR="00CF02A2" w:rsidRPr="00E843A8">
        <w:rPr>
          <w:rFonts w:ascii="Times New Roman" w:hAnsi="Times New Roman" w:cs="Times New Roman"/>
          <w:color w:val="000000" w:themeColor="text1"/>
          <w:szCs w:val="24"/>
        </w:rPr>
        <w:t xml:space="preserve"> faktury zgodnie z wzorem</w:t>
      </w:r>
      <w:r w:rsidRPr="00E843A8">
        <w:rPr>
          <w:rFonts w:ascii="Times New Roman" w:hAnsi="Times New Roman" w:cs="Times New Roman"/>
          <w:color w:val="000000" w:themeColor="text1"/>
          <w:szCs w:val="24"/>
        </w:rPr>
        <w:t xml:space="preserve"> nie wszczyna się postępowania w sprawach o przestępstwa skarbowe lub wykroczenia skarbowe</w:t>
      </w:r>
      <w:r w:rsidR="00FB586F" w:rsidRPr="00E843A8">
        <w:rPr>
          <w:rFonts w:ascii="Times New Roman" w:hAnsi="Times New Roman" w:cs="Times New Roman"/>
          <w:color w:val="000000" w:themeColor="text1"/>
          <w:szCs w:val="24"/>
        </w:rPr>
        <w:t>. Jednocześnie zaznacza się, że Kodeks</w:t>
      </w:r>
      <w:r w:rsidR="000C1334" w:rsidRPr="00E843A8">
        <w:rPr>
          <w:rFonts w:ascii="Times New Roman" w:hAnsi="Times New Roman" w:cs="Times New Roman"/>
          <w:color w:val="000000" w:themeColor="text1"/>
          <w:szCs w:val="24"/>
        </w:rPr>
        <w:t xml:space="preserve"> karny s</w:t>
      </w:r>
      <w:r w:rsidR="00FB586F" w:rsidRPr="00E843A8">
        <w:rPr>
          <w:rFonts w:ascii="Times New Roman" w:hAnsi="Times New Roman" w:cs="Times New Roman"/>
          <w:color w:val="000000" w:themeColor="text1"/>
          <w:szCs w:val="24"/>
        </w:rPr>
        <w:t>karbowy nie przewiduje penalizacji przypadku</w:t>
      </w:r>
      <w:r w:rsidR="00FB586F" w:rsidRPr="00E843A8">
        <w:rPr>
          <w:rFonts w:ascii="Times New Roman" w:eastAsia="Times New Roman" w:hAnsi="Times New Roman" w:cs="Times New Roman"/>
          <w:color w:val="000000" w:themeColor="text1"/>
          <w:szCs w:val="24"/>
        </w:rPr>
        <w:t xml:space="preserve"> </w:t>
      </w:r>
      <w:r w:rsidR="00FB586F" w:rsidRPr="00E843A8">
        <w:rPr>
          <w:rFonts w:ascii="Times New Roman" w:hAnsi="Times New Roman" w:cs="Times New Roman"/>
          <w:color w:val="000000" w:themeColor="text1"/>
          <w:szCs w:val="24"/>
        </w:rPr>
        <w:t xml:space="preserve">nieterminowego przekazania faktury do </w:t>
      </w:r>
      <w:proofErr w:type="spellStart"/>
      <w:r w:rsidR="00FB586F" w:rsidRPr="00E843A8">
        <w:rPr>
          <w:rFonts w:ascii="Times New Roman" w:hAnsi="Times New Roman" w:cs="Times New Roman"/>
          <w:color w:val="000000" w:themeColor="text1"/>
          <w:szCs w:val="24"/>
        </w:rPr>
        <w:t>KSeF</w:t>
      </w:r>
      <w:proofErr w:type="spellEnd"/>
      <w:r w:rsidR="00FB586F" w:rsidRPr="00E843A8">
        <w:rPr>
          <w:rFonts w:ascii="Times New Roman" w:hAnsi="Times New Roman" w:cs="Times New Roman"/>
          <w:color w:val="000000" w:themeColor="text1"/>
          <w:szCs w:val="24"/>
        </w:rPr>
        <w:t xml:space="preserve">, </w:t>
      </w:r>
      <w:r w:rsidR="00A92D80" w:rsidRPr="00E843A8">
        <w:rPr>
          <w:rFonts w:ascii="Times New Roman" w:hAnsi="Times New Roman" w:cs="Times New Roman"/>
          <w:color w:val="000000" w:themeColor="text1"/>
          <w:szCs w:val="24"/>
        </w:rPr>
        <w:t>tym samym w przypadku naruszenia tego obowiązku zastosowanie będą miały tylko kary przewidziane w art. 106ni pkt 3</w:t>
      </w:r>
      <w:r w:rsidR="00CF02A2" w:rsidRPr="00E843A8">
        <w:rPr>
          <w:rFonts w:ascii="Times New Roman" w:hAnsi="Times New Roman" w:cs="Times New Roman"/>
          <w:color w:val="000000" w:themeColor="text1"/>
          <w:szCs w:val="24"/>
        </w:rPr>
        <w:t xml:space="preserve"> </w:t>
      </w:r>
      <w:r w:rsidR="00633468" w:rsidRPr="00D83227">
        <w:rPr>
          <w:rFonts w:ascii="Times New Roman" w:hAnsi="Times New Roman" w:cs="Times New Roman"/>
          <w:b/>
          <w:color w:val="000000" w:themeColor="text1"/>
          <w:szCs w:val="24"/>
        </w:rPr>
        <w:t>(</w:t>
      </w:r>
      <w:r w:rsidR="00633468" w:rsidRPr="00E843A8">
        <w:rPr>
          <w:rFonts w:ascii="Times New Roman" w:hAnsi="Times New Roman" w:cs="Times New Roman"/>
          <w:b/>
          <w:color w:val="000000" w:themeColor="text1"/>
          <w:szCs w:val="24"/>
        </w:rPr>
        <w:t xml:space="preserve">ust. </w:t>
      </w:r>
      <w:r w:rsidR="00CF02A2" w:rsidRPr="00E843A8">
        <w:rPr>
          <w:rFonts w:ascii="Times New Roman" w:hAnsi="Times New Roman" w:cs="Times New Roman"/>
          <w:b/>
          <w:color w:val="000000" w:themeColor="text1"/>
          <w:szCs w:val="24"/>
        </w:rPr>
        <w:t>3</w:t>
      </w:r>
      <w:r w:rsidR="00633468" w:rsidRPr="00E843A8">
        <w:rPr>
          <w:rFonts w:ascii="Times New Roman" w:hAnsi="Times New Roman" w:cs="Times New Roman"/>
          <w:b/>
          <w:color w:val="000000" w:themeColor="text1"/>
          <w:szCs w:val="24"/>
        </w:rPr>
        <w:t>)</w:t>
      </w:r>
      <w:r w:rsidR="00633468" w:rsidRPr="00934AE5">
        <w:rPr>
          <w:rFonts w:ascii="Times New Roman" w:hAnsi="Times New Roman" w:cs="Times New Roman"/>
          <w:color w:val="000000" w:themeColor="text1"/>
          <w:szCs w:val="24"/>
        </w:rPr>
        <w:t>.</w:t>
      </w:r>
      <w:r w:rsidR="00FB586F" w:rsidRPr="00934AE5">
        <w:rPr>
          <w:rFonts w:ascii="Times New Roman" w:hAnsi="Times New Roman" w:cs="Times New Roman"/>
          <w:color w:val="000000" w:themeColor="text1"/>
          <w:szCs w:val="24"/>
        </w:rPr>
        <w:t xml:space="preserve"> </w:t>
      </w:r>
    </w:p>
    <w:p w14:paraId="4933522E" w14:textId="35CAF824" w:rsidR="003576F4" w:rsidRPr="00E843A8" w:rsidRDefault="00633468" w:rsidP="00EA0CCF">
      <w:pPr>
        <w:pStyle w:val="Default"/>
        <w:spacing w:before="120" w:after="120" w:line="360" w:lineRule="auto"/>
        <w:jc w:val="both"/>
        <w:rPr>
          <w:rFonts w:ascii="Times New Roman" w:hAnsi="Times New Roman" w:cs="Times New Roman"/>
          <w:color w:val="000000" w:themeColor="text1"/>
        </w:rPr>
      </w:pPr>
      <w:r w:rsidRPr="00E843A8">
        <w:rPr>
          <w:rFonts w:ascii="Times New Roman" w:hAnsi="Times New Roman" w:cs="Times New Roman"/>
          <w:color w:val="000000" w:themeColor="text1"/>
        </w:rPr>
        <w:t>Dodatkowo określa się, że w</w:t>
      </w:r>
      <w:r w:rsidR="002B0BC1" w:rsidRPr="00E843A8">
        <w:rPr>
          <w:rFonts w:ascii="Times New Roman" w:hAnsi="Times New Roman" w:cs="Times New Roman"/>
          <w:color w:val="000000" w:themeColor="text1"/>
        </w:rPr>
        <w:t xml:space="preserve"> zakresie nieuregulowanym do nakładania kary pieniężnej stosuje się przepisy działu IVA ustawy z dnia 14 czerwca 1960 r. − Kodeks</w:t>
      </w:r>
      <w:r w:rsidRPr="00E843A8">
        <w:rPr>
          <w:rFonts w:ascii="Times New Roman" w:hAnsi="Times New Roman" w:cs="Times New Roman"/>
          <w:color w:val="000000" w:themeColor="text1"/>
        </w:rPr>
        <w:t xml:space="preserve"> postępowania administracyjnego </w:t>
      </w:r>
      <w:r w:rsidR="00154FEB" w:rsidRPr="00565247">
        <w:rPr>
          <w:rFonts w:ascii="Times New Roman" w:hAnsi="Times New Roman" w:cs="Times New Roman"/>
        </w:rPr>
        <w:t>(Dz. U. z 2023 r. poz. 775 i 803)</w:t>
      </w:r>
      <w:r w:rsidR="00154FEB" w:rsidRPr="00D83227">
        <w:rPr>
          <w:rFonts w:ascii="Times New Roman" w:hAnsi="Times New Roman" w:cs="Times New Roman"/>
          <w:b/>
          <w:color w:val="000000" w:themeColor="text1"/>
        </w:rPr>
        <w:t xml:space="preserve"> </w:t>
      </w:r>
      <w:r w:rsidRPr="00D83227">
        <w:rPr>
          <w:rFonts w:ascii="Times New Roman" w:hAnsi="Times New Roman" w:cs="Times New Roman"/>
          <w:b/>
          <w:color w:val="000000" w:themeColor="text1"/>
        </w:rPr>
        <w:t>(</w:t>
      </w:r>
      <w:r w:rsidRPr="00E843A8">
        <w:rPr>
          <w:rFonts w:ascii="Times New Roman" w:hAnsi="Times New Roman" w:cs="Times New Roman"/>
          <w:b/>
          <w:color w:val="000000" w:themeColor="text1"/>
        </w:rPr>
        <w:t xml:space="preserve">ust. </w:t>
      </w:r>
      <w:r w:rsidR="002F6A7D" w:rsidRPr="00E843A8">
        <w:rPr>
          <w:rFonts w:ascii="Times New Roman" w:hAnsi="Times New Roman" w:cs="Times New Roman"/>
          <w:b/>
          <w:color w:val="000000" w:themeColor="text1"/>
        </w:rPr>
        <w:t>4</w:t>
      </w:r>
      <w:r w:rsidRPr="00E843A8">
        <w:rPr>
          <w:rFonts w:ascii="Times New Roman" w:hAnsi="Times New Roman" w:cs="Times New Roman"/>
          <w:b/>
          <w:color w:val="000000" w:themeColor="text1"/>
        </w:rPr>
        <w:t>)</w:t>
      </w:r>
      <w:r w:rsidRPr="00D83227">
        <w:rPr>
          <w:rFonts w:ascii="Times New Roman" w:hAnsi="Times New Roman" w:cs="Times New Roman"/>
          <w:color w:val="000000" w:themeColor="text1"/>
        </w:rPr>
        <w:t>.</w:t>
      </w:r>
      <w:r w:rsidRPr="00E843A8">
        <w:rPr>
          <w:rFonts w:ascii="Times New Roman" w:hAnsi="Times New Roman" w:cs="Times New Roman"/>
          <w:color w:val="000000" w:themeColor="text1"/>
        </w:rPr>
        <w:t xml:space="preserve"> </w:t>
      </w:r>
      <w:r w:rsidR="0010360E" w:rsidRPr="00E843A8">
        <w:rPr>
          <w:rFonts w:ascii="Times New Roman" w:hAnsi="Times New Roman" w:cs="Times New Roman"/>
          <w:color w:val="000000" w:themeColor="text1"/>
          <w:shd w:val="clear" w:color="auto" w:fill="FFFFFF"/>
        </w:rPr>
        <w:t>W sprawach nakładania lub wymierzania administracyjnej kary pieniężnej lub udzielania ulg w jej wykonani</w:t>
      </w:r>
      <w:r w:rsidR="00A06025" w:rsidRPr="00E843A8">
        <w:rPr>
          <w:rFonts w:ascii="Times New Roman" w:hAnsi="Times New Roman" w:cs="Times New Roman"/>
          <w:color w:val="000000" w:themeColor="text1"/>
          <w:shd w:val="clear" w:color="auto" w:fill="FFFFFF"/>
        </w:rPr>
        <w:t xml:space="preserve">u będą stosowane przepisy </w:t>
      </w:r>
      <w:r w:rsidR="00BF165D" w:rsidRPr="00E843A8">
        <w:rPr>
          <w:rFonts w:ascii="Times New Roman" w:hAnsi="Times New Roman" w:cs="Times New Roman"/>
          <w:color w:val="000000" w:themeColor="text1"/>
          <w:shd w:val="clear" w:color="auto" w:fill="FFFFFF"/>
        </w:rPr>
        <w:t xml:space="preserve">m.in. </w:t>
      </w:r>
      <w:r w:rsidR="00A06025" w:rsidRPr="00E843A8">
        <w:rPr>
          <w:rFonts w:ascii="Times New Roman" w:hAnsi="Times New Roman" w:cs="Times New Roman"/>
          <w:color w:val="000000" w:themeColor="text1"/>
          <w:shd w:val="clear" w:color="auto" w:fill="FFFFFF"/>
        </w:rPr>
        <w:t>art.</w:t>
      </w:r>
      <w:r w:rsidR="006A1EA2" w:rsidRPr="00E843A8">
        <w:rPr>
          <w:rFonts w:ascii="Times New Roman" w:hAnsi="Times New Roman" w:cs="Times New Roman"/>
          <w:color w:val="000000" w:themeColor="text1"/>
          <w:shd w:val="clear" w:color="auto" w:fill="FFFFFF"/>
        </w:rPr>
        <w:t xml:space="preserve"> 189d</w:t>
      </w:r>
      <w:r w:rsidR="00C87CE5">
        <w:rPr>
          <w:rFonts w:ascii="Times New Roman" w:hAnsi="Times New Roman" w:cs="Times New Roman"/>
          <w:color w:val="000000" w:themeColor="text1"/>
          <w:shd w:val="clear" w:color="auto" w:fill="FFFFFF"/>
        </w:rPr>
        <w:t xml:space="preserve"> </w:t>
      </w:r>
      <w:r w:rsidRPr="00E843A8">
        <w:rPr>
          <w:rFonts w:ascii="Times New Roman" w:hAnsi="Times New Roman" w:cs="Times New Roman"/>
          <w:color w:val="000000" w:themeColor="text1"/>
          <w:shd w:val="clear" w:color="auto" w:fill="FFFFFF"/>
        </w:rPr>
        <w:t>KPA.</w:t>
      </w:r>
      <w:r w:rsidR="00525373" w:rsidRPr="00E843A8">
        <w:rPr>
          <w:rFonts w:ascii="Times New Roman" w:hAnsi="Times New Roman" w:cs="Times New Roman"/>
          <w:color w:val="000000" w:themeColor="text1"/>
          <w:shd w:val="clear" w:color="auto" w:fill="FFFFFF"/>
        </w:rPr>
        <w:t xml:space="preserve"> W zależności od</w:t>
      </w:r>
      <w:r w:rsidR="00EC741E" w:rsidRPr="00E843A8">
        <w:rPr>
          <w:rFonts w:ascii="Times New Roman" w:hAnsi="Times New Roman" w:cs="Times New Roman"/>
          <w:color w:val="000000" w:themeColor="text1"/>
          <w:shd w:val="clear" w:color="auto" w:fill="FFFFFF"/>
        </w:rPr>
        <w:t xml:space="preserve"> wagi popełnionego wykroczenia kara pieniężna w wyniku prowadzonego postępowania bę</w:t>
      </w:r>
      <w:r w:rsidR="006D51AB" w:rsidRPr="00E843A8">
        <w:rPr>
          <w:rFonts w:ascii="Times New Roman" w:hAnsi="Times New Roman" w:cs="Times New Roman"/>
          <w:color w:val="000000" w:themeColor="text1"/>
          <w:shd w:val="clear" w:color="auto" w:fill="FFFFFF"/>
        </w:rPr>
        <w:t>dzie miarkowana</w:t>
      </w:r>
      <w:r w:rsidR="006A1EA2" w:rsidRPr="00E843A8">
        <w:rPr>
          <w:rFonts w:ascii="Times New Roman" w:hAnsi="Times New Roman" w:cs="Times New Roman"/>
          <w:color w:val="000000" w:themeColor="text1"/>
          <w:shd w:val="clear" w:color="auto" w:fill="FFFFFF"/>
        </w:rPr>
        <w:t>.</w:t>
      </w:r>
      <w:r w:rsidR="006A1EA2" w:rsidRPr="00E843A8">
        <w:rPr>
          <w:rFonts w:ascii="Times New Roman" w:hAnsi="Times New Roman" w:cs="Times New Roman"/>
          <w:color w:val="000000" w:themeColor="text1"/>
        </w:rPr>
        <w:t xml:space="preserve"> Wymierzając administracyjną karę pieniężną, organ administracji publicznej </w:t>
      </w:r>
      <w:r w:rsidRPr="00E843A8">
        <w:rPr>
          <w:rFonts w:ascii="Times New Roman" w:hAnsi="Times New Roman" w:cs="Times New Roman"/>
          <w:color w:val="000000" w:themeColor="text1"/>
        </w:rPr>
        <w:t>będzie brał</w:t>
      </w:r>
      <w:r w:rsidR="006A1EA2" w:rsidRPr="00E843A8">
        <w:rPr>
          <w:rFonts w:ascii="Times New Roman" w:hAnsi="Times New Roman" w:cs="Times New Roman"/>
          <w:color w:val="000000" w:themeColor="text1"/>
        </w:rPr>
        <w:t xml:space="preserve"> pod uwagę wagę i okoliczności naruszenia prawa, </w:t>
      </w:r>
      <w:r w:rsidR="003576F4" w:rsidRPr="00E843A8">
        <w:rPr>
          <w:rFonts w:ascii="Times New Roman" w:hAnsi="Times New Roman" w:cs="Times New Roman"/>
          <w:color w:val="000000" w:themeColor="text1"/>
        </w:rPr>
        <w:t xml:space="preserve">częstotliwość niedopełniania w przeszłości obowiązku, uprzednie ukaranie za to samo zachowanie, stopień przyczynienia się strony, </w:t>
      </w:r>
      <w:r w:rsidR="0009298B" w:rsidRPr="00E843A8">
        <w:rPr>
          <w:rFonts w:ascii="Times New Roman" w:hAnsi="Times New Roman" w:cs="Times New Roman"/>
          <w:color w:val="000000" w:themeColor="text1"/>
        </w:rPr>
        <w:t xml:space="preserve">działania podjęte przez stronę dobrowolnie w celu uniknięcia skutków naruszenia prawa, wysokość korzyści, którą strona osiągnęła, a w przypadku osoby fizycznej warunki osobiste strony, na którą administracyjna kara pieniężna jest nakładana. </w:t>
      </w:r>
      <w:r w:rsidR="007F4224" w:rsidRPr="00E843A8">
        <w:rPr>
          <w:rFonts w:ascii="Times New Roman" w:hAnsi="Times New Roman" w:cs="Times New Roman"/>
          <w:color w:val="000000" w:themeColor="text1"/>
        </w:rPr>
        <w:t>W</w:t>
      </w:r>
      <w:r w:rsidR="004B0988" w:rsidRPr="00E843A8">
        <w:rPr>
          <w:rFonts w:ascii="Times New Roman" w:hAnsi="Times New Roman" w:cs="Times New Roman"/>
          <w:color w:val="000000" w:themeColor="text1"/>
        </w:rPr>
        <w:t xml:space="preserve"> przypadku gdy do naruszenia prawa doszło wskutek działania siły wyższej,</w:t>
      </w:r>
      <w:r w:rsidR="00544094" w:rsidRPr="00E843A8">
        <w:rPr>
          <w:rFonts w:ascii="Times New Roman" w:hAnsi="Times New Roman" w:cs="Times New Roman"/>
          <w:color w:val="000000" w:themeColor="text1"/>
        </w:rPr>
        <w:t xml:space="preserve"> organ podatkowy będzie mógł </w:t>
      </w:r>
      <w:r w:rsidR="007F4224" w:rsidRPr="00E843A8">
        <w:rPr>
          <w:rFonts w:ascii="Times New Roman" w:hAnsi="Times New Roman" w:cs="Times New Roman"/>
          <w:color w:val="000000" w:themeColor="text1"/>
        </w:rPr>
        <w:t xml:space="preserve">także </w:t>
      </w:r>
      <w:r w:rsidR="00544094" w:rsidRPr="00E843A8">
        <w:rPr>
          <w:rFonts w:ascii="Times New Roman" w:hAnsi="Times New Roman" w:cs="Times New Roman"/>
          <w:color w:val="000000" w:themeColor="text1"/>
        </w:rPr>
        <w:t>odstąpić od</w:t>
      </w:r>
      <w:r w:rsidR="004B0988" w:rsidRPr="00E843A8">
        <w:rPr>
          <w:rFonts w:ascii="Times New Roman" w:hAnsi="Times New Roman" w:cs="Times New Roman"/>
          <w:color w:val="000000" w:themeColor="text1"/>
        </w:rPr>
        <w:t xml:space="preserve"> nałożenia kary.</w:t>
      </w:r>
    </w:p>
    <w:p w14:paraId="50E48148" w14:textId="3F8C8A79" w:rsidR="00BC61B9" w:rsidRPr="00E843A8" w:rsidRDefault="00633468" w:rsidP="00EA0CCF">
      <w:pPr>
        <w:pStyle w:val="ZUSTzmus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lastRenderedPageBreak/>
        <w:t>P</w:t>
      </w:r>
      <w:r w:rsidR="003A1DC5" w:rsidRPr="00E843A8">
        <w:rPr>
          <w:rFonts w:ascii="Times New Roman" w:hAnsi="Times New Roman" w:cs="Times New Roman"/>
          <w:color w:val="000000" w:themeColor="text1"/>
          <w:szCs w:val="24"/>
        </w:rPr>
        <w:t>rzewiduje</w:t>
      </w:r>
      <w:r w:rsidRPr="00E843A8">
        <w:rPr>
          <w:rFonts w:ascii="Times New Roman" w:hAnsi="Times New Roman" w:cs="Times New Roman"/>
          <w:color w:val="000000" w:themeColor="text1"/>
          <w:szCs w:val="24"/>
        </w:rPr>
        <w:t xml:space="preserve"> się</w:t>
      </w:r>
      <w:r w:rsidR="003A1DC5" w:rsidRPr="00E843A8">
        <w:rPr>
          <w:rFonts w:ascii="Times New Roman" w:hAnsi="Times New Roman" w:cs="Times New Roman"/>
          <w:color w:val="000000" w:themeColor="text1"/>
          <w:szCs w:val="24"/>
        </w:rPr>
        <w:t>, że w</w:t>
      </w:r>
      <w:r w:rsidR="00BC61B9" w:rsidRPr="00E843A8">
        <w:rPr>
          <w:rFonts w:ascii="Times New Roman" w:hAnsi="Times New Roman" w:cs="Times New Roman"/>
          <w:color w:val="000000" w:themeColor="text1"/>
          <w:szCs w:val="24"/>
        </w:rPr>
        <w:t xml:space="preserve"> zakresie nieuregulowanym </w:t>
      </w:r>
      <w:r w:rsidR="002B0BC1" w:rsidRPr="00E843A8">
        <w:rPr>
          <w:rFonts w:ascii="Times New Roman" w:hAnsi="Times New Roman" w:cs="Times New Roman"/>
          <w:color w:val="000000" w:themeColor="text1"/>
          <w:szCs w:val="24"/>
        </w:rPr>
        <w:t xml:space="preserve">w ustawie o VAT </w:t>
      </w:r>
      <w:r w:rsidR="00BC61B9" w:rsidRPr="00E843A8">
        <w:rPr>
          <w:rFonts w:ascii="Times New Roman" w:hAnsi="Times New Roman" w:cs="Times New Roman"/>
          <w:color w:val="000000" w:themeColor="text1"/>
          <w:szCs w:val="24"/>
        </w:rPr>
        <w:t>do kar pieniężnych stosuje się odpowiednio przepisy działu IV Ordynacji podatkowej.</w:t>
      </w:r>
      <w:r w:rsidR="00E52E34" w:rsidRPr="00E843A8">
        <w:rPr>
          <w:rFonts w:ascii="Times New Roman" w:hAnsi="Times New Roman" w:cs="Times New Roman"/>
          <w:color w:val="000000" w:themeColor="text1"/>
          <w:szCs w:val="24"/>
        </w:rPr>
        <w:t xml:space="preserve"> </w:t>
      </w:r>
      <w:r w:rsidRPr="00E843A8">
        <w:rPr>
          <w:rFonts w:ascii="Times New Roman" w:hAnsi="Times New Roman" w:cs="Times New Roman"/>
          <w:color w:val="000000" w:themeColor="text1"/>
          <w:szCs w:val="24"/>
        </w:rPr>
        <w:t xml:space="preserve">Organ prowadząc postępowanie </w:t>
      </w:r>
      <w:r w:rsidR="00EC741E" w:rsidRPr="00E843A8">
        <w:rPr>
          <w:rFonts w:ascii="Times New Roman" w:hAnsi="Times New Roman" w:cs="Times New Roman"/>
          <w:color w:val="000000" w:themeColor="text1"/>
          <w:szCs w:val="24"/>
        </w:rPr>
        <w:t>w zakresie kar</w:t>
      </w:r>
      <w:r w:rsidR="006A782D" w:rsidRPr="00E843A8">
        <w:rPr>
          <w:rFonts w:ascii="Times New Roman" w:hAnsi="Times New Roman" w:cs="Times New Roman"/>
          <w:color w:val="000000" w:themeColor="text1"/>
          <w:szCs w:val="24"/>
        </w:rPr>
        <w:t>y</w:t>
      </w:r>
      <w:r w:rsidR="00EC741E" w:rsidRPr="00E843A8">
        <w:rPr>
          <w:rFonts w:ascii="Times New Roman" w:hAnsi="Times New Roman" w:cs="Times New Roman"/>
          <w:color w:val="000000" w:themeColor="text1"/>
          <w:szCs w:val="24"/>
        </w:rPr>
        <w:t xml:space="preserve"> pienię</w:t>
      </w:r>
      <w:r w:rsidR="00525373" w:rsidRPr="00E843A8">
        <w:rPr>
          <w:rFonts w:ascii="Times New Roman" w:hAnsi="Times New Roman" w:cs="Times New Roman"/>
          <w:color w:val="000000" w:themeColor="text1"/>
          <w:szCs w:val="24"/>
        </w:rPr>
        <w:t>ż</w:t>
      </w:r>
      <w:r w:rsidR="00EC741E" w:rsidRPr="00E843A8">
        <w:rPr>
          <w:rFonts w:ascii="Times New Roman" w:hAnsi="Times New Roman" w:cs="Times New Roman"/>
          <w:color w:val="000000" w:themeColor="text1"/>
          <w:szCs w:val="24"/>
        </w:rPr>
        <w:t>n</w:t>
      </w:r>
      <w:r w:rsidR="006A782D" w:rsidRPr="00E843A8">
        <w:rPr>
          <w:rFonts w:ascii="Times New Roman" w:hAnsi="Times New Roman" w:cs="Times New Roman"/>
          <w:color w:val="000000" w:themeColor="text1"/>
          <w:szCs w:val="24"/>
        </w:rPr>
        <w:t>ej będ</w:t>
      </w:r>
      <w:r w:rsidRPr="00E843A8">
        <w:rPr>
          <w:rFonts w:ascii="Times New Roman" w:hAnsi="Times New Roman" w:cs="Times New Roman"/>
          <w:color w:val="000000" w:themeColor="text1"/>
          <w:szCs w:val="24"/>
        </w:rPr>
        <w:t xml:space="preserve">zie stosował </w:t>
      </w:r>
      <w:r w:rsidR="00BF165D" w:rsidRPr="00E843A8">
        <w:rPr>
          <w:rFonts w:ascii="Times New Roman" w:hAnsi="Times New Roman" w:cs="Times New Roman"/>
          <w:color w:val="000000" w:themeColor="text1"/>
          <w:szCs w:val="24"/>
        </w:rPr>
        <w:t>przepisy Ordynacji podatkowej</w:t>
      </w:r>
      <w:r w:rsidRPr="00E843A8">
        <w:rPr>
          <w:rFonts w:ascii="Times New Roman" w:eastAsia="Times New Roman" w:hAnsi="Times New Roman" w:cs="Times New Roman"/>
          <w:b/>
          <w:color w:val="000000" w:themeColor="text1"/>
          <w:szCs w:val="24"/>
        </w:rPr>
        <w:t xml:space="preserve"> (u</w:t>
      </w:r>
      <w:r w:rsidRPr="00E843A8">
        <w:rPr>
          <w:rFonts w:ascii="Times New Roman" w:hAnsi="Times New Roman" w:cs="Times New Roman"/>
          <w:b/>
          <w:color w:val="000000" w:themeColor="text1"/>
          <w:szCs w:val="24"/>
        </w:rPr>
        <w:t xml:space="preserve">st. </w:t>
      </w:r>
      <w:r w:rsidR="002F6A7D" w:rsidRPr="00E843A8">
        <w:rPr>
          <w:rFonts w:ascii="Times New Roman" w:hAnsi="Times New Roman" w:cs="Times New Roman"/>
          <w:b/>
          <w:color w:val="000000" w:themeColor="text1"/>
          <w:szCs w:val="24"/>
        </w:rPr>
        <w:t>5</w:t>
      </w:r>
      <w:r w:rsidRPr="00E843A8">
        <w:rPr>
          <w:rFonts w:ascii="Times New Roman" w:hAnsi="Times New Roman" w:cs="Times New Roman"/>
          <w:b/>
          <w:color w:val="000000" w:themeColor="text1"/>
          <w:szCs w:val="24"/>
        </w:rPr>
        <w:t>)</w:t>
      </w:r>
      <w:r w:rsidRPr="00D83227">
        <w:rPr>
          <w:rFonts w:ascii="Times New Roman" w:hAnsi="Times New Roman" w:cs="Times New Roman"/>
          <w:color w:val="000000" w:themeColor="text1"/>
          <w:szCs w:val="24"/>
        </w:rPr>
        <w:t>.</w:t>
      </w:r>
      <w:r w:rsidR="00E52E34" w:rsidRPr="00E843A8">
        <w:rPr>
          <w:rFonts w:ascii="Times New Roman" w:hAnsi="Times New Roman" w:cs="Times New Roman"/>
          <w:color w:val="000000" w:themeColor="text1"/>
          <w:szCs w:val="24"/>
        </w:rPr>
        <w:t xml:space="preserve"> </w:t>
      </w:r>
    </w:p>
    <w:p w14:paraId="694095D3" w14:textId="0CB1109A" w:rsidR="00783AD9" w:rsidRPr="00E843A8" w:rsidRDefault="00BC61B9" w:rsidP="00EA0CCF">
      <w:pPr>
        <w:pStyle w:val="ZARTzmartartykuempunktem"/>
        <w:spacing w:before="120" w:after="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Do kar pieniężnych nie </w:t>
      </w:r>
      <w:r w:rsidR="001F7D47" w:rsidRPr="00E843A8">
        <w:rPr>
          <w:rFonts w:ascii="Times New Roman" w:hAnsi="Times New Roman" w:cs="Times New Roman"/>
          <w:color w:val="000000" w:themeColor="text1"/>
          <w:szCs w:val="24"/>
        </w:rPr>
        <w:t xml:space="preserve">będą </w:t>
      </w:r>
      <w:r w:rsidRPr="00E843A8">
        <w:rPr>
          <w:rFonts w:ascii="Times New Roman" w:hAnsi="Times New Roman" w:cs="Times New Roman"/>
          <w:color w:val="000000" w:themeColor="text1"/>
          <w:szCs w:val="24"/>
        </w:rPr>
        <w:t>m</w:t>
      </w:r>
      <w:r w:rsidR="001F7D47" w:rsidRPr="00E843A8">
        <w:rPr>
          <w:rFonts w:ascii="Times New Roman" w:hAnsi="Times New Roman" w:cs="Times New Roman"/>
          <w:color w:val="000000" w:themeColor="text1"/>
          <w:szCs w:val="24"/>
        </w:rPr>
        <w:t>iały</w:t>
      </w:r>
      <w:r w:rsidRPr="00E843A8">
        <w:rPr>
          <w:rFonts w:ascii="Times New Roman" w:hAnsi="Times New Roman" w:cs="Times New Roman"/>
          <w:color w:val="000000" w:themeColor="text1"/>
          <w:szCs w:val="24"/>
        </w:rPr>
        <w:t xml:space="preserve"> zastosowania przepisy art. 21a ustawy z dnia 6 marca 2018 r. – Prawo przedsiębiorców</w:t>
      </w:r>
      <w:r w:rsidR="003A1DC5" w:rsidRPr="00E843A8">
        <w:rPr>
          <w:rFonts w:ascii="Times New Roman" w:hAnsi="Times New Roman" w:cs="Times New Roman"/>
          <w:color w:val="000000" w:themeColor="text1"/>
          <w:szCs w:val="24"/>
        </w:rPr>
        <w:t xml:space="preserve"> </w:t>
      </w:r>
      <w:r w:rsidR="00154FEB">
        <w:rPr>
          <w:rFonts w:ascii="Times New Roman" w:hAnsi="Times New Roman" w:cs="Times New Roman"/>
          <w:color w:val="000000" w:themeColor="text1"/>
          <w:szCs w:val="24"/>
        </w:rPr>
        <w:t xml:space="preserve">(Dz. U. z 2023 r. poz. 221, 641 i 803) </w:t>
      </w:r>
      <w:r w:rsidR="003A1DC5" w:rsidRPr="00E843A8">
        <w:rPr>
          <w:rFonts w:ascii="Times New Roman" w:hAnsi="Times New Roman" w:cs="Times New Roman"/>
          <w:color w:val="000000" w:themeColor="text1"/>
          <w:szCs w:val="24"/>
        </w:rPr>
        <w:t xml:space="preserve">(projektowany </w:t>
      </w:r>
      <w:r w:rsidR="003A1DC5" w:rsidRPr="00E843A8">
        <w:rPr>
          <w:rFonts w:ascii="Times New Roman" w:hAnsi="Times New Roman" w:cs="Times New Roman"/>
          <w:b/>
          <w:color w:val="000000" w:themeColor="text1"/>
          <w:szCs w:val="24"/>
        </w:rPr>
        <w:t>art. 106n</w:t>
      </w:r>
      <w:r w:rsidR="00AC1407" w:rsidRPr="00E843A8">
        <w:rPr>
          <w:rFonts w:ascii="Times New Roman" w:hAnsi="Times New Roman" w:cs="Times New Roman"/>
          <w:b/>
          <w:color w:val="000000" w:themeColor="text1"/>
          <w:szCs w:val="24"/>
        </w:rPr>
        <w:t>i</w:t>
      </w:r>
      <w:r w:rsidR="003A1DC5" w:rsidRPr="00E843A8">
        <w:rPr>
          <w:rFonts w:ascii="Times New Roman" w:hAnsi="Times New Roman" w:cs="Times New Roman"/>
          <w:b/>
          <w:color w:val="000000" w:themeColor="text1"/>
          <w:szCs w:val="24"/>
        </w:rPr>
        <w:t xml:space="preserve"> ust. </w:t>
      </w:r>
      <w:r w:rsidR="002F6A7D" w:rsidRPr="00E843A8">
        <w:rPr>
          <w:rFonts w:ascii="Times New Roman" w:hAnsi="Times New Roman" w:cs="Times New Roman"/>
          <w:b/>
          <w:color w:val="000000" w:themeColor="text1"/>
          <w:szCs w:val="24"/>
        </w:rPr>
        <w:t>6</w:t>
      </w:r>
      <w:r w:rsidR="00663AB3" w:rsidRPr="00E843A8">
        <w:rPr>
          <w:rFonts w:ascii="Times New Roman" w:hAnsi="Times New Roman" w:cs="Times New Roman"/>
          <w:b/>
          <w:color w:val="000000" w:themeColor="text1"/>
          <w:szCs w:val="24"/>
        </w:rPr>
        <w:t xml:space="preserve"> </w:t>
      </w:r>
      <w:r w:rsidR="00663AB3" w:rsidRPr="00E843A8">
        <w:rPr>
          <w:rFonts w:ascii="Times New Roman" w:hAnsi="Times New Roman" w:cs="Times New Roman"/>
          <w:color w:val="000000" w:themeColor="text1"/>
          <w:szCs w:val="24"/>
        </w:rPr>
        <w:t>ustawy o VAT</w:t>
      </w:r>
      <w:r w:rsidR="003A1DC5" w:rsidRPr="00E843A8">
        <w:rPr>
          <w:rFonts w:ascii="Times New Roman" w:hAnsi="Times New Roman" w:cs="Times New Roman"/>
          <w:color w:val="000000" w:themeColor="text1"/>
          <w:szCs w:val="24"/>
        </w:rPr>
        <w:t>).</w:t>
      </w:r>
      <w:r w:rsidR="00893DDD" w:rsidRPr="00E843A8">
        <w:rPr>
          <w:rFonts w:ascii="Times New Roman" w:hAnsi="Times New Roman" w:cs="Times New Roman"/>
          <w:color w:val="000000" w:themeColor="text1"/>
          <w:szCs w:val="24"/>
        </w:rPr>
        <w:t xml:space="preserve"> Wyklucza się stosowanie tego przepisu do regulacji w zakresie Krajowego Systemu e-Faktur, ponieważ </w:t>
      </w:r>
      <w:r w:rsidR="00AD48E6" w:rsidRPr="00E843A8">
        <w:rPr>
          <w:rFonts w:ascii="Times New Roman" w:hAnsi="Times New Roman" w:cs="Times New Roman"/>
          <w:color w:val="000000" w:themeColor="text1"/>
          <w:szCs w:val="24"/>
        </w:rPr>
        <w:t>kary mają mieć zadanie gł</w:t>
      </w:r>
      <w:r w:rsidR="00BC7A98" w:rsidRPr="00E843A8">
        <w:rPr>
          <w:rFonts w:ascii="Times New Roman" w:hAnsi="Times New Roman" w:cs="Times New Roman"/>
          <w:color w:val="000000" w:themeColor="text1"/>
          <w:szCs w:val="24"/>
        </w:rPr>
        <w:t>ó</w:t>
      </w:r>
      <w:r w:rsidR="00AD48E6" w:rsidRPr="00E843A8">
        <w:rPr>
          <w:rFonts w:ascii="Times New Roman" w:hAnsi="Times New Roman" w:cs="Times New Roman"/>
          <w:color w:val="000000" w:themeColor="text1"/>
          <w:szCs w:val="24"/>
        </w:rPr>
        <w:t>wnie prewencyjne. Jeśli zdarzą się sytuacje wymagające ukarania</w:t>
      </w:r>
      <w:r w:rsidR="000C1334" w:rsidRPr="00E843A8">
        <w:rPr>
          <w:rFonts w:ascii="Times New Roman" w:hAnsi="Times New Roman" w:cs="Times New Roman"/>
          <w:color w:val="000000" w:themeColor="text1"/>
          <w:szCs w:val="24"/>
        </w:rPr>
        <w:t>,</w:t>
      </w:r>
      <w:r w:rsidR="00AD48E6" w:rsidRPr="00E843A8">
        <w:rPr>
          <w:rFonts w:ascii="Times New Roman" w:hAnsi="Times New Roman" w:cs="Times New Roman"/>
          <w:color w:val="000000" w:themeColor="text1"/>
          <w:szCs w:val="24"/>
        </w:rPr>
        <w:t xml:space="preserve"> ważne jest</w:t>
      </w:r>
      <w:r w:rsidR="006B649A">
        <w:rPr>
          <w:rFonts w:ascii="Times New Roman" w:hAnsi="Times New Roman" w:cs="Times New Roman"/>
          <w:color w:val="000000" w:themeColor="text1"/>
          <w:szCs w:val="24"/>
        </w:rPr>
        <w:t>,</w:t>
      </w:r>
      <w:r w:rsidR="00AD48E6" w:rsidRPr="00E843A8">
        <w:rPr>
          <w:rFonts w:ascii="Times New Roman" w:hAnsi="Times New Roman" w:cs="Times New Roman"/>
          <w:color w:val="000000" w:themeColor="text1"/>
          <w:szCs w:val="24"/>
        </w:rPr>
        <w:t xml:space="preserve"> aby </w:t>
      </w:r>
      <w:r w:rsidR="00CC689D" w:rsidRPr="00E843A8">
        <w:rPr>
          <w:rFonts w:ascii="Times New Roman" w:hAnsi="Times New Roman" w:cs="Times New Roman"/>
          <w:color w:val="000000" w:themeColor="text1"/>
          <w:szCs w:val="24"/>
        </w:rPr>
        <w:t>organy</w:t>
      </w:r>
      <w:r w:rsidR="00AD48E6" w:rsidRPr="00E843A8">
        <w:rPr>
          <w:rFonts w:ascii="Times New Roman" w:hAnsi="Times New Roman" w:cs="Times New Roman"/>
          <w:color w:val="000000" w:themeColor="text1"/>
          <w:szCs w:val="24"/>
        </w:rPr>
        <w:t xml:space="preserve"> </w:t>
      </w:r>
      <w:r w:rsidR="00CC689D" w:rsidRPr="00E843A8">
        <w:rPr>
          <w:rFonts w:ascii="Times New Roman" w:hAnsi="Times New Roman" w:cs="Times New Roman"/>
          <w:color w:val="000000" w:themeColor="text1"/>
          <w:szCs w:val="24"/>
        </w:rPr>
        <w:t>administracji skarbowej</w:t>
      </w:r>
      <w:r w:rsidR="00AD48E6" w:rsidRPr="00E843A8">
        <w:rPr>
          <w:rFonts w:ascii="Times New Roman" w:hAnsi="Times New Roman" w:cs="Times New Roman"/>
          <w:color w:val="000000" w:themeColor="text1"/>
          <w:szCs w:val="24"/>
        </w:rPr>
        <w:t xml:space="preserve"> </w:t>
      </w:r>
      <w:r w:rsidR="00CC689D" w:rsidRPr="00E843A8">
        <w:rPr>
          <w:rFonts w:ascii="Times New Roman" w:hAnsi="Times New Roman" w:cs="Times New Roman"/>
          <w:color w:val="000000" w:themeColor="text1"/>
          <w:szCs w:val="24"/>
        </w:rPr>
        <w:t>były w tej sytuacji szybkie i skuteczne.</w:t>
      </w:r>
      <w:r w:rsidR="00AD48E6" w:rsidRPr="00E843A8">
        <w:rPr>
          <w:rFonts w:ascii="Times New Roman" w:hAnsi="Times New Roman" w:cs="Times New Roman"/>
          <w:color w:val="000000" w:themeColor="text1"/>
          <w:szCs w:val="24"/>
        </w:rPr>
        <w:t xml:space="preserve"> </w:t>
      </w:r>
    </w:p>
    <w:p w14:paraId="6DC0A45A" w14:textId="77777777" w:rsidR="004B15CD" w:rsidRPr="00E843A8" w:rsidRDefault="004B15CD" w:rsidP="00EA0CCF">
      <w:pPr>
        <w:pStyle w:val="NormalnyWeb"/>
        <w:shd w:val="clear" w:color="auto" w:fill="FFFFFF"/>
        <w:spacing w:before="120" w:beforeAutospacing="0" w:after="120" w:afterAutospacing="0" w:line="360" w:lineRule="auto"/>
        <w:jc w:val="both"/>
        <w:textAlignment w:val="baseline"/>
        <w:rPr>
          <w:color w:val="000000" w:themeColor="text1"/>
        </w:rPr>
      </w:pPr>
      <w:r w:rsidRPr="00E843A8">
        <w:rPr>
          <w:color w:val="000000" w:themeColor="text1"/>
        </w:rPr>
        <w:t xml:space="preserve">Dodatkowo należy zauważyć, że ww. przepisy w zakresie nakładania kar pieniężnych będą stosowane dopiero po upływie pół roku od daty wejścia w życie ustawy, tj. od 1 </w:t>
      </w:r>
      <w:r w:rsidR="002F6A7D" w:rsidRPr="00E843A8">
        <w:rPr>
          <w:color w:val="000000" w:themeColor="text1"/>
        </w:rPr>
        <w:t>stycznia</w:t>
      </w:r>
      <w:r w:rsidRPr="00E843A8">
        <w:rPr>
          <w:color w:val="000000" w:themeColor="text1"/>
        </w:rPr>
        <w:t xml:space="preserve"> 202</w:t>
      </w:r>
      <w:r w:rsidR="002F6A7D" w:rsidRPr="00E843A8">
        <w:rPr>
          <w:color w:val="000000" w:themeColor="text1"/>
        </w:rPr>
        <w:t>5</w:t>
      </w:r>
      <w:r w:rsidRPr="00E843A8">
        <w:rPr>
          <w:color w:val="000000" w:themeColor="text1"/>
        </w:rPr>
        <w:t xml:space="preserve"> r</w:t>
      </w:r>
      <w:r w:rsidR="000C1334" w:rsidRPr="00E843A8">
        <w:rPr>
          <w:color w:val="000000" w:themeColor="text1"/>
        </w:rPr>
        <w:t xml:space="preserve">. </w:t>
      </w:r>
      <w:r w:rsidRPr="00E843A8">
        <w:rPr>
          <w:color w:val="000000" w:themeColor="text1"/>
        </w:rPr>
        <w:t>Okres ten będzie służył</w:t>
      </w:r>
      <w:r w:rsidR="008A2F0E" w:rsidRPr="00E843A8">
        <w:rPr>
          <w:color w:val="000000" w:themeColor="text1"/>
        </w:rPr>
        <w:t xml:space="preserve"> na dostosowanie się podatników do nowych wymogów, bez konieczności ponoszenia dodatkowych sankcji. </w:t>
      </w:r>
    </w:p>
    <w:p w14:paraId="126E15B2" w14:textId="77777777" w:rsidR="00633468" w:rsidRPr="00E843A8" w:rsidRDefault="00783AD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7012E0" w:rsidRPr="00E843A8">
        <w:rPr>
          <w:rFonts w:ascii="Times New Roman" w:hAnsi="Times New Roman" w:cs="Times New Roman"/>
          <w:b/>
          <w:sz w:val="24"/>
          <w:szCs w:val="24"/>
        </w:rPr>
        <w:t xml:space="preserve">rt. </w:t>
      </w:r>
      <w:r w:rsidR="004242F0" w:rsidRPr="00E843A8">
        <w:rPr>
          <w:rFonts w:ascii="Times New Roman" w:hAnsi="Times New Roman" w:cs="Times New Roman"/>
          <w:b/>
          <w:sz w:val="24"/>
          <w:szCs w:val="24"/>
        </w:rPr>
        <w:t xml:space="preserve">106r </w:t>
      </w:r>
      <w:r w:rsidR="00C32BDB" w:rsidRPr="00E843A8">
        <w:rPr>
          <w:rFonts w:ascii="Times New Roman" w:hAnsi="Times New Roman" w:cs="Times New Roman"/>
          <w:b/>
          <w:sz w:val="24"/>
          <w:szCs w:val="24"/>
        </w:rPr>
        <w:t xml:space="preserve">pkt </w:t>
      </w:r>
      <w:r w:rsidR="007A5A2A" w:rsidRPr="00E843A8">
        <w:rPr>
          <w:rFonts w:ascii="Times New Roman" w:hAnsi="Times New Roman" w:cs="Times New Roman"/>
          <w:b/>
          <w:sz w:val="24"/>
          <w:szCs w:val="24"/>
        </w:rPr>
        <w:t xml:space="preserve">4 i </w:t>
      </w:r>
      <w:r w:rsidR="00C32BDB" w:rsidRPr="00E843A8">
        <w:rPr>
          <w:rFonts w:ascii="Times New Roman" w:hAnsi="Times New Roman" w:cs="Times New Roman"/>
          <w:b/>
          <w:sz w:val="24"/>
          <w:szCs w:val="24"/>
        </w:rPr>
        <w:t xml:space="preserve">5 </w:t>
      </w:r>
      <w:r w:rsidR="004242F0" w:rsidRPr="00E843A8">
        <w:rPr>
          <w:rFonts w:ascii="Times New Roman" w:hAnsi="Times New Roman" w:cs="Times New Roman"/>
          <w:b/>
          <w:sz w:val="24"/>
          <w:szCs w:val="24"/>
        </w:rPr>
        <w:t>ustawy o VAT</w:t>
      </w:r>
    </w:p>
    <w:p w14:paraId="24431107" w14:textId="77777777" w:rsidR="007A5A2A" w:rsidRPr="00E843A8" w:rsidRDefault="00B10C6C" w:rsidP="00EA0CCF">
      <w:pPr>
        <w:pStyle w:val="Styl"/>
        <w:widowControl/>
        <w:spacing w:before="120" w:after="120" w:line="360" w:lineRule="auto"/>
        <w:jc w:val="both"/>
        <w:rPr>
          <w:color w:val="000000" w:themeColor="text1"/>
        </w:rPr>
      </w:pPr>
      <w:r w:rsidRPr="00E843A8">
        <w:rPr>
          <w:color w:val="000000" w:themeColor="text1"/>
        </w:rPr>
        <w:t xml:space="preserve">W </w:t>
      </w:r>
      <w:r w:rsidRPr="00E843A8">
        <w:rPr>
          <w:b/>
          <w:color w:val="000000" w:themeColor="text1"/>
        </w:rPr>
        <w:t>art. 106r pkt 4</w:t>
      </w:r>
      <w:r w:rsidRPr="00E843A8">
        <w:rPr>
          <w:color w:val="000000" w:themeColor="text1"/>
        </w:rPr>
        <w:t xml:space="preserve"> rozbudowano delegację dla Ministra Finansów w zakresie określenia w rozporządzeniu danych, których podanie będzie umożliwiało dostęp </w:t>
      </w:r>
      <w:r w:rsidR="009C6D19" w:rsidRPr="00E843A8">
        <w:t>w Krajowym Systemie e-Faktur</w:t>
      </w:r>
      <w:r w:rsidR="00C87CE5">
        <w:t xml:space="preserve"> </w:t>
      </w:r>
      <w:r w:rsidR="009C6D19" w:rsidRPr="00E843A8">
        <w:t>do faktury ustrukturyzowanej</w:t>
      </w:r>
      <w:r w:rsidR="006B106C" w:rsidRPr="00E843A8">
        <w:t>,</w:t>
      </w:r>
      <w:r w:rsidR="009C6D19" w:rsidRPr="00E843A8">
        <w:t xml:space="preserve"> faktur, o których mowa </w:t>
      </w:r>
      <w:r w:rsidR="009C6D19" w:rsidRPr="00E843A8">
        <w:rPr>
          <w:color w:val="000000"/>
        </w:rPr>
        <w:t>w art. 1</w:t>
      </w:r>
      <w:r w:rsidR="006B106C" w:rsidRPr="00E843A8">
        <w:rPr>
          <w:color w:val="000000"/>
        </w:rPr>
        <w:t xml:space="preserve">06nf ust. 1 i art. 106nh ust. 1 </w:t>
      </w:r>
      <w:r w:rsidR="00892CB4">
        <w:rPr>
          <w:color w:val="000000"/>
        </w:rPr>
        <w:t>–</w:t>
      </w:r>
      <w:r w:rsidR="009C6D19" w:rsidRPr="00E843A8">
        <w:rPr>
          <w:color w:val="000000"/>
        </w:rPr>
        <w:t xml:space="preserve"> po przesłaniu ich do Krajowego Systemu e-Faktur, oraz faktury VAT RR i faktury VAT RR KOREKTA wystawionych przy użyciu Krajowego Systemu e-Faktur,</w:t>
      </w:r>
      <w:r w:rsidR="009C6D19" w:rsidRPr="00E843A8">
        <w:t xml:space="preserve"> bez konieczności uwierzytelniania</w:t>
      </w:r>
      <w:r w:rsidR="006B106C" w:rsidRPr="00E843A8">
        <w:t>.</w:t>
      </w:r>
    </w:p>
    <w:p w14:paraId="3BF0F855" w14:textId="77777777" w:rsidR="00C078F6" w:rsidRPr="00E843A8" w:rsidRDefault="00C078F6" w:rsidP="00EA0CCF">
      <w:pPr>
        <w:pStyle w:val="Styl"/>
        <w:widowControl/>
        <w:spacing w:before="120" w:after="120" w:line="360" w:lineRule="auto"/>
        <w:jc w:val="both"/>
        <w:rPr>
          <w:color w:val="000000" w:themeColor="text1"/>
        </w:rPr>
      </w:pPr>
      <w:r w:rsidRPr="00E843A8">
        <w:rPr>
          <w:color w:val="000000" w:themeColor="text1"/>
        </w:rPr>
        <w:t xml:space="preserve">W </w:t>
      </w:r>
      <w:r w:rsidR="00C32BDB" w:rsidRPr="00E843A8">
        <w:rPr>
          <w:color w:val="000000" w:themeColor="text1"/>
        </w:rPr>
        <w:t xml:space="preserve">dodawanym </w:t>
      </w:r>
      <w:r w:rsidR="00C32BDB" w:rsidRPr="00E843A8">
        <w:rPr>
          <w:b/>
          <w:color w:val="000000" w:themeColor="text1"/>
        </w:rPr>
        <w:t>pkt 5 w</w:t>
      </w:r>
      <w:r w:rsidRPr="00E843A8">
        <w:rPr>
          <w:b/>
          <w:color w:val="000000" w:themeColor="text1"/>
        </w:rPr>
        <w:t xml:space="preserve"> art. 106r </w:t>
      </w:r>
      <w:r w:rsidRPr="00E843A8">
        <w:rPr>
          <w:color w:val="000000" w:themeColor="text1"/>
        </w:rPr>
        <w:t>ustawy o VAT</w:t>
      </w:r>
      <w:r w:rsidR="00C32BDB" w:rsidRPr="00E843A8">
        <w:rPr>
          <w:color w:val="000000" w:themeColor="text1"/>
        </w:rPr>
        <w:t xml:space="preserve"> rozbudowano delegację dla </w:t>
      </w:r>
      <w:r w:rsidR="007F4224" w:rsidRPr="00E843A8">
        <w:rPr>
          <w:color w:val="000000" w:themeColor="text1"/>
        </w:rPr>
        <w:t xml:space="preserve">Ministra </w:t>
      </w:r>
      <w:r w:rsidR="00C32BDB" w:rsidRPr="00E843A8">
        <w:rPr>
          <w:color w:val="000000" w:themeColor="text1"/>
        </w:rPr>
        <w:t xml:space="preserve">Finansów </w:t>
      </w:r>
      <w:r w:rsidR="00633468" w:rsidRPr="00E843A8">
        <w:rPr>
          <w:color w:val="000000" w:themeColor="text1"/>
        </w:rPr>
        <w:t xml:space="preserve">w zakresie </w:t>
      </w:r>
      <w:r w:rsidR="009E5777" w:rsidRPr="00E843A8">
        <w:rPr>
          <w:color w:val="000000" w:themeColor="text1"/>
        </w:rPr>
        <w:t xml:space="preserve">określenia w </w:t>
      </w:r>
      <w:r w:rsidR="00C32BDB" w:rsidRPr="00E843A8">
        <w:rPr>
          <w:color w:val="000000" w:themeColor="text1"/>
        </w:rPr>
        <w:t>drodze rozporządzenia spos</w:t>
      </w:r>
      <w:r w:rsidR="009E5777" w:rsidRPr="00E843A8">
        <w:rPr>
          <w:color w:val="000000" w:themeColor="text1"/>
        </w:rPr>
        <w:t>o</w:t>
      </w:r>
      <w:r w:rsidR="00C32BDB" w:rsidRPr="00E843A8">
        <w:rPr>
          <w:color w:val="000000" w:themeColor="text1"/>
        </w:rPr>
        <w:t>b</w:t>
      </w:r>
      <w:r w:rsidR="009E5777" w:rsidRPr="00E843A8">
        <w:rPr>
          <w:color w:val="000000" w:themeColor="text1"/>
        </w:rPr>
        <w:t>u</w:t>
      </w:r>
      <w:r w:rsidR="00C32BDB" w:rsidRPr="00E843A8">
        <w:rPr>
          <w:color w:val="000000" w:themeColor="text1"/>
        </w:rPr>
        <w:t xml:space="preserve"> oznaczania </w:t>
      </w:r>
      <w:r w:rsidR="00B47635" w:rsidRPr="00E843A8">
        <w:rPr>
          <w:color w:val="000000" w:themeColor="text1"/>
        </w:rPr>
        <w:t>e-</w:t>
      </w:r>
      <w:r w:rsidR="00C32BDB" w:rsidRPr="00E843A8">
        <w:rPr>
          <w:color w:val="000000" w:themeColor="text1"/>
        </w:rPr>
        <w:t>faktur</w:t>
      </w:r>
      <w:r w:rsidR="00CF4B5F" w:rsidRPr="00E843A8">
        <w:rPr>
          <w:color w:val="000000" w:themeColor="text1"/>
        </w:rPr>
        <w:t xml:space="preserve"> </w:t>
      </w:r>
      <w:r w:rsidR="00CF4B5F" w:rsidRPr="00E843A8">
        <w:t xml:space="preserve">udostępnianych nabywcy, o którym mowa w art. 106gb ust. 4, w sposób inny niż przy użyciu Krajowego Systemu e-Faktur lub używanych poza Krajowym Systemem e-Faktur, umożliwiający dostęp do faktury w Krajowym Systemie e-Faktur oraz umożliwiający weryfikację danych zawartych w tej fakturze, </w:t>
      </w:r>
      <w:r w:rsidR="00633468" w:rsidRPr="00E843A8">
        <w:rPr>
          <w:color w:val="000000" w:themeColor="text1"/>
        </w:rPr>
        <w:t xml:space="preserve">oraz wymagania techniczne dla tego sposobu oznaczania. Oznaczanie tych faktur </w:t>
      </w:r>
      <w:r w:rsidR="009E5777" w:rsidRPr="00E843A8">
        <w:rPr>
          <w:color w:val="000000" w:themeColor="text1"/>
        </w:rPr>
        <w:t>umożliwi</w:t>
      </w:r>
      <w:r w:rsidR="00C32BDB" w:rsidRPr="00E843A8">
        <w:rPr>
          <w:color w:val="000000" w:themeColor="text1"/>
        </w:rPr>
        <w:t xml:space="preserve"> weryfikację danych z </w:t>
      </w:r>
      <w:r w:rsidR="00633468" w:rsidRPr="00E843A8">
        <w:rPr>
          <w:color w:val="000000" w:themeColor="text1"/>
        </w:rPr>
        <w:t>e-</w:t>
      </w:r>
      <w:r w:rsidR="00C32BDB" w:rsidRPr="00E843A8">
        <w:rPr>
          <w:color w:val="000000" w:themeColor="text1"/>
        </w:rPr>
        <w:t>faktury</w:t>
      </w:r>
      <w:r w:rsidR="009E5777" w:rsidRPr="00E843A8">
        <w:rPr>
          <w:color w:val="000000" w:themeColor="text1"/>
        </w:rPr>
        <w:t>.</w:t>
      </w:r>
    </w:p>
    <w:p w14:paraId="2673B6F6" w14:textId="77777777" w:rsidR="00964F88" w:rsidRPr="00E843A8" w:rsidRDefault="00964F88" w:rsidP="00EA0CCF">
      <w:pPr>
        <w:pStyle w:val="Styl"/>
        <w:widowControl/>
        <w:spacing w:before="120" w:after="120" w:line="360" w:lineRule="auto"/>
        <w:jc w:val="both"/>
        <w:rPr>
          <w:color w:val="000000" w:themeColor="text1"/>
        </w:rPr>
      </w:pPr>
      <w:r w:rsidRPr="00E843A8">
        <w:rPr>
          <w:color w:val="000000" w:themeColor="text1"/>
        </w:rPr>
        <w:lastRenderedPageBreak/>
        <w:t xml:space="preserve">W dodawanym </w:t>
      </w:r>
      <w:r w:rsidRPr="00E843A8">
        <w:rPr>
          <w:b/>
          <w:color w:val="000000" w:themeColor="text1"/>
        </w:rPr>
        <w:t xml:space="preserve">pkt 6 w art. 106r </w:t>
      </w:r>
      <w:r w:rsidRPr="00E843A8">
        <w:rPr>
          <w:color w:val="000000" w:themeColor="text1"/>
        </w:rPr>
        <w:t xml:space="preserve">ustawy o VAT rozbudowano delegację dla Ministra Finansów w zakresie określenia w drodze rozporządzenia sposobu oznaczania faktur wystawionych w okresie trwania awarii i udostępnionych nabywcy w sposób inny niż przy użyciu </w:t>
      </w:r>
      <w:proofErr w:type="spellStart"/>
      <w:r w:rsidRPr="00E843A8">
        <w:rPr>
          <w:color w:val="000000" w:themeColor="text1"/>
        </w:rPr>
        <w:t>KSeF</w:t>
      </w:r>
      <w:proofErr w:type="spellEnd"/>
      <w:r w:rsidRPr="00E843A8">
        <w:rPr>
          <w:color w:val="000000" w:themeColor="text1"/>
        </w:rPr>
        <w:t xml:space="preserve">, a także wymagania </w:t>
      </w:r>
      <w:r w:rsidR="000B3296" w:rsidRPr="00E843A8">
        <w:rPr>
          <w:color w:val="000000" w:themeColor="text1"/>
        </w:rPr>
        <w:t>techniczne</w:t>
      </w:r>
      <w:r w:rsidRPr="00E843A8">
        <w:rPr>
          <w:color w:val="000000" w:themeColor="text1"/>
        </w:rPr>
        <w:t xml:space="preserve"> dla tego </w:t>
      </w:r>
      <w:r w:rsidR="000B3296" w:rsidRPr="00E843A8">
        <w:rPr>
          <w:color w:val="000000" w:themeColor="text1"/>
        </w:rPr>
        <w:t>sposobu</w:t>
      </w:r>
      <w:r w:rsidRPr="00E843A8">
        <w:rPr>
          <w:color w:val="000000" w:themeColor="text1"/>
        </w:rPr>
        <w:t xml:space="preserve"> oznaczania.</w:t>
      </w:r>
    </w:p>
    <w:p w14:paraId="403ECC4A" w14:textId="2BFEA44B" w:rsidR="000B3296" w:rsidRPr="00E843A8" w:rsidRDefault="007C01C5" w:rsidP="00EA0CCF">
      <w:pPr>
        <w:pStyle w:val="Styl"/>
        <w:widowControl/>
        <w:spacing w:before="120" w:after="120" w:line="360" w:lineRule="auto"/>
        <w:jc w:val="both"/>
        <w:rPr>
          <w:color w:val="000000" w:themeColor="text1"/>
        </w:rPr>
      </w:pPr>
      <w:r w:rsidRPr="00E843A8">
        <w:rPr>
          <w:color w:val="000000" w:themeColor="text1"/>
        </w:rPr>
        <w:t>Z uwagi na zmiany wprowadzane w art. 106r w stosunku do obecnego jego brzmienia, r</w:t>
      </w:r>
      <w:r w:rsidR="000B3296" w:rsidRPr="00E843A8">
        <w:rPr>
          <w:color w:val="000000" w:themeColor="text1"/>
        </w:rPr>
        <w:t>ozbudowano część wspólną tego przepisu wskazującą</w:t>
      </w:r>
      <w:r w:rsidR="00E87A70" w:rsidRPr="00E843A8">
        <w:rPr>
          <w:color w:val="000000" w:themeColor="text1"/>
        </w:rPr>
        <w:t xml:space="preserve"> na wytyczne </w:t>
      </w:r>
      <w:r w:rsidR="00185EE2" w:rsidRPr="00E843A8">
        <w:rPr>
          <w:color w:val="000000" w:themeColor="text1"/>
        </w:rPr>
        <w:t xml:space="preserve">dotyczące treści </w:t>
      </w:r>
      <w:r w:rsidR="00E87A70" w:rsidRPr="00E843A8">
        <w:rPr>
          <w:color w:val="000000" w:themeColor="text1"/>
        </w:rPr>
        <w:t>rozporządzenia</w:t>
      </w:r>
      <w:r w:rsidR="00185EE2" w:rsidRPr="00E843A8">
        <w:rPr>
          <w:color w:val="000000" w:themeColor="text1"/>
        </w:rPr>
        <w:t xml:space="preserve">, tj. </w:t>
      </w:r>
      <w:r w:rsidR="009059BA" w:rsidRPr="00E843A8">
        <w:rPr>
          <w:color w:val="000000" w:themeColor="text1"/>
        </w:rPr>
        <w:t>konieczność</w:t>
      </w:r>
      <w:r w:rsidR="00185EE2" w:rsidRPr="00E843A8">
        <w:rPr>
          <w:color w:val="000000" w:themeColor="text1"/>
        </w:rPr>
        <w:t xml:space="preserve"> zapewnienia </w:t>
      </w:r>
      <w:r w:rsidR="009059BA" w:rsidRPr="00E843A8">
        <w:rPr>
          <w:color w:val="000000" w:themeColor="text1"/>
        </w:rPr>
        <w:t>prawidłowości</w:t>
      </w:r>
      <w:r w:rsidR="00185EE2" w:rsidRPr="00E843A8">
        <w:rPr>
          <w:color w:val="000000" w:themeColor="text1"/>
        </w:rPr>
        <w:t xml:space="preserve"> identyfikacji i weryfikacji podmiotów</w:t>
      </w:r>
      <w:r w:rsidR="009059BA" w:rsidRPr="00E843A8">
        <w:rPr>
          <w:color w:val="000000" w:themeColor="text1"/>
        </w:rPr>
        <w:t>, zapewnienia dostępu do faktur ustruktur</w:t>
      </w:r>
      <w:r w:rsidR="00133982">
        <w:rPr>
          <w:color w:val="000000" w:themeColor="text1"/>
        </w:rPr>
        <w:t>yzo</w:t>
      </w:r>
      <w:r w:rsidR="009059BA" w:rsidRPr="00E843A8">
        <w:rPr>
          <w:color w:val="000000" w:themeColor="text1"/>
        </w:rPr>
        <w:t>wanych, faktur, o których mowa w art. 106nf ust. 1 i art. 106nh ust. 1</w:t>
      </w:r>
      <w:r w:rsidR="005E650F" w:rsidRPr="00E843A8">
        <w:rPr>
          <w:color w:val="000000" w:themeColor="text1"/>
        </w:rPr>
        <w:t>,</w:t>
      </w:r>
      <w:r w:rsidR="009059BA" w:rsidRPr="00E843A8">
        <w:rPr>
          <w:color w:val="000000" w:themeColor="text1"/>
        </w:rPr>
        <w:t xml:space="preserve"> po przesłaniu ich do </w:t>
      </w:r>
      <w:proofErr w:type="spellStart"/>
      <w:r w:rsidR="009059BA" w:rsidRPr="00E843A8">
        <w:rPr>
          <w:color w:val="000000" w:themeColor="text1"/>
        </w:rPr>
        <w:t>KSeF</w:t>
      </w:r>
      <w:proofErr w:type="spellEnd"/>
      <w:r w:rsidR="009059BA" w:rsidRPr="00E843A8">
        <w:rPr>
          <w:color w:val="000000" w:themeColor="text1"/>
        </w:rPr>
        <w:t xml:space="preserve">, oraz faktur VAT RR i faktur VAT RR KOREKTA wystawionych </w:t>
      </w:r>
      <w:r w:rsidR="0005638D" w:rsidRPr="00E843A8">
        <w:rPr>
          <w:color w:val="000000" w:themeColor="text1"/>
        </w:rPr>
        <w:t>przy</w:t>
      </w:r>
      <w:r w:rsidR="009059BA" w:rsidRPr="00E843A8">
        <w:rPr>
          <w:color w:val="000000" w:themeColor="text1"/>
        </w:rPr>
        <w:t xml:space="preserve"> użyciu </w:t>
      </w:r>
      <w:proofErr w:type="spellStart"/>
      <w:r w:rsidR="009059BA" w:rsidRPr="00E843A8">
        <w:rPr>
          <w:color w:val="000000" w:themeColor="text1"/>
        </w:rPr>
        <w:t>KSeF</w:t>
      </w:r>
      <w:proofErr w:type="spellEnd"/>
      <w:r w:rsidR="009059BA" w:rsidRPr="00E843A8">
        <w:rPr>
          <w:color w:val="000000" w:themeColor="text1"/>
        </w:rPr>
        <w:t xml:space="preserve">, a także umożliwienia weryfikacji danych z tych faktur i zapewnienia autentyczności pochodzenia i </w:t>
      </w:r>
      <w:r w:rsidR="0005638D" w:rsidRPr="00E843A8">
        <w:rPr>
          <w:color w:val="000000" w:themeColor="text1"/>
        </w:rPr>
        <w:t>integralności</w:t>
      </w:r>
      <w:r w:rsidR="009059BA" w:rsidRPr="00E843A8">
        <w:rPr>
          <w:color w:val="000000" w:themeColor="text1"/>
        </w:rPr>
        <w:t xml:space="preserve"> ich treści oraz możliwości </w:t>
      </w:r>
      <w:r w:rsidR="0005638D" w:rsidRPr="00E843A8">
        <w:rPr>
          <w:color w:val="000000" w:themeColor="text1"/>
        </w:rPr>
        <w:t>zapoznania</w:t>
      </w:r>
      <w:r w:rsidR="009059BA" w:rsidRPr="00E843A8">
        <w:rPr>
          <w:color w:val="000000" w:themeColor="text1"/>
        </w:rPr>
        <w:t xml:space="preserve"> się z ich </w:t>
      </w:r>
      <w:r w:rsidR="0005638D" w:rsidRPr="00E843A8">
        <w:rPr>
          <w:color w:val="000000" w:themeColor="text1"/>
        </w:rPr>
        <w:t>treścią</w:t>
      </w:r>
      <w:r w:rsidR="009059BA" w:rsidRPr="00E843A8">
        <w:rPr>
          <w:color w:val="000000" w:themeColor="text1"/>
        </w:rPr>
        <w:t>.</w:t>
      </w:r>
      <w:r w:rsidR="000B3296" w:rsidRPr="00E843A8">
        <w:rPr>
          <w:color w:val="000000" w:themeColor="text1"/>
        </w:rPr>
        <w:t xml:space="preserve"> </w:t>
      </w:r>
    </w:p>
    <w:p w14:paraId="44301351" w14:textId="6AE7BB8D" w:rsidR="004242F0" w:rsidRPr="00E843A8" w:rsidRDefault="004242F0" w:rsidP="00EA0CCF">
      <w:pPr>
        <w:pStyle w:val="Styl"/>
        <w:widowControl/>
        <w:spacing w:before="120" w:after="120" w:line="360" w:lineRule="auto"/>
        <w:jc w:val="both"/>
        <w:rPr>
          <w:color w:val="000000" w:themeColor="text1"/>
        </w:rPr>
      </w:pPr>
      <w:r w:rsidRPr="00E843A8">
        <w:rPr>
          <w:color w:val="000000" w:themeColor="text1"/>
        </w:rPr>
        <w:t>W przepisach wykonawczych zostanie wprowadzona definicja kodu weryfik</w:t>
      </w:r>
      <w:r w:rsidR="00A92D80" w:rsidRPr="00E843A8">
        <w:rPr>
          <w:color w:val="000000" w:themeColor="text1"/>
        </w:rPr>
        <w:t>ującego</w:t>
      </w:r>
      <w:r w:rsidR="00633468" w:rsidRPr="00E843A8">
        <w:rPr>
          <w:color w:val="000000" w:themeColor="text1"/>
        </w:rPr>
        <w:t xml:space="preserve"> jako kodu graficznego QR.</w:t>
      </w:r>
      <w:r w:rsidR="005B7D92" w:rsidRPr="00E843A8">
        <w:rPr>
          <w:color w:val="000000" w:themeColor="text1"/>
        </w:rPr>
        <w:t xml:space="preserve"> Kod ten posłuży do </w:t>
      </w:r>
      <w:r w:rsidRPr="00E843A8">
        <w:rPr>
          <w:color w:val="000000" w:themeColor="text1"/>
        </w:rPr>
        <w:t>zweryfikowania przez nabywcę, czy faktura</w:t>
      </w:r>
      <w:r w:rsidR="00D02E67">
        <w:rPr>
          <w:color w:val="000000" w:themeColor="text1"/>
        </w:rPr>
        <w:t>,</w:t>
      </w:r>
      <w:r w:rsidRPr="00E843A8">
        <w:rPr>
          <w:color w:val="000000" w:themeColor="text1"/>
        </w:rPr>
        <w:t xml:space="preserve"> którą otrzymał od wystawcy, została faktycznie wystawiona w </w:t>
      </w:r>
      <w:proofErr w:type="spellStart"/>
      <w:r w:rsidRPr="00E843A8">
        <w:rPr>
          <w:color w:val="000000" w:themeColor="text1"/>
        </w:rPr>
        <w:t>KSeF</w:t>
      </w:r>
      <w:proofErr w:type="spellEnd"/>
      <w:r w:rsidR="00BC7A98" w:rsidRPr="00E843A8">
        <w:rPr>
          <w:color w:val="000000" w:themeColor="text1"/>
        </w:rPr>
        <w:t>.</w:t>
      </w:r>
      <w:r w:rsidRPr="00E843A8">
        <w:rPr>
          <w:color w:val="000000" w:themeColor="text1"/>
        </w:rPr>
        <w:t xml:space="preserve"> </w:t>
      </w:r>
      <w:r w:rsidR="00633468" w:rsidRPr="00E843A8">
        <w:rPr>
          <w:color w:val="000000" w:themeColor="text1"/>
        </w:rPr>
        <w:t>Również s</w:t>
      </w:r>
      <w:r w:rsidRPr="00E843A8">
        <w:rPr>
          <w:color w:val="000000" w:themeColor="text1"/>
        </w:rPr>
        <w:t xml:space="preserve">posób generowania unikalnego kodu weryfikującego będą określały przepisy wykonawcze. Wygenerowany kod QR, którym będzie opatrzona </w:t>
      </w:r>
      <w:r w:rsidR="00DA5EFD" w:rsidRPr="00E843A8">
        <w:rPr>
          <w:color w:val="000000" w:themeColor="text1"/>
        </w:rPr>
        <w:t>e-</w:t>
      </w:r>
      <w:r w:rsidRPr="00E843A8">
        <w:rPr>
          <w:color w:val="000000" w:themeColor="text1"/>
        </w:rPr>
        <w:t xml:space="preserve">faktura wystawiona w </w:t>
      </w:r>
      <w:proofErr w:type="spellStart"/>
      <w:r w:rsidRPr="00E843A8">
        <w:rPr>
          <w:color w:val="000000" w:themeColor="text1"/>
        </w:rPr>
        <w:t>KSeF</w:t>
      </w:r>
      <w:proofErr w:type="spellEnd"/>
      <w:r w:rsidR="00D02E67">
        <w:rPr>
          <w:color w:val="000000" w:themeColor="text1"/>
        </w:rPr>
        <w:t>,</w:t>
      </w:r>
      <w:r w:rsidRPr="00E843A8">
        <w:rPr>
          <w:color w:val="000000" w:themeColor="text1"/>
        </w:rPr>
        <w:t xml:space="preserve"> zapewnia zgodność dokumentu pod względem wymaganych danych podatkowych z plikiem zawartym/wysłanym do </w:t>
      </w:r>
      <w:proofErr w:type="spellStart"/>
      <w:r w:rsidRPr="00E843A8">
        <w:rPr>
          <w:color w:val="000000" w:themeColor="text1"/>
        </w:rPr>
        <w:t>KSeF</w:t>
      </w:r>
      <w:proofErr w:type="spellEnd"/>
      <w:r w:rsidRPr="00E843A8">
        <w:rPr>
          <w:color w:val="000000" w:themeColor="text1"/>
        </w:rPr>
        <w:t xml:space="preserve">. </w:t>
      </w:r>
      <w:r w:rsidR="006B106C" w:rsidRPr="00E843A8">
        <w:rPr>
          <w:color w:val="000000" w:themeColor="text1"/>
        </w:rPr>
        <w:t xml:space="preserve">Kodem weryfikującym będą oznaczane również faktury wystawiane w okresie trwania awarii, wystawiane w trybie offline oraz wystawione w </w:t>
      </w:r>
      <w:proofErr w:type="spellStart"/>
      <w:r w:rsidR="006B106C" w:rsidRPr="00E843A8">
        <w:rPr>
          <w:color w:val="000000" w:themeColor="text1"/>
        </w:rPr>
        <w:t>KSeF</w:t>
      </w:r>
      <w:proofErr w:type="spellEnd"/>
      <w:r w:rsidR="006B106C" w:rsidRPr="00E843A8">
        <w:rPr>
          <w:color w:val="000000" w:themeColor="text1"/>
        </w:rPr>
        <w:t xml:space="preserve"> faktury VAT RR i faktury VAT RR KOREKTA</w:t>
      </w:r>
      <w:r w:rsidR="00534066" w:rsidRPr="00E843A8">
        <w:rPr>
          <w:color w:val="000000" w:themeColor="text1"/>
        </w:rPr>
        <w:t>.</w:t>
      </w:r>
    </w:p>
    <w:p w14:paraId="0361DB81" w14:textId="77777777" w:rsidR="007C3BAD" w:rsidRPr="00E843A8" w:rsidRDefault="00330F5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Dodanie a</w:t>
      </w:r>
      <w:r w:rsidR="00B865BC" w:rsidRPr="00E843A8">
        <w:rPr>
          <w:rFonts w:ascii="Times New Roman" w:hAnsi="Times New Roman" w:cs="Times New Roman"/>
          <w:b/>
          <w:sz w:val="24"/>
          <w:szCs w:val="24"/>
        </w:rPr>
        <w:t>rt.</w:t>
      </w:r>
      <w:r w:rsidR="007D4782" w:rsidRPr="00E843A8">
        <w:rPr>
          <w:rFonts w:ascii="Times New Roman" w:hAnsi="Times New Roman" w:cs="Times New Roman"/>
          <w:b/>
          <w:sz w:val="24"/>
          <w:szCs w:val="24"/>
        </w:rPr>
        <w:t xml:space="preserve"> 106s ustawy o VAT</w:t>
      </w:r>
    </w:p>
    <w:p w14:paraId="5C2E8581" w14:textId="77777777" w:rsidR="00DA6562" w:rsidRPr="00E843A8" w:rsidRDefault="007D4782"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W projekcie </w:t>
      </w:r>
      <w:r w:rsidR="00220C56" w:rsidRPr="00E843A8">
        <w:rPr>
          <w:color w:val="000000" w:themeColor="text1"/>
        </w:rPr>
        <w:t>wprowadzono</w:t>
      </w:r>
      <w:r w:rsidRPr="00E843A8">
        <w:rPr>
          <w:color w:val="000000" w:themeColor="text1"/>
        </w:rPr>
        <w:t xml:space="preserve"> nową </w:t>
      </w:r>
      <w:r w:rsidR="00220C56" w:rsidRPr="00E843A8">
        <w:rPr>
          <w:color w:val="000000" w:themeColor="text1"/>
        </w:rPr>
        <w:t>delegację</w:t>
      </w:r>
      <w:r w:rsidRPr="00E843A8">
        <w:rPr>
          <w:color w:val="000000" w:themeColor="text1"/>
        </w:rPr>
        <w:t xml:space="preserve"> dla M</w:t>
      </w:r>
      <w:r w:rsidR="00220C56" w:rsidRPr="00E843A8">
        <w:rPr>
          <w:color w:val="000000" w:themeColor="text1"/>
        </w:rPr>
        <w:t>inistra Finansów</w:t>
      </w:r>
      <w:r w:rsidR="00C407D0" w:rsidRPr="00E843A8">
        <w:rPr>
          <w:color w:val="000000" w:themeColor="text1"/>
        </w:rPr>
        <w:t xml:space="preserve">, na podstawie której będzie mógł </w:t>
      </w:r>
      <w:r w:rsidR="00DA6562" w:rsidRPr="00E843A8">
        <w:rPr>
          <w:color w:val="000000" w:themeColor="text1"/>
        </w:rPr>
        <w:t>określić</w:t>
      </w:r>
      <w:r w:rsidR="00C407D0" w:rsidRPr="00E843A8">
        <w:rPr>
          <w:color w:val="000000" w:themeColor="text1"/>
        </w:rPr>
        <w:t xml:space="preserve"> </w:t>
      </w:r>
      <w:r w:rsidR="00DF470F" w:rsidRPr="00E843A8">
        <w:rPr>
          <w:color w:val="000000" w:themeColor="text1"/>
        </w:rPr>
        <w:t>przypadki</w:t>
      </w:r>
      <w:r w:rsidR="000C1334" w:rsidRPr="00E843A8">
        <w:t xml:space="preserve"> </w:t>
      </w:r>
      <w:r w:rsidR="000C1334" w:rsidRPr="00E843A8">
        <w:rPr>
          <w:color w:val="000000" w:themeColor="text1"/>
        </w:rPr>
        <w:t>odpowiednio dokumentowanych dostaw towarów lub świadczenia usług</w:t>
      </w:r>
      <w:r w:rsidR="00DF470F" w:rsidRPr="00E843A8">
        <w:rPr>
          <w:color w:val="000000" w:themeColor="text1"/>
        </w:rPr>
        <w:t xml:space="preserve">, w których podatnik nie ma obowiązku wystawiania faktur przy użyciu </w:t>
      </w:r>
      <w:proofErr w:type="spellStart"/>
      <w:r w:rsidR="00DF470F" w:rsidRPr="00E843A8">
        <w:rPr>
          <w:color w:val="000000" w:themeColor="text1"/>
        </w:rPr>
        <w:t>K</w:t>
      </w:r>
      <w:r w:rsidR="00DA6562" w:rsidRPr="00E843A8">
        <w:rPr>
          <w:color w:val="000000" w:themeColor="text1"/>
        </w:rPr>
        <w:t>SeF</w:t>
      </w:r>
      <w:proofErr w:type="spellEnd"/>
      <w:r w:rsidR="00EC74CE" w:rsidRPr="00E843A8">
        <w:rPr>
          <w:color w:val="000000" w:themeColor="text1"/>
        </w:rPr>
        <w:t>.</w:t>
      </w:r>
      <w:r w:rsidR="00DA6562" w:rsidRPr="00E843A8">
        <w:rPr>
          <w:color w:val="000000" w:themeColor="text1"/>
        </w:rPr>
        <w:t xml:space="preserve"> Przy wydawaniu tego rozporząd</w:t>
      </w:r>
      <w:r w:rsidR="000C1334" w:rsidRPr="00E843A8">
        <w:rPr>
          <w:color w:val="000000" w:themeColor="text1"/>
        </w:rPr>
        <w:t>zenia będzie musiał uwzględnić:</w:t>
      </w:r>
      <w:r w:rsidR="00DA6562" w:rsidRPr="00E843A8">
        <w:rPr>
          <w:color w:val="000000" w:themeColor="text1"/>
        </w:rPr>
        <w:t xml:space="preserve"> specyfikę niektórych rodzajów działalności związaną z liczbą i rodzajem czynności wymagających udokumentowania, konieczność zapewnienia szczególnych sposobów dokumentowania czynności przez podatników, możliwości techniczno-organi</w:t>
      </w:r>
      <w:r w:rsidR="00DA6562" w:rsidRPr="00E843A8">
        <w:rPr>
          <w:color w:val="000000" w:themeColor="text1"/>
        </w:rPr>
        <w:lastRenderedPageBreak/>
        <w:t>zacyjne związane z dokumentowaniem czynności przez podatników, a także konieczność przeciwdziałania nadużyciom związanym z unikaniem prawidłowego dokumentowania czynności przez podatników.</w:t>
      </w:r>
    </w:p>
    <w:p w14:paraId="7FC4950E" w14:textId="77777777" w:rsidR="00ED265E" w:rsidRPr="00E843A8" w:rsidRDefault="00ED265E" w:rsidP="00EA0CCF">
      <w:pPr>
        <w:spacing w:before="120" w:after="120" w:line="360" w:lineRule="auto"/>
        <w:jc w:val="both"/>
        <w:rPr>
          <w:color w:val="000000" w:themeColor="text1"/>
        </w:rPr>
      </w:pPr>
      <w:r w:rsidRPr="00E843A8">
        <w:rPr>
          <w:color w:val="000000" w:themeColor="text1"/>
        </w:rPr>
        <w:t>Proponowany art. 106s pozostaje zgodny z orzecznictwem Trybunału Konstytucyjnego w zakresie wymagań dla aktów wykonawczych przewidujących zwolnieni</w:t>
      </w:r>
      <w:r w:rsidR="00030A79" w:rsidRPr="00E843A8">
        <w:rPr>
          <w:color w:val="000000" w:themeColor="text1"/>
        </w:rPr>
        <w:t>a</w:t>
      </w:r>
      <w:r w:rsidRPr="00E843A8">
        <w:rPr>
          <w:color w:val="000000" w:themeColor="text1"/>
        </w:rPr>
        <w:t xml:space="preserve"> z obowiązków nałożonych na podatników. W podobnej materii Trybunał Konstytucyjny w wyroku z dnia 16 lipca 2009 r. K 36/08</w:t>
      </w:r>
      <w:r w:rsidR="00C87CE5">
        <w:rPr>
          <w:color w:val="000000" w:themeColor="text1"/>
        </w:rPr>
        <w:t xml:space="preserve"> </w:t>
      </w:r>
      <w:r w:rsidR="0071771A" w:rsidRPr="00E843A8">
        <w:rPr>
          <w:color w:val="000000" w:themeColor="text1"/>
        </w:rPr>
        <w:t>stwierdził:</w:t>
      </w:r>
      <w:r w:rsidRPr="00E843A8">
        <w:rPr>
          <w:color w:val="000000" w:themeColor="text1"/>
        </w:rPr>
        <w:t xml:space="preserve"> „Oceniając kwestionowane przepisy w kontekście zawartej w nich delegacji do wydania rozporządzenia, należy zgodzić się ze stanowiskiem wnioskodawcy, że zawarte w nich upoważnienie czyni zadość wymaganiom określonym w art. 92 ust. 1 Konstytucji jedynie w zakresie dotyczącym określenia organu uprawnionego do wydania rozporządzenia oraz zakresu spraw przekazanych do uregulowania w tymże akcie wykonawczym. Upoważnienie wyraźnie wskazuje na ministra właściwego do spraw finansów jako organ właściwy do wydania rozporządzenia, a jako przedmiot spraw przekazanych do uregulowania w drodze rozporządzenia wskazuje zwolnienie niektórych grup podatników oraz niektórych czynności z obowiązku, o którym mowa w art. 111 ust. 1 ustawy.”</w:t>
      </w:r>
    </w:p>
    <w:p w14:paraId="33972935" w14:textId="77777777" w:rsidR="00ED265E" w:rsidRPr="00E843A8" w:rsidRDefault="00ED265E" w:rsidP="00EA0CCF">
      <w:pPr>
        <w:spacing w:before="120" w:after="120" w:line="360" w:lineRule="auto"/>
        <w:jc w:val="both"/>
        <w:rPr>
          <w:color w:val="000000" w:themeColor="text1"/>
        </w:rPr>
      </w:pPr>
      <w:r w:rsidRPr="00E843A8">
        <w:rPr>
          <w:color w:val="000000" w:themeColor="text1"/>
        </w:rPr>
        <w:t>Jednocześnie Trybunał orzekł w tym wyroku, że niedozwolona jest niedookreśloność wytycznych, która powoduje, że „upoważnienie zawarte w kwestionowanych przepisach ma charakter na tyle ogólny, iż nie spełnia konstytucyjnych wymogów dotyczących stopnia szczegółowości wytycznych, jaki byłby wymagany ze względu na przedmiot regulacji w drodze aktu wykonawczego”. Z tego względu art. 106s zawiera szczegółowo określone wytyczne</w:t>
      </w:r>
      <w:r w:rsidR="000C1334" w:rsidRPr="00E843A8">
        <w:rPr>
          <w:color w:val="000000" w:themeColor="text1"/>
        </w:rPr>
        <w:t xml:space="preserve"> dotyczące treści aktu</w:t>
      </w:r>
      <w:r w:rsidRPr="00E843A8">
        <w:rPr>
          <w:color w:val="000000" w:themeColor="text1"/>
        </w:rPr>
        <w:t>.</w:t>
      </w:r>
    </w:p>
    <w:p w14:paraId="4914981E" w14:textId="57130197" w:rsidR="00CA47B0" w:rsidRPr="00E843A8" w:rsidRDefault="003164CC" w:rsidP="00EA0CCF">
      <w:pPr>
        <w:autoSpaceDE w:val="0"/>
        <w:autoSpaceDN w:val="0"/>
        <w:adjustRightInd w:val="0"/>
        <w:spacing w:before="120" w:after="120" w:line="360" w:lineRule="auto"/>
        <w:jc w:val="both"/>
        <w:rPr>
          <w:color w:val="000000" w:themeColor="text1"/>
        </w:rPr>
      </w:pPr>
      <w:r w:rsidRPr="00E843A8">
        <w:rPr>
          <w:color w:val="000000" w:themeColor="text1"/>
        </w:rPr>
        <w:t>Jak podkreślono</w:t>
      </w:r>
      <w:r w:rsidR="00A43ED0" w:rsidRPr="00E843A8">
        <w:rPr>
          <w:color w:val="000000" w:themeColor="text1"/>
        </w:rPr>
        <w:t xml:space="preserve"> w </w:t>
      </w:r>
      <w:r w:rsidRPr="00E843A8">
        <w:rPr>
          <w:color w:val="000000" w:themeColor="text1"/>
        </w:rPr>
        <w:t xml:space="preserve">powołanym </w:t>
      </w:r>
      <w:r w:rsidR="00A43ED0" w:rsidRPr="00E843A8">
        <w:rPr>
          <w:color w:val="000000" w:themeColor="text1"/>
        </w:rPr>
        <w:t>wyrok</w:t>
      </w:r>
      <w:r w:rsidRPr="00E843A8">
        <w:rPr>
          <w:color w:val="000000" w:themeColor="text1"/>
        </w:rPr>
        <w:t>u</w:t>
      </w:r>
      <w:r w:rsidR="00133982">
        <w:rPr>
          <w:color w:val="000000" w:themeColor="text1"/>
        </w:rPr>
        <w:t>,</w:t>
      </w:r>
      <w:r w:rsidR="00A43ED0" w:rsidRPr="00E843A8">
        <w:rPr>
          <w:color w:val="000000" w:themeColor="text1"/>
        </w:rPr>
        <w:t xml:space="preserve"> </w:t>
      </w:r>
      <w:r w:rsidR="00CA47B0" w:rsidRPr="00E843A8">
        <w:rPr>
          <w:color w:val="000000" w:themeColor="text1"/>
        </w:rPr>
        <w:t>w</w:t>
      </w:r>
      <w:r w:rsidR="00A43ED0" w:rsidRPr="00E843A8">
        <w:rPr>
          <w:color w:val="000000" w:themeColor="text1"/>
        </w:rPr>
        <w:t>szelkie z</w:t>
      </w:r>
      <w:r w:rsidR="00CA47B0" w:rsidRPr="00E843A8">
        <w:rPr>
          <w:color w:val="000000" w:themeColor="text1"/>
        </w:rPr>
        <w:t>wolnienia z</w:t>
      </w:r>
      <w:r w:rsidR="00A43ED0" w:rsidRPr="00E843A8">
        <w:rPr>
          <w:color w:val="000000" w:themeColor="text1"/>
        </w:rPr>
        <w:t xml:space="preserve"> obowiązku</w:t>
      </w:r>
      <w:r w:rsidR="00CA47B0" w:rsidRPr="00E843A8">
        <w:rPr>
          <w:color w:val="000000" w:themeColor="text1"/>
        </w:rPr>
        <w:t xml:space="preserve"> nałożonego materią ustawową</w:t>
      </w:r>
      <w:r w:rsidR="00A43ED0" w:rsidRPr="00E843A8">
        <w:rPr>
          <w:color w:val="000000" w:themeColor="text1"/>
        </w:rPr>
        <w:t xml:space="preserve"> mają niewątpliwy wpływ na pozycję prawną podmiotów uczestniczących w obrocie</w:t>
      </w:r>
      <w:r w:rsidR="00CA47B0" w:rsidRPr="00E843A8">
        <w:rPr>
          <w:color w:val="000000" w:themeColor="text1"/>
        </w:rPr>
        <w:t xml:space="preserve"> </w:t>
      </w:r>
      <w:r w:rsidR="00A43ED0" w:rsidRPr="00E843A8">
        <w:rPr>
          <w:color w:val="000000" w:themeColor="text1"/>
        </w:rPr>
        <w:t xml:space="preserve">gospodarczym. </w:t>
      </w:r>
      <w:r w:rsidR="00CA47B0" w:rsidRPr="00E843A8">
        <w:rPr>
          <w:color w:val="000000" w:themeColor="text1"/>
        </w:rPr>
        <w:t>„</w:t>
      </w:r>
      <w:r w:rsidR="00A43ED0" w:rsidRPr="00E843A8">
        <w:rPr>
          <w:color w:val="000000" w:themeColor="text1"/>
        </w:rPr>
        <w:t>Z tych względów wy</w:t>
      </w:r>
      <w:r w:rsidR="00CA47B0" w:rsidRPr="00E843A8">
        <w:rPr>
          <w:color w:val="000000" w:themeColor="text1"/>
        </w:rPr>
        <w:t>tyczne zawarte w (…)</w:t>
      </w:r>
      <w:r w:rsidR="00A43ED0" w:rsidRPr="00E843A8">
        <w:rPr>
          <w:color w:val="000000" w:themeColor="text1"/>
        </w:rPr>
        <w:t xml:space="preserve"> przepisach</w:t>
      </w:r>
      <w:r w:rsidR="00CA47B0" w:rsidRPr="00E843A8">
        <w:rPr>
          <w:color w:val="000000" w:themeColor="text1"/>
        </w:rPr>
        <w:t xml:space="preserve"> </w:t>
      </w:r>
      <w:r w:rsidR="00A43ED0" w:rsidRPr="00E843A8">
        <w:rPr>
          <w:color w:val="000000" w:themeColor="text1"/>
        </w:rPr>
        <w:t>powinna cechować daleko idąca szczegółowość, podobnie jak ma to miejsce w regulacjach</w:t>
      </w:r>
      <w:r w:rsidR="00CA47B0" w:rsidRPr="00E843A8">
        <w:rPr>
          <w:color w:val="000000" w:themeColor="text1"/>
        </w:rPr>
        <w:t xml:space="preserve"> </w:t>
      </w:r>
      <w:r w:rsidR="00A43ED0" w:rsidRPr="00E843A8">
        <w:rPr>
          <w:color w:val="000000" w:themeColor="text1"/>
        </w:rPr>
        <w:t>dotyczących zwolnień od podatków</w:t>
      </w:r>
      <w:r w:rsidR="00CA47B0" w:rsidRPr="00E843A8">
        <w:rPr>
          <w:color w:val="000000" w:themeColor="text1"/>
        </w:rPr>
        <w:t>”</w:t>
      </w:r>
      <w:r w:rsidR="00A43ED0" w:rsidRPr="00E843A8">
        <w:rPr>
          <w:color w:val="000000" w:themeColor="text1"/>
        </w:rPr>
        <w:t>.</w:t>
      </w:r>
      <w:r w:rsidR="00BC6D10" w:rsidRPr="00E843A8">
        <w:rPr>
          <w:color w:val="000000" w:themeColor="text1"/>
        </w:rPr>
        <w:t xml:space="preserve"> </w:t>
      </w:r>
      <w:r w:rsidR="00BE18D5" w:rsidRPr="00E843A8">
        <w:rPr>
          <w:color w:val="000000" w:themeColor="text1"/>
        </w:rPr>
        <w:t xml:space="preserve">Tym samym powiązanie </w:t>
      </w:r>
      <w:r w:rsidR="00487A32" w:rsidRPr="00E843A8">
        <w:rPr>
          <w:color w:val="000000" w:themeColor="text1"/>
        </w:rPr>
        <w:t xml:space="preserve">w przedmiotowej delegacji specyfiki niektórych rodzajów działalności z „liczbą i rodzajem czynności wymagających udokumentowania” jest </w:t>
      </w:r>
      <w:r w:rsidR="0082021B" w:rsidRPr="00E843A8">
        <w:rPr>
          <w:color w:val="000000" w:themeColor="text1"/>
        </w:rPr>
        <w:t>doprecyzowaną wskazówką dotyczącą treści aktu wykonawczego.</w:t>
      </w:r>
    </w:p>
    <w:p w14:paraId="361C83C7" w14:textId="77777777" w:rsidR="007D4782" w:rsidRPr="00E843A8" w:rsidRDefault="00460265" w:rsidP="00EA0CCF">
      <w:pPr>
        <w:autoSpaceDE w:val="0"/>
        <w:autoSpaceDN w:val="0"/>
        <w:adjustRightInd w:val="0"/>
        <w:spacing w:before="120" w:after="120" w:line="360" w:lineRule="auto"/>
        <w:jc w:val="both"/>
        <w:rPr>
          <w:color w:val="000000" w:themeColor="text1"/>
        </w:rPr>
      </w:pPr>
      <w:r w:rsidRPr="00E843A8">
        <w:rPr>
          <w:color w:val="000000" w:themeColor="text1"/>
        </w:rPr>
        <w:lastRenderedPageBreak/>
        <w:t>Przewiduje się, że r</w:t>
      </w:r>
      <w:r w:rsidR="001C3DAB" w:rsidRPr="00E843A8">
        <w:rPr>
          <w:color w:val="000000" w:themeColor="text1"/>
        </w:rPr>
        <w:t xml:space="preserve">egulacją </w:t>
      </w:r>
      <w:r w:rsidR="0071771A" w:rsidRPr="00E843A8">
        <w:rPr>
          <w:color w:val="000000" w:themeColor="text1"/>
        </w:rPr>
        <w:t xml:space="preserve">rozporządzenia wydanego na podstawie art. 106s ustawy o VAT </w:t>
      </w:r>
      <w:r w:rsidR="001C3DAB" w:rsidRPr="00E843A8">
        <w:rPr>
          <w:color w:val="000000" w:themeColor="text1"/>
        </w:rPr>
        <w:t>zostaną objęte faktury wystawiane</w:t>
      </w:r>
      <w:r w:rsidR="0063695E" w:rsidRPr="00E843A8">
        <w:rPr>
          <w:color w:val="000000" w:themeColor="text1"/>
        </w:rPr>
        <w:t xml:space="preserve"> m.in.</w:t>
      </w:r>
      <w:r w:rsidR="001C3DAB" w:rsidRPr="00E843A8">
        <w:rPr>
          <w:color w:val="000000" w:themeColor="text1"/>
        </w:rPr>
        <w:t xml:space="preserve"> </w:t>
      </w:r>
      <w:r w:rsidR="00A37A38" w:rsidRPr="00E843A8">
        <w:rPr>
          <w:color w:val="000000" w:themeColor="text1"/>
        </w:rPr>
        <w:t>z tytułu świadczenia usług w zakresie kontroli i nadzoru ruchu lotniczego</w:t>
      </w:r>
      <w:r w:rsidR="00865D1D" w:rsidRPr="00E843A8">
        <w:rPr>
          <w:color w:val="000000" w:themeColor="text1"/>
        </w:rPr>
        <w:t>, za które pobierane są opłaty trasowe</w:t>
      </w:r>
      <w:r w:rsidR="00115250" w:rsidRPr="00E843A8">
        <w:rPr>
          <w:color w:val="000000" w:themeColor="text1"/>
        </w:rPr>
        <w:t>, które w imieniu Polskiej Żeglugi Powietrznej</w:t>
      </w:r>
      <w:r w:rsidR="00083018" w:rsidRPr="00E843A8">
        <w:rPr>
          <w:color w:val="000000" w:themeColor="text1"/>
        </w:rPr>
        <w:t xml:space="preserve"> wystawia Centralne Biuro Opłat Trasowych (CRCO) Europejskiej Organizacji do spraw Bezpieczeństwa Żeglugi Powietrznej</w:t>
      </w:r>
      <w:r w:rsidR="00115250" w:rsidRPr="00E843A8">
        <w:rPr>
          <w:color w:val="000000" w:themeColor="text1"/>
        </w:rPr>
        <w:t xml:space="preserve"> </w:t>
      </w:r>
      <w:r w:rsidR="00A37A38" w:rsidRPr="00E843A8">
        <w:rPr>
          <w:color w:val="000000" w:themeColor="text1"/>
        </w:rPr>
        <w:t>(</w:t>
      </w:r>
      <w:proofErr w:type="spellStart"/>
      <w:r w:rsidR="00A37A38" w:rsidRPr="00E843A8">
        <w:rPr>
          <w:color w:val="000000" w:themeColor="text1"/>
        </w:rPr>
        <w:t>Eurocontrol</w:t>
      </w:r>
      <w:proofErr w:type="spellEnd"/>
      <w:r w:rsidR="00A37A38" w:rsidRPr="00E843A8">
        <w:rPr>
          <w:color w:val="000000" w:themeColor="text1"/>
        </w:rPr>
        <w:t>)</w:t>
      </w:r>
      <w:r w:rsidR="0070762D" w:rsidRPr="00E843A8">
        <w:rPr>
          <w:color w:val="000000" w:themeColor="text1"/>
        </w:rPr>
        <w:t xml:space="preserve">, </w:t>
      </w:r>
      <w:r w:rsidR="002A341D" w:rsidRPr="00E843A8">
        <w:rPr>
          <w:color w:val="000000" w:themeColor="text1"/>
        </w:rPr>
        <w:t xml:space="preserve">usługi przejazdu </w:t>
      </w:r>
      <w:r w:rsidR="0070762D" w:rsidRPr="00E843A8">
        <w:rPr>
          <w:color w:val="000000" w:themeColor="text1"/>
        </w:rPr>
        <w:t>autostrad</w:t>
      </w:r>
      <w:r w:rsidR="002A341D" w:rsidRPr="00E843A8">
        <w:rPr>
          <w:color w:val="000000" w:themeColor="text1"/>
        </w:rPr>
        <w:t>ami</w:t>
      </w:r>
      <w:r w:rsidR="0071771A" w:rsidRPr="00E843A8">
        <w:rPr>
          <w:color w:val="000000" w:themeColor="text1"/>
        </w:rPr>
        <w:t xml:space="preserve"> </w:t>
      </w:r>
      <w:r w:rsidR="002A341D" w:rsidRPr="00E843A8">
        <w:rPr>
          <w:color w:val="000000" w:themeColor="text1"/>
        </w:rPr>
        <w:t>płatnymi</w:t>
      </w:r>
      <w:r w:rsidR="0070762D" w:rsidRPr="00E843A8">
        <w:rPr>
          <w:color w:val="000000" w:themeColor="text1"/>
        </w:rPr>
        <w:t xml:space="preserve"> oraz </w:t>
      </w:r>
      <w:r w:rsidR="002A341D" w:rsidRPr="00E843A8">
        <w:rPr>
          <w:color w:val="000000" w:themeColor="text1"/>
        </w:rPr>
        <w:t xml:space="preserve">usługi przewozu osób dokumentowane fakturami w postaci </w:t>
      </w:r>
      <w:r w:rsidR="0070762D" w:rsidRPr="00E843A8">
        <w:rPr>
          <w:color w:val="000000" w:themeColor="text1"/>
        </w:rPr>
        <w:t>bilet</w:t>
      </w:r>
      <w:r w:rsidR="002A341D" w:rsidRPr="00E843A8">
        <w:rPr>
          <w:color w:val="000000" w:themeColor="text1"/>
        </w:rPr>
        <w:t>ów jednorazowych.</w:t>
      </w:r>
      <w:r w:rsidR="0070762D" w:rsidRPr="00E843A8">
        <w:rPr>
          <w:color w:val="000000" w:themeColor="text1"/>
        </w:rPr>
        <w:t xml:space="preserve"> </w:t>
      </w:r>
      <w:r w:rsidR="0071771A" w:rsidRPr="00E843A8">
        <w:rPr>
          <w:color w:val="000000" w:themeColor="text1"/>
        </w:rPr>
        <w:t>O uznaniu tych dokumentów za faktury przesądza inne rozporządzenie wydane na podstawie art. 106o ustawy o VAT.</w:t>
      </w:r>
    </w:p>
    <w:p w14:paraId="7EF82AB4" w14:textId="77777777" w:rsidR="0071771A" w:rsidRPr="00E843A8" w:rsidRDefault="0071771A" w:rsidP="00EA0CCF">
      <w:pPr>
        <w:autoSpaceDE w:val="0"/>
        <w:autoSpaceDN w:val="0"/>
        <w:adjustRightInd w:val="0"/>
        <w:spacing w:before="120" w:after="120" w:line="360" w:lineRule="auto"/>
        <w:jc w:val="both"/>
        <w:rPr>
          <w:color w:val="000000" w:themeColor="text1"/>
        </w:rPr>
      </w:pPr>
      <w:r w:rsidRPr="00E843A8">
        <w:rPr>
          <w:color w:val="000000" w:themeColor="text1"/>
        </w:rPr>
        <w:t xml:space="preserve">Dodatkowo jeszcze zawarto w ustawie przepisy materialne – art. 106ga ust. 2 pkt </w:t>
      </w:r>
      <w:r w:rsidR="0005638D" w:rsidRPr="00E843A8">
        <w:rPr>
          <w:color w:val="000000" w:themeColor="text1"/>
        </w:rPr>
        <w:t xml:space="preserve">5 </w:t>
      </w:r>
      <w:r w:rsidRPr="00E843A8">
        <w:rPr>
          <w:color w:val="000000" w:themeColor="text1"/>
        </w:rPr>
        <w:t xml:space="preserve">i ust. 3 </w:t>
      </w:r>
      <w:r w:rsidR="00620C84" w:rsidRPr="00E843A8">
        <w:rPr>
          <w:color w:val="000000" w:themeColor="text1"/>
        </w:rPr>
        <w:t>ustawy o VAT</w:t>
      </w:r>
      <w:r w:rsidR="00991F6C" w:rsidRPr="00E843A8">
        <w:rPr>
          <w:color w:val="000000" w:themeColor="text1"/>
        </w:rPr>
        <w:t xml:space="preserve"> </w:t>
      </w:r>
      <w:r w:rsidR="00892CB4">
        <w:rPr>
          <w:color w:val="000000" w:themeColor="text1"/>
        </w:rPr>
        <w:t>–</w:t>
      </w:r>
      <w:r w:rsidR="00B71E9D" w:rsidRPr="00E843A8">
        <w:rPr>
          <w:color w:val="000000" w:themeColor="text1"/>
        </w:rPr>
        <w:t xml:space="preserve"> wyłączające z obowiązku e-fakturowania przypadki odpowiednio dokumentowanych dostaw towarów lub świadczenia usług, określonych w przepisach wykonawczych wydanych na podstawie </w:t>
      </w:r>
      <w:r w:rsidR="00783AD9" w:rsidRPr="00E843A8">
        <w:rPr>
          <w:color w:val="000000" w:themeColor="text1"/>
        </w:rPr>
        <w:t xml:space="preserve">ww. </w:t>
      </w:r>
      <w:r w:rsidR="00B71E9D" w:rsidRPr="00E843A8">
        <w:rPr>
          <w:color w:val="000000" w:themeColor="text1"/>
        </w:rPr>
        <w:t>art. 106s</w:t>
      </w:r>
      <w:r w:rsidR="00783AD9" w:rsidRPr="00E843A8">
        <w:rPr>
          <w:color w:val="000000" w:themeColor="text1"/>
        </w:rPr>
        <w:t xml:space="preserve">. </w:t>
      </w:r>
    </w:p>
    <w:p w14:paraId="118B2B30" w14:textId="77777777" w:rsidR="007C3BAD" w:rsidRPr="00E843A8" w:rsidRDefault="00783AD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220C56" w:rsidRPr="00E843A8">
        <w:rPr>
          <w:rFonts w:ascii="Times New Roman" w:hAnsi="Times New Roman" w:cs="Times New Roman"/>
          <w:b/>
          <w:sz w:val="24"/>
          <w:szCs w:val="24"/>
        </w:rPr>
        <w:t>rt.</w:t>
      </w:r>
      <w:r w:rsidR="0070762D" w:rsidRPr="00E843A8">
        <w:rPr>
          <w:rFonts w:ascii="Times New Roman" w:hAnsi="Times New Roman" w:cs="Times New Roman"/>
          <w:b/>
          <w:sz w:val="24"/>
          <w:szCs w:val="24"/>
        </w:rPr>
        <w:t xml:space="preserve"> </w:t>
      </w:r>
      <w:r w:rsidR="00741C54" w:rsidRPr="00E843A8">
        <w:rPr>
          <w:rFonts w:ascii="Times New Roman" w:hAnsi="Times New Roman" w:cs="Times New Roman"/>
          <w:b/>
          <w:sz w:val="24"/>
          <w:szCs w:val="24"/>
        </w:rPr>
        <w:t>108a ust. 3, 3b i 3c</w:t>
      </w:r>
      <w:r w:rsidR="00CB413A" w:rsidRPr="00E843A8">
        <w:rPr>
          <w:rFonts w:ascii="Times New Roman" w:hAnsi="Times New Roman" w:cs="Times New Roman"/>
          <w:b/>
          <w:sz w:val="24"/>
          <w:szCs w:val="24"/>
        </w:rPr>
        <w:t xml:space="preserve"> ustawy o VAT</w:t>
      </w:r>
    </w:p>
    <w:p w14:paraId="23048437" w14:textId="77777777" w:rsidR="00732D51" w:rsidRPr="00E843A8" w:rsidRDefault="00741C54" w:rsidP="00EA0CCF">
      <w:pPr>
        <w:spacing w:before="120" w:after="120" w:line="360" w:lineRule="auto"/>
        <w:jc w:val="both"/>
        <w:rPr>
          <w:color w:val="000000" w:themeColor="text1"/>
        </w:rPr>
      </w:pPr>
      <w:r w:rsidRPr="00E843A8">
        <w:rPr>
          <w:color w:val="000000" w:themeColor="text1"/>
        </w:rPr>
        <w:t>Zmiany wprowadzone w</w:t>
      </w:r>
      <w:r w:rsidR="00CB413A" w:rsidRPr="00E843A8">
        <w:rPr>
          <w:color w:val="000000" w:themeColor="text1"/>
        </w:rPr>
        <w:t xml:space="preserve"> </w:t>
      </w:r>
      <w:r w:rsidRPr="00E843A8">
        <w:rPr>
          <w:color w:val="000000" w:themeColor="text1"/>
        </w:rPr>
        <w:t xml:space="preserve">tym </w:t>
      </w:r>
      <w:r w:rsidR="00CB413A" w:rsidRPr="00E843A8">
        <w:rPr>
          <w:color w:val="000000" w:themeColor="text1"/>
        </w:rPr>
        <w:t>przepisie</w:t>
      </w:r>
      <w:r w:rsidRPr="00E843A8">
        <w:rPr>
          <w:color w:val="000000" w:themeColor="text1"/>
        </w:rPr>
        <w:t xml:space="preserve"> mają na celu dostosowanie płatności realizowanych w mechanizmie podzielonej płatności do wdrażanego obowiązku </w:t>
      </w:r>
      <w:r w:rsidR="005B7D92" w:rsidRPr="00E843A8">
        <w:rPr>
          <w:color w:val="000000" w:themeColor="text1"/>
        </w:rPr>
        <w:t>e-fakturowania.</w:t>
      </w:r>
      <w:r w:rsidRPr="00E843A8">
        <w:rPr>
          <w:color w:val="000000" w:themeColor="text1"/>
        </w:rPr>
        <w:t xml:space="preserve"> Proponuje się wprowadzenie do komunikatu przelewu, czyli komunikatu dedykowanego tej formie płatności, dodatkowej informacji </w:t>
      </w:r>
      <w:r w:rsidR="007712C3" w:rsidRPr="00E843A8">
        <w:rPr>
          <w:color w:val="000000" w:themeColor="text1"/>
        </w:rPr>
        <w:t xml:space="preserve">– </w:t>
      </w:r>
      <w:r w:rsidRPr="00E843A8">
        <w:rPr>
          <w:color w:val="000000" w:themeColor="text1"/>
        </w:rPr>
        <w:t xml:space="preserve">numeru identyfikującego </w:t>
      </w:r>
      <w:r w:rsidR="00926AF5" w:rsidRPr="00E843A8">
        <w:rPr>
          <w:color w:val="000000" w:themeColor="text1"/>
        </w:rPr>
        <w:t>e-</w:t>
      </w:r>
      <w:r w:rsidRPr="00E843A8">
        <w:rPr>
          <w:color w:val="000000" w:themeColor="text1"/>
        </w:rPr>
        <w:t xml:space="preserve">fakturę w </w:t>
      </w:r>
      <w:proofErr w:type="spellStart"/>
      <w:r w:rsidRPr="00E843A8">
        <w:rPr>
          <w:color w:val="000000" w:themeColor="text1"/>
        </w:rPr>
        <w:t>K</w:t>
      </w:r>
      <w:r w:rsidR="00926AF5" w:rsidRPr="00E843A8">
        <w:rPr>
          <w:color w:val="000000" w:themeColor="text1"/>
        </w:rPr>
        <w:t>SeF</w:t>
      </w:r>
      <w:proofErr w:type="spellEnd"/>
      <w:r w:rsidRPr="00E843A8">
        <w:rPr>
          <w:color w:val="000000" w:themeColor="text1"/>
        </w:rPr>
        <w:t xml:space="preserve">. Obowiązek zamieszczania tej informacji będzie dotyczył wyłącznie sytuacji, w której dostawca lub usługodawca jest obowiązany do wystawiania </w:t>
      </w:r>
      <w:r w:rsidR="00926AF5" w:rsidRPr="00E843A8">
        <w:rPr>
          <w:color w:val="000000" w:themeColor="text1"/>
        </w:rPr>
        <w:t>e-</w:t>
      </w:r>
      <w:r w:rsidRPr="00E843A8">
        <w:rPr>
          <w:color w:val="000000" w:themeColor="text1"/>
        </w:rPr>
        <w:t xml:space="preserve">faktur w </w:t>
      </w:r>
      <w:proofErr w:type="spellStart"/>
      <w:r w:rsidRPr="00E843A8">
        <w:rPr>
          <w:color w:val="000000" w:themeColor="text1"/>
        </w:rPr>
        <w:t>K</w:t>
      </w:r>
      <w:r w:rsidR="00926AF5" w:rsidRPr="00E843A8">
        <w:rPr>
          <w:color w:val="000000" w:themeColor="text1"/>
        </w:rPr>
        <w:t>SeF</w:t>
      </w:r>
      <w:proofErr w:type="spellEnd"/>
      <w:r w:rsidRPr="00E843A8">
        <w:rPr>
          <w:color w:val="000000" w:themeColor="text1"/>
        </w:rPr>
        <w:t xml:space="preserve">. </w:t>
      </w:r>
    </w:p>
    <w:p w14:paraId="7F50F929" w14:textId="66EFAF2D" w:rsidR="007C3BAD" w:rsidRPr="00E843A8" w:rsidRDefault="00741C54" w:rsidP="00EA0CCF">
      <w:pPr>
        <w:spacing w:before="120" w:after="120" w:line="360" w:lineRule="auto"/>
        <w:jc w:val="both"/>
        <w:rPr>
          <w:color w:val="000000" w:themeColor="text1"/>
        </w:rPr>
      </w:pPr>
      <w:r w:rsidRPr="00E843A8">
        <w:rPr>
          <w:color w:val="000000" w:themeColor="text1"/>
        </w:rPr>
        <w:t>Dodatkowo proponuje się wprowadzenie zmian w przepisach regulujących dokonywanie płatności w mechanizmie podzielonej płatności</w:t>
      </w:r>
      <w:r w:rsidR="005B7D92" w:rsidRPr="00E843A8">
        <w:rPr>
          <w:color w:val="000000" w:themeColor="text1"/>
        </w:rPr>
        <w:t>,</w:t>
      </w:r>
      <w:r w:rsidRPr="00E843A8">
        <w:rPr>
          <w:color w:val="000000" w:themeColor="text1"/>
        </w:rPr>
        <w:t xml:space="preserve"> w sytuacji gdy zapłata dotyczy więcej niż jednej faktury. W przypadku gdy płatność dotyczy </w:t>
      </w:r>
      <w:r w:rsidR="00926AF5" w:rsidRPr="00E843A8">
        <w:rPr>
          <w:color w:val="000000" w:themeColor="text1"/>
        </w:rPr>
        <w:t>e-</w:t>
      </w:r>
      <w:r w:rsidRPr="00E843A8">
        <w:rPr>
          <w:color w:val="000000" w:themeColor="text1"/>
        </w:rPr>
        <w:t>faktur</w:t>
      </w:r>
      <w:r w:rsidR="00133982">
        <w:rPr>
          <w:color w:val="000000" w:themeColor="text1"/>
        </w:rPr>
        <w:t>,</w:t>
      </w:r>
      <w:r w:rsidRPr="00E843A8">
        <w:rPr>
          <w:color w:val="000000" w:themeColor="text1"/>
        </w:rPr>
        <w:t xml:space="preserve"> nabywca będzie mógł dokonać płatności za kilka wybranych faktur, a nie jak dotychczas za wszystkie faktury wystawione dla niego przez jednego dostawcę lub usługodawcę w danym okresie. W takim przypadku w komunikacie przelewu podatnik zamiast wpisywania okresu, za który dokonywana jest płatność</w:t>
      </w:r>
      <w:r w:rsidR="004254CC" w:rsidRPr="00E843A8">
        <w:rPr>
          <w:color w:val="000000" w:themeColor="text1"/>
        </w:rPr>
        <w:t>,</w:t>
      </w:r>
      <w:r w:rsidRPr="00E843A8">
        <w:rPr>
          <w:color w:val="000000" w:themeColor="text1"/>
        </w:rPr>
        <w:t xml:space="preserve"> będzie podawał identyfikator zbiorczy generowany przez </w:t>
      </w:r>
      <w:proofErr w:type="spellStart"/>
      <w:r w:rsidRPr="00E843A8">
        <w:rPr>
          <w:color w:val="000000" w:themeColor="text1"/>
        </w:rPr>
        <w:t>K</w:t>
      </w:r>
      <w:r w:rsidR="00926AF5" w:rsidRPr="00E843A8">
        <w:rPr>
          <w:color w:val="000000" w:themeColor="text1"/>
        </w:rPr>
        <w:t>SeF</w:t>
      </w:r>
      <w:proofErr w:type="spellEnd"/>
      <w:r w:rsidRPr="00E843A8">
        <w:rPr>
          <w:color w:val="000000" w:themeColor="text1"/>
        </w:rPr>
        <w:t xml:space="preserve">. </w:t>
      </w:r>
    </w:p>
    <w:p w14:paraId="60738929" w14:textId="77777777" w:rsidR="0013565D" w:rsidRPr="00E843A8" w:rsidRDefault="0013565D"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 xml:space="preserve">Dodanie </w:t>
      </w:r>
      <w:r w:rsidR="00925E4E" w:rsidRPr="00E843A8">
        <w:rPr>
          <w:rFonts w:ascii="Times New Roman" w:hAnsi="Times New Roman" w:cs="Times New Roman"/>
          <w:b/>
          <w:sz w:val="24"/>
          <w:szCs w:val="24"/>
        </w:rPr>
        <w:t xml:space="preserve">rozdziału 1b w dziale XI </w:t>
      </w:r>
      <w:r w:rsidR="00892CB4">
        <w:rPr>
          <w:rFonts w:ascii="Times New Roman" w:hAnsi="Times New Roman" w:cs="Times New Roman"/>
          <w:b/>
          <w:sz w:val="24"/>
          <w:szCs w:val="24"/>
        </w:rPr>
        <w:t>–</w:t>
      </w:r>
      <w:r w:rsidR="00925E4E" w:rsidRPr="00E843A8">
        <w:rPr>
          <w:rFonts w:ascii="Times New Roman" w:hAnsi="Times New Roman" w:cs="Times New Roman"/>
          <w:b/>
          <w:sz w:val="24"/>
          <w:szCs w:val="24"/>
        </w:rPr>
        <w:t xml:space="preserve"> </w:t>
      </w:r>
      <w:r w:rsidRPr="00E843A8">
        <w:rPr>
          <w:rFonts w:ascii="Times New Roman" w:hAnsi="Times New Roman" w:cs="Times New Roman"/>
          <w:b/>
          <w:sz w:val="24"/>
          <w:szCs w:val="24"/>
        </w:rPr>
        <w:t>art. 108g ustawy o VAT</w:t>
      </w:r>
    </w:p>
    <w:p w14:paraId="4B61E00E" w14:textId="0F30D0F4" w:rsidR="00A00635" w:rsidRPr="00E843A8" w:rsidRDefault="00925E4E" w:rsidP="00EA0CCF">
      <w:pPr>
        <w:spacing w:before="120" w:after="120" w:line="360" w:lineRule="auto"/>
        <w:jc w:val="both"/>
        <w:rPr>
          <w:color w:val="000000" w:themeColor="text1"/>
        </w:rPr>
      </w:pPr>
      <w:r w:rsidRPr="00E843A8">
        <w:rPr>
          <w:color w:val="000000" w:themeColor="text1"/>
        </w:rPr>
        <w:t xml:space="preserve">Proponuje się wprowadzenie nowego rozwiązania w art. 108g w zakresie oznaczania płatności za faktury. </w:t>
      </w:r>
      <w:r w:rsidR="00A00635" w:rsidRPr="00E843A8">
        <w:rPr>
          <w:color w:val="000000" w:themeColor="text1"/>
        </w:rPr>
        <w:t>Wskazany obowiązek dotyczy realizacji płatności i nie stanowi obowiązku o charakterze podatkowym. Niemniej u</w:t>
      </w:r>
      <w:r w:rsidR="00C46FE1" w:rsidRPr="00E843A8">
        <w:rPr>
          <w:color w:val="000000" w:themeColor="text1"/>
        </w:rPr>
        <w:t xml:space="preserve">miejscowienie projektowanego przepisu art. 108g w ustawie o </w:t>
      </w:r>
      <w:r w:rsidR="002E4C5E" w:rsidRPr="00E843A8">
        <w:rPr>
          <w:color w:val="000000" w:themeColor="text1"/>
        </w:rPr>
        <w:t>VAT</w:t>
      </w:r>
      <w:r w:rsidR="00C46FE1" w:rsidRPr="00E843A8">
        <w:rPr>
          <w:color w:val="000000" w:themeColor="text1"/>
        </w:rPr>
        <w:t xml:space="preserve"> </w:t>
      </w:r>
      <w:r w:rsidR="00A00635" w:rsidRPr="00E843A8">
        <w:rPr>
          <w:color w:val="000000" w:themeColor="text1"/>
        </w:rPr>
        <w:t>było konieczne</w:t>
      </w:r>
      <w:r w:rsidR="00C46FE1" w:rsidRPr="00E843A8">
        <w:rPr>
          <w:color w:val="000000" w:themeColor="text1"/>
        </w:rPr>
        <w:t xml:space="preserve"> ze względu na status podatników obowiązanych do stosowania wprowadzanej regulacji (czynni podatni</w:t>
      </w:r>
      <w:r w:rsidR="00A00635" w:rsidRPr="00E843A8">
        <w:rPr>
          <w:color w:val="000000" w:themeColor="text1"/>
        </w:rPr>
        <w:t>cy podatku VAT) oraz powiązanie</w:t>
      </w:r>
      <w:r w:rsidR="00C46FE1" w:rsidRPr="00E843A8">
        <w:rPr>
          <w:color w:val="000000" w:themeColor="text1"/>
        </w:rPr>
        <w:t xml:space="preserve"> obowiązku wyłącznie z</w:t>
      </w:r>
      <w:r w:rsidR="00C87CE5">
        <w:rPr>
          <w:color w:val="000000" w:themeColor="text1"/>
        </w:rPr>
        <w:t xml:space="preserve"> </w:t>
      </w:r>
      <w:r w:rsidR="00C46FE1" w:rsidRPr="00E843A8">
        <w:rPr>
          <w:color w:val="000000" w:themeColor="text1"/>
        </w:rPr>
        <w:t xml:space="preserve">płatnościami za konkretny rodzaj faktur (faktury ustrukturyzowane oraz faktury wystawiane na podstawie art. 106nh ustawy). </w:t>
      </w:r>
    </w:p>
    <w:p w14:paraId="04DD6416" w14:textId="5ECCE4F9" w:rsidR="00C46FE1" w:rsidRPr="00E843A8" w:rsidRDefault="00A00635" w:rsidP="00EA0CCF">
      <w:pPr>
        <w:spacing w:before="120" w:after="120" w:line="360" w:lineRule="auto"/>
        <w:jc w:val="both"/>
        <w:rPr>
          <w:color w:val="000000" w:themeColor="text1"/>
        </w:rPr>
      </w:pPr>
      <w:r w:rsidRPr="00E843A8">
        <w:rPr>
          <w:color w:val="000000" w:themeColor="text1"/>
        </w:rPr>
        <w:t xml:space="preserve">Z tych powodów nie było możliwe umiejscowienie regulacji w ustawie – Prawo przedsiębiorców (z uwagi na szerszy zakres podmiotowy </w:t>
      </w:r>
      <w:r w:rsidR="00E175F6" w:rsidRPr="00E843A8">
        <w:rPr>
          <w:color w:val="000000" w:themeColor="text1"/>
        </w:rPr>
        <w:t xml:space="preserve">tej </w:t>
      </w:r>
      <w:r w:rsidRPr="00E843A8">
        <w:rPr>
          <w:color w:val="000000" w:themeColor="text1"/>
        </w:rPr>
        <w:t>regulacji</w:t>
      </w:r>
      <w:r w:rsidR="00E175F6" w:rsidRPr="00E843A8">
        <w:rPr>
          <w:color w:val="000000" w:themeColor="text1"/>
        </w:rPr>
        <w:t xml:space="preserve"> niż zakres podmiotowy ustawy </w:t>
      </w:r>
      <w:r w:rsidR="007712C3" w:rsidRPr="00E843A8">
        <w:rPr>
          <w:color w:val="000000" w:themeColor="text1"/>
        </w:rPr>
        <w:t xml:space="preserve">– </w:t>
      </w:r>
      <w:r w:rsidR="00E175F6" w:rsidRPr="00E843A8">
        <w:rPr>
          <w:color w:val="000000" w:themeColor="text1"/>
        </w:rPr>
        <w:t xml:space="preserve">Prawo przedsiębiorców, która posługuje się </w:t>
      </w:r>
      <w:r w:rsidRPr="00E843A8">
        <w:rPr>
          <w:color w:val="000000" w:themeColor="text1"/>
        </w:rPr>
        <w:t>pojęciem przedsiębiorcy) ani w ustawie o usługach płatniczych (ta ustawa również ma wężs</w:t>
      </w:r>
      <w:r w:rsidR="00E175F6" w:rsidRPr="00E843A8">
        <w:rPr>
          <w:color w:val="000000" w:themeColor="text1"/>
        </w:rPr>
        <w:t>zy zakres definicji podmiotów, ponadto realizuje inne cele</w:t>
      </w:r>
      <w:r w:rsidRPr="00E843A8">
        <w:rPr>
          <w:color w:val="000000" w:themeColor="text1"/>
        </w:rPr>
        <w:t>)</w:t>
      </w:r>
      <w:r w:rsidR="00E175F6" w:rsidRPr="00E843A8">
        <w:rPr>
          <w:color w:val="000000" w:themeColor="text1"/>
        </w:rPr>
        <w:t xml:space="preserve">. </w:t>
      </w:r>
    </w:p>
    <w:p w14:paraId="3C556228" w14:textId="77777777" w:rsidR="00A00635" w:rsidRPr="00E843A8" w:rsidRDefault="00C46FE1" w:rsidP="00EA0CCF">
      <w:pPr>
        <w:spacing w:before="120" w:after="120" w:line="360" w:lineRule="auto"/>
        <w:jc w:val="both"/>
        <w:rPr>
          <w:color w:val="000000" w:themeColor="text1"/>
        </w:rPr>
      </w:pPr>
      <w:r w:rsidRPr="00E843A8">
        <w:rPr>
          <w:color w:val="000000" w:themeColor="text1"/>
        </w:rPr>
        <w:t>Należy przy tym podkreślić</w:t>
      </w:r>
      <w:r w:rsidR="007712C3" w:rsidRPr="00E843A8">
        <w:rPr>
          <w:color w:val="000000" w:themeColor="text1"/>
        </w:rPr>
        <w:t>,</w:t>
      </w:r>
      <w:r w:rsidRPr="00E843A8">
        <w:rPr>
          <w:color w:val="000000" w:themeColor="text1"/>
        </w:rPr>
        <w:t xml:space="preserve"> że projektowany przepis mimo umieszczenia w ustawie o VAT nie stanowi w istocie obowiązku natury podatkowej, dotyczy bowiem rozwiązań związanych z oznaczaniem płatności za faktury, tj. obowiązków natury gospodarczej, które </w:t>
      </w:r>
      <w:r w:rsidR="0020122D" w:rsidRPr="00E843A8">
        <w:rPr>
          <w:color w:val="000000" w:themeColor="text1"/>
        </w:rPr>
        <w:t xml:space="preserve">nie </w:t>
      </w:r>
      <w:r w:rsidRPr="00E843A8">
        <w:rPr>
          <w:color w:val="000000" w:themeColor="text1"/>
        </w:rPr>
        <w:t>są objęte przedmiotem rozwiązań regulujących rozliczenie podatku VAT.</w:t>
      </w:r>
      <w:r w:rsidR="00CF074D" w:rsidRPr="00E843A8">
        <w:rPr>
          <w:color w:val="000000" w:themeColor="text1"/>
        </w:rPr>
        <w:t xml:space="preserve"> </w:t>
      </w:r>
    </w:p>
    <w:p w14:paraId="32A35AEB" w14:textId="41864FD4" w:rsidR="00C46FE1" w:rsidRPr="00E843A8" w:rsidRDefault="00C46FE1" w:rsidP="00EA0CCF">
      <w:pPr>
        <w:spacing w:before="120" w:after="120" w:line="360" w:lineRule="auto"/>
        <w:jc w:val="both"/>
        <w:rPr>
          <w:color w:val="000000" w:themeColor="text1"/>
        </w:rPr>
      </w:pPr>
      <w:r w:rsidRPr="00E843A8">
        <w:rPr>
          <w:color w:val="000000" w:themeColor="text1"/>
        </w:rPr>
        <w:t xml:space="preserve">Wprowadzony przepis art. 108g wskazuje, że nabywca towaru lub usługi, zarejestrowany jako podatnik VAT czynny, dokonujący płatności za faktury ustrukturyzowane oraz za faktury, o których mowa w art. 106nh (tj. wystawione w okresie ogłoszonej niedostępności </w:t>
      </w:r>
      <w:proofErr w:type="spellStart"/>
      <w:r w:rsidRPr="00E843A8">
        <w:rPr>
          <w:color w:val="000000" w:themeColor="text1"/>
        </w:rPr>
        <w:t>KSeF</w:t>
      </w:r>
      <w:proofErr w:type="spellEnd"/>
      <w:r w:rsidRPr="00E843A8">
        <w:rPr>
          <w:color w:val="000000" w:themeColor="text1"/>
        </w:rPr>
        <w:t xml:space="preserve"> lub w przypadku, gdy podatnik nie ma możliwości wystawienia faktury ustrukturyzowanej z przyczyn leżących po jego stronie, tzw. tryb offline), na rzecz innego podatnika zarejestrowanego jako podatnik VAT czynny, za pośrednictwem usługi polecenia zapłaty lub polecenia przelewu, o których mowa w art. 3 ust. 2 i 4 ustawy z dnia 19 sierpnia 2011 r. o usługach płatniczych</w:t>
      </w:r>
      <w:r w:rsidR="00E9591A">
        <w:rPr>
          <w:color w:val="000000" w:themeColor="text1"/>
        </w:rPr>
        <w:t xml:space="preserve"> (Dz. U. z 2022 r. poz. 2360 i 2640)</w:t>
      </w:r>
      <w:r w:rsidRPr="00E843A8">
        <w:rPr>
          <w:color w:val="000000" w:themeColor="text1"/>
        </w:rPr>
        <w:t xml:space="preserve">, lub innego instrumentu płatniczego umożliwiającego podanie tytułu transferu środków pieniężnych, jest obowiązany do podania numeru identyfikującego te faktury w Krajowym Systemie e-Faktur lub identyfikatora zbiorczego nadanego </w:t>
      </w:r>
      <w:r w:rsidRPr="00E843A8">
        <w:rPr>
          <w:color w:val="000000" w:themeColor="text1"/>
        </w:rPr>
        <w:lastRenderedPageBreak/>
        <w:t>przez Krajowy System e-Faktur. Obowiązek ten dotyczy również podatnika innego niż nabywca towaru lub usługi, dokonującego płatności za faktury wystawione na rzecz tego nabywcy. Mowa tu np. o płatnościach dokonywanych przez osoby trzecie. Wskazany obowiązek będzie dotyczył płatności dokonanych od dnia 1 stycznia 2025 r.</w:t>
      </w:r>
    </w:p>
    <w:p w14:paraId="3FE3C0AA" w14:textId="77777777" w:rsidR="00C46FE1" w:rsidRPr="00E843A8" w:rsidRDefault="00C46FE1" w:rsidP="00EA0CCF">
      <w:pPr>
        <w:spacing w:before="120" w:after="120" w:line="360" w:lineRule="auto"/>
        <w:jc w:val="both"/>
        <w:rPr>
          <w:color w:val="000000" w:themeColor="text1"/>
        </w:rPr>
      </w:pPr>
      <w:r w:rsidRPr="00E843A8">
        <w:rPr>
          <w:color w:val="000000" w:themeColor="text1"/>
        </w:rPr>
        <w:t>Status podatnika VAT czynnego</w:t>
      </w:r>
      <w:r w:rsidR="0020122D" w:rsidRPr="00E843A8">
        <w:rPr>
          <w:color w:val="000000" w:themeColor="text1"/>
        </w:rPr>
        <w:t>,</w:t>
      </w:r>
      <w:r w:rsidRPr="00E843A8">
        <w:rPr>
          <w:color w:val="000000" w:themeColor="text1"/>
        </w:rPr>
        <w:t xml:space="preserve"> na rzecz którego będą dokonywane płatności za faktury objęte obowiązkiem oznaczania, będzie ustalany na podstawie wykazu prowadzonego przez Szefa KAS na dzień dokonywania płatności za te faktury.</w:t>
      </w:r>
    </w:p>
    <w:p w14:paraId="1F6304B0" w14:textId="77777777" w:rsidR="00C46FE1" w:rsidRPr="00E843A8" w:rsidRDefault="00C46FE1" w:rsidP="00EA0CCF">
      <w:pPr>
        <w:spacing w:before="120" w:after="120" w:line="360" w:lineRule="auto"/>
        <w:jc w:val="both"/>
        <w:rPr>
          <w:color w:val="000000" w:themeColor="text1"/>
        </w:rPr>
      </w:pPr>
      <w:r w:rsidRPr="00E843A8">
        <w:rPr>
          <w:color w:val="000000" w:themeColor="text1"/>
        </w:rPr>
        <w:t>Nowy obowiązek nie będzie natomiast dotyczył nabywcy towaru lub usługi (podmiotu trzeciego)</w:t>
      </w:r>
      <w:r w:rsidR="0020122D" w:rsidRPr="00E843A8">
        <w:rPr>
          <w:color w:val="000000" w:themeColor="text1"/>
        </w:rPr>
        <w:t>,</w:t>
      </w:r>
      <w:r w:rsidRPr="00E843A8">
        <w:rPr>
          <w:color w:val="000000" w:themeColor="text1"/>
        </w:rPr>
        <w:t xml:space="preserve"> gdy dokonywane będą płatności za faktury, o których mowa w art. 106nh ust. 1, jeżeli </w:t>
      </w:r>
      <w:r w:rsidR="0020122D" w:rsidRPr="00E843A8">
        <w:rPr>
          <w:color w:val="000000" w:themeColor="text1"/>
        </w:rPr>
        <w:t>te</w:t>
      </w:r>
      <w:r w:rsidR="00E175F6" w:rsidRPr="00E843A8">
        <w:rPr>
          <w:color w:val="000000" w:themeColor="text1"/>
        </w:rPr>
        <w:t xml:space="preserve"> </w:t>
      </w:r>
      <w:r w:rsidRPr="00E843A8">
        <w:rPr>
          <w:color w:val="000000" w:themeColor="text1"/>
        </w:rPr>
        <w:t>nie zostały wprowadzone do Krajowego Systemu e-Faktur w związku z zamieszczonymi komunikatami o okresie trwania awarii (art. 106ne ust. 1 i 3).</w:t>
      </w:r>
    </w:p>
    <w:p w14:paraId="34B79FFE" w14:textId="77777777" w:rsidR="00C46FE1" w:rsidRPr="00E843A8" w:rsidRDefault="00C46FE1" w:rsidP="00EA0CCF">
      <w:pPr>
        <w:spacing w:before="120" w:after="120" w:line="360" w:lineRule="auto"/>
        <w:jc w:val="both"/>
        <w:rPr>
          <w:color w:val="000000" w:themeColor="text1"/>
        </w:rPr>
      </w:pPr>
      <w:r w:rsidRPr="00E843A8">
        <w:rPr>
          <w:color w:val="000000" w:themeColor="text1"/>
        </w:rPr>
        <w:t xml:space="preserve">Zasadniczo faktura wystawiona w trybie offline powinna być wprowadzona do </w:t>
      </w:r>
      <w:proofErr w:type="spellStart"/>
      <w:r w:rsidRPr="00E843A8">
        <w:rPr>
          <w:color w:val="000000" w:themeColor="text1"/>
        </w:rPr>
        <w:t>KSeF</w:t>
      </w:r>
      <w:proofErr w:type="spellEnd"/>
      <w:r w:rsidRPr="00E843A8">
        <w:rPr>
          <w:color w:val="000000" w:themeColor="text1"/>
        </w:rPr>
        <w:t xml:space="preserve"> w następnym dniu roboczym po dniu jej wystawienia. Natomiast, jeżeli nie jest możliwe wprowadzenia tej faktury w następnym dniu roboczym do </w:t>
      </w:r>
      <w:proofErr w:type="spellStart"/>
      <w:r w:rsidRPr="00E843A8">
        <w:rPr>
          <w:color w:val="000000" w:themeColor="text1"/>
        </w:rPr>
        <w:t>KSeF</w:t>
      </w:r>
      <w:proofErr w:type="spellEnd"/>
      <w:r w:rsidR="00C87CE5">
        <w:rPr>
          <w:color w:val="000000" w:themeColor="text1"/>
        </w:rPr>
        <w:t xml:space="preserve"> z uwagi na fakt, że nastąpiła </w:t>
      </w:r>
      <w:r w:rsidRPr="00E843A8">
        <w:rPr>
          <w:color w:val="000000" w:themeColor="text1"/>
        </w:rPr>
        <w:t>awaria i zostały opublikowane komunikaty w tym zakresie</w:t>
      </w:r>
      <w:r w:rsidR="0020122D" w:rsidRPr="00E843A8">
        <w:rPr>
          <w:color w:val="000000" w:themeColor="text1"/>
        </w:rPr>
        <w:t>,</w:t>
      </w:r>
      <w:r w:rsidRPr="00E843A8">
        <w:rPr>
          <w:color w:val="000000" w:themeColor="text1"/>
        </w:rPr>
        <w:t xml:space="preserve"> obowiązek wynikający z wprowadzonego przepisu nie zaistnieje.</w:t>
      </w:r>
    </w:p>
    <w:p w14:paraId="038194C4" w14:textId="49E617F0" w:rsidR="00E175F6" w:rsidRPr="00E843A8" w:rsidRDefault="00C46FE1" w:rsidP="00EA0CCF">
      <w:pPr>
        <w:spacing w:before="120" w:after="120" w:line="360" w:lineRule="auto"/>
        <w:jc w:val="both"/>
        <w:rPr>
          <w:color w:val="000000" w:themeColor="text1"/>
        </w:rPr>
      </w:pPr>
      <w:r w:rsidRPr="00E843A8">
        <w:rPr>
          <w:color w:val="000000" w:themeColor="text1"/>
        </w:rPr>
        <w:t>Przepisy dotyczą wyłącznie zarejestrowanych podatników VAT czynnych, tj. dostawcy wystawiającego ww. faktury z tytułu dostaw towarów lub świadczenia usług oraz nabywcy dokonującego płatności za te faktury. Zatem gdy jedna ze stron transakcji będzie korzystała ze zwolnienia z VAT</w:t>
      </w:r>
      <w:r w:rsidR="00E9591A">
        <w:rPr>
          <w:color w:val="000000" w:themeColor="text1"/>
        </w:rPr>
        <w:t>,</w:t>
      </w:r>
      <w:r w:rsidRPr="00E843A8">
        <w:rPr>
          <w:color w:val="000000" w:themeColor="text1"/>
        </w:rPr>
        <w:t xml:space="preserve"> obowiązek oznaczenia płatności numerem </w:t>
      </w:r>
      <w:proofErr w:type="spellStart"/>
      <w:r w:rsidRPr="00E843A8">
        <w:rPr>
          <w:color w:val="000000" w:themeColor="text1"/>
        </w:rPr>
        <w:t>KSeF</w:t>
      </w:r>
      <w:proofErr w:type="spellEnd"/>
      <w:r w:rsidRPr="00E843A8">
        <w:rPr>
          <w:color w:val="000000" w:themeColor="text1"/>
        </w:rPr>
        <w:t xml:space="preserve"> lub zbiorczym identyfikatorem nie wystąpi.</w:t>
      </w:r>
      <w:r w:rsidR="00E175F6" w:rsidRPr="00E843A8">
        <w:rPr>
          <w:color w:val="000000" w:themeColor="text1"/>
        </w:rPr>
        <w:t xml:space="preserve"> </w:t>
      </w:r>
    </w:p>
    <w:p w14:paraId="1D34CD3E" w14:textId="77777777" w:rsidR="00E175F6" w:rsidRPr="00E843A8" w:rsidRDefault="00CF074D" w:rsidP="00EA0CCF">
      <w:pPr>
        <w:spacing w:before="120" w:after="120" w:line="360" w:lineRule="auto"/>
        <w:jc w:val="both"/>
        <w:rPr>
          <w:color w:val="000000" w:themeColor="text1"/>
        </w:rPr>
      </w:pPr>
      <w:r w:rsidRPr="00E843A8">
        <w:rPr>
          <w:color w:val="000000" w:themeColor="text1"/>
        </w:rPr>
        <w:t>Proponowana regulacja głównie wpisuje się w rozwiązania, które prz</w:t>
      </w:r>
      <w:r w:rsidR="00E175F6" w:rsidRPr="00E843A8">
        <w:rPr>
          <w:color w:val="000000" w:themeColor="text1"/>
        </w:rPr>
        <w:t xml:space="preserve">eciwdziałają zatorom płatniczym. Przeciwdziałanie zatorom płatniczym jest głównym celem tej regulacji. </w:t>
      </w:r>
    </w:p>
    <w:p w14:paraId="0DB2732E" w14:textId="77777777" w:rsidR="00E175F6" w:rsidRPr="00E843A8" w:rsidRDefault="00E175F6" w:rsidP="00EA0CCF">
      <w:pPr>
        <w:spacing w:before="120" w:after="120" w:line="360" w:lineRule="auto"/>
        <w:jc w:val="both"/>
        <w:rPr>
          <w:color w:val="000000" w:themeColor="text1"/>
        </w:rPr>
      </w:pPr>
      <w:r w:rsidRPr="00E843A8">
        <w:rPr>
          <w:color w:val="000000" w:themeColor="text1"/>
        </w:rPr>
        <w:t xml:space="preserve">Może mieć ona również </w:t>
      </w:r>
      <w:r w:rsidR="00CF074D" w:rsidRPr="00E843A8">
        <w:rPr>
          <w:color w:val="000000" w:themeColor="text1"/>
        </w:rPr>
        <w:t xml:space="preserve">wpływ na usprawnienie procesów analitycznych </w:t>
      </w:r>
      <w:r w:rsidRPr="00E843A8">
        <w:rPr>
          <w:color w:val="000000" w:themeColor="text1"/>
        </w:rPr>
        <w:t>Szefa KAS</w:t>
      </w:r>
      <w:r w:rsidR="00CF074D" w:rsidRPr="00E843A8">
        <w:rPr>
          <w:color w:val="000000" w:themeColor="text1"/>
        </w:rPr>
        <w:t xml:space="preserve">. </w:t>
      </w:r>
    </w:p>
    <w:p w14:paraId="11F97345" w14:textId="048B9716" w:rsidR="00C46FE1" w:rsidRPr="00E843A8" w:rsidRDefault="00E175F6" w:rsidP="00EA0CCF">
      <w:pPr>
        <w:spacing w:before="120" w:after="120" w:line="360" w:lineRule="auto"/>
        <w:jc w:val="both"/>
        <w:rPr>
          <w:color w:val="000000" w:themeColor="text1"/>
        </w:rPr>
      </w:pPr>
      <w:r w:rsidRPr="00E843A8">
        <w:rPr>
          <w:color w:val="000000" w:themeColor="text1"/>
        </w:rPr>
        <w:lastRenderedPageBreak/>
        <w:t>Rozwiązanie to przyczyni się do zwiększenia poprawności dokonywania płatności pomiędzy podmiotami w systemach księgowych</w:t>
      </w:r>
      <w:r w:rsidR="00C46FE1" w:rsidRPr="00E843A8">
        <w:rPr>
          <w:color w:val="000000" w:themeColor="text1"/>
        </w:rPr>
        <w:t xml:space="preserve">, a tym samym </w:t>
      </w:r>
      <w:r w:rsidRPr="00E843A8">
        <w:rPr>
          <w:color w:val="000000" w:themeColor="text1"/>
        </w:rPr>
        <w:t>wpłynie też pośrednio na ograniczenie</w:t>
      </w:r>
      <w:r w:rsidR="00C46FE1" w:rsidRPr="00E843A8">
        <w:rPr>
          <w:color w:val="000000" w:themeColor="text1"/>
        </w:rPr>
        <w:t xml:space="preserve"> konieczności wzywania </w:t>
      </w:r>
      <w:r w:rsidRPr="00E843A8">
        <w:rPr>
          <w:color w:val="000000" w:themeColor="text1"/>
        </w:rPr>
        <w:t>przedsiębiorców</w:t>
      </w:r>
      <w:r w:rsidR="00C46FE1" w:rsidRPr="00E843A8">
        <w:rPr>
          <w:color w:val="000000" w:themeColor="text1"/>
        </w:rPr>
        <w:t xml:space="preserve"> </w:t>
      </w:r>
      <w:r w:rsidR="009435BF" w:rsidRPr="00E843A8">
        <w:rPr>
          <w:color w:val="000000" w:themeColor="text1"/>
        </w:rPr>
        <w:t xml:space="preserve">(w przypadku rachunków prowadzonych do działalności gospodarczej) </w:t>
      </w:r>
      <w:r w:rsidR="00C46FE1" w:rsidRPr="00E843A8">
        <w:rPr>
          <w:color w:val="000000" w:themeColor="text1"/>
        </w:rPr>
        <w:t xml:space="preserve">do przedstawienia dodatkowych informacji o rozliczeniach. </w:t>
      </w:r>
      <w:r w:rsidRPr="00E843A8">
        <w:rPr>
          <w:color w:val="000000" w:themeColor="text1"/>
        </w:rPr>
        <w:t>Dane te, w oparciu o raportowanie w systemie STIR</w:t>
      </w:r>
      <w:r w:rsidR="00E9591A">
        <w:rPr>
          <w:color w:val="000000" w:themeColor="text1"/>
        </w:rPr>
        <w:t>,</w:t>
      </w:r>
      <w:r w:rsidRPr="00E843A8">
        <w:rPr>
          <w:color w:val="000000" w:themeColor="text1"/>
        </w:rPr>
        <w:t xml:space="preserve"> będą dostępne w systemach teleinformatycznych Szefa KAS. </w:t>
      </w:r>
    </w:p>
    <w:p w14:paraId="29C7E374" w14:textId="58B14DF5" w:rsidR="00C46FE1" w:rsidRPr="00E843A8" w:rsidRDefault="009435BF" w:rsidP="00EA0CCF">
      <w:pPr>
        <w:spacing w:before="120" w:after="120" w:line="360" w:lineRule="auto"/>
        <w:jc w:val="both"/>
        <w:rPr>
          <w:color w:val="000000" w:themeColor="text1"/>
        </w:rPr>
      </w:pPr>
      <w:r w:rsidRPr="00E843A8">
        <w:rPr>
          <w:color w:val="000000" w:themeColor="text1"/>
        </w:rPr>
        <w:t xml:space="preserve">Podkreśla się, że </w:t>
      </w:r>
      <w:r w:rsidR="00C46FE1" w:rsidRPr="00E843A8">
        <w:rPr>
          <w:color w:val="000000" w:themeColor="text1"/>
        </w:rPr>
        <w:t>przepisy będą stosowane w zakresie</w:t>
      </w:r>
      <w:r w:rsidR="00E9591A">
        <w:rPr>
          <w:color w:val="000000" w:themeColor="text1"/>
        </w:rPr>
        <w:t>,</w:t>
      </w:r>
      <w:r w:rsidR="00C46FE1" w:rsidRPr="00E843A8">
        <w:rPr>
          <w:color w:val="000000" w:themeColor="text1"/>
        </w:rPr>
        <w:t xml:space="preserve"> w jakim przedsiębiorcy dysponują rachunkami wykorzystywanymi w prowadzonej działalności gospodarczej. Dodatkowo przepis nie nakłada obowiązku otwierania nowych rachunków na terytorium kraju w przypadku korzystania przez niektórych podatników (zwłaszcza nieposiadających siedziby działalności ani stałego miejsca prowadzenia działalności na terytorium kraju) z rachunków w zagranicznych bankach.</w:t>
      </w:r>
    </w:p>
    <w:p w14:paraId="746D9442" w14:textId="77777777" w:rsidR="00C46FE1" w:rsidRPr="00E843A8" w:rsidRDefault="009435BF" w:rsidP="00EA0CCF">
      <w:pPr>
        <w:spacing w:before="120" w:after="120" w:line="360" w:lineRule="auto"/>
        <w:jc w:val="both"/>
        <w:rPr>
          <w:color w:val="000000" w:themeColor="text1"/>
        </w:rPr>
      </w:pPr>
      <w:r w:rsidRPr="00E843A8">
        <w:rPr>
          <w:color w:val="000000" w:themeColor="text1"/>
        </w:rPr>
        <w:t>S</w:t>
      </w:r>
      <w:r w:rsidR="00C46FE1" w:rsidRPr="00E843A8">
        <w:rPr>
          <w:color w:val="000000" w:themeColor="text1"/>
        </w:rPr>
        <w:t xml:space="preserve">posób wdrożenia technologicznie proponowanego rozwiązania pozostawia pewną swobodę bankom i SKOK. </w:t>
      </w:r>
    </w:p>
    <w:p w14:paraId="2ADD8DE1" w14:textId="77777777" w:rsidR="007C3BAD" w:rsidRPr="00E843A8" w:rsidRDefault="00783AD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741C54" w:rsidRPr="00E843A8">
        <w:rPr>
          <w:rFonts w:ascii="Times New Roman" w:hAnsi="Times New Roman" w:cs="Times New Roman"/>
          <w:b/>
          <w:sz w:val="24"/>
          <w:szCs w:val="24"/>
        </w:rPr>
        <w:t xml:space="preserve">rt. </w:t>
      </w:r>
      <w:r w:rsidR="00E84355" w:rsidRPr="00E843A8">
        <w:rPr>
          <w:rFonts w:ascii="Times New Roman" w:hAnsi="Times New Roman" w:cs="Times New Roman"/>
          <w:b/>
          <w:sz w:val="24"/>
          <w:szCs w:val="24"/>
        </w:rPr>
        <w:t xml:space="preserve">111 ust. </w:t>
      </w:r>
      <w:r w:rsidR="00187BBB" w:rsidRPr="00E843A8">
        <w:rPr>
          <w:rFonts w:ascii="Times New Roman" w:hAnsi="Times New Roman" w:cs="Times New Roman"/>
          <w:b/>
          <w:sz w:val="24"/>
          <w:szCs w:val="24"/>
        </w:rPr>
        <w:t xml:space="preserve">3a </w:t>
      </w:r>
      <w:r w:rsidR="005B7D92" w:rsidRPr="00E843A8">
        <w:rPr>
          <w:rFonts w:ascii="Times New Roman" w:hAnsi="Times New Roman" w:cs="Times New Roman"/>
          <w:b/>
          <w:sz w:val="24"/>
          <w:szCs w:val="24"/>
        </w:rPr>
        <w:t xml:space="preserve">pkt 1 </w:t>
      </w:r>
      <w:r w:rsidR="00F44394" w:rsidRPr="00E843A8">
        <w:rPr>
          <w:rFonts w:ascii="Times New Roman" w:hAnsi="Times New Roman" w:cs="Times New Roman"/>
          <w:b/>
          <w:sz w:val="24"/>
          <w:szCs w:val="24"/>
        </w:rPr>
        <w:t>ustawy o VAT</w:t>
      </w:r>
    </w:p>
    <w:p w14:paraId="1098CBC8" w14:textId="77777777" w:rsidR="007C3BAD" w:rsidRPr="00E843A8" w:rsidRDefault="00187BBB" w:rsidP="00EA0CCF">
      <w:pPr>
        <w:pStyle w:val="Styl"/>
        <w:widowControl/>
        <w:spacing w:before="120" w:after="120" w:line="360" w:lineRule="auto"/>
        <w:jc w:val="both"/>
        <w:rPr>
          <w:color w:val="000000" w:themeColor="text1"/>
        </w:rPr>
      </w:pPr>
      <w:r w:rsidRPr="00E843A8">
        <w:rPr>
          <w:color w:val="000000" w:themeColor="text1"/>
        </w:rPr>
        <w:t>W związku z planowaną od 1 stycznia 2025 r.</w:t>
      </w:r>
      <w:r w:rsidR="007217AC" w:rsidRPr="00E843A8">
        <w:rPr>
          <w:color w:val="000000" w:themeColor="text1"/>
        </w:rPr>
        <w:t xml:space="preserve"> rezygnacją</w:t>
      </w:r>
      <w:r w:rsidRPr="00E843A8">
        <w:rPr>
          <w:color w:val="000000" w:themeColor="text1"/>
        </w:rPr>
        <w:t xml:space="preserve"> </w:t>
      </w:r>
      <w:r w:rsidR="002A341D" w:rsidRPr="00E843A8">
        <w:rPr>
          <w:color w:val="000000" w:themeColor="text1"/>
        </w:rPr>
        <w:t xml:space="preserve">z </w:t>
      </w:r>
      <w:r w:rsidRPr="00E843A8">
        <w:rPr>
          <w:color w:val="000000" w:themeColor="text1"/>
        </w:rPr>
        <w:t xml:space="preserve">uznawania faktur </w:t>
      </w:r>
      <w:r w:rsidR="00E030B6" w:rsidRPr="00E843A8">
        <w:rPr>
          <w:color w:val="000000" w:themeColor="text1"/>
        </w:rPr>
        <w:t>wystawionych</w:t>
      </w:r>
      <w:r w:rsidRPr="00E843A8">
        <w:rPr>
          <w:color w:val="000000" w:themeColor="text1"/>
        </w:rPr>
        <w:t xml:space="preserve"> przy zas</w:t>
      </w:r>
      <w:r w:rsidR="00E030B6" w:rsidRPr="00E843A8">
        <w:rPr>
          <w:color w:val="000000" w:themeColor="text1"/>
        </w:rPr>
        <w:t>tosowaniu</w:t>
      </w:r>
      <w:r w:rsidRPr="00E843A8">
        <w:rPr>
          <w:color w:val="000000" w:themeColor="text1"/>
        </w:rPr>
        <w:t xml:space="preserve"> kas </w:t>
      </w:r>
      <w:r w:rsidR="00E030B6" w:rsidRPr="00E843A8">
        <w:rPr>
          <w:color w:val="000000" w:themeColor="text1"/>
        </w:rPr>
        <w:t>rejestrujących</w:t>
      </w:r>
      <w:r w:rsidRPr="00E843A8">
        <w:rPr>
          <w:color w:val="000000" w:themeColor="text1"/>
        </w:rPr>
        <w:t xml:space="preserve"> za pełnoprawne faktury</w:t>
      </w:r>
      <w:r w:rsidR="005B7D92" w:rsidRPr="00E843A8">
        <w:rPr>
          <w:color w:val="000000" w:themeColor="text1"/>
        </w:rPr>
        <w:t>,</w:t>
      </w:r>
      <w:r w:rsidR="00E030B6" w:rsidRPr="00E843A8">
        <w:rPr>
          <w:color w:val="000000" w:themeColor="text1"/>
        </w:rPr>
        <w:t xml:space="preserve"> należy dokonać zmiany </w:t>
      </w:r>
      <w:r w:rsidR="00E030B6" w:rsidRPr="00E843A8">
        <w:rPr>
          <w:b/>
          <w:color w:val="000000" w:themeColor="text1"/>
        </w:rPr>
        <w:t>art. 111 ust. 3a pkt 1</w:t>
      </w:r>
      <w:r w:rsidR="00E030B6" w:rsidRPr="00E843A8">
        <w:rPr>
          <w:color w:val="000000" w:themeColor="text1"/>
        </w:rPr>
        <w:t xml:space="preserve"> ustawy o VAT</w:t>
      </w:r>
      <w:r w:rsidR="007217AC" w:rsidRPr="00E843A8">
        <w:rPr>
          <w:color w:val="000000" w:themeColor="text1"/>
        </w:rPr>
        <w:t>. Od 1 stycznia 2025 r.</w:t>
      </w:r>
      <w:r w:rsidR="00E030B6" w:rsidRPr="00E843A8">
        <w:rPr>
          <w:color w:val="000000" w:themeColor="text1"/>
        </w:rPr>
        <w:t xml:space="preserve"> </w:t>
      </w:r>
      <w:r w:rsidR="007217AC" w:rsidRPr="00E843A8">
        <w:rPr>
          <w:color w:val="000000" w:themeColor="text1"/>
        </w:rPr>
        <w:t xml:space="preserve">podatnicy prowadzący ewidencję sprzedaży przy zastosowaniu kas rejestrujących będą zobowiązani wystawić i wydać nabywcy paragon fiskalny z każdej sprzedaży, lecz nie </w:t>
      </w:r>
      <w:r w:rsidR="00BF7DE5" w:rsidRPr="00E843A8">
        <w:rPr>
          <w:color w:val="000000" w:themeColor="text1"/>
        </w:rPr>
        <w:t>powinni</w:t>
      </w:r>
      <w:r w:rsidR="007217AC" w:rsidRPr="00E843A8">
        <w:rPr>
          <w:color w:val="000000" w:themeColor="text1"/>
        </w:rPr>
        <w:t xml:space="preserve"> </w:t>
      </w:r>
      <w:r w:rsidR="00D40801" w:rsidRPr="00E843A8">
        <w:rPr>
          <w:color w:val="000000" w:themeColor="text1"/>
        </w:rPr>
        <w:t xml:space="preserve">wystawić i </w:t>
      </w:r>
      <w:r w:rsidR="007217AC" w:rsidRPr="00E843A8">
        <w:rPr>
          <w:color w:val="000000" w:themeColor="text1"/>
        </w:rPr>
        <w:t>wydać faktur</w:t>
      </w:r>
      <w:r w:rsidR="00BF7DE5" w:rsidRPr="00E843A8">
        <w:rPr>
          <w:color w:val="000000" w:themeColor="text1"/>
        </w:rPr>
        <w:t xml:space="preserve">y z kasy rejestrującej, gdyż </w:t>
      </w:r>
      <w:r w:rsidR="008F74C9" w:rsidRPr="00E843A8">
        <w:rPr>
          <w:color w:val="000000" w:themeColor="text1"/>
        </w:rPr>
        <w:t>dokument</w:t>
      </w:r>
      <w:r w:rsidR="00BF7DE5" w:rsidRPr="00E843A8">
        <w:rPr>
          <w:color w:val="000000" w:themeColor="text1"/>
        </w:rPr>
        <w:t xml:space="preserve"> ten nie będzie u</w:t>
      </w:r>
      <w:r w:rsidR="008F74C9" w:rsidRPr="00E843A8">
        <w:rPr>
          <w:color w:val="000000" w:themeColor="text1"/>
        </w:rPr>
        <w:t>znany za e-fakturę.</w:t>
      </w:r>
    </w:p>
    <w:p w14:paraId="50CE5F5E" w14:textId="77777777" w:rsidR="008F5110" w:rsidRPr="00E843A8" w:rsidRDefault="00783AD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F44394" w:rsidRPr="00E843A8">
        <w:rPr>
          <w:rFonts w:ascii="Times New Roman" w:hAnsi="Times New Roman" w:cs="Times New Roman"/>
          <w:b/>
          <w:sz w:val="24"/>
          <w:szCs w:val="24"/>
        </w:rPr>
        <w:t>rt.</w:t>
      </w:r>
      <w:r w:rsidR="008F5110" w:rsidRPr="00E843A8">
        <w:rPr>
          <w:rFonts w:ascii="Times New Roman" w:hAnsi="Times New Roman" w:cs="Times New Roman"/>
          <w:b/>
          <w:sz w:val="24"/>
          <w:szCs w:val="24"/>
        </w:rPr>
        <w:t xml:space="preserve"> 112aa ustawy o VAT</w:t>
      </w:r>
    </w:p>
    <w:p w14:paraId="182D7D55" w14:textId="250896F5" w:rsidR="000B3674" w:rsidRPr="00E843A8" w:rsidRDefault="000B3674" w:rsidP="00EA0CCF">
      <w:pPr>
        <w:pStyle w:val="Styl"/>
        <w:widowControl/>
        <w:spacing w:before="120" w:after="120" w:line="360" w:lineRule="auto"/>
        <w:jc w:val="both"/>
        <w:rPr>
          <w:color w:val="000000" w:themeColor="text1"/>
        </w:rPr>
      </w:pPr>
      <w:r w:rsidRPr="00E843A8">
        <w:rPr>
          <w:color w:val="000000" w:themeColor="text1"/>
        </w:rPr>
        <w:t xml:space="preserve">Zmiany wprowadzone w </w:t>
      </w:r>
      <w:r w:rsidRPr="00E843A8">
        <w:rPr>
          <w:b/>
          <w:color w:val="000000" w:themeColor="text1"/>
        </w:rPr>
        <w:t>art. 112aa ust. 1</w:t>
      </w:r>
      <w:r w:rsidRPr="00E843A8">
        <w:rPr>
          <w:color w:val="000000" w:themeColor="text1"/>
        </w:rPr>
        <w:t xml:space="preserve"> ustawy o VAT doprecyzowują, że oprócz faktur ustrukturyzowanych w </w:t>
      </w:r>
      <w:proofErr w:type="spellStart"/>
      <w:r w:rsidRPr="00E843A8">
        <w:rPr>
          <w:color w:val="000000" w:themeColor="text1"/>
        </w:rPr>
        <w:t>KSeF</w:t>
      </w:r>
      <w:proofErr w:type="spellEnd"/>
      <w:r w:rsidRPr="00E843A8">
        <w:rPr>
          <w:color w:val="000000" w:themeColor="text1"/>
        </w:rPr>
        <w:t xml:space="preserve"> przez okres 10 lat są przechowywane także faktury </w:t>
      </w:r>
      <w:r w:rsidR="002A341D" w:rsidRPr="00E843A8">
        <w:rPr>
          <w:color w:val="000000" w:themeColor="text1"/>
        </w:rPr>
        <w:t xml:space="preserve">wystawione w okresie awarii </w:t>
      </w:r>
      <w:proofErr w:type="spellStart"/>
      <w:r w:rsidR="002A341D" w:rsidRPr="00E843A8">
        <w:rPr>
          <w:color w:val="000000" w:themeColor="text1"/>
        </w:rPr>
        <w:t>KSeF</w:t>
      </w:r>
      <w:proofErr w:type="spellEnd"/>
      <w:r w:rsidR="002A341D" w:rsidRPr="00E843A8">
        <w:rPr>
          <w:color w:val="000000" w:themeColor="text1"/>
        </w:rPr>
        <w:t xml:space="preserve"> oraz w trybie offline</w:t>
      </w:r>
      <w:r w:rsidRPr="00E843A8">
        <w:rPr>
          <w:color w:val="000000" w:themeColor="text1"/>
        </w:rPr>
        <w:t xml:space="preserve">, po przesłaniu ich do Krajowego Systemu e-Faktur. Zmiany wprowadzone w tym przepisie oznaczają, że faktury w postaci elektronicznej będą archiwizowane w </w:t>
      </w:r>
      <w:proofErr w:type="spellStart"/>
      <w:r w:rsidRPr="00E843A8">
        <w:rPr>
          <w:color w:val="000000" w:themeColor="text1"/>
        </w:rPr>
        <w:t>KSeF</w:t>
      </w:r>
      <w:proofErr w:type="spellEnd"/>
      <w:r w:rsidRPr="00E843A8">
        <w:rPr>
          <w:color w:val="000000" w:themeColor="text1"/>
        </w:rPr>
        <w:t xml:space="preserve"> na takich samych zasadach jak e-faktury, tj. przez okres 10 lat</w:t>
      </w:r>
      <w:r w:rsidR="004B24B1" w:rsidRPr="00E843A8">
        <w:rPr>
          <w:color w:val="000000" w:themeColor="text1"/>
        </w:rPr>
        <w:t xml:space="preserve"> od dnia ich wystawienia</w:t>
      </w:r>
      <w:r w:rsidRPr="00E843A8">
        <w:rPr>
          <w:color w:val="000000" w:themeColor="text1"/>
        </w:rPr>
        <w:t xml:space="preserve">. </w:t>
      </w:r>
    </w:p>
    <w:p w14:paraId="242DD3BD" w14:textId="77777777" w:rsidR="000B3674" w:rsidRPr="00E843A8" w:rsidRDefault="000B3674" w:rsidP="00EA0CCF">
      <w:pPr>
        <w:pStyle w:val="Styl"/>
        <w:widowControl/>
        <w:spacing w:before="120" w:after="120" w:line="360" w:lineRule="auto"/>
        <w:jc w:val="both"/>
        <w:rPr>
          <w:color w:val="000000" w:themeColor="text1"/>
        </w:rPr>
      </w:pPr>
      <w:r w:rsidRPr="00E843A8">
        <w:rPr>
          <w:color w:val="000000" w:themeColor="text1"/>
        </w:rPr>
        <w:lastRenderedPageBreak/>
        <w:t xml:space="preserve">Jednocześnie w </w:t>
      </w:r>
      <w:r w:rsidRPr="00E843A8">
        <w:rPr>
          <w:b/>
          <w:color w:val="000000" w:themeColor="text1"/>
        </w:rPr>
        <w:t>ust. 2</w:t>
      </w:r>
      <w:r w:rsidRPr="00E843A8">
        <w:rPr>
          <w:color w:val="000000" w:themeColor="text1"/>
        </w:rPr>
        <w:t xml:space="preserve"> uregulowano, że po upływie tego okresu podatnik przechowuje faktury, o których mowa w ust. 1, poza Krajowym Systemem e-Faktur do czasu upływu przedawnienia zobowiązania podatkowego. Przepisy art. 112 i art. 112a stosuje się odpowiednio.</w:t>
      </w:r>
    </w:p>
    <w:p w14:paraId="0D20B36F" w14:textId="77777777" w:rsidR="007C3BAD" w:rsidRPr="00E843A8" w:rsidRDefault="00783AD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8F5110" w:rsidRPr="00E843A8">
        <w:rPr>
          <w:rFonts w:ascii="Times New Roman" w:hAnsi="Times New Roman" w:cs="Times New Roman"/>
          <w:b/>
          <w:sz w:val="24"/>
          <w:szCs w:val="24"/>
        </w:rPr>
        <w:t xml:space="preserve">rt. </w:t>
      </w:r>
      <w:r w:rsidR="00F44394" w:rsidRPr="00E843A8">
        <w:rPr>
          <w:rFonts w:ascii="Times New Roman" w:hAnsi="Times New Roman" w:cs="Times New Roman"/>
          <w:b/>
          <w:sz w:val="24"/>
          <w:szCs w:val="24"/>
        </w:rPr>
        <w:t>116</w:t>
      </w:r>
      <w:r w:rsidR="00407151" w:rsidRPr="00E843A8">
        <w:rPr>
          <w:rFonts w:ascii="Times New Roman" w:hAnsi="Times New Roman" w:cs="Times New Roman"/>
          <w:b/>
          <w:sz w:val="24"/>
          <w:szCs w:val="24"/>
        </w:rPr>
        <w:t xml:space="preserve"> </w:t>
      </w:r>
      <w:r w:rsidR="00F44394" w:rsidRPr="00E843A8">
        <w:rPr>
          <w:rFonts w:ascii="Times New Roman" w:hAnsi="Times New Roman" w:cs="Times New Roman"/>
          <w:b/>
          <w:sz w:val="24"/>
          <w:szCs w:val="24"/>
        </w:rPr>
        <w:t>ustawy o VAT</w:t>
      </w:r>
    </w:p>
    <w:p w14:paraId="3A905E86" w14:textId="77777777"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Zmiany w </w:t>
      </w:r>
      <w:r w:rsidRPr="00E843A8">
        <w:rPr>
          <w:rFonts w:eastAsiaTheme="minorHAnsi"/>
          <w:b/>
          <w:color w:val="000000" w:themeColor="text1"/>
          <w:lang w:eastAsia="en-US"/>
        </w:rPr>
        <w:t>art. 116</w:t>
      </w:r>
      <w:r w:rsidRPr="00E843A8">
        <w:rPr>
          <w:rFonts w:eastAsiaTheme="minorHAnsi"/>
          <w:color w:val="000000" w:themeColor="text1"/>
          <w:lang w:eastAsia="en-US"/>
        </w:rPr>
        <w:t xml:space="preserve"> przede wszystkim wiążą się z koncepcją wprowadzen</w:t>
      </w:r>
      <w:r w:rsidR="00356844" w:rsidRPr="00E843A8">
        <w:rPr>
          <w:rFonts w:eastAsiaTheme="minorHAnsi"/>
          <w:color w:val="000000" w:themeColor="text1"/>
          <w:lang w:eastAsia="en-US"/>
        </w:rPr>
        <w:t xml:space="preserve">ia możliwości wystawiania </w:t>
      </w:r>
      <w:r w:rsidR="000B706A" w:rsidRPr="00E843A8">
        <w:rPr>
          <w:rFonts w:eastAsiaTheme="minorHAnsi"/>
          <w:color w:val="000000" w:themeColor="text1"/>
          <w:lang w:eastAsia="en-US"/>
        </w:rPr>
        <w:t>przy użyciu</w:t>
      </w:r>
      <w:r w:rsidR="00356844" w:rsidRPr="00E843A8">
        <w:rPr>
          <w:rFonts w:eastAsiaTheme="minorHAnsi"/>
          <w:color w:val="000000" w:themeColor="text1"/>
          <w:lang w:eastAsia="en-US"/>
        </w:rPr>
        <w:t xml:space="preserve"> </w:t>
      </w:r>
      <w:proofErr w:type="spellStart"/>
      <w:r w:rsidR="00356844"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Faktur VAT RR, czyli dokumentów potwierdzających nabycie produktów rolnych oraz usług rolniczych od rolników ryczałtowych (czyli rolników</w:t>
      </w:r>
      <w:r w:rsidR="000B706A" w:rsidRPr="00E843A8">
        <w:rPr>
          <w:rFonts w:eastAsiaTheme="minorHAnsi"/>
          <w:color w:val="000000" w:themeColor="text1"/>
          <w:lang w:eastAsia="en-US"/>
        </w:rPr>
        <w:t xml:space="preserve"> korzystających ze</w:t>
      </w:r>
      <w:r w:rsidRPr="00E843A8">
        <w:rPr>
          <w:rFonts w:eastAsiaTheme="minorHAnsi"/>
          <w:color w:val="000000" w:themeColor="text1"/>
          <w:lang w:eastAsia="en-US"/>
        </w:rPr>
        <w:t xml:space="preserve"> zwolnieni</w:t>
      </w:r>
      <w:r w:rsidR="000B706A" w:rsidRPr="00E843A8">
        <w:rPr>
          <w:rFonts w:eastAsiaTheme="minorHAnsi"/>
          <w:color w:val="000000" w:themeColor="text1"/>
          <w:lang w:eastAsia="en-US"/>
        </w:rPr>
        <w:t>a</w:t>
      </w:r>
      <w:r w:rsidRPr="00E843A8">
        <w:rPr>
          <w:rFonts w:eastAsiaTheme="minorHAnsi"/>
          <w:color w:val="000000" w:themeColor="text1"/>
          <w:lang w:eastAsia="en-US"/>
        </w:rPr>
        <w:t xml:space="preserve"> od VAT)</w:t>
      </w:r>
      <w:r w:rsidR="008A244F" w:rsidRPr="00E843A8">
        <w:rPr>
          <w:rFonts w:eastAsiaTheme="minorHAnsi"/>
          <w:color w:val="000000" w:themeColor="text1"/>
          <w:lang w:eastAsia="en-US"/>
        </w:rPr>
        <w:t>,</w:t>
      </w:r>
      <w:r w:rsidR="00C01D7D" w:rsidRPr="00E843A8">
        <w:rPr>
          <w:rFonts w:eastAsiaTheme="minorHAnsi"/>
          <w:color w:val="000000" w:themeColor="text1"/>
          <w:lang w:eastAsia="en-US"/>
        </w:rPr>
        <w:t xml:space="preserve"> oraz</w:t>
      </w:r>
      <w:r w:rsidR="008A244F" w:rsidRPr="00E843A8">
        <w:rPr>
          <w:rFonts w:eastAsiaTheme="minorHAnsi"/>
          <w:color w:val="000000" w:themeColor="text1"/>
          <w:lang w:eastAsia="en-US"/>
        </w:rPr>
        <w:t xml:space="preserve"> dokumentów korygujących Faktury VAT RR, czyli</w:t>
      </w:r>
      <w:r w:rsidR="00C01D7D" w:rsidRPr="00E843A8">
        <w:rPr>
          <w:color w:val="000000" w:themeColor="text1"/>
        </w:rPr>
        <w:t xml:space="preserve"> </w:t>
      </w:r>
      <w:r w:rsidR="008A244F" w:rsidRPr="00E843A8">
        <w:rPr>
          <w:color w:val="000000" w:themeColor="text1"/>
        </w:rPr>
        <w:t>F</w:t>
      </w:r>
      <w:r w:rsidR="00C01D7D" w:rsidRPr="00E843A8">
        <w:rPr>
          <w:color w:val="000000" w:themeColor="text1"/>
        </w:rPr>
        <w:t xml:space="preserve">aktur </w:t>
      </w:r>
      <w:r w:rsidR="00C01D7D" w:rsidRPr="00E843A8">
        <w:rPr>
          <w:rFonts w:eastAsiaTheme="minorHAnsi"/>
          <w:color w:val="000000" w:themeColor="text1"/>
          <w:lang w:eastAsia="en-US"/>
        </w:rPr>
        <w:t>VAT RR KOREKTA</w:t>
      </w:r>
      <w:r w:rsidRPr="00E843A8">
        <w:rPr>
          <w:rFonts w:eastAsiaTheme="minorHAnsi"/>
          <w:color w:val="000000" w:themeColor="text1"/>
          <w:lang w:eastAsia="en-US"/>
        </w:rPr>
        <w:t>. Rozwiązanie to ma charakter fakultatywny.</w:t>
      </w:r>
    </w:p>
    <w:p w14:paraId="4F87132B" w14:textId="5593FE82"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Szczegółowe zasady dokumentowania transakcji nabycia produktów rolnych i usług rolniczych od rolników ryczałtowych przez podatników VAT czynnych, jak również warunki zwiększania przez nabywców tych produktów, będących czynnymi podatnikami VAT,</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podatku naliczonego o kwotę zryczałtowanego zwrotu podatku zawartego w cenie nabywanych produktów </w:t>
      </w:r>
      <w:r w:rsidR="00DC2442" w:rsidRPr="00E843A8">
        <w:rPr>
          <w:rFonts w:eastAsiaTheme="minorHAnsi"/>
          <w:color w:val="000000" w:themeColor="text1"/>
          <w:lang w:eastAsia="en-US"/>
        </w:rPr>
        <w:t xml:space="preserve">rolnych </w:t>
      </w:r>
      <w:r w:rsidRPr="00E843A8">
        <w:rPr>
          <w:rFonts w:eastAsiaTheme="minorHAnsi"/>
          <w:color w:val="000000" w:themeColor="text1"/>
          <w:lang w:eastAsia="en-US"/>
        </w:rPr>
        <w:t>i usług</w:t>
      </w:r>
      <w:r w:rsidR="00DC2442" w:rsidRPr="00E843A8">
        <w:rPr>
          <w:rFonts w:eastAsiaTheme="minorHAnsi"/>
          <w:color w:val="000000" w:themeColor="text1"/>
          <w:lang w:eastAsia="en-US"/>
        </w:rPr>
        <w:t xml:space="preserve"> rolniczych</w:t>
      </w:r>
      <w:r w:rsidR="004254CC" w:rsidRPr="00E843A8">
        <w:rPr>
          <w:rFonts w:eastAsiaTheme="minorHAnsi"/>
          <w:color w:val="000000" w:themeColor="text1"/>
          <w:lang w:eastAsia="en-US"/>
        </w:rPr>
        <w:t xml:space="preserve"> zawarte są w art. 116–</w:t>
      </w:r>
      <w:r w:rsidRPr="00E843A8">
        <w:rPr>
          <w:rFonts w:eastAsiaTheme="minorHAnsi"/>
          <w:color w:val="000000" w:themeColor="text1"/>
          <w:lang w:eastAsia="en-US"/>
        </w:rPr>
        <w:t xml:space="preserve">118 ustawy o VAT. Faktury VAT RR </w:t>
      </w:r>
      <w:r w:rsidR="004254CC" w:rsidRPr="00E843A8">
        <w:rPr>
          <w:rFonts w:eastAsiaTheme="minorHAnsi"/>
          <w:color w:val="000000" w:themeColor="text1"/>
          <w:lang w:eastAsia="en-US"/>
        </w:rPr>
        <w:t>potwierdza</w:t>
      </w:r>
      <w:r w:rsidRPr="00E843A8">
        <w:rPr>
          <w:rFonts w:eastAsiaTheme="minorHAnsi"/>
          <w:color w:val="000000" w:themeColor="text1"/>
          <w:lang w:eastAsia="en-US"/>
        </w:rPr>
        <w:t xml:space="preserve">jące nabycie produktów rolnych i usług rolniczych od rolników ryczałtowych nie są bowiem fakturami, </w:t>
      </w:r>
      <w:r w:rsidR="00E848E4" w:rsidRPr="00E843A8">
        <w:rPr>
          <w:rFonts w:eastAsiaTheme="minorHAnsi"/>
          <w:color w:val="000000" w:themeColor="text1"/>
          <w:lang w:eastAsia="en-US"/>
        </w:rPr>
        <w:t>o</w:t>
      </w:r>
      <w:r w:rsidR="00C87CE5">
        <w:rPr>
          <w:rFonts w:eastAsiaTheme="minorHAnsi"/>
          <w:color w:val="000000" w:themeColor="text1"/>
          <w:lang w:eastAsia="en-US"/>
        </w:rPr>
        <w:t xml:space="preserve"> </w:t>
      </w:r>
      <w:r w:rsidR="004254CC" w:rsidRPr="00E843A8">
        <w:rPr>
          <w:rFonts w:eastAsiaTheme="minorHAnsi"/>
          <w:color w:val="000000" w:themeColor="text1"/>
          <w:lang w:eastAsia="en-US"/>
        </w:rPr>
        <w:t>których mowa w art. 106a</w:t>
      </w:r>
      <w:r w:rsidRPr="00E843A8">
        <w:rPr>
          <w:rFonts w:eastAsiaTheme="minorHAnsi"/>
          <w:color w:val="000000" w:themeColor="text1"/>
          <w:lang w:eastAsia="en-US"/>
        </w:rPr>
        <w:t xml:space="preserve">–108 ustawy o VAT. Faktury VAT RR </w:t>
      </w:r>
      <w:r w:rsidR="00E848E4" w:rsidRPr="00E843A8">
        <w:rPr>
          <w:rFonts w:eastAsiaTheme="minorHAnsi"/>
          <w:color w:val="000000" w:themeColor="text1"/>
          <w:lang w:eastAsia="en-US"/>
        </w:rPr>
        <w:t>wystawiane</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są przez nabywców będących czynnymi podatnikami VAT produktów rolnych </w:t>
      </w:r>
      <w:r w:rsidR="00E848E4" w:rsidRPr="00E843A8">
        <w:rPr>
          <w:rFonts w:eastAsiaTheme="minorHAnsi"/>
          <w:color w:val="000000" w:themeColor="text1"/>
          <w:lang w:eastAsia="en-US"/>
        </w:rPr>
        <w:t>i</w:t>
      </w:r>
      <w:r w:rsidR="00C87CE5">
        <w:rPr>
          <w:rFonts w:eastAsiaTheme="minorHAnsi"/>
          <w:color w:val="000000" w:themeColor="text1"/>
          <w:lang w:eastAsia="en-US"/>
        </w:rPr>
        <w:t xml:space="preserve"> </w:t>
      </w:r>
      <w:r w:rsidRPr="00E843A8">
        <w:rPr>
          <w:rFonts w:eastAsiaTheme="minorHAnsi"/>
          <w:color w:val="000000" w:themeColor="text1"/>
          <w:lang w:eastAsia="en-US"/>
        </w:rPr>
        <w:t>usług rolniczych od</w:t>
      </w:r>
      <w:r w:rsidR="00C87CE5">
        <w:rPr>
          <w:rFonts w:eastAsiaTheme="minorHAnsi"/>
          <w:color w:val="000000" w:themeColor="text1"/>
          <w:lang w:eastAsia="en-US"/>
        </w:rPr>
        <w:t xml:space="preserve"> </w:t>
      </w:r>
      <w:r w:rsidRPr="00E843A8">
        <w:rPr>
          <w:rFonts w:eastAsiaTheme="minorHAnsi"/>
          <w:color w:val="000000" w:themeColor="text1"/>
          <w:lang w:eastAsia="en-US"/>
        </w:rPr>
        <w:t>rolników ryczałtowych.</w:t>
      </w:r>
    </w:p>
    <w:p w14:paraId="0BF74652" w14:textId="2997A256"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Projektowane zmiany umożliwiają nabywcom produktów rolnych i usług rolniczych od rolników ryczałtowych </w:t>
      </w:r>
      <w:r w:rsidR="00356844" w:rsidRPr="00E843A8">
        <w:rPr>
          <w:rFonts w:eastAsiaTheme="minorHAnsi"/>
          <w:color w:val="000000" w:themeColor="text1"/>
          <w:lang w:eastAsia="en-US"/>
        </w:rPr>
        <w:t xml:space="preserve">wystawianie Faktur VAT RR </w:t>
      </w:r>
      <w:r w:rsidR="00847297" w:rsidRPr="00E843A8">
        <w:rPr>
          <w:rFonts w:eastAsiaTheme="minorHAnsi"/>
          <w:color w:val="000000" w:themeColor="text1"/>
          <w:lang w:eastAsia="en-US"/>
        </w:rPr>
        <w:t xml:space="preserve">przy użyciu </w:t>
      </w:r>
      <w:proofErr w:type="spellStart"/>
      <w:r w:rsidR="00356844" w:rsidRPr="00E843A8">
        <w:rPr>
          <w:rFonts w:eastAsiaTheme="minorHAnsi"/>
          <w:color w:val="000000" w:themeColor="text1"/>
          <w:lang w:eastAsia="en-US"/>
        </w:rPr>
        <w:t>KSeF</w:t>
      </w:r>
      <w:proofErr w:type="spellEnd"/>
      <w:r w:rsidR="007013A0" w:rsidRPr="00E843A8">
        <w:rPr>
          <w:rFonts w:eastAsiaTheme="minorHAnsi"/>
          <w:color w:val="000000" w:themeColor="text1"/>
          <w:lang w:eastAsia="en-US"/>
        </w:rPr>
        <w:t xml:space="preserve"> (</w:t>
      </w:r>
      <w:r w:rsidR="007013A0" w:rsidRPr="00E843A8">
        <w:rPr>
          <w:rFonts w:eastAsiaTheme="minorHAnsi"/>
          <w:b/>
          <w:color w:val="000000" w:themeColor="text1"/>
          <w:lang w:eastAsia="en-US"/>
        </w:rPr>
        <w:t>art. 116 ust. 3b ustawy o VAT)</w:t>
      </w:r>
      <w:r w:rsidRPr="00E843A8">
        <w:rPr>
          <w:rFonts w:eastAsiaTheme="minorHAnsi"/>
          <w:color w:val="000000" w:themeColor="text1"/>
          <w:lang w:eastAsia="en-US"/>
        </w:rPr>
        <w:t>. Możliwość wystawienia takiego dokumentu będzie dostępna dla podatnika VAT po uprzednim</w:t>
      </w:r>
      <w:r w:rsidR="00356844" w:rsidRPr="00E843A8">
        <w:rPr>
          <w:rFonts w:eastAsiaTheme="minorHAnsi"/>
          <w:color w:val="000000" w:themeColor="text1"/>
          <w:lang w:eastAsia="en-US"/>
        </w:rPr>
        <w:t xml:space="preserve"> uwierzytelnieniu </w:t>
      </w:r>
      <w:r w:rsidR="00847297" w:rsidRPr="00E843A8">
        <w:rPr>
          <w:rFonts w:eastAsiaTheme="minorHAnsi"/>
          <w:color w:val="000000" w:themeColor="text1"/>
          <w:lang w:eastAsia="en-US"/>
        </w:rPr>
        <w:t xml:space="preserve">się </w:t>
      </w:r>
      <w:r w:rsidR="00356844" w:rsidRPr="00E843A8">
        <w:rPr>
          <w:rFonts w:eastAsiaTheme="minorHAnsi"/>
          <w:color w:val="000000" w:themeColor="text1"/>
          <w:lang w:eastAsia="en-US"/>
        </w:rPr>
        <w:t xml:space="preserve">rolnika w </w:t>
      </w:r>
      <w:proofErr w:type="spellStart"/>
      <w:r w:rsidR="00356844"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oraz złożeniu przez tego rolnika w </w:t>
      </w:r>
      <w:proofErr w:type="spellStart"/>
      <w:r w:rsidRPr="00E843A8">
        <w:rPr>
          <w:rFonts w:eastAsiaTheme="minorHAnsi"/>
          <w:color w:val="000000" w:themeColor="text1"/>
          <w:lang w:eastAsia="en-US"/>
        </w:rPr>
        <w:t>KSe</w:t>
      </w:r>
      <w:r w:rsidR="00356844" w:rsidRPr="00E843A8">
        <w:rPr>
          <w:rFonts w:eastAsiaTheme="minorHAnsi"/>
          <w:color w:val="000000" w:themeColor="text1"/>
          <w:lang w:eastAsia="en-US"/>
        </w:rPr>
        <w:t>F</w:t>
      </w:r>
      <w:proofErr w:type="spellEnd"/>
      <w:r w:rsidRPr="00E843A8">
        <w:rPr>
          <w:rFonts w:eastAsiaTheme="minorHAnsi"/>
          <w:color w:val="000000" w:themeColor="text1"/>
          <w:lang w:eastAsia="en-US"/>
        </w:rPr>
        <w:t xml:space="preserve"> oświadczenia, że jest on rolnikiem ryczałtowym zwolnionym od podatku od towarów i usług na podstawie art. 43 ust. 1 pkt 3 ustawy o VAT. Oświadczenie takie będzie składane przez rolnika w ramach procedury</w:t>
      </w:r>
      <w:r w:rsidR="00847297" w:rsidRPr="00E843A8">
        <w:rPr>
          <w:rFonts w:eastAsiaTheme="minorHAnsi"/>
          <w:color w:val="000000" w:themeColor="text1"/>
          <w:lang w:eastAsia="en-US"/>
        </w:rPr>
        <w:t xml:space="preserve"> </w:t>
      </w:r>
      <w:r w:rsidR="008B5CD3" w:rsidRPr="00E843A8">
        <w:rPr>
          <w:rFonts w:eastAsiaTheme="minorHAnsi"/>
          <w:color w:val="000000" w:themeColor="text1"/>
          <w:lang w:eastAsia="en-US"/>
        </w:rPr>
        <w:t xml:space="preserve">wskazania </w:t>
      </w:r>
      <w:r w:rsidR="00847297" w:rsidRPr="00E843A8">
        <w:rPr>
          <w:rFonts w:eastAsiaTheme="minorHAnsi"/>
          <w:color w:val="000000" w:themeColor="text1"/>
          <w:lang w:eastAsia="en-US"/>
        </w:rPr>
        <w:lastRenderedPageBreak/>
        <w:t xml:space="preserve">przez </w:t>
      </w:r>
      <w:r w:rsidR="008B5CD3" w:rsidRPr="00E843A8">
        <w:rPr>
          <w:rFonts w:eastAsiaTheme="minorHAnsi"/>
          <w:color w:val="000000" w:themeColor="text1"/>
          <w:lang w:eastAsia="en-US"/>
        </w:rPr>
        <w:t>niego</w:t>
      </w:r>
      <w:r w:rsidR="00847297" w:rsidRPr="00E843A8">
        <w:rPr>
          <w:rFonts w:eastAsiaTheme="minorHAnsi"/>
          <w:color w:val="000000" w:themeColor="text1"/>
          <w:lang w:eastAsia="en-US"/>
        </w:rPr>
        <w:t xml:space="preserve"> </w:t>
      </w:r>
      <w:r w:rsidR="008B5CD3" w:rsidRPr="00E843A8">
        <w:rPr>
          <w:rFonts w:eastAsiaTheme="minorHAnsi"/>
          <w:color w:val="000000" w:themeColor="text1"/>
          <w:lang w:eastAsia="en-US"/>
        </w:rPr>
        <w:t xml:space="preserve">danego </w:t>
      </w:r>
      <w:r w:rsidR="00847297" w:rsidRPr="00E843A8">
        <w:rPr>
          <w:rFonts w:eastAsiaTheme="minorHAnsi"/>
          <w:color w:val="000000" w:themeColor="text1"/>
          <w:lang w:eastAsia="en-US"/>
        </w:rPr>
        <w:t>nabywc</w:t>
      </w:r>
      <w:r w:rsidR="008B5CD3" w:rsidRPr="00E843A8">
        <w:rPr>
          <w:rFonts w:eastAsiaTheme="minorHAnsi"/>
          <w:color w:val="000000" w:themeColor="text1"/>
          <w:lang w:eastAsia="en-US"/>
        </w:rPr>
        <w:t>y</w:t>
      </w:r>
      <w:r w:rsidR="00847297" w:rsidRPr="00E843A8">
        <w:rPr>
          <w:rFonts w:eastAsiaTheme="minorHAnsi"/>
          <w:color w:val="000000" w:themeColor="text1"/>
          <w:lang w:eastAsia="en-US"/>
        </w:rPr>
        <w:t xml:space="preserve"> produktów rolnych </w:t>
      </w:r>
      <w:r w:rsidR="008B5CD3" w:rsidRPr="00E843A8">
        <w:rPr>
          <w:rFonts w:eastAsiaTheme="minorHAnsi"/>
          <w:color w:val="000000" w:themeColor="text1"/>
          <w:lang w:eastAsia="en-US"/>
        </w:rPr>
        <w:t xml:space="preserve">i usług rolniczych jako uprawnionego do wystawiania </w:t>
      </w:r>
      <w:r w:rsidR="008A244F" w:rsidRPr="00E843A8">
        <w:rPr>
          <w:rFonts w:eastAsiaTheme="minorHAnsi"/>
          <w:color w:val="000000" w:themeColor="text1"/>
          <w:lang w:eastAsia="en-US"/>
        </w:rPr>
        <w:t>F</w:t>
      </w:r>
      <w:r w:rsidR="00847297" w:rsidRPr="00E843A8">
        <w:rPr>
          <w:rFonts w:eastAsiaTheme="minorHAnsi"/>
          <w:color w:val="000000" w:themeColor="text1"/>
          <w:lang w:eastAsia="en-US"/>
        </w:rPr>
        <w:t xml:space="preserve">aktur VAT RR i </w:t>
      </w:r>
      <w:r w:rsidR="008A244F" w:rsidRPr="00E843A8">
        <w:rPr>
          <w:rFonts w:eastAsiaTheme="minorHAnsi"/>
          <w:color w:val="000000" w:themeColor="text1"/>
          <w:lang w:eastAsia="en-US"/>
        </w:rPr>
        <w:t>F</w:t>
      </w:r>
      <w:r w:rsidR="00847297" w:rsidRPr="00E843A8">
        <w:rPr>
          <w:rFonts w:eastAsiaTheme="minorHAnsi"/>
          <w:color w:val="000000" w:themeColor="text1"/>
          <w:lang w:eastAsia="en-US"/>
        </w:rPr>
        <w:t>aktur VAT RR KOREKTA przy użyciu Krajowego Systemu e-Faktur</w:t>
      </w:r>
      <w:r w:rsidR="007013A0" w:rsidRPr="00E843A8">
        <w:rPr>
          <w:rFonts w:eastAsiaTheme="minorHAnsi"/>
          <w:color w:val="000000" w:themeColor="text1"/>
          <w:lang w:eastAsia="en-US"/>
        </w:rPr>
        <w:t xml:space="preserve"> (</w:t>
      </w:r>
      <w:r w:rsidR="007013A0" w:rsidRPr="00E843A8">
        <w:rPr>
          <w:rFonts w:eastAsiaTheme="minorHAnsi"/>
          <w:b/>
          <w:color w:val="000000" w:themeColor="text1"/>
          <w:lang w:eastAsia="en-US"/>
        </w:rPr>
        <w:t>art. 116 ust. 3c ustawy o VAT</w:t>
      </w:r>
      <w:r w:rsidR="007013A0" w:rsidRPr="00E843A8">
        <w:rPr>
          <w:rFonts w:eastAsiaTheme="minorHAnsi"/>
          <w:color w:val="000000" w:themeColor="text1"/>
          <w:lang w:eastAsia="en-US"/>
        </w:rPr>
        <w:t>)</w:t>
      </w:r>
      <w:r w:rsidR="00847297" w:rsidRPr="00E843A8">
        <w:rPr>
          <w:rFonts w:eastAsiaTheme="minorHAnsi"/>
          <w:color w:val="000000" w:themeColor="text1"/>
          <w:lang w:eastAsia="en-US"/>
        </w:rPr>
        <w:t>.</w:t>
      </w:r>
    </w:p>
    <w:p w14:paraId="28516845" w14:textId="77777777" w:rsidR="00151138" w:rsidRPr="00E843A8" w:rsidRDefault="007013A0"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W</w:t>
      </w:r>
      <w:r w:rsidR="00EC1CED" w:rsidRPr="00E843A8">
        <w:rPr>
          <w:rFonts w:eastAsiaTheme="minorHAnsi"/>
          <w:color w:val="000000" w:themeColor="text1"/>
          <w:lang w:eastAsia="en-US"/>
        </w:rPr>
        <w:t xml:space="preserve"> przypadku </w:t>
      </w:r>
      <w:r w:rsidR="00757BEC" w:rsidRPr="00E843A8">
        <w:rPr>
          <w:rFonts w:eastAsiaTheme="minorHAnsi"/>
          <w:color w:val="000000" w:themeColor="text1"/>
          <w:lang w:eastAsia="en-US"/>
        </w:rPr>
        <w:t>wskazania przez rolnika ryczałtowego nabywcy ja</w:t>
      </w:r>
      <w:r w:rsidR="008A244F" w:rsidRPr="00E843A8">
        <w:rPr>
          <w:rFonts w:eastAsiaTheme="minorHAnsi"/>
          <w:color w:val="000000" w:themeColor="text1"/>
          <w:lang w:eastAsia="en-US"/>
        </w:rPr>
        <w:t>ko uprawnionego do wystawiania Faktur VAT RR i F</w:t>
      </w:r>
      <w:r w:rsidR="00757BEC" w:rsidRPr="00E843A8">
        <w:rPr>
          <w:rFonts w:eastAsiaTheme="minorHAnsi"/>
          <w:color w:val="000000" w:themeColor="text1"/>
          <w:lang w:eastAsia="en-US"/>
        </w:rPr>
        <w:t xml:space="preserve">aktur VAT RR KOREKTA przy użyciu </w:t>
      </w:r>
      <w:proofErr w:type="spellStart"/>
      <w:r w:rsidR="00EC1CED" w:rsidRPr="00E843A8">
        <w:rPr>
          <w:rFonts w:eastAsiaTheme="minorHAnsi"/>
          <w:color w:val="000000" w:themeColor="text1"/>
          <w:lang w:eastAsia="en-US"/>
        </w:rPr>
        <w:t>KSeF</w:t>
      </w:r>
      <w:proofErr w:type="spellEnd"/>
      <w:r w:rsidR="00EC1CED" w:rsidRPr="00E843A8">
        <w:rPr>
          <w:rFonts w:eastAsiaTheme="minorHAnsi"/>
          <w:color w:val="000000" w:themeColor="text1"/>
          <w:lang w:eastAsia="en-US"/>
        </w:rPr>
        <w:t xml:space="preserve">, nabywca ten do czasu </w:t>
      </w:r>
      <w:r w:rsidR="004254CC" w:rsidRPr="00E843A8">
        <w:rPr>
          <w:rFonts w:eastAsiaTheme="minorHAnsi"/>
          <w:color w:val="000000" w:themeColor="text1"/>
          <w:lang w:eastAsia="en-US"/>
        </w:rPr>
        <w:t>odwoł</w:t>
      </w:r>
      <w:r w:rsidR="00757BEC" w:rsidRPr="00E843A8">
        <w:rPr>
          <w:rFonts w:eastAsiaTheme="minorHAnsi"/>
          <w:color w:val="000000" w:themeColor="text1"/>
          <w:lang w:eastAsia="en-US"/>
        </w:rPr>
        <w:t>ania</w:t>
      </w:r>
      <w:r w:rsidR="00EC1CED" w:rsidRPr="00E843A8">
        <w:rPr>
          <w:rFonts w:eastAsiaTheme="minorHAnsi"/>
          <w:color w:val="000000" w:themeColor="text1"/>
          <w:lang w:eastAsia="en-US"/>
        </w:rPr>
        <w:t xml:space="preserve"> tego </w:t>
      </w:r>
      <w:r w:rsidR="00757BEC" w:rsidRPr="00E843A8">
        <w:rPr>
          <w:rFonts w:eastAsiaTheme="minorHAnsi"/>
          <w:color w:val="000000" w:themeColor="text1"/>
          <w:lang w:eastAsia="en-US"/>
        </w:rPr>
        <w:t>wskazania</w:t>
      </w:r>
      <w:r w:rsidR="00EC1CED" w:rsidRPr="00E843A8">
        <w:rPr>
          <w:rFonts w:eastAsiaTheme="minorHAnsi"/>
          <w:color w:val="000000" w:themeColor="text1"/>
          <w:lang w:eastAsia="en-US"/>
        </w:rPr>
        <w:t xml:space="preserve"> jest zobowiązany do wystawiania tych dokumentów przy użyciu </w:t>
      </w:r>
      <w:proofErr w:type="spellStart"/>
      <w:r w:rsidR="00EC1CED" w:rsidRPr="00E843A8">
        <w:rPr>
          <w:rFonts w:eastAsiaTheme="minorHAnsi"/>
          <w:color w:val="000000" w:themeColor="text1"/>
          <w:lang w:eastAsia="en-US"/>
        </w:rPr>
        <w:t>KSeF</w:t>
      </w:r>
      <w:proofErr w:type="spellEnd"/>
      <w:r w:rsidR="00EC1CED" w:rsidRPr="00E843A8">
        <w:rPr>
          <w:rFonts w:eastAsiaTheme="minorHAnsi"/>
          <w:color w:val="000000" w:themeColor="text1"/>
          <w:lang w:eastAsia="en-US"/>
        </w:rPr>
        <w:t xml:space="preserve"> (</w:t>
      </w:r>
      <w:r w:rsidR="00EC1CED" w:rsidRPr="00E843A8">
        <w:rPr>
          <w:rFonts w:eastAsiaTheme="minorHAnsi"/>
          <w:b/>
          <w:color w:val="000000" w:themeColor="text1"/>
          <w:lang w:eastAsia="en-US"/>
        </w:rPr>
        <w:t>art.</w:t>
      </w:r>
      <w:r w:rsidR="00C87CE5">
        <w:rPr>
          <w:rFonts w:eastAsiaTheme="minorHAnsi"/>
          <w:b/>
          <w:color w:val="000000" w:themeColor="text1"/>
          <w:lang w:eastAsia="en-US"/>
        </w:rPr>
        <w:t xml:space="preserve"> </w:t>
      </w:r>
      <w:r w:rsidR="00EC1CED" w:rsidRPr="00E843A8">
        <w:rPr>
          <w:rFonts w:eastAsiaTheme="minorHAnsi"/>
          <w:b/>
          <w:color w:val="000000" w:themeColor="text1"/>
          <w:lang w:eastAsia="en-US"/>
        </w:rPr>
        <w:t>116 ust.</w:t>
      </w:r>
      <w:r w:rsidR="00C87CE5">
        <w:rPr>
          <w:rFonts w:eastAsiaTheme="minorHAnsi"/>
          <w:b/>
          <w:color w:val="000000" w:themeColor="text1"/>
          <w:lang w:eastAsia="en-US"/>
        </w:rPr>
        <w:t xml:space="preserve"> </w:t>
      </w:r>
      <w:r w:rsidR="00EC1CED" w:rsidRPr="00E843A8">
        <w:rPr>
          <w:rFonts w:eastAsiaTheme="minorHAnsi"/>
          <w:b/>
          <w:color w:val="000000" w:themeColor="text1"/>
          <w:lang w:eastAsia="en-US"/>
        </w:rPr>
        <w:t>3d</w:t>
      </w:r>
      <w:r w:rsidRPr="00E843A8">
        <w:rPr>
          <w:rFonts w:eastAsiaTheme="minorHAnsi"/>
          <w:b/>
          <w:color w:val="000000" w:themeColor="text1"/>
          <w:lang w:eastAsia="en-US"/>
        </w:rPr>
        <w:t xml:space="preserve"> ustawy o VAT</w:t>
      </w:r>
      <w:r w:rsidR="00EC1CED" w:rsidRPr="00E843A8">
        <w:rPr>
          <w:rFonts w:eastAsiaTheme="minorHAnsi"/>
          <w:color w:val="000000" w:themeColor="text1"/>
          <w:lang w:eastAsia="en-US"/>
        </w:rPr>
        <w:t xml:space="preserve">). Obowiązek ten nie </w:t>
      </w:r>
      <w:r w:rsidR="008A244F" w:rsidRPr="00E843A8">
        <w:rPr>
          <w:rFonts w:eastAsiaTheme="minorHAnsi"/>
          <w:color w:val="000000" w:themeColor="text1"/>
          <w:lang w:eastAsia="en-US"/>
        </w:rPr>
        <w:t>będzie miał</w:t>
      </w:r>
      <w:r w:rsidR="00EC1CED" w:rsidRPr="00E843A8">
        <w:rPr>
          <w:rFonts w:eastAsiaTheme="minorHAnsi"/>
          <w:color w:val="000000" w:themeColor="text1"/>
          <w:lang w:eastAsia="en-US"/>
        </w:rPr>
        <w:t xml:space="preserve"> zastosowania w sytuacj</w:t>
      </w:r>
      <w:r w:rsidR="008B5CD3" w:rsidRPr="00E843A8">
        <w:rPr>
          <w:rFonts w:eastAsiaTheme="minorHAnsi"/>
          <w:color w:val="000000" w:themeColor="text1"/>
          <w:lang w:eastAsia="en-US"/>
        </w:rPr>
        <w:t>ach</w:t>
      </w:r>
      <w:r w:rsidR="00EC1CED" w:rsidRPr="00E843A8">
        <w:rPr>
          <w:rFonts w:eastAsiaTheme="minorHAnsi"/>
          <w:color w:val="000000" w:themeColor="text1"/>
          <w:lang w:eastAsia="en-US"/>
        </w:rPr>
        <w:t xml:space="preserve"> uniemożliwiających wystawienie tych dokumentów przy użyciu </w:t>
      </w:r>
      <w:proofErr w:type="spellStart"/>
      <w:r w:rsidR="00EC1CED" w:rsidRPr="00E843A8">
        <w:rPr>
          <w:rFonts w:eastAsiaTheme="minorHAnsi"/>
          <w:color w:val="000000" w:themeColor="text1"/>
          <w:lang w:eastAsia="en-US"/>
        </w:rPr>
        <w:t>KSeF</w:t>
      </w:r>
      <w:proofErr w:type="spellEnd"/>
      <w:r w:rsidR="008B5CD3" w:rsidRPr="00E843A8">
        <w:rPr>
          <w:rFonts w:eastAsiaTheme="minorHAnsi"/>
          <w:color w:val="000000" w:themeColor="text1"/>
          <w:lang w:eastAsia="en-US"/>
        </w:rPr>
        <w:t xml:space="preserve">, czyli awarii </w:t>
      </w:r>
      <w:proofErr w:type="spellStart"/>
      <w:r w:rsidR="008B5CD3" w:rsidRPr="00E843A8">
        <w:rPr>
          <w:rFonts w:eastAsiaTheme="minorHAnsi"/>
          <w:color w:val="000000" w:themeColor="text1"/>
          <w:lang w:eastAsia="en-US"/>
        </w:rPr>
        <w:t>KSeF</w:t>
      </w:r>
      <w:proofErr w:type="spellEnd"/>
      <w:r w:rsidR="0062522C" w:rsidRPr="00E843A8">
        <w:rPr>
          <w:rFonts w:eastAsiaTheme="minorHAnsi"/>
          <w:color w:val="000000" w:themeColor="text1"/>
          <w:lang w:eastAsia="en-US"/>
        </w:rPr>
        <w:t>, niedostępności tego s</w:t>
      </w:r>
      <w:r w:rsidR="00925E4E" w:rsidRPr="00E843A8">
        <w:rPr>
          <w:rFonts w:eastAsiaTheme="minorHAnsi"/>
          <w:color w:val="000000" w:themeColor="text1"/>
          <w:lang w:eastAsia="en-US"/>
        </w:rPr>
        <w:t>ys</w:t>
      </w:r>
      <w:r w:rsidR="0062522C" w:rsidRPr="00E843A8">
        <w:rPr>
          <w:rFonts w:eastAsiaTheme="minorHAnsi"/>
          <w:color w:val="000000" w:themeColor="text1"/>
          <w:lang w:eastAsia="en-US"/>
        </w:rPr>
        <w:t>temu</w:t>
      </w:r>
      <w:r w:rsidR="008B5CD3" w:rsidRPr="00E843A8">
        <w:rPr>
          <w:rFonts w:eastAsiaTheme="minorHAnsi"/>
          <w:color w:val="000000" w:themeColor="text1"/>
          <w:lang w:eastAsia="en-US"/>
        </w:rPr>
        <w:t xml:space="preserve"> czy też </w:t>
      </w:r>
      <w:r w:rsidR="008A244F" w:rsidRPr="00E843A8">
        <w:rPr>
          <w:rFonts w:eastAsiaTheme="minorHAnsi"/>
          <w:color w:val="000000" w:themeColor="text1"/>
          <w:lang w:eastAsia="en-US"/>
        </w:rPr>
        <w:t xml:space="preserve">braku możliwości wystawienia </w:t>
      </w:r>
      <w:r w:rsidR="00BD4548" w:rsidRPr="00E843A8">
        <w:rPr>
          <w:rFonts w:eastAsiaTheme="minorHAnsi"/>
          <w:color w:val="000000" w:themeColor="text1"/>
          <w:lang w:eastAsia="en-US"/>
        </w:rPr>
        <w:t xml:space="preserve">dokumentów w </w:t>
      </w:r>
      <w:proofErr w:type="spellStart"/>
      <w:r w:rsidR="00BD4548" w:rsidRPr="00E843A8">
        <w:rPr>
          <w:rFonts w:eastAsiaTheme="minorHAnsi"/>
          <w:color w:val="000000" w:themeColor="text1"/>
          <w:lang w:eastAsia="en-US"/>
        </w:rPr>
        <w:t>KSeF</w:t>
      </w:r>
      <w:proofErr w:type="spellEnd"/>
      <w:r w:rsidR="008A244F" w:rsidRPr="00E843A8">
        <w:rPr>
          <w:rFonts w:eastAsiaTheme="minorHAnsi"/>
          <w:color w:val="000000" w:themeColor="text1"/>
          <w:lang w:eastAsia="en-US"/>
        </w:rPr>
        <w:t xml:space="preserve"> przez podatnika</w:t>
      </w:r>
      <w:r w:rsidR="003B243B" w:rsidRPr="00E843A8">
        <w:rPr>
          <w:rFonts w:eastAsiaTheme="minorHAnsi"/>
          <w:color w:val="000000" w:themeColor="text1"/>
          <w:lang w:eastAsia="en-US"/>
        </w:rPr>
        <w:t xml:space="preserve"> </w:t>
      </w:r>
      <w:r w:rsidR="008A244F" w:rsidRPr="00E843A8">
        <w:rPr>
          <w:rFonts w:eastAsiaTheme="minorHAnsi"/>
          <w:color w:val="000000" w:themeColor="text1"/>
          <w:lang w:eastAsia="en-US"/>
        </w:rPr>
        <w:t>z przyczyn leżących po jego stronie (szczegółowy opis w pkt 1.14.</w:t>
      </w:r>
      <w:r w:rsidR="00EC1CED" w:rsidRPr="00E843A8">
        <w:rPr>
          <w:rFonts w:eastAsiaTheme="minorHAnsi"/>
          <w:color w:val="000000" w:themeColor="text1"/>
          <w:lang w:eastAsia="en-US"/>
        </w:rPr>
        <w:t>). W przypadku zaistnienia takich sytuacji</w:t>
      </w:r>
      <w:r w:rsidR="008A244F" w:rsidRPr="00E843A8">
        <w:rPr>
          <w:rFonts w:eastAsiaTheme="minorHAnsi"/>
          <w:color w:val="000000" w:themeColor="text1"/>
          <w:lang w:eastAsia="en-US"/>
        </w:rPr>
        <w:t xml:space="preserve"> zastosowanie znajdą dotychczas obowiązujące zasady,</w:t>
      </w:r>
      <w:r w:rsidR="00EC1CED" w:rsidRPr="00E843A8">
        <w:rPr>
          <w:rFonts w:eastAsiaTheme="minorHAnsi"/>
          <w:color w:val="000000" w:themeColor="text1"/>
          <w:lang w:eastAsia="en-US"/>
        </w:rPr>
        <w:t xml:space="preserve"> nabywca</w:t>
      </w:r>
      <w:r w:rsidR="008A244F" w:rsidRPr="00E843A8">
        <w:rPr>
          <w:rFonts w:eastAsiaTheme="minorHAnsi"/>
          <w:color w:val="000000" w:themeColor="text1"/>
          <w:lang w:eastAsia="en-US"/>
        </w:rPr>
        <w:t xml:space="preserve"> zatem</w:t>
      </w:r>
      <w:r w:rsidR="00EC1CED" w:rsidRPr="00E843A8">
        <w:rPr>
          <w:rFonts w:eastAsiaTheme="minorHAnsi"/>
          <w:color w:val="000000" w:themeColor="text1"/>
          <w:lang w:eastAsia="en-US"/>
        </w:rPr>
        <w:t xml:space="preserve"> wystawi </w:t>
      </w:r>
      <w:r w:rsidR="00BD4548" w:rsidRPr="00E843A8">
        <w:rPr>
          <w:rFonts w:eastAsiaTheme="minorHAnsi"/>
          <w:color w:val="000000" w:themeColor="text1"/>
          <w:lang w:eastAsia="en-US"/>
        </w:rPr>
        <w:t>F</w:t>
      </w:r>
      <w:r w:rsidR="00EC1CED" w:rsidRPr="00E843A8">
        <w:rPr>
          <w:rFonts w:eastAsiaTheme="minorHAnsi"/>
          <w:color w:val="000000" w:themeColor="text1"/>
          <w:lang w:eastAsia="en-US"/>
        </w:rPr>
        <w:t>akturę VAT RR w inny sposób</w:t>
      </w:r>
      <w:r w:rsidR="008A244F" w:rsidRPr="00E843A8">
        <w:rPr>
          <w:rFonts w:eastAsiaTheme="minorHAnsi"/>
          <w:color w:val="000000" w:themeColor="text1"/>
          <w:lang w:eastAsia="en-US"/>
        </w:rPr>
        <w:t>,</w:t>
      </w:r>
      <w:r w:rsidR="00EC1CED" w:rsidRPr="00E843A8">
        <w:rPr>
          <w:rFonts w:eastAsiaTheme="minorHAnsi"/>
          <w:color w:val="000000" w:themeColor="text1"/>
          <w:lang w:eastAsia="en-US"/>
        </w:rPr>
        <w:t xml:space="preserve"> np. </w:t>
      </w:r>
      <w:r w:rsidR="008A244F" w:rsidRPr="00E843A8">
        <w:rPr>
          <w:rFonts w:eastAsiaTheme="minorHAnsi"/>
          <w:color w:val="000000" w:themeColor="text1"/>
          <w:lang w:eastAsia="en-US"/>
        </w:rPr>
        <w:t xml:space="preserve">w </w:t>
      </w:r>
      <w:r w:rsidR="007712C3" w:rsidRPr="00E843A8">
        <w:rPr>
          <w:rFonts w:eastAsiaTheme="minorHAnsi"/>
          <w:color w:val="000000" w:themeColor="text1"/>
          <w:lang w:eastAsia="en-US"/>
        </w:rPr>
        <w:t xml:space="preserve">postaci </w:t>
      </w:r>
      <w:r w:rsidR="00EC1CED" w:rsidRPr="00E843A8">
        <w:rPr>
          <w:rFonts w:eastAsiaTheme="minorHAnsi"/>
          <w:color w:val="000000" w:themeColor="text1"/>
          <w:lang w:eastAsia="en-US"/>
        </w:rPr>
        <w:t xml:space="preserve">dokumentu papierowego. W tym przypadku taka </w:t>
      </w:r>
      <w:r w:rsidR="00BD4548" w:rsidRPr="00E843A8">
        <w:rPr>
          <w:rFonts w:eastAsiaTheme="minorHAnsi"/>
          <w:color w:val="000000" w:themeColor="text1"/>
          <w:lang w:eastAsia="en-US"/>
        </w:rPr>
        <w:t>F</w:t>
      </w:r>
      <w:r w:rsidR="00EC1CED" w:rsidRPr="00E843A8">
        <w:rPr>
          <w:rFonts w:eastAsiaTheme="minorHAnsi"/>
          <w:color w:val="000000" w:themeColor="text1"/>
          <w:lang w:eastAsia="en-US"/>
        </w:rPr>
        <w:t xml:space="preserve">aktura VAT RR będzie musiała spełnić wymagania przewidziane dla tej </w:t>
      </w:r>
      <w:r w:rsidR="007712C3" w:rsidRPr="00E843A8">
        <w:rPr>
          <w:rFonts w:eastAsiaTheme="minorHAnsi"/>
          <w:color w:val="000000" w:themeColor="text1"/>
          <w:lang w:eastAsia="en-US"/>
        </w:rPr>
        <w:t xml:space="preserve">postaci </w:t>
      </w:r>
      <w:r w:rsidR="00EC1CED" w:rsidRPr="00E843A8">
        <w:rPr>
          <w:rFonts w:eastAsiaTheme="minorHAnsi"/>
          <w:color w:val="000000" w:themeColor="text1"/>
          <w:lang w:eastAsia="en-US"/>
        </w:rPr>
        <w:t>tego dokumentu (np. będzie musiała zostać podpisana przez obie strony transakcji).</w:t>
      </w:r>
    </w:p>
    <w:p w14:paraId="5619E68C" w14:textId="393B804E"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W zwi</w:t>
      </w:r>
      <w:r w:rsidR="003B1611" w:rsidRPr="00E843A8">
        <w:rPr>
          <w:rFonts w:eastAsiaTheme="minorHAnsi"/>
          <w:color w:val="000000" w:themeColor="text1"/>
          <w:lang w:eastAsia="en-US"/>
        </w:rPr>
        <w:t xml:space="preserve">ązku </w:t>
      </w:r>
      <w:r w:rsidR="002D0852" w:rsidRPr="00E843A8">
        <w:rPr>
          <w:rFonts w:eastAsiaTheme="minorHAnsi"/>
          <w:color w:val="000000" w:themeColor="text1"/>
          <w:lang w:eastAsia="en-US"/>
        </w:rPr>
        <w:t xml:space="preserve">ze specyfiką </w:t>
      </w:r>
      <w:r w:rsidR="008A244F" w:rsidRPr="00E843A8">
        <w:rPr>
          <w:rFonts w:eastAsiaTheme="minorHAnsi"/>
          <w:color w:val="000000" w:themeColor="text1"/>
          <w:lang w:eastAsia="en-US"/>
        </w:rPr>
        <w:t>systemu</w:t>
      </w:r>
      <w:r w:rsidR="003B1611" w:rsidRPr="00E843A8">
        <w:rPr>
          <w:rFonts w:eastAsiaTheme="minorHAnsi"/>
          <w:color w:val="000000" w:themeColor="text1"/>
          <w:lang w:eastAsia="en-US"/>
        </w:rPr>
        <w:t xml:space="preserve"> </w:t>
      </w:r>
      <w:proofErr w:type="spellStart"/>
      <w:r w:rsidR="003B1611"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Faktury VAT RR nie będą musiały zawierać niektórych elementów, które są obowiązkowe dla tych dokumentów wystawianych w sposób zgodny z obecnymi regulacjami (w </w:t>
      </w:r>
      <w:r w:rsidR="004254CC" w:rsidRPr="00E843A8">
        <w:rPr>
          <w:rFonts w:eastAsiaTheme="minorHAnsi"/>
          <w:color w:val="000000" w:themeColor="text1"/>
          <w:lang w:eastAsia="en-US"/>
        </w:rPr>
        <w:t>postaci</w:t>
      </w:r>
      <w:r w:rsidRPr="00E843A8">
        <w:rPr>
          <w:rFonts w:eastAsiaTheme="minorHAnsi"/>
          <w:color w:val="000000" w:themeColor="text1"/>
          <w:lang w:eastAsia="en-US"/>
        </w:rPr>
        <w:t xml:space="preserve"> papierowej lub elektronicznej), tj. oświadczenia rolnika ryczałtowego </w:t>
      </w:r>
      <w:r w:rsidR="006475D4" w:rsidRPr="00E843A8">
        <w:rPr>
          <w:rFonts w:eastAsiaTheme="minorHAnsi"/>
          <w:color w:val="000000" w:themeColor="text1"/>
          <w:lang w:eastAsia="en-US"/>
        </w:rPr>
        <w:t xml:space="preserve">(jak wcześniej zauważono oświadczenie będzie składane w ramach procedury wskazania danego nabywcy jako uprawnionego do wystawiania Faktur VAT RR i Faktur VAT RR KOREKTA) </w:t>
      </w:r>
      <w:r w:rsidRPr="00E843A8">
        <w:rPr>
          <w:rFonts w:eastAsiaTheme="minorHAnsi"/>
          <w:color w:val="000000" w:themeColor="text1"/>
          <w:lang w:eastAsia="en-US"/>
        </w:rPr>
        <w:t>oraz czytelnych podpisów osób uprawnionych do wystawienia i</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otrzymania faktury lub podpisów oraz imion </w:t>
      </w:r>
      <w:r w:rsidR="00E848E4" w:rsidRPr="00E843A8">
        <w:rPr>
          <w:rFonts w:eastAsiaTheme="minorHAnsi"/>
          <w:color w:val="000000" w:themeColor="text1"/>
          <w:lang w:eastAsia="en-US"/>
        </w:rPr>
        <w:t>i</w:t>
      </w:r>
      <w:r w:rsidR="00C87CE5">
        <w:rPr>
          <w:rFonts w:eastAsiaTheme="minorHAnsi"/>
          <w:color w:val="000000" w:themeColor="text1"/>
          <w:lang w:eastAsia="en-US"/>
        </w:rPr>
        <w:t xml:space="preserve"> </w:t>
      </w:r>
      <w:r w:rsidRPr="00E843A8">
        <w:rPr>
          <w:rFonts w:eastAsiaTheme="minorHAnsi"/>
          <w:color w:val="000000" w:themeColor="text1"/>
          <w:lang w:eastAsia="en-US"/>
        </w:rPr>
        <w:t>nazwisk tych osób</w:t>
      </w:r>
      <w:r w:rsidR="007013A0" w:rsidRPr="00E843A8">
        <w:rPr>
          <w:rFonts w:eastAsiaTheme="minorHAnsi"/>
          <w:color w:val="000000" w:themeColor="text1"/>
          <w:lang w:eastAsia="en-US"/>
        </w:rPr>
        <w:t xml:space="preserve"> (</w:t>
      </w:r>
      <w:r w:rsidR="007013A0" w:rsidRPr="00E843A8">
        <w:rPr>
          <w:rFonts w:eastAsiaTheme="minorHAnsi"/>
          <w:b/>
          <w:color w:val="000000" w:themeColor="text1"/>
          <w:lang w:eastAsia="en-US"/>
        </w:rPr>
        <w:t>art. 116 ust. 5a ustawy o VAT</w:t>
      </w:r>
      <w:r w:rsidR="007013A0" w:rsidRPr="00E843A8">
        <w:rPr>
          <w:rFonts w:eastAsiaTheme="minorHAnsi"/>
          <w:color w:val="000000" w:themeColor="text1"/>
          <w:lang w:eastAsia="en-US"/>
        </w:rPr>
        <w:t>)</w:t>
      </w:r>
      <w:r w:rsidRPr="00E843A8">
        <w:rPr>
          <w:rFonts w:eastAsiaTheme="minorHAnsi"/>
          <w:color w:val="000000" w:themeColor="text1"/>
          <w:lang w:eastAsia="en-US"/>
        </w:rPr>
        <w:t xml:space="preserve">. </w:t>
      </w:r>
    </w:p>
    <w:p w14:paraId="3AAE6DA3" w14:textId="3AB5F99E" w:rsidR="00D30020"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Jednocześ</w:t>
      </w:r>
      <w:r w:rsidR="00356844" w:rsidRPr="00E843A8">
        <w:rPr>
          <w:rFonts w:eastAsiaTheme="minorHAnsi"/>
          <w:color w:val="000000" w:themeColor="text1"/>
          <w:lang w:eastAsia="en-US"/>
        </w:rPr>
        <w:t xml:space="preserve">nie warunkiem korzystania z </w:t>
      </w:r>
      <w:proofErr w:type="spellStart"/>
      <w:r w:rsidR="00356844"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przez rolnika ryczałtowego i nabywcę produktów rolnych i usług rolniczych od takiego rolnika jest posiadanie przez nich numeru identyfikacji podatkowej (NIP) – nie jest wystarczające, jak dotychczas, posiadanie przez rolnika ryczałtowego wyłącznie numeru PESEL. Dlatego też </w:t>
      </w:r>
      <w:r w:rsidR="00356844" w:rsidRPr="00E843A8">
        <w:rPr>
          <w:rFonts w:eastAsiaTheme="minorHAnsi"/>
          <w:color w:val="000000" w:themeColor="text1"/>
          <w:lang w:eastAsia="en-US"/>
        </w:rPr>
        <w:t xml:space="preserve">Faktury VAT RR wystawiane w </w:t>
      </w:r>
      <w:proofErr w:type="spellStart"/>
      <w:r w:rsidR="00356844"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będą musiały zawierać numery NIP obydwu stron transakcji (zlikwidowana została możliwość umieszczania w tak wystawianych Fakturach VAT RR numeru PESEL).</w:t>
      </w:r>
      <w:r w:rsidR="00D30020" w:rsidRPr="00E843A8">
        <w:rPr>
          <w:rFonts w:eastAsiaTheme="minorHAnsi"/>
          <w:color w:val="000000" w:themeColor="text1"/>
          <w:lang w:eastAsia="en-US"/>
        </w:rPr>
        <w:t xml:space="preserve"> </w:t>
      </w:r>
    </w:p>
    <w:p w14:paraId="50B0EBD1" w14:textId="77777777" w:rsidR="00F44109" w:rsidRPr="00E843A8" w:rsidRDefault="00F261B7"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lastRenderedPageBreak/>
        <w:t xml:space="preserve">Zgodnie z dodawanym ust. 3f w art. 116 w przypadku użycia Faktury VAT RR oraz Faktury VAT RR KOREKTA poza </w:t>
      </w:r>
      <w:proofErr w:type="spellStart"/>
      <w:r w:rsidRPr="00E843A8">
        <w:rPr>
          <w:rFonts w:eastAsiaTheme="minorHAnsi"/>
          <w:color w:val="000000" w:themeColor="text1"/>
          <w:lang w:eastAsia="en-US"/>
        </w:rPr>
        <w:t>KSeF</w:t>
      </w:r>
      <w:proofErr w:type="spellEnd"/>
      <w:r w:rsidR="008F4CA2" w:rsidRPr="00E843A8">
        <w:rPr>
          <w:rFonts w:eastAsiaTheme="minorHAnsi"/>
          <w:color w:val="000000" w:themeColor="text1"/>
          <w:lang w:eastAsia="en-US"/>
        </w:rPr>
        <w:t xml:space="preserve">, dokumenty te powinny zostać oznaczone kodem umożliwiającym dostęp do nich w </w:t>
      </w:r>
      <w:proofErr w:type="spellStart"/>
      <w:r w:rsidR="008F4CA2" w:rsidRPr="00E843A8">
        <w:rPr>
          <w:rFonts w:eastAsiaTheme="minorHAnsi"/>
          <w:color w:val="000000" w:themeColor="text1"/>
          <w:lang w:eastAsia="en-US"/>
        </w:rPr>
        <w:t>KSeF</w:t>
      </w:r>
      <w:proofErr w:type="spellEnd"/>
      <w:r w:rsidR="008F4CA2" w:rsidRPr="00E843A8">
        <w:rPr>
          <w:rFonts w:eastAsiaTheme="minorHAnsi"/>
          <w:color w:val="000000" w:themeColor="text1"/>
          <w:lang w:eastAsia="en-US"/>
        </w:rPr>
        <w:t xml:space="preserve"> oraz umożliwiającym weryfikację danych zawartych w tych dokumentach.</w:t>
      </w:r>
    </w:p>
    <w:p w14:paraId="2E539674" w14:textId="7235EE99"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W związku z wprowadzoną możliwością </w:t>
      </w:r>
      <w:r w:rsidR="00356844" w:rsidRPr="00E843A8">
        <w:rPr>
          <w:rFonts w:eastAsiaTheme="minorHAnsi"/>
          <w:color w:val="000000" w:themeColor="text1"/>
          <w:lang w:eastAsia="en-US"/>
        </w:rPr>
        <w:t xml:space="preserve">wystawiania Faktur VAT RR </w:t>
      </w:r>
      <w:r w:rsidR="002306AD" w:rsidRPr="00E843A8">
        <w:rPr>
          <w:rFonts w:eastAsiaTheme="minorHAnsi"/>
          <w:color w:val="000000" w:themeColor="text1"/>
          <w:lang w:eastAsia="en-US"/>
        </w:rPr>
        <w:t>przy użyciu</w:t>
      </w:r>
      <w:r w:rsidR="00356844" w:rsidRPr="00E843A8">
        <w:rPr>
          <w:rFonts w:eastAsiaTheme="minorHAnsi"/>
          <w:color w:val="000000" w:themeColor="text1"/>
          <w:lang w:eastAsia="en-US"/>
        </w:rPr>
        <w:t xml:space="preserve"> </w:t>
      </w:r>
      <w:proofErr w:type="spellStart"/>
      <w:r w:rsidR="00356844"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odpowiednio dostosowane zostały warunki powiększenia przez nabywcę produktów rolnych i usług rolniczych wypłaconego rolnikowi zryczałtowanego zwrotu podatku, określone </w:t>
      </w:r>
      <w:r w:rsidR="00E848E4" w:rsidRPr="00E843A8">
        <w:rPr>
          <w:rFonts w:eastAsiaTheme="minorHAnsi"/>
          <w:b/>
          <w:color w:val="000000" w:themeColor="text1"/>
          <w:lang w:eastAsia="en-US"/>
        </w:rPr>
        <w:t>w</w:t>
      </w:r>
      <w:r w:rsidR="00C87CE5">
        <w:rPr>
          <w:rFonts w:eastAsiaTheme="minorHAnsi"/>
          <w:b/>
          <w:color w:val="000000" w:themeColor="text1"/>
          <w:lang w:eastAsia="en-US"/>
        </w:rPr>
        <w:t xml:space="preserve"> </w:t>
      </w:r>
      <w:r w:rsidRPr="00E843A8">
        <w:rPr>
          <w:rFonts w:eastAsiaTheme="minorHAnsi"/>
          <w:b/>
          <w:color w:val="000000" w:themeColor="text1"/>
          <w:lang w:eastAsia="en-US"/>
        </w:rPr>
        <w:t>art</w:t>
      </w:r>
      <w:r w:rsidR="00E848E4" w:rsidRPr="00E843A8">
        <w:rPr>
          <w:rFonts w:eastAsiaTheme="minorHAnsi"/>
          <w:b/>
          <w:color w:val="000000" w:themeColor="text1"/>
          <w:lang w:eastAsia="en-US"/>
        </w:rPr>
        <w:t>.</w:t>
      </w:r>
      <w:r w:rsidR="00C87CE5">
        <w:rPr>
          <w:rFonts w:eastAsiaTheme="minorHAnsi"/>
          <w:b/>
          <w:color w:val="000000" w:themeColor="text1"/>
          <w:lang w:eastAsia="en-US"/>
        </w:rPr>
        <w:t xml:space="preserve"> </w:t>
      </w:r>
      <w:r w:rsidRPr="00E843A8">
        <w:rPr>
          <w:rFonts w:eastAsiaTheme="minorHAnsi"/>
          <w:b/>
          <w:color w:val="000000" w:themeColor="text1"/>
          <w:lang w:eastAsia="en-US"/>
        </w:rPr>
        <w:t>116 w ust. 6 ustawy o VAT</w:t>
      </w:r>
      <w:r w:rsidRPr="00E843A8">
        <w:rPr>
          <w:rFonts w:eastAsiaTheme="minorHAnsi"/>
          <w:color w:val="000000" w:themeColor="text1"/>
          <w:lang w:eastAsia="en-US"/>
        </w:rPr>
        <w:t>. Jednym z takich warunków (</w:t>
      </w:r>
      <w:r w:rsidRPr="00E843A8">
        <w:rPr>
          <w:rFonts w:eastAsiaTheme="minorHAnsi"/>
          <w:b/>
          <w:color w:val="000000" w:themeColor="text1"/>
          <w:lang w:eastAsia="en-US"/>
        </w:rPr>
        <w:t>pkt 3 w art. 116 ust. 6</w:t>
      </w:r>
      <w:r w:rsidR="007013A0" w:rsidRPr="00E843A8">
        <w:rPr>
          <w:rFonts w:eastAsiaTheme="minorHAnsi"/>
          <w:b/>
          <w:color w:val="000000" w:themeColor="text1"/>
          <w:lang w:eastAsia="en-US"/>
        </w:rPr>
        <w:t xml:space="preserve"> ustawy</w:t>
      </w:r>
      <w:r w:rsidR="007013A0" w:rsidRPr="00E843A8">
        <w:rPr>
          <w:rFonts w:eastAsiaTheme="minorHAnsi"/>
          <w:color w:val="000000" w:themeColor="text1"/>
          <w:lang w:eastAsia="en-US"/>
        </w:rPr>
        <w:t xml:space="preserve"> </w:t>
      </w:r>
      <w:r w:rsidR="007013A0" w:rsidRPr="001962AE">
        <w:rPr>
          <w:rFonts w:eastAsiaTheme="minorHAnsi"/>
          <w:b/>
          <w:color w:val="000000" w:themeColor="text1"/>
          <w:lang w:eastAsia="en-US"/>
        </w:rPr>
        <w:t>o VAT</w:t>
      </w:r>
      <w:r w:rsidRPr="00E843A8">
        <w:rPr>
          <w:rFonts w:eastAsiaTheme="minorHAnsi"/>
          <w:color w:val="000000" w:themeColor="text1"/>
          <w:lang w:eastAsia="en-US"/>
        </w:rPr>
        <w:t xml:space="preserve">) jest wskazanie </w:t>
      </w:r>
      <w:r w:rsidR="005E13F2" w:rsidRPr="00E843A8">
        <w:rPr>
          <w:rFonts w:eastAsiaTheme="minorHAnsi"/>
          <w:color w:val="000000" w:themeColor="text1"/>
          <w:lang w:eastAsia="en-US"/>
        </w:rPr>
        <w:t>w</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dokumencie stwierdzającym dokonanie zapłaty należności za produkty rolne </w:t>
      </w:r>
      <w:r w:rsidR="005E13F2" w:rsidRPr="00E843A8">
        <w:rPr>
          <w:rFonts w:eastAsiaTheme="minorHAnsi"/>
          <w:color w:val="000000" w:themeColor="text1"/>
          <w:lang w:eastAsia="en-US"/>
        </w:rPr>
        <w:t>i</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usługi rolnicze numeru i daty wystawienia faktury potwierdzającej nabycie tych produktów albo (co zostało dodane w niniejszym projekcie) numeru identyfikującego taką fakturę w </w:t>
      </w:r>
      <w:proofErr w:type="spellStart"/>
      <w:r w:rsidRPr="00E843A8">
        <w:rPr>
          <w:rFonts w:eastAsiaTheme="minorHAnsi"/>
          <w:color w:val="000000" w:themeColor="text1"/>
          <w:lang w:eastAsia="en-US"/>
        </w:rPr>
        <w:t>K</w:t>
      </w:r>
      <w:r w:rsidR="003B1611" w:rsidRPr="00E843A8">
        <w:rPr>
          <w:rFonts w:eastAsiaTheme="minorHAnsi"/>
          <w:color w:val="000000" w:themeColor="text1"/>
          <w:lang w:eastAsia="en-US"/>
        </w:rPr>
        <w:t>SeF</w:t>
      </w:r>
      <w:proofErr w:type="spellEnd"/>
      <w:r w:rsidRPr="00E843A8">
        <w:rPr>
          <w:rFonts w:eastAsiaTheme="minorHAnsi"/>
          <w:color w:val="000000" w:themeColor="text1"/>
          <w:lang w:eastAsia="en-US"/>
        </w:rPr>
        <w:t xml:space="preserve"> – w</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przypadku wystawienia Faktury VAT RR w </w:t>
      </w:r>
      <w:proofErr w:type="spellStart"/>
      <w:r w:rsidRPr="00E843A8">
        <w:rPr>
          <w:rFonts w:eastAsiaTheme="minorHAnsi"/>
          <w:color w:val="000000" w:themeColor="text1"/>
          <w:lang w:eastAsia="en-US"/>
        </w:rPr>
        <w:t>KSe</w:t>
      </w:r>
      <w:r w:rsidR="003B1611" w:rsidRPr="00E843A8">
        <w:rPr>
          <w:rFonts w:eastAsiaTheme="minorHAnsi"/>
          <w:color w:val="000000" w:themeColor="text1"/>
          <w:lang w:eastAsia="en-US"/>
        </w:rPr>
        <w:t>F</w:t>
      </w:r>
      <w:proofErr w:type="spellEnd"/>
      <w:r w:rsidRPr="00E843A8">
        <w:rPr>
          <w:rFonts w:eastAsiaTheme="minorHAnsi"/>
          <w:color w:val="000000" w:themeColor="text1"/>
          <w:lang w:eastAsia="en-US"/>
        </w:rPr>
        <w:t xml:space="preserve">. </w:t>
      </w:r>
    </w:p>
    <w:p w14:paraId="57BFBEB3" w14:textId="77777777" w:rsidR="0070095A" w:rsidRPr="00E843A8" w:rsidRDefault="0070095A" w:rsidP="00EA0CCF">
      <w:pPr>
        <w:spacing w:line="360" w:lineRule="auto"/>
        <w:jc w:val="both"/>
        <w:rPr>
          <w:rFonts w:eastAsiaTheme="minorHAnsi"/>
          <w:color w:val="000000" w:themeColor="text1"/>
          <w:lang w:eastAsia="en-US"/>
        </w:rPr>
      </w:pPr>
      <w:r w:rsidRPr="00E843A8">
        <w:rPr>
          <w:rFonts w:eastAsiaTheme="minorHAnsi"/>
          <w:color w:val="000000" w:themeColor="text1"/>
          <w:lang w:eastAsia="en-US"/>
        </w:rPr>
        <w:t xml:space="preserve">Projektowane zmiany w art. 116 </w:t>
      </w:r>
      <w:r w:rsidR="00356844" w:rsidRPr="00E843A8">
        <w:rPr>
          <w:rFonts w:eastAsiaTheme="minorHAnsi"/>
          <w:color w:val="000000" w:themeColor="text1"/>
          <w:lang w:eastAsia="en-US"/>
        </w:rPr>
        <w:t xml:space="preserve">ustawy o VAT </w:t>
      </w:r>
      <w:r w:rsidRPr="00E843A8">
        <w:rPr>
          <w:rFonts w:eastAsiaTheme="minorHAnsi"/>
          <w:color w:val="000000" w:themeColor="text1"/>
          <w:lang w:eastAsia="en-US"/>
        </w:rPr>
        <w:t>– o</w:t>
      </w:r>
      <w:r w:rsidR="00D30020" w:rsidRPr="00E843A8">
        <w:rPr>
          <w:rFonts w:eastAsiaTheme="minorHAnsi"/>
          <w:color w:val="000000" w:themeColor="text1"/>
          <w:lang w:eastAsia="en-US"/>
        </w:rPr>
        <w:t xml:space="preserve">prócz zagadnień związanych z </w:t>
      </w:r>
      <w:proofErr w:type="spellStart"/>
      <w:r w:rsidR="00D30020" w:rsidRPr="00E843A8">
        <w:rPr>
          <w:rFonts w:eastAsiaTheme="minorHAnsi"/>
          <w:color w:val="000000" w:themeColor="text1"/>
          <w:lang w:eastAsia="en-US"/>
        </w:rPr>
        <w:t>KS</w:t>
      </w:r>
      <w:r w:rsidRPr="00E843A8">
        <w:rPr>
          <w:rFonts w:eastAsiaTheme="minorHAnsi"/>
          <w:color w:val="000000" w:themeColor="text1"/>
          <w:lang w:eastAsia="en-US"/>
        </w:rPr>
        <w:t>e</w:t>
      </w:r>
      <w:r w:rsidR="003B1611" w:rsidRPr="00E843A8">
        <w:rPr>
          <w:rFonts w:eastAsiaTheme="minorHAnsi"/>
          <w:color w:val="000000" w:themeColor="text1"/>
          <w:lang w:eastAsia="en-US"/>
        </w:rPr>
        <w:t>F</w:t>
      </w:r>
      <w:proofErr w:type="spellEnd"/>
      <w:r w:rsidR="00356844" w:rsidRPr="00E843A8">
        <w:rPr>
          <w:rFonts w:eastAsiaTheme="minorHAnsi"/>
          <w:color w:val="000000" w:themeColor="text1"/>
          <w:lang w:eastAsia="en-US"/>
        </w:rPr>
        <w:t xml:space="preserve"> </w:t>
      </w:r>
      <w:r w:rsidRPr="00E843A8">
        <w:rPr>
          <w:rFonts w:eastAsiaTheme="minorHAnsi"/>
          <w:color w:val="000000" w:themeColor="text1"/>
          <w:lang w:eastAsia="en-US"/>
        </w:rPr>
        <w:t>dotyczą również wprowadzenia zasad dotyczących:</w:t>
      </w:r>
    </w:p>
    <w:p w14:paraId="7203BBB5" w14:textId="77777777" w:rsidR="0070095A" w:rsidRPr="00E843A8" w:rsidRDefault="0070095A" w:rsidP="00EA0CCF">
      <w:pPr>
        <w:numPr>
          <w:ilvl w:val="0"/>
          <w:numId w:val="1"/>
        </w:numPr>
        <w:spacing w:line="360" w:lineRule="auto"/>
        <w:ind w:left="426" w:hanging="426"/>
        <w:jc w:val="both"/>
        <w:rPr>
          <w:rFonts w:eastAsiaTheme="minorHAnsi"/>
          <w:color w:val="000000" w:themeColor="text1"/>
          <w:lang w:eastAsia="en-US"/>
        </w:rPr>
      </w:pPr>
      <w:r w:rsidRPr="00E843A8">
        <w:rPr>
          <w:rFonts w:eastAsiaTheme="minorHAnsi"/>
          <w:color w:val="000000" w:themeColor="text1"/>
          <w:lang w:eastAsia="en-US"/>
        </w:rPr>
        <w:t>terminu wystawiania Faktur VAT RR,</w:t>
      </w:r>
    </w:p>
    <w:p w14:paraId="1444F110" w14:textId="77777777" w:rsidR="0070095A" w:rsidRPr="00E843A8" w:rsidRDefault="0070095A" w:rsidP="00EA0CCF">
      <w:pPr>
        <w:numPr>
          <w:ilvl w:val="0"/>
          <w:numId w:val="1"/>
        </w:numPr>
        <w:spacing w:line="360" w:lineRule="auto"/>
        <w:ind w:left="426" w:hanging="426"/>
        <w:jc w:val="both"/>
        <w:rPr>
          <w:rFonts w:eastAsiaTheme="minorHAnsi"/>
          <w:color w:val="000000" w:themeColor="text1"/>
          <w:lang w:eastAsia="en-US"/>
        </w:rPr>
      </w:pPr>
      <w:r w:rsidRPr="00E843A8">
        <w:rPr>
          <w:rFonts w:eastAsiaTheme="minorHAnsi"/>
          <w:color w:val="000000" w:themeColor="text1"/>
          <w:lang w:eastAsia="en-US"/>
        </w:rPr>
        <w:t>wystawiania faktur korygujących do Faktury VAT RR,</w:t>
      </w:r>
    </w:p>
    <w:p w14:paraId="33E0B247" w14:textId="77777777" w:rsidR="0070095A" w:rsidRPr="00E843A8" w:rsidRDefault="0070095A" w:rsidP="00EA0CCF">
      <w:pPr>
        <w:numPr>
          <w:ilvl w:val="0"/>
          <w:numId w:val="1"/>
        </w:numPr>
        <w:spacing w:line="360" w:lineRule="auto"/>
        <w:ind w:left="426" w:hanging="426"/>
        <w:jc w:val="both"/>
        <w:rPr>
          <w:rFonts w:eastAsiaTheme="minorHAnsi"/>
          <w:color w:val="000000" w:themeColor="text1"/>
          <w:lang w:eastAsia="en-US"/>
        </w:rPr>
      </w:pPr>
      <w:r w:rsidRPr="00E843A8">
        <w:rPr>
          <w:rFonts w:eastAsiaTheme="minorHAnsi"/>
          <w:color w:val="000000" w:themeColor="text1"/>
          <w:lang w:eastAsia="en-US"/>
        </w:rPr>
        <w:t xml:space="preserve">korekty podatku naliczonego u nabywcy produktów rolnych w związku z wystawieniem </w:t>
      </w:r>
      <w:r w:rsidR="007433B2" w:rsidRPr="00E843A8">
        <w:rPr>
          <w:rFonts w:eastAsiaTheme="minorHAnsi"/>
          <w:color w:val="000000" w:themeColor="text1"/>
          <w:lang w:eastAsia="en-US"/>
        </w:rPr>
        <w:t>F</w:t>
      </w:r>
      <w:r w:rsidRPr="00E843A8">
        <w:rPr>
          <w:rFonts w:eastAsiaTheme="minorHAnsi"/>
          <w:color w:val="000000" w:themeColor="text1"/>
          <w:lang w:eastAsia="en-US"/>
        </w:rPr>
        <w:t>aktury VAT RR KOREKTA,</w:t>
      </w:r>
    </w:p>
    <w:p w14:paraId="4E2421DD" w14:textId="77777777" w:rsidR="0070095A" w:rsidRPr="00E843A8" w:rsidRDefault="0070095A" w:rsidP="00EA0CCF">
      <w:pPr>
        <w:numPr>
          <w:ilvl w:val="0"/>
          <w:numId w:val="1"/>
        </w:numPr>
        <w:spacing w:line="360" w:lineRule="auto"/>
        <w:ind w:left="426" w:hanging="426"/>
        <w:jc w:val="both"/>
        <w:rPr>
          <w:rFonts w:eastAsiaTheme="minorHAnsi"/>
          <w:color w:val="000000" w:themeColor="text1"/>
          <w:lang w:eastAsia="en-US"/>
        </w:rPr>
      </w:pPr>
      <w:r w:rsidRPr="00E843A8">
        <w:rPr>
          <w:rFonts w:eastAsiaTheme="minorHAnsi"/>
          <w:color w:val="000000" w:themeColor="text1"/>
          <w:lang w:eastAsia="en-US"/>
        </w:rPr>
        <w:t>przeliczania kwot wyrażonych w walucie obcej.</w:t>
      </w:r>
    </w:p>
    <w:p w14:paraId="5B33ED7B" w14:textId="77777777"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Kwestie te nie były dotąd uregulowane wprost w przepisach ustawy o VAT, potrzeba wprowadzenia jasnych zasad w tym zakresie wynika z dotychczasowej praktyki interpretacyjnej.</w:t>
      </w:r>
    </w:p>
    <w:p w14:paraId="722A6B7C" w14:textId="77777777"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Zgodnie z projektowanymi przepisami </w:t>
      </w:r>
      <w:r w:rsidR="007013A0" w:rsidRPr="00E843A8">
        <w:rPr>
          <w:rFonts w:eastAsiaTheme="minorHAnsi"/>
          <w:b/>
          <w:color w:val="000000" w:themeColor="text1"/>
          <w:lang w:eastAsia="en-US"/>
        </w:rPr>
        <w:t>art. 116 ust. 5b i 5c</w:t>
      </w:r>
      <w:r w:rsidR="007013A0" w:rsidRPr="00E843A8">
        <w:rPr>
          <w:rFonts w:eastAsiaTheme="minorHAnsi"/>
          <w:color w:val="000000" w:themeColor="text1"/>
          <w:lang w:eastAsia="en-US"/>
        </w:rPr>
        <w:t xml:space="preserve"> ustawy o VAT </w:t>
      </w:r>
      <w:r w:rsidRPr="00E843A8">
        <w:rPr>
          <w:rFonts w:eastAsiaTheme="minorHAnsi"/>
          <w:color w:val="000000" w:themeColor="text1"/>
          <w:lang w:eastAsia="en-US"/>
        </w:rPr>
        <w:t xml:space="preserve">Faktura VAT RR powinna być wystawiona nie później niż siódmego dnia od dnia nabycia produktów rolnych lub usług rolniczych. </w:t>
      </w:r>
      <w:r w:rsidR="00E848E4" w:rsidRPr="00E843A8">
        <w:rPr>
          <w:rFonts w:eastAsiaTheme="minorHAnsi"/>
          <w:color w:val="000000" w:themeColor="text1"/>
          <w:lang w:eastAsia="en-US"/>
        </w:rPr>
        <w:t>W</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przypadku natomiast, gdy nabywca zawarł z rolnikiem ryczałtowym umowę dotyczącą dostawy produktów rolnych lub usług rolniczych wykonywanych w sposób ciągły przez okres dłuższy niż miesiąc </w:t>
      </w:r>
      <w:r w:rsidRPr="00E843A8">
        <w:rPr>
          <w:rFonts w:eastAsiaTheme="minorHAnsi"/>
          <w:color w:val="000000" w:themeColor="text1"/>
          <w:lang w:eastAsia="en-US"/>
        </w:rPr>
        <w:lastRenderedPageBreak/>
        <w:t xml:space="preserve">(transakcje ciągłe, cykliczne), Fakturę VAT RR wystawia się nie później </w:t>
      </w:r>
      <w:r w:rsidR="00E848E4" w:rsidRPr="00E843A8">
        <w:rPr>
          <w:rFonts w:eastAsiaTheme="minorHAnsi"/>
          <w:color w:val="000000" w:themeColor="text1"/>
          <w:lang w:eastAsia="en-US"/>
        </w:rPr>
        <w:t>niż</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siódmego dnia miesiąca następującego po miesiącu, w którym wykonywane były </w:t>
      </w:r>
      <w:r w:rsidR="00E848E4" w:rsidRPr="00E843A8">
        <w:rPr>
          <w:rFonts w:eastAsiaTheme="minorHAnsi"/>
          <w:color w:val="000000" w:themeColor="text1"/>
          <w:lang w:eastAsia="en-US"/>
        </w:rPr>
        <w:t>te</w:t>
      </w:r>
      <w:r w:rsidR="00C87CE5">
        <w:rPr>
          <w:rFonts w:eastAsiaTheme="minorHAnsi"/>
          <w:color w:val="000000" w:themeColor="text1"/>
          <w:lang w:eastAsia="en-US"/>
        </w:rPr>
        <w:t xml:space="preserve"> </w:t>
      </w:r>
      <w:r w:rsidRPr="00E843A8">
        <w:rPr>
          <w:rFonts w:eastAsiaTheme="minorHAnsi"/>
          <w:color w:val="000000" w:themeColor="text1"/>
          <w:lang w:eastAsia="en-US"/>
        </w:rPr>
        <w:t>dostawy lub świadczone były usługi rolnicze.</w:t>
      </w:r>
    </w:p>
    <w:p w14:paraId="606A7226" w14:textId="59E459AB" w:rsidR="0071099E"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Przykładowo w przypadku codziennych dostaw przez rolnika ryczałtowego mleka pochodzącego z produkcji w jego własnym gospodarstwie rolnym dokonywanych w miesiącu styczniu </w:t>
      </w:r>
      <w:r w:rsidR="00067B5F" w:rsidRPr="00E843A8">
        <w:rPr>
          <w:rFonts w:eastAsiaTheme="minorHAnsi"/>
          <w:color w:val="000000" w:themeColor="text1"/>
          <w:lang w:eastAsia="en-US"/>
        </w:rPr>
        <w:t xml:space="preserve">2024 </w:t>
      </w:r>
      <w:r w:rsidRPr="00E843A8">
        <w:rPr>
          <w:rFonts w:eastAsiaTheme="minorHAnsi"/>
          <w:color w:val="000000" w:themeColor="text1"/>
          <w:lang w:eastAsia="en-US"/>
        </w:rPr>
        <w:t xml:space="preserve">r. dokumentująca te dostawy Faktura VAT RR powinna być wystawiona najpóźniej 7 lutego </w:t>
      </w:r>
      <w:r w:rsidR="00067B5F" w:rsidRPr="00E843A8">
        <w:rPr>
          <w:rFonts w:eastAsiaTheme="minorHAnsi"/>
          <w:color w:val="000000" w:themeColor="text1"/>
          <w:lang w:eastAsia="en-US"/>
        </w:rPr>
        <w:t xml:space="preserve">2024 </w:t>
      </w:r>
      <w:r w:rsidRPr="00E843A8">
        <w:rPr>
          <w:rFonts w:eastAsiaTheme="minorHAnsi"/>
          <w:color w:val="000000" w:themeColor="text1"/>
          <w:lang w:eastAsia="en-US"/>
        </w:rPr>
        <w:t>r.</w:t>
      </w:r>
    </w:p>
    <w:p w14:paraId="6EAA109E" w14:textId="77777777" w:rsidR="007013A0" w:rsidRPr="00E843A8" w:rsidRDefault="007013A0"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Projektowane przepisy </w:t>
      </w:r>
      <w:r w:rsidRPr="00E843A8">
        <w:rPr>
          <w:rFonts w:eastAsiaTheme="minorHAnsi"/>
          <w:b/>
          <w:color w:val="000000" w:themeColor="text1"/>
          <w:lang w:eastAsia="en-US"/>
        </w:rPr>
        <w:t>art. 116 ust. 2b i 2c</w:t>
      </w:r>
      <w:r w:rsidRPr="00E843A8">
        <w:rPr>
          <w:rFonts w:eastAsiaTheme="minorHAnsi"/>
          <w:color w:val="000000" w:themeColor="text1"/>
          <w:lang w:eastAsia="en-US"/>
        </w:rPr>
        <w:t xml:space="preserve"> ustawy o VAT wskazują sposób przeliczania kwot wykazywanych w dokumentach potwierdzających nabycie produktów rolnych i usług rolniczych od rolnika ryczałtowego</w:t>
      </w:r>
      <w:r w:rsidR="0071099E" w:rsidRPr="00E843A8">
        <w:rPr>
          <w:rFonts w:eastAsiaTheme="minorHAnsi"/>
          <w:color w:val="000000" w:themeColor="text1"/>
          <w:lang w:eastAsia="en-US"/>
        </w:rPr>
        <w:t xml:space="preserve"> w walutach obcych.</w:t>
      </w:r>
    </w:p>
    <w:p w14:paraId="0D4C5E0F" w14:textId="77777777" w:rsidR="00067B5F" w:rsidRPr="00E843A8" w:rsidRDefault="004254CC"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W przypadku gdy kwoty na</w:t>
      </w:r>
      <w:r w:rsidR="00067B5F" w:rsidRPr="00E843A8">
        <w:rPr>
          <w:rFonts w:eastAsiaTheme="minorHAnsi"/>
          <w:color w:val="000000" w:themeColor="text1"/>
          <w:lang w:eastAsia="en-US"/>
        </w:rPr>
        <w:t xml:space="preserve"> </w:t>
      </w:r>
      <w:r w:rsidR="007013A0" w:rsidRPr="00E843A8">
        <w:rPr>
          <w:rFonts w:eastAsiaTheme="minorHAnsi"/>
          <w:color w:val="000000" w:themeColor="text1"/>
          <w:lang w:eastAsia="en-US"/>
        </w:rPr>
        <w:t>F</w:t>
      </w:r>
      <w:r w:rsidR="00067B5F" w:rsidRPr="00E843A8">
        <w:rPr>
          <w:rFonts w:eastAsiaTheme="minorHAnsi"/>
          <w:color w:val="000000" w:themeColor="text1"/>
          <w:lang w:eastAsia="en-US"/>
        </w:rPr>
        <w:t xml:space="preserve">akturze VAT RR zostały wyrażone w walucie obcej, należy dokonać przeliczenia kwoty należności ogółem wraz z kwotą zryczałtowanego zwrotu podatku oraz kwoty zryczałtowanego zwrotu podatku na złote przy zastosowaniu kursu średniego danej waluty obcej ogłoszonego przez Narodowy Bank Polski na ostatni dzień roboczy poprzedzający dzień dokonania nabycia. W przypadku, o którym mowa </w:t>
      </w:r>
      <w:r w:rsidR="00067B5F" w:rsidRPr="00E843A8">
        <w:rPr>
          <w:rFonts w:eastAsiaTheme="minorHAnsi"/>
          <w:b/>
          <w:color w:val="000000" w:themeColor="text1"/>
          <w:lang w:eastAsia="en-US"/>
        </w:rPr>
        <w:t>w art. 116 ust. 5c</w:t>
      </w:r>
      <w:r w:rsidR="00067B5F" w:rsidRPr="00E843A8">
        <w:rPr>
          <w:rFonts w:eastAsiaTheme="minorHAnsi"/>
          <w:color w:val="000000" w:themeColor="text1"/>
          <w:lang w:eastAsia="en-US"/>
        </w:rPr>
        <w:t xml:space="preserve"> ustawy o VAT, </w:t>
      </w:r>
      <w:r w:rsidR="0049041E" w:rsidRPr="00E843A8">
        <w:rPr>
          <w:rFonts w:eastAsiaTheme="minorHAnsi"/>
          <w:color w:val="000000" w:themeColor="text1"/>
          <w:lang w:eastAsia="en-US"/>
        </w:rPr>
        <w:t>czyli transakcji</w:t>
      </w:r>
      <w:r w:rsidR="00067B5F" w:rsidRPr="00E843A8">
        <w:rPr>
          <w:rFonts w:eastAsiaTheme="minorHAnsi"/>
          <w:color w:val="000000" w:themeColor="text1"/>
          <w:lang w:eastAsia="en-US"/>
        </w:rPr>
        <w:t xml:space="preserve"> ciągłych przez okres dłuższy niż miesiąc, kwoty te </w:t>
      </w:r>
      <w:r w:rsidR="0049041E" w:rsidRPr="00E843A8">
        <w:rPr>
          <w:rFonts w:eastAsiaTheme="minorHAnsi"/>
          <w:color w:val="000000" w:themeColor="text1"/>
          <w:lang w:eastAsia="en-US"/>
        </w:rPr>
        <w:t>powinny być</w:t>
      </w:r>
      <w:r w:rsidR="00067B5F" w:rsidRPr="00E843A8">
        <w:rPr>
          <w:rFonts w:eastAsiaTheme="minorHAnsi"/>
          <w:color w:val="000000" w:themeColor="text1"/>
          <w:lang w:eastAsia="en-US"/>
        </w:rPr>
        <w:t xml:space="preserve"> przeliczane przy</w:t>
      </w:r>
      <w:r w:rsidR="00C87CE5">
        <w:rPr>
          <w:rFonts w:eastAsiaTheme="minorHAnsi"/>
          <w:color w:val="000000" w:themeColor="text1"/>
          <w:lang w:eastAsia="en-US"/>
        </w:rPr>
        <w:t xml:space="preserve"> </w:t>
      </w:r>
      <w:r w:rsidR="00067B5F" w:rsidRPr="00E843A8">
        <w:rPr>
          <w:rFonts w:eastAsiaTheme="minorHAnsi"/>
          <w:color w:val="000000" w:themeColor="text1"/>
          <w:lang w:eastAsia="en-US"/>
        </w:rPr>
        <w:t>zastosowaniu kursu z ostatniego dnia roboczego poprzedzającego ostatni dzień miesiąca</w:t>
      </w:r>
      <w:r w:rsidR="0049041E" w:rsidRPr="00E843A8">
        <w:rPr>
          <w:rFonts w:eastAsiaTheme="minorHAnsi"/>
          <w:color w:val="000000" w:themeColor="text1"/>
          <w:lang w:eastAsia="en-US"/>
        </w:rPr>
        <w:t>,</w:t>
      </w:r>
      <w:r w:rsidR="00067B5F" w:rsidRPr="00E843A8">
        <w:rPr>
          <w:rFonts w:eastAsiaTheme="minorHAnsi"/>
          <w:color w:val="000000" w:themeColor="text1"/>
          <w:lang w:eastAsia="en-US"/>
        </w:rPr>
        <w:t xml:space="preserve"> w którym były dokonywane nabycia. </w:t>
      </w:r>
    </w:p>
    <w:p w14:paraId="45C12537" w14:textId="2850CBE4" w:rsidR="00067B5F" w:rsidRPr="00E843A8" w:rsidRDefault="00067B5F"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Podatnik może wybrać sposób przeliczania tych kwot na złote według ostatniego kursu wymiany opublikowanego przez Europejski Bank Centralny na ostatni dzień poprzedzający dzień dokonania nabycia, a w przypadku dostaw ciągłych – na ostatni dzień poprzedzający ostatni dzień miesiąca, w którym były dokonywane nabycia.</w:t>
      </w:r>
    </w:p>
    <w:p w14:paraId="1DBD7890" w14:textId="3EAAAA57" w:rsidR="00067B5F" w:rsidRPr="00E843A8" w:rsidRDefault="00067B5F"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W przypadku korzystania z kursu wymiany opublikowanego przez Europejski Bank Centralny waluty inne niż euro przelicza się z zastosowaniem kursu wymiany każdej z nich względem euro.</w:t>
      </w:r>
    </w:p>
    <w:p w14:paraId="08C6EE07" w14:textId="77777777" w:rsidR="00067B5F" w:rsidRPr="00E843A8" w:rsidRDefault="00067B5F"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Kurs zastosowany do przeliczenia kwot </w:t>
      </w:r>
      <w:r w:rsidR="004254CC" w:rsidRPr="00E843A8">
        <w:rPr>
          <w:rFonts w:eastAsiaTheme="minorHAnsi"/>
          <w:color w:val="000000" w:themeColor="text1"/>
          <w:lang w:eastAsia="en-US"/>
        </w:rPr>
        <w:t>na</w:t>
      </w:r>
      <w:r w:rsidRPr="00E843A8">
        <w:rPr>
          <w:rFonts w:eastAsiaTheme="minorHAnsi"/>
          <w:color w:val="000000" w:themeColor="text1"/>
          <w:lang w:eastAsia="en-US"/>
        </w:rPr>
        <w:t xml:space="preserve"> </w:t>
      </w:r>
      <w:r w:rsidR="007433B2" w:rsidRPr="00E843A8">
        <w:rPr>
          <w:rFonts w:eastAsiaTheme="minorHAnsi"/>
          <w:color w:val="000000" w:themeColor="text1"/>
          <w:lang w:eastAsia="en-US"/>
        </w:rPr>
        <w:t>F</w:t>
      </w:r>
      <w:r w:rsidRPr="00E843A8">
        <w:rPr>
          <w:rFonts w:eastAsiaTheme="minorHAnsi"/>
          <w:color w:val="000000" w:themeColor="text1"/>
          <w:lang w:eastAsia="en-US"/>
        </w:rPr>
        <w:t>akturze VAT RR ma również zastosowanie do przeliczania kwot w</w:t>
      </w:r>
      <w:r w:rsidR="00C87CE5">
        <w:rPr>
          <w:rFonts w:eastAsiaTheme="minorHAnsi"/>
          <w:color w:val="000000" w:themeColor="text1"/>
          <w:lang w:eastAsia="en-US"/>
        </w:rPr>
        <w:t xml:space="preserve"> </w:t>
      </w:r>
      <w:r w:rsidRPr="00E843A8">
        <w:rPr>
          <w:rFonts w:eastAsiaTheme="minorHAnsi"/>
          <w:color w:val="000000" w:themeColor="text1"/>
          <w:lang w:eastAsia="en-US"/>
        </w:rPr>
        <w:t>ewentualnej jej korekcie.</w:t>
      </w:r>
    </w:p>
    <w:p w14:paraId="52A6417B" w14:textId="3455B482" w:rsidR="0070095A" w:rsidRPr="00E843A8" w:rsidRDefault="004254CC"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lastRenderedPageBreak/>
        <w:t>W przypadku</w:t>
      </w:r>
      <w:r w:rsidR="00067B5F" w:rsidRPr="00E843A8">
        <w:rPr>
          <w:rFonts w:eastAsiaTheme="minorHAnsi"/>
          <w:color w:val="000000" w:themeColor="text1"/>
          <w:lang w:eastAsia="en-US"/>
        </w:rPr>
        <w:t xml:space="preserve"> gdy po wystawieniu faktury </w:t>
      </w:r>
      <w:r w:rsidR="007712C3" w:rsidRPr="00E843A8">
        <w:rPr>
          <w:rFonts w:eastAsiaTheme="minorHAnsi"/>
          <w:color w:val="000000" w:themeColor="text1"/>
          <w:lang w:eastAsia="en-US"/>
        </w:rPr>
        <w:t xml:space="preserve">potwierdzającej </w:t>
      </w:r>
      <w:r w:rsidR="00067B5F" w:rsidRPr="00E843A8">
        <w:rPr>
          <w:rFonts w:eastAsiaTheme="minorHAnsi"/>
          <w:color w:val="000000" w:themeColor="text1"/>
          <w:lang w:eastAsia="en-US"/>
        </w:rPr>
        <w:t>nabycie produktów rolnych lub usług rolniczych nastąpił – niezależnie od powodów – zwrot produktów rolnych przez ich</w:t>
      </w:r>
      <w:r w:rsidR="00C87CE5">
        <w:rPr>
          <w:rFonts w:eastAsiaTheme="minorHAnsi"/>
          <w:color w:val="000000" w:themeColor="text1"/>
          <w:lang w:eastAsia="en-US"/>
        </w:rPr>
        <w:t xml:space="preserve"> </w:t>
      </w:r>
      <w:r w:rsidR="00067B5F" w:rsidRPr="00E843A8">
        <w:rPr>
          <w:rFonts w:eastAsiaTheme="minorHAnsi"/>
          <w:color w:val="000000" w:themeColor="text1"/>
          <w:lang w:eastAsia="en-US"/>
        </w:rPr>
        <w:t xml:space="preserve">nabywcę, wartość nabytych produktów rolnych bez kwoty zryczałtowanego zwrotu podatku lub kwota zryczałtowanego zwrotu podatku wskazana </w:t>
      </w:r>
      <w:r w:rsidRPr="00E843A8">
        <w:rPr>
          <w:rFonts w:eastAsiaTheme="minorHAnsi"/>
          <w:color w:val="000000" w:themeColor="text1"/>
          <w:lang w:eastAsia="en-US"/>
        </w:rPr>
        <w:t>na</w:t>
      </w:r>
      <w:r w:rsidR="00067B5F" w:rsidRPr="00E843A8">
        <w:rPr>
          <w:rFonts w:eastAsiaTheme="minorHAnsi"/>
          <w:color w:val="000000" w:themeColor="text1"/>
          <w:lang w:eastAsia="en-US"/>
        </w:rPr>
        <w:t xml:space="preserve"> fakturze VAT RR uległa zmianie, dokonano zwrotu nabywcy całości lub części wypłaconej rolnikowi ryczałtowemu zaliczki czy</w:t>
      </w:r>
      <w:r w:rsidR="00C87CE5">
        <w:rPr>
          <w:rFonts w:eastAsiaTheme="minorHAnsi"/>
          <w:color w:val="000000" w:themeColor="text1"/>
          <w:lang w:eastAsia="en-US"/>
        </w:rPr>
        <w:t xml:space="preserve"> </w:t>
      </w:r>
      <w:r w:rsidR="00067B5F" w:rsidRPr="00E843A8">
        <w:rPr>
          <w:rFonts w:eastAsiaTheme="minorHAnsi"/>
          <w:color w:val="000000" w:themeColor="text1"/>
          <w:lang w:eastAsia="en-US"/>
        </w:rPr>
        <w:t>też stwierdzono pomyłkę w jakiejkolwiek pozycji wystawionej Faktury VAT RR, nabywca produktów rolnych powinien wystawić fakturę korygującą (</w:t>
      </w:r>
      <w:r w:rsidR="0049041E" w:rsidRPr="00E843A8">
        <w:rPr>
          <w:rFonts w:eastAsiaTheme="minorHAnsi"/>
          <w:color w:val="000000" w:themeColor="text1"/>
          <w:lang w:eastAsia="en-US"/>
        </w:rPr>
        <w:t>F</w:t>
      </w:r>
      <w:r w:rsidR="00067B5F" w:rsidRPr="00E843A8">
        <w:rPr>
          <w:rFonts w:eastAsiaTheme="minorHAnsi"/>
          <w:color w:val="000000" w:themeColor="text1"/>
          <w:lang w:eastAsia="en-US"/>
        </w:rPr>
        <w:t>aktur</w:t>
      </w:r>
      <w:r w:rsidR="007B4483" w:rsidRPr="00E843A8">
        <w:rPr>
          <w:rFonts w:eastAsiaTheme="minorHAnsi"/>
          <w:color w:val="000000" w:themeColor="text1"/>
          <w:lang w:eastAsia="en-US"/>
        </w:rPr>
        <w:t>a</w:t>
      </w:r>
      <w:r w:rsidR="00067B5F" w:rsidRPr="00E843A8">
        <w:rPr>
          <w:rFonts w:eastAsiaTheme="minorHAnsi"/>
          <w:color w:val="000000" w:themeColor="text1"/>
          <w:lang w:eastAsia="en-US"/>
        </w:rPr>
        <w:t xml:space="preserve"> VAT RR KOREKTA)</w:t>
      </w:r>
      <w:r w:rsidR="0071099E" w:rsidRPr="00E843A8">
        <w:rPr>
          <w:rFonts w:eastAsiaTheme="minorHAnsi"/>
          <w:color w:val="000000" w:themeColor="text1"/>
          <w:lang w:eastAsia="en-US"/>
        </w:rPr>
        <w:t xml:space="preserve"> – </w:t>
      </w:r>
      <w:r w:rsidR="0071099E" w:rsidRPr="00E843A8">
        <w:rPr>
          <w:rFonts w:eastAsiaTheme="minorHAnsi"/>
          <w:b/>
          <w:color w:val="000000" w:themeColor="text1"/>
          <w:lang w:eastAsia="en-US"/>
        </w:rPr>
        <w:t>art. 116 ust. 5d ustawy o VAT</w:t>
      </w:r>
      <w:r w:rsidR="00067B5F" w:rsidRPr="00E843A8">
        <w:rPr>
          <w:rFonts w:eastAsiaTheme="minorHAnsi"/>
          <w:color w:val="000000" w:themeColor="text1"/>
          <w:lang w:eastAsia="en-US"/>
        </w:rPr>
        <w:t>.</w:t>
      </w:r>
    </w:p>
    <w:p w14:paraId="4F2AFBB3" w14:textId="77777777"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Faktura korygująca powinna zawierać elementy wymienione w projektowanym </w:t>
      </w:r>
      <w:r w:rsidRPr="00E843A8">
        <w:rPr>
          <w:rFonts w:eastAsiaTheme="minorHAnsi"/>
          <w:b/>
          <w:color w:val="000000" w:themeColor="text1"/>
          <w:lang w:eastAsia="en-US"/>
        </w:rPr>
        <w:t>art</w:t>
      </w:r>
      <w:r w:rsidR="00E848E4" w:rsidRPr="00E843A8">
        <w:rPr>
          <w:rFonts w:eastAsiaTheme="minorHAnsi"/>
          <w:b/>
          <w:color w:val="000000" w:themeColor="text1"/>
          <w:lang w:eastAsia="en-US"/>
        </w:rPr>
        <w:t>.</w:t>
      </w:r>
      <w:r w:rsidR="00C87CE5">
        <w:rPr>
          <w:rFonts w:eastAsiaTheme="minorHAnsi"/>
          <w:b/>
          <w:color w:val="000000" w:themeColor="text1"/>
          <w:lang w:eastAsia="en-US"/>
        </w:rPr>
        <w:t xml:space="preserve"> </w:t>
      </w:r>
      <w:r w:rsidRPr="00E843A8">
        <w:rPr>
          <w:rFonts w:eastAsiaTheme="minorHAnsi"/>
          <w:b/>
          <w:color w:val="000000" w:themeColor="text1"/>
          <w:lang w:eastAsia="en-US"/>
        </w:rPr>
        <w:t>116 ust</w:t>
      </w:r>
      <w:r w:rsidR="00067B5F" w:rsidRPr="00E843A8">
        <w:rPr>
          <w:rFonts w:eastAsiaTheme="minorHAnsi"/>
          <w:b/>
          <w:color w:val="000000" w:themeColor="text1"/>
          <w:lang w:eastAsia="en-US"/>
        </w:rPr>
        <w:t>.</w:t>
      </w:r>
      <w:r w:rsidR="00C87CE5">
        <w:rPr>
          <w:rFonts w:eastAsiaTheme="minorHAnsi"/>
          <w:b/>
          <w:color w:val="000000" w:themeColor="text1"/>
          <w:lang w:eastAsia="en-US"/>
        </w:rPr>
        <w:t xml:space="preserve"> </w:t>
      </w:r>
      <w:r w:rsidRPr="00E843A8">
        <w:rPr>
          <w:rFonts w:eastAsiaTheme="minorHAnsi"/>
          <w:b/>
          <w:color w:val="000000" w:themeColor="text1"/>
          <w:lang w:eastAsia="en-US"/>
        </w:rPr>
        <w:t>5</w:t>
      </w:r>
      <w:r w:rsidR="00AE3F62" w:rsidRPr="00E843A8">
        <w:rPr>
          <w:rFonts w:eastAsiaTheme="minorHAnsi"/>
          <w:b/>
          <w:color w:val="000000" w:themeColor="text1"/>
          <w:lang w:eastAsia="en-US"/>
        </w:rPr>
        <w:t>e</w:t>
      </w:r>
      <w:r w:rsidR="00810490" w:rsidRPr="00E843A8">
        <w:rPr>
          <w:rFonts w:eastAsiaTheme="minorHAnsi"/>
          <w:b/>
          <w:color w:val="000000" w:themeColor="text1"/>
          <w:lang w:eastAsia="en-US"/>
        </w:rPr>
        <w:t xml:space="preserve"> ustawy o VAT</w:t>
      </w:r>
      <w:r w:rsidRPr="00E843A8">
        <w:rPr>
          <w:rFonts w:eastAsiaTheme="minorHAnsi"/>
          <w:color w:val="000000" w:themeColor="text1"/>
          <w:lang w:eastAsia="en-US"/>
        </w:rPr>
        <w:t xml:space="preserve">, tj. m.in. numer kolejny oraz datę jej wystawienia, określone dane wynikające </w:t>
      </w:r>
      <w:r w:rsidR="00067B5F" w:rsidRPr="00E843A8">
        <w:rPr>
          <w:rFonts w:eastAsiaTheme="minorHAnsi"/>
          <w:color w:val="000000" w:themeColor="text1"/>
          <w:lang w:eastAsia="en-US"/>
        </w:rPr>
        <w:t>z</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korygowanej Faktury VAT RR, kwotę korekty wartości nabytych produktów rolnych </w:t>
      </w:r>
      <w:r w:rsidR="00E848E4" w:rsidRPr="00E843A8">
        <w:rPr>
          <w:rFonts w:eastAsiaTheme="minorHAnsi"/>
          <w:color w:val="000000" w:themeColor="text1"/>
          <w:lang w:eastAsia="en-US"/>
        </w:rPr>
        <w:t>bez</w:t>
      </w:r>
      <w:r w:rsidR="00C87CE5">
        <w:rPr>
          <w:rFonts w:eastAsiaTheme="minorHAnsi"/>
          <w:color w:val="000000" w:themeColor="text1"/>
          <w:lang w:eastAsia="en-US"/>
        </w:rPr>
        <w:t xml:space="preserve"> </w:t>
      </w:r>
      <w:r w:rsidRPr="00E843A8">
        <w:rPr>
          <w:rFonts w:eastAsiaTheme="minorHAnsi"/>
          <w:color w:val="000000" w:themeColor="text1"/>
          <w:lang w:eastAsia="en-US"/>
        </w:rPr>
        <w:t>kwoty zryczałtowanego zwrotu podatku lub kwotę korekty kwoty zryczałtowanego zwrotu podatku – jeśli korekta dotyczy tych kwot, czy też prawidłową treść korygowanych pozycji Faktury VAT RR. Faktura VAT RR KOREKTA może zawierać informację o przyczynie korekty.</w:t>
      </w:r>
    </w:p>
    <w:p w14:paraId="3F06F112" w14:textId="678FC167" w:rsidR="00810490"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Co ważne Faktura VAT RR wystawiona w </w:t>
      </w:r>
      <w:proofErr w:type="spellStart"/>
      <w:r w:rsidRPr="00E843A8">
        <w:rPr>
          <w:rFonts w:eastAsiaTheme="minorHAnsi"/>
          <w:color w:val="000000" w:themeColor="text1"/>
          <w:lang w:eastAsia="en-US"/>
        </w:rPr>
        <w:t>KSe</w:t>
      </w:r>
      <w:r w:rsidR="00356844" w:rsidRPr="00E843A8">
        <w:rPr>
          <w:rFonts w:eastAsiaTheme="minorHAnsi"/>
          <w:color w:val="000000" w:themeColor="text1"/>
          <w:lang w:eastAsia="en-US"/>
        </w:rPr>
        <w:t>F</w:t>
      </w:r>
      <w:proofErr w:type="spellEnd"/>
      <w:r w:rsidRPr="00E843A8">
        <w:rPr>
          <w:rFonts w:eastAsiaTheme="minorHAnsi"/>
          <w:color w:val="000000" w:themeColor="text1"/>
          <w:lang w:eastAsia="en-US"/>
        </w:rPr>
        <w:t xml:space="preserve"> może być skorygowana wyłącznie w </w:t>
      </w:r>
      <w:proofErr w:type="spellStart"/>
      <w:r w:rsidRPr="00E843A8">
        <w:rPr>
          <w:rFonts w:eastAsiaTheme="minorHAnsi"/>
          <w:color w:val="000000" w:themeColor="text1"/>
          <w:lang w:eastAsia="en-US"/>
        </w:rPr>
        <w:t>KSe</w:t>
      </w:r>
      <w:r w:rsidR="00356844" w:rsidRPr="00E843A8">
        <w:rPr>
          <w:rFonts w:eastAsiaTheme="minorHAnsi"/>
          <w:color w:val="000000" w:themeColor="text1"/>
          <w:lang w:eastAsia="en-US"/>
        </w:rPr>
        <w:t>F</w:t>
      </w:r>
      <w:proofErr w:type="spellEnd"/>
      <w:r w:rsidR="0071099E" w:rsidRPr="00E843A8">
        <w:rPr>
          <w:rFonts w:eastAsiaTheme="minorHAnsi"/>
          <w:color w:val="000000" w:themeColor="text1"/>
          <w:lang w:eastAsia="en-US"/>
        </w:rPr>
        <w:t xml:space="preserve"> (</w:t>
      </w:r>
      <w:r w:rsidR="0071099E" w:rsidRPr="00E843A8">
        <w:rPr>
          <w:rFonts w:eastAsiaTheme="minorHAnsi"/>
          <w:b/>
          <w:color w:val="000000" w:themeColor="text1"/>
          <w:lang w:eastAsia="en-US"/>
        </w:rPr>
        <w:t>art. 116 ust. 5g ustawy o VAT</w:t>
      </w:r>
      <w:r w:rsidR="0071099E" w:rsidRPr="00E843A8">
        <w:rPr>
          <w:rFonts w:eastAsiaTheme="minorHAnsi"/>
          <w:color w:val="000000" w:themeColor="text1"/>
          <w:lang w:eastAsia="en-US"/>
        </w:rPr>
        <w:t>)</w:t>
      </w:r>
      <w:r w:rsidR="00235A22" w:rsidRPr="00E843A8">
        <w:rPr>
          <w:rFonts w:eastAsiaTheme="minorHAnsi"/>
          <w:color w:val="000000" w:themeColor="text1"/>
          <w:lang w:eastAsia="en-US"/>
        </w:rPr>
        <w:t>, chyba</w:t>
      </w:r>
      <w:r w:rsidRPr="00E843A8">
        <w:rPr>
          <w:rFonts w:eastAsiaTheme="minorHAnsi"/>
          <w:color w:val="000000" w:themeColor="text1"/>
          <w:lang w:eastAsia="en-US"/>
        </w:rPr>
        <w:t xml:space="preserve"> że </w:t>
      </w:r>
      <w:r w:rsidR="00810490" w:rsidRPr="00E843A8">
        <w:rPr>
          <w:rFonts w:eastAsiaTheme="minorHAnsi"/>
          <w:color w:val="000000" w:themeColor="text1"/>
          <w:lang w:eastAsia="en-US"/>
        </w:rPr>
        <w:t>brak jest takiej możliwości z powodów wskazanych w</w:t>
      </w:r>
      <w:r w:rsidR="00C87CE5">
        <w:rPr>
          <w:rFonts w:eastAsiaTheme="minorHAnsi"/>
          <w:color w:val="000000" w:themeColor="text1"/>
          <w:lang w:eastAsia="en-US"/>
        </w:rPr>
        <w:t xml:space="preserve"> </w:t>
      </w:r>
      <w:r w:rsidR="00810490" w:rsidRPr="00E843A8">
        <w:rPr>
          <w:rFonts w:eastAsiaTheme="minorHAnsi"/>
          <w:color w:val="000000" w:themeColor="text1"/>
          <w:lang w:eastAsia="en-US"/>
        </w:rPr>
        <w:t xml:space="preserve">projektowanym art. 116 ust. 5h ustawy o VAT, </w:t>
      </w:r>
      <w:r w:rsidR="00F44109" w:rsidRPr="00E843A8">
        <w:rPr>
          <w:rFonts w:eastAsiaTheme="minorHAnsi"/>
          <w:color w:val="000000" w:themeColor="text1"/>
          <w:lang w:eastAsia="en-US"/>
        </w:rPr>
        <w:t>tj.</w:t>
      </w:r>
      <w:r w:rsidR="00810490" w:rsidRPr="00E843A8">
        <w:rPr>
          <w:rFonts w:eastAsiaTheme="minorHAnsi"/>
          <w:color w:val="000000" w:themeColor="text1"/>
          <w:lang w:eastAsia="en-US"/>
        </w:rPr>
        <w:t xml:space="preserve"> nastąpiło </w:t>
      </w:r>
      <w:r w:rsidR="00235A22" w:rsidRPr="00E843A8">
        <w:rPr>
          <w:rFonts w:eastAsiaTheme="minorHAnsi"/>
          <w:color w:val="000000" w:themeColor="text1"/>
          <w:lang w:eastAsia="en-US"/>
        </w:rPr>
        <w:t>odwoł</w:t>
      </w:r>
      <w:r w:rsidR="00810490" w:rsidRPr="00E843A8">
        <w:rPr>
          <w:rFonts w:eastAsiaTheme="minorHAnsi"/>
          <w:color w:val="000000" w:themeColor="text1"/>
          <w:lang w:eastAsia="en-US"/>
        </w:rPr>
        <w:t xml:space="preserve">anie wskazania przez rolnika ryczałtowego nabywcy produktów rolnych jako uprawnionego do wystawiania Faktur VAT RR i Faktur VAT RR KOREKTA przy użyciu </w:t>
      </w:r>
      <w:proofErr w:type="spellStart"/>
      <w:r w:rsidR="00810490" w:rsidRPr="00E843A8">
        <w:rPr>
          <w:rFonts w:eastAsiaTheme="minorHAnsi"/>
          <w:color w:val="000000" w:themeColor="text1"/>
          <w:lang w:eastAsia="en-US"/>
        </w:rPr>
        <w:t>KSeF</w:t>
      </w:r>
      <w:proofErr w:type="spellEnd"/>
      <w:r w:rsidR="00F44109" w:rsidRPr="00E843A8">
        <w:rPr>
          <w:rFonts w:eastAsiaTheme="minorHAnsi"/>
          <w:color w:val="000000" w:themeColor="text1"/>
          <w:lang w:eastAsia="en-US"/>
        </w:rPr>
        <w:t xml:space="preserve">, rolnik utracił status rolnika ryczałtowego (utracił albo zrezygnował z prawa do korzystania ze zwolnienia od podatku VAT), jak również w sytuacji awarii albo niedostępności systemu </w:t>
      </w:r>
      <w:proofErr w:type="spellStart"/>
      <w:r w:rsidR="00F44109" w:rsidRPr="00E843A8">
        <w:rPr>
          <w:rFonts w:eastAsiaTheme="minorHAnsi"/>
          <w:color w:val="000000" w:themeColor="text1"/>
          <w:lang w:eastAsia="en-US"/>
        </w:rPr>
        <w:t>KSeF</w:t>
      </w:r>
      <w:proofErr w:type="spellEnd"/>
      <w:r w:rsidR="00F44109" w:rsidRPr="00E843A8">
        <w:rPr>
          <w:rFonts w:eastAsiaTheme="minorHAnsi"/>
          <w:color w:val="000000" w:themeColor="text1"/>
          <w:lang w:eastAsia="en-US"/>
        </w:rPr>
        <w:t xml:space="preserve"> albo braku możliwości wystawienia dokumentów w </w:t>
      </w:r>
      <w:proofErr w:type="spellStart"/>
      <w:r w:rsidR="00F44109" w:rsidRPr="00E843A8">
        <w:rPr>
          <w:rFonts w:eastAsiaTheme="minorHAnsi"/>
          <w:color w:val="000000" w:themeColor="text1"/>
          <w:lang w:eastAsia="en-US"/>
        </w:rPr>
        <w:t>KSeF</w:t>
      </w:r>
      <w:proofErr w:type="spellEnd"/>
      <w:r w:rsidR="00F44109" w:rsidRPr="00E843A8">
        <w:rPr>
          <w:rFonts w:eastAsiaTheme="minorHAnsi"/>
          <w:color w:val="000000" w:themeColor="text1"/>
          <w:lang w:eastAsia="en-US"/>
        </w:rPr>
        <w:t xml:space="preserve"> przez podatnika z przyczyn leżących po jego stronie z innego powodu niż awaria czy niedostępność </w:t>
      </w:r>
      <w:proofErr w:type="spellStart"/>
      <w:r w:rsidR="00F44109" w:rsidRPr="00E843A8">
        <w:rPr>
          <w:rFonts w:eastAsiaTheme="minorHAnsi"/>
          <w:color w:val="000000" w:themeColor="text1"/>
          <w:lang w:eastAsia="en-US"/>
        </w:rPr>
        <w:t>KSeF</w:t>
      </w:r>
      <w:proofErr w:type="spellEnd"/>
      <w:r w:rsidR="00810490" w:rsidRPr="00E843A8">
        <w:rPr>
          <w:rFonts w:eastAsiaTheme="minorHAnsi"/>
          <w:color w:val="000000" w:themeColor="text1"/>
          <w:lang w:eastAsia="en-US"/>
        </w:rPr>
        <w:t>.</w:t>
      </w:r>
    </w:p>
    <w:p w14:paraId="085B20BA" w14:textId="77777777" w:rsidR="002432EF"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W </w:t>
      </w:r>
      <w:r w:rsidR="00810490" w:rsidRPr="00E843A8">
        <w:rPr>
          <w:rFonts w:eastAsiaTheme="minorHAnsi"/>
          <w:color w:val="000000" w:themeColor="text1"/>
          <w:lang w:eastAsia="en-US"/>
        </w:rPr>
        <w:t xml:space="preserve">takim </w:t>
      </w:r>
      <w:r w:rsidRPr="00E843A8">
        <w:rPr>
          <w:rFonts w:eastAsiaTheme="minorHAnsi"/>
          <w:color w:val="000000" w:themeColor="text1"/>
          <w:lang w:eastAsia="en-US"/>
        </w:rPr>
        <w:t xml:space="preserve">przypadku korekta </w:t>
      </w:r>
      <w:r w:rsidR="00810490" w:rsidRPr="00E843A8">
        <w:rPr>
          <w:rFonts w:eastAsiaTheme="minorHAnsi"/>
          <w:color w:val="000000" w:themeColor="text1"/>
          <w:lang w:eastAsia="en-US"/>
        </w:rPr>
        <w:t>będzie</w:t>
      </w:r>
      <w:r w:rsidRPr="00E843A8">
        <w:rPr>
          <w:rFonts w:eastAsiaTheme="minorHAnsi"/>
          <w:color w:val="000000" w:themeColor="text1"/>
          <w:lang w:eastAsia="en-US"/>
        </w:rPr>
        <w:t xml:space="preserve"> dokon</w:t>
      </w:r>
      <w:r w:rsidR="00810490" w:rsidRPr="00E843A8">
        <w:rPr>
          <w:rFonts w:eastAsiaTheme="minorHAnsi"/>
          <w:color w:val="000000" w:themeColor="text1"/>
          <w:lang w:eastAsia="en-US"/>
        </w:rPr>
        <w:t>yw</w:t>
      </w:r>
      <w:r w:rsidRPr="00E843A8">
        <w:rPr>
          <w:rFonts w:eastAsiaTheme="minorHAnsi"/>
          <w:color w:val="000000" w:themeColor="text1"/>
          <w:lang w:eastAsia="en-US"/>
        </w:rPr>
        <w:t xml:space="preserve">ana </w:t>
      </w:r>
      <w:r w:rsidR="00810490" w:rsidRPr="00E843A8">
        <w:rPr>
          <w:rFonts w:eastAsiaTheme="minorHAnsi"/>
          <w:color w:val="000000" w:themeColor="text1"/>
          <w:lang w:eastAsia="en-US"/>
        </w:rPr>
        <w:t xml:space="preserve">na zasadach dotychczasowych, </w:t>
      </w:r>
      <w:r w:rsidR="002432EF" w:rsidRPr="00E843A8">
        <w:rPr>
          <w:rFonts w:eastAsiaTheme="minorHAnsi"/>
          <w:color w:val="000000" w:themeColor="text1"/>
          <w:lang w:eastAsia="en-US"/>
        </w:rPr>
        <w:t xml:space="preserve">np. </w:t>
      </w:r>
      <w:r w:rsidR="00810490" w:rsidRPr="00E843A8">
        <w:rPr>
          <w:rFonts w:eastAsiaTheme="minorHAnsi"/>
          <w:color w:val="000000" w:themeColor="text1"/>
          <w:lang w:eastAsia="en-US"/>
        </w:rPr>
        <w:t xml:space="preserve">w </w:t>
      </w:r>
      <w:r w:rsidR="007712C3" w:rsidRPr="00E843A8">
        <w:rPr>
          <w:rFonts w:eastAsiaTheme="minorHAnsi"/>
          <w:color w:val="000000" w:themeColor="text1"/>
          <w:lang w:eastAsia="en-US"/>
        </w:rPr>
        <w:t xml:space="preserve">postaci </w:t>
      </w:r>
      <w:r w:rsidR="002432EF" w:rsidRPr="00E843A8">
        <w:rPr>
          <w:rFonts w:eastAsiaTheme="minorHAnsi"/>
          <w:color w:val="000000" w:themeColor="text1"/>
          <w:lang w:eastAsia="en-US"/>
        </w:rPr>
        <w:t>dokumentu papierowego.</w:t>
      </w:r>
    </w:p>
    <w:p w14:paraId="2B03233D" w14:textId="5720D6C8" w:rsidR="002432EF"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lastRenderedPageBreak/>
        <w:t>Faktury VAT RR wystawione w inny sposób</w:t>
      </w:r>
      <w:r w:rsidR="00810490" w:rsidRPr="00E843A8">
        <w:rPr>
          <w:rFonts w:eastAsiaTheme="minorHAnsi"/>
          <w:color w:val="000000" w:themeColor="text1"/>
          <w:lang w:eastAsia="en-US"/>
        </w:rPr>
        <w:t xml:space="preserve"> niż przy użyciu</w:t>
      </w:r>
      <w:r w:rsidR="00C87CE5">
        <w:rPr>
          <w:rFonts w:eastAsiaTheme="minorHAnsi"/>
          <w:color w:val="000000" w:themeColor="text1"/>
          <w:lang w:eastAsia="en-US"/>
        </w:rPr>
        <w:t xml:space="preserve"> </w:t>
      </w:r>
      <w:proofErr w:type="spellStart"/>
      <w:r w:rsidR="00810490"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(w </w:t>
      </w:r>
      <w:r w:rsidR="00EB5983" w:rsidRPr="00E843A8">
        <w:rPr>
          <w:rFonts w:eastAsiaTheme="minorHAnsi"/>
          <w:color w:val="000000" w:themeColor="text1"/>
          <w:lang w:eastAsia="en-US"/>
        </w:rPr>
        <w:t xml:space="preserve">postaci </w:t>
      </w:r>
      <w:r w:rsidRPr="00E843A8">
        <w:rPr>
          <w:rFonts w:eastAsiaTheme="minorHAnsi"/>
          <w:color w:val="000000" w:themeColor="text1"/>
          <w:lang w:eastAsia="en-US"/>
        </w:rPr>
        <w:t xml:space="preserve">papierowej lub elektronicznej) nie będą mogły być korygowane poprzez wystawienie faktury korygującej w </w:t>
      </w:r>
      <w:proofErr w:type="spellStart"/>
      <w:r w:rsidRPr="00E843A8">
        <w:rPr>
          <w:rFonts w:eastAsiaTheme="minorHAnsi"/>
          <w:color w:val="000000" w:themeColor="text1"/>
          <w:lang w:eastAsia="en-US"/>
        </w:rPr>
        <w:t>KSe</w:t>
      </w:r>
      <w:r w:rsidR="003B1611" w:rsidRPr="00E843A8">
        <w:rPr>
          <w:rFonts w:eastAsiaTheme="minorHAnsi"/>
          <w:color w:val="000000" w:themeColor="text1"/>
          <w:lang w:eastAsia="en-US"/>
        </w:rPr>
        <w:t>F</w:t>
      </w:r>
      <w:proofErr w:type="spellEnd"/>
      <w:r w:rsidRPr="00E843A8">
        <w:rPr>
          <w:rFonts w:eastAsiaTheme="minorHAnsi"/>
          <w:color w:val="000000" w:themeColor="text1"/>
          <w:lang w:eastAsia="en-US"/>
        </w:rPr>
        <w:t>.</w:t>
      </w:r>
      <w:r w:rsidR="002432EF" w:rsidRPr="00E843A8">
        <w:rPr>
          <w:rFonts w:eastAsiaTheme="minorHAnsi"/>
          <w:color w:val="000000" w:themeColor="text1"/>
          <w:lang w:eastAsia="en-US"/>
        </w:rPr>
        <w:t xml:space="preserve"> Na powyższe </w:t>
      </w:r>
      <w:r w:rsidR="00E848E4" w:rsidRPr="00E843A8">
        <w:rPr>
          <w:rFonts w:eastAsiaTheme="minorHAnsi"/>
          <w:color w:val="000000" w:themeColor="text1"/>
          <w:lang w:eastAsia="en-US"/>
        </w:rPr>
        <w:t>nie</w:t>
      </w:r>
      <w:r w:rsidR="00C87CE5">
        <w:rPr>
          <w:rFonts w:eastAsiaTheme="minorHAnsi"/>
          <w:color w:val="000000" w:themeColor="text1"/>
          <w:lang w:eastAsia="en-US"/>
        </w:rPr>
        <w:t xml:space="preserve"> </w:t>
      </w:r>
      <w:r w:rsidR="002432EF" w:rsidRPr="00E843A8">
        <w:rPr>
          <w:rFonts w:eastAsiaTheme="minorHAnsi"/>
          <w:color w:val="000000" w:themeColor="text1"/>
          <w:lang w:eastAsia="en-US"/>
        </w:rPr>
        <w:t>będzie miało wpływu to, że po wystawieniu faktury VAT RR, która ma zostać skorygowana</w:t>
      </w:r>
      <w:r w:rsidR="001F43D7">
        <w:rPr>
          <w:rFonts w:eastAsiaTheme="minorHAnsi"/>
          <w:color w:val="000000" w:themeColor="text1"/>
          <w:lang w:eastAsia="en-US"/>
        </w:rPr>
        <w:t>,</w:t>
      </w:r>
      <w:r w:rsidR="002432EF" w:rsidRPr="00E843A8">
        <w:rPr>
          <w:rFonts w:eastAsiaTheme="minorHAnsi"/>
          <w:color w:val="000000" w:themeColor="text1"/>
          <w:lang w:eastAsia="en-US"/>
        </w:rPr>
        <w:t xml:space="preserve"> rolnik ryczałtowy nada uprawnienie do wystawiania faktur VAT RR przy użyciu </w:t>
      </w:r>
      <w:proofErr w:type="spellStart"/>
      <w:r w:rsidR="002432EF" w:rsidRPr="00E843A8">
        <w:rPr>
          <w:rFonts w:eastAsiaTheme="minorHAnsi"/>
          <w:color w:val="000000" w:themeColor="text1"/>
          <w:lang w:eastAsia="en-US"/>
        </w:rPr>
        <w:t>KSeF</w:t>
      </w:r>
      <w:proofErr w:type="spellEnd"/>
      <w:r w:rsidR="002432EF" w:rsidRPr="00E843A8">
        <w:rPr>
          <w:rFonts w:eastAsiaTheme="minorHAnsi"/>
          <w:color w:val="000000" w:themeColor="text1"/>
          <w:lang w:eastAsia="en-US"/>
        </w:rPr>
        <w:t xml:space="preserve"> </w:t>
      </w:r>
      <w:r w:rsidR="00E848E4" w:rsidRPr="00E843A8">
        <w:rPr>
          <w:rFonts w:eastAsiaTheme="minorHAnsi"/>
          <w:color w:val="000000" w:themeColor="text1"/>
          <w:lang w:eastAsia="en-US"/>
        </w:rPr>
        <w:t>dla</w:t>
      </w:r>
      <w:r w:rsidR="00C87CE5">
        <w:rPr>
          <w:rFonts w:eastAsiaTheme="minorHAnsi"/>
          <w:color w:val="000000" w:themeColor="text1"/>
          <w:lang w:eastAsia="en-US"/>
        </w:rPr>
        <w:t xml:space="preserve"> </w:t>
      </w:r>
      <w:r w:rsidR="002432EF" w:rsidRPr="00E843A8">
        <w:rPr>
          <w:rFonts w:eastAsiaTheme="minorHAnsi"/>
          <w:color w:val="000000" w:themeColor="text1"/>
          <w:lang w:eastAsia="en-US"/>
        </w:rPr>
        <w:t>wystawcy tej faktury.</w:t>
      </w:r>
    </w:p>
    <w:p w14:paraId="326BA052" w14:textId="77777777" w:rsidR="0070095A" w:rsidRPr="00E843A8" w:rsidRDefault="0070095A" w:rsidP="00EA0CCF">
      <w:pPr>
        <w:spacing w:line="360" w:lineRule="auto"/>
        <w:jc w:val="both"/>
        <w:rPr>
          <w:rFonts w:eastAsiaTheme="minorHAnsi"/>
          <w:color w:val="000000" w:themeColor="text1"/>
          <w:lang w:eastAsia="en-US"/>
        </w:rPr>
      </w:pPr>
      <w:r w:rsidRPr="00E843A8">
        <w:rPr>
          <w:rFonts w:eastAsiaTheme="minorHAnsi"/>
          <w:color w:val="000000" w:themeColor="text1"/>
          <w:lang w:eastAsia="en-US"/>
        </w:rPr>
        <w:t xml:space="preserve">Jeżeli w wyniku zaistnienia zdarzeń, z którymi związane jest wystawienie </w:t>
      </w:r>
      <w:r w:rsidR="00810490" w:rsidRPr="00E843A8">
        <w:rPr>
          <w:rFonts w:eastAsiaTheme="minorHAnsi"/>
          <w:color w:val="000000" w:themeColor="text1"/>
          <w:lang w:eastAsia="en-US"/>
        </w:rPr>
        <w:t>F</w:t>
      </w:r>
      <w:r w:rsidRPr="00E843A8">
        <w:rPr>
          <w:rFonts w:eastAsiaTheme="minorHAnsi"/>
          <w:color w:val="000000" w:themeColor="text1"/>
          <w:lang w:eastAsia="en-US"/>
        </w:rPr>
        <w:t xml:space="preserve">aktury </w:t>
      </w:r>
      <w:r w:rsidR="00E848E4" w:rsidRPr="00E843A8">
        <w:rPr>
          <w:rFonts w:eastAsiaTheme="minorHAnsi"/>
          <w:color w:val="000000" w:themeColor="text1"/>
          <w:lang w:eastAsia="en-US"/>
        </w:rPr>
        <w:t>VAT</w:t>
      </w:r>
      <w:r w:rsidR="00C87CE5">
        <w:rPr>
          <w:rFonts w:eastAsiaTheme="minorHAnsi"/>
          <w:color w:val="000000" w:themeColor="text1"/>
          <w:lang w:eastAsia="en-US"/>
        </w:rPr>
        <w:t xml:space="preserve"> </w:t>
      </w:r>
      <w:r w:rsidRPr="00E843A8">
        <w:rPr>
          <w:rFonts w:eastAsiaTheme="minorHAnsi"/>
          <w:color w:val="000000" w:themeColor="text1"/>
          <w:lang w:eastAsia="en-US"/>
        </w:rPr>
        <w:t>RR KOREKTA</w:t>
      </w:r>
      <w:r w:rsidR="00235A22" w:rsidRPr="00E843A8">
        <w:rPr>
          <w:rFonts w:eastAsiaTheme="minorHAnsi"/>
          <w:color w:val="000000" w:themeColor="text1"/>
          <w:lang w:eastAsia="en-US"/>
        </w:rPr>
        <w:t>,</w:t>
      </w:r>
      <w:r w:rsidRPr="00E843A8">
        <w:rPr>
          <w:rFonts w:eastAsiaTheme="minorHAnsi"/>
          <w:color w:val="000000" w:themeColor="text1"/>
          <w:lang w:eastAsia="en-US"/>
        </w:rPr>
        <w:t xml:space="preserve"> uległa obniżeniu kwota zryczałtowanego zwrotu podatku, nabywca produktów rolnych jest obowiązany do odpowiedniego zmniejszenia kwoty podatku naliczonego </w:t>
      </w:r>
      <w:r w:rsidR="00E848E4" w:rsidRPr="00E843A8">
        <w:rPr>
          <w:rFonts w:eastAsiaTheme="minorHAnsi"/>
          <w:color w:val="000000" w:themeColor="text1"/>
          <w:lang w:eastAsia="en-US"/>
        </w:rPr>
        <w:t>o</w:t>
      </w:r>
      <w:r w:rsidR="00C87CE5">
        <w:rPr>
          <w:rFonts w:eastAsiaTheme="minorHAnsi"/>
          <w:color w:val="000000" w:themeColor="text1"/>
          <w:lang w:eastAsia="en-US"/>
        </w:rPr>
        <w:t xml:space="preserve"> </w:t>
      </w:r>
      <w:r w:rsidRPr="00E843A8">
        <w:rPr>
          <w:rFonts w:eastAsiaTheme="minorHAnsi"/>
          <w:color w:val="000000" w:themeColor="text1"/>
          <w:lang w:eastAsia="en-US"/>
        </w:rPr>
        <w:t>kwotę zryczałtowanego zwrotu podatku:</w:t>
      </w:r>
    </w:p>
    <w:p w14:paraId="65F2365D" w14:textId="10FB7F96" w:rsidR="0070095A" w:rsidRPr="00E843A8" w:rsidRDefault="0070095A" w:rsidP="00EA0CCF">
      <w:pPr>
        <w:pStyle w:val="Akapitzlist"/>
        <w:numPr>
          <w:ilvl w:val="0"/>
          <w:numId w:val="3"/>
        </w:numPr>
        <w:spacing w:after="0" w:line="360" w:lineRule="auto"/>
        <w:contextualSpacing w:val="0"/>
        <w:jc w:val="both"/>
        <w:rPr>
          <w:rFonts w:ascii="Times New Roman" w:eastAsiaTheme="minorHAnsi" w:hAnsi="Times New Roman"/>
          <w:color w:val="000000" w:themeColor="text1"/>
          <w:sz w:val="24"/>
          <w:szCs w:val="24"/>
        </w:rPr>
      </w:pPr>
      <w:r w:rsidRPr="00E843A8">
        <w:rPr>
          <w:rFonts w:ascii="Times New Roman" w:eastAsiaTheme="minorHAnsi" w:hAnsi="Times New Roman"/>
          <w:color w:val="000000" w:themeColor="text1"/>
          <w:sz w:val="24"/>
          <w:szCs w:val="24"/>
        </w:rPr>
        <w:t xml:space="preserve">w rozliczeniu za okres rozliczeniowy, w którym rolnik ryczałtowy dokonał zwrotu </w:t>
      </w:r>
      <w:r w:rsidR="00E848E4" w:rsidRPr="00E843A8">
        <w:rPr>
          <w:rFonts w:ascii="Times New Roman" w:eastAsiaTheme="minorHAnsi" w:hAnsi="Times New Roman"/>
          <w:color w:val="000000" w:themeColor="text1"/>
          <w:sz w:val="24"/>
          <w:szCs w:val="24"/>
        </w:rPr>
        <w:t>tej</w:t>
      </w:r>
      <w:r w:rsidR="00C87CE5">
        <w:rPr>
          <w:rFonts w:ascii="Times New Roman" w:eastAsiaTheme="minorHAnsi" w:hAnsi="Times New Roman"/>
          <w:color w:val="000000" w:themeColor="text1"/>
          <w:sz w:val="24"/>
          <w:szCs w:val="24"/>
        </w:rPr>
        <w:t xml:space="preserve"> </w:t>
      </w:r>
      <w:r w:rsidRPr="00E843A8">
        <w:rPr>
          <w:rFonts w:ascii="Times New Roman" w:eastAsiaTheme="minorHAnsi" w:hAnsi="Times New Roman"/>
          <w:color w:val="000000" w:themeColor="text1"/>
          <w:sz w:val="24"/>
          <w:szCs w:val="24"/>
        </w:rPr>
        <w:t>kwoty ze swojego rachunku bankowego lub z jego rachunku w spółdzielczej kasie oszczędnościowo-kredytowej, której jest członkiem – w przypadku zwrotu całości lub części tej kwoty przez rolnika ryczałtowego</w:t>
      </w:r>
      <w:r w:rsidR="00E11030">
        <w:rPr>
          <w:rFonts w:ascii="Times New Roman" w:eastAsiaTheme="minorHAnsi" w:hAnsi="Times New Roman"/>
          <w:color w:val="000000" w:themeColor="text1"/>
          <w:sz w:val="24"/>
          <w:szCs w:val="24"/>
        </w:rPr>
        <w:t>;</w:t>
      </w:r>
    </w:p>
    <w:p w14:paraId="181C800E" w14:textId="1B5A57F0" w:rsidR="0070095A" w:rsidRPr="00E843A8" w:rsidRDefault="0070095A" w:rsidP="00EA0CCF">
      <w:pPr>
        <w:pStyle w:val="Akapitzlist"/>
        <w:numPr>
          <w:ilvl w:val="0"/>
          <w:numId w:val="3"/>
        </w:numPr>
        <w:spacing w:after="0" w:line="360" w:lineRule="auto"/>
        <w:contextualSpacing w:val="0"/>
        <w:jc w:val="both"/>
        <w:rPr>
          <w:rFonts w:ascii="Times New Roman" w:eastAsiaTheme="minorHAnsi" w:hAnsi="Times New Roman"/>
          <w:color w:val="000000" w:themeColor="text1"/>
          <w:sz w:val="24"/>
          <w:szCs w:val="24"/>
        </w:rPr>
      </w:pPr>
      <w:r w:rsidRPr="00E843A8">
        <w:rPr>
          <w:rFonts w:ascii="Times New Roman" w:eastAsiaTheme="minorHAnsi" w:hAnsi="Times New Roman"/>
          <w:color w:val="000000" w:themeColor="text1"/>
          <w:sz w:val="24"/>
          <w:szCs w:val="24"/>
        </w:rPr>
        <w:t xml:space="preserve">w rozliczeniu za okres rozliczeniowy, w którym nabywca produktów rolnych wystawił fakturę VAT RR KOREKTA – w przypadku gdy korekta nie wpływa </w:t>
      </w:r>
      <w:r w:rsidR="00E848E4" w:rsidRPr="00E843A8">
        <w:rPr>
          <w:rFonts w:ascii="Times New Roman" w:eastAsiaTheme="minorHAnsi" w:hAnsi="Times New Roman"/>
          <w:color w:val="000000" w:themeColor="text1"/>
          <w:sz w:val="24"/>
          <w:szCs w:val="24"/>
        </w:rPr>
        <w:t>na</w:t>
      </w:r>
      <w:r w:rsidR="00C87CE5">
        <w:rPr>
          <w:rFonts w:ascii="Times New Roman" w:eastAsiaTheme="minorHAnsi" w:hAnsi="Times New Roman"/>
          <w:color w:val="000000" w:themeColor="text1"/>
          <w:sz w:val="24"/>
          <w:szCs w:val="24"/>
        </w:rPr>
        <w:t xml:space="preserve"> </w:t>
      </w:r>
      <w:r w:rsidRPr="00E843A8">
        <w:rPr>
          <w:rFonts w:ascii="Times New Roman" w:eastAsiaTheme="minorHAnsi" w:hAnsi="Times New Roman"/>
          <w:color w:val="000000" w:themeColor="text1"/>
          <w:sz w:val="24"/>
          <w:szCs w:val="24"/>
        </w:rPr>
        <w:t>zmianę wartości nabytych produktów rolnych wraz z kwotą zryczałtowanego zwrotu podatku.</w:t>
      </w:r>
    </w:p>
    <w:p w14:paraId="18694CA4" w14:textId="77777777"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Natomiast gdy </w:t>
      </w:r>
      <w:r w:rsidR="004E3644" w:rsidRPr="00E843A8">
        <w:rPr>
          <w:rFonts w:eastAsiaTheme="minorHAnsi"/>
          <w:color w:val="000000" w:themeColor="text1"/>
          <w:lang w:eastAsia="en-US"/>
        </w:rPr>
        <w:t>F</w:t>
      </w:r>
      <w:r w:rsidRPr="00E843A8">
        <w:rPr>
          <w:rFonts w:eastAsiaTheme="minorHAnsi"/>
          <w:color w:val="000000" w:themeColor="text1"/>
          <w:lang w:eastAsia="en-US"/>
        </w:rPr>
        <w:t xml:space="preserve">aktura VAT RR KOREKTA potwierdza zaistnienie zdarzeń, skutkujących podwyższeniem kwoty zryczałtowanego zwrotu podatku, nabywca produktów rolnych </w:t>
      </w:r>
      <w:r w:rsidR="00E848E4" w:rsidRPr="00E843A8">
        <w:rPr>
          <w:rFonts w:eastAsiaTheme="minorHAnsi"/>
          <w:color w:val="000000" w:themeColor="text1"/>
          <w:lang w:eastAsia="en-US"/>
        </w:rPr>
        <w:t>ma</w:t>
      </w:r>
      <w:r w:rsidR="00C87CE5">
        <w:rPr>
          <w:rFonts w:eastAsiaTheme="minorHAnsi"/>
          <w:color w:val="000000" w:themeColor="text1"/>
          <w:lang w:eastAsia="en-US"/>
        </w:rPr>
        <w:t xml:space="preserve"> </w:t>
      </w:r>
      <w:r w:rsidRPr="00E843A8">
        <w:rPr>
          <w:rFonts w:eastAsiaTheme="minorHAnsi"/>
          <w:color w:val="000000" w:themeColor="text1"/>
          <w:lang w:eastAsia="en-US"/>
        </w:rPr>
        <w:t>prawo do odpowiedniego zwiększenia kwoty podatku naliczonego o kwotę zryczałtowanego zwrotu podatku w rozliczeniu za okres rozliczeniowy, w którym dokonał zapłaty tej kwoty na</w:t>
      </w:r>
      <w:r w:rsidR="00C87CE5">
        <w:rPr>
          <w:rFonts w:eastAsiaTheme="minorHAnsi"/>
          <w:color w:val="000000" w:themeColor="text1"/>
          <w:lang w:eastAsia="en-US"/>
        </w:rPr>
        <w:t xml:space="preserve"> </w:t>
      </w:r>
      <w:r w:rsidRPr="00E843A8">
        <w:rPr>
          <w:rFonts w:eastAsiaTheme="minorHAnsi"/>
          <w:color w:val="000000" w:themeColor="text1"/>
          <w:lang w:eastAsia="en-US"/>
        </w:rPr>
        <w:t xml:space="preserve">rachunek bankowy rolnika ryczałtowego lub na jego rachunek </w:t>
      </w:r>
      <w:r w:rsidR="00E848E4" w:rsidRPr="00E843A8">
        <w:rPr>
          <w:rFonts w:eastAsiaTheme="minorHAnsi"/>
          <w:color w:val="000000" w:themeColor="text1"/>
          <w:lang w:eastAsia="en-US"/>
        </w:rPr>
        <w:t>w</w:t>
      </w:r>
      <w:r w:rsidR="00C87CE5">
        <w:rPr>
          <w:rFonts w:eastAsiaTheme="minorHAnsi"/>
          <w:color w:val="000000" w:themeColor="text1"/>
          <w:lang w:eastAsia="en-US"/>
        </w:rPr>
        <w:t xml:space="preserve"> </w:t>
      </w:r>
      <w:r w:rsidRPr="00E843A8">
        <w:rPr>
          <w:rFonts w:eastAsiaTheme="minorHAnsi"/>
          <w:color w:val="000000" w:themeColor="text1"/>
          <w:lang w:eastAsia="en-US"/>
        </w:rPr>
        <w:t>spółdzielczej kasie oszczędnościowo-kredytowej, której jest członkiem.</w:t>
      </w:r>
    </w:p>
    <w:p w14:paraId="1AADE1DC" w14:textId="77777777" w:rsidR="0070095A"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Dokumenty stwierdzające dokonanie zwrotu przez rolnika ryczałtowego lub zapłaty przez nabywcę należności wynikającej z </w:t>
      </w:r>
      <w:r w:rsidR="004E3644" w:rsidRPr="00E843A8">
        <w:rPr>
          <w:rFonts w:eastAsiaTheme="minorHAnsi"/>
          <w:color w:val="000000" w:themeColor="text1"/>
          <w:lang w:eastAsia="en-US"/>
        </w:rPr>
        <w:t>F</w:t>
      </w:r>
      <w:r w:rsidRPr="00E843A8">
        <w:rPr>
          <w:rFonts w:eastAsiaTheme="minorHAnsi"/>
          <w:color w:val="000000" w:themeColor="text1"/>
          <w:lang w:eastAsia="en-US"/>
        </w:rPr>
        <w:t>aktury VAT RR KOREKTA powinny zawierać numer i</w:t>
      </w:r>
      <w:r w:rsidR="00C87CE5">
        <w:rPr>
          <w:rFonts w:eastAsiaTheme="minorHAnsi"/>
          <w:color w:val="000000" w:themeColor="text1"/>
          <w:lang w:eastAsia="en-US"/>
        </w:rPr>
        <w:t xml:space="preserve"> </w:t>
      </w:r>
      <w:r w:rsidRPr="00E843A8">
        <w:rPr>
          <w:rFonts w:eastAsiaTheme="minorHAnsi"/>
          <w:color w:val="000000" w:themeColor="text1"/>
          <w:lang w:eastAsia="en-US"/>
        </w:rPr>
        <w:t>datę jej wystawienia. Zasady dotyczące kompensat stosuje się odpowiednio.</w:t>
      </w:r>
    </w:p>
    <w:p w14:paraId="1BBE63D4" w14:textId="77777777" w:rsidR="0071099E" w:rsidRPr="00E843A8" w:rsidRDefault="0071099E" w:rsidP="00EA0CCF">
      <w:pPr>
        <w:spacing w:before="120" w:after="120" w:line="360" w:lineRule="auto"/>
        <w:jc w:val="both"/>
        <w:rPr>
          <w:rFonts w:eastAsiaTheme="minorHAnsi"/>
          <w:b/>
          <w:color w:val="000000" w:themeColor="text1"/>
          <w:lang w:eastAsia="en-US"/>
        </w:rPr>
      </w:pPr>
      <w:r w:rsidRPr="00E843A8">
        <w:rPr>
          <w:rFonts w:eastAsiaTheme="minorHAnsi"/>
          <w:color w:val="000000" w:themeColor="text1"/>
          <w:lang w:eastAsia="en-US"/>
        </w:rPr>
        <w:lastRenderedPageBreak/>
        <w:t xml:space="preserve">Powyższe zasady wskazane są w projektowanych przepisach </w:t>
      </w:r>
      <w:r w:rsidRPr="00E843A8">
        <w:rPr>
          <w:rFonts w:eastAsiaTheme="minorHAnsi"/>
          <w:b/>
          <w:color w:val="000000" w:themeColor="text1"/>
          <w:lang w:eastAsia="en-US"/>
        </w:rPr>
        <w:t>art. 116 ust. 6a–6d ustawy o VAT.</w:t>
      </w:r>
    </w:p>
    <w:p w14:paraId="72088A9D" w14:textId="77777777" w:rsidR="002432EF" w:rsidRPr="00E843A8" w:rsidRDefault="002432EF"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Faktury VAT RR i </w:t>
      </w:r>
      <w:r w:rsidR="004E3644" w:rsidRPr="00E843A8">
        <w:rPr>
          <w:rFonts w:eastAsiaTheme="minorHAnsi"/>
          <w:color w:val="000000" w:themeColor="text1"/>
          <w:lang w:eastAsia="en-US"/>
        </w:rPr>
        <w:t>F</w:t>
      </w:r>
      <w:r w:rsidRPr="00E843A8">
        <w:rPr>
          <w:rFonts w:eastAsiaTheme="minorHAnsi"/>
          <w:color w:val="000000" w:themeColor="text1"/>
          <w:lang w:eastAsia="en-US"/>
        </w:rPr>
        <w:t xml:space="preserve">aktury VAT RR KOREKTA wystawione przy użyciu </w:t>
      </w:r>
      <w:proofErr w:type="spellStart"/>
      <w:r w:rsidRPr="00E843A8">
        <w:rPr>
          <w:rFonts w:eastAsiaTheme="minorHAnsi"/>
          <w:color w:val="000000" w:themeColor="text1"/>
          <w:lang w:eastAsia="en-US"/>
        </w:rPr>
        <w:t>KSeF</w:t>
      </w:r>
      <w:proofErr w:type="spellEnd"/>
      <w:r w:rsidRPr="00E843A8">
        <w:rPr>
          <w:rFonts w:eastAsiaTheme="minorHAnsi"/>
          <w:color w:val="000000" w:themeColor="text1"/>
          <w:lang w:eastAsia="en-US"/>
        </w:rPr>
        <w:t xml:space="preserve"> będą przechowywane w Krajowym Systemie e-Faktur przez okres 10 lat, licząc od końca roku, w</w:t>
      </w:r>
      <w:r w:rsidR="00C87CE5">
        <w:rPr>
          <w:rFonts w:eastAsiaTheme="minorHAnsi"/>
          <w:color w:val="000000" w:themeColor="text1"/>
          <w:lang w:eastAsia="en-US"/>
        </w:rPr>
        <w:t xml:space="preserve"> </w:t>
      </w:r>
      <w:r w:rsidRPr="00E843A8">
        <w:rPr>
          <w:rFonts w:eastAsiaTheme="minorHAnsi"/>
          <w:color w:val="000000" w:themeColor="text1"/>
          <w:lang w:eastAsia="en-US"/>
        </w:rPr>
        <w:t>którym zostały wystawione (</w:t>
      </w:r>
      <w:r w:rsidR="00A76FA5" w:rsidRPr="00E843A8">
        <w:rPr>
          <w:rFonts w:eastAsiaTheme="minorHAnsi"/>
          <w:b/>
          <w:color w:val="000000" w:themeColor="text1"/>
          <w:lang w:eastAsia="en-US"/>
        </w:rPr>
        <w:t>dodawany ust. 11 w art. 116</w:t>
      </w:r>
      <w:r w:rsidR="004E3644" w:rsidRPr="00E843A8">
        <w:rPr>
          <w:rFonts w:eastAsiaTheme="minorHAnsi"/>
          <w:b/>
          <w:color w:val="000000" w:themeColor="text1"/>
          <w:lang w:eastAsia="en-US"/>
        </w:rPr>
        <w:t xml:space="preserve"> ustawy o VAT</w:t>
      </w:r>
      <w:r w:rsidRPr="00E843A8">
        <w:rPr>
          <w:rFonts w:eastAsiaTheme="minorHAnsi"/>
          <w:color w:val="000000" w:themeColor="text1"/>
          <w:lang w:eastAsia="en-US"/>
        </w:rPr>
        <w:t>).</w:t>
      </w:r>
    </w:p>
    <w:p w14:paraId="4CBA97A1" w14:textId="77777777" w:rsidR="004E3644" w:rsidRPr="00E843A8" w:rsidRDefault="0070095A"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Wzory Faktury VAT RR i Faktury VAT RR KOREKTA zostaną udostępnione </w:t>
      </w:r>
      <w:r w:rsidR="00E848E4" w:rsidRPr="00E843A8">
        <w:rPr>
          <w:rFonts w:eastAsiaTheme="minorHAnsi"/>
          <w:color w:val="000000" w:themeColor="text1"/>
          <w:lang w:eastAsia="en-US"/>
        </w:rPr>
        <w:t>na</w:t>
      </w:r>
      <w:r w:rsidR="00C87CE5">
        <w:rPr>
          <w:rFonts w:eastAsiaTheme="minorHAnsi"/>
          <w:color w:val="000000" w:themeColor="text1"/>
          <w:lang w:eastAsia="en-US"/>
        </w:rPr>
        <w:t xml:space="preserve"> </w:t>
      </w:r>
      <w:r w:rsidRPr="00E843A8">
        <w:rPr>
          <w:rFonts w:eastAsiaTheme="minorHAnsi"/>
          <w:color w:val="000000" w:themeColor="text1"/>
          <w:lang w:eastAsia="en-US"/>
        </w:rPr>
        <w:t>elektronicznej platformie usług administracji publicznej.</w:t>
      </w:r>
    </w:p>
    <w:p w14:paraId="2D57D93A" w14:textId="77777777" w:rsidR="004E3644" w:rsidRPr="00E843A8" w:rsidRDefault="004E3644"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 xml:space="preserve">Dodatkowo, oprócz ww. zmian, doprecyzowane zostało brzmienie </w:t>
      </w:r>
      <w:r w:rsidRPr="00E843A8">
        <w:rPr>
          <w:rFonts w:eastAsiaTheme="minorHAnsi"/>
          <w:b/>
          <w:color w:val="000000" w:themeColor="text1"/>
          <w:lang w:eastAsia="en-US"/>
        </w:rPr>
        <w:t>art. 116 ust. 5 ustawy o VAT</w:t>
      </w:r>
      <w:r w:rsidRPr="00E843A8">
        <w:rPr>
          <w:rFonts w:eastAsiaTheme="minorHAnsi"/>
          <w:color w:val="000000" w:themeColor="text1"/>
          <w:lang w:eastAsia="en-US"/>
        </w:rPr>
        <w:t xml:space="preserve"> dotyczącego obowiązku informowania przez rolnika ryczałtowego nabywców produktów rolnych i usług rolniczych o utracie statusu rolnika ryczałtowego. Oprócz sytuacji rezygnacji przez rolnika ryczałtowego ze zwolnienia na podstawie art. 43 ust. 1 pkt 3 ustawy o VAT, </w:t>
      </w:r>
      <w:r w:rsidR="007013A0" w:rsidRPr="00E843A8">
        <w:rPr>
          <w:rFonts w:eastAsiaTheme="minorHAnsi"/>
          <w:color w:val="000000" w:themeColor="text1"/>
          <w:lang w:eastAsia="en-US"/>
        </w:rPr>
        <w:t>taki obowiązek dotyczyć też będzie utraty przez rolnika ryczałtowego prawa do tego zwolnienia.</w:t>
      </w:r>
    </w:p>
    <w:p w14:paraId="1E354277" w14:textId="77777777" w:rsidR="00067B5F" w:rsidRPr="00E843A8" w:rsidRDefault="00783AD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Zmiany do a</w:t>
      </w:r>
      <w:r w:rsidR="00067B5F" w:rsidRPr="00E843A8">
        <w:rPr>
          <w:rFonts w:ascii="Times New Roman" w:hAnsi="Times New Roman" w:cs="Times New Roman"/>
          <w:b/>
          <w:sz w:val="24"/>
          <w:szCs w:val="24"/>
        </w:rPr>
        <w:t>rt. 118 ustawy o VAT</w:t>
      </w:r>
    </w:p>
    <w:p w14:paraId="7C439223" w14:textId="77777777" w:rsidR="00067B5F" w:rsidRPr="00E843A8" w:rsidRDefault="00067B5F" w:rsidP="00EA0CCF">
      <w:pPr>
        <w:spacing w:before="120" w:after="120" w:line="360" w:lineRule="auto"/>
        <w:jc w:val="both"/>
        <w:rPr>
          <w:rFonts w:eastAsiaTheme="minorHAnsi"/>
          <w:color w:val="000000" w:themeColor="text1"/>
          <w:lang w:eastAsia="en-US"/>
        </w:rPr>
      </w:pPr>
      <w:r w:rsidRPr="00E843A8">
        <w:rPr>
          <w:rFonts w:eastAsiaTheme="minorHAnsi"/>
          <w:color w:val="000000" w:themeColor="text1"/>
          <w:lang w:eastAsia="en-US"/>
        </w:rPr>
        <w:t>Zmiany w art. 118 związane są ze zmianami wprowadzonymi w art. 116 i stanowią uzupełnienie przepisów, które są odpowiednio stosowane w przypadku wykonywania przez rolnika ryczałtowego usług rolniczych na rzecz podatników podatku, którzy rozliczają ten</w:t>
      </w:r>
      <w:r w:rsidR="00C87CE5">
        <w:rPr>
          <w:rFonts w:eastAsiaTheme="minorHAnsi"/>
          <w:color w:val="000000" w:themeColor="text1"/>
          <w:lang w:eastAsia="en-US"/>
        </w:rPr>
        <w:t xml:space="preserve"> </w:t>
      </w:r>
      <w:r w:rsidRPr="00E843A8">
        <w:rPr>
          <w:rFonts w:eastAsiaTheme="minorHAnsi"/>
          <w:color w:val="000000" w:themeColor="text1"/>
          <w:lang w:eastAsia="en-US"/>
        </w:rPr>
        <w:t>podatek.</w:t>
      </w:r>
    </w:p>
    <w:p w14:paraId="474A50C9" w14:textId="77777777" w:rsidR="006D3F1D" w:rsidRPr="00E843A8" w:rsidRDefault="00783AD9" w:rsidP="00EA0CCF">
      <w:pPr>
        <w:pStyle w:val="Nagwek1"/>
        <w:spacing w:line="360" w:lineRule="auto"/>
        <w:jc w:val="both"/>
        <w:rPr>
          <w:rFonts w:ascii="Times New Roman" w:hAnsi="Times New Roman" w:cs="Times New Roman"/>
          <w:b/>
          <w:sz w:val="24"/>
          <w:szCs w:val="24"/>
        </w:rPr>
      </w:pPr>
      <w:r w:rsidRPr="00E843A8">
        <w:rPr>
          <w:rFonts w:ascii="Times New Roman" w:hAnsi="Times New Roman" w:cs="Times New Roman"/>
          <w:b/>
          <w:sz w:val="24"/>
          <w:szCs w:val="24"/>
        </w:rPr>
        <w:t>Dodanie a</w:t>
      </w:r>
      <w:r w:rsidR="006D3F1D" w:rsidRPr="00E843A8">
        <w:rPr>
          <w:rFonts w:ascii="Times New Roman" w:hAnsi="Times New Roman" w:cs="Times New Roman"/>
          <w:b/>
          <w:sz w:val="24"/>
          <w:szCs w:val="24"/>
        </w:rPr>
        <w:t>rt. 145</w:t>
      </w:r>
      <w:r w:rsidR="003B243B" w:rsidRPr="00E843A8">
        <w:rPr>
          <w:rFonts w:ascii="Times New Roman" w:hAnsi="Times New Roman" w:cs="Times New Roman"/>
          <w:b/>
          <w:sz w:val="24"/>
          <w:szCs w:val="24"/>
        </w:rPr>
        <w:t>l</w:t>
      </w:r>
      <w:r w:rsidR="006D3F1D" w:rsidRPr="00E843A8">
        <w:rPr>
          <w:rFonts w:ascii="Times New Roman" w:hAnsi="Times New Roman" w:cs="Times New Roman"/>
          <w:b/>
          <w:sz w:val="24"/>
          <w:szCs w:val="24"/>
        </w:rPr>
        <w:t xml:space="preserve"> ustawy o VAT – przepisy epizodyczne dotyczące faktur</w:t>
      </w:r>
    </w:p>
    <w:p w14:paraId="090A0378" w14:textId="77777777" w:rsidR="003363A8" w:rsidRPr="00E843A8" w:rsidRDefault="003363A8" w:rsidP="00EA0CCF">
      <w:pPr>
        <w:pStyle w:val="ZARTzmartartykuempunktem"/>
        <w:spacing w:before="120"/>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W przepisach epizodycznych w </w:t>
      </w:r>
      <w:r w:rsidRPr="00E843A8">
        <w:rPr>
          <w:rFonts w:ascii="Times New Roman" w:hAnsi="Times New Roman" w:cs="Times New Roman"/>
          <w:b/>
          <w:color w:val="000000" w:themeColor="text1"/>
          <w:szCs w:val="24"/>
        </w:rPr>
        <w:t>art. 145</w:t>
      </w:r>
      <w:r w:rsidR="00235A22" w:rsidRPr="00E843A8">
        <w:rPr>
          <w:rFonts w:ascii="Times New Roman" w:hAnsi="Times New Roman" w:cs="Times New Roman"/>
          <w:b/>
          <w:color w:val="000000" w:themeColor="text1"/>
          <w:szCs w:val="24"/>
        </w:rPr>
        <w:t>l</w:t>
      </w:r>
      <w:r w:rsidRPr="00E843A8">
        <w:rPr>
          <w:rFonts w:ascii="Times New Roman" w:hAnsi="Times New Roman" w:cs="Times New Roman"/>
          <w:b/>
          <w:color w:val="000000" w:themeColor="text1"/>
          <w:szCs w:val="24"/>
        </w:rPr>
        <w:t xml:space="preserve"> </w:t>
      </w:r>
      <w:r w:rsidRPr="00E843A8">
        <w:rPr>
          <w:rFonts w:ascii="Times New Roman" w:hAnsi="Times New Roman" w:cs="Times New Roman"/>
          <w:color w:val="000000" w:themeColor="text1"/>
          <w:szCs w:val="24"/>
        </w:rPr>
        <w:t>ustawy o VAT wprowadza się na okres od 1 lipca do 31 grudnia 2024 r</w:t>
      </w:r>
      <w:r w:rsidR="00235A22" w:rsidRPr="00E843A8">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możliwość wystawiania przez podatników</w:t>
      </w:r>
      <w:r w:rsidR="008725C2" w:rsidRPr="00E843A8">
        <w:rPr>
          <w:rFonts w:ascii="Times New Roman" w:hAnsi="Times New Roman" w:cs="Times New Roman"/>
          <w:color w:val="000000" w:themeColor="text1"/>
          <w:szCs w:val="24"/>
        </w:rPr>
        <w:t xml:space="preserve"> objętych obowiązkiem wystawiania faktur ustrukturyzowanych</w:t>
      </w:r>
      <w:r w:rsidR="003D2B37" w:rsidRPr="00E843A8">
        <w:rPr>
          <w:rFonts w:ascii="Times New Roman" w:hAnsi="Times New Roman" w:cs="Times New Roman"/>
          <w:color w:val="000000" w:themeColor="text1"/>
          <w:szCs w:val="24"/>
        </w:rPr>
        <w:t>:</w:t>
      </w:r>
      <w:r w:rsidR="008725C2" w:rsidRPr="00E843A8">
        <w:rPr>
          <w:rFonts w:ascii="Times New Roman" w:hAnsi="Times New Roman" w:cs="Times New Roman"/>
          <w:color w:val="000000" w:themeColor="text1"/>
          <w:szCs w:val="24"/>
        </w:rPr>
        <w:t xml:space="preserve"> </w:t>
      </w:r>
    </w:p>
    <w:p w14:paraId="6033BAE7" w14:textId="73EC5FBC" w:rsidR="003363A8" w:rsidRPr="00E843A8" w:rsidRDefault="003363A8" w:rsidP="00EA0CCF">
      <w:pPr>
        <w:pStyle w:val="ZPKTzmpktartykuempunktem"/>
        <w:ind w:left="51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1)</w:t>
      </w:r>
      <w:r w:rsidRPr="00E843A8">
        <w:rPr>
          <w:rFonts w:ascii="Times New Roman" w:hAnsi="Times New Roman" w:cs="Times New Roman"/>
          <w:color w:val="000000" w:themeColor="text1"/>
          <w:szCs w:val="24"/>
        </w:rPr>
        <w:tab/>
        <w:t>u których sprzedaż jest zwolniona od podatku lub wykonujących wyłącznie czynności zwolnione od podatku</w:t>
      </w:r>
      <w:r w:rsidR="001F43D7">
        <w:rPr>
          <w:rFonts w:ascii="Times New Roman" w:hAnsi="Times New Roman" w:cs="Times New Roman"/>
          <w:color w:val="000000" w:themeColor="text1"/>
          <w:szCs w:val="24"/>
        </w:rPr>
        <w:t>,</w:t>
      </w:r>
    </w:p>
    <w:p w14:paraId="3B96257B" w14:textId="4E21AF6C" w:rsidR="003363A8" w:rsidRPr="00E843A8" w:rsidRDefault="003363A8" w:rsidP="00EA0CCF">
      <w:pPr>
        <w:pStyle w:val="ZPKTzmpktartykuempunktem"/>
        <w:ind w:left="510"/>
        <w:rPr>
          <w:rFonts w:ascii="Times New Roman" w:hAnsi="Times New Roman" w:cs="Times New Roman"/>
          <w:strike/>
          <w:color w:val="000000" w:themeColor="text1"/>
          <w:szCs w:val="24"/>
        </w:rPr>
      </w:pPr>
      <w:r w:rsidRPr="00E843A8">
        <w:rPr>
          <w:rFonts w:ascii="Times New Roman" w:hAnsi="Times New Roman" w:cs="Times New Roman"/>
          <w:color w:val="000000" w:themeColor="text1"/>
          <w:szCs w:val="24"/>
        </w:rPr>
        <w:t>2)</w:t>
      </w:r>
      <w:r w:rsidRPr="00E843A8">
        <w:rPr>
          <w:rFonts w:ascii="Times New Roman" w:hAnsi="Times New Roman" w:cs="Times New Roman"/>
          <w:color w:val="000000" w:themeColor="text1"/>
          <w:szCs w:val="24"/>
        </w:rPr>
        <w:tab/>
      </w:r>
      <w:r w:rsidR="00AB2687" w:rsidRPr="00E843A8">
        <w:rPr>
          <w:rFonts w:ascii="Times New Roman" w:hAnsi="Times New Roman" w:cs="Times New Roman"/>
          <w:color w:val="000000" w:themeColor="text1"/>
          <w:szCs w:val="24"/>
        </w:rPr>
        <w:t xml:space="preserve">dokonujących </w:t>
      </w:r>
      <w:r w:rsidRPr="00E843A8">
        <w:rPr>
          <w:rFonts w:ascii="Times New Roman" w:hAnsi="Times New Roman" w:cs="Times New Roman"/>
          <w:color w:val="000000" w:themeColor="text1"/>
          <w:szCs w:val="24"/>
        </w:rPr>
        <w:t>czynności dokumentowanych fakturami uproszczonymi (art. 106e ust. 5 pkt 3), w tym paragonów fiskalnych uznanych za faktury</w:t>
      </w:r>
      <w:r w:rsidR="001F43D7">
        <w:rPr>
          <w:rFonts w:ascii="Times New Roman" w:hAnsi="Times New Roman" w:cs="Times New Roman"/>
          <w:color w:val="000000" w:themeColor="text1"/>
          <w:szCs w:val="24"/>
        </w:rPr>
        <w:t>,</w:t>
      </w:r>
      <w:r w:rsidRPr="00E843A8">
        <w:rPr>
          <w:rFonts w:ascii="Times New Roman" w:hAnsi="Times New Roman" w:cs="Times New Roman"/>
          <w:color w:val="000000" w:themeColor="text1"/>
          <w:szCs w:val="24"/>
        </w:rPr>
        <w:t xml:space="preserve"> </w:t>
      </w:r>
    </w:p>
    <w:p w14:paraId="0A28B94D" w14:textId="77777777" w:rsidR="009C44A0" w:rsidRPr="00E843A8" w:rsidRDefault="00235A22" w:rsidP="00EA0CCF">
      <w:pPr>
        <w:pStyle w:val="ZARTzmartartykuempunktem"/>
        <w:ind w:hanging="51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3)</w:t>
      </w:r>
      <w:r w:rsidR="007712C3" w:rsidRPr="00E843A8">
        <w:rPr>
          <w:rFonts w:ascii="Times New Roman" w:hAnsi="Times New Roman" w:cs="Times New Roman"/>
          <w:color w:val="000000" w:themeColor="text1"/>
          <w:szCs w:val="24"/>
        </w:rPr>
        <w:tab/>
      </w:r>
      <w:r w:rsidR="009C44A0" w:rsidRPr="00E843A8">
        <w:rPr>
          <w:rFonts w:ascii="Times New Roman" w:hAnsi="Times New Roman" w:cs="Times New Roman"/>
          <w:color w:val="000000" w:themeColor="text1"/>
          <w:szCs w:val="24"/>
        </w:rPr>
        <w:t xml:space="preserve">dokonujących </w:t>
      </w:r>
      <w:r w:rsidR="003363A8" w:rsidRPr="00E843A8">
        <w:rPr>
          <w:rFonts w:ascii="Times New Roman" w:hAnsi="Times New Roman" w:cs="Times New Roman"/>
          <w:color w:val="000000" w:themeColor="text1"/>
          <w:szCs w:val="24"/>
        </w:rPr>
        <w:t>czynności dokumentowanych fakturami wystawionymi przy zastosowaniu kas rejestrujących</w:t>
      </w:r>
    </w:p>
    <w:p w14:paraId="57597BBD" w14:textId="77777777" w:rsidR="003D2B37" w:rsidRPr="00E843A8" w:rsidRDefault="007712C3" w:rsidP="00EA0CCF">
      <w:pPr>
        <w:pStyle w:val="ZARTzmartartykuempunktem"/>
        <w:ind w:left="0"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 xml:space="preserve">– </w:t>
      </w:r>
      <w:r w:rsidR="003D2B37" w:rsidRPr="00E843A8">
        <w:rPr>
          <w:rFonts w:ascii="Times New Roman" w:hAnsi="Times New Roman" w:cs="Times New Roman"/>
          <w:color w:val="000000" w:themeColor="text1"/>
          <w:szCs w:val="24"/>
        </w:rPr>
        <w:t>faktur elektronicznych lub faktur w</w:t>
      </w:r>
      <w:r w:rsidR="00AF4444" w:rsidRPr="00E843A8">
        <w:rPr>
          <w:rFonts w:ascii="Times New Roman" w:hAnsi="Times New Roman" w:cs="Times New Roman"/>
          <w:color w:val="000000" w:themeColor="text1"/>
          <w:szCs w:val="24"/>
        </w:rPr>
        <w:t xml:space="preserve"> postaci papierowej.</w:t>
      </w:r>
    </w:p>
    <w:p w14:paraId="1EECE76A" w14:textId="7D53B373" w:rsidR="003363A8" w:rsidRPr="00E843A8" w:rsidRDefault="00235A22" w:rsidP="00EA0CCF">
      <w:pPr>
        <w:spacing w:before="120" w:after="120" w:line="360" w:lineRule="auto"/>
        <w:jc w:val="both"/>
        <w:rPr>
          <w:rFonts w:eastAsiaTheme="minorHAnsi"/>
          <w:color w:val="000000" w:themeColor="text1"/>
          <w:lang w:eastAsia="en-US"/>
        </w:rPr>
      </w:pPr>
      <w:r w:rsidRPr="00E843A8">
        <w:rPr>
          <w:color w:val="000000" w:themeColor="text1"/>
        </w:rPr>
        <w:lastRenderedPageBreak/>
        <w:t>W</w:t>
      </w:r>
      <w:r w:rsidR="003363A8" w:rsidRPr="00E843A8">
        <w:rPr>
          <w:color w:val="000000" w:themeColor="text1"/>
        </w:rPr>
        <w:t xml:space="preserve"> przypadkach wskazanych powyżej podatnicy mogą wystawiać faktury ustrukturyzowane, z wyłączeniem paragonów fiskalnych uznanych za faktury uproszczone, czyli paragony z NIP nabywcy do 450 zł</w:t>
      </w:r>
      <w:r w:rsidR="00991F6C" w:rsidRPr="00E843A8">
        <w:rPr>
          <w:color w:val="000000" w:themeColor="text1"/>
        </w:rPr>
        <w:t>,</w:t>
      </w:r>
      <w:r w:rsidR="00914E7C" w:rsidRPr="00E843A8">
        <w:rPr>
          <w:color w:val="000000" w:themeColor="text1"/>
        </w:rPr>
        <w:t xml:space="preserve"> w tym ostatnim przypadku wystawienie kolejnej faktury w </w:t>
      </w:r>
      <w:proofErr w:type="spellStart"/>
      <w:r w:rsidR="00914E7C" w:rsidRPr="00E843A8">
        <w:rPr>
          <w:color w:val="000000" w:themeColor="text1"/>
        </w:rPr>
        <w:t>KSeF</w:t>
      </w:r>
      <w:proofErr w:type="spellEnd"/>
      <w:r w:rsidR="00914E7C" w:rsidRPr="00E843A8">
        <w:rPr>
          <w:color w:val="000000" w:themeColor="text1"/>
        </w:rPr>
        <w:t xml:space="preserve"> naraziłoby podatnika na obowiązek rozliczenia tego dokumentu na podstawie art. 108 ust. 1 ustawy o VAT. </w:t>
      </w:r>
    </w:p>
    <w:p w14:paraId="01769A9D" w14:textId="77777777" w:rsidR="007C3BAD" w:rsidRPr="00E843A8" w:rsidRDefault="00BA4886"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Art. 2</w:t>
      </w:r>
      <w:r w:rsidR="003771ED" w:rsidRPr="00E843A8">
        <w:rPr>
          <w:rFonts w:ascii="Times New Roman" w:hAnsi="Times New Roman" w:cs="Times New Roman"/>
          <w:b/>
          <w:sz w:val="24"/>
          <w:szCs w:val="24"/>
        </w:rPr>
        <w:t xml:space="preserve"> projektu (zmiany do ustawy – Ordynacja podatkowa)</w:t>
      </w:r>
    </w:p>
    <w:p w14:paraId="3E1628FD" w14:textId="758591CE" w:rsidR="003363A8" w:rsidRPr="00E843A8" w:rsidRDefault="00BA4886" w:rsidP="00EA0CCF">
      <w:pPr>
        <w:pStyle w:val="Styl"/>
        <w:widowControl/>
        <w:spacing w:before="120" w:after="120" w:line="360" w:lineRule="auto"/>
        <w:jc w:val="both"/>
        <w:rPr>
          <w:b/>
          <w:color w:val="000000" w:themeColor="text1"/>
        </w:rPr>
      </w:pPr>
      <w:r w:rsidRPr="00E843A8">
        <w:rPr>
          <w:color w:val="000000" w:themeColor="text1"/>
        </w:rPr>
        <w:t>Wprowadza się zmiany w ustawie z dnia 29 sierpnia 1997 r. – Ordynacja podatkowa. Zmiana wprowadzona w art. 193a</w:t>
      </w:r>
      <w:r w:rsidR="003D18C8" w:rsidRPr="00E843A8">
        <w:rPr>
          <w:color w:val="000000" w:themeColor="text1"/>
        </w:rPr>
        <w:t xml:space="preserve"> § 1</w:t>
      </w:r>
      <w:r w:rsidR="00964D3F" w:rsidRPr="00E843A8">
        <w:rPr>
          <w:color w:val="000000" w:themeColor="text1"/>
        </w:rPr>
        <w:t xml:space="preserve"> (</w:t>
      </w:r>
      <w:r w:rsidR="00964D3F" w:rsidRPr="00E843A8">
        <w:rPr>
          <w:b/>
          <w:color w:val="000000" w:themeColor="text1"/>
        </w:rPr>
        <w:t>pkt 1</w:t>
      </w:r>
      <w:r w:rsidR="00964D3F" w:rsidRPr="00E843A8">
        <w:rPr>
          <w:color w:val="000000" w:themeColor="text1"/>
        </w:rPr>
        <w:t>)</w:t>
      </w:r>
      <w:r w:rsidRPr="00E843A8">
        <w:rPr>
          <w:color w:val="000000" w:themeColor="text1"/>
        </w:rPr>
        <w:t xml:space="preserve"> </w:t>
      </w:r>
      <w:r w:rsidR="003363A8" w:rsidRPr="00E843A8">
        <w:rPr>
          <w:color w:val="000000" w:themeColor="text1"/>
        </w:rPr>
        <w:t>zwalnia podatników z obowiązku przesyłania: faktur ustrukturyzowanych</w:t>
      </w:r>
      <w:r w:rsidR="004D56EA" w:rsidRPr="00E843A8">
        <w:rPr>
          <w:color w:val="000000" w:themeColor="text1"/>
        </w:rPr>
        <w:t>,</w:t>
      </w:r>
      <w:r w:rsidR="00914E7C" w:rsidRPr="00E843A8">
        <w:rPr>
          <w:color w:val="000000" w:themeColor="text1"/>
        </w:rPr>
        <w:t xml:space="preserve"> </w:t>
      </w:r>
      <w:r w:rsidR="003363A8" w:rsidRPr="00E843A8">
        <w:rPr>
          <w:color w:val="000000" w:themeColor="text1"/>
        </w:rPr>
        <w:t xml:space="preserve">faktur, o których mowa w art. 106nf </w:t>
      </w:r>
      <w:r w:rsidR="00925E4E" w:rsidRPr="00E843A8">
        <w:rPr>
          <w:color w:val="000000" w:themeColor="text1"/>
        </w:rPr>
        <w:t xml:space="preserve">ust. 1 </w:t>
      </w:r>
      <w:r w:rsidR="003363A8" w:rsidRPr="00E843A8">
        <w:rPr>
          <w:color w:val="000000" w:themeColor="text1"/>
        </w:rPr>
        <w:t xml:space="preserve">i art. 106nh </w:t>
      </w:r>
      <w:r w:rsidR="00925E4E" w:rsidRPr="00E843A8">
        <w:rPr>
          <w:color w:val="000000" w:themeColor="text1"/>
        </w:rPr>
        <w:t xml:space="preserve">ust. 1 </w:t>
      </w:r>
      <w:r w:rsidR="003363A8" w:rsidRPr="00E843A8">
        <w:rPr>
          <w:color w:val="000000" w:themeColor="text1"/>
        </w:rPr>
        <w:t>ustawy o VAT</w:t>
      </w:r>
      <w:r w:rsidR="00E9067D" w:rsidRPr="00E843A8">
        <w:rPr>
          <w:color w:val="000000" w:themeColor="text1"/>
        </w:rPr>
        <w:t>,</w:t>
      </w:r>
      <w:r w:rsidR="003363A8" w:rsidRPr="00E843A8">
        <w:rPr>
          <w:color w:val="000000" w:themeColor="text1"/>
        </w:rPr>
        <w:t xml:space="preserve"> oraz faktur VAT RR i faktur VAT RR </w:t>
      </w:r>
      <w:r w:rsidR="00162417" w:rsidRPr="00E843A8">
        <w:rPr>
          <w:color w:val="000000" w:themeColor="text1"/>
        </w:rPr>
        <w:t>KOREKT</w:t>
      </w:r>
      <w:r w:rsidR="007023BE" w:rsidRPr="00E843A8">
        <w:rPr>
          <w:color w:val="000000" w:themeColor="text1"/>
        </w:rPr>
        <w:t>A</w:t>
      </w:r>
      <w:r w:rsidR="00162417" w:rsidRPr="00E843A8">
        <w:rPr>
          <w:color w:val="000000" w:themeColor="text1"/>
        </w:rPr>
        <w:t xml:space="preserve"> </w:t>
      </w:r>
      <w:r w:rsidR="003363A8" w:rsidRPr="00E843A8">
        <w:rPr>
          <w:color w:val="000000" w:themeColor="text1"/>
        </w:rPr>
        <w:t xml:space="preserve">w </w:t>
      </w:r>
      <w:r w:rsidR="003363A8" w:rsidRPr="00E843A8">
        <w:rPr>
          <w:color w:val="000000" w:themeColor="text1"/>
          <w:shd w:val="clear" w:color="auto" w:fill="FFFFFF"/>
        </w:rPr>
        <w:t>postaci elektronicznej odpowiadającej strukturze logicznej</w:t>
      </w:r>
      <w:r w:rsidR="003363A8" w:rsidRPr="00E843A8">
        <w:rPr>
          <w:color w:val="000000" w:themeColor="text1"/>
        </w:rPr>
        <w:t xml:space="preserve"> JPK_</w:t>
      </w:r>
      <w:r w:rsidR="004D56EA" w:rsidRPr="00E843A8">
        <w:rPr>
          <w:color w:val="000000" w:themeColor="text1"/>
        </w:rPr>
        <w:t>FA</w:t>
      </w:r>
      <w:r w:rsidR="003363A8" w:rsidRPr="00E843A8">
        <w:rPr>
          <w:color w:val="000000" w:themeColor="text1"/>
        </w:rPr>
        <w:t>, pod warunkiem, że faktury te</w:t>
      </w:r>
      <w:r w:rsidR="00914E7C" w:rsidRPr="00E843A8">
        <w:rPr>
          <w:color w:val="000000" w:themeColor="text1"/>
        </w:rPr>
        <w:t xml:space="preserve"> (jw. inne niż ustrukturyzowane)</w:t>
      </w:r>
      <w:r w:rsidR="003363A8" w:rsidRPr="00E843A8">
        <w:rPr>
          <w:color w:val="000000" w:themeColor="text1"/>
        </w:rPr>
        <w:t xml:space="preserve"> zostały </w:t>
      </w:r>
      <w:r w:rsidR="00914E7C" w:rsidRPr="00E843A8">
        <w:rPr>
          <w:color w:val="000000" w:themeColor="text1"/>
        </w:rPr>
        <w:t>p</w:t>
      </w:r>
      <w:r w:rsidR="007023BE" w:rsidRPr="00E843A8">
        <w:rPr>
          <w:color w:val="000000" w:themeColor="text1"/>
        </w:rPr>
        <w:t>rzesłane do</w:t>
      </w:r>
      <w:r w:rsidR="003363A8" w:rsidRPr="00E843A8">
        <w:rPr>
          <w:color w:val="000000" w:themeColor="text1"/>
        </w:rPr>
        <w:t xml:space="preserve"> </w:t>
      </w:r>
      <w:proofErr w:type="spellStart"/>
      <w:r w:rsidR="003363A8" w:rsidRPr="00E843A8">
        <w:rPr>
          <w:color w:val="000000" w:themeColor="text1"/>
        </w:rPr>
        <w:t>KSeF</w:t>
      </w:r>
      <w:proofErr w:type="spellEnd"/>
      <w:r w:rsidR="007023BE" w:rsidRPr="00E843A8">
        <w:rPr>
          <w:color w:val="000000" w:themeColor="text1"/>
        </w:rPr>
        <w:t xml:space="preserve"> lub wystawione w </w:t>
      </w:r>
      <w:proofErr w:type="spellStart"/>
      <w:r w:rsidR="007023BE" w:rsidRPr="00E843A8">
        <w:rPr>
          <w:color w:val="000000" w:themeColor="text1"/>
        </w:rPr>
        <w:t>KSeF</w:t>
      </w:r>
      <w:proofErr w:type="spellEnd"/>
      <w:r w:rsidR="007023BE" w:rsidRPr="00E843A8">
        <w:rPr>
          <w:color w:val="000000" w:themeColor="text1"/>
        </w:rPr>
        <w:t>. R</w:t>
      </w:r>
      <w:r w:rsidR="003363A8" w:rsidRPr="00E843A8">
        <w:rPr>
          <w:color w:val="000000" w:themeColor="text1"/>
        </w:rPr>
        <w:t>ozwiązanie to ma charakter upraszczający obowiązki podatnika w zakresie raportowania.</w:t>
      </w:r>
      <w:r w:rsidR="003363A8" w:rsidRPr="00E843A8">
        <w:rPr>
          <w:color w:val="000000" w:themeColor="text1"/>
          <w:shd w:val="clear" w:color="auto" w:fill="FFFFFF"/>
        </w:rPr>
        <w:t xml:space="preserve"> </w:t>
      </w:r>
    </w:p>
    <w:p w14:paraId="732F5557" w14:textId="7A45A04E" w:rsidR="003D18C8" w:rsidRPr="00E843A8" w:rsidRDefault="003D18C8" w:rsidP="00EA0CCF">
      <w:pPr>
        <w:pStyle w:val="Tekstpodstawowy"/>
        <w:spacing w:before="120" w:line="360" w:lineRule="auto"/>
        <w:jc w:val="both"/>
        <w:rPr>
          <w:color w:val="000000" w:themeColor="text1"/>
        </w:rPr>
      </w:pPr>
      <w:r w:rsidRPr="00E843A8">
        <w:rPr>
          <w:color w:val="000000" w:themeColor="text1"/>
        </w:rPr>
        <w:t>Głównym celem projektowanych zmian</w:t>
      </w:r>
      <w:r w:rsidR="00D42549" w:rsidRPr="00E843A8">
        <w:rPr>
          <w:color w:val="000000" w:themeColor="text1"/>
        </w:rPr>
        <w:t xml:space="preserve"> w art. 297h, </w:t>
      </w:r>
      <w:r w:rsidR="007023BE" w:rsidRPr="00E843A8">
        <w:rPr>
          <w:color w:val="000000" w:themeColor="text1"/>
          <w:lang w:val="pl-PL"/>
        </w:rPr>
        <w:t xml:space="preserve">art. </w:t>
      </w:r>
      <w:r w:rsidR="00D42549" w:rsidRPr="00E843A8">
        <w:rPr>
          <w:color w:val="000000" w:themeColor="text1"/>
        </w:rPr>
        <w:t xml:space="preserve">299g i </w:t>
      </w:r>
      <w:r w:rsidR="007023BE" w:rsidRPr="00E843A8">
        <w:rPr>
          <w:color w:val="000000" w:themeColor="text1"/>
          <w:lang w:val="pl-PL"/>
        </w:rPr>
        <w:t xml:space="preserve">art. </w:t>
      </w:r>
      <w:r w:rsidR="00D42549" w:rsidRPr="00E843A8">
        <w:rPr>
          <w:color w:val="000000" w:themeColor="text1"/>
        </w:rPr>
        <w:t>299h ustawy – Ordynacja podatkowa</w:t>
      </w:r>
      <w:r w:rsidR="00D42549" w:rsidRPr="00E843A8">
        <w:rPr>
          <w:color w:val="000000" w:themeColor="text1"/>
          <w:lang w:val="pl-PL"/>
        </w:rPr>
        <w:t xml:space="preserve"> (</w:t>
      </w:r>
      <w:r w:rsidR="00D42549" w:rsidRPr="00E843A8">
        <w:rPr>
          <w:b/>
          <w:color w:val="000000" w:themeColor="text1"/>
          <w:lang w:val="pl-PL"/>
        </w:rPr>
        <w:t>pkt 2</w:t>
      </w:r>
      <w:r w:rsidR="00B903FA">
        <w:rPr>
          <w:b/>
          <w:color w:val="000000" w:themeColor="text1"/>
          <w:lang w:val="pl-PL"/>
        </w:rPr>
        <w:t xml:space="preserve"> i </w:t>
      </w:r>
      <w:r w:rsidR="00D42549" w:rsidRPr="00E843A8">
        <w:rPr>
          <w:b/>
          <w:color w:val="000000" w:themeColor="text1"/>
          <w:lang w:val="pl-PL"/>
        </w:rPr>
        <w:t>3</w:t>
      </w:r>
      <w:r w:rsidR="00AF6A39" w:rsidRPr="00E843A8">
        <w:rPr>
          <w:color w:val="000000" w:themeColor="text1"/>
          <w:lang w:val="pl-PL"/>
        </w:rPr>
        <w:t>)</w:t>
      </w:r>
      <w:r w:rsidRPr="00E843A8">
        <w:rPr>
          <w:color w:val="000000" w:themeColor="text1"/>
        </w:rPr>
        <w:t xml:space="preserve"> jest nadanie Szefowi KAS uprawnienia do</w:t>
      </w:r>
      <w:r w:rsidR="00C87CE5">
        <w:rPr>
          <w:color w:val="000000" w:themeColor="text1"/>
        </w:rPr>
        <w:t xml:space="preserve"> </w:t>
      </w:r>
      <w:r w:rsidRPr="00E843A8">
        <w:rPr>
          <w:color w:val="000000" w:themeColor="text1"/>
        </w:rPr>
        <w:t>prowadzenia w sposób zautomatyzowany czynności sprawdzających mających na celu wyjaśnienie rozbieżności w danych lub informacjach gromadzonych w systemach K</w:t>
      </w:r>
      <w:r w:rsidR="00D42549" w:rsidRPr="00E843A8">
        <w:rPr>
          <w:color w:val="000000" w:themeColor="text1"/>
          <w:lang w:val="pl-PL"/>
        </w:rPr>
        <w:t xml:space="preserve">rajowej </w:t>
      </w:r>
      <w:r w:rsidRPr="00E843A8">
        <w:rPr>
          <w:color w:val="000000" w:themeColor="text1"/>
        </w:rPr>
        <w:t>A</w:t>
      </w:r>
      <w:r w:rsidR="00D42549" w:rsidRPr="00E843A8">
        <w:rPr>
          <w:color w:val="000000" w:themeColor="text1"/>
          <w:lang w:val="pl-PL"/>
        </w:rPr>
        <w:t xml:space="preserve">dministracji </w:t>
      </w:r>
      <w:r w:rsidRPr="00E843A8">
        <w:rPr>
          <w:color w:val="000000" w:themeColor="text1"/>
        </w:rPr>
        <w:t>S</w:t>
      </w:r>
      <w:r w:rsidR="00D42549" w:rsidRPr="00E843A8">
        <w:rPr>
          <w:color w:val="000000" w:themeColor="text1"/>
          <w:lang w:val="pl-PL"/>
        </w:rPr>
        <w:t>karbowej</w:t>
      </w:r>
      <w:r w:rsidRPr="00E843A8">
        <w:rPr>
          <w:color w:val="000000" w:themeColor="text1"/>
        </w:rPr>
        <w:t xml:space="preserve"> (wskazanych w projekcie), a następnie do wysyłania powiadomień do podatników i</w:t>
      </w:r>
      <w:r w:rsidR="00C87CE5">
        <w:rPr>
          <w:color w:val="000000" w:themeColor="text1"/>
        </w:rPr>
        <w:t xml:space="preserve"> </w:t>
      </w:r>
      <w:r w:rsidRPr="00E843A8">
        <w:rPr>
          <w:color w:val="000000" w:themeColor="text1"/>
        </w:rPr>
        <w:t xml:space="preserve">płatników, w przypadku których wyniki tych czynności wskazują na ryzyko wystąpienia nieprawidłowości w zakresie obowiązków wynikających z przepisów prawa podatkowego. Rozwiązanie to będzie stanowiło podstawę prawną do powiadamiania miękkiego, czyli tzw. oddziaływania behawioralnego, którego głównym celem jest wsparcie dobrowolnego wypełniania obowiązków podatkowych. </w:t>
      </w:r>
    </w:p>
    <w:p w14:paraId="79E9D154" w14:textId="77777777" w:rsidR="00A440A9" w:rsidRPr="00E843A8" w:rsidRDefault="003D18C8" w:rsidP="003E6AFA">
      <w:pPr>
        <w:pStyle w:val="Tekstpodstawowy"/>
        <w:spacing w:before="120" w:line="360" w:lineRule="auto"/>
        <w:jc w:val="both"/>
        <w:rPr>
          <w:b/>
          <w:color w:val="000000" w:themeColor="text1"/>
        </w:rPr>
      </w:pPr>
      <w:r w:rsidRPr="00E843A8">
        <w:rPr>
          <w:color w:val="000000" w:themeColor="text1"/>
        </w:rPr>
        <w:t>Przedmiotowe zmiany w</w:t>
      </w:r>
      <w:r w:rsidR="00C87CE5">
        <w:rPr>
          <w:color w:val="000000" w:themeColor="text1"/>
        </w:rPr>
        <w:t xml:space="preserve"> </w:t>
      </w:r>
      <w:r w:rsidRPr="00E843A8">
        <w:rPr>
          <w:color w:val="000000" w:themeColor="text1"/>
        </w:rPr>
        <w:t>wielu przypadkach pozwolą osiągnąć efekt w postaci prawidłowego wypełniania obowiązków podatkowych przez powiadomionych</w:t>
      </w:r>
      <w:r w:rsidR="007023BE" w:rsidRPr="00E843A8">
        <w:rPr>
          <w:color w:val="000000" w:themeColor="text1"/>
        </w:rPr>
        <w:t xml:space="preserve"> podatników i</w:t>
      </w:r>
      <w:r w:rsidRPr="00E843A8">
        <w:rPr>
          <w:color w:val="000000" w:themeColor="text1"/>
        </w:rPr>
        <w:t xml:space="preserve"> płatników bez konieczności wszczynania wobec nich rodzących wymierne koszty formalnych postępowań weryfikacyjnych, co </w:t>
      </w:r>
      <w:r w:rsidR="007023BE" w:rsidRPr="00E843A8">
        <w:rPr>
          <w:color w:val="000000" w:themeColor="text1"/>
        </w:rPr>
        <w:t>przełoży się na odciążenie pracy</w:t>
      </w:r>
      <w:r w:rsidRPr="00E843A8">
        <w:rPr>
          <w:color w:val="000000" w:themeColor="text1"/>
        </w:rPr>
        <w:t xml:space="preserve"> naczelników urzędów skarbowych.</w:t>
      </w:r>
      <w:r w:rsidR="00A440A9" w:rsidRPr="00E843A8">
        <w:rPr>
          <w:color w:val="000000" w:themeColor="text1"/>
        </w:rPr>
        <w:t xml:space="preserve"> </w:t>
      </w:r>
    </w:p>
    <w:p w14:paraId="1A1084EB" w14:textId="77777777" w:rsidR="007C3BAD" w:rsidRPr="00E843A8" w:rsidRDefault="00BA7341" w:rsidP="00EA0CCF">
      <w:pPr>
        <w:pStyle w:val="Nagwek1"/>
        <w:spacing w:line="360" w:lineRule="auto"/>
        <w:jc w:val="both"/>
        <w:rPr>
          <w:rFonts w:ascii="Times New Roman" w:hAnsi="Times New Roman" w:cs="Times New Roman"/>
          <w:b/>
          <w:sz w:val="24"/>
          <w:szCs w:val="24"/>
        </w:rPr>
      </w:pPr>
      <w:r w:rsidRPr="00E843A8">
        <w:rPr>
          <w:rFonts w:ascii="Times New Roman" w:hAnsi="Times New Roman" w:cs="Times New Roman"/>
          <w:b/>
          <w:sz w:val="24"/>
          <w:szCs w:val="24"/>
        </w:rPr>
        <w:lastRenderedPageBreak/>
        <w:t xml:space="preserve">Art. </w:t>
      </w:r>
      <w:r w:rsidR="003B243B" w:rsidRPr="00E843A8">
        <w:rPr>
          <w:rFonts w:ascii="Times New Roman" w:hAnsi="Times New Roman" w:cs="Times New Roman"/>
          <w:b/>
          <w:sz w:val="24"/>
          <w:szCs w:val="24"/>
        </w:rPr>
        <w:t xml:space="preserve">7 </w:t>
      </w:r>
      <w:r w:rsidR="003771ED" w:rsidRPr="00E843A8">
        <w:rPr>
          <w:rFonts w:ascii="Times New Roman" w:hAnsi="Times New Roman" w:cs="Times New Roman"/>
          <w:b/>
          <w:sz w:val="24"/>
          <w:szCs w:val="24"/>
        </w:rPr>
        <w:t>projektu</w:t>
      </w:r>
      <w:r w:rsidR="00D930E0" w:rsidRPr="00E843A8">
        <w:rPr>
          <w:rFonts w:ascii="Times New Roman" w:hAnsi="Times New Roman" w:cs="Times New Roman"/>
          <w:b/>
          <w:sz w:val="24"/>
          <w:szCs w:val="24"/>
        </w:rPr>
        <w:t xml:space="preserve"> </w:t>
      </w:r>
      <w:r w:rsidR="004D56EA" w:rsidRPr="00E843A8">
        <w:rPr>
          <w:rFonts w:ascii="Times New Roman" w:hAnsi="Times New Roman" w:cs="Times New Roman"/>
          <w:b/>
          <w:sz w:val="24"/>
          <w:szCs w:val="24"/>
        </w:rPr>
        <w:t xml:space="preserve">– </w:t>
      </w:r>
      <w:r w:rsidR="00D930E0" w:rsidRPr="00E843A8">
        <w:rPr>
          <w:rFonts w:ascii="Times New Roman" w:hAnsi="Times New Roman" w:cs="Times New Roman"/>
          <w:b/>
          <w:sz w:val="24"/>
          <w:szCs w:val="24"/>
        </w:rPr>
        <w:t xml:space="preserve">zmiany </w:t>
      </w:r>
      <w:r w:rsidR="004D56EA" w:rsidRPr="00E843A8">
        <w:rPr>
          <w:rFonts w:ascii="Times New Roman" w:hAnsi="Times New Roman" w:cs="Times New Roman"/>
          <w:b/>
          <w:sz w:val="24"/>
          <w:szCs w:val="24"/>
        </w:rPr>
        <w:t xml:space="preserve">w </w:t>
      </w:r>
      <w:r w:rsidR="00D930E0" w:rsidRPr="00E843A8">
        <w:rPr>
          <w:rFonts w:ascii="Times New Roman" w:hAnsi="Times New Roman" w:cs="Times New Roman"/>
          <w:b/>
          <w:sz w:val="24"/>
          <w:szCs w:val="24"/>
        </w:rPr>
        <w:t>ustaw</w:t>
      </w:r>
      <w:r w:rsidR="004D56EA" w:rsidRPr="00E843A8">
        <w:rPr>
          <w:rFonts w:ascii="Times New Roman" w:hAnsi="Times New Roman" w:cs="Times New Roman"/>
          <w:b/>
          <w:sz w:val="24"/>
          <w:szCs w:val="24"/>
        </w:rPr>
        <w:t>ie</w:t>
      </w:r>
      <w:r w:rsidR="00D930E0" w:rsidRPr="00E843A8">
        <w:rPr>
          <w:rFonts w:ascii="Times New Roman" w:hAnsi="Times New Roman" w:cs="Times New Roman"/>
          <w:b/>
          <w:sz w:val="24"/>
          <w:szCs w:val="24"/>
        </w:rPr>
        <w:t xml:space="preserve"> o elektronicznym fakturowaniu w zamówieniach publicznych, koncesjach na roboty budowlane lub usługi oraz partnerstwie publiczno-prywatnym</w:t>
      </w:r>
    </w:p>
    <w:p w14:paraId="06C7F986" w14:textId="77777777" w:rsidR="00D759C0" w:rsidRPr="00E843A8" w:rsidRDefault="00F45E3A" w:rsidP="00EA0CCF">
      <w:pPr>
        <w:pStyle w:val="Styl"/>
        <w:widowControl/>
        <w:spacing w:before="120" w:after="120" w:line="360" w:lineRule="auto"/>
        <w:jc w:val="both"/>
        <w:rPr>
          <w:color w:val="000000" w:themeColor="text1"/>
        </w:rPr>
      </w:pPr>
      <w:r w:rsidRPr="00E843A8">
        <w:rPr>
          <w:color w:val="000000" w:themeColor="text1"/>
        </w:rPr>
        <w:t>Projektowany przepis (</w:t>
      </w:r>
      <w:r w:rsidR="001F30EB" w:rsidRPr="00E843A8">
        <w:rPr>
          <w:b/>
          <w:color w:val="000000" w:themeColor="text1"/>
        </w:rPr>
        <w:t>art. 4</w:t>
      </w:r>
      <w:r w:rsidR="000A79E2" w:rsidRPr="00E843A8">
        <w:rPr>
          <w:b/>
          <w:color w:val="000000" w:themeColor="text1"/>
        </w:rPr>
        <w:t xml:space="preserve"> ust. 1 </w:t>
      </w:r>
      <w:r w:rsidR="00A32876" w:rsidRPr="00E843A8">
        <w:rPr>
          <w:b/>
          <w:color w:val="000000" w:themeColor="text1"/>
        </w:rPr>
        <w:t>ustawy o elektronicznym fakturowaniu</w:t>
      </w:r>
      <w:r w:rsidRPr="00E843A8">
        <w:rPr>
          <w:color w:val="000000" w:themeColor="text1"/>
        </w:rPr>
        <w:t>) stanowi dostosowanie regulacji przedmiotowej ustawy do zmian wprowadz</w:t>
      </w:r>
      <w:r w:rsidR="00DB24B3" w:rsidRPr="00E843A8">
        <w:rPr>
          <w:color w:val="000000" w:themeColor="text1"/>
        </w:rPr>
        <w:t>a</w:t>
      </w:r>
      <w:r w:rsidRPr="00E843A8">
        <w:rPr>
          <w:color w:val="000000" w:themeColor="text1"/>
        </w:rPr>
        <w:t>nych w ustawie o VAT.</w:t>
      </w:r>
      <w:r w:rsidR="008F125B" w:rsidRPr="00E843A8">
        <w:rPr>
          <w:color w:val="000000" w:themeColor="text1"/>
        </w:rPr>
        <w:t xml:space="preserve"> </w:t>
      </w:r>
      <w:r w:rsidR="000A79E2" w:rsidRPr="00E843A8">
        <w:rPr>
          <w:color w:val="000000" w:themeColor="text1"/>
        </w:rPr>
        <w:t>W</w:t>
      </w:r>
      <w:r w:rsidR="00CE09CE" w:rsidRPr="00E843A8">
        <w:rPr>
          <w:color w:val="000000" w:themeColor="text1"/>
        </w:rPr>
        <w:t xml:space="preserve"> </w:t>
      </w:r>
      <w:r w:rsidR="008815D3" w:rsidRPr="00E843A8">
        <w:rPr>
          <w:color w:val="000000" w:themeColor="text1"/>
        </w:rPr>
        <w:t>art. 4 ust. 1 wykreśla się zdanie</w:t>
      </w:r>
      <w:r w:rsidR="00786153" w:rsidRPr="00E843A8">
        <w:rPr>
          <w:color w:val="000000" w:themeColor="text1"/>
        </w:rPr>
        <w:t xml:space="preserve">: „Przepisu art. 106n ust. 1 ustawy z dnia 11 marca 2004 r. o podatku od towarów i usług nie stosuje się.”, które obecnie nie </w:t>
      </w:r>
      <w:r w:rsidR="00BF2870" w:rsidRPr="00E843A8">
        <w:rPr>
          <w:color w:val="000000" w:themeColor="text1"/>
        </w:rPr>
        <w:t>znajduje uzasadnienia. A</w:t>
      </w:r>
      <w:r w:rsidR="00786153" w:rsidRPr="00E843A8">
        <w:rPr>
          <w:color w:val="000000" w:themeColor="text1"/>
        </w:rPr>
        <w:t xml:space="preserve">rt. 106n ustawy o VAT w projekcie jest uchylany. Zmiana w tym przepisie związana jest z decyzją </w:t>
      </w:r>
      <w:r w:rsidR="00914E7C" w:rsidRPr="00E843A8">
        <w:rPr>
          <w:color w:val="000000" w:themeColor="text1"/>
        </w:rPr>
        <w:t>derogacyjną</w:t>
      </w:r>
      <w:r w:rsidR="00786153" w:rsidRPr="00E843A8">
        <w:rPr>
          <w:color w:val="000000" w:themeColor="text1"/>
        </w:rPr>
        <w:t xml:space="preserve">, która wprowadza odstępstwo od </w:t>
      </w:r>
      <w:r w:rsidR="003055D4" w:rsidRPr="00E843A8">
        <w:rPr>
          <w:color w:val="000000" w:themeColor="text1"/>
        </w:rPr>
        <w:t>konieczności akceptacji faktur</w:t>
      </w:r>
      <w:r w:rsidR="00786153" w:rsidRPr="00E843A8">
        <w:rPr>
          <w:color w:val="000000" w:themeColor="text1"/>
        </w:rPr>
        <w:t xml:space="preserve"> elektronicznych</w:t>
      </w:r>
      <w:r w:rsidR="003055D4" w:rsidRPr="00E843A8">
        <w:rPr>
          <w:color w:val="000000" w:themeColor="text1"/>
        </w:rPr>
        <w:t>.</w:t>
      </w:r>
    </w:p>
    <w:p w14:paraId="40BC4E77" w14:textId="77777777" w:rsidR="002A76D3" w:rsidRPr="00E843A8" w:rsidRDefault="00FA65F8"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V. Zaproponowane szczegółowe zmiany w zakresie wdrożenia e-WIS (zawarte w art. 1, 3</w:t>
      </w:r>
      <w:r w:rsidR="00D40801" w:rsidRPr="00E843A8">
        <w:rPr>
          <w:rFonts w:ascii="Times New Roman" w:hAnsi="Times New Roman" w:cs="Times New Roman"/>
          <w:b/>
          <w:sz w:val="24"/>
          <w:szCs w:val="24"/>
        </w:rPr>
        <w:t xml:space="preserve">, </w:t>
      </w:r>
      <w:r w:rsidRPr="00E843A8">
        <w:rPr>
          <w:rFonts w:ascii="Times New Roman" w:hAnsi="Times New Roman" w:cs="Times New Roman"/>
          <w:b/>
          <w:sz w:val="24"/>
          <w:szCs w:val="24"/>
        </w:rPr>
        <w:t xml:space="preserve">5, </w:t>
      </w:r>
      <w:r w:rsidR="00D40801" w:rsidRPr="00E843A8">
        <w:rPr>
          <w:rFonts w:ascii="Times New Roman" w:hAnsi="Times New Roman" w:cs="Times New Roman"/>
          <w:b/>
          <w:sz w:val="24"/>
          <w:szCs w:val="24"/>
        </w:rPr>
        <w:t>6 i 17–</w:t>
      </w:r>
      <w:r w:rsidRPr="00E843A8">
        <w:rPr>
          <w:rFonts w:ascii="Times New Roman" w:hAnsi="Times New Roman" w:cs="Times New Roman"/>
          <w:b/>
          <w:sz w:val="24"/>
          <w:szCs w:val="24"/>
        </w:rPr>
        <w:t>1</w:t>
      </w:r>
      <w:r w:rsidR="00D40801" w:rsidRPr="00E843A8">
        <w:rPr>
          <w:rFonts w:ascii="Times New Roman" w:hAnsi="Times New Roman" w:cs="Times New Roman"/>
          <w:b/>
          <w:sz w:val="24"/>
          <w:szCs w:val="24"/>
        </w:rPr>
        <w:t>9</w:t>
      </w:r>
      <w:r w:rsidRPr="00E843A8">
        <w:rPr>
          <w:rFonts w:ascii="Times New Roman" w:hAnsi="Times New Roman" w:cs="Times New Roman"/>
          <w:b/>
          <w:sz w:val="24"/>
          <w:szCs w:val="24"/>
        </w:rPr>
        <w:t xml:space="preserve"> projektu)</w:t>
      </w:r>
    </w:p>
    <w:p w14:paraId="131AFB55" w14:textId="77777777" w:rsidR="00EC2380" w:rsidRPr="00E843A8" w:rsidRDefault="00BB2200"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„e-WIS” z</w:t>
      </w:r>
      <w:r w:rsidR="00EC2380" w:rsidRPr="00E843A8">
        <w:rPr>
          <w:rFonts w:ascii="Times New Roman" w:hAnsi="Times New Roman" w:cs="Times New Roman"/>
          <w:b/>
          <w:sz w:val="24"/>
          <w:szCs w:val="24"/>
        </w:rPr>
        <w:t xml:space="preserve">miany w ustawie o VAT </w:t>
      </w:r>
      <w:r w:rsidRPr="00E843A8">
        <w:rPr>
          <w:rFonts w:ascii="Times New Roman" w:hAnsi="Times New Roman" w:cs="Times New Roman"/>
          <w:b/>
          <w:sz w:val="24"/>
          <w:szCs w:val="24"/>
        </w:rPr>
        <w:t xml:space="preserve">– art. 1 </w:t>
      </w:r>
    </w:p>
    <w:p w14:paraId="0D28A607" w14:textId="77777777" w:rsidR="00EC2380" w:rsidRPr="00E843A8" w:rsidRDefault="00EC2380" w:rsidP="00EA0CCF">
      <w:pPr>
        <w:pStyle w:val="Teksttreci0"/>
        <w:widowControl/>
        <w:spacing w:before="120" w:after="120"/>
        <w:jc w:val="both"/>
        <w:rPr>
          <w:b/>
          <w:color w:val="000000" w:themeColor="text1"/>
          <w:sz w:val="24"/>
          <w:szCs w:val="24"/>
        </w:rPr>
      </w:pPr>
      <w:r w:rsidRPr="00E843A8">
        <w:rPr>
          <w:color w:val="000000" w:themeColor="text1"/>
          <w:sz w:val="24"/>
          <w:szCs w:val="24"/>
        </w:rPr>
        <w:t>W ustawie o VAT uregulowane są przepisy dotyczące wiążących informacji stawkowych. Obecnie wniosek o wydanie WIS składa się do Dyrektora Krajowej Informacji Skarbowej (dalej Dyrektor KIS) w postaci papierowej lub drogą elektroniczną przez e-PUAP na adres skrytki Krajowej Informacji Skarbowej. Projektowana ustawa wprowadza obowiązek obsługi wiążących informacji stawkowych (WIS) wyłącznie za pośrednictwem systemu e-Urząd Skarbowy, zarówno ze strony wnioskodawcy, jak i ze strony Dyrektora KIS (projektowany art. 42g ust. 3 ustawy o VAT)</w:t>
      </w:r>
      <w:r w:rsidRPr="00B903FA">
        <w:rPr>
          <w:color w:val="000000" w:themeColor="text1"/>
          <w:sz w:val="24"/>
          <w:szCs w:val="24"/>
        </w:rPr>
        <w:t>.</w:t>
      </w:r>
    </w:p>
    <w:p w14:paraId="6B760C38" w14:textId="77777777" w:rsidR="00EC2380" w:rsidRPr="00E843A8" w:rsidRDefault="00EC2380" w:rsidP="00EA0CCF">
      <w:pPr>
        <w:pStyle w:val="Teksttreci0"/>
        <w:widowControl/>
        <w:spacing w:before="120" w:after="120"/>
        <w:jc w:val="both"/>
        <w:rPr>
          <w:b/>
          <w:color w:val="000000" w:themeColor="text1"/>
          <w:sz w:val="24"/>
          <w:szCs w:val="24"/>
        </w:rPr>
      </w:pPr>
      <w:r w:rsidRPr="00E843A8">
        <w:rPr>
          <w:color w:val="000000" w:themeColor="text1"/>
          <w:sz w:val="24"/>
          <w:szCs w:val="24"/>
        </w:rPr>
        <w:t>Wniosek może złożyć podmiot posiadający konto w e-Urzędzie Skarbowym, na którym użytkownik konta w e-Urzędzie Skarbowym podał aktualny adres poczty elektronicznej lub numer telefonu w celu przekazywania powiadomień o umieszczeniu pisma organu KAS na koncie w e-Urzędzie Skarbowym. Dotyczy to również wnioskodawcy działającego przez pełnomocnika lub przedstawiciela, jeżeli wniosek jest składany za ich pośrednictwem (projektowany art. 42b ustawy o VAT ust. 1a i 1b).</w:t>
      </w:r>
    </w:p>
    <w:p w14:paraId="2ABFAA98" w14:textId="77777777" w:rsidR="00EC2380" w:rsidRPr="00E843A8" w:rsidRDefault="00EC2380" w:rsidP="00EA0CCF">
      <w:pPr>
        <w:pStyle w:val="Teksttreci0"/>
        <w:widowControl/>
        <w:spacing w:after="0"/>
        <w:jc w:val="both"/>
        <w:rPr>
          <w:color w:val="000000" w:themeColor="text1"/>
          <w:sz w:val="24"/>
          <w:szCs w:val="24"/>
        </w:rPr>
      </w:pPr>
      <w:r w:rsidRPr="00E843A8">
        <w:rPr>
          <w:color w:val="000000" w:themeColor="text1"/>
          <w:sz w:val="24"/>
          <w:szCs w:val="24"/>
        </w:rPr>
        <w:t>Obecnie wniosek o wydanie WIS zawiera: imię i</w:t>
      </w:r>
      <w:r w:rsidR="00C87CE5">
        <w:rPr>
          <w:color w:val="000000" w:themeColor="text1"/>
          <w:sz w:val="24"/>
          <w:szCs w:val="24"/>
        </w:rPr>
        <w:t xml:space="preserve"> </w:t>
      </w:r>
      <w:r w:rsidRPr="00E843A8">
        <w:rPr>
          <w:color w:val="000000" w:themeColor="text1"/>
          <w:sz w:val="24"/>
          <w:szCs w:val="24"/>
        </w:rPr>
        <w:t xml:space="preserve">nazwisko lub nazwę wnioskodawcy, jego adres zamieszkania lub adres siedziby, numer identyfikacji podatkowej lub inny </w:t>
      </w:r>
      <w:r w:rsidRPr="00E843A8">
        <w:rPr>
          <w:color w:val="000000" w:themeColor="text1"/>
          <w:sz w:val="24"/>
          <w:szCs w:val="24"/>
        </w:rPr>
        <w:lastRenderedPageBreak/>
        <w:t>numer umożliwiający identyfikację wnioskodawcy; imię, nazwisko i</w:t>
      </w:r>
      <w:r w:rsidR="00C87CE5">
        <w:rPr>
          <w:color w:val="000000" w:themeColor="text1"/>
          <w:sz w:val="24"/>
          <w:szCs w:val="24"/>
        </w:rPr>
        <w:t xml:space="preserve"> </w:t>
      </w:r>
      <w:r w:rsidRPr="00E843A8">
        <w:rPr>
          <w:color w:val="000000" w:themeColor="text1"/>
          <w:sz w:val="24"/>
          <w:szCs w:val="24"/>
        </w:rPr>
        <w:t>adres zamieszkania pełnomocnika wnioskodawcy, jeżeli został ustanowiony, lub innych osób upoważnionych do kontaktu w</w:t>
      </w:r>
      <w:r w:rsidR="00C87CE5">
        <w:rPr>
          <w:color w:val="000000" w:themeColor="text1"/>
          <w:sz w:val="24"/>
          <w:szCs w:val="24"/>
        </w:rPr>
        <w:t xml:space="preserve"> </w:t>
      </w:r>
      <w:r w:rsidRPr="00E843A8">
        <w:rPr>
          <w:color w:val="000000" w:themeColor="text1"/>
          <w:sz w:val="24"/>
          <w:szCs w:val="24"/>
        </w:rPr>
        <w:t>sprawie wniosku, określenie przedmiotu wniosku, w</w:t>
      </w:r>
      <w:r w:rsidR="00C87CE5">
        <w:rPr>
          <w:color w:val="000000" w:themeColor="text1"/>
          <w:sz w:val="24"/>
          <w:szCs w:val="24"/>
        </w:rPr>
        <w:t xml:space="preserve"> </w:t>
      </w:r>
      <w:r w:rsidRPr="00E843A8">
        <w:rPr>
          <w:color w:val="000000" w:themeColor="text1"/>
          <w:sz w:val="24"/>
          <w:szCs w:val="24"/>
        </w:rPr>
        <w:t>tym: szczegółowy opis towaru lub usługi, pozwalający na taką ich identyfikację, aby dokonać ich klasyfikacji zgodnej z</w:t>
      </w:r>
      <w:r w:rsidR="00C87CE5">
        <w:rPr>
          <w:color w:val="000000" w:themeColor="text1"/>
          <w:sz w:val="24"/>
          <w:szCs w:val="24"/>
        </w:rPr>
        <w:t xml:space="preserve"> </w:t>
      </w:r>
      <w:r w:rsidRPr="00E843A8">
        <w:rPr>
          <w:color w:val="000000" w:themeColor="text1"/>
          <w:sz w:val="24"/>
          <w:szCs w:val="24"/>
        </w:rPr>
        <w:t>Nomenklaturą scaloną (CN), Polską Klasyfikacją Wyrobów i</w:t>
      </w:r>
      <w:r w:rsidR="00C87CE5">
        <w:rPr>
          <w:color w:val="000000" w:themeColor="text1"/>
          <w:sz w:val="24"/>
          <w:szCs w:val="24"/>
        </w:rPr>
        <w:t xml:space="preserve"> </w:t>
      </w:r>
      <w:r w:rsidRPr="00E843A8">
        <w:rPr>
          <w:color w:val="000000" w:themeColor="text1"/>
          <w:sz w:val="24"/>
          <w:szCs w:val="24"/>
        </w:rPr>
        <w:t>Usług (PKWiU) lub Polską Klasyfikacją Obiektów Budowlanych (PKOB), wskazanie przepisów ustawy lub przepisów wykonawczych wydanych na jej podstawie w przypadku, gdy wnioskodawca chce wykorzystywać WIS do celów innych niż stosowanie stawek podatku VAT. Projektowane zmiany polegają na doprecyzowaniu zawartego w ust. 2 tego przepisu katalogu danych, jakie powinien zawierać wniosek o wydanie WIS poprzez:</w:t>
      </w:r>
    </w:p>
    <w:p w14:paraId="16005294" w14:textId="77777777" w:rsidR="00453203" w:rsidRPr="00E843A8" w:rsidRDefault="00453203" w:rsidP="00EA0CCF">
      <w:pPr>
        <w:pStyle w:val="Teksttreci0"/>
        <w:widowControl/>
        <w:numPr>
          <w:ilvl w:val="0"/>
          <w:numId w:val="18"/>
        </w:numPr>
        <w:spacing w:after="0"/>
        <w:ind w:left="426" w:hanging="426"/>
        <w:jc w:val="both"/>
        <w:rPr>
          <w:color w:val="000000" w:themeColor="text1"/>
          <w:sz w:val="24"/>
          <w:szCs w:val="24"/>
        </w:rPr>
      </w:pPr>
      <w:r w:rsidRPr="00E843A8">
        <w:rPr>
          <w:color w:val="000000" w:themeColor="text1"/>
          <w:sz w:val="24"/>
          <w:szCs w:val="24"/>
        </w:rPr>
        <w:t xml:space="preserve">dodanie w pkt 1 </w:t>
      </w:r>
      <w:r w:rsidR="001F0E3D" w:rsidRPr="00E843A8">
        <w:rPr>
          <w:color w:val="000000" w:themeColor="text1"/>
          <w:sz w:val="24"/>
          <w:szCs w:val="24"/>
        </w:rPr>
        <w:t xml:space="preserve">– w zakresie danych dotyczących wnioskodawcy – </w:t>
      </w:r>
      <w:r w:rsidRPr="00E843A8">
        <w:rPr>
          <w:color w:val="000000" w:themeColor="text1"/>
          <w:sz w:val="24"/>
          <w:szCs w:val="24"/>
        </w:rPr>
        <w:t>wyrazów „oraz adres do doręczeń, jeżeli jest inny niż adres zamieszkania lub adres siedziby”,</w:t>
      </w:r>
    </w:p>
    <w:p w14:paraId="256CA493" w14:textId="5C23C3A6" w:rsidR="00EC2380" w:rsidRPr="00E843A8" w:rsidRDefault="00EC2380" w:rsidP="00EA0CCF">
      <w:pPr>
        <w:pStyle w:val="Teksttreci0"/>
        <w:widowControl/>
        <w:numPr>
          <w:ilvl w:val="0"/>
          <w:numId w:val="18"/>
        </w:numPr>
        <w:spacing w:after="0"/>
        <w:ind w:left="426" w:hanging="426"/>
        <w:jc w:val="both"/>
        <w:rPr>
          <w:color w:val="000000" w:themeColor="text1"/>
          <w:sz w:val="24"/>
          <w:szCs w:val="24"/>
        </w:rPr>
      </w:pPr>
      <w:r w:rsidRPr="00E843A8">
        <w:rPr>
          <w:color w:val="000000" w:themeColor="text1"/>
          <w:sz w:val="24"/>
          <w:szCs w:val="24"/>
        </w:rPr>
        <w:t>zastąpienie w pkt 2, dotyczącym danych pełnomocnika wnioskodawcy lub innych osób upoważnionych do kontaktu w sprawie wniosku, wyrazów „adres zamieszkania” wyrazami „adres do doręczeń”</w:t>
      </w:r>
      <w:r w:rsidR="00E11030">
        <w:rPr>
          <w:color w:val="000000" w:themeColor="text1"/>
          <w:sz w:val="24"/>
          <w:szCs w:val="24"/>
        </w:rPr>
        <w:t>,</w:t>
      </w:r>
    </w:p>
    <w:p w14:paraId="53F266B4" w14:textId="77777777" w:rsidR="00EC2380" w:rsidRPr="00E843A8" w:rsidRDefault="00EC2380" w:rsidP="00EA0CCF">
      <w:pPr>
        <w:pStyle w:val="Teksttreci0"/>
        <w:widowControl/>
        <w:numPr>
          <w:ilvl w:val="0"/>
          <w:numId w:val="18"/>
        </w:numPr>
        <w:spacing w:after="0"/>
        <w:ind w:left="426" w:hanging="426"/>
        <w:jc w:val="both"/>
        <w:rPr>
          <w:color w:val="000000" w:themeColor="text1"/>
          <w:sz w:val="24"/>
          <w:szCs w:val="24"/>
        </w:rPr>
      </w:pPr>
      <w:r w:rsidRPr="00E843A8">
        <w:rPr>
          <w:color w:val="000000" w:themeColor="text1"/>
          <w:sz w:val="24"/>
          <w:szCs w:val="24"/>
        </w:rPr>
        <w:t>usunięcie w pkt 3 lit. b, na podstawie którego wnioskodawca ma obowiązek wskazania klasyfikacji, według której ma być klasyfikowany towar lub usługa będące przedmiotem wniosku,</w:t>
      </w:r>
    </w:p>
    <w:p w14:paraId="155AF64A" w14:textId="77777777" w:rsidR="00EC2380" w:rsidRPr="00E843A8" w:rsidRDefault="00EC2380" w:rsidP="00EA0CCF">
      <w:pPr>
        <w:pStyle w:val="Teksttreci0"/>
        <w:widowControl/>
        <w:numPr>
          <w:ilvl w:val="0"/>
          <w:numId w:val="18"/>
        </w:numPr>
        <w:spacing w:after="0"/>
        <w:ind w:left="426" w:hanging="426"/>
        <w:jc w:val="both"/>
        <w:rPr>
          <w:color w:val="000000" w:themeColor="text1"/>
          <w:sz w:val="24"/>
          <w:szCs w:val="24"/>
        </w:rPr>
      </w:pPr>
      <w:r w:rsidRPr="00E843A8">
        <w:rPr>
          <w:color w:val="000000" w:themeColor="text1"/>
          <w:sz w:val="24"/>
          <w:szCs w:val="24"/>
        </w:rPr>
        <w:t>dodanie dodatkowych pozycji:</w:t>
      </w:r>
    </w:p>
    <w:p w14:paraId="5DA721C3" w14:textId="6315A61F" w:rsidR="00EC2380" w:rsidRPr="00E843A8" w:rsidRDefault="00EC2380" w:rsidP="00EA0CCF">
      <w:pPr>
        <w:pStyle w:val="Teksttreci0"/>
        <w:widowControl/>
        <w:numPr>
          <w:ilvl w:val="0"/>
          <w:numId w:val="19"/>
        </w:numPr>
        <w:spacing w:after="0"/>
        <w:ind w:left="851" w:hanging="425"/>
        <w:jc w:val="both"/>
        <w:rPr>
          <w:color w:val="000000" w:themeColor="text1"/>
          <w:sz w:val="24"/>
          <w:szCs w:val="24"/>
        </w:rPr>
      </w:pPr>
      <w:r w:rsidRPr="00E843A8">
        <w:rPr>
          <w:color w:val="000000" w:themeColor="text1"/>
          <w:sz w:val="24"/>
          <w:szCs w:val="24"/>
        </w:rPr>
        <w:t xml:space="preserve">pkt 2a – </w:t>
      </w:r>
      <w:r w:rsidR="00453203" w:rsidRPr="00E843A8">
        <w:rPr>
          <w:color w:val="000000" w:themeColor="text1"/>
          <w:sz w:val="24"/>
          <w:szCs w:val="24"/>
        </w:rPr>
        <w:t xml:space="preserve">wskazanie, którym z podmiotów, o których mowa w art. 42b ust. 1, jest wnioskodawca </w:t>
      </w:r>
      <w:r w:rsidRPr="00E843A8">
        <w:rPr>
          <w:color w:val="000000" w:themeColor="text1"/>
          <w:sz w:val="24"/>
          <w:szCs w:val="24"/>
        </w:rPr>
        <w:t>(tj. czy wnioskodawca jest podatnikiem, czy może np. zamawiającym w rozumieniu Prawa zamówień publicznych</w:t>
      </w:r>
      <w:r w:rsidR="00A328FA">
        <w:rPr>
          <w:color w:val="000000" w:themeColor="text1"/>
          <w:sz w:val="24"/>
          <w:szCs w:val="24"/>
        </w:rPr>
        <w:t>,</w:t>
      </w:r>
      <w:r w:rsidRPr="00E843A8">
        <w:rPr>
          <w:color w:val="000000" w:themeColor="text1"/>
          <w:sz w:val="24"/>
          <w:szCs w:val="24"/>
        </w:rPr>
        <w:t xml:space="preserve"> czy też innym podmiotem</w:t>
      </w:r>
      <w:r w:rsidR="004D56EA" w:rsidRPr="00E843A8">
        <w:rPr>
          <w:color w:val="000000" w:themeColor="text1"/>
          <w:sz w:val="24"/>
          <w:szCs w:val="24"/>
        </w:rPr>
        <w:t xml:space="preserve"> </w:t>
      </w:r>
      <w:r w:rsidR="001F0E3D" w:rsidRPr="00E843A8">
        <w:rPr>
          <w:color w:val="000000" w:themeColor="text1"/>
          <w:sz w:val="24"/>
          <w:szCs w:val="24"/>
        </w:rPr>
        <w:t>wskazanym</w:t>
      </w:r>
      <w:r w:rsidRPr="00E843A8">
        <w:rPr>
          <w:color w:val="000000" w:themeColor="text1"/>
          <w:sz w:val="24"/>
          <w:szCs w:val="24"/>
        </w:rPr>
        <w:t xml:space="preserve"> w art. 42b ust. 1),</w:t>
      </w:r>
    </w:p>
    <w:p w14:paraId="6FC72E79" w14:textId="6DF252D7" w:rsidR="00453203" w:rsidRPr="00E843A8" w:rsidRDefault="00EC2380" w:rsidP="00EA0CCF">
      <w:pPr>
        <w:pStyle w:val="Teksttreci0"/>
        <w:widowControl/>
        <w:numPr>
          <w:ilvl w:val="0"/>
          <w:numId w:val="19"/>
        </w:numPr>
        <w:spacing w:after="0"/>
        <w:ind w:left="851" w:hanging="425"/>
        <w:jc w:val="both"/>
        <w:rPr>
          <w:color w:val="000000" w:themeColor="text1"/>
          <w:sz w:val="24"/>
          <w:szCs w:val="24"/>
        </w:rPr>
      </w:pPr>
      <w:r w:rsidRPr="00E843A8">
        <w:rPr>
          <w:color w:val="000000" w:themeColor="text1"/>
          <w:sz w:val="24"/>
          <w:szCs w:val="24"/>
        </w:rPr>
        <w:t>pkt 5 –</w:t>
      </w:r>
      <w:r w:rsidR="00C87CE5">
        <w:rPr>
          <w:color w:val="000000" w:themeColor="text1"/>
          <w:sz w:val="24"/>
          <w:szCs w:val="24"/>
        </w:rPr>
        <w:t xml:space="preserve"> </w:t>
      </w:r>
      <w:r w:rsidR="00453203" w:rsidRPr="00E843A8">
        <w:rPr>
          <w:color w:val="000000" w:themeColor="text1"/>
          <w:sz w:val="24"/>
          <w:szCs w:val="24"/>
        </w:rPr>
        <w:t>wskazanie</w:t>
      </w:r>
      <w:r w:rsidR="00A328FA">
        <w:rPr>
          <w:color w:val="000000" w:themeColor="text1"/>
          <w:sz w:val="24"/>
          <w:szCs w:val="24"/>
        </w:rPr>
        <w:t>,</w:t>
      </w:r>
      <w:r w:rsidR="00453203" w:rsidRPr="00E843A8">
        <w:rPr>
          <w:color w:val="000000" w:themeColor="text1"/>
          <w:sz w:val="24"/>
          <w:szCs w:val="24"/>
        </w:rPr>
        <w:t xml:space="preserve"> czy wniosek dotyczy przypadku, o którym mowa w art. 42b ust. 4 ustawy o VAT, tj. czy wniosek jest składany na potrzeby określenia stawki VAT, czy też na inne potrzeby (np. w celu określenia klasyfikacji na potrzeby ustalenia, czy podatnik może skorzystać ze zwolnienia podmiotowego na podstawie art. 113 ustawy o VAT).</w:t>
      </w:r>
    </w:p>
    <w:p w14:paraId="474EC2BB" w14:textId="137539A2"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lastRenderedPageBreak/>
        <w:t>W związku z wprowadzaną elektronizacją procesu wydawania WIS (złożenie wniosku będzie możliwe</w:t>
      </w:r>
      <w:r w:rsidR="006801EE">
        <w:rPr>
          <w:color w:val="000000" w:themeColor="text1"/>
          <w:sz w:val="24"/>
          <w:szCs w:val="24"/>
        </w:rPr>
        <w:t>,</w:t>
      </w:r>
      <w:r w:rsidRPr="00E843A8">
        <w:rPr>
          <w:color w:val="000000" w:themeColor="text1"/>
          <w:sz w:val="24"/>
          <w:szCs w:val="24"/>
        </w:rPr>
        <w:t xml:space="preserve"> co do zasady</w:t>
      </w:r>
      <w:r w:rsidR="006801EE">
        <w:rPr>
          <w:color w:val="000000" w:themeColor="text1"/>
          <w:sz w:val="24"/>
          <w:szCs w:val="24"/>
        </w:rPr>
        <w:t>,</w:t>
      </w:r>
      <w:r w:rsidRPr="00E843A8">
        <w:rPr>
          <w:color w:val="000000" w:themeColor="text1"/>
          <w:sz w:val="24"/>
          <w:szCs w:val="24"/>
        </w:rPr>
        <w:t xml:space="preserve"> wyłącznie drogą elektroniczną), wzór wniosku o wydanie WIS będzie udostępniony tylko w postaci elektronicznej w systemie e-Urząd Skarbowy. W konsekwencji wniosek o WIS w postaci papierowej nie będzie stosowany. Stąd też upoważnienie ministra właściwego do spraw finansów publicznych do określenia w drodze rozporządzenia wzoru wniosku o wydanie WIS będzie zbędne. W związku z powyższym niniejszy projekt przewiduje</w:t>
      </w:r>
      <w:r w:rsidR="00C87CE5">
        <w:rPr>
          <w:color w:val="000000" w:themeColor="text1"/>
          <w:sz w:val="24"/>
          <w:szCs w:val="24"/>
        </w:rPr>
        <w:t xml:space="preserve"> </w:t>
      </w:r>
      <w:r w:rsidRPr="00E843A8">
        <w:rPr>
          <w:color w:val="000000" w:themeColor="text1"/>
          <w:sz w:val="24"/>
          <w:szCs w:val="24"/>
        </w:rPr>
        <w:t xml:space="preserve">uchylenie przepisu zawierającego taką właśnie delegację (czyli ust. 9 w art. 42b ustawy o VAT). </w:t>
      </w:r>
    </w:p>
    <w:p w14:paraId="339153A1" w14:textId="77777777" w:rsidR="00EC2380" w:rsidRPr="00E843A8" w:rsidRDefault="00EC2380" w:rsidP="00EA0CCF">
      <w:pPr>
        <w:pStyle w:val="Teksttreci0"/>
        <w:widowControl/>
        <w:spacing w:before="120" w:after="120"/>
        <w:jc w:val="both"/>
        <w:rPr>
          <w:b/>
          <w:color w:val="000000" w:themeColor="text1"/>
          <w:sz w:val="24"/>
          <w:szCs w:val="24"/>
        </w:rPr>
      </w:pPr>
      <w:r w:rsidRPr="00E843A8">
        <w:rPr>
          <w:color w:val="000000" w:themeColor="text1"/>
          <w:sz w:val="24"/>
          <w:szCs w:val="24"/>
        </w:rPr>
        <w:t>Po zmianach minister właściwy do spraw finansów publicznych nie będzie określał, w</w:t>
      </w:r>
      <w:r w:rsidR="00C87CE5">
        <w:rPr>
          <w:color w:val="000000" w:themeColor="text1"/>
          <w:sz w:val="24"/>
          <w:szCs w:val="24"/>
        </w:rPr>
        <w:t xml:space="preserve"> </w:t>
      </w:r>
      <w:r w:rsidRPr="00E843A8">
        <w:rPr>
          <w:color w:val="000000" w:themeColor="text1"/>
          <w:sz w:val="24"/>
          <w:szCs w:val="24"/>
        </w:rPr>
        <w:t>drodze rozporządzenia, wzoru wniosku o</w:t>
      </w:r>
      <w:r w:rsidR="00C87CE5">
        <w:rPr>
          <w:color w:val="000000" w:themeColor="text1"/>
          <w:sz w:val="24"/>
          <w:szCs w:val="24"/>
        </w:rPr>
        <w:t xml:space="preserve"> </w:t>
      </w:r>
      <w:r w:rsidRPr="00E843A8">
        <w:rPr>
          <w:color w:val="000000" w:themeColor="text1"/>
          <w:sz w:val="24"/>
          <w:szCs w:val="24"/>
        </w:rPr>
        <w:t xml:space="preserve">wydanie WIS. Wzór wniosku będzie udostępniony w systemie e-Urząd Skarbowy na podstawie przepisu art. 35b ust. 5 ustawy o KAS. </w:t>
      </w:r>
    </w:p>
    <w:p w14:paraId="69421D34" w14:textId="77777777"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Konta w e-Urzędzie Skarbowym są udostępniane z urzędu osobom fizycznym, natomiast w przypadku jednostek organizacyjnych – na ich wniosek wskazujący użytkowników tych kont będących osobami fizycznymi. Zgodnie z przepisami ustawy o KAS czynności podejmowane przez użytkowników kont w e-Urzędzie Skarbowym (w tym użytkowników kont jednostek organizacyjnych) uznaje się za czynności podejmowane przez te osoby lub jednostki (art. 35b ust. 2 ustawy o KAS). Warunkiem dostępu do konta jest uwierzytelnienie się przez jego użytkownika, natomiast warunkiem doręczania na to konto pism wydawanych przez organy KAS jest podanie aktualnego adresu poczty elektronicznej lub numeru telefonu celem przekazywania powiadomień o umieszczeniu pisma organu KAS na koncie w e-Urzędzie Skarbowym.</w:t>
      </w:r>
      <w:r w:rsidR="00C87CE5">
        <w:rPr>
          <w:color w:val="000000" w:themeColor="text1"/>
          <w:sz w:val="24"/>
          <w:szCs w:val="24"/>
        </w:rPr>
        <w:t xml:space="preserve"> </w:t>
      </w:r>
    </w:p>
    <w:p w14:paraId="28674C4D" w14:textId="77777777"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Pisma w spraw</w:t>
      </w:r>
      <w:r w:rsidR="0000021D" w:rsidRPr="00E843A8">
        <w:rPr>
          <w:color w:val="000000" w:themeColor="text1"/>
          <w:sz w:val="24"/>
          <w:szCs w:val="24"/>
        </w:rPr>
        <w:t>ie</w:t>
      </w:r>
      <w:r w:rsidRPr="00E843A8">
        <w:rPr>
          <w:color w:val="000000" w:themeColor="text1"/>
          <w:sz w:val="24"/>
          <w:szCs w:val="24"/>
        </w:rPr>
        <w:t xml:space="preserve"> WIS składać się będzie zatem za pośrednictwem systemu e-Urząd Skarbowy, a korespondencja będzie doręczana na konto wnioskodawcy lub pełnomocnika/przedstawiciela w tym systemie. Złożenie wniosku o wydanie WIS czy też jakie</w:t>
      </w:r>
      <w:r w:rsidR="001F0E3D" w:rsidRPr="00E843A8">
        <w:rPr>
          <w:color w:val="000000" w:themeColor="text1"/>
          <w:sz w:val="24"/>
          <w:szCs w:val="24"/>
        </w:rPr>
        <w:t>go</w:t>
      </w:r>
      <w:r w:rsidRPr="00E843A8">
        <w:rPr>
          <w:color w:val="000000" w:themeColor="text1"/>
          <w:sz w:val="24"/>
          <w:szCs w:val="24"/>
        </w:rPr>
        <w:t xml:space="preserve">kolwiek innego pisma związanego z postępowaniem o wydanie WIS będzie zatem nieskuteczne, jeśli zostanie dostarczone do KIS innym kanałem niż za pośrednictwem konta w e-Urzędzie Skarbowym (tj. za pośrednictwem operatora pocztowego, e-PUAP lub osobiście). W takim przypadku </w:t>
      </w:r>
      <w:r w:rsidR="00453203" w:rsidRPr="00E843A8">
        <w:rPr>
          <w:color w:val="000000" w:themeColor="text1"/>
          <w:sz w:val="24"/>
          <w:szCs w:val="24"/>
        </w:rPr>
        <w:t xml:space="preserve">wniosek lub pismo w sprawie zostanie pozostawione bez rozpatrzenia, a </w:t>
      </w:r>
      <w:r w:rsidRPr="00E843A8">
        <w:rPr>
          <w:color w:val="000000" w:themeColor="text1"/>
          <w:sz w:val="24"/>
          <w:szCs w:val="24"/>
        </w:rPr>
        <w:t xml:space="preserve">wnioskodawca zostanie </w:t>
      </w:r>
      <w:r w:rsidR="00453203" w:rsidRPr="00E843A8">
        <w:rPr>
          <w:color w:val="000000" w:themeColor="text1"/>
          <w:sz w:val="24"/>
          <w:szCs w:val="24"/>
        </w:rPr>
        <w:t>poinformowany o tym fakcie</w:t>
      </w:r>
      <w:r w:rsidRPr="00E843A8">
        <w:rPr>
          <w:color w:val="000000" w:themeColor="text1"/>
          <w:sz w:val="24"/>
          <w:szCs w:val="24"/>
        </w:rPr>
        <w:t xml:space="preserve">. W przypadku wystąpienia okoliczności uniemożliwiających Dyrektorowi </w:t>
      </w:r>
      <w:r w:rsidRPr="00E843A8">
        <w:rPr>
          <w:color w:val="000000" w:themeColor="text1"/>
          <w:sz w:val="24"/>
          <w:szCs w:val="24"/>
        </w:rPr>
        <w:lastRenderedPageBreak/>
        <w:t>KIS doręczenie pisma na konto w e-Urzędzie Skarbowym pismo to może zostać doręczone na zasadach ogólnych, tj. za pośrednictwem operatora pocztowego, e-PUAP lub osobiście (projektowany art. 42g ust. 3).</w:t>
      </w:r>
      <w:r w:rsidRPr="00E843A8">
        <w:rPr>
          <w:b/>
          <w:color w:val="000000" w:themeColor="text1"/>
          <w:sz w:val="24"/>
          <w:szCs w:val="24"/>
        </w:rPr>
        <w:t xml:space="preserve"> </w:t>
      </w:r>
      <w:r w:rsidRPr="00E843A8">
        <w:rPr>
          <w:color w:val="000000" w:themeColor="text1"/>
          <w:sz w:val="24"/>
          <w:szCs w:val="24"/>
        </w:rPr>
        <w:t xml:space="preserve">Możliwe będzie również dostarczenie za pośrednictwem operatora pocztowego lub osobiście do Krajowej Informacji Skarbowej próbki towaru oraz dokumentów, które nie mogą być dostarczone za pośrednictwem konta w e-Urzędzie Skarbowym, lub których dostarczenie w postaci fizycznej jest niezbędne do rozpatrzenia wniosku o wydanie WIS, w tym dla dokonania prawidłowej klasyfikacji towaru, usługi lub świadczenia kompleksowego (projektowany art. 42g ust. 4 ustawy o VAT). </w:t>
      </w:r>
    </w:p>
    <w:p w14:paraId="1DE6FBD8" w14:textId="078A9C17" w:rsidR="00EC2380" w:rsidRPr="00E843A8" w:rsidRDefault="00EC2380"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Przepisy ustawy o KAS przewidują, że w przypadku wystąpienia awarii systemu e-Urząd Skarbowy o jej wystąpieniu i usunięciu Szef KAS poinformuje w Biuletynie Informacji Publicznej na stronie podmiotowej urzędu obsługującego ministra właściwego do spraw finansów publicznych. W przypadku, kiedy awaria może mieć charakter długotrwały, Dyrektor KIS będzie mógł doręczyć pismo w sprawie WIS na zasadach ogólnych (art. 35e ust. 9 ustawy o KAS). Jednocześnie w przypadku awarii wnioskodawca będzie korzystał z ochrony, mianowicie dni, w których wystąpiła awaria, nie będzie wliczać się do terminów przewidzianych dla wnioskodawcy w</w:t>
      </w:r>
      <w:r w:rsidR="00C87CE5">
        <w:rPr>
          <w:color w:val="000000" w:themeColor="text1"/>
          <w:sz w:val="24"/>
          <w:szCs w:val="24"/>
        </w:rPr>
        <w:t xml:space="preserve"> </w:t>
      </w:r>
      <w:r w:rsidRPr="00E843A8">
        <w:rPr>
          <w:color w:val="000000" w:themeColor="text1"/>
          <w:sz w:val="24"/>
          <w:szCs w:val="24"/>
        </w:rPr>
        <w:t>przepisach działu VIII rozdziału 1a ustawy o VAT oraz Ordynacji podatkowej lub wyznaczonych przez Dyrektora KIS dla dokonania określonych czynności (projektowany art. 35e ust. 4a ustawy o KAS). Nie będzie bowiem możliwe dokonanie określonych czynności przez wnioskodawcę w okresie awarii tradycyjnym trybem (czyli za pośrednictwem operatora pocztowego, e-PUAP lub osobiście). Celem powyższych regulacji jest uniknięcie negatywnych konsekwencji dla użytkowników systemu, które są od nich niezależne</w:t>
      </w:r>
      <w:r w:rsidR="0063742A" w:rsidRPr="00E843A8">
        <w:rPr>
          <w:color w:val="000000" w:themeColor="text1"/>
          <w:sz w:val="24"/>
          <w:szCs w:val="24"/>
        </w:rPr>
        <w:t>,</w:t>
      </w:r>
      <w:r w:rsidRPr="00E843A8">
        <w:rPr>
          <w:color w:val="000000" w:themeColor="text1"/>
          <w:sz w:val="24"/>
          <w:szCs w:val="24"/>
        </w:rPr>
        <w:t xml:space="preserve"> a wynikają z czasowej awarii systemu. </w:t>
      </w:r>
      <w:r w:rsidR="0063742A" w:rsidRPr="00E843A8">
        <w:rPr>
          <w:color w:val="000000" w:themeColor="text1"/>
          <w:sz w:val="24"/>
          <w:szCs w:val="24"/>
        </w:rPr>
        <w:t>Analogicznie okres awarii e-Urzędu Skarbowego nie będzie wliczany do terminów przewidzianych dla organu podatkowego na załatwienie sprawy.</w:t>
      </w:r>
    </w:p>
    <w:p w14:paraId="41584717" w14:textId="77777777" w:rsidR="00EC2380" w:rsidRPr="00E843A8" w:rsidRDefault="001C4B1E"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 xml:space="preserve">W związku z powyższym zostało również doprecyzowane zdanie drugie w art. 42g ust. 1 ustawy o VAT </w:t>
      </w:r>
      <w:r w:rsidR="0063742A" w:rsidRPr="00E843A8">
        <w:rPr>
          <w:color w:val="000000" w:themeColor="text1"/>
          <w:sz w:val="24"/>
          <w:szCs w:val="24"/>
        </w:rPr>
        <w:t>–</w:t>
      </w:r>
      <w:r w:rsidRPr="00E843A8">
        <w:rPr>
          <w:color w:val="000000" w:themeColor="text1"/>
          <w:sz w:val="24"/>
          <w:szCs w:val="24"/>
        </w:rPr>
        <w:t xml:space="preserve"> </w:t>
      </w:r>
      <w:r w:rsidR="0063742A" w:rsidRPr="00E843A8">
        <w:rPr>
          <w:color w:val="000000" w:themeColor="text1"/>
          <w:sz w:val="24"/>
          <w:szCs w:val="24"/>
        </w:rPr>
        <w:t>zgodnie z propozycją do terminu na wydanie WIS nie będzie wliczany okres, w którym wystąpiła awaria e-Urzędu Skarbowego.</w:t>
      </w:r>
    </w:p>
    <w:p w14:paraId="72AC0AFA" w14:textId="77777777" w:rsidR="00EC2380" w:rsidRPr="00E843A8" w:rsidRDefault="00EC2380"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 xml:space="preserve">Powyższe zasady będą również obowiązywały w przypadku postępowania odwoławczego od rozstrzygnięć wydanych w sprawie WIS, jak również w przypadku zmian i </w:t>
      </w:r>
      <w:r w:rsidRPr="00E843A8">
        <w:rPr>
          <w:color w:val="000000" w:themeColor="text1"/>
          <w:sz w:val="24"/>
          <w:szCs w:val="24"/>
        </w:rPr>
        <w:lastRenderedPageBreak/>
        <w:t>uchyleń WIS, dokonywanych na podstawie art. 42h ust. 3</w:t>
      </w:r>
      <w:r w:rsidR="004D56EA" w:rsidRPr="00E843A8">
        <w:rPr>
          <w:color w:val="000000" w:themeColor="text1"/>
          <w:sz w:val="24"/>
          <w:szCs w:val="24"/>
        </w:rPr>
        <w:t>–</w:t>
      </w:r>
      <w:r w:rsidRPr="00E843A8">
        <w:rPr>
          <w:color w:val="000000" w:themeColor="text1"/>
          <w:sz w:val="24"/>
          <w:szCs w:val="24"/>
        </w:rPr>
        <w:t>5 ustawy o VAT. Jednakże złożenie skargi na rozstrzygnięcia wydane w sprawie WIS w postępowaniu odwoławczym będzie odbywało się na ogólnych zasadach, przewidzianych przepisami prawa o postępowaniu przed sądami administracyjnymi</w:t>
      </w:r>
      <w:r w:rsidRPr="00E843A8">
        <w:rPr>
          <w:rStyle w:val="Odwoanieprzypisudolnego"/>
          <w:color w:val="000000" w:themeColor="text1"/>
          <w:sz w:val="24"/>
          <w:szCs w:val="24"/>
        </w:rPr>
        <w:footnoteReference w:id="8"/>
      </w:r>
      <w:r w:rsidR="003E6AFA">
        <w:rPr>
          <w:color w:val="000000" w:themeColor="text1"/>
          <w:sz w:val="24"/>
          <w:szCs w:val="24"/>
          <w:vertAlign w:val="superscript"/>
        </w:rPr>
        <w:t>)</w:t>
      </w:r>
      <w:r w:rsidRPr="00E843A8">
        <w:rPr>
          <w:color w:val="000000" w:themeColor="text1"/>
          <w:sz w:val="24"/>
          <w:szCs w:val="24"/>
        </w:rPr>
        <w:t xml:space="preserve">. Złożenie zatem skargi za pośrednictwem e-Urzędu Skarbowego będzie nieskuteczne. </w:t>
      </w:r>
    </w:p>
    <w:p w14:paraId="4D2E1FEA" w14:textId="77777777" w:rsidR="00EC2380" w:rsidRPr="00E843A8" w:rsidRDefault="00EC2380" w:rsidP="00EA0CCF">
      <w:pPr>
        <w:pStyle w:val="Teksttreci0"/>
        <w:widowControl/>
        <w:tabs>
          <w:tab w:val="left" w:pos="486"/>
        </w:tabs>
        <w:spacing w:after="0"/>
        <w:jc w:val="both"/>
        <w:rPr>
          <w:color w:val="000000" w:themeColor="text1"/>
          <w:sz w:val="24"/>
          <w:szCs w:val="24"/>
        </w:rPr>
      </w:pPr>
      <w:r w:rsidRPr="00E843A8">
        <w:rPr>
          <w:color w:val="000000" w:themeColor="text1"/>
          <w:sz w:val="24"/>
          <w:szCs w:val="24"/>
        </w:rPr>
        <w:t>Celem ułatwienia procedowania wniosku o wydanie WIS minister właściwy do spraw finansów publicznych, na podstawie art. 35b ust. 5 ustawy o KAS, udostępni w e-Urzędzie Skarbowym:</w:t>
      </w:r>
    </w:p>
    <w:p w14:paraId="7D8B4106" w14:textId="6B92D0DB" w:rsidR="00EC2380" w:rsidRPr="00E843A8" w:rsidRDefault="00EC2380" w:rsidP="00EA0CCF">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wzór elektronicznego wniosku o</w:t>
      </w:r>
      <w:r w:rsidR="00C87CE5">
        <w:rPr>
          <w:color w:val="000000" w:themeColor="text1"/>
          <w:sz w:val="24"/>
          <w:szCs w:val="24"/>
        </w:rPr>
        <w:t xml:space="preserve"> </w:t>
      </w:r>
      <w:r w:rsidRPr="00E843A8">
        <w:rPr>
          <w:color w:val="000000" w:themeColor="text1"/>
          <w:sz w:val="24"/>
          <w:szCs w:val="24"/>
        </w:rPr>
        <w:t>wydanie WIS</w:t>
      </w:r>
      <w:r w:rsidR="00E11030">
        <w:rPr>
          <w:color w:val="000000" w:themeColor="text1"/>
          <w:sz w:val="24"/>
          <w:szCs w:val="24"/>
        </w:rPr>
        <w:t>,</w:t>
      </w:r>
    </w:p>
    <w:p w14:paraId="624A8E65" w14:textId="7A634BBB" w:rsidR="00EC2380" w:rsidRPr="00E843A8" w:rsidRDefault="00EC2380" w:rsidP="00EA0CCF">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wzory innych pism w sprawie WIS, m.in. odpowiedzi na wezwanie Dyrektora KIS do uzupełnienia wniosku, pisma ogólnego w sprawie WIS, wniosku o wycofanie wniosku o wydanie WIS, odwołania lub zażalenia na rozstrzygnięcie wydane w sprawie WIS</w:t>
      </w:r>
      <w:r w:rsidR="00E11030">
        <w:rPr>
          <w:color w:val="000000" w:themeColor="text1"/>
          <w:sz w:val="24"/>
          <w:szCs w:val="24"/>
        </w:rPr>
        <w:t>,</w:t>
      </w:r>
    </w:p>
    <w:p w14:paraId="6145A569" w14:textId="02E2E8FC" w:rsidR="00EC2380" w:rsidRPr="00E843A8" w:rsidRDefault="00EC2380" w:rsidP="00EA0CCF">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wzory pism, które mogą być wykorzystane przez wnioskodawcę w sprawie odwoławczej, m.in. odpowiedzi na wezwanie Dyrektora KIS do uzupełnienia odwołania, wniosku o wycofanie odwołania.</w:t>
      </w:r>
      <w:r w:rsidR="00C87CE5">
        <w:rPr>
          <w:color w:val="000000" w:themeColor="text1"/>
          <w:sz w:val="24"/>
          <w:szCs w:val="24"/>
        </w:rPr>
        <w:t xml:space="preserve"> </w:t>
      </w:r>
    </w:p>
    <w:p w14:paraId="47E79C7D" w14:textId="77777777" w:rsidR="00EC2380" w:rsidRPr="00E843A8" w:rsidRDefault="00BB2200"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„e-WIS” </w:t>
      </w:r>
      <w:r w:rsidR="002A76D3" w:rsidRPr="00E843A8">
        <w:rPr>
          <w:rFonts w:ascii="Times New Roman" w:hAnsi="Times New Roman" w:cs="Times New Roman"/>
          <w:b/>
          <w:sz w:val="24"/>
          <w:szCs w:val="24"/>
        </w:rPr>
        <w:t>z</w:t>
      </w:r>
      <w:r w:rsidR="00EC2380" w:rsidRPr="00E843A8">
        <w:rPr>
          <w:rFonts w:ascii="Times New Roman" w:hAnsi="Times New Roman" w:cs="Times New Roman"/>
          <w:b/>
          <w:sz w:val="24"/>
          <w:szCs w:val="24"/>
        </w:rPr>
        <w:t>miany w Prawie celny</w:t>
      </w:r>
      <w:r w:rsidR="002A76D3" w:rsidRPr="00E843A8">
        <w:rPr>
          <w:rFonts w:ascii="Times New Roman" w:hAnsi="Times New Roman" w:cs="Times New Roman"/>
          <w:b/>
          <w:sz w:val="24"/>
          <w:szCs w:val="24"/>
        </w:rPr>
        <w:t>m</w:t>
      </w:r>
      <w:r w:rsidRPr="00E843A8">
        <w:rPr>
          <w:rFonts w:ascii="Times New Roman" w:hAnsi="Times New Roman" w:cs="Times New Roman"/>
          <w:b/>
          <w:sz w:val="24"/>
          <w:szCs w:val="24"/>
        </w:rPr>
        <w:t>, art. 3</w:t>
      </w:r>
    </w:p>
    <w:p w14:paraId="1B6B3E1B" w14:textId="77777777" w:rsidR="00EC2380" w:rsidRPr="00E843A8" w:rsidRDefault="00EC2380" w:rsidP="00EA0CCF">
      <w:pPr>
        <w:spacing w:before="120" w:after="120" w:line="360" w:lineRule="auto"/>
        <w:jc w:val="both"/>
        <w:rPr>
          <w:color w:val="000000" w:themeColor="text1"/>
        </w:rPr>
      </w:pPr>
      <w:r w:rsidRPr="00E843A8">
        <w:rPr>
          <w:color w:val="000000" w:themeColor="text1"/>
        </w:rPr>
        <w:t>Zasady składania wniosku o wydanie wiążącej informacji taryfowej (WIT) regulują unijne przepisy celne</w:t>
      </w:r>
      <w:r w:rsidRPr="00E843A8">
        <w:rPr>
          <w:rStyle w:val="Odwoanieprzypisudolnego"/>
          <w:color w:val="000000" w:themeColor="text1"/>
        </w:rPr>
        <w:footnoteReference w:id="9"/>
      </w:r>
      <w:r w:rsidR="003E6AFA">
        <w:rPr>
          <w:color w:val="000000" w:themeColor="text1"/>
          <w:vertAlign w:val="superscript"/>
        </w:rPr>
        <w:t>)</w:t>
      </w:r>
      <w:r w:rsidRPr="00E843A8">
        <w:rPr>
          <w:color w:val="000000" w:themeColor="text1"/>
        </w:rPr>
        <w:t xml:space="preserve">. Zgodnie z UKC obsługa WIT w pierwszej instancji odbywa się wyłącznie elektronicznie, z wykorzystaniem systemu EBTI-PL2, połączonego z </w:t>
      </w:r>
      <w:r w:rsidRPr="00E843A8">
        <w:rPr>
          <w:color w:val="000000" w:themeColor="text1"/>
        </w:rPr>
        <w:lastRenderedPageBreak/>
        <w:t xml:space="preserve">PUESC (Platformą Usług Elektronicznych Skarbowo-Celnych). Zgodnie jednak z art. 44 ust. 4 UKC procedury odwoławcze od WIT regulują przepisy krajowe. </w:t>
      </w:r>
    </w:p>
    <w:p w14:paraId="7C3A4B5A" w14:textId="70ED83EA" w:rsidR="008409D4" w:rsidRPr="00E843A8" w:rsidRDefault="00EC2380" w:rsidP="00EA0CCF">
      <w:pPr>
        <w:spacing w:before="120" w:after="120" w:line="360" w:lineRule="auto"/>
        <w:jc w:val="both"/>
        <w:rPr>
          <w:color w:val="000000" w:themeColor="text1"/>
        </w:rPr>
      </w:pPr>
      <w:r w:rsidRPr="00E843A8">
        <w:rPr>
          <w:color w:val="000000" w:themeColor="text1"/>
        </w:rPr>
        <w:t>Od 1 lipca 2023 r., tj. od dnia planowanej konsolidacji wiążących informacji</w:t>
      </w:r>
      <w:r w:rsidR="0063742A" w:rsidRPr="00E843A8">
        <w:rPr>
          <w:rStyle w:val="Odwoanieprzypisudolnego"/>
          <w:color w:val="000000" w:themeColor="text1"/>
        </w:rPr>
        <w:footnoteReference w:id="10"/>
      </w:r>
      <w:r w:rsidR="003E6AFA">
        <w:rPr>
          <w:color w:val="000000" w:themeColor="text1"/>
          <w:vertAlign w:val="superscript"/>
        </w:rPr>
        <w:t>)</w:t>
      </w:r>
      <w:r w:rsidRPr="00E843A8">
        <w:rPr>
          <w:color w:val="000000" w:themeColor="text1"/>
        </w:rPr>
        <w:t>, wniosek o WIT będzie składany do Dyrektora KIS wyłącznie w postaci elektronicznej za pośrednictwem</w:t>
      </w:r>
      <w:hyperlink r:id="rId9" w:history="1">
        <w:r w:rsidRPr="00E843A8">
          <w:rPr>
            <w:color w:val="000000" w:themeColor="text1"/>
          </w:rPr>
          <w:t xml:space="preserve"> PUESC</w:t>
        </w:r>
      </w:hyperlink>
      <w:r w:rsidRPr="00E843A8">
        <w:rPr>
          <w:color w:val="000000" w:themeColor="text1"/>
        </w:rPr>
        <w:t>. Natomiast postępowanie odwoławcze prowadzone jest na ogólnych zasadach, tj. w</w:t>
      </w:r>
      <w:r w:rsidR="00C87CE5">
        <w:rPr>
          <w:color w:val="000000" w:themeColor="text1"/>
        </w:rPr>
        <w:t xml:space="preserve"> </w:t>
      </w:r>
      <w:r w:rsidRPr="00E843A8">
        <w:rPr>
          <w:color w:val="000000" w:themeColor="text1"/>
        </w:rPr>
        <w:t>postaci papierowej lub z wykorzystaniem e-PUAP. Projektowana ustawa wprowadza obligatoryjną elektronizację postępowania odwoławczego</w:t>
      </w:r>
      <w:r w:rsidR="00636CDA">
        <w:rPr>
          <w:color w:val="000000" w:themeColor="text1"/>
        </w:rPr>
        <w:t>,</w:t>
      </w:r>
      <w:r w:rsidRPr="00E843A8">
        <w:rPr>
          <w:color w:val="000000" w:themeColor="text1"/>
        </w:rPr>
        <w:t xml:space="preserve"> przewidując, że pisma w sprawie </w:t>
      </w:r>
      <w:proofErr w:type="spellStart"/>
      <w:r w:rsidR="0000021D" w:rsidRPr="00E843A8">
        <w:rPr>
          <w:color w:val="000000" w:themeColor="text1"/>
        </w:rPr>
        <w:t>odwołań</w:t>
      </w:r>
      <w:proofErr w:type="spellEnd"/>
      <w:r w:rsidR="0000021D" w:rsidRPr="00E843A8">
        <w:rPr>
          <w:color w:val="000000" w:themeColor="text1"/>
        </w:rPr>
        <w:t xml:space="preserve"> składanych na rozstrzygnięcia w sprawie </w:t>
      </w:r>
      <w:r w:rsidRPr="00E843A8">
        <w:rPr>
          <w:color w:val="000000" w:themeColor="text1"/>
        </w:rPr>
        <w:t>wiążących informacji taryfowych będą obsługiwane tylko za pośrednictwem konta na PUESC (projektowany</w:t>
      </w:r>
      <w:r w:rsidR="008409D4" w:rsidRPr="00E843A8">
        <w:rPr>
          <w:color w:val="000000" w:themeColor="text1"/>
        </w:rPr>
        <w:t xml:space="preserve"> art. 73 ust. 1a Prawa celnego)</w:t>
      </w:r>
      <w:r w:rsidR="00D40801" w:rsidRPr="00E843A8">
        <w:rPr>
          <w:color w:val="000000" w:themeColor="text1"/>
        </w:rPr>
        <w:t>,</w:t>
      </w:r>
      <w:r w:rsidRPr="00E843A8">
        <w:rPr>
          <w:color w:val="000000" w:themeColor="text1"/>
        </w:rPr>
        <w:t xml:space="preserve"> </w:t>
      </w:r>
      <w:r w:rsidR="008409D4" w:rsidRPr="00E843A8">
        <w:rPr>
          <w:color w:val="000000" w:themeColor="text1"/>
        </w:rPr>
        <w:t xml:space="preserve">przy czym zasady te będą obowiązywały dopiero w odniesieniu do </w:t>
      </w:r>
      <w:proofErr w:type="spellStart"/>
      <w:r w:rsidR="008409D4" w:rsidRPr="00E843A8">
        <w:rPr>
          <w:color w:val="000000" w:themeColor="text1"/>
        </w:rPr>
        <w:t>odwołań</w:t>
      </w:r>
      <w:proofErr w:type="spellEnd"/>
      <w:r w:rsidR="008409D4" w:rsidRPr="00E843A8">
        <w:rPr>
          <w:color w:val="000000" w:themeColor="text1"/>
        </w:rPr>
        <w:t xml:space="preserve"> składanych od dnia 1 lipca 2024</w:t>
      </w:r>
      <w:r w:rsidR="0000021D" w:rsidRPr="00E843A8">
        <w:rPr>
          <w:color w:val="000000" w:themeColor="text1"/>
        </w:rPr>
        <w:t xml:space="preserve"> r</w:t>
      </w:r>
      <w:r w:rsidR="008409D4" w:rsidRPr="00E843A8">
        <w:rPr>
          <w:color w:val="000000" w:themeColor="text1"/>
        </w:rPr>
        <w:t xml:space="preserve">. Od 1 lipca 2024 r. wyłącznie elektronicznie będą się obywały również </w:t>
      </w:r>
      <w:r w:rsidR="00F261B7" w:rsidRPr="00E843A8">
        <w:rPr>
          <w:color w:val="000000" w:themeColor="text1"/>
        </w:rPr>
        <w:t xml:space="preserve">przedłużenia użycia, </w:t>
      </w:r>
      <w:r w:rsidR="008409D4" w:rsidRPr="00E843A8">
        <w:rPr>
          <w:color w:val="000000" w:themeColor="text1"/>
        </w:rPr>
        <w:t>cofnięcia i unieważnienia WIT (art. 15 projektowanej ustawy).</w:t>
      </w:r>
    </w:p>
    <w:p w14:paraId="6369A8B7" w14:textId="77777777" w:rsidR="00EC2380" w:rsidRPr="00E843A8" w:rsidRDefault="008409D4" w:rsidP="00EA0CCF">
      <w:pPr>
        <w:spacing w:before="120" w:after="120" w:line="360" w:lineRule="auto"/>
        <w:jc w:val="both"/>
        <w:rPr>
          <w:color w:val="000000" w:themeColor="text1"/>
        </w:rPr>
      </w:pPr>
      <w:r w:rsidRPr="00E843A8">
        <w:rPr>
          <w:color w:val="000000" w:themeColor="text1"/>
        </w:rPr>
        <w:t xml:space="preserve">Projektowany art. 73 ust. 1a Prawa celnego wprowadza także pełną elektronizację załatwiania spraw dotyczących WIP. Wyłącznie elektroniczna obsługa WIP w I instancji (wydawanie WIP) nastąpi z dniem 1 stycznia 2024 r., natomiast elektronizacja postępowań w sprawach odwoławczych, </w:t>
      </w:r>
      <w:r w:rsidR="00F261B7" w:rsidRPr="00E843A8">
        <w:rPr>
          <w:color w:val="000000" w:themeColor="text1"/>
        </w:rPr>
        <w:t xml:space="preserve">przedłużenia użycia, </w:t>
      </w:r>
      <w:r w:rsidRPr="00E843A8">
        <w:rPr>
          <w:color w:val="000000" w:themeColor="text1"/>
        </w:rPr>
        <w:t>cofnięć i unieważnień WIP – tak jak w przypadku WIT – nastąpi od dnia 1 lipca 2024 r.</w:t>
      </w:r>
    </w:p>
    <w:p w14:paraId="677A5968" w14:textId="37426524" w:rsidR="00EC2380" w:rsidRPr="00E843A8" w:rsidRDefault="00EC2380"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Projektowana ustawa przewiduje, że w przypadku wystąpienia awarii PUESC Szef KAS poinformuje o jej wystąpieniu i usunięciu w Biuletynie Informacji Publicznej na stronie podmiotowej urzędu obsługującego ministra właściwego do spraw finansów publicznych (na podstawie dodawanego ust. 6a do art. 35a ustawy o KAS). W przypadku jednak, kiedy awaria może mieć charakter długotrwały</w:t>
      </w:r>
      <w:r w:rsidR="00266B04">
        <w:rPr>
          <w:color w:val="000000" w:themeColor="text1"/>
          <w:sz w:val="24"/>
          <w:szCs w:val="24"/>
        </w:rPr>
        <w:t>,</w:t>
      </w:r>
      <w:r w:rsidRPr="00E843A8">
        <w:rPr>
          <w:color w:val="000000" w:themeColor="text1"/>
          <w:sz w:val="24"/>
          <w:szCs w:val="24"/>
        </w:rPr>
        <w:t xml:space="preserve"> Dyrektor KIS będzie mógł doręczyć pismo w sprawie WIT w postępowaniu odwoławczym na zasadach ogólnych (art. 35a ust. 7 ustawy o KAS). W przypadku awarii wnioskodawca będzie korzystał z ochrony, mianowicie dni, w których wystąpiła awaria, nie wlicza się do terminów przewidzianych dla wnioskodawcy w</w:t>
      </w:r>
      <w:r w:rsidR="00C87CE5">
        <w:rPr>
          <w:color w:val="000000" w:themeColor="text1"/>
          <w:sz w:val="24"/>
          <w:szCs w:val="24"/>
        </w:rPr>
        <w:t xml:space="preserve"> </w:t>
      </w:r>
      <w:r w:rsidRPr="00E843A8">
        <w:rPr>
          <w:color w:val="000000" w:themeColor="text1"/>
          <w:sz w:val="24"/>
          <w:szCs w:val="24"/>
        </w:rPr>
        <w:t xml:space="preserve">przepisach Ordynacji podatkowej lub wyznaczonych przez Dyrektora KIS dla dokonania określonych czynności. </w:t>
      </w:r>
      <w:r w:rsidRPr="00E843A8">
        <w:rPr>
          <w:color w:val="000000" w:themeColor="text1"/>
          <w:sz w:val="24"/>
          <w:szCs w:val="24"/>
        </w:rPr>
        <w:lastRenderedPageBreak/>
        <w:t xml:space="preserve">W okresie awarii nie będzie jednak możliwe dokonanie określonych czynności przez wnioskodawcę tradycyjnym trybem (czyli za pośrednictwem operatora pocztowego, e-PUAP lub osobiście). Celem powyższych regulacji jest uniknięcie negatywnych konsekwencji dla użytkowników systemu, które są od nich niezależne, a wynikają z czasowej awarii systemu. </w:t>
      </w:r>
      <w:r w:rsidR="00AE67BE" w:rsidRPr="00E843A8">
        <w:rPr>
          <w:color w:val="000000" w:themeColor="text1"/>
          <w:sz w:val="24"/>
          <w:szCs w:val="24"/>
        </w:rPr>
        <w:t>Analogicznie okres awarii PUESC nie będzie wliczany do terminów przewidzianych dla organu podatkowego na załatwienie sprawy.</w:t>
      </w:r>
    </w:p>
    <w:p w14:paraId="5BC4DE52" w14:textId="77777777" w:rsidR="00EC2380" w:rsidRPr="00E843A8" w:rsidRDefault="00EC2380"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 xml:space="preserve">Złożenie skargi na rozstrzygnięcia wydane w sprawie WIT w postępowaniu odwoławczym będzie odbywało się na ogólnych zasadach, przewidzianych PPSA. Złożenie zatem skargi za pośrednictwem PUESC będzie nieskuteczne. </w:t>
      </w:r>
    </w:p>
    <w:p w14:paraId="2A91CD14" w14:textId="77777777" w:rsidR="00EC2380" w:rsidRPr="00E843A8" w:rsidRDefault="00BB2200"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„e-WIS”</w:t>
      </w:r>
      <w:r w:rsidR="002A76D3" w:rsidRPr="00E843A8">
        <w:rPr>
          <w:rFonts w:ascii="Times New Roman" w:hAnsi="Times New Roman" w:cs="Times New Roman"/>
          <w:b/>
          <w:sz w:val="24"/>
          <w:szCs w:val="24"/>
        </w:rPr>
        <w:t xml:space="preserve"> z</w:t>
      </w:r>
      <w:r w:rsidR="00EC2380" w:rsidRPr="00E843A8">
        <w:rPr>
          <w:rFonts w:ascii="Times New Roman" w:hAnsi="Times New Roman" w:cs="Times New Roman"/>
          <w:b/>
          <w:sz w:val="24"/>
          <w:szCs w:val="24"/>
        </w:rPr>
        <w:t>miany w ustawie o podatku akcyzowym</w:t>
      </w:r>
      <w:r w:rsidRPr="00E843A8">
        <w:rPr>
          <w:rFonts w:ascii="Times New Roman" w:hAnsi="Times New Roman" w:cs="Times New Roman"/>
          <w:b/>
          <w:sz w:val="24"/>
          <w:szCs w:val="24"/>
        </w:rPr>
        <w:t xml:space="preserve">, art. </w:t>
      </w:r>
      <w:r w:rsidR="00AF41AA" w:rsidRPr="00E843A8">
        <w:rPr>
          <w:rFonts w:ascii="Times New Roman" w:hAnsi="Times New Roman" w:cs="Times New Roman"/>
          <w:b/>
          <w:sz w:val="24"/>
          <w:szCs w:val="24"/>
        </w:rPr>
        <w:t>5</w:t>
      </w:r>
    </w:p>
    <w:p w14:paraId="36753136" w14:textId="77777777"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 xml:space="preserve">W ustawie o podatku akcyzowym uregulowane są przepisy dotyczące wiążących informacji akcyzowych. </w:t>
      </w:r>
      <w:r w:rsidR="008409D4" w:rsidRPr="00E843A8">
        <w:rPr>
          <w:color w:val="000000" w:themeColor="text1"/>
          <w:sz w:val="24"/>
          <w:szCs w:val="24"/>
        </w:rPr>
        <w:t xml:space="preserve">Od 1 lipca 2023 r., tj. od dnia planowanej konsolidacji wiążących informacji, wniosek o wydanie WIA będzie składany </w:t>
      </w:r>
      <w:r w:rsidRPr="00E843A8">
        <w:rPr>
          <w:color w:val="000000" w:themeColor="text1"/>
          <w:sz w:val="24"/>
          <w:szCs w:val="24"/>
        </w:rPr>
        <w:t>do Dyrektora KIS w postaci papierowej lub drogą elektroniczną przez e-PUAP na adres skrytki Krajowej Informacji Skarbowej. Projektowana ustawa wprowadza obowiązek obsługi wiążących informacji akcyzowych (WIA) wyłącznie za pośrednictwem systemu PUESC, zarówno ze strony wnioskodawcy, jak i ze strony Dyrektora KIS (projektowany art. 7g ust. 2 ustawy o podatku akcyzowym).</w:t>
      </w:r>
    </w:p>
    <w:p w14:paraId="48EDC041" w14:textId="4E5D2D9C"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W związku z wprowadzaną elektronizacją procesu wydawania WIA wzór wniosku o wydanie WIA będzie udostępniony tylko w postaci elektronicznej na PUESC. W konsekwencji wniosek o WIA w postaci papierowej nie będzie stosowany, a co za tym idzie</w:t>
      </w:r>
      <w:r w:rsidR="0028715A">
        <w:rPr>
          <w:color w:val="000000" w:themeColor="text1"/>
          <w:sz w:val="24"/>
          <w:szCs w:val="24"/>
        </w:rPr>
        <w:t>,</w:t>
      </w:r>
      <w:r w:rsidRPr="00E843A8">
        <w:rPr>
          <w:color w:val="000000" w:themeColor="text1"/>
          <w:sz w:val="24"/>
          <w:szCs w:val="24"/>
        </w:rPr>
        <w:t xml:space="preserve"> przepis (art. 7e ust. 6)</w:t>
      </w:r>
      <w:r w:rsidRPr="00E843A8">
        <w:rPr>
          <w:b/>
          <w:color w:val="000000" w:themeColor="text1"/>
          <w:sz w:val="24"/>
          <w:szCs w:val="24"/>
        </w:rPr>
        <w:t xml:space="preserve"> </w:t>
      </w:r>
      <w:r w:rsidRPr="00E843A8">
        <w:rPr>
          <w:color w:val="000000" w:themeColor="text1"/>
          <w:sz w:val="24"/>
          <w:szCs w:val="24"/>
        </w:rPr>
        <w:t>upoważniający ministra właściwego do spraw finansów publicznych do określenia w drodze rozporządzenia wzoru wniosku o wydanie WIA będzie zbędny, w związku z czym zaproponowano uchylenie ust. 6 w art. 7e</w:t>
      </w:r>
      <w:r w:rsidRPr="00E843A8">
        <w:rPr>
          <w:b/>
          <w:color w:val="000000" w:themeColor="text1"/>
          <w:sz w:val="24"/>
          <w:szCs w:val="24"/>
        </w:rPr>
        <w:t xml:space="preserve"> </w:t>
      </w:r>
      <w:r w:rsidRPr="00E843A8">
        <w:rPr>
          <w:color w:val="000000" w:themeColor="text1"/>
          <w:sz w:val="24"/>
          <w:szCs w:val="24"/>
        </w:rPr>
        <w:t>ustawy o podatku akcyzowym.</w:t>
      </w:r>
      <w:r w:rsidR="00C87CE5">
        <w:rPr>
          <w:color w:val="000000" w:themeColor="text1"/>
          <w:sz w:val="24"/>
          <w:szCs w:val="24"/>
        </w:rPr>
        <w:t xml:space="preserve"> </w:t>
      </w:r>
    </w:p>
    <w:p w14:paraId="63F55D12" w14:textId="67AB8A11"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 xml:space="preserve">Natomiast zaprojektowana w art. 7e ust. 2 zmiana określa katalog informacji, które zawiera wniosek o wydanie WIA pod kątem spełnienia wymogów formalnych. </w:t>
      </w:r>
      <w:r w:rsidR="00E65EC1" w:rsidRPr="00E843A8">
        <w:rPr>
          <w:color w:val="000000" w:themeColor="text1"/>
          <w:sz w:val="24"/>
          <w:szCs w:val="24"/>
        </w:rPr>
        <w:t>N</w:t>
      </w:r>
      <w:r w:rsidR="008409D4" w:rsidRPr="00E843A8">
        <w:rPr>
          <w:color w:val="000000" w:themeColor="text1"/>
          <w:sz w:val="24"/>
          <w:szCs w:val="24"/>
        </w:rPr>
        <w:t xml:space="preserve">a gruncie nowelizowanego przepisu przedstawienie przez wnioskodawcę wymienionych enumeratywnie w tym przepisie informacji będzie wystarczające do uznania </w:t>
      </w:r>
      <w:r w:rsidR="008409D4" w:rsidRPr="00E843A8">
        <w:rPr>
          <w:color w:val="000000" w:themeColor="text1"/>
          <w:sz w:val="24"/>
          <w:szCs w:val="24"/>
        </w:rPr>
        <w:lastRenderedPageBreak/>
        <w:t xml:space="preserve">przez organ podatkowy, że określone tą regulacją wymogi formalne dotyczące składanego wniosku o WIA zostały spełnione. </w:t>
      </w:r>
      <w:r w:rsidRPr="00E843A8">
        <w:rPr>
          <w:color w:val="000000" w:themeColor="text1"/>
          <w:sz w:val="24"/>
          <w:szCs w:val="24"/>
        </w:rPr>
        <w:t xml:space="preserve">W kontekście zaprojektowanego uchylenia wymienionego powyżej przepisu upoważniającego (art. 7e ust. 6) zaistniała konieczność rozszerzenia danych, które zelektronizowany wniosek o wydanie WIA powinien zawierać. </w:t>
      </w:r>
    </w:p>
    <w:p w14:paraId="5700651D" w14:textId="77777777" w:rsidR="00EC2380" w:rsidRPr="00E843A8" w:rsidRDefault="00EC2380" w:rsidP="006F7A75">
      <w:pPr>
        <w:pStyle w:val="Teksttreci0"/>
        <w:widowControl/>
        <w:spacing w:after="0"/>
        <w:ind w:left="567" w:hanging="567"/>
        <w:jc w:val="both"/>
        <w:rPr>
          <w:color w:val="000000" w:themeColor="text1"/>
          <w:sz w:val="24"/>
          <w:szCs w:val="24"/>
        </w:rPr>
      </w:pPr>
      <w:r w:rsidRPr="00E843A8">
        <w:rPr>
          <w:color w:val="000000" w:themeColor="text1"/>
          <w:sz w:val="24"/>
          <w:szCs w:val="24"/>
        </w:rPr>
        <w:t xml:space="preserve">Zgodnie z zaprojektowaną w art. 7e ust. 2 zmianą wniosek o wydanie WIA zawiera: </w:t>
      </w:r>
    </w:p>
    <w:p w14:paraId="4533E0C0" w14:textId="77777777" w:rsidR="00CD141C" w:rsidRPr="00E843A8" w:rsidRDefault="00EC2380" w:rsidP="006F7A75">
      <w:pPr>
        <w:pStyle w:val="Teksttreci0"/>
        <w:widowControl/>
        <w:numPr>
          <w:ilvl w:val="0"/>
          <w:numId w:val="15"/>
        </w:numPr>
        <w:spacing w:after="0"/>
        <w:ind w:left="567" w:hanging="567"/>
        <w:jc w:val="both"/>
        <w:rPr>
          <w:color w:val="000000" w:themeColor="text1"/>
          <w:sz w:val="24"/>
          <w:szCs w:val="24"/>
        </w:rPr>
      </w:pPr>
      <w:r w:rsidRPr="00E843A8">
        <w:rPr>
          <w:color w:val="000000" w:themeColor="text1"/>
          <w:sz w:val="24"/>
          <w:szCs w:val="24"/>
        </w:rPr>
        <w:t xml:space="preserve">imię i nazwisko lub nazwę wnioskodawcy, jego adres zamieszkania lub </w:t>
      </w:r>
      <w:r w:rsidR="00CD141C" w:rsidRPr="00E843A8">
        <w:rPr>
          <w:color w:val="000000" w:themeColor="text1"/>
          <w:sz w:val="24"/>
          <w:szCs w:val="24"/>
        </w:rPr>
        <w:t xml:space="preserve">adres </w:t>
      </w:r>
      <w:r w:rsidRPr="00E843A8">
        <w:rPr>
          <w:color w:val="000000" w:themeColor="text1"/>
          <w:sz w:val="24"/>
          <w:szCs w:val="24"/>
        </w:rPr>
        <w:t xml:space="preserve">siedziby, numer identyfikacji podatkowej (NIP) lub inny numer umożliwiający identyfikację wnioskodawcy oraz adres do doręczeń, jeżeli jest inny niż adres zamieszkania lub </w:t>
      </w:r>
      <w:r w:rsidR="00CD141C" w:rsidRPr="00E843A8">
        <w:rPr>
          <w:color w:val="000000" w:themeColor="text1"/>
          <w:sz w:val="24"/>
          <w:szCs w:val="24"/>
        </w:rPr>
        <w:t xml:space="preserve">adres </w:t>
      </w:r>
      <w:r w:rsidRPr="00E843A8">
        <w:rPr>
          <w:color w:val="000000" w:themeColor="text1"/>
          <w:sz w:val="24"/>
          <w:szCs w:val="24"/>
        </w:rPr>
        <w:t>siedziby</w:t>
      </w:r>
      <w:r w:rsidR="00CD141C" w:rsidRPr="00E843A8">
        <w:rPr>
          <w:color w:val="000000" w:themeColor="text1"/>
          <w:sz w:val="24"/>
          <w:szCs w:val="24"/>
        </w:rPr>
        <w:t>;</w:t>
      </w:r>
      <w:r w:rsidRPr="00E843A8">
        <w:rPr>
          <w:color w:val="000000" w:themeColor="text1"/>
          <w:sz w:val="24"/>
          <w:szCs w:val="24"/>
        </w:rPr>
        <w:t xml:space="preserve"> </w:t>
      </w:r>
    </w:p>
    <w:p w14:paraId="72421012" w14:textId="77777777" w:rsidR="00CD141C" w:rsidRPr="00E843A8" w:rsidRDefault="00EC2380" w:rsidP="006F7A75">
      <w:pPr>
        <w:pStyle w:val="Teksttreci0"/>
        <w:widowControl/>
        <w:numPr>
          <w:ilvl w:val="0"/>
          <w:numId w:val="15"/>
        </w:numPr>
        <w:spacing w:after="0"/>
        <w:ind w:left="567" w:hanging="567"/>
        <w:jc w:val="both"/>
        <w:rPr>
          <w:color w:val="000000" w:themeColor="text1"/>
          <w:sz w:val="24"/>
          <w:szCs w:val="24"/>
        </w:rPr>
      </w:pPr>
      <w:r w:rsidRPr="00E843A8">
        <w:rPr>
          <w:color w:val="000000" w:themeColor="text1"/>
          <w:sz w:val="24"/>
          <w:szCs w:val="24"/>
        </w:rPr>
        <w:t>imię, nazwisko i adres do doręczeń pełnomocnika wnioskodawcy, o ile został ustanowiony</w:t>
      </w:r>
      <w:r w:rsidR="00CD141C" w:rsidRPr="00E843A8">
        <w:rPr>
          <w:color w:val="000000" w:themeColor="text1"/>
          <w:sz w:val="24"/>
          <w:szCs w:val="24"/>
        </w:rPr>
        <w:t>;</w:t>
      </w:r>
      <w:r w:rsidR="00C87CE5">
        <w:rPr>
          <w:color w:val="000000" w:themeColor="text1"/>
          <w:sz w:val="24"/>
          <w:szCs w:val="24"/>
        </w:rPr>
        <w:t xml:space="preserve"> </w:t>
      </w:r>
    </w:p>
    <w:p w14:paraId="6B6F7913" w14:textId="4F79B738" w:rsidR="00CD141C" w:rsidRPr="00E843A8" w:rsidRDefault="00CD141C" w:rsidP="006F7A75">
      <w:pPr>
        <w:pStyle w:val="Teksttreci0"/>
        <w:widowControl/>
        <w:numPr>
          <w:ilvl w:val="0"/>
          <w:numId w:val="15"/>
        </w:numPr>
        <w:spacing w:after="0"/>
        <w:ind w:left="567" w:hanging="567"/>
        <w:jc w:val="both"/>
        <w:rPr>
          <w:color w:val="000000" w:themeColor="text1"/>
          <w:sz w:val="24"/>
          <w:szCs w:val="24"/>
        </w:rPr>
      </w:pPr>
      <w:r w:rsidRPr="00E843A8">
        <w:rPr>
          <w:color w:val="000000" w:themeColor="text1"/>
          <w:sz w:val="24"/>
          <w:szCs w:val="24"/>
        </w:rPr>
        <w:t>wskazanie</w:t>
      </w:r>
      <w:r w:rsidR="007B7D0A">
        <w:rPr>
          <w:color w:val="000000" w:themeColor="text1"/>
          <w:sz w:val="24"/>
          <w:szCs w:val="24"/>
        </w:rPr>
        <w:t>,</w:t>
      </w:r>
      <w:r w:rsidRPr="00E843A8">
        <w:rPr>
          <w:color w:val="000000" w:themeColor="text1"/>
          <w:sz w:val="24"/>
          <w:szCs w:val="24"/>
        </w:rPr>
        <w:t xml:space="preserve"> czy wnioskodawca jest podatnikiem akcyzy;</w:t>
      </w:r>
    </w:p>
    <w:p w14:paraId="2E84B588" w14:textId="77777777" w:rsidR="00EC2380" w:rsidRPr="00E843A8" w:rsidRDefault="00EC2380" w:rsidP="006F7A75">
      <w:pPr>
        <w:pStyle w:val="Teksttreci0"/>
        <w:widowControl/>
        <w:numPr>
          <w:ilvl w:val="0"/>
          <w:numId w:val="15"/>
        </w:numPr>
        <w:spacing w:after="0"/>
        <w:ind w:left="567" w:hanging="567"/>
        <w:jc w:val="both"/>
        <w:rPr>
          <w:color w:val="000000" w:themeColor="text1"/>
          <w:sz w:val="24"/>
          <w:szCs w:val="24"/>
        </w:rPr>
      </w:pPr>
      <w:r w:rsidRPr="00E843A8">
        <w:rPr>
          <w:color w:val="000000" w:themeColor="text1"/>
          <w:sz w:val="24"/>
          <w:szCs w:val="24"/>
        </w:rPr>
        <w:t>wskazanie właściwego dla wnioskodawcy naczelnika urzędu skarbowego w zakresie akcyzy, jeżeli jest on podatnikiem akcyzy</w:t>
      </w:r>
      <w:r w:rsidR="00CD141C" w:rsidRPr="00E843A8">
        <w:rPr>
          <w:color w:val="000000" w:themeColor="text1"/>
          <w:sz w:val="24"/>
          <w:szCs w:val="24"/>
        </w:rPr>
        <w:t>;</w:t>
      </w:r>
      <w:r w:rsidRPr="00E843A8">
        <w:rPr>
          <w:color w:val="000000" w:themeColor="text1"/>
          <w:sz w:val="24"/>
          <w:szCs w:val="24"/>
        </w:rPr>
        <w:t xml:space="preserve"> </w:t>
      </w:r>
    </w:p>
    <w:p w14:paraId="3434DDFA" w14:textId="77777777" w:rsidR="00EC2380" w:rsidRPr="00E843A8" w:rsidRDefault="00EC2380" w:rsidP="006F7A75">
      <w:pPr>
        <w:pStyle w:val="Teksttreci0"/>
        <w:widowControl/>
        <w:numPr>
          <w:ilvl w:val="0"/>
          <w:numId w:val="15"/>
        </w:numPr>
        <w:spacing w:after="0"/>
        <w:ind w:left="567" w:hanging="567"/>
        <w:jc w:val="both"/>
        <w:rPr>
          <w:color w:val="000000" w:themeColor="text1"/>
          <w:sz w:val="24"/>
          <w:szCs w:val="24"/>
        </w:rPr>
      </w:pPr>
      <w:r w:rsidRPr="00E843A8">
        <w:rPr>
          <w:color w:val="000000" w:themeColor="text1"/>
          <w:sz w:val="24"/>
          <w:szCs w:val="24"/>
        </w:rPr>
        <w:t xml:space="preserve">określenie przedmiotu wniosku, w tym: </w:t>
      </w:r>
    </w:p>
    <w:p w14:paraId="6B3482CE" w14:textId="77777777" w:rsidR="00EC2380" w:rsidRPr="00E843A8" w:rsidRDefault="00EC2380" w:rsidP="006F7A75">
      <w:pPr>
        <w:pStyle w:val="Teksttreci0"/>
        <w:widowControl/>
        <w:numPr>
          <w:ilvl w:val="0"/>
          <w:numId w:val="17"/>
        </w:numPr>
        <w:spacing w:after="0"/>
        <w:ind w:left="1080" w:hanging="513"/>
        <w:jc w:val="both"/>
        <w:rPr>
          <w:color w:val="000000" w:themeColor="text1"/>
          <w:sz w:val="24"/>
          <w:szCs w:val="24"/>
        </w:rPr>
      </w:pPr>
      <w:r w:rsidRPr="00E843A8">
        <w:rPr>
          <w:color w:val="000000" w:themeColor="text1"/>
          <w:sz w:val="24"/>
          <w:szCs w:val="24"/>
        </w:rPr>
        <w:t xml:space="preserve">szczegółowy opis wyrobu akcyzowego albo samochodu osobowego pozwalający na taką ich identyfikację, aby dokonać ich klasyfikacji zgodnej z Nomenklaturą Scaloną (CN) lub określić rodzaj wyrobu akcyzowego, w tym wskazanie nazwy handlowej, </w:t>
      </w:r>
    </w:p>
    <w:p w14:paraId="588B0182" w14:textId="77777777" w:rsidR="00EC2380" w:rsidRPr="00E843A8" w:rsidRDefault="00A613CD" w:rsidP="006F7A75">
      <w:pPr>
        <w:pStyle w:val="Teksttreci0"/>
        <w:widowControl/>
        <w:spacing w:after="0"/>
        <w:ind w:left="1080" w:hanging="513"/>
        <w:jc w:val="both"/>
        <w:rPr>
          <w:color w:val="000000" w:themeColor="text1"/>
          <w:sz w:val="24"/>
          <w:szCs w:val="24"/>
        </w:rPr>
      </w:pPr>
      <w:r w:rsidRPr="00E843A8">
        <w:rPr>
          <w:color w:val="000000" w:themeColor="text1"/>
          <w:sz w:val="24"/>
          <w:szCs w:val="24"/>
        </w:rPr>
        <w:t>b)</w:t>
      </w:r>
      <w:r w:rsidR="00D40801" w:rsidRPr="00E843A8">
        <w:rPr>
          <w:color w:val="000000" w:themeColor="text1"/>
          <w:sz w:val="24"/>
          <w:szCs w:val="24"/>
        </w:rPr>
        <w:tab/>
      </w:r>
      <w:r w:rsidR="00EC2380" w:rsidRPr="00E843A8">
        <w:rPr>
          <w:color w:val="000000" w:themeColor="text1"/>
          <w:sz w:val="24"/>
          <w:szCs w:val="24"/>
        </w:rPr>
        <w:t xml:space="preserve">opis składu wyrobu akcyzowego oraz metody badań lub analiz stosowanych dla jego określenia, w przypadku gdy zależy od tego dokonanie jego klasyfikacji lub określenie jego rodzaju. </w:t>
      </w:r>
    </w:p>
    <w:p w14:paraId="67C5CEFC" w14:textId="77777777"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 xml:space="preserve">Określony w nowelizowanym przepisie art. 7e ust. 2 katalog danych, które zawiera wniosek o wydanie WIA, znajdzie swoje odzwierciedlenie w udostępnionym na PUESC elektronicznym wniosku o wydanie WIA. </w:t>
      </w:r>
    </w:p>
    <w:p w14:paraId="2AA295EE" w14:textId="77777777"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 xml:space="preserve">Konta na PUESC są udostępniane podmiotom na ich wniosek, po uprzednim wskazaniu użytkowników tych kont będących osobami fizycznymi. Czynności podejmowane przez użytkowników kont na PUESC uznaje się za czynności podejmowane przez te podmioty. Warunkiem dostępu do konta jest uwierzytelnienie się przez jego </w:t>
      </w:r>
      <w:r w:rsidRPr="00E843A8">
        <w:rPr>
          <w:color w:val="000000" w:themeColor="text1"/>
          <w:sz w:val="24"/>
          <w:szCs w:val="24"/>
        </w:rPr>
        <w:lastRenderedPageBreak/>
        <w:t>użytkownika, m.in. poprzez podanie aktualnego adresu poczty elektronicznej lub numeru telefonu celem przekazywania powiadomień o umieszczeniu pisma organu KAS na koncie na PUESC.</w:t>
      </w:r>
      <w:r w:rsidR="00C87CE5">
        <w:rPr>
          <w:color w:val="000000" w:themeColor="text1"/>
          <w:sz w:val="24"/>
          <w:szCs w:val="24"/>
        </w:rPr>
        <w:t xml:space="preserve"> </w:t>
      </w:r>
    </w:p>
    <w:p w14:paraId="3A5E9305" w14:textId="0DB80C1F" w:rsidR="00EC2380" w:rsidRPr="00E843A8" w:rsidRDefault="00EC2380" w:rsidP="00EA0CCF">
      <w:pPr>
        <w:pStyle w:val="Teksttreci0"/>
        <w:widowControl/>
        <w:spacing w:before="120" w:after="120"/>
        <w:jc w:val="both"/>
        <w:rPr>
          <w:color w:val="000000" w:themeColor="text1"/>
          <w:sz w:val="24"/>
          <w:szCs w:val="24"/>
        </w:rPr>
      </w:pPr>
      <w:r w:rsidRPr="00E843A8">
        <w:rPr>
          <w:color w:val="000000" w:themeColor="text1"/>
          <w:sz w:val="24"/>
          <w:szCs w:val="24"/>
        </w:rPr>
        <w:t xml:space="preserve">Pisma w sprawie WIA składać się będzie zatem za pośrednictwem systemu PUESC, a korespondencja będzie doręczana na konto wnioskodawcy lub pełnomocnika w tym systemie. Złożenie wniosku o wydanie WIA czy też jakiekolwiek innego pisma związanego z postępowaniem o wydanie WIA będzie zatem nieskuteczne, jeśli zostanie dostarczone do KIS innym kanałem niż za pośrednictwem konta na PUESC (tj. za pośrednictwem operatora pocztowego, e-PUAP lub osobiście). W takim przypadku </w:t>
      </w:r>
      <w:r w:rsidR="00453203" w:rsidRPr="00E843A8">
        <w:rPr>
          <w:color w:val="000000" w:themeColor="text1"/>
          <w:sz w:val="24"/>
          <w:szCs w:val="24"/>
        </w:rPr>
        <w:t xml:space="preserve">wniosek lub pismo w sprawie zostanie pozostawione bez rozpatrzenia, a </w:t>
      </w:r>
      <w:r w:rsidRPr="00E843A8">
        <w:rPr>
          <w:color w:val="000000" w:themeColor="text1"/>
          <w:sz w:val="24"/>
          <w:szCs w:val="24"/>
        </w:rPr>
        <w:t xml:space="preserve">wnioskodawca zostanie </w:t>
      </w:r>
      <w:r w:rsidR="00453203" w:rsidRPr="00E843A8">
        <w:rPr>
          <w:color w:val="000000" w:themeColor="text1"/>
          <w:sz w:val="24"/>
          <w:szCs w:val="24"/>
        </w:rPr>
        <w:t>poinformowany o tym fakcie</w:t>
      </w:r>
      <w:r w:rsidRPr="00E843A8">
        <w:rPr>
          <w:color w:val="000000" w:themeColor="text1"/>
          <w:sz w:val="24"/>
          <w:szCs w:val="24"/>
        </w:rPr>
        <w:t>. W przypadku wystąpienia okoliczności uniemożliwiających Dyrektorowi KIS doręczenie pisma na konto na PUESC pismo to może zostać doręczone na zasadach ogólnych, tj. za pośrednictwem operatora pocztowego, e-PUAP lub osobiście (art. 35a ust. 7 ustawy o KAS). Możliwe będzie również dostarczenie za pośrednictwem operatora pocztowego lub osobiście do KIS próbki wyrobu oraz dokumentów, które nie mogą być dostarczone za pośrednictwem PUESC, lub których dostarczenie w postaci fizycznej jest niezbędne do rozpatrzenia wniosku o wydanie WIA, w tym dla dokonania prawidłowej klasyfikacji wyrobu akcyzowego albo samochodu osobowego lub określenia rodzaju wyrobu akcyzowego</w:t>
      </w:r>
      <w:r w:rsidRPr="00E843A8">
        <w:rPr>
          <w:b/>
          <w:color w:val="000000" w:themeColor="text1"/>
          <w:sz w:val="24"/>
          <w:szCs w:val="24"/>
        </w:rPr>
        <w:t xml:space="preserve"> </w:t>
      </w:r>
      <w:r w:rsidRPr="00E843A8">
        <w:rPr>
          <w:color w:val="000000" w:themeColor="text1"/>
          <w:sz w:val="24"/>
          <w:szCs w:val="24"/>
        </w:rPr>
        <w:t xml:space="preserve">(projektowany art. 7g ust. 2 i 3 ustawy o podatku akcyzowym). </w:t>
      </w:r>
    </w:p>
    <w:p w14:paraId="593AEC33" w14:textId="217E3ED2" w:rsidR="00EC2380" w:rsidRPr="00E843A8" w:rsidRDefault="00EC2380"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Projektowana ustawa przewiduje, że w przypadku wystąpienia awarii systemu PUESC o jej wystąpieniu i usunięciu Szef KAS poinformuje w Biuletynie Informacji Publicznej na stronie podmiotowej urzędu obsługującego ministra właściwego do spraw finansów publicznych (na podstawie dodawanego ust. 6a do art. 35a ustawy o KAS). W przypadku jednak, kiedy awaria może mieć charakter długotrwały, Dyrektor KIS będzie mógł doręczyć pismo w sprawie WIA na zasadach ogólnych (art. 35a ust. 7 ustawy o KAS). W przypadku awarii wnioskodawca będzie korzystał z ochrony, mianowicie dni, w których wystąpiła awaria, nie wlicza się do terminów przewidzianych dla wnioskodawcy w</w:t>
      </w:r>
      <w:r w:rsidR="00C87CE5">
        <w:rPr>
          <w:color w:val="000000" w:themeColor="text1"/>
          <w:sz w:val="24"/>
          <w:szCs w:val="24"/>
        </w:rPr>
        <w:t xml:space="preserve"> </w:t>
      </w:r>
      <w:r w:rsidRPr="00E843A8">
        <w:rPr>
          <w:color w:val="000000" w:themeColor="text1"/>
          <w:sz w:val="24"/>
          <w:szCs w:val="24"/>
        </w:rPr>
        <w:t xml:space="preserve">przepisach działu </w:t>
      </w:r>
      <w:r w:rsidR="00D40801" w:rsidRPr="00E843A8">
        <w:rPr>
          <w:color w:val="000000" w:themeColor="text1"/>
          <w:sz w:val="24"/>
          <w:szCs w:val="24"/>
        </w:rPr>
        <w:t xml:space="preserve">IA </w:t>
      </w:r>
      <w:r w:rsidRPr="00E843A8">
        <w:rPr>
          <w:color w:val="000000" w:themeColor="text1"/>
          <w:sz w:val="24"/>
          <w:szCs w:val="24"/>
        </w:rPr>
        <w:t>ustawy o podatku akcyzowym oraz Ordynacji podatkowej lub wyznaczonych przez Dyrektora KIS dla do</w:t>
      </w:r>
      <w:r w:rsidRPr="00E843A8">
        <w:rPr>
          <w:color w:val="000000" w:themeColor="text1"/>
          <w:sz w:val="24"/>
          <w:szCs w:val="24"/>
        </w:rPr>
        <w:lastRenderedPageBreak/>
        <w:t xml:space="preserve">konania określonych czynności. W okresie awarii nie będzie jednak możliwe dokonanie określonych czynności przez wnioskodawcę tradycyjnym trybem (czyli za pośrednictwem operatora pocztowego, e-PUAP lub osobiście). Celem powyższych regulacji jest uniknięcie negatywnych konsekwencji dla użytkowników systemu, które są od nich niezależne, a wynikają z czasowej awarii systemu. </w:t>
      </w:r>
      <w:r w:rsidR="00AE67BE" w:rsidRPr="00E843A8">
        <w:rPr>
          <w:color w:val="000000" w:themeColor="text1"/>
          <w:sz w:val="24"/>
          <w:szCs w:val="24"/>
        </w:rPr>
        <w:t>Analogicznie okres awarii PUESC nie będzie wliczany do terminów przewidzianych dla organu podatkowego na załatwienie sprawy.</w:t>
      </w:r>
    </w:p>
    <w:p w14:paraId="44844202" w14:textId="77777777" w:rsidR="005215C7" w:rsidRPr="00E843A8" w:rsidRDefault="005215C7"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W związku z powyższym zostało również doprecyzowane zdanie drugie w art. 7g ust. 1 ustawy o podatku akcyzowym – zgodnie z propozycją do terminu na wydanie WIA nie będzie wliczany okres, w którym wystąpiła awaria PUESC.</w:t>
      </w:r>
    </w:p>
    <w:p w14:paraId="20E52CA2" w14:textId="77777777" w:rsidR="00EC2380" w:rsidRPr="00E843A8" w:rsidRDefault="00EC2380" w:rsidP="00EA0CCF">
      <w:pPr>
        <w:pStyle w:val="Teksttreci0"/>
        <w:widowControl/>
        <w:tabs>
          <w:tab w:val="left" w:pos="486"/>
        </w:tabs>
        <w:spacing w:before="120" w:after="120"/>
        <w:jc w:val="both"/>
        <w:rPr>
          <w:color w:val="000000" w:themeColor="text1"/>
          <w:sz w:val="24"/>
          <w:szCs w:val="24"/>
        </w:rPr>
      </w:pPr>
      <w:r w:rsidRPr="00E843A8">
        <w:rPr>
          <w:color w:val="000000" w:themeColor="text1"/>
          <w:sz w:val="24"/>
          <w:szCs w:val="24"/>
        </w:rPr>
        <w:t xml:space="preserve">Powyższe zasady będą również obowiązywały w przypadku postępowania odwoławczego od rozstrzygnięć wydanych w sprawie WIA, jak również w przypadku zmian i uchyleń WIA, dokonywanych na podstawie art. 7ha ustawy o podatku akcyzowym. Jednakże złożenie skargi na rozstrzygnięcia wydane w sprawie WIA w postępowaniu odwoławczym będzie odbywało się na ogólnych zasadach, przewidzianych PPSA. Złożenie zatem skargi za pośrednictwem PUESC będzie nieskuteczne. </w:t>
      </w:r>
    </w:p>
    <w:p w14:paraId="12EDF787" w14:textId="77777777" w:rsidR="00EC2380" w:rsidRPr="00E843A8" w:rsidRDefault="00EC2380" w:rsidP="006F7A75">
      <w:pPr>
        <w:pStyle w:val="Teksttreci0"/>
        <w:widowControl/>
        <w:tabs>
          <w:tab w:val="left" w:pos="486"/>
        </w:tabs>
        <w:spacing w:after="0"/>
        <w:jc w:val="both"/>
        <w:rPr>
          <w:color w:val="000000" w:themeColor="text1"/>
          <w:sz w:val="24"/>
          <w:szCs w:val="24"/>
        </w:rPr>
      </w:pPr>
      <w:r w:rsidRPr="00E843A8">
        <w:rPr>
          <w:color w:val="000000" w:themeColor="text1"/>
          <w:sz w:val="24"/>
          <w:szCs w:val="24"/>
        </w:rPr>
        <w:t>Celem ułatwienia procedowania wniosku o wydanie WIA minister właściwy do spraw finansów publicznych, na podstawie dodawanego art. 35a ust. 7a ustawy o KAS, udostępni na PUESC:</w:t>
      </w:r>
    </w:p>
    <w:p w14:paraId="4E3DC41E" w14:textId="033CC52D" w:rsidR="00EC2380" w:rsidRPr="00E843A8" w:rsidRDefault="00EC2380" w:rsidP="006F7A75">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wzór elektronicznego wniosku o</w:t>
      </w:r>
      <w:r w:rsidR="00C87CE5">
        <w:rPr>
          <w:color w:val="000000" w:themeColor="text1"/>
          <w:sz w:val="24"/>
          <w:szCs w:val="24"/>
        </w:rPr>
        <w:t xml:space="preserve"> </w:t>
      </w:r>
      <w:r w:rsidRPr="00E843A8">
        <w:rPr>
          <w:color w:val="000000" w:themeColor="text1"/>
          <w:sz w:val="24"/>
          <w:szCs w:val="24"/>
        </w:rPr>
        <w:t>wydanie WIA</w:t>
      </w:r>
      <w:r w:rsidR="00E11030">
        <w:rPr>
          <w:color w:val="000000" w:themeColor="text1"/>
          <w:sz w:val="24"/>
          <w:szCs w:val="24"/>
        </w:rPr>
        <w:t>,</w:t>
      </w:r>
    </w:p>
    <w:p w14:paraId="32999714" w14:textId="4D64FC61" w:rsidR="00EC2380" w:rsidRPr="00E843A8" w:rsidRDefault="00EC2380" w:rsidP="006F7A75">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wzory innych pism w sprawie WIA, m.in. odpowiedzi na wezwanie Dyrektora KIS do uzupełnienia wniosku, pisma ogólnego w sprawie WIA, wniosku o wycofanie wniosku o wydanie WIA, odwołania lub zażalenia na rozstrzygnięcie wydane w sprawie WIA</w:t>
      </w:r>
      <w:r w:rsidR="00E11030">
        <w:rPr>
          <w:color w:val="000000" w:themeColor="text1"/>
          <w:sz w:val="24"/>
          <w:szCs w:val="24"/>
        </w:rPr>
        <w:t>,</w:t>
      </w:r>
    </w:p>
    <w:p w14:paraId="4945AE7C" w14:textId="0996F5AC" w:rsidR="00EC2380" w:rsidRPr="00E843A8" w:rsidRDefault="00EC2380" w:rsidP="006F7A75">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wzory pism, które mogą być wykorzystane przez wnioskodawcę w sprawie odwoławczej, m.in. odpowiedzi na wezwanie Dyrektora KIS do uzupełnienia odwołania, wniosku o wycofanie odwołania.</w:t>
      </w:r>
      <w:r w:rsidR="00C87CE5">
        <w:rPr>
          <w:color w:val="000000" w:themeColor="text1"/>
          <w:sz w:val="24"/>
          <w:szCs w:val="24"/>
        </w:rPr>
        <w:t xml:space="preserve"> </w:t>
      </w:r>
    </w:p>
    <w:p w14:paraId="1143AB2F" w14:textId="77777777" w:rsidR="00EC2380" w:rsidRPr="00E843A8" w:rsidRDefault="00BB2200"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„e-WIS”</w:t>
      </w:r>
      <w:r w:rsidR="002A76D3" w:rsidRPr="00E843A8">
        <w:rPr>
          <w:rFonts w:ascii="Times New Roman" w:hAnsi="Times New Roman" w:cs="Times New Roman"/>
          <w:b/>
          <w:sz w:val="24"/>
          <w:szCs w:val="24"/>
        </w:rPr>
        <w:t xml:space="preserve"> z</w:t>
      </w:r>
      <w:r w:rsidR="00EC2380" w:rsidRPr="00E843A8">
        <w:rPr>
          <w:rFonts w:ascii="Times New Roman" w:hAnsi="Times New Roman" w:cs="Times New Roman"/>
          <w:b/>
          <w:sz w:val="24"/>
          <w:szCs w:val="24"/>
        </w:rPr>
        <w:t>miany w ustawie o KAS</w:t>
      </w:r>
      <w:r w:rsidRPr="00E843A8">
        <w:rPr>
          <w:rFonts w:ascii="Times New Roman" w:hAnsi="Times New Roman" w:cs="Times New Roman"/>
          <w:b/>
          <w:sz w:val="24"/>
          <w:szCs w:val="24"/>
        </w:rPr>
        <w:t xml:space="preserve">, art. </w:t>
      </w:r>
      <w:r w:rsidR="00AF41AA" w:rsidRPr="00E843A8">
        <w:rPr>
          <w:rFonts w:ascii="Times New Roman" w:hAnsi="Times New Roman" w:cs="Times New Roman"/>
          <w:b/>
          <w:sz w:val="24"/>
          <w:szCs w:val="24"/>
        </w:rPr>
        <w:t>6</w:t>
      </w:r>
    </w:p>
    <w:p w14:paraId="6C0ADF45" w14:textId="77777777" w:rsidR="00EC2380" w:rsidRPr="00E843A8" w:rsidRDefault="00EC2380" w:rsidP="00EA0CCF">
      <w:pPr>
        <w:pStyle w:val="Akapitzlist"/>
        <w:spacing w:before="120" w:after="120" w:line="360" w:lineRule="auto"/>
        <w:ind w:left="0"/>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W związku z obowiązkową elektronizacją WIA z wykorzystaniem PUESC projektowana ustawa wprowadza przepis, na wzór obecnie występującego na gruncie systemu e-Urząd Skarbowy (art. 35c ust. 5 ustawy o KAS), na podstawie którego w przypadku awarii PUESC Szef Krajowej Administracji Skarbowej ma obowiązek poinformowania o jej wystąpieniu i usunięciu w Biuletynie Informacji Publicznej na stronie podmiotowej urzędu obsługującego ministra właściwego do spraw finansów publicznych (dodawany ust. 6a do art. 35a ustawy o KAS). W konsekwencji dni, w których ona wystąpiła, nie będą wliczane do terminów przewidzianych dla użytkowników konta na PUESC. W przypadku jednak, kiedy awaria może mieć charakter długotrwały, organ KAS (w tym Dyrektor KIS) będzie mógł doręczyć pismo w danej sprawie (w tym w sprawie WIA</w:t>
      </w:r>
      <w:r w:rsidR="00D40801" w:rsidRPr="00E843A8">
        <w:rPr>
          <w:rFonts w:ascii="Times New Roman" w:hAnsi="Times New Roman"/>
          <w:color w:val="000000" w:themeColor="text1"/>
          <w:sz w:val="24"/>
          <w:szCs w:val="24"/>
        </w:rPr>
        <w:t>, WIP</w:t>
      </w:r>
      <w:r w:rsidRPr="00E843A8">
        <w:rPr>
          <w:rFonts w:ascii="Times New Roman" w:hAnsi="Times New Roman"/>
          <w:color w:val="000000" w:themeColor="text1"/>
          <w:sz w:val="24"/>
          <w:szCs w:val="24"/>
        </w:rPr>
        <w:t xml:space="preserve"> i WIT) na zasadach ogólnych (art. 35a ust. 7 ustawy o KAS). W okresie awarii nie będzie jednak możliwe dokonanie określonych czynności przez wnioskodawcę tradycyjnym trybem (czyli za pośrednictwem operatora pocztowego, e-PUAP lub osobiście). Celem powyższych regulacji jest uniknięcie negatywnych konsekwencji dla użytkowników systemu PUESC, które są od nich niezależne</w:t>
      </w:r>
      <w:r w:rsidR="00D40801" w:rsidRPr="00E843A8">
        <w:rPr>
          <w:rFonts w:ascii="Times New Roman" w:hAnsi="Times New Roman"/>
          <w:color w:val="000000" w:themeColor="text1"/>
          <w:sz w:val="24"/>
          <w:szCs w:val="24"/>
        </w:rPr>
        <w:t>,</w:t>
      </w:r>
      <w:r w:rsidRPr="00E843A8">
        <w:rPr>
          <w:rFonts w:ascii="Times New Roman" w:hAnsi="Times New Roman"/>
          <w:color w:val="000000" w:themeColor="text1"/>
          <w:sz w:val="24"/>
          <w:szCs w:val="24"/>
        </w:rPr>
        <w:t xml:space="preserve"> a wynikają z czasowej awarii systemu. </w:t>
      </w:r>
      <w:r w:rsidR="005215C7" w:rsidRPr="00E843A8">
        <w:rPr>
          <w:rFonts w:ascii="Times New Roman" w:hAnsi="Times New Roman"/>
          <w:color w:val="000000" w:themeColor="text1"/>
          <w:sz w:val="24"/>
          <w:szCs w:val="24"/>
        </w:rPr>
        <w:t>Analogicznie okres awarii PUESC nie będzie wliczany do terminów przewidzianych dla organu podatkowego na załatwienie sprawy.</w:t>
      </w:r>
    </w:p>
    <w:p w14:paraId="782458EB" w14:textId="77777777" w:rsidR="00EC2380" w:rsidRPr="00E843A8" w:rsidRDefault="00EC2380" w:rsidP="006F7A75">
      <w:pPr>
        <w:pStyle w:val="Akapitzlist"/>
        <w:spacing w:after="0" w:line="360" w:lineRule="auto"/>
        <w:ind w:left="0"/>
        <w:contextualSpacing w:val="0"/>
        <w:jc w:val="both"/>
        <w:rPr>
          <w:rFonts w:ascii="Times New Roman" w:hAnsi="Times New Roman"/>
          <w:color w:val="000000" w:themeColor="text1"/>
          <w:sz w:val="24"/>
          <w:szCs w:val="24"/>
        </w:rPr>
      </w:pPr>
      <w:r w:rsidRPr="00E843A8">
        <w:rPr>
          <w:rFonts w:ascii="Times New Roman" w:hAnsi="Times New Roman"/>
          <w:color w:val="000000" w:themeColor="text1"/>
          <w:sz w:val="24"/>
          <w:szCs w:val="24"/>
        </w:rPr>
        <w:t>Przepisy regulujące działanie systemu PUESC zostaną również uzupełnione o możliwość udostępnienia przez ministra właściwego do spraw finansów publicznych wzorów dokumentów elektronicznych składanych przez użytkowników konta na PUESC do organów KAS (dodawany ust. 7a do art. 35a ustawy o KAS). Umożliwi to ministrowi właściwemu do spraw finansów publicznych udostępnienie na PUESC m.in.:</w:t>
      </w:r>
    </w:p>
    <w:p w14:paraId="25741D25" w14:textId="3632F573" w:rsidR="00EC2380" w:rsidRPr="00E843A8" w:rsidRDefault="00EC2380" w:rsidP="006F7A75">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wzoru elektronicznego wniosku o</w:t>
      </w:r>
      <w:r w:rsidR="00C87CE5">
        <w:rPr>
          <w:color w:val="000000" w:themeColor="text1"/>
          <w:sz w:val="24"/>
          <w:szCs w:val="24"/>
        </w:rPr>
        <w:t xml:space="preserve"> </w:t>
      </w:r>
      <w:r w:rsidRPr="00E843A8">
        <w:rPr>
          <w:color w:val="000000" w:themeColor="text1"/>
          <w:sz w:val="24"/>
          <w:szCs w:val="24"/>
        </w:rPr>
        <w:t>wydanie WIA</w:t>
      </w:r>
      <w:r w:rsidR="00E11030">
        <w:rPr>
          <w:color w:val="000000" w:themeColor="text1"/>
          <w:sz w:val="24"/>
          <w:szCs w:val="24"/>
        </w:rPr>
        <w:t>,</w:t>
      </w:r>
    </w:p>
    <w:p w14:paraId="728ECBF6" w14:textId="5BFF0FF2" w:rsidR="00EC2380" w:rsidRPr="00E843A8" w:rsidRDefault="00EC2380" w:rsidP="006F7A75">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t>wzorów innych pism w sprawie WIA, m.in. odpowiedzi na wezwanie Dyrektora KIS do uzupełnienia wniosku, pisma ogólnego w sprawie WIA, wniosku o wycofanie wniosku o wydanie WIA, odwołania lub zażalenia na rozstrzygnięcie wydane w sprawie WIA</w:t>
      </w:r>
      <w:r w:rsidR="00E11030">
        <w:rPr>
          <w:color w:val="000000" w:themeColor="text1"/>
          <w:sz w:val="24"/>
          <w:szCs w:val="24"/>
        </w:rPr>
        <w:t>,</w:t>
      </w:r>
    </w:p>
    <w:p w14:paraId="6B338D0F" w14:textId="77777777" w:rsidR="002A76D3" w:rsidRPr="00E843A8" w:rsidRDefault="00EC2380" w:rsidP="006F7A75">
      <w:pPr>
        <w:pStyle w:val="Teksttreci0"/>
        <w:widowControl/>
        <w:numPr>
          <w:ilvl w:val="0"/>
          <w:numId w:val="14"/>
        </w:numPr>
        <w:spacing w:after="0"/>
        <w:ind w:left="426" w:hanging="426"/>
        <w:jc w:val="both"/>
        <w:rPr>
          <w:color w:val="000000" w:themeColor="text1"/>
          <w:sz w:val="24"/>
          <w:szCs w:val="24"/>
        </w:rPr>
      </w:pPr>
      <w:r w:rsidRPr="00E843A8">
        <w:rPr>
          <w:color w:val="000000" w:themeColor="text1"/>
          <w:sz w:val="24"/>
          <w:szCs w:val="24"/>
        </w:rPr>
        <w:lastRenderedPageBreak/>
        <w:t>wzorów pism, które mogą być wykorzystane przez wnioskodawcę w sprawie odwoławczej WIA i WIT, m.in. odwołania i zażalenia w sprawie WIT, odpowiedzi na wezwanie Dyrektora KIS do uzupełnienia odwołania, wniosku o wycofanie odwołania.</w:t>
      </w:r>
      <w:r w:rsidR="00C87CE5">
        <w:rPr>
          <w:color w:val="000000" w:themeColor="text1"/>
          <w:sz w:val="24"/>
          <w:szCs w:val="24"/>
        </w:rPr>
        <w:t xml:space="preserve"> </w:t>
      </w:r>
    </w:p>
    <w:p w14:paraId="33B7597C" w14:textId="77777777" w:rsidR="002A76D3" w:rsidRPr="00E843A8" w:rsidRDefault="00A82D67" w:rsidP="00EA0CCF">
      <w:pPr>
        <w:pStyle w:val="Teksttreci0"/>
        <w:widowControl/>
        <w:tabs>
          <w:tab w:val="left" w:pos="709"/>
        </w:tabs>
        <w:spacing w:before="120" w:after="120"/>
        <w:jc w:val="both"/>
        <w:rPr>
          <w:sz w:val="24"/>
          <w:szCs w:val="24"/>
        </w:rPr>
      </w:pPr>
      <w:r w:rsidRPr="00E843A8">
        <w:rPr>
          <w:color w:val="000000" w:themeColor="text1"/>
          <w:sz w:val="24"/>
          <w:szCs w:val="24"/>
        </w:rPr>
        <w:t>Analogiczne zasady dotyczące terminów przewidzianych dla organów KAS do załatwienia sprawy oraz do terminów dokonania określonych czynności przez tego użytkownika konta w e-Urzędzie Skarbowym w przypadku awarii tego systemu, jak również doręczania pism w przypadku awarii e-Urzędu Skarbowego zawarto w projektowanych przepisach art. 35e ust. 4a i ust. 9</w:t>
      </w:r>
      <w:r w:rsidR="0041708E" w:rsidRPr="00E843A8">
        <w:rPr>
          <w:sz w:val="24"/>
          <w:szCs w:val="24"/>
        </w:rPr>
        <w:t xml:space="preserve"> ustawy o KAS.</w:t>
      </w:r>
    </w:p>
    <w:p w14:paraId="1BF0A638" w14:textId="77777777" w:rsidR="00AF41AA" w:rsidRPr="00E843A8" w:rsidRDefault="00AF41A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VI. Pozostałe zmiany </w:t>
      </w:r>
    </w:p>
    <w:p w14:paraId="7A256059" w14:textId="77777777" w:rsidR="00FC68CC" w:rsidRPr="00E843A8" w:rsidRDefault="00FC68CC" w:rsidP="00EA0CCF">
      <w:pPr>
        <w:keepNext/>
        <w:keepLines/>
        <w:spacing w:before="120" w:after="120" w:line="360" w:lineRule="auto"/>
        <w:jc w:val="both"/>
        <w:outlineLvl w:val="0"/>
        <w:rPr>
          <w:rFonts w:eastAsiaTheme="majorEastAsia"/>
          <w:b/>
          <w:color w:val="2E74B5" w:themeColor="accent1" w:themeShade="BF"/>
        </w:rPr>
      </w:pPr>
      <w:r w:rsidRPr="00E843A8">
        <w:rPr>
          <w:rFonts w:eastAsiaTheme="majorEastAsia"/>
          <w:b/>
          <w:color w:val="2E74B5" w:themeColor="accent1" w:themeShade="BF"/>
        </w:rPr>
        <w:t xml:space="preserve">Art. 2 pkt 2 – zmiany w Ordynacji podatkowej </w:t>
      </w:r>
      <w:r w:rsidR="00D40801" w:rsidRPr="00E843A8">
        <w:rPr>
          <w:rFonts w:eastAsiaTheme="majorEastAsia"/>
          <w:b/>
          <w:color w:val="2E74B5" w:themeColor="accent1" w:themeShade="BF"/>
        </w:rPr>
        <w:t>–</w:t>
      </w:r>
      <w:r w:rsidRPr="00E843A8">
        <w:rPr>
          <w:rFonts w:eastAsiaTheme="majorEastAsia"/>
          <w:b/>
          <w:color w:val="2E74B5" w:themeColor="accent1" w:themeShade="BF"/>
        </w:rPr>
        <w:t xml:space="preserve"> </w:t>
      </w:r>
      <w:r w:rsidR="00D40801" w:rsidRPr="00E843A8">
        <w:rPr>
          <w:rFonts w:eastAsiaTheme="majorEastAsia"/>
          <w:b/>
          <w:color w:val="2E74B5" w:themeColor="accent1" w:themeShade="BF"/>
        </w:rPr>
        <w:t>Nadanie uprawnień</w:t>
      </w:r>
      <w:r w:rsidRPr="00E843A8">
        <w:rPr>
          <w:rFonts w:eastAsiaTheme="majorEastAsia"/>
          <w:b/>
          <w:color w:val="2E74B5" w:themeColor="accent1" w:themeShade="BF"/>
        </w:rPr>
        <w:t xml:space="preserve"> </w:t>
      </w:r>
      <w:r w:rsidR="00D40801" w:rsidRPr="00E843A8">
        <w:rPr>
          <w:rFonts w:eastAsiaTheme="majorEastAsia"/>
          <w:b/>
          <w:color w:val="2E74B5" w:themeColor="accent1" w:themeShade="BF"/>
        </w:rPr>
        <w:t xml:space="preserve">dla </w:t>
      </w:r>
      <w:r w:rsidRPr="00E843A8">
        <w:rPr>
          <w:rFonts w:eastAsiaTheme="majorEastAsia"/>
          <w:b/>
          <w:color w:val="2E74B5" w:themeColor="accent1" w:themeShade="BF"/>
        </w:rPr>
        <w:t>organu właściwego w sprawach CRBR do dostępu do informacji w przypadku realizacji zadań określonych w ustawie o przeciwdziałaniu praniu pieniędzy oraz finansowaniu terroryzmu</w:t>
      </w:r>
      <w:r w:rsidR="00C87CE5">
        <w:rPr>
          <w:rFonts w:eastAsiaTheme="majorEastAsia"/>
          <w:b/>
          <w:color w:val="2E74B5" w:themeColor="accent1" w:themeShade="BF"/>
        </w:rPr>
        <w:t xml:space="preserve"> </w:t>
      </w:r>
    </w:p>
    <w:p w14:paraId="06EE2468" w14:textId="3BBD8F10" w:rsidR="00FC68CC" w:rsidRPr="00E843A8" w:rsidRDefault="00FC68CC" w:rsidP="00EA0CCF">
      <w:pPr>
        <w:spacing w:before="120" w:after="120" w:line="360" w:lineRule="auto"/>
        <w:jc w:val="both"/>
      </w:pPr>
      <w:r w:rsidRPr="00E843A8">
        <w:t xml:space="preserve">Proponowane zmiany w </w:t>
      </w:r>
      <w:r w:rsidRPr="00E843A8">
        <w:rPr>
          <w:b/>
          <w:bCs/>
        </w:rPr>
        <w:t xml:space="preserve">art. 297 w § 1 </w:t>
      </w:r>
      <w:r w:rsidRPr="00E843A8">
        <w:t>Ordynacji podatkowej polegają na dodaniu po pkt 2c pkt 2d</w:t>
      </w:r>
      <w:r w:rsidR="006903E3">
        <w:t>,</w:t>
      </w:r>
      <w:r w:rsidRPr="00E843A8">
        <w:t xml:space="preserve"> który nadaje uprawnienie dla organu właściwego w sprawach CRBR (a tym samym wyznaczonemu organowi Krajowej Administracji Skarbowej) do dostępu do informacji i akt objętych tajemnicą skarbową, w przypadku realizacji przez niego zadań określonych w rozdziale 6 ustawy z dnia 1 marca 2018 r. o przeciwdziałaniu praniu pieniędzy oraz finansowaniu terroryzmu</w:t>
      </w:r>
      <w:r w:rsidR="006903E3">
        <w:t xml:space="preserve"> (Dz. U. z 2022 r. poz. 593, 655, 835, 2180 i 2185 oraz z 2023 r. poz. 180 i 326)</w:t>
      </w:r>
      <w:r w:rsidR="00D40801" w:rsidRPr="00E843A8">
        <w:t>,</w:t>
      </w:r>
      <w:r w:rsidRPr="00E843A8">
        <w:t xml:space="preserve"> zwanej dalej „ustawą o p.p.p.f.t.”.</w:t>
      </w:r>
    </w:p>
    <w:p w14:paraId="78F756CF" w14:textId="7BE5D98A" w:rsidR="00FC68CC" w:rsidRPr="00E843A8" w:rsidRDefault="00FC68CC" w:rsidP="003E6AFA">
      <w:pPr>
        <w:spacing w:line="360" w:lineRule="auto"/>
        <w:jc w:val="both"/>
      </w:pPr>
      <w:r w:rsidRPr="00E843A8">
        <w:t>W aktualnym brzmieniu Ordynacja podatkowa nie uprawnia ministra właściwego do spraw finansów publicznych w zakresie</w:t>
      </w:r>
      <w:r w:rsidR="00C5425E">
        <w:t>,</w:t>
      </w:r>
      <w:r w:rsidRPr="00E843A8">
        <w:t xml:space="preserve"> w jakim realizuje zadania organu właściwego w sprawach Centralnego Rejestru Beneficjentów Rzeczywistych (zwanego dalej „CRBR”) do dostępu do informacji i akt objętych tajemnicą skarbową.</w:t>
      </w:r>
      <w:r w:rsidR="00C87CE5">
        <w:t xml:space="preserve"> </w:t>
      </w:r>
      <w:r w:rsidRPr="00E843A8">
        <w:t xml:space="preserve">Zadania organu właściwego w sprawach CRBR są określone w rozdziale 6 ustawy o p.p.p.f.t. Do zadań tych należy m.in. nakładanie w drodze decyzji kar pieniężnych, o których mowa w art. 153 ww. ustawy. Również przedmiotowe przepisy nie przewidują takiego uprawnienia dla organu właściwego w sprawach CRBR. Należy nadmienić, że na podstawie rozporządzenia Ministra Finansów, Funduszy i Polityki Regionalnej </w:t>
      </w:r>
      <w:r w:rsidR="00C5425E">
        <w:t xml:space="preserve">z </w:t>
      </w:r>
      <w:r w:rsidRPr="00E843A8">
        <w:lastRenderedPageBreak/>
        <w:t>dnia 14 maja 2021 r. w sprawie wyznaczenia organu Krajowej Administracji Skarbowej do wykonywania niektórych zadań organu właściwego w sprawach Centralnego Rejestru Beneficjentów Rzeczywistych (Dz. U. poz. 903), Dyrektor Izby Administracji Skarbowej w Bydgoszczy został wyznaczony do wykonywania niektórych zadań organu właściwego w sprawach CRBR, w tym m.in. do nakłania w drodze decyzji kar pieniężnych, o których mowa w art. 153 ustawy o p.p.p.f.t.</w:t>
      </w:r>
    </w:p>
    <w:p w14:paraId="43CA49C5" w14:textId="77777777" w:rsidR="00AF41AA" w:rsidRPr="00E843A8" w:rsidRDefault="00AF41AA" w:rsidP="003E6AFA">
      <w:pPr>
        <w:pStyle w:val="Nagwek1"/>
        <w:spacing w:line="360" w:lineRule="auto"/>
        <w:jc w:val="both"/>
        <w:rPr>
          <w:rFonts w:ascii="Times New Roman" w:hAnsi="Times New Roman" w:cs="Times New Roman"/>
          <w:b/>
          <w:sz w:val="24"/>
          <w:szCs w:val="24"/>
        </w:rPr>
      </w:pPr>
      <w:r w:rsidRPr="00E843A8">
        <w:rPr>
          <w:rFonts w:ascii="Times New Roman" w:hAnsi="Times New Roman" w:cs="Times New Roman"/>
          <w:b/>
          <w:sz w:val="24"/>
          <w:szCs w:val="24"/>
        </w:rPr>
        <w:t xml:space="preserve">Art. 4 i art. 20 projektu </w:t>
      </w:r>
      <w:r w:rsidR="00892CB4">
        <w:rPr>
          <w:rFonts w:ascii="Times New Roman" w:hAnsi="Times New Roman" w:cs="Times New Roman"/>
          <w:b/>
          <w:sz w:val="24"/>
          <w:szCs w:val="24"/>
        </w:rPr>
        <w:t>–</w:t>
      </w:r>
      <w:r w:rsidRPr="00E843A8">
        <w:rPr>
          <w:rFonts w:ascii="Times New Roman" w:hAnsi="Times New Roman" w:cs="Times New Roman"/>
          <w:b/>
          <w:sz w:val="24"/>
          <w:szCs w:val="24"/>
        </w:rPr>
        <w:t xml:space="preserve"> zmiany w ustawie z dnia 21 listopada 2008 r. o służbie cywilnej</w:t>
      </w:r>
    </w:p>
    <w:p w14:paraId="427CED19" w14:textId="65AC7BD2" w:rsidR="00AF41AA" w:rsidRPr="00E843A8" w:rsidRDefault="00AF41AA" w:rsidP="00EA0CCF">
      <w:pPr>
        <w:spacing w:before="120" w:after="120" w:line="360" w:lineRule="auto"/>
        <w:jc w:val="both"/>
        <w:rPr>
          <w:rFonts w:eastAsiaTheme="minorHAnsi"/>
          <w:lang w:eastAsia="en-US"/>
        </w:rPr>
      </w:pPr>
      <w:r w:rsidRPr="00E843A8">
        <w:rPr>
          <w:rFonts w:eastAsiaTheme="minorHAnsi"/>
          <w:lang w:eastAsia="en-US"/>
        </w:rPr>
        <w:t>Proponuje się zmianę brzmienia art. 97 ustawy z dnia 21 listopada 2008 r.</w:t>
      </w:r>
      <w:r w:rsidRPr="00E843A8">
        <w:rPr>
          <w:rFonts w:eastAsiaTheme="minorHAnsi"/>
          <w:b/>
          <w:lang w:eastAsia="en-US"/>
        </w:rPr>
        <w:t xml:space="preserve"> </w:t>
      </w:r>
      <w:r w:rsidRPr="00E843A8">
        <w:rPr>
          <w:rFonts w:eastAsiaTheme="minorHAnsi"/>
          <w:lang w:eastAsia="en-US"/>
        </w:rPr>
        <w:t>o służbie cywilnej</w:t>
      </w:r>
      <w:r w:rsidR="00C87CE5">
        <w:rPr>
          <w:rFonts w:eastAsiaTheme="minorHAnsi"/>
          <w:lang w:eastAsia="en-US"/>
        </w:rPr>
        <w:t xml:space="preserve"> </w:t>
      </w:r>
      <w:r w:rsidR="00045DFD" w:rsidRPr="00045DFD">
        <w:rPr>
          <w:rFonts w:eastAsiaTheme="minorHAnsi"/>
          <w:lang w:eastAsia="en-US"/>
        </w:rPr>
        <w:t xml:space="preserve">(Dz. U. z 2022 r. poz. 1691) </w:t>
      </w:r>
      <w:r w:rsidRPr="00E843A8">
        <w:rPr>
          <w:rFonts w:eastAsiaTheme="minorHAnsi"/>
          <w:lang w:eastAsia="en-US"/>
        </w:rPr>
        <w:t>w zakresie dotyczącym rekompensowania pracy w godzinach nadliczbowych. Proponuje się, aby pracownikowi służby cywilnej za pracę wykonywaną na polecenie przełożonego w godzinach nadliczbowych przysługiwał czas wolny w tym samym wymiarze albo wynagrodzenie. Urzędnikowi służby cywilnej przysługiwałby czas wolny w tym samym wymiarze albo wynagrodzenie za pracę w godzinach nadliczbowych wykonywaną na polecenie przełożonego w porze nocnej,</w:t>
      </w:r>
      <w:r w:rsidR="00C87CE5">
        <w:rPr>
          <w:rFonts w:eastAsiaTheme="minorHAnsi"/>
          <w:lang w:eastAsia="en-US"/>
        </w:rPr>
        <w:t xml:space="preserve"> </w:t>
      </w:r>
      <w:r w:rsidRPr="00E843A8">
        <w:rPr>
          <w:rFonts w:eastAsiaTheme="minorHAnsi"/>
          <w:lang w:eastAsia="en-US"/>
        </w:rPr>
        <w:t>niedzielę i święto albo w dniu wolnym udzielonym w zamian za pracę w niedzielę i święto. W przypadku urzędnika nie przewiduje się rekompensowania pracy w godzinach nadliczbowych wykonywanej w soboty i dni powszednie. Osobie zajmującej wyższe stanowisko w służbie cywilnej za pracę wykonywaną na polecenie przełożonego w godzinach nadliczbowych w porze nocnej, w niedzielę i święto, w dniu wolnym wynikającym z rozkładu czasu pracy pracownika oraz w dniu wolnym udzielonym pracownikowi w zamian za pracę w niedzielę i święto będzie przysługiwał czas wolny w tym samym wymiarze albo wynagrodzenie. W przypadku osób zajmujących wyższe stanowisko w służbie cywilnej nie przewiduje się rekompensowania pracy w godzinach nadliczbowych w dni powszednie. Całkowicie wyłączona będzie rekompensata za pracę w godzinach nadliczbowych dla dyrektora generalnego oraz kierownika urzędu, aby zachować spójność z ogólnymi przepisami prawa pracy, zgodnie z którymi osobom zarządzającym zakładem pracy w imieniu pracodawcy nie przysługuje rekompensata za godziny nadliczbowe. O formie rekompensaty, czyli o przyznaniu czasu</w:t>
      </w:r>
      <w:r w:rsidR="00C87CE5">
        <w:rPr>
          <w:rFonts w:eastAsiaTheme="minorHAnsi"/>
          <w:lang w:eastAsia="en-US"/>
        </w:rPr>
        <w:t xml:space="preserve"> </w:t>
      </w:r>
      <w:r w:rsidRPr="00E843A8">
        <w:rPr>
          <w:rFonts w:eastAsiaTheme="minorHAnsi"/>
          <w:lang w:eastAsia="en-US"/>
        </w:rPr>
        <w:t>wolnego albo wynagrodzenia</w:t>
      </w:r>
      <w:r w:rsidR="00C5425E">
        <w:rPr>
          <w:rFonts w:eastAsiaTheme="minorHAnsi"/>
          <w:lang w:eastAsia="en-US"/>
        </w:rPr>
        <w:t>,</w:t>
      </w:r>
      <w:r w:rsidRPr="00E843A8">
        <w:rPr>
          <w:rFonts w:eastAsiaTheme="minorHAnsi"/>
          <w:lang w:eastAsia="en-US"/>
        </w:rPr>
        <w:t xml:space="preserve"> będzie decydował dyrektor generalny urzędu.</w:t>
      </w:r>
    </w:p>
    <w:p w14:paraId="4DA0AC73" w14:textId="5AAC2F32" w:rsidR="00AF41AA" w:rsidRPr="00E843A8" w:rsidRDefault="00AF41AA" w:rsidP="00EA0CCF">
      <w:pPr>
        <w:spacing w:line="360" w:lineRule="auto"/>
        <w:jc w:val="both"/>
        <w:rPr>
          <w:rFonts w:eastAsiaTheme="minorHAnsi"/>
          <w:lang w:eastAsia="en-US"/>
        </w:rPr>
      </w:pPr>
      <w:r w:rsidRPr="00E843A8">
        <w:rPr>
          <w:rFonts w:eastAsiaTheme="minorHAnsi"/>
          <w:lang w:eastAsia="en-US"/>
        </w:rPr>
        <w:lastRenderedPageBreak/>
        <w:t>Czas wolny będzie mógł być udzielony najpóźniej do zakończenia okresu rozliczeniowego następującego po okresie rozliczeniowym, w którym członek korpusu służby cywilnej wykonywał pracę w godzinach nadliczbowych</w:t>
      </w:r>
      <w:r w:rsidR="00C5425E">
        <w:rPr>
          <w:rFonts w:eastAsiaTheme="minorHAnsi"/>
          <w:lang w:eastAsia="en-US"/>
        </w:rPr>
        <w:t>,</w:t>
      </w:r>
      <w:r w:rsidRPr="00E843A8">
        <w:rPr>
          <w:rFonts w:eastAsiaTheme="minorHAnsi"/>
          <w:lang w:eastAsia="en-US"/>
        </w:rPr>
        <w:t xml:space="preserve"> albo na wniosek członka korpusu służby cywilnej w okresie bezpośrednio poprzedzającym urlop wypoczynkowy lub po jego zakończeniu. Natomiast dzień wolny będzie mógł być udzielony w okresie bezpośrednio poprzedzającym urlop wypoczynkowy lub po jego zakończeniu.</w:t>
      </w:r>
    </w:p>
    <w:p w14:paraId="2804A5D9" w14:textId="77777777" w:rsidR="00AF41AA" w:rsidRPr="00E843A8" w:rsidRDefault="00AF41AA" w:rsidP="00EA0CCF">
      <w:pPr>
        <w:spacing w:line="360" w:lineRule="auto"/>
        <w:jc w:val="both"/>
        <w:rPr>
          <w:rFonts w:eastAsiaTheme="minorHAnsi"/>
          <w:lang w:eastAsia="en-US"/>
        </w:rPr>
      </w:pPr>
      <w:r w:rsidRPr="00E843A8">
        <w:rPr>
          <w:rFonts w:eastAsiaTheme="minorHAnsi"/>
          <w:lang w:eastAsia="en-US"/>
        </w:rPr>
        <w:t>Ponadto proponuje się dodanie art. 97a, który będzie określał sposób wyliczania wynagrodzenia za pracę w godzinach nadliczbowych, jak również sposób, termin i formę składania wniosku o wypłatę wynagrodzenia.</w:t>
      </w:r>
    </w:p>
    <w:p w14:paraId="555B4927" w14:textId="77777777" w:rsidR="00AF41AA" w:rsidRPr="003E6AFA" w:rsidRDefault="00587E92" w:rsidP="003E6AFA">
      <w:pPr>
        <w:pStyle w:val="Nagwek1"/>
        <w:spacing w:line="360" w:lineRule="auto"/>
        <w:jc w:val="both"/>
        <w:rPr>
          <w:rFonts w:ascii="Times New Roman" w:hAnsi="Times New Roman" w:cs="Times New Roman"/>
          <w:b/>
          <w:sz w:val="24"/>
          <w:szCs w:val="24"/>
        </w:rPr>
      </w:pPr>
      <w:r w:rsidRPr="003E6AFA">
        <w:rPr>
          <w:rFonts w:ascii="Times New Roman" w:hAnsi="Times New Roman" w:cs="Times New Roman"/>
          <w:b/>
          <w:sz w:val="24"/>
          <w:szCs w:val="24"/>
        </w:rPr>
        <w:t xml:space="preserve">Art. </w:t>
      </w:r>
      <w:r w:rsidR="003B243B" w:rsidRPr="003E6AFA">
        <w:rPr>
          <w:rFonts w:ascii="Times New Roman" w:hAnsi="Times New Roman" w:cs="Times New Roman"/>
          <w:b/>
          <w:sz w:val="24"/>
          <w:szCs w:val="24"/>
        </w:rPr>
        <w:t>8</w:t>
      </w:r>
      <w:r w:rsidRPr="003E6AFA">
        <w:rPr>
          <w:rFonts w:ascii="Times New Roman" w:hAnsi="Times New Roman" w:cs="Times New Roman"/>
          <w:b/>
          <w:sz w:val="24"/>
          <w:szCs w:val="24"/>
        </w:rPr>
        <w:t xml:space="preserve"> projektu </w:t>
      </w:r>
      <w:r w:rsidR="00892CB4" w:rsidRPr="003E6AFA">
        <w:rPr>
          <w:rFonts w:ascii="Times New Roman" w:hAnsi="Times New Roman" w:cs="Times New Roman"/>
          <w:b/>
          <w:sz w:val="24"/>
          <w:szCs w:val="24"/>
        </w:rPr>
        <w:t>–</w:t>
      </w:r>
      <w:r w:rsidR="00AF41AA" w:rsidRPr="003E6AFA">
        <w:rPr>
          <w:rFonts w:ascii="Times New Roman" w:hAnsi="Times New Roman" w:cs="Times New Roman"/>
          <w:b/>
          <w:sz w:val="24"/>
          <w:szCs w:val="24"/>
        </w:rPr>
        <w:t xml:space="preserve"> </w:t>
      </w:r>
      <w:r w:rsidRPr="003E6AFA">
        <w:rPr>
          <w:rFonts w:ascii="Times New Roman" w:hAnsi="Times New Roman" w:cs="Times New Roman"/>
          <w:b/>
          <w:sz w:val="24"/>
          <w:szCs w:val="24"/>
        </w:rPr>
        <w:t>zmian</w:t>
      </w:r>
      <w:r w:rsidR="00AF41AA" w:rsidRPr="003E6AFA">
        <w:rPr>
          <w:rFonts w:ascii="Times New Roman" w:hAnsi="Times New Roman" w:cs="Times New Roman"/>
          <w:b/>
          <w:sz w:val="24"/>
          <w:szCs w:val="24"/>
        </w:rPr>
        <w:t>y</w:t>
      </w:r>
      <w:r w:rsidRPr="003E6AFA">
        <w:rPr>
          <w:rFonts w:ascii="Times New Roman" w:hAnsi="Times New Roman" w:cs="Times New Roman"/>
          <w:b/>
          <w:sz w:val="24"/>
          <w:szCs w:val="24"/>
        </w:rPr>
        <w:t xml:space="preserve"> w ustawie z dnia 30 marca 2021 r. o zmianie ustawy o podatku akcyzowym oraz niektórych innych ustaw</w:t>
      </w:r>
    </w:p>
    <w:p w14:paraId="2A123669" w14:textId="77777777" w:rsidR="00587E92" w:rsidRPr="00E843A8" w:rsidRDefault="00587E92" w:rsidP="003E6AFA">
      <w:pPr>
        <w:spacing w:before="120" w:line="360" w:lineRule="auto"/>
        <w:jc w:val="both"/>
        <w:rPr>
          <w:b/>
        </w:rPr>
      </w:pPr>
      <w:r w:rsidRPr="00E843A8">
        <w:t xml:space="preserve">Uchylenie zmian dotyczących całkowitej elektronizacji ewidencji i innych dokumentacji akcyzowych z dniem 1 stycznia 2024 r. ma na celu stosowanie od dnia 1 stycznia 2024 r. przepisów pozwalających na prowadzenie </w:t>
      </w:r>
      <w:r w:rsidR="00D40801" w:rsidRPr="00E843A8">
        <w:t xml:space="preserve">tej </w:t>
      </w:r>
      <w:r w:rsidRPr="00E843A8">
        <w:t xml:space="preserve">ewidencji </w:t>
      </w:r>
      <w:r w:rsidR="00D40801" w:rsidRPr="00E843A8">
        <w:t xml:space="preserve">i dokumentacji </w:t>
      </w:r>
      <w:r w:rsidRPr="00E843A8">
        <w:t>w postaci zarówno papierowej, jak i elektronicznej. W ten sposób podmioty będą miały pewność, że mogą stosować papierową postać ewidencji</w:t>
      </w:r>
      <w:r w:rsidR="00D40801" w:rsidRPr="00E843A8">
        <w:t xml:space="preserve"> i dokumentacji</w:t>
      </w:r>
      <w:r w:rsidRPr="00E843A8">
        <w:t xml:space="preserve"> akcyzowej do </w:t>
      </w:r>
      <w:r w:rsidR="003B243B" w:rsidRPr="00E843A8">
        <w:t xml:space="preserve">ewentualnego </w:t>
      </w:r>
      <w:r w:rsidRPr="00E843A8">
        <w:t>momentu wydania aktu prawnego regulującego kwestię terminu wprowadzenia elektronizacji ewidencji. Zgodnie z art. 15 ust. 2 ustawy z dnia 9 grudnia 2021 r. o zmianie ustawy o podatku akcyzowym oraz niektórych innych ustaw (Dz. U. poz. 2427</w:t>
      </w:r>
      <w:r w:rsidR="00ED3F46">
        <w:t xml:space="preserve">, z </w:t>
      </w:r>
      <w:proofErr w:type="spellStart"/>
      <w:r w:rsidR="00ED3F46">
        <w:t>późn</w:t>
      </w:r>
      <w:proofErr w:type="spellEnd"/>
      <w:r w:rsidR="00ED3F46">
        <w:t>. zm.</w:t>
      </w:r>
      <w:r w:rsidRPr="00E843A8">
        <w:t xml:space="preserve">) dotychczasowe przepisy wykonawcze wydane na podstawie art. 138s ustawy zmienianej w art. 1 zachowują moc do dnia wejścia w życie nowych przepisów wykonawczych wydanych na podstawie art. 138s ustawy zmienianej w art. 1, jednak nie dłużej niż do dnia 31 grudnia 2023 r., i mogą być w tym okresie zmieniane. Z dniem 1 stycznia 2024 r. będą więc obowiązywać przepisy nowego rozporządzenia </w:t>
      </w:r>
      <w:proofErr w:type="spellStart"/>
      <w:r w:rsidRPr="00E843A8">
        <w:t>ws</w:t>
      </w:r>
      <w:proofErr w:type="spellEnd"/>
      <w:r w:rsidRPr="00E843A8">
        <w:t xml:space="preserve">. ewidencji </w:t>
      </w:r>
      <w:r w:rsidR="00D40801" w:rsidRPr="00E843A8">
        <w:t xml:space="preserve">i dokumentacji w akcyzie </w:t>
      </w:r>
      <w:r w:rsidRPr="00E843A8">
        <w:t xml:space="preserve">umożliwiające prowadzenie </w:t>
      </w:r>
      <w:r w:rsidR="00D40801" w:rsidRPr="00E843A8">
        <w:t>jej</w:t>
      </w:r>
      <w:r w:rsidRPr="00E843A8">
        <w:t xml:space="preserve"> także w postaci papierowej.</w:t>
      </w:r>
    </w:p>
    <w:p w14:paraId="17BE1A70" w14:textId="2BBB5647" w:rsidR="00587E92" w:rsidRPr="003E6AFA" w:rsidRDefault="00587E92" w:rsidP="003E6AFA">
      <w:pPr>
        <w:pStyle w:val="Nagwek1"/>
        <w:spacing w:line="360" w:lineRule="auto"/>
        <w:jc w:val="both"/>
        <w:rPr>
          <w:rFonts w:ascii="Times New Roman" w:hAnsi="Times New Roman" w:cs="Times New Roman"/>
          <w:b/>
          <w:sz w:val="24"/>
          <w:szCs w:val="24"/>
        </w:rPr>
      </w:pPr>
      <w:r w:rsidRPr="003E6AFA">
        <w:rPr>
          <w:rFonts w:ascii="Times New Roman" w:hAnsi="Times New Roman" w:cs="Times New Roman"/>
          <w:b/>
          <w:sz w:val="24"/>
          <w:szCs w:val="24"/>
        </w:rPr>
        <w:lastRenderedPageBreak/>
        <w:t xml:space="preserve">Art. </w:t>
      </w:r>
      <w:r w:rsidR="003B243B" w:rsidRPr="003E6AFA">
        <w:rPr>
          <w:rFonts w:ascii="Times New Roman" w:hAnsi="Times New Roman" w:cs="Times New Roman"/>
          <w:b/>
          <w:sz w:val="24"/>
          <w:szCs w:val="24"/>
        </w:rPr>
        <w:t>9</w:t>
      </w:r>
      <w:r w:rsidRPr="003E6AFA">
        <w:rPr>
          <w:rFonts w:ascii="Times New Roman" w:hAnsi="Times New Roman" w:cs="Times New Roman"/>
          <w:b/>
          <w:sz w:val="24"/>
          <w:szCs w:val="24"/>
        </w:rPr>
        <w:t xml:space="preserve"> projektu </w:t>
      </w:r>
      <w:r w:rsidR="00D40801" w:rsidRPr="003E6AFA">
        <w:rPr>
          <w:rFonts w:ascii="Times New Roman" w:hAnsi="Times New Roman" w:cs="Times New Roman"/>
          <w:b/>
          <w:sz w:val="24"/>
          <w:szCs w:val="24"/>
        </w:rPr>
        <w:t>–</w:t>
      </w:r>
      <w:r w:rsidR="00AF41AA" w:rsidRPr="003E6AFA">
        <w:rPr>
          <w:rFonts w:ascii="Times New Roman" w:hAnsi="Times New Roman" w:cs="Times New Roman"/>
          <w:b/>
          <w:sz w:val="24"/>
          <w:szCs w:val="24"/>
        </w:rPr>
        <w:t xml:space="preserve"> zmiany</w:t>
      </w:r>
      <w:r w:rsidRPr="003E6AFA">
        <w:rPr>
          <w:rFonts w:ascii="Times New Roman" w:hAnsi="Times New Roman" w:cs="Times New Roman"/>
          <w:b/>
          <w:sz w:val="24"/>
          <w:szCs w:val="24"/>
        </w:rPr>
        <w:t xml:space="preserve"> w ustawie z dnia 29 października 2021 r. o zmianie ustawy o podatku dochodowym od osób fizycznych, ustawy o podatku dochodowym od osób prawnych oraz niektórych innych ustaw</w:t>
      </w:r>
      <w:r w:rsidR="00045DFD">
        <w:rPr>
          <w:rFonts w:ascii="Times New Roman" w:hAnsi="Times New Roman" w:cs="Times New Roman"/>
          <w:b/>
          <w:sz w:val="24"/>
          <w:szCs w:val="24"/>
        </w:rPr>
        <w:t xml:space="preserve"> (Dz. U. poz. 2105, z </w:t>
      </w:r>
      <w:proofErr w:type="spellStart"/>
      <w:r w:rsidR="00045DFD">
        <w:rPr>
          <w:rFonts w:ascii="Times New Roman" w:hAnsi="Times New Roman" w:cs="Times New Roman"/>
          <w:b/>
          <w:sz w:val="24"/>
          <w:szCs w:val="24"/>
        </w:rPr>
        <w:t>późn</w:t>
      </w:r>
      <w:proofErr w:type="spellEnd"/>
      <w:r w:rsidR="00045DFD">
        <w:rPr>
          <w:rFonts w:ascii="Times New Roman" w:hAnsi="Times New Roman" w:cs="Times New Roman"/>
          <w:b/>
          <w:sz w:val="24"/>
          <w:szCs w:val="24"/>
        </w:rPr>
        <w:t>. zm.)</w:t>
      </w:r>
    </w:p>
    <w:p w14:paraId="7308E851" w14:textId="77777777" w:rsidR="00587E92" w:rsidRPr="00E843A8" w:rsidRDefault="00587E92" w:rsidP="00EA0CCF">
      <w:pPr>
        <w:suppressAutoHyphens/>
        <w:spacing w:before="120" w:line="360" w:lineRule="auto"/>
        <w:jc w:val="both"/>
      </w:pPr>
      <w:r w:rsidRPr="00E843A8">
        <w:t xml:space="preserve">Nowelizacja art. 88 ust. 1 ustawy ma na celu </w:t>
      </w:r>
      <w:r w:rsidR="00D44998" w:rsidRPr="00E843A8">
        <w:t>urealnienie limitu wydatków funduszu nabycia sprawdzającego. Rok doświadczeń ze stosowaniem przepisów tej nowej instytucji pozwala na wyciągniecie wniosków. Środki funduszu nabycia sprawdzającego pozwalają na skuteczną weryfikację wypełniania obowiązków przez podmioty obowiązane do ewidencjonowania sprzedaży z wykorzystaniem kas rejestrujących, stąd nałożenie limitu w zaplanowanej pierwotnie ww. ustawie wysokości ogranicza stosowanie tej efektywnej instytucji praw</w:t>
      </w:r>
      <w:r w:rsidR="008C0EE3" w:rsidRPr="00E843A8">
        <w:t>n</w:t>
      </w:r>
      <w:r w:rsidR="00D44998" w:rsidRPr="00E843A8">
        <w:t>ej. Zmiana tego limitu nie oznacza zwiększenia faktycznych wydatków po stronie Skarbu Państwa, ale umożliwi coroczne udostępnianie takich środków na realizację tego zadania. Niewydane w danym roku środki funduszu powrócą 31 grudnia każdego roku na rachunek budżetu państwa. Należy podkreślić, że wydatki bezzwrotne funduszu nabycia sprawdzającego zamknęły się w pierwszym roku stosowania tej nowej instytucji na poziomie tylko ok. 700 tys. zł, przy kwocie prawie 5 mln zł faktycznie udostępnionych środków pracownikom i funkcjonariuszom organów KAS z przewidzianej w zmienianej ustawie kwoty 8,5 mln złotych. Zatem zaplanowana na 2023 rok i lata następne kwota wydatków na poziomie 1,7 mln zł jest niewystarczająca.</w:t>
      </w:r>
    </w:p>
    <w:p w14:paraId="37C55D05" w14:textId="77777777" w:rsidR="002A76D3" w:rsidRPr="00E843A8" w:rsidRDefault="000A6E7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VI</w:t>
      </w:r>
      <w:r w:rsidR="00D40801" w:rsidRPr="00E843A8">
        <w:rPr>
          <w:rFonts w:ascii="Times New Roman" w:hAnsi="Times New Roman" w:cs="Times New Roman"/>
          <w:b/>
          <w:sz w:val="24"/>
          <w:szCs w:val="24"/>
        </w:rPr>
        <w:t>I</w:t>
      </w:r>
      <w:r w:rsidRPr="00E843A8">
        <w:rPr>
          <w:rFonts w:ascii="Times New Roman" w:hAnsi="Times New Roman" w:cs="Times New Roman"/>
          <w:b/>
          <w:sz w:val="24"/>
          <w:szCs w:val="24"/>
        </w:rPr>
        <w:t xml:space="preserve">. </w:t>
      </w:r>
      <w:r w:rsidR="00FA65F8" w:rsidRPr="00E843A8">
        <w:rPr>
          <w:rFonts w:ascii="Times New Roman" w:hAnsi="Times New Roman" w:cs="Times New Roman"/>
          <w:b/>
          <w:sz w:val="24"/>
          <w:szCs w:val="24"/>
        </w:rPr>
        <w:t>P</w:t>
      </w:r>
      <w:r w:rsidR="00A82D67" w:rsidRPr="00E843A8">
        <w:rPr>
          <w:rFonts w:ascii="Times New Roman" w:hAnsi="Times New Roman" w:cs="Times New Roman"/>
          <w:b/>
          <w:sz w:val="24"/>
          <w:szCs w:val="24"/>
        </w:rPr>
        <w:t>rzepisy przejściow</w:t>
      </w:r>
      <w:r w:rsidR="00FA65F8" w:rsidRPr="00E843A8">
        <w:rPr>
          <w:rFonts w:ascii="Times New Roman" w:hAnsi="Times New Roman" w:cs="Times New Roman"/>
          <w:b/>
          <w:sz w:val="24"/>
          <w:szCs w:val="24"/>
        </w:rPr>
        <w:t xml:space="preserve">e </w:t>
      </w:r>
      <w:r w:rsidR="00B03CF7" w:rsidRPr="00E843A8">
        <w:rPr>
          <w:rFonts w:ascii="Times New Roman" w:hAnsi="Times New Roman" w:cs="Times New Roman"/>
          <w:b/>
          <w:sz w:val="24"/>
          <w:szCs w:val="24"/>
        </w:rPr>
        <w:t xml:space="preserve">w zakresie wdrożenia obowiązkowego </w:t>
      </w:r>
      <w:proofErr w:type="spellStart"/>
      <w:r w:rsidR="00B03CF7" w:rsidRPr="00E843A8">
        <w:rPr>
          <w:rFonts w:ascii="Times New Roman" w:hAnsi="Times New Roman" w:cs="Times New Roman"/>
          <w:b/>
          <w:sz w:val="24"/>
          <w:szCs w:val="24"/>
        </w:rPr>
        <w:t>KSeF</w:t>
      </w:r>
      <w:proofErr w:type="spellEnd"/>
      <w:r w:rsidR="00B03CF7" w:rsidRPr="00E843A8">
        <w:rPr>
          <w:rFonts w:ascii="Times New Roman" w:hAnsi="Times New Roman" w:cs="Times New Roman"/>
          <w:b/>
          <w:sz w:val="24"/>
          <w:szCs w:val="24"/>
        </w:rPr>
        <w:t xml:space="preserve"> oraz w zakresie wdrożenia e-WIS (</w:t>
      </w:r>
      <w:r w:rsidR="006C0DFC" w:rsidRPr="00E843A8">
        <w:rPr>
          <w:rFonts w:ascii="Times New Roman" w:hAnsi="Times New Roman" w:cs="Times New Roman"/>
          <w:b/>
          <w:sz w:val="24"/>
          <w:szCs w:val="24"/>
        </w:rPr>
        <w:t xml:space="preserve">art. </w:t>
      </w:r>
      <w:r w:rsidR="00AF41AA" w:rsidRPr="00E843A8">
        <w:rPr>
          <w:rFonts w:ascii="Times New Roman" w:hAnsi="Times New Roman" w:cs="Times New Roman"/>
          <w:b/>
          <w:sz w:val="24"/>
          <w:szCs w:val="24"/>
        </w:rPr>
        <w:t>10</w:t>
      </w:r>
      <w:r w:rsidR="00892CB4">
        <w:rPr>
          <w:rFonts w:ascii="Times New Roman" w:hAnsi="Times New Roman" w:cs="Times New Roman"/>
          <w:b/>
          <w:sz w:val="24"/>
          <w:szCs w:val="24"/>
        </w:rPr>
        <w:t>–</w:t>
      </w:r>
      <w:r w:rsidR="00AF41AA" w:rsidRPr="00E843A8">
        <w:rPr>
          <w:rFonts w:ascii="Times New Roman" w:hAnsi="Times New Roman" w:cs="Times New Roman"/>
          <w:b/>
          <w:sz w:val="24"/>
          <w:szCs w:val="24"/>
        </w:rPr>
        <w:t>19</w:t>
      </w:r>
      <w:r w:rsidR="00B03CF7" w:rsidRPr="00E843A8">
        <w:rPr>
          <w:rFonts w:ascii="Times New Roman" w:hAnsi="Times New Roman" w:cs="Times New Roman"/>
          <w:b/>
          <w:sz w:val="24"/>
          <w:szCs w:val="24"/>
        </w:rPr>
        <w:t>)</w:t>
      </w:r>
    </w:p>
    <w:p w14:paraId="298E4A61" w14:textId="77777777" w:rsidR="00A82D67" w:rsidRPr="00E843A8" w:rsidRDefault="00A82D67"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Art. </w:t>
      </w:r>
      <w:r w:rsidR="00AF41AA" w:rsidRPr="00E843A8">
        <w:rPr>
          <w:rFonts w:ascii="Times New Roman" w:hAnsi="Times New Roman" w:cs="Times New Roman"/>
          <w:b/>
          <w:sz w:val="24"/>
          <w:szCs w:val="24"/>
        </w:rPr>
        <w:t>10</w:t>
      </w:r>
      <w:r w:rsidRPr="00E843A8">
        <w:rPr>
          <w:rFonts w:ascii="Times New Roman" w:hAnsi="Times New Roman" w:cs="Times New Roman"/>
          <w:b/>
          <w:sz w:val="24"/>
          <w:szCs w:val="24"/>
        </w:rPr>
        <w:t xml:space="preserve"> </w:t>
      </w:r>
      <w:r w:rsidR="00BB2200" w:rsidRPr="00E843A8">
        <w:rPr>
          <w:rFonts w:ascii="Times New Roman" w:hAnsi="Times New Roman" w:cs="Times New Roman"/>
          <w:b/>
          <w:sz w:val="24"/>
          <w:szCs w:val="24"/>
        </w:rPr>
        <w:t>projektu (przepis przejściowy)</w:t>
      </w:r>
    </w:p>
    <w:p w14:paraId="52C8429B" w14:textId="6313A894" w:rsidR="005B4927" w:rsidRPr="00E843A8" w:rsidRDefault="005B4927" w:rsidP="00EA0CCF">
      <w:pPr>
        <w:spacing w:before="120" w:after="120" w:line="360" w:lineRule="auto"/>
        <w:jc w:val="both"/>
      </w:pPr>
      <w:r w:rsidRPr="00E843A8">
        <w:rPr>
          <w:color w:val="000000" w:themeColor="text1"/>
        </w:rPr>
        <w:t xml:space="preserve">W projektowanym przepisie reguluje się, że do faktur korygujących wystawionych przed dniem 1 lipca 2024 r. przepisy art. 29a i art. 86 ustawy zmienianej w art. 1 stosuje się w brzmieniu dotychczasowym. </w:t>
      </w:r>
    </w:p>
    <w:p w14:paraId="67B00634" w14:textId="77777777" w:rsidR="00074C4B" w:rsidRPr="00E843A8" w:rsidRDefault="00074C4B" w:rsidP="00EA0CCF">
      <w:pPr>
        <w:keepNext/>
        <w:keepLines/>
        <w:spacing w:after="120" w:line="360" w:lineRule="auto"/>
        <w:outlineLvl w:val="0"/>
        <w:rPr>
          <w:rFonts w:eastAsiaTheme="majorEastAsia"/>
          <w:b/>
          <w:color w:val="2E74B5" w:themeColor="accent1" w:themeShade="BF"/>
        </w:rPr>
      </w:pPr>
      <w:r w:rsidRPr="00E843A8">
        <w:rPr>
          <w:rFonts w:eastAsiaTheme="majorEastAsia"/>
          <w:b/>
          <w:color w:val="2E74B5" w:themeColor="accent1" w:themeShade="BF"/>
        </w:rPr>
        <w:lastRenderedPageBreak/>
        <w:t xml:space="preserve">Art. </w:t>
      </w:r>
      <w:r w:rsidR="00AF41AA" w:rsidRPr="00E843A8">
        <w:rPr>
          <w:rFonts w:eastAsiaTheme="majorEastAsia"/>
          <w:b/>
          <w:color w:val="2E74B5" w:themeColor="accent1" w:themeShade="BF"/>
        </w:rPr>
        <w:t>11</w:t>
      </w:r>
      <w:r w:rsidRPr="00E843A8">
        <w:rPr>
          <w:rFonts w:eastAsiaTheme="majorEastAsia"/>
          <w:b/>
          <w:color w:val="2E74B5" w:themeColor="accent1" w:themeShade="BF"/>
        </w:rPr>
        <w:t xml:space="preserve"> projektu (przepis przejściowy)</w:t>
      </w:r>
    </w:p>
    <w:p w14:paraId="66EAE72F" w14:textId="277538CF" w:rsidR="005B4927" w:rsidRPr="00E843A8" w:rsidRDefault="005B4927" w:rsidP="00EA0CCF">
      <w:pPr>
        <w:pStyle w:val="Styl"/>
        <w:widowControl/>
        <w:spacing w:after="120" w:line="360" w:lineRule="auto"/>
        <w:jc w:val="both"/>
        <w:rPr>
          <w:bCs/>
          <w:color w:val="000000" w:themeColor="text1"/>
        </w:rPr>
      </w:pPr>
      <w:r w:rsidRPr="00E843A8">
        <w:rPr>
          <w:bCs/>
          <w:color w:val="000000" w:themeColor="text1"/>
        </w:rPr>
        <w:t>Proponuje się przepis przejściowy w odniesieniu</w:t>
      </w:r>
      <w:r w:rsidR="00C5425E">
        <w:rPr>
          <w:bCs/>
          <w:color w:val="000000" w:themeColor="text1"/>
        </w:rPr>
        <w:t xml:space="preserve"> do</w:t>
      </w:r>
      <w:r w:rsidRPr="00E843A8">
        <w:rPr>
          <w:bCs/>
          <w:color w:val="000000" w:themeColor="text1"/>
        </w:rPr>
        <w:t xml:space="preserve"> regulacji określonych w art. 87 ustawy</w:t>
      </w:r>
      <w:r w:rsidR="008C0EE3" w:rsidRPr="00E843A8">
        <w:rPr>
          <w:bCs/>
          <w:color w:val="000000" w:themeColor="text1"/>
        </w:rPr>
        <w:t xml:space="preserve"> o VAT</w:t>
      </w:r>
      <w:r w:rsidRPr="00E843A8">
        <w:rPr>
          <w:bCs/>
          <w:color w:val="000000" w:themeColor="text1"/>
        </w:rPr>
        <w:t>. Przepisy art. 87 ustawy zmienianej w art. 1, w brzmieniu nadanym niniejszą ustawą, stosuje się do okresów rozliczeniowych przypadających począwszy od dnia wejścia w życie niniejszej ustawy.</w:t>
      </w:r>
    </w:p>
    <w:p w14:paraId="5CB3DE4C" w14:textId="77777777" w:rsidR="009414DA" w:rsidRPr="00E843A8" w:rsidRDefault="009414D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 xml:space="preserve">Art. </w:t>
      </w:r>
      <w:r w:rsidR="00587E92" w:rsidRPr="00E843A8">
        <w:rPr>
          <w:rFonts w:ascii="Times New Roman" w:hAnsi="Times New Roman" w:cs="Times New Roman"/>
          <w:b/>
          <w:sz w:val="24"/>
          <w:szCs w:val="24"/>
        </w:rPr>
        <w:t>1</w:t>
      </w:r>
      <w:r w:rsidR="00AF41AA" w:rsidRPr="00E843A8">
        <w:rPr>
          <w:rFonts w:ascii="Times New Roman" w:hAnsi="Times New Roman" w:cs="Times New Roman"/>
          <w:b/>
          <w:sz w:val="24"/>
          <w:szCs w:val="24"/>
        </w:rPr>
        <w:t>2</w:t>
      </w:r>
      <w:r w:rsidRPr="00E843A8">
        <w:rPr>
          <w:rFonts w:ascii="Times New Roman" w:hAnsi="Times New Roman" w:cs="Times New Roman"/>
          <w:b/>
          <w:sz w:val="24"/>
          <w:szCs w:val="24"/>
        </w:rPr>
        <w:t xml:space="preserve"> projektu (przepis przejściowy)</w:t>
      </w:r>
    </w:p>
    <w:p w14:paraId="7B63FCD9" w14:textId="77777777" w:rsidR="00FA75EE" w:rsidRPr="00E843A8" w:rsidRDefault="00FA75EE" w:rsidP="00EA0CCF">
      <w:pPr>
        <w:pStyle w:val="Styl"/>
        <w:widowControl/>
        <w:spacing w:before="120" w:after="120" w:line="360" w:lineRule="auto"/>
        <w:jc w:val="both"/>
        <w:rPr>
          <w:color w:val="000000" w:themeColor="text1"/>
        </w:rPr>
      </w:pPr>
      <w:r w:rsidRPr="00E843A8">
        <w:rPr>
          <w:color w:val="000000" w:themeColor="text1"/>
        </w:rPr>
        <w:t xml:space="preserve">Przepis przejściowy wprowadza zasadę, że czynności, o których mowa w art. 106a ustawy o VAT, dokonane przed dniem wejścia w życie niniejszej ustawy, w stosunku do których termin wystawienia faktury upływa po dniu 31 grudnia 2023 r. i dla których w tym terminie nie wystawiono faktury, są dokumentowane e-fakturą. </w:t>
      </w:r>
    </w:p>
    <w:p w14:paraId="45E7F89C" w14:textId="77777777" w:rsidR="009414DA" w:rsidRPr="00E843A8" w:rsidRDefault="009414D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Art. 1</w:t>
      </w:r>
      <w:r w:rsidR="00AF41AA" w:rsidRPr="00E843A8">
        <w:rPr>
          <w:rFonts w:ascii="Times New Roman" w:hAnsi="Times New Roman" w:cs="Times New Roman"/>
          <w:b/>
          <w:sz w:val="24"/>
          <w:szCs w:val="24"/>
        </w:rPr>
        <w:t>3</w:t>
      </w:r>
      <w:r w:rsidRPr="00E843A8">
        <w:rPr>
          <w:rFonts w:ascii="Times New Roman" w:hAnsi="Times New Roman" w:cs="Times New Roman"/>
          <w:b/>
          <w:sz w:val="24"/>
          <w:szCs w:val="24"/>
        </w:rPr>
        <w:t xml:space="preserve"> projektu (przepis przejściowy)</w:t>
      </w:r>
    </w:p>
    <w:p w14:paraId="6F39422D" w14:textId="043724AA" w:rsidR="005C5E1F" w:rsidRPr="00E843A8" w:rsidRDefault="005C5E1F" w:rsidP="00EA0CCF">
      <w:pPr>
        <w:pStyle w:val="ARTartustawynprozporzdzenia"/>
        <w:spacing w:after="120"/>
        <w:ind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Przepis przejściowy wskazujący, że w</w:t>
      </w:r>
      <w:r w:rsidRPr="00E843A8">
        <w:rPr>
          <w:rStyle w:val="ui-provider"/>
          <w:rFonts w:ascii="Times New Roman" w:hAnsi="Times New Roman" w:cs="Times New Roman"/>
          <w:color w:val="000000" w:themeColor="text1"/>
          <w:szCs w:val="24"/>
        </w:rPr>
        <w:t xml:space="preserve"> przypadku faktur korygujących wystawionych od dnia 1 września 2023 r. do faktur wystawionych przed tym dniem stosuje się przepisy art. 106j ust. 2 pkt 2a ustawy zmienianej w art. 1, w brzmieniu nadanym niniejszą ustawą.</w:t>
      </w:r>
      <w:r w:rsidRPr="00E843A8">
        <w:rPr>
          <w:rFonts w:ascii="Times New Roman" w:hAnsi="Times New Roman" w:cs="Times New Roman"/>
          <w:color w:val="000000" w:themeColor="text1"/>
          <w:szCs w:val="24"/>
        </w:rPr>
        <w:t xml:space="preserve"> Celem regulacji jest umożliwienie wystawiania w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faktur korygujących do faktur, które były wystawione poza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Wprowadzenie tej regulacji od 1 września 2023 r. umożliwi wcześniejszą realizację tego uprawnienia przez podatników, także w okresie funkcjonowania fakultatywnego </w:t>
      </w:r>
      <w:proofErr w:type="spellStart"/>
      <w:r w:rsidRPr="00E843A8">
        <w:rPr>
          <w:rFonts w:ascii="Times New Roman" w:hAnsi="Times New Roman" w:cs="Times New Roman"/>
          <w:color w:val="000000" w:themeColor="text1"/>
          <w:szCs w:val="24"/>
        </w:rPr>
        <w:t>KSeF</w:t>
      </w:r>
      <w:proofErr w:type="spellEnd"/>
      <w:r w:rsidRPr="00E843A8">
        <w:rPr>
          <w:rFonts w:ascii="Times New Roman" w:hAnsi="Times New Roman" w:cs="Times New Roman"/>
          <w:color w:val="000000" w:themeColor="text1"/>
          <w:szCs w:val="24"/>
        </w:rPr>
        <w:t xml:space="preserve">. </w:t>
      </w:r>
    </w:p>
    <w:p w14:paraId="02AC9975" w14:textId="77777777" w:rsidR="009414DA" w:rsidRPr="00E843A8" w:rsidRDefault="009414D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Art. 1</w:t>
      </w:r>
      <w:r w:rsidR="00AF41AA" w:rsidRPr="00E843A8">
        <w:rPr>
          <w:rFonts w:ascii="Times New Roman" w:hAnsi="Times New Roman" w:cs="Times New Roman"/>
          <w:b/>
          <w:sz w:val="24"/>
          <w:szCs w:val="24"/>
        </w:rPr>
        <w:t>4</w:t>
      </w:r>
      <w:r w:rsidRPr="00E843A8">
        <w:rPr>
          <w:rFonts w:ascii="Times New Roman" w:hAnsi="Times New Roman" w:cs="Times New Roman"/>
          <w:b/>
          <w:sz w:val="24"/>
          <w:szCs w:val="24"/>
        </w:rPr>
        <w:t xml:space="preserve"> projektu (przepis przejściowy)</w:t>
      </w:r>
    </w:p>
    <w:p w14:paraId="3287E091" w14:textId="77777777" w:rsidR="005C5E1F" w:rsidRPr="00E843A8" w:rsidRDefault="005C5E1F" w:rsidP="00EA0CCF">
      <w:pPr>
        <w:pStyle w:val="ARTartustawynprozporzdzenia"/>
        <w:spacing w:after="120"/>
        <w:ind w:firstLine="0"/>
        <w:rPr>
          <w:rFonts w:ascii="Times New Roman" w:hAnsi="Times New Roman" w:cs="Times New Roman"/>
          <w:color w:val="000000" w:themeColor="text1"/>
          <w:szCs w:val="24"/>
        </w:rPr>
      </w:pPr>
      <w:r w:rsidRPr="00E843A8">
        <w:rPr>
          <w:rFonts w:ascii="Times New Roman" w:hAnsi="Times New Roman" w:cs="Times New Roman"/>
          <w:color w:val="000000" w:themeColor="text1"/>
          <w:szCs w:val="24"/>
        </w:rPr>
        <w:t>Przepis przejściowy reguluje zagadnienie not korygujących w przypadku not korygujących wystawionych przez nabywcę towaru lub usługi i niezaakceptowanych przez wystawcę faktury przed dniem 1 lipca 2024 r., do takich not stosuje się przepis art. 106k ust. 2 ustawy</w:t>
      </w:r>
      <w:r w:rsidR="008C0EE3" w:rsidRPr="00E843A8">
        <w:rPr>
          <w:rFonts w:ascii="Times New Roman" w:hAnsi="Times New Roman" w:cs="Times New Roman"/>
          <w:color w:val="000000" w:themeColor="text1"/>
          <w:szCs w:val="24"/>
        </w:rPr>
        <w:t xml:space="preserve"> o VAT,</w:t>
      </w:r>
      <w:r w:rsidRPr="00E843A8">
        <w:rPr>
          <w:rFonts w:ascii="Times New Roman" w:hAnsi="Times New Roman" w:cs="Times New Roman"/>
          <w:color w:val="000000" w:themeColor="text1"/>
          <w:szCs w:val="24"/>
        </w:rPr>
        <w:t xml:space="preserve"> w brzmieniu dotychczasowym, co oznacza, że muszą zostać zaakceptowane.</w:t>
      </w:r>
    </w:p>
    <w:p w14:paraId="21BEE3F6" w14:textId="52863AA4" w:rsidR="005C5E1F" w:rsidRPr="00E843A8" w:rsidRDefault="005C5E1F" w:rsidP="00EA0CCF">
      <w:pPr>
        <w:pStyle w:val="ARTartustawynprozporzdzenia"/>
        <w:spacing w:after="120"/>
        <w:ind w:firstLine="0"/>
        <w:rPr>
          <w:rFonts w:ascii="Times New Roman" w:hAnsi="Times New Roman" w:cs="Times New Roman"/>
          <w:szCs w:val="24"/>
        </w:rPr>
      </w:pPr>
      <w:r w:rsidRPr="00E843A8">
        <w:rPr>
          <w:rFonts w:ascii="Times New Roman" w:hAnsi="Times New Roman" w:cs="Times New Roman"/>
          <w:color w:val="000000" w:themeColor="text1"/>
          <w:szCs w:val="24"/>
        </w:rPr>
        <w:t xml:space="preserve">W przypadku not korygujących wystawionych przez nabywcę towaru lub usługi przed dniem 1 lipca 2024 r. stosuje się art. 106l ustawy </w:t>
      </w:r>
      <w:r w:rsidR="008C0EE3" w:rsidRPr="00E843A8">
        <w:rPr>
          <w:rFonts w:ascii="Times New Roman" w:hAnsi="Times New Roman" w:cs="Times New Roman"/>
          <w:color w:val="000000" w:themeColor="text1"/>
          <w:szCs w:val="24"/>
        </w:rPr>
        <w:t xml:space="preserve">o VAT, </w:t>
      </w:r>
      <w:r w:rsidRPr="00E843A8">
        <w:rPr>
          <w:rFonts w:ascii="Times New Roman" w:hAnsi="Times New Roman" w:cs="Times New Roman"/>
          <w:color w:val="000000" w:themeColor="text1"/>
          <w:szCs w:val="24"/>
        </w:rPr>
        <w:t>w brzmieniu dotychczasowym.</w:t>
      </w:r>
    </w:p>
    <w:p w14:paraId="333C1136" w14:textId="77777777" w:rsidR="009414DA" w:rsidRPr="00E843A8" w:rsidRDefault="009414DA"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Art. 1</w:t>
      </w:r>
      <w:r w:rsidR="00AF41AA" w:rsidRPr="00E843A8">
        <w:rPr>
          <w:rFonts w:ascii="Times New Roman" w:hAnsi="Times New Roman" w:cs="Times New Roman"/>
          <w:b/>
          <w:sz w:val="24"/>
          <w:szCs w:val="24"/>
        </w:rPr>
        <w:t>5</w:t>
      </w:r>
      <w:r w:rsidRPr="00E843A8">
        <w:rPr>
          <w:rFonts w:ascii="Times New Roman" w:hAnsi="Times New Roman" w:cs="Times New Roman"/>
          <w:b/>
          <w:sz w:val="24"/>
          <w:szCs w:val="24"/>
        </w:rPr>
        <w:t xml:space="preserve"> projektu (przepis przejściowy)</w:t>
      </w:r>
    </w:p>
    <w:p w14:paraId="226D0AFA" w14:textId="77777777" w:rsidR="005C5E1F" w:rsidRPr="00E843A8" w:rsidRDefault="005C5E1F" w:rsidP="00EA0CCF">
      <w:pPr>
        <w:pStyle w:val="Teksttreci0"/>
        <w:widowControl/>
        <w:tabs>
          <w:tab w:val="left" w:pos="0"/>
        </w:tabs>
        <w:spacing w:before="120" w:after="120"/>
        <w:jc w:val="both"/>
        <w:rPr>
          <w:rStyle w:val="ui-provider"/>
          <w:color w:val="000000" w:themeColor="text1"/>
          <w:sz w:val="24"/>
          <w:szCs w:val="24"/>
        </w:rPr>
      </w:pPr>
      <w:r w:rsidRPr="00E843A8">
        <w:rPr>
          <w:rStyle w:val="ui-provider"/>
          <w:color w:val="000000" w:themeColor="text1"/>
          <w:sz w:val="24"/>
          <w:szCs w:val="24"/>
        </w:rPr>
        <w:t>W przypadku faktur innych niż faktury ustrukturyzowane, wystawionych przed dniem wejścia w życie niniejszej ustawy, które uległy zniszczeniu albo zaginęły i są wystawiane ponownie, nie wystawia się faktur ustrukturyzowanych.</w:t>
      </w:r>
    </w:p>
    <w:p w14:paraId="4C4AE1CD" w14:textId="77777777" w:rsidR="000D35E9" w:rsidRPr="00E843A8" w:rsidRDefault="003442C5"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Art. 1</w:t>
      </w:r>
      <w:r w:rsidR="00AF41AA" w:rsidRPr="00E843A8">
        <w:rPr>
          <w:rFonts w:ascii="Times New Roman" w:hAnsi="Times New Roman" w:cs="Times New Roman"/>
          <w:b/>
          <w:sz w:val="24"/>
          <w:szCs w:val="24"/>
        </w:rPr>
        <w:t>6</w:t>
      </w:r>
      <w:r w:rsidRPr="00E843A8">
        <w:rPr>
          <w:rFonts w:ascii="Times New Roman" w:hAnsi="Times New Roman" w:cs="Times New Roman"/>
          <w:b/>
          <w:sz w:val="24"/>
          <w:szCs w:val="24"/>
        </w:rPr>
        <w:t xml:space="preserve"> projektu</w:t>
      </w:r>
      <w:r w:rsidR="000D35E9" w:rsidRPr="00E843A8">
        <w:rPr>
          <w:rFonts w:ascii="Times New Roman" w:hAnsi="Times New Roman" w:cs="Times New Roman"/>
          <w:b/>
          <w:sz w:val="24"/>
          <w:szCs w:val="24"/>
        </w:rPr>
        <w:t xml:space="preserve"> (przepis przejściowy)</w:t>
      </w:r>
    </w:p>
    <w:p w14:paraId="6FC54C29" w14:textId="77777777" w:rsidR="00F320E3" w:rsidRPr="00E843A8" w:rsidRDefault="00F320E3" w:rsidP="00EA0CCF">
      <w:pPr>
        <w:pStyle w:val="Styl"/>
        <w:widowControl/>
        <w:spacing w:before="120" w:after="120" w:line="360" w:lineRule="auto"/>
        <w:jc w:val="both"/>
        <w:rPr>
          <w:b/>
          <w:color w:val="000000" w:themeColor="text1"/>
        </w:rPr>
      </w:pPr>
      <w:r w:rsidRPr="00E843A8">
        <w:rPr>
          <w:color w:val="000000" w:themeColor="text1"/>
        </w:rPr>
        <w:t>Przepis ten reguluje, że obowiązek wskazany w art. 108g</w:t>
      </w:r>
      <w:r w:rsidR="005D61CF" w:rsidRPr="00E843A8">
        <w:t xml:space="preserve"> </w:t>
      </w:r>
      <w:r w:rsidR="005D61CF" w:rsidRPr="00E843A8">
        <w:rPr>
          <w:color w:val="000000" w:themeColor="text1"/>
        </w:rPr>
        <w:t>ustawy o VAT</w:t>
      </w:r>
      <w:r w:rsidR="0085391E" w:rsidRPr="00E843A8">
        <w:rPr>
          <w:color w:val="000000" w:themeColor="text1"/>
        </w:rPr>
        <w:t>,</w:t>
      </w:r>
      <w:r w:rsidRPr="00E843A8">
        <w:rPr>
          <w:color w:val="000000" w:themeColor="text1"/>
        </w:rPr>
        <w:t xml:space="preserve"> tj. oznaczania płatności numerem identyfikującym fakturę w </w:t>
      </w:r>
      <w:proofErr w:type="spellStart"/>
      <w:r w:rsidRPr="00E843A8">
        <w:rPr>
          <w:color w:val="000000" w:themeColor="text1"/>
        </w:rPr>
        <w:t>KSeF</w:t>
      </w:r>
      <w:proofErr w:type="spellEnd"/>
      <w:r w:rsidRPr="00E843A8">
        <w:rPr>
          <w:color w:val="000000" w:themeColor="text1"/>
        </w:rPr>
        <w:t xml:space="preserve">, będzie dotyczył płatności dokonanych od dnia 1 stycznia 2025 r. </w:t>
      </w:r>
    </w:p>
    <w:p w14:paraId="7F07C72A" w14:textId="77777777" w:rsidR="00573FE4" w:rsidRPr="00E843A8" w:rsidRDefault="00573FE4" w:rsidP="00EA0CCF">
      <w:pPr>
        <w:keepNext/>
        <w:keepLines/>
        <w:spacing w:before="240" w:line="360" w:lineRule="auto"/>
        <w:outlineLvl w:val="0"/>
        <w:rPr>
          <w:rFonts w:eastAsiaTheme="majorEastAsia"/>
          <w:b/>
          <w:color w:val="2E74B5" w:themeColor="accent1" w:themeShade="BF"/>
        </w:rPr>
      </w:pPr>
      <w:r w:rsidRPr="00E843A8">
        <w:rPr>
          <w:rFonts w:eastAsiaTheme="majorEastAsia"/>
          <w:b/>
          <w:color w:val="2E74B5" w:themeColor="accent1" w:themeShade="BF"/>
        </w:rPr>
        <w:t>Art. 1</w:t>
      </w:r>
      <w:r w:rsidR="00AF41AA" w:rsidRPr="00E843A8">
        <w:rPr>
          <w:rFonts w:eastAsiaTheme="majorEastAsia"/>
          <w:b/>
          <w:color w:val="2E74B5" w:themeColor="accent1" w:themeShade="BF"/>
        </w:rPr>
        <w:t>7</w:t>
      </w:r>
      <w:r w:rsidRPr="00E843A8">
        <w:rPr>
          <w:rFonts w:eastAsiaTheme="majorEastAsia"/>
          <w:b/>
          <w:color w:val="2E74B5" w:themeColor="accent1" w:themeShade="BF"/>
        </w:rPr>
        <w:t xml:space="preserve"> projektu (przepis przejściowy)</w:t>
      </w:r>
    </w:p>
    <w:p w14:paraId="68708347" w14:textId="77777777" w:rsidR="00573FE4" w:rsidRPr="00E843A8" w:rsidRDefault="00573FE4" w:rsidP="006F7A75">
      <w:pPr>
        <w:tabs>
          <w:tab w:val="left" w:pos="0"/>
        </w:tabs>
        <w:spacing w:before="120" w:line="360" w:lineRule="auto"/>
        <w:jc w:val="both"/>
        <w:rPr>
          <w:color w:val="000000" w:themeColor="text1"/>
        </w:rPr>
      </w:pPr>
      <w:r w:rsidRPr="00E843A8">
        <w:rPr>
          <w:color w:val="000000" w:themeColor="text1"/>
        </w:rPr>
        <w:t>Przepisy w brzmieniu dotychczasowym („niezelektronizowanym”) będą stosowane do postępowań w spraw</w:t>
      </w:r>
      <w:r w:rsidR="00D40801" w:rsidRPr="00E843A8">
        <w:rPr>
          <w:color w:val="000000" w:themeColor="text1"/>
        </w:rPr>
        <w:t>ie</w:t>
      </w:r>
      <w:r w:rsidRPr="00E843A8">
        <w:rPr>
          <w:color w:val="000000" w:themeColor="text1"/>
        </w:rPr>
        <w:t xml:space="preserve">: </w:t>
      </w:r>
    </w:p>
    <w:p w14:paraId="3F691FB9" w14:textId="77777777" w:rsidR="00573FE4" w:rsidRPr="00E843A8" w:rsidRDefault="00573FE4" w:rsidP="006F7A75">
      <w:pPr>
        <w:numPr>
          <w:ilvl w:val="0"/>
          <w:numId w:val="21"/>
        </w:numPr>
        <w:spacing w:line="360" w:lineRule="auto"/>
        <w:ind w:left="426" w:hanging="426"/>
        <w:jc w:val="both"/>
        <w:rPr>
          <w:color w:val="000000" w:themeColor="text1"/>
        </w:rPr>
      </w:pPr>
      <w:r w:rsidRPr="00E843A8">
        <w:rPr>
          <w:color w:val="000000" w:themeColor="text1"/>
        </w:rPr>
        <w:t xml:space="preserve">wydania WIS, </w:t>
      </w:r>
    </w:p>
    <w:p w14:paraId="3EF2C962" w14:textId="77777777" w:rsidR="00573FE4" w:rsidRPr="00E843A8" w:rsidRDefault="00573FE4" w:rsidP="006F7A75">
      <w:pPr>
        <w:numPr>
          <w:ilvl w:val="0"/>
          <w:numId w:val="21"/>
        </w:numPr>
        <w:spacing w:line="360" w:lineRule="auto"/>
        <w:ind w:left="426" w:hanging="426"/>
        <w:jc w:val="both"/>
        <w:rPr>
          <w:color w:val="000000" w:themeColor="text1"/>
        </w:rPr>
      </w:pPr>
      <w:r w:rsidRPr="00E843A8">
        <w:rPr>
          <w:color w:val="000000" w:themeColor="text1"/>
        </w:rPr>
        <w:t xml:space="preserve">zażaleń i </w:t>
      </w:r>
      <w:proofErr w:type="spellStart"/>
      <w:r w:rsidRPr="00E843A8">
        <w:rPr>
          <w:color w:val="000000" w:themeColor="text1"/>
        </w:rPr>
        <w:t>odwołań</w:t>
      </w:r>
      <w:proofErr w:type="spellEnd"/>
      <w:r w:rsidRPr="00E843A8">
        <w:rPr>
          <w:color w:val="000000" w:themeColor="text1"/>
        </w:rPr>
        <w:t>, składanych na rozstrzygnięcia w spraw</w:t>
      </w:r>
      <w:r w:rsidR="00D40801" w:rsidRPr="00E843A8">
        <w:rPr>
          <w:color w:val="000000" w:themeColor="text1"/>
        </w:rPr>
        <w:t>ie</w:t>
      </w:r>
      <w:r w:rsidRPr="00E843A8">
        <w:rPr>
          <w:color w:val="000000" w:themeColor="text1"/>
        </w:rPr>
        <w:t xml:space="preserve"> WIS wydane na podstawie dotychczasowych przepisów,</w:t>
      </w:r>
    </w:p>
    <w:p w14:paraId="032491E4" w14:textId="77777777" w:rsidR="00573FE4" w:rsidRPr="00E843A8" w:rsidRDefault="00573FE4" w:rsidP="006F7A75">
      <w:pPr>
        <w:numPr>
          <w:ilvl w:val="0"/>
          <w:numId w:val="21"/>
        </w:numPr>
        <w:spacing w:line="360" w:lineRule="auto"/>
        <w:ind w:left="426" w:hanging="426"/>
        <w:jc w:val="both"/>
        <w:rPr>
          <w:color w:val="000000" w:themeColor="text1"/>
        </w:rPr>
      </w:pPr>
      <w:r w:rsidRPr="00E843A8">
        <w:rPr>
          <w:color w:val="000000" w:themeColor="text1"/>
        </w:rPr>
        <w:t>zmiany albo uchylenia rozstrzygnięć w spraw</w:t>
      </w:r>
      <w:r w:rsidR="00D40801" w:rsidRPr="00E843A8">
        <w:rPr>
          <w:color w:val="000000" w:themeColor="text1"/>
        </w:rPr>
        <w:t>ie</w:t>
      </w:r>
      <w:r w:rsidRPr="00E843A8">
        <w:rPr>
          <w:color w:val="000000" w:themeColor="text1"/>
        </w:rPr>
        <w:t xml:space="preserve"> WIS wydanych na podstawie dotychczasowych przepisów</w:t>
      </w:r>
    </w:p>
    <w:p w14:paraId="2CFD90C6" w14:textId="77777777" w:rsidR="00573FE4" w:rsidRPr="00E843A8" w:rsidRDefault="00D40801" w:rsidP="006F7A75">
      <w:pPr>
        <w:tabs>
          <w:tab w:val="left" w:pos="0"/>
        </w:tabs>
        <w:spacing w:line="360" w:lineRule="auto"/>
        <w:jc w:val="both"/>
        <w:rPr>
          <w:color w:val="000000" w:themeColor="text1"/>
        </w:rPr>
      </w:pPr>
      <w:r w:rsidRPr="00E843A8">
        <w:rPr>
          <w:color w:val="000000" w:themeColor="text1"/>
        </w:rPr>
        <w:t xml:space="preserve">– </w:t>
      </w:r>
      <w:r w:rsidR="00573FE4" w:rsidRPr="00E843A8">
        <w:rPr>
          <w:color w:val="000000" w:themeColor="text1"/>
        </w:rPr>
        <w:t>które to postępowania zostały wszczęte i nie zostały zakończone przed dniem wejścia w życie elektronizacji, tj. przed 1 stycznia 2024 r.</w:t>
      </w:r>
    </w:p>
    <w:p w14:paraId="16A7D792" w14:textId="77777777" w:rsidR="00573FE4" w:rsidRPr="00E843A8" w:rsidRDefault="00573FE4" w:rsidP="006F7A75">
      <w:pPr>
        <w:tabs>
          <w:tab w:val="left" w:pos="0"/>
        </w:tabs>
        <w:spacing w:before="120" w:line="360" w:lineRule="auto"/>
        <w:jc w:val="both"/>
        <w:rPr>
          <w:color w:val="000000" w:themeColor="text1"/>
        </w:rPr>
      </w:pPr>
      <w:r w:rsidRPr="00E843A8">
        <w:rPr>
          <w:color w:val="000000" w:themeColor="text1"/>
        </w:rPr>
        <w:t>Natomiast, zgodnie z ust. 2 tego przepisu, nowe zasady będą stosowane w odniesieniu do postępowań w sprawie:</w:t>
      </w:r>
    </w:p>
    <w:p w14:paraId="4005CC23" w14:textId="77777777" w:rsidR="00573FE4" w:rsidRPr="00E843A8" w:rsidRDefault="00573FE4" w:rsidP="006F7A75">
      <w:pPr>
        <w:numPr>
          <w:ilvl w:val="0"/>
          <w:numId w:val="22"/>
        </w:numPr>
        <w:spacing w:line="360" w:lineRule="auto"/>
        <w:ind w:left="426" w:hanging="426"/>
        <w:jc w:val="both"/>
        <w:rPr>
          <w:color w:val="000000" w:themeColor="text1"/>
        </w:rPr>
      </w:pPr>
      <w:r w:rsidRPr="00E843A8">
        <w:rPr>
          <w:color w:val="000000" w:themeColor="text1"/>
        </w:rPr>
        <w:t xml:space="preserve">zażaleń i </w:t>
      </w:r>
      <w:proofErr w:type="spellStart"/>
      <w:r w:rsidRPr="00E843A8">
        <w:rPr>
          <w:color w:val="000000" w:themeColor="text1"/>
        </w:rPr>
        <w:t>odwołań</w:t>
      </w:r>
      <w:proofErr w:type="spellEnd"/>
      <w:r w:rsidRPr="00E843A8">
        <w:rPr>
          <w:color w:val="000000" w:themeColor="text1"/>
        </w:rPr>
        <w:t xml:space="preserve">, składanych na rozstrzygnięcia w sprawie WIS, </w:t>
      </w:r>
    </w:p>
    <w:p w14:paraId="39753B39" w14:textId="77777777" w:rsidR="00573FE4" w:rsidRPr="00E843A8" w:rsidRDefault="00573FE4" w:rsidP="006F7A75">
      <w:pPr>
        <w:numPr>
          <w:ilvl w:val="0"/>
          <w:numId w:val="22"/>
        </w:numPr>
        <w:spacing w:line="360" w:lineRule="auto"/>
        <w:ind w:left="426" w:hanging="426"/>
        <w:jc w:val="both"/>
        <w:rPr>
          <w:color w:val="000000" w:themeColor="text1"/>
        </w:rPr>
      </w:pPr>
      <w:r w:rsidRPr="00E843A8">
        <w:rPr>
          <w:color w:val="000000" w:themeColor="text1"/>
        </w:rPr>
        <w:t>zmiany albo uchylenia rozstrzygnięć w sprawie WIS,</w:t>
      </w:r>
    </w:p>
    <w:p w14:paraId="616DD1BF" w14:textId="77777777" w:rsidR="00573FE4" w:rsidRPr="00E843A8" w:rsidRDefault="00D40801" w:rsidP="006F7A75">
      <w:pPr>
        <w:tabs>
          <w:tab w:val="left" w:pos="0"/>
        </w:tabs>
        <w:spacing w:line="360" w:lineRule="auto"/>
        <w:jc w:val="both"/>
        <w:rPr>
          <w:color w:val="000000" w:themeColor="text1"/>
        </w:rPr>
      </w:pPr>
      <w:r w:rsidRPr="00E843A8">
        <w:rPr>
          <w:color w:val="000000" w:themeColor="text1"/>
        </w:rPr>
        <w:t xml:space="preserve">– </w:t>
      </w:r>
      <w:r w:rsidR="00573FE4" w:rsidRPr="00E843A8">
        <w:rPr>
          <w:color w:val="000000" w:themeColor="text1"/>
        </w:rPr>
        <w:t xml:space="preserve">wszczętych od dnia 1 lipca 2024 r. </w:t>
      </w:r>
    </w:p>
    <w:p w14:paraId="4D1476A2" w14:textId="77777777" w:rsidR="00FA75EE" w:rsidRPr="00E843A8" w:rsidRDefault="00573FE4" w:rsidP="00EA0CCF">
      <w:pPr>
        <w:tabs>
          <w:tab w:val="left" w:pos="0"/>
        </w:tabs>
        <w:spacing w:before="120" w:after="120" w:line="360" w:lineRule="auto"/>
        <w:jc w:val="both"/>
        <w:rPr>
          <w:color w:val="000000" w:themeColor="text1"/>
        </w:rPr>
      </w:pPr>
      <w:r w:rsidRPr="00E843A8">
        <w:rPr>
          <w:color w:val="000000" w:themeColor="text1"/>
        </w:rPr>
        <w:t>Oznacza to, że do wymienionych w ust. 2 postępowań wszczętych w okresie od 1 stycznia 2024 r. do 30 czerwca 2024 r. stosowane będą przepisy dotychczasowe.</w:t>
      </w:r>
    </w:p>
    <w:p w14:paraId="2518146C" w14:textId="77777777" w:rsidR="00B03CF7" w:rsidRPr="00E843A8" w:rsidRDefault="00A82D67" w:rsidP="00EA0CCF">
      <w:pPr>
        <w:pStyle w:val="Nagwek1"/>
        <w:spacing w:before="120" w:after="120" w:line="360" w:lineRule="auto"/>
        <w:rPr>
          <w:rFonts w:ascii="Times New Roman" w:hAnsi="Times New Roman" w:cs="Times New Roman"/>
          <w:b/>
          <w:sz w:val="24"/>
          <w:szCs w:val="24"/>
        </w:rPr>
      </w:pPr>
      <w:r w:rsidRPr="00E843A8">
        <w:rPr>
          <w:rFonts w:ascii="Times New Roman" w:hAnsi="Times New Roman" w:cs="Times New Roman"/>
          <w:b/>
          <w:sz w:val="24"/>
          <w:szCs w:val="24"/>
        </w:rPr>
        <w:lastRenderedPageBreak/>
        <w:t>Art. 1</w:t>
      </w:r>
      <w:r w:rsidR="00AF41AA" w:rsidRPr="00E843A8">
        <w:rPr>
          <w:rFonts w:ascii="Times New Roman" w:hAnsi="Times New Roman" w:cs="Times New Roman"/>
          <w:b/>
          <w:sz w:val="24"/>
          <w:szCs w:val="24"/>
        </w:rPr>
        <w:t>8</w:t>
      </w:r>
      <w:r w:rsidR="000D35E9" w:rsidRPr="00E843A8">
        <w:rPr>
          <w:rFonts w:ascii="Times New Roman" w:hAnsi="Times New Roman" w:cs="Times New Roman"/>
          <w:b/>
          <w:sz w:val="24"/>
          <w:szCs w:val="24"/>
        </w:rPr>
        <w:t xml:space="preserve"> projektu (przepis przejściowy)</w:t>
      </w:r>
    </w:p>
    <w:p w14:paraId="27D43878" w14:textId="77777777" w:rsidR="00357FD3" w:rsidRPr="00E843A8" w:rsidRDefault="00357FD3" w:rsidP="00EA0CCF">
      <w:pPr>
        <w:pStyle w:val="Teksttreci0"/>
        <w:widowControl/>
        <w:tabs>
          <w:tab w:val="left" w:pos="0"/>
        </w:tabs>
        <w:spacing w:before="120" w:after="120"/>
        <w:jc w:val="both"/>
        <w:rPr>
          <w:color w:val="000000" w:themeColor="text1"/>
          <w:sz w:val="24"/>
          <w:szCs w:val="24"/>
        </w:rPr>
      </w:pPr>
      <w:r w:rsidRPr="00E843A8">
        <w:rPr>
          <w:color w:val="000000" w:themeColor="text1"/>
          <w:sz w:val="24"/>
          <w:szCs w:val="24"/>
        </w:rPr>
        <w:t>Przepisy dotychczasowe będą st</w:t>
      </w:r>
      <w:r w:rsidR="0000021D" w:rsidRPr="00E843A8">
        <w:rPr>
          <w:color w:val="000000" w:themeColor="text1"/>
          <w:sz w:val="24"/>
          <w:szCs w:val="24"/>
        </w:rPr>
        <w:t>osowane do postępowań w sprawie</w:t>
      </w:r>
      <w:r w:rsidRPr="00E843A8">
        <w:rPr>
          <w:color w:val="000000" w:themeColor="text1"/>
          <w:sz w:val="24"/>
          <w:szCs w:val="24"/>
        </w:rPr>
        <w:t>:</w:t>
      </w:r>
      <w:r w:rsidR="000E56AF" w:rsidRPr="00E843A8">
        <w:rPr>
          <w:color w:val="000000" w:themeColor="text1"/>
          <w:sz w:val="24"/>
          <w:szCs w:val="24"/>
        </w:rPr>
        <w:t xml:space="preserve"> </w:t>
      </w:r>
      <w:r w:rsidRPr="00E843A8">
        <w:rPr>
          <w:color w:val="000000" w:themeColor="text1"/>
          <w:sz w:val="24"/>
          <w:szCs w:val="24"/>
        </w:rPr>
        <w:t xml:space="preserve">wydania WIP, </w:t>
      </w:r>
      <w:proofErr w:type="spellStart"/>
      <w:r w:rsidRPr="00E843A8">
        <w:rPr>
          <w:color w:val="000000" w:themeColor="text1"/>
          <w:sz w:val="24"/>
          <w:szCs w:val="24"/>
        </w:rPr>
        <w:t>odwołań</w:t>
      </w:r>
      <w:proofErr w:type="spellEnd"/>
      <w:r w:rsidRPr="00E843A8">
        <w:rPr>
          <w:color w:val="000000" w:themeColor="text1"/>
          <w:sz w:val="24"/>
          <w:szCs w:val="24"/>
        </w:rPr>
        <w:t xml:space="preserve"> składanych na rozstrzygnięcia w sprawie </w:t>
      </w:r>
      <w:r w:rsidR="008409D4" w:rsidRPr="00E843A8">
        <w:rPr>
          <w:color w:val="000000" w:themeColor="text1"/>
          <w:sz w:val="24"/>
          <w:szCs w:val="24"/>
        </w:rPr>
        <w:t xml:space="preserve">WIP i </w:t>
      </w:r>
      <w:r w:rsidRPr="00E843A8">
        <w:rPr>
          <w:color w:val="000000" w:themeColor="text1"/>
          <w:sz w:val="24"/>
          <w:szCs w:val="24"/>
        </w:rPr>
        <w:t xml:space="preserve">WIT </w:t>
      </w:r>
      <w:r w:rsidR="00573FE4" w:rsidRPr="00E843A8">
        <w:rPr>
          <w:color w:val="000000" w:themeColor="text1"/>
          <w:sz w:val="24"/>
          <w:szCs w:val="24"/>
        </w:rPr>
        <w:t xml:space="preserve">oraz przedłużenia użycia, </w:t>
      </w:r>
      <w:r w:rsidRPr="00E843A8">
        <w:rPr>
          <w:color w:val="000000" w:themeColor="text1"/>
          <w:sz w:val="24"/>
          <w:szCs w:val="24"/>
        </w:rPr>
        <w:t xml:space="preserve">cofnięć i unieważnień </w:t>
      </w:r>
      <w:r w:rsidR="008409D4" w:rsidRPr="00E843A8">
        <w:rPr>
          <w:color w:val="000000" w:themeColor="text1"/>
          <w:sz w:val="24"/>
          <w:szCs w:val="24"/>
        </w:rPr>
        <w:t xml:space="preserve">WIP i </w:t>
      </w:r>
      <w:r w:rsidRPr="00E843A8">
        <w:rPr>
          <w:color w:val="000000" w:themeColor="text1"/>
          <w:sz w:val="24"/>
          <w:szCs w:val="24"/>
        </w:rPr>
        <w:t>WIT – wszczętych i niezakończonych przed dniem 1 stycznia 2024 r.</w:t>
      </w:r>
    </w:p>
    <w:p w14:paraId="13872724" w14:textId="53C52116" w:rsidR="00357FD3" w:rsidRPr="00E843A8" w:rsidRDefault="00573FE4" w:rsidP="00EA0CCF">
      <w:pPr>
        <w:spacing w:before="120" w:after="120" w:line="360" w:lineRule="auto"/>
        <w:jc w:val="both"/>
        <w:rPr>
          <w:color w:val="000000" w:themeColor="text1"/>
        </w:rPr>
      </w:pPr>
      <w:r w:rsidRPr="00E843A8">
        <w:rPr>
          <w:color w:val="000000" w:themeColor="text1"/>
        </w:rPr>
        <w:t xml:space="preserve">Natomiast nowe zasady będą stosowane w odniesieniu do </w:t>
      </w:r>
      <w:proofErr w:type="spellStart"/>
      <w:r w:rsidR="00357FD3" w:rsidRPr="00E843A8">
        <w:rPr>
          <w:color w:val="000000" w:themeColor="text1"/>
        </w:rPr>
        <w:t>odwołań</w:t>
      </w:r>
      <w:proofErr w:type="spellEnd"/>
      <w:r w:rsidR="00357FD3" w:rsidRPr="00E843A8">
        <w:rPr>
          <w:color w:val="000000" w:themeColor="text1"/>
        </w:rPr>
        <w:t xml:space="preserve">, składanych na rozstrzygnięcia w sprawie WIP i WIT oraz </w:t>
      </w:r>
      <w:r w:rsidRPr="00E843A8">
        <w:rPr>
          <w:color w:val="000000" w:themeColor="text1"/>
        </w:rPr>
        <w:t xml:space="preserve">przedłużenia użycia, </w:t>
      </w:r>
      <w:r w:rsidR="00357FD3" w:rsidRPr="00E843A8">
        <w:rPr>
          <w:color w:val="000000" w:themeColor="text1"/>
        </w:rPr>
        <w:t xml:space="preserve">cofnięć i unieważnień WIP i WIT – wszczętych od dnia </w:t>
      </w:r>
      <w:r w:rsidRPr="00E843A8">
        <w:rPr>
          <w:color w:val="000000" w:themeColor="text1"/>
        </w:rPr>
        <w:t xml:space="preserve">1 lipca </w:t>
      </w:r>
      <w:r w:rsidR="00357FD3" w:rsidRPr="00E843A8">
        <w:rPr>
          <w:color w:val="000000" w:themeColor="text1"/>
        </w:rPr>
        <w:t>2024 r.</w:t>
      </w:r>
    </w:p>
    <w:p w14:paraId="42F557DC" w14:textId="77777777" w:rsidR="00357FD3" w:rsidRPr="00E843A8" w:rsidRDefault="00B61588" w:rsidP="00EA0CCF">
      <w:pPr>
        <w:pStyle w:val="Nagwek1"/>
        <w:spacing w:before="120" w:after="120" w:line="360" w:lineRule="auto"/>
        <w:rPr>
          <w:rFonts w:ascii="Times New Roman" w:hAnsi="Times New Roman" w:cs="Times New Roman"/>
          <w:b/>
          <w:sz w:val="24"/>
          <w:szCs w:val="24"/>
        </w:rPr>
      </w:pPr>
      <w:r w:rsidRPr="00E843A8">
        <w:rPr>
          <w:rFonts w:ascii="Times New Roman" w:hAnsi="Times New Roman" w:cs="Times New Roman"/>
          <w:b/>
          <w:sz w:val="24"/>
          <w:szCs w:val="24"/>
        </w:rPr>
        <w:t>Art. 1</w:t>
      </w:r>
      <w:r w:rsidR="00AF41AA" w:rsidRPr="00E843A8">
        <w:rPr>
          <w:rFonts w:ascii="Times New Roman" w:hAnsi="Times New Roman" w:cs="Times New Roman"/>
          <w:b/>
          <w:sz w:val="24"/>
          <w:szCs w:val="24"/>
        </w:rPr>
        <w:t>9</w:t>
      </w:r>
      <w:r w:rsidR="00D33154" w:rsidRPr="00E843A8">
        <w:rPr>
          <w:rFonts w:ascii="Times New Roman" w:hAnsi="Times New Roman" w:cs="Times New Roman"/>
          <w:b/>
          <w:sz w:val="24"/>
          <w:szCs w:val="24"/>
        </w:rPr>
        <w:t xml:space="preserve"> projektu (przepis przejściowy)</w:t>
      </w:r>
    </w:p>
    <w:p w14:paraId="59386D36" w14:textId="4C931A97" w:rsidR="00955C04" w:rsidRPr="00E843A8" w:rsidRDefault="00955C04" w:rsidP="00EA0CCF">
      <w:pPr>
        <w:pStyle w:val="NormalnyWeb"/>
        <w:spacing w:before="120" w:beforeAutospacing="0" w:after="120" w:afterAutospacing="0" w:line="360" w:lineRule="auto"/>
        <w:jc w:val="both"/>
        <w:rPr>
          <w:color w:val="000000" w:themeColor="text1"/>
        </w:rPr>
      </w:pPr>
      <w:r w:rsidRPr="00E843A8">
        <w:rPr>
          <w:color w:val="000000" w:themeColor="text1"/>
        </w:rPr>
        <w:t>Zaprojektowane w ust. 1 rozwiązanie wprowadza zasadę, że p</w:t>
      </w:r>
      <w:r w:rsidR="00B61588" w:rsidRPr="00E843A8">
        <w:rPr>
          <w:color w:val="000000" w:themeColor="text1"/>
        </w:rPr>
        <w:t>rzepisy dotychczasowe będą st</w:t>
      </w:r>
      <w:r w:rsidR="0000021D" w:rsidRPr="00E843A8">
        <w:rPr>
          <w:color w:val="000000" w:themeColor="text1"/>
        </w:rPr>
        <w:t>osowane do postępowań w sprawie</w:t>
      </w:r>
      <w:r w:rsidRPr="00E843A8">
        <w:rPr>
          <w:color w:val="000000" w:themeColor="text1"/>
        </w:rPr>
        <w:t xml:space="preserve"> </w:t>
      </w:r>
      <w:r w:rsidR="00B61588" w:rsidRPr="00E843A8">
        <w:rPr>
          <w:color w:val="000000" w:themeColor="text1"/>
        </w:rPr>
        <w:t xml:space="preserve">wydania WIA, zażaleń i </w:t>
      </w:r>
      <w:proofErr w:type="spellStart"/>
      <w:r w:rsidR="00B61588" w:rsidRPr="00E843A8">
        <w:rPr>
          <w:color w:val="000000" w:themeColor="text1"/>
        </w:rPr>
        <w:t>odwołań</w:t>
      </w:r>
      <w:proofErr w:type="spellEnd"/>
      <w:r w:rsidR="00B61588" w:rsidRPr="00E843A8">
        <w:rPr>
          <w:color w:val="000000" w:themeColor="text1"/>
        </w:rPr>
        <w:t>, składanych na rozstrzygnięcia w sprawie WIA oraz przedłużenia okresu ważności WIA – wszczętych i niezakończonych przed dniem 1 stycznia 2024 r.</w:t>
      </w:r>
    </w:p>
    <w:p w14:paraId="64C285BC" w14:textId="77777777" w:rsidR="00A54036" w:rsidRPr="00E843A8" w:rsidRDefault="00955C04" w:rsidP="00EA0CCF">
      <w:pPr>
        <w:pStyle w:val="NormalnyWeb"/>
        <w:spacing w:before="120" w:beforeAutospacing="0" w:after="120" w:afterAutospacing="0" w:line="360" w:lineRule="auto"/>
        <w:jc w:val="both"/>
      </w:pPr>
      <w:r w:rsidRPr="00E843A8">
        <w:rPr>
          <w:color w:val="000000" w:themeColor="text1"/>
        </w:rPr>
        <w:t xml:space="preserve">Natomiast w ust. 2 tego przepisu przesunięty został termin stosowania nowych zasad dotyczących elektronicznego prowadzenia (poprzez PUESC) postępowań w sprawie zażaleń i </w:t>
      </w:r>
      <w:proofErr w:type="spellStart"/>
      <w:r w:rsidRPr="00E843A8">
        <w:rPr>
          <w:color w:val="000000" w:themeColor="text1"/>
        </w:rPr>
        <w:t>odwołań</w:t>
      </w:r>
      <w:proofErr w:type="spellEnd"/>
      <w:r w:rsidRPr="00E843A8">
        <w:rPr>
          <w:color w:val="000000" w:themeColor="text1"/>
        </w:rPr>
        <w:t>, składanych na rozstrzygnięcia w sprawie WIA, zmiany albo uchylenia rozstrzygnięć w sprawie WIA</w:t>
      </w:r>
      <w:r w:rsidR="008C0EE3" w:rsidRPr="00E843A8">
        <w:rPr>
          <w:color w:val="000000" w:themeColor="text1"/>
        </w:rPr>
        <w:t xml:space="preserve"> i</w:t>
      </w:r>
      <w:r w:rsidRPr="00E843A8">
        <w:rPr>
          <w:color w:val="000000" w:themeColor="text1"/>
        </w:rPr>
        <w:t xml:space="preserve"> przedłużenia okresu ważności WIA. Nowe zasady będą stosowane we wskazanych postępowaniach, które wszczęte zostaną od 1 lipca 2024 r. Oznacza to, że do postępowań wszczętych od dnia 1 stycznia 2024 r. do dnia 30 czerwca 2024 r. w sprawie </w:t>
      </w:r>
      <w:r w:rsidR="00B61588" w:rsidRPr="00E843A8">
        <w:rPr>
          <w:color w:val="000000" w:themeColor="text1"/>
        </w:rPr>
        <w:t xml:space="preserve">zażaleń i </w:t>
      </w:r>
      <w:proofErr w:type="spellStart"/>
      <w:r w:rsidR="00B61588" w:rsidRPr="00E843A8">
        <w:rPr>
          <w:color w:val="000000" w:themeColor="text1"/>
        </w:rPr>
        <w:t>odwołań</w:t>
      </w:r>
      <w:proofErr w:type="spellEnd"/>
      <w:r w:rsidR="00B61588" w:rsidRPr="00E843A8">
        <w:rPr>
          <w:color w:val="000000" w:themeColor="text1"/>
        </w:rPr>
        <w:t>, składanych na rozstrzygnięcia w sprawie WIA, zmiany albo uchylenia rozstrzygnięć w sprawie WIA</w:t>
      </w:r>
      <w:r w:rsidR="008C0EE3" w:rsidRPr="00E843A8">
        <w:rPr>
          <w:color w:val="000000" w:themeColor="text1"/>
        </w:rPr>
        <w:t xml:space="preserve"> i</w:t>
      </w:r>
      <w:r w:rsidR="00B61588" w:rsidRPr="00E843A8">
        <w:rPr>
          <w:color w:val="000000" w:themeColor="text1"/>
        </w:rPr>
        <w:t xml:space="preserve"> przedłużenia okresu ważności WIA</w:t>
      </w:r>
      <w:r w:rsidRPr="00E843A8">
        <w:rPr>
          <w:color w:val="000000" w:themeColor="text1"/>
        </w:rPr>
        <w:t xml:space="preserve"> stosowane będą przepisy przed ich nowelizacją (dotychczasowe). </w:t>
      </w:r>
    </w:p>
    <w:p w14:paraId="15916454" w14:textId="77777777" w:rsidR="00B41F60" w:rsidRPr="00E843A8" w:rsidRDefault="00BB2200"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VII</w:t>
      </w:r>
      <w:r w:rsidR="00D40801" w:rsidRPr="00E843A8">
        <w:rPr>
          <w:rFonts w:ascii="Times New Roman" w:hAnsi="Times New Roman" w:cs="Times New Roman"/>
          <w:b/>
          <w:sz w:val="24"/>
          <w:szCs w:val="24"/>
        </w:rPr>
        <w:t>I</w:t>
      </w:r>
      <w:r w:rsidR="008B34AE" w:rsidRPr="00E843A8">
        <w:rPr>
          <w:rFonts w:ascii="Times New Roman" w:hAnsi="Times New Roman" w:cs="Times New Roman"/>
          <w:b/>
          <w:sz w:val="24"/>
          <w:szCs w:val="24"/>
        </w:rPr>
        <w:t>.</w:t>
      </w:r>
      <w:r w:rsidRPr="00E843A8">
        <w:rPr>
          <w:rFonts w:ascii="Times New Roman" w:hAnsi="Times New Roman" w:cs="Times New Roman"/>
          <w:b/>
          <w:sz w:val="24"/>
          <w:szCs w:val="24"/>
        </w:rPr>
        <w:t xml:space="preserve"> </w:t>
      </w:r>
      <w:r w:rsidR="003B0DE6" w:rsidRPr="00E843A8">
        <w:rPr>
          <w:rFonts w:ascii="Times New Roman" w:hAnsi="Times New Roman" w:cs="Times New Roman"/>
          <w:b/>
          <w:sz w:val="24"/>
          <w:szCs w:val="24"/>
        </w:rPr>
        <w:t xml:space="preserve">Skutki finansowe ustawy </w:t>
      </w:r>
      <w:r w:rsidR="00D40801" w:rsidRPr="00E843A8">
        <w:rPr>
          <w:rFonts w:ascii="Times New Roman" w:hAnsi="Times New Roman" w:cs="Times New Roman"/>
          <w:b/>
          <w:sz w:val="24"/>
          <w:szCs w:val="24"/>
        </w:rPr>
        <w:t xml:space="preserve">– </w:t>
      </w:r>
      <w:r w:rsidR="002A76D3" w:rsidRPr="00E843A8">
        <w:rPr>
          <w:rFonts w:ascii="Times New Roman" w:hAnsi="Times New Roman" w:cs="Times New Roman"/>
          <w:b/>
          <w:sz w:val="24"/>
          <w:szCs w:val="24"/>
        </w:rPr>
        <w:t>a</w:t>
      </w:r>
      <w:r w:rsidR="00CE09CE" w:rsidRPr="00E843A8">
        <w:rPr>
          <w:rFonts w:ascii="Times New Roman" w:hAnsi="Times New Roman" w:cs="Times New Roman"/>
          <w:b/>
          <w:sz w:val="24"/>
          <w:szCs w:val="24"/>
        </w:rPr>
        <w:t xml:space="preserve">rt. </w:t>
      </w:r>
      <w:r w:rsidR="00AF41AA" w:rsidRPr="00E843A8">
        <w:rPr>
          <w:rFonts w:ascii="Times New Roman" w:hAnsi="Times New Roman" w:cs="Times New Roman"/>
          <w:b/>
          <w:sz w:val="24"/>
          <w:szCs w:val="24"/>
        </w:rPr>
        <w:t>21</w:t>
      </w:r>
      <w:r w:rsidR="00816565" w:rsidRPr="00E843A8">
        <w:rPr>
          <w:rFonts w:ascii="Times New Roman" w:hAnsi="Times New Roman" w:cs="Times New Roman"/>
          <w:b/>
          <w:sz w:val="24"/>
          <w:szCs w:val="24"/>
        </w:rPr>
        <w:t xml:space="preserve"> </w:t>
      </w:r>
      <w:r w:rsidR="00A50B2B" w:rsidRPr="00E843A8">
        <w:rPr>
          <w:rFonts w:ascii="Times New Roman" w:hAnsi="Times New Roman" w:cs="Times New Roman"/>
          <w:b/>
          <w:sz w:val="24"/>
          <w:szCs w:val="24"/>
        </w:rPr>
        <w:t xml:space="preserve">projektu </w:t>
      </w:r>
    </w:p>
    <w:p w14:paraId="05C294A1" w14:textId="77777777" w:rsidR="007F5AED" w:rsidRPr="00E843A8" w:rsidRDefault="007F5AED" w:rsidP="00EA0CCF">
      <w:pPr>
        <w:spacing w:before="120" w:after="120" w:line="360" w:lineRule="auto"/>
        <w:jc w:val="both"/>
        <w:rPr>
          <w:color w:val="000000" w:themeColor="text1"/>
        </w:rPr>
      </w:pPr>
      <w:proofErr w:type="spellStart"/>
      <w:r w:rsidRPr="00E843A8">
        <w:rPr>
          <w:color w:val="000000" w:themeColor="text1"/>
        </w:rPr>
        <w:t>KSeF</w:t>
      </w:r>
      <w:proofErr w:type="spellEnd"/>
      <w:r w:rsidRPr="00E843A8">
        <w:rPr>
          <w:color w:val="000000" w:themeColor="text1"/>
        </w:rPr>
        <w:t xml:space="preserve"> w wersji obligatoryjnej będzie generować skutki finansowe powodujące zwiększenie wydatków budżetu państwa, z uwagi na konieczność</w:t>
      </w:r>
      <w:r w:rsidR="00C87CE5">
        <w:rPr>
          <w:color w:val="000000" w:themeColor="text1"/>
        </w:rPr>
        <w:t xml:space="preserve"> </w:t>
      </w:r>
      <w:r w:rsidRPr="00E843A8">
        <w:rPr>
          <w:color w:val="000000" w:themeColor="text1"/>
        </w:rPr>
        <w:t>utrzymania systemu teleinformatycznego w okresie 10 lat, w szacunkowych kwotach wskazanych w projekcie ustawy.</w:t>
      </w:r>
    </w:p>
    <w:p w14:paraId="14CC9B1D" w14:textId="77777777" w:rsidR="007F5AED" w:rsidRPr="00E843A8" w:rsidRDefault="007F5AED" w:rsidP="00EA0CCF">
      <w:pPr>
        <w:spacing w:before="120" w:after="120" w:line="360" w:lineRule="auto"/>
        <w:jc w:val="both"/>
        <w:rPr>
          <w:color w:val="000000" w:themeColor="text1"/>
        </w:rPr>
      </w:pPr>
      <w:r w:rsidRPr="00E843A8">
        <w:rPr>
          <w:color w:val="000000" w:themeColor="text1"/>
        </w:rPr>
        <w:lastRenderedPageBreak/>
        <w:t xml:space="preserve">Szacuje się, że wydatki w związku z </w:t>
      </w:r>
      <w:proofErr w:type="spellStart"/>
      <w:r w:rsidRPr="00E843A8">
        <w:rPr>
          <w:color w:val="000000" w:themeColor="text1"/>
        </w:rPr>
        <w:t>KSeF</w:t>
      </w:r>
      <w:proofErr w:type="spellEnd"/>
      <w:r w:rsidRPr="00E843A8">
        <w:rPr>
          <w:color w:val="000000" w:themeColor="text1"/>
        </w:rPr>
        <w:t xml:space="preserve"> będą na poziomie ok. 23</w:t>
      </w:r>
      <w:r w:rsidR="008B34AE" w:rsidRPr="00E843A8">
        <w:rPr>
          <w:color w:val="000000" w:themeColor="text1"/>
        </w:rPr>
        <w:t>,1</w:t>
      </w:r>
      <w:r w:rsidRPr="00E843A8">
        <w:rPr>
          <w:color w:val="000000" w:themeColor="text1"/>
        </w:rPr>
        <w:t xml:space="preserve"> mln zł w pierwszym roku obowiązywania regulacji</w:t>
      </w:r>
      <w:r w:rsidR="00CE09CE" w:rsidRPr="00E843A8">
        <w:rPr>
          <w:color w:val="000000" w:themeColor="text1"/>
        </w:rPr>
        <w:t>.</w:t>
      </w:r>
    </w:p>
    <w:p w14:paraId="08676AF9" w14:textId="426FE547" w:rsidR="007F5AED" w:rsidRPr="00E843A8" w:rsidRDefault="007F5AED" w:rsidP="00EA0CCF">
      <w:pPr>
        <w:pStyle w:val="Styl"/>
        <w:widowControl/>
        <w:spacing w:before="120" w:after="120" w:line="360" w:lineRule="auto"/>
        <w:jc w:val="both"/>
        <w:rPr>
          <w:color w:val="000000" w:themeColor="text1"/>
        </w:rPr>
      </w:pPr>
      <w:r w:rsidRPr="00E843A8">
        <w:rPr>
          <w:color w:val="000000" w:themeColor="text1"/>
        </w:rPr>
        <w:t xml:space="preserve">W przedmiotowym przepisie określono maksymalny dla tej ustawy limit wydatków budżetowych. W przypadku przekroczenia lub zagrożenia przekroczeniem szacowanego na dany rok budżetowy maksymalnego limitu wydatków zostanie zastosowany mechanizm korygujący polegający na obniżeniu wydatków związanych z realizacją zadań związanych z </w:t>
      </w:r>
      <w:proofErr w:type="spellStart"/>
      <w:r w:rsidRPr="00E843A8">
        <w:rPr>
          <w:color w:val="000000" w:themeColor="text1"/>
        </w:rPr>
        <w:t>KSeF</w:t>
      </w:r>
      <w:proofErr w:type="spellEnd"/>
      <w:r w:rsidRPr="00E843A8">
        <w:rPr>
          <w:color w:val="000000" w:themeColor="text1"/>
        </w:rPr>
        <w:t>. Organem właściwym do monitorowania wykorzystania wskazanego limitu wydatków oraz wdrożenia mechanizmu korygującego jest minister właściwy do spraw finansów publicznych.</w:t>
      </w:r>
    </w:p>
    <w:p w14:paraId="027F9838" w14:textId="77777777" w:rsidR="00B41F60" w:rsidRPr="00E843A8" w:rsidRDefault="00D40801"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IX</w:t>
      </w:r>
      <w:r w:rsidR="008B34AE" w:rsidRPr="00E843A8">
        <w:rPr>
          <w:rFonts w:ascii="Times New Roman" w:hAnsi="Times New Roman" w:cs="Times New Roman"/>
          <w:b/>
          <w:sz w:val="24"/>
          <w:szCs w:val="24"/>
        </w:rPr>
        <w:t>.</w:t>
      </w:r>
      <w:r w:rsidR="00BB2200" w:rsidRPr="00E843A8">
        <w:rPr>
          <w:rFonts w:ascii="Times New Roman" w:hAnsi="Times New Roman" w:cs="Times New Roman"/>
          <w:b/>
          <w:sz w:val="24"/>
          <w:szCs w:val="24"/>
        </w:rPr>
        <w:t xml:space="preserve"> </w:t>
      </w:r>
      <w:r w:rsidR="003B0DE6" w:rsidRPr="00E843A8">
        <w:rPr>
          <w:rFonts w:ascii="Times New Roman" w:hAnsi="Times New Roman" w:cs="Times New Roman"/>
          <w:b/>
          <w:sz w:val="24"/>
          <w:szCs w:val="24"/>
        </w:rPr>
        <w:t xml:space="preserve">Przepis końcowy </w:t>
      </w:r>
      <w:r w:rsidRPr="00E843A8">
        <w:rPr>
          <w:rFonts w:ascii="Times New Roman" w:hAnsi="Times New Roman" w:cs="Times New Roman"/>
          <w:b/>
          <w:sz w:val="24"/>
          <w:szCs w:val="24"/>
        </w:rPr>
        <w:t xml:space="preserve">– </w:t>
      </w:r>
      <w:r w:rsidR="00B61539" w:rsidRPr="00E843A8">
        <w:rPr>
          <w:rFonts w:ascii="Times New Roman" w:hAnsi="Times New Roman" w:cs="Times New Roman"/>
          <w:b/>
          <w:sz w:val="24"/>
          <w:szCs w:val="24"/>
        </w:rPr>
        <w:t>a</w:t>
      </w:r>
      <w:r w:rsidR="001C3A65" w:rsidRPr="00E843A8">
        <w:rPr>
          <w:rFonts w:ascii="Times New Roman" w:hAnsi="Times New Roman" w:cs="Times New Roman"/>
          <w:b/>
          <w:sz w:val="24"/>
          <w:szCs w:val="24"/>
        </w:rPr>
        <w:t xml:space="preserve">rt. </w:t>
      </w:r>
      <w:r w:rsidR="00587E92" w:rsidRPr="00E843A8">
        <w:rPr>
          <w:rFonts w:ascii="Times New Roman" w:hAnsi="Times New Roman" w:cs="Times New Roman"/>
          <w:b/>
          <w:sz w:val="24"/>
          <w:szCs w:val="24"/>
        </w:rPr>
        <w:t>2</w:t>
      </w:r>
      <w:r w:rsidR="00AF41AA" w:rsidRPr="00E843A8">
        <w:rPr>
          <w:rFonts w:ascii="Times New Roman" w:hAnsi="Times New Roman" w:cs="Times New Roman"/>
          <w:b/>
          <w:sz w:val="24"/>
          <w:szCs w:val="24"/>
        </w:rPr>
        <w:t>2</w:t>
      </w:r>
      <w:r w:rsidR="00816565" w:rsidRPr="00E843A8">
        <w:rPr>
          <w:rFonts w:ascii="Times New Roman" w:hAnsi="Times New Roman" w:cs="Times New Roman"/>
          <w:b/>
          <w:sz w:val="24"/>
          <w:szCs w:val="24"/>
        </w:rPr>
        <w:t xml:space="preserve"> </w:t>
      </w:r>
      <w:r w:rsidR="00A50B2B" w:rsidRPr="00E843A8">
        <w:rPr>
          <w:rFonts w:ascii="Times New Roman" w:hAnsi="Times New Roman" w:cs="Times New Roman"/>
          <w:b/>
          <w:sz w:val="24"/>
          <w:szCs w:val="24"/>
        </w:rPr>
        <w:t xml:space="preserve">projektu </w:t>
      </w:r>
    </w:p>
    <w:p w14:paraId="73FF53F0" w14:textId="77C41B56" w:rsidR="003C13FD" w:rsidRPr="00E843A8" w:rsidRDefault="008C6164" w:rsidP="00EA0CCF">
      <w:pPr>
        <w:pStyle w:val="Styl"/>
        <w:widowControl/>
        <w:spacing w:before="120" w:after="120" w:line="360" w:lineRule="auto"/>
        <w:jc w:val="both"/>
        <w:rPr>
          <w:color w:val="000000" w:themeColor="text1"/>
        </w:rPr>
      </w:pPr>
      <w:r w:rsidRPr="00E843A8">
        <w:rPr>
          <w:color w:val="000000" w:themeColor="text1"/>
        </w:rPr>
        <w:t xml:space="preserve">Proponuje się, że ustawa wejdzie w życie </w:t>
      </w:r>
      <w:r w:rsidRPr="00E843A8">
        <w:rPr>
          <w:b/>
          <w:color w:val="000000" w:themeColor="text1"/>
        </w:rPr>
        <w:t xml:space="preserve">z dniem 1 </w:t>
      </w:r>
      <w:r w:rsidR="003C13FD" w:rsidRPr="00E843A8">
        <w:rPr>
          <w:b/>
          <w:color w:val="000000" w:themeColor="text1"/>
        </w:rPr>
        <w:t>lipca</w:t>
      </w:r>
      <w:r w:rsidR="00F70B4F" w:rsidRPr="00E843A8">
        <w:rPr>
          <w:b/>
          <w:color w:val="000000" w:themeColor="text1"/>
        </w:rPr>
        <w:t xml:space="preserve"> 2024 r.</w:t>
      </w:r>
      <w:r w:rsidR="00CC03E0">
        <w:rPr>
          <w:color w:val="000000" w:themeColor="text1"/>
        </w:rPr>
        <w:t xml:space="preserve">, </w:t>
      </w:r>
      <w:r w:rsidR="00F70B4F" w:rsidRPr="00E843A8">
        <w:rPr>
          <w:color w:val="000000" w:themeColor="text1"/>
        </w:rPr>
        <w:t>wprowadzając w tej dacie</w:t>
      </w:r>
      <w:r w:rsidR="0041708E" w:rsidRPr="00E843A8">
        <w:rPr>
          <w:color w:val="000000" w:themeColor="text1"/>
        </w:rPr>
        <w:t>:</w:t>
      </w:r>
      <w:r w:rsidR="00F70B4F" w:rsidRPr="00E843A8">
        <w:rPr>
          <w:color w:val="000000" w:themeColor="text1"/>
        </w:rPr>
        <w:t xml:space="preserve"> obowiązek wystawiania faktur w</w:t>
      </w:r>
      <w:r w:rsidR="0041708E" w:rsidRPr="00E843A8">
        <w:rPr>
          <w:color w:val="000000" w:themeColor="text1"/>
        </w:rPr>
        <w:t xml:space="preserve"> </w:t>
      </w:r>
      <w:proofErr w:type="spellStart"/>
      <w:r w:rsidR="0041708E" w:rsidRPr="00E843A8">
        <w:rPr>
          <w:color w:val="000000" w:themeColor="text1"/>
        </w:rPr>
        <w:t>KSeF</w:t>
      </w:r>
      <w:proofErr w:type="spellEnd"/>
      <w:r w:rsidR="0041708E" w:rsidRPr="00E843A8">
        <w:rPr>
          <w:color w:val="000000" w:themeColor="text1"/>
        </w:rPr>
        <w:t>; przepis epizodyczny</w:t>
      </w:r>
      <w:r w:rsidR="00724CB1" w:rsidRPr="00E843A8">
        <w:rPr>
          <w:color w:val="000000" w:themeColor="text1"/>
        </w:rPr>
        <w:t xml:space="preserve"> </w:t>
      </w:r>
      <w:r w:rsidR="00D40801" w:rsidRPr="00E843A8">
        <w:rPr>
          <w:color w:val="000000" w:themeColor="text1"/>
        </w:rPr>
        <w:t xml:space="preserve">art. </w:t>
      </w:r>
      <w:r w:rsidR="00724CB1" w:rsidRPr="00E843A8">
        <w:rPr>
          <w:color w:val="000000" w:themeColor="text1"/>
        </w:rPr>
        <w:t>145l</w:t>
      </w:r>
      <w:r w:rsidR="00F70B4F" w:rsidRPr="00E843A8">
        <w:rPr>
          <w:color w:val="000000" w:themeColor="text1"/>
        </w:rPr>
        <w:t xml:space="preserve"> ustawy o VAT</w:t>
      </w:r>
      <w:r w:rsidR="00724CB1" w:rsidRPr="00E843A8">
        <w:rPr>
          <w:color w:val="000000" w:themeColor="text1"/>
        </w:rPr>
        <w:t>,</w:t>
      </w:r>
      <w:r w:rsidR="00F70B4F" w:rsidRPr="00E843A8">
        <w:rPr>
          <w:color w:val="000000" w:themeColor="text1"/>
        </w:rPr>
        <w:t xml:space="preserve"> który w odroczonym okresie półrocznym, tj. do końca 202</w:t>
      </w:r>
      <w:r w:rsidR="00F54D15" w:rsidRPr="00E843A8">
        <w:rPr>
          <w:color w:val="000000" w:themeColor="text1"/>
        </w:rPr>
        <w:t>4</w:t>
      </w:r>
      <w:r w:rsidR="00F70B4F" w:rsidRPr="00E843A8">
        <w:rPr>
          <w:color w:val="000000" w:themeColor="text1"/>
        </w:rPr>
        <w:t xml:space="preserve"> r. dla podatników nierozliczających się z VAT</w:t>
      </w:r>
      <w:r w:rsidR="0041708E" w:rsidRPr="00E843A8">
        <w:rPr>
          <w:color w:val="000000" w:themeColor="text1"/>
        </w:rPr>
        <w:t xml:space="preserve"> umożliwi wystawianie faktur innych niż ustrukturyzowane oraz utrzyma możliwość wystawiania faktur z kas rejestrujących oraz faktur uproszczonych poza </w:t>
      </w:r>
      <w:proofErr w:type="spellStart"/>
      <w:r w:rsidR="0041708E" w:rsidRPr="00E843A8">
        <w:rPr>
          <w:color w:val="000000" w:themeColor="text1"/>
        </w:rPr>
        <w:t>KSeF</w:t>
      </w:r>
      <w:proofErr w:type="spellEnd"/>
      <w:r w:rsidR="0041708E" w:rsidRPr="00E843A8">
        <w:rPr>
          <w:color w:val="000000" w:themeColor="text1"/>
        </w:rPr>
        <w:t xml:space="preserve">, w tym paragonów z NIP do kwoty 450 zł; wyłączenie odpowiedzialności karnoskarbowej za błędy w realizacji obowiązków w zakresie </w:t>
      </w:r>
      <w:proofErr w:type="spellStart"/>
      <w:r w:rsidR="0041708E" w:rsidRPr="00E843A8">
        <w:rPr>
          <w:color w:val="000000" w:themeColor="text1"/>
        </w:rPr>
        <w:t>KSeF</w:t>
      </w:r>
      <w:proofErr w:type="spellEnd"/>
      <w:r w:rsidR="0041708E" w:rsidRPr="00E843A8">
        <w:rPr>
          <w:color w:val="000000" w:themeColor="text1"/>
        </w:rPr>
        <w:t xml:space="preserve">. </w:t>
      </w:r>
    </w:p>
    <w:p w14:paraId="254415DA" w14:textId="77777777" w:rsidR="0041708E" w:rsidRPr="00E843A8" w:rsidRDefault="0041708E" w:rsidP="006F7A75">
      <w:pPr>
        <w:pStyle w:val="Styl"/>
        <w:widowControl/>
        <w:spacing w:line="360" w:lineRule="auto"/>
        <w:jc w:val="both"/>
        <w:rPr>
          <w:color w:val="000000" w:themeColor="text1"/>
        </w:rPr>
      </w:pPr>
      <w:r w:rsidRPr="00E843A8">
        <w:rPr>
          <w:color w:val="000000" w:themeColor="text1"/>
        </w:rPr>
        <w:t>W projekcie przewidziano także inne daty wejścia w życie dla poszczególnych rozwiązań:</w:t>
      </w:r>
    </w:p>
    <w:p w14:paraId="400719BF" w14:textId="59BBA723" w:rsidR="00971FDD" w:rsidRPr="00E843A8" w:rsidRDefault="00971FDD" w:rsidP="006F7A75">
      <w:pPr>
        <w:pStyle w:val="PKTpunkt"/>
        <w:numPr>
          <w:ilvl w:val="0"/>
          <w:numId w:val="27"/>
        </w:numPr>
        <w:ind w:left="426" w:hanging="426"/>
        <w:rPr>
          <w:rFonts w:ascii="Times New Roman" w:hAnsi="Times New Roman"/>
          <w:color w:val="000000" w:themeColor="text1"/>
          <w:szCs w:val="24"/>
        </w:rPr>
      </w:pPr>
      <w:r w:rsidRPr="00E843A8">
        <w:rPr>
          <w:rFonts w:ascii="Times New Roman" w:hAnsi="Times New Roman"/>
          <w:color w:val="000000" w:themeColor="text1"/>
          <w:szCs w:val="24"/>
        </w:rPr>
        <w:t xml:space="preserve">art. 2 </w:t>
      </w:r>
      <w:r w:rsidR="00EE275F" w:rsidRPr="00E843A8">
        <w:rPr>
          <w:rFonts w:ascii="Times New Roman" w:hAnsi="Times New Roman"/>
          <w:color w:val="000000" w:themeColor="text1"/>
          <w:szCs w:val="24"/>
        </w:rPr>
        <w:t xml:space="preserve">pkt 2 i </w:t>
      </w:r>
      <w:r w:rsidRPr="00E843A8">
        <w:rPr>
          <w:rFonts w:ascii="Times New Roman" w:hAnsi="Times New Roman"/>
          <w:color w:val="000000" w:themeColor="text1"/>
          <w:szCs w:val="24"/>
        </w:rPr>
        <w:t>pkt 3 w zakresie art. 299g § 2 i art. 299h § 2</w:t>
      </w:r>
      <w:r w:rsidR="00587E92" w:rsidRPr="00E843A8">
        <w:rPr>
          <w:rFonts w:ascii="Times New Roman" w:hAnsi="Times New Roman"/>
          <w:color w:val="000000" w:themeColor="text1"/>
          <w:szCs w:val="24"/>
        </w:rPr>
        <w:t xml:space="preserve"> oraz art. </w:t>
      </w:r>
      <w:r w:rsidR="003B243B" w:rsidRPr="00E843A8">
        <w:rPr>
          <w:rFonts w:ascii="Times New Roman" w:hAnsi="Times New Roman"/>
          <w:color w:val="000000" w:themeColor="text1"/>
          <w:szCs w:val="24"/>
        </w:rPr>
        <w:t>9</w:t>
      </w:r>
      <w:r w:rsidRPr="00E843A8">
        <w:rPr>
          <w:rFonts w:ascii="Times New Roman" w:hAnsi="Times New Roman"/>
          <w:color w:val="000000" w:themeColor="text1"/>
          <w:szCs w:val="24"/>
        </w:rPr>
        <w:t>, któr</w:t>
      </w:r>
      <w:r w:rsidR="00587E92" w:rsidRPr="00E843A8">
        <w:rPr>
          <w:rFonts w:ascii="Times New Roman" w:hAnsi="Times New Roman"/>
          <w:color w:val="000000" w:themeColor="text1"/>
          <w:szCs w:val="24"/>
        </w:rPr>
        <w:t>e</w:t>
      </w:r>
      <w:r w:rsidRPr="00E843A8">
        <w:rPr>
          <w:rFonts w:ascii="Times New Roman" w:hAnsi="Times New Roman"/>
          <w:color w:val="000000" w:themeColor="text1"/>
          <w:szCs w:val="24"/>
        </w:rPr>
        <w:t xml:space="preserve"> wchodz</w:t>
      </w:r>
      <w:r w:rsidR="00587E92" w:rsidRPr="00E843A8">
        <w:rPr>
          <w:rFonts w:ascii="Times New Roman" w:hAnsi="Times New Roman"/>
          <w:color w:val="000000" w:themeColor="text1"/>
          <w:szCs w:val="24"/>
        </w:rPr>
        <w:t>ą</w:t>
      </w:r>
      <w:r w:rsidRPr="00E843A8">
        <w:rPr>
          <w:rFonts w:ascii="Times New Roman" w:hAnsi="Times New Roman"/>
          <w:color w:val="000000" w:themeColor="text1"/>
          <w:szCs w:val="24"/>
        </w:rPr>
        <w:t xml:space="preserve"> w życie z dniem </w:t>
      </w:r>
      <w:r w:rsidR="00F70B4F" w:rsidRPr="00E843A8">
        <w:rPr>
          <w:rFonts w:ascii="Times New Roman" w:hAnsi="Times New Roman"/>
          <w:color w:val="000000" w:themeColor="text1"/>
          <w:szCs w:val="24"/>
        </w:rPr>
        <w:t xml:space="preserve">następującym po dniu ogłoszenia – umożliwi </w:t>
      </w:r>
      <w:r w:rsidR="008C0EE3" w:rsidRPr="00E843A8">
        <w:rPr>
          <w:rFonts w:ascii="Times New Roman" w:hAnsi="Times New Roman"/>
          <w:color w:val="000000" w:themeColor="text1"/>
          <w:szCs w:val="24"/>
        </w:rPr>
        <w:t xml:space="preserve">z tym dniem </w:t>
      </w:r>
      <w:r w:rsidR="00EE275F" w:rsidRPr="00E843A8">
        <w:rPr>
          <w:rFonts w:ascii="Times New Roman" w:hAnsi="Times New Roman"/>
          <w:color w:val="000000" w:themeColor="text1"/>
          <w:szCs w:val="24"/>
        </w:rPr>
        <w:t xml:space="preserve">dostęp organu właściwego w sprawach CRBR do </w:t>
      </w:r>
      <w:r w:rsidR="008C0EE3" w:rsidRPr="00E843A8">
        <w:rPr>
          <w:rFonts w:ascii="Times New Roman" w:hAnsi="Times New Roman"/>
          <w:color w:val="000000" w:themeColor="text1"/>
          <w:szCs w:val="24"/>
        </w:rPr>
        <w:t>danych objętych tajemnicą skarbową</w:t>
      </w:r>
      <w:r w:rsidR="00EE275F" w:rsidRPr="00E843A8">
        <w:rPr>
          <w:rFonts w:ascii="Times New Roman" w:hAnsi="Times New Roman"/>
          <w:color w:val="000000" w:themeColor="text1"/>
          <w:szCs w:val="24"/>
        </w:rPr>
        <w:t xml:space="preserve"> w przypadku realizacji zadań określonych w ustawie o przeciwdziałaniu praniu pieniędzy oraz finansowaniu terroryzmu, </w:t>
      </w:r>
      <w:r w:rsidR="00F70B4F" w:rsidRPr="00E843A8">
        <w:rPr>
          <w:rFonts w:ascii="Times New Roman" w:hAnsi="Times New Roman"/>
          <w:color w:val="000000" w:themeColor="text1"/>
          <w:szCs w:val="24"/>
        </w:rPr>
        <w:t xml:space="preserve">przygotowanie z wyprzedzeniem dokumentów porozumień do przekazywania od 1 lipca 2024 r. danych z </w:t>
      </w:r>
      <w:proofErr w:type="spellStart"/>
      <w:r w:rsidR="00F70B4F" w:rsidRPr="00E843A8">
        <w:rPr>
          <w:rFonts w:ascii="Times New Roman" w:hAnsi="Times New Roman"/>
          <w:color w:val="000000" w:themeColor="text1"/>
          <w:szCs w:val="24"/>
        </w:rPr>
        <w:t>KSeF</w:t>
      </w:r>
      <w:proofErr w:type="spellEnd"/>
      <w:r w:rsidR="00F70B4F" w:rsidRPr="00E843A8">
        <w:rPr>
          <w:rFonts w:ascii="Times New Roman" w:hAnsi="Times New Roman"/>
          <w:color w:val="000000" w:themeColor="text1"/>
          <w:szCs w:val="24"/>
        </w:rPr>
        <w:t xml:space="preserve"> między Szefem KAS a UOKiK oraz PIORIN</w:t>
      </w:r>
      <w:r w:rsidR="00587E92" w:rsidRPr="00E843A8">
        <w:rPr>
          <w:rFonts w:ascii="Times New Roman" w:hAnsi="Times New Roman"/>
          <w:color w:val="000000" w:themeColor="text1"/>
          <w:szCs w:val="24"/>
        </w:rPr>
        <w:t xml:space="preserve"> i zmianę limitu wydatków na nabycie sprawdzające</w:t>
      </w:r>
      <w:r w:rsidR="00325B6B" w:rsidRPr="00E843A8">
        <w:rPr>
          <w:rFonts w:ascii="Times New Roman" w:hAnsi="Times New Roman"/>
          <w:color w:val="000000" w:themeColor="text1"/>
          <w:szCs w:val="24"/>
        </w:rPr>
        <w:t>; nie narusza to zasad demokratycznego państwa prawnego</w:t>
      </w:r>
      <w:r w:rsidR="00E11030">
        <w:rPr>
          <w:rFonts w:ascii="Times New Roman" w:hAnsi="Times New Roman"/>
          <w:color w:val="000000" w:themeColor="text1"/>
          <w:szCs w:val="24"/>
        </w:rPr>
        <w:t>,</w:t>
      </w:r>
    </w:p>
    <w:p w14:paraId="6B738E26" w14:textId="0F07DB76" w:rsidR="00971FDD" w:rsidRPr="00E843A8" w:rsidRDefault="002A76D3" w:rsidP="006F7A75">
      <w:pPr>
        <w:pStyle w:val="PKTpunkt"/>
        <w:numPr>
          <w:ilvl w:val="0"/>
          <w:numId w:val="26"/>
        </w:numPr>
        <w:ind w:left="426" w:hanging="426"/>
        <w:rPr>
          <w:rFonts w:ascii="Times New Roman" w:hAnsi="Times New Roman"/>
          <w:color w:val="000000" w:themeColor="text1"/>
          <w:szCs w:val="24"/>
        </w:rPr>
      </w:pPr>
      <w:r w:rsidRPr="00E843A8">
        <w:rPr>
          <w:rFonts w:ascii="Times New Roman" w:hAnsi="Times New Roman"/>
          <w:color w:val="000000" w:themeColor="text1"/>
          <w:szCs w:val="24"/>
        </w:rPr>
        <w:lastRenderedPageBreak/>
        <w:t>a</w:t>
      </w:r>
      <w:r w:rsidR="00971FDD" w:rsidRPr="00E843A8">
        <w:rPr>
          <w:rFonts w:ascii="Times New Roman" w:hAnsi="Times New Roman"/>
          <w:color w:val="000000" w:themeColor="text1"/>
          <w:szCs w:val="24"/>
        </w:rPr>
        <w:t>rt. 1 pkt 8, 9, 10 i 14 oraz art. 1</w:t>
      </w:r>
      <w:r w:rsidR="00AF41AA" w:rsidRPr="00E843A8">
        <w:rPr>
          <w:rFonts w:ascii="Times New Roman" w:hAnsi="Times New Roman"/>
          <w:color w:val="000000" w:themeColor="text1"/>
          <w:szCs w:val="24"/>
        </w:rPr>
        <w:t>3</w:t>
      </w:r>
      <w:r w:rsidR="00971FDD" w:rsidRPr="00E843A8">
        <w:rPr>
          <w:rFonts w:ascii="Times New Roman" w:hAnsi="Times New Roman"/>
          <w:color w:val="000000" w:themeColor="text1"/>
          <w:szCs w:val="24"/>
        </w:rPr>
        <w:t>, które wchodzą w ż</w:t>
      </w:r>
      <w:r w:rsidR="00F70B4F" w:rsidRPr="00E843A8">
        <w:rPr>
          <w:rFonts w:ascii="Times New Roman" w:hAnsi="Times New Roman"/>
          <w:color w:val="000000" w:themeColor="text1"/>
          <w:szCs w:val="24"/>
        </w:rPr>
        <w:t xml:space="preserve">ycie z dniem 1 września 2023 r. </w:t>
      </w:r>
      <w:r w:rsidR="00D40801" w:rsidRPr="00E843A8">
        <w:rPr>
          <w:rFonts w:ascii="Times New Roman" w:hAnsi="Times New Roman"/>
          <w:color w:val="000000" w:themeColor="text1"/>
          <w:szCs w:val="24"/>
        </w:rPr>
        <w:t xml:space="preserve">– </w:t>
      </w:r>
      <w:r w:rsidR="00F70B4F" w:rsidRPr="00E843A8">
        <w:rPr>
          <w:rFonts w:ascii="Times New Roman" w:hAnsi="Times New Roman"/>
          <w:color w:val="000000" w:themeColor="text1"/>
          <w:szCs w:val="24"/>
        </w:rPr>
        <w:t>obejmie zmiany w zakresie faktur z</w:t>
      </w:r>
      <w:r w:rsidR="00463AAD" w:rsidRPr="00E843A8">
        <w:rPr>
          <w:rFonts w:ascii="Times New Roman" w:hAnsi="Times New Roman"/>
          <w:color w:val="000000" w:themeColor="text1"/>
          <w:szCs w:val="24"/>
        </w:rPr>
        <w:t>aliczkowych (zmiany art. 106b, art. 106e i</w:t>
      </w:r>
      <w:r w:rsidR="00F70B4F" w:rsidRPr="00E843A8">
        <w:rPr>
          <w:rFonts w:ascii="Times New Roman" w:hAnsi="Times New Roman"/>
          <w:color w:val="000000" w:themeColor="text1"/>
          <w:szCs w:val="24"/>
        </w:rPr>
        <w:t xml:space="preserve"> art. 106l) i faktur korygujących (zmiany do art. 106j); od tej daty będzie możliwe wdrożenie </w:t>
      </w:r>
      <w:proofErr w:type="spellStart"/>
      <w:r w:rsidR="00F70B4F" w:rsidRPr="00E843A8">
        <w:rPr>
          <w:rFonts w:ascii="Times New Roman" w:hAnsi="Times New Roman"/>
          <w:color w:val="000000" w:themeColor="text1"/>
          <w:szCs w:val="24"/>
        </w:rPr>
        <w:t>schemy</w:t>
      </w:r>
      <w:proofErr w:type="spellEnd"/>
      <w:r w:rsidR="00F70B4F" w:rsidRPr="00E843A8">
        <w:rPr>
          <w:rFonts w:ascii="Times New Roman" w:hAnsi="Times New Roman"/>
          <w:color w:val="000000" w:themeColor="text1"/>
          <w:szCs w:val="24"/>
        </w:rPr>
        <w:t xml:space="preserve"> e-faktur w wersji dla obowiązkowego </w:t>
      </w:r>
      <w:proofErr w:type="spellStart"/>
      <w:r w:rsidR="00F70B4F" w:rsidRPr="00E843A8">
        <w:rPr>
          <w:rFonts w:ascii="Times New Roman" w:hAnsi="Times New Roman"/>
          <w:color w:val="000000" w:themeColor="text1"/>
          <w:szCs w:val="24"/>
        </w:rPr>
        <w:t>KSeF</w:t>
      </w:r>
      <w:proofErr w:type="spellEnd"/>
      <w:r w:rsidR="00F70B4F" w:rsidRPr="00E843A8">
        <w:rPr>
          <w:rFonts w:ascii="Times New Roman" w:hAnsi="Times New Roman"/>
          <w:color w:val="000000" w:themeColor="text1"/>
          <w:szCs w:val="24"/>
        </w:rPr>
        <w:t xml:space="preserve">, co pozytywnie wpłynie na proces wdrożenia </w:t>
      </w:r>
      <w:proofErr w:type="spellStart"/>
      <w:r w:rsidR="00F70B4F" w:rsidRPr="00E843A8">
        <w:rPr>
          <w:rFonts w:ascii="Times New Roman" w:hAnsi="Times New Roman"/>
          <w:color w:val="000000" w:themeColor="text1"/>
          <w:szCs w:val="24"/>
        </w:rPr>
        <w:t>KSeF</w:t>
      </w:r>
      <w:proofErr w:type="spellEnd"/>
      <w:r w:rsidR="00F70B4F" w:rsidRPr="00E843A8">
        <w:rPr>
          <w:rFonts w:ascii="Times New Roman" w:hAnsi="Times New Roman"/>
          <w:color w:val="000000" w:themeColor="text1"/>
          <w:szCs w:val="24"/>
        </w:rPr>
        <w:t xml:space="preserve"> u przedsiębiorców i wyeliminuje koszty związane z koniecznością późniejszego dostosowania </w:t>
      </w:r>
      <w:proofErr w:type="spellStart"/>
      <w:r w:rsidR="00F70B4F" w:rsidRPr="00E843A8">
        <w:rPr>
          <w:rFonts w:ascii="Times New Roman" w:hAnsi="Times New Roman"/>
          <w:color w:val="000000" w:themeColor="text1"/>
          <w:szCs w:val="24"/>
        </w:rPr>
        <w:t>oprogramowań</w:t>
      </w:r>
      <w:proofErr w:type="spellEnd"/>
      <w:r w:rsidR="00F70B4F" w:rsidRPr="00E843A8">
        <w:rPr>
          <w:rFonts w:ascii="Times New Roman" w:hAnsi="Times New Roman"/>
          <w:color w:val="000000" w:themeColor="text1"/>
          <w:szCs w:val="24"/>
        </w:rPr>
        <w:t xml:space="preserve"> do zmian</w:t>
      </w:r>
      <w:r w:rsidR="00E11030">
        <w:rPr>
          <w:rFonts w:ascii="Times New Roman" w:hAnsi="Times New Roman"/>
          <w:color w:val="000000" w:themeColor="text1"/>
          <w:szCs w:val="24"/>
        </w:rPr>
        <w:t>,</w:t>
      </w:r>
    </w:p>
    <w:p w14:paraId="4B2138DF" w14:textId="3B7AE701" w:rsidR="00971FDD" w:rsidRPr="00E843A8" w:rsidRDefault="00971FDD" w:rsidP="006F7A75">
      <w:pPr>
        <w:pStyle w:val="PKTpunkt"/>
        <w:numPr>
          <w:ilvl w:val="0"/>
          <w:numId w:val="26"/>
        </w:numPr>
        <w:ind w:left="426" w:hanging="426"/>
        <w:rPr>
          <w:rFonts w:ascii="Times New Roman" w:hAnsi="Times New Roman"/>
          <w:color w:val="000000" w:themeColor="text1"/>
          <w:szCs w:val="24"/>
        </w:rPr>
      </w:pPr>
      <w:r w:rsidRPr="00E843A8">
        <w:rPr>
          <w:rFonts w:ascii="Times New Roman" w:hAnsi="Times New Roman"/>
          <w:color w:val="000000" w:themeColor="text1"/>
          <w:szCs w:val="24"/>
        </w:rPr>
        <w:t>art.</w:t>
      </w:r>
      <w:r w:rsidR="00463AAD" w:rsidRPr="00E843A8">
        <w:rPr>
          <w:rFonts w:ascii="Times New Roman" w:hAnsi="Times New Roman"/>
          <w:color w:val="000000" w:themeColor="text1"/>
          <w:szCs w:val="24"/>
        </w:rPr>
        <w:t xml:space="preserve"> 1 pkt 4 i 5, art. 3–</w:t>
      </w:r>
      <w:r w:rsidR="003B243B" w:rsidRPr="00E843A8">
        <w:rPr>
          <w:rFonts w:ascii="Times New Roman" w:hAnsi="Times New Roman"/>
          <w:color w:val="000000" w:themeColor="text1"/>
          <w:szCs w:val="24"/>
        </w:rPr>
        <w:t>8</w:t>
      </w:r>
      <w:r w:rsidR="00D44998" w:rsidRPr="00E843A8">
        <w:rPr>
          <w:rFonts w:ascii="Times New Roman" w:hAnsi="Times New Roman"/>
          <w:color w:val="000000" w:themeColor="text1"/>
          <w:szCs w:val="24"/>
        </w:rPr>
        <w:t xml:space="preserve"> i</w:t>
      </w:r>
      <w:r w:rsidR="00463AAD" w:rsidRPr="00E843A8">
        <w:rPr>
          <w:rFonts w:ascii="Times New Roman" w:hAnsi="Times New Roman"/>
          <w:color w:val="000000" w:themeColor="text1"/>
          <w:szCs w:val="24"/>
        </w:rPr>
        <w:t xml:space="preserve"> art. </w:t>
      </w:r>
      <w:r w:rsidR="00F261B7" w:rsidRPr="00E843A8">
        <w:rPr>
          <w:rFonts w:ascii="Times New Roman" w:hAnsi="Times New Roman"/>
          <w:color w:val="000000" w:themeColor="text1"/>
          <w:szCs w:val="24"/>
        </w:rPr>
        <w:t>1</w:t>
      </w:r>
      <w:r w:rsidR="00AF41AA" w:rsidRPr="00E843A8">
        <w:rPr>
          <w:rFonts w:ascii="Times New Roman" w:hAnsi="Times New Roman"/>
          <w:color w:val="000000" w:themeColor="text1"/>
          <w:szCs w:val="24"/>
        </w:rPr>
        <w:t>7</w:t>
      </w:r>
      <w:r w:rsidR="00587E92" w:rsidRPr="00E843A8">
        <w:rPr>
          <w:rFonts w:ascii="Times New Roman" w:hAnsi="Times New Roman"/>
          <w:color w:val="000000" w:themeColor="text1"/>
          <w:szCs w:val="24"/>
        </w:rPr>
        <w:t>–</w:t>
      </w:r>
      <w:r w:rsidR="00AF41AA" w:rsidRPr="00E843A8">
        <w:rPr>
          <w:rFonts w:ascii="Times New Roman" w:hAnsi="Times New Roman"/>
          <w:color w:val="000000" w:themeColor="text1"/>
          <w:szCs w:val="24"/>
        </w:rPr>
        <w:t>20</w:t>
      </w:r>
      <w:r w:rsidRPr="00E843A8">
        <w:rPr>
          <w:rFonts w:ascii="Times New Roman" w:hAnsi="Times New Roman"/>
          <w:color w:val="000000" w:themeColor="text1"/>
          <w:szCs w:val="24"/>
        </w:rPr>
        <w:t>, które wchodzą w ż</w:t>
      </w:r>
      <w:r w:rsidR="002A76D3" w:rsidRPr="00E843A8">
        <w:rPr>
          <w:rFonts w:ascii="Times New Roman" w:hAnsi="Times New Roman"/>
          <w:color w:val="000000" w:themeColor="text1"/>
          <w:szCs w:val="24"/>
        </w:rPr>
        <w:t>ycie z dniem 1 stycznia 2024 r. – obejmie wdrożenie elektronizacji wiążących informacji wydawanych w pierwszej instancji</w:t>
      </w:r>
      <w:r w:rsidR="00AF41AA" w:rsidRPr="00E843A8">
        <w:rPr>
          <w:rFonts w:ascii="Times New Roman" w:hAnsi="Times New Roman"/>
          <w:color w:val="000000" w:themeColor="text1"/>
          <w:szCs w:val="24"/>
        </w:rPr>
        <w:t>,</w:t>
      </w:r>
      <w:r w:rsidR="00587E92" w:rsidRPr="00E843A8">
        <w:rPr>
          <w:rFonts w:ascii="Times New Roman" w:hAnsi="Times New Roman"/>
          <w:color w:val="000000" w:themeColor="text1"/>
          <w:szCs w:val="24"/>
        </w:rPr>
        <w:t xml:space="preserve"> uchylenie przepisów wprowadzających elektronizację ewidencji i dokumentacji akcyzowej</w:t>
      </w:r>
      <w:r w:rsidR="00AF41AA" w:rsidRPr="00E843A8">
        <w:rPr>
          <w:rFonts w:ascii="Times New Roman" w:hAnsi="Times New Roman"/>
          <w:color w:val="000000" w:themeColor="text1"/>
          <w:szCs w:val="24"/>
        </w:rPr>
        <w:t xml:space="preserve"> i wprowadzenie fakultatywnej rekompensaty pieniężnej za pracę w godzinach nadliczbowych w służbie cywilnej</w:t>
      </w:r>
      <w:r w:rsidR="00E11030">
        <w:rPr>
          <w:rFonts w:ascii="Times New Roman" w:hAnsi="Times New Roman"/>
          <w:color w:val="000000" w:themeColor="text1"/>
          <w:szCs w:val="24"/>
        </w:rPr>
        <w:t>,</w:t>
      </w:r>
    </w:p>
    <w:p w14:paraId="548FA099" w14:textId="77777777" w:rsidR="00F70B4F" w:rsidRPr="00E843A8" w:rsidRDefault="00971FDD" w:rsidP="006F7A75">
      <w:pPr>
        <w:pStyle w:val="PKTpunkt"/>
        <w:numPr>
          <w:ilvl w:val="0"/>
          <w:numId w:val="26"/>
        </w:numPr>
        <w:ind w:left="426" w:hanging="426"/>
        <w:rPr>
          <w:rFonts w:ascii="Times New Roman" w:hAnsi="Times New Roman"/>
          <w:color w:val="000000" w:themeColor="text1"/>
          <w:szCs w:val="24"/>
        </w:rPr>
      </w:pPr>
      <w:r w:rsidRPr="00E843A8">
        <w:rPr>
          <w:rFonts w:ascii="Times New Roman" w:hAnsi="Times New Roman"/>
          <w:color w:val="000000" w:themeColor="text1"/>
          <w:szCs w:val="24"/>
        </w:rPr>
        <w:t>art. 1 pkt 13 lit. b w zakresie art. 106h ust. 2 i 4, pkt 24 w</w:t>
      </w:r>
      <w:r w:rsidR="00C87CE5">
        <w:rPr>
          <w:rFonts w:ascii="Times New Roman" w:hAnsi="Times New Roman"/>
          <w:color w:val="000000" w:themeColor="text1"/>
          <w:szCs w:val="24"/>
        </w:rPr>
        <w:t xml:space="preserve"> </w:t>
      </w:r>
      <w:r w:rsidRPr="00E843A8">
        <w:rPr>
          <w:rFonts w:ascii="Times New Roman" w:hAnsi="Times New Roman"/>
          <w:color w:val="000000" w:themeColor="text1"/>
          <w:szCs w:val="24"/>
        </w:rPr>
        <w:t>zakresie art. 106ni ust. 1, 2, 4</w:t>
      </w:r>
      <w:r w:rsidR="00600006" w:rsidRPr="00E843A8">
        <w:rPr>
          <w:rFonts w:ascii="Times New Roman" w:hAnsi="Times New Roman"/>
          <w:color w:val="000000" w:themeColor="text1"/>
          <w:szCs w:val="24"/>
        </w:rPr>
        <w:t>–</w:t>
      </w:r>
      <w:r w:rsidRPr="00E843A8">
        <w:rPr>
          <w:rFonts w:ascii="Times New Roman" w:hAnsi="Times New Roman"/>
          <w:color w:val="000000" w:themeColor="text1"/>
          <w:szCs w:val="24"/>
        </w:rPr>
        <w:t xml:space="preserve">6 oraz pkt </w:t>
      </w:r>
      <w:r w:rsidR="00074C4B" w:rsidRPr="00E843A8">
        <w:rPr>
          <w:rFonts w:ascii="Times New Roman" w:hAnsi="Times New Roman"/>
          <w:color w:val="000000" w:themeColor="text1"/>
          <w:szCs w:val="24"/>
        </w:rPr>
        <w:t>29</w:t>
      </w:r>
      <w:r w:rsidRPr="00E843A8">
        <w:rPr>
          <w:rFonts w:ascii="Times New Roman" w:hAnsi="Times New Roman"/>
          <w:color w:val="000000" w:themeColor="text1"/>
          <w:szCs w:val="24"/>
        </w:rPr>
        <w:t>, które wchodzą w życie z dniem 1 stycznia 2025 r.</w:t>
      </w:r>
      <w:r w:rsidR="00F70B4F" w:rsidRPr="00E843A8">
        <w:rPr>
          <w:rFonts w:ascii="Times New Roman" w:hAnsi="Times New Roman"/>
          <w:color w:val="000000" w:themeColor="text1"/>
          <w:szCs w:val="24"/>
        </w:rPr>
        <w:t xml:space="preserve"> – obejmie wykonanie odroczonego o pół roku wycofania możliwości wystawiania faktur z kas rejestrujących i paragonów z NIP uznawanych za faktury oraz wdrożenie odroczonych o pół roku kar finansowych za nieprzestrzeganie obowiązków w zakresie </w:t>
      </w:r>
      <w:proofErr w:type="spellStart"/>
      <w:r w:rsidR="00F70B4F" w:rsidRPr="00E843A8">
        <w:rPr>
          <w:rFonts w:ascii="Times New Roman" w:hAnsi="Times New Roman"/>
          <w:color w:val="000000" w:themeColor="text1"/>
          <w:szCs w:val="24"/>
        </w:rPr>
        <w:t>KSeF</w:t>
      </w:r>
      <w:proofErr w:type="spellEnd"/>
      <w:r w:rsidR="00F70B4F" w:rsidRPr="00E843A8">
        <w:rPr>
          <w:rFonts w:ascii="Times New Roman" w:hAnsi="Times New Roman"/>
          <w:color w:val="000000" w:themeColor="text1"/>
          <w:szCs w:val="24"/>
        </w:rPr>
        <w:t xml:space="preserve">. </w:t>
      </w:r>
    </w:p>
    <w:p w14:paraId="2510E267" w14:textId="77777777" w:rsidR="00B61539" w:rsidRPr="00E843A8" w:rsidRDefault="00B6153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Oddziaływanie projektu przedsiębiorców z sektora MŚP</w:t>
      </w:r>
    </w:p>
    <w:p w14:paraId="13CA5493" w14:textId="3B09A957" w:rsidR="00AE5422" w:rsidRPr="00E843A8" w:rsidRDefault="00AD35C1" w:rsidP="00EA0CCF">
      <w:pPr>
        <w:pStyle w:val="Styl"/>
        <w:widowControl/>
        <w:spacing w:before="120" w:after="120" w:line="360" w:lineRule="auto"/>
        <w:jc w:val="both"/>
        <w:rPr>
          <w:color w:val="000000" w:themeColor="text1"/>
        </w:rPr>
      </w:pPr>
      <w:r w:rsidRPr="00E843A8">
        <w:rPr>
          <w:color w:val="000000" w:themeColor="text1"/>
        </w:rPr>
        <w:t xml:space="preserve">Oceniając wpływ projektowanego aktu na </w:t>
      </w:r>
      <w:proofErr w:type="spellStart"/>
      <w:r w:rsidRPr="00E843A8">
        <w:rPr>
          <w:color w:val="000000" w:themeColor="text1"/>
        </w:rPr>
        <w:t>mikroprzedsiębiorców</w:t>
      </w:r>
      <w:proofErr w:type="spellEnd"/>
      <w:r w:rsidRPr="00E843A8">
        <w:rPr>
          <w:color w:val="000000" w:themeColor="text1"/>
        </w:rPr>
        <w:t>, małych i średnich przedsiębiorców</w:t>
      </w:r>
      <w:r w:rsidR="00486B9D">
        <w:rPr>
          <w:color w:val="000000" w:themeColor="text1"/>
        </w:rPr>
        <w:t>,</w:t>
      </w:r>
      <w:r w:rsidRPr="00E843A8">
        <w:rPr>
          <w:color w:val="000000" w:themeColor="text1"/>
        </w:rPr>
        <w:t xml:space="preserve"> </w:t>
      </w:r>
      <w:r w:rsidR="00C4686B" w:rsidRPr="00E843A8">
        <w:rPr>
          <w:color w:val="000000" w:themeColor="text1"/>
        </w:rPr>
        <w:t xml:space="preserve">zgodnie z art. 66 ust. 1 pkt 2 ustawy z dnia 6 marca 2018 r. </w:t>
      </w:r>
      <w:r w:rsidR="00463AAD" w:rsidRPr="00E843A8">
        <w:rPr>
          <w:color w:val="000000" w:themeColor="text1"/>
        </w:rPr>
        <w:t>– Prawo przedsiębiorców</w:t>
      </w:r>
      <w:r w:rsidR="00C4686B" w:rsidRPr="00E843A8">
        <w:rPr>
          <w:color w:val="000000" w:themeColor="text1"/>
        </w:rPr>
        <w:t xml:space="preserve"> </w:t>
      </w:r>
      <w:r w:rsidRPr="00E843A8">
        <w:rPr>
          <w:color w:val="000000" w:themeColor="text1"/>
        </w:rPr>
        <w:t>należy wskazać, że w</w:t>
      </w:r>
      <w:r w:rsidR="00922563" w:rsidRPr="00E843A8">
        <w:rPr>
          <w:color w:val="000000" w:themeColor="text1"/>
        </w:rPr>
        <w:t>prowadzane rozwiązanie ma</w:t>
      </w:r>
      <w:r w:rsidR="000D5796" w:rsidRPr="00E843A8">
        <w:rPr>
          <w:color w:val="000000" w:themeColor="text1"/>
        </w:rPr>
        <w:t xml:space="preserve"> na celu uszczelnienie systemu podatkowego, a tym samym ograniczenie nieprawidłowości w rozliczaniu podatku VAT</w:t>
      </w:r>
      <w:r w:rsidR="00F5201C">
        <w:rPr>
          <w:color w:val="000000" w:themeColor="text1"/>
        </w:rPr>
        <w:t>,</w:t>
      </w:r>
      <w:r w:rsidR="00922563" w:rsidRPr="00E843A8">
        <w:rPr>
          <w:color w:val="000000" w:themeColor="text1"/>
        </w:rPr>
        <w:t xml:space="preserve"> i</w:t>
      </w:r>
      <w:r w:rsidR="000D5796" w:rsidRPr="00E843A8">
        <w:rPr>
          <w:color w:val="000000" w:themeColor="text1"/>
        </w:rPr>
        <w:t xml:space="preserve"> przyczyni się do poprawy warunków prowadzenia działalności gospodarczej przez </w:t>
      </w:r>
      <w:r w:rsidR="00DF3C1D" w:rsidRPr="00E843A8">
        <w:rPr>
          <w:color w:val="000000" w:themeColor="text1"/>
        </w:rPr>
        <w:t>podatników</w:t>
      </w:r>
      <w:r w:rsidR="00922563" w:rsidRPr="00E843A8">
        <w:rPr>
          <w:color w:val="000000" w:themeColor="text1"/>
        </w:rPr>
        <w:t xml:space="preserve"> poprzez łatwiejszy i szybszy dostęp do dokumentów</w:t>
      </w:r>
      <w:r w:rsidR="00DF3C1D" w:rsidRPr="00E843A8">
        <w:rPr>
          <w:color w:val="000000" w:themeColor="text1"/>
        </w:rPr>
        <w:t>.</w:t>
      </w:r>
      <w:r w:rsidR="000D5796" w:rsidRPr="00E843A8">
        <w:rPr>
          <w:color w:val="000000" w:themeColor="text1"/>
        </w:rPr>
        <w:t xml:space="preserve"> </w:t>
      </w:r>
      <w:r w:rsidR="00AD3CE0" w:rsidRPr="00E843A8">
        <w:rPr>
          <w:color w:val="000000" w:themeColor="text1"/>
        </w:rPr>
        <w:t>Narzędzie to</w:t>
      </w:r>
      <w:r w:rsidR="000D5796" w:rsidRPr="00E843A8">
        <w:rPr>
          <w:color w:val="000000" w:themeColor="text1"/>
        </w:rPr>
        <w:t xml:space="preserve"> pozwol</w:t>
      </w:r>
      <w:r w:rsidR="00AD3CE0" w:rsidRPr="00E843A8">
        <w:rPr>
          <w:color w:val="000000" w:themeColor="text1"/>
        </w:rPr>
        <w:t>i</w:t>
      </w:r>
      <w:r w:rsidR="000D5796" w:rsidRPr="00E843A8">
        <w:rPr>
          <w:color w:val="000000" w:themeColor="text1"/>
        </w:rPr>
        <w:t xml:space="preserve"> na ograniczenie działań podatników zaangażowanych w nieuczciwą dział</w:t>
      </w:r>
      <w:r w:rsidR="00DC0B57" w:rsidRPr="00E843A8">
        <w:rPr>
          <w:color w:val="000000" w:themeColor="text1"/>
        </w:rPr>
        <w:t>al</w:t>
      </w:r>
      <w:r w:rsidR="000D5796" w:rsidRPr="00E843A8">
        <w:rPr>
          <w:color w:val="000000" w:themeColor="text1"/>
        </w:rPr>
        <w:t xml:space="preserve">ność, co </w:t>
      </w:r>
      <w:r w:rsidR="00922563" w:rsidRPr="00E843A8">
        <w:rPr>
          <w:color w:val="000000" w:themeColor="text1"/>
        </w:rPr>
        <w:t>spowoduje</w:t>
      </w:r>
      <w:r w:rsidR="000D5796" w:rsidRPr="00E843A8">
        <w:rPr>
          <w:color w:val="000000" w:themeColor="text1"/>
        </w:rPr>
        <w:t xml:space="preserve"> ogran</w:t>
      </w:r>
      <w:r w:rsidR="00922563" w:rsidRPr="00E843A8">
        <w:rPr>
          <w:color w:val="000000" w:themeColor="text1"/>
        </w:rPr>
        <w:t>iczenie</w:t>
      </w:r>
      <w:r w:rsidRPr="00E843A8">
        <w:rPr>
          <w:color w:val="000000" w:themeColor="text1"/>
        </w:rPr>
        <w:t xml:space="preserve"> nieuczciwej konkurencji.</w:t>
      </w:r>
      <w:r w:rsidR="000D5796" w:rsidRPr="00E843A8">
        <w:rPr>
          <w:color w:val="000000" w:themeColor="text1"/>
        </w:rPr>
        <w:t xml:space="preserve"> </w:t>
      </w:r>
    </w:p>
    <w:p w14:paraId="541B45FF" w14:textId="77777777" w:rsidR="008409D4" w:rsidRPr="00E843A8" w:rsidRDefault="008409D4" w:rsidP="00EA0CCF">
      <w:pPr>
        <w:pStyle w:val="Styl"/>
        <w:widowControl/>
        <w:spacing w:before="120" w:after="120" w:line="360" w:lineRule="auto"/>
        <w:jc w:val="both"/>
        <w:rPr>
          <w:color w:val="000000" w:themeColor="text1"/>
        </w:rPr>
      </w:pPr>
      <w:r w:rsidRPr="00E843A8">
        <w:rPr>
          <w:color w:val="000000" w:themeColor="text1"/>
        </w:rPr>
        <w:t>Elektronizacja obsługi wiążących informacji zapewni możliwość nieprzerwanej obsługi spraw w trybie zdalnym, automatyzacja i ujednolicenie procedur administracyj</w:t>
      </w:r>
      <w:r w:rsidRPr="00E843A8">
        <w:rPr>
          <w:color w:val="000000" w:themeColor="text1"/>
        </w:rPr>
        <w:lastRenderedPageBreak/>
        <w:t>nych zmniejszy zakres czynności materialno-technicznych, zaś skoordynowany elektroniczny nadzór taryfikacyjny zapewni jednolitość wydawanych rozstrzygnięć klasyfikacyjnych, co w efekcie wpłynie korzystnie na szybkość i sposób otrzymywania przez przedsiębiorców informacji podatkowych i celnych oraz zwiększy pewność obrotu gospodarczego.</w:t>
      </w:r>
    </w:p>
    <w:p w14:paraId="35592320" w14:textId="70DC3666" w:rsidR="00AE5422" w:rsidRPr="00E843A8" w:rsidRDefault="004D6A15" w:rsidP="00EA0CCF">
      <w:pPr>
        <w:pStyle w:val="Tekstpodstawowy"/>
        <w:spacing w:before="120" w:line="360" w:lineRule="auto"/>
        <w:jc w:val="both"/>
        <w:rPr>
          <w:color w:val="000000" w:themeColor="text1"/>
        </w:rPr>
      </w:pPr>
      <w:r w:rsidRPr="00E843A8">
        <w:rPr>
          <w:color w:val="000000" w:themeColor="text1"/>
        </w:rPr>
        <w:t>Stosownie do postanowień art. 5 ustawy z dnia 7 lipca 2005 r. o działalności lobbingowej</w:t>
      </w:r>
      <w:r w:rsidR="009359CB" w:rsidRPr="00E843A8">
        <w:rPr>
          <w:color w:val="000000" w:themeColor="text1"/>
          <w:lang w:val="pl-PL"/>
        </w:rPr>
        <w:t xml:space="preserve"> </w:t>
      </w:r>
      <w:r w:rsidR="00D1300B" w:rsidRPr="00E843A8">
        <w:rPr>
          <w:color w:val="000000" w:themeColor="text1"/>
        </w:rPr>
        <w:t>w</w:t>
      </w:r>
      <w:r w:rsidR="00C87CE5">
        <w:rPr>
          <w:color w:val="000000" w:themeColor="text1"/>
        </w:rPr>
        <w:t xml:space="preserve"> </w:t>
      </w:r>
      <w:r w:rsidRPr="00E843A8">
        <w:rPr>
          <w:color w:val="000000" w:themeColor="text1"/>
        </w:rPr>
        <w:t>procesie stanowienia prawa (Dz. U.</w:t>
      </w:r>
      <w:r w:rsidR="004C45D8" w:rsidRPr="00E843A8">
        <w:rPr>
          <w:color w:val="000000" w:themeColor="text1"/>
        </w:rPr>
        <w:t xml:space="preserve"> z 2017 r. poz. 248</w:t>
      </w:r>
      <w:r w:rsidRPr="00E843A8">
        <w:rPr>
          <w:color w:val="000000" w:themeColor="text1"/>
        </w:rPr>
        <w:t xml:space="preserve">) oraz § 52 uchwały nr 190 Rady Ministrów z dnia 29 października 2013 r. – Regulamin pracy Rady Ministrów (M.P. </w:t>
      </w:r>
      <w:r w:rsidR="00346225" w:rsidRPr="00E843A8">
        <w:rPr>
          <w:color w:val="000000" w:themeColor="text1"/>
          <w:lang w:val="pl-PL"/>
        </w:rPr>
        <w:t xml:space="preserve">z 2022 r. </w:t>
      </w:r>
      <w:r w:rsidRPr="00E843A8">
        <w:rPr>
          <w:color w:val="000000" w:themeColor="text1"/>
        </w:rPr>
        <w:t>poz.</w:t>
      </w:r>
      <w:r w:rsidR="00AA5839" w:rsidRPr="00E843A8">
        <w:rPr>
          <w:color w:val="000000" w:themeColor="text1"/>
          <w:lang w:val="pl-PL"/>
        </w:rPr>
        <w:t xml:space="preserve"> 348</w:t>
      </w:r>
      <w:r w:rsidRPr="00E843A8">
        <w:rPr>
          <w:color w:val="000000" w:themeColor="text1"/>
        </w:rPr>
        <w:t xml:space="preserve">) projekt ustawy </w:t>
      </w:r>
      <w:r w:rsidR="004A3251" w:rsidRPr="00E843A8">
        <w:rPr>
          <w:color w:val="000000" w:themeColor="text1"/>
        </w:rPr>
        <w:t>zosta</w:t>
      </w:r>
      <w:r w:rsidR="00B61539" w:rsidRPr="00E843A8">
        <w:rPr>
          <w:color w:val="000000" w:themeColor="text1"/>
          <w:lang w:val="pl-PL"/>
        </w:rPr>
        <w:t>ł</w:t>
      </w:r>
      <w:r w:rsidR="004A3251" w:rsidRPr="00E843A8">
        <w:rPr>
          <w:color w:val="000000" w:themeColor="text1"/>
        </w:rPr>
        <w:t xml:space="preserve"> </w:t>
      </w:r>
      <w:r w:rsidRPr="00E843A8">
        <w:rPr>
          <w:color w:val="000000" w:themeColor="text1"/>
        </w:rPr>
        <w:t>udostępniony w Biuletynie Informacji Publicznej Rządowego Centrum Legislacji z chwilą przekazania projektu do uzgodnień z członkami Rady Ministrów.</w:t>
      </w:r>
    </w:p>
    <w:p w14:paraId="37A55426" w14:textId="77777777" w:rsidR="00AE5422" w:rsidRPr="00E843A8" w:rsidRDefault="004D6A15" w:rsidP="00EA0CCF">
      <w:pPr>
        <w:pStyle w:val="Tekstpodstawowy"/>
        <w:spacing w:before="120" w:line="360" w:lineRule="auto"/>
        <w:jc w:val="both"/>
        <w:rPr>
          <w:color w:val="000000" w:themeColor="text1"/>
        </w:rPr>
      </w:pPr>
      <w:r w:rsidRPr="00E843A8">
        <w:rPr>
          <w:color w:val="000000" w:themeColor="text1"/>
        </w:rPr>
        <w:t xml:space="preserve">Ustawa </w:t>
      </w:r>
      <w:r w:rsidR="004F2DDB" w:rsidRPr="00E843A8">
        <w:rPr>
          <w:color w:val="000000" w:themeColor="text1"/>
          <w:lang w:val="pl-PL"/>
        </w:rPr>
        <w:t xml:space="preserve">nie </w:t>
      </w:r>
      <w:r w:rsidRPr="00E843A8">
        <w:rPr>
          <w:color w:val="000000" w:themeColor="text1"/>
        </w:rPr>
        <w:t>podlega notyfikacji w rozumieniu przepisów dotyczących krajowego systemu notyfikacji norm i aktów prawnych.</w:t>
      </w:r>
    </w:p>
    <w:p w14:paraId="5C9A0142" w14:textId="77777777" w:rsidR="00AE5422" w:rsidRPr="00E843A8" w:rsidRDefault="004D6A15" w:rsidP="00EA0CCF">
      <w:pPr>
        <w:pStyle w:val="Tekstpodstawowy"/>
        <w:spacing w:before="120" w:line="360" w:lineRule="auto"/>
        <w:jc w:val="both"/>
        <w:rPr>
          <w:color w:val="000000" w:themeColor="text1"/>
        </w:rPr>
      </w:pPr>
      <w:r w:rsidRPr="00E843A8">
        <w:rPr>
          <w:color w:val="000000" w:themeColor="text1"/>
        </w:rPr>
        <w:t>Ustawa jest zgodna z prawem Unii Europejskiej.</w:t>
      </w:r>
    </w:p>
    <w:p w14:paraId="1B2F1772" w14:textId="77777777" w:rsidR="00B61539" w:rsidRPr="00E843A8" w:rsidRDefault="00B61539" w:rsidP="00EA0CCF">
      <w:pPr>
        <w:pStyle w:val="Nagwek1"/>
        <w:spacing w:line="360" w:lineRule="auto"/>
        <w:rPr>
          <w:rFonts w:ascii="Times New Roman" w:hAnsi="Times New Roman" w:cs="Times New Roman"/>
          <w:b/>
          <w:sz w:val="24"/>
          <w:szCs w:val="24"/>
        </w:rPr>
      </w:pPr>
      <w:r w:rsidRPr="00E843A8">
        <w:rPr>
          <w:rFonts w:ascii="Times New Roman" w:hAnsi="Times New Roman" w:cs="Times New Roman"/>
          <w:b/>
          <w:sz w:val="24"/>
          <w:szCs w:val="24"/>
        </w:rPr>
        <w:t>Zgodność z KPO</w:t>
      </w:r>
    </w:p>
    <w:p w14:paraId="78A33B6A" w14:textId="22875A42" w:rsidR="00EA191D" w:rsidRPr="00E843A8" w:rsidRDefault="003808F5" w:rsidP="00EA0CCF">
      <w:pPr>
        <w:pStyle w:val="Default"/>
        <w:spacing w:before="120" w:after="120" w:line="360" w:lineRule="auto"/>
        <w:jc w:val="both"/>
        <w:rPr>
          <w:rFonts w:ascii="Times New Roman" w:hAnsi="Times New Roman" w:cs="Times New Roman"/>
          <w:color w:val="000000" w:themeColor="text1"/>
        </w:rPr>
      </w:pPr>
      <w:r w:rsidRPr="00E843A8">
        <w:rPr>
          <w:rFonts w:ascii="Times New Roman" w:hAnsi="Times New Roman" w:cs="Times New Roman"/>
          <w:bCs/>
          <w:color w:val="000000" w:themeColor="text1"/>
        </w:rPr>
        <w:t>Nowelizacja przepisów ustawy realizuje część reformy:</w:t>
      </w:r>
      <w:r w:rsidRPr="00E843A8">
        <w:rPr>
          <w:rFonts w:ascii="Times New Roman" w:hAnsi="Times New Roman" w:cs="Times New Roman"/>
          <w:b/>
          <w:bCs/>
          <w:color w:val="000000" w:themeColor="text1"/>
        </w:rPr>
        <w:t xml:space="preserve"> </w:t>
      </w:r>
      <w:r w:rsidRPr="00E843A8">
        <w:rPr>
          <w:rFonts w:ascii="Times New Roman" w:hAnsi="Times New Roman" w:cs="Times New Roman"/>
          <w:bCs/>
          <w:color w:val="000000" w:themeColor="text1"/>
        </w:rPr>
        <w:t>C2.1. Zwiększenie skali zastosowań rozwiązań cyfrowych w sferze publicznej, gospodarce i społeczeństwie, zapisanej w Krajowym Planie Odbudowy i Wzmacniania Odporności (KPO) (str. 235</w:t>
      </w:r>
      <w:r w:rsidR="00050D1B">
        <w:rPr>
          <w:rFonts w:ascii="Times New Roman" w:hAnsi="Times New Roman" w:cs="Times New Roman"/>
          <w:bCs/>
          <w:color w:val="000000" w:themeColor="text1"/>
        </w:rPr>
        <w:t xml:space="preserve"> i </w:t>
      </w:r>
      <w:r w:rsidRPr="00E843A8">
        <w:rPr>
          <w:rFonts w:ascii="Times New Roman" w:hAnsi="Times New Roman" w:cs="Times New Roman"/>
          <w:bCs/>
          <w:color w:val="000000" w:themeColor="text1"/>
        </w:rPr>
        <w:t>236). Stanowi wykonanie kamienia milowego</w:t>
      </w:r>
      <w:r w:rsidR="00E51509" w:rsidRPr="00E843A8">
        <w:rPr>
          <w:rFonts w:ascii="Times New Roman" w:hAnsi="Times New Roman" w:cs="Times New Roman"/>
          <w:bCs/>
          <w:color w:val="000000" w:themeColor="text1"/>
        </w:rPr>
        <w:t xml:space="preserve"> C8G</w:t>
      </w:r>
      <w:r w:rsidRPr="00E843A8">
        <w:rPr>
          <w:rFonts w:ascii="Times New Roman" w:hAnsi="Times New Roman" w:cs="Times New Roman"/>
          <w:bCs/>
          <w:color w:val="000000" w:themeColor="text1"/>
        </w:rPr>
        <w:t xml:space="preserve"> zapisanego w załączniku </w:t>
      </w:r>
      <w:r w:rsidR="008F5134" w:rsidRPr="00E843A8">
        <w:rPr>
          <w:rFonts w:ascii="Times New Roman" w:hAnsi="Times New Roman" w:cs="Times New Roman"/>
          <w:color w:val="000000" w:themeColor="text1"/>
        </w:rPr>
        <w:t>do wniosku dotyczącego decyzji wykonawczej Rady w sprawie zatwierdzenia oceny planu odbudowy i zwiększania odporności Polski</w:t>
      </w:r>
      <w:r w:rsidR="008F5134" w:rsidRPr="00E843A8">
        <w:rPr>
          <w:rFonts w:ascii="Times New Roman" w:hAnsi="Times New Roman" w:cs="Times New Roman"/>
          <w:bCs/>
          <w:color w:val="000000" w:themeColor="text1"/>
        </w:rPr>
        <w:t xml:space="preserve"> w zakresie komponentu C. Transformacja cyfrowa </w:t>
      </w:r>
      <w:r w:rsidR="00E51509" w:rsidRPr="00E843A8">
        <w:rPr>
          <w:rFonts w:ascii="Times New Roman" w:hAnsi="Times New Roman" w:cs="Times New Roman"/>
          <w:bCs/>
          <w:color w:val="000000" w:themeColor="text1"/>
        </w:rPr>
        <w:t>(</w:t>
      </w:r>
      <w:r w:rsidR="00E51509" w:rsidRPr="00E843A8">
        <w:rPr>
          <w:rFonts w:ascii="Times New Roman" w:hAnsi="Times New Roman" w:cs="Times New Roman"/>
          <w:b/>
          <w:bCs/>
          <w:color w:val="000000" w:themeColor="text1"/>
        </w:rPr>
        <w:t>C.2. Kamienie milowe, wartości docelowe, wskaźnik</w:t>
      </w:r>
      <w:r w:rsidR="00B61539" w:rsidRPr="00E843A8">
        <w:rPr>
          <w:rFonts w:ascii="Times New Roman" w:hAnsi="Times New Roman" w:cs="Times New Roman"/>
          <w:b/>
          <w:bCs/>
          <w:color w:val="000000" w:themeColor="text1"/>
        </w:rPr>
        <w:t>i i harmonogram monitorowania i</w:t>
      </w:r>
      <w:r w:rsidR="00C87CE5">
        <w:rPr>
          <w:rFonts w:ascii="Times New Roman" w:hAnsi="Times New Roman" w:cs="Times New Roman"/>
          <w:b/>
          <w:bCs/>
          <w:color w:val="000000" w:themeColor="text1"/>
        </w:rPr>
        <w:t xml:space="preserve"> </w:t>
      </w:r>
      <w:r w:rsidR="00E51509" w:rsidRPr="00E843A8">
        <w:rPr>
          <w:rFonts w:ascii="Times New Roman" w:hAnsi="Times New Roman" w:cs="Times New Roman"/>
          <w:b/>
          <w:bCs/>
          <w:color w:val="000000" w:themeColor="text1"/>
        </w:rPr>
        <w:t>realizacji na potrzeby bezzwrotnego wsparcia finansowego)</w:t>
      </w:r>
      <w:r w:rsidR="00121390" w:rsidRPr="00E843A8">
        <w:rPr>
          <w:rStyle w:val="Odwoanieprzypisudolnego"/>
          <w:rFonts w:ascii="Times New Roman" w:hAnsi="Times New Roman" w:cs="Times New Roman"/>
          <w:bCs/>
          <w:color w:val="000000" w:themeColor="text1"/>
        </w:rPr>
        <w:footnoteReference w:id="11"/>
      </w:r>
      <w:r w:rsidR="003E6AFA">
        <w:rPr>
          <w:rFonts w:ascii="Times New Roman" w:hAnsi="Times New Roman" w:cs="Times New Roman"/>
          <w:bCs/>
          <w:color w:val="000000" w:themeColor="text1"/>
          <w:vertAlign w:val="superscript"/>
        </w:rPr>
        <w:t>)</w:t>
      </w:r>
      <w:r w:rsidR="00C101A8" w:rsidRPr="00E843A8">
        <w:rPr>
          <w:rFonts w:ascii="Times New Roman" w:hAnsi="Times New Roman" w:cs="Times New Roman"/>
          <w:bCs/>
          <w:color w:val="000000" w:themeColor="text1"/>
        </w:rPr>
        <w:t xml:space="preserve">. </w:t>
      </w:r>
      <w:r w:rsidR="00650623" w:rsidRPr="00E843A8">
        <w:rPr>
          <w:rFonts w:ascii="Times New Roman" w:hAnsi="Times New Roman" w:cs="Times New Roman"/>
          <w:bCs/>
          <w:color w:val="000000" w:themeColor="text1"/>
        </w:rPr>
        <w:t>Wprowadza</w:t>
      </w:r>
      <w:r w:rsidR="00112E7B" w:rsidRPr="00E843A8">
        <w:rPr>
          <w:rFonts w:ascii="Times New Roman" w:hAnsi="Times New Roman" w:cs="Times New Roman"/>
          <w:bCs/>
          <w:color w:val="000000" w:themeColor="text1"/>
        </w:rPr>
        <w:t xml:space="preserve"> się</w:t>
      </w:r>
      <w:r w:rsidR="00650623" w:rsidRPr="00E843A8">
        <w:rPr>
          <w:rFonts w:ascii="Times New Roman" w:hAnsi="Times New Roman" w:cs="Times New Roman"/>
          <w:bCs/>
          <w:color w:val="000000" w:themeColor="text1"/>
        </w:rPr>
        <w:t xml:space="preserve"> zmiany legislacyjne </w:t>
      </w:r>
      <w:r w:rsidR="00E53C1E" w:rsidRPr="00E843A8">
        <w:rPr>
          <w:rFonts w:ascii="Times New Roman" w:hAnsi="Times New Roman" w:cs="Times New Roman"/>
          <w:bCs/>
          <w:color w:val="000000" w:themeColor="text1"/>
        </w:rPr>
        <w:t xml:space="preserve">w zakresie możliwości wprowadzenia rozwiązania cyfrowego w sektorze publicznym poprzez </w:t>
      </w:r>
      <w:r w:rsidR="00112E7B" w:rsidRPr="00E843A8">
        <w:rPr>
          <w:rFonts w:ascii="Times New Roman" w:hAnsi="Times New Roman" w:cs="Times New Roman"/>
          <w:color w:val="000000" w:themeColor="text1"/>
        </w:rPr>
        <w:t>zmianę</w:t>
      </w:r>
      <w:r w:rsidR="00305AB0" w:rsidRPr="00E843A8">
        <w:rPr>
          <w:rFonts w:ascii="Times New Roman" w:hAnsi="Times New Roman" w:cs="Times New Roman"/>
          <w:color w:val="000000" w:themeColor="text1"/>
        </w:rPr>
        <w:t xml:space="preserve"> ustawy z dnia 11 marca 2004 r. o podatku od towarów i usług w zakresie dotyczącym stosowania ustrukturyzowanych faktur w </w:t>
      </w:r>
      <w:r w:rsidR="002E4C5E" w:rsidRPr="00E843A8">
        <w:rPr>
          <w:rFonts w:ascii="Times New Roman" w:hAnsi="Times New Roman" w:cs="Times New Roman"/>
          <w:color w:val="000000" w:themeColor="text1"/>
        </w:rPr>
        <w:t xml:space="preserve">postaci </w:t>
      </w:r>
      <w:r w:rsidR="00305AB0" w:rsidRPr="00E843A8">
        <w:rPr>
          <w:rFonts w:ascii="Times New Roman" w:hAnsi="Times New Roman" w:cs="Times New Roman"/>
          <w:color w:val="000000" w:themeColor="text1"/>
        </w:rPr>
        <w:t xml:space="preserve">elektronicznej oraz nałożenia obowiązku wystawiania i otrzymywania </w:t>
      </w:r>
      <w:r w:rsidR="005E5A47" w:rsidRPr="00E843A8">
        <w:rPr>
          <w:rFonts w:ascii="Times New Roman" w:hAnsi="Times New Roman" w:cs="Times New Roman"/>
          <w:color w:val="000000" w:themeColor="text1"/>
        </w:rPr>
        <w:t>e-</w:t>
      </w:r>
      <w:r w:rsidR="00305AB0" w:rsidRPr="00E843A8">
        <w:rPr>
          <w:rFonts w:ascii="Times New Roman" w:hAnsi="Times New Roman" w:cs="Times New Roman"/>
          <w:color w:val="000000" w:themeColor="text1"/>
        </w:rPr>
        <w:t>faktur za pośrednictwem Krajowego Systemu e-Faktur.</w:t>
      </w:r>
      <w:r w:rsidR="00872DCE" w:rsidRPr="00E843A8">
        <w:rPr>
          <w:rFonts w:ascii="Times New Roman" w:hAnsi="Times New Roman" w:cs="Times New Roman"/>
          <w:color w:val="000000" w:themeColor="text1"/>
        </w:rPr>
        <w:t xml:space="preserve"> </w:t>
      </w:r>
      <w:r w:rsidR="00872DCE" w:rsidRPr="00E843A8">
        <w:rPr>
          <w:rFonts w:ascii="Times New Roman" w:hAnsi="Times New Roman" w:cs="Times New Roman"/>
          <w:color w:val="000000" w:themeColor="text1"/>
        </w:rPr>
        <w:lastRenderedPageBreak/>
        <w:t>Projekt ten realizuje kamień milowy (C8G)</w:t>
      </w:r>
      <w:r w:rsidR="001600EF" w:rsidRPr="00E843A8">
        <w:rPr>
          <w:rFonts w:ascii="Times New Roman" w:hAnsi="Times New Roman" w:cs="Times New Roman"/>
          <w:color w:val="000000" w:themeColor="text1"/>
        </w:rPr>
        <w:t xml:space="preserve"> poprzez</w:t>
      </w:r>
      <w:r w:rsidR="00C70897" w:rsidRPr="00E843A8">
        <w:rPr>
          <w:rFonts w:ascii="Times New Roman" w:hAnsi="Times New Roman" w:cs="Times New Roman"/>
          <w:color w:val="000000" w:themeColor="text1"/>
        </w:rPr>
        <w:t xml:space="preserve"> objęcie obligatoryjnym </w:t>
      </w:r>
      <w:r w:rsidR="00B41F60" w:rsidRPr="00E843A8">
        <w:rPr>
          <w:rFonts w:ascii="Times New Roman" w:hAnsi="Times New Roman" w:cs="Times New Roman"/>
          <w:color w:val="000000" w:themeColor="text1"/>
        </w:rPr>
        <w:t>e-</w:t>
      </w:r>
      <w:r w:rsidR="00C70897" w:rsidRPr="00E843A8">
        <w:rPr>
          <w:rFonts w:ascii="Times New Roman" w:hAnsi="Times New Roman" w:cs="Times New Roman"/>
          <w:color w:val="000000" w:themeColor="text1"/>
        </w:rPr>
        <w:t>fakturowaniem wszystkich podatników</w:t>
      </w:r>
      <w:r w:rsidR="00DD6C33" w:rsidRPr="00E843A8">
        <w:rPr>
          <w:rFonts w:ascii="Times New Roman" w:hAnsi="Times New Roman" w:cs="Times New Roman"/>
          <w:color w:val="000000" w:themeColor="text1"/>
        </w:rPr>
        <w:t xml:space="preserve"> od 1 </w:t>
      </w:r>
      <w:r w:rsidR="003C13FD" w:rsidRPr="00E843A8">
        <w:rPr>
          <w:rFonts w:ascii="Times New Roman" w:hAnsi="Times New Roman" w:cs="Times New Roman"/>
          <w:color w:val="000000" w:themeColor="text1"/>
        </w:rPr>
        <w:t>lipca</w:t>
      </w:r>
      <w:r w:rsidR="00DD6C33" w:rsidRPr="00E843A8">
        <w:rPr>
          <w:rFonts w:ascii="Times New Roman" w:hAnsi="Times New Roman" w:cs="Times New Roman"/>
          <w:color w:val="000000" w:themeColor="text1"/>
        </w:rPr>
        <w:t xml:space="preserve"> 2024 r</w:t>
      </w:r>
      <w:r w:rsidR="00C70897" w:rsidRPr="00E843A8">
        <w:rPr>
          <w:rFonts w:ascii="Times New Roman" w:hAnsi="Times New Roman" w:cs="Times New Roman"/>
          <w:color w:val="000000" w:themeColor="text1"/>
        </w:rPr>
        <w:t>.</w:t>
      </w:r>
      <w:r w:rsidR="00917606" w:rsidRPr="00E843A8">
        <w:rPr>
          <w:rFonts w:ascii="Times New Roman" w:hAnsi="Times New Roman" w:cs="Times New Roman"/>
          <w:color w:val="000000" w:themeColor="text1"/>
        </w:rPr>
        <w:t xml:space="preserve"> </w:t>
      </w:r>
      <w:r w:rsidR="003C13FD" w:rsidRPr="00E843A8">
        <w:rPr>
          <w:rFonts w:ascii="Times New Roman" w:hAnsi="Times New Roman" w:cs="Times New Roman"/>
          <w:color w:val="000000" w:themeColor="text1"/>
        </w:rPr>
        <w:t xml:space="preserve">Zagadnienie wdrażania obowiązku wystawiania i otrzymywania </w:t>
      </w:r>
      <w:r w:rsidR="006D7B9F" w:rsidRPr="00E843A8">
        <w:rPr>
          <w:rFonts w:ascii="Times New Roman" w:hAnsi="Times New Roman" w:cs="Times New Roman"/>
          <w:color w:val="000000" w:themeColor="text1"/>
        </w:rPr>
        <w:t>e-</w:t>
      </w:r>
      <w:r w:rsidR="003C13FD" w:rsidRPr="00E843A8">
        <w:rPr>
          <w:rFonts w:ascii="Times New Roman" w:hAnsi="Times New Roman" w:cs="Times New Roman"/>
          <w:color w:val="000000" w:themeColor="text1"/>
        </w:rPr>
        <w:t xml:space="preserve">faktur </w:t>
      </w:r>
      <w:r w:rsidR="006D7B9F" w:rsidRPr="00E843A8">
        <w:rPr>
          <w:rFonts w:ascii="Times New Roman" w:hAnsi="Times New Roman" w:cs="Times New Roman"/>
          <w:color w:val="000000" w:themeColor="text1"/>
        </w:rPr>
        <w:t>przy użyciu</w:t>
      </w:r>
      <w:r w:rsidR="003C13FD" w:rsidRPr="00E843A8">
        <w:rPr>
          <w:rFonts w:ascii="Times New Roman" w:hAnsi="Times New Roman" w:cs="Times New Roman"/>
          <w:color w:val="000000" w:themeColor="text1"/>
        </w:rPr>
        <w:t xml:space="preserve"> Krajowego Systemu e-Faktur jest wprowadzane na podstawie projektowanego art. 106ga i art. 106gb ustawy o </w:t>
      </w:r>
      <w:r w:rsidR="002E4C5E" w:rsidRPr="00E843A8">
        <w:rPr>
          <w:rFonts w:ascii="Times New Roman" w:hAnsi="Times New Roman" w:cs="Times New Roman"/>
          <w:color w:val="000000" w:themeColor="text1"/>
        </w:rPr>
        <w:t>VAT</w:t>
      </w:r>
      <w:r w:rsidR="003C13FD" w:rsidRPr="00E843A8">
        <w:rPr>
          <w:rFonts w:ascii="Times New Roman" w:hAnsi="Times New Roman" w:cs="Times New Roman"/>
          <w:color w:val="000000" w:themeColor="text1"/>
        </w:rPr>
        <w:t>.</w:t>
      </w:r>
    </w:p>
    <w:p w14:paraId="292B4AE5" w14:textId="3D9E6819" w:rsidR="00B41F60" w:rsidRPr="00E843A8" w:rsidRDefault="00051449" w:rsidP="00EA0CCF">
      <w:pPr>
        <w:autoSpaceDE w:val="0"/>
        <w:autoSpaceDN w:val="0"/>
        <w:adjustRightInd w:val="0"/>
        <w:spacing w:before="120" w:after="120" w:line="360" w:lineRule="auto"/>
        <w:jc w:val="both"/>
        <w:rPr>
          <w:color w:val="000000" w:themeColor="text1"/>
        </w:rPr>
      </w:pPr>
      <w:r w:rsidRPr="00E843A8">
        <w:rPr>
          <w:color w:val="000000" w:themeColor="text1"/>
        </w:rPr>
        <w:t>Oprócz wystawiania, otrzymywania oraz przechowywania faktur ustrukturyzowanych system będzie służył</w:t>
      </w:r>
      <w:r w:rsidR="00C24909" w:rsidRPr="00E843A8">
        <w:rPr>
          <w:color w:val="000000" w:themeColor="text1"/>
        </w:rPr>
        <w:t xml:space="preserve"> </w:t>
      </w:r>
      <w:r w:rsidRPr="00E843A8">
        <w:rPr>
          <w:color w:val="000000" w:themeColor="text1"/>
        </w:rPr>
        <w:t xml:space="preserve">do analizy i kontroli danych z faktur ustrukturyzowanych oraz wysyłał </w:t>
      </w:r>
      <w:r w:rsidR="00C24909" w:rsidRPr="00E843A8">
        <w:rPr>
          <w:color w:val="000000" w:themeColor="text1"/>
        </w:rPr>
        <w:t>k</w:t>
      </w:r>
      <w:r w:rsidRPr="00E843A8">
        <w:rPr>
          <w:color w:val="000000" w:themeColor="text1"/>
        </w:rPr>
        <w:t>omunikaty dotyczące wystawienia,</w:t>
      </w:r>
      <w:r w:rsidR="00AE3487" w:rsidRPr="00E843A8">
        <w:rPr>
          <w:color w:val="000000" w:themeColor="text1"/>
        </w:rPr>
        <w:t xml:space="preserve"> </w:t>
      </w:r>
      <w:r w:rsidRPr="00E843A8">
        <w:rPr>
          <w:color w:val="000000" w:themeColor="text1"/>
        </w:rPr>
        <w:t>odrzucenia albo braku możliwości wystawienia faktury ustrukturyzowanej. Dzięki skorzystaniu z</w:t>
      </w:r>
      <w:r w:rsidR="00AE3487" w:rsidRPr="00E843A8">
        <w:rPr>
          <w:color w:val="000000" w:themeColor="text1"/>
        </w:rPr>
        <w:t xml:space="preserve"> </w:t>
      </w:r>
      <w:r w:rsidRPr="00E843A8">
        <w:rPr>
          <w:color w:val="000000" w:themeColor="text1"/>
        </w:rPr>
        <w:t xml:space="preserve">wystawiania faktur ustrukturyzowanych za pośrednictwem </w:t>
      </w:r>
      <w:proofErr w:type="spellStart"/>
      <w:r w:rsidRPr="00E843A8">
        <w:rPr>
          <w:color w:val="000000" w:themeColor="text1"/>
        </w:rPr>
        <w:t>KSeF</w:t>
      </w:r>
      <w:proofErr w:type="spellEnd"/>
      <w:r w:rsidRPr="00E843A8">
        <w:rPr>
          <w:color w:val="000000" w:themeColor="text1"/>
        </w:rPr>
        <w:t xml:space="preserve"> podatnicy zostaną zwolnieni z obowiązku</w:t>
      </w:r>
      <w:r w:rsidR="00AE3487" w:rsidRPr="00E843A8">
        <w:rPr>
          <w:color w:val="000000" w:themeColor="text1"/>
        </w:rPr>
        <w:t xml:space="preserve"> </w:t>
      </w:r>
      <w:r w:rsidRPr="00E843A8">
        <w:rPr>
          <w:color w:val="000000" w:themeColor="text1"/>
        </w:rPr>
        <w:t xml:space="preserve">ich przechowywania i archiwizacji. W </w:t>
      </w:r>
      <w:proofErr w:type="spellStart"/>
      <w:r w:rsidRPr="00E843A8">
        <w:rPr>
          <w:color w:val="000000" w:themeColor="text1"/>
        </w:rPr>
        <w:t>KSeF</w:t>
      </w:r>
      <w:proofErr w:type="spellEnd"/>
      <w:r w:rsidRPr="00E843A8">
        <w:rPr>
          <w:color w:val="000000" w:themeColor="text1"/>
        </w:rPr>
        <w:t xml:space="preserve"> to </w:t>
      </w:r>
      <w:r w:rsidR="00AE3487" w:rsidRPr="00E843A8">
        <w:rPr>
          <w:color w:val="000000" w:themeColor="text1"/>
        </w:rPr>
        <w:t>administracja podatkowa zapewni</w:t>
      </w:r>
      <w:r w:rsidRPr="00E843A8">
        <w:rPr>
          <w:color w:val="000000" w:themeColor="text1"/>
        </w:rPr>
        <w:t xml:space="preserve"> przechowywanie</w:t>
      </w:r>
      <w:r w:rsidR="00AE3487" w:rsidRPr="00E843A8">
        <w:rPr>
          <w:color w:val="000000" w:themeColor="text1"/>
        </w:rPr>
        <w:t xml:space="preserve"> </w:t>
      </w:r>
      <w:r w:rsidRPr="00E843A8">
        <w:rPr>
          <w:color w:val="000000" w:themeColor="text1"/>
        </w:rPr>
        <w:t xml:space="preserve">wystawionych za jego pośrednictwem faktur. Ponadto dla podatników wystawiających </w:t>
      </w:r>
      <w:r w:rsidR="001D7656" w:rsidRPr="00E843A8">
        <w:rPr>
          <w:color w:val="000000" w:themeColor="text1"/>
        </w:rPr>
        <w:t xml:space="preserve">faktury w </w:t>
      </w:r>
      <w:proofErr w:type="spellStart"/>
      <w:r w:rsidR="001D7656" w:rsidRPr="00E843A8">
        <w:rPr>
          <w:color w:val="000000" w:themeColor="text1"/>
        </w:rPr>
        <w:t>KSeF</w:t>
      </w:r>
      <w:proofErr w:type="spellEnd"/>
      <w:r w:rsidR="00AE3487" w:rsidRPr="00E843A8">
        <w:rPr>
          <w:color w:val="000000" w:themeColor="text1"/>
        </w:rPr>
        <w:t xml:space="preserve"> </w:t>
      </w:r>
      <w:r w:rsidRPr="00E843A8">
        <w:rPr>
          <w:color w:val="000000" w:themeColor="text1"/>
        </w:rPr>
        <w:t>projektowana ustawa wprowadza preferencję w postaci skróconego z 60 do 40 dni terminu zwrotu</w:t>
      </w:r>
      <w:r w:rsidR="00AE3487" w:rsidRPr="00E843A8">
        <w:rPr>
          <w:color w:val="000000" w:themeColor="text1"/>
        </w:rPr>
        <w:t xml:space="preserve"> </w:t>
      </w:r>
      <w:r w:rsidRPr="00E843A8">
        <w:rPr>
          <w:color w:val="000000" w:themeColor="text1"/>
        </w:rPr>
        <w:t>podatku VAT.</w:t>
      </w:r>
      <w:r w:rsidR="001D7656" w:rsidRPr="00E843A8">
        <w:rPr>
          <w:color w:val="000000" w:themeColor="text1"/>
        </w:rPr>
        <w:t xml:space="preserve"> Projektowana ustawa </w:t>
      </w:r>
      <w:r w:rsidRPr="00E843A8">
        <w:rPr>
          <w:color w:val="000000" w:themeColor="text1"/>
        </w:rPr>
        <w:t>w</w:t>
      </w:r>
      <w:r w:rsidR="001D7656" w:rsidRPr="00E843A8">
        <w:rPr>
          <w:color w:val="000000" w:themeColor="text1"/>
        </w:rPr>
        <w:t>prowadza</w:t>
      </w:r>
      <w:r w:rsidRPr="00E843A8">
        <w:rPr>
          <w:color w:val="000000" w:themeColor="text1"/>
        </w:rPr>
        <w:t xml:space="preserve"> obowią</w:t>
      </w:r>
      <w:r w:rsidR="001D7656" w:rsidRPr="00E843A8">
        <w:rPr>
          <w:color w:val="000000" w:themeColor="text1"/>
        </w:rPr>
        <w:t>zek wystawiania faktur</w:t>
      </w:r>
      <w:r w:rsidRPr="00E843A8">
        <w:rPr>
          <w:color w:val="000000" w:themeColor="text1"/>
        </w:rPr>
        <w:t xml:space="preserve"> wyłącznie </w:t>
      </w:r>
      <w:r w:rsidR="005E5A47" w:rsidRPr="00E843A8">
        <w:rPr>
          <w:color w:val="000000" w:themeColor="text1"/>
        </w:rPr>
        <w:t>przy użyciu</w:t>
      </w:r>
      <w:r w:rsidRPr="00E843A8">
        <w:rPr>
          <w:color w:val="000000" w:themeColor="text1"/>
        </w:rPr>
        <w:t xml:space="preserve"> Krajowego Systemu e-Faktur</w:t>
      </w:r>
      <w:r w:rsidR="001D7656" w:rsidRPr="00E843A8">
        <w:rPr>
          <w:color w:val="000000" w:themeColor="text1"/>
        </w:rPr>
        <w:t>.</w:t>
      </w:r>
      <w:r w:rsidRPr="00E843A8">
        <w:rPr>
          <w:color w:val="000000" w:themeColor="text1"/>
        </w:rPr>
        <w:t xml:space="preserve"> Konieczne </w:t>
      </w:r>
      <w:r w:rsidR="001D7656" w:rsidRPr="00E843A8">
        <w:rPr>
          <w:color w:val="000000" w:themeColor="text1"/>
        </w:rPr>
        <w:t xml:space="preserve">są </w:t>
      </w:r>
      <w:r w:rsidRPr="00E843A8">
        <w:rPr>
          <w:color w:val="000000" w:themeColor="text1"/>
        </w:rPr>
        <w:t>również zmiany dostosowawcze</w:t>
      </w:r>
      <w:r w:rsidR="001B6933" w:rsidRPr="00E843A8">
        <w:rPr>
          <w:color w:val="000000" w:themeColor="text1"/>
        </w:rPr>
        <w:t xml:space="preserve"> </w:t>
      </w:r>
      <w:r w:rsidRPr="00E843A8">
        <w:rPr>
          <w:color w:val="000000" w:themeColor="text1"/>
        </w:rPr>
        <w:t xml:space="preserve">innych aktów prawnych w Polsce, które odwołują się do faktury w rozumieniu ustawy o </w:t>
      </w:r>
      <w:r w:rsidR="002E4C5E" w:rsidRPr="00E843A8">
        <w:rPr>
          <w:color w:val="000000" w:themeColor="text1"/>
        </w:rPr>
        <w:t>VAT</w:t>
      </w:r>
      <w:r w:rsidRPr="00E843A8">
        <w:rPr>
          <w:color w:val="000000" w:themeColor="text1"/>
        </w:rPr>
        <w:t xml:space="preserve">. </w:t>
      </w:r>
    </w:p>
    <w:p w14:paraId="7CE4F08E" w14:textId="77777777" w:rsidR="00BB2200" w:rsidRPr="00E843A8" w:rsidRDefault="00051449" w:rsidP="00EA0CCF">
      <w:pPr>
        <w:autoSpaceDE w:val="0"/>
        <w:autoSpaceDN w:val="0"/>
        <w:adjustRightInd w:val="0"/>
        <w:spacing w:before="120" w:after="120" w:line="360" w:lineRule="auto"/>
        <w:jc w:val="both"/>
        <w:rPr>
          <w:color w:val="000000" w:themeColor="text1"/>
        </w:rPr>
      </w:pPr>
      <w:r w:rsidRPr="00E843A8">
        <w:rPr>
          <w:color w:val="000000" w:themeColor="text1"/>
        </w:rPr>
        <w:t>Publikacja ustawy</w:t>
      </w:r>
      <w:r w:rsidR="008C6164" w:rsidRPr="00E843A8">
        <w:rPr>
          <w:color w:val="000000" w:themeColor="text1"/>
        </w:rPr>
        <w:t xml:space="preserve"> jest</w:t>
      </w:r>
      <w:r w:rsidRPr="00E843A8">
        <w:rPr>
          <w:color w:val="000000" w:themeColor="text1"/>
        </w:rPr>
        <w:t xml:space="preserve"> planowana na II</w:t>
      </w:r>
      <w:r w:rsidR="004B3DE9" w:rsidRPr="00E843A8">
        <w:rPr>
          <w:color w:val="000000" w:themeColor="text1"/>
        </w:rPr>
        <w:t>I</w:t>
      </w:r>
      <w:r w:rsidRPr="00E843A8">
        <w:rPr>
          <w:color w:val="000000" w:themeColor="text1"/>
        </w:rPr>
        <w:t xml:space="preserve"> kwartał 202</w:t>
      </w:r>
      <w:r w:rsidR="001B6933" w:rsidRPr="00E843A8">
        <w:rPr>
          <w:color w:val="000000" w:themeColor="text1"/>
        </w:rPr>
        <w:t>3</w:t>
      </w:r>
      <w:r w:rsidRPr="00E843A8">
        <w:rPr>
          <w:color w:val="000000" w:themeColor="text1"/>
        </w:rPr>
        <w:t xml:space="preserve"> r., </w:t>
      </w:r>
      <w:r w:rsidR="001B6933" w:rsidRPr="00E843A8">
        <w:rPr>
          <w:color w:val="000000" w:themeColor="text1"/>
        </w:rPr>
        <w:t xml:space="preserve">z obowiązkiem stosowania od 1 </w:t>
      </w:r>
      <w:r w:rsidR="004B3DE9" w:rsidRPr="00E843A8">
        <w:rPr>
          <w:color w:val="000000" w:themeColor="text1"/>
        </w:rPr>
        <w:t>lipca</w:t>
      </w:r>
      <w:r w:rsidR="001B6933" w:rsidRPr="00E843A8">
        <w:rPr>
          <w:color w:val="000000" w:themeColor="text1"/>
        </w:rPr>
        <w:t xml:space="preserve"> 2024 r.</w:t>
      </w:r>
      <w:r w:rsidR="00B61539" w:rsidRPr="00E843A8">
        <w:rPr>
          <w:color w:val="000000" w:themeColor="text1"/>
        </w:rPr>
        <w:t xml:space="preserve"> </w:t>
      </w:r>
    </w:p>
    <w:sectPr w:rsidR="00BB2200" w:rsidRPr="00E843A8" w:rsidSect="00F11D91">
      <w:headerReference w:type="even" r:id="rId10"/>
      <w:headerReference w:type="default" r:id="rId11"/>
      <w:footerReference w:type="even" r:id="rId12"/>
      <w:footerReference w:type="default" r:id="rId13"/>
      <w:headerReference w:type="first" r:id="rId14"/>
      <w:pgSz w:w="11906" w:h="16838" w:code="9"/>
      <w:pgMar w:top="1418"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D9B34" w14:textId="77777777" w:rsidR="00295132" w:rsidRDefault="00295132">
      <w:r>
        <w:separator/>
      </w:r>
    </w:p>
  </w:endnote>
  <w:endnote w:type="continuationSeparator" w:id="0">
    <w:p w14:paraId="6B071FA3" w14:textId="77777777" w:rsidR="00295132" w:rsidRDefault="00295132">
      <w:r>
        <w:continuationSeparator/>
      </w:r>
    </w:p>
  </w:endnote>
  <w:endnote w:type="continuationNotice" w:id="1">
    <w:p w14:paraId="707D94B4" w14:textId="77777777" w:rsidR="00295132" w:rsidRDefault="00295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Lato">
    <w:altName w:val="Segoe UI"/>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AA87E" w14:textId="77777777" w:rsidR="00EA2D90" w:rsidRDefault="00EA2D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BCEC70F" w14:textId="77777777" w:rsidR="00EA2D90" w:rsidRDefault="00EA2D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682873"/>
      <w:docPartObj>
        <w:docPartGallery w:val="Page Numbers (Bottom of Page)"/>
        <w:docPartUnique/>
      </w:docPartObj>
    </w:sdtPr>
    <w:sdtEndPr/>
    <w:sdtContent>
      <w:p w14:paraId="4561131D" w14:textId="26A43D4D" w:rsidR="00EA2D90" w:rsidRDefault="00EA2D90" w:rsidP="00C87CE5">
        <w:pPr>
          <w:pStyle w:val="Stopka"/>
          <w:jc w:val="center"/>
        </w:pPr>
        <w:r>
          <w:fldChar w:fldCharType="begin"/>
        </w:r>
        <w:r>
          <w:instrText>PAGE   \* MERGEFORMAT</w:instrText>
        </w:r>
        <w:r>
          <w:fldChar w:fldCharType="separate"/>
        </w:r>
        <w:r w:rsidR="00F11D91">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FE2D3" w14:textId="77777777" w:rsidR="00295132" w:rsidRDefault="00295132">
      <w:r>
        <w:separator/>
      </w:r>
    </w:p>
  </w:footnote>
  <w:footnote w:type="continuationSeparator" w:id="0">
    <w:p w14:paraId="24A58DCD" w14:textId="77777777" w:rsidR="00295132" w:rsidRDefault="00295132">
      <w:r>
        <w:continuationSeparator/>
      </w:r>
    </w:p>
  </w:footnote>
  <w:footnote w:type="continuationNotice" w:id="1">
    <w:p w14:paraId="1DDF7099" w14:textId="77777777" w:rsidR="00295132" w:rsidRDefault="00295132"/>
  </w:footnote>
  <w:footnote w:id="2">
    <w:p w14:paraId="0094BEC0" w14:textId="77777777" w:rsidR="00EA2D90" w:rsidRPr="00687322" w:rsidRDefault="00EA2D90" w:rsidP="003E6AFA">
      <w:pPr>
        <w:pStyle w:val="Tekstprzypisudolnego"/>
        <w:ind w:left="284" w:hanging="284"/>
        <w:rPr>
          <w:rStyle w:val="TekstprzypisudolnegoZnak"/>
        </w:rPr>
      </w:pPr>
      <w:r w:rsidRPr="00687322">
        <w:rPr>
          <w:rStyle w:val="Odwoanieprzypisudolnego"/>
        </w:rPr>
        <w:footnoteRef/>
      </w:r>
      <w:r>
        <w:rPr>
          <w:vertAlign w:val="superscript"/>
        </w:rPr>
        <w:t>)</w:t>
      </w:r>
      <w:r>
        <w:rPr>
          <w:vertAlign w:val="superscript"/>
        </w:rPr>
        <w:tab/>
      </w:r>
      <w:r w:rsidRPr="00687322">
        <w:rPr>
          <w:rStyle w:val="TekstprzypisudolnegoZnak"/>
        </w:rPr>
        <w:t>Dz. U. z 2022</w:t>
      </w:r>
      <w:r>
        <w:rPr>
          <w:rStyle w:val="TekstprzypisudolnegoZnak"/>
        </w:rPr>
        <w:t xml:space="preserve"> r. poz. 2073, zwana dalej „Prawem celnym”.</w:t>
      </w:r>
    </w:p>
  </w:footnote>
  <w:footnote w:id="3">
    <w:p w14:paraId="65668CDC" w14:textId="77777777" w:rsidR="00EA2D90" w:rsidRPr="00687322" w:rsidRDefault="00EA2D90" w:rsidP="003E6AFA">
      <w:pPr>
        <w:pStyle w:val="Tekstprzypisudolnego"/>
        <w:ind w:left="284" w:hanging="284"/>
      </w:pPr>
      <w:r w:rsidRPr="00687322">
        <w:rPr>
          <w:rStyle w:val="Odwoanieprzypisudolnego"/>
        </w:rPr>
        <w:footnoteRef/>
      </w:r>
      <w:r>
        <w:rPr>
          <w:vertAlign w:val="superscript"/>
        </w:rPr>
        <w:t>)</w:t>
      </w:r>
      <w:r>
        <w:rPr>
          <w:vertAlign w:val="superscript"/>
        </w:rPr>
        <w:tab/>
      </w:r>
      <w:r w:rsidRPr="00687322">
        <w:t>Dz. U. z 2022</w:t>
      </w:r>
      <w:r>
        <w:t xml:space="preserve"> r.</w:t>
      </w:r>
      <w:r w:rsidRPr="00687322">
        <w:t xml:space="preserve"> poz.</w:t>
      </w:r>
      <w:r>
        <w:t xml:space="preserve"> </w:t>
      </w:r>
      <w:r w:rsidRPr="00687322">
        <w:t>143</w:t>
      </w:r>
      <w:r>
        <w:t xml:space="preserve">, z </w:t>
      </w:r>
      <w:proofErr w:type="spellStart"/>
      <w:r>
        <w:t>późn</w:t>
      </w:r>
      <w:proofErr w:type="spellEnd"/>
      <w:r>
        <w:t>. zm., zwana dalej „ustawą o podatku akcyzowym”.</w:t>
      </w:r>
    </w:p>
  </w:footnote>
  <w:footnote w:id="4">
    <w:p w14:paraId="2A36CE35" w14:textId="77777777" w:rsidR="00EA2D90" w:rsidRPr="00687322" w:rsidRDefault="00EA2D90" w:rsidP="003E6AFA">
      <w:pPr>
        <w:pStyle w:val="Tekstprzypisudolnego"/>
        <w:ind w:left="284" w:hanging="284"/>
      </w:pPr>
      <w:r w:rsidRPr="00687322">
        <w:rPr>
          <w:rStyle w:val="Odwoanieprzypisudolnego"/>
        </w:rPr>
        <w:footnoteRef/>
      </w:r>
      <w:r>
        <w:rPr>
          <w:vertAlign w:val="superscript"/>
        </w:rPr>
        <w:t>)</w:t>
      </w:r>
      <w:r>
        <w:rPr>
          <w:vertAlign w:val="superscript"/>
        </w:rPr>
        <w:tab/>
      </w:r>
      <w:r w:rsidRPr="00687322">
        <w:t>Dz. U</w:t>
      </w:r>
      <w:r>
        <w:t>.</w:t>
      </w:r>
      <w:r w:rsidRPr="00687322">
        <w:t xml:space="preserve"> z 202</w:t>
      </w:r>
      <w:r>
        <w:t>3</w:t>
      </w:r>
      <w:r w:rsidRPr="00687322">
        <w:t xml:space="preserve"> r. poz.</w:t>
      </w:r>
      <w:r>
        <w:t xml:space="preserve"> 615,</w:t>
      </w:r>
      <w:r w:rsidRPr="00687322">
        <w:t xml:space="preserve"> z </w:t>
      </w:r>
      <w:proofErr w:type="spellStart"/>
      <w:r w:rsidRPr="00687322">
        <w:t>późn</w:t>
      </w:r>
      <w:proofErr w:type="spellEnd"/>
      <w:r w:rsidRPr="00687322">
        <w:t>. zm.</w:t>
      </w:r>
      <w:r>
        <w:t>,</w:t>
      </w:r>
      <w:r w:rsidRPr="00687322">
        <w:t xml:space="preserve"> zwana dalej „ustawą o KAS”.</w:t>
      </w:r>
    </w:p>
  </w:footnote>
  <w:footnote w:id="5">
    <w:p w14:paraId="139196FB" w14:textId="77777777" w:rsidR="00EA2D90" w:rsidRPr="00AB3EED" w:rsidRDefault="00EA2D90" w:rsidP="003E6AFA">
      <w:pPr>
        <w:pStyle w:val="Tekstprzypisudolnego"/>
        <w:ind w:left="284" w:hanging="284"/>
        <w:jc w:val="both"/>
        <w:rPr>
          <w:lang w:val="en-GB"/>
        </w:rPr>
      </w:pPr>
      <w:r>
        <w:rPr>
          <w:rStyle w:val="Odwoanieprzypisudolnego"/>
        </w:rPr>
        <w:footnoteRef/>
      </w:r>
      <w:r>
        <w:rPr>
          <w:vertAlign w:val="superscript"/>
          <w:lang w:val="en-GB"/>
        </w:rPr>
        <w:t>)</w:t>
      </w:r>
      <w:r>
        <w:rPr>
          <w:vertAlign w:val="superscript"/>
          <w:lang w:val="en-GB"/>
        </w:rPr>
        <w:tab/>
      </w:r>
      <w:r>
        <w:rPr>
          <w:lang w:val="en-GB"/>
        </w:rPr>
        <w:t>VAT in the digital age</w:t>
      </w:r>
      <w:r w:rsidRPr="00813B8C">
        <w:rPr>
          <w:lang w:val="en-GB"/>
        </w:rPr>
        <w:t>: executive summary</w:t>
      </w:r>
      <w:r>
        <w:rPr>
          <w:lang w:val="en-GB"/>
        </w:rPr>
        <w:t xml:space="preserve">, </w:t>
      </w:r>
      <w:r w:rsidRPr="00813B8C">
        <w:rPr>
          <w:lang w:val="en-GB"/>
        </w:rPr>
        <w:t xml:space="preserve">European Commission, Directorate-General for Taxation and Customs Union, </w:t>
      </w:r>
      <w:proofErr w:type="spellStart"/>
      <w:r w:rsidRPr="00813B8C">
        <w:rPr>
          <w:lang w:val="en-GB"/>
        </w:rPr>
        <w:t>Luchetta</w:t>
      </w:r>
      <w:proofErr w:type="spellEnd"/>
      <w:r w:rsidRPr="00813B8C">
        <w:rPr>
          <w:lang w:val="en-GB"/>
        </w:rPr>
        <w:t>, G., Giannotti, E., Dale, S.,</w:t>
      </w:r>
      <w:r>
        <w:rPr>
          <w:lang w:val="en-GB"/>
        </w:rPr>
        <w:t xml:space="preserve"> et al., </w:t>
      </w:r>
      <w:r w:rsidRPr="00813B8C">
        <w:rPr>
          <w:lang w:val="en-GB"/>
        </w:rPr>
        <w:t xml:space="preserve">Publications Office of the European Union, 2022, </w:t>
      </w:r>
      <w:r w:rsidRPr="003E6AFA">
        <w:rPr>
          <w:lang w:val="en-GB"/>
        </w:rPr>
        <w:t>https://data.europa.eu/doi/10.2778/141964</w:t>
      </w:r>
      <w:r>
        <w:rPr>
          <w:lang w:val="en-GB"/>
        </w:rPr>
        <w:t xml:space="preserve">. </w:t>
      </w:r>
    </w:p>
  </w:footnote>
  <w:footnote w:id="6">
    <w:p w14:paraId="5359D8D9" w14:textId="77777777" w:rsidR="00EA2D90" w:rsidRPr="00AB3EED" w:rsidRDefault="00EA2D90" w:rsidP="003E6AFA">
      <w:pPr>
        <w:pStyle w:val="Tekstprzypisudolnego"/>
        <w:ind w:left="284" w:hanging="284"/>
        <w:jc w:val="both"/>
        <w:rPr>
          <w:lang w:val="en-GB"/>
        </w:rPr>
      </w:pPr>
      <w:r>
        <w:rPr>
          <w:rStyle w:val="Odwoanieprzypisudolnego"/>
        </w:rPr>
        <w:footnoteRef/>
      </w:r>
      <w:r>
        <w:rPr>
          <w:vertAlign w:val="superscript"/>
          <w:lang w:val="en-GB"/>
        </w:rPr>
        <w:t>)</w:t>
      </w:r>
      <w:r>
        <w:rPr>
          <w:vertAlign w:val="superscript"/>
          <w:lang w:val="en-GB"/>
        </w:rPr>
        <w:tab/>
      </w:r>
      <w:r w:rsidRPr="00AB3EED">
        <w:rPr>
          <w:lang w:val="en-GB"/>
        </w:rPr>
        <w:t>„Possible Solutions for Missing Trader Intra-Community Fraud”, Jack MALAN and Ivan BOSCH CHEN, Centre for Strategy &amp; Evaluation Services (CSES). Two external experts assisted the CSES team: Professor Marie LAMENSCH Professor (</w:t>
      </w:r>
      <w:proofErr w:type="spellStart"/>
      <w:r w:rsidRPr="00AB3EED">
        <w:rPr>
          <w:lang w:val="en-GB"/>
        </w:rPr>
        <w:t>UCLouvain</w:t>
      </w:r>
      <w:proofErr w:type="spellEnd"/>
      <w:r w:rsidRPr="00AB3EED">
        <w:rPr>
          <w:lang w:val="en-GB"/>
        </w:rPr>
        <w:t xml:space="preserve"> and </w:t>
      </w:r>
      <w:proofErr w:type="spellStart"/>
      <w:r w:rsidRPr="00AB3EED">
        <w:rPr>
          <w:lang w:val="en-GB"/>
        </w:rPr>
        <w:t>Vrije</w:t>
      </w:r>
      <w:proofErr w:type="spellEnd"/>
      <w:r w:rsidRPr="00AB3EED">
        <w:rPr>
          <w:lang w:val="en-GB"/>
        </w:rPr>
        <w:t xml:space="preserve"> </w:t>
      </w:r>
      <w:proofErr w:type="spellStart"/>
      <w:r w:rsidRPr="00AB3EED">
        <w:rPr>
          <w:lang w:val="en-GB"/>
        </w:rPr>
        <w:t>Universiteit</w:t>
      </w:r>
      <w:proofErr w:type="spellEnd"/>
      <w:r w:rsidRPr="00AB3EED">
        <w:rPr>
          <w:lang w:val="en-GB"/>
        </w:rPr>
        <w:t xml:space="preserve"> Brussel) and Stefano PAVESI (Ernst &amp; Young), European Union, 2022</w:t>
      </w:r>
      <w:r>
        <w:rPr>
          <w:lang w:val="en-GB"/>
        </w:rPr>
        <w:t>.</w:t>
      </w:r>
    </w:p>
  </w:footnote>
  <w:footnote w:id="7">
    <w:p w14:paraId="38E0E97B" w14:textId="77777777" w:rsidR="00EA2D90" w:rsidRDefault="00EA2D90" w:rsidP="003E6AFA">
      <w:pPr>
        <w:pStyle w:val="Tekstprzypisudolnego"/>
        <w:ind w:left="284" w:hanging="284"/>
      </w:pPr>
      <w:r>
        <w:rPr>
          <w:rStyle w:val="Odwoanieprzypisudolnego"/>
        </w:rPr>
        <w:footnoteRef/>
      </w:r>
      <w:r>
        <w:rPr>
          <w:vertAlign w:val="superscript"/>
        </w:rPr>
        <w:t>)</w:t>
      </w:r>
      <w:r>
        <w:rPr>
          <w:vertAlign w:val="superscript"/>
        </w:rPr>
        <w:tab/>
      </w:r>
      <w:r>
        <w:rPr>
          <w:rStyle w:val="ui-provider"/>
        </w:rPr>
        <w:t xml:space="preserve">VAT in the Digital Age. </w:t>
      </w:r>
      <w:proofErr w:type="spellStart"/>
      <w:r>
        <w:rPr>
          <w:rStyle w:val="ui-provider"/>
        </w:rPr>
        <w:t>Final</w:t>
      </w:r>
      <w:proofErr w:type="spellEnd"/>
      <w:r>
        <w:rPr>
          <w:rStyle w:val="ui-provider"/>
        </w:rPr>
        <w:t xml:space="preserve"> Report. Volume 1. Digital Reporting </w:t>
      </w:r>
      <w:proofErr w:type="spellStart"/>
      <w:r>
        <w:rPr>
          <w:rStyle w:val="ui-provider"/>
        </w:rPr>
        <w:t>Requirements</w:t>
      </w:r>
      <w:proofErr w:type="spellEnd"/>
      <w:r>
        <w:rPr>
          <w:rStyle w:val="ui-provider"/>
        </w:rPr>
        <w:t xml:space="preserve">, </w:t>
      </w:r>
      <w:r w:rsidRPr="003E6AFA">
        <w:t>https://op.europa.eu/en/publication-detail/-/publication/818e4799-0967-11ed-b11c-01aa75ed71a1/language-en/format-PDF/source-search</w:t>
      </w:r>
      <w:r>
        <w:t>.</w:t>
      </w:r>
    </w:p>
  </w:footnote>
  <w:footnote w:id="8">
    <w:p w14:paraId="2769D5B2" w14:textId="77777777" w:rsidR="00EA2D90" w:rsidRPr="001E4FDF" w:rsidRDefault="00EA2D90" w:rsidP="003E6AFA">
      <w:pPr>
        <w:pStyle w:val="Tekstpodstawowy"/>
        <w:spacing w:after="0"/>
        <w:ind w:left="284" w:right="-2" w:hanging="284"/>
        <w:jc w:val="both"/>
        <w:rPr>
          <w:sz w:val="20"/>
          <w:szCs w:val="20"/>
        </w:rPr>
      </w:pPr>
      <w:r w:rsidRPr="001E4FDF">
        <w:rPr>
          <w:rStyle w:val="Odwoanieprzypisudolnego"/>
          <w:sz w:val="20"/>
          <w:szCs w:val="20"/>
        </w:rPr>
        <w:footnoteRef/>
      </w:r>
      <w:r>
        <w:rPr>
          <w:sz w:val="20"/>
          <w:szCs w:val="20"/>
          <w:vertAlign w:val="superscript"/>
          <w:lang w:val="pl-PL"/>
        </w:rPr>
        <w:t>)</w:t>
      </w:r>
      <w:r>
        <w:rPr>
          <w:sz w:val="20"/>
          <w:szCs w:val="20"/>
          <w:vertAlign w:val="superscript"/>
          <w:lang w:val="pl-PL"/>
        </w:rPr>
        <w:tab/>
      </w:r>
      <w:r w:rsidRPr="001E4FDF">
        <w:rPr>
          <w:sz w:val="20"/>
          <w:szCs w:val="20"/>
        </w:rPr>
        <w:t xml:space="preserve">Ustawa z dnia 30 sierpnia 2002 r. </w:t>
      </w:r>
      <w:r w:rsidRPr="006E47C9">
        <w:rPr>
          <w:color w:val="000000" w:themeColor="text1"/>
          <w:sz w:val="20"/>
          <w:szCs w:val="20"/>
        </w:rPr>
        <w:t>–</w:t>
      </w:r>
      <w:r>
        <w:rPr>
          <w:color w:val="000000" w:themeColor="text1"/>
          <w:sz w:val="20"/>
          <w:szCs w:val="20"/>
        </w:rPr>
        <w:t xml:space="preserve"> </w:t>
      </w:r>
      <w:r w:rsidRPr="001E4FDF">
        <w:rPr>
          <w:sz w:val="20"/>
          <w:szCs w:val="20"/>
        </w:rPr>
        <w:t>Prawo o postępowaniu przed sądami administra</w:t>
      </w:r>
      <w:r>
        <w:rPr>
          <w:sz w:val="20"/>
          <w:szCs w:val="20"/>
        </w:rPr>
        <w:t xml:space="preserve">cyjnymi (Dz. U. z 2022 r. </w:t>
      </w:r>
      <w:r w:rsidRPr="001E4FDF">
        <w:rPr>
          <w:sz w:val="20"/>
          <w:szCs w:val="20"/>
        </w:rPr>
        <w:t>poz. 32</w:t>
      </w:r>
      <w:r>
        <w:rPr>
          <w:sz w:val="20"/>
          <w:szCs w:val="20"/>
        </w:rPr>
        <w:t xml:space="preserve">9, z </w:t>
      </w:r>
      <w:proofErr w:type="spellStart"/>
      <w:r>
        <w:rPr>
          <w:sz w:val="20"/>
          <w:szCs w:val="20"/>
        </w:rPr>
        <w:t>późn</w:t>
      </w:r>
      <w:proofErr w:type="spellEnd"/>
      <w:r>
        <w:rPr>
          <w:sz w:val="20"/>
          <w:szCs w:val="20"/>
        </w:rPr>
        <w:t>. zm.), dalej „PPSA”.</w:t>
      </w:r>
    </w:p>
  </w:footnote>
  <w:footnote w:id="9">
    <w:p w14:paraId="2237E87B" w14:textId="77777777" w:rsidR="00EA2D90" w:rsidRPr="00FA65F8" w:rsidRDefault="00EA2D90" w:rsidP="003E6AFA">
      <w:pPr>
        <w:pStyle w:val="Default"/>
        <w:ind w:left="284" w:hanging="284"/>
        <w:jc w:val="both"/>
        <w:rPr>
          <w:rFonts w:ascii="Times New Roman" w:hAnsi="Times New Roman" w:cs="Times New Roman"/>
          <w:color w:val="000000" w:themeColor="text1"/>
          <w:sz w:val="20"/>
          <w:szCs w:val="20"/>
        </w:rPr>
      </w:pPr>
      <w:r w:rsidRPr="001E4FDF">
        <w:rPr>
          <w:rStyle w:val="Odwoanieprzypisudolnego"/>
          <w:rFonts w:ascii="Times New Roman" w:hAnsi="Times New Roman" w:cs="Times New Roman"/>
          <w:sz w:val="20"/>
          <w:szCs w:val="20"/>
        </w:rPr>
        <w:footnoteRef/>
      </w:r>
      <w:r>
        <w:rPr>
          <w:rFonts w:ascii="Times New Roman" w:hAnsi="Times New Roman" w:cs="Times New Roman"/>
          <w:sz w:val="20"/>
          <w:szCs w:val="20"/>
          <w:vertAlign w:val="superscript"/>
        </w:rPr>
        <w:t>)</w:t>
      </w:r>
      <w:r>
        <w:rPr>
          <w:rFonts w:ascii="Times New Roman" w:hAnsi="Times New Roman" w:cs="Times New Roman"/>
          <w:sz w:val="20"/>
          <w:szCs w:val="20"/>
          <w:vertAlign w:val="superscript"/>
        </w:rPr>
        <w:tab/>
      </w:r>
      <w:r w:rsidRPr="001E4FDF">
        <w:rPr>
          <w:rFonts w:ascii="Times New Roman" w:hAnsi="Times New Roman" w:cs="Times New Roman"/>
          <w:sz w:val="20"/>
          <w:szCs w:val="20"/>
        </w:rPr>
        <w:t>A</w:t>
      </w:r>
      <w:r w:rsidRPr="001E4FDF">
        <w:rPr>
          <w:rFonts w:ascii="Times New Roman" w:hAnsi="Times New Roman" w:cs="Times New Roman"/>
          <w:color w:val="000000" w:themeColor="text1"/>
          <w:sz w:val="20"/>
          <w:szCs w:val="20"/>
        </w:rPr>
        <w:t>rt. 33 i 34 rozporządzenia Parlamentu Europejskiego</w:t>
      </w:r>
      <w:r>
        <w:rPr>
          <w:rFonts w:ascii="Times New Roman" w:hAnsi="Times New Roman" w:cs="Times New Roman"/>
          <w:color w:val="000000" w:themeColor="text1"/>
          <w:sz w:val="20"/>
          <w:szCs w:val="20"/>
        </w:rPr>
        <w:t xml:space="preserve"> </w:t>
      </w:r>
      <w:r w:rsidRPr="001E4FDF">
        <w:rPr>
          <w:rFonts w:ascii="Times New Roman" w:hAnsi="Times New Roman" w:cs="Times New Roman"/>
          <w:color w:val="000000" w:themeColor="text1"/>
          <w:sz w:val="20"/>
          <w:szCs w:val="20"/>
        </w:rPr>
        <w:t>i</w:t>
      </w:r>
      <w:r>
        <w:rPr>
          <w:rFonts w:ascii="Times New Roman" w:hAnsi="Times New Roman" w:cs="Times New Roman"/>
          <w:color w:val="000000" w:themeColor="text1"/>
          <w:sz w:val="20"/>
          <w:szCs w:val="20"/>
        </w:rPr>
        <w:t xml:space="preserve"> </w:t>
      </w:r>
      <w:r w:rsidRPr="001E4FDF">
        <w:rPr>
          <w:rFonts w:ascii="Times New Roman" w:hAnsi="Times New Roman" w:cs="Times New Roman"/>
          <w:color w:val="000000" w:themeColor="text1"/>
          <w:sz w:val="20"/>
          <w:szCs w:val="20"/>
        </w:rPr>
        <w:t>Rady</w:t>
      </w:r>
      <w:r>
        <w:rPr>
          <w:rFonts w:ascii="Times New Roman" w:hAnsi="Times New Roman" w:cs="Times New Roman"/>
          <w:color w:val="000000" w:themeColor="text1"/>
          <w:sz w:val="20"/>
          <w:szCs w:val="20"/>
        </w:rPr>
        <w:t xml:space="preserve"> </w:t>
      </w:r>
      <w:r w:rsidRPr="001E4FDF">
        <w:rPr>
          <w:rFonts w:ascii="Times New Roman" w:hAnsi="Times New Roman" w:cs="Times New Roman"/>
          <w:color w:val="000000" w:themeColor="text1"/>
          <w:sz w:val="20"/>
          <w:szCs w:val="20"/>
        </w:rPr>
        <w:t>(WE) nr 952/2013 z dnia 9 października 2013 r.</w:t>
      </w:r>
      <w:r w:rsidRPr="006E47C9">
        <w:rPr>
          <w:rFonts w:ascii="Times New Roman" w:hAnsi="Times New Roman" w:cs="Times New Roman"/>
          <w:color w:val="000000" w:themeColor="text1"/>
          <w:sz w:val="20"/>
          <w:szCs w:val="20"/>
        </w:rPr>
        <w:t xml:space="preserve"> ustanawiającego unijny kodeks celny (wersja przekształcona) – Dz. Urz. UE L 269 z 10.10.2013 r., str. 1, z </w:t>
      </w:r>
      <w:proofErr w:type="spellStart"/>
      <w:r w:rsidRPr="006E47C9">
        <w:rPr>
          <w:rFonts w:ascii="Times New Roman" w:hAnsi="Times New Roman" w:cs="Times New Roman"/>
          <w:color w:val="000000" w:themeColor="text1"/>
          <w:sz w:val="20"/>
          <w:szCs w:val="20"/>
        </w:rPr>
        <w:t>późn</w:t>
      </w:r>
      <w:proofErr w:type="spellEnd"/>
      <w:r w:rsidRPr="006E47C9">
        <w:rPr>
          <w:rFonts w:ascii="Times New Roman" w:hAnsi="Times New Roman" w:cs="Times New Roman"/>
          <w:color w:val="000000" w:themeColor="text1"/>
          <w:sz w:val="20"/>
          <w:szCs w:val="20"/>
        </w:rPr>
        <w:t>. zm., zwanego dalej „UKC”</w:t>
      </w:r>
      <w:r>
        <w:rPr>
          <w:rFonts w:ascii="Times New Roman" w:hAnsi="Times New Roman" w:cs="Times New Roman"/>
          <w:color w:val="000000" w:themeColor="text1"/>
          <w:sz w:val="20"/>
          <w:szCs w:val="20"/>
        </w:rPr>
        <w:t>;</w:t>
      </w:r>
      <w:r w:rsidRPr="006E47C9">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a</w:t>
      </w:r>
      <w:r w:rsidRPr="006E47C9">
        <w:rPr>
          <w:rFonts w:ascii="Times New Roman" w:hAnsi="Times New Roman" w:cs="Times New Roman"/>
          <w:color w:val="000000" w:themeColor="text1"/>
          <w:sz w:val="20"/>
          <w:szCs w:val="20"/>
        </w:rPr>
        <w:t xml:space="preserve">rt. 19-22 rozporządzenia delegowanego Komisji (UE) 2015/2446 z dnia 28 lipca 2015 r. </w:t>
      </w:r>
      <w:r w:rsidRPr="006E47C9">
        <w:rPr>
          <w:rFonts w:ascii="Times New Roman" w:hAnsi="Times New Roman" w:cs="Times New Roman"/>
          <w:bCs/>
          <w:color w:val="19161B"/>
          <w:sz w:val="20"/>
          <w:szCs w:val="20"/>
        </w:rPr>
        <w:t xml:space="preserve">uzupełniającego rozporządzenie Parlamentu Europejskiego i Rady (UE) nr 952/2013 w odniesieniu do szczegółowych zasad dotyczących niektórych przepisów unijnego kodeksu celnego </w:t>
      </w:r>
      <w:r w:rsidRPr="006E47C9">
        <w:rPr>
          <w:rFonts w:ascii="Times New Roman" w:hAnsi="Times New Roman" w:cs="Times New Roman"/>
          <w:color w:val="000000" w:themeColor="text1"/>
          <w:sz w:val="20"/>
          <w:szCs w:val="20"/>
        </w:rPr>
        <w:t>(Dz. Urz. UE</w:t>
      </w:r>
      <w:r>
        <w:rPr>
          <w:rFonts w:ascii="Times New Roman" w:hAnsi="Times New Roman" w:cs="Times New Roman"/>
          <w:color w:val="000000" w:themeColor="text1"/>
          <w:sz w:val="20"/>
          <w:szCs w:val="20"/>
        </w:rPr>
        <w:t xml:space="preserve"> </w:t>
      </w:r>
      <w:r w:rsidRPr="006E47C9">
        <w:rPr>
          <w:rFonts w:ascii="Times New Roman" w:hAnsi="Times New Roman" w:cs="Times New Roman"/>
          <w:color w:val="000000" w:themeColor="text1"/>
          <w:sz w:val="20"/>
          <w:szCs w:val="20"/>
        </w:rPr>
        <w:t xml:space="preserve">L 343 z 29.12.2015 r., str. 1, z </w:t>
      </w:r>
      <w:proofErr w:type="spellStart"/>
      <w:r w:rsidRPr="006E47C9">
        <w:rPr>
          <w:rFonts w:ascii="Times New Roman" w:hAnsi="Times New Roman" w:cs="Times New Roman"/>
          <w:color w:val="000000" w:themeColor="text1"/>
          <w:sz w:val="20"/>
          <w:szCs w:val="20"/>
        </w:rPr>
        <w:t>późn</w:t>
      </w:r>
      <w:proofErr w:type="spellEnd"/>
      <w:r w:rsidRPr="006E47C9">
        <w:rPr>
          <w:rFonts w:ascii="Times New Roman" w:hAnsi="Times New Roman" w:cs="Times New Roman"/>
          <w:color w:val="000000" w:themeColor="text1"/>
          <w:sz w:val="20"/>
          <w:szCs w:val="20"/>
        </w:rPr>
        <w:t xml:space="preserve">. zm.), art. 16-23 </w:t>
      </w:r>
      <w:r w:rsidRPr="006E47C9">
        <w:rPr>
          <w:rFonts w:ascii="Times New Roman" w:hAnsi="Times New Roman" w:cs="Times New Roman"/>
          <w:sz w:val="20"/>
          <w:szCs w:val="20"/>
        </w:rPr>
        <w:t xml:space="preserve">rozporządzenia wykonawczego Komisji (UE) 2015/2447 z dnia 24 listopada 2015 r. ustanawiającego szczegółowe zasady wykonania niektórych przepisów rozporządzenia Parlamentu Europejskiego i Rady (UE) nr 952/20013 ustanawiającego unijny kodeks celny (Dz. Urz. UE L 343 z 29.12.20015, s. 558, z </w:t>
      </w:r>
      <w:proofErr w:type="spellStart"/>
      <w:r w:rsidRPr="006E47C9">
        <w:rPr>
          <w:rFonts w:ascii="Times New Roman" w:hAnsi="Times New Roman" w:cs="Times New Roman"/>
          <w:sz w:val="20"/>
          <w:szCs w:val="20"/>
        </w:rPr>
        <w:t>późn</w:t>
      </w:r>
      <w:proofErr w:type="spellEnd"/>
      <w:r w:rsidRPr="006E47C9">
        <w:rPr>
          <w:rFonts w:ascii="Times New Roman" w:hAnsi="Times New Roman" w:cs="Times New Roman"/>
          <w:sz w:val="20"/>
          <w:szCs w:val="20"/>
        </w:rPr>
        <w:t>. zm.)</w:t>
      </w:r>
      <w:r w:rsidRPr="006E47C9">
        <w:rPr>
          <w:rFonts w:ascii="Times New Roman" w:hAnsi="Times New Roman" w:cs="Times New Roman"/>
          <w:color w:val="000000" w:themeColor="text1"/>
          <w:sz w:val="20"/>
          <w:szCs w:val="20"/>
        </w:rPr>
        <w:t>.</w:t>
      </w:r>
    </w:p>
  </w:footnote>
  <w:footnote w:id="10">
    <w:p w14:paraId="55DE6FDA" w14:textId="77777777" w:rsidR="00EA2D90" w:rsidRDefault="00EA2D90" w:rsidP="003E6AFA">
      <w:pPr>
        <w:pStyle w:val="Tekstprzypisudolnego"/>
        <w:ind w:left="284" w:hanging="284"/>
        <w:jc w:val="both"/>
      </w:pPr>
      <w:r>
        <w:rPr>
          <w:rStyle w:val="Odwoanieprzypisudolnego"/>
        </w:rPr>
        <w:footnoteRef/>
      </w:r>
      <w:r>
        <w:rPr>
          <w:vertAlign w:val="superscript"/>
        </w:rPr>
        <w:t>)</w:t>
      </w:r>
      <w:r>
        <w:rPr>
          <w:vertAlign w:val="superscript"/>
        </w:rPr>
        <w:tab/>
      </w:r>
      <w:r>
        <w:t xml:space="preserve">Koncepcja konsolidacji wiążących informacji – WIS, WIA, WIT i WIP – polegająca na wydawaniu tych informacji przez jeden organ – Dyrektora KIS – zawarta jest w projekcie ustawy o </w:t>
      </w:r>
      <w:r w:rsidRPr="0063742A">
        <w:t>zmianie ustawy o podatku od towarów i usług oraz niektórych innych ustaw</w:t>
      </w:r>
      <w:r>
        <w:t xml:space="preserve"> (druk sejmowy nr 3025).</w:t>
      </w:r>
    </w:p>
  </w:footnote>
  <w:footnote w:id="11">
    <w:p w14:paraId="5175EEBD" w14:textId="77777777" w:rsidR="00EA2D90" w:rsidRDefault="00EA2D90" w:rsidP="003E6AFA">
      <w:pPr>
        <w:pStyle w:val="Default"/>
        <w:ind w:left="284" w:hanging="284"/>
        <w:jc w:val="both"/>
      </w:pPr>
      <w:r w:rsidRPr="003E6AFA">
        <w:rPr>
          <w:rStyle w:val="Odwoanieprzypisudolnego"/>
          <w:rFonts w:ascii="Times New Roman" w:hAnsi="Times New Roman" w:cs="Times New Roman"/>
          <w:sz w:val="20"/>
        </w:rPr>
        <w:footnoteRef/>
      </w:r>
      <w:r>
        <w:rPr>
          <w:rFonts w:ascii="Times New Roman" w:hAnsi="Times New Roman" w:cs="Times New Roman"/>
          <w:sz w:val="20"/>
          <w:vertAlign w:val="superscript"/>
        </w:rPr>
        <w:t>)</w:t>
      </w:r>
      <w:r>
        <w:rPr>
          <w:rFonts w:ascii="Times New Roman" w:hAnsi="Times New Roman" w:cs="Times New Roman"/>
          <w:sz w:val="20"/>
          <w:vertAlign w:val="superscript"/>
        </w:rPr>
        <w:tab/>
      </w:r>
      <w:r w:rsidRPr="00B35BFD">
        <w:rPr>
          <w:rFonts w:ascii="Times New Roman" w:hAnsi="Times New Roman" w:cs="Times New Roman"/>
          <w:sz w:val="20"/>
          <w:szCs w:val="20"/>
        </w:rPr>
        <w:t>Załącznik</w:t>
      </w:r>
      <w:r w:rsidRPr="00B3099D">
        <w:rPr>
          <w:rFonts w:ascii="Times New Roman" w:hAnsi="Times New Roman" w:cs="Times New Roman"/>
          <w:sz w:val="20"/>
          <w:szCs w:val="20"/>
        </w:rPr>
        <w:t xml:space="preserve"> do wniosku dotyczącego decyzji wykonawczej Rady w sprawie zatwierdzenia oceny planu odbudowy i zwiększania odporności Polski</w:t>
      </w:r>
      <w:r>
        <w:rPr>
          <w:rFonts w:ascii="Times New Roman" w:hAnsi="Times New Roman" w:cs="Times New Roman"/>
          <w:sz w:val="20"/>
          <w:szCs w:val="20"/>
        </w:rPr>
        <w:t>,</w:t>
      </w:r>
      <w:r w:rsidRPr="00B35BFD">
        <w:rPr>
          <w:rFonts w:ascii="Times New Roman" w:hAnsi="Times New Roman" w:cs="Times New Roman"/>
          <w:sz w:val="20"/>
          <w:szCs w:val="20"/>
        </w:rPr>
        <w:t xml:space="preserve"> </w:t>
      </w:r>
      <w:r>
        <w:rPr>
          <w:rFonts w:ascii="Times New Roman" w:hAnsi="Times New Roman" w:cs="Times New Roman"/>
          <w:sz w:val="20"/>
          <w:szCs w:val="20"/>
        </w:rPr>
        <w:t>KE</w:t>
      </w:r>
      <w:r w:rsidRPr="00B35BFD">
        <w:rPr>
          <w:rFonts w:ascii="Times New Roman" w:hAnsi="Times New Roman" w:cs="Times New Roman"/>
          <w:sz w:val="20"/>
          <w:szCs w:val="20"/>
        </w:rPr>
        <w:t xml:space="preserve"> </w:t>
      </w:r>
      <w:r>
        <w:rPr>
          <w:rFonts w:ascii="Times New Roman" w:hAnsi="Times New Roman" w:cs="Times New Roman"/>
          <w:sz w:val="20"/>
          <w:szCs w:val="20"/>
        </w:rPr>
        <w:t>(</w:t>
      </w:r>
      <w:r w:rsidRPr="00B35BFD">
        <w:rPr>
          <w:rFonts w:ascii="Times New Roman" w:hAnsi="Times New Roman" w:cs="Times New Roman"/>
          <w:sz w:val="20"/>
          <w:szCs w:val="20"/>
        </w:rPr>
        <w:t>str. 149</w:t>
      </w:r>
      <w:r>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6D4B2" w14:textId="77777777" w:rsidR="00EA2D90" w:rsidRDefault="00EA2D90">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D0A5AEC" w14:textId="77777777" w:rsidR="00EA2D90" w:rsidRDefault="00EA2D9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2E096" w14:textId="77777777" w:rsidR="00EA2D90" w:rsidRDefault="00EA2D90">
    <w:pPr>
      <w:pStyle w:val="Nagwek"/>
      <w:framePr w:wrap="around" w:vAnchor="text" w:hAnchor="margin" w:xAlign="center" w:y="1"/>
      <w:rPr>
        <w:rStyle w:val="Numerstrony"/>
      </w:rPr>
    </w:pPr>
  </w:p>
  <w:p w14:paraId="699EC783" w14:textId="77777777" w:rsidR="00EA2D90" w:rsidRDefault="00EA2D9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DFD9" w14:textId="77777777" w:rsidR="00EA2D90" w:rsidRPr="00F55F55" w:rsidRDefault="00EA2D90" w:rsidP="00BE1924">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3C44"/>
    <w:multiLevelType w:val="hybridMultilevel"/>
    <w:tmpl w:val="E4DC58A8"/>
    <w:lvl w:ilvl="0" w:tplc="04150017">
      <w:start w:val="1"/>
      <w:numFmt w:val="lowerLetter"/>
      <w:lvlText w:val="%1)"/>
      <w:lvlJc w:val="left"/>
      <w:pPr>
        <w:ind w:left="1440" w:hanging="360"/>
      </w:pPr>
    </w:lvl>
    <w:lvl w:ilvl="1" w:tplc="C1383470">
      <w:numFmt w:val="bullet"/>
      <w:lvlText w:val="·"/>
      <w:lvlJc w:val="left"/>
      <w:pPr>
        <w:ind w:left="2300" w:hanging="500"/>
      </w:pPr>
      <w:rPr>
        <w:rFonts w:ascii="Times New Roman" w:eastAsia="Times New Roman" w:hAnsi="Times New Roman" w:cs="Times New Roman"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407241A"/>
    <w:multiLevelType w:val="hybridMultilevel"/>
    <w:tmpl w:val="727EA796"/>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DE7B7F"/>
    <w:multiLevelType w:val="hybridMultilevel"/>
    <w:tmpl w:val="19A4F6A4"/>
    <w:lvl w:ilvl="0" w:tplc="E58605D8">
      <w:start w:val="1"/>
      <w:numFmt w:val="bullet"/>
      <w:lvlText w:val=""/>
      <w:lvlJc w:val="left"/>
      <w:pPr>
        <w:ind w:left="720" w:hanging="360"/>
      </w:pPr>
      <w:rPr>
        <w:rFonts w:ascii="Symbol" w:hAnsi="Symbol" w:hint="default"/>
      </w:rPr>
    </w:lvl>
    <w:lvl w:ilvl="1" w:tplc="E58605D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796E83"/>
    <w:multiLevelType w:val="hybridMultilevel"/>
    <w:tmpl w:val="DE388632"/>
    <w:lvl w:ilvl="0" w:tplc="E5860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1B2522"/>
    <w:multiLevelType w:val="hybridMultilevel"/>
    <w:tmpl w:val="DF94F2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036D51"/>
    <w:multiLevelType w:val="hybridMultilevel"/>
    <w:tmpl w:val="3ABA5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77622A"/>
    <w:multiLevelType w:val="hybridMultilevel"/>
    <w:tmpl w:val="4C3AD9BE"/>
    <w:lvl w:ilvl="0" w:tplc="56C2C0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A37CA4"/>
    <w:multiLevelType w:val="hybridMultilevel"/>
    <w:tmpl w:val="AA88D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3850CC1"/>
    <w:multiLevelType w:val="hybridMultilevel"/>
    <w:tmpl w:val="5538D3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642FF8"/>
    <w:multiLevelType w:val="hybridMultilevel"/>
    <w:tmpl w:val="1658B740"/>
    <w:lvl w:ilvl="0" w:tplc="04150001">
      <w:start w:val="1"/>
      <w:numFmt w:val="bullet"/>
      <w:lvlText w:val=""/>
      <w:lvlJc w:val="left"/>
      <w:pPr>
        <w:ind w:left="720" w:hanging="360"/>
      </w:pPr>
      <w:rPr>
        <w:rFonts w:ascii="Symbol" w:hAnsi="Symbol" w:hint="default"/>
      </w:rPr>
    </w:lvl>
    <w:lvl w:ilvl="1" w:tplc="E58605D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1B54A5C"/>
    <w:multiLevelType w:val="multilevel"/>
    <w:tmpl w:val="F146A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5F1FD3"/>
    <w:multiLevelType w:val="hybridMultilevel"/>
    <w:tmpl w:val="AD8EA2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9B7AEB"/>
    <w:multiLevelType w:val="hybridMultilevel"/>
    <w:tmpl w:val="DD988CB8"/>
    <w:lvl w:ilvl="0" w:tplc="E5860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1E0540"/>
    <w:multiLevelType w:val="hybridMultilevel"/>
    <w:tmpl w:val="CD0018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2210C3"/>
    <w:multiLevelType w:val="hybridMultilevel"/>
    <w:tmpl w:val="905EE722"/>
    <w:lvl w:ilvl="0" w:tplc="E5860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BD5305"/>
    <w:multiLevelType w:val="hybridMultilevel"/>
    <w:tmpl w:val="FAC26D6E"/>
    <w:lvl w:ilvl="0" w:tplc="04150011">
      <w:start w:val="1"/>
      <w:numFmt w:val="decimal"/>
      <w:lvlText w:val="%1)"/>
      <w:lvlJc w:val="left"/>
      <w:pPr>
        <w:ind w:left="720" w:hanging="360"/>
      </w:pPr>
      <w:rPr>
        <w:rFonts w:hint="default"/>
      </w:rPr>
    </w:lvl>
    <w:lvl w:ilvl="1" w:tplc="56E06188">
      <w:numFmt w:val="bullet"/>
      <w:lvlText w:val=""/>
      <w:lvlJc w:val="left"/>
      <w:pPr>
        <w:ind w:left="1440" w:hanging="360"/>
      </w:pPr>
      <w:rPr>
        <w:rFonts w:ascii="Times New Roman" w:eastAsia="Times New Roman" w:hAnsi="Times New Roman" w:cs="Times New Roman" w:hint="default"/>
      </w:rPr>
    </w:lvl>
    <w:lvl w:ilvl="2" w:tplc="B038FFF6">
      <w:start w:val="1"/>
      <w:numFmt w:val="lowerLetter"/>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2D667AE"/>
    <w:multiLevelType w:val="hybridMultilevel"/>
    <w:tmpl w:val="B40E0748"/>
    <w:lvl w:ilvl="0" w:tplc="E5860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8A256D1"/>
    <w:multiLevelType w:val="hybridMultilevel"/>
    <w:tmpl w:val="8FC01E70"/>
    <w:lvl w:ilvl="0" w:tplc="E5860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E58605D8">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AB16CB"/>
    <w:multiLevelType w:val="hybridMultilevel"/>
    <w:tmpl w:val="2F08B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34D03A2"/>
    <w:multiLevelType w:val="hybridMultilevel"/>
    <w:tmpl w:val="F71EEA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63D398A"/>
    <w:multiLevelType w:val="hybridMultilevel"/>
    <w:tmpl w:val="32A410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DA004AA"/>
    <w:multiLevelType w:val="hybridMultilevel"/>
    <w:tmpl w:val="4BC8C99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E7A3943"/>
    <w:multiLevelType w:val="hybridMultilevel"/>
    <w:tmpl w:val="17C091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2F10FC3"/>
    <w:multiLevelType w:val="hybridMultilevel"/>
    <w:tmpl w:val="DE6681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66435FD5"/>
    <w:multiLevelType w:val="hybridMultilevel"/>
    <w:tmpl w:val="AF54A4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7E04E6D"/>
    <w:multiLevelType w:val="hybridMultilevel"/>
    <w:tmpl w:val="BD862E62"/>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1AE7078"/>
    <w:multiLevelType w:val="hybridMultilevel"/>
    <w:tmpl w:val="FE7EC06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1CA26BA"/>
    <w:multiLevelType w:val="hybridMultilevel"/>
    <w:tmpl w:val="7372672A"/>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num w:numId="1">
    <w:abstractNumId w:val="25"/>
  </w:num>
  <w:num w:numId="2">
    <w:abstractNumId w:val="13"/>
  </w:num>
  <w:num w:numId="3">
    <w:abstractNumId w:val="21"/>
  </w:num>
  <w:num w:numId="4">
    <w:abstractNumId w:val="10"/>
  </w:num>
  <w:num w:numId="5">
    <w:abstractNumId w:val="15"/>
  </w:num>
  <w:num w:numId="6">
    <w:abstractNumId w:val="12"/>
  </w:num>
  <w:num w:numId="7">
    <w:abstractNumId w:val="5"/>
  </w:num>
  <w:num w:numId="8">
    <w:abstractNumId w:val="19"/>
  </w:num>
  <w:num w:numId="9">
    <w:abstractNumId w:val="22"/>
  </w:num>
  <w:num w:numId="10">
    <w:abstractNumId w:val="14"/>
  </w:num>
  <w:num w:numId="11">
    <w:abstractNumId w:val="3"/>
  </w:num>
  <w:num w:numId="12">
    <w:abstractNumId w:val="17"/>
  </w:num>
  <w:num w:numId="13">
    <w:abstractNumId w:val="16"/>
  </w:num>
  <w:num w:numId="14">
    <w:abstractNumId w:val="26"/>
  </w:num>
  <w:num w:numId="15">
    <w:abstractNumId w:val="11"/>
  </w:num>
  <w:num w:numId="16">
    <w:abstractNumId w:val="23"/>
  </w:num>
  <w:num w:numId="17">
    <w:abstractNumId w:val="0"/>
  </w:num>
  <w:num w:numId="18">
    <w:abstractNumId w:val="1"/>
  </w:num>
  <w:num w:numId="19">
    <w:abstractNumId w:val="4"/>
  </w:num>
  <w:num w:numId="20">
    <w:abstractNumId w:val="27"/>
  </w:num>
  <w:num w:numId="21">
    <w:abstractNumId w:val="24"/>
  </w:num>
  <w:num w:numId="22">
    <w:abstractNumId w:val="7"/>
  </w:num>
  <w:num w:numId="23">
    <w:abstractNumId w:val="9"/>
  </w:num>
  <w:num w:numId="24">
    <w:abstractNumId w:val="2"/>
  </w:num>
  <w:num w:numId="25">
    <w:abstractNumId w:val="6"/>
  </w:num>
  <w:num w:numId="26">
    <w:abstractNumId w:val="8"/>
  </w:num>
  <w:num w:numId="27">
    <w:abstractNumId w:val="18"/>
  </w:num>
  <w:num w:numId="28">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924"/>
    <w:rsid w:val="0000021D"/>
    <w:rsid w:val="00000231"/>
    <w:rsid w:val="00000D07"/>
    <w:rsid w:val="000011C6"/>
    <w:rsid w:val="00002707"/>
    <w:rsid w:val="00002810"/>
    <w:rsid w:val="00002AA1"/>
    <w:rsid w:val="00003287"/>
    <w:rsid w:val="00003C3D"/>
    <w:rsid w:val="0000453D"/>
    <w:rsid w:val="000045F7"/>
    <w:rsid w:val="0000477D"/>
    <w:rsid w:val="00004B5A"/>
    <w:rsid w:val="000065BF"/>
    <w:rsid w:val="000066CE"/>
    <w:rsid w:val="00006701"/>
    <w:rsid w:val="00006A4C"/>
    <w:rsid w:val="000070A8"/>
    <w:rsid w:val="00007241"/>
    <w:rsid w:val="000109E6"/>
    <w:rsid w:val="00010C85"/>
    <w:rsid w:val="000118BA"/>
    <w:rsid w:val="000118C6"/>
    <w:rsid w:val="00011BD3"/>
    <w:rsid w:val="00012AB2"/>
    <w:rsid w:val="00012DFE"/>
    <w:rsid w:val="00013642"/>
    <w:rsid w:val="00014413"/>
    <w:rsid w:val="00014F99"/>
    <w:rsid w:val="000165E2"/>
    <w:rsid w:val="0001676B"/>
    <w:rsid w:val="00016B29"/>
    <w:rsid w:val="00017253"/>
    <w:rsid w:val="0001738D"/>
    <w:rsid w:val="000177E4"/>
    <w:rsid w:val="00017842"/>
    <w:rsid w:val="00017DEA"/>
    <w:rsid w:val="00017F6E"/>
    <w:rsid w:val="0002003E"/>
    <w:rsid w:val="000202CD"/>
    <w:rsid w:val="0002065C"/>
    <w:rsid w:val="00020A52"/>
    <w:rsid w:val="00020AB9"/>
    <w:rsid w:val="00020BB7"/>
    <w:rsid w:val="000211C6"/>
    <w:rsid w:val="00021D46"/>
    <w:rsid w:val="00021DA8"/>
    <w:rsid w:val="000224E3"/>
    <w:rsid w:val="00022D86"/>
    <w:rsid w:val="00022DF0"/>
    <w:rsid w:val="00022F7D"/>
    <w:rsid w:val="000233B3"/>
    <w:rsid w:val="00025400"/>
    <w:rsid w:val="000254A6"/>
    <w:rsid w:val="000265DD"/>
    <w:rsid w:val="00026846"/>
    <w:rsid w:val="00026E20"/>
    <w:rsid w:val="00027211"/>
    <w:rsid w:val="000275F3"/>
    <w:rsid w:val="00030651"/>
    <w:rsid w:val="00030A79"/>
    <w:rsid w:val="00031647"/>
    <w:rsid w:val="00031BBB"/>
    <w:rsid w:val="00031BC2"/>
    <w:rsid w:val="00031EC2"/>
    <w:rsid w:val="000323FC"/>
    <w:rsid w:val="00032494"/>
    <w:rsid w:val="000331A3"/>
    <w:rsid w:val="00033F82"/>
    <w:rsid w:val="000355F5"/>
    <w:rsid w:val="00035BB4"/>
    <w:rsid w:val="000378DA"/>
    <w:rsid w:val="00037EAF"/>
    <w:rsid w:val="000404B3"/>
    <w:rsid w:val="000408E8"/>
    <w:rsid w:val="0004095D"/>
    <w:rsid w:val="00040ED1"/>
    <w:rsid w:val="00041470"/>
    <w:rsid w:val="00041951"/>
    <w:rsid w:val="00042574"/>
    <w:rsid w:val="00042625"/>
    <w:rsid w:val="00042F7C"/>
    <w:rsid w:val="0004371E"/>
    <w:rsid w:val="00043AF1"/>
    <w:rsid w:val="000451A9"/>
    <w:rsid w:val="00045DFD"/>
    <w:rsid w:val="00046EE3"/>
    <w:rsid w:val="00047DDA"/>
    <w:rsid w:val="00050D1B"/>
    <w:rsid w:val="00051287"/>
    <w:rsid w:val="00051449"/>
    <w:rsid w:val="00051539"/>
    <w:rsid w:val="000517E0"/>
    <w:rsid w:val="00051ACF"/>
    <w:rsid w:val="0005288E"/>
    <w:rsid w:val="00052D8C"/>
    <w:rsid w:val="00053729"/>
    <w:rsid w:val="00053760"/>
    <w:rsid w:val="00054436"/>
    <w:rsid w:val="00054E11"/>
    <w:rsid w:val="000554D0"/>
    <w:rsid w:val="0005638D"/>
    <w:rsid w:val="00056665"/>
    <w:rsid w:val="000566F7"/>
    <w:rsid w:val="00056788"/>
    <w:rsid w:val="000571BA"/>
    <w:rsid w:val="000576E4"/>
    <w:rsid w:val="00057732"/>
    <w:rsid w:val="00057E8A"/>
    <w:rsid w:val="00060B49"/>
    <w:rsid w:val="000612BB"/>
    <w:rsid w:val="00061969"/>
    <w:rsid w:val="0006213C"/>
    <w:rsid w:val="000621DD"/>
    <w:rsid w:val="000632D9"/>
    <w:rsid w:val="00063A59"/>
    <w:rsid w:val="000650EB"/>
    <w:rsid w:val="00065A38"/>
    <w:rsid w:val="00065C95"/>
    <w:rsid w:val="000665AD"/>
    <w:rsid w:val="00067205"/>
    <w:rsid w:val="0006729B"/>
    <w:rsid w:val="0006773E"/>
    <w:rsid w:val="00067B5F"/>
    <w:rsid w:val="00070212"/>
    <w:rsid w:val="00070E59"/>
    <w:rsid w:val="00071459"/>
    <w:rsid w:val="000719F6"/>
    <w:rsid w:val="00071E6B"/>
    <w:rsid w:val="00072474"/>
    <w:rsid w:val="0007258F"/>
    <w:rsid w:val="000726AE"/>
    <w:rsid w:val="000727DB"/>
    <w:rsid w:val="00073015"/>
    <w:rsid w:val="000735EC"/>
    <w:rsid w:val="00073F2B"/>
    <w:rsid w:val="00074657"/>
    <w:rsid w:val="0007492D"/>
    <w:rsid w:val="00074C4B"/>
    <w:rsid w:val="00074EFE"/>
    <w:rsid w:val="00074F5C"/>
    <w:rsid w:val="00074FED"/>
    <w:rsid w:val="00075B88"/>
    <w:rsid w:val="00076218"/>
    <w:rsid w:val="0007625B"/>
    <w:rsid w:val="000762B2"/>
    <w:rsid w:val="000764D4"/>
    <w:rsid w:val="0007665C"/>
    <w:rsid w:val="000766E6"/>
    <w:rsid w:val="000770CE"/>
    <w:rsid w:val="00077AC0"/>
    <w:rsid w:val="000813FE"/>
    <w:rsid w:val="00083018"/>
    <w:rsid w:val="00083E7E"/>
    <w:rsid w:val="00083ED2"/>
    <w:rsid w:val="00084D45"/>
    <w:rsid w:val="00085180"/>
    <w:rsid w:val="000859E1"/>
    <w:rsid w:val="000862EB"/>
    <w:rsid w:val="00086F7E"/>
    <w:rsid w:val="00087869"/>
    <w:rsid w:val="0009001F"/>
    <w:rsid w:val="00090055"/>
    <w:rsid w:val="000902E0"/>
    <w:rsid w:val="00090E41"/>
    <w:rsid w:val="00091064"/>
    <w:rsid w:val="000916CC"/>
    <w:rsid w:val="0009206D"/>
    <w:rsid w:val="00092278"/>
    <w:rsid w:val="0009263C"/>
    <w:rsid w:val="000927E6"/>
    <w:rsid w:val="0009298B"/>
    <w:rsid w:val="00093156"/>
    <w:rsid w:val="000937B3"/>
    <w:rsid w:val="00094203"/>
    <w:rsid w:val="00094502"/>
    <w:rsid w:val="0009461E"/>
    <w:rsid w:val="00096358"/>
    <w:rsid w:val="0009694B"/>
    <w:rsid w:val="00096DA1"/>
    <w:rsid w:val="00096E87"/>
    <w:rsid w:val="000A0363"/>
    <w:rsid w:val="000A072B"/>
    <w:rsid w:val="000A0D7F"/>
    <w:rsid w:val="000A0E5A"/>
    <w:rsid w:val="000A0FA6"/>
    <w:rsid w:val="000A43FE"/>
    <w:rsid w:val="000A45B6"/>
    <w:rsid w:val="000A5098"/>
    <w:rsid w:val="000A6E7A"/>
    <w:rsid w:val="000A791C"/>
    <w:rsid w:val="000A79E2"/>
    <w:rsid w:val="000B0385"/>
    <w:rsid w:val="000B0FD4"/>
    <w:rsid w:val="000B10C7"/>
    <w:rsid w:val="000B110E"/>
    <w:rsid w:val="000B1B58"/>
    <w:rsid w:val="000B2550"/>
    <w:rsid w:val="000B258F"/>
    <w:rsid w:val="000B3296"/>
    <w:rsid w:val="000B3368"/>
    <w:rsid w:val="000B35DB"/>
    <w:rsid w:val="000B3674"/>
    <w:rsid w:val="000B3839"/>
    <w:rsid w:val="000B3B43"/>
    <w:rsid w:val="000B3FAB"/>
    <w:rsid w:val="000B4050"/>
    <w:rsid w:val="000B474D"/>
    <w:rsid w:val="000B52DD"/>
    <w:rsid w:val="000B53FD"/>
    <w:rsid w:val="000B548E"/>
    <w:rsid w:val="000B567D"/>
    <w:rsid w:val="000B5A25"/>
    <w:rsid w:val="000B5EEE"/>
    <w:rsid w:val="000B60A8"/>
    <w:rsid w:val="000B666E"/>
    <w:rsid w:val="000B6CF6"/>
    <w:rsid w:val="000B6E4D"/>
    <w:rsid w:val="000B706A"/>
    <w:rsid w:val="000C1334"/>
    <w:rsid w:val="000C1CD0"/>
    <w:rsid w:val="000C1FCA"/>
    <w:rsid w:val="000C2B68"/>
    <w:rsid w:val="000C2EBD"/>
    <w:rsid w:val="000C3123"/>
    <w:rsid w:val="000C3C16"/>
    <w:rsid w:val="000C3ED6"/>
    <w:rsid w:val="000C42E5"/>
    <w:rsid w:val="000C576B"/>
    <w:rsid w:val="000C68F8"/>
    <w:rsid w:val="000C79A6"/>
    <w:rsid w:val="000D0280"/>
    <w:rsid w:val="000D0413"/>
    <w:rsid w:val="000D0587"/>
    <w:rsid w:val="000D2291"/>
    <w:rsid w:val="000D35E9"/>
    <w:rsid w:val="000D3A4A"/>
    <w:rsid w:val="000D3C48"/>
    <w:rsid w:val="000D47B2"/>
    <w:rsid w:val="000D4DD2"/>
    <w:rsid w:val="000D5796"/>
    <w:rsid w:val="000D6656"/>
    <w:rsid w:val="000D67D0"/>
    <w:rsid w:val="000D6D10"/>
    <w:rsid w:val="000D6DD3"/>
    <w:rsid w:val="000D743A"/>
    <w:rsid w:val="000D74A6"/>
    <w:rsid w:val="000D7601"/>
    <w:rsid w:val="000D7F56"/>
    <w:rsid w:val="000E00C9"/>
    <w:rsid w:val="000E17B3"/>
    <w:rsid w:val="000E1B43"/>
    <w:rsid w:val="000E1ED5"/>
    <w:rsid w:val="000E2AD2"/>
    <w:rsid w:val="000E35FA"/>
    <w:rsid w:val="000E3655"/>
    <w:rsid w:val="000E4A0B"/>
    <w:rsid w:val="000E5369"/>
    <w:rsid w:val="000E56AF"/>
    <w:rsid w:val="000E56FF"/>
    <w:rsid w:val="000E61EE"/>
    <w:rsid w:val="000E63A5"/>
    <w:rsid w:val="000E6451"/>
    <w:rsid w:val="000E6D37"/>
    <w:rsid w:val="000E752B"/>
    <w:rsid w:val="000E7E49"/>
    <w:rsid w:val="000E7FC2"/>
    <w:rsid w:val="000F0030"/>
    <w:rsid w:val="000F03A9"/>
    <w:rsid w:val="000F20B6"/>
    <w:rsid w:val="000F25AF"/>
    <w:rsid w:val="000F3064"/>
    <w:rsid w:val="000F3738"/>
    <w:rsid w:val="000F3F39"/>
    <w:rsid w:val="000F410C"/>
    <w:rsid w:val="000F4781"/>
    <w:rsid w:val="000F4962"/>
    <w:rsid w:val="000F4B4A"/>
    <w:rsid w:val="000F501A"/>
    <w:rsid w:val="000F5134"/>
    <w:rsid w:val="000F58D3"/>
    <w:rsid w:val="000F5AD2"/>
    <w:rsid w:val="000F5DE7"/>
    <w:rsid w:val="000F6B2F"/>
    <w:rsid w:val="000F722E"/>
    <w:rsid w:val="00100788"/>
    <w:rsid w:val="00100A9D"/>
    <w:rsid w:val="0010145C"/>
    <w:rsid w:val="0010360E"/>
    <w:rsid w:val="00103EB0"/>
    <w:rsid w:val="00103EFF"/>
    <w:rsid w:val="001049B0"/>
    <w:rsid w:val="00104D43"/>
    <w:rsid w:val="0010528D"/>
    <w:rsid w:val="00105295"/>
    <w:rsid w:val="001060EF"/>
    <w:rsid w:val="00106595"/>
    <w:rsid w:val="001065D8"/>
    <w:rsid w:val="001068F2"/>
    <w:rsid w:val="0010696D"/>
    <w:rsid w:val="00107C08"/>
    <w:rsid w:val="00110B31"/>
    <w:rsid w:val="00110C8D"/>
    <w:rsid w:val="00111066"/>
    <w:rsid w:val="00112080"/>
    <w:rsid w:val="00112A74"/>
    <w:rsid w:val="00112DB1"/>
    <w:rsid w:val="00112E7B"/>
    <w:rsid w:val="00113186"/>
    <w:rsid w:val="001137DF"/>
    <w:rsid w:val="001138CA"/>
    <w:rsid w:val="0011408E"/>
    <w:rsid w:val="00114384"/>
    <w:rsid w:val="00114DBC"/>
    <w:rsid w:val="00115250"/>
    <w:rsid w:val="00116FB0"/>
    <w:rsid w:val="001200B9"/>
    <w:rsid w:val="001202C2"/>
    <w:rsid w:val="001207BB"/>
    <w:rsid w:val="001209A9"/>
    <w:rsid w:val="00120A71"/>
    <w:rsid w:val="00120F6E"/>
    <w:rsid w:val="00121068"/>
    <w:rsid w:val="001211DA"/>
    <w:rsid w:val="00121390"/>
    <w:rsid w:val="00121D52"/>
    <w:rsid w:val="001229DC"/>
    <w:rsid w:val="00122A8C"/>
    <w:rsid w:val="00123570"/>
    <w:rsid w:val="00124645"/>
    <w:rsid w:val="0012494C"/>
    <w:rsid w:val="001252A7"/>
    <w:rsid w:val="0012542F"/>
    <w:rsid w:val="001259C1"/>
    <w:rsid w:val="001267D8"/>
    <w:rsid w:val="00126FC4"/>
    <w:rsid w:val="00127121"/>
    <w:rsid w:val="00127182"/>
    <w:rsid w:val="0012719A"/>
    <w:rsid w:val="00127AB6"/>
    <w:rsid w:val="0013079C"/>
    <w:rsid w:val="00131597"/>
    <w:rsid w:val="00131797"/>
    <w:rsid w:val="00131A47"/>
    <w:rsid w:val="00131F52"/>
    <w:rsid w:val="001324A7"/>
    <w:rsid w:val="00132A6D"/>
    <w:rsid w:val="00133982"/>
    <w:rsid w:val="00134151"/>
    <w:rsid w:val="00134495"/>
    <w:rsid w:val="0013565D"/>
    <w:rsid w:val="001361C0"/>
    <w:rsid w:val="00136958"/>
    <w:rsid w:val="00137716"/>
    <w:rsid w:val="0013792B"/>
    <w:rsid w:val="00137DD5"/>
    <w:rsid w:val="00140022"/>
    <w:rsid w:val="00140B70"/>
    <w:rsid w:val="0014161E"/>
    <w:rsid w:val="00142008"/>
    <w:rsid w:val="0014224F"/>
    <w:rsid w:val="00144167"/>
    <w:rsid w:val="00144632"/>
    <w:rsid w:val="00145163"/>
    <w:rsid w:val="001452C1"/>
    <w:rsid w:val="001457BA"/>
    <w:rsid w:val="0014682F"/>
    <w:rsid w:val="00147AA7"/>
    <w:rsid w:val="00150028"/>
    <w:rsid w:val="0015041B"/>
    <w:rsid w:val="001506F1"/>
    <w:rsid w:val="0015088F"/>
    <w:rsid w:val="00151138"/>
    <w:rsid w:val="001511F9"/>
    <w:rsid w:val="001522C4"/>
    <w:rsid w:val="00152473"/>
    <w:rsid w:val="0015264D"/>
    <w:rsid w:val="00153169"/>
    <w:rsid w:val="00153D11"/>
    <w:rsid w:val="0015497D"/>
    <w:rsid w:val="00154FEB"/>
    <w:rsid w:val="00155B7F"/>
    <w:rsid w:val="00155E49"/>
    <w:rsid w:val="00156250"/>
    <w:rsid w:val="00156E1D"/>
    <w:rsid w:val="001600EF"/>
    <w:rsid w:val="00160337"/>
    <w:rsid w:val="0016081C"/>
    <w:rsid w:val="00160E20"/>
    <w:rsid w:val="001612B7"/>
    <w:rsid w:val="0016159B"/>
    <w:rsid w:val="0016180B"/>
    <w:rsid w:val="0016202F"/>
    <w:rsid w:val="00162417"/>
    <w:rsid w:val="0016278E"/>
    <w:rsid w:val="00162971"/>
    <w:rsid w:val="00163780"/>
    <w:rsid w:val="00163863"/>
    <w:rsid w:val="00163894"/>
    <w:rsid w:val="00163B68"/>
    <w:rsid w:val="00163C2B"/>
    <w:rsid w:val="00163C52"/>
    <w:rsid w:val="001641E1"/>
    <w:rsid w:val="001658C6"/>
    <w:rsid w:val="00165B60"/>
    <w:rsid w:val="0016729E"/>
    <w:rsid w:val="0016744A"/>
    <w:rsid w:val="001676E5"/>
    <w:rsid w:val="0017049C"/>
    <w:rsid w:val="00170539"/>
    <w:rsid w:val="001707E7"/>
    <w:rsid w:val="00170B4F"/>
    <w:rsid w:val="00172F2C"/>
    <w:rsid w:val="0017400F"/>
    <w:rsid w:val="00174666"/>
    <w:rsid w:val="00174853"/>
    <w:rsid w:val="00174F93"/>
    <w:rsid w:val="001751F8"/>
    <w:rsid w:val="0017558B"/>
    <w:rsid w:val="00175A58"/>
    <w:rsid w:val="001761E2"/>
    <w:rsid w:val="001764FF"/>
    <w:rsid w:val="001775A5"/>
    <w:rsid w:val="00177A1E"/>
    <w:rsid w:val="00177D13"/>
    <w:rsid w:val="00180900"/>
    <w:rsid w:val="00180DBF"/>
    <w:rsid w:val="001811EA"/>
    <w:rsid w:val="001812A2"/>
    <w:rsid w:val="00181C23"/>
    <w:rsid w:val="00182436"/>
    <w:rsid w:val="00182B0A"/>
    <w:rsid w:val="001831E5"/>
    <w:rsid w:val="001832DF"/>
    <w:rsid w:val="00183350"/>
    <w:rsid w:val="001848AF"/>
    <w:rsid w:val="001855CB"/>
    <w:rsid w:val="00185908"/>
    <w:rsid w:val="00185AD7"/>
    <w:rsid w:val="00185C95"/>
    <w:rsid w:val="00185EE2"/>
    <w:rsid w:val="001860A1"/>
    <w:rsid w:val="00186CDC"/>
    <w:rsid w:val="001870C8"/>
    <w:rsid w:val="0018734C"/>
    <w:rsid w:val="00187BBB"/>
    <w:rsid w:val="00190701"/>
    <w:rsid w:val="00190972"/>
    <w:rsid w:val="00190FC3"/>
    <w:rsid w:val="0019106B"/>
    <w:rsid w:val="00192459"/>
    <w:rsid w:val="00192FF2"/>
    <w:rsid w:val="001935C2"/>
    <w:rsid w:val="00193E0E"/>
    <w:rsid w:val="0019401B"/>
    <w:rsid w:val="001949D4"/>
    <w:rsid w:val="00194EC5"/>
    <w:rsid w:val="001962AE"/>
    <w:rsid w:val="001964C1"/>
    <w:rsid w:val="001965CB"/>
    <w:rsid w:val="00196D58"/>
    <w:rsid w:val="0019769D"/>
    <w:rsid w:val="00197A4A"/>
    <w:rsid w:val="001A0601"/>
    <w:rsid w:val="001A0AC8"/>
    <w:rsid w:val="001A1201"/>
    <w:rsid w:val="001A14DA"/>
    <w:rsid w:val="001A226A"/>
    <w:rsid w:val="001A35DD"/>
    <w:rsid w:val="001A384A"/>
    <w:rsid w:val="001A4056"/>
    <w:rsid w:val="001A43BF"/>
    <w:rsid w:val="001A487E"/>
    <w:rsid w:val="001A5411"/>
    <w:rsid w:val="001A551F"/>
    <w:rsid w:val="001A5725"/>
    <w:rsid w:val="001A67D2"/>
    <w:rsid w:val="001A69E0"/>
    <w:rsid w:val="001A7090"/>
    <w:rsid w:val="001A73CC"/>
    <w:rsid w:val="001A74E1"/>
    <w:rsid w:val="001A7F6B"/>
    <w:rsid w:val="001B0BE0"/>
    <w:rsid w:val="001B0CD8"/>
    <w:rsid w:val="001B1090"/>
    <w:rsid w:val="001B1811"/>
    <w:rsid w:val="001B1DDD"/>
    <w:rsid w:val="001B30DE"/>
    <w:rsid w:val="001B37BF"/>
    <w:rsid w:val="001B3AEB"/>
    <w:rsid w:val="001B44A3"/>
    <w:rsid w:val="001B4606"/>
    <w:rsid w:val="001B48D0"/>
    <w:rsid w:val="001B5298"/>
    <w:rsid w:val="001B6933"/>
    <w:rsid w:val="001B6C4D"/>
    <w:rsid w:val="001B7344"/>
    <w:rsid w:val="001B76FA"/>
    <w:rsid w:val="001B7887"/>
    <w:rsid w:val="001B78E5"/>
    <w:rsid w:val="001B79A9"/>
    <w:rsid w:val="001C0B6A"/>
    <w:rsid w:val="001C13C1"/>
    <w:rsid w:val="001C189D"/>
    <w:rsid w:val="001C20D5"/>
    <w:rsid w:val="001C21DD"/>
    <w:rsid w:val="001C2805"/>
    <w:rsid w:val="001C2A70"/>
    <w:rsid w:val="001C33FF"/>
    <w:rsid w:val="001C3A65"/>
    <w:rsid w:val="001C3DAB"/>
    <w:rsid w:val="001C4429"/>
    <w:rsid w:val="001C4762"/>
    <w:rsid w:val="001C4B1E"/>
    <w:rsid w:val="001C4B83"/>
    <w:rsid w:val="001C4C79"/>
    <w:rsid w:val="001C6608"/>
    <w:rsid w:val="001C6BCA"/>
    <w:rsid w:val="001D02F6"/>
    <w:rsid w:val="001D068A"/>
    <w:rsid w:val="001D0C11"/>
    <w:rsid w:val="001D0D73"/>
    <w:rsid w:val="001D0FFC"/>
    <w:rsid w:val="001D1411"/>
    <w:rsid w:val="001D1E0D"/>
    <w:rsid w:val="001D1F5C"/>
    <w:rsid w:val="001D226E"/>
    <w:rsid w:val="001D25EB"/>
    <w:rsid w:val="001D2937"/>
    <w:rsid w:val="001D3311"/>
    <w:rsid w:val="001D4107"/>
    <w:rsid w:val="001D455D"/>
    <w:rsid w:val="001D53C4"/>
    <w:rsid w:val="001D55D6"/>
    <w:rsid w:val="001D5A20"/>
    <w:rsid w:val="001D5A4B"/>
    <w:rsid w:val="001D6C15"/>
    <w:rsid w:val="001D73DB"/>
    <w:rsid w:val="001D7656"/>
    <w:rsid w:val="001D7F82"/>
    <w:rsid w:val="001E11E1"/>
    <w:rsid w:val="001E1C42"/>
    <w:rsid w:val="001E1EC2"/>
    <w:rsid w:val="001E2012"/>
    <w:rsid w:val="001E2C68"/>
    <w:rsid w:val="001E4117"/>
    <w:rsid w:val="001E446F"/>
    <w:rsid w:val="001E4D60"/>
    <w:rsid w:val="001E5554"/>
    <w:rsid w:val="001E5808"/>
    <w:rsid w:val="001E5D2C"/>
    <w:rsid w:val="001E5DB2"/>
    <w:rsid w:val="001E6424"/>
    <w:rsid w:val="001E6C70"/>
    <w:rsid w:val="001E73BB"/>
    <w:rsid w:val="001E7A8E"/>
    <w:rsid w:val="001E7AA1"/>
    <w:rsid w:val="001F0047"/>
    <w:rsid w:val="001F0262"/>
    <w:rsid w:val="001F03CD"/>
    <w:rsid w:val="001F0D8D"/>
    <w:rsid w:val="001F0E3D"/>
    <w:rsid w:val="001F1010"/>
    <w:rsid w:val="001F11FC"/>
    <w:rsid w:val="001F1442"/>
    <w:rsid w:val="001F1795"/>
    <w:rsid w:val="001F225D"/>
    <w:rsid w:val="001F2534"/>
    <w:rsid w:val="001F261B"/>
    <w:rsid w:val="001F2776"/>
    <w:rsid w:val="001F283F"/>
    <w:rsid w:val="001F30EB"/>
    <w:rsid w:val="001F3102"/>
    <w:rsid w:val="001F34CF"/>
    <w:rsid w:val="001F39BE"/>
    <w:rsid w:val="001F3D66"/>
    <w:rsid w:val="001F4064"/>
    <w:rsid w:val="001F43D7"/>
    <w:rsid w:val="001F5CA8"/>
    <w:rsid w:val="001F6999"/>
    <w:rsid w:val="001F6C83"/>
    <w:rsid w:val="001F7D47"/>
    <w:rsid w:val="00200755"/>
    <w:rsid w:val="00200F08"/>
    <w:rsid w:val="0020122D"/>
    <w:rsid w:val="00201542"/>
    <w:rsid w:val="002015BE"/>
    <w:rsid w:val="00201780"/>
    <w:rsid w:val="00201864"/>
    <w:rsid w:val="00201B86"/>
    <w:rsid w:val="00201CA6"/>
    <w:rsid w:val="0020331C"/>
    <w:rsid w:val="002034D2"/>
    <w:rsid w:val="00203987"/>
    <w:rsid w:val="002044D8"/>
    <w:rsid w:val="002045EE"/>
    <w:rsid w:val="0020498F"/>
    <w:rsid w:val="00204E88"/>
    <w:rsid w:val="00205C91"/>
    <w:rsid w:val="00206DC4"/>
    <w:rsid w:val="0020743E"/>
    <w:rsid w:val="00207583"/>
    <w:rsid w:val="0020768C"/>
    <w:rsid w:val="002077E6"/>
    <w:rsid w:val="002107AA"/>
    <w:rsid w:val="002116A9"/>
    <w:rsid w:val="0021229C"/>
    <w:rsid w:val="0021236C"/>
    <w:rsid w:val="00213A97"/>
    <w:rsid w:val="002146DB"/>
    <w:rsid w:val="00214754"/>
    <w:rsid w:val="00214B66"/>
    <w:rsid w:val="00214B6D"/>
    <w:rsid w:val="0021522C"/>
    <w:rsid w:val="00215326"/>
    <w:rsid w:val="00215327"/>
    <w:rsid w:val="00215AD7"/>
    <w:rsid w:val="00215CC1"/>
    <w:rsid w:val="00216469"/>
    <w:rsid w:val="00216D94"/>
    <w:rsid w:val="00217794"/>
    <w:rsid w:val="0022028C"/>
    <w:rsid w:val="0022061B"/>
    <w:rsid w:val="0022090B"/>
    <w:rsid w:val="00220B65"/>
    <w:rsid w:val="00220C56"/>
    <w:rsid w:val="00221178"/>
    <w:rsid w:val="00221870"/>
    <w:rsid w:val="00221D7E"/>
    <w:rsid w:val="00222B2F"/>
    <w:rsid w:val="00222C11"/>
    <w:rsid w:val="0022302B"/>
    <w:rsid w:val="002233A4"/>
    <w:rsid w:val="0022350C"/>
    <w:rsid w:val="00223EE2"/>
    <w:rsid w:val="00224988"/>
    <w:rsid w:val="00225783"/>
    <w:rsid w:val="00225DCD"/>
    <w:rsid w:val="002262B5"/>
    <w:rsid w:val="002274EF"/>
    <w:rsid w:val="00227BF8"/>
    <w:rsid w:val="002306AD"/>
    <w:rsid w:val="00230724"/>
    <w:rsid w:val="00230A23"/>
    <w:rsid w:val="00231660"/>
    <w:rsid w:val="00231BB6"/>
    <w:rsid w:val="00231BF3"/>
    <w:rsid w:val="00231FF5"/>
    <w:rsid w:val="002322BA"/>
    <w:rsid w:val="00232395"/>
    <w:rsid w:val="002326F0"/>
    <w:rsid w:val="00232892"/>
    <w:rsid w:val="00235A22"/>
    <w:rsid w:val="00237A22"/>
    <w:rsid w:val="002404BB"/>
    <w:rsid w:val="00240534"/>
    <w:rsid w:val="00240551"/>
    <w:rsid w:val="00240B2F"/>
    <w:rsid w:val="002412F8"/>
    <w:rsid w:val="00241A24"/>
    <w:rsid w:val="002429F6"/>
    <w:rsid w:val="00242AFF"/>
    <w:rsid w:val="00242DC2"/>
    <w:rsid w:val="00242F08"/>
    <w:rsid w:val="0024302E"/>
    <w:rsid w:val="002432EF"/>
    <w:rsid w:val="002434D8"/>
    <w:rsid w:val="002440F5"/>
    <w:rsid w:val="002447C0"/>
    <w:rsid w:val="00244DBA"/>
    <w:rsid w:val="0024501A"/>
    <w:rsid w:val="002453C9"/>
    <w:rsid w:val="002467F7"/>
    <w:rsid w:val="00246960"/>
    <w:rsid w:val="00247487"/>
    <w:rsid w:val="00250569"/>
    <w:rsid w:val="002510FE"/>
    <w:rsid w:val="00251831"/>
    <w:rsid w:val="0025274E"/>
    <w:rsid w:val="00252D32"/>
    <w:rsid w:val="00252E2E"/>
    <w:rsid w:val="00253184"/>
    <w:rsid w:val="002538D7"/>
    <w:rsid w:val="00253FF9"/>
    <w:rsid w:val="0025432C"/>
    <w:rsid w:val="002546C4"/>
    <w:rsid w:val="00254B8D"/>
    <w:rsid w:val="00254D81"/>
    <w:rsid w:val="00256132"/>
    <w:rsid w:val="00256615"/>
    <w:rsid w:val="00257255"/>
    <w:rsid w:val="00257867"/>
    <w:rsid w:val="00260248"/>
    <w:rsid w:val="00260C18"/>
    <w:rsid w:val="00260EC6"/>
    <w:rsid w:val="0026123F"/>
    <w:rsid w:val="002630C1"/>
    <w:rsid w:val="002639DE"/>
    <w:rsid w:val="00263A19"/>
    <w:rsid w:val="00263AF8"/>
    <w:rsid w:val="00263D44"/>
    <w:rsid w:val="0026410A"/>
    <w:rsid w:val="00265578"/>
    <w:rsid w:val="00265921"/>
    <w:rsid w:val="002662AF"/>
    <w:rsid w:val="002663EE"/>
    <w:rsid w:val="002669E0"/>
    <w:rsid w:val="00266B04"/>
    <w:rsid w:val="00266B59"/>
    <w:rsid w:val="00267405"/>
    <w:rsid w:val="00267497"/>
    <w:rsid w:val="002677EE"/>
    <w:rsid w:val="00267E01"/>
    <w:rsid w:val="0027035F"/>
    <w:rsid w:val="00270817"/>
    <w:rsid w:val="00270F41"/>
    <w:rsid w:val="002713D9"/>
    <w:rsid w:val="00271802"/>
    <w:rsid w:val="00272358"/>
    <w:rsid w:val="002741E6"/>
    <w:rsid w:val="00274F4E"/>
    <w:rsid w:val="00274F7D"/>
    <w:rsid w:val="00275059"/>
    <w:rsid w:val="00275AC0"/>
    <w:rsid w:val="00275D54"/>
    <w:rsid w:val="00276B0D"/>
    <w:rsid w:val="00276E6C"/>
    <w:rsid w:val="00276E87"/>
    <w:rsid w:val="0027719D"/>
    <w:rsid w:val="002773EB"/>
    <w:rsid w:val="00277B59"/>
    <w:rsid w:val="00277F9D"/>
    <w:rsid w:val="002803CC"/>
    <w:rsid w:val="002803D1"/>
    <w:rsid w:val="002807FF"/>
    <w:rsid w:val="00280E0A"/>
    <w:rsid w:val="002810AE"/>
    <w:rsid w:val="00281163"/>
    <w:rsid w:val="002812E2"/>
    <w:rsid w:val="002816A7"/>
    <w:rsid w:val="00281BAF"/>
    <w:rsid w:val="0028201C"/>
    <w:rsid w:val="00282580"/>
    <w:rsid w:val="00282A74"/>
    <w:rsid w:val="00282B7B"/>
    <w:rsid w:val="00282EF8"/>
    <w:rsid w:val="0028359F"/>
    <w:rsid w:val="002845C1"/>
    <w:rsid w:val="0028477D"/>
    <w:rsid w:val="00284782"/>
    <w:rsid w:val="002848AF"/>
    <w:rsid w:val="0028492B"/>
    <w:rsid w:val="00284E77"/>
    <w:rsid w:val="002852AC"/>
    <w:rsid w:val="002857F3"/>
    <w:rsid w:val="002859D3"/>
    <w:rsid w:val="002868BE"/>
    <w:rsid w:val="00286ABF"/>
    <w:rsid w:val="0028715A"/>
    <w:rsid w:val="00287E9B"/>
    <w:rsid w:val="00290155"/>
    <w:rsid w:val="00290171"/>
    <w:rsid w:val="002903F2"/>
    <w:rsid w:val="00290465"/>
    <w:rsid w:val="00290ADE"/>
    <w:rsid w:val="002919EA"/>
    <w:rsid w:val="00292A3B"/>
    <w:rsid w:val="00292A87"/>
    <w:rsid w:val="00293042"/>
    <w:rsid w:val="00293D39"/>
    <w:rsid w:val="00294267"/>
    <w:rsid w:val="0029450E"/>
    <w:rsid w:val="0029473A"/>
    <w:rsid w:val="00294740"/>
    <w:rsid w:val="00294BF8"/>
    <w:rsid w:val="00294FEF"/>
    <w:rsid w:val="00295132"/>
    <w:rsid w:val="002955A1"/>
    <w:rsid w:val="00297193"/>
    <w:rsid w:val="00297581"/>
    <w:rsid w:val="002979E1"/>
    <w:rsid w:val="00297BCD"/>
    <w:rsid w:val="002A0147"/>
    <w:rsid w:val="002A0AB6"/>
    <w:rsid w:val="002A0C87"/>
    <w:rsid w:val="002A0CDB"/>
    <w:rsid w:val="002A1CE7"/>
    <w:rsid w:val="002A207D"/>
    <w:rsid w:val="002A208F"/>
    <w:rsid w:val="002A21CD"/>
    <w:rsid w:val="002A22E9"/>
    <w:rsid w:val="002A2574"/>
    <w:rsid w:val="002A28CE"/>
    <w:rsid w:val="002A2F08"/>
    <w:rsid w:val="002A3064"/>
    <w:rsid w:val="002A341D"/>
    <w:rsid w:val="002A4252"/>
    <w:rsid w:val="002A42E8"/>
    <w:rsid w:val="002A5222"/>
    <w:rsid w:val="002A5813"/>
    <w:rsid w:val="002A5D4E"/>
    <w:rsid w:val="002A5EF8"/>
    <w:rsid w:val="002A66C9"/>
    <w:rsid w:val="002A66EE"/>
    <w:rsid w:val="002A6AEA"/>
    <w:rsid w:val="002A7378"/>
    <w:rsid w:val="002A7445"/>
    <w:rsid w:val="002A76D3"/>
    <w:rsid w:val="002A7949"/>
    <w:rsid w:val="002B0210"/>
    <w:rsid w:val="002B03DF"/>
    <w:rsid w:val="002B05D4"/>
    <w:rsid w:val="002B0BC1"/>
    <w:rsid w:val="002B1536"/>
    <w:rsid w:val="002B16A8"/>
    <w:rsid w:val="002B1B77"/>
    <w:rsid w:val="002B2160"/>
    <w:rsid w:val="002B247E"/>
    <w:rsid w:val="002B3492"/>
    <w:rsid w:val="002B3F9B"/>
    <w:rsid w:val="002B5012"/>
    <w:rsid w:val="002B5459"/>
    <w:rsid w:val="002B5795"/>
    <w:rsid w:val="002B5F00"/>
    <w:rsid w:val="002B6145"/>
    <w:rsid w:val="002B790C"/>
    <w:rsid w:val="002C0328"/>
    <w:rsid w:val="002C10AC"/>
    <w:rsid w:val="002C14CC"/>
    <w:rsid w:val="002C1834"/>
    <w:rsid w:val="002C1A9A"/>
    <w:rsid w:val="002C1F40"/>
    <w:rsid w:val="002C265A"/>
    <w:rsid w:val="002C283C"/>
    <w:rsid w:val="002C29A2"/>
    <w:rsid w:val="002C2C88"/>
    <w:rsid w:val="002C37B2"/>
    <w:rsid w:val="002C42B3"/>
    <w:rsid w:val="002C5A20"/>
    <w:rsid w:val="002C646B"/>
    <w:rsid w:val="002C76BD"/>
    <w:rsid w:val="002C7853"/>
    <w:rsid w:val="002C79EA"/>
    <w:rsid w:val="002D0416"/>
    <w:rsid w:val="002D07F1"/>
    <w:rsid w:val="002D0852"/>
    <w:rsid w:val="002D08B3"/>
    <w:rsid w:val="002D0D02"/>
    <w:rsid w:val="002D1990"/>
    <w:rsid w:val="002D1AE6"/>
    <w:rsid w:val="002D2515"/>
    <w:rsid w:val="002D2533"/>
    <w:rsid w:val="002D2C8B"/>
    <w:rsid w:val="002D3100"/>
    <w:rsid w:val="002D384C"/>
    <w:rsid w:val="002D3948"/>
    <w:rsid w:val="002D4696"/>
    <w:rsid w:val="002D566F"/>
    <w:rsid w:val="002D5AEE"/>
    <w:rsid w:val="002D63F2"/>
    <w:rsid w:val="002D67DD"/>
    <w:rsid w:val="002D6EB9"/>
    <w:rsid w:val="002E0225"/>
    <w:rsid w:val="002E1E0D"/>
    <w:rsid w:val="002E21BF"/>
    <w:rsid w:val="002E28D3"/>
    <w:rsid w:val="002E2A72"/>
    <w:rsid w:val="002E2E0F"/>
    <w:rsid w:val="002E2FDC"/>
    <w:rsid w:val="002E3CA1"/>
    <w:rsid w:val="002E402A"/>
    <w:rsid w:val="002E43BC"/>
    <w:rsid w:val="002E4C5E"/>
    <w:rsid w:val="002E5073"/>
    <w:rsid w:val="002E522A"/>
    <w:rsid w:val="002E5DA1"/>
    <w:rsid w:val="002E690D"/>
    <w:rsid w:val="002E6CAF"/>
    <w:rsid w:val="002E793F"/>
    <w:rsid w:val="002F0122"/>
    <w:rsid w:val="002F026B"/>
    <w:rsid w:val="002F0690"/>
    <w:rsid w:val="002F0A9A"/>
    <w:rsid w:val="002F112B"/>
    <w:rsid w:val="002F15EF"/>
    <w:rsid w:val="002F1BF8"/>
    <w:rsid w:val="002F2C30"/>
    <w:rsid w:val="002F2DDD"/>
    <w:rsid w:val="002F2F99"/>
    <w:rsid w:val="002F307A"/>
    <w:rsid w:val="002F4765"/>
    <w:rsid w:val="002F4D51"/>
    <w:rsid w:val="002F5120"/>
    <w:rsid w:val="002F519B"/>
    <w:rsid w:val="002F5395"/>
    <w:rsid w:val="002F53E4"/>
    <w:rsid w:val="002F542A"/>
    <w:rsid w:val="002F5843"/>
    <w:rsid w:val="002F65F7"/>
    <w:rsid w:val="002F6A7D"/>
    <w:rsid w:val="002F6A89"/>
    <w:rsid w:val="002F6B25"/>
    <w:rsid w:val="002F6BB6"/>
    <w:rsid w:val="002F72F4"/>
    <w:rsid w:val="002F73B7"/>
    <w:rsid w:val="002F799E"/>
    <w:rsid w:val="00300080"/>
    <w:rsid w:val="00300133"/>
    <w:rsid w:val="00300B3E"/>
    <w:rsid w:val="00300C75"/>
    <w:rsid w:val="00300F28"/>
    <w:rsid w:val="003022C1"/>
    <w:rsid w:val="00302CF9"/>
    <w:rsid w:val="003032C2"/>
    <w:rsid w:val="003034BE"/>
    <w:rsid w:val="003038DC"/>
    <w:rsid w:val="00304982"/>
    <w:rsid w:val="003054DB"/>
    <w:rsid w:val="003054DC"/>
    <w:rsid w:val="003055D4"/>
    <w:rsid w:val="00305933"/>
    <w:rsid w:val="00305AB0"/>
    <w:rsid w:val="0030600A"/>
    <w:rsid w:val="00306607"/>
    <w:rsid w:val="003068C3"/>
    <w:rsid w:val="00307E2B"/>
    <w:rsid w:val="003100F3"/>
    <w:rsid w:val="00310579"/>
    <w:rsid w:val="00310C83"/>
    <w:rsid w:val="00311481"/>
    <w:rsid w:val="003130EF"/>
    <w:rsid w:val="00313444"/>
    <w:rsid w:val="00313805"/>
    <w:rsid w:val="00313CA9"/>
    <w:rsid w:val="00314FC2"/>
    <w:rsid w:val="00315E5B"/>
    <w:rsid w:val="00315FB6"/>
    <w:rsid w:val="003164CC"/>
    <w:rsid w:val="003166B2"/>
    <w:rsid w:val="003167B4"/>
    <w:rsid w:val="00316AA5"/>
    <w:rsid w:val="00317D89"/>
    <w:rsid w:val="00320517"/>
    <w:rsid w:val="00320892"/>
    <w:rsid w:val="003216D8"/>
    <w:rsid w:val="00321ABA"/>
    <w:rsid w:val="00321FE6"/>
    <w:rsid w:val="00322021"/>
    <w:rsid w:val="003222BC"/>
    <w:rsid w:val="00322327"/>
    <w:rsid w:val="003226A7"/>
    <w:rsid w:val="00322C52"/>
    <w:rsid w:val="0032303E"/>
    <w:rsid w:val="003232F0"/>
    <w:rsid w:val="00323A76"/>
    <w:rsid w:val="00323B39"/>
    <w:rsid w:val="00324593"/>
    <w:rsid w:val="0032498A"/>
    <w:rsid w:val="00325669"/>
    <w:rsid w:val="00325949"/>
    <w:rsid w:val="00325B6B"/>
    <w:rsid w:val="00325D68"/>
    <w:rsid w:val="003266FA"/>
    <w:rsid w:val="00326702"/>
    <w:rsid w:val="003267CA"/>
    <w:rsid w:val="003272A6"/>
    <w:rsid w:val="0032798A"/>
    <w:rsid w:val="00330994"/>
    <w:rsid w:val="00330C98"/>
    <w:rsid w:val="00330F5A"/>
    <w:rsid w:val="0033165E"/>
    <w:rsid w:val="003324AA"/>
    <w:rsid w:val="0033256D"/>
    <w:rsid w:val="00333946"/>
    <w:rsid w:val="0033398C"/>
    <w:rsid w:val="003339FB"/>
    <w:rsid w:val="00334152"/>
    <w:rsid w:val="00334578"/>
    <w:rsid w:val="003357BE"/>
    <w:rsid w:val="00335CDD"/>
    <w:rsid w:val="00336008"/>
    <w:rsid w:val="003360D0"/>
    <w:rsid w:val="003363A8"/>
    <w:rsid w:val="0033659A"/>
    <w:rsid w:val="003369C4"/>
    <w:rsid w:val="00337116"/>
    <w:rsid w:val="00337713"/>
    <w:rsid w:val="00337D42"/>
    <w:rsid w:val="00337E90"/>
    <w:rsid w:val="00340BE7"/>
    <w:rsid w:val="00340CF6"/>
    <w:rsid w:val="00340FEF"/>
    <w:rsid w:val="00341362"/>
    <w:rsid w:val="00341C1C"/>
    <w:rsid w:val="00341DA9"/>
    <w:rsid w:val="003422D5"/>
    <w:rsid w:val="00342F9E"/>
    <w:rsid w:val="0034334A"/>
    <w:rsid w:val="003433AA"/>
    <w:rsid w:val="00343991"/>
    <w:rsid w:val="00343A06"/>
    <w:rsid w:val="00343E8B"/>
    <w:rsid w:val="003442B9"/>
    <w:rsid w:val="003442C5"/>
    <w:rsid w:val="00344832"/>
    <w:rsid w:val="00345665"/>
    <w:rsid w:val="00345AC0"/>
    <w:rsid w:val="00345F7E"/>
    <w:rsid w:val="00346091"/>
    <w:rsid w:val="003461EF"/>
    <w:rsid w:val="00346225"/>
    <w:rsid w:val="00346291"/>
    <w:rsid w:val="003466FD"/>
    <w:rsid w:val="003468E7"/>
    <w:rsid w:val="00346BBF"/>
    <w:rsid w:val="00346ED6"/>
    <w:rsid w:val="00347481"/>
    <w:rsid w:val="003479F7"/>
    <w:rsid w:val="00350B42"/>
    <w:rsid w:val="00350D4A"/>
    <w:rsid w:val="0035244C"/>
    <w:rsid w:val="003528E1"/>
    <w:rsid w:val="00352A39"/>
    <w:rsid w:val="00353048"/>
    <w:rsid w:val="00353A63"/>
    <w:rsid w:val="003540E1"/>
    <w:rsid w:val="003550C1"/>
    <w:rsid w:val="0035517E"/>
    <w:rsid w:val="00355560"/>
    <w:rsid w:val="00355D42"/>
    <w:rsid w:val="00356228"/>
    <w:rsid w:val="00356844"/>
    <w:rsid w:val="00356E3E"/>
    <w:rsid w:val="00357457"/>
    <w:rsid w:val="003575F6"/>
    <w:rsid w:val="0035761E"/>
    <w:rsid w:val="003576F4"/>
    <w:rsid w:val="00357FD3"/>
    <w:rsid w:val="003603C9"/>
    <w:rsid w:val="0036085F"/>
    <w:rsid w:val="00361308"/>
    <w:rsid w:val="00361DC2"/>
    <w:rsid w:val="00362866"/>
    <w:rsid w:val="00362CF1"/>
    <w:rsid w:val="00363856"/>
    <w:rsid w:val="0036413E"/>
    <w:rsid w:val="00364A15"/>
    <w:rsid w:val="00364B39"/>
    <w:rsid w:val="00365229"/>
    <w:rsid w:val="00365C92"/>
    <w:rsid w:val="00365F4E"/>
    <w:rsid w:val="00366B2C"/>
    <w:rsid w:val="00367B21"/>
    <w:rsid w:val="003708A5"/>
    <w:rsid w:val="00371476"/>
    <w:rsid w:val="0037214B"/>
    <w:rsid w:val="00372535"/>
    <w:rsid w:val="00372BFE"/>
    <w:rsid w:val="00373268"/>
    <w:rsid w:val="003736BC"/>
    <w:rsid w:val="00374297"/>
    <w:rsid w:val="00374EE4"/>
    <w:rsid w:val="003752AE"/>
    <w:rsid w:val="003757CA"/>
    <w:rsid w:val="0037692A"/>
    <w:rsid w:val="003771ED"/>
    <w:rsid w:val="00377982"/>
    <w:rsid w:val="003800A3"/>
    <w:rsid w:val="003808F5"/>
    <w:rsid w:val="00380E1D"/>
    <w:rsid w:val="003821F9"/>
    <w:rsid w:val="00383914"/>
    <w:rsid w:val="00383E38"/>
    <w:rsid w:val="00384043"/>
    <w:rsid w:val="0038460B"/>
    <w:rsid w:val="003849DA"/>
    <w:rsid w:val="003857D9"/>
    <w:rsid w:val="003857EC"/>
    <w:rsid w:val="003860E3"/>
    <w:rsid w:val="00386FF8"/>
    <w:rsid w:val="00387370"/>
    <w:rsid w:val="00390195"/>
    <w:rsid w:val="00391359"/>
    <w:rsid w:val="003921BC"/>
    <w:rsid w:val="00392750"/>
    <w:rsid w:val="003930B6"/>
    <w:rsid w:val="00393938"/>
    <w:rsid w:val="00393BC7"/>
    <w:rsid w:val="00393CA1"/>
    <w:rsid w:val="003952D3"/>
    <w:rsid w:val="003965EB"/>
    <w:rsid w:val="0039687D"/>
    <w:rsid w:val="00397D2F"/>
    <w:rsid w:val="00397DAF"/>
    <w:rsid w:val="003A0406"/>
    <w:rsid w:val="003A09D7"/>
    <w:rsid w:val="003A1401"/>
    <w:rsid w:val="003A164D"/>
    <w:rsid w:val="003A1B96"/>
    <w:rsid w:val="003A1DC5"/>
    <w:rsid w:val="003A2606"/>
    <w:rsid w:val="003A37CC"/>
    <w:rsid w:val="003A39F1"/>
    <w:rsid w:val="003A3B4F"/>
    <w:rsid w:val="003A4BB8"/>
    <w:rsid w:val="003A5035"/>
    <w:rsid w:val="003A5108"/>
    <w:rsid w:val="003A5263"/>
    <w:rsid w:val="003A5BBE"/>
    <w:rsid w:val="003A60A0"/>
    <w:rsid w:val="003A61B3"/>
    <w:rsid w:val="003A6DD0"/>
    <w:rsid w:val="003A7359"/>
    <w:rsid w:val="003A7670"/>
    <w:rsid w:val="003A7E7F"/>
    <w:rsid w:val="003B0021"/>
    <w:rsid w:val="003B0B41"/>
    <w:rsid w:val="003B0C7D"/>
    <w:rsid w:val="003B0DE6"/>
    <w:rsid w:val="003B1611"/>
    <w:rsid w:val="003B21D0"/>
    <w:rsid w:val="003B243B"/>
    <w:rsid w:val="003B2484"/>
    <w:rsid w:val="003B3538"/>
    <w:rsid w:val="003B3583"/>
    <w:rsid w:val="003B3920"/>
    <w:rsid w:val="003B3A00"/>
    <w:rsid w:val="003B3C8D"/>
    <w:rsid w:val="003B4322"/>
    <w:rsid w:val="003B4B9E"/>
    <w:rsid w:val="003B4E1E"/>
    <w:rsid w:val="003B5408"/>
    <w:rsid w:val="003B55C8"/>
    <w:rsid w:val="003B6321"/>
    <w:rsid w:val="003B68C0"/>
    <w:rsid w:val="003B6BA5"/>
    <w:rsid w:val="003B6CC9"/>
    <w:rsid w:val="003B7FDF"/>
    <w:rsid w:val="003C13FD"/>
    <w:rsid w:val="003C249A"/>
    <w:rsid w:val="003C29CA"/>
    <w:rsid w:val="003C2D4E"/>
    <w:rsid w:val="003C2E59"/>
    <w:rsid w:val="003C3264"/>
    <w:rsid w:val="003C34B9"/>
    <w:rsid w:val="003C36AE"/>
    <w:rsid w:val="003C3876"/>
    <w:rsid w:val="003C4091"/>
    <w:rsid w:val="003C4805"/>
    <w:rsid w:val="003C4D96"/>
    <w:rsid w:val="003C511E"/>
    <w:rsid w:val="003C5DE5"/>
    <w:rsid w:val="003C6469"/>
    <w:rsid w:val="003C68BA"/>
    <w:rsid w:val="003C6903"/>
    <w:rsid w:val="003C79FB"/>
    <w:rsid w:val="003D006B"/>
    <w:rsid w:val="003D0232"/>
    <w:rsid w:val="003D1700"/>
    <w:rsid w:val="003D18C8"/>
    <w:rsid w:val="003D1A67"/>
    <w:rsid w:val="003D1BC9"/>
    <w:rsid w:val="003D1D6B"/>
    <w:rsid w:val="003D1E54"/>
    <w:rsid w:val="003D23C2"/>
    <w:rsid w:val="003D2699"/>
    <w:rsid w:val="003D2B37"/>
    <w:rsid w:val="003D3744"/>
    <w:rsid w:val="003D3D7D"/>
    <w:rsid w:val="003D50FA"/>
    <w:rsid w:val="003D5391"/>
    <w:rsid w:val="003D5681"/>
    <w:rsid w:val="003D56C6"/>
    <w:rsid w:val="003D5983"/>
    <w:rsid w:val="003D7B48"/>
    <w:rsid w:val="003D7DEB"/>
    <w:rsid w:val="003E0382"/>
    <w:rsid w:val="003E0E04"/>
    <w:rsid w:val="003E1907"/>
    <w:rsid w:val="003E1FC2"/>
    <w:rsid w:val="003E22EA"/>
    <w:rsid w:val="003E2CB5"/>
    <w:rsid w:val="003E2E4E"/>
    <w:rsid w:val="003E3284"/>
    <w:rsid w:val="003E3858"/>
    <w:rsid w:val="003E38C6"/>
    <w:rsid w:val="003E3A61"/>
    <w:rsid w:val="003E48F8"/>
    <w:rsid w:val="003E56FC"/>
    <w:rsid w:val="003E603B"/>
    <w:rsid w:val="003E6194"/>
    <w:rsid w:val="003E6838"/>
    <w:rsid w:val="003E6A75"/>
    <w:rsid w:val="003E6AFA"/>
    <w:rsid w:val="003E729F"/>
    <w:rsid w:val="003E7883"/>
    <w:rsid w:val="003F007B"/>
    <w:rsid w:val="003F03B2"/>
    <w:rsid w:val="003F08DC"/>
    <w:rsid w:val="003F0DB0"/>
    <w:rsid w:val="003F109A"/>
    <w:rsid w:val="003F129D"/>
    <w:rsid w:val="003F15E2"/>
    <w:rsid w:val="003F17AC"/>
    <w:rsid w:val="003F1DC4"/>
    <w:rsid w:val="003F296C"/>
    <w:rsid w:val="003F4C59"/>
    <w:rsid w:val="003F5463"/>
    <w:rsid w:val="003F561E"/>
    <w:rsid w:val="003F6480"/>
    <w:rsid w:val="003F7B30"/>
    <w:rsid w:val="00400525"/>
    <w:rsid w:val="00400982"/>
    <w:rsid w:val="00402132"/>
    <w:rsid w:val="004023BA"/>
    <w:rsid w:val="004029F6"/>
    <w:rsid w:val="00402B61"/>
    <w:rsid w:val="00402C6E"/>
    <w:rsid w:val="00402D84"/>
    <w:rsid w:val="00403C63"/>
    <w:rsid w:val="00403CAD"/>
    <w:rsid w:val="00403DC4"/>
    <w:rsid w:val="004045D8"/>
    <w:rsid w:val="00404865"/>
    <w:rsid w:val="00404EBF"/>
    <w:rsid w:val="00404F7A"/>
    <w:rsid w:val="0040642D"/>
    <w:rsid w:val="00406A44"/>
    <w:rsid w:val="00407151"/>
    <w:rsid w:val="004072C4"/>
    <w:rsid w:val="0040768C"/>
    <w:rsid w:val="0040770A"/>
    <w:rsid w:val="00407825"/>
    <w:rsid w:val="00407B8A"/>
    <w:rsid w:val="00407DCA"/>
    <w:rsid w:val="00407FD9"/>
    <w:rsid w:val="00411692"/>
    <w:rsid w:val="004117FF"/>
    <w:rsid w:val="00412004"/>
    <w:rsid w:val="0041228D"/>
    <w:rsid w:val="00413461"/>
    <w:rsid w:val="0041346D"/>
    <w:rsid w:val="0041353B"/>
    <w:rsid w:val="00414DB8"/>
    <w:rsid w:val="00415073"/>
    <w:rsid w:val="004153D8"/>
    <w:rsid w:val="00416442"/>
    <w:rsid w:val="00416915"/>
    <w:rsid w:val="00416C16"/>
    <w:rsid w:val="00417062"/>
    <w:rsid w:val="0041708E"/>
    <w:rsid w:val="00417CA2"/>
    <w:rsid w:val="00417CBE"/>
    <w:rsid w:val="00420B55"/>
    <w:rsid w:val="00420C12"/>
    <w:rsid w:val="0042137C"/>
    <w:rsid w:val="0042171C"/>
    <w:rsid w:val="00421A4E"/>
    <w:rsid w:val="00421A95"/>
    <w:rsid w:val="00421C2E"/>
    <w:rsid w:val="0042245D"/>
    <w:rsid w:val="00422DCB"/>
    <w:rsid w:val="00422E96"/>
    <w:rsid w:val="00422F9D"/>
    <w:rsid w:val="00423158"/>
    <w:rsid w:val="00423303"/>
    <w:rsid w:val="004242F0"/>
    <w:rsid w:val="004247E6"/>
    <w:rsid w:val="0042491B"/>
    <w:rsid w:val="00424C67"/>
    <w:rsid w:val="004253A1"/>
    <w:rsid w:val="004254CC"/>
    <w:rsid w:val="00425E3E"/>
    <w:rsid w:val="00426845"/>
    <w:rsid w:val="004268CA"/>
    <w:rsid w:val="00426F8E"/>
    <w:rsid w:val="00427ED0"/>
    <w:rsid w:val="0043027F"/>
    <w:rsid w:val="00430749"/>
    <w:rsid w:val="00430E1D"/>
    <w:rsid w:val="004313B4"/>
    <w:rsid w:val="00434142"/>
    <w:rsid w:val="0043433A"/>
    <w:rsid w:val="0043465B"/>
    <w:rsid w:val="004347B5"/>
    <w:rsid w:val="004349B1"/>
    <w:rsid w:val="00434F7E"/>
    <w:rsid w:val="004357CE"/>
    <w:rsid w:val="0043601B"/>
    <w:rsid w:val="00436302"/>
    <w:rsid w:val="00436621"/>
    <w:rsid w:val="00436D49"/>
    <w:rsid w:val="00437135"/>
    <w:rsid w:val="00437706"/>
    <w:rsid w:val="00440075"/>
    <w:rsid w:val="00440444"/>
    <w:rsid w:val="0044054A"/>
    <w:rsid w:val="00441675"/>
    <w:rsid w:val="00441CD2"/>
    <w:rsid w:val="00442379"/>
    <w:rsid w:val="004423B0"/>
    <w:rsid w:val="00442DF9"/>
    <w:rsid w:val="0044318B"/>
    <w:rsid w:val="00443AA8"/>
    <w:rsid w:val="00443B7F"/>
    <w:rsid w:val="00443E26"/>
    <w:rsid w:val="00444D6D"/>
    <w:rsid w:val="00444D99"/>
    <w:rsid w:val="004453AD"/>
    <w:rsid w:val="0044594E"/>
    <w:rsid w:val="004459D8"/>
    <w:rsid w:val="00445CF6"/>
    <w:rsid w:val="00446159"/>
    <w:rsid w:val="00446498"/>
    <w:rsid w:val="00446A40"/>
    <w:rsid w:val="00446BD2"/>
    <w:rsid w:val="004479EB"/>
    <w:rsid w:val="004500D8"/>
    <w:rsid w:val="004511E2"/>
    <w:rsid w:val="00451975"/>
    <w:rsid w:val="00451EC9"/>
    <w:rsid w:val="00451F01"/>
    <w:rsid w:val="00452F50"/>
    <w:rsid w:val="00453203"/>
    <w:rsid w:val="004534BE"/>
    <w:rsid w:val="004537FC"/>
    <w:rsid w:val="004539FC"/>
    <w:rsid w:val="004541E1"/>
    <w:rsid w:val="00454489"/>
    <w:rsid w:val="00454606"/>
    <w:rsid w:val="00455084"/>
    <w:rsid w:val="00455FE1"/>
    <w:rsid w:val="00456893"/>
    <w:rsid w:val="004568A7"/>
    <w:rsid w:val="00456DEA"/>
    <w:rsid w:val="00456F5F"/>
    <w:rsid w:val="00456FEB"/>
    <w:rsid w:val="00457436"/>
    <w:rsid w:val="004575B4"/>
    <w:rsid w:val="00457626"/>
    <w:rsid w:val="00457F2E"/>
    <w:rsid w:val="00460265"/>
    <w:rsid w:val="00460667"/>
    <w:rsid w:val="004609DF"/>
    <w:rsid w:val="00460ABA"/>
    <w:rsid w:val="00460B8D"/>
    <w:rsid w:val="00461734"/>
    <w:rsid w:val="00461ACC"/>
    <w:rsid w:val="00461C2D"/>
    <w:rsid w:val="00461E89"/>
    <w:rsid w:val="00462D01"/>
    <w:rsid w:val="00462EC5"/>
    <w:rsid w:val="00463731"/>
    <w:rsid w:val="00463AAD"/>
    <w:rsid w:val="004640F5"/>
    <w:rsid w:val="00465108"/>
    <w:rsid w:val="00465580"/>
    <w:rsid w:val="00465886"/>
    <w:rsid w:val="00465986"/>
    <w:rsid w:val="00466328"/>
    <w:rsid w:val="0046673F"/>
    <w:rsid w:val="00466CEC"/>
    <w:rsid w:val="00467269"/>
    <w:rsid w:val="004672DF"/>
    <w:rsid w:val="00467357"/>
    <w:rsid w:val="0046755B"/>
    <w:rsid w:val="00467ED5"/>
    <w:rsid w:val="004704E2"/>
    <w:rsid w:val="004706DB"/>
    <w:rsid w:val="00471427"/>
    <w:rsid w:val="00471549"/>
    <w:rsid w:val="004715DF"/>
    <w:rsid w:val="00471E65"/>
    <w:rsid w:val="004731F9"/>
    <w:rsid w:val="0047324E"/>
    <w:rsid w:val="00473C91"/>
    <w:rsid w:val="00474230"/>
    <w:rsid w:val="004744DA"/>
    <w:rsid w:val="00474A05"/>
    <w:rsid w:val="0047614A"/>
    <w:rsid w:val="00476201"/>
    <w:rsid w:val="00476544"/>
    <w:rsid w:val="00477451"/>
    <w:rsid w:val="00477ADF"/>
    <w:rsid w:val="00477CF0"/>
    <w:rsid w:val="00477CF7"/>
    <w:rsid w:val="004805AE"/>
    <w:rsid w:val="00480F99"/>
    <w:rsid w:val="004811CF"/>
    <w:rsid w:val="0048180C"/>
    <w:rsid w:val="004823E4"/>
    <w:rsid w:val="00482ED8"/>
    <w:rsid w:val="00482F7E"/>
    <w:rsid w:val="0048324B"/>
    <w:rsid w:val="00483742"/>
    <w:rsid w:val="00484385"/>
    <w:rsid w:val="004848E4"/>
    <w:rsid w:val="00484AEE"/>
    <w:rsid w:val="00484EA5"/>
    <w:rsid w:val="0048504F"/>
    <w:rsid w:val="00485762"/>
    <w:rsid w:val="00485CA8"/>
    <w:rsid w:val="00485DF1"/>
    <w:rsid w:val="004866FB"/>
    <w:rsid w:val="00486B41"/>
    <w:rsid w:val="00486B9D"/>
    <w:rsid w:val="00486C54"/>
    <w:rsid w:val="0048705E"/>
    <w:rsid w:val="00487A32"/>
    <w:rsid w:val="00487D8F"/>
    <w:rsid w:val="004902EB"/>
    <w:rsid w:val="0049041E"/>
    <w:rsid w:val="00492185"/>
    <w:rsid w:val="00492D30"/>
    <w:rsid w:val="00492D53"/>
    <w:rsid w:val="004944FF"/>
    <w:rsid w:val="004945D1"/>
    <w:rsid w:val="004952A7"/>
    <w:rsid w:val="00495966"/>
    <w:rsid w:val="0049607C"/>
    <w:rsid w:val="00496EC0"/>
    <w:rsid w:val="00497502"/>
    <w:rsid w:val="00497673"/>
    <w:rsid w:val="004979AE"/>
    <w:rsid w:val="004A0ED8"/>
    <w:rsid w:val="004A20A4"/>
    <w:rsid w:val="004A2305"/>
    <w:rsid w:val="004A26FD"/>
    <w:rsid w:val="004A3251"/>
    <w:rsid w:val="004A32E4"/>
    <w:rsid w:val="004A34BC"/>
    <w:rsid w:val="004A386F"/>
    <w:rsid w:val="004A44ED"/>
    <w:rsid w:val="004A478C"/>
    <w:rsid w:val="004A48C7"/>
    <w:rsid w:val="004A5010"/>
    <w:rsid w:val="004A5283"/>
    <w:rsid w:val="004A546D"/>
    <w:rsid w:val="004A61AA"/>
    <w:rsid w:val="004A63C9"/>
    <w:rsid w:val="004A656D"/>
    <w:rsid w:val="004A70F6"/>
    <w:rsid w:val="004A75F0"/>
    <w:rsid w:val="004A78F1"/>
    <w:rsid w:val="004A7963"/>
    <w:rsid w:val="004A79E8"/>
    <w:rsid w:val="004B013B"/>
    <w:rsid w:val="004B06E8"/>
    <w:rsid w:val="004B0988"/>
    <w:rsid w:val="004B0D16"/>
    <w:rsid w:val="004B11C1"/>
    <w:rsid w:val="004B15CD"/>
    <w:rsid w:val="004B2031"/>
    <w:rsid w:val="004B24B1"/>
    <w:rsid w:val="004B3665"/>
    <w:rsid w:val="004B3999"/>
    <w:rsid w:val="004B3DE9"/>
    <w:rsid w:val="004B4F9D"/>
    <w:rsid w:val="004B5337"/>
    <w:rsid w:val="004B5625"/>
    <w:rsid w:val="004B5D1F"/>
    <w:rsid w:val="004B5F94"/>
    <w:rsid w:val="004B6388"/>
    <w:rsid w:val="004B7B87"/>
    <w:rsid w:val="004C0543"/>
    <w:rsid w:val="004C0686"/>
    <w:rsid w:val="004C08A5"/>
    <w:rsid w:val="004C2C7B"/>
    <w:rsid w:val="004C3D2B"/>
    <w:rsid w:val="004C4051"/>
    <w:rsid w:val="004C45D8"/>
    <w:rsid w:val="004C4D9F"/>
    <w:rsid w:val="004C505F"/>
    <w:rsid w:val="004C5232"/>
    <w:rsid w:val="004C533E"/>
    <w:rsid w:val="004C57BD"/>
    <w:rsid w:val="004C66AB"/>
    <w:rsid w:val="004C6EA8"/>
    <w:rsid w:val="004C73D1"/>
    <w:rsid w:val="004C76FA"/>
    <w:rsid w:val="004D054A"/>
    <w:rsid w:val="004D086B"/>
    <w:rsid w:val="004D109E"/>
    <w:rsid w:val="004D155C"/>
    <w:rsid w:val="004D23A8"/>
    <w:rsid w:val="004D2E24"/>
    <w:rsid w:val="004D3039"/>
    <w:rsid w:val="004D34C3"/>
    <w:rsid w:val="004D3839"/>
    <w:rsid w:val="004D3E0E"/>
    <w:rsid w:val="004D4522"/>
    <w:rsid w:val="004D4807"/>
    <w:rsid w:val="004D4EBD"/>
    <w:rsid w:val="004D56EA"/>
    <w:rsid w:val="004D56FF"/>
    <w:rsid w:val="004D673A"/>
    <w:rsid w:val="004D6A15"/>
    <w:rsid w:val="004D7AE4"/>
    <w:rsid w:val="004E0381"/>
    <w:rsid w:val="004E0AAF"/>
    <w:rsid w:val="004E0D22"/>
    <w:rsid w:val="004E0F6B"/>
    <w:rsid w:val="004E1092"/>
    <w:rsid w:val="004E1C12"/>
    <w:rsid w:val="004E3644"/>
    <w:rsid w:val="004E389A"/>
    <w:rsid w:val="004E40CF"/>
    <w:rsid w:val="004E42FF"/>
    <w:rsid w:val="004E5B7D"/>
    <w:rsid w:val="004E6299"/>
    <w:rsid w:val="004E6A70"/>
    <w:rsid w:val="004E6B3D"/>
    <w:rsid w:val="004E6C78"/>
    <w:rsid w:val="004E6CB8"/>
    <w:rsid w:val="004F04EA"/>
    <w:rsid w:val="004F1623"/>
    <w:rsid w:val="004F2578"/>
    <w:rsid w:val="004F2600"/>
    <w:rsid w:val="004F26ED"/>
    <w:rsid w:val="004F2B3A"/>
    <w:rsid w:val="004F2DDB"/>
    <w:rsid w:val="004F343F"/>
    <w:rsid w:val="004F34F0"/>
    <w:rsid w:val="004F3986"/>
    <w:rsid w:val="004F411D"/>
    <w:rsid w:val="004F4F1D"/>
    <w:rsid w:val="004F5748"/>
    <w:rsid w:val="004F5CDA"/>
    <w:rsid w:val="004F609F"/>
    <w:rsid w:val="004F6470"/>
    <w:rsid w:val="004F6A78"/>
    <w:rsid w:val="004F6EE3"/>
    <w:rsid w:val="004F7DA8"/>
    <w:rsid w:val="00500333"/>
    <w:rsid w:val="0050240D"/>
    <w:rsid w:val="005028C0"/>
    <w:rsid w:val="00502A0C"/>
    <w:rsid w:val="005030C4"/>
    <w:rsid w:val="005032B9"/>
    <w:rsid w:val="0050332A"/>
    <w:rsid w:val="005035FB"/>
    <w:rsid w:val="005036B5"/>
    <w:rsid w:val="005044A2"/>
    <w:rsid w:val="005048F2"/>
    <w:rsid w:val="00504B15"/>
    <w:rsid w:val="005055AE"/>
    <w:rsid w:val="005060A0"/>
    <w:rsid w:val="00506572"/>
    <w:rsid w:val="00506DC9"/>
    <w:rsid w:val="005078FD"/>
    <w:rsid w:val="0051045E"/>
    <w:rsid w:val="0051100B"/>
    <w:rsid w:val="00512CB0"/>
    <w:rsid w:val="005134D7"/>
    <w:rsid w:val="005147F0"/>
    <w:rsid w:val="005148A1"/>
    <w:rsid w:val="005151A7"/>
    <w:rsid w:val="0051576C"/>
    <w:rsid w:val="00515EF0"/>
    <w:rsid w:val="0051613E"/>
    <w:rsid w:val="00516819"/>
    <w:rsid w:val="00516B34"/>
    <w:rsid w:val="0051769C"/>
    <w:rsid w:val="005176B4"/>
    <w:rsid w:val="00517A84"/>
    <w:rsid w:val="00520462"/>
    <w:rsid w:val="00520573"/>
    <w:rsid w:val="005206E0"/>
    <w:rsid w:val="0052135D"/>
    <w:rsid w:val="005215C7"/>
    <w:rsid w:val="00522FBD"/>
    <w:rsid w:val="005232E4"/>
    <w:rsid w:val="0052342F"/>
    <w:rsid w:val="00523877"/>
    <w:rsid w:val="00523A21"/>
    <w:rsid w:val="00524BDE"/>
    <w:rsid w:val="00524F8D"/>
    <w:rsid w:val="00525373"/>
    <w:rsid w:val="005253C8"/>
    <w:rsid w:val="005253CF"/>
    <w:rsid w:val="005269EA"/>
    <w:rsid w:val="00531562"/>
    <w:rsid w:val="0053182D"/>
    <w:rsid w:val="00531C7B"/>
    <w:rsid w:val="00531CB7"/>
    <w:rsid w:val="0053272D"/>
    <w:rsid w:val="005329E3"/>
    <w:rsid w:val="00532D4C"/>
    <w:rsid w:val="00532F1F"/>
    <w:rsid w:val="00532F40"/>
    <w:rsid w:val="005330B9"/>
    <w:rsid w:val="00534066"/>
    <w:rsid w:val="0053431A"/>
    <w:rsid w:val="0053537E"/>
    <w:rsid w:val="00535D30"/>
    <w:rsid w:val="00536672"/>
    <w:rsid w:val="00536A2E"/>
    <w:rsid w:val="00536C22"/>
    <w:rsid w:val="00537108"/>
    <w:rsid w:val="00537BF9"/>
    <w:rsid w:val="00537D32"/>
    <w:rsid w:val="00537E7E"/>
    <w:rsid w:val="005409A2"/>
    <w:rsid w:val="005409B0"/>
    <w:rsid w:val="00540F38"/>
    <w:rsid w:val="00541916"/>
    <w:rsid w:val="00541FBD"/>
    <w:rsid w:val="00542187"/>
    <w:rsid w:val="005425E1"/>
    <w:rsid w:val="00542F03"/>
    <w:rsid w:val="0054329B"/>
    <w:rsid w:val="00544094"/>
    <w:rsid w:val="0054480E"/>
    <w:rsid w:val="00544A29"/>
    <w:rsid w:val="00544A50"/>
    <w:rsid w:val="00546354"/>
    <w:rsid w:val="00546507"/>
    <w:rsid w:val="005470ED"/>
    <w:rsid w:val="00547448"/>
    <w:rsid w:val="00547FBA"/>
    <w:rsid w:val="005503F8"/>
    <w:rsid w:val="00550820"/>
    <w:rsid w:val="00550DC6"/>
    <w:rsid w:val="00550EA6"/>
    <w:rsid w:val="00551F3F"/>
    <w:rsid w:val="0055210E"/>
    <w:rsid w:val="005529D9"/>
    <w:rsid w:val="00552C5E"/>
    <w:rsid w:val="00552E3A"/>
    <w:rsid w:val="00553269"/>
    <w:rsid w:val="00553562"/>
    <w:rsid w:val="00553750"/>
    <w:rsid w:val="00553ECB"/>
    <w:rsid w:val="00553F75"/>
    <w:rsid w:val="005542E0"/>
    <w:rsid w:val="0055455C"/>
    <w:rsid w:val="005549A6"/>
    <w:rsid w:val="00554B6E"/>
    <w:rsid w:val="0055531A"/>
    <w:rsid w:val="005566C1"/>
    <w:rsid w:val="00556737"/>
    <w:rsid w:val="00557647"/>
    <w:rsid w:val="00557912"/>
    <w:rsid w:val="00557AD9"/>
    <w:rsid w:val="00557BCA"/>
    <w:rsid w:val="00560688"/>
    <w:rsid w:val="00560AAF"/>
    <w:rsid w:val="00560F69"/>
    <w:rsid w:val="0056158C"/>
    <w:rsid w:val="00561A45"/>
    <w:rsid w:val="00562101"/>
    <w:rsid w:val="00563CFC"/>
    <w:rsid w:val="00563DA5"/>
    <w:rsid w:val="00564F67"/>
    <w:rsid w:val="0056512E"/>
    <w:rsid w:val="005651B3"/>
    <w:rsid w:val="005663F5"/>
    <w:rsid w:val="00566786"/>
    <w:rsid w:val="00566A98"/>
    <w:rsid w:val="00566DC5"/>
    <w:rsid w:val="00567CC2"/>
    <w:rsid w:val="00570502"/>
    <w:rsid w:val="00570725"/>
    <w:rsid w:val="00571C43"/>
    <w:rsid w:val="00572069"/>
    <w:rsid w:val="00572174"/>
    <w:rsid w:val="0057236C"/>
    <w:rsid w:val="00572B53"/>
    <w:rsid w:val="00572B94"/>
    <w:rsid w:val="00573597"/>
    <w:rsid w:val="00573D98"/>
    <w:rsid w:val="00573FE4"/>
    <w:rsid w:val="00574953"/>
    <w:rsid w:val="00574B68"/>
    <w:rsid w:val="00574F05"/>
    <w:rsid w:val="00576532"/>
    <w:rsid w:val="00576C67"/>
    <w:rsid w:val="00577325"/>
    <w:rsid w:val="00581489"/>
    <w:rsid w:val="005816B8"/>
    <w:rsid w:val="005820A6"/>
    <w:rsid w:val="0058287D"/>
    <w:rsid w:val="00582958"/>
    <w:rsid w:val="00582EE0"/>
    <w:rsid w:val="00582F1B"/>
    <w:rsid w:val="005834BF"/>
    <w:rsid w:val="00583676"/>
    <w:rsid w:val="00583F92"/>
    <w:rsid w:val="00584A0D"/>
    <w:rsid w:val="005864DD"/>
    <w:rsid w:val="005868AC"/>
    <w:rsid w:val="00586ED0"/>
    <w:rsid w:val="00586FB1"/>
    <w:rsid w:val="0058768A"/>
    <w:rsid w:val="00587A3D"/>
    <w:rsid w:val="00587ACB"/>
    <w:rsid w:val="00587BAF"/>
    <w:rsid w:val="00587E92"/>
    <w:rsid w:val="00590398"/>
    <w:rsid w:val="00590B4C"/>
    <w:rsid w:val="005917F3"/>
    <w:rsid w:val="005929B3"/>
    <w:rsid w:val="00592DA0"/>
    <w:rsid w:val="0059346C"/>
    <w:rsid w:val="00593577"/>
    <w:rsid w:val="00593B60"/>
    <w:rsid w:val="00595C5B"/>
    <w:rsid w:val="005965C0"/>
    <w:rsid w:val="00596B7F"/>
    <w:rsid w:val="00596F76"/>
    <w:rsid w:val="00597406"/>
    <w:rsid w:val="00597977"/>
    <w:rsid w:val="005A0185"/>
    <w:rsid w:val="005A0650"/>
    <w:rsid w:val="005A1A50"/>
    <w:rsid w:val="005A3DA4"/>
    <w:rsid w:val="005A3E20"/>
    <w:rsid w:val="005A4562"/>
    <w:rsid w:val="005A45D4"/>
    <w:rsid w:val="005A4FEC"/>
    <w:rsid w:val="005A50E5"/>
    <w:rsid w:val="005A5325"/>
    <w:rsid w:val="005A5434"/>
    <w:rsid w:val="005A547A"/>
    <w:rsid w:val="005A5E8A"/>
    <w:rsid w:val="005B0789"/>
    <w:rsid w:val="005B0B58"/>
    <w:rsid w:val="005B0E56"/>
    <w:rsid w:val="005B1505"/>
    <w:rsid w:val="005B1597"/>
    <w:rsid w:val="005B19F7"/>
    <w:rsid w:val="005B227A"/>
    <w:rsid w:val="005B24B6"/>
    <w:rsid w:val="005B2B9A"/>
    <w:rsid w:val="005B2CF3"/>
    <w:rsid w:val="005B3315"/>
    <w:rsid w:val="005B3C4B"/>
    <w:rsid w:val="005B3DDE"/>
    <w:rsid w:val="005B43ED"/>
    <w:rsid w:val="005B465F"/>
    <w:rsid w:val="005B4927"/>
    <w:rsid w:val="005B5085"/>
    <w:rsid w:val="005B58D2"/>
    <w:rsid w:val="005B5A54"/>
    <w:rsid w:val="005B6F8D"/>
    <w:rsid w:val="005B7420"/>
    <w:rsid w:val="005B7665"/>
    <w:rsid w:val="005B7826"/>
    <w:rsid w:val="005B7D92"/>
    <w:rsid w:val="005C0262"/>
    <w:rsid w:val="005C12C6"/>
    <w:rsid w:val="005C2072"/>
    <w:rsid w:val="005C3247"/>
    <w:rsid w:val="005C3272"/>
    <w:rsid w:val="005C3D77"/>
    <w:rsid w:val="005C3D7D"/>
    <w:rsid w:val="005C44C5"/>
    <w:rsid w:val="005C4F90"/>
    <w:rsid w:val="005C537D"/>
    <w:rsid w:val="005C590D"/>
    <w:rsid w:val="005C5E1F"/>
    <w:rsid w:val="005C602F"/>
    <w:rsid w:val="005C64AF"/>
    <w:rsid w:val="005C6F4B"/>
    <w:rsid w:val="005C70A5"/>
    <w:rsid w:val="005D0D8F"/>
    <w:rsid w:val="005D13AE"/>
    <w:rsid w:val="005D22D1"/>
    <w:rsid w:val="005D2326"/>
    <w:rsid w:val="005D28A8"/>
    <w:rsid w:val="005D291F"/>
    <w:rsid w:val="005D311A"/>
    <w:rsid w:val="005D365E"/>
    <w:rsid w:val="005D3880"/>
    <w:rsid w:val="005D3924"/>
    <w:rsid w:val="005D3DC1"/>
    <w:rsid w:val="005D45AD"/>
    <w:rsid w:val="005D4B77"/>
    <w:rsid w:val="005D6172"/>
    <w:rsid w:val="005D61CF"/>
    <w:rsid w:val="005D6BA8"/>
    <w:rsid w:val="005D6BDF"/>
    <w:rsid w:val="005E00CB"/>
    <w:rsid w:val="005E060B"/>
    <w:rsid w:val="005E0EFF"/>
    <w:rsid w:val="005E11F0"/>
    <w:rsid w:val="005E13F2"/>
    <w:rsid w:val="005E37AB"/>
    <w:rsid w:val="005E3C79"/>
    <w:rsid w:val="005E51CE"/>
    <w:rsid w:val="005E554C"/>
    <w:rsid w:val="005E56E1"/>
    <w:rsid w:val="005E5A47"/>
    <w:rsid w:val="005E650F"/>
    <w:rsid w:val="005E66FE"/>
    <w:rsid w:val="005E694E"/>
    <w:rsid w:val="005E734D"/>
    <w:rsid w:val="005E75EC"/>
    <w:rsid w:val="005E76FD"/>
    <w:rsid w:val="005E7F89"/>
    <w:rsid w:val="005F02A3"/>
    <w:rsid w:val="005F082C"/>
    <w:rsid w:val="005F11AD"/>
    <w:rsid w:val="005F11F5"/>
    <w:rsid w:val="005F20DC"/>
    <w:rsid w:val="005F230F"/>
    <w:rsid w:val="005F25E9"/>
    <w:rsid w:val="005F27E0"/>
    <w:rsid w:val="005F2A5A"/>
    <w:rsid w:val="005F322B"/>
    <w:rsid w:val="005F3767"/>
    <w:rsid w:val="005F3A61"/>
    <w:rsid w:val="005F42F6"/>
    <w:rsid w:val="005F495B"/>
    <w:rsid w:val="005F63A8"/>
    <w:rsid w:val="005F78AB"/>
    <w:rsid w:val="00600006"/>
    <w:rsid w:val="006007BE"/>
    <w:rsid w:val="00600E4E"/>
    <w:rsid w:val="0060105A"/>
    <w:rsid w:val="0060199D"/>
    <w:rsid w:val="00601B0C"/>
    <w:rsid w:val="0060219B"/>
    <w:rsid w:val="006024CB"/>
    <w:rsid w:val="0060280F"/>
    <w:rsid w:val="006046C6"/>
    <w:rsid w:val="006051A2"/>
    <w:rsid w:val="006053D5"/>
    <w:rsid w:val="00605D68"/>
    <w:rsid w:val="00606AA2"/>
    <w:rsid w:val="00606C5E"/>
    <w:rsid w:val="00606D70"/>
    <w:rsid w:val="00607E9B"/>
    <w:rsid w:val="00610C0C"/>
    <w:rsid w:val="0061132E"/>
    <w:rsid w:val="00611417"/>
    <w:rsid w:val="00611451"/>
    <w:rsid w:val="00611F7D"/>
    <w:rsid w:val="00612506"/>
    <w:rsid w:val="00612E79"/>
    <w:rsid w:val="00613744"/>
    <w:rsid w:val="00613B54"/>
    <w:rsid w:val="00613E5F"/>
    <w:rsid w:val="00614845"/>
    <w:rsid w:val="00614B42"/>
    <w:rsid w:val="006155E2"/>
    <w:rsid w:val="00615762"/>
    <w:rsid w:val="006161CD"/>
    <w:rsid w:val="00616534"/>
    <w:rsid w:val="00616B34"/>
    <w:rsid w:val="00616B7F"/>
    <w:rsid w:val="006175CD"/>
    <w:rsid w:val="0061784C"/>
    <w:rsid w:val="00617F2B"/>
    <w:rsid w:val="00620362"/>
    <w:rsid w:val="00620474"/>
    <w:rsid w:val="006206A1"/>
    <w:rsid w:val="00620890"/>
    <w:rsid w:val="00620C84"/>
    <w:rsid w:val="00621615"/>
    <w:rsid w:val="00622590"/>
    <w:rsid w:val="00622711"/>
    <w:rsid w:val="00623A6A"/>
    <w:rsid w:val="006243FB"/>
    <w:rsid w:val="00624901"/>
    <w:rsid w:val="0062522C"/>
    <w:rsid w:val="00626ACC"/>
    <w:rsid w:val="00626D6A"/>
    <w:rsid w:val="006279F0"/>
    <w:rsid w:val="00627C8D"/>
    <w:rsid w:val="00627DF4"/>
    <w:rsid w:val="0063020D"/>
    <w:rsid w:val="0063090B"/>
    <w:rsid w:val="00631672"/>
    <w:rsid w:val="006317E8"/>
    <w:rsid w:val="00631B29"/>
    <w:rsid w:val="00631BCB"/>
    <w:rsid w:val="00631C08"/>
    <w:rsid w:val="00632345"/>
    <w:rsid w:val="00632452"/>
    <w:rsid w:val="00632EB6"/>
    <w:rsid w:val="00633468"/>
    <w:rsid w:val="00633B42"/>
    <w:rsid w:val="00636238"/>
    <w:rsid w:val="0063695E"/>
    <w:rsid w:val="00636CDA"/>
    <w:rsid w:val="0063742A"/>
    <w:rsid w:val="00637F75"/>
    <w:rsid w:val="00637FD7"/>
    <w:rsid w:val="0064068D"/>
    <w:rsid w:val="00640E0A"/>
    <w:rsid w:val="00641698"/>
    <w:rsid w:val="00641C2D"/>
    <w:rsid w:val="00642CE4"/>
    <w:rsid w:val="00643031"/>
    <w:rsid w:val="00643260"/>
    <w:rsid w:val="00643BCF"/>
    <w:rsid w:val="00643D04"/>
    <w:rsid w:val="0064455B"/>
    <w:rsid w:val="006448BA"/>
    <w:rsid w:val="006452DE"/>
    <w:rsid w:val="006453C7"/>
    <w:rsid w:val="00645423"/>
    <w:rsid w:val="0064602F"/>
    <w:rsid w:val="006471A2"/>
    <w:rsid w:val="00647343"/>
    <w:rsid w:val="006474EF"/>
    <w:rsid w:val="006475D4"/>
    <w:rsid w:val="006476FC"/>
    <w:rsid w:val="00647B66"/>
    <w:rsid w:val="00650623"/>
    <w:rsid w:val="00650627"/>
    <w:rsid w:val="006506E1"/>
    <w:rsid w:val="00650852"/>
    <w:rsid w:val="00651074"/>
    <w:rsid w:val="00651B29"/>
    <w:rsid w:val="00653C86"/>
    <w:rsid w:val="00653F5F"/>
    <w:rsid w:val="00654470"/>
    <w:rsid w:val="00654E93"/>
    <w:rsid w:val="00655432"/>
    <w:rsid w:val="0065543C"/>
    <w:rsid w:val="00656F69"/>
    <w:rsid w:val="00657BE4"/>
    <w:rsid w:val="006600DF"/>
    <w:rsid w:val="00660382"/>
    <w:rsid w:val="0066043B"/>
    <w:rsid w:val="00660A6C"/>
    <w:rsid w:val="00660DBD"/>
    <w:rsid w:val="0066122D"/>
    <w:rsid w:val="0066142A"/>
    <w:rsid w:val="00661885"/>
    <w:rsid w:val="006619FF"/>
    <w:rsid w:val="0066373D"/>
    <w:rsid w:val="00663AB3"/>
    <w:rsid w:val="00663B25"/>
    <w:rsid w:val="00663CC7"/>
    <w:rsid w:val="0066424F"/>
    <w:rsid w:val="00665237"/>
    <w:rsid w:val="0066553D"/>
    <w:rsid w:val="006656B8"/>
    <w:rsid w:val="0066636A"/>
    <w:rsid w:val="0066722C"/>
    <w:rsid w:val="006702C9"/>
    <w:rsid w:val="006708BF"/>
    <w:rsid w:val="00670A43"/>
    <w:rsid w:val="00670FE8"/>
    <w:rsid w:val="00671A8D"/>
    <w:rsid w:val="00672DC0"/>
    <w:rsid w:val="006730F2"/>
    <w:rsid w:val="0067353E"/>
    <w:rsid w:val="00674147"/>
    <w:rsid w:val="00674E44"/>
    <w:rsid w:val="0067527D"/>
    <w:rsid w:val="00675345"/>
    <w:rsid w:val="0067534B"/>
    <w:rsid w:val="006762A1"/>
    <w:rsid w:val="0067670F"/>
    <w:rsid w:val="0067690B"/>
    <w:rsid w:val="00676FD4"/>
    <w:rsid w:val="00677132"/>
    <w:rsid w:val="0067780A"/>
    <w:rsid w:val="006801EE"/>
    <w:rsid w:val="00680C0F"/>
    <w:rsid w:val="00680E60"/>
    <w:rsid w:val="0068114B"/>
    <w:rsid w:val="006811B8"/>
    <w:rsid w:val="00681689"/>
    <w:rsid w:val="00681AF1"/>
    <w:rsid w:val="00681F61"/>
    <w:rsid w:val="006820CC"/>
    <w:rsid w:val="00682EC4"/>
    <w:rsid w:val="00683996"/>
    <w:rsid w:val="0068439E"/>
    <w:rsid w:val="00684438"/>
    <w:rsid w:val="006847DB"/>
    <w:rsid w:val="00684E2E"/>
    <w:rsid w:val="00684FC2"/>
    <w:rsid w:val="00686491"/>
    <w:rsid w:val="00686677"/>
    <w:rsid w:val="00686F22"/>
    <w:rsid w:val="006873A1"/>
    <w:rsid w:val="0068746A"/>
    <w:rsid w:val="00687649"/>
    <w:rsid w:val="00687DEB"/>
    <w:rsid w:val="006903E3"/>
    <w:rsid w:val="006904C5"/>
    <w:rsid w:val="00690CA3"/>
    <w:rsid w:val="00692312"/>
    <w:rsid w:val="00692778"/>
    <w:rsid w:val="00692C41"/>
    <w:rsid w:val="00692E29"/>
    <w:rsid w:val="0069427B"/>
    <w:rsid w:val="0069463C"/>
    <w:rsid w:val="00694CF7"/>
    <w:rsid w:val="00694D27"/>
    <w:rsid w:val="006950DF"/>
    <w:rsid w:val="00695317"/>
    <w:rsid w:val="00695BB5"/>
    <w:rsid w:val="006965DD"/>
    <w:rsid w:val="0069662D"/>
    <w:rsid w:val="00696ABD"/>
    <w:rsid w:val="00696DFB"/>
    <w:rsid w:val="006978E7"/>
    <w:rsid w:val="00697915"/>
    <w:rsid w:val="00697B71"/>
    <w:rsid w:val="006A0128"/>
    <w:rsid w:val="006A0DCA"/>
    <w:rsid w:val="006A1330"/>
    <w:rsid w:val="006A1EA2"/>
    <w:rsid w:val="006A2825"/>
    <w:rsid w:val="006A2C9B"/>
    <w:rsid w:val="006A35FC"/>
    <w:rsid w:val="006A4228"/>
    <w:rsid w:val="006A446A"/>
    <w:rsid w:val="006A461F"/>
    <w:rsid w:val="006A4EB5"/>
    <w:rsid w:val="006A5353"/>
    <w:rsid w:val="006A55CF"/>
    <w:rsid w:val="006A567B"/>
    <w:rsid w:val="006A699D"/>
    <w:rsid w:val="006A6B83"/>
    <w:rsid w:val="006A70C5"/>
    <w:rsid w:val="006A782D"/>
    <w:rsid w:val="006B01EE"/>
    <w:rsid w:val="006B0CA0"/>
    <w:rsid w:val="006B106C"/>
    <w:rsid w:val="006B1171"/>
    <w:rsid w:val="006B12C3"/>
    <w:rsid w:val="006B1BCF"/>
    <w:rsid w:val="006B251E"/>
    <w:rsid w:val="006B25B1"/>
    <w:rsid w:val="006B2E13"/>
    <w:rsid w:val="006B3C3A"/>
    <w:rsid w:val="006B4235"/>
    <w:rsid w:val="006B4A42"/>
    <w:rsid w:val="006B4B90"/>
    <w:rsid w:val="006B649A"/>
    <w:rsid w:val="006B67B0"/>
    <w:rsid w:val="006B751D"/>
    <w:rsid w:val="006B78EB"/>
    <w:rsid w:val="006C0DFC"/>
    <w:rsid w:val="006C1130"/>
    <w:rsid w:val="006C2285"/>
    <w:rsid w:val="006C3159"/>
    <w:rsid w:val="006C3299"/>
    <w:rsid w:val="006C3436"/>
    <w:rsid w:val="006C35E3"/>
    <w:rsid w:val="006C35F9"/>
    <w:rsid w:val="006C3980"/>
    <w:rsid w:val="006C3DF8"/>
    <w:rsid w:val="006C46BB"/>
    <w:rsid w:val="006C59F5"/>
    <w:rsid w:val="006C6712"/>
    <w:rsid w:val="006C688A"/>
    <w:rsid w:val="006C6F00"/>
    <w:rsid w:val="006C72E5"/>
    <w:rsid w:val="006C7455"/>
    <w:rsid w:val="006C7EEB"/>
    <w:rsid w:val="006D02AE"/>
    <w:rsid w:val="006D02B9"/>
    <w:rsid w:val="006D0D77"/>
    <w:rsid w:val="006D126A"/>
    <w:rsid w:val="006D1C09"/>
    <w:rsid w:val="006D300B"/>
    <w:rsid w:val="006D367B"/>
    <w:rsid w:val="006D3B20"/>
    <w:rsid w:val="006D3CF1"/>
    <w:rsid w:val="006D3DD1"/>
    <w:rsid w:val="006D3F1D"/>
    <w:rsid w:val="006D51AB"/>
    <w:rsid w:val="006D5E6F"/>
    <w:rsid w:val="006D7565"/>
    <w:rsid w:val="006D7B9F"/>
    <w:rsid w:val="006E00A5"/>
    <w:rsid w:val="006E0310"/>
    <w:rsid w:val="006E19A6"/>
    <w:rsid w:val="006E21ED"/>
    <w:rsid w:val="006E27C2"/>
    <w:rsid w:val="006E317C"/>
    <w:rsid w:val="006E33E9"/>
    <w:rsid w:val="006E3F82"/>
    <w:rsid w:val="006E446D"/>
    <w:rsid w:val="006E4C4D"/>
    <w:rsid w:val="006E51F8"/>
    <w:rsid w:val="006E5B6F"/>
    <w:rsid w:val="006E6BF4"/>
    <w:rsid w:val="006E7392"/>
    <w:rsid w:val="006E7AB6"/>
    <w:rsid w:val="006E7B0A"/>
    <w:rsid w:val="006F0616"/>
    <w:rsid w:val="006F07D7"/>
    <w:rsid w:val="006F0C60"/>
    <w:rsid w:val="006F0D5C"/>
    <w:rsid w:val="006F1050"/>
    <w:rsid w:val="006F13AE"/>
    <w:rsid w:val="006F145D"/>
    <w:rsid w:val="006F19F9"/>
    <w:rsid w:val="006F1A3F"/>
    <w:rsid w:val="006F20EB"/>
    <w:rsid w:val="006F24C3"/>
    <w:rsid w:val="006F2CDF"/>
    <w:rsid w:val="006F2DB7"/>
    <w:rsid w:val="006F2FBD"/>
    <w:rsid w:val="006F3F26"/>
    <w:rsid w:val="006F42E0"/>
    <w:rsid w:val="006F45C8"/>
    <w:rsid w:val="006F579C"/>
    <w:rsid w:val="006F59EB"/>
    <w:rsid w:val="006F5AC5"/>
    <w:rsid w:val="006F62B7"/>
    <w:rsid w:val="006F6569"/>
    <w:rsid w:val="006F75DB"/>
    <w:rsid w:val="006F7678"/>
    <w:rsid w:val="006F7A75"/>
    <w:rsid w:val="007002D0"/>
    <w:rsid w:val="007004B5"/>
    <w:rsid w:val="00700594"/>
    <w:rsid w:val="00700933"/>
    <w:rsid w:val="0070095A"/>
    <w:rsid w:val="007012E0"/>
    <w:rsid w:val="007013A0"/>
    <w:rsid w:val="00701449"/>
    <w:rsid w:val="00701588"/>
    <w:rsid w:val="00701A7B"/>
    <w:rsid w:val="00701B71"/>
    <w:rsid w:val="007023BE"/>
    <w:rsid w:val="00702E9D"/>
    <w:rsid w:val="007037AF"/>
    <w:rsid w:val="00703E35"/>
    <w:rsid w:val="007046C2"/>
    <w:rsid w:val="00704BD0"/>
    <w:rsid w:val="00705408"/>
    <w:rsid w:val="0070569B"/>
    <w:rsid w:val="00705B8C"/>
    <w:rsid w:val="00705D86"/>
    <w:rsid w:val="00705EEB"/>
    <w:rsid w:val="0070762D"/>
    <w:rsid w:val="00707DA7"/>
    <w:rsid w:val="00710729"/>
    <w:rsid w:val="0071099E"/>
    <w:rsid w:val="00710C2C"/>
    <w:rsid w:val="00711073"/>
    <w:rsid w:val="007112E6"/>
    <w:rsid w:val="00711869"/>
    <w:rsid w:val="00711941"/>
    <w:rsid w:val="00711959"/>
    <w:rsid w:val="00711CC7"/>
    <w:rsid w:val="00711F57"/>
    <w:rsid w:val="00712680"/>
    <w:rsid w:val="0071319E"/>
    <w:rsid w:val="00714137"/>
    <w:rsid w:val="00714B7E"/>
    <w:rsid w:val="00715453"/>
    <w:rsid w:val="00715F27"/>
    <w:rsid w:val="00716015"/>
    <w:rsid w:val="00716EE1"/>
    <w:rsid w:val="0071771A"/>
    <w:rsid w:val="00717A39"/>
    <w:rsid w:val="00717AA6"/>
    <w:rsid w:val="00717FE5"/>
    <w:rsid w:val="0072095A"/>
    <w:rsid w:val="00720B5D"/>
    <w:rsid w:val="007217AC"/>
    <w:rsid w:val="00721FC2"/>
    <w:rsid w:val="00722C6B"/>
    <w:rsid w:val="0072307E"/>
    <w:rsid w:val="0072374C"/>
    <w:rsid w:val="00723F5F"/>
    <w:rsid w:val="00724036"/>
    <w:rsid w:val="00724095"/>
    <w:rsid w:val="00724CB1"/>
    <w:rsid w:val="00724EED"/>
    <w:rsid w:val="00725863"/>
    <w:rsid w:val="00725C09"/>
    <w:rsid w:val="00725DD3"/>
    <w:rsid w:val="00725E06"/>
    <w:rsid w:val="00725EE0"/>
    <w:rsid w:val="00725F14"/>
    <w:rsid w:val="0072736E"/>
    <w:rsid w:val="00727573"/>
    <w:rsid w:val="007278B4"/>
    <w:rsid w:val="0073061B"/>
    <w:rsid w:val="007306BF"/>
    <w:rsid w:val="00730B7D"/>
    <w:rsid w:val="0073160A"/>
    <w:rsid w:val="00732A71"/>
    <w:rsid w:val="00732D51"/>
    <w:rsid w:val="00732F90"/>
    <w:rsid w:val="00733B1A"/>
    <w:rsid w:val="00733D4D"/>
    <w:rsid w:val="00733DA4"/>
    <w:rsid w:val="0073412F"/>
    <w:rsid w:val="00734AA0"/>
    <w:rsid w:val="00734AAA"/>
    <w:rsid w:val="00734B51"/>
    <w:rsid w:val="00734B98"/>
    <w:rsid w:val="00734EF6"/>
    <w:rsid w:val="00735F9B"/>
    <w:rsid w:val="007366EE"/>
    <w:rsid w:val="007400C0"/>
    <w:rsid w:val="007402DA"/>
    <w:rsid w:val="00740473"/>
    <w:rsid w:val="007404D1"/>
    <w:rsid w:val="00740C8C"/>
    <w:rsid w:val="00740CE0"/>
    <w:rsid w:val="007416AA"/>
    <w:rsid w:val="00741766"/>
    <w:rsid w:val="007418C9"/>
    <w:rsid w:val="00741C54"/>
    <w:rsid w:val="007422AD"/>
    <w:rsid w:val="00742549"/>
    <w:rsid w:val="00742C0A"/>
    <w:rsid w:val="007433B2"/>
    <w:rsid w:val="00744CC4"/>
    <w:rsid w:val="00745356"/>
    <w:rsid w:val="0074746F"/>
    <w:rsid w:val="00747C43"/>
    <w:rsid w:val="00747DDC"/>
    <w:rsid w:val="00750579"/>
    <w:rsid w:val="00750853"/>
    <w:rsid w:val="00750FA7"/>
    <w:rsid w:val="007511E5"/>
    <w:rsid w:val="0075126F"/>
    <w:rsid w:val="00751320"/>
    <w:rsid w:val="00751657"/>
    <w:rsid w:val="00751961"/>
    <w:rsid w:val="00752299"/>
    <w:rsid w:val="007522AC"/>
    <w:rsid w:val="007525AC"/>
    <w:rsid w:val="00752E9A"/>
    <w:rsid w:val="00753D2F"/>
    <w:rsid w:val="00753D30"/>
    <w:rsid w:val="00753EA2"/>
    <w:rsid w:val="007547EC"/>
    <w:rsid w:val="00754A76"/>
    <w:rsid w:val="00754AFB"/>
    <w:rsid w:val="007550A5"/>
    <w:rsid w:val="007554AD"/>
    <w:rsid w:val="007555DF"/>
    <w:rsid w:val="007560DF"/>
    <w:rsid w:val="00756101"/>
    <w:rsid w:val="00756720"/>
    <w:rsid w:val="00756BAF"/>
    <w:rsid w:val="00756CD4"/>
    <w:rsid w:val="007576E5"/>
    <w:rsid w:val="0075776C"/>
    <w:rsid w:val="00757BEC"/>
    <w:rsid w:val="00757E32"/>
    <w:rsid w:val="00760059"/>
    <w:rsid w:val="00761664"/>
    <w:rsid w:val="00762395"/>
    <w:rsid w:val="007630A5"/>
    <w:rsid w:val="007631F7"/>
    <w:rsid w:val="0076336C"/>
    <w:rsid w:val="00763DB9"/>
    <w:rsid w:val="00764932"/>
    <w:rsid w:val="00764D21"/>
    <w:rsid w:val="0076512C"/>
    <w:rsid w:val="00765E3D"/>
    <w:rsid w:val="00766AEE"/>
    <w:rsid w:val="00766F10"/>
    <w:rsid w:val="00767A65"/>
    <w:rsid w:val="0077061C"/>
    <w:rsid w:val="00771213"/>
    <w:rsid w:val="007712C3"/>
    <w:rsid w:val="007715E4"/>
    <w:rsid w:val="00771606"/>
    <w:rsid w:val="00771DB6"/>
    <w:rsid w:val="00771E09"/>
    <w:rsid w:val="00772CA3"/>
    <w:rsid w:val="00772E38"/>
    <w:rsid w:val="00772EDD"/>
    <w:rsid w:val="007731A2"/>
    <w:rsid w:val="00773387"/>
    <w:rsid w:val="00773570"/>
    <w:rsid w:val="007737CA"/>
    <w:rsid w:val="00773FEB"/>
    <w:rsid w:val="00774787"/>
    <w:rsid w:val="00774CC1"/>
    <w:rsid w:val="007756EA"/>
    <w:rsid w:val="00775A25"/>
    <w:rsid w:val="00775B1E"/>
    <w:rsid w:val="007760EF"/>
    <w:rsid w:val="007763A8"/>
    <w:rsid w:val="00776F07"/>
    <w:rsid w:val="00777927"/>
    <w:rsid w:val="00777A44"/>
    <w:rsid w:val="00777B9F"/>
    <w:rsid w:val="00777D3C"/>
    <w:rsid w:val="00780D88"/>
    <w:rsid w:val="00780E8D"/>
    <w:rsid w:val="0078118A"/>
    <w:rsid w:val="00781325"/>
    <w:rsid w:val="007815AB"/>
    <w:rsid w:val="00781B6D"/>
    <w:rsid w:val="0078268A"/>
    <w:rsid w:val="007828D0"/>
    <w:rsid w:val="00782F82"/>
    <w:rsid w:val="0078338E"/>
    <w:rsid w:val="007836E9"/>
    <w:rsid w:val="00783949"/>
    <w:rsid w:val="00783AD9"/>
    <w:rsid w:val="00783BD6"/>
    <w:rsid w:val="00783CAC"/>
    <w:rsid w:val="00784E35"/>
    <w:rsid w:val="00784F90"/>
    <w:rsid w:val="00785C83"/>
    <w:rsid w:val="00785CF4"/>
    <w:rsid w:val="00786122"/>
    <w:rsid w:val="00786153"/>
    <w:rsid w:val="007865ED"/>
    <w:rsid w:val="007867B5"/>
    <w:rsid w:val="00787376"/>
    <w:rsid w:val="007873DC"/>
    <w:rsid w:val="00787613"/>
    <w:rsid w:val="00787A7B"/>
    <w:rsid w:val="0079019F"/>
    <w:rsid w:val="0079189F"/>
    <w:rsid w:val="00792850"/>
    <w:rsid w:val="0079310F"/>
    <w:rsid w:val="007959DD"/>
    <w:rsid w:val="00795A08"/>
    <w:rsid w:val="00795BBE"/>
    <w:rsid w:val="0079600A"/>
    <w:rsid w:val="007968F1"/>
    <w:rsid w:val="00797788"/>
    <w:rsid w:val="007977A5"/>
    <w:rsid w:val="007979FE"/>
    <w:rsid w:val="00797BA4"/>
    <w:rsid w:val="007A0A7F"/>
    <w:rsid w:val="007A2505"/>
    <w:rsid w:val="007A2EA2"/>
    <w:rsid w:val="007A3349"/>
    <w:rsid w:val="007A337A"/>
    <w:rsid w:val="007A4B33"/>
    <w:rsid w:val="007A4E55"/>
    <w:rsid w:val="007A5A2A"/>
    <w:rsid w:val="007A63C8"/>
    <w:rsid w:val="007A63EF"/>
    <w:rsid w:val="007A66F1"/>
    <w:rsid w:val="007A6964"/>
    <w:rsid w:val="007A6C47"/>
    <w:rsid w:val="007A7258"/>
    <w:rsid w:val="007B021A"/>
    <w:rsid w:val="007B0220"/>
    <w:rsid w:val="007B0401"/>
    <w:rsid w:val="007B0BB6"/>
    <w:rsid w:val="007B0BEF"/>
    <w:rsid w:val="007B0CEA"/>
    <w:rsid w:val="007B0F0D"/>
    <w:rsid w:val="007B4483"/>
    <w:rsid w:val="007B4D33"/>
    <w:rsid w:val="007B4FD5"/>
    <w:rsid w:val="007B5A38"/>
    <w:rsid w:val="007B6A98"/>
    <w:rsid w:val="007B6B71"/>
    <w:rsid w:val="007B7037"/>
    <w:rsid w:val="007B7618"/>
    <w:rsid w:val="007B7D0A"/>
    <w:rsid w:val="007C01C5"/>
    <w:rsid w:val="007C07F2"/>
    <w:rsid w:val="007C0DC8"/>
    <w:rsid w:val="007C1678"/>
    <w:rsid w:val="007C34BC"/>
    <w:rsid w:val="007C3BAD"/>
    <w:rsid w:val="007C3CE7"/>
    <w:rsid w:val="007C3DAE"/>
    <w:rsid w:val="007C4413"/>
    <w:rsid w:val="007C4520"/>
    <w:rsid w:val="007C5017"/>
    <w:rsid w:val="007C5706"/>
    <w:rsid w:val="007C5725"/>
    <w:rsid w:val="007C5E9F"/>
    <w:rsid w:val="007C5F99"/>
    <w:rsid w:val="007C68DA"/>
    <w:rsid w:val="007C6CB5"/>
    <w:rsid w:val="007C74A3"/>
    <w:rsid w:val="007D068A"/>
    <w:rsid w:val="007D09CE"/>
    <w:rsid w:val="007D12DC"/>
    <w:rsid w:val="007D1C68"/>
    <w:rsid w:val="007D216E"/>
    <w:rsid w:val="007D3775"/>
    <w:rsid w:val="007D4782"/>
    <w:rsid w:val="007D47AC"/>
    <w:rsid w:val="007D5284"/>
    <w:rsid w:val="007D5541"/>
    <w:rsid w:val="007D5D0D"/>
    <w:rsid w:val="007D6396"/>
    <w:rsid w:val="007D63F0"/>
    <w:rsid w:val="007D6BB1"/>
    <w:rsid w:val="007D7179"/>
    <w:rsid w:val="007D7343"/>
    <w:rsid w:val="007D75A5"/>
    <w:rsid w:val="007D78F2"/>
    <w:rsid w:val="007D7B4F"/>
    <w:rsid w:val="007E000C"/>
    <w:rsid w:val="007E1F71"/>
    <w:rsid w:val="007E2E2B"/>
    <w:rsid w:val="007E2FA7"/>
    <w:rsid w:val="007E4274"/>
    <w:rsid w:val="007E4EDB"/>
    <w:rsid w:val="007E5104"/>
    <w:rsid w:val="007E5E0C"/>
    <w:rsid w:val="007E6AC3"/>
    <w:rsid w:val="007E6E5B"/>
    <w:rsid w:val="007F10C1"/>
    <w:rsid w:val="007F15CB"/>
    <w:rsid w:val="007F1D73"/>
    <w:rsid w:val="007F2494"/>
    <w:rsid w:val="007F312A"/>
    <w:rsid w:val="007F35C2"/>
    <w:rsid w:val="007F3912"/>
    <w:rsid w:val="007F3930"/>
    <w:rsid w:val="007F3992"/>
    <w:rsid w:val="007F3E93"/>
    <w:rsid w:val="007F4224"/>
    <w:rsid w:val="007F46FF"/>
    <w:rsid w:val="007F4CB5"/>
    <w:rsid w:val="007F5AED"/>
    <w:rsid w:val="007F7B9C"/>
    <w:rsid w:val="007F7BB2"/>
    <w:rsid w:val="007F7BB6"/>
    <w:rsid w:val="00800CEB"/>
    <w:rsid w:val="008023C2"/>
    <w:rsid w:val="00802953"/>
    <w:rsid w:val="00802BF7"/>
    <w:rsid w:val="00803513"/>
    <w:rsid w:val="00803BE5"/>
    <w:rsid w:val="00804053"/>
    <w:rsid w:val="0080478A"/>
    <w:rsid w:val="00804F73"/>
    <w:rsid w:val="0080642E"/>
    <w:rsid w:val="00806CC9"/>
    <w:rsid w:val="0080732B"/>
    <w:rsid w:val="00807DC5"/>
    <w:rsid w:val="00807E60"/>
    <w:rsid w:val="00807F16"/>
    <w:rsid w:val="008100F1"/>
    <w:rsid w:val="00810153"/>
    <w:rsid w:val="00810490"/>
    <w:rsid w:val="0081057C"/>
    <w:rsid w:val="008109FF"/>
    <w:rsid w:val="00810C5D"/>
    <w:rsid w:val="00810F04"/>
    <w:rsid w:val="00812267"/>
    <w:rsid w:val="00812667"/>
    <w:rsid w:val="00812B3E"/>
    <w:rsid w:val="00813865"/>
    <w:rsid w:val="008140DD"/>
    <w:rsid w:val="00815544"/>
    <w:rsid w:val="00815E41"/>
    <w:rsid w:val="00815EEA"/>
    <w:rsid w:val="008163EB"/>
    <w:rsid w:val="00816565"/>
    <w:rsid w:val="0081782A"/>
    <w:rsid w:val="00817872"/>
    <w:rsid w:val="00820164"/>
    <w:rsid w:val="008201D0"/>
    <w:rsid w:val="0082021B"/>
    <w:rsid w:val="00821570"/>
    <w:rsid w:val="00821E79"/>
    <w:rsid w:val="0082335A"/>
    <w:rsid w:val="00823570"/>
    <w:rsid w:val="00824787"/>
    <w:rsid w:val="00824CD0"/>
    <w:rsid w:val="00825152"/>
    <w:rsid w:val="00826074"/>
    <w:rsid w:val="00826542"/>
    <w:rsid w:val="00826FC9"/>
    <w:rsid w:val="00827551"/>
    <w:rsid w:val="00827F05"/>
    <w:rsid w:val="008314ED"/>
    <w:rsid w:val="00831559"/>
    <w:rsid w:val="008315CD"/>
    <w:rsid w:val="008318B3"/>
    <w:rsid w:val="0083195D"/>
    <w:rsid w:val="00831DE2"/>
    <w:rsid w:val="008324E6"/>
    <w:rsid w:val="00833215"/>
    <w:rsid w:val="00833314"/>
    <w:rsid w:val="00834635"/>
    <w:rsid w:val="00834ACA"/>
    <w:rsid w:val="00834B76"/>
    <w:rsid w:val="00834C07"/>
    <w:rsid w:val="008366C8"/>
    <w:rsid w:val="00837859"/>
    <w:rsid w:val="008409D4"/>
    <w:rsid w:val="008411E9"/>
    <w:rsid w:val="0084169E"/>
    <w:rsid w:val="00842412"/>
    <w:rsid w:val="008429F4"/>
    <w:rsid w:val="0084335F"/>
    <w:rsid w:val="00843436"/>
    <w:rsid w:val="00843988"/>
    <w:rsid w:val="008439F7"/>
    <w:rsid w:val="00844089"/>
    <w:rsid w:val="0084452A"/>
    <w:rsid w:val="00844711"/>
    <w:rsid w:val="00846380"/>
    <w:rsid w:val="0084692C"/>
    <w:rsid w:val="00847297"/>
    <w:rsid w:val="008472FB"/>
    <w:rsid w:val="00847946"/>
    <w:rsid w:val="0085080F"/>
    <w:rsid w:val="00850F23"/>
    <w:rsid w:val="008512D1"/>
    <w:rsid w:val="00851DD3"/>
    <w:rsid w:val="00851F2C"/>
    <w:rsid w:val="00852441"/>
    <w:rsid w:val="00852886"/>
    <w:rsid w:val="0085288C"/>
    <w:rsid w:val="008532B9"/>
    <w:rsid w:val="008538A4"/>
    <w:rsid w:val="0085391E"/>
    <w:rsid w:val="00853C75"/>
    <w:rsid w:val="00854164"/>
    <w:rsid w:val="00854209"/>
    <w:rsid w:val="00854A11"/>
    <w:rsid w:val="0085601E"/>
    <w:rsid w:val="008564FA"/>
    <w:rsid w:val="00856EFD"/>
    <w:rsid w:val="00857AD5"/>
    <w:rsid w:val="00857B50"/>
    <w:rsid w:val="00857CFB"/>
    <w:rsid w:val="00857E83"/>
    <w:rsid w:val="00860D04"/>
    <w:rsid w:val="00861BE8"/>
    <w:rsid w:val="00861D55"/>
    <w:rsid w:val="008622E4"/>
    <w:rsid w:val="00862A15"/>
    <w:rsid w:val="008635BA"/>
    <w:rsid w:val="00864FA8"/>
    <w:rsid w:val="00865100"/>
    <w:rsid w:val="00865143"/>
    <w:rsid w:val="00865415"/>
    <w:rsid w:val="00865BCF"/>
    <w:rsid w:val="00865D1D"/>
    <w:rsid w:val="00866423"/>
    <w:rsid w:val="00866A56"/>
    <w:rsid w:val="00867DF1"/>
    <w:rsid w:val="00867FBF"/>
    <w:rsid w:val="008709AC"/>
    <w:rsid w:val="008725C2"/>
    <w:rsid w:val="00872818"/>
    <w:rsid w:val="00872DCE"/>
    <w:rsid w:val="00872E9D"/>
    <w:rsid w:val="008731FC"/>
    <w:rsid w:val="00874DC6"/>
    <w:rsid w:val="00875C9C"/>
    <w:rsid w:val="0087709A"/>
    <w:rsid w:val="00877B8D"/>
    <w:rsid w:val="008815D3"/>
    <w:rsid w:val="008823D9"/>
    <w:rsid w:val="00882A61"/>
    <w:rsid w:val="00882E32"/>
    <w:rsid w:val="00883732"/>
    <w:rsid w:val="00883F40"/>
    <w:rsid w:val="008858E3"/>
    <w:rsid w:val="00886475"/>
    <w:rsid w:val="0088663C"/>
    <w:rsid w:val="008867E0"/>
    <w:rsid w:val="008867E2"/>
    <w:rsid w:val="00887B87"/>
    <w:rsid w:val="0089059F"/>
    <w:rsid w:val="00890726"/>
    <w:rsid w:val="00890BBE"/>
    <w:rsid w:val="00890F56"/>
    <w:rsid w:val="00891C06"/>
    <w:rsid w:val="00891E75"/>
    <w:rsid w:val="00892055"/>
    <w:rsid w:val="008922F1"/>
    <w:rsid w:val="008928D1"/>
    <w:rsid w:val="00892C7A"/>
    <w:rsid w:val="00892CB4"/>
    <w:rsid w:val="008933F3"/>
    <w:rsid w:val="0089372A"/>
    <w:rsid w:val="00893D01"/>
    <w:rsid w:val="00893DDD"/>
    <w:rsid w:val="00894DEA"/>
    <w:rsid w:val="00894E47"/>
    <w:rsid w:val="00895060"/>
    <w:rsid w:val="00895413"/>
    <w:rsid w:val="00895ACA"/>
    <w:rsid w:val="00895AD7"/>
    <w:rsid w:val="00897214"/>
    <w:rsid w:val="008979EA"/>
    <w:rsid w:val="008A03C1"/>
    <w:rsid w:val="008A047F"/>
    <w:rsid w:val="008A0868"/>
    <w:rsid w:val="008A0A29"/>
    <w:rsid w:val="008A0A2E"/>
    <w:rsid w:val="008A23E2"/>
    <w:rsid w:val="008A244F"/>
    <w:rsid w:val="008A2F0E"/>
    <w:rsid w:val="008A2FAD"/>
    <w:rsid w:val="008A3424"/>
    <w:rsid w:val="008A3AB5"/>
    <w:rsid w:val="008A3FAE"/>
    <w:rsid w:val="008A4420"/>
    <w:rsid w:val="008A4B18"/>
    <w:rsid w:val="008A4CA6"/>
    <w:rsid w:val="008A5793"/>
    <w:rsid w:val="008A623B"/>
    <w:rsid w:val="008A6337"/>
    <w:rsid w:val="008A63E1"/>
    <w:rsid w:val="008A6475"/>
    <w:rsid w:val="008A6AE1"/>
    <w:rsid w:val="008A7186"/>
    <w:rsid w:val="008B0444"/>
    <w:rsid w:val="008B0A79"/>
    <w:rsid w:val="008B0BCA"/>
    <w:rsid w:val="008B115F"/>
    <w:rsid w:val="008B196F"/>
    <w:rsid w:val="008B23CD"/>
    <w:rsid w:val="008B25B0"/>
    <w:rsid w:val="008B34AE"/>
    <w:rsid w:val="008B4396"/>
    <w:rsid w:val="008B4476"/>
    <w:rsid w:val="008B4BD6"/>
    <w:rsid w:val="008B4F12"/>
    <w:rsid w:val="008B55B2"/>
    <w:rsid w:val="008B59BA"/>
    <w:rsid w:val="008B5CD3"/>
    <w:rsid w:val="008B5E18"/>
    <w:rsid w:val="008B5EC4"/>
    <w:rsid w:val="008B71F0"/>
    <w:rsid w:val="008B787F"/>
    <w:rsid w:val="008B7A4D"/>
    <w:rsid w:val="008C0937"/>
    <w:rsid w:val="008C09C4"/>
    <w:rsid w:val="008C0BF1"/>
    <w:rsid w:val="008C0D87"/>
    <w:rsid w:val="008C0EE3"/>
    <w:rsid w:val="008C1071"/>
    <w:rsid w:val="008C1074"/>
    <w:rsid w:val="008C14E5"/>
    <w:rsid w:val="008C1D7A"/>
    <w:rsid w:val="008C231D"/>
    <w:rsid w:val="008C299B"/>
    <w:rsid w:val="008C2F36"/>
    <w:rsid w:val="008C3346"/>
    <w:rsid w:val="008C3D32"/>
    <w:rsid w:val="008C3DA7"/>
    <w:rsid w:val="008C3FB1"/>
    <w:rsid w:val="008C4BD4"/>
    <w:rsid w:val="008C5CA3"/>
    <w:rsid w:val="008C6002"/>
    <w:rsid w:val="008C6164"/>
    <w:rsid w:val="008C6A68"/>
    <w:rsid w:val="008C72FA"/>
    <w:rsid w:val="008C753E"/>
    <w:rsid w:val="008C7BD3"/>
    <w:rsid w:val="008C7F11"/>
    <w:rsid w:val="008D08EE"/>
    <w:rsid w:val="008D0B5E"/>
    <w:rsid w:val="008D0E2C"/>
    <w:rsid w:val="008D112D"/>
    <w:rsid w:val="008D1A00"/>
    <w:rsid w:val="008D2C85"/>
    <w:rsid w:val="008D2F0A"/>
    <w:rsid w:val="008D3064"/>
    <w:rsid w:val="008D3959"/>
    <w:rsid w:val="008D3BCD"/>
    <w:rsid w:val="008D44AC"/>
    <w:rsid w:val="008D4E9E"/>
    <w:rsid w:val="008D4FBB"/>
    <w:rsid w:val="008D50D6"/>
    <w:rsid w:val="008D530E"/>
    <w:rsid w:val="008D60CF"/>
    <w:rsid w:val="008D6ABF"/>
    <w:rsid w:val="008D720E"/>
    <w:rsid w:val="008D74AA"/>
    <w:rsid w:val="008E03CB"/>
    <w:rsid w:val="008E2232"/>
    <w:rsid w:val="008E2658"/>
    <w:rsid w:val="008E2C85"/>
    <w:rsid w:val="008E3635"/>
    <w:rsid w:val="008E5087"/>
    <w:rsid w:val="008E5A76"/>
    <w:rsid w:val="008E5CF4"/>
    <w:rsid w:val="008E65D0"/>
    <w:rsid w:val="008E6A69"/>
    <w:rsid w:val="008E78BA"/>
    <w:rsid w:val="008E79DE"/>
    <w:rsid w:val="008E7D43"/>
    <w:rsid w:val="008E7DF7"/>
    <w:rsid w:val="008F063E"/>
    <w:rsid w:val="008F0C73"/>
    <w:rsid w:val="008F0EA7"/>
    <w:rsid w:val="008F125B"/>
    <w:rsid w:val="008F1802"/>
    <w:rsid w:val="008F1B20"/>
    <w:rsid w:val="008F2934"/>
    <w:rsid w:val="008F31F2"/>
    <w:rsid w:val="008F330D"/>
    <w:rsid w:val="008F4278"/>
    <w:rsid w:val="008F4CA2"/>
    <w:rsid w:val="008F4D56"/>
    <w:rsid w:val="008F5110"/>
    <w:rsid w:val="008F5134"/>
    <w:rsid w:val="008F550E"/>
    <w:rsid w:val="008F5513"/>
    <w:rsid w:val="008F654D"/>
    <w:rsid w:val="008F688B"/>
    <w:rsid w:val="008F6936"/>
    <w:rsid w:val="008F6B3B"/>
    <w:rsid w:val="008F7221"/>
    <w:rsid w:val="008F74C9"/>
    <w:rsid w:val="008F754D"/>
    <w:rsid w:val="008F7BDE"/>
    <w:rsid w:val="0090095F"/>
    <w:rsid w:val="00900EB6"/>
    <w:rsid w:val="0090105F"/>
    <w:rsid w:val="00901A6F"/>
    <w:rsid w:val="009025AE"/>
    <w:rsid w:val="00902D69"/>
    <w:rsid w:val="00903502"/>
    <w:rsid w:val="00903CF4"/>
    <w:rsid w:val="009041A7"/>
    <w:rsid w:val="009044FD"/>
    <w:rsid w:val="00904813"/>
    <w:rsid w:val="00904ADD"/>
    <w:rsid w:val="00904C4B"/>
    <w:rsid w:val="0090547B"/>
    <w:rsid w:val="009059BA"/>
    <w:rsid w:val="009068BF"/>
    <w:rsid w:val="00907487"/>
    <w:rsid w:val="00907AD3"/>
    <w:rsid w:val="0091012E"/>
    <w:rsid w:val="009105E9"/>
    <w:rsid w:val="00910641"/>
    <w:rsid w:val="0091096E"/>
    <w:rsid w:val="00910A04"/>
    <w:rsid w:val="00911270"/>
    <w:rsid w:val="0091254B"/>
    <w:rsid w:val="009136BF"/>
    <w:rsid w:val="00913B3D"/>
    <w:rsid w:val="00913B7A"/>
    <w:rsid w:val="00914076"/>
    <w:rsid w:val="009147E5"/>
    <w:rsid w:val="00914ADB"/>
    <w:rsid w:val="00914E7C"/>
    <w:rsid w:val="009150E6"/>
    <w:rsid w:val="00915B7F"/>
    <w:rsid w:val="00916ECD"/>
    <w:rsid w:val="009171EB"/>
    <w:rsid w:val="00917606"/>
    <w:rsid w:val="0092061D"/>
    <w:rsid w:val="009208AE"/>
    <w:rsid w:val="009214A7"/>
    <w:rsid w:val="00921513"/>
    <w:rsid w:val="00921F85"/>
    <w:rsid w:val="00922563"/>
    <w:rsid w:val="009226FD"/>
    <w:rsid w:val="00922C9C"/>
    <w:rsid w:val="00922EE6"/>
    <w:rsid w:val="0092306C"/>
    <w:rsid w:val="009240DD"/>
    <w:rsid w:val="009244ED"/>
    <w:rsid w:val="00925E14"/>
    <w:rsid w:val="00925E4E"/>
    <w:rsid w:val="00925FC0"/>
    <w:rsid w:val="00926AF5"/>
    <w:rsid w:val="0092710A"/>
    <w:rsid w:val="009277AF"/>
    <w:rsid w:val="00927B0D"/>
    <w:rsid w:val="0093044C"/>
    <w:rsid w:val="00930473"/>
    <w:rsid w:val="00930477"/>
    <w:rsid w:val="009307A5"/>
    <w:rsid w:val="00931E9E"/>
    <w:rsid w:val="009321CC"/>
    <w:rsid w:val="00932FC6"/>
    <w:rsid w:val="0093314E"/>
    <w:rsid w:val="00933432"/>
    <w:rsid w:val="0093367C"/>
    <w:rsid w:val="009336C7"/>
    <w:rsid w:val="00933947"/>
    <w:rsid w:val="00934502"/>
    <w:rsid w:val="0093460C"/>
    <w:rsid w:val="00934AE5"/>
    <w:rsid w:val="0093534A"/>
    <w:rsid w:val="009359CB"/>
    <w:rsid w:val="009361D1"/>
    <w:rsid w:val="00936246"/>
    <w:rsid w:val="009362ED"/>
    <w:rsid w:val="00936490"/>
    <w:rsid w:val="00937426"/>
    <w:rsid w:val="0093780D"/>
    <w:rsid w:val="0094048A"/>
    <w:rsid w:val="00940A35"/>
    <w:rsid w:val="00940B06"/>
    <w:rsid w:val="00940EA9"/>
    <w:rsid w:val="009414DA"/>
    <w:rsid w:val="009417EA"/>
    <w:rsid w:val="00942611"/>
    <w:rsid w:val="009435BF"/>
    <w:rsid w:val="009437E7"/>
    <w:rsid w:val="00943982"/>
    <w:rsid w:val="00943B45"/>
    <w:rsid w:val="00943C8E"/>
    <w:rsid w:val="00944B89"/>
    <w:rsid w:val="0094510F"/>
    <w:rsid w:val="00945A5C"/>
    <w:rsid w:val="00945E84"/>
    <w:rsid w:val="00945F5E"/>
    <w:rsid w:val="00946087"/>
    <w:rsid w:val="00946A03"/>
    <w:rsid w:val="009471F6"/>
    <w:rsid w:val="009477BC"/>
    <w:rsid w:val="00947A9E"/>
    <w:rsid w:val="00947C9A"/>
    <w:rsid w:val="009502E4"/>
    <w:rsid w:val="009502F2"/>
    <w:rsid w:val="00950802"/>
    <w:rsid w:val="00950B23"/>
    <w:rsid w:val="00950E1E"/>
    <w:rsid w:val="00950E61"/>
    <w:rsid w:val="00951D0A"/>
    <w:rsid w:val="009522CE"/>
    <w:rsid w:val="00952A24"/>
    <w:rsid w:val="00952ABF"/>
    <w:rsid w:val="00952E8B"/>
    <w:rsid w:val="00954782"/>
    <w:rsid w:val="00955B7F"/>
    <w:rsid w:val="00955C04"/>
    <w:rsid w:val="00956793"/>
    <w:rsid w:val="0095728E"/>
    <w:rsid w:val="009573A4"/>
    <w:rsid w:val="00957478"/>
    <w:rsid w:val="009574F5"/>
    <w:rsid w:val="009575D1"/>
    <w:rsid w:val="00957957"/>
    <w:rsid w:val="00960035"/>
    <w:rsid w:val="009614E5"/>
    <w:rsid w:val="00963FD0"/>
    <w:rsid w:val="00964D23"/>
    <w:rsid w:val="00964D3F"/>
    <w:rsid w:val="00964E68"/>
    <w:rsid w:val="00964F88"/>
    <w:rsid w:val="00965700"/>
    <w:rsid w:val="00965E99"/>
    <w:rsid w:val="009663C4"/>
    <w:rsid w:val="00966698"/>
    <w:rsid w:val="009666BB"/>
    <w:rsid w:val="009668D5"/>
    <w:rsid w:val="009669EA"/>
    <w:rsid w:val="00966EED"/>
    <w:rsid w:val="00966F5D"/>
    <w:rsid w:val="00967911"/>
    <w:rsid w:val="0097007E"/>
    <w:rsid w:val="0097021E"/>
    <w:rsid w:val="009703D2"/>
    <w:rsid w:val="0097076D"/>
    <w:rsid w:val="00970913"/>
    <w:rsid w:val="0097120F"/>
    <w:rsid w:val="00971F96"/>
    <w:rsid w:val="00971FDD"/>
    <w:rsid w:val="0097203C"/>
    <w:rsid w:val="00972F80"/>
    <w:rsid w:val="0097378F"/>
    <w:rsid w:val="0097493E"/>
    <w:rsid w:val="009750E6"/>
    <w:rsid w:val="00975EF7"/>
    <w:rsid w:val="00976A3A"/>
    <w:rsid w:val="00977367"/>
    <w:rsid w:val="0097749C"/>
    <w:rsid w:val="00977EDD"/>
    <w:rsid w:val="00980221"/>
    <w:rsid w:val="00980607"/>
    <w:rsid w:val="009806C6"/>
    <w:rsid w:val="009806F5"/>
    <w:rsid w:val="00981667"/>
    <w:rsid w:val="00981970"/>
    <w:rsid w:val="00981E0D"/>
    <w:rsid w:val="00981EB5"/>
    <w:rsid w:val="009820B8"/>
    <w:rsid w:val="009824CE"/>
    <w:rsid w:val="009836B1"/>
    <w:rsid w:val="009836F2"/>
    <w:rsid w:val="00983AA2"/>
    <w:rsid w:val="00983D7B"/>
    <w:rsid w:val="009840C4"/>
    <w:rsid w:val="00984804"/>
    <w:rsid w:val="00985423"/>
    <w:rsid w:val="009856A0"/>
    <w:rsid w:val="0098586D"/>
    <w:rsid w:val="00985C8E"/>
    <w:rsid w:val="009860D7"/>
    <w:rsid w:val="00986479"/>
    <w:rsid w:val="0098675C"/>
    <w:rsid w:val="0098721F"/>
    <w:rsid w:val="00987583"/>
    <w:rsid w:val="00990533"/>
    <w:rsid w:val="00990FB1"/>
    <w:rsid w:val="00991249"/>
    <w:rsid w:val="009912FF"/>
    <w:rsid w:val="00991852"/>
    <w:rsid w:val="00991D05"/>
    <w:rsid w:val="00991D79"/>
    <w:rsid w:val="00991F6C"/>
    <w:rsid w:val="00992689"/>
    <w:rsid w:val="0099333C"/>
    <w:rsid w:val="00994451"/>
    <w:rsid w:val="00994AC7"/>
    <w:rsid w:val="00994F88"/>
    <w:rsid w:val="009961C4"/>
    <w:rsid w:val="0099642B"/>
    <w:rsid w:val="00996F88"/>
    <w:rsid w:val="00997203"/>
    <w:rsid w:val="0099737B"/>
    <w:rsid w:val="009A0004"/>
    <w:rsid w:val="009A0210"/>
    <w:rsid w:val="009A07E8"/>
    <w:rsid w:val="009A1CAD"/>
    <w:rsid w:val="009A1EE7"/>
    <w:rsid w:val="009A2309"/>
    <w:rsid w:val="009A2338"/>
    <w:rsid w:val="009A24CB"/>
    <w:rsid w:val="009A2758"/>
    <w:rsid w:val="009A28F1"/>
    <w:rsid w:val="009A3D9A"/>
    <w:rsid w:val="009A622A"/>
    <w:rsid w:val="009A6302"/>
    <w:rsid w:val="009A6401"/>
    <w:rsid w:val="009B001D"/>
    <w:rsid w:val="009B0E79"/>
    <w:rsid w:val="009B0E87"/>
    <w:rsid w:val="009B1BC3"/>
    <w:rsid w:val="009B2699"/>
    <w:rsid w:val="009B3264"/>
    <w:rsid w:val="009B3438"/>
    <w:rsid w:val="009B4650"/>
    <w:rsid w:val="009B47A8"/>
    <w:rsid w:val="009B4949"/>
    <w:rsid w:val="009B49BF"/>
    <w:rsid w:val="009B4D67"/>
    <w:rsid w:val="009B4E20"/>
    <w:rsid w:val="009B59C3"/>
    <w:rsid w:val="009B5C14"/>
    <w:rsid w:val="009B6FE6"/>
    <w:rsid w:val="009B79DA"/>
    <w:rsid w:val="009C022C"/>
    <w:rsid w:val="009C0878"/>
    <w:rsid w:val="009C0A6B"/>
    <w:rsid w:val="009C18FD"/>
    <w:rsid w:val="009C1EDA"/>
    <w:rsid w:val="009C25C6"/>
    <w:rsid w:val="009C2745"/>
    <w:rsid w:val="009C44A0"/>
    <w:rsid w:val="009C4C78"/>
    <w:rsid w:val="009C4F92"/>
    <w:rsid w:val="009C5138"/>
    <w:rsid w:val="009C571A"/>
    <w:rsid w:val="009C578F"/>
    <w:rsid w:val="009C5D72"/>
    <w:rsid w:val="009C64EB"/>
    <w:rsid w:val="009C6D19"/>
    <w:rsid w:val="009C7BDB"/>
    <w:rsid w:val="009D0EE3"/>
    <w:rsid w:val="009D1C7B"/>
    <w:rsid w:val="009D1EF6"/>
    <w:rsid w:val="009D3306"/>
    <w:rsid w:val="009D3E19"/>
    <w:rsid w:val="009D4926"/>
    <w:rsid w:val="009D5063"/>
    <w:rsid w:val="009D50B6"/>
    <w:rsid w:val="009D56F1"/>
    <w:rsid w:val="009D5729"/>
    <w:rsid w:val="009D6252"/>
    <w:rsid w:val="009D7175"/>
    <w:rsid w:val="009D71E3"/>
    <w:rsid w:val="009D72FC"/>
    <w:rsid w:val="009D79D3"/>
    <w:rsid w:val="009D7C8C"/>
    <w:rsid w:val="009D7EE4"/>
    <w:rsid w:val="009E0195"/>
    <w:rsid w:val="009E0466"/>
    <w:rsid w:val="009E04FB"/>
    <w:rsid w:val="009E06E3"/>
    <w:rsid w:val="009E0B33"/>
    <w:rsid w:val="009E0C01"/>
    <w:rsid w:val="009E120F"/>
    <w:rsid w:val="009E233F"/>
    <w:rsid w:val="009E2393"/>
    <w:rsid w:val="009E23AC"/>
    <w:rsid w:val="009E2DD2"/>
    <w:rsid w:val="009E321A"/>
    <w:rsid w:val="009E32CB"/>
    <w:rsid w:val="009E377D"/>
    <w:rsid w:val="009E3C32"/>
    <w:rsid w:val="009E402F"/>
    <w:rsid w:val="009E480D"/>
    <w:rsid w:val="009E4F5C"/>
    <w:rsid w:val="009E5777"/>
    <w:rsid w:val="009E5916"/>
    <w:rsid w:val="009E5C7A"/>
    <w:rsid w:val="009E5C87"/>
    <w:rsid w:val="009E662A"/>
    <w:rsid w:val="009E67A7"/>
    <w:rsid w:val="009E68F7"/>
    <w:rsid w:val="009E7CFF"/>
    <w:rsid w:val="009E7D97"/>
    <w:rsid w:val="009E7F06"/>
    <w:rsid w:val="009F0311"/>
    <w:rsid w:val="009F06CC"/>
    <w:rsid w:val="009F0BCE"/>
    <w:rsid w:val="009F0F73"/>
    <w:rsid w:val="009F11BE"/>
    <w:rsid w:val="009F1771"/>
    <w:rsid w:val="009F1C4F"/>
    <w:rsid w:val="009F228D"/>
    <w:rsid w:val="009F25A5"/>
    <w:rsid w:val="009F2BED"/>
    <w:rsid w:val="009F2E49"/>
    <w:rsid w:val="009F330F"/>
    <w:rsid w:val="009F4169"/>
    <w:rsid w:val="009F4193"/>
    <w:rsid w:val="009F4AAE"/>
    <w:rsid w:val="009F59C7"/>
    <w:rsid w:val="009F6C3E"/>
    <w:rsid w:val="009F6CC2"/>
    <w:rsid w:val="009F7441"/>
    <w:rsid w:val="009F79C1"/>
    <w:rsid w:val="009F7CD8"/>
    <w:rsid w:val="009F7FA7"/>
    <w:rsid w:val="00A00635"/>
    <w:rsid w:val="00A00D52"/>
    <w:rsid w:val="00A010AD"/>
    <w:rsid w:val="00A01990"/>
    <w:rsid w:val="00A024B2"/>
    <w:rsid w:val="00A0265B"/>
    <w:rsid w:val="00A02F3C"/>
    <w:rsid w:val="00A03ACB"/>
    <w:rsid w:val="00A040D1"/>
    <w:rsid w:val="00A0418E"/>
    <w:rsid w:val="00A04686"/>
    <w:rsid w:val="00A04AF1"/>
    <w:rsid w:val="00A04EB1"/>
    <w:rsid w:val="00A0508B"/>
    <w:rsid w:val="00A057A8"/>
    <w:rsid w:val="00A05882"/>
    <w:rsid w:val="00A058AD"/>
    <w:rsid w:val="00A06025"/>
    <w:rsid w:val="00A0655E"/>
    <w:rsid w:val="00A0694C"/>
    <w:rsid w:val="00A06CC6"/>
    <w:rsid w:val="00A06CE6"/>
    <w:rsid w:val="00A10A6A"/>
    <w:rsid w:val="00A11576"/>
    <w:rsid w:val="00A116E9"/>
    <w:rsid w:val="00A12991"/>
    <w:rsid w:val="00A12AFA"/>
    <w:rsid w:val="00A141BF"/>
    <w:rsid w:val="00A145ED"/>
    <w:rsid w:val="00A1477C"/>
    <w:rsid w:val="00A1495B"/>
    <w:rsid w:val="00A15118"/>
    <w:rsid w:val="00A15F70"/>
    <w:rsid w:val="00A16C69"/>
    <w:rsid w:val="00A16FD1"/>
    <w:rsid w:val="00A204E0"/>
    <w:rsid w:val="00A206F6"/>
    <w:rsid w:val="00A20E37"/>
    <w:rsid w:val="00A214EE"/>
    <w:rsid w:val="00A21986"/>
    <w:rsid w:val="00A22512"/>
    <w:rsid w:val="00A22A9E"/>
    <w:rsid w:val="00A22F68"/>
    <w:rsid w:val="00A23474"/>
    <w:rsid w:val="00A23768"/>
    <w:rsid w:val="00A2410D"/>
    <w:rsid w:val="00A247F1"/>
    <w:rsid w:val="00A254D3"/>
    <w:rsid w:val="00A25A91"/>
    <w:rsid w:val="00A26A66"/>
    <w:rsid w:val="00A26E39"/>
    <w:rsid w:val="00A27215"/>
    <w:rsid w:val="00A274EC"/>
    <w:rsid w:val="00A276D2"/>
    <w:rsid w:val="00A305EA"/>
    <w:rsid w:val="00A3093E"/>
    <w:rsid w:val="00A31CE7"/>
    <w:rsid w:val="00A31FA2"/>
    <w:rsid w:val="00A322DD"/>
    <w:rsid w:val="00A323FF"/>
    <w:rsid w:val="00A32436"/>
    <w:rsid w:val="00A32876"/>
    <w:rsid w:val="00A328FA"/>
    <w:rsid w:val="00A33AC3"/>
    <w:rsid w:val="00A34A9A"/>
    <w:rsid w:val="00A34F1E"/>
    <w:rsid w:val="00A35AF5"/>
    <w:rsid w:val="00A35D98"/>
    <w:rsid w:val="00A36543"/>
    <w:rsid w:val="00A36BA4"/>
    <w:rsid w:val="00A37A38"/>
    <w:rsid w:val="00A37ACD"/>
    <w:rsid w:val="00A37BDD"/>
    <w:rsid w:val="00A40314"/>
    <w:rsid w:val="00A40B63"/>
    <w:rsid w:val="00A40CD1"/>
    <w:rsid w:val="00A419A3"/>
    <w:rsid w:val="00A421BE"/>
    <w:rsid w:val="00A42600"/>
    <w:rsid w:val="00A428F5"/>
    <w:rsid w:val="00A429AA"/>
    <w:rsid w:val="00A43AA3"/>
    <w:rsid w:val="00A43ED0"/>
    <w:rsid w:val="00A440A9"/>
    <w:rsid w:val="00A44A66"/>
    <w:rsid w:val="00A450F8"/>
    <w:rsid w:val="00A4538C"/>
    <w:rsid w:val="00A474AA"/>
    <w:rsid w:val="00A47596"/>
    <w:rsid w:val="00A47E9E"/>
    <w:rsid w:val="00A50B2B"/>
    <w:rsid w:val="00A51651"/>
    <w:rsid w:val="00A51737"/>
    <w:rsid w:val="00A51876"/>
    <w:rsid w:val="00A51B06"/>
    <w:rsid w:val="00A52597"/>
    <w:rsid w:val="00A52E04"/>
    <w:rsid w:val="00A52FB9"/>
    <w:rsid w:val="00A531D8"/>
    <w:rsid w:val="00A53615"/>
    <w:rsid w:val="00A53C6F"/>
    <w:rsid w:val="00A54036"/>
    <w:rsid w:val="00A54097"/>
    <w:rsid w:val="00A540A4"/>
    <w:rsid w:val="00A5449A"/>
    <w:rsid w:val="00A54AA8"/>
    <w:rsid w:val="00A54F38"/>
    <w:rsid w:val="00A5515C"/>
    <w:rsid w:val="00A552B4"/>
    <w:rsid w:val="00A5693E"/>
    <w:rsid w:val="00A56A45"/>
    <w:rsid w:val="00A56D77"/>
    <w:rsid w:val="00A602AC"/>
    <w:rsid w:val="00A6074B"/>
    <w:rsid w:val="00A609C6"/>
    <w:rsid w:val="00A60FB9"/>
    <w:rsid w:val="00A613CD"/>
    <w:rsid w:val="00A61739"/>
    <w:rsid w:val="00A61A5A"/>
    <w:rsid w:val="00A61FA2"/>
    <w:rsid w:val="00A622B8"/>
    <w:rsid w:val="00A62C46"/>
    <w:rsid w:val="00A63F02"/>
    <w:rsid w:val="00A63F64"/>
    <w:rsid w:val="00A65E63"/>
    <w:rsid w:val="00A65E95"/>
    <w:rsid w:val="00A66AA5"/>
    <w:rsid w:val="00A66B74"/>
    <w:rsid w:val="00A66BCA"/>
    <w:rsid w:val="00A66E15"/>
    <w:rsid w:val="00A67708"/>
    <w:rsid w:val="00A6771B"/>
    <w:rsid w:val="00A6789A"/>
    <w:rsid w:val="00A679F3"/>
    <w:rsid w:val="00A67B69"/>
    <w:rsid w:val="00A7036F"/>
    <w:rsid w:val="00A70E14"/>
    <w:rsid w:val="00A70EFF"/>
    <w:rsid w:val="00A7124F"/>
    <w:rsid w:val="00A71675"/>
    <w:rsid w:val="00A7241D"/>
    <w:rsid w:val="00A72A3B"/>
    <w:rsid w:val="00A72CB1"/>
    <w:rsid w:val="00A73663"/>
    <w:rsid w:val="00A73728"/>
    <w:rsid w:val="00A737AD"/>
    <w:rsid w:val="00A743CA"/>
    <w:rsid w:val="00A74610"/>
    <w:rsid w:val="00A74769"/>
    <w:rsid w:val="00A74818"/>
    <w:rsid w:val="00A74F59"/>
    <w:rsid w:val="00A758F0"/>
    <w:rsid w:val="00A7657C"/>
    <w:rsid w:val="00A76FA5"/>
    <w:rsid w:val="00A77054"/>
    <w:rsid w:val="00A777E5"/>
    <w:rsid w:val="00A815DE"/>
    <w:rsid w:val="00A81B1C"/>
    <w:rsid w:val="00A8222A"/>
    <w:rsid w:val="00A82498"/>
    <w:rsid w:val="00A82D67"/>
    <w:rsid w:val="00A82FA5"/>
    <w:rsid w:val="00A831F3"/>
    <w:rsid w:val="00A83545"/>
    <w:rsid w:val="00A839E9"/>
    <w:rsid w:val="00A84966"/>
    <w:rsid w:val="00A84B4C"/>
    <w:rsid w:val="00A84B78"/>
    <w:rsid w:val="00A8514A"/>
    <w:rsid w:val="00A851E1"/>
    <w:rsid w:val="00A85362"/>
    <w:rsid w:val="00A855BB"/>
    <w:rsid w:val="00A867DF"/>
    <w:rsid w:val="00A8741F"/>
    <w:rsid w:val="00A87A0F"/>
    <w:rsid w:val="00A87A5A"/>
    <w:rsid w:val="00A9036C"/>
    <w:rsid w:val="00A90395"/>
    <w:rsid w:val="00A9146B"/>
    <w:rsid w:val="00A9213C"/>
    <w:rsid w:val="00A92BC7"/>
    <w:rsid w:val="00A92D80"/>
    <w:rsid w:val="00A92DA1"/>
    <w:rsid w:val="00A934F3"/>
    <w:rsid w:val="00A93F3D"/>
    <w:rsid w:val="00A93F88"/>
    <w:rsid w:val="00A94304"/>
    <w:rsid w:val="00A94B58"/>
    <w:rsid w:val="00A951E5"/>
    <w:rsid w:val="00A951F9"/>
    <w:rsid w:val="00A953AB"/>
    <w:rsid w:val="00A9594A"/>
    <w:rsid w:val="00A9632B"/>
    <w:rsid w:val="00A96A1A"/>
    <w:rsid w:val="00A96F03"/>
    <w:rsid w:val="00A97022"/>
    <w:rsid w:val="00A970D2"/>
    <w:rsid w:val="00A9726F"/>
    <w:rsid w:val="00A97759"/>
    <w:rsid w:val="00A97C17"/>
    <w:rsid w:val="00AA0B4E"/>
    <w:rsid w:val="00AA0BA1"/>
    <w:rsid w:val="00AA1CD5"/>
    <w:rsid w:val="00AA53BD"/>
    <w:rsid w:val="00AA5578"/>
    <w:rsid w:val="00AA5665"/>
    <w:rsid w:val="00AA5839"/>
    <w:rsid w:val="00AA5F89"/>
    <w:rsid w:val="00AA6AF5"/>
    <w:rsid w:val="00AA6B27"/>
    <w:rsid w:val="00AA77B3"/>
    <w:rsid w:val="00AB0B5C"/>
    <w:rsid w:val="00AB1F81"/>
    <w:rsid w:val="00AB2687"/>
    <w:rsid w:val="00AB2C49"/>
    <w:rsid w:val="00AB3619"/>
    <w:rsid w:val="00AB3CAB"/>
    <w:rsid w:val="00AB42F5"/>
    <w:rsid w:val="00AB5474"/>
    <w:rsid w:val="00AB54D7"/>
    <w:rsid w:val="00AB57D3"/>
    <w:rsid w:val="00AB5F1E"/>
    <w:rsid w:val="00AB6AE8"/>
    <w:rsid w:val="00AB6BAA"/>
    <w:rsid w:val="00AB74D5"/>
    <w:rsid w:val="00AB780E"/>
    <w:rsid w:val="00AB7A68"/>
    <w:rsid w:val="00AC065D"/>
    <w:rsid w:val="00AC06C8"/>
    <w:rsid w:val="00AC09E6"/>
    <w:rsid w:val="00AC0B9F"/>
    <w:rsid w:val="00AC1407"/>
    <w:rsid w:val="00AC17A8"/>
    <w:rsid w:val="00AC2082"/>
    <w:rsid w:val="00AC239C"/>
    <w:rsid w:val="00AC2B64"/>
    <w:rsid w:val="00AC2C91"/>
    <w:rsid w:val="00AC2CB6"/>
    <w:rsid w:val="00AC3282"/>
    <w:rsid w:val="00AC3AF7"/>
    <w:rsid w:val="00AC502F"/>
    <w:rsid w:val="00AC5163"/>
    <w:rsid w:val="00AC5287"/>
    <w:rsid w:val="00AC606F"/>
    <w:rsid w:val="00AC690D"/>
    <w:rsid w:val="00AC6E56"/>
    <w:rsid w:val="00AC7192"/>
    <w:rsid w:val="00AC7436"/>
    <w:rsid w:val="00AD0DFD"/>
    <w:rsid w:val="00AD18E7"/>
    <w:rsid w:val="00AD1E37"/>
    <w:rsid w:val="00AD3040"/>
    <w:rsid w:val="00AD35C1"/>
    <w:rsid w:val="00AD36F7"/>
    <w:rsid w:val="00AD3C1E"/>
    <w:rsid w:val="00AD3CE0"/>
    <w:rsid w:val="00AD4445"/>
    <w:rsid w:val="00AD48E6"/>
    <w:rsid w:val="00AD50D0"/>
    <w:rsid w:val="00AD6BB5"/>
    <w:rsid w:val="00AD6E3D"/>
    <w:rsid w:val="00AD7725"/>
    <w:rsid w:val="00AD79F6"/>
    <w:rsid w:val="00AE0905"/>
    <w:rsid w:val="00AE0B72"/>
    <w:rsid w:val="00AE0D2D"/>
    <w:rsid w:val="00AE1603"/>
    <w:rsid w:val="00AE16B5"/>
    <w:rsid w:val="00AE1A66"/>
    <w:rsid w:val="00AE1AFF"/>
    <w:rsid w:val="00AE2474"/>
    <w:rsid w:val="00AE2E4A"/>
    <w:rsid w:val="00AE3487"/>
    <w:rsid w:val="00AE34D0"/>
    <w:rsid w:val="00AE3C85"/>
    <w:rsid w:val="00AE3F62"/>
    <w:rsid w:val="00AE5422"/>
    <w:rsid w:val="00AE5CE3"/>
    <w:rsid w:val="00AE67BE"/>
    <w:rsid w:val="00AE6A24"/>
    <w:rsid w:val="00AE7227"/>
    <w:rsid w:val="00AE7465"/>
    <w:rsid w:val="00AE7688"/>
    <w:rsid w:val="00AF0B70"/>
    <w:rsid w:val="00AF0DD8"/>
    <w:rsid w:val="00AF11F7"/>
    <w:rsid w:val="00AF19D1"/>
    <w:rsid w:val="00AF1CEE"/>
    <w:rsid w:val="00AF1D6E"/>
    <w:rsid w:val="00AF223A"/>
    <w:rsid w:val="00AF24BF"/>
    <w:rsid w:val="00AF24EA"/>
    <w:rsid w:val="00AF3A8C"/>
    <w:rsid w:val="00AF3AA4"/>
    <w:rsid w:val="00AF3E99"/>
    <w:rsid w:val="00AF41AA"/>
    <w:rsid w:val="00AF4444"/>
    <w:rsid w:val="00AF534D"/>
    <w:rsid w:val="00AF54BB"/>
    <w:rsid w:val="00AF60D8"/>
    <w:rsid w:val="00AF62DF"/>
    <w:rsid w:val="00AF67D5"/>
    <w:rsid w:val="00AF6A39"/>
    <w:rsid w:val="00AF7340"/>
    <w:rsid w:val="00AF7B02"/>
    <w:rsid w:val="00B003A6"/>
    <w:rsid w:val="00B00790"/>
    <w:rsid w:val="00B01516"/>
    <w:rsid w:val="00B015BF"/>
    <w:rsid w:val="00B01B79"/>
    <w:rsid w:val="00B02E95"/>
    <w:rsid w:val="00B02F4D"/>
    <w:rsid w:val="00B032B8"/>
    <w:rsid w:val="00B03CF7"/>
    <w:rsid w:val="00B03E16"/>
    <w:rsid w:val="00B04112"/>
    <w:rsid w:val="00B04B30"/>
    <w:rsid w:val="00B04D09"/>
    <w:rsid w:val="00B05036"/>
    <w:rsid w:val="00B054B4"/>
    <w:rsid w:val="00B06530"/>
    <w:rsid w:val="00B06738"/>
    <w:rsid w:val="00B07086"/>
    <w:rsid w:val="00B07B4B"/>
    <w:rsid w:val="00B07EC5"/>
    <w:rsid w:val="00B10C6C"/>
    <w:rsid w:val="00B11C23"/>
    <w:rsid w:val="00B11E6D"/>
    <w:rsid w:val="00B11F65"/>
    <w:rsid w:val="00B130E2"/>
    <w:rsid w:val="00B13262"/>
    <w:rsid w:val="00B140F4"/>
    <w:rsid w:val="00B143EA"/>
    <w:rsid w:val="00B144A0"/>
    <w:rsid w:val="00B1562D"/>
    <w:rsid w:val="00B15B3F"/>
    <w:rsid w:val="00B15FAC"/>
    <w:rsid w:val="00B16021"/>
    <w:rsid w:val="00B1603F"/>
    <w:rsid w:val="00B164CD"/>
    <w:rsid w:val="00B17EA5"/>
    <w:rsid w:val="00B17EAC"/>
    <w:rsid w:val="00B17EDC"/>
    <w:rsid w:val="00B20728"/>
    <w:rsid w:val="00B20B8E"/>
    <w:rsid w:val="00B21325"/>
    <w:rsid w:val="00B213CE"/>
    <w:rsid w:val="00B221AA"/>
    <w:rsid w:val="00B22A59"/>
    <w:rsid w:val="00B22C24"/>
    <w:rsid w:val="00B22C71"/>
    <w:rsid w:val="00B2361D"/>
    <w:rsid w:val="00B24CF7"/>
    <w:rsid w:val="00B24DDD"/>
    <w:rsid w:val="00B25977"/>
    <w:rsid w:val="00B26050"/>
    <w:rsid w:val="00B264D2"/>
    <w:rsid w:val="00B26604"/>
    <w:rsid w:val="00B267C8"/>
    <w:rsid w:val="00B26A82"/>
    <w:rsid w:val="00B27936"/>
    <w:rsid w:val="00B27F7D"/>
    <w:rsid w:val="00B30655"/>
    <w:rsid w:val="00B3077A"/>
    <w:rsid w:val="00B3099D"/>
    <w:rsid w:val="00B309AA"/>
    <w:rsid w:val="00B323DF"/>
    <w:rsid w:val="00B32659"/>
    <w:rsid w:val="00B33558"/>
    <w:rsid w:val="00B3382C"/>
    <w:rsid w:val="00B34224"/>
    <w:rsid w:val="00B34544"/>
    <w:rsid w:val="00B34C77"/>
    <w:rsid w:val="00B3573D"/>
    <w:rsid w:val="00B35A59"/>
    <w:rsid w:val="00B35B77"/>
    <w:rsid w:val="00B35BC7"/>
    <w:rsid w:val="00B35BFD"/>
    <w:rsid w:val="00B35F44"/>
    <w:rsid w:val="00B36E15"/>
    <w:rsid w:val="00B3761B"/>
    <w:rsid w:val="00B37783"/>
    <w:rsid w:val="00B377A8"/>
    <w:rsid w:val="00B403B4"/>
    <w:rsid w:val="00B417A1"/>
    <w:rsid w:val="00B41AC7"/>
    <w:rsid w:val="00B41F60"/>
    <w:rsid w:val="00B42020"/>
    <w:rsid w:val="00B42668"/>
    <w:rsid w:val="00B42B2C"/>
    <w:rsid w:val="00B42CCC"/>
    <w:rsid w:val="00B42D90"/>
    <w:rsid w:val="00B42E48"/>
    <w:rsid w:val="00B43688"/>
    <w:rsid w:val="00B439BE"/>
    <w:rsid w:val="00B44EEF"/>
    <w:rsid w:val="00B4516A"/>
    <w:rsid w:val="00B4527C"/>
    <w:rsid w:val="00B45D93"/>
    <w:rsid w:val="00B46372"/>
    <w:rsid w:val="00B467BF"/>
    <w:rsid w:val="00B472C8"/>
    <w:rsid w:val="00B47635"/>
    <w:rsid w:val="00B47A3D"/>
    <w:rsid w:val="00B47FF4"/>
    <w:rsid w:val="00B50154"/>
    <w:rsid w:val="00B50B6F"/>
    <w:rsid w:val="00B511A2"/>
    <w:rsid w:val="00B51AF9"/>
    <w:rsid w:val="00B51B3D"/>
    <w:rsid w:val="00B51CD3"/>
    <w:rsid w:val="00B51EA4"/>
    <w:rsid w:val="00B523F3"/>
    <w:rsid w:val="00B5292D"/>
    <w:rsid w:val="00B53021"/>
    <w:rsid w:val="00B538FF"/>
    <w:rsid w:val="00B54555"/>
    <w:rsid w:val="00B553CB"/>
    <w:rsid w:val="00B5564F"/>
    <w:rsid w:val="00B56077"/>
    <w:rsid w:val="00B564F3"/>
    <w:rsid w:val="00B5686D"/>
    <w:rsid w:val="00B600E1"/>
    <w:rsid w:val="00B60158"/>
    <w:rsid w:val="00B603CF"/>
    <w:rsid w:val="00B6059E"/>
    <w:rsid w:val="00B60AFC"/>
    <w:rsid w:val="00B614F6"/>
    <w:rsid w:val="00B61539"/>
    <w:rsid w:val="00B61588"/>
    <w:rsid w:val="00B616A9"/>
    <w:rsid w:val="00B618AE"/>
    <w:rsid w:val="00B61E49"/>
    <w:rsid w:val="00B62080"/>
    <w:rsid w:val="00B62585"/>
    <w:rsid w:val="00B625B2"/>
    <w:rsid w:val="00B62B2D"/>
    <w:rsid w:val="00B62C8B"/>
    <w:rsid w:val="00B65405"/>
    <w:rsid w:val="00B657A7"/>
    <w:rsid w:val="00B65C9D"/>
    <w:rsid w:val="00B65FE6"/>
    <w:rsid w:val="00B665B8"/>
    <w:rsid w:val="00B6686D"/>
    <w:rsid w:val="00B66E28"/>
    <w:rsid w:val="00B66F6F"/>
    <w:rsid w:val="00B677B7"/>
    <w:rsid w:val="00B67B0F"/>
    <w:rsid w:val="00B67D5A"/>
    <w:rsid w:val="00B705E5"/>
    <w:rsid w:val="00B70689"/>
    <w:rsid w:val="00B712D8"/>
    <w:rsid w:val="00B71899"/>
    <w:rsid w:val="00B71A32"/>
    <w:rsid w:val="00B71C71"/>
    <w:rsid w:val="00B71E81"/>
    <w:rsid w:val="00B71E9D"/>
    <w:rsid w:val="00B71F2F"/>
    <w:rsid w:val="00B72113"/>
    <w:rsid w:val="00B73196"/>
    <w:rsid w:val="00B731FD"/>
    <w:rsid w:val="00B739A3"/>
    <w:rsid w:val="00B73AD6"/>
    <w:rsid w:val="00B75BAB"/>
    <w:rsid w:val="00B75CFE"/>
    <w:rsid w:val="00B7659F"/>
    <w:rsid w:val="00B771E2"/>
    <w:rsid w:val="00B773E6"/>
    <w:rsid w:val="00B77681"/>
    <w:rsid w:val="00B77F73"/>
    <w:rsid w:val="00B8019B"/>
    <w:rsid w:val="00B80660"/>
    <w:rsid w:val="00B80A98"/>
    <w:rsid w:val="00B81A41"/>
    <w:rsid w:val="00B82400"/>
    <w:rsid w:val="00B827BF"/>
    <w:rsid w:val="00B8284D"/>
    <w:rsid w:val="00B82F81"/>
    <w:rsid w:val="00B8361E"/>
    <w:rsid w:val="00B83B62"/>
    <w:rsid w:val="00B84176"/>
    <w:rsid w:val="00B8421E"/>
    <w:rsid w:val="00B8466E"/>
    <w:rsid w:val="00B84CD1"/>
    <w:rsid w:val="00B853C1"/>
    <w:rsid w:val="00B85563"/>
    <w:rsid w:val="00B8595C"/>
    <w:rsid w:val="00B85988"/>
    <w:rsid w:val="00B85A80"/>
    <w:rsid w:val="00B85C66"/>
    <w:rsid w:val="00B85D39"/>
    <w:rsid w:val="00B865BC"/>
    <w:rsid w:val="00B8735A"/>
    <w:rsid w:val="00B875F0"/>
    <w:rsid w:val="00B87BFC"/>
    <w:rsid w:val="00B87E7C"/>
    <w:rsid w:val="00B90366"/>
    <w:rsid w:val="00B903FA"/>
    <w:rsid w:val="00B9079F"/>
    <w:rsid w:val="00B90E81"/>
    <w:rsid w:val="00B91726"/>
    <w:rsid w:val="00B92578"/>
    <w:rsid w:val="00B9282E"/>
    <w:rsid w:val="00B92965"/>
    <w:rsid w:val="00B92A9F"/>
    <w:rsid w:val="00B92CC4"/>
    <w:rsid w:val="00B92CDE"/>
    <w:rsid w:val="00B92D9B"/>
    <w:rsid w:val="00B93020"/>
    <w:rsid w:val="00B93278"/>
    <w:rsid w:val="00B9358A"/>
    <w:rsid w:val="00B94554"/>
    <w:rsid w:val="00B94874"/>
    <w:rsid w:val="00B955E3"/>
    <w:rsid w:val="00B958E0"/>
    <w:rsid w:val="00B961CB"/>
    <w:rsid w:val="00B963CA"/>
    <w:rsid w:val="00B9671E"/>
    <w:rsid w:val="00B96935"/>
    <w:rsid w:val="00B96AAB"/>
    <w:rsid w:val="00B97A61"/>
    <w:rsid w:val="00B97FDE"/>
    <w:rsid w:val="00BA05DB"/>
    <w:rsid w:val="00BA2815"/>
    <w:rsid w:val="00BA28E9"/>
    <w:rsid w:val="00BA38D2"/>
    <w:rsid w:val="00BA39C7"/>
    <w:rsid w:val="00BA3F81"/>
    <w:rsid w:val="00BA46EA"/>
    <w:rsid w:val="00BA4886"/>
    <w:rsid w:val="00BA4AED"/>
    <w:rsid w:val="00BA513A"/>
    <w:rsid w:val="00BA513D"/>
    <w:rsid w:val="00BA5437"/>
    <w:rsid w:val="00BA626E"/>
    <w:rsid w:val="00BA651F"/>
    <w:rsid w:val="00BA681D"/>
    <w:rsid w:val="00BA6CAE"/>
    <w:rsid w:val="00BA7341"/>
    <w:rsid w:val="00BA7CC8"/>
    <w:rsid w:val="00BB09EE"/>
    <w:rsid w:val="00BB11D5"/>
    <w:rsid w:val="00BB18BA"/>
    <w:rsid w:val="00BB1F79"/>
    <w:rsid w:val="00BB2200"/>
    <w:rsid w:val="00BB2F30"/>
    <w:rsid w:val="00BB3239"/>
    <w:rsid w:val="00BB3C93"/>
    <w:rsid w:val="00BB4642"/>
    <w:rsid w:val="00BB4975"/>
    <w:rsid w:val="00BB4C43"/>
    <w:rsid w:val="00BB5293"/>
    <w:rsid w:val="00BB5700"/>
    <w:rsid w:val="00BB6A9A"/>
    <w:rsid w:val="00BB6C52"/>
    <w:rsid w:val="00BB713C"/>
    <w:rsid w:val="00BB79CC"/>
    <w:rsid w:val="00BB7AB5"/>
    <w:rsid w:val="00BB7B96"/>
    <w:rsid w:val="00BC01B7"/>
    <w:rsid w:val="00BC081D"/>
    <w:rsid w:val="00BC127C"/>
    <w:rsid w:val="00BC168D"/>
    <w:rsid w:val="00BC19BB"/>
    <w:rsid w:val="00BC19E8"/>
    <w:rsid w:val="00BC1A71"/>
    <w:rsid w:val="00BC1AB3"/>
    <w:rsid w:val="00BC295D"/>
    <w:rsid w:val="00BC2C22"/>
    <w:rsid w:val="00BC2ED2"/>
    <w:rsid w:val="00BC35C2"/>
    <w:rsid w:val="00BC3FC1"/>
    <w:rsid w:val="00BC41C5"/>
    <w:rsid w:val="00BC447C"/>
    <w:rsid w:val="00BC4625"/>
    <w:rsid w:val="00BC4AF1"/>
    <w:rsid w:val="00BC4B9B"/>
    <w:rsid w:val="00BC5CD1"/>
    <w:rsid w:val="00BC61B9"/>
    <w:rsid w:val="00BC6D10"/>
    <w:rsid w:val="00BC79EE"/>
    <w:rsid w:val="00BC7A92"/>
    <w:rsid w:val="00BC7A98"/>
    <w:rsid w:val="00BD06D4"/>
    <w:rsid w:val="00BD1816"/>
    <w:rsid w:val="00BD19CE"/>
    <w:rsid w:val="00BD20EB"/>
    <w:rsid w:val="00BD20EC"/>
    <w:rsid w:val="00BD3299"/>
    <w:rsid w:val="00BD3C31"/>
    <w:rsid w:val="00BD3E05"/>
    <w:rsid w:val="00BD4431"/>
    <w:rsid w:val="00BD4548"/>
    <w:rsid w:val="00BD48A7"/>
    <w:rsid w:val="00BD4A40"/>
    <w:rsid w:val="00BD4F4D"/>
    <w:rsid w:val="00BD55C2"/>
    <w:rsid w:val="00BD6294"/>
    <w:rsid w:val="00BD62B7"/>
    <w:rsid w:val="00BD6F8E"/>
    <w:rsid w:val="00BD709B"/>
    <w:rsid w:val="00BD7594"/>
    <w:rsid w:val="00BE09BF"/>
    <w:rsid w:val="00BE1232"/>
    <w:rsid w:val="00BE18D5"/>
    <w:rsid w:val="00BE1924"/>
    <w:rsid w:val="00BE1C55"/>
    <w:rsid w:val="00BE1DB8"/>
    <w:rsid w:val="00BE2067"/>
    <w:rsid w:val="00BE23A5"/>
    <w:rsid w:val="00BE2BAD"/>
    <w:rsid w:val="00BE31C4"/>
    <w:rsid w:val="00BE3317"/>
    <w:rsid w:val="00BE3DCD"/>
    <w:rsid w:val="00BE4604"/>
    <w:rsid w:val="00BE4A59"/>
    <w:rsid w:val="00BE4E7D"/>
    <w:rsid w:val="00BE4F1E"/>
    <w:rsid w:val="00BE5400"/>
    <w:rsid w:val="00BE56D9"/>
    <w:rsid w:val="00BE5E10"/>
    <w:rsid w:val="00BE5F2A"/>
    <w:rsid w:val="00BE6368"/>
    <w:rsid w:val="00BE6856"/>
    <w:rsid w:val="00BE6D59"/>
    <w:rsid w:val="00BE6DFC"/>
    <w:rsid w:val="00BE7973"/>
    <w:rsid w:val="00BF01A1"/>
    <w:rsid w:val="00BF045C"/>
    <w:rsid w:val="00BF0EC8"/>
    <w:rsid w:val="00BF165D"/>
    <w:rsid w:val="00BF20C7"/>
    <w:rsid w:val="00BF229D"/>
    <w:rsid w:val="00BF2870"/>
    <w:rsid w:val="00BF33CD"/>
    <w:rsid w:val="00BF3B50"/>
    <w:rsid w:val="00BF3D85"/>
    <w:rsid w:val="00BF3FA1"/>
    <w:rsid w:val="00BF46C8"/>
    <w:rsid w:val="00BF4CC6"/>
    <w:rsid w:val="00BF5314"/>
    <w:rsid w:val="00BF5714"/>
    <w:rsid w:val="00BF6185"/>
    <w:rsid w:val="00BF6AE3"/>
    <w:rsid w:val="00BF6E91"/>
    <w:rsid w:val="00BF76EF"/>
    <w:rsid w:val="00BF7DE5"/>
    <w:rsid w:val="00BF7FA0"/>
    <w:rsid w:val="00C01D7D"/>
    <w:rsid w:val="00C01F67"/>
    <w:rsid w:val="00C020B8"/>
    <w:rsid w:val="00C02491"/>
    <w:rsid w:val="00C02BFB"/>
    <w:rsid w:val="00C03103"/>
    <w:rsid w:val="00C04125"/>
    <w:rsid w:val="00C04177"/>
    <w:rsid w:val="00C0418B"/>
    <w:rsid w:val="00C044C6"/>
    <w:rsid w:val="00C056CB"/>
    <w:rsid w:val="00C062B6"/>
    <w:rsid w:val="00C0687B"/>
    <w:rsid w:val="00C07341"/>
    <w:rsid w:val="00C0749D"/>
    <w:rsid w:val="00C078F6"/>
    <w:rsid w:val="00C101A8"/>
    <w:rsid w:val="00C11393"/>
    <w:rsid w:val="00C11649"/>
    <w:rsid w:val="00C11E08"/>
    <w:rsid w:val="00C11F23"/>
    <w:rsid w:val="00C122E3"/>
    <w:rsid w:val="00C1246D"/>
    <w:rsid w:val="00C132C0"/>
    <w:rsid w:val="00C13500"/>
    <w:rsid w:val="00C13BD4"/>
    <w:rsid w:val="00C13DBF"/>
    <w:rsid w:val="00C14D1D"/>
    <w:rsid w:val="00C15A1B"/>
    <w:rsid w:val="00C15DBB"/>
    <w:rsid w:val="00C167C5"/>
    <w:rsid w:val="00C1690E"/>
    <w:rsid w:val="00C169F1"/>
    <w:rsid w:val="00C16D2F"/>
    <w:rsid w:val="00C174D6"/>
    <w:rsid w:val="00C17AE9"/>
    <w:rsid w:val="00C17CB5"/>
    <w:rsid w:val="00C20229"/>
    <w:rsid w:val="00C208C8"/>
    <w:rsid w:val="00C210D4"/>
    <w:rsid w:val="00C213ED"/>
    <w:rsid w:val="00C220F6"/>
    <w:rsid w:val="00C2214C"/>
    <w:rsid w:val="00C2216E"/>
    <w:rsid w:val="00C246EC"/>
    <w:rsid w:val="00C24909"/>
    <w:rsid w:val="00C2496F"/>
    <w:rsid w:val="00C24A80"/>
    <w:rsid w:val="00C24F9B"/>
    <w:rsid w:val="00C24FFD"/>
    <w:rsid w:val="00C26474"/>
    <w:rsid w:val="00C265E9"/>
    <w:rsid w:val="00C26A9E"/>
    <w:rsid w:val="00C2733C"/>
    <w:rsid w:val="00C27E68"/>
    <w:rsid w:val="00C30A16"/>
    <w:rsid w:val="00C30B02"/>
    <w:rsid w:val="00C3234F"/>
    <w:rsid w:val="00C32612"/>
    <w:rsid w:val="00C32620"/>
    <w:rsid w:val="00C32BDB"/>
    <w:rsid w:val="00C33CC7"/>
    <w:rsid w:val="00C3494C"/>
    <w:rsid w:val="00C34D65"/>
    <w:rsid w:val="00C34DBB"/>
    <w:rsid w:val="00C35EB4"/>
    <w:rsid w:val="00C36445"/>
    <w:rsid w:val="00C368AC"/>
    <w:rsid w:val="00C36D4B"/>
    <w:rsid w:val="00C36DD4"/>
    <w:rsid w:val="00C37110"/>
    <w:rsid w:val="00C3713B"/>
    <w:rsid w:val="00C37898"/>
    <w:rsid w:val="00C37973"/>
    <w:rsid w:val="00C406D6"/>
    <w:rsid w:val="00C407D0"/>
    <w:rsid w:val="00C40ECB"/>
    <w:rsid w:val="00C4179D"/>
    <w:rsid w:val="00C41942"/>
    <w:rsid w:val="00C419F2"/>
    <w:rsid w:val="00C42CCA"/>
    <w:rsid w:val="00C4317D"/>
    <w:rsid w:val="00C431EB"/>
    <w:rsid w:val="00C43708"/>
    <w:rsid w:val="00C43B3A"/>
    <w:rsid w:val="00C43C66"/>
    <w:rsid w:val="00C442FB"/>
    <w:rsid w:val="00C44377"/>
    <w:rsid w:val="00C44AB3"/>
    <w:rsid w:val="00C451B3"/>
    <w:rsid w:val="00C4530E"/>
    <w:rsid w:val="00C4686B"/>
    <w:rsid w:val="00C46DA4"/>
    <w:rsid w:val="00C46FE1"/>
    <w:rsid w:val="00C4741E"/>
    <w:rsid w:val="00C47B4F"/>
    <w:rsid w:val="00C50CBB"/>
    <w:rsid w:val="00C52350"/>
    <w:rsid w:val="00C52663"/>
    <w:rsid w:val="00C52A6E"/>
    <w:rsid w:val="00C5425E"/>
    <w:rsid w:val="00C5453E"/>
    <w:rsid w:val="00C55051"/>
    <w:rsid w:val="00C556BD"/>
    <w:rsid w:val="00C55804"/>
    <w:rsid w:val="00C55C7C"/>
    <w:rsid w:val="00C55FAD"/>
    <w:rsid w:val="00C56058"/>
    <w:rsid w:val="00C56D7B"/>
    <w:rsid w:val="00C60048"/>
    <w:rsid w:val="00C6046F"/>
    <w:rsid w:val="00C61838"/>
    <w:rsid w:val="00C618EB"/>
    <w:rsid w:val="00C62634"/>
    <w:rsid w:val="00C62DCA"/>
    <w:rsid w:val="00C63CD5"/>
    <w:rsid w:val="00C644C8"/>
    <w:rsid w:val="00C64B25"/>
    <w:rsid w:val="00C64CBA"/>
    <w:rsid w:val="00C6549A"/>
    <w:rsid w:val="00C65535"/>
    <w:rsid w:val="00C65A24"/>
    <w:rsid w:val="00C6617F"/>
    <w:rsid w:val="00C6634F"/>
    <w:rsid w:val="00C667D1"/>
    <w:rsid w:val="00C66BCB"/>
    <w:rsid w:val="00C66CA8"/>
    <w:rsid w:val="00C66F01"/>
    <w:rsid w:val="00C67A84"/>
    <w:rsid w:val="00C67EFF"/>
    <w:rsid w:val="00C70897"/>
    <w:rsid w:val="00C716DA"/>
    <w:rsid w:val="00C7248C"/>
    <w:rsid w:val="00C72632"/>
    <w:rsid w:val="00C73364"/>
    <w:rsid w:val="00C73C28"/>
    <w:rsid w:val="00C73E44"/>
    <w:rsid w:val="00C74767"/>
    <w:rsid w:val="00C7555E"/>
    <w:rsid w:val="00C75FCF"/>
    <w:rsid w:val="00C76D27"/>
    <w:rsid w:val="00C7712A"/>
    <w:rsid w:val="00C77B3E"/>
    <w:rsid w:val="00C80232"/>
    <w:rsid w:val="00C80936"/>
    <w:rsid w:val="00C817F2"/>
    <w:rsid w:val="00C81991"/>
    <w:rsid w:val="00C81EF2"/>
    <w:rsid w:val="00C82983"/>
    <w:rsid w:val="00C82C09"/>
    <w:rsid w:val="00C82F2B"/>
    <w:rsid w:val="00C831C9"/>
    <w:rsid w:val="00C8394B"/>
    <w:rsid w:val="00C83B3C"/>
    <w:rsid w:val="00C83D6C"/>
    <w:rsid w:val="00C844D7"/>
    <w:rsid w:val="00C84549"/>
    <w:rsid w:val="00C847F2"/>
    <w:rsid w:val="00C848BD"/>
    <w:rsid w:val="00C857F8"/>
    <w:rsid w:val="00C86999"/>
    <w:rsid w:val="00C86A9A"/>
    <w:rsid w:val="00C86ED9"/>
    <w:rsid w:val="00C8723B"/>
    <w:rsid w:val="00C874F7"/>
    <w:rsid w:val="00C876B5"/>
    <w:rsid w:val="00C87A4E"/>
    <w:rsid w:val="00C87CE5"/>
    <w:rsid w:val="00C903E8"/>
    <w:rsid w:val="00C9136A"/>
    <w:rsid w:val="00C915D8"/>
    <w:rsid w:val="00C92156"/>
    <w:rsid w:val="00C9268D"/>
    <w:rsid w:val="00C928E2"/>
    <w:rsid w:val="00C92E69"/>
    <w:rsid w:val="00C9397F"/>
    <w:rsid w:val="00C93AC7"/>
    <w:rsid w:val="00C943BD"/>
    <w:rsid w:val="00C946F2"/>
    <w:rsid w:val="00C947E1"/>
    <w:rsid w:val="00C94C10"/>
    <w:rsid w:val="00C94C23"/>
    <w:rsid w:val="00C94E49"/>
    <w:rsid w:val="00C9588C"/>
    <w:rsid w:val="00C95BE0"/>
    <w:rsid w:val="00C95D1B"/>
    <w:rsid w:val="00C962AD"/>
    <w:rsid w:val="00C9698C"/>
    <w:rsid w:val="00C96C0B"/>
    <w:rsid w:val="00C96E43"/>
    <w:rsid w:val="00C9779C"/>
    <w:rsid w:val="00CA029C"/>
    <w:rsid w:val="00CA0876"/>
    <w:rsid w:val="00CA10D0"/>
    <w:rsid w:val="00CA10F4"/>
    <w:rsid w:val="00CA14D1"/>
    <w:rsid w:val="00CA17FC"/>
    <w:rsid w:val="00CA1A6C"/>
    <w:rsid w:val="00CA21D7"/>
    <w:rsid w:val="00CA298D"/>
    <w:rsid w:val="00CA354F"/>
    <w:rsid w:val="00CA3726"/>
    <w:rsid w:val="00CA3C57"/>
    <w:rsid w:val="00CA408B"/>
    <w:rsid w:val="00CA47B0"/>
    <w:rsid w:val="00CA4BF8"/>
    <w:rsid w:val="00CA51EE"/>
    <w:rsid w:val="00CA6038"/>
    <w:rsid w:val="00CA6C06"/>
    <w:rsid w:val="00CA6C40"/>
    <w:rsid w:val="00CA7036"/>
    <w:rsid w:val="00CB08D5"/>
    <w:rsid w:val="00CB1288"/>
    <w:rsid w:val="00CB2EF2"/>
    <w:rsid w:val="00CB3AC4"/>
    <w:rsid w:val="00CB3FFE"/>
    <w:rsid w:val="00CB4039"/>
    <w:rsid w:val="00CB413A"/>
    <w:rsid w:val="00CB4B7D"/>
    <w:rsid w:val="00CB55DE"/>
    <w:rsid w:val="00CB5987"/>
    <w:rsid w:val="00CB5FE2"/>
    <w:rsid w:val="00CB676D"/>
    <w:rsid w:val="00CB7224"/>
    <w:rsid w:val="00CB7A26"/>
    <w:rsid w:val="00CC03E0"/>
    <w:rsid w:val="00CC1109"/>
    <w:rsid w:val="00CC125B"/>
    <w:rsid w:val="00CC1289"/>
    <w:rsid w:val="00CC2059"/>
    <w:rsid w:val="00CC2280"/>
    <w:rsid w:val="00CC305B"/>
    <w:rsid w:val="00CC333E"/>
    <w:rsid w:val="00CC34C5"/>
    <w:rsid w:val="00CC3ECD"/>
    <w:rsid w:val="00CC3F5F"/>
    <w:rsid w:val="00CC42A0"/>
    <w:rsid w:val="00CC44A0"/>
    <w:rsid w:val="00CC501C"/>
    <w:rsid w:val="00CC507E"/>
    <w:rsid w:val="00CC55CF"/>
    <w:rsid w:val="00CC5B80"/>
    <w:rsid w:val="00CC6157"/>
    <w:rsid w:val="00CC6350"/>
    <w:rsid w:val="00CC6459"/>
    <w:rsid w:val="00CC689D"/>
    <w:rsid w:val="00CC755C"/>
    <w:rsid w:val="00CD1147"/>
    <w:rsid w:val="00CD12BC"/>
    <w:rsid w:val="00CD141C"/>
    <w:rsid w:val="00CD169D"/>
    <w:rsid w:val="00CD245F"/>
    <w:rsid w:val="00CD3054"/>
    <w:rsid w:val="00CD4109"/>
    <w:rsid w:val="00CD49C1"/>
    <w:rsid w:val="00CD5A36"/>
    <w:rsid w:val="00CD5D00"/>
    <w:rsid w:val="00CD7943"/>
    <w:rsid w:val="00CE007E"/>
    <w:rsid w:val="00CE016F"/>
    <w:rsid w:val="00CE09CE"/>
    <w:rsid w:val="00CE140B"/>
    <w:rsid w:val="00CE1E98"/>
    <w:rsid w:val="00CE2491"/>
    <w:rsid w:val="00CE3121"/>
    <w:rsid w:val="00CE315F"/>
    <w:rsid w:val="00CE3DBA"/>
    <w:rsid w:val="00CE44B2"/>
    <w:rsid w:val="00CE49FB"/>
    <w:rsid w:val="00CE4CB8"/>
    <w:rsid w:val="00CE4D5F"/>
    <w:rsid w:val="00CE4F6A"/>
    <w:rsid w:val="00CE6199"/>
    <w:rsid w:val="00CE635B"/>
    <w:rsid w:val="00CE6D83"/>
    <w:rsid w:val="00CE6E89"/>
    <w:rsid w:val="00CE7704"/>
    <w:rsid w:val="00CF02A2"/>
    <w:rsid w:val="00CF06B4"/>
    <w:rsid w:val="00CF074D"/>
    <w:rsid w:val="00CF0E5C"/>
    <w:rsid w:val="00CF14CD"/>
    <w:rsid w:val="00CF188A"/>
    <w:rsid w:val="00CF1A11"/>
    <w:rsid w:val="00CF1AFE"/>
    <w:rsid w:val="00CF1E36"/>
    <w:rsid w:val="00CF1F51"/>
    <w:rsid w:val="00CF2670"/>
    <w:rsid w:val="00CF27EC"/>
    <w:rsid w:val="00CF284A"/>
    <w:rsid w:val="00CF2B23"/>
    <w:rsid w:val="00CF3B35"/>
    <w:rsid w:val="00CF3EEA"/>
    <w:rsid w:val="00CF4B5F"/>
    <w:rsid w:val="00CF5C88"/>
    <w:rsid w:val="00CF5DE1"/>
    <w:rsid w:val="00CF6020"/>
    <w:rsid w:val="00CF6221"/>
    <w:rsid w:val="00CF63AD"/>
    <w:rsid w:val="00CF6CD3"/>
    <w:rsid w:val="00CF72A4"/>
    <w:rsid w:val="00CF7440"/>
    <w:rsid w:val="00CF77E6"/>
    <w:rsid w:val="00D0007B"/>
    <w:rsid w:val="00D001F6"/>
    <w:rsid w:val="00D0038D"/>
    <w:rsid w:val="00D0090B"/>
    <w:rsid w:val="00D00C0F"/>
    <w:rsid w:val="00D00D0F"/>
    <w:rsid w:val="00D00FCA"/>
    <w:rsid w:val="00D02863"/>
    <w:rsid w:val="00D02B1D"/>
    <w:rsid w:val="00D02E67"/>
    <w:rsid w:val="00D03346"/>
    <w:rsid w:val="00D0514C"/>
    <w:rsid w:val="00D05BD6"/>
    <w:rsid w:val="00D06713"/>
    <w:rsid w:val="00D068C7"/>
    <w:rsid w:val="00D07030"/>
    <w:rsid w:val="00D07344"/>
    <w:rsid w:val="00D073D6"/>
    <w:rsid w:val="00D07EF9"/>
    <w:rsid w:val="00D10AFE"/>
    <w:rsid w:val="00D113DA"/>
    <w:rsid w:val="00D120F1"/>
    <w:rsid w:val="00D12631"/>
    <w:rsid w:val="00D12F2A"/>
    <w:rsid w:val="00D1300B"/>
    <w:rsid w:val="00D13A1C"/>
    <w:rsid w:val="00D13C4E"/>
    <w:rsid w:val="00D14C36"/>
    <w:rsid w:val="00D152E6"/>
    <w:rsid w:val="00D15383"/>
    <w:rsid w:val="00D1618B"/>
    <w:rsid w:val="00D161F7"/>
    <w:rsid w:val="00D163B0"/>
    <w:rsid w:val="00D163FE"/>
    <w:rsid w:val="00D16AE4"/>
    <w:rsid w:val="00D16C71"/>
    <w:rsid w:val="00D16E64"/>
    <w:rsid w:val="00D16F1B"/>
    <w:rsid w:val="00D1750C"/>
    <w:rsid w:val="00D20465"/>
    <w:rsid w:val="00D20AB5"/>
    <w:rsid w:val="00D211CC"/>
    <w:rsid w:val="00D2196D"/>
    <w:rsid w:val="00D22369"/>
    <w:rsid w:val="00D223AA"/>
    <w:rsid w:val="00D2343B"/>
    <w:rsid w:val="00D23567"/>
    <w:rsid w:val="00D23743"/>
    <w:rsid w:val="00D23AB1"/>
    <w:rsid w:val="00D23C22"/>
    <w:rsid w:val="00D241DE"/>
    <w:rsid w:val="00D24566"/>
    <w:rsid w:val="00D24935"/>
    <w:rsid w:val="00D261C5"/>
    <w:rsid w:val="00D263AC"/>
    <w:rsid w:val="00D26430"/>
    <w:rsid w:val="00D26C24"/>
    <w:rsid w:val="00D30020"/>
    <w:rsid w:val="00D30928"/>
    <w:rsid w:val="00D30F25"/>
    <w:rsid w:val="00D33154"/>
    <w:rsid w:val="00D3318A"/>
    <w:rsid w:val="00D33490"/>
    <w:rsid w:val="00D339C1"/>
    <w:rsid w:val="00D33A12"/>
    <w:rsid w:val="00D33F91"/>
    <w:rsid w:val="00D34098"/>
    <w:rsid w:val="00D34C0B"/>
    <w:rsid w:val="00D351AE"/>
    <w:rsid w:val="00D352D7"/>
    <w:rsid w:val="00D352E1"/>
    <w:rsid w:val="00D357F0"/>
    <w:rsid w:val="00D37C3C"/>
    <w:rsid w:val="00D4037D"/>
    <w:rsid w:val="00D40801"/>
    <w:rsid w:val="00D40892"/>
    <w:rsid w:val="00D40A41"/>
    <w:rsid w:val="00D41646"/>
    <w:rsid w:val="00D41830"/>
    <w:rsid w:val="00D418AD"/>
    <w:rsid w:val="00D42015"/>
    <w:rsid w:val="00D42549"/>
    <w:rsid w:val="00D42659"/>
    <w:rsid w:val="00D42706"/>
    <w:rsid w:val="00D42C30"/>
    <w:rsid w:val="00D42FC6"/>
    <w:rsid w:val="00D43228"/>
    <w:rsid w:val="00D435C8"/>
    <w:rsid w:val="00D4362A"/>
    <w:rsid w:val="00D44998"/>
    <w:rsid w:val="00D467F1"/>
    <w:rsid w:val="00D46FB7"/>
    <w:rsid w:val="00D47386"/>
    <w:rsid w:val="00D47680"/>
    <w:rsid w:val="00D47A6F"/>
    <w:rsid w:val="00D47D29"/>
    <w:rsid w:val="00D50583"/>
    <w:rsid w:val="00D50B02"/>
    <w:rsid w:val="00D5126C"/>
    <w:rsid w:val="00D5151E"/>
    <w:rsid w:val="00D51962"/>
    <w:rsid w:val="00D52069"/>
    <w:rsid w:val="00D526A0"/>
    <w:rsid w:val="00D52866"/>
    <w:rsid w:val="00D533E0"/>
    <w:rsid w:val="00D53507"/>
    <w:rsid w:val="00D53B25"/>
    <w:rsid w:val="00D53F24"/>
    <w:rsid w:val="00D54152"/>
    <w:rsid w:val="00D54E37"/>
    <w:rsid w:val="00D5605C"/>
    <w:rsid w:val="00D56BEA"/>
    <w:rsid w:val="00D57482"/>
    <w:rsid w:val="00D576AF"/>
    <w:rsid w:val="00D606B5"/>
    <w:rsid w:val="00D6102F"/>
    <w:rsid w:val="00D610DC"/>
    <w:rsid w:val="00D61661"/>
    <w:rsid w:val="00D61AAC"/>
    <w:rsid w:val="00D6240B"/>
    <w:rsid w:val="00D62E5F"/>
    <w:rsid w:val="00D63761"/>
    <w:rsid w:val="00D6413B"/>
    <w:rsid w:val="00D64641"/>
    <w:rsid w:val="00D64B56"/>
    <w:rsid w:val="00D64F13"/>
    <w:rsid w:val="00D65892"/>
    <w:rsid w:val="00D658FC"/>
    <w:rsid w:val="00D65E4F"/>
    <w:rsid w:val="00D66110"/>
    <w:rsid w:val="00D6780F"/>
    <w:rsid w:val="00D67AAE"/>
    <w:rsid w:val="00D70185"/>
    <w:rsid w:val="00D70218"/>
    <w:rsid w:val="00D70783"/>
    <w:rsid w:val="00D70C67"/>
    <w:rsid w:val="00D70FF4"/>
    <w:rsid w:val="00D72590"/>
    <w:rsid w:val="00D73BD9"/>
    <w:rsid w:val="00D73E7C"/>
    <w:rsid w:val="00D746DA"/>
    <w:rsid w:val="00D7587A"/>
    <w:rsid w:val="00D759C0"/>
    <w:rsid w:val="00D75D20"/>
    <w:rsid w:val="00D7639A"/>
    <w:rsid w:val="00D764F8"/>
    <w:rsid w:val="00D7687A"/>
    <w:rsid w:val="00D770C1"/>
    <w:rsid w:val="00D77587"/>
    <w:rsid w:val="00D77EC5"/>
    <w:rsid w:val="00D801B9"/>
    <w:rsid w:val="00D803E1"/>
    <w:rsid w:val="00D80CF1"/>
    <w:rsid w:val="00D81753"/>
    <w:rsid w:val="00D817DF"/>
    <w:rsid w:val="00D81B35"/>
    <w:rsid w:val="00D81B87"/>
    <w:rsid w:val="00D8267F"/>
    <w:rsid w:val="00D83207"/>
    <w:rsid w:val="00D83227"/>
    <w:rsid w:val="00D83888"/>
    <w:rsid w:val="00D8409D"/>
    <w:rsid w:val="00D8509F"/>
    <w:rsid w:val="00D853FE"/>
    <w:rsid w:val="00D855B3"/>
    <w:rsid w:val="00D85AD7"/>
    <w:rsid w:val="00D85C15"/>
    <w:rsid w:val="00D85C4F"/>
    <w:rsid w:val="00D86884"/>
    <w:rsid w:val="00D86F54"/>
    <w:rsid w:val="00D87D8A"/>
    <w:rsid w:val="00D90775"/>
    <w:rsid w:val="00D90B35"/>
    <w:rsid w:val="00D913B0"/>
    <w:rsid w:val="00D91DD1"/>
    <w:rsid w:val="00D920FC"/>
    <w:rsid w:val="00D9240A"/>
    <w:rsid w:val="00D92EA8"/>
    <w:rsid w:val="00D92EFA"/>
    <w:rsid w:val="00D930E0"/>
    <w:rsid w:val="00D9348D"/>
    <w:rsid w:val="00D93A8F"/>
    <w:rsid w:val="00D94185"/>
    <w:rsid w:val="00D94399"/>
    <w:rsid w:val="00D94574"/>
    <w:rsid w:val="00D94783"/>
    <w:rsid w:val="00D9543F"/>
    <w:rsid w:val="00D96A9E"/>
    <w:rsid w:val="00D97470"/>
    <w:rsid w:val="00D97638"/>
    <w:rsid w:val="00DA00F8"/>
    <w:rsid w:val="00DA04C4"/>
    <w:rsid w:val="00DA0DEC"/>
    <w:rsid w:val="00DA186A"/>
    <w:rsid w:val="00DA1E64"/>
    <w:rsid w:val="00DA4291"/>
    <w:rsid w:val="00DA43B3"/>
    <w:rsid w:val="00DA4713"/>
    <w:rsid w:val="00DA4D2E"/>
    <w:rsid w:val="00DA52E3"/>
    <w:rsid w:val="00DA5EFD"/>
    <w:rsid w:val="00DA6562"/>
    <w:rsid w:val="00DA65CD"/>
    <w:rsid w:val="00DA7C69"/>
    <w:rsid w:val="00DA7D4C"/>
    <w:rsid w:val="00DB048D"/>
    <w:rsid w:val="00DB09AF"/>
    <w:rsid w:val="00DB0BDC"/>
    <w:rsid w:val="00DB1192"/>
    <w:rsid w:val="00DB18B8"/>
    <w:rsid w:val="00DB1C2E"/>
    <w:rsid w:val="00DB23C1"/>
    <w:rsid w:val="00DB24B3"/>
    <w:rsid w:val="00DB25B8"/>
    <w:rsid w:val="00DB28CE"/>
    <w:rsid w:val="00DB391D"/>
    <w:rsid w:val="00DB3C7B"/>
    <w:rsid w:val="00DB3DF4"/>
    <w:rsid w:val="00DB4752"/>
    <w:rsid w:val="00DB4FA1"/>
    <w:rsid w:val="00DB542E"/>
    <w:rsid w:val="00DB55FB"/>
    <w:rsid w:val="00DB56F7"/>
    <w:rsid w:val="00DB615F"/>
    <w:rsid w:val="00DB6DCE"/>
    <w:rsid w:val="00DB77DB"/>
    <w:rsid w:val="00DB7D14"/>
    <w:rsid w:val="00DC044F"/>
    <w:rsid w:val="00DC0557"/>
    <w:rsid w:val="00DC0B57"/>
    <w:rsid w:val="00DC12C9"/>
    <w:rsid w:val="00DC16B2"/>
    <w:rsid w:val="00DC17F4"/>
    <w:rsid w:val="00DC2442"/>
    <w:rsid w:val="00DC2B7B"/>
    <w:rsid w:val="00DC3035"/>
    <w:rsid w:val="00DC482E"/>
    <w:rsid w:val="00DC559A"/>
    <w:rsid w:val="00DC5B5A"/>
    <w:rsid w:val="00DC607A"/>
    <w:rsid w:val="00DC65D4"/>
    <w:rsid w:val="00DC6E19"/>
    <w:rsid w:val="00DC735F"/>
    <w:rsid w:val="00DC7567"/>
    <w:rsid w:val="00DD084B"/>
    <w:rsid w:val="00DD1749"/>
    <w:rsid w:val="00DD1C7A"/>
    <w:rsid w:val="00DD3612"/>
    <w:rsid w:val="00DD3FBA"/>
    <w:rsid w:val="00DD410A"/>
    <w:rsid w:val="00DD6C33"/>
    <w:rsid w:val="00DD6C38"/>
    <w:rsid w:val="00DD7F4D"/>
    <w:rsid w:val="00DE0BAB"/>
    <w:rsid w:val="00DE0D04"/>
    <w:rsid w:val="00DE11C5"/>
    <w:rsid w:val="00DE156F"/>
    <w:rsid w:val="00DE193B"/>
    <w:rsid w:val="00DE25FF"/>
    <w:rsid w:val="00DE2CFA"/>
    <w:rsid w:val="00DE5D0D"/>
    <w:rsid w:val="00DE6621"/>
    <w:rsid w:val="00DE6E52"/>
    <w:rsid w:val="00DE7A86"/>
    <w:rsid w:val="00DE7F1A"/>
    <w:rsid w:val="00DE7F76"/>
    <w:rsid w:val="00DF019C"/>
    <w:rsid w:val="00DF030D"/>
    <w:rsid w:val="00DF17B9"/>
    <w:rsid w:val="00DF191F"/>
    <w:rsid w:val="00DF19DE"/>
    <w:rsid w:val="00DF1C73"/>
    <w:rsid w:val="00DF1FB1"/>
    <w:rsid w:val="00DF2071"/>
    <w:rsid w:val="00DF29DF"/>
    <w:rsid w:val="00DF39D7"/>
    <w:rsid w:val="00DF3A73"/>
    <w:rsid w:val="00DF3C1D"/>
    <w:rsid w:val="00DF4151"/>
    <w:rsid w:val="00DF41AC"/>
    <w:rsid w:val="00DF470F"/>
    <w:rsid w:val="00DF47D7"/>
    <w:rsid w:val="00DF61BF"/>
    <w:rsid w:val="00DF624E"/>
    <w:rsid w:val="00DF6EDA"/>
    <w:rsid w:val="00DF7BEF"/>
    <w:rsid w:val="00DF7D75"/>
    <w:rsid w:val="00E013FB"/>
    <w:rsid w:val="00E01570"/>
    <w:rsid w:val="00E0202A"/>
    <w:rsid w:val="00E0220C"/>
    <w:rsid w:val="00E0273D"/>
    <w:rsid w:val="00E0284C"/>
    <w:rsid w:val="00E02BCA"/>
    <w:rsid w:val="00E030B6"/>
    <w:rsid w:val="00E03BA2"/>
    <w:rsid w:val="00E04A88"/>
    <w:rsid w:val="00E04D4A"/>
    <w:rsid w:val="00E04F98"/>
    <w:rsid w:val="00E0534D"/>
    <w:rsid w:val="00E05B40"/>
    <w:rsid w:val="00E06710"/>
    <w:rsid w:val="00E06B2F"/>
    <w:rsid w:val="00E06CB2"/>
    <w:rsid w:val="00E06D89"/>
    <w:rsid w:val="00E06EE5"/>
    <w:rsid w:val="00E06F6E"/>
    <w:rsid w:val="00E07A73"/>
    <w:rsid w:val="00E07D96"/>
    <w:rsid w:val="00E10580"/>
    <w:rsid w:val="00E1067A"/>
    <w:rsid w:val="00E11030"/>
    <w:rsid w:val="00E11267"/>
    <w:rsid w:val="00E113AB"/>
    <w:rsid w:val="00E11806"/>
    <w:rsid w:val="00E11AE1"/>
    <w:rsid w:val="00E1244D"/>
    <w:rsid w:val="00E129A3"/>
    <w:rsid w:val="00E12AC5"/>
    <w:rsid w:val="00E14031"/>
    <w:rsid w:val="00E145FD"/>
    <w:rsid w:val="00E1480A"/>
    <w:rsid w:val="00E14C69"/>
    <w:rsid w:val="00E14E28"/>
    <w:rsid w:val="00E14EA4"/>
    <w:rsid w:val="00E15542"/>
    <w:rsid w:val="00E15CA6"/>
    <w:rsid w:val="00E161EC"/>
    <w:rsid w:val="00E164CD"/>
    <w:rsid w:val="00E1671B"/>
    <w:rsid w:val="00E17357"/>
    <w:rsid w:val="00E175F6"/>
    <w:rsid w:val="00E178B7"/>
    <w:rsid w:val="00E2077E"/>
    <w:rsid w:val="00E209E8"/>
    <w:rsid w:val="00E20CE0"/>
    <w:rsid w:val="00E213A2"/>
    <w:rsid w:val="00E222BE"/>
    <w:rsid w:val="00E22FEE"/>
    <w:rsid w:val="00E232C5"/>
    <w:rsid w:val="00E23FBB"/>
    <w:rsid w:val="00E2473D"/>
    <w:rsid w:val="00E24808"/>
    <w:rsid w:val="00E24943"/>
    <w:rsid w:val="00E24B49"/>
    <w:rsid w:val="00E24FA7"/>
    <w:rsid w:val="00E2557C"/>
    <w:rsid w:val="00E2579F"/>
    <w:rsid w:val="00E2596F"/>
    <w:rsid w:val="00E27913"/>
    <w:rsid w:val="00E27C29"/>
    <w:rsid w:val="00E30362"/>
    <w:rsid w:val="00E304E4"/>
    <w:rsid w:val="00E31229"/>
    <w:rsid w:val="00E31D2A"/>
    <w:rsid w:val="00E31D69"/>
    <w:rsid w:val="00E32900"/>
    <w:rsid w:val="00E32B4E"/>
    <w:rsid w:val="00E32B95"/>
    <w:rsid w:val="00E3318A"/>
    <w:rsid w:val="00E3330D"/>
    <w:rsid w:val="00E333C3"/>
    <w:rsid w:val="00E33E76"/>
    <w:rsid w:val="00E35603"/>
    <w:rsid w:val="00E35A59"/>
    <w:rsid w:val="00E3614A"/>
    <w:rsid w:val="00E36675"/>
    <w:rsid w:val="00E37519"/>
    <w:rsid w:val="00E3761C"/>
    <w:rsid w:val="00E37F91"/>
    <w:rsid w:val="00E40072"/>
    <w:rsid w:val="00E40B0B"/>
    <w:rsid w:val="00E415B9"/>
    <w:rsid w:val="00E4171D"/>
    <w:rsid w:val="00E418AE"/>
    <w:rsid w:val="00E426A9"/>
    <w:rsid w:val="00E428BC"/>
    <w:rsid w:val="00E428ED"/>
    <w:rsid w:val="00E42909"/>
    <w:rsid w:val="00E43907"/>
    <w:rsid w:val="00E43924"/>
    <w:rsid w:val="00E445E4"/>
    <w:rsid w:val="00E45D19"/>
    <w:rsid w:val="00E45E8F"/>
    <w:rsid w:val="00E46303"/>
    <w:rsid w:val="00E501E0"/>
    <w:rsid w:val="00E509DB"/>
    <w:rsid w:val="00E50B3C"/>
    <w:rsid w:val="00E51509"/>
    <w:rsid w:val="00E51BAF"/>
    <w:rsid w:val="00E52D4B"/>
    <w:rsid w:val="00E52E34"/>
    <w:rsid w:val="00E5361E"/>
    <w:rsid w:val="00E53A95"/>
    <w:rsid w:val="00E53B1B"/>
    <w:rsid w:val="00E53C00"/>
    <w:rsid w:val="00E53C1E"/>
    <w:rsid w:val="00E54DB0"/>
    <w:rsid w:val="00E55415"/>
    <w:rsid w:val="00E55744"/>
    <w:rsid w:val="00E56DA2"/>
    <w:rsid w:val="00E570D2"/>
    <w:rsid w:val="00E57EC9"/>
    <w:rsid w:val="00E57F7F"/>
    <w:rsid w:val="00E60585"/>
    <w:rsid w:val="00E605CA"/>
    <w:rsid w:val="00E6094A"/>
    <w:rsid w:val="00E60CAF"/>
    <w:rsid w:val="00E60EB6"/>
    <w:rsid w:val="00E61472"/>
    <w:rsid w:val="00E61A12"/>
    <w:rsid w:val="00E628F5"/>
    <w:rsid w:val="00E62C16"/>
    <w:rsid w:val="00E63A88"/>
    <w:rsid w:val="00E63ABE"/>
    <w:rsid w:val="00E65100"/>
    <w:rsid w:val="00E6528D"/>
    <w:rsid w:val="00E6578A"/>
    <w:rsid w:val="00E65EC1"/>
    <w:rsid w:val="00E66977"/>
    <w:rsid w:val="00E67BB6"/>
    <w:rsid w:val="00E702A4"/>
    <w:rsid w:val="00E704D8"/>
    <w:rsid w:val="00E7111E"/>
    <w:rsid w:val="00E715C0"/>
    <w:rsid w:val="00E71894"/>
    <w:rsid w:val="00E719E1"/>
    <w:rsid w:val="00E71FD9"/>
    <w:rsid w:val="00E7244C"/>
    <w:rsid w:val="00E72D61"/>
    <w:rsid w:val="00E72D88"/>
    <w:rsid w:val="00E72E84"/>
    <w:rsid w:val="00E748DD"/>
    <w:rsid w:val="00E74CD3"/>
    <w:rsid w:val="00E76F09"/>
    <w:rsid w:val="00E77175"/>
    <w:rsid w:val="00E773EB"/>
    <w:rsid w:val="00E778A5"/>
    <w:rsid w:val="00E77A04"/>
    <w:rsid w:val="00E80788"/>
    <w:rsid w:val="00E80951"/>
    <w:rsid w:val="00E81BB0"/>
    <w:rsid w:val="00E8243B"/>
    <w:rsid w:val="00E829C6"/>
    <w:rsid w:val="00E8317E"/>
    <w:rsid w:val="00E835A5"/>
    <w:rsid w:val="00E83F85"/>
    <w:rsid w:val="00E84034"/>
    <w:rsid w:val="00E84355"/>
    <w:rsid w:val="00E843A8"/>
    <w:rsid w:val="00E848E4"/>
    <w:rsid w:val="00E84CCD"/>
    <w:rsid w:val="00E853FD"/>
    <w:rsid w:val="00E8570B"/>
    <w:rsid w:val="00E877DF"/>
    <w:rsid w:val="00E87A70"/>
    <w:rsid w:val="00E87F91"/>
    <w:rsid w:val="00E901A8"/>
    <w:rsid w:val="00E9067D"/>
    <w:rsid w:val="00E90FAB"/>
    <w:rsid w:val="00E91601"/>
    <w:rsid w:val="00E9165D"/>
    <w:rsid w:val="00E91757"/>
    <w:rsid w:val="00E91CA2"/>
    <w:rsid w:val="00E91CF8"/>
    <w:rsid w:val="00E9255A"/>
    <w:rsid w:val="00E93317"/>
    <w:rsid w:val="00E9433C"/>
    <w:rsid w:val="00E94810"/>
    <w:rsid w:val="00E9591A"/>
    <w:rsid w:val="00E95A58"/>
    <w:rsid w:val="00E96143"/>
    <w:rsid w:val="00E96451"/>
    <w:rsid w:val="00E968A4"/>
    <w:rsid w:val="00E9724E"/>
    <w:rsid w:val="00EA01C3"/>
    <w:rsid w:val="00EA055A"/>
    <w:rsid w:val="00EA0CCF"/>
    <w:rsid w:val="00EA0CF7"/>
    <w:rsid w:val="00EA0DF7"/>
    <w:rsid w:val="00EA12E7"/>
    <w:rsid w:val="00EA1727"/>
    <w:rsid w:val="00EA191D"/>
    <w:rsid w:val="00EA1FC4"/>
    <w:rsid w:val="00EA2D90"/>
    <w:rsid w:val="00EA3940"/>
    <w:rsid w:val="00EA3C98"/>
    <w:rsid w:val="00EA44A2"/>
    <w:rsid w:val="00EA4621"/>
    <w:rsid w:val="00EA49F4"/>
    <w:rsid w:val="00EA4D4B"/>
    <w:rsid w:val="00EA5D17"/>
    <w:rsid w:val="00EA65D2"/>
    <w:rsid w:val="00EA67E3"/>
    <w:rsid w:val="00EA6C72"/>
    <w:rsid w:val="00EA72F8"/>
    <w:rsid w:val="00EA7641"/>
    <w:rsid w:val="00EA783F"/>
    <w:rsid w:val="00EB11DC"/>
    <w:rsid w:val="00EB2275"/>
    <w:rsid w:val="00EB2458"/>
    <w:rsid w:val="00EB247A"/>
    <w:rsid w:val="00EB2C17"/>
    <w:rsid w:val="00EB2CE6"/>
    <w:rsid w:val="00EB5983"/>
    <w:rsid w:val="00EB5CD6"/>
    <w:rsid w:val="00EB5EFE"/>
    <w:rsid w:val="00EB68CB"/>
    <w:rsid w:val="00EB7014"/>
    <w:rsid w:val="00EB72B4"/>
    <w:rsid w:val="00EB75DA"/>
    <w:rsid w:val="00EC0862"/>
    <w:rsid w:val="00EC0B73"/>
    <w:rsid w:val="00EC1CED"/>
    <w:rsid w:val="00EC1DED"/>
    <w:rsid w:val="00EC2380"/>
    <w:rsid w:val="00EC2715"/>
    <w:rsid w:val="00EC304B"/>
    <w:rsid w:val="00EC4134"/>
    <w:rsid w:val="00EC460D"/>
    <w:rsid w:val="00EC4744"/>
    <w:rsid w:val="00EC4D25"/>
    <w:rsid w:val="00EC4F66"/>
    <w:rsid w:val="00EC545A"/>
    <w:rsid w:val="00EC571F"/>
    <w:rsid w:val="00EC5A49"/>
    <w:rsid w:val="00EC5A9D"/>
    <w:rsid w:val="00EC5D61"/>
    <w:rsid w:val="00EC5E91"/>
    <w:rsid w:val="00EC633D"/>
    <w:rsid w:val="00EC6720"/>
    <w:rsid w:val="00EC678B"/>
    <w:rsid w:val="00EC68C8"/>
    <w:rsid w:val="00EC6CE9"/>
    <w:rsid w:val="00EC6FA3"/>
    <w:rsid w:val="00EC741E"/>
    <w:rsid w:val="00EC74CE"/>
    <w:rsid w:val="00EC7ED8"/>
    <w:rsid w:val="00ED0BC8"/>
    <w:rsid w:val="00ED0C64"/>
    <w:rsid w:val="00ED11EB"/>
    <w:rsid w:val="00ED233B"/>
    <w:rsid w:val="00ED246D"/>
    <w:rsid w:val="00ED265E"/>
    <w:rsid w:val="00ED2A87"/>
    <w:rsid w:val="00ED3072"/>
    <w:rsid w:val="00ED3F46"/>
    <w:rsid w:val="00ED45DE"/>
    <w:rsid w:val="00ED4E94"/>
    <w:rsid w:val="00ED68D3"/>
    <w:rsid w:val="00ED72BE"/>
    <w:rsid w:val="00ED7796"/>
    <w:rsid w:val="00EE043F"/>
    <w:rsid w:val="00EE15AE"/>
    <w:rsid w:val="00EE1AA3"/>
    <w:rsid w:val="00EE1C68"/>
    <w:rsid w:val="00EE275F"/>
    <w:rsid w:val="00EE2EEA"/>
    <w:rsid w:val="00EE3900"/>
    <w:rsid w:val="00EE39E6"/>
    <w:rsid w:val="00EE3ED3"/>
    <w:rsid w:val="00EE4D0B"/>
    <w:rsid w:val="00EE55CF"/>
    <w:rsid w:val="00EE5A38"/>
    <w:rsid w:val="00EE6379"/>
    <w:rsid w:val="00EE640F"/>
    <w:rsid w:val="00EE6C84"/>
    <w:rsid w:val="00EE7139"/>
    <w:rsid w:val="00EE7235"/>
    <w:rsid w:val="00EE729B"/>
    <w:rsid w:val="00EE7C9C"/>
    <w:rsid w:val="00EF0303"/>
    <w:rsid w:val="00EF0307"/>
    <w:rsid w:val="00EF0865"/>
    <w:rsid w:val="00EF0AF1"/>
    <w:rsid w:val="00EF0AF2"/>
    <w:rsid w:val="00EF0C93"/>
    <w:rsid w:val="00EF11FC"/>
    <w:rsid w:val="00EF151E"/>
    <w:rsid w:val="00EF1B62"/>
    <w:rsid w:val="00EF21B6"/>
    <w:rsid w:val="00EF2E2E"/>
    <w:rsid w:val="00EF3274"/>
    <w:rsid w:val="00EF32EE"/>
    <w:rsid w:val="00EF3925"/>
    <w:rsid w:val="00EF4A9A"/>
    <w:rsid w:val="00EF512B"/>
    <w:rsid w:val="00EF548E"/>
    <w:rsid w:val="00EF6031"/>
    <w:rsid w:val="00EF6734"/>
    <w:rsid w:val="00EF6EBB"/>
    <w:rsid w:val="00EF700D"/>
    <w:rsid w:val="00EF7AA5"/>
    <w:rsid w:val="00F00112"/>
    <w:rsid w:val="00F006B5"/>
    <w:rsid w:val="00F00E9A"/>
    <w:rsid w:val="00F01E40"/>
    <w:rsid w:val="00F01EB8"/>
    <w:rsid w:val="00F02147"/>
    <w:rsid w:val="00F024E6"/>
    <w:rsid w:val="00F028F1"/>
    <w:rsid w:val="00F03625"/>
    <w:rsid w:val="00F04266"/>
    <w:rsid w:val="00F04EF5"/>
    <w:rsid w:val="00F0536F"/>
    <w:rsid w:val="00F0552C"/>
    <w:rsid w:val="00F0557E"/>
    <w:rsid w:val="00F06242"/>
    <w:rsid w:val="00F06694"/>
    <w:rsid w:val="00F06762"/>
    <w:rsid w:val="00F0772F"/>
    <w:rsid w:val="00F101AB"/>
    <w:rsid w:val="00F107E9"/>
    <w:rsid w:val="00F108A6"/>
    <w:rsid w:val="00F118A5"/>
    <w:rsid w:val="00F11A4D"/>
    <w:rsid w:val="00F11D91"/>
    <w:rsid w:val="00F12EFF"/>
    <w:rsid w:val="00F132AE"/>
    <w:rsid w:val="00F13CA5"/>
    <w:rsid w:val="00F14ED6"/>
    <w:rsid w:val="00F15517"/>
    <w:rsid w:val="00F16735"/>
    <w:rsid w:val="00F16E7D"/>
    <w:rsid w:val="00F20145"/>
    <w:rsid w:val="00F20271"/>
    <w:rsid w:val="00F20ACA"/>
    <w:rsid w:val="00F20D2B"/>
    <w:rsid w:val="00F20EC2"/>
    <w:rsid w:val="00F221BD"/>
    <w:rsid w:val="00F229BD"/>
    <w:rsid w:val="00F22EB3"/>
    <w:rsid w:val="00F22FA5"/>
    <w:rsid w:val="00F23395"/>
    <w:rsid w:val="00F236A6"/>
    <w:rsid w:val="00F23748"/>
    <w:rsid w:val="00F23782"/>
    <w:rsid w:val="00F23932"/>
    <w:rsid w:val="00F24330"/>
    <w:rsid w:val="00F258F0"/>
    <w:rsid w:val="00F261B7"/>
    <w:rsid w:val="00F261CF"/>
    <w:rsid w:val="00F269E8"/>
    <w:rsid w:val="00F26B38"/>
    <w:rsid w:val="00F2761D"/>
    <w:rsid w:val="00F278AE"/>
    <w:rsid w:val="00F30661"/>
    <w:rsid w:val="00F30768"/>
    <w:rsid w:val="00F31749"/>
    <w:rsid w:val="00F31BA4"/>
    <w:rsid w:val="00F320E3"/>
    <w:rsid w:val="00F327AA"/>
    <w:rsid w:val="00F32C64"/>
    <w:rsid w:val="00F330D5"/>
    <w:rsid w:val="00F33794"/>
    <w:rsid w:val="00F338AD"/>
    <w:rsid w:val="00F33983"/>
    <w:rsid w:val="00F33C43"/>
    <w:rsid w:val="00F33E58"/>
    <w:rsid w:val="00F346FC"/>
    <w:rsid w:val="00F34CB7"/>
    <w:rsid w:val="00F35471"/>
    <w:rsid w:val="00F37356"/>
    <w:rsid w:val="00F37D09"/>
    <w:rsid w:val="00F40184"/>
    <w:rsid w:val="00F403B1"/>
    <w:rsid w:val="00F41502"/>
    <w:rsid w:val="00F4252F"/>
    <w:rsid w:val="00F4277A"/>
    <w:rsid w:val="00F42B99"/>
    <w:rsid w:val="00F432D3"/>
    <w:rsid w:val="00F435D9"/>
    <w:rsid w:val="00F44109"/>
    <w:rsid w:val="00F44394"/>
    <w:rsid w:val="00F44B68"/>
    <w:rsid w:val="00F44B75"/>
    <w:rsid w:val="00F44DAD"/>
    <w:rsid w:val="00F45105"/>
    <w:rsid w:val="00F45E3A"/>
    <w:rsid w:val="00F463B5"/>
    <w:rsid w:val="00F46A27"/>
    <w:rsid w:val="00F46F9D"/>
    <w:rsid w:val="00F4717A"/>
    <w:rsid w:val="00F473A5"/>
    <w:rsid w:val="00F50429"/>
    <w:rsid w:val="00F5201C"/>
    <w:rsid w:val="00F52188"/>
    <w:rsid w:val="00F52250"/>
    <w:rsid w:val="00F5300D"/>
    <w:rsid w:val="00F532F7"/>
    <w:rsid w:val="00F53D8E"/>
    <w:rsid w:val="00F545B1"/>
    <w:rsid w:val="00F54B8A"/>
    <w:rsid w:val="00F54D15"/>
    <w:rsid w:val="00F55ED8"/>
    <w:rsid w:val="00F55F55"/>
    <w:rsid w:val="00F56543"/>
    <w:rsid w:val="00F56D63"/>
    <w:rsid w:val="00F57D39"/>
    <w:rsid w:val="00F60667"/>
    <w:rsid w:val="00F611AD"/>
    <w:rsid w:val="00F61CA0"/>
    <w:rsid w:val="00F62472"/>
    <w:rsid w:val="00F63BD8"/>
    <w:rsid w:val="00F64F62"/>
    <w:rsid w:val="00F65035"/>
    <w:rsid w:val="00F66165"/>
    <w:rsid w:val="00F6652B"/>
    <w:rsid w:val="00F66B1E"/>
    <w:rsid w:val="00F66EA6"/>
    <w:rsid w:val="00F66F00"/>
    <w:rsid w:val="00F672C2"/>
    <w:rsid w:val="00F70211"/>
    <w:rsid w:val="00F70B4F"/>
    <w:rsid w:val="00F72330"/>
    <w:rsid w:val="00F723FD"/>
    <w:rsid w:val="00F72841"/>
    <w:rsid w:val="00F728CA"/>
    <w:rsid w:val="00F72B02"/>
    <w:rsid w:val="00F74CA5"/>
    <w:rsid w:val="00F7555F"/>
    <w:rsid w:val="00F75605"/>
    <w:rsid w:val="00F76335"/>
    <w:rsid w:val="00F77376"/>
    <w:rsid w:val="00F77472"/>
    <w:rsid w:val="00F774AC"/>
    <w:rsid w:val="00F77588"/>
    <w:rsid w:val="00F80F23"/>
    <w:rsid w:val="00F810A9"/>
    <w:rsid w:val="00F81706"/>
    <w:rsid w:val="00F8179D"/>
    <w:rsid w:val="00F82765"/>
    <w:rsid w:val="00F82D58"/>
    <w:rsid w:val="00F841A8"/>
    <w:rsid w:val="00F850B3"/>
    <w:rsid w:val="00F851D8"/>
    <w:rsid w:val="00F8572E"/>
    <w:rsid w:val="00F85855"/>
    <w:rsid w:val="00F85CF0"/>
    <w:rsid w:val="00F861EE"/>
    <w:rsid w:val="00F86888"/>
    <w:rsid w:val="00F871AE"/>
    <w:rsid w:val="00F8799C"/>
    <w:rsid w:val="00F87F79"/>
    <w:rsid w:val="00F902DB"/>
    <w:rsid w:val="00F90356"/>
    <w:rsid w:val="00F9040D"/>
    <w:rsid w:val="00F91B9E"/>
    <w:rsid w:val="00F91C34"/>
    <w:rsid w:val="00F93369"/>
    <w:rsid w:val="00F937EB"/>
    <w:rsid w:val="00F938EE"/>
    <w:rsid w:val="00F943A7"/>
    <w:rsid w:val="00F947A0"/>
    <w:rsid w:val="00F95253"/>
    <w:rsid w:val="00F96391"/>
    <w:rsid w:val="00F9693E"/>
    <w:rsid w:val="00F96D20"/>
    <w:rsid w:val="00F97CBE"/>
    <w:rsid w:val="00FA001F"/>
    <w:rsid w:val="00FA0B86"/>
    <w:rsid w:val="00FA1385"/>
    <w:rsid w:val="00FA16E4"/>
    <w:rsid w:val="00FA2B7B"/>
    <w:rsid w:val="00FA4B4A"/>
    <w:rsid w:val="00FA4EA2"/>
    <w:rsid w:val="00FA4F4E"/>
    <w:rsid w:val="00FA4F89"/>
    <w:rsid w:val="00FA5974"/>
    <w:rsid w:val="00FA613C"/>
    <w:rsid w:val="00FA65F8"/>
    <w:rsid w:val="00FA6752"/>
    <w:rsid w:val="00FA67E7"/>
    <w:rsid w:val="00FA75EE"/>
    <w:rsid w:val="00FA7B82"/>
    <w:rsid w:val="00FB02C2"/>
    <w:rsid w:val="00FB059E"/>
    <w:rsid w:val="00FB0B2E"/>
    <w:rsid w:val="00FB13D4"/>
    <w:rsid w:val="00FB1788"/>
    <w:rsid w:val="00FB217D"/>
    <w:rsid w:val="00FB23EB"/>
    <w:rsid w:val="00FB24B0"/>
    <w:rsid w:val="00FB281B"/>
    <w:rsid w:val="00FB34A1"/>
    <w:rsid w:val="00FB4304"/>
    <w:rsid w:val="00FB4537"/>
    <w:rsid w:val="00FB54D9"/>
    <w:rsid w:val="00FB5539"/>
    <w:rsid w:val="00FB586F"/>
    <w:rsid w:val="00FB5A80"/>
    <w:rsid w:val="00FB600A"/>
    <w:rsid w:val="00FB714E"/>
    <w:rsid w:val="00FB7ADB"/>
    <w:rsid w:val="00FB7B49"/>
    <w:rsid w:val="00FC0DEF"/>
    <w:rsid w:val="00FC1B1A"/>
    <w:rsid w:val="00FC1BBE"/>
    <w:rsid w:val="00FC22F5"/>
    <w:rsid w:val="00FC3425"/>
    <w:rsid w:val="00FC420F"/>
    <w:rsid w:val="00FC47D7"/>
    <w:rsid w:val="00FC4849"/>
    <w:rsid w:val="00FC4DE3"/>
    <w:rsid w:val="00FC58A0"/>
    <w:rsid w:val="00FC68CC"/>
    <w:rsid w:val="00FC708C"/>
    <w:rsid w:val="00FC7379"/>
    <w:rsid w:val="00FC7452"/>
    <w:rsid w:val="00FC7544"/>
    <w:rsid w:val="00FC7F75"/>
    <w:rsid w:val="00FD0209"/>
    <w:rsid w:val="00FD0524"/>
    <w:rsid w:val="00FD0A4E"/>
    <w:rsid w:val="00FD10C9"/>
    <w:rsid w:val="00FD16AC"/>
    <w:rsid w:val="00FD16BE"/>
    <w:rsid w:val="00FD1B35"/>
    <w:rsid w:val="00FD2172"/>
    <w:rsid w:val="00FD288D"/>
    <w:rsid w:val="00FD4E0F"/>
    <w:rsid w:val="00FD5623"/>
    <w:rsid w:val="00FD5C97"/>
    <w:rsid w:val="00FD62B9"/>
    <w:rsid w:val="00FD631D"/>
    <w:rsid w:val="00FD6A40"/>
    <w:rsid w:val="00FD7388"/>
    <w:rsid w:val="00FD7672"/>
    <w:rsid w:val="00FD7A25"/>
    <w:rsid w:val="00FE16B4"/>
    <w:rsid w:val="00FE17CD"/>
    <w:rsid w:val="00FE1BBB"/>
    <w:rsid w:val="00FE36DF"/>
    <w:rsid w:val="00FE3813"/>
    <w:rsid w:val="00FE3CD9"/>
    <w:rsid w:val="00FE52B1"/>
    <w:rsid w:val="00FE75A2"/>
    <w:rsid w:val="00FF03BC"/>
    <w:rsid w:val="00FF0A72"/>
    <w:rsid w:val="00FF0C08"/>
    <w:rsid w:val="00FF0F77"/>
    <w:rsid w:val="00FF1A38"/>
    <w:rsid w:val="00FF2427"/>
    <w:rsid w:val="00FF2A5E"/>
    <w:rsid w:val="00FF2C6E"/>
    <w:rsid w:val="00FF2E14"/>
    <w:rsid w:val="00FF3D92"/>
    <w:rsid w:val="00FF3F41"/>
    <w:rsid w:val="00FF4181"/>
    <w:rsid w:val="00FF431E"/>
    <w:rsid w:val="00FF450B"/>
    <w:rsid w:val="00FF5167"/>
    <w:rsid w:val="00FF59E0"/>
    <w:rsid w:val="00FF5BE1"/>
    <w:rsid w:val="00FF5D34"/>
    <w:rsid w:val="00FF6B05"/>
    <w:rsid w:val="00FF6D09"/>
    <w:rsid w:val="00FF6EA2"/>
    <w:rsid w:val="00FF6F33"/>
    <w:rsid w:val="00FF72D3"/>
    <w:rsid w:val="00FF76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A276362"/>
  <w15:chartTrackingRefBased/>
  <w15:docId w15:val="{E738D957-8659-4AAF-8BBD-8B150FBA9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1924"/>
    <w:rPr>
      <w:sz w:val="24"/>
      <w:szCs w:val="24"/>
    </w:rPr>
  </w:style>
  <w:style w:type="paragraph" w:styleId="Nagwek1">
    <w:name w:val="heading 1"/>
    <w:basedOn w:val="Normalny"/>
    <w:next w:val="Normalny"/>
    <w:link w:val="Nagwek1Znak"/>
    <w:qFormat/>
    <w:rsid w:val="00EC4D2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E1924"/>
    <w:pPr>
      <w:spacing w:after="120"/>
    </w:pPr>
    <w:rPr>
      <w:lang w:val="x-none" w:eastAsia="x-none"/>
    </w:rPr>
  </w:style>
  <w:style w:type="paragraph" w:styleId="Tekstpodstawowy2">
    <w:name w:val="Body Text 2"/>
    <w:basedOn w:val="Normalny"/>
    <w:rsid w:val="00BE1924"/>
    <w:pPr>
      <w:spacing w:after="120" w:line="480" w:lineRule="auto"/>
    </w:pPr>
  </w:style>
  <w:style w:type="paragraph" w:styleId="Nagwek">
    <w:name w:val="header"/>
    <w:basedOn w:val="Normalny"/>
    <w:rsid w:val="00BE1924"/>
    <w:pPr>
      <w:tabs>
        <w:tab w:val="center" w:pos="4536"/>
        <w:tab w:val="right" w:pos="9072"/>
      </w:tabs>
    </w:pPr>
  </w:style>
  <w:style w:type="character" w:styleId="Numerstrony">
    <w:name w:val="page number"/>
    <w:basedOn w:val="Domylnaczcionkaakapitu"/>
    <w:rsid w:val="00BE1924"/>
  </w:style>
  <w:style w:type="paragraph" w:styleId="Stopka">
    <w:name w:val="footer"/>
    <w:basedOn w:val="Normalny"/>
    <w:link w:val="StopkaZnak"/>
    <w:uiPriority w:val="99"/>
    <w:rsid w:val="00BE1924"/>
    <w:pPr>
      <w:tabs>
        <w:tab w:val="center" w:pos="4536"/>
        <w:tab w:val="right" w:pos="9072"/>
      </w:tabs>
    </w:pPr>
  </w:style>
  <w:style w:type="paragraph" w:styleId="Podtytu">
    <w:name w:val="Subtitle"/>
    <w:basedOn w:val="Normalny"/>
    <w:qFormat/>
    <w:rsid w:val="00BE1924"/>
    <w:pPr>
      <w:spacing w:line="312" w:lineRule="auto"/>
      <w:jc w:val="both"/>
    </w:pPr>
    <w:rPr>
      <w:b/>
      <w:bCs/>
    </w:rPr>
  </w:style>
  <w:style w:type="paragraph" w:styleId="Tekstpodstawowywcity">
    <w:name w:val="Body Text Indent"/>
    <w:basedOn w:val="Normalny"/>
    <w:rsid w:val="00BE1924"/>
    <w:pPr>
      <w:spacing w:after="120"/>
      <w:ind w:left="283"/>
    </w:pPr>
  </w:style>
  <w:style w:type="paragraph" w:styleId="Tekstpodstawowywcity2">
    <w:name w:val="Body Text Indent 2"/>
    <w:basedOn w:val="Normalny"/>
    <w:rsid w:val="00BE1924"/>
    <w:pPr>
      <w:spacing w:after="120" w:line="480" w:lineRule="auto"/>
      <w:ind w:left="283"/>
    </w:pPr>
  </w:style>
  <w:style w:type="paragraph" w:customStyle="1" w:styleId="akapit">
    <w:name w:val="akapit"/>
    <w:basedOn w:val="Normalny"/>
    <w:rsid w:val="00BE1924"/>
    <w:pPr>
      <w:overflowPunct w:val="0"/>
      <w:autoSpaceDE w:val="0"/>
      <w:autoSpaceDN w:val="0"/>
      <w:adjustRightInd w:val="0"/>
      <w:spacing w:after="240" w:line="360" w:lineRule="atLeast"/>
      <w:ind w:firstLine="426"/>
      <w:jc w:val="both"/>
      <w:textAlignment w:val="baseline"/>
    </w:pPr>
    <w:rPr>
      <w:rFonts w:ascii="Arial" w:hAnsi="Arial"/>
      <w:sz w:val="26"/>
      <w:szCs w:val="20"/>
    </w:rPr>
  </w:style>
  <w:style w:type="paragraph" w:customStyle="1" w:styleId="Tekstpodstawowy21">
    <w:name w:val="Tekst podstawowy 21"/>
    <w:basedOn w:val="Normalny"/>
    <w:rsid w:val="00BE1924"/>
    <w:pPr>
      <w:overflowPunct w:val="0"/>
      <w:autoSpaceDE w:val="0"/>
      <w:autoSpaceDN w:val="0"/>
      <w:adjustRightInd w:val="0"/>
      <w:spacing w:line="360" w:lineRule="auto"/>
      <w:ind w:firstLine="5"/>
      <w:jc w:val="both"/>
    </w:pPr>
    <w:rPr>
      <w:szCs w:val="20"/>
    </w:rPr>
  </w:style>
  <w:style w:type="paragraph" w:customStyle="1" w:styleId="Default">
    <w:name w:val="Default"/>
    <w:rsid w:val="00BE1924"/>
    <w:pPr>
      <w:autoSpaceDE w:val="0"/>
      <w:autoSpaceDN w:val="0"/>
      <w:adjustRightInd w:val="0"/>
    </w:pPr>
    <w:rPr>
      <w:rFonts w:ascii="EUAlbertina" w:hAnsi="EUAlbertina" w:cs="EUAlbertina"/>
      <w:color w:val="000000"/>
      <w:sz w:val="24"/>
      <w:szCs w:val="24"/>
    </w:rPr>
  </w:style>
  <w:style w:type="character" w:styleId="Hipercze">
    <w:name w:val="Hyperlink"/>
    <w:rsid w:val="00BE1924"/>
    <w:rPr>
      <w:strike w:val="0"/>
      <w:dstrike w:val="0"/>
      <w:color w:val="36A9E1"/>
      <w:u w:val="none"/>
      <w:effect w:val="none"/>
    </w:rPr>
  </w:style>
  <w:style w:type="paragraph" w:styleId="Zwykytekst">
    <w:name w:val="Plain Text"/>
    <w:basedOn w:val="Normalny"/>
    <w:rsid w:val="00BE1924"/>
    <w:rPr>
      <w:rFonts w:ascii="Courier New" w:hAnsi="Courier New" w:cs="Courier New"/>
      <w:sz w:val="20"/>
      <w:szCs w:val="20"/>
    </w:rPr>
  </w:style>
  <w:style w:type="paragraph" w:styleId="Tekstblokowy">
    <w:name w:val="Block Text"/>
    <w:basedOn w:val="Normalny"/>
    <w:rsid w:val="00BE1924"/>
    <w:pPr>
      <w:spacing w:after="160" w:line="340" w:lineRule="atLeast"/>
      <w:ind w:left="-240" w:right="310"/>
      <w:jc w:val="both"/>
    </w:pPr>
  </w:style>
  <w:style w:type="paragraph" w:styleId="Akapitzlist">
    <w:name w:val="List Paragraph"/>
    <w:basedOn w:val="Normalny"/>
    <w:uiPriority w:val="34"/>
    <w:qFormat/>
    <w:rsid w:val="00BE1924"/>
    <w:pPr>
      <w:spacing w:after="200" w:line="276" w:lineRule="auto"/>
      <w:ind w:left="720"/>
      <w:contextualSpacing/>
    </w:pPr>
    <w:rPr>
      <w:rFonts w:ascii="Calibri" w:eastAsia="Calibri" w:hAnsi="Calibri"/>
      <w:sz w:val="22"/>
      <w:szCs w:val="22"/>
      <w:lang w:eastAsia="en-US"/>
    </w:rPr>
  </w:style>
  <w:style w:type="paragraph" w:customStyle="1" w:styleId="tresc">
    <w:name w:val="tresc"/>
    <w:basedOn w:val="Normalny"/>
    <w:rsid w:val="00BE1924"/>
    <w:pPr>
      <w:spacing w:after="80"/>
    </w:pPr>
  </w:style>
  <w:style w:type="paragraph" w:customStyle="1" w:styleId="c30dispositifalinea">
    <w:name w:val="c30dispositifalinea"/>
    <w:basedOn w:val="Normalny"/>
    <w:rsid w:val="00BE1924"/>
    <w:pPr>
      <w:spacing w:before="100" w:beforeAutospacing="1" w:after="100" w:afterAutospacing="1"/>
    </w:pPr>
  </w:style>
  <w:style w:type="paragraph" w:customStyle="1" w:styleId="c31dispositiftiretlong">
    <w:name w:val="c31dispositiftiretlong"/>
    <w:basedOn w:val="Normalny"/>
    <w:rsid w:val="00BE1924"/>
    <w:pPr>
      <w:spacing w:before="100" w:beforeAutospacing="1" w:after="100" w:afterAutospacing="1"/>
    </w:pPr>
  </w:style>
  <w:style w:type="paragraph" w:customStyle="1" w:styleId="c02alineaalta">
    <w:name w:val="c02alineaalta"/>
    <w:basedOn w:val="Normalny"/>
    <w:rsid w:val="00BE1924"/>
    <w:pPr>
      <w:spacing w:after="240"/>
      <w:ind w:left="567"/>
      <w:jc w:val="both"/>
    </w:pPr>
  </w:style>
  <w:style w:type="table" w:styleId="Tabela-Siatka">
    <w:name w:val="Table Grid"/>
    <w:basedOn w:val="Standardowy"/>
    <w:rsid w:val="00943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qFormat/>
    <w:rsid w:val="00943982"/>
    <w:rPr>
      <w:sz w:val="20"/>
      <w:szCs w:val="20"/>
    </w:rPr>
  </w:style>
  <w:style w:type="character" w:styleId="Odwoanieprzypisudolnego">
    <w:name w:val="footnote reference"/>
    <w:aliases w:val="OZNAKA OPOMBE,FZ,number,SUPERS,Footnote Reference Superscript,BVI fnr,Footnote symbol,(Footnote Reference),Footnote reference number,note TESI,EN Footnote Reference,Voetnootverwijzing,Times 10 Point,Exposant 3 Point"/>
    <w:uiPriority w:val="99"/>
    <w:semiHidden/>
    <w:rsid w:val="00943982"/>
    <w:rPr>
      <w:vertAlign w:val="superscript"/>
    </w:rPr>
  </w:style>
  <w:style w:type="paragraph" w:styleId="Tekstdymka">
    <w:name w:val="Balloon Text"/>
    <w:basedOn w:val="Normalny"/>
    <w:semiHidden/>
    <w:rsid w:val="003528E1"/>
    <w:rPr>
      <w:rFonts w:ascii="Tahoma" w:hAnsi="Tahoma" w:cs="Tahoma"/>
      <w:sz w:val="16"/>
      <w:szCs w:val="16"/>
    </w:rPr>
  </w:style>
  <w:style w:type="paragraph" w:styleId="Tekstprzypisukocowego">
    <w:name w:val="endnote text"/>
    <w:basedOn w:val="Normalny"/>
    <w:semiHidden/>
    <w:rsid w:val="007366EE"/>
    <w:rPr>
      <w:sz w:val="20"/>
      <w:szCs w:val="20"/>
    </w:rPr>
  </w:style>
  <w:style w:type="character" w:styleId="Odwoanieprzypisukocowego">
    <w:name w:val="endnote reference"/>
    <w:semiHidden/>
    <w:rsid w:val="007366EE"/>
    <w:rPr>
      <w:vertAlign w:val="superscript"/>
    </w:rPr>
  </w:style>
  <w:style w:type="paragraph" w:customStyle="1" w:styleId="Styl">
    <w:name w:val="Styl"/>
    <w:rsid w:val="008B0BCA"/>
    <w:pPr>
      <w:widowControl w:val="0"/>
      <w:autoSpaceDE w:val="0"/>
      <w:autoSpaceDN w:val="0"/>
      <w:adjustRightInd w:val="0"/>
    </w:pPr>
    <w:rPr>
      <w:sz w:val="24"/>
      <w:szCs w:val="24"/>
    </w:rPr>
  </w:style>
  <w:style w:type="character" w:styleId="Odwoaniedokomentarza">
    <w:name w:val="annotation reference"/>
    <w:uiPriority w:val="99"/>
    <w:rsid w:val="004F411D"/>
    <w:rPr>
      <w:sz w:val="16"/>
      <w:szCs w:val="16"/>
    </w:rPr>
  </w:style>
  <w:style w:type="paragraph" w:styleId="Tekstkomentarza">
    <w:name w:val="annotation text"/>
    <w:basedOn w:val="Normalny"/>
    <w:link w:val="TekstkomentarzaZnak"/>
    <w:uiPriority w:val="99"/>
    <w:rsid w:val="004F411D"/>
    <w:rPr>
      <w:sz w:val="20"/>
      <w:szCs w:val="20"/>
    </w:rPr>
  </w:style>
  <w:style w:type="character" w:customStyle="1" w:styleId="TekstkomentarzaZnak">
    <w:name w:val="Tekst komentarza Znak"/>
    <w:basedOn w:val="Domylnaczcionkaakapitu"/>
    <w:link w:val="Tekstkomentarza"/>
    <w:uiPriority w:val="99"/>
    <w:rsid w:val="004F411D"/>
  </w:style>
  <w:style w:type="paragraph" w:styleId="Tematkomentarza">
    <w:name w:val="annotation subject"/>
    <w:basedOn w:val="Tekstkomentarza"/>
    <w:next w:val="Tekstkomentarza"/>
    <w:link w:val="TematkomentarzaZnak"/>
    <w:rsid w:val="004F411D"/>
    <w:rPr>
      <w:b/>
      <w:bCs/>
      <w:lang w:val="x-none" w:eastAsia="x-none"/>
    </w:rPr>
  </w:style>
  <w:style w:type="character" w:customStyle="1" w:styleId="TematkomentarzaZnak">
    <w:name w:val="Temat komentarza Znak"/>
    <w:link w:val="Tematkomentarza"/>
    <w:rsid w:val="004F411D"/>
    <w:rPr>
      <w:b/>
      <w:bCs/>
    </w:rPr>
  </w:style>
  <w:style w:type="paragraph" w:customStyle="1" w:styleId="ZLITwPKTzmlitwpktartykuempunktem">
    <w:name w:val="Z/LIT_w_PKT – zm. lit. w pkt artykułem (punktem)"/>
    <w:basedOn w:val="Normalny"/>
    <w:uiPriority w:val="32"/>
    <w:qFormat/>
    <w:rsid w:val="007715E4"/>
    <w:pPr>
      <w:spacing w:line="360" w:lineRule="auto"/>
      <w:ind w:left="1497" w:hanging="476"/>
      <w:jc w:val="both"/>
    </w:pPr>
    <w:rPr>
      <w:rFonts w:ascii="Times" w:hAnsi="Times" w:cs="Arial"/>
      <w:bCs/>
      <w:szCs w:val="20"/>
    </w:rPr>
  </w:style>
  <w:style w:type="paragraph" w:customStyle="1" w:styleId="PKTpunkt">
    <w:name w:val="PKT – punkt"/>
    <w:link w:val="PKTpunktZnak"/>
    <w:uiPriority w:val="13"/>
    <w:qFormat/>
    <w:rsid w:val="007715E4"/>
    <w:pPr>
      <w:spacing w:line="360" w:lineRule="auto"/>
      <w:ind w:left="510" w:hanging="510"/>
      <w:jc w:val="both"/>
    </w:pPr>
    <w:rPr>
      <w:rFonts w:ascii="Times" w:hAnsi="Times"/>
      <w:bCs/>
      <w:sz w:val="24"/>
    </w:rPr>
  </w:style>
  <w:style w:type="character" w:customStyle="1" w:styleId="PKTpunktZnak">
    <w:name w:val="PKT – punkt Znak"/>
    <w:link w:val="PKTpunkt"/>
    <w:uiPriority w:val="16"/>
    <w:locked/>
    <w:rsid w:val="007715E4"/>
    <w:rPr>
      <w:rFonts w:ascii="Times" w:hAnsi="Times"/>
      <w:bCs/>
      <w:sz w:val="24"/>
      <w:lang w:bidi="ar-SA"/>
    </w:rPr>
  </w:style>
  <w:style w:type="paragraph" w:customStyle="1" w:styleId="USTustnpkodeksu">
    <w:name w:val="UST(§) – ust. (§ np. kodeksu)"/>
    <w:basedOn w:val="Normalny"/>
    <w:link w:val="USTustnpkodeksuZnak"/>
    <w:uiPriority w:val="12"/>
    <w:qFormat/>
    <w:rsid w:val="003E7883"/>
    <w:pPr>
      <w:suppressAutoHyphens/>
      <w:autoSpaceDE w:val="0"/>
      <w:autoSpaceDN w:val="0"/>
      <w:adjustRightInd w:val="0"/>
      <w:spacing w:line="360" w:lineRule="auto"/>
      <w:ind w:firstLine="510"/>
      <w:jc w:val="both"/>
    </w:pPr>
    <w:rPr>
      <w:rFonts w:ascii="Times" w:hAnsi="Times"/>
      <w:bCs/>
      <w:szCs w:val="20"/>
      <w:lang w:val="x-none" w:eastAsia="x-none"/>
    </w:rPr>
  </w:style>
  <w:style w:type="character" w:customStyle="1" w:styleId="USTustnpkodeksuZnak">
    <w:name w:val="UST(§) – ust. (§ np. kodeksu) Znak"/>
    <w:link w:val="USTustnpkodeksu"/>
    <w:uiPriority w:val="12"/>
    <w:rsid w:val="003E7883"/>
    <w:rPr>
      <w:rFonts w:ascii="Times" w:hAnsi="Times" w:cs="Arial"/>
      <w:bCs/>
      <w:sz w:val="24"/>
    </w:rPr>
  </w:style>
  <w:style w:type="paragraph" w:customStyle="1" w:styleId="LITlitera">
    <w:name w:val="LIT – litera"/>
    <w:basedOn w:val="PKTpunkt"/>
    <w:link w:val="LITliteraZnak"/>
    <w:uiPriority w:val="14"/>
    <w:qFormat/>
    <w:rsid w:val="003E7883"/>
    <w:pPr>
      <w:ind w:left="986" w:hanging="476"/>
    </w:pPr>
    <w:rPr>
      <w:lang w:val="x-none" w:eastAsia="x-none"/>
    </w:rPr>
  </w:style>
  <w:style w:type="character" w:customStyle="1" w:styleId="LITliteraZnak">
    <w:name w:val="LIT – litera Znak"/>
    <w:link w:val="LITlitera"/>
    <w:uiPriority w:val="17"/>
    <w:rsid w:val="003E7883"/>
    <w:rPr>
      <w:rFonts w:ascii="Times" w:hAnsi="Times" w:cs="Arial"/>
      <w:bCs/>
      <w:sz w:val="24"/>
    </w:rPr>
  </w:style>
  <w:style w:type="paragraph" w:customStyle="1" w:styleId="ZLITPKTzmpktliter">
    <w:name w:val="Z_LIT/PKT – zm. pkt literą"/>
    <w:basedOn w:val="PKTpunkt"/>
    <w:uiPriority w:val="47"/>
    <w:qFormat/>
    <w:rsid w:val="00D47680"/>
    <w:pPr>
      <w:ind w:left="1497"/>
    </w:pPr>
  </w:style>
  <w:style w:type="paragraph" w:customStyle="1" w:styleId="ARTartustawynprozporzdzenia">
    <w:name w:val="ART(§) – art. ustawy (§ np. rozporządzenia)"/>
    <w:uiPriority w:val="11"/>
    <w:qFormat/>
    <w:rsid w:val="006046C6"/>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ZLITUSTzmustliter">
    <w:name w:val="Z_LIT/UST(§) – zm. ust. (§) literą"/>
    <w:basedOn w:val="USTustnpkodeksu"/>
    <w:uiPriority w:val="46"/>
    <w:qFormat/>
    <w:rsid w:val="008D112D"/>
    <w:pPr>
      <w:ind w:left="987"/>
    </w:pPr>
  </w:style>
  <w:style w:type="character" w:customStyle="1" w:styleId="Ppogrubienie">
    <w:name w:val="_P_ – pogrubienie"/>
    <w:uiPriority w:val="1"/>
    <w:qFormat/>
    <w:rsid w:val="008D112D"/>
    <w:rPr>
      <w:b/>
    </w:rPr>
  </w:style>
  <w:style w:type="character" w:customStyle="1" w:styleId="TekstpodstawowyZnak">
    <w:name w:val="Tekst podstawowy Znak"/>
    <w:link w:val="Tekstpodstawowy"/>
    <w:rsid w:val="00DC0557"/>
    <w:rPr>
      <w:sz w:val="24"/>
      <w:szCs w:val="24"/>
    </w:rPr>
  </w:style>
  <w:style w:type="character" w:customStyle="1" w:styleId="alb">
    <w:name w:val="a_lb"/>
    <w:rsid w:val="007F10C1"/>
  </w:style>
  <w:style w:type="paragraph" w:styleId="Bezodstpw">
    <w:name w:val="No Spacing"/>
    <w:uiPriority w:val="1"/>
    <w:qFormat/>
    <w:rsid w:val="006F20EB"/>
    <w:rPr>
      <w:sz w:val="24"/>
      <w:szCs w:val="24"/>
    </w:rPr>
  </w:style>
  <w:style w:type="character" w:customStyle="1" w:styleId="Kkursywa">
    <w:name w:val="_K_ – kursywa"/>
    <w:uiPriority w:val="1"/>
    <w:qFormat/>
    <w:rsid w:val="008B4F12"/>
    <w:rPr>
      <w:i/>
    </w:rPr>
  </w:style>
  <w:style w:type="paragraph" w:styleId="Poprawka">
    <w:name w:val="Revision"/>
    <w:hidden/>
    <w:uiPriority w:val="99"/>
    <w:semiHidden/>
    <w:rsid w:val="00C55C7C"/>
    <w:rPr>
      <w:sz w:val="24"/>
      <w:szCs w:val="24"/>
    </w:rPr>
  </w:style>
  <w:style w:type="paragraph" w:customStyle="1" w:styleId="ZPKTzmpktartykuempunktem">
    <w:name w:val="Z/PKT – zm. pkt artykułem (punktem)"/>
    <w:basedOn w:val="Normalny"/>
    <w:uiPriority w:val="31"/>
    <w:qFormat/>
    <w:rsid w:val="00BC61B9"/>
    <w:pPr>
      <w:spacing w:line="360" w:lineRule="auto"/>
      <w:ind w:left="1020" w:hanging="510"/>
      <w:jc w:val="both"/>
    </w:pPr>
    <w:rPr>
      <w:rFonts w:ascii="Times" w:eastAsiaTheme="minorEastAsia" w:hAnsi="Times" w:cs="Arial"/>
      <w:bCs/>
      <w:szCs w:val="20"/>
    </w:rPr>
  </w:style>
  <w:style w:type="paragraph" w:customStyle="1" w:styleId="ZARTzmartartykuempunktem">
    <w:name w:val="Z/ART(§) – zm. art. (§) artykułem (punktem)"/>
    <w:basedOn w:val="Normalny"/>
    <w:uiPriority w:val="30"/>
    <w:qFormat/>
    <w:rsid w:val="00BC61B9"/>
    <w:pPr>
      <w:suppressAutoHyphens/>
      <w:autoSpaceDE w:val="0"/>
      <w:autoSpaceDN w:val="0"/>
      <w:adjustRightInd w:val="0"/>
      <w:spacing w:line="360" w:lineRule="auto"/>
      <w:ind w:left="510" w:firstLine="510"/>
      <w:jc w:val="both"/>
    </w:pPr>
    <w:rPr>
      <w:rFonts w:ascii="Times" w:eastAsiaTheme="minorEastAsia" w:hAnsi="Times" w:cs="Arial"/>
      <w:szCs w:val="20"/>
    </w:rPr>
  </w:style>
  <w:style w:type="paragraph" w:customStyle="1" w:styleId="ZUSTzmustartykuempunktem">
    <w:name w:val="Z/UST(§) – zm. ust. (§) artykułem (punktem)"/>
    <w:basedOn w:val="ZARTzmartartykuempunktem"/>
    <w:uiPriority w:val="30"/>
    <w:qFormat/>
    <w:rsid w:val="00BC61B9"/>
  </w:style>
  <w:style w:type="paragraph" w:customStyle="1" w:styleId="ZCZWSPTIRzmczciwsptirartykuempunktem">
    <w:name w:val="Z/CZ_WSP_TIR – zm. części wsp. tir. artykułem (punktem)"/>
    <w:basedOn w:val="Normalny"/>
    <w:next w:val="PKTpunkt"/>
    <w:uiPriority w:val="35"/>
    <w:qFormat/>
    <w:rsid w:val="002848AF"/>
    <w:pPr>
      <w:spacing w:line="360" w:lineRule="auto"/>
      <w:ind w:left="510"/>
      <w:jc w:val="both"/>
    </w:pPr>
    <w:rPr>
      <w:rFonts w:ascii="Times" w:eastAsiaTheme="minorEastAsia" w:hAnsi="Times" w:cs="Arial"/>
      <w:bCs/>
      <w:szCs w:val="20"/>
    </w:rPr>
  </w:style>
  <w:style w:type="character" w:customStyle="1" w:styleId="spelle">
    <w:name w:val="spelle"/>
    <w:basedOn w:val="Domylnaczcionkaakapitu"/>
    <w:rsid w:val="00940EA9"/>
  </w:style>
  <w:style w:type="paragraph" w:styleId="NormalnyWeb">
    <w:name w:val="Normal (Web)"/>
    <w:basedOn w:val="Normalny"/>
    <w:uiPriority w:val="99"/>
    <w:unhideWhenUsed/>
    <w:rsid w:val="00A777E5"/>
    <w:pPr>
      <w:spacing w:before="100" w:beforeAutospacing="1" w:after="100" w:afterAutospacing="1"/>
    </w:pPr>
  </w:style>
  <w:style w:type="paragraph" w:customStyle="1" w:styleId="ZLITzmlitartykuempunktem">
    <w:name w:val="Z/LIT – zm. lit. artykułem (punktem)"/>
    <w:basedOn w:val="LITlitera"/>
    <w:uiPriority w:val="32"/>
    <w:qFormat/>
    <w:rsid w:val="007F4CB5"/>
    <w:rPr>
      <w:rFonts w:eastAsiaTheme="minorEastAsia" w:cs="Arial"/>
      <w:lang w:val="pl-PL" w:eastAsia="pl-PL"/>
    </w:rPr>
  </w:style>
  <w:style w:type="paragraph" w:customStyle="1" w:styleId="ZCZWSPLITzmczciwsplitartykuempunktem">
    <w:name w:val="Z/CZ_WSP_LIT – zm. części wsp. lit. artykułem (punktem)"/>
    <w:basedOn w:val="Normalny"/>
    <w:next w:val="PKTpunkt"/>
    <w:uiPriority w:val="35"/>
    <w:qFormat/>
    <w:rsid w:val="007F4CB5"/>
    <w:pPr>
      <w:spacing w:line="360" w:lineRule="auto"/>
      <w:ind w:left="510"/>
      <w:jc w:val="both"/>
    </w:pPr>
    <w:rPr>
      <w:rFonts w:ascii="Times" w:eastAsiaTheme="minorEastAsia" w:hAnsi="Times" w:cs="Arial"/>
      <w:bCs/>
      <w:szCs w:val="20"/>
    </w:rPr>
  </w:style>
  <w:style w:type="paragraph" w:customStyle="1" w:styleId="ZLITCZWSPPKTzmczciwsppktliter">
    <w:name w:val="Z_LIT/CZ_WSP_PKT – zm. części wsp. pkt literą"/>
    <w:basedOn w:val="Normalny"/>
    <w:next w:val="LITlitera"/>
    <w:uiPriority w:val="50"/>
    <w:qFormat/>
    <w:rsid w:val="008E7D43"/>
    <w:pPr>
      <w:spacing w:line="360" w:lineRule="auto"/>
      <w:ind w:left="987"/>
      <w:jc w:val="both"/>
    </w:pPr>
    <w:rPr>
      <w:rFonts w:ascii="Times" w:eastAsiaTheme="minorEastAsia" w:hAnsi="Times" w:cs="Arial"/>
      <w:bCs/>
    </w:rPr>
  </w:style>
  <w:style w:type="paragraph" w:customStyle="1" w:styleId="ZCZWSPPKTzmczciwsppktartykuempunktem">
    <w:name w:val="Z/CZ_WSP_PKT – zm. części wsp. pkt artykułem (punktem)"/>
    <w:basedOn w:val="Normalny"/>
    <w:next w:val="ZARTzmartartykuempunktem"/>
    <w:uiPriority w:val="34"/>
    <w:qFormat/>
    <w:rsid w:val="0036085F"/>
    <w:pPr>
      <w:spacing w:line="360" w:lineRule="auto"/>
      <w:ind w:left="510"/>
      <w:jc w:val="both"/>
    </w:pPr>
    <w:rPr>
      <w:rFonts w:ascii="Times" w:eastAsiaTheme="minorEastAsia" w:hAnsi="Times" w:cs="Arial"/>
      <w:bCs/>
      <w:szCs w:val="20"/>
    </w:rPr>
  </w:style>
  <w:style w:type="character" w:customStyle="1" w:styleId="Nagwek1Znak">
    <w:name w:val="Nagłówek 1 Znak"/>
    <w:basedOn w:val="Domylnaczcionkaakapitu"/>
    <w:link w:val="Nagwek1"/>
    <w:rsid w:val="00EC4D25"/>
    <w:rPr>
      <w:rFonts w:asciiTheme="majorHAnsi" w:eastAsiaTheme="majorEastAsia" w:hAnsiTheme="majorHAnsi" w:cstheme="majorBidi"/>
      <w:color w:val="2E74B5" w:themeColor="accent1" w:themeShade="BF"/>
      <w:sz w:val="32"/>
      <w:szCs w:val="32"/>
    </w:rPr>
  </w:style>
  <w:style w:type="character" w:customStyle="1" w:styleId="ui-provider">
    <w:name w:val="ui-provider"/>
    <w:basedOn w:val="Domylnaczcionkaakapitu"/>
    <w:rsid w:val="001935C2"/>
  </w:style>
  <w:style w:type="paragraph" w:customStyle="1" w:styleId="SrodtytulpismaMF">
    <w:name w:val="Srodtytul pisma MF"/>
    <w:basedOn w:val="Normalny"/>
    <w:link w:val="SrodtytulpismaMFZnak"/>
    <w:qFormat/>
    <w:rsid w:val="00987583"/>
    <w:pPr>
      <w:keepNext/>
      <w:spacing w:before="240" w:line="300" w:lineRule="exact"/>
      <w:contextualSpacing/>
      <w:jc w:val="both"/>
    </w:pPr>
    <w:rPr>
      <w:rFonts w:ascii="Lato" w:eastAsiaTheme="minorHAnsi" w:hAnsi="Lato" w:cstheme="minorBidi"/>
      <w:b/>
      <w:sz w:val="26"/>
      <w:szCs w:val="22"/>
      <w:lang w:eastAsia="en-US"/>
    </w:rPr>
  </w:style>
  <w:style w:type="character" w:customStyle="1" w:styleId="SrodtytulpismaMFZnak">
    <w:name w:val="Srodtytul pisma MF Znak"/>
    <w:link w:val="SrodtytulpismaMF"/>
    <w:rsid w:val="00987583"/>
    <w:rPr>
      <w:rFonts w:ascii="Lato" w:eastAsiaTheme="minorHAnsi" w:hAnsi="Lato" w:cstheme="minorBidi"/>
      <w:b/>
      <w:sz w:val="26"/>
      <w:szCs w:val="22"/>
      <w:lang w:eastAsia="en-US"/>
    </w:rPr>
  </w:style>
  <w:style w:type="character" w:customStyle="1" w:styleId="Teksttreci">
    <w:name w:val="Tekst treści_"/>
    <w:basedOn w:val="Domylnaczcionkaakapitu"/>
    <w:link w:val="Teksttreci0"/>
    <w:rsid w:val="00D759C0"/>
  </w:style>
  <w:style w:type="paragraph" w:customStyle="1" w:styleId="Teksttreci0">
    <w:name w:val="Tekst treści"/>
    <w:basedOn w:val="Normalny"/>
    <w:link w:val="Teksttreci"/>
    <w:rsid w:val="00D759C0"/>
    <w:pPr>
      <w:widowControl w:val="0"/>
      <w:spacing w:after="260" w:line="360" w:lineRule="auto"/>
    </w:pPr>
    <w:rPr>
      <w:sz w:val="20"/>
      <w:szCs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rsid w:val="00D759C0"/>
  </w:style>
  <w:style w:type="character" w:customStyle="1" w:styleId="Nagwek2">
    <w:name w:val="Nagłówek #2_"/>
    <w:basedOn w:val="Domylnaczcionkaakapitu"/>
    <w:link w:val="Nagwek20"/>
    <w:rsid w:val="00D759C0"/>
    <w:rPr>
      <w:b/>
      <w:bCs/>
    </w:rPr>
  </w:style>
  <w:style w:type="paragraph" w:customStyle="1" w:styleId="Nagwek20">
    <w:name w:val="Nagłówek #2"/>
    <w:basedOn w:val="Normalny"/>
    <w:link w:val="Nagwek2"/>
    <w:rsid w:val="00D759C0"/>
    <w:pPr>
      <w:widowControl w:val="0"/>
      <w:spacing w:after="120" w:line="360" w:lineRule="auto"/>
      <w:outlineLvl w:val="1"/>
    </w:pPr>
    <w:rPr>
      <w:b/>
      <w:bCs/>
      <w:sz w:val="20"/>
      <w:szCs w:val="20"/>
    </w:rPr>
  </w:style>
  <w:style w:type="paragraph" w:customStyle="1" w:styleId="CZWSPPKTczwsplnapunktw">
    <w:name w:val="CZ_WSP_PKT – część wspólna punktów"/>
    <w:basedOn w:val="PKTpunkt"/>
    <w:next w:val="USTustnpkodeksu"/>
    <w:uiPriority w:val="16"/>
    <w:qFormat/>
    <w:rsid w:val="00FA65F8"/>
    <w:pPr>
      <w:ind w:left="0" w:firstLine="0"/>
    </w:pPr>
    <w:rPr>
      <w:rFonts w:eastAsiaTheme="minorEastAsia" w:cs="Arial"/>
    </w:rPr>
  </w:style>
  <w:style w:type="paragraph" w:customStyle="1" w:styleId="ZLITLITwPKTzmlitwpktliter">
    <w:name w:val="Z_LIT/LIT_w_PKT – zm. lit. w pkt literą"/>
    <w:basedOn w:val="LITlitera"/>
    <w:uiPriority w:val="48"/>
    <w:qFormat/>
    <w:rsid w:val="00E65EC1"/>
    <w:pPr>
      <w:ind w:left="1973"/>
    </w:pPr>
    <w:rPr>
      <w:rFonts w:eastAsiaTheme="minorEastAsia" w:cs="Arial"/>
      <w:lang w:val="pl-PL" w:eastAsia="pl-PL"/>
    </w:rPr>
  </w:style>
  <w:style w:type="paragraph" w:customStyle="1" w:styleId="ODNONIKtreodnonika">
    <w:name w:val="ODNOŚNIK – treść odnośnika"/>
    <w:uiPriority w:val="19"/>
    <w:qFormat/>
    <w:rsid w:val="00587E92"/>
    <w:pPr>
      <w:ind w:left="284" w:hanging="284"/>
      <w:jc w:val="both"/>
    </w:pPr>
    <w:rPr>
      <w:rFonts w:eastAsiaTheme="minorEastAsia" w:cs="Arial"/>
    </w:rPr>
  </w:style>
  <w:style w:type="character" w:customStyle="1" w:styleId="StopkaZnak">
    <w:name w:val="Stopka Znak"/>
    <w:basedOn w:val="Domylnaczcionkaakapitu"/>
    <w:link w:val="Stopka"/>
    <w:uiPriority w:val="99"/>
    <w:rsid w:val="00C87C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8841">
      <w:bodyDiv w:val="1"/>
      <w:marLeft w:val="0"/>
      <w:marRight w:val="0"/>
      <w:marTop w:val="0"/>
      <w:marBottom w:val="0"/>
      <w:divBdr>
        <w:top w:val="none" w:sz="0" w:space="0" w:color="auto"/>
        <w:left w:val="none" w:sz="0" w:space="0" w:color="auto"/>
        <w:bottom w:val="none" w:sz="0" w:space="0" w:color="auto"/>
        <w:right w:val="none" w:sz="0" w:space="0" w:color="auto"/>
      </w:divBdr>
    </w:div>
    <w:div w:id="37434898">
      <w:bodyDiv w:val="1"/>
      <w:marLeft w:val="0"/>
      <w:marRight w:val="0"/>
      <w:marTop w:val="0"/>
      <w:marBottom w:val="0"/>
      <w:divBdr>
        <w:top w:val="none" w:sz="0" w:space="0" w:color="auto"/>
        <w:left w:val="none" w:sz="0" w:space="0" w:color="auto"/>
        <w:bottom w:val="none" w:sz="0" w:space="0" w:color="auto"/>
        <w:right w:val="none" w:sz="0" w:space="0" w:color="auto"/>
      </w:divBdr>
      <w:divsChild>
        <w:div w:id="397171282">
          <w:marLeft w:val="0"/>
          <w:marRight w:val="0"/>
          <w:marTop w:val="0"/>
          <w:marBottom w:val="0"/>
          <w:divBdr>
            <w:top w:val="none" w:sz="0" w:space="0" w:color="auto"/>
            <w:left w:val="none" w:sz="0" w:space="0" w:color="auto"/>
            <w:bottom w:val="none" w:sz="0" w:space="0" w:color="auto"/>
            <w:right w:val="none" w:sz="0" w:space="0" w:color="auto"/>
          </w:divBdr>
        </w:div>
        <w:div w:id="457603253">
          <w:marLeft w:val="0"/>
          <w:marRight w:val="0"/>
          <w:marTop w:val="0"/>
          <w:marBottom w:val="0"/>
          <w:divBdr>
            <w:top w:val="none" w:sz="0" w:space="0" w:color="auto"/>
            <w:left w:val="none" w:sz="0" w:space="0" w:color="auto"/>
            <w:bottom w:val="none" w:sz="0" w:space="0" w:color="auto"/>
            <w:right w:val="none" w:sz="0" w:space="0" w:color="auto"/>
          </w:divBdr>
        </w:div>
        <w:div w:id="882138308">
          <w:marLeft w:val="0"/>
          <w:marRight w:val="0"/>
          <w:marTop w:val="0"/>
          <w:marBottom w:val="0"/>
          <w:divBdr>
            <w:top w:val="none" w:sz="0" w:space="0" w:color="auto"/>
            <w:left w:val="none" w:sz="0" w:space="0" w:color="auto"/>
            <w:bottom w:val="none" w:sz="0" w:space="0" w:color="auto"/>
            <w:right w:val="none" w:sz="0" w:space="0" w:color="auto"/>
          </w:divBdr>
        </w:div>
        <w:div w:id="1016884976">
          <w:marLeft w:val="0"/>
          <w:marRight w:val="0"/>
          <w:marTop w:val="0"/>
          <w:marBottom w:val="0"/>
          <w:divBdr>
            <w:top w:val="none" w:sz="0" w:space="0" w:color="auto"/>
            <w:left w:val="none" w:sz="0" w:space="0" w:color="auto"/>
            <w:bottom w:val="none" w:sz="0" w:space="0" w:color="auto"/>
            <w:right w:val="none" w:sz="0" w:space="0" w:color="auto"/>
          </w:divBdr>
        </w:div>
        <w:div w:id="1328244981">
          <w:marLeft w:val="0"/>
          <w:marRight w:val="0"/>
          <w:marTop w:val="0"/>
          <w:marBottom w:val="0"/>
          <w:divBdr>
            <w:top w:val="none" w:sz="0" w:space="0" w:color="auto"/>
            <w:left w:val="none" w:sz="0" w:space="0" w:color="auto"/>
            <w:bottom w:val="none" w:sz="0" w:space="0" w:color="auto"/>
            <w:right w:val="none" w:sz="0" w:space="0" w:color="auto"/>
          </w:divBdr>
        </w:div>
        <w:div w:id="1523128018">
          <w:marLeft w:val="0"/>
          <w:marRight w:val="0"/>
          <w:marTop w:val="0"/>
          <w:marBottom w:val="0"/>
          <w:divBdr>
            <w:top w:val="none" w:sz="0" w:space="0" w:color="auto"/>
            <w:left w:val="none" w:sz="0" w:space="0" w:color="auto"/>
            <w:bottom w:val="none" w:sz="0" w:space="0" w:color="auto"/>
            <w:right w:val="none" w:sz="0" w:space="0" w:color="auto"/>
          </w:divBdr>
        </w:div>
        <w:div w:id="1681590551">
          <w:marLeft w:val="0"/>
          <w:marRight w:val="0"/>
          <w:marTop w:val="0"/>
          <w:marBottom w:val="0"/>
          <w:divBdr>
            <w:top w:val="none" w:sz="0" w:space="0" w:color="auto"/>
            <w:left w:val="none" w:sz="0" w:space="0" w:color="auto"/>
            <w:bottom w:val="none" w:sz="0" w:space="0" w:color="auto"/>
            <w:right w:val="none" w:sz="0" w:space="0" w:color="auto"/>
          </w:divBdr>
        </w:div>
        <w:div w:id="2098551439">
          <w:marLeft w:val="0"/>
          <w:marRight w:val="0"/>
          <w:marTop w:val="0"/>
          <w:marBottom w:val="0"/>
          <w:divBdr>
            <w:top w:val="none" w:sz="0" w:space="0" w:color="auto"/>
            <w:left w:val="none" w:sz="0" w:space="0" w:color="auto"/>
            <w:bottom w:val="none" w:sz="0" w:space="0" w:color="auto"/>
            <w:right w:val="none" w:sz="0" w:space="0" w:color="auto"/>
          </w:divBdr>
        </w:div>
      </w:divsChild>
    </w:div>
    <w:div w:id="48696869">
      <w:bodyDiv w:val="1"/>
      <w:marLeft w:val="0"/>
      <w:marRight w:val="0"/>
      <w:marTop w:val="0"/>
      <w:marBottom w:val="0"/>
      <w:divBdr>
        <w:top w:val="none" w:sz="0" w:space="0" w:color="auto"/>
        <w:left w:val="none" w:sz="0" w:space="0" w:color="auto"/>
        <w:bottom w:val="none" w:sz="0" w:space="0" w:color="auto"/>
        <w:right w:val="none" w:sz="0" w:space="0" w:color="auto"/>
      </w:divBdr>
    </w:div>
    <w:div w:id="58552909">
      <w:bodyDiv w:val="1"/>
      <w:marLeft w:val="0"/>
      <w:marRight w:val="0"/>
      <w:marTop w:val="0"/>
      <w:marBottom w:val="0"/>
      <w:divBdr>
        <w:top w:val="none" w:sz="0" w:space="0" w:color="auto"/>
        <w:left w:val="none" w:sz="0" w:space="0" w:color="auto"/>
        <w:bottom w:val="none" w:sz="0" w:space="0" w:color="auto"/>
        <w:right w:val="none" w:sz="0" w:space="0" w:color="auto"/>
      </w:divBdr>
    </w:div>
    <w:div w:id="59063426">
      <w:bodyDiv w:val="1"/>
      <w:marLeft w:val="0"/>
      <w:marRight w:val="0"/>
      <w:marTop w:val="0"/>
      <w:marBottom w:val="0"/>
      <w:divBdr>
        <w:top w:val="none" w:sz="0" w:space="0" w:color="auto"/>
        <w:left w:val="none" w:sz="0" w:space="0" w:color="auto"/>
        <w:bottom w:val="none" w:sz="0" w:space="0" w:color="auto"/>
        <w:right w:val="none" w:sz="0" w:space="0" w:color="auto"/>
      </w:divBdr>
    </w:div>
    <w:div w:id="60249315">
      <w:bodyDiv w:val="1"/>
      <w:marLeft w:val="0"/>
      <w:marRight w:val="0"/>
      <w:marTop w:val="0"/>
      <w:marBottom w:val="0"/>
      <w:divBdr>
        <w:top w:val="none" w:sz="0" w:space="0" w:color="auto"/>
        <w:left w:val="none" w:sz="0" w:space="0" w:color="auto"/>
        <w:bottom w:val="none" w:sz="0" w:space="0" w:color="auto"/>
        <w:right w:val="none" w:sz="0" w:space="0" w:color="auto"/>
      </w:divBdr>
    </w:div>
    <w:div w:id="76172055">
      <w:bodyDiv w:val="1"/>
      <w:marLeft w:val="0"/>
      <w:marRight w:val="0"/>
      <w:marTop w:val="0"/>
      <w:marBottom w:val="0"/>
      <w:divBdr>
        <w:top w:val="none" w:sz="0" w:space="0" w:color="auto"/>
        <w:left w:val="none" w:sz="0" w:space="0" w:color="auto"/>
        <w:bottom w:val="none" w:sz="0" w:space="0" w:color="auto"/>
        <w:right w:val="none" w:sz="0" w:space="0" w:color="auto"/>
      </w:divBdr>
    </w:div>
    <w:div w:id="133841571">
      <w:bodyDiv w:val="1"/>
      <w:marLeft w:val="0"/>
      <w:marRight w:val="0"/>
      <w:marTop w:val="0"/>
      <w:marBottom w:val="0"/>
      <w:divBdr>
        <w:top w:val="none" w:sz="0" w:space="0" w:color="auto"/>
        <w:left w:val="none" w:sz="0" w:space="0" w:color="auto"/>
        <w:bottom w:val="none" w:sz="0" w:space="0" w:color="auto"/>
        <w:right w:val="none" w:sz="0" w:space="0" w:color="auto"/>
      </w:divBdr>
    </w:div>
    <w:div w:id="168957515">
      <w:bodyDiv w:val="1"/>
      <w:marLeft w:val="0"/>
      <w:marRight w:val="0"/>
      <w:marTop w:val="0"/>
      <w:marBottom w:val="0"/>
      <w:divBdr>
        <w:top w:val="none" w:sz="0" w:space="0" w:color="auto"/>
        <w:left w:val="none" w:sz="0" w:space="0" w:color="auto"/>
        <w:bottom w:val="none" w:sz="0" w:space="0" w:color="auto"/>
        <w:right w:val="none" w:sz="0" w:space="0" w:color="auto"/>
      </w:divBdr>
    </w:div>
    <w:div w:id="225646152">
      <w:bodyDiv w:val="1"/>
      <w:marLeft w:val="0"/>
      <w:marRight w:val="0"/>
      <w:marTop w:val="0"/>
      <w:marBottom w:val="0"/>
      <w:divBdr>
        <w:top w:val="none" w:sz="0" w:space="0" w:color="auto"/>
        <w:left w:val="none" w:sz="0" w:space="0" w:color="auto"/>
        <w:bottom w:val="none" w:sz="0" w:space="0" w:color="auto"/>
        <w:right w:val="none" w:sz="0" w:space="0" w:color="auto"/>
      </w:divBdr>
    </w:div>
    <w:div w:id="293871512">
      <w:bodyDiv w:val="1"/>
      <w:marLeft w:val="0"/>
      <w:marRight w:val="0"/>
      <w:marTop w:val="0"/>
      <w:marBottom w:val="0"/>
      <w:divBdr>
        <w:top w:val="none" w:sz="0" w:space="0" w:color="auto"/>
        <w:left w:val="none" w:sz="0" w:space="0" w:color="auto"/>
        <w:bottom w:val="none" w:sz="0" w:space="0" w:color="auto"/>
        <w:right w:val="none" w:sz="0" w:space="0" w:color="auto"/>
      </w:divBdr>
    </w:div>
    <w:div w:id="294993294">
      <w:bodyDiv w:val="1"/>
      <w:marLeft w:val="0"/>
      <w:marRight w:val="0"/>
      <w:marTop w:val="0"/>
      <w:marBottom w:val="0"/>
      <w:divBdr>
        <w:top w:val="none" w:sz="0" w:space="0" w:color="auto"/>
        <w:left w:val="none" w:sz="0" w:space="0" w:color="auto"/>
        <w:bottom w:val="none" w:sz="0" w:space="0" w:color="auto"/>
        <w:right w:val="none" w:sz="0" w:space="0" w:color="auto"/>
      </w:divBdr>
    </w:div>
    <w:div w:id="314602722">
      <w:bodyDiv w:val="1"/>
      <w:marLeft w:val="0"/>
      <w:marRight w:val="0"/>
      <w:marTop w:val="0"/>
      <w:marBottom w:val="0"/>
      <w:divBdr>
        <w:top w:val="none" w:sz="0" w:space="0" w:color="auto"/>
        <w:left w:val="none" w:sz="0" w:space="0" w:color="auto"/>
        <w:bottom w:val="none" w:sz="0" w:space="0" w:color="auto"/>
        <w:right w:val="none" w:sz="0" w:space="0" w:color="auto"/>
      </w:divBdr>
    </w:div>
    <w:div w:id="418261691">
      <w:bodyDiv w:val="1"/>
      <w:marLeft w:val="0"/>
      <w:marRight w:val="0"/>
      <w:marTop w:val="0"/>
      <w:marBottom w:val="0"/>
      <w:divBdr>
        <w:top w:val="none" w:sz="0" w:space="0" w:color="auto"/>
        <w:left w:val="none" w:sz="0" w:space="0" w:color="auto"/>
        <w:bottom w:val="none" w:sz="0" w:space="0" w:color="auto"/>
        <w:right w:val="none" w:sz="0" w:space="0" w:color="auto"/>
      </w:divBdr>
    </w:div>
    <w:div w:id="505171470">
      <w:bodyDiv w:val="1"/>
      <w:marLeft w:val="0"/>
      <w:marRight w:val="0"/>
      <w:marTop w:val="0"/>
      <w:marBottom w:val="0"/>
      <w:divBdr>
        <w:top w:val="none" w:sz="0" w:space="0" w:color="auto"/>
        <w:left w:val="none" w:sz="0" w:space="0" w:color="auto"/>
        <w:bottom w:val="none" w:sz="0" w:space="0" w:color="auto"/>
        <w:right w:val="none" w:sz="0" w:space="0" w:color="auto"/>
      </w:divBdr>
    </w:div>
    <w:div w:id="558634424">
      <w:bodyDiv w:val="1"/>
      <w:marLeft w:val="0"/>
      <w:marRight w:val="0"/>
      <w:marTop w:val="0"/>
      <w:marBottom w:val="0"/>
      <w:divBdr>
        <w:top w:val="none" w:sz="0" w:space="0" w:color="auto"/>
        <w:left w:val="none" w:sz="0" w:space="0" w:color="auto"/>
        <w:bottom w:val="none" w:sz="0" w:space="0" w:color="auto"/>
        <w:right w:val="none" w:sz="0" w:space="0" w:color="auto"/>
      </w:divBdr>
    </w:div>
    <w:div w:id="586307009">
      <w:bodyDiv w:val="1"/>
      <w:marLeft w:val="0"/>
      <w:marRight w:val="0"/>
      <w:marTop w:val="0"/>
      <w:marBottom w:val="0"/>
      <w:divBdr>
        <w:top w:val="none" w:sz="0" w:space="0" w:color="auto"/>
        <w:left w:val="none" w:sz="0" w:space="0" w:color="auto"/>
        <w:bottom w:val="none" w:sz="0" w:space="0" w:color="auto"/>
        <w:right w:val="none" w:sz="0" w:space="0" w:color="auto"/>
      </w:divBdr>
    </w:div>
    <w:div w:id="671252467">
      <w:bodyDiv w:val="1"/>
      <w:marLeft w:val="0"/>
      <w:marRight w:val="0"/>
      <w:marTop w:val="0"/>
      <w:marBottom w:val="0"/>
      <w:divBdr>
        <w:top w:val="none" w:sz="0" w:space="0" w:color="auto"/>
        <w:left w:val="none" w:sz="0" w:space="0" w:color="auto"/>
        <w:bottom w:val="none" w:sz="0" w:space="0" w:color="auto"/>
        <w:right w:val="none" w:sz="0" w:space="0" w:color="auto"/>
      </w:divBdr>
    </w:div>
    <w:div w:id="728261266">
      <w:bodyDiv w:val="1"/>
      <w:marLeft w:val="0"/>
      <w:marRight w:val="0"/>
      <w:marTop w:val="0"/>
      <w:marBottom w:val="0"/>
      <w:divBdr>
        <w:top w:val="none" w:sz="0" w:space="0" w:color="auto"/>
        <w:left w:val="none" w:sz="0" w:space="0" w:color="auto"/>
        <w:bottom w:val="none" w:sz="0" w:space="0" w:color="auto"/>
        <w:right w:val="none" w:sz="0" w:space="0" w:color="auto"/>
      </w:divBdr>
    </w:div>
    <w:div w:id="839349652">
      <w:bodyDiv w:val="1"/>
      <w:marLeft w:val="0"/>
      <w:marRight w:val="0"/>
      <w:marTop w:val="0"/>
      <w:marBottom w:val="0"/>
      <w:divBdr>
        <w:top w:val="none" w:sz="0" w:space="0" w:color="auto"/>
        <w:left w:val="none" w:sz="0" w:space="0" w:color="auto"/>
        <w:bottom w:val="none" w:sz="0" w:space="0" w:color="auto"/>
        <w:right w:val="none" w:sz="0" w:space="0" w:color="auto"/>
      </w:divBdr>
    </w:div>
    <w:div w:id="896673107">
      <w:bodyDiv w:val="1"/>
      <w:marLeft w:val="0"/>
      <w:marRight w:val="0"/>
      <w:marTop w:val="0"/>
      <w:marBottom w:val="0"/>
      <w:divBdr>
        <w:top w:val="none" w:sz="0" w:space="0" w:color="auto"/>
        <w:left w:val="none" w:sz="0" w:space="0" w:color="auto"/>
        <w:bottom w:val="none" w:sz="0" w:space="0" w:color="auto"/>
        <w:right w:val="none" w:sz="0" w:space="0" w:color="auto"/>
      </w:divBdr>
    </w:div>
    <w:div w:id="904922229">
      <w:bodyDiv w:val="1"/>
      <w:marLeft w:val="0"/>
      <w:marRight w:val="0"/>
      <w:marTop w:val="0"/>
      <w:marBottom w:val="0"/>
      <w:divBdr>
        <w:top w:val="none" w:sz="0" w:space="0" w:color="auto"/>
        <w:left w:val="none" w:sz="0" w:space="0" w:color="auto"/>
        <w:bottom w:val="none" w:sz="0" w:space="0" w:color="auto"/>
        <w:right w:val="none" w:sz="0" w:space="0" w:color="auto"/>
      </w:divBdr>
    </w:div>
    <w:div w:id="953099458">
      <w:bodyDiv w:val="1"/>
      <w:marLeft w:val="0"/>
      <w:marRight w:val="0"/>
      <w:marTop w:val="0"/>
      <w:marBottom w:val="0"/>
      <w:divBdr>
        <w:top w:val="none" w:sz="0" w:space="0" w:color="auto"/>
        <w:left w:val="none" w:sz="0" w:space="0" w:color="auto"/>
        <w:bottom w:val="none" w:sz="0" w:space="0" w:color="auto"/>
        <w:right w:val="none" w:sz="0" w:space="0" w:color="auto"/>
      </w:divBdr>
    </w:div>
    <w:div w:id="961036772">
      <w:bodyDiv w:val="1"/>
      <w:marLeft w:val="0"/>
      <w:marRight w:val="0"/>
      <w:marTop w:val="0"/>
      <w:marBottom w:val="0"/>
      <w:divBdr>
        <w:top w:val="none" w:sz="0" w:space="0" w:color="auto"/>
        <w:left w:val="none" w:sz="0" w:space="0" w:color="auto"/>
        <w:bottom w:val="none" w:sz="0" w:space="0" w:color="auto"/>
        <w:right w:val="none" w:sz="0" w:space="0" w:color="auto"/>
      </w:divBdr>
    </w:div>
    <w:div w:id="1006009141">
      <w:bodyDiv w:val="1"/>
      <w:marLeft w:val="0"/>
      <w:marRight w:val="0"/>
      <w:marTop w:val="0"/>
      <w:marBottom w:val="0"/>
      <w:divBdr>
        <w:top w:val="none" w:sz="0" w:space="0" w:color="auto"/>
        <w:left w:val="none" w:sz="0" w:space="0" w:color="auto"/>
        <w:bottom w:val="none" w:sz="0" w:space="0" w:color="auto"/>
        <w:right w:val="none" w:sz="0" w:space="0" w:color="auto"/>
      </w:divBdr>
    </w:div>
    <w:div w:id="1046181423">
      <w:bodyDiv w:val="1"/>
      <w:marLeft w:val="0"/>
      <w:marRight w:val="0"/>
      <w:marTop w:val="0"/>
      <w:marBottom w:val="0"/>
      <w:divBdr>
        <w:top w:val="none" w:sz="0" w:space="0" w:color="auto"/>
        <w:left w:val="none" w:sz="0" w:space="0" w:color="auto"/>
        <w:bottom w:val="none" w:sz="0" w:space="0" w:color="auto"/>
        <w:right w:val="none" w:sz="0" w:space="0" w:color="auto"/>
      </w:divBdr>
    </w:div>
    <w:div w:id="1081487286">
      <w:bodyDiv w:val="1"/>
      <w:marLeft w:val="0"/>
      <w:marRight w:val="0"/>
      <w:marTop w:val="0"/>
      <w:marBottom w:val="0"/>
      <w:divBdr>
        <w:top w:val="none" w:sz="0" w:space="0" w:color="auto"/>
        <w:left w:val="none" w:sz="0" w:space="0" w:color="auto"/>
        <w:bottom w:val="none" w:sz="0" w:space="0" w:color="auto"/>
        <w:right w:val="none" w:sz="0" w:space="0" w:color="auto"/>
      </w:divBdr>
    </w:div>
    <w:div w:id="1249928620">
      <w:bodyDiv w:val="1"/>
      <w:marLeft w:val="0"/>
      <w:marRight w:val="0"/>
      <w:marTop w:val="0"/>
      <w:marBottom w:val="0"/>
      <w:divBdr>
        <w:top w:val="none" w:sz="0" w:space="0" w:color="auto"/>
        <w:left w:val="none" w:sz="0" w:space="0" w:color="auto"/>
        <w:bottom w:val="none" w:sz="0" w:space="0" w:color="auto"/>
        <w:right w:val="none" w:sz="0" w:space="0" w:color="auto"/>
      </w:divBdr>
    </w:div>
    <w:div w:id="1284194790">
      <w:bodyDiv w:val="1"/>
      <w:marLeft w:val="0"/>
      <w:marRight w:val="0"/>
      <w:marTop w:val="0"/>
      <w:marBottom w:val="0"/>
      <w:divBdr>
        <w:top w:val="none" w:sz="0" w:space="0" w:color="auto"/>
        <w:left w:val="none" w:sz="0" w:space="0" w:color="auto"/>
        <w:bottom w:val="none" w:sz="0" w:space="0" w:color="auto"/>
        <w:right w:val="none" w:sz="0" w:space="0" w:color="auto"/>
      </w:divBdr>
    </w:div>
    <w:div w:id="1296527664">
      <w:bodyDiv w:val="1"/>
      <w:marLeft w:val="0"/>
      <w:marRight w:val="0"/>
      <w:marTop w:val="0"/>
      <w:marBottom w:val="0"/>
      <w:divBdr>
        <w:top w:val="none" w:sz="0" w:space="0" w:color="auto"/>
        <w:left w:val="none" w:sz="0" w:space="0" w:color="auto"/>
        <w:bottom w:val="none" w:sz="0" w:space="0" w:color="auto"/>
        <w:right w:val="none" w:sz="0" w:space="0" w:color="auto"/>
      </w:divBdr>
    </w:div>
    <w:div w:id="1365716728">
      <w:bodyDiv w:val="1"/>
      <w:marLeft w:val="0"/>
      <w:marRight w:val="0"/>
      <w:marTop w:val="0"/>
      <w:marBottom w:val="0"/>
      <w:divBdr>
        <w:top w:val="none" w:sz="0" w:space="0" w:color="auto"/>
        <w:left w:val="none" w:sz="0" w:space="0" w:color="auto"/>
        <w:bottom w:val="none" w:sz="0" w:space="0" w:color="auto"/>
        <w:right w:val="none" w:sz="0" w:space="0" w:color="auto"/>
      </w:divBdr>
    </w:div>
    <w:div w:id="1433161596">
      <w:bodyDiv w:val="1"/>
      <w:marLeft w:val="0"/>
      <w:marRight w:val="0"/>
      <w:marTop w:val="0"/>
      <w:marBottom w:val="0"/>
      <w:divBdr>
        <w:top w:val="none" w:sz="0" w:space="0" w:color="auto"/>
        <w:left w:val="none" w:sz="0" w:space="0" w:color="auto"/>
        <w:bottom w:val="none" w:sz="0" w:space="0" w:color="auto"/>
        <w:right w:val="none" w:sz="0" w:space="0" w:color="auto"/>
      </w:divBdr>
      <w:divsChild>
        <w:div w:id="489906191">
          <w:marLeft w:val="360"/>
          <w:marRight w:val="0"/>
          <w:marTop w:val="0"/>
          <w:marBottom w:val="72"/>
          <w:divBdr>
            <w:top w:val="none" w:sz="0" w:space="0" w:color="auto"/>
            <w:left w:val="none" w:sz="0" w:space="0" w:color="auto"/>
            <w:bottom w:val="none" w:sz="0" w:space="0" w:color="auto"/>
            <w:right w:val="none" w:sz="0" w:space="0" w:color="auto"/>
          </w:divBdr>
        </w:div>
        <w:div w:id="913903641">
          <w:marLeft w:val="360"/>
          <w:marRight w:val="0"/>
          <w:marTop w:val="0"/>
          <w:marBottom w:val="72"/>
          <w:divBdr>
            <w:top w:val="none" w:sz="0" w:space="0" w:color="auto"/>
            <w:left w:val="none" w:sz="0" w:space="0" w:color="auto"/>
            <w:bottom w:val="none" w:sz="0" w:space="0" w:color="auto"/>
            <w:right w:val="none" w:sz="0" w:space="0" w:color="auto"/>
          </w:divBdr>
        </w:div>
        <w:div w:id="1314717841">
          <w:marLeft w:val="360"/>
          <w:marRight w:val="0"/>
          <w:marTop w:val="72"/>
          <w:marBottom w:val="72"/>
          <w:divBdr>
            <w:top w:val="none" w:sz="0" w:space="0" w:color="auto"/>
            <w:left w:val="none" w:sz="0" w:space="0" w:color="auto"/>
            <w:bottom w:val="none" w:sz="0" w:space="0" w:color="auto"/>
            <w:right w:val="none" w:sz="0" w:space="0" w:color="auto"/>
          </w:divBdr>
        </w:div>
      </w:divsChild>
    </w:div>
    <w:div w:id="1447307324">
      <w:bodyDiv w:val="1"/>
      <w:marLeft w:val="0"/>
      <w:marRight w:val="0"/>
      <w:marTop w:val="0"/>
      <w:marBottom w:val="0"/>
      <w:divBdr>
        <w:top w:val="none" w:sz="0" w:space="0" w:color="auto"/>
        <w:left w:val="none" w:sz="0" w:space="0" w:color="auto"/>
        <w:bottom w:val="none" w:sz="0" w:space="0" w:color="auto"/>
        <w:right w:val="none" w:sz="0" w:space="0" w:color="auto"/>
      </w:divBdr>
    </w:div>
    <w:div w:id="1583562323">
      <w:bodyDiv w:val="1"/>
      <w:marLeft w:val="0"/>
      <w:marRight w:val="0"/>
      <w:marTop w:val="0"/>
      <w:marBottom w:val="0"/>
      <w:divBdr>
        <w:top w:val="none" w:sz="0" w:space="0" w:color="auto"/>
        <w:left w:val="none" w:sz="0" w:space="0" w:color="auto"/>
        <w:bottom w:val="none" w:sz="0" w:space="0" w:color="auto"/>
        <w:right w:val="none" w:sz="0" w:space="0" w:color="auto"/>
      </w:divBdr>
    </w:div>
    <w:div w:id="1622608317">
      <w:bodyDiv w:val="1"/>
      <w:marLeft w:val="0"/>
      <w:marRight w:val="0"/>
      <w:marTop w:val="0"/>
      <w:marBottom w:val="0"/>
      <w:divBdr>
        <w:top w:val="none" w:sz="0" w:space="0" w:color="auto"/>
        <w:left w:val="none" w:sz="0" w:space="0" w:color="auto"/>
        <w:bottom w:val="none" w:sz="0" w:space="0" w:color="auto"/>
        <w:right w:val="none" w:sz="0" w:space="0" w:color="auto"/>
      </w:divBdr>
    </w:div>
    <w:div w:id="1723291080">
      <w:bodyDiv w:val="1"/>
      <w:marLeft w:val="0"/>
      <w:marRight w:val="0"/>
      <w:marTop w:val="0"/>
      <w:marBottom w:val="0"/>
      <w:divBdr>
        <w:top w:val="none" w:sz="0" w:space="0" w:color="auto"/>
        <w:left w:val="none" w:sz="0" w:space="0" w:color="auto"/>
        <w:bottom w:val="none" w:sz="0" w:space="0" w:color="auto"/>
        <w:right w:val="none" w:sz="0" w:space="0" w:color="auto"/>
      </w:divBdr>
    </w:div>
    <w:div w:id="1908152594">
      <w:bodyDiv w:val="1"/>
      <w:marLeft w:val="0"/>
      <w:marRight w:val="0"/>
      <w:marTop w:val="0"/>
      <w:marBottom w:val="0"/>
      <w:divBdr>
        <w:top w:val="none" w:sz="0" w:space="0" w:color="auto"/>
        <w:left w:val="none" w:sz="0" w:space="0" w:color="auto"/>
        <w:bottom w:val="none" w:sz="0" w:space="0" w:color="auto"/>
        <w:right w:val="none" w:sz="0" w:space="0" w:color="auto"/>
      </w:divBdr>
    </w:div>
    <w:div w:id="1909998668">
      <w:bodyDiv w:val="1"/>
      <w:marLeft w:val="0"/>
      <w:marRight w:val="0"/>
      <w:marTop w:val="0"/>
      <w:marBottom w:val="0"/>
      <w:divBdr>
        <w:top w:val="none" w:sz="0" w:space="0" w:color="auto"/>
        <w:left w:val="none" w:sz="0" w:space="0" w:color="auto"/>
        <w:bottom w:val="none" w:sz="0" w:space="0" w:color="auto"/>
        <w:right w:val="none" w:sz="0" w:space="0" w:color="auto"/>
      </w:divBdr>
    </w:div>
    <w:div w:id="1956909252">
      <w:bodyDiv w:val="1"/>
      <w:marLeft w:val="0"/>
      <w:marRight w:val="0"/>
      <w:marTop w:val="0"/>
      <w:marBottom w:val="0"/>
      <w:divBdr>
        <w:top w:val="none" w:sz="0" w:space="0" w:color="auto"/>
        <w:left w:val="none" w:sz="0" w:space="0" w:color="auto"/>
        <w:bottom w:val="none" w:sz="0" w:space="0" w:color="auto"/>
        <w:right w:val="none" w:sz="0" w:space="0" w:color="auto"/>
      </w:divBdr>
    </w:div>
    <w:div w:id="2006739864">
      <w:bodyDiv w:val="1"/>
      <w:marLeft w:val="0"/>
      <w:marRight w:val="0"/>
      <w:marTop w:val="0"/>
      <w:marBottom w:val="0"/>
      <w:divBdr>
        <w:top w:val="none" w:sz="0" w:space="0" w:color="auto"/>
        <w:left w:val="none" w:sz="0" w:space="0" w:color="auto"/>
        <w:bottom w:val="none" w:sz="0" w:space="0" w:color="auto"/>
        <w:right w:val="none" w:sz="0" w:space="0" w:color="auto"/>
      </w:divBdr>
    </w:div>
    <w:div w:id="2051295027">
      <w:bodyDiv w:val="1"/>
      <w:marLeft w:val="0"/>
      <w:marRight w:val="0"/>
      <w:marTop w:val="0"/>
      <w:marBottom w:val="0"/>
      <w:divBdr>
        <w:top w:val="none" w:sz="0" w:space="0" w:color="auto"/>
        <w:left w:val="none" w:sz="0" w:space="0" w:color="auto"/>
        <w:bottom w:val="none" w:sz="0" w:space="0" w:color="auto"/>
        <w:right w:val="none" w:sz="0" w:space="0" w:color="auto"/>
      </w:divBdr>
    </w:div>
    <w:div w:id="2083484880">
      <w:bodyDiv w:val="1"/>
      <w:marLeft w:val="0"/>
      <w:marRight w:val="0"/>
      <w:marTop w:val="0"/>
      <w:marBottom w:val="0"/>
      <w:divBdr>
        <w:top w:val="none" w:sz="0" w:space="0" w:color="auto"/>
        <w:left w:val="none" w:sz="0" w:space="0" w:color="auto"/>
        <w:bottom w:val="none" w:sz="0" w:space="0" w:color="auto"/>
        <w:right w:val="none" w:sz="0" w:space="0" w:color="auto"/>
      </w:divBdr>
    </w:div>
    <w:div w:id="2108959195">
      <w:bodyDiv w:val="1"/>
      <w:marLeft w:val="0"/>
      <w:marRight w:val="0"/>
      <w:marTop w:val="0"/>
      <w:marBottom w:val="0"/>
      <w:divBdr>
        <w:top w:val="none" w:sz="0" w:space="0" w:color="auto"/>
        <w:left w:val="none" w:sz="0" w:space="0" w:color="auto"/>
        <w:bottom w:val="none" w:sz="0" w:space="0" w:color="auto"/>
        <w:right w:val="none" w:sz="0" w:space="0" w:color="auto"/>
      </w:divBdr>
    </w:div>
    <w:div w:id="214388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puesc.gov.pl/"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C7D45-E74C-41C8-BC67-1B5EB8D4BB1A}">
  <ds:schemaRefs>
    <ds:schemaRef ds:uri="http://schemas.openxmlformats.org/officeDocument/2006/bibliography"/>
  </ds:schemaRefs>
</ds:datastoreItem>
</file>

<file path=customXml/itemProps2.xml><?xml version="1.0" encoding="utf-8"?>
<ds:datastoreItem xmlns:ds="http://schemas.openxmlformats.org/officeDocument/2006/customXml" ds:itemID="{04904A9A-D481-4AD7-8C52-AC654B1F0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73</Pages>
  <Words>23942</Words>
  <Characters>151368</Characters>
  <Application>Microsoft Office Word</Application>
  <DocSecurity>0</DocSecurity>
  <Lines>1261</Lines>
  <Paragraphs>349</Paragraphs>
  <ScaleCrop>false</ScaleCrop>
  <HeadingPairs>
    <vt:vector size="2" baseType="variant">
      <vt:variant>
        <vt:lpstr>Tytuł</vt:lpstr>
      </vt:variant>
      <vt:variant>
        <vt:i4>1</vt:i4>
      </vt:variant>
    </vt:vector>
  </HeadingPairs>
  <TitlesOfParts>
    <vt:vector size="1" baseType="lpstr">
      <vt:lpstr>UZASADNIENIE</vt:lpstr>
    </vt:vector>
  </TitlesOfParts>
  <Company>Ministerstwo Finansów</Company>
  <LinksUpToDate>false</LinksUpToDate>
  <CharactersWithSpaces>174961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subject/>
  <dc:creator>joanna.dzienisiewicz@mf.gov.pl</dc:creator>
  <cp:keywords/>
  <dc:description/>
  <cp:lastModifiedBy>Kołakowska Iwona</cp:lastModifiedBy>
  <cp:revision>4</cp:revision>
  <cp:lastPrinted>2021-08-09T07:59:00Z</cp:lastPrinted>
  <dcterms:created xsi:type="dcterms:W3CDTF">2023-05-17T06:38:00Z</dcterms:created>
  <dcterms:modified xsi:type="dcterms:W3CDTF">2023-05-17T06:41:00Z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UxC4dwLulzfINJ8nQH+xvX5LNGipWa4BRSZhPgxsCvkK33E4JDIxcuLD2AIiIbXMm9rN3A8TbI09OhDHJfwFZQ==</vt:lpwstr>
  </property>
  <property fmtid="{D5CDD505-2E9C-101B-9397-08002B2CF9AE}" pid="4" name="MFClassificationDate">
    <vt:lpwstr>2022-08-08T13:44:44.9803032+02:00</vt:lpwstr>
  </property>
  <property fmtid="{D5CDD505-2E9C-101B-9397-08002B2CF9AE}" pid="5" name="MFClassifiedBySID">
    <vt:lpwstr>UxC4dwLulzfINJ8nQH+xvX5LNGipWa4BRSZhPgxsCvm42mrIC/DSDv0ggS+FjUN/2v1BBotkLlY5aAiEhoi6uU7Z+sMD56lEMCXsnzzW7JyhlCFeb81CPgbOXI6xB6QJ</vt:lpwstr>
  </property>
  <property fmtid="{D5CDD505-2E9C-101B-9397-08002B2CF9AE}" pid="6" name="MFGRNItemId">
    <vt:lpwstr>GRN-e968ff93-e4b2-442a-aab8-463768b9a5cf</vt:lpwstr>
  </property>
  <property fmtid="{D5CDD505-2E9C-101B-9397-08002B2CF9AE}" pid="7" name="MFHash">
    <vt:lpwstr>aMFgystkFxqq3NaiX91V6kQVqWC9tm9tCBJYbl/jfKI=</vt:lpwstr>
  </property>
  <property fmtid="{D5CDD505-2E9C-101B-9397-08002B2CF9AE}" pid="8" name="DLPManualFileClassification">
    <vt:lpwstr>{5fdfc941-3fcf-4a5b-87be-4848800d39d0}</vt:lpwstr>
  </property>
  <property fmtid="{D5CDD505-2E9C-101B-9397-08002B2CF9AE}" pid="9" name="MFRefresh">
    <vt:lpwstr>False</vt:lpwstr>
  </property>
</Properties>
</file>