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5F3D2" w14:textId="77777777" w:rsidR="00464AB4" w:rsidRPr="00A52D72" w:rsidRDefault="005B22FB" w:rsidP="00A52D72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="00271F5D" w:rsidRPr="00A52D72">
        <w:rPr>
          <w:rFonts w:ascii="Times New Roman" w:hAnsi="Times New Roman" w:cs="Times New Roman"/>
          <w:bCs/>
          <w:sz w:val="24"/>
          <w:szCs w:val="24"/>
        </w:rPr>
        <w:t>ZASADNIENIE</w:t>
      </w:r>
      <w:r w:rsidR="00244C13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6D79E13" w14:textId="08929789" w:rsidR="00271F5D" w:rsidRPr="00A52D72" w:rsidRDefault="00271F5D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="004A13B7" w:rsidRPr="00A52D72">
        <w:rPr>
          <w:rFonts w:ascii="Times New Roman" w:hAnsi="Times New Roman" w:cs="Times New Roman"/>
          <w:sz w:val="24"/>
          <w:szCs w:val="24"/>
        </w:rPr>
        <w:t xml:space="preserve">okresie letnim 2022 r. na rzece Odrze doszło do katastrofy ekologicznej o znacznych rozmiarach. Przyczyny tej katastrowy, jej przebieg, wnioski i rekomendacje zostały </w:t>
      </w:r>
      <w:r w:rsidR="0048199B" w:rsidRPr="00A52D72">
        <w:rPr>
          <w:rFonts w:ascii="Times New Roman" w:hAnsi="Times New Roman" w:cs="Times New Roman"/>
          <w:sz w:val="24"/>
          <w:szCs w:val="24"/>
        </w:rPr>
        <w:t xml:space="preserve">opisane </w:t>
      </w:r>
      <w:r w:rsidR="004A13B7" w:rsidRPr="00A52D72">
        <w:rPr>
          <w:rFonts w:ascii="Times New Roman" w:hAnsi="Times New Roman" w:cs="Times New Roman"/>
          <w:sz w:val="24"/>
          <w:szCs w:val="24"/>
        </w:rPr>
        <w:t>w licznych raportach, w tym jednostek pozarządowych. Należy wskazać, że na zamówienie Ministra Klimatu i</w:t>
      </w:r>
      <w:r w:rsidR="00E8063A" w:rsidRPr="00A52D72">
        <w:rPr>
          <w:rFonts w:ascii="Times New Roman" w:hAnsi="Times New Roman" w:cs="Times New Roman"/>
          <w:sz w:val="24"/>
          <w:szCs w:val="24"/>
        </w:rPr>
        <w:t> </w:t>
      </w:r>
      <w:r w:rsidR="004A13B7" w:rsidRPr="00A52D72">
        <w:rPr>
          <w:rFonts w:ascii="Times New Roman" w:hAnsi="Times New Roman" w:cs="Times New Roman"/>
          <w:sz w:val="24"/>
          <w:szCs w:val="24"/>
        </w:rPr>
        <w:t>Środowiska</w:t>
      </w:r>
      <w:r w:rsidR="00DD4558" w:rsidRPr="00A52D72">
        <w:rPr>
          <w:rFonts w:ascii="Times New Roman" w:hAnsi="Times New Roman" w:cs="Times New Roman"/>
          <w:sz w:val="24"/>
          <w:szCs w:val="24"/>
        </w:rPr>
        <w:t xml:space="preserve"> w imieniu rządu Rzeczypospolitej Polskiej</w:t>
      </w:r>
      <w:r w:rsidR="004A13B7" w:rsidRPr="00A52D72">
        <w:rPr>
          <w:rFonts w:ascii="Times New Roman" w:hAnsi="Times New Roman" w:cs="Times New Roman"/>
          <w:sz w:val="24"/>
          <w:szCs w:val="24"/>
        </w:rPr>
        <w:t xml:space="preserve"> został opracowany przez specjalistów, zarówno z jednostek naukowych oraz organu zaangażowanego w prowadzone działania na rzece Odrze</w:t>
      </w:r>
      <w:r w:rsidR="00DD4558" w:rsidRPr="00A52D72">
        <w:rPr>
          <w:rFonts w:ascii="Times New Roman" w:hAnsi="Times New Roman" w:cs="Times New Roman"/>
          <w:sz w:val="24"/>
          <w:szCs w:val="24"/>
        </w:rPr>
        <w:t>,</w:t>
      </w:r>
      <w:r w:rsidR="004A13B7" w:rsidRPr="00A52D72">
        <w:rPr>
          <w:rFonts w:ascii="Times New Roman" w:hAnsi="Times New Roman" w:cs="Times New Roman"/>
          <w:sz w:val="24"/>
          <w:szCs w:val="24"/>
        </w:rPr>
        <w:t xml:space="preserve"> Wstępny Raport Zespołu ds. Sytuacji na Odrze. Przedmiotowy dokument został opracowany przez Instytut Ochrony Środowiska – Państwowy Instytut Badawczy. W tym dokumencie wskazano następujące rekomendacje: </w:t>
      </w:r>
    </w:p>
    <w:p w14:paraId="08D81021" w14:textId="6F9D961E" w:rsidR="004A13B7" w:rsidRPr="00A52D72" w:rsidRDefault="004A13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1) </w:t>
      </w:r>
      <w:r w:rsidR="00DD4558" w:rsidRPr="00A52D72">
        <w:rPr>
          <w:rFonts w:ascii="Times New Roman" w:hAnsi="Times New Roman" w:cs="Times New Roman"/>
          <w:sz w:val="24"/>
          <w:szCs w:val="24"/>
        </w:rPr>
        <w:t>u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tworzenie </w:t>
      </w:r>
      <w:r w:rsidRPr="00A52D72">
        <w:rPr>
          <w:rFonts w:ascii="Times New Roman" w:hAnsi="Times New Roman" w:cs="Times New Roman"/>
          <w:sz w:val="24"/>
          <w:szCs w:val="24"/>
        </w:rPr>
        <w:t xml:space="preserve">systemu ciągłego pomiaru jakości wód w zakresie wybranych parametrów, z dostępem do danych online dla wszystkich zainteresowanych, w tym monitoring parametrów powiązanych </w:t>
      </w:r>
      <w:bookmarkStart w:id="0" w:name="_GoBack"/>
      <w:bookmarkEnd w:id="0"/>
      <w:r w:rsidRPr="00A52D72">
        <w:rPr>
          <w:rFonts w:ascii="Times New Roman" w:hAnsi="Times New Roman" w:cs="Times New Roman"/>
          <w:sz w:val="24"/>
          <w:szCs w:val="24"/>
        </w:rPr>
        <w:t xml:space="preserve">z zakwitami, oraz okresowy monitoring samych glonów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Prymnesium</w:t>
      </w:r>
      <w:proofErr w:type="spellEnd"/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parvum</w:t>
      </w:r>
      <w:proofErr w:type="spellEnd"/>
      <w:r w:rsidRPr="00A52D72">
        <w:rPr>
          <w:rFonts w:ascii="Times New Roman" w:hAnsi="Times New Roman" w:cs="Times New Roman"/>
          <w:sz w:val="24"/>
          <w:szCs w:val="24"/>
        </w:rPr>
        <w:t xml:space="preserve"> oraz fauny (m.in. ryby, mięczaki) pod kątem skażeń środowiskowych (dioksyny, metale ciężkie, pestycydy, związki toksyczne). System inteligentnego zarządzania zlewnią powinien wykorzystywać zarówno dane naziemne, jak i satelitarne. Monitoring powinien w pierwszej kolejności objąć jednolite części wód,</w:t>
      </w:r>
      <w:r w:rsidR="00601E75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w których notuje się parametry wody sprzyjające zakwitom.</w:t>
      </w:r>
    </w:p>
    <w:p w14:paraId="63EF7191" w14:textId="77777777" w:rsidR="004A13B7" w:rsidRPr="00A52D72" w:rsidRDefault="004A13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Zapewnienie warunków organizacyjnych i finansowych stałego funkcjonowania systemu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73E4AEA0" w14:textId="4CBBECDB" w:rsidR="004A13B7" w:rsidRPr="00A52D72" w:rsidRDefault="004A13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2</w:t>
      </w:r>
      <w:r w:rsidR="00736CEA" w:rsidRPr="00A52D72">
        <w:rPr>
          <w:rFonts w:ascii="Times New Roman" w:hAnsi="Times New Roman" w:cs="Times New Roman"/>
          <w:sz w:val="24"/>
          <w:szCs w:val="24"/>
        </w:rPr>
        <w:t>)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kontynuacja </w:t>
      </w:r>
      <w:r w:rsidRPr="00A52D72">
        <w:rPr>
          <w:rFonts w:ascii="Times New Roman" w:hAnsi="Times New Roman" w:cs="Times New Roman"/>
          <w:sz w:val="24"/>
          <w:szCs w:val="24"/>
        </w:rPr>
        <w:t>trwających kontroli podmiotów prowadzących zrzut wód zanieczyszczonych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 xml:space="preserve">do Odry </w:t>
      </w:r>
      <w:r w:rsidR="00736CEA" w:rsidRPr="00A52D72">
        <w:rPr>
          <w:rFonts w:ascii="Times New Roman" w:hAnsi="Times New Roman" w:cs="Times New Roman"/>
          <w:sz w:val="24"/>
          <w:szCs w:val="24"/>
        </w:rPr>
        <w:br/>
      </w:r>
      <w:r w:rsidRPr="00A52D72">
        <w:rPr>
          <w:rFonts w:ascii="Times New Roman" w:hAnsi="Times New Roman" w:cs="Times New Roman"/>
          <w:sz w:val="24"/>
          <w:szCs w:val="24"/>
        </w:rPr>
        <w:t>i jej dopływów celem m.in. ustalenia podmiotów odpowiedzialnych w największym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stopniu za stan jakości wód Odry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270C1FFF" w14:textId="77777777" w:rsidR="004A13B7" w:rsidRPr="00A52D72" w:rsidRDefault="004A13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3</w:t>
      </w:r>
      <w:r w:rsidR="00736CEA" w:rsidRPr="00A52D72">
        <w:rPr>
          <w:rFonts w:ascii="Times New Roman" w:hAnsi="Times New Roman" w:cs="Times New Roman"/>
          <w:sz w:val="24"/>
          <w:szCs w:val="24"/>
        </w:rPr>
        <w:t>)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niezwłoczna </w:t>
      </w:r>
      <w:r w:rsidRPr="00A52D72">
        <w:rPr>
          <w:rFonts w:ascii="Times New Roman" w:hAnsi="Times New Roman" w:cs="Times New Roman"/>
          <w:sz w:val="24"/>
          <w:szCs w:val="24"/>
        </w:rPr>
        <w:t>likwidacja nielegalnych wylotów zrzutów ścieków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17343475" w14:textId="77777777" w:rsidR="004A13B7" w:rsidRPr="00A52D72" w:rsidRDefault="004A13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4</w:t>
      </w:r>
      <w:r w:rsidR="00736CEA" w:rsidRPr="00A52D72">
        <w:rPr>
          <w:rFonts w:ascii="Times New Roman" w:hAnsi="Times New Roman" w:cs="Times New Roman"/>
          <w:sz w:val="24"/>
          <w:szCs w:val="24"/>
        </w:rPr>
        <w:t>)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przegląd </w:t>
      </w:r>
      <w:r w:rsidRPr="00A52D72">
        <w:rPr>
          <w:rFonts w:ascii="Times New Roman" w:hAnsi="Times New Roman" w:cs="Times New Roman"/>
          <w:sz w:val="24"/>
          <w:szCs w:val="24"/>
        </w:rPr>
        <w:t>i weryfikacja obowiązujących pozwoleń na zrzut ścieków do wód w dorzeczu Odry,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systemowe zarządzanie legalnymi zrzutami poprzez uzależnienie parametrów i intensywności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zrzutu od aktualnych wyników badań wody, wprowadzenie obowiązku czasowego wstrzymywania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bądź ograniczania zrzutów w sytuacji zagrożenia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48CD3688" w14:textId="77777777" w:rsidR="004A13B7" w:rsidRPr="00A52D72" w:rsidRDefault="004A13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5</w:t>
      </w:r>
      <w:r w:rsidR="00736CEA" w:rsidRPr="00A52D72">
        <w:rPr>
          <w:rFonts w:ascii="Times New Roman" w:hAnsi="Times New Roman" w:cs="Times New Roman"/>
          <w:sz w:val="24"/>
          <w:szCs w:val="24"/>
        </w:rPr>
        <w:t>)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wspieranie </w:t>
      </w:r>
      <w:r w:rsidRPr="00A52D72">
        <w:rPr>
          <w:rFonts w:ascii="Times New Roman" w:hAnsi="Times New Roman" w:cs="Times New Roman"/>
          <w:sz w:val="24"/>
          <w:szCs w:val="24"/>
        </w:rPr>
        <w:t>inwestycji z zakresu oczyszczania ścieków komunalnych i przemysłowych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03B1EAEF" w14:textId="77777777" w:rsidR="004A13B7" w:rsidRPr="00A52D72" w:rsidRDefault="004A13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6</w:t>
      </w:r>
      <w:r w:rsidR="00736CEA" w:rsidRPr="00A52D72">
        <w:rPr>
          <w:rFonts w:ascii="Times New Roman" w:hAnsi="Times New Roman" w:cs="Times New Roman"/>
          <w:sz w:val="24"/>
          <w:szCs w:val="24"/>
        </w:rPr>
        <w:t>)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usprawnienie </w:t>
      </w:r>
      <w:r w:rsidRPr="00A52D72">
        <w:rPr>
          <w:rFonts w:ascii="Times New Roman" w:hAnsi="Times New Roman" w:cs="Times New Roman"/>
          <w:sz w:val="24"/>
          <w:szCs w:val="24"/>
        </w:rPr>
        <w:t>przepływu informacji, wdrożenie systemu wczesnego ostrzegania i reagowania,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usprawnienie procedur w obrębie zarządzania kryzysowego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5B8E7909" w14:textId="3ABD6C0F" w:rsidR="004A13B7" w:rsidRPr="00A52D72" w:rsidRDefault="004A13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736CEA" w:rsidRPr="00A52D72">
        <w:rPr>
          <w:rFonts w:ascii="Times New Roman" w:hAnsi="Times New Roman" w:cs="Times New Roman"/>
          <w:sz w:val="24"/>
          <w:szCs w:val="24"/>
        </w:rPr>
        <w:t>)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inwentaryzacja </w:t>
      </w:r>
      <w:r w:rsidRPr="00A52D72">
        <w:rPr>
          <w:rFonts w:ascii="Times New Roman" w:hAnsi="Times New Roman" w:cs="Times New Roman"/>
          <w:sz w:val="24"/>
          <w:szCs w:val="24"/>
        </w:rPr>
        <w:t>gatunków po katastrofie, analizy struktury populacji, stworzenie banku genów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i odtworzenie ekosystemów odrzańskich zgodnie z założeniami tworzonego obecnie planu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naprawczego dla odbudowania ekosystemów Odry, w tym stopniowa, oparta o najlepszą wiedzę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ekspertów, odbudowa populacji ryb i innych grup organizmów, które ucierpiały</w:t>
      </w:r>
      <w:r w:rsidR="00736CE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w wyniku katastrofy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03C6408A" w14:textId="77777777" w:rsidR="00736CEA" w:rsidRPr="00A52D72" w:rsidRDefault="00736CEA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8)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analiza </w:t>
      </w:r>
      <w:r w:rsidRPr="00A52D72">
        <w:rPr>
          <w:rFonts w:ascii="Times New Roman" w:hAnsi="Times New Roman" w:cs="Times New Roman"/>
          <w:sz w:val="24"/>
          <w:szCs w:val="24"/>
        </w:rPr>
        <w:t xml:space="preserve">możliwości stworzenia refugiów dla ryb na wypadek powtórzenia się zakwitów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Prymnesium</w:t>
      </w:r>
      <w:proofErr w:type="spellEnd"/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parvum</w:t>
      </w:r>
      <w:proofErr w:type="spellEnd"/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67A6A1AE" w14:textId="77777777" w:rsidR="00736CEA" w:rsidRPr="00A52D72" w:rsidRDefault="00736CEA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9)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ścisła </w:t>
      </w:r>
      <w:r w:rsidRPr="00A52D72">
        <w:rPr>
          <w:rFonts w:ascii="Times New Roman" w:hAnsi="Times New Roman" w:cs="Times New Roman"/>
          <w:sz w:val="24"/>
          <w:szCs w:val="24"/>
        </w:rPr>
        <w:t>współpraca strony społecznej z przedstawicielami instytutów badawczych i administracji publicznej.</w:t>
      </w:r>
    </w:p>
    <w:p w14:paraId="7E958F36" w14:textId="77777777" w:rsidR="004A13B7" w:rsidRPr="00A52D72" w:rsidRDefault="00F4387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Należy wskazać, że część przedstawionych rekomendacji z ww. raportu dotyczy działań o charakterze organizacyjnym, finansowym lub planistycznym, które mogą być zrealizowane w ramach posiadanych kompetencji organów administracji publicznej (np. z pkt 3) – bez konieczności wprowadzania zmian przepisów ustawowych.</w:t>
      </w:r>
    </w:p>
    <w:p w14:paraId="4AA40640" w14:textId="607A7D80" w:rsidR="004A13B7" w:rsidRPr="00A52D72" w:rsidRDefault="00F4387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Natomiast część z ww. rekomendacji może być zrealizowana lub wsparta przez działania legislacyjne na poziomie ustawowym, w szczególności rekomendacje z pkt 1</w:t>
      </w:r>
      <w:r w:rsidR="00DD4558" w:rsidRPr="00A52D72">
        <w:rPr>
          <w:rFonts w:ascii="Times New Roman" w:hAnsi="Times New Roman" w:cs="Times New Roman"/>
          <w:sz w:val="24"/>
          <w:szCs w:val="24"/>
        </w:rPr>
        <w:t xml:space="preserve"> i</w:t>
      </w:r>
      <w:r w:rsidRPr="00A52D72">
        <w:rPr>
          <w:rFonts w:ascii="Times New Roman" w:hAnsi="Times New Roman" w:cs="Times New Roman"/>
          <w:sz w:val="24"/>
          <w:szCs w:val="24"/>
        </w:rPr>
        <w:t xml:space="preserve"> 4</w:t>
      </w:r>
      <w:r w:rsidR="00A61909" w:rsidRPr="00A52D72">
        <w:rPr>
          <w:rFonts w:ascii="Times New Roman" w:hAnsi="Times New Roman" w:cs="Times New Roman"/>
          <w:sz w:val="24"/>
          <w:szCs w:val="24"/>
        </w:rPr>
        <w:t>–</w:t>
      </w:r>
      <w:r w:rsidR="00621DCA" w:rsidRPr="00A52D72">
        <w:rPr>
          <w:rFonts w:ascii="Times New Roman" w:hAnsi="Times New Roman" w:cs="Times New Roman"/>
          <w:sz w:val="24"/>
          <w:szCs w:val="24"/>
        </w:rPr>
        <w:t>7</w:t>
      </w:r>
      <w:r w:rsidRPr="00A52D72">
        <w:rPr>
          <w:rFonts w:ascii="Times New Roman" w:hAnsi="Times New Roman" w:cs="Times New Roman"/>
          <w:sz w:val="24"/>
          <w:szCs w:val="24"/>
        </w:rPr>
        <w:t>. Przedmiotowe rekomendacje w</w:t>
      </w:r>
      <w:r w:rsidR="00E8063A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znacznym stopniu przewiduje się zrealizować przez wprowadzenie rozwiązań przewidzianych w</w:t>
      </w:r>
      <w:r w:rsidR="00E8063A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projekcie ustawy.</w:t>
      </w:r>
    </w:p>
    <w:p w14:paraId="11909401" w14:textId="490097AA" w:rsidR="00F43875" w:rsidRPr="00A52D72" w:rsidRDefault="00F4387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Warto podkreślić, że zwiększone stężenie </w:t>
      </w:r>
      <w:r w:rsidR="00E8063A" w:rsidRPr="00A52D72">
        <w:rPr>
          <w:rFonts w:ascii="Times New Roman" w:hAnsi="Times New Roman" w:cs="Times New Roman"/>
          <w:sz w:val="24"/>
          <w:szCs w:val="24"/>
        </w:rPr>
        <w:t xml:space="preserve">chlorków i siarczanów </w:t>
      </w:r>
      <w:r w:rsidRPr="00A52D72">
        <w:rPr>
          <w:rFonts w:ascii="Times New Roman" w:hAnsi="Times New Roman" w:cs="Times New Roman"/>
          <w:sz w:val="24"/>
          <w:szCs w:val="24"/>
        </w:rPr>
        <w:t xml:space="preserve">w wodach </w:t>
      </w:r>
      <w:r w:rsidR="001D1AF8" w:rsidRPr="00A52D72">
        <w:rPr>
          <w:rFonts w:ascii="Times New Roman" w:hAnsi="Times New Roman" w:cs="Times New Roman"/>
          <w:sz w:val="24"/>
          <w:szCs w:val="24"/>
        </w:rPr>
        <w:t>występuje</w:t>
      </w:r>
      <w:r w:rsidR="00E8063A" w:rsidRPr="00A52D72">
        <w:rPr>
          <w:rFonts w:ascii="Times New Roman" w:hAnsi="Times New Roman" w:cs="Times New Roman"/>
          <w:sz w:val="24"/>
          <w:szCs w:val="24"/>
        </w:rPr>
        <w:t xml:space="preserve"> zwłaszcza</w:t>
      </w:r>
      <w:r w:rsidR="001D1AF8" w:rsidRPr="00A52D72">
        <w:rPr>
          <w:rFonts w:ascii="Times New Roman" w:hAnsi="Times New Roman" w:cs="Times New Roman"/>
          <w:sz w:val="24"/>
          <w:szCs w:val="24"/>
        </w:rPr>
        <w:t xml:space="preserve"> w</w:t>
      </w:r>
      <w:r w:rsidR="00E8063A" w:rsidRPr="00A52D72">
        <w:rPr>
          <w:rFonts w:ascii="Times New Roman" w:hAnsi="Times New Roman" w:cs="Times New Roman"/>
          <w:sz w:val="24"/>
          <w:szCs w:val="24"/>
        </w:rPr>
        <w:t> </w:t>
      </w:r>
      <w:r w:rsidR="001D1AF8" w:rsidRPr="00A52D72">
        <w:rPr>
          <w:rFonts w:ascii="Times New Roman" w:hAnsi="Times New Roman" w:cs="Times New Roman"/>
          <w:sz w:val="24"/>
          <w:szCs w:val="24"/>
        </w:rPr>
        <w:t xml:space="preserve">przypadku niskich stanów wód, co ma miejsce szczególnie w okresie suszy, które to zjawisko w </w:t>
      </w:r>
      <w:r w:rsidR="00E8063A" w:rsidRPr="00A52D72">
        <w:rPr>
          <w:rFonts w:ascii="Times New Roman" w:hAnsi="Times New Roman" w:cs="Times New Roman"/>
          <w:sz w:val="24"/>
          <w:szCs w:val="24"/>
        </w:rPr>
        <w:t> </w:t>
      </w:r>
      <w:r w:rsidR="001D1AF8" w:rsidRPr="00A52D72">
        <w:rPr>
          <w:rFonts w:ascii="Times New Roman" w:hAnsi="Times New Roman" w:cs="Times New Roman"/>
          <w:sz w:val="24"/>
          <w:szCs w:val="24"/>
        </w:rPr>
        <w:t>Polsce stopniowo się nasila</w:t>
      </w:r>
      <w:r w:rsidR="00E8063A" w:rsidRPr="00A52D72">
        <w:rPr>
          <w:rFonts w:ascii="Times New Roman" w:hAnsi="Times New Roman" w:cs="Times New Roman"/>
          <w:sz w:val="24"/>
          <w:szCs w:val="24"/>
        </w:rPr>
        <w:t xml:space="preserve"> wraz z postępującymi zmianami klimatu</w:t>
      </w:r>
      <w:r w:rsidR="001D1AF8" w:rsidRPr="00A52D72">
        <w:rPr>
          <w:rFonts w:ascii="Times New Roman" w:hAnsi="Times New Roman" w:cs="Times New Roman"/>
          <w:sz w:val="24"/>
          <w:szCs w:val="24"/>
        </w:rPr>
        <w:t>. Tym samym niezbędne jest pod</w:t>
      </w:r>
      <w:r w:rsidR="00A250F6" w:rsidRPr="00A52D72">
        <w:rPr>
          <w:rFonts w:ascii="Times New Roman" w:hAnsi="Times New Roman" w:cs="Times New Roman"/>
          <w:sz w:val="24"/>
          <w:szCs w:val="24"/>
        </w:rPr>
        <w:t>jęcie</w:t>
      </w:r>
      <w:r w:rsidR="001D1AF8" w:rsidRPr="00A52D72">
        <w:rPr>
          <w:rFonts w:ascii="Times New Roman" w:hAnsi="Times New Roman" w:cs="Times New Roman"/>
          <w:sz w:val="24"/>
          <w:szCs w:val="24"/>
        </w:rPr>
        <w:t xml:space="preserve"> działań mających na celu zapewnienie odpowiednich poziomów wód na rzece Odrze</w:t>
      </w:r>
      <w:r w:rsidR="00DD4558" w:rsidRPr="00A52D72">
        <w:rPr>
          <w:rFonts w:ascii="Times New Roman" w:hAnsi="Times New Roman" w:cs="Times New Roman"/>
          <w:sz w:val="24"/>
          <w:szCs w:val="24"/>
        </w:rPr>
        <w:t>,</w:t>
      </w:r>
      <w:r w:rsidR="001D1AF8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DD4558" w:rsidRPr="00A52D72">
        <w:rPr>
          <w:rFonts w:ascii="Times New Roman" w:hAnsi="Times New Roman" w:cs="Times New Roman"/>
          <w:sz w:val="24"/>
          <w:szCs w:val="24"/>
        </w:rPr>
        <w:t>a</w:t>
      </w:r>
      <w:r w:rsidR="001D1AF8" w:rsidRPr="00A52D72">
        <w:rPr>
          <w:rFonts w:ascii="Times New Roman" w:hAnsi="Times New Roman" w:cs="Times New Roman"/>
          <w:sz w:val="24"/>
          <w:szCs w:val="24"/>
        </w:rPr>
        <w:t>by</w:t>
      </w:r>
      <w:r w:rsidR="00E8063A" w:rsidRPr="00A52D72">
        <w:rPr>
          <w:rFonts w:ascii="Times New Roman" w:hAnsi="Times New Roman" w:cs="Times New Roman"/>
          <w:sz w:val="24"/>
          <w:szCs w:val="24"/>
        </w:rPr>
        <w:t> </w:t>
      </w:r>
      <w:r w:rsidR="001D1AF8" w:rsidRPr="00A52D72">
        <w:rPr>
          <w:rFonts w:ascii="Times New Roman" w:hAnsi="Times New Roman" w:cs="Times New Roman"/>
          <w:sz w:val="24"/>
          <w:szCs w:val="24"/>
        </w:rPr>
        <w:t xml:space="preserve">w konsekwencji poziom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stężenia </w:t>
      </w:r>
      <w:r w:rsidR="001D1AF8" w:rsidRPr="00A52D72">
        <w:rPr>
          <w:rFonts w:ascii="Times New Roman" w:hAnsi="Times New Roman" w:cs="Times New Roman"/>
          <w:sz w:val="24"/>
          <w:szCs w:val="24"/>
        </w:rPr>
        <w:t>substancji szkodliwych w wodzie był niższy</w:t>
      </w:r>
      <w:r w:rsidR="00E8063A" w:rsidRPr="00A52D72">
        <w:rPr>
          <w:rFonts w:ascii="Times New Roman" w:hAnsi="Times New Roman" w:cs="Times New Roman"/>
          <w:sz w:val="24"/>
          <w:szCs w:val="24"/>
        </w:rPr>
        <w:t xml:space="preserve"> i bezpieczny dla ekosystemów od wód zależnych. </w:t>
      </w:r>
      <w:r w:rsidR="001D1AF8"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8A9A2A" w14:textId="77777777" w:rsidR="001D1AF8" w:rsidRPr="00A52D72" w:rsidRDefault="001D1AF8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Należy wskazać, że w celu wsparcia procesu przywrócenia równowagi przyrodniczej na rzece Odrze zasadne jest także podjęcie działań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renaturyzacyjnych</w:t>
      </w:r>
      <w:proofErr w:type="spellEnd"/>
      <w:r w:rsidRPr="00A52D72">
        <w:rPr>
          <w:rFonts w:ascii="Times New Roman" w:hAnsi="Times New Roman" w:cs="Times New Roman"/>
          <w:sz w:val="24"/>
          <w:szCs w:val="24"/>
        </w:rPr>
        <w:t>, co także przewidziano w projekcie ustawy.</w:t>
      </w:r>
    </w:p>
    <w:p w14:paraId="4A49391D" w14:textId="36C7303F" w:rsidR="001D1AF8" w:rsidRPr="00A52D72" w:rsidRDefault="0087448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W związku z powyższym</w:t>
      </w:r>
      <w:r w:rsidR="0025509C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mając na uwadze </w:t>
      </w:r>
      <w:r w:rsidR="00464AB4" w:rsidRPr="00A52D72">
        <w:rPr>
          <w:rFonts w:ascii="Times New Roman" w:hAnsi="Times New Roman" w:cs="Times New Roman"/>
          <w:sz w:val="24"/>
          <w:szCs w:val="24"/>
        </w:rPr>
        <w:t xml:space="preserve">potrzebę </w:t>
      </w:r>
      <w:r w:rsidRPr="00A52D72">
        <w:rPr>
          <w:rFonts w:ascii="Times New Roman" w:hAnsi="Times New Roman" w:cs="Times New Roman"/>
          <w:sz w:val="24"/>
          <w:szCs w:val="24"/>
        </w:rPr>
        <w:t xml:space="preserve">podjęcia odpowiednich działań </w:t>
      </w:r>
      <w:r w:rsidR="0029260C" w:rsidRPr="00A52D72">
        <w:rPr>
          <w:rFonts w:ascii="Times New Roman" w:hAnsi="Times New Roman" w:cs="Times New Roman"/>
          <w:sz w:val="24"/>
          <w:szCs w:val="24"/>
        </w:rPr>
        <w:t>związanych z</w:t>
      </w:r>
      <w:r w:rsidR="004A5B45" w:rsidRPr="00A52D72">
        <w:rPr>
          <w:rFonts w:ascii="Times New Roman" w:hAnsi="Times New Roman" w:cs="Times New Roman"/>
          <w:sz w:val="24"/>
          <w:szCs w:val="24"/>
        </w:rPr>
        <w:t> </w:t>
      </w:r>
      <w:r w:rsidR="0029260C" w:rsidRPr="00A52D72">
        <w:rPr>
          <w:rFonts w:ascii="Times New Roman" w:hAnsi="Times New Roman" w:cs="Times New Roman"/>
          <w:sz w:val="24"/>
          <w:szCs w:val="24"/>
        </w:rPr>
        <w:t>katastrofą ekologiczną na rzece Odrze</w:t>
      </w:r>
      <w:r w:rsidR="00DD4558" w:rsidRPr="00A52D72">
        <w:rPr>
          <w:rFonts w:ascii="Times New Roman" w:hAnsi="Times New Roman" w:cs="Times New Roman"/>
          <w:sz w:val="24"/>
          <w:szCs w:val="24"/>
        </w:rPr>
        <w:t>,</w:t>
      </w:r>
      <w:r w:rsidR="0029260C" w:rsidRPr="00A52D72">
        <w:rPr>
          <w:rFonts w:ascii="Times New Roman" w:hAnsi="Times New Roman" w:cs="Times New Roman"/>
          <w:sz w:val="24"/>
          <w:szCs w:val="24"/>
        </w:rPr>
        <w:t xml:space="preserve"> przewiduje</w:t>
      </w:r>
      <w:r w:rsidR="0025509C" w:rsidRPr="00A52D72">
        <w:rPr>
          <w:rFonts w:ascii="Times New Roman" w:hAnsi="Times New Roman" w:cs="Times New Roman"/>
          <w:sz w:val="24"/>
          <w:szCs w:val="24"/>
        </w:rPr>
        <w:t xml:space="preserve"> się</w:t>
      </w:r>
      <w:r w:rsidR="0029260C" w:rsidRPr="00A52D72">
        <w:rPr>
          <w:rFonts w:ascii="Times New Roman" w:hAnsi="Times New Roman" w:cs="Times New Roman"/>
          <w:sz w:val="24"/>
          <w:szCs w:val="24"/>
        </w:rPr>
        <w:t xml:space="preserve"> wprowadzeni</w:t>
      </w:r>
      <w:r w:rsidR="0025509C" w:rsidRPr="00A52D72">
        <w:rPr>
          <w:rFonts w:ascii="Times New Roman" w:hAnsi="Times New Roman" w:cs="Times New Roman"/>
          <w:sz w:val="24"/>
          <w:szCs w:val="24"/>
        </w:rPr>
        <w:t>e</w:t>
      </w:r>
      <w:r w:rsidR="0029260C" w:rsidRPr="00A52D72">
        <w:rPr>
          <w:rFonts w:ascii="Times New Roman" w:hAnsi="Times New Roman" w:cs="Times New Roman"/>
          <w:sz w:val="24"/>
          <w:szCs w:val="24"/>
        </w:rPr>
        <w:t xml:space="preserve"> rozwiązań prawnych przewidzianych w niniejszym projekcie ustawy.</w:t>
      </w:r>
    </w:p>
    <w:p w14:paraId="7620F11D" w14:textId="77777777" w:rsidR="00B81252" w:rsidRPr="00A52D72" w:rsidRDefault="001215ED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F63F04" w:rsidRPr="00A52D72">
        <w:rPr>
          <w:rFonts w:ascii="Times New Roman" w:hAnsi="Times New Roman" w:cs="Times New Roman"/>
          <w:sz w:val="24"/>
          <w:szCs w:val="24"/>
        </w:rPr>
        <w:t xml:space="preserve">rzewidziane </w:t>
      </w:r>
      <w:r w:rsidR="005B22FB"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="005B22FB" w:rsidRPr="00A52D72">
        <w:rPr>
          <w:rFonts w:ascii="Times New Roman" w:hAnsi="Times New Roman" w:cs="Times New Roman"/>
          <w:i/>
          <w:iCs/>
          <w:sz w:val="24"/>
          <w:szCs w:val="24"/>
        </w:rPr>
        <w:t xml:space="preserve">projekcie </w:t>
      </w:r>
      <w:r w:rsidR="00F5295B" w:rsidRPr="00A52D72">
        <w:rPr>
          <w:rFonts w:ascii="Times New Roman" w:hAnsi="Times New Roman" w:cs="Times New Roman"/>
          <w:i/>
          <w:iCs/>
          <w:sz w:val="24"/>
          <w:szCs w:val="24"/>
        </w:rPr>
        <w:t xml:space="preserve">ustawy </w:t>
      </w:r>
      <w:r w:rsidRPr="00A52D72">
        <w:rPr>
          <w:rFonts w:ascii="Times New Roman" w:hAnsi="Times New Roman" w:cs="Times New Roman"/>
          <w:sz w:val="24"/>
          <w:szCs w:val="24"/>
        </w:rPr>
        <w:t xml:space="preserve">propozycje legislacyjne </w:t>
      </w:r>
      <w:r w:rsidR="005B22FB" w:rsidRPr="00A52D72">
        <w:rPr>
          <w:rFonts w:ascii="Times New Roman" w:hAnsi="Times New Roman" w:cs="Times New Roman"/>
          <w:sz w:val="24"/>
          <w:szCs w:val="24"/>
        </w:rPr>
        <w:t xml:space="preserve">wynikają przede wszystkim z potrzeby </w:t>
      </w:r>
      <w:r w:rsidR="00B81252" w:rsidRPr="00A52D72">
        <w:rPr>
          <w:rFonts w:ascii="Times New Roman" w:hAnsi="Times New Roman" w:cs="Times New Roman"/>
          <w:sz w:val="24"/>
          <w:szCs w:val="24"/>
        </w:rPr>
        <w:t>usprawnienia działań podejmowanych w celu rewitalizacji rzeki Odry w związku z katastrof</w:t>
      </w:r>
      <w:r w:rsidR="00F367F0" w:rsidRPr="00A52D72">
        <w:rPr>
          <w:rFonts w:ascii="Times New Roman" w:hAnsi="Times New Roman" w:cs="Times New Roman"/>
          <w:sz w:val="24"/>
          <w:szCs w:val="24"/>
        </w:rPr>
        <w:t>ą</w:t>
      </w:r>
      <w:r w:rsidR="00B81252" w:rsidRPr="00A52D72">
        <w:rPr>
          <w:rFonts w:ascii="Times New Roman" w:hAnsi="Times New Roman" w:cs="Times New Roman"/>
          <w:sz w:val="24"/>
          <w:szCs w:val="24"/>
        </w:rPr>
        <w:t xml:space="preserve"> ekologiczną</w:t>
      </w:r>
      <w:r w:rsidR="0029260C" w:rsidRPr="00A52D72">
        <w:rPr>
          <w:rFonts w:ascii="Times New Roman" w:hAnsi="Times New Roman" w:cs="Times New Roman"/>
          <w:sz w:val="24"/>
          <w:szCs w:val="24"/>
        </w:rPr>
        <w:t>,</w:t>
      </w:r>
      <w:r w:rsidR="00B81252" w:rsidRPr="00A52D72">
        <w:rPr>
          <w:rFonts w:ascii="Times New Roman" w:hAnsi="Times New Roman" w:cs="Times New Roman"/>
          <w:sz w:val="24"/>
          <w:szCs w:val="24"/>
        </w:rPr>
        <w:t xml:space="preserve"> jaka miała miejsce w 2022 r. na rzece Odrze. </w:t>
      </w:r>
    </w:p>
    <w:p w14:paraId="68CECEBB" w14:textId="77777777" w:rsidR="00B22347" w:rsidRPr="00A52D72" w:rsidRDefault="0029260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 uwagi na fakt, że rozwiązania, które mają być wprowadzone w związku z katastrofą ekologiczną na rzece Odrze mają charakter systemowy</w:t>
      </w:r>
      <w:r w:rsidR="004A5B45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niezbędne jest także wprowadzenie zmian w następujących aktach prawnych: </w:t>
      </w:r>
    </w:p>
    <w:p w14:paraId="60DDDD09" w14:textId="77777777" w:rsidR="009E0487" w:rsidRPr="00A52D72" w:rsidRDefault="0029260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1)</w:t>
      </w:r>
      <w:r w:rsidR="00151B28" w:rsidRPr="00A52D72">
        <w:rPr>
          <w:rFonts w:ascii="Times New Roman" w:hAnsi="Times New Roman" w:cs="Times New Roman"/>
          <w:sz w:val="24"/>
          <w:szCs w:val="24"/>
        </w:rPr>
        <w:t xml:space="preserve"> w ustawie</w:t>
      </w:r>
      <w:r w:rsidR="009E0487" w:rsidRPr="00A52D72">
        <w:rPr>
          <w:rFonts w:ascii="Times New Roman" w:hAnsi="Times New Roman" w:cs="Times New Roman"/>
          <w:sz w:val="24"/>
          <w:szCs w:val="24"/>
        </w:rPr>
        <w:t xml:space="preserve"> z dnia 20 lipca 2017 r. </w:t>
      </w:r>
      <w:r w:rsidR="00151B28" w:rsidRPr="00A52D72">
        <w:rPr>
          <w:rFonts w:ascii="Times New Roman" w:hAnsi="Times New Roman" w:cs="Times New Roman"/>
          <w:sz w:val="24"/>
          <w:szCs w:val="24"/>
        </w:rPr>
        <w:t xml:space="preserve">– </w:t>
      </w:r>
      <w:r w:rsidR="009E0487" w:rsidRPr="00A52D72">
        <w:rPr>
          <w:rFonts w:ascii="Times New Roman" w:hAnsi="Times New Roman" w:cs="Times New Roman"/>
          <w:sz w:val="24"/>
          <w:szCs w:val="24"/>
        </w:rPr>
        <w:t>Prawo wodne (Dz. U. z 202</w:t>
      </w:r>
      <w:r w:rsidR="00621DCA" w:rsidRPr="00A52D72">
        <w:rPr>
          <w:rFonts w:ascii="Times New Roman" w:hAnsi="Times New Roman" w:cs="Times New Roman"/>
          <w:sz w:val="24"/>
          <w:szCs w:val="24"/>
        </w:rPr>
        <w:t>2</w:t>
      </w:r>
      <w:r w:rsidR="009E0487" w:rsidRPr="00A52D72">
        <w:rPr>
          <w:rFonts w:ascii="Times New Roman" w:hAnsi="Times New Roman" w:cs="Times New Roman"/>
          <w:sz w:val="24"/>
          <w:szCs w:val="24"/>
        </w:rPr>
        <w:t xml:space="preserve"> r. poz. </w:t>
      </w:r>
      <w:r w:rsidR="00621DCA" w:rsidRPr="00A52D72">
        <w:rPr>
          <w:rFonts w:ascii="Times New Roman" w:hAnsi="Times New Roman" w:cs="Times New Roman"/>
          <w:sz w:val="24"/>
          <w:szCs w:val="24"/>
        </w:rPr>
        <w:t>2625</w:t>
      </w:r>
      <w:r w:rsidR="00A61909" w:rsidRPr="00A52D72">
        <w:rPr>
          <w:rFonts w:ascii="Times New Roman" w:hAnsi="Times New Roman" w:cs="Times New Roman"/>
          <w:sz w:val="24"/>
          <w:szCs w:val="24"/>
        </w:rPr>
        <w:t>,</w:t>
      </w:r>
      <w:r w:rsidR="00621DC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9E0487" w:rsidRPr="00A52D72">
        <w:rPr>
          <w:rFonts w:ascii="Times New Roman" w:hAnsi="Times New Roman" w:cs="Times New Roman"/>
          <w:sz w:val="24"/>
          <w:szCs w:val="24"/>
        </w:rPr>
        <w:t>z późn. zm.)</w:t>
      </w:r>
      <w:r w:rsidR="00BA4F3C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zwanej dalej „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ustawą – </w:t>
      </w:r>
      <w:r w:rsidRPr="00A52D72">
        <w:rPr>
          <w:rFonts w:ascii="Times New Roman" w:hAnsi="Times New Roman" w:cs="Times New Roman"/>
          <w:sz w:val="24"/>
          <w:szCs w:val="24"/>
        </w:rPr>
        <w:t>Praw</w:t>
      </w:r>
      <w:r w:rsidR="00A61909" w:rsidRPr="00A52D72">
        <w:rPr>
          <w:rFonts w:ascii="Times New Roman" w:hAnsi="Times New Roman" w:cs="Times New Roman"/>
          <w:sz w:val="24"/>
          <w:szCs w:val="24"/>
        </w:rPr>
        <w:t>o</w:t>
      </w:r>
      <w:r w:rsidRPr="00A52D72">
        <w:rPr>
          <w:rFonts w:ascii="Times New Roman" w:hAnsi="Times New Roman" w:cs="Times New Roman"/>
          <w:sz w:val="24"/>
          <w:szCs w:val="24"/>
        </w:rPr>
        <w:t xml:space="preserve"> wodn</w:t>
      </w:r>
      <w:r w:rsidR="00A61909" w:rsidRPr="00A52D72">
        <w:rPr>
          <w:rFonts w:ascii="Times New Roman" w:hAnsi="Times New Roman" w:cs="Times New Roman"/>
          <w:sz w:val="24"/>
          <w:szCs w:val="24"/>
        </w:rPr>
        <w:t>e</w:t>
      </w:r>
      <w:r w:rsidRPr="00A52D72">
        <w:rPr>
          <w:rFonts w:ascii="Times New Roman" w:hAnsi="Times New Roman" w:cs="Times New Roman"/>
          <w:sz w:val="24"/>
          <w:szCs w:val="24"/>
        </w:rPr>
        <w:t>”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3A757AD6" w14:textId="77777777" w:rsidR="00B81252" w:rsidRPr="00A52D72" w:rsidRDefault="0029260C" w:rsidP="00A52D72">
      <w:pPr>
        <w:spacing w:after="12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2)</w:t>
      </w:r>
      <w:r w:rsidR="00B22347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151B28"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="00B22347" w:rsidRPr="00A52D72">
        <w:rPr>
          <w:rFonts w:ascii="Times New Roman" w:hAnsi="Times New Roman" w:cs="Times New Roman"/>
          <w:sz w:val="24"/>
          <w:szCs w:val="24"/>
        </w:rPr>
        <w:t>ustaw</w:t>
      </w:r>
      <w:r w:rsidR="00151B28" w:rsidRPr="00A52D72">
        <w:rPr>
          <w:rFonts w:ascii="Times New Roman" w:hAnsi="Times New Roman" w:cs="Times New Roman"/>
          <w:sz w:val="24"/>
          <w:szCs w:val="24"/>
        </w:rPr>
        <w:t>ie</w:t>
      </w:r>
      <w:r w:rsidR="00B22347" w:rsidRPr="00A52D72">
        <w:rPr>
          <w:rFonts w:ascii="Times New Roman" w:hAnsi="Times New Roman" w:cs="Times New Roman"/>
          <w:sz w:val="24"/>
          <w:szCs w:val="24"/>
        </w:rPr>
        <w:t xml:space="preserve"> z dnia 27 kwietnia 2001 r. </w:t>
      </w:r>
      <w:r w:rsidR="00151B28" w:rsidRPr="00A52D72">
        <w:rPr>
          <w:rFonts w:ascii="Times New Roman" w:hAnsi="Times New Roman" w:cs="Times New Roman"/>
          <w:sz w:val="24"/>
          <w:szCs w:val="24"/>
        </w:rPr>
        <w:t xml:space="preserve">– </w:t>
      </w:r>
      <w:r w:rsidR="00B22347" w:rsidRPr="00A52D72">
        <w:rPr>
          <w:rFonts w:ascii="Times New Roman" w:hAnsi="Times New Roman" w:cs="Times New Roman"/>
          <w:sz w:val="24"/>
          <w:szCs w:val="24"/>
        </w:rPr>
        <w:t xml:space="preserve">Prawo ochrony środowiska (Dz. U. z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2022 </w:t>
      </w:r>
      <w:r w:rsidR="00B22347" w:rsidRPr="00A52D72">
        <w:rPr>
          <w:rFonts w:ascii="Times New Roman" w:hAnsi="Times New Roman" w:cs="Times New Roman"/>
          <w:sz w:val="24"/>
          <w:szCs w:val="24"/>
        </w:rPr>
        <w:t xml:space="preserve">r. poz.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2556, </w:t>
      </w:r>
      <w:r w:rsidR="00B22347" w:rsidRPr="00A52D72">
        <w:rPr>
          <w:rFonts w:ascii="Times New Roman" w:hAnsi="Times New Roman" w:cs="Times New Roman"/>
          <w:sz w:val="24"/>
          <w:szCs w:val="24"/>
        </w:rPr>
        <w:t>z późn. zm.)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47F6320B" w14:textId="2A840FB5" w:rsidR="00621DCA" w:rsidRPr="00A52D72" w:rsidRDefault="0029260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3)</w:t>
      </w:r>
      <w:r w:rsidR="009E0487" w:rsidRPr="00A52D7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15765492"/>
      <w:r w:rsidR="00151B28" w:rsidRPr="00A52D72">
        <w:rPr>
          <w:rFonts w:ascii="Times New Roman" w:hAnsi="Times New Roman" w:cs="Times New Roman"/>
          <w:sz w:val="24"/>
          <w:szCs w:val="24"/>
        </w:rPr>
        <w:t>w ustawie</w:t>
      </w:r>
      <w:r w:rsidR="009E0487" w:rsidRPr="00A52D72">
        <w:rPr>
          <w:rFonts w:ascii="Times New Roman" w:hAnsi="Times New Roman" w:cs="Times New Roman"/>
          <w:sz w:val="24"/>
          <w:szCs w:val="24"/>
        </w:rPr>
        <w:t xml:space="preserve"> z dnia 24 sierpnia 2001 r. – Kodeks postępowania w sprawach o wykroczenia (Dz. U. z</w:t>
      </w:r>
      <w:r w:rsidR="00151B28" w:rsidRPr="00A52D72">
        <w:rPr>
          <w:rFonts w:ascii="Times New Roman" w:hAnsi="Times New Roman" w:cs="Times New Roman"/>
          <w:sz w:val="24"/>
          <w:szCs w:val="24"/>
        </w:rPr>
        <w:t> </w:t>
      </w:r>
      <w:r w:rsidR="009E0487" w:rsidRPr="00A52D72">
        <w:rPr>
          <w:rFonts w:ascii="Times New Roman" w:hAnsi="Times New Roman" w:cs="Times New Roman"/>
          <w:sz w:val="24"/>
          <w:szCs w:val="24"/>
        </w:rPr>
        <w:t>2022</w:t>
      </w:r>
      <w:r w:rsidR="00151B28" w:rsidRPr="00A52D72">
        <w:rPr>
          <w:rFonts w:ascii="Times New Roman" w:hAnsi="Times New Roman" w:cs="Times New Roman"/>
          <w:sz w:val="24"/>
          <w:szCs w:val="24"/>
        </w:rPr>
        <w:t> </w:t>
      </w:r>
      <w:r w:rsidR="009E0487" w:rsidRPr="00A52D72">
        <w:rPr>
          <w:rFonts w:ascii="Times New Roman" w:hAnsi="Times New Roman" w:cs="Times New Roman"/>
          <w:sz w:val="24"/>
          <w:szCs w:val="24"/>
        </w:rPr>
        <w:t>r. poz. 1124)</w:t>
      </w:r>
      <w:bookmarkEnd w:id="1"/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4AEAA2B7" w14:textId="1292B269" w:rsidR="009900C3" w:rsidRPr="00A52D72" w:rsidRDefault="00621DCA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4) w ustawie z dnia 7 lipca 1994 r. – Prawo budowlane (Dz. U. z 2021 r. poz. 2351, z późn. zm.</w:t>
      </w:r>
      <w:r w:rsidR="00DD4558" w:rsidRPr="00A52D72">
        <w:rPr>
          <w:rFonts w:ascii="Times New Roman" w:hAnsi="Times New Roman" w:cs="Times New Roman"/>
          <w:sz w:val="24"/>
          <w:szCs w:val="24"/>
        </w:rPr>
        <w:t>)</w:t>
      </w:r>
      <w:r w:rsidR="009900C3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267134B4" w14:textId="77777777" w:rsidR="00464AB4" w:rsidRPr="00A52D72" w:rsidRDefault="009900C3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5) w ustawie z dnia 24 maja 2013 r. o środkach przymusu bezpośredniego i broni palnej (Dz. U z 2023 r. poz. 202, z późn. zm.)</w:t>
      </w:r>
      <w:r w:rsidR="00606C45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5FFF9848" w14:textId="77777777" w:rsidR="00606C45" w:rsidRPr="00A52D72" w:rsidRDefault="00606C4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6) w ustawie z dnia 8 lipca 2010 r. o szczególnych zasadach przygotowania do realizacji inwestycji w zakresie budowli przeciwpowodziowych (Dz. U. z 2021 r. poz. 1812).</w:t>
      </w:r>
    </w:p>
    <w:p w14:paraId="6B81F984" w14:textId="11F646F6" w:rsidR="00464AB4" w:rsidRPr="00A52D72" w:rsidRDefault="00464AB4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 xml:space="preserve">Szczegółowe wyjaśnienie potrzeby wprowadzenia poszczególnych zmian przepisów </w:t>
      </w:r>
    </w:p>
    <w:p w14:paraId="744E245A" w14:textId="77777777" w:rsidR="00464AB4" w:rsidRPr="00A52D72" w:rsidRDefault="00B2234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Pr="00A52D72">
        <w:rPr>
          <w:rFonts w:ascii="Times New Roman" w:hAnsi="Times New Roman" w:cs="Times New Roman"/>
          <w:sz w:val="24"/>
          <w:szCs w:val="24"/>
        </w:rPr>
        <w:t xml:space="preserve"> projektu ustawy </w:t>
      </w:r>
      <w:r w:rsidR="00464AB4" w:rsidRPr="00A52D72">
        <w:rPr>
          <w:rFonts w:ascii="Times New Roman" w:hAnsi="Times New Roman" w:cs="Times New Roman"/>
          <w:sz w:val="24"/>
          <w:szCs w:val="24"/>
        </w:rPr>
        <w:t>określono</w:t>
      </w:r>
      <w:r w:rsidRPr="00A52D72">
        <w:rPr>
          <w:rFonts w:ascii="Times New Roman" w:hAnsi="Times New Roman" w:cs="Times New Roman"/>
          <w:sz w:val="24"/>
          <w:szCs w:val="24"/>
        </w:rPr>
        <w:t xml:space="preserve"> zakres przedmiotowy ustawy. Zakres ten obejmuje</w:t>
      </w:r>
      <w:r w:rsidR="00464AB4" w:rsidRPr="00A52D72">
        <w:rPr>
          <w:rFonts w:ascii="Times New Roman" w:hAnsi="Times New Roman" w:cs="Times New Roman"/>
          <w:sz w:val="24"/>
          <w:szCs w:val="24"/>
        </w:rPr>
        <w:t>:</w:t>
      </w:r>
    </w:p>
    <w:p w14:paraId="74D58402" w14:textId="77777777" w:rsidR="00464AB4" w:rsidRPr="00A52D72" w:rsidRDefault="00B81252" w:rsidP="00A52D72">
      <w:pPr>
        <w:pStyle w:val="Akapitzlist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szczegółowe zasady i warunki przygotowania inwestycji mających na celu poprawę warunków środowiskowych rzeki Odry</w:t>
      </w:r>
      <w:r w:rsidR="007378B3" w:rsidRPr="00A52D72">
        <w:rPr>
          <w:rFonts w:ascii="Times New Roman" w:hAnsi="Times New Roman" w:cs="Times New Roman"/>
          <w:sz w:val="24"/>
          <w:szCs w:val="24"/>
        </w:rPr>
        <w:t xml:space="preserve"> oraz zwiększenie możliwości retencjonowania wody w obszarze zlewni rzeki Odry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62F8C" w14:textId="77777777" w:rsidR="00464AB4" w:rsidRPr="00A52D72" w:rsidRDefault="00B81252" w:rsidP="00A52D72">
      <w:pPr>
        <w:pStyle w:val="Akapitzlist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poprawę funkcjonowania gospodarki wodno-ściekowej w obszarze mogącym mieć wpływ na środowisko wodne w </w:t>
      </w:r>
      <w:r w:rsidR="00B22C20" w:rsidRPr="00A52D72">
        <w:rPr>
          <w:rFonts w:ascii="Times New Roman" w:hAnsi="Times New Roman" w:cs="Times New Roman"/>
          <w:sz w:val="24"/>
          <w:szCs w:val="24"/>
        </w:rPr>
        <w:t>dorzeczu</w:t>
      </w:r>
      <w:r w:rsidRPr="00A52D72">
        <w:rPr>
          <w:rFonts w:ascii="Times New Roman" w:hAnsi="Times New Roman" w:cs="Times New Roman"/>
          <w:sz w:val="24"/>
          <w:szCs w:val="24"/>
        </w:rPr>
        <w:t xml:space="preserve"> Odry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3FCADA36" w14:textId="00BE51EF" w:rsidR="00464AB4" w:rsidRPr="00A52D72" w:rsidRDefault="00464AB4" w:rsidP="00A52D72">
      <w:pPr>
        <w:pStyle w:val="Akapitzlist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działa</w:t>
      </w:r>
      <w:r w:rsidR="009748EB" w:rsidRPr="00A52D72">
        <w:rPr>
          <w:rFonts w:ascii="Times New Roman" w:hAnsi="Times New Roman" w:cs="Times New Roman"/>
          <w:sz w:val="24"/>
          <w:szCs w:val="24"/>
        </w:rPr>
        <w:t>nia</w:t>
      </w:r>
      <w:r w:rsidRPr="00A52D72">
        <w:rPr>
          <w:rFonts w:ascii="Times New Roman" w:hAnsi="Times New Roman" w:cs="Times New Roman"/>
          <w:sz w:val="24"/>
          <w:szCs w:val="24"/>
        </w:rPr>
        <w:t xml:space="preserve"> analityczno-planistyczn</w:t>
      </w:r>
      <w:r w:rsidR="00DD4558" w:rsidRPr="00A52D72">
        <w:rPr>
          <w:rFonts w:ascii="Times New Roman" w:hAnsi="Times New Roman" w:cs="Times New Roman"/>
          <w:sz w:val="24"/>
          <w:szCs w:val="24"/>
        </w:rPr>
        <w:t>e</w:t>
      </w:r>
      <w:r w:rsidRPr="00A52D72">
        <w:rPr>
          <w:rFonts w:ascii="Times New Roman" w:hAnsi="Times New Roman" w:cs="Times New Roman"/>
          <w:sz w:val="24"/>
          <w:szCs w:val="24"/>
        </w:rPr>
        <w:t xml:space="preserve"> dotycząc</w:t>
      </w:r>
      <w:r w:rsidR="00DD4558" w:rsidRPr="00A52D72">
        <w:rPr>
          <w:rFonts w:ascii="Times New Roman" w:hAnsi="Times New Roman" w:cs="Times New Roman"/>
          <w:sz w:val="24"/>
          <w:szCs w:val="24"/>
        </w:rPr>
        <w:t>e</w:t>
      </w:r>
      <w:r w:rsidRPr="00A52D72">
        <w:rPr>
          <w:rFonts w:ascii="Times New Roman" w:hAnsi="Times New Roman" w:cs="Times New Roman"/>
          <w:sz w:val="24"/>
          <w:szCs w:val="24"/>
        </w:rPr>
        <w:t xml:space="preserve"> wybranych dopływów rzeki Odry, przewidzianych do wykonania w celu identyfikacji potrzeb podejmowania dalszych działań niezbędnych do poprawy stanu rzeki Odry</w:t>
      </w:r>
      <w:r w:rsidR="00A61909" w:rsidRPr="00A52D72">
        <w:rPr>
          <w:rFonts w:ascii="Times New Roman" w:hAnsi="Times New Roman" w:cs="Times New Roman"/>
          <w:sz w:val="24"/>
          <w:szCs w:val="24"/>
        </w:rPr>
        <w:t>;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226FA" w14:textId="77777777" w:rsidR="00464AB4" w:rsidRPr="00A52D72" w:rsidRDefault="00464AB4" w:rsidP="00A52D72">
      <w:pPr>
        <w:pStyle w:val="Akapitzlist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zasady wsparcia finansowego przedsięwzięć z zakresu gospodarki wodnej;</w:t>
      </w:r>
    </w:p>
    <w:p w14:paraId="0D3E2B1A" w14:textId="77777777" w:rsidR="00464AB4" w:rsidRPr="00A52D72" w:rsidRDefault="00464AB4" w:rsidP="00A52D72">
      <w:pPr>
        <w:pStyle w:val="Akapitzlist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działania mające na celu ustalenie zakresu oddziaływania antropogenicznego na rzekę Odrę;</w:t>
      </w:r>
    </w:p>
    <w:p w14:paraId="2508359A" w14:textId="3211C365" w:rsidR="005A2217" w:rsidRPr="00A52D72" w:rsidRDefault="0054350D" w:rsidP="00A52D72">
      <w:pPr>
        <w:pStyle w:val="Akapitzlist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lastRenderedPageBreak/>
        <w:t>zasa</w:t>
      </w:r>
      <w:r w:rsidR="001E1C6B" w:rsidRPr="00A52D72">
        <w:rPr>
          <w:rFonts w:ascii="Times New Roman" w:hAnsi="Times New Roman" w:cs="Times New Roman"/>
          <w:sz w:val="24"/>
          <w:szCs w:val="24"/>
        </w:rPr>
        <w:t>dy</w:t>
      </w:r>
      <w:r w:rsidRPr="00A52D72">
        <w:rPr>
          <w:rFonts w:ascii="Times New Roman" w:hAnsi="Times New Roman" w:cs="Times New Roman"/>
          <w:sz w:val="24"/>
          <w:szCs w:val="24"/>
        </w:rPr>
        <w:t xml:space="preserve"> realizacji działań mających na celu odbudowę ichtiofauny w rzece Odrze</w:t>
      </w:r>
      <w:r w:rsidR="009900C3" w:rsidRPr="00A52D72">
        <w:rPr>
          <w:rFonts w:ascii="Times New Roman" w:hAnsi="Times New Roman" w:cs="Times New Roman"/>
          <w:sz w:val="24"/>
          <w:szCs w:val="24"/>
        </w:rPr>
        <w:t>.</w:t>
      </w:r>
    </w:p>
    <w:p w14:paraId="46FD0E6A" w14:textId="2059EDDB" w:rsidR="00464AB4" w:rsidRPr="00A52D72" w:rsidRDefault="00464AB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Przedmiotowy zakres projektu ustawy dotyczy zarówno zadań odnoszących się bezpośrednio do rzeki Odry, jak również do zadań mających na celu usprawnienie działań</w:t>
      </w:r>
      <w:r w:rsidR="004A5B45" w:rsidRPr="00A52D72">
        <w:rPr>
          <w:rFonts w:ascii="Times New Roman" w:hAnsi="Times New Roman" w:cs="Times New Roman"/>
          <w:sz w:val="24"/>
          <w:szCs w:val="24"/>
        </w:rPr>
        <w:t xml:space="preserve"> organów państwa</w:t>
      </w:r>
      <w:r w:rsidRPr="00A52D72">
        <w:rPr>
          <w:rFonts w:ascii="Times New Roman" w:hAnsi="Times New Roman" w:cs="Times New Roman"/>
          <w:sz w:val="24"/>
          <w:szCs w:val="24"/>
        </w:rPr>
        <w:t xml:space="preserve"> o charakterze systemowych, </w:t>
      </w:r>
      <w:r w:rsidR="004A5B45" w:rsidRPr="00A52D72">
        <w:rPr>
          <w:rFonts w:ascii="Times New Roman" w:hAnsi="Times New Roman" w:cs="Times New Roman"/>
          <w:sz w:val="24"/>
          <w:szCs w:val="24"/>
        </w:rPr>
        <w:t>m.in. przez</w:t>
      </w:r>
      <w:r w:rsidRPr="00A52D72">
        <w:rPr>
          <w:rFonts w:ascii="Times New Roman" w:hAnsi="Times New Roman" w:cs="Times New Roman"/>
          <w:sz w:val="24"/>
          <w:szCs w:val="24"/>
        </w:rPr>
        <w:t xml:space="preserve"> powołani</w:t>
      </w:r>
      <w:r w:rsidR="004A5B45" w:rsidRPr="00A52D72">
        <w:rPr>
          <w:rFonts w:ascii="Times New Roman" w:hAnsi="Times New Roman" w:cs="Times New Roman"/>
          <w:sz w:val="24"/>
          <w:szCs w:val="24"/>
        </w:rPr>
        <w:t>e</w:t>
      </w:r>
      <w:r w:rsidR="00F3323E" w:rsidRPr="00A52D72">
        <w:rPr>
          <w:rFonts w:ascii="Times New Roman" w:hAnsi="Times New Roman" w:cs="Times New Roman"/>
          <w:sz w:val="24"/>
          <w:szCs w:val="24"/>
        </w:rPr>
        <w:t xml:space="preserve"> w ramach struktury</w:t>
      </w:r>
      <w:r w:rsidR="008D5D39" w:rsidRPr="00A52D72">
        <w:rPr>
          <w:rFonts w:ascii="Times New Roman" w:hAnsi="Times New Roman" w:cs="Times New Roman"/>
          <w:sz w:val="24"/>
          <w:szCs w:val="24"/>
        </w:rPr>
        <w:t xml:space="preserve"> organizacyjnej</w:t>
      </w:r>
      <w:r w:rsidR="00F3323E" w:rsidRPr="00A52D72">
        <w:rPr>
          <w:rFonts w:ascii="Times New Roman" w:hAnsi="Times New Roman" w:cs="Times New Roman"/>
          <w:sz w:val="24"/>
          <w:szCs w:val="24"/>
        </w:rPr>
        <w:t xml:space="preserve"> PGW WP</w:t>
      </w:r>
      <w:r w:rsidR="004A5B45" w:rsidRPr="00A52D72">
        <w:rPr>
          <w:rFonts w:ascii="Times New Roman" w:hAnsi="Times New Roman" w:cs="Times New Roman"/>
          <w:sz w:val="24"/>
          <w:szCs w:val="24"/>
        </w:rPr>
        <w:t xml:space="preserve"> wyspecjalizowanej służby -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4A5B45" w:rsidRPr="00A52D72">
        <w:rPr>
          <w:rFonts w:ascii="Times New Roman" w:hAnsi="Times New Roman" w:cs="Times New Roman"/>
          <w:sz w:val="24"/>
          <w:szCs w:val="24"/>
        </w:rPr>
        <w:t>I</w:t>
      </w:r>
      <w:r w:rsidRPr="00A52D72">
        <w:rPr>
          <w:rFonts w:ascii="Times New Roman" w:hAnsi="Times New Roman" w:cs="Times New Roman"/>
          <w:sz w:val="24"/>
          <w:szCs w:val="24"/>
        </w:rPr>
        <w:t xml:space="preserve">nspekcji </w:t>
      </w:r>
      <w:r w:rsidR="004A5B45" w:rsidRPr="00A52D72">
        <w:rPr>
          <w:rFonts w:ascii="Times New Roman" w:hAnsi="Times New Roman" w:cs="Times New Roman"/>
          <w:sz w:val="24"/>
          <w:szCs w:val="24"/>
        </w:rPr>
        <w:t>W</w:t>
      </w:r>
      <w:r w:rsidRPr="00A52D72">
        <w:rPr>
          <w:rFonts w:ascii="Times New Roman" w:hAnsi="Times New Roman" w:cs="Times New Roman"/>
          <w:sz w:val="24"/>
          <w:szCs w:val="24"/>
        </w:rPr>
        <w:t>odnej.</w:t>
      </w:r>
    </w:p>
    <w:p w14:paraId="751EDE8F" w14:textId="3506AE98" w:rsidR="00B376FB" w:rsidRPr="00A52D72" w:rsidRDefault="00B81252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2</w:t>
      </w:r>
      <w:r w:rsidRPr="00A52D72">
        <w:rPr>
          <w:rFonts w:ascii="Times New Roman" w:hAnsi="Times New Roman" w:cs="Times New Roman"/>
          <w:sz w:val="24"/>
          <w:szCs w:val="24"/>
        </w:rPr>
        <w:t xml:space="preserve"> projektu ustawy </w:t>
      </w:r>
      <w:r w:rsidR="00464AB4" w:rsidRPr="00A52D72">
        <w:rPr>
          <w:rFonts w:ascii="Times New Roman" w:hAnsi="Times New Roman" w:cs="Times New Roman"/>
          <w:sz w:val="24"/>
          <w:szCs w:val="24"/>
        </w:rPr>
        <w:t xml:space="preserve">określono </w:t>
      </w:r>
      <w:r w:rsidRPr="00A52D72">
        <w:rPr>
          <w:rFonts w:ascii="Times New Roman" w:hAnsi="Times New Roman" w:cs="Times New Roman"/>
          <w:sz w:val="24"/>
          <w:szCs w:val="24"/>
        </w:rPr>
        <w:t>listę inwestycji</w:t>
      </w:r>
      <w:r w:rsidR="00464AB4" w:rsidRPr="00A52D72">
        <w:rPr>
          <w:rFonts w:ascii="Times New Roman" w:hAnsi="Times New Roman" w:cs="Times New Roman"/>
          <w:sz w:val="24"/>
          <w:szCs w:val="24"/>
        </w:rPr>
        <w:t xml:space="preserve"> mających na celu poprawę warunków środowiskowych rzeki Odry w aspekcie ilości i jakości wody w rzece Odrze, a także środowiska wodnego </w:t>
      </w:r>
      <w:r w:rsidR="00CC722F" w:rsidRPr="00A52D72">
        <w:rPr>
          <w:rFonts w:ascii="Times New Roman" w:hAnsi="Times New Roman" w:cs="Times New Roman"/>
          <w:sz w:val="24"/>
          <w:szCs w:val="24"/>
        </w:rPr>
        <w:t>oraz zwiększenia możliwości retencjonowania wody w obszarze zlewni</w:t>
      </w:r>
      <w:r w:rsidR="00367BA9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464AB4" w:rsidRPr="00A52D72">
        <w:rPr>
          <w:rFonts w:ascii="Times New Roman" w:hAnsi="Times New Roman" w:cs="Times New Roman"/>
          <w:sz w:val="24"/>
          <w:szCs w:val="24"/>
        </w:rPr>
        <w:t xml:space="preserve"> Odry, zwanych dalej „inwestycjami dla Odry”. Za realizację przedmiotowych działań będzie odpowiedzialne Państwowe Gospodarstwo Wodne Wody Polskie</w:t>
      </w:r>
      <w:r w:rsidR="005C4932" w:rsidRPr="00A52D72">
        <w:rPr>
          <w:rFonts w:ascii="Times New Roman" w:hAnsi="Times New Roman" w:cs="Times New Roman"/>
          <w:sz w:val="24"/>
          <w:szCs w:val="24"/>
        </w:rPr>
        <w:t xml:space="preserve"> (PGW WP)</w:t>
      </w:r>
      <w:r w:rsidR="00464AB4" w:rsidRPr="00A52D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4CFCED" w14:textId="79DB31B4" w:rsidR="00DE35A6" w:rsidRPr="00A52D72" w:rsidRDefault="00DE35A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Przedstawione w projekcie ustawy inwestycje mają za zadanie dążyć do zrealizowania dwóch celów: poprawy warunków bytowych fauny wodnej oraz zapewnieni</w:t>
      </w:r>
      <w:r w:rsidR="00BA1A95" w:rsidRPr="00A52D72">
        <w:rPr>
          <w:rFonts w:ascii="Times New Roman" w:hAnsi="Times New Roman" w:cs="Times New Roman"/>
          <w:sz w:val="24"/>
          <w:szCs w:val="24"/>
        </w:rPr>
        <w:t>a</w:t>
      </w:r>
      <w:r w:rsidRPr="00A52D72">
        <w:rPr>
          <w:rFonts w:ascii="Times New Roman" w:hAnsi="Times New Roman" w:cs="Times New Roman"/>
          <w:sz w:val="24"/>
          <w:szCs w:val="24"/>
        </w:rPr>
        <w:t xml:space="preserve"> odpowiednich zasobów wodnych w</w:t>
      </w:r>
      <w:r w:rsidR="00BA1A95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Odrze</w:t>
      </w:r>
      <w:r w:rsidR="00464AB4" w:rsidRPr="00A52D72">
        <w:rPr>
          <w:rFonts w:ascii="Times New Roman" w:hAnsi="Times New Roman" w:cs="Times New Roman"/>
          <w:sz w:val="24"/>
          <w:szCs w:val="24"/>
        </w:rPr>
        <w:t xml:space="preserve">. Ujęte działania inwestycyjne obejmują zarówno działania </w:t>
      </w:r>
      <w:proofErr w:type="spellStart"/>
      <w:r w:rsidR="00464AB4" w:rsidRPr="00A52D72">
        <w:rPr>
          <w:rFonts w:ascii="Times New Roman" w:hAnsi="Times New Roman" w:cs="Times New Roman"/>
          <w:sz w:val="24"/>
          <w:szCs w:val="24"/>
        </w:rPr>
        <w:t>renaturyzacyjne</w:t>
      </w:r>
      <w:proofErr w:type="spellEnd"/>
      <w:r w:rsidR="00464AB4" w:rsidRPr="00A52D72">
        <w:rPr>
          <w:rFonts w:ascii="Times New Roman" w:hAnsi="Times New Roman" w:cs="Times New Roman"/>
          <w:sz w:val="24"/>
          <w:szCs w:val="24"/>
        </w:rPr>
        <w:t xml:space="preserve"> oraz działania w zakresie wykonania </w:t>
      </w:r>
      <w:r w:rsidR="00457151" w:rsidRPr="00A52D72">
        <w:rPr>
          <w:rFonts w:ascii="Times New Roman" w:hAnsi="Times New Roman" w:cs="Times New Roman"/>
          <w:sz w:val="24"/>
          <w:szCs w:val="24"/>
        </w:rPr>
        <w:t>budowli piętrzących</w:t>
      </w:r>
      <w:r w:rsidR="00464AB4" w:rsidRPr="00A52D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8FD601" w14:textId="5C64DFDC" w:rsidR="00DE35A6" w:rsidRPr="00A52D72" w:rsidRDefault="00464AB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Inwestycje związane z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renaturyzacją</w:t>
      </w:r>
      <w:proofErr w:type="spellEnd"/>
      <w:r w:rsidR="00BA1A95" w:rsidRPr="00A52D72">
        <w:rPr>
          <w:rFonts w:ascii="Times New Roman" w:hAnsi="Times New Roman" w:cs="Times New Roman"/>
          <w:sz w:val="24"/>
          <w:szCs w:val="24"/>
        </w:rPr>
        <w:t xml:space="preserve"> pozwol</w:t>
      </w:r>
      <w:r w:rsidRPr="00A52D72">
        <w:rPr>
          <w:rFonts w:ascii="Times New Roman" w:hAnsi="Times New Roman" w:cs="Times New Roman"/>
          <w:sz w:val="24"/>
          <w:szCs w:val="24"/>
        </w:rPr>
        <w:t>ą</w:t>
      </w:r>
      <w:r w:rsidR="00BA1A95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DE35A6" w:rsidRPr="00A52D72">
        <w:rPr>
          <w:rFonts w:ascii="Times New Roman" w:hAnsi="Times New Roman" w:cs="Times New Roman"/>
          <w:sz w:val="24"/>
          <w:szCs w:val="24"/>
        </w:rPr>
        <w:t>popraw</w:t>
      </w:r>
      <w:r w:rsidR="00BA1A95" w:rsidRPr="00A52D72">
        <w:rPr>
          <w:rFonts w:ascii="Times New Roman" w:hAnsi="Times New Roman" w:cs="Times New Roman"/>
          <w:sz w:val="24"/>
          <w:szCs w:val="24"/>
        </w:rPr>
        <w:t>ić</w:t>
      </w:r>
      <w:r w:rsidR="00DE35A6" w:rsidRPr="00A52D72">
        <w:rPr>
          <w:rFonts w:ascii="Times New Roman" w:hAnsi="Times New Roman" w:cs="Times New Roman"/>
          <w:sz w:val="24"/>
          <w:szCs w:val="24"/>
        </w:rPr>
        <w:t xml:space="preserve"> możliwości migrac</w:t>
      </w:r>
      <w:r w:rsidR="00BA1A95" w:rsidRPr="00A52D72">
        <w:rPr>
          <w:rFonts w:ascii="Times New Roman" w:hAnsi="Times New Roman" w:cs="Times New Roman"/>
          <w:sz w:val="24"/>
          <w:szCs w:val="24"/>
        </w:rPr>
        <w:t>yjne</w:t>
      </w:r>
      <w:r w:rsidR="00DE35A6" w:rsidRPr="00A52D72">
        <w:rPr>
          <w:rFonts w:ascii="Times New Roman" w:hAnsi="Times New Roman" w:cs="Times New Roman"/>
          <w:sz w:val="24"/>
          <w:szCs w:val="24"/>
        </w:rPr>
        <w:t xml:space="preserve"> ichtiofauny oraz innych organizmów wodnych przez odtworzenie ciągłości morfologicznej Odry i jej dopływów oraz umożliwienie ominięcia barier migracyjnych w postaci budowli piętrzących. Zadania o</w:t>
      </w:r>
      <w:r w:rsidR="00BA1A95" w:rsidRPr="00A52D72">
        <w:rPr>
          <w:rFonts w:ascii="Times New Roman" w:hAnsi="Times New Roman" w:cs="Times New Roman"/>
          <w:sz w:val="24"/>
          <w:szCs w:val="24"/>
        </w:rPr>
        <w:t> </w:t>
      </w:r>
      <w:r w:rsidR="00DE35A6" w:rsidRPr="00A52D72">
        <w:rPr>
          <w:rFonts w:ascii="Times New Roman" w:hAnsi="Times New Roman" w:cs="Times New Roman"/>
          <w:sz w:val="24"/>
          <w:szCs w:val="24"/>
        </w:rPr>
        <w:t xml:space="preserve">charakterze </w:t>
      </w:r>
      <w:proofErr w:type="spellStart"/>
      <w:r w:rsidR="00DE35A6" w:rsidRPr="00A52D72">
        <w:rPr>
          <w:rFonts w:ascii="Times New Roman" w:hAnsi="Times New Roman" w:cs="Times New Roman"/>
          <w:sz w:val="24"/>
          <w:szCs w:val="24"/>
        </w:rPr>
        <w:t>renaturyzacyjnym</w:t>
      </w:r>
      <w:proofErr w:type="spellEnd"/>
      <w:r w:rsidR="00DE35A6" w:rsidRPr="00A52D72">
        <w:rPr>
          <w:rFonts w:ascii="Times New Roman" w:hAnsi="Times New Roman" w:cs="Times New Roman"/>
          <w:sz w:val="24"/>
          <w:szCs w:val="24"/>
        </w:rPr>
        <w:t xml:space="preserve"> poprawią również warunki siedliskowe organizmów wodnych.</w:t>
      </w:r>
    </w:p>
    <w:p w14:paraId="5911D042" w14:textId="77777777" w:rsidR="00D62EAC" w:rsidRPr="00A52D72" w:rsidRDefault="00464AB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Inwestycje związane z budową</w:t>
      </w:r>
      <w:r w:rsidR="00457151" w:rsidRPr="00A52D72">
        <w:rPr>
          <w:rFonts w:ascii="Times New Roman" w:hAnsi="Times New Roman" w:cs="Times New Roman"/>
          <w:sz w:val="24"/>
          <w:szCs w:val="24"/>
        </w:rPr>
        <w:t xml:space="preserve"> budowli piętrzących -</w:t>
      </w:r>
      <w:r w:rsidRPr="00A52D72">
        <w:rPr>
          <w:rFonts w:ascii="Times New Roman" w:hAnsi="Times New Roman" w:cs="Times New Roman"/>
          <w:sz w:val="24"/>
          <w:szCs w:val="24"/>
        </w:rPr>
        <w:t xml:space="preserve"> stopni wodnych Lubiąż i Ścinawa mają na celu zapewnić</w:t>
      </w:r>
      <w:r w:rsidR="00DE35A6" w:rsidRPr="00A52D72">
        <w:rPr>
          <w:rFonts w:ascii="Times New Roman" w:hAnsi="Times New Roman" w:cs="Times New Roman"/>
          <w:sz w:val="24"/>
          <w:szCs w:val="24"/>
        </w:rPr>
        <w:t xml:space="preserve"> odpowiedni</w:t>
      </w:r>
      <w:r w:rsidRPr="00A52D72">
        <w:rPr>
          <w:rFonts w:ascii="Times New Roman" w:hAnsi="Times New Roman" w:cs="Times New Roman"/>
          <w:sz w:val="24"/>
          <w:szCs w:val="24"/>
        </w:rPr>
        <w:t xml:space="preserve">e </w:t>
      </w:r>
      <w:r w:rsidR="00DE35A6" w:rsidRPr="00A52D72">
        <w:rPr>
          <w:rFonts w:ascii="Times New Roman" w:hAnsi="Times New Roman" w:cs="Times New Roman"/>
          <w:sz w:val="24"/>
          <w:szCs w:val="24"/>
        </w:rPr>
        <w:t>zasob</w:t>
      </w:r>
      <w:r w:rsidRPr="00A52D72">
        <w:rPr>
          <w:rFonts w:ascii="Times New Roman" w:hAnsi="Times New Roman" w:cs="Times New Roman"/>
          <w:sz w:val="24"/>
          <w:szCs w:val="24"/>
        </w:rPr>
        <w:t>y</w:t>
      </w:r>
      <w:r w:rsidR="00DE35A6" w:rsidRPr="00A52D72">
        <w:rPr>
          <w:rFonts w:ascii="Times New Roman" w:hAnsi="Times New Roman" w:cs="Times New Roman"/>
          <w:sz w:val="24"/>
          <w:szCs w:val="24"/>
        </w:rPr>
        <w:t xml:space="preserve"> wodn</w:t>
      </w:r>
      <w:r w:rsidRPr="00A52D72">
        <w:rPr>
          <w:rFonts w:ascii="Times New Roman" w:hAnsi="Times New Roman" w:cs="Times New Roman"/>
          <w:sz w:val="24"/>
          <w:szCs w:val="24"/>
        </w:rPr>
        <w:t>e</w:t>
      </w:r>
      <w:r w:rsidR="00DE35A6" w:rsidRPr="00A52D72">
        <w:rPr>
          <w:rFonts w:ascii="Times New Roman" w:hAnsi="Times New Roman" w:cs="Times New Roman"/>
          <w:sz w:val="24"/>
          <w:szCs w:val="24"/>
        </w:rPr>
        <w:t xml:space="preserve"> w Odrze</w:t>
      </w:r>
      <w:r w:rsidR="003C3D32" w:rsidRPr="00A52D72">
        <w:rPr>
          <w:rFonts w:ascii="Times New Roman" w:hAnsi="Times New Roman" w:cs="Times New Roman"/>
          <w:sz w:val="24"/>
          <w:szCs w:val="24"/>
        </w:rPr>
        <w:t xml:space="preserve">. </w:t>
      </w:r>
      <w:r w:rsidR="00BA1A95" w:rsidRPr="00A52D72">
        <w:rPr>
          <w:rFonts w:ascii="Times New Roman" w:hAnsi="Times New Roman" w:cs="Times New Roman"/>
          <w:sz w:val="24"/>
          <w:szCs w:val="24"/>
        </w:rPr>
        <w:t>P</w:t>
      </w:r>
      <w:r w:rsidR="00DE35A6" w:rsidRPr="00A52D72">
        <w:rPr>
          <w:rFonts w:ascii="Times New Roman" w:hAnsi="Times New Roman" w:cs="Times New Roman"/>
          <w:sz w:val="24"/>
          <w:szCs w:val="24"/>
        </w:rPr>
        <w:t xml:space="preserve">ozwoli </w:t>
      </w:r>
      <w:r w:rsidR="00BA1A95" w:rsidRPr="00A52D72">
        <w:rPr>
          <w:rFonts w:ascii="Times New Roman" w:hAnsi="Times New Roman" w:cs="Times New Roman"/>
          <w:sz w:val="24"/>
          <w:szCs w:val="24"/>
        </w:rPr>
        <w:t xml:space="preserve">to </w:t>
      </w:r>
      <w:r w:rsidR="00DE35A6" w:rsidRPr="00A52D72">
        <w:rPr>
          <w:rFonts w:ascii="Times New Roman" w:hAnsi="Times New Roman" w:cs="Times New Roman"/>
          <w:sz w:val="24"/>
          <w:szCs w:val="24"/>
        </w:rPr>
        <w:t>na zabezpieczenie warunków niezbędnych do właściwego funkcjonowania ekosystemów wodnych</w:t>
      </w:r>
      <w:r w:rsidR="003C3D32" w:rsidRPr="00A52D72">
        <w:rPr>
          <w:rFonts w:ascii="Times New Roman" w:hAnsi="Times New Roman" w:cs="Times New Roman"/>
          <w:sz w:val="24"/>
          <w:szCs w:val="24"/>
        </w:rPr>
        <w:t>, nawet w okresach suszy</w:t>
      </w:r>
      <w:r w:rsidR="00DE35A6" w:rsidRPr="00A52D72">
        <w:rPr>
          <w:rFonts w:ascii="Times New Roman" w:hAnsi="Times New Roman" w:cs="Times New Roman"/>
          <w:sz w:val="24"/>
          <w:szCs w:val="24"/>
        </w:rPr>
        <w:t xml:space="preserve">. Realizacja </w:t>
      </w:r>
      <w:r w:rsidR="003C3D32" w:rsidRPr="00A52D72">
        <w:rPr>
          <w:rFonts w:ascii="Times New Roman" w:hAnsi="Times New Roman" w:cs="Times New Roman"/>
          <w:sz w:val="24"/>
          <w:szCs w:val="24"/>
        </w:rPr>
        <w:t xml:space="preserve">tych </w:t>
      </w:r>
      <w:r w:rsidR="00DE35A6" w:rsidRPr="00A52D72">
        <w:rPr>
          <w:rFonts w:ascii="Times New Roman" w:hAnsi="Times New Roman" w:cs="Times New Roman"/>
          <w:sz w:val="24"/>
          <w:szCs w:val="24"/>
        </w:rPr>
        <w:t>inwestycji zmniejszy również ryzyko ewentualnego wystąpienia kolejnej katastrofy ekologicznej na Odrze dzięki retencjonowaniu wody w korycie i zbiornikach wodnych</w:t>
      </w:r>
      <w:r w:rsidR="00457151" w:rsidRPr="00A52D72">
        <w:rPr>
          <w:rFonts w:ascii="Times New Roman" w:hAnsi="Times New Roman" w:cs="Times New Roman"/>
          <w:sz w:val="24"/>
          <w:szCs w:val="24"/>
        </w:rPr>
        <w:t>, a tym samym podniesieniu poziomu wody</w:t>
      </w:r>
      <w:r w:rsidR="00D62EAC" w:rsidRPr="00A52D72">
        <w:rPr>
          <w:rFonts w:ascii="Times New Roman" w:hAnsi="Times New Roman" w:cs="Times New Roman"/>
          <w:sz w:val="24"/>
          <w:szCs w:val="24"/>
        </w:rPr>
        <w:t xml:space="preserve">, co umożliwi poprawę warunków środowiskowych rzeki. </w:t>
      </w:r>
      <w:r w:rsidR="00FF19D1" w:rsidRPr="00A52D72">
        <w:rPr>
          <w:rFonts w:ascii="Times New Roman" w:hAnsi="Times New Roman" w:cs="Times New Roman"/>
          <w:sz w:val="24"/>
          <w:szCs w:val="24"/>
        </w:rPr>
        <w:t>Realizacja tych inwestycji</w:t>
      </w:r>
      <w:r w:rsidR="00A737BB" w:rsidRPr="00A52D72">
        <w:rPr>
          <w:rFonts w:ascii="Times New Roman" w:hAnsi="Times New Roman" w:cs="Times New Roman"/>
          <w:sz w:val="24"/>
          <w:szCs w:val="24"/>
        </w:rPr>
        <w:t>, obok innych przewidzianych w ustawie rozwiązań,</w:t>
      </w:r>
      <w:r w:rsidR="00FF19D1" w:rsidRPr="00A52D72">
        <w:rPr>
          <w:rFonts w:ascii="Times New Roman" w:hAnsi="Times New Roman" w:cs="Times New Roman"/>
          <w:sz w:val="24"/>
          <w:szCs w:val="24"/>
        </w:rPr>
        <w:t xml:space="preserve"> ograniczy jeden z</w:t>
      </w:r>
      <w:r w:rsidR="00927E24" w:rsidRPr="00A52D72">
        <w:rPr>
          <w:rFonts w:ascii="Times New Roman" w:hAnsi="Times New Roman" w:cs="Times New Roman"/>
          <w:sz w:val="24"/>
          <w:szCs w:val="24"/>
        </w:rPr>
        <w:t>e zdiagnozowanych</w:t>
      </w:r>
      <w:r w:rsidR="00FF19D1" w:rsidRPr="00A52D72">
        <w:rPr>
          <w:rFonts w:ascii="Times New Roman" w:hAnsi="Times New Roman" w:cs="Times New Roman"/>
          <w:sz w:val="24"/>
          <w:szCs w:val="24"/>
        </w:rPr>
        <w:t xml:space="preserve"> czynników zakwitu glonów –</w:t>
      </w:r>
      <w:r w:rsidR="003800E8" w:rsidRPr="00A52D72">
        <w:rPr>
          <w:rFonts w:ascii="Times New Roman" w:hAnsi="Times New Roman" w:cs="Times New Roman"/>
          <w:sz w:val="24"/>
          <w:szCs w:val="24"/>
        </w:rPr>
        <w:t xml:space="preserve"> wysokie stężenia substancji zanieczyszczających, spowodowane</w:t>
      </w:r>
      <w:r w:rsidR="00FF19D1" w:rsidRPr="00A52D72">
        <w:rPr>
          <w:rFonts w:ascii="Times New Roman" w:hAnsi="Times New Roman" w:cs="Times New Roman"/>
          <w:sz w:val="24"/>
          <w:szCs w:val="24"/>
        </w:rPr>
        <w:t xml:space="preserve"> niski</w:t>
      </w:r>
      <w:r w:rsidR="003800E8" w:rsidRPr="00A52D72">
        <w:rPr>
          <w:rFonts w:ascii="Times New Roman" w:hAnsi="Times New Roman" w:cs="Times New Roman"/>
          <w:sz w:val="24"/>
          <w:szCs w:val="24"/>
        </w:rPr>
        <w:t>mi</w:t>
      </w:r>
      <w:r w:rsidR="00FF19D1" w:rsidRPr="00A52D72">
        <w:rPr>
          <w:rFonts w:ascii="Times New Roman" w:hAnsi="Times New Roman" w:cs="Times New Roman"/>
          <w:sz w:val="24"/>
          <w:szCs w:val="24"/>
        </w:rPr>
        <w:t xml:space="preserve"> stan</w:t>
      </w:r>
      <w:r w:rsidR="003800E8" w:rsidRPr="00A52D72">
        <w:rPr>
          <w:rFonts w:ascii="Times New Roman" w:hAnsi="Times New Roman" w:cs="Times New Roman"/>
          <w:sz w:val="24"/>
          <w:szCs w:val="24"/>
        </w:rPr>
        <w:t>ami</w:t>
      </w:r>
      <w:r w:rsidR="00FF19D1" w:rsidRPr="00A52D72">
        <w:rPr>
          <w:rFonts w:ascii="Times New Roman" w:hAnsi="Times New Roman" w:cs="Times New Roman"/>
          <w:sz w:val="24"/>
          <w:szCs w:val="24"/>
        </w:rPr>
        <w:t xml:space="preserve"> wód. </w:t>
      </w:r>
      <w:r w:rsidR="00D62EAC"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F6366" w14:textId="250B86C9" w:rsidR="003C3D32" w:rsidRPr="00A52D72" w:rsidRDefault="00DE35A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Jednym z </w:t>
      </w:r>
      <w:r w:rsidR="00A737BB" w:rsidRPr="00A52D72">
        <w:rPr>
          <w:rFonts w:ascii="Times New Roman" w:hAnsi="Times New Roman" w:cs="Times New Roman"/>
          <w:sz w:val="24"/>
          <w:szCs w:val="24"/>
        </w:rPr>
        <w:t xml:space="preserve">głównych </w:t>
      </w:r>
      <w:r w:rsidRPr="00A52D72">
        <w:rPr>
          <w:rFonts w:ascii="Times New Roman" w:hAnsi="Times New Roman" w:cs="Times New Roman"/>
          <w:sz w:val="24"/>
          <w:szCs w:val="24"/>
        </w:rPr>
        <w:t>czynników składowych, który doprowadził do zniszczenia ekosystemu Odry były bardzo niskie stany wód wskutek braku opadów i</w:t>
      </w:r>
      <w:r w:rsidR="00BA1A95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 xml:space="preserve">wysokiej temperatury, co przełożyło się na wzrost zasolenia i stężenia innych zanieczyszczeń. Dodatkowo realizacja </w:t>
      </w:r>
      <w:r w:rsidRPr="00A52D72">
        <w:rPr>
          <w:rFonts w:ascii="Times New Roman" w:hAnsi="Times New Roman" w:cs="Times New Roman"/>
          <w:sz w:val="24"/>
          <w:szCs w:val="24"/>
        </w:rPr>
        <w:lastRenderedPageBreak/>
        <w:t xml:space="preserve">inwestycji </w:t>
      </w:r>
      <w:r w:rsidR="00BA1A95" w:rsidRPr="00A52D72">
        <w:rPr>
          <w:rFonts w:ascii="Times New Roman" w:hAnsi="Times New Roman" w:cs="Times New Roman"/>
          <w:sz w:val="24"/>
          <w:szCs w:val="24"/>
        </w:rPr>
        <w:t xml:space="preserve">wskazanych w projekcie ustawy </w:t>
      </w:r>
      <w:r w:rsidRPr="00A52D72">
        <w:rPr>
          <w:rFonts w:ascii="Times New Roman" w:hAnsi="Times New Roman" w:cs="Times New Roman"/>
          <w:sz w:val="24"/>
          <w:szCs w:val="24"/>
        </w:rPr>
        <w:t>przyczyni się także do zmniejszenia negatywnych skutków zmian klimatu przez poprawę ochrony przed powodzią i suszą.</w:t>
      </w:r>
    </w:p>
    <w:p w14:paraId="1B44F75B" w14:textId="06236ABB" w:rsidR="00E805CA" w:rsidRPr="00A52D72" w:rsidRDefault="00E805CA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3</w:t>
      </w:r>
      <w:r w:rsidRPr="00A52D72">
        <w:rPr>
          <w:rFonts w:ascii="Times New Roman" w:hAnsi="Times New Roman" w:cs="Times New Roman"/>
          <w:sz w:val="24"/>
          <w:szCs w:val="24"/>
        </w:rPr>
        <w:t xml:space="preserve"> projektu ustawy </w:t>
      </w:r>
      <w:r w:rsidR="003C3D32" w:rsidRPr="00A52D72">
        <w:rPr>
          <w:rFonts w:ascii="Times New Roman" w:hAnsi="Times New Roman" w:cs="Times New Roman"/>
          <w:sz w:val="24"/>
          <w:szCs w:val="24"/>
        </w:rPr>
        <w:t>określono</w:t>
      </w:r>
      <w:r w:rsidRPr="00A52D72">
        <w:rPr>
          <w:rFonts w:ascii="Times New Roman" w:hAnsi="Times New Roman" w:cs="Times New Roman"/>
          <w:sz w:val="24"/>
          <w:szCs w:val="24"/>
        </w:rPr>
        <w:t xml:space="preserve"> inwestycje</w:t>
      </w:r>
      <w:r w:rsidR="003C3D32" w:rsidRPr="00A52D72">
        <w:rPr>
          <w:rFonts w:ascii="Times New Roman" w:hAnsi="Times New Roman" w:cs="Times New Roman"/>
          <w:sz w:val="24"/>
          <w:szCs w:val="24"/>
        </w:rPr>
        <w:t xml:space="preserve">, które </w:t>
      </w:r>
      <w:r w:rsidR="00606C45" w:rsidRPr="00A52D72">
        <w:rPr>
          <w:rFonts w:ascii="Times New Roman" w:hAnsi="Times New Roman" w:cs="Times New Roman"/>
          <w:sz w:val="24"/>
          <w:szCs w:val="24"/>
        </w:rPr>
        <w:t xml:space="preserve">mogą uzyskać </w:t>
      </w:r>
      <w:r w:rsidR="003C3D32" w:rsidRPr="00A52D72">
        <w:rPr>
          <w:rFonts w:ascii="Times New Roman" w:hAnsi="Times New Roman" w:cs="Times New Roman"/>
          <w:sz w:val="24"/>
          <w:szCs w:val="24"/>
        </w:rPr>
        <w:t>dofinansowanie lub zostaną sfinansowanie</w:t>
      </w:r>
      <w:r w:rsidRPr="00A52D72">
        <w:rPr>
          <w:rFonts w:ascii="Times New Roman" w:hAnsi="Times New Roman" w:cs="Times New Roman"/>
          <w:sz w:val="24"/>
          <w:szCs w:val="24"/>
        </w:rPr>
        <w:t xml:space="preserve"> ze środków budżetu państwa</w:t>
      </w:r>
      <w:r w:rsidR="003C3D32" w:rsidRPr="00A52D72">
        <w:rPr>
          <w:rFonts w:ascii="Times New Roman" w:hAnsi="Times New Roman" w:cs="Times New Roman"/>
          <w:sz w:val="24"/>
          <w:szCs w:val="24"/>
        </w:rPr>
        <w:t xml:space="preserve"> przez</w:t>
      </w:r>
      <w:r w:rsidR="005C4932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3C3D32" w:rsidRPr="00A52D72">
        <w:rPr>
          <w:rFonts w:ascii="Times New Roman" w:hAnsi="Times New Roman" w:cs="Times New Roman"/>
          <w:sz w:val="24"/>
          <w:szCs w:val="24"/>
        </w:rPr>
        <w:t>PGW WP, które otrzyma w tym celu dotacje celową</w:t>
      </w:r>
      <w:r w:rsidR="00BE003F" w:rsidRPr="00A52D72">
        <w:rPr>
          <w:rFonts w:ascii="Times New Roman" w:hAnsi="Times New Roman" w:cs="Times New Roman"/>
          <w:sz w:val="24"/>
          <w:szCs w:val="24"/>
        </w:rPr>
        <w:t>, chyba że środki finansowe na ten cel zostały zapewnione ze środków Unii Europejskiej, międzynarodowych instytucji finansowych</w:t>
      </w:r>
      <w:r w:rsidRPr="00A52D72">
        <w:rPr>
          <w:rFonts w:ascii="Times New Roman" w:hAnsi="Times New Roman" w:cs="Times New Roman"/>
          <w:sz w:val="24"/>
          <w:szCs w:val="24"/>
        </w:rPr>
        <w:t>.</w:t>
      </w:r>
      <w:r w:rsidR="006350C2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3C3D32" w:rsidRPr="00A52D72">
        <w:rPr>
          <w:rFonts w:ascii="Times New Roman" w:hAnsi="Times New Roman" w:cs="Times New Roman"/>
          <w:sz w:val="24"/>
          <w:szCs w:val="24"/>
        </w:rPr>
        <w:t>W tym zakresie wybrano inwestycje</w:t>
      </w:r>
      <w:r w:rsidR="006350C2" w:rsidRPr="00A52D72">
        <w:rPr>
          <w:rFonts w:ascii="Times New Roman" w:hAnsi="Times New Roman" w:cs="Times New Roman"/>
          <w:sz w:val="24"/>
          <w:szCs w:val="24"/>
        </w:rPr>
        <w:t xml:space="preserve"> o charakterze </w:t>
      </w:r>
      <w:proofErr w:type="spellStart"/>
      <w:r w:rsidR="006350C2" w:rsidRPr="00A52D72">
        <w:rPr>
          <w:rFonts w:ascii="Times New Roman" w:hAnsi="Times New Roman" w:cs="Times New Roman"/>
          <w:sz w:val="24"/>
          <w:szCs w:val="24"/>
        </w:rPr>
        <w:t>renaturyzacyjnym</w:t>
      </w:r>
      <w:proofErr w:type="spellEnd"/>
      <w:r w:rsidR="006350C2" w:rsidRPr="00A52D72">
        <w:rPr>
          <w:rFonts w:ascii="Times New Roman" w:hAnsi="Times New Roman" w:cs="Times New Roman"/>
          <w:sz w:val="24"/>
          <w:szCs w:val="24"/>
        </w:rPr>
        <w:t xml:space="preserve"> i retencyjnym, dla których w</w:t>
      </w:r>
      <w:r w:rsidR="00363AC7" w:rsidRPr="00A52D72">
        <w:rPr>
          <w:rFonts w:ascii="Times New Roman" w:hAnsi="Times New Roman" w:cs="Times New Roman"/>
          <w:sz w:val="24"/>
          <w:szCs w:val="24"/>
        </w:rPr>
        <w:t> </w:t>
      </w:r>
      <w:r w:rsidR="006350C2" w:rsidRPr="00A52D72">
        <w:rPr>
          <w:rFonts w:ascii="Times New Roman" w:hAnsi="Times New Roman" w:cs="Times New Roman"/>
          <w:sz w:val="24"/>
          <w:szCs w:val="24"/>
        </w:rPr>
        <w:t xml:space="preserve">pierwszej kolejności konieczne będzie uzyskanie środków oraz zadania o charakterze retencyjnym, </w:t>
      </w:r>
      <w:proofErr w:type="spellStart"/>
      <w:r w:rsidR="006350C2" w:rsidRPr="00A52D72">
        <w:rPr>
          <w:rFonts w:ascii="Times New Roman" w:hAnsi="Times New Roman" w:cs="Times New Roman"/>
          <w:sz w:val="24"/>
          <w:szCs w:val="24"/>
        </w:rPr>
        <w:t>przeciwsuszowym</w:t>
      </w:r>
      <w:proofErr w:type="spellEnd"/>
      <w:r w:rsidR="006350C2" w:rsidRPr="00A52D7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350C2" w:rsidRPr="00A52D72">
        <w:rPr>
          <w:rFonts w:ascii="Times New Roman" w:hAnsi="Times New Roman" w:cs="Times New Roman"/>
          <w:sz w:val="24"/>
          <w:szCs w:val="24"/>
        </w:rPr>
        <w:t>renaturyzacyjnym</w:t>
      </w:r>
      <w:proofErr w:type="spellEnd"/>
      <w:r w:rsidR="00DD4558" w:rsidRPr="00A52D72">
        <w:rPr>
          <w:rFonts w:ascii="Times New Roman" w:hAnsi="Times New Roman" w:cs="Times New Roman"/>
          <w:sz w:val="24"/>
          <w:szCs w:val="24"/>
        </w:rPr>
        <w:t>,</w:t>
      </w:r>
      <w:r w:rsidR="006350C2" w:rsidRPr="00A52D72">
        <w:rPr>
          <w:rFonts w:ascii="Times New Roman" w:hAnsi="Times New Roman" w:cs="Times New Roman"/>
          <w:sz w:val="24"/>
          <w:szCs w:val="24"/>
        </w:rPr>
        <w:t xml:space="preserve"> wynikając</w:t>
      </w:r>
      <w:r w:rsidR="003C3D32" w:rsidRPr="00A52D72">
        <w:rPr>
          <w:rFonts w:ascii="Times New Roman" w:hAnsi="Times New Roman" w:cs="Times New Roman"/>
          <w:sz w:val="24"/>
          <w:szCs w:val="24"/>
        </w:rPr>
        <w:t>e</w:t>
      </w:r>
      <w:r w:rsidR="006350C2" w:rsidRPr="00A52D72">
        <w:rPr>
          <w:rFonts w:ascii="Times New Roman" w:hAnsi="Times New Roman" w:cs="Times New Roman"/>
          <w:sz w:val="24"/>
          <w:szCs w:val="24"/>
        </w:rPr>
        <w:t xml:space="preserve"> z </w:t>
      </w:r>
      <w:r w:rsidR="003C3D32" w:rsidRPr="00A52D72">
        <w:rPr>
          <w:rFonts w:ascii="Times New Roman" w:hAnsi="Times New Roman" w:cs="Times New Roman"/>
          <w:sz w:val="24"/>
          <w:szCs w:val="24"/>
        </w:rPr>
        <w:t>p</w:t>
      </w:r>
      <w:r w:rsidR="006350C2" w:rsidRPr="00A52D72">
        <w:rPr>
          <w:rFonts w:ascii="Times New Roman" w:hAnsi="Times New Roman" w:cs="Times New Roman"/>
          <w:sz w:val="24"/>
          <w:szCs w:val="24"/>
        </w:rPr>
        <w:t xml:space="preserve">lanów </w:t>
      </w:r>
      <w:r w:rsidR="003C3D32" w:rsidRPr="00A52D72">
        <w:rPr>
          <w:rFonts w:ascii="Times New Roman" w:hAnsi="Times New Roman" w:cs="Times New Roman"/>
          <w:sz w:val="24"/>
          <w:szCs w:val="24"/>
        </w:rPr>
        <w:t>g</w:t>
      </w:r>
      <w:r w:rsidR="006350C2" w:rsidRPr="00A52D72">
        <w:rPr>
          <w:rFonts w:ascii="Times New Roman" w:hAnsi="Times New Roman" w:cs="Times New Roman"/>
          <w:sz w:val="24"/>
          <w:szCs w:val="24"/>
        </w:rPr>
        <w:t xml:space="preserve">ospodarowania </w:t>
      </w:r>
      <w:r w:rsidR="003C3D32" w:rsidRPr="00A52D72">
        <w:rPr>
          <w:rFonts w:ascii="Times New Roman" w:hAnsi="Times New Roman" w:cs="Times New Roman"/>
          <w:sz w:val="24"/>
          <w:szCs w:val="24"/>
        </w:rPr>
        <w:t>w</w:t>
      </w:r>
      <w:r w:rsidR="006350C2" w:rsidRPr="00A52D72">
        <w:rPr>
          <w:rFonts w:ascii="Times New Roman" w:hAnsi="Times New Roman" w:cs="Times New Roman"/>
          <w:sz w:val="24"/>
          <w:szCs w:val="24"/>
        </w:rPr>
        <w:t>odami</w:t>
      </w:r>
      <w:r w:rsidR="003C3D32" w:rsidRPr="00A52D72">
        <w:rPr>
          <w:rFonts w:ascii="Times New Roman" w:hAnsi="Times New Roman" w:cs="Times New Roman"/>
          <w:sz w:val="24"/>
          <w:szCs w:val="24"/>
        </w:rPr>
        <w:t xml:space="preserve"> dla obszaru dorzeczy</w:t>
      </w:r>
      <w:r w:rsidR="006350C2" w:rsidRPr="00A52D72">
        <w:rPr>
          <w:rFonts w:ascii="Times New Roman" w:hAnsi="Times New Roman" w:cs="Times New Roman"/>
          <w:sz w:val="24"/>
          <w:szCs w:val="24"/>
        </w:rPr>
        <w:t>.</w:t>
      </w:r>
      <w:r w:rsidR="001E1BEB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3C3D32" w:rsidRPr="00A52D72">
        <w:rPr>
          <w:rFonts w:ascii="Times New Roman" w:hAnsi="Times New Roman" w:cs="Times New Roman"/>
          <w:sz w:val="24"/>
          <w:szCs w:val="24"/>
        </w:rPr>
        <w:t>Zapewnienie dodatkowe</w:t>
      </w:r>
      <w:r w:rsidR="00A61909" w:rsidRPr="00A52D72">
        <w:rPr>
          <w:rFonts w:ascii="Times New Roman" w:hAnsi="Times New Roman" w:cs="Times New Roman"/>
          <w:sz w:val="24"/>
          <w:szCs w:val="24"/>
        </w:rPr>
        <w:t>go</w:t>
      </w:r>
      <w:r w:rsidR="003C3D32" w:rsidRPr="00A52D72">
        <w:rPr>
          <w:rFonts w:ascii="Times New Roman" w:hAnsi="Times New Roman" w:cs="Times New Roman"/>
          <w:sz w:val="24"/>
          <w:szCs w:val="24"/>
        </w:rPr>
        <w:t xml:space="preserve"> finansowani</w:t>
      </w:r>
      <w:r w:rsidR="00A61909" w:rsidRPr="00A52D72">
        <w:rPr>
          <w:rFonts w:ascii="Times New Roman" w:hAnsi="Times New Roman" w:cs="Times New Roman"/>
          <w:sz w:val="24"/>
          <w:szCs w:val="24"/>
        </w:rPr>
        <w:t>a</w:t>
      </w:r>
      <w:r w:rsidR="003C3D32" w:rsidRPr="00A52D72">
        <w:rPr>
          <w:rFonts w:ascii="Times New Roman" w:hAnsi="Times New Roman" w:cs="Times New Roman"/>
          <w:sz w:val="24"/>
          <w:szCs w:val="24"/>
        </w:rPr>
        <w:t xml:space="preserve"> przedmiotowych inwestycji p</w:t>
      </w:r>
      <w:r w:rsidR="001E1BEB" w:rsidRPr="00A52D72">
        <w:rPr>
          <w:rFonts w:ascii="Times New Roman" w:hAnsi="Times New Roman" w:cs="Times New Roman"/>
          <w:sz w:val="24"/>
          <w:szCs w:val="24"/>
        </w:rPr>
        <w:t>ozwoli przyspie</w:t>
      </w:r>
      <w:r w:rsidR="003C3D32" w:rsidRPr="00A52D72">
        <w:rPr>
          <w:rFonts w:ascii="Times New Roman" w:hAnsi="Times New Roman" w:cs="Times New Roman"/>
          <w:sz w:val="24"/>
          <w:szCs w:val="24"/>
        </w:rPr>
        <w:t>szyć</w:t>
      </w:r>
      <w:r w:rsidR="001E1BEB" w:rsidRPr="00A52D72">
        <w:rPr>
          <w:rFonts w:ascii="Times New Roman" w:hAnsi="Times New Roman" w:cs="Times New Roman"/>
          <w:sz w:val="24"/>
          <w:szCs w:val="24"/>
        </w:rPr>
        <w:t xml:space="preserve"> odbudowę ekosystemu rzeki Odry.</w:t>
      </w:r>
    </w:p>
    <w:p w14:paraId="3FD2137C" w14:textId="49E8FF2D" w:rsidR="00F9568C" w:rsidRPr="00A52D72" w:rsidRDefault="00330BA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C6F3E" w:rsidRPr="00A52D7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52D72">
        <w:rPr>
          <w:rFonts w:ascii="Times New Roman" w:hAnsi="Times New Roman" w:cs="Times New Roman"/>
          <w:sz w:val="24"/>
          <w:szCs w:val="24"/>
        </w:rPr>
        <w:t xml:space="preserve"> projektu ustawy </w:t>
      </w:r>
      <w:r w:rsidR="00EA2871" w:rsidRPr="00A52D72">
        <w:rPr>
          <w:rFonts w:ascii="Times New Roman" w:hAnsi="Times New Roman" w:cs="Times New Roman"/>
          <w:sz w:val="24"/>
          <w:szCs w:val="24"/>
        </w:rPr>
        <w:t xml:space="preserve">zakłada </w:t>
      </w:r>
      <w:r w:rsidR="004B50CB" w:rsidRPr="00A52D72">
        <w:rPr>
          <w:rFonts w:ascii="Times New Roman" w:hAnsi="Times New Roman" w:cs="Times New Roman"/>
          <w:sz w:val="24"/>
          <w:szCs w:val="24"/>
        </w:rPr>
        <w:t>się</w:t>
      </w:r>
      <w:r w:rsidR="00EA2871" w:rsidRPr="00A52D72">
        <w:rPr>
          <w:rFonts w:ascii="Times New Roman" w:hAnsi="Times New Roman" w:cs="Times New Roman"/>
          <w:sz w:val="24"/>
          <w:szCs w:val="24"/>
        </w:rPr>
        <w:t>, że w celu przyśpieszenia istotnych dla rzeki Odry inwestycji będzie można zastosować szczególne rozwiązania inwestycyjne (usprawniające i</w:t>
      </w:r>
      <w:r w:rsidR="00363AC7" w:rsidRPr="00A52D72">
        <w:rPr>
          <w:rFonts w:ascii="Times New Roman" w:hAnsi="Times New Roman" w:cs="Times New Roman"/>
          <w:sz w:val="24"/>
          <w:szCs w:val="24"/>
        </w:rPr>
        <w:t> </w:t>
      </w:r>
      <w:r w:rsidR="00EA2871" w:rsidRPr="00A52D72">
        <w:rPr>
          <w:rFonts w:ascii="Times New Roman" w:hAnsi="Times New Roman" w:cs="Times New Roman"/>
          <w:sz w:val="24"/>
          <w:szCs w:val="24"/>
        </w:rPr>
        <w:t>przyśpieszające proces inwestycyjny), które zostały ustanowione w ustawie z dnia 8 lipca 2010 r. o</w:t>
      </w:r>
      <w:r w:rsidR="00363AC7" w:rsidRPr="00A52D72">
        <w:rPr>
          <w:rFonts w:ascii="Times New Roman" w:hAnsi="Times New Roman" w:cs="Times New Roman"/>
          <w:sz w:val="24"/>
          <w:szCs w:val="24"/>
        </w:rPr>
        <w:t> </w:t>
      </w:r>
      <w:r w:rsidR="00EA2871" w:rsidRPr="00A52D72">
        <w:rPr>
          <w:rFonts w:ascii="Times New Roman" w:hAnsi="Times New Roman" w:cs="Times New Roman"/>
          <w:sz w:val="24"/>
          <w:szCs w:val="24"/>
        </w:rPr>
        <w:t>szczególnych zasadach przygotowania do realizacji inwestycji w zakresie budowli przeciwpowodziowych (Dz. U. z 2021 r. poz. 1812)</w:t>
      </w:r>
      <w:r w:rsidR="00817D59" w:rsidRPr="00A52D72">
        <w:rPr>
          <w:rFonts w:ascii="Times New Roman" w:hAnsi="Times New Roman" w:cs="Times New Roman"/>
          <w:sz w:val="24"/>
          <w:szCs w:val="24"/>
        </w:rPr>
        <w:t>, zwanej dalej „ustawą przeciwpowodziową”.</w:t>
      </w:r>
      <w:r w:rsidR="00EA2871" w:rsidRPr="00A52D72">
        <w:rPr>
          <w:rFonts w:ascii="Times New Roman" w:hAnsi="Times New Roman" w:cs="Times New Roman"/>
          <w:sz w:val="24"/>
          <w:szCs w:val="24"/>
        </w:rPr>
        <w:t xml:space="preserve"> Oprócz szczególnych rozwiązań inwestycyjnych przewidzianych w ustawie przeciwpowodziowej, przewidziano także możliwość zastosowania przy realizacji inwestycji dla Odry także inn</w:t>
      </w:r>
      <w:r w:rsidR="00CC2C64" w:rsidRPr="00A52D72">
        <w:rPr>
          <w:rFonts w:ascii="Times New Roman" w:hAnsi="Times New Roman" w:cs="Times New Roman"/>
          <w:sz w:val="24"/>
          <w:szCs w:val="24"/>
        </w:rPr>
        <w:t>ego instrumentu</w:t>
      </w:r>
      <w:r w:rsidR="00EA2871" w:rsidRPr="00A52D72">
        <w:rPr>
          <w:rFonts w:ascii="Times New Roman" w:hAnsi="Times New Roman" w:cs="Times New Roman"/>
          <w:sz w:val="24"/>
          <w:szCs w:val="24"/>
        </w:rPr>
        <w:t xml:space="preserve"> prawn</w:t>
      </w:r>
      <w:r w:rsidR="00CC2C64" w:rsidRPr="00A52D72">
        <w:rPr>
          <w:rFonts w:ascii="Times New Roman" w:hAnsi="Times New Roman" w:cs="Times New Roman"/>
          <w:sz w:val="24"/>
          <w:szCs w:val="24"/>
        </w:rPr>
        <w:t>ego</w:t>
      </w:r>
      <w:r w:rsidR="00EA2871" w:rsidRPr="00A52D72">
        <w:rPr>
          <w:rFonts w:ascii="Times New Roman" w:hAnsi="Times New Roman" w:cs="Times New Roman"/>
          <w:sz w:val="24"/>
          <w:szCs w:val="24"/>
        </w:rPr>
        <w:t>, mianowicie</w:t>
      </w:r>
      <w:r w:rsidR="00F9568C" w:rsidRPr="00A52D72">
        <w:rPr>
          <w:rFonts w:ascii="Times New Roman" w:hAnsi="Times New Roman" w:cs="Times New Roman"/>
          <w:sz w:val="24"/>
          <w:szCs w:val="24"/>
        </w:rPr>
        <w:t xml:space="preserve"> nadanie z mocy ustawy decyzjom wydawanym dla inwestycji dla Odry rygoru natychmiastowej wykonalności (ust. 2 w art. 4 projektu ustawy).</w:t>
      </w:r>
      <w:r w:rsidR="00910120" w:rsidRPr="00A52D72">
        <w:rPr>
          <w:rFonts w:ascii="Times New Roman" w:hAnsi="Times New Roman" w:cs="Times New Roman"/>
          <w:sz w:val="24"/>
          <w:szCs w:val="24"/>
        </w:rPr>
        <w:t xml:space="preserve"> Dodatkowo dla wskazanych inwestycji z uwagi na zmianę ustawy </w:t>
      </w:r>
      <w:r w:rsidR="00DD4558" w:rsidRPr="00A52D72">
        <w:rPr>
          <w:rFonts w:ascii="Times New Roman" w:hAnsi="Times New Roman" w:cs="Times New Roman"/>
          <w:sz w:val="24"/>
          <w:szCs w:val="24"/>
        </w:rPr>
        <w:t>przeciwpowodziowe</w:t>
      </w:r>
      <w:r w:rsidR="00410431" w:rsidRPr="00A52D72">
        <w:rPr>
          <w:rFonts w:ascii="Times New Roman" w:hAnsi="Times New Roman" w:cs="Times New Roman"/>
          <w:sz w:val="24"/>
          <w:szCs w:val="24"/>
        </w:rPr>
        <w:t>j</w:t>
      </w:r>
      <w:r w:rsidR="00910120" w:rsidRPr="00A52D72">
        <w:rPr>
          <w:rFonts w:ascii="Times New Roman" w:hAnsi="Times New Roman" w:cs="Times New Roman"/>
          <w:sz w:val="24"/>
          <w:szCs w:val="24"/>
        </w:rPr>
        <w:t>, będzie można stosować także nowe rozwiązania pozwalające na przyśpieszenie realizacji inwestycji. Mianowicie zakłada się przyznanie także uprawnień do wejścia na teren cudzej nieruchomości przez inwestora w celu przeprowadzenia pomiarów, badań i innych prac, w szczególności niezbędnych do sporządzenia karty informacyjnej przedsięwzięcia lub raportu o oddziaływaniu przedsięwzięcia na środowisk</w:t>
      </w:r>
      <w:r w:rsidR="00410431" w:rsidRPr="00A52D72">
        <w:rPr>
          <w:rFonts w:ascii="Times New Roman" w:hAnsi="Times New Roman" w:cs="Times New Roman"/>
          <w:sz w:val="24"/>
          <w:szCs w:val="24"/>
        </w:rPr>
        <w:t>o</w:t>
      </w:r>
      <w:r w:rsidR="00910120" w:rsidRPr="00A52D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424313" w14:textId="0A922FA7" w:rsidR="001A116F" w:rsidRPr="00A52D72" w:rsidRDefault="008610C2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E211DB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2C64" w:rsidRPr="00A52D7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52D72">
        <w:rPr>
          <w:rFonts w:ascii="Times New Roman" w:hAnsi="Times New Roman" w:cs="Times New Roman"/>
          <w:sz w:val="24"/>
          <w:szCs w:val="24"/>
        </w:rPr>
        <w:t xml:space="preserve"> projektu ustawy </w:t>
      </w:r>
      <w:r w:rsidR="001A116F" w:rsidRPr="00A52D72">
        <w:rPr>
          <w:rFonts w:ascii="Times New Roman" w:hAnsi="Times New Roman" w:cs="Times New Roman"/>
          <w:sz w:val="24"/>
          <w:szCs w:val="24"/>
        </w:rPr>
        <w:t xml:space="preserve">zakłada 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się </w:t>
      </w:r>
      <w:r w:rsidR="001A116F" w:rsidRPr="00A52D72">
        <w:rPr>
          <w:rFonts w:ascii="Times New Roman" w:hAnsi="Times New Roman" w:cs="Times New Roman"/>
          <w:sz w:val="24"/>
          <w:szCs w:val="24"/>
        </w:rPr>
        <w:t xml:space="preserve">wsparcie w zakresie finansowym i inwestycyjnym inwestycji mających na celu poprawę funkcjonowania gospodarki wodno-ściekowej w obszarze mogącym mieć wpływ na środowisko wodne, zwanych dalej „inwestycjami w zakresie gospodarki wodno-ściekowej”. Należy wskazać, że zapewnienie realizacji przedmiotowych inwestycji powinno zmniejszyć ilość nielegalnie odprowadzanych ścieków do wód w </w:t>
      </w:r>
      <w:r w:rsidR="00A65E3E" w:rsidRPr="00A52D72">
        <w:rPr>
          <w:rFonts w:ascii="Times New Roman" w:hAnsi="Times New Roman" w:cs="Times New Roman"/>
          <w:sz w:val="24"/>
          <w:szCs w:val="24"/>
        </w:rPr>
        <w:t>dorzeczu</w:t>
      </w:r>
      <w:r w:rsidR="001A116F" w:rsidRPr="00A52D72">
        <w:rPr>
          <w:rFonts w:ascii="Times New Roman" w:hAnsi="Times New Roman" w:cs="Times New Roman"/>
          <w:sz w:val="24"/>
          <w:szCs w:val="24"/>
        </w:rPr>
        <w:t xml:space="preserve"> Odry, a w konsekwencji zmniejszyć zanieczyszczenie rzeki Odry. </w:t>
      </w:r>
      <w:r w:rsidR="001A116F" w:rsidRPr="00A52D72">
        <w:rPr>
          <w:rFonts w:ascii="Times New Roman" w:hAnsi="Times New Roman" w:cs="Times New Roman"/>
          <w:sz w:val="24"/>
          <w:szCs w:val="24"/>
        </w:rPr>
        <w:lastRenderedPageBreak/>
        <w:t>Gospodarstwa domowe, przedsiębiorcy podłączeni do sieci kanalizacyjnych nie będą zainteresowani odprowadzaniem ścieków w inne miejsca niż do oczyszczalni ścieków.</w:t>
      </w:r>
    </w:p>
    <w:p w14:paraId="7E143798" w14:textId="5ACBC266" w:rsidR="005E70A5" w:rsidRPr="00A52D72" w:rsidRDefault="001A116F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Przedmiotowy przepis zakłada, że </w:t>
      </w:r>
      <w:r w:rsidR="005E70A5" w:rsidRPr="00A52D72">
        <w:rPr>
          <w:rFonts w:ascii="Times New Roman" w:hAnsi="Times New Roman" w:cs="Times New Roman"/>
          <w:sz w:val="24"/>
          <w:szCs w:val="24"/>
        </w:rPr>
        <w:t>priorytet w ubieganiu się o dofinansowanie</w:t>
      </w:r>
      <w:r w:rsidR="00354F4D" w:rsidRPr="00A52D72">
        <w:rPr>
          <w:rFonts w:ascii="Times New Roman" w:hAnsi="Times New Roman" w:cs="Times New Roman"/>
          <w:sz w:val="24"/>
          <w:szCs w:val="24"/>
        </w:rPr>
        <w:t xml:space="preserve"> z krajowego programu oczyszczania ścieków komunalnych, o którym mowa w art. 88 ust. 1 ustawy – Prawo wodne</w:t>
      </w:r>
      <w:r w:rsidR="005E70A5" w:rsidRPr="00A52D72">
        <w:rPr>
          <w:rFonts w:ascii="Times New Roman" w:hAnsi="Times New Roman" w:cs="Times New Roman"/>
          <w:sz w:val="24"/>
          <w:szCs w:val="24"/>
        </w:rPr>
        <w:t xml:space="preserve"> uzyskują </w:t>
      </w:r>
      <w:r w:rsidR="00354F4D" w:rsidRPr="00A52D72">
        <w:rPr>
          <w:rFonts w:ascii="Times New Roman" w:hAnsi="Times New Roman" w:cs="Times New Roman"/>
          <w:sz w:val="24"/>
          <w:szCs w:val="24"/>
        </w:rPr>
        <w:t>inwestycje w zakresie gospodarki wodno-ściekowej</w:t>
      </w:r>
      <w:r w:rsidR="005E70A5" w:rsidRPr="00A52D72">
        <w:rPr>
          <w:rFonts w:ascii="Times New Roman" w:hAnsi="Times New Roman" w:cs="Times New Roman"/>
          <w:sz w:val="24"/>
          <w:szCs w:val="24"/>
        </w:rPr>
        <w:t>, realizowane na obszarze aglomeracji w rozumieniu art. 86 ust. 3 pkt 1 ustawy – Prawo wodne,</w:t>
      </w:r>
      <w:r w:rsidR="00D97CC1" w:rsidRPr="00A52D72">
        <w:rPr>
          <w:rFonts w:ascii="Times New Roman" w:hAnsi="Times New Roman" w:cs="Times New Roman"/>
          <w:sz w:val="24"/>
          <w:szCs w:val="24"/>
        </w:rPr>
        <w:t xml:space="preserve"> zwane dalej „aglomeracjami”,</w:t>
      </w:r>
      <w:r w:rsidR="005E70A5" w:rsidRPr="00A52D72">
        <w:rPr>
          <w:rFonts w:ascii="Times New Roman" w:hAnsi="Times New Roman" w:cs="Times New Roman"/>
          <w:sz w:val="24"/>
          <w:szCs w:val="24"/>
        </w:rPr>
        <w:t xml:space="preserve"> zlokalizowanych w dorzeczu Odry, które to aglomeracje nie spełniają warunków, o</w:t>
      </w:r>
      <w:r w:rsidR="003528C0" w:rsidRPr="00A52D72">
        <w:rPr>
          <w:rFonts w:ascii="Times New Roman" w:hAnsi="Times New Roman" w:cs="Times New Roman"/>
          <w:sz w:val="24"/>
          <w:szCs w:val="24"/>
        </w:rPr>
        <w:t> </w:t>
      </w:r>
      <w:r w:rsidR="005E70A5" w:rsidRPr="00A52D72">
        <w:rPr>
          <w:rFonts w:ascii="Times New Roman" w:hAnsi="Times New Roman" w:cs="Times New Roman"/>
          <w:sz w:val="24"/>
          <w:szCs w:val="24"/>
        </w:rPr>
        <w:t xml:space="preserve">których mowa w art. 87a ustawy – Prawo wodne. </w:t>
      </w:r>
      <w:proofErr w:type="spellStart"/>
      <w:r w:rsidR="005E70A5" w:rsidRPr="00A52D72">
        <w:rPr>
          <w:rFonts w:ascii="Times New Roman" w:hAnsi="Times New Roman" w:cs="Times New Roman"/>
          <w:sz w:val="24"/>
          <w:szCs w:val="24"/>
        </w:rPr>
        <w:t>Priorytetyzacja</w:t>
      </w:r>
      <w:proofErr w:type="spellEnd"/>
      <w:r w:rsidR="005E70A5" w:rsidRPr="00A52D72">
        <w:rPr>
          <w:rFonts w:ascii="Times New Roman" w:hAnsi="Times New Roman" w:cs="Times New Roman"/>
          <w:sz w:val="24"/>
          <w:szCs w:val="24"/>
        </w:rPr>
        <w:t xml:space="preserve"> inwestycji wodno-ściekowych zapewni sprawną realizację zadań w dorzeczu Odry </w:t>
      </w:r>
      <w:r w:rsidR="009B7B98" w:rsidRPr="00A52D72">
        <w:rPr>
          <w:rFonts w:ascii="Times New Roman" w:hAnsi="Times New Roman" w:cs="Times New Roman"/>
          <w:sz w:val="24"/>
          <w:szCs w:val="24"/>
        </w:rPr>
        <w:t>w tym zakresie</w:t>
      </w:r>
      <w:r w:rsidRPr="00A52D72">
        <w:rPr>
          <w:rFonts w:ascii="Times New Roman" w:hAnsi="Times New Roman" w:cs="Times New Roman"/>
          <w:sz w:val="24"/>
          <w:szCs w:val="24"/>
        </w:rPr>
        <w:t>, a jednocześnie przyśpieszy dostosowanie się do wymogów unijnych.</w:t>
      </w:r>
      <w:r w:rsidR="00910120" w:rsidRPr="00A52D72">
        <w:rPr>
          <w:rFonts w:ascii="Times New Roman" w:hAnsi="Times New Roman" w:cs="Times New Roman"/>
          <w:sz w:val="24"/>
          <w:szCs w:val="24"/>
        </w:rPr>
        <w:t xml:space="preserve"> Zakłada się, że inwestycje zlokalizowane w obszarze dorzecza Odry ujęte w KPOŚK będą traktowane priorytetowo względem inwestycji z innych obszarów dorzeczy, np. Wisły. W takim wypadku wnioski dotyczące inwestycji w aglomeracjach zlokalizowanych w obszarze dorzecza Odry i dorzecza Wisły, które zostały zgłoszone w tym samym czasie do jednostki zarządzającej</w:t>
      </w:r>
      <w:r w:rsidR="00410431" w:rsidRPr="00A52D72">
        <w:rPr>
          <w:rFonts w:ascii="Times New Roman" w:hAnsi="Times New Roman" w:cs="Times New Roman"/>
          <w:sz w:val="24"/>
          <w:szCs w:val="24"/>
        </w:rPr>
        <w:t>,</w:t>
      </w:r>
      <w:r w:rsidR="00910120" w:rsidRPr="00A52D72">
        <w:rPr>
          <w:rFonts w:ascii="Times New Roman" w:hAnsi="Times New Roman" w:cs="Times New Roman"/>
          <w:sz w:val="24"/>
          <w:szCs w:val="24"/>
        </w:rPr>
        <w:t xml:space="preserve"> np. ogólnokrajowym programem </w:t>
      </w:r>
      <w:proofErr w:type="spellStart"/>
      <w:r w:rsidR="00910120" w:rsidRPr="00A52D72">
        <w:rPr>
          <w:rFonts w:ascii="Times New Roman" w:hAnsi="Times New Roman" w:cs="Times New Roman"/>
          <w:sz w:val="24"/>
          <w:szCs w:val="24"/>
        </w:rPr>
        <w:t>FEnIKS</w:t>
      </w:r>
      <w:proofErr w:type="spellEnd"/>
      <w:r w:rsidR="00910120" w:rsidRPr="00A52D72">
        <w:rPr>
          <w:rFonts w:ascii="Times New Roman" w:hAnsi="Times New Roman" w:cs="Times New Roman"/>
          <w:sz w:val="24"/>
          <w:szCs w:val="24"/>
        </w:rPr>
        <w:t xml:space="preserve"> 2021-2027, rozpatrzone zostaną wg. Priorytetu, tj. najpierw wnioski tzw. odrzańskie, a dopiero potem tzw. wnioski wiślane.</w:t>
      </w:r>
    </w:p>
    <w:p w14:paraId="68A5C09F" w14:textId="77777777" w:rsidR="00296879" w:rsidRPr="00A52D72" w:rsidRDefault="0029687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Dodatkowym usprawnieniem realizacji inwestycji w zakresie gospodarki wodno-ściekowej będzie także skrócenie terminów ustawowych przewidzianych na uzyskanie odpowiednich pozwoleń i zgód związanych z planowaną do realizacji inwestycją, a także z jej użytkowaniem. W tym zakresie przewiduje się skrócenie terminów na wydanie pozwolenia na budowę (nie dłużej jak 45 dni), pozwolenia na użytkowanie (nie dłużej jak 45 dni) oraz wydanie decyzji o środowiskowych uwarunkowaniach (nie dłużej jak 60 dni), co pozwoli na przyspieszenie procedury realizacji inwestycji w dorzeczu Odry. Szczegółowa lista przedmiotowych inwestycji została określona w załącznikach nr 1 i nr 2 do projektu ustawy. </w:t>
      </w:r>
    </w:p>
    <w:p w14:paraId="39DB7E16" w14:textId="77777777" w:rsidR="008610C2" w:rsidRPr="00A52D72" w:rsidRDefault="008610C2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 danych ujętych w VI aktualizacji Krajowego programu oczyszczania ścieków komunalnych (VI AKPOŚK) wynika, ż</w:t>
      </w:r>
      <w:r w:rsidR="005A558E" w:rsidRPr="00A52D72">
        <w:rPr>
          <w:rFonts w:ascii="Times New Roman" w:hAnsi="Times New Roman" w:cs="Times New Roman"/>
          <w:sz w:val="24"/>
          <w:szCs w:val="24"/>
        </w:rPr>
        <w:t>e</w:t>
      </w:r>
      <w:r w:rsidRPr="00A52D72">
        <w:rPr>
          <w:rFonts w:ascii="Times New Roman" w:hAnsi="Times New Roman" w:cs="Times New Roman"/>
          <w:sz w:val="24"/>
          <w:szCs w:val="24"/>
        </w:rPr>
        <w:t xml:space="preserve"> w dorzeczu Odry zlokalizowanych jest 599 aglomeracji, z czego 328 (ok.</w:t>
      </w:r>
      <w:r w:rsidR="00624916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 xml:space="preserve">54,76%) z nich jest zgodnych z wymaganiami dyrektywy </w:t>
      </w:r>
      <w:r w:rsidR="00296879" w:rsidRPr="00A52D72">
        <w:rPr>
          <w:rFonts w:ascii="Times New Roman" w:hAnsi="Times New Roman" w:cs="Times New Roman"/>
          <w:sz w:val="24"/>
          <w:szCs w:val="24"/>
        </w:rPr>
        <w:t>Rady z dnia 21 maja 1991 r. dotyczącej oczyszczania ścieków komunalnych</w:t>
      </w:r>
      <w:r w:rsidR="00A61909" w:rsidRPr="00A52D72">
        <w:rPr>
          <w:rFonts w:ascii="Times New Roman" w:hAnsi="Times New Roman" w:cs="Times New Roman"/>
          <w:sz w:val="24"/>
          <w:szCs w:val="24"/>
        </w:rPr>
        <w:t xml:space="preserve"> (91/271/EWG) (Dz. Urz. WE L 135 z 30.05.1991, str. 40, z późn. zm. – Dz. Urz. UE Polskie wydanie specjalne, rozdz. 15, t. 2, str. 26, z późn. zm.)</w:t>
      </w:r>
      <w:r w:rsidR="00296879" w:rsidRPr="00A52D72">
        <w:rPr>
          <w:rFonts w:ascii="Times New Roman" w:hAnsi="Times New Roman" w:cs="Times New Roman"/>
          <w:sz w:val="24"/>
          <w:szCs w:val="24"/>
        </w:rPr>
        <w:t>, zwaną „dyrektywą ściekową”</w:t>
      </w:r>
      <w:r w:rsidRPr="00A52D72">
        <w:rPr>
          <w:rFonts w:ascii="Times New Roman" w:hAnsi="Times New Roman" w:cs="Times New Roman"/>
          <w:sz w:val="24"/>
          <w:szCs w:val="24"/>
        </w:rPr>
        <w:t>. Pozostałe 271 (ok. 46,24%) aglomeracji jest z tymi wymaganiami niezgodna.</w:t>
      </w:r>
    </w:p>
    <w:p w14:paraId="3480E22B" w14:textId="55EDA450" w:rsidR="008610C2" w:rsidRPr="00A52D72" w:rsidRDefault="008610C2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lastRenderedPageBreak/>
        <w:t>W ramach 599 aglomeracji znajdujących się w dorzeczu Odry zaplanowane zostało wybudowanie ok.</w:t>
      </w:r>
      <w:r w:rsidR="004D1FB2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2</w:t>
      </w:r>
      <w:r w:rsidR="004D1FB2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717 km sieci kanalizacyjnej oraz zmodernizowanie ok. 913 km. Ponadto zaplanowanych zostało szereg inwestycji związanych z oczyszczalniami ścieków, w tym:</w:t>
      </w:r>
    </w:p>
    <w:p w14:paraId="4F714CBC" w14:textId="648DE506" w:rsidR="008610C2" w:rsidRPr="00A52D72" w:rsidRDefault="00410431" w:rsidP="00A52D72">
      <w:p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1) </w:t>
      </w:r>
      <w:r w:rsidR="008610C2" w:rsidRPr="00A52D72">
        <w:rPr>
          <w:rFonts w:ascii="Times New Roman" w:hAnsi="Times New Roman" w:cs="Times New Roman"/>
          <w:sz w:val="24"/>
          <w:szCs w:val="24"/>
        </w:rPr>
        <w:t>budowa nowej oczyszczalni – 18 inwestycji;</w:t>
      </w:r>
    </w:p>
    <w:p w14:paraId="48999C37" w14:textId="03DCDA28" w:rsidR="008610C2" w:rsidRPr="00A52D72" w:rsidRDefault="00410431" w:rsidP="00601E75">
      <w:pPr>
        <w:pStyle w:val="Akapitzlist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2) </w:t>
      </w:r>
      <w:r w:rsidR="008610C2" w:rsidRPr="00A52D72">
        <w:rPr>
          <w:rFonts w:ascii="Times New Roman" w:hAnsi="Times New Roman" w:cs="Times New Roman"/>
          <w:sz w:val="24"/>
          <w:szCs w:val="24"/>
        </w:rPr>
        <w:t>modernizacja – 76 inwestycji;</w:t>
      </w:r>
    </w:p>
    <w:p w14:paraId="480AD49A" w14:textId="19460D7B" w:rsidR="008610C2" w:rsidRPr="00A52D72" w:rsidRDefault="00410431" w:rsidP="00A52D72">
      <w:p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3) </w:t>
      </w:r>
      <w:r w:rsidR="008610C2" w:rsidRPr="00A52D72">
        <w:rPr>
          <w:rFonts w:ascii="Times New Roman" w:hAnsi="Times New Roman" w:cs="Times New Roman"/>
          <w:sz w:val="24"/>
          <w:szCs w:val="24"/>
        </w:rPr>
        <w:t>modernizacja części osadowej – 68 inwestycji;</w:t>
      </w:r>
    </w:p>
    <w:p w14:paraId="628B03FD" w14:textId="2F7FE6D9" w:rsidR="008610C2" w:rsidRPr="00A52D72" w:rsidRDefault="00410431" w:rsidP="00A52D72">
      <w:p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4) </w:t>
      </w:r>
      <w:r w:rsidR="008610C2" w:rsidRPr="00A52D72">
        <w:rPr>
          <w:rFonts w:ascii="Times New Roman" w:hAnsi="Times New Roman" w:cs="Times New Roman"/>
          <w:sz w:val="24"/>
          <w:szCs w:val="24"/>
        </w:rPr>
        <w:t>rozbudowa – 20 inwestycji;</w:t>
      </w:r>
    </w:p>
    <w:p w14:paraId="0A24FE45" w14:textId="4FFF8960" w:rsidR="008610C2" w:rsidRPr="00A52D72" w:rsidRDefault="00410431" w:rsidP="00A52D72">
      <w:pPr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5) </w:t>
      </w:r>
      <w:r w:rsidR="008610C2" w:rsidRPr="00A52D72">
        <w:rPr>
          <w:rFonts w:ascii="Times New Roman" w:hAnsi="Times New Roman" w:cs="Times New Roman"/>
          <w:sz w:val="24"/>
          <w:szCs w:val="24"/>
        </w:rPr>
        <w:t>rozbudowa i modernizacja – 118 inwestycji.</w:t>
      </w:r>
    </w:p>
    <w:p w14:paraId="483B4C1F" w14:textId="77777777" w:rsidR="008610C2" w:rsidRPr="00A52D72" w:rsidRDefault="008610C2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Koszty zaplanowanych inwestycji dla wszystkich aglomeracji w dorzeczu rzeki Odry wynos</w:t>
      </w:r>
      <w:r w:rsidR="00613AEA" w:rsidRPr="00A52D72">
        <w:rPr>
          <w:rFonts w:ascii="Times New Roman" w:hAnsi="Times New Roman" w:cs="Times New Roman"/>
          <w:sz w:val="24"/>
          <w:szCs w:val="24"/>
        </w:rPr>
        <w:t>zą</w:t>
      </w:r>
      <w:r w:rsidRPr="00A52D72">
        <w:rPr>
          <w:rFonts w:ascii="Times New Roman" w:hAnsi="Times New Roman" w:cs="Times New Roman"/>
          <w:sz w:val="24"/>
          <w:szCs w:val="24"/>
        </w:rPr>
        <w:t xml:space="preserve"> ok. 9,65 mld zł.</w:t>
      </w:r>
    </w:p>
    <w:p w14:paraId="25E41DCD" w14:textId="77777777" w:rsidR="008610C2" w:rsidRPr="00A52D72" w:rsidRDefault="008610C2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W odniesieniu do 271 aglomeracji zlokalizowanych w dorzeczu Odry, które nie są zgodne z wymogami dyrektywy ściekowej, zaplanowane zostało wybudowanie ok. 2 121 km sieci kanalizacyjnej oraz zmodernizowanie ok. 236 km. W zakresie inwestycji związanych z oczyszczalniami ścieków zaplanowanych zostało:</w:t>
      </w:r>
    </w:p>
    <w:p w14:paraId="3B580176" w14:textId="3FB41E8E" w:rsidR="008610C2" w:rsidRPr="00A52D72" w:rsidRDefault="00410431" w:rsidP="00A52D7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1) </w:t>
      </w:r>
      <w:r w:rsidR="008610C2" w:rsidRPr="00A52D72">
        <w:rPr>
          <w:rFonts w:ascii="Times New Roman" w:hAnsi="Times New Roman" w:cs="Times New Roman"/>
          <w:sz w:val="24"/>
          <w:szCs w:val="24"/>
        </w:rPr>
        <w:t>budowa now</w:t>
      </w:r>
      <w:r w:rsidR="00613AEA" w:rsidRPr="00A52D72">
        <w:rPr>
          <w:rFonts w:ascii="Times New Roman" w:hAnsi="Times New Roman" w:cs="Times New Roman"/>
          <w:sz w:val="24"/>
          <w:szCs w:val="24"/>
        </w:rPr>
        <w:t>ej</w:t>
      </w:r>
      <w:r w:rsidR="008610C2" w:rsidRPr="00A52D72">
        <w:rPr>
          <w:rFonts w:ascii="Times New Roman" w:hAnsi="Times New Roman" w:cs="Times New Roman"/>
          <w:sz w:val="24"/>
          <w:szCs w:val="24"/>
        </w:rPr>
        <w:t xml:space="preserve"> oczyszczalni – 12 inwestycji;</w:t>
      </w:r>
    </w:p>
    <w:p w14:paraId="3A3CEA5A" w14:textId="0958F01F" w:rsidR="008610C2" w:rsidRPr="00A52D72" w:rsidRDefault="00410431" w:rsidP="00A52D7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2) </w:t>
      </w:r>
      <w:r w:rsidR="008610C2" w:rsidRPr="00A52D72">
        <w:rPr>
          <w:rFonts w:ascii="Times New Roman" w:hAnsi="Times New Roman" w:cs="Times New Roman"/>
          <w:sz w:val="24"/>
          <w:szCs w:val="24"/>
        </w:rPr>
        <w:t>modernizacja – 33 inwestycje;</w:t>
      </w:r>
    </w:p>
    <w:p w14:paraId="4DF75A68" w14:textId="0070A67F" w:rsidR="008610C2" w:rsidRPr="00A52D72" w:rsidRDefault="00410431" w:rsidP="00A52D7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3) </w:t>
      </w:r>
      <w:r w:rsidR="008610C2" w:rsidRPr="00A52D72">
        <w:rPr>
          <w:rFonts w:ascii="Times New Roman" w:hAnsi="Times New Roman" w:cs="Times New Roman"/>
          <w:sz w:val="24"/>
          <w:szCs w:val="24"/>
        </w:rPr>
        <w:t>modernizacja części osadowej – 27 inwestycji;</w:t>
      </w:r>
    </w:p>
    <w:p w14:paraId="25542E36" w14:textId="430154C8" w:rsidR="008610C2" w:rsidRPr="00A52D72" w:rsidRDefault="00410431" w:rsidP="00A52D7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4) </w:t>
      </w:r>
      <w:r w:rsidR="008610C2" w:rsidRPr="00A52D72">
        <w:rPr>
          <w:rFonts w:ascii="Times New Roman" w:hAnsi="Times New Roman" w:cs="Times New Roman"/>
          <w:sz w:val="24"/>
          <w:szCs w:val="24"/>
        </w:rPr>
        <w:t>rozbudowa – 13 inwestycji;</w:t>
      </w:r>
    </w:p>
    <w:p w14:paraId="297D8CB5" w14:textId="1CB2D6D2" w:rsidR="008610C2" w:rsidRPr="00A52D72" w:rsidRDefault="00410431" w:rsidP="00A52D7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5) </w:t>
      </w:r>
      <w:r w:rsidR="008610C2" w:rsidRPr="00A52D72">
        <w:rPr>
          <w:rFonts w:ascii="Times New Roman" w:hAnsi="Times New Roman" w:cs="Times New Roman"/>
          <w:sz w:val="24"/>
          <w:szCs w:val="24"/>
        </w:rPr>
        <w:t>rozbudowa i modernizacja – 60 inwestycji.</w:t>
      </w:r>
    </w:p>
    <w:p w14:paraId="508BD358" w14:textId="18C56210" w:rsidR="008610C2" w:rsidRPr="00A52D72" w:rsidRDefault="008610C2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Koszty zaplanowanych inwestycji dla aglomeracji w dorzeczu rzeki Odry, które nie są zgodne z</w:t>
      </w:r>
      <w:r w:rsidR="004D1FB2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wymogami dyrektywy ściekowej</w:t>
      </w:r>
      <w:r w:rsidR="00296879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wynos</w:t>
      </w:r>
      <w:r w:rsidR="005A558E" w:rsidRPr="00A52D72">
        <w:rPr>
          <w:rFonts w:ascii="Times New Roman" w:hAnsi="Times New Roman" w:cs="Times New Roman"/>
          <w:sz w:val="24"/>
          <w:szCs w:val="24"/>
        </w:rPr>
        <w:t>zą</w:t>
      </w:r>
      <w:r w:rsidRPr="00A52D72">
        <w:rPr>
          <w:rFonts w:ascii="Times New Roman" w:hAnsi="Times New Roman" w:cs="Times New Roman"/>
          <w:sz w:val="24"/>
          <w:szCs w:val="24"/>
        </w:rPr>
        <w:t xml:space="preserve"> ok. 5,63 mld zł, w tym 4,53 mld zł stanow</w:t>
      </w:r>
      <w:r w:rsidR="005A558E" w:rsidRPr="00A52D72">
        <w:rPr>
          <w:rFonts w:ascii="Times New Roman" w:hAnsi="Times New Roman" w:cs="Times New Roman"/>
          <w:sz w:val="24"/>
          <w:szCs w:val="24"/>
        </w:rPr>
        <w:t>i</w:t>
      </w:r>
      <w:r w:rsidRPr="00A52D72">
        <w:rPr>
          <w:rFonts w:ascii="Times New Roman" w:hAnsi="Times New Roman" w:cs="Times New Roman"/>
          <w:sz w:val="24"/>
          <w:szCs w:val="24"/>
        </w:rPr>
        <w:t>ą niezbędne nakłady mające na celu osiągnięcie przez aglomeracje zgodności z dyrektywą</w:t>
      </w:r>
      <w:r w:rsidR="00296879" w:rsidRPr="00A52D72">
        <w:rPr>
          <w:rFonts w:ascii="Times New Roman" w:hAnsi="Times New Roman" w:cs="Times New Roman"/>
          <w:sz w:val="24"/>
          <w:szCs w:val="24"/>
        </w:rPr>
        <w:t xml:space="preserve"> ściekow</w:t>
      </w:r>
      <w:r w:rsidR="00410431" w:rsidRPr="00A52D72">
        <w:rPr>
          <w:rFonts w:ascii="Times New Roman" w:hAnsi="Times New Roman" w:cs="Times New Roman"/>
          <w:sz w:val="24"/>
          <w:szCs w:val="24"/>
        </w:rPr>
        <w:t>ą</w:t>
      </w:r>
      <w:r w:rsidRPr="00A52D72">
        <w:rPr>
          <w:rFonts w:ascii="Times New Roman" w:hAnsi="Times New Roman" w:cs="Times New Roman"/>
          <w:sz w:val="24"/>
          <w:szCs w:val="24"/>
        </w:rPr>
        <w:t>, tj. 2,90 mld zł na budowę nowej sieci kanalizacyjnej oraz 1,63 mld zł na inwestycje na oczyszczalniach ścieków.</w:t>
      </w:r>
    </w:p>
    <w:p w14:paraId="1F37BDC6" w14:textId="77777777" w:rsidR="00757E72" w:rsidRPr="00A52D72" w:rsidRDefault="00B8485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W celu jak najszybszego wprowadzenia rozwiązań pozwalających ograniczyć wielkość zrzutów ścieków przemysłowych i wód odprowadzanych z zakładów górniczych, zawierających chlorki i</w:t>
      </w:r>
      <w:r w:rsidR="00AB1DFA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siarczany, przewiduje się także usprawnienie procesu inwestycyjnego dla instalacji mających tworzyć system oczyszczania lub podczyszczania ścieków zasolonych</w:t>
      </w:r>
      <w:r w:rsidR="00910120" w:rsidRPr="00A52D72">
        <w:rPr>
          <w:rFonts w:ascii="Times New Roman" w:hAnsi="Times New Roman" w:cs="Times New Roman"/>
          <w:sz w:val="24"/>
          <w:szCs w:val="24"/>
        </w:rPr>
        <w:t>, a także systemy retencyjno-dozujące, które mają pozytywny wpływ na środowisko.</w:t>
      </w:r>
    </w:p>
    <w:p w14:paraId="38781080" w14:textId="674FC0D9" w:rsidR="001363BB" w:rsidRPr="00A52D72" w:rsidRDefault="001363BB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CC2C64" w:rsidRPr="00A52D7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A80B86" w:rsidRPr="00A52D72">
        <w:rPr>
          <w:rFonts w:ascii="Times New Roman" w:hAnsi="Times New Roman" w:cs="Times New Roman"/>
          <w:sz w:val="24"/>
          <w:szCs w:val="24"/>
        </w:rPr>
        <w:t>projektu ustawy zakłada się wprowadzenie przepisu</w:t>
      </w:r>
      <w:r w:rsidR="00CF21A3" w:rsidRPr="00A52D72">
        <w:rPr>
          <w:rFonts w:ascii="Times New Roman" w:hAnsi="Times New Roman" w:cs="Times New Roman"/>
          <w:sz w:val="24"/>
          <w:szCs w:val="24"/>
        </w:rPr>
        <w:t xml:space="preserve"> ma</w:t>
      </w:r>
      <w:r w:rsidR="00A80B86" w:rsidRPr="00A52D72">
        <w:rPr>
          <w:rFonts w:ascii="Times New Roman" w:hAnsi="Times New Roman" w:cs="Times New Roman"/>
          <w:sz w:val="24"/>
          <w:szCs w:val="24"/>
        </w:rPr>
        <w:t xml:space="preserve">jącego </w:t>
      </w:r>
      <w:r w:rsidR="00CF21A3" w:rsidRPr="00A52D72">
        <w:rPr>
          <w:rFonts w:ascii="Times New Roman" w:hAnsi="Times New Roman" w:cs="Times New Roman"/>
          <w:sz w:val="24"/>
          <w:szCs w:val="24"/>
        </w:rPr>
        <w:t>na celu usprawnienie mechanizmu przekazywania informacji przez wojewódzkie centra zarządzania kryzysowego do</w:t>
      </w:r>
      <w:r w:rsidR="00315BF9" w:rsidRPr="00A52D72">
        <w:rPr>
          <w:rFonts w:ascii="Times New Roman" w:hAnsi="Times New Roman" w:cs="Times New Roman"/>
          <w:sz w:val="24"/>
          <w:szCs w:val="24"/>
        </w:rPr>
        <w:t> </w:t>
      </w:r>
      <w:r w:rsidR="00CF21A3" w:rsidRPr="00A52D72">
        <w:rPr>
          <w:rFonts w:ascii="Times New Roman" w:hAnsi="Times New Roman" w:cs="Times New Roman"/>
          <w:sz w:val="24"/>
          <w:szCs w:val="24"/>
        </w:rPr>
        <w:t>właściwych miejscowo organów Państwowej Inspekcji Sanitarnej, właścicieli</w:t>
      </w:r>
      <w:r w:rsidR="00A80B86" w:rsidRPr="00A52D72">
        <w:rPr>
          <w:rFonts w:ascii="Times New Roman" w:hAnsi="Times New Roman" w:cs="Times New Roman"/>
          <w:sz w:val="24"/>
          <w:szCs w:val="24"/>
        </w:rPr>
        <w:t xml:space="preserve"> lub </w:t>
      </w:r>
      <w:r w:rsidR="00CF21A3" w:rsidRPr="00A52D72">
        <w:rPr>
          <w:rFonts w:ascii="Times New Roman" w:hAnsi="Times New Roman" w:cs="Times New Roman"/>
          <w:sz w:val="24"/>
          <w:szCs w:val="24"/>
        </w:rPr>
        <w:lastRenderedPageBreak/>
        <w:t>zarządców ujęć wody przeznaczonej do zaopatrzenia ludności</w:t>
      </w:r>
      <w:r w:rsidR="00762D0D" w:rsidRPr="00A52D72">
        <w:rPr>
          <w:rFonts w:ascii="Times New Roman" w:hAnsi="Times New Roman" w:cs="Times New Roman"/>
          <w:sz w:val="24"/>
          <w:szCs w:val="24"/>
        </w:rPr>
        <w:t xml:space="preserve">, </w:t>
      </w:r>
      <w:r w:rsidR="00CF21A3" w:rsidRPr="00A52D72">
        <w:rPr>
          <w:rFonts w:ascii="Times New Roman" w:hAnsi="Times New Roman" w:cs="Times New Roman"/>
          <w:sz w:val="24"/>
          <w:szCs w:val="24"/>
        </w:rPr>
        <w:t>właściwego miejscowo dyrektora regionalnego zarządu gospodarki wodnej PGW W</w:t>
      </w:r>
      <w:r w:rsidR="00A80B86" w:rsidRPr="00A52D72">
        <w:rPr>
          <w:rFonts w:ascii="Times New Roman" w:hAnsi="Times New Roman" w:cs="Times New Roman"/>
          <w:sz w:val="24"/>
          <w:szCs w:val="24"/>
        </w:rPr>
        <w:t>P</w:t>
      </w:r>
      <w:r w:rsidR="00762D0D" w:rsidRPr="00A52D72">
        <w:rPr>
          <w:rFonts w:ascii="Times New Roman" w:hAnsi="Times New Roman" w:cs="Times New Roman"/>
          <w:sz w:val="24"/>
          <w:szCs w:val="24"/>
        </w:rPr>
        <w:t xml:space="preserve">,  Prezesa </w:t>
      </w:r>
      <w:r w:rsidR="00910120" w:rsidRPr="00A52D72">
        <w:rPr>
          <w:rFonts w:ascii="Times New Roman" w:hAnsi="Times New Roman" w:cs="Times New Roman"/>
          <w:sz w:val="24"/>
          <w:szCs w:val="24"/>
        </w:rPr>
        <w:t>PGW WP</w:t>
      </w:r>
      <w:r w:rsidR="00762D0D" w:rsidRPr="00A52D72">
        <w:rPr>
          <w:rFonts w:ascii="Times New Roman" w:hAnsi="Times New Roman" w:cs="Times New Roman"/>
          <w:sz w:val="24"/>
          <w:szCs w:val="24"/>
        </w:rPr>
        <w:t xml:space="preserve"> i</w:t>
      </w:r>
      <w:r w:rsidR="00315BF9" w:rsidRPr="00A52D72">
        <w:rPr>
          <w:rFonts w:ascii="Times New Roman" w:hAnsi="Times New Roman" w:cs="Times New Roman"/>
          <w:sz w:val="24"/>
          <w:szCs w:val="24"/>
        </w:rPr>
        <w:t> </w:t>
      </w:r>
      <w:r w:rsidR="00762D0D" w:rsidRPr="00A52D72">
        <w:rPr>
          <w:rFonts w:ascii="Times New Roman" w:hAnsi="Times New Roman" w:cs="Times New Roman"/>
          <w:sz w:val="24"/>
          <w:szCs w:val="24"/>
        </w:rPr>
        <w:t>Głównego Inspektora Ochrony Środowiska</w:t>
      </w:r>
      <w:r w:rsidR="00CF21A3" w:rsidRPr="00A52D72">
        <w:rPr>
          <w:rFonts w:ascii="Times New Roman" w:hAnsi="Times New Roman" w:cs="Times New Roman"/>
          <w:sz w:val="24"/>
          <w:szCs w:val="24"/>
        </w:rPr>
        <w:t xml:space="preserve"> w przypadku stwierdzenia zagrożenia lub okoliczności mogących spowodować zmianę jakości wody na ujęciu wody wykorzystywanej do zaopatrzenia ludności w wodę do spożycia przez ludzi lub w obszarze zasilania ujęcia wody, przyczyniając się do efektywniejszego i niezwłocznego reagowania</w:t>
      </w:r>
      <w:r w:rsidR="00A80B86" w:rsidRPr="00A52D72">
        <w:rPr>
          <w:rFonts w:ascii="Times New Roman" w:hAnsi="Times New Roman" w:cs="Times New Roman"/>
          <w:sz w:val="24"/>
          <w:szCs w:val="24"/>
        </w:rPr>
        <w:t>. Na tej podstawie będą mogły być dokonywane</w:t>
      </w:r>
      <w:r w:rsidR="00CF21A3" w:rsidRPr="00A52D72">
        <w:rPr>
          <w:rFonts w:ascii="Times New Roman" w:hAnsi="Times New Roman" w:cs="Times New Roman"/>
          <w:sz w:val="24"/>
          <w:szCs w:val="24"/>
        </w:rPr>
        <w:t xml:space="preserve"> analizy wpływu na jakość ujmowanej wody i na</w:t>
      </w:r>
      <w:r w:rsidR="00A80B86" w:rsidRPr="00A52D72">
        <w:rPr>
          <w:rFonts w:ascii="Times New Roman" w:hAnsi="Times New Roman" w:cs="Times New Roman"/>
          <w:sz w:val="24"/>
          <w:szCs w:val="24"/>
        </w:rPr>
        <w:t>stępnie</w:t>
      </w:r>
      <w:r w:rsidR="00CF21A3" w:rsidRPr="00A52D72">
        <w:rPr>
          <w:rFonts w:ascii="Times New Roman" w:hAnsi="Times New Roman" w:cs="Times New Roman"/>
          <w:sz w:val="24"/>
          <w:szCs w:val="24"/>
        </w:rPr>
        <w:t xml:space="preserve"> ewentualn</w:t>
      </w:r>
      <w:r w:rsidR="00A80B86" w:rsidRPr="00A52D72">
        <w:rPr>
          <w:rFonts w:ascii="Times New Roman" w:hAnsi="Times New Roman" w:cs="Times New Roman"/>
          <w:sz w:val="24"/>
          <w:szCs w:val="24"/>
        </w:rPr>
        <w:t>e</w:t>
      </w:r>
      <w:r w:rsidR="00CF21A3" w:rsidRPr="00A52D72">
        <w:rPr>
          <w:rFonts w:ascii="Times New Roman" w:hAnsi="Times New Roman" w:cs="Times New Roman"/>
          <w:sz w:val="24"/>
          <w:szCs w:val="24"/>
        </w:rPr>
        <w:t xml:space="preserve"> działa</w:t>
      </w:r>
      <w:r w:rsidR="00A80B86" w:rsidRPr="00A52D72">
        <w:rPr>
          <w:rFonts w:ascii="Times New Roman" w:hAnsi="Times New Roman" w:cs="Times New Roman"/>
          <w:sz w:val="24"/>
          <w:szCs w:val="24"/>
        </w:rPr>
        <w:t>nia</w:t>
      </w:r>
      <w:r w:rsidR="00CF21A3" w:rsidRPr="00A52D72">
        <w:rPr>
          <w:rFonts w:ascii="Times New Roman" w:hAnsi="Times New Roman" w:cs="Times New Roman"/>
          <w:sz w:val="24"/>
          <w:szCs w:val="24"/>
        </w:rPr>
        <w:t xml:space="preserve"> osłonow</w:t>
      </w:r>
      <w:r w:rsidR="00A80B86" w:rsidRPr="00A52D72">
        <w:rPr>
          <w:rFonts w:ascii="Times New Roman" w:hAnsi="Times New Roman" w:cs="Times New Roman"/>
          <w:sz w:val="24"/>
          <w:szCs w:val="24"/>
        </w:rPr>
        <w:t>e</w:t>
      </w:r>
      <w:r w:rsidR="00CF21A3" w:rsidRPr="00A52D72">
        <w:rPr>
          <w:rFonts w:ascii="Times New Roman" w:hAnsi="Times New Roman" w:cs="Times New Roman"/>
          <w:sz w:val="24"/>
          <w:szCs w:val="24"/>
        </w:rPr>
        <w:t xml:space="preserve"> i naprawcz</w:t>
      </w:r>
      <w:r w:rsidR="00A80B86" w:rsidRPr="00A52D72">
        <w:rPr>
          <w:rFonts w:ascii="Times New Roman" w:hAnsi="Times New Roman" w:cs="Times New Roman"/>
          <w:sz w:val="24"/>
          <w:szCs w:val="24"/>
        </w:rPr>
        <w:t>e</w:t>
      </w:r>
      <w:r w:rsidR="00CF21A3" w:rsidRPr="00A52D72">
        <w:rPr>
          <w:rFonts w:ascii="Times New Roman" w:hAnsi="Times New Roman" w:cs="Times New Roman"/>
          <w:sz w:val="24"/>
          <w:szCs w:val="24"/>
        </w:rPr>
        <w:t xml:space="preserve"> oraz nadzoru nad jakością wody i jej bezpieczeństwem.</w:t>
      </w:r>
    </w:p>
    <w:p w14:paraId="711DC17C" w14:textId="79A63825" w:rsidR="009E2BFD" w:rsidRPr="00A52D72" w:rsidRDefault="009E2BFD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Hlk116375804"/>
      <w:r w:rsidRPr="00A52D72">
        <w:rPr>
          <w:rFonts w:ascii="Times New Roman" w:hAnsi="Times New Roman" w:cs="Times New Roman"/>
          <w:b/>
          <w:sz w:val="24"/>
          <w:szCs w:val="24"/>
        </w:rPr>
        <w:t xml:space="preserve">Rozdział </w:t>
      </w:r>
      <w:r w:rsidR="00CD28F5" w:rsidRPr="00A52D72">
        <w:rPr>
          <w:rFonts w:ascii="Times New Roman" w:hAnsi="Times New Roman" w:cs="Times New Roman"/>
          <w:b/>
          <w:sz w:val="24"/>
          <w:szCs w:val="24"/>
        </w:rPr>
        <w:t>2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431" w:rsidRPr="00A52D72">
        <w:rPr>
          <w:rFonts w:ascii="Times New Roman" w:hAnsi="Times New Roman" w:cs="Times New Roman"/>
          <w:b/>
          <w:sz w:val="24"/>
          <w:szCs w:val="24"/>
        </w:rPr>
        <w:t>‒ z</w:t>
      </w:r>
      <w:r w:rsidRPr="00A52D72">
        <w:rPr>
          <w:rFonts w:ascii="Times New Roman" w:hAnsi="Times New Roman" w:cs="Times New Roman"/>
          <w:b/>
          <w:sz w:val="24"/>
          <w:szCs w:val="24"/>
        </w:rPr>
        <w:t>miany w przepisach</w:t>
      </w:r>
    </w:p>
    <w:p w14:paraId="1D949AB9" w14:textId="78C4D22F" w:rsidR="009E2BFD" w:rsidRPr="00A52D72" w:rsidRDefault="009E2BFD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BC6D9E" w:rsidRPr="00A52D72">
        <w:rPr>
          <w:rFonts w:ascii="Times New Roman" w:hAnsi="Times New Roman" w:cs="Times New Roman"/>
          <w:b/>
          <w:sz w:val="24"/>
          <w:szCs w:val="24"/>
        </w:rPr>
        <w:t>9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/>
          <w:sz w:val="24"/>
          <w:szCs w:val="24"/>
        </w:rPr>
        <w:t>projektu ustawy</w:t>
      </w:r>
      <w:r w:rsidRPr="00A52D72">
        <w:rPr>
          <w:rFonts w:ascii="Times New Roman" w:hAnsi="Times New Roman" w:cs="Times New Roman"/>
          <w:sz w:val="24"/>
          <w:szCs w:val="24"/>
        </w:rPr>
        <w:t xml:space="preserve"> zakłada się wprowadzenie zmian w ustawie z dnia 7 lipca 1994 r. </w:t>
      </w:r>
      <w:r w:rsidR="00410431" w:rsidRPr="00A52D72">
        <w:rPr>
          <w:rFonts w:ascii="Times New Roman" w:hAnsi="Times New Roman" w:cs="Times New Roman"/>
          <w:sz w:val="24"/>
          <w:szCs w:val="24"/>
        </w:rPr>
        <w:t xml:space="preserve">‒ </w:t>
      </w:r>
      <w:r w:rsidRPr="00A52D72">
        <w:rPr>
          <w:rFonts w:ascii="Times New Roman" w:hAnsi="Times New Roman" w:cs="Times New Roman"/>
          <w:sz w:val="24"/>
          <w:szCs w:val="24"/>
        </w:rPr>
        <w:t>Prawo budowlane w następującym zakresie.</w:t>
      </w:r>
    </w:p>
    <w:p w14:paraId="69007B9A" w14:textId="31C040E6" w:rsidR="009E2BFD" w:rsidRPr="00A52D72" w:rsidRDefault="009E2BFD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art. 29 ust. 2 po pkt 18 dodaje się pkt 18a wskazujący, że nie wymaga się decyzji o pozwoleniu na budowę oraz </w:t>
      </w:r>
      <w:r w:rsidR="001A4F2D" w:rsidRPr="00A52D72">
        <w:rPr>
          <w:rFonts w:ascii="Times New Roman" w:hAnsi="Times New Roman" w:cs="Times New Roman"/>
          <w:sz w:val="24"/>
          <w:szCs w:val="24"/>
        </w:rPr>
        <w:t xml:space="preserve">zgłoszenia budowy </w:t>
      </w:r>
      <w:r w:rsidRPr="00A52D72">
        <w:rPr>
          <w:rFonts w:ascii="Times New Roman" w:hAnsi="Times New Roman" w:cs="Times New Roman"/>
          <w:sz w:val="24"/>
          <w:szCs w:val="24"/>
        </w:rPr>
        <w:t>urządzeń pomiarowych</w:t>
      </w:r>
      <w:r w:rsidR="00EA7416" w:rsidRPr="00A52D72">
        <w:rPr>
          <w:rFonts w:ascii="Times New Roman" w:hAnsi="Times New Roman" w:cs="Times New Roman"/>
          <w:sz w:val="24"/>
          <w:szCs w:val="24"/>
        </w:rPr>
        <w:t xml:space="preserve"> wielkości przepływu wód i</w:t>
      </w:r>
      <w:r w:rsidRPr="00A52D72">
        <w:rPr>
          <w:rFonts w:ascii="Times New Roman" w:hAnsi="Times New Roman" w:cs="Times New Roman"/>
          <w:sz w:val="24"/>
          <w:szCs w:val="24"/>
        </w:rPr>
        <w:t xml:space="preserve"> jakości wód w zakresie chlorków i siarczanów ustalanych na podstawie </w:t>
      </w:r>
      <w:r w:rsidR="000058D9" w:rsidRPr="00A52D72">
        <w:rPr>
          <w:rFonts w:ascii="Times New Roman" w:hAnsi="Times New Roman" w:cs="Times New Roman"/>
          <w:sz w:val="24"/>
          <w:szCs w:val="24"/>
        </w:rPr>
        <w:t>przewodności elektrolitycznej właściwej</w:t>
      </w:r>
      <w:r w:rsidRPr="00A52D72">
        <w:rPr>
          <w:rFonts w:ascii="Times New Roman" w:hAnsi="Times New Roman" w:cs="Times New Roman"/>
          <w:sz w:val="24"/>
          <w:szCs w:val="24"/>
        </w:rPr>
        <w:t xml:space="preserve"> i temperatury. Przedmiotowa zmiana pozwoli na przyspieszenie procesu budowania</w:t>
      </w:r>
      <w:r w:rsidR="00A55442" w:rsidRPr="00A52D72">
        <w:rPr>
          <w:rFonts w:ascii="Times New Roman" w:hAnsi="Times New Roman" w:cs="Times New Roman"/>
          <w:sz w:val="24"/>
          <w:szCs w:val="24"/>
        </w:rPr>
        <w:t xml:space="preserve"> przez zakłady odprowadzające wody zasolone do środowiska wodnego</w:t>
      </w:r>
      <w:r w:rsidRPr="00A52D72">
        <w:rPr>
          <w:rFonts w:ascii="Times New Roman" w:hAnsi="Times New Roman" w:cs="Times New Roman"/>
          <w:sz w:val="24"/>
          <w:szCs w:val="24"/>
        </w:rPr>
        <w:t xml:space="preserve"> urządzeń pomiarowych</w:t>
      </w:r>
      <w:r w:rsidR="003A7076" w:rsidRPr="00A52D72">
        <w:rPr>
          <w:rFonts w:ascii="Times New Roman" w:hAnsi="Times New Roman" w:cs="Times New Roman"/>
          <w:sz w:val="24"/>
          <w:szCs w:val="24"/>
        </w:rPr>
        <w:t xml:space="preserve"> wód w odbiorniku</w:t>
      </w:r>
      <w:r w:rsidR="00D07AF2" w:rsidRPr="00A52D72">
        <w:rPr>
          <w:rFonts w:ascii="Times New Roman" w:hAnsi="Times New Roman" w:cs="Times New Roman"/>
          <w:sz w:val="24"/>
          <w:szCs w:val="24"/>
        </w:rPr>
        <w:t xml:space="preserve"> (cieku wodnym)</w:t>
      </w:r>
      <w:r w:rsidR="00A1227D" w:rsidRPr="00A52D72">
        <w:rPr>
          <w:rFonts w:ascii="Times New Roman" w:hAnsi="Times New Roman" w:cs="Times New Roman"/>
          <w:sz w:val="24"/>
          <w:szCs w:val="24"/>
        </w:rPr>
        <w:t>.</w:t>
      </w:r>
    </w:p>
    <w:p w14:paraId="5292BF53" w14:textId="378679B8" w:rsidR="005A4C91" w:rsidRPr="00A52D72" w:rsidRDefault="005A4C91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sz w:val="24"/>
          <w:szCs w:val="24"/>
        </w:rPr>
        <w:t>art. 10 projektu ustawy</w:t>
      </w:r>
      <w:r w:rsidRPr="00A52D72">
        <w:rPr>
          <w:rFonts w:ascii="Times New Roman" w:hAnsi="Times New Roman" w:cs="Times New Roman"/>
          <w:sz w:val="24"/>
          <w:szCs w:val="24"/>
        </w:rPr>
        <w:t xml:space="preserve"> zakłada się wprowadzenie zmian w </w:t>
      </w:r>
      <w:r w:rsidRPr="00A52D72">
        <w:rPr>
          <w:rFonts w:ascii="Times New Roman" w:hAnsi="Times New Roman" w:cs="Times New Roman"/>
          <w:b/>
          <w:sz w:val="24"/>
          <w:szCs w:val="24"/>
        </w:rPr>
        <w:t>ustawie – Kodeks karny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4157E6" w:rsidRPr="00A52D72">
        <w:rPr>
          <w:rFonts w:ascii="Times New Roman" w:hAnsi="Times New Roman" w:cs="Times New Roman"/>
          <w:sz w:val="24"/>
          <w:szCs w:val="24"/>
        </w:rPr>
        <w:t>w art. 115 w </w:t>
      </w:r>
      <w:r w:rsidRPr="00A52D72">
        <w:rPr>
          <w:rFonts w:ascii="Times New Roman" w:hAnsi="Times New Roman" w:cs="Times New Roman"/>
          <w:sz w:val="24"/>
          <w:szCs w:val="24"/>
        </w:rPr>
        <w:t>§ 13 przez  poszerzenie katalogu funkcjonariuszy publicznych, którzy korzystają z ochrony przewidzianej dla funkcjonariuszy publicznych na zasadach określonych w przepisach ustawy z dnia 6 czerwca 1997 r. – Kodeks karny</w:t>
      </w:r>
      <w:r w:rsidR="000C3D1E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o inspektorów Inspekcji Wodnych. </w:t>
      </w:r>
    </w:p>
    <w:p w14:paraId="6475BB49" w14:textId="3FABD884" w:rsidR="00014DFC" w:rsidRPr="00A52D72" w:rsidRDefault="00014DF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A4C91" w:rsidRPr="00A52D72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5A4C91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/>
          <w:sz w:val="24"/>
          <w:szCs w:val="24"/>
        </w:rPr>
        <w:t>projektu ustawy zakłada się wprowadzenie zmian w ustawie z dnia 27 kwietnia 2001 r. – Prawo ochrony środowiska</w:t>
      </w:r>
      <w:r w:rsidRPr="00A52D72">
        <w:rPr>
          <w:rFonts w:ascii="Times New Roman" w:hAnsi="Times New Roman" w:cs="Times New Roman"/>
          <w:sz w:val="24"/>
          <w:szCs w:val="24"/>
        </w:rPr>
        <w:t xml:space="preserve">  w art. 400a ust. 1, w art. 400b ust. 1 oraz w art. 401c ust. 12.</w:t>
      </w:r>
    </w:p>
    <w:bookmarkEnd w:id="2"/>
    <w:p w14:paraId="139EC101" w14:textId="77777777" w:rsidR="00014DFC" w:rsidRPr="00A52D72" w:rsidRDefault="00014DF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Projektowane zmiany mają na celu zapewnienie potencjalnych dodatkowych źródeł finansowania działań planistycznych z zakresu gospodarki wodnej. Należy wskazać, że spójny i kompleksowy system planowania w gospodarce wodnej zapewnia odpowiednie zarządzanie zasobami wodnymi, w</w:t>
      </w:r>
      <w:r w:rsidR="00DC348F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szczególności ustalanie niezbędnych celów środowiskowych dla określonych wód. Tym samym wyznacza się także kierunki planowanych zmian w zakresie gospodarki wodnej, które mają prowadzić do polepszenia stanu wód w Polsce. Tym samym przedmiotowe zadania z zakresu planowania w</w:t>
      </w:r>
      <w:r w:rsidR="00DC348F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 xml:space="preserve">gospodarce wodnej wpisują się w system gospodarowania wodami w Polsce, która ma na celu m.in. odpowiednią ochronę wód, w tym </w:t>
      </w:r>
      <w:r w:rsidRPr="00A52D72">
        <w:rPr>
          <w:rFonts w:ascii="Times New Roman" w:hAnsi="Times New Roman" w:cs="Times New Roman"/>
          <w:sz w:val="24"/>
          <w:szCs w:val="24"/>
        </w:rPr>
        <w:lastRenderedPageBreak/>
        <w:t>takich jak rzeka Odra. Stąd potrzeba zabezpieczenia środków finansowych na realizację zadań z obszaru gospodarki wodnej dla PGW WP w zakresie działań planistycznych, także ze środków Narodowego Funduszu Ochrony Środowiska i Gospodarki Wodnej.</w:t>
      </w:r>
    </w:p>
    <w:p w14:paraId="4C5F02E7" w14:textId="31222513" w:rsidR="004F06BA" w:rsidRPr="00A52D72" w:rsidRDefault="00014DF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Celem zmian proponowanych w ustawie </w:t>
      </w:r>
      <w:r w:rsidR="004F06BA" w:rsidRPr="00A52D72">
        <w:rPr>
          <w:rFonts w:ascii="Times New Roman" w:hAnsi="Times New Roman" w:cs="Times New Roman"/>
          <w:sz w:val="24"/>
          <w:szCs w:val="24"/>
        </w:rPr>
        <w:t>z dnia 27 kwietnia 2001 r.</w:t>
      </w:r>
      <w:r w:rsidR="004F06BA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 xml:space="preserve">– Prawo ochrony środowiska </w:t>
      </w:r>
      <w:r w:rsidR="004F06BA"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sz w:val="24"/>
          <w:szCs w:val="24"/>
        </w:rPr>
        <w:t xml:space="preserve">pkt 1 oraz </w:t>
      </w:r>
      <w:r w:rsidR="004F06BA" w:rsidRPr="00A52D72">
        <w:rPr>
          <w:rFonts w:ascii="Times New Roman" w:hAnsi="Times New Roman" w:cs="Times New Roman"/>
          <w:sz w:val="24"/>
          <w:szCs w:val="24"/>
        </w:rPr>
        <w:t xml:space="preserve">w pkt </w:t>
      </w:r>
      <w:r w:rsidRPr="00A52D72">
        <w:rPr>
          <w:rFonts w:ascii="Times New Roman" w:hAnsi="Times New Roman" w:cs="Times New Roman"/>
          <w:sz w:val="24"/>
          <w:szCs w:val="24"/>
        </w:rPr>
        <w:t xml:space="preserve">2, jest przywrócenie w art. 400a ustawy </w:t>
      </w:r>
      <w:r w:rsidR="004F06BA" w:rsidRPr="00A52D72">
        <w:rPr>
          <w:rFonts w:ascii="Times New Roman" w:hAnsi="Times New Roman" w:cs="Times New Roman"/>
          <w:sz w:val="24"/>
          <w:szCs w:val="24"/>
        </w:rPr>
        <w:t>z dnia 27 kwietnia 2001 r.</w:t>
      </w:r>
      <w:r w:rsidR="004F06BA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431" w:rsidRPr="00A52D72">
        <w:rPr>
          <w:rFonts w:ascii="Times New Roman" w:hAnsi="Times New Roman" w:cs="Times New Roman"/>
          <w:sz w:val="24"/>
          <w:szCs w:val="24"/>
        </w:rPr>
        <w:t>‒</w:t>
      </w:r>
      <w:r w:rsidR="004F06BA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 xml:space="preserve">Prawo ochrony środowiska podstaw prawnych do finansowania przez Narodowy Fundusz Ochrony Środowiska i Gospodarki Wodnej zadań z obszaru gospodarki wodnej. </w:t>
      </w:r>
      <w:r w:rsidR="00DC348F" w:rsidRPr="00A52D72">
        <w:rPr>
          <w:rFonts w:ascii="Times New Roman" w:hAnsi="Times New Roman" w:cs="Times New Roman"/>
          <w:sz w:val="24"/>
          <w:szCs w:val="24"/>
        </w:rPr>
        <w:t xml:space="preserve">Powyższe wynika z faktu, iż </w:t>
      </w:r>
      <w:r w:rsidRPr="00A52D72">
        <w:rPr>
          <w:rFonts w:ascii="Times New Roman" w:hAnsi="Times New Roman" w:cs="Times New Roman"/>
          <w:sz w:val="24"/>
          <w:szCs w:val="24"/>
        </w:rPr>
        <w:t>Narodowy Fundusz Ochrony Środowiska i Gospodarki Wodnej, zgodnie z art. 299 ust. 3 Praw</w:t>
      </w:r>
      <w:r w:rsidR="004F06BA" w:rsidRPr="00A52D72">
        <w:rPr>
          <w:rFonts w:ascii="Times New Roman" w:hAnsi="Times New Roman" w:cs="Times New Roman"/>
          <w:sz w:val="24"/>
          <w:szCs w:val="24"/>
        </w:rPr>
        <w:t>a</w:t>
      </w:r>
      <w:r w:rsidRPr="00A52D72">
        <w:rPr>
          <w:rFonts w:ascii="Times New Roman" w:hAnsi="Times New Roman" w:cs="Times New Roman"/>
          <w:sz w:val="24"/>
          <w:szCs w:val="24"/>
        </w:rPr>
        <w:t xml:space="preserve"> wodne</w:t>
      </w:r>
      <w:r w:rsidR="004F06BA" w:rsidRPr="00A52D72">
        <w:rPr>
          <w:rFonts w:ascii="Times New Roman" w:hAnsi="Times New Roman" w:cs="Times New Roman"/>
          <w:sz w:val="24"/>
          <w:szCs w:val="24"/>
        </w:rPr>
        <w:t>go</w:t>
      </w:r>
      <w:r w:rsidR="00410431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jest</w:t>
      </w:r>
      <w:r w:rsidR="00DC348F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 xml:space="preserve">beneficjentem 90% wpływów z tytułu opłat za usługi wodne za wprowadzanie ścieków do wód lub do ziemi oraz opłat podwyższonych. </w:t>
      </w:r>
      <w:r w:rsidR="004F06BA" w:rsidRPr="00A52D72">
        <w:rPr>
          <w:rFonts w:ascii="Times New Roman" w:hAnsi="Times New Roman" w:cs="Times New Roman"/>
          <w:sz w:val="24"/>
          <w:szCs w:val="24"/>
        </w:rPr>
        <w:t xml:space="preserve">Istotą </w:t>
      </w:r>
      <w:r w:rsidRPr="00A52D72">
        <w:rPr>
          <w:rFonts w:ascii="Times New Roman" w:hAnsi="Times New Roman" w:cs="Times New Roman"/>
          <w:sz w:val="24"/>
          <w:szCs w:val="24"/>
        </w:rPr>
        <w:t>Narodow</w:t>
      </w:r>
      <w:r w:rsidR="004F06BA" w:rsidRPr="00A52D72">
        <w:rPr>
          <w:rFonts w:ascii="Times New Roman" w:hAnsi="Times New Roman" w:cs="Times New Roman"/>
          <w:sz w:val="24"/>
          <w:szCs w:val="24"/>
        </w:rPr>
        <w:t>ego</w:t>
      </w:r>
      <w:r w:rsidRPr="00A52D72">
        <w:rPr>
          <w:rFonts w:ascii="Times New Roman" w:hAnsi="Times New Roman" w:cs="Times New Roman"/>
          <w:sz w:val="24"/>
          <w:szCs w:val="24"/>
        </w:rPr>
        <w:t xml:space="preserve"> Fundusz</w:t>
      </w:r>
      <w:r w:rsidR="004F06BA" w:rsidRPr="00A52D72">
        <w:rPr>
          <w:rFonts w:ascii="Times New Roman" w:hAnsi="Times New Roman" w:cs="Times New Roman"/>
          <w:sz w:val="24"/>
          <w:szCs w:val="24"/>
        </w:rPr>
        <w:t>u</w:t>
      </w:r>
      <w:r w:rsidRPr="00A52D72">
        <w:rPr>
          <w:rFonts w:ascii="Times New Roman" w:hAnsi="Times New Roman" w:cs="Times New Roman"/>
          <w:sz w:val="24"/>
          <w:szCs w:val="24"/>
        </w:rPr>
        <w:t xml:space="preserve"> Ochrony Środowiska i Gospodarki Wodnej </w:t>
      </w:r>
      <w:r w:rsidR="004F06BA" w:rsidRPr="00A52D72">
        <w:rPr>
          <w:rFonts w:ascii="Times New Roman" w:hAnsi="Times New Roman" w:cs="Times New Roman"/>
          <w:sz w:val="24"/>
          <w:szCs w:val="24"/>
        </w:rPr>
        <w:t>jest wsparcie działań z zakresu gospodarki wodnej, tym samym zasadne jest rozszerzenie zakresu dopuszczalnego finansowania także o działania planistyczne z gospodarki wodnej.</w:t>
      </w:r>
    </w:p>
    <w:p w14:paraId="73FF32F4" w14:textId="18CAC4D5" w:rsidR="004157E6" w:rsidRPr="00A52D72" w:rsidRDefault="00014DF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Natomiast celem zmiany wprowadzanej w pkt 3 jest uelastycznienie gospodarowania środkami Narodowego Funduszu Ochrony Środowiska i Gospodarki Wodnej pochodzącymi z przychodów wymienionych w art. 401 ust. 7 tej ustawy. Zgodnie z art. 401c ust. 12 ustawy </w:t>
      </w:r>
      <w:r w:rsidR="00CA5887" w:rsidRPr="00A52D72">
        <w:rPr>
          <w:rFonts w:ascii="Times New Roman" w:hAnsi="Times New Roman" w:cs="Times New Roman"/>
          <w:sz w:val="24"/>
          <w:szCs w:val="24"/>
        </w:rPr>
        <w:t>z dnia 27 kwietnia 2001 r.</w:t>
      </w:r>
      <w:r w:rsidR="00CA5887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 xml:space="preserve">– Prawo ochrony środowiska finansowanie celów innych niż określone w ust. 1-5 i 8-9c z przychodów </w:t>
      </w:r>
      <w:r w:rsidR="00CA5887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 xml:space="preserve">Narodowego Funduszu </w:t>
      </w:r>
      <w:r w:rsidR="00CA5887" w:rsidRPr="00A52D72">
        <w:rPr>
          <w:rFonts w:ascii="Times New Roman" w:hAnsi="Times New Roman" w:cs="Times New Roman"/>
          <w:sz w:val="24"/>
          <w:szCs w:val="24"/>
        </w:rPr>
        <w:t xml:space="preserve">Ochrony Środowiska i Gospodarki Wodnej, </w:t>
      </w:r>
      <w:r w:rsidRPr="00A52D72">
        <w:rPr>
          <w:rFonts w:ascii="Times New Roman" w:hAnsi="Times New Roman" w:cs="Times New Roman"/>
          <w:sz w:val="24"/>
          <w:szCs w:val="24"/>
        </w:rPr>
        <w:t>wymienionych w art. 401 ust. 7</w:t>
      </w:r>
      <w:r w:rsidR="00CA5887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odbywa się wyłącznie w formie pożyczek, o których mowa w art. 411 ust. 1 pkt 1. Obecna regulacja może być interpretowana jako ograniczenie finansowania z przychodów, o których mowa w art. 401 ust. 7 ustawy, innych zadań z zakresu ochrony środowiska i gospodarki wodnej niż te objęte zobowiązaniami wieloletnimi, tylko do formy zwrotnej w postaci oprocentowanych pożyczek. Ograniczenie to dotyczy szerokiego zakresu działań wskazanych w ustawie jako przedmiot finansowania Narodowego Funduszu</w:t>
      </w:r>
      <w:r w:rsidR="00CA5887" w:rsidRPr="00A52D72">
        <w:rPr>
          <w:rFonts w:ascii="Times New Roman" w:hAnsi="Times New Roman" w:cs="Times New Roman"/>
          <w:sz w:val="24"/>
          <w:szCs w:val="24"/>
        </w:rPr>
        <w:t xml:space="preserve"> Ochrony Środowiska i Gospodarki Wodnej</w:t>
      </w:r>
      <w:r w:rsidRPr="00A52D72">
        <w:rPr>
          <w:rFonts w:ascii="Times New Roman" w:hAnsi="Times New Roman" w:cs="Times New Roman"/>
          <w:sz w:val="24"/>
          <w:szCs w:val="24"/>
        </w:rPr>
        <w:t>, w tym m.in. zadań z</w:t>
      </w:r>
      <w:r w:rsidR="00DC348F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zakresu ochrony wód i gospodarki wodnej</w:t>
      </w:r>
      <w:r w:rsidR="004E1F1A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czy adaptacji do zmian klimatu, finansowanych z tej części przychodów Narodowego Funduszu</w:t>
      </w:r>
      <w:r w:rsidR="00CA5887" w:rsidRPr="00A52D72">
        <w:rPr>
          <w:rFonts w:ascii="Times New Roman" w:hAnsi="Times New Roman" w:cs="Times New Roman"/>
          <w:sz w:val="24"/>
          <w:szCs w:val="24"/>
        </w:rPr>
        <w:t xml:space="preserve"> Ochrony Środowiska i Gospodarki Wodnej</w:t>
      </w:r>
      <w:r w:rsidRPr="00A52D72">
        <w:rPr>
          <w:rFonts w:ascii="Times New Roman" w:hAnsi="Times New Roman" w:cs="Times New Roman"/>
          <w:sz w:val="24"/>
          <w:szCs w:val="24"/>
        </w:rPr>
        <w:t xml:space="preserve">, które nie są objęte zobowiązaniami wieloletnimi. Należy zauważyć, że związane z takim finansowaniem zmniejszenie wysokości zobowiązań wieloletnich określonych w ust. 1-5 i 8-9c będzie wymagało, stosownie do art. 401c ust. 11 ustawy – Prawo ochrony środowiska, zgody ministra właściwego do spraw klimatu, który, udzielając zgody, uwzględnia w szczególności potrzeby realizacji zasady zrównoważonego rozwoju, strategii, programów i dokumentów programowych, o których mowa w art. 14 ust. 1 ustawy, oraz zobowiązań określonych w </w:t>
      </w:r>
      <w:r w:rsidRPr="00A52D72">
        <w:rPr>
          <w:rFonts w:ascii="Times New Roman" w:hAnsi="Times New Roman" w:cs="Times New Roman"/>
          <w:sz w:val="24"/>
          <w:szCs w:val="24"/>
        </w:rPr>
        <w:lastRenderedPageBreak/>
        <w:t xml:space="preserve">przepisach prawa Unii Europejskiej i umowach międzynarodowych, których stroną jest Rzeczpospolita Polska. Tym samym zapewniony będzie  dodatkowy nadzór nad korzystaniem przez Narodowy Fundusz </w:t>
      </w:r>
      <w:r w:rsidR="00CA5887" w:rsidRPr="00A52D72">
        <w:rPr>
          <w:rFonts w:ascii="Times New Roman" w:hAnsi="Times New Roman" w:cs="Times New Roman"/>
          <w:sz w:val="24"/>
          <w:szCs w:val="24"/>
        </w:rPr>
        <w:t xml:space="preserve">Ochrony Środowiska i Gospodarki Wodnej </w:t>
      </w:r>
      <w:r w:rsidRPr="00A52D72">
        <w:rPr>
          <w:rFonts w:ascii="Times New Roman" w:hAnsi="Times New Roman" w:cs="Times New Roman"/>
          <w:sz w:val="24"/>
          <w:szCs w:val="24"/>
        </w:rPr>
        <w:t>z możliwości takiego finansowania.</w:t>
      </w:r>
      <w:r w:rsidR="00CA5887" w:rsidRPr="00A52D7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52AF15" w14:textId="4E5CA5B1" w:rsidR="004157E6" w:rsidRPr="00A52D72" w:rsidRDefault="004157E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Dodawany </w:t>
      </w:r>
      <w:r w:rsidR="000C3D1E" w:rsidRPr="00A52D72">
        <w:rPr>
          <w:rFonts w:ascii="Times New Roman" w:hAnsi="Times New Roman" w:cs="Times New Roman"/>
          <w:sz w:val="24"/>
          <w:szCs w:val="24"/>
        </w:rPr>
        <w:t xml:space="preserve">pkt 8d </w:t>
      </w:r>
      <w:r w:rsidRPr="00A52D72">
        <w:rPr>
          <w:rFonts w:ascii="Times New Roman" w:hAnsi="Times New Roman" w:cs="Times New Roman"/>
          <w:sz w:val="24"/>
          <w:szCs w:val="24"/>
        </w:rPr>
        <w:t>w art. 400a w ust. 1 ma na celu zapewnienie finansowania ustawowych zadań Inspekcji Ochrony Środowiska z zakresu ochrony środowiska i gospodarki wodnej ze środków pozostających w dyspozycji Narodowego Funduszu Ochrony Środowiska i Gospodarki Wodnej</w:t>
      </w:r>
      <w:r w:rsidR="000C3D1E" w:rsidRPr="00A52D72">
        <w:rPr>
          <w:rFonts w:ascii="Times New Roman" w:hAnsi="Times New Roman" w:cs="Times New Roman"/>
          <w:sz w:val="24"/>
          <w:szCs w:val="24"/>
        </w:rPr>
        <w:t xml:space="preserve"> (NFOŚiGW)</w:t>
      </w:r>
      <w:r w:rsidRPr="00A52D72">
        <w:rPr>
          <w:rFonts w:ascii="Times New Roman" w:hAnsi="Times New Roman" w:cs="Times New Roman"/>
          <w:sz w:val="24"/>
          <w:szCs w:val="24"/>
        </w:rPr>
        <w:t xml:space="preserve"> oraz wojewódzkich funduszy ochrony środowiska i gospodarki wodnej. Zakłada się, że ich wprowadzenie usprawni działanie organów Inspekcji Ochrony Środowiska, zmierzające  m.in. </w:t>
      </w:r>
      <w:r w:rsidR="00410431" w:rsidRPr="00A52D72">
        <w:rPr>
          <w:rFonts w:ascii="Times New Roman" w:hAnsi="Times New Roman" w:cs="Times New Roman"/>
          <w:sz w:val="24"/>
          <w:szCs w:val="24"/>
        </w:rPr>
        <w:t xml:space="preserve">do </w:t>
      </w:r>
      <w:r w:rsidRPr="00A52D72">
        <w:rPr>
          <w:rFonts w:ascii="Times New Roman" w:hAnsi="Times New Roman" w:cs="Times New Roman"/>
          <w:sz w:val="24"/>
          <w:szCs w:val="24"/>
        </w:rPr>
        <w:t xml:space="preserve">zapobiegania i zwalczania przestępczości środowiskowej oraz deliktów administracyjnych. Informacje o nieprawidłowościach, które mogą spełniać znamiona czynów zabronionych przeciwko środowisku oraz deliktów administracyjnych, </w:t>
      </w:r>
      <w:r w:rsidR="00410431" w:rsidRPr="00A52D72">
        <w:rPr>
          <w:rFonts w:ascii="Times New Roman" w:hAnsi="Times New Roman" w:cs="Times New Roman"/>
          <w:sz w:val="24"/>
          <w:szCs w:val="24"/>
        </w:rPr>
        <w:t xml:space="preserve">są </w:t>
      </w:r>
      <w:r w:rsidRPr="00A52D72">
        <w:rPr>
          <w:rFonts w:ascii="Times New Roman" w:hAnsi="Times New Roman" w:cs="Times New Roman"/>
          <w:sz w:val="24"/>
          <w:szCs w:val="24"/>
        </w:rPr>
        <w:t xml:space="preserve">pozyskiwane  przez organy Inspekcji Ochrony Środowiska właśnie w trakcie kontroli podmiotów korzystających ze środowiska oraz czynności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pozakontrolnych</w:t>
      </w:r>
      <w:proofErr w:type="spellEnd"/>
      <w:r w:rsidRPr="00A52D72">
        <w:rPr>
          <w:rFonts w:ascii="Times New Roman" w:hAnsi="Times New Roman" w:cs="Times New Roman"/>
          <w:sz w:val="24"/>
          <w:szCs w:val="24"/>
        </w:rPr>
        <w:t>, o których mowa w art. 10b ust. 2 ustawy o Inspekcji Ochrony Środowiska. Niezbędnym narzędziem potwierdzającym stwierdzone podczas działań kontrolnych Inspekcji Ochrony Środowiska nieprawidłowości są wyniki badań wykonane przez Centralne Laboratorium Badawcze Głównego Inspektoratu Ochrony Środowiska.</w:t>
      </w:r>
    </w:p>
    <w:p w14:paraId="09A9351B" w14:textId="534D5257" w:rsidR="00014DFC" w:rsidRPr="00A52D72" w:rsidRDefault="00014DF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E9119D" w:rsidRPr="00A52D7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157E6" w:rsidRPr="00A52D7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52D72">
        <w:rPr>
          <w:rFonts w:ascii="Times New Roman" w:hAnsi="Times New Roman" w:cs="Times New Roman"/>
          <w:sz w:val="24"/>
          <w:szCs w:val="24"/>
        </w:rPr>
        <w:t xml:space="preserve"> projektu ustawy </w:t>
      </w:r>
      <w:r w:rsidR="008E0F24" w:rsidRPr="00A52D72">
        <w:rPr>
          <w:rFonts w:ascii="Times New Roman" w:hAnsi="Times New Roman" w:cs="Times New Roman"/>
          <w:sz w:val="24"/>
          <w:szCs w:val="24"/>
        </w:rPr>
        <w:t>zakłada się wprowadzenie</w:t>
      </w:r>
      <w:r w:rsidRPr="00A52D72">
        <w:rPr>
          <w:rFonts w:ascii="Times New Roman" w:hAnsi="Times New Roman" w:cs="Times New Roman"/>
          <w:sz w:val="24"/>
          <w:szCs w:val="24"/>
        </w:rPr>
        <w:t xml:space="preserve"> zmian w </w:t>
      </w:r>
      <w:r w:rsidRPr="00A52D72">
        <w:rPr>
          <w:rFonts w:ascii="Times New Roman" w:hAnsi="Times New Roman" w:cs="Times New Roman"/>
          <w:b/>
          <w:sz w:val="24"/>
          <w:szCs w:val="24"/>
        </w:rPr>
        <w:t>ustawie z dnia 24 sierpnia 2001 r. – Kodeks postępowania w sprawach o wykroczenia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8E0F24" w:rsidRPr="00A52D72">
        <w:rPr>
          <w:rFonts w:ascii="Times New Roman" w:hAnsi="Times New Roman" w:cs="Times New Roman"/>
          <w:sz w:val="24"/>
          <w:szCs w:val="24"/>
        </w:rPr>
        <w:t>przez dodanie</w:t>
      </w:r>
      <w:r w:rsidRPr="00A52D72">
        <w:rPr>
          <w:rFonts w:ascii="Times New Roman" w:hAnsi="Times New Roman" w:cs="Times New Roman"/>
          <w:sz w:val="24"/>
          <w:szCs w:val="24"/>
        </w:rPr>
        <w:t xml:space="preserve"> art. 96 § 1ae. </w:t>
      </w:r>
    </w:p>
    <w:p w14:paraId="3B66F86B" w14:textId="585CB8AF" w:rsidR="00014DFC" w:rsidRPr="00A52D72" w:rsidRDefault="00014DF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Mając na względzie przedmiot ochrony objęty przepisami karnymi przewidzianymi w dziale XII ustawy Prawo wodne, tj. kształtowanie i ochrona zasobów wodnych zasadna jest zmiana reguły ogólnej, iż w postępowaniu mandatowym można nałożyć grzywnę w wysokości do 500 zł, która wynika z art. 96 § 1 </w:t>
      </w:r>
      <w:r w:rsidR="008E0F24" w:rsidRPr="00A52D72">
        <w:rPr>
          <w:rFonts w:ascii="Times New Roman" w:hAnsi="Times New Roman" w:cs="Times New Roman"/>
          <w:sz w:val="24"/>
          <w:szCs w:val="24"/>
        </w:rPr>
        <w:t>ustawy z dnia 24 sierpnia 2001 r.</w:t>
      </w:r>
      <w:r w:rsidR="008E0F24" w:rsidRPr="00A52D7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A52D72">
        <w:rPr>
          <w:rFonts w:ascii="Times New Roman" w:hAnsi="Times New Roman" w:cs="Times New Roman"/>
          <w:sz w:val="24"/>
          <w:szCs w:val="24"/>
        </w:rPr>
        <w:t xml:space="preserve">Kodeks postępowania w sprawach o wykroczenia. </w:t>
      </w:r>
      <w:r w:rsidR="008E0F24" w:rsidRPr="00A52D72">
        <w:rPr>
          <w:rFonts w:ascii="Times New Roman" w:hAnsi="Times New Roman" w:cs="Times New Roman"/>
          <w:sz w:val="24"/>
          <w:szCs w:val="24"/>
        </w:rPr>
        <w:t>Zakłada się wprowadzenie przepisu szczególnego w</w:t>
      </w:r>
      <w:r w:rsidRPr="00A52D72">
        <w:rPr>
          <w:rFonts w:ascii="Times New Roman" w:hAnsi="Times New Roman" w:cs="Times New Roman"/>
          <w:sz w:val="24"/>
          <w:szCs w:val="24"/>
        </w:rPr>
        <w:t xml:space="preserve"> art. 96 </w:t>
      </w:r>
      <w:r w:rsidR="008E0F24" w:rsidRPr="00A52D72">
        <w:rPr>
          <w:rFonts w:ascii="Times New Roman" w:hAnsi="Times New Roman" w:cs="Times New Roman"/>
          <w:sz w:val="24"/>
          <w:szCs w:val="24"/>
        </w:rPr>
        <w:t>ustawy z dnia 24 sierpnia 2001 r.</w:t>
      </w:r>
      <w:r w:rsidR="008E0F24" w:rsidRPr="00A52D7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8E0F24" w:rsidRPr="00A52D72">
        <w:rPr>
          <w:rFonts w:ascii="Times New Roman" w:hAnsi="Times New Roman" w:cs="Times New Roman"/>
          <w:sz w:val="24"/>
          <w:szCs w:val="24"/>
        </w:rPr>
        <w:t xml:space="preserve">Kodeks postępowania w sprawach o wykroczenia stanowiącej </w:t>
      </w:r>
      <w:r w:rsidR="008E0F24" w:rsidRPr="00A52D72">
        <w:rPr>
          <w:rFonts w:ascii="Times New Roman" w:hAnsi="Times New Roman" w:cs="Times New Roman"/>
          <w:i/>
          <w:sz w:val="24"/>
          <w:szCs w:val="24"/>
        </w:rPr>
        <w:t xml:space="preserve">lex </w:t>
      </w:r>
      <w:proofErr w:type="spellStart"/>
      <w:r w:rsidR="008E0F24" w:rsidRPr="00A52D72">
        <w:rPr>
          <w:rFonts w:ascii="Times New Roman" w:hAnsi="Times New Roman" w:cs="Times New Roman"/>
          <w:i/>
          <w:sz w:val="24"/>
          <w:szCs w:val="24"/>
        </w:rPr>
        <w:t>specialis</w:t>
      </w:r>
      <w:proofErr w:type="spellEnd"/>
      <w:r w:rsidR="0092065B" w:rsidRPr="00A52D72">
        <w:rPr>
          <w:rFonts w:ascii="Times New Roman" w:hAnsi="Times New Roman" w:cs="Times New Roman"/>
          <w:sz w:val="24"/>
          <w:szCs w:val="24"/>
        </w:rPr>
        <w:t xml:space="preserve"> reguły ogólnej.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8E0F24" w:rsidRPr="00A52D72">
        <w:rPr>
          <w:rFonts w:ascii="Times New Roman" w:hAnsi="Times New Roman" w:cs="Times New Roman"/>
          <w:sz w:val="24"/>
          <w:szCs w:val="24"/>
        </w:rPr>
        <w:t>Przedmiotowe rozwiązanie ma na celu p</w:t>
      </w:r>
      <w:r w:rsidRPr="00A52D72">
        <w:rPr>
          <w:rFonts w:ascii="Times New Roman" w:hAnsi="Times New Roman" w:cs="Times New Roman"/>
          <w:sz w:val="24"/>
          <w:szCs w:val="24"/>
        </w:rPr>
        <w:t>odniesienie wysokości grzywien za wykroczenia, o których mowa w art. 476 ust. 1 i 2, art. 477 pkt 4–8</w:t>
      </w:r>
      <w:r w:rsidR="00CC2C64" w:rsidRPr="00A52D72">
        <w:rPr>
          <w:rFonts w:ascii="Times New Roman" w:hAnsi="Times New Roman" w:cs="Times New Roman"/>
          <w:sz w:val="24"/>
          <w:szCs w:val="24"/>
        </w:rPr>
        <w:t xml:space="preserve"> i 12</w:t>
      </w:r>
      <w:r w:rsidRPr="00A52D72">
        <w:rPr>
          <w:rFonts w:ascii="Times New Roman" w:hAnsi="Times New Roman" w:cs="Times New Roman"/>
          <w:sz w:val="24"/>
          <w:szCs w:val="24"/>
        </w:rPr>
        <w:t xml:space="preserve"> oraz art. 478 pkt 2, 6</w:t>
      </w:r>
      <w:r w:rsidR="00CC2C64" w:rsidRPr="00A52D72">
        <w:rPr>
          <w:rFonts w:ascii="Times New Roman" w:hAnsi="Times New Roman" w:cs="Times New Roman"/>
          <w:sz w:val="24"/>
          <w:szCs w:val="24"/>
        </w:rPr>
        <w:t>, 7, 9, 10</w:t>
      </w:r>
      <w:r w:rsidRPr="00A52D72">
        <w:rPr>
          <w:rFonts w:ascii="Times New Roman" w:hAnsi="Times New Roman" w:cs="Times New Roman"/>
          <w:sz w:val="24"/>
          <w:szCs w:val="24"/>
        </w:rPr>
        <w:t xml:space="preserve"> i 12–16 ustawy </w:t>
      </w:r>
      <w:r w:rsidR="00410431" w:rsidRPr="00A52D72">
        <w:rPr>
          <w:rFonts w:ascii="Times New Roman" w:hAnsi="Times New Roman" w:cs="Times New Roman"/>
          <w:sz w:val="24"/>
          <w:szCs w:val="24"/>
        </w:rPr>
        <w:t xml:space="preserve">‒ </w:t>
      </w:r>
      <w:r w:rsidRPr="00A52D72">
        <w:rPr>
          <w:rFonts w:ascii="Times New Roman" w:hAnsi="Times New Roman" w:cs="Times New Roman"/>
          <w:sz w:val="24"/>
          <w:szCs w:val="24"/>
        </w:rPr>
        <w:t xml:space="preserve">Prawo wodne </w:t>
      </w:r>
      <w:r w:rsidR="008E0F24" w:rsidRPr="00A52D72">
        <w:rPr>
          <w:rFonts w:ascii="Times New Roman" w:hAnsi="Times New Roman" w:cs="Times New Roman"/>
          <w:sz w:val="24"/>
          <w:szCs w:val="24"/>
        </w:rPr>
        <w:t>do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8E0F24" w:rsidRPr="00A52D72">
        <w:rPr>
          <w:rFonts w:ascii="Times New Roman" w:hAnsi="Times New Roman" w:cs="Times New Roman"/>
          <w:sz w:val="24"/>
          <w:szCs w:val="24"/>
        </w:rPr>
        <w:t xml:space="preserve">przedziału od </w:t>
      </w:r>
      <w:r w:rsidRPr="00A52D72">
        <w:rPr>
          <w:rFonts w:ascii="Times New Roman" w:hAnsi="Times New Roman" w:cs="Times New Roman"/>
          <w:sz w:val="24"/>
          <w:szCs w:val="24"/>
        </w:rPr>
        <w:t>1000 zł do 7500 zł</w:t>
      </w:r>
      <w:r w:rsidR="008E0F24" w:rsidRPr="00A52D72">
        <w:rPr>
          <w:rFonts w:ascii="Times New Roman" w:hAnsi="Times New Roman" w:cs="Times New Roman"/>
          <w:sz w:val="24"/>
          <w:szCs w:val="24"/>
        </w:rPr>
        <w:t>, co</w:t>
      </w:r>
      <w:r w:rsidRPr="00A52D72">
        <w:rPr>
          <w:rFonts w:ascii="Times New Roman" w:hAnsi="Times New Roman" w:cs="Times New Roman"/>
          <w:sz w:val="24"/>
          <w:szCs w:val="24"/>
        </w:rPr>
        <w:t xml:space="preserve"> pozwoli na osiągnięcie celów tej kary w zakresie prewencji </w:t>
      </w:r>
      <w:r w:rsidR="008E0F24" w:rsidRPr="00A52D72">
        <w:rPr>
          <w:rFonts w:ascii="Times New Roman" w:hAnsi="Times New Roman" w:cs="Times New Roman"/>
          <w:sz w:val="24"/>
          <w:szCs w:val="24"/>
        </w:rPr>
        <w:t>wykroczeń</w:t>
      </w:r>
      <w:r w:rsidR="0092065B" w:rsidRPr="00A52D72">
        <w:rPr>
          <w:rFonts w:ascii="Times New Roman" w:hAnsi="Times New Roman" w:cs="Times New Roman"/>
          <w:sz w:val="24"/>
          <w:szCs w:val="24"/>
        </w:rPr>
        <w:t xml:space="preserve"> wpływających na</w:t>
      </w:r>
      <w:r w:rsidR="00667E31" w:rsidRPr="00A52D72">
        <w:rPr>
          <w:rFonts w:ascii="Times New Roman" w:hAnsi="Times New Roman" w:cs="Times New Roman"/>
          <w:sz w:val="24"/>
          <w:szCs w:val="24"/>
        </w:rPr>
        <w:t> </w:t>
      </w:r>
      <w:r w:rsidR="0092065B" w:rsidRPr="00A52D72">
        <w:rPr>
          <w:rFonts w:ascii="Times New Roman" w:hAnsi="Times New Roman" w:cs="Times New Roman"/>
          <w:sz w:val="24"/>
          <w:szCs w:val="24"/>
        </w:rPr>
        <w:t xml:space="preserve">stan środowiska wodnego. </w:t>
      </w:r>
    </w:p>
    <w:p w14:paraId="7854EFC4" w14:textId="7825ECAF" w:rsidR="008A6519" w:rsidRPr="00A52D72" w:rsidRDefault="008A651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4157E6" w:rsidRPr="00A52D72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Pr="00A52D72">
        <w:rPr>
          <w:rFonts w:ascii="Times New Roman" w:hAnsi="Times New Roman" w:cs="Times New Roman"/>
          <w:b/>
          <w:sz w:val="24"/>
          <w:szCs w:val="24"/>
        </w:rPr>
        <w:t>projektu ustawy</w:t>
      </w:r>
      <w:r w:rsidRPr="00A52D72">
        <w:rPr>
          <w:rFonts w:ascii="Times New Roman" w:hAnsi="Times New Roman" w:cs="Times New Roman"/>
          <w:sz w:val="24"/>
          <w:szCs w:val="24"/>
        </w:rPr>
        <w:t xml:space="preserve"> zakłada się wprowadzenie zmian 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ustawie z dnia 8 lipca 2010 r. o szczególnych zasadach przygotowania do realizacji inwestycji w zakresie budowli </w:t>
      </w:r>
      <w:r w:rsidRPr="00A52D72">
        <w:rPr>
          <w:rFonts w:ascii="Times New Roman" w:hAnsi="Times New Roman" w:cs="Times New Roman"/>
          <w:b/>
          <w:sz w:val="24"/>
          <w:szCs w:val="24"/>
        </w:rPr>
        <w:lastRenderedPageBreak/>
        <w:t>przeciwpowodziowych</w:t>
      </w:r>
      <w:r w:rsidRPr="00A52D72">
        <w:rPr>
          <w:rFonts w:ascii="Times New Roman" w:hAnsi="Times New Roman" w:cs="Times New Roman"/>
          <w:sz w:val="24"/>
          <w:szCs w:val="24"/>
        </w:rPr>
        <w:t>, mi</w:t>
      </w:r>
      <w:r w:rsidR="00410431" w:rsidRPr="00A52D72">
        <w:rPr>
          <w:rFonts w:ascii="Times New Roman" w:hAnsi="Times New Roman" w:cs="Times New Roman"/>
          <w:sz w:val="24"/>
          <w:szCs w:val="24"/>
        </w:rPr>
        <w:t>ę</w:t>
      </w:r>
      <w:r w:rsidRPr="00A52D72">
        <w:rPr>
          <w:rFonts w:ascii="Times New Roman" w:hAnsi="Times New Roman" w:cs="Times New Roman"/>
          <w:sz w:val="24"/>
          <w:szCs w:val="24"/>
        </w:rPr>
        <w:t>dzy innymi w zakresie nadania uprawnień do wejścia na teren cudzej nieruchomości przez inwestora w celu przeprowadzenia pomiarów, badań i innych prac, w szczególności niezbędnych do sporządzenia karty informacyjnej przedsięwzięcia lub raportu o oddziaływaniu przedsięwzięcia na środowiska.</w:t>
      </w:r>
    </w:p>
    <w:p w14:paraId="6D7F3CAB" w14:textId="61F5F0FB" w:rsidR="008A6519" w:rsidRPr="00A52D72" w:rsidRDefault="008A651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Przedmiotowe rozwiązania przede wszystkim są dedykowane dla inwestycji dla Odry, do których stosuje się przepisy tzw. ustawy przeciwpowodziowej, jednak z uwagi na zasadność wsparcia wszelkich inwestycji przeciwpowodziow</w:t>
      </w:r>
      <w:r w:rsidR="00410431" w:rsidRPr="00A52D72">
        <w:rPr>
          <w:rFonts w:ascii="Times New Roman" w:hAnsi="Times New Roman" w:cs="Times New Roman"/>
          <w:sz w:val="24"/>
          <w:szCs w:val="24"/>
        </w:rPr>
        <w:t>ych</w:t>
      </w:r>
      <w:r w:rsidRPr="00A52D72">
        <w:rPr>
          <w:rFonts w:ascii="Times New Roman" w:hAnsi="Times New Roman" w:cs="Times New Roman"/>
          <w:sz w:val="24"/>
          <w:szCs w:val="24"/>
        </w:rPr>
        <w:t xml:space="preserve"> – celowe jest wprowadzenie także do inwestycji przeciwpowodziowych możliwości zastosowania przedmiotowych instrumentów prawnych.</w:t>
      </w:r>
    </w:p>
    <w:p w14:paraId="45475FBC" w14:textId="77777777" w:rsidR="008A6519" w:rsidRPr="00A52D72" w:rsidRDefault="008A651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Zastosowanie rozwiązań tego rozwiązania doprowadzi do skrócenia czasu uzyskiwania niezbędnych pozwoleń i wykonania określonych czynności przygotowawczych w celu wykonania planowanej inwestycji. Takie rozwiązanie pozwoli szybko i sprawnie zrealizować założone cele projektu ustawy.</w:t>
      </w:r>
    </w:p>
    <w:p w14:paraId="5E3093A0" w14:textId="6A35DD66" w:rsidR="008A6519" w:rsidRPr="00A52D72" w:rsidRDefault="008A651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Należy wskazać, że wejście na teren cudzej nieruchomości w celu realizacji inwestycji jest niezbędne  do przeprowadzenia pomiarów, badań lub innych prac niezbędnych do sporządzenia karty informacyjnej przedsięwzięcia lub raportu o oddziaływaniu przedsięwzięcia na środowisko dla inwestycji dla Odry, dla których wydanie decyzji o pozwoleniu na realizację inwestycji, o którym mowa w ustawie przeciwpowodziowej, jest poprzedzone decyzją o środowiskowych uwarunkowaniach lub do przeprowadzenia prac niezbędnych do sporządzenia wniosku o wydanie pozwolenia na realizację inwestycji, o którym mowa w ustawie przeciwpowodziowej, lub na potrzeby uzyskania decyzji o środowiskowych uwarunkowaniach dla inwestycji dla Odry, polegających w szczególności na wykonaniu badań archeologicznych, prac geologicznych w rozumieniu art. 6 ust. 1 pkt 8 ustawy z dnia 9 czerwca 2011 r. – Prawo geologiczne i górnicze (Dz. U. z 202</w:t>
      </w:r>
      <w:r w:rsidR="00D81148" w:rsidRPr="00A52D72">
        <w:rPr>
          <w:rFonts w:ascii="Times New Roman" w:hAnsi="Times New Roman" w:cs="Times New Roman"/>
          <w:sz w:val="24"/>
          <w:szCs w:val="24"/>
        </w:rPr>
        <w:t>3</w:t>
      </w:r>
      <w:r w:rsidRPr="00A52D72">
        <w:rPr>
          <w:rFonts w:ascii="Times New Roman" w:hAnsi="Times New Roman" w:cs="Times New Roman"/>
          <w:sz w:val="24"/>
          <w:szCs w:val="24"/>
        </w:rPr>
        <w:t xml:space="preserve"> r. poz. </w:t>
      </w:r>
      <w:r w:rsidR="00D81148" w:rsidRPr="00A52D72">
        <w:rPr>
          <w:rFonts w:ascii="Times New Roman" w:hAnsi="Times New Roman" w:cs="Times New Roman"/>
          <w:sz w:val="24"/>
          <w:szCs w:val="24"/>
        </w:rPr>
        <w:t>633</w:t>
      </w:r>
      <w:r w:rsidRPr="00A52D72">
        <w:rPr>
          <w:rFonts w:ascii="Times New Roman" w:hAnsi="Times New Roman" w:cs="Times New Roman"/>
          <w:sz w:val="24"/>
          <w:szCs w:val="24"/>
        </w:rPr>
        <w:t>) lub określeniu geotechnicznych warunków posadowienia obiektu. Dlatego decyzja wojewody o zezwoleniu na wejście na teren cudzej nieruchomości w takim przypadku podlega natychmiastowemu wykonaniu.</w:t>
      </w:r>
    </w:p>
    <w:p w14:paraId="089C4349" w14:textId="2F7B7FC0" w:rsidR="008A6519" w:rsidRPr="00A52D72" w:rsidRDefault="008A651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dodawanym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27b </w:t>
      </w:r>
      <w:r w:rsidRPr="00A52D72">
        <w:rPr>
          <w:rFonts w:ascii="Times New Roman" w:hAnsi="Times New Roman" w:cs="Times New Roman"/>
          <w:sz w:val="24"/>
          <w:szCs w:val="24"/>
        </w:rPr>
        <w:t xml:space="preserve"> zakłada się uregulowanie kwestii odszkodowawczych związanych z wejściem na teren nieruchomości sąsiedniej w celu przeprowadzenia określonych badań i działań na potrzeby realizacji inwestycji. Zakłada się, że jeśli inwestor nie przywróci nieruchomości  do stanu poprzedniego, to właścicielom lub użytkownikom wieczystym nieruchomości przysługiwać będzie odszkodowanie. Wysokość odszkodowania ustalał będzie wojewoda w decyzji o odszkodowaniu na podstawie opinii o wartości nieruchomości sporządzonej przez rzeczoznawcę majątkowego. Do ustalenia wysokości i wypłacenia </w:t>
      </w:r>
      <w:r w:rsidRPr="00A52D72">
        <w:rPr>
          <w:rFonts w:ascii="Times New Roman" w:hAnsi="Times New Roman" w:cs="Times New Roman"/>
          <w:sz w:val="24"/>
          <w:szCs w:val="24"/>
        </w:rPr>
        <w:lastRenderedPageBreak/>
        <w:t>odszkodowania, na koszt inwestora, będzie się stosować odpowiednio przepisy ustawy z dnia 21 sierpnia 1997 r. o gospodarce nieruchomościami (Dz. U. z 2023 r. poz. 344). Przedmiotowe rozwiązania mają zapewnić odpowiednią ochronę prawa własności i zapewnić odpowiednie rekompensaty w celu zabezpieczenia tych praw.</w:t>
      </w:r>
    </w:p>
    <w:p w14:paraId="6DCDF90B" w14:textId="77777777" w:rsidR="007F033D" w:rsidRPr="00A52D72" w:rsidRDefault="008A651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Organem wyższego stopnia w rozumieniu przepisów Kodeksu postępowania administracyjnego w stosunku do wojewody w sprawach o wydanie decyzji o pozwoleniu na realizację inwestycji oraz decyzji projektowanej ustawy jest minister właściwy do spraw budownictwa, planowania i zagospodarowania przestrzennego oraz mieszkalnictwa. Przedmiotowa zmiana w tym zakresie stanowi wyłącznie zmianę wynikową związaną z wprowadzeniem instrumentu prawnego – wejścia na teren nieruchomości sąsiedniej na potrzeby realizacji badań niezbędnych do realizacji inwestycji. </w:t>
      </w:r>
    </w:p>
    <w:p w14:paraId="11D81DAD" w14:textId="5C22F1B3" w:rsidR="00EA7416" w:rsidRPr="00A52D72" w:rsidRDefault="00EA741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93521C" w:rsidRPr="00A52D72">
        <w:rPr>
          <w:rFonts w:ascii="Times New Roman" w:hAnsi="Times New Roman" w:cs="Times New Roman"/>
          <w:b/>
          <w:sz w:val="24"/>
          <w:szCs w:val="24"/>
        </w:rPr>
        <w:t>14</w:t>
      </w:r>
      <w:r w:rsidR="0093521C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projektu ustawy wprowadz</w:t>
      </w:r>
      <w:r w:rsidR="00D81148" w:rsidRPr="00A52D72">
        <w:rPr>
          <w:rFonts w:ascii="Times New Roman" w:hAnsi="Times New Roman" w:cs="Times New Roman"/>
          <w:sz w:val="24"/>
          <w:szCs w:val="24"/>
        </w:rPr>
        <w:t xml:space="preserve">a się </w:t>
      </w:r>
      <w:r w:rsidRPr="00A52D72">
        <w:rPr>
          <w:rFonts w:ascii="Times New Roman" w:hAnsi="Times New Roman" w:cs="Times New Roman"/>
          <w:sz w:val="24"/>
          <w:szCs w:val="24"/>
        </w:rPr>
        <w:t xml:space="preserve"> zmiany 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ustawie z dnia 24 maja 2013 r. o środkach przymusu bezpośredniego i broni palnej </w:t>
      </w:r>
      <w:r w:rsidRPr="00A52D72">
        <w:rPr>
          <w:rFonts w:ascii="Times New Roman" w:hAnsi="Times New Roman" w:cs="Times New Roman"/>
          <w:sz w:val="24"/>
          <w:szCs w:val="24"/>
        </w:rPr>
        <w:t xml:space="preserve">przez dodanie art. 2 ust. 1 pkt 22. </w:t>
      </w:r>
      <w:r w:rsidR="004911E9" w:rsidRPr="00A52D72">
        <w:rPr>
          <w:rFonts w:ascii="Times New Roman" w:hAnsi="Times New Roman" w:cs="Times New Roman"/>
          <w:sz w:val="24"/>
          <w:szCs w:val="24"/>
        </w:rPr>
        <w:t xml:space="preserve">Przepis rozszerza katalog podmiotów uprawnionych do używania lub wykorzystywania środków przymusu bezpośredniego i broni palnej </w:t>
      </w:r>
      <w:r w:rsidR="00B83CAA" w:rsidRPr="00A52D72">
        <w:rPr>
          <w:rFonts w:ascii="Times New Roman" w:hAnsi="Times New Roman" w:cs="Times New Roman"/>
          <w:sz w:val="24"/>
          <w:szCs w:val="24"/>
        </w:rPr>
        <w:t xml:space="preserve">o </w:t>
      </w:r>
      <w:r w:rsidR="0069661E" w:rsidRPr="00A52D72">
        <w:rPr>
          <w:rFonts w:ascii="Times New Roman" w:hAnsi="Times New Roman" w:cs="Times New Roman"/>
          <w:sz w:val="24"/>
          <w:szCs w:val="24"/>
        </w:rPr>
        <w:t xml:space="preserve">inspektorów regionalnej inspekcji wodnej. </w:t>
      </w:r>
      <w:r w:rsidR="0036239D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357131"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F720EF" w14:textId="625C4637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93521C" w:rsidRPr="00A52D72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93521C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/>
          <w:sz w:val="24"/>
          <w:szCs w:val="24"/>
        </w:rPr>
        <w:t>projektu ustawy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E276C4" w:rsidRPr="00A52D72">
        <w:rPr>
          <w:rFonts w:ascii="Times New Roman" w:hAnsi="Times New Roman" w:cs="Times New Roman"/>
          <w:sz w:val="24"/>
          <w:szCs w:val="24"/>
        </w:rPr>
        <w:t>wprowadz</w:t>
      </w:r>
      <w:r w:rsidR="00D81148" w:rsidRPr="00A52D72">
        <w:rPr>
          <w:rFonts w:ascii="Times New Roman" w:hAnsi="Times New Roman" w:cs="Times New Roman"/>
          <w:sz w:val="24"/>
          <w:szCs w:val="24"/>
        </w:rPr>
        <w:t xml:space="preserve">a się </w:t>
      </w:r>
      <w:r w:rsidR="00E276C4" w:rsidRPr="00A52D72">
        <w:rPr>
          <w:rFonts w:ascii="Times New Roman" w:hAnsi="Times New Roman" w:cs="Times New Roman"/>
          <w:sz w:val="24"/>
          <w:szCs w:val="24"/>
        </w:rPr>
        <w:t xml:space="preserve"> zmian</w:t>
      </w:r>
      <w:r w:rsidR="00D81148" w:rsidRPr="00A52D72">
        <w:rPr>
          <w:rFonts w:ascii="Times New Roman" w:hAnsi="Times New Roman" w:cs="Times New Roman"/>
          <w:sz w:val="24"/>
          <w:szCs w:val="24"/>
        </w:rPr>
        <w:t>y</w:t>
      </w:r>
      <w:r w:rsidR="00E276C4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ustawie z dnia 20 lipca 2017 r. </w:t>
      </w:r>
      <w:r w:rsidR="00302C60" w:rsidRPr="00A52D72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A52D72">
        <w:rPr>
          <w:rFonts w:ascii="Times New Roman" w:hAnsi="Times New Roman" w:cs="Times New Roman"/>
          <w:b/>
          <w:sz w:val="24"/>
          <w:szCs w:val="24"/>
        </w:rPr>
        <w:t>Prawo wodne</w:t>
      </w:r>
      <w:r w:rsidR="00997D4D" w:rsidRPr="00A52D72">
        <w:rPr>
          <w:rFonts w:ascii="Times New Roman" w:hAnsi="Times New Roman" w:cs="Times New Roman"/>
          <w:sz w:val="24"/>
          <w:szCs w:val="24"/>
        </w:rPr>
        <w:t xml:space="preserve"> w następującym zakresie</w:t>
      </w:r>
      <w:r w:rsidR="002C6766" w:rsidRPr="00A52D72">
        <w:rPr>
          <w:rFonts w:ascii="Times New Roman" w:hAnsi="Times New Roman" w:cs="Times New Roman"/>
          <w:sz w:val="24"/>
          <w:szCs w:val="24"/>
        </w:rPr>
        <w:t>:</w:t>
      </w:r>
    </w:p>
    <w:p w14:paraId="65B7354F" w14:textId="77777777" w:rsidR="002C6766" w:rsidRPr="00A52D72" w:rsidRDefault="002C6766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14 ust. 6 pkt 2 Prawa Wodnego </w:t>
      </w:r>
    </w:p>
    <w:p w14:paraId="4084F24A" w14:textId="413087EA" w:rsidR="002C6766" w:rsidRPr="00A52D72" w:rsidRDefault="002C676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Rozszerza się katalog decyzji</w:t>
      </w:r>
      <w:r w:rsidR="006A66E0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6A66E0" w:rsidRPr="00A52D72">
        <w:rPr>
          <w:rFonts w:ascii="Times New Roman" w:hAnsi="Times New Roman" w:cs="Times New Roman"/>
          <w:sz w:val="24"/>
          <w:szCs w:val="24"/>
        </w:rPr>
        <w:t xml:space="preserve">które może wydać dyrektor zarządu zlewni </w:t>
      </w:r>
      <w:r w:rsidR="00D106ED" w:rsidRPr="00A52D72">
        <w:rPr>
          <w:rFonts w:ascii="Times New Roman" w:hAnsi="Times New Roman" w:cs="Times New Roman"/>
          <w:sz w:val="24"/>
          <w:szCs w:val="24"/>
        </w:rPr>
        <w:t>PGW WP</w:t>
      </w:r>
      <w:r w:rsidR="006A66E0" w:rsidRPr="00A52D72">
        <w:rPr>
          <w:rFonts w:ascii="Times New Roman" w:hAnsi="Times New Roman" w:cs="Times New Roman"/>
          <w:sz w:val="24"/>
          <w:szCs w:val="24"/>
        </w:rPr>
        <w:t xml:space="preserve"> w zakresie</w:t>
      </w:r>
      <w:r w:rsidRPr="00A52D72">
        <w:rPr>
          <w:rFonts w:ascii="Times New Roman" w:hAnsi="Times New Roman" w:cs="Times New Roman"/>
          <w:sz w:val="24"/>
          <w:szCs w:val="24"/>
        </w:rPr>
        <w:t xml:space="preserve"> nałoż</w:t>
      </w:r>
      <w:r w:rsidR="006A66E0" w:rsidRPr="00A52D72">
        <w:rPr>
          <w:rFonts w:ascii="Times New Roman" w:hAnsi="Times New Roman" w:cs="Times New Roman"/>
          <w:sz w:val="24"/>
          <w:szCs w:val="24"/>
        </w:rPr>
        <w:t>enia administracyjnych kar</w:t>
      </w:r>
      <w:r w:rsidRPr="00A52D72">
        <w:rPr>
          <w:rFonts w:ascii="Times New Roman" w:hAnsi="Times New Roman" w:cs="Times New Roman"/>
          <w:sz w:val="24"/>
          <w:szCs w:val="24"/>
        </w:rPr>
        <w:t xml:space="preserve"> pieni</w:t>
      </w:r>
      <w:r w:rsidR="006A66E0" w:rsidRPr="00A52D72">
        <w:rPr>
          <w:rFonts w:ascii="Times New Roman" w:hAnsi="Times New Roman" w:cs="Times New Roman"/>
          <w:sz w:val="24"/>
          <w:szCs w:val="24"/>
        </w:rPr>
        <w:t>ę</w:t>
      </w:r>
      <w:r w:rsidRPr="00A52D72">
        <w:rPr>
          <w:rFonts w:ascii="Times New Roman" w:hAnsi="Times New Roman" w:cs="Times New Roman"/>
          <w:sz w:val="24"/>
          <w:szCs w:val="24"/>
        </w:rPr>
        <w:t>ż</w:t>
      </w:r>
      <w:r w:rsidR="006A66E0" w:rsidRPr="00A52D72">
        <w:rPr>
          <w:rFonts w:ascii="Times New Roman" w:hAnsi="Times New Roman" w:cs="Times New Roman"/>
          <w:sz w:val="24"/>
          <w:szCs w:val="24"/>
        </w:rPr>
        <w:t>nych</w:t>
      </w:r>
      <w:r w:rsidR="008861C5" w:rsidRPr="00A52D72">
        <w:rPr>
          <w:rFonts w:ascii="Times New Roman" w:hAnsi="Times New Roman" w:cs="Times New Roman"/>
          <w:sz w:val="24"/>
          <w:szCs w:val="24"/>
        </w:rPr>
        <w:t xml:space="preserve"> określonych </w:t>
      </w:r>
      <w:r w:rsidR="008861C5" w:rsidRPr="00A52D72">
        <w:rPr>
          <w:rFonts w:ascii="Times New Roman" w:hAnsi="Times New Roman" w:cs="Times New Roman"/>
          <w:bCs/>
          <w:sz w:val="24"/>
          <w:szCs w:val="24"/>
        </w:rPr>
        <w:t>w art. 472aa Prawa Wodnego</w:t>
      </w:r>
      <w:r w:rsidR="006A66E0" w:rsidRPr="00A52D72">
        <w:rPr>
          <w:rFonts w:ascii="Times New Roman" w:hAnsi="Times New Roman" w:cs="Times New Roman"/>
          <w:sz w:val="24"/>
          <w:szCs w:val="24"/>
        </w:rPr>
        <w:t>. Administracyjna kara pieniężna, o którą poszerza się przedmiotowy katalog decyzji</w:t>
      </w:r>
      <w:r w:rsidR="00D81148" w:rsidRPr="00A52D72">
        <w:rPr>
          <w:rFonts w:ascii="Times New Roman" w:hAnsi="Times New Roman" w:cs="Times New Roman"/>
          <w:sz w:val="24"/>
          <w:szCs w:val="24"/>
        </w:rPr>
        <w:t>,</w:t>
      </w:r>
      <w:r w:rsidR="006A66E0" w:rsidRPr="00A52D72">
        <w:rPr>
          <w:rFonts w:ascii="Times New Roman" w:hAnsi="Times New Roman" w:cs="Times New Roman"/>
          <w:sz w:val="24"/>
          <w:szCs w:val="24"/>
        </w:rPr>
        <w:t xml:space="preserve"> zostanie dodana do</w:t>
      </w:r>
      <w:r w:rsidR="00667E31" w:rsidRPr="00A52D72">
        <w:rPr>
          <w:rFonts w:ascii="Times New Roman" w:hAnsi="Times New Roman" w:cs="Times New Roman"/>
          <w:sz w:val="24"/>
          <w:szCs w:val="24"/>
        </w:rPr>
        <w:t> </w:t>
      </w:r>
      <w:r w:rsidR="006A66E0" w:rsidRPr="00A52D72">
        <w:rPr>
          <w:rFonts w:ascii="Times New Roman" w:hAnsi="Times New Roman" w:cs="Times New Roman"/>
          <w:sz w:val="24"/>
          <w:szCs w:val="24"/>
        </w:rPr>
        <w:t>P</w:t>
      </w:r>
      <w:r w:rsidR="00D106ED" w:rsidRPr="00A52D72">
        <w:rPr>
          <w:rFonts w:ascii="Times New Roman" w:hAnsi="Times New Roman" w:cs="Times New Roman"/>
          <w:sz w:val="24"/>
          <w:szCs w:val="24"/>
        </w:rPr>
        <w:t>rawa</w:t>
      </w:r>
      <w:r w:rsidR="006A66E0" w:rsidRPr="00A52D72">
        <w:rPr>
          <w:rFonts w:ascii="Times New Roman" w:hAnsi="Times New Roman" w:cs="Times New Roman"/>
          <w:sz w:val="24"/>
          <w:szCs w:val="24"/>
        </w:rPr>
        <w:t xml:space="preserve"> Wodne</w:t>
      </w:r>
      <w:r w:rsidR="00D106ED" w:rsidRPr="00A52D72">
        <w:rPr>
          <w:rFonts w:ascii="Times New Roman" w:hAnsi="Times New Roman" w:cs="Times New Roman"/>
          <w:sz w:val="24"/>
          <w:szCs w:val="24"/>
        </w:rPr>
        <w:t>go</w:t>
      </w:r>
      <w:r w:rsidR="006A66E0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6E0" w:rsidRPr="00A52D72">
        <w:rPr>
          <w:rFonts w:ascii="Times New Roman" w:hAnsi="Times New Roman" w:cs="Times New Roman"/>
          <w:sz w:val="24"/>
          <w:szCs w:val="24"/>
        </w:rPr>
        <w:t xml:space="preserve">niniejszą ustawą, </w:t>
      </w:r>
      <w:r w:rsidR="008E7226" w:rsidRPr="00A52D72">
        <w:rPr>
          <w:rFonts w:ascii="Times New Roman" w:hAnsi="Times New Roman" w:cs="Times New Roman"/>
          <w:sz w:val="24"/>
          <w:szCs w:val="24"/>
        </w:rPr>
        <w:t xml:space="preserve">zatem jest to zmiana wynikowa. </w:t>
      </w:r>
    </w:p>
    <w:p w14:paraId="474FCB83" w14:textId="77777777" w:rsidR="00D12F3C" w:rsidRPr="00A52D72" w:rsidRDefault="00D12F3C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16 </w:t>
      </w:r>
      <w:r w:rsidR="00BE0F36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pkt 50a, 50b i 73a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</w:p>
    <w:p w14:paraId="5B3F3721" w14:textId="53168303" w:rsidR="005A60F2" w:rsidRPr="00A52D72" w:rsidRDefault="004B50C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Wprowadza się</w:t>
      </w:r>
      <w:r w:rsidR="00A57BA6" w:rsidRPr="00A52D72">
        <w:rPr>
          <w:rFonts w:ascii="Times New Roman" w:hAnsi="Times New Roman" w:cs="Times New Roman"/>
          <w:bCs/>
          <w:sz w:val="24"/>
          <w:szCs w:val="24"/>
        </w:rPr>
        <w:t xml:space="preserve"> do ustawy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 xml:space="preserve"> ‒</w:t>
      </w:r>
      <w:r w:rsidR="00A57BA6" w:rsidRPr="00A52D72">
        <w:rPr>
          <w:rFonts w:ascii="Times New Roman" w:hAnsi="Times New Roman" w:cs="Times New Roman"/>
          <w:bCs/>
          <w:sz w:val="24"/>
          <w:szCs w:val="24"/>
        </w:rPr>
        <w:t xml:space="preserve"> Prawo wodne</w:t>
      </w:r>
      <w:r w:rsidR="009F4A91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definicj</w:t>
      </w:r>
      <w:r w:rsidR="009F4A91" w:rsidRPr="00A52D72">
        <w:rPr>
          <w:rFonts w:ascii="Times New Roman" w:hAnsi="Times New Roman" w:cs="Times New Roman"/>
          <w:bCs/>
          <w:sz w:val="24"/>
          <w:szCs w:val="24"/>
        </w:rPr>
        <w:t>e</w:t>
      </w:r>
      <w:r w:rsidR="005A60F2" w:rsidRPr="00A52D72">
        <w:rPr>
          <w:rFonts w:ascii="Times New Roman" w:hAnsi="Times New Roman" w:cs="Times New Roman"/>
          <w:bCs/>
          <w:sz w:val="24"/>
          <w:szCs w:val="24"/>
        </w:rPr>
        <w:t>:</w:t>
      </w:r>
    </w:p>
    <w:p w14:paraId="2332E553" w14:textId="77777777" w:rsidR="005A60F2" w:rsidRPr="00A52D72" w:rsidRDefault="00447B0F" w:rsidP="00A52D72">
      <w:pPr>
        <w:pStyle w:val="Akapitzlist"/>
        <w:numPr>
          <w:ilvl w:val="0"/>
          <w:numId w:val="15"/>
        </w:num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„</w:t>
      </w:r>
      <w:r w:rsidR="004B50CB" w:rsidRPr="00A52D72">
        <w:rPr>
          <w:rFonts w:ascii="Times New Roman" w:hAnsi="Times New Roman" w:cs="Times New Roman"/>
          <w:bCs/>
          <w:sz w:val="24"/>
          <w:szCs w:val="24"/>
        </w:rPr>
        <w:t>systemu oczyszczania lub podczyszczania ścieków</w:t>
      </w:r>
      <w:r w:rsidR="008E7226" w:rsidRPr="00A52D72">
        <w:rPr>
          <w:rFonts w:ascii="Times New Roman" w:hAnsi="Times New Roman" w:cs="Times New Roman"/>
          <w:bCs/>
          <w:sz w:val="24"/>
          <w:szCs w:val="24"/>
        </w:rPr>
        <w:t xml:space="preserve"> zasolonych</w:t>
      </w:r>
      <w:r w:rsidRPr="00A52D72">
        <w:rPr>
          <w:rFonts w:ascii="Times New Roman" w:hAnsi="Times New Roman" w:cs="Times New Roman"/>
          <w:bCs/>
          <w:sz w:val="24"/>
          <w:szCs w:val="24"/>
        </w:rPr>
        <w:t>”</w:t>
      </w:r>
      <w:r w:rsidR="00A20535" w:rsidRPr="00A52D72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7294700D" w14:textId="77777777" w:rsidR="005A60F2" w:rsidRPr="00A52D72" w:rsidRDefault="00447B0F" w:rsidP="00A52D72">
      <w:pPr>
        <w:pStyle w:val="Akapitzlist"/>
        <w:numPr>
          <w:ilvl w:val="0"/>
          <w:numId w:val="15"/>
        </w:num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„</w:t>
      </w:r>
      <w:r w:rsidR="004B50CB" w:rsidRPr="00A52D72">
        <w:rPr>
          <w:rFonts w:ascii="Times New Roman" w:hAnsi="Times New Roman" w:cs="Times New Roman"/>
          <w:bCs/>
          <w:sz w:val="24"/>
          <w:szCs w:val="24"/>
        </w:rPr>
        <w:t>systemu retencyjno-dozującego</w:t>
      </w:r>
      <w:r w:rsidRPr="00A52D72">
        <w:rPr>
          <w:rFonts w:ascii="Times New Roman" w:hAnsi="Times New Roman" w:cs="Times New Roman"/>
          <w:bCs/>
          <w:sz w:val="24"/>
          <w:szCs w:val="24"/>
        </w:rPr>
        <w:t>”</w:t>
      </w:r>
      <w:r w:rsidR="005A60F2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A20535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39B86D4" w14:textId="77777777" w:rsidR="005A60F2" w:rsidRPr="00A52D72" w:rsidRDefault="00447B0F" w:rsidP="00A52D72">
      <w:pPr>
        <w:pStyle w:val="Akapitzlist"/>
        <w:numPr>
          <w:ilvl w:val="0"/>
          <w:numId w:val="15"/>
        </w:num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„</w:t>
      </w:r>
      <w:r w:rsidR="00A20535" w:rsidRPr="00A52D72">
        <w:rPr>
          <w:rFonts w:ascii="Times New Roman" w:hAnsi="Times New Roman" w:cs="Times New Roman"/>
          <w:bCs/>
          <w:sz w:val="24"/>
          <w:szCs w:val="24"/>
        </w:rPr>
        <w:t>zakładu o zwiększonym zasoleniu</w:t>
      </w:r>
      <w:r w:rsidRPr="00A52D72">
        <w:rPr>
          <w:rFonts w:ascii="Times New Roman" w:hAnsi="Times New Roman" w:cs="Times New Roman"/>
          <w:bCs/>
          <w:sz w:val="24"/>
          <w:szCs w:val="24"/>
        </w:rPr>
        <w:t>”</w:t>
      </w:r>
      <w:r w:rsidR="00A20535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0904044" w14:textId="6379B7DE" w:rsidR="00D12F3C" w:rsidRPr="00A52D72" w:rsidRDefault="004B50C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na potrzeby zmian </w:t>
      </w:r>
      <w:r w:rsidR="009F4A91" w:rsidRPr="00A52D72">
        <w:rPr>
          <w:rFonts w:ascii="Times New Roman" w:hAnsi="Times New Roman" w:cs="Times New Roman"/>
          <w:bCs/>
          <w:sz w:val="24"/>
          <w:szCs w:val="24"/>
        </w:rPr>
        <w:t>mobilizujących przedsiębiorstwa korzystające ze środowiska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5A60F2" w:rsidRPr="00A52D72">
        <w:rPr>
          <w:rFonts w:ascii="Times New Roman" w:hAnsi="Times New Roman" w:cs="Times New Roman"/>
          <w:bCs/>
          <w:sz w:val="24"/>
          <w:szCs w:val="24"/>
        </w:rPr>
        <w:t xml:space="preserve">podejmowania działań </w:t>
      </w:r>
      <w:proofErr w:type="spellStart"/>
      <w:r w:rsidR="005A60F2" w:rsidRPr="00A52D72">
        <w:rPr>
          <w:rFonts w:ascii="Times New Roman" w:hAnsi="Times New Roman" w:cs="Times New Roman"/>
          <w:bCs/>
          <w:sz w:val="24"/>
          <w:szCs w:val="24"/>
        </w:rPr>
        <w:t>prośrodowiskowych</w:t>
      </w:r>
      <w:proofErr w:type="spellEnd"/>
      <w:r w:rsidR="005A60F2" w:rsidRPr="00A52D72">
        <w:rPr>
          <w:rFonts w:ascii="Times New Roman" w:hAnsi="Times New Roman" w:cs="Times New Roman"/>
          <w:bCs/>
          <w:sz w:val="24"/>
          <w:szCs w:val="24"/>
        </w:rPr>
        <w:t xml:space="preserve">. Zakłada się wsparcie </w:t>
      </w:r>
      <w:r w:rsidRPr="00A52D72">
        <w:rPr>
          <w:rFonts w:ascii="Times New Roman" w:hAnsi="Times New Roman" w:cs="Times New Roman"/>
          <w:bCs/>
          <w:sz w:val="24"/>
          <w:szCs w:val="24"/>
        </w:rPr>
        <w:t>tworzenia systemów retencyjno-dozujących przez wprowadzenie systemu zwolnień z opłat za usługi wodne i ułatwienia dla funkcjonowania takiego systemu w zakładzie</w:t>
      </w:r>
      <w:r w:rsidR="00447B0F" w:rsidRPr="00A52D72">
        <w:rPr>
          <w:rFonts w:ascii="Times New Roman" w:hAnsi="Times New Roman" w:cs="Times New Roman"/>
          <w:bCs/>
          <w:sz w:val="24"/>
          <w:szCs w:val="24"/>
        </w:rPr>
        <w:t xml:space="preserve">, a także podniesienia stawek opłat </w:t>
      </w:r>
      <w:r w:rsidR="00447B0F" w:rsidRPr="00A52D72">
        <w:rPr>
          <w:rFonts w:ascii="Times New Roman" w:hAnsi="Times New Roman" w:cs="Times New Roman"/>
          <w:bCs/>
          <w:sz w:val="24"/>
          <w:szCs w:val="24"/>
        </w:rPr>
        <w:lastRenderedPageBreak/>
        <w:t>za usługi wodne</w:t>
      </w:r>
      <w:r w:rsidR="00836C84" w:rsidRPr="00A52D72">
        <w:rPr>
          <w:rFonts w:ascii="Times New Roman" w:hAnsi="Times New Roman" w:cs="Times New Roman"/>
          <w:bCs/>
          <w:sz w:val="24"/>
          <w:szCs w:val="24"/>
        </w:rPr>
        <w:t xml:space="preserve"> dla</w:t>
      </w:r>
      <w:r w:rsidR="009F4A91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836C84" w:rsidRPr="00A52D72">
        <w:rPr>
          <w:rFonts w:ascii="Times New Roman" w:hAnsi="Times New Roman" w:cs="Times New Roman"/>
          <w:bCs/>
          <w:sz w:val="24"/>
          <w:szCs w:val="24"/>
        </w:rPr>
        <w:t xml:space="preserve">podmiotów nierealizujących </w:t>
      </w:r>
      <w:r w:rsidR="00163CFC"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9F4A91" w:rsidRPr="00A52D72">
        <w:rPr>
          <w:rFonts w:ascii="Times New Roman" w:hAnsi="Times New Roman" w:cs="Times New Roman"/>
          <w:bCs/>
          <w:sz w:val="24"/>
          <w:szCs w:val="24"/>
        </w:rPr>
        <w:t xml:space="preserve">przyjętej </w:t>
      </w:r>
      <w:r w:rsidR="00163CFC" w:rsidRPr="00A52D72">
        <w:rPr>
          <w:rFonts w:ascii="Times New Roman" w:hAnsi="Times New Roman" w:cs="Times New Roman"/>
          <w:bCs/>
          <w:sz w:val="24"/>
          <w:szCs w:val="24"/>
        </w:rPr>
        <w:t xml:space="preserve">perspektywie </w:t>
      </w:r>
      <w:r w:rsidR="00836C84" w:rsidRPr="00A52D72">
        <w:rPr>
          <w:rFonts w:ascii="Times New Roman" w:hAnsi="Times New Roman" w:cs="Times New Roman"/>
          <w:bCs/>
          <w:sz w:val="24"/>
          <w:szCs w:val="24"/>
        </w:rPr>
        <w:t xml:space="preserve">inwestycji </w:t>
      </w:r>
      <w:proofErr w:type="spellStart"/>
      <w:r w:rsidR="00836C84" w:rsidRPr="00A52D72">
        <w:rPr>
          <w:rFonts w:ascii="Times New Roman" w:hAnsi="Times New Roman" w:cs="Times New Roman"/>
          <w:bCs/>
          <w:sz w:val="24"/>
          <w:szCs w:val="24"/>
        </w:rPr>
        <w:t>prośrodowiskowych</w:t>
      </w:r>
      <w:proofErr w:type="spellEnd"/>
      <w:r w:rsidR="00836C84" w:rsidRPr="00A52D72">
        <w:rPr>
          <w:rFonts w:ascii="Times New Roman" w:hAnsi="Times New Roman" w:cs="Times New Roman"/>
          <w:bCs/>
          <w:sz w:val="24"/>
          <w:szCs w:val="24"/>
        </w:rPr>
        <w:t xml:space="preserve"> zgodnie z </w:t>
      </w:r>
      <w:r w:rsidR="009F4A91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836C84" w:rsidRPr="00A52D72">
        <w:rPr>
          <w:rFonts w:ascii="Times New Roman" w:hAnsi="Times New Roman" w:cs="Times New Roman"/>
          <w:bCs/>
          <w:sz w:val="24"/>
          <w:szCs w:val="24"/>
        </w:rPr>
        <w:t xml:space="preserve"> zasadą „zanieczyszczający płaci”. </w:t>
      </w:r>
    </w:p>
    <w:p w14:paraId="78FE54F4" w14:textId="77777777" w:rsidR="00A20535" w:rsidRPr="00A52D72" w:rsidRDefault="00A2053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Przez </w:t>
      </w:r>
      <w:r w:rsidR="00447B0F" w:rsidRPr="00A52D72">
        <w:rPr>
          <w:rFonts w:ascii="Times New Roman" w:hAnsi="Times New Roman" w:cs="Times New Roman"/>
          <w:bCs/>
          <w:sz w:val="24"/>
          <w:szCs w:val="24"/>
        </w:rPr>
        <w:t>„</w:t>
      </w:r>
      <w:r w:rsidRPr="00A52D72">
        <w:rPr>
          <w:rFonts w:ascii="Times New Roman" w:hAnsi="Times New Roman" w:cs="Times New Roman"/>
          <w:bCs/>
          <w:sz w:val="24"/>
          <w:szCs w:val="24"/>
        </w:rPr>
        <w:t>system oczyszczania lub podczyszczania ścieków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 xml:space="preserve"> zasolonych</w:t>
      </w:r>
      <w:r w:rsidR="00447B0F" w:rsidRPr="00A52D72">
        <w:rPr>
          <w:rFonts w:ascii="Times New Roman" w:hAnsi="Times New Roman" w:cs="Times New Roman"/>
          <w:bCs/>
          <w:sz w:val="24"/>
          <w:szCs w:val="24"/>
        </w:rPr>
        <w:t>”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rozumie się urządzenia lub zespół urządzeń do oczyszczania lub podczyszczania ścieków przemysłowych lub w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>ód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pochodząc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>ych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odwodnienia zakładów górniczych, zawierających chlorki i siarczany, pozwalający zmniejszyć sumaryczne stężenie chlorków i siarczanów:</w:t>
      </w:r>
    </w:p>
    <w:p w14:paraId="500E1631" w14:textId="77777777" w:rsidR="00FB2F15" w:rsidRPr="00A52D72" w:rsidRDefault="00A2053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a) do poziomu stężenia poniżej 1500 mg/l sumarycznego stężenia chlorków i siarczanów</w:t>
      </w:r>
    </w:p>
    <w:p w14:paraId="477631E3" w14:textId="77777777" w:rsidR="00A20535" w:rsidRPr="00A52D72" w:rsidRDefault="00A2053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oraz</w:t>
      </w:r>
    </w:p>
    <w:p w14:paraId="1C64B45F" w14:textId="4F8FA57A" w:rsidR="00A20535" w:rsidRPr="00A52D72" w:rsidRDefault="00A2053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b)  </w:t>
      </w:r>
      <w:r w:rsidR="0017019F" w:rsidRPr="00A52D72">
        <w:rPr>
          <w:rFonts w:ascii="Times New Roman" w:hAnsi="Times New Roman" w:cs="Times New Roman"/>
          <w:bCs/>
          <w:sz w:val="24"/>
          <w:szCs w:val="24"/>
        </w:rPr>
        <w:t xml:space="preserve">w przypadku innych zakładów niż zakłady odprowadzające ścieki o zwiększonym zasoleniu – jest to system pozwalający zmniejszyć sumaryczne stężenie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co najmniej o 500 mg/l stężenia chlorków i siarczanów, </w:t>
      </w:r>
      <w:proofErr w:type="spellStart"/>
      <w:r w:rsidRPr="00A52D72">
        <w:rPr>
          <w:rFonts w:ascii="Times New Roman" w:hAnsi="Times New Roman" w:cs="Times New Roman"/>
          <w:bCs/>
          <w:sz w:val="24"/>
          <w:szCs w:val="24"/>
        </w:rPr>
        <w:t>niewliczając</w:t>
      </w:r>
      <w:proofErr w:type="spellEnd"/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 to wartości oczyszczenia lub podczyszczenia ścieków 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>przemysłowych lub wód pochodzących z odwadniania zakładów górniczych zawierających chlorki i siarcz</w:t>
      </w:r>
      <w:r w:rsidR="00FD4004" w:rsidRPr="00A52D72">
        <w:rPr>
          <w:rFonts w:ascii="Times New Roman" w:hAnsi="Times New Roman" w:cs="Times New Roman"/>
          <w:bCs/>
          <w:sz w:val="24"/>
          <w:szCs w:val="24"/>
        </w:rPr>
        <w:t>any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2D72">
        <w:rPr>
          <w:rFonts w:ascii="Times New Roman" w:hAnsi="Times New Roman" w:cs="Times New Roman"/>
          <w:bCs/>
          <w:sz w:val="24"/>
          <w:szCs w:val="24"/>
        </w:rPr>
        <w:t>wynikających z obowiązków oczyszczenia lub podczyszczania ścieków nałożonych na zakład w pozwoleniu wodnoprawnym</w:t>
      </w:r>
      <w:r w:rsidR="00E9119D" w:rsidRPr="00A52D72">
        <w:rPr>
          <w:rFonts w:ascii="Times New Roman" w:hAnsi="Times New Roman" w:cs="Times New Roman"/>
          <w:bCs/>
          <w:sz w:val="24"/>
          <w:szCs w:val="24"/>
        </w:rPr>
        <w:t xml:space="preserve"> lub pozwoleniu zintegrowanym</w:t>
      </w:r>
      <w:r w:rsidR="00447B0F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E68715C" w14:textId="77777777" w:rsidR="00447B0F" w:rsidRPr="00A52D72" w:rsidRDefault="00447B0F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Należy wskazać, że na podstawie przepisów § 12 ust. 3 rozporządzenia Ministra Gospodarki Morskiej i Żeglugi Śródlądowej z dnia 12 lipca 2019 r. w sprawie substancji szczególnie szkodliwych dla środowiska wodnego oraz warunków, jakie należy spełnić przy wprowadzaniu do wód lub do ziemi ścieków, a także przy odprowadzaniu wód opadowych lub roztopowych do wód lub do urządzeń wodnych (Dz. U. poz. 1311)</w:t>
      </w:r>
      <w:r w:rsidR="009965EF" w:rsidRPr="00A52D72">
        <w:rPr>
          <w:rFonts w:ascii="Times New Roman" w:hAnsi="Times New Roman" w:cs="Times New Roman"/>
          <w:bCs/>
          <w:sz w:val="24"/>
          <w:szCs w:val="24"/>
        </w:rPr>
        <w:t>, zwane dalej „rozporządzeniem ściekowym”,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określone zakłady, w drodze wyjątku, 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 xml:space="preserve">które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po spełnieniu określonych w tym rozporządzeniu warunków mogą odprowadzać wody o zwiększonym </w:t>
      </w:r>
      <w:r w:rsidR="00907367" w:rsidRPr="00A52D72">
        <w:rPr>
          <w:rFonts w:ascii="Times New Roman" w:hAnsi="Times New Roman" w:cs="Times New Roman"/>
          <w:bCs/>
          <w:sz w:val="24"/>
          <w:szCs w:val="24"/>
        </w:rPr>
        <w:t>stężeniu chlorków i siarczanów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 xml:space="preserve"> do środowiska wodnego</w:t>
      </w:r>
      <w:r w:rsidR="00907367" w:rsidRPr="00A52D72">
        <w:rPr>
          <w:rFonts w:ascii="Times New Roman" w:hAnsi="Times New Roman" w:cs="Times New Roman"/>
          <w:bCs/>
          <w:sz w:val="24"/>
          <w:szCs w:val="24"/>
        </w:rPr>
        <w:t>. W związku z powyższym w celu ograniczenia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 xml:space="preserve"> negatywnego wpływu tych podmiotów na środowisko wodne,  </w:t>
      </w:r>
      <w:r w:rsidR="00907367" w:rsidRPr="00A52D72">
        <w:rPr>
          <w:rFonts w:ascii="Times New Roman" w:hAnsi="Times New Roman" w:cs="Times New Roman"/>
          <w:bCs/>
          <w:sz w:val="24"/>
          <w:szCs w:val="24"/>
        </w:rPr>
        <w:t>zmiany w systemie opłat za usługi wodne mają wymóc oczyszczanie ścieków do poziomu stężenia poniżej 1500 mg/l sumarycznego stężenia chlorków i siarczanów.</w:t>
      </w:r>
    </w:p>
    <w:p w14:paraId="67D1AFE2" w14:textId="21ACF910" w:rsidR="00447B0F" w:rsidRPr="00A52D72" w:rsidRDefault="009965EF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Jednak w celu </w:t>
      </w:r>
      <w:r w:rsidR="00483DE7" w:rsidRPr="00A52D72">
        <w:rPr>
          <w:rFonts w:ascii="Times New Roman" w:hAnsi="Times New Roman" w:cs="Times New Roman"/>
          <w:bCs/>
          <w:sz w:val="24"/>
          <w:szCs w:val="24"/>
        </w:rPr>
        <w:t xml:space="preserve">zachęcenia </w:t>
      </w:r>
      <w:r w:rsidRPr="00A52D72">
        <w:rPr>
          <w:rFonts w:ascii="Times New Roman" w:hAnsi="Times New Roman" w:cs="Times New Roman"/>
          <w:bCs/>
          <w:sz w:val="24"/>
          <w:szCs w:val="24"/>
        </w:rPr>
        <w:t>także podmiotów, które odprowadzają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 xml:space="preserve"> obecnie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>wody zasolone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 niższym stężeniu chlorków i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siarczanów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 xml:space="preserve"> niż 1500 mg/l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A43277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przewidziano także minimalny pró</w:t>
      </w:r>
      <w:r w:rsidR="00FB2F15" w:rsidRPr="00A52D72">
        <w:rPr>
          <w:rFonts w:ascii="Times New Roman" w:hAnsi="Times New Roman" w:cs="Times New Roman"/>
          <w:bCs/>
          <w:sz w:val="24"/>
          <w:szCs w:val="24"/>
        </w:rPr>
        <w:t>g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oczyszczenia ścieków z tych substancji mający także pozwolić w tym zakresie obniżyć obecne oddziaływania zakładów na środowisko wodne</w:t>
      </w:r>
      <w:r w:rsidR="00B57A93" w:rsidRPr="00A52D72">
        <w:rPr>
          <w:rFonts w:ascii="Times New Roman" w:hAnsi="Times New Roman" w:cs="Times New Roman"/>
          <w:bCs/>
          <w:sz w:val="24"/>
          <w:szCs w:val="24"/>
        </w:rPr>
        <w:t>, a tym samym korzystać z preferencyjnego systemu opłat</w:t>
      </w:r>
      <w:r w:rsidR="00895DB8" w:rsidRPr="00A52D72">
        <w:rPr>
          <w:rFonts w:ascii="Times New Roman" w:hAnsi="Times New Roman" w:cs="Times New Roman"/>
          <w:bCs/>
          <w:sz w:val="24"/>
          <w:szCs w:val="24"/>
        </w:rPr>
        <w:t xml:space="preserve"> za usługi wodne</w:t>
      </w:r>
      <w:r w:rsidR="003779B6" w:rsidRPr="00A52D72">
        <w:rPr>
          <w:rFonts w:ascii="Times New Roman" w:hAnsi="Times New Roman" w:cs="Times New Roman"/>
          <w:bCs/>
          <w:sz w:val="24"/>
          <w:szCs w:val="24"/>
        </w:rPr>
        <w:t xml:space="preserve"> przy założeniu zrealizowania inwestycji w te systemy oczyszczające. </w:t>
      </w:r>
    </w:p>
    <w:p w14:paraId="72556CA8" w14:textId="332A8787" w:rsidR="00A20535" w:rsidRPr="00A52D72" w:rsidRDefault="00A2053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Przez </w:t>
      </w:r>
      <w:r w:rsidR="009965EF" w:rsidRPr="00A52D72">
        <w:rPr>
          <w:rFonts w:ascii="Times New Roman" w:hAnsi="Times New Roman" w:cs="Times New Roman"/>
          <w:bCs/>
          <w:sz w:val="24"/>
          <w:szCs w:val="24"/>
        </w:rPr>
        <w:t>„</w:t>
      </w:r>
      <w:r w:rsidRPr="00A52D72">
        <w:rPr>
          <w:rFonts w:ascii="Times New Roman" w:hAnsi="Times New Roman" w:cs="Times New Roman"/>
          <w:bCs/>
          <w:sz w:val="24"/>
          <w:szCs w:val="24"/>
        </w:rPr>
        <w:t>system retencyjno-dozujący</w:t>
      </w:r>
      <w:r w:rsidR="009965EF" w:rsidRPr="00A52D72">
        <w:rPr>
          <w:rFonts w:ascii="Times New Roman" w:hAnsi="Times New Roman" w:cs="Times New Roman"/>
          <w:bCs/>
          <w:sz w:val="24"/>
          <w:szCs w:val="24"/>
        </w:rPr>
        <w:t>”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rozumie się system służący do 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>prowadzania ścieków przemysłowych lub w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>ód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pochodzą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>cych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 odwodnienia zakładów górniczych, zawierających chlorki i</w:t>
      </w:r>
      <w:r w:rsidR="000D184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siarczany, z zakładów do końcowego odbiornika 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 xml:space="preserve">tych </w:t>
      </w:r>
      <w:r w:rsidRPr="00A52D72">
        <w:rPr>
          <w:rFonts w:ascii="Times New Roman" w:hAnsi="Times New Roman" w:cs="Times New Roman"/>
          <w:bCs/>
          <w:sz w:val="24"/>
          <w:szCs w:val="24"/>
        </w:rPr>
        <w:t>ścieków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 xml:space="preserve"> lub wód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 xml:space="preserve"> ich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retencjonowania w</w:t>
      </w:r>
      <w:r w:rsidR="003640E9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okresach </w:t>
      </w:r>
      <w:r w:rsidR="00367BA9" w:rsidRPr="00A52D72">
        <w:rPr>
          <w:rFonts w:ascii="Times New Roman" w:hAnsi="Times New Roman" w:cs="Times New Roman"/>
          <w:bCs/>
          <w:sz w:val="24"/>
          <w:szCs w:val="24"/>
        </w:rPr>
        <w:t xml:space="preserve">obowiązywania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na obszarze lokalizacji odbiorników ścieków - </w:t>
      </w:r>
      <w:r w:rsidR="00367BA9" w:rsidRPr="00A52D72">
        <w:rPr>
          <w:rFonts w:ascii="Times New Roman" w:hAnsi="Times New Roman" w:cs="Times New Roman"/>
          <w:bCs/>
          <w:sz w:val="24"/>
          <w:szCs w:val="24"/>
        </w:rPr>
        <w:t>ostrzeżenia przed suszą hydrologiczną, wydanego przez państwową służbę hydrologiczno-meteorologiczną, umożliwiający okresowe wstrzymanie lub ograniczenie  wprowadzani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a</w:t>
      </w:r>
      <w:r w:rsidR="00367BA9" w:rsidRPr="00A52D72">
        <w:rPr>
          <w:rFonts w:ascii="Times New Roman" w:hAnsi="Times New Roman" w:cs="Times New Roman"/>
          <w:bCs/>
          <w:sz w:val="24"/>
          <w:szCs w:val="24"/>
        </w:rPr>
        <w:t xml:space="preserve"> tych ścieków lub wód do wód</w:t>
      </w:r>
      <w:r w:rsidR="00C87040" w:rsidRPr="00A52D7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E514C" w:rsidRPr="00A52D72">
        <w:rPr>
          <w:rFonts w:ascii="Times New Roman" w:hAnsi="Times New Roman" w:cs="Times New Roman"/>
          <w:bCs/>
          <w:sz w:val="24"/>
          <w:szCs w:val="24"/>
        </w:rPr>
        <w:t xml:space="preserve">Co do zasady system retencyjno-dozujący obejmuje również zbiorniki retencyjne i rurociągi. </w:t>
      </w:r>
    </w:p>
    <w:p w14:paraId="52365706" w14:textId="17F64F63" w:rsidR="009965EF" w:rsidRPr="00A52D72" w:rsidRDefault="009965EF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Przedmiotowa definicja została wprowadz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ona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na potrzeby uproszczenia wykonania lub rozbudowy takich systemów, które w przypadku zakładów niemogących całkowicie wstrzymać produkcj</w:t>
      </w:r>
      <w:r w:rsidR="00C87040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wód zawierających chlorki i siarcz</w:t>
      </w:r>
      <w:r w:rsidR="00FB2F15" w:rsidRPr="00A52D72">
        <w:rPr>
          <w:rFonts w:ascii="Times New Roman" w:hAnsi="Times New Roman" w:cs="Times New Roman"/>
          <w:bCs/>
          <w:sz w:val="24"/>
          <w:szCs w:val="24"/>
        </w:rPr>
        <w:t>any</w:t>
      </w:r>
      <w:r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813D9C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2F15" w:rsidRPr="00A52D72">
        <w:rPr>
          <w:rFonts w:ascii="Times New Roman" w:hAnsi="Times New Roman" w:cs="Times New Roman"/>
          <w:bCs/>
          <w:sz w:val="24"/>
          <w:szCs w:val="24"/>
        </w:rPr>
        <w:t>przynajmniej</w:t>
      </w:r>
      <w:r w:rsidR="00813D9C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w okresach suszy</w:t>
      </w:r>
      <w:r w:rsidR="00E033CE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będą mogły obniżyć zrzut ścieków zawierających te substancje.</w:t>
      </w:r>
      <w:r w:rsidR="00C87040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9B573E6" w14:textId="77777777" w:rsidR="008A2878" w:rsidRPr="00A52D72" w:rsidRDefault="008A2878" w:rsidP="00A52D7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eastAsiaTheme="minorHAnsi" w:hAnsi="Times New Roman" w:cs="Times New Roman"/>
          <w:sz w:val="24"/>
          <w:szCs w:val="24"/>
        </w:rPr>
        <w:t xml:space="preserve">Projekt ustawy nie przewiduje dłuższego niż </w:t>
      </w:r>
      <w:r w:rsidR="009A3AEF" w:rsidRPr="00A52D72">
        <w:rPr>
          <w:rFonts w:ascii="Times New Roman" w:eastAsiaTheme="minorHAnsi" w:hAnsi="Times New Roman" w:cs="Times New Roman"/>
          <w:sz w:val="24"/>
          <w:szCs w:val="24"/>
        </w:rPr>
        <w:t>10</w:t>
      </w:r>
      <w:r w:rsidRPr="00A52D72">
        <w:rPr>
          <w:rFonts w:ascii="Times New Roman" w:eastAsiaTheme="minorHAnsi" w:hAnsi="Times New Roman" w:cs="Times New Roman"/>
          <w:sz w:val="24"/>
          <w:szCs w:val="24"/>
        </w:rPr>
        <w:t xml:space="preserve"> dni obowiązku wstrzymywania zrzutu wód zasolonych – dalsze ewentualne wstrzymywanie takich wód w przypadku dłuższych okresów suszy będzie zależało od możliwości technicznych zakładów. Jednak takie działania będą fakultatywne.</w:t>
      </w:r>
    </w:p>
    <w:p w14:paraId="112BF58E" w14:textId="5944FE82" w:rsidR="00A20535" w:rsidRPr="00A52D72" w:rsidRDefault="00A2053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Przez </w:t>
      </w:r>
      <w:r w:rsidR="009965EF" w:rsidRPr="00A52D72">
        <w:rPr>
          <w:rFonts w:ascii="Times New Roman" w:hAnsi="Times New Roman" w:cs="Times New Roman"/>
          <w:bCs/>
          <w:sz w:val="24"/>
          <w:szCs w:val="24"/>
        </w:rPr>
        <w:t>„</w:t>
      </w:r>
      <w:r w:rsidRPr="00A52D72">
        <w:rPr>
          <w:rFonts w:ascii="Times New Roman" w:hAnsi="Times New Roman" w:cs="Times New Roman"/>
          <w:bCs/>
          <w:sz w:val="24"/>
          <w:szCs w:val="24"/>
        </w:rPr>
        <w:t>zakład o zwiększonym zasoleniu</w:t>
      </w:r>
      <w:r w:rsidR="009965EF" w:rsidRPr="00A52D72">
        <w:rPr>
          <w:rFonts w:ascii="Times New Roman" w:hAnsi="Times New Roman" w:cs="Times New Roman"/>
          <w:bCs/>
          <w:sz w:val="24"/>
          <w:szCs w:val="24"/>
        </w:rPr>
        <w:t>”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rozumie się zakład wprowadza</w:t>
      </w:r>
      <w:r w:rsidR="005A60F2" w:rsidRPr="00A52D72">
        <w:rPr>
          <w:rFonts w:ascii="Times New Roman" w:hAnsi="Times New Roman" w:cs="Times New Roman"/>
          <w:bCs/>
          <w:sz w:val="24"/>
          <w:szCs w:val="24"/>
        </w:rPr>
        <w:t>jący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do śródlądowych wód powierzchniowych płynących ściek</w:t>
      </w:r>
      <w:r w:rsidR="005A60F2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przemysłow</w:t>
      </w:r>
      <w:r w:rsidR="005A60F2" w:rsidRPr="00A52D72">
        <w:rPr>
          <w:rFonts w:ascii="Times New Roman" w:hAnsi="Times New Roman" w:cs="Times New Roman"/>
          <w:bCs/>
          <w:sz w:val="24"/>
          <w:szCs w:val="24"/>
        </w:rPr>
        <w:t>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 sumarycznym stężeniu chlorków i siarczanów powyżej 1500 mg/l lub</w:t>
      </w:r>
      <w:r w:rsidR="00EE4626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wody pochodzącej z odwodnienia zakładów górniczych zawierającej chlorki i siarczany - niezależnie od sumy stężeń chlorków i siarczanów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9A3AEF" w:rsidRPr="00A52D72">
        <w:rPr>
          <w:rFonts w:ascii="Times New Roman" w:hAnsi="Times New Roman" w:cs="Times New Roman"/>
          <w:bCs/>
          <w:sz w:val="24"/>
          <w:szCs w:val="24"/>
        </w:rPr>
        <w:t xml:space="preserve"> jeżeli sumaryczna zawartość stężeń chlorków i siarczanów w odbiornikach tych ścieków lub wód, wyliczona przy założeniu pełnego wymieszania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9A3AEF" w:rsidRPr="00A52D72">
        <w:rPr>
          <w:rFonts w:ascii="Times New Roman" w:hAnsi="Times New Roman" w:cs="Times New Roman"/>
          <w:bCs/>
          <w:sz w:val="24"/>
          <w:szCs w:val="24"/>
        </w:rPr>
        <w:t xml:space="preserve"> przekracza 1000 mg/l</w:t>
      </w:r>
      <w:r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E780880" w14:textId="77777777" w:rsidR="00813D9C" w:rsidRPr="00A52D72" w:rsidRDefault="009965EF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Przedmiotowa definicja zakładu o zwiększonym zasoleniu dotyczy podmiotów, które</w:t>
      </w:r>
      <w:r w:rsidR="00C92E9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na podstawie § 12 ust. 3 rozporządzenia ściekowego, obecnie mogą </w:t>
      </w:r>
      <w:r w:rsidR="00D817FF" w:rsidRPr="00A52D72">
        <w:rPr>
          <w:rFonts w:ascii="Times New Roman" w:hAnsi="Times New Roman" w:cs="Times New Roman"/>
          <w:bCs/>
          <w:sz w:val="24"/>
          <w:szCs w:val="24"/>
        </w:rPr>
        <w:t>w drodze wyjątku, lega</w:t>
      </w:r>
      <w:r w:rsidR="00FB2F15" w:rsidRPr="00A52D72">
        <w:rPr>
          <w:rFonts w:ascii="Times New Roman" w:hAnsi="Times New Roman" w:cs="Times New Roman"/>
          <w:bCs/>
          <w:sz w:val="24"/>
          <w:szCs w:val="24"/>
        </w:rPr>
        <w:t>l</w:t>
      </w:r>
      <w:r w:rsidR="00D817FF" w:rsidRPr="00A52D72">
        <w:rPr>
          <w:rFonts w:ascii="Times New Roman" w:hAnsi="Times New Roman" w:cs="Times New Roman"/>
          <w:bCs/>
          <w:sz w:val="24"/>
          <w:szCs w:val="24"/>
        </w:rPr>
        <w:t xml:space="preserve">nie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odprowadzać wody o wyższym stężeniu chlorków i siarczanów, tym samym to </w:t>
      </w:r>
      <w:r w:rsidR="002B2CC1" w:rsidRPr="00A52D72">
        <w:rPr>
          <w:rFonts w:ascii="Times New Roman" w:hAnsi="Times New Roman" w:cs="Times New Roman"/>
          <w:bCs/>
          <w:sz w:val="24"/>
          <w:szCs w:val="24"/>
        </w:rPr>
        <w:t xml:space="preserve">przede wszystkim </w:t>
      </w:r>
      <w:r w:rsidRPr="00A52D72">
        <w:rPr>
          <w:rFonts w:ascii="Times New Roman" w:hAnsi="Times New Roman" w:cs="Times New Roman"/>
          <w:bCs/>
          <w:sz w:val="24"/>
          <w:szCs w:val="24"/>
        </w:rPr>
        <w:t>do</w:t>
      </w:r>
      <w:r w:rsidR="00C92E9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tych podmiotów</w:t>
      </w:r>
      <w:r w:rsidR="002B2CC1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będą dedykowane określone rozwiązania prawne przewidziane w niniejszej ustawie, takie jak zmiany wysokości opłat za usługi wodne</w:t>
      </w:r>
      <w:r w:rsidR="00FB2F15" w:rsidRPr="00A52D72">
        <w:rPr>
          <w:rFonts w:ascii="Times New Roman" w:hAnsi="Times New Roman" w:cs="Times New Roman"/>
          <w:bCs/>
          <w:sz w:val="24"/>
          <w:szCs w:val="24"/>
        </w:rPr>
        <w:t>, celem wywarcia wpływu na politykę inwestycyjną tych zakładów w systemy zwiększające bezpieczeństwo środowiska przy zrzucie wód zasolonych</w:t>
      </w:r>
      <w:r w:rsidR="00C92E9F" w:rsidRPr="00A52D72">
        <w:rPr>
          <w:rFonts w:ascii="Times New Roman" w:hAnsi="Times New Roman" w:cs="Times New Roman"/>
          <w:bCs/>
          <w:sz w:val="24"/>
          <w:szCs w:val="24"/>
        </w:rPr>
        <w:t xml:space="preserve"> w okresie suszy hydrologicznej. </w:t>
      </w:r>
    </w:p>
    <w:p w14:paraId="3DEAEE04" w14:textId="77777777" w:rsidR="002E1CB0" w:rsidRPr="00A52D72" w:rsidRDefault="002E1CB0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7</w:t>
      </w:r>
      <w:r w:rsidR="00126DD4" w:rsidRPr="00A52D72">
        <w:rPr>
          <w:rFonts w:ascii="Times New Roman" w:hAnsi="Times New Roman" w:cs="Times New Roman"/>
          <w:b/>
          <w:bCs/>
          <w:sz w:val="24"/>
          <w:szCs w:val="24"/>
        </w:rPr>
        <w:t>6 ust. 1 pkt 6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Prawa wodnego</w:t>
      </w:r>
    </w:p>
    <w:p w14:paraId="78B9EF49" w14:textId="460D7F63" w:rsidR="00A8157B" w:rsidRPr="00A52D72" w:rsidRDefault="002E1CB0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Zakłada się zmiany w zakresie </w:t>
      </w:r>
      <w:r w:rsidR="00532EBC" w:rsidRPr="00A52D72">
        <w:rPr>
          <w:rFonts w:ascii="Times New Roman" w:hAnsi="Times New Roman" w:cs="Times New Roman"/>
          <w:bCs/>
          <w:sz w:val="24"/>
          <w:szCs w:val="24"/>
        </w:rPr>
        <w:t>wyłączenia z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zakazu wprowadzania ścieków do wód jezior, jeżeli czas dopływu ścieków do jeziora byłby krótszy niż 24 godziny oraz cieków naturalnych </w:t>
      </w: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oraz kanałów będących dopływami jezior, jeżeli czas dopływu ścieków do jeziora byłby krótszy niż 24 godziny. Przedmiotem zmian jest wprowadzenie zwolnienia </w:t>
      </w:r>
      <w:r w:rsidR="00EA1304" w:rsidRPr="00A52D72">
        <w:rPr>
          <w:rFonts w:ascii="Times New Roman" w:hAnsi="Times New Roman" w:cs="Times New Roman"/>
          <w:bCs/>
          <w:sz w:val="24"/>
          <w:szCs w:val="24"/>
        </w:rPr>
        <w:t xml:space="preserve">z </w:t>
      </w:r>
      <w:r w:rsidRPr="00A52D72">
        <w:rPr>
          <w:rFonts w:ascii="Times New Roman" w:hAnsi="Times New Roman" w:cs="Times New Roman"/>
          <w:bCs/>
          <w:sz w:val="24"/>
          <w:szCs w:val="24"/>
        </w:rPr>
        <w:t>zakaz</w:t>
      </w:r>
      <w:r w:rsidR="00BE0F36" w:rsidRPr="00A52D72">
        <w:rPr>
          <w:rFonts w:ascii="Times New Roman" w:hAnsi="Times New Roman" w:cs="Times New Roman"/>
          <w:bCs/>
          <w:sz w:val="24"/>
          <w:szCs w:val="24"/>
        </w:rPr>
        <w:t>ów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wprowadzania </w:t>
      </w:r>
      <w:r w:rsidR="00CD7C24" w:rsidRPr="00A52D72">
        <w:rPr>
          <w:rFonts w:ascii="Times New Roman" w:hAnsi="Times New Roman" w:cs="Times New Roman"/>
          <w:bCs/>
          <w:sz w:val="24"/>
          <w:szCs w:val="24"/>
        </w:rPr>
        <w:t>do wód</w:t>
      </w:r>
      <w:r w:rsidR="008D2703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ścieków </w:t>
      </w:r>
      <w:r w:rsidR="00CD7C24" w:rsidRPr="00A52D72">
        <w:rPr>
          <w:rFonts w:ascii="Times New Roman" w:hAnsi="Times New Roman" w:cs="Times New Roman"/>
          <w:bCs/>
          <w:sz w:val="24"/>
          <w:szCs w:val="24"/>
        </w:rPr>
        <w:t xml:space="preserve">oczyszczonych z oczyszczalni ścieków </w:t>
      </w:r>
      <w:r w:rsidR="00BE0F36" w:rsidRPr="00A52D72">
        <w:rPr>
          <w:rFonts w:ascii="Times New Roman" w:hAnsi="Times New Roman" w:cs="Times New Roman"/>
          <w:bCs/>
          <w:sz w:val="24"/>
          <w:szCs w:val="24"/>
        </w:rPr>
        <w:t>pod warunkiem</w:t>
      </w:r>
      <w:r w:rsidR="00CD7C24" w:rsidRPr="00A52D72">
        <w:rPr>
          <w:rFonts w:ascii="Times New Roman" w:hAnsi="Times New Roman" w:cs="Times New Roman"/>
          <w:bCs/>
          <w:sz w:val="24"/>
          <w:szCs w:val="24"/>
        </w:rPr>
        <w:t xml:space="preserve"> zapewni</w:t>
      </w:r>
      <w:r w:rsidR="00BE0F36" w:rsidRPr="00A52D72">
        <w:rPr>
          <w:rFonts w:ascii="Times New Roman" w:hAnsi="Times New Roman" w:cs="Times New Roman"/>
          <w:bCs/>
          <w:sz w:val="24"/>
          <w:szCs w:val="24"/>
        </w:rPr>
        <w:t>enia</w:t>
      </w:r>
      <w:r w:rsidR="00CD7C24" w:rsidRPr="00A52D72">
        <w:rPr>
          <w:rFonts w:ascii="Times New Roman" w:hAnsi="Times New Roman" w:cs="Times New Roman"/>
          <w:bCs/>
          <w:sz w:val="24"/>
          <w:szCs w:val="24"/>
        </w:rPr>
        <w:t xml:space="preserve"> ciągł</w:t>
      </w:r>
      <w:r w:rsidR="00BE0F36" w:rsidRPr="00A52D72">
        <w:rPr>
          <w:rFonts w:ascii="Times New Roman" w:hAnsi="Times New Roman" w:cs="Times New Roman"/>
          <w:bCs/>
          <w:sz w:val="24"/>
          <w:szCs w:val="24"/>
        </w:rPr>
        <w:t>ego</w:t>
      </w:r>
      <w:r w:rsidR="00CD7C24" w:rsidRPr="00A52D72">
        <w:rPr>
          <w:rFonts w:ascii="Times New Roman" w:hAnsi="Times New Roman" w:cs="Times New Roman"/>
          <w:bCs/>
          <w:sz w:val="24"/>
          <w:szCs w:val="24"/>
        </w:rPr>
        <w:t xml:space="preserve"> pomiar</w:t>
      </w:r>
      <w:r w:rsidR="00BE0F36"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="00CD7C24" w:rsidRPr="00A52D72">
        <w:rPr>
          <w:rFonts w:ascii="Times New Roman" w:hAnsi="Times New Roman" w:cs="Times New Roman"/>
          <w:bCs/>
          <w:sz w:val="24"/>
          <w:szCs w:val="24"/>
        </w:rPr>
        <w:t xml:space="preserve"> ilości tych ścieków oczyszczonych oraz okresow</w:t>
      </w:r>
      <w:r w:rsidR="00BE0F36" w:rsidRPr="00A52D72">
        <w:rPr>
          <w:rFonts w:ascii="Times New Roman" w:hAnsi="Times New Roman" w:cs="Times New Roman"/>
          <w:bCs/>
          <w:sz w:val="24"/>
          <w:szCs w:val="24"/>
        </w:rPr>
        <w:t>ego</w:t>
      </w:r>
      <w:r w:rsidR="00CD7C24" w:rsidRPr="00A52D72">
        <w:rPr>
          <w:rFonts w:ascii="Times New Roman" w:hAnsi="Times New Roman" w:cs="Times New Roman"/>
          <w:bCs/>
          <w:sz w:val="24"/>
          <w:szCs w:val="24"/>
        </w:rPr>
        <w:t xml:space="preserve"> pomiar</w:t>
      </w:r>
      <w:r w:rsidR="00BE0F36"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="00CD7C24" w:rsidRPr="00A52D72">
        <w:rPr>
          <w:rFonts w:ascii="Times New Roman" w:hAnsi="Times New Roman" w:cs="Times New Roman"/>
          <w:bCs/>
          <w:sz w:val="24"/>
          <w:szCs w:val="24"/>
        </w:rPr>
        <w:t xml:space="preserve"> jakości tych oczyszczonych ścieków nie rzadziej niż raz na kwartał. </w:t>
      </w:r>
      <w:r w:rsidR="00F32B89" w:rsidRPr="00A52D72">
        <w:rPr>
          <w:rFonts w:ascii="Times New Roman" w:hAnsi="Times New Roman" w:cs="Times New Roman"/>
          <w:bCs/>
          <w:sz w:val="24"/>
          <w:szCs w:val="24"/>
        </w:rPr>
        <w:t>Przedmiotowe zwolnienie jest ograniczone tylko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 xml:space="preserve"> do</w:t>
      </w:r>
      <w:r w:rsidR="00F32B89" w:rsidRPr="00A52D72">
        <w:rPr>
          <w:rFonts w:ascii="Times New Roman" w:hAnsi="Times New Roman" w:cs="Times New Roman"/>
          <w:bCs/>
          <w:sz w:val="24"/>
          <w:szCs w:val="24"/>
        </w:rPr>
        <w:t xml:space="preserve"> zakładów, które na podstawie przepisów ustanowionych w 2005 r. korzystały już z takiego zwolnienia</w:t>
      </w:r>
      <w:r w:rsidR="002C30EC" w:rsidRPr="00A52D72">
        <w:rPr>
          <w:rFonts w:ascii="Times New Roman" w:hAnsi="Times New Roman" w:cs="Times New Roman"/>
          <w:bCs/>
          <w:sz w:val="24"/>
          <w:szCs w:val="24"/>
        </w:rPr>
        <w:t xml:space="preserve">, które nie zostało przewidziane w nowej ustawie z dnia 20 lipca 2017 r. 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 xml:space="preserve">‒ </w:t>
      </w:r>
      <w:r w:rsidR="002C30EC" w:rsidRPr="00A52D72">
        <w:rPr>
          <w:rFonts w:ascii="Times New Roman" w:hAnsi="Times New Roman" w:cs="Times New Roman"/>
          <w:bCs/>
          <w:sz w:val="24"/>
          <w:szCs w:val="24"/>
        </w:rPr>
        <w:t xml:space="preserve">Prawo wodne.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Należy wskazać, że dla </w:t>
      </w:r>
      <w:r w:rsidR="00F32B89" w:rsidRPr="00A52D72">
        <w:rPr>
          <w:rFonts w:ascii="Times New Roman" w:hAnsi="Times New Roman" w:cs="Times New Roman"/>
          <w:bCs/>
          <w:sz w:val="24"/>
          <w:szCs w:val="24"/>
        </w:rPr>
        <w:t>takich zakładów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1304" w:rsidRPr="00A52D72">
        <w:rPr>
          <w:rFonts w:ascii="Times New Roman" w:hAnsi="Times New Roman" w:cs="Times New Roman"/>
          <w:bCs/>
          <w:sz w:val="24"/>
          <w:szCs w:val="24"/>
        </w:rPr>
        <w:t>ze</w:t>
      </w:r>
      <w:r w:rsidR="002C30EC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EA1304" w:rsidRPr="00A52D72">
        <w:rPr>
          <w:rFonts w:ascii="Times New Roman" w:hAnsi="Times New Roman" w:cs="Times New Roman"/>
          <w:bCs/>
          <w:sz w:val="24"/>
          <w:szCs w:val="24"/>
        </w:rPr>
        <w:t>względu na swoją</w:t>
      </w:r>
      <w:r w:rsidR="00462601" w:rsidRPr="00A52D72">
        <w:rPr>
          <w:rFonts w:ascii="Times New Roman" w:hAnsi="Times New Roman" w:cs="Times New Roman"/>
          <w:bCs/>
          <w:sz w:val="24"/>
          <w:szCs w:val="24"/>
        </w:rPr>
        <w:t xml:space="preserve"> obecną</w:t>
      </w:r>
      <w:r w:rsidR="00EA1304" w:rsidRPr="00A52D72">
        <w:rPr>
          <w:rFonts w:ascii="Times New Roman" w:hAnsi="Times New Roman" w:cs="Times New Roman"/>
          <w:bCs/>
          <w:sz w:val="24"/>
          <w:szCs w:val="24"/>
        </w:rPr>
        <w:t xml:space="preserve"> lokalizację,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bardzo trudny </w:t>
      </w:r>
      <w:r w:rsidR="00F32B89" w:rsidRPr="00A52D72">
        <w:rPr>
          <w:rFonts w:ascii="Times New Roman" w:hAnsi="Times New Roman" w:cs="Times New Roman"/>
          <w:bCs/>
          <w:sz w:val="24"/>
          <w:szCs w:val="24"/>
        </w:rPr>
        <w:t xml:space="preserve">lub wręcz niemożliwy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>do realizacji byłby wymóg wydłużenia (do 24 godzin) dopływu ścieków do jezior, cieków naturalnych lub kanałów. Z</w:t>
      </w:r>
      <w:r w:rsidR="002C30EC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>uwagi</w:t>
      </w:r>
      <w:r w:rsidR="00462601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że przedmiotowe rozwiązanie ma pozwolić na ewentualną weryfikację zrzucanych ścieków zakłada się wprowadzenie w jego miejsce systemu stałego monitoringu, który pozwoli uzyskać w tym zakresie odpowiednie informacje i tym samym natychmiast podejmować działania.</w:t>
      </w:r>
      <w:r w:rsidR="00EA1304" w:rsidRPr="00A52D72">
        <w:rPr>
          <w:rFonts w:ascii="Times New Roman" w:hAnsi="Times New Roman" w:cs="Times New Roman"/>
          <w:bCs/>
          <w:sz w:val="24"/>
          <w:szCs w:val="24"/>
        </w:rPr>
        <w:t xml:space="preserve"> Rozwiązanie to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EA1304" w:rsidRPr="00A52D72">
        <w:rPr>
          <w:rFonts w:ascii="Times New Roman" w:hAnsi="Times New Roman" w:cs="Times New Roman"/>
          <w:bCs/>
          <w:sz w:val="24"/>
          <w:szCs w:val="24"/>
        </w:rPr>
        <w:t>umożliwi utrzymanie zdolności operacyjnej tych oczyszczalni, które ze względu na swoją lokalizację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>, ustalaną przed wejściem przepisów z 2005 r.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EA1304" w:rsidRPr="00A52D72">
        <w:rPr>
          <w:rFonts w:ascii="Times New Roman" w:hAnsi="Times New Roman" w:cs="Times New Roman"/>
          <w:bCs/>
          <w:sz w:val="24"/>
          <w:szCs w:val="24"/>
        </w:rPr>
        <w:t xml:space="preserve"> nie są w stanie zrealizować przedmiotowego wymogu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462601" w:rsidRPr="00A52D72">
        <w:rPr>
          <w:rFonts w:ascii="Times New Roman" w:hAnsi="Times New Roman" w:cs="Times New Roman"/>
          <w:bCs/>
          <w:sz w:val="24"/>
          <w:szCs w:val="24"/>
        </w:rPr>
        <w:t> ponownie 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>uzyskać stosowne</w:t>
      </w:r>
      <w:r w:rsidR="002C30EC" w:rsidRPr="00A52D72">
        <w:rPr>
          <w:rFonts w:ascii="Times New Roman" w:hAnsi="Times New Roman" w:cs="Times New Roman"/>
          <w:bCs/>
          <w:sz w:val="24"/>
          <w:szCs w:val="24"/>
        </w:rPr>
        <w:t>go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 xml:space="preserve"> pozwoleni</w:t>
      </w:r>
      <w:r w:rsidR="002C30EC" w:rsidRPr="00A52D72">
        <w:rPr>
          <w:rFonts w:ascii="Times New Roman" w:hAnsi="Times New Roman" w:cs="Times New Roman"/>
          <w:bCs/>
          <w:sz w:val="24"/>
          <w:szCs w:val="24"/>
        </w:rPr>
        <w:t>a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 xml:space="preserve"> wodnoprawne</w:t>
      </w:r>
      <w:r w:rsidR="002C30EC" w:rsidRPr="00A52D72">
        <w:rPr>
          <w:rFonts w:ascii="Times New Roman" w:hAnsi="Times New Roman" w:cs="Times New Roman"/>
          <w:bCs/>
          <w:sz w:val="24"/>
          <w:szCs w:val="24"/>
        </w:rPr>
        <w:t>go</w:t>
      </w:r>
      <w:r w:rsidR="00AD3AED" w:rsidRPr="00A52D72">
        <w:rPr>
          <w:rFonts w:ascii="Times New Roman" w:hAnsi="Times New Roman" w:cs="Times New Roman"/>
          <w:bCs/>
          <w:sz w:val="24"/>
          <w:szCs w:val="24"/>
        </w:rPr>
        <w:t>, a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AD3AED" w:rsidRPr="00A52D72">
        <w:rPr>
          <w:rFonts w:ascii="Times New Roman" w:hAnsi="Times New Roman" w:cs="Times New Roman"/>
          <w:bCs/>
          <w:sz w:val="24"/>
          <w:szCs w:val="24"/>
        </w:rPr>
        <w:t>tym samym musiałyby zostać zlikwidowane, co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2F4834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="0040481C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2F4834" w:rsidRPr="00A52D72">
        <w:rPr>
          <w:rFonts w:ascii="Times New Roman" w:hAnsi="Times New Roman" w:cs="Times New Roman"/>
          <w:bCs/>
          <w:sz w:val="24"/>
          <w:szCs w:val="24"/>
        </w:rPr>
        <w:t xml:space="preserve">konsekwencji </w:t>
      </w:r>
      <w:r w:rsidR="00AD3AED" w:rsidRPr="00A52D72">
        <w:rPr>
          <w:rFonts w:ascii="Times New Roman" w:hAnsi="Times New Roman" w:cs="Times New Roman"/>
          <w:bCs/>
          <w:sz w:val="24"/>
          <w:szCs w:val="24"/>
        </w:rPr>
        <w:t>negatywnie wpłynęłoby na środowisko wodne</w:t>
      </w:r>
      <w:r w:rsidR="000352C4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52F6945" w14:textId="196C04E2" w:rsidR="000C3D1E" w:rsidRPr="00A52D72" w:rsidRDefault="000C3D1E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101 ust. 1 Prawa wodnego</w:t>
      </w:r>
    </w:p>
    <w:p w14:paraId="3D76FA9E" w14:textId="5F5040EF" w:rsidR="000C3D1E" w:rsidRPr="00A52D72" w:rsidRDefault="000C3D1E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Proponowana zmiana wynika z faktu, że podczas kontroli prowadzonych przez organy Inspekcji Ochrony Środowiska stwierdzane są przypadki przekroczenia liczby zrzutów z przelewów komunalnej kanalizacji ogólnospławnej. Jednak w tym zakresie niezbędne jest posiadanie przez Inspekcj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ę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Ochrony Środowiska pełnych danych, które mogłyby być weryfikowane w trakcie kontroli gospodarowania wodami.</w:t>
      </w:r>
    </w:p>
    <w:p w14:paraId="101DA993" w14:textId="24D804F7" w:rsidR="00672A7F" w:rsidRPr="00A52D72" w:rsidRDefault="00672A7F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101a, art. 387</w:t>
      </w:r>
      <w:r w:rsidR="00A8157B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ust. 2a i ust. 3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, art. 420a </w:t>
      </w:r>
      <w:r w:rsidR="001A4F2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64394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4F2D" w:rsidRPr="00A52D72">
        <w:rPr>
          <w:rFonts w:ascii="Times New Roman" w:hAnsi="Times New Roman" w:cs="Times New Roman"/>
          <w:b/>
          <w:bCs/>
          <w:sz w:val="24"/>
          <w:szCs w:val="24"/>
        </w:rPr>
        <w:t>oraz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art. </w:t>
      </w:r>
      <w:r w:rsidR="00964394" w:rsidRPr="00A52D72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1A4F2D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projektu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– system</w:t>
      </w:r>
      <w:r w:rsidR="00053A9A" w:rsidRPr="00A52D72">
        <w:rPr>
          <w:rFonts w:ascii="Times New Roman" w:hAnsi="Times New Roman" w:cs="Times New Roman"/>
          <w:bCs/>
          <w:sz w:val="24"/>
          <w:szCs w:val="24"/>
        </w:rPr>
        <w:t>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retencyjno-dozując</w:t>
      </w:r>
      <w:r w:rsidR="00053A9A" w:rsidRPr="00A52D72">
        <w:rPr>
          <w:rFonts w:ascii="Times New Roman" w:hAnsi="Times New Roman" w:cs="Times New Roman"/>
          <w:bCs/>
          <w:sz w:val="24"/>
          <w:szCs w:val="24"/>
        </w:rPr>
        <w:t>e</w:t>
      </w:r>
    </w:p>
    <w:p w14:paraId="5CFF2F29" w14:textId="77777777" w:rsidR="00A8157B" w:rsidRPr="00A52D72" w:rsidRDefault="00672A7F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Celem prop</w:t>
      </w:r>
      <w:r w:rsidR="00D40AD4" w:rsidRPr="00A52D72">
        <w:rPr>
          <w:rFonts w:ascii="Times New Roman" w:hAnsi="Times New Roman" w:cs="Times New Roman"/>
          <w:bCs/>
          <w:sz w:val="24"/>
          <w:szCs w:val="24"/>
        </w:rPr>
        <w:t xml:space="preserve">onowanych przepisów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>jest określenie zasad funkcjonowania systemu retencyjno-dozującego, jeżeli już został w zakładzie wprowadzony. W celu prawidłowego działania takiego systemu</w:t>
      </w:r>
      <w:r w:rsidR="00E404B7" w:rsidRPr="00A52D72">
        <w:rPr>
          <w:rFonts w:ascii="Times New Roman" w:hAnsi="Times New Roman" w:cs="Times New Roman"/>
          <w:bCs/>
          <w:sz w:val="24"/>
          <w:szCs w:val="24"/>
        </w:rPr>
        <w:t xml:space="preserve"> i jego obligatoryjnego uruchamiania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niezbędne jest uzyskiwanie niezbędnych informacji o</w:t>
      </w:r>
      <w:r w:rsidR="008227D6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>występującym zjawisku suszy hydrologicznej</w:t>
      </w:r>
      <w:r w:rsidR="007204BC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dlatego w ww. przepisach wprowadzono odpowiednie instrumenty w tym zakresie.</w:t>
      </w:r>
    </w:p>
    <w:p w14:paraId="44C13207" w14:textId="44CC9401" w:rsidR="00672A7F" w:rsidRPr="00A52D72" w:rsidRDefault="00672A7F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>Zakłada się, że PGW WP będą przekazywać do Instytutu Meteorologii i Gospodarki Wodnej - Państwowego Instytutu Badawczego (IMGW-PIB)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8227D6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4394" w:rsidRPr="00A52D72">
        <w:rPr>
          <w:rFonts w:ascii="Times New Roman" w:hAnsi="Times New Roman" w:cs="Times New Roman"/>
          <w:bCs/>
          <w:sz w:val="24"/>
          <w:szCs w:val="24"/>
        </w:rPr>
        <w:t xml:space="preserve">a także do właściwych organów Inspekcji Ochrony Środowiska </w:t>
      </w:r>
      <w:r w:rsidR="008227D6" w:rsidRPr="00A52D72">
        <w:rPr>
          <w:rFonts w:ascii="Times New Roman" w:hAnsi="Times New Roman" w:cs="Times New Roman"/>
          <w:bCs/>
          <w:sz w:val="24"/>
          <w:szCs w:val="24"/>
        </w:rPr>
        <w:t>aktualne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informacje o podmiotach odprowadzających ścieki o podwyższonym zasoleniu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>, które będą zbierane na podstawie wydawanych, przedłużanych, cofniętych, ograniczonych pozwole</w:t>
      </w:r>
      <w:r w:rsidR="003171D8" w:rsidRPr="00A52D72">
        <w:rPr>
          <w:rFonts w:ascii="Times New Roman" w:hAnsi="Times New Roman" w:cs="Times New Roman"/>
          <w:bCs/>
          <w:sz w:val="24"/>
          <w:szCs w:val="24"/>
        </w:rPr>
        <w:t xml:space="preserve">ń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>wodnoprawnych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>PGW WP jako podmiot prowadzący postępowania administracyjne w tym zakresie</w:t>
      </w:r>
      <w:r w:rsidR="00C50106" w:rsidRPr="00A52D72">
        <w:rPr>
          <w:rFonts w:ascii="Times New Roman" w:hAnsi="Times New Roman" w:cs="Times New Roman"/>
          <w:bCs/>
          <w:sz w:val="24"/>
          <w:szCs w:val="24"/>
        </w:rPr>
        <w:t xml:space="preserve"> obecnie </w:t>
      </w:r>
      <w:r w:rsidR="008227D6" w:rsidRPr="00A52D72">
        <w:rPr>
          <w:rFonts w:ascii="Times New Roman" w:hAnsi="Times New Roman" w:cs="Times New Roman"/>
          <w:bCs/>
          <w:sz w:val="24"/>
          <w:szCs w:val="24"/>
        </w:rPr>
        <w:t>agreguje</w:t>
      </w:r>
      <w:r w:rsidR="00C50106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te informacje. Po wejściu w życie przepisów niniejszej ustawy Prezes PGW WP przekaże </w:t>
      </w:r>
      <w:r w:rsidR="003159BB" w:rsidRPr="00A52D72">
        <w:rPr>
          <w:rFonts w:ascii="Times New Roman" w:hAnsi="Times New Roman" w:cs="Times New Roman"/>
          <w:bCs/>
          <w:sz w:val="24"/>
          <w:szCs w:val="24"/>
        </w:rPr>
        <w:t>informacje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zebran</w:t>
      </w:r>
      <w:r w:rsidR="003159BB" w:rsidRPr="00A52D72">
        <w:rPr>
          <w:rFonts w:ascii="Times New Roman" w:hAnsi="Times New Roman" w:cs="Times New Roman"/>
          <w:bCs/>
          <w:sz w:val="24"/>
          <w:szCs w:val="24"/>
        </w:rPr>
        <w:t>e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od jednostek terenowych do IMGW-PIB. Następnie przedmiotowe zestawienie będzie wymagało wyłącznie aktualizacji</w:t>
      </w:r>
      <w:r w:rsidR="003159BB" w:rsidRPr="00A52D72">
        <w:rPr>
          <w:rFonts w:ascii="Times New Roman" w:hAnsi="Times New Roman" w:cs="Times New Roman"/>
          <w:bCs/>
          <w:sz w:val="24"/>
          <w:szCs w:val="24"/>
        </w:rPr>
        <w:t xml:space="preserve"> w miarę wydawanych</w:t>
      </w:r>
      <w:r w:rsidR="00063546" w:rsidRPr="00A52D72">
        <w:rPr>
          <w:rFonts w:ascii="Times New Roman" w:hAnsi="Times New Roman" w:cs="Times New Roman"/>
          <w:bCs/>
          <w:sz w:val="24"/>
          <w:szCs w:val="24"/>
        </w:rPr>
        <w:t xml:space="preserve"> lub </w:t>
      </w:r>
      <w:r w:rsidR="003159BB" w:rsidRPr="00A52D72">
        <w:rPr>
          <w:rFonts w:ascii="Times New Roman" w:hAnsi="Times New Roman" w:cs="Times New Roman"/>
          <w:bCs/>
          <w:sz w:val="24"/>
          <w:szCs w:val="24"/>
        </w:rPr>
        <w:t>modyfikowanych pozwoleń wodnoprawnych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A52D72">
        <w:rPr>
          <w:rFonts w:ascii="Times New Roman" w:hAnsi="Times New Roman" w:cs="Times New Roman"/>
          <w:bCs/>
          <w:sz w:val="24"/>
          <w:szCs w:val="24"/>
        </w:rPr>
        <w:t>Na podstawie tych informacji IMGW-PIB będzie powiadamiał</w:t>
      </w:r>
      <w:r w:rsidR="00BF0902" w:rsidRPr="00A52D72">
        <w:rPr>
          <w:rFonts w:ascii="Times New Roman" w:hAnsi="Times New Roman" w:cs="Times New Roman"/>
          <w:bCs/>
          <w:sz w:val="24"/>
          <w:szCs w:val="24"/>
        </w:rPr>
        <w:t xml:space="preserve"> tzw.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zakłady o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zwiększonym zasoleniu o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wystąpieniu zjawiska suszy hydrologicznej,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prognozowanym wystąpieniu takiego zjawiska, </w:t>
      </w:r>
      <w:r w:rsidR="00964394" w:rsidRPr="00A52D72">
        <w:rPr>
          <w:rFonts w:ascii="Times New Roman" w:hAnsi="Times New Roman" w:cs="Times New Roman"/>
          <w:bCs/>
          <w:sz w:val="24"/>
          <w:szCs w:val="24"/>
        </w:rPr>
        <w:t xml:space="preserve">w tym 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964394" w:rsidRPr="00A52D72">
        <w:rPr>
          <w:rFonts w:ascii="Times New Roman" w:hAnsi="Times New Roman" w:cs="Times New Roman"/>
          <w:bCs/>
          <w:sz w:val="24"/>
          <w:szCs w:val="24"/>
        </w:rPr>
        <w:t xml:space="preserve">zakładanym 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>czasie jego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trwania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oraz ustani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="00A8157B" w:rsidRPr="00A52D72">
        <w:rPr>
          <w:rFonts w:ascii="Times New Roman" w:hAnsi="Times New Roman" w:cs="Times New Roman"/>
          <w:bCs/>
          <w:sz w:val="24"/>
          <w:szCs w:val="24"/>
        </w:rPr>
        <w:t xml:space="preserve"> tego zjawiska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. Pozyskane w ten sposób informacje pozwolą podmiotom </w:t>
      </w:r>
      <w:r w:rsidR="0075022F" w:rsidRPr="00A52D72">
        <w:rPr>
          <w:rFonts w:ascii="Times New Roman" w:hAnsi="Times New Roman" w:cs="Times New Roman"/>
          <w:bCs/>
          <w:sz w:val="24"/>
          <w:szCs w:val="24"/>
        </w:rPr>
        <w:t>właściwie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zarządzać </w:t>
      </w:r>
      <w:r w:rsidR="0075022F" w:rsidRPr="00A52D72">
        <w:rPr>
          <w:rFonts w:ascii="Times New Roman" w:hAnsi="Times New Roman" w:cs="Times New Roman"/>
          <w:bCs/>
          <w:sz w:val="24"/>
          <w:szCs w:val="24"/>
        </w:rPr>
        <w:t>systemem retencyjno-dozującym w sytuacji wystąpienia niżówki bądź też suszy hydrologicznej lub też w czasie niskiego stanu wody w rzece.</w:t>
      </w:r>
    </w:p>
    <w:p w14:paraId="42A9133B" w14:textId="7A8EFB5B" w:rsidR="008A2878" w:rsidRPr="00A52D72" w:rsidRDefault="008A2878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Ostrzeżenia przed suszą 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 xml:space="preserve">są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już  obecnie opracowywane i przekazywane zgodnie z przepisami rozporządzenia Ministra Gospodarki Morskiej i Żeglugi Śródlądowej 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 xml:space="preserve">z dnia 28 czerwca 2019 r. </w:t>
      </w:r>
      <w:r w:rsidRPr="00A52D72">
        <w:rPr>
          <w:rFonts w:ascii="Times New Roman" w:hAnsi="Times New Roman" w:cs="Times New Roman"/>
          <w:bCs/>
          <w:sz w:val="24"/>
          <w:szCs w:val="24"/>
        </w:rPr>
        <w:t>w sprawie ostrzeżeń, prognoz, komunikatów, biuletynów i roczników państwowej służby hydrologiczno-meteorologicznej i państwowej służby hydrogeologicznej (określającymi także częstotliwość ich przekazywania) i ustawy z dnia 20 lipca 2017 r. – Prawo wodne, dlatego nie ma potrzeby dodatkowego dookreślania ich zakresu, a także częstotliwości ich przekazywania. Projekt ustawy jedynie rozszerza katalog podmiotów, któr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ym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dane ostrzeżenia będą </w:t>
      </w:r>
      <w:r w:rsidR="00964394" w:rsidRPr="00A52D72">
        <w:rPr>
          <w:rFonts w:ascii="Times New Roman" w:hAnsi="Times New Roman" w:cs="Times New Roman"/>
          <w:bCs/>
          <w:sz w:val="24"/>
          <w:szCs w:val="24"/>
        </w:rPr>
        <w:t>przekazywane</w:t>
      </w:r>
      <w:r w:rsidRPr="00A52D72">
        <w:rPr>
          <w:rFonts w:ascii="Times New Roman" w:hAnsi="Times New Roman" w:cs="Times New Roman"/>
          <w:bCs/>
          <w:sz w:val="24"/>
          <w:szCs w:val="24"/>
        </w:rPr>
        <w:t>. Samo ostrzeżenie nie stanowi podstawy prawnej wywołującej określone skutki prawne. Ostrzeżenie przed suszą ma być wykorzystywane na potrzeby zastosowania określonego sposobu zarządzania systemem retencyjno-dozującym (</w:t>
      </w:r>
      <w:r w:rsidR="000B40B8" w:rsidRPr="00A52D72">
        <w:rPr>
          <w:rFonts w:ascii="Times New Roman" w:hAnsi="Times New Roman" w:cs="Times New Roman"/>
          <w:bCs/>
          <w:sz w:val="24"/>
          <w:szCs w:val="24"/>
        </w:rPr>
        <w:t>tj. do wstrzymania lub ograniczenia wprowadzania ścieków przemysłowych lub wód pochodzących z odwadniania zakładów górniczych, zawierających chlorki i siarczany, do wód</w:t>
      </w:r>
      <w:r w:rsidRPr="00A52D72">
        <w:rPr>
          <w:rFonts w:ascii="Times New Roman" w:hAnsi="Times New Roman" w:cs="Times New Roman"/>
          <w:bCs/>
          <w:sz w:val="24"/>
          <w:szCs w:val="24"/>
        </w:rPr>
        <w:t>). Z przedmiotowych ostrzeżeń wynika, kiedy wystąpi susza hydrologiczna.</w:t>
      </w:r>
      <w:r w:rsidR="007C5F9B" w:rsidRPr="00A52D72">
        <w:rPr>
          <w:rFonts w:ascii="Times New Roman" w:hAnsi="Times New Roman" w:cs="Times New Roman"/>
          <w:bCs/>
          <w:sz w:val="24"/>
          <w:szCs w:val="24"/>
        </w:rPr>
        <w:t xml:space="preserve"> Po zakończeniu okresu suszy zakład</w:t>
      </w:r>
      <w:r w:rsidR="00BE7723" w:rsidRPr="00A52D72">
        <w:rPr>
          <w:rFonts w:ascii="Times New Roman" w:hAnsi="Times New Roman" w:cs="Times New Roman"/>
          <w:bCs/>
          <w:sz w:val="24"/>
          <w:szCs w:val="24"/>
        </w:rPr>
        <w:t>y będą z</w:t>
      </w:r>
      <w:r w:rsidR="007C5F9B" w:rsidRPr="00A52D72">
        <w:rPr>
          <w:rFonts w:ascii="Times New Roman" w:hAnsi="Times New Roman" w:cs="Times New Roman"/>
          <w:bCs/>
          <w:sz w:val="24"/>
          <w:szCs w:val="24"/>
        </w:rPr>
        <w:t>obowiązan</w:t>
      </w:r>
      <w:r w:rsidR="00BE7723" w:rsidRPr="00A52D72">
        <w:rPr>
          <w:rFonts w:ascii="Times New Roman" w:hAnsi="Times New Roman" w:cs="Times New Roman"/>
          <w:bCs/>
          <w:sz w:val="24"/>
          <w:szCs w:val="24"/>
        </w:rPr>
        <w:t>e</w:t>
      </w:r>
      <w:r w:rsidR="007C5F9B" w:rsidRPr="00A52D72">
        <w:rPr>
          <w:rFonts w:ascii="Times New Roman" w:hAnsi="Times New Roman" w:cs="Times New Roman"/>
          <w:bCs/>
          <w:sz w:val="24"/>
          <w:szCs w:val="24"/>
        </w:rPr>
        <w:t xml:space="preserve"> do zwiększania zdolności retencyjnych systemu retencyjno-dozującego, o ile warunki środowiskowe na to pozwalają.</w:t>
      </w:r>
    </w:p>
    <w:p w14:paraId="6B538C5B" w14:textId="70FACE36" w:rsidR="008A2878" w:rsidRPr="00A52D72" w:rsidRDefault="008A2878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Projekt ustawy celowo nakłada tylko na zakłady, które dysponują systemami retencyjno-dozującymi, obowiązki w zakresie odpowiedniego zarządzania zrzutami wód zasolonych. Przedmiotowe przepisy 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 xml:space="preserve">są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powiązane  z ulgami w opłatach za usługi wodne, które mają </w:t>
      </w: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zachęcać zakłady do wykonania i korzystania z takich systemów. Tym samym zakłada się dobrowolność posiadania systemów retencyjno-dozujących, co dodatkowo jest związane z bardzo dużymi kosztami 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Pr="00A52D72">
        <w:rPr>
          <w:rFonts w:ascii="Times New Roman" w:hAnsi="Times New Roman" w:cs="Times New Roman"/>
          <w:bCs/>
          <w:sz w:val="24"/>
          <w:szCs w:val="24"/>
        </w:rPr>
        <w:t>tworzenia takiego systemu, a także z długim okresem potrzebnym na realizacje inwestycji pozwalającej stworzyć taki system. Nałożenie obowiązku na wszystkie podmioty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1148"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Pr="00A52D72">
        <w:rPr>
          <w:rFonts w:ascii="Times New Roman" w:hAnsi="Times New Roman" w:cs="Times New Roman"/>
          <w:bCs/>
          <w:sz w:val="24"/>
          <w:szCs w:val="24"/>
        </w:rPr>
        <w:t>tworzenia takiego systemu w krótkim terminie mogłoby doprowadzić do zawieszenia działalności gospodarczej przez liczne zakłady, co jest nieproporcjonalnym środkiem ingerującym w działalność gospodarczą.</w:t>
      </w:r>
    </w:p>
    <w:p w14:paraId="7F3C7BA9" w14:textId="22169C13" w:rsidR="00466E55" w:rsidRPr="00A52D72" w:rsidRDefault="00466E5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Należy wskazać, że dla środowiska wodnego w okresie suszy może być lepsze odprowadzanie mniejszej ilości substancji zanieczyszczających prze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z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dłuższy okres niż wstrzymanie zrzutu ścieków</w:t>
      </w:r>
      <w:r w:rsidR="00E033CE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zawierających takie substancje przez krótszy okres. W związku z powyższym przewidziano w projekcie ustawy takie rozwiązania.</w:t>
      </w:r>
    </w:p>
    <w:p w14:paraId="4E61054B" w14:textId="77777777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130 ust. 1 pkt 27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Hlk120196347"/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bookmarkEnd w:id="3"/>
    </w:p>
    <w:p w14:paraId="7B14F4AB" w14:textId="586E3B99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W celu zabezpieczenia przed zbytnią eksploatacją wód podziemnych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stanowią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cych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zabezpieczenie na</w:t>
      </w:r>
      <w:r w:rsidR="000B5933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potrzeby zbiorowego zaopatrzenia ludności w wodę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zakłada się rozszerzenie dopuszczalnych zakazów na terenach ochrony pośredniej. W związku z powyższym na terenie ochrony pośredniej będzie 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dopuszczalne ustanowienie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zakaz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lokalizowani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pomp ciepła i akumulatorów ciepła warstwy wodonośnej.</w:t>
      </w:r>
      <w:r w:rsidR="005D545B" w:rsidRPr="00A52D72">
        <w:rPr>
          <w:rFonts w:ascii="Times New Roman" w:hAnsi="Times New Roman" w:cs="Times New Roman"/>
          <w:bCs/>
          <w:sz w:val="24"/>
          <w:szCs w:val="24"/>
        </w:rPr>
        <w:t xml:space="preserve"> Wprowadzenie przedmiotowego rozwiązania związane jest z zakładanym rozwojem przedsięwzięć w zakresie pomp ciepła i akumulatorów ciepła warstwy wodonośnej z uwagi na zakładane zmniejszenie opłat za usługi wodne ponoszonych przez przedsiębiorców z tego tytułu.</w:t>
      </w:r>
    </w:p>
    <w:p w14:paraId="6DFB4FEF" w14:textId="77777777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140 pkt 20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Prawa wodnego</w:t>
      </w:r>
    </w:p>
    <w:p w14:paraId="5D3681ED" w14:textId="77777777" w:rsidR="00CE0D2F" w:rsidRPr="00A52D72" w:rsidRDefault="00E211D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Analogicznie jak dla terenów ochrony pośredniej wprowadzono zmiany w zakazach dotyczących obszarów ochronnych z uwagi na podobny wpływ poszczególnych działań na jakość wód. W związku z powyższym na obszarze ochronnym będzie mo</w:t>
      </w:r>
      <w:r w:rsidR="003069BA" w:rsidRPr="00A52D72">
        <w:rPr>
          <w:rFonts w:ascii="Times New Roman" w:hAnsi="Times New Roman" w:cs="Times New Roman"/>
          <w:bCs/>
          <w:sz w:val="24"/>
          <w:szCs w:val="24"/>
        </w:rPr>
        <w:t xml:space="preserve">gło </w:t>
      </w:r>
      <w:r w:rsidRPr="00A52D72">
        <w:rPr>
          <w:rFonts w:ascii="Times New Roman" w:hAnsi="Times New Roman" w:cs="Times New Roman"/>
          <w:bCs/>
          <w:sz w:val="24"/>
          <w:szCs w:val="24"/>
        </w:rPr>
        <w:t>być także zakazane lokalizowanie pomp ciepła i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akumulatorów ciepła warstwy wodonośnej</w:t>
      </w:r>
      <w:r w:rsidR="00131BB4" w:rsidRPr="00A52D72">
        <w:rPr>
          <w:rFonts w:ascii="Times New Roman" w:hAnsi="Times New Roman" w:cs="Times New Roman"/>
          <w:bCs/>
          <w:sz w:val="24"/>
          <w:szCs w:val="24"/>
        </w:rPr>
        <w:t xml:space="preserve"> z tych samych względów, co przewidziane w art. 130 ust. 1 pkt 27 Prawa wodnego.</w:t>
      </w:r>
    </w:p>
    <w:p w14:paraId="0F2355EA" w14:textId="77777777" w:rsidR="00CE0D2F" w:rsidRPr="00A52D72" w:rsidRDefault="00CE0D2F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190a Prawa wodnego – dodawany przepis</w:t>
      </w:r>
    </w:p>
    <w:p w14:paraId="59A3AC4D" w14:textId="17F14D5A" w:rsidR="0070257D" w:rsidRPr="00A52D72" w:rsidRDefault="00CE0D2F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Proponowany art. 190a stanowi podstawę prawną do uniemożliwienia lub ograniczenia korzystania z urządzenia </w:t>
      </w:r>
      <w:r w:rsidR="004F547F" w:rsidRPr="00A52D72">
        <w:rPr>
          <w:rFonts w:ascii="Times New Roman" w:hAnsi="Times New Roman" w:cs="Times New Roman"/>
          <w:bCs/>
          <w:sz w:val="24"/>
          <w:szCs w:val="24"/>
        </w:rPr>
        <w:t xml:space="preserve">wodnego </w:t>
      </w:r>
      <w:r w:rsidRPr="00A52D72">
        <w:rPr>
          <w:rFonts w:ascii="Times New Roman" w:hAnsi="Times New Roman" w:cs="Times New Roman"/>
          <w:bCs/>
          <w:sz w:val="24"/>
          <w:szCs w:val="24"/>
        </w:rPr>
        <w:t>wykonanego bez wymaganego pozwolenia wodnoprawnego lub zgłoszenia wodnoprawnego,</w:t>
      </w:r>
      <w:r w:rsidR="0031428C" w:rsidRPr="00A52D72">
        <w:rPr>
          <w:rFonts w:ascii="Times New Roman" w:hAnsi="Times New Roman" w:cs="Times New Roman"/>
          <w:bCs/>
          <w:sz w:val="24"/>
          <w:szCs w:val="24"/>
        </w:rPr>
        <w:t xml:space="preserve"> lub urządzenia wodnego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31428C" w:rsidRPr="00A52D72">
        <w:rPr>
          <w:rFonts w:ascii="Times New Roman" w:hAnsi="Times New Roman" w:cs="Times New Roman"/>
          <w:bCs/>
          <w:sz w:val="24"/>
          <w:szCs w:val="24"/>
        </w:rPr>
        <w:t xml:space="preserve"> z którego korzystanie z wód odbywa się bez wymaganego pozwolenia lub zgłoszenia wodnoprawnego,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które stanowi: wylot urządzenia służącego do</w:t>
      </w:r>
      <w:r w:rsidR="0070257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wprowadzania ścieków do wód, do ziemi lub do urządzeń wodnych; </w:t>
      </w: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>wylot służący do wprowadzania wody do wód, do ziemi lub do urządzeń wodnych</w:t>
      </w:r>
      <w:r w:rsidR="003112D7" w:rsidRPr="00A52D7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2D72">
        <w:rPr>
          <w:rFonts w:ascii="Times New Roman" w:hAnsi="Times New Roman" w:cs="Times New Roman"/>
          <w:bCs/>
          <w:sz w:val="24"/>
          <w:szCs w:val="24"/>
        </w:rPr>
        <w:t>pomost</w:t>
      </w:r>
      <w:r w:rsidR="00F834C0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12D7" w:rsidRPr="00A52D72">
        <w:rPr>
          <w:rFonts w:ascii="Times New Roman" w:hAnsi="Times New Roman" w:cs="Times New Roman"/>
          <w:bCs/>
          <w:sz w:val="24"/>
          <w:szCs w:val="24"/>
        </w:rPr>
        <w:t xml:space="preserve">lub przystań </w:t>
      </w:r>
      <w:r w:rsidR="00F834C0" w:rsidRPr="00A52D72">
        <w:rPr>
          <w:rFonts w:ascii="Times New Roman" w:hAnsi="Times New Roman" w:cs="Times New Roman"/>
          <w:bCs/>
          <w:sz w:val="24"/>
          <w:szCs w:val="24"/>
        </w:rPr>
        <w:t>(</w:t>
      </w:r>
      <w:r w:rsidR="006B06E6" w:rsidRPr="00A52D72">
        <w:rPr>
          <w:rFonts w:ascii="Times New Roman" w:hAnsi="Times New Roman" w:cs="Times New Roman"/>
          <w:bCs/>
          <w:sz w:val="24"/>
          <w:szCs w:val="24"/>
        </w:rPr>
        <w:t xml:space="preserve">z którego korzystanie </w:t>
      </w:r>
      <w:r w:rsidR="004605E3" w:rsidRPr="00A52D72">
        <w:rPr>
          <w:rFonts w:ascii="Times New Roman" w:hAnsi="Times New Roman" w:cs="Times New Roman"/>
          <w:bCs/>
          <w:sz w:val="24"/>
          <w:szCs w:val="24"/>
        </w:rPr>
        <w:t xml:space="preserve">co do zasady może </w:t>
      </w:r>
      <w:r w:rsidR="006B06E6" w:rsidRPr="00A52D72">
        <w:rPr>
          <w:rFonts w:ascii="Times New Roman" w:hAnsi="Times New Roman" w:cs="Times New Roman"/>
          <w:bCs/>
          <w:sz w:val="24"/>
          <w:szCs w:val="24"/>
        </w:rPr>
        <w:t>zagraża</w:t>
      </w:r>
      <w:r w:rsidR="004605E3" w:rsidRPr="00A52D72">
        <w:rPr>
          <w:rFonts w:ascii="Times New Roman" w:hAnsi="Times New Roman" w:cs="Times New Roman"/>
          <w:bCs/>
          <w:sz w:val="24"/>
          <w:szCs w:val="24"/>
        </w:rPr>
        <w:t>ć</w:t>
      </w:r>
      <w:r w:rsidR="006B06E6" w:rsidRPr="00A52D72">
        <w:rPr>
          <w:rFonts w:ascii="Times New Roman" w:hAnsi="Times New Roman" w:cs="Times New Roman"/>
          <w:bCs/>
          <w:sz w:val="24"/>
          <w:szCs w:val="24"/>
        </w:rPr>
        <w:t xml:space="preserve"> życiu i zdrowiu</w:t>
      </w:r>
      <w:r w:rsidR="00F834C0" w:rsidRPr="00A52D72">
        <w:rPr>
          <w:rFonts w:ascii="Times New Roman" w:hAnsi="Times New Roman" w:cs="Times New Roman"/>
          <w:bCs/>
          <w:sz w:val="24"/>
          <w:szCs w:val="24"/>
        </w:rPr>
        <w:t>)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przez zastosowanie środków lub urządzeń służących odpowiednio do zablokowania odprowadzania ścieków lub wód</w:t>
      </w:r>
      <w:r w:rsidR="006B06E6" w:rsidRPr="00A52D72">
        <w:rPr>
          <w:rFonts w:ascii="Times New Roman" w:hAnsi="Times New Roman" w:cs="Times New Roman"/>
          <w:bCs/>
          <w:sz w:val="24"/>
          <w:szCs w:val="24"/>
        </w:rPr>
        <w:t xml:space="preserve"> z tego urządzenia albo utrudniających wejście na dane urządzenie. </w:t>
      </w:r>
    </w:p>
    <w:p w14:paraId="7715EBF2" w14:textId="48E89FC8" w:rsidR="00CE0D2F" w:rsidRPr="00A52D72" w:rsidRDefault="006B06E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Właściwy organ PGW WP będzie zajmował się legalizacją urządzeń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które mogłyby potencjalnie wywołać szkody środowiskowe w dorzeczu Odry przez ograniczenie lub uniemożliwienie korzystania z nich. </w:t>
      </w:r>
      <w:r w:rsidR="004605E3" w:rsidRPr="00A52D72">
        <w:rPr>
          <w:rFonts w:ascii="Times New Roman" w:hAnsi="Times New Roman" w:cs="Times New Roman"/>
          <w:bCs/>
          <w:sz w:val="24"/>
          <w:szCs w:val="24"/>
        </w:rPr>
        <w:t xml:space="preserve">Z uwagi na wykonywanie czynności </w:t>
      </w:r>
      <w:r w:rsidR="008D79F3" w:rsidRPr="00A52D72">
        <w:rPr>
          <w:rFonts w:ascii="Times New Roman" w:hAnsi="Times New Roman" w:cs="Times New Roman"/>
          <w:bCs/>
          <w:sz w:val="24"/>
          <w:szCs w:val="24"/>
        </w:rPr>
        <w:t xml:space="preserve">kontrolnych </w:t>
      </w:r>
      <w:r w:rsidR="004605E3" w:rsidRPr="00A52D72">
        <w:rPr>
          <w:rFonts w:ascii="Times New Roman" w:hAnsi="Times New Roman" w:cs="Times New Roman"/>
          <w:bCs/>
          <w:sz w:val="24"/>
          <w:szCs w:val="24"/>
        </w:rPr>
        <w:t>przez Inspekcję Wodną także inspektorzy tej Inspekcji będą mogli identyfikować i ograniczać korzystanie nielegalnie użytkowanych lub wykonanych urządzeń. Następnie inspektorzy Inspekcji Wodnej będą zawiadamia</w:t>
      </w:r>
      <w:r w:rsidR="0070257D" w:rsidRPr="00A52D72">
        <w:rPr>
          <w:rFonts w:ascii="Times New Roman" w:hAnsi="Times New Roman" w:cs="Times New Roman"/>
          <w:bCs/>
          <w:sz w:val="24"/>
          <w:szCs w:val="24"/>
        </w:rPr>
        <w:t>li</w:t>
      </w:r>
      <w:r w:rsidR="004605E3" w:rsidRPr="00A52D72">
        <w:rPr>
          <w:rFonts w:ascii="Times New Roman" w:hAnsi="Times New Roman" w:cs="Times New Roman"/>
          <w:bCs/>
          <w:sz w:val="24"/>
          <w:szCs w:val="24"/>
        </w:rPr>
        <w:t xml:space="preserve"> odpowiednie organy PGW WP w celu dalszego prowadzenia sprawy administracyjnej. Dodatkowo w celu ochrony swoich praw przez właścicieli nielegalnie wykonanych lub użytkowanych urządzeń wodnych przewiduj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e</w:t>
      </w:r>
      <w:r w:rsidR="004605E3" w:rsidRPr="00A52D72">
        <w:rPr>
          <w:rFonts w:ascii="Times New Roman" w:hAnsi="Times New Roman" w:cs="Times New Roman"/>
          <w:bCs/>
          <w:sz w:val="24"/>
          <w:szCs w:val="24"/>
        </w:rPr>
        <w:t xml:space="preserve"> się wprowadzenie możliwości złożenia sprzeciwu wobec działań ograniczających lub uniemożliwiających korzystanie z danego urządzenia wodnego. </w:t>
      </w:r>
      <w:r w:rsidR="00472E57" w:rsidRPr="00A52D72">
        <w:rPr>
          <w:rFonts w:ascii="Times New Roman" w:hAnsi="Times New Roman" w:cs="Times New Roman"/>
          <w:bCs/>
          <w:sz w:val="24"/>
          <w:szCs w:val="24"/>
        </w:rPr>
        <w:t>Przedmiotowy sprzeciw umożliwi właścicielowi dalsze korzystanie z jego urządzenia wodnego, jeżeli</w:t>
      </w:r>
      <w:r w:rsidR="0070257D" w:rsidRPr="00A52D72">
        <w:rPr>
          <w:rFonts w:ascii="Times New Roman" w:hAnsi="Times New Roman" w:cs="Times New Roman"/>
          <w:bCs/>
          <w:sz w:val="24"/>
          <w:szCs w:val="24"/>
        </w:rPr>
        <w:t xml:space="preserve"> w postępowaniu</w:t>
      </w:r>
      <w:r w:rsidR="00472E57" w:rsidRPr="00A52D72">
        <w:rPr>
          <w:rFonts w:ascii="Times New Roman" w:hAnsi="Times New Roman" w:cs="Times New Roman"/>
          <w:bCs/>
          <w:sz w:val="24"/>
          <w:szCs w:val="24"/>
        </w:rPr>
        <w:t xml:space="preserve"> zostanie wykazane, że zostały wydane odpowiednie zezwolenia pozwalające na legalne korzystanie z tego urządzenia.</w:t>
      </w:r>
    </w:p>
    <w:p w14:paraId="1F09AB49" w14:textId="1F46A05D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Art. 194a, 194b, 194c i 194d, nowy rozdział 1a w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d</w:t>
      </w:r>
      <w:r w:rsidRPr="00A52D72">
        <w:rPr>
          <w:rFonts w:ascii="Times New Roman" w:hAnsi="Times New Roman" w:cs="Times New Roman"/>
          <w:bCs/>
          <w:sz w:val="24"/>
          <w:szCs w:val="24"/>
        </w:rPr>
        <w:t>ziale V „Budownictwo wodne i melioracje wodne”</w:t>
      </w:r>
    </w:p>
    <w:p w14:paraId="50FCD979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194a–194d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F6DC8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zakłada się wprowadzenie rozdziału dotyczącego przygotowania inwestycji w zakresie systemu retencyjno-dozującego.</w:t>
      </w:r>
    </w:p>
    <w:p w14:paraId="0F2FDB84" w14:textId="213FCCA2" w:rsidR="009C5D7A" w:rsidRPr="00A52D72" w:rsidRDefault="00977F20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194a </w:t>
      </w:r>
      <w:r w:rsidR="00AF6DC8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wprowadzono regulacj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02A8" w:rsidRPr="00A52D72">
        <w:rPr>
          <w:rFonts w:ascii="Times New Roman" w:hAnsi="Times New Roman" w:cs="Times New Roman"/>
          <w:bCs/>
          <w:sz w:val="24"/>
          <w:szCs w:val="24"/>
        </w:rPr>
        <w:t>dotyczące s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>ystem</w:t>
      </w:r>
      <w:r w:rsidR="00A702A8"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 retencyjno-dozując</w:t>
      </w:r>
      <w:r w:rsidR="00A702A8" w:rsidRPr="00A52D72">
        <w:rPr>
          <w:rFonts w:ascii="Times New Roman" w:hAnsi="Times New Roman" w:cs="Times New Roman"/>
          <w:bCs/>
          <w:sz w:val="24"/>
          <w:szCs w:val="24"/>
        </w:rPr>
        <w:t>ego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, który ma umożliwić </w:t>
      </w:r>
      <w:r w:rsidR="000B40B8" w:rsidRPr="00A52D72">
        <w:rPr>
          <w:rFonts w:ascii="Times New Roman" w:hAnsi="Times New Roman" w:cs="Times New Roman"/>
          <w:bCs/>
          <w:sz w:val="24"/>
          <w:szCs w:val="24"/>
        </w:rPr>
        <w:t>wstrzymanie przez co najmniej 5 następujących po sobie dni wprowadzania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 przez zakłady odprowadzające do wód lub do ziemi chlorków i siarczanów, w okresach suszy hydrologicznej, w których występują niższe stany wód. Ta sama wielkość substancji zanieczyszczających w okresach niższych stanów wód prowadzi do większego stężenia substancji zanieczyszczających, co jest szczególnie niekorzystne dla środowiska wodnego. W celu eliminowania lub ograniczania tego zjawiska zakłada się usprawnienie realizacji inwestycji prowadzących do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u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tworzenia systemu retencyjno-dozującego przez wyposażenie inwestorów w odpowiednie instrumenty prawne. </w:t>
      </w:r>
    </w:p>
    <w:p w14:paraId="3A05014A" w14:textId="614B38AA" w:rsidR="009C5D7A" w:rsidRPr="00A52D72" w:rsidRDefault="00A702A8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Dodatkowo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 określono podmioty, które będą mogły realizować w trybie uproszczonym inwestycje w zakresie systemu retencyjno-dozującego. Z uwagi na potrzebę zredukowania 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chlorków i siarczanów  zawartych w wodach przewiduje się, że inwestorem będzie mógł być zakład </w:t>
      </w:r>
      <w:r w:rsidR="009A3AEF" w:rsidRPr="00A52D72">
        <w:rPr>
          <w:rFonts w:ascii="Times New Roman" w:hAnsi="Times New Roman" w:cs="Times New Roman"/>
          <w:bCs/>
          <w:sz w:val="24"/>
          <w:szCs w:val="24"/>
        </w:rPr>
        <w:t>wprowadzający do śródlądowych wód powierzchniowych płynących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 ścieki </w:t>
      </w:r>
      <w:r w:rsidR="009A3AEF" w:rsidRPr="00A52D72">
        <w:rPr>
          <w:rFonts w:ascii="Times New Roman" w:hAnsi="Times New Roman" w:cs="Times New Roman"/>
          <w:bCs/>
          <w:sz w:val="24"/>
          <w:szCs w:val="24"/>
        </w:rPr>
        <w:t>przemysłowe lub wody pochodzące z odwodnienia zakładów górniczych, zawierające chlorki i siarczany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A3AEF" w:rsidRPr="00A52D72">
        <w:rPr>
          <w:rFonts w:ascii="Times New Roman" w:hAnsi="Times New Roman" w:cs="Times New Roman"/>
          <w:bCs/>
          <w:sz w:val="24"/>
          <w:szCs w:val="24"/>
        </w:rPr>
        <w:t>lub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 działający na rzecz takiego zakładu inny podmiot, który zajmuje się lub będzie zajmował się odprowadzaniem wód z zakładów górniczych do wód, który uzyska pozytywną opinię PGW WP. Przedmiotowe rozwiązanie ma pozwolić na weryfikacj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ę</w:t>
      </w:r>
      <w:r w:rsidR="009C5D7A" w:rsidRPr="00A52D72">
        <w:rPr>
          <w:rFonts w:ascii="Times New Roman" w:hAnsi="Times New Roman" w:cs="Times New Roman"/>
          <w:bCs/>
          <w:sz w:val="24"/>
          <w:szCs w:val="24"/>
        </w:rPr>
        <w:t xml:space="preserve">, czy planowana inwestycja faktycznie doprowadzi do pozytywnych efektów środowiskowych, w szczególności z uwagi na fakt, że przyznaje inwestorowi szczególne uprawnienia przewidziane dla inwestycji celu publicznego i tym samym inwestycja taka wymaga kontroli dokonywanej przez podmiot publiczny. </w:t>
      </w:r>
    </w:p>
    <w:p w14:paraId="6D0F3F68" w14:textId="1DC9B258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194b </w:t>
      </w:r>
      <w:r w:rsidR="00B952B3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zakłada się określenie trybu uzyskiwania opinii od PGW WP dotyczącej możliwości realizacji inwestycji w zakresie systemów retencyjno-dozujących na szczególnych warunkach – inwestycji celu publicznego.</w:t>
      </w:r>
    </w:p>
    <w:p w14:paraId="7D007C94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Zakłada się, że opinia dotycząca możliwości zastosowania ograniczenia w korzystaniu z nieruchomości w związku z realizacją inwestycji w zakresie systemu retencyjno-dozującego będzie wydawana na wniosek inwestora w terminie 30 dni, biorąc pod uwagę: </w:t>
      </w:r>
    </w:p>
    <w:p w14:paraId="16B82717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1) planowaną lokalizację inwestycji na nieruchomościach osób trzecich - mając na uwadze potrzebę stosowania proporcjonalnych ograniczeń praw i wolności osób trzecich;</w:t>
      </w:r>
    </w:p>
    <w:p w14:paraId="31C0516F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2) zakładany efekt realizacji inwestycji dla środowiska wodnego, mając na uwadze potrzebę zapewnienia w okresach niższych stanów wód retencjonowania ścieków przemysłowych lub wód pochodzących z odwadniania zakładów górniczych, zawierających chlorki i siarczany, przez co najmniej </w:t>
      </w:r>
      <w:r w:rsidR="00B952B3" w:rsidRPr="00A52D72">
        <w:rPr>
          <w:rFonts w:ascii="Times New Roman" w:hAnsi="Times New Roman" w:cs="Times New Roman"/>
          <w:bCs/>
          <w:sz w:val="24"/>
          <w:szCs w:val="24"/>
        </w:rPr>
        <w:t>5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następujących po sobie dni, wstrzymania wprowadzania tych ścieków do wód lub do ziemi. Termin 20 dni stanowi medianę danych (średnia roczna liczba dni z przepływami dobowymi) uzyskanych dla różnych stacji hydrologicznych</w:t>
      </w:r>
      <w:r w:rsidR="00B952B3" w:rsidRPr="00A52D72">
        <w:rPr>
          <w:rFonts w:ascii="Times New Roman" w:hAnsi="Times New Roman" w:cs="Times New Roman"/>
          <w:bCs/>
          <w:sz w:val="24"/>
          <w:szCs w:val="24"/>
        </w:rPr>
        <w:t>. Jednak celowe jest wspieranie budowy już takich systemów retencyjno-dozujących, które będą mogły wstrzymać zrzut ścieków przez 5 dni, czyli ograniczyć zrzut o ½ przez co najmniej 10 dni.</w:t>
      </w:r>
    </w:p>
    <w:p w14:paraId="3A00CC04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3) zwiększenie efektywności działania systemu lub pozytywny wpływ na środowisko planowanych zmian - w przypadku rozbudowy lub przebudowy systemu retencyjno-dozującego.</w:t>
      </w:r>
    </w:p>
    <w:p w14:paraId="4B9F943D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Ponadto do wniosku o pozwolenie na budowę, a także do wniosku o wydanie decyzji o środowiskowych uwarunkowaniach lub odpowiedniej zgody wodnoprawnej, jeżeli są wymagane dla ww. inwestycji należy dołączyć:</w:t>
      </w:r>
    </w:p>
    <w:p w14:paraId="4406B962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>1) planowaną lokalizację inwestycji ze wskazaniem nieruchomości niestanowiących własności inwestora;</w:t>
      </w:r>
    </w:p>
    <w:p w14:paraId="5102BA8B" w14:textId="4EB4AE71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2) opis zakładanego efektu realizacji inwestycji dla środowiska wodnego, z podaniem zakładanej pojemności zbiorników retencyjnych, ilości ścieków przemysłowych lub wód pochodzących z odwadniania zakładów górniczych, zawierających chlorki i siarczany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odprowadzanych systemem retencyjno-dozującym, maksymalnej ilości ścieków przemysłowych lub wód pochodzących z odwadniania zakładów górniczych, zawierających chlorki i siarczany wprowadzanych do wód lub do ziemi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określoną w pozwoleniu wodnoprawnym albo w pozwoleniu zintegrowanym;</w:t>
      </w:r>
    </w:p>
    <w:p w14:paraId="70BB4D72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3) w przypadku rozbudowy lub przebudowy systemu retencyjno-dozującego - opis zakładanego zwiększenia efektywności działania systemu lub pozytywny wpływ na środowisko planowanych zmian.</w:t>
      </w:r>
    </w:p>
    <w:p w14:paraId="5C96FE48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194c </w:t>
      </w:r>
      <w:r w:rsidR="00B952B3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wprowadza się szczególne uprawnienia dla inwestora planującego realizację inwestycji w zakresie systemu retencyjno-dozującego, polegające na zastosowania </w:t>
      </w:r>
      <w:r w:rsidR="00EF7335" w:rsidRPr="00A52D72">
        <w:rPr>
          <w:rFonts w:ascii="Times New Roman" w:hAnsi="Times New Roman" w:cs="Times New Roman"/>
          <w:bCs/>
          <w:sz w:val="24"/>
          <w:szCs w:val="24"/>
        </w:rPr>
        <w:t>do realizacji tych inwestycji ustawy z dnia 8 lipca 2010 r. o szczególnych zasadach przygotowania do realizacji inwestycji w zakresie budowli przeciwpowodziowych.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7A5F157" w14:textId="5DCB929D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art.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194d </w:t>
      </w:r>
      <w:r w:rsidR="00B952B3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7958C7" w:rsidRPr="00A52D72">
        <w:rPr>
          <w:rFonts w:ascii="Times New Roman" w:hAnsi="Times New Roman" w:cs="Times New Roman"/>
          <w:bCs/>
          <w:sz w:val="24"/>
          <w:szCs w:val="24"/>
        </w:rPr>
        <w:t xml:space="preserve"> u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 xml:space="preserve">możliwia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 xml:space="preserve">się 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 xml:space="preserve">lokalizację 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>system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>ów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 xml:space="preserve"> ret</w:t>
      </w:r>
      <w:r w:rsidR="007958C7" w:rsidRPr="00A52D72">
        <w:rPr>
          <w:rFonts w:ascii="Times New Roman" w:hAnsi="Times New Roman" w:cs="Times New Roman"/>
          <w:bCs/>
          <w:sz w:val="24"/>
          <w:szCs w:val="24"/>
        </w:rPr>
        <w:t>encyjno-dozując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>ych</w:t>
      </w:r>
      <w:r w:rsidR="009C4B55" w:rsidRPr="00A52D72">
        <w:rPr>
          <w:rFonts w:ascii="Times New Roman" w:hAnsi="Times New Roman" w:cs="Times New Roman"/>
          <w:bCs/>
          <w:sz w:val="24"/>
          <w:szCs w:val="24"/>
        </w:rPr>
        <w:t xml:space="preserve"> lub ich części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 xml:space="preserve">na 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>teren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>ach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 xml:space="preserve"> dla których obowiązuje już  miejsc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 xml:space="preserve">owy plan zagospodarowania przestrzennego w którym wyznaczono tereny rolnicze, tereny zabudowy zagrodowej w gospodarstwach rolnych, </w:t>
      </w:r>
      <w:r w:rsidR="0093521C" w:rsidRPr="00A52D72">
        <w:rPr>
          <w:rFonts w:ascii="Times New Roman" w:hAnsi="Times New Roman" w:cs="Times New Roman"/>
          <w:bCs/>
          <w:sz w:val="24"/>
          <w:szCs w:val="24"/>
        </w:rPr>
        <w:t xml:space="preserve">leśnych, 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>hodowlanych i ogrodniczych, tereny łąk lub pastwisk. Celem wprowadzenia takiego rozwiązania jest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 xml:space="preserve"> usprawni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>enie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 xml:space="preserve"> i przyspiesz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>enie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 xml:space="preserve"> procedur</w:t>
      </w:r>
      <w:r w:rsidR="00B33C9F" w:rsidRPr="00A52D72">
        <w:rPr>
          <w:rFonts w:ascii="Times New Roman" w:hAnsi="Times New Roman" w:cs="Times New Roman"/>
          <w:bCs/>
          <w:sz w:val="24"/>
          <w:szCs w:val="24"/>
        </w:rPr>
        <w:t>y realizacji inwestycji</w:t>
      </w:r>
      <w:r w:rsidR="00357131" w:rsidRPr="00A52D7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42860A3" w14:textId="77777777" w:rsidR="009C5D7A" w:rsidRPr="00A52D72" w:rsidRDefault="009C5D7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C101260" w14:textId="022FACD2" w:rsidR="00891BE5" w:rsidRPr="00A52D72" w:rsidRDefault="00891BE5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A702A8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239 ust. 3a, </w:t>
      </w:r>
      <w:r w:rsidR="00D106ED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240 ust. </w:t>
      </w:r>
      <w:r w:rsidR="00A702A8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="004360DC" w:rsidRPr="00A52D72">
        <w:rPr>
          <w:rFonts w:ascii="Times New Roman" w:hAnsi="Times New Roman" w:cs="Times New Roman"/>
          <w:b/>
          <w:bCs/>
          <w:sz w:val="24"/>
          <w:szCs w:val="24"/>
        </w:rPr>
        <w:t>pkt 26 oraz ust. 3 pkt 31</w:t>
      </w:r>
      <w:r w:rsidR="00D106ED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241a ust. 4a, </w:t>
      </w:r>
      <w:r w:rsidR="00510E02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251 ust. 1 i 6, </w:t>
      </w:r>
      <w:r w:rsidR="000E40FA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nowy rozdział 2a w </w:t>
      </w:r>
      <w:r w:rsidR="008F33D5" w:rsidRPr="00A52D7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0E40FA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ziale VI (tj.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251a-251</w:t>
      </w:r>
      <w:r w:rsidR="007E3226" w:rsidRPr="00A52D7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0E40FA" w:rsidRPr="00A52D72">
        <w:rPr>
          <w:rFonts w:ascii="Times New Roman" w:hAnsi="Times New Roman" w:cs="Times New Roman"/>
          <w:b/>
          <w:bCs/>
          <w:sz w:val="24"/>
          <w:szCs w:val="24"/>
        </w:rPr>
        <w:t>),</w:t>
      </w:r>
      <w:r w:rsidR="00DB597B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61C5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255 pkt 1a, </w:t>
      </w:r>
      <w:r w:rsidR="001049A3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299, </w:t>
      </w:r>
      <w:r w:rsidR="00DB597B" w:rsidRPr="00A52D72">
        <w:rPr>
          <w:rFonts w:ascii="Times New Roman" w:hAnsi="Times New Roman" w:cs="Times New Roman"/>
          <w:b/>
          <w:bCs/>
          <w:sz w:val="24"/>
          <w:szCs w:val="24"/>
        </w:rPr>
        <w:t>art. 3</w:t>
      </w:r>
      <w:r w:rsidR="001049A3" w:rsidRPr="00A52D7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B597B" w:rsidRPr="00A52D7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Prawa wodnego</w:t>
      </w:r>
      <w:r w:rsidR="008F314B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, art. 338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– przepisy o </w:t>
      </w:r>
      <w:r w:rsidR="008F33D5" w:rsidRPr="00A52D7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nspekcji </w:t>
      </w:r>
      <w:r w:rsidR="008F33D5" w:rsidRPr="00A52D72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odnej</w:t>
      </w:r>
    </w:p>
    <w:p w14:paraId="4F9DB973" w14:textId="00A66066" w:rsidR="00A84A20" w:rsidRPr="00A52D72" w:rsidRDefault="000E40F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Zakłada 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>się utworzenie w strukturze PGW W</w:t>
      </w:r>
      <w:r w:rsidRPr="00A52D72">
        <w:rPr>
          <w:rFonts w:ascii="Times New Roman" w:hAnsi="Times New Roman" w:cs="Times New Roman"/>
          <w:bCs/>
          <w:sz w:val="24"/>
          <w:szCs w:val="24"/>
        </w:rPr>
        <w:t>P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38D2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nspekcji </w:t>
      </w:r>
      <w:r w:rsidR="00B238D2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>odnej, któr</w:t>
      </w:r>
      <w:r w:rsidR="004B458B" w:rsidRPr="00A52D72">
        <w:rPr>
          <w:rFonts w:ascii="Times New Roman" w:hAnsi="Times New Roman" w:cs="Times New Roman"/>
          <w:bCs/>
          <w:sz w:val="24"/>
          <w:szCs w:val="24"/>
        </w:rPr>
        <w:t xml:space="preserve">ej 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działania mają 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służyć </w:t>
      </w:r>
      <w:r w:rsidRPr="00A52D72">
        <w:rPr>
          <w:rFonts w:ascii="Times New Roman" w:hAnsi="Times New Roman" w:cs="Times New Roman"/>
          <w:bCs/>
          <w:sz w:val="24"/>
          <w:szCs w:val="24"/>
        </w:rPr>
        <w:t>lepszemu wykrywaniu wykroczeń,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zdarzeń lub naruszeń mogących wywołać szkody w środowisku wodnym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. Ten 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cel ma zostać osiągnięty przez nadanie kompetencji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inspekcji wodnej </w:t>
      </w:r>
      <w:r w:rsidR="008D79F3" w:rsidRPr="00A52D72">
        <w:rPr>
          <w:rFonts w:ascii="Times New Roman" w:hAnsi="Times New Roman" w:cs="Times New Roman"/>
          <w:bCs/>
          <w:sz w:val="24"/>
          <w:szCs w:val="24"/>
        </w:rPr>
        <w:t>w zakresie kontroli przestrzegania przepisów Prawa wodnego oraz ustawy o rybactwie śródlądowym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. W celu uniknięcia powierzania zadań z zakresu kontroli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gospodarowania wodami 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="008364A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>inspekcji różnym jednostkom w strukturze PGW W</w:t>
      </w:r>
      <w:r w:rsidRPr="00A52D72">
        <w:rPr>
          <w:rFonts w:ascii="Times New Roman" w:hAnsi="Times New Roman" w:cs="Times New Roman"/>
          <w:bCs/>
          <w:sz w:val="24"/>
          <w:szCs w:val="24"/>
        </w:rPr>
        <w:t>P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– przyjęto, że oba te zadania 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realizować będzie inspekcja wodna. Zaproponowano dwustopniową strukturę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nspekcji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odnej kierowanej odpowiednio przez </w:t>
      </w:r>
      <w:r w:rsidR="007E3226" w:rsidRPr="00A52D72">
        <w:rPr>
          <w:rFonts w:ascii="Times New Roman" w:hAnsi="Times New Roman" w:cs="Times New Roman"/>
          <w:bCs/>
          <w:sz w:val="24"/>
          <w:szCs w:val="24"/>
        </w:rPr>
        <w:t>Krajowego Inspektora Wodnego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(w odniesieniu do </w:t>
      </w:r>
      <w:r w:rsidR="0031428C" w:rsidRPr="00A52D72">
        <w:rPr>
          <w:rFonts w:ascii="Times New Roman" w:hAnsi="Times New Roman" w:cs="Times New Roman"/>
          <w:bCs/>
          <w:sz w:val="24"/>
          <w:szCs w:val="24"/>
        </w:rPr>
        <w:t>Krajowego Zarządu Gospodarki Wodnej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) oraz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r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>egi</w:t>
      </w:r>
      <w:r w:rsidR="007E3226" w:rsidRPr="00A52D72">
        <w:rPr>
          <w:rFonts w:ascii="Times New Roman" w:hAnsi="Times New Roman" w:cs="Times New Roman"/>
          <w:bCs/>
          <w:sz w:val="24"/>
          <w:szCs w:val="24"/>
        </w:rPr>
        <w:t xml:space="preserve">onalnych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="007E3226" w:rsidRPr="00A52D72">
        <w:rPr>
          <w:rFonts w:ascii="Times New Roman" w:hAnsi="Times New Roman" w:cs="Times New Roman"/>
          <w:bCs/>
          <w:sz w:val="24"/>
          <w:szCs w:val="24"/>
        </w:rPr>
        <w:t xml:space="preserve">nspektorów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="007E3226" w:rsidRPr="00A52D72">
        <w:rPr>
          <w:rFonts w:ascii="Times New Roman" w:hAnsi="Times New Roman" w:cs="Times New Roman"/>
          <w:bCs/>
          <w:sz w:val="24"/>
          <w:szCs w:val="24"/>
        </w:rPr>
        <w:t>odnych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>(w odniesieniu do regionalne</w:t>
      </w:r>
      <w:r w:rsidR="0031428C" w:rsidRPr="00A52D72">
        <w:rPr>
          <w:rFonts w:ascii="Times New Roman" w:hAnsi="Times New Roman" w:cs="Times New Roman"/>
          <w:bCs/>
          <w:sz w:val="24"/>
          <w:szCs w:val="24"/>
        </w:rPr>
        <w:t>go zarządu gospodarki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wodnej). Realizację zadań na tych stanowiskach powierzono odpowiednio Prezesowi </w:t>
      </w:r>
      <w:r w:rsidR="00AE0518" w:rsidRPr="00A52D72">
        <w:rPr>
          <w:rFonts w:ascii="Times New Roman" w:hAnsi="Times New Roman" w:cs="Times New Roman"/>
          <w:bCs/>
          <w:sz w:val="24"/>
          <w:szCs w:val="24"/>
        </w:rPr>
        <w:t>PGW WP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oraz dyrektorom regionalnych </w:t>
      </w:r>
      <w:r w:rsidRPr="00A52D72">
        <w:rPr>
          <w:rFonts w:ascii="Times New Roman" w:hAnsi="Times New Roman" w:cs="Times New Roman"/>
          <w:bCs/>
          <w:sz w:val="24"/>
          <w:szCs w:val="24"/>
        </w:rPr>
        <w:t>zarządów gospodarki wodnej PGW WP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. Ponadto </w:t>
      </w:r>
      <w:r w:rsidRPr="00A52D72">
        <w:rPr>
          <w:rFonts w:ascii="Times New Roman" w:hAnsi="Times New Roman" w:cs="Times New Roman"/>
          <w:bCs/>
          <w:sz w:val="24"/>
          <w:szCs w:val="24"/>
        </w:rPr>
        <w:t>wykorzystano w tym celu ob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>ecn</w:t>
      </w:r>
      <w:r w:rsidRPr="00A52D72">
        <w:rPr>
          <w:rFonts w:ascii="Times New Roman" w:hAnsi="Times New Roman" w:cs="Times New Roman"/>
          <w:bCs/>
          <w:sz w:val="24"/>
          <w:szCs w:val="24"/>
        </w:rPr>
        <w:t>ą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struktur</w:t>
      </w:r>
      <w:r w:rsidRPr="00A52D72">
        <w:rPr>
          <w:rFonts w:ascii="Times New Roman" w:hAnsi="Times New Roman" w:cs="Times New Roman"/>
          <w:bCs/>
          <w:sz w:val="24"/>
          <w:szCs w:val="24"/>
        </w:rPr>
        <w:t>ę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organizacyjn</w:t>
      </w:r>
      <w:r w:rsidRPr="00A52D72">
        <w:rPr>
          <w:rFonts w:ascii="Times New Roman" w:hAnsi="Times New Roman" w:cs="Times New Roman"/>
          <w:bCs/>
          <w:sz w:val="24"/>
          <w:szCs w:val="24"/>
        </w:rPr>
        <w:t>ą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PGW </w:t>
      </w:r>
      <w:r w:rsidRPr="00A52D72">
        <w:rPr>
          <w:rFonts w:ascii="Times New Roman" w:hAnsi="Times New Roman" w:cs="Times New Roman"/>
          <w:bCs/>
          <w:sz w:val="24"/>
          <w:szCs w:val="24"/>
        </w:rPr>
        <w:t>WP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, co pozwoli na optymalizację zadań realizowanych przez inspekcję wodną,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a także 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>obniż</w:t>
      </w:r>
      <w:r w:rsidRPr="00A52D72">
        <w:rPr>
          <w:rFonts w:ascii="Times New Roman" w:hAnsi="Times New Roman" w:cs="Times New Roman"/>
          <w:bCs/>
          <w:sz w:val="24"/>
          <w:szCs w:val="24"/>
        </w:rPr>
        <w:t>enie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koszt</w:t>
      </w:r>
      <w:r w:rsidRPr="00A52D72">
        <w:rPr>
          <w:rFonts w:ascii="Times New Roman" w:hAnsi="Times New Roman" w:cs="Times New Roman"/>
          <w:bCs/>
          <w:sz w:val="24"/>
          <w:szCs w:val="24"/>
        </w:rPr>
        <w:t>ów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jej utworzenia oraz uprości i przyśpieszy proces utworzenia inspekcji wodnej również w zakresie koniecznych zmian aktów wykonawczych do </w:t>
      </w:r>
      <w:r w:rsidRPr="00A52D72">
        <w:rPr>
          <w:rFonts w:ascii="Times New Roman" w:hAnsi="Times New Roman" w:cs="Times New Roman"/>
          <w:bCs/>
          <w:sz w:val="24"/>
          <w:szCs w:val="24"/>
        </w:rPr>
        <w:t>Prawa wodnego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 (np. statutu PGW W</w:t>
      </w:r>
      <w:r w:rsidR="00A84A20" w:rsidRPr="00A52D72">
        <w:rPr>
          <w:rFonts w:ascii="Times New Roman" w:hAnsi="Times New Roman" w:cs="Times New Roman"/>
          <w:bCs/>
          <w:sz w:val="24"/>
          <w:szCs w:val="24"/>
        </w:rPr>
        <w:t>P</w:t>
      </w:r>
      <w:r w:rsidR="006B45D8" w:rsidRPr="00A52D72">
        <w:rPr>
          <w:rFonts w:ascii="Times New Roman" w:hAnsi="Times New Roman" w:cs="Times New Roman"/>
          <w:bCs/>
          <w:sz w:val="24"/>
          <w:szCs w:val="24"/>
        </w:rPr>
        <w:t xml:space="preserve">). </w:t>
      </w:r>
    </w:p>
    <w:p w14:paraId="70E0630A" w14:textId="45651010" w:rsidR="00DB597B" w:rsidRPr="00A52D72" w:rsidRDefault="006B45D8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Mając na względzie charakter zadań PGW W</w:t>
      </w:r>
      <w:r w:rsidR="00A84A20" w:rsidRPr="00A52D72">
        <w:rPr>
          <w:rFonts w:ascii="Times New Roman" w:hAnsi="Times New Roman" w:cs="Times New Roman"/>
          <w:bCs/>
          <w:sz w:val="24"/>
          <w:szCs w:val="24"/>
        </w:rPr>
        <w:t>P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 zakresie gospodarowania wodami oraz wykonywania praw właścicielskich w stosunku do wód i gruntów</w:t>
      </w:r>
      <w:r w:rsidR="004B458B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zasadnym wydaje się poszerzenie zadań PGW W</w:t>
      </w:r>
      <w:r w:rsidR="00A84A20" w:rsidRPr="00A52D72">
        <w:rPr>
          <w:rFonts w:ascii="Times New Roman" w:hAnsi="Times New Roman" w:cs="Times New Roman"/>
          <w:bCs/>
          <w:sz w:val="24"/>
          <w:szCs w:val="24"/>
        </w:rPr>
        <w:t>P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 zakresie ochrony pożytków z wód i korzystania z tych pożytków. W związku z tym celowe jest nadanie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nspekcji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odnej uprawnień służących ochronie zasobów ryb w wodach częściowo pokrywających się z zadaniami przypisanymi straży rybackiej. Nadanie inspektorom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nspekcji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>odnej prawa do poboru próbek wody i ścieków może ułatwić realizację ustawowych zadań PGW W</w:t>
      </w:r>
      <w:r w:rsidR="00A84A20" w:rsidRPr="00A52D72">
        <w:rPr>
          <w:rFonts w:ascii="Times New Roman" w:hAnsi="Times New Roman" w:cs="Times New Roman"/>
          <w:bCs/>
          <w:sz w:val="24"/>
          <w:szCs w:val="24"/>
        </w:rPr>
        <w:t>P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 zakresie ujawniania zdarzeń mogących zagrażać środowisku wodnemu oraz </w:t>
      </w:r>
      <w:r w:rsidR="004B458B" w:rsidRPr="00A52D72">
        <w:rPr>
          <w:rFonts w:ascii="Times New Roman" w:hAnsi="Times New Roman" w:cs="Times New Roman"/>
          <w:bCs/>
          <w:sz w:val="24"/>
          <w:szCs w:val="24"/>
        </w:rPr>
        <w:t xml:space="preserve">ekosystemom od wód zależnym. </w:t>
      </w:r>
      <w:r w:rsidR="007E3226" w:rsidRPr="00A52D72">
        <w:rPr>
          <w:rFonts w:ascii="Times New Roman" w:hAnsi="Times New Roman" w:cs="Times New Roman"/>
          <w:bCs/>
          <w:sz w:val="24"/>
          <w:szCs w:val="24"/>
        </w:rPr>
        <w:t>Planowane jest nałożenie na Inspekcję Wodną następujących zadań:</w:t>
      </w:r>
    </w:p>
    <w:p w14:paraId="6B4476E8" w14:textId="4AE5921C" w:rsidR="007E3226" w:rsidRPr="00A52D72" w:rsidRDefault="007E322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1) kontrola przestrzegania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 xml:space="preserve">przepisów </w:t>
      </w:r>
      <w:r w:rsidRPr="00A52D72">
        <w:rPr>
          <w:rFonts w:ascii="Times New Roman" w:hAnsi="Times New Roman" w:cs="Times New Roman"/>
          <w:bCs/>
          <w:sz w:val="24"/>
          <w:szCs w:val="24"/>
        </w:rPr>
        <w:t>ustawy, ustawy z dnia 18 kwietnia 1985 r. o rybactwie śródlądowym oraz przepisów wydanych na ich podstawie;</w:t>
      </w:r>
    </w:p>
    <w:p w14:paraId="3C92A149" w14:textId="77777777" w:rsidR="007E3226" w:rsidRPr="00A52D72" w:rsidRDefault="007E322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2) kontrola gospodarowania wodami w zakresie określonym w przepisach ustawy;</w:t>
      </w:r>
    </w:p>
    <w:p w14:paraId="604242DC" w14:textId="3A25AF1B" w:rsidR="007E3226" w:rsidRPr="00A52D72" w:rsidRDefault="007E322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3) dokonywanie czynności, o których mowa w art. 190a ust. 2 i ust. 3 pkt 1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 xml:space="preserve"> Prawa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>, w zakresie ograniczenia lub uniemożliwienia korzystania z urządzenia wodnego.</w:t>
      </w:r>
    </w:p>
    <w:p w14:paraId="690BEDDA" w14:textId="71D6E5AA" w:rsidR="00FB29AE" w:rsidRPr="00A52D72" w:rsidRDefault="00FB29AE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Kontrola przestrzegania Praw</w:t>
      </w:r>
      <w:r w:rsidR="00EB32EE" w:rsidRPr="00A52D72">
        <w:rPr>
          <w:rFonts w:ascii="Times New Roman" w:hAnsi="Times New Roman" w:cs="Times New Roman"/>
          <w:bCs/>
          <w:sz w:val="24"/>
          <w:szCs w:val="24"/>
        </w:rPr>
        <w:t>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wodne</w:t>
      </w:r>
      <w:r w:rsidR="00EB32EE" w:rsidRPr="00A52D72">
        <w:rPr>
          <w:rFonts w:ascii="Times New Roman" w:hAnsi="Times New Roman" w:cs="Times New Roman"/>
          <w:bCs/>
          <w:sz w:val="24"/>
          <w:szCs w:val="24"/>
        </w:rPr>
        <w:t>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oraz ustawy z dnia 18 kwietnia 1985 r. o rybactwie śródlądowym następuje przez wykonywanie czynności o których mowa w art. 251d ust. 3, w tym są to między innymi takie czynności jak: </w:t>
      </w:r>
    </w:p>
    <w:p w14:paraId="09B0AEAC" w14:textId="0DE19FAD" w:rsidR="00FB29AE" w:rsidRPr="00A52D72" w:rsidRDefault="00FB29AE" w:rsidP="00A52D72">
      <w:pPr>
        <w:pStyle w:val="ZPKTzmpktartykuempunktem"/>
        <w:rPr>
          <w:rFonts w:ascii="Times New Roman" w:hAnsi="Times New Roman" w:cs="Times New Roman"/>
          <w:szCs w:val="24"/>
        </w:rPr>
      </w:pPr>
      <w:r w:rsidRPr="00A52D72">
        <w:rPr>
          <w:rFonts w:ascii="Times New Roman" w:hAnsi="Times New Roman" w:cs="Times New Roman"/>
          <w:szCs w:val="24"/>
        </w:rPr>
        <w:t xml:space="preserve">1) </w:t>
      </w:r>
      <w:r w:rsidRPr="00A52D72">
        <w:rPr>
          <w:rFonts w:ascii="Times New Roman" w:hAnsi="Times New Roman" w:cs="Times New Roman"/>
          <w:szCs w:val="24"/>
        </w:rPr>
        <w:tab/>
        <w:t>kontrolowanie dokumentów uprawniających do połowu ryb osób dokonujących połowu, a</w:t>
      </w:r>
      <w:r w:rsidR="00EB32EE" w:rsidRPr="00A52D72">
        <w:rPr>
          <w:rFonts w:ascii="Times New Roman" w:hAnsi="Times New Roman" w:cs="Times New Roman"/>
          <w:szCs w:val="24"/>
        </w:rPr>
        <w:t> </w:t>
      </w:r>
      <w:r w:rsidRPr="00A52D72">
        <w:rPr>
          <w:rFonts w:ascii="Times New Roman" w:hAnsi="Times New Roman" w:cs="Times New Roman"/>
          <w:szCs w:val="24"/>
        </w:rPr>
        <w:t>w przypadku podejrzenia popełnienia wykroczenia zatrzymywania tych dokumentów za pokwitowaniem, z tym że dokumenty te wraz z wnioskiem o ukaranie przekazuje się w</w:t>
      </w:r>
      <w:r w:rsidR="00EB32EE" w:rsidRPr="00A52D72">
        <w:rPr>
          <w:rFonts w:ascii="Times New Roman" w:hAnsi="Times New Roman" w:cs="Times New Roman"/>
          <w:szCs w:val="24"/>
        </w:rPr>
        <w:t> </w:t>
      </w:r>
      <w:r w:rsidRPr="00A52D72">
        <w:rPr>
          <w:rFonts w:ascii="Times New Roman" w:hAnsi="Times New Roman" w:cs="Times New Roman"/>
          <w:szCs w:val="24"/>
        </w:rPr>
        <w:t>terminie 7 dni do sądu;</w:t>
      </w:r>
    </w:p>
    <w:p w14:paraId="5A29B43B" w14:textId="77777777" w:rsidR="00FB29AE" w:rsidRPr="00A52D72" w:rsidRDefault="00FB29AE" w:rsidP="00A52D72">
      <w:pPr>
        <w:pStyle w:val="ZPKTzmpktartykuempunktem"/>
        <w:rPr>
          <w:rFonts w:ascii="Times New Roman" w:hAnsi="Times New Roman" w:cs="Times New Roman"/>
          <w:szCs w:val="24"/>
        </w:rPr>
      </w:pPr>
      <w:r w:rsidRPr="00A52D72">
        <w:rPr>
          <w:rFonts w:ascii="Times New Roman" w:hAnsi="Times New Roman" w:cs="Times New Roman"/>
          <w:szCs w:val="24"/>
        </w:rPr>
        <w:lastRenderedPageBreak/>
        <w:t>2)</w:t>
      </w:r>
      <w:r w:rsidRPr="00A52D72">
        <w:rPr>
          <w:rFonts w:ascii="Times New Roman" w:hAnsi="Times New Roman" w:cs="Times New Roman"/>
          <w:szCs w:val="24"/>
        </w:rPr>
        <w:tab/>
        <w:t>kontrolowanie liczby, masy i gatunków odłowionych ryb oraz przedmiotów służących do ich połowu;</w:t>
      </w:r>
    </w:p>
    <w:p w14:paraId="0CF41AAC" w14:textId="77777777" w:rsidR="00FB29AE" w:rsidRPr="00A52D72" w:rsidRDefault="00FB29AE" w:rsidP="00A52D72">
      <w:pPr>
        <w:pStyle w:val="ZPKTzmpktartykuempunktem"/>
        <w:rPr>
          <w:rFonts w:ascii="Times New Roman" w:hAnsi="Times New Roman" w:cs="Times New Roman"/>
          <w:szCs w:val="24"/>
        </w:rPr>
      </w:pPr>
      <w:r w:rsidRPr="00A52D72">
        <w:rPr>
          <w:rFonts w:ascii="Times New Roman" w:hAnsi="Times New Roman" w:cs="Times New Roman"/>
          <w:szCs w:val="24"/>
        </w:rPr>
        <w:t>3)</w:t>
      </w:r>
      <w:r w:rsidRPr="00A52D72">
        <w:rPr>
          <w:rFonts w:ascii="Times New Roman" w:hAnsi="Times New Roman" w:cs="Times New Roman"/>
          <w:szCs w:val="24"/>
        </w:rPr>
        <w:tab/>
        <w:t>zabezpieczanie porzuconych ryb i przedmiotów służących do ich połowu – w przypadku niemożności ustalenia ich posiadacza;</w:t>
      </w:r>
    </w:p>
    <w:p w14:paraId="0BAFE6CB" w14:textId="23B75D42" w:rsidR="00FB29AE" w:rsidRPr="00A52D72" w:rsidRDefault="00FB29AE" w:rsidP="00A52D72">
      <w:pPr>
        <w:pStyle w:val="ZPKTzmpktartykuempunktem"/>
        <w:rPr>
          <w:rFonts w:ascii="Times New Roman" w:hAnsi="Times New Roman" w:cs="Times New Roman"/>
          <w:szCs w:val="24"/>
        </w:rPr>
      </w:pPr>
      <w:r w:rsidRPr="00A52D72">
        <w:rPr>
          <w:rFonts w:ascii="Times New Roman" w:hAnsi="Times New Roman" w:cs="Times New Roman"/>
          <w:szCs w:val="24"/>
        </w:rPr>
        <w:t>4)</w:t>
      </w:r>
      <w:r w:rsidRPr="00A52D72">
        <w:rPr>
          <w:rFonts w:ascii="Times New Roman" w:hAnsi="Times New Roman" w:cs="Times New Roman"/>
          <w:szCs w:val="24"/>
        </w:rPr>
        <w:tab/>
        <w:t>żądanie wyjaśnień i wykonywania czynności niezbędnych do przeprowadzenia kontroli, w</w:t>
      </w:r>
      <w:r w:rsidR="00EB32EE" w:rsidRPr="00A52D72">
        <w:rPr>
          <w:rFonts w:ascii="Times New Roman" w:hAnsi="Times New Roman" w:cs="Times New Roman"/>
          <w:szCs w:val="24"/>
        </w:rPr>
        <w:t> </w:t>
      </w:r>
      <w:r w:rsidRPr="00A52D72">
        <w:rPr>
          <w:rFonts w:ascii="Times New Roman" w:hAnsi="Times New Roman" w:cs="Times New Roman"/>
          <w:szCs w:val="24"/>
        </w:rPr>
        <w:t>szczególności w zakresie niezbędnym do ustalenia:</w:t>
      </w:r>
    </w:p>
    <w:p w14:paraId="7635B6F6" w14:textId="77777777" w:rsidR="00FB29AE" w:rsidRPr="00A52D72" w:rsidRDefault="00FB29AE" w:rsidP="00A52D72">
      <w:pPr>
        <w:pStyle w:val="ZLITwPKTzmlitwpktartykuempunktem"/>
        <w:rPr>
          <w:rFonts w:ascii="Times New Roman" w:hAnsi="Times New Roman" w:cs="Times New Roman"/>
          <w:szCs w:val="24"/>
        </w:rPr>
      </w:pPr>
      <w:r w:rsidRPr="00A52D72">
        <w:rPr>
          <w:rFonts w:ascii="Times New Roman" w:hAnsi="Times New Roman" w:cs="Times New Roman"/>
          <w:szCs w:val="24"/>
        </w:rPr>
        <w:t>a)</w:t>
      </w:r>
      <w:r w:rsidRPr="00A52D72">
        <w:rPr>
          <w:rFonts w:ascii="Times New Roman" w:hAnsi="Times New Roman" w:cs="Times New Roman"/>
          <w:szCs w:val="24"/>
        </w:rPr>
        <w:tab/>
        <w:t>maksymalnej technicznej wydajności instalacji lub urządzeń służących do wprowadzania ścieków do wód lub do ziemi przez podmiot wprowadzający ścieki do wód lub do ziemi bez wymaganego pozwolenia wodnoprawnego,</w:t>
      </w:r>
    </w:p>
    <w:p w14:paraId="05B8E492" w14:textId="77777777" w:rsidR="00FB29AE" w:rsidRPr="00A52D72" w:rsidRDefault="00FB29AE" w:rsidP="00A52D72">
      <w:pPr>
        <w:pStyle w:val="ZLITwPKTzmlitwpktartykuempunktem"/>
        <w:rPr>
          <w:rFonts w:ascii="Times New Roman" w:hAnsi="Times New Roman" w:cs="Times New Roman"/>
          <w:szCs w:val="24"/>
        </w:rPr>
      </w:pPr>
      <w:r w:rsidRPr="00A52D72">
        <w:rPr>
          <w:rFonts w:ascii="Times New Roman" w:hAnsi="Times New Roman" w:cs="Times New Roman"/>
          <w:szCs w:val="24"/>
        </w:rPr>
        <w:t>b)</w:t>
      </w:r>
      <w:r w:rsidRPr="00A52D72">
        <w:rPr>
          <w:rFonts w:ascii="Times New Roman" w:hAnsi="Times New Roman" w:cs="Times New Roman"/>
          <w:szCs w:val="24"/>
        </w:rPr>
        <w:tab/>
        <w:t>rodzaju wprowadzanych ścieków do wód lub do ziemi bez wymaganego pozwolenia wodnoprawnego;</w:t>
      </w:r>
    </w:p>
    <w:p w14:paraId="2125696B" w14:textId="77777777" w:rsidR="00FB29AE" w:rsidRPr="00A52D72" w:rsidRDefault="00FB29AE" w:rsidP="00A52D72">
      <w:pPr>
        <w:pStyle w:val="ZPKTzmpktartykuempunktem"/>
        <w:rPr>
          <w:rFonts w:ascii="Times New Roman" w:hAnsi="Times New Roman" w:cs="Times New Roman"/>
          <w:szCs w:val="24"/>
        </w:rPr>
      </w:pPr>
      <w:r w:rsidRPr="00A52D72">
        <w:rPr>
          <w:rFonts w:ascii="Times New Roman" w:hAnsi="Times New Roman" w:cs="Times New Roman"/>
          <w:szCs w:val="24"/>
        </w:rPr>
        <w:t>5)</w:t>
      </w:r>
      <w:r w:rsidRPr="00A52D72">
        <w:rPr>
          <w:rFonts w:ascii="Times New Roman" w:hAnsi="Times New Roman" w:cs="Times New Roman"/>
          <w:szCs w:val="24"/>
        </w:rPr>
        <w:tab/>
        <w:t>legitymowanie świadków przestępstwa lub wykroczenia w celu ustalenia ich tożsamości;</w:t>
      </w:r>
    </w:p>
    <w:p w14:paraId="38F93705" w14:textId="77777777" w:rsidR="00EB32EE" w:rsidRPr="00A52D72" w:rsidRDefault="00FB29AE" w:rsidP="00A52D72">
      <w:pPr>
        <w:pStyle w:val="ZPKTzmpktartykuempunktem"/>
        <w:rPr>
          <w:rFonts w:ascii="Times New Roman" w:hAnsi="Times New Roman" w:cs="Times New Roman"/>
          <w:szCs w:val="24"/>
        </w:rPr>
      </w:pPr>
      <w:bookmarkStart w:id="4" w:name="_Hlk132813841"/>
      <w:r w:rsidRPr="00A52D72">
        <w:rPr>
          <w:rFonts w:ascii="Times New Roman" w:hAnsi="Times New Roman" w:cs="Times New Roman"/>
          <w:szCs w:val="24"/>
        </w:rPr>
        <w:t xml:space="preserve">6) </w:t>
      </w:r>
      <w:r w:rsidRPr="00A52D72">
        <w:rPr>
          <w:rFonts w:ascii="Times New Roman" w:hAnsi="Times New Roman" w:cs="Times New Roman"/>
          <w:szCs w:val="24"/>
        </w:rPr>
        <w:tab/>
        <w:t>żądanie niezbędnej pomocy od instytucji państwowych, a także zwracania się o taką pomoc do jednostek gospodarczych, organizacji społecznych, a w nagłych przypadkach do każdego obywatela o udzielenie doraźnej pomocy na zasadach określonych w przepisach o Policji określających szczegółowe zasady żądania takiej pomocy;</w:t>
      </w:r>
      <w:bookmarkEnd w:id="4"/>
    </w:p>
    <w:p w14:paraId="34260734" w14:textId="4822B16C" w:rsidR="00FB29AE" w:rsidRPr="00A52D72" w:rsidRDefault="00EB32EE" w:rsidP="00A52D72">
      <w:pPr>
        <w:pStyle w:val="ZPKTzmpktartykuempunktem"/>
        <w:rPr>
          <w:rFonts w:ascii="Times New Roman" w:hAnsi="Times New Roman" w:cs="Times New Roman"/>
          <w:szCs w:val="24"/>
        </w:rPr>
      </w:pPr>
      <w:r w:rsidRPr="00A52D72">
        <w:rPr>
          <w:rFonts w:ascii="Times New Roman" w:hAnsi="Times New Roman" w:cs="Times New Roman"/>
          <w:szCs w:val="24"/>
        </w:rPr>
        <w:t>7)</w:t>
      </w:r>
      <w:r w:rsidRPr="00A52D72">
        <w:rPr>
          <w:rFonts w:ascii="Times New Roman" w:hAnsi="Times New Roman" w:cs="Times New Roman"/>
          <w:szCs w:val="24"/>
        </w:rPr>
        <w:tab/>
      </w:r>
      <w:r w:rsidR="00FB29AE" w:rsidRPr="00A52D72">
        <w:rPr>
          <w:rFonts w:ascii="Times New Roman" w:hAnsi="Times New Roman" w:cs="Times New Roman"/>
          <w:szCs w:val="24"/>
        </w:rPr>
        <w:t>dokonywanie czynności wyjaśniających w postępowaniu w sprawach o wykroczenia, które zostały określone w przepisach ustawy i ustawy z dnia 18 kwietnia 1985 r. o rybactwie śródlądowym, sporządzanie wniosków o ukaranie do sądu w sprawach o wykroczenia, udział w charakterze oskarżyciela publicznego oraz wnoszenie środków zaskarżenia od rozstrzygnięć zapadłych w tych sprawach.</w:t>
      </w:r>
    </w:p>
    <w:p w14:paraId="75FD5ED6" w14:textId="77777777" w:rsidR="000C3D1E" w:rsidRPr="00A52D72" w:rsidRDefault="000C3D1E" w:rsidP="00A52D72">
      <w:pPr>
        <w:pStyle w:val="ZPKTzmpktartykuempunktem"/>
        <w:rPr>
          <w:rFonts w:ascii="Times New Roman" w:hAnsi="Times New Roman" w:cs="Times New Roman"/>
          <w:szCs w:val="24"/>
        </w:rPr>
      </w:pPr>
    </w:p>
    <w:p w14:paraId="3EF5D6E4" w14:textId="3D9C0B26" w:rsidR="00841392" w:rsidRPr="00A52D72" w:rsidRDefault="00E0274C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Przewiduje się, że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nspekcja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odna będzie </w:t>
      </w:r>
      <w:r w:rsidR="008F314B" w:rsidRPr="00A52D72">
        <w:rPr>
          <w:rFonts w:ascii="Times New Roman" w:hAnsi="Times New Roman" w:cs="Times New Roman"/>
          <w:bCs/>
          <w:sz w:val="24"/>
          <w:szCs w:val="24"/>
        </w:rPr>
        <w:t>miała prawo do używania i wykorzystywania broni palnej</w:t>
      </w:r>
      <w:r w:rsidR="007A01A9" w:rsidRPr="00A52D72">
        <w:rPr>
          <w:rFonts w:ascii="Times New Roman" w:hAnsi="Times New Roman" w:cs="Times New Roman"/>
          <w:bCs/>
          <w:sz w:val="24"/>
          <w:szCs w:val="24"/>
        </w:rPr>
        <w:t xml:space="preserve"> krótkiej i broni sygnałowej</w:t>
      </w:r>
      <w:r w:rsidR="00841392" w:rsidRPr="00A52D72">
        <w:rPr>
          <w:rFonts w:ascii="Times New Roman" w:hAnsi="Times New Roman" w:cs="Times New Roman"/>
          <w:bCs/>
          <w:sz w:val="24"/>
          <w:szCs w:val="24"/>
        </w:rPr>
        <w:t>, z uwagi na możliwość wykrywania szkód</w:t>
      </w:r>
      <w:r w:rsidR="000A26E2" w:rsidRPr="00A52D72">
        <w:rPr>
          <w:rFonts w:ascii="Times New Roman" w:hAnsi="Times New Roman" w:cs="Times New Roman"/>
          <w:bCs/>
          <w:sz w:val="24"/>
          <w:szCs w:val="24"/>
        </w:rPr>
        <w:t xml:space="preserve">, z którymi może wiązać się znaczna odpowiedzialność finansowa sprawców tych szkód, co w konsekwencji wpływa na warunki pracy pracowników Inspekcji Wodnej. </w:t>
      </w:r>
      <w:r w:rsidR="007A01A9" w:rsidRPr="00A52D72">
        <w:rPr>
          <w:rFonts w:ascii="Times New Roman" w:hAnsi="Times New Roman" w:cs="Times New Roman"/>
          <w:bCs/>
          <w:sz w:val="24"/>
          <w:szCs w:val="24"/>
        </w:rPr>
        <w:t>Do wykonywania przez inspektora regionalnej inspekcji wodnej czynności ustawowych stosuje się odpowiednio przepisy o</w:t>
      </w:r>
      <w:r w:rsidR="008364A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7A01A9" w:rsidRPr="00A52D72">
        <w:rPr>
          <w:rFonts w:ascii="Times New Roman" w:hAnsi="Times New Roman" w:cs="Times New Roman"/>
          <w:bCs/>
          <w:sz w:val="24"/>
          <w:szCs w:val="24"/>
        </w:rPr>
        <w:t>Policji, a na sposób przeprowadzania tych czynności będzie przysługiwało zażalenie do prokuratora.</w:t>
      </w:r>
    </w:p>
    <w:p w14:paraId="07FE9764" w14:textId="229303F3" w:rsidR="00196362" w:rsidRPr="00A52D72" w:rsidRDefault="00B7311C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 tego względu przewiduje się także wprowadzenie dodatkowych wymogów dla osób zatrudnionych w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nspekcji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>odnej, w tym brak skazania prawomocnym wyrokiem za umyślne przestępstwo, korzystanie z pełni praw publicznych.</w:t>
      </w:r>
      <w:r w:rsidR="00197313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D0284E2" w14:textId="56A51E79" w:rsidR="00197313" w:rsidRPr="00A52D72" w:rsidRDefault="00197313" w:rsidP="00A52D72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A52D72">
        <w:rPr>
          <w:rFonts w:ascii="Times New Roman" w:eastAsiaTheme="minorHAnsi" w:hAnsi="Times New Roman" w:cs="Times New Roman"/>
          <w:sz w:val="24"/>
          <w:szCs w:val="24"/>
        </w:rPr>
        <w:t xml:space="preserve">Należy wskazać, że tylko pracownicy Inspekcji Wodnej, którzy będą wykonywali </w:t>
      </w:r>
      <w:r w:rsidR="003E7B9E" w:rsidRPr="00A52D72">
        <w:rPr>
          <w:rFonts w:ascii="Times New Roman" w:eastAsiaTheme="minorHAnsi" w:hAnsi="Times New Roman" w:cs="Times New Roman"/>
          <w:sz w:val="24"/>
          <w:szCs w:val="24"/>
        </w:rPr>
        <w:t>kontrolę</w:t>
      </w:r>
      <w:r w:rsidRPr="00A52D72">
        <w:rPr>
          <w:rFonts w:ascii="Times New Roman" w:eastAsiaTheme="minorHAnsi" w:hAnsi="Times New Roman" w:cs="Times New Roman"/>
          <w:sz w:val="24"/>
          <w:szCs w:val="24"/>
        </w:rPr>
        <w:t xml:space="preserve"> w terenie</w:t>
      </w:r>
      <w:r w:rsidR="008F33D5" w:rsidRPr="00A52D72">
        <w:rPr>
          <w:rFonts w:ascii="Times New Roman" w:eastAsiaTheme="minorHAnsi" w:hAnsi="Times New Roman" w:cs="Times New Roman"/>
          <w:sz w:val="24"/>
          <w:szCs w:val="24"/>
        </w:rPr>
        <w:t>,</w:t>
      </w:r>
      <w:r w:rsidRPr="00A52D72">
        <w:rPr>
          <w:rFonts w:ascii="Times New Roman" w:eastAsiaTheme="minorHAnsi" w:hAnsi="Times New Roman" w:cs="Times New Roman"/>
          <w:sz w:val="24"/>
          <w:szCs w:val="24"/>
        </w:rPr>
        <w:t xml:space="preserve"> będą musieli spełniać dodatkowe wymagania określone w projektowany</w:t>
      </w:r>
      <w:r w:rsidR="003E7B9E" w:rsidRPr="00A52D72">
        <w:rPr>
          <w:rFonts w:ascii="Times New Roman" w:eastAsiaTheme="minorHAnsi" w:hAnsi="Times New Roman" w:cs="Times New Roman"/>
          <w:sz w:val="24"/>
          <w:szCs w:val="24"/>
        </w:rPr>
        <w:t>ch przepisach</w:t>
      </w:r>
      <w:r w:rsidRPr="00A52D72">
        <w:rPr>
          <w:rFonts w:ascii="Times New Roman" w:eastAsiaTheme="minorHAnsi" w:hAnsi="Times New Roman" w:cs="Times New Roman"/>
          <w:sz w:val="24"/>
          <w:szCs w:val="24"/>
        </w:rPr>
        <w:t xml:space="preserve">. W związku z tym tylko część pracowników Inspekcji Wodnej będzie musiała spełniać nowe </w:t>
      </w:r>
      <w:r w:rsidR="003E7B9E" w:rsidRPr="00A52D72">
        <w:rPr>
          <w:rFonts w:ascii="Times New Roman" w:eastAsiaTheme="minorHAnsi" w:hAnsi="Times New Roman" w:cs="Times New Roman"/>
          <w:sz w:val="24"/>
          <w:szCs w:val="24"/>
        </w:rPr>
        <w:t>w</w:t>
      </w:r>
      <w:r w:rsidRPr="00A52D72">
        <w:rPr>
          <w:rFonts w:ascii="Times New Roman" w:eastAsiaTheme="minorHAnsi" w:hAnsi="Times New Roman" w:cs="Times New Roman"/>
          <w:sz w:val="24"/>
          <w:szCs w:val="24"/>
        </w:rPr>
        <w:t>ymagania.</w:t>
      </w:r>
    </w:p>
    <w:p w14:paraId="74B0BCB9" w14:textId="77777777" w:rsidR="00197313" w:rsidRPr="00A52D72" w:rsidRDefault="00197313" w:rsidP="00A52D7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eastAsiaTheme="minorHAnsi" w:hAnsi="Times New Roman" w:cs="Times New Roman"/>
          <w:sz w:val="24"/>
          <w:szCs w:val="24"/>
        </w:rPr>
        <w:t>Przepisy dotyczące Inspekcji Wodnej mają wejść w życie dopiero z dniem 1 czerwca 2024 r., tj. po upływie prawie roku od dnia zakładanego uchwalenia przepisów projektu ustawy. Wskazany okres należy uznać za wystarczający na uzupełnienie w tym zakresie zatrudnienia przez osoby spełniające wymagania wskazane w projektowanym art. 251f ust. 2. Dodatkowo warto wskazać, że wymagania określone w tym przepisie (wiek, obywatelstwo, korzystanie z praw publicznych, wyższe  wykształcenie, niekaralność), co do zasady, już w większości spełniają pracownicy Wód Polskich, którzy mogliby wykonywać zadania Inspekcji Wodnej.</w:t>
      </w:r>
    </w:p>
    <w:p w14:paraId="3B44F141" w14:textId="18A3127D" w:rsidR="00510E02" w:rsidRPr="00A52D72" w:rsidRDefault="00AB0DB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Przewiduje się, że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nspekcja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>odna</w:t>
      </w:r>
      <w:r w:rsidR="00FD3CEA" w:rsidRPr="00A52D72">
        <w:rPr>
          <w:rFonts w:ascii="Times New Roman" w:hAnsi="Times New Roman" w:cs="Times New Roman"/>
          <w:bCs/>
          <w:sz w:val="24"/>
          <w:szCs w:val="24"/>
        </w:rPr>
        <w:t xml:space="preserve"> celem identyfikacji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będzie obowiązana do noszenia munduru gospodarki wodnej w</w:t>
      </w:r>
      <w:r w:rsidR="00FD3CEA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trakcie wykonywania obowiązków służbowych.</w:t>
      </w:r>
      <w:r w:rsidR="00510E02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EE821C1" w14:textId="4ADC2727" w:rsidR="00510E02" w:rsidRPr="00A52D72" w:rsidRDefault="00510E02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celu prawidłowej identyfikacji pracowników inspekcji wodnej zakłada się, że pracownicy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nspekcji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>odnej będą nosili umundurowanie. Tym samym konieczna jest zmiana upoważnienia ustawowego do wydania rozporządzenia określającego wzór legitymacji służbowej inspekcji wodnej.</w:t>
      </w:r>
    </w:p>
    <w:p w14:paraId="0A63CC79" w14:textId="1652EFD9" w:rsidR="00B7311C" w:rsidRPr="00A52D72" w:rsidRDefault="00B7311C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celu wykonywania swoich uprawnień przez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="001A4F2D" w:rsidRPr="00A52D72">
        <w:rPr>
          <w:rFonts w:ascii="Times New Roman" w:hAnsi="Times New Roman" w:cs="Times New Roman"/>
          <w:bCs/>
          <w:sz w:val="24"/>
          <w:szCs w:val="24"/>
        </w:rPr>
        <w:t xml:space="preserve">nspekcję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>odną, które wiążą się z przetwarzaniem danych osobowych</w:t>
      </w:r>
      <w:r w:rsidR="00841392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wprowadzono dla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nspekcji 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>odnej odpowiednie podstawy i zasady przetwarzania danych osobowych.</w:t>
      </w:r>
    </w:p>
    <w:p w14:paraId="31A7EBE4" w14:textId="77637623" w:rsidR="00D106ED" w:rsidRPr="00A52D72" w:rsidRDefault="00DB597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Przewiduje się, że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>nspekcja</w:t>
      </w:r>
      <w:r w:rsidR="00FD3CEA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33D5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="00FD3CEA" w:rsidRPr="00A52D72">
        <w:rPr>
          <w:rFonts w:ascii="Times New Roman" w:hAnsi="Times New Roman" w:cs="Times New Roman"/>
          <w:bCs/>
          <w:sz w:val="24"/>
          <w:szCs w:val="24"/>
        </w:rPr>
        <w:t>odna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będzie wykonywać także zadania w zakresie kontroli gospodarowania wodami</w:t>
      </w:r>
      <w:r w:rsidR="001664BD" w:rsidRPr="00A52D72">
        <w:rPr>
          <w:rFonts w:ascii="Times New Roman" w:hAnsi="Times New Roman" w:cs="Times New Roman"/>
          <w:bCs/>
          <w:sz w:val="24"/>
          <w:szCs w:val="24"/>
        </w:rPr>
        <w:t xml:space="preserve"> oraz będzie współdziałać z </w:t>
      </w:r>
      <w:r w:rsidR="003D005E" w:rsidRPr="00A52D72">
        <w:rPr>
          <w:rFonts w:ascii="Times New Roman" w:hAnsi="Times New Roman" w:cs="Times New Roman"/>
          <w:bCs/>
          <w:sz w:val="24"/>
          <w:szCs w:val="24"/>
        </w:rPr>
        <w:t>P</w:t>
      </w:r>
      <w:r w:rsidR="001664BD" w:rsidRPr="00A52D72">
        <w:rPr>
          <w:rFonts w:ascii="Times New Roman" w:hAnsi="Times New Roman" w:cs="Times New Roman"/>
          <w:bCs/>
          <w:sz w:val="24"/>
          <w:szCs w:val="24"/>
        </w:rPr>
        <w:t>aństwową Strażą Rybacką przy wykonywaniu zadań zapobiegania i wykrywania wykroczeń i przestępstw o których mowa w ustawie z dnia 18 kwietnia 1985 r. o rybactwie śródlądowym (Dz. U. z 2022 r. poz. 883).</w:t>
      </w:r>
      <w:r w:rsidR="003D005E" w:rsidRPr="00A52D72">
        <w:rPr>
          <w:rFonts w:ascii="Times New Roman" w:hAnsi="Times New Roman" w:cs="Times New Roman"/>
          <w:bCs/>
          <w:sz w:val="24"/>
          <w:szCs w:val="24"/>
        </w:rPr>
        <w:t xml:space="preserve"> Inspekcja Wodna 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 xml:space="preserve">jest </w:t>
      </w:r>
      <w:r w:rsidR="003D005E" w:rsidRPr="00A52D72">
        <w:rPr>
          <w:rFonts w:ascii="Times New Roman" w:hAnsi="Times New Roman" w:cs="Times New Roman"/>
          <w:bCs/>
          <w:sz w:val="24"/>
          <w:szCs w:val="24"/>
        </w:rPr>
        <w:t>utworzona  na wzór Państwowe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j</w:t>
      </w:r>
      <w:r w:rsidR="003D005E" w:rsidRPr="00A52D72">
        <w:rPr>
          <w:rFonts w:ascii="Times New Roman" w:hAnsi="Times New Roman" w:cs="Times New Roman"/>
          <w:bCs/>
          <w:sz w:val="24"/>
          <w:szCs w:val="24"/>
        </w:rPr>
        <w:t xml:space="preserve"> Straży Rybackiej, wchodzi w skład PGW WP czyli organu państwowego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.</w:t>
      </w:r>
      <w:r w:rsidR="003D005E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2114A92" w14:textId="32CE036C" w:rsidR="00056C28" w:rsidRPr="00A52D72" w:rsidRDefault="00056C28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Ponadto projekt ustawy przewiduje, że minister właściwy do spraw gospodarki wodnej w porozumieniu z ministrem właściwym do spraw wewnętrznych określi, w drodze rozporządzenia, szczegółowe zasady i warunki posiadania, przechowywania i </w:t>
      </w: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>ewidencjonowania broni palnej oraz amunicji do niej oraz środków przymusu bezpośredniego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mając na względzie konieczność uniemożliwienia dostępu do broni, amunicji i środków przymusu bezpośredniego osobom trzecim, potrzebę ochrony ewidencji przed uszkodzeniem, zniszczeniem lub utratą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.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C66741E" w14:textId="2466125D" w:rsidR="008F314B" w:rsidRPr="00A52D72" w:rsidRDefault="00D106ED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Planuje się, aby zarządy zlewni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które wykonują poszczególne zadania PGW WP miały dodatkowe kompetencje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jakimi są decyzje o nakładaniu administracyjnych kar pieniężnych</w:t>
      </w:r>
      <w:r w:rsidR="008861C5" w:rsidRPr="00A52D72">
        <w:rPr>
          <w:rFonts w:ascii="Times New Roman" w:hAnsi="Times New Roman" w:cs="Times New Roman"/>
          <w:bCs/>
          <w:sz w:val="24"/>
          <w:szCs w:val="24"/>
        </w:rPr>
        <w:t xml:space="preserve"> określonych w art. 472aa Prawa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861C5" w:rsidRPr="00A52D72">
        <w:rPr>
          <w:rFonts w:ascii="Times New Roman" w:hAnsi="Times New Roman" w:cs="Times New Roman"/>
          <w:sz w:val="24"/>
          <w:szCs w:val="24"/>
        </w:rPr>
        <w:t>Wpływy z tytułu niniejszych administracyjnych kar pieniężnych będą stanowiły przychód PGW WP</w:t>
      </w:r>
      <w:r w:rsidR="00101FE0" w:rsidRPr="00A52D72">
        <w:rPr>
          <w:rFonts w:ascii="Times New Roman" w:hAnsi="Times New Roman" w:cs="Times New Roman"/>
          <w:sz w:val="24"/>
          <w:szCs w:val="24"/>
        </w:rPr>
        <w:t>, o czym stanowi art. 255 pkt 1a Prawa wodnego.</w:t>
      </w:r>
    </w:p>
    <w:p w14:paraId="41817BC3" w14:textId="77777777" w:rsidR="00D12F3C" w:rsidRPr="00A52D72" w:rsidRDefault="00D12F3C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270 ust. 9, </w:t>
      </w:r>
      <w:r w:rsidR="00A20535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272 ust. 6a,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274 pkt 8 lit. d, art. 278a – przepis dodawany</w:t>
      </w:r>
    </w:p>
    <w:p w14:paraId="1F75D204" w14:textId="77777777" w:rsidR="00D12F3C" w:rsidRPr="00A52D72" w:rsidRDefault="00941CE3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Zakłada się wprowadzenie zmian w systemie opłat za usługi wodne, które mają mobilizować zakłady, przede wszystkim zakłady o zwiększonym zasoleniu, do podejmowania działań inwestycyjnych prowadzących do ograniczenia ilościowego i czasowego</w:t>
      </w:r>
      <w:r w:rsidR="00C566E3" w:rsidRPr="00A52D72">
        <w:rPr>
          <w:rFonts w:ascii="Times New Roman" w:hAnsi="Times New Roman" w:cs="Times New Roman"/>
          <w:bCs/>
          <w:sz w:val="24"/>
          <w:szCs w:val="24"/>
        </w:rPr>
        <w:t xml:space="preserve"> wstrzymania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odprowadzania chlorków i siarczanów do wód</w:t>
      </w:r>
      <w:r w:rsidR="00C566E3" w:rsidRPr="00A52D72">
        <w:rPr>
          <w:rFonts w:ascii="Times New Roman" w:hAnsi="Times New Roman" w:cs="Times New Roman"/>
          <w:bCs/>
          <w:sz w:val="24"/>
          <w:szCs w:val="24"/>
        </w:rPr>
        <w:t xml:space="preserve"> w sytuacji wystąpienia suszy hydrologicznej</w:t>
      </w:r>
      <w:r w:rsidRPr="00A52D72">
        <w:rPr>
          <w:rFonts w:ascii="Times New Roman" w:hAnsi="Times New Roman" w:cs="Times New Roman"/>
          <w:bCs/>
          <w:sz w:val="24"/>
          <w:szCs w:val="24"/>
        </w:rPr>
        <w:t>.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związku z tym 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270 ust. 9 Prawa wodnego </w:t>
      </w:r>
      <w:r w:rsidRPr="00A52D72">
        <w:rPr>
          <w:rFonts w:ascii="Times New Roman" w:hAnsi="Times New Roman" w:cs="Times New Roman"/>
          <w:bCs/>
          <w:sz w:val="24"/>
          <w:szCs w:val="24"/>
        </w:rPr>
        <w:t>zakłada się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 xml:space="preserve"> uzależnienie wysokości stawki opłaty zmiennej za wprowadzanie do wód lub do ziemi ścieków</w:t>
      </w:r>
      <w:r w:rsidR="008861C5" w:rsidRPr="00A52D72">
        <w:rPr>
          <w:rFonts w:ascii="Times New Roman" w:hAnsi="Times New Roman" w:cs="Times New Roman"/>
          <w:bCs/>
          <w:sz w:val="24"/>
          <w:szCs w:val="24"/>
        </w:rPr>
        <w:t xml:space="preserve"> lub wody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 xml:space="preserve"> od zastosowanego w </w:t>
      </w:r>
      <w:r w:rsidR="00C566E3" w:rsidRPr="00A52D72">
        <w:rPr>
          <w:rFonts w:ascii="Times New Roman" w:hAnsi="Times New Roman" w:cs="Times New Roman"/>
          <w:bCs/>
          <w:sz w:val="24"/>
          <w:szCs w:val="24"/>
        </w:rPr>
        <w:t xml:space="preserve">przedsiębiorstwie 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 xml:space="preserve">systemu oczyszczania lub podczyszczania lub systemu </w:t>
      </w:r>
      <w:proofErr w:type="spellStart"/>
      <w:r w:rsidR="00D12F3C" w:rsidRPr="00A52D72">
        <w:rPr>
          <w:rFonts w:ascii="Times New Roman" w:hAnsi="Times New Roman" w:cs="Times New Roman"/>
          <w:bCs/>
          <w:sz w:val="24"/>
          <w:szCs w:val="24"/>
        </w:rPr>
        <w:t>retencyjno</w:t>
      </w:r>
      <w:proofErr w:type="spellEnd"/>
      <w:r w:rsidR="00D12F3C" w:rsidRPr="00A52D72">
        <w:rPr>
          <w:rFonts w:ascii="Times New Roman" w:hAnsi="Times New Roman" w:cs="Times New Roman"/>
          <w:bCs/>
          <w:sz w:val="24"/>
          <w:szCs w:val="24"/>
        </w:rPr>
        <w:t>–dozującego w odniesieniu do ścieków przemysłowych w</w:t>
      </w:r>
      <w:r w:rsidR="00FD3CEA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>zakresie chlorków i siarczanów.</w:t>
      </w:r>
    </w:p>
    <w:p w14:paraId="0606A5B2" w14:textId="7ADB423D" w:rsidR="00D12F3C" w:rsidRPr="00A52D72" w:rsidRDefault="00D12F3C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celu minimalizacji negatywnego wpływu wód </w:t>
      </w:r>
      <w:r w:rsidR="00C566E3" w:rsidRPr="00A52D72">
        <w:rPr>
          <w:rFonts w:ascii="Times New Roman" w:hAnsi="Times New Roman" w:cs="Times New Roman"/>
          <w:bCs/>
          <w:sz w:val="24"/>
          <w:szCs w:val="24"/>
        </w:rPr>
        <w:t xml:space="preserve">zasolonych </w:t>
      </w:r>
      <w:r w:rsidRPr="00A52D72">
        <w:rPr>
          <w:rFonts w:ascii="Times New Roman" w:hAnsi="Times New Roman" w:cs="Times New Roman"/>
          <w:bCs/>
          <w:sz w:val="24"/>
          <w:szCs w:val="24"/>
        </w:rPr>
        <w:t>na środowisko i gospodarkę</w:t>
      </w:r>
      <w:r w:rsidR="00897157" w:rsidRPr="00A52D72">
        <w:rPr>
          <w:rFonts w:ascii="Times New Roman" w:hAnsi="Times New Roman" w:cs="Times New Roman"/>
          <w:bCs/>
          <w:sz w:val="24"/>
          <w:szCs w:val="24"/>
        </w:rPr>
        <w:t xml:space="preserve">, projekt ustawy zakłada </w:t>
      </w:r>
      <w:r w:rsidRPr="00A52D72">
        <w:rPr>
          <w:rFonts w:ascii="Times New Roman" w:hAnsi="Times New Roman" w:cs="Times New Roman"/>
          <w:bCs/>
          <w:sz w:val="24"/>
          <w:szCs w:val="24"/>
        </w:rPr>
        <w:t>stosowan</w:t>
      </w:r>
      <w:r w:rsidR="00897157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Pr="00A52D72">
        <w:rPr>
          <w:rFonts w:ascii="Times New Roman" w:hAnsi="Times New Roman" w:cs="Times New Roman"/>
          <w:bCs/>
          <w:sz w:val="24"/>
          <w:szCs w:val="24"/>
        </w:rPr>
        <w:t>e</w:t>
      </w:r>
      <w:r w:rsidR="00AD2C56" w:rsidRPr="00A52D72">
        <w:rPr>
          <w:rFonts w:ascii="Times New Roman" w:hAnsi="Times New Roman" w:cs="Times New Roman"/>
          <w:bCs/>
          <w:sz w:val="24"/>
          <w:szCs w:val="24"/>
        </w:rPr>
        <w:t xml:space="preserve"> przez przedsiębiorstwa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7157" w:rsidRPr="00A52D72">
        <w:rPr>
          <w:rFonts w:ascii="Times New Roman" w:hAnsi="Times New Roman" w:cs="Times New Roman"/>
          <w:bCs/>
          <w:sz w:val="24"/>
          <w:szCs w:val="24"/>
        </w:rPr>
        <w:t xml:space="preserve">rozwiązań </w:t>
      </w:r>
      <w:r w:rsidRPr="00A52D72">
        <w:rPr>
          <w:rFonts w:ascii="Times New Roman" w:hAnsi="Times New Roman" w:cs="Times New Roman"/>
          <w:bCs/>
          <w:sz w:val="24"/>
          <w:szCs w:val="24"/>
        </w:rPr>
        <w:t>techniczno-organizacyjn</w:t>
      </w:r>
      <w:r w:rsidR="00897157" w:rsidRPr="00A52D72">
        <w:rPr>
          <w:rFonts w:ascii="Times New Roman" w:hAnsi="Times New Roman" w:cs="Times New Roman"/>
          <w:bCs/>
          <w:sz w:val="24"/>
          <w:szCs w:val="24"/>
        </w:rPr>
        <w:t>ych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ograniczając</w:t>
      </w:r>
      <w:r w:rsidR="00897157" w:rsidRPr="00A52D72">
        <w:rPr>
          <w:rFonts w:ascii="Times New Roman" w:hAnsi="Times New Roman" w:cs="Times New Roman"/>
          <w:bCs/>
          <w:sz w:val="24"/>
          <w:szCs w:val="24"/>
        </w:rPr>
        <w:t xml:space="preserve">ych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wielkość zrzutu wód zasolonych po ich wypompowaniu na powierzchnię, jak i rozwiązania technologiczne oczyszczania tych wód.</w:t>
      </w:r>
    </w:p>
    <w:p w14:paraId="480F40A8" w14:textId="77777777" w:rsidR="00D12F3C" w:rsidRPr="00A52D72" w:rsidRDefault="00D12F3C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Zagrożenia środowiska wynikające z faktu odprowadzania wód kopalnianych do wód powierzchniowych są bardzo poważnym problemem we wszystkich krajach, w których jest rozwinięty przemysł</w:t>
      </w:r>
      <w:r w:rsidR="00813D9C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0C9F" w:rsidRPr="00A52D72">
        <w:rPr>
          <w:rFonts w:ascii="Times New Roman" w:hAnsi="Times New Roman" w:cs="Times New Roman"/>
          <w:bCs/>
          <w:sz w:val="24"/>
          <w:szCs w:val="24"/>
        </w:rPr>
        <w:t>wydobywczy</w:t>
      </w:r>
      <w:r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304035" w14:textId="77777777" w:rsidR="00FD3CEA" w:rsidRPr="00A52D72" w:rsidRDefault="00D12F3C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Podejmowane są próby ograniczania ilości wód słonych odprowadzanych z kopalń</w:t>
      </w:r>
      <w:r w:rsidR="00870C9F" w:rsidRPr="00A52D72">
        <w:rPr>
          <w:rFonts w:ascii="Times New Roman" w:hAnsi="Times New Roman" w:cs="Times New Roman"/>
          <w:bCs/>
          <w:sz w:val="24"/>
          <w:szCs w:val="24"/>
        </w:rPr>
        <w:t xml:space="preserve"> do środowiska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>, polegające między innymi na likwidacji lub zmniejszaniu wypływu tych wód na powierzchnię, racjonalnym ich zagospodarowywaniu oraz utylizacji.</w:t>
      </w:r>
      <w:r w:rsidR="00941CE3" w:rsidRPr="00A52D72">
        <w:rPr>
          <w:rFonts w:ascii="Times New Roman" w:hAnsi="Times New Roman" w:cs="Times New Roman"/>
          <w:bCs/>
          <w:sz w:val="24"/>
          <w:szCs w:val="24"/>
        </w:rPr>
        <w:t xml:space="preserve"> W projekcie ustawy oparto rozwiązania na metodzie</w:t>
      </w:r>
      <w:r w:rsidR="00E15027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ograniczania zrzutu wód zasolonych</w:t>
      </w:r>
      <w:r w:rsidR="00870C9F" w:rsidRPr="00A52D72">
        <w:rPr>
          <w:rFonts w:ascii="Times New Roman" w:hAnsi="Times New Roman" w:cs="Times New Roman"/>
          <w:bCs/>
          <w:sz w:val="24"/>
          <w:szCs w:val="24"/>
        </w:rPr>
        <w:t xml:space="preserve"> do wód odbiornika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po ich wypompowaniu na powierzchnię</w:t>
      </w:r>
      <w:r w:rsidR="00941CE3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1BD632" w14:textId="77777777" w:rsidR="00941CE3" w:rsidRPr="00A52D72" w:rsidRDefault="00941CE3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W związku  tym projekt ustawy zakłada, że:</w:t>
      </w:r>
    </w:p>
    <w:p w14:paraId="70F504B1" w14:textId="77777777" w:rsidR="00AE2EC9" w:rsidRPr="00A52D72" w:rsidRDefault="00941CE3" w:rsidP="00A52D72">
      <w:pPr>
        <w:pStyle w:val="Akapitzlist"/>
        <w:numPr>
          <w:ilvl w:val="0"/>
          <w:numId w:val="6"/>
        </w:num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>podwyższ</w:t>
      </w:r>
      <w:r w:rsidR="00AE2EC9" w:rsidRPr="00A52D72">
        <w:rPr>
          <w:rFonts w:ascii="Times New Roman" w:hAnsi="Times New Roman" w:cs="Times New Roman"/>
          <w:bCs/>
          <w:sz w:val="24"/>
          <w:szCs w:val="24"/>
        </w:rPr>
        <w:t>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nie opłat zmiennych za usługi wodne </w:t>
      </w:r>
      <w:r w:rsidR="00472E57" w:rsidRPr="00A52D72">
        <w:rPr>
          <w:rFonts w:ascii="Times New Roman" w:hAnsi="Times New Roman" w:cs="Times New Roman"/>
          <w:bCs/>
          <w:sz w:val="24"/>
          <w:szCs w:val="24"/>
        </w:rPr>
        <w:t>nastąpi dopiero od roku 20</w:t>
      </w:r>
      <w:r w:rsidR="00AA613E" w:rsidRPr="00A52D72">
        <w:rPr>
          <w:rFonts w:ascii="Times New Roman" w:hAnsi="Times New Roman" w:cs="Times New Roman"/>
          <w:bCs/>
          <w:sz w:val="24"/>
          <w:szCs w:val="24"/>
        </w:rPr>
        <w:t>30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dla</w:t>
      </w:r>
      <w:r w:rsidR="00AE2EC9" w:rsidRPr="00A52D72">
        <w:rPr>
          <w:rFonts w:ascii="Times New Roman" w:hAnsi="Times New Roman" w:cs="Times New Roman"/>
          <w:bCs/>
          <w:sz w:val="24"/>
          <w:szCs w:val="24"/>
        </w:rPr>
        <w:t xml:space="preserve"> tzw.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zakładów o zwiększonym zasoleniu</w:t>
      </w:r>
      <w:r w:rsidR="00AA613E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2C1F3EA" w14:textId="77777777" w:rsidR="00E575A3" w:rsidRPr="00A52D72" w:rsidRDefault="00472E57" w:rsidP="00A52D72">
      <w:pPr>
        <w:pStyle w:val="Akapitzlist"/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Późniejszy </w:t>
      </w:r>
      <w:r w:rsidR="00AE2EC9" w:rsidRPr="00A52D72">
        <w:rPr>
          <w:rFonts w:ascii="Times New Roman" w:hAnsi="Times New Roman" w:cs="Times New Roman"/>
          <w:bCs/>
          <w:sz w:val="24"/>
          <w:szCs w:val="24"/>
        </w:rPr>
        <w:t>wzrost stawek opłat</w:t>
      </w:r>
      <w:r w:rsidR="00941CE3" w:rsidRPr="00A52D72">
        <w:rPr>
          <w:rFonts w:ascii="Times New Roman" w:hAnsi="Times New Roman" w:cs="Times New Roman"/>
          <w:bCs/>
          <w:sz w:val="24"/>
          <w:szCs w:val="24"/>
        </w:rPr>
        <w:t xml:space="preserve"> ma zapewnić odpowiedni czas</w:t>
      </w:r>
      <w:r w:rsidR="00FD3CEA" w:rsidRPr="00A52D72">
        <w:rPr>
          <w:rFonts w:ascii="Times New Roman" w:hAnsi="Times New Roman" w:cs="Times New Roman"/>
          <w:bCs/>
          <w:sz w:val="24"/>
          <w:szCs w:val="24"/>
        </w:rPr>
        <w:t xml:space="preserve"> przedsiębiorcom</w:t>
      </w:r>
      <w:r w:rsidR="00941CE3" w:rsidRPr="00A52D72">
        <w:rPr>
          <w:rFonts w:ascii="Times New Roman" w:hAnsi="Times New Roman" w:cs="Times New Roman"/>
          <w:bCs/>
          <w:sz w:val="24"/>
          <w:szCs w:val="24"/>
        </w:rPr>
        <w:t xml:space="preserve"> na realizację przez te jednostki inwestycji w systemy retencyjno-dozujące lub ograniczające zrzut 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>wód zawierających chlorki i siarczany (wykonanie systemu retencyjno-dozującego</w:t>
      </w:r>
      <w:r w:rsidR="00AE2EC9" w:rsidRPr="00A52D72">
        <w:rPr>
          <w:rFonts w:ascii="Times New Roman" w:hAnsi="Times New Roman" w:cs="Times New Roman"/>
          <w:bCs/>
          <w:sz w:val="24"/>
          <w:szCs w:val="24"/>
        </w:rPr>
        <w:t xml:space="preserve">, ew. podłączenie zakładu do </w:t>
      </w:r>
      <w:r w:rsidR="00FD3CEA" w:rsidRPr="00A52D72">
        <w:rPr>
          <w:rFonts w:ascii="Times New Roman" w:hAnsi="Times New Roman" w:cs="Times New Roman"/>
          <w:bCs/>
          <w:sz w:val="24"/>
          <w:szCs w:val="24"/>
        </w:rPr>
        <w:t>istniejącego</w:t>
      </w:r>
      <w:r w:rsidR="00AE2EC9" w:rsidRPr="00A52D72">
        <w:rPr>
          <w:rFonts w:ascii="Times New Roman" w:hAnsi="Times New Roman" w:cs="Times New Roman"/>
          <w:bCs/>
          <w:sz w:val="24"/>
          <w:szCs w:val="24"/>
        </w:rPr>
        <w:t xml:space="preserve"> systemu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 xml:space="preserve"> pozwoli ograniczyć wzrost opłat za odprowadzanie chlorków i</w:t>
      </w:r>
      <w:r w:rsidR="00FD3CEA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 xml:space="preserve">siarczanów </w:t>
      </w:r>
      <w:r w:rsidR="00AE2EC9" w:rsidRPr="00A52D72">
        <w:rPr>
          <w:rFonts w:ascii="Times New Roman" w:hAnsi="Times New Roman" w:cs="Times New Roman"/>
          <w:bCs/>
          <w:sz w:val="24"/>
          <w:szCs w:val="24"/>
        </w:rPr>
        <w:t xml:space="preserve">zawartych 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="00AE2EC9" w:rsidRPr="00A52D72">
        <w:rPr>
          <w:rFonts w:ascii="Times New Roman" w:hAnsi="Times New Roman" w:cs="Times New Roman"/>
          <w:bCs/>
          <w:sz w:val="24"/>
          <w:szCs w:val="24"/>
        </w:rPr>
        <w:t xml:space="preserve"> zrzucanych do środowiska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 xml:space="preserve"> wodach do wód</w:t>
      </w:r>
      <w:r w:rsidR="00AE2EC9" w:rsidRPr="00A52D72">
        <w:rPr>
          <w:rFonts w:ascii="Times New Roman" w:hAnsi="Times New Roman" w:cs="Times New Roman"/>
          <w:bCs/>
          <w:sz w:val="24"/>
          <w:szCs w:val="24"/>
        </w:rPr>
        <w:t xml:space="preserve"> odbiornika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>);</w:t>
      </w:r>
    </w:p>
    <w:p w14:paraId="65B703FD" w14:textId="77777777" w:rsidR="00311424" w:rsidRPr="00A52D72" w:rsidRDefault="00E575A3" w:rsidP="00A52D72">
      <w:pPr>
        <w:pStyle w:val="Akapitzlist"/>
        <w:numPr>
          <w:ilvl w:val="0"/>
          <w:numId w:val="6"/>
        </w:num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wprowadzenie zwolnień z opłat dla wszystkich podmiotów odprowadzających chlorki lub siarczany do wód, w tym zakładów o zwiększonym zasoleniu</w:t>
      </w:r>
      <w:r w:rsidR="005D1CCC" w:rsidRPr="00A52D72">
        <w:rPr>
          <w:rFonts w:ascii="Times New Roman" w:hAnsi="Times New Roman" w:cs="Times New Roman"/>
          <w:bCs/>
          <w:sz w:val="24"/>
          <w:szCs w:val="24"/>
        </w:rPr>
        <w:t>, jeżeli będą stosowały instalacje podczyszczające ścieki</w:t>
      </w:r>
      <w:r w:rsidR="00E43E53" w:rsidRPr="00A52D72">
        <w:rPr>
          <w:rFonts w:ascii="Times New Roman" w:hAnsi="Times New Roman" w:cs="Times New Roman"/>
          <w:bCs/>
          <w:sz w:val="24"/>
          <w:szCs w:val="24"/>
        </w:rPr>
        <w:t>, stosownie do stopnia ich oczyszczenia</w:t>
      </w:r>
      <w:r w:rsidR="005D1CCC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920F2A8" w14:textId="488910CD" w:rsidR="00E575A3" w:rsidRPr="00A52D72" w:rsidRDefault="00AA613E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związku z powyższym 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>zakłada się wprowadzenie preferencyjne</w:t>
      </w:r>
      <w:r w:rsidR="004513DE" w:rsidRPr="00A52D72">
        <w:rPr>
          <w:rFonts w:ascii="Times New Roman" w:hAnsi="Times New Roman" w:cs="Times New Roman"/>
          <w:bCs/>
          <w:sz w:val="24"/>
          <w:szCs w:val="24"/>
        </w:rPr>
        <w:t>go współczynnika do ustalania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 xml:space="preserve"> jednostkowej stawki opłat za wprowadzanie do wód lub do ziemi ścieków przemysłowych pochodzących z</w:t>
      </w:r>
      <w:r w:rsidR="000F234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 xml:space="preserve">odwodnienia zakładów górniczych, zawierających chlorki i siarczany, jeżeli zakład górniczy, z którego 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 xml:space="preserve">są 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>odprowadzane  ścieki stosuje do odprowadzania wód system retencyjno-dozując</w:t>
      </w:r>
      <w:r w:rsidR="00AA07DD" w:rsidRPr="00A52D72">
        <w:rPr>
          <w:rFonts w:ascii="Times New Roman" w:hAnsi="Times New Roman" w:cs="Times New Roman"/>
          <w:bCs/>
          <w:sz w:val="24"/>
          <w:szCs w:val="24"/>
        </w:rPr>
        <w:t>y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>.</w:t>
      </w:r>
      <w:r w:rsidR="00D12F3C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 xml:space="preserve">Celem tego rozwiązania jest wstrzymanie lub </w:t>
      </w:r>
      <w:r w:rsidR="00A20C2B" w:rsidRPr="00A52D72">
        <w:rPr>
          <w:rFonts w:ascii="Times New Roman" w:hAnsi="Times New Roman" w:cs="Times New Roman"/>
          <w:bCs/>
          <w:sz w:val="24"/>
          <w:szCs w:val="24"/>
        </w:rPr>
        <w:t xml:space="preserve">znaczne 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>ograniczenie zrzutu wód zawierających chlorki i siarczany w okresach suszy hydrologicznej</w:t>
      </w:r>
      <w:r w:rsidR="00A20C2B" w:rsidRPr="00A52D72">
        <w:rPr>
          <w:rFonts w:ascii="Times New Roman" w:hAnsi="Times New Roman" w:cs="Times New Roman"/>
          <w:bCs/>
          <w:sz w:val="24"/>
          <w:szCs w:val="24"/>
        </w:rPr>
        <w:t>, tak aby potencjalne zrzuty wód zasolonych odbywały się w sposób bezpieczny dla ekosystemu cieku wodnego</w:t>
      </w:r>
      <w:r w:rsidR="00E575A3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09D72C" w14:textId="4D565F04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270 ust. 2, ust. 4a</w:t>
      </w:r>
      <w:r w:rsidR="00CE2630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ust. 12, art. 272 ust. 3a</w:t>
      </w:r>
      <w:r w:rsidR="00AF1117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i 3b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, 16c i 16d</w:t>
      </w:r>
      <w:r w:rsidR="000B4A8E" w:rsidRPr="00A52D72">
        <w:rPr>
          <w:rFonts w:ascii="Times New Roman" w:hAnsi="Times New Roman" w:cs="Times New Roman"/>
          <w:b/>
          <w:bCs/>
          <w:sz w:val="24"/>
          <w:szCs w:val="24"/>
        </w:rPr>
        <w:t>, art. 274 pkt 3 lit. d i pkt 10a, art. 279 pkt 2a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Prawa wodnego</w:t>
      </w:r>
      <w:r w:rsidR="000B4A8E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– pompy ciepła i akumulatory ciepła warstwy wodonośnej</w:t>
      </w:r>
    </w:p>
    <w:p w14:paraId="5490790B" w14:textId="0587EE6E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Przewiduje się wprowadzenie odrębnego mechanizmu ustalania opłat za usługi wodne za pobór wód, a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także odprowadzania wód do wód lub do ziemi do celów</w:t>
      </w:r>
      <w:r w:rsidR="002032C0" w:rsidRPr="00A52D72">
        <w:rPr>
          <w:rFonts w:ascii="Times New Roman" w:hAnsi="Times New Roman" w:cs="Times New Roman"/>
          <w:bCs/>
          <w:sz w:val="24"/>
          <w:szCs w:val="24"/>
        </w:rPr>
        <w:t xml:space="preserve"> systemów </w:t>
      </w:r>
      <w:proofErr w:type="spellStart"/>
      <w:r w:rsidR="002032C0" w:rsidRPr="00A52D72">
        <w:rPr>
          <w:rFonts w:ascii="Times New Roman" w:hAnsi="Times New Roman" w:cs="Times New Roman"/>
          <w:bCs/>
          <w:sz w:val="24"/>
          <w:szCs w:val="24"/>
        </w:rPr>
        <w:t>bezemisyjnych</w:t>
      </w:r>
      <w:proofErr w:type="spellEnd"/>
      <w:r w:rsidR="002032C0" w:rsidRPr="00A52D72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pomp ciepła i akumulatorów ciepła warstwy wodonośnej. Przedstawiona proekologiczna działalność w niewielkim stopniu ingerująca w środowisko uzyska preferencyjne i specjalne warunki w zakresie ponoszenia opłat za usługi wodne z uwagi na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korzystny wpływ na środowisk</w:t>
      </w:r>
      <w:r w:rsidR="00B004BA" w:rsidRPr="00A52D72"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 porównaniu z innymi przedsięwzięciami zapewniającymi energię cieplną na potrzeby różnego rodzaju działalności. W tym zakresie przewiduje się, że wskazana działalność będzie obciążona, co do zasady, opłatą zmienną za ilość energii cieplnej wyprodukowanej i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pobranej przez instalację z wykorzystaniem wody. Preferencyjnymi warunkami będzie objęta działalność, w ramach której, co do zasady, nie nastąpi </w:t>
      </w:r>
      <w:r w:rsidR="00B24276" w:rsidRPr="00A52D72">
        <w:rPr>
          <w:rFonts w:ascii="Times New Roman" w:hAnsi="Times New Roman" w:cs="Times New Roman"/>
          <w:bCs/>
          <w:sz w:val="24"/>
          <w:szCs w:val="24"/>
        </w:rPr>
        <w:t xml:space="preserve">zmiana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parametrów wykorzystywanej wody (oprócz jej temperatury). </w:t>
      </w:r>
    </w:p>
    <w:p w14:paraId="45806E77" w14:textId="6BDA1C27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Zmiana brzmienia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ust. 2 </w:t>
      </w:r>
      <w:r w:rsidR="000B4A8E" w:rsidRPr="00A52D72">
        <w:rPr>
          <w:rFonts w:ascii="Times New Roman" w:hAnsi="Times New Roman" w:cs="Times New Roman"/>
          <w:b/>
          <w:bCs/>
          <w:sz w:val="24"/>
          <w:szCs w:val="24"/>
        </w:rPr>
        <w:t>w art. 270 Prawa wodnego</w:t>
      </w:r>
      <w:r w:rsidR="000B4A8E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przewiduje zwolnienie z opłaty stałej za pobór wód poboru wód do celów pomp ciepła i akumulatorów ciepła warstwy wodonośnej, które pobierają, wykorzystują, a następnie odprowadzają do tej samej warstwy wodonośnej wodę w tej samej ilości i niepogorszonej jakości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wyjątkiem zmiany jej temperatury</w:t>
      </w:r>
      <w:r w:rsidR="007B1F6D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jako przesłanki zwalniającej z opłaty stałej. </w:t>
      </w:r>
    </w:p>
    <w:p w14:paraId="6B1AB268" w14:textId="4AD29A7F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Dodawany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ust. 4a </w:t>
      </w:r>
      <w:r w:rsidR="000B4A8E" w:rsidRPr="00A52D72">
        <w:rPr>
          <w:rFonts w:ascii="Times New Roman" w:hAnsi="Times New Roman" w:cs="Times New Roman"/>
          <w:b/>
          <w:bCs/>
          <w:sz w:val="24"/>
          <w:szCs w:val="24"/>
        </w:rPr>
        <w:t>w art. 270 Prawa wodnego</w:t>
      </w:r>
      <w:r w:rsidR="000B4A8E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przesądza, że opłatę za pobór wód do celów pomp ciepła i akumulatorów ciepła warstwy wodonośnej ponosi się wyłącznie za ilość energii cieplnej wyprodukowanej lub pobranej przez instalacje z wykorzystaniem wody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która została pobrana, wykorzystana, a następnie odprowadzona do</w:t>
      </w:r>
      <w:r w:rsidR="00EB448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tej samej warstwy wodonośnej w tej samej ilości i niepogorszonej jakości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 wyjątkiem zmiany jej temperatury, oraz za pobraną bezzwrotnie wodę technologiczną nieprzeznaczoną wprost do celów ogrzewania lub chłodzenia.</w:t>
      </w:r>
    </w:p>
    <w:p w14:paraId="7A3B1E30" w14:textId="0C7DDE3F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Dodawany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ust. 12 </w:t>
      </w:r>
      <w:r w:rsidR="000B4A8E" w:rsidRPr="00A52D72">
        <w:rPr>
          <w:rFonts w:ascii="Times New Roman" w:hAnsi="Times New Roman" w:cs="Times New Roman"/>
          <w:b/>
          <w:bCs/>
          <w:sz w:val="24"/>
          <w:szCs w:val="24"/>
        </w:rPr>
        <w:t>w art. 270 Prawa wodnego</w:t>
      </w:r>
      <w:r w:rsidR="000B4A8E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przesądza, że opłatę za usługi wodne za wprowadzanie do wód lub do ziemi wód z</w:t>
      </w:r>
      <w:r w:rsidR="001E2D08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obiegów chłodzących elektrowni lub elektrociepłowni, a także z pomp ciepła i akumulatorów ciepła warstwy wodonośnej, które pobierają wod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ę</w:t>
      </w:r>
      <w:r w:rsidRPr="00A52D72">
        <w:rPr>
          <w:rFonts w:ascii="Times New Roman" w:hAnsi="Times New Roman" w:cs="Times New Roman"/>
          <w:bCs/>
          <w:sz w:val="24"/>
          <w:szCs w:val="24"/>
        </w:rPr>
        <w:t>, wykorzystują, a następnie odprowadzają do</w:t>
      </w:r>
      <w:r w:rsidR="00196362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196362" w:rsidRPr="00A52D72">
        <w:rPr>
          <w:rFonts w:ascii="Times New Roman" w:hAnsi="Times New Roman" w:cs="Times New Roman"/>
          <w:bCs/>
          <w:sz w:val="24"/>
          <w:szCs w:val="24"/>
        </w:rPr>
        <w:t>wód lub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 xml:space="preserve"> do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tej samej warstwy wodonośnej w tej samej ilości i niepogorszonej jakości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="00196362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wyjątkiem zmiany jej temperatury, ponosi się wyłącznie w formie opłaty zmiennej.</w:t>
      </w:r>
      <w:r w:rsidR="000B4A8E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902128B" w14:textId="53C3BDC6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272 </w:t>
      </w:r>
      <w:r w:rsidR="00CE2630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ust. 3a</w:t>
      </w:r>
      <w:r w:rsidR="00CE2630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6F0D0E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3b</w:t>
      </w:r>
      <w:r w:rsidR="00EF58BB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ustalono sposób określania opłaty zmiennej za pobór wód do celów pomp ciepła</w:t>
      </w:r>
      <w:r w:rsidR="006F0D0E" w:rsidRPr="00A52D72">
        <w:rPr>
          <w:rFonts w:ascii="Times New Roman" w:hAnsi="Times New Roman" w:cs="Times New Roman"/>
          <w:bCs/>
          <w:sz w:val="24"/>
          <w:szCs w:val="24"/>
        </w:rPr>
        <w:t xml:space="preserve"> lub akumulatorów ciepła warstwy wodonośnej</w:t>
      </w:r>
    </w:p>
    <w:p w14:paraId="6F8E491E" w14:textId="77777777" w:rsidR="002376FB" w:rsidRPr="00A52D72" w:rsidRDefault="002376FB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Projektowane przepisy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272 ust. 16c i 16d Prawa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nakładają na podmiot obowiązany do ponoszenia opłat za usługi wodne za pobór wód do celów pomp ciepła i akumulatorów ciepła warstwy wodonośnej obowiązek przekazywania Wodom Polskim deklaracji kwartalnych o ilości energii cieplnej wyprodukowanej lub pobranej w instalacji do chłodzenia lub ogrzewania, wyrażonej w MWh, określając wzór deklaracji, termin jej przekazywania oraz wskazanie jej elementów składowych. Przedmiotowy przepis ma wejść w życie z dniem 1 stycznia 2027 r., gdyż obecnie w okresie przejściowym przedmiotowe opłaty ustala się zgodnie z przepisami art. 552.</w:t>
      </w:r>
    </w:p>
    <w:p w14:paraId="4097EFF2" w14:textId="77777777" w:rsidR="00E22345" w:rsidRPr="00A52D72" w:rsidRDefault="00E22345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274 pkt 3 lit. d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 – przepis dodawany</w:t>
      </w:r>
    </w:p>
    <w:p w14:paraId="1FDCEE0F" w14:textId="17543930" w:rsidR="00E22345" w:rsidRPr="00A52D72" w:rsidRDefault="00E2234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Projektowany przepis zakłada wyodrębnienie górnej jednostkowej stawki opłat za usługi wodne za pobór wód podziemnych w formie opłaty zmiennej do celów pomp ciepła i akumulatorów ciepła warstwy wodonośnej</w:t>
      </w:r>
      <w:r w:rsidR="006B3271" w:rsidRPr="00A52D72">
        <w:rPr>
          <w:rFonts w:ascii="Times New Roman" w:hAnsi="Times New Roman" w:cs="Times New Roman"/>
          <w:sz w:val="24"/>
          <w:szCs w:val="24"/>
        </w:rPr>
        <w:t>. Wyodrębnienie górnej stawki</w:t>
      </w:r>
      <w:r w:rsidRPr="00A52D72">
        <w:rPr>
          <w:rFonts w:ascii="Times New Roman" w:hAnsi="Times New Roman" w:cs="Times New Roman"/>
          <w:sz w:val="24"/>
          <w:szCs w:val="24"/>
        </w:rPr>
        <w:t xml:space="preserve"> ma na celu </w:t>
      </w:r>
      <w:r w:rsidRPr="00A52D72">
        <w:rPr>
          <w:rFonts w:ascii="Times New Roman" w:hAnsi="Times New Roman" w:cs="Times New Roman"/>
          <w:sz w:val="24"/>
          <w:szCs w:val="24"/>
        </w:rPr>
        <w:lastRenderedPageBreak/>
        <w:t>zmniejszenie stawek opłat za pobór wód do dla tego typu działalności. Przyjęta preferencyjna górna stawka opłaty za pobór wód do celów pomp ciepła w wysokości 1,00 zł za 1 MWh energii cieplnej wyprodukowanej lub pobranej przez instalacje oraz 0,80 gr za 1m</w:t>
      </w:r>
      <w:r w:rsidRPr="00A52D7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52D72">
        <w:rPr>
          <w:rFonts w:ascii="Times New Roman" w:hAnsi="Times New Roman" w:cs="Times New Roman"/>
          <w:sz w:val="24"/>
          <w:szCs w:val="24"/>
        </w:rPr>
        <w:t xml:space="preserve"> poboru bezzwrotnego wody technologicznej ma zapobiec powrotowi do metod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nieekologicznych</w:t>
      </w:r>
      <w:proofErr w:type="spellEnd"/>
      <w:r w:rsidRPr="00A52D72">
        <w:rPr>
          <w:rFonts w:ascii="Times New Roman" w:hAnsi="Times New Roman" w:cs="Times New Roman"/>
          <w:sz w:val="24"/>
          <w:szCs w:val="24"/>
        </w:rPr>
        <w:t xml:space="preserve"> i jednocześnie stanowić będzie </w:t>
      </w:r>
      <w:r w:rsidR="006B3271" w:rsidRPr="00A52D72">
        <w:rPr>
          <w:rFonts w:ascii="Times New Roman" w:hAnsi="Times New Roman" w:cs="Times New Roman"/>
          <w:sz w:val="24"/>
          <w:szCs w:val="24"/>
        </w:rPr>
        <w:t xml:space="preserve">finansowy </w:t>
      </w:r>
      <w:r w:rsidRPr="00A52D72">
        <w:rPr>
          <w:rFonts w:ascii="Times New Roman" w:hAnsi="Times New Roman" w:cs="Times New Roman"/>
          <w:sz w:val="24"/>
          <w:szCs w:val="24"/>
        </w:rPr>
        <w:t>bodziec do pozyskiwania energii cieplnej ze źródeł odnawialnych</w:t>
      </w:r>
      <w:r w:rsidR="006B3271" w:rsidRPr="00A52D72">
        <w:rPr>
          <w:rFonts w:ascii="Times New Roman" w:hAnsi="Times New Roman" w:cs="Times New Roman"/>
          <w:sz w:val="24"/>
          <w:szCs w:val="24"/>
        </w:rPr>
        <w:t xml:space="preserve"> przez inwestycję w tego rodzaju źródła ciepła</w:t>
      </w:r>
      <w:r w:rsidRPr="00A52D7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9A57270" w14:textId="77777777" w:rsidR="00E22345" w:rsidRPr="00A52D72" w:rsidRDefault="00E22345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Art. 274 pkt 10a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Prawa wodnego</w:t>
      </w:r>
    </w:p>
    <w:p w14:paraId="5B242D58" w14:textId="77777777" w:rsidR="00AC1DB0" w:rsidRPr="00A52D72" w:rsidRDefault="00E2234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Projektowany przepis określa wysokość stawek opłaty za wprowadzanie do wód</w:t>
      </w:r>
      <w:r w:rsidR="009A6DA8" w:rsidRPr="00A52D72">
        <w:rPr>
          <w:rFonts w:ascii="Times New Roman" w:hAnsi="Times New Roman" w:cs="Times New Roman"/>
          <w:sz w:val="24"/>
          <w:szCs w:val="24"/>
        </w:rPr>
        <w:t xml:space="preserve"> podziemnych</w:t>
      </w:r>
      <w:r w:rsidRPr="00A52D72">
        <w:rPr>
          <w:rFonts w:ascii="Times New Roman" w:hAnsi="Times New Roman" w:cs="Times New Roman"/>
          <w:sz w:val="24"/>
          <w:szCs w:val="24"/>
        </w:rPr>
        <w:t xml:space="preserve"> 1 dam</w:t>
      </w:r>
      <w:r w:rsidRPr="00A52D7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52D72">
        <w:rPr>
          <w:rFonts w:ascii="Times New Roman" w:hAnsi="Times New Roman" w:cs="Times New Roman"/>
          <w:sz w:val="24"/>
          <w:szCs w:val="24"/>
        </w:rPr>
        <w:t xml:space="preserve"> wód pochodzących z pompy ciepła lub akumulatora ciepła warstwy wodonośnej, uzależniając jej wysokość od temperatury wprowadzanych wód pochodzących z pompy ciepła lub akumulatora ciepła warstwy wodonośnej. Stawki wynoszą odpowiednio 0,68 zł - jeżeli temperatura jest wyższa niż +26° C, a nie przekracza +32° C, 1,36 zł - jeżeli temperatura wprowadzanych wód pochodzących z pompy ciepła lub akumulatora ciepła warstwy wodonośnej jest wyższa niż +32° C, a nie przekracza +35° C, oraz 4,24 zł - jeżeli temperatura wprowadzanych wód pochodzących z pompy ciepła lub akumulatora ciepła warstwy wodonośnej jest wyższa niż +35° C.</w:t>
      </w:r>
    </w:p>
    <w:p w14:paraId="15EC7026" w14:textId="77777777" w:rsidR="00EC63B5" w:rsidRPr="00A52D72" w:rsidRDefault="00EC63B5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Art. 277 ust. 3</w:t>
      </w:r>
      <w:r w:rsidR="00675357" w:rsidRPr="00A52D72">
        <w:rPr>
          <w:rFonts w:ascii="Times New Roman" w:hAnsi="Times New Roman" w:cs="Times New Roman"/>
          <w:b/>
          <w:sz w:val="24"/>
          <w:szCs w:val="24"/>
        </w:rPr>
        <w:t xml:space="preserve"> i ust. 4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 – przepis</w:t>
      </w:r>
      <w:r w:rsidR="00675357" w:rsidRPr="00A52D72">
        <w:rPr>
          <w:rFonts w:ascii="Times New Roman" w:hAnsi="Times New Roman" w:cs="Times New Roman"/>
          <w:b/>
          <w:sz w:val="24"/>
          <w:szCs w:val="24"/>
        </w:rPr>
        <w:t>y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 dodawan</w:t>
      </w:r>
      <w:r w:rsidR="00675357" w:rsidRPr="00A52D72">
        <w:rPr>
          <w:rFonts w:ascii="Times New Roman" w:hAnsi="Times New Roman" w:cs="Times New Roman"/>
          <w:b/>
          <w:sz w:val="24"/>
          <w:szCs w:val="24"/>
        </w:rPr>
        <w:t>e</w:t>
      </w:r>
    </w:p>
    <w:p w14:paraId="2A9719DA" w14:textId="0E34ECFF" w:rsidR="00EC63B5" w:rsidRPr="00A52D72" w:rsidRDefault="00EC63B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Wprowadza się współczynnik</w:t>
      </w:r>
      <w:r w:rsidR="00675357" w:rsidRPr="00A52D72">
        <w:rPr>
          <w:rFonts w:ascii="Times New Roman" w:hAnsi="Times New Roman" w:cs="Times New Roman"/>
          <w:sz w:val="24"/>
          <w:szCs w:val="24"/>
        </w:rPr>
        <w:t>i</w:t>
      </w:r>
      <w:r w:rsidRPr="00A52D72">
        <w:rPr>
          <w:rFonts w:ascii="Times New Roman" w:hAnsi="Times New Roman" w:cs="Times New Roman"/>
          <w:sz w:val="24"/>
          <w:szCs w:val="24"/>
        </w:rPr>
        <w:t xml:space="preserve"> różnicując</w:t>
      </w:r>
      <w:r w:rsidR="00675357" w:rsidRPr="00A52D72">
        <w:rPr>
          <w:rFonts w:ascii="Times New Roman" w:hAnsi="Times New Roman" w:cs="Times New Roman"/>
          <w:sz w:val="24"/>
          <w:szCs w:val="24"/>
        </w:rPr>
        <w:t>e</w:t>
      </w:r>
      <w:r w:rsidRPr="00A52D72">
        <w:rPr>
          <w:rFonts w:ascii="Times New Roman" w:hAnsi="Times New Roman" w:cs="Times New Roman"/>
          <w:sz w:val="24"/>
          <w:szCs w:val="24"/>
        </w:rPr>
        <w:t xml:space="preserve"> jednostkową stawkę opłaty za usługę wodną jaką jest korzystanie z systemu retencyjno-dozującego lub innego systemu pozwalającego uzyskać ten sam efekt, co system retencyjno-dozujący – w przypadku zakładów odprowadzających ścieki o zwiększonym zasoleniu</w:t>
      </w:r>
      <w:r w:rsidR="00675357" w:rsidRPr="00A52D72">
        <w:rPr>
          <w:rFonts w:ascii="Times New Roman" w:hAnsi="Times New Roman" w:cs="Times New Roman"/>
          <w:sz w:val="24"/>
          <w:szCs w:val="24"/>
        </w:rPr>
        <w:t xml:space="preserve"> oraz współczynnik różnicujący jednostkową stawkę opłaty za usługę wodną  jaką jest oczyszczenie lub podczyszczanie ścieków lub wód pochodzących z odwadniania zakładów górniczych, zawierających chlorki i siarczany</w:t>
      </w:r>
      <w:r w:rsidR="00CE2630" w:rsidRPr="00A52D72">
        <w:rPr>
          <w:rFonts w:ascii="Times New Roman" w:hAnsi="Times New Roman" w:cs="Times New Roman"/>
          <w:sz w:val="24"/>
          <w:szCs w:val="24"/>
        </w:rPr>
        <w:t>,</w:t>
      </w:r>
      <w:r w:rsidR="00675357" w:rsidRPr="00A52D72">
        <w:rPr>
          <w:rFonts w:ascii="Times New Roman" w:hAnsi="Times New Roman" w:cs="Times New Roman"/>
          <w:sz w:val="24"/>
          <w:szCs w:val="24"/>
        </w:rPr>
        <w:t xml:space="preserve"> w systemie oczyszczania lub podczyszczania ścieków przemysłowych</w:t>
      </w:r>
      <w:r w:rsidRPr="00A52D72">
        <w:rPr>
          <w:rFonts w:ascii="Times New Roman" w:hAnsi="Times New Roman" w:cs="Times New Roman"/>
          <w:sz w:val="24"/>
          <w:szCs w:val="24"/>
        </w:rPr>
        <w:t xml:space="preserve">. </w:t>
      </w:r>
      <w:r w:rsidR="00791BCB" w:rsidRPr="00A52D72">
        <w:rPr>
          <w:rFonts w:ascii="Times New Roman" w:hAnsi="Times New Roman" w:cs="Times New Roman"/>
          <w:sz w:val="24"/>
          <w:szCs w:val="24"/>
        </w:rPr>
        <w:t>Z uwagi na fakt, że stosowanie taki</w:t>
      </w:r>
      <w:r w:rsidR="00A36DBD" w:rsidRPr="00A52D72">
        <w:rPr>
          <w:rFonts w:ascii="Times New Roman" w:hAnsi="Times New Roman" w:cs="Times New Roman"/>
          <w:sz w:val="24"/>
          <w:szCs w:val="24"/>
        </w:rPr>
        <w:t>ch</w:t>
      </w:r>
      <w:r w:rsidR="00791BCB" w:rsidRPr="00A52D72">
        <w:rPr>
          <w:rFonts w:ascii="Times New Roman" w:hAnsi="Times New Roman" w:cs="Times New Roman"/>
          <w:sz w:val="24"/>
          <w:szCs w:val="24"/>
        </w:rPr>
        <w:t xml:space="preserve"> system</w:t>
      </w:r>
      <w:r w:rsidR="00A36DBD" w:rsidRPr="00A52D72">
        <w:rPr>
          <w:rFonts w:ascii="Times New Roman" w:hAnsi="Times New Roman" w:cs="Times New Roman"/>
          <w:sz w:val="24"/>
          <w:szCs w:val="24"/>
        </w:rPr>
        <w:t>ów</w:t>
      </w:r>
      <w:r w:rsidR="00791BCB" w:rsidRPr="00A52D72">
        <w:rPr>
          <w:rFonts w:ascii="Times New Roman" w:hAnsi="Times New Roman" w:cs="Times New Roman"/>
          <w:sz w:val="24"/>
          <w:szCs w:val="24"/>
        </w:rPr>
        <w:t xml:space="preserve"> jest korzystne dla środowiska – celowe jest wspieranie zakładów, które stosują taki</w:t>
      </w:r>
      <w:r w:rsidR="00A36DBD" w:rsidRPr="00A52D72">
        <w:rPr>
          <w:rFonts w:ascii="Times New Roman" w:hAnsi="Times New Roman" w:cs="Times New Roman"/>
          <w:sz w:val="24"/>
          <w:szCs w:val="24"/>
        </w:rPr>
        <w:t>e</w:t>
      </w:r>
      <w:r w:rsidR="00791BCB" w:rsidRPr="00A52D72">
        <w:rPr>
          <w:rFonts w:ascii="Times New Roman" w:hAnsi="Times New Roman" w:cs="Times New Roman"/>
          <w:sz w:val="24"/>
          <w:szCs w:val="24"/>
        </w:rPr>
        <w:t xml:space="preserve"> system</w:t>
      </w:r>
      <w:r w:rsidR="00A36DBD" w:rsidRPr="00A52D72">
        <w:rPr>
          <w:rFonts w:ascii="Times New Roman" w:hAnsi="Times New Roman" w:cs="Times New Roman"/>
          <w:sz w:val="24"/>
          <w:szCs w:val="24"/>
        </w:rPr>
        <w:t>y</w:t>
      </w:r>
      <w:r w:rsidR="00791BCB" w:rsidRPr="00A52D72">
        <w:rPr>
          <w:rFonts w:ascii="Times New Roman" w:hAnsi="Times New Roman" w:cs="Times New Roman"/>
          <w:sz w:val="24"/>
          <w:szCs w:val="24"/>
        </w:rPr>
        <w:t>.</w:t>
      </w:r>
    </w:p>
    <w:p w14:paraId="01C794F1" w14:textId="77777777" w:rsidR="00E22345" w:rsidRPr="00A52D72" w:rsidRDefault="00E22345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Art. 279 pkt 2a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Prawa wodnego</w:t>
      </w:r>
    </w:p>
    <w:p w14:paraId="60A9A5BC" w14:textId="77777777" w:rsidR="00E22345" w:rsidRPr="00A52D72" w:rsidRDefault="00E22345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Projektowany przepis przewiduje wprowadzenie zwolnienia z opłat za usługi wodne przy wprowadzaniu do wód lub do ziemi wód pochodzących z pompy ciepła lub akumulatora ciepła warstwy wodonośnej, jeżeli ich temperatura nie przekracza +26°C.</w:t>
      </w:r>
    </w:p>
    <w:p w14:paraId="67480260" w14:textId="6BAB3559" w:rsidR="001C4D23" w:rsidRPr="00A52D72" w:rsidRDefault="001C4D23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Celem proponowanych zmian 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271 ust. 4a i 5 Prawa wodnego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jest wyeliminowanie wątpliwości interpretacyjnych co do czynnika czasu wyrażonego w dniach w przypadku wprowadzania wód opadowych lub roztopowych z przelewów kanalizacji deszczowej oraz </w:t>
      </w: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ścieków z przelewów burzowych komunalnej kanalizacji ogólnospławnej w kontekście określenia postanowień pozwoleń wodnoprawnych, które określają roczną liczbę zrzutów ścieków z poszczególnych przelewów. Zgodnie z § 14 ust. 1 rozporządzenia Ministra Gospodarki Morskiej i Żeglugi Śródlądowej z dnia 12 lipca 2019 r. w sprawie substancji szczególnie szkodliwych dla środowiska wodnego oraz warunków, jakie należy spełnić przy wprowadzaniu do wód lub do ziemi ścieków, a także przy odprowadzaniu wód opadowych lub roztopowych do wód lub do urządzeń wodnych, średnia roczna liczba zrzutów z poszczególnych przelewów burzowych komunalnej kanalizacji ogólnospławnej nie może być większa niż 10, a liczba zrzutów wód opadowych lub roztopowych z przelewów kanalizacji deszczowej nie może być, zgodnie z § 17 ust. 4 tego rozporządzenia, średniorocznie większa niż 5. Przyjęcie w takiej sytuacji do ustalania opłaty stałej 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‒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365 dni, zgodnie z zasadami ogólnymi jest wątpliwe, skoro pozwolenia wodnoprawne zawierają limity w zakresie korzystania z przelewów w roku kalendarzowym, których zasadniczym zadaniem jest zabezpieczenie urządzenia oczyszczającego przed przeciążeniem hydraulicznym w czasie opadów nawalnych, które z natury rzeczy mają charakter incydentalny.</w:t>
      </w:r>
    </w:p>
    <w:p w14:paraId="50900EFD" w14:textId="5754B0E5" w:rsidR="00351A6D" w:rsidRPr="00A52D72" w:rsidRDefault="001C4D23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Podmioty korzystające z usług wodnych bez wymaganego pozwolenia wodnoprawnego</w:t>
      </w:r>
      <w:r w:rsidR="0079552A" w:rsidRPr="00A52D72">
        <w:rPr>
          <w:rFonts w:ascii="Times New Roman" w:hAnsi="Times New Roman" w:cs="Times New Roman"/>
          <w:bCs/>
          <w:sz w:val="24"/>
          <w:szCs w:val="24"/>
        </w:rPr>
        <w:t xml:space="preserve"> lub z jego przekroczeniem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 xml:space="preserve">są </w:t>
      </w:r>
      <w:r w:rsidRPr="00A52D72">
        <w:rPr>
          <w:rFonts w:ascii="Times New Roman" w:hAnsi="Times New Roman" w:cs="Times New Roman"/>
          <w:bCs/>
          <w:sz w:val="24"/>
          <w:szCs w:val="24"/>
        </w:rPr>
        <w:t>obowiązane   do ponoszenia opłaty zmiennej zależnej od rzeczywistego zakresu korzystania z wód, co stanowi wyraz realizacji zasady „zanieczyszczający płaci”. Ta fundamentalna zasada, w której duchu należy interpretować przepisy – Prawa wodnego regulujące system opłat za usług wodne wynika z art. 191 ust. 2 Traktatu o funkcjonowaniu Unii Europejskiej oraz art. 9 ust. 1 dyrektywy 2000/60/WE Parlamentu Europejskiego i Rady z dnia 23 października 2000 r. ustanawiającej ramy wspólnotowego działania w  dziedzinie polityki wodnej (</w:t>
      </w:r>
      <w:r w:rsidR="001A4F2D" w:rsidRPr="00A52D72">
        <w:rPr>
          <w:rFonts w:ascii="Times New Roman" w:hAnsi="Times New Roman" w:cs="Times New Roman"/>
          <w:bCs/>
          <w:sz w:val="24"/>
          <w:szCs w:val="24"/>
        </w:rPr>
        <w:t>Dz. Urz. WE L 327 z 22.12.2000 r., str. 1, z późn. zm. – Dz. Urz. UE Polskie wydanie specjalne, rozdz. 15, t. 5, str. 275, z późn. zm.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). Również prawo krajowe opiera się w dziedzinie środowiska na zasadzie „zanieczyszczający płaci”. 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Przepis 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rt.  86 Konstytucji RP stanowi, że każdy jest obowiązany do dbałości o stan środowiska i ponosi odpowiedzialność za spowodowane przez siebie jego pogorszenie, a zgodnie z art. 7 ust. 1 ustawy z dnia 27 kwietnia 2001 r. –- Prawo ochrony środowiska, kto powoduje zanieczyszczenie środowiska, ponosi koszty usunięcia skutków tego zanieczyszczenia. </w:t>
      </w:r>
    </w:p>
    <w:p w14:paraId="419BF240" w14:textId="28962BA0" w:rsidR="001C4D23" w:rsidRPr="00A52D72" w:rsidRDefault="001C4D23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Wobec znacznych trudności uzyskania w toku kontroli gospodarowania wodami danych o ilości pobranych wód podziemnych lub wód powierzchniowych bez wymaganego pozwolenia wodnoprawnego oraz ilości ścieków wprowadzonych do wód lub do ziemi bez ww. aktu administracyjnego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proponuje się wprowadzenie rozwiązania polegającego na ustalaniu ilości </w:t>
      </w: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pobranych wód oraz ilości wprowadzonych ścieków na podstawie maksymalnej technicznej wydajności instalacji lub urządzeń służących odpowiednio do poboru wód oraz wprowadzania ścieków do wód lub do ziemi. Za źródło danych o parametrach dotyczących instalacji lub urządzeń służących do  korzystania z wód należałoby w takiej sytuacji uznać wyniki kontroli gospodarowania wodami przeprowadzone przez inspekcję wodną. </w:t>
      </w:r>
      <w:r w:rsidR="004513DE" w:rsidRPr="00A52D72">
        <w:rPr>
          <w:rFonts w:ascii="Times New Roman" w:hAnsi="Times New Roman" w:cs="Times New Roman"/>
          <w:bCs/>
          <w:sz w:val="24"/>
          <w:szCs w:val="24"/>
        </w:rPr>
        <w:t xml:space="preserve">Jednak przyjęto </w:t>
      </w:r>
      <w:r w:rsidR="005246B4" w:rsidRPr="00A52D72">
        <w:rPr>
          <w:rFonts w:ascii="Times New Roman" w:hAnsi="Times New Roman" w:cs="Times New Roman"/>
          <w:bCs/>
          <w:sz w:val="24"/>
          <w:szCs w:val="24"/>
        </w:rPr>
        <w:t xml:space="preserve">inne rozwiązanie </w:t>
      </w:r>
      <w:r w:rsidR="004513DE" w:rsidRPr="00A52D72">
        <w:rPr>
          <w:rFonts w:ascii="Times New Roman" w:hAnsi="Times New Roman" w:cs="Times New Roman"/>
          <w:bCs/>
          <w:sz w:val="24"/>
          <w:szCs w:val="24"/>
        </w:rPr>
        <w:t xml:space="preserve">dotyczące ustalenia ilości nielegalnego poboru wód – przyjmując pobór wynikający z maksymalnej technicznej wydajności eksploatacji instalacji, a także przyjmując okres eksploatacji instalacji lub urządzenia do poboru wód przez jeden kwartał - jeżeli w toku kontroli gospodarowania wodami nie ustalono tego okresu eksploatacji.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Rozwiązania te znalazły wyraz w zaproponowanym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ust. 4a</w:t>
      </w:r>
      <w:r w:rsidR="00EF58BB" w:rsidRPr="00A52D72">
        <w:rPr>
          <w:rFonts w:ascii="Times New Roman" w:hAnsi="Times New Roman" w:cs="Times New Roman"/>
          <w:b/>
          <w:bCs/>
          <w:sz w:val="24"/>
          <w:szCs w:val="24"/>
        </w:rPr>
        <w:t>, 7a i 7b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do art. 272 Prawa wodnego.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6A96223" w14:textId="6713213F" w:rsidR="006E19B6" w:rsidRPr="00A52D72" w:rsidRDefault="006E19B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Dodanie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ust. 5a</w:t>
      </w:r>
      <w:r w:rsidR="00E74373" w:rsidRPr="00A52D72">
        <w:rPr>
          <w:rFonts w:ascii="Times New Roman" w:hAnsi="Times New Roman" w:cs="Times New Roman"/>
          <w:b/>
          <w:bCs/>
          <w:sz w:val="24"/>
          <w:szCs w:val="24"/>
        </w:rPr>
        <w:t>, 6a</w:t>
      </w:r>
      <w:r w:rsidR="004D7DB4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6c</w:t>
      </w:r>
      <w:r w:rsidR="00CE2630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7DB4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6d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do art. 272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umożliwi wymierzanie opłaty zmiennej za wprowadzanie ścieków przelewami burzowymi oraz za odprowadzanie wód opadowych z istniejących przelewów kanalizacji deszczowej. W obecnym stanie prawnym podmioty nie mają obowiązku prowadzenia badań jakości wprowadzanych ścieków przelewami burzowymi oraz pomiaru ilości tych ścieków, co prowadzi do</w:t>
      </w:r>
      <w:r w:rsidR="00E346B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praktycznej niemożności ustalania opłaty zmiennej za korzystanie z</w:t>
      </w:r>
      <w:r w:rsidR="00351A6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przelewów burzowych. Mając przy tym na względzie fakt, że wyniki pomiarów jakości ścieków (ilość substancji zanieczyszczających) są</w:t>
      </w:r>
      <w:r w:rsidR="00E346B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uzależnione od czasu pobierania próbki w trakcie uruchomionego przelewu burzowego, co</w:t>
      </w:r>
      <w:r w:rsidR="00E346B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="00E346B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praktyce może być znacznie utrudnione, ustalona opłata w znacznej mierze przypadków nie</w:t>
      </w:r>
      <w:r w:rsidR="00E346B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będzie odzwierciedlać faktycznego ładunku ścieków wprowadzonego do odbiornika. Z</w:t>
      </w:r>
      <w:r w:rsidR="00351A6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tych względów zasadne jest powiązanie zmiennej za wprowadzanie ścieków przelewami burzowymi z opłatą zmienną za</w:t>
      </w:r>
      <w:r w:rsidR="00E346B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wprowadzanie oczyszczonych ścieków należną za okres rozliczeniowy, w którym doszło do</w:t>
      </w:r>
      <w:r w:rsidR="00E346B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uruchomienia przelewu burzowego. Metoda ta pozwoli również na ustalanie opłaty zmiennej za</w:t>
      </w:r>
      <w:r w:rsidR="00E346BD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odprowadzanie wód opadowych lub roztopowych z przelewów kanalizacji deszczowej.</w:t>
      </w:r>
    </w:p>
    <w:p w14:paraId="7B2686DE" w14:textId="63EF68D8" w:rsidR="001C4D23" w:rsidRPr="00A52D72" w:rsidRDefault="006E19B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Ponadto wobec praktycznego braku możliwości pozyskania w toku kontroli gospodarowania wodami danych o jakości substancji zanieczyszczających wprowadzanych do wód lub do ziemi bez wymaganego pozwolenia wodnoprawnego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celowe jest wprowadzenie konstrukcji polegające</w:t>
      </w:r>
      <w:r w:rsidR="005246B4" w:rsidRPr="00A52D72">
        <w:rPr>
          <w:rFonts w:ascii="Times New Roman" w:hAnsi="Times New Roman" w:cs="Times New Roman"/>
          <w:bCs/>
          <w:sz w:val="24"/>
          <w:szCs w:val="24"/>
        </w:rPr>
        <w:t>j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na</w:t>
      </w:r>
      <w:r w:rsidR="00994DDA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przyjęciu, że w przypadku, gdy podmiot nielegalnie wprowadza ścieki do wód lub do</w:t>
      </w:r>
      <w:r w:rsidR="00DC0C7F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ziemi to ścieki te zawierają najwyższą dopuszczalną wartoś</w:t>
      </w:r>
      <w:r w:rsidR="00CE2630" w:rsidRPr="00A52D72">
        <w:rPr>
          <w:rFonts w:ascii="Times New Roman" w:hAnsi="Times New Roman" w:cs="Times New Roman"/>
          <w:bCs/>
          <w:sz w:val="24"/>
          <w:szCs w:val="24"/>
        </w:rPr>
        <w:t>ć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substancji zanieczyszczających, charakterystycznych dla</w:t>
      </w:r>
      <w:r w:rsidR="00994DDA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danego rodzaju ścieków. Określa je rozporządzenie Ministra Gospodarki Morskiej i Żeglugi Śródlądowej z dnia 12 lipca 2019 r. w sprawie substancji szczególnie szkodliwych dla środowiska wodnego oraz warunków, jakie </w:t>
      </w: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>należy spełnić przy wprowadzaniu do wód lub do ziemi ścieków, a także przy odprowadzaniu wód opadowych lub roztopowych do wód lub do urządzeń wodnych. Wymienione dane są niezbędne do naliczenia opłaty zmiennej za wprowadzanie ścieków do</w:t>
      </w:r>
      <w:r w:rsidR="00780D15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>środowiska wodnego, co wynika z art. 272 ust. 6 Praw</w:t>
      </w:r>
      <w:r w:rsidR="001C4D23" w:rsidRPr="00A52D72">
        <w:rPr>
          <w:rFonts w:ascii="Times New Roman" w:hAnsi="Times New Roman" w:cs="Times New Roman"/>
          <w:bCs/>
          <w:sz w:val="24"/>
          <w:szCs w:val="24"/>
        </w:rPr>
        <w:t>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wodne</w:t>
      </w:r>
      <w:r w:rsidR="001C4D23" w:rsidRPr="00A52D72">
        <w:rPr>
          <w:rFonts w:ascii="Times New Roman" w:hAnsi="Times New Roman" w:cs="Times New Roman"/>
          <w:bCs/>
          <w:sz w:val="24"/>
          <w:szCs w:val="24"/>
        </w:rPr>
        <w:t>go</w:t>
      </w:r>
      <w:r w:rsidRPr="00A52D72">
        <w:rPr>
          <w:rFonts w:ascii="Times New Roman" w:hAnsi="Times New Roman" w:cs="Times New Roman"/>
          <w:bCs/>
          <w:sz w:val="24"/>
          <w:szCs w:val="24"/>
        </w:rPr>
        <w:t>, który stanowi, że</w:t>
      </w:r>
      <w:r w:rsidR="00780D15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wysokość opłaty zmiennej za wprowadzanie ścieków do wód lub do ziemi ustala się jako iloczyn jednostkowej stawki opłaty i wyrażonej w kg ilości substancji wprowadzanych ze ściekami do wód lub do ziemi, w tym substancji wyrażonych jako wskaźnik: </w:t>
      </w:r>
    </w:p>
    <w:p w14:paraId="1010EEA8" w14:textId="77777777" w:rsidR="001C4D23" w:rsidRPr="00A52D72" w:rsidRDefault="006E19B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1) pięciodobowego biochemicznego zapotrzebowania tlenu (BZT</w:t>
      </w:r>
      <w:r w:rsidRPr="00A52D72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); </w:t>
      </w:r>
    </w:p>
    <w:p w14:paraId="74A06E2E" w14:textId="77777777" w:rsidR="001C4D23" w:rsidRPr="00A52D72" w:rsidRDefault="006E19B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2) chemicznego zapotrzebowania tlenu; </w:t>
      </w:r>
    </w:p>
    <w:p w14:paraId="49AFE208" w14:textId="77777777" w:rsidR="001C4D23" w:rsidRPr="00A52D72" w:rsidRDefault="006E19B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3) zawiesiny ogólnej; </w:t>
      </w:r>
    </w:p>
    <w:p w14:paraId="7B7F288A" w14:textId="77777777" w:rsidR="001C4D23" w:rsidRPr="00A52D72" w:rsidRDefault="006E19B6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4) sumy chlorków i siarczanów (Cl+SO</w:t>
      </w:r>
      <w:r w:rsidRPr="00A52D72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). </w:t>
      </w:r>
    </w:p>
    <w:p w14:paraId="58433BF4" w14:textId="77777777" w:rsidR="006E19B6" w:rsidRPr="00A52D72" w:rsidRDefault="001C4D23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N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>ależy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zauważyć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 xml:space="preserve">, że </w:t>
      </w:r>
      <w:r w:rsidR="005246B4" w:rsidRPr="00A52D72">
        <w:rPr>
          <w:rFonts w:ascii="Times New Roman" w:hAnsi="Times New Roman" w:cs="Times New Roman"/>
          <w:bCs/>
          <w:sz w:val="24"/>
          <w:szCs w:val="24"/>
        </w:rPr>
        <w:t>podobne rozwiązanie</w:t>
      </w:r>
      <w:r w:rsidR="00C479B3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>funkcjonuje już</w:t>
      </w:r>
      <w:r w:rsidR="00780D15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>w Praw</w:t>
      </w:r>
      <w:r w:rsidRPr="00A52D72">
        <w:rPr>
          <w:rFonts w:ascii="Times New Roman" w:hAnsi="Times New Roman" w:cs="Times New Roman"/>
          <w:bCs/>
          <w:sz w:val="24"/>
          <w:szCs w:val="24"/>
        </w:rPr>
        <w:t>ie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 xml:space="preserve"> wodn</w:t>
      </w:r>
      <w:r w:rsidRPr="00A52D72">
        <w:rPr>
          <w:rFonts w:ascii="Times New Roman" w:hAnsi="Times New Roman" w:cs="Times New Roman"/>
          <w:bCs/>
          <w:sz w:val="24"/>
          <w:szCs w:val="24"/>
        </w:rPr>
        <w:t>ym,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 xml:space="preserve"> w</w:t>
      </w:r>
      <w:r w:rsidR="004C723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>art.</w:t>
      </w:r>
      <w:r w:rsidR="004C723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>290 dotyczącym opłaty podwyższonej ustalanej przez organy Inspekcji Ochrony Środowiska za</w:t>
      </w:r>
      <w:r w:rsidR="004C7237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>wprowadzanie ścieków do wód lub do ziemi z przekroczeniem warunków określonych w pozwoleniu wodnoprawnym. Dyspozycja art. 290 Praw</w:t>
      </w:r>
      <w:r w:rsidRPr="00A52D72">
        <w:rPr>
          <w:rFonts w:ascii="Times New Roman" w:hAnsi="Times New Roman" w:cs="Times New Roman"/>
          <w:bCs/>
          <w:sz w:val="24"/>
          <w:szCs w:val="24"/>
        </w:rPr>
        <w:t>a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 xml:space="preserve"> wodne</w:t>
      </w:r>
      <w:r w:rsidRPr="00A52D72">
        <w:rPr>
          <w:rFonts w:ascii="Times New Roman" w:hAnsi="Times New Roman" w:cs="Times New Roman"/>
          <w:bCs/>
          <w:sz w:val="24"/>
          <w:szCs w:val="24"/>
        </w:rPr>
        <w:t>go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02D5" w:rsidRPr="00A52D72">
        <w:rPr>
          <w:rFonts w:ascii="Times New Roman" w:hAnsi="Times New Roman" w:cs="Times New Roman"/>
          <w:bCs/>
          <w:sz w:val="24"/>
          <w:szCs w:val="24"/>
        </w:rPr>
        <w:t xml:space="preserve">realizuje </w:t>
      </w:r>
      <w:r w:rsidR="006E19B6" w:rsidRPr="00A52D72">
        <w:rPr>
          <w:rFonts w:ascii="Times New Roman" w:hAnsi="Times New Roman" w:cs="Times New Roman"/>
          <w:bCs/>
          <w:sz w:val="24"/>
          <w:szCs w:val="24"/>
        </w:rPr>
        <w:t xml:space="preserve">się w przypadku, gdy podmiot korzystający z tej usługi wodnej nie prowadzi wymaganych pomiarów, pomiary ciągłe nie są prowadzone przez rok kalendarzowy lub pomiary nasuwają zastrzeżenia. W takiej sytuacji przyjmuje się, że poszczególne parametry dotyczące ścieków wprowadzanych do wód lub do ziemi zostały przekroczone w wielkościach wskazanych w tym przepisie.  </w:t>
      </w:r>
    </w:p>
    <w:p w14:paraId="265FE95E" w14:textId="77777777" w:rsidR="00E74373" w:rsidRPr="00A52D72" w:rsidRDefault="00E74373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Projektowany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272 ust. 9a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2345" w:rsidRPr="00A52D72">
        <w:rPr>
          <w:rFonts w:ascii="Times New Roman" w:hAnsi="Times New Roman" w:cs="Times New Roman"/>
          <w:bCs/>
          <w:sz w:val="24"/>
          <w:szCs w:val="24"/>
        </w:rPr>
        <w:t>zakłada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, że w przypadku wydobywania z wód powierzchniowych w tym z morskich wód wewnętrznych wraz z wodami wewnętrznymi Zatoki Gdańskiej oraz wód morza terytorialnego, kamienia, żwiru, piasku oraz innych materiałów, a także </w:t>
      </w:r>
      <w:r w:rsidR="005074BC" w:rsidRPr="00A52D72">
        <w:rPr>
          <w:rFonts w:ascii="Times New Roman" w:hAnsi="Times New Roman" w:cs="Times New Roman"/>
          <w:bCs/>
          <w:sz w:val="24"/>
          <w:szCs w:val="24"/>
        </w:rPr>
        <w:t xml:space="preserve">wycinania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roślin z wód lub brzegu bez wymaganego pozwolenia wodnoprawnego, ilość wydobytego kamienia, żwiru, piasku oraz innych materiałów, a także wyciętych roślin z wód lub brzegu ustala się na podstawie badań, pomiarów lub innych czynności kontrolnych wykonywanych w ramach kontroli gospodarowania wodami. </w:t>
      </w:r>
    </w:p>
    <w:p w14:paraId="488879F0" w14:textId="41F36BEE" w:rsidR="00AF1117" w:rsidRPr="00A52D72" w:rsidRDefault="00AF1117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</w:t>
      </w:r>
      <w:r w:rsidR="00F447FD" w:rsidRPr="00A52D72">
        <w:rPr>
          <w:rFonts w:ascii="Times New Roman" w:hAnsi="Times New Roman" w:cs="Times New Roman"/>
          <w:b/>
          <w:sz w:val="24"/>
          <w:szCs w:val="24"/>
        </w:rPr>
        <w:t xml:space="preserve">rt. 280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30" w:rsidRPr="00A52D72">
        <w:rPr>
          <w:rFonts w:ascii="Times New Roman" w:hAnsi="Times New Roman" w:cs="Times New Roman"/>
          <w:b/>
          <w:sz w:val="24"/>
          <w:szCs w:val="24"/>
        </w:rPr>
        <w:t xml:space="preserve">‒ </w:t>
      </w:r>
      <w:r w:rsidR="00F447FD" w:rsidRPr="00A52D72">
        <w:rPr>
          <w:rFonts w:ascii="Times New Roman" w:hAnsi="Times New Roman" w:cs="Times New Roman"/>
          <w:b/>
          <w:sz w:val="24"/>
          <w:szCs w:val="24"/>
        </w:rPr>
        <w:t>uchyl</w:t>
      </w:r>
      <w:r w:rsidR="00CE2630" w:rsidRPr="00A52D72">
        <w:rPr>
          <w:rFonts w:ascii="Times New Roman" w:hAnsi="Times New Roman" w:cs="Times New Roman"/>
          <w:b/>
          <w:sz w:val="24"/>
          <w:szCs w:val="24"/>
        </w:rPr>
        <w:t>enie</w:t>
      </w:r>
      <w:r w:rsidR="00F447FD" w:rsidRPr="00A52D72">
        <w:rPr>
          <w:rFonts w:ascii="Times New Roman" w:hAnsi="Times New Roman" w:cs="Times New Roman"/>
          <w:b/>
          <w:sz w:val="24"/>
          <w:szCs w:val="24"/>
        </w:rPr>
        <w:t xml:space="preserve">  pkt 1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, art. 281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30" w:rsidRPr="00A52D72">
        <w:rPr>
          <w:rFonts w:ascii="Times New Roman" w:hAnsi="Times New Roman" w:cs="Times New Roman"/>
          <w:b/>
          <w:sz w:val="24"/>
          <w:szCs w:val="24"/>
        </w:rPr>
        <w:t xml:space="preserve">‒ </w:t>
      </w:r>
      <w:r w:rsidRPr="00A52D72">
        <w:rPr>
          <w:rFonts w:ascii="Times New Roman" w:hAnsi="Times New Roman" w:cs="Times New Roman"/>
          <w:b/>
          <w:sz w:val="24"/>
          <w:szCs w:val="24"/>
        </w:rPr>
        <w:t>uchyl</w:t>
      </w:r>
      <w:r w:rsidR="00CE2630" w:rsidRPr="00A52D72">
        <w:rPr>
          <w:rFonts w:ascii="Times New Roman" w:hAnsi="Times New Roman" w:cs="Times New Roman"/>
          <w:b/>
          <w:sz w:val="24"/>
          <w:szCs w:val="24"/>
        </w:rPr>
        <w:t>enie</w:t>
      </w:r>
      <w:r w:rsidR="008F314B" w:rsidRPr="00A52D72">
        <w:rPr>
          <w:rFonts w:ascii="Times New Roman" w:hAnsi="Times New Roman" w:cs="Times New Roman"/>
          <w:b/>
          <w:sz w:val="24"/>
          <w:szCs w:val="24"/>
        </w:rPr>
        <w:t xml:space="preserve">, art. 299 </w:t>
      </w:r>
    </w:p>
    <w:p w14:paraId="36BACE45" w14:textId="77777777" w:rsidR="00AF1117" w:rsidRPr="00A52D72" w:rsidRDefault="00AF111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Celem zmiany jest </w:t>
      </w:r>
      <w:r w:rsidR="00FD5516" w:rsidRPr="00A52D72">
        <w:rPr>
          <w:rFonts w:ascii="Times New Roman" w:hAnsi="Times New Roman" w:cs="Times New Roman"/>
          <w:sz w:val="24"/>
          <w:szCs w:val="24"/>
        </w:rPr>
        <w:t xml:space="preserve">zmiana </w:t>
      </w:r>
      <w:r w:rsidRPr="00A52D72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DB597B" w:rsidRPr="00A52D72">
        <w:rPr>
          <w:rFonts w:ascii="Times New Roman" w:hAnsi="Times New Roman" w:cs="Times New Roman"/>
          <w:sz w:val="24"/>
          <w:szCs w:val="24"/>
        </w:rPr>
        <w:t xml:space="preserve">w zakresie ustalania opłaty podwyższonej. </w:t>
      </w:r>
    </w:p>
    <w:p w14:paraId="3787FDFD" w14:textId="32806C85" w:rsidR="005D0A16" w:rsidRPr="00A52D72" w:rsidRDefault="005D0A1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Propozycja zastąpienia opłaty podwyższonej za wprowadzanie ścieków do wód lub do ziemi oraz za pobór wód podziemnych lub </w:t>
      </w:r>
      <w:r w:rsidR="004B0A2A" w:rsidRPr="00A52D72">
        <w:rPr>
          <w:rFonts w:ascii="Times New Roman" w:hAnsi="Times New Roman" w:cs="Times New Roman"/>
          <w:sz w:val="24"/>
          <w:szCs w:val="24"/>
        </w:rPr>
        <w:t xml:space="preserve">powierzchniowych </w:t>
      </w:r>
      <w:r w:rsidRPr="00A52D72">
        <w:rPr>
          <w:rFonts w:ascii="Times New Roman" w:hAnsi="Times New Roman" w:cs="Times New Roman"/>
          <w:sz w:val="24"/>
          <w:szCs w:val="24"/>
        </w:rPr>
        <w:t xml:space="preserve">bez wymaganego pozwolenia wodnoprawnego  – administracyjną karą pieniężną ma na celu usunięcie luk i wad, którymi </w:t>
      </w:r>
      <w:r w:rsidRPr="00A52D72">
        <w:rPr>
          <w:rFonts w:ascii="Times New Roman" w:hAnsi="Times New Roman" w:cs="Times New Roman"/>
          <w:sz w:val="24"/>
          <w:szCs w:val="24"/>
        </w:rPr>
        <w:lastRenderedPageBreak/>
        <w:t xml:space="preserve">obarczona jest obecna regulacja. </w:t>
      </w:r>
      <w:r w:rsidR="00124607" w:rsidRPr="00A52D72">
        <w:rPr>
          <w:rFonts w:ascii="Times New Roman" w:hAnsi="Times New Roman" w:cs="Times New Roman"/>
          <w:sz w:val="24"/>
          <w:szCs w:val="24"/>
        </w:rPr>
        <w:t>U</w:t>
      </w:r>
      <w:r w:rsidRPr="00A52D72">
        <w:rPr>
          <w:rFonts w:ascii="Times New Roman" w:hAnsi="Times New Roman" w:cs="Times New Roman"/>
          <w:sz w:val="24"/>
          <w:szCs w:val="24"/>
        </w:rPr>
        <w:t xml:space="preserve">regulowany obecnie w art. 280 pkt 2 i </w:t>
      </w:r>
      <w:r w:rsidR="00AF4CC6" w:rsidRPr="00A52D72">
        <w:rPr>
          <w:rFonts w:ascii="Times New Roman" w:hAnsi="Times New Roman" w:cs="Times New Roman"/>
          <w:sz w:val="24"/>
          <w:szCs w:val="24"/>
        </w:rPr>
        <w:t xml:space="preserve">art. </w:t>
      </w:r>
      <w:r w:rsidRPr="00A52D72">
        <w:rPr>
          <w:rFonts w:ascii="Times New Roman" w:hAnsi="Times New Roman" w:cs="Times New Roman"/>
          <w:sz w:val="24"/>
          <w:szCs w:val="24"/>
        </w:rPr>
        <w:t xml:space="preserve">281 </w:t>
      </w:r>
      <w:r w:rsidR="00124607" w:rsidRPr="00A52D72">
        <w:rPr>
          <w:rFonts w:ascii="Times New Roman" w:hAnsi="Times New Roman" w:cs="Times New Roman"/>
          <w:sz w:val="24"/>
          <w:szCs w:val="24"/>
        </w:rPr>
        <w:t>Prawa wodnego</w:t>
      </w:r>
      <w:r w:rsidRPr="00A52D72">
        <w:rPr>
          <w:rFonts w:ascii="Times New Roman" w:hAnsi="Times New Roman" w:cs="Times New Roman"/>
          <w:sz w:val="24"/>
          <w:szCs w:val="24"/>
        </w:rPr>
        <w:t xml:space="preserve"> delikt administracyjny ograniczony jest wyłącznie do wskazanych wyżej dwóch rodzajów usług wodnych, podczas gdy nielegalne korzystanie z usług wodnych mające negatywny wpływ na stan środowiska dotyczy również innych usług wodnych, w szczególności odprowadzania do wód – wód opadowych lub roztopowych. Ponadto wysokość opłaty podwyższonej </w:t>
      </w:r>
      <w:r w:rsidR="002C208A" w:rsidRPr="00A52D72">
        <w:rPr>
          <w:rFonts w:ascii="Times New Roman" w:hAnsi="Times New Roman" w:cs="Times New Roman"/>
          <w:sz w:val="24"/>
          <w:szCs w:val="24"/>
        </w:rPr>
        <w:t xml:space="preserve">jest </w:t>
      </w:r>
      <w:r w:rsidRPr="00A52D72">
        <w:rPr>
          <w:rFonts w:ascii="Times New Roman" w:hAnsi="Times New Roman" w:cs="Times New Roman"/>
          <w:sz w:val="24"/>
          <w:szCs w:val="24"/>
        </w:rPr>
        <w:t>powiązana obecnie z wysokością opłaty zmiennej, tj. stanowiąca jej pięciokrotną wysokość</w:t>
      </w:r>
      <w:r w:rsidR="002C208A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niejednokrotnie nie pozwala spełnić restytucyjnej i  kompensacyjnej funkcji kary pieniężnej, mimo że jest to jej zadanie. </w:t>
      </w:r>
    </w:p>
    <w:p w14:paraId="7727B357" w14:textId="77777777" w:rsidR="008F314B" w:rsidRPr="00A52D72" w:rsidRDefault="008F314B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Zmiany w art. 299 </w:t>
      </w:r>
      <w:r w:rsidR="00FD5516" w:rsidRPr="00A52D72">
        <w:rPr>
          <w:rFonts w:ascii="Times New Roman" w:hAnsi="Times New Roman" w:cs="Times New Roman"/>
          <w:sz w:val="24"/>
          <w:szCs w:val="24"/>
        </w:rPr>
        <w:t>Prawa wodnego stanowią zmiany</w:t>
      </w:r>
      <w:r w:rsidRPr="00A52D72">
        <w:rPr>
          <w:rFonts w:ascii="Times New Roman" w:hAnsi="Times New Roman" w:cs="Times New Roman"/>
          <w:sz w:val="24"/>
          <w:szCs w:val="24"/>
        </w:rPr>
        <w:t xml:space="preserve"> wynikowe</w:t>
      </w:r>
      <w:r w:rsidR="00FD5516" w:rsidRPr="00A52D72">
        <w:rPr>
          <w:rFonts w:ascii="Times New Roman" w:hAnsi="Times New Roman" w:cs="Times New Roman"/>
          <w:sz w:val="24"/>
          <w:szCs w:val="24"/>
        </w:rPr>
        <w:t xml:space="preserve"> w związku ze zmianami przewidzianymi w zakresie opłaty podwyższonej.</w:t>
      </w:r>
    </w:p>
    <w:p w14:paraId="4918080A" w14:textId="77777777" w:rsidR="000B59D4" w:rsidRPr="00A52D72" w:rsidRDefault="000B59D4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303 ust. 2 Prawa wodnego </w:t>
      </w:r>
    </w:p>
    <w:p w14:paraId="39F95627" w14:textId="77777777" w:rsidR="000B59D4" w:rsidRPr="00A52D72" w:rsidRDefault="00133A1A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Zmiana</w:t>
      </w:r>
      <w:r w:rsidR="000B59D4" w:rsidRPr="00A52D72">
        <w:rPr>
          <w:rFonts w:ascii="Times New Roman" w:hAnsi="Times New Roman" w:cs="Times New Roman"/>
          <w:sz w:val="24"/>
          <w:szCs w:val="24"/>
        </w:rPr>
        <w:t xml:space="preserve"> w art. 303 ust. 2 ma na celu </w:t>
      </w:r>
      <w:r w:rsidR="00B25D4C" w:rsidRPr="00A52D72">
        <w:rPr>
          <w:rFonts w:ascii="Times New Roman" w:hAnsi="Times New Roman" w:cs="Times New Roman"/>
          <w:sz w:val="24"/>
          <w:szCs w:val="24"/>
        </w:rPr>
        <w:t>dostosowanie</w:t>
      </w:r>
      <w:r w:rsidRPr="00A52D72">
        <w:rPr>
          <w:rFonts w:ascii="Times New Roman" w:hAnsi="Times New Roman" w:cs="Times New Roman"/>
          <w:sz w:val="24"/>
          <w:szCs w:val="24"/>
        </w:rPr>
        <w:t xml:space="preserve"> odesłania do obowiązującego obecnie aktu prawnego. </w:t>
      </w:r>
    </w:p>
    <w:p w14:paraId="2D6AECF0" w14:textId="77777777" w:rsidR="00FD5516" w:rsidRPr="00A52D72" w:rsidRDefault="00FD5516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394 </w:t>
      </w:r>
      <w:r w:rsidR="00340004" w:rsidRPr="00A52D72">
        <w:rPr>
          <w:rFonts w:ascii="Times New Roman" w:hAnsi="Times New Roman" w:cs="Times New Roman"/>
          <w:b/>
          <w:sz w:val="24"/>
          <w:szCs w:val="24"/>
        </w:rPr>
        <w:t xml:space="preserve">ust. 1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pkt 14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1073B3" w14:textId="77777777" w:rsidR="00A40765" w:rsidRPr="00A52D72" w:rsidRDefault="00FD551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Zakłada się zastąpienie obowiązku uzyskiwania pozwolenia wodnoprawnego przez obowiązek dokonania zgłoszenia wodnoprawnego – co usprawni proces inwestycyjny – w przypadku wykonania, odbudowy, rozbudowy, przebudowy lub rozbiórki urządzeń pomiarowych </w:t>
      </w:r>
      <w:r w:rsidR="00987B4C" w:rsidRPr="00A52D72">
        <w:rPr>
          <w:rFonts w:ascii="Times New Roman" w:hAnsi="Times New Roman" w:cs="Times New Roman"/>
          <w:sz w:val="24"/>
          <w:szCs w:val="24"/>
        </w:rPr>
        <w:t xml:space="preserve">ilości wód i </w:t>
      </w:r>
      <w:r w:rsidRPr="00A52D72">
        <w:rPr>
          <w:rFonts w:ascii="Times New Roman" w:hAnsi="Times New Roman" w:cs="Times New Roman"/>
          <w:sz w:val="24"/>
          <w:szCs w:val="24"/>
        </w:rPr>
        <w:t>jakości wód w zakresie chlorków i siarczanów</w:t>
      </w:r>
      <w:r w:rsidR="00791BCB" w:rsidRPr="00A52D72">
        <w:rPr>
          <w:rFonts w:ascii="Times New Roman" w:hAnsi="Times New Roman" w:cs="Times New Roman"/>
          <w:sz w:val="24"/>
          <w:szCs w:val="24"/>
        </w:rPr>
        <w:t xml:space="preserve"> ustalanych na podstawie </w:t>
      </w:r>
      <w:r w:rsidR="00340004" w:rsidRPr="00A52D72">
        <w:rPr>
          <w:rFonts w:ascii="Times New Roman" w:hAnsi="Times New Roman" w:cs="Times New Roman"/>
          <w:sz w:val="24"/>
          <w:szCs w:val="24"/>
        </w:rPr>
        <w:t>przewodności i temperatury</w:t>
      </w:r>
      <w:r w:rsidRPr="00A52D72">
        <w:rPr>
          <w:rFonts w:ascii="Times New Roman" w:hAnsi="Times New Roman" w:cs="Times New Roman"/>
          <w:sz w:val="24"/>
          <w:szCs w:val="24"/>
        </w:rPr>
        <w:t>, a także lokalizowania tych urządzeń na obszarach szczególnego zagrożenia powodzią. Przedmiotowe zmiany mają ułatwić przedsiębiorcom wykonywanie urządzeń pomiarowych jakości wód</w:t>
      </w:r>
      <w:r w:rsidR="00CF2248" w:rsidRPr="00A52D72">
        <w:rPr>
          <w:rFonts w:ascii="Times New Roman" w:hAnsi="Times New Roman" w:cs="Times New Roman"/>
          <w:sz w:val="24"/>
          <w:szCs w:val="24"/>
        </w:rPr>
        <w:t xml:space="preserve"> w odbiorniku tych wód.</w:t>
      </w:r>
      <w:r w:rsidRPr="00A52D7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3382ED" w14:textId="77777777" w:rsidR="00C56C85" w:rsidRPr="00A52D72" w:rsidRDefault="00C56C85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Art. 403</w:t>
      </w:r>
      <w:r w:rsidR="00F447FD" w:rsidRPr="00A52D72">
        <w:rPr>
          <w:rFonts w:ascii="Times New Roman" w:hAnsi="Times New Roman" w:cs="Times New Roman"/>
          <w:b/>
          <w:sz w:val="24"/>
          <w:szCs w:val="24"/>
        </w:rPr>
        <w:t xml:space="preserve"> ust. 2 pkt 21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7FD" w:rsidRPr="00A52D72">
        <w:rPr>
          <w:rFonts w:ascii="Times New Roman" w:hAnsi="Times New Roman" w:cs="Times New Roman"/>
          <w:b/>
          <w:sz w:val="24"/>
          <w:szCs w:val="24"/>
        </w:rPr>
        <w:t>– dodawany przepis</w:t>
      </w:r>
      <w:r w:rsidRPr="00A52D72">
        <w:rPr>
          <w:rFonts w:ascii="Times New Roman" w:hAnsi="Times New Roman" w:cs="Times New Roman"/>
          <w:b/>
          <w:sz w:val="24"/>
          <w:szCs w:val="24"/>
        </w:rPr>
        <w:t>, art. 409</w:t>
      </w:r>
      <w:r w:rsidR="00F447FD" w:rsidRPr="00A52D72">
        <w:rPr>
          <w:rFonts w:ascii="Times New Roman" w:hAnsi="Times New Roman" w:cs="Times New Roman"/>
          <w:b/>
          <w:sz w:val="24"/>
          <w:szCs w:val="24"/>
        </w:rPr>
        <w:t xml:space="preserve"> ust. 4a i 6a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7FD" w:rsidRPr="00A52D72">
        <w:rPr>
          <w:rFonts w:ascii="Times New Roman" w:hAnsi="Times New Roman" w:cs="Times New Roman"/>
          <w:b/>
          <w:sz w:val="24"/>
          <w:szCs w:val="24"/>
        </w:rPr>
        <w:t>– dodawane przepisy</w:t>
      </w:r>
    </w:p>
    <w:p w14:paraId="2732A354" w14:textId="77777777" w:rsidR="00F07F79" w:rsidRPr="00A52D72" w:rsidRDefault="00F07F7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Zmiany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w art. 403 i </w:t>
      </w:r>
      <w:r w:rsidR="00997D4D" w:rsidRPr="00A52D72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409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>mają na celu doprecyzowanie przepisów w zakresie wymagań operatu wodnoprawnego i treści pozwolenia wodnoprawnego odnośnie do wprowadzania wód opadowych lub</w:t>
      </w:r>
      <w:r w:rsidR="00206E4F" w:rsidRPr="00A52D72">
        <w:rPr>
          <w:rFonts w:ascii="Times New Roman" w:hAnsi="Times New Roman" w:cs="Times New Roman"/>
          <w:sz w:val="24"/>
          <w:szCs w:val="24"/>
        </w:rPr>
        <w:t> </w:t>
      </w:r>
      <w:r w:rsidRPr="00A52D72">
        <w:rPr>
          <w:rFonts w:ascii="Times New Roman" w:hAnsi="Times New Roman" w:cs="Times New Roman"/>
          <w:sz w:val="24"/>
          <w:szCs w:val="24"/>
        </w:rPr>
        <w:t>roztopowych z przelewów kanalizacji deszczowej oraz ścieków z przelewów burzowych komunalnej kanalizacji ogólnospławnej.</w:t>
      </w:r>
    </w:p>
    <w:p w14:paraId="5CB09033" w14:textId="77777777" w:rsidR="00FD5516" w:rsidRPr="00A52D72" w:rsidRDefault="00FD5516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Art. 409 ust. 4 pkt 11</w:t>
      </w:r>
    </w:p>
    <w:p w14:paraId="7C98E7B0" w14:textId="77777777" w:rsidR="00FD5516" w:rsidRPr="00A52D72" w:rsidRDefault="00FD551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Zakłada się jednoznaczne wskazanie, że operat wodnoprawny na zrzut ścieków</w:t>
      </w:r>
      <w:r w:rsidR="006E6383" w:rsidRPr="00A52D72">
        <w:rPr>
          <w:rFonts w:ascii="Times New Roman" w:hAnsi="Times New Roman" w:cs="Times New Roman"/>
          <w:sz w:val="24"/>
          <w:szCs w:val="24"/>
        </w:rPr>
        <w:t xml:space="preserve"> przemysłowych lub wód pochodzących z odwadniania zakładów górniczych, zawierających chlorki i siarcz</w:t>
      </w:r>
      <w:r w:rsidR="00532EBC" w:rsidRPr="00A52D72">
        <w:rPr>
          <w:rFonts w:ascii="Times New Roman" w:hAnsi="Times New Roman" w:cs="Times New Roman"/>
          <w:sz w:val="24"/>
          <w:szCs w:val="24"/>
        </w:rPr>
        <w:t>any</w:t>
      </w:r>
      <w:r w:rsidR="006E6383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dla zakładów o zwiększonym zasoleniu będzie </w:t>
      </w:r>
      <w:r w:rsidR="00425E54" w:rsidRPr="00A52D72">
        <w:rPr>
          <w:rFonts w:ascii="Times New Roman" w:hAnsi="Times New Roman" w:cs="Times New Roman"/>
          <w:sz w:val="24"/>
          <w:szCs w:val="24"/>
        </w:rPr>
        <w:t xml:space="preserve">także zawierał opis ilościowy wód w miejscu </w:t>
      </w:r>
      <w:r w:rsidR="00425E54" w:rsidRPr="00A52D72">
        <w:rPr>
          <w:rFonts w:ascii="Times New Roman" w:hAnsi="Times New Roman" w:cs="Times New Roman"/>
          <w:sz w:val="24"/>
          <w:szCs w:val="24"/>
        </w:rPr>
        <w:lastRenderedPageBreak/>
        <w:t>zrzutu wód zasolonych, określający co najmniej SNQ tych wód. Powyższe pozwoli ocenić odpowiednio wpływ dokonywanych zrzutów wód zasolonych na wody (odbiornik ścieków) w przypadku wystąpienia suszy hydrologicznej.</w:t>
      </w:r>
    </w:p>
    <w:p w14:paraId="10FD521D" w14:textId="77777777" w:rsidR="00C66176" w:rsidRPr="00A52D72" w:rsidRDefault="00C66176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Art. 415 pkt 9 Prawa wodnego</w:t>
      </w:r>
    </w:p>
    <w:p w14:paraId="6143C9B9" w14:textId="5B4E05F5" w:rsidR="00C66176" w:rsidRPr="00A52D72" w:rsidRDefault="00C6617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Zakłada się wprowadzenie dodatkowej przesłanki cofnięcia lub ograniczenia bez odszkodowania pozwolenia wodnoprawnego </w:t>
      </w:r>
      <w:r w:rsidR="001B6B6B" w:rsidRPr="00A52D72">
        <w:rPr>
          <w:rFonts w:ascii="Times New Roman" w:hAnsi="Times New Roman" w:cs="Times New Roman"/>
          <w:sz w:val="24"/>
          <w:szCs w:val="24"/>
        </w:rPr>
        <w:t>w sytuacji</w:t>
      </w:r>
      <w:r w:rsidR="00C41E09" w:rsidRPr="00A52D72">
        <w:rPr>
          <w:rFonts w:ascii="Times New Roman" w:hAnsi="Times New Roman" w:cs="Times New Roman"/>
          <w:sz w:val="24"/>
          <w:szCs w:val="24"/>
        </w:rPr>
        <w:t>,</w:t>
      </w:r>
      <w:r w:rsidR="001B6B6B" w:rsidRPr="00A52D72">
        <w:rPr>
          <w:rFonts w:ascii="Times New Roman" w:hAnsi="Times New Roman" w:cs="Times New Roman"/>
          <w:sz w:val="24"/>
          <w:szCs w:val="24"/>
        </w:rPr>
        <w:t xml:space="preserve"> gdy</w:t>
      </w:r>
      <w:r w:rsidRPr="00A52D72">
        <w:rPr>
          <w:rFonts w:ascii="Times New Roman" w:hAnsi="Times New Roman" w:cs="Times New Roman"/>
          <w:sz w:val="24"/>
          <w:szCs w:val="24"/>
        </w:rPr>
        <w:t xml:space="preserve"> dalsze korzystanie z wód na warunkach ustalonych w pozwoleniu wodnoprawnym stwarza stan zagrażający życiu lub zdrowiu ludz</w:t>
      </w:r>
      <w:r w:rsidR="002C208A" w:rsidRPr="00A52D72">
        <w:rPr>
          <w:rFonts w:ascii="Times New Roman" w:hAnsi="Times New Roman" w:cs="Times New Roman"/>
          <w:sz w:val="24"/>
          <w:szCs w:val="24"/>
        </w:rPr>
        <w:t>i</w:t>
      </w:r>
      <w:r w:rsidRPr="00A52D72">
        <w:rPr>
          <w:rFonts w:ascii="Times New Roman" w:hAnsi="Times New Roman" w:cs="Times New Roman"/>
          <w:sz w:val="24"/>
          <w:szCs w:val="24"/>
        </w:rPr>
        <w:t xml:space="preserve"> lub stan zagrażający powstaniu poważnych szkód w środowisku, w szczególności z uwagi na występujące zmiany w środowisku wodnym</w:t>
      </w:r>
      <w:r w:rsidR="001B6B6B" w:rsidRPr="00A52D72">
        <w:rPr>
          <w:rFonts w:ascii="Times New Roman" w:hAnsi="Times New Roman" w:cs="Times New Roman"/>
          <w:sz w:val="24"/>
          <w:szCs w:val="24"/>
        </w:rPr>
        <w:t xml:space="preserve">. </w:t>
      </w:r>
      <w:r w:rsidR="005074BC" w:rsidRPr="00A52D72">
        <w:rPr>
          <w:rFonts w:ascii="Times New Roman" w:hAnsi="Times New Roman" w:cs="Times New Roman"/>
          <w:sz w:val="24"/>
          <w:szCs w:val="24"/>
        </w:rPr>
        <w:t xml:space="preserve">Przedmiotowy </w:t>
      </w:r>
      <w:r w:rsidR="001B6B6B" w:rsidRPr="00A52D72">
        <w:rPr>
          <w:rFonts w:ascii="Times New Roman" w:hAnsi="Times New Roman" w:cs="Times New Roman"/>
          <w:sz w:val="24"/>
          <w:szCs w:val="24"/>
        </w:rPr>
        <w:t>przepis pozwoli podejmować szybsze działania, tj. przez organ właściwy do spraw pozwoleń wodnoprawnych, a nie</w:t>
      </w:r>
      <w:r w:rsidR="00C41E09" w:rsidRPr="00A52D72">
        <w:rPr>
          <w:rFonts w:ascii="Times New Roman" w:hAnsi="Times New Roman" w:cs="Times New Roman"/>
          <w:sz w:val="24"/>
          <w:szCs w:val="24"/>
        </w:rPr>
        <w:t xml:space="preserve"> dopiero przez</w:t>
      </w:r>
      <w:r w:rsidR="001B6B6B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2C208A" w:rsidRPr="00A52D72">
        <w:rPr>
          <w:rFonts w:ascii="Times New Roman" w:hAnsi="Times New Roman" w:cs="Times New Roman"/>
          <w:sz w:val="24"/>
          <w:szCs w:val="24"/>
        </w:rPr>
        <w:t>właściwego m</w:t>
      </w:r>
      <w:r w:rsidR="001B6B6B" w:rsidRPr="00A52D72">
        <w:rPr>
          <w:rFonts w:ascii="Times New Roman" w:hAnsi="Times New Roman" w:cs="Times New Roman"/>
          <w:sz w:val="24"/>
          <w:szCs w:val="24"/>
        </w:rPr>
        <w:t xml:space="preserve">inistra na podstawie art. 161 ustawy </w:t>
      </w:r>
      <w:r w:rsidR="002C208A" w:rsidRPr="00A52D72">
        <w:rPr>
          <w:rFonts w:ascii="Times New Roman" w:hAnsi="Times New Roman" w:cs="Times New Roman"/>
          <w:sz w:val="24"/>
          <w:szCs w:val="24"/>
        </w:rPr>
        <w:t xml:space="preserve">‒ </w:t>
      </w:r>
      <w:r w:rsidR="001B6B6B" w:rsidRPr="00A52D72">
        <w:rPr>
          <w:rFonts w:ascii="Times New Roman" w:hAnsi="Times New Roman" w:cs="Times New Roman"/>
          <w:sz w:val="24"/>
          <w:szCs w:val="24"/>
        </w:rPr>
        <w:t>Kodeks postępowania administracyjnego, w przypadku wystąpienia konieczności modyfikacji legalnej działalności (prowadzonej na podstawie ważnych pozwoleń wodnoprawnych)</w:t>
      </w:r>
      <w:r w:rsidR="002C208A" w:rsidRPr="00A52D72">
        <w:rPr>
          <w:rFonts w:ascii="Times New Roman" w:hAnsi="Times New Roman" w:cs="Times New Roman"/>
          <w:sz w:val="24"/>
          <w:szCs w:val="24"/>
        </w:rPr>
        <w:t>,</w:t>
      </w:r>
      <w:r w:rsidR="001B6B6B" w:rsidRPr="00A52D72">
        <w:rPr>
          <w:rFonts w:ascii="Times New Roman" w:hAnsi="Times New Roman" w:cs="Times New Roman"/>
          <w:sz w:val="24"/>
          <w:szCs w:val="24"/>
        </w:rPr>
        <w:t xml:space="preserve"> w sytuacji gdy wystąpi poważne zagrożenie dla środowiska lub zdrowia i życia ludzkiego.</w:t>
      </w:r>
    </w:p>
    <w:p w14:paraId="009E97FA" w14:textId="5B4762D1" w:rsidR="00C56C85" w:rsidRPr="00A52D72" w:rsidRDefault="00C56C85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Art. 472aa</w:t>
      </w:r>
      <w:r w:rsidR="00997D4D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0958" w:rsidRPr="00A52D72">
        <w:rPr>
          <w:rFonts w:ascii="Times New Roman" w:hAnsi="Times New Roman" w:cs="Times New Roman"/>
          <w:b/>
          <w:sz w:val="24"/>
          <w:szCs w:val="24"/>
        </w:rPr>
        <w:t>– dodawan</w:t>
      </w:r>
      <w:r w:rsidR="002C208A" w:rsidRPr="00A52D72">
        <w:rPr>
          <w:rFonts w:ascii="Times New Roman" w:hAnsi="Times New Roman" w:cs="Times New Roman"/>
          <w:b/>
          <w:sz w:val="24"/>
          <w:szCs w:val="24"/>
        </w:rPr>
        <w:t>e</w:t>
      </w:r>
      <w:r w:rsidR="006C0958" w:rsidRPr="00A52D72">
        <w:rPr>
          <w:rFonts w:ascii="Times New Roman" w:hAnsi="Times New Roman" w:cs="Times New Roman"/>
          <w:b/>
          <w:sz w:val="24"/>
          <w:szCs w:val="24"/>
        </w:rPr>
        <w:t xml:space="preserve"> przepisy</w:t>
      </w:r>
      <w:r w:rsidRPr="00A52D72">
        <w:rPr>
          <w:rFonts w:ascii="Times New Roman" w:hAnsi="Times New Roman" w:cs="Times New Roman"/>
          <w:b/>
          <w:sz w:val="24"/>
          <w:szCs w:val="24"/>
        </w:rPr>
        <w:t>, art. 472c</w:t>
      </w:r>
      <w:r w:rsidR="006C0958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997D4D" w:rsidRPr="00A52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0958" w:rsidRPr="00A52D72">
        <w:rPr>
          <w:rFonts w:ascii="Times New Roman" w:hAnsi="Times New Roman" w:cs="Times New Roman"/>
          <w:b/>
          <w:sz w:val="24"/>
          <w:szCs w:val="24"/>
        </w:rPr>
        <w:t>– zmieniany przepis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33C84" w:rsidRPr="00A52D72">
        <w:rPr>
          <w:rFonts w:ascii="Times New Roman" w:hAnsi="Times New Roman" w:cs="Times New Roman"/>
          <w:b/>
          <w:sz w:val="24"/>
          <w:szCs w:val="24"/>
        </w:rPr>
        <w:t xml:space="preserve">art. 476 ust. 1 Prawa wodnego, </w:t>
      </w:r>
      <w:r w:rsidR="001B6B6B" w:rsidRPr="00A52D72">
        <w:rPr>
          <w:rFonts w:ascii="Times New Roman" w:hAnsi="Times New Roman" w:cs="Times New Roman"/>
          <w:b/>
          <w:sz w:val="24"/>
          <w:szCs w:val="24"/>
        </w:rPr>
        <w:t>administracyjne kary pieniężne</w:t>
      </w:r>
    </w:p>
    <w:p w14:paraId="5F38F629" w14:textId="5945EB8A" w:rsidR="00433C84" w:rsidRPr="00A52D72" w:rsidRDefault="001B6B6B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Należy wskazać, że wprowadzenie przedmiotowego przepisu stanowi konsekwencj</w:t>
      </w:r>
      <w:r w:rsidR="000758E2" w:rsidRPr="00A52D72">
        <w:rPr>
          <w:rFonts w:ascii="Times New Roman" w:hAnsi="Times New Roman" w:cs="Times New Roman"/>
          <w:sz w:val="24"/>
          <w:szCs w:val="24"/>
        </w:rPr>
        <w:t>ę</w:t>
      </w:r>
      <w:r w:rsidRPr="00A52D72">
        <w:rPr>
          <w:rFonts w:ascii="Times New Roman" w:hAnsi="Times New Roman" w:cs="Times New Roman"/>
          <w:sz w:val="24"/>
          <w:szCs w:val="24"/>
        </w:rPr>
        <w:t xml:space="preserve"> zastąpienia przepisów o opłatach podwyższonych – przepisami o administracyjnych karach pieniężnych</w:t>
      </w:r>
      <w:r w:rsidR="002C208A" w:rsidRPr="00A52D72">
        <w:rPr>
          <w:rFonts w:ascii="Times New Roman" w:hAnsi="Times New Roman" w:cs="Times New Roman"/>
          <w:sz w:val="24"/>
          <w:szCs w:val="24"/>
        </w:rPr>
        <w:t>,</w:t>
      </w:r>
      <w:r w:rsidR="00433C84" w:rsidRPr="00A52D72">
        <w:rPr>
          <w:rFonts w:ascii="Times New Roman" w:hAnsi="Times New Roman" w:cs="Times New Roman"/>
          <w:sz w:val="24"/>
          <w:szCs w:val="24"/>
        </w:rPr>
        <w:t xml:space="preserve"> z wyjątkiem wpływów z </w:t>
      </w:r>
      <w:r w:rsidR="002C208A" w:rsidRPr="00A52D72">
        <w:rPr>
          <w:rFonts w:ascii="Times New Roman" w:hAnsi="Times New Roman" w:cs="Times New Roman"/>
          <w:sz w:val="24"/>
          <w:szCs w:val="24"/>
        </w:rPr>
        <w:t xml:space="preserve">tytułu </w:t>
      </w:r>
      <w:r w:rsidR="00433C84" w:rsidRPr="00A52D72">
        <w:rPr>
          <w:rFonts w:ascii="Times New Roman" w:hAnsi="Times New Roman" w:cs="Times New Roman"/>
          <w:sz w:val="24"/>
          <w:szCs w:val="24"/>
        </w:rPr>
        <w:t>kar pieniężnych za:</w:t>
      </w:r>
    </w:p>
    <w:p w14:paraId="27486068" w14:textId="5CA6CB75" w:rsidR="00433C84" w:rsidRPr="00A52D72" w:rsidRDefault="00433C8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1) dokonywanie poboru wód podziemnych lub wód powierzchniowych bez wymaganego pozwolenia wodnoprawnego albo pozwolenia zintegrowanego</w:t>
      </w:r>
      <w:r w:rsidR="00E033CE" w:rsidRPr="00A52D72">
        <w:rPr>
          <w:rFonts w:ascii="Times New Roman" w:hAnsi="Times New Roman" w:cs="Times New Roman"/>
          <w:sz w:val="24"/>
          <w:szCs w:val="24"/>
        </w:rPr>
        <w:t>;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74F19" w14:textId="05D8380D" w:rsidR="003A5C08" w:rsidRPr="00A52D72" w:rsidRDefault="00433C8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2) wprowadzania ścieków do wód lub do ziemi bez wymaganego pozwolenia wodnoprawnego albo pozwolenia zintegrowanego na wprowadzanie ścieków do wód lub do ziemi</w:t>
      </w:r>
      <w:r w:rsidR="00E033CE" w:rsidRPr="00A52D72">
        <w:rPr>
          <w:rFonts w:ascii="Times New Roman" w:hAnsi="Times New Roman" w:cs="Times New Roman"/>
          <w:sz w:val="24"/>
          <w:szCs w:val="24"/>
        </w:rPr>
        <w:t>;</w:t>
      </w:r>
      <w:r w:rsidR="003A5C08"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23958" w14:textId="6A6A0025" w:rsidR="00CA0390" w:rsidRPr="00A52D72" w:rsidRDefault="00CA0390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3) odprowadzanie do wód – wód opadowych ujętych w otwarte lub zamknięte systemy kanalizacji deszczowej służących do odprowadzania  opadów atmosferycznych albo systemu kanalizacji zbiorczej w grani</w:t>
      </w:r>
      <w:r w:rsidR="002C208A" w:rsidRPr="00A52D72">
        <w:rPr>
          <w:rFonts w:ascii="Times New Roman" w:hAnsi="Times New Roman" w:cs="Times New Roman"/>
          <w:sz w:val="24"/>
          <w:szCs w:val="24"/>
        </w:rPr>
        <w:t>c</w:t>
      </w:r>
      <w:r w:rsidRPr="00A52D72">
        <w:rPr>
          <w:rFonts w:ascii="Times New Roman" w:hAnsi="Times New Roman" w:cs="Times New Roman"/>
          <w:sz w:val="24"/>
          <w:szCs w:val="24"/>
        </w:rPr>
        <w:t xml:space="preserve">ach administracyjnych miast. </w:t>
      </w:r>
    </w:p>
    <w:p w14:paraId="6BAE8E7A" w14:textId="504D8FC2" w:rsidR="003A5C08" w:rsidRPr="00A52D72" w:rsidRDefault="003A5C08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Projektowany przepis art. 472aa sankcjonujący m. in.</w:t>
      </w:r>
      <w:r w:rsidR="001F0495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E25F96" w:rsidRPr="00A52D72">
        <w:rPr>
          <w:rFonts w:ascii="Times New Roman" w:hAnsi="Times New Roman" w:cs="Times New Roman"/>
          <w:sz w:val="24"/>
          <w:szCs w:val="24"/>
        </w:rPr>
        <w:t>to</w:t>
      </w:r>
      <w:r w:rsidR="002C208A" w:rsidRPr="00A52D72">
        <w:rPr>
          <w:rFonts w:ascii="Times New Roman" w:hAnsi="Times New Roman" w:cs="Times New Roman"/>
          <w:sz w:val="24"/>
          <w:szCs w:val="24"/>
        </w:rPr>
        <w:t>,</w:t>
      </w:r>
      <w:r w:rsidR="00E25F96" w:rsidRPr="00A52D72">
        <w:rPr>
          <w:rFonts w:ascii="Times New Roman" w:hAnsi="Times New Roman" w:cs="Times New Roman"/>
          <w:sz w:val="24"/>
          <w:szCs w:val="24"/>
        </w:rPr>
        <w:t xml:space="preserve"> że mimo ostrzeżenia przed suszą hydrologiczną </w:t>
      </w:r>
      <w:r w:rsidR="002C208A" w:rsidRPr="00A52D72">
        <w:rPr>
          <w:rFonts w:ascii="Times New Roman" w:hAnsi="Times New Roman" w:cs="Times New Roman"/>
          <w:sz w:val="24"/>
          <w:szCs w:val="24"/>
        </w:rPr>
        <w:t xml:space="preserve">kto </w:t>
      </w:r>
      <w:r w:rsidR="00E25F96" w:rsidRPr="00A52D72">
        <w:rPr>
          <w:rFonts w:ascii="Times New Roman" w:hAnsi="Times New Roman" w:cs="Times New Roman"/>
          <w:sz w:val="24"/>
          <w:szCs w:val="24"/>
        </w:rPr>
        <w:t xml:space="preserve">zgodnie z </w:t>
      </w:r>
      <w:r w:rsidR="002C208A" w:rsidRPr="00A52D72">
        <w:rPr>
          <w:rFonts w:ascii="Times New Roman" w:hAnsi="Times New Roman" w:cs="Times New Roman"/>
          <w:sz w:val="24"/>
          <w:szCs w:val="24"/>
        </w:rPr>
        <w:t xml:space="preserve">tym </w:t>
      </w:r>
      <w:r w:rsidR="00E25F96" w:rsidRPr="00A52D72">
        <w:rPr>
          <w:rFonts w:ascii="Times New Roman" w:hAnsi="Times New Roman" w:cs="Times New Roman"/>
          <w:sz w:val="24"/>
          <w:szCs w:val="24"/>
        </w:rPr>
        <w:t>przepisem nie wstrzymuje lub nie ogranicza wprowadzania ścieków przemysłowych lub wód pochodzących z odwadniania zakładów górniczych</w:t>
      </w:r>
      <w:r w:rsidR="002C208A" w:rsidRPr="00A52D72">
        <w:rPr>
          <w:rFonts w:ascii="Times New Roman" w:hAnsi="Times New Roman" w:cs="Times New Roman"/>
          <w:sz w:val="24"/>
          <w:szCs w:val="24"/>
        </w:rPr>
        <w:t>,</w:t>
      </w:r>
      <w:r w:rsidR="00E25F96" w:rsidRPr="00A52D72">
        <w:rPr>
          <w:rFonts w:ascii="Times New Roman" w:hAnsi="Times New Roman" w:cs="Times New Roman"/>
          <w:sz w:val="24"/>
          <w:szCs w:val="24"/>
        </w:rPr>
        <w:t xml:space="preserve"> zawierających chlorki o siarczany, do wód oraz za</w:t>
      </w:r>
      <w:r w:rsidRPr="00A52D72">
        <w:rPr>
          <w:rFonts w:ascii="Times New Roman" w:hAnsi="Times New Roman" w:cs="Times New Roman"/>
          <w:sz w:val="24"/>
          <w:szCs w:val="24"/>
        </w:rPr>
        <w:t xml:space="preserve"> każdy rodzaj korzystania z wód bez wymaganej zgody wodnoprawnej</w:t>
      </w:r>
      <w:r w:rsidR="002C208A" w:rsidRPr="00A52D72">
        <w:rPr>
          <w:rFonts w:ascii="Times New Roman" w:hAnsi="Times New Roman" w:cs="Times New Roman"/>
          <w:sz w:val="24"/>
          <w:szCs w:val="24"/>
        </w:rPr>
        <w:t>, podlega</w:t>
      </w:r>
      <w:r w:rsidRPr="00A52D72">
        <w:rPr>
          <w:rFonts w:ascii="Times New Roman" w:hAnsi="Times New Roman" w:cs="Times New Roman"/>
          <w:sz w:val="24"/>
          <w:szCs w:val="24"/>
        </w:rPr>
        <w:t xml:space="preserve"> administracyjn</w:t>
      </w:r>
      <w:r w:rsidR="002C208A" w:rsidRPr="00A52D72">
        <w:rPr>
          <w:rFonts w:ascii="Times New Roman" w:hAnsi="Times New Roman" w:cs="Times New Roman"/>
          <w:sz w:val="24"/>
          <w:szCs w:val="24"/>
        </w:rPr>
        <w:t>ej</w:t>
      </w:r>
      <w:r w:rsidRPr="00A52D72">
        <w:rPr>
          <w:rFonts w:ascii="Times New Roman" w:hAnsi="Times New Roman" w:cs="Times New Roman"/>
          <w:sz w:val="24"/>
          <w:szCs w:val="24"/>
        </w:rPr>
        <w:t xml:space="preserve"> kar</w:t>
      </w:r>
      <w:r w:rsidR="002C208A" w:rsidRPr="00A52D72">
        <w:rPr>
          <w:rFonts w:ascii="Times New Roman" w:hAnsi="Times New Roman" w:cs="Times New Roman"/>
          <w:sz w:val="24"/>
          <w:szCs w:val="24"/>
        </w:rPr>
        <w:t>ze</w:t>
      </w:r>
      <w:r w:rsidRPr="00A52D72">
        <w:rPr>
          <w:rFonts w:ascii="Times New Roman" w:hAnsi="Times New Roman" w:cs="Times New Roman"/>
          <w:sz w:val="24"/>
          <w:szCs w:val="24"/>
        </w:rPr>
        <w:t xml:space="preserve"> pieniężn</w:t>
      </w:r>
      <w:r w:rsidR="002C208A" w:rsidRPr="00A52D72">
        <w:rPr>
          <w:rFonts w:ascii="Times New Roman" w:hAnsi="Times New Roman" w:cs="Times New Roman"/>
          <w:sz w:val="24"/>
          <w:szCs w:val="24"/>
        </w:rPr>
        <w:t>ej,</w:t>
      </w:r>
      <w:r w:rsidRPr="00A52D72">
        <w:rPr>
          <w:rFonts w:ascii="Times New Roman" w:hAnsi="Times New Roman" w:cs="Times New Roman"/>
          <w:sz w:val="24"/>
          <w:szCs w:val="24"/>
        </w:rPr>
        <w:t xml:space="preserve"> w normatywnie </w:t>
      </w:r>
      <w:r w:rsidRPr="00A52D72">
        <w:rPr>
          <w:rFonts w:ascii="Times New Roman" w:hAnsi="Times New Roman" w:cs="Times New Roman"/>
          <w:sz w:val="24"/>
          <w:szCs w:val="24"/>
        </w:rPr>
        <w:lastRenderedPageBreak/>
        <w:t>określonych granicach rozwiąże luki i wadliwości funkcjonującej obecnie opłaty podwyższonej za nielegalne korzystanie z wód. Należy bowiem mieć na uwadze, że opłata podwyższona spełnia konstrukcyjnie cechy administracyjne</w:t>
      </w:r>
      <w:r w:rsidR="002C208A" w:rsidRPr="00A52D72">
        <w:rPr>
          <w:rFonts w:ascii="Times New Roman" w:hAnsi="Times New Roman" w:cs="Times New Roman"/>
          <w:sz w:val="24"/>
          <w:szCs w:val="24"/>
        </w:rPr>
        <w:t>j</w:t>
      </w:r>
      <w:r w:rsidRPr="00A52D72">
        <w:rPr>
          <w:rFonts w:ascii="Times New Roman" w:hAnsi="Times New Roman" w:cs="Times New Roman"/>
          <w:sz w:val="24"/>
          <w:szCs w:val="24"/>
        </w:rPr>
        <w:t xml:space="preserve"> kary pieniężnej</w:t>
      </w:r>
      <w:r w:rsidR="000758E2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mimo że nie jest tak nazwana (por. np. wyrok WSA w Opolu z 26.01.2022 r. sygn. akt I SA/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Op</w:t>
      </w:r>
      <w:proofErr w:type="spellEnd"/>
      <w:r w:rsidRPr="00A52D72">
        <w:rPr>
          <w:rFonts w:ascii="Times New Roman" w:hAnsi="Times New Roman" w:cs="Times New Roman"/>
          <w:sz w:val="24"/>
          <w:szCs w:val="24"/>
        </w:rPr>
        <w:t xml:space="preserve"> 515/21 oraz wyrok WSA w Lublinie z 07.06.2022 r. sygn. akt II SA/Lu 210/22, CBOSA).  Podkreślić przy tym należy, że projektowane szerokie granice kary, tj. od 5 000 zł do 1 000 000 zł</w:t>
      </w:r>
      <w:r w:rsidR="002C208A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pozwolą na miarkowanie jej wysokości z uwzględnieniem całokształtu okoliczności danego przypadku</w:t>
      </w:r>
      <w:r w:rsidR="002C208A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a w szczególności skali i skutków popełnionego deliktu administracyjnego na stan wód. Istotny jest również prewencyjny charakter projektowanej kary, która ze względu na jej </w:t>
      </w:r>
      <w:r w:rsidR="00331952" w:rsidRPr="00A52D72">
        <w:rPr>
          <w:rFonts w:ascii="Times New Roman" w:hAnsi="Times New Roman" w:cs="Times New Roman"/>
          <w:sz w:val="24"/>
          <w:szCs w:val="24"/>
        </w:rPr>
        <w:t>wysokość</w:t>
      </w:r>
      <w:r w:rsidRPr="00A52D72">
        <w:rPr>
          <w:rFonts w:ascii="Times New Roman" w:hAnsi="Times New Roman" w:cs="Times New Roman"/>
          <w:sz w:val="24"/>
          <w:szCs w:val="24"/>
        </w:rPr>
        <w:t xml:space="preserve"> pozytywnie wpłynie na jej odstraszającą funkcję.</w:t>
      </w:r>
      <w:r w:rsidR="00892E22"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CD04A" w14:textId="4A90D859" w:rsidR="00892E22" w:rsidRPr="00A52D72" w:rsidRDefault="00892E22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Wpływy z </w:t>
      </w:r>
      <w:r w:rsidR="002C208A" w:rsidRPr="00A52D72">
        <w:rPr>
          <w:rFonts w:ascii="Times New Roman" w:hAnsi="Times New Roman" w:cs="Times New Roman"/>
          <w:sz w:val="24"/>
          <w:szCs w:val="24"/>
        </w:rPr>
        <w:t xml:space="preserve">tytułu </w:t>
      </w:r>
      <w:r w:rsidRPr="00A52D72">
        <w:rPr>
          <w:rFonts w:ascii="Times New Roman" w:hAnsi="Times New Roman" w:cs="Times New Roman"/>
          <w:sz w:val="24"/>
          <w:szCs w:val="24"/>
        </w:rPr>
        <w:t xml:space="preserve">kar pieniężnych stanowią dochód PGW WP, z wyjątkiem wpływów z </w:t>
      </w:r>
      <w:r w:rsidR="002C208A" w:rsidRPr="00A52D72">
        <w:rPr>
          <w:rFonts w:ascii="Times New Roman" w:hAnsi="Times New Roman" w:cs="Times New Roman"/>
          <w:sz w:val="24"/>
          <w:szCs w:val="24"/>
        </w:rPr>
        <w:t xml:space="preserve">tytułu </w:t>
      </w:r>
      <w:r w:rsidRPr="00A52D72">
        <w:rPr>
          <w:rFonts w:ascii="Times New Roman" w:hAnsi="Times New Roman" w:cs="Times New Roman"/>
          <w:sz w:val="24"/>
          <w:szCs w:val="24"/>
        </w:rPr>
        <w:t>kar pieniężnych za wprowadzani</w:t>
      </w:r>
      <w:r w:rsidR="002C208A" w:rsidRPr="00A52D72">
        <w:rPr>
          <w:rFonts w:ascii="Times New Roman" w:hAnsi="Times New Roman" w:cs="Times New Roman"/>
          <w:sz w:val="24"/>
          <w:szCs w:val="24"/>
        </w:rPr>
        <w:t>e</w:t>
      </w:r>
      <w:r w:rsidRPr="00A52D72">
        <w:rPr>
          <w:rFonts w:ascii="Times New Roman" w:hAnsi="Times New Roman" w:cs="Times New Roman"/>
          <w:sz w:val="24"/>
          <w:szCs w:val="24"/>
        </w:rPr>
        <w:t xml:space="preserve"> ścieków do wód lub do ziemi bez wymaganego pozwolenia wodnoprawnego albo pozwolenia zintegrowanego na wprowadzanie ścieków do wód lub do ziemi.</w:t>
      </w:r>
    </w:p>
    <w:p w14:paraId="74EF64FF" w14:textId="3BA0CAAE" w:rsidR="003A5C08" w:rsidRPr="00A52D72" w:rsidRDefault="003A5C08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W celu uniknięcia podwójnego karania za ten sam czyn, w związku z wprowadzeniem przedmiotowych administracyjnych kar pieniężnych</w:t>
      </w:r>
      <w:r w:rsidR="002C208A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zakłada się zniesienie w tym zakresie sankcji wykroczeniowych przewidzianych dotychczas w </w:t>
      </w:r>
      <w:r w:rsidRPr="00A52D72">
        <w:rPr>
          <w:rFonts w:ascii="Times New Roman" w:hAnsi="Times New Roman" w:cs="Times New Roman"/>
          <w:b/>
          <w:sz w:val="24"/>
          <w:szCs w:val="24"/>
        </w:rPr>
        <w:t>art. 476 ust. 1 Prawa wodnego</w:t>
      </w:r>
      <w:r w:rsidRPr="00A52D72">
        <w:rPr>
          <w:rFonts w:ascii="Times New Roman" w:hAnsi="Times New Roman" w:cs="Times New Roman"/>
          <w:sz w:val="24"/>
          <w:szCs w:val="24"/>
        </w:rPr>
        <w:t>.</w:t>
      </w:r>
    </w:p>
    <w:p w14:paraId="1F027ABB" w14:textId="77777777" w:rsidR="001B6B6B" w:rsidRPr="00A52D72" w:rsidRDefault="00413650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</w:t>
      </w:r>
      <w:r w:rsidR="001B6B6B" w:rsidRPr="00A52D72">
        <w:rPr>
          <w:rFonts w:ascii="Times New Roman" w:hAnsi="Times New Roman" w:cs="Times New Roman"/>
          <w:b/>
          <w:sz w:val="24"/>
          <w:szCs w:val="24"/>
        </w:rPr>
        <w:t xml:space="preserve">rt. 478a </w:t>
      </w:r>
      <w:r w:rsidR="001B6B6B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  <w:r w:rsidR="001B6B6B" w:rsidRPr="00A52D72">
        <w:rPr>
          <w:rFonts w:ascii="Times New Roman" w:hAnsi="Times New Roman" w:cs="Times New Roman"/>
          <w:b/>
          <w:sz w:val="24"/>
          <w:szCs w:val="24"/>
        </w:rPr>
        <w:t xml:space="preserve"> – dodawany przepis </w:t>
      </w:r>
    </w:p>
    <w:p w14:paraId="3D2B2795" w14:textId="794D38A3" w:rsidR="00FD5516" w:rsidRPr="00A52D72" w:rsidRDefault="00E270C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Zakłada się wprowadzenie nowego wykroczenia polegającego na utrudnianiu lub </w:t>
      </w:r>
      <w:r w:rsidR="005074BC" w:rsidRPr="00A52D72">
        <w:rPr>
          <w:rFonts w:ascii="Times New Roman" w:hAnsi="Times New Roman" w:cs="Times New Roman"/>
          <w:sz w:val="24"/>
          <w:szCs w:val="24"/>
        </w:rPr>
        <w:t xml:space="preserve">udaremnianiu przeprowadzania </w:t>
      </w:r>
      <w:r w:rsidRPr="00A52D72">
        <w:rPr>
          <w:rFonts w:ascii="Times New Roman" w:hAnsi="Times New Roman" w:cs="Times New Roman"/>
          <w:sz w:val="24"/>
          <w:szCs w:val="24"/>
        </w:rPr>
        <w:t xml:space="preserve">kontroli gospodarowaniu wodami </w:t>
      </w:r>
      <w:r w:rsidR="00E25F96" w:rsidRPr="00A52D72">
        <w:rPr>
          <w:rFonts w:ascii="Times New Roman" w:hAnsi="Times New Roman" w:cs="Times New Roman"/>
          <w:sz w:val="24"/>
          <w:szCs w:val="24"/>
        </w:rPr>
        <w:t xml:space="preserve">albo wykrywaniu i zwalczaniu przestępstw lub wykroczeń przez Inspekcję Wodną, </w:t>
      </w:r>
      <w:r w:rsidRPr="00A52D72">
        <w:rPr>
          <w:rFonts w:ascii="Times New Roman" w:hAnsi="Times New Roman" w:cs="Times New Roman"/>
          <w:sz w:val="24"/>
          <w:szCs w:val="24"/>
        </w:rPr>
        <w:t xml:space="preserve">co ma </w:t>
      </w:r>
      <w:r w:rsidR="0000260A" w:rsidRPr="00A52D72">
        <w:rPr>
          <w:rFonts w:ascii="Times New Roman" w:hAnsi="Times New Roman" w:cs="Times New Roman"/>
          <w:sz w:val="24"/>
          <w:szCs w:val="24"/>
        </w:rPr>
        <w:t xml:space="preserve">zapewnić prawidłowe działanie </w:t>
      </w:r>
      <w:r w:rsidR="002C208A" w:rsidRPr="00A52D72">
        <w:rPr>
          <w:rFonts w:ascii="Times New Roman" w:hAnsi="Times New Roman" w:cs="Times New Roman"/>
          <w:sz w:val="24"/>
          <w:szCs w:val="24"/>
        </w:rPr>
        <w:t>I</w:t>
      </w:r>
      <w:r w:rsidR="0000260A" w:rsidRPr="00A52D72">
        <w:rPr>
          <w:rFonts w:ascii="Times New Roman" w:hAnsi="Times New Roman" w:cs="Times New Roman"/>
          <w:sz w:val="24"/>
          <w:szCs w:val="24"/>
        </w:rPr>
        <w:t xml:space="preserve">nspekcji </w:t>
      </w:r>
      <w:r w:rsidR="002C208A" w:rsidRPr="00A52D72">
        <w:rPr>
          <w:rFonts w:ascii="Times New Roman" w:hAnsi="Times New Roman" w:cs="Times New Roman"/>
          <w:sz w:val="24"/>
          <w:szCs w:val="24"/>
        </w:rPr>
        <w:t>W</w:t>
      </w:r>
      <w:r w:rsidR="0000260A" w:rsidRPr="00A52D72">
        <w:rPr>
          <w:rFonts w:ascii="Times New Roman" w:hAnsi="Times New Roman" w:cs="Times New Roman"/>
          <w:sz w:val="24"/>
          <w:szCs w:val="24"/>
        </w:rPr>
        <w:t>odnej.</w:t>
      </w:r>
      <w:r w:rsidR="00FD5516"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9A5C31" w14:textId="77777777" w:rsidR="00E25F96" w:rsidRPr="00A52D72" w:rsidRDefault="00E25F96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t>Art. 479 Prawa wodnego – dodawany przepis</w:t>
      </w:r>
    </w:p>
    <w:p w14:paraId="2BCF8E35" w14:textId="2282BD54" w:rsidR="00E25F96" w:rsidRPr="00A52D72" w:rsidRDefault="00E25F96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Przepis dotyczy orzekania w sprawach o czyny wymienione w art. 476-478a ustawy </w:t>
      </w:r>
      <w:r w:rsidR="002C208A" w:rsidRPr="00A52D72">
        <w:rPr>
          <w:rFonts w:ascii="Times New Roman" w:hAnsi="Times New Roman" w:cs="Times New Roman"/>
          <w:sz w:val="24"/>
          <w:szCs w:val="24"/>
        </w:rPr>
        <w:t>‒</w:t>
      </w:r>
      <w:r w:rsidRPr="00A52D72">
        <w:rPr>
          <w:rFonts w:ascii="Times New Roman" w:hAnsi="Times New Roman" w:cs="Times New Roman"/>
          <w:sz w:val="24"/>
          <w:szCs w:val="24"/>
        </w:rPr>
        <w:t xml:space="preserve"> Prawo wodne na podstawie ustawy z dnia 24 sierpnia 2001 r. – Kodeks postępowania w sprawach o wykroczenia. </w:t>
      </w:r>
      <w:r w:rsidR="001C5E5E" w:rsidRPr="00A52D72">
        <w:rPr>
          <w:rFonts w:ascii="Times New Roman" w:hAnsi="Times New Roman" w:cs="Times New Roman"/>
          <w:sz w:val="24"/>
          <w:szCs w:val="24"/>
        </w:rPr>
        <w:t>Jest to zmiana wynikowa związana z dodaniem nowego rodzaju wykroczenia w art. 478a Prawa wodnego.</w:t>
      </w:r>
    </w:p>
    <w:p w14:paraId="548F48E4" w14:textId="77777777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552 ust. 2p i 2r </w:t>
      </w:r>
      <w:r w:rsidR="00997D4D" w:rsidRPr="00A52D72">
        <w:rPr>
          <w:rFonts w:ascii="Times New Roman" w:hAnsi="Times New Roman" w:cs="Times New Roman"/>
          <w:b/>
          <w:bCs/>
          <w:sz w:val="24"/>
          <w:szCs w:val="24"/>
        </w:rPr>
        <w:t>Prawa wodnego</w:t>
      </w:r>
    </w:p>
    <w:p w14:paraId="17EC312A" w14:textId="77777777" w:rsidR="00E211DB" w:rsidRPr="00A52D72" w:rsidRDefault="00E211DB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Zakłada się także wprowadzenie przepisów pozwalających ustalić wysokość opłat w okresie przejściowym dla nowego rodzaju wyodrębnionej działalności pomp ciepła i akumulatorów ciepła warstwy wodonośnej</w:t>
      </w:r>
      <w:r w:rsidR="00066052" w:rsidRPr="00A52D72">
        <w:rPr>
          <w:rFonts w:ascii="Times New Roman" w:hAnsi="Times New Roman" w:cs="Times New Roman"/>
          <w:sz w:val="24"/>
          <w:szCs w:val="24"/>
        </w:rPr>
        <w:t>.</w:t>
      </w:r>
    </w:p>
    <w:p w14:paraId="5B26E608" w14:textId="77777777" w:rsidR="00413650" w:rsidRPr="00A52D72" w:rsidRDefault="00413650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sz w:val="24"/>
          <w:szCs w:val="24"/>
        </w:rPr>
        <w:lastRenderedPageBreak/>
        <w:t>Art. 552 ust. 2ha Prawa wodnego – dodawany przepis</w:t>
      </w:r>
    </w:p>
    <w:p w14:paraId="7E53AF92" w14:textId="5664C090" w:rsidR="00413650" w:rsidRPr="00A52D72" w:rsidRDefault="001A4DF0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Celem dodania regulacji jest rozszerzenie katalogu informacji, które będą musiały być zawarte w oświadczeniu podmiotu obowiązanego do ponoszenia opłat</w:t>
      </w:r>
      <w:r w:rsidR="004E740B" w:rsidRPr="00A52D72">
        <w:rPr>
          <w:rFonts w:ascii="Times New Roman" w:hAnsi="Times New Roman" w:cs="Times New Roman"/>
          <w:sz w:val="24"/>
          <w:szCs w:val="24"/>
        </w:rPr>
        <w:t>y</w:t>
      </w:r>
      <w:r w:rsidRPr="00A52D72">
        <w:rPr>
          <w:rFonts w:ascii="Times New Roman" w:hAnsi="Times New Roman" w:cs="Times New Roman"/>
          <w:sz w:val="24"/>
          <w:szCs w:val="24"/>
        </w:rPr>
        <w:t xml:space="preserve"> za usługi wodne za poszczególne kwartały. </w:t>
      </w:r>
      <w:r w:rsidR="004E740B" w:rsidRPr="00A52D72">
        <w:rPr>
          <w:rFonts w:ascii="Times New Roman" w:hAnsi="Times New Roman" w:cs="Times New Roman"/>
          <w:sz w:val="24"/>
          <w:szCs w:val="24"/>
        </w:rPr>
        <w:t>Będą to informację dotyczące m. in. systemu retencyjno-dozującego, jeżeli zakład korzysta z takiego systemu, systemu oczyszcz</w:t>
      </w:r>
      <w:r w:rsidR="002C208A" w:rsidRPr="00A52D72">
        <w:rPr>
          <w:rFonts w:ascii="Times New Roman" w:hAnsi="Times New Roman" w:cs="Times New Roman"/>
          <w:sz w:val="24"/>
          <w:szCs w:val="24"/>
        </w:rPr>
        <w:t>a</w:t>
      </w:r>
      <w:r w:rsidR="004E740B" w:rsidRPr="00A52D72">
        <w:rPr>
          <w:rFonts w:ascii="Times New Roman" w:hAnsi="Times New Roman" w:cs="Times New Roman"/>
          <w:sz w:val="24"/>
          <w:szCs w:val="24"/>
        </w:rPr>
        <w:t>nia lub podczyszczania ścieków zasolonych tego zakładu</w:t>
      </w:r>
      <w:r w:rsidR="008062D1" w:rsidRPr="00A52D72">
        <w:rPr>
          <w:rFonts w:ascii="Times New Roman" w:hAnsi="Times New Roman" w:cs="Times New Roman"/>
          <w:sz w:val="24"/>
          <w:szCs w:val="24"/>
        </w:rPr>
        <w:t>.</w:t>
      </w:r>
      <w:r w:rsidR="004E740B"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837F1B" w14:textId="6F88FE0D" w:rsidR="00B26D3B" w:rsidRPr="00A52D72" w:rsidRDefault="001A31BE" w:rsidP="00A52D7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Rozdział </w:t>
      </w:r>
      <w:r w:rsidR="001A1B87" w:rsidRPr="00A52D7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3915" w:rsidRPr="00A52D72">
        <w:rPr>
          <w:rFonts w:ascii="Times New Roman" w:hAnsi="Times New Roman" w:cs="Times New Roman"/>
          <w:b/>
          <w:sz w:val="24"/>
          <w:szCs w:val="24"/>
        </w:rPr>
        <w:t>Przepisy przejściowe</w:t>
      </w:r>
      <w:r w:rsidR="00B0024E" w:rsidRPr="00A52D72">
        <w:rPr>
          <w:rFonts w:ascii="Times New Roman" w:hAnsi="Times New Roman" w:cs="Times New Roman"/>
          <w:b/>
          <w:sz w:val="24"/>
          <w:szCs w:val="24"/>
        </w:rPr>
        <w:t xml:space="preserve"> i dostosowujące</w:t>
      </w:r>
    </w:p>
    <w:p w14:paraId="2EB00D72" w14:textId="12133C98" w:rsidR="00713CDA" w:rsidRPr="00A52D72" w:rsidRDefault="00713CDA" w:rsidP="00A52D72">
      <w:pPr>
        <w:spacing w:after="12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96362" w:rsidRPr="00A52D72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196362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/>
          <w:sz w:val="24"/>
          <w:szCs w:val="24"/>
        </w:rPr>
        <w:t>projektu ustawy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273915" w:rsidRPr="00A52D72">
        <w:rPr>
          <w:rFonts w:ascii="Times New Roman" w:hAnsi="Times New Roman" w:cs="Times New Roman"/>
          <w:sz w:val="24"/>
          <w:szCs w:val="24"/>
        </w:rPr>
        <w:t xml:space="preserve">– </w:t>
      </w:r>
      <w:r w:rsidR="00273915" w:rsidRPr="00A52D72">
        <w:rPr>
          <w:rFonts w:ascii="Times New Roman" w:hAnsi="Times New Roman" w:cs="Times New Roman"/>
          <w:b/>
          <w:sz w:val="24"/>
          <w:szCs w:val="24"/>
        </w:rPr>
        <w:t>przepisy dla inwestycji dla Odry</w:t>
      </w:r>
    </w:p>
    <w:p w14:paraId="330091C7" w14:textId="0CD6FC68" w:rsidR="009D4F77" w:rsidRPr="00A52D72" w:rsidRDefault="0027391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Zakłada się uregulowanie kwestii dotyczących postępowań prowadzonych dla inwestycji dla Odry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wszczętych i niezakończonych przed dniem wejścia w życie niniejszej ustawy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073CA6" w:rsidRPr="00A52D72">
        <w:rPr>
          <w:rFonts w:ascii="Times New Roman" w:hAnsi="Times New Roman" w:cs="Times New Roman"/>
          <w:bCs/>
          <w:sz w:val="24"/>
          <w:szCs w:val="24"/>
        </w:rPr>
        <w:t xml:space="preserve"> z wyjątkiem możliwości uzyskania finansowania lub dofinansowania inwestycji na po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>d</w:t>
      </w:r>
      <w:r w:rsidR="00073CA6" w:rsidRPr="00A52D72">
        <w:rPr>
          <w:rFonts w:ascii="Times New Roman" w:hAnsi="Times New Roman" w:cs="Times New Roman"/>
          <w:bCs/>
          <w:sz w:val="24"/>
          <w:szCs w:val="24"/>
        </w:rPr>
        <w:t>stawie art. 3 projektowanej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>. Zasadniczo do tych postępowań będą miały zastosowanie przepisy dotychczasowe, by nie wprowadzać konieczności ponawiania wymaganych prawem uzgodnień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 xml:space="preserve"> czy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uzyskiwania odpowiednich opinii. Wyjątki od tej zasady określono w ust. 2, przewidując, że jeżeli dla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inwestycj</w:t>
      </w:r>
      <w:r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 xml:space="preserve"> dla Odry nie uzyskano decyzji o środowiskowych uwarunkowaniach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 xml:space="preserve"> jeżeli była ona wymagana, stosuje się przepisy niniejszej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, tj. 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 xml:space="preserve">przepisy </w:t>
      </w:r>
      <w:r w:rsidRPr="00A52D72">
        <w:rPr>
          <w:rFonts w:ascii="Times New Roman" w:hAnsi="Times New Roman" w:cs="Times New Roman"/>
          <w:bCs/>
          <w:sz w:val="24"/>
          <w:szCs w:val="24"/>
        </w:rPr>
        <w:t>nowe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.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Wynika to z faktu, że co do zasady uzyskanie decyzji o środowiskowych uwarunkowań poprzedza pozostałe wymagane prawem uzgodnienia i opinie. </w:t>
      </w:r>
    </w:p>
    <w:p w14:paraId="37E53E15" w14:textId="7B3B71EB" w:rsidR="009D4F77" w:rsidRPr="00A52D72" w:rsidRDefault="00A21DB7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>W art.</w:t>
      </w:r>
      <w:r w:rsidR="00443783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6362" w:rsidRPr="00A52D72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196362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3915" w:rsidRPr="00A52D72">
        <w:rPr>
          <w:rFonts w:ascii="Times New Roman" w:hAnsi="Times New Roman" w:cs="Times New Roman"/>
          <w:bCs/>
          <w:sz w:val="24"/>
          <w:szCs w:val="24"/>
        </w:rPr>
        <w:t>uregulowano kwestie</w:t>
      </w:r>
      <w:r w:rsidR="002A14EB" w:rsidRPr="00A52D72">
        <w:rPr>
          <w:rFonts w:ascii="Times New Roman" w:hAnsi="Times New Roman" w:cs="Times New Roman"/>
          <w:bCs/>
          <w:sz w:val="24"/>
          <w:szCs w:val="24"/>
        </w:rPr>
        <w:t xml:space="preserve"> dotyczące</w:t>
      </w:r>
      <w:r w:rsidR="00273915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14EB" w:rsidRPr="00A52D72">
        <w:rPr>
          <w:rFonts w:ascii="Times New Roman" w:hAnsi="Times New Roman" w:cs="Times New Roman"/>
          <w:bCs/>
          <w:sz w:val="24"/>
          <w:szCs w:val="24"/>
        </w:rPr>
        <w:t>z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akład</w:t>
      </w:r>
      <w:r w:rsidR="002A14EB" w:rsidRPr="00A52D72">
        <w:rPr>
          <w:rFonts w:ascii="Times New Roman" w:hAnsi="Times New Roman" w:cs="Times New Roman"/>
          <w:bCs/>
          <w:sz w:val="24"/>
          <w:szCs w:val="24"/>
        </w:rPr>
        <w:t>ów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 xml:space="preserve"> wprowadzając</w:t>
      </w:r>
      <w:r w:rsidR="002A14EB" w:rsidRPr="00A52D72">
        <w:rPr>
          <w:rFonts w:ascii="Times New Roman" w:hAnsi="Times New Roman" w:cs="Times New Roman"/>
          <w:bCs/>
          <w:sz w:val="24"/>
          <w:szCs w:val="24"/>
        </w:rPr>
        <w:t xml:space="preserve">ych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 xml:space="preserve">ścieki do wód </w:t>
      </w:r>
      <w:r w:rsidR="002A14EB" w:rsidRPr="00A52D72">
        <w:rPr>
          <w:rFonts w:ascii="Times New Roman" w:hAnsi="Times New Roman" w:cs="Times New Roman"/>
          <w:bCs/>
          <w:sz w:val="24"/>
          <w:szCs w:val="24"/>
        </w:rPr>
        <w:t>lub do ziemi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="002A14EB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z uwzględnieniem wprowadzania ścieków z przelewów burzowych kanalizacji ogólnospławnej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>, które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 xml:space="preserve">są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 xml:space="preserve">obowiązane do 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 xml:space="preserve">wystąpienia z wnioskiem o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zmian</w:t>
      </w:r>
      <w:r w:rsidR="002C208A" w:rsidRPr="00A52D72">
        <w:rPr>
          <w:rFonts w:ascii="Times New Roman" w:hAnsi="Times New Roman" w:cs="Times New Roman"/>
          <w:bCs/>
          <w:sz w:val="24"/>
          <w:szCs w:val="24"/>
        </w:rPr>
        <w:t>ę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 xml:space="preserve"> pozwoleń wodnoprawnych na</w:t>
      </w:r>
      <w:r w:rsidR="003D0479" w:rsidRPr="00A52D72">
        <w:rPr>
          <w:rFonts w:ascii="Times New Roman" w:hAnsi="Times New Roman" w:cs="Times New Roman"/>
          <w:bCs/>
          <w:sz w:val="24"/>
          <w:szCs w:val="24"/>
        </w:rPr>
        <w:t> 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wprowadzanie ścieków do wód lub do ziemi przez uzupełnienie ich warunków w zakresie wprowadzania ścieków z przelewów burzowych kanalizacji ogólnospławnej</w:t>
      </w:r>
      <w:r w:rsidR="00443783" w:rsidRPr="00A52D72">
        <w:rPr>
          <w:rFonts w:ascii="Times New Roman" w:hAnsi="Times New Roman" w:cs="Times New Roman"/>
          <w:bCs/>
          <w:sz w:val="24"/>
          <w:szCs w:val="24"/>
        </w:rPr>
        <w:t>, w terminie 6 miesięcy od dnia wejścia w życie ustawy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08B8DB5" w14:textId="328E30A5" w:rsidR="00EC5DA7" w:rsidRPr="00A52D72" w:rsidRDefault="00EC5DA7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Obecnie występują przypadki udzielania odrębnych pozwoleń na wprowadzanie ścieków przelewami burzowymi, mimo że działanie to stanowi integralną część usługi wodnej polegającej na wprowadzaniu ścieków do wód lub do ziemi i ma na celu zabezpieczenie oczyszczalni ścieków przed przeciążeniem hydraulicznym. Zasadne jest zatem usunięcie z obrotu prawnego obowiązujących pozwoleń na wprowadzanie ścieków przelewami burzowymi i rozszerzenie zakresu wydawanych pozwoleń wodnoprawnych na wprowadzanie oczyszczonych ścieków o warunki dotyczące funkcjonowania przelewów burzowych.</w:t>
      </w:r>
    </w:p>
    <w:p w14:paraId="34C8500A" w14:textId="20429198" w:rsidR="004F3159" w:rsidRPr="00A52D72" w:rsidRDefault="00671F22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>Wydane do dnia wejścia w życie niniejszej ustawy pozwolenia wodnoprawne na wprowadzanie ścieków z przelewów burzowych kanalizacji ogólnospławnej wygasają, bez odszkodowania, po upływie okresu na jaki zostały wydane, jednak nie dłużej niż po upływie 2 lat od dnia wejścia w życie ustawy, jeżeli nie zostały zmienione zgodnie z art. 16 ust. 1. W przypadku braku złożenia wniosku o zmianę pozwolenia wodnoprawnego organy właściwe w sprawach pozwoleń wodnoprawnych wszczynają z urzędu postępowania w sprawie zmiany pozwolenia wodnoprawnego.</w:t>
      </w:r>
    </w:p>
    <w:p w14:paraId="34D8479D" w14:textId="77E6EAB7" w:rsidR="00B75CF9" w:rsidRPr="00A52D72" w:rsidRDefault="00B75CF9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18 projektu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– przepisy dotyczące pozwoleń wodnoprawnych na wprowadzanie ścieków do wód lub do ziemi, w których nie określono sposobu pobierania próbek ścieków</w:t>
      </w:r>
      <w:r w:rsidR="000C3D1E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27BA51C7" w14:textId="15FCEC0B" w:rsidR="00B75CF9" w:rsidRPr="00A52D72" w:rsidRDefault="00B75CF9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Pozwolenia wodnoprawne na wprowadzanie ścieków do wód lub do ziemi, w których nie określono sposobu pobierania próbek ścieków, wygasają po upływie okresu, na jaki zostały wydane.</w:t>
      </w:r>
    </w:p>
    <w:p w14:paraId="03B37012" w14:textId="67558A64" w:rsidR="00273915" w:rsidRPr="00A52D72" w:rsidRDefault="0027391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196362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5CF9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projektu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przepisy dotyczące postępowań mandatowych</w:t>
      </w:r>
    </w:p>
    <w:p w14:paraId="15DF0D40" w14:textId="77777777" w:rsidR="00273915" w:rsidRPr="00A52D72" w:rsidRDefault="004C1F1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Z uwagi na zakładane w projekcie ustawy zaostrzenie wysokości sankcji przewidzianych w postępowaniach mandatowych, prowadzonych w zakresie czynów stypizowanych w Prawie wodnym, mając na uwadze zakaz pogarszania</w:t>
      </w:r>
      <w:r w:rsidR="0065754C" w:rsidRPr="00A52D72">
        <w:rPr>
          <w:rFonts w:ascii="Times New Roman" w:hAnsi="Times New Roman" w:cs="Times New Roman"/>
          <w:bCs/>
          <w:sz w:val="24"/>
          <w:szCs w:val="24"/>
        </w:rPr>
        <w:t xml:space="preserve"> z mocą wsteczną sytuacji obywateli, do toczących się postępowań będą miały zastosowanie przepisy dotychczasowe.</w:t>
      </w:r>
    </w:p>
    <w:p w14:paraId="290C1842" w14:textId="3ADCB497" w:rsidR="0065754C" w:rsidRPr="00A52D72" w:rsidRDefault="0065754C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196362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5CF9" w:rsidRPr="00A52D7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B75CF9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projektu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– przepisy dotyczące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opłaty podwyższonej</w:t>
      </w:r>
    </w:p>
    <w:p w14:paraId="500B64CE" w14:textId="77777777" w:rsidR="0065754C" w:rsidRPr="00A52D72" w:rsidRDefault="0065754C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Z uwagi na zakładane w projekcie ustawy zastąpienie opłaty podwyższonej przez administracyjne kary pieniężne należało uregulować kwestie prowadzonych w tym zakresie postępowań, a także należności powstałych z tego tytułu. </w:t>
      </w:r>
    </w:p>
    <w:p w14:paraId="602721F4" w14:textId="13ECEF8E" w:rsidR="00EA0539" w:rsidRPr="00A52D72" w:rsidRDefault="00EA0539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75CF9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21 </w:t>
      </w:r>
      <w:r w:rsidR="0097764D" w:rsidRPr="00A52D72">
        <w:rPr>
          <w:rFonts w:ascii="Times New Roman" w:hAnsi="Times New Roman" w:cs="Times New Roman"/>
          <w:b/>
          <w:bCs/>
          <w:sz w:val="24"/>
          <w:szCs w:val="24"/>
        </w:rPr>
        <w:t>projektu ustawy</w:t>
      </w:r>
      <w:r w:rsidR="0097764D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wskazuje się, że pracownicy Inspekcji Wodnej obowiązani do noszenia umundurowania na podstawie art. 251 ust. 1 i 6 ustawy 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 xml:space="preserve">‒ </w:t>
      </w:r>
      <w:r w:rsidR="001C5E5E" w:rsidRPr="00A52D72">
        <w:rPr>
          <w:rFonts w:ascii="Times New Roman" w:hAnsi="Times New Roman" w:cs="Times New Roman"/>
          <w:bCs/>
          <w:sz w:val="24"/>
          <w:szCs w:val="24"/>
        </w:rPr>
        <w:t xml:space="preserve">Prawo wodne </w:t>
      </w:r>
      <w:r w:rsidRPr="00A52D72">
        <w:rPr>
          <w:rFonts w:ascii="Times New Roman" w:hAnsi="Times New Roman" w:cs="Times New Roman"/>
          <w:bCs/>
          <w:sz w:val="24"/>
          <w:szCs w:val="24"/>
        </w:rPr>
        <w:t>w brzmieniu nadanym niniejszą ustawą, do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 xml:space="preserve"> dnia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wejścia w życie przepisów wydanych na podstawie art. 251 ust. 6 ustawy zmienianej w art. 14 w brzmieniu nadanym niniejszą ustawą, są zwolnieni z obowiązku, o którym mowa w art. 251 ust. 1 i 6 ustawy</w:t>
      </w:r>
      <w:r w:rsidR="001C5E5E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 xml:space="preserve">‒ </w:t>
      </w:r>
      <w:r w:rsidR="001C5E5E" w:rsidRPr="00A52D72">
        <w:rPr>
          <w:rFonts w:ascii="Times New Roman" w:hAnsi="Times New Roman" w:cs="Times New Roman"/>
          <w:bCs/>
          <w:sz w:val="24"/>
          <w:szCs w:val="24"/>
        </w:rPr>
        <w:t>Prawo wodne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 brzmieniu nadanym niniejszą ustawą.</w:t>
      </w:r>
      <w:r w:rsidR="0097764D" w:rsidRPr="00A52D72">
        <w:rPr>
          <w:rFonts w:ascii="Times New Roman" w:hAnsi="Times New Roman" w:cs="Times New Roman"/>
          <w:bCs/>
          <w:sz w:val="24"/>
          <w:szCs w:val="24"/>
        </w:rPr>
        <w:t xml:space="preserve"> Z uwagi na fakt, że noszenie umundurowanie jest związane z uprzednią koniecznością określenia wzorów takich mundurów – zasadne jest wprowadzenie tego przepisu.</w:t>
      </w:r>
      <w:r w:rsidR="009D79AB" w:rsidRPr="00A52D72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2F040E" w:rsidRPr="00A52D72">
        <w:rPr>
          <w:rFonts w:ascii="Times New Roman" w:hAnsi="Times New Roman" w:cs="Times New Roman"/>
          <w:bCs/>
          <w:sz w:val="24"/>
          <w:szCs w:val="24"/>
        </w:rPr>
        <w:t>czasu określenia wzorów mundurów,</w:t>
      </w:r>
      <w:r w:rsidR="009D79AB" w:rsidRPr="00A52D72">
        <w:rPr>
          <w:rFonts w:ascii="Times New Roman" w:hAnsi="Times New Roman" w:cs="Times New Roman"/>
          <w:bCs/>
          <w:sz w:val="24"/>
          <w:szCs w:val="24"/>
        </w:rPr>
        <w:t xml:space="preserve"> pracownicy Inspekcji Wodnej </w:t>
      </w:r>
      <w:r w:rsidR="002F040E" w:rsidRPr="00A52D72">
        <w:rPr>
          <w:rFonts w:ascii="Times New Roman" w:hAnsi="Times New Roman" w:cs="Times New Roman"/>
          <w:bCs/>
          <w:sz w:val="24"/>
          <w:szCs w:val="24"/>
        </w:rPr>
        <w:t xml:space="preserve">mogą posługiwać się mundurami przypisanymi dla pracowników PGW WP. Dodatkowo w projekcie ustawy przewidziano, że do czasu wydania legitymacji Inspekcji Wodnej, pracownicy mogą posługiwać się legitymacjami, którymi mogą posługiwać się pracownicy PGW WP. </w:t>
      </w:r>
    </w:p>
    <w:p w14:paraId="584E75CA" w14:textId="62AB7E6D" w:rsidR="006E2171" w:rsidRPr="00A52D72" w:rsidRDefault="006E2171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B6477F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6362" w:rsidRPr="00A52D7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75CF9" w:rsidRPr="00A52D7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96362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="0097764D"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projektu ustawy</w:t>
      </w:r>
      <w:r w:rsidR="0097764D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0ABC" w:rsidRPr="00A52D72">
        <w:rPr>
          <w:rFonts w:ascii="Times New Roman" w:hAnsi="Times New Roman" w:cs="Times New Roman"/>
          <w:bCs/>
          <w:sz w:val="24"/>
          <w:szCs w:val="24"/>
        </w:rPr>
        <w:t>w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skazuje się, że przepisy wykonawcze wydane na podstawie </w:t>
      </w:r>
      <w:r w:rsidR="001E3FCA" w:rsidRPr="00A52D72">
        <w:rPr>
          <w:rFonts w:ascii="Times New Roman" w:hAnsi="Times New Roman" w:cs="Times New Roman"/>
          <w:bCs/>
          <w:sz w:val="24"/>
          <w:szCs w:val="24"/>
        </w:rPr>
        <w:t xml:space="preserve">art. 251 ust. 6,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art. 338 </w:t>
      </w:r>
      <w:r w:rsidR="0097764D" w:rsidRPr="00A52D72">
        <w:rPr>
          <w:rFonts w:ascii="Times New Roman" w:hAnsi="Times New Roman" w:cs="Times New Roman"/>
          <w:bCs/>
          <w:sz w:val="24"/>
          <w:szCs w:val="24"/>
        </w:rPr>
        <w:t xml:space="preserve">i art. 387 ust. 3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ustawy </w:t>
      </w:r>
      <w:r w:rsidR="001C5E5E" w:rsidRPr="00A52D72">
        <w:rPr>
          <w:rFonts w:ascii="Times New Roman" w:hAnsi="Times New Roman" w:cs="Times New Roman"/>
          <w:bCs/>
          <w:sz w:val="24"/>
          <w:szCs w:val="24"/>
        </w:rPr>
        <w:t>Prawo wodne</w:t>
      </w:r>
      <w:r w:rsidR="005074BC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brzmieniu dotychczasowym, zachowują moc do dnia wejścia w życie przepisów wykonawczych wydanych na podstawie </w:t>
      </w:r>
      <w:r w:rsidR="001E3FCA" w:rsidRPr="00A52D72">
        <w:rPr>
          <w:rFonts w:ascii="Times New Roman" w:hAnsi="Times New Roman" w:cs="Times New Roman"/>
          <w:bCs/>
          <w:sz w:val="24"/>
          <w:szCs w:val="24"/>
        </w:rPr>
        <w:t xml:space="preserve">art. 251 ust. 6,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art. 338 </w:t>
      </w:r>
      <w:r w:rsidR="0097764D" w:rsidRPr="00A52D72">
        <w:rPr>
          <w:rFonts w:ascii="Times New Roman" w:hAnsi="Times New Roman" w:cs="Times New Roman"/>
          <w:bCs/>
          <w:sz w:val="24"/>
          <w:szCs w:val="24"/>
        </w:rPr>
        <w:t xml:space="preserve">i art. 387 ust. 3 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ustawy 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 xml:space="preserve">‒ </w:t>
      </w:r>
      <w:r w:rsidR="001C5E5E" w:rsidRPr="00A52D72">
        <w:rPr>
          <w:rFonts w:ascii="Times New Roman" w:hAnsi="Times New Roman" w:cs="Times New Roman"/>
          <w:bCs/>
          <w:sz w:val="24"/>
          <w:szCs w:val="24"/>
        </w:rPr>
        <w:t>Prawo wodne</w:t>
      </w:r>
      <w:r w:rsidR="005074BC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Cs/>
          <w:sz w:val="24"/>
          <w:szCs w:val="24"/>
        </w:rPr>
        <w:t>w brzmieniu nadanym niniejszą ustawą, jednak nie dłużej niż przez 24 miesi</w:t>
      </w:r>
      <w:r w:rsidR="00E033CE" w:rsidRPr="00A52D72">
        <w:rPr>
          <w:rFonts w:ascii="Times New Roman" w:hAnsi="Times New Roman" w:cs="Times New Roman"/>
          <w:bCs/>
          <w:sz w:val="24"/>
          <w:szCs w:val="24"/>
        </w:rPr>
        <w:t>ą</w:t>
      </w:r>
      <w:r w:rsidRPr="00A52D72">
        <w:rPr>
          <w:rFonts w:ascii="Times New Roman" w:hAnsi="Times New Roman" w:cs="Times New Roman"/>
          <w:bCs/>
          <w:sz w:val="24"/>
          <w:szCs w:val="24"/>
        </w:rPr>
        <w:t>c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>e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od dnia wejścia w życie niniejszego przepisu, i mogą być zmieniane.</w:t>
      </w:r>
    </w:p>
    <w:p w14:paraId="1D49137B" w14:textId="681DF7C2" w:rsidR="00B75CF9" w:rsidRPr="00A52D72" w:rsidRDefault="00B75CF9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23 projektu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1FEF" w:rsidRPr="00A52D72">
        <w:rPr>
          <w:rFonts w:ascii="Times New Roman" w:hAnsi="Times New Roman" w:cs="Times New Roman"/>
          <w:sz w:val="24"/>
          <w:szCs w:val="24"/>
        </w:rPr>
        <w:t xml:space="preserve">wskazano, że PGW WP dokona w terminie 18 miesięcy roku przeglądu, a także realizacji pozwoleń wodnoprawnych na wprowadzanie ścieków do wód  w obszarze zlewni rzeki Odry, a organy właściwe w sprawach pozwoleń zintegrowanych (tj. marszałkowie województw lub starostowie) dokonają przeglądu pozwoleń zintegrowanych na wprowadzanie ścieków do wód w obszarze zlewni rzeki Odry. Celem tego działania będzie uaktualnienie oraz weryfikacja danych na temat podmiotów, które wprowadzają ścieki do wód lub do urządzeń kanalizacyjnych oraz danych na temat ilości i jakości tych ścieków, co pozwoli w sprawny sposób kontrolować stan środowiska w dorzeczu rzeki Odry. Przedmiotowe dane uzyskane przez PGW WP oraz organy  właściwe w sprawach pozwoleń zintegrowanych będą także przekazane ministrowi właściwemu do spraw gospodarki wodnej w celu ewentualnego zainicjowania dodatkowych działań, w tym legislacyjnych lub nadzorczych, jeżeli wystąpi taka potrzeba. </w:t>
      </w:r>
    </w:p>
    <w:p w14:paraId="5509B2A7" w14:textId="34857693" w:rsidR="0087739E" w:rsidRPr="00A52D72" w:rsidRDefault="0087739E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W art. </w:t>
      </w:r>
      <w:r w:rsidR="0040532E" w:rsidRPr="00A52D7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75CF9" w:rsidRPr="00A52D7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 projektu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wskazuje się, że Prezes Państwowego Gospodarstwa Wodnego Wody Polskie w terminie 30 dni od dnia wejścia w życie ustawy opracuje i przekaże państwowej służbie hydrologiczno-meteorologicznej</w:t>
      </w:r>
      <w:r w:rsidR="00FE44D6" w:rsidRPr="00A52D72">
        <w:rPr>
          <w:rFonts w:ascii="Times New Roman" w:hAnsi="Times New Roman" w:cs="Times New Roman"/>
          <w:bCs/>
          <w:sz w:val="24"/>
          <w:szCs w:val="24"/>
        </w:rPr>
        <w:t xml:space="preserve"> oraz właściwym organom Inspekcji Ochrony Środowiska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listę zakładów, które w dniu wejścia w życie ustawy są zaliczane do zakładów odprowadzających ścieki o zwiększonym zasoleniu, podając:</w:t>
      </w:r>
    </w:p>
    <w:p w14:paraId="70179C90" w14:textId="77777777" w:rsidR="0087739E" w:rsidRPr="00A52D72" w:rsidRDefault="0087739E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1) nazwę zakładu i adres do korespondencji;</w:t>
      </w:r>
    </w:p>
    <w:p w14:paraId="54DE2FBB" w14:textId="77777777" w:rsidR="0087739E" w:rsidRPr="00A52D72" w:rsidRDefault="0087739E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2) adres do korespondencji elektronicznej;</w:t>
      </w:r>
    </w:p>
    <w:p w14:paraId="6AD9F6AB" w14:textId="603EFC57" w:rsidR="0087739E" w:rsidRPr="00A52D72" w:rsidRDefault="0087739E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3) współrzędne geograficzne lokalizacji miejsca zrzutu wód, zawierających chlorki i siarczany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>,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tego zakładu do odbiornika wraz z podaniem nazwy tego odbiornika, a jeżeli występuje kilka takich miejsc – to te dane dla każdego z nich</w:t>
      </w:r>
      <w:r w:rsidR="008059DB" w:rsidRPr="00A52D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46D8E0E0" w14:textId="7F22B56C" w:rsidR="003C0125" w:rsidRPr="00A52D72" w:rsidRDefault="00433C84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art. 2</w:t>
      </w:r>
      <w:r w:rsidR="00B0024E" w:rsidRPr="00A52D7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projektu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>wskazano maksymalny limit wydatków z budżetu państwa przeznaczonych na wykonywanie zadań przez PGW W</w:t>
      </w:r>
      <w:r w:rsidR="0065754C" w:rsidRPr="00A52D72">
        <w:rPr>
          <w:rFonts w:ascii="Times New Roman" w:hAnsi="Times New Roman" w:cs="Times New Roman"/>
          <w:bCs/>
          <w:sz w:val="24"/>
          <w:szCs w:val="24"/>
        </w:rPr>
        <w:t>P</w:t>
      </w:r>
      <w:r w:rsidR="00717801" w:rsidRPr="00A52D72">
        <w:rPr>
          <w:rFonts w:ascii="Times New Roman" w:hAnsi="Times New Roman" w:cs="Times New Roman"/>
          <w:bCs/>
          <w:sz w:val="24"/>
          <w:szCs w:val="24"/>
        </w:rPr>
        <w:t xml:space="preserve"> w zakresie planowanych inwestycji</w:t>
      </w:r>
      <w:r w:rsidR="00A9278A" w:rsidRPr="00A52D7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t xml:space="preserve">Zakłada się, że limit wydatków będzie monitorowany przez ministra właściwego do spraw gospodarki wodnej. W przypadku przekroczenia lub zagrożenia przyjętego na dany rok </w:t>
      </w:r>
      <w:r w:rsidR="009D4F77" w:rsidRPr="00A52D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budżetowy </w:t>
      </w:r>
      <w:r w:rsidR="00FA3614" w:rsidRPr="00A52D72">
        <w:rPr>
          <w:rFonts w:ascii="Times New Roman" w:hAnsi="Times New Roman" w:cs="Times New Roman"/>
          <w:bCs/>
          <w:sz w:val="24"/>
          <w:szCs w:val="24"/>
        </w:rPr>
        <w:t xml:space="preserve">maksymalnego limitu wydatków dysponent środków stosuje mechanizm korygujący polegający na obniżeniu kosztów realizacji zadań. </w:t>
      </w:r>
    </w:p>
    <w:p w14:paraId="0937DACE" w14:textId="60B6B759" w:rsidR="003C0125" w:rsidRPr="00A52D72" w:rsidRDefault="004C018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6477F" w:rsidRPr="00A52D7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0024E" w:rsidRPr="00A52D7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6477F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projektu ustawy 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 xml:space="preserve">wskazano maksymalny limit wydatków z budżetu państwa </w:t>
      </w:r>
      <w:r w:rsidR="00F82659" w:rsidRPr="00A52D72">
        <w:rPr>
          <w:rFonts w:ascii="Times New Roman" w:hAnsi="Times New Roman" w:cs="Times New Roman"/>
          <w:bCs/>
          <w:sz w:val="24"/>
          <w:szCs w:val="24"/>
        </w:rPr>
        <w:t xml:space="preserve">z uwagi </w:t>
      </w:r>
      <w:r w:rsidR="003C0125" w:rsidRPr="00A52D72">
        <w:rPr>
          <w:rFonts w:ascii="Times New Roman" w:hAnsi="Times New Roman" w:cs="Times New Roman"/>
          <w:bCs/>
          <w:sz w:val="24"/>
          <w:szCs w:val="24"/>
        </w:rPr>
        <w:t>na zakładane dofinansowanie jednostek ochrony pożarowej na zakup odpowiedniego sprzętu, który jest niezbędn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>y</w:t>
      </w:r>
      <w:r w:rsidR="003C0125" w:rsidRPr="00A52D72">
        <w:rPr>
          <w:rFonts w:ascii="Times New Roman" w:hAnsi="Times New Roman" w:cs="Times New Roman"/>
          <w:bCs/>
          <w:sz w:val="24"/>
          <w:szCs w:val="24"/>
        </w:rPr>
        <w:t xml:space="preserve"> w celu prowadzenia, na właściwym poziomie, działań pozwalających usuwać skutki występujących na rzece Odrze katastrof ekologicznych.</w:t>
      </w:r>
    </w:p>
    <w:p w14:paraId="3ED1B3C1" w14:textId="77777777" w:rsidR="004C018A" w:rsidRPr="00A52D72" w:rsidRDefault="003C012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Dodatkowo w tym przepisie </w:t>
      </w:r>
      <w:r w:rsidR="004C018A" w:rsidRPr="00A52D72">
        <w:rPr>
          <w:rFonts w:ascii="Times New Roman" w:hAnsi="Times New Roman" w:cs="Times New Roman"/>
          <w:bCs/>
          <w:sz w:val="24"/>
          <w:szCs w:val="24"/>
        </w:rPr>
        <w:t xml:space="preserve">wskazano maksymalny limit wydatków z budżetu państwa przeznaczonych na wykonywanie zadań przez jednostki państwowej straży pożarnej. Zakłada się, że limit wydatków będzie monitorowany przez </w:t>
      </w:r>
      <w:r w:rsidR="00FB7AD3" w:rsidRPr="00A52D72">
        <w:rPr>
          <w:rFonts w:ascii="Times New Roman" w:hAnsi="Times New Roman" w:cs="Times New Roman"/>
          <w:bCs/>
          <w:sz w:val="24"/>
          <w:szCs w:val="24"/>
        </w:rPr>
        <w:t>właściwego wojewodę</w:t>
      </w:r>
      <w:r w:rsidR="004C018A" w:rsidRPr="00A52D72">
        <w:rPr>
          <w:rFonts w:ascii="Times New Roman" w:hAnsi="Times New Roman" w:cs="Times New Roman"/>
          <w:bCs/>
          <w:sz w:val="24"/>
          <w:szCs w:val="24"/>
        </w:rPr>
        <w:t>. W przypadku przekroczenia lub zagrożenia przyjętego na dany rok budżetowy maksymalnego limitu wydatków dysponent środków stosuje mechanizm korygujący polegający na obniżeniu kosztów realizacji zadań.</w:t>
      </w:r>
    </w:p>
    <w:p w14:paraId="0DE9BF52" w14:textId="3B1C1129" w:rsidR="003C0125" w:rsidRPr="00A52D72" w:rsidRDefault="004C018A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40532E" w:rsidRPr="00A52D7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0024E" w:rsidRPr="00A52D7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6477F"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b/>
          <w:bCs/>
          <w:sz w:val="24"/>
          <w:szCs w:val="24"/>
        </w:rPr>
        <w:t>projektu ustawy</w:t>
      </w:r>
      <w:r w:rsidRPr="00A52D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27B3" w:rsidRPr="00A52D72">
        <w:rPr>
          <w:rFonts w:ascii="Times New Roman" w:hAnsi="Times New Roman" w:cs="Times New Roman"/>
          <w:bCs/>
          <w:sz w:val="24"/>
          <w:szCs w:val="24"/>
        </w:rPr>
        <w:t xml:space="preserve">wskazano maksymalny limit wydatków z budżetu państwa </w:t>
      </w:r>
      <w:r w:rsidR="003C0125" w:rsidRPr="00A52D72">
        <w:rPr>
          <w:rFonts w:ascii="Times New Roman" w:hAnsi="Times New Roman" w:cs="Times New Roman"/>
          <w:bCs/>
          <w:sz w:val="24"/>
          <w:szCs w:val="24"/>
        </w:rPr>
        <w:t xml:space="preserve">z uwagi na zakładane dofinansowanie </w:t>
      </w:r>
      <w:r w:rsidR="00F82659" w:rsidRPr="00A52D72">
        <w:rPr>
          <w:rFonts w:ascii="Times New Roman" w:hAnsi="Times New Roman" w:cs="Times New Roman"/>
          <w:bCs/>
          <w:sz w:val="24"/>
          <w:szCs w:val="24"/>
        </w:rPr>
        <w:t>Inspekcji Ochrony Środowiska w celu jej doposażenia, na potrzeby usprawnienia działań związanych z występującymi katastrofami ekologicznymi – analogicznymi do tej, jaka miała miejsce na rzece Odrze w 2022 r.</w:t>
      </w:r>
    </w:p>
    <w:p w14:paraId="5B5D55D9" w14:textId="77777777" w:rsidR="004C018A" w:rsidRPr="00A52D72" w:rsidRDefault="003C0125" w:rsidP="00A52D72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 xml:space="preserve">Dodatkowo w tym przepisie wskazano </w:t>
      </w:r>
      <w:r w:rsidR="004C018A" w:rsidRPr="00A52D72">
        <w:rPr>
          <w:rFonts w:ascii="Times New Roman" w:hAnsi="Times New Roman" w:cs="Times New Roman"/>
          <w:bCs/>
          <w:sz w:val="24"/>
          <w:szCs w:val="24"/>
        </w:rPr>
        <w:t xml:space="preserve">maksymalny limit wydatków z budżetu państwa przeznaczonych na wykonywanie zadań przez jednostki </w:t>
      </w:r>
      <w:r w:rsidR="000068FE" w:rsidRPr="00A52D72">
        <w:rPr>
          <w:rFonts w:ascii="Times New Roman" w:hAnsi="Times New Roman" w:cs="Times New Roman"/>
          <w:bCs/>
          <w:sz w:val="24"/>
          <w:szCs w:val="24"/>
        </w:rPr>
        <w:t>I</w:t>
      </w:r>
      <w:r w:rsidR="004C018A" w:rsidRPr="00A52D72">
        <w:rPr>
          <w:rFonts w:ascii="Times New Roman" w:hAnsi="Times New Roman" w:cs="Times New Roman"/>
          <w:bCs/>
          <w:sz w:val="24"/>
          <w:szCs w:val="24"/>
        </w:rPr>
        <w:t xml:space="preserve">nspekcji </w:t>
      </w:r>
      <w:r w:rsidR="000068FE" w:rsidRPr="00A52D72">
        <w:rPr>
          <w:rFonts w:ascii="Times New Roman" w:hAnsi="Times New Roman" w:cs="Times New Roman"/>
          <w:bCs/>
          <w:sz w:val="24"/>
          <w:szCs w:val="24"/>
        </w:rPr>
        <w:t>O</w:t>
      </w:r>
      <w:r w:rsidR="004C018A" w:rsidRPr="00A52D72">
        <w:rPr>
          <w:rFonts w:ascii="Times New Roman" w:hAnsi="Times New Roman" w:cs="Times New Roman"/>
          <w:bCs/>
          <w:sz w:val="24"/>
          <w:szCs w:val="24"/>
        </w:rPr>
        <w:t xml:space="preserve">chrony </w:t>
      </w:r>
      <w:r w:rsidR="000068FE" w:rsidRPr="00A52D72">
        <w:rPr>
          <w:rFonts w:ascii="Times New Roman" w:hAnsi="Times New Roman" w:cs="Times New Roman"/>
          <w:bCs/>
          <w:sz w:val="24"/>
          <w:szCs w:val="24"/>
        </w:rPr>
        <w:t>Ś</w:t>
      </w:r>
      <w:r w:rsidR="004C018A" w:rsidRPr="00A52D72">
        <w:rPr>
          <w:rFonts w:ascii="Times New Roman" w:hAnsi="Times New Roman" w:cs="Times New Roman"/>
          <w:bCs/>
          <w:sz w:val="24"/>
          <w:szCs w:val="24"/>
        </w:rPr>
        <w:t xml:space="preserve">rodowiska. Zakłada się, że limit wydatków będzie monitorowany przez ministra właściwego do spraw </w:t>
      </w:r>
      <w:r w:rsidR="000068FE" w:rsidRPr="00A52D72">
        <w:rPr>
          <w:rFonts w:ascii="Times New Roman" w:hAnsi="Times New Roman" w:cs="Times New Roman"/>
          <w:bCs/>
          <w:sz w:val="24"/>
          <w:szCs w:val="24"/>
        </w:rPr>
        <w:t>klimatu</w:t>
      </w:r>
      <w:r w:rsidR="004C018A" w:rsidRPr="00A52D72">
        <w:rPr>
          <w:rFonts w:ascii="Times New Roman" w:hAnsi="Times New Roman" w:cs="Times New Roman"/>
          <w:bCs/>
          <w:sz w:val="24"/>
          <w:szCs w:val="24"/>
        </w:rPr>
        <w:t>. W przypadku przekroczenia lub zagrożenia przyjętego na dany rok budżetowy maksymalnego limitu wydatków dysponent środków stosuje mechanizm korygujący polegający na obniżeniu kosztów realizacji zadań.</w:t>
      </w:r>
    </w:p>
    <w:p w14:paraId="26B3545A" w14:textId="5CA4C46C" w:rsidR="0087739E" w:rsidRPr="00A52D72" w:rsidRDefault="0087739E" w:rsidP="00A52D72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D72">
        <w:rPr>
          <w:rFonts w:ascii="Times New Roman" w:hAnsi="Times New Roman" w:cs="Times New Roman"/>
          <w:b/>
          <w:bCs/>
          <w:sz w:val="24"/>
          <w:szCs w:val="24"/>
        </w:rPr>
        <w:t xml:space="preserve">Rozdział 4 </w:t>
      </w:r>
      <w:r w:rsidR="002F27B3" w:rsidRPr="00A52D72">
        <w:rPr>
          <w:rFonts w:ascii="Times New Roman" w:hAnsi="Times New Roman" w:cs="Times New Roman"/>
          <w:b/>
          <w:bCs/>
          <w:sz w:val="24"/>
          <w:szCs w:val="24"/>
        </w:rPr>
        <w:t>‒ p</w:t>
      </w:r>
      <w:r w:rsidR="0040532E" w:rsidRPr="00A52D72">
        <w:rPr>
          <w:rFonts w:ascii="Times New Roman" w:hAnsi="Times New Roman" w:cs="Times New Roman"/>
          <w:b/>
          <w:bCs/>
          <w:sz w:val="24"/>
          <w:szCs w:val="24"/>
        </w:rPr>
        <w:t>rzepis końcowy</w:t>
      </w:r>
    </w:p>
    <w:p w14:paraId="48B7D776" w14:textId="4F533D32" w:rsidR="00F82659" w:rsidRPr="00A52D72" w:rsidRDefault="00F82659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DD2C68" w:rsidRPr="00A52D72">
        <w:rPr>
          <w:rFonts w:ascii="Times New Roman" w:hAnsi="Times New Roman" w:cs="Times New Roman"/>
          <w:b/>
          <w:sz w:val="24"/>
          <w:szCs w:val="24"/>
        </w:rPr>
        <w:t>2</w:t>
      </w:r>
      <w:r w:rsidR="00B0024E" w:rsidRPr="00A52D72">
        <w:rPr>
          <w:rFonts w:ascii="Times New Roman" w:hAnsi="Times New Roman" w:cs="Times New Roman"/>
          <w:b/>
          <w:sz w:val="24"/>
          <w:szCs w:val="24"/>
        </w:rPr>
        <w:t>8</w:t>
      </w:r>
      <w:r w:rsidRPr="00A52D72">
        <w:rPr>
          <w:rFonts w:ascii="Times New Roman" w:hAnsi="Times New Roman" w:cs="Times New Roman"/>
          <w:sz w:val="24"/>
          <w:szCs w:val="24"/>
        </w:rPr>
        <w:t xml:space="preserve"> projektu ustawy zakłada się, że p</w:t>
      </w:r>
      <w:r w:rsidR="007D4685" w:rsidRPr="00A52D72">
        <w:rPr>
          <w:rFonts w:ascii="Times New Roman" w:hAnsi="Times New Roman" w:cs="Times New Roman"/>
          <w:sz w:val="24"/>
          <w:szCs w:val="24"/>
        </w:rPr>
        <w:t>rojektowana ustawa</w:t>
      </w:r>
      <w:r w:rsidRPr="00A52D72">
        <w:rPr>
          <w:rFonts w:ascii="Times New Roman" w:hAnsi="Times New Roman" w:cs="Times New Roman"/>
          <w:sz w:val="24"/>
          <w:szCs w:val="24"/>
        </w:rPr>
        <w:t>, co do zasady</w:t>
      </w:r>
      <w:r w:rsidR="007D4685" w:rsidRPr="00A52D72">
        <w:rPr>
          <w:rFonts w:ascii="Times New Roman" w:hAnsi="Times New Roman" w:cs="Times New Roman"/>
          <w:sz w:val="24"/>
          <w:szCs w:val="24"/>
        </w:rPr>
        <w:t xml:space="preserve"> wchodzi w życie po upływie 14 dni od dnia ogłoszenia, zgodnie z art. 4 ust. 1 ustawy z dnia 20 lipca 2000 r. o ogłaszaniu aktów normatywnych i niektórych innych aktów prawnych (Dz. U. z 2019 r. poz. 1461).</w:t>
      </w:r>
      <w:r w:rsidR="00FA3614" w:rsidRPr="00A52D72">
        <w:rPr>
          <w:rFonts w:ascii="Times New Roman" w:hAnsi="Times New Roman" w:cs="Times New Roman"/>
          <w:sz w:val="24"/>
          <w:szCs w:val="24"/>
        </w:rPr>
        <w:t xml:space="preserve"> Zakłada się wyjątki od tej zasady</w:t>
      </w:r>
      <w:r w:rsidRPr="00A52D72">
        <w:rPr>
          <w:rFonts w:ascii="Times New Roman" w:hAnsi="Times New Roman" w:cs="Times New Roman"/>
          <w:sz w:val="24"/>
          <w:szCs w:val="24"/>
        </w:rPr>
        <w:t xml:space="preserve"> w przypadku przepisów dotyczących:</w:t>
      </w:r>
    </w:p>
    <w:p w14:paraId="4FD1B0BE" w14:textId="6203D393" w:rsidR="00596A1A" w:rsidRPr="00A52D72" w:rsidRDefault="00051182" w:rsidP="00A52D72">
      <w:pPr>
        <w:pStyle w:val="Akapitzlist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52D72">
        <w:rPr>
          <w:rFonts w:ascii="Times New Roman" w:hAnsi="Times New Roman" w:cs="Times New Roman"/>
          <w:bCs/>
          <w:sz w:val="24"/>
          <w:szCs w:val="24"/>
        </w:rPr>
        <w:t>utworzenia Inspekcji Wodnej  (</w:t>
      </w:r>
      <w:r w:rsidR="00596A1A" w:rsidRPr="00A52D72">
        <w:rPr>
          <w:rFonts w:ascii="Times New Roman" w:hAnsi="Times New Roman" w:cs="Times New Roman"/>
          <w:bCs/>
          <w:sz w:val="24"/>
          <w:szCs w:val="24"/>
        </w:rPr>
        <w:t xml:space="preserve">art. </w:t>
      </w:r>
      <w:r w:rsidR="00196362" w:rsidRPr="00A52D72">
        <w:rPr>
          <w:rFonts w:ascii="Times New Roman" w:hAnsi="Times New Roman" w:cs="Times New Roman"/>
          <w:bCs/>
          <w:sz w:val="24"/>
          <w:szCs w:val="24"/>
        </w:rPr>
        <w:t xml:space="preserve">15 </w:t>
      </w:r>
      <w:r w:rsidR="00596A1A" w:rsidRPr="00A52D72">
        <w:rPr>
          <w:rFonts w:ascii="Times New Roman" w:hAnsi="Times New Roman" w:cs="Times New Roman"/>
          <w:bCs/>
          <w:sz w:val="24"/>
          <w:szCs w:val="24"/>
        </w:rPr>
        <w:t xml:space="preserve">pkt </w:t>
      </w:r>
      <w:r w:rsidR="00A758D7" w:rsidRPr="00A52D72">
        <w:rPr>
          <w:rFonts w:ascii="Times New Roman" w:hAnsi="Times New Roman" w:cs="Times New Roman"/>
          <w:bCs/>
          <w:sz w:val="24"/>
          <w:szCs w:val="24"/>
        </w:rPr>
        <w:t xml:space="preserve">9, </w:t>
      </w:r>
      <w:r w:rsidR="00596A1A" w:rsidRPr="00A52D72">
        <w:rPr>
          <w:rFonts w:ascii="Times New Roman" w:hAnsi="Times New Roman" w:cs="Times New Roman"/>
          <w:bCs/>
          <w:sz w:val="24"/>
          <w:szCs w:val="24"/>
        </w:rPr>
        <w:t xml:space="preserve">10, 11, 24, 25, art. </w:t>
      </w:r>
      <w:r w:rsidR="00196362" w:rsidRPr="00A52D72">
        <w:rPr>
          <w:rFonts w:ascii="Times New Roman" w:hAnsi="Times New Roman" w:cs="Times New Roman"/>
          <w:bCs/>
          <w:sz w:val="24"/>
          <w:szCs w:val="24"/>
        </w:rPr>
        <w:t xml:space="preserve">18 </w:t>
      </w:r>
      <w:r w:rsidR="00596A1A" w:rsidRPr="00A52D72">
        <w:rPr>
          <w:rFonts w:ascii="Times New Roman" w:hAnsi="Times New Roman" w:cs="Times New Roman"/>
          <w:bCs/>
          <w:sz w:val="24"/>
          <w:szCs w:val="24"/>
        </w:rPr>
        <w:t xml:space="preserve">i art. </w:t>
      </w:r>
      <w:r w:rsidR="00A758D7" w:rsidRPr="00A52D72">
        <w:rPr>
          <w:rFonts w:ascii="Times New Roman" w:hAnsi="Times New Roman" w:cs="Times New Roman"/>
          <w:bCs/>
          <w:sz w:val="24"/>
          <w:szCs w:val="24"/>
        </w:rPr>
        <w:t>20</w:t>
      </w:r>
      <w:r w:rsidR="00596A1A" w:rsidRPr="00A52D72">
        <w:rPr>
          <w:rFonts w:ascii="Times New Roman" w:hAnsi="Times New Roman" w:cs="Times New Roman"/>
          <w:bCs/>
          <w:sz w:val="24"/>
          <w:szCs w:val="24"/>
        </w:rPr>
        <w:t xml:space="preserve">, które wchodzą w życie z dniem 1 </w:t>
      </w:r>
      <w:r w:rsidR="00B63D61" w:rsidRPr="00A52D72">
        <w:rPr>
          <w:rFonts w:ascii="Times New Roman" w:hAnsi="Times New Roman" w:cs="Times New Roman"/>
          <w:bCs/>
          <w:sz w:val="24"/>
          <w:szCs w:val="24"/>
        </w:rPr>
        <w:t xml:space="preserve">lipca </w:t>
      </w:r>
      <w:r w:rsidR="00596A1A" w:rsidRPr="00A52D72">
        <w:rPr>
          <w:rFonts w:ascii="Times New Roman" w:hAnsi="Times New Roman" w:cs="Times New Roman"/>
          <w:bCs/>
          <w:sz w:val="24"/>
          <w:szCs w:val="24"/>
        </w:rPr>
        <w:t>2024 r.</w:t>
      </w:r>
      <w:r w:rsidRPr="00A52D72">
        <w:rPr>
          <w:rFonts w:ascii="Times New Roman" w:hAnsi="Times New Roman" w:cs="Times New Roman"/>
          <w:bCs/>
          <w:sz w:val="24"/>
          <w:szCs w:val="24"/>
        </w:rPr>
        <w:t>)</w:t>
      </w:r>
      <w:r w:rsidR="001C5E5E"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Pr="00A52D72">
        <w:rPr>
          <w:rFonts w:ascii="Times New Roman" w:hAnsi="Times New Roman" w:cs="Times New Roman"/>
          <w:sz w:val="24"/>
          <w:szCs w:val="24"/>
        </w:rPr>
        <w:t xml:space="preserve">- </w:t>
      </w:r>
      <w:r w:rsidR="001C5E5E" w:rsidRPr="00A52D72">
        <w:rPr>
          <w:rFonts w:ascii="Times New Roman" w:hAnsi="Times New Roman" w:cs="Times New Roman"/>
          <w:sz w:val="24"/>
          <w:szCs w:val="24"/>
        </w:rPr>
        <w:t xml:space="preserve">co ma zapewnić odpowiedni czas na </w:t>
      </w:r>
      <w:r w:rsidR="002F27B3" w:rsidRPr="00A52D72">
        <w:rPr>
          <w:rFonts w:ascii="Times New Roman" w:hAnsi="Times New Roman" w:cs="Times New Roman"/>
          <w:sz w:val="24"/>
          <w:szCs w:val="24"/>
        </w:rPr>
        <w:t>u</w:t>
      </w:r>
      <w:r w:rsidR="001C5E5E" w:rsidRPr="00A52D72">
        <w:rPr>
          <w:rFonts w:ascii="Times New Roman" w:hAnsi="Times New Roman" w:cs="Times New Roman"/>
          <w:sz w:val="24"/>
          <w:szCs w:val="24"/>
        </w:rPr>
        <w:t>tworzenie Inspekcji Wodnej przez rozbudowę struktury organizacyjnej w PGW WP;</w:t>
      </w:r>
    </w:p>
    <w:p w14:paraId="3A7651EC" w14:textId="6208D035" w:rsidR="00F82659" w:rsidRPr="00A52D72" w:rsidRDefault="00F82659" w:rsidP="00A52D72">
      <w:pPr>
        <w:pStyle w:val="Akapitzlist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wprowadzenie preferencyjnych zasad naliczania opłat za usługi wodne dla pomp ciepła i akumulatorów ciepła warstwy wodonośnej (</w:t>
      </w:r>
      <w:r w:rsidR="00791BCB" w:rsidRPr="00A52D72">
        <w:rPr>
          <w:rFonts w:ascii="Times New Roman" w:hAnsi="Times New Roman" w:cs="Times New Roman"/>
          <w:sz w:val="24"/>
          <w:szCs w:val="24"/>
        </w:rPr>
        <w:t xml:space="preserve">m.in. </w:t>
      </w:r>
      <w:r w:rsidRPr="00A52D72">
        <w:rPr>
          <w:rFonts w:ascii="Times New Roman" w:hAnsi="Times New Roman" w:cs="Times New Roman"/>
          <w:sz w:val="24"/>
          <w:szCs w:val="24"/>
        </w:rPr>
        <w:t xml:space="preserve">art. 130 ust. 1 pkt 26, art. 140 pkt </w:t>
      </w:r>
      <w:r w:rsidRPr="00A52D72">
        <w:rPr>
          <w:rFonts w:ascii="Times New Roman" w:hAnsi="Times New Roman" w:cs="Times New Roman"/>
          <w:sz w:val="24"/>
          <w:szCs w:val="24"/>
        </w:rPr>
        <w:lastRenderedPageBreak/>
        <w:t>20, art. 270 ust. 2,  4a</w:t>
      </w:r>
      <w:r w:rsidR="002F27B3" w:rsidRPr="00A52D72">
        <w:rPr>
          <w:rFonts w:ascii="Times New Roman" w:hAnsi="Times New Roman" w:cs="Times New Roman"/>
          <w:sz w:val="24"/>
          <w:szCs w:val="24"/>
        </w:rPr>
        <w:t xml:space="preserve"> i</w:t>
      </w:r>
      <w:r w:rsidRPr="00A52D72">
        <w:rPr>
          <w:rFonts w:ascii="Times New Roman" w:hAnsi="Times New Roman" w:cs="Times New Roman"/>
          <w:sz w:val="24"/>
          <w:szCs w:val="24"/>
        </w:rPr>
        <w:t xml:space="preserve"> 12, art. 272 ust. 3a</w:t>
      </w:r>
      <w:r w:rsidR="002F27B3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3b, 16c i 16d, art. 274 pkt 3 lit. d i pkt 10a, art. 279 pkt 2a Prawa wodnego) z uwagi na potrzebę zapewnienia stabilności systemu opłat za usługi wodne – te przepisy także mają wejść w życie z dniem 1 stycznia 2024 r.;</w:t>
      </w:r>
      <w:r w:rsidR="00874DB8"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31AFF6" w14:textId="07287399" w:rsidR="00F82659" w:rsidRPr="00A52D72" w:rsidRDefault="00F82659" w:rsidP="00A52D72">
      <w:pPr>
        <w:pStyle w:val="Akapitzlist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zmian w zakresie opłat za odprowadzanie do wód – wód opadowych i roztopowych</w:t>
      </w:r>
      <w:r w:rsidR="002F27B3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w przypadku gdy te wody są z przelewów kanalizacji deszczowej </w:t>
      </w:r>
      <w:r w:rsidR="00874DB8" w:rsidRPr="00A52D72">
        <w:rPr>
          <w:rFonts w:ascii="Times New Roman" w:hAnsi="Times New Roman" w:cs="Times New Roman"/>
          <w:sz w:val="24"/>
          <w:szCs w:val="24"/>
        </w:rPr>
        <w:t>–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  <w:r w:rsidR="00874DB8" w:rsidRPr="00A52D72">
        <w:rPr>
          <w:rFonts w:ascii="Times New Roman" w:hAnsi="Times New Roman" w:cs="Times New Roman"/>
          <w:sz w:val="24"/>
          <w:szCs w:val="24"/>
        </w:rPr>
        <w:t>(</w:t>
      </w:r>
      <w:r w:rsidR="00791BCB" w:rsidRPr="00A52D72">
        <w:rPr>
          <w:rFonts w:ascii="Times New Roman" w:hAnsi="Times New Roman" w:cs="Times New Roman"/>
          <w:sz w:val="24"/>
          <w:szCs w:val="24"/>
        </w:rPr>
        <w:t xml:space="preserve">m.in. </w:t>
      </w:r>
      <w:r w:rsidR="00874DB8" w:rsidRPr="00A52D72">
        <w:rPr>
          <w:rFonts w:ascii="Times New Roman" w:hAnsi="Times New Roman" w:cs="Times New Roman"/>
          <w:sz w:val="24"/>
          <w:szCs w:val="24"/>
        </w:rPr>
        <w:t>art. 271 ust. 4a i 5, art. 272 ust. 4a, 5a</w:t>
      </w:r>
      <w:r w:rsidR="002F27B3" w:rsidRPr="00A52D72">
        <w:rPr>
          <w:rFonts w:ascii="Times New Roman" w:hAnsi="Times New Roman" w:cs="Times New Roman"/>
          <w:sz w:val="24"/>
          <w:szCs w:val="24"/>
        </w:rPr>
        <w:t xml:space="preserve"> i </w:t>
      </w:r>
      <w:r w:rsidR="00874DB8" w:rsidRPr="00A52D72">
        <w:rPr>
          <w:rFonts w:ascii="Times New Roman" w:hAnsi="Times New Roman" w:cs="Times New Roman"/>
          <w:sz w:val="24"/>
          <w:szCs w:val="24"/>
        </w:rPr>
        <w:t xml:space="preserve">6a-6c, art. 403 ust. 2 pkt 21, art. 409, art. 410a Prawa wodnego, art. 15 ust. 3 i 14 projektu ustawy – które mają wejść w życie z dniem </w:t>
      </w:r>
      <w:r w:rsidR="00717801" w:rsidRPr="00A52D72">
        <w:rPr>
          <w:rFonts w:ascii="Times New Roman" w:hAnsi="Times New Roman" w:cs="Times New Roman"/>
          <w:sz w:val="24"/>
          <w:szCs w:val="24"/>
        </w:rPr>
        <w:t>1 stycznia 2024</w:t>
      </w:r>
      <w:r w:rsidR="00874DB8" w:rsidRPr="00A52D72">
        <w:rPr>
          <w:rFonts w:ascii="Times New Roman" w:hAnsi="Times New Roman" w:cs="Times New Roman"/>
          <w:sz w:val="24"/>
          <w:szCs w:val="24"/>
        </w:rPr>
        <w:t xml:space="preserve"> r. jako przepisy dotyczące opłat publicznych;</w:t>
      </w:r>
    </w:p>
    <w:p w14:paraId="5538596A" w14:textId="30675C00" w:rsidR="0017266B" w:rsidRPr="00A52D72" w:rsidRDefault="00874DB8" w:rsidP="00A52D72">
      <w:pPr>
        <w:pStyle w:val="Akapitzlist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zastąpienie opłaty podwyższonej przez administracyjne kary pieniężne (</w:t>
      </w:r>
      <w:r w:rsidR="00791BCB" w:rsidRPr="00A52D72">
        <w:rPr>
          <w:rFonts w:ascii="Times New Roman" w:hAnsi="Times New Roman" w:cs="Times New Roman"/>
          <w:sz w:val="24"/>
          <w:szCs w:val="24"/>
        </w:rPr>
        <w:t xml:space="preserve">m.in. </w:t>
      </w:r>
      <w:r w:rsidRPr="00A52D72">
        <w:rPr>
          <w:rFonts w:ascii="Times New Roman" w:hAnsi="Times New Roman" w:cs="Times New Roman"/>
          <w:sz w:val="24"/>
          <w:szCs w:val="24"/>
        </w:rPr>
        <w:t xml:space="preserve">art. 280 pkt 1, art. 281, art. 472aa, art. 472c ust. 3 Prawa wodnego, art. </w:t>
      </w:r>
      <w:r w:rsidR="00B0024E" w:rsidRPr="00A52D72">
        <w:rPr>
          <w:rFonts w:ascii="Times New Roman" w:hAnsi="Times New Roman" w:cs="Times New Roman"/>
          <w:sz w:val="24"/>
          <w:szCs w:val="24"/>
        </w:rPr>
        <w:t xml:space="preserve"> 20 </w:t>
      </w:r>
      <w:r w:rsidRPr="00A52D72">
        <w:rPr>
          <w:rFonts w:ascii="Times New Roman" w:hAnsi="Times New Roman" w:cs="Times New Roman"/>
          <w:sz w:val="24"/>
          <w:szCs w:val="24"/>
        </w:rPr>
        <w:t xml:space="preserve">projektu ustawy) – które mają wejść w życie z dniem </w:t>
      </w:r>
      <w:r w:rsidR="00717801" w:rsidRPr="00A52D72">
        <w:rPr>
          <w:rFonts w:ascii="Times New Roman" w:hAnsi="Times New Roman" w:cs="Times New Roman"/>
          <w:sz w:val="24"/>
          <w:szCs w:val="24"/>
        </w:rPr>
        <w:t>1 stycznia 2024</w:t>
      </w:r>
      <w:r w:rsidRPr="00A52D72">
        <w:rPr>
          <w:rFonts w:ascii="Times New Roman" w:hAnsi="Times New Roman" w:cs="Times New Roman"/>
          <w:sz w:val="24"/>
          <w:szCs w:val="24"/>
        </w:rPr>
        <w:t xml:space="preserve"> r., jako przepisy dotyczące opłat publicznych</w:t>
      </w:r>
      <w:r w:rsidR="0017266B" w:rsidRPr="00A52D72">
        <w:rPr>
          <w:rFonts w:ascii="Times New Roman" w:hAnsi="Times New Roman" w:cs="Times New Roman"/>
          <w:sz w:val="24"/>
          <w:szCs w:val="24"/>
        </w:rPr>
        <w:t>;</w:t>
      </w:r>
    </w:p>
    <w:p w14:paraId="6DCB2AAC" w14:textId="35E76F1A" w:rsidR="00051182" w:rsidRPr="00A52D72" w:rsidRDefault="00051182" w:rsidP="00A52D72">
      <w:pPr>
        <w:pStyle w:val="Akapitzlist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wprowadzenia zmian w systemie opłaty zmiennej pobieranej za wprowadzanie ścieków do wód lub do ziemi – w tym zakresie zmiany mają wejść w życie z dniem 1 stycznia 2030 r. (dotyczące podwyższenia opłat zapewniając zakładom odprowadzającym wody o zwiększonym zasoleniu odpowiedni okres na realizacj</w:t>
      </w:r>
      <w:r w:rsidR="002F27B3" w:rsidRPr="00A52D72">
        <w:rPr>
          <w:rFonts w:ascii="Times New Roman" w:hAnsi="Times New Roman" w:cs="Times New Roman"/>
          <w:sz w:val="24"/>
          <w:szCs w:val="24"/>
        </w:rPr>
        <w:t>ę</w:t>
      </w:r>
      <w:r w:rsidRPr="00A52D72">
        <w:rPr>
          <w:rFonts w:ascii="Times New Roman" w:hAnsi="Times New Roman" w:cs="Times New Roman"/>
          <w:sz w:val="24"/>
          <w:szCs w:val="24"/>
        </w:rPr>
        <w:t xml:space="preserve"> inwestycji pozwalających im zmniejszyć podwyżki opłat albo skorzystanie ze zwolnień z opłat) oraz </w:t>
      </w:r>
      <w:r w:rsidR="002F27B3" w:rsidRPr="00A52D72">
        <w:rPr>
          <w:rFonts w:ascii="Times New Roman" w:hAnsi="Times New Roman" w:cs="Times New Roman"/>
          <w:sz w:val="24"/>
          <w:szCs w:val="24"/>
        </w:rPr>
        <w:t xml:space="preserve">w </w:t>
      </w:r>
      <w:r w:rsidRPr="00A52D72">
        <w:rPr>
          <w:rFonts w:ascii="Times New Roman" w:hAnsi="Times New Roman" w:cs="Times New Roman"/>
          <w:sz w:val="24"/>
          <w:szCs w:val="24"/>
        </w:rPr>
        <w:t>2024 r. (w zakresie stosowania stawek preferencyjnych).</w:t>
      </w:r>
    </w:p>
    <w:p w14:paraId="2630E94B" w14:textId="6C64355F" w:rsidR="00A1000B" w:rsidRPr="00A52D72" w:rsidRDefault="00A1000B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Wskazany termin wejścia w życie projektowanych regulacji został przeanalizowany pod kątem potrzeby zapoznania się jej adresatów z nowymi regulacjami i potrzebą dostosowania się do nich. W toku tej analizy stwierdzono, że wskazany 14-dniowy termin wejścia w życie jest wystarczający dla rozwiązań legislacyjnych, które dotyczą między innymi potrzeby dokonania przeglądu pozwoleń wodnoprawnych i zintegrowanych, </w:t>
      </w:r>
      <w:r w:rsidR="002F27B3" w:rsidRPr="00A52D72">
        <w:rPr>
          <w:rFonts w:ascii="Times New Roman" w:hAnsi="Times New Roman" w:cs="Times New Roman"/>
          <w:sz w:val="24"/>
          <w:szCs w:val="24"/>
        </w:rPr>
        <w:t>u</w:t>
      </w:r>
      <w:r w:rsidRPr="00A52D72">
        <w:rPr>
          <w:rFonts w:ascii="Times New Roman" w:hAnsi="Times New Roman" w:cs="Times New Roman"/>
          <w:sz w:val="24"/>
          <w:szCs w:val="24"/>
        </w:rPr>
        <w:t xml:space="preserve">tworzenia programu odbudowy </w:t>
      </w:r>
      <w:r w:rsidR="007378B3" w:rsidRPr="00A52D72">
        <w:rPr>
          <w:rFonts w:ascii="Times New Roman" w:hAnsi="Times New Roman" w:cs="Times New Roman"/>
          <w:sz w:val="24"/>
          <w:szCs w:val="24"/>
        </w:rPr>
        <w:t xml:space="preserve">środowiska </w:t>
      </w:r>
      <w:r w:rsidRPr="00A52D72">
        <w:rPr>
          <w:rFonts w:ascii="Times New Roman" w:hAnsi="Times New Roman" w:cs="Times New Roman"/>
          <w:sz w:val="24"/>
          <w:szCs w:val="24"/>
        </w:rPr>
        <w:t xml:space="preserve">ichtiofauny, wsparcia realizacji inwestycji przez ich </w:t>
      </w:r>
      <w:proofErr w:type="spellStart"/>
      <w:r w:rsidRPr="00A52D72">
        <w:rPr>
          <w:rFonts w:ascii="Times New Roman" w:hAnsi="Times New Roman" w:cs="Times New Roman"/>
          <w:sz w:val="24"/>
          <w:szCs w:val="24"/>
        </w:rPr>
        <w:t>priorytetyzację</w:t>
      </w:r>
      <w:proofErr w:type="spellEnd"/>
      <w:r w:rsidRPr="00A52D72">
        <w:rPr>
          <w:rFonts w:ascii="Times New Roman" w:hAnsi="Times New Roman" w:cs="Times New Roman"/>
          <w:sz w:val="24"/>
          <w:szCs w:val="24"/>
        </w:rPr>
        <w:t xml:space="preserve">, czy też możliwość cofnięcia lub ograniczenia pozwolenia wodnoprawnego. W pozostałym zakresie przewiduje się dłuższe </w:t>
      </w:r>
      <w:r w:rsidRPr="00A52D72">
        <w:rPr>
          <w:rFonts w:ascii="Times New Roman" w:hAnsi="Times New Roman" w:cs="Times New Roman"/>
          <w:i/>
          <w:iCs/>
          <w:sz w:val="24"/>
          <w:szCs w:val="24"/>
        </w:rPr>
        <w:t xml:space="preserve">vacatio legis </w:t>
      </w:r>
      <w:r w:rsidRPr="00A52D72">
        <w:rPr>
          <w:rFonts w:ascii="Times New Roman" w:hAnsi="Times New Roman" w:cs="Times New Roman"/>
          <w:sz w:val="24"/>
          <w:szCs w:val="24"/>
        </w:rPr>
        <w:t>dla projektowanych regulacji, zwłaszcza dotyczących przedsiębiorców.</w:t>
      </w:r>
    </w:p>
    <w:p w14:paraId="3D72AFCC" w14:textId="77777777" w:rsidR="00521254" w:rsidRPr="00A52D72" w:rsidRDefault="0052125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 xml:space="preserve">Projekt ustawy jest zgodny z prawem Unii Europejskiej. </w:t>
      </w:r>
    </w:p>
    <w:p w14:paraId="73CEFEDF" w14:textId="1F4C471F" w:rsidR="00521254" w:rsidRPr="00A52D72" w:rsidRDefault="0052125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 ustawy nie podlega procedurze notyfikacji aktów prawnych, określonej w przepisach rozporządzenia Rady Ministrów z dnia 23 grudnia 2002 r. w sprawie sposobu funkcjonowania krajowego systemu notyfikacji norm i aktów prawnych</w:t>
      </w:r>
      <w:r w:rsidR="00175DDC" w:rsidRPr="00A52D72">
        <w:rPr>
          <w:rFonts w:ascii="Times New Roman" w:hAnsi="Times New Roman" w:cs="Times New Roman"/>
          <w:sz w:val="24"/>
          <w:szCs w:val="24"/>
        </w:rPr>
        <w:t xml:space="preserve"> (Dz. U. poz. 2039</w:t>
      </w:r>
      <w:r w:rsidR="002F27B3" w:rsidRPr="00A52D72">
        <w:rPr>
          <w:rFonts w:ascii="Times New Roman" w:hAnsi="Times New Roman" w:cs="Times New Roman"/>
          <w:sz w:val="24"/>
          <w:szCs w:val="24"/>
        </w:rPr>
        <w:t xml:space="preserve"> oraz z 2004 r. poz. 597</w:t>
      </w:r>
      <w:r w:rsidR="00175DDC" w:rsidRPr="00A52D72">
        <w:rPr>
          <w:rFonts w:ascii="Times New Roman" w:hAnsi="Times New Roman" w:cs="Times New Roman"/>
          <w:sz w:val="24"/>
          <w:szCs w:val="24"/>
        </w:rPr>
        <w:t>)</w:t>
      </w:r>
      <w:r w:rsidR="00174EB8" w:rsidRPr="00A52D72">
        <w:rPr>
          <w:rFonts w:ascii="Times New Roman" w:hAnsi="Times New Roman" w:cs="Times New Roman"/>
          <w:sz w:val="24"/>
          <w:szCs w:val="24"/>
        </w:rPr>
        <w:t>.</w:t>
      </w:r>
    </w:p>
    <w:p w14:paraId="6714A214" w14:textId="77777777" w:rsidR="00521254" w:rsidRPr="00A52D72" w:rsidRDefault="00521254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lastRenderedPageBreak/>
        <w:t xml:space="preserve">Projekt ustawy nie wymaga przedstawienia właściwym instytucjom i organom Unii Europejskiej, w tym Europejskiemu Bankowi Centralnemu, celem uzyskania opinii, dokonania powiadomienia, konsultacji albo uzgodnienia projektu. </w:t>
      </w:r>
      <w:r w:rsidR="005074BC" w:rsidRPr="00A52D72">
        <w:rPr>
          <w:rFonts w:ascii="Times New Roman" w:hAnsi="Times New Roman" w:cs="Times New Roman"/>
          <w:bCs/>
          <w:sz w:val="24"/>
          <w:szCs w:val="24"/>
        </w:rPr>
        <w:t>W szczególności, zgodnie z art. 2 ust. 1 decyzji Rady 98/415/WE z dnia 29 czerwca 1998 r. w sprawie konsultacji Europejskiego Banku Centralnego udzielanych władzom krajowym w sprawie projektów przepisów prawnych (Dz. Urz. WE L 189 z 03.07.1998, str. 42 – Dz. Urz. UE Polskie wydanie specjalne, rozdz. 1, t. 1, str. 446), projektowane rozporządzenie nie podlega konsultacji z Europejskim Bankiem Centralnym.</w:t>
      </w:r>
    </w:p>
    <w:p w14:paraId="1D9AB6DA" w14:textId="5B606EF4" w:rsidR="00796BB7" w:rsidRPr="00A52D72" w:rsidRDefault="00796B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Nie jest możliwe osiągnięcie celów za pomocą innych środków ze względu na wynikającą z przepisów prawa obligatoryjność wydania ustawy.</w:t>
      </w:r>
    </w:p>
    <w:p w14:paraId="53659E03" w14:textId="5FF1E5F5" w:rsidR="00796BB7" w:rsidRPr="00A52D72" w:rsidRDefault="00796B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 ustawy, zgodnie z art. 5 ustawy z dnia 7 lipca 2005 r. o działalności lobbingowej w procesie stanowienia prawa (Dz. U. z 2017 r. poz. 248)</w:t>
      </w:r>
      <w:r w:rsidR="002F27B3" w:rsidRPr="00A52D72">
        <w:rPr>
          <w:rFonts w:ascii="Times New Roman" w:hAnsi="Times New Roman" w:cs="Times New Roman"/>
          <w:sz w:val="24"/>
          <w:szCs w:val="24"/>
        </w:rPr>
        <w:t>,</w:t>
      </w:r>
      <w:r w:rsidRPr="00A52D72">
        <w:rPr>
          <w:rFonts w:ascii="Times New Roman" w:hAnsi="Times New Roman" w:cs="Times New Roman"/>
          <w:sz w:val="24"/>
          <w:szCs w:val="24"/>
        </w:rPr>
        <w:t xml:space="preserve"> zostanie zamieszczony w </w:t>
      </w:r>
      <w:bookmarkStart w:id="5" w:name="_Hlk135314605"/>
      <w:r w:rsidRPr="00A52D72">
        <w:rPr>
          <w:rFonts w:ascii="Times New Roman" w:hAnsi="Times New Roman" w:cs="Times New Roman"/>
          <w:sz w:val="24"/>
          <w:szCs w:val="24"/>
        </w:rPr>
        <w:t>Biuletynie Informacji Publicznej</w:t>
      </w:r>
      <w:bookmarkEnd w:id="5"/>
      <w:r w:rsidRPr="00A52D72">
        <w:rPr>
          <w:rFonts w:ascii="Times New Roman" w:hAnsi="Times New Roman" w:cs="Times New Roman"/>
          <w:sz w:val="24"/>
          <w:szCs w:val="24"/>
        </w:rPr>
        <w:t xml:space="preserve"> na stronie podmiotowej Rządowego Centrum Legislacji, w serwisie Rządowy Proces Legislacyjny.</w:t>
      </w:r>
    </w:p>
    <w:p w14:paraId="7C6BCA9A" w14:textId="77777777" w:rsidR="00796BB7" w:rsidRPr="00A52D72" w:rsidRDefault="00796BB7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 nie będzie miał wpływu na osoby starsze i niepełnosprawne</w:t>
      </w:r>
      <w:r w:rsidR="0084267F" w:rsidRPr="00A52D72">
        <w:rPr>
          <w:rFonts w:ascii="Times New Roman" w:hAnsi="Times New Roman" w:cs="Times New Roman"/>
          <w:sz w:val="24"/>
          <w:szCs w:val="24"/>
        </w:rPr>
        <w:t>.</w:t>
      </w:r>
      <w:r w:rsidRPr="00A52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87D44" w14:textId="1D8D60C8" w:rsidR="005074BC" w:rsidRPr="00A52D72" w:rsidRDefault="005074BC" w:rsidP="00A52D72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52D72">
        <w:rPr>
          <w:rFonts w:ascii="Times New Roman" w:hAnsi="Times New Roman" w:cs="Times New Roman"/>
          <w:sz w:val="24"/>
          <w:szCs w:val="24"/>
        </w:rPr>
        <w:t>Projekt ustawy został ujęty w Wykazie prac legislacyjnych i programowych Rady Ministrów pod poz</w:t>
      </w:r>
      <w:r w:rsidR="002F27B3" w:rsidRPr="00A52D72">
        <w:rPr>
          <w:rFonts w:ascii="Times New Roman" w:hAnsi="Times New Roman" w:cs="Times New Roman"/>
          <w:sz w:val="24"/>
          <w:szCs w:val="24"/>
        </w:rPr>
        <w:t>ycją</w:t>
      </w:r>
      <w:r w:rsidR="00551478" w:rsidRPr="00A52D72">
        <w:rPr>
          <w:rFonts w:ascii="Times New Roman" w:hAnsi="Times New Roman" w:cs="Times New Roman"/>
          <w:sz w:val="24"/>
          <w:szCs w:val="24"/>
        </w:rPr>
        <w:t xml:space="preserve"> UD488</w:t>
      </w:r>
      <w:r w:rsidRPr="00A52D72">
        <w:rPr>
          <w:rFonts w:ascii="Times New Roman" w:hAnsi="Times New Roman" w:cs="Times New Roman"/>
          <w:sz w:val="24"/>
          <w:szCs w:val="24"/>
        </w:rPr>
        <w:t>.</w:t>
      </w:r>
    </w:p>
    <w:sectPr w:rsidR="005074BC" w:rsidRPr="00A52D72" w:rsidSect="00E84C12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56648" w14:textId="77777777" w:rsidR="00A72942" w:rsidRDefault="00A72942" w:rsidP="00F63F04">
      <w:pPr>
        <w:spacing w:after="0" w:line="240" w:lineRule="auto"/>
      </w:pPr>
      <w:r>
        <w:separator/>
      </w:r>
    </w:p>
  </w:endnote>
  <w:endnote w:type="continuationSeparator" w:id="0">
    <w:p w14:paraId="27B9CC84" w14:textId="77777777" w:rsidR="00A72942" w:rsidRDefault="00A72942" w:rsidP="00F6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45155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4CAB88" w14:textId="3AA3A38B" w:rsidR="00E84C12" w:rsidRPr="00E84C12" w:rsidRDefault="00E84C12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84C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4C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84C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463B">
          <w:rPr>
            <w:rFonts w:ascii="Times New Roman" w:hAnsi="Times New Roman" w:cs="Times New Roman"/>
            <w:noProof/>
            <w:sz w:val="24"/>
            <w:szCs w:val="24"/>
          </w:rPr>
          <w:t>39</w:t>
        </w:r>
        <w:r w:rsidRPr="00E84C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A4250D9" w14:textId="77777777" w:rsidR="009D79AB" w:rsidRDefault="009D79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A4A7C" w14:textId="77777777" w:rsidR="00A72942" w:rsidRDefault="00A72942" w:rsidP="00F63F04">
      <w:pPr>
        <w:spacing w:after="0" w:line="240" w:lineRule="auto"/>
      </w:pPr>
      <w:r>
        <w:separator/>
      </w:r>
    </w:p>
  </w:footnote>
  <w:footnote w:type="continuationSeparator" w:id="0">
    <w:p w14:paraId="78D74EAF" w14:textId="77777777" w:rsidR="00A72942" w:rsidRDefault="00A72942" w:rsidP="00F63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26E5"/>
    <w:multiLevelType w:val="hybridMultilevel"/>
    <w:tmpl w:val="D772B3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B6337"/>
    <w:multiLevelType w:val="hybridMultilevel"/>
    <w:tmpl w:val="231078D6"/>
    <w:lvl w:ilvl="0" w:tplc="1C5C7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F61D0"/>
    <w:multiLevelType w:val="hybridMultilevel"/>
    <w:tmpl w:val="43E07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110D3"/>
    <w:multiLevelType w:val="multilevel"/>
    <w:tmpl w:val="3DA8C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3CC2637"/>
    <w:multiLevelType w:val="hybridMultilevel"/>
    <w:tmpl w:val="9BE8B39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84219D"/>
    <w:multiLevelType w:val="hybridMultilevel"/>
    <w:tmpl w:val="FBA445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A93155"/>
    <w:multiLevelType w:val="hybridMultilevel"/>
    <w:tmpl w:val="B498C9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55AF4"/>
    <w:multiLevelType w:val="hybridMultilevel"/>
    <w:tmpl w:val="B4886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E3850"/>
    <w:multiLevelType w:val="hybridMultilevel"/>
    <w:tmpl w:val="1EA4E378"/>
    <w:lvl w:ilvl="0" w:tplc="E7AAED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F60124"/>
    <w:multiLevelType w:val="hybridMultilevel"/>
    <w:tmpl w:val="84066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9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2"/>
  </w:num>
  <w:num w:numId="1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2FB"/>
    <w:rsid w:val="00000214"/>
    <w:rsid w:val="0000260A"/>
    <w:rsid w:val="000058D9"/>
    <w:rsid w:val="000068FE"/>
    <w:rsid w:val="00014DFC"/>
    <w:rsid w:val="000162A4"/>
    <w:rsid w:val="000171CD"/>
    <w:rsid w:val="000209C7"/>
    <w:rsid w:val="00024313"/>
    <w:rsid w:val="0003262D"/>
    <w:rsid w:val="000352C4"/>
    <w:rsid w:val="000422C7"/>
    <w:rsid w:val="0004373E"/>
    <w:rsid w:val="00051182"/>
    <w:rsid w:val="00053A9A"/>
    <w:rsid w:val="00056C28"/>
    <w:rsid w:val="0006080B"/>
    <w:rsid w:val="00061E9D"/>
    <w:rsid w:val="00063546"/>
    <w:rsid w:val="00065BED"/>
    <w:rsid w:val="00066052"/>
    <w:rsid w:val="00070079"/>
    <w:rsid w:val="00073CA6"/>
    <w:rsid w:val="0007471F"/>
    <w:rsid w:val="0007517D"/>
    <w:rsid w:val="000758E2"/>
    <w:rsid w:val="000815D9"/>
    <w:rsid w:val="00081825"/>
    <w:rsid w:val="00082C74"/>
    <w:rsid w:val="00082F2B"/>
    <w:rsid w:val="000A26E2"/>
    <w:rsid w:val="000A799A"/>
    <w:rsid w:val="000B40B8"/>
    <w:rsid w:val="000B4A8E"/>
    <w:rsid w:val="000B5933"/>
    <w:rsid w:val="000B59D4"/>
    <w:rsid w:val="000C3D1E"/>
    <w:rsid w:val="000C5B32"/>
    <w:rsid w:val="000D1847"/>
    <w:rsid w:val="000D1E43"/>
    <w:rsid w:val="000D3F85"/>
    <w:rsid w:val="000D4034"/>
    <w:rsid w:val="000D5248"/>
    <w:rsid w:val="000D6522"/>
    <w:rsid w:val="000E1DDA"/>
    <w:rsid w:val="000E40FA"/>
    <w:rsid w:val="000F186F"/>
    <w:rsid w:val="000F1EA6"/>
    <w:rsid w:val="000F2347"/>
    <w:rsid w:val="00101FE0"/>
    <w:rsid w:val="001049A3"/>
    <w:rsid w:val="001060F9"/>
    <w:rsid w:val="00113414"/>
    <w:rsid w:val="0011387D"/>
    <w:rsid w:val="001157B9"/>
    <w:rsid w:val="001215ED"/>
    <w:rsid w:val="00124607"/>
    <w:rsid w:val="00124C8B"/>
    <w:rsid w:val="00126DD4"/>
    <w:rsid w:val="001318AB"/>
    <w:rsid w:val="00131BB4"/>
    <w:rsid w:val="00133A1A"/>
    <w:rsid w:val="00134357"/>
    <w:rsid w:val="001363BB"/>
    <w:rsid w:val="00137891"/>
    <w:rsid w:val="00143911"/>
    <w:rsid w:val="00145C4E"/>
    <w:rsid w:val="001471FA"/>
    <w:rsid w:val="00151B28"/>
    <w:rsid w:val="00156832"/>
    <w:rsid w:val="0016248E"/>
    <w:rsid w:val="00162B6A"/>
    <w:rsid w:val="00163CFC"/>
    <w:rsid w:val="001664BD"/>
    <w:rsid w:val="0017019F"/>
    <w:rsid w:val="0017266B"/>
    <w:rsid w:val="0017345B"/>
    <w:rsid w:val="00174EB8"/>
    <w:rsid w:val="00175DDC"/>
    <w:rsid w:val="00176383"/>
    <w:rsid w:val="00176F35"/>
    <w:rsid w:val="0018168C"/>
    <w:rsid w:val="00184CF3"/>
    <w:rsid w:val="0019011E"/>
    <w:rsid w:val="00192CCB"/>
    <w:rsid w:val="001953DB"/>
    <w:rsid w:val="00196071"/>
    <w:rsid w:val="00196362"/>
    <w:rsid w:val="00197313"/>
    <w:rsid w:val="001A116F"/>
    <w:rsid w:val="001A137B"/>
    <w:rsid w:val="001A1B87"/>
    <w:rsid w:val="001A31BE"/>
    <w:rsid w:val="001A4DF0"/>
    <w:rsid w:val="001A4F2D"/>
    <w:rsid w:val="001A5CFC"/>
    <w:rsid w:val="001A673D"/>
    <w:rsid w:val="001B0C3D"/>
    <w:rsid w:val="001B65D7"/>
    <w:rsid w:val="001B6B6B"/>
    <w:rsid w:val="001C2F22"/>
    <w:rsid w:val="001C443F"/>
    <w:rsid w:val="001C4D23"/>
    <w:rsid w:val="001C5E5E"/>
    <w:rsid w:val="001D14C3"/>
    <w:rsid w:val="001D1AF8"/>
    <w:rsid w:val="001D43C6"/>
    <w:rsid w:val="001D715D"/>
    <w:rsid w:val="001D7BC0"/>
    <w:rsid w:val="001E1BEB"/>
    <w:rsid w:val="001E1C6B"/>
    <w:rsid w:val="001E2D08"/>
    <w:rsid w:val="001E3FCA"/>
    <w:rsid w:val="001F0495"/>
    <w:rsid w:val="001F3D07"/>
    <w:rsid w:val="001F6937"/>
    <w:rsid w:val="00201050"/>
    <w:rsid w:val="00202F15"/>
    <w:rsid w:val="002032C0"/>
    <w:rsid w:val="00205FF2"/>
    <w:rsid w:val="00206E4F"/>
    <w:rsid w:val="00211DAF"/>
    <w:rsid w:val="002173AF"/>
    <w:rsid w:val="002200CD"/>
    <w:rsid w:val="00225870"/>
    <w:rsid w:val="00226C4A"/>
    <w:rsid w:val="0023179C"/>
    <w:rsid w:val="002376FB"/>
    <w:rsid w:val="00240AE3"/>
    <w:rsid w:val="0024387E"/>
    <w:rsid w:val="00244C13"/>
    <w:rsid w:val="00246E8B"/>
    <w:rsid w:val="002478AE"/>
    <w:rsid w:val="00247FBA"/>
    <w:rsid w:val="00250676"/>
    <w:rsid w:val="00252BE8"/>
    <w:rsid w:val="00252F1F"/>
    <w:rsid w:val="0025509C"/>
    <w:rsid w:val="00256AA0"/>
    <w:rsid w:val="002655B2"/>
    <w:rsid w:val="00271F5D"/>
    <w:rsid w:val="00272FC4"/>
    <w:rsid w:val="00273915"/>
    <w:rsid w:val="002922CD"/>
    <w:rsid w:val="0029260C"/>
    <w:rsid w:val="00292CF6"/>
    <w:rsid w:val="00296879"/>
    <w:rsid w:val="002A14EB"/>
    <w:rsid w:val="002A69A2"/>
    <w:rsid w:val="002B2CC1"/>
    <w:rsid w:val="002B75FE"/>
    <w:rsid w:val="002C0B49"/>
    <w:rsid w:val="002C208A"/>
    <w:rsid w:val="002C30EC"/>
    <w:rsid w:val="002C506B"/>
    <w:rsid w:val="002C6059"/>
    <w:rsid w:val="002C6766"/>
    <w:rsid w:val="002C6835"/>
    <w:rsid w:val="002D2689"/>
    <w:rsid w:val="002D3F0E"/>
    <w:rsid w:val="002D4CA0"/>
    <w:rsid w:val="002E16DF"/>
    <w:rsid w:val="002E1CB0"/>
    <w:rsid w:val="002E1CC9"/>
    <w:rsid w:val="002E7370"/>
    <w:rsid w:val="002F040E"/>
    <w:rsid w:val="002F141C"/>
    <w:rsid w:val="002F1DC4"/>
    <w:rsid w:val="002F27B3"/>
    <w:rsid w:val="002F4834"/>
    <w:rsid w:val="002F5F6D"/>
    <w:rsid w:val="002F75AF"/>
    <w:rsid w:val="002F773E"/>
    <w:rsid w:val="00302C60"/>
    <w:rsid w:val="003049F2"/>
    <w:rsid w:val="003069BA"/>
    <w:rsid w:val="003112D7"/>
    <w:rsid w:val="00311424"/>
    <w:rsid w:val="0031428C"/>
    <w:rsid w:val="003159BB"/>
    <w:rsid w:val="00315BF9"/>
    <w:rsid w:val="003171D8"/>
    <w:rsid w:val="00321B70"/>
    <w:rsid w:val="003303F1"/>
    <w:rsid w:val="00330BA5"/>
    <w:rsid w:val="00331891"/>
    <w:rsid w:val="00331952"/>
    <w:rsid w:val="003329F2"/>
    <w:rsid w:val="00333D1D"/>
    <w:rsid w:val="003344BC"/>
    <w:rsid w:val="00340004"/>
    <w:rsid w:val="00341F57"/>
    <w:rsid w:val="00345CDE"/>
    <w:rsid w:val="003474BB"/>
    <w:rsid w:val="00347511"/>
    <w:rsid w:val="00351A6D"/>
    <w:rsid w:val="003528C0"/>
    <w:rsid w:val="00353223"/>
    <w:rsid w:val="00354F4D"/>
    <w:rsid w:val="00356B97"/>
    <w:rsid w:val="00357131"/>
    <w:rsid w:val="0036172C"/>
    <w:rsid w:val="0036239D"/>
    <w:rsid w:val="00363AC7"/>
    <w:rsid w:val="003640E9"/>
    <w:rsid w:val="00365D19"/>
    <w:rsid w:val="00367BA9"/>
    <w:rsid w:val="00372AE2"/>
    <w:rsid w:val="003779B6"/>
    <w:rsid w:val="003800E8"/>
    <w:rsid w:val="00384B3E"/>
    <w:rsid w:val="00385C23"/>
    <w:rsid w:val="00390B2B"/>
    <w:rsid w:val="0039710B"/>
    <w:rsid w:val="003976EA"/>
    <w:rsid w:val="003A3941"/>
    <w:rsid w:val="003A4C35"/>
    <w:rsid w:val="003A5C08"/>
    <w:rsid w:val="003A7076"/>
    <w:rsid w:val="003B0EEB"/>
    <w:rsid w:val="003B18EE"/>
    <w:rsid w:val="003C0125"/>
    <w:rsid w:val="003C3D32"/>
    <w:rsid w:val="003D002F"/>
    <w:rsid w:val="003D005E"/>
    <w:rsid w:val="003D0479"/>
    <w:rsid w:val="003D2C1C"/>
    <w:rsid w:val="003D2FD6"/>
    <w:rsid w:val="003D40B6"/>
    <w:rsid w:val="003D438F"/>
    <w:rsid w:val="003D503B"/>
    <w:rsid w:val="003D740A"/>
    <w:rsid w:val="003D7440"/>
    <w:rsid w:val="003E7B9E"/>
    <w:rsid w:val="003F3C28"/>
    <w:rsid w:val="003F44A8"/>
    <w:rsid w:val="003F750D"/>
    <w:rsid w:val="00401DAD"/>
    <w:rsid w:val="00403AD2"/>
    <w:rsid w:val="0040481C"/>
    <w:rsid w:val="0040532E"/>
    <w:rsid w:val="00407A06"/>
    <w:rsid w:val="004101FB"/>
    <w:rsid w:val="00410431"/>
    <w:rsid w:val="00411317"/>
    <w:rsid w:val="004113E8"/>
    <w:rsid w:val="00413650"/>
    <w:rsid w:val="00414DEE"/>
    <w:rsid w:val="004157E6"/>
    <w:rsid w:val="00415D77"/>
    <w:rsid w:val="00425E54"/>
    <w:rsid w:val="00433C84"/>
    <w:rsid w:val="00435B9E"/>
    <w:rsid w:val="0043606C"/>
    <w:rsid w:val="004360DC"/>
    <w:rsid w:val="00436E92"/>
    <w:rsid w:val="00437D7A"/>
    <w:rsid w:val="00437DB7"/>
    <w:rsid w:val="004412D4"/>
    <w:rsid w:val="00443783"/>
    <w:rsid w:val="004460CA"/>
    <w:rsid w:val="00447B0F"/>
    <w:rsid w:val="00450B88"/>
    <w:rsid w:val="004513DE"/>
    <w:rsid w:val="004537BA"/>
    <w:rsid w:val="00454CDE"/>
    <w:rsid w:val="00457151"/>
    <w:rsid w:val="004574A9"/>
    <w:rsid w:val="004605E3"/>
    <w:rsid w:val="00462601"/>
    <w:rsid w:val="00464AB4"/>
    <w:rsid w:val="00466E55"/>
    <w:rsid w:val="00472E57"/>
    <w:rsid w:val="00475A5E"/>
    <w:rsid w:val="0047781E"/>
    <w:rsid w:val="00477D25"/>
    <w:rsid w:val="0048199B"/>
    <w:rsid w:val="0048281C"/>
    <w:rsid w:val="0048397C"/>
    <w:rsid w:val="00483DE7"/>
    <w:rsid w:val="00486E11"/>
    <w:rsid w:val="00490D10"/>
    <w:rsid w:val="004911E9"/>
    <w:rsid w:val="004915B6"/>
    <w:rsid w:val="004923D1"/>
    <w:rsid w:val="004955CD"/>
    <w:rsid w:val="00496C83"/>
    <w:rsid w:val="004A0385"/>
    <w:rsid w:val="004A13B7"/>
    <w:rsid w:val="004A5B45"/>
    <w:rsid w:val="004B08C2"/>
    <w:rsid w:val="004B0A2A"/>
    <w:rsid w:val="004B458B"/>
    <w:rsid w:val="004B50CB"/>
    <w:rsid w:val="004B51C0"/>
    <w:rsid w:val="004B6098"/>
    <w:rsid w:val="004C018A"/>
    <w:rsid w:val="004C1F1A"/>
    <w:rsid w:val="004C5243"/>
    <w:rsid w:val="004C7237"/>
    <w:rsid w:val="004C7B31"/>
    <w:rsid w:val="004D1FB2"/>
    <w:rsid w:val="004D6170"/>
    <w:rsid w:val="004D62CF"/>
    <w:rsid w:val="004D6E0F"/>
    <w:rsid w:val="004D7DB4"/>
    <w:rsid w:val="004E147F"/>
    <w:rsid w:val="004E1F1A"/>
    <w:rsid w:val="004E4DDF"/>
    <w:rsid w:val="004E71BA"/>
    <w:rsid w:val="004E740B"/>
    <w:rsid w:val="004F06BA"/>
    <w:rsid w:val="004F0EC4"/>
    <w:rsid w:val="004F3159"/>
    <w:rsid w:val="004F31F7"/>
    <w:rsid w:val="004F547F"/>
    <w:rsid w:val="005045FC"/>
    <w:rsid w:val="005067EB"/>
    <w:rsid w:val="005074BC"/>
    <w:rsid w:val="00507FA9"/>
    <w:rsid w:val="00510249"/>
    <w:rsid w:val="00510E02"/>
    <w:rsid w:val="00521254"/>
    <w:rsid w:val="005246B4"/>
    <w:rsid w:val="005279D4"/>
    <w:rsid w:val="00532EBC"/>
    <w:rsid w:val="00533B29"/>
    <w:rsid w:val="005341C8"/>
    <w:rsid w:val="00534309"/>
    <w:rsid w:val="005356F1"/>
    <w:rsid w:val="0053777E"/>
    <w:rsid w:val="00542E70"/>
    <w:rsid w:val="0054350D"/>
    <w:rsid w:val="00545A6C"/>
    <w:rsid w:val="005476A5"/>
    <w:rsid w:val="0055020B"/>
    <w:rsid w:val="00551478"/>
    <w:rsid w:val="00560994"/>
    <w:rsid w:val="00561CCD"/>
    <w:rsid w:val="005622CE"/>
    <w:rsid w:val="00571E92"/>
    <w:rsid w:val="005742BB"/>
    <w:rsid w:val="0057456B"/>
    <w:rsid w:val="00582249"/>
    <w:rsid w:val="0058440D"/>
    <w:rsid w:val="00584FE6"/>
    <w:rsid w:val="00585C08"/>
    <w:rsid w:val="0059391F"/>
    <w:rsid w:val="00595220"/>
    <w:rsid w:val="0059625C"/>
    <w:rsid w:val="00596A1A"/>
    <w:rsid w:val="00597997"/>
    <w:rsid w:val="005A0294"/>
    <w:rsid w:val="005A2217"/>
    <w:rsid w:val="005A2634"/>
    <w:rsid w:val="005A4C91"/>
    <w:rsid w:val="005A558E"/>
    <w:rsid w:val="005A60F2"/>
    <w:rsid w:val="005B22FB"/>
    <w:rsid w:val="005B5B24"/>
    <w:rsid w:val="005C3B08"/>
    <w:rsid w:val="005C4932"/>
    <w:rsid w:val="005D0A16"/>
    <w:rsid w:val="005D1CCC"/>
    <w:rsid w:val="005D30E6"/>
    <w:rsid w:val="005D545B"/>
    <w:rsid w:val="005D5930"/>
    <w:rsid w:val="005D7156"/>
    <w:rsid w:val="005E4860"/>
    <w:rsid w:val="005E70A5"/>
    <w:rsid w:val="005F5A1A"/>
    <w:rsid w:val="005F66CE"/>
    <w:rsid w:val="005F77DA"/>
    <w:rsid w:val="00601E75"/>
    <w:rsid w:val="00606C45"/>
    <w:rsid w:val="00607568"/>
    <w:rsid w:val="00610EF7"/>
    <w:rsid w:val="0061339E"/>
    <w:rsid w:val="00613AEA"/>
    <w:rsid w:val="0061437E"/>
    <w:rsid w:val="00616AAB"/>
    <w:rsid w:val="00617896"/>
    <w:rsid w:val="00620F2C"/>
    <w:rsid w:val="00621DCA"/>
    <w:rsid w:val="0062356B"/>
    <w:rsid w:val="00624916"/>
    <w:rsid w:val="00634493"/>
    <w:rsid w:val="006350C2"/>
    <w:rsid w:val="00635AF1"/>
    <w:rsid w:val="00635EA3"/>
    <w:rsid w:val="00636143"/>
    <w:rsid w:val="00636BEA"/>
    <w:rsid w:val="00640320"/>
    <w:rsid w:val="00653665"/>
    <w:rsid w:val="00654BA9"/>
    <w:rsid w:val="0065754C"/>
    <w:rsid w:val="00667E31"/>
    <w:rsid w:val="00671CE4"/>
    <w:rsid w:val="00671F22"/>
    <w:rsid w:val="00672A7F"/>
    <w:rsid w:val="00675357"/>
    <w:rsid w:val="00676A78"/>
    <w:rsid w:val="00683187"/>
    <w:rsid w:val="00683F66"/>
    <w:rsid w:val="00686FC4"/>
    <w:rsid w:val="00693D30"/>
    <w:rsid w:val="0069661E"/>
    <w:rsid w:val="006A08EB"/>
    <w:rsid w:val="006A3C54"/>
    <w:rsid w:val="006A66E0"/>
    <w:rsid w:val="006A79D5"/>
    <w:rsid w:val="006B06E6"/>
    <w:rsid w:val="006B0892"/>
    <w:rsid w:val="006B3271"/>
    <w:rsid w:val="006B45D8"/>
    <w:rsid w:val="006B54EE"/>
    <w:rsid w:val="006B7499"/>
    <w:rsid w:val="006C07A6"/>
    <w:rsid w:val="006C087E"/>
    <w:rsid w:val="006C0958"/>
    <w:rsid w:val="006D048D"/>
    <w:rsid w:val="006D3C49"/>
    <w:rsid w:val="006D57CB"/>
    <w:rsid w:val="006E19B6"/>
    <w:rsid w:val="006E1FEF"/>
    <w:rsid w:val="006E2171"/>
    <w:rsid w:val="006E3EE9"/>
    <w:rsid w:val="006E6383"/>
    <w:rsid w:val="006E6F1E"/>
    <w:rsid w:val="006F0D0E"/>
    <w:rsid w:val="006F34AD"/>
    <w:rsid w:val="006F6358"/>
    <w:rsid w:val="0070257D"/>
    <w:rsid w:val="00704330"/>
    <w:rsid w:val="00706E2F"/>
    <w:rsid w:val="00713CDA"/>
    <w:rsid w:val="0071496D"/>
    <w:rsid w:val="00717801"/>
    <w:rsid w:val="007204BC"/>
    <w:rsid w:val="00722739"/>
    <w:rsid w:val="007337E9"/>
    <w:rsid w:val="00736CEA"/>
    <w:rsid w:val="007378B3"/>
    <w:rsid w:val="007425BC"/>
    <w:rsid w:val="00747F2B"/>
    <w:rsid w:val="0075022F"/>
    <w:rsid w:val="007539F5"/>
    <w:rsid w:val="00757E72"/>
    <w:rsid w:val="00760CA9"/>
    <w:rsid w:val="00762A64"/>
    <w:rsid w:val="00762D0D"/>
    <w:rsid w:val="00775363"/>
    <w:rsid w:val="00775E9B"/>
    <w:rsid w:val="00780D15"/>
    <w:rsid w:val="00782261"/>
    <w:rsid w:val="0078257D"/>
    <w:rsid w:val="00783E84"/>
    <w:rsid w:val="007842D8"/>
    <w:rsid w:val="00791BCB"/>
    <w:rsid w:val="00792F2A"/>
    <w:rsid w:val="0079552A"/>
    <w:rsid w:val="00795870"/>
    <w:rsid w:val="007958C7"/>
    <w:rsid w:val="00796BB7"/>
    <w:rsid w:val="007A01A9"/>
    <w:rsid w:val="007A54B1"/>
    <w:rsid w:val="007B1489"/>
    <w:rsid w:val="007B1F6D"/>
    <w:rsid w:val="007B7C8D"/>
    <w:rsid w:val="007C37E5"/>
    <w:rsid w:val="007C42A5"/>
    <w:rsid w:val="007C5F9B"/>
    <w:rsid w:val="007D4685"/>
    <w:rsid w:val="007D7421"/>
    <w:rsid w:val="007E3226"/>
    <w:rsid w:val="007F033D"/>
    <w:rsid w:val="008059DB"/>
    <w:rsid w:val="008062D1"/>
    <w:rsid w:val="00810415"/>
    <w:rsid w:val="00812CBB"/>
    <w:rsid w:val="00813D9C"/>
    <w:rsid w:val="00815511"/>
    <w:rsid w:val="00817756"/>
    <w:rsid w:val="00817D59"/>
    <w:rsid w:val="00820F07"/>
    <w:rsid w:val="008227D6"/>
    <w:rsid w:val="00827120"/>
    <w:rsid w:val="00831321"/>
    <w:rsid w:val="008318A9"/>
    <w:rsid w:val="008345BF"/>
    <w:rsid w:val="008364A7"/>
    <w:rsid w:val="00836C84"/>
    <w:rsid w:val="00841392"/>
    <w:rsid w:val="0084267F"/>
    <w:rsid w:val="0084344E"/>
    <w:rsid w:val="00845981"/>
    <w:rsid w:val="008505D0"/>
    <w:rsid w:val="0085204B"/>
    <w:rsid w:val="0085759A"/>
    <w:rsid w:val="00860071"/>
    <w:rsid w:val="008610C2"/>
    <w:rsid w:val="008646AD"/>
    <w:rsid w:val="0086524A"/>
    <w:rsid w:val="0086551E"/>
    <w:rsid w:val="00867D58"/>
    <w:rsid w:val="00870AB7"/>
    <w:rsid w:val="00870C9F"/>
    <w:rsid w:val="0087448C"/>
    <w:rsid w:val="00874A7C"/>
    <w:rsid w:val="00874DB8"/>
    <w:rsid w:val="008759DC"/>
    <w:rsid w:val="0087739E"/>
    <w:rsid w:val="00880029"/>
    <w:rsid w:val="00885E51"/>
    <w:rsid w:val="008861C5"/>
    <w:rsid w:val="00891BE5"/>
    <w:rsid w:val="008921C3"/>
    <w:rsid w:val="00892E22"/>
    <w:rsid w:val="00895DB8"/>
    <w:rsid w:val="00897157"/>
    <w:rsid w:val="00897936"/>
    <w:rsid w:val="008A0DAF"/>
    <w:rsid w:val="008A0DEA"/>
    <w:rsid w:val="008A1439"/>
    <w:rsid w:val="008A2878"/>
    <w:rsid w:val="008A5BE1"/>
    <w:rsid w:val="008A6519"/>
    <w:rsid w:val="008A7956"/>
    <w:rsid w:val="008B611F"/>
    <w:rsid w:val="008C1DC9"/>
    <w:rsid w:val="008C5258"/>
    <w:rsid w:val="008C7470"/>
    <w:rsid w:val="008D102C"/>
    <w:rsid w:val="008D14C0"/>
    <w:rsid w:val="008D2703"/>
    <w:rsid w:val="008D5D39"/>
    <w:rsid w:val="008D79F3"/>
    <w:rsid w:val="008E0F24"/>
    <w:rsid w:val="008E3C01"/>
    <w:rsid w:val="008E514C"/>
    <w:rsid w:val="008E7226"/>
    <w:rsid w:val="008F314B"/>
    <w:rsid w:val="008F3284"/>
    <w:rsid w:val="008F33D5"/>
    <w:rsid w:val="0090112D"/>
    <w:rsid w:val="009059C9"/>
    <w:rsid w:val="00907367"/>
    <w:rsid w:val="00907A4D"/>
    <w:rsid w:val="00910120"/>
    <w:rsid w:val="00910D15"/>
    <w:rsid w:val="009117DE"/>
    <w:rsid w:val="0091437C"/>
    <w:rsid w:val="0092065B"/>
    <w:rsid w:val="0092163F"/>
    <w:rsid w:val="0092411F"/>
    <w:rsid w:val="00926B57"/>
    <w:rsid w:val="00927544"/>
    <w:rsid w:val="00927E24"/>
    <w:rsid w:val="009301BD"/>
    <w:rsid w:val="00933D03"/>
    <w:rsid w:val="0093521C"/>
    <w:rsid w:val="00941CE3"/>
    <w:rsid w:val="00951250"/>
    <w:rsid w:val="0095205E"/>
    <w:rsid w:val="009534C1"/>
    <w:rsid w:val="009629E5"/>
    <w:rsid w:val="00964394"/>
    <w:rsid w:val="009719C1"/>
    <w:rsid w:val="0097262C"/>
    <w:rsid w:val="0097309F"/>
    <w:rsid w:val="009748EB"/>
    <w:rsid w:val="00976477"/>
    <w:rsid w:val="00976F9C"/>
    <w:rsid w:val="0097764D"/>
    <w:rsid w:val="00977958"/>
    <w:rsid w:val="00977F20"/>
    <w:rsid w:val="00977FE1"/>
    <w:rsid w:val="00981393"/>
    <w:rsid w:val="00986BEF"/>
    <w:rsid w:val="00987B4C"/>
    <w:rsid w:val="009900C3"/>
    <w:rsid w:val="00994DDA"/>
    <w:rsid w:val="00995963"/>
    <w:rsid w:val="009965EF"/>
    <w:rsid w:val="009968DB"/>
    <w:rsid w:val="00996AC6"/>
    <w:rsid w:val="00996FF1"/>
    <w:rsid w:val="0099772E"/>
    <w:rsid w:val="00997D4D"/>
    <w:rsid w:val="009A190D"/>
    <w:rsid w:val="009A2BD4"/>
    <w:rsid w:val="009A3AEF"/>
    <w:rsid w:val="009A68F3"/>
    <w:rsid w:val="009A6DA8"/>
    <w:rsid w:val="009A79BF"/>
    <w:rsid w:val="009A7A46"/>
    <w:rsid w:val="009A7B9D"/>
    <w:rsid w:val="009B0D1A"/>
    <w:rsid w:val="009B5479"/>
    <w:rsid w:val="009B7B98"/>
    <w:rsid w:val="009C0AFF"/>
    <w:rsid w:val="009C10A5"/>
    <w:rsid w:val="009C4B55"/>
    <w:rsid w:val="009C5D7A"/>
    <w:rsid w:val="009D266A"/>
    <w:rsid w:val="009D34A4"/>
    <w:rsid w:val="009D4F77"/>
    <w:rsid w:val="009D54EB"/>
    <w:rsid w:val="009D72EE"/>
    <w:rsid w:val="009D79AB"/>
    <w:rsid w:val="009D7FB7"/>
    <w:rsid w:val="009D7FF1"/>
    <w:rsid w:val="009E0487"/>
    <w:rsid w:val="009E1FBC"/>
    <w:rsid w:val="009E2BFD"/>
    <w:rsid w:val="009E457F"/>
    <w:rsid w:val="009F1BD0"/>
    <w:rsid w:val="009F240F"/>
    <w:rsid w:val="009F31DE"/>
    <w:rsid w:val="009F4A91"/>
    <w:rsid w:val="009F7D2F"/>
    <w:rsid w:val="00A03A1C"/>
    <w:rsid w:val="00A05D81"/>
    <w:rsid w:val="00A1000B"/>
    <w:rsid w:val="00A1227D"/>
    <w:rsid w:val="00A127D3"/>
    <w:rsid w:val="00A13B1A"/>
    <w:rsid w:val="00A14923"/>
    <w:rsid w:val="00A20535"/>
    <w:rsid w:val="00A20C2B"/>
    <w:rsid w:val="00A215BD"/>
    <w:rsid w:val="00A21DB7"/>
    <w:rsid w:val="00A2206F"/>
    <w:rsid w:val="00A220DF"/>
    <w:rsid w:val="00A250F6"/>
    <w:rsid w:val="00A26923"/>
    <w:rsid w:val="00A30480"/>
    <w:rsid w:val="00A35676"/>
    <w:rsid w:val="00A35D34"/>
    <w:rsid w:val="00A36DBD"/>
    <w:rsid w:val="00A36F1E"/>
    <w:rsid w:val="00A40765"/>
    <w:rsid w:val="00A43277"/>
    <w:rsid w:val="00A45E7A"/>
    <w:rsid w:val="00A52352"/>
    <w:rsid w:val="00A52D72"/>
    <w:rsid w:val="00A53D41"/>
    <w:rsid w:val="00A55442"/>
    <w:rsid w:val="00A55613"/>
    <w:rsid w:val="00A57BA6"/>
    <w:rsid w:val="00A61909"/>
    <w:rsid w:val="00A65E3E"/>
    <w:rsid w:val="00A702A8"/>
    <w:rsid w:val="00A71A00"/>
    <w:rsid w:val="00A72942"/>
    <w:rsid w:val="00A737BB"/>
    <w:rsid w:val="00A758D7"/>
    <w:rsid w:val="00A77565"/>
    <w:rsid w:val="00A80B86"/>
    <w:rsid w:val="00A8157B"/>
    <w:rsid w:val="00A8199C"/>
    <w:rsid w:val="00A82A9B"/>
    <w:rsid w:val="00A82D83"/>
    <w:rsid w:val="00A839F6"/>
    <w:rsid w:val="00A84A20"/>
    <w:rsid w:val="00A871BF"/>
    <w:rsid w:val="00A9278A"/>
    <w:rsid w:val="00AA07DD"/>
    <w:rsid w:val="00AA0C43"/>
    <w:rsid w:val="00AA12BD"/>
    <w:rsid w:val="00AA4F89"/>
    <w:rsid w:val="00AA608A"/>
    <w:rsid w:val="00AA613E"/>
    <w:rsid w:val="00AB0DBA"/>
    <w:rsid w:val="00AB1DFA"/>
    <w:rsid w:val="00AB2DF4"/>
    <w:rsid w:val="00AC1DB0"/>
    <w:rsid w:val="00AC5895"/>
    <w:rsid w:val="00AD0DD7"/>
    <w:rsid w:val="00AD12D2"/>
    <w:rsid w:val="00AD2C56"/>
    <w:rsid w:val="00AD3AED"/>
    <w:rsid w:val="00AD5400"/>
    <w:rsid w:val="00AD5677"/>
    <w:rsid w:val="00AD6930"/>
    <w:rsid w:val="00AE0518"/>
    <w:rsid w:val="00AE2EC9"/>
    <w:rsid w:val="00AE39B5"/>
    <w:rsid w:val="00AF09A1"/>
    <w:rsid w:val="00AF1117"/>
    <w:rsid w:val="00AF2D8D"/>
    <w:rsid w:val="00AF4CC6"/>
    <w:rsid w:val="00AF5F71"/>
    <w:rsid w:val="00AF69BF"/>
    <w:rsid w:val="00AF6DC8"/>
    <w:rsid w:val="00B0024E"/>
    <w:rsid w:val="00B004BA"/>
    <w:rsid w:val="00B0333B"/>
    <w:rsid w:val="00B106AB"/>
    <w:rsid w:val="00B125C7"/>
    <w:rsid w:val="00B1407A"/>
    <w:rsid w:val="00B14DE3"/>
    <w:rsid w:val="00B17DBA"/>
    <w:rsid w:val="00B20C15"/>
    <w:rsid w:val="00B22347"/>
    <w:rsid w:val="00B22393"/>
    <w:rsid w:val="00B22C20"/>
    <w:rsid w:val="00B238D2"/>
    <w:rsid w:val="00B23B3E"/>
    <w:rsid w:val="00B24276"/>
    <w:rsid w:val="00B25D4C"/>
    <w:rsid w:val="00B26D3B"/>
    <w:rsid w:val="00B30826"/>
    <w:rsid w:val="00B33C9F"/>
    <w:rsid w:val="00B33F8E"/>
    <w:rsid w:val="00B37198"/>
    <w:rsid w:val="00B376FB"/>
    <w:rsid w:val="00B4071F"/>
    <w:rsid w:val="00B4771F"/>
    <w:rsid w:val="00B51D31"/>
    <w:rsid w:val="00B57A93"/>
    <w:rsid w:val="00B60010"/>
    <w:rsid w:val="00B63D61"/>
    <w:rsid w:val="00B6477F"/>
    <w:rsid w:val="00B7017C"/>
    <w:rsid w:val="00B7311C"/>
    <w:rsid w:val="00B75CF9"/>
    <w:rsid w:val="00B81252"/>
    <w:rsid w:val="00B82505"/>
    <w:rsid w:val="00B83CAA"/>
    <w:rsid w:val="00B84854"/>
    <w:rsid w:val="00B94B9E"/>
    <w:rsid w:val="00B952B3"/>
    <w:rsid w:val="00B961E2"/>
    <w:rsid w:val="00B97054"/>
    <w:rsid w:val="00BA1A95"/>
    <w:rsid w:val="00BA2963"/>
    <w:rsid w:val="00BA4F3C"/>
    <w:rsid w:val="00BA54E6"/>
    <w:rsid w:val="00BA7164"/>
    <w:rsid w:val="00BB3334"/>
    <w:rsid w:val="00BB3CD8"/>
    <w:rsid w:val="00BB461A"/>
    <w:rsid w:val="00BC1A64"/>
    <w:rsid w:val="00BC226C"/>
    <w:rsid w:val="00BC6D9E"/>
    <w:rsid w:val="00BC7FD2"/>
    <w:rsid w:val="00BE003F"/>
    <w:rsid w:val="00BE0F36"/>
    <w:rsid w:val="00BE2754"/>
    <w:rsid w:val="00BE4D08"/>
    <w:rsid w:val="00BE5759"/>
    <w:rsid w:val="00BE725B"/>
    <w:rsid w:val="00BE7723"/>
    <w:rsid w:val="00BF0902"/>
    <w:rsid w:val="00C0400A"/>
    <w:rsid w:val="00C07CB7"/>
    <w:rsid w:val="00C1018C"/>
    <w:rsid w:val="00C10D6E"/>
    <w:rsid w:val="00C25989"/>
    <w:rsid w:val="00C35CF6"/>
    <w:rsid w:val="00C35D30"/>
    <w:rsid w:val="00C408A2"/>
    <w:rsid w:val="00C41E09"/>
    <w:rsid w:val="00C45B32"/>
    <w:rsid w:val="00C479B3"/>
    <w:rsid w:val="00C50106"/>
    <w:rsid w:val="00C51487"/>
    <w:rsid w:val="00C514AB"/>
    <w:rsid w:val="00C566E3"/>
    <w:rsid w:val="00C56C85"/>
    <w:rsid w:val="00C56DE8"/>
    <w:rsid w:val="00C6067A"/>
    <w:rsid w:val="00C60BAD"/>
    <w:rsid w:val="00C62D04"/>
    <w:rsid w:val="00C633D2"/>
    <w:rsid w:val="00C66176"/>
    <w:rsid w:val="00C721B7"/>
    <w:rsid w:val="00C75C07"/>
    <w:rsid w:val="00C77DA5"/>
    <w:rsid w:val="00C84023"/>
    <w:rsid w:val="00C852AF"/>
    <w:rsid w:val="00C87040"/>
    <w:rsid w:val="00C92E9F"/>
    <w:rsid w:val="00C950E4"/>
    <w:rsid w:val="00CA0390"/>
    <w:rsid w:val="00CA2BB1"/>
    <w:rsid w:val="00CA5887"/>
    <w:rsid w:val="00CB1090"/>
    <w:rsid w:val="00CB1C8C"/>
    <w:rsid w:val="00CB287A"/>
    <w:rsid w:val="00CB4AD0"/>
    <w:rsid w:val="00CB5482"/>
    <w:rsid w:val="00CB6AE5"/>
    <w:rsid w:val="00CB6BC0"/>
    <w:rsid w:val="00CC2C64"/>
    <w:rsid w:val="00CC5488"/>
    <w:rsid w:val="00CC722F"/>
    <w:rsid w:val="00CC7301"/>
    <w:rsid w:val="00CD1150"/>
    <w:rsid w:val="00CD28F5"/>
    <w:rsid w:val="00CD65CC"/>
    <w:rsid w:val="00CD7C24"/>
    <w:rsid w:val="00CE0D2F"/>
    <w:rsid w:val="00CE2630"/>
    <w:rsid w:val="00CE6EF8"/>
    <w:rsid w:val="00CF0F98"/>
    <w:rsid w:val="00CF21A3"/>
    <w:rsid w:val="00CF2248"/>
    <w:rsid w:val="00CF38DA"/>
    <w:rsid w:val="00CF5106"/>
    <w:rsid w:val="00D050E6"/>
    <w:rsid w:val="00D0593F"/>
    <w:rsid w:val="00D07AF2"/>
    <w:rsid w:val="00D07D92"/>
    <w:rsid w:val="00D106ED"/>
    <w:rsid w:val="00D11268"/>
    <w:rsid w:val="00D12F3C"/>
    <w:rsid w:val="00D15A68"/>
    <w:rsid w:val="00D208A9"/>
    <w:rsid w:val="00D2436A"/>
    <w:rsid w:val="00D3261E"/>
    <w:rsid w:val="00D3448E"/>
    <w:rsid w:val="00D37A8F"/>
    <w:rsid w:val="00D40AD4"/>
    <w:rsid w:val="00D41FDE"/>
    <w:rsid w:val="00D517D2"/>
    <w:rsid w:val="00D53516"/>
    <w:rsid w:val="00D5359D"/>
    <w:rsid w:val="00D61292"/>
    <w:rsid w:val="00D62EAC"/>
    <w:rsid w:val="00D6320B"/>
    <w:rsid w:val="00D65287"/>
    <w:rsid w:val="00D67E52"/>
    <w:rsid w:val="00D70E65"/>
    <w:rsid w:val="00D70F52"/>
    <w:rsid w:val="00D73CEB"/>
    <w:rsid w:val="00D7659F"/>
    <w:rsid w:val="00D76A1E"/>
    <w:rsid w:val="00D77C5E"/>
    <w:rsid w:val="00D80E47"/>
    <w:rsid w:val="00D81148"/>
    <w:rsid w:val="00D817FF"/>
    <w:rsid w:val="00D84DFF"/>
    <w:rsid w:val="00D86577"/>
    <w:rsid w:val="00D9113E"/>
    <w:rsid w:val="00D93B1C"/>
    <w:rsid w:val="00D94964"/>
    <w:rsid w:val="00D9663F"/>
    <w:rsid w:val="00D97CC1"/>
    <w:rsid w:val="00DA0362"/>
    <w:rsid w:val="00DA3D19"/>
    <w:rsid w:val="00DB1236"/>
    <w:rsid w:val="00DB597B"/>
    <w:rsid w:val="00DC098C"/>
    <w:rsid w:val="00DC0C7F"/>
    <w:rsid w:val="00DC348F"/>
    <w:rsid w:val="00DC6F3E"/>
    <w:rsid w:val="00DD1295"/>
    <w:rsid w:val="00DD1CAD"/>
    <w:rsid w:val="00DD2C68"/>
    <w:rsid w:val="00DD2D76"/>
    <w:rsid w:val="00DD4558"/>
    <w:rsid w:val="00DD4D82"/>
    <w:rsid w:val="00DD7019"/>
    <w:rsid w:val="00DE20B4"/>
    <w:rsid w:val="00DE35A6"/>
    <w:rsid w:val="00DE5521"/>
    <w:rsid w:val="00DF402E"/>
    <w:rsid w:val="00DF769F"/>
    <w:rsid w:val="00E0274C"/>
    <w:rsid w:val="00E033CE"/>
    <w:rsid w:val="00E04D8E"/>
    <w:rsid w:val="00E07A2F"/>
    <w:rsid w:val="00E109BB"/>
    <w:rsid w:val="00E15027"/>
    <w:rsid w:val="00E211DB"/>
    <w:rsid w:val="00E221D4"/>
    <w:rsid w:val="00E22345"/>
    <w:rsid w:val="00E24021"/>
    <w:rsid w:val="00E25E32"/>
    <w:rsid w:val="00E25F96"/>
    <w:rsid w:val="00E270C4"/>
    <w:rsid w:val="00E276C4"/>
    <w:rsid w:val="00E31B57"/>
    <w:rsid w:val="00E346BD"/>
    <w:rsid w:val="00E3505B"/>
    <w:rsid w:val="00E404B7"/>
    <w:rsid w:val="00E41830"/>
    <w:rsid w:val="00E43E53"/>
    <w:rsid w:val="00E46161"/>
    <w:rsid w:val="00E50E5E"/>
    <w:rsid w:val="00E513B0"/>
    <w:rsid w:val="00E5542A"/>
    <w:rsid w:val="00E575A3"/>
    <w:rsid w:val="00E7366B"/>
    <w:rsid w:val="00E74373"/>
    <w:rsid w:val="00E80342"/>
    <w:rsid w:val="00E805CA"/>
    <w:rsid w:val="00E8063A"/>
    <w:rsid w:val="00E84C12"/>
    <w:rsid w:val="00E91062"/>
    <w:rsid w:val="00E9119D"/>
    <w:rsid w:val="00E9596E"/>
    <w:rsid w:val="00E964F3"/>
    <w:rsid w:val="00E96EB8"/>
    <w:rsid w:val="00EA0539"/>
    <w:rsid w:val="00EA1304"/>
    <w:rsid w:val="00EA2480"/>
    <w:rsid w:val="00EA2871"/>
    <w:rsid w:val="00EA7416"/>
    <w:rsid w:val="00EB32EE"/>
    <w:rsid w:val="00EB448F"/>
    <w:rsid w:val="00EB7767"/>
    <w:rsid w:val="00EC5DA7"/>
    <w:rsid w:val="00EC63B5"/>
    <w:rsid w:val="00EC7DA3"/>
    <w:rsid w:val="00ED0256"/>
    <w:rsid w:val="00ED0ABC"/>
    <w:rsid w:val="00ED4D91"/>
    <w:rsid w:val="00ED5E42"/>
    <w:rsid w:val="00EE4626"/>
    <w:rsid w:val="00EF08C1"/>
    <w:rsid w:val="00EF2684"/>
    <w:rsid w:val="00EF3104"/>
    <w:rsid w:val="00EF440D"/>
    <w:rsid w:val="00EF58BB"/>
    <w:rsid w:val="00EF69F2"/>
    <w:rsid w:val="00EF7335"/>
    <w:rsid w:val="00F02149"/>
    <w:rsid w:val="00F02B9A"/>
    <w:rsid w:val="00F02DB4"/>
    <w:rsid w:val="00F03EA1"/>
    <w:rsid w:val="00F07F79"/>
    <w:rsid w:val="00F15E62"/>
    <w:rsid w:val="00F16BA7"/>
    <w:rsid w:val="00F20048"/>
    <w:rsid w:val="00F2463B"/>
    <w:rsid w:val="00F253B4"/>
    <w:rsid w:val="00F26EDE"/>
    <w:rsid w:val="00F32B89"/>
    <w:rsid w:val="00F3323E"/>
    <w:rsid w:val="00F367F0"/>
    <w:rsid w:val="00F402D5"/>
    <w:rsid w:val="00F43875"/>
    <w:rsid w:val="00F447FD"/>
    <w:rsid w:val="00F5295B"/>
    <w:rsid w:val="00F63F04"/>
    <w:rsid w:val="00F63FD6"/>
    <w:rsid w:val="00F7081B"/>
    <w:rsid w:val="00F74E6F"/>
    <w:rsid w:val="00F77673"/>
    <w:rsid w:val="00F82659"/>
    <w:rsid w:val="00F830CE"/>
    <w:rsid w:val="00F834C0"/>
    <w:rsid w:val="00F8380C"/>
    <w:rsid w:val="00F8451C"/>
    <w:rsid w:val="00F85DAD"/>
    <w:rsid w:val="00F92072"/>
    <w:rsid w:val="00F9568C"/>
    <w:rsid w:val="00F96C87"/>
    <w:rsid w:val="00FA3614"/>
    <w:rsid w:val="00FA6008"/>
    <w:rsid w:val="00FB0AC3"/>
    <w:rsid w:val="00FB29AE"/>
    <w:rsid w:val="00FB2B51"/>
    <w:rsid w:val="00FB2F15"/>
    <w:rsid w:val="00FB319C"/>
    <w:rsid w:val="00FB7AD3"/>
    <w:rsid w:val="00FC1103"/>
    <w:rsid w:val="00FC3191"/>
    <w:rsid w:val="00FC6052"/>
    <w:rsid w:val="00FC7B75"/>
    <w:rsid w:val="00FD3CEA"/>
    <w:rsid w:val="00FD4004"/>
    <w:rsid w:val="00FD5077"/>
    <w:rsid w:val="00FD5516"/>
    <w:rsid w:val="00FE2B77"/>
    <w:rsid w:val="00FE44D6"/>
    <w:rsid w:val="00FF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D209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22FB"/>
    <w:pPr>
      <w:spacing w:line="252" w:lineRule="auto"/>
      <w:jc w:val="both"/>
    </w:pPr>
    <w:rPr>
      <w:rFonts w:eastAsiaTheme="minorEastAsia"/>
    </w:rPr>
  </w:style>
  <w:style w:type="paragraph" w:styleId="Nagwek1">
    <w:name w:val="heading 1"/>
    <w:basedOn w:val="Normalny"/>
    <w:link w:val="Nagwek1Znak"/>
    <w:uiPriority w:val="9"/>
    <w:qFormat/>
    <w:rsid w:val="00EF440D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65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54E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6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3F04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F6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3F04"/>
    <w:rPr>
      <w:rFonts w:eastAsiaTheme="minorEastAsia"/>
    </w:rPr>
  </w:style>
  <w:style w:type="character" w:styleId="Odwoaniedokomentarza">
    <w:name w:val="annotation reference"/>
    <w:basedOn w:val="Domylnaczcionkaakapitu"/>
    <w:unhideWhenUsed/>
    <w:rsid w:val="005979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979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97997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9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997"/>
    <w:rPr>
      <w:rFonts w:eastAsiaTheme="minorEastAsia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9596E"/>
    <w:pPr>
      <w:spacing w:after="0" w:line="240" w:lineRule="auto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4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440D"/>
    <w:rPr>
      <w:rFonts w:ascii="Segoe UI" w:eastAsiaTheme="minorEastAsia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F440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EF440D"/>
  </w:style>
  <w:style w:type="paragraph" w:customStyle="1" w:styleId="ZPKTzmpktartykuempunktem">
    <w:name w:val="Z/PKT – zm. pkt artykułem (punktem)"/>
    <w:basedOn w:val="Normalny"/>
    <w:uiPriority w:val="31"/>
    <w:qFormat/>
    <w:rsid w:val="00A8199C"/>
    <w:pPr>
      <w:spacing w:after="0" w:line="360" w:lineRule="auto"/>
      <w:ind w:left="1020" w:hanging="510"/>
    </w:pPr>
    <w:rPr>
      <w:rFonts w:ascii="Times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07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0765"/>
    <w:rPr>
      <w:rFonts w:eastAsiaTheme="minorEastAsi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0765"/>
    <w:rPr>
      <w:vertAlign w:val="superscript"/>
    </w:rPr>
  </w:style>
  <w:style w:type="character" w:customStyle="1" w:styleId="hgkelc">
    <w:name w:val="hgkelc"/>
    <w:basedOn w:val="Domylnaczcionkaakapitu"/>
    <w:rsid w:val="005476A5"/>
  </w:style>
  <w:style w:type="character" w:customStyle="1" w:styleId="Nagwek3Znak">
    <w:name w:val="Nagłówek 3 Znak"/>
    <w:basedOn w:val="Domylnaczcionkaakapitu"/>
    <w:link w:val="Nagwek3"/>
    <w:uiPriority w:val="9"/>
    <w:rsid w:val="008A65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FB29AE"/>
    <w:pPr>
      <w:spacing w:after="0" w:line="360" w:lineRule="auto"/>
      <w:ind w:left="1497" w:hanging="476"/>
    </w:pPr>
    <w:rPr>
      <w:rFonts w:ascii="Times" w:eastAsia="Times New Roman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7CF87-6634-42F4-9123-60BB385BE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13445</Words>
  <Characters>80674</Characters>
  <Application>Microsoft Office Word</Application>
  <DocSecurity>0</DocSecurity>
  <Lines>672</Lines>
  <Paragraphs>187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2023-05-23T07:59:00Z</dcterms:created>
  <dcterms:modified xsi:type="dcterms:W3CDTF">2023-05-23T08:07:00Z</dcterms:modified>
</cp:coreProperties>
</file>