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35967" w14:textId="122E9620" w:rsidR="00C05F67" w:rsidRPr="00C05F67" w:rsidRDefault="00C05F67" w:rsidP="00C05F67">
      <w:pPr>
        <w:pStyle w:val="OZNPROJEKTUwskazaniedatylubwersjiprojektu"/>
      </w:pPr>
      <w:bookmarkStart w:id="0" w:name="_GoBack"/>
      <w:bookmarkEnd w:id="0"/>
      <w:r w:rsidRPr="00C05F67">
        <w:t>Projekt</w:t>
      </w:r>
    </w:p>
    <w:p w14:paraId="0C9969E3" w14:textId="77777777" w:rsidR="00C05F67" w:rsidRPr="00C05F67" w:rsidRDefault="00C05F67" w:rsidP="00C05F67">
      <w:pPr>
        <w:pStyle w:val="OZNRODZAKTUtznustawalubrozporzdzenieiorganwydajcy"/>
      </w:pPr>
      <w:r w:rsidRPr="00C05F67">
        <w:t>Ustawa</w:t>
      </w:r>
    </w:p>
    <w:p w14:paraId="747FD60B" w14:textId="7B33DDE3" w:rsidR="00C05F67" w:rsidRPr="00C05F67" w:rsidRDefault="003E50C3" w:rsidP="00C05F67">
      <w:pPr>
        <w:pStyle w:val="DATAAKTUdatauchwalenialubwydaniaaktu"/>
      </w:pPr>
      <w:r>
        <w:t>z dnia</w:t>
      </w:r>
    </w:p>
    <w:p w14:paraId="6743671E" w14:textId="77777777" w:rsidR="00C05F67" w:rsidRPr="00C05F67" w:rsidRDefault="00C05F67" w:rsidP="00C05F67">
      <w:pPr>
        <w:pStyle w:val="TYTUAKTUprzedmiotregulacjiustawylubrozporzdzenia"/>
      </w:pPr>
      <w:r w:rsidRPr="00C05F67">
        <w:t>o zmianie ustawy o Zespole Pomocy Humanitarno-Medycznej</w:t>
      </w:r>
    </w:p>
    <w:p w14:paraId="1FD7E54F" w14:textId="77777777" w:rsidR="00C05F67" w:rsidRPr="00C05F67" w:rsidRDefault="00C05F67" w:rsidP="00096655">
      <w:pPr>
        <w:pStyle w:val="ARTartustawynprozporzdzenia"/>
      </w:pPr>
      <w:r w:rsidRPr="00096655">
        <w:rPr>
          <w:rStyle w:val="Ppogrubienie"/>
        </w:rPr>
        <w:t>Art. 1.</w:t>
      </w:r>
      <w:r w:rsidRPr="00C05F67">
        <w:t> W ustawie z dnia 12 maja 2022 r. o Zespole Pomocy Humanitarno-Medycznej (Dz. U. poz. 1095) wprowadza się następujące zmiany:</w:t>
      </w:r>
    </w:p>
    <w:p w14:paraId="3884C165" w14:textId="0E78B8A8" w:rsidR="00C05F67" w:rsidRPr="00C05F67" w:rsidRDefault="00C05F67" w:rsidP="00C05F67">
      <w:pPr>
        <w:pStyle w:val="PKTpunkt"/>
      </w:pPr>
      <w:r w:rsidRPr="00C05F67">
        <w:t>1)</w:t>
      </w:r>
      <w:r w:rsidRPr="00C05F67">
        <w:tab/>
        <w:t>w art. 4 dodaje się ust. 4 w brzmieniu:</w:t>
      </w:r>
    </w:p>
    <w:p w14:paraId="57FC1449" w14:textId="77777777" w:rsidR="00C05F67" w:rsidRPr="00C05F67" w:rsidRDefault="00BE33A3" w:rsidP="00C05F67">
      <w:pPr>
        <w:pStyle w:val="ZUSTzmustartykuempunktem"/>
      </w:pPr>
      <w:r>
        <w:t>„</w:t>
      </w:r>
      <w:r w:rsidR="00C05F67" w:rsidRPr="00C05F67">
        <w:t>4. Czynności z zakresu obsługi organizacyjnej ZPHM realizuje Kancelaria Prezesa Rady Ministrów.</w:t>
      </w:r>
      <w:r>
        <w:t>”</w:t>
      </w:r>
      <w:r w:rsidR="00C05F67" w:rsidRPr="00C05F67">
        <w:t>;</w:t>
      </w:r>
    </w:p>
    <w:p w14:paraId="7CA31121" w14:textId="77777777" w:rsidR="00E41B79" w:rsidRDefault="00C05F67" w:rsidP="00E41B79">
      <w:pPr>
        <w:pStyle w:val="PKTpunkt"/>
      </w:pPr>
      <w:r w:rsidRPr="00C05F67">
        <w:t>2)</w:t>
      </w:r>
      <w:r w:rsidRPr="00C05F67">
        <w:tab/>
      </w:r>
      <w:r w:rsidR="006A00C8">
        <w:t xml:space="preserve">w </w:t>
      </w:r>
      <w:r w:rsidRPr="00C05F67">
        <w:t>art. 6</w:t>
      </w:r>
      <w:r w:rsidR="00E41B79">
        <w:t>:</w:t>
      </w:r>
    </w:p>
    <w:p w14:paraId="16D50C50" w14:textId="77777777" w:rsidR="00E41B79" w:rsidRDefault="00BE33A3" w:rsidP="00A60DA4">
      <w:pPr>
        <w:pStyle w:val="LITlitera"/>
      </w:pPr>
      <w:r>
        <w:t>a)</w:t>
      </w:r>
      <w:r>
        <w:tab/>
      </w:r>
      <w:r w:rsidR="00E41B79">
        <w:t>ust. 3 otrzymuje brzmienie:</w:t>
      </w:r>
    </w:p>
    <w:p w14:paraId="06460D24" w14:textId="5DA096E0" w:rsidR="00E41B79" w:rsidRPr="00051FAA" w:rsidRDefault="00BE33A3" w:rsidP="003E50C3">
      <w:pPr>
        <w:pStyle w:val="ZLITUSTzmustliter"/>
      </w:pPr>
      <w:r>
        <w:t>„3. </w:t>
      </w:r>
      <w:r w:rsidR="00E41B79" w:rsidRPr="00051FAA">
        <w:t>W skład ZPHM wchodzą sekcje realizujące zadani</w:t>
      </w:r>
      <w:r w:rsidR="005F121D">
        <w:t>a, o których mowa w art. 3 ust. </w:t>
      </w:r>
      <w:r w:rsidR="00E41B79" w:rsidRPr="00051FAA">
        <w:t>1.</w:t>
      </w:r>
      <w:r>
        <w:t>”</w:t>
      </w:r>
      <w:r w:rsidR="00E41B79" w:rsidRPr="00051FAA">
        <w:t>,</w:t>
      </w:r>
    </w:p>
    <w:p w14:paraId="4872DAC5" w14:textId="77777777" w:rsidR="00E41B79" w:rsidRDefault="00BE33A3" w:rsidP="00A60DA4">
      <w:pPr>
        <w:pStyle w:val="LITlitera"/>
      </w:pPr>
      <w:r>
        <w:t>b)</w:t>
      </w:r>
      <w:r>
        <w:tab/>
      </w:r>
      <w:r w:rsidR="003E125B">
        <w:t>uchyla</w:t>
      </w:r>
      <w:r w:rsidR="00E41B79">
        <w:t xml:space="preserve"> się ust. 4;</w:t>
      </w:r>
    </w:p>
    <w:p w14:paraId="793F9659" w14:textId="77777777" w:rsidR="00C05F67" w:rsidRPr="00C05F67" w:rsidRDefault="00C05F67" w:rsidP="00C05F67">
      <w:pPr>
        <w:pStyle w:val="PKTpunkt"/>
      </w:pPr>
      <w:r w:rsidRPr="00C05F67">
        <w:t>3)</w:t>
      </w:r>
      <w:r w:rsidR="006A00C8">
        <w:tab/>
      </w:r>
      <w:r w:rsidRPr="00C05F67">
        <w:t>w art. 8 ust. 8 otrzymuje brzmienie:</w:t>
      </w:r>
    </w:p>
    <w:p w14:paraId="1777CBEC" w14:textId="77777777" w:rsidR="00C05F67" w:rsidRPr="00C05F67" w:rsidRDefault="00BE33A3" w:rsidP="00C05F67">
      <w:pPr>
        <w:pStyle w:val="ZUSTzmustartykuempunktem"/>
      </w:pPr>
      <w:r>
        <w:t>„</w:t>
      </w:r>
      <w:r w:rsidR="00C05F67" w:rsidRPr="00C05F67">
        <w:t>8.</w:t>
      </w:r>
      <w:r w:rsidR="000B5426">
        <w:t> </w:t>
      </w:r>
      <w:r w:rsidR="00C05F67" w:rsidRPr="00C05F67">
        <w:t>Prezes Rady Ministrów określi, w drodze rozporządzenia</w:t>
      </w:r>
      <w:r w:rsidR="006A00C8">
        <w:t>,</w:t>
      </w:r>
      <w:r w:rsidR="00C05F67" w:rsidRPr="00C05F67">
        <w:t xml:space="preserve"> wysokość wynagrodzenia przysługującego:</w:t>
      </w:r>
    </w:p>
    <w:p w14:paraId="69D6CC50" w14:textId="77777777" w:rsidR="00C05F67" w:rsidRPr="00C05F67" w:rsidRDefault="00C05F67" w:rsidP="00C05F67">
      <w:pPr>
        <w:pStyle w:val="ZPKTzmpktartykuempunktem"/>
      </w:pPr>
      <w:r w:rsidRPr="00C05F67">
        <w:t>1)</w:t>
      </w:r>
      <w:r w:rsidR="006A00C8">
        <w:tab/>
      </w:r>
      <w:r w:rsidRPr="00C05F67">
        <w:t>członkom ZPHM, kierując się potrzebą zapewnienia odpowiedniego poziomu realizowania przez nich zadań oraz uwzględniając okres pozostawania w gotowości do podjęcia się realizacji zadań ZPHM i udziału w nich;</w:t>
      </w:r>
    </w:p>
    <w:p w14:paraId="70690003" w14:textId="77777777" w:rsidR="00C05F67" w:rsidRPr="00C05F67" w:rsidRDefault="00C05F67" w:rsidP="00C05F67">
      <w:pPr>
        <w:pStyle w:val="ZPKTzmpktartykuempunktem"/>
      </w:pPr>
      <w:r w:rsidRPr="00C05F67">
        <w:t>2)</w:t>
      </w:r>
      <w:r w:rsidR="006A00C8">
        <w:tab/>
      </w:r>
      <w:r w:rsidRPr="00C05F67">
        <w:t>ekspertom, o których mowa w art. 12a ust. 1, kierując się potrzebą zapewnienia odpowiedniego poziomu realizowania przez nich zadań.</w:t>
      </w:r>
      <w:r w:rsidR="00BE33A3">
        <w:t>”</w:t>
      </w:r>
      <w:r w:rsidRPr="00C05F67">
        <w:t>;</w:t>
      </w:r>
    </w:p>
    <w:p w14:paraId="073262F6" w14:textId="77777777" w:rsidR="00C05F67" w:rsidRPr="00C05F67" w:rsidRDefault="00C05F67" w:rsidP="00C05F67">
      <w:pPr>
        <w:pStyle w:val="PKTpunkt"/>
      </w:pPr>
      <w:r w:rsidRPr="00C05F67">
        <w:t>4)</w:t>
      </w:r>
      <w:r w:rsidRPr="00C05F67">
        <w:tab/>
        <w:t>po art. 8 dodaje się art. 8a w brzmieniu:</w:t>
      </w:r>
    </w:p>
    <w:p w14:paraId="330B3230" w14:textId="769F2C33" w:rsidR="00051FAA" w:rsidRDefault="00BE33A3" w:rsidP="00BE33A3">
      <w:pPr>
        <w:pStyle w:val="ZARTzmartartykuempunktem"/>
      </w:pPr>
      <w:r>
        <w:t>„</w:t>
      </w:r>
      <w:r w:rsidR="00C05F67" w:rsidRPr="00C05F67">
        <w:t>Art. 8a. 1. Szef Kancelarii Prezesa Rady Ministrów</w:t>
      </w:r>
      <w:r w:rsidR="003015EC">
        <w:t>, na wniosek członka ZPHM,</w:t>
      </w:r>
      <w:r w:rsidR="00C05F67" w:rsidRPr="00C05F67">
        <w:t xml:space="preserve"> może wyrazić zgodę na odstąpienie od konieczności z</w:t>
      </w:r>
      <w:r>
        <w:t>wrotu kosztów, o których mowa w</w:t>
      </w:r>
      <w:r w:rsidR="00A81E24">
        <w:t xml:space="preserve"> </w:t>
      </w:r>
      <w:r w:rsidR="00C05F67" w:rsidRPr="00C05F67">
        <w:t>art. 8 ust. 5 pkt 4, albo na obniżenie wysokości kwoty zwrotu</w:t>
      </w:r>
      <w:r w:rsidR="00E41B79" w:rsidRPr="00E41B79">
        <w:t xml:space="preserve"> </w:t>
      </w:r>
      <w:r w:rsidR="00E41B79">
        <w:t>w szczególnie uzasadnionych przypadkach, ze względu na nagłe pogorszenie stanu zdrowia w wyniku choroby lub zdarzeń losowych, skutkujących brakiem możliwości realizacji zadań członka ZPHM.</w:t>
      </w:r>
    </w:p>
    <w:p w14:paraId="4F912577" w14:textId="1FA3A51C" w:rsidR="0057379F" w:rsidRDefault="00051FAA" w:rsidP="00BE33A3">
      <w:pPr>
        <w:pStyle w:val="ZUSTzmustartykuempunktem"/>
      </w:pPr>
      <w:r w:rsidRPr="00C05F67">
        <w:lastRenderedPageBreak/>
        <w:t>2. </w:t>
      </w:r>
      <w:r w:rsidR="00F9679A" w:rsidRPr="00F9679A">
        <w:t>We wniosku, o którym mowa w ust. 1, członek ZPHM wskazuje okoliczności stanowiące podstawę jego złożenia.</w:t>
      </w:r>
    </w:p>
    <w:p w14:paraId="0E5731C2" w14:textId="30B68237" w:rsidR="00C05F67" w:rsidRPr="00C05F67" w:rsidRDefault="0057379F" w:rsidP="00BE33A3">
      <w:pPr>
        <w:pStyle w:val="ZUSTzmustartykuempunktem"/>
      </w:pPr>
      <w:r>
        <w:t>3.</w:t>
      </w:r>
      <w:r w:rsidR="00F9679A">
        <w:t> </w:t>
      </w:r>
      <w:r w:rsidR="00F9679A" w:rsidRPr="00F9679A">
        <w:t>Do wniosku, o którym mowa w ust. 1, członek ZPHM dołącza opinię Szefa ZPHM zawierającą ustosunkowanie się do okoliczności wskazanych we wniosku.</w:t>
      </w:r>
      <w:r w:rsidR="00BE33A3">
        <w:t>”</w:t>
      </w:r>
      <w:r w:rsidR="00051FAA" w:rsidRPr="00C05F67">
        <w:t>;</w:t>
      </w:r>
    </w:p>
    <w:p w14:paraId="421C85B1" w14:textId="77777777" w:rsidR="00C05F67" w:rsidRPr="00C05F67" w:rsidRDefault="00C05F67" w:rsidP="00C05F67">
      <w:pPr>
        <w:pStyle w:val="PKTpunkt"/>
      </w:pPr>
      <w:r w:rsidRPr="00C05F67">
        <w:t>5)</w:t>
      </w:r>
      <w:r w:rsidRPr="00C05F67">
        <w:tab/>
        <w:t>w art. 9 w ust. 1 pkt 3 otrzymuje brzmienie:</w:t>
      </w:r>
    </w:p>
    <w:p w14:paraId="5B41A334" w14:textId="77777777" w:rsidR="00C05F67" w:rsidRPr="00C05F67" w:rsidRDefault="00BE33A3" w:rsidP="00C05F67">
      <w:pPr>
        <w:pStyle w:val="ZPKTzmpktartykuempunktem"/>
      </w:pPr>
      <w:r>
        <w:t>„</w:t>
      </w:r>
      <w:r w:rsidR="00C05F67" w:rsidRPr="00C05F67">
        <w:t>3)</w:t>
      </w:r>
      <w:r w:rsidR="00C05F67" w:rsidRPr="00C05F67">
        <w:tab/>
        <w:t>w okresie udziału w działaniach ZPHM, w okresie wypoczynku koniecznego po ich zakończeniu oraz w okresie udziału w szkoleniach i ćwiczeniach obowiązkowe ubezpieczenie odpowiedzialności cywilnej, ubezpieczenie od następstw nieszczęśliwych wypadków oraz ubezpieczenie od porwania i okupu.</w:t>
      </w:r>
      <w:r>
        <w:t>”</w:t>
      </w:r>
      <w:r w:rsidR="00C05F67" w:rsidRPr="00C05F67">
        <w:t>;</w:t>
      </w:r>
    </w:p>
    <w:p w14:paraId="001EDBCF" w14:textId="77777777" w:rsidR="00E41B79" w:rsidRDefault="00C05F67" w:rsidP="00E41B79">
      <w:pPr>
        <w:pStyle w:val="PKTpunkt"/>
      </w:pPr>
      <w:r w:rsidRPr="00C05F67">
        <w:t>6)</w:t>
      </w:r>
      <w:r w:rsidRPr="00C05F67">
        <w:tab/>
      </w:r>
      <w:r w:rsidR="00BE33A3">
        <w:t>w art. 11</w:t>
      </w:r>
      <w:r w:rsidR="00E41B79" w:rsidRPr="00BB2E4E">
        <w:t xml:space="preserve"> ust. 2 </w:t>
      </w:r>
      <w:r w:rsidR="00E41B79">
        <w:t>otrzymuje brzmienie</w:t>
      </w:r>
      <w:r w:rsidR="00051FAA">
        <w:t>:</w:t>
      </w:r>
    </w:p>
    <w:p w14:paraId="3AE3467A" w14:textId="64AE55A4" w:rsidR="00C05F67" w:rsidRPr="00C05F67" w:rsidRDefault="00BE33A3" w:rsidP="00051FAA">
      <w:pPr>
        <w:pStyle w:val="ZUSTzmustartykuempunktem"/>
      </w:pPr>
      <w:r>
        <w:t>„2. </w:t>
      </w:r>
      <w:r w:rsidR="00E41B79">
        <w:t xml:space="preserve">W przypadku zadysponowania ZPHM działaniami realizowanymi przez ZPHM kieruje Szef ZPHM lub wyznaczony przez niego </w:t>
      </w:r>
      <w:r w:rsidR="00041CE1">
        <w:t>z</w:t>
      </w:r>
      <w:r w:rsidR="00E41B79">
        <w:t>astępca Szefa ZPHM</w:t>
      </w:r>
      <w:r w:rsidR="00051FAA">
        <w:t>.</w:t>
      </w:r>
      <w:r>
        <w:t>”</w:t>
      </w:r>
      <w:r w:rsidR="00051FAA">
        <w:t>;</w:t>
      </w:r>
    </w:p>
    <w:p w14:paraId="3C138B97" w14:textId="77777777" w:rsidR="00C05F67" w:rsidRPr="00C05F67" w:rsidRDefault="00E41B79" w:rsidP="00C05F67">
      <w:pPr>
        <w:pStyle w:val="PKTpunkt"/>
      </w:pPr>
      <w:r>
        <w:t>7</w:t>
      </w:r>
      <w:r w:rsidR="00C05F67" w:rsidRPr="00C05F67">
        <w:t>)</w:t>
      </w:r>
      <w:r w:rsidR="00C05F67" w:rsidRPr="00C05F67">
        <w:tab/>
        <w:t>po art. 12 dodaje się art. 12a w brzmieniu:</w:t>
      </w:r>
    </w:p>
    <w:p w14:paraId="54DEFCD7" w14:textId="4C0DDF11" w:rsidR="00C05F67" w:rsidRPr="00C05F67" w:rsidRDefault="00BE33A3" w:rsidP="00C05F67">
      <w:pPr>
        <w:pStyle w:val="ZARTzmartartykuempunktem"/>
      </w:pPr>
      <w:r>
        <w:t>„</w:t>
      </w:r>
      <w:r w:rsidR="00C05F67" w:rsidRPr="00C05F67">
        <w:t xml:space="preserve">Art. 12a. 1. Jeżeli jest to uzasadnione charakterem zadania realizowanego przez ZPHM, Szef ZPHM może powołać </w:t>
      </w:r>
      <w:r w:rsidR="00E41B79">
        <w:t>do bezpośredniego udziału w działaniach</w:t>
      </w:r>
      <w:r w:rsidR="003E125B">
        <w:t xml:space="preserve"> ZPHM</w:t>
      </w:r>
      <w:r w:rsidR="003E125B" w:rsidRPr="003E125B">
        <w:t xml:space="preserve"> </w:t>
      </w:r>
      <w:r w:rsidR="003E125B" w:rsidRPr="00C05F67">
        <w:t>eksperta</w:t>
      </w:r>
      <w:r w:rsidR="00C05F67" w:rsidRPr="00C05F67">
        <w:t>, którego wiedza specjalistyczna lub umiejętności są niezbędne do realizacji danego zadania lub dla zapewnienia bezpieczeństwa działań ZPHM.</w:t>
      </w:r>
    </w:p>
    <w:p w14:paraId="0996ADE8" w14:textId="4D7F81CC" w:rsidR="00C05F67" w:rsidRPr="00C05F67" w:rsidRDefault="00C05F67" w:rsidP="00C05F67">
      <w:pPr>
        <w:pStyle w:val="ZUSTzmustartykuempunktem"/>
      </w:pPr>
      <w:r w:rsidRPr="00C05F67">
        <w:t>2. Ekspertowi powołanemu zgodnie z ust. 1 przysługuje wynagrodzenie za każdy dzień udziału w działaniach ZPHM w wysokości nie wyższej niż 30% przeciętnego miesięcznego wynagrodzenia w sektorze przedsiębiorstw z poprzedniego kwartału, włącznie z wypłatami z</w:t>
      </w:r>
      <w:r w:rsidR="005F121D">
        <w:t> </w:t>
      </w:r>
      <w:r w:rsidRPr="00C05F67">
        <w:t xml:space="preserve">zysku, ogłaszanego przez Prezesa Głównego Urzędu Statystycznego w Dzienniku Urzędowym Rzeczypospolitej Polskiej </w:t>
      </w:r>
      <w:r w:rsidR="00BE33A3">
        <w:t>„</w:t>
      </w:r>
      <w:r w:rsidRPr="00C05F67">
        <w:t>Monitor Polski</w:t>
      </w:r>
      <w:r w:rsidR="00BE33A3">
        <w:t>”</w:t>
      </w:r>
      <w:r w:rsidRPr="00C05F67">
        <w:t>.</w:t>
      </w:r>
    </w:p>
    <w:p w14:paraId="749A6309" w14:textId="15AAB1E3" w:rsidR="00C05F67" w:rsidRPr="00C05F67" w:rsidRDefault="00C05F67" w:rsidP="00BE33A3">
      <w:pPr>
        <w:pStyle w:val="ZUSTzmustartykuempunktem"/>
      </w:pPr>
      <w:r w:rsidRPr="00C05F67">
        <w:t xml:space="preserve">3. Do eksperta powołanego zgodnie z ust. 1 stosuje się </w:t>
      </w:r>
      <w:r w:rsidR="00051FAA">
        <w:t xml:space="preserve">odpowiednio przepisy art. 9 </w:t>
      </w:r>
      <w:r w:rsidR="00E41B79" w:rsidRPr="00BB2E4E">
        <w:t>ust. 2</w:t>
      </w:r>
      <w:r w:rsidR="00E41B79">
        <w:t xml:space="preserve"> i</w:t>
      </w:r>
      <w:r w:rsidR="005F121D">
        <w:t> </w:t>
      </w:r>
      <w:r w:rsidR="00E41B79">
        <w:t>3</w:t>
      </w:r>
      <w:r w:rsidR="00E41B79" w:rsidRPr="00BB2E4E">
        <w:t>.</w:t>
      </w:r>
      <w:r w:rsidR="00BE33A3">
        <w:t>”</w:t>
      </w:r>
      <w:r w:rsidR="00E41B79" w:rsidRPr="00BB2E4E">
        <w:t>;</w:t>
      </w:r>
    </w:p>
    <w:p w14:paraId="61D65497" w14:textId="77777777" w:rsidR="00C05F67" w:rsidRPr="00C05F67" w:rsidRDefault="00E41B79" w:rsidP="00C05F67">
      <w:pPr>
        <w:pStyle w:val="PKTpunkt"/>
      </w:pPr>
      <w:r>
        <w:t>8</w:t>
      </w:r>
      <w:r w:rsidR="00C05F67" w:rsidRPr="00C05F67">
        <w:t>)</w:t>
      </w:r>
      <w:r w:rsidR="00C05F67" w:rsidRPr="00C05F67">
        <w:tab/>
        <w:t>w art. 13:</w:t>
      </w:r>
    </w:p>
    <w:p w14:paraId="76781CAA" w14:textId="77777777" w:rsidR="00C05F67" w:rsidRPr="00C05F67" w:rsidRDefault="00C05F67" w:rsidP="00C05F67">
      <w:pPr>
        <w:pStyle w:val="LITlitera"/>
      </w:pPr>
      <w:r w:rsidRPr="00C05F67">
        <w:t>a)</w:t>
      </w:r>
      <w:r w:rsidR="0061353D">
        <w:tab/>
      </w:r>
      <w:r w:rsidRPr="00C05F67">
        <w:t>uchyla się ust. 5,</w:t>
      </w:r>
    </w:p>
    <w:p w14:paraId="78F0909A" w14:textId="3DC30165" w:rsidR="00C05F67" w:rsidRPr="00C05F67" w:rsidRDefault="00C05F67" w:rsidP="00C05F67">
      <w:pPr>
        <w:pStyle w:val="LITlitera"/>
      </w:pPr>
      <w:r w:rsidRPr="00C05F67">
        <w:lastRenderedPageBreak/>
        <w:t>b)</w:t>
      </w:r>
      <w:r w:rsidR="0061353D">
        <w:tab/>
      </w:r>
      <w:r w:rsidRPr="00C05F67">
        <w:t>dodaje się ust. 6</w:t>
      </w:r>
      <w:r w:rsidR="003E50C3">
        <w:t>–</w:t>
      </w:r>
      <w:r w:rsidRPr="00C05F67">
        <w:t>1</w:t>
      </w:r>
      <w:r w:rsidR="00006246">
        <w:t>1</w:t>
      </w:r>
      <w:r w:rsidRPr="00C05F67">
        <w:t xml:space="preserve"> w brzmieniu:</w:t>
      </w:r>
    </w:p>
    <w:p w14:paraId="3FE8650C" w14:textId="77777777" w:rsidR="00C05F67" w:rsidRPr="00C05F67" w:rsidRDefault="00BE33A3" w:rsidP="003E50C3">
      <w:pPr>
        <w:pStyle w:val="ZLITUSTzmustliter"/>
      </w:pPr>
      <w:r>
        <w:t>„</w:t>
      </w:r>
      <w:r w:rsidR="00C05F67" w:rsidRPr="00C05F67">
        <w:t>6. Plan organizacji i działania ZPHM określa:</w:t>
      </w:r>
    </w:p>
    <w:p w14:paraId="51795600" w14:textId="77777777" w:rsidR="00C05F67" w:rsidRPr="00C05F67" w:rsidRDefault="00C05F67" w:rsidP="003E50C3">
      <w:pPr>
        <w:pStyle w:val="ZLITPKTzmpktliter"/>
      </w:pPr>
      <w:r w:rsidRPr="00C05F67">
        <w:t>1)</w:t>
      </w:r>
      <w:r w:rsidRPr="00C05F67">
        <w:tab/>
        <w:t>strukturę i organizację ZPHM, w tym:</w:t>
      </w:r>
    </w:p>
    <w:p w14:paraId="36E51345" w14:textId="0E7E79B3" w:rsidR="00C05F67" w:rsidRPr="00C05F67" w:rsidRDefault="00C05F67" w:rsidP="003E50C3">
      <w:pPr>
        <w:pStyle w:val="ZLITLITwPKTzmlitwpktliter"/>
      </w:pPr>
      <w:r w:rsidRPr="00C05F67">
        <w:t>a)</w:t>
      </w:r>
      <w:r w:rsidRPr="00C05F67">
        <w:tab/>
        <w:t xml:space="preserve">liczbę sekcji, o których mowa w </w:t>
      </w:r>
      <w:r w:rsidR="007A0D34">
        <w:t>art</w:t>
      </w:r>
      <w:r w:rsidR="007A0D34" w:rsidRPr="00C05F67">
        <w:t>.</w:t>
      </w:r>
      <w:r w:rsidR="007A0D34">
        <w:t xml:space="preserve"> 6</w:t>
      </w:r>
      <w:r w:rsidR="007A0D34" w:rsidRPr="00C05F67">
        <w:t xml:space="preserve"> </w:t>
      </w:r>
      <w:r w:rsidR="007A0D34">
        <w:t>ust. 3,</w:t>
      </w:r>
    </w:p>
    <w:p w14:paraId="0D210CAB" w14:textId="77777777" w:rsidR="00C05F67" w:rsidRPr="00C05F67" w:rsidRDefault="00C05F67" w:rsidP="003E50C3">
      <w:pPr>
        <w:pStyle w:val="ZLITLITwPKTzmlitwpktliter"/>
      </w:pPr>
      <w:r w:rsidRPr="00C05F67">
        <w:t>b)</w:t>
      </w:r>
      <w:r w:rsidRPr="00C05F67">
        <w:tab/>
        <w:t>liczbę członków ZPHM w sekcjach,</w:t>
      </w:r>
    </w:p>
    <w:p w14:paraId="47EFC45A" w14:textId="77777777" w:rsidR="00C05F67" w:rsidRPr="00C05F67" w:rsidRDefault="00C05F67" w:rsidP="003E50C3">
      <w:pPr>
        <w:pStyle w:val="ZLITLITwPKTzmlitwpktliter"/>
      </w:pPr>
      <w:r w:rsidRPr="00C05F67">
        <w:t>c)</w:t>
      </w:r>
      <w:r w:rsidRPr="00C05F67">
        <w:tab/>
        <w:t>zakres z</w:t>
      </w:r>
      <w:r w:rsidR="00051FAA">
        <w:t>adań realizowanych przez sekcje;</w:t>
      </w:r>
    </w:p>
    <w:p w14:paraId="544C8E6E" w14:textId="469F4FC1" w:rsidR="00C05F67" w:rsidRPr="00051FAA" w:rsidRDefault="00C05F67" w:rsidP="003E50C3">
      <w:pPr>
        <w:pStyle w:val="ZLITPKTzmpktliter"/>
      </w:pPr>
      <w:r w:rsidRPr="00051FAA">
        <w:t>2)</w:t>
      </w:r>
      <w:r w:rsidRPr="00051FAA">
        <w:tab/>
        <w:t>opis środków będących w dyspozycji ZPHM</w:t>
      </w:r>
      <w:r w:rsidR="00041CE1">
        <w:t>,</w:t>
      </w:r>
      <w:r w:rsidR="00E41B79" w:rsidRPr="00051FAA">
        <w:t xml:space="preserve"> w tym wyposażenia zapewniaj</w:t>
      </w:r>
      <w:r w:rsidR="00A416C0">
        <w:t>ącego samowystarczalność ZPHM</w:t>
      </w:r>
      <w:r w:rsidR="00E41B79" w:rsidRPr="00051FAA">
        <w:t>, środków transportu oraz wyposażenia w sprzęt medyczny do prowadzenia działań ratunkowych;</w:t>
      </w:r>
    </w:p>
    <w:p w14:paraId="1800F4B8" w14:textId="77777777" w:rsidR="008D704D" w:rsidRDefault="00C05F67" w:rsidP="003E50C3">
      <w:pPr>
        <w:pStyle w:val="ZLITPKTzmpktliter"/>
      </w:pPr>
      <w:r w:rsidRPr="00C05F67">
        <w:t>3)</w:t>
      </w:r>
      <w:r w:rsidRPr="00C05F67">
        <w:tab/>
        <w:t>procedury działania ZPHM</w:t>
      </w:r>
      <w:r w:rsidR="008D704D">
        <w:t>;</w:t>
      </w:r>
    </w:p>
    <w:p w14:paraId="0E5242D3" w14:textId="39648EB5" w:rsidR="00C05F67" w:rsidRPr="00C05F67" w:rsidRDefault="008D704D" w:rsidP="003E50C3">
      <w:pPr>
        <w:pStyle w:val="ZLITPKTzmpktliter"/>
      </w:pPr>
      <w:r>
        <w:t xml:space="preserve">4) </w:t>
      </w:r>
      <w:r w:rsidR="00292E61">
        <w:tab/>
      </w:r>
      <w:r>
        <w:t>opis zasobów kadrowych i sprzę</w:t>
      </w:r>
      <w:r w:rsidR="00292E61">
        <w:t>t</w:t>
      </w:r>
      <w:r w:rsidR="00245DC7">
        <w:t>owych, o których mowa w art. 12</w:t>
      </w:r>
      <w:r w:rsidR="005B61F2">
        <w:t xml:space="preserve"> ust. 1.</w:t>
      </w:r>
    </w:p>
    <w:p w14:paraId="04DA46BD" w14:textId="67C6D04D" w:rsidR="00C05F67" w:rsidRDefault="00C05F67" w:rsidP="003E50C3">
      <w:pPr>
        <w:pStyle w:val="ZLITUSTzmustliter"/>
      </w:pPr>
      <w:r w:rsidRPr="00C05F67">
        <w:t xml:space="preserve">7. Podmioty, </w:t>
      </w:r>
      <w:r w:rsidR="00B97714">
        <w:t>o których mowa w art. 12 ust. 1,</w:t>
      </w:r>
      <w:r w:rsidRPr="00C05F67">
        <w:t xml:space="preserve"> w terminie określonym przez Szefa Kancelarii Prezesa Rady Ministrów</w:t>
      </w:r>
      <w:r w:rsidR="00CF3063">
        <w:t>,</w:t>
      </w:r>
      <w:r w:rsidRPr="00C05F67">
        <w:t xml:space="preserve"> </w:t>
      </w:r>
      <w:r w:rsidR="00E41B79">
        <w:t>nie krótszym niż 14 dni,</w:t>
      </w:r>
      <w:r w:rsidR="00E41B79" w:rsidRPr="00BB2E4E">
        <w:t xml:space="preserve"> </w:t>
      </w:r>
      <w:r w:rsidRPr="00C05F67">
        <w:t>mogą zgłosić uwagi dotyczące projektu planu organizacji i</w:t>
      </w:r>
      <w:r w:rsidR="00BE33A3">
        <w:t xml:space="preserve"> </w:t>
      </w:r>
      <w:r w:rsidRPr="00C05F67">
        <w:t>działania ZPHM, w zakresie wykorzystania ich zasobów kadrowych i sprzętowych</w:t>
      </w:r>
      <w:r w:rsidR="00A416C0">
        <w:t>.</w:t>
      </w:r>
      <w:r w:rsidRPr="00C05F67">
        <w:t xml:space="preserve"> Nieprzedstawienie stanowiska w terminie uznaje się za uzgodnienie planu</w:t>
      </w:r>
      <w:r w:rsidR="00DB6F50">
        <w:t xml:space="preserve"> organizacji i </w:t>
      </w:r>
      <w:r w:rsidR="00041CE1">
        <w:t>działania ZPHM</w:t>
      </w:r>
      <w:r w:rsidRPr="00C05F67">
        <w:t>.</w:t>
      </w:r>
    </w:p>
    <w:p w14:paraId="51320AAA" w14:textId="1A1B656F" w:rsidR="00006246" w:rsidRPr="00C05F67" w:rsidRDefault="00006246" w:rsidP="003E50C3">
      <w:pPr>
        <w:pStyle w:val="ZLITUSTzmustliter"/>
      </w:pPr>
      <w:r>
        <w:t xml:space="preserve">8. W przypadku zgłoszenia uwag, o których mowa w ust. 7, Szef </w:t>
      </w:r>
      <w:r w:rsidRPr="00006246">
        <w:t>Kancelarii Prezesa Rady Ministrów</w:t>
      </w:r>
      <w:r>
        <w:t xml:space="preserve"> dokonuje</w:t>
      </w:r>
      <w:r w:rsidR="00775137">
        <w:t>, w terminie 14 dni,</w:t>
      </w:r>
      <w:r>
        <w:t xml:space="preserve"> zmian w projekcie planu organizacji i działania ZPHM albo informuje podmioty, które zgłosiły uwagi, o przyczynach ich nieuwzględnienia.</w:t>
      </w:r>
    </w:p>
    <w:p w14:paraId="44D868F9" w14:textId="1B40DFBE" w:rsidR="00C05F67" w:rsidRPr="00C05F67" w:rsidRDefault="00006246" w:rsidP="003E50C3">
      <w:pPr>
        <w:pStyle w:val="ZLITUSTzmustliter"/>
      </w:pPr>
      <w:r>
        <w:t>9</w:t>
      </w:r>
      <w:r w:rsidR="00C05F67" w:rsidRPr="00C05F67">
        <w:t>. Szef Kancelarii Prezesa Rady Ministrów przedkłada Prezesowi Rady Ministrów projekt planu organizacji i działania ZPHM do zatwierdzenia.</w:t>
      </w:r>
    </w:p>
    <w:p w14:paraId="3D3FE7A8" w14:textId="7DF91BA2" w:rsidR="00C05F67" w:rsidRDefault="00006246" w:rsidP="003E50C3">
      <w:pPr>
        <w:pStyle w:val="ZLITUSTzmustliter"/>
      </w:pPr>
      <w:r>
        <w:t>10</w:t>
      </w:r>
      <w:r w:rsidR="00C05F67" w:rsidRPr="00C05F67">
        <w:t>. W przypadku zgłoszenia przez Prezesa Rady Ministrów uwag do projektu planu</w:t>
      </w:r>
      <w:r w:rsidR="003E125B">
        <w:t>, o</w:t>
      </w:r>
      <w:r w:rsidR="005F121D">
        <w:t> </w:t>
      </w:r>
      <w:r w:rsidR="003E125B">
        <w:t xml:space="preserve">którym mowa w ust. </w:t>
      </w:r>
      <w:r>
        <w:t>9</w:t>
      </w:r>
      <w:r w:rsidR="003E125B">
        <w:t xml:space="preserve">, Szef </w:t>
      </w:r>
      <w:r w:rsidR="00C05F67" w:rsidRPr="00C05F67">
        <w:t xml:space="preserve">ZPHM dokonuje </w:t>
      </w:r>
      <w:r w:rsidR="00B97714">
        <w:t>w terminie 14 dni</w:t>
      </w:r>
      <w:r w:rsidR="00C05F67" w:rsidRPr="00C05F67">
        <w:t xml:space="preserve"> zmian w projekcie</w:t>
      </w:r>
      <w:r w:rsidR="00BE2643">
        <w:t xml:space="preserve"> i</w:t>
      </w:r>
      <w:r w:rsidR="005F121D">
        <w:t> </w:t>
      </w:r>
      <w:r w:rsidR="00BE2643">
        <w:t xml:space="preserve">przedkłada </w:t>
      </w:r>
      <w:r w:rsidR="008C24C1">
        <w:t xml:space="preserve">go </w:t>
      </w:r>
      <w:r w:rsidR="00BE2643">
        <w:t>Prezesowi Rady Ministrów do zatwierdzenia</w:t>
      </w:r>
      <w:r w:rsidR="00C05F67" w:rsidRPr="00C05F67">
        <w:t>.</w:t>
      </w:r>
    </w:p>
    <w:p w14:paraId="57A6F1A5" w14:textId="20D728C6" w:rsidR="00C05F67" w:rsidRPr="00C05F67" w:rsidRDefault="00C05F67" w:rsidP="003E50C3">
      <w:pPr>
        <w:pStyle w:val="ZLITUSTzmustliter"/>
      </w:pPr>
      <w:r w:rsidRPr="00C05F67">
        <w:lastRenderedPageBreak/>
        <w:t>1</w:t>
      </w:r>
      <w:r w:rsidR="00006246">
        <w:t>1</w:t>
      </w:r>
      <w:r w:rsidRPr="00C05F67">
        <w:t>. Do projektów zmian planu organizacji i działania ZPHM stosuje się przepisy ust. 2 i 6</w:t>
      </w:r>
      <w:r w:rsidR="003E50C3">
        <w:t>–</w:t>
      </w:r>
      <w:r w:rsidR="00006246">
        <w:t>10</w:t>
      </w:r>
      <w:r w:rsidRPr="00C05F67">
        <w:t>.</w:t>
      </w:r>
      <w:r w:rsidR="00BE33A3">
        <w:t>”</w:t>
      </w:r>
      <w:r w:rsidRPr="00C05F67">
        <w:t>;</w:t>
      </w:r>
    </w:p>
    <w:p w14:paraId="3A912A12" w14:textId="77777777" w:rsidR="00C05F67" w:rsidRPr="00C05F67" w:rsidRDefault="00E41B79" w:rsidP="00C05F67">
      <w:pPr>
        <w:pStyle w:val="PKTpunkt"/>
      </w:pPr>
      <w:r>
        <w:t>9</w:t>
      </w:r>
      <w:r w:rsidR="00C05F67" w:rsidRPr="00C05F67">
        <w:t>)</w:t>
      </w:r>
      <w:r w:rsidR="00C05F67" w:rsidRPr="00C05F67">
        <w:tab/>
        <w:t>w art. 14:</w:t>
      </w:r>
    </w:p>
    <w:p w14:paraId="6E07DA4A" w14:textId="77777777" w:rsidR="00C05F67" w:rsidRPr="00C05F67" w:rsidRDefault="00C05F67" w:rsidP="00C05F67">
      <w:pPr>
        <w:pStyle w:val="LITlitera"/>
      </w:pPr>
      <w:r w:rsidRPr="00C05F67">
        <w:t>a)</w:t>
      </w:r>
      <w:r w:rsidRPr="00C05F67">
        <w:tab/>
        <w:t>w ust. 1 pkt 6 otrzymuje brzmienie:</w:t>
      </w:r>
    </w:p>
    <w:p w14:paraId="3E4E3C59" w14:textId="77777777" w:rsidR="00C05F67" w:rsidRPr="00C05F67" w:rsidRDefault="00BE33A3" w:rsidP="003E50C3">
      <w:pPr>
        <w:pStyle w:val="ZLITPKTzmpktliter"/>
      </w:pPr>
      <w:r>
        <w:t>„</w:t>
      </w:r>
      <w:r w:rsidR="00C05F67" w:rsidRPr="00C05F67">
        <w:t>6)</w:t>
      </w:r>
      <w:r w:rsidR="00C05F67" w:rsidRPr="00C05F67">
        <w:tab/>
        <w:t>informację, które podmioty zostały powiadomione o działaniach;</w:t>
      </w:r>
      <w:r>
        <w:t>”</w:t>
      </w:r>
      <w:r w:rsidR="00C05F67" w:rsidRPr="00C05F67">
        <w:t>,</w:t>
      </w:r>
    </w:p>
    <w:p w14:paraId="5A6DF8B9" w14:textId="77777777" w:rsidR="00C05F67" w:rsidRPr="00C05F67" w:rsidRDefault="00C05F67" w:rsidP="00C05F67">
      <w:pPr>
        <w:pStyle w:val="LITlitera"/>
      </w:pPr>
      <w:r w:rsidRPr="00C05F67">
        <w:t>b)</w:t>
      </w:r>
      <w:r w:rsidRPr="00C05F67">
        <w:tab/>
        <w:t>ust. 3 otrzymuje brzmienie:</w:t>
      </w:r>
    </w:p>
    <w:p w14:paraId="47EBBB9B" w14:textId="1630C357" w:rsidR="00C05F67" w:rsidRPr="00C05F67" w:rsidRDefault="00BE33A3" w:rsidP="003E50C3">
      <w:pPr>
        <w:pStyle w:val="ZLITUSTzmustliter"/>
      </w:pPr>
      <w:r>
        <w:t>„</w:t>
      </w:r>
      <w:r w:rsidR="00C05F67" w:rsidRPr="00C05F67">
        <w:t>3. Kopi</w:t>
      </w:r>
      <w:r w:rsidR="00E41B79">
        <w:t>ę</w:t>
      </w:r>
      <w:r w:rsidR="00C05F67" w:rsidRPr="00C05F67">
        <w:t xml:space="preserve"> dokumentacji zawierając</w:t>
      </w:r>
      <w:r w:rsidR="003E125B">
        <w:t>ą</w:t>
      </w:r>
      <w:r w:rsidR="00C05F67" w:rsidRPr="00C05F67">
        <w:t xml:space="preserve"> dane, o których mowa w ust. 2, wyda</w:t>
      </w:r>
      <w:r w:rsidR="00E41B79">
        <w:t xml:space="preserve">je się </w:t>
      </w:r>
      <w:r w:rsidR="007B7B6F">
        <w:t xml:space="preserve">osobie </w:t>
      </w:r>
      <w:r w:rsidR="00C05F67" w:rsidRPr="00C05F67">
        <w:t>poszkodowanej lub jej przedstawicielowi ustawowemu, a w przypadku przekazania osoby poszkodowanej do podmiotu leczniczego – temu podmiotowi leczniczemu.</w:t>
      </w:r>
      <w:r>
        <w:t>”</w:t>
      </w:r>
      <w:r w:rsidR="0061353D">
        <w:t>.</w:t>
      </w:r>
    </w:p>
    <w:p w14:paraId="1EDE942F" w14:textId="6FB1AE8C" w:rsidR="00261A16" w:rsidRPr="00737F6A" w:rsidRDefault="00C05F67" w:rsidP="003E50C3">
      <w:pPr>
        <w:pStyle w:val="ARTartustawynprozporzdzenia"/>
      </w:pPr>
      <w:r w:rsidRPr="00096655">
        <w:rPr>
          <w:rStyle w:val="Ppogrubienie"/>
        </w:rPr>
        <w:t>Art. </w:t>
      </w:r>
      <w:r w:rsidR="00882BEE">
        <w:rPr>
          <w:rStyle w:val="Ppogrubienie"/>
        </w:rPr>
        <w:t>2</w:t>
      </w:r>
      <w:r w:rsidRPr="00096655">
        <w:rPr>
          <w:rStyle w:val="Ppogrubienie"/>
        </w:rPr>
        <w:t>.</w:t>
      </w:r>
      <w:r w:rsidRPr="00C05F67">
        <w:t> Ustawa wchodzi w życie po upływie 14 dni od dnia ogłoszenia.</w:t>
      </w:r>
    </w:p>
    <w:sectPr w:rsidR="00261A16" w:rsidRPr="00737F6A" w:rsidSect="00A81E24">
      <w:headerReference w:type="default" r:id="rId9"/>
      <w:footnotePr>
        <w:numRestart w:val="eachSect"/>
      </w:footnotePr>
      <w:pgSz w:w="11906" w:h="16838" w:code="9"/>
      <w:pgMar w:top="1423" w:right="992" w:bottom="2869" w:left="1089" w:header="709" w:footer="709" w:gutter="0"/>
      <w:cols w:space="708"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CBD080" w16cid:durableId="28285E12"/>
  <w16cid:commentId w16cid:paraId="5EB34ACD" w16cid:durableId="282054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0250A" w14:textId="77777777" w:rsidR="00DE4D46" w:rsidRDefault="00DE4D46">
      <w:r>
        <w:separator/>
      </w:r>
    </w:p>
  </w:endnote>
  <w:endnote w:type="continuationSeparator" w:id="0">
    <w:p w14:paraId="38D88CA2" w14:textId="77777777" w:rsidR="00DE4D46" w:rsidRDefault="00DE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8CE42" w14:textId="77777777" w:rsidR="00DE4D46" w:rsidRDefault="00DE4D46">
      <w:r>
        <w:separator/>
      </w:r>
    </w:p>
  </w:footnote>
  <w:footnote w:type="continuationSeparator" w:id="0">
    <w:p w14:paraId="1E0275DA" w14:textId="77777777" w:rsidR="00DE4D46" w:rsidRDefault="00DE4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7728F" w14:textId="586DC462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B6EFC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B06A3B"/>
    <w:multiLevelType w:val="hybridMultilevel"/>
    <w:tmpl w:val="294E1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67"/>
    <w:rsid w:val="00001139"/>
    <w:rsid w:val="000012DA"/>
    <w:rsid w:val="00002419"/>
    <w:rsid w:val="0000246E"/>
    <w:rsid w:val="00003862"/>
    <w:rsid w:val="00006246"/>
    <w:rsid w:val="000076E5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1CE1"/>
    <w:rsid w:val="00043495"/>
    <w:rsid w:val="00046A75"/>
    <w:rsid w:val="00047312"/>
    <w:rsid w:val="000508BD"/>
    <w:rsid w:val="000517AB"/>
    <w:rsid w:val="00051FAA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6655"/>
    <w:rsid w:val="0009732D"/>
    <w:rsid w:val="000973F0"/>
    <w:rsid w:val="000A1296"/>
    <w:rsid w:val="000A1C27"/>
    <w:rsid w:val="000A1DAD"/>
    <w:rsid w:val="000A2649"/>
    <w:rsid w:val="000A2661"/>
    <w:rsid w:val="000A323B"/>
    <w:rsid w:val="000B298D"/>
    <w:rsid w:val="000B5426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106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1089"/>
    <w:rsid w:val="00124DF1"/>
    <w:rsid w:val="00125A9C"/>
    <w:rsid w:val="001270A2"/>
    <w:rsid w:val="00131237"/>
    <w:rsid w:val="001329AC"/>
    <w:rsid w:val="00134CA0"/>
    <w:rsid w:val="0014026F"/>
    <w:rsid w:val="00146B6F"/>
    <w:rsid w:val="00147A47"/>
    <w:rsid w:val="00147AA1"/>
    <w:rsid w:val="001520CF"/>
    <w:rsid w:val="0015667C"/>
    <w:rsid w:val="00157110"/>
    <w:rsid w:val="0015742A"/>
    <w:rsid w:val="00157DA1"/>
    <w:rsid w:val="00160DA5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61CB"/>
    <w:rsid w:val="001E1E73"/>
    <w:rsid w:val="001E4614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4BA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5DC7"/>
    <w:rsid w:val="002501A3"/>
    <w:rsid w:val="00250E5F"/>
    <w:rsid w:val="0025166C"/>
    <w:rsid w:val="002555D4"/>
    <w:rsid w:val="00260D37"/>
    <w:rsid w:val="00261A16"/>
    <w:rsid w:val="00263522"/>
    <w:rsid w:val="00264EC6"/>
    <w:rsid w:val="00271013"/>
    <w:rsid w:val="00273FE4"/>
    <w:rsid w:val="002765B4"/>
    <w:rsid w:val="00276A94"/>
    <w:rsid w:val="00292E61"/>
    <w:rsid w:val="0029405D"/>
    <w:rsid w:val="00294FA6"/>
    <w:rsid w:val="00295A6F"/>
    <w:rsid w:val="002A20C4"/>
    <w:rsid w:val="002A570F"/>
    <w:rsid w:val="002A69F8"/>
    <w:rsid w:val="002A7292"/>
    <w:rsid w:val="002A7358"/>
    <w:rsid w:val="002A7902"/>
    <w:rsid w:val="002B0F6B"/>
    <w:rsid w:val="002B23B8"/>
    <w:rsid w:val="002B2FED"/>
    <w:rsid w:val="002B4429"/>
    <w:rsid w:val="002B59F5"/>
    <w:rsid w:val="002B68A6"/>
    <w:rsid w:val="002B7FAF"/>
    <w:rsid w:val="002C175E"/>
    <w:rsid w:val="002D0C4F"/>
    <w:rsid w:val="002D1364"/>
    <w:rsid w:val="002D1915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4C6A"/>
    <w:rsid w:val="002F669F"/>
    <w:rsid w:val="003015EC"/>
    <w:rsid w:val="00301C97"/>
    <w:rsid w:val="00306CE4"/>
    <w:rsid w:val="0031004C"/>
    <w:rsid w:val="003105F6"/>
    <w:rsid w:val="00311297"/>
    <w:rsid w:val="003113BE"/>
    <w:rsid w:val="00311B59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E69"/>
    <w:rsid w:val="00341A6A"/>
    <w:rsid w:val="00345B9C"/>
    <w:rsid w:val="00352DAE"/>
    <w:rsid w:val="00353189"/>
    <w:rsid w:val="00354EB9"/>
    <w:rsid w:val="003602AE"/>
    <w:rsid w:val="00360929"/>
    <w:rsid w:val="00362BF1"/>
    <w:rsid w:val="003647D5"/>
    <w:rsid w:val="003674B0"/>
    <w:rsid w:val="00376653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51F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125B"/>
    <w:rsid w:val="003E2DA3"/>
    <w:rsid w:val="003E44C4"/>
    <w:rsid w:val="003E50C3"/>
    <w:rsid w:val="003F020D"/>
    <w:rsid w:val="003F03D9"/>
    <w:rsid w:val="003F2FBE"/>
    <w:rsid w:val="003F318D"/>
    <w:rsid w:val="003F4B25"/>
    <w:rsid w:val="003F5A17"/>
    <w:rsid w:val="003F5BAE"/>
    <w:rsid w:val="003F6ED7"/>
    <w:rsid w:val="00401C84"/>
    <w:rsid w:val="00403210"/>
    <w:rsid w:val="004035BB"/>
    <w:rsid w:val="004035EB"/>
    <w:rsid w:val="00407332"/>
    <w:rsid w:val="00407828"/>
    <w:rsid w:val="00413431"/>
    <w:rsid w:val="00413D8E"/>
    <w:rsid w:val="004140F2"/>
    <w:rsid w:val="00417B22"/>
    <w:rsid w:val="00421085"/>
    <w:rsid w:val="0042465E"/>
    <w:rsid w:val="00424DF7"/>
    <w:rsid w:val="004271D7"/>
    <w:rsid w:val="00430123"/>
    <w:rsid w:val="00432B76"/>
    <w:rsid w:val="00434D01"/>
    <w:rsid w:val="00435D26"/>
    <w:rsid w:val="00440C99"/>
    <w:rsid w:val="0044175C"/>
    <w:rsid w:val="004438F1"/>
    <w:rsid w:val="00445F4D"/>
    <w:rsid w:val="00447324"/>
    <w:rsid w:val="004504C0"/>
    <w:rsid w:val="004550FB"/>
    <w:rsid w:val="00456D64"/>
    <w:rsid w:val="0046111A"/>
    <w:rsid w:val="004612B3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7BBC"/>
    <w:rsid w:val="004B00A7"/>
    <w:rsid w:val="004B1401"/>
    <w:rsid w:val="004B25E2"/>
    <w:rsid w:val="004B34D7"/>
    <w:rsid w:val="004B5037"/>
    <w:rsid w:val="004B5B2F"/>
    <w:rsid w:val="004B626A"/>
    <w:rsid w:val="004B660E"/>
    <w:rsid w:val="004B6F79"/>
    <w:rsid w:val="004C05BD"/>
    <w:rsid w:val="004C3B06"/>
    <w:rsid w:val="004C3F97"/>
    <w:rsid w:val="004C6A82"/>
    <w:rsid w:val="004C7EE7"/>
    <w:rsid w:val="004D2DEE"/>
    <w:rsid w:val="004D2E1F"/>
    <w:rsid w:val="004D7FD9"/>
    <w:rsid w:val="004E1324"/>
    <w:rsid w:val="004E19A5"/>
    <w:rsid w:val="004E2BE8"/>
    <w:rsid w:val="004E37E5"/>
    <w:rsid w:val="004E3FDB"/>
    <w:rsid w:val="004F1F4A"/>
    <w:rsid w:val="004F296D"/>
    <w:rsid w:val="004F508B"/>
    <w:rsid w:val="004F59D5"/>
    <w:rsid w:val="004F695F"/>
    <w:rsid w:val="004F6CA4"/>
    <w:rsid w:val="00500752"/>
    <w:rsid w:val="00501A50"/>
    <w:rsid w:val="0050222D"/>
    <w:rsid w:val="00503AF3"/>
    <w:rsid w:val="0050696D"/>
    <w:rsid w:val="00506E07"/>
    <w:rsid w:val="0051094B"/>
    <w:rsid w:val="005110D7"/>
    <w:rsid w:val="00511D99"/>
    <w:rsid w:val="005128D3"/>
    <w:rsid w:val="005147E8"/>
    <w:rsid w:val="005158F2"/>
    <w:rsid w:val="00526AAF"/>
    <w:rsid w:val="00526DFC"/>
    <w:rsid w:val="00526F43"/>
    <w:rsid w:val="00527651"/>
    <w:rsid w:val="005363AB"/>
    <w:rsid w:val="00536BE9"/>
    <w:rsid w:val="00544EF4"/>
    <w:rsid w:val="00545E53"/>
    <w:rsid w:val="005479D9"/>
    <w:rsid w:val="005572BD"/>
    <w:rsid w:val="00557A12"/>
    <w:rsid w:val="00557ABF"/>
    <w:rsid w:val="00560AC7"/>
    <w:rsid w:val="00561AFB"/>
    <w:rsid w:val="00561FA8"/>
    <w:rsid w:val="005635ED"/>
    <w:rsid w:val="00565253"/>
    <w:rsid w:val="00570191"/>
    <w:rsid w:val="00570570"/>
    <w:rsid w:val="00572512"/>
    <w:rsid w:val="0057379F"/>
    <w:rsid w:val="00573EE6"/>
    <w:rsid w:val="00574653"/>
    <w:rsid w:val="0057547F"/>
    <w:rsid w:val="005754EE"/>
    <w:rsid w:val="0057617E"/>
    <w:rsid w:val="00576497"/>
    <w:rsid w:val="00577940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61F2"/>
    <w:rsid w:val="005B6EFC"/>
    <w:rsid w:val="005B713E"/>
    <w:rsid w:val="005C03B6"/>
    <w:rsid w:val="005C348E"/>
    <w:rsid w:val="005C68E1"/>
    <w:rsid w:val="005D1ABA"/>
    <w:rsid w:val="005D3763"/>
    <w:rsid w:val="005D55E1"/>
    <w:rsid w:val="005E19F7"/>
    <w:rsid w:val="005E4F04"/>
    <w:rsid w:val="005E62C2"/>
    <w:rsid w:val="005E6C71"/>
    <w:rsid w:val="005F0963"/>
    <w:rsid w:val="005F121D"/>
    <w:rsid w:val="005F275C"/>
    <w:rsid w:val="005F2824"/>
    <w:rsid w:val="005F2EBA"/>
    <w:rsid w:val="005F35ED"/>
    <w:rsid w:val="005F7812"/>
    <w:rsid w:val="005F7A88"/>
    <w:rsid w:val="00603A1A"/>
    <w:rsid w:val="00603E0C"/>
    <w:rsid w:val="006046D5"/>
    <w:rsid w:val="00607A93"/>
    <w:rsid w:val="00610C08"/>
    <w:rsid w:val="00611F74"/>
    <w:rsid w:val="0061353D"/>
    <w:rsid w:val="00613936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490A"/>
    <w:rsid w:val="00657BF4"/>
    <w:rsid w:val="006603FB"/>
    <w:rsid w:val="006608DF"/>
    <w:rsid w:val="006623AC"/>
    <w:rsid w:val="00663234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0C8"/>
    <w:rsid w:val="006A35D5"/>
    <w:rsid w:val="006A748A"/>
    <w:rsid w:val="006B6DD9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3DA"/>
    <w:rsid w:val="006F2648"/>
    <w:rsid w:val="006F2F10"/>
    <w:rsid w:val="006F482B"/>
    <w:rsid w:val="006F6311"/>
    <w:rsid w:val="00701952"/>
    <w:rsid w:val="00701C60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137"/>
    <w:rsid w:val="00776DC2"/>
    <w:rsid w:val="00780122"/>
    <w:rsid w:val="0078214B"/>
    <w:rsid w:val="0078395E"/>
    <w:rsid w:val="0078498A"/>
    <w:rsid w:val="007878FE"/>
    <w:rsid w:val="00792207"/>
    <w:rsid w:val="00792B64"/>
    <w:rsid w:val="00792E29"/>
    <w:rsid w:val="0079379A"/>
    <w:rsid w:val="00794953"/>
    <w:rsid w:val="007A0D34"/>
    <w:rsid w:val="007A1F2F"/>
    <w:rsid w:val="007A2A5C"/>
    <w:rsid w:val="007A5150"/>
    <w:rsid w:val="007A5373"/>
    <w:rsid w:val="007A789F"/>
    <w:rsid w:val="007B75BC"/>
    <w:rsid w:val="007B7B6F"/>
    <w:rsid w:val="007C0BD6"/>
    <w:rsid w:val="007C3806"/>
    <w:rsid w:val="007C5BB7"/>
    <w:rsid w:val="007D07D5"/>
    <w:rsid w:val="007D1C64"/>
    <w:rsid w:val="007D32DD"/>
    <w:rsid w:val="007D6DCE"/>
    <w:rsid w:val="007D72C4"/>
    <w:rsid w:val="007E037F"/>
    <w:rsid w:val="007E2CFE"/>
    <w:rsid w:val="007E59C9"/>
    <w:rsid w:val="007F0072"/>
    <w:rsid w:val="007F2EB6"/>
    <w:rsid w:val="007F54C3"/>
    <w:rsid w:val="007F7398"/>
    <w:rsid w:val="007F7561"/>
    <w:rsid w:val="00802949"/>
    <w:rsid w:val="0080301E"/>
    <w:rsid w:val="0080317C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6C44"/>
    <w:rsid w:val="00872257"/>
    <w:rsid w:val="008753E6"/>
    <w:rsid w:val="0087738C"/>
    <w:rsid w:val="008802AF"/>
    <w:rsid w:val="00881926"/>
    <w:rsid w:val="00882BEE"/>
    <w:rsid w:val="0088318F"/>
    <w:rsid w:val="0088331D"/>
    <w:rsid w:val="008850C2"/>
    <w:rsid w:val="008852B0"/>
    <w:rsid w:val="00885AE7"/>
    <w:rsid w:val="00886B60"/>
    <w:rsid w:val="00887889"/>
    <w:rsid w:val="008920FF"/>
    <w:rsid w:val="008926E8"/>
    <w:rsid w:val="00894509"/>
    <w:rsid w:val="00894F19"/>
    <w:rsid w:val="00896A10"/>
    <w:rsid w:val="008971B5"/>
    <w:rsid w:val="008A5D26"/>
    <w:rsid w:val="008A6B13"/>
    <w:rsid w:val="008A6ECB"/>
    <w:rsid w:val="008A7BA8"/>
    <w:rsid w:val="008B0BF9"/>
    <w:rsid w:val="008B2866"/>
    <w:rsid w:val="008B3859"/>
    <w:rsid w:val="008B4169"/>
    <w:rsid w:val="008B436D"/>
    <w:rsid w:val="008B4E49"/>
    <w:rsid w:val="008B7712"/>
    <w:rsid w:val="008B7B26"/>
    <w:rsid w:val="008C24C1"/>
    <w:rsid w:val="008C3524"/>
    <w:rsid w:val="008C4061"/>
    <w:rsid w:val="008C4229"/>
    <w:rsid w:val="008C5BE0"/>
    <w:rsid w:val="008C7233"/>
    <w:rsid w:val="008D2434"/>
    <w:rsid w:val="008D704D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0E0"/>
    <w:rsid w:val="00914167"/>
    <w:rsid w:val="009143DB"/>
    <w:rsid w:val="00915065"/>
    <w:rsid w:val="00917CE5"/>
    <w:rsid w:val="009217C0"/>
    <w:rsid w:val="00925241"/>
    <w:rsid w:val="00925CEC"/>
    <w:rsid w:val="00926A3F"/>
    <w:rsid w:val="009273D2"/>
    <w:rsid w:val="0092794E"/>
    <w:rsid w:val="00930D30"/>
    <w:rsid w:val="009318C4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DF9"/>
    <w:rsid w:val="00956812"/>
    <w:rsid w:val="0095719A"/>
    <w:rsid w:val="009623E9"/>
    <w:rsid w:val="00963EEB"/>
    <w:rsid w:val="009648BC"/>
    <w:rsid w:val="00964C2F"/>
    <w:rsid w:val="00965F88"/>
    <w:rsid w:val="00971A30"/>
    <w:rsid w:val="00975761"/>
    <w:rsid w:val="0098473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60C5"/>
    <w:rsid w:val="009E3BFC"/>
    <w:rsid w:val="009E3E77"/>
    <w:rsid w:val="009E3FAB"/>
    <w:rsid w:val="009E5B3F"/>
    <w:rsid w:val="009E7D90"/>
    <w:rsid w:val="009F1AB0"/>
    <w:rsid w:val="009F2364"/>
    <w:rsid w:val="009F501D"/>
    <w:rsid w:val="00A039D5"/>
    <w:rsid w:val="00A046AD"/>
    <w:rsid w:val="00A079C1"/>
    <w:rsid w:val="00A12520"/>
    <w:rsid w:val="00A130FD"/>
    <w:rsid w:val="00A13D6D"/>
    <w:rsid w:val="00A14769"/>
    <w:rsid w:val="00A14996"/>
    <w:rsid w:val="00A16151"/>
    <w:rsid w:val="00A16EC6"/>
    <w:rsid w:val="00A17C06"/>
    <w:rsid w:val="00A2126E"/>
    <w:rsid w:val="00A21706"/>
    <w:rsid w:val="00A24660"/>
    <w:rsid w:val="00A24FCC"/>
    <w:rsid w:val="00A26A90"/>
    <w:rsid w:val="00A26B27"/>
    <w:rsid w:val="00A30E4F"/>
    <w:rsid w:val="00A32253"/>
    <w:rsid w:val="00A3310E"/>
    <w:rsid w:val="00A333A0"/>
    <w:rsid w:val="00A37E70"/>
    <w:rsid w:val="00A416C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0DA4"/>
    <w:rsid w:val="00A638DA"/>
    <w:rsid w:val="00A65B41"/>
    <w:rsid w:val="00A65E00"/>
    <w:rsid w:val="00A65F21"/>
    <w:rsid w:val="00A66A78"/>
    <w:rsid w:val="00A7436E"/>
    <w:rsid w:val="00A74E96"/>
    <w:rsid w:val="00A75A8E"/>
    <w:rsid w:val="00A81E24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247"/>
    <w:rsid w:val="00AB67FC"/>
    <w:rsid w:val="00AC00F2"/>
    <w:rsid w:val="00AC31B5"/>
    <w:rsid w:val="00AC4EA1"/>
    <w:rsid w:val="00AC5381"/>
    <w:rsid w:val="00AC5920"/>
    <w:rsid w:val="00AD0E65"/>
    <w:rsid w:val="00AD2BF2"/>
    <w:rsid w:val="00AD472C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2F7"/>
    <w:rsid w:val="00AF571A"/>
    <w:rsid w:val="00AF60A0"/>
    <w:rsid w:val="00AF67FC"/>
    <w:rsid w:val="00AF7DF5"/>
    <w:rsid w:val="00B006E5"/>
    <w:rsid w:val="00B024C2"/>
    <w:rsid w:val="00B02FD1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67A"/>
    <w:rsid w:val="00B41CD9"/>
    <w:rsid w:val="00B427E6"/>
    <w:rsid w:val="00B428A6"/>
    <w:rsid w:val="00B43E1F"/>
    <w:rsid w:val="00B45FBC"/>
    <w:rsid w:val="00B509A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D24"/>
    <w:rsid w:val="00B830B7"/>
    <w:rsid w:val="00B848EA"/>
    <w:rsid w:val="00B84B2B"/>
    <w:rsid w:val="00B90500"/>
    <w:rsid w:val="00B9176C"/>
    <w:rsid w:val="00B935A4"/>
    <w:rsid w:val="00B97714"/>
    <w:rsid w:val="00BA467F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643"/>
    <w:rsid w:val="00BE2A18"/>
    <w:rsid w:val="00BE2C01"/>
    <w:rsid w:val="00BE33A3"/>
    <w:rsid w:val="00BE3A74"/>
    <w:rsid w:val="00BE41EC"/>
    <w:rsid w:val="00BE56FB"/>
    <w:rsid w:val="00BF3DDE"/>
    <w:rsid w:val="00BF6589"/>
    <w:rsid w:val="00BF6F7F"/>
    <w:rsid w:val="00BF7451"/>
    <w:rsid w:val="00C00647"/>
    <w:rsid w:val="00C02764"/>
    <w:rsid w:val="00C04CEF"/>
    <w:rsid w:val="00C05F67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694A"/>
    <w:rsid w:val="00C54A3A"/>
    <w:rsid w:val="00C55566"/>
    <w:rsid w:val="00C55955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285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994"/>
    <w:rsid w:val="00CE31A6"/>
    <w:rsid w:val="00CE4B9F"/>
    <w:rsid w:val="00CF09AA"/>
    <w:rsid w:val="00CF3063"/>
    <w:rsid w:val="00CF4813"/>
    <w:rsid w:val="00CF5233"/>
    <w:rsid w:val="00D029B8"/>
    <w:rsid w:val="00D02F60"/>
    <w:rsid w:val="00D0464E"/>
    <w:rsid w:val="00D04A96"/>
    <w:rsid w:val="00D07A7B"/>
    <w:rsid w:val="00D10E06"/>
    <w:rsid w:val="00D1341E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463"/>
    <w:rsid w:val="00DB2B58"/>
    <w:rsid w:val="00DB5206"/>
    <w:rsid w:val="00DB6276"/>
    <w:rsid w:val="00DB63F5"/>
    <w:rsid w:val="00DB6F50"/>
    <w:rsid w:val="00DC1C6B"/>
    <w:rsid w:val="00DC2C2E"/>
    <w:rsid w:val="00DC4AF0"/>
    <w:rsid w:val="00DC7886"/>
    <w:rsid w:val="00DD0CF2"/>
    <w:rsid w:val="00DD28CE"/>
    <w:rsid w:val="00DE1554"/>
    <w:rsid w:val="00DE213D"/>
    <w:rsid w:val="00DE2901"/>
    <w:rsid w:val="00DE4D46"/>
    <w:rsid w:val="00DE590F"/>
    <w:rsid w:val="00DE7DC1"/>
    <w:rsid w:val="00DF32A5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775"/>
    <w:rsid w:val="00E34A35"/>
    <w:rsid w:val="00E37C2F"/>
    <w:rsid w:val="00E41B79"/>
    <w:rsid w:val="00E41C28"/>
    <w:rsid w:val="00E46308"/>
    <w:rsid w:val="00E51E17"/>
    <w:rsid w:val="00E52DAB"/>
    <w:rsid w:val="00E538FE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87520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5C0"/>
    <w:rsid w:val="00EC0F5A"/>
    <w:rsid w:val="00EC1181"/>
    <w:rsid w:val="00EC4265"/>
    <w:rsid w:val="00EC470B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6AAE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6F4B"/>
    <w:rsid w:val="00F600FE"/>
    <w:rsid w:val="00F62E4D"/>
    <w:rsid w:val="00F62EAF"/>
    <w:rsid w:val="00F64BE1"/>
    <w:rsid w:val="00F66B34"/>
    <w:rsid w:val="00F675B9"/>
    <w:rsid w:val="00F711C9"/>
    <w:rsid w:val="00F74C59"/>
    <w:rsid w:val="00F75C3A"/>
    <w:rsid w:val="00F76E2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679A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3A8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6AD8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B7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C05F6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B65C0"/>
    <w:pPr>
      <w:widowControl/>
      <w:autoSpaceDE/>
      <w:autoSpaceDN/>
      <w:adjustRightInd/>
      <w:spacing w:after="160" w:line="276" w:lineRule="auto"/>
      <w:ind w:left="720"/>
      <w:contextualSpacing/>
    </w:pPr>
    <w:rPr>
      <w:rFonts w:ascii="Lato" w:eastAsiaTheme="minorHAnsi" w:hAnsi="Lato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2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2ED42B-C3C7-4A71-9C3F-BB3EA810F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2023-06-06T12:27:00Z</dcterms:created>
  <dcterms:modified xsi:type="dcterms:W3CDTF">2023-06-06T12:27:00Z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