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7DC3E" w14:textId="4A392C0E" w:rsidR="009217A7" w:rsidRPr="009217A7" w:rsidRDefault="009217A7" w:rsidP="009217A7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0" w:name="_Hlk138063335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217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Projekt</w:t>
      </w:r>
    </w:p>
    <w:p w14:paraId="2576344C" w14:textId="77777777" w:rsidR="009217A7" w:rsidRDefault="009217A7" w:rsidP="009217A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B4972D" w14:textId="26B91563" w:rsidR="00DD4F42" w:rsidRPr="004E7586" w:rsidRDefault="00DD4F42" w:rsidP="009217A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7586">
        <w:rPr>
          <w:rFonts w:ascii="Times New Roman" w:hAnsi="Times New Roman" w:cs="Times New Roman"/>
          <w:sz w:val="24"/>
          <w:szCs w:val="24"/>
        </w:rPr>
        <w:t>USTAWA</w:t>
      </w:r>
    </w:p>
    <w:p w14:paraId="63184CAC" w14:textId="77777777" w:rsidR="00DD4F42" w:rsidRPr="004E7586" w:rsidRDefault="00DD4F42" w:rsidP="009217A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7586">
        <w:rPr>
          <w:rFonts w:ascii="Times New Roman" w:hAnsi="Times New Roman" w:cs="Times New Roman"/>
          <w:sz w:val="24"/>
          <w:szCs w:val="24"/>
        </w:rPr>
        <w:t>z dnia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</w:t>
      </w:r>
    </w:p>
    <w:p w14:paraId="36424C95" w14:textId="77777777" w:rsidR="00DD4F42" w:rsidRPr="007E5786" w:rsidRDefault="00DD4F42" w:rsidP="009217A7">
      <w:pPr>
        <w:spacing w:after="7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5786">
        <w:rPr>
          <w:rFonts w:ascii="Times New Roman" w:hAnsi="Times New Roman" w:cs="Times New Roman"/>
          <w:sz w:val="24"/>
          <w:szCs w:val="24"/>
        </w:rPr>
        <w:t xml:space="preserve">o zmianie ustawy o referendum </w:t>
      </w:r>
      <w:bookmarkStart w:id="1" w:name="_Hlk138063158"/>
      <w:r w:rsidR="006749C7" w:rsidRPr="007E5786">
        <w:rPr>
          <w:rFonts w:ascii="Times New Roman" w:hAnsi="Times New Roman" w:cs="Times New Roman"/>
          <w:sz w:val="24"/>
          <w:szCs w:val="24"/>
        </w:rPr>
        <w:t>ogólnokrajowym</w:t>
      </w:r>
      <w:bookmarkEnd w:id="1"/>
    </w:p>
    <w:p w14:paraId="2880D1C3" w14:textId="77777777" w:rsidR="00DD4F42" w:rsidRPr="004E7586" w:rsidRDefault="00DD4F42" w:rsidP="009217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586">
        <w:rPr>
          <w:rFonts w:ascii="Times New Roman" w:hAnsi="Times New Roman" w:cs="Times New Roman"/>
          <w:sz w:val="24"/>
          <w:szCs w:val="24"/>
        </w:rPr>
        <w:t>Art. 1. W ustawie z dnia 14 marca 2003 r. o referendum ogólnokrajowym (Dz. U. z 2020 r. poz.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E7586">
        <w:rPr>
          <w:rFonts w:ascii="Times New Roman" w:hAnsi="Times New Roman" w:cs="Times New Roman"/>
          <w:sz w:val="24"/>
          <w:szCs w:val="24"/>
        </w:rPr>
        <w:t>851 oraz z 2023 r. poz. 497) wprowadza się następujące zmiany:</w:t>
      </w:r>
    </w:p>
    <w:p w14:paraId="70FBF350" w14:textId="77777777" w:rsidR="00DD4F42" w:rsidRPr="004E7586" w:rsidRDefault="00DD4F42" w:rsidP="009217A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586">
        <w:rPr>
          <w:rFonts w:ascii="Times New Roman" w:hAnsi="Times New Roman" w:cs="Times New Roman"/>
          <w:sz w:val="24"/>
          <w:szCs w:val="24"/>
        </w:rPr>
        <w:t>w art. 26 ust. 2 otrzymuje brzmienie:</w:t>
      </w:r>
    </w:p>
    <w:p w14:paraId="0CB23D3A" w14:textId="77777777" w:rsidR="00DD4F42" w:rsidRPr="004E7586" w:rsidRDefault="00DD4F42" w:rsidP="009217A7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E7586">
        <w:rPr>
          <w:rFonts w:ascii="Times New Roman" w:hAnsi="Times New Roman" w:cs="Times New Roman"/>
          <w:sz w:val="24"/>
          <w:szCs w:val="24"/>
        </w:rPr>
        <w:t>„2. Wyniki głosowania i protokoły głosowania z obwodów utworzonych za granicą oraz na polskich statkach morskich są przekazywane komisarzowi wyborczemu właściwemu dla miasta stołecznego Warszawy.”;</w:t>
      </w:r>
    </w:p>
    <w:p w14:paraId="2CE3829C" w14:textId="77777777" w:rsidR="00C00B1D" w:rsidRPr="004E7586" w:rsidRDefault="00C00B1D" w:rsidP="009217A7">
      <w:pPr>
        <w:pStyle w:val="Akapitzlist"/>
        <w:numPr>
          <w:ilvl w:val="0"/>
          <w:numId w:val="1"/>
        </w:numPr>
        <w:spacing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7586">
        <w:rPr>
          <w:rFonts w:ascii="Times New Roman" w:hAnsi="Times New Roman" w:cs="Times New Roman"/>
          <w:sz w:val="24"/>
          <w:szCs w:val="24"/>
        </w:rPr>
        <w:t>w art. 90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F16586A" w14:textId="77777777" w:rsidR="00C00B1D" w:rsidRPr="004E7586" w:rsidRDefault="00C00B1D" w:rsidP="009217A7">
      <w:pPr>
        <w:pStyle w:val="Akapitzlist"/>
        <w:numPr>
          <w:ilvl w:val="0"/>
          <w:numId w:val="2"/>
        </w:numPr>
        <w:spacing w:line="360" w:lineRule="auto"/>
        <w:ind w:left="112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7586">
        <w:rPr>
          <w:rFonts w:ascii="Times New Roman" w:hAnsi="Times New Roman" w:cs="Times New Roman"/>
          <w:sz w:val="24"/>
          <w:szCs w:val="24"/>
        </w:rPr>
        <w:t>w ust. 1po pkt 1a dodaje się pkt 1b</w:t>
      </w:r>
      <w:r w:rsidRPr="006D0ECC">
        <w:rPr>
          <w:rFonts w:ascii="Times New Roman" w:hAnsi="Times New Roman" w:cs="Times New Roman"/>
          <w:sz w:val="24"/>
          <w:szCs w:val="24"/>
        </w:rPr>
        <w:t>-1e</w:t>
      </w:r>
      <w:r w:rsidRPr="004E7586">
        <w:rPr>
          <w:rFonts w:ascii="Times New Roman" w:hAnsi="Times New Roman" w:cs="Times New Roman"/>
          <w:sz w:val="24"/>
          <w:szCs w:val="24"/>
        </w:rPr>
        <w:t xml:space="preserve"> w brzmieniu:</w:t>
      </w:r>
    </w:p>
    <w:p w14:paraId="074AA7C3" w14:textId="77777777" w:rsidR="00C00B1D" w:rsidRPr="004E7586" w:rsidRDefault="00C00B1D" w:rsidP="009217A7">
      <w:pPr>
        <w:spacing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7586">
        <w:rPr>
          <w:rFonts w:ascii="Times New Roman" w:hAnsi="Times New Roman" w:cs="Times New Roman"/>
          <w:sz w:val="24"/>
          <w:szCs w:val="24"/>
        </w:rPr>
        <w:t xml:space="preserve">„1b)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4E7586">
        <w:rPr>
          <w:rFonts w:ascii="Times New Roman" w:hAnsi="Times New Roman" w:cs="Times New Roman"/>
          <w:sz w:val="24"/>
          <w:szCs w:val="24"/>
        </w:rPr>
        <w:t>nformacj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E7586">
        <w:rPr>
          <w:rFonts w:ascii="Times New Roman" w:hAnsi="Times New Roman" w:cs="Times New Roman"/>
          <w:sz w:val="24"/>
          <w:szCs w:val="24"/>
        </w:rPr>
        <w:t xml:space="preserve"> o numerach i granicach obwodów głosowania oraz siedzibach obwodowych komisji wyborczych podaje się w terminach określonych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E7586">
        <w:rPr>
          <w:rFonts w:ascii="Times New Roman" w:hAnsi="Times New Roman" w:cs="Times New Roman"/>
          <w:sz w:val="24"/>
          <w:szCs w:val="24"/>
        </w:rPr>
        <w:t>ustawie z dnia 5 stycznia 2011 r. - Kodeks wyborczy;</w:t>
      </w:r>
    </w:p>
    <w:p w14:paraId="5612A1BB" w14:textId="77777777" w:rsidR="00C00B1D" w:rsidRDefault="00C00B1D" w:rsidP="009217A7">
      <w:pPr>
        <w:spacing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7586">
        <w:rPr>
          <w:rFonts w:ascii="Times New Roman" w:hAnsi="Times New Roman" w:cs="Times New Roman"/>
          <w:sz w:val="24"/>
          <w:szCs w:val="24"/>
        </w:rPr>
        <w:t>1c) głosowanie przeprowadza się w godzinach głosowania określonych w ustawie z dnia 5 stycznia 2011 r. - Kodeks wyborczy;</w:t>
      </w:r>
    </w:p>
    <w:p w14:paraId="23D35E20" w14:textId="77777777" w:rsidR="00C00B1D" w:rsidRPr="006D0ECC" w:rsidRDefault="00C00B1D" w:rsidP="009217A7">
      <w:pPr>
        <w:spacing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6D0EC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D0ECC">
        <w:rPr>
          <w:rFonts w:ascii="Times New Roman" w:hAnsi="Times New Roman" w:cs="Times New Roman"/>
          <w:sz w:val="24"/>
          <w:szCs w:val="24"/>
        </w:rPr>
        <w:t>) zgłoszenie zamiaru głosowania korespondencyjnego we właściwych wyborach dotyczy również głosowania korespondencyjnego w referendum;</w:t>
      </w:r>
    </w:p>
    <w:p w14:paraId="7ECEA745" w14:textId="77777777" w:rsidR="00C00B1D" w:rsidRPr="006D0ECC" w:rsidRDefault="00C00B1D" w:rsidP="009217A7">
      <w:pPr>
        <w:spacing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6D0EC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6D0ECC">
        <w:rPr>
          <w:rFonts w:ascii="Times New Roman" w:hAnsi="Times New Roman" w:cs="Times New Roman"/>
          <w:sz w:val="24"/>
          <w:szCs w:val="24"/>
        </w:rPr>
        <w:t>) wniosek o sporządzenie aktu pełnomocnictwa we właściwych wyborach dotyczy również referendum, a akt pełnomocnictwa sporządzony w związku ze wskazanymi w nim wyborami dotyczy również głosowania w referendum;”,</w:t>
      </w:r>
    </w:p>
    <w:p w14:paraId="58F4045E" w14:textId="77777777" w:rsidR="00C00B1D" w:rsidRPr="004E7586" w:rsidRDefault="00C00B1D" w:rsidP="009217A7">
      <w:pPr>
        <w:pStyle w:val="Akapitzlist"/>
        <w:keepNext/>
        <w:numPr>
          <w:ilvl w:val="0"/>
          <w:numId w:val="2"/>
        </w:numPr>
        <w:spacing w:line="360" w:lineRule="auto"/>
        <w:ind w:left="1122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7586">
        <w:rPr>
          <w:rFonts w:ascii="Times New Roman" w:hAnsi="Times New Roman" w:cs="Times New Roman"/>
          <w:sz w:val="24"/>
          <w:szCs w:val="24"/>
        </w:rPr>
        <w:t>w ust. 1a po pkt 1 dodaje się pkt 1a</w:t>
      </w:r>
      <w:r w:rsidRPr="006D0ECC">
        <w:rPr>
          <w:rFonts w:ascii="Times New Roman" w:hAnsi="Times New Roman" w:cs="Times New Roman"/>
          <w:sz w:val="24"/>
          <w:szCs w:val="24"/>
        </w:rPr>
        <w:t>-1d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E7586">
        <w:rPr>
          <w:rFonts w:ascii="Times New Roman" w:hAnsi="Times New Roman" w:cs="Times New Roman"/>
          <w:sz w:val="24"/>
          <w:szCs w:val="24"/>
        </w:rPr>
        <w:t>w brzmieniu:</w:t>
      </w:r>
    </w:p>
    <w:p w14:paraId="24585F32" w14:textId="77777777" w:rsidR="00C00B1D" w:rsidRPr="004E7586" w:rsidRDefault="00C00B1D" w:rsidP="009217A7">
      <w:pPr>
        <w:spacing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7586">
        <w:rPr>
          <w:rFonts w:ascii="Times New Roman" w:hAnsi="Times New Roman" w:cs="Times New Roman"/>
          <w:sz w:val="24"/>
          <w:szCs w:val="24"/>
        </w:rPr>
        <w:t>„1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E7586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4E7586">
        <w:rPr>
          <w:rFonts w:ascii="Times New Roman" w:hAnsi="Times New Roman" w:cs="Times New Roman"/>
          <w:sz w:val="24"/>
          <w:szCs w:val="24"/>
        </w:rPr>
        <w:t>nformacj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E7586">
        <w:rPr>
          <w:rFonts w:ascii="Times New Roman" w:hAnsi="Times New Roman" w:cs="Times New Roman"/>
          <w:sz w:val="24"/>
          <w:szCs w:val="24"/>
        </w:rPr>
        <w:t xml:space="preserve"> o numerach i granicach obwodów głosowania oraz siedzibach obwodowych komisji wyborczych podaje się w terminach określonych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E7586">
        <w:rPr>
          <w:rFonts w:ascii="Times New Roman" w:hAnsi="Times New Roman" w:cs="Times New Roman"/>
          <w:sz w:val="24"/>
          <w:szCs w:val="24"/>
        </w:rPr>
        <w:t>ustawie z dnia 5 stycznia 2011 r. - Kodeks wyborczy;</w:t>
      </w:r>
    </w:p>
    <w:p w14:paraId="6D48BADB" w14:textId="77777777" w:rsidR="00C00B1D" w:rsidRDefault="00C00B1D" w:rsidP="009217A7">
      <w:pPr>
        <w:spacing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7586">
        <w:rPr>
          <w:rFonts w:ascii="Times New Roman" w:hAnsi="Times New Roman" w:cs="Times New Roman"/>
          <w:sz w:val="24"/>
          <w:szCs w:val="24"/>
        </w:rPr>
        <w:lastRenderedPageBreak/>
        <w:t>1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4E7586">
        <w:rPr>
          <w:rFonts w:ascii="Times New Roman" w:hAnsi="Times New Roman" w:cs="Times New Roman"/>
          <w:sz w:val="24"/>
          <w:szCs w:val="24"/>
        </w:rPr>
        <w:t>) głosowanie przeprowadza się w godzinach głosowania określonych w ustawie z dnia 5 stycznia 2011 r. - Kodeks wyborczy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A355E85" w14:textId="77777777" w:rsidR="00C00B1D" w:rsidRPr="006D0ECC" w:rsidRDefault="00C00B1D" w:rsidP="009217A7">
      <w:pPr>
        <w:spacing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6D0ECC">
        <w:rPr>
          <w:rFonts w:ascii="Times New Roman" w:hAnsi="Times New Roman" w:cs="Times New Roman"/>
          <w:sz w:val="24"/>
          <w:szCs w:val="24"/>
        </w:rPr>
        <w:t>1c) zgłoszenie zamiaru głosowania korespondencyjnego w wyborach do Parlamentu Europejskiego dotyczy również głosowania korespondencyjnego w referendum;</w:t>
      </w:r>
    </w:p>
    <w:p w14:paraId="0C77CAA5" w14:textId="77777777" w:rsidR="00C00B1D" w:rsidRPr="006D0ECC" w:rsidRDefault="00C00B1D" w:rsidP="009217A7">
      <w:pPr>
        <w:spacing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6D0ECC">
        <w:rPr>
          <w:rFonts w:ascii="Times New Roman" w:hAnsi="Times New Roman" w:cs="Times New Roman"/>
          <w:sz w:val="24"/>
          <w:szCs w:val="24"/>
        </w:rPr>
        <w:t>1d) wniosek o sporządzenie aktu pełnomocnictwa w wyborach do Parlamentu Europejskiego dotyczy również referendum, a akt pełnomocnictwa sporządzony w związku z wyborami do Parlamentu Europejskiego dotyczy również głosowania w referendum;”.</w:t>
      </w:r>
    </w:p>
    <w:p w14:paraId="6AA5C380" w14:textId="77777777" w:rsidR="006634F2" w:rsidRPr="00C00B1D" w:rsidRDefault="00C00B1D" w:rsidP="009217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586">
        <w:rPr>
          <w:rFonts w:ascii="Times New Roman" w:hAnsi="Times New Roman" w:cs="Times New Roman"/>
          <w:sz w:val="24"/>
          <w:szCs w:val="24"/>
        </w:rPr>
        <w:t xml:space="preserve">Art. 2 Ustawa wchodzi w </w:t>
      </w:r>
      <w:r w:rsidRPr="004C1769">
        <w:rPr>
          <w:rFonts w:ascii="Times New Roman" w:hAnsi="Times New Roman" w:cs="Times New Roman"/>
          <w:sz w:val="24"/>
          <w:szCs w:val="24"/>
        </w:rPr>
        <w:t xml:space="preserve">życie </w:t>
      </w:r>
      <w:bookmarkEnd w:id="0"/>
      <w:r w:rsidR="004C1769" w:rsidRPr="004C1769">
        <w:rPr>
          <w:rFonts w:ascii="Times New Roman" w:hAnsi="Times New Roman" w:cs="Times New Roman"/>
          <w:color w:val="000000"/>
          <w:sz w:val="24"/>
          <w:szCs w:val="24"/>
        </w:rPr>
        <w:t>z dniem następującym po dniu ogłoszenia</w:t>
      </w:r>
      <w:r w:rsidR="004C176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6634F2" w:rsidRPr="00C00B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079B4"/>
    <w:multiLevelType w:val="hybridMultilevel"/>
    <w:tmpl w:val="9BDE07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937A8"/>
    <w:multiLevelType w:val="hybridMultilevel"/>
    <w:tmpl w:val="BC0EEB92"/>
    <w:lvl w:ilvl="0" w:tplc="04150017">
      <w:start w:val="1"/>
      <w:numFmt w:val="lowerLetter"/>
      <w:lvlText w:val="%1)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816411777">
    <w:abstractNumId w:val="0"/>
  </w:num>
  <w:num w:numId="2" w16cid:durableId="691149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F42"/>
    <w:rsid w:val="00017569"/>
    <w:rsid w:val="00177887"/>
    <w:rsid w:val="004B5829"/>
    <w:rsid w:val="004C1769"/>
    <w:rsid w:val="006749C7"/>
    <w:rsid w:val="007E5786"/>
    <w:rsid w:val="007F7163"/>
    <w:rsid w:val="00807353"/>
    <w:rsid w:val="009217A7"/>
    <w:rsid w:val="00C00B1D"/>
    <w:rsid w:val="00DD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FA245"/>
  <w15:chartTrackingRefBased/>
  <w15:docId w15:val="{390D1EEA-A781-4077-8A6F-BF592461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4F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4F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291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Aleksandra Gałaj</cp:lastModifiedBy>
  <cp:revision>5</cp:revision>
  <cp:lastPrinted>2023-06-19T08:23:00Z</cp:lastPrinted>
  <dcterms:created xsi:type="dcterms:W3CDTF">2023-06-29T13:46:00Z</dcterms:created>
  <dcterms:modified xsi:type="dcterms:W3CDTF">2023-06-30T06:49:00Z</dcterms:modified>
</cp:coreProperties>
</file>