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F6EDF" w14:textId="77777777" w:rsidR="00BA230B" w:rsidRPr="002F72BC" w:rsidRDefault="000F437C" w:rsidP="000078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72BC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5BB6A083" w14:textId="01A5F932" w:rsidR="008D1920" w:rsidRDefault="00C947C4" w:rsidP="0000785A">
      <w:pPr>
        <w:pStyle w:val="ARTartustawynprozporzdzenia"/>
        <w:spacing w:after="12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Przedmiotowy projekt ustawy wprowadza zmiany do ustawy z dnia 14 marca 2003 r. </w:t>
      </w:r>
      <w:r w:rsidR="00D0354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referendum ogólnokrajowym (Dz. U. z 2020 r. poz. 851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zm.), mające na celu dostosowanie rozwiązań, </w:t>
      </w:r>
      <w:r w:rsidR="000677A1">
        <w:rPr>
          <w:rFonts w:ascii="Times New Roman" w:hAnsi="Times New Roman" w:cs="Times New Roman"/>
        </w:rPr>
        <w:t>umożliwiających</w:t>
      </w:r>
      <w:r>
        <w:rPr>
          <w:rFonts w:ascii="Times New Roman" w:hAnsi="Times New Roman" w:cs="Times New Roman"/>
        </w:rPr>
        <w:t xml:space="preserve"> </w:t>
      </w:r>
      <w:r w:rsidRPr="00C947C4">
        <w:rPr>
          <w:rFonts w:ascii="Times New Roman" w:hAnsi="Times New Roman" w:cs="Times New Roman"/>
        </w:rPr>
        <w:t>przeprowadz</w:t>
      </w:r>
      <w:r w:rsidR="008D1920">
        <w:rPr>
          <w:rFonts w:ascii="Times New Roman" w:hAnsi="Times New Roman" w:cs="Times New Roman"/>
        </w:rPr>
        <w:t>a</w:t>
      </w:r>
      <w:r w:rsidRPr="00C947C4">
        <w:rPr>
          <w:rFonts w:ascii="Times New Roman" w:hAnsi="Times New Roman" w:cs="Times New Roman"/>
        </w:rPr>
        <w:t>ni</w:t>
      </w:r>
      <w:r w:rsidR="000677A1">
        <w:rPr>
          <w:rFonts w:ascii="Times New Roman" w:hAnsi="Times New Roman" w:cs="Times New Roman"/>
        </w:rPr>
        <w:t>e</w:t>
      </w:r>
      <w:r w:rsidRPr="00C947C4">
        <w:rPr>
          <w:rFonts w:ascii="Times New Roman" w:hAnsi="Times New Roman" w:cs="Times New Roman"/>
        </w:rPr>
        <w:t xml:space="preserve"> referendum </w:t>
      </w:r>
      <w:r w:rsidR="00D03547">
        <w:rPr>
          <w:rFonts w:ascii="Times New Roman" w:hAnsi="Times New Roman" w:cs="Times New Roman"/>
        </w:rPr>
        <w:br/>
      </w:r>
      <w:r w:rsidRPr="00C947C4">
        <w:rPr>
          <w:rFonts w:ascii="Times New Roman" w:hAnsi="Times New Roman" w:cs="Times New Roman"/>
        </w:rPr>
        <w:t>w tym samym dniu, w którym odbywają się wybory</w:t>
      </w:r>
      <w:r w:rsidR="008D1920">
        <w:rPr>
          <w:rFonts w:ascii="Times New Roman" w:hAnsi="Times New Roman" w:cs="Times New Roman"/>
        </w:rPr>
        <w:t>:</w:t>
      </w:r>
      <w:r w:rsidRPr="00C947C4">
        <w:rPr>
          <w:rFonts w:ascii="Times New Roman" w:hAnsi="Times New Roman" w:cs="Times New Roman"/>
        </w:rPr>
        <w:t xml:space="preserve"> do Sejmu i do Senatu</w:t>
      </w:r>
      <w:r w:rsidR="008D1920">
        <w:rPr>
          <w:rFonts w:ascii="Times New Roman" w:hAnsi="Times New Roman" w:cs="Times New Roman"/>
        </w:rPr>
        <w:t>,</w:t>
      </w:r>
      <w:r w:rsidRPr="00C947C4">
        <w:rPr>
          <w:rFonts w:ascii="Times New Roman" w:hAnsi="Times New Roman" w:cs="Times New Roman"/>
        </w:rPr>
        <w:t xml:space="preserve"> wyb</w:t>
      </w:r>
      <w:r w:rsidR="008D1920">
        <w:rPr>
          <w:rFonts w:ascii="Times New Roman" w:hAnsi="Times New Roman" w:cs="Times New Roman"/>
        </w:rPr>
        <w:t xml:space="preserve">ory Prezydenta Rzeczypospolitej lub </w:t>
      </w:r>
      <w:r w:rsidR="008D1920" w:rsidRPr="008D1920">
        <w:rPr>
          <w:rFonts w:ascii="Times New Roman" w:hAnsi="Times New Roman" w:cs="Times New Roman"/>
        </w:rPr>
        <w:t>wybory do Parlamentu Europejskiego</w:t>
      </w:r>
      <w:r w:rsidR="00D03547">
        <w:rPr>
          <w:rFonts w:ascii="Times New Roman" w:hAnsi="Times New Roman" w:cs="Times New Roman"/>
        </w:rPr>
        <w:t xml:space="preserve"> do rozwiązań zawartych w ustawie z dnia 5 stycznia 2011 r. – Kodeks wyborczy (Dz. U. z </w:t>
      </w:r>
      <w:r w:rsidR="00815AFE">
        <w:rPr>
          <w:rFonts w:ascii="Times New Roman" w:hAnsi="Times New Roman" w:cs="Times New Roman"/>
        </w:rPr>
        <w:t xml:space="preserve">2022 r. poz. 1277, z </w:t>
      </w:r>
      <w:proofErr w:type="spellStart"/>
      <w:r w:rsidR="00815AFE">
        <w:rPr>
          <w:rFonts w:ascii="Times New Roman" w:hAnsi="Times New Roman" w:cs="Times New Roman"/>
        </w:rPr>
        <w:t>późn</w:t>
      </w:r>
      <w:proofErr w:type="spellEnd"/>
      <w:r w:rsidR="00815AFE">
        <w:rPr>
          <w:rFonts w:ascii="Times New Roman" w:hAnsi="Times New Roman" w:cs="Times New Roman"/>
        </w:rPr>
        <w:t xml:space="preserve">. zm.), poprzez przede wszystkim ujednolicenie godzin głosowania. I tak, w projekcie ustawy przesądzono, że </w:t>
      </w:r>
      <w:r w:rsidR="00D03547">
        <w:rPr>
          <w:rFonts w:ascii="Times New Roman" w:hAnsi="Times New Roman" w:cs="Times New Roman"/>
        </w:rPr>
        <w:t xml:space="preserve">głosowanie przeprowadza się w godzinach głosowania określonych w ustawie z dnia </w:t>
      </w:r>
      <w:r w:rsidR="00D03547">
        <w:rPr>
          <w:rFonts w:ascii="Times New Roman" w:hAnsi="Times New Roman" w:cs="Times New Roman"/>
        </w:rPr>
        <w:br/>
        <w:t>5 stycznia 2011 r. – Kodeks wyborczy.</w:t>
      </w:r>
    </w:p>
    <w:p w14:paraId="08389DE8" w14:textId="77777777" w:rsidR="00815AFE" w:rsidRDefault="00815AFE" w:rsidP="0000785A">
      <w:pPr>
        <w:pStyle w:val="ARTartustawynprozporzdzenia"/>
        <w:spacing w:after="12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Kolejne zmiany ujednolicające dotyczą wskazania, że:</w:t>
      </w:r>
    </w:p>
    <w:p w14:paraId="7F0E785D" w14:textId="77777777" w:rsidR="00815AFE" w:rsidRDefault="00815AFE" w:rsidP="0000785A">
      <w:pPr>
        <w:pStyle w:val="ARTartustawynprozporzdzenia"/>
        <w:spacing w:after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15AFE">
        <w:rPr>
          <w:rFonts w:ascii="Times New Roman" w:hAnsi="Times New Roman" w:cs="Times New Roman"/>
        </w:rPr>
        <w:t>informacje o numerach i granicach obwodów głosowania oraz siedzibach obwodowych komisji wyborczych podaje się w terminach określonych w ustawie z dnia 5 stycznia 2011 r. - Kodeks wyborczy;</w:t>
      </w:r>
    </w:p>
    <w:p w14:paraId="692C72A1" w14:textId="77777777" w:rsidR="00D03547" w:rsidRDefault="00815AFE" w:rsidP="0000785A">
      <w:pPr>
        <w:pStyle w:val="ARTartustawynprozporzdzenia"/>
        <w:spacing w:after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15AFE">
        <w:rPr>
          <w:rFonts w:ascii="Times New Roman" w:hAnsi="Times New Roman" w:cs="Times New Roman"/>
        </w:rPr>
        <w:t xml:space="preserve">zgłoszenie zamiaru głosowania korespondencyjnego we właściwych wyborach </w:t>
      </w:r>
      <w:r w:rsidR="00C44919">
        <w:rPr>
          <w:rFonts w:ascii="Times New Roman" w:hAnsi="Times New Roman" w:cs="Times New Roman"/>
        </w:rPr>
        <w:t xml:space="preserve">lub </w:t>
      </w:r>
      <w:r w:rsidR="00C44919" w:rsidRPr="00C44919">
        <w:rPr>
          <w:rFonts w:ascii="Times New Roman" w:hAnsi="Times New Roman" w:cs="Times New Roman"/>
        </w:rPr>
        <w:t xml:space="preserve">w wyborach do Parlamentu Europejskiego </w:t>
      </w:r>
      <w:r w:rsidRPr="00815AFE">
        <w:rPr>
          <w:rFonts w:ascii="Times New Roman" w:hAnsi="Times New Roman" w:cs="Times New Roman"/>
        </w:rPr>
        <w:t>dotyczy również głosowania korespondencyjnego w referendum;</w:t>
      </w:r>
    </w:p>
    <w:p w14:paraId="69368B96" w14:textId="77777777" w:rsidR="00D03547" w:rsidRDefault="00815AFE" w:rsidP="0000785A">
      <w:pPr>
        <w:pStyle w:val="ARTartustawynprozporzdzenia"/>
        <w:spacing w:after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15AFE">
        <w:rPr>
          <w:rFonts w:ascii="Times New Roman" w:hAnsi="Times New Roman" w:cs="Times New Roman"/>
        </w:rPr>
        <w:t xml:space="preserve">wniosek o sporządzenie aktu pełnomocnictwa we właściwych wyborach </w:t>
      </w:r>
      <w:r w:rsidR="00C44919">
        <w:rPr>
          <w:rFonts w:ascii="Times New Roman" w:hAnsi="Times New Roman" w:cs="Times New Roman"/>
        </w:rPr>
        <w:t xml:space="preserve">lub w wyborach do Parlamentu Europejskiego </w:t>
      </w:r>
      <w:r w:rsidRPr="00815AFE">
        <w:rPr>
          <w:rFonts w:ascii="Times New Roman" w:hAnsi="Times New Roman" w:cs="Times New Roman"/>
        </w:rPr>
        <w:t xml:space="preserve">dotyczy również referendum, a akt pełnomocnictwa sporządzony w związku ze wskazanymi w nim wyborami </w:t>
      </w:r>
      <w:r w:rsidR="00C44919">
        <w:rPr>
          <w:rFonts w:ascii="Times New Roman" w:hAnsi="Times New Roman" w:cs="Times New Roman"/>
        </w:rPr>
        <w:t xml:space="preserve">lub w związku z wyborami do Parlamentu Europejskiego </w:t>
      </w:r>
      <w:r w:rsidRPr="00815AFE">
        <w:rPr>
          <w:rFonts w:ascii="Times New Roman" w:hAnsi="Times New Roman" w:cs="Times New Roman"/>
        </w:rPr>
        <w:t>dotyczy również głosowania w referendum</w:t>
      </w:r>
      <w:r w:rsidR="00C44919">
        <w:rPr>
          <w:rFonts w:ascii="Times New Roman" w:hAnsi="Times New Roman" w:cs="Times New Roman"/>
        </w:rPr>
        <w:t>.</w:t>
      </w:r>
    </w:p>
    <w:p w14:paraId="6C95F86B" w14:textId="77777777" w:rsidR="00C44919" w:rsidRDefault="00C44919" w:rsidP="0000785A">
      <w:pPr>
        <w:pStyle w:val="ARTartustawynprozporzdzenia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Ponadto, w zakresie zmiany art. 26 ust. 2 ustawy przesądzono, że w</w:t>
      </w:r>
      <w:r w:rsidRPr="00C44919">
        <w:rPr>
          <w:rFonts w:ascii="Times New Roman" w:hAnsi="Times New Roman" w:cs="Times New Roman"/>
        </w:rPr>
        <w:t>yniki głosowania i protokoły głosowania z obwodów utworzonych za granicą oraz na polskich statkach morskich są przekazywane komisarzowi wyborczemu właściwemu dla miasta stołecznego Warszawy</w:t>
      </w:r>
      <w:r>
        <w:rPr>
          <w:rFonts w:ascii="Times New Roman" w:hAnsi="Times New Roman" w:cs="Times New Roman"/>
        </w:rPr>
        <w:t>.</w:t>
      </w:r>
    </w:p>
    <w:p w14:paraId="440EFB91" w14:textId="77777777" w:rsidR="00C44919" w:rsidRDefault="00C44919" w:rsidP="0000785A">
      <w:pPr>
        <w:pStyle w:val="ARTartustawynprozporzdzenia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Zgodnie z art. 2 projektu ustawy, ustawa wchodzi w życie </w:t>
      </w:r>
      <w:r w:rsidR="001C0A48">
        <w:rPr>
          <w:rFonts w:ascii="Times New Roman" w:hAnsi="Times New Roman" w:cs="Times New Roman"/>
        </w:rPr>
        <w:t>z dniem następującym po dniu ogłoszenia</w:t>
      </w:r>
      <w:r>
        <w:rPr>
          <w:rFonts w:ascii="Times New Roman" w:hAnsi="Times New Roman" w:cs="Times New Roman"/>
        </w:rPr>
        <w:t xml:space="preserve"> .</w:t>
      </w:r>
    </w:p>
    <w:p w14:paraId="7BF290E9" w14:textId="77777777" w:rsidR="00A84858" w:rsidRDefault="00A84858" w:rsidP="0000785A">
      <w:pPr>
        <w:pStyle w:val="ARTartustawynprozporzdzenia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Proponowane rozwiązania wpłyną na obniżenie kosztów przeprowadzenia referendum ogólnokrajowego. </w:t>
      </w:r>
    </w:p>
    <w:p w14:paraId="2F7C53A8" w14:textId="77777777" w:rsidR="00A84858" w:rsidRDefault="00A84858" w:rsidP="0000785A">
      <w:pPr>
        <w:pStyle w:val="ARTartustawynprozporzdzenia"/>
      </w:pPr>
      <w:r>
        <w:t xml:space="preserve">Projekt nie wpływa na działalność mikro przedsiębiorców, małych i średnich przedsiębiorców. </w:t>
      </w:r>
    </w:p>
    <w:p w14:paraId="2CACCAF3" w14:textId="5755ABD9" w:rsidR="00A84858" w:rsidRPr="00AD0BCE" w:rsidRDefault="00A84858" w:rsidP="0000785A">
      <w:pPr>
        <w:pStyle w:val="ARTartustawynprozporzdzenia"/>
      </w:pPr>
      <w:r>
        <w:t xml:space="preserve">Projekt nie jest objęty prawem Unii Europejskiej. </w:t>
      </w:r>
    </w:p>
    <w:sectPr w:rsidR="00A84858" w:rsidRPr="00AD0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75E39" w14:textId="77777777" w:rsidR="00B337E8" w:rsidRDefault="00B337E8" w:rsidP="00D27199">
      <w:pPr>
        <w:spacing w:after="0" w:line="240" w:lineRule="auto"/>
      </w:pPr>
      <w:r>
        <w:separator/>
      </w:r>
    </w:p>
  </w:endnote>
  <w:endnote w:type="continuationSeparator" w:id="0">
    <w:p w14:paraId="4B38096E" w14:textId="77777777" w:rsidR="00B337E8" w:rsidRDefault="00B337E8" w:rsidP="00D27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5B881" w14:textId="77777777" w:rsidR="00B337E8" w:rsidRDefault="00B337E8" w:rsidP="00D27199">
      <w:pPr>
        <w:spacing w:after="0" w:line="240" w:lineRule="auto"/>
      </w:pPr>
      <w:r>
        <w:separator/>
      </w:r>
    </w:p>
  </w:footnote>
  <w:footnote w:type="continuationSeparator" w:id="0">
    <w:p w14:paraId="2510B597" w14:textId="77777777" w:rsidR="00B337E8" w:rsidRDefault="00B337E8" w:rsidP="00D271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7C"/>
    <w:rsid w:val="0000785A"/>
    <w:rsid w:val="00007E65"/>
    <w:rsid w:val="00063E9B"/>
    <w:rsid w:val="000677A1"/>
    <w:rsid w:val="000860F1"/>
    <w:rsid w:val="00090979"/>
    <w:rsid w:val="000C4244"/>
    <w:rsid w:val="000F0118"/>
    <w:rsid w:val="000F437C"/>
    <w:rsid w:val="000F4DE4"/>
    <w:rsid w:val="001145D8"/>
    <w:rsid w:val="00114A1B"/>
    <w:rsid w:val="001321D1"/>
    <w:rsid w:val="001C0A48"/>
    <w:rsid w:val="001E64A0"/>
    <w:rsid w:val="001F054F"/>
    <w:rsid w:val="0020091F"/>
    <w:rsid w:val="00242C18"/>
    <w:rsid w:val="00255921"/>
    <w:rsid w:val="002A3CC1"/>
    <w:rsid w:val="002D3E9E"/>
    <w:rsid w:val="002E3C41"/>
    <w:rsid w:val="002F72BC"/>
    <w:rsid w:val="00304205"/>
    <w:rsid w:val="0032551B"/>
    <w:rsid w:val="00331D50"/>
    <w:rsid w:val="003718A8"/>
    <w:rsid w:val="003738EE"/>
    <w:rsid w:val="00384C98"/>
    <w:rsid w:val="003A28B9"/>
    <w:rsid w:val="003D684F"/>
    <w:rsid w:val="00414D6A"/>
    <w:rsid w:val="004B0318"/>
    <w:rsid w:val="004C4A9E"/>
    <w:rsid w:val="004C545E"/>
    <w:rsid w:val="005206A0"/>
    <w:rsid w:val="005210E1"/>
    <w:rsid w:val="00563607"/>
    <w:rsid w:val="005D2C95"/>
    <w:rsid w:val="005D2F0B"/>
    <w:rsid w:val="00607B91"/>
    <w:rsid w:val="00624486"/>
    <w:rsid w:val="00642771"/>
    <w:rsid w:val="00645356"/>
    <w:rsid w:val="006507EB"/>
    <w:rsid w:val="006B65E9"/>
    <w:rsid w:val="006C5152"/>
    <w:rsid w:val="006E013C"/>
    <w:rsid w:val="007279E4"/>
    <w:rsid w:val="00785B9C"/>
    <w:rsid w:val="007C29C0"/>
    <w:rsid w:val="007E1DF5"/>
    <w:rsid w:val="008157E9"/>
    <w:rsid w:val="00815AFE"/>
    <w:rsid w:val="0087204E"/>
    <w:rsid w:val="008D1920"/>
    <w:rsid w:val="00982B2E"/>
    <w:rsid w:val="009947FE"/>
    <w:rsid w:val="009D5384"/>
    <w:rsid w:val="009F0BA6"/>
    <w:rsid w:val="00A00BFE"/>
    <w:rsid w:val="00A04620"/>
    <w:rsid w:val="00A423AF"/>
    <w:rsid w:val="00A84858"/>
    <w:rsid w:val="00AD0BCE"/>
    <w:rsid w:val="00AD116C"/>
    <w:rsid w:val="00B1142C"/>
    <w:rsid w:val="00B16C04"/>
    <w:rsid w:val="00B337E8"/>
    <w:rsid w:val="00B40E61"/>
    <w:rsid w:val="00B67E6C"/>
    <w:rsid w:val="00B72FD9"/>
    <w:rsid w:val="00B752EB"/>
    <w:rsid w:val="00B77D6B"/>
    <w:rsid w:val="00BA230B"/>
    <w:rsid w:val="00BB46C0"/>
    <w:rsid w:val="00BD2706"/>
    <w:rsid w:val="00BD578B"/>
    <w:rsid w:val="00C3277B"/>
    <w:rsid w:val="00C44919"/>
    <w:rsid w:val="00C46D53"/>
    <w:rsid w:val="00C56F01"/>
    <w:rsid w:val="00C570B7"/>
    <w:rsid w:val="00C65C76"/>
    <w:rsid w:val="00C65D7E"/>
    <w:rsid w:val="00C947C4"/>
    <w:rsid w:val="00CD3E03"/>
    <w:rsid w:val="00CF3A66"/>
    <w:rsid w:val="00D03547"/>
    <w:rsid w:val="00D22C90"/>
    <w:rsid w:val="00D249EB"/>
    <w:rsid w:val="00D27199"/>
    <w:rsid w:val="00D568E9"/>
    <w:rsid w:val="00DC0E96"/>
    <w:rsid w:val="00E53665"/>
    <w:rsid w:val="00E54049"/>
    <w:rsid w:val="00E74404"/>
    <w:rsid w:val="00E74C2A"/>
    <w:rsid w:val="00E7665D"/>
    <w:rsid w:val="00ED67A9"/>
    <w:rsid w:val="00F972ED"/>
    <w:rsid w:val="00FB0A24"/>
    <w:rsid w:val="00FD75EC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4C8D"/>
  <w15:chartTrackingRefBased/>
  <w15:docId w15:val="{741A752F-B0EE-4B77-8D43-3E0C327C2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4C4A9E"/>
    <w:pPr>
      <w:widowControl w:val="0"/>
      <w:autoSpaceDE w:val="0"/>
      <w:autoSpaceDN w:val="0"/>
      <w:spacing w:before="91" w:after="0" w:line="240" w:lineRule="auto"/>
      <w:ind w:left="205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7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72ED"/>
    <w:rPr>
      <w:rFonts w:ascii="Segoe UI" w:hAnsi="Segoe UI" w:cs="Segoe UI"/>
      <w:sz w:val="18"/>
      <w:szCs w:val="18"/>
    </w:rPr>
  </w:style>
  <w:style w:type="paragraph" w:customStyle="1" w:styleId="ARTartustawynprozporzdzenia">
    <w:name w:val="ART(§) – art. ustawy (§ np. rozporządzenia)"/>
    <w:uiPriority w:val="11"/>
    <w:qFormat/>
    <w:rsid w:val="00F972E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279E4"/>
    <w:rPr>
      <w:bCs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2A3CC1"/>
    <w:pPr>
      <w:spacing w:before="0"/>
    </w:pPr>
    <w:rPr>
      <w:bCs/>
    </w:rPr>
  </w:style>
  <w:style w:type="paragraph" w:customStyle="1" w:styleId="LITlitera">
    <w:name w:val="LIT – litera"/>
    <w:basedOn w:val="Normalny"/>
    <w:uiPriority w:val="14"/>
    <w:qFormat/>
    <w:rsid w:val="00090979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4C4A9E"/>
    <w:rPr>
      <w:rFonts w:ascii="Times New Roman" w:eastAsia="Times New Roman" w:hAnsi="Times New Roman"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719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719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71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4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6319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71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69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35596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0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Aleksandra Gałaj</cp:lastModifiedBy>
  <cp:revision>6</cp:revision>
  <cp:lastPrinted>2023-06-29T12:32:00Z</cp:lastPrinted>
  <dcterms:created xsi:type="dcterms:W3CDTF">2023-06-29T13:51:00Z</dcterms:created>
  <dcterms:modified xsi:type="dcterms:W3CDTF">2023-06-30T06:50:00Z</dcterms:modified>
</cp:coreProperties>
</file>