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6F4" w:rsidRPr="00F96A5D" w:rsidRDefault="000926F4" w:rsidP="00F96A5D">
      <w:pPr>
        <w:pStyle w:val="NormalnyWeb"/>
        <w:spacing w:before="120" w:beforeAutospacing="0" w:after="120" w:afterAutospacing="0" w:line="360" w:lineRule="auto"/>
        <w:jc w:val="center"/>
      </w:pPr>
      <w:bookmarkStart w:id="0" w:name="_GoBack"/>
      <w:bookmarkEnd w:id="0"/>
      <w:r w:rsidRPr="00F96A5D">
        <w:t>UZASADNIENIE</w:t>
      </w:r>
    </w:p>
    <w:p w:rsidR="004E7A10" w:rsidRPr="00C16279" w:rsidRDefault="004E7A10" w:rsidP="00F96A5D">
      <w:pPr>
        <w:pStyle w:val="NormalnyWeb"/>
        <w:numPr>
          <w:ilvl w:val="0"/>
          <w:numId w:val="24"/>
        </w:numPr>
        <w:spacing w:before="240" w:beforeAutospacing="0" w:after="120" w:afterAutospacing="0" w:line="360" w:lineRule="auto"/>
        <w:ind w:left="426" w:hanging="426"/>
        <w:jc w:val="both"/>
        <w:rPr>
          <w:b/>
        </w:rPr>
      </w:pPr>
      <w:r w:rsidRPr="00C16279">
        <w:rPr>
          <w:b/>
        </w:rPr>
        <w:t xml:space="preserve">Potrzeba i cel </w:t>
      </w:r>
      <w:r w:rsidR="001F4F7C" w:rsidRPr="00C16279">
        <w:rPr>
          <w:b/>
        </w:rPr>
        <w:t>związania Umową</w:t>
      </w:r>
    </w:p>
    <w:p w:rsidR="002F5B6D" w:rsidRPr="00C16279" w:rsidRDefault="000A09BB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>Ocena oddziaływania na środowisko</w:t>
      </w:r>
      <w:r w:rsidR="00D81F7A" w:rsidRPr="00C16279">
        <w:t>,</w:t>
      </w:r>
      <w:r w:rsidRPr="00C16279">
        <w:t xml:space="preserve"> jak i strategiczna ocena oddziaływania na </w:t>
      </w:r>
      <w:r w:rsidR="00C670EA" w:rsidRPr="00C16279">
        <w:t>środowisko</w:t>
      </w:r>
      <w:r w:rsidR="00FE3D4D">
        <w:t>,</w:t>
      </w:r>
      <w:r w:rsidR="00D868BA" w:rsidRPr="00C16279">
        <w:t xml:space="preserve"> są</w:t>
      </w:r>
      <w:r w:rsidRPr="00C16279">
        <w:t xml:space="preserve"> jednym</w:t>
      </w:r>
      <w:r w:rsidR="00D868BA" w:rsidRPr="00C16279">
        <w:t>i</w:t>
      </w:r>
      <w:r w:rsidRPr="00C16279">
        <w:t xml:space="preserve"> z podstawowych instrumentów praw</w:t>
      </w:r>
      <w:r w:rsidR="00D868BA" w:rsidRPr="00C16279">
        <w:t>nych ochrony środowiska, będących</w:t>
      </w:r>
      <w:r w:rsidRPr="00C16279">
        <w:t xml:space="preserve"> wyrazem realizacji zasad prewencji i przezorności w procesie inwe</w:t>
      </w:r>
      <w:r w:rsidR="00D45CFD" w:rsidRPr="00C16279">
        <w:t>stycyjnym</w:t>
      </w:r>
      <w:r w:rsidR="002600ED" w:rsidRPr="00C16279">
        <w:t xml:space="preserve"> oraz planistycznym</w:t>
      </w:r>
      <w:r w:rsidR="002775F3" w:rsidRPr="00C16279">
        <w:t xml:space="preserve">, </w:t>
      </w:r>
      <w:r w:rsidR="00D45CFD" w:rsidRPr="00C16279">
        <w:t>z</w:t>
      </w:r>
      <w:r w:rsidR="00C16279">
        <w:t xml:space="preserve"> </w:t>
      </w:r>
      <w:r w:rsidR="00771FDE" w:rsidRPr="00C16279">
        <w:t xml:space="preserve">których </w:t>
      </w:r>
      <w:r w:rsidRPr="00C16279">
        <w:t>wynika obowiązek oszacowania potencjalnych negatywnych skutków realizacji planowanych</w:t>
      </w:r>
      <w:r w:rsidR="001F4F7C" w:rsidRPr="00C16279">
        <w:t xml:space="preserve"> działań</w:t>
      </w:r>
      <w:r w:rsidRPr="00C16279">
        <w:t xml:space="preserve"> o charakterze inwestycyjnym i</w:t>
      </w:r>
      <w:r w:rsidR="00816EDA">
        <w:t> </w:t>
      </w:r>
      <w:r w:rsidRPr="00C16279">
        <w:t>strategicznym dla środowiska, a następnie konieczność zastosowania rozwiązań skutecznie zapobiega</w:t>
      </w:r>
      <w:r w:rsidR="00D45CFD" w:rsidRPr="00C16279">
        <w:t>jących oraz minimalizujących te</w:t>
      </w:r>
      <w:r w:rsidR="00C16279">
        <w:t xml:space="preserve"> </w:t>
      </w:r>
      <w:r w:rsidRPr="00C16279">
        <w:t>oddziaływania.</w:t>
      </w:r>
    </w:p>
    <w:p w:rsidR="00D868BA" w:rsidRPr="00C16279" w:rsidRDefault="00344203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 xml:space="preserve">Procedurę oceny </w:t>
      </w:r>
      <w:r w:rsidR="00D868BA" w:rsidRPr="00C16279">
        <w:t>oddziaływania na środowisko</w:t>
      </w:r>
      <w:r w:rsidR="001F4F7C" w:rsidRPr="00C16279">
        <w:t>, zwan</w:t>
      </w:r>
      <w:r w:rsidR="0066208D" w:rsidRPr="00C16279">
        <w:t>ą</w:t>
      </w:r>
      <w:r w:rsidR="001F4F7C" w:rsidRPr="00C16279">
        <w:t xml:space="preserve"> dalej</w:t>
      </w:r>
      <w:r w:rsidR="00600470" w:rsidRPr="00C16279">
        <w:t>:</w:t>
      </w:r>
      <w:r w:rsidR="000342AB" w:rsidRPr="00C16279">
        <w:t xml:space="preserve"> </w:t>
      </w:r>
      <w:r w:rsidR="001F4F7C" w:rsidRPr="00C16279">
        <w:t>„</w:t>
      </w:r>
      <w:r w:rsidR="00D868BA" w:rsidRPr="00C16279">
        <w:rPr>
          <w:i/>
        </w:rPr>
        <w:t>ooś</w:t>
      </w:r>
      <w:r w:rsidR="001F4F7C" w:rsidRPr="00C16279">
        <w:t xml:space="preserve">”, </w:t>
      </w:r>
      <w:r w:rsidR="00D868BA" w:rsidRPr="00C16279">
        <w:t>przeprowadza się dla każdego planowanego</w:t>
      </w:r>
      <w:r w:rsidRPr="00C16279">
        <w:t xml:space="preserve"> </w:t>
      </w:r>
      <w:r w:rsidR="003644C1" w:rsidRPr="00C16279">
        <w:t xml:space="preserve">przedsięwzięcia mogącego </w:t>
      </w:r>
      <w:r w:rsidRPr="00C16279">
        <w:t>znacząco</w:t>
      </w:r>
      <w:r w:rsidR="00D868BA" w:rsidRPr="00C16279">
        <w:t xml:space="preserve"> </w:t>
      </w:r>
      <w:r w:rsidRPr="00C16279">
        <w:t>oddział</w:t>
      </w:r>
      <w:r w:rsidR="00D868BA" w:rsidRPr="00C16279">
        <w:t xml:space="preserve">ywać na środowisko, które jest </w:t>
      </w:r>
      <w:r w:rsidRPr="00C16279">
        <w:t>zamierzeniem budowlanym lu</w:t>
      </w:r>
      <w:r w:rsidR="000342AB" w:rsidRPr="00C16279">
        <w:t>b jakąkolwiek inną ingerencją w</w:t>
      </w:r>
      <w:r w:rsidR="00816EDA">
        <w:t> </w:t>
      </w:r>
      <w:r w:rsidRPr="00C16279">
        <w:t>środowisko polegającą na przekształceniu lub zmianie sposobu wykorzystania terenu, w</w:t>
      </w:r>
      <w:r w:rsidR="00C16279">
        <w:t xml:space="preserve"> </w:t>
      </w:r>
      <w:r w:rsidRPr="00C16279">
        <w:t>tym również na wydobywaniu kopalin.</w:t>
      </w:r>
    </w:p>
    <w:p w:rsidR="00946834" w:rsidRPr="00C16279" w:rsidRDefault="00344203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>Z kolei strategiczna ocena o</w:t>
      </w:r>
      <w:r w:rsidR="00D868BA" w:rsidRPr="00C16279">
        <w:t>ddziaływania na środowisko</w:t>
      </w:r>
      <w:r w:rsidR="001F4F7C" w:rsidRPr="00C16279">
        <w:t>, zwan</w:t>
      </w:r>
      <w:r w:rsidR="00084279" w:rsidRPr="00C16279">
        <w:t>a</w:t>
      </w:r>
      <w:r w:rsidR="001F4F7C" w:rsidRPr="00C16279">
        <w:t xml:space="preserve"> dalej</w:t>
      </w:r>
      <w:r w:rsidR="00600470" w:rsidRPr="00C16279">
        <w:t>:</w:t>
      </w:r>
      <w:r w:rsidR="001F4F7C" w:rsidRPr="00C16279">
        <w:t xml:space="preserve"> </w:t>
      </w:r>
      <w:r w:rsidR="001F4F7C" w:rsidRPr="00C16279">
        <w:rPr>
          <w:i/>
        </w:rPr>
        <w:t>„</w:t>
      </w:r>
      <w:r w:rsidR="00D868BA" w:rsidRPr="00C16279">
        <w:rPr>
          <w:i/>
        </w:rPr>
        <w:t>sooś</w:t>
      </w:r>
      <w:r w:rsidR="001F4F7C" w:rsidRPr="00C16279">
        <w:rPr>
          <w:i/>
        </w:rPr>
        <w:t>”</w:t>
      </w:r>
      <w:r w:rsidR="001F4F7C" w:rsidRPr="00C16279">
        <w:t>,</w:t>
      </w:r>
      <w:r w:rsidRPr="00C16279">
        <w:t xml:space="preserve"> jest instrumentem służącym integracji aspektów środowiskow</w:t>
      </w:r>
      <w:r w:rsidR="00AB4084" w:rsidRPr="00C16279">
        <w:t>ych z aspektami ekonomicznymi i</w:t>
      </w:r>
      <w:r w:rsidR="00C16279">
        <w:t xml:space="preserve"> </w:t>
      </w:r>
      <w:r w:rsidRPr="00C16279">
        <w:t>społecznymi rozpatrywanymi na etapie opracowywania projektów dokumentów strategicznych</w:t>
      </w:r>
      <w:r w:rsidR="00D81F7A" w:rsidRPr="00C16279">
        <w:t>,</w:t>
      </w:r>
      <w:r w:rsidRPr="00C16279">
        <w:t xml:space="preserve"> zarówno o charakterze planistycznym</w:t>
      </w:r>
      <w:r w:rsidR="00D81F7A" w:rsidRPr="00C16279">
        <w:t>,</w:t>
      </w:r>
      <w:r w:rsidRPr="00C16279">
        <w:t xml:space="preserve"> jak i branżowym</w:t>
      </w:r>
      <w:r w:rsidR="00D868BA" w:rsidRPr="00C16279">
        <w:t xml:space="preserve"> oraz innych dokumentów strategicznych, których realizacja może znacząco oddziaływać na obszar Natura 2000</w:t>
      </w:r>
      <w:r w:rsidR="003E3D9A" w:rsidRPr="00C16279">
        <w:t>,</w:t>
      </w:r>
      <w:r w:rsidR="00D868BA" w:rsidRPr="00C16279">
        <w:t xml:space="preserve"> jeżeli nie są one bezpośrednio związane z ochroną tego obszaru lub nie wynikają z jego ochrony</w:t>
      </w:r>
      <w:r w:rsidRPr="00C16279">
        <w:t>. W trakcie tej procedury określa się, analizuje oraz ocenia przewidywane znaczące oddziaływania skutków realizacji danego dokumentu strategicznego na poszczególne elementy środowiska oraz na zdrowie i</w:t>
      </w:r>
      <w:r w:rsidR="00816EDA">
        <w:t> </w:t>
      </w:r>
      <w:r w:rsidRPr="00C16279">
        <w:t>bezpieczeństwo ludzi. Dlatego też procedura strategicznej oceny oddziaływania na środowisko jest istotnym instrumentem zapewniającym zrównoważony rozwój</w:t>
      </w:r>
      <w:r w:rsidR="00946834" w:rsidRPr="00C16279">
        <w:t xml:space="preserve"> w</w:t>
      </w:r>
      <w:r w:rsidR="00816EDA">
        <w:t> </w:t>
      </w:r>
      <w:r w:rsidR="00946834" w:rsidRPr="00C16279">
        <w:t>ramach planowania i programowania rozwoju na szczeblu krajowym, regionalnym i</w:t>
      </w:r>
      <w:r w:rsidR="00816EDA">
        <w:t> </w:t>
      </w:r>
      <w:r w:rsidR="00946834" w:rsidRPr="00C16279">
        <w:t>lokalnym.</w:t>
      </w:r>
    </w:p>
    <w:p w:rsidR="00D868BA" w:rsidRPr="00C16279" w:rsidRDefault="00946834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 xml:space="preserve">Zarówno w przypadku </w:t>
      </w:r>
      <w:r w:rsidRPr="00C16279">
        <w:rPr>
          <w:i/>
        </w:rPr>
        <w:t>ooś</w:t>
      </w:r>
      <w:r w:rsidR="008A2A1A" w:rsidRPr="00C16279">
        <w:rPr>
          <w:i/>
        </w:rPr>
        <w:t>,</w:t>
      </w:r>
      <w:r w:rsidRPr="00C16279">
        <w:t xml:space="preserve"> </w:t>
      </w:r>
      <w:r w:rsidR="000F34F8" w:rsidRPr="00C16279">
        <w:t xml:space="preserve">jak </w:t>
      </w:r>
      <w:r w:rsidRPr="00C16279">
        <w:t xml:space="preserve">i </w:t>
      </w:r>
      <w:r w:rsidRPr="00C16279">
        <w:rPr>
          <w:i/>
        </w:rPr>
        <w:t>sooś</w:t>
      </w:r>
      <w:r w:rsidRPr="00C16279">
        <w:t>, integralnym elementem postępowania jest ocena w</w:t>
      </w:r>
      <w:r w:rsidR="00C16279">
        <w:t xml:space="preserve"> </w:t>
      </w:r>
      <w:r w:rsidRPr="00C16279">
        <w:t xml:space="preserve">kontekście transgranicznym, jeżeli zachodzą przesłanki do jej przeprowadzenia. </w:t>
      </w:r>
      <w:r w:rsidR="002600ED" w:rsidRPr="00C16279">
        <w:t xml:space="preserve">Postępowanie </w:t>
      </w:r>
      <w:r w:rsidR="00890E6B" w:rsidRPr="00C16279">
        <w:t xml:space="preserve">w sprawie </w:t>
      </w:r>
      <w:r w:rsidR="002600ED" w:rsidRPr="00C16279">
        <w:rPr>
          <w:i/>
        </w:rPr>
        <w:t>ooś</w:t>
      </w:r>
      <w:r w:rsidR="002600ED" w:rsidRPr="00C16279">
        <w:t xml:space="preserve"> i</w:t>
      </w:r>
      <w:r w:rsidR="00C16279">
        <w:t xml:space="preserve"> </w:t>
      </w:r>
      <w:r w:rsidR="00AE40EA" w:rsidRPr="00C16279">
        <w:rPr>
          <w:i/>
        </w:rPr>
        <w:t>sooś</w:t>
      </w:r>
      <w:r w:rsidR="00D868BA" w:rsidRPr="00C16279">
        <w:t xml:space="preserve"> prowadzone w kontekście transgranicznym uwzględnia współpracę międzynarodową w zakresie działań mających n</w:t>
      </w:r>
      <w:r w:rsidR="00103287" w:rsidRPr="00C16279">
        <w:t xml:space="preserve">a celu </w:t>
      </w:r>
      <w:r w:rsidR="00103287" w:rsidRPr="00C16279">
        <w:lastRenderedPageBreak/>
        <w:t>zapobieganie, redukcję i</w:t>
      </w:r>
      <w:r w:rsidR="00C16279">
        <w:t xml:space="preserve"> </w:t>
      </w:r>
      <w:r w:rsidR="00D868BA" w:rsidRPr="00C16279">
        <w:t>kontrolowanie znaczącego szkodliwego transgranicznego oddziaływania na środowisko w</w:t>
      </w:r>
      <w:r w:rsidR="00400F5C" w:rsidRPr="00C16279">
        <w:t>ynikającego z</w:t>
      </w:r>
      <w:r w:rsidR="00C16279">
        <w:t xml:space="preserve"> </w:t>
      </w:r>
      <w:r w:rsidR="00D868BA" w:rsidRPr="00C16279">
        <w:t>planowanej działalności</w:t>
      </w:r>
      <w:r w:rsidR="00AE40EA" w:rsidRPr="00C16279">
        <w:t xml:space="preserve"> oraz realizacji danego dokumentu strategicznego</w:t>
      </w:r>
      <w:r w:rsidR="00D868BA" w:rsidRPr="00C16279">
        <w:t>, w</w:t>
      </w:r>
      <w:r w:rsidR="00C16279">
        <w:t xml:space="preserve"> </w:t>
      </w:r>
      <w:r w:rsidR="00D868BA" w:rsidRPr="00C16279">
        <w:t>których jedna ze stron jest okreś</w:t>
      </w:r>
      <w:r w:rsidR="00AB4084" w:rsidRPr="00C16279">
        <w:t xml:space="preserve">lana jako </w:t>
      </w:r>
      <w:r w:rsidR="00890E6B" w:rsidRPr="00C16279">
        <w:t>„</w:t>
      </w:r>
      <w:r w:rsidR="00AB4084" w:rsidRPr="00C16279">
        <w:t>Strona pochodzenia</w:t>
      </w:r>
      <w:r w:rsidR="00890E6B" w:rsidRPr="00C16279">
        <w:t>”</w:t>
      </w:r>
      <w:r w:rsidR="00AB4084" w:rsidRPr="00C16279">
        <w:t>, a</w:t>
      </w:r>
      <w:r w:rsidR="00C16279">
        <w:t xml:space="preserve"> </w:t>
      </w:r>
      <w:r w:rsidR="00D868BA" w:rsidRPr="00C16279">
        <w:t xml:space="preserve">druga – </w:t>
      </w:r>
      <w:r w:rsidR="00890E6B" w:rsidRPr="00C16279">
        <w:t>„</w:t>
      </w:r>
      <w:r w:rsidR="00D868BA" w:rsidRPr="00C16279">
        <w:t>S</w:t>
      </w:r>
      <w:r w:rsidR="00AE40EA" w:rsidRPr="00C16279">
        <w:t>trona narażon</w:t>
      </w:r>
      <w:r w:rsidR="00D868BA" w:rsidRPr="00C16279">
        <w:t>a</w:t>
      </w:r>
      <w:r w:rsidR="00890E6B" w:rsidRPr="00C16279">
        <w:t>”</w:t>
      </w:r>
      <w:r w:rsidR="00D868BA" w:rsidRPr="00C16279">
        <w:t>.</w:t>
      </w:r>
    </w:p>
    <w:p w:rsidR="00CA4DDD" w:rsidRPr="00C16279" w:rsidRDefault="00CA4DDD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 xml:space="preserve">Aktami prawa międzynarodowego o charakterze wiążącym, które są poświęcone instrumentowi transgranicznych ocen oddziaływania na środowisko </w:t>
      </w:r>
      <w:r w:rsidR="003E29B5" w:rsidRPr="00C16279">
        <w:t xml:space="preserve">oraz mają zastosowanie wobec </w:t>
      </w:r>
      <w:r w:rsidR="00E00911" w:rsidRPr="00C16279">
        <w:t>Rzeczypospolitej Polskiej</w:t>
      </w:r>
      <w:r w:rsidR="003E29B5" w:rsidRPr="00C16279">
        <w:t xml:space="preserve"> i </w:t>
      </w:r>
      <w:r w:rsidR="00E00911" w:rsidRPr="00C16279">
        <w:t>Republiki Federalnej Niemiec</w:t>
      </w:r>
      <w:r w:rsidR="0066208D" w:rsidRPr="00C16279">
        <w:t>,</w:t>
      </w:r>
      <w:r w:rsidR="003E29B5" w:rsidRPr="00C16279">
        <w:t xml:space="preserve"> </w:t>
      </w:r>
      <w:r w:rsidRPr="00C16279">
        <w:t>są:</w:t>
      </w:r>
    </w:p>
    <w:p w:rsidR="00623EBC" w:rsidRPr="00C16279" w:rsidRDefault="00623EBC" w:rsidP="00F96A5D">
      <w:pPr>
        <w:pStyle w:val="NormalnyWeb"/>
        <w:numPr>
          <w:ilvl w:val="0"/>
          <w:numId w:val="33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t>Konwencja o ocenach oddziaływania na środowisko w kontekście transgranicznym,</w:t>
      </w:r>
      <w:r w:rsidRPr="00C16279">
        <w:rPr>
          <w:i/>
        </w:rPr>
        <w:t xml:space="preserve"> </w:t>
      </w:r>
      <w:r w:rsidRPr="00C16279">
        <w:t>sporządzona w Espoo dnia 25 lutego 1991 r.</w:t>
      </w:r>
      <w:r w:rsidRPr="00C16279">
        <w:rPr>
          <w:i/>
        </w:rPr>
        <w:t xml:space="preserve"> </w:t>
      </w:r>
      <w:r w:rsidRPr="00C16279">
        <w:t>(Dz. U. z 1999 r. poz. 1110), zwana dalej: „</w:t>
      </w:r>
      <w:r w:rsidRPr="00C16279">
        <w:rPr>
          <w:i/>
        </w:rPr>
        <w:t xml:space="preserve">Konwencją z Espoo” </w:t>
      </w:r>
      <w:r w:rsidRPr="00C16279">
        <w:t>(</w:t>
      </w:r>
      <w:r w:rsidR="003E29B5" w:rsidRPr="00C16279">
        <w:t xml:space="preserve">weszła w życie </w:t>
      </w:r>
      <w:r w:rsidR="00084279" w:rsidRPr="00C16279">
        <w:t>dnia 10</w:t>
      </w:r>
      <w:r w:rsidR="00C16279">
        <w:t xml:space="preserve"> </w:t>
      </w:r>
      <w:r w:rsidR="00084279" w:rsidRPr="00C16279">
        <w:t>września 1997 r.);</w:t>
      </w:r>
    </w:p>
    <w:p w:rsidR="00623EBC" w:rsidRPr="00C16279" w:rsidRDefault="00623EBC" w:rsidP="00F96A5D">
      <w:pPr>
        <w:pStyle w:val="NormalnyWeb"/>
        <w:numPr>
          <w:ilvl w:val="0"/>
          <w:numId w:val="33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t>Protokół w sprawie strategicznej oceny oddziaływania na środowisko do Konwencji o</w:t>
      </w:r>
      <w:r w:rsidR="00C16279">
        <w:t xml:space="preserve"> </w:t>
      </w:r>
      <w:r w:rsidRPr="00C16279">
        <w:t>ocenach oddziaływania na środowisko w kontekście transgranicznym, sporządzony w</w:t>
      </w:r>
      <w:r w:rsidR="00C16279">
        <w:t xml:space="preserve"> </w:t>
      </w:r>
      <w:r w:rsidRPr="00C16279">
        <w:t>Kijowie dnia 21</w:t>
      </w:r>
      <w:r w:rsidR="00C16279">
        <w:t xml:space="preserve"> </w:t>
      </w:r>
      <w:r w:rsidRPr="00C16279">
        <w:t xml:space="preserve">maja 2003 r. (Dz. U. </w:t>
      </w:r>
      <w:r w:rsidR="003E3D9A" w:rsidRPr="00C16279">
        <w:t xml:space="preserve">z </w:t>
      </w:r>
      <w:r w:rsidRPr="00C16279">
        <w:t>2011</w:t>
      </w:r>
      <w:r w:rsidR="003E3D9A" w:rsidRPr="00C16279">
        <w:t xml:space="preserve"> r.</w:t>
      </w:r>
      <w:r w:rsidRPr="00C16279">
        <w:t xml:space="preserve"> poz. 1074), zwany dalej:</w:t>
      </w:r>
      <w:r w:rsidR="00C16279">
        <w:t xml:space="preserve"> </w:t>
      </w:r>
      <w:r w:rsidRPr="00C16279">
        <w:rPr>
          <w:i/>
        </w:rPr>
        <w:t xml:space="preserve">„Protokołem Strategicznym” </w:t>
      </w:r>
      <w:r w:rsidRPr="00C16279">
        <w:t>(</w:t>
      </w:r>
      <w:r w:rsidR="003E29B5" w:rsidRPr="00C16279">
        <w:t>wszedł w życie w stosunku do</w:t>
      </w:r>
      <w:r w:rsidRPr="00C16279">
        <w:t xml:space="preserve"> Rzeczypospolitej Polskiej dnia </w:t>
      </w:r>
      <w:r w:rsidR="003E29B5" w:rsidRPr="00C16279">
        <w:t>19 września</w:t>
      </w:r>
      <w:r w:rsidRPr="00C16279">
        <w:t xml:space="preserve"> 2</w:t>
      </w:r>
      <w:r w:rsidR="00084279" w:rsidRPr="00C16279">
        <w:t>011 r.);</w:t>
      </w:r>
    </w:p>
    <w:p w:rsidR="00BF3AD3" w:rsidRPr="00C16279" w:rsidRDefault="00BF3AD3" w:rsidP="00F96A5D">
      <w:pPr>
        <w:pStyle w:val="NormalnyWeb"/>
        <w:numPr>
          <w:ilvl w:val="0"/>
          <w:numId w:val="33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t>Umowa między Rządem Rzeczypospolitej Polskiej a Rządem Republiki Federalnej Niemiec o</w:t>
      </w:r>
      <w:r w:rsidR="00C16279">
        <w:t xml:space="preserve"> </w:t>
      </w:r>
      <w:r w:rsidRPr="00C16279">
        <w:t>realizacji Konwencji o ocenach oddziaływania na środowisko w</w:t>
      </w:r>
      <w:r w:rsidR="00816EDA">
        <w:t> </w:t>
      </w:r>
      <w:r w:rsidRPr="00C16279">
        <w:t xml:space="preserve">kontekście transgranicznym z dnia 25 lutego 1991 r., </w:t>
      </w:r>
      <w:r w:rsidR="000F34F8" w:rsidRPr="00C16279">
        <w:t xml:space="preserve">podpisana </w:t>
      </w:r>
      <w:r w:rsidR="000F302D" w:rsidRPr="00C16279">
        <w:t xml:space="preserve">dnia </w:t>
      </w:r>
      <w:r w:rsidRPr="00C16279">
        <w:t>11 kwietnia 2006 r</w:t>
      </w:r>
      <w:r w:rsidRPr="00C16279">
        <w:rPr>
          <w:i/>
        </w:rPr>
        <w:t>.</w:t>
      </w:r>
      <w:r w:rsidRPr="00C16279">
        <w:t xml:space="preserve"> w</w:t>
      </w:r>
      <w:r w:rsidR="00C16279">
        <w:t xml:space="preserve"> </w:t>
      </w:r>
      <w:r w:rsidRPr="00C16279">
        <w:t xml:space="preserve">Neuhardenberg (Dz. U. z 2007 r. poz. 1709), zwana </w:t>
      </w:r>
      <w:r w:rsidR="00600470" w:rsidRPr="00C16279">
        <w:t>dalej:</w:t>
      </w:r>
      <w:r w:rsidRPr="00C16279">
        <w:t xml:space="preserve"> „</w:t>
      </w:r>
      <w:r w:rsidRPr="00C16279">
        <w:rPr>
          <w:i/>
        </w:rPr>
        <w:t>Umową z</w:t>
      </w:r>
      <w:r w:rsidR="00816EDA">
        <w:rPr>
          <w:i/>
        </w:rPr>
        <w:t> </w:t>
      </w:r>
      <w:r w:rsidRPr="00C16279">
        <w:rPr>
          <w:i/>
        </w:rPr>
        <w:t>2006</w:t>
      </w:r>
      <w:r w:rsidR="00C16279">
        <w:rPr>
          <w:i/>
        </w:rPr>
        <w:t xml:space="preserve"> </w:t>
      </w:r>
      <w:r w:rsidRPr="00C16279">
        <w:rPr>
          <w:i/>
        </w:rPr>
        <w:t>r.</w:t>
      </w:r>
      <w:r w:rsidRPr="00C16279">
        <w:t xml:space="preserve">” </w:t>
      </w:r>
      <w:r w:rsidR="000F302D" w:rsidRPr="00C16279">
        <w:t>(w</w:t>
      </w:r>
      <w:r w:rsidRPr="00C16279">
        <w:t>eszła w życie dnia 6 lipca 2007 r.</w:t>
      </w:r>
      <w:r w:rsidR="000F302D" w:rsidRPr="00C16279">
        <w:t>)</w:t>
      </w:r>
      <w:r w:rsidR="0074350C" w:rsidRPr="00C16279">
        <w:t>;</w:t>
      </w:r>
    </w:p>
    <w:p w:rsidR="00D133A7" w:rsidRPr="00C16279" w:rsidRDefault="00A50A12" w:rsidP="00F96A5D">
      <w:pPr>
        <w:pStyle w:val="NormalnyWeb"/>
        <w:numPr>
          <w:ilvl w:val="0"/>
          <w:numId w:val="33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t>Pierwsza poprawka do</w:t>
      </w:r>
      <w:r w:rsidRPr="00C16279">
        <w:rPr>
          <w:i/>
        </w:rPr>
        <w:t xml:space="preserve"> Konwencji z Espoo,</w:t>
      </w:r>
      <w:r w:rsidRPr="00C16279">
        <w:t xml:space="preserve"> sporządzona w Sofii dnia 27 lutego 2001 r.</w:t>
      </w:r>
      <w:r w:rsidR="00D133A7" w:rsidRPr="00C16279">
        <w:t xml:space="preserve"> (Dz. U. z 2017 r. poz. 2209)</w:t>
      </w:r>
      <w:r w:rsidR="00364B04" w:rsidRPr="00C16279">
        <w:t xml:space="preserve"> </w:t>
      </w:r>
      <w:r w:rsidR="000F302D" w:rsidRPr="00C16279">
        <w:t>(</w:t>
      </w:r>
      <w:r w:rsidRPr="00C16279">
        <w:t>weszła w życie dnia 26 sierpnia 2014 r.</w:t>
      </w:r>
      <w:r w:rsidR="000F302D" w:rsidRPr="00C16279">
        <w:t>);</w:t>
      </w:r>
    </w:p>
    <w:p w:rsidR="00671B14" w:rsidRPr="00C16279" w:rsidRDefault="00671B14" w:rsidP="00F96A5D">
      <w:pPr>
        <w:pStyle w:val="NormalnyWeb"/>
        <w:numPr>
          <w:ilvl w:val="0"/>
          <w:numId w:val="33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t>Drug</w:t>
      </w:r>
      <w:r w:rsidR="00D133A7" w:rsidRPr="00C16279">
        <w:t>a</w:t>
      </w:r>
      <w:r w:rsidRPr="00C16279">
        <w:t xml:space="preserve"> poprawk</w:t>
      </w:r>
      <w:r w:rsidR="00D133A7" w:rsidRPr="00C16279">
        <w:t>a</w:t>
      </w:r>
      <w:r w:rsidRPr="00C16279">
        <w:t xml:space="preserve"> do </w:t>
      </w:r>
      <w:r w:rsidRPr="00C16279">
        <w:rPr>
          <w:i/>
        </w:rPr>
        <w:t>Konwencji z Espoo</w:t>
      </w:r>
      <w:r w:rsidRPr="00C16279">
        <w:t>, sporządzon</w:t>
      </w:r>
      <w:r w:rsidR="00D133A7" w:rsidRPr="00C16279">
        <w:t>a</w:t>
      </w:r>
      <w:r w:rsidRPr="00C16279">
        <w:t xml:space="preserve"> </w:t>
      </w:r>
      <w:r w:rsidR="003F7E80" w:rsidRPr="00C16279">
        <w:t>w</w:t>
      </w:r>
      <w:r w:rsidR="00C16279">
        <w:t xml:space="preserve"> </w:t>
      </w:r>
      <w:r w:rsidRPr="00C16279">
        <w:t xml:space="preserve">Cavtat dnia </w:t>
      </w:r>
      <w:smartTag w:uri="urn:schemas-microsoft-com:office:smarttags" w:element="date">
        <w:smartTagPr>
          <w:attr w:name="ls" w:val="trans"/>
          <w:attr w:name="Month" w:val="6"/>
          <w:attr w:name="Day" w:val="4"/>
          <w:attr w:name="Year" w:val="2004"/>
        </w:smartTagPr>
        <w:r w:rsidRPr="00C16279">
          <w:t>4 czerwca 2004 r.</w:t>
        </w:r>
      </w:smartTag>
      <w:r w:rsidRPr="00C16279">
        <w:t xml:space="preserve"> </w:t>
      </w:r>
      <w:r w:rsidR="00D133A7" w:rsidRPr="00C16279">
        <w:t xml:space="preserve">(Dz. U. z 2018 r. poz.171) </w:t>
      </w:r>
      <w:r w:rsidR="000F302D" w:rsidRPr="00C16279">
        <w:t>(</w:t>
      </w:r>
      <w:r w:rsidR="00367BA6" w:rsidRPr="00C16279">
        <w:t>weszła w życie dnia 23 października 2017 r.</w:t>
      </w:r>
      <w:r w:rsidR="000F302D" w:rsidRPr="00C16279">
        <w:t>).</w:t>
      </w:r>
    </w:p>
    <w:p w:rsidR="00623EBC" w:rsidRPr="00C16279" w:rsidRDefault="00CF7D9A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 xml:space="preserve">Dla zobrazowania całości stosunków traktatowych Polski w zakresie transgranicznych ocen oddziaływania na środowisko należy zauważyć, że </w:t>
      </w:r>
      <w:r w:rsidR="00BF3AD3" w:rsidRPr="00C16279">
        <w:t>Polska zawarła również umowę dwustronną dotyczącą</w:t>
      </w:r>
      <w:r w:rsidR="003E29B5" w:rsidRPr="00C16279">
        <w:t xml:space="preserve"> transgranicznych ocen oddziaływania na środowisko z Republiką Litewską, tj.:</w:t>
      </w:r>
      <w:r w:rsidR="00BF3AD3" w:rsidRPr="00C16279">
        <w:t xml:space="preserve"> </w:t>
      </w:r>
      <w:r w:rsidR="00623EBC" w:rsidRPr="00C16279">
        <w:t>Umow</w:t>
      </w:r>
      <w:r w:rsidR="00B21D88" w:rsidRPr="00C16279">
        <w:t>ę</w:t>
      </w:r>
      <w:r w:rsidR="00623EBC" w:rsidRPr="00C16279">
        <w:t xml:space="preserve"> między Rządem Rzeczypospolitej Polskiej</w:t>
      </w:r>
      <w:r w:rsidR="00BF3AD3" w:rsidRPr="00C16279">
        <w:t xml:space="preserve"> a Rządem Republiki Litewskiej </w:t>
      </w:r>
      <w:r w:rsidR="00623EBC" w:rsidRPr="00C16279">
        <w:t>o realizacji Konwencji o ocenach oddziaływania na</w:t>
      </w:r>
      <w:r w:rsidR="00C16279">
        <w:t xml:space="preserve"> </w:t>
      </w:r>
      <w:r w:rsidR="00623EBC" w:rsidRPr="00C16279">
        <w:t>środowisko w</w:t>
      </w:r>
      <w:r w:rsidR="00816EDA">
        <w:t> </w:t>
      </w:r>
      <w:r w:rsidR="00623EBC" w:rsidRPr="00C16279">
        <w:t>kontekście transgranicznym, podpisan</w:t>
      </w:r>
      <w:r w:rsidR="00B21D88" w:rsidRPr="00C16279">
        <w:t>ą</w:t>
      </w:r>
      <w:r w:rsidR="00623EBC" w:rsidRPr="00C16279">
        <w:t xml:space="preserve"> w Warszawie dnia 27 maja 2004 r. (M. P. </w:t>
      </w:r>
      <w:r w:rsidR="00245F92" w:rsidRPr="00C16279">
        <w:t>z</w:t>
      </w:r>
      <w:r w:rsidR="00816EDA">
        <w:t> </w:t>
      </w:r>
      <w:r w:rsidR="00245F92" w:rsidRPr="00C16279">
        <w:t xml:space="preserve">2005 r. </w:t>
      </w:r>
      <w:r w:rsidR="00623EBC" w:rsidRPr="00C16279">
        <w:t>poz. 2</w:t>
      </w:r>
      <w:r w:rsidR="003E29B5" w:rsidRPr="00C16279">
        <w:t>38)</w:t>
      </w:r>
      <w:r w:rsidR="00FF73BB">
        <w:t>, która</w:t>
      </w:r>
      <w:r w:rsidR="003E29B5" w:rsidRPr="00C16279">
        <w:t xml:space="preserve"> </w:t>
      </w:r>
      <w:r w:rsidR="00FF73BB">
        <w:t>w</w:t>
      </w:r>
      <w:r w:rsidR="003E29B5" w:rsidRPr="00C16279">
        <w:t xml:space="preserve">eszła </w:t>
      </w:r>
      <w:r w:rsidR="00BF3AD3" w:rsidRPr="00C16279">
        <w:t>w życie dnia 27 maja 2004 r.</w:t>
      </w:r>
    </w:p>
    <w:p w:rsidR="00623EBC" w:rsidRPr="00C16279" w:rsidRDefault="00A1574E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lastRenderedPageBreak/>
        <w:t>W</w:t>
      </w:r>
      <w:r w:rsidR="00623EBC" w:rsidRPr="00C16279">
        <w:t xml:space="preserve">ymóg prowadzenia ocen w kontekście transgranicznym w ramach </w:t>
      </w:r>
      <w:r w:rsidR="00623EBC" w:rsidRPr="00C16279">
        <w:rPr>
          <w:i/>
        </w:rPr>
        <w:t>ooś</w:t>
      </w:r>
      <w:r w:rsidR="00623EBC" w:rsidRPr="00C16279">
        <w:t xml:space="preserve"> </w:t>
      </w:r>
      <w:r w:rsidR="00AB4084" w:rsidRPr="00C16279">
        <w:t xml:space="preserve">i </w:t>
      </w:r>
      <w:r w:rsidR="00AB4084" w:rsidRPr="00C16279">
        <w:rPr>
          <w:i/>
        </w:rPr>
        <w:t>sooś</w:t>
      </w:r>
      <w:r w:rsidR="00AB4084" w:rsidRPr="00C16279">
        <w:t xml:space="preserve"> </w:t>
      </w:r>
      <w:r w:rsidR="00623EBC" w:rsidRPr="00C16279">
        <w:t>regulują też przepisy unijne:</w:t>
      </w:r>
    </w:p>
    <w:p w:rsidR="00AB4084" w:rsidRPr="00C16279" w:rsidRDefault="00AB4084" w:rsidP="00F96A5D">
      <w:pPr>
        <w:pStyle w:val="NormalnyWeb"/>
        <w:numPr>
          <w:ilvl w:val="0"/>
          <w:numId w:val="34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rPr>
          <w:rStyle w:val="Wyrnieniedelikatne"/>
          <w:i w:val="0"/>
          <w:color w:val="000000"/>
        </w:rPr>
        <w:t xml:space="preserve">dyrektywa Parlamentu Europejskiego i Rady 2011/92/UE z dnia 13 </w:t>
      </w:r>
      <w:r w:rsidR="00400F5C" w:rsidRPr="00C16279">
        <w:rPr>
          <w:rStyle w:val="Wyrnieniedelikatne"/>
          <w:i w:val="0"/>
          <w:color w:val="000000"/>
        </w:rPr>
        <w:t>grudnia 2011</w:t>
      </w:r>
      <w:r w:rsidR="00C16279">
        <w:rPr>
          <w:rStyle w:val="Wyrnieniedelikatne"/>
          <w:i w:val="0"/>
          <w:color w:val="000000"/>
        </w:rPr>
        <w:t xml:space="preserve"> </w:t>
      </w:r>
      <w:r w:rsidRPr="00C16279">
        <w:rPr>
          <w:rStyle w:val="Wyrnieniedelikatne"/>
          <w:i w:val="0"/>
          <w:color w:val="000000"/>
        </w:rPr>
        <w:t>r. w</w:t>
      </w:r>
      <w:r w:rsidR="00C16279">
        <w:rPr>
          <w:color w:val="000000"/>
        </w:rPr>
        <w:t xml:space="preserve"> </w:t>
      </w:r>
      <w:r w:rsidRPr="00C16279">
        <w:rPr>
          <w:color w:val="000000"/>
        </w:rPr>
        <w:t>sprawie</w:t>
      </w:r>
      <w:r w:rsidRPr="00C16279">
        <w:t xml:space="preserve"> oceny skutków wywieranych przez niektóre przedsięwzięcia publiczne i</w:t>
      </w:r>
      <w:r w:rsidR="00816EDA">
        <w:t> </w:t>
      </w:r>
      <w:r w:rsidRPr="00C16279">
        <w:t>prywatne na środowisko (Dz. Urz. UE. L 26 z 28.1.2012, str. 1</w:t>
      </w:r>
      <w:r w:rsidR="007055BD" w:rsidRPr="00C16279">
        <w:t>, z</w:t>
      </w:r>
      <w:r w:rsidR="008A2A1A" w:rsidRPr="00C16279">
        <w:t xml:space="preserve"> późn.</w:t>
      </w:r>
      <w:r w:rsidR="007055BD" w:rsidRPr="00C16279">
        <w:t xml:space="preserve"> zm.</w:t>
      </w:r>
      <w:r w:rsidRPr="00C16279">
        <w:t xml:space="preserve">), zwana dalej: </w:t>
      </w:r>
      <w:r w:rsidRPr="00C16279">
        <w:rPr>
          <w:i/>
        </w:rPr>
        <w:t>„dyrektywą 2011/92/UE”</w:t>
      </w:r>
      <w:r w:rsidR="00084279" w:rsidRPr="00C16279">
        <w:t>;</w:t>
      </w:r>
    </w:p>
    <w:p w:rsidR="00623EBC" w:rsidRPr="00C16279" w:rsidRDefault="00623EBC" w:rsidP="00F96A5D">
      <w:pPr>
        <w:pStyle w:val="NormalnyWeb"/>
        <w:numPr>
          <w:ilvl w:val="0"/>
          <w:numId w:val="34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t>dyrektywa Parlamentu Europejskiego i Rady 2001/42/WE z dnia</w:t>
      </w:r>
      <w:r w:rsidR="00400F5C" w:rsidRPr="00C16279">
        <w:t xml:space="preserve"> 27 czerwca 2001</w:t>
      </w:r>
      <w:r w:rsidR="00816EDA">
        <w:t> </w:t>
      </w:r>
      <w:r w:rsidRPr="00C16279">
        <w:t>r.</w:t>
      </w:r>
      <w:r w:rsidR="00400F5C" w:rsidRPr="00C16279">
        <w:t xml:space="preserve"> </w:t>
      </w:r>
      <w:r w:rsidRPr="00C16279">
        <w:t>w</w:t>
      </w:r>
      <w:r w:rsidR="00C16279">
        <w:t xml:space="preserve"> </w:t>
      </w:r>
      <w:r w:rsidRPr="00C16279">
        <w:t xml:space="preserve">sprawie oceny </w:t>
      </w:r>
      <w:r w:rsidR="00E017A1" w:rsidRPr="00C16279">
        <w:t xml:space="preserve">wpływu </w:t>
      </w:r>
      <w:r w:rsidRPr="00C16279">
        <w:t>niektórych planów i programów</w:t>
      </w:r>
      <w:r w:rsidR="000F302D" w:rsidRPr="00C16279">
        <w:t xml:space="preserve"> </w:t>
      </w:r>
      <w:r w:rsidRPr="00C16279">
        <w:t>na środowisko</w:t>
      </w:r>
      <w:r w:rsidR="00400F5C" w:rsidRPr="00C16279">
        <w:t xml:space="preserve"> </w:t>
      </w:r>
      <w:r w:rsidRPr="00C16279">
        <w:t>(Dz. U. WE L 197 z 21.07.2001, str. 30</w:t>
      </w:r>
      <w:r w:rsidR="000F302D" w:rsidRPr="00C16279">
        <w:t xml:space="preserve"> –</w:t>
      </w:r>
      <w:r w:rsidRPr="00C16279">
        <w:t xml:space="preserve"> Dz. Urz. UE Polskie wydanie specjalne, rozdz. 15, t. 6</w:t>
      </w:r>
      <w:r w:rsidR="000F302D" w:rsidRPr="00C16279">
        <w:t>,</w:t>
      </w:r>
      <w:r w:rsidRPr="00C16279">
        <w:t xml:space="preserve"> str.</w:t>
      </w:r>
      <w:r w:rsidR="00C16279">
        <w:t xml:space="preserve"> </w:t>
      </w:r>
      <w:r w:rsidRPr="00C16279">
        <w:t xml:space="preserve">157), zwana dalej: </w:t>
      </w:r>
      <w:r w:rsidRPr="00C16279">
        <w:rPr>
          <w:i/>
        </w:rPr>
        <w:t>„dyrektywą 2001/42/WE</w:t>
      </w:r>
      <w:r w:rsidR="00DD481C" w:rsidRPr="00C16279">
        <w:rPr>
          <w:i/>
        </w:rPr>
        <w:t>”</w:t>
      </w:r>
      <w:r w:rsidR="00084279" w:rsidRPr="00C16279">
        <w:rPr>
          <w:i/>
        </w:rPr>
        <w:t>.</w:t>
      </w:r>
    </w:p>
    <w:p w:rsidR="00A36B42" w:rsidRPr="00C16279" w:rsidRDefault="007908C6" w:rsidP="00F96A5D">
      <w:pPr>
        <w:pStyle w:val="NormalnyWeb"/>
        <w:spacing w:before="120" w:beforeAutospacing="0" w:after="120" w:afterAutospacing="0" w:line="360" w:lineRule="auto"/>
        <w:jc w:val="both"/>
        <w:rPr>
          <w:i/>
        </w:rPr>
      </w:pPr>
      <w:r w:rsidRPr="00C16279">
        <w:rPr>
          <w:i/>
        </w:rPr>
        <w:t>U</w:t>
      </w:r>
      <w:r w:rsidR="00441DEB" w:rsidRPr="00C16279">
        <w:rPr>
          <w:i/>
        </w:rPr>
        <w:t>mowa</w:t>
      </w:r>
      <w:r w:rsidR="00A36B42" w:rsidRPr="00C16279">
        <w:rPr>
          <w:i/>
        </w:rPr>
        <w:t xml:space="preserve"> </w:t>
      </w:r>
      <w:r w:rsidR="00FA13FB" w:rsidRPr="00C16279">
        <w:rPr>
          <w:i/>
        </w:rPr>
        <w:t>z 2006 r.</w:t>
      </w:r>
      <w:r w:rsidR="00FA13FB" w:rsidRPr="00C16279">
        <w:t xml:space="preserve"> </w:t>
      </w:r>
      <w:r w:rsidR="00A36B42" w:rsidRPr="00C16279">
        <w:t>został</w:t>
      </w:r>
      <w:r w:rsidR="00F04DEA" w:rsidRPr="00C16279">
        <w:t>a</w:t>
      </w:r>
      <w:r w:rsidR="00A36B42" w:rsidRPr="00C16279">
        <w:t xml:space="preserve"> opracowan</w:t>
      </w:r>
      <w:r w:rsidR="00F04DEA" w:rsidRPr="00C16279">
        <w:t>a</w:t>
      </w:r>
      <w:r w:rsidR="00A36B42" w:rsidRPr="00C16279">
        <w:t xml:space="preserve"> </w:t>
      </w:r>
      <w:r w:rsidR="001F4F7C" w:rsidRPr="00C16279">
        <w:t>na podstawie przepisów</w:t>
      </w:r>
      <w:r w:rsidR="00A36B42" w:rsidRPr="00C16279">
        <w:t xml:space="preserve"> </w:t>
      </w:r>
      <w:r w:rsidR="00623EBC" w:rsidRPr="00C16279">
        <w:rPr>
          <w:i/>
        </w:rPr>
        <w:t>Konwencji z</w:t>
      </w:r>
      <w:r w:rsidR="00C16279">
        <w:rPr>
          <w:i/>
        </w:rPr>
        <w:t xml:space="preserve"> </w:t>
      </w:r>
      <w:r w:rsidR="00A36B42" w:rsidRPr="00C16279">
        <w:rPr>
          <w:i/>
        </w:rPr>
        <w:t>Espoo</w:t>
      </w:r>
      <w:r w:rsidR="000105E7" w:rsidRPr="00C16279">
        <w:t xml:space="preserve"> i</w:t>
      </w:r>
      <w:r w:rsidR="00816EDA">
        <w:t> </w:t>
      </w:r>
      <w:r w:rsidR="00A36B42" w:rsidRPr="00C16279">
        <w:rPr>
          <w:i/>
        </w:rPr>
        <w:t>Protokołu S</w:t>
      </w:r>
      <w:r w:rsidR="00A720D2" w:rsidRPr="00C16279">
        <w:rPr>
          <w:i/>
        </w:rPr>
        <w:t>trategicznego</w:t>
      </w:r>
      <w:r w:rsidR="00400F5C" w:rsidRPr="00C16279">
        <w:rPr>
          <w:i/>
        </w:rPr>
        <w:t>.</w:t>
      </w:r>
    </w:p>
    <w:p w:rsidR="004C4FD6" w:rsidRPr="00C16279" w:rsidRDefault="000262EA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rPr>
          <w:i/>
        </w:rPr>
        <w:t>Konwencja z Espoo</w:t>
      </w:r>
      <w:r w:rsidRPr="00C16279">
        <w:t xml:space="preserve"> </w:t>
      </w:r>
      <w:r w:rsidR="004D46E5" w:rsidRPr="00C16279">
        <w:t xml:space="preserve">i </w:t>
      </w:r>
      <w:r w:rsidR="004D46E5" w:rsidRPr="00C16279">
        <w:rPr>
          <w:i/>
        </w:rPr>
        <w:t xml:space="preserve">Protokół Strategiczny </w:t>
      </w:r>
      <w:r w:rsidRPr="00C16279">
        <w:t>stwarza</w:t>
      </w:r>
      <w:r w:rsidR="004D46E5" w:rsidRPr="00C16279">
        <w:t>ją</w:t>
      </w:r>
      <w:r w:rsidRPr="00C16279">
        <w:t xml:space="preserve"> międzynarodowe ramy prawne dla procedury ocen</w:t>
      </w:r>
      <w:r w:rsidR="00451ADC" w:rsidRPr="00C16279">
        <w:t>y</w:t>
      </w:r>
      <w:r w:rsidRPr="00C16279">
        <w:t xml:space="preserve"> oddziaływania na środowisko</w:t>
      </w:r>
      <w:r w:rsidR="004D46E5" w:rsidRPr="00C16279">
        <w:t xml:space="preserve"> oraz strategicznej oceny oddziaływania na środowisko</w:t>
      </w:r>
      <w:r w:rsidR="005B65C1" w:rsidRPr="00C16279">
        <w:t xml:space="preserve">, w </w:t>
      </w:r>
      <w:r w:rsidR="004354B6" w:rsidRPr="00C16279">
        <w:t>przypadkach gdy</w:t>
      </w:r>
      <w:r w:rsidRPr="00C16279">
        <w:t xml:space="preserve"> </w:t>
      </w:r>
      <w:r w:rsidR="004D46E5" w:rsidRPr="00C16279">
        <w:t xml:space="preserve">planowana </w:t>
      </w:r>
      <w:r w:rsidRPr="00C16279">
        <w:t>działalność</w:t>
      </w:r>
      <w:r w:rsidR="004D46E5" w:rsidRPr="00C16279">
        <w:t xml:space="preserve"> lub p</w:t>
      </w:r>
      <w:r w:rsidR="00441DEB" w:rsidRPr="00C16279">
        <w:t>rojektowany</w:t>
      </w:r>
      <w:r w:rsidR="00400F5C" w:rsidRPr="00C16279">
        <w:t xml:space="preserve"> dokument o</w:t>
      </w:r>
      <w:r w:rsidR="00C16279">
        <w:t xml:space="preserve"> </w:t>
      </w:r>
      <w:r w:rsidR="004D46E5" w:rsidRPr="00C16279">
        <w:t xml:space="preserve">charakterze </w:t>
      </w:r>
      <w:r w:rsidR="004354B6" w:rsidRPr="00C16279">
        <w:t>strategicznym realizowane</w:t>
      </w:r>
      <w:r w:rsidRPr="00C16279">
        <w:t xml:space="preserve"> </w:t>
      </w:r>
      <w:r w:rsidR="002C2034" w:rsidRPr="00C16279">
        <w:t xml:space="preserve">na terenie </w:t>
      </w:r>
      <w:r w:rsidR="00F04DEA" w:rsidRPr="00C16279">
        <w:t xml:space="preserve">znajdującym się </w:t>
      </w:r>
      <w:r w:rsidR="002C2034" w:rsidRPr="00C16279">
        <w:t>po</w:t>
      </w:r>
      <w:r w:rsidR="00105FC4" w:rsidRPr="00C16279">
        <w:t>d</w:t>
      </w:r>
      <w:r w:rsidR="002C2034" w:rsidRPr="00C16279">
        <w:t xml:space="preserve"> jurysdykcją</w:t>
      </w:r>
      <w:r w:rsidRPr="00C16279">
        <w:t xml:space="preserve"> </w:t>
      </w:r>
      <w:r w:rsidR="00867E73" w:rsidRPr="00C16279">
        <w:t>jednej S</w:t>
      </w:r>
      <w:r w:rsidR="002C2034" w:rsidRPr="00C16279">
        <w:t>trony</w:t>
      </w:r>
      <w:r w:rsidR="00FB45F1" w:rsidRPr="00C16279">
        <w:t>,</w:t>
      </w:r>
      <w:r w:rsidR="004D46E5" w:rsidRPr="00C16279">
        <w:t xml:space="preserve"> </w:t>
      </w:r>
      <w:r w:rsidR="004F130B" w:rsidRPr="00C16279">
        <w:t xml:space="preserve">tj. </w:t>
      </w:r>
      <w:r w:rsidR="00E07AC6" w:rsidRPr="00C16279">
        <w:t xml:space="preserve">na obszarze </w:t>
      </w:r>
      <w:r w:rsidR="00867E73" w:rsidRPr="00C16279">
        <w:t xml:space="preserve">państwa </w:t>
      </w:r>
      <w:r w:rsidR="00E07AC6" w:rsidRPr="00C16279">
        <w:t>S</w:t>
      </w:r>
      <w:r w:rsidR="00D03F7D" w:rsidRPr="00C16279">
        <w:t>trony</w:t>
      </w:r>
      <w:r w:rsidR="004F130B" w:rsidRPr="00C16279">
        <w:t xml:space="preserve"> pochodzenia</w:t>
      </w:r>
      <w:r w:rsidR="00D03F7D" w:rsidRPr="00C16279">
        <w:t>,</w:t>
      </w:r>
      <w:r w:rsidRPr="00C16279">
        <w:t xml:space="preserve"> </w:t>
      </w:r>
      <w:r w:rsidR="004D46E5" w:rsidRPr="00C16279">
        <w:t xml:space="preserve">swoim </w:t>
      </w:r>
      <w:r w:rsidRPr="00C16279">
        <w:t>zasięgiem oddziaływania ob</w:t>
      </w:r>
      <w:r w:rsidR="004D46E5" w:rsidRPr="00C16279">
        <w:t>ejmują</w:t>
      </w:r>
      <w:r w:rsidR="004F130B" w:rsidRPr="00C16279">
        <w:t xml:space="preserve"> </w:t>
      </w:r>
      <w:r w:rsidR="002C2034" w:rsidRPr="00C16279">
        <w:t xml:space="preserve">teren </w:t>
      </w:r>
      <w:r w:rsidR="00F04DEA" w:rsidRPr="00C16279">
        <w:t xml:space="preserve">podlegający </w:t>
      </w:r>
      <w:r w:rsidR="002C2034" w:rsidRPr="00C16279">
        <w:t>jurysdykcj</w:t>
      </w:r>
      <w:r w:rsidR="00F04DEA" w:rsidRPr="00C16279">
        <w:t>i</w:t>
      </w:r>
      <w:r w:rsidR="002C2034" w:rsidRPr="00C16279">
        <w:t xml:space="preserve"> </w:t>
      </w:r>
      <w:r w:rsidR="00867E73" w:rsidRPr="00C16279">
        <w:t>innej S</w:t>
      </w:r>
      <w:r w:rsidR="002C2034" w:rsidRPr="00C16279">
        <w:t>trony</w:t>
      </w:r>
      <w:r w:rsidR="00E07AC6" w:rsidRPr="00C16279">
        <w:t xml:space="preserve">, czyli </w:t>
      </w:r>
      <w:r w:rsidR="00D47AAA" w:rsidRPr="00C16279">
        <w:t>obszar</w:t>
      </w:r>
      <w:r w:rsidR="00C77C22" w:rsidRPr="00C16279">
        <w:t xml:space="preserve"> państwa </w:t>
      </w:r>
      <w:r w:rsidR="00E07AC6" w:rsidRPr="00C16279">
        <w:t>S</w:t>
      </w:r>
      <w:r w:rsidR="004F130B" w:rsidRPr="00C16279">
        <w:t>trony narażonej</w:t>
      </w:r>
      <w:r w:rsidRPr="00C16279">
        <w:t xml:space="preserve">, mogąc </w:t>
      </w:r>
      <w:r w:rsidR="00451ADC" w:rsidRPr="00C16279">
        <w:t xml:space="preserve">tym samym </w:t>
      </w:r>
      <w:r w:rsidRPr="00C16279">
        <w:t xml:space="preserve">powodować znaczące </w:t>
      </w:r>
      <w:r w:rsidR="00451ADC" w:rsidRPr="00C16279">
        <w:t>negatywne skutki dla środowiska. J</w:t>
      </w:r>
      <w:r w:rsidRPr="00C16279">
        <w:t xml:space="preserve">ednocześnie </w:t>
      </w:r>
      <w:r w:rsidR="005C0D0D" w:rsidRPr="00C16279">
        <w:rPr>
          <w:i/>
        </w:rPr>
        <w:t>Konwencja z Espoo</w:t>
      </w:r>
      <w:r w:rsidR="005C0D0D" w:rsidRPr="00C16279">
        <w:t xml:space="preserve"> </w:t>
      </w:r>
      <w:r w:rsidR="00C77C22" w:rsidRPr="00C16279">
        <w:t>i</w:t>
      </w:r>
      <w:r w:rsidR="00C16279">
        <w:t xml:space="preserve"> </w:t>
      </w:r>
      <w:r w:rsidR="004D46E5" w:rsidRPr="00C16279">
        <w:rPr>
          <w:i/>
        </w:rPr>
        <w:t xml:space="preserve">Protokół Strategiczny </w:t>
      </w:r>
      <w:r w:rsidR="005C0D0D" w:rsidRPr="00C16279">
        <w:t>nakłada</w:t>
      </w:r>
      <w:r w:rsidR="004D46E5" w:rsidRPr="00C16279">
        <w:t>ją</w:t>
      </w:r>
      <w:r w:rsidR="00451ADC" w:rsidRPr="00C16279">
        <w:t xml:space="preserve"> na </w:t>
      </w:r>
      <w:r w:rsidR="0040011C" w:rsidRPr="00C16279">
        <w:t xml:space="preserve">ich </w:t>
      </w:r>
      <w:r w:rsidR="00451ADC" w:rsidRPr="00C16279">
        <w:t>S</w:t>
      </w:r>
      <w:r w:rsidRPr="00C16279">
        <w:t xml:space="preserve">trony obowiązek poszukiwania wszelkich </w:t>
      </w:r>
      <w:r w:rsidR="00D03F7D" w:rsidRPr="00C16279">
        <w:t xml:space="preserve">możliwych do podjęcia </w:t>
      </w:r>
      <w:r w:rsidRPr="00C16279">
        <w:t xml:space="preserve">środków w celu kontroli, zapobiegania bądź ograniczania znaczącego, szkodliwego transgranicznego oddziaływania na środowisko. </w:t>
      </w:r>
    </w:p>
    <w:p w:rsidR="007A66D4" w:rsidRPr="00C16279" w:rsidRDefault="007A66D4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 xml:space="preserve">Ogólne postanowienia </w:t>
      </w:r>
      <w:r w:rsidRPr="00C16279">
        <w:rPr>
          <w:i/>
        </w:rPr>
        <w:t xml:space="preserve">Konwencji z Espoo </w:t>
      </w:r>
      <w:r w:rsidRPr="00C16279">
        <w:t>i</w:t>
      </w:r>
      <w:r w:rsidRPr="00C16279">
        <w:rPr>
          <w:i/>
        </w:rPr>
        <w:t xml:space="preserve"> Protokołu Strategicznego</w:t>
      </w:r>
      <w:r w:rsidRPr="00C16279">
        <w:t xml:space="preserve"> mogą znaleźć swoje rozszerzenie i</w:t>
      </w:r>
      <w:r w:rsidR="00C16279">
        <w:t xml:space="preserve"> </w:t>
      </w:r>
      <w:r w:rsidRPr="00C16279">
        <w:t>odzwierciedlenie w</w:t>
      </w:r>
      <w:r w:rsidR="00C16279">
        <w:t xml:space="preserve"> </w:t>
      </w:r>
      <w:r w:rsidRPr="00C16279">
        <w:t xml:space="preserve">umowach dwustronnych. Celem zawierania umów bilateralnych dotyczących realizacji </w:t>
      </w:r>
      <w:r w:rsidRPr="00C16279">
        <w:rPr>
          <w:i/>
        </w:rPr>
        <w:t xml:space="preserve">Konwencji z Espoo </w:t>
      </w:r>
      <w:r w:rsidRPr="00C16279">
        <w:t>i</w:t>
      </w:r>
      <w:r w:rsidR="00C16279">
        <w:rPr>
          <w:i/>
        </w:rPr>
        <w:t xml:space="preserve"> </w:t>
      </w:r>
      <w:r w:rsidRPr="00C16279">
        <w:rPr>
          <w:i/>
        </w:rPr>
        <w:t>Protokołu Strategicznego</w:t>
      </w:r>
      <w:r w:rsidRPr="00C16279">
        <w:t xml:space="preserve"> jest wypracowanie oraz ujednolicenie ram współpracy w zakresie ocen oddziaływania na środowisko oraz strategicznych ocen oddziaływania na środowisko w</w:t>
      </w:r>
      <w:r w:rsidR="00816EDA">
        <w:t> </w:t>
      </w:r>
      <w:r w:rsidRPr="00C16279">
        <w:t xml:space="preserve">kontekście transgranicznym między dwoma Umawiającymi się Stronami. Ponadto zawieranie tego rodzaju umów przyczynia się do wzrostu efektywności zastosowania </w:t>
      </w:r>
      <w:r w:rsidR="00103287" w:rsidRPr="00C16279">
        <w:rPr>
          <w:i/>
        </w:rPr>
        <w:t xml:space="preserve">Konwencji z </w:t>
      </w:r>
      <w:r w:rsidRPr="00C16279">
        <w:rPr>
          <w:i/>
        </w:rPr>
        <w:t>Espoo</w:t>
      </w:r>
      <w:r w:rsidRPr="00C16279">
        <w:t xml:space="preserve"> w</w:t>
      </w:r>
      <w:r w:rsidR="00C16279">
        <w:t xml:space="preserve"> </w:t>
      </w:r>
      <w:r w:rsidRPr="00C16279">
        <w:t>przypadku planowanych działalności mogący</w:t>
      </w:r>
      <w:r w:rsidR="00D47AAA" w:rsidRPr="00C16279">
        <w:t>ch oddziaływać na terytorium podlegające</w:t>
      </w:r>
      <w:r w:rsidR="002C2034" w:rsidRPr="00C16279">
        <w:t xml:space="preserve"> jurysdykcji </w:t>
      </w:r>
      <w:r w:rsidR="007F3858" w:rsidRPr="00C16279">
        <w:t>innej S</w:t>
      </w:r>
      <w:r w:rsidR="002C2034" w:rsidRPr="00C16279">
        <w:t>trony</w:t>
      </w:r>
      <w:r w:rsidR="0040011C" w:rsidRPr="00C16279">
        <w:t>,</w:t>
      </w:r>
      <w:r w:rsidRPr="00C16279">
        <w:t xml:space="preserve"> jak również zastosowania </w:t>
      </w:r>
      <w:r w:rsidRPr="00C16279">
        <w:rPr>
          <w:i/>
        </w:rPr>
        <w:t xml:space="preserve">Protokołu </w:t>
      </w:r>
      <w:r w:rsidRPr="00C16279">
        <w:rPr>
          <w:i/>
        </w:rPr>
        <w:lastRenderedPageBreak/>
        <w:t xml:space="preserve">Strategicznego </w:t>
      </w:r>
      <w:r w:rsidR="00103287" w:rsidRPr="00C16279">
        <w:t xml:space="preserve">w </w:t>
      </w:r>
      <w:r w:rsidRPr="00C16279">
        <w:t>odniesieniu do opracowywan</w:t>
      </w:r>
      <w:r w:rsidR="007F3858" w:rsidRPr="00C16279">
        <w:t>ych dokumentów strategicznych o</w:t>
      </w:r>
      <w:r w:rsidR="00816EDA">
        <w:t> </w:t>
      </w:r>
      <w:r w:rsidR="00103287" w:rsidRPr="00C16279">
        <w:t xml:space="preserve">charakterze planistycznym i </w:t>
      </w:r>
      <w:r w:rsidRPr="00C16279">
        <w:t xml:space="preserve">branżowym, których skutki realizacji mogą ujawnić się na </w:t>
      </w:r>
      <w:r w:rsidR="00D47AAA" w:rsidRPr="00C16279">
        <w:t>terytorium</w:t>
      </w:r>
      <w:r w:rsidR="002C2034" w:rsidRPr="00C16279">
        <w:t xml:space="preserve"> pod jurysdykcją</w:t>
      </w:r>
      <w:r w:rsidRPr="00C16279">
        <w:t xml:space="preserve"> drugiego państwa. </w:t>
      </w:r>
    </w:p>
    <w:p w:rsidR="007A66D4" w:rsidRPr="00C16279" w:rsidRDefault="00A4350F" w:rsidP="00F96A5D">
      <w:pPr>
        <w:pStyle w:val="NormalnyWeb"/>
        <w:spacing w:before="120" w:after="120" w:line="360" w:lineRule="auto"/>
        <w:jc w:val="both"/>
        <w:rPr>
          <w:i/>
        </w:rPr>
      </w:pPr>
      <w:r w:rsidRPr="00C16279">
        <w:t>Z</w:t>
      </w:r>
      <w:r w:rsidR="007A66D4" w:rsidRPr="00C16279">
        <w:t xml:space="preserve">godnie z artykułem 8 </w:t>
      </w:r>
      <w:r w:rsidR="007A66D4" w:rsidRPr="00C16279">
        <w:rPr>
          <w:i/>
        </w:rPr>
        <w:t>Konwencji z Espoo</w:t>
      </w:r>
      <w:r w:rsidR="00124AC4" w:rsidRPr="00C16279">
        <w:rPr>
          <w:i/>
        </w:rPr>
        <w:t>:</w:t>
      </w:r>
      <w:r w:rsidR="007A66D4" w:rsidRPr="00C16279">
        <w:t xml:space="preserve"> </w:t>
      </w:r>
      <w:r w:rsidR="007A66D4" w:rsidRPr="00C16279">
        <w:rPr>
          <w:i/>
        </w:rPr>
        <w:t>„w celu wprowadzenia w</w:t>
      </w:r>
      <w:r w:rsidR="00C16279">
        <w:rPr>
          <w:i/>
        </w:rPr>
        <w:t xml:space="preserve"> </w:t>
      </w:r>
      <w:r w:rsidR="007A66D4" w:rsidRPr="00C16279">
        <w:rPr>
          <w:i/>
        </w:rPr>
        <w:t>życie zobowiązań wynikających</w:t>
      </w:r>
      <w:r w:rsidR="00C16279">
        <w:rPr>
          <w:i/>
        </w:rPr>
        <w:t xml:space="preserve"> </w:t>
      </w:r>
      <w:r w:rsidR="007A66D4" w:rsidRPr="00C16279">
        <w:rPr>
          <w:i/>
        </w:rPr>
        <w:t xml:space="preserve">z niniejszej konwencji </w:t>
      </w:r>
      <w:r w:rsidR="00383A90" w:rsidRPr="00C16279">
        <w:rPr>
          <w:i/>
        </w:rPr>
        <w:t xml:space="preserve">oraz z wszelkich jej protokołów, których są Stronami, </w:t>
      </w:r>
      <w:r w:rsidR="007A66D4" w:rsidRPr="00C16279">
        <w:rPr>
          <w:i/>
        </w:rPr>
        <w:t xml:space="preserve">Strony mogą dalej stosować istniejące lub zawierać nowe umowy dwustronne, wielostronne lub </w:t>
      </w:r>
      <w:r w:rsidR="00571192" w:rsidRPr="00C16279">
        <w:rPr>
          <w:i/>
        </w:rPr>
        <w:t xml:space="preserve">inne </w:t>
      </w:r>
      <w:r w:rsidR="007A66D4" w:rsidRPr="00C16279">
        <w:rPr>
          <w:i/>
        </w:rPr>
        <w:t>porozumienia</w:t>
      </w:r>
      <w:r w:rsidR="0040011C" w:rsidRPr="00C16279">
        <w:rPr>
          <w:i/>
        </w:rPr>
        <w:t>. Umowy takie lub inne porozumienia mogą opierać się na elementach wymienionych w załączniku VI.”</w:t>
      </w:r>
      <w:r w:rsidR="0066208D" w:rsidRPr="00C16279">
        <w:rPr>
          <w:i/>
        </w:rPr>
        <w:t>.</w:t>
      </w:r>
      <w:r w:rsidR="007A66D4" w:rsidRPr="00C16279">
        <w:rPr>
          <w:i/>
        </w:rPr>
        <w:t xml:space="preserve"> </w:t>
      </w:r>
    </w:p>
    <w:p w:rsidR="00511D8A" w:rsidRPr="00C16279" w:rsidRDefault="008A3947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 xml:space="preserve">Jak stanowi </w:t>
      </w:r>
      <w:r w:rsidR="00511D8A" w:rsidRPr="00C16279">
        <w:t xml:space="preserve">załącznik VI do </w:t>
      </w:r>
      <w:r w:rsidR="00511D8A" w:rsidRPr="00C16279">
        <w:rPr>
          <w:i/>
        </w:rPr>
        <w:t>Konwencji z Espoo</w:t>
      </w:r>
      <w:r w:rsidR="00511D8A" w:rsidRPr="00C16279">
        <w:t xml:space="preserve"> umowy dwustronne i wielostronne lub inne porozumienia mogą zawierać:</w:t>
      </w:r>
    </w:p>
    <w:p w:rsidR="00511D8A" w:rsidRPr="00C16279" w:rsidRDefault="00511D8A" w:rsidP="00F96A5D">
      <w:pPr>
        <w:pStyle w:val="NormalnyWeb"/>
        <w:numPr>
          <w:ilvl w:val="0"/>
          <w:numId w:val="35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t>dodatkowe wymagania dotyczące wprowadzenia w życie niniejszej konwencji, uwzględniające sz</w:t>
      </w:r>
      <w:r w:rsidR="00084279" w:rsidRPr="00C16279">
        <w:t>czególne warunki danego obszaru;</w:t>
      </w:r>
    </w:p>
    <w:p w:rsidR="00511D8A" w:rsidRPr="00C16279" w:rsidRDefault="00511D8A" w:rsidP="00F96A5D">
      <w:pPr>
        <w:pStyle w:val="NormalnyWeb"/>
        <w:numPr>
          <w:ilvl w:val="0"/>
          <w:numId w:val="35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t>rozwiązania instytucjonalne, administracyjne i inne tworzone na zasadzie wzajemności i</w:t>
      </w:r>
      <w:r w:rsidR="00C16279">
        <w:t xml:space="preserve"> </w:t>
      </w:r>
      <w:r w:rsidRPr="00C16279">
        <w:t>równoważności</w:t>
      </w:r>
      <w:r w:rsidR="00084279" w:rsidRPr="00C16279">
        <w:t>;</w:t>
      </w:r>
    </w:p>
    <w:p w:rsidR="00D678F7" w:rsidRPr="00C16279" w:rsidRDefault="00D678F7" w:rsidP="00F96A5D">
      <w:pPr>
        <w:pStyle w:val="NormalnyWeb"/>
        <w:numPr>
          <w:ilvl w:val="0"/>
          <w:numId w:val="35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t>środki harmonizuj</w:t>
      </w:r>
      <w:r w:rsidR="008A3947" w:rsidRPr="00C16279">
        <w:t xml:space="preserve">ące politykę i sposoby ochrony </w:t>
      </w:r>
      <w:r w:rsidRPr="00C16279">
        <w:t>środowiska w celu osiągnięcia największego możliwego zbliżenia norm i metod odnoszących się do wprowadzenia w</w:t>
      </w:r>
      <w:r w:rsidR="00C16279">
        <w:t xml:space="preserve"> </w:t>
      </w:r>
      <w:r w:rsidRPr="00C16279">
        <w:t>życie o</w:t>
      </w:r>
      <w:r w:rsidR="00084279" w:rsidRPr="00C16279">
        <w:t>cen oddziaływania na środowisko;</w:t>
      </w:r>
    </w:p>
    <w:p w:rsidR="00D678F7" w:rsidRPr="00C16279" w:rsidRDefault="00446B6A" w:rsidP="00F96A5D">
      <w:pPr>
        <w:pStyle w:val="NormalnyWeb"/>
        <w:numPr>
          <w:ilvl w:val="0"/>
          <w:numId w:val="35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t xml:space="preserve">opracowanie, ulepszanie i/lub wzajemne dostosowywanie metod rozpoznawania, mierzenia, przewidywania i oszacowywania oddziaływań, jak też </w:t>
      </w:r>
      <w:r w:rsidR="00084279" w:rsidRPr="00C16279">
        <w:t>metod analizy porealizacyjnej;</w:t>
      </w:r>
    </w:p>
    <w:p w:rsidR="00446B6A" w:rsidRPr="00C16279" w:rsidRDefault="008F5C08" w:rsidP="00F96A5D">
      <w:pPr>
        <w:pStyle w:val="NormalnyWeb"/>
        <w:numPr>
          <w:ilvl w:val="0"/>
          <w:numId w:val="35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t xml:space="preserve">opracowanie i/lub ulepszenie metod i programów zbierania, analizowania, przechowywania i </w:t>
      </w:r>
      <w:r w:rsidR="001737D6" w:rsidRPr="00C16279">
        <w:t xml:space="preserve">rozpowszechniania </w:t>
      </w:r>
      <w:r w:rsidRPr="00C16279">
        <w:t xml:space="preserve">w odpowiednim czasie porównywalnych danych odnoszących </w:t>
      </w:r>
      <w:r w:rsidR="008A3947" w:rsidRPr="00C16279">
        <w:t>się do jakości</w:t>
      </w:r>
      <w:r w:rsidRPr="00C16279">
        <w:t xml:space="preserve"> środowiska w celu zapewnienia danych wejściowych do oc</w:t>
      </w:r>
      <w:r w:rsidR="00084279" w:rsidRPr="00C16279">
        <w:t>eny oddziaływania na środowisko;</w:t>
      </w:r>
    </w:p>
    <w:p w:rsidR="003D4CE2" w:rsidRPr="00C16279" w:rsidRDefault="004E1103" w:rsidP="00F96A5D">
      <w:pPr>
        <w:pStyle w:val="NormalnyWeb"/>
        <w:numPr>
          <w:ilvl w:val="0"/>
          <w:numId w:val="35"/>
        </w:numPr>
        <w:spacing w:before="120" w:after="120" w:line="360" w:lineRule="auto"/>
        <w:ind w:left="426" w:hanging="426"/>
        <w:jc w:val="both"/>
      </w:pPr>
      <w:r w:rsidRPr="00C16279">
        <w:t xml:space="preserve">ulepszenie progowych poziomów transgranicznego oddziaływania i </w:t>
      </w:r>
      <w:r w:rsidR="00344F21" w:rsidRPr="00C16279">
        <w:t xml:space="preserve">lepiej sprecyzowanych kryteriów </w:t>
      </w:r>
      <w:r w:rsidR="00CD6A17" w:rsidRPr="00C16279">
        <w:t xml:space="preserve">określania jego znaczenia, </w:t>
      </w:r>
      <w:r w:rsidR="005D2CA6" w:rsidRPr="00C16279">
        <w:t xml:space="preserve">odnoszących </w:t>
      </w:r>
      <w:r w:rsidR="00CD6A17" w:rsidRPr="00C16279">
        <w:t>się</w:t>
      </w:r>
      <w:r w:rsidR="002478EB" w:rsidRPr="00C16279">
        <w:t xml:space="preserve"> </w:t>
      </w:r>
      <w:r w:rsidRPr="00C16279">
        <w:t>do lokalizacji, rodzaju lub rozmiaru planowanych rodzajów działalności, do kt</w:t>
      </w:r>
      <w:r w:rsidR="006E4008" w:rsidRPr="00C16279">
        <w:t>órych zgodnie z</w:t>
      </w:r>
      <w:r w:rsidR="00C16279">
        <w:t xml:space="preserve"> </w:t>
      </w:r>
      <w:r w:rsidR="006E4008" w:rsidRPr="00C16279">
        <w:t>postanowieniami</w:t>
      </w:r>
      <w:r w:rsidR="003D4CE2" w:rsidRPr="00C16279">
        <w:t xml:space="preserve"> </w:t>
      </w:r>
      <w:r w:rsidR="00F04DEA" w:rsidRPr="00C16279">
        <w:rPr>
          <w:i/>
        </w:rPr>
        <w:t>Konwencji z Espoo</w:t>
      </w:r>
      <w:r w:rsidR="003D4CE2" w:rsidRPr="00C16279">
        <w:t xml:space="preserve"> będą stosowane oceny oddziaływania na środowisko, jak też ustanowienie obciążeń krytycznych dla zanieczyszczeń transgranicznych;</w:t>
      </w:r>
    </w:p>
    <w:p w:rsidR="0026077F" w:rsidRPr="00C16279" w:rsidRDefault="0026077F" w:rsidP="00F96A5D">
      <w:pPr>
        <w:numPr>
          <w:ilvl w:val="0"/>
          <w:numId w:val="35"/>
        </w:numPr>
        <w:autoSpaceDE w:val="0"/>
        <w:autoSpaceDN w:val="0"/>
        <w:adjustRightInd w:val="0"/>
        <w:spacing w:line="360" w:lineRule="auto"/>
        <w:ind w:left="426" w:hanging="426"/>
        <w:jc w:val="both"/>
      </w:pPr>
      <w:r w:rsidRPr="00C16279">
        <w:lastRenderedPageBreak/>
        <w:t>podejmowanie, jeśli to właściwe, wspólnej oceny oddziaływania na środowisko, opracowanie wspólnych programów monitoringu, wzajemna kalibracja urządzeń monitorujących i harmonizacja metodologii, aby zapewnić porównywalność otrzymywanych danych i informacji.</w:t>
      </w:r>
    </w:p>
    <w:p w:rsidR="00EE71D1" w:rsidRPr="00C16279" w:rsidRDefault="002E1F47" w:rsidP="00F96A5D">
      <w:pPr>
        <w:pStyle w:val="NormalnyWeb"/>
        <w:spacing w:before="120" w:beforeAutospacing="0" w:after="120" w:afterAutospacing="0" w:line="360" w:lineRule="auto"/>
        <w:jc w:val="both"/>
        <w:rPr>
          <w:i/>
        </w:rPr>
      </w:pPr>
      <w:r w:rsidRPr="00C16279">
        <w:t>Rzeczpospolita Polska oraz Republika Federalna Niemiec, mając na względzie wieloletnią współpracę dwustronną w zakresie ocen oddziaływania n</w:t>
      </w:r>
      <w:r w:rsidR="008A3947" w:rsidRPr="00C16279">
        <w:t xml:space="preserve">a </w:t>
      </w:r>
      <w:r w:rsidR="00867E73" w:rsidRPr="00C16279">
        <w:t>środowisko w</w:t>
      </w:r>
      <w:r w:rsidR="00816EDA">
        <w:t> </w:t>
      </w:r>
      <w:r w:rsidRPr="00C16279">
        <w:t>kontekście transgranicznym</w:t>
      </w:r>
      <w:r w:rsidR="007172F3" w:rsidRPr="00C16279">
        <w:t>, doświadczenie</w:t>
      </w:r>
      <w:r w:rsidR="00A00D81" w:rsidRPr="00C16279">
        <w:t xml:space="preserve"> </w:t>
      </w:r>
      <w:r w:rsidR="004E3502" w:rsidRPr="00C16279">
        <w:t xml:space="preserve">w </w:t>
      </w:r>
      <w:r w:rsidR="00A4350F" w:rsidRPr="00C16279">
        <w:t>stosowaniu</w:t>
      </w:r>
      <w:r w:rsidR="007172F3" w:rsidRPr="00C16279">
        <w:t xml:space="preserve"> </w:t>
      </w:r>
      <w:r w:rsidR="007172F3" w:rsidRPr="00C16279">
        <w:rPr>
          <w:i/>
        </w:rPr>
        <w:t xml:space="preserve">Umowy </w:t>
      </w:r>
      <w:r w:rsidR="009C5E04" w:rsidRPr="00C16279">
        <w:rPr>
          <w:i/>
        </w:rPr>
        <w:t>z 2006 r.</w:t>
      </w:r>
      <w:r w:rsidR="007172F3" w:rsidRPr="00C16279">
        <w:t xml:space="preserve"> </w:t>
      </w:r>
      <w:r w:rsidRPr="00C16279">
        <w:t>oraz czerpiąc obustronne korzyści wy</w:t>
      </w:r>
      <w:r w:rsidR="007B7F83" w:rsidRPr="00C16279">
        <w:t>nikające z wymiany informacji i</w:t>
      </w:r>
      <w:r w:rsidR="00C16279">
        <w:t xml:space="preserve"> </w:t>
      </w:r>
      <w:r w:rsidR="00867E73" w:rsidRPr="00C16279">
        <w:t>doświadczenia w</w:t>
      </w:r>
      <w:r w:rsidR="00816EDA">
        <w:t> </w:t>
      </w:r>
      <w:r w:rsidR="00867E73" w:rsidRPr="00C16279">
        <w:t>ramach tej</w:t>
      </w:r>
      <w:r w:rsidRPr="00C16279">
        <w:t xml:space="preserve"> współpracy, zauważyły konieczność </w:t>
      </w:r>
      <w:r w:rsidR="00FF76A2" w:rsidRPr="00C16279">
        <w:t>kompleksowego uregulowania problematyki</w:t>
      </w:r>
      <w:r w:rsidR="00920C83" w:rsidRPr="00C16279">
        <w:t xml:space="preserve"> ocen oddziaływania na środowisko i</w:t>
      </w:r>
      <w:r w:rsidR="00C16279">
        <w:t xml:space="preserve"> </w:t>
      </w:r>
      <w:r w:rsidR="00920C83" w:rsidRPr="00C16279">
        <w:t>strategicznych ocen odziaływania na ś</w:t>
      </w:r>
      <w:r w:rsidR="001E0846" w:rsidRPr="00C16279">
        <w:t>rodowisko w</w:t>
      </w:r>
      <w:r w:rsidR="00C16279">
        <w:t xml:space="preserve"> </w:t>
      </w:r>
      <w:r w:rsidR="00920C83" w:rsidRPr="00C16279">
        <w:t>kontekście transgranicznym</w:t>
      </w:r>
      <w:r w:rsidR="003D4416" w:rsidRPr="00C16279">
        <w:t xml:space="preserve"> w jednym </w:t>
      </w:r>
      <w:r w:rsidR="003C137E" w:rsidRPr="00C16279">
        <w:t>akcie</w:t>
      </w:r>
      <w:r w:rsidR="003D4416" w:rsidRPr="00C16279">
        <w:t xml:space="preserve"> prawym. W tym celu strony uznały, że najlepszą metodą będzie wynegocjowanie nowej umowy międzynarodowej</w:t>
      </w:r>
      <w:r w:rsidR="006A4306" w:rsidRPr="00C16279">
        <w:t xml:space="preserve"> w tym zakresie</w:t>
      </w:r>
      <w:r w:rsidR="003D4416" w:rsidRPr="00C16279">
        <w:t xml:space="preserve"> i uchylenie </w:t>
      </w:r>
      <w:r w:rsidR="00D8442C" w:rsidRPr="00C16279">
        <w:rPr>
          <w:i/>
        </w:rPr>
        <w:t>U</w:t>
      </w:r>
      <w:r w:rsidR="003D4416" w:rsidRPr="00C16279">
        <w:rPr>
          <w:i/>
        </w:rPr>
        <w:t>mowy z 2006 r.</w:t>
      </w:r>
    </w:p>
    <w:p w:rsidR="00F56581" w:rsidRPr="00C16279" w:rsidRDefault="00F56581" w:rsidP="00F96A5D">
      <w:pPr>
        <w:pStyle w:val="NormalnyWeb"/>
        <w:keepNext/>
        <w:numPr>
          <w:ilvl w:val="0"/>
          <w:numId w:val="24"/>
        </w:numPr>
        <w:spacing w:before="240" w:beforeAutospacing="0" w:after="120" w:afterAutospacing="0" w:line="360" w:lineRule="auto"/>
        <w:ind w:left="426" w:hanging="426"/>
        <w:jc w:val="both"/>
        <w:rPr>
          <w:b/>
        </w:rPr>
      </w:pPr>
      <w:r w:rsidRPr="00C16279">
        <w:rPr>
          <w:b/>
        </w:rPr>
        <w:t>Różnice międz</w:t>
      </w:r>
      <w:r w:rsidR="00441DEB" w:rsidRPr="00C16279">
        <w:rPr>
          <w:b/>
        </w:rPr>
        <w:t>y dotychczasowym i nowym</w:t>
      </w:r>
      <w:r w:rsidRPr="00C16279">
        <w:rPr>
          <w:b/>
        </w:rPr>
        <w:t xml:space="preserve"> stanem prawnym</w:t>
      </w:r>
    </w:p>
    <w:p w:rsidR="00A01301" w:rsidRPr="00C16279" w:rsidRDefault="00CD1006" w:rsidP="00F96A5D">
      <w:pPr>
        <w:pStyle w:val="NormalnyWeb"/>
        <w:keepNext/>
        <w:numPr>
          <w:ilvl w:val="1"/>
          <w:numId w:val="24"/>
        </w:numPr>
        <w:spacing w:before="120" w:beforeAutospacing="0" w:after="120" w:afterAutospacing="0" w:line="360" w:lineRule="auto"/>
        <w:ind w:left="426" w:hanging="426"/>
        <w:jc w:val="both"/>
        <w:rPr>
          <w:b/>
        </w:rPr>
      </w:pPr>
      <w:r w:rsidRPr="00C16279">
        <w:rPr>
          <w:b/>
        </w:rPr>
        <w:t>Obowiązujący</w:t>
      </w:r>
      <w:r w:rsidR="008A3947" w:rsidRPr="00C16279">
        <w:rPr>
          <w:b/>
        </w:rPr>
        <w:t xml:space="preserve"> stan prawny </w:t>
      </w:r>
      <w:r w:rsidR="00A01301" w:rsidRPr="00C16279">
        <w:rPr>
          <w:b/>
        </w:rPr>
        <w:t>w Rzecz</w:t>
      </w:r>
      <w:r w:rsidR="008313F0" w:rsidRPr="00C16279">
        <w:rPr>
          <w:b/>
        </w:rPr>
        <w:t>y</w:t>
      </w:r>
      <w:r w:rsidR="00A01301" w:rsidRPr="00C16279">
        <w:rPr>
          <w:b/>
        </w:rPr>
        <w:t xml:space="preserve">pospolitej Polskiej </w:t>
      </w:r>
    </w:p>
    <w:p w:rsidR="007747C4" w:rsidRPr="00C16279" w:rsidRDefault="00CB5242" w:rsidP="00F96A5D">
      <w:pPr>
        <w:pStyle w:val="NormalnyWeb"/>
        <w:spacing w:before="120" w:beforeAutospacing="0" w:after="120" w:afterAutospacing="0" w:line="360" w:lineRule="auto"/>
        <w:jc w:val="both"/>
        <w:rPr>
          <w:i/>
        </w:rPr>
      </w:pPr>
      <w:r w:rsidRPr="00C16279">
        <w:t>Ramy prawne dla postępowań w sprawie ocen</w:t>
      </w:r>
      <w:r w:rsidR="001C25F9" w:rsidRPr="00C16279">
        <w:t>y oddziaływania na środowisko w</w:t>
      </w:r>
      <w:r w:rsidR="00816EDA">
        <w:t> </w:t>
      </w:r>
      <w:r w:rsidR="002C0D2B" w:rsidRPr="00C16279">
        <w:t xml:space="preserve">kontekście transgranicznym </w:t>
      </w:r>
      <w:r w:rsidRPr="00C16279">
        <w:t xml:space="preserve">między </w:t>
      </w:r>
      <w:r w:rsidR="00237955" w:rsidRPr="00C16279">
        <w:t>Rzecz</w:t>
      </w:r>
      <w:r w:rsidR="00464B5E" w:rsidRPr="00C16279">
        <w:t>ą</w:t>
      </w:r>
      <w:r w:rsidR="00237955" w:rsidRPr="00C16279">
        <w:t xml:space="preserve">pospolitą </w:t>
      </w:r>
      <w:r w:rsidRPr="00C16279">
        <w:t xml:space="preserve">Polską a </w:t>
      </w:r>
      <w:r w:rsidR="003E3D9A" w:rsidRPr="00C16279">
        <w:t>Republiką Federalną Niemiec</w:t>
      </w:r>
      <w:r w:rsidR="003E3D9A" w:rsidRPr="00C16279" w:rsidDel="003E3D9A">
        <w:t xml:space="preserve"> </w:t>
      </w:r>
      <w:r w:rsidRPr="00C16279">
        <w:t>z</w:t>
      </w:r>
      <w:r w:rsidR="001C25F9" w:rsidRPr="00C16279">
        <w:t xml:space="preserve">ostały uregulowane </w:t>
      </w:r>
      <w:r w:rsidRPr="00C16279">
        <w:t xml:space="preserve">w </w:t>
      </w:r>
      <w:r w:rsidRPr="00C16279">
        <w:rPr>
          <w:i/>
        </w:rPr>
        <w:t xml:space="preserve">Umowie </w:t>
      </w:r>
      <w:r w:rsidR="004A3F1D" w:rsidRPr="00C16279">
        <w:rPr>
          <w:i/>
        </w:rPr>
        <w:t xml:space="preserve">z </w:t>
      </w:r>
      <w:r w:rsidR="001E0846" w:rsidRPr="00C16279">
        <w:rPr>
          <w:i/>
        </w:rPr>
        <w:t>2006 r.</w:t>
      </w:r>
      <w:r w:rsidR="00620A24" w:rsidRPr="00C16279">
        <w:t>,</w:t>
      </w:r>
      <w:r w:rsidR="0076193F" w:rsidRPr="00C16279">
        <w:t xml:space="preserve"> która weszła w</w:t>
      </w:r>
      <w:r w:rsidR="00C16279">
        <w:t xml:space="preserve"> </w:t>
      </w:r>
      <w:r w:rsidRPr="00C16279">
        <w:t>życie dnia</w:t>
      </w:r>
      <w:r w:rsidR="00620A24" w:rsidRPr="00C16279">
        <w:t xml:space="preserve"> </w:t>
      </w:r>
      <w:r w:rsidRPr="00C16279">
        <w:t>6</w:t>
      </w:r>
      <w:r w:rsidR="00C16279">
        <w:t xml:space="preserve"> </w:t>
      </w:r>
      <w:r w:rsidR="00620A24" w:rsidRPr="00C16279">
        <w:t>li</w:t>
      </w:r>
      <w:r w:rsidRPr="00C16279">
        <w:t>pca</w:t>
      </w:r>
      <w:r w:rsidR="00C16279">
        <w:t xml:space="preserve"> </w:t>
      </w:r>
      <w:r w:rsidR="001C25F9" w:rsidRPr="00C16279">
        <w:t>2007 r.</w:t>
      </w:r>
      <w:r w:rsidR="00334C8B" w:rsidRPr="00C16279">
        <w:t xml:space="preserve"> P</w:t>
      </w:r>
      <w:r w:rsidR="00C56D5E" w:rsidRPr="00C16279">
        <w:t xml:space="preserve">rzepisy tej umowy wynikają bezpośrednio z </w:t>
      </w:r>
      <w:r w:rsidR="001E0846" w:rsidRPr="00C16279">
        <w:rPr>
          <w:i/>
        </w:rPr>
        <w:t>Konwencji z</w:t>
      </w:r>
      <w:r w:rsidR="00C16279">
        <w:rPr>
          <w:i/>
        </w:rPr>
        <w:t xml:space="preserve"> </w:t>
      </w:r>
      <w:r w:rsidR="00C56D5E" w:rsidRPr="00C16279">
        <w:rPr>
          <w:i/>
        </w:rPr>
        <w:t>Espoo</w:t>
      </w:r>
      <w:r w:rsidR="00C56D5E" w:rsidRPr="00C16279">
        <w:t xml:space="preserve"> </w:t>
      </w:r>
      <w:r w:rsidR="0076193F" w:rsidRPr="00C16279">
        <w:t>oraz są zgodne</w:t>
      </w:r>
      <w:r w:rsidR="00C56D5E" w:rsidRPr="00C16279">
        <w:t xml:space="preserve"> z</w:t>
      </w:r>
      <w:r w:rsidR="00C16279">
        <w:t xml:space="preserve"> </w:t>
      </w:r>
      <w:r w:rsidR="00811D26" w:rsidRPr="00C16279">
        <w:rPr>
          <w:i/>
        </w:rPr>
        <w:t>dyrektywą 2011/92/UE</w:t>
      </w:r>
      <w:r w:rsidR="00334C8B" w:rsidRPr="00C16279">
        <w:t xml:space="preserve">. </w:t>
      </w:r>
    </w:p>
    <w:p w:rsidR="000105E7" w:rsidRPr="00C16279" w:rsidRDefault="00C5779D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rPr>
          <w:i/>
        </w:rPr>
        <w:t>Umowa z 2006 r.</w:t>
      </w:r>
      <w:r w:rsidR="00F33E42" w:rsidRPr="00C16279">
        <w:rPr>
          <w:i/>
        </w:rPr>
        <w:t xml:space="preserve"> </w:t>
      </w:r>
      <w:r w:rsidR="00F33E42" w:rsidRPr="00C16279">
        <w:t xml:space="preserve">ma zastosowanie do każdej planowanej działalności, która może spowodować znaczące szkodliwe transgraniczne oddziaływanie na środowisko </w:t>
      </w:r>
      <w:r w:rsidR="00C56D5E" w:rsidRPr="00C16279">
        <w:t xml:space="preserve">na </w:t>
      </w:r>
      <w:r w:rsidR="00F33E42" w:rsidRPr="00C16279">
        <w:t>terytorium państwa drugiej</w:t>
      </w:r>
      <w:r w:rsidR="00811D26" w:rsidRPr="00C16279">
        <w:t xml:space="preserve"> Umawiającej się</w:t>
      </w:r>
      <w:r w:rsidR="00F33E42" w:rsidRPr="00C16279">
        <w:t xml:space="preserve"> </w:t>
      </w:r>
      <w:r w:rsidR="00CB5242" w:rsidRPr="00C16279">
        <w:t>Strony i dla kt</w:t>
      </w:r>
      <w:r w:rsidR="001C25F9" w:rsidRPr="00C16279">
        <w:t>órej przeprowadza się zgodnie z</w:t>
      </w:r>
      <w:r w:rsidR="00C16279">
        <w:t xml:space="preserve"> </w:t>
      </w:r>
      <w:r w:rsidR="00CB5242" w:rsidRPr="00C16279">
        <w:t xml:space="preserve">przepisami prawnymi obowiązującymi w państwie Strony pochodzenia postępowanie w sprawie oceny oddziaływania na środowisko oraz sporządza się dokumentację oceny oddziaływania na środowisko planowanej działalności. </w:t>
      </w:r>
      <w:r w:rsidR="00966507" w:rsidRPr="00C16279">
        <w:rPr>
          <w:i/>
        </w:rPr>
        <w:t>Umowa z</w:t>
      </w:r>
      <w:r w:rsidR="00816EDA">
        <w:rPr>
          <w:i/>
        </w:rPr>
        <w:t> </w:t>
      </w:r>
      <w:r w:rsidR="00966507" w:rsidRPr="00C16279">
        <w:rPr>
          <w:i/>
        </w:rPr>
        <w:t>2006 r.</w:t>
      </w:r>
      <w:r w:rsidR="00966507" w:rsidRPr="00C16279">
        <w:t xml:space="preserve"> </w:t>
      </w:r>
      <w:r w:rsidR="001B7F8B" w:rsidRPr="00C16279">
        <w:t xml:space="preserve">reguluje </w:t>
      </w:r>
      <w:r w:rsidR="00070E33" w:rsidRPr="00C16279">
        <w:t>sposób</w:t>
      </w:r>
      <w:r w:rsidR="001B7F8B" w:rsidRPr="00C16279">
        <w:t xml:space="preserve"> przebieg</w:t>
      </w:r>
      <w:r w:rsidR="00070E33" w:rsidRPr="00C16279">
        <w:t>u</w:t>
      </w:r>
      <w:r w:rsidR="001B7F8B" w:rsidRPr="00C16279">
        <w:t xml:space="preserve"> poszczególnych etapów postępowania w sprawie oceny oddziaływania na środowisko w ko</w:t>
      </w:r>
      <w:r w:rsidR="00A00D81" w:rsidRPr="00C16279">
        <w:t>nt</w:t>
      </w:r>
      <w:r w:rsidRPr="00C16279">
        <w:t>ekście transgranicznym, w tym w</w:t>
      </w:r>
      <w:r w:rsidR="00816EDA">
        <w:t> </w:t>
      </w:r>
      <w:r w:rsidR="00A00D81" w:rsidRPr="00C16279">
        <w:t xml:space="preserve">szczególności: </w:t>
      </w:r>
      <w:r w:rsidR="006A4306" w:rsidRPr="00C16279">
        <w:t>zakres stosowania, powiadamia</w:t>
      </w:r>
      <w:r w:rsidR="001B7F8B" w:rsidRPr="00C16279">
        <w:t xml:space="preserve">nie, </w:t>
      </w:r>
      <w:r w:rsidR="001F4F7C" w:rsidRPr="00C16279">
        <w:t xml:space="preserve">dokumentację </w:t>
      </w:r>
      <w:r w:rsidR="001B7F8B" w:rsidRPr="00C16279">
        <w:t xml:space="preserve">oceny oddziaływania na środowisko, </w:t>
      </w:r>
      <w:r w:rsidR="006A4306" w:rsidRPr="00C16279">
        <w:t>udział</w:t>
      </w:r>
      <w:r w:rsidR="001B7F8B" w:rsidRPr="00C16279">
        <w:t xml:space="preserve"> opinii pu</w:t>
      </w:r>
      <w:r w:rsidR="00A00D81" w:rsidRPr="00C16279">
        <w:t>blicznej, stanowisk</w:t>
      </w:r>
      <w:r w:rsidR="00EB6470" w:rsidRPr="00C16279">
        <w:t>a</w:t>
      </w:r>
      <w:r w:rsidR="00D47AAA" w:rsidRPr="00C16279">
        <w:t xml:space="preserve"> organów, </w:t>
      </w:r>
      <w:r w:rsidR="001F4F7C" w:rsidRPr="00C16279">
        <w:t xml:space="preserve">wymianę </w:t>
      </w:r>
      <w:r w:rsidR="001B7F8B" w:rsidRPr="00C16279">
        <w:t>informacji, konsultacje przed wydaniem decyzji</w:t>
      </w:r>
      <w:r w:rsidR="002478EB" w:rsidRPr="00C16279">
        <w:t>,</w:t>
      </w:r>
      <w:r w:rsidR="001B7F8B" w:rsidRPr="00C16279">
        <w:t xml:space="preserve"> a na</w:t>
      </w:r>
      <w:r w:rsidR="00814EF8" w:rsidRPr="00C16279">
        <w:t xml:space="preserve">stępnie jej przekazanie, </w:t>
      </w:r>
      <w:r w:rsidR="001F4F7C" w:rsidRPr="00C16279">
        <w:t xml:space="preserve">analizę </w:t>
      </w:r>
      <w:r w:rsidR="00623EBC" w:rsidRPr="00C16279">
        <w:lastRenderedPageBreak/>
        <w:t>porealizacyjną</w:t>
      </w:r>
      <w:r w:rsidR="001B7F8B" w:rsidRPr="00C16279">
        <w:t>, dotrzymywanie terminów, tłumaczenia</w:t>
      </w:r>
      <w:r w:rsidR="00E956AB" w:rsidRPr="00C16279">
        <w:t>, właściwe organy</w:t>
      </w:r>
      <w:r w:rsidR="00952767" w:rsidRPr="00C16279">
        <w:t>,</w:t>
      </w:r>
      <w:r w:rsidR="00E956AB" w:rsidRPr="00C16279">
        <w:t xml:space="preserve"> jak również</w:t>
      </w:r>
      <w:r w:rsidRPr="00C16279">
        <w:t xml:space="preserve"> rozstrzyganie spraw spornych.</w:t>
      </w:r>
    </w:p>
    <w:p w:rsidR="0040011C" w:rsidRPr="00C16279" w:rsidRDefault="00B57550" w:rsidP="00F96A5D">
      <w:pPr>
        <w:spacing w:after="120" w:line="360" w:lineRule="auto"/>
        <w:jc w:val="both"/>
      </w:pPr>
      <w:r w:rsidRPr="00C16279">
        <w:t>Obowiązujące przepisy krajowe dotyczące ocen odd</w:t>
      </w:r>
      <w:r w:rsidR="009E766E" w:rsidRPr="00C16279">
        <w:t xml:space="preserve">ziaływania na środowisko </w:t>
      </w:r>
      <w:r w:rsidRPr="00C16279">
        <w:t xml:space="preserve">stanowią transpozycję </w:t>
      </w:r>
      <w:r w:rsidR="00811D26" w:rsidRPr="00C16279">
        <w:rPr>
          <w:i/>
        </w:rPr>
        <w:t>dyrektywy 2011/92/UE</w:t>
      </w:r>
      <w:r w:rsidR="00811D26" w:rsidRPr="00C16279">
        <w:t xml:space="preserve"> </w:t>
      </w:r>
      <w:r w:rsidR="009C5E04" w:rsidRPr="00C16279">
        <w:t xml:space="preserve">oraz </w:t>
      </w:r>
      <w:r w:rsidR="007767B1" w:rsidRPr="00C16279">
        <w:rPr>
          <w:i/>
        </w:rPr>
        <w:t>d</w:t>
      </w:r>
      <w:r w:rsidR="00455AC1" w:rsidRPr="00C16279">
        <w:rPr>
          <w:i/>
        </w:rPr>
        <w:t xml:space="preserve">yrektywy </w:t>
      </w:r>
      <w:r w:rsidR="009C5E04" w:rsidRPr="00C16279">
        <w:rPr>
          <w:i/>
        </w:rPr>
        <w:t>2001/</w:t>
      </w:r>
      <w:r w:rsidR="00FA371F" w:rsidRPr="00C16279">
        <w:rPr>
          <w:i/>
        </w:rPr>
        <w:t>42/</w:t>
      </w:r>
      <w:r w:rsidR="009C5E04" w:rsidRPr="00C16279">
        <w:rPr>
          <w:i/>
        </w:rPr>
        <w:t>WE</w:t>
      </w:r>
      <w:r w:rsidR="009E766E" w:rsidRPr="00C16279">
        <w:t xml:space="preserve"> i</w:t>
      </w:r>
      <w:r w:rsidR="003E3D9A" w:rsidRPr="00C16279">
        <w:t xml:space="preserve"> </w:t>
      </w:r>
      <w:r w:rsidR="009C5E04" w:rsidRPr="00C16279">
        <w:t>zostały implementowane</w:t>
      </w:r>
      <w:r w:rsidR="003E3D9A" w:rsidRPr="00C16279">
        <w:t xml:space="preserve"> do polskiego porządku prawnego</w:t>
      </w:r>
      <w:r w:rsidR="009C5E04" w:rsidRPr="00C16279">
        <w:t xml:space="preserve"> </w:t>
      </w:r>
      <w:r w:rsidR="0040011C" w:rsidRPr="00C16279">
        <w:t>ustawą z</w:t>
      </w:r>
      <w:r w:rsidR="00C16279">
        <w:t xml:space="preserve"> </w:t>
      </w:r>
      <w:r w:rsidR="0040011C" w:rsidRPr="00C16279">
        <w:t>dnia 3 października 2008 r. o udostępnianiu informacji o środowisku i jego ochronie, udziale społeczeństwa w</w:t>
      </w:r>
      <w:r w:rsidR="00816EDA">
        <w:t> </w:t>
      </w:r>
      <w:r w:rsidR="0040011C" w:rsidRPr="00C16279">
        <w:t>ochronie środowiska oraz o ocenach oddziaływania na środowisko</w:t>
      </w:r>
      <w:r w:rsidRPr="00C16279">
        <w:t xml:space="preserve"> (</w:t>
      </w:r>
      <w:r w:rsidR="00455AC1" w:rsidRPr="00C16279">
        <w:rPr>
          <w:rStyle w:val="ng-binding"/>
        </w:rPr>
        <w:t>Dz. U. z 20</w:t>
      </w:r>
      <w:r w:rsidR="0066208D" w:rsidRPr="00C16279">
        <w:rPr>
          <w:rStyle w:val="ng-binding"/>
        </w:rPr>
        <w:t>20</w:t>
      </w:r>
      <w:r w:rsidR="00455AC1" w:rsidRPr="00C16279">
        <w:rPr>
          <w:rStyle w:val="ng-binding"/>
        </w:rPr>
        <w:t xml:space="preserve"> r. poz. 2</w:t>
      </w:r>
      <w:r w:rsidR="00671456" w:rsidRPr="00C16279">
        <w:rPr>
          <w:rStyle w:val="ng-binding"/>
        </w:rPr>
        <w:t>84</w:t>
      </w:r>
      <w:r w:rsidR="00455AC1" w:rsidRPr="00C16279">
        <w:rPr>
          <w:rStyle w:val="ng-binding"/>
        </w:rPr>
        <w:t>)</w:t>
      </w:r>
      <w:r w:rsidR="000A4593" w:rsidRPr="00C16279">
        <w:t>, zwaną</w:t>
      </w:r>
      <w:r w:rsidRPr="00C16279">
        <w:t xml:space="preserve"> dalej: </w:t>
      </w:r>
      <w:r w:rsidRPr="00C16279">
        <w:rPr>
          <w:i/>
        </w:rPr>
        <w:t>„ustawą ooś”</w:t>
      </w:r>
      <w:r w:rsidRPr="00C16279">
        <w:t xml:space="preserve">, oraz </w:t>
      </w:r>
      <w:r w:rsidR="0040011C" w:rsidRPr="00C16279">
        <w:t>rozporządzeniem Rady Ministrów z dnia 9</w:t>
      </w:r>
      <w:r w:rsidR="00816EDA">
        <w:t> </w:t>
      </w:r>
      <w:r w:rsidR="0040011C" w:rsidRPr="00C16279">
        <w:t>listopada 2010 r. w</w:t>
      </w:r>
      <w:r w:rsidR="00C16279">
        <w:t xml:space="preserve"> </w:t>
      </w:r>
      <w:r w:rsidR="0040011C" w:rsidRPr="00C16279">
        <w:t xml:space="preserve">sprawie przedsięwzięć mogących znacząco oddziaływać na środowisko </w:t>
      </w:r>
      <w:r w:rsidRPr="00C16279">
        <w:t>(</w:t>
      </w:r>
      <w:r w:rsidR="00455AC1" w:rsidRPr="00C16279">
        <w:t>Dz. U. z 2016 r. poz. 71)</w:t>
      </w:r>
      <w:r w:rsidRPr="00C16279">
        <w:t xml:space="preserve">, zwanym dalej: </w:t>
      </w:r>
      <w:r w:rsidRPr="00C16279">
        <w:rPr>
          <w:i/>
        </w:rPr>
        <w:t>„rozporządzeniem w</w:t>
      </w:r>
      <w:r w:rsidR="001F4F7C" w:rsidRPr="00C16279">
        <w:rPr>
          <w:i/>
        </w:rPr>
        <w:t xml:space="preserve"> </w:t>
      </w:r>
      <w:r w:rsidRPr="00C16279">
        <w:rPr>
          <w:i/>
        </w:rPr>
        <w:t>s</w:t>
      </w:r>
      <w:r w:rsidR="001F4F7C" w:rsidRPr="00C16279">
        <w:rPr>
          <w:i/>
        </w:rPr>
        <w:t>prawie</w:t>
      </w:r>
      <w:r w:rsidRPr="00C16279">
        <w:rPr>
          <w:i/>
        </w:rPr>
        <w:t xml:space="preserve"> przedsięwzięć</w:t>
      </w:r>
      <w:r w:rsidR="003E3D9A" w:rsidRPr="00C16279">
        <w:rPr>
          <w:i/>
        </w:rPr>
        <w:t>”</w:t>
      </w:r>
      <w:r w:rsidR="003E3D9A" w:rsidRPr="00C16279">
        <w:t xml:space="preserve">. </w:t>
      </w:r>
    </w:p>
    <w:p w:rsidR="00EE71D1" w:rsidRPr="00C16279" w:rsidRDefault="001F4F7C" w:rsidP="00F96A5D">
      <w:pPr>
        <w:spacing w:line="360" w:lineRule="auto"/>
        <w:jc w:val="both"/>
      </w:pPr>
      <w:r w:rsidRPr="00C16279">
        <w:t>P</w:t>
      </w:r>
      <w:r w:rsidR="00DD17C6" w:rsidRPr="00C16279">
        <w:t>ostępowanie w</w:t>
      </w:r>
      <w:r w:rsidR="00C16279">
        <w:t xml:space="preserve"> </w:t>
      </w:r>
      <w:r w:rsidR="00EE71D1" w:rsidRPr="00C16279">
        <w:t>sprawie oceny oddziaływania na środowisko i strategicznej oceny oddziaływania na środowisko w kontekście transgranicznym jest uregulowane w</w:t>
      </w:r>
      <w:r w:rsidRPr="00C16279">
        <w:t xml:space="preserve"> </w:t>
      </w:r>
      <w:r w:rsidR="00EE71D1" w:rsidRPr="00C16279">
        <w:t>dziale VI (art. 104</w:t>
      </w:r>
      <w:r w:rsidR="00C16279">
        <w:t>–</w:t>
      </w:r>
      <w:r w:rsidR="00EE71D1" w:rsidRPr="00C16279">
        <w:t xml:space="preserve">120) </w:t>
      </w:r>
      <w:r w:rsidR="00EE71D1" w:rsidRPr="00C16279">
        <w:rPr>
          <w:i/>
        </w:rPr>
        <w:t>ustawy ooś</w:t>
      </w:r>
      <w:r w:rsidR="00EE71D1" w:rsidRPr="00C16279">
        <w:t xml:space="preserve">, gdzie </w:t>
      </w:r>
      <w:r w:rsidRPr="00C16279">
        <w:t xml:space="preserve">wymieniono </w:t>
      </w:r>
      <w:r w:rsidR="00EE71D1" w:rsidRPr="00C16279">
        <w:t>następujące rodzaje postępowań:</w:t>
      </w:r>
    </w:p>
    <w:p w:rsidR="00B57550" w:rsidRPr="00C16279" w:rsidRDefault="00EE71D1" w:rsidP="00F96A5D">
      <w:pPr>
        <w:pStyle w:val="NormalnyWeb"/>
        <w:numPr>
          <w:ilvl w:val="0"/>
          <w:numId w:val="37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t>postępowanie w sprawie transgranicznego oddziaływania pochodzącego z</w:t>
      </w:r>
      <w:r w:rsidR="00816EDA">
        <w:t> </w:t>
      </w:r>
      <w:r w:rsidRPr="00C16279">
        <w:t>terytorium Rzeczypospolitej Polskiej w przyp</w:t>
      </w:r>
      <w:r w:rsidR="00084279" w:rsidRPr="00C16279">
        <w:t>adku przedsięwzięć (rozdział 2);</w:t>
      </w:r>
    </w:p>
    <w:p w:rsidR="00B57550" w:rsidRPr="00C16279" w:rsidRDefault="00EE71D1" w:rsidP="00F96A5D">
      <w:pPr>
        <w:pStyle w:val="NormalnyWeb"/>
        <w:numPr>
          <w:ilvl w:val="0"/>
          <w:numId w:val="37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t>postępowanie w sprawie transgranicznego oddziaływania pochodzącego z</w:t>
      </w:r>
      <w:r w:rsidR="00816EDA">
        <w:t> </w:t>
      </w:r>
      <w:r w:rsidRPr="00C16279">
        <w:t xml:space="preserve">terytorium Rzeczypospolitej Polskiej w przypadku projektów polityk, strategii, planów </w:t>
      </w:r>
      <w:r w:rsidR="00084279" w:rsidRPr="00C16279">
        <w:t>i programów (rozdział 3);</w:t>
      </w:r>
    </w:p>
    <w:p w:rsidR="00EE71D1" w:rsidRPr="00C16279" w:rsidRDefault="00EE71D1" w:rsidP="00F96A5D">
      <w:pPr>
        <w:pStyle w:val="NormalnyWeb"/>
        <w:numPr>
          <w:ilvl w:val="0"/>
          <w:numId w:val="37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t>postępowanie w przypadku oddziaływania pochodzącego z zagranicy (rozdział 4).</w:t>
      </w:r>
    </w:p>
    <w:p w:rsidR="005A32D1" w:rsidRPr="00C16279" w:rsidRDefault="00EE71D1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 xml:space="preserve">Natomiast </w:t>
      </w:r>
      <w:r w:rsidRPr="00C16279">
        <w:rPr>
          <w:i/>
        </w:rPr>
        <w:t>rozporządzenie w</w:t>
      </w:r>
      <w:r w:rsidR="00560982" w:rsidRPr="00C16279">
        <w:rPr>
          <w:i/>
        </w:rPr>
        <w:t xml:space="preserve"> </w:t>
      </w:r>
      <w:r w:rsidRPr="00C16279">
        <w:rPr>
          <w:i/>
        </w:rPr>
        <w:t>s</w:t>
      </w:r>
      <w:r w:rsidR="00560982" w:rsidRPr="00C16279">
        <w:rPr>
          <w:i/>
        </w:rPr>
        <w:t>prawie</w:t>
      </w:r>
      <w:r w:rsidRPr="00C16279">
        <w:rPr>
          <w:i/>
        </w:rPr>
        <w:t xml:space="preserve"> przedsięwzięć</w:t>
      </w:r>
      <w:r w:rsidRPr="00C16279">
        <w:t xml:space="preserve"> dokonuje specyfikacji planowanych przedsięwzięć na podlegające obligatoryjnej ocenie oddziaływania na środowisko i na przedsięwzięcia, co do których obowiązek przeprowadzenia oceny oddziaływania na środowisko może wyniknąć </w:t>
      </w:r>
      <w:r w:rsidR="003644C1" w:rsidRPr="00C16279">
        <w:t xml:space="preserve">w ramach kwalifikacji </w:t>
      </w:r>
      <w:r w:rsidR="00EB6AF4" w:rsidRPr="00C16279">
        <w:t xml:space="preserve">dokonywanej </w:t>
      </w:r>
      <w:r w:rsidR="003644C1" w:rsidRPr="00C16279">
        <w:t>przez właściwy organ</w:t>
      </w:r>
      <w:r w:rsidRPr="00C16279">
        <w:t xml:space="preserve">. Rozporządzenie </w:t>
      </w:r>
      <w:r w:rsidR="003644C1" w:rsidRPr="00C16279">
        <w:t>to transponuje załącznik I i II</w:t>
      </w:r>
      <w:r w:rsidR="007767B1" w:rsidRPr="00C16279">
        <w:t xml:space="preserve"> </w:t>
      </w:r>
      <w:r w:rsidR="007767B1" w:rsidRPr="00C16279">
        <w:rPr>
          <w:i/>
        </w:rPr>
        <w:t>d</w:t>
      </w:r>
      <w:r w:rsidRPr="00C16279">
        <w:rPr>
          <w:i/>
        </w:rPr>
        <w:t xml:space="preserve">yrektywy </w:t>
      </w:r>
      <w:r w:rsidR="00AC1EDD" w:rsidRPr="00C16279">
        <w:rPr>
          <w:i/>
        </w:rPr>
        <w:t>2011/92/UE</w:t>
      </w:r>
      <w:r w:rsidR="00AC1EDD" w:rsidRPr="00C16279">
        <w:t xml:space="preserve"> </w:t>
      </w:r>
      <w:r w:rsidRPr="00C16279">
        <w:t xml:space="preserve">oraz jest w pełni zgodne z załącznikiem I do </w:t>
      </w:r>
      <w:r w:rsidRPr="00C16279">
        <w:rPr>
          <w:i/>
        </w:rPr>
        <w:t>Konwencji z Espoo</w:t>
      </w:r>
      <w:r w:rsidR="00952767" w:rsidRPr="00C16279">
        <w:t>.</w:t>
      </w:r>
    </w:p>
    <w:p w:rsidR="00EE71D1" w:rsidRPr="00C16279" w:rsidRDefault="00EE71D1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 xml:space="preserve">Zgodnie z regulacją zawartą w art. 104 ust. 1 </w:t>
      </w:r>
      <w:r w:rsidRPr="00C16279">
        <w:rPr>
          <w:i/>
        </w:rPr>
        <w:t>ustawy ooś</w:t>
      </w:r>
      <w:r w:rsidRPr="00C16279">
        <w:t xml:space="preserve"> postępowanie dotyczące transgranicznego oddziaływania na środowisko przeprowadza się w razie stwierdzenia możliwości znaczącego transgranicznego oddziaływan</w:t>
      </w:r>
      <w:r w:rsidR="00DF5C9A" w:rsidRPr="00C16279">
        <w:t>ia na środowisko pochodzącego z</w:t>
      </w:r>
      <w:r w:rsidR="00816EDA">
        <w:t> </w:t>
      </w:r>
      <w:r w:rsidRPr="00C16279">
        <w:t>terytorium Rzeczypospolitej Polskiej (</w:t>
      </w:r>
      <w:r w:rsidR="003E3D9A" w:rsidRPr="00C16279">
        <w:t>gdzie Rzeczpospolita Polska występuje</w:t>
      </w:r>
      <w:r w:rsidR="00A1574E" w:rsidRPr="00C16279">
        <w:t xml:space="preserve"> jako S</w:t>
      </w:r>
      <w:r w:rsidRPr="00C16279">
        <w:t>trona pochodzenia) na skutek:</w:t>
      </w:r>
    </w:p>
    <w:p w:rsidR="00EE71D1" w:rsidRPr="00C16279" w:rsidRDefault="00EE71D1" w:rsidP="00F96A5D">
      <w:pPr>
        <w:pStyle w:val="NormalnyWeb"/>
        <w:numPr>
          <w:ilvl w:val="0"/>
          <w:numId w:val="38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lastRenderedPageBreak/>
        <w:t>realizacji planowanych przedsięwzięć objętych:</w:t>
      </w:r>
    </w:p>
    <w:p w:rsidR="009C5E04" w:rsidRPr="00C16279" w:rsidRDefault="00EE71D1" w:rsidP="00F96A5D">
      <w:pPr>
        <w:pStyle w:val="NormalnyWeb"/>
        <w:numPr>
          <w:ilvl w:val="0"/>
          <w:numId w:val="39"/>
        </w:numPr>
        <w:tabs>
          <w:tab w:val="left" w:pos="851"/>
        </w:tabs>
        <w:spacing w:before="120" w:beforeAutospacing="0" w:after="120" w:afterAutospacing="0" w:line="360" w:lineRule="auto"/>
        <w:ind w:left="851" w:hanging="425"/>
        <w:jc w:val="both"/>
      </w:pPr>
      <w:r w:rsidRPr="00C16279">
        <w:t>decyzją o środowiskowych uwarunkowaniach,</w:t>
      </w:r>
    </w:p>
    <w:p w:rsidR="00EE71D1" w:rsidRPr="00C16279" w:rsidRDefault="00EE71D1" w:rsidP="00F96A5D">
      <w:pPr>
        <w:pStyle w:val="NormalnyWeb"/>
        <w:numPr>
          <w:ilvl w:val="0"/>
          <w:numId w:val="39"/>
        </w:numPr>
        <w:tabs>
          <w:tab w:val="left" w:pos="851"/>
        </w:tabs>
        <w:spacing w:before="120" w:beforeAutospacing="0" w:after="120" w:afterAutospacing="0" w:line="360" w:lineRule="auto"/>
        <w:ind w:left="851" w:hanging="425"/>
        <w:jc w:val="both"/>
      </w:pPr>
      <w:r w:rsidRPr="00C16279">
        <w:t xml:space="preserve">decyzjami, o których mowa w art. 72 ust. 1 pkt 1, 10, 14 i 18 </w:t>
      </w:r>
      <w:r w:rsidRPr="00C16279">
        <w:rPr>
          <w:i/>
        </w:rPr>
        <w:t>ustawy ooś</w:t>
      </w:r>
      <w:r w:rsidR="00C121D7" w:rsidRPr="00C16279">
        <w:rPr>
          <w:i/>
        </w:rPr>
        <w:t>,</w:t>
      </w:r>
      <w:r w:rsidR="00E93CFB" w:rsidRPr="00C16279">
        <w:t xml:space="preserve"> jeżeli w</w:t>
      </w:r>
      <w:r w:rsidR="00C16279">
        <w:t xml:space="preserve"> </w:t>
      </w:r>
      <w:r w:rsidR="00C121D7" w:rsidRPr="00C16279">
        <w:t>ramach postępowania w sprawie decyzji o środowiskowych uwarunkowaniach nie była przeprowadzona ocena oddziaływani</w:t>
      </w:r>
      <w:r w:rsidR="00084279" w:rsidRPr="00C16279">
        <w:t>a przedsięwzięcia na środowisko;</w:t>
      </w:r>
    </w:p>
    <w:p w:rsidR="00EE71D1" w:rsidRPr="00C16279" w:rsidRDefault="00EE71D1" w:rsidP="00F96A5D">
      <w:pPr>
        <w:pStyle w:val="NormalnyWeb"/>
        <w:numPr>
          <w:ilvl w:val="0"/>
          <w:numId w:val="38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t>realizacji projektów polityk, strategii, planów lub p</w:t>
      </w:r>
      <w:r w:rsidR="00E93CFB" w:rsidRPr="00C16279">
        <w:t>rogramów, o których mowa w</w:t>
      </w:r>
      <w:r w:rsidR="00816EDA">
        <w:t> </w:t>
      </w:r>
      <w:r w:rsidR="009C5E04" w:rsidRPr="00C16279">
        <w:t>art.</w:t>
      </w:r>
      <w:r w:rsidR="00C16279">
        <w:t xml:space="preserve"> </w:t>
      </w:r>
      <w:r w:rsidRPr="00C16279">
        <w:t xml:space="preserve">46 lub 47 </w:t>
      </w:r>
      <w:r w:rsidRPr="00C16279">
        <w:rPr>
          <w:i/>
        </w:rPr>
        <w:t>ustawy ooś</w:t>
      </w:r>
      <w:r w:rsidRPr="00C16279">
        <w:t xml:space="preserve">. </w:t>
      </w:r>
    </w:p>
    <w:p w:rsidR="00EE71D1" w:rsidRPr="00C16279" w:rsidRDefault="00EE71D1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>Pona</w:t>
      </w:r>
      <w:r w:rsidR="00AC1EDD" w:rsidRPr="00C16279">
        <w:t>dto</w:t>
      </w:r>
      <w:r w:rsidR="00AD7503">
        <w:t>,</w:t>
      </w:r>
      <w:r w:rsidR="00AC1EDD" w:rsidRPr="00C16279">
        <w:t xml:space="preserve"> </w:t>
      </w:r>
      <w:r w:rsidR="003E3D9A" w:rsidRPr="00C16279">
        <w:t xml:space="preserve">zgodnie z </w:t>
      </w:r>
      <w:r w:rsidR="00AC1EDD" w:rsidRPr="00C16279">
        <w:t>art. 104 ust. 2</w:t>
      </w:r>
      <w:r w:rsidRPr="00C16279">
        <w:t xml:space="preserve"> </w:t>
      </w:r>
      <w:r w:rsidRPr="00C16279">
        <w:rPr>
          <w:i/>
        </w:rPr>
        <w:t>ustawy ooś</w:t>
      </w:r>
      <w:r w:rsidRPr="00C16279">
        <w:t>, postępowanie w sprawie transgranicznego oddziaływania na środowisko przeprowadza się również na wniosek innego państwa, na którego terytorium może oddziaływać przedsięwzięcie albo realizacja proj</w:t>
      </w:r>
      <w:r w:rsidR="00F06FFD" w:rsidRPr="00C16279">
        <w:t>ektu dokumentu, o którym mowa w</w:t>
      </w:r>
      <w:r w:rsidR="00C16279">
        <w:t xml:space="preserve"> </w:t>
      </w:r>
      <w:r w:rsidRPr="00C16279">
        <w:t xml:space="preserve">art. 46 i 47 </w:t>
      </w:r>
      <w:r w:rsidRPr="00C16279">
        <w:rPr>
          <w:i/>
        </w:rPr>
        <w:t>ustawy ooś</w:t>
      </w:r>
      <w:r w:rsidRPr="00C16279">
        <w:t xml:space="preserve">. </w:t>
      </w:r>
    </w:p>
    <w:p w:rsidR="00EA0A89" w:rsidRPr="00C16279" w:rsidRDefault="003E3D9A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>W</w:t>
      </w:r>
      <w:r w:rsidR="00EE71D1" w:rsidRPr="00C16279">
        <w:t xml:space="preserve"> przypadku gdy możliwe oddziaływanie pochodzące spoza granic Rzeczypospolitej Polskiej mogłoby ujawnić się na jej t</w:t>
      </w:r>
      <w:r w:rsidR="00EA0A89" w:rsidRPr="00C16279">
        <w:t>erytorium (</w:t>
      </w:r>
      <w:r w:rsidRPr="00C16279">
        <w:t>gdzie Rzeczpospolita Polska występuje</w:t>
      </w:r>
      <w:r w:rsidR="00A1574E" w:rsidRPr="00C16279">
        <w:t xml:space="preserve"> jako</w:t>
      </w:r>
      <w:r w:rsidR="00C16279">
        <w:t xml:space="preserve"> </w:t>
      </w:r>
      <w:r w:rsidR="00A1574E" w:rsidRPr="00C16279">
        <w:t>S</w:t>
      </w:r>
      <w:r w:rsidR="00EA0A89" w:rsidRPr="00C16279">
        <w:t>trona narażon</w:t>
      </w:r>
      <w:r w:rsidR="00EE71D1" w:rsidRPr="00C16279">
        <w:t>a), postępowanie w sprawie transgranicznego oddziaływania na środowis</w:t>
      </w:r>
      <w:r w:rsidR="00F06FFD" w:rsidRPr="00C16279">
        <w:t>ko przeprowadza się zgodnie z</w:t>
      </w:r>
      <w:r w:rsidR="00C16279">
        <w:t xml:space="preserve"> </w:t>
      </w:r>
      <w:r w:rsidR="00EE71D1" w:rsidRPr="00C16279">
        <w:t xml:space="preserve">art. 105 </w:t>
      </w:r>
      <w:r w:rsidRPr="00C16279">
        <w:rPr>
          <w:i/>
        </w:rPr>
        <w:t>ustawy ooś</w:t>
      </w:r>
      <w:r w:rsidRPr="00C16279">
        <w:t xml:space="preserve"> </w:t>
      </w:r>
      <w:r w:rsidR="00EE71D1" w:rsidRPr="00C16279">
        <w:t>oraz przepisami zawartymi w rozdziale 4 działu VI</w:t>
      </w:r>
      <w:r w:rsidR="00EE71D1" w:rsidRPr="00C16279">
        <w:rPr>
          <w:i/>
        </w:rPr>
        <w:t xml:space="preserve"> ustawy ooś</w:t>
      </w:r>
      <w:r w:rsidR="00EE71D1" w:rsidRPr="00C16279">
        <w:t xml:space="preserve">. </w:t>
      </w:r>
    </w:p>
    <w:p w:rsidR="00A15C5A" w:rsidRPr="00C16279" w:rsidRDefault="00192F23" w:rsidP="00F96A5D">
      <w:pPr>
        <w:pStyle w:val="NormalnyWeb"/>
        <w:numPr>
          <w:ilvl w:val="1"/>
          <w:numId w:val="24"/>
        </w:numPr>
        <w:spacing w:before="240" w:beforeAutospacing="0" w:after="120" w:afterAutospacing="0" w:line="360" w:lineRule="auto"/>
        <w:ind w:left="426" w:hanging="426"/>
        <w:jc w:val="both"/>
        <w:rPr>
          <w:b/>
        </w:rPr>
      </w:pPr>
      <w:r w:rsidRPr="00C16279">
        <w:rPr>
          <w:b/>
        </w:rPr>
        <w:t xml:space="preserve">Stan prawny określony w </w:t>
      </w:r>
      <w:r w:rsidR="000F302D" w:rsidRPr="00C16279">
        <w:rPr>
          <w:b/>
        </w:rPr>
        <w:t>Umowie</w:t>
      </w:r>
      <w:r w:rsidR="002C0D2B" w:rsidRPr="00C16279">
        <w:rPr>
          <w:b/>
        </w:rPr>
        <w:t xml:space="preserve"> </w:t>
      </w:r>
    </w:p>
    <w:p w:rsidR="00E956AB" w:rsidRPr="00C16279" w:rsidRDefault="00FA13FB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>Umowa między Rządem Rzeczypospolitej Polskiej a Rządem Republiki Federalnej Niemiec w zakresie ocen oddziaływania na środowisko i</w:t>
      </w:r>
      <w:r w:rsidR="00C16279">
        <w:t xml:space="preserve"> </w:t>
      </w:r>
      <w:r w:rsidRPr="00C16279">
        <w:t>strategicznych ocen oddziaływania na środowisko w kontekście transgranicznym</w:t>
      </w:r>
      <w:r w:rsidR="0086549D" w:rsidRPr="00C16279">
        <w:t>, podpisana w</w:t>
      </w:r>
      <w:r w:rsidR="00816EDA">
        <w:t> </w:t>
      </w:r>
      <w:r w:rsidR="0086549D" w:rsidRPr="00C16279">
        <w:t>Neuhardenberg dnia 10 października 2018 r.</w:t>
      </w:r>
      <w:r w:rsidRPr="00C16279">
        <w:t>, zwana dalej także</w:t>
      </w:r>
      <w:r w:rsidR="00600470" w:rsidRPr="00C16279">
        <w:t>:</w:t>
      </w:r>
      <w:r w:rsidRPr="00C16279">
        <w:t xml:space="preserve"> </w:t>
      </w:r>
      <w:r w:rsidRPr="00C16279">
        <w:rPr>
          <w:i/>
        </w:rPr>
        <w:t>„Umową”</w:t>
      </w:r>
      <w:r w:rsidRPr="00C16279">
        <w:t>,</w:t>
      </w:r>
      <w:r w:rsidR="002C0D2B" w:rsidRPr="00C16279">
        <w:rPr>
          <w:i/>
        </w:rPr>
        <w:t xml:space="preserve"> </w:t>
      </w:r>
      <w:r w:rsidR="001E0846" w:rsidRPr="00C16279">
        <w:t>został</w:t>
      </w:r>
      <w:r w:rsidR="0094451D" w:rsidRPr="00C16279">
        <w:t>a przygotowana</w:t>
      </w:r>
      <w:r w:rsidR="001E0846" w:rsidRPr="00C16279">
        <w:t xml:space="preserve"> w oparciu o</w:t>
      </w:r>
      <w:r w:rsidR="00560982" w:rsidRPr="00C16279">
        <w:t xml:space="preserve"> </w:t>
      </w:r>
      <w:r w:rsidR="00C670EA" w:rsidRPr="00C16279">
        <w:t xml:space="preserve">postanowienia obowiązującej </w:t>
      </w:r>
      <w:r w:rsidR="00D21FC3" w:rsidRPr="00C16279">
        <w:rPr>
          <w:i/>
        </w:rPr>
        <w:t>Umowy z</w:t>
      </w:r>
      <w:r w:rsidR="00C16279">
        <w:rPr>
          <w:i/>
        </w:rPr>
        <w:t xml:space="preserve"> </w:t>
      </w:r>
      <w:r w:rsidR="00EA0A89" w:rsidRPr="00C16279">
        <w:rPr>
          <w:i/>
        </w:rPr>
        <w:t>2006</w:t>
      </w:r>
      <w:r w:rsidR="00C16279">
        <w:rPr>
          <w:i/>
        </w:rPr>
        <w:t xml:space="preserve"> </w:t>
      </w:r>
      <w:r w:rsidR="00EF2111" w:rsidRPr="00C16279">
        <w:rPr>
          <w:i/>
        </w:rPr>
        <w:t>r.</w:t>
      </w:r>
      <w:r w:rsidR="003C137E" w:rsidRPr="00C16279">
        <w:rPr>
          <w:i/>
        </w:rPr>
        <w:t xml:space="preserve">, </w:t>
      </w:r>
      <w:r w:rsidR="00334C8B" w:rsidRPr="00C16279">
        <w:rPr>
          <w:i/>
        </w:rPr>
        <w:t>Konwencję</w:t>
      </w:r>
      <w:r w:rsidR="00EA0A89" w:rsidRPr="00C16279">
        <w:rPr>
          <w:i/>
        </w:rPr>
        <w:t xml:space="preserve"> z</w:t>
      </w:r>
      <w:r w:rsidR="00816EDA">
        <w:rPr>
          <w:i/>
        </w:rPr>
        <w:t> </w:t>
      </w:r>
      <w:r w:rsidR="00EA0A89" w:rsidRPr="00C16279">
        <w:rPr>
          <w:i/>
        </w:rPr>
        <w:t>Espoo</w:t>
      </w:r>
      <w:r w:rsidR="00675DD2" w:rsidRPr="00C16279">
        <w:t xml:space="preserve"> i</w:t>
      </w:r>
      <w:r w:rsidR="003C137E" w:rsidRPr="00C16279">
        <w:t xml:space="preserve"> </w:t>
      </w:r>
      <w:r w:rsidR="00334C8B" w:rsidRPr="00C16279">
        <w:rPr>
          <w:i/>
        </w:rPr>
        <w:t>Protokół</w:t>
      </w:r>
      <w:r w:rsidR="003C137E" w:rsidRPr="00C16279">
        <w:rPr>
          <w:i/>
        </w:rPr>
        <w:t xml:space="preserve"> Strategiczn</w:t>
      </w:r>
      <w:r w:rsidR="00334C8B" w:rsidRPr="00C16279">
        <w:rPr>
          <w:i/>
        </w:rPr>
        <w:t>y</w:t>
      </w:r>
      <w:r w:rsidR="00334C8B" w:rsidRPr="00C16279">
        <w:t xml:space="preserve"> oraz </w:t>
      </w:r>
      <w:r w:rsidR="00E00911" w:rsidRPr="00C16279">
        <w:t xml:space="preserve">tworzy </w:t>
      </w:r>
      <w:r w:rsidR="00EA0A89" w:rsidRPr="00C16279">
        <w:t>ramy prawne dla dwóch rodzajów postępowań:</w:t>
      </w:r>
    </w:p>
    <w:p w:rsidR="00EA0A89" w:rsidRPr="00C16279" w:rsidRDefault="00EA0A89" w:rsidP="00F96A5D">
      <w:pPr>
        <w:pStyle w:val="NormalnyWeb"/>
        <w:numPr>
          <w:ilvl w:val="0"/>
          <w:numId w:val="42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t>postępowa</w:t>
      </w:r>
      <w:r w:rsidR="00600470" w:rsidRPr="00C16279">
        <w:t>ń</w:t>
      </w:r>
      <w:r w:rsidRPr="00C16279">
        <w:t xml:space="preserve"> w sprawie oceny oddziaływania na środowisko</w:t>
      </w:r>
      <w:r w:rsidR="002A6015" w:rsidRPr="00C16279">
        <w:t xml:space="preserve"> (</w:t>
      </w:r>
      <w:r w:rsidR="002A6015" w:rsidRPr="00C16279">
        <w:rPr>
          <w:i/>
        </w:rPr>
        <w:t>ooś</w:t>
      </w:r>
      <w:r w:rsidR="002A6015" w:rsidRPr="00C16279">
        <w:t>)</w:t>
      </w:r>
      <w:r w:rsidRPr="00C16279">
        <w:t xml:space="preserve"> w kontekście transgranicznym dla planowanych działalności mogących oddziaływać </w:t>
      </w:r>
      <w:r w:rsidR="002A6015" w:rsidRPr="00C16279">
        <w:t xml:space="preserve">na </w:t>
      </w:r>
      <w:r w:rsidR="001D7F3D" w:rsidRPr="00C16279">
        <w:t>obszar podlegający jurysdykcji</w:t>
      </w:r>
      <w:r w:rsidR="002A6015" w:rsidRPr="00C16279">
        <w:t xml:space="preserve"> drugiej Umawiającej się Strony</w:t>
      </w:r>
      <w:r w:rsidR="00600470" w:rsidRPr="00C16279">
        <w:t>;</w:t>
      </w:r>
    </w:p>
    <w:p w:rsidR="002A6015" w:rsidRPr="00C16279" w:rsidRDefault="002A6015" w:rsidP="00F96A5D">
      <w:pPr>
        <w:pStyle w:val="NormalnyWeb"/>
        <w:numPr>
          <w:ilvl w:val="0"/>
          <w:numId w:val="42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lastRenderedPageBreak/>
        <w:t>postępowa</w:t>
      </w:r>
      <w:r w:rsidR="00600470" w:rsidRPr="00C16279">
        <w:t>ń</w:t>
      </w:r>
      <w:r w:rsidRPr="00C16279">
        <w:t xml:space="preserve"> w sprawie strategicznej oceny oddziaływania na środowisko (</w:t>
      </w:r>
      <w:r w:rsidRPr="00C16279">
        <w:rPr>
          <w:i/>
        </w:rPr>
        <w:t>sooś</w:t>
      </w:r>
      <w:r w:rsidRPr="00C16279">
        <w:t>) w</w:t>
      </w:r>
      <w:r w:rsidR="00816EDA">
        <w:t> </w:t>
      </w:r>
      <w:r w:rsidRPr="00C16279">
        <w:t xml:space="preserve">kontekście transgranicznym dla projektów dokumentów, których skutki realizacji mogłyby ujawnić się na </w:t>
      </w:r>
      <w:r w:rsidR="001D7F3D" w:rsidRPr="00C16279">
        <w:t>obszarze podlegającym</w:t>
      </w:r>
      <w:r w:rsidRPr="00C16279">
        <w:t xml:space="preserve"> drugiej Umawiającej się Stron</w:t>
      </w:r>
      <w:r w:rsidR="00882347">
        <w:t>ie</w:t>
      </w:r>
      <w:r w:rsidRPr="00C16279">
        <w:t>.</w:t>
      </w:r>
    </w:p>
    <w:p w:rsidR="002A6015" w:rsidRPr="00C16279" w:rsidRDefault="002A6015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>W obu p</w:t>
      </w:r>
      <w:r w:rsidR="00441DEB" w:rsidRPr="00C16279">
        <w:t>rzypadkach (</w:t>
      </w:r>
      <w:r w:rsidR="00441DEB" w:rsidRPr="00C16279">
        <w:rPr>
          <w:i/>
        </w:rPr>
        <w:t>ooś</w:t>
      </w:r>
      <w:r w:rsidR="00441DEB" w:rsidRPr="00C16279">
        <w:t xml:space="preserve"> i </w:t>
      </w:r>
      <w:r w:rsidR="00441DEB" w:rsidRPr="00C16279">
        <w:rPr>
          <w:i/>
        </w:rPr>
        <w:t>sooś</w:t>
      </w:r>
      <w:r w:rsidR="00441DEB" w:rsidRPr="00C16279">
        <w:t xml:space="preserve">) podpisana </w:t>
      </w:r>
      <w:r w:rsidR="00441DEB" w:rsidRPr="00C16279">
        <w:rPr>
          <w:i/>
        </w:rPr>
        <w:t>Umowa</w:t>
      </w:r>
      <w:r w:rsidRPr="00C16279">
        <w:rPr>
          <w:i/>
        </w:rPr>
        <w:t xml:space="preserve"> </w:t>
      </w:r>
      <w:r w:rsidRPr="00C16279">
        <w:t>opisuje po</w:t>
      </w:r>
      <w:r w:rsidR="00103287" w:rsidRPr="00C16279">
        <w:t xml:space="preserve">szczególne etapy postępowania i </w:t>
      </w:r>
      <w:r w:rsidRPr="00C16279">
        <w:t xml:space="preserve">precyzuje kwestie organizacyjne usprawniające przeprowadzenie tej procedury związane m.in. z: zakresem stosowania, powiadamianiem, dokumentacją </w:t>
      </w:r>
      <w:r w:rsidRPr="00C16279">
        <w:rPr>
          <w:i/>
        </w:rPr>
        <w:t>ooś</w:t>
      </w:r>
      <w:r w:rsidRPr="00C16279">
        <w:t xml:space="preserve"> i </w:t>
      </w:r>
      <w:r w:rsidRPr="00C16279">
        <w:rPr>
          <w:i/>
        </w:rPr>
        <w:t>sooś</w:t>
      </w:r>
      <w:r w:rsidRPr="00C16279">
        <w:t xml:space="preserve"> oraz terminem przekazywania stanowisk, uwag i zastrzeżeń, udziałem społeczeństwa, stanowiskami organów, wymianą informacji, konsultacjami przed wydaniem decyzji oraz przyjęciem planu lub programu, przekazaniem decyzji oraz </w:t>
      </w:r>
      <w:r w:rsidR="00F41A49" w:rsidRPr="00C16279">
        <w:t xml:space="preserve">przyjętego </w:t>
      </w:r>
      <w:r w:rsidRPr="00C16279">
        <w:t xml:space="preserve">planu lub programu, </w:t>
      </w:r>
      <w:r w:rsidR="00785751" w:rsidRPr="00C16279">
        <w:t xml:space="preserve">analizą porealizacyjną oraz monitoringiem, </w:t>
      </w:r>
      <w:r w:rsidR="00A07CF6" w:rsidRPr="00C16279">
        <w:t>dotrzymywaniem terminów, tłumaczeniami, komunikacją elektroniczną, właściwymi organami oraz rozstrzyganiem spraw spornych.</w:t>
      </w:r>
    </w:p>
    <w:p w:rsidR="005B5181" w:rsidRPr="00C16279" w:rsidRDefault="00675DD2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>N</w:t>
      </w:r>
      <w:r w:rsidR="00A07CF6" w:rsidRPr="00C16279">
        <w:t>ależ</w:t>
      </w:r>
      <w:r w:rsidR="00993B1C" w:rsidRPr="00C16279">
        <w:t>y</w:t>
      </w:r>
      <w:r w:rsidR="00441DEB" w:rsidRPr="00C16279">
        <w:t xml:space="preserve"> podkreślić, że </w:t>
      </w:r>
      <w:r w:rsidR="00441DEB" w:rsidRPr="00C16279">
        <w:rPr>
          <w:i/>
        </w:rPr>
        <w:t>Umowa</w:t>
      </w:r>
      <w:r w:rsidR="00A07CF6" w:rsidRPr="00C16279">
        <w:rPr>
          <w:i/>
        </w:rPr>
        <w:t xml:space="preserve"> </w:t>
      </w:r>
      <w:r w:rsidR="00A07CF6" w:rsidRPr="00C16279">
        <w:t>w</w:t>
      </w:r>
      <w:r w:rsidR="005B5181" w:rsidRPr="00C16279">
        <w:t xml:space="preserve"> zakresie oce</w:t>
      </w:r>
      <w:r w:rsidRPr="00C16279">
        <w:t>n oddziaływania na środowisko w</w:t>
      </w:r>
      <w:r w:rsidR="00816EDA">
        <w:t> </w:t>
      </w:r>
      <w:r w:rsidR="005B5181" w:rsidRPr="00C16279">
        <w:t xml:space="preserve">kontekście transgranicznym </w:t>
      </w:r>
      <w:r w:rsidR="00E00911" w:rsidRPr="00C16279">
        <w:t xml:space="preserve">powtarza </w:t>
      </w:r>
      <w:r w:rsidR="009C69A2" w:rsidRPr="00C16279">
        <w:t xml:space="preserve">większość </w:t>
      </w:r>
      <w:r w:rsidR="00E00911" w:rsidRPr="00C16279">
        <w:t xml:space="preserve">regulacji wynikających z </w:t>
      </w:r>
      <w:r w:rsidRPr="00C16279">
        <w:rPr>
          <w:i/>
        </w:rPr>
        <w:t>Umowy z</w:t>
      </w:r>
      <w:r w:rsidR="00816EDA">
        <w:rPr>
          <w:i/>
        </w:rPr>
        <w:t> </w:t>
      </w:r>
      <w:r w:rsidRPr="00C16279">
        <w:rPr>
          <w:i/>
        </w:rPr>
        <w:t>2006</w:t>
      </w:r>
      <w:r w:rsidR="00C16279">
        <w:rPr>
          <w:i/>
        </w:rPr>
        <w:t xml:space="preserve"> </w:t>
      </w:r>
      <w:r w:rsidR="007C2D12" w:rsidRPr="00C16279">
        <w:rPr>
          <w:i/>
        </w:rPr>
        <w:t>r.</w:t>
      </w:r>
      <w:r w:rsidRPr="00C16279">
        <w:t>,</w:t>
      </w:r>
      <w:r w:rsidR="00A07CF6" w:rsidRPr="00C16279">
        <w:t xml:space="preserve"> </w:t>
      </w:r>
      <w:r w:rsidR="00E00911" w:rsidRPr="00C16279">
        <w:t xml:space="preserve">przy czym </w:t>
      </w:r>
      <w:r w:rsidR="005B5181" w:rsidRPr="00C16279">
        <w:t>przewiduje wprowadze</w:t>
      </w:r>
      <w:r w:rsidR="007C2D12" w:rsidRPr="00C16279">
        <w:t xml:space="preserve">nie </w:t>
      </w:r>
      <w:r w:rsidR="00E00911" w:rsidRPr="00C16279">
        <w:t>w szczególności</w:t>
      </w:r>
      <w:r w:rsidR="007C2D12" w:rsidRPr="00C16279">
        <w:t xml:space="preserve"> następujących zmian w</w:t>
      </w:r>
      <w:r w:rsidR="00816EDA">
        <w:t> </w:t>
      </w:r>
      <w:r w:rsidR="005B5181" w:rsidRPr="00C16279">
        <w:t>odniesieniu do planowanych przedsięwzięć:</w:t>
      </w:r>
    </w:p>
    <w:p w:rsidR="00BF5370" w:rsidRPr="00C16279" w:rsidRDefault="001D7F3D" w:rsidP="00F96A5D">
      <w:pPr>
        <w:pStyle w:val="NormalnyWeb"/>
        <w:numPr>
          <w:ilvl w:val="0"/>
          <w:numId w:val="36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t>aktualizacja</w:t>
      </w:r>
      <w:r w:rsidR="00BF5370" w:rsidRPr="00C16279">
        <w:t xml:space="preserve"> właściwych organów administracji publicznej R</w:t>
      </w:r>
      <w:r w:rsidR="009C69A2" w:rsidRPr="00C16279">
        <w:t xml:space="preserve">zeczypospolitej </w:t>
      </w:r>
      <w:r w:rsidR="00BF5370" w:rsidRPr="00C16279">
        <w:t>P</w:t>
      </w:r>
      <w:r w:rsidRPr="00C16279">
        <w:t xml:space="preserve">olskiej </w:t>
      </w:r>
      <w:r w:rsidR="009C69A2" w:rsidRPr="00C16279">
        <w:t>i</w:t>
      </w:r>
      <w:r w:rsidR="00C16279">
        <w:t xml:space="preserve"> </w:t>
      </w:r>
      <w:r w:rsidR="00BF5370" w:rsidRPr="00C16279">
        <w:t>R</w:t>
      </w:r>
      <w:r w:rsidR="009C69A2" w:rsidRPr="00C16279">
        <w:t xml:space="preserve">epubliki </w:t>
      </w:r>
      <w:r w:rsidR="00BF5370" w:rsidRPr="00C16279">
        <w:t>F</w:t>
      </w:r>
      <w:r w:rsidR="009C69A2" w:rsidRPr="00C16279">
        <w:t xml:space="preserve">ederalnej </w:t>
      </w:r>
      <w:r w:rsidR="00BF5370" w:rsidRPr="00C16279">
        <w:t>N</w:t>
      </w:r>
      <w:r w:rsidR="009C69A2" w:rsidRPr="00C16279">
        <w:t>iemiec</w:t>
      </w:r>
      <w:r w:rsidR="00BF5370" w:rsidRPr="00C16279">
        <w:t xml:space="preserve"> w</w:t>
      </w:r>
      <w:r w:rsidR="00C16279">
        <w:t xml:space="preserve"> </w:t>
      </w:r>
      <w:r w:rsidR="00BF5370" w:rsidRPr="00C16279">
        <w:t>zakresie o</w:t>
      </w:r>
      <w:r w:rsidR="00084279" w:rsidRPr="00C16279">
        <w:t>cen oddziaływania na środowisko;</w:t>
      </w:r>
    </w:p>
    <w:p w:rsidR="00BF5370" w:rsidRPr="00C16279" w:rsidRDefault="00BF5370" w:rsidP="00F96A5D">
      <w:pPr>
        <w:pStyle w:val="NormalnyWeb"/>
        <w:numPr>
          <w:ilvl w:val="0"/>
          <w:numId w:val="36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t xml:space="preserve">wprowadzenie </w:t>
      </w:r>
      <w:r w:rsidR="00E00911" w:rsidRPr="00C16279">
        <w:t xml:space="preserve">regulacji </w:t>
      </w:r>
      <w:r w:rsidR="001D7F3D" w:rsidRPr="00C16279">
        <w:t>umożliwiającej</w:t>
      </w:r>
      <w:r w:rsidRPr="00C16279">
        <w:t xml:space="preserve"> porozumiewa</w:t>
      </w:r>
      <w:r w:rsidR="001D7F3D" w:rsidRPr="00C16279">
        <w:t>nie</w:t>
      </w:r>
      <w:r w:rsidRPr="00C16279">
        <w:t xml:space="preserve"> się obu Umawiających się Stron co do możliwości </w:t>
      </w:r>
      <w:r w:rsidR="00C670EA" w:rsidRPr="00C16279">
        <w:t>prze</w:t>
      </w:r>
      <w:r w:rsidRPr="00C16279">
        <w:t>prowadzenia wspólnej oceny oddziaływania na środowisko</w:t>
      </w:r>
      <w:r w:rsidR="00671456" w:rsidRPr="00C16279">
        <w:t>,</w:t>
      </w:r>
      <w:r w:rsidRPr="00C16279">
        <w:t xml:space="preserve"> w przypadku przedsięwzięć planowanych do realizacji na </w:t>
      </w:r>
      <w:r w:rsidR="00031F3B" w:rsidRPr="00C16279">
        <w:t>obszarach podlegających jurysdykcji</w:t>
      </w:r>
      <w:r w:rsidR="00084279" w:rsidRPr="00C16279">
        <w:t xml:space="preserve"> </w:t>
      </w:r>
      <w:r w:rsidR="00CA298B" w:rsidRPr="00C16279">
        <w:t xml:space="preserve">państw </w:t>
      </w:r>
      <w:r w:rsidR="00084279" w:rsidRPr="00C16279">
        <w:t>obu Umawiających się Stron;</w:t>
      </w:r>
    </w:p>
    <w:p w:rsidR="00993B1C" w:rsidRPr="00C16279" w:rsidRDefault="009C69A2" w:rsidP="00F96A5D">
      <w:pPr>
        <w:pStyle w:val="NormalnyWeb"/>
        <w:numPr>
          <w:ilvl w:val="0"/>
          <w:numId w:val="36"/>
        </w:numPr>
        <w:spacing w:before="120" w:beforeAutospacing="0" w:after="120" w:afterAutospacing="0" w:line="360" w:lineRule="auto"/>
        <w:ind w:left="426" w:hanging="426"/>
        <w:jc w:val="both"/>
      </w:pPr>
      <w:r w:rsidRPr="00C16279">
        <w:t>umożliwienie Stronie narażonej udziału w</w:t>
      </w:r>
      <w:r w:rsidR="00675DD2" w:rsidRPr="00C16279">
        <w:t xml:space="preserve"> postępowaniu transgranicznym w</w:t>
      </w:r>
      <w:r w:rsidR="00816EDA">
        <w:t> </w:t>
      </w:r>
      <w:r w:rsidRPr="00C16279">
        <w:t>sprawie oceny oddziaływania na środowisko już na etapie określania zakresu dokumentacji oceny oddziaływania na środowisko, tj. na etapie scopin</w:t>
      </w:r>
      <w:r w:rsidR="00B153B5" w:rsidRPr="00C16279">
        <w:t>gu.</w:t>
      </w:r>
    </w:p>
    <w:p w:rsidR="00CA0C73" w:rsidRPr="00C16279" w:rsidRDefault="002C0D2B" w:rsidP="00F96A5D">
      <w:pPr>
        <w:pStyle w:val="NormalnyWeb"/>
        <w:keepNext/>
        <w:numPr>
          <w:ilvl w:val="1"/>
          <w:numId w:val="24"/>
        </w:numPr>
        <w:spacing w:before="240" w:beforeAutospacing="0" w:after="120" w:afterAutospacing="0" w:line="360" w:lineRule="auto"/>
        <w:ind w:left="426" w:hanging="426"/>
        <w:jc w:val="both"/>
        <w:rPr>
          <w:b/>
        </w:rPr>
      </w:pPr>
      <w:r w:rsidRPr="00C16279">
        <w:rPr>
          <w:b/>
        </w:rPr>
        <w:t xml:space="preserve">Różnice </w:t>
      </w:r>
      <w:r w:rsidR="003E6DDE" w:rsidRPr="00C16279">
        <w:rPr>
          <w:b/>
        </w:rPr>
        <w:t>między stanem prawnym obowiązującym w Rzecz</w:t>
      </w:r>
      <w:r w:rsidR="006E5065" w:rsidRPr="00C16279">
        <w:rPr>
          <w:b/>
        </w:rPr>
        <w:t>y</w:t>
      </w:r>
      <w:r w:rsidR="003E6DDE" w:rsidRPr="00C16279">
        <w:rPr>
          <w:b/>
        </w:rPr>
        <w:t>pospolitej Polskiej</w:t>
      </w:r>
      <w:r w:rsidR="00CD6A17" w:rsidRPr="00C16279">
        <w:rPr>
          <w:b/>
        </w:rPr>
        <w:t xml:space="preserve"> </w:t>
      </w:r>
      <w:r w:rsidR="003E6DDE" w:rsidRPr="00C16279">
        <w:rPr>
          <w:b/>
        </w:rPr>
        <w:t>a</w:t>
      </w:r>
      <w:r w:rsidR="00C16279">
        <w:rPr>
          <w:b/>
        </w:rPr>
        <w:t xml:space="preserve"> </w:t>
      </w:r>
      <w:r w:rsidR="003E6DDE" w:rsidRPr="00C16279">
        <w:rPr>
          <w:b/>
        </w:rPr>
        <w:t>regu</w:t>
      </w:r>
      <w:r w:rsidR="00B40971" w:rsidRPr="00C16279">
        <w:rPr>
          <w:b/>
        </w:rPr>
        <w:t xml:space="preserve">lacjami wynikającymi z </w:t>
      </w:r>
      <w:r w:rsidR="00B126A9" w:rsidRPr="00C16279">
        <w:rPr>
          <w:b/>
        </w:rPr>
        <w:t>p</w:t>
      </w:r>
      <w:r w:rsidR="00441DEB" w:rsidRPr="00C16279">
        <w:rPr>
          <w:b/>
        </w:rPr>
        <w:t>odpisanej</w:t>
      </w:r>
      <w:r w:rsidR="00B126A9" w:rsidRPr="00C16279">
        <w:rPr>
          <w:b/>
        </w:rPr>
        <w:t xml:space="preserve"> </w:t>
      </w:r>
      <w:r w:rsidR="00811D26" w:rsidRPr="00C16279">
        <w:rPr>
          <w:b/>
        </w:rPr>
        <w:t>Umowy</w:t>
      </w:r>
    </w:p>
    <w:p w:rsidR="008D3371" w:rsidRPr="00C16279" w:rsidRDefault="004A3F1D" w:rsidP="00F96A5D">
      <w:pPr>
        <w:pStyle w:val="NormalnyWeb"/>
        <w:spacing w:before="120" w:beforeAutospacing="0" w:after="120" w:afterAutospacing="0" w:line="360" w:lineRule="auto"/>
        <w:jc w:val="both"/>
        <w:rPr>
          <w:i/>
        </w:rPr>
      </w:pPr>
      <w:r w:rsidRPr="00C16279">
        <w:t>Z chwi</w:t>
      </w:r>
      <w:r w:rsidR="00441DEB" w:rsidRPr="00C16279">
        <w:t xml:space="preserve">lą wejścia w życie </w:t>
      </w:r>
      <w:r w:rsidRPr="00C16279">
        <w:rPr>
          <w:i/>
        </w:rPr>
        <w:t>Umowy</w:t>
      </w:r>
      <w:r w:rsidRPr="00C16279">
        <w:t xml:space="preserve"> </w:t>
      </w:r>
      <w:r w:rsidR="00423640" w:rsidRPr="00C16279">
        <w:t>u</w:t>
      </w:r>
      <w:r w:rsidRPr="00C16279">
        <w:t xml:space="preserve">traci moc </w:t>
      </w:r>
      <w:r w:rsidRPr="00C16279">
        <w:rPr>
          <w:i/>
        </w:rPr>
        <w:t>Umowa z 2006 r.</w:t>
      </w:r>
      <w:r w:rsidRPr="00C16279">
        <w:t xml:space="preserve"> </w:t>
      </w:r>
      <w:r w:rsidR="00993B1C" w:rsidRPr="00C16279">
        <w:t>Wejście w</w:t>
      </w:r>
      <w:r w:rsidR="00C16279">
        <w:t xml:space="preserve"> </w:t>
      </w:r>
      <w:r w:rsidR="00CC7C95" w:rsidRPr="00C16279">
        <w:t xml:space="preserve">życie </w:t>
      </w:r>
      <w:r w:rsidR="00CC7C95" w:rsidRPr="00C16279">
        <w:rPr>
          <w:i/>
        </w:rPr>
        <w:t>Umowy</w:t>
      </w:r>
      <w:r w:rsidR="00CC7C95" w:rsidRPr="00C16279">
        <w:t xml:space="preserve"> nie będzie wymagało podjęcia </w:t>
      </w:r>
      <w:r w:rsidR="00E00911" w:rsidRPr="00C16279">
        <w:t>prac</w:t>
      </w:r>
      <w:r w:rsidR="00CC7C95" w:rsidRPr="00C16279">
        <w:t xml:space="preserve"> legislacyjn</w:t>
      </w:r>
      <w:r w:rsidRPr="00C16279">
        <w:t xml:space="preserve">ych w celu wprowadzenia zmian </w:t>
      </w:r>
      <w:r w:rsidR="00103287" w:rsidRPr="00C16279">
        <w:t>w</w:t>
      </w:r>
      <w:r w:rsidR="00816EDA">
        <w:t> </w:t>
      </w:r>
      <w:r w:rsidR="00600470" w:rsidRPr="00C16279">
        <w:t xml:space="preserve">prawie </w:t>
      </w:r>
      <w:r w:rsidRPr="00C16279">
        <w:t>krajowym</w:t>
      </w:r>
      <w:r w:rsidR="00CC7C95" w:rsidRPr="00C16279">
        <w:t xml:space="preserve">. </w:t>
      </w:r>
    </w:p>
    <w:p w:rsidR="002C7B82" w:rsidRPr="00C16279" w:rsidRDefault="00383292" w:rsidP="00F96A5D">
      <w:pPr>
        <w:numPr>
          <w:ilvl w:val="0"/>
          <w:numId w:val="24"/>
        </w:numPr>
        <w:spacing w:before="240" w:after="120" w:line="360" w:lineRule="auto"/>
        <w:ind w:left="426" w:hanging="426"/>
        <w:jc w:val="both"/>
        <w:rPr>
          <w:b/>
        </w:rPr>
      </w:pPr>
      <w:r w:rsidRPr="00C16279">
        <w:rPr>
          <w:b/>
        </w:rPr>
        <w:lastRenderedPageBreak/>
        <w:t xml:space="preserve">Przewidywane skutki związane z wejściem w życie </w:t>
      </w:r>
      <w:r w:rsidR="002C0D2B" w:rsidRPr="00C16279">
        <w:rPr>
          <w:b/>
        </w:rPr>
        <w:t xml:space="preserve">Umowy </w:t>
      </w:r>
    </w:p>
    <w:p w:rsidR="00CA298B" w:rsidRPr="00C16279" w:rsidRDefault="002916CC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rPr>
          <w:i/>
        </w:rPr>
        <w:t>Skutki społeczne</w:t>
      </w:r>
      <w:r w:rsidRPr="00C16279">
        <w:rPr>
          <w:b/>
          <w:i/>
        </w:rPr>
        <w:t xml:space="preserve"> </w:t>
      </w:r>
      <w:r w:rsidRPr="00C16279">
        <w:t>–</w:t>
      </w:r>
      <w:r w:rsidR="00E7104E" w:rsidRPr="00C16279">
        <w:rPr>
          <w:b/>
        </w:rPr>
        <w:t xml:space="preserve"> </w:t>
      </w:r>
      <w:r w:rsidR="00016223" w:rsidRPr="00C16279">
        <w:t xml:space="preserve">wejście w życie </w:t>
      </w:r>
      <w:r w:rsidR="007C2D12" w:rsidRPr="00C16279">
        <w:rPr>
          <w:i/>
        </w:rPr>
        <w:t>U</w:t>
      </w:r>
      <w:r w:rsidR="005573DC" w:rsidRPr="00C16279">
        <w:rPr>
          <w:i/>
        </w:rPr>
        <w:t>mowy</w:t>
      </w:r>
      <w:r w:rsidR="005573DC" w:rsidRPr="00C16279">
        <w:t xml:space="preserve"> spowoduje</w:t>
      </w:r>
      <w:r w:rsidR="000A0CE6" w:rsidRPr="00C16279">
        <w:t xml:space="preserve"> </w:t>
      </w:r>
      <w:r w:rsidR="005573DC" w:rsidRPr="00C16279">
        <w:t xml:space="preserve">wzmocnienie </w:t>
      </w:r>
      <w:r w:rsidR="000A0CE6" w:rsidRPr="00C16279">
        <w:t>udział</w:t>
      </w:r>
      <w:r w:rsidR="00D30847" w:rsidRPr="00C16279">
        <w:t>u</w:t>
      </w:r>
      <w:r w:rsidR="000A0CE6" w:rsidRPr="00C16279">
        <w:t xml:space="preserve"> </w:t>
      </w:r>
      <w:r w:rsidR="008902B7" w:rsidRPr="00C16279">
        <w:t xml:space="preserve">społeczeństwa </w:t>
      </w:r>
      <w:r w:rsidR="000A0CE6" w:rsidRPr="00C16279">
        <w:t>S</w:t>
      </w:r>
      <w:r w:rsidR="008902B7" w:rsidRPr="00C16279">
        <w:t>trony narażonej w</w:t>
      </w:r>
      <w:r w:rsidR="00C16279">
        <w:t xml:space="preserve"> </w:t>
      </w:r>
      <w:r w:rsidR="000A0CE6" w:rsidRPr="00C16279">
        <w:t>postępowaniu w</w:t>
      </w:r>
      <w:r w:rsidR="00C16279">
        <w:t xml:space="preserve"> </w:t>
      </w:r>
      <w:r w:rsidR="000A0CE6" w:rsidRPr="00C16279">
        <w:t xml:space="preserve">sprawie </w:t>
      </w:r>
      <w:r w:rsidR="00E7104E" w:rsidRPr="00C16279">
        <w:t>oceny oddziaływania na środowisko</w:t>
      </w:r>
      <w:r w:rsidR="001D7F3D" w:rsidRPr="00C16279">
        <w:t xml:space="preserve"> </w:t>
      </w:r>
      <w:r w:rsidR="008902B7" w:rsidRPr="00C16279">
        <w:t>oraz strategicznej oceny oddziaływania na środowisko</w:t>
      </w:r>
      <w:r w:rsidR="001D7F3D" w:rsidRPr="00C16279">
        <w:t xml:space="preserve"> </w:t>
      </w:r>
      <w:r w:rsidR="005573DC" w:rsidRPr="00C16279">
        <w:t>w</w:t>
      </w:r>
      <w:r w:rsidR="00C16279">
        <w:t xml:space="preserve"> </w:t>
      </w:r>
      <w:r w:rsidR="00264C9F" w:rsidRPr="00C16279">
        <w:t xml:space="preserve">kontekście </w:t>
      </w:r>
      <w:r w:rsidR="000A0CE6" w:rsidRPr="00C16279">
        <w:t>transg</w:t>
      </w:r>
      <w:r w:rsidR="005573DC" w:rsidRPr="00C16279">
        <w:t>ranicznym</w:t>
      </w:r>
      <w:r w:rsidR="00D30847" w:rsidRPr="00C16279">
        <w:t xml:space="preserve">. Udział ten będzie odbywał się </w:t>
      </w:r>
      <w:r w:rsidR="005573DC" w:rsidRPr="00C16279">
        <w:t xml:space="preserve">na takich samych </w:t>
      </w:r>
      <w:r w:rsidR="00B153B5" w:rsidRPr="00C16279">
        <w:t>prawach, jakie</w:t>
      </w:r>
      <w:r w:rsidR="005573DC" w:rsidRPr="00C16279">
        <w:t xml:space="preserve"> przysługują społeczeństwu </w:t>
      </w:r>
      <w:r w:rsidR="000252D5" w:rsidRPr="00C16279">
        <w:t xml:space="preserve">państwa </w:t>
      </w:r>
      <w:r w:rsidR="005573DC" w:rsidRPr="00C16279">
        <w:t xml:space="preserve">Strony pochodzenia. </w:t>
      </w:r>
    </w:p>
    <w:p w:rsidR="00AA6163" w:rsidRPr="00C16279" w:rsidRDefault="00591A6C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rPr>
          <w:i/>
        </w:rPr>
        <w:t xml:space="preserve">Skutki gospodarcze </w:t>
      </w:r>
      <w:r w:rsidRPr="00C16279">
        <w:t xml:space="preserve">– </w:t>
      </w:r>
      <w:r w:rsidR="00B60DD6" w:rsidRPr="00C16279">
        <w:t>nie przewiduje się</w:t>
      </w:r>
      <w:r w:rsidR="000955A1" w:rsidRPr="00C16279">
        <w:t xml:space="preserve"> </w:t>
      </w:r>
      <w:r w:rsidR="00B60DD6" w:rsidRPr="00C16279">
        <w:t>ż</w:t>
      </w:r>
      <w:r w:rsidR="000955A1" w:rsidRPr="00C16279">
        <w:t xml:space="preserve">adnych </w:t>
      </w:r>
      <w:r w:rsidR="002D355F" w:rsidRPr="00C16279">
        <w:t>dodatkowych skutków o</w:t>
      </w:r>
      <w:r w:rsidR="00C16279">
        <w:t xml:space="preserve"> </w:t>
      </w:r>
      <w:r w:rsidRPr="00C16279">
        <w:t xml:space="preserve">tym charakterze. Niemniej jednak należy mieć na uwadze pośredni wpływ </w:t>
      </w:r>
      <w:r w:rsidR="00B60DD6" w:rsidRPr="00C16279">
        <w:t>wejścia w życie</w:t>
      </w:r>
      <w:r w:rsidR="00016223" w:rsidRPr="00C16279">
        <w:t xml:space="preserve"> podpisanej </w:t>
      </w:r>
      <w:r w:rsidR="007C2D12" w:rsidRPr="00C16279">
        <w:rPr>
          <w:i/>
        </w:rPr>
        <w:t>Umowy</w:t>
      </w:r>
      <w:r w:rsidR="00B60DD6" w:rsidRPr="00C16279">
        <w:t xml:space="preserve"> </w:t>
      </w:r>
      <w:r w:rsidRPr="00C16279">
        <w:t xml:space="preserve">na rozwój gospodarczy poprzez usprawnienie </w:t>
      </w:r>
      <w:r w:rsidR="00D30847" w:rsidRPr="00C16279">
        <w:t>postępowań</w:t>
      </w:r>
      <w:r w:rsidR="00754651" w:rsidRPr="00C16279">
        <w:t xml:space="preserve"> w</w:t>
      </w:r>
      <w:r w:rsidR="00816EDA">
        <w:t> </w:t>
      </w:r>
      <w:r w:rsidR="00754651" w:rsidRPr="00C16279">
        <w:t>sprawie</w:t>
      </w:r>
      <w:r w:rsidRPr="00C16279">
        <w:t xml:space="preserve"> oceny oddziaływania na środowisko</w:t>
      </w:r>
      <w:r w:rsidR="00845267" w:rsidRPr="00C16279">
        <w:t xml:space="preserve"> w</w:t>
      </w:r>
      <w:r w:rsidR="00103287" w:rsidRPr="00C16279">
        <w:t xml:space="preserve"> </w:t>
      </w:r>
      <w:r w:rsidR="00754651" w:rsidRPr="00C16279">
        <w:t>kontekście transgranicznym</w:t>
      </w:r>
      <w:r w:rsidR="00B60DD6" w:rsidRPr="00C16279">
        <w:t xml:space="preserve"> </w:t>
      </w:r>
      <w:r w:rsidR="00D30847" w:rsidRPr="00C16279">
        <w:t>prowadzonych</w:t>
      </w:r>
      <w:r w:rsidR="00264C9F" w:rsidRPr="00C16279">
        <w:t xml:space="preserve"> z</w:t>
      </w:r>
      <w:r w:rsidR="00C16279">
        <w:t xml:space="preserve"> </w:t>
      </w:r>
      <w:r w:rsidR="00E00911" w:rsidRPr="00C16279">
        <w:t>Republiką Federalną Niemiec</w:t>
      </w:r>
      <w:r w:rsidR="001361ED" w:rsidRPr="00C16279">
        <w:t xml:space="preserve">. </w:t>
      </w:r>
      <w:r w:rsidR="00F17554" w:rsidRPr="00C16279">
        <w:t>Usprawnienie tej procedury może s</w:t>
      </w:r>
      <w:r w:rsidRPr="00C16279">
        <w:t>kutkować przyspieszeniem</w:t>
      </w:r>
      <w:r w:rsidR="00F14FF1" w:rsidRPr="00C16279">
        <w:t>,</w:t>
      </w:r>
      <w:r w:rsidR="00B60DD6" w:rsidRPr="00C16279">
        <w:t xml:space="preserve"> a</w:t>
      </w:r>
      <w:r w:rsidR="00C16279">
        <w:t xml:space="preserve"> </w:t>
      </w:r>
      <w:r w:rsidR="002D355F" w:rsidRPr="00C16279">
        <w:t>w</w:t>
      </w:r>
      <w:r w:rsidR="00C16279">
        <w:t xml:space="preserve"> </w:t>
      </w:r>
      <w:r w:rsidR="00F17554" w:rsidRPr="00C16279">
        <w:t>efekcie skróceniem</w:t>
      </w:r>
      <w:r w:rsidRPr="00C16279">
        <w:t xml:space="preserve"> procesu inwestycyjnego </w:t>
      </w:r>
      <w:r w:rsidR="00C24784" w:rsidRPr="00C16279">
        <w:t xml:space="preserve">przez wyeliminowanie </w:t>
      </w:r>
      <w:r w:rsidR="00F17554" w:rsidRPr="00C16279">
        <w:t>wątpliwości i niejasności na jak najwcześniejszym etapie.</w:t>
      </w:r>
      <w:r w:rsidR="00B60DD6" w:rsidRPr="00C16279">
        <w:t xml:space="preserve"> Ponadto </w:t>
      </w:r>
      <w:r w:rsidR="00103287" w:rsidRPr="00C16279">
        <w:rPr>
          <w:i/>
        </w:rPr>
        <w:t>U</w:t>
      </w:r>
      <w:r w:rsidR="001361ED" w:rsidRPr="00C16279">
        <w:rPr>
          <w:i/>
        </w:rPr>
        <w:t>mowa</w:t>
      </w:r>
      <w:r w:rsidR="001361ED" w:rsidRPr="00C16279">
        <w:t xml:space="preserve"> może usprawnić opracowywanie oraz przyjmowanie dokumentów strategicznych wyznaczających m.in. </w:t>
      </w:r>
      <w:r w:rsidR="00D30847" w:rsidRPr="00C16279">
        <w:t>kierunki rozwoju gospodarczego</w:t>
      </w:r>
      <w:r w:rsidR="00201F22" w:rsidRPr="00C16279">
        <w:t>,</w:t>
      </w:r>
      <w:r w:rsidR="001361ED" w:rsidRPr="00C16279">
        <w:t xml:space="preserve"> których skutki realizacji mogłyby oddziaływać na </w:t>
      </w:r>
      <w:r w:rsidR="00CA298B" w:rsidRPr="00C16279">
        <w:t xml:space="preserve">obszar podlegający jurysdykcji państwa </w:t>
      </w:r>
      <w:r w:rsidR="001361ED" w:rsidRPr="00C16279">
        <w:t xml:space="preserve">drugiej Umawiającej się Strony. </w:t>
      </w:r>
    </w:p>
    <w:p w:rsidR="0056001C" w:rsidRPr="00C16279" w:rsidRDefault="002916CC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rPr>
          <w:i/>
        </w:rPr>
        <w:t>Skutki finansowe</w:t>
      </w:r>
      <w:r w:rsidRPr="00C16279">
        <w:t xml:space="preserve"> –</w:t>
      </w:r>
      <w:r w:rsidR="0086549D" w:rsidRPr="00C16279">
        <w:t xml:space="preserve"> </w:t>
      </w:r>
      <w:r w:rsidR="007C2D12" w:rsidRPr="00C16279">
        <w:rPr>
          <w:i/>
        </w:rPr>
        <w:t>Umowa</w:t>
      </w:r>
      <w:r w:rsidR="00201F22" w:rsidRPr="00C16279">
        <w:t xml:space="preserve"> </w:t>
      </w:r>
      <w:r w:rsidR="00E6761B" w:rsidRPr="00C16279">
        <w:t>ni</w:t>
      </w:r>
      <w:r w:rsidR="00754651" w:rsidRPr="00C16279">
        <w:t xml:space="preserve">e </w:t>
      </w:r>
      <w:r w:rsidR="0056001C" w:rsidRPr="00C16279">
        <w:t>wywoła</w:t>
      </w:r>
      <w:r w:rsidR="00754651" w:rsidRPr="00C16279">
        <w:t xml:space="preserve"> </w:t>
      </w:r>
      <w:r w:rsidR="00993B1C" w:rsidRPr="00C16279">
        <w:t xml:space="preserve">żadnych dodatkowych </w:t>
      </w:r>
      <w:r w:rsidR="00754651" w:rsidRPr="00C16279">
        <w:t>skutków finansowych dla budżetu</w:t>
      </w:r>
      <w:r w:rsidR="00D30847" w:rsidRPr="00C16279">
        <w:t xml:space="preserve"> państwa</w:t>
      </w:r>
      <w:r w:rsidR="0056001C" w:rsidRPr="00C16279">
        <w:t xml:space="preserve"> m.in. ze względu na fakt, iż jej wejście w życie nie spowoduje konieczności zmiany </w:t>
      </w:r>
      <w:r w:rsidR="00600470" w:rsidRPr="00C16279">
        <w:t xml:space="preserve">prawa </w:t>
      </w:r>
      <w:r w:rsidR="0056001C" w:rsidRPr="00C16279">
        <w:t>krajowego, jak również nie nałoży na Rzeczpospolitą Polską dodatkowych zobowiązań</w:t>
      </w:r>
      <w:r w:rsidR="00264C9F" w:rsidRPr="00C16279">
        <w:t xml:space="preserve"> finansowych wynikających np. z</w:t>
      </w:r>
      <w:r w:rsidR="00C16279">
        <w:t xml:space="preserve"> </w:t>
      </w:r>
      <w:r w:rsidR="0056001C" w:rsidRPr="00C16279">
        <w:t>konieczności opłacania składek członkowskich.</w:t>
      </w:r>
      <w:r w:rsidR="00AE6121" w:rsidRPr="00C16279">
        <w:t xml:space="preserve"> </w:t>
      </w:r>
      <w:r w:rsidR="002F596F" w:rsidRPr="00C16279">
        <w:t>W</w:t>
      </w:r>
      <w:r w:rsidR="00AE6121" w:rsidRPr="00C16279">
        <w:t xml:space="preserve">ejście w życie </w:t>
      </w:r>
      <w:r w:rsidR="00AE6121" w:rsidRPr="00C16279">
        <w:rPr>
          <w:i/>
        </w:rPr>
        <w:t xml:space="preserve">Umowy </w:t>
      </w:r>
      <w:r w:rsidR="00DD142E" w:rsidRPr="00C16279">
        <w:t xml:space="preserve">dodatkowo </w:t>
      </w:r>
      <w:r w:rsidR="0014759B" w:rsidRPr="00C16279">
        <w:t xml:space="preserve">ograniczy konieczność </w:t>
      </w:r>
      <w:r w:rsidR="00AE6121" w:rsidRPr="00C16279">
        <w:t xml:space="preserve">tłumaczenia przez </w:t>
      </w:r>
      <w:r w:rsidR="00E00911" w:rsidRPr="00C16279">
        <w:t xml:space="preserve">Rzeczpospolitą Polską </w:t>
      </w:r>
      <w:r w:rsidR="00264C9F" w:rsidRPr="00C16279">
        <w:t xml:space="preserve">dokumentacji </w:t>
      </w:r>
      <w:r w:rsidR="00264C9F" w:rsidRPr="00C16279">
        <w:rPr>
          <w:i/>
        </w:rPr>
        <w:t>sooś</w:t>
      </w:r>
      <w:r w:rsidR="00264C9F" w:rsidRPr="00C16279">
        <w:t xml:space="preserve"> i</w:t>
      </w:r>
      <w:r w:rsidR="00C16279">
        <w:t xml:space="preserve"> </w:t>
      </w:r>
      <w:r w:rsidR="00AE6121" w:rsidRPr="00C16279">
        <w:t>wszelkich pism urzę</w:t>
      </w:r>
      <w:r w:rsidR="00DD142E" w:rsidRPr="00C16279">
        <w:t>dowych w przypadku postępowań w</w:t>
      </w:r>
      <w:r w:rsidR="00C16279">
        <w:t xml:space="preserve"> </w:t>
      </w:r>
      <w:r w:rsidR="00AE6121" w:rsidRPr="00C16279">
        <w:t>sprawie strategicznej oceny oddziaływania na środowisko w kontekście transgranicznym,</w:t>
      </w:r>
      <w:r w:rsidR="00993B1C" w:rsidRPr="00C16279">
        <w:t xml:space="preserve"> w których Stroną pochodzenia będ</w:t>
      </w:r>
      <w:r w:rsidR="00E00911" w:rsidRPr="00C16279">
        <w:t>zie Republika Federalna Niemiec</w:t>
      </w:r>
      <w:r w:rsidR="00AE6121" w:rsidRPr="00C16279">
        <w:t>.</w:t>
      </w:r>
      <w:r w:rsidR="00DB4E8B" w:rsidRPr="00C16279">
        <w:t xml:space="preserve"> Obowiązek tłumaczenia dokumentacji </w:t>
      </w:r>
      <w:r w:rsidR="00DB4E8B" w:rsidRPr="00C16279">
        <w:rPr>
          <w:i/>
        </w:rPr>
        <w:t>sooś</w:t>
      </w:r>
      <w:r w:rsidR="00DB4E8B" w:rsidRPr="00C16279">
        <w:t xml:space="preserve"> </w:t>
      </w:r>
      <w:r w:rsidR="00896F1A" w:rsidRPr="00C16279">
        <w:t>–</w:t>
      </w:r>
      <w:r w:rsidR="00DB4E8B" w:rsidRPr="00C16279">
        <w:t xml:space="preserve"> w przypadku gdy stroną pochodzenia jest Rzeczpospolita Polska </w:t>
      </w:r>
      <w:r w:rsidR="00896F1A" w:rsidRPr="00C16279">
        <w:t>–</w:t>
      </w:r>
      <w:r w:rsidR="00DB4E8B" w:rsidRPr="00C16279">
        <w:t xml:space="preserve"> wynika z ustawy </w:t>
      </w:r>
      <w:r w:rsidR="00DB4E8B" w:rsidRPr="00C16279">
        <w:rPr>
          <w:i/>
        </w:rPr>
        <w:t>ooś</w:t>
      </w:r>
      <w:r w:rsidR="00DB4E8B" w:rsidRPr="00C16279">
        <w:t>. Wobec braku analogicznego obowiązku w</w:t>
      </w:r>
      <w:r w:rsidR="00C16279">
        <w:t xml:space="preserve"> </w:t>
      </w:r>
      <w:r w:rsidR="00DB4E8B" w:rsidRPr="00C16279">
        <w:t>przepisach krajowych strony niemieckiej, gdy stroną pochodzenia była Republika Federalna Niemiec</w:t>
      </w:r>
      <w:r w:rsidR="00896F1A" w:rsidRPr="00C16279">
        <w:t xml:space="preserve">, </w:t>
      </w:r>
      <w:r w:rsidR="00DB4E8B" w:rsidRPr="00C16279">
        <w:t xml:space="preserve">strona polska sama tłumaczyła przekazaną dokumentację </w:t>
      </w:r>
      <w:r w:rsidR="00DB4E8B" w:rsidRPr="00C16279">
        <w:rPr>
          <w:i/>
        </w:rPr>
        <w:t>sooś</w:t>
      </w:r>
      <w:r w:rsidR="00DB4E8B" w:rsidRPr="00C16279">
        <w:t xml:space="preserve">. </w:t>
      </w:r>
      <w:r w:rsidR="00896F1A" w:rsidRPr="00C16279">
        <w:t>Postanowienia</w:t>
      </w:r>
      <w:r w:rsidR="00DB4E8B" w:rsidRPr="00C16279">
        <w:t xml:space="preserve"> </w:t>
      </w:r>
      <w:r w:rsidR="00DB4E8B" w:rsidRPr="00C16279">
        <w:rPr>
          <w:i/>
        </w:rPr>
        <w:t>Umowy</w:t>
      </w:r>
      <w:r w:rsidR="00DB4E8B" w:rsidRPr="00C16279">
        <w:t xml:space="preserve"> ograniczą koszty tłumaczenia po stronie polskiej w stosunku do stanu prawnego obowiązującego obecnie.</w:t>
      </w:r>
    </w:p>
    <w:p w:rsidR="00AA6163" w:rsidRPr="00C16279" w:rsidRDefault="002916CC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rPr>
          <w:i/>
        </w:rPr>
        <w:lastRenderedPageBreak/>
        <w:t>Skutki polityczne</w:t>
      </w:r>
      <w:r w:rsidRPr="00C16279">
        <w:t xml:space="preserve"> – </w:t>
      </w:r>
      <w:r w:rsidR="00B153B5" w:rsidRPr="00C16279">
        <w:t>nie przewiduje się</w:t>
      </w:r>
      <w:r w:rsidR="00D30847" w:rsidRPr="00C16279">
        <w:t xml:space="preserve"> skutków o tym charakterze. </w:t>
      </w:r>
    </w:p>
    <w:p w:rsidR="007C2D12" w:rsidRPr="00C16279" w:rsidRDefault="002916CC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rPr>
          <w:i/>
        </w:rPr>
        <w:t>Skutki prawne</w:t>
      </w:r>
      <w:r w:rsidRPr="00C16279">
        <w:t xml:space="preserve"> –</w:t>
      </w:r>
      <w:r w:rsidR="001B707D" w:rsidRPr="00C16279">
        <w:t xml:space="preserve"> </w:t>
      </w:r>
      <w:r w:rsidR="007C2D12" w:rsidRPr="00C16279">
        <w:t>wejście</w:t>
      </w:r>
      <w:r w:rsidR="00B6433D" w:rsidRPr="00C16279">
        <w:t xml:space="preserve"> w życie </w:t>
      </w:r>
      <w:r w:rsidR="007C2D12" w:rsidRPr="00C16279">
        <w:rPr>
          <w:i/>
        </w:rPr>
        <w:t>U</w:t>
      </w:r>
      <w:r w:rsidR="00201F22" w:rsidRPr="00C16279">
        <w:rPr>
          <w:i/>
        </w:rPr>
        <w:t>mowy</w:t>
      </w:r>
      <w:r w:rsidR="00201F22" w:rsidRPr="00C16279">
        <w:t xml:space="preserve"> będzie skutkował</w:t>
      </w:r>
      <w:r w:rsidR="007C2D12" w:rsidRPr="00C16279">
        <w:t>o</w:t>
      </w:r>
      <w:r w:rsidR="00201F22" w:rsidRPr="00C16279">
        <w:t xml:space="preserve"> </w:t>
      </w:r>
      <w:r w:rsidR="00A92639" w:rsidRPr="00C16279">
        <w:t xml:space="preserve">utratą mocy </w:t>
      </w:r>
      <w:r w:rsidR="00B153B5" w:rsidRPr="00C16279">
        <w:t>obowiązującej</w:t>
      </w:r>
      <w:r w:rsidR="00D30847" w:rsidRPr="00C16279">
        <w:t xml:space="preserve"> </w:t>
      </w:r>
      <w:r w:rsidR="007C2D12" w:rsidRPr="00C16279">
        <w:rPr>
          <w:i/>
        </w:rPr>
        <w:t>Umowy z 2006 r</w:t>
      </w:r>
      <w:r w:rsidR="00DC3DF2" w:rsidRPr="00C16279">
        <w:rPr>
          <w:i/>
        </w:rPr>
        <w:t xml:space="preserve">. </w:t>
      </w:r>
      <w:r w:rsidR="00016223" w:rsidRPr="00C16279">
        <w:t>Podpisana</w:t>
      </w:r>
      <w:r w:rsidR="007C2D12" w:rsidRPr="00C16279">
        <w:t xml:space="preserve"> </w:t>
      </w:r>
      <w:r w:rsidR="007C2D12" w:rsidRPr="00C16279">
        <w:rPr>
          <w:i/>
        </w:rPr>
        <w:t xml:space="preserve">Umowa </w:t>
      </w:r>
      <w:r w:rsidR="007C2D12" w:rsidRPr="00C16279">
        <w:t xml:space="preserve">jest </w:t>
      </w:r>
      <w:r w:rsidR="00DA6E0F" w:rsidRPr="00C16279">
        <w:t xml:space="preserve">w pełni </w:t>
      </w:r>
      <w:r w:rsidR="007C2D12" w:rsidRPr="00C16279">
        <w:t>zgodna</w:t>
      </w:r>
      <w:r w:rsidR="007C2D12" w:rsidRPr="00C16279">
        <w:rPr>
          <w:i/>
        </w:rPr>
        <w:t xml:space="preserve"> </w:t>
      </w:r>
      <w:r w:rsidR="00DA6E0F" w:rsidRPr="00C16279">
        <w:t xml:space="preserve">z polskim </w:t>
      </w:r>
      <w:r w:rsidR="0086549D" w:rsidRPr="00C16279">
        <w:t>prawem</w:t>
      </w:r>
      <w:r w:rsidR="00E00911" w:rsidRPr="00C16279">
        <w:t>,</w:t>
      </w:r>
      <w:r w:rsidR="00DA6E0F" w:rsidRPr="00C16279">
        <w:t xml:space="preserve"> w</w:t>
      </w:r>
      <w:r w:rsidR="00C16279">
        <w:t xml:space="preserve"> </w:t>
      </w:r>
      <w:r w:rsidR="00DA6E0F" w:rsidRPr="00C16279">
        <w:t xml:space="preserve">związku z czym nie będzie konieczności podejmowania </w:t>
      </w:r>
      <w:r w:rsidR="00E00911" w:rsidRPr="00C16279">
        <w:t xml:space="preserve">prac </w:t>
      </w:r>
      <w:r w:rsidR="00DA6E0F" w:rsidRPr="00C16279">
        <w:t>legislacyjnych zmierzających do zmiany prawa krajowego w zakresie ocen oddziaływania</w:t>
      </w:r>
      <w:r w:rsidR="0086549D" w:rsidRPr="00C16279">
        <w:t xml:space="preserve"> </w:t>
      </w:r>
      <w:r w:rsidR="00DA6E0F" w:rsidRPr="00C16279">
        <w:t>na środowisko i</w:t>
      </w:r>
      <w:r w:rsidR="00816EDA">
        <w:t> </w:t>
      </w:r>
      <w:r w:rsidR="00DA6E0F" w:rsidRPr="00C16279">
        <w:t xml:space="preserve">strategicznych ocen oddziaływania na środowisko w kontekście transgranicznym. </w:t>
      </w:r>
      <w:r w:rsidR="003644C1" w:rsidRPr="00C16279">
        <w:rPr>
          <w:i/>
        </w:rPr>
        <w:t xml:space="preserve">Umowa </w:t>
      </w:r>
      <w:r w:rsidR="003644C1" w:rsidRPr="00C16279">
        <w:t>jest również zgodna z Umową między Rządem Rzeczypospolitej Polskiej a</w:t>
      </w:r>
      <w:r w:rsidR="00816EDA">
        <w:t> </w:t>
      </w:r>
      <w:r w:rsidR="003644C1" w:rsidRPr="00C16279">
        <w:t>Rządem Republiki Fe</w:t>
      </w:r>
      <w:r w:rsidR="00FA13FB" w:rsidRPr="00C16279">
        <w:t>deralnej Niemiec o współpracy w</w:t>
      </w:r>
      <w:r w:rsidR="00C16279">
        <w:t xml:space="preserve"> </w:t>
      </w:r>
      <w:r w:rsidR="003644C1" w:rsidRPr="00C16279">
        <w:t>dziedzinie ochrony środowiska</w:t>
      </w:r>
      <w:r w:rsidR="0086549D" w:rsidRPr="00C16279">
        <w:t>, podpisanej w Schwerinie</w:t>
      </w:r>
      <w:r w:rsidR="003644C1" w:rsidRPr="00C16279">
        <w:t xml:space="preserve"> dnia 7 kwietnia 1994</w:t>
      </w:r>
      <w:r w:rsidR="00C16279">
        <w:t xml:space="preserve"> </w:t>
      </w:r>
      <w:r w:rsidR="003644C1" w:rsidRPr="00C16279">
        <w:t>r.</w:t>
      </w:r>
    </w:p>
    <w:p w:rsidR="00E958D4" w:rsidRPr="00C16279" w:rsidRDefault="00E958D4" w:rsidP="00F96A5D">
      <w:pPr>
        <w:pStyle w:val="NormalnyWeb"/>
        <w:numPr>
          <w:ilvl w:val="0"/>
          <w:numId w:val="24"/>
        </w:numPr>
        <w:spacing w:before="240" w:beforeAutospacing="0" w:after="120" w:afterAutospacing="0" w:line="360" w:lineRule="auto"/>
        <w:ind w:left="426" w:hanging="426"/>
        <w:jc w:val="both"/>
        <w:rPr>
          <w:b/>
        </w:rPr>
      </w:pPr>
      <w:r w:rsidRPr="00C16279">
        <w:rPr>
          <w:b/>
        </w:rPr>
        <w:t>Wyjaśnienie wyboru trybu związania Rzeczypospolitej Polskiej Umową</w:t>
      </w:r>
      <w:r w:rsidR="00C16279">
        <w:rPr>
          <w:b/>
        </w:rPr>
        <w:t xml:space="preserve"> </w:t>
      </w:r>
    </w:p>
    <w:p w:rsidR="00E958D4" w:rsidRPr="00C16279" w:rsidRDefault="00E958D4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 xml:space="preserve">Proponuje się, aby związanie Rzeczypospolitej Polskiej postanowieniami </w:t>
      </w:r>
      <w:r w:rsidRPr="00C16279">
        <w:rPr>
          <w:i/>
        </w:rPr>
        <w:t>Umowy między Rządem Rzeczypospolitej Polskiej a Rządem Republiki Federalnej Niemiec w</w:t>
      </w:r>
      <w:r w:rsidR="00816EDA">
        <w:rPr>
          <w:i/>
        </w:rPr>
        <w:t> </w:t>
      </w:r>
      <w:r w:rsidRPr="00C16279">
        <w:rPr>
          <w:i/>
        </w:rPr>
        <w:t>zakresie ocen oddziaływania na środowisko oraz strategicznych oce</w:t>
      </w:r>
      <w:r w:rsidR="00103287" w:rsidRPr="00C16279">
        <w:rPr>
          <w:i/>
        </w:rPr>
        <w:t>n oddziaływania na środowisko w</w:t>
      </w:r>
      <w:r w:rsidR="00C16279">
        <w:rPr>
          <w:i/>
        </w:rPr>
        <w:t xml:space="preserve"> </w:t>
      </w:r>
      <w:r w:rsidRPr="00C16279">
        <w:rPr>
          <w:i/>
        </w:rPr>
        <w:t>kontekście transgranicznym</w:t>
      </w:r>
      <w:r w:rsidR="0086549D" w:rsidRPr="00C16279">
        <w:rPr>
          <w:i/>
        </w:rPr>
        <w:t>,</w:t>
      </w:r>
      <w:r w:rsidR="0086549D" w:rsidRPr="00C16279">
        <w:t xml:space="preserve"> </w:t>
      </w:r>
      <w:r w:rsidR="0086549D" w:rsidRPr="00C16279">
        <w:rPr>
          <w:i/>
        </w:rPr>
        <w:t>podpisanej w Neuhardenberg dnia 10</w:t>
      </w:r>
      <w:r w:rsidR="00816EDA">
        <w:rPr>
          <w:i/>
        </w:rPr>
        <w:t> </w:t>
      </w:r>
      <w:r w:rsidR="0086549D" w:rsidRPr="00C16279">
        <w:rPr>
          <w:i/>
        </w:rPr>
        <w:t>października 2018 r.,</w:t>
      </w:r>
      <w:r w:rsidRPr="00C16279">
        <w:t xml:space="preserve"> nastąpiło w drodze ratyfikacji za uprzednią zgo</w:t>
      </w:r>
      <w:r w:rsidR="00103287" w:rsidRPr="00C16279">
        <w:t>dą wyrażoną w</w:t>
      </w:r>
      <w:r w:rsidR="00816EDA">
        <w:t> </w:t>
      </w:r>
      <w:r w:rsidR="00103287" w:rsidRPr="00C16279">
        <w:t xml:space="preserve">ustawie zgodnie z art. </w:t>
      </w:r>
      <w:r w:rsidRPr="00C16279">
        <w:t xml:space="preserve">89 ust. 1 </w:t>
      </w:r>
      <w:r w:rsidR="00613002" w:rsidRPr="00C16279">
        <w:t xml:space="preserve">pkt 2 i 5 </w:t>
      </w:r>
      <w:r w:rsidRPr="00C16279">
        <w:t>Konstytucji Rzeczypospolitej Polskiej z dnia 2 kwietnia 1997</w:t>
      </w:r>
      <w:r w:rsidR="00C16279">
        <w:t xml:space="preserve"> </w:t>
      </w:r>
      <w:r w:rsidRPr="00C16279">
        <w:t xml:space="preserve">r. (Dz. U. poz. 483, z późn. zm.), zwanej dalej: </w:t>
      </w:r>
      <w:r w:rsidRPr="00C16279">
        <w:rPr>
          <w:i/>
        </w:rPr>
        <w:t>„Konstytucją RP”</w:t>
      </w:r>
      <w:r w:rsidRPr="00C16279">
        <w:t>, oraz w związku z art. 12 ust. 2 ustawy z dnia 14</w:t>
      </w:r>
      <w:r w:rsidR="00C16279">
        <w:t xml:space="preserve"> </w:t>
      </w:r>
      <w:r w:rsidRPr="00C16279">
        <w:t>kwietnia 2000 r. o umowach międzynarodowych</w:t>
      </w:r>
      <w:r w:rsidR="00196EAC" w:rsidRPr="00C16279">
        <w:t xml:space="preserve"> (Dz. U. </w:t>
      </w:r>
      <w:r w:rsidR="00671456" w:rsidRPr="00C16279">
        <w:t xml:space="preserve">z 2020 r. </w:t>
      </w:r>
      <w:r w:rsidR="00196EAC" w:rsidRPr="00C16279">
        <w:t>poz.</w:t>
      </w:r>
      <w:r w:rsidR="00671456" w:rsidRPr="00C16279">
        <w:t xml:space="preserve"> 127</w:t>
      </w:r>
      <w:r w:rsidRPr="00C16279">
        <w:t>).</w:t>
      </w:r>
    </w:p>
    <w:p w:rsidR="00D40D44" w:rsidRPr="00C16279" w:rsidRDefault="00E958D4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 xml:space="preserve">Wybór trybu związania </w:t>
      </w:r>
      <w:r w:rsidRPr="00C16279">
        <w:rPr>
          <w:i/>
        </w:rPr>
        <w:t>Umową</w:t>
      </w:r>
      <w:r w:rsidRPr="00C16279">
        <w:t xml:space="preserve"> wynika z analizy postanowień materialnych przedmiotowej </w:t>
      </w:r>
      <w:r w:rsidRPr="00C16279">
        <w:rPr>
          <w:i/>
        </w:rPr>
        <w:t>Umowy</w:t>
      </w:r>
      <w:r w:rsidRPr="00C16279">
        <w:t xml:space="preserve">, zwłaszcza pod kątem art. 89 </w:t>
      </w:r>
      <w:r w:rsidRPr="00C16279">
        <w:rPr>
          <w:i/>
        </w:rPr>
        <w:t>Konstytucji RP</w:t>
      </w:r>
      <w:r w:rsidRPr="00C16279">
        <w:t xml:space="preserve">. Jak stanowi art. 89 ust. 1 pkt </w:t>
      </w:r>
      <w:r w:rsidR="00D40D44" w:rsidRPr="00C16279">
        <w:t xml:space="preserve">2 </w:t>
      </w:r>
      <w:r w:rsidRPr="00C16279">
        <w:rPr>
          <w:i/>
        </w:rPr>
        <w:t>Konstytucji RP</w:t>
      </w:r>
      <w:r w:rsidRPr="00C16279">
        <w:t xml:space="preserve"> ratyfikacja przez Rzeczpospolitą Polską umowy międzynarodowej wymaga uprzedniej zgody wyrażonej </w:t>
      </w:r>
      <w:r w:rsidR="00596992" w:rsidRPr="00C16279">
        <w:t xml:space="preserve">w ustawie </w:t>
      </w:r>
      <w:r w:rsidRPr="00C16279">
        <w:t xml:space="preserve">w </w:t>
      </w:r>
      <w:r w:rsidR="00596992" w:rsidRPr="00C16279">
        <w:t>zakresie, w jakim dotyczy praw i wolności obywatelskich. Z kole</w:t>
      </w:r>
      <w:r w:rsidR="00613002" w:rsidRPr="00C16279">
        <w:t>i</w:t>
      </w:r>
      <w:r w:rsidR="00596992" w:rsidRPr="00C16279">
        <w:t xml:space="preserve"> art. 89 ust.</w:t>
      </w:r>
      <w:r w:rsidR="00613002" w:rsidRPr="00C16279">
        <w:t xml:space="preserve"> 1</w:t>
      </w:r>
      <w:r w:rsidR="00596992" w:rsidRPr="00C16279">
        <w:t xml:space="preserve"> pkt 5 </w:t>
      </w:r>
      <w:r w:rsidR="00596992" w:rsidRPr="00C16279">
        <w:rPr>
          <w:i/>
        </w:rPr>
        <w:t>Konstytucji RP</w:t>
      </w:r>
      <w:r w:rsidR="00596992" w:rsidRPr="00C16279">
        <w:t xml:space="preserve"> statuuje obowiązek ratyfikacji umowy międzynarodowej za uprzednią zgodą wyrażoną w </w:t>
      </w:r>
      <w:r w:rsidRPr="00C16279">
        <w:t>ustawie, jeżeli umowa ta dotyczy spraw uregulowanych w ustawie lub w któr</w:t>
      </w:r>
      <w:r w:rsidR="000469BA" w:rsidRPr="00C16279">
        <w:t xml:space="preserve">ych Konstytucja wymaga ustawy. </w:t>
      </w:r>
    </w:p>
    <w:p w:rsidR="00E958D4" w:rsidRPr="00C16279" w:rsidRDefault="00E958D4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>Dlatego też</w:t>
      </w:r>
      <w:r w:rsidR="00671456" w:rsidRPr="00C16279">
        <w:t xml:space="preserve"> –</w:t>
      </w:r>
      <w:r w:rsidRPr="00C16279">
        <w:t xml:space="preserve"> pomimo tego, że wejście w życie</w:t>
      </w:r>
      <w:r w:rsidR="00D40D44" w:rsidRPr="00C16279">
        <w:t xml:space="preserve"> </w:t>
      </w:r>
      <w:r w:rsidR="00D40D44" w:rsidRPr="00C16279">
        <w:rPr>
          <w:i/>
        </w:rPr>
        <w:t>Umowy</w:t>
      </w:r>
      <w:r w:rsidRPr="00C16279">
        <w:t xml:space="preserve"> nie spowoduje konieczności zmiany prawa krajowego – zasadne jest związanie się jej postanowieniami w</w:t>
      </w:r>
      <w:r w:rsidR="00C16279">
        <w:t xml:space="preserve"> </w:t>
      </w:r>
      <w:r w:rsidRPr="00C16279">
        <w:t>trybie ratyfikacj</w:t>
      </w:r>
      <w:r w:rsidR="00EF325F" w:rsidRPr="00C16279">
        <w:t>i za uprzednią zgodą wyrażoną w</w:t>
      </w:r>
      <w:r w:rsidR="00C16279">
        <w:t xml:space="preserve"> </w:t>
      </w:r>
      <w:r w:rsidRPr="00C16279">
        <w:t xml:space="preserve">ustawie. </w:t>
      </w:r>
    </w:p>
    <w:p w:rsidR="00E958D4" w:rsidRPr="00C16279" w:rsidRDefault="00E958D4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lastRenderedPageBreak/>
        <w:t xml:space="preserve">Za dokonanym wyborem trybu związania się przedmiotową </w:t>
      </w:r>
      <w:r w:rsidRPr="00C16279">
        <w:rPr>
          <w:i/>
        </w:rPr>
        <w:t>Umową</w:t>
      </w:r>
      <w:r w:rsidRPr="00C16279">
        <w:t xml:space="preserve"> przemawia w</w:t>
      </w:r>
      <w:r w:rsidR="00816EDA">
        <w:t> </w:t>
      </w:r>
      <w:r w:rsidRPr="00C16279">
        <w:t xml:space="preserve">szczególności art. 87 ust. 1 </w:t>
      </w:r>
      <w:r w:rsidRPr="00C16279">
        <w:rPr>
          <w:i/>
        </w:rPr>
        <w:t>Konstytucji RP</w:t>
      </w:r>
      <w:r w:rsidR="00AF24A1" w:rsidRPr="00C16279">
        <w:t xml:space="preserve">, zgodnie z którym </w:t>
      </w:r>
      <w:r w:rsidRPr="00C16279">
        <w:t>tylko ratyfikowane umowy międzynarodowe są źródłami prawa powszechnie obowiązującego w Polsce</w:t>
      </w:r>
      <w:r w:rsidR="00AF24A1" w:rsidRPr="00C16279">
        <w:t xml:space="preserve"> </w:t>
      </w:r>
      <w:r w:rsidRPr="00C16279">
        <w:t xml:space="preserve">oraz art. 91 ust. 2 </w:t>
      </w:r>
      <w:r w:rsidRPr="00C16279">
        <w:rPr>
          <w:i/>
        </w:rPr>
        <w:t>Konstytucji RP</w:t>
      </w:r>
      <w:r w:rsidR="00AF24A1" w:rsidRPr="00C16279">
        <w:t xml:space="preserve">, zgodnie z którym </w:t>
      </w:r>
      <w:r w:rsidRPr="00C16279">
        <w:t>umowy ratyfikowane za uprzednią zgodą wyrażoną w</w:t>
      </w:r>
      <w:r w:rsidR="00C16279">
        <w:t xml:space="preserve"> </w:t>
      </w:r>
      <w:r w:rsidRPr="00C16279">
        <w:t>ustawie m</w:t>
      </w:r>
      <w:r w:rsidR="00AF24A1" w:rsidRPr="00C16279">
        <w:t>ają pierwszeństwo przed ustawą</w:t>
      </w:r>
      <w:r w:rsidRPr="00C16279">
        <w:t xml:space="preserve">, jeżeli ustawy tej nie da się pogodzić z umową. </w:t>
      </w:r>
      <w:r w:rsidR="00D238E1" w:rsidRPr="00C16279">
        <w:rPr>
          <w:color w:val="000000"/>
        </w:rPr>
        <w:t>Związanie się przez Rzeczpospolitą Polską</w:t>
      </w:r>
      <w:r w:rsidR="00A36DBB" w:rsidRPr="00C16279">
        <w:rPr>
          <w:color w:val="000000"/>
        </w:rPr>
        <w:t xml:space="preserve"> </w:t>
      </w:r>
      <w:r w:rsidR="00A36DBB" w:rsidRPr="00C16279">
        <w:rPr>
          <w:rStyle w:val="BodytextItalic"/>
          <w:rFonts w:ascii="Times New Roman" w:hAnsi="Times New Roman" w:cs="Times New Roman"/>
          <w:sz w:val="24"/>
          <w:szCs w:val="24"/>
        </w:rPr>
        <w:t>Umową</w:t>
      </w:r>
      <w:r w:rsidR="00A36DBB" w:rsidRPr="00C16279">
        <w:rPr>
          <w:color w:val="000000"/>
        </w:rPr>
        <w:t xml:space="preserve"> powinno nastąpić w drodze ratyfikacji, tj. w trybie zapewniającym, iż </w:t>
      </w:r>
      <w:r w:rsidR="00A36DBB" w:rsidRPr="00C16279">
        <w:rPr>
          <w:rStyle w:val="BodytextItalic"/>
          <w:rFonts w:ascii="Times New Roman" w:hAnsi="Times New Roman" w:cs="Times New Roman"/>
          <w:sz w:val="24"/>
          <w:szCs w:val="24"/>
        </w:rPr>
        <w:t>Umowa</w:t>
      </w:r>
      <w:r w:rsidR="00A36DBB" w:rsidRPr="00C16279">
        <w:rPr>
          <w:color w:val="000000"/>
        </w:rPr>
        <w:t xml:space="preserve"> będzie źródłem prawa</w:t>
      </w:r>
      <w:r w:rsidR="00D238E1" w:rsidRPr="00C16279">
        <w:rPr>
          <w:color w:val="000000"/>
        </w:rPr>
        <w:t xml:space="preserve"> powszechnie obowiązującego w </w:t>
      </w:r>
      <w:r w:rsidR="005A09F4" w:rsidRPr="00C16279">
        <w:rPr>
          <w:color w:val="000000"/>
        </w:rPr>
        <w:t>Polsce</w:t>
      </w:r>
      <w:r w:rsidR="00A36DBB" w:rsidRPr="00C16279">
        <w:rPr>
          <w:color w:val="000000"/>
        </w:rPr>
        <w:t>, ponieważ jej postanowienia będą miały zastosowanie do szerokiego kręgu odbiorców, tzn. zarówno osób fizycznych, osób prawnych, jak i organów administracji.</w:t>
      </w:r>
    </w:p>
    <w:p w:rsidR="00E958D4" w:rsidRPr="00C16279" w:rsidRDefault="00E958D4" w:rsidP="00F96A5D">
      <w:pPr>
        <w:pStyle w:val="NormalnyWeb"/>
        <w:keepNext/>
        <w:numPr>
          <w:ilvl w:val="0"/>
          <w:numId w:val="44"/>
        </w:numPr>
        <w:spacing w:before="120" w:beforeAutospacing="0" w:after="120" w:afterAutospacing="0" w:line="360" w:lineRule="auto"/>
        <w:ind w:left="426" w:hanging="426"/>
        <w:jc w:val="both"/>
        <w:rPr>
          <w:b/>
        </w:rPr>
      </w:pPr>
      <w:r w:rsidRPr="00C16279">
        <w:rPr>
          <w:b/>
        </w:rPr>
        <w:t>Podmioty prawa krajowego, których dotyczy Umowa, w</w:t>
      </w:r>
      <w:r w:rsidR="00C16279">
        <w:rPr>
          <w:b/>
        </w:rPr>
        <w:t xml:space="preserve"> </w:t>
      </w:r>
      <w:r w:rsidRPr="00C16279">
        <w:rPr>
          <w:b/>
        </w:rPr>
        <w:t>tym zakres, w jakim dotyczy ona osób fizycznych i</w:t>
      </w:r>
      <w:r w:rsidR="00C16279">
        <w:rPr>
          <w:b/>
        </w:rPr>
        <w:t xml:space="preserve"> </w:t>
      </w:r>
      <w:r w:rsidRPr="00C16279">
        <w:rPr>
          <w:b/>
        </w:rPr>
        <w:t>prawnych</w:t>
      </w:r>
    </w:p>
    <w:p w:rsidR="00E958D4" w:rsidRPr="00C16279" w:rsidRDefault="00E958D4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 xml:space="preserve">Podmiotami prawa krajowego, których bezpośrednio dotyczą przepisy </w:t>
      </w:r>
      <w:r w:rsidRPr="00C16279">
        <w:rPr>
          <w:i/>
        </w:rPr>
        <w:t>Umowy</w:t>
      </w:r>
      <w:r w:rsidR="00325EDA">
        <w:rPr>
          <w:i/>
        </w:rPr>
        <w:t>,</w:t>
      </w:r>
      <w:r w:rsidRPr="00C16279">
        <w:rPr>
          <w:i/>
        </w:rPr>
        <w:t xml:space="preserve"> </w:t>
      </w:r>
      <w:r w:rsidRPr="00C16279">
        <w:t>są organy administracji publicznej</w:t>
      </w:r>
      <w:r w:rsidR="00503AA6" w:rsidRPr="00C16279">
        <w:t>,</w:t>
      </w:r>
      <w:r w:rsidRPr="00C16279">
        <w:t xml:space="preserve"> zarówno szczebla lokalnego, regionalnego</w:t>
      </w:r>
      <w:r w:rsidR="004C31CE" w:rsidRPr="00C16279">
        <w:t>,</w:t>
      </w:r>
      <w:r w:rsidRPr="00C16279">
        <w:t xml:space="preserve"> jak i</w:t>
      </w:r>
      <w:r w:rsidR="00816EDA">
        <w:t> </w:t>
      </w:r>
      <w:r w:rsidRPr="00C16279">
        <w:t xml:space="preserve">centralnego. </w:t>
      </w:r>
    </w:p>
    <w:p w:rsidR="00E958D4" w:rsidRPr="00C16279" w:rsidRDefault="00E958D4" w:rsidP="00F96A5D">
      <w:pPr>
        <w:pStyle w:val="NormalnyWeb"/>
        <w:spacing w:before="120" w:beforeAutospacing="0" w:after="120" w:afterAutospacing="0" w:line="360" w:lineRule="auto"/>
        <w:jc w:val="both"/>
        <w:rPr>
          <w:i/>
        </w:rPr>
      </w:pPr>
      <w:r w:rsidRPr="00C16279">
        <w:t xml:space="preserve">W pierwszej kolejności postanowienia </w:t>
      </w:r>
      <w:r w:rsidR="00016223" w:rsidRPr="00C16279">
        <w:t>podpisanej</w:t>
      </w:r>
      <w:r w:rsidRPr="00C16279">
        <w:t xml:space="preserve"> </w:t>
      </w:r>
      <w:r w:rsidRPr="00C16279">
        <w:rPr>
          <w:i/>
        </w:rPr>
        <w:t xml:space="preserve">Umowy </w:t>
      </w:r>
      <w:r w:rsidRPr="00C16279">
        <w:t xml:space="preserve">dotyczą organów administracji publicznej właściwych do wydania decyzji o środowiskowych uwarunkowaniach dla przedsięwzięć mogących oddziaływać na </w:t>
      </w:r>
      <w:r w:rsidR="000469BA" w:rsidRPr="00C16279">
        <w:t>obszar podlegający jurysdykcji</w:t>
      </w:r>
      <w:r w:rsidRPr="00C16279">
        <w:t xml:space="preserve"> Republiki Federalnej Niemiec, którymi zgodnie z</w:t>
      </w:r>
      <w:r w:rsidR="00C16279">
        <w:t xml:space="preserve"> </w:t>
      </w:r>
      <w:r w:rsidRPr="00C16279">
        <w:t xml:space="preserve">art. 75 ust. 1 </w:t>
      </w:r>
      <w:r w:rsidRPr="00C16279">
        <w:rPr>
          <w:i/>
        </w:rPr>
        <w:t xml:space="preserve">ustawy </w:t>
      </w:r>
      <w:r w:rsidR="00C54D11" w:rsidRPr="00C16279">
        <w:rPr>
          <w:i/>
        </w:rPr>
        <w:t>ooś</w:t>
      </w:r>
      <w:r w:rsidRPr="00C16279">
        <w:t xml:space="preserve"> są:</w:t>
      </w:r>
      <w:r w:rsidR="00C16279">
        <w:t xml:space="preserve"> </w:t>
      </w:r>
      <w:r w:rsidRPr="00C16279">
        <w:t xml:space="preserve">Generalny Dyrektor Ochrony Środowiska, regionalny dyrektor ochrony środowiska, starosta, dyrektor regionalnej dyrekcji Lasów Państwowych, wójt, burmistrz i prezydent miasta. Jednocześnie </w:t>
      </w:r>
      <w:r w:rsidR="00C54D11" w:rsidRPr="00C16279">
        <w:rPr>
          <w:i/>
        </w:rPr>
        <w:t>Umowa</w:t>
      </w:r>
      <w:r w:rsidRPr="00C16279">
        <w:t xml:space="preserve"> dotyczy każdego organu opraco</w:t>
      </w:r>
      <w:r w:rsidR="00E12A75" w:rsidRPr="00C16279">
        <w:t>wującego projekty dokumentów, o</w:t>
      </w:r>
      <w:r w:rsidR="00C16279">
        <w:t xml:space="preserve"> </w:t>
      </w:r>
      <w:r w:rsidRPr="00C16279">
        <w:t xml:space="preserve">których mowa w art. 46 lub 47 </w:t>
      </w:r>
      <w:r w:rsidRPr="00C16279">
        <w:rPr>
          <w:i/>
        </w:rPr>
        <w:t>ustawy ooś.</w:t>
      </w:r>
    </w:p>
    <w:p w:rsidR="00E958D4" w:rsidRPr="00C16279" w:rsidRDefault="00644BEC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>Przede wszystkim</w:t>
      </w:r>
      <w:r w:rsidR="00E958D4" w:rsidRPr="00C16279">
        <w:t xml:space="preserve"> </w:t>
      </w:r>
      <w:r w:rsidR="00C54D11" w:rsidRPr="00C16279">
        <w:rPr>
          <w:i/>
        </w:rPr>
        <w:t>Umowa</w:t>
      </w:r>
      <w:r w:rsidR="00E958D4" w:rsidRPr="00C16279">
        <w:t xml:space="preserve"> dotyczy Generalnego Dyrektora Ochrony Środowiska, który jest organem centralnej administracji rządowej właściwym </w:t>
      </w:r>
      <w:r w:rsidR="00CA298B" w:rsidRPr="00C16279">
        <w:t>do spraw</w:t>
      </w:r>
      <w:r w:rsidR="00E958D4" w:rsidRPr="00C16279">
        <w:t xml:space="preserve"> </w:t>
      </w:r>
      <w:r w:rsidR="00E12A75" w:rsidRPr="00C16279">
        <w:rPr>
          <w:i/>
        </w:rPr>
        <w:t>Konwencji z</w:t>
      </w:r>
      <w:r w:rsidR="00816EDA">
        <w:rPr>
          <w:i/>
        </w:rPr>
        <w:t> </w:t>
      </w:r>
      <w:r w:rsidR="00E958D4" w:rsidRPr="00C16279">
        <w:rPr>
          <w:i/>
        </w:rPr>
        <w:t>Espoo</w:t>
      </w:r>
      <w:r w:rsidR="00E958D4" w:rsidRPr="00C16279">
        <w:t xml:space="preserve">, jej dwóch Poprawek oraz </w:t>
      </w:r>
      <w:r w:rsidR="00E958D4" w:rsidRPr="00C16279">
        <w:rPr>
          <w:i/>
        </w:rPr>
        <w:t>Protokołu Strategicznego</w:t>
      </w:r>
      <w:r w:rsidR="00E958D4" w:rsidRPr="00C16279">
        <w:t xml:space="preserve">, jak również umów dwustronnych do niej sporządzanych. </w:t>
      </w:r>
    </w:p>
    <w:p w:rsidR="00E958D4" w:rsidRPr="00C16279" w:rsidRDefault="00E958D4" w:rsidP="00F96A5D">
      <w:pPr>
        <w:pStyle w:val="NormalnyWeb"/>
        <w:spacing w:before="120" w:beforeAutospacing="0" w:after="120" w:afterAutospacing="0" w:line="360" w:lineRule="auto"/>
        <w:jc w:val="both"/>
      </w:pPr>
      <w:r w:rsidRPr="00C16279">
        <w:t xml:space="preserve">Natomiast swoim zakresem </w:t>
      </w:r>
      <w:r w:rsidRPr="00C16279">
        <w:rPr>
          <w:i/>
        </w:rPr>
        <w:t>Umowa</w:t>
      </w:r>
      <w:r w:rsidRPr="00C16279">
        <w:t xml:space="preserve"> dotyczy każdej osoby fizycznej i prawnej zamierzającej zrealizować planowaną działalność polegającą na zamierzeniu budowlanym lub innej ingerencji w</w:t>
      </w:r>
      <w:r w:rsidR="00C16279">
        <w:t xml:space="preserve"> </w:t>
      </w:r>
      <w:r w:rsidRPr="00C16279">
        <w:t xml:space="preserve">środowisko, tj. przekształceniu lub zmianie sposobu wykorzystywania terenu, w tym również wydobywaniu kopalin, jeżeli oddziaływanie </w:t>
      </w:r>
      <w:r w:rsidRPr="00C16279">
        <w:lastRenderedPageBreak/>
        <w:t xml:space="preserve">tej działalności może zawsze znacząco lub potencjalnie znacząco oddziaływać na </w:t>
      </w:r>
      <w:r w:rsidR="00CA298B" w:rsidRPr="00C16279">
        <w:t>obszar podlegający jurysdykcji</w:t>
      </w:r>
      <w:r w:rsidRPr="00C16279">
        <w:t xml:space="preserve"> Republiki Federalnej Niemiec.</w:t>
      </w:r>
    </w:p>
    <w:p w:rsidR="00E958D4" w:rsidRPr="00C16279" w:rsidRDefault="00E958D4" w:rsidP="00F96A5D">
      <w:pPr>
        <w:pStyle w:val="NormalnyWeb"/>
        <w:keepNext/>
        <w:numPr>
          <w:ilvl w:val="0"/>
          <w:numId w:val="44"/>
        </w:numPr>
        <w:spacing w:before="120" w:beforeAutospacing="0" w:after="120" w:afterAutospacing="0" w:line="360" w:lineRule="auto"/>
        <w:ind w:left="426" w:hanging="426"/>
        <w:jc w:val="both"/>
        <w:rPr>
          <w:b/>
        </w:rPr>
      </w:pPr>
      <w:r w:rsidRPr="00C16279">
        <w:rPr>
          <w:b/>
        </w:rPr>
        <w:t xml:space="preserve">Sposób, w jaki </w:t>
      </w:r>
      <w:r w:rsidRPr="00C16279">
        <w:rPr>
          <w:b/>
          <w:i/>
        </w:rPr>
        <w:t xml:space="preserve">Umowa </w:t>
      </w:r>
      <w:r w:rsidRPr="00C16279">
        <w:rPr>
          <w:b/>
        </w:rPr>
        <w:t>dotyczy spraw uregulowanych w</w:t>
      </w:r>
      <w:r w:rsidR="00C16279">
        <w:rPr>
          <w:b/>
        </w:rPr>
        <w:t xml:space="preserve"> </w:t>
      </w:r>
      <w:r w:rsidRPr="00C16279">
        <w:rPr>
          <w:b/>
        </w:rPr>
        <w:t xml:space="preserve">prawie wewnętrznym </w:t>
      </w:r>
    </w:p>
    <w:p w:rsidR="00E958D4" w:rsidRPr="00C16279" w:rsidRDefault="00E958D4" w:rsidP="00F96A5D">
      <w:pPr>
        <w:spacing w:before="120" w:after="120" w:line="360" w:lineRule="auto"/>
        <w:jc w:val="both"/>
      </w:pPr>
      <w:r w:rsidRPr="00C16279">
        <w:t xml:space="preserve">Postanowienia </w:t>
      </w:r>
      <w:r w:rsidRPr="00C16279">
        <w:rPr>
          <w:i/>
        </w:rPr>
        <w:t xml:space="preserve">Umowy </w:t>
      </w:r>
      <w:r w:rsidRPr="00C16279">
        <w:t xml:space="preserve">stanowią doprecyzowanie postępowania w sprawie transgranicznego oddziaływania na środowisko opisanego w </w:t>
      </w:r>
      <w:r w:rsidR="00BA5404" w:rsidRPr="00C16279">
        <w:t>d</w:t>
      </w:r>
      <w:r w:rsidRPr="00C16279">
        <w:t xml:space="preserve">ziale VI </w:t>
      </w:r>
      <w:r w:rsidRPr="00C16279">
        <w:rPr>
          <w:i/>
        </w:rPr>
        <w:t>ustawy ooś</w:t>
      </w:r>
      <w:r w:rsidRPr="00C16279">
        <w:t xml:space="preserve">, </w:t>
      </w:r>
      <w:r w:rsidR="0077776A" w:rsidRPr="00C16279">
        <w:t xml:space="preserve">zarówno </w:t>
      </w:r>
      <w:r w:rsidRPr="00C16279">
        <w:t>w</w:t>
      </w:r>
      <w:r w:rsidR="00C16279">
        <w:t xml:space="preserve"> </w:t>
      </w:r>
      <w:r w:rsidRPr="00C16279">
        <w:t xml:space="preserve">przypadku, gdy </w:t>
      </w:r>
      <w:r w:rsidR="0077776A" w:rsidRPr="00C16279">
        <w:t>oddziaływanie to pochodzi z terytorium Rzeczypospolitej Polskiej</w:t>
      </w:r>
      <w:r w:rsidR="009E570F" w:rsidRPr="00C16279">
        <w:t>,</w:t>
      </w:r>
      <w:r w:rsidR="0077776A" w:rsidRPr="00C16279">
        <w:t xml:space="preserve"> jak również z terytorium</w:t>
      </w:r>
      <w:r w:rsidR="00E648BE" w:rsidRPr="00C16279">
        <w:t xml:space="preserve"> Republiki Federalnej Niemiec</w:t>
      </w:r>
      <w:r w:rsidR="00325EDA">
        <w:t>,</w:t>
      </w:r>
      <w:r w:rsidR="0077776A" w:rsidRPr="00C16279">
        <w:t xml:space="preserve"> na skutek </w:t>
      </w:r>
      <w:r w:rsidR="00E648BE" w:rsidRPr="00C16279">
        <w:t xml:space="preserve">realizacji </w:t>
      </w:r>
      <w:r w:rsidR="0077776A" w:rsidRPr="00C16279">
        <w:t xml:space="preserve">planowanych przedsięwzięć lub </w:t>
      </w:r>
      <w:r w:rsidR="00E648BE" w:rsidRPr="00C16279">
        <w:t xml:space="preserve">wdrażania </w:t>
      </w:r>
      <w:r w:rsidR="0077776A" w:rsidRPr="00C16279">
        <w:t xml:space="preserve">projektów dokumentów strategicznych. </w:t>
      </w:r>
    </w:p>
    <w:p w:rsidR="00E958D4" w:rsidRPr="00C16279" w:rsidRDefault="00E958D4" w:rsidP="00F96A5D">
      <w:pPr>
        <w:pStyle w:val="NormalnyWeb"/>
        <w:keepNext/>
        <w:numPr>
          <w:ilvl w:val="0"/>
          <w:numId w:val="44"/>
        </w:numPr>
        <w:spacing w:before="120" w:beforeAutospacing="0" w:after="120" w:afterAutospacing="0" w:line="360" w:lineRule="auto"/>
        <w:ind w:left="426" w:hanging="426"/>
        <w:jc w:val="both"/>
        <w:rPr>
          <w:b/>
          <w:i/>
        </w:rPr>
      </w:pPr>
      <w:r w:rsidRPr="00C16279">
        <w:rPr>
          <w:b/>
        </w:rPr>
        <w:t>Środki prawne, jakie powinny zostać przyjęte w celu wykonania Umowy</w:t>
      </w:r>
      <w:r w:rsidRPr="00C16279">
        <w:rPr>
          <w:b/>
          <w:i/>
        </w:rPr>
        <w:t xml:space="preserve"> </w:t>
      </w:r>
    </w:p>
    <w:p w:rsidR="00E958D4" w:rsidRPr="00C16279" w:rsidRDefault="00DE64E3" w:rsidP="00F96A5D">
      <w:pPr>
        <w:pStyle w:val="NormalnyWeb"/>
        <w:spacing w:before="120" w:beforeAutospacing="0" w:after="120" w:afterAutospacing="0" w:line="360" w:lineRule="auto"/>
        <w:jc w:val="both"/>
        <w:rPr>
          <w:u w:val="single"/>
        </w:rPr>
      </w:pPr>
      <w:r w:rsidRPr="00C16279">
        <w:t>W</w:t>
      </w:r>
      <w:r w:rsidR="00E958D4" w:rsidRPr="00C16279">
        <w:t>ykonywani</w:t>
      </w:r>
      <w:r w:rsidRPr="00C16279">
        <w:t>e</w:t>
      </w:r>
      <w:r w:rsidR="00016223" w:rsidRPr="00C16279">
        <w:t xml:space="preserve"> podpisanej</w:t>
      </w:r>
      <w:r w:rsidR="00E958D4" w:rsidRPr="00C16279">
        <w:t xml:space="preserve"> </w:t>
      </w:r>
      <w:r w:rsidR="00E958D4" w:rsidRPr="00C16279">
        <w:rPr>
          <w:i/>
        </w:rPr>
        <w:t>Umowy</w:t>
      </w:r>
      <w:r w:rsidRPr="00C16279">
        <w:t xml:space="preserve"> nie wymaga przyjęcia żadnych dodatkowych aktów prawnych</w:t>
      </w:r>
      <w:r w:rsidR="004975F1" w:rsidRPr="00C16279">
        <w:t xml:space="preserve">. </w:t>
      </w:r>
      <w:r w:rsidR="00832700" w:rsidRPr="00C16279">
        <w:rPr>
          <w:i/>
        </w:rPr>
        <w:t>Umowa</w:t>
      </w:r>
      <w:r w:rsidR="00503AA6" w:rsidRPr="00C16279">
        <w:t>,</w:t>
      </w:r>
      <w:r w:rsidR="00832700" w:rsidRPr="00C16279">
        <w:rPr>
          <w:i/>
        </w:rPr>
        <w:t xml:space="preserve"> </w:t>
      </w:r>
      <w:r w:rsidR="00832700" w:rsidRPr="00C16279">
        <w:t>z</w:t>
      </w:r>
      <w:r w:rsidR="00E958D4" w:rsidRPr="00C16279">
        <w:t xml:space="preserve"> chwilą wejścia w życie</w:t>
      </w:r>
      <w:r w:rsidR="00AC28DC" w:rsidRPr="00C16279">
        <w:t>,</w:t>
      </w:r>
      <w:r w:rsidR="00E958D4" w:rsidRPr="00C16279">
        <w:t xml:space="preserve"> </w:t>
      </w:r>
      <w:r w:rsidR="00CA11C6" w:rsidRPr="00C16279">
        <w:t>zastąpi</w:t>
      </w:r>
      <w:r w:rsidR="00FC78CA" w:rsidRPr="00C16279">
        <w:t xml:space="preserve"> </w:t>
      </w:r>
      <w:r w:rsidR="00E12A75" w:rsidRPr="00C16279">
        <w:t>dotychczas</w:t>
      </w:r>
      <w:r w:rsidR="008E75FC" w:rsidRPr="00C16279">
        <w:t xml:space="preserve"> </w:t>
      </w:r>
      <w:r w:rsidR="00E958D4" w:rsidRPr="00C16279">
        <w:t>obowiązując</w:t>
      </w:r>
      <w:r w:rsidR="00CA11C6" w:rsidRPr="00C16279">
        <w:t>ą</w:t>
      </w:r>
      <w:r w:rsidR="00E958D4" w:rsidRPr="00C16279">
        <w:t xml:space="preserve"> </w:t>
      </w:r>
      <w:r w:rsidR="00CA11C6" w:rsidRPr="00C16279">
        <w:rPr>
          <w:i/>
        </w:rPr>
        <w:t xml:space="preserve">Umowę </w:t>
      </w:r>
      <w:r w:rsidR="00E12A75" w:rsidRPr="00C16279">
        <w:rPr>
          <w:i/>
        </w:rPr>
        <w:t>z</w:t>
      </w:r>
      <w:r w:rsidR="00C16279">
        <w:rPr>
          <w:i/>
        </w:rPr>
        <w:t xml:space="preserve"> </w:t>
      </w:r>
      <w:r w:rsidR="00E12A75" w:rsidRPr="00C16279">
        <w:rPr>
          <w:i/>
        </w:rPr>
        <w:t>2006</w:t>
      </w:r>
      <w:r w:rsidR="00C16279">
        <w:rPr>
          <w:i/>
        </w:rPr>
        <w:t xml:space="preserve"> </w:t>
      </w:r>
      <w:r w:rsidR="00E958D4" w:rsidRPr="00C16279">
        <w:rPr>
          <w:i/>
        </w:rPr>
        <w:t>r</w:t>
      </w:r>
      <w:r w:rsidR="00E958D4" w:rsidRPr="00C16279">
        <w:t>.</w:t>
      </w:r>
      <w:r w:rsidR="00CA11C6" w:rsidRPr="00C16279">
        <w:t>, która</w:t>
      </w:r>
      <w:r w:rsidR="00EF733B" w:rsidRPr="00C16279">
        <w:t xml:space="preserve"> </w:t>
      </w:r>
      <w:r w:rsidR="00CA11C6" w:rsidRPr="00C16279">
        <w:t>utraci moc.</w:t>
      </w:r>
    </w:p>
    <w:sectPr w:rsidR="00E958D4" w:rsidRPr="00C16279" w:rsidSect="00F96A5D">
      <w:footerReference w:type="even" r:id="rId12"/>
      <w:footerReference w:type="default" r:id="rId13"/>
      <w:pgSz w:w="11906" w:h="16838"/>
      <w:pgMar w:top="1588" w:right="1418" w:bottom="1418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060" w:rsidRDefault="00553060">
      <w:r>
        <w:separator/>
      </w:r>
    </w:p>
  </w:endnote>
  <w:endnote w:type="continuationSeparator" w:id="0">
    <w:p w:rsidR="00553060" w:rsidRDefault="00553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27F" w:rsidRDefault="003B727F" w:rsidP="00C1766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B727F" w:rsidRDefault="003B727F" w:rsidP="00F76AF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27F" w:rsidRPr="00F96A5D" w:rsidRDefault="00C16279" w:rsidP="00F96A5D">
    <w:pPr>
      <w:pStyle w:val="Stopka"/>
      <w:jc w:val="center"/>
      <w:rPr>
        <w:sz w:val="24"/>
      </w:rPr>
    </w:pPr>
    <w:r w:rsidRPr="00F96A5D">
      <w:rPr>
        <w:sz w:val="24"/>
      </w:rPr>
      <w:fldChar w:fldCharType="begin"/>
    </w:r>
    <w:r w:rsidRPr="00F96A5D">
      <w:rPr>
        <w:sz w:val="24"/>
      </w:rPr>
      <w:instrText>PAGE   \* MERGEFORMAT</w:instrText>
    </w:r>
    <w:r w:rsidRPr="00F96A5D">
      <w:rPr>
        <w:sz w:val="24"/>
      </w:rPr>
      <w:fldChar w:fldCharType="separate"/>
    </w:r>
    <w:r w:rsidR="00FC057A">
      <w:rPr>
        <w:noProof/>
        <w:sz w:val="24"/>
      </w:rPr>
      <w:t>11</w:t>
    </w:r>
    <w:r w:rsidRPr="00F96A5D"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060" w:rsidRDefault="00553060">
      <w:r>
        <w:separator/>
      </w:r>
    </w:p>
  </w:footnote>
  <w:footnote w:type="continuationSeparator" w:id="0">
    <w:p w:rsidR="00553060" w:rsidRDefault="005530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B7B50"/>
    <w:multiLevelType w:val="hybridMultilevel"/>
    <w:tmpl w:val="217263A0"/>
    <w:lvl w:ilvl="0" w:tplc="EC7CF56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AF74874"/>
    <w:multiLevelType w:val="hybridMultilevel"/>
    <w:tmpl w:val="D166B8E8"/>
    <w:lvl w:ilvl="0" w:tplc="C1E4C03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E97450"/>
    <w:multiLevelType w:val="hybridMultilevel"/>
    <w:tmpl w:val="0582AFA8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E3C438D"/>
    <w:multiLevelType w:val="hybridMultilevel"/>
    <w:tmpl w:val="9214AC32"/>
    <w:lvl w:ilvl="0" w:tplc="30AE0B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553500"/>
    <w:multiLevelType w:val="hybridMultilevel"/>
    <w:tmpl w:val="DE52A6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D4880"/>
    <w:multiLevelType w:val="hybridMultilevel"/>
    <w:tmpl w:val="ABAC72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31ADD"/>
    <w:multiLevelType w:val="hybridMultilevel"/>
    <w:tmpl w:val="5AF86800"/>
    <w:lvl w:ilvl="0" w:tplc="024679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F107F"/>
    <w:multiLevelType w:val="hybridMultilevel"/>
    <w:tmpl w:val="8728A9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6F4AA2"/>
    <w:multiLevelType w:val="hybridMultilevel"/>
    <w:tmpl w:val="1AC8C272"/>
    <w:lvl w:ilvl="0" w:tplc="04150011">
      <w:start w:val="1"/>
      <w:numFmt w:val="decimal"/>
      <w:lvlText w:val="%1)"/>
      <w:lvlJc w:val="left"/>
      <w:pPr>
        <w:ind w:left="2820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</w:abstractNum>
  <w:abstractNum w:abstractNumId="9" w15:restartNumberingAfterBreak="0">
    <w:nsid w:val="186C19CD"/>
    <w:multiLevelType w:val="hybridMultilevel"/>
    <w:tmpl w:val="2B1C21BE"/>
    <w:lvl w:ilvl="0" w:tplc="F9144164">
      <w:start w:val="3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8A93558"/>
    <w:multiLevelType w:val="hybridMultilevel"/>
    <w:tmpl w:val="4064864C"/>
    <w:lvl w:ilvl="0" w:tplc="02467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A3353DF"/>
    <w:multiLevelType w:val="hybridMultilevel"/>
    <w:tmpl w:val="8C6471CA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A75388E"/>
    <w:multiLevelType w:val="hybridMultilevel"/>
    <w:tmpl w:val="1004E2B4"/>
    <w:lvl w:ilvl="0" w:tplc="C6AC5376">
      <w:start w:val="1"/>
      <w:numFmt w:val="lowerLetter"/>
      <w:lvlText w:val="%1)"/>
      <w:lvlJc w:val="left"/>
      <w:pPr>
        <w:ind w:left="106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1474BF2"/>
    <w:multiLevelType w:val="hybridMultilevel"/>
    <w:tmpl w:val="B05E72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D30C20"/>
    <w:multiLevelType w:val="hybridMultilevel"/>
    <w:tmpl w:val="994EEB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4D7549"/>
    <w:multiLevelType w:val="hybridMultilevel"/>
    <w:tmpl w:val="726AD54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BF479D0"/>
    <w:multiLevelType w:val="multilevel"/>
    <w:tmpl w:val="CE7E338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401F87"/>
    <w:multiLevelType w:val="multilevel"/>
    <w:tmpl w:val="13260B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04" w:hanging="720"/>
      </w:pPr>
      <w:rPr>
        <w:rFonts w:hint="default"/>
        <w:b w:val="0"/>
        <w:i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2F8E275B"/>
    <w:multiLevelType w:val="hybridMultilevel"/>
    <w:tmpl w:val="2F6C98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B85765"/>
    <w:multiLevelType w:val="hybridMultilevel"/>
    <w:tmpl w:val="C1C8CB68"/>
    <w:lvl w:ilvl="0" w:tplc="0415000F">
      <w:start w:val="1"/>
      <w:numFmt w:val="decimal"/>
      <w:lvlText w:val="%1."/>
      <w:lvlJc w:val="left"/>
      <w:pPr>
        <w:ind w:left="3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1" w:hanging="360"/>
      </w:pPr>
    </w:lvl>
    <w:lvl w:ilvl="2" w:tplc="0415001B" w:tentative="1">
      <w:start w:val="1"/>
      <w:numFmt w:val="lowerRoman"/>
      <w:lvlText w:val="%3."/>
      <w:lvlJc w:val="right"/>
      <w:pPr>
        <w:ind w:left="1821" w:hanging="180"/>
      </w:pPr>
    </w:lvl>
    <w:lvl w:ilvl="3" w:tplc="0415000F" w:tentative="1">
      <w:start w:val="1"/>
      <w:numFmt w:val="decimal"/>
      <w:lvlText w:val="%4."/>
      <w:lvlJc w:val="left"/>
      <w:pPr>
        <w:ind w:left="2541" w:hanging="360"/>
      </w:pPr>
    </w:lvl>
    <w:lvl w:ilvl="4" w:tplc="04150019" w:tentative="1">
      <w:start w:val="1"/>
      <w:numFmt w:val="lowerLetter"/>
      <w:lvlText w:val="%5."/>
      <w:lvlJc w:val="left"/>
      <w:pPr>
        <w:ind w:left="3261" w:hanging="360"/>
      </w:pPr>
    </w:lvl>
    <w:lvl w:ilvl="5" w:tplc="0415001B" w:tentative="1">
      <w:start w:val="1"/>
      <w:numFmt w:val="lowerRoman"/>
      <w:lvlText w:val="%6."/>
      <w:lvlJc w:val="right"/>
      <w:pPr>
        <w:ind w:left="3981" w:hanging="180"/>
      </w:pPr>
    </w:lvl>
    <w:lvl w:ilvl="6" w:tplc="0415000F" w:tentative="1">
      <w:start w:val="1"/>
      <w:numFmt w:val="decimal"/>
      <w:lvlText w:val="%7."/>
      <w:lvlJc w:val="left"/>
      <w:pPr>
        <w:ind w:left="4701" w:hanging="360"/>
      </w:pPr>
    </w:lvl>
    <w:lvl w:ilvl="7" w:tplc="04150019" w:tentative="1">
      <w:start w:val="1"/>
      <w:numFmt w:val="lowerLetter"/>
      <w:lvlText w:val="%8."/>
      <w:lvlJc w:val="left"/>
      <w:pPr>
        <w:ind w:left="5421" w:hanging="360"/>
      </w:pPr>
    </w:lvl>
    <w:lvl w:ilvl="8" w:tplc="0415001B" w:tentative="1">
      <w:start w:val="1"/>
      <w:numFmt w:val="lowerRoman"/>
      <w:lvlText w:val="%9."/>
      <w:lvlJc w:val="right"/>
      <w:pPr>
        <w:ind w:left="6141" w:hanging="180"/>
      </w:pPr>
    </w:lvl>
  </w:abstractNum>
  <w:abstractNum w:abstractNumId="20" w15:restartNumberingAfterBreak="0">
    <w:nsid w:val="32743912"/>
    <w:multiLevelType w:val="hybridMultilevel"/>
    <w:tmpl w:val="2E3AAB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4B30570"/>
    <w:multiLevelType w:val="hybridMultilevel"/>
    <w:tmpl w:val="010A413C"/>
    <w:lvl w:ilvl="0" w:tplc="CBCE41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2246C7"/>
    <w:multiLevelType w:val="hybridMultilevel"/>
    <w:tmpl w:val="A37C7E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3D7A28"/>
    <w:multiLevelType w:val="hybridMultilevel"/>
    <w:tmpl w:val="FC1A1C1C"/>
    <w:lvl w:ilvl="0" w:tplc="04150011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4" w15:restartNumberingAfterBreak="0">
    <w:nsid w:val="42E758BB"/>
    <w:multiLevelType w:val="hybridMultilevel"/>
    <w:tmpl w:val="81FC40B4"/>
    <w:lvl w:ilvl="0" w:tplc="8F36B4C6">
      <w:start w:val="1"/>
      <w:numFmt w:val="decimal"/>
      <w:lvlText w:val="%1)"/>
      <w:lvlJc w:val="left"/>
      <w:pPr>
        <w:ind w:left="717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25" w15:restartNumberingAfterBreak="0">
    <w:nsid w:val="4A876F9B"/>
    <w:multiLevelType w:val="hybridMultilevel"/>
    <w:tmpl w:val="5F48CEF0"/>
    <w:lvl w:ilvl="0" w:tplc="F3C220D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C523583"/>
    <w:multiLevelType w:val="hybridMultilevel"/>
    <w:tmpl w:val="524A3A40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F63465B"/>
    <w:multiLevelType w:val="hybridMultilevel"/>
    <w:tmpl w:val="A7A4C92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BD0D86"/>
    <w:multiLevelType w:val="hybridMultilevel"/>
    <w:tmpl w:val="B05E72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3206DF"/>
    <w:multiLevelType w:val="hybridMultilevel"/>
    <w:tmpl w:val="1BACDD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E769FC"/>
    <w:multiLevelType w:val="hybridMultilevel"/>
    <w:tmpl w:val="4926B46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A791709"/>
    <w:multiLevelType w:val="multilevel"/>
    <w:tmpl w:val="8E12BC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5E443083"/>
    <w:multiLevelType w:val="multilevel"/>
    <w:tmpl w:val="A15E3E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3" w15:restartNumberingAfterBreak="0">
    <w:nsid w:val="6E433E70"/>
    <w:multiLevelType w:val="hybridMultilevel"/>
    <w:tmpl w:val="340CFE4C"/>
    <w:lvl w:ilvl="0" w:tplc="F9144164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FF0110"/>
    <w:multiLevelType w:val="hybridMultilevel"/>
    <w:tmpl w:val="B2B41E2A"/>
    <w:lvl w:ilvl="0" w:tplc="8ED2A2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6A20AF"/>
    <w:multiLevelType w:val="hybridMultilevel"/>
    <w:tmpl w:val="3E3862A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6F5701F"/>
    <w:multiLevelType w:val="hybridMultilevel"/>
    <w:tmpl w:val="285828A0"/>
    <w:lvl w:ilvl="0" w:tplc="F9144164">
      <w:start w:val="3"/>
      <w:numFmt w:val="bullet"/>
      <w:lvlText w:val="–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777F0E8E"/>
    <w:multiLevelType w:val="hybridMultilevel"/>
    <w:tmpl w:val="2D5ED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C132A2"/>
    <w:multiLevelType w:val="hybridMultilevel"/>
    <w:tmpl w:val="2E3AAB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B855DB8"/>
    <w:multiLevelType w:val="hybridMultilevel"/>
    <w:tmpl w:val="2C82EF52"/>
    <w:lvl w:ilvl="0" w:tplc="F9144164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C15770"/>
    <w:multiLevelType w:val="hybridMultilevel"/>
    <w:tmpl w:val="3500C720"/>
    <w:lvl w:ilvl="0" w:tplc="F9144164">
      <w:start w:val="3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01518A"/>
    <w:multiLevelType w:val="hybridMultilevel"/>
    <w:tmpl w:val="2994865E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7DFC0239"/>
    <w:multiLevelType w:val="hybridMultilevel"/>
    <w:tmpl w:val="7A68737E"/>
    <w:lvl w:ilvl="0" w:tplc="F9144164">
      <w:start w:val="3"/>
      <w:numFmt w:val="bullet"/>
      <w:lvlText w:val="–"/>
      <w:lvlJc w:val="left"/>
      <w:pPr>
        <w:ind w:left="2160" w:hanging="360"/>
      </w:pPr>
      <w:rPr>
        <w:rFonts w:ascii="Times New Roman" w:eastAsia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 w15:restartNumberingAfterBreak="0">
    <w:nsid w:val="7EF3033D"/>
    <w:multiLevelType w:val="hybridMultilevel"/>
    <w:tmpl w:val="D8166BFA"/>
    <w:lvl w:ilvl="0" w:tplc="024679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6"/>
  </w:num>
  <w:num w:numId="5">
    <w:abstractNumId w:val="43"/>
  </w:num>
  <w:num w:numId="6">
    <w:abstractNumId w:val="7"/>
  </w:num>
  <w:num w:numId="7">
    <w:abstractNumId w:val="19"/>
  </w:num>
  <w:num w:numId="8">
    <w:abstractNumId w:val="29"/>
  </w:num>
  <w:num w:numId="9">
    <w:abstractNumId w:val="34"/>
  </w:num>
  <w:num w:numId="10">
    <w:abstractNumId w:val="17"/>
  </w:num>
  <w:num w:numId="11">
    <w:abstractNumId w:val="35"/>
  </w:num>
  <w:num w:numId="12">
    <w:abstractNumId w:val="23"/>
  </w:num>
  <w:num w:numId="13">
    <w:abstractNumId w:val="22"/>
  </w:num>
  <w:num w:numId="14">
    <w:abstractNumId w:val="41"/>
  </w:num>
  <w:num w:numId="15">
    <w:abstractNumId w:val="9"/>
  </w:num>
  <w:num w:numId="16">
    <w:abstractNumId w:val="30"/>
  </w:num>
  <w:num w:numId="17">
    <w:abstractNumId w:val="42"/>
  </w:num>
  <w:num w:numId="18">
    <w:abstractNumId w:val="24"/>
  </w:num>
  <w:num w:numId="19">
    <w:abstractNumId w:val="27"/>
  </w:num>
  <w:num w:numId="20">
    <w:abstractNumId w:val="37"/>
  </w:num>
  <w:num w:numId="21">
    <w:abstractNumId w:val="8"/>
  </w:num>
  <w:num w:numId="22">
    <w:abstractNumId w:val="14"/>
  </w:num>
  <w:num w:numId="23">
    <w:abstractNumId w:val="25"/>
  </w:num>
  <w:num w:numId="24">
    <w:abstractNumId w:val="31"/>
  </w:num>
  <w:num w:numId="25">
    <w:abstractNumId w:val="32"/>
  </w:num>
  <w:num w:numId="26">
    <w:abstractNumId w:val="1"/>
  </w:num>
  <w:num w:numId="27">
    <w:abstractNumId w:val="36"/>
  </w:num>
  <w:num w:numId="28">
    <w:abstractNumId w:val="33"/>
  </w:num>
  <w:num w:numId="29">
    <w:abstractNumId w:val="39"/>
  </w:num>
  <w:num w:numId="30">
    <w:abstractNumId w:val="40"/>
  </w:num>
  <w:num w:numId="31">
    <w:abstractNumId w:val="15"/>
  </w:num>
  <w:num w:numId="32">
    <w:abstractNumId w:val="21"/>
  </w:num>
  <w:num w:numId="33">
    <w:abstractNumId w:val="13"/>
  </w:num>
  <w:num w:numId="34">
    <w:abstractNumId w:val="20"/>
  </w:num>
  <w:num w:numId="35">
    <w:abstractNumId w:val="26"/>
  </w:num>
  <w:num w:numId="36">
    <w:abstractNumId w:val="2"/>
  </w:num>
  <w:num w:numId="37">
    <w:abstractNumId w:val="18"/>
  </w:num>
  <w:num w:numId="38">
    <w:abstractNumId w:val="5"/>
  </w:num>
  <w:num w:numId="39">
    <w:abstractNumId w:val="3"/>
  </w:num>
  <w:num w:numId="40">
    <w:abstractNumId w:val="4"/>
  </w:num>
  <w:num w:numId="41">
    <w:abstractNumId w:val="38"/>
  </w:num>
  <w:num w:numId="42">
    <w:abstractNumId w:val="11"/>
  </w:num>
  <w:num w:numId="43">
    <w:abstractNumId w:val="28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9A5"/>
    <w:rsid w:val="00000E91"/>
    <w:rsid w:val="00004669"/>
    <w:rsid w:val="00005316"/>
    <w:rsid w:val="0000719B"/>
    <w:rsid w:val="00007503"/>
    <w:rsid w:val="000076C2"/>
    <w:rsid w:val="000105E7"/>
    <w:rsid w:val="000111E2"/>
    <w:rsid w:val="000118A3"/>
    <w:rsid w:val="00011913"/>
    <w:rsid w:val="000128BB"/>
    <w:rsid w:val="000150B7"/>
    <w:rsid w:val="00016223"/>
    <w:rsid w:val="00016459"/>
    <w:rsid w:val="00016A17"/>
    <w:rsid w:val="000178D4"/>
    <w:rsid w:val="00017A75"/>
    <w:rsid w:val="0002303E"/>
    <w:rsid w:val="000252D5"/>
    <w:rsid w:val="000257CD"/>
    <w:rsid w:val="000262EA"/>
    <w:rsid w:val="00031F3B"/>
    <w:rsid w:val="000342AB"/>
    <w:rsid w:val="00036088"/>
    <w:rsid w:val="00040D6C"/>
    <w:rsid w:val="00045207"/>
    <w:rsid w:val="00046392"/>
    <w:rsid w:val="000469BA"/>
    <w:rsid w:val="00051433"/>
    <w:rsid w:val="00052229"/>
    <w:rsid w:val="0005260D"/>
    <w:rsid w:val="00053F28"/>
    <w:rsid w:val="0005515F"/>
    <w:rsid w:val="0005787A"/>
    <w:rsid w:val="00057C3E"/>
    <w:rsid w:val="00060129"/>
    <w:rsid w:val="00061AF3"/>
    <w:rsid w:val="00063674"/>
    <w:rsid w:val="000638FE"/>
    <w:rsid w:val="00063FFA"/>
    <w:rsid w:val="00066774"/>
    <w:rsid w:val="000702EA"/>
    <w:rsid w:val="0007052D"/>
    <w:rsid w:val="00070E33"/>
    <w:rsid w:val="00072EBA"/>
    <w:rsid w:val="00075FD5"/>
    <w:rsid w:val="000761E7"/>
    <w:rsid w:val="00081274"/>
    <w:rsid w:val="00081EC6"/>
    <w:rsid w:val="000836A0"/>
    <w:rsid w:val="00083F45"/>
    <w:rsid w:val="00084279"/>
    <w:rsid w:val="0008574F"/>
    <w:rsid w:val="00085E4F"/>
    <w:rsid w:val="00086D7F"/>
    <w:rsid w:val="00087D9B"/>
    <w:rsid w:val="000926F4"/>
    <w:rsid w:val="00094A7C"/>
    <w:rsid w:val="000955A1"/>
    <w:rsid w:val="000962E5"/>
    <w:rsid w:val="00097BB5"/>
    <w:rsid w:val="000A09BB"/>
    <w:rsid w:val="000A0CE6"/>
    <w:rsid w:val="000A4593"/>
    <w:rsid w:val="000A4CA2"/>
    <w:rsid w:val="000A51BC"/>
    <w:rsid w:val="000A53DF"/>
    <w:rsid w:val="000B13E0"/>
    <w:rsid w:val="000B2808"/>
    <w:rsid w:val="000B3503"/>
    <w:rsid w:val="000C357F"/>
    <w:rsid w:val="000C3AB7"/>
    <w:rsid w:val="000C638E"/>
    <w:rsid w:val="000C6A02"/>
    <w:rsid w:val="000C6AD6"/>
    <w:rsid w:val="000D16EC"/>
    <w:rsid w:val="000D1FE3"/>
    <w:rsid w:val="000D24BC"/>
    <w:rsid w:val="000D5BDF"/>
    <w:rsid w:val="000D726E"/>
    <w:rsid w:val="000E0B53"/>
    <w:rsid w:val="000E1F18"/>
    <w:rsid w:val="000E3AF5"/>
    <w:rsid w:val="000E4D01"/>
    <w:rsid w:val="000E5FB4"/>
    <w:rsid w:val="000E6B07"/>
    <w:rsid w:val="000F0BA3"/>
    <w:rsid w:val="000F302D"/>
    <w:rsid w:val="000F34F8"/>
    <w:rsid w:val="000F4132"/>
    <w:rsid w:val="000F79AA"/>
    <w:rsid w:val="0010109C"/>
    <w:rsid w:val="00103287"/>
    <w:rsid w:val="00105FC4"/>
    <w:rsid w:val="00110366"/>
    <w:rsid w:val="001105F8"/>
    <w:rsid w:val="00115A39"/>
    <w:rsid w:val="00121B3B"/>
    <w:rsid w:val="00124AC4"/>
    <w:rsid w:val="00124E41"/>
    <w:rsid w:val="001269D5"/>
    <w:rsid w:val="00132C9F"/>
    <w:rsid w:val="0013540C"/>
    <w:rsid w:val="00135469"/>
    <w:rsid w:val="001361ED"/>
    <w:rsid w:val="0014022B"/>
    <w:rsid w:val="00141E83"/>
    <w:rsid w:val="001456CB"/>
    <w:rsid w:val="00145B0E"/>
    <w:rsid w:val="0014675C"/>
    <w:rsid w:val="0014759B"/>
    <w:rsid w:val="00150A13"/>
    <w:rsid w:val="00150B1C"/>
    <w:rsid w:val="00150D98"/>
    <w:rsid w:val="00151A18"/>
    <w:rsid w:val="0015290E"/>
    <w:rsid w:val="001540FA"/>
    <w:rsid w:val="00155098"/>
    <w:rsid w:val="00155CE5"/>
    <w:rsid w:val="00156E75"/>
    <w:rsid w:val="0016054C"/>
    <w:rsid w:val="00161504"/>
    <w:rsid w:val="001619B4"/>
    <w:rsid w:val="00162BF1"/>
    <w:rsid w:val="00163399"/>
    <w:rsid w:val="00165298"/>
    <w:rsid w:val="0016570F"/>
    <w:rsid w:val="00166241"/>
    <w:rsid w:val="001665AB"/>
    <w:rsid w:val="00170130"/>
    <w:rsid w:val="001737D6"/>
    <w:rsid w:val="0017676F"/>
    <w:rsid w:val="001770E0"/>
    <w:rsid w:val="0017734B"/>
    <w:rsid w:val="001778C1"/>
    <w:rsid w:val="00177E8D"/>
    <w:rsid w:val="001805E7"/>
    <w:rsid w:val="00181CB1"/>
    <w:rsid w:val="00183750"/>
    <w:rsid w:val="00183DD7"/>
    <w:rsid w:val="00185B34"/>
    <w:rsid w:val="00186F69"/>
    <w:rsid w:val="00192F23"/>
    <w:rsid w:val="0019385A"/>
    <w:rsid w:val="00196EAC"/>
    <w:rsid w:val="001A296B"/>
    <w:rsid w:val="001A2A07"/>
    <w:rsid w:val="001A3F36"/>
    <w:rsid w:val="001A40C5"/>
    <w:rsid w:val="001A4344"/>
    <w:rsid w:val="001A50D1"/>
    <w:rsid w:val="001A546C"/>
    <w:rsid w:val="001B054C"/>
    <w:rsid w:val="001B0C00"/>
    <w:rsid w:val="001B0E29"/>
    <w:rsid w:val="001B1836"/>
    <w:rsid w:val="001B1B0A"/>
    <w:rsid w:val="001B2494"/>
    <w:rsid w:val="001B3B83"/>
    <w:rsid w:val="001B5BE4"/>
    <w:rsid w:val="001B707D"/>
    <w:rsid w:val="001B726A"/>
    <w:rsid w:val="001B7F8B"/>
    <w:rsid w:val="001C0348"/>
    <w:rsid w:val="001C181F"/>
    <w:rsid w:val="001C25F9"/>
    <w:rsid w:val="001C2882"/>
    <w:rsid w:val="001C2BF6"/>
    <w:rsid w:val="001C358F"/>
    <w:rsid w:val="001C4423"/>
    <w:rsid w:val="001C53D3"/>
    <w:rsid w:val="001C66A5"/>
    <w:rsid w:val="001D0140"/>
    <w:rsid w:val="001D10DD"/>
    <w:rsid w:val="001D38C0"/>
    <w:rsid w:val="001D603C"/>
    <w:rsid w:val="001D7F3D"/>
    <w:rsid w:val="001E07D4"/>
    <w:rsid w:val="001E0846"/>
    <w:rsid w:val="001E08A9"/>
    <w:rsid w:val="001E0E9E"/>
    <w:rsid w:val="001E105E"/>
    <w:rsid w:val="001E161C"/>
    <w:rsid w:val="001E4A2F"/>
    <w:rsid w:val="001E7213"/>
    <w:rsid w:val="001F21C4"/>
    <w:rsid w:val="001F4F7C"/>
    <w:rsid w:val="00201971"/>
    <w:rsid w:val="00201EDB"/>
    <w:rsid w:val="00201F22"/>
    <w:rsid w:val="00202AC8"/>
    <w:rsid w:val="00204299"/>
    <w:rsid w:val="00204BE2"/>
    <w:rsid w:val="0021515F"/>
    <w:rsid w:val="00217038"/>
    <w:rsid w:val="00223195"/>
    <w:rsid w:val="00225E8F"/>
    <w:rsid w:val="0022735E"/>
    <w:rsid w:val="002277CC"/>
    <w:rsid w:val="00233AC9"/>
    <w:rsid w:val="00234545"/>
    <w:rsid w:val="00235B54"/>
    <w:rsid w:val="00237955"/>
    <w:rsid w:val="00237C23"/>
    <w:rsid w:val="0024096A"/>
    <w:rsid w:val="002427D5"/>
    <w:rsid w:val="002450BB"/>
    <w:rsid w:val="002453FE"/>
    <w:rsid w:val="00245F92"/>
    <w:rsid w:val="002478EB"/>
    <w:rsid w:val="00247AF3"/>
    <w:rsid w:val="002519A5"/>
    <w:rsid w:val="00253E3A"/>
    <w:rsid w:val="00254C83"/>
    <w:rsid w:val="002553F6"/>
    <w:rsid w:val="00256E23"/>
    <w:rsid w:val="00257E8E"/>
    <w:rsid w:val="002600ED"/>
    <w:rsid w:val="0026077F"/>
    <w:rsid w:val="002622E1"/>
    <w:rsid w:val="0026413F"/>
    <w:rsid w:val="00264C9F"/>
    <w:rsid w:val="00266279"/>
    <w:rsid w:val="00267662"/>
    <w:rsid w:val="0027149C"/>
    <w:rsid w:val="002728E2"/>
    <w:rsid w:val="002745B5"/>
    <w:rsid w:val="00275A6F"/>
    <w:rsid w:val="002768A0"/>
    <w:rsid w:val="002773AF"/>
    <w:rsid w:val="002775F3"/>
    <w:rsid w:val="00277D54"/>
    <w:rsid w:val="00280C87"/>
    <w:rsid w:val="002826C2"/>
    <w:rsid w:val="002834A5"/>
    <w:rsid w:val="00283F31"/>
    <w:rsid w:val="00284B62"/>
    <w:rsid w:val="00286920"/>
    <w:rsid w:val="00290ADC"/>
    <w:rsid w:val="002916CC"/>
    <w:rsid w:val="002936A1"/>
    <w:rsid w:val="002960F0"/>
    <w:rsid w:val="002A001D"/>
    <w:rsid w:val="002A328B"/>
    <w:rsid w:val="002A33F1"/>
    <w:rsid w:val="002A5D06"/>
    <w:rsid w:val="002A6015"/>
    <w:rsid w:val="002A7C25"/>
    <w:rsid w:val="002B03D6"/>
    <w:rsid w:val="002B3A68"/>
    <w:rsid w:val="002B423D"/>
    <w:rsid w:val="002C008C"/>
    <w:rsid w:val="002C0B1B"/>
    <w:rsid w:val="002C0D2B"/>
    <w:rsid w:val="002C1B6E"/>
    <w:rsid w:val="002C2034"/>
    <w:rsid w:val="002C249A"/>
    <w:rsid w:val="002C60E4"/>
    <w:rsid w:val="002C7B82"/>
    <w:rsid w:val="002D0F70"/>
    <w:rsid w:val="002D2EF8"/>
    <w:rsid w:val="002D355F"/>
    <w:rsid w:val="002D3D5F"/>
    <w:rsid w:val="002D474D"/>
    <w:rsid w:val="002D535C"/>
    <w:rsid w:val="002D6B2C"/>
    <w:rsid w:val="002D77FD"/>
    <w:rsid w:val="002E16E9"/>
    <w:rsid w:val="002E1F47"/>
    <w:rsid w:val="002E27EB"/>
    <w:rsid w:val="002E3AA7"/>
    <w:rsid w:val="002E44A4"/>
    <w:rsid w:val="002E5F9E"/>
    <w:rsid w:val="002E6872"/>
    <w:rsid w:val="002F0FA2"/>
    <w:rsid w:val="002F101A"/>
    <w:rsid w:val="002F2990"/>
    <w:rsid w:val="002F596F"/>
    <w:rsid w:val="002F5B6D"/>
    <w:rsid w:val="002F612E"/>
    <w:rsid w:val="002F6AEF"/>
    <w:rsid w:val="00300489"/>
    <w:rsid w:val="00302783"/>
    <w:rsid w:val="003029E7"/>
    <w:rsid w:val="00302F31"/>
    <w:rsid w:val="003032B4"/>
    <w:rsid w:val="00310473"/>
    <w:rsid w:val="003108FB"/>
    <w:rsid w:val="00311F15"/>
    <w:rsid w:val="00311FDB"/>
    <w:rsid w:val="003121D4"/>
    <w:rsid w:val="00313130"/>
    <w:rsid w:val="00313EA3"/>
    <w:rsid w:val="00314DA0"/>
    <w:rsid w:val="00317C37"/>
    <w:rsid w:val="003225D0"/>
    <w:rsid w:val="00324BE3"/>
    <w:rsid w:val="0032571F"/>
    <w:rsid w:val="00325EDA"/>
    <w:rsid w:val="0032750A"/>
    <w:rsid w:val="003312EF"/>
    <w:rsid w:val="003329E8"/>
    <w:rsid w:val="003333BA"/>
    <w:rsid w:val="00334C8B"/>
    <w:rsid w:val="00335025"/>
    <w:rsid w:val="00337418"/>
    <w:rsid w:val="00337562"/>
    <w:rsid w:val="00340E8E"/>
    <w:rsid w:val="00342E0E"/>
    <w:rsid w:val="003439AA"/>
    <w:rsid w:val="00344203"/>
    <w:rsid w:val="00344F21"/>
    <w:rsid w:val="003458CE"/>
    <w:rsid w:val="0035517C"/>
    <w:rsid w:val="0035620E"/>
    <w:rsid w:val="00356453"/>
    <w:rsid w:val="00361478"/>
    <w:rsid w:val="003644C1"/>
    <w:rsid w:val="00364B04"/>
    <w:rsid w:val="00366EF1"/>
    <w:rsid w:val="00367B31"/>
    <w:rsid w:val="00367BA6"/>
    <w:rsid w:val="00371A5B"/>
    <w:rsid w:val="0037200A"/>
    <w:rsid w:val="0037384B"/>
    <w:rsid w:val="00375591"/>
    <w:rsid w:val="00377DF5"/>
    <w:rsid w:val="00383260"/>
    <w:rsid w:val="00383292"/>
    <w:rsid w:val="00383A90"/>
    <w:rsid w:val="00387598"/>
    <w:rsid w:val="00387670"/>
    <w:rsid w:val="00390840"/>
    <w:rsid w:val="00391299"/>
    <w:rsid w:val="00392BDE"/>
    <w:rsid w:val="00394F23"/>
    <w:rsid w:val="003A0119"/>
    <w:rsid w:val="003A0B2B"/>
    <w:rsid w:val="003A7BF1"/>
    <w:rsid w:val="003B04B0"/>
    <w:rsid w:val="003B24EA"/>
    <w:rsid w:val="003B2BED"/>
    <w:rsid w:val="003B44AC"/>
    <w:rsid w:val="003B55BB"/>
    <w:rsid w:val="003B727F"/>
    <w:rsid w:val="003C0FD1"/>
    <w:rsid w:val="003C137E"/>
    <w:rsid w:val="003C26A3"/>
    <w:rsid w:val="003C5025"/>
    <w:rsid w:val="003D0FC5"/>
    <w:rsid w:val="003D3069"/>
    <w:rsid w:val="003D344C"/>
    <w:rsid w:val="003D3528"/>
    <w:rsid w:val="003D38FA"/>
    <w:rsid w:val="003D4416"/>
    <w:rsid w:val="003D4CE2"/>
    <w:rsid w:val="003D5841"/>
    <w:rsid w:val="003D6D25"/>
    <w:rsid w:val="003D7136"/>
    <w:rsid w:val="003E0B20"/>
    <w:rsid w:val="003E0E1C"/>
    <w:rsid w:val="003E29B5"/>
    <w:rsid w:val="003E31C6"/>
    <w:rsid w:val="003E3BAF"/>
    <w:rsid w:val="003E3D9A"/>
    <w:rsid w:val="003E6DDE"/>
    <w:rsid w:val="003E7305"/>
    <w:rsid w:val="003E79C2"/>
    <w:rsid w:val="003E7AAE"/>
    <w:rsid w:val="003F5063"/>
    <w:rsid w:val="003F7E80"/>
    <w:rsid w:val="0040011C"/>
    <w:rsid w:val="004005D6"/>
    <w:rsid w:val="00400F5C"/>
    <w:rsid w:val="00410AD8"/>
    <w:rsid w:val="00412704"/>
    <w:rsid w:val="004178A7"/>
    <w:rsid w:val="00417F1F"/>
    <w:rsid w:val="004217FD"/>
    <w:rsid w:val="00423640"/>
    <w:rsid w:val="00423847"/>
    <w:rsid w:val="00424869"/>
    <w:rsid w:val="00424B08"/>
    <w:rsid w:val="00426143"/>
    <w:rsid w:val="00426AC3"/>
    <w:rsid w:val="0042737E"/>
    <w:rsid w:val="00433828"/>
    <w:rsid w:val="004341F2"/>
    <w:rsid w:val="00434DB5"/>
    <w:rsid w:val="004354B6"/>
    <w:rsid w:val="00435F93"/>
    <w:rsid w:val="00436F9D"/>
    <w:rsid w:val="004407F9"/>
    <w:rsid w:val="00440A02"/>
    <w:rsid w:val="00441DEB"/>
    <w:rsid w:val="004422F4"/>
    <w:rsid w:val="00445CDD"/>
    <w:rsid w:val="00446B6A"/>
    <w:rsid w:val="004503BA"/>
    <w:rsid w:val="00450404"/>
    <w:rsid w:val="00450F36"/>
    <w:rsid w:val="0045137B"/>
    <w:rsid w:val="00451ADC"/>
    <w:rsid w:val="0045446C"/>
    <w:rsid w:val="00454BFB"/>
    <w:rsid w:val="00455AC1"/>
    <w:rsid w:val="00456B9F"/>
    <w:rsid w:val="00464B5E"/>
    <w:rsid w:val="00464EC4"/>
    <w:rsid w:val="0046526C"/>
    <w:rsid w:val="0046587B"/>
    <w:rsid w:val="0046726F"/>
    <w:rsid w:val="00470B1C"/>
    <w:rsid w:val="00474C0D"/>
    <w:rsid w:val="004774B8"/>
    <w:rsid w:val="00477DD8"/>
    <w:rsid w:val="00480831"/>
    <w:rsid w:val="00482BB9"/>
    <w:rsid w:val="00482C17"/>
    <w:rsid w:val="00482DB6"/>
    <w:rsid w:val="00485F74"/>
    <w:rsid w:val="00486CD8"/>
    <w:rsid w:val="004975F1"/>
    <w:rsid w:val="004A1E48"/>
    <w:rsid w:val="004A213E"/>
    <w:rsid w:val="004A30A0"/>
    <w:rsid w:val="004A3F1D"/>
    <w:rsid w:val="004A49BE"/>
    <w:rsid w:val="004A4C56"/>
    <w:rsid w:val="004A57A1"/>
    <w:rsid w:val="004A620B"/>
    <w:rsid w:val="004A6AC7"/>
    <w:rsid w:val="004A75FB"/>
    <w:rsid w:val="004A7CBC"/>
    <w:rsid w:val="004B1BE2"/>
    <w:rsid w:val="004B2AC3"/>
    <w:rsid w:val="004B5FED"/>
    <w:rsid w:val="004C31CE"/>
    <w:rsid w:val="004C4FD6"/>
    <w:rsid w:val="004C6EE0"/>
    <w:rsid w:val="004C73D0"/>
    <w:rsid w:val="004C7D46"/>
    <w:rsid w:val="004D1133"/>
    <w:rsid w:val="004D11E5"/>
    <w:rsid w:val="004D2CA6"/>
    <w:rsid w:val="004D2EDA"/>
    <w:rsid w:val="004D2F3D"/>
    <w:rsid w:val="004D46E5"/>
    <w:rsid w:val="004D5C0C"/>
    <w:rsid w:val="004E1101"/>
    <w:rsid w:val="004E1103"/>
    <w:rsid w:val="004E1274"/>
    <w:rsid w:val="004E1A89"/>
    <w:rsid w:val="004E3502"/>
    <w:rsid w:val="004E38DC"/>
    <w:rsid w:val="004E50BC"/>
    <w:rsid w:val="004E50CD"/>
    <w:rsid w:val="004E7A10"/>
    <w:rsid w:val="004F0B35"/>
    <w:rsid w:val="004F130B"/>
    <w:rsid w:val="004F2A17"/>
    <w:rsid w:val="004F339C"/>
    <w:rsid w:val="004F34CB"/>
    <w:rsid w:val="0050104F"/>
    <w:rsid w:val="00501C9A"/>
    <w:rsid w:val="00501EC4"/>
    <w:rsid w:val="005039DC"/>
    <w:rsid w:val="00503AA6"/>
    <w:rsid w:val="00504D76"/>
    <w:rsid w:val="00505197"/>
    <w:rsid w:val="005065A7"/>
    <w:rsid w:val="005103A8"/>
    <w:rsid w:val="00511D8A"/>
    <w:rsid w:val="00511FDD"/>
    <w:rsid w:val="00514E04"/>
    <w:rsid w:val="00515011"/>
    <w:rsid w:val="00515CD5"/>
    <w:rsid w:val="00521FCD"/>
    <w:rsid w:val="005251FB"/>
    <w:rsid w:val="005317B8"/>
    <w:rsid w:val="00533105"/>
    <w:rsid w:val="00537EBB"/>
    <w:rsid w:val="00540B2C"/>
    <w:rsid w:val="005412C3"/>
    <w:rsid w:val="00542724"/>
    <w:rsid w:val="005439EA"/>
    <w:rsid w:val="0054467A"/>
    <w:rsid w:val="00544E1E"/>
    <w:rsid w:val="00544F77"/>
    <w:rsid w:val="0055155F"/>
    <w:rsid w:val="00552333"/>
    <w:rsid w:val="00553060"/>
    <w:rsid w:val="00554EE7"/>
    <w:rsid w:val="00555B4A"/>
    <w:rsid w:val="005573DC"/>
    <w:rsid w:val="0056001C"/>
    <w:rsid w:val="00560982"/>
    <w:rsid w:val="00561F8F"/>
    <w:rsid w:val="00563DBE"/>
    <w:rsid w:val="00564200"/>
    <w:rsid w:val="005647FE"/>
    <w:rsid w:val="00567A16"/>
    <w:rsid w:val="00567A8A"/>
    <w:rsid w:val="0057004F"/>
    <w:rsid w:val="0057048F"/>
    <w:rsid w:val="00570B85"/>
    <w:rsid w:val="00571192"/>
    <w:rsid w:val="005712AA"/>
    <w:rsid w:val="00575F60"/>
    <w:rsid w:val="005767A9"/>
    <w:rsid w:val="0058328B"/>
    <w:rsid w:val="0058573B"/>
    <w:rsid w:val="00586326"/>
    <w:rsid w:val="005865C7"/>
    <w:rsid w:val="00591A6C"/>
    <w:rsid w:val="00592513"/>
    <w:rsid w:val="005936D5"/>
    <w:rsid w:val="00596924"/>
    <w:rsid w:val="00596992"/>
    <w:rsid w:val="005A09F4"/>
    <w:rsid w:val="005A1691"/>
    <w:rsid w:val="005A32D1"/>
    <w:rsid w:val="005A3DD2"/>
    <w:rsid w:val="005A47C3"/>
    <w:rsid w:val="005A67A0"/>
    <w:rsid w:val="005B0C5A"/>
    <w:rsid w:val="005B1219"/>
    <w:rsid w:val="005B1887"/>
    <w:rsid w:val="005B20C6"/>
    <w:rsid w:val="005B5181"/>
    <w:rsid w:val="005B5DE3"/>
    <w:rsid w:val="005B65C1"/>
    <w:rsid w:val="005C0984"/>
    <w:rsid w:val="005C0C7F"/>
    <w:rsid w:val="005C0D0D"/>
    <w:rsid w:val="005C1CF7"/>
    <w:rsid w:val="005C3788"/>
    <w:rsid w:val="005C6612"/>
    <w:rsid w:val="005C6892"/>
    <w:rsid w:val="005C7AE5"/>
    <w:rsid w:val="005D0080"/>
    <w:rsid w:val="005D2CA6"/>
    <w:rsid w:val="005D2D07"/>
    <w:rsid w:val="005D4468"/>
    <w:rsid w:val="005D44E3"/>
    <w:rsid w:val="005D5084"/>
    <w:rsid w:val="005D63D0"/>
    <w:rsid w:val="005D6ED2"/>
    <w:rsid w:val="005D7778"/>
    <w:rsid w:val="005E06F5"/>
    <w:rsid w:val="005E2BF8"/>
    <w:rsid w:val="005E6B13"/>
    <w:rsid w:val="005F2F49"/>
    <w:rsid w:val="005F5757"/>
    <w:rsid w:val="005F6403"/>
    <w:rsid w:val="005F760B"/>
    <w:rsid w:val="005F788A"/>
    <w:rsid w:val="00600470"/>
    <w:rsid w:val="00602EF7"/>
    <w:rsid w:val="00603016"/>
    <w:rsid w:val="006033B8"/>
    <w:rsid w:val="00603764"/>
    <w:rsid w:val="00603AE8"/>
    <w:rsid w:val="00605948"/>
    <w:rsid w:val="00606BE1"/>
    <w:rsid w:val="00610E85"/>
    <w:rsid w:val="006112BB"/>
    <w:rsid w:val="00613002"/>
    <w:rsid w:val="00614DC6"/>
    <w:rsid w:val="00615129"/>
    <w:rsid w:val="00616AB8"/>
    <w:rsid w:val="00620A24"/>
    <w:rsid w:val="006239FA"/>
    <w:rsid w:val="00623EBC"/>
    <w:rsid w:val="0062696D"/>
    <w:rsid w:val="00626B71"/>
    <w:rsid w:val="0062705C"/>
    <w:rsid w:val="00627B94"/>
    <w:rsid w:val="00627C63"/>
    <w:rsid w:val="00633CCC"/>
    <w:rsid w:val="006347B4"/>
    <w:rsid w:val="006368EE"/>
    <w:rsid w:val="006404E6"/>
    <w:rsid w:val="00640F29"/>
    <w:rsid w:val="006430E7"/>
    <w:rsid w:val="006449FE"/>
    <w:rsid w:val="00644BEC"/>
    <w:rsid w:val="0064529A"/>
    <w:rsid w:val="00646F6E"/>
    <w:rsid w:val="0065131E"/>
    <w:rsid w:val="00651A7F"/>
    <w:rsid w:val="00652A57"/>
    <w:rsid w:val="00652E0F"/>
    <w:rsid w:val="006539A2"/>
    <w:rsid w:val="0066208D"/>
    <w:rsid w:val="00671456"/>
    <w:rsid w:val="00671B14"/>
    <w:rsid w:val="0067276F"/>
    <w:rsid w:val="00675DD2"/>
    <w:rsid w:val="006768F4"/>
    <w:rsid w:val="00680129"/>
    <w:rsid w:val="00680CDA"/>
    <w:rsid w:val="00680DC3"/>
    <w:rsid w:val="0068481B"/>
    <w:rsid w:val="00685872"/>
    <w:rsid w:val="00686342"/>
    <w:rsid w:val="00690012"/>
    <w:rsid w:val="00693727"/>
    <w:rsid w:val="00693F7C"/>
    <w:rsid w:val="00695E57"/>
    <w:rsid w:val="00695FD5"/>
    <w:rsid w:val="00696BBF"/>
    <w:rsid w:val="006976F1"/>
    <w:rsid w:val="00697DDA"/>
    <w:rsid w:val="006A1557"/>
    <w:rsid w:val="006A2028"/>
    <w:rsid w:val="006A4306"/>
    <w:rsid w:val="006A44F7"/>
    <w:rsid w:val="006A45F9"/>
    <w:rsid w:val="006A547A"/>
    <w:rsid w:val="006A5C55"/>
    <w:rsid w:val="006A6ACC"/>
    <w:rsid w:val="006A7F9A"/>
    <w:rsid w:val="006B1010"/>
    <w:rsid w:val="006B1703"/>
    <w:rsid w:val="006B1A5E"/>
    <w:rsid w:val="006B1E52"/>
    <w:rsid w:val="006B4F14"/>
    <w:rsid w:val="006B6B4B"/>
    <w:rsid w:val="006B7E81"/>
    <w:rsid w:val="006C22C9"/>
    <w:rsid w:val="006C2739"/>
    <w:rsid w:val="006C3093"/>
    <w:rsid w:val="006D1CE1"/>
    <w:rsid w:val="006D2282"/>
    <w:rsid w:val="006D3439"/>
    <w:rsid w:val="006D40AC"/>
    <w:rsid w:val="006D52DC"/>
    <w:rsid w:val="006D60D3"/>
    <w:rsid w:val="006D631D"/>
    <w:rsid w:val="006D7477"/>
    <w:rsid w:val="006E1181"/>
    <w:rsid w:val="006E3F3E"/>
    <w:rsid w:val="006E4008"/>
    <w:rsid w:val="006E5065"/>
    <w:rsid w:val="006E5D6D"/>
    <w:rsid w:val="006E5F09"/>
    <w:rsid w:val="006F2CC4"/>
    <w:rsid w:val="006F77CA"/>
    <w:rsid w:val="00701333"/>
    <w:rsid w:val="0070166D"/>
    <w:rsid w:val="007055BD"/>
    <w:rsid w:val="007071CE"/>
    <w:rsid w:val="00710725"/>
    <w:rsid w:val="00710AD2"/>
    <w:rsid w:val="0071324E"/>
    <w:rsid w:val="007141BC"/>
    <w:rsid w:val="00714202"/>
    <w:rsid w:val="007172F3"/>
    <w:rsid w:val="00721C2E"/>
    <w:rsid w:val="0072231C"/>
    <w:rsid w:val="00722486"/>
    <w:rsid w:val="00724F89"/>
    <w:rsid w:val="00725E16"/>
    <w:rsid w:val="00726A66"/>
    <w:rsid w:val="00726F37"/>
    <w:rsid w:val="00730106"/>
    <w:rsid w:val="00733CAD"/>
    <w:rsid w:val="00734A57"/>
    <w:rsid w:val="0073503E"/>
    <w:rsid w:val="00737950"/>
    <w:rsid w:val="007402F9"/>
    <w:rsid w:val="0074050E"/>
    <w:rsid w:val="00742650"/>
    <w:rsid w:val="0074350C"/>
    <w:rsid w:val="00744071"/>
    <w:rsid w:val="007442FD"/>
    <w:rsid w:val="00744920"/>
    <w:rsid w:val="007451D3"/>
    <w:rsid w:val="0075111F"/>
    <w:rsid w:val="00752090"/>
    <w:rsid w:val="0075378A"/>
    <w:rsid w:val="00754651"/>
    <w:rsid w:val="00754991"/>
    <w:rsid w:val="00755BF1"/>
    <w:rsid w:val="00755C87"/>
    <w:rsid w:val="0075640D"/>
    <w:rsid w:val="00756889"/>
    <w:rsid w:val="00756DD6"/>
    <w:rsid w:val="007616AF"/>
    <w:rsid w:val="00761834"/>
    <w:rsid w:val="0076193F"/>
    <w:rsid w:val="00763EC5"/>
    <w:rsid w:val="00764829"/>
    <w:rsid w:val="007669CB"/>
    <w:rsid w:val="00771FDE"/>
    <w:rsid w:val="00772096"/>
    <w:rsid w:val="00772B54"/>
    <w:rsid w:val="007747C4"/>
    <w:rsid w:val="007759AB"/>
    <w:rsid w:val="007767B1"/>
    <w:rsid w:val="007776C7"/>
    <w:rsid w:val="0077776A"/>
    <w:rsid w:val="00784BE8"/>
    <w:rsid w:val="00785130"/>
    <w:rsid w:val="00785683"/>
    <w:rsid w:val="00785751"/>
    <w:rsid w:val="007906E8"/>
    <w:rsid w:val="007908C6"/>
    <w:rsid w:val="007918EE"/>
    <w:rsid w:val="00792978"/>
    <w:rsid w:val="00794624"/>
    <w:rsid w:val="007A1C71"/>
    <w:rsid w:val="007A41DD"/>
    <w:rsid w:val="007A4305"/>
    <w:rsid w:val="007A44BE"/>
    <w:rsid w:val="007A66D4"/>
    <w:rsid w:val="007A7A51"/>
    <w:rsid w:val="007B2E07"/>
    <w:rsid w:val="007B3704"/>
    <w:rsid w:val="007B43EE"/>
    <w:rsid w:val="007B72EA"/>
    <w:rsid w:val="007B7923"/>
    <w:rsid w:val="007B7F83"/>
    <w:rsid w:val="007C0FD0"/>
    <w:rsid w:val="007C2D12"/>
    <w:rsid w:val="007C5409"/>
    <w:rsid w:val="007C6272"/>
    <w:rsid w:val="007C7006"/>
    <w:rsid w:val="007D13FA"/>
    <w:rsid w:val="007D1956"/>
    <w:rsid w:val="007D2EFD"/>
    <w:rsid w:val="007D4983"/>
    <w:rsid w:val="007D6490"/>
    <w:rsid w:val="007D795A"/>
    <w:rsid w:val="007E0BE9"/>
    <w:rsid w:val="007E2E90"/>
    <w:rsid w:val="007E4073"/>
    <w:rsid w:val="007E58ED"/>
    <w:rsid w:val="007E6B5C"/>
    <w:rsid w:val="007E7E30"/>
    <w:rsid w:val="007E7F66"/>
    <w:rsid w:val="007F1CF8"/>
    <w:rsid w:val="007F3858"/>
    <w:rsid w:val="007F440C"/>
    <w:rsid w:val="007F473C"/>
    <w:rsid w:val="007F5054"/>
    <w:rsid w:val="007F5373"/>
    <w:rsid w:val="007F6BD5"/>
    <w:rsid w:val="007F6DBE"/>
    <w:rsid w:val="00800464"/>
    <w:rsid w:val="008020EA"/>
    <w:rsid w:val="008056AC"/>
    <w:rsid w:val="00805CDB"/>
    <w:rsid w:val="00807EE8"/>
    <w:rsid w:val="008116CC"/>
    <w:rsid w:val="00811D26"/>
    <w:rsid w:val="00812D3E"/>
    <w:rsid w:val="00814EF8"/>
    <w:rsid w:val="00816EDA"/>
    <w:rsid w:val="00820054"/>
    <w:rsid w:val="008212EC"/>
    <w:rsid w:val="00823442"/>
    <w:rsid w:val="00823CE8"/>
    <w:rsid w:val="00824769"/>
    <w:rsid w:val="00825ACD"/>
    <w:rsid w:val="008306A7"/>
    <w:rsid w:val="00830B6B"/>
    <w:rsid w:val="008313F0"/>
    <w:rsid w:val="00831415"/>
    <w:rsid w:val="00832700"/>
    <w:rsid w:val="00834BD3"/>
    <w:rsid w:val="00841A88"/>
    <w:rsid w:val="00842073"/>
    <w:rsid w:val="008451A8"/>
    <w:rsid w:val="00845267"/>
    <w:rsid w:val="0084753E"/>
    <w:rsid w:val="008529C0"/>
    <w:rsid w:val="00854029"/>
    <w:rsid w:val="008541C3"/>
    <w:rsid w:val="00860FC1"/>
    <w:rsid w:val="00863654"/>
    <w:rsid w:val="008653E2"/>
    <w:rsid w:val="0086549D"/>
    <w:rsid w:val="00867E73"/>
    <w:rsid w:val="008714A1"/>
    <w:rsid w:val="00872312"/>
    <w:rsid w:val="00874A31"/>
    <w:rsid w:val="00875AE6"/>
    <w:rsid w:val="00877C3A"/>
    <w:rsid w:val="00877DB6"/>
    <w:rsid w:val="00882302"/>
    <w:rsid w:val="00882347"/>
    <w:rsid w:val="00882501"/>
    <w:rsid w:val="00884403"/>
    <w:rsid w:val="008852EB"/>
    <w:rsid w:val="008864CF"/>
    <w:rsid w:val="008902B7"/>
    <w:rsid w:val="00890E6B"/>
    <w:rsid w:val="00891BFF"/>
    <w:rsid w:val="008933E0"/>
    <w:rsid w:val="00896F1A"/>
    <w:rsid w:val="008A2A1A"/>
    <w:rsid w:val="008A3947"/>
    <w:rsid w:val="008A50F2"/>
    <w:rsid w:val="008A5CBB"/>
    <w:rsid w:val="008A6752"/>
    <w:rsid w:val="008B19AD"/>
    <w:rsid w:val="008B2B62"/>
    <w:rsid w:val="008B3F0C"/>
    <w:rsid w:val="008B406D"/>
    <w:rsid w:val="008B438C"/>
    <w:rsid w:val="008B4B77"/>
    <w:rsid w:val="008B4D41"/>
    <w:rsid w:val="008B55D5"/>
    <w:rsid w:val="008B6CA8"/>
    <w:rsid w:val="008C24A1"/>
    <w:rsid w:val="008C2F70"/>
    <w:rsid w:val="008C3196"/>
    <w:rsid w:val="008C5590"/>
    <w:rsid w:val="008C604E"/>
    <w:rsid w:val="008C629E"/>
    <w:rsid w:val="008D0D42"/>
    <w:rsid w:val="008D1B36"/>
    <w:rsid w:val="008D207F"/>
    <w:rsid w:val="008D3371"/>
    <w:rsid w:val="008D3531"/>
    <w:rsid w:val="008D4783"/>
    <w:rsid w:val="008D4F3A"/>
    <w:rsid w:val="008D518A"/>
    <w:rsid w:val="008E01E5"/>
    <w:rsid w:val="008E0E99"/>
    <w:rsid w:val="008E0FA4"/>
    <w:rsid w:val="008E1C1F"/>
    <w:rsid w:val="008E479D"/>
    <w:rsid w:val="008E5A37"/>
    <w:rsid w:val="008E75FC"/>
    <w:rsid w:val="008E7D53"/>
    <w:rsid w:val="008F2719"/>
    <w:rsid w:val="008F52A2"/>
    <w:rsid w:val="008F5C08"/>
    <w:rsid w:val="008F6952"/>
    <w:rsid w:val="008F761D"/>
    <w:rsid w:val="009019CA"/>
    <w:rsid w:val="00901C04"/>
    <w:rsid w:val="00903CCD"/>
    <w:rsid w:val="00903D10"/>
    <w:rsid w:val="00906E50"/>
    <w:rsid w:val="0090731F"/>
    <w:rsid w:val="009079D6"/>
    <w:rsid w:val="00910519"/>
    <w:rsid w:val="00910BDC"/>
    <w:rsid w:val="0091452E"/>
    <w:rsid w:val="00914B9E"/>
    <w:rsid w:val="00914FA5"/>
    <w:rsid w:val="009177E6"/>
    <w:rsid w:val="00920C83"/>
    <w:rsid w:val="009238CE"/>
    <w:rsid w:val="00923D74"/>
    <w:rsid w:val="00924257"/>
    <w:rsid w:val="009243CA"/>
    <w:rsid w:val="00924F42"/>
    <w:rsid w:val="00925444"/>
    <w:rsid w:val="0093264E"/>
    <w:rsid w:val="00934CD7"/>
    <w:rsid w:val="00935681"/>
    <w:rsid w:val="00940CC0"/>
    <w:rsid w:val="00941603"/>
    <w:rsid w:val="00941810"/>
    <w:rsid w:val="00941D87"/>
    <w:rsid w:val="0094245C"/>
    <w:rsid w:val="0094451D"/>
    <w:rsid w:val="00946834"/>
    <w:rsid w:val="00947617"/>
    <w:rsid w:val="00952428"/>
    <w:rsid w:val="00952767"/>
    <w:rsid w:val="009527EC"/>
    <w:rsid w:val="00960B6E"/>
    <w:rsid w:val="009639AE"/>
    <w:rsid w:val="009656D1"/>
    <w:rsid w:val="00966507"/>
    <w:rsid w:val="00974F21"/>
    <w:rsid w:val="00975908"/>
    <w:rsid w:val="00977C41"/>
    <w:rsid w:val="00981223"/>
    <w:rsid w:val="00982059"/>
    <w:rsid w:val="00984C0B"/>
    <w:rsid w:val="00985A40"/>
    <w:rsid w:val="00986716"/>
    <w:rsid w:val="00986E7F"/>
    <w:rsid w:val="00987383"/>
    <w:rsid w:val="00987F90"/>
    <w:rsid w:val="00990700"/>
    <w:rsid w:val="0099135A"/>
    <w:rsid w:val="0099236D"/>
    <w:rsid w:val="00993B1C"/>
    <w:rsid w:val="00993E83"/>
    <w:rsid w:val="00994AB2"/>
    <w:rsid w:val="00997403"/>
    <w:rsid w:val="00997928"/>
    <w:rsid w:val="00997D15"/>
    <w:rsid w:val="009A12FE"/>
    <w:rsid w:val="009A1F67"/>
    <w:rsid w:val="009A2BB7"/>
    <w:rsid w:val="009A67C2"/>
    <w:rsid w:val="009B01A3"/>
    <w:rsid w:val="009B05D9"/>
    <w:rsid w:val="009B15F7"/>
    <w:rsid w:val="009B50A6"/>
    <w:rsid w:val="009B5297"/>
    <w:rsid w:val="009B52B0"/>
    <w:rsid w:val="009B71DE"/>
    <w:rsid w:val="009B759D"/>
    <w:rsid w:val="009C066E"/>
    <w:rsid w:val="009C0D90"/>
    <w:rsid w:val="009C2E64"/>
    <w:rsid w:val="009C5E04"/>
    <w:rsid w:val="009C6887"/>
    <w:rsid w:val="009C69A2"/>
    <w:rsid w:val="009C78CD"/>
    <w:rsid w:val="009D14EC"/>
    <w:rsid w:val="009D28E4"/>
    <w:rsid w:val="009D4F3D"/>
    <w:rsid w:val="009D5EFD"/>
    <w:rsid w:val="009D607C"/>
    <w:rsid w:val="009D679F"/>
    <w:rsid w:val="009E0946"/>
    <w:rsid w:val="009E112E"/>
    <w:rsid w:val="009E14E5"/>
    <w:rsid w:val="009E15F1"/>
    <w:rsid w:val="009E2443"/>
    <w:rsid w:val="009E41CC"/>
    <w:rsid w:val="009E56BC"/>
    <w:rsid w:val="009E570F"/>
    <w:rsid w:val="009E5952"/>
    <w:rsid w:val="009E766E"/>
    <w:rsid w:val="009F050A"/>
    <w:rsid w:val="009F1F21"/>
    <w:rsid w:val="009F2BDD"/>
    <w:rsid w:val="00A00D81"/>
    <w:rsid w:val="00A01301"/>
    <w:rsid w:val="00A01ED6"/>
    <w:rsid w:val="00A034C7"/>
    <w:rsid w:val="00A06C9F"/>
    <w:rsid w:val="00A07CF6"/>
    <w:rsid w:val="00A1127A"/>
    <w:rsid w:val="00A1574E"/>
    <w:rsid w:val="00A15C5A"/>
    <w:rsid w:val="00A16CC2"/>
    <w:rsid w:val="00A203A3"/>
    <w:rsid w:val="00A205DC"/>
    <w:rsid w:val="00A21639"/>
    <w:rsid w:val="00A21D6E"/>
    <w:rsid w:val="00A223EA"/>
    <w:rsid w:val="00A224B7"/>
    <w:rsid w:val="00A2314C"/>
    <w:rsid w:val="00A23DC3"/>
    <w:rsid w:val="00A27B99"/>
    <w:rsid w:val="00A32AE3"/>
    <w:rsid w:val="00A336D6"/>
    <w:rsid w:val="00A36B42"/>
    <w:rsid w:val="00A36DBB"/>
    <w:rsid w:val="00A37ADF"/>
    <w:rsid w:val="00A404F3"/>
    <w:rsid w:val="00A4350F"/>
    <w:rsid w:val="00A43717"/>
    <w:rsid w:val="00A4553D"/>
    <w:rsid w:val="00A4579C"/>
    <w:rsid w:val="00A45E6B"/>
    <w:rsid w:val="00A472E3"/>
    <w:rsid w:val="00A47526"/>
    <w:rsid w:val="00A47553"/>
    <w:rsid w:val="00A50A12"/>
    <w:rsid w:val="00A50E39"/>
    <w:rsid w:val="00A51311"/>
    <w:rsid w:val="00A52A0F"/>
    <w:rsid w:val="00A531A2"/>
    <w:rsid w:val="00A6581C"/>
    <w:rsid w:val="00A71051"/>
    <w:rsid w:val="00A71817"/>
    <w:rsid w:val="00A71FAE"/>
    <w:rsid w:val="00A720D2"/>
    <w:rsid w:val="00A7238E"/>
    <w:rsid w:val="00A741F1"/>
    <w:rsid w:val="00A757EC"/>
    <w:rsid w:val="00A76BB8"/>
    <w:rsid w:val="00A76FBD"/>
    <w:rsid w:val="00A80607"/>
    <w:rsid w:val="00A81C43"/>
    <w:rsid w:val="00A83EE3"/>
    <w:rsid w:val="00A84C11"/>
    <w:rsid w:val="00A85BA1"/>
    <w:rsid w:val="00A87E7C"/>
    <w:rsid w:val="00A92639"/>
    <w:rsid w:val="00A92E5B"/>
    <w:rsid w:val="00A94E8E"/>
    <w:rsid w:val="00A9616D"/>
    <w:rsid w:val="00AA45F3"/>
    <w:rsid w:val="00AA6163"/>
    <w:rsid w:val="00AB05BC"/>
    <w:rsid w:val="00AB064B"/>
    <w:rsid w:val="00AB152F"/>
    <w:rsid w:val="00AB29F0"/>
    <w:rsid w:val="00AB3D8E"/>
    <w:rsid w:val="00AB4084"/>
    <w:rsid w:val="00AB529A"/>
    <w:rsid w:val="00AB6DE2"/>
    <w:rsid w:val="00AB7047"/>
    <w:rsid w:val="00AC0C20"/>
    <w:rsid w:val="00AC1EDD"/>
    <w:rsid w:val="00AC2643"/>
    <w:rsid w:val="00AC28DC"/>
    <w:rsid w:val="00AC6531"/>
    <w:rsid w:val="00AC7942"/>
    <w:rsid w:val="00AD0BA7"/>
    <w:rsid w:val="00AD5341"/>
    <w:rsid w:val="00AD7503"/>
    <w:rsid w:val="00AD7B5D"/>
    <w:rsid w:val="00AE0E1F"/>
    <w:rsid w:val="00AE40EA"/>
    <w:rsid w:val="00AE5052"/>
    <w:rsid w:val="00AE51A6"/>
    <w:rsid w:val="00AE6121"/>
    <w:rsid w:val="00AE6508"/>
    <w:rsid w:val="00AE7116"/>
    <w:rsid w:val="00AE722F"/>
    <w:rsid w:val="00AF24A1"/>
    <w:rsid w:val="00AF2AED"/>
    <w:rsid w:val="00AF3E1E"/>
    <w:rsid w:val="00AF5B9A"/>
    <w:rsid w:val="00AF5D22"/>
    <w:rsid w:val="00AF6093"/>
    <w:rsid w:val="00AF61FA"/>
    <w:rsid w:val="00B00667"/>
    <w:rsid w:val="00B05F1B"/>
    <w:rsid w:val="00B0680C"/>
    <w:rsid w:val="00B10784"/>
    <w:rsid w:val="00B11F6B"/>
    <w:rsid w:val="00B126A9"/>
    <w:rsid w:val="00B1369F"/>
    <w:rsid w:val="00B1526F"/>
    <w:rsid w:val="00B153B5"/>
    <w:rsid w:val="00B17530"/>
    <w:rsid w:val="00B20467"/>
    <w:rsid w:val="00B21BA4"/>
    <w:rsid w:val="00B21D88"/>
    <w:rsid w:val="00B259EA"/>
    <w:rsid w:val="00B27B2B"/>
    <w:rsid w:val="00B27E32"/>
    <w:rsid w:val="00B325F0"/>
    <w:rsid w:val="00B3378D"/>
    <w:rsid w:val="00B33BCA"/>
    <w:rsid w:val="00B3568B"/>
    <w:rsid w:val="00B35EAF"/>
    <w:rsid w:val="00B40971"/>
    <w:rsid w:val="00B40AE6"/>
    <w:rsid w:val="00B450BC"/>
    <w:rsid w:val="00B45AEC"/>
    <w:rsid w:val="00B47224"/>
    <w:rsid w:val="00B476F8"/>
    <w:rsid w:val="00B519F2"/>
    <w:rsid w:val="00B55C26"/>
    <w:rsid w:val="00B57550"/>
    <w:rsid w:val="00B6030B"/>
    <w:rsid w:val="00B60DD6"/>
    <w:rsid w:val="00B614ED"/>
    <w:rsid w:val="00B61B5D"/>
    <w:rsid w:val="00B62728"/>
    <w:rsid w:val="00B640E6"/>
    <w:rsid w:val="00B6433D"/>
    <w:rsid w:val="00B65EFE"/>
    <w:rsid w:val="00B71B90"/>
    <w:rsid w:val="00B7211D"/>
    <w:rsid w:val="00B76D78"/>
    <w:rsid w:val="00B77BE1"/>
    <w:rsid w:val="00B806AD"/>
    <w:rsid w:val="00B80FE7"/>
    <w:rsid w:val="00B81A20"/>
    <w:rsid w:val="00B8214C"/>
    <w:rsid w:val="00B83E61"/>
    <w:rsid w:val="00B84485"/>
    <w:rsid w:val="00B85312"/>
    <w:rsid w:val="00B859C5"/>
    <w:rsid w:val="00B9163B"/>
    <w:rsid w:val="00B92CED"/>
    <w:rsid w:val="00B947D8"/>
    <w:rsid w:val="00B9584D"/>
    <w:rsid w:val="00B95FC6"/>
    <w:rsid w:val="00B96E9C"/>
    <w:rsid w:val="00BA095A"/>
    <w:rsid w:val="00BA1871"/>
    <w:rsid w:val="00BA1AC6"/>
    <w:rsid w:val="00BA3138"/>
    <w:rsid w:val="00BA5404"/>
    <w:rsid w:val="00BB00F0"/>
    <w:rsid w:val="00BB0606"/>
    <w:rsid w:val="00BB066E"/>
    <w:rsid w:val="00BB0A01"/>
    <w:rsid w:val="00BB2987"/>
    <w:rsid w:val="00BB6549"/>
    <w:rsid w:val="00BB7242"/>
    <w:rsid w:val="00BC257E"/>
    <w:rsid w:val="00BC2AD1"/>
    <w:rsid w:val="00BC348A"/>
    <w:rsid w:val="00BC6835"/>
    <w:rsid w:val="00BC7029"/>
    <w:rsid w:val="00BD0136"/>
    <w:rsid w:val="00BD1823"/>
    <w:rsid w:val="00BD1A52"/>
    <w:rsid w:val="00BD4A26"/>
    <w:rsid w:val="00BD590E"/>
    <w:rsid w:val="00BE2EA4"/>
    <w:rsid w:val="00BE5B2E"/>
    <w:rsid w:val="00BE6077"/>
    <w:rsid w:val="00BE7CD8"/>
    <w:rsid w:val="00BF07A2"/>
    <w:rsid w:val="00BF0E01"/>
    <w:rsid w:val="00BF3AD3"/>
    <w:rsid w:val="00BF5370"/>
    <w:rsid w:val="00BF5972"/>
    <w:rsid w:val="00BF790D"/>
    <w:rsid w:val="00C01542"/>
    <w:rsid w:val="00C03CB6"/>
    <w:rsid w:val="00C06734"/>
    <w:rsid w:val="00C10452"/>
    <w:rsid w:val="00C121D7"/>
    <w:rsid w:val="00C1555B"/>
    <w:rsid w:val="00C155D7"/>
    <w:rsid w:val="00C16279"/>
    <w:rsid w:val="00C16B94"/>
    <w:rsid w:val="00C17269"/>
    <w:rsid w:val="00C17663"/>
    <w:rsid w:val="00C24784"/>
    <w:rsid w:val="00C25319"/>
    <w:rsid w:val="00C2552A"/>
    <w:rsid w:val="00C25A37"/>
    <w:rsid w:val="00C26AAE"/>
    <w:rsid w:val="00C26B49"/>
    <w:rsid w:val="00C30549"/>
    <w:rsid w:val="00C323E3"/>
    <w:rsid w:val="00C32B67"/>
    <w:rsid w:val="00C349FD"/>
    <w:rsid w:val="00C36E9F"/>
    <w:rsid w:val="00C453A2"/>
    <w:rsid w:val="00C45829"/>
    <w:rsid w:val="00C468CF"/>
    <w:rsid w:val="00C50510"/>
    <w:rsid w:val="00C50886"/>
    <w:rsid w:val="00C50B5A"/>
    <w:rsid w:val="00C5479D"/>
    <w:rsid w:val="00C54D11"/>
    <w:rsid w:val="00C55002"/>
    <w:rsid w:val="00C55CE9"/>
    <w:rsid w:val="00C56D5E"/>
    <w:rsid w:val="00C57087"/>
    <w:rsid w:val="00C57728"/>
    <w:rsid w:val="00C5779D"/>
    <w:rsid w:val="00C60E03"/>
    <w:rsid w:val="00C62572"/>
    <w:rsid w:val="00C62FFF"/>
    <w:rsid w:val="00C630B6"/>
    <w:rsid w:val="00C65901"/>
    <w:rsid w:val="00C65F3B"/>
    <w:rsid w:val="00C66F94"/>
    <w:rsid w:val="00C670EA"/>
    <w:rsid w:val="00C67B4B"/>
    <w:rsid w:val="00C7224B"/>
    <w:rsid w:val="00C73FD3"/>
    <w:rsid w:val="00C74835"/>
    <w:rsid w:val="00C751A8"/>
    <w:rsid w:val="00C7553C"/>
    <w:rsid w:val="00C75773"/>
    <w:rsid w:val="00C76187"/>
    <w:rsid w:val="00C77C22"/>
    <w:rsid w:val="00C81BCC"/>
    <w:rsid w:val="00C876B8"/>
    <w:rsid w:val="00C879D9"/>
    <w:rsid w:val="00C92B44"/>
    <w:rsid w:val="00C94B8E"/>
    <w:rsid w:val="00C94DF6"/>
    <w:rsid w:val="00C9580D"/>
    <w:rsid w:val="00C960C0"/>
    <w:rsid w:val="00C974E7"/>
    <w:rsid w:val="00C97937"/>
    <w:rsid w:val="00CA07DE"/>
    <w:rsid w:val="00CA0C73"/>
    <w:rsid w:val="00CA11C6"/>
    <w:rsid w:val="00CA298B"/>
    <w:rsid w:val="00CA2C52"/>
    <w:rsid w:val="00CA4A01"/>
    <w:rsid w:val="00CA4D89"/>
    <w:rsid w:val="00CA4DDD"/>
    <w:rsid w:val="00CA4DF4"/>
    <w:rsid w:val="00CA510A"/>
    <w:rsid w:val="00CB1C8F"/>
    <w:rsid w:val="00CB4027"/>
    <w:rsid w:val="00CB4DFF"/>
    <w:rsid w:val="00CB5242"/>
    <w:rsid w:val="00CB707C"/>
    <w:rsid w:val="00CC2EEB"/>
    <w:rsid w:val="00CC3193"/>
    <w:rsid w:val="00CC536F"/>
    <w:rsid w:val="00CC5F00"/>
    <w:rsid w:val="00CC61BB"/>
    <w:rsid w:val="00CC6227"/>
    <w:rsid w:val="00CC7077"/>
    <w:rsid w:val="00CC7C95"/>
    <w:rsid w:val="00CD008C"/>
    <w:rsid w:val="00CD1006"/>
    <w:rsid w:val="00CD1D13"/>
    <w:rsid w:val="00CD2431"/>
    <w:rsid w:val="00CD4F7C"/>
    <w:rsid w:val="00CD6A17"/>
    <w:rsid w:val="00CE2884"/>
    <w:rsid w:val="00CE70E2"/>
    <w:rsid w:val="00CF17DE"/>
    <w:rsid w:val="00CF2435"/>
    <w:rsid w:val="00CF34C4"/>
    <w:rsid w:val="00CF5608"/>
    <w:rsid w:val="00CF56C4"/>
    <w:rsid w:val="00CF70A0"/>
    <w:rsid w:val="00CF7562"/>
    <w:rsid w:val="00CF7A5F"/>
    <w:rsid w:val="00CF7D9A"/>
    <w:rsid w:val="00D00BDC"/>
    <w:rsid w:val="00D033F4"/>
    <w:rsid w:val="00D03891"/>
    <w:rsid w:val="00D03F7D"/>
    <w:rsid w:val="00D049D5"/>
    <w:rsid w:val="00D111CD"/>
    <w:rsid w:val="00D11FA6"/>
    <w:rsid w:val="00D12F5D"/>
    <w:rsid w:val="00D133A7"/>
    <w:rsid w:val="00D1643C"/>
    <w:rsid w:val="00D21FC3"/>
    <w:rsid w:val="00D238E1"/>
    <w:rsid w:val="00D23A2A"/>
    <w:rsid w:val="00D24448"/>
    <w:rsid w:val="00D249A9"/>
    <w:rsid w:val="00D255DC"/>
    <w:rsid w:val="00D30417"/>
    <w:rsid w:val="00D30847"/>
    <w:rsid w:val="00D3124C"/>
    <w:rsid w:val="00D31A98"/>
    <w:rsid w:val="00D31F27"/>
    <w:rsid w:val="00D346DD"/>
    <w:rsid w:val="00D34CD7"/>
    <w:rsid w:val="00D40535"/>
    <w:rsid w:val="00D40D44"/>
    <w:rsid w:val="00D42469"/>
    <w:rsid w:val="00D45809"/>
    <w:rsid w:val="00D45CFD"/>
    <w:rsid w:val="00D47030"/>
    <w:rsid w:val="00D47AAA"/>
    <w:rsid w:val="00D5038F"/>
    <w:rsid w:val="00D516C1"/>
    <w:rsid w:val="00D5186D"/>
    <w:rsid w:val="00D54120"/>
    <w:rsid w:val="00D54F49"/>
    <w:rsid w:val="00D55BC2"/>
    <w:rsid w:val="00D638CC"/>
    <w:rsid w:val="00D678F7"/>
    <w:rsid w:val="00D70F92"/>
    <w:rsid w:val="00D71887"/>
    <w:rsid w:val="00D71B2F"/>
    <w:rsid w:val="00D73EDB"/>
    <w:rsid w:val="00D74263"/>
    <w:rsid w:val="00D75091"/>
    <w:rsid w:val="00D75C41"/>
    <w:rsid w:val="00D77141"/>
    <w:rsid w:val="00D809C9"/>
    <w:rsid w:val="00D81F7A"/>
    <w:rsid w:val="00D8206B"/>
    <w:rsid w:val="00D83A45"/>
    <w:rsid w:val="00D83D9C"/>
    <w:rsid w:val="00D84388"/>
    <w:rsid w:val="00D8442C"/>
    <w:rsid w:val="00D867C2"/>
    <w:rsid w:val="00D868BA"/>
    <w:rsid w:val="00D86D57"/>
    <w:rsid w:val="00D86FF8"/>
    <w:rsid w:val="00D87713"/>
    <w:rsid w:val="00D93672"/>
    <w:rsid w:val="00D955AB"/>
    <w:rsid w:val="00D95D27"/>
    <w:rsid w:val="00D9640D"/>
    <w:rsid w:val="00D96576"/>
    <w:rsid w:val="00D97374"/>
    <w:rsid w:val="00D97789"/>
    <w:rsid w:val="00D97E86"/>
    <w:rsid w:val="00DA031E"/>
    <w:rsid w:val="00DA2FB1"/>
    <w:rsid w:val="00DA5432"/>
    <w:rsid w:val="00DA5F8A"/>
    <w:rsid w:val="00DA644A"/>
    <w:rsid w:val="00DA6E0F"/>
    <w:rsid w:val="00DB05B1"/>
    <w:rsid w:val="00DB402E"/>
    <w:rsid w:val="00DB41FF"/>
    <w:rsid w:val="00DB4E8B"/>
    <w:rsid w:val="00DB5E76"/>
    <w:rsid w:val="00DB6181"/>
    <w:rsid w:val="00DB6F32"/>
    <w:rsid w:val="00DC0624"/>
    <w:rsid w:val="00DC08DF"/>
    <w:rsid w:val="00DC1A9B"/>
    <w:rsid w:val="00DC3DF2"/>
    <w:rsid w:val="00DC52C3"/>
    <w:rsid w:val="00DC6AD7"/>
    <w:rsid w:val="00DD142E"/>
    <w:rsid w:val="00DD17C6"/>
    <w:rsid w:val="00DD2180"/>
    <w:rsid w:val="00DD2BD3"/>
    <w:rsid w:val="00DD3AD7"/>
    <w:rsid w:val="00DD481C"/>
    <w:rsid w:val="00DD4C5F"/>
    <w:rsid w:val="00DD50C2"/>
    <w:rsid w:val="00DD53CB"/>
    <w:rsid w:val="00DD5E4B"/>
    <w:rsid w:val="00DE1DF4"/>
    <w:rsid w:val="00DE25D4"/>
    <w:rsid w:val="00DE3408"/>
    <w:rsid w:val="00DE5AFB"/>
    <w:rsid w:val="00DE64E3"/>
    <w:rsid w:val="00DE7645"/>
    <w:rsid w:val="00DF00A3"/>
    <w:rsid w:val="00DF1541"/>
    <w:rsid w:val="00DF1796"/>
    <w:rsid w:val="00DF3B7F"/>
    <w:rsid w:val="00DF3CAB"/>
    <w:rsid w:val="00DF3CFF"/>
    <w:rsid w:val="00DF5802"/>
    <w:rsid w:val="00DF5C9A"/>
    <w:rsid w:val="00DF7777"/>
    <w:rsid w:val="00E00911"/>
    <w:rsid w:val="00E00FB1"/>
    <w:rsid w:val="00E017A1"/>
    <w:rsid w:val="00E01823"/>
    <w:rsid w:val="00E01C0F"/>
    <w:rsid w:val="00E0629D"/>
    <w:rsid w:val="00E07748"/>
    <w:rsid w:val="00E07AC6"/>
    <w:rsid w:val="00E110BD"/>
    <w:rsid w:val="00E1129D"/>
    <w:rsid w:val="00E1263E"/>
    <w:rsid w:val="00E12A75"/>
    <w:rsid w:val="00E12AFF"/>
    <w:rsid w:val="00E1373E"/>
    <w:rsid w:val="00E14170"/>
    <w:rsid w:val="00E154CD"/>
    <w:rsid w:val="00E1611E"/>
    <w:rsid w:val="00E16709"/>
    <w:rsid w:val="00E176A3"/>
    <w:rsid w:val="00E17908"/>
    <w:rsid w:val="00E202E7"/>
    <w:rsid w:val="00E26B85"/>
    <w:rsid w:val="00E27952"/>
    <w:rsid w:val="00E315A7"/>
    <w:rsid w:val="00E33D0B"/>
    <w:rsid w:val="00E34E8B"/>
    <w:rsid w:val="00E3572A"/>
    <w:rsid w:val="00E376C7"/>
    <w:rsid w:val="00E45F61"/>
    <w:rsid w:val="00E47CA3"/>
    <w:rsid w:val="00E47FAC"/>
    <w:rsid w:val="00E527DD"/>
    <w:rsid w:val="00E6392E"/>
    <w:rsid w:val="00E648BE"/>
    <w:rsid w:val="00E6761B"/>
    <w:rsid w:val="00E7104E"/>
    <w:rsid w:val="00E74C0C"/>
    <w:rsid w:val="00E8028F"/>
    <w:rsid w:val="00E80685"/>
    <w:rsid w:val="00E81804"/>
    <w:rsid w:val="00E84CC5"/>
    <w:rsid w:val="00E87338"/>
    <w:rsid w:val="00E90A4B"/>
    <w:rsid w:val="00E935B9"/>
    <w:rsid w:val="00E93CFB"/>
    <w:rsid w:val="00E956AB"/>
    <w:rsid w:val="00E958D4"/>
    <w:rsid w:val="00EA0A89"/>
    <w:rsid w:val="00EA3137"/>
    <w:rsid w:val="00EA39A7"/>
    <w:rsid w:val="00EA46FE"/>
    <w:rsid w:val="00EA6ECF"/>
    <w:rsid w:val="00EA6EF7"/>
    <w:rsid w:val="00EB3672"/>
    <w:rsid w:val="00EB529D"/>
    <w:rsid w:val="00EB63FB"/>
    <w:rsid w:val="00EB6470"/>
    <w:rsid w:val="00EB65D4"/>
    <w:rsid w:val="00EB6A5F"/>
    <w:rsid w:val="00EB6AF4"/>
    <w:rsid w:val="00EB6F98"/>
    <w:rsid w:val="00EC0E32"/>
    <w:rsid w:val="00EC18B5"/>
    <w:rsid w:val="00EC4AFA"/>
    <w:rsid w:val="00EC7411"/>
    <w:rsid w:val="00EC7A95"/>
    <w:rsid w:val="00ED079D"/>
    <w:rsid w:val="00ED3B09"/>
    <w:rsid w:val="00ED4393"/>
    <w:rsid w:val="00ED51E5"/>
    <w:rsid w:val="00ED52B1"/>
    <w:rsid w:val="00ED6923"/>
    <w:rsid w:val="00ED789A"/>
    <w:rsid w:val="00EE111A"/>
    <w:rsid w:val="00EE2E44"/>
    <w:rsid w:val="00EE71D1"/>
    <w:rsid w:val="00EF0470"/>
    <w:rsid w:val="00EF1213"/>
    <w:rsid w:val="00EF2111"/>
    <w:rsid w:val="00EF325F"/>
    <w:rsid w:val="00EF3405"/>
    <w:rsid w:val="00EF4CC1"/>
    <w:rsid w:val="00EF50CA"/>
    <w:rsid w:val="00EF733B"/>
    <w:rsid w:val="00EF78F4"/>
    <w:rsid w:val="00F010FF"/>
    <w:rsid w:val="00F027ED"/>
    <w:rsid w:val="00F04DEA"/>
    <w:rsid w:val="00F05F1B"/>
    <w:rsid w:val="00F0671B"/>
    <w:rsid w:val="00F06FFD"/>
    <w:rsid w:val="00F07842"/>
    <w:rsid w:val="00F07BBA"/>
    <w:rsid w:val="00F1170B"/>
    <w:rsid w:val="00F11BEB"/>
    <w:rsid w:val="00F124C1"/>
    <w:rsid w:val="00F127FF"/>
    <w:rsid w:val="00F14325"/>
    <w:rsid w:val="00F14FF1"/>
    <w:rsid w:val="00F160DE"/>
    <w:rsid w:val="00F17554"/>
    <w:rsid w:val="00F175BE"/>
    <w:rsid w:val="00F20903"/>
    <w:rsid w:val="00F23178"/>
    <w:rsid w:val="00F23521"/>
    <w:rsid w:val="00F23E71"/>
    <w:rsid w:val="00F23EB1"/>
    <w:rsid w:val="00F251F6"/>
    <w:rsid w:val="00F2776A"/>
    <w:rsid w:val="00F33E42"/>
    <w:rsid w:val="00F34556"/>
    <w:rsid w:val="00F34A91"/>
    <w:rsid w:val="00F35172"/>
    <w:rsid w:val="00F35ABD"/>
    <w:rsid w:val="00F36D47"/>
    <w:rsid w:val="00F403F6"/>
    <w:rsid w:val="00F41A49"/>
    <w:rsid w:val="00F41CCF"/>
    <w:rsid w:val="00F43730"/>
    <w:rsid w:val="00F451A2"/>
    <w:rsid w:val="00F4550E"/>
    <w:rsid w:val="00F476D0"/>
    <w:rsid w:val="00F47E64"/>
    <w:rsid w:val="00F527C9"/>
    <w:rsid w:val="00F533AE"/>
    <w:rsid w:val="00F5357C"/>
    <w:rsid w:val="00F55052"/>
    <w:rsid w:val="00F55CBE"/>
    <w:rsid w:val="00F56581"/>
    <w:rsid w:val="00F6062F"/>
    <w:rsid w:val="00F61976"/>
    <w:rsid w:val="00F63C25"/>
    <w:rsid w:val="00F6450D"/>
    <w:rsid w:val="00F7060F"/>
    <w:rsid w:val="00F70AA8"/>
    <w:rsid w:val="00F715D7"/>
    <w:rsid w:val="00F726E2"/>
    <w:rsid w:val="00F73344"/>
    <w:rsid w:val="00F7344E"/>
    <w:rsid w:val="00F74F39"/>
    <w:rsid w:val="00F76AF8"/>
    <w:rsid w:val="00F80A7F"/>
    <w:rsid w:val="00F823C4"/>
    <w:rsid w:val="00F836C7"/>
    <w:rsid w:val="00F84252"/>
    <w:rsid w:val="00F84969"/>
    <w:rsid w:val="00F94CA3"/>
    <w:rsid w:val="00F96517"/>
    <w:rsid w:val="00F96A5D"/>
    <w:rsid w:val="00FA0B51"/>
    <w:rsid w:val="00FA11BF"/>
    <w:rsid w:val="00FA13FB"/>
    <w:rsid w:val="00FA21FA"/>
    <w:rsid w:val="00FA371F"/>
    <w:rsid w:val="00FA37AB"/>
    <w:rsid w:val="00FA6CDA"/>
    <w:rsid w:val="00FB02CD"/>
    <w:rsid w:val="00FB02D7"/>
    <w:rsid w:val="00FB19D9"/>
    <w:rsid w:val="00FB332D"/>
    <w:rsid w:val="00FB45F1"/>
    <w:rsid w:val="00FB4BCB"/>
    <w:rsid w:val="00FB559B"/>
    <w:rsid w:val="00FB5BE0"/>
    <w:rsid w:val="00FB6BD0"/>
    <w:rsid w:val="00FB744C"/>
    <w:rsid w:val="00FC057A"/>
    <w:rsid w:val="00FC4541"/>
    <w:rsid w:val="00FC4E88"/>
    <w:rsid w:val="00FC57CB"/>
    <w:rsid w:val="00FC69FC"/>
    <w:rsid w:val="00FC78CA"/>
    <w:rsid w:val="00FD0A8D"/>
    <w:rsid w:val="00FD205E"/>
    <w:rsid w:val="00FD4BB9"/>
    <w:rsid w:val="00FD6DF0"/>
    <w:rsid w:val="00FD73A2"/>
    <w:rsid w:val="00FD7E3A"/>
    <w:rsid w:val="00FE3AF7"/>
    <w:rsid w:val="00FE3D4D"/>
    <w:rsid w:val="00FE5179"/>
    <w:rsid w:val="00FE55F4"/>
    <w:rsid w:val="00FE5977"/>
    <w:rsid w:val="00FE6808"/>
    <w:rsid w:val="00FF2512"/>
    <w:rsid w:val="00FF5AFA"/>
    <w:rsid w:val="00FF6FB7"/>
    <w:rsid w:val="00FF71E5"/>
    <w:rsid w:val="00FF73BB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5CB588A8-9065-491C-8059-CA7A5E351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jc w:val="center"/>
      <w:outlineLvl w:val="0"/>
    </w:pPr>
    <w:rPr>
      <w:b/>
      <w:sz w:val="20"/>
      <w:szCs w:val="20"/>
      <w:lang w:val="x-none" w:eastAsia="x-none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Garamond" w:hAnsi="Garamond"/>
      <w:i/>
      <w:iCs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wcity">
    <w:name w:val="Body Text Indent"/>
    <w:basedOn w:val="Normalny"/>
    <w:pPr>
      <w:spacing w:line="360" w:lineRule="auto"/>
      <w:ind w:firstLine="709"/>
      <w:jc w:val="both"/>
    </w:pPr>
    <w:rPr>
      <w:rFonts w:ascii="Garamond" w:hAnsi="Garamond"/>
    </w:rPr>
  </w:style>
  <w:style w:type="character" w:styleId="Numerstrony">
    <w:name w:val="page number"/>
    <w:basedOn w:val="Domylnaczcionkaakapitu"/>
    <w:rsid w:val="00F76AF8"/>
  </w:style>
  <w:style w:type="paragraph" w:styleId="Tekstprzypisukocowego">
    <w:name w:val="endnote text"/>
    <w:basedOn w:val="Normalny"/>
    <w:link w:val="TekstprzypisukocowegoZnak"/>
    <w:rsid w:val="00450F3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50F36"/>
  </w:style>
  <w:style w:type="character" w:styleId="Odwoanieprzypisukocowego">
    <w:name w:val="endnote reference"/>
    <w:rsid w:val="00450F36"/>
    <w:rPr>
      <w:vertAlign w:val="superscript"/>
    </w:rPr>
  </w:style>
  <w:style w:type="paragraph" w:styleId="Tekstpodstawowy">
    <w:name w:val="Body Text"/>
    <w:basedOn w:val="Normalny"/>
    <w:link w:val="TekstpodstawowyZnak"/>
    <w:rsid w:val="00F5357C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F5357C"/>
    <w:rPr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rsid w:val="00F5357C"/>
    <w:pPr>
      <w:ind w:firstLine="210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F5357C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CC2EEB"/>
    <w:pPr>
      <w:spacing w:before="100" w:beforeAutospacing="1" w:after="100" w:afterAutospacing="1"/>
    </w:pPr>
  </w:style>
  <w:style w:type="character" w:customStyle="1" w:styleId="google-src-text1">
    <w:name w:val="google-src-text1"/>
    <w:rsid w:val="00CC2EEB"/>
    <w:rPr>
      <w:vanish/>
      <w:webHidden w:val="0"/>
      <w:specVanish w:val="0"/>
    </w:rPr>
  </w:style>
  <w:style w:type="character" w:styleId="Hipercze">
    <w:name w:val="Hyperlink"/>
    <w:uiPriority w:val="99"/>
    <w:unhideWhenUsed/>
    <w:rsid w:val="00CC2EEB"/>
    <w:rPr>
      <w:color w:val="0000FF"/>
      <w:u w:val="single"/>
    </w:rPr>
  </w:style>
  <w:style w:type="character" w:customStyle="1" w:styleId="Nagwek1Znak">
    <w:name w:val="Nagłówek 1 Znak"/>
    <w:link w:val="Nagwek1"/>
    <w:rsid w:val="006539A2"/>
    <w:rPr>
      <w:b/>
    </w:rPr>
  </w:style>
  <w:style w:type="paragraph" w:styleId="Tekstpodstawowywcity3">
    <w:name w:val="Body Text Indent 3"/>
    <w:basedOn w:val="Normalny"/>
    <w:link w:val="Tekstpodstawowywcity3Znak"/>
    <w:rsid w:val="00754991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754991"/>
    <w:rPr>
      <w:sz w:val="16"/>
      <w:szCs w:val="16"/>
    </w:rPr>
  </w:style>
  <w:style w:type="paragraph" w:styleId="Akapitzlist">
    <w:name w:val="List Paragraph"/>
    <w:basedOn w:val="Normalny"/>
    <w:qFormat/>
    <w:rsid w:val="00754991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rsid w:val="000C638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C638E"/>
  </w:style>
  <w:style w:type="character" w:styleId="Odwoanieprzypisudolnego">
    <w:name w:val="footnote reference"/>
    <w:rsid w:val="000C638E"/>
    <w:rPr>
      <w:vertAlign w:val="superscript"/>
    </w:rPr>
  </w:style>
  <w:style w:type="character" w:styleId="Odwoaniedokomentarza">
    <w:name w:val="annotation reference"/>
    <w:rsid w:val="00CB52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B52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B5242"/>
  </w:style>
  <w:style w:type="paragraph" w:styleId="Tematkomentarza">
    <w:name w:val="annotation subject"/>
    <w:basedOn w:val="Tekstkomentarza"/>
    <w:next w:val="Tekstkomentarza"/>
    <w:link w:val="TematkomentarzaZnak"/>
    <w:rsid w:val="00CB5242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CB5242"/>
    <w:rPr>
      <w:b/>
      <w:bCs/>
    </w:rPr>
  </w:style>
  <w:style w:type="paragraph" w:styleId="Tekstdymka">
    <w:name w:val="Balloon Text"/>
    <w:basedOn w:val="Normalny"/>
    <w:link w:val="TekstdymkaZnak"/>
    <w:rsid w:val="00CB524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CB5242"/>
    <w:rPr>
      <w:rFonts w:ascii="Tahoma" w:hAnsi="Tahoma" w:cs="Tahoma"/>
      <w:sz w:val="16"/>
      <w:szCs w:val="16"/>
    </w:rPr>
  </w:style>
  <w:style w:type="character" w:styleId="Wyrnieniedelikatne">
    <w:name w:val="Subtle Emphasis"/>
    <w:uiPriority w:val="19"/>
    <w:qFormat/>
    <w:rsid w:val="00C349FD"/>
    <w:rPr>
      <w:i/>
      <w:iCs/>
      <w:color w:val="808080"/>
    </w:rPr>
  </w:style>
  <w:style w:type="character" w:customStyle="1" w:styleId="ng-binding">
    <w:name w:val="ng-binding"/>
    <w:basedOn w:val="Domylnaczcionkaakapitu"/>
    <w:rsid w:val="00455AC1"/>
  </w:style>
  <w:style w:type="paragraph" w:styleId="Nagwek">
    <w:name w:val="header"/>
    <w:basedOn w:val="Normalny"/>
    <w:link w:val="NagwekZnak"/>
    <w:rsid w:val="000F302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0F302D"/>
    <w:rPr>
      <w:sz w:val="24"/>
      <w:szCs w:val="24"/>
    </w:rPr>
  </w:style>
  <w:style w:type="character" w:customStyle="1" w:styleId="BodytextItalic">
    <w:name w:val="Body text + Italic"/>
    <w:rsid w:val="00A36DBB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character" w:customStyle="1" w:styleId="StopkaZnak">
    <w:name w:val="Stopka Znak"/>
    <w:link w:val="Stopka"/>
    <w:uiPriority w:val="99"/>
    <w:rsid w:val="00C16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5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56459">
              <w:marLeft w:val="100"/>
              <w:marRight w:val="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58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0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1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5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1341">
              <w:marLeft w:val="100"/>
              <w:marRight w:val="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28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78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6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C3E2380820E5439AB138A288498465" ma:contentTypeVersion="2" ma:contentTypeDescription="Utwórz nowy dokument." ma:contentTypeScope="" ma:versionID="dc5c8778675df98b329087902392c5f9">
  <xsd:schema xmlns:xsd="http://www.w3.org/2001/XMLSchema" xmlns:p="http://schemas.microsoft.com/office/2006/metadata/properties" xmlns:ns2="5894aa58-1ce0-4beb-8990-6c4df438650e" xmlns:ns3="27588a64-7e15-4d55-b115-916ec30e6fa0" targetNamespace="http://schemas.microsoft.com/office/2006/metadata/properties" ma:root="true" ma:fieldsID="010e140c64ef0508716cc4de53dafe6d" ns2:_="" ns3:_="">
    <xsd:import namespace="5894aa58-1ce0-4beb-8990-6c4df438650e"/>
    <xsd:import namespace="27588a64-7e15-4d55-b115-916ec30e6fa0"/>
    <xsd:element name="properties">
      <xsd:complexType>
        <xsd:sequence>
          <xsd:element name="documentManagement">
            <xsd:complexType>
              <xsd:all>
                <xsd:element ref="ns2:Odbiorcy2" minOccurs="0"/>
                <xsd:element ref="ns3:Osoba" minOccurs="0"/>
                <xsd:element ref="ns3:NazwaPliku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5894aa58-1ce0-4beb-8990-6c4df438650e" elementFormDefault="qualified">
    <xsd:import namespace="http://schemas.microsoft.com/office/2006/documentManagement/types"/>
    <xsd:element name="Odbiorcy2" ma:index="8" nillable="true" ma:displayName="Odbiorcy2" ma:default="Wszyscy" ma:format="Dropdown" ma:internalName="Odbiorcy2" ma:readOnly="false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:xsd="http://www.w3.org/2001/XMLSchema" xmlns:dms="http://schemas.microsoft.com/office/2006/documentManagement/types" targetNamespace="27588a64-7e15-4d55-b115-916ec30e6fa0" elementFormDefault="qualified">
    <xsd:import namespace="http://schemas.microsoft.com/office/2006/documentManagement/types"/>
    <xsd:element name="Osoba" ma:index="9" nillable="true" ma:displayName="Osoba" ma:internalName="Osoba">
      <xsd:simpleType>
        <xsd:restriction base="dms:Text">
          <xsd:maxLength value="255"/>
        </xsd:restriction>
      </xsd:simpleType>
    </xsd:element>
    <xsd:element name="NazwaPliku" ma:index="10" nillable="true" ma:displayName="NazwaPliku" ma:internalName="NazwaPlik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dbiorcy2 xmlns="5894aa58-1ce0-4beb-8990-6c4df438650e">Wszyscy</Odbiorcy2>
    <NazwaPliku xmlns="27588a64-7e15-4d55-b115-916ec30e6fa0">UZASADNIENIE projekt z dnia 18.04.2014.doc</NazwaPliku>
    <Osoba xmlns="27588a64-7e15-4d55-b115-916ec30e6fa0">DPIETRZA</Osoba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C6CB9-A178-47FF-8C5D-6E7FD37C30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BAE291-6039-4EA0-849B-3008AE419B16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936257F-62E8-49D1-92E6-3C56B18E66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94aa58-1ce0-4beb-8990-6c4df438650e"/>
    <ds:schemaRef ds:uri="27588a64-7e15-4d55-b115-916ec30e6fa0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E6E02F-DC0C-4DB3-B8FB-A755256C6AAA}">
  <ds:schemaRefs>
    <ds:schemaRef ds:uri="http://schemas.microsoft.com/office/2006/metadata/properties"/>
    <ds:schemaRef ds:uri="http://schemas.microsoft.com/office/infopath/2007/PartnerControls"/>
    <ds:schemaRef ds:uri="5894aa58-1ce0-4beb-8990-6c4df438650e"/>
    <ds:schemaRef ds:uri="27588a64-7e15-4d55-b115-916ec30e6fa0"/>
  </ds:schemaRefs>
</ds:datastoreItem>
</file>

<file path=customXml/itemProps5.xml><?xml version="1.0" encoding="utf-8"?>
<ds:datastoreItem xmlns:ds="http://schemas.openxmlformats.org/officeDocument/2006/customXml" ds:itemID="{FF033A21-174B-4F5C-AF13-60B0C379C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3537</Words>
  <Characters>21225</Characters>
  <Application>Microsoft Office Word</Application>
  <DocSecurity>0</DocSecurity>
  <Lines>176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MŚ</Company>
  <LinksUpToDate>false</LinksUpToDate>
  <CharactersWithSpaces>24713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MINISTERSTWO ŚRODOWISKA</dc:creator>
  <cp:keywords/>
  <cp:lastModifiedBy>Sabiniewicz Marcin</cp:lastModifiedBy>
  <cp:revision>4</cp:revision>
  <cp:lastPrinted>2020-01-29T11:55:00Z</cp:lastPrinted>
  <dcterms:created xsi:type="dcterms:W3CDTF">2020-03-10T15:38:00Z</dcterms:created>
  <dcterms:modified xsi:type="dcterms:W3CDTF">2020-03-11T11:30:00Z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oba">
    <vt:lpwstr>DPIETRZA</vt:lpwstr>
  </property>
  <property fmtid="{D5CDD505-2E9C-101B-9397-08002B2CF9AE}" pid="3" name="NazwaPliku">
    <vt:lpwstr>UZASADNIENIE projekt z dnia 18.04.2014.doc</vt:lpwstr>
  </property>
  <property fmtid="{D5CDD505-2E9C-101B-9397-08002B2CF9AE}" pid="4" name="Odbiorcy2">
    <vt:lpwstr>Wszyscy</vt:lpwstr>
  </property>
</Properties>
</file>