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43B02D2" w14:textId="27A270FA" w:rsidR="0049249E" w:rsidRPr="00710DF5" w:rsidRDefault="0049249E" w:rsidP="004F321D">
      <w:pPr>
        <w:pStyle w:val="OZNPROJEKTUwskazaniedatylubwersjiprojektu"/>
        <w:spacing w:before="120"/>
        <w:ind w:left="5664" w:firstLine="708"/>
      </w:pPr>
      <w:bookmarkStart w:id="0" w:name="_GoBack"/>
      <w:bookmarkEnd w:id="0"/>
      <w:r w:rsidRPr="00710DF5">
        <w:t>Projekt</w:t>
      </w:r>
    </w:p>
    <w:p w14:paraId="26E7FFD7" w14:textId="77777777" w:rsidR="0049249E" w:rsidRPr="00710DF5" w:rsidRDefault="0049249E" w:rsidP="00EC61FF">
      <w:pPr>
        <w:pStyle w:val="OZNRODZAKTUtznustawalubrozporzdzenieiorganwydajcy"/>
        <w:spacing w:before="120" w:after="0"/>
      </w:pPr>
      <w:r w:rsidRPr="00710DF5">
        <w:t>Ustawa</w:t>
      </w:r>
    </w:p>
    <w:p w14:paraId="2D4EB4DF" w14:textId="2E432AA4" w:rsidR="0049249E" w:rsidRPr="00710DF5" w:rsidRDefault="0049249E" w:rsidP="00EC61FF">
      <w:pPr>
        <w:pStyle w:val="DATAAKTUdatauchwalenialubwydaniaaktu"/>
        <w:spacing w:after="0"/>
      </w:pPr>
      <w:r>
        <w:t xml:space="preserve">z dnia </w:t>
      </w:r>
    </w:p>
    <w:p w14:paraId="1D1248B6" w14:textId="17C117C8" w:rsidR="00973BF2" w:rsidRPr="00772EDA" w:rsidRDefault="0049249E" w:rsidP="00973BF2">
      <w:pPr>
        <w:pStyle w:val="TYTUAKTUprzedmiotregulacjiustawylubrozporzdzenia"/>
        <w:spacing w:after="0"/>
      </w:pPr>
      <w:r w:rsidRPr="00710DF5">
        <w:t xml:space="preserve">o </w:t>
      </w:r>
      <w:bookmarkStart w:id="1" w:name="_Hlk133475018"/>
      <w:r w:rsidR="00973BF2">
        <w:t>zmianie ustawy o</w:t>
      </w:r>
      <w:r w:rsidR="00973BF2" w:rsidRPr="0010205F">
        <w:t xml:space="preserve"> szczególnych rozwiązaniach służących ochronie odbiorców energii elektrycznej w 2023 roku w związku z sytuacją na rynku energii elektrycznej </w:t>
      </w:r>
      <w:r w:rsidR="00CA0A78">
        <w:t>oraz o zmianie niektórych innych ustaw</w:t>
      </w:r>
      <w:r w:rsidR="00CA0A78">
        <w:rPr>
          <w:rStyle w:val="Odwoanieprzypisudolnego"/>
        </w:rPr>
        <w:t xml:space="preserve"> </w:t>
      </w:r>
      <w:r w:rsidR="00973BF2">
        <w:rPr>
          <w:rStyle w:val="Odwoanieprzypisudolnego"/>
        </w:rPr>
        <w:footnoteReference w:id="1"/>
      </w:r>
      <w:r w:rsidR="00973BF2" w:rsidRPr="00826DEE">
        <w:rPr>
          <w:vertAlign w:val="superscript"/>
        </w:rPr>
        <w:t>)</w:t>
      </w:r>
      <w:r w:rsidR="006F360B">
        <w:rPr>
          <w:vertAlign w:val="superscript"/>
        </w:rPr>
        <w:t xml:space="preserve"> </w:t>
      </w:r>
      <w:r w:rsidR="00973BF2">
        <w:rPr>
          <w:rStyle w:val="Odwoanieprzypisudolnego"/>
        </w:rPr>
        <w:footnoteReference w:id="2"/>
      </w:r>
      <w:r w:rsidR="00973BF2" w:rsidRPr="00826DEE">
        <w:rPr>
          <w:vertAlign w:val="superscript"/>
        </w:rPr>
        <w:t>)</w:t>
      </w:r>
      <w:r w:rsidR="00973BF2">
        <w:t xml:space="preserve"> </w:t>
      </w:r>
    </w:p>
    <w:bookmarkEnd w:id="1"/>
    <w:p w14:paraId="507EDEFE" w14:textId="77777777" w:rsidR="0049249E" w:rsidRPr="00710DF5" w:rsidRDefault="0049249E" w:rsidP="00EC61FF">
      <w:pPr>
        <w:spacing w:before="120"/>
      </w:pPr>
    </w:p>
    <w:p w14:paraId="5C0FF7B2" w14:textId="77777777" w:rsidR="00973BF2" w:rsidRPr="006433D3" w:rsidRDefault="00973BF2" w:rsidP="009F5EBD">
      <w:pPr>
        <w:pStyle w:val="ZARTzmartartykuempunktem"/>
        <w:ind w:left="142"/>
      </w:pPr>
      <w:r w:rsidRPr="006433D3">
        <w:rPr>
          <w:b/>
          <w:bCs/>
        </w:rPr>
        <w:t xml:space="preserve">Art. </w:t>
      </w:r>
      <w:r>
        <w:rPr>
          <w:b/>
          <w:bCs/>
        </w:rPr>
        <w:t>1</w:t>
      </w:r>
      <w:r w:rsidRPr="006433D3">
        <w:rPr>
          <w:b/>
          <w:bCs/>
        </w:rPr>
        <w:t>.</w:t>
      </w:r>
      <w:r w:rsidRPr="006433D3">
        <w:t xml:space="preserve"> W ustawie z dnia 7 października 2022 r. o szczególnych rozwiązaniach służących ochronie odbiorców energii elektrycznej w 2023 roku w związku z sytuacją na rynku energii elektrycznej (Dz. U. z 2023 r. poz. 269 i 295) wprowadza się następujące zmiany:</w:t>
      </w:r>
    </w:p>
    <w:p w14:paraId="6B9E415A" w14:textId="3D184729" w:rsidR="00973BF2" w:rsidRPr="006433D3" w:rsidRDefault="00973BF2" w:rsidP="009F5EBD">
      <w:pPr>
        <w:pStyle w:val="ZPKTzmpktartykuempunktem"/>
        <w:numPr>
          <w:ilvl w:val="0"/>
          <w:numId w:val="4"/>
        </w:numPr>
      </w:pPr>
      <w:bookmarkStart w:id="2" w:name="_Hlk138661806"/>
      <w:r w:rsidRPr="006433D3">
        <w:t>w art. 3 ust. 1, art. 4 ust. 2, art. 5 ust. 1, art. 6 ust. 1, art. 7 ust. 1</w:t>
      </w:r>
      <w:r w:rsidR="00D96F91">
        <w:t>,</w:t>
      </w:r>
      <w:r w:rsidRPr="006433D3">
        <w:t xml:space="preserve"> we wprowadzeniu do wyliczenia wyrazy „2 MWh” zastępuje się wyrazami „3 MWh”</w:t>
      </w:r>
      <w:r w:rsidR="00220F70">
        <w:t>;</w:t>
      </w:r>
    </w:p>
    <w:p w14:paraId="313E03CC" w14:textId="676EC469" w:rsidR="00973BF2" w:rsidRPr="006433D3" w:rsidRDefault="00973BF2" w:rsidP="009F5EBD">
      <w:pPr>
        <w:pStyle w:val="ZPKTzmpktartykuempunktem"/>
        <w:numPr>
          <w:ilvl w:val="0"/>
          <w:numId w:val="4"/>
        </w:numPr>
      </w:pPr>
      <w:r w:rsidRPr="006433D3">
        <w:t>w art. 3 ust. 1 pkt 1 i 2, art. 4 ust. 2 pkt 1 i 2, art. 5 ust. 1 pkt 1 i 2, art. 6 ust. 1 pkt 1 i 2, art. 7 ust. 1 pkt 1 i 2 wyrazy „3 MWh” zastępuje się wyrazami „4 MWh”</w:t>
      </w:r>
      <w:r w:rsidR="00220F70">
        <w:t>;</w:t>
      </w:r>
    </w:p>
    <w:p w14:paraId="33246461" w14:textId="77777777" w:rsidR="00973BF2" w:rsidRPr="006433D3" w:rsidRDefault="00973BF2" w:rsidP="009F5EBD">
      <w:pPr>
        <w:pStyle w:val="ZPKTzmpktartykuempunktem"/>
        <w:numPr>
          <w:ilvl w:val="0"/>
          <w:numId w:val="4"/>
        </w:numPr>
      </w:pPr>
      <w:r w:rsidRPr="006433D3">
        <w:t>w art. 3 ust. 1 pkt 3, art. 4 ust. 2 pkt 3, art. 5 ust. 1 pkt 3, art. 6 ust. 1 pkt 3, art. 7 ust. 1 pkt 3 wyrazy „2,6 MWh” zastępuje się wyrazami „3,6 MWh”;</w:t>
      </w:r>
    </w:p>
    <w:p w14:paraId="162BAAB8" w14:textId="77777777" w:rsidR="00973BF2" w:rsidRPr="006433D3" w:rsidRDefault="00973BF2" w:rsidP="009F5EBD">
      <w:pPr>
        <w:pStyle w:val="ZPKTzmpktartykuempunktem"/>
        <w:ind w:left="567" w:hanging="425"/>
      </w:pPr>
      <w:bookmarkStart w:id="3" w:name="_Hlk138665725"/>
      <w:bookmarkEnd w:id="2"/>
      <w:r w:rsidRPr="006433D3">
        <w:t xml:space="preserve">4) </w:t>
      </w:r>
      <w:r w:rsidRPr="006433D3">
        <w:tab/>
        <w:t>w art. 9 ust. 1 zdanie pierwsze oraz w ust. 19 wyrazy „3 MWh albo 2,6 MWh” zastępuje się wyrazami „4 MWh albo 3,6 MWh”;</w:t>
      </w:r>
      <w:bookmarkEnd w:id="3"/>
    </w:p>
    <w:p w14:paraId="24410147" w14:textId="77777777" w:rsidR="00973BF2" w:rsidRPr="006815B2" w:rsidRDefault="00973BF2" w:rsidP="009F5EBD">
      <w:pPr>
        <w:pStyle w:val="ZPKTzmpktartykuempunktem"/>
        <w:ind w:left="567" w:hanging="425"/>
      </w:pPr>
      <w:r w:rsidRPr="006433D3">
        <w:t xml:space="preserve">5) </w:t>
      </w:r>
      <w:r w:rsidRPr="006433D3">
        <w:tab/>
        <w:t>w art. 9a wyrazy „2 MWh” zastępuje się wyrazami „3 MWh”</w:t>
      </w:r>
      <w:r w:rsidRPr="006815B2">
        <w:t>;</w:t>
      </w:r>
    </w:p>
    <w:p w14:paraId="6CDACF9D" w14:textId="37D7B5F7" w:rsidR="00973BF2" w:rsidRPr="006433D3" w:rsidRDefault="00973BF2" w:rsidP="009F5EBD">
      <w:pPr>
        <w:pStyle w:val="ZPKTzmpktartykuempunktem"/>
        <w:ind w:left="567" w:hanging="425"/>
        <w:rPr>
          <w:bCs w:val="0"/>
        </w:rPr>
      </w:pPr>
      <w:r w:rsidRPr="006433D3">
        <w:t>6)</w:t>
      </w:r>
      <w:r w:rsidR="00BD0FDD">
        <w:tab/>
      </w:r>
      <w:r w:rsidRPr="006433D3">
        <w:t>w art. 57 w ust. 1:</w:t>
      </w:r>
    </w:p>
    <w:p w14:paraId="215BBD89" w14:textId="77777777" w:rsidR="00973BF2" w:rsidRPr="006815B2" w:rsidRDefault="00973BF2" w:rsidP="00BD0FDD">
      <w:pPr>
        <w:widowControl/>
        <w:autoSpaceDE/>
        <w:autoSpaceDN/>
        <w:adjustRightInd/>
        <w:ind w:left="986" w:hanging="476"/>
        <w:jc w:val="both"/>
        <w:rPr>
          <w:rFonts w:ascii="Times" w:eastAsia="Times New Roman" w:hAnsi="Times"/>
          <w:bCs/>
        </w:rPr>
      </w:pPr>
      <w:r w:rsidRPr="006815B2">
        <w:rPr>
          <w:rFonts w:ascii="Times" w:eastAsia="Times New Roman" w:hAnsi="Times"/>
          <w:bCs/>
        </w:rPr>
        <w:t>a)</w:t>
      </w:r>
      <w:r w:rsidRPr="006815B2">
        <w:rPr>
          <w:rFonts w:ascii="Times" w:eastAsia="Times New Roman" w:hAnsi="Times"/>
          <w:bCs/>
        </w:rPr>
        <w:tab/>
        <w:t>we wprowadzeniu do wyliczenia wyrazy „26 837 500 000 zł” zastępuje się wyrazami „24 255 459 679 zł”,</w:t>
      </w:r>
    </w:p>
    <w:p w14:paraId="41FB2D89" w14:textId="77777777" w:rsidR="00182269" w:rsidRDefault="00973BF2" w:rsidP="009F5EBD">
      <w:pPr>
        <w:widowControl/>
        <w:autoSpaceDE/>
        <w:autoSpaceDN/>
        <w:adjustRightInd/>
        <w:ind w:left="986" w:hanging="476"/>
        <w:jc w:val="both"/>
        <w:rPr>
          <w:rFonts w:ascii="Times" w:eastAsia="Times New Roman" w:hAnsi="Times"/>
          <w:bCs/>
        </w:rPr>
      </w:pPr>
      <w:r w:rsidRPr="006815B2">
        <w:rPr>
          <w:rFonts w:ascii="Times" w:eastAsia="Times New Roman" w:hAnsi="Times"/>
          <w:bCs/>
        </w:rPr>
        <w:t>b)</w:t>
      </w:r>
      <w:r w:rsidRPr="006815B2">
        <w:rPr>
          <w:rFonts w:ascii="Times" w:eastAsia="Times New Roman" w:hAnsi="Times"/>
          <w:bCs/>
        </w:rPr>
        <w:tab/>
        <w:t>w pkt 1 w lit. a wyrazy „23 005 000 000 zł” zastępuje się wyrazami „17 019 133 066 zł”,</w:t>
      </w:r>
    </w:p>
    <w:p w14:paraId="57F8E2D4" w14:textId="79F187FF" w:rsidR="00973BF2" w:rsidRDefault="00973BF2" w:rsidP="009F5EBD">
      <w:pPr>
        <w:widowControl/>
        <w:autoSpaceDE/>
        <w:autoSpaceDN/>
        <w:adjustRightInd/>
        <w:ind w:left="986" w:hanging="476"/>
        <w:jc w:val="both"/>
        <w:rPr>
          <w:rFonts w:eastAsia="Times New Roman"/>
        </w:rPr>
      </w:pPr>
      <w:r w:rsidRPr="006815B2">
        <w:rPr>
          <w:rFonts w:eastAsia="Times New Roman"/>
        </w:rPr>
        <w:lastRenderedPageBreak/>
        <w:t>c)</w:t>
      </w:r>
      <w:r w:rsidR="00BD0FDD">
        <w:rPr>
          <w:rFonts w:eastAsia="Times New Roman"/>
        </w:rPr>
        <w:tab/>
      </w:r>
      <w:r w:rsidRPr="006815B2">
        <w:rPr>
          <w:rFonts w:eastAsia="Times New Roman"/>
        </w:rPr>
        <w:t xml:space="preserve">w pkt 2 wyrazy „rekompensaty, o których mowa w art. 15 ust. 3 - 2 812 500 000 zł.” </w:t>
      </w:r>
      <w:r w:rsidR="003C740B" w:rsidRPr="006815B2">
        <w:rPr>
          <w:rFonts w:eastAsia="Times New Roman"/>
        </w:rPr>
        <w:t>zastęp</w:t>
      </w:r>
      <w:r w:rsidR="003C740B">
        <w:rPr>
          <w:rFonts w:eastAsia="Times New Roman"/>
        </w:rPr>
        <w:t>uje</w:t>
      </w:r>
      <w:r w:rsidR="00486967">
        <w:rPr>
          <w:rFonts w:eastAsia="Times New Roman"/>
        </w:rPr>
        <w:t xml:space="preserve"> się</w:t>
      </w:r>
      <w:r w:rsidRPr="006815B2">
        <w:rPr>
          <w:rFonts w:eastAsia="Times New Roman"/>
        </w:rPr>
        <w:t xml:space="preserve"> wyrazami „rekompensat</w:t>
      </w:r>
      <w:r w:rsidRPr="00B30E4C">
        <w:rPr>
          <w:rFonts w:eastAsia="Times New Roman"/>
        </w:rPr>
        <w:t>, o których mowa w art. 12 ust.</w:t>
      </w:r>
      <w:r w:rsidR="004A06F1">
        <w:rPr>
          <w:rFonts w:eastAsia="Times New Roman"/>
        </w:rPr>
        <w:t xml:space="preserve"> </w:t>
      </w:r>
      <w:r w:rsidRPr="00B30E4C">
        <w:rPr>
          <w:rFonts w:eastAsia="Times New Roman"/>
        </w:rPr>
        <w:t>1 i art. 15 ust. 3 - 6 216 326 613 zł</w:t>
      </w:r>
      <w:bookmarkStart w:id="4" w:name="_Hlk139022860"/>
      <w:bookmarkStart w:id="5" w:name="_Hlk139271003"/>
      <w:r w:rsidRPr="00B30E4C">
        <w:rPr>
          <w:rFonts w:eastAsia="Times New Roman"/>
        </w:rPr>
        <w:t>”</w:t>
      </w:r>
      <w:bookmarkEnd w:id="4"/>
      <w:r w:rsidRPr="00B30E4C">
        <w:rPr>
          <w:rFonts w:eastAsia="Times New Roman"/>
        </w:rPr>
        <w:t>.</w:t>
      </w:r>
      <w:bookmarkEnd w:id="5"/>
    </w:p>
    <w:p w14:paraId="4EF4F1BD" w14:textId="5C0EA9D3" w:rsidR="00D96F91" w:rsidRPr="00961499" w:rsidRDefault="00D96F91" w:rsidP="00961499">
      <w:pPr>
        <w:rPr>
          <w:rFonts w:eastAsia="Times New Roman"/>
        </w:rPr>
      </w:pPr>
      <w:r>
        <w:rPr>
          <w:b/>
          <w:bCs/>
        </w:rPr>
        <w:t>Art. 2.</w:t>
      </w:r>
      <w:r w:rsidRPr="000C5B6E">
        <w:rPr>
          <w:rFonts w:eastAsia="Times New Roman"/>
        </w:rPr>
        <w:t xml:space="preserve"> W ustawie z dnia 10 kwietnia 1997 r. – Prawo energetyczne (Dz. U. z 2022 r. poz. 1385, z </w:t>
      </w:r>
      <w:proofErr w:type="spellStart"/>
      <w:r w:rsidRPr="000C5B6E">
        <w:rPr>
          <w:rFonts w:eastAsia="Times New Roman"/>
        </w:rPr>
        <w:t>późn</w:t>
      </w:r>
      <w:proofErr w:type="spellEnd"/>
      <w:r w:rsidRPr="000C5B6E">
        <w:rPr>
          <w:rFonts w:eastAsia="Times New Roman"/>
        </w:rPr>
        <w:t>. zm.</w:t>
      </w:r>
      <w:r w:rsidRPr="000C5B6E">
        <w:rPr>
          <w:rFonts w:eastAsia="Times New Roman"/>
          <w:vertAlign w:val="superscript"/>
        </w:rPr>
        <w:footnoteReference w:id="3"/>
      </w:r>
      <w:r w:rsidRPr="000C5B6E">
        <w:rPr>
          <w:rFonts w:eastAsia="Times New Roman"/>
          <w:vertAlign w:val="superscript"/>
        </w:rPr>
        <w:t>)</w:t>
      </w:r>
      <w:r w:rsidRPr="000C5B6E">
        <w:rPr>
          <w:rFonts w:eastAsia="Times New Roman"/>
        </w:rPr>
        <w:t xml:space="preserve">) </w:t>
      </w:r>
      <w:r w:rsidR="006C4185" w:rsidRPr="000C5B6E">
        <w:rPr>
          <w:rFonts w:ascii="Times" w:eastAsia="Times New Roman" w:hAnsi="Times"/>
        </w:rPr>
        <w:t>w art. 56</w:t>
      </w:r>
      <w:r w:rsidR="006C4185">
        <w:rPr>
          <w:rFonts w:ascii="Times" w:eastAsia="Times New Roman" w:hAnsi="Times"/>
        </w:rPr>
        <w:t xml:space="preserve"> </w:t>
      </w:r>
      <w:r w:rsidRPr="000C5B6E">
        <w:rPr>
          <w:rFonts w:eastAsia="Times New Roman"/>
        </w:rPr>
        <w:t>wprowadza się następujące zmiany</w:t>
      </w:r>
      <w:r w:rsidRPr="000C5B6E">
        <w:rPr>
          <w:rFonts w:ascii="Times" w:eastAsia="Times New Roman" w:hAnsi="Times"/>
        </w:rPr>
        <w:t>:</w:t>
      </w:r>
    </w:p>
    <w:p w14:paraId="25EAAC3D" w14:textId="386CFB0C" w:rsidR="00D96F91" w:rsidRPr="000C5B6E" w:rsidRDefault="006C4185" w:rsidP="00D96F91">
      <w:pPr>
        <w:widowControl/>
        <w:autoSpaceDE/>
        <w:autoSpaceDN/>
        <w:adjustRightInd/>
        <w:ind w:left="986" w:hanging="476"/>
        <w:jc w:val="both"/>
        <w:rPr>
          <w:rFonts w:ascii="Times" w:eastAsia="Times New Roman" w:hAnsi="Times"/>
          <w:bCs/>
        </w:rPr>
      </w:pPr>
      <w:r>
        <w:rPr>
          <w:rFonts w:ascii="Times" w:eastAsia="Times New Roman" w:hAnsi="Times"/>
          <w:bCs/>
        </w:rPr>
        <w:t>1</w:t>
      </w:r>
      <w:r w:rsidR="00D96F91" w:rsidRPr="000C5B6E">
        <w:rPr>
          <w:rFonts w:ascii="Times" w:eastAsia="Times New Roman" w:hAnsi="Times"/>
          <w:bCs/>
        </w:rPr>
        <w:t>)</w:t>
      </w:r>
      <w:r w:rsidR="003E517B">
        <w:rPr>
          <w:rFonts w:ascii="Times" w:eastAsia="Times New Roman" w:hAnsi="Times"/>
          <w:bCs/>
        </w:rPr>
        <w:tab/>
      </w:r>
      <w:r w:rsidR="00D96F91" w:rsidRPr="000C5B6E">
        <w:rPr>
          <w:rFonts w:ascii="Times" w:eastAsia="Times New Roman" w:hAnsi="Times"/>
          <w:bCs/>
        </w:rPr>
        <w:t>w ust. 1 po pkt 17</w:t>
      </w:r>
      <w:r w:rsidR="00301733">
        <w:rPr>
          <w:rFonts w:ascii="Times" w:eastAsia="Times New Roman" w:hAnsi="Times"/>
          <w:bCs/>
        </w:rPr>
        <w:t>e</w:t>
      </w:r>
      <w:r w:rsidR="00D96F91" w:rsidRPr="000C5B6E">
        <w:rPr>
          <w:rFonts w:ascii="Times" w:eastAsia="Times New Roman" w:hAnsi="Times"/>
          <w:bCs/>
        </w:rPr>
        <w:t xml:space="preserve"> dodaje się pkt 17</w:t>
      </w:r>
      <w:r w:rsidR="00301733">
        <w:rPr>
          <w:rFonts w:ascii="Times" w:eastAsia="Times New Roman" w:hAnsi="Times"/>
          <w:bCs/>
        </w:rPr>
        <w:t>f</w:t>
      </w:r>
      <w:r w:rsidR="00D96F91" w:rsidRPr="000C5B6E">
        <w:rPr>
          <w:rFonts w:ascii="Times" w:eastAsia="Times New Roman" w:hAnsi="Times"/>
          <w:bCs/>
        </w:rPr>
        <w:t xml:space="preserve"> w brzmieniu:</w:t>
      </w:r>
    </w:p>
    <w:p w14:paraId="36DE6C10" w14:textId="37A61F14" w:rsidR="00D96F91" w:rsidRPr="000C5B6E" w:rsidRDefault="00D96F91" w:rsidP="00D96F91">
      <w:pPr>
        <w:widowControl/>
        <w:autoSpaceDE/>
        <w:autoSpaceDN/>
        <w:adjustRightInd/>
        <w:ind w:left="1497" w:hanging="510"/>
        <w:jc w:val="both"/>
        <w:rPr>
          <w:rFonts w:ascii="Times" w:eastAsia="Times New Roman" w:hAnsi="Times"/>
          <w:bCs/>
        </w:rPr>
      </w:pPr>
      <w:r w:rsidRPr="000C5B6E">
        <w:rPr>
          <w:rFonts w:ascii="Times" w:eastAsia="Times New Roman" w:hAnsi="Times"/>
          <w:bCs/>
        </w:rPr>
        <w:t>„17</w:t>
      </w:r>
      <w:r w:rsidR="00301733">
        <w:rPr>
          <w:rFonts w:ascii="Times" w:eastAsia="Times New Roman" w:hAnsi="Times"/>
          <w:bCs/>
        </w:rPr>
        <w:t>f</w:t>
      </w:r>
      <w:r w:rsidRPr="000C5B6E">
        <w:rPr>
          <w:rFonts w:ascii="Times" w:eastAsia="Times New Roman" w:hAnsi="Times"/>
          <w:bCs/>
        </w:rPr>
        <w:t>) nie wykonuje zadań sprzedawcy z urzędu, o których mowa w art. 62c;”</w:t>
      </w:r>
      <w:r w:rsidR="006C4185">
        <w:rPr>
          <w:rFonts w:ascii="Times" w:eastAsia="Times New Roman" w:hAnsi="Times"/>
          <w:bCs/>
        </w:rPr>
        <w:t>;</w:t>
      </w:r>
    </w:p>
    <w:p w14:paraId="0DE47BBB" w14:textId="47E7CC22" w:rsidR="00D96F91" w:rsidRPr="000C5B6E" w:rsidRDefault="006C4185" w:rsidP="00D96F91">
      <w:pPr>
        <w:widowControl/>
        <w:autoSpaceDE/>
        <w:autoSpaceDN/>
        <w:adjustRightInd/>
        <w:ind w:left="986" w:hanging="476"/>
        <w:jc w:val="both"/>
        <w:rPr>
          <w:rFonts w:ascii="Times" w:eastAsia="Times New Roman" w:hAnsi="Times"/>
          <w:bCs/>
        </w:rPr>
      </w:pPr>
      <w:r>
        <w:rPr>
          <w:rFonts w:ascii="Times" w:eastAsia="Times New Roman" w:hAnsi="Times"/>
          <w:bCs/>
        </w:rPr>
        <w:t>2</w:t>
      </w:r>
      <w:r w:rsidR="00D96F91" w:rsidRPr="000C5B6E">
        <w:rPr>
          <w:rFonts w:ascii="Times" w:eastAsia="Times New Roman" w:hAnsi="Times"/>
          <w:bCs/>
        </w:rPr>
        <w:t>)</w:t>
      </w:r>
      <w:r w:rsidR="003E517B">
        <w:rPr>
          <w:rFonts w:ascii="Times" w:eastAsia="Times New Roman" w:hAnsi="Times"/>
          <w:bCs/>
        </w:rPr>
        <w:tab/>
      </w:r>
      <w:r w:rsidR="00D96F91" w:rsidRPr="000C5B6E">
        <w:rPr>
          <w:rFonts w:ascii="Times" w:eastAsia="Times New Roman" w:hAnsi="Times"/>
          <w:bCs/>
        </w:rPr>
        <w:t>w ust. 2g pkt 1 nadać brzmienie:</w:t>
      </w:r>
    </w:p>
    <w:p w14:paraId="116B6737" w14:textId="43F73EDE" w:rsidR="00D96F91" w:rsidRPr="000C5B6E" w:rsidRDefault="00D96F91" w:rsidP="00D96F91">
      <w:pPr>
        <w:widowControl/>
        <w:autoSpaceDE/>
        <w:autoSpaceDN/>
        <w:adjustRightInd/>
        <w:ind w:left="1020" w:hanging="510"/>
        <w:jc w:val="both"/>
        <w:rPr>
          <w:rFonts w:ascii="Times" w:eastAsia="Times New Roman" w:hAnsi="Times"/>
          <w:bCs/>
        </w:rPr>
      </w:pPr>
      <w:r w:rsidRPr="000C5B6E">
        <w:rPr>
          <w:rFonts w:ascii="Times" w:eastAsia="Times New Roman" w:hAnsi="Times"/>
          <w:bCs/>
        </w:rPr>
        <w:tab/>
        <w:t>„1) pkt 6a, 30c, 30e i 30f, wynosi od 1000 zł do 5000 zł.”</w:t>
      </w:r>
      <w:r w:rsidR="006C4185">
        <w:rPr>
          <w:rFonts w:ascii="Times" w:eastAsia="Times New Roman" w:hAnsi="Times"/>
          <w:bCs/>
        </w:rPr>
        <w:t>;</w:t>
      </w:r>
      <w:r w:rsidRPr="000C5B6E">
        <w:rPr>
          <w:rFonts w:ascii="Times" w:eastAsia="Times New Roman" w:hAnsi="Times"/>
          <w:bCs/>
        </w:rPr>
        <w:t xml:space="preserve">  </w:t>
      </w:r>
    </w:p>
    <w:p w14:paraId="606357E2" w14:textId="228F06DA" w:rsidR="00D96F91" w:rsidRPr="000C5B6E" w:rsidRDefault="006C4185" w:rsidP="00D96F91">
      <w:pPr>
        <w:widowControl/>
        <w:autoSpaceDE/>
        <w:autoSpaceDN/>
        <w:adjustRightInd/>
        <w:ind w:left="1020" w:hanging="510"/>
        <w:jc w:val="both"/>
        <w:rPr>
          <w:rFonts w:ascii="Times" w:eastAsia="Times New Roman" w:hAnsi="Times"/>
          <w:bCs/>
        </w:rPr>
      </w:pPr>
      <w:r>
        <w:rPr>
          <w:rFonts w:ascii="Times" w:eastAsia="Times New Roman" w:hAnsi="Times"/>
          <w:bCs/>
        </w:rPr>
        <w:t>3</w:t>
      </w:r>
      <w:r w:rsidR="00D96F91" w:rsidRPr="000C5B6E">
        <w:rPr>
          <w:rFonts w:ascii="Times" w:eastAsia="Times New Roman" w:hAnsi="Times"/>
          <w:bCs/>
        </w:rPr>
        <w:t>)</w:t>
      </w:r>
      <w:r w:rsidR="003E517B">
        <w:rPr>
          <w:rFonts w:ascii="Times" w:eastAsia="Times New Roman" w:hAnsi="Times"/>
          <w:bCs/>
        </w:rPr>
        <w:tab/>
      </w:r>
      <w:r w:rsidR="00D96F91" w:rsidRPr="000C5B6E">
        <w:rPr>
          <w:rFonts w:ascii="Times" w:eastAsia="Times New Roman" w:hAnsi="Times"/>
          <w:bCs/>
        </w:rPr>
        <w:t>w ust. 3 w pkt 1 wyrazy „ 3a-6c, 8-11, 12d-17b” zastępuje się wyrazami „3a-6, 6aa-6c, 8-11, 12d-17</w:t>
      </w:r>
      <w:r w:rsidR="00301733">
        <w:rPr>
          <w:rFonts w:ascii="Times" w:eastAsia="Times New Roman" w:hAnsi="Times"/>
          <w:bCs/>
        </w:rPr>
        <w:t>, 17b, 17d, 17f</w:t>
      </w:r>
      <w:r w:rsidR="00D96F91" w:rsidRPr="000C5B6E">
        <w:rPr>
          <w:rFonts w:ascii="Times" w:eastAsia="Times New Roman" w:hAnsi="Times"/>
          <w:bCs/>
        </w:rPr>
        <w:t>”</w:t>
      </w:r>
      <w:r>
        <w:rPr>
          <w:rFonts w:ascii="Times" w:eastAsia="Times New Roman" w:hAnsi="Times"/>
          <w:bCs/>
        </w:rPr>
        <w:t>;</w:t>
      </w:r>
    </w:p>
    <w:p w14:paraId="5E2F6E10" w14:textId="64068C25" w:rsidR="00D96F91" w:rsidRPr="000C5B6E" w:rsidRDefault="006C4185" w:rsidP="00D96F91">
      <w:pPr>
        <w:widowControl/>
        <w:autoSpaceDE/>
        <w:autoSpaceDN/>
        <w:adjustRightInd/>
        <w:ind w:left="1020" w:hanging="510"/>
        <w:jc w:val="both"/>
        <w:rPr>
          <w:rFonts w:ascii="Times" w:eastAsia="Times New Roman" w:hAnsi="Times"/>
          <w:bCs/>
        </w:rPr>
      </w:pPr>
      <w:r>
        <w:rPr>
          <w:rFonts w:ascii="Times" w:eastAsia="Times New Roman" w:hAnsi="Times"/>
          <w:bCs/>
        </w:rPr>
        <w:t>4</w:t>
      </w:r>
      <w:r w:rsidR="00D96F91" w:rsidRPr="000C5B6E">
        <w:rPr>
          <w:rFonts w:ascii="Times" w:eastAsia="Times New Roman" w:hAnsi="Times"/>
          <w:bCs/>
        </w:rPr>
        <w:t>)</w:t>
      </w:r>
      <w:r w:rsidR="003E517B">
        <w:rPr>
          <w:rFonts w:ascii="Times" w:eastAsia="Times New Roman" w:hAnsi="Times"/>
          <w:bCs/>
        </w:rPr>
        <w:tab/>
      </w:r>
      <w:r w:rsidR="00D96F91" w:rsidRPr="000C5B6E">
        <w:rPr>
          <w:rFonts w:ascii="Times" w:eastAsia="Times New Roman" w:hAnsi="Times"/>
          <w:bCs/>
        </w:rPr>
        <w:t>po ust. 3 dodaje się ust. 3a-3c w brzmieniu:</w:t>
      </w:r>
    </w:p>
    <w:p w14:paraId="5C9E4A68" w14:textId="6F2C98CF" w:rsidR="00D96F91" w:rsidRPr="000C5B6E" w:rsidRDefault="00D96F91" w:rsidP="00D96F91">
      <w:pPr>
        <w:widowControl/>
        <w:suppressAutoHyphens/>
        <w:ind w:left="987" w:firstLine="510"/>
        <w:jc w:val="both"/>
        <w:rPr>
          <w:rFonts w:ascii="Times" w:eastAsia="Times New Roman" w:hAnsi="Times"/>
          <w:bCs/>
        </w:rPr>
      </w:pPr>
      <w:r w:rsidRPr="000C5B6E">
        <w:rPr>
          <w:rFonts w:ascii="Times" w:eastAsia="Times New Roman" w:hAnsi="Times"/>
          <w:bCs/>
        </w:rPr>
        <w:t xml:space="preserve">„3a. W przypadku gdy ukarany podmiot w roku poprzedzającym rok wymierzenia kary pieniężnej, o której mowa w </w:t>
      </w:r>
      <w:r w:rsidR="00197ED1" w:rsidRPr="00197ED1">
        <w:t xml:space="preserve"> </w:t>
      </w:r>
      <w:r w:rsidR="00197ED1" w:rsidRPr="00197ED1">
        <w:rPr>
          <w:rFonts w:ascii="Times" w:eastAsia="Times New Roman" w:hAnsi="Times"/>
          <w:bCs/>
        </w:rPr>
        <w:t>ust. 1 pkt 1, 1b-1e, 1g, 1k, 2, 3a-6c, 7-12, 12d-17b, 18a-27, 30a, 30d, 30g, 30h, 30r-30t, 31, 32, 32a, 35-38</w:t>
      </w:r>
      <w:r w:rsidRPr="000C5B6E">
        <w:rPr>
          <w:rFonts w:ascii="Times" w:eastAsia="Times New Roman" w:hAnsi="Times"/>
          <w:bCs/>
        </w:rPr>
        <w:t>, nie osiągnął przychodu, Prezes URE, wymierzając karę pieniężną, uwzględnia ostatni ustalony przychód osiągnięty przez ten podmiot, a jeżeli kara pieniężna jest związana z działalnością prowadzoną na podstawie koncesji – ostatni ustalony przychód z działalności koncesjonowanej.</w:t>
      </w:r>
    </w:p>
    <w:p w14:paraId="3F995584" w14:textId="1F501E8C" w:rsidR="00D96F91" w:rsidRPr="000C5B6E" w:rsidRDefault="00D96F91" w:rsidP="00D96F91">
      <w:pPr>
        <w:widowControl/>
        <w:suppressAutoHyphens/>
        <w:ind w:left="987" w:firstLine="510"/>
        <w:jc w:val="both"/>
        <w:rPr>
          <w:rFonts w:ascii="Times" w:eastAsia="Times New Roman" w:hAnsi="Times"/>
          <w:bCs/>
        </w:rPr>
      </w:pPr>
      <w:r w:rsidRPr="000C5B6E">
        <w:rPr>
          <w:rFonts w:ascii="Times" w:eastAsia="Times New Roman" w:hAnsi="Times"/>
          <w:bCs/>
        </w:rPr>
        <w:t>3b. Kara pieniężna</w:t>
      </w:r>
      <w:r w:rsidR="00197ED1">
        <w:rPr>
          <w:rFonts w:ascii="Times" w:eastAsia="Times New Roman" w:hAnsi="Times"/>
          <w:bCs/>
        </w:rPr>
        <w:t xml:space="preserve"> wymierzana w przypadku</w:t>
      </w:r>
      <w:r w:rsidRPr="000C5B6E">
        <w:rPr>
          <w:rFonts w:ascii="Times" w:eastAsia="Times New Roman" w:hAnsi="Times"/>
          <w:bCs/>
        </w:rPr>
        <w:t>, o któr</w:t>
      </w:r>
      <w:r w:rsidR="00197ED1">
        <w:rPr>
          <w:rFonts w:ascii="Times" w:eastAsia="Times New Roman" w:hAnsi="Times"/>
          <w:bCs/>
        </w:rPr>
        <w:t>ym</w:t>
      </w:r>
      <w:r w:rsidRPr="000C5B6E">
        <w:rPr>
          <w:rFonts w:ascii="Times" w:eastAsia="Times New Roman" w:hAnsi="Times"/>
          <w:bCs/>
        </w:rPr>
        <w:t xml:space="preserve"> mowa w ust. 3a</w:t>
      </w:r>
      <w:r w:rsidR="002E6BF4">
        <w:rPr>
          <w:rFonts w:ascii="Times" w:eastAsia="Times New Roman" w:hAnsi="Times"/>
          <w:bCs/>
        </w:rPr>
        <w:t>,</w:t>
      </w:r>
      <w:r w:rsidRPr="000C5B6E">
        <w:rPr>
          <w:rFonts w:ascii="Times" w:eastAsia="Times New Roman" w:hAnsi="Times"/>
          <w:bCs/>
        </w:rPr>
        <w:t xml:space="preserve"> nie może być niższa niż dolny próg kary określony odpowiednio w</w:t>
      </w:r>
      <w:r w:rsidR="00197ED1" w:rsidRPr="00197ED1">
        <w:t xml:space="preserve"> </w:t>
      </w:r>
      <w:r w:rsidR="00197ED1" w:rsidRPr="00197ED1">
        <w:rPr>
          <w:rFonts w:ascii="Times" w:eastAsia="Times New Roman" w:hAnsi="Times"/>
          <w:bCs/>
        </w:rPr>
        <w:t>ust. 1 pkt 1, 1b-1e, 1g, 1k, 2, 3a-6c, 7-12, 12d-17b, 18a-27, 30a, 30d, 30g, 30h, 30r-30t, 31, 32, 32a, 35-38</w:t>
      </w:r>
      <w:r w:rsidRPr="000C5B6E">
        <w:rPr>
          <w:rFonts w:ascii="Times" w:eastAsia="Times New Roman" w:hAnsi="Times"/>
          <w:bCs/>
        </w:rPr>
        <w:t>.</w:t>
      </w:r>
    </w:p>
    <w:p w14:paraId="78728BB5" w14:textId="7FAE6C42" w:rsidR="00D96F91" w:rsidRDefault="00D96F91" w:rsidP="00D96F91">
      <w:pPr>
        <w:widowControl/>
        <w:suppressAutoHyphens/>
        <w:ind w:left="987" w:firstLine="510"/>
        <w:jc w:val="both"/>
        <w:rPr>
          <w:rFonts w:eastAsia="Calibri" w:cs="Times New Roman"/>
          <w:szCs w:val="24"/>
        </w:rPr>
      </w:pPr>
      <w:r w:rsidRPr="000C5B6E">
        <w:rPr>
          <w:rFonts w:eastAsia="Times New Roman"/>
        </w:rPr>
        <w:t>3c. W przypadku gdy przed wydaniem decyzji o wymierzeniu kary pieniężnej, o której mowa w</w:t>
      </w:r>
      <w:r w:rsidR="00197ED1">
        <w:rPr>
          <w:rFonts w:eastAsia="Times New Roman"/>
        </w:rPr>
        <w:t xml:space="preserve">  </w:t>
      </w:r>
      <w:r w:rsidR="00197ED1" w:rsidRPr="00197ED1">
        <w:rPr>
          <w:rFonts w:eastAsia="Times New Roman"/>
        </w:rPr>
        <w:t>ust. 1 pkt 1, 1b-1e, 1g, 1k, 2, 3a-6c, 7-12, 12d-17b, 18a-27, 30a, 30d, 30g, 30h, 30r-30t, 31, 32, 32a, 35-38</w:t>
      </w:r>
      <w:r w:rsidRPr="000C5B6E">
        <w:rPr>
          <w:rFonts w:eastAsia="Times New Roman"/>
        </w:rPr>
        <w:t>, ukarany podmiot nie dysponuje danymi finansowymi niezbędnymi do ustalenia przychodu za rok podatkowy poprzedzający rok wymierzenia kary pieniężnej lub danych takich nie przedstawił Prezesowi URE – przepis ust. 3a i 3b stosuje się</w:t>
      </w:r>
      <w:r>
        <w:rPr>
          <w:rFonts w:eastAsia="Times New Roman"/>
        </w:rPr>
        <w:t>.”.</w:t>
      </w:r>
      <w:r w:rsidRPr="000C5B6E">
        <w:rPr>
          <w:rFonts w:eastAsia="Calibri" w:cs="Times New Roman"/>
          <w:szCs w:val="24"/>
        </w:rPr>
        <w:t xml:space="preserve"> </w:t>
      </w:r>
    </w:p>
    <w:p w14:paraId="77C5358A" w14:textId="6280A133" w:rsidR="00AD5B68" w:rsidRDefault="00AD5B68" w:rsidP="00AD5B68">
      <w:pPr>
        <w:spacing w:before="120"/>
        <w:ind w:firstLine="708"/>
        <w:jc w:val="both"/>
      </w:pPr>
      <w:r w:rsidRPr="00582D5E">
        <w:rPr>
          <w:b/>
          <w:bCs/>
        </w:rPr>
        <w:t xml:space="preserve">Art. </w:t>
      </w:r>
      <w:r>
        <w:rPr>
          <w:b/>
          <w:bCs/>
        </w:rPr>
        <w:t>3.</w:t>
      </w:r>
      <w:r>
        <w:t xml:space="preserve"> W ustawie z dnia 29 sierpnia 1997 r. – Ordynacja podatkowa (Dz.U. z 2022 r., </w:t>
      </w:r>
      <w:r>
        <w:lastRenderedPageBreak/>
        <w:t xml:space="preserve">poz. 2651, z </w:t>
      </w:r>
      <w:proofErr w:type="spellStart"/>
      <w:r>
        <w:t>późn</w:t>
      </w:r>
      <w:proofErr w:type="spellEnd"/>
      <w:r>
        <w:t>. zm.</w:t>
      </w:r>
      <w:r w:rsidR="00226EE3">
        <w:rPr>
          <w:rStyle w:val="Odwoanieprzypisudolnego"/>
        </w:rPr>
        <w:footnoteReference w:id="4"/>
      </w:r>
      <w:r w:rsidR="00226EE3" w:rsidRPr="00665DB5">
        <w:rPr>
          <w:vertAlign w:val="superscript"/>
        </w:rPr>
        <w:t>)</w:t>
      </w:r>
      <w:r>
        <w:t xml:space="preserve">) w  art. 297  </w:t>
      </w:r>
      <w:r w:rsidRPr="00373300">
        <w:t>§</w:t>
      </w:r>
      <w:r>
        <w:t xml:space="preserve"> 1 kropkę zastępuje się średnikiem  i dodaje się pkt 12 w brzmieniu:</w:t>
      </w:r>
    </w:p>
    <w:p w14:paraId="63A3FA46" w14:textId="77777777" w:rsidR="00AD5B68" w:rsidRDefault="00AD5B68" w:rsidP="00AD5B68">
      <w:pPr>
        <w:spacing w:before="120"/>
        <w:jc w:val="both"/>
      </w:pPr>
      <w:r>
        <w:t xml:space="preserve">„12) Prezesowi Urzędu Regulacji Energetyki – </w:t>
      </w:r>
      <w:r w:rsidRPr="00375DFC">
        <w:t xml:space="preserve">w  związku z prowadzonym postępowaniem lub kontrolą zgodnie z przepisami </w:t>
      </w:r>
      <w:r>
        <w:t xml:space="preserve">ustawy z dnia </w:t>
      </w:r>
      <w:r w:rsidRPr="006433D3">
        <w:t>27 października 2022 r. o środkach nadzwyczajnych mających na celu ograniczenie wysokości cen energii elektrycznej oraz wsparciu niektórych odbiorców w 2023 roku (Dz. U. z 2022 r. poz. 2687 oraz z 2023 r. poz. 295 i 1113)</w:t>
      </w:r>
      <w:r>
        <w:t>.</w:t>
      </w:r>
      <w:r w:rsidRPr="006433D3">
        <w:t xml:space="preserve"> </w:t>
      </w:r>
    </w:p>
    <w:p w14:paraId="1355365E" w14:textId="45F195DA" w:rsidR="002A0F74" w:rsidRPr="0003391C" w:rsidRDefault="002A0F74" w:rsidP="002A0F74">
      <w:pPr>
        <w:spacing w:before="120"/>
        <w:ind w:firstLine="708"/>
        <w:jc w:val="both"/>
      </w:pPr>
      <w:r w:rsidRPr="00D9753F">
        <w:rPr>
          <w:b/>
          <w:bCs/>
        </w:rPr>
        <w:t xml:space="preserve">Art. </w:t>
      </w:r>
      <w:r w:rsidR="00AD5B68">
        <w:rPr>
          <w:b/>
          <w:bCs/>
        </w:rPr>
        <w:t>4</w:t>
      </w:r>
      <w:r w:rsidRPr="0003391C">
        <w:rPr>
          <w:b/>
          <w:bCs/>
        </w:rPr>
        <w:t>.</w:t>
      </w:r>
      <w:r w:rsidRPr="0003391C">
        <w:t xml:space="preserve"> 1. W ustawie z dnia 18 grudnia 2018 r. o zmianie ustawy o podatku akcyzowym </w:t>
      </w:r>
      <w:r w:rsidR="00807C70">
        <w:t>(</w:t>
      </w:r>
      <w:r w:rsidR="00807C70" w:rsidRPr="00807C70">
        <w:t xml:space="preserve">Dz.U. z 2018 r. poz. 2538, </w:t>
      </w:r>
      <w:r w:rsidR="000200B9">
        <w:t xml:space="preserve"> z </w:t>
      </w:r>
      <w:proofErr w:type="spellStart"/>
      <w:r w:rsidR="000200B9">
        <w:t>późn</w:t>
      </w:r>
      <w:proofErr w:type="spellEnd"/>
      <w:r w:rsidR="000200B9">
        <w:t>. zm.</w:t>
      </w:r>
      <w:r w:rsidR="009B4494">
        <w:rPr>
          <w:rStyle w:val="Odwoanieprzypisudolnego"/>
        </w:rPr>
        <w:footnoteReference w:id="5"/>
      </w:r>
      <w:r w:rsidR="009B4494" w:rsidRPr="00665DB5">
        <w:rPr>
          <w:vertAlign w:val="superscript"/>
        </w:rPr>
        <w:t>)</w:t>
      </w:r>
      <w:r w:rsidR="00201958">
        <w:t>)</w:t>
      </w:r>
      <w:r w:rsidRPr="0003391C">
        <w:t>)</w:t>
      </w:r>
      <w:r w:rsidR="00226EE3">
        <w:t xml:space="preserve"> wprowadza się następujące zmiany</w:t>
      </w:r>
      <w:r w:rsidRPr="0003391C">
        <w:t>:</w:t>
      </w:r>
    </w:p>
    <w:p w14:paraId="4ED732A8" w14:textId="1E07794A" w:rsidR="002A0F74" w:rsidRPr="0003391C" w:rsidRDefault="002A0F74" w:rsidP="00A566B0">
      <w:pPr>
        <w:spacing w:before="120"/>
        <w:jc w:val="both"/>
      </w:pPr>
      <w:r w:rsidRPr="0003391C">
        <w:t xml:space="preserve">1) </w:t>
      </w:r>
      <w:r>
        <w:tab/>
      </w:r>
      <w:r w:rsidRPr="0003391C">
        <w:t xml:space="preserve">w art. 12 </w:t>
      </w:r>
      <w:r w:rsidR="00A566B0">
        <w:t>w pkt 2b po wyrazach „(Dz. U. poz. 2243)” dodaje się wyrazy „oraz środki uzyskane ze składki solidarnościowej, o której mowa w art. 29a ust. 1 tej ustawy”;</w:t>
      </w:r>
    </w:p>
    <w:p w14:paraId="30BF4600" w14:textId="089D15AA" w:rsidR="002A0F74" w:rsidRPr="0003391C" w:rsidRDefault="002A0F74" w:rsidP="002A0F74">
      <w:pPr>
        <w:spacing w:before="120"/>
        <w:jc w:val="both"/>
      </w:pPr>
      <w:r w:rsidRPr="0003391C">
        <w:t xml:space="preserve">2) </w:t>
      </w:r>
      <w:r>
        <w:tab/>
      </w:r>
      <w:r w:rsidRPr="0003391C">
        <w:t xml:space="preserve">w art. 13 </w:t>
      </w:r>
      <w:r w:rsidR="00A566B0">
        <w:t>w pkt 5 po wyrazach „</w:t>
      </w:r>
      <w:r w:rsidR="00A566B0" w:rsidRPr="00A566B0">
        <w:t>oraz wsparciu niektórych odbiorców w 2023 roku</w:t>
      </w:r>
      <w:r w:rsidR="00A566B0">
        <w:t xml:space="preserve">” </w:t>
      </w:r>
      <w:r w:rsidRPr="0003391C">
        <w:t xml:space="preserve">dodaje się </w:t>
      </w:r>
      <w:r w:rsidR="00A566B0">
        <w:t xml:space="preserve"> wyrazy „oraz na wypłatę środków pochodzących z wpłat składki solidarnościowej, o której mowa </w:t>
      </w:r>
      <w:r w:rsidR="00A566B0" w:rsidRPr="00A566B0">
        <w:t>w art. 29a ust. 1 tej ustawy</w:t>
      </w:r>
      <w:r w:rsidR="00A566B0">
        <w:t>”;</w:t>
      </w:r>
    </w:p>
    <w:p w14:paraId="05BB9FF6" w14:textId="77777777" w:rsidR="006107EF" w:rsidRDefault="002A0F74" w:rsidP="002A0F74">
      <w:pPr>
        <w:spacing w:before="120"/>
        <w:jc w:val="both"/>
      </w:pPr>
      <w:r w:rsidRPr="0003391C">
        <w:t xml:space="preserve">3) </w:t>
      </w:r>
      <w:r>
        <w:tab/>
        <w:t xml:space="preserve">w art. 16 </w:t>
      </w:r>
      <w:r w:rsidR="006107EF">
        <w:t xml:space="preserve">w </w:t>
      </w:r>
      <w:r>
        <w:t>ust. 1</w:t>
      </w:r>
      <w:r w:rsidR="006107EF">
        <w:t>:</w:t>
      </w:r>
    </w:p>
    <w:p w14:paraId="0DF83422" w14:textId="22E2F0F7" w:rsidR="002A0F74" w:rsidRDefault="006107EF" w:rsidP="009F5EBD">
      <w:pPr>
        <w:pStyle w:val="LITlitera"/>
      </w:pPr>
      <w:r>
        <w:t>a)</w:t>
      </w:r>
      <w:r w:rsidR="00691D24">
        <w:tab/>
      </w:r>
      <w:r>
        <w:t>w pkt 1d po wyrazach „</w:t>
      </w:r>
      <w:r w:rsidRPr="006107EF">
        <w:t>oraz wsparciu niektórych odbiorców w 2023 roku</w:t>
      </w:r>
      <w:r>
        <w:t xml:space="preserve">” dodaje się wyrazy „oraz </w:t>
      </w:r>
      <w:r w:rsidRPr="006107EF">
        <w:t>weryfikacja sprawozdań, o których mowa</w:t>
      </w:r>
      <w:r>
        <w:t xml:space="preserve">  w art. 29d ust. 1 tej ustawy”,</w:t>
      </w:r>
    </w:p>
    <w:p w14:paraId="7D77AB11" w14:textId="7742E627" w:rsidR="002A0F74" w:rsidRPr="0003391C" w:rsidRDefault="006107EF" w:rsidP="009F5EBD">
      <w:pPr>
        <w:pStyle w:val="LITlitera"/>
      </w:pPr>
      <w:r>
        <w:t>b)</w:t>
      </w:r>
      <w:r w:rsidR="00691D24">
        <w:tab/>
      </w:r>
      <w:r w:rsidR="002A0F74" w:rsidRPr="0003391C">
        <w:t>po pkt 2</w:t>
      </w:r>
      <w:r w:rsidR="002A0F74">
        <w:t>h</w:t>
      </w:r>
      <w:r w:rsidR="002A0F74" w:rsidRPr="0003391C">
        <w:t xml:space="preserve"> dodaje się pkt 2</w:t>
      </w:r>
      <w:r w:rsidR="002A0F74">
        <w:t>i-2k</w:t>
      </w:r>
      <w:r w:rsidR="002A0F74" w:rsidRPr="0003391C">
        <w:t xml:space="preserve"> w brzmieniu:</w:t>
      </w:r>
    </w:p>
    <w:p w14:paraId="72EAA994" w14:textId="5C846FBC" w:rsidR="002A0F74" w:rsidRDefault="002A0F74" w:rsidP="002A0F74">
      <w:pPr>
        <w:spacing w:before="120"/>
        <w:jc w:val="both"/>
      </w:pPr>
      <w:r w:rsidRPr="0003391C">
        <w:t>„2</w:t>
      </w:r>
      <w:r>
        <w:t>i</w:t>
      </w:r>
      <w:r w:rsidRPr="0003391C">
        <w:t>)</w:t>
      </w:r>
      <w:r w:rsidR="004F4195">
        <w:tab/>
      </w:r>
      <w:r w:rsidR="006107EF">
        <w:t>przekazywanie</w:t>
      </w:r>
      <w:r w:rsidRPr="0003391C">
        <w:t xml:space="preserve"> na Fundusz Przeciwdziałania Covid-19, o którym mowa w art. 65 ust. 1 ustawy z dnia 31 marca 2020 r. o zmianie ustawy o szczególnych rozwiązaniach związanych z zapobieganiem, przeciwdziałaniem i zwalczaniem COVID-19 i innych chorób zakaźnych oraz wywołanych nimi sytuacji kryzysowych oraz niektórych innych ustaw, środków zgromadzonych z wpłat składki solidarnościowej, o której mowa </w:t>
      </w:r>
      <w:r w:rsidR="006107EF">
        <w:t>w art. 29a ust. 1 ustawy z dnia 27 października 2022 r.</w:t>
      </w:r>
      <w:r w:rsidR="006107EF" w:rsidRPr="006107EF">
        <w:t xml:space="preserve"> środkach nadzwyczajnych mających na celu ograniczenie wysokości cen energii elektrycznej oraz wsparciu niektórych odbiorców w 2023 roku</w:t>
      </w:r>
      <w:r w:rsidRPr="009F5EBD">
        <w:t>;</w:t>
      </w:r>
    </w:p>
    <w:p w14:paraId="2F787D17" w14:textId="5FBF6C04" w:rsidR="002A0F74" w:rsidRDefault="002A0F74" w:rsidP="002A0F74">
      <w:pPr>
        <w:spacing w:before="120"/>
        <w:jc w:val="both"/>
      </w:pPr>
      <w:r>
        <w:t>2j)</w:t>
      </w:r>
      <w:r w:rsidR="004F4195">
        <w:tab/>
      </w:r>
      <w:r>
        <w:t xml:space="preserve">wnioskowanie zgodnie z art. 65 ust. 3 ustawy z dnia 31 marca 2020 r. o zmianie ustawy o szczególnych rozwiązaniach związanych z zapobieganiem, przeciwdziałaniem i zwalczaniem COVID-19, innych chorób zakaźnych oraz wywołanych nimi sytuacji kryzysowych oraz niektórych innych ustaw o przekazanie z Funduszu Przeciwdziałania COVID-19, o którym mowa w art. 65 ust. 1 tej ustawy, kwoty na podstawie wniosku, o którym mowa w art. </w:t>
      </w:r>
      <w:r w:rsidR="006107EF">
        <w:t>29f</w:t>
      </w:r>
      <w:r>
        <w:t xml:space="preserve"> ust. 3 pkt 2 </w:t>
      </w:r>
      <w:r w:rsidRPr="006107EF">
        <w:t xml:space="preserve">ustawy </w:t>
      </w:r>
      <w:r w:rsidRPr="00961499">
        <w:t>z dnia</w:t>
      </w:r>
      <w:r w:rsidR="006107EF" w:rsidRPr="00961499">
        <w:t xml:space="preserve"> 27 października 2022 r.</w:t>
      </w:r>
      <w:r w:rsidRPr="00961499">
        <w:t xml:space="preserve"> </w:t>
      </w:r>
      <w:r w:rsidR="006107EF" w:rsidRPr="006107EF">
        <w:t xml:space="preserve">środkach nadzwyczajnych mających na celu ograniczenie wysokości cen energii elektrycznej oraz wsparciu niektórych odbiorców w 2023 </w:t>
      </w:r>
      <w:r w:rsidR="006107EF" w:rsidRPr="00F847B3">
        <w:t>roku</w:t>
      </w:r>
      <w:r w:rsidRPr="00961499">
        <w:t>;</w:t>
      </w:r>
    </w:p>
    <w:p w14:paraId="3C63AB9B" w14:textId="4D9FC4CC" w:rsidR="002A0F74" w:rsidRPr="0003391C" w:rsidRDefault="002A0F74" w:rsidP="002A0F74">
      <w:pPr>
        <w:spacing w:before="120"/>
        <w:jc w:val="both"/>
      </w:pPr>
      <w:r>
        <w:t>2k)</w:t>
      </w:r>
      <w:r w:rsidR="004F4195">
        <w:tab/>
      </w:r>
      <w:r>
        <w:t>wnioskowanie zgodnie z art. 65 ust. 3 ustawy z dnia 31 marca 2020 r. o zmianie ustawy o szczególnych rozwiązaniach związanych z zapobieganiem, przeciwdziałaniem i zwalczaniem COVID-19, innych chorób zakaźnych oraz wywołanych nimi sytuacji kryzysowych oraz niektórych innych ustaw o przekazanie z rachunku Funduszu Przeciwdziałania COVID-19, o którym mowa w art. 65 ust. 1 tej ustawy, kwoty wskazanej we wniosku Prezesa URE, o którym mowa w art</w:t>
      </w:r>
      <w:r w:rsidRPr="006107EF">
        <w:t xml:space="preserve">. </w:t>
      </w:r>
      <w:r w:rsidR="006107EF" w:rsidRPr="006107EF">
        <w:t>29j</w:t>
      </w:r>
      <w:r w:rsidRPr="006107EF">
        <w:t xml:space="preserve"> ust. 2 pkt 2 </w:t>
      </w:r>
      <w:r w:rsidRPr="00961499">
        <w:t xml:space="preserve">ustawy </w:t>
      </w:r>
      <w:r w:rsidR="006107EF" w:rsidRPr="006107EF">
        <w:t>z dnia 27 października 2022 r. środkach nadzwyczajnych mających na celu ograniczenie wysokości cen energii elektrycznej oraz wsparciu niektórych odbiorców w 2023 roku</w:t>
      </w:r>
      <w:r w:rsidRPr="00961499">
        <w:t>;</w:t>
      </w:r>
      <w:r w:rsidR="006107EF" w:rsidRPr="006107EF">
        <w:t>”,</w:t>
      </w:r>
    </w:p>
    <w:p w14:paraId="56BB2163" w14:textId="77777777" w:rsidR="002A0F74" w:rsidRPr="0003391C" w:rsidRDefault="002A0F74" w:rsidP="002A0F74">
      <w:pPr>
        <w:spacing w:before="120"/>
        <w:jc w:val="both"/>
      </w:pPr>
      <w:r>
        <w:t xml:space="preserve">c) </w:t>
      </w:r>
      <w:r w:rsidRPr="0003391C">
        <w:t>po pkt 3 dodaje się pkt 3a w brzmieniu:</w:t>
      </w:r>
    </w:p>
    <w:p w14:paraId="63FCC920" w14:textId="094402A1" w:rsidR="002A0F74" w:rsidRPr="0003391C" w:rsidRDefault="006107EF" w:rsidP="002A0F74">
      <w:pPr>
        <w:spacing w:before="120"/>
        <w:jc w:val="both"/>
      </w:pPr>
      <w:r>
        <w:t>„</w:t>
      </w:r>
      <w:r w:rsidR="002A0F74" w:rsidRPr="0003391C">
        <w:t>3a) przygotowanie i przedkładanie Prezesowi URE list</w:t>
      </w:r>
      <w:r w:rsidR="002A0F74">
        <w:t>y</w:t>
      </w:r>
      <w:r w:rsidR="002A0F74" w:rsidRPr="0003391C">
        <w:t xml:space="preserve"> przedsiębiorców obowiązanych, o których mowa w art. </w:t>
      </w:r>
      <w:r>
        <w:t>29e</w:t>
      </w:r>
      <w:r w:rsidR="002A0F74" w:rsidRPr="0003391C">
        <w:t xml:space="preserve"> ust. </w:t>
      </w:r>
      <w:r w:rsidR="002A0F74">
        <w:t>4</w:t>
      </w:r>
      <w:r>
        <w:t xml:space="preserve"> </w:t>
      </w:r>
      <w:r w:rsidRPr="006107EF">
        <w:t xml:space="preserve">ustawy z dnia 27 października 2022 r. środkach nadzwyczajnych mających na celu ograniczenie wysokości cen energii elektrycznej oraz wsparciu niektórych odbiorców w 2023 </w:t>
      </w:r>
      <w:r w:rsidRPr="00F847B3">
        <w:t>roku</w:t>
      </w:r>
      <w:r w:rsidR="002A0F74" w:rsidRPr="00961499">
        <w:t>;</w:t>
      </w:r>
      <w:r w:rsidRPr="00F847B3">
        <w:t>”.</w:t>
      </w:r>
    </w:p>
    <w:p w14:paraId="2595F859" w14:textId="7B21997D" w:rsidR="002A0F74" w:rsidRPr="0003391C" w:rsidRDefault="006107EF" w:rsidP="00961499">
      <w:pPr>
        <w:spacing w:before="120"/>
        <w:ind w:firstLine="708"/>
        <w:jc w:val="both"/>
      </w:pPr>
      <w:r w:rsidRPr="00961499">
        <w:rPr>
          <w:b/>
          <w:bCs/>
        </w:rPr>
        <w:t xml:space="preserve">Art. </w:t>
      </w:r>
      <w:r w:rsidR="00AD5B68">
        <w:rPr>
          <w:b/>
          <w:bCs/>
        </w:rPr>
        <w:t>5</w:t>
      </w:r>
      <w:r w:rsidRPr="00961499">
        <w:rPr>
          <w:b/>
          <w:bCs/>
        </w:rPr>
        <w:t>.</w:t>
      </w:r>
      <w:r w:rsidR="002A0F74" w:rsidRPr="0003391C">
        <w:t xml:space="preserve"> W ustawie  z dnia 31 marca 2020 r. o zmianie ustawy o szczególnych rozwiązaniach związanych z zapobieganiem, przeciwdziałaniem i zwalczaniem COVID-19 i innych chorób zakaźnych oraz wywołanych nimi sytuacji kryzysowych oraz niektórych innych ustaw </w:t>
      </w:r>
      <w:r w:rsidR="000E3812" w:rsidRPr="000E3812">
        <w:t>(Dz.U. z 2020 r. poz. 568</w:t>
      </w:r>
      <w:r w:rsidR="002B024A">
        <w:t xml:space="preserve">, z </w:t>
      </w:r>
      <w:proofErr w:type="spellStart"/>
      <w:r w:rsidR="002B024A">
        <w:t>późn</w:t>
      </w:r>
      <w:proofErr w:type="spellEnd"/>
      <w:r w:rsidR="002B024A">
        <w:t>. zm.</w:t>
      </w:r>
      <w:r w:rsidR="009773B2">
        <w:rPr>
          <w:rStyle w:val="Odwoanieprzypisudolnego"/>
        </w:rPr>
        <w:footnoteReference w:id="6"/>
      </w:r>
      <w:r w:rsidR="009773B2" w:rsidRPr="00665DB5">
        <w:rPr>
          <w:vertAlign w:val="superscript"/>
        </w:rPr>
        <w:t>)</w:t>
      </w:r>
      <w:r w:rsidR="000E3812" w:rsidRPr="000E3812">
        <w:t>)</w:t>
      </w:r>
      <w:r w:rsidR="000E3812">
        <w:t xml:space="preserve"> </w:t>
      </w:r>
      <w:r w:rsidR="002A0F74" w:rsidRPr="0003391C">
        <w:t>w art. 65 w ust</w:t>
      </w:r>
      <w:r w:rsidR="002A0F74">
        <w:t>.</w:t>
      </w:r>
      <w:r w:rsidR="002A0F74" w:rsidRPr="0003391C">
        <w:t xml:space="preserve"> </w:t>
      </w:r>
      <w:r w:rsidR="002A0F74">
        <w:t>4</w:t>
      </w:r>
      <w:r w:rsidR="002A0F74" w:rsidRPr="0003391C">
        <w:t xml:space="preserve"> </w:t>
      </w:r>
      <w:r w:rsidR="000E3812">
        <w:t>w pkt 5a po wyrazach „</w:t>
      </w:r>
      <w:r w:rsidR="000E3812" w:rsidRPr="000E3812">
        <w:t>zgodnie z art. 24 ust. 4 tej ustawy</w:t>
      </w:r>
      <w:r w:rsidR="000E3812">
        <w:t xml:space="preserve">” dodaje się wyrazy „oraz środków zgormadzonych z tytułu wpłat składki solidarnościowej, w której mowa w art. 29a ust. 1 tej ustawy”.  </w:t>
      </w:r>
    </w:p>
    <w:p w14:paraId="02B524E4" w14:textId="0D854462" w:rsidR="00FC727E" w:rsidRDefault="00FC727E" w:rsidP="00961499">
      <w:pPr>
        <w:pStyle w:val="ZARTzmartartykuempunktem"/>
        <w:spacing w:before="120"/>
        <w:ind w:left="142"/>
      </w:pPr>
      <w:r w:rsidRPr="006433D3">
        <w:rPr>
          <w:b/>
          <w:bCs/>
        </w:rPr>
        <w:t xml:space="preserve">Art. </w:t>
      </w:r>
      <w:r w:rsidR="00AD5B68">
        <w:rPr>
          <w:b/>
          <w:bCs/>
        </w:rPr>
        <w:t>6</w:t>
      </w:r>
      <w:r w:rsidRPr="006433D3">
        <w:rPr>
          <w:b/>
          <w:bCs/>
        </w:rPr>
        <w:t>.</w:t>
      </w:r>
      <w:r w:rsidRPr="006433D3">
        <w:t xml:space="preserve"> W ustawie z dnia 27 października 2022 r. o środkach nadzwyczajnych mających na celu ograniczenie wysokości cen energii elektrycznej oraz wsparciu niektórych odbiorców w 2023 roku (Dz. U. </w:t>
      </w:r>
      <w:r w:rsidR="005D5824">
        <w:t>poz. 2243 i</w:t>
      </w:r>
      <w:r w:rsidRPr="006433D3">
        <w:t xml:space="preserve"> 2687 oraz z 2023 r. poz. 295 i 1113) wprowadza się następujące zmiany:</w:t>
      </w:r>
    </w:p>
    <w:p w14:paraId="686823E8" w14:textId="62D1BD0A" w:rsidR="00177EEE" w:rsidRDefault="00F64495" w:rsidP="00961499">
      <w:pPr>
        <w:pStyle w:val="ZARTzmartartykuempunktem"/>
        <w:numPr>
          <w:ilvl w:val="0"/>
          <w:numId w:val="5"/>
        </w:numPr>
        <w:spacing w:before="120"/>
        <w:ind w:left="567"/>
      </w:pPr>
      <w:r>
        <w:t>w art. 1 po pkt 3 dodaje się pkt 3a w brzmieniu:</w:t>
      </w:r>
    </w:p>
    <w:p w14:paraId="2C23571D" w14:textId="4C9D2A42" w:rsidR="00F64495" w:rsidRPr="006433D3" w:rsidRDefault="00F64495" w:rsidP="00961499">
      <w:pPr>
        <w:pStyle w:val="ZARTzmartartykuempunktem"/>
        <w:spacing w:before="120"/>
        <w:ind w:left="720" w:firstLine="0"/>
      </w:pPr>
      <w:r>
        <w:t>„3a) zasady i tryb uiszczania składki solidarnościowej;”</w:t>
      </w:r>
      <w:r w:rsidR="009A7EEB">
        <w:t>;</w:t>
      </w:r>
    </w:p>
    <w:p w14:paraId="7A54EB7B" w14:textId="446B0AD5" w:rsidR="00FC727E" w:rsidRPr="006433D3" w:rsidRDefault="00F64495" w:rsidP="00961499">
      <w:pPr>
        <w:pStyle w:val="ZPKTzmpktartykuempunktem"/>
        <w:ind w:left="709" w:hanging="567"/>
      </w:pPr>
      <w:r>
        <w:t>2</w:t>
      </w:r>
      <w:r w:rsidR="00FC727E" w:rsidRPr="006433D3">
        <w:t>)</w:t>
      </w:r>
      <w:r w:rsidR="00C358EA">
        <w:tab/>
      </w:r>
      <w:r w:rsidR="00FC727E" w:rsidRPr="006433D3">
        <w:t>w art. 2 w pkt 1 w lit. b wyrazy „785 zł/MWh” zastępuje się wyrazami „693 zł/MWh”;</w:t>
      </w:r>
    </w:p>
    <w:p w14:paraId="26DAD7C8" w14:textId="598B5396" w:rsidR="00FC727E" w:rsidRPr="006433D3" w:rsidRDefault="00F64495" w:rsidP="00961499">
      <w:pPr>
        <w:pStyle w:val="ZPKTzmpktartykuempunktem"/>
        <w:ind w:left="709" w:hanging="567"/>
      </w:pPr>
      <w:r>
        <w:t>3</w:t>
      </w:r>
      <w:r w:rsidR="00FC727E" w:rsidRPr="006433D3">
        <w:t>)</w:t>
      </w:r>
      <w:r w:rsidR="00C358EA">
        <w:tab/>
      </w:r>
      <w:r w:rsidR="00FC727E" w:rsidRPr="006433D3">
        <w:t>w art. 9 ust. 11-13 otrzymują brzmienie:</w:t>
      </w:r>
    </w:p>
    <w:p w14:paraId="3494D512" w14:textId="4A564BB0" w:rsidR="00FC727E" w:rsidRPr="006433D3" w:rsidRDefault="00FC727E" w:rsidP="00961499">
      <w:pPr>
        <w:pStyle w:val="ZUSTzmustartykuempunktem"/>
      </w:pPr>
      <w:r w:rsidRPr="006433D3">
        <w:t>„11. Wypłacone zaliczki rozlicza się z wnioskiem o wypłatę rekompensaty, o którym mowa w art. 11</w:t>
      </w:r>
      <w:r w:rsidR="00931095">
        <w:t>,</w:t>
      </w:r>
      <w:r w:rsidRPr="006433D3">
        <w:t xml:space="preserve"> oraz wnioskiem o wypłatę zaliczki, o którym mowa w art. 8 ust. 14, składanym za miesiąc lipiec 2023 r. przez pomniejszenie kwoty rekompensaty za ten miesiąc.</w:t>
      </w:r>
    </w:p>
    <w:p w14:paraId="4CBEDCF8" w14:textId="42051CF0" w:rsidR="00FC727E" w:rsidRPr="006433D3" w:rsidRDefault="00FC727E" w:rsidP="00961499">
      <w:pPr>
        <w:pStyle w:val="ZUSTzmustartykuempunktem"/>
      </w:pPr>
      <w:r w:rsidRPr="006433D3">
        <w:t>12. W przypadku gdy zaliczki nie zostaną w całości rozliczone wartością rekompensaty oraz wnioskiem o wypłatę zaliczki, o którym mowa w art. 8 ust. 14</w:t>
      </w:r>
      <w:r w:rsidR="0074371C">
        <w:t>,</w:t>
      </w:r>
      <w:r w:rsidRPr="006433D3">
        <w:t xml:space="preserve"> za lipiec 2023 r. zostaną one rozliczone przez pomniejszenie wypłat z tytułu rekompensaty oraz wniosku o wypłatę zaliczki, o którym mowa w art. 8 ust. 14</w:t>
      </w:r>
      <w:r w:rsidR="00B559B4">
        <w:t>,</w:t>
      </w:r>
      <w:r w:rsidRPr="006433D3">
        <w:t xml:space="preserve"> za kolejne miesiące.</w:t>
      </w:r>
    </w:p>
    <w:p w14:paraId="512FF03B" w14:textId="69DD2F9E" w:rsidR="00FC727E" w:rsidRDefault="00FC727E" w:rsidP="00961499">
      <w:pPr>
        <w:pStyle w:val="ZUSTzmustartykuempunktem"/>
      </w:pPr>
      <w:r w:rsidRPr="006433D3">
        <w:t>13. W przypadku gdy w wyniku pomniejszenia rekompensaty oraz wniosku o wypłatę zaliczki, o którym mowa w art. 8 ust. 14</w:t>
      </w:r>
      <w:r w:rsidR="0074371C">
        <w:t>,</w:t>
      </w:r>
      <w:r w:rsidRPr="006433D3">
        <w:t xml:space="preserve"> wystąpi kwota do zwrotu, jest ona zwracana przez podmiot uprawniony na rachunek rekompensaty ceny maksymalnej, w terminie 14 dni od dnia otrzymania informacji na piśmie od zarządcy rozliczeń o kwocie zwrotu.</w:t>
      </w:r>
      <w:r>
        <w:t>”;</w:t>
      </w:r>
    </w:p>
    <w:p w14:paraId="371FF4FB" w14:textId="0554854A" w:rsidR="00FC727E" w:rsidRPr="00855FF8" w:rsidRDefault="00F64495" w:rsidP="00177EEE">
      <w:pPr>
        <w:pStyle w:val="ZPKTzmpktartykuempunktem"/>
        <w:ind w:left="0" w:firstLine="0"/>
        <w:rPr>
          <w:rFonts w:eastAsia="Times New Roman"/>
        </w:rPr>
      </w:pPr>
      <w:bookmarkStart w:id="7" w:name="_Hlk138841163"/>
      <w:r>
        <w:rPr>
          <w:rFonts w:eastAsia="Times New Roman"/>
        </w:rPr>
        <w:t>4</w:t>
      </w:r>
      <w:r w:rsidR="00FC727E" w:rsidRPr="00855FF8">
        <w:rPr>
          <w:rFonts w:eastAsia="Times New Roman"/>
        </w:rPr>
        <w:t>) w art. 23</w:t>
      </w:r>
      <w:r w:rsidR="00B559B4">
        <w:rPr>
          <w:rFonts w:eastAsia="Times New Roman"/>
        </w:rPr>
        <w:t>:</w:t>
      </w:r>
    </w:p>
    <w:p w14:paraId="60060A16" w14:textId="77777777" w:rsidR="00FC727E" w:rsidRPr="00855FF8" w:rsidRDefault="00FC727E" w:rsidP="00FC727E">
      <w:pPr>
        <w:pStyle w:val="LITlitera"/>
        <w:rPr>
          <w:rFonts w:eastAsia="Times New Roman"/>
        </w:rPr>
      </w:pPr>
      <w:r w:rsidRPr="00855FF8">
        <w:rPr>
          <w:rFonts w:eastAsia="Times New Roman"/>
        </w:rPr>
        <w:t>a) ust. 1 i 2 otrzymują brzmienie:</w:t>
      </w:r>
    </w:p>
    <w:p w14:paraId="62BDE414" w14:textId="77777777" w:rsidR="00FC727E" w:rsidRPr="00855FF8" w:rsidRDefault="00FC727E" w:rsidP="00FC727E">
      <w:pPr>
        <w:widowControl/>
        <w:suppressAutoHyphens/>
        <w:ind w:left="987" w:firstLine="510"/>
        <w:jc w:val="both"/>
        <w:rPr>
          <w:rFonts w:ascii="Times" w:eastAsia="Times New Roman" w:hAnsi="Times"/>
          <w:bCs/>
        </w:rPr>
      </w:pPr>
      <w:r w:rsidRPr="00855FF8">
        <w:rPr>
          <w:rFonts w:ascii="Times" w:eastAsia="Times New Roman" w:hAnsi="Times"/>
          <w:bCs/>
        </w:rPr>
        <w:t>,,1. Odpis na Fundusz przekazywany przez podmioty, o których mowa w art. 21 ust. 1, stanowi sumę:</w:t>
      </w:r>
    </w:p>
    <w:p w14:paraId="29E3B74C" w14:textId="511282E6" w:rsidR="00FC727E" w:rsidRPr="00855FF8" w:rsidRDefault="00FC727E" w:rsidP="00FC727E">
      <w:pPr>
        <w:widowControl/>
        <w:autoSpaceDE/>
        <w:autoSpaceDN/>
        <w:adjustRightInd/>
        <w:ind w:left="1497" w:hanging="510"/>
        <w:jc w:val="both"/>
        <w:rPr>
          <w:rFonts w:ascii="Times" w:eastAsia="Times New Roman" w:hAnsi="Times"/>
          <w:bCs/>
        </w:rPr>
      </w:pPr>
      <w:r w:rsidRPr="00855FF8">
        <w:rPr>
          <w:rFonts w:ascii="Times" w:eastAsia="Times New Roman" w:hAnsi="Times"/>
          <w:bCs/>
        </w:rPr>
        <w:t>1)</w:t>
      </w:r>
      <w:r w:rsidR="0085477B">
        <w:rPr>
          <w:rFonts w:ascii="Times" w:eastAsia="Times New Roman" w:hAnsi="Times"/>
          <w:bCs/>
        </w:rPr>
        <w:tab/>
      </w:r>
      <w:r w:rsidRPr="00855FF8">
        <w:rPr>
          <w:rFonts w:ascii="Times" w:eastAsia="Times New Roman" w:hAnsi="Times"/>
          <w:bCs/>
        </w:rPr>
        <w:t>iloczynu:</w:t>
      </w:r>
    </w:p>
    <w:p w14:paraId="1FFBA4E5" w14:textId="4E34907D" w:rsidR="00FC727E" w:rsidRPr="00855FF8" w:rsidRDefault="00FC727E" w:rsidP="009F5EBD">
      <w:pPr>
        <w:pStyle w:val="LITlitera"/>
        <w:rPr>
          <w:rFonts w:eastAsia="Times New Roman"/>
        </w:rPr>
      </w:pPr>
      <w:r w:rsidRPr="00855FF8">
        <w:rPr>
          <w:rFonts w:eastAsia="Times New Roman"/>
        </w:rPr>
        <w:t>a)</w:t>
      </w:r>
      <w:r w:rsidR="00C90554">
        <w:rPr>
          <w:rFonts w:eastAsia="Times New Roman"/>
        </w:rPr>
        <w:tab/>
      </w:r>
      <w:r w:rsidRPr="00855FF8">
        <w:rPr>
          <w:rFonts w:eastAsia="Times New Roman"/>
        </w:rPr>
        <w:t>wolumenu sprzedaży energii elektrycznej oraz</w:t>
      </w:r>
    </w:p>
    <w:p w14:paraId="13F1A735" w14:textId="5197EA91" w:rsidR="00FC727E" w:rsidRPr="00855FF8" w:rsidRDefault="00FC727E" w:rsidP="009F5EBD">
      <w:pPr>
        <w:pStyle w:val="LITlitera"/>
        <w:rPr>
          <w:rFonts w:eastAsia="Times New Roman"/>
        </w:rPr>
      </w:pPr>
      <w:r w:rsidRPr="00855FF8">
        <w:rPr>
          <w:rFonts w:eastAsia="Times New Roman"/>
        </w:rPr>
        <w:t>b)</w:t>
      </w:r>
      <w:r w:rsidR="00C90554">
        <w:rPr>
          <w:rFonts w:eastAsia="Times New Roman"/>
        </w:rPr>
        <w:tab/>
      </w:r>
      <w:r w:rsidRPr="00855FF8">
        <w:rPr>
          <w:rFonts w:eastAsia="Times New Roman"/>
        </w:rPr>
        <w:t>dodatniej różnicy:</w:t>
      </w:r>
    </w:p>
    <w:p w14:paraId="38A850B4" w14:textId="77777777" w:rsidR="00FC727E" w:rsidRPr="00855FF8" w:rsidRDefault="00FC727E" w:rsidP="009F5EBD">
      <w:pPr>
        <w:pStyle w:val="LITlitera"/>
        <w:rPr>
          <w:rFonts w:eastAsia="Times New Roman"/>
          <w:szCs w:val="24"/>
        </w:rPr>
      </w:pPr>
      <w:r w:rsidRPr="00855FF8">
        <w:rPr>
          <w:rFonts w:eastAsia="Times New Roman"/>
          <w:szCs w:val="24"/>
        </w:rPr>
        <w:t xml:space="preserve">– średniej ważonej wolumenem ceny rynkowej sprzedanej energii elektrycznej oraz </w:t>
      </w:r>
    </w:p>
    <w:p w14:paraId="2C2CE8ED" w14:textId="77777777" w:rsidR="00FC727E" w:rsidRPr="00855FF8" w:rsidRDefault="00FC727E" w:rsidP="009F5EBD">
      <w:pPr>
        <w:pStyle w:val="LITlitera"/>
        <w:rPr>
          <w:rFonts w:eastAsia="Times New Roman"/>
          <w:szCs w:val="24"/>
        </w:rPr>
      </w:pPr>
      <w:r w:rsidRPr="00855FF8">
        <w:rPr>
          <w:rFonts w:eastAsia="Times New Roman"/>
          <w:szCs w:val="24"/>
        </w:rPr>
        <w:t xml:space="preserve">– średniego ważonego wolumenem limitu ceny sprzedanej energii elektrycznej </w:t>
      </w:r>
    </w:p>
    <w:p w14:paraId="51F09647" w14:textId="77777777" w:rsidR="00FC727E" w:rsidRPr="00855FF8" w:rsidRDefault="00FC727E" w:rsidP="009F5EBD">
      <w:pPr>
        <w:pStyle w:val="LITlitera"/>
        <w:rPr>
          <w:rFonts w:eastAsia="Times New Roman"/>
        </w:rPr>
      </w:pPr>
      <w:r w:rsidRPr="00855FF8">
        <w:rPr>
          <w:rFonts w:eastAsia="Times New Roman"/>
        </w:rPr>
        <w:t>oraz</w:t>
      </w:r>
    </w:p>
    <w:p w14:paraId="15C1F4E4" w14:textId="4C0EB0BD" w:rsidR="00FC727E" w:rsidRPr="00855FF8" w:rsidRDefault="00FC727E" w:rsidP="00FC727E">
      <w:pPr>
        <w:widowControl/>
        <w:autoSpaceDE/>
        <w:autoSpaceDN/>
        <w:adjustRightInd/>
        <w:ind w:left="1497" w:hanging="510"/>
        <w:jc w:val="both"/>
        <w:rPr>
          <w:rFonts w:ascii="Times" w:eastAsia="Times New Roman" w:hAnsi="Times"/>
          <w:bCs/>
        </w:rPr>
      </w:pPr>
      <w:r w:rsidRPr="00855FF8">
        <w:rPr>
          <w:rFonts w:ascii="Times" w:eastAsia="Times New Roman" w:hAnsi="Times"/>
          <w:bCs/>
        </w:rPr>
        <w:t>2)</w:t>
      </w:r>
      <w:r w:rsidR="0085477B">
        <w:rPr>
          <w:rFonts w:ascii="Times" w:eastAsia="Times New Roman" w:hAnsi="Times"/>
          <w:bCs/>
        </w:rPr>
        <w:tab/>
      </w:r>
      <w:r w:rsidRPr="00855FF8">
        <w:rPr>
          <w:rFonts w:ascii="Times" w:eastAsia="Times New Roman" w:hAnsi="Times"/>
          <w:bCs/>
        </w:rPr>
        <w:t>97% sumy:</w:t>
      </w:r>
    </w:p>
    <w:p w14:paraId="4CDC932A" w14:textId="77777777" w:rsidR="00FC727E" w:rsidRPr="00855FF8" w:rsidRDefault="00FC727E" w:rsidP="009F5EBD">
      <w:pPr>
        <w:pStyle w:val="LITlitera"/>
        <w:rPr>
          <w:rFonts w:eastAsia="Times New Roman"/>
        </w:rPr>
      </w:pPr>
      <w:r w:rsidRPr="00855FF8">
        <w:rPr>
          <w:rFonts w:eastAsia="Times New Roman"/>
        </w:rPr>
        <w:t>a) przychodów ze sprzedaży gwarancji pochodzenia w rozumieniu ustawy o odnawialnych źródłach energii,</w:t>
      </w:r>
    </w:p>
    <w:p w14:paraId="45067EE9" w14:textId="6A9F2A5C" w:rsidR="00FC727E" w:rsidRPr="00855FF8" w:rsidRDefault="00FC727E" w:rsidP="009F5EBD">
      <w:pPr>
        <w:pStyle w:val="LITlitera"/>
        <w:rPr>
          <w:rFonts w:eastAsia="Times New Roman"/>
        </w:rPr>
      </w:pPr>
      <w:r w:rsidRPr="00855FF8">
        <w:rPr>
          <w:rFonts w:eastAsia="Times New Roman"/>
        </w:rPr>
        <w:t>b)</w:t>
      </w:r>
      <w:r w:rsidR="00144782">
        <w:rPr>
          <w:rFonts w:eastAsia="Times New Roman"/>
        </w:rPr>
        <w:tab/>
      </w:r>
      <w:r w:rsidRPr="00855FF8">
        <w:rPr>
          <w:rFonts w:eastAsia="Times New Roman"/>
        </w:rPr>
        <w:t>przychodów z umów związanych ze sprzedażą energii elektrycznej obejmujących instrumenty finansowe w rozumieniu art. 2 ust. 1 ustawy z dnia 29 lipca 2005 r. o obrocie instrumentami finansowymi oraz</w:t>
      </w:r>
    </w:p>
    <w:p w14:paraId="253F8384" w14:textId="7728F43E" w:rsidR="00FC727E" w:rsidRPr="00855FF8" w:rsidRDefault="00FC727E" w:rsidP="009F5EBD">
      <w:pPr>
        <w:pStyle w:val="LITlitera"/>
        <w:rPr>
          <w:rFonts w:eastAsia="Times New Roman"/>
        </w:rPr>
      </w:pPr>
      <w:r w:rsidRPr="00855FF8">
        <w:rPr>
          <w:rFonts w:eastAsia="Times New Roman"/>
        </w:rPr>
        <w:t>c)</w:t>
      </w:r>
      <w:r w:rsidR="00144782">
        <w:rPr>
          <w:rFonts w:eastAsia="Times New Roman"/>
        </w:rPr>
        <w:tab/>
      </w:r>
      <w:r w:rsidRPr="00855FF8">
        <w:rPr>
          <w:rFonts w:eastAsia="Times New Roman"/>
        </w:rPr>
        <w:t>innych przychodów z dodatkowych rozliczeń pieniężnych podmiotów, o których mowa w art. 21, wynikających z zawartych umów sprzedaży energii elektrycznej lub innych umów, w których dodatkowe rozliczenia pieniężne zależą od ilości lub wartości sprzedanej energii</w:t>
      </w:r>
    </w:p>
    <w:p w14:paraId="10A534C0" w14:textId="792EF325" w:rsidR="00FC727E" w:rsidRPr="00855FF8" w:rsidRDefault="00FC727E" w:rsidP="009F5EBD">
      <w:pPr>
        <w:pStyle w:val="LITlitera"/>
        <w:rPr>
          <w:rFonts w:eastAsia="Times New Roman"/>
          <w:szCs w:val="24"/>
        </w:rPr>
      </w:pPr>
      <w:r w:rsidRPr="00855FF8">
        <w:rPr>
          <w:rFonts w:eastAsia="Times New Roman"/>
          <w:szCs w:val="24"/>
        </w:rPr>
        <w:t>–</w:t>
      </w:r>
      <w:r w:rsidR="00144782">
        <w:rPr>
          <w:rFonts w:eastAsia="Times New Roman"/>
          <w:szCs w:val="24"/>
        </w:rPr>
        <w:tab/>
      </w:r>
      <w:r w:rsidRPr="00855FF8">
        <w:rPr>
          <w:rFonts w:eastAsia="Times New Roman"/>
          <w:szCs w:val="24"/>
        </w:rPr>
        <w:t>gdzie wszystkie wartości są określane na dzień obliczenia odpisu na Fundusz.</w:t>
      </w:r>
    </w:p>
    <w:p w14:paraId="2CE55C67" w14:textId="77777777" w:rsidR="00FC727E" w:rsidRPr="00855FF8" w:rsidRDefault="00FC727E" w:rsidP="00FC727E">
      <w:pPr>
        <w:widowControl/>
        <w:suppressAutoHyphens/>
        <w:ind w:left="987" w:firstLine="510"/>
        <w:jc w:val="both"/>
        <w:rPr>
          <w:rFonts w:ascii="Times" w:eastAsia="Times New Roman" w:hAnsi="Times"/>
          <w:bCs/>
        </w:rPr>
      </w:pPr>
      <w:r w:rsidRPr="00855FF8">
        <w:rPr>
          <w:rFonts w:ascii="Times" w:eastAsia="Times New Roman" w:hAnsi="Times"/>
          <w:bCs/>
        </w:rPr>
        <w:t>2. Odpis na Fundusz, o którym mowa w ust. 1, przekazywany przez podmioty, o których mowa w art. 21, ustala się zgodnie z następującym wzorem:</w:t>
      </w:r>
    </w:p>
    <w:p w14:paraId="7616AD29" w14:textId="77777777" w:rsidR="00FC727E" w:rsidRPr="00855FF8" w:rsidRDefault="004A2FCA" w:rsidP="00FC727E">
      <w:pPr>
        <w:widowControl/>
        <w:autoSpaceDE/>
        <w:autoSpaceDN/>
        <w:adjustRightInd/>
        <w:ind w:left="987"/>
        <w:jc w:val="center"/>
        <w:rPr>
          <w:rFonts w:eastAsia="Times New Roman"/>
        </w:rPr>
      </w:pPr>
      <m:oMath>
        <m:sSub>
          <m:sSubPr>
            <m:ctrlPr>
              <w:rPr>
                <w:rFonts w:ascii="Cambria Math" w:eastAsia="Times New Roman" w:hAnsi="Cambria Math"/>
              </w:rPr>
            </m:ctrlPr>
          </m:sSubPr>
          <m:e>
            <m:r>
              <w:rPr>
                <w:rFonts w:ascii="Cambria Math" w:eastAsia="Times New Roman" w:hAnsi="Cambria Math"/>
              </w:rPr>
              <m:t>OF</m:t>
            </m:r>
          </m:e>
          <m:sub>
            <m:r>
              <w:rPr>
                <w:rFonts w:ascii="Cambria Math" w:eastAsia="Times New Roman" w:hAnsi="Cambria Math"/>
              </w:rPr>
              <m:t>d</m:t>
            </m:r>
          </m:sub>
        </m:sSub>
        <m:r>
          <m:rPr>
            <m:sty m:val="p"/>
          </m:rPr>
          <w:rPr>
            <w:rFonts w:ascii="Cambria Math" w:eastAsia="Times New Roman" w:hAnsi="Cambria Math"/>
          </w:rPr>
          <m:t xml:space="preserve">= </m:t>
        </m:r>
        <m:sSub>
          <m:sSubPr>
            <m:ctrlPr>
              <w:rPr>
                <w:rFonts w:ascii="Cambria Math" w:eastAsia="Times New Roman" w:hAnsi="Cambria Math"/>
              </w:rPr>
            </m:ctrlPr>
          </m:sSubPr>
          <m:e>
            <m:r>
              <w:rPr>
                <w:rFonts w:ascii="Cambria Math" w:eastAsia="Times New Roman" w:hAnsi="Cambria Math"/>
              </w:rPr>
              <m:t>W</m:t>
            </m:r>
          </m:e>
          <m:sub>
            <m:r>
              <w:rPr>
                <w:rFonts w:ascii="Cambria Math" w:eastAsia="Times New Roman" w:hAnsi="Cambria Math"/>
              </w:rPr>
              <m:t>d</m:t>
            </m:r>
          </m:sub>
        </m:sSub>
        <m:r>
          <m:rPr>
            <m:sty m:val="p"/>
          </m:rPr>
          <w:rPr>
            <w:rFonts w:ascii="Cambria Math" w:eastAsia="Times New Roman" w:hAnsi="Cambria Math"/>
          </w:rPr>
          <m:t xml:space="preserve">* </m:t>
        </m:r>
        <m:d>
          <m:dPr>
            <m:ctrlPr>
              <w:rPr>
                <w:rFonts w:ascii="Cambria Math" w:eastAsia="Times New Roman" w:hAnsi="Cambria Math"/>
              </w:rPr>
            </m:ctrlPr>
          </m:dPr>
          <m:e>
            <m:acc>
              <m:accPr>
                <m:chr m:val="̅"/>
                <m:ctrlPr>
                  <w:rPr>
                    <w:rFonts w:ascii="Cambria Math" w:eastAsia="Times New Roman" w:hAnsi="Cambria Math"/>
                  </w:rPr>
                </m:ctrlPr>
              </m:accPr>
              <m:e>
                <m:sSub>
                  <m:sSubPr>
                    <m:ctrlPr>
                      <w:rPr>
                        <w:rFonts w:ascii="Cambria Math" w:eastAsia="Times New Roman" w:hAnsi="Cambria Math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/>
                      </w:rPr>
                      <m:t>X</m:t>
                    </m:r>
                  </m:e>
                  <m:sub>
                    <m:r>
                      <w:rPr>
                        <w:rFonts w:ascii="Cambria Math" w:eastAsia="Times New Roman" w:hAnsi="Cambria Math"/>
                      </w:rPr>
                      <m:t>CRd</m:t>
                    </m:r>
                  </m:sub>
                </m:sSub>
              </m:e>
            </m:acc>
            <m:r>
              <m:rPr>
                <m:sty m:val="p"/>
              </m:rPr>
              <w:rPr>
                <w:rFonts w:ascii="Cambria Math" w:eastAsia="Times New Roman" w:hAnsi="Cambria Math"/>
              </w:rPr>
              <m:t>-</m:t>
            </m:r>
            <m:acc>
              <m:accPr>
                <m:chr m:val="̅"/>
                <m:ctrlPr>
                  <w:rPr>
                    <w:rFonts w:ascii="Cambria Math" w:eastAsia="Times New Roman" w:hAnsi="Cambria Math"/>
                  </w:rPr>
                </m:ctrlPr>
              </m:accPr>
              <m:e>
                <m:sSub>
                  <m:sSubPr>
                    <m:ctrlPr>
                      <w:rPr>
                        <w:rFonts w:ascii="Cambria Math" w:eastAsia="Times New Roman" w:hAnsi="Cambria Math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/>
                      </w:rPr>
                      <m:t>X</m:t>
                    </m:r>
                  </m:e>
                  <m:sub>
                    <m:r>
                      <w:rPr>
                        <w:rFonts w:ascii="Cambria Math" w:eastAsia="Times New Roman" w:hAnsi="Cambria Math"/>
                      </w:rPr>
                      <m:t>CLd</m:t>
                    </m:r>
                  </m:sub>
                </m:sSub>
              </m:e>
            </m:acc>
            <m:r>
              <m:rPr>
                <m:sty m:val="p"/>
              </m:rPr>
              <w:rPr>
                <w:rFonts w:ascii="Cambria Math" w:eastAsia="Times New Roman" w:hAnsi="Cambria Math"/>
              </w:rPr>
              <m:t xml:space="preserve"> </m:t>
            </m:r>
          </m:e>
        </m:d>
        <m:r>
          <m:rPr>
            <m:sty m:val="p"/>
          </m:rPr>
          <w:rPr>
            <w:rFonts w:ascii="Cambria Math" w:eastAsia="Times New Roman" w:hAnsi="Cambria Math"/>
          </w:rPr>
          <m:t>+97%*</m:t>
        </m:r>
        <m:sSub>
          <m:sSubPr>
            <m:ctrlPr>
              <w:rPr>
                <w:rFonts w:ascii="Cambria Math" w:eastAsia="Times New Roman" w:hAnsi="Cambria Math"/>
              </w:rPr>
            </m:ctrlPr>
          </m:sSubPr>
          <m:e>
            <m:r>
              <m:rPr>
                <m:sty m:val="p"/>
              </m:rPr>
              <w:rPr>
                <w:rFonts w:ascii="Cambria Math" w:eastAsia="Times New Roman" w:hAnsi="Cambria Math"/>
              </w:rPr>
              <m:t>(</m:t>
            </m:r>
            <m:r>
              <w:rPr>
                <w:rFonts w:ascii="Cambria Math" w:eastAsia="Times New Roman" w:hAnsi="Cambria Math"/>
              </w:rPr>
              <m:t>D</m:t>
            </m:r>
          </m:e>
          <m:sub>
            <m:r>
              <w:rPr>
                <w:rFonts w:ascii="Cambria Math" w:eastAsia="Times New Roman" w:hAnsi="Cambria Math"/>
              </w:rPr>
              <m:t>Gd</m:t>
            </m:r>
          </m:sub>
        </m:sSub>
        <m:r>
          <m:rPr>
            <m:sty m:val="p"/>
          </m:rPr>
          <w:rPr>
            <w:rFonts w:ascii="Cambria Math" w:eastAsia="Times New Roman" w:hAnsi="Cambria Math"/>
          </w:rPr>
          <m:t>+</m:t>
        </m:r>
        <m:sSub>
          <m:sSubPr>
            <m:ctrlPr>
              <w:rPr>
                <w:rFonts w:ascii="Cambria Math" w:eastAsia="Times New Roman" w:hAnsi="Cambria Math"/>
              </w:rPr>
            </m:ctrlPr>
          </m:sSubPr>
          <m:e>
            <m:r>
              <w:rPr>
                <w:rFonts w:ascii="Cambria Math" w:eastAsia="Times New Roman" w:hAnsi="Cambria Math"/>
              </w:rPr>
              <m:t>D</m:t>
            </m:r>
          </m:e>
          <m:sub>
            <m:r>
              <w:rPr>
                <w:rFonts w:ascii="Cambria Math" w:eastAsia="Times New Roman" w:hAnsi="Cambria Math"/>
              </w:rPr>
              <m:t>IFd</m:t>
            </m:r>
          </m:sub>
        </m:sSub>
        <m:r>
          <m:rPr>
            <m:sty m:val="p"/>
          </m:rPr>
          <w:rPr>
            <w:rFonts w:ascii="Cambria Math" w:eastAsia="Times New Roman" w:hAnsi="Cambria Math"/>
          </w:rPr>
          <m:t>+</m:t>
        </m:r>
        <m:sSub>
          <m:sSubPr>
            <m:ctrlPr>
              <w:rPr>
                <w:rFonts w:ascii="Cambria Math" w:eastAsia="Times New Roman" w:hAnsi="Cambria Math"/>
              </w:rPr>
            </m:ctrlPr>
          </m:sSubPr>
          <m:e>
            <m:r>
              <w:rPr>
                <w:rFonts w:ascii="Cambria Math" w:eastAsia="Times New Roman" w:hAnsi="Cambria Math"/>
              </w:rPr>
              <m:t>D</m:t>
            </m:r>
          </m:e>
          <m:sub>
            <m:r>
              <w:rPr>
                <w:rFonts w:ascii="Cambria Math" w:eastAsia="Times New Roman" w:hAnsi="Cambria Math"/>
              </w:rPr>
              <m:t>IRd</m:t>
            </m:r>
          </m:sub>
        </m:sSub>
        <m:r>
          <m:rPr>
            <m:sty m:val="p"/>
          </m:rPr>
          <w:rPr>
            <w:rFonts w:ascii="Cambria Math" w:eastAsia="Times New Roman" w:hAnsi="Cambria Math"/>
          </w:rPr>
          <m:t>)</m:t>
        </m:r>
      </m:oMath>
      <w:r w:rsidR="00FC727E" w:rsidRPr="00855FF8">
        <w:rPr>
          <w:rFonts w:eastAsia="Times New Roman"/>
        </w:rPr>
        <w:t>,</w:t>
      </w:r>
    </w:p>
    <w:p w14:paraId="5EFE049D" w14:textId="77777777" w:rsidR="00FC727E" w:rsidRPr="00855FF8" w:rsidRDefault="00FC727E" w:rsidP="00FC727E">
      <w:pPr>
        <w:widowControl/>
        <w:autoSpaceDE/>
        <w:autoSpaceDN/>
        <w:adjustRightInd/>
        <w:ind w:left="2291" w:hanging="794"/>
        <w:jc w:val="both"/>
        <w:rPr>
          <w:rFonts w:eastAsia="Times New Roman"/>
        </w:rPr>
      </w:pPr>
      <w:r w:rsidRPr="00855FF8">
        <w:rPr>
          <w:rFonts w:eastAsia="Times New Roman"/>
        </w:rPr>
        <w:t>gdzie poszczególne symbole oznaczają:</w:t>
      </w:r>
    </w:p>
    <w:p w14:paraId="5203EBA7" w14:textId="77777777" w:rsidR="00FC727E" w:rsidRPr="00855FF8" w:rsidRDefault="004A2FCA" w:rsidP="00FC727E">
      <w:pPr>
        <w:widowControl/>
        <w:autoSpaceDE/>
        <w:autoSpaceDN/>
        <w:adjustRightInd/>
        <w:ind w:left="2291" w:hanging="794"/>
        <w:jc w:val="both"/>
        <w:rPr>
          <w:rFonts w:eastAsia="Times New Roman"/>
        </w:rPr>
      </w:pPr>
      <m:oMath>
        <m:sSub>
          <m:sSubPr>
            <m:ctrlPr>
              <w:rPr>
                <w:rFonts w:ascii="Cambria Math" w:eastAsia="Times New Roman" w:hAnsi="Cambria Math"/>
                <w:lang w:eastAsia="en-US"/>
              </w:rPr>
            </m:ctrlPr>
          </m:sSubPr>
          <m:e>
            <m:r>
              <w:rPr>
                <w:rFonts w:ascii="Cambria Math" w:eastAsia="Times New Roman" w:hAnsi="Cambria Math"/>
              </w:rPr>
              <m:t>OF</m:t>
            </m:r>
          </m:e>
          <m:sub>
            <m:r>
              <w:rPr>
                <w:rFonts w:ascii="Cambria Math" w:eastAsia="Times New Roman" w:hAnsi="Cambria Math"/>
              </w:rPr>
              <m:t>d</m:t>
            </m:r>
          </m:sub>
        </m:sSub>
      </m:oMath>
      <w:r w:rsidR="00FC727E" w:rsidRPr="00855FF8">
        <w:rPr>
          <w:rFonts w:eastAsia="Times New Roman"/>
        </w:rPr>
        <w:t xml:space="preserve"> – odpis na Fundusz w danym dniu,</w:t>
      </w:r>
    </w:p>
    <w:p w14:paraId="7B743FBA" w14:textId="77777777" w:rsidR="00FC727E" w:rsidRPr="00855FF8" w:rsidRDefault="004A2FCA" w:rsidP="00FC727E">
      <w:pPr>
        <w:widowControl/>
        <w:autoSpaceDE/>
        <w:autoSpaceDN/>
        <w:adjustRightInd/>
        <w:ind w:left="2291" w:hanging="794"/>
        <w:jc w:val="both"/>
        <w:rPr>
          <w:rFonts w:eastAsia="Times New Roman"/>
        </w:rPr>
      </w:pPr>
      <m:oMath>
        <m:sSub>
          <m:sSubPr>
            <m:ctrlPr>
              <w:rPr>
                <w:rFonts w:ascii="Cambria Math" w:eastAsia="Times New Roman" w:hAnsi="Cambria Math"/>
              </w:rPr>
            </m:ctrlPr>
          </m:sSubPr>
          <m:e>
            <m:r>
              <w:rPr>
                <w:rFonts w:ascii="Cambria Math" w:eastAsia="Times New Roman" w:hAnsi="Cambria Math"/>
              </w:rPr>
              <m:t>W</m:t>
            </m:r>
          </m:e>
          <m:sub>
            <m:r>
              <w:rPr>
                <w:rFonts w:ascii="Cambria Math" w:eastAsia="Times New Roman" w:hAnsi="Cambria Math"/>
              </w:rPr>
              <m:t>d</m:t>
            </m:r>
          </m:sub>
        </m:sSub>
      </m:oMath>
      <w:r w:rsidR="00FC727E" w:rsidRPr="00855FF8">
        <w:rPr>
          <w:rFonts w:eastAsia="Times New Roman"/>
        </w:rPr>
        <w:t xml:space="preserve"> – wolumen sprzedaży energii elektrycznej w danym dniu,</w:t>
      </w:r>
    </w:p>
    <w:p w14:paraId="35BDCF83" w14:textId="77777777" w:rsidR="00FC727E" w:rsidRPr="00855FF8" w:rsidRDefault="004A2FCA" w:rsidP="00FC727E">
      <w:pPr>
        <w:widowControl/>
        <w:autoSpaceDE/>
        <w:autoSpaceDN/>
        <w:adjustRightInd/>
        <w:ind w:left="2291" w:hanging="794"/>
        <w:jc w:val="both"/>
        <w:rPr>
          <w:rFonts w:eastAsia="Times New Roman"/>
        </w:rPr>
      </w:pPr>
      <m:oMath>
        <m:acc>
          <m:accPr>
            <m:chr m:val="̅"/>
            <m:ctrlPr>
              <w:rPr>
                <w:rFonts w:ascii="Cambria Math" w:eastAsia="Times New Roman" w:hAnsi="Cambria Math"/>
              </w:rPr>
            </m:ctrlPr>
          </m:accPr>
          <m:e>
            <m:sSub>
              <m:sSubPr>
                <m:ctrlPr>
                  <w:rPr>
                    <w:rFonts w:ascii="Cambria Math" w:eastAsia="Times New Roman" w:hAnsi="Cambria Math"/>
                  </w:rPr>
                </m:ctrlPr>
              </m:sSubPr>
              <m:e>
                <m:r>
                  <w:rPr>
                    <w:rFonts w:ascii="Cambria Math" w:eastAsia="Times New Roman" w:hAnsi="Cambria Math"/>
                  </w:rPr>
                  <m:t>X</m:t>
                </m:r>
              </m:e>
              <m:sub>
                <m:r>
                  <w:rPr>
                    <w:rFonts w:ascii="Cambria Math" w:eastAsia="Times New Roman" w:hAnsi="Cambria Math"/>
                  </w:rPr>
                  <m:t>CRd</m:t>
                </m:r>
              </m:sub>
            </m:sSub>
          </m:e>
        </m:acc>
      </m:oMath>
      <w:r w:rsidR="00FC727E" w:rsidRPr="00855FF8">
        <w:rPr>
          <w:rFonts w:eastAsia="Times New Roman"/>
        </w:rPr>
        <w:t xml:space="preserve"> – średnią ważoną wolumenem cenę rynkową sprzedanej energii elektrycznej w danym dniu dla podmiotu, o którym mowa w art. 21,</w:t>
      </w:r>
    </w:p>
    <w:p w14:paraId="4DCEA1B1" w14:textId="77777777" w:rsidR="00FC727E" w:rsidRPr="00855FF8" w:rsidRDefault="004A2FCA" w:rsidP="00FC727E">
      <w:pPr>
        <w:widowControl/>
        <w:autoSpaceDE/>
        <w:autoSpaceDN/>
        <w:adjustRightInd/>
        <w:ind w:left="2291" w:hanging="794"/>
        <w:jc w:val="both"/>
        <w:rPr>
          <w:rFonts w:eastAsia="Times New Roman"/>
        </w:rPr>
      </w:pPr>
      <m:oMath>
        <m:acc>
          <m:accPr>
            <m:chr m:val="̅"/>
            <m:ctrlPr>
              <w:rPr>
                <w:rFonts w:ascii="Cambria Math" w:eastAsia="Times New Roman" w:hAnsi="Cambria Math"/>
              </w:rPr>
            </m:ctrlPr>
          </m:accPr>
          <m:e>
            <m:sSub>
              <m:sSubPr>
                <m:ctrlPr>
                  <w:rPr>
                    <w:rFonts w:ascii="Cambria Math" w:eastAsia="Times New Roman" w:hAnsi="Cambria Math"/>
                  </w:rPr>
                </m:ctrlPr>
              </m:sSubPr>
              <m:e>
                <m:r>
                  <w:rPr>
                    <w:rFonts w:ascii="Cambria Math" w:eastAsia="Times New Roman" w:hAnsi="Cambria Math"/>
                  </w:rPr>
                  <m:t>X</m:t>
                </m:r>
              </m:e>
              <m:sub>
                <m:r>
                  <w:rPr>
                    <w:rFonts w:ascii="Cambria Math" w:eastAsia="Times New Roman" w:hAnsi="Cambria Math"/>
                  </w:rPr>
                  <m:t>CLd</m:t>
                </m:r>
              </m:sub>
            </m:sSub>
          </m:e>
        </m:acc>
      </m:oMath>
      <w:r w:rsidR="00FC727E" w:rsidRPr="00855FF8">
        <w:rPr>
          <w:rFonts w:eastAsia="Times New Roman"/>
        </w:rPr>
        <w:t xml:space="preserve">  – średni ważony wolumenem limit ceny sprzedanej energii elektrycznej w danym dniu dla podmiotu, o którym mowa w art. 21,</w:t>
      </w:r>
    </w:p>
    <w:p w14:paraId="0B1DD99F" w14:textId="77777777" w:rsidR="00FC727E" w:rsidRPr="00855FF8" w:rsidRDefault="004A2FCA" w:rsidP="00FC727E">
      <w:pPr>
        <w:widowControl/>
        <w:autoSpaceDE/>
        <w:autoSpaceDN/>
        <w:adjustRightInd/>
        <w:ind w:left="2291" w:hanging="794"/>
        <w:jc w:val="both"/>
        <w:rPr>
          <w:rFonts w:eastAsia="Times New Roman"/>
        </w:rPr>
      </w:pPr>
      <m:oMath>
        <m:sSub>
          <m:sSubPr>
            <m:ctrlPr>
              <w:rPr>
                <w:rFonts w:ascii="Cambria Math" w:eastAsia="Times New Roman" w:hAnsi="Cambria Math"/>
              </w:rPr>
            </m:ctrlPr>
          </m:sSubPr>
          <m:e>
            <m:r>
              <w:rPr>
                <w:rFonts w:ascii="Cambria Math" w:eastAsia="Times New Roman" w:hAnsi="Cambria Math"/>
              </w:rPr>
              <m:t>D</m:t>
            </m:r>
          </m:e>
          <m:sub>
            <m:r>
              <w:rPr>
                <w:rFonts w:ascii="Cambria Math" w:eastAsia="Times New Roman" w:hAnsi="Cambria Math"/>
              </w:rPr>
              <m:t>Gd</m:t>
            </m:r>
          </m:sub>
        </m:sSub>
      </m:oMath>
      <w:r w:rsidR="00FC727E" w:rsidRPr="00855FF8">
        <w:rPr>
          <w:rFonts w:eastAsia="Times New Roman"/>
        </w:rPr>
        <w:t xml:space="preserve"> – przychody ze sprzedaży gwarancji pochodzenia </w:t>
      </w:r>
      <w:bookmarkStart w:id="8" w:name="_Hlk134103536"/>
      <w:r w:rsidR="00FC727E" w:rsidRPr="00855FF8">
        <w:rPr>
          <w:rFonts w:eastAsia="Times New Roman"/>
        </w:rPr>
        <w:t xml:space="preserve">w rozumieniu ustawy o odnawialnych źródłach energii </w:t>
      </w:r>
      <w:bookmarkEnd w:id="8"/>
      <w:r w:rsidR="00FC727E" w:rsidRPr="00855FF8">
        <w:rPr>
          <w:rFonts w:eastAsia="Times New Roman"/>
        </w:rPr>
        <w:t>w danym dniu dla podmiotu, o którym mowa w art. 21,</w:t>
      </w:r>
    </w:p>
    <w:p w14:paraId="133265D5" w14:textId="77777777" w:rsidR="00FC727E" w:rsidRPr="00855FF8" w:rsidRDefault="004A2FCA" w:rsidP="00FC727E">
      <w:pPr>
        <w:widowControl/>
        <w:autoSpaceDE/>
        <w:autoSpaceDN/>
        <w:adjustRightInd/>
        <w:ind w:left="2291" w:hanging="794"/>
        <w:jc w:val="both"/>
        <w:rPr>
          <w:rFonts w:eastAsia="Times New Roman"/>
        </w:rPr>
      </w:pPr>
      <m:oMath>
        <m:sSub>
          <m:sSubPr>
            <m:ctrlPr>
              <w:rPr>
                <w:rFonts w:ascii="Cambria Math" w:eastAsia="Times New Roman" w:hAnsi="Cambria Math"/>
              </w:rPr>
            </m:ctrlPr>
          </m:sSubPr>
          <m:e>
            <m:r>
              <w:rPr>
                <w:rFonts w:ascii="Cambria Math" w:eastAsia="Times New Roman" w:hAnsi="Cambria Math"/>
              </w:rPr>
              <m:t>D</m:t>
            </m:r>
          </m:e>
          <m:sub>
            <m:r>
              <w:rPr>
                <w:rFonts w:ascii="Cambria Math" w:eastAsia="Times New Roman" w:hAnsi="Cambria Math"/>
              </w:rPr>
              <m:t>IFd</m:t>
            </m:r>
          </m:sub>
        </m:sSub>
      </m:oMath>
      <w:r w:rsidR="00FC727E" w:rsidRPr="00855FF8">
        <w:rPr>
          <w:rFonts w:eastAsia="Times New Roman"/>
        </w:rPr>
        <w:t xml:space="preserve"> – przychody z umów związanych ze sprzedażą energii elektrycznej obejmujących instrumenty finansowe w rozumieniu art. 2 ust. 1 ustawy z dnia 29 lipca 2005 r. o obrocie instrumentami finansowymi w danym dniu dla podmiotu, o którym mowa w art. 21,</w:t>
      </w:r>
    </w:p>
    <w:p w14:paraId="0F795148" w14:textId="77777777" w:rsidR="00FC727E" w:rsidRPr="00855FF8" w:rsidRDefault="004A2FCA" w:rsidP="00FC727E">
      <w:pPr>
        <w:widowControl/>
        <w:autoSpaceDE/>
        <w:autoSpaceDN/>
        <w:adjustRightInd/>
        <w:ind w:left="2291" w:hanging="794"/>
        <w:jc w:val="both"/>
        <w:rPr>
          <w:rFonts w:eastAsia="Times New Roman"/>
        </w:rPr>
      </w:pPr>
      <m:oMath>
        <m:sSub>
          <m:sSubPr>
            <m:ctrlPr>
              <w:rPr>
                <w:rFonts w:ascii="Cambria Math" w:eastAsia="Times New Roman" w:hAnsi="Cambria Math"/>
              </w:rPr>
            </m:ctrlPr>
          </m:sSubPr>
          <m:e>
            <m:r>
              <w:rPr>
                <w:rFonts w:ascii="Cambria Math" w:eastAsia="Times New Roman" w:hAnsi="Cambria Math"/>
              </w:rPr>
              <m:t>D</m:t>
            </m:r>
          </m:e>
          <m:sub>
            <m:r>
              <w:rPr>
                <w:rFonts w:ascii="Cambria Math" w:eastAsia="Times New Roman" w:hAnsi="Cambria Math"/>
              </w:rPr>
              <m:t>IRd</m:t>
            </m:r>
          </m:sub>
        </m:sSub>
      </m:oMath>
      <w:r w:rsidR="00FC727E" w:rsidRPr="00855FF8">
        <w:rPr>
          <w:rFonts w:eastAsia="Times New Roman"/>
        </w:rPr>
        <w:t xml:space="preserve"> – przychody z dodatkowych rozliczeń pieniężnych podmiotów, o których mowa w art. 21, wynikające z zawartych umów sprzedaży energii elektrycznej lub innych umów, w których dodatkowe rozliczenia pieniężne zależą od ilości lub wartości sprzedanej energii.</w:t>
      </w:r>
    </w:p>
    <w:p w14:paraId="3C2FF3C6" w14:textId="77777777" w:rsidR="00FC727E" w:rsidRPr="00855FF8" w:rsidRDefault="00FC727E" w:rsidP="00FC727E">
      <w:pPr>
        <w:widowControl/>
        <w:suppressAutoHyphens/>
        <w:ind w:left="987" w:firstLine="510"/>
        <w:jc w:val="both"/>
        <w:rPr>
          <w:rFonts w:ascii="Times" w:eastAsia="Times New Roman" w:hAnsi="Times"/>
          <w:bCs/>
        </w:rPr>
      </w:pPr>
      <w:r w:rsidRPr="00855FF8">
        <w:rPr>
          <w:rFonts w:ascii="Times" w:eastAsia="Times New Roman" w:hAnsi="Times"/>
          <w:bCs/>
        </w:rPr>
        <w:t xml:space="preserve">Jeżeli </w:t>
      </w:r>
      <m:oMath>
        <m:acc>
          <m:accPr>
            <m:chr m:val="̅"/>
            <m:ctrlPr>
              <w:rPr>
                <w:rFonts w:ascii="Cambria Math" w:eastAsia="Times New Roman" w:hAnsi="Cambria Math"/>
                <w:bCs/>
              </w:rPr>
            </m:ctrlPr>
          </m:accPr>
          <m:e>
            <m:sSub>
              <m:sSubPr>
                <m:ctrlPr>
                  <w:rPr>
                    <w:rFonts w:ascii="Cambria Math" w:eastAsia="Times New Roman" w:hAnsi="Cambria Math"/>
                    <w:bCs/>
                  </w:rPr>
                </m:ctrlPr>
              </m:sSubPr>
              <m:e>
                <m:r>
                  <w:rPr>
                    <w:rFonts w:ascii="Cambria Math" w:eastAsia="Times New Roman" w:hAnsi="Cambria Math"/>
                  </w:rPr>
                  <m:t>X</m:t>
                </m:r>
              </m:e>
              <m:sub>
                <m:r>
                  <w:rPr>
                    <w:rFonts w:ascii="Cambria Math" w:eastAsia="Times New Roman" w:hAnsi="Cambria Math"/>
                  </w:rPr>
                  <m:t>CRd</m:t>
                </m:r>
              </m:sub>
            </m:sSub>
          </m:e>
        </m:acc>
        <m:r>
          <w:rPr>
            <w:rFonts w:ascii="Cambria Math" w:eastAsia="Times New Roman" w:hAnsi="Cambria Math"/>
          </w:rPr>
          <m:t>&lt;</m:t>
        </m:r>
        <m:acc>
          <m:accPr>
            <m:chr m:val="̅"/>
            <m:ctrlPr>
              <w:rPr>
                <w:rFonts w:ascii="Cambria Math" w:eastAsia="Times New Roman" w:hAnsi="Cambria Math"/>
                <w:bCs/>
              </w:rPr>
            </m:ctrlPr>
          </m:accPr>
          <m:e>
            <m:sSub>
              <m:sSubPr>
                <m:ctrlPr>
                  <w:rPr>
                    <w:rFonts w:ascii="Cambria Math" w:eastAsia="Times New Roman" w:hAnsi="Cambria Math"/>
                    <w:bCs/>
                  </w:rPr>
                </m:ctrlPr>
              </m:sSubPr>
              <m:e>
                <m:r>
                  <w:rPr>
                    <w:rFonts w:ascii="Cambria Math" w:eastAsia="Times New Roman" w:hAnsi="Cambria Math"/>
                  </w:rPr>
                  <m:t>X</m:t>
                </m:r>
              </m:e>
              <m:sub>
                <m:r>
                  <w:rPr>
                    <w:rFonts w:ascii="Cambria Math" w:eastAsia="Times New Roman" w:hAnsi="Cambria Math"/>
                  </w:rPr>
                  <m:t>CLd</m:t>
                </m:r>
              </m:sub>
            </m:sSub>
          </m:e>
        </m:acc>
      </m:oMath>
      <w:r w:rsidRPr="00855FF8">
        <w:rPr>
          <w:rFonts w:ascii="Times" w:eastAsia="Times New Roman" w:hAnsi="Times"/>
          <w:bCs/>
        </w:rPr>
        <w:t>, odpis na Fundusz, o którym mowa w ust. 1, przekazywany przez podmioty, o których mowa w art. 21, ustala się zgodnie z następującym wzorem:</w:t>
      </w:r>
    </w:p>
    <w:p w14:paraId="16A7CAC0" w14:textId="77777777" w:rsidR="00FC727E" w:rsidRPr="00855FF8" w:rsidRDefault="004A2FCA" w:rsidP="00FC727E">
      <w:pPr>
        <w:widowControl/>
        <w:autoSpaceDE/>
        <w:autoSpaceDN/>
        <w:adjustRightInd/>
        <w:ind w:left="987"/>
        <w:jc w:val="center"/>
        <w:rPr>
          <w:rFonts w:eastAsia="Times New Roman"/>
        </w:rPr>
      </w:pPr>
      <m:oMath>
        <m:sSub>
          <m:sSubPr>
            <m:ctrlPr>
              <w:rPr>
                <w:rFonts w:ascii="Cambria Math" w:eastAsia="Times New Roman" w:hAnsi="Cambria Math"/>
              </w:rPr>
            </m:ctrlPr>
          </m:sSubPr>
          <m:e>
            <m:r>
              <w:rPr>
                <w:rFonts w:ascii="Cambria Math" w:eastAsia="Times New Roman" w:hAnsi="Cambria Math"/>
              </w:rPr>
              <m:t>OF</m:t>
            </m:r>
          </m:e>
          <m:sub>
            <m:r>
              <w:rPr>
                <w:rFonts w:ascii="Cambria Math" w:eastAsia="Times New Roman" w:hAnsi="Cambria Math"/>
              </w:rPr>
              <m:t>d</m:t>
            </m:r>
          </m:sub>
        </m:sSub>
        <m:r>
          <m:rPr>
            <m:sty m:val="p"/>
          </m:rPr>
          <w:rPr>
            <w:rFonts w:ascii="Cambria Math" w:eastAsia="Times New Roman" w:hAnsi="Cambria Math"/>
          </w:rPr>
          <m:t>= 97%*</m:t>
        </m:r>
        <m:sSub>
          <m:sSubPr>
            <m:ctrlPr>
              <w:rPr>
                <w:rFonts w:ascii="Cambria Math" w:eastAsia="Times New Roman" w:hAnsi="Cambria Math"/>
              </w:rPr>
            </m:ctrlPr>
          </m:sSubPr>
          <m:e>
            <m:r>
              <m:rPr>
                <m:sty m:val="p"/>
              </m:rPr>
              <w:rPr>
                <w:rFonts w:ascii="Cambria Math" w:eastAsia="Times New Roman" w:hAnsi="Cambria Math"/>
              </w:rPr>
              <m:t>(</m:t>
            </m:r>
            <m:r>
              <w:rPr>
                <w:rFonts w:ascii="Cambria Math" w:eastAsia="Times New Roman" w:hAnsi="Cambria Math"/>
              </w:rPr>
              <m:t>D</m:t>
            </m:r>
          </m:e>
          <m:sub>
            <m:r>
              <w:rPr>
                <w:rFonts w:ascii="Cambria Math" w:eastAsia="Times New Roman" w:hAnsi="Cambria Math"/>
              </w:rPr>
              <m:t>Gd</m:t>
            </m:r>
          </m:sub>
        </m:sSub>
        <m:r>
          <m:rPr>
            <m:sty m:val="p"/>
          </m:rPr>
          <w:rPr>
            <w:rFonts w:ascii="Cambria Math" w:eastAsia="Times New Roman" w:hAnsi="Cambria Math"/>
          </w:rPr>
          <m:t>+</m:t>
        </m:r>
        <m:sSub>
          <m:sSubPr>
            <m:ctrlPr>
              <w:rPr>
                <w:rFonts w:ascii="Cambria Math" w:eastAsia="Times New Roman" w:hAnsi="Cambria Math"/>
              </w:rPr>
            </m:ctrlPr>
          </m:sSubPr>
          <m:e>
            <m:r>
              <w:rPr>
                <w:rFonts w:ascii="Cambria Math" w:eastAsia="Times New Roman" w:hAnsi="Cambria Math"/>
              </w:rPr>
              <m:t>D</m:t>
            </m:r>
          </m:e>
          <m:sub>
            <m:r>
              <w:rPr>
                <w:rFonts w:ascii="Cambria Math" w:eastAsia="Times New Roman" w:hAnsi="Cambria Math"/>
              </w:rPr>
              <m:t>IFd</m:t>
            </m:r>
          </m:sub>
        </m:sSub>
        <m:r>
          <m:rPr>
            <m:sty m:val="p"/>
          </m:rPr>
          <w:rPr>
            <w:rFonts w:ascii="Cambria Math" w:eastAsia="Times New Roman" w:hAnsi="Cambria Math"/>
          </w:rPr>
          <m:t>+</m:t>
        </m:r>
        <m:sSub>
          <m:sSubPr>
            <m:ctrlPr>
              <w:rPr>
                <w:rFonts w:ascii="Cambria Math" w:eastAsia="Times New Roman" w:hAnsi="Cambria Math"/>
              </w:rPr>
            </m:ctrlPr>
          </m:sSubPr>
          <m:e>
            <m:r>
              <w:rPr>
                <w:rFonts w:ascii="Cambria Math" w:eastAsia="Times New Roman" w:hAnsi="Cambria Math"/>
              </w:rPr>
              <m:t>D</m:t>
            </m:r>
          </m:e>
          <m:sub>
            <m:r>
              <w:rPr>
                <w:rFonts w:ascii="Cambria Math" w:eastAsia="Times New Roman" w:hAnsi="Cambria Math"/>
              </w:rPr>
              <m:t>IRd</m:t>
            </m:r>
          </m:sub>
        </m:sSub>
        <m:r>
          <m:rPr>
            <m:sty m:val="p"/>
          </m:rPr>
          <w:rPr>
            <w:rFonts w:ascii="Cambria Math" w:eastAsia="Times New Roman" w:hAnsi="Cambria Math"/>
          </w:rPr>
          <m:t>)</m:t>
        </m:r>
      </m:oMath>
      <w:r w:rsidR="00FC727E" w:rsidRPr="00855FF8">
        <w:rPr>
          <w:rFonts w:eastAsia="Times New Roman"/>
        </w:rPr>
        <w:t>,</w:t>
      </w:r>
    </w:p>
    <w:p w14:paraId="3E19D6BB" w14:textId="77777777" w:rsidR="00FC727E" w:rsidRPr="00855FF8" w:rsidRDefault="00FC727E" w:rsidP="00FC727E">
      <w:pPr>
        <w:widowControl/>
        <w:autoSpaceDE/>
        <w:autoSpaceDN/>
        <w:adjustRightInd/>
        <w:ind w:left="2291" w:hanging="794"/>
        <w:jc w:val="both"/>
        <w:rPr>
          <w:rFonts w:eastAsia="Times New Roman"/>
        </w:rPr>
      </w:pPr>
      <w:r w:rsidRPr="00855FF8">
        <w:rPr>
          <w:rFonts w:eastAsia="Times New Roman"/>
        </w:rPr>
        <w:t>gdzie poszczególne symbole oznaczają:</w:t>
      </w:r>
    </w:p>
    <w:p w14:paraId="004F9982" w14:textId="77777777" w:rsidR="00FC727E" w:rsidRPr="00855FF8" w:rsidRDefault="004A2FCA" w:rsidP="00FC727E">
      <w:pPr>
        <w:widowControl/>
        <w:autoSpaceDE/>
        <w:autoSpaceDN/>
        <w:adjustRightInd/>
        <w:ind w:left="2291" w:hanging="794"/>
        <w:jc w:val="both"/>
        <w:rPr>
          <w:rFonts w:eastAsia="Times New Roman"/>
        </w:rPr>
      </w:pPr>
      <m:oMath>
        <m:sSub>
          <m:sSubPr>
            <m:ctrlPr>
              <w:rPr>
                <w:rFonts w:ascii="Cambria Math" w:eastAsia="Times New Roman" w:hAnsi="Cambria Math"/>
              </w:rPr>
            </m:ctrlPr>
          </m:sSubPr>
          <m:e>
            <m:r>
              <w:rPr>
                <w:rFonts w:ascii="Cambria Math" w:eastAsia="Times New Roman" w:hAnsi="Cambria Math"/>
              </w:rPr>
              <m:t>OF</m:t>
            </m:r>
          </m:e>
          <m:sub>
            <m:r>
              <w:rPr>
                <w:rFonts w:ascii="Cambria Math" w:eastAsia="Times New Roman" w:hAnsi="Cambria Math"/>
              </w:rPr>
              <m:t>d</m:t>
            </m:r>
          </m:sub>
        </m:sSub>
      </m:oMath>
      <w:r w:rsidR="00FC727E" w:rsidRPr="00855FF8">
        <w:rPr>
          <w:rFonts w:eastAsia="Times New Roman"/>
        </w:rPr>
        <w:t xml:space="preserve"> – odpis na Fundusz w danym dniu,</w:t>
      </w:r>
    </w:p>
    <w:p w14:paraId="08C0ADFA" w14:textId="77777777" w:rsidR="00FC727E" w:rsidRPr="00855FF8" w:rsidRDefault="004A2FCA" w:rsidP="00FC727E">
      <w:pPr>
        <w:widowControl/>
        <w:autoSpaceDE/>
        <w:autoSpaceDN/>
        <w:adjustRightInd/>
        <w:ind w:left="2291" w:hanging="794"/>
        <w:jc w:val="both"/>
        <w:rPr>
          <w:rFonts w:eastAsia="Times New Roman"/>
        </w:rPr>
      </w:pPr>
      <m:oMath>
        <m:sSub>
          <m:sSubPr>
            <m:ctrlPr>
              <w:rPr>
                <w:rFonts w:ascii="Cambria Math" w:eastAsia="Times New Roman" w:hAnsi="Cambria Math"/>
              </w:rPr>
            </m:ctrlPr>
          </m:sSubPr>
          <m:e>
            <m:r>
              <w:rPr>
                <w:rFonts w:ascii="Cambria Math" w:eastAsia="Times New Roman" w:hAnsi="Cambria Math"/>
              </w:rPr>
              <m:t>D</m:t>
            </m:r>
          </m:e>
          <m:sub>
            <m:r>
              <w:rPr>
                <w:rFonts w:ascii="Cambria Math" w:eastAsia="Times New Roman" w:hAnsi="Cambria Math"/>
              </w:rPr>
              <m:t>Gd</m:t>
            </m:r>
          </m:sub>
        </m:sSub>
      </m:oMath>
      <w:r w:rsidR="00FC727E" w:rsidRPr="00855FF8">
        <w:rPr>
          <w:rFonts w:eastAsia="Times New Roman"/>
        </w:rPr>
        <w:t xml:space="preserve"> – przychody ze sprzedaży gwarancji pochodzenia w rozumieniu ustawy o odnawialnych źródłach energii w danym dniu dla podmiotu, o którym mowa w art. 21,</w:t>
      </w:r>
    </w:p>
    <w:p w14:paraId="62DF0791" w14:textId="77777777" w:rsidR="00FC727E" w:rsidRPr="00855FF8" w:rsidRDefault="004A2FCA" w:rsidP="00FC727E">
      <w:pPr>
        <w:widowControl/>
        <w:autoSpaceDE/>
        <w:autoSpaceDN/>
        <w:adjustRightInd/>
        <w:ind w:left="2291" w:hanging="794"/>
        <w:jc w:val="both"/>
        <w:rPr>
          <w:rFonts w:eastAsia="Times New Roman"/>
        </w:rPr>
      </w:pPr>
      <m:oMath>
        <m:sSub>
          <m:sSubPr>
            <m:ctrlPr>
              <w:rPr>
                <w:rFonts w:ascii="Cambria Math" w:eastAsia="Times New Roman" w:hAnsi="Cambria Math"/>
              </w:rPr>
            </m:ctrlPr>
          </m:sSubPr>
          <m:e>
            <m:r>
              <w:rPr>
                <w:rFonts w:ascii="Cambria Math" w:eastAsia="Times New Roman" w:hAnsi="Cambria Math"/>
              </w:rPr>
              <m:t>D</m:t>
            </m:r>
          </m:e>
          <m:sub>
            <m:r>
              <w:rPr>
                <w:rFonts w:ascii="Cambria Math" w:eastAsia="Times New Roman" w:hAnsi="Cambria Math"/>
              </w:rPr>
              <m:t>IFd</m:t>
            </m:r>
          </m:sub>
        </m:sSub>
      </m:oMath>
      <w:r w:rsidR="00FC727E" w:rsidRPr="00855FF8">
        <w:rPr>
          <w:rFonts w:eastAsia="Times New Roman"/>
        </w:rPr>
        <w:t xml:space="preserve"> – przychody z umów związanych ze sprzedażą energii elektrycznej obejmującej instrumenty finansowe w rozumieniu art. 2 ust. 1 ustawy z dnia 29 lipca 2005 r. o obrocie instrumentami finansowymi w danym dniu dla podmiotu, o którym mowa w art. 21,</w:t>
      </w:r>
    </w:p>
    <w:p w14:paraId="2132334A" w14:textId="77777777" w:rsidR="00FC727E" w:rsidRPr="00855FF8" w:rsidRDefault="004A2FCA" w:rsidP="00FC727E">
      <w:pPr>
        <w:widowControl/>
        <w:autoSpaceDE/>
        <w:autoSpaceDN/>
        <w:adjustRightInd/>
        <w:ind w:left="2291" w:hanging="794"/>
        <w:jc w:val="both"/>
        <w:rPr>
          <w:rFonts w:eastAsia="Times New Roman"/>
        </w:rPr>
      </w:pPr>
      <m:oMath>
        <m:sSub>
          <m:sSubPr>
            <m:ctrlPr>
              <w:rPr>
                <w:rFonts w:ascii="Cambria Math" w:eastAsia="Times New Roman" w:hAnsi="Cambria Math"/>
              </w:rPr>
            </m:ctrlPr>
          </m:sSubPr>
          <m:e>
            <m:r>
              <w:rPr>
                <w:rFonts w:ascii="Cambria Math" w:eastAsia="Times New Roman" w:hAnsi="Cambria Math"/>
              </w:rPr>
              <m:t>D</m:t>
            </m:r>
          </m:e>
          <m:sub>
            <m:r>
              <w:rPr>
                <w:rFonts w:ascii="Cambria Math" w:eastAsia="Times New Roman" w:hAnsi="Cambria Math"/>
              </w:rPr>
              <m:t>IRd</m:t>
            </m:r>
          </m:sub>
        </m:sSub>
      </m:oMath>
      <w:r w:rsidR="00FC727E" w:rsidRPr="00855FF8">
        <w:rPr>
          <w:rFonts w:eastAsia="Times New Roman"/>
        </w:rPr>
        <w:t xml:space="preserve"> – przychody z dodatkowych rozliczeń pieniężnych podmiotów, o których mowa w art. 21, wynikające z zawartych umów sprzedaży energii elektrycznej lub innych umów, w których dodatkowe rozliczenia pieniężne zależą od ilości lub wartości sprzedanej energii.”,</w:t>
      </w:r>
    </w:p>
    <w:p w14:paraId="1DE65E79" w14:textId="77777777" w:rsidR="00FC727E" w:rsidRPr="00855FF8" w:rsidRDefault="00FC727E" w:rsidP="00FC727E">
      <w:pPr>
        <w:pStyle w:val="LITlitera"/>
        <w:rPr>
          <w:rFonts w:eastAsia="Times New Roman"/>
        </w:rPr>
      </w:pPr>
      <w:r w:rsidRPr="00855FF8">
        <w:rPr>
          <w:rFonts w:eastAsia="Times New Roman"/>
        </w:rPr>
        <w:t>b) ust. 2b otrzymuje brzmienie:</w:t>
      </w:r>
    </w:p>
    <w:p w14:paraId="29C31177" w14:textId="77777777" w:rsidR="00FC727E" w:rsidRPr="00855FF8" w:rsidRDefault="00FC727E" w:rsidP="00FC727E">
      <w:pPr>
        <w:widowControl/>
        <w:suppressAutoHyphens/>
        <w:ind w:left="987" w:firstLine="510"/>
        <w:jc w:val="both"/>
        <w:rPr>
          <w:rFonts w:ascii="Times" w:eastAsia="Times New Roman" w:hAnsi="Times"/>
          <w:bCs/>
        </w:rPr>
      </w:pPr>
      <w:r w:rsidRPr="00855FF8">
        <w:rPr>
          <w:rFonts w:ascii="Times" w:eastAsia="Times New Roman" w:hAnsi="Times"/>
          <w:bCs/>
        </w:rPr>
        <w:t xml:space="preserve">„2b. Odpis na Fundusz przekazywany przez podmioty, o których mowa w art. 21 ust. 2, które są jednocześnie odbiorcami przemysłowymi i które znajdują się w wykazie odbiorców przemysłowych, o którym mowa w art. 52 ust. 4 ustawy o odnawialnych źródłach energii, ustala się zgodnie z następującym wzorem: </w:t>
      </w:r>
    </w:p>
    <w:p w14:paraId="3B81BCFA" w14:textId="77777777" w:rsidR="00FC727E" w:rsidRPr="00855FF8" w:rsidRDefault="004A2FCA" w:rsidP="00FC727E">
      <w:pPr>
        <w:widowControl/>
        <w:autoSpaceDE/>
        <w:autoSpaceDN/>
        <w:adjustRightInd/>
        <w:ind w:left="987"/>
        <w:jc w:val="center"/>
        <w:rPr>
          <w:rFonts w:eastAsia="Times New Roman"/>
        </w:rPr>
      </w:pPr>
      <m:oMath>
        <m:sSub>
          <m:sSubPr>
            <m:ctrlPr>
              <w:rPr>
                <w:rFonts w:ascii="Cambria Math" w:eastAsia="Times New Roman" w:hAnsi="Cambria Math"/>
              </w:rPr>
            </m:ctrlPr>
          </m:sSubPr>
          <m:e>
            <m:r>
              <w:rPr>
                <w:rFonts w:ascii="Cambria Math" w:eastAsia="Times New Roman" w:hAnsi="Cambria Math"/>
              </w:rPr>
              <m:t>OF</m:t>
            </m:r>
          </m:e>
          <m:sub>
            <m:r>
              <w:rPr>
                <w:rFonts w:ascii="Cambria Math" w:eastAsia="Times New Roman" w:hAnsi="Cambria Math"/>
              </w:rPr>
              <m:t>d</m:t>
            </m:r>
          </m:sub>
        </m:sSub>
        <m:r>
          <m:rPr>
            <m:sty m:val="p"/>
          </m:rPr>
          <w:rPr>
            <w:rFonts w:ascii="Cambria Math" w:eastAsia="Times New Roman" w:hAnsi="Cambria Math"/>
          </w:rPr>
          <m:t xml:space="preserve">= </m:t>
        </m:r>
        <m:r>
          <w:rPr>
            <w:rFonts w:ascii="Cambria Math" w:eastAsia="Times New Roman" w:hAnsi="Cambria Math"/>
          </w:rPr>
          <m:t>Max</m:t>
        </m:r>
        <m:r>
          <m:rPr>
            <m:sty m:val="p"/>
          </m:rPr>
          <w:rPr>
            <w:rFonts w:ascii="Cambria Math" w:eastAsia="Times New Roman" w:hAnsi="Cambria Math"/>
          </w:rPr>
          <m:t xml:space="preserve"> </m:t>
        </m:r>
        <m:d>
          <m:dPr>
            <m:ctrlPr>
              <w:rPr>
                <w:rFonts w:ascii="Cambria Math" w:eastAsia="Times New Roman" w:hAnsi="Cambria Math"/>
              </w:rPr>
            </m:ctrlPr>
          </m:dPr>
          <m:e>
            <m:sSub>
              <m:sSubPr>
                <m:ctrlPr>
                  <w:rPr>
                    <w:rFonts w:ascii="Cambria Math" w:eastAsia="Times New Roman" w:hAnsi="Cambria Math"/>
                  </w:rPr>
                </m:ctrlPr>
              </m:sSubPr>
              <m:e>
                <m:r>
                  <w:rPr>
                    <w:rFonts w:ascii="Cambria Math" w:eastAsia="Times New Roman" w:hAnsi="Cambria Math"/>
                  </w:rPr>
                  <m:t>W</m:t>
                </m:r>
              </m:e>
              <m:sub>
                <m:r>
                  <w:rPr>
                    <w:rFonts w:ascii="Cambria Math" w:eastAsia="Times New Roman" w:hAnsi="Cambria Math"/>
                  </w:rPr>
                  <m:t>d</m:t>
                </m:r>
              </m:sub>
            </m:sSub>
            <m:r>
              <m:rPr>
                <m:sty m:val="p"/>
              </m:rPr>
              <w:rPr>
                <w:rFonts w:ascii="Cambria Math" w:eastAsia="Times New Roman" w:hAnsi="Cambria Math"/>
              </w:rPr>
              <m:t>- 0,3*</m:t>
            </m:r>
            <m:sSub>
              <m:sSubPr>
                <m:ctrlPr>
                  <w:rPr>
                    <w:rFonts w:ascii="Cambria Math" w:eastAsia="Times New Roman" w:hAnsi="Cambria Math"/>
                  </w:rPr>
                </m:ctrlPr>
              </m:sSubPr>
              <m:e>
                <m:r>
                  <w:rPr>
                    <w:rFonts w:ascii="Cambria Math" w:eastAsia="Times New Roman" w:hAnsi="Cambria Math"/>
                  </w:rPr>
                  <m:t>W</m:t>
                </m:r>
              </m:e>
              <m:sub>
                <m:r>
                  <w:rPr>
                    <w:rFonts w:ascii="Cambria Math" w:eastAsia="Times New Roman" w:hAnsi="Cambria Math"/>
                  </w:rPr>
                  <m:t>z</m:t>
                </m:r>
              </m:sub>
            </m:sSub>
            <m:r>
              <m:rPr>
                <m:sty m:val="p"/>
              </m:rPr>
              <w:rPr>
                <w:rFonts w:ascii="Cambria Math" w:eastAsia="Times New Roman" w:hAnsi="Cambria Math"/>
              </w:rPr>
              <m:t>;0</m:t>
            </m:r>
          </m:e>
        </m:d>
        <m:r>
          <m:rPr>
            <m:sty m:val="p"/>
          </m:rPr>
          <w:rPr>
            <w:rFonts w:ascii="Cambria Math" w:eastAsia="Times New Roman" w:hAnsi="Cambria Math"/>
          </w:rPr>
          <m:t>*</m:t>
        </m:r>
        <m:d>
          <m:dPr>
            <m:ctrlPr>
              <w:rPr>
                <w:rFonts w:ascii="Cambria Math" w:eastAsia="Times New Roman" w:hAnsi="Cambria Math"/>
              </w:rPr>
            </m:ctrlPr>
          </m:dPr>
          <m:e>
            <m:acc>
              <m:accPr>
                <m:chr m:val="̅"/>
                <m:ctrlPr>
                  <w:rPr>
                    <w:rFonts w:ascii="Cambria Math" w:eastAsia="Times New Roman" w:hAnsi="Cambria Math"/>
                  </w:rPr>
                </m:ctrlPr>
              </m:accPr>
              <m:e>
                <m:sSub>
                  <m:sSubPr>
                    <m:ctrlPr>
                      <w:rPr>
                        <w:rFonts w:ascii="Cambria Math" w:eastAsia="Times New Roman" w:hAnsi="Cambria Math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/>
                      </w:rPr>
                      <m:t>X</m:t>
                    </m:r>
                  </m:e>
                  <m:sub>
                    <m:r>
                      <w:rPr>
                        <w:rFonts w:ascii="Cambria Math" w:eastAsia="Times New Roman" w:hAnsi="Cambria Math"/>
                      </w:rPr>
                      <m:t>CRd</m:t>
                    </m:r>
                  </m:sub>
                </m:sSub>
              </m:e>
            </m:acc>
            <m:r>
              <m:rPr>
                <m:sty m:val="p"/>
              </m:rPr>
              <w:rPr>
                <w:rFonts w:ascii="Cambria Math" w:eastAsia="Times New Roman" w:hAnsi="Cambria Math"/>
              </w:rPr>
              <m:t>-</m:t>
            </m:r>
            <m:acc>
              <m:accPr>
                <m:chr m:val="̅"/>
                <m:ctrlPr>
                  <w:rPr>
                    <w:rFonts w:ascii="Cambria Math" w:eastAsia="Times New Roman" w:hAnsi="Cambria Math"/>
                  </w:rPr>
                </m:ctrlPr>
              </m:accPr>
              <m:e>
                <m:sSub>
                  <m:sSubPr>
                    <m:ctrlPr>
                      <w:rPr>
                        <w:rFonts w:ascii="Cambria Math" w:eastAsia="Times New Roman" w:hAnsi="Cambria Math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/>
                      </w:rPr>
                      <m:t>X</m:t>
                    </m:r>
                  </m:e>
                  <m:sub>
                    <m:r>
                      <w:rPr>
                        <w:rFonts w:ascii="Cambria Math" w:eastAsia="Times New Roman" w:hAnsi="Cambria Math"/>
                      </w:rPr>
                      <m:t>CLd</m:t>
                    </m:r>
                  </m:sub>
                </m:sSub>
              </m:e>
            </m:acc>
            <m:r>
              <m:rPr>
                <m:sty m:val="p"/>
              </m:rPr>
              <w:rPr>
                <w:rFonts w:ascii="Cambria Math" w:eastAsia="Times New Roman" w:hAnsi="Cambria Math"/>
              </w:rPr>
              <m:t xml:space="preserve"> </m:t>
            </m:r>
          </m:e>
        </m:d>
        <m:r>
          <m:rPr>
            <m:sty m:val="p"/>
          </m:rPr>
          <w:rPr>
            <w:rFonts w:ascii="Cambria Math" w:eastAsia="Times New Roman" w:hAnsi="Cambria Math"/>
          </w:rPr>
          <m:t>+97</m:t>
        </m:r>
        <m:r>
          <m:rPr>
            <m:sty m:val="b"/>
          </m:rPr>
          <w:rPr>
            <w:rFonts w:ascii="Cambria Math" w:eastAsia="Times New Roman" w:hAnsi="Cambria Math"/>
          </w:rPr>
          <m:t>%</m:t>
        </m:r>
        <m:r>
          <m:rPr>
            <m:sty m:val="p"/>
          </m:rPr>
          <w:rPr>
            <w:rFonts w:ascii="Cambria Math" w:eastAsia="Times New Roman" w:hAnsi="Cambria Math"/>
          </w:rPr>
          <m:t>*</m:t>
        </m:r>
        <m:sSub>
          <m:sSubPr>
            <m:ctrlPr>
              <w:rPr>
                <w:rFonts w:ascii="Cambria Math" w:eastAsia="Times New Roman" w:hAnsi="Cambria Math"/>
              </w:rPr>
            </m:ctrlPr>
          </m:sSubPr>
          <m:e>
            <m:r>
              <m:rPr>
                <m:sty m:val="p"/>
              </m:rPr>
              <w:rPr>
                <w:rFonts w:ascii="Cambria Math" w:eastAsia="Times New Roman" w:hAnsi="Cambria Math"/>
              </w:rPr>
              <m:t>(</m:t>
            </m:r>
            <m:r>
              <w:rPr>
                <w:rFonts w:ascii="Cambria Math" w:eastAsia="Times New Roman" w:hAnsi="Cambria Math"/>
              </w:rPr>
              <m:t>D</m:t>
            </m:r>
          </m:e>
          <m:sub>
            <m:r>
              <w:rPr>
                <w:rFonts w:ascii="Cambria Math" w:eastAsia="Times New Roman" w:hAnsi="Cambria Math"/>
              </w:rPr>
              <m:t>Gd</m:t>
            </m:r>
          </m:sub>
        </m:sSub>
        <m:r>
          <m:rPr>
            <m:sty m:val="p"/>
          </m:rPr>
          <w:rPr>
            <w:rFonts w:ascii="Cambria Math" w:eastAsia="Times New Roman" w:hAnsi="Cambria Math"/>
          </w:rPr>
          <m:t>+</m:t>
        </m:r>
        <m:sSub>
          <m:sSubPr>
            <m:ctrlPr>
              <w:rPr>
                <w:rFonts w:ascii="Cambria Math" w:eastAsia="Times New Roman" w:hAnsi="Cambria Math"/>
              </w:rPr>
            </m:ctrlPr>
          </m:sSubPr>
          <m:e>
            <m:r>
              <w:rPr>
                <w:rFonts w:ascii="Cambria Math" w:eastAsia="Times New Roman" w:hAnsi="Cambria Math"/>
              </w:rPr>
              <m:t>D</m:t>
            </m:r>
          </m:e>
          <m:sub>
            <m:r>
              <w:rPr>
                <w:rFonts w:ascii="Cambria Math" w:eastAsia="Times New Roman" w:hAnsi="Cambria Math"/>
              </w:rPr>
              <m:t>IFd</m:t>
            </m:r>
          </m:sub>
        </m:sSub>
        <m:r>
          <m:rPr>
            <m:sty m:val="p"/>
          </m:rPr>
          <w:rPr>
            <w:rFonts w:ascii="Cambria Math" w:eastAsia="Times New Roman" w:hAnsi="Cambria Math"/>
          </w:rPr>
          <m:t>+</m:t>
        </m:r>
        <m:sSub>
          <m:sSubPr>
            <m:ctrlPr>
              <w:rPr>
                <w:rFonts w:ascii="Cambria Math" w:eastAsia="Times New Roman" w:hAnsi="Cambria Math"/>
              </w:rPr>
            </m:ctrlPr>
          </m:sSubPr>
          <m:e>
            <m:r>
              <w:rPr>
                <w:rFonts w:ascii="Cambria Math" w:eastAsia="Times New Roman" w:hAnsi="Cambria Math"/>
              </w:rPr>
              <m:t>D</m:t>
            </m:r>
          </m:e>
          <m:sub>
            <m:r>
              <w:rPr>
                <w:rFonts w:ascii="Cambria Math" w:eastAsia="Times New Roman" w:hAnsi="Cambria Math"/>
              </w:rPr>
              <m:t>IRd</m:t>
            </m:r>
          </m:sub>
        </m:sSub>
        <m:r>
          <m:rPr>
            <m:sty m:val="p"/>
          </m:rPr>
          <w:rPr>
            <w:rFonts w:ascii="Cambria Math" w:eastAsia="Times New Roman" w:hAnsi="Cambria Math"/>
          </w:rPr>
          <m:t>)</m:t>
        </m:r>
      </m:oMath>
      <w:r w:rsidR="00FC727E" w:rsidRPr="00855FF8">
        <w:rPr>
          <w:rFonts w:eastAsia="Times New Roman"/>
        </w:rPr>
        <w:t>,</w:t>
      </w:r>
    </w:p>
    <w:p w14:paraId="7B3B85E1" w14:textId="77777777" w:rsidR="00FC727E" w:rsidRPr="00855FF8" w:rsidRDefault="00FC727E" w:rsidP="00FC727E">
      <w:pPr>
        <w:widowControl/>
        <w:autoSpaceDE/>
        <w:autoSpaceDN/>
        <w:adjustRightInd/>
        <w:ind w:left="2291" w:hanging="794"/>
        <w:jc w:val="both"/>
        <w:rPr>
          <w:rFonts w:eastAsia="Times New Roman"/>
        </w:rPr>
      </w:pPr>
      <w:r w:rsidRPr="00855FF8">
        <w:rPr>
          <w:rFonts w:eastAsia="Times New Roman"/>
        </w:rPr>
        <w:t>gdzie poszczególne symbole oznaczają:</w:t>
      </w:r>
    </w:p>
    <w:p w14:paraId="358BF862" w14:textId="77777777" w:rsidR="00FC727E" w:rsidRPr="00855FF8" w:rsidRDefault="004A2FCA" w:rsidP="00FC727E">
      <w:pPr>
        <w:widowControl/>
        <w:autoSpaceDE/>
        <w:autoSpaceDN/>
        <w:adjustRightInd/>
        <w:ind w:left="2291" w:hanging="794"/>
        <w:jc w:val="both"/>
        <w:rPr>
          <w:rFonts w:eastAsia="Times New Roman"/>
        </w:rPr>
      </w:pPr>
      <m:oMath>
        <m:sSub>
          <m:sSubPr>
            <m:ctrlPr>
              <w:rPr>
                <w:rFonts w:ascii="Cambria Math" w:eastAsia="Times New Roman" w:hAnsi="Cambria Math"/>
              </w:rPr>
            </m:ctrlPr>
          </m:sSubPr>
          <m:e>
            <m:r>
              <w:rPr>
                <w:rFonts w:ascii="Cambria Math" w:eastAsia="Times New Roman" w:hAnsi="Cambria Math"/>
              </w:rPr>
              <m:t>OF</m:t>
            </m:r>
          </m:e>
          <m:sub>
            <m:r>
              <w:rPr>
                <w:rFonts w:ascii="Cambria Math" w:eastAsia="Times New Roman" w:hAnsi="Cambria Math"/>
              </w:rPr>
              <m:t>d</m:t>
            </m:r>
          </m:sub>
        </m:sSub>
      </m:oMath>
      <w:r w:rsidR="00FC727E" w:rsidRPr="00855FF8">
        <w:rPr>
          <w:rFonts w:eastAsia="Times New Roman"/>
        </w:rPr>
        <w:t xml:space="preserve"> –</w:t>
      </w:r>
      <w:r w:rsidR="00FC727E" w:rsidRPr="00855FF8">
        <w:rPr>
          <w:rFonts w:eastAsia="Times New Roman"/>
        </w:rPr>
        <w:tab/>
        <w:t>odpis na Fundusz w danym okresie, o którym mowa w ust. 2a,</w:t>
      </w:r>
    </w:p>
    <w:p w14:paraId="55C493F4" w14:textId="77777777" w:rsidR="00FC727E" w:rsidRPr="00855FF8" w:rsidRDefault="004A2FCA" w:rsidP="00FC727E">
      <w:pPr>
        <w:widowControl/>
        <w:autoSpaceDE/>
        <w:autoSpaceDN/>
        <w:adjustRightInd/>
        <w:ind w:left="2291" w:hanging="794"/>
        <w:jc w:val="both"/>
        <w:rPr>
          <w:rFonts w:eastAsia="Times New Roman"/>
        </w:rPr>
      </w:pPr>
      <m:oMath>
        <m:sSub>
          <m:sSubPr>
            <m:ctrlPr>
              <w:rPr>
                <w:rFonts w:ascii="Cambria Math" w:eastAsia="Times New Roman" w:hAnsi="Cambria Math"/>
              </w:rPr>
            </m:ctrlPr>
          </m:sSubPr>
          <m:e>
            <m:r>
              <w:rPr>
                <w:rFonts w:ascii="Cambria Math" w:eastAsia="Times New Roman" w:hAnsi="Cambria Math"/>
              </w:rPr>
              <m:t>W</m:t>
            </m:r>
          </m:e>
          <m:sub>
            <m:r>
              <w:rPr>
                <w:rFonts w:ascii="Cambria Math" w:eastAsia="Times New Roman" w:hAnsi="Cambria Math"/>
              </w:rPr>
              <m:t>d</m:t>
            </m:r>
          </m:sub>
        </m:sSub>
      </m:oMath>
      <w:r w:rsidR="00FC727E" w:rsidRPr="00855FF8">
        <w:rPr>
          <w:rFonts w:eastAsia="Times New Roman"/>
        </w:rPr>
        <w:t xml:space="preserve"> –</w:t>
      </w:r>
      <w:r w:rsidR="00FC727E" w:rsidRPr="00855FF8">
        <w:rPr>
          <w:rFonts w:eastAsia="Times New Roman"/>
        </w:rPr>
        <w:tab/>
        <w:t>wolumen sprzedaży energii elektrycznej w danym okresie, o którym mowa w ust. 2a,</w:t>
      </w:r>
    </w:p>
    <w:p w14:paraId="716CD500" w14:textId="77777777" w:rsidR="00FC727E" w:rsidRPr="00855FF8" w:rsidRDefault="004A2FCA" w:rsidP="00FC727E">
      <w:pPr>
        <w:widowControl/>
        <w:autoSpaceDE/>
        <w:autoSpaceDN/>
        <w:adjustRightInd/>
        <w:ind w:left="2291" w:hanging="794"/>
        <w:jc w:val="both"/>
        <w:rPr>
          <w:rFonts w:eastAsia="Times New Roman"/>
        </w:rPr>
      </w:pPr>
      <m:oMath>
        <m:sSub>
          <m:sSubPr>
            <m:ctrlPr>
              <w:rPr>
                <w:rFonts w:ascii="Cambria Math" w:eastAsia="Times New Roman" w:hAnsi="Cambria Math"/>
              </w:rPr>
            </m:ctrlPr>
          </m:sSubPr>
          <m:e>
            <m:r>
              <w:rPr>
                <w:rFonts w:ascii="Cambria Math" w:eastAsia="Times New Roman" w:hAnsi="Cambria Math"/>
              </w:rPr>
              <m:t>W</m:t>
            </m:r>
          </m:e>
          <m:sub>
            <m:r>
              <w:rPr>
                <w:rFonts w:ascii="Cambria Math" w:eastAsia="Times New Roman" w:hAnsi="Cambria Math"/>
              </w:rPr>
              <m:t>z</m:t>
            </m:r>
          </m:sub>
        </m:sSub>
      </m:oMath>
      <w:r w:rsidR="00FC727E" w:rsidRPr="00855FF8">
        <w:rPr>
          <w:rFonts w:eastAsia="Times New Roman"/>
        </w:rPr>
        <w:t xml:space="preserve"> –</w:t>
      </w:r>
      <w:r w:rsidR="00FC727E" w:rsidRPr="00855FF8">
        <w:rPr>
          <w:rFonts w:eastAsia="Times New Roman"/>
        </w:rPr>
        <w:tab/>
        <w:t>wolumen energii elektrycznej zakupionej na dany okres, o którym mowa w ust. 2a,</w:t>
      </w:r>
    </w:p>
    <w:p w14:paraId="77344746" w14:textId="77777777" w:rsidR="00FC727E" w:rsidRPr="00855FF8" w:rsidRDefault="004A2FCA" w:rsidP="00FC727E">
      <w:pPr>
        <w:widowControl/>
        <w:autoSpaceDE/>
        <w:autoSpaceDN/>
        <w:adjustRightInd/>
        <w:ind w:left="2291" w:hanging="794"/>
        <w:jc w:val="both"/>
        <w:rPr>
          <w:rFonts w:eastAsia="Times New Roman"/>
        </w:rPr>
      </w:pPr>
      <m:oMath>
        <m:acc>
          <m:accPr>
            <m:chr m:val="̅"/>
            <m:ctrlPr>
              <w:rPr>
                <w:rFonts w:ascii="Cambria Math" w:eastAsia="Times New Roman" w:hAnsi="Cambria Math"/>
              </w:rPr>
            </m:ctrlPr>
          </m:accPr>
          <m:e>
            <m:sSub>
              <m:sSubPr>
                <m:ctrlPr>
                  <w:rPr>
                    <w:rFonts w:ascii="Cambria Math" w:eastAsia="Times New Roman" w:hAnsi="Cambria Math"/>
                  </w:rPr>
                </m:ctrlPr>
              </m:sSubPr>
              <m:e>
                <m:r>
                  <w:rPr>
                    <w:rFonts w:ascii="Cambria Math" w:eastAsia="Times New Roman" w:hAnsi="Cambria Math"/>
                  </w:rPr>
                  <m:t>X</m:t>
                </m:r>
              </m:e>
              <m:sub>
                <m:r>
                  <w:rPr>
                    <w:rFonts w:ascii="Cambria Math" w:eastAsia="Times New Roman" w:hAnsi="Cambria Math"/>
                  </w:rPr>
                  <m:t>CRd</m:t>
                </m:r>
              </m:sub>
            </m:sSub>
          </m:e>
        </m:acc>
      </m:oMath>
      <w:r w:rsidR="00FC727E" w:rsidRPr="00855FF8">
        <w:rPr>
          <w:rFonts w:eastAsia="Times New Roman"/>
        </w:rPr>
        <w:t xml:space="preserve"> –</w:t>
      </w:r>
      <w:r w:rsidR="00FC727E" w:rsidRPr="00855FF8">
        <w:rPr>
          <w:rFonts w:eastAsia="Times New Roman"/>
        </w:rPr>
        <w:tab/>
        <w:t>średnią ważoną wolumenem cenę rynkową sprzedanej energii elektrycznej w danym okresie, o którym mowa w ust. 2a,</w:t>
      </w:r>
    </w:p>
    <w:p w14:paraId="2B9F4663" w14:textId="77777777" w:rsidR="00FC727E" w:rsidRPr="00855FF8" w:rsidRDefault="004A2FCA" w:rsidP="00FC727E">
      <w:pPr>
        <w:widowControl/>
        <w:autoSpaceDE/>
        <w:autoSpaceDN/>
        <w:adjustRightInd/>
        <w:ind w:left="2291" w:hanging="794"/>
        <w:jc w:val="both"/>
        <w:rPr>
          <w:rFonts w:eastAsia="Times New Roman"/>
        </w:rPr>
      </w:pPr>
      <m:oMath>
        <m:acc>
          <m:accPr>
            <m:chr m:val="̅"/>
            <m:ctrlPr>
              <w:rPr>
                <w:rFonts w:ascii="Cambria Math" w:eastAsia="Times New Roman" w:hAnsi="Cambria Math"/>
              </w:rPr>
            </m:ctrlPr>
          </m:accPr>
          <m:e>
            <m:sSub>
              <m:sSubPr>
                <m:ctrlPr>
                  <w:rPr>
                    <w:rFonts w:ascii="Cambria Math" w:eastAsia="Times New Roman" w:hAnsi="Cambria Math"/>
                  </w:rPr>
                </m:ctrlPr>
              </m:sSubPr>
              <m:e>
                <m:r>
                  <w:rPr>
                    <w:rFonts w:ascii="Cambria Math" w:eastAsia="Times New Roman" w:hAnsi="Cambria Math"/>
                  </w:rPr>
                  <m:t>X</m:t>
                </m:r>
              </m:e>
              <m:sub>
                <m:r>
                  <w:rPr>
                    <w:rFonts w:ascii="Cambria Math" w:eastAsia="Times New Roman" w:hAnsi="Cambria Math"/>
                  </w:rPr>
                  <m:t>CLd</m:t>
                </m:r>
              </m:sub>
            </m:sSub>
          </m:e>
        </m:acc>
      </m:oMath>
      <w:r w:rsidR="00FC727E" w:rsidRPr="00855FF8">
        <w:rPr>
          <w:rFonts w:eastAsia="Times New Roman"/>
        </w:rPr>
        <w:t xml:space="preserve"> –</w:t>
      </w:r>
      <w:r w:rsidR="00FC727E" w:rsidRPr="00855FF8">
        <w:rPr>
          <w:rFonts w:eastAsia="Times New Roman"/>
        </w:rPr>
        <w:tab/>
        <w:t>średni ważony wolumenem limit ceny sprzedanej energii elektrycznej w danym okresie, o którym mowa w ust. 2a,</w:t>
      </w:r>
    </w:p>
    <w:p w14:paraId="185C047B" w14:textId="77777777" w:rsidR="00FC727E" w:rsidRPr="00855FF8" w:rsidRDefault="004A2FCA" w:rsidP="00FC727E">
      <w:pPr>
        <w:widowControl/>
        <w:autoSpaceDE/>
        <w:autoSpaceDN/>
        <w:adjustRightInd/>
        <w:ind w:left="2291" w:hanging="794"/>
        <w:jc w:val="both"/>
        <w:rPr>
          <w:rFonts w:eastAsia="Times New Roman"/>
        </w:rPr>
      </w:pPr>
      <m:oMath>
        <m:sSub>
          <m:sSubPr>
            <m:ctrlPr>
              <w:rPr>
                <w:rFonts w:ascii="Cambria Math" w:eastAsia="Times New Roman" w:hAnsi="Cambria Math"/>
              </w:rPr>
            </m:ctrlPr>
          </m:sSubPr>
          <m:e>
            <m:r>
              <w:rPr>
                <w:rFonts w:ascii="Cambria Math" w:eastAsia="Times New Roman" w:hAnsi="Cambria Math"/>
              </w:rPr>
              <m:t>D</m:t>
            </m:r>
          </m:e>
          <m:sub>
            <m:r>
              <w:rPr>
                <w:rFonts w:ascii="Cambria Math" w:eastAsia="Times New Roman" w:hAnsi="Cambria Math"/>
              </w:rPr>
              <m:t>Gd</m:t>
            </m:r>
          </m:sub>
        </m:sSub>
      </m:oMath>
      <w:r w:rsidR="00FC727E" w:rsidRPr="00855FF8">
        <w:rPr>
          <w:rFonts w:eastAsia="Times New Roman"/>
        </w:rPr>
        <w:t xml:space="preserve"> –</w:t>
      </w:r>
      <w:r w:rsidR="00FC727E" w:rsidRPr="00855FF8">
        <w:rPr>
          <w:rFonts w:eastAsia="Times New Roman"/>
        </w:rPr>
        <w:tab/>
        <w:t>przychody ze sprzedaży gwarancji pochodzenia w rozumieniu ustawy o odnawialnych źródłach energii w danym okresie, o którym mowa w ust. 2a,</w:t>
      </w:r>
    </w:p>
    <w:p w14:paraId="1D24A539" w14:textId="77777777" w:rsidR="00FC727E" w:rsidRPr="00855FF8" w:rsidRDefault="004A2FCA" w:rsidP="00FC727E">
      <w:pPr>
        <w:widowControl/>
        <w:autoSpaceDE/>
        <w:autoSpaceDN/>
        <w:adjustRightInd/>
        <w:ind w:left="2291" w:hanging="794"/>
        <w:jc w:val="both"/>
        <w:rPr>
          <w:rFonts w:eastAsia="Times New Roman"/>
        </w:rPr>
      </w:pPr>
      <m:oMath>
        <m:sSub>
          <m:sSubPr>
            <m:ctrlPr>
              <w:rPr>
                <w:rFonts w:ascii="Cambria Math" w:eastAsia="Times New Roman" w:hAnsi="Cambria Math"/>
              </w:rPr>
            </m:ctrlPr>
          </m:sSubPr>
          <m:e>
            <m:r>
              <w:rPr>
                <w:rFonts w:ascii="Cambria Math" w:eastAsia="Times New Roman" w:hAnsi="Cambria Math"/>
              </w:rPr>
              <m:t>D</m:t>
            </m:r>
          </m:e>
          <m:sub>
            <m:r>
              <w:rPr>
                <w:rFonts w:ascii="Cambria Math" w:eastAsia="Times New Roman" w:hAnsi="Cambria Math"/>
              </w:rPr>
              <m:t>IFd</m:t>
            </m:r>
          </m:sub>
        </m:sSub>
      </m:oMath>
      <w:r w:rsidR="00FC727E" w:rsidRPr="00855FF8">
        <w:rPr>
          <w:rFonts w:eastAsia="Times New Roman"/>
        </w:rPr>
        <w:t xml:space="preserve"> – przychody </w:t>
      </w:r>
      <w:bookmarkStart w:id="9" w:name="_Hlk134433808"/>
      <w:r w:rsidR="00FC727E" w:rsidRPr="00855FF8">
        <w:rPr>
          <w:rFonts w:eastAsia="Times New Roman"/>
        </w:rPr>
        <w:t>z umów związanych ze sprzedażą energii elektrycznej obejmujących instrumenty finansowe</w:t>
      </w:r>
      <w:bookmarkEnd w:id="9"/>
      <w:r w:rsidR="00FC727E" w:rsidRPr="00855FF8">
        <w:rPr>
          <w:rFonts w:eastAsia="Times New Roman"/>
        </w:rPr>
        <w:t xml:space="preserve"> w rozumieniu art. 2 ust. 1 ustawy z dnia 29 lipca 2005 r. o obrocie instrumentami finansowymi w danym okresie, o którym mowa w ust. 2a,</w:t>
      </w:r>
    </w:p>
    <w:p w14:paraId="21E33A93" w14:textId="77777777" w:rsidR="00FC727E" w:rsidRPr="00855FF8" w:rsidRDefault="004A2FCA" w:rsidP="00FC727E">
      <w:pPr>
        <w:widowControl/>
        <w:autoSpaceDE/>
        <w:autoSpaceDN/>
        <w:adjustRightInd/>
        <w:ind w:left="2291" w:hanging="794"/>
        <w:jc w:val="both"/>
        <w:rPr>
          <w:rFonts w:eastAsia="Times New Roman"/>
        </w:rPr>
      </w:pPr>
      <m:oMath>
        <m:sSub>
          <m:sSubPr>
            <m:ctrlPr>
              <w:rPr>
                <w:rFonts w:ascii="Cambria Math" w:eastAsia="Times New Roman" w:hAnsi="Cambria Math"/>
              </w:rPr>
            </m:ctrlPr>
          </m:sSubPr>
          <m:e>
            <m:r>
              <w:rPr>
                <w:rFonts w:ascii="Cambria Math" w:eastAsia="Times New Roman" w:hAnsi="Cambria Math"/>
              </w:rPr>
              <m:t>D</m:t>
            </m:r>
          </m:e>
          <m:sub>
            <m:r>
              <w:rPr>
                <w:rFonts w:ascii="Cambria Math" w:eastAsia="Times New Roman" w:hAnsi="Cambria Math"/>
              </w:rPr>
              <m:t>IRd</m:t>
            </m:r>
          </m:sub>
        </m:sSub>
      </m:oMath>
      <w:r w:rsidR="00FC727E" w:rsidRPr="00855FF8">
        <w:rPr>
          <w:rFonts w:eastAsia="Times New Roman"/>
        </w:rPr>
        <w:t xml:space="preserve"> – przychody z dodatkowych rozliczeń pieniężnych podmiotów, o których mowa w art. 21, wynikające z zawartych umów sprzedaży energii elektrycznej lub innych umów, w których dodatkowe rozliczenia pieniężne zależą od ilości lub wartości sprzedanej energii.</w:t>
      </w:r>
    </w:p>
    <w:p w14:paraId="254ADC17" w14:textId="77777777" w:rsidR="00FC727E" w:rsidRPr="00855FF8" w:rsidRDefault="00FC727E" w:rsidP="00FC727E">
      <w:pPr>
        <w:widowControl/>
        <w:suppressAutoHyphens/>
        <w:ind w:left="987" w:firstLine="510"/>
        <w:jc w:val="both"/>
        <w:rPr>
          <w:rFonts w:ascii="Times" w:eastAsia="Times New Roman" w:hAnsi="Times"/>
          <w:bCs/>
        </w:rPr>
      </w:pPr>
      <w:r w:rsidRPr="00855FF8">
        <w:rPr>
          <w:rFonts w:ascii="Times" w:eastAsia="Times New Roman" w:hAnsi="Times"/>
          <w:bCs/>
        </w:rPr>
        <w:t xml:space="preserve">Jeżeli </w:t>
      </w:r>
      <m:oMath>
        <m:acc>
          <m:accPr>
            <m:chr m:val="̅"/>
            <m:ctrlPr>
              <w:rPr>
                <w:rFonts w:ascii="Cambria Math" w:eastAsia="Times New Roman" w:hAnsi="Cambria Math"/>
                <w:bCs/>
              </w:rPr>
            </m:ctrlPr>
          </m:accPr>
          <m:e>
            <m:sSub>
              <m:sSubPr>
                <m:ctrlPr>
                  <w:rPr>
                    <w:rFonts w:ascii="Cambria Math" w:eastAsia="Times New Roman" w:hAnsi="Cambria Math"/>
                    <w:bCs/>
                  </w:rPr>
                </m:ctrlPr>
              </m:sSubPr>
              <m:e>
                <m:r>
                  <w:rPr>
                    <w:rFonts w:ascii="Cambria Math" w:eastAsia="Times New Roman" w:hAnsi="Cambria Math"/>
                  </w:rPr>
                  <m:t>X</m:t>
                </m:r>
              </m:e>
              <m:sub>
                <m:r>
                  <w:rPr>
                    <w:rFonts w:ascii="Cambria Math" w:eastAsia="Times New Roman" w:hAnsi="Cambria Math"/>
                  </w:rPr>
                  <m:t>CRd</m:t>
                </m:r>
              </m:sub>
            </m:sSub>
          </m:e>
        </m:acc>
        <m:r>
          <w:rPr>
            <w:rFonts w:ascii="Cambria Math" w:eastAsia="Times New Roman" w:hAnsi="Cambria Math"/>
          </w:rPr>
          <m:t>&lt;</m:t>
        </m:r>
        <m:acc>
          <m:accPr>
            <m:chr m:val="̅"/>
            <m:ctrlPr>
              <w:rPr>
                <w:rFonts w:ascii="Cambria Math" w:eastAsia="Times New Roman" w:hAnsi="Cambria Math"/>
                <w:bCs/>
              </w:rPr>
            </m:ctrlPr>
          </m:accPr>
          <m:e>
            <m:sSub>
              <m:sSubPr>
                <m:ctrlPr>
                  <w:rPr>
                    <w:rFonts w:ascii="Cambria Math" w:eastAsia="Times New Roman" w:hAnsi="Cambria Math"/>
                    <w:bCs/>
                  </w:rPr>
                </m:ctrlPr>
              </m:sSubPr>
              <m:e>
                <m:r>
                  <w:rPr>
                    <w:rFonts w:ascii="Cambria Math" w:eastAsia="Times New Roman" w:hAnsi="Cambria Math"/>
                  </w:rPr>
                  <m:t>X</m:t>
                </m:r>
              </m:e>
              <m:sub>
                <m:r>
                  <w:rPr>
                    <w:rFonts w:ascii="Cambria Math" w:eastAsia="Times New Roman" w:hAnsi="Cambria Math"/>
                  </w:rPr>
                  <m:t>CLd</m:t>
                </m:r>
              </m:sub>
            </m:sSub>
          </m:e>
        </m:acc>
      </m:oMath>
      <w:r w:rsidRPr="00855FF8">
        <w:rPr>
          <w:rFonts w:ascii="Times" w:eastAsia="Times New Roman" w:hAnsi="Times"/>
          <w:bCs/>
        </w:rPr>
        <w:t>, odpis na Fundusz, o którym mowa w ust. 1, przekazywany przez podmioty, o których mowa w art. 21 ust. 2, które są jednocześnie odbiorcami przemysłowymi i które znajdują się w wykazie odbiorców przemysłowych, o którym mowa w art. 52 ust. 4 ustawy o odnawialnych źródłach energii, ustala się zgodnie z następującym wzorem:</w:t>
      </w:r>
    </w:p>
    <w:p w14:paraId="43EA2B28" w14:textId="77777777" w:rsidR="00FC727E" w:rsidRPr="00855FF8" w:rsidRDefault="004A2FCA" w:rsidP="00FC727E">
      <w:pPr>
        <w:widowControl/>
        <w:autoSpaceDE/>
        <w:autoSpaceDN/>
        <w:adjustRightInd/>
        <w:ind w:left="987"/>
        <w:jc w:val="center"/>
        <w:rPr>
          <w:rFonts w:eastAsia="Times New Roman"/>
        </w:rPr>
      </w:pPr>
      <m:oMath>
        <m:sSub>
          <m:sSubPr>
            <m:ctrlPr>
              <w:rPr>
                <w:rFonts w:ascii="Cambria Math" w:eastAsia="Times New Roman" w:hAnsi="Cambria Math"/>
              </w:rPr>
            </m:ctrlPr>
          </m:sSubPr>
          <m:e>
            <m:r>
              <w:rPr>
                <w:rFonts w:ascii="Cambria Math" w:eastAsia="Times New Roman" w:hAnsi="Cambria Math"/>
              </w:rPr>
              <m:t>OF</m:t>
            </m:r>
          </m:e>
          <m:sub>
            <m:r>
              <w:rPr>
                <w:rFonts w:ascii="Cambria Math" w:eastAsia="Times New Roman" w:hAnsi="Cambria Math"/>
              </w:rPr>
              <m:t>d</m:t>
            </m:r>
          </m:sub>
        </m:sSub>
        <m:r>
          <m:rPr>
            <m:sty m:val="p"/>
          </m:rPr>
          <w:rPr>
            <w:rFonts w:ascii="Cambria Math" w:eastAsia="Times New Roman" w:hAnsi="Cambria Math"/>
          </w:rPr>
          <m:t>= 97%*</m:t>
        </m:r>
        <m:sSub>
          <m:sSubPr>
            <m:ctrlPr>
              <w:rPr>
                <w:rFonts w:ascii="Cambria Math" w:eastAsia="Times New Roman" w:hAnsi="Cambria Math"/>
              </w:rPr>
            </m:ctrlPr>
          </m:sSubPr>
          <m:e>
            <m:r>
              <m:rPr>
                <m:sty m:val="p"/>
              </m:rPr>
              <w:rPr>
                <w:rFonts w:ascii="Cambria Math" w:eastAsia="Times New Roman" w:hAnsi="Cambria Math"/>
              </w:rPr>
              <m:t>(</m:t>
            </m:r>
            <m:r>
              <w:rPr>
                <w:rFonts w:ascii="Cambria Math" w:eastAsia="Times New Roman" w:hAnsi="Cambria Math"/>
              </w:rPr>
              <m:t>D</m:t>
            </m:r>
          </m:e>
          <m:sub>
            <m:r>
              <w:rPr>
                <w:rFonts w:ascii="Cambria Math" w:eastAsia="Times New Roman" w:hAnsi="Cambria Math"/>
              </w:rPr>
              <m:t>Gd</m:t>
            </m:r>
          </m:sub>
        </m:sSub>
        <m:r>
          <m:rPr>
            <m:sty m:val="p"/>
          </m:rPr>
          <w:rPr>
            <w:rFonts w:ascii="Cambria Math" w:eastAsia="Times New Roman" w:hAnsi="Cambria Math"/>
          </w:rPr>
          <m:t>+</m:t>
        </m:r>
        <m:sSub>
          <m:sSubPr>
            <m:ctrlPr>
              <w:rPr>
                <w:rFonts w:ascii="Cambria Math" w:eastAsia="Times New Roman" w:hAnsi="Cambria Math"/>
              </w:rPr>
            </m:ctrlPr>
          </m:sSubPr>
          <m:e>
            <m:r>
              <w:rPr>
                <w:rFonts w:ascii="Cambria Math" w:eastAsia="Times New Roman" w:hAnsi="Cambria Math"/>
              </w:rPr>
              <m:t>D</m:t>
            </m:r>
          </m:e>
          <m:sub>
            <m:r>
              <w:rPr>
                <w:rFonts w:ascii="Cambria Math" w:eastAsia="Times New Roman" w:hAnsi="Cambria Math"/>
              </w:rPr>
              <m:t>IFd</m:t>
            </m:r>
          </m:sub>
        </m:sSub>
        <m:r>
          <m:rPr>
            <m:sty m:val="p"/>
          </m:rPr>
          <w:rPr>
            <w:rFonts w:ascii="Cambria Math" w:eastAsia="Times New Roman" w:hAnsi="Cambria Math"/>
          </w:rPr>
          <m:t>+</m:t>
        </m:r>
        <m:sSub>
          <m:sSubPr>
            <m:ctrlPr>
              <w:rPr>
                <w:rFonts w:ascii="Cambria Math" w:eastAsia="Times New Roman" w:hAnsi="Cambria Math"/>
              </w:rPr>
            </m:ctrlPr>
          </m:sSubPr>
          <m:e>
            <m:r>
              <w:rPr>
                <w:rFonts w:ascii="Cambria Math" w:eastAsia="Times New Roman" w:hAnsi="Cambria Math"/>
              </w:rPr>
              <m:t>D</m:t>
            </m:r>
          </m:e>
          <m:sub>
            <m:r>
              <w:rPr>
                <w:rFonts w:ascii="Cambria Math" w:eastAsia="Times New Roman" w:hAnsi="Cambria Math"/>
              </w:rPr>
              <m:t>IRd</m:t>
            </m:r>
          </m:sub>
        </m:sSub>
        <m:r>
          <m:rPr>
            <m:sty m:val="p"/>
          </m:rPr>
          <w:rPr>
            <w:rFonts w:ascii="Cambria Math" w:eastAsia="Times New Roman" w:hAnsi="Cambria Math"/>
          </w:rPr>
          <m:t>)</m:t>
        </m:r>
      </m:oMath>
      <w:r w:rsidR="00FC727E" w:rsidRPr="00855FF8">
        <w:rPr>
          <w:rFonts w:eastAsia="Times New Roman"/>
        </w:rPr>
        <w:t>,</w:t>
      </w:r>
    </w:p>
    <w:p w14:paraId="09867E58" w14:textId="77777777" w:rsidR="00FC727E" w:rsidRPr="00855FF8" w:rsidRDefault="00FC727E" w:rsidP="00FC727E">
      <w:pPr>
        <w:widowControl/>
        <w:autoSpaceDE/>
        <w:autoSpaceDN/>
        <w:adjustRightInd/>
        <w:ind w:left="2291" w:hanging="794"/>
        <w:jc w:val="both"/>
        <w:rPr>
          <w:rFonts w:eastAsia="Times New Roman"/>
        </w:rPr>
      </w:pPr>
      <w:r w:rsidRPr="00855FF8">
        <w:rPr>
          <w:rFonts w:eastAsia="Times New Roman"/>
        </w:rPr>
        <w:t>gdzie poszczególne symbole oznaczają:</w:t>
      </w:r>
    </w:p>
    <w:p w14:paraId="07A99D29" w14:textId="77777777" w:rsidR="00FC727E" w:rsidRPr="00855FF8" w:rsidRDefault="004A2FCA" w:rsidP="00FC727E">
      <w:pPr>
        <w:widowControl/>
        <w:autoSpaceDE/>
        <w:autoSpaceDN/>
        <w:adjustRightInd/>
        <w:ind w:left="2291" w:hanging="794"/>
        <w:jc w:val="both"/>
        <w:rPr>
          <w:rFonts w:eastAsia="Times New Roman"/>
        </w:rPr>
      </w:pPr>
      <m:oMath>
        <m:sSub>
          <m:sSubPr>
            <m:ctrlPr>
              <w:rPr>
                <w:rFonts w:ascii="Cambria Math" w:eastAsia="Times New Roman" w:hAnsi="Cambria Math"/>
              </w:rPr>
            </m:ctrlPr>
          </m:sSubPr>
          <m:e>
            <m:r>
              <w:rPr>
                <w:rFonts w:ascii="Cambria Math" w:eastAsia="Times New Roman" w:hAnsi="Cambria Math"/>
              </w:rPr>
              <m:t>OF</m:t>
            </m:r>
          </m:e>
          <m:sub>
            <m:r>
              <w:rPr>
                <w:rFonts w:ascii="Cambria Math" w:eastAsia="Times New Roman" w:hAnsi="Cambria Math"/>
              </w:rPr>
              <m:t>d</m:t>
            </m:r>
          </m:sub>
        </m:sSub>
      </m:oMath>
      <w:r w:rsidR="00FC727E" w:rsidRPr="00855FF8">
        <w:rPr>
          <w:rFonts w:eastAsia="Times New Roman"/>
        </w:rPr>
        <w:t xml:space="preserve"> –  odpis na Fundusz w danym dniu,</w:t>
      </w:r>
    </w:p>
    <w:p w14:paraId="10FEE14C" w14:textId="4AF37647" w:rsidR="00FC727E" w:rsidRPr="00855FF8" w:rsidRDefault="004A2FCA" w:rsidP="00FC727E">
      <w:pPr>
        <w:widowControl/>
        <w:autoSpaceDE/>
        <w:autoSpaceDN/>
        <w:adjustRightInd/>
        <w:ind w:left="2291" w:hanging="794"/>
        <w:jc w:val="both"/>
        <w:rPr>
          <w:rFonts w:eastAsia="Times New Roman"/>
        </w:rPr>
      </w:pPr>
      <m:oMath>
        <m:sSub>
          <m:sSubPr>
            <m:ctrlPr>
              <w:rPr>
                <w:rFonts w:ascii="Cambria Math" w:eastAsia="Times New Roman" w:hAnsi="Cambria Math"/>
              </w:rPr>
            </m:ctrlPr>
          </m:sSubPr>
          <m:e>
            <m:r>
              <w:rPr>
                <w:rFonts w:ascii="Cambria Math" w:eastAsia="Times New Roman" w:hAnsi="Cambria Math"/>
              </w:rPr>
              <m:t>D</m:t>
            </m:r>
          </m:e>
          <m:sub>
            <m:r>
              <w:rPr>
                <w:rFonts w:ascii="Cambria Math" w:eastAsia="Times New Roman" w:hAnsi="Cambria Math"/>
              </w:rPr>
              <m:t>Gd</m:t>
            </m:r>
          </m:sub>
        </m:sSub>
      </m:oMath>
      <w:r w:rsidR="00FC727E" w:rsidRPr="00855FF8">
        <w:rPr>
          <w:rFonts w:eastAsia="Times New Roman"/>
        </w:rPr>
        <w:t xml:space="preserve"> –  przychody ze sprzedaży gwarancji pochodzenia w rozumieniu ustawy o odnawialnych źródłach energii w danym dniu dla podmiotu, o którym mowa w art. 21,</w:t>
      </w:r>
    </w:p>
    <w:p w14:paraId="1D15EB51" w14:textId="77777777" w:rsidR="00FC727E" w:rsidRPr="00855FF8" w:rsidRDefault="004A2FCA" w:rsidP="00FC727E">
      <w:pPr>
        <w:widowControl/>
        <w:autoSpaceDE/>
        <w:autoSpaceDN/>
        <w:adjustRightInd/>
        <w:ind w:left="2291" w:hanging="794"/>
        <w:jc w:val="both"/>
        <w:rPr>
          <w:rFonts w:eastAsia="Times New Roman"/>
        </w:rPr>
      </w:pPr>
      <m:oMath>
        <m:sSub>
          <m:sSubPr>
            <m:ctrlPr>
              <w:rPr>
                <w:rFonts w:ascii="Cambria Math" w:eastAsia="Times New Roman" w:hAnsi="Cambria Math"/>
              </w:rPr>
            </m:ctrlPr>
          </m:sSubPr>
          <m:e>
            <m:r>
              <w:rPr>
                <w:rFonts w:ascii="Cambria Math" w:eastAsia="Times New Roman" w:hAnsi="Cambria Math"/>
              </w:rPr>
              <m:t>D</m:t>
            </m:r>
          </m:e>
          <m:sub>
            <m:r>
              <w:rPr>
                <w:rFonts w:ascii="Cambria Math" w:eastAsia="Times New Roman" w:hAnsi="Cambria Math"/>
              </w:rPr>
              <m:t>IFd</m:t>
            </m:r>
          </m:sub>
        </m:sSub>
      </m:oMath>
      <w:r w:rsidR="00FC727E" w:rsidRPr="00855FF8">
        <w:rPr>
          <w:rFonts w:eastAsia="Times New Roman"/>
        </w:rPr>
        <w:t xml:space="preserve"> – przychody z umów związanych ze sprzedażą energii elektrycznej obejmujących instrumenty finansowe w rozumieniu art. 2 ust. 1 ustawy z dnia 29 lipca 2005 r. o obrocie instrumentami finansowymi w danym dniu dla podmiotu, o którym mowa w art. 21,</w:t>
      </w:r>
    </w:p>
    <w:p w14:paraId="6CF13992" w14:textId="58AB23A8" w:rsidR="00FC727E" w:rsidRDefault="004A2FCA" w:rsidP="00FC727E">
      <w:pPr>
        <w:widowControl/>
        <w:autoSpaceDE/>
        <w:autoSpaceDN/>
        <w:adjustRightInd/>
        <w:ind w:left="2291" w:hanging="794"/>
        <w:jc w:val="both"/>
        <w:rPr>
          <w:rFonts w:eastAsia="Times New Roman"/>
        </w:rPr>
      </w:pPr>
      <m:oMath>
        <m:sSub>
          <m:sSubPr>
            <m:ctrlPr>
              <w:rPr>
                <w:rFonts w:ascii="Cambria Math" w:eastAsia="Times New Roman" w:hAnsi="Cambria Math"/>
              </w:rPr>
            </m:ctrlPr>
          </m:sSubPr>
          <m:e>
            <m:r>
              <w:rPr>
                <w:rFonts w:ascii="Cambria Math" w:eastAsia="Times New Roman" w:hAnsi="Cambria Math"/>
              </w:rPr>
              <m:t>D</m:t>
            </m:r>
          </m:e>
          <m:sub>
            <m:r>
              <w:rPr>
                <w:rFonts w:ascii="Cambria Math" w:eastAsia="Times New Roman" w:hAnsi="Cambria Math"/>
              </w:rPr>
              <m:t>IRd</m:t>
            </m:r>
          </m:sub>
        </m:sSub>
      </m:oMath>
      <w:r w:rsidR="00FC727E" w:rsidRPr="00855FF8">
        <w:rPr>
          <w:rFonts w:eastAsia="Times New Roman"/>
        </w:rPr>
        <w:t xml:space="preserve"> – przychody z dodatkowych rozliczeń pieniężnych podmiotów, o których mowa w art. 21, wynikające z zawartych umów sprzedaży energii elektrycznej lub innych umów, w których dodatkowe rozliczenia pieniężne zależą od ilości lub wartości sprzedanej energii.”.”</w:t>
      </w:r>
      <w:r w:rsidR="00FA0F25">
        <w:rPr>
          <w:rFonts w:eastAsia="Times New Roman"/>
        </w:rPr>
        <w:t>,</w:t>
      </w:r>
    </w:p>
    <w:p w14:paraId="094A6964" w14:textId="03AFF224" w:rsidR="00DF6C9A" w:rsidRPr="00855FF8" w:rsidRDefault="00FA0F25" w:rsidP="00961499">
      <w:pPr>
        <w:widowControl/>
        <w:suppressAutoHyphens/>
        <w:jc w:val="both"/>
        <w:rPr>
          <w:rFonts w:ascii="Times" w:eastAsia="Times New Roman" w:hAnsi="Times"/>
          <w:bCs/>
        </w:rPr>
      </w:pPr>
      <w:r>
        <w:rPr>
          <w:rFonts w:eastAsia="Times New Roman"/>
        </w:rPr>
        <w:t>c)</w:t>
      </w:r>
      <w:r w:rsidR="00DF6C9A">
        <w:rPr>
          <w:rFonts w:eastAsia="Times New Roman"/>
        </w:rPr>
        <w:t xml:space="preserve"> </w:t>
      </w:r>
      <w:r w:rsidR="00DF6C9A" w:rsidRPr="00855FF8">
        <w:rPr>
          <w:rFonts w:ascii="Times" w:eastAsia="Times New Roman" w:hAnsi="Times"/>
          <w:bCs/>
        </w:rPr>
        <w:t>po ust. 2c dodaje się ust. 2d w brzmieniu:</w:t>
      </w:r>
    </w:p>
    <w:p w14:paraId="06B9E37E" w14:textId="6D17D3D4" w:rsidR="00DF6C9A" w:rsidRPr="00855FF8" w:rsidRDefault="00DF6C9A" w:rsidP="00DF6C9A">
      <w:pPr>
        <w:widowControl/>
        <w:suppressAutoHyphens/>
        <w:ind w:left="987" w:firstLine="510"/>
        <w:jc w:val="both"/>
        <w:rPr>
          <w:rFonts w:ascii="Times" w:eastAsia="Times New Roman" w:hAnsi="Times"/>
          <w:bCs/>
        </w:rPr>
      </w:pPr>
      <w:r w:rsidRPr="00855FF8">
        <w:rPr>
          <w:rFonts w:ascii="Times" w:eastAsia="Times New Roman" w:hAnsi="Times"/>
          <w:bCs/>
        </w:rPr>
        <w:t>„2d. Przy obliczaniu średniej ważonej wolumenem ceny rynkowej sprzedanej energii elektrycznej, o której mowa w ust. 1, 2 i 2b, podmioty, o których mowa w art. 21</w:t>
      </w:r>
      <w:r w:rsidR="00A90C84">
        <w:rPr>
          <w:rFonts w:ascii="Times" w:eastAsia="Times New Roman" w:hAnsi="Times"/>
          <w:bCs/>
        </w:rPr>
        <w:t>,</w:t>
      </w:r>
      <w:r w:rsidRPr="00855FF8">
        <w:rPr>
          <w:rFonts w:ascii="Times" w:eastAsia="Times New Roman" w:hAnsi="Times"/>
          <w:bCs/>
        </w:rPr>
        <w:t xml:space="preserve"> nie uwzględniają</w:t>
      </w:r>
      <w:r w:rsidR="00F61C2C" w:rsidRPr="00F61C2C">
        <w:rPr>
          <w:rFonts w:ascii="Times" w:eastAsia="Times New Roman" w:hAnsi="Times"/>
          <w:bCs/>
        </w:rPr>
        <w:t xml:space="preserve"> </w:t>
      </w:r>
      <w:r w:rsidR="00F61C2C" w:rsidRPr="00855FF8">
        <w:rPr>
          <w:rFonts w:ascii="Times" w:eastAsia="Times New Roman" w:hAnsi="Times"/>
          <w:bCs/>
        </w:rPr>
        <w:t>przychodów</w:t>
      </w:r>
      <w:r w:rsidRPr="00855FF8">
        <w:rPr>
          <w:rFonts w:ascii="Times" w:eastAsia="Times New Roman" w:hAnsi="Times"/>
          <w:bCs/>
        </w:rPr>
        <w:t xml:space="preserve">: </w:t>
      </w:r>
    </w:p>
    <w:p w14:paraId="24591B29" w14:textId="11E2B79F" w:rsidR="00DF6C9A" w:rsidRPr="00855FF8" w:rsidRDefault="00DF6C9A" w:rsidP="00DF6C9A">
      <w:pPr>
        <w:widowControl/>
        <w:suppressAutoHyphens/>
        <w:ind w:left="987" w:firstLine="510"/>
        <w:jc w:val="both"/>
        <w:rPr>
          <w:rFonts w:ascii="Times" w:eastAsia="Times New Roman" w:hAnsi="Times"/>
          <w:bCs/>
        </w:rPr>
      </w:pPr>
      <w:r w:rsidRPr="00855FF8">
        <w:rPr>
          <w:rFonts w:ascii="Times" w:eastAsia="Times New Roman" w:hAnsi="Times"/>
          <w:bCs/>
        </w:rPr>
        <w:t>1)</w:t>
      </w:r>
      <w:r w:rsidR="00F61C2C">
        <w:rPr>
          <w:rFonts w:ascii="Times" w:eastAsia="Times New Roman" w:hAnsi="Times"/>
          <w:bCs/>
        </w:rPr>
        <w:tab/>
      </w:r>
      <w:r w:rsidRPr="00855FF8">
        <w:rPr>
          <w:rFonts w:ascii="Times" w:eastAsia="Times New Roman" w:hAnsi="Times"/>
          <w:bCs/>
        </w:rPr>
        <w:t xml:space="preserve">ze sprzedaży gwarancji pochodzenia w rozumieniu ustawy o odnawialnych źródłach energii oznaczonych symbolem </w:t>
      </w:r>
      <m:oMath>
        <m:sSub>
          <m:sSubPr>
            <m:ctrlPr>
              <w:rPr>
                <w:rFonts w:ascii="Cambria Math" w:eastAsia="Times New Roman" w:hAnsi="Cambria Math"/>
                <w:bCs/>
              </w:rPr>
            </m:ctrlPr>
          </m:sSubPr>
          <m:e>
            <m:r>
              <w:rPr>
                <w:rFonts w:ascii="Cambria Math" w:eastAsia="Times New Roman" w:hAnsi="Cambria Math"/>
              </w:rPr>
              <m:t>D</m:t>
            </m:r>
          </m:e>
          <m:sub>
            <m:r>
              <w:rPr>
                <w:rFonts w:ascii="Cambria Math" w:eastAsia="Times New Roman" w:hAnsi="Cambria Math"/>
              </w:rPr>
              <m:t>Gd</m:t>
            </m:r>
          </m:sub>
        </m:sSub>
      </m:oMath>
      <w:r w:rsidRPr="00855FF8">
        <w:rPr>
          <w:rFonts w:ascii="Times" w:eastAsia="Times New Roman" w:hAnsi="Times"/>
          <w:bCs/>
        </w:rPr>
        <w:t>,</w:t>
      </w:r>
    </w:p>
    <w:p w14:paraId="0973CB31" w14:textId="5739FE93" w:rsidR="00DF6C9A" w:rsidRPr="00855FF8" w:rsidRDefault="00DF6C9A" w:rsidP="00DF6C9A">
      <w:pPr>
        <w:widowControl/>
        <w:suppressAutoHyphens/>
        <w:ind w:left="987" w:firstLine="510"/>
        <w:jc w:val="both"/>
        <w:rPr>
          <w:rFonts w:ascii="Times" w:eastAsia="Times New Roman" w:hAnsi="Times"/>
          <w:bCs/>
        </w:rPr>
      </w:pPr>
      <w:r w:rsidRPr="00855FF8">
        <w:rPr>
          <w:rFonts w:ascii="Times" w:eastAsia="Times New Roman" w:hAnsi="Times"/>
          <w:bCs/>
        </w:rPr>
        <w:t>2)</w:t>
      </w:r>
      <w:r w:rsidR="00F61C2C">
        <w:rPr>
          <w:rFonts w:ascii="Times" w:eastAsia="Times New Roman" w:hAnsi="Times"/>
          <w:bCs/>
        </w:rPr>
        <w:tab/>
      </w:r>
      <w:r w:rsidRPr="00855FF8">
        <w:rPr>
          <w:rFonts w:ascii="Times" w:eastAsia="Times New Roman" w:hAnsi="Times"/>
          <w:bCs/>
        </w:rPr>
        <w:t xml:space="preserve">z umów związanych ze sprzedażą energii elektrycznej obejmujących instrumenty finansowe w rozumieniu art. 2 ust. 1 ustawy z dnia 29 lipca 2005 r. o obrocie instrumentami finansowymi oznaczonych symbolem </w:t>
      </w:r>
      <m:oMath>
        <m:sSub>
          <m:sSubPr>
            <m:ctrlPr>
              <w:rPr>
                <w:rFonts w:ascii="Cambria Math" w:eastAsia="Times New Roman" w:hAnsi="Cambria Math"/>
                <w:bCs/>
              </w:rPr>
            </m:ctrlPr>
          </m:sSubPr>
          <m:e>
            <m:r>
              <w:rPr>
                <w:rFonts w:ascii="Cambria Math" w:eastAsia="Times New Roman" w:hAnsi="Cambria Math"/>
              </w:rPr>
              <m:t>D</m:t>
            </m:r>
          </m:e>
          <m:sub>
            <m:r>
              <w:rPr>
                <w:rFonts w:ascii="Cambria Math" w:eastAsia="Times New Roman" w:hAnsi="Cambria Math"/>
              </w:rPr>
              <m:t>IFd</m:t>
            </m:r>
          </m:sub>
        </m:sSub>
      </m:oMath>
      <w:r w:rsidRPr="00855FF8">
        <w:rPr>
          <w:rFonts w:ascii="Times" w:eastAsia="Times New Roman" w:hAnsi="Times"/>
          <w:bCs/>
        </w:rPr>
        <w:t>,</w:t>
      </w:r>
    </w:p>
    <w:p w14:paraId="0CFE8226" w14:textId="033E0839" w:rsidR="00FA0F25" w:rsidRPr="00961499" w:rsidRDefault="00DF6C9A" w:rsidP="00961499">
      <w:pPr>
        <w:widowControl/>
        <w:suppressAutoHyphens/>
        <w:ind w:left="987" w:firstLine="510"/>
        <w:jc w:val="both"/>
        <w:rPr>
          <w:rFonts w:ascii="Times" w:eastAsia="Times New Roman" w:hAnsi="Times"/>
          <w:bCs/>
        </w:rPr>
      </w:pPr>
      <w:r w:rsidRPr="00855FF8">
        <w:rPr>
          <w:rFonts w:ascii="Times" w:eastAsia="Times New Roman" w:hAnsi="Times"/>
          <w:bCs/>
        </w:rPr>
        <w:t>3)</w:t>
      </w:r>
      <w:r w:rsidR="00F61C2C">
        <w:rPr>
          <w:rFonts w:ascii="Times" w:eastAsia="Times New Roman" w:hAnsi="Times"/>
          <w:bCs/>
        </w:rPr>
        <w:tab/>
      </w:r>
      <w:r w:rsidRPr="00855FF8">
        <w:rPr>
          <w:rFonts w:ascii="Times" w:eastAsia="Times New Roman" w:hAnsi="Times"/>
          <w:bCs/>
        </w:rPr>
        <w:t xml:space="preserve">wynikających z dodatkowych rozliczeń pieniężnych podmiotów, o których mowa w art. 21, wynikających z zawartych umów sprzedaży energii elektrycznej lub innych umów, w których dodatkowe rozliczenia pieniężne zależą od ilości lub wartości sprzedanej energii oznaczonych symbolem  </w:t>
      </w:r>
      <m:oMath>
        <m:sSub>
          <m:sSubPr>
            <m:ctrlPr>
              <w:rPr>
                <w:rFonts w:ascii="Cambria Math" w:eastAsia="Times New Roman" w:hAnsi="Cambria Math"/>
                <w:bCs/>
              </w:rPr>
            </m:ctrlPr>
          </m:sSubPr>
          <m:e>
            <m:r>
              <w:rPr>
                <w:rFonts w:ascii="Cambria Math" w:eastAsia="Times New Roman" w:hAnsi="Cambria Math"/>
              </w:rPr>
              <m:t>D</m:t>
            </m:r>
          </m:e>
          <m:sub>
            <m:r>
              <w:rPr>
                <w:rFonts w:ascii="Cambria Math" w:eastAsia="Times New Roman" w:hAnsi="Cambria Math"/>
              </w:rPr>
              <m:t>IRd</m:t>
            </m:r>
          </m:sub>
        </m:sSub>
      </m:oMath>
      <w:r w:rsidRPr="00855FF8">
        <w:rPr>
          <w:rFonts w:ascii="Times" w:eastAsia="Times New Roman" w:hAnsi="Times"/>
          <w:bCs/>
        </w:rPr>
        <w:t>.’’;</w:t>
      </w:r>
    </w:p>
    <w:p w14:paraId="4C02FAFE" w14:textId="07908150" w:rsidR="00FC727E" w:rsidRPr="00961499" w:rsidRDefault="00F64495" w:rsidP="00961499">
      <w:pPr>
        <w:pStyle w:val="PKTpunkt"/>
        <w:rPr>
          <w:rFonts w:ascii="Times New Roman" w:eastAsia="Times New Roman" w:hAnsi="Times New Roman"/>
          <w:bCs w:val="0"/>
        </w:rPr>
      </w:pPr>
      <w:r>
        <w:rPr>
          <w:rFonts w:eastAsia="Times New Roman"/>
        </w:rPr>
        <w:t>5</w:t>
      </w:r>
      <w:r w:rsidR="00FC727E" w:rsidRPr="00855FF8">
        <w:rPr>
          <w:rFonts w:eastAsia="Times New Roman"/>
        </w:rPr>
        <w:t>) w art. 25 w ust. 2 w pkt 7b lit. c otrzymuje brzmienie:</w:t>
      </w:r>
    </w:p>
    <w:p w14:paraId="2963C422" w14:textId="7DCE1E76" w:rsidR="00FC727E" w:rsidRDefault="00FC727E" w:rsidP="00FC727E">
      <w:pPr>
        <w:widowControl/>
        <w:autoSpaceDE/>
        <w:autoSpaceDN/>
        <w:adjustRightInd/>
        <w:ind w:left="1893" w:hanging="510"/>
        <w:jc w:val="both"/>
        <w:rPr>
          <w:rFonts w:ascii="Times" w:eastAsia="Times New Roman" w:hAnsi="Times"/>
          <w:bCs/>
        </w:rPr>
      </w:pPr>
      <w:r w:rsidRPr="00855FF8">
        <w:rPr>
          <w:rFonts w:ascii="Times" w:eastAsia="Times New Roman" w:hAnsi="Times"/>
          <w:bCs/>
        </w:rPr>
        <w:t>„c)</w:t>
      </w:r>
      <w:r w:rsidR="007A76B2">
        <w:rPr>
          <w:rFonts w:ascii="Times" w:eastAsia="Times New Roman" w:hAnsi="Times"/>
          <w:bCs/>
        </w:rPr>
        <w:tab/>
      </w:r>
      <w:r w:rsidRPr="00855FF8">
        <w:rPr>
          <w:rFonts w:ascii="Times" w:eastAsia="Times New Roman" w:hAnsi="Times"/>
          <w:bCs/>
        </w:rPr>
        <w:t>z dodatkowych rozliczeń pieniężnych podmiotów, o których mowa w art. 21, wynikających z zawartych umów sprzedaży energii elektrycznej lub innych umów, w których dodatkowe rozliczenia pieniężne zależą od ilości lub wartości sprzedanej energii, w danym dniu albo w danym okresie, o którym mowa w art. 23 ust. 2a.”;</w:t>
      </w:r>
    </w:p>
    <w:p w14:paraId="3C8BE0D6" w14:textId="00D57482" w:rsidR="00491988" w:rsidRPr="00961499" w:rsidRDefault="00F64495" w:rsidP="00961499">
      <w:pPr>
        <w:widowControl/>
        <w:autoSpaceDE/>
        <w:autoSpaceDN/>
        <w:adjustRightInd/>
        <w:jc w:val="both"/>
        <w:rPr>
          <w:rFonts w:ascii="Times" w:eastAsia="Times New Roman" w:hAnsi="Times"/>
          <w:bCs/>
        </w:rPr>
      </w:pPr>
      <w:r>
        <w:rPr>
          <w:rFonts w:ascii="Times" w:eastAsia="Times New Roman" w:hAnsi="Times"/>
          <w:bCs/>
        </w:rPr>
        <w:t>6</w:t>
      </w:r>
      <w:r w:rsidR="007F4A25">
        <w:rPr>
          <w:rFonts w:ascii="Times" w:eastAsia="Times New Roman" w:hAnsi="Times"/>
          <w:bCs/>
        </w:rPr>
        <w:t>) po art. 29 dodaje się rozdział 3a w brzmieniu:</w:t>
      </w:r>
      <w:bookmarkEnd w:id="7"/>
    </w:p>
    <w:p w14:paraId="3DA0AB0B" w14:textId="7D5F4818" w:rsidR="00491988" w:rsidRPr="009F5EBD" w:rsidRDefault="00491988" w:rsidP="009F5EBD">
      <w:pPr>
        <w:jc w:val="center"/>
      </w:pPr>
      <w:r w:rsidRPr="009F5EBD">
        <w:t>„Rozdział 3a</w:t>
      </w:r>
    </w:p>
    <w:p w14:paraId="5EDA5057" w14:textId="729B7C2C" w:rsidR="00973BF2" w:rsidRPr="00A26B2A" w:rsidRDefault="00491988" w:rsidP="009F5EBD">
      <w:pPr>
        <w:jc w:val="center"/>
        <w:rPr>
          <w:b/>
          <w:bCs/>
        </w:rPr>
      </w:pPr>
      <w:r w:rsidRPr="00A26B2A">
        <w:rPr>
          <w:b/>
          <w:bCs/>
        </w:rPr>
        <w:t>Składka solidarnościowa</w:t>
      </w:r>
    </w:p>
    <w:p w14:paraId="4306925D" w14:textId="6392CFDE" w:rsidR="0049249E" w:rsidRDefault="0049249E" w:rsidP="00EC61FF">
      <w:pPr>
        <w:pStyle w:val="ARTartustawynprozporzdzenia"/>
      </w:pPr>
      <w:r w:rsidRPr="00D9753F">
        <w:rPr>
          <w:b/>
          <w:bCs/>
        </w:rPr>
        <w:t>Art. 2</w:t>
      </w:r>
      <w:r w:rsidR="002E58D2">
        <w:rPr>
          <w:b/>
          <w:bCs/>
        </w:rPr>
        <w:t>9a</w:t>
      </w:r>
      <w:r w:rsidR="00D9753F">
        <w:rPr>
          <w:b/>
          <w:bCs/>
        </w:rPr>
        <w:t>.</w:t>
      </w:r>
      <w:r w:rsidRPr="00710DF5">
        <w:t xml:space="preserve"> </w:t>
      </w:r>
      <w:r w:rsidR="00D10B8F">
        <w:t xml:space="preserve">1. </w:t>
      </w:r>
      <w:r w:rsidRPr="00710DF5">
        <w:t xml:space="preserve">Użyte w </w:t>
      </w:r>
      <w:r w:rsidR="002E58D2">
        <w:t xml:space="preserve">niniejszym rozdziale </w:t>
      </w:r>
      <w:r w:rsidRPr="00710DF5">
        <w:t>określenia oznaczają:</w:t>
      </w:r>
    </w:p>
    <w:p w14:paraId="76C41D03" w14:textId="6C6C0408" w:rsidR="004E022A" w:rsidRPr="00710DF5" w:rsidRDefault="004E022A" w:rsidP="00182269">
      <w:pPr>
        <w:pStyle w:val="ARTartustawynprozporzdzenia"/>
        <w:tabs>
          <w:tab w:val="left" w:pos="567"/>
        </w:tabs>
        <w:ind w:firstLine="0"/>
      </w:pPr>
      <w:r>
        <w:t>1)</w:t>
      </w:r>
      <w:r w:rsidR="00703997">
        <w:tab/>
      </w:r>
      <w:r w:rsidRPr="004E022A">
        <w:t xml:space="preserve">składka solidarnościowa – kwota środków finansowych podlegająca przekazaniu przez przedsiębiorcę </w:t>
      </w:r>
      <w:r w:rsidR="00A26B2A" w:rsidRPr="00A26B2A">
        <w:t xml:space="preserve">obowiązanego </w:t>
      </w:r>
      <w:r w:rsidRPr="004E022A">
        <w:t>na rachunek Funduszu</w:t>
      </w:r>
      <w:r w:rsidR="00BE5B0E">
        <w:t xml:space="preserve"> za rok 2022</w:t>
      </w:r>
      <w:r w:rsidR="00F847B3">
        <w:t>;</w:t>
      </w:r>
      <w:r w:rsidRPr="004E022A">
        <w:t xml:space="preserve"> </w:t>
      </w:r>
    </w:p>
    <w:p w14:paraId="76612959" w14:textId="02329DAD" w:rsidR="00245D40" w:rsidRPr="00381D7E" w:rsidRDefault="0049249E" w:rsidP="00EC61FF">
      <w:pPr>
        <w:pStyle w:val="PKTpunkt"/>
        <w:spacing w:before="120"/>
      </w:pPr>
      <w:r>
        <w:t xml:space="preserve">2) </w:t>
      </w:r>
      <w:r w:rsidR="00703997">
        <w:tab/>
      </w:r>
      <w:r w:rsidR="00245D40">
        <w:t>dochód</w:t>
      </w:r>
      <w:r w:rsidR="00D308FD">
        <w:t xml:space="preserve"> </w:t>
      </w:r>
      <w:r w:rsidR="00245D40">
        <w:t>–</w:t>
      </w:r>
      <w:r w:rsidR="004E022A">
        <w:t xml:space="preserve"> </w:t>
      </w:r>
      <w:r w:rsidR="005937C4" w:rsidRPr="005937C4">
        <w:t xml:space="preserve"> odpowiednio, dochód osiągnięty z innych źródeł przychodów niż z zysków kapitałowych  w rozumieniu art. 7 ust. 1 - 3 ustawy </w:t>
      </w:r>
      <w:bookmarkStart w:id="10" w:name="_Hlk139466522"/>
      <w:r w:rsidR="005937C4" w:rsidRPr="005937C4">
        <w:t xml:space="preserve">z dnia 15 lutego 1992 r. </w:t>
      </w:r>
      <w:bookmarkEnd w:id="10"/>
      <w:r w:rsidR="005937C4" w:rsidRPr="005937C4">
        <w:t xml:space="preserve">o podatku dochodowym od osób prawnych  lub dochód z pozarolniczej działalności gospodarczej w rozumieniu przepisów ustawy </w:t>
      </w:r>
      <w:bookmarkStart w:id="11" w:name="_Hlk139466624"/>
      <w:r w:rsidR="005937C4" w:rsidRPr="005937C4">
        <w:t xml:space="preserve">z dnia 26 lipca 1991 r. </w:t>
      </w:r>
      <w:bookmarkEnd w:id="11"/>
      <w:r w:rsidR="005937C4" w:rsidRPr="005937C4">
        <w:t>o podatku dochodowym od osób fizycznych</w:t>
      </w:r>
      <w:r w:rsidR="00D46689">
        <w:t>, a także dochód wskazany w ust. 2</w:t>
      </w:r>
      <w:r w:rsidR="005937C4" w:rsidRPr="005937C4">
        <w:t>;</w:t>
      </w:r>
    </w:p>
    <w:p w14:paraId="5BD87A54" w14:textId="1AA1D9E6" w:rsidR="00245D40" w:rsidRDefault="00FF5360" w:rsidP="00EC61FF">
      <w:pPr>
        <w:pStyle w:val="PKTpunkt"/>
        <w:spacing w:before="120"/>
      </w:pPr>
      <w:r>
        <w:t>3</w:t>
      </w:r>
      <w:r w:rsidR="00245D40">
        <w:t>)</w:t>
      </w:r>
      <w:r w:rsidR="00703997">
        <w:tab/>
      </w:r>
      <w:r w:rsidR="00245D40">
        <w:t>rok podatkowy –</w:t>
      </w:r>
      <w:r w:rsidR="00F8384E">
        <w:t xml:space="preserve"> rok</w:t>
      </w:r>
      <w:r w:rsidR="00245D40">
        <w:t xml:space="preserve">, o którym mowa w art. 8 ustawy </w:t>
      </w:r>
      <w:r w:rsidR="00FD260E" w:rsidRPr="00FD260E">
        <w:t xml:space="preserve">z dnia 15 lutego 1992 r. </w:t>
      </w:r>
      <w:r w:rsidR="00245D40">
        <w:t>o podatku dochodowym od osób prawnych</w:t>
      </w:r>
      <w:r w:rsidR="005937C4" w:rsidRPr="005937C4">
        <w:t xml:space="preserve"> albo rok kalendarzowy w przypadku, gdy przedsiębiorca, o którym mowa w art. </w:t>
      </w:r>
      <w:r w:rsidR="00F847B3">
        <w:t>29b</w:t>
      </w:r>
      <w:r w:rsidR="005937C4" w:rsidRPr="005937C4">
        <w:t>, jest podatnikiem podatku dochodowego od osób fizycznych na podstawie przepisów ustawy z dnia 26 lipca 1991 r. o podatku dochodowym od osób fizycznych; w przypadku, gdy przedsiębiorca nie jest podatnikiem podatku dochodowego od osób fizycznych, ani podatku dochodowego od osób prawnych przez rok podatkowy rozumie się rok obrotowy</w:t>
      </w:r>
      <w:r w:rsidR="00BC5A9F">
        <w:t>, o którym mowa</w:t>
      </w:r>
      <w:r w:rsidR="005937C4" w:rsidRPr="005937C4">
        <w:t xml:space="preserve"> </w:t>
      </w:r>
      <w:r w:rsidR="00BC5A9F">
        <w:t xml:space="preserve">w art. 3 ust. 1, pkt 9 ustawy z dnia  29 września 1994r. o rachunkowości, </w:t>
      </w:r>
      <w:r w:rsidR="005937C4" w:rsidRPr="005937C4">
        <w:t>takiego przedsiębiorcy;</w:t>
      </w:r>
      <w:r w:rsidR="00197707">
        <w:t xml:space="preserve">  </w:t>
      </w:r>
      <w:r w:rsidR="005937C4" w:rsidRPr="005937C4">
        <w:t xml:space="preserve">  </w:t>
      </w:r>
    </w:p>
    <w:p w14:paraId="08DE4471" w14:textId="618B1FD4" w:rsidR="00245D40" w:rsidRDefault="00F8384E" w:rsidP="00EC61FF">
      <w:pPr>
        <w:pStyle w:val="PKTpunkt"/>
        <w:spacing w:before="120"/>
      </w:pPr>
      <w:r>
        <w:t>4</w:t>
      </w:r>
      <w:r w:rsidR="00245D40">
        <w:t>)</w:t>
      </w:r>
      <w:r w:rsidR="00703997">
        <w:tab/>
      </w:r>
      <w:r w:rsidR="00245D40">
        <w:t xml:space="preserve">zeznanie o wysokości osiągniętego dochodu </w:t>
      </w:r>
      <w:r w:rsidR="00F847B3">
        <w:t xml:space="preserve">albo </w:t>
      </w:r>
      <w:r w:rsidR="00245D40">
        <w:t>poniesionej straty w roku podatkowym 2022 –</w:t>
      </w:r>
      <w:r w:rsidR="00582D5E">
        <w:t xml:space="preserve"> </w:t>
      </w:r>
      <w:r w:rsidR="005937C4" w:rsidRPr="005937C4">
        <w:t xml:space="preserve"> odpowiednio, zeznanie o wysokości osiągniętego dochodu </w:t>
      </w:r>
      <w:r w:rsidR="00F847B3">
        <w:t xml:space="preserve">albo </w:t>
      </w:r>
      <w:r w:rsidR="005937C4" w:rsidRPr="005937C4">
        <w:t xml:space="preserve">poniesionej straty za </w:t>
      </w:r>
      <w:r w:rsidR="00D47390">
        <w:t xml:space="preserve">pierwszy </w:t>
      </w:r>
      <w:r w:rsidR="005937C4" w:rsidRPr="005937C4">
        <w:t xml:space="preserve">rok </w:t>
      </w:r>
      <w:r w:rsidR="005937C4" w:rsidRPr="000C6AB7">
        <w:t xml:space="preserve">podatkowy </w:t>
      </w:r>
      <w:r w:rsidR="00AC5C99" w:rsidRPr="000C6AB7">
        <w:t>rozpoczynający się</w:t>
      </w:r>
      <w:r w:rsidR="005937C4" w:rsidRPr="000C6AB7">
        <w:t xml:space="preserve">  </w:t>
      </w:r>
      <w:r w:rsidR="00D47390">
        <w:t xml:space="preserve">po dniu 31 grudnia 2021r. </w:t>
      </w:r>
      <w:r w:rsidR="005937C4" w:rsidRPr="005937C4">
        <w:t xml:space="preserve">, które podatnicy podatku dochodowego od osób prawnych </w:t>
      </w:r>
      <w:r w:rsidR="006D3433" w:rsidRPr="005937C4">
        <w:t xml:space="preserve">są </w:t>
      </w:r>
      <w:r w:rsidR="005937C4" w:rsidRPr="005937C4">
        <w:t xml:space="preserve">zobowiązani składać urzędom skarbowym, w terminach wynikających z przepisów ustawy </w:t>
      </w:r>
      <w:r w:rsidR="00F847B3" w:rsidRPr="005937C4">
        <w:t xml:space="preserve">z dnia 15 lutego 1992 r. </w:t>
      </w:r>
      <w:r w:rsidR="005937C4" w:rsidRPr="005937C4">
        <w:t xml:space="preserve">o podatku dochodowym od osób prawnych lub zeznanie o wysokości osiągniętego dochodu </w:t>
      </w:r>
      <w:r w:rsidR="00F847B3">
        <w:t xml:space="preserve">albo </w:t>
      </w:r>
      <w:r w:rsidR="005937C4" w:rsidRPr="005937C4">
        <w:t xml:space="preserve">poniesionej straty w roku podatkowym 2022, które podatnicy podatku dochodowego od osób fizycznych są zobowiązani składać urzędom skarbowym, w terminach wynikających z przepisów ustawy </w:t>
      </w:r>
      <w:r w:rsidR="00F847B3" w:rsidRPr="005937C4">
        <w:t xml:space="preserve">z dnia 26 lipca 1991 r. </w:t>
      </w:r>
      <w:r w:rsidR="005937C4" w:rsidRPr="005937C4">
        <w:t>o podatku dochodowym od osób fizycznych;</w:t>
      </w:r>
    </w:p>
    <w:p w14:paraId="2F8D1B0F" w14:textId="729E0964" w:rsidR="005937C4" w:rsidRDefault="00A53201" w:rsidP="00EC61FF">
      <w:pPr>
        <w:pStyle w:val="PKTpunkt"/>
        <w:spacing w:before="120"/>
      </w:pPr>
      <w:r>
        <w:t>5</w:t>
      </w:r>
      <w:r w:rsidR="005937C4">
        <w:t xml:space="preserve">) </w:t>
      </w:r>
      <w:r w:rsidR="00703997">
        <w:tab/>
      </w:r>
      <w:r w:rsidR="005937C4">
        <w:t xml:space="preserve">zyski albo dochody osiągnięte w roku podatkowym 2022 – dochód, o którym mowa w pkt </w:t>
      </w:r>
      <w:r w:rsidR="00AC5C99" w:rsidRPr="000C6AB7">
        <w:t>2</w:t>
      </w:r>
      <w:r w:rsidR="005937C4" w:rsidRPr="000C6AB7">
        <w:t>,</w:t>
      </w:r>
      <w:r w:rsidR="005937C4">
        <w:t xml:space="preserve"> wykazany w zeznaniu, o którym mowa w pkt 4; przepis ten stosuje się odpowiednio do dochodów osiągniętych w innych latach podatkowych niż rok 2022;</w:t>
      </w:r>
    </w:p>
    <w:p w14:paraId="66764AA8" w14:textId="79D319BD" w:rsidR="0049249E" w:rsidRPr="00710DF5" w:rsidRDefault="00C30583" w:rsidP="00D10B8F">
      <w:pPr>
        <w:spacing w:before="120"/>
        <w:ind w:left="426" w:hanging="426"/>
        <w:jc w:val="both"/>
      </w:pPr>
      <w:r>
        <w:t>6</w:t>
      </w:r>
      <w:r w:rsidR="00652FAA">
        <w:t>)</w:t>
      </w:r>
      <w:r w:rsidR="00703997">
        <w:tab/>
      </w:r>
      <w:r w:rsidR="00652FAA" w:rsidRPr="00175209">
        <w:t xml:space="preserve">grupa kapitałowa </w:t>
      </w:r>
      <w:r w:rsidR="00082A85">
        <w:t xml:space="preserve">– grupa kapitałowa </w:t>
      </w:r>
      <w:r w:rsidR="00652FAA" w:rsidRPr="00175209">
        <w:t xml:space="preserve">w rozumieniu </w:t>
      </w:r>
      <w:r w:rsidR="00D10B8F">
        <w:t>art. 3 ust. 1 pkt 44 ustawy</w:t>
      </w:r>
      <w:r w:rsidR="008E5725">
        <w:t xml:space="preserve"> z dnia 29 września</w:t>
      </w:r>
      <w:r w:rsidR="00D10B8F">
        <w:t xml:space="preserve"> </w:t>
      </w:r>
      <w:r w:rsidR="008E5725">
        <w:t xml:space="preserve">1994 r. </w:t>
      </w:r>
      <w:r w:rsidR="00D10B8F">
        <w:t xml:space="preserve">o rachunkowości </w:t>
      </w:r>
      <w:r w:rsidR="00652FAA">
        <w:t xml:space="preserve">(Dz.U. </w:t>
      </w:r>
      <w:r w:rsidR="00D10B8F" w:rsidRPr="00D10B8F">
        <w:t xml:space="preserve"> z 2023 r. poz. 120</w:t>
      </w:r>
      <w:r w:rsidR="00703997">
        <w:t xml:space="preserve"> i</w:t>
      </w:r>
      <w:r w:rsidR="00D10B8F" w:rsidRPr="00D10B8F">
        <w:t xml:space="preserve"> 295</w:t>
      </w:r>
      <w:r>
        <w:t>)</w:t>
      </w:r>
      <w:r w:rsidR="00D10B8F" w:rsidRPr="00D10B8F">
        <w:t xml:space="preserve">. </w:t>
      </w:r>
    </w:p>
    <w:p w14:paraId="18CF088E" w14:textId="76A7F48D" w:rsidR="00D10B8F" w:rsidRPr="00D308FD" w:rsidRDefault="00D10B8F" w:rsidP="00D10B8F">
      <w:pPr>
        <w:spacing w:before="120"/>
        <w:ind w:left="426" w:hanging="426"/>
        <w:jc w:val="both"/>
      </w:pPr>
      <w:r w:rsidRPr="00D308FD">
        <w:t xml:space="preserve">2. </w:t>
      </w:r>
      <w:r w:rsidRPr="00D308FD">
        <w:tab/>
        <w:t>W przypadku przedsiębiorców:</w:t>
      </w:r>
    </w:p>
    <w:p w14:paraId="5987FE1C" w14:textId="2C7D5539" w:rsidR="00D10B8F" w:rsidRPr="00D308FD" w:rsidRDefault="00D10B8F" w:rsidP="00D10B8F">
      <w:pPr>
        <w:spacing w:before="120"/>
        <w:ind w:left="426" w:hanging="426"/>
        <w:jc w:val="both"/>
        <w:rPr>
          <w:bCs/>
        </w:rPr>
      </w:pPr>
      <w:r w:rsidRPr="00D308FD">
        <w:t xml:space="preserve">1) </w:t>
      </w:r>
      <w:r w:rsidRPr="00D308FD">
        <w:tab/>
        <w:t xml:space="preserve">opodatkowanych </w:t>
      </w:r>
      <w:r w:rsidRPr="00D308FD">
        <w:rPr>
          <w:bCs/>
        </w:rPr>
        <w:t xml:space="preserve">ryczałtem od dochodów spółek, zgodnie z rozdziałem 6b ustawy </w:t>
      </w:r>
      <w:r w:rsidR="00C30583">
        <w:t xml:space="preserve">z dnia 15 lutego 1992 r. </w:t>
      </w:r>
      <w:r w:rsidRPr="00D308FD">
        <w:rPr>
          <w:bCs/>
        </w:rPr>
        <w:t>o podatku dochodowym od osób prawnych przez</w:t>
      </w:r>
      <w:r w:rsidRPr="00D308FD">
        <w:t xml:space="preserve"> </w:t>
      </w:r>
      <w:r w:rsidRPr="00D308FD">
        <w:rPr>
          <w:bCs/>
        </w:rPr>
        <w:t>dochód, o którym mowa w ust. 1 pkt 1, rozumie się dochód jaki byłby osiągnięty, gdyby ten przedsiębiorca był opodatkowany na zasadach określonych w art. 7 i 19 tej ustawy;</w:t>
      </w:r>
    </w:p>
    <w:p w14:paraId="512C5FCC" w14:textId="6696536D" w:rsidR="00D10B8F" w:rsidRPr="00D308FD" w:rsidRDefault="00D10B8F" w:rsidP="00D10B8F">
      <w:pPr>
        <w:spacing w:before="120"/>
        <w:ind w:left="426" w:hanging="426"/>
        <w:jc w:val="both"/>
        <w:rPr>
          <w:bCs/>
        </w:rPr>
      </w:pPr>
      <w:r w:rsidRPr="00D308FD">
        <w:rPr>
          <w:bCs/>
        </w:rPr>
        <w:t xml:space="preserve">2) </w:t>
      </w:r>
      <w:r w:rsidRPr="00D308FD">
        <w:rPr>
          <w:bCs/>
        </w:rPr>
        <w:tab/>
        <w:t xml:space="preserve">wchodzących w skład podatkowej grupy kapitałowej, o której mowa w art. 1a ustawy </w:t>
      </w:r>
      <w:r w:rsidR="00C30583">
        <w:t xml:space="preserve">z dnia 15 lutego 1992 r. </w:t>
      </w:r>
      <w:r w:rsidRPr="00D308FD">
        <w:rPr>
          <w:bCs/>
        </w:rPr>
        <w:t>o podatku dochodowym od osób prawnych przez dochód,  o którym mowa w ust. 1 pkt 1, rozumie się dochód tego przedsiębiorcy, obliczony zgodnie z art. 7 ust. 2 – 3 tej ustawy;</w:t>
      </w:r>
    </w:p>
    <w:p w14:paraId="2E63F6F8" w14:textId="328F617F" w:rsidR="00D10B8F" w:rsidRPr="00D10B8F" w:rsidRDefault="00D10B8F" w:rsidP="00D10B8F">
      <w:pPr>
        <w:spacing w:before="120"/>
        <w:ind w:left="426" w:hanging="426"/>
        <w:jc w:val="both"/>
        <w:rPr>
          <w:bCs/>
        </w:rPr>
      </w:pPr>
      <w:r w:rsidRPr="00D308FD">
        <w:rPr>
          <w:bCs/>
        </w:rPr>
        <w:t xml:space="preserve">3) </w:t>
      </w:r>
      <w:r w:rsidRPr="00D308FD">
        <w:rPr>
          <w:bCs/>
        </w:rPr>
        <w:tab/>
        <w:t>prowadzących działalność w formie spółki niebędącej osob</w:t>
      </w:r>
      <w:r w:rsidR="00C15BB3">
        <w:rPr>
          <w:bCs/>
        </w:rPr>
        <w:t>ą</w:t>
      </w:r>
      <w:r w:rsidRPr="00D308FD">
        <w:rPr>
          <w:bCs/>
        </w:rPr>
        <w:t xml:space="preserve"> prawną w rozumieniu art. 4a pkt 14 ustawy </w:t>
      </w:r>
      <w:r w:rsidR="00C30583" w:rsidRPr="00C30583">
        <w:rPr>
          <w:bCs/>
        </w:rPr>
        <w:t xml:space="preserve">z dnia 15 lutego 1992 r. </w:t>
      </w:r>
      <w:r w:rsidRPr="00D308FD">
        <w:rPr>
          <w:bCs/>
        </w:rPr>
        <w:t xml:space="preserve">o podatku dochodowym od osób prawnych lub art. 5a pkt 26 ustawy </w:t>
      </w:r>
      <w:r w:rsidR="00C30583" w:rsidRPr="005937C4">
        <w:t xml:space="preserve">z dnia 26 lipca 1991 r. </w:t>
      </w:r>
      <w:r w:rsidRPr="00D308FD">
        <w:rPr>
          <w:bCs/>
        </w:rPr>
        <w:t>o podatku dochodowym od osób fizycznych przez dochód</w:t>
      </w:r>
      <w:r w:rsidR="00CD6AC4">
        <w:rPr>
          <w:bCs/>
        </w:rPr>
        <w:t>,</w:t>
      </w:r>
      <w:r w:rsidRPr="00D308FD">
        <w:rPr>
          <w:bCs/>
        </w:rPr>
        <w:t xml:space="preserve"> o którym mowa w ust. 1 pkt 1</w:t>
      </w:r>
      <w:r w:rsidR="00CD6AC4">
        <w:rPr>
          <w:bCs/>
        </w:rPr>
        <w:t>,</w:t>
      </w:r>
      <w:r w:rsidRPr="00D308FD">
        <w:rPr>
          <w:bCs/>
        </w:rPr>
        <w:t xml:space="preserve"> rozumie się taki dochód</w:t>
      </w:r>
      <w:r w:rsidR="00F93C5D">
        <w:rPr>
          <w:bCs/>
        </w:rPr>
        <w:t>,</w:t>
      </w:r>
      <w:r w:rsidRPr="00D308FD">
        <w:rPr>
          <w:bCs/>
        </w:rPr>
        <w:t xml:space="preserve"> jaki byłby osiągnięty gdyby ten przedsiębiorca był podatnikiem podatku dochodowego od osób prawnych.</w:t>
      </w:r>
    </w:p>
    <w:p w14:paraId="4C06441C" w14:textId="285768B8" w:rsidR="00D10B8F" w:rsidRPr="00710DF5" w:rsidRDefault="00D10B8F" w:rsidP="00D10B8F">
      <w:pPr>
        <w:spacing w:before="120"/>
        <w:ind w:left="426" w:hanging="426"/>
        <w:jc w:val="both"/>
      </w:pPr>
      <w:r w:rsidRPr="00D308FD">
        <w:rPr>
          <w:bCs/>
        </w:rPr>
        <w:t xml:space="preserve">3. </w:t>
      </w:r>
      <w:r w:rsidRPr="00D308FD">
        <w:rPr>
          <w:bCs/>
        </w:rPr>
        <w:tab/>
        <w:t xml:space="preserve">Jeżeli przedsiębiorca osiąga przychody z udziału w spółce niebędącej osobą prawną, o której mowa w ust. 2 pkt 3, opodatkowane podatkiem dochodowym zgodnie z art. 5 ustawy </w:t>
      </w:r>
      <w:r w:rsidR="00C30583">
        <w:t xml:space="preserve">z dnia 15 lutego 1992 r. </w:t>
      </w:r>
      <w:r w:rsidRPr="00D308FD">
        <w:rPr>
          <w:bCs/>
        </w:rPr>
        <w:t xml:space="preserve">o podatku dochodowym od osób prawnych lub art. 8 ustawy </w:t>
      </w:r>
      <w:r w:rsidR="00C30583" w:rsidRPr="00C30583">
        <w:rPr>
          <w:bCs/>
        </w:rPr>
        <w:t xml:space="preserve">z dnia 26 lipca 1991 r. </w:t>
      </w:r>
      <w:r w:rsidRPr="00D308FD">
        <w:rPr>
          <w:bCs/>
        </w:rPr>
        <w:t>o podatku dochodowym od osób fizycznych i przychody te są wykazane dla celów obliczenia składki solidarnościowej na podstawie ust. 2 pkt 3</w:t>
      </w:r>
      <w:r w:rsidR="00706D98">
        <w:rPr>
          <w:bCs/>
        </w:rPr>
        <w:t>,</w:t>
      </w:r>
      <w:r w:rsidRPr="00D308FD">
        <w:rPr>
          <w:bCs/>
        </w:rPr>
        <w:t xml:space="preserve"> przedsiębiorca ten może wyłączyć z dochodu, o którym mowa w ust. 2 ust. 1 pkt 2, dochody</w:t>
      </w:r>
      <w:r w:rsidR="00706D98">
        <w:rPr>
          <w:bCs/>
        </w:rPr>
        <w:t>,</w:t>
      </w:r>
      <w:r w:rsidRPr="00D308FD">
        <w:rPr>
          <w:bCs/>
        </w:rPr>
        <w:t xml:space="preserve"> jakie przypadają na ten udział w takiej spółce niebędącej osobą prawną.</w:t>
      </w:r>
    </w:p>
    <w:p w14:paraId="5B8F8268" w14:textId="793BD817" w:rsidR="0049249E" w:rsidRPr="00710DF5" w:rsidRDefault="0049249E" w:rsidP="00EC61FF">
      <w:pPr>
        <w:pStyle w:val="ARTartustawynprozporzdzenia"/>
      </w:pPr>
      <w:r w:rsidRPr="00D9753F">
        <w:rPr>
          <w:b/>
          <w:bCs/>
        </w:rPr>
        <w:t xml:space="preserve">Art. </w:t>
      </w:r>
      <w:r w:rsidR="002E58D2">
        <w:rPr>
          <w:b/>
          <w:bCs/>
        </w:rPr>
        <w:t>29b</w:t>
      </w:r>
      <w:r w:rsidRPr="00D9753F">
        <w:rPr>
          <w:b/>
          <w:bCs/>
        </w:rPr>
        <w:t>.</w:t>
      </w:r>
      <w:r w:rsidRPr="00710DF5">
        <w:t xml:space="preserve"> </w:t>
      </w:r>
    </w:p>
    <w:p w14:paraId="2B8AB456" w14:textId="07DDD37C" w:rsidR="0049249E" w:rsidRPr="007B6DB1" w:rsidRDefault="00BE5B0E" w:rsidP="00EC61FF">
      <w:pPr>
        <w:pStyle w:val="USTustnpkodeksu"/>
        <w:spacing w:before="120"/>
      </w:pPr>
      <w:r>
        <w:t>1</w:t>
      </w:r>
      <w:r w:rsidR="0049249E" w:rsidRPr="007B6DB1">
        <w:t xml:space="preserve">. </w:t>
      </w:r>
      <w:r w:rsidR="00443970">
        <w:t>Do przekazania</w:t>
      </w:r>
      <w:r w:rsidR="0049249E" w:rsidRPr="007B6DB1">
        <w:t xml:space="preserve"> składki solidarnościowej </w:t>
      </w:r>
      <w:r w:rsidR="0005032D">
        <w:t xml:space="preserve">obowiązany jest  </w:t>
      </w:r>
      <w:r w:rsidR="0049249E" w:rsidRPr="007B6DB1">
        <w:t xml:space="preserve">przedsiębiorca, który </w:t>
      </w:r>
      <w:r w:rsidR="00F93F21">
        <w:t xml:space="preserve">w </w:t>
      </w:r>
      <w:r w:rsidR="00C3560A">
        <w:t xml:space="preserve">dniu 1 stycznia </w:t>
      </w:r>
      <w:r w:rsidR="00F93F21">
        <w:t>202</w:t>
      </w:r>
      <w:r w:rsidR="00C3560A">
        <w:t>3</w:t>
      </w:r>
      <w:r w:rsidR="00F93F21">
        <w:t xml:space="preserve"> r</w:t>
      </w:r>
      <w:r w:rsidR="002714C9">
        <w:t>.</w:t>
      </w:r>
      <w:r w:rsidR="00F93F21">
        <w:t xml:space="preserve"> </w:t>
      </w:r>
      <w:r w:rsidR="0049249E" w:rsidRPr="007B6DB1">
        <w:t>spełniał łącznie następujące warunki:</w:t>
      </w:r>
    </w:p>
    <w:p w14:paraId="033517F2" w14:textId="711D716F" w:rsidR="0049249E" w:rsidRPr="00710DF5" w:rsidRDefault="0049249E" w:rsidP="00EC61FF">
      <w:pPr>
        <w:pStyle w:val="PKTpunkt"/>
        <w:spacing w:before="120"/>
      </w:pPr>
      <w:r>
        <w:t>1)  p</w:t>
      </w:r>
      <w:r w:rsidRPr="00710DF5">
        <w:t xml:space="preserve">rowadził działalność gospodarczą w co najmniej jednym z następujących </w:t>
      </w:r>
      <w:r w:rsidR="00F93F21">
        <w:t>obszarów</w:t>
      </w:r>
      <w:r w:rsidRPr="00710DF5">
        <w:t>:</w:t>
      </w:r>
    </w:p>
    <w:p w14:paraId="26E44415" w14:textId="6406E987" w:rsidR="0049249E" w:rsidRPr="00BC2A56" w:rsidRDefault="0049249E" w:rsidP="00EC61FF">
      <w:pPr>
        <w:pStyle w:val="LITlitera"/>
        <w:spacing w:before="120"/>
      </w:pPr>
      <w:r w:rsidRPr="00BC2A56">
        <w:t xml:space="preserve">a) </w:t>
      </w:r>
      <w:r w:rsidRPr="00BC2A56">
        <w:tab/>
        <w:t>eksploatacj</w:t>
      </w:r>
      <w:r w:rsidR="003B61F7">
        <w:t>i</w:t>
      </w:r>
      <w:r w:rsidRPr="00BC2A56">
        <w:t xml:space="preserve"> złóż węgla kamiennego lub węgla brunatnego na podstawie koncesji, o której mowa w art. 21 ust. 1 pkt </w:t>
      </w:r>
      <w:r w:rsidR="00AE4F86">
        <w:t>2</w:t>
      </w:r>
      <w:r w:rsidRPr="00BC2A56">
        <w:t xml:space="preserve"> </w:t>
      </w:r>
      <w:r>
        <w:t xml:space="preserve">ustawy z dnia </w:t>
      </w:r>
      <w:r w:rsidR="00897B2C" w:rsidRPr="00897B2C">
        <w:t>9 czerwca 2011 r.</w:t>
      </w:r>
      <w:r w:rsidR="008D0B17">
        <w:t xml:space="preserve"> </w:t>
      </w:r>
      <w:r w:rsidR="00EB7565">
        <w:t>-</w:t>
      </w:r>
      <w:r w:rsidR="008D0B17">
        <w:t xml:space="preserve"> </w:t>
      </w:r>
      <w:r>
        <w:t>Prawo geologiczne</w:t>
      </w:r>
      <w:r w:rsidRPr="00BC2A56">
        <w:t xml:space="preserve"> </w:t>
      </w:r>
      <w:r>
        <w:t>i górnicze</w:t>
      </w:r>
      <w:r w:rsidRPr="00BC2A56">
        <w:t xml:space="preserve"> (Dz. U</w:t>
      </w:r>
      <w:r>
        <w:t>. z 202</w:t>
      </w:r>
      <w:r w:rsidR="003B61F7">
        <w:t>3</w:t>
      </w:r>
      <w:r w:rsidR="00EB7565">
        <w:t xml:space="preserve"> r.</w:t>
      </w:r>
      <w:r>
        <w:t xml:space="preserve">, poz. </w:t>
      </w:r>
      <w:r w:rsidR="003B61F7">
        <w:t>633</w:t>
      </w:r>
      <w:r>
        <w:t>)</w:t>
      </w:r>
      <w:r w:rsidR="002714C9">
        <w:t>,</w:t>
      </w:r>
    </w:p>
    <w:p w14:paraId="68D21B4B" w14:textId="17F99B72" w:rsidR="0049249E" w:rsidRPr="00BC2A56" w:rsidRDefault="00F952B8" w:rsidP="003B61F7">
      <w:pPr>
        <w:pStyle w:val="LITlitera"/>
      </w:pPr>
      <w:r w:rsidRPr="00F952B8">
        <w:t xml:space="preserve"> </w:t>
      </w:r>
      <w:r w:rsidR="00A91174">
        <w:t>b</w:t>
      </w:r>
      <w:r w:rsidR="0049249E" w:rsidRPr="00BC2A56">
        <w:t xml:space="preserve">) </w:t>
      </w:r>
      <w:r w:rsidR="0049249E" w:rsidRPr="00BC2A56">
        <w:tab/>
        <w:t>wytwarzani</w:t>
      </w:r>
      <w:r w:rsidR="003B61F7">
        <w:t>a</w:t>
      </w:r>
      <w:r w:rsidR="0049249E" w:rsidRPr="00BC2A56">
        <w:t xml:space="preserve"> produktów koksowania węgla w instalacjach, o których mowa </w:t>
      </w:r>
      <w:r w:rsidR="0049249E">
        <w:br/>
      </w:r>
      <w:r w:rsidR="0049249E" w:rsidRPr="00BC2A56">
        <w:t xml:space="preserve">w </w:t>
      </w:r>
      <w:r w:rsidR="009A3B1A">
        <w:t>z</w:t>
      </w:r>
      <w:r w:rsidR="0049249E" w:rsidRPr="00BC2A56">
        <w:t xml:space="preserve">ałączniku 1 Dyrektywy Parlamentu </w:t>
      </w:r>
      <w:r w:rsidR="003B61F7">
        <w:t>E</w:t>
      </w:r>
      <w:r w:rsidR="003B61F7" w:rsidRPr="006C14D5">
        <w:t>uropejskiego</w:t>
      </w:r>
      <w:r w:rsidR="003B61F7" w:rsidRPr="00BC2A56">
        <w:t xml:space="preserve"> </w:t>
      </w:r>
      <w:r w:rsidR="0049249E" w:rsidRPr="00BC2A56">
        <w:t xml:space="preserve">i Rady 2010/75/UE z dnia 24 listopada 2010 r. w sprawie emisji przemysłowych (zintegrowane zapobieganie zanieczyszczeniom </w:t>
      </w:r>
      <w:r w:rsidR="0049249E">
        <w:t>i ich kontrola)</w:t>
      </w:r>
      <w:r w:rsidR="003B61F7" w:rsidRPr="003B61F7">
        <w:t xml:space="preserve"> </w:t>
      </w:r>
      <w:r w:rsidR="003B61F7" w:rsidRPr="00945B33">
        <w:t>(Dz.U.</w:t>
      </w:r>
      <w:r w:rsidR="003B61F7">
        <w:t xml:space="preserve"> </w:t>
      </w:r>
      <w:r w:rsidR="003B61F7" w:rsidRPr="00945B33">
        <w:t>UE</w:t>
      </w:r>
      <w:r w:rsidR="003B61F7">
        <w:t xml:space="preserve"> </w:t>
      </w:r>
      <w:r w:rsidR="003B61F7" w:rsidRPr="00945B33">
        <w:t>L</w:t>
      </w:r>
      <w:r w:rsidR="003B61F7">
        <w:t xml:space="preserve"> </w:t>
      </w:r>
      <w:r w:rsidR="003B61F7" w:rsidRPr="00945B33">
        <w:t>334</w:t>
      </w:r>
      <w:r w:rsidR="003B61F7">
        <w:t xml:space="preserve"> </w:t>
      </w:r>
      <w:r w:rsidR="003B61F7" w:rsidRPr="00945B33">
        <w:t>z</w:t>
      </w:r>
      <w:r w:rsidR="003B61F7">
        <w:t xml:space="preserve"> </w:t>
      </w:r>
      <w:r w:rsidR="003B61F7" w:rsidRPr="00945B33">
        <w:t>17.12.2010,</w:t>
      </w:r>
      <w:r w:rsidR="003B61F7">
        <w:t xml:space="preserve"> </w:t>
      </w:r>
      <w:r w:rsidR="003B61F7" w:rsidRPr="00945B33">
        <w:t>str.17</w:t>
      </w:r>
      <w:r w:rsidR="003B61F7">
        <w:t>, Dz. U.</w:t>
      </w:r>
      <w:r w:rsidR="0022071E">
        <w:t xml:space="preserve"> </w:t>
      </w:r>
      <w:r w:rsidR="003B61F7">
        <w:t>L 158, 19.6.2012, str.  25</w:t>
      </w:r>
      <w:r w:rsidR="003B61F7" w:rsidRPr="00945B33">
        <w:t>)</w:t>
      </w:r>
      <w:r w:rsidR="00A072DB">
        <w:t>,</w:t>
      </w:r>
    </w:p>
    <w:p w14:paraId="25275649" w14:textId="016A3DD0" w:rsidR="00FC6504" w:rsidRDefault="0049249E" w:rsidP="00EC61FF">
      <w:pPr>
        <w:pStyle w:val="PKTpunkt"/>
        <w:spacing w:before="120"/>
      </w:pPr>
      <w:r w:rsidRPr="00BC2A56">
        <w:t xml:space="preserve">2) </w:t>
      </w:r>
      <w:r>
        <w:tab/>
      </w:r>
      <w:r w:rsidR="00F85823">
        <w:t xml:space="preserve">nie </w:t>
      </w:r>
      <w:r w:rsidR="00C90155">
        <w:t xml:space="preserve">był </w:t>
      </w:r>
      <w:r w:rsidR="00F85823">
        <w:t>w 2022 r.</w:t>
      </w:r>
      <w:r w:rsidR="002A3F98" w:rsidRPr="002A3F98">
        <w:t xml:space="preserve"> mał</w:t>
      </w:r>
      <w:r w:rsidR="00C90155">
        <w:t>ym</w:t>
      </w:r>
      <w:r w:rsidR="002A3F98" w:rsidRPr="002A3F98">
        <w:t xml:space="preserve"> przedsiębior</w:t>
      </w:r>
      <w:r w:rsidR="0062178C">
        <w:t>cą</w:t>
      </w:r>
      <w:r w:rsidR="002A3F98" w:rsidRPr="002A3F98">
        <w:t xml:space="preserve"> ani średni</w:t>
      </w:r>
      <w:r w:rsidR="00C90155">
        <w:t>m</w:t>
      </w:r>
      <w:r w:rsidR="002A3F98" w:rsidRPr="002A3F98">
        <w:t xml:space="preserve"> przedsiębiorc</w:t>
      </w:r>
      <w:r w:rsidR="00C90155">
        <w:t>ą</w:t>
      </w:r>
      <w:r w:rsidR="002A3F98" w:rsidRPr="002A3F98">
        <w:t xml:space="preserve"> w rozumieniu art. 7 ustawy z dnia 6 marca 2018 r.</w:t>
      </w:r>
      <w:r w:rsidR="00F917B5">
        <w:t xml:space="preserve"> -</w:t>
      </w:r>
      <w:r w:rsidR="002A3F98" w:rsidRPr="002A3F98">
        <w:t xml:space="preserve"> Prawo przedsiębiorców</w:t>
      </w:r>
    </w:p>
    <w:p w14:paraId="5F6DEEB3" w14:textId="0DE3DB58" w:rsidR="0049249E" w:rsidRPr="00BC2A56" w:rsidRDefault="00FC6504" w:rsidP="00EC61FF">
      <w:pPr>
        <w:pStyle w:val="PKTpunkt"/>
        <w:spacing w:before="120"/>
      </w:pPr>
      <w:r>
        <w:t>-</w:t>
      </w:r>
      <w:r w:rsidR="0049249E">
        <w:t xml:space="preserve"> zwany dalej „</w:t>
      </w:r>
      <w:r w:rsidR="0049249E" w:rsidRPr="00BC2A56">
        <w:t>przedsiębiorcą obowiązanym”.</w:t>
      </w:r>
    </w:p>
    <w:p w14:paraId="176B3CCB" w14:textId="5B1573D5" w:rsidR="0049249E" w:rsidRPr="00710DF5" w:rsidRDefault="00BE5B0E" w:rsidP="00EC61FF">
      <w:pPr>
        <w:pStyle w:val="USTustnpkodeksu"/>
        <w:spacing w:before="120"/>
      </w:pPr>
      <w:r>
        <w:t>2</w:t>
      </w:r>
      <w:r w:rsidR="0049249E" w:rsidRPr="00710DF5">
        <w:t>. Obowiązek</w:t>
      </w:r>
      <w:r w:rsidR="00F41283">
        <w:t xml:space="preserve">, o którym mowa w ust. </w:t>
      </w:r>
      <w:r w:rsidR="00197ED1">
        <w:t>1</w:t>
      </w:r>
      <w:r w:rsidR="00F41283">
        <w:t>,</w:t>
      </w:r>
      <w:r w:rsidR="0049249E" w:rsidRPr="00710DF5">
        <w:t xml:space="preserve"> nie dotyczy przedsiębiorcy:</w:t>
      </w:r>
    </w:p>
    <w:p w14:paraId="08080394" w14:textId="75B695DF" w:rsidR="0049249E" w:rsidRPr="00710DF5" w:rsidRDefault="0049249E" w:rsidP="00EC61FF">
      <w:pPr>
        <w:pStyle w:val="PKTpunkt"/>
        <w:spacing w:before="120"/>
      </w:pPr>
      <w:r w:rsidRPr="00710DF5">
        <w:t xml:space="preserve">1) </w:t>
      </w:r>
      <w:r>
        <w:tab/>
      </w:r>
      <w:r w:rsidRPr="00710DF5">
        <w:t>prowadzącego działalność w zakresie eksploatacji węgla kamiennego, który</w:t>
      </w:r>
      <w:r w:rsidR="00A727E4">
        <w:t xml:space="preserve"> w</w:t>
      </w:r>
      <w:r w:rsidRPr="00710DF5">
        <w:t xml:space="preserve"> </w:t>
      </w:r>
      <w:r w:rsidR="004C24A1">
        <w:t xml:space="preserve">roku podatkowym 2022 </w:t>
      </w:r>
      <w:r w:rsidRPr="00710DF5">
        <w:t>został objęty systemem wsparcia, o którym mowa w art. 2 pkt 6 ustawy z dnia 7 września 2007 r. o funkcjonowaniu górnictwa węgla kamiennego (Dz. U. 2022, poz. 1309)</w:t>
      </w:r>
      <w:r w:rsidR="00F41283">
        <w:t xml:space="preserve"> lub</w:t>
      </w:r>
    </w:p>
    <w:p w14:paraId="367DF159" w14:textId="61098912" w:rsidR="0049249E" w:rsidRDefault="0049249E" w:rsidP="00EC61FF">
      <w:pPr>
        <w:pStyle w:val="PKTpunkt"/>
        <w:spacing w:before="120"/>
      </w:pPr>
      <w:r w:rsidRPr="00710DF5">
        <w:t xml:space="preserve">2) </w:t>
      </w:r>
      <w:r>
        <w:tab/>
      </w:r>
      <w:r w:rsidRPr="00710DF5">
        <w:t>prowadzącego działalność gospodarczą w zakresie</w:t>
      </w:r>
      <w:r w:rsidR="000F3906">
        <w:t>,</w:t>
      </w:r>
      <w:r w:rsidRPr="00710DF5">
        <w:t xml:space="preserve"> o którym mowa w ust. </w:t>
      </w:r>
      <w:r w:rsidR="00197ED1">
        <w:t>1</w:t>
      </w:r>
      <w:r w:rsidRPr="00710DF5">
        <w:t xml:space="preserve"> pkt 1 lit. </w:t>
      </w:r>
      <w:r w:rsidR="00643301">
        <w:t>b</w:t>
      </w:r>
      <w:r w:rsidRPr="00710DF5">
        <w:t>, którego wysokość przychodów ze sprzedaży wyrobów węglowych, o których mowa w ustawie z dnia 6 grudnia 2008 r. o podatku akcyzowym</w:t>
      </w:r>
      <w:r w:rsidR="000F3906">
        <w:t xml:space="preserve"> </w:t>
      </w:r>
      <w:r w:rsidRPr="00710DF5">
        <w:t xml:space="preserve"> stanowi co </w:t>
      </w:r>
      <w:r w:rsidR="00C67009">
        <w:t>najwyżej</w:t>
      </w:r>
      <w:r w:rsidR="00C67009" w:rsidRPr="00710DF5">
        <w:t xml:space="preserve"> </w:t>
      </w:r>
      <w:r w:rsidRPr="00710DF5">
        <w:t xml:space="preserve">75% przychodu uzyskanego w roku </w:t>
      </w:r>
      <w:r w:rsidR="00C67009">
        <w:t>podatkowym 2022</w:t>
      </w:r>
      <w:r w:rsidR="00301733">
        <w:t>.</w:t>
      </w:r>
    </w:p>
    <w:p w14:paraId="71178EF9" w14:textId="496549D9" w:rsidR="00A84D97" w:rsidRPr="00710DF5" w:rsidRDefault="00A84D97" w:rsidP="006B66B1">
      <w:pPr>
        <w:pStyle w:val="PKTpunkt"/>
        <w:spacing w:before="120"/>
      </w:pPr>
      <w:r>
        <w:t xml:space="preserve">3) </w:t>
      </w:r>
      <w:r>
        <w:tab/>
        <w:t>prowadzącego działalność gospodarczą w zakresie eksploatacji złóż węgla brunatnego,</w:t>
      </w:r>
      <w:r w:rsidR="006B66B1">
        <w:t xml:space="preserve"> </w:t>
      </w:r>
      <w:r>
        <w:t>którego obrót z tej działalności gospodarczej w roku podatkowym 2022 wynosił mniej niż 75% całości obrotu.”.</w:t>
      </w:r>
    </w:p>
    <w:p w14:paraId="69F62D9C" w14:textId="588B902D" w:rsidR="0049249E" w:rsidRDefault="00BE5B0E">
      <w:pPr>
        <w:pStyle w:val="USTustnpkodeksu"/>
        <w:spacing w:before="240"/>
      </w:pPr>
      <w:r>
        <w:rPr>
          <w:rFonts w:ascii="Times New Roman" w:hAnsi="Times New Roman" w:cs="Times New Roman"/>
        </w:rPr>
        <w:t>3</w:t>
      </w:r>
      <w:r w:rsidR="0049249E" w:rsidRPr="00885EC3">
        <w:rPr>
          <w:rFonts w:ascii="Times New Roman" w:hAnsi="Times New Roman" w:cs="Times New Roman"/>
        </w:rPr>
        <w:t>. W przypadku przedsiębiorców prowadzących działalność w co najmniej</w:t>
      </w:r>
      <w:r w:rsidR="0049249E" w:rsidRPr="00710DF5">
        <w:t xml:space="preserve"> jednym </w:t>
      </w:r>
      <w:r w:rsidR="00C8181C">
        <w:br/>
      </w:r>
      <w:r w:rsidR="0049249E" w:rsidRPr="00710DF5">
        <w:t>z zakresów określonych w ust.</w:t>
      </w:r>
      <w:r w:rsidR="00197ED1">
        <w:t>1</w:t>
      </w:r>
      <w:r w:rsidR="0049249E" w:rsidRPr="00710DF5">
        <w:t>2 pkt 1, którzy w 2022</w:t>
      </w:r>
      <w:r w:rsidR="00F41283">
        <w:t xml:space="preserve"> </w:t>
      </w:r>
      <w:r w:rsidR="0049249E" w:rsidRPr="00710DF5">
        <w:t xml:space="preserve">r. podlegali połączeniu w trybie art. 492 </w:t>
      </w:r>
      <w:r w:rsidR="0049249E">
        <w:t xml:space="preserve">ustawy z dnia </w:t>
      </w:r>
      <w:r w:rsidR="000F3906" w:rsidRPr="000F3906">
        <w:t>15 września 2000 r.</w:t>
      </w:r>
      <w:r w:rsidR="0049249E">
        <w:t xml:space="preserve"> Kodeks spółek handlowych (Dz. U. </w:t>
      </w:r>
      <w:r w:rsidR="000F3906" w:rsidRPr="000F3906">
        <w:t>z 2022 r. poz. 1467</w:t>
      </w:r>
      <w:r w:rsidR="00F41283">
        <w:t>,</w:t>
      </w:r>
      <w:r w:rsidR="000F3906">
        <w:t xml:space="preserve"> z </w:t>
      </w:r>
      <w:proofErr w:type="spellStart"/>
      <w:r w:rsidR="000F3906">
        <w:t>późn</w:t>
      </w:r>
      <w:proofErr w:type="spellEnd"/>
      <w:r w:rsidR="000F3906">
        <w:t>. zm.</w:t>
      </w:r>
      <w:r w:rsidR="00F41283">
        <w:rPr>
          <w:rStyle w:val="Odwoanieprzypisudolnego"/>
        </w:rPr>
        <w:footnoteReference w:id="7"/>
      </w:r>
      <w:r w:rsidR="00793E09" w:rsidRPr="00766322">
        <w:rPr>
          <w:vertAlign w:val="superscript"/>
        </w:rPr>
        <w:t>)</w:t>
      </w:r>
      <w:r w:rsidR="0049249E">
        <w:t>)</w:t>
      </w:r>
      <w:r w:rsidR="0049249E" w:rsidRPr="00710DF5">
        <w:t xml:space="preserve"> do określenia przedsiębiorcy obowiązanego stosuje się </w:t>
      </w:r>
      <w:r w:rsidR="009A4A1A">
        <w:t xml:space="preserve">odpowiednio </w:t>
      </w:r>
      <w:r w:rsidR="0049249E" w:rsidRPr="00710DF5">
        <w:t>przepisy ustawy</w:t>
      </w:r>
      <w:r w:rsidR="000F3906">
        <w:t xml:space="preserve"> </w:t>
      </w:r>
      <w:r w:rsidR="000F3906" w:rsidRPr="000F3906">
        <w:t>z dnia 29 sierpnia 1997</w:t>
      </w:r>
      <w:r w:rsidR="00F41283">
        <w:t xml:space="preserve"> </w:t>
      </w:r>
      <w:r w:rsidR="000F3906">
        <w:t>r.</w:t>
      </w:r>
      <w:r w:rsidR="0049249E" w:rsidRPr="00710DF5">
        <w:t xml:space="preserve"> </w:t>
      </w:r>
      <w:r w:rsidR="004E7CE8">
        <w:t xml:space="preserve">- </w:t>
      </w:r>
      <w:r w:rsidR="0049249E" w:rsidRPr="00710DF5">
        <w:t>Ordynacja podatkowa</w:t>
      </w:r>
      <w:r w:rsidR="000F3906">
        <w:t xml:space="preserve"> (Dz. U. z 2022 r. poz. 2651</w:t>
      </w:r>
      <w:r w:rsidR="005E513D">
        <w:t xml:space="preserve"> i 2707</w:t>
      </w:r>
      <w:r w:rsidR="0049249E" w:rsidRPr="00710DF5">
        <w:t xml:space="preserve">) dotyczące sukcesji podatkowej. </w:t>
      </w:r>
    </w:p>
    <w:p w14:paraId="7DCCCC0F" w14:textId="5B74EAC7" w:rsidR="00F245A1" w:rsidRPr="00710DF5" w:rsidRDefault="00BE5B0E" w:rsidP="00F245A1">
      <w:pPr>
        <w:pStyle w:val="USTustnpkodeksu"/>
        <w:spacing w:before="240"/>
      </w:pPr>
      <w:r>
        <w:t>4</w:t>
      </w:r>
      <w:r w:rsidR="00F86F9A">
        <w:t>. Przedsiębiorcy obowiązani, którzy wchodzą w skład grupy kapitałowej</w:t>
      </w:r>
      <w:r w:rsidR="00027A26">
        <w:t>,</w:t>
      </w:r>
      <w:r w:rsidR="00F86F9A">
        <w:t xml:space="preserve"> podlegają obowiązkowi, o którym mowa w ust</w:t>
      </w:r>
      <w:r w:rsidR="00962C39">
        <w:t>.</w:t>
      </w:r>
      <w:r w:rsidR="00F86F9A">
        <w:t xml:space="preserve"> </w:t>
      </w:r>
      <w:r w:rsidR="00197ED1">
        <w:t>1</w:t>
      </w:r>
      <w:r w:rsidR="00CA1A05">
        <w:t>, oddzielnie.</w:t>
      </w:r>
    </w:p>
    <w:p w14:paraId="60FF855E" w14:textId="34075D1C" w:rsidR="0049249E" w:rsidRPr="00BC2A56" w:rsidRDefault="0049249E" w:rsidP="00EC61FF">
      <w:pPr>
        <w:pStyle w:val="ARTartustawynprozporzdzenia"/>
      </w:pPr>
      <w:r w:rsidRPr="00D9753F">
        <w:rPr>
          <w:b/>
          <w:bCs/>
        </w:rPr>
        <w:t xml:space="preserve">Art. </w:t>
      </w:r>
      <w:r w:rsidR="006B4694">
        <w:rPr>
          <w:b/>
          <w:bCs/>
        </w:rPr>
        <w:t>29c</w:t>
      </w:r>
      <w:r w:rsidRPr="00D9753F">
        <w:rPr>
          <w:b/>
          <w:bCs/>
        </w:rPr>
        <w:t>.</w:t>
      </w:r>
      <w:r w:rsidRPr="00BC2A56">
        <w:t xml:space="preserve"> 1. </w:t>
      </w:r>
      <w:r w:rsidR="00F93F21">
        <w:t>Wysokość składki solidarnościowej</w:t>
      </w:r>
      <w:r w:rsidRPr="00BC2A56">
        <w:t xml:space="preserve"> oblicza się według wzoru:</w:t>
      </w:r>
    </w:p>
    <w:p w14:paraId="45AC4303" w14:textId="056B973C" w:rsidR="0049249E" w:rsidRPr="00BC2A56" w:rsidRDefault="0049249E" w:rsidP="00EC61FF">
      <w:pPr>
        <w:pStyle w:val="PKTpunkt"/>
        <w:spacing w:before="120"/>
      </w:pPr>
      <w:r>
        <w:t xml:space="preserve">1) </w:t>
      </w:r>
      <w:r>
        <w:tab/>
      </w:r>
      <w:r w:rsidRPr="00BC2A56">
        <w:t xml:space="preserve">w przypadku przedsiębiorcy obowiązanego posiadającego koncesję na prowadzenie działalności gospodarczej w zakresie, o którym mowa w art. </w:t>
      </w:r>
      <w:r w:rsidR="006B4694">
        <w:t>29b</w:t>
      </w:r>
      <w:r w:rsidRPr="00BC2A56">
        <w:t xml:space="preserve"> ust. </w:t>
      </w:r>
      <w:r w:rsidR="00BE5B0E">
        <w:t>1</w:t>
      </w:r>
      <w:r w:rsidRPr="00BC2A56">
        <w:t xml:space="preserve"> pkt 1 lit</w:t>
      </w:r>
      <w:r w:rsidR="00F41283">
        <w:t>.</w:t>
      </w:r>
      <w:r w:rsidRPr="00BC2A56">
        <w:t xml:space="preserve"> a przed dniem 1 stycznia 2022 r. lub przedsiębiorcy, który rozpoczął działalność gospodarczą </w:t>
      </w:r>
      <w:r w:rsidR="00C8181C">
        <w:br/>
      </w:r>
      <w:r w:rsidRPr="00BC2A56">
        <w:t>w zakresie, o którym mowa w</w:t>
      </w:r>
      <w:r w:rsidR="000F7203">
        <w:t xml:space="preserve"> </w:t>
      </w:r>
      <w:r w:rsidR="000F7203" w:rsidRPr="000F7203">
        <w:t xml:space="preserve">art. </w:t>
      </w:r>
      <w:r w:rsidR="006B4694">
        <w:t>29b</w:t>
      </w:r>
      <w:r w:rsidR="000F7203" w:rsidRPr="000F7203">
        <w:t xml:space="preserve"> ust. </w:t>
      </w:r>
      <w:r w:rsidR="00BE5B0E">
        <w:t>1</w:t>
      </w:r>
      <w:r w:rsidR="000F7203" w:rsidRPr="000F7203">
        <w:t xml:space="preserve"> pkt 1 lit. </w:t>
      </w:r>
      <w:r w:rsidR="00A91174">
        <w:t>b</w:t>
      </w:r>
      <w:r w:rsidRPr="00BC2A56">
        <w:t>,  przed tą datą:</w:t>
      </w:r>
    </w:p>
    <w:p w14:paraId="453E8791" w14:textId="11E3C1E2" w:rsidR="0049249E" w:rsidRPr="00D308FD" w:rsidRDefault="0049249E" w:rsidP="00EC61FF">
      <w:pPr>
        <w:pStyle w:val="WMATFIZCHEMwzrmatfizlubchem"/>
        <w:spacing w:before="120"/>
      </w:pPr>
      <w:r w:rsidRPr="00D308FD">
        <w:t>(S)= [D_2022-1,2</w:t>
      </w:r>
      <w:r w:rsidR="00023700">
        <w:t xml:space="preserve"> </w:t>
      </w:r>
      <w:r w:rsidRPr="00D308FD">
        <w:t>x</w:t>
      </w:r>
      <w:r w:rsidR="00023700">
        <w:t xml:space="preserve"> </w:t>
      </w:r>
      <w:r w:rsidRPr="00D308FD">
        <w:t>((D_2018+D_2019+D_2020+D_2021)/</w:t>
      </w:r>
      <w:r w:rsidR="00AA71FA" w:rsidRPr="00D308FD">
        <w:t>n</w:t>
      </w:r>
      <w:r w:rsidRPr="00D308FD">
        <w:t>)] x 0,33</w:t>
      </w:r>
    </w:p>
    <w:p w14:paraId="5931DF36" w14:textId="77777777" w:rsidR="0049249E" w:rsidRPr="00BC2A56" w:rsidRDefault="0049249E" w:rsidP="00EC61FF">
      <w:pPr>
        <w:pStyle w:val="LEGWMATFIZCHEMlegendawzorumatfizlubchem"/>
        <w:spacing w:before="120"/>
      </w:pPr>
      <w:r w:rsidRPr="00BC2A56">
        <w:t>gdzie poszczególne symbole oznaczają:</w:t>
      </w:r>
    </w:p>
    <w:p w14:paraId="694CF9B3" w14:textId="231B4B0F" w:rsidR="0049249E" w:rsidRPr="00BC2A56" w:rsidRDefault="0049249E" w:rsidP="00EC61FF">
      <w:pPr>
        <w:pStyle w:val="LEGWMATFIZCHEMlegendawzorumatfizlubchem"/>
        <w:spacing w:before="120"/>
      </w:pPr>
      <w:r w:rsidRPr="00BC2A56">
        <w:t>(S) –</w:t>
      </w:r>
      <w:r w:rsidR="005C2C68">
        <w:t xml:space="preserve"> </w:t>
      </w:r>
      <w:r w:rsidR="00387026" w:rsidRPr="00387026">
        <w:t>wysokoś</w:t>
      </w:r>
      <w:r w:rsidR="00387026">
        <w:t>ć</w:t>
      </w:r>
      <w:r w:rsidRPr="00BC2A56">
        <w:t xml:space="preserve"> składki solidarnościowej wyrażon</w:t>
      </w:r>
      <w:r w:rsidR="00F41283">
        <w:t>ą</w:t>
      </w:r>
      <w:r w:rsidRPr="00BC2A56">
        <w:t xml:space="preserve"> w tys. złotych</w:t>
      </w:r>
      <w:r w:rsidR="00622E5A">
        <w:t>;</w:t>
      </w:r>
    </w:p>
    <w:p w14:paraId="4914351F" w14:textId="12F8C2EF" w:rsidR="0049249E" w:rsidRPr="00BC2A56" w:rsidRDefault="0049249E" w:rsidP="00EC61FF">
      <w:pPr>
        <w:pStyle w:val="LEGWMATFIZCHEMlegendawzorumatfizlubchem"/>
        <w:spacing w:before="120"/>
      </w:pPr>
      <w:r w:rsidRPr="00BC2A56">
        <w:t xml:space="preserve">D_2022 </w:t>
      </w:r>
      <w:r w:rsidRPr="00C55FEE">
        <w:t>– dochód</w:t>
      </w:r>
      <w:r w:rsidR="008664AD">
        <w:t xml:space="preserve"> </w:t>
      </w:r>
      <w:r w:rsidRPr="00C55FEE">
        <w:t>osiągnięty</w:t>
      </w:r>
      <w:r w:rsidRPr="00BC2A56">
        <w:t xml:space="preserve"> w roku podatkowym 2022</w:t>
      </w:r>
      <w:r w:rsidR="000F7203" w:rsidRPr="000F7203">
        <w:t>, wyrażony w tys. złotych</w:t>
      </w:r>
      <w:r w:rsidR="00622E5A">
        <w:t>;</w:t>
      </w:r>
    </w:p>
    <w:p w14:paraId="2746D216" w14:textId="0161800E" w:rsidR="0049249E" w:rsidRPr="00BC2A56" w:rsidRDefault="0049249E" w:rsidP="00EC61FF">
      <w:pPr>
        <w:pStyle w:val="LEGWMATFIZCHEMlegendawzorumatfizlubchem"/>
        <w:spacing w:before="120"/>
      </w:pPr>
      <w:r w:rsidRPr="00BC2A56">
        <w:t>D</w:t>
      </w:r>
      <w:r w:rsidR="00F41283">
        <w:t>_</w:t>
      </w:r>
      <w:r w:rsidRPr="00BC2A56">
        <w:t>2018</w:t>
      </w:r>
      <w:r w:rsidR="00622E5A">
        <w:t xml:space="preserve"> – </w:t>
      </w:r>
      <w:r w:rsidRPr="00BC2A56">
        <w:t>dochód</w:t>
      </w:r>
      <w:r w:rsidR="008664AD">
        <w:t xml:space="preserve"> </w:t>
      </w:r>
      <w:r w:rsidRPr="00BC2A56">
        <w:t xml:space="preserve">osiągnięty w roku podatkowym </w:t>
      </w:r>
      <w:r w:rsidR="00AE4F86">
        <w:t xml:space="preserve">po 31 grudnia 2017r. </w:t>
      </w:r>
      <w:r w:rsidRPr="00BC2A56">
        <w:t xml:space="preserve"> </w:t>
      </w:r>
      <w:r w:rsidR="000F7203" w:rsidRPr="000F7203">
        <w:t xml:space="preserve">wyrażony w tys. złotych, albo, jeżeli przedsiębiorca nie prowadził w tym roku działalności w zakresie, o którym mowa w art. </w:t>
      </w:r>
      <w:r w:rsidR="006B4694">
        <w:t>29b</w:t>
      </w:r>
      <w:r w:rsidR="000F7203" w:rsidRPr="000F7203">
        <w:t xml:space="preserve"> ust. </w:t>
      </w:r>
      <w:r w:rsidR="00BE5B0E">
        <w:t>1</w:t>
      </w:r>
      <w:r w:rsidR="000F7203" w:rsidRPr="000F7203">
        <w:t xml:space="preserve"> pkt 1, zero</w:t>
      </w:r>
      <w:r w:rsidR="00622E5A">
        <w:t>;</w:t>
      </w:r>
    </w:p>
    <w:p w14:paraId="62F65814" w14:textId="3516E81F" w:rsidR="0049249E" w:rsidRPr="00BC2A56" w:rsidRDefault="0049249E" w:rsidP="00EC61FF">
      <w:pPr>
        <w:pStyle w:val="LEGWMATFIZCHEMlegendawzorumatfizlubchem"/>
        <w:spacing w:before="120"/>
      </w:pPr>
      <w:r w:rsidRPr="00BC2A56">
        <w:t>D</w:t>
      </w:r>
      <w:r w:rsidR="00F41283">
        <w:t>_</w:t>
      </w:r>
      <w:r w:rsidRPr="00BC2A56">
        <w:t>2019 – dochód</w:t>
      </w:r>
      <w:r w:rsidR="008664AD">
        <w:t xml:space="preserve"> </w:t>
      </w:r>
      <w:r w:rsidRPr="00BC2A56">
        <w:t xml:space="preserve">osiągnięty w roku podatkowym </w:t>
      </w:r>
      <w:r w:rsidR="00AE4F86">
        <w:t xml:space="preserve">po 31 grudnia </w:t>
      </w:r>
      <w:r w:rsidRPr="00BC2A56">
        <w:t>201</w:t>
      </w:r>
      <w:r w:rsidR="00AE4F86">
        <w:t>8</w:t>
      </w:r>
      <w:r w:rsidRPr="00BC2A56">
        <w:t xml:space="preserve"> r. </w:t>
      </w:r>
      <w:r w:rsidR="000F7203" w:rsidRPr="000F7203">
        <w:t xml:space="preserve">wyrażony w tys. złotych, albo, jeżeli przedsiębiorca nie prowadził w tym roku działalności w zakresie, o którym mowa w art. </w:t>
      </w:r>
      <w:r w:rsidR="006B4694">
        <w:t>29b</w:t>
      </w:r>
      <w:r w:rsidR="000F7203" w:rsidRPr="000F7203">
        <w:t xml:space="preserve"> ust. </w:t>
      </w:r>
      <w:r w:rsidR="00BE5B0E">
        <w:t>1</w:t>
      </w:r>
      <w:r w:rsidR="000F7203" w:rsidRPr="000F7203">
        <w:t xml:space="preserve"> pkt 1, zero</w:t>
      </w:r>
      <w:r w:rsidR="00622E5A">
        <w:t>;</w:t>
      </w:r>
    </w:p>
    <w:p w14:paraId="1F9DD90D" w14:textId="33DB803D" w:rsidR="0049249E" w:rsidRPr="00BC2A56" w:rsidRDefault="0049249E" w:rsidP="00EC61FF">
      <w:pPr>
        <w:pStyle w:val="LEGWMATFIZCHEMlegendawzorumatfizlubchem"/>
        <w:spacing w:before="120"/>
      </w:pPr>
      <w:r w:rsidRPr="00BC2A56">
        <w:t>D</w:t>
      </w:r>
      <w:r w:rsidR="00F41283">
        <w:t>_</w:t>
      </w:r>
      <w:r w:rsidRPr="00BC2A56">
        <w:t>2020 – dochód</w:t>
      </w:r>
      <w:r w:rsidR="008664AD">
        <w:t xml:space="preserve"> </w:t>
      </w:r>
      <w:r w:rsidRPr="00BC2A56">
        <w:t xml:space="preserve">osiągnięty w roku podatkowym </w:t>
      </w:r>
      <w:r w:rsidR="00AE4F86">
        <w:t xml:space="preserve">po 31 grudnia </w:t>
      </w:r>
      <w:r w:rsidRPr="00BC2A56">
        <w:t>20</w:t>
      </w:r>
      <w:r w:rsidR="00AE4F86">
        <w:t>19</w:t>
      </w:r>
      <w:r w:rsidRPr="00BC2A56">
        <w:t xml:space="preserve"> r. </w:t>
      </w:r>
      <w:r w:rsidR="000F7203" w:rsidRPr="000F7203">
        <w:t xml:space="preserve">wyrażony w tys. złotych, albo, jeżeli przedsiębiorca nie prowadził w tym roku działalności w zakresie, o którym mowa w art. </w:t>
      </w:r>
      <w:r w:rsidR="006B4694">
        <w:t>29b</w:t>
      </w:r>
      <w:r w:rsidR="000F7203" w:rsidRPr="000F7203">
        <w:t xml:space="preserve"> ust. </w:t>
      </w:r>
      <w:r w:rsidR="00BE5B0E">
        <w:t>1</w:t>
      </w:r>
      <w:r w:rsidR="000F7203" w:rsidRPr="000F7203">
        <w:t xml:space="preserve"> pkt 1, zero</w:t>
      </w:r>
      <w:r w:rsidR="00622E5A">
        <w:t>;</w:t>
      </w:r>
      <w:r w:rsidRPr="00BC2A56">
        <w:t xml:space="preserve"> </w:t>
      </w:r>
    </w:p>
    <w:p w14:paraId="059C7CC7" w14:textId="7B4D8F64" w:rsidR="0049249E" w:rsidRDefault="0049249E" w:rsidP="00EC61FF">
      <w:pPr>
        <w:pStyle w:val="LEGWMATFIZCHEMlegendawzorumatfizlubchem"/>
        <w:spacing w:before="120"/>
      </w:pPr>
      <w:r w:rsidRPr="00BC2A56">
        <w:t>D</w:t>
      </w:r>
      <w:r w:rsidR="00F41283">
        <w:t>_</w:t>
      </w:r>
      <w:r w:rsidRPr="00BC2A56">
        <w:t>2021 – dochód</w:t>
      </w:r>
      <w:r w:rsidR="008664AD">
        <w:t xml:space="preserve"> </w:t>
      </w:r>
      <w:r w:rsidRPr="00BC2A56">
        <w:t xml:space="preserve">osiągnięty w roku podatkowym </w:t>
      </w:r>
      <w:r w:rsidR="00AE4F86">
        <w:t xml:space="preserve">po 31 grudnia </w:t>
      </w:r>
      <w:r w:rsidRPr="00BC2A56">
        <w:t>202</w:t>
      </w:r>
      <w:r w:rsidR="00AE4F86">
        <w:t>0</w:t>
      </w:r>
      <w:r>
        <w:t xml:space="preserve"> r. </w:t>
      </w:r>
      <w:r w:rsidR="000F7203" w:rsidRPr="000F7203">
        <w:t xml:space="preserve">wyrażony w tys. złotych, albo, jeżeli przedsiębiorca nie prowadził w tym roku działalności w zakresie, o którym mowa w art. </w:t>
      </w:r>
      <w:r w:rsidR="006B4694">
        <w:t>29b</w:t>
      </w:r>
      <w:r w:rsidR="000F7203" w:rsidRPr="000F7203">
        <w:t xml:space="preserve"> ust. </w:t>
      </w:r>
      <w:r w:rsidR="00BE5B0E">
        <w:t>1</w:t>
      </w:r>
      <w:r w:rsidR="000F7203" w:rsidRPr="000F7203">
        <w:t xml:space="preserve"> pkt 1, zero</w:t>
      </w:r>
      <w:r>
        <w:t>;</w:t>
      </w:r>
    </w:p>
    <w:p w14:paraId="55FC6EAB" w14:textId="6982F3E0" w:rsidR="003A07E7" w:rsidRDefault="00AA71FA" w:rsidP="005C2C68">
      <w:pPr>
        <w:pStyle w:val="LEGWMATFIZCHEMlegendawzorumatfizlubchem"/>
        <w:spacing w:before="120"/>
        <w:ind w:left="851" w:hanging="341"/>
      </w:pPr>
      <w:r>
        <w:t>n</w:t>
      </w:r>
      <w:r w:rsidR="003A07E7">
        <w:t xml:space="preserve"> </w:t>
      </w:r>
      <w:r w:rsidR="003A07E7" w:rsidRPr="00BC2A56">
        <w:t>–</w:t>
      </w:r>
      <w:r w:rsidR="005C2C68">
        <w:t xml:space="preserve"> </w:t>
      </w:r>
      <w:r>
        <w:t xml:space="preserve">liczba lat, w których przedsiębiorca obowiązany prowadził działalność gospodarczą w zakresie, o którym mowa w art. </w:t>
      </w:r>
      <w:r w:rsidR="006B4694">
        <w:t>29b</w:t>
      </w:r>
      <w:r>
        <w:t xml:space="preserve"> ust. </w:t>
      </w:r>
      <w:r w:rsidR="00BE5B0E">
        <w:t>1</w:t>
      </w:r>
      <w:r>
        <w:t xml:space="preserve"> pkt 1</w:t>
      </w:r>
      <w:r w:rsidR="00CC07E8">
        <w:t>, przypadających</w:t>
      </w:r>
      <w:r>
        <w:t xml:space="preserve"> w okresie 2018-202</w:t>
      </w:r>
      <w:r w:rsidR="005E7479">
        <w:t>1</w:t>
      </w:r>
      <w:r>
        <w:t>;</w:t>
      </w:r>
    </w:p>
    <w:p w14:paraId="64238977" w14:textId="32E8E42F" w:rsidR="00291285" w:rsidRDefault="0049249E" w:rsidP="00EC61FF">
      <w:pPr>
        <w:pStyle w:val="PKTpunkt"/>
        <w:spacing w:before="120"/>
      </w:pPr>
      <w:r w:rsidRPr="00BC2A56">
        <w:t xml:space="preserve">2) </w:t>
      </w:r>
      <w:r>
        <w:tab/>
      </w:r>
      <w:r w:rsidRPr="00BC2A56">
        <w:t>w przypadku przedsiębiorcy obowiązanego, który</w:t>
      </w:r>
      <w:r w:rsidR="00FC550B">
        <w:t xml:space="preserve"> </w:t>
      </w:r>
      <w:r w:rsidR="00FC550B" w:rsidRPr="00BC2A56">
        <w:t xml:space="preserve">uzyskał koncesję na prowadzenie działalności gospodarczej w zakresie, o którym mowa w </w:t>
      </w:r>
      <w:r w:rsidR="00FC550B">
        <w:t xml:space="preserve">art. 29b </w:t>
      </w:r>
      <w:r w:rsidR="00FC550B" w:rsidRPr="00BC2A56">
        <w:t xml:space="preserve">ust. </w:t>
      </w:r>
      <w:r w:rsidR="00BE5B0E">
        <w:t>1</w:t>
      </w:r>
      <w:r w:rsidR="00FC550B" w:rsidRPr="00BC2A56">
        <w:t xml:space="preserve"> pkt 1 lit</w:t>
      </w:r>
      <w:r w:rsidR="00FC550B">
        <w:t>.</w:t>
      </w:r>
      <w:r w:rsidR="00FC550B" w:rsidRPr="00BC2A56">
        <w:t xml:space="preserve"> a, lub rozpoczął prowadzenie działalności gospodarczej w zakresie, o którym mowa w </w:t>
      </w:r>
      <w:r w:rsidR="00FC550B">
        <w:t xml:space="preserve">art. 29b </w:t>
      </w:r>
      <w:r w:rsidR="00FC550B" w:rsidRPr="00BC2A56">
        <w:t xml:space="preserve">ust. </w:t>
      </w:r>
      <w:r w:rsidR="00BE5B0E">
        <w:t>1</w:t>
      </w:r>
      <w:r w:rsidR="00FC550B" w:rsidRPr="00BC2A56">
        <w:t xml:space="preserve"> pkt 1 lit. </w:t>
      </w:r>
      <w:r w:rsidR="00FC550B">
        <w:t>b</w:t>
      </w:r>
      <w:r w:rsidR="00291285">
        <w:t>:</w:t>
      </w:r>
    </w:p>
    <w:p w14:paraId="0563161E" w14:textId="56B62DA3" w:rsidR="00291285" w:rsidRDefault="00291285" w:rsidP="009F5EBD">
      <w:pPr>
        <w:pStyle w:val="LITlitera"/>
      </w:pPr>
      <w:r>
        <w:t>a)</w:t>
      </w:r>
      <w:r>
        <w:tab/>
      </w:r>
      <w:r w:rsidR="0049249E" w:rsidRPr="00BC2A56">
        <w:t xml:space="preserve"> </w:t>
      </w:r>
      <w:r w:rsidR="000F7203" w:rsidRPr="000F7203">
        <w:t xml:space="preserve">po 31 grudnia 2021 r. </w:t>
      </w:r>
      <w:r>
        <w:t xml:space="preserve">lub </w:t>
      </w:r>
    </w:p>
    <w:p w14:paraId="5F6B827B" w14:textId="0BB0A8E7" w:rsidR="0049249E" w:rsidRPr="00BC2A56" w:rsidRDefault="00291285" w:rsidP="009F5EBD">
      <w:pPr>
        <w:pStyle w:val="LITlitera"/>
      </w:pPr>
      <w:r>
        <w:t>b)</w:t>
      </w:r>
      <w:r>
        <w:tab/>
      </w:r>
      <w:r w:rsidR="0049249E" w:rsidRPr="00BC2A56">
        <w:t>przed dniem 1 stycznia 2022 r.</w:t>
      </w:r>
      <w:r w:rsidR="00BA30ED">
        <w:t>,</w:t>
      </w:r>
      <w:r w:rsidR="0049249E" w:rsidRPr="00BC2A56">
        <w:t xml:space="preserve"> </w:t>
      </w:r>
      <w:r>
        <w:t>a</w:t>
      </w:r>
      <w:r w:rsidR="0049249E" w:rsidRPr="00BC2A56">
        <w:t xml:space="preserve"> suma jego dochodów osiągniętych w latach 2018-2021 lub </w:t>
      </w:r>
      <w:r w:rsidR="000F7203">
        <w:t xml:space="preserve">w </w:t>
      </w:r>
      <w:r w:rsidR="0049249E" w:rsidRPr="00BC2A56">
        <w:t>krótszym okresie jest równa lub mniejsza niż zero:</w:t>
      </w:r>
    </w:p>
    <w:p w14:paraId="66C70FDA" w14:textId="2BD628B5" w:rsidR="0049249E" w:rsidRPr="00BC2A56" w:rsidRDefault="0049249E" w:rsidP="00EC61FF">
      <w:pPr>
        <w:pStyle w:val="WMATFIZCHEMwzrmatfizlubchem"/>
        <w:spacing w:before="120"/>
      </w:pPr>
      <w:r w:rsidRPr="00BC2A56">
        <w:t>(S)</w:t>
      </w:r>
      <w:r>
        <w:t xml:space="preserve"> </w:t>
      </w:r>
      <w:r w:rsidRPr="00BC2A56">
        <w:t>= [</w:t>
      </w:r>
      <w:r w:rsidR="00775D09">
        <w:t>D</w:t>
      </w:r>
      <w:r w:rsidRPr="00BC2A56">
        <w:t>_2022  x 0,8] x 0,25</w:t>
      </w:r>
    </w:p>
    <w:p w14:paraId="19C0F442" w14:textId="77777777" w:rsidR="0049249E" w:rsidRPr="00BC2A56" w:rsidRDefault="0049249E" w:rsidP="00EC61FF">
      <w:pPr>
        <w:pStyle w:val="LEGWMATFIZCHEMlegendawzorumatfizlubchem"/>
        <w:spacing w:before="120"/>
      </w:pPr>
      <w:r w:rsidRPr="00BC2A56">
        <w:t xml:space="preserve">gdzie </w:t>
      </w:r>
      <w:r>
        <w:t>poszczególne symbole oznaczają:</w:t>
      </w:r>
    </w:p>
    <w:p w14:paraId="1A67438C" w14:textId="134C6B74" w:rsidR="0049249E" w:rsidRPr="00BC2A56" w:rsidRDefault="0049249E" w:rsidP="00EC61FF">
      <w:pPr>
        <w:pStyle w:val="LEGWMATFIZCHEMlegendawzorumatfizlubchem"/>
        <w:spacing w:before="120"/>
      </w:pPr>
      <w:r w:rsidRPr="00BC2A56">
        <w:t>(S) –</w:t>
      </w:r>
      <w:r w:rsidR="0084632D">
        <w:t xml:space="preserve"> </w:t>
      </w:r>
      <w:r w:rsidR="00387026" w:rsidRPr="00387026">
        <w:t>wysokoś</w:t>
      </w:r>
      <w:r w:rsidR="00387026">
        <w:t>ć</w:t>
      </w:r>
      <w:r w:rsidRPr="00BC2A56">
        <w:t xml:space="preserve"> składki solidarnościowej wyrażon</w:t>
      </w:r>
      <w:r w:rsidR="008218B3">
        <w:t>ą</w:t>
      </w:r>
      <w:r w:rsidRPr="00BC2A56">
        <w:t xml:space="preserve"> w tys. złotych</w:t>
      </w:r>
      <w:r w:rsidR="0084632D">
        <w:t>;</w:t>
      </w:r>
    </w:p>
    <w:p w14:paraId="069714D9" w14:textId="46E3B7C0" w:rsidR="0049249E" w:rsidRPr="00BC2A56" w:rsidRDefault="0049249E" w:rsidP="00EC61FF">
      <w:pPr>
        <w:pStyle w:val="LEGWMATFIZCHEMlegendawzorumatfizlubchem"/>
        <w:spacing w:before="120"/>
      </w:pPr>
      <w:r w:rsidRPr="00BC2A56">
        <w:t>D_2022 – dochód</w:t>
      </w:r>
      <w:r w:rsidR="00433E76">
        <w:t xml:space="preserve"> </w:t>
      </w:r>
      <w:r w:rsidRPr="00BC2A56">
        <w:t xml:space="preserve">osiągnięty w roku podatkowym 2022. </w:t>
      </w:r>
    </w:p>
    <w:p w14:paraId="3C35854F" w14:textId="79A6040D" w:rsidR="00EA03B1" w:rsidRPr="00BC2A56" w:rsidRDefault="00C55FEE" w:rsidP="00D308FD">
      <w:pPr>
        <w:pStyle w:val="LEGWMATFIZCHEMlegendawzorumatfizlubchem"/>
        <w:spacing w:before="120"/>
        <w:ind w:left="142" w:firstLine="368"/>
      </w:pPr>
      <w:r>
        <w:t>2</w:t>
      </w:r>
      <w:r w:rsidR="00EA03B1">
        <w:t xml:space="preserve">. </w:t>
      </w:r>
      <w:r w:rsidR="00EA03B1" w:rsidRPr="005F20D4">
        <w:t xml:space="preserve">Jeżeli </w:t>
      </w:r>
      <w:r w:rsidR="00EA03B1">
        <w:t xml:space="preserve">wysokość składki solidarnościowej </w:t>
      </w:r>
      <w:r w:rsidR="00EA03B1" w:rsidRPr="005F20D4">
        <w:t xml:space="preserve">(S) </w:t>
      </w:r>
      <w:r w:rsidR="00EA03B1">
        <w:t xml:space="preserve">wyliczonej zgodnie z ust.1 </w:t>
      </w:r>
      <w:r w:rsidR="00EA03B1" w:rsidRPr="005F20D4">
        <w:t>jest mniejsz</w:t>
      </w:r>
      <w:r w:rsidR="00EA03B1">
        <w:t>a</w:t>
      </w:r>
      <w:r w:rsidR="00EA03B1" w:rsidRPr="005F20D4">
        <w:t xml:space="preserve"> od zera</w:t>
      </w:r>
      <w:r w:rsidR="007D7A7E">
        <w:t>,</w:t>
      </w:r>
      <w:r w:rsidR="00EA03B1" w:rsidRPr="005F20D4">
        <w:t xml:space="preserve"> przyjmuje się, że </w:t>
      </w:r>
      <w:r w:rsidR="00EA03B1">
        <w:t xml:space="preserve">wysokość składki solidarnościowej </w:t>
      </w:r>
      <w:r w:rsidR="00EA03B1" w:rsidRPr="005F20D4">
        <w:t>(S) wynosi zero.</w:t>
      </w:r>
    </w:p>
    <w:p w14:paraId="6D078B24" w14:textId="6B56B055" w:rsidR="0049249E" w:rsidRPr="00BC2A56" w:rsidRDefault="00C55FEE" w:rsidP="00EC61FF">
      <w:pPr>
        <w:pStyle w:val="USTustnpkodeksu"/>
        <w:spacing w:before="120"/>
      </w:pPr>
      <w:r>
        <w:t>3</w:t>
      </w:r>
      <w:r w:rsidR="0049249E" w:rsidRPr="00BC2A56">
        <w:t>. W przypadku przedsiębiorcy obowiązanego, który spełniał warunki</w:t>
      </w:r>
      <w:r w:rsidR="00C8181C">
        <w:t>,</w:t>
      </w:r>
      <w:r w:rsidR="0049249E" w:rsidRPr="00BC2A56">
        <w:t xml:space="preserve"> o których mowa w art. </w:t>
      </w:r>
      <w:r w:rsidR="006B4694">
        <w:t>29b</w:t>
      </w:r>
      <w:r w:rsidR="0049249E" w:rsidRPr="00BC2A56">
        <w:t xml:space="preserve"> ust. </w:t>
      </w:r>
      <w:r w:rsidR="00BE5B0E">
        <w:t>1</w:t>
      </w:r>
      <w:r w:rsidR="0049249E" w:rsidRPr="00BC2A56">
        <w:t xml:space="preserve"> pkt 1 w okresie krótszym niż cztery lata </w:t>
      </w:r>
      <w:r w:rsidR="00291285">
        <w:t xml:space="preserve">podatkowe </w:t>
      </w:r>
      <w:r w:rsidR="0049249E" w:rsidRPr="00BC2A56">
        <w:t>poprzedzające rok 2022,  średni roczny dochód oblicza się z uwzględnieniem faktycznego okresu prowadzenia przez niego działalności</w:t>
      </w:r>
      <w:r w:rsidR="001F202C">
        <w:t xml:space="preserve">, o której mowa w art. </w:t>
      </w:r>
      <w:r w:rsidR="006B4694">
        <w:t>29b</w:t>
      </w:r>
      <w:r w:rsidR="001F202C">
        <w:t xml:space="preserve"> ust. </w:t>
      </w:r>
      <w:r w:rsidR="00BE5B0E">
        <w:t>1</w:t>
      </w:r>
      <w:r w:rsidR="001F202C">
        <w:t xml:space="preserve"> pkt</w:t>
      </w:r>
      <w:r w:rsidR="00935BAC">
        <w:t xml:space="preserve"> </w:t>
      </w:r>
      <w:r w:rsidR="001F202C">
        <w:t>1.</w:t>
      </w:r>
    </w:p>
    <w:p w14:paraId="29CBC6AE" w14:textId="75C30A31" w:rsidR="001D20BB" w:rsidRDefault="00C55FEE" w:rsidP="00EC61FF">
      <w:pPr>
        <w:pStyle w:val="USTustnpkodeksu"/>
        <w:spacing w:before="120"/>
      </w:pPr>
      <w:r>
        <w:t>4</w:t>
      </w:r>
      <w:r w:rsidR="0049249E" w:rsidRPr="00BC2A56">
        <w:t xml:space="preserve">. W przypadku przedsiębiorcy obowiązanego, który został objęty obowiązkiem dokonania wpłaty gazowego </w:t>
      </w:r>
      <w:r w:rsidR="009E711F" w:rsidRPr="00BC2A56">
        <w:t>odpisu</w:t>
      </w:r>
      <w:r w:rsidR="009E711F" w:rsidRPr="006A19BD">
        <w:t xml:space="preserve"> </w:t>
      </w:r>
      <w:r w:rsidR="006A19BD" w:rsidRPr="006A19BD">
        <w:t>na Fundusz, o którym mowa w art. 2 pkt 4</w:t>
      </w:r>
      <w:r w:rsidR="006A19BD">
        <w:t xml:space="preserve"> </w:t>
      </w:r>
      <w:r w:rsidR="0049249E" w:rsidRPr="00BC2A56">
        <w:t xml:space="preserve">ustawy </w:t>
      </w:r>
      <w:r w:rsidR="00382DB4">
        <w:t>dnia 15 grudnia 2022 r. o szczególnej ochronie niektórych odbiorców paliw gazowych w 2023 r. w związku z sytuacją na rynku gazu</w:t>
      </w:r>
      <w:r w:rsidR="0049249E" w:rsidRPr="00C80274">
        <w:t xml:space="preserve"> </w:t>
      </w:r>
      <w:r w:rsidR="006A19BD" w:rsidRPr="006A19BD">
        <w:t xml:space="preserve">(Dz. U. poz. 2687 </w:t>
      </w:r>
      <w:r w:rsidR="008F63DF">
        <w:t xml:space="preserve">oraz </w:t>
      </w:r>
      <w:r w:rsidR="006A19BD" w:rsidRPr="006A19BD">
        <w:t>z 2023 r. poz. 295</w:t>
      </w:r>
      <w:r w:rsidR="00F40ECC">
        <w:t>,</w:t>
      </w:r>
      <w:r w:rsidR="006A19BD" w:rsidRPr="006A19BD">
        <w:t xml:space="preserve">  556</w:t>
      </w:r>
      <w:r w:rsidR="00F40ECC">
        <w:t xml:space="preserve"> i 1234</w:t>
      </w:r>
      <w:r w:rsidR="006A19BD" w:rsidRPr="006A19BD">
        <w:t xml:space="preserve">), </w:t>
      </w:r>
      <w:r w:rsidR="0049249E" w:rsidRPr="00C80274">
        <w:t>lub odpisu</w:t>
      </w:r>
      <w:r w:rsidR="0084632D">
        <w:t xml:space="preserve"> </w:t>
      </w:r>
      <w:r w:rsidR="009A4CCD" w:rsidRPr="009A4CCD">
        <w:t>na Fundusz</w:t>
      </w:r>
      <w:r w:rsidR="009A4CCD">
        <w:t>,</w:t>
      </w:r>
      <w:r w:rsidR="009A4CCD" w:rsidRPr="009A4CCD">
        <w:t xml:space="preserve"> </w:t>
      </w:r>
      <w:r w:rsidR="0049249E" w:rsidRPr="00BC2A56">
        <w:t>do oblicze</w:t>
      </w:r>
      <w:r w:rsidR="008F63DF">
        <w:t>nia</w:t>
      </w:r>
      <w:r w:rsidR="0049249E" w:rsidRPr="00BC2A56">
        <w:t xml:space="preserve"> </w:t>
      </w:r>
      <w:r w:rsidR="00387026" w:rsidRPr="00387026">
        <w:t>wysokoś</w:t>
      </w:r>
      <w:r w:rsidR="00387026">
        <w:t>ci</w:t>
      </w:r>
      <w:r w:rsidR="0049249E" w:rsidRPr="00BC2A56">
        <w:t xml:space="preserve"> składki solidarnościowej nie uwzględnia się dochodu osiągniętego z działalności podlegającej tym odpisom.</w:t>
      </w:r>
    </w:p>
    <w:p w14:paraId="5571DAC3" w14:textId="3FC84FD9" w:rsidR="0049249E" w:rsidRPr="00BC2A56" w:rsidRDefault="001D20BB" w:rsidP="00DF268B">
      <w:pPr>
        <w:pStyle w:val="USTustnpkodeksu"/>
        <w:spacing w:before="120"/>
      </w:pPr>
      <w:r>
        <w:t xml:space="preserve">5. W przypadku, </w:t>
      </w:r>
      <w:r w:rsidR="00DF268B" w:rsidRPr="00DF268B">
        <w:t xml:space="preserve">o którym mowa w art. 8 ust. 2a ustawy </w:t>
      </w:r>
      <w:r w:rsidR="00C30583">
        <w:t xml:space="preserve">z dnia 15 lutego 1992 r. </w:t>
      </w:r>
      <w:r w:rsidR="00DF268B" w:rsidRPr="00DF268B">
        <w:t xml:space="preserve">o podatku dochodowym od osób prawnych, za dochód osiągnięty w roku podatkowym 2022 należy przyjmować dochód ustalony poprzez przemnożenie średniomiesięcznego dochodu osiągniętego przez przedsiębiorcę w okresie całego pierwszego roku podatkowego przez liczbę 12, odpowiadającą liczbie miesięcy w roku kalendarzowym. Średniomiesięczny dochód osiągnięty przez przedsiębiorcę w pierwszym roku podatkowym należy wyliczyć poprzez podzielenie dochodu osiągniętego przez przedsiębiorcę w pierwszym roku podatkowym przez liczbę miesięcy </w:t>
      </w:r>
      <w:r w:rsidR="00E91CA0">
        <w:t xml:space="preserve">w </w:t>
      </w:r>
      <w:r w:rsidR="00DF268B" w:rsidRPr="00DF268B">
        <w:t>pierwsz</w:t>
      </w:r>
      <w:r w:rsidR="00E91CA0">
        <w:t>ym</w:t>
      </w:r>
      <w:r w:rsidR="00DF268B" w:rsidRPr="00DF268B">
        <w:t xml:space="preserve"> roku podatkow</w:t>
      </w:r>
      <w:r w:rsidR="00E91CA0">
        <w:t>ym</w:t>
      </w:r>
      <w:r w:rsidR="00DF268B">
        <w:t xml:space="preserve"> </w:t>
      </w:r>
      <w:r w:rsidR="00D308FD">
        <w:t>d</w:t>
      </w:r>
      <w:r w:rsidR="00433E76">
        <w:t>ziałalności</w:t>
      </w:r>
      <w:r w:rsidR="00D308FD">
        <w:t>.</w:t>
      </w:r>
    </w:p>
    <w:p w14:paraId="70F35613" w14:textId="566AFDD3" w:rsidR="0049249E" w:rsidRPr="005E49A6" w:rsidRDefault="0084632D" w:rsidP="00EC61FF">
      <w:pPr>
        <w:pStyle w:val="ARTartustawynprozporzdzenia"/>
      </w:pPr>
      <w:r>
        <w:rPr>
          <w:b/>
          <w:bCs/>
        </w:rPr>
        <w:t>Art</w:t>
      </w:r>
      <w:r w:rsidR="0049249E" w:rsidRPr="00D9753F">
        <w:rPr>
          <w:b/>
          <w:bCs/>
        </w:rPr>
        <w:t xml:space="preserve">. </w:t>
      </w:r>
      <w:r w:rsidR="006B4694">
        <w:rPr>
          <w:b/>
          <w:bCs/>
        </w:rPr>
        <w:t>29d</w:t>
      </w:r>
      <w:r w:rsidR="0049249E" w:rsidRPr="00D9753F">
        <w:rPr>
          <w:b/>
          <w:bCs/>
        </w:rPr>
        <w:t>.</w:t>
      </w:r>
      <w:r w:rsidR="0049249E" w:rsidRPr="005E49A6">
        <w:t xml:space="preserve"> 1. Przedsiębiorca obowiązany </w:t>
      </w:r>
      <w:r w:rsidR="0062178C">
        <w:t xml:space="preserve">samodzielnie </w:t>
      </w:r>
      <w:r w:rsidR="009A4CCD" w:rsidRPr="009A4CCD">
        <w:t xml:space="preserve">oblicza wysokość składki solidarnościowej i przekazuje </w:t>
      </w:r>
      <w:r w:rsidR="008F63DF" w:rsidRPr="008F63DF">
        <w:t>do zarządcy rozliczeń</w:t>
      </w:r>
      <w:r w:rsidR="009A4CCD" w:rsidRPr="009A4CCD">
        <w:t xml:space="preserve"> dane dotyczące</w:t>
      </w:r>
      <w:r w:rsidR="001A1892">
        <w:t xml:space="preserve"> jej</w:t>
      </w:r>
      <w:r w:rsidR="009A4CCD" w:rsidRPr="009A4CCD">
        <w:t xml:space="preserve"> obliczenia</w:t>
      </w:r>
      <w:r w:rsidR="001A1892">
        <w:t xml:space="preserve"> i wysokości</w:t>
      </w:r>
      <w:r w:rsidR="009A4CCD" w:rsidRPr="009A4CCD">
        <w:t xml:space="preserve"> </w:t>
      </w:r>
      <w:r w:rsidR="00C3662E">
        <w:t xml:space="preserve"> </w:t>
      </w:r>
      <w:r w:rsidR="002514F7">
        <w:t>w</w:t>
      </w:r>
      <w:r w:rsidR="00CC07E8">
        <w:t xml:space="preserve"> sprawozdani</w:t>
      </w:r>
      <w:r w:rsidR="002F181A">
        <w:t>u</w:t>
      </w:r>
      <w:r w:rsidR="00CC07E8">
        <w:t xml:space="preserve"> dotycząc</w:t>
      </w:r>
      <w:r w:rsidR="00901511">
        <w:t>ym</w:t>
      </w:r>
      <w:r w:rsidR="00CC07E8">
        <w:t xml:space="preserve"> </w:t>
      </w:r>
      <w:r w:rsidR="008F63DF" w:rsidRPr="008F63DF">
        <w:rPr>
          <w:rFonts w:ascii="Times New Roman" w:hAnsi="Times New Roman"/>
        </w:rPr>
        <w:t>składki solidarnościowej</w:t>
      </w:r>
      <w:r w:rsidR="008F63DF">
        <w:rPr>
          <w:rFonts w:ascii="Times New Roman" w:hAnsi="Times New Roman"/>
        </w:rPr>
        <w:t>,</w:t>
      </w:r>
      <w:r w:rsidR="008F63DF" w:rsidRPr="008F63DF">
        <w:rPr>
          <w:rFonts w:ascii="Times New Roman" w:hAnsi="Times New Roman"/>
        </w:rPr>
        <w:t xml:space="preserve"> </w:t>
      </w:r>
      <w:r w:rsidR="008F63DF" w:rsidRPr="008F63DF">
        <w:t>zw</w:t>
      </w:r>
      <w:r w:rsidR="00CC07E8">
        <w:t>an</w:t>
      </w:r>
      <w:r w:rsidR="002514F7">
        <w:t>ym</w:t>
      </w:r>
      <w:r w:rsidR="008F63DF" w:rsidRPr="008F63DF">
        <w:t xml:space="preserve"> dalej „</w:t>
      </w:r>
      <w:r w:rsidR="00CC07E8">
        <w:t>sprawozdaniem</w:t>
      </w:r>
      <w:r w:rsidR="008F63DF" w:rsidRPr="008F63DF">
        <w:t>”</w:t>
      </w:r>
      <w:r w:rsidR="00E91CA0">
        <w:t>,</w:t>
      </w:r>
      <w:r w:rsidR="009A4CCD">
        <w:t xml:space="preserve"> </w:t>
      </w:r>
      <w:r w:rsidR="008F63DF">
        <w:t>zgodnie z</w:t>
      </w:r>
      <w:r w:rsidR="00E91CA0">
        <w:t>e</w:t>
      </w:r>
      <w:r w:rsidR="008F63DF">
        <w:t xml:space="preserve"> </w:t>
      </w:r>
      <w:r w:rsidR="008F63DF" w:rsidRPr="008F63DF">
        <w:t>wzor</w:t>
      </w:r>
      <w:r w:rsidR="008F63DF">
        <w:t xml:space="preserve">em, o którym mowa </w:t>
      </w:r>
      <w:r w:rsidR="009A4CCD" w:rsidRPr="009A4CCD">
        <w:t xml:space="preserve"> w ust. </w:t>
      </w:r>
      <w:r w:rsidR="00291285">
        <w:t>6</w:t>
      </w:r>
      <w:r w:rsidR="009A4CCD">
        <w:t>,</w:t>
      </w:r>
      <w:r w:rsidR="009A4CCD" w:rsidRPr="009A4CCD">
        <w:t xml:space="preserve"> </w:t>
      </w:r>
      <w:r w:rsidR="008F63DF" w:rsidRPr="008F63DF">
        <w:t xml:space="preserve">w terminie określonym w ust. </w:t>
      </w:r>
      <w:r w:rsidR="00291285">
        <w:t>5</w:t>
      </w:r>
      <w:r w:rsidR="009A4CCD">
        <w:t>.</w:t>
      </w:r>
    </w:p>
    <w:p w14:paraId="4955FB66" w14:textId="2081F13B" w:rsidR="0049249E" w:rsidRPr="005E49A6" w:rsidRDefault="0049249E" w:rsidP="00EC61FF">
      <w:pPr>
        <w:pStyle w:val="USTustnpkodeksu"/>
        <w:spacing w:before="120"/>
      </w:pPr>
      <w:r w:rsidRPr="005E49A6">
        <w:t xml:space="preserve">2. </w:t>
      </w:r>
      <w:r w:rsidR="00CD01DA">
        <w:t>Sprawozdanie</w:t>
      </w:r>
      <w:r w:rsidR="0084632D">
        <w:t>, o którym mowa w ust. 1, z</w:t>
      </w:r>
      <w:r w:rsidRPr="005E49A6">
        <w:t>awiera:</w:t>
      </w:r>
    </w:p>
    <w:p w14:paraId="029A665A" w14:textId="612AADD6" w:rsidR="0049249E" w:rsidRPr="002C4350" w:rsidRDefault="0049249E" w:rsidP="00EC61FF">
      <w:pPr>
        <w:pStyle w:val="PKTpunkt"/>
        <w:spacing w:before="120"/>
      </w:pPr>
      <w:r>
        <w:t xml:space="preserve">1) </w:t>
      </w:r>
      <w:r>
        <w:tab/>
      </w:r>
      <w:r w:rsidRPr="002C4350">
        <w:t>oznaczenie przedsiębiorcy – jego firmę, siedzibę i adres poczty elektroniczne</w:t>
      </w:r>
      <w:r w:rsidR="008817A3">
        <w:t>j</w:t>
      </w:r>
      <w:r w:rsidRPr="002C4350">
        <w:t>;</w:t>
      </w:r>
    </w:p>
    <w:p w14:paraId="78554C8E" w14:textId="77777777" w:rsidR="0049249E" w:rsidRPr="005E49A6" w:rsidRDefault="0049249E" w:rsidP="00EC61FF">
      <w:pPr>
        <w:pStyle w:val="PKTpunkt"/>
        <w:spacing w:before="120"/>
      </w:pPr>
      <w:r>
        <w:t xml:space="preserve">2) </w:t>
      </w:r>
      <w:r>
        <w:tab/>
      </w:r>
      <w:r w:rsidRPr="005E49A6">
        <w:t>numer identyfikacji podatkowej – NIP;</w:t>
      </w:r>
    </w:p>
    <w:p w14:paraId="7B66D6D3" w14:textId="58FCB877" w:rsidR="0049249E" w:rsidRDefault="0049249E" w:rsidP="00EC61FF">
      <w:pPr>
        <w:pStyle w:val="PKTpunkt"/>
        <w:spacing w:before="120"/>
      </w:pPr>
      <w:r>
        <w:t xml:space="preserve">3) </w:t>
      </w:r>
      <w:r>
        <w:tab/>
      </w:r>
      <w:r w:rsidRPr="005E49A6">
        <w:t xml:space="preserve">numer </w:t>
      </w:r>
      <w:r w:rsidR="0005631A">
        <w:t xml:space="preserve"> w rejestrze przedsiębiorców </w:t>
      </w:r>
      <w:r w:rsidRPr="005E49A6">
        <w:t>w Krajowym Rejestrze Sądowym, o ile przedsiębiorca taki numer posiada albo numer równoważnego rejestru państwa członkowskiego Unii Europejskiej, Konfederacji Szwajcarskiej, państwa członkowskiego Europejskiego Porozumienia o Wolnym Handlu (EFTA) – strony umowy o Europejskim Obszarze Gospodarczym lub Turcji albo numer identyfikacji podatkowej NIP;</w:t>
      </w:r>
    </w:p>
    <w:p w14:paraId="7516613A" w14:textId="30FE924B" w:rsidR="0084632D" w:rsidRPr="005E49A6" w:rsidRDefault="0084632D" w:rsidP="00EC61FF">
      <w:pPr>
        <w:pStyle w:val="PKTpunkt"/>
        <w:spacing w:before="120"/>
      </w:pPr>
      <w:r>
        <w:t>4)</w:t>
      </w:r>
      <w:r>
        <w:tab/>
        <w:t>oznaczenie okresu, którego dotyczy sprawozdanie;</w:t>
      </w:r>
    </w:p>
    <w:p w14:paraId="135F51A3" w14:textId="61986396" w:rsidR="0049249E" w:rsidRPr="005E49A6" w:rsidRDefault="0084632D" w:rsidP="00EC61FF">
      <w:pPr>
        <w:pStyle w:val="PKTpunkt"/>
        <w:spacing w:before="120"/>
      </w:pPr>
      <w:r>
        <w:t>5</w:t>
      </w:r>
      <w:r w:rsidR="0049249E">
        <w:t xml:space="preserve">) </w:t>
      </w:r>
      <w:r w:rsidR="0049249E">
        <w:tab/>
      </w:r>
      <w:r w:rsidR="0079737E">
        <w:t>wysokość</w:t>
      </w:r>
      <w:r w:rsidR="0079737E" w:rsidRPr="005E49A6">
        <w:t xml:space="preserve"> </w:t>
      </w:r>
      <w:r w:rsidR="0049249E" w:rsidRPr="005E49A6">
        <w:t xml:space="preserve">należnej składki solidarnościowej obliczonej zgodnie ze wzorem określonym w art. </w:t>
      </w:r>
      <w:r w:rsidR="00B1615F">
        <w:t>29c</w:t>
      </w:r>
      <w:r w:rsidR="0049249E">
        <w:t>;</w:t>
      </w:r>
    </w:p>
    <w:p w14:paraId="13B384AE" w14:textId="723D9933" w:rsidR="0079737E" w:rsidRDefault="0049249E" w:rsidP="008B1D2F">
      <w:pPr>
        <w:pStyle w:val="PKTpunkt"/>
        <w:spacing w:before="120"/>
      </w:pPr>
      <w:r>
        <w:t>6)</w:t>
      </w:r>
      <w:r w:rsidR="008B1D2F">
        <w:tab/>
      </w:r>
      <w:r w:rsidR="00291285" w:rsidRPr="00291285">
        <w:t xml:space="preserve">elementy składowe wzoru, o którym mowa w art. </w:t>
      </w:r>
      <w:r w:rsidR="006B4694">
        <w:t>29c</w:t>
      </w:r>
      <w:r w:rsidR="00291285" w:rsidRPr="00291285">
        <w:t xml:space="preserve"> ust. 1 pkt 1 lub art. </w:t>
      </w:r>
      <w:r w:rsidR="006B4694">
        <w:t>29c</w:t>
      </w:r>
      <w:r w:rsidR="00291285" w:rsidRPr="00291285">
        <w:t xml:space="preserve"> ust. 1 pkt 2</w:t>
      </w:r>
      <w:r w:rsidR="006C0A4B">
        <w:t>,</w:t>
      </w:r>
      <w:r w:rsidR="00291285" w:rsidRPr="00291285">
        <w:t xml:space="preserve"> </w:t>
      </w:r>
      <w:r w:rsidRPr="005E49A6">
        <w:t xml:space="preserve">wykorzystane do obliczenia </w:t>
      </w:r>
      <w:r w:rsidR="008817A3">
        <w:t>wysokości</w:t>
      </w:r>
      <w:r w:rsidRPr="005E49A6">
        <w:t xml:space="preserve"> składki solidarnościowej</w:t>
      </w:r>
      <w:r w:rsidR="00E44FC5">
        <w:t>;</w:t>
      </w:r>
    </w:p>
    <w:p w14:paraId="4A9908EE" w14:textId="402B2FEA" w:rsidR="00291285" w:rsidRDefault="00291285" w:rsidP="00291285">
      <w:pPr>
        <w:pStyle w:val="PKTpunkt"/>
        <w:spacing w:before="120"/>
      </w:pPr>
      <w:r>
        <w:t>7)</w:t>
      </w:r>
      <w:r>
        <w:tab/>
        <w:t xml:space="preserve">oświadczenie o prowadzeniu działalności, o której mowa w art. </w:t>
      </w:r>
      <w:r w:rsidR="006B4694">
        <w:t>29b</w:t>
      </w:r>
      <w:r>
        <w:t xml:space="preserve"> ust. </w:t>
      </w:r>
      <w:r w:rsidR="00BE5B0E">
        <w:t>1</w:t>
      </w:r>
      <w:r>
        <w:t xml:space="preserve"> pkt 1</w:t>
      </w:r>
      <w:r w:rsidR="00D92028">
        <w:t>;</w:t>
      </w:r>
    </w:p>
    <w:p w14:paraId="3E327C8C" w14:textId="53D9FD8C" w:rsidR="00291285" w:rsidRDefault="00291285" w:rsidP="00291285">
      <w:pPr>
        <w:pStyle w:val="PKTpunkt"/>
        <w:spacing w:before="120"/>
      </w:pPr>
      <w:r>
        <w:t>8)</w:t>
      </w:r>
      <w:r>
        <w:tab/>
        <w:t xml:space="preserve">oświadczenie o spełnieniu warunku, o którym mowa w art. </w:t>
      </w:r>
      <w:r w:rsidR="006B4694">
        <w:t>29b</w:t>
      </w:r>
      <w:r>
        <w:t xml:space="preserve"> ust. </w:t>
      </w:r>
      <w:r w:rsidR="00BE5B0E">
        <w:t>1</w:t>
      </w:r>
      <w:r>
        <w:t xml:space="preserve"> pkt 2</w:t>
      </w:r>
      <w:r w:rsidR="00D92028">
        <w:t>;</w:t>
      </w:r>
    </w:p>
    <w:p w14:paraId="7E8309AC" w14:textId="29574C22" w:rsidR="00EB5F56" w:rsidRDefault="00291285" w:rsidP="008B1D2F">
      <w:pPr>
        <w:widowControl/>
        <w:tabs>
          <w:tab w:val="left" w:pos="567"/>
        </w:tabs>
        <w:autoSpaceDE/>
        <w:autoSpaceDN/>
        <w:adjustRightInd/>
        <w:spacing w:before="120"/>
        <w:ind w:left="426" w:hanging="426"/>
        <w:jc w:val="both"/>
      </w:pPr>
      <w:r>
        <w:t>9</w:t>
      </w:r>
      <w:r w:rsidR="008B1D2F">
        <w:t>)</w:t>
      </w:r>
      <w:r w:rsidR="008B1D2F">
        <w:tab/>
      </w:r>
      <w:r w:rsidR="0079737E">
        <w:t xml:space="preserve">oświadczenie </w:t>
      </w:r>
      <w:r w:rsidR="008B1D2F">
        <w:t xml:space="preserve">o następującej treści: </w:t>
      </w:r>
      <w:r w:rsidR="00EB5F56">
        <w:t xml:space="preserve">„Świadomy odpowiedzialności karnej za złożenie fałszywego oświadczenia wynikającej z </w:t>
      </w:r>
      <w:r w:rsidR="00EB5F56" w:rsidRPr="008B1D2F">
        <w:t>art. 233 § 6</w:t>
      </w:r>
      <w:r w:rsidR="00EB5F56">
        <w:t xml:space="preserve"> ustawy z dnia 6 czerwca 1997 r. - Kodeks karny oświadczam, że dane zawarte w niniejszym sprawozdaniu są kompletne i zgodne z prawdą.”; klauzula ta zastępuje pouczenie organu o odpowiedzialności karnej za składanie fałszywych oświadczeń.</w:t>
      </w:r>
    </w:p>
    <w:p w14:paraId="0BB252EC" w14:textId="0FB18598" w:rsidR="00291285" w:rsidRDefault="00E15F25" w:rsidP="00D308FD">
      <w:pPr>
        <w:widowControl/>
        <w:tabs>
          <w:tab w:val="left" w:pos="0"/>
          <w:tab w:val="left" w:pos="426"/>
        </w:tabs>
        <w:autoSpaceDE/>
        <w:autoSpaceDN/>
        <w:adjustRightInd/>
        <w:spacing w:before="120"/>
        <w:jc w:val="both"/>
        <w:rPr>
          <w:rFonts w:eastAsia="Times New Roman" w:cs="Times New Roman"/>
        </w:rPr>
      </w:pPr>
      <w:r>
        <w:rPr>
          <w:rFonts w:eastAsia="Times New Roman" w:cs="Times New Roman"/>
        </w:rPr>
        <w:tab/>
        <w:t xml:space="preserve"> </w:t>
      </w:r>
      <w:r w:rsidR="00291285" w:rsidRPr="00291285">
        <w:rPr>
          <w:rFonts w:eastAsia="Times New Roman" w:cs="Times New Roman"/>
        </w:rPr>
        <w:t>3. Złożenie i weryfikacja sprawozdania, a także korespondencja z zarządcą rozliczeń</w:t>
      </w:r>
      <w:r w:rsidR="00E91CA0">
        <w:rPr>
          <w:rFonts w:eastAsia="Times New Roman" w:cs="Times New Roman"/>
        </w:rPr>
        <w:t>,</w:t>
      </w:r>
      <w:r w:rsidR="00291285" w:rsidRPr="00291285">
        <w:rPr>
          <w:rFonts w:eastAsia="Times New Roman" w:cs="Times New Roman"/>
        </w:rPr>
        <w:t xml:space="preserve"> odbywają się w formie elektronicznej.</w:t>
      </w:r>
    </w:p>
    <w:p w14:paraId="5296EBA4" w14:textId="185D1C83" w:rsidR="007975DB" w:rsidRDefault="00E15F25" w:rsidP="008B1D2F">
      <w:pPr>
        <w:pStyle w:val="PKTpunkt"/>
        <w:spacing w:before="120"/>
        <w:ind w:left="0" w:firstLine="510"/>
      </w:pPr>
      <w:r>
        <w:t>4</w:t>
      </w:r>
      <w:r w:rsidR="007975DB">
        <w:t xml:space="preserve">. </w:t>
      </w:r>
      <w:r w:rsidR="00E44FC5">
        <w:t>Sprawozdanie</w:t>
      </w:r>
      <w:r w:rsidR="007975DB">
        <w:t>, o któr</w:t>
      </w:r>
      <w:r w:rsidR="00E44FC5">
        <w:t>ym</w:t>
      </w:r>
      <w:r w:rsidR="007975DB">
        <w:t xml:space="preserve"> mowa w ust. 1</w:t>
      </w:r>
      <w:r w:rsidR="008817A3">
        <w:t>,</w:t>
      </w:r>
      <w:r w:rsidR="007975DB">
        <w:t xml:space="preserve"> składa się </w:t>
      </w:r>
      <w:r w:rsidR="008817A3">
        <w:t>w postaci elektronicznej przy</w:t>
      </w:r>
      <w:r w:rsidR="007975DB">
        <w:t xml:space="preserve"> użyci</w:t>
      </w:r>
      <w:r w:rsidR="008817A3">
        <w:t>u</w:t>
      </w:r>
      <w:r w:rsidR="007975DB">
        <w:t xml:space="preserve"> środków komunikacji elektronicznej, opatrzon</w:t>
      </w:r>
      <w:r w:rsidR="00E44FC5">
        <w:t>e</w:t>
      </w:r>
      <w:r w:rsidR="007975DB">
        <w:t xml:space="preserve"> kwalifikowanym podpisem elektronicznym, </w:t>
      </w:r>
      <w:r w:rsidRPr="00E15F25">
        <w:t xml:space="preserve">przez członków organu uprawnionych do reprezentacji przedsiębiorcy obowiązanego, zgodnie z zasadami ujawnionymi we właściwym rejestrze. </w:t>
      </w:r>
    </w:p>
    <w:p w14:paraId="4DE99A8F" w14:textId="206A781B" w:rsidR="007975DB" w:rsidRPr="007C69B0" w:rsidRDefault="00E15F25" w:rsidP="00EC61FF">
      <w:pPr>
        <w:pStyle w:val="PKTpunkt"/>
        <w:spacing w:before="120"/>
        <w:ind w:left="0" w:firstLine="510"/>
        <w:rPr>
          <w:strike/>
          <w:color w:val="FF0000"/>
        </w:rPr>
      </w:pPr>
      <w:r>
        <w:t>5</w:t>
      </w:r>
      <w:r w:rsidR="007975DB">
        <w:t xml:space="preserve">. </w:t>
      </w:r>
      <w:r w:rsidR="007975DB" w:rsidRPr="007975DB">
        <w:t xml:space="preserve">Przedsiębiorca obowiązany składa </w:t>
      </w:r>
      <w:r w:rsidR="007B7099">
        <w:t>sprawozdanie</w:t>
      </w:r>
      <w:r w:rsidR="008B1D2F">
        <w:t xml:space="preserve"> </w:t>
      </w:r>
      <w:r w:rsidR="007975DB" w:rsidRPr="007975DB">
        <w:t xml:space="preserve">w </w:t>
      </w:r>
      <w:r w:rsidR="007975DB" w:rsidRPr="008B1D2F">
        <w:t>terminie 1 miesiąca od</w:t>
      </w:r>
      <w:r w:rsidR="007975DB" w:rsidRPr="007975DB">
        <w:t xml:space="preserve"> dnia </w:t>
      </w:r>
      <w:r w:rsidR="00C879EB">
        <w:t>wejścia w życie ustawy</w:t>
      </w:r>
      <w:r w:rsidR="007F5884" w:rsidRPr="007F5884">
        <w:t xml:space="preserve"> z dnia …. o zmianie ustawy o szczególnych rozwiązaniach służących ochronie odbiorców energii elektrycznej w 2023 roku w związku z sytuacją na rynku energii elektrycznej oraz o zmianie niektórych innych ustaw</w:t>
      </w:r>
      <w:r w:rsidR="007975DB" w:rsidRPr="007975DB">
        <w:t xml:space="preserve">, </w:t>
      </w:r>
      <w:r w:rsidR="00EA03B1" w:rsidRPr="00EA03B1">
        <w:t>a w przypadku</w:t>
      </w:r>
      <w:r w:rsidR="002817AE">
        <w:t xml:space="preserve"> gdy</w:t>
      </w:r>
      <w:r w:rsidR="00EA03B1" w:rsidRPr="00EA03B1">
        <w:t xml:space="preserve"> przedsiębiorc</w:t>
      </w:r>
      <w:r w:rsidR="002817AE">
        <w:t>a ten</w:t>
      </w:r>
      <w:r w:rsidR="006A7A4A">
        <w:t>,</w:t>
      </w:r>
      <w:r w:rsidR="00EA03B1" w:rsidRPr="00EA03B1">
        <w:t xml:space="preserve"> nie  </w:t>
      </w:r>
      <w:r w:rsidR="00BC5DC1">
        <w:t xml:space="preserve">jest </w:t>
      </w:r>
      <w:r w:rsidR="00EA03B1" w:rsidRPr="00EA03B1">
        <w:t>obowiązan</w:t>
      </w:r>
      <w:r w:rsidR="00BC5DC1">
        <w:t>y</w:t>
      </w:r>
      <w:r w:rsidR="00EA03B1" w:rsidRPr="00EA03B1">
        <w:t xml:space="preserve"> do złożenia zeznania</w:t>
      </w:r>
      <w:r w:rsidR="0054576E" w:rsidRPr="0054576E">
        <w:rPr>
          <w:rFonts w:ascii="Times New Roman" w:hAnsi="Times New Roman"/>
          <w:bCs w:val="0"/>
        </w:rPr>
        <w:t xml:space="preserve"> </w:t>
      </w:r>
      <w:r w:rsidR="0054576E" w:rsidRPr="0054576E">
        <w:t xml:space="preserve">o wysokości osiągniętego dochodu </w:t>
      </w:r>
      <w:r w:rsidR="00050FAA">
        <w:t xml:space="preserve">albo </w:t>
      </w:r>
      <w:r w:rsidR="0054576E" w:rsidRPr="0054576E">
        <w:t>poniesionej straty w roku podatkowym 2022</w:t>
      </w:r>
      <w:r w:rsidR="00BC5DC1">
        <w:t xml:space="preserve"> </w:t>
      </w:r>
      <w:r w:rsidR="00EA03B1" w:rsidRPr="00EA03B1">
        <w:t>w terminie do końca czerwca 2023 r.</w:t>
      </w:r>
      <w:r w:rsidR="00D17113">
        <w:t>,</w:t>
      </w:r>
      <w:r w:rsidR="004F7D1B">
        <w:t xml:space="preserve"> -</w:t>
      </w:r>
      <w:r w:rsidR="00EA03B1" w:rsidRPr="00EA03B1">
        <w:t xml:space="preserve"> </w:t>
      </w:r>
      <w:r w:rsidR="003419BC">
        <w:t xml:space="preserve">wówczas składa </w:t>
      </w:r>
      <w:r w:rsidR="0006535E">
        <w:t>on sprawozdanie</w:t>
      </w:r>
      <w:r w:rsidR="00EA03B1" w:rsidRPr="00EA03B1">
        <w:t xml:space="preserve"> do końca trzeciego miesiąca roku następującego odpowiednio po roku podatkowym lub </w:t>
      </w:r>
      <w:r w:rsidR="00EA03B1" w:rsidRPr="00C55FEE">
        <w:t xml:space="preserve">obrotowym </w:t>
      </w:r>
      <w:r w:rsidR="00495DC7" w:rsidRPr="00C55FEE">
        <w:t>rozpoczynającym</w:t>
      </w:r>
      <w:r w:rsidR="00EA03B1" w:rsidRPr="00C55FEE">
        <w:t xml:space="preserve"> się</w:t>
      </w:r>
      <w:r w:rsidR="00EA03B1" w:rsidRPr="00EA03B1">
        <w:t xml:space="preserve"> w 2022 r.</w:t>
      </w:r>
      <w:r w:rsidR="00EA03B1">
        <w:t xml:space="preserve"> </w:t>
      </w:r>
      <w:r w:rsidR="007B7099">
        <w:t xml:space="preserve">lub w terminie 1 miesiąca od dnia wejścia w życie  ustawy </w:t>
      </w:r>
      <w:r w:rsidR="007F5884" w:rsidRPr="007F5884">
        <w:t>z dnia …. o zmianie ustawy o szczególnych rozwiązaniach służących ochronie odbiorców energii elektrycznej w 2023 roku w związku z sytuacją na rynku energii elektrycznej oraz o zmianie niektórych innych ustaw</w:t>
      </w:r>
      <w:r w:rsidR="007F5884">
        <w:t xml:space="preserve"> </w:t>
      </w:r>
      <w:r w:rsidR="007B7099">
        <w:t xml:space="preserve">– w zależności od tego, który termin jest </w:t>
      </w:r>
      <w:r w:rsidR="00FA258C">
        <w:t>późniejszy</w:t>
      </w:r>
      <w:r w:rsidR="008B1D2F">
        <w:t>.</w:t>
      </w:r>
      <w:r w:rsidRPr="00E15F25">
        <w:t xml:space="preserve"> Termin przypadający w dzień wolny od pracy przypada w pierwszy dzień roboczy po tym terminie. Obowiązek złożenia sprawozdania dotyczy każdego przedsiębiorcy obowiązanego.  </w:t>
      </w:r>
    </w:p>
    <w:p w14:paraId="57E5660D" w14:textId="4C505DD4" w:rsidR="0049249E" w:rsidRDefault="00E15F25" w:rsidP="00EC61FF">
      <w:pPr>
        <w:pStyle w:val="USTustnpkodeksu"/>
        <w:spacing w:before="120"/>
      </w:pPr>
      <w:r>
        <w:t>6</w:t>
      </w:r>
      <w:r w:rsidR="0049249E" w:rsidRPr="005E49A6">
        <w:t xml:space="preserve">. </w:t>
      </w:r>
      <w:r w:rsidR="008B1D2F">
        <w:t xml:space="preserve">Zarządca rozliczeń w uzgodnieniu z </w:t>
      </w:r>
      <w:r w:rsidR="00EA03B1">
        <w:t>m</w:t>
      </w:r>
      <w:r w:rsidR="008B1D2F" w:rsidRPr="005E49A6">
        <w:t>inistre</w:t>
      </w:r>
      <w:r w:rsidR="008B1D2F">
        <w:t>m</w:t>
      </w:r>
      <w:r w:rsidR="0049249E" w:rsidRPr="005E49A6">
        <w:t xml:space="preserve"> właściwy</w:t>
      </w:r>
      <w:r w:rsidR="008B1D2F">
        <w:t>m</w:t>
      </w:r>
      <w:r w:rsidR="0049249E" w:rsidRPr="005E49A6">
        <w:t xml:space="preserve"> d</w:t>
      </w:r>
      <w:r w:rsidR="00641AF8">
        <w:t xml:space="preserve">o </w:t>
      </w:r>
      <w:r w:rsidR="0049249E" w:rsidRPr="005E49A6">
        <w:t>s</w:t>
      </w:r>
      <w:r w:rsidR="00641AF8">
        <w:t>praw</w:t>
      </w:r>
      <w:r w:rsidR="0049249E" w:rsidRPr="005E49A6">
        <w:t xml:space="preserve"> finansów publicznych</w:t>
      </w:r>
      <w:r w:rsidR="002514F7">
        <w:t>,</w:t>
      </w:r>
      <w:r w:rsidR="0049249E" w:rsidRPr="005E49A6">
        <w:t xml:space="preserve"> opracowuje </w:t>
      </w:r>
      <w:bookmarkStart w:id="12" w:name="_Hlk132627626"/>
      <w:r w:rsidR="0049249E" w:rsidRPr="005E49A6">
        <w:t xml:space="preserve">wzór </w:t>
      </w:r>
      <w:r w:rsidR="007B7099">
        <w:t>sprawozdania</w:t>
      </w:r>
      <w:r w:rsidR="008B1D2F">
        <w:t>, o którym mowa w ust.</w:t>
      </w:r>
      <w:r w:rsidR="00091CDA">
        <w:t xml:space="preserve"> </w:t>
      </w:r>
      <w:r w:rsidR="008B1D2F">
        <w:t>1</w:t>
      </w:r>
      <w:r w:rsidR="007B7099">
        <w:t xml:space="preserve"> </w:t>
      </w:r>
      <w:r w:rsidR="0049249E" w:rsidRPr="005E49A6">
        <w:t>wraz z opisem sposobu je</w:t>
      </w:r>
      <w:r w:rsidR="007B7099">
        <w:t>go</w:t>
      </w:r>
      <w:r w:rsidR="0049249E" w:rsidRPr="005E49A6">
        <w:t xml:space="preserve"> wypełnienia i </w:t>
      </w:r>
      <w:r w:rsidR="00641AF8" w:rsidRPr="00641AF8">
        <w:t>udostępnia</w:t>
      </w:r>
      <w:r w:rsidR="0049249E" w:rsidRPr="005E49A6">
        <w:t xml:space="preserve"> go na swojej stronie internetowej</w:t>
      </w:r>
      <w:r w:rsidR="002F181A" w:rsidRPr="002F181A">
        <w:t xml:space="preserve"> </w:t>
      </w:r>
      <w:r w:rsidR="002F181A">
        <w:t>w terminie 14 dni od dnia wejścia w życie ustawy</w:t>
      </w:r>
      <w:r w:rsidR="007F5884">
        <w:t xml:space="preserve"> </w:t>
      </w:r>
      <w:r w:rsidR="007F5884" w:rsidRPr="007F5884">
        <w:t>z dnia …. o zmianie ustawy o szczególnych rozwiązaniach służących ochronie odbiorców energii elektrycznej w 2023 roku w związku z sytuacją na rynku energii elektrycznej oraz o zmianie niektórych innych ustaw</w:t>
      </w:r>
      <w:r w:rsidR="0049249E" w:rsidRPr="005E49A6">
        <w:t xml:space="preserve">. </w:t>
      </w:r>
    </w:p>
    <w:bookmarkEnd w:id="12"/>
    <w:p w14:paraId="04F4CBC5" w14:textId="6AD1A48B" w:rsidR="007975DB" w:rsidRPr="002903E5" w:rsidRDefault="0049249E" w:rsidP="00EC61FF">
      <w:pPr>
        <w:pStyle w:val="ARTartustawynprozporzdzenia"/>
      </w:pPr>
      <w:r w:rsidRPr="00885EC3">
        <w:rPr>
          <w:b/>
          <w:bCs/>
        </w:rPr>
        <w:t xml:space="preserve">Art. </w:t>
      </w:r>
      <w:r w:rsidR="006B4694">
        <w:rPr>
          <w:b/>
          <w:bCs/>
        </w:rPr>
        <w:t>29e</w:t>
      </w:r>
      <w:r w:rsidRPr="00885EC3">
        <w:rPr>
          <w:b/>
          <w:bCs/>
        </w:rPr>
        <w:t>.</w:t>
      </w:r>
      <w:r w:rsidRPr="002C4350">
        <w:t xml:space="preserve"> 1. </w:t>
      </w:r>
      <w:r w:rsidRPr="002903E5">
        <w:t xml:space="preserve">Zarządca </w:t>
      </w:r>
      <w:r w:rsidR="007975DB" w:rsidRPr="002903E5">
        <w:t>r</w:t>
      </w:r>
      <w:r w:rsidRPr="002903E5">
        <w:t xml:space="preserve">ozliczeń dokonuje weryfikacji </w:t>
      </w:r>
      <w:r w:rsidR="007B7099">
        <w:t>sprawozdania</w:t>
      </w:r>
      <w:r w:rsidR="00847779">
        <w:t>,</w:t>
      </w:r>
      <w:r w:rsidRPr="002903E5">
        <w:t xml:space="preserve"> </w:t>
      </w:r>
      <w:r w:rsidR="007975DB" w:rsidRPr="002903E5">
        <w:t>o któr</w:t>
      </w:r>
      <w:r w:rsidR="007B7099">
        <w:t>ym</w:t>
      </w:r>
      <w:r w:rsidR="007975DB" w:rsidRPr="002903E5">
        <w:t xml:space="preserve"> mowa w art. </w:t>
      </w:r>
      <w:r w:rsidR="006B4694">
        <w:t>29d</w:t>
      </w:r>
      <w:r w:rsidR="007975DB" w:rsidRPr="002903E5">
        <w:t xml:space="preserve"> ust. 1,  złożone</w:t>
      </w:r>
      <w:r w:rsidR="007B7099">
        <w:t>go</w:t>
      </w:r>
      <w:r w:rsidR="007975DB" w:rsidRPr="002903E5">
        <w:t xml:space="preserve"> przez przedsiębiorcę obowiązanego pod względem:</w:t>
      </w:r>
    </w:p>
    <w:p w14:paraId="3CDA2F84" w14:textId="140DFEB5" w:rsidR="002903E5" w:rsidRPr="008B1D2F" w:rsidRDefault="007975DB" w:rsidP="00EC61FF">
      <w:pPr>
        <w:pStyle w:val="ARTartustawynprozporzdzenia"/>
        <w:ind w:left="567" w:hanging="567"/>
      </w:pPr>
      <w:r w:rsidRPr="002903E5">
        <w:t>1)</w:t>
      </w:r>
      <w:r w:rsidR="00D9753F">
        <w:tab/>
      </w:r>
      <w:r w:rsidR="002903E5">
        <w:t xml:space="preserve">błędów </w:t>
      </w:r>
      <w:r w:rsidR="002903E5" w:rsidRPr="008B1D2F">
        <w:t>obliczeniowych</w:t>
      </w:r>
      <w:r w:rsidR="00E82075">
        <w:t>, co jest</w:t>
      </w:r>
      <w:r w:rsidR="007C69B0" w:rsidRPr="008B1D2F">
        <w:t xml:space="preserve"> rozumian</w:t>
      </w:r>
      <w:r w:rsidR="00E82075">
        <w:t>e</w:t>
      </w:r>
      <w:r w:rsidR="007C69B0" w:rsidRPr="008B1D2F">
        <w:t xml:space="preserve"> jako podstawowe sprawdzenie </w:t>
      </w:r>
      <w:r w:rsidR="00787961" w:rsidRPr="008B1D2F">
        <w:t xml:space="preserve">poprawności </w:t>
      </w:r>
      <w:r w:rsidR="007C69B0" w:rsidRPr="008B1D2F">
        <w:t>działań matematycznych</w:t>
      </w:r>
      <w:r w:rsidR="00EA03B1">
        <w:t xml:space="preserve"> </w:t>
      </w:r>
      <w:r w:rsidR="00E15F25" w:rsidRPr="00E15F25">
        <w:t xml:space="preserve">przeprowadzonych na podstawie wzoru, o którym mowa w art. </w:t>
      </w:r>
      <w:r w:rsidR="006B4694">
        <w:t>29c</w:t>
      </w:r>
      <w:r w:rsidR="00E15F25" w:rsidRPr="00E15F25">
        <w:t xml:space="preserve"> ust. 1 pkt 1 lub art. </w:t>
      </w:r>
      <w:r w:rsidR="006B4694">
        <w:t>29c</w:t>
      </w:r>
      <w:r w:rsidR="00E15F25" w:rsidRPr="00E15F25">
        <w:t xml:space="preserve"> ust. 1 pkt 2  </w:t>
      </w:r>
      <w:r w:rsidR="00EA03B1">
        <w:t>oraz oczywistych pomyłek</w:t>
      </w:r>
      <w:r w:rsidR="002903E5" w:rsidRPr="008B1D2F">
        <w:t>;</w:t>
      </w:r>
    </w:p>
    <w:p w14:paraId="537A124F" w14:textId="77F126A4" w:rsidR="007975DB" w:rsidRPr="002903E5" w:rsidRDefault="002903E5" w:rsidP="00EC61FF">
      <w:pPr>
        <w:pStyle w:val="ARTartustawynprozporzdzenia"/>
        <w:ind w:left="567" w:hanging="567"/>
      </w:pPr>
      <w:r>
        <w:t>2)</w:t>
      </w:r>
      <w:r w:rsidR="00D9753F">
        <w:tab/>
      </w:r>
      <w:r w:rsidR="007975DB" w:rsidRPr="002903E5">
        <w:t xml:space="preserve">kompletności </w:t>
      </w:r>
      <w:r w:rsidR="00A077E2">
        <w:t xml:space="preserve"> danych </w:t>
      </w:r>
      <w:r w:rsidR="00A61A00">
        <w:t>zawartych w</w:t>
      </w:r>
      <w:r w:rsidR="00A077E2">
        <w:t xml:space="preserve"> </w:t>
      </w:r>
      <w:r w:rsidR="007B7099">
        <w:t>sprawozdani</w:t>
      </w:r>
      <w:r w:rsidR="00A61A00">
        <w:t>u, o którym mowa</w:t>
      </w:r>
      <w:r w:rsidR="00FE53CE">
        <w:t xml:space="preserve"> </w:t>
      </w:r>
      <w:r w:rsidR="00A61A00">
        <w:t>w</w:t>
      </w:r>
      <w:r w:rsidR="00E15F25" w:rsidRPr="00E15F25">
        <w:t xml:space="preserve"> art. </w:t>
      </w:r>
      <w:r w:rsidR="006B4694">
        <w:t>29d</w:t>
      </w:r>
      <w:r w:rsidR="00E15F25" w:rsidRPr="00E15F25">
        <w:t xml:space="preserve"> ust. 2</w:t>
      </w:r>
      <w:r w:rsidR="007975DB" w:rsidRPr="002903E5">
        <w:t>;</w:t>
      </w:r>
    </w:p>
    <w:p w14:paraId="2FF33571" w14:textId="187526B5" w:rsidR="007975DB" w:rsidRPr="002903E5" w:rsidRDefault="002903E5" w:rsidP="00EC61FF">
      <w:pPr>
        <w:pStyle w:val="ARTartustawynprozporzdzenia"/>
        <w:ind w:left="567" w:hanging="567"/>
      </w:pPr>
      <w:r>
        <w:t>3</w:t>
      </w:r>
      <w:r w:rsidR="007975DB" w:rsidRPr="002903E5">
        <w:t>)</w:t>
      </w:r>
      <w:r w:rsidR="00D9753F">
        <w:tab/>
      </w:r>
      <w:r w:rsidR="007975DB" w:rsidRPr="002903E5">
        <w:t>prawidłowe</w:t>
      </w:r>
      <w:r w:rsidR="00A61A00">
        <w:t>j</w:t>
      </w:r>
      <w:r w:rsidR="007975DB" w:rsidRPr="002903E5">
        <w:t xml:space="preserve"> reprezent</w:t>
      </w:r>
      <w:r w:rsidR="00A61A00">
        <w:t>acji</w:t>
      </w:r>
      <w:r>
        <w:t xml:space="preserve"> </w:t>
      </w:r>
      <w:r w:rsidR="00A61A00">
        <w:t xml:space="preserve">tego </w:t>
      </w:r>
      <w:r w:rsidRPr="008B1D2F">
        <w:t>przedsiębior</w:t>
      </w:r>
      <w:r w:rsidR="00E36262" w:rsidRPr="008B1D2F">
        <w:t>cy</w:t>
      </w:r>
      <w:r w:rsidRPr="008B1D2F">
        <w:t>,</w:t>
      </w:r>
      <w:r w:rsidR="007975DB" w:rsidRPr="008B1D2F">
        <w:t xml:space="preserve"> na podstawie dokumentów potwierdzających uprawnienie do reprezentowania </w:t>
      </w:r>
      <w:r w:rsidR="00A61A00">
        <w:t xml:space="preserve">tego </w:t>
      </w:r>
      <w:r w:rsidR="007975DB" w:rsidRPr="008B1D2F">
        <w:t>przedsiębior</w:t>
      </w:r>
      <w:r w:rsidR="00E36262" w:rsidRPr="008B1D2F">
        <w:t>cy</w:t>
      </w:r>
      <w:r w:rsidR="008B1D2F" w:rsidRPr="008B1D2F">
        <w:t>.</w:t>
      </w:r>
    </w:p>
    <w:p w14:paraId="54B547E2" w14:textId="63C60F41" w:rsidR="007975DB" w:rsidRDefault="007975DB" w:rsidP="00EC61FF">
      <w:pPr>
        <w:pStyle w:val="ARTartustawynprozporzdzenia"/>
      </w:pPr>
      <w:r w:rsidRPr="002903E5">
        <w:t xml:space="preserve">2. </w:t>
      </w:r>
      <w:r w:rsidR="00E15F25" w:rsidRPr="00E15F25">
        <w:t xml:space="preserve">W przypadku gdy sprawozdanie zawiera braki formalne lub oczywiste omyłki zarządca rozliczeń, w terminie 14 dni od dnia otrzymania sprawozdania, wzywa przedsiębiorcę obowiązanego do usunięcia braków formalnych lub oczywistych omyłek w terminie 14 dni od dnia otrzymania wezwania do ich usunięcia. Usunięcie braków formalnych lub oczywistych omyłek wskazanych w wezwaniu polega na złożeniu </w:t>
      </w:r>
      <w:r w:rsidR="00A61A00">
        <w:t xml:space="preserve"> poprawionego</w:t>
      </w:r>
      <w:r w:rsidR="00E15F25" w:rsidRPr="00E15F25">
        <w:t xml:space="preserve"> sprawozdania</w:t>
      </w:r>
      <w:r w:rsidR="00A61A00">
        <w:t>.</w:t>
      </w:r>
      <w:r w:rsidR="00E15F25" w:rsidRPr="00E15F25">
        <w:t xml:space="preserve"> </w:t>
      </w:r>
    </w:p>
    <w:p w14:paraId="2BE69A99" w14:textId="00051CED" w:rsidR="00E15F25" w:rsidRDefault="00C55FEE" w:rsidP="00E15F25">
      <w:pPr>
        <w:pStyle w:val="ARTartustawynprozporzdzenia"/>
      </w:pPr>
      <w:r>
        <w:t>3</w:t>
      </w:r>
      <w:r w:rsidR="00E15F25">
        <w:t>. W przypadku:</w:t>
      </w:r>
    </w:p>
    <w:p w14:paraId="48C59980" w14:textId="08D1F7C2" w:rsidR="00E15F25" w:rsidRDefault="00E15F25" w:rsidP="00182269">
      <w:pPr>
        <w:pStyle w:val="ARTartustawynprozporzdzenia"/>
        <w:ind w:left="993" w:hanging="483"/>
      </w:pPr>
      <w:r>
        <w:t>1)</w:t>
      </w:r>
      <w:r w:rsidR="00182269">
        <w:t xml:space="preserve"> </w:t>
      </w:r>
      <w:r w:rsidR="00182269">
        <w:tab/>
      </w:r>
      <w:r>
        <w:t>nieusunięcia braków formalnych lub oczywistych omyłek w terminie 14 dni od dnia otrzymania wezwania do ich usunięcia, lub</w:t>
      </w:r>
    </w:p>
    <w:p w14:paraId="5F9EACFF" w14:textId="0FDB7897" w:rsidR="00E15F25" w:rsidRDefault="00E15F25" w:rsidP="00182269">
      <w:pPr>
        <w:pStyle w:val="ARTartustawynprozporzdzenia"/>
        <w:tabs>
          <w:tab w:val="left" w:pos="993"/>
        </w:tabs>
      </w:pPr>
      <w:r>
        <w:t>2)</w:t>
      </w:r>
      <w:r>
        <w:tab/>
        <w:t xml:space="preserve">negatywnej weryfikacji sprawozdania </w:t>
      </w:r>
    </w:p>
    <w:p w14:paraId="4A73648E" w14:textId="730057A0" w:rsidR="00E15F25" w:rsidRPr="008B1D2F" w:rsidRDefault="00E15F25" w:rsidP="00E15F25">
      <w:pPr>
        <w:pStyle w:val="ARTartustawynprozporzdzenia"/>
      </w:pPr>
      <w:r>
        <w:t>-</w:t>
      </w:r>
      <w:r w:rsidR="00273DC8">
        <w:tab/>
      </w:r>
      <w:r>
        <w:t xml:space="preserve">zarządca rozliczeń przekazuje Prezesowi </w:t>
      </w:r>
      <w:r w:rsidR="00273DC8">
        <w:t>URE</w:t>
      </w:r>
      <w:r>
        <w:t xml:space="preserve"> wniosek o przeprowadzenie kontroli zgodności informacji i oświadczeń złożonych w tym sprawozdaniu ze stanem faktycznym lub księgami rachunkowymi oraz dokumentacją zgromadzoną w sprawie.</w:t>
      </w:r>
    </w:p>
    <w:p w14:paraId="6279503A" w14:textId="71ADE13D" w:rsidR="002903E5" w:rsidRDefault="00C55FEE" w:rsidP="00EC61FF">
      <w:pPr>
        <w:pStyle w:val="ARTartustawynprozporzdzenia"/>
      </w:pPr>
      <w:r>
        <w:t>4</w:t>
      </w:r>
      <w:r w:rsidR="00E72CD5" w:rsidRPr="008B1D2F">
        <w:t xml:space="preserve">. </w:t>
      </w:r>
      <w:r w:rsidR="002903E5">
        <w:t>Zarządca rozliczeń</w:t>
      </w:r>
      <w:r w:rsidR="00901511">
        <w:t>,</w:t>
      </w:r>
      <w:r w:rsidR="002903E5">
        <w:t xml:space="preserve"> </w:t>
      </w:r>
      <w:r w:rsidR="00901511" w:rsidRPr="00901511">
        <w:t>po dokonaniu czynności, o których mowa w ust.</w:t>
      </w:r>
      <w:r w:rsidR="00C21EBC">
        <w:t xml:space="preserve"> 1 i </w:t>
      </w:r>
      <w:r w:rsidR="00901511" w:rsidRPr="00901511">
        <w:t xml:space="preserve"> 2</w:t>
      </w:r>
      <w:r w:rsidR="00901511">
        <w:t xml:space="preserve">, </w:t>
      </w:r>
      <w:r w:rsidR="002903E5">
        <w:t xml:space="preserve">przekazuje Prezesowi </w:t>
      </w:r>
      <w:r w:rsidR="00197044" w:rsidRPr="00197044">
        <w:t>URE</w:t>
      </w:r>
      <w:r w:rsidR="002903E5">
        <w:t>:</w:t>
      </w:r>
    </w:p>
    <w:p w14:paraId="6307A8EB" w14:textId="6F2E8571" w:rsidR="002903E5" w:rsidRDefault="002903E5" w:rsidP="00EC61FF">
      <w:pPr>
        <w:pStyle w:val="ARTartustawynprozporzdzenia"/>
        <w:ind w:left="567" w:hanging="567"/>
      </w:pPr>
      <w:r>
        <w:t>1)</w:t>
      </w:r>
      <w:r w:rsidR="00D9753F">
        <w:tab/>
      </w:r>
      <w:r w:rsidRPr="00B53870">
        <w:t>listę przedsiębiorców obowiązanych</w:t>
      </w:r>
      <w:r w:rsidR="00847779" w:rsidRPr="00B53870">
        <w:t xml:space="preserve">, którzy złożyli </w:t>
      </w:r>
      <w:r w:rsidR="00FA258C" w:rsidRPr="00B53870">
        <w:t>sprawozdanie</w:t>
      </w:r>
      <w:r w:rsidR="006B3270" w:rsidRPr="00B53870">
        <w:t>,</w:t>
      </w:r>
      <w:r w:rsidR="00847779" w:rsidRPr="00B53870">
        <w:t xml:space="preserve"> </w:t>
      </w:r>
      <w:r w:rsidR="006B3270" w:rsidRPr="00B53870">
        <w:t>o któr</w:t>
      </w:r>
      <w:r w:rsidR="00FA258C" w:rsidRPr="00B53870">
        <w:t>ym</w:t>
      </w:r>
      <w:r w:rsidR="006B3270" w:rsidRPr="00B53870">
        <w:t xml:space="preserve"> mowa w art. </w:t>
      </w:r>
      <w:r w:rsidR="00E171F2">
        <w:t>29d</w:t>
      </w:r>
      <w:r w:rsidR="006B3270" w:rsidRPr="00B53870">
        <w:t xml:space="preserve"> ust. 1, </w:t>
      </w:r>
      <w:r w:rsidR="00847779" w:rsidRPr="00B53870">
        <w:t>do zarządcy rozliczeń</w:t>
      </w:r>
      <w:r w:rsidRPr="00B53870">
        <w:t xml:space="preserve"> </w:t>
      </w:r>
      <w:r w:rsidR="00FA258C" w:rsidRPr="00B53870">
        <w:t>wraz ze złożonymi sprawozdaniami</w:t>
      </w:r>
      <w:r w:rsidR="00E027A9">
        <w:t>,</w:t>
      </w:r>
      <w:r w:rsidR="00FA258C" w:rsidRPr="00B53870">
        <w:t xml:space="preserve"> </w:t>
      </w:r>
      <w:r w:rsidRPr="00B53870">
        <w:t xml:space="preserve">w terminie 5 dni roboczych od dnia upływu terminu określonego w art. </w:t>
      </w:r>
      <w:r w:rsidR="006B4694">
        <w:t>29d</w:t>
      </w:r>
      <w:r w:rsidRPr="00B53870">
        <w:t xml:space="preserve"> ust. </w:t>
      </w:r>
      <w:r w:rsidR="00E82075">
        <w:t>5</w:t>
      </w:r>
      <w:r w:rsidRPr="00B53870">
        <w:t>;</w:t>
      </w:r>
      <w:r w:rsidR="00FA258C">
        <w:t xml:space="preserve"> </w:t>
      </w:r>
      <w:r>
        <w:t xml:space="preserve"> </w:t>
      </w:r>
    </w:p>
    <w:p w14:paraId="60E22682" w14:textId="0DF4571D" w:rsidR="002903E5" w:rsidRDefault="002903E5" w:rsidP="00EC61FF">
      <w:pPr>
        <w:pStyle w:val="ARTartustawynprozporzdzenia"/>
        <w:ind w:left="567" w:hanging="567"/>
      </w:pPr>
      <w:r>
        <w:t>2)</w:t>
      </w:r>
      <w:r w:rsidR="00D9753F">
        <w:tab/>
      </w:r>
      <w:r>
        <w:t xml:space="preserve">aktualizację tej listy każdorazowo w przypadku otrzymania od przedsiębiorcy obowiązanego </w:t>
      </w:r>
      <w:r w:rsidR="00B37A03">
        <w:t xml:space="preserve">nowego </w:t>
      </w:r>
      <w:r w:rsidR="00FA258C">
        <w:t>sprawozdania</w:t>
      </w:r>
      <w:r>
        <w:t xml:space="preserve"> lub </w:t>
      </w:r>
      <w:r w:rsidR="00822BFB">
        <w:t xml:space="preserve">poprawionego </w:t>
      </w:r>
      <w:r w:rsidR="00FA258C">
        <w:t xml:space="preserve">sprawozdania </w:t>
      </w:r>
      <w:r>
        <w:t xml:space="preserve"> </w:t>
      </w:r>
      <w:r w:rsidR="006B3270">
        <w:t xml:space="preserve">po dniu </w:t>
      </w:r>
      <w:r>
        <w:t xml:space="preserve"> upływu terminu określonego w pkt 1</w:t>
      </w:r>
      <w:r w:rsidR="00EC3D36">
        <w:t xml:space="preserve">, w terminie 5 dni roboczych od dnia otrzymania </w:t>
      </w:r>
      <w:r w:rsidR="00822BFB">
        <w:t xml:space="preserve">tego </w:t>
      </w:r>
      <w:r w:rsidR="00EC3D36">
        <w:t>sprawozdania</w:t>
      </w:r>
      <w:r>
        <w:t xml:space="preserve">.  </w:t>
      </w:r>
    </w:p>
    <w:p w14:paraId="5CD836A0" w14:textId="71BEA343" w:rsidR="001B4C98" w:rsidRDefault="00C55FEE" w:rsidP="0091528D">
      <w:pPr>
        <w:pStyle w:val="ARTartustawynprozporzdzenia"/>
      </w:pPr>
      <w:r>
        <w:t>5.</w:t>
      </w:r>
      <w:r w:rsidR="00822BFB">
        <w:t xml:space="preserve"> </w:t>
      </w:r>
      <w:r w:rsidR="001B4C98">
        <w:t xml:space="preserve">Korespondencja </w:t>
      </w:r>
      <w:r w:rsidR="00E55850" w:rsidRPr="00E55850">
        <w:t xml:space="preserve">i wymiana informacji </w:t>
      </w:r>
      <w:r w:rsidR="001B4C98">
        <w:t xml:space="preserve">pomiędzy zarządcą rozliczeń </w:t>
      </w:r>
      <w:r w:rsidR="00EF1BA9">
        <w:t>a</w:t>
      </w:r>
      <w:r w:rsidR="001B4C98">
        <w:t xml:space="preserve"> Prezesem URE odbywa się wyłącznie w drodze elektronicznej.</w:t>
      </w:r>
      <w:r w:rsidR="00901511" w:rsidRPr="00901511">
        <w:t xml:space="preserve"> Informacje </w:t>
      </w:r>
      <w:r w:rsidR="00822BFB">
        <w:t>przekazuje się</w:t>
      </w:r>
      <w:r w:rsidR="00901511" w:rsidRPr="00901511">
        <w:t xml:space="preserve"> w formie umożliwiającej ich przetwarzanie, wyszukiwanie, sortowanie, filtrowanie, przeglądanie i wydruk, a także kopiowanie danych na informatyczne nośniki danych.</w:t>
      </w:r>
    </w:p>
    <w:p w14:paraId="4E99EB7A" w14:textId="231E41C3" w:rsidR="003C7812" w:rsidRDefault="003C7812" w:rsidP="00822BFB">
      <w:pPr>
        <w:pStyle w:val="ARTartustawynprozporzdzenia"/>
        <w:ind w:firstLine="0"/>
      </w:pPr>
      <w:r w:rsidRPr="003C7812">
        <w:rPr>
          <w:b/>
          <w:bCs/>
        </w:rPr>
        <w:t xml:space="preserve">Art. </w:t>
      </w:r>
      <w:r w:rsidR="006B4694">
        <w:rPr>
          <w:b/>
          <w:bCs/>
        </w:rPr>
        <w:t>29f</w:t>
      </w:r>
      <w:r w:rsidRPr="003C7812">
        <w:rPr>
          <w:b/>
          <w:bCs/>
        </w:rPr>
        <w:t>.</w:t>
      </w:r>
      <w:r>
        <w:t xml:space="preserve"> 1. </w:t>
      </w:r>
      <w:r w:rsidR="00E55850" w:rsidRPr="00E55850">
        <w:t xml:space="preserve">W przypadku korekty zeznania o wysokości  osiągniętego dochodu </w:t>
      </w:r>
      <w:r w:rsidR="00822BFB">
        <w:t xml:space="preserve">albo </w:t>
      </w:r>
      <w:r w:rsidR="00E55850" w:rsidRPr="00E55850">
        <w:t>poniesionej straty w roku podatkowym</w:t>
      </w:r>
      <w:r w:rsidR="00E55850">
        <w:t>,</w:t>
      </w:r>
      <w:r w:rsidR="00E55850" w:rsidRPr="00E55850">
        <w:t xml:space="preserve"> </w:t>
      </w:r>
      <w:r w:rsidR="00E55850">
        <w:t>p</w:t>
      </w:r>
      <w:r>
        <w:t xml:space="preserve">rzedsiębiorca obowiązany składa korektę sprawozdania do zarządcy rozliczeń w terminie 7 dni od dnia </w:t>
      </w:r>
      <w:r w:rsidR="00E55850" w:rsidRPr="00E55850">
        <w:t xml:space="preserve">złożenia korekty zeznania o wysokości osiągniętego dochodu </w:t>
      </w:r>
      <w:r w:rsidR="00822BFB">
        <w:t xml:space="preserve"> albo </w:t>
      </w:r>
      <w:r w:rsidR="00E55850" w:rsidRPr="00E55850">
        <w:t>poniesionej straty w danym roku podatkowym</w:t>
      </w:r>
      <w:r>
        <w:t xml:space="preserve">. </w:t>
      </w:r>
    </w:p>
    <w:p w14:paraId="0DC756D8" w14:textId="1D303689" w:rsidR="003C7812" w:rsidRDefault="003C7812" w:rsidP="003C7812">
      <w:pPr>
        <w:pStyle w:val="ARTartustawynprozporzdzenia"/>
      </w:pPr>
      <w:r>
        <w:t xml:space="preserve">2. Korektę sprawozdania, o której mowa w ust. 1, </w:t>
      </w:r>
      <w:r w:rsidR="00EF1BA9" w:rsidRPr="00EF1BA9">
        <w:t xml:space="preserve">można złożyć nie później niż </w:t>
      </w:r>
      <w:r>
        <w:t xml:space="preserve">do dnia otrzymania informacji o rozpoczęciu przeprowadzania kontroli, o której mowa w art. </w:t>
      </w:r>
      <w:r w:rsidR="006B4694">
        <w:t>29i</w:t>
      </w:r>
      <w:r w:rsidR="00822BFB">
        <w:t>.</w:t>
      </w:r>
      <w:r>
        <w:t xml:space="preserve"> </w:t>
      </w:r>
    </w:p>
    <w:p w14:paraId="521F3CB0" w14:textId="7E9E61DA" w:rsidR="003C7812" w:rsidRDefault="003C7812" w:rsidP="003C7812">
      <w:pPr>
        <w:pStyle w:val="ARTartustawynprozporzdzenia"/>
      </w:pPr>
      <w:r>
        <w:t>3. W przypadku stwierdzenia</w:t>
      </w:r>
      <w:r w:rsidR="00822BFB">
        <w:t>,</w:t>
      </w:r>
      <w:r>
        <w:t xml:space="preserve"> na podstawie korekty sprawozdania, o której mowa w ust. 1,  że przekazana na rachunek Funduszu </w:t>
      </w:r>
      <w:r w:rsidR="00245216">
        <w:t>składk</w:t>
      </w:r>
      <w:r w:rsidR="00822BFB">
        <w:t>a</w:t>
      </w:r>
      <w:r w:rsidR="00245216">
        <w:t xml:space="preserve"> solidarnościow</w:t>
      </w:r>
      <w:r w:rsidR="00822BFB">
        <w:t>a</w:t>
      </w:r>
      <w:r w:rsidR="00245216">
        <w:t xml:space="preserve"> </w:t>
      </w:r>
      <w:r>
        <w:t xml:space="preserve">jest: </w:t>
      </w:r>
    </w:p>
    <w:p w14:paraId="1CEA3D2D" w14:textId="1D1CEE8C" w:rsidR="003C7812" w:rsidRDefault="003C7812" w:rsidP="003C7812">
      <w:pPr>
        <w:pStyle w:val="ARTartustawynprozporzdzenia"/>
      </w:pPr>
      <w:r>
        <w:t>1) zaniżona – przedsiębiorca obowiązany</w:t>
      </w:r>
      <w:r w:rsidR="00A02D02">
        <w:t>,</w:t>
      </w:r>
      <w:r>
        <w:t xml:space="preserve"> w terminie 7 dni od dnia złożenia korekty sprawozdania, </w:t>
      </w:r>
      <w:r w:rsidR="00245216">
        <w:t xml:space="preserve">obowiązany jest </w:t>
      </w:r>
      <w:r>
        <w:t>przekaz</w:t>
      </w:r>
      <w:r w:rsidR="00245216">
        <w:t>ać</w:t>
      </w:r>
      <w:r>
        <w:t xml:space="preserve"> na rachunek Funduszu kwotę stanowiącą różnicę między wysokością składki solidarnościowej określoną w korekcie sprawozdania a wysokością składki solidarnościowej określoną w sprawozdaniu złożonym do zarząd</w:t>
      </w:r>
      <w:r w:rsidR="008068AD">
        <w:t>c</w:t>
      </w:r>
      <w:r>
        <w:t xml:space="preserve">y rozliczeń, zgodnie z art. </w:t>
      </w:r>
      <w:r w:rsidR="006B4694">
        <w:t>29d</w:t>
      </w:r>
      <w:r>
        <w:t xml:space="preserve"> ust.</w:t>
      </w:r>
      <w:r w:rsidR="008E5D55">
        <w:t xml:space="preserve"> 1, powiększoną o należne odsetki</w:t>
      </w:r>
      <w:r w:rsidR="00E55850">
        <w:t xml:space="preserve"> </w:t>
      </w:r>
      <w:r w:rsidR="00074346">
        <w:t>jak dla zaległości podatkowych</w:t>
      </w:r>
      <w:r w:rsidR="00E55850" w:rsidRPr="00E55850">
        <w:t xml:space="preserve"> za opóźnienie liczone od dnia wpłaty składki solidarnościowej określonej w sprawozdaniu złożonym do zarządcy rozliczeń, zgodnie z art. </w:t>
      </w:r>
      <w:r w:rsidR="006B4694">
        <w:t>29d</w:t>
      </w:r>
      <w:r w:rsidR="00E55850" w:rsidRPr="00E55850">
        <w:t xml:space="preserve"> ust. 1 do dnia wpłaty różnicy między wysokością składki solidarnościowej określoną w korekcie sprawozdania a wysokością składki solidarnościowej określoną w sprawozdaniu złożonym do zarządcy rozliczeń, zgodnie z art. </w:t>
      </w:r>
      <w:r w:rsidR="006B4694">
        <w:t>29d</w:t>
      </w:r>
      <w:r w:rsidR="00E55850" w:rsidRPr="00E55850">
        <w:t xml:space="preserve"> ust. 1; </w:t>
      </w:r>
      <w:r>
        <w:t xml:space="preserve"> </w:t>
      </w:r>
    </w:p>
    <w:p w14:paraId="16CCB724" w14:textId="3F7FC9F3" w:rsidR="008E5D55" w:rsidRDefault="003C7812" w:rsidP="003C7812">
      <w:pPr>
        <w:pStyle w:val="ARTartustawynprozporzdzenia"/>
      </w:pPr>
      <w:r>
        <w:t xml:space="preserve">2) zawyżona – przedsiębiorca obowiązany składa wniosek do zarządcy rozliczeń o zwrot </w:t>
      </w:r>
      <w:r w:rsidR="00EF1BA9">
        <w:t>nadpłaty</w:t>
      </w:r>
      <w:r>
        <w:t xml:space="preserve">, </w:t>
      </w:r>
      <w:r w:rsidR="008E5D55">
        <w:t>po złożeniu</w:t>
      </w:r>
      <w:r>
        <w:t xml:space="preserve"> korekt</w:t>
      </w:r>
      <w:r w:rsidR="008E5D55">
        <w:t>y</w:t>
      </w:r>
      <w:r>
        <w:t xml:space="preserve"> sprawozdania</w:t>
      </w:r>
      <w:r w:rsidR="008E5D55">
        <w:t>, o której mowa w ust. 1.</w:t>
      </w:r>
    </w:p>
    <w:p w14:paraId="74C704CF" w14:textId="115728AA" w:rsidR="002903E5" w:rsidRDefault="003C7812" w:rsidP="00EC61FF">
      <w:pPr>
        <w:pStyle w:val="ARTartustawynprozporzdzenia"/>
      </w:pPr>
      <w:r>
        <w:tab/>
      </w:r>
      <w:r w:rsidR="002903E5" w:rsidRPr="00885EC3">
        <w:rPr>
          <w:b/>
          <w:bCs/>
        </w:rPr>
        <w:t xml:space="preserve">Art. </w:t>
      </w:r>
      <w:r w:rsidR="006B4694">
        <w:rPr>
          <w:b/>
          <w:bCs/>
        </w:rPr>
        <w:t>29g</w:t>
      </w:r>
      <w:r w:rsidR="002903E5" w:rsidRPr="00885EC3">
        <w:rPr>
          <w:b/>
          <w:bCs/>
        </w:rPr>
        <w:t>.</w:t>
      </w:r>
      <w:r w:rsidR="002903E5">
        <w:t xml:space="preserve"> 1. Przedsiębiorca obowiązany </w:t>
      </w:r>
      <w:r w:rsidR="00FE53CE">
        <w:t xml:space="preserve">uiszcza </w:t>
      </w:r>
      <w:r w:rsidR="002903E5">
        <w:t xml:space="preserve">składkę solidarnościową </w:t>
      </w:r>
      <w:r w:rsidR="00066C05" w:rsidRPr="00066C05">
        <w:t xml:space="preserve">w terminie </w:t>
      </w:r>
      <w:r w:rsidR="00E55850">
        <w:t xml:space="preserve">30 dni </w:t>
      </w:r>
      <w:r w:rsidR="00066C05" w:rsidRPr="00066C05">
        <w:t xml:space="preserve">od </w:t>
      </w:r>
      <w:r w:rsidR="00E55850">
        <w:t xml:space="preserve">ostatniego </w:t>
      </w:r>
      <w:r w:rsidR="00066C05" w:rsidRPr="00066C05">
        <w:t xml:space="preserve">dnia </w:t>
      </w:r>
      <w:r w:rsidR="00E55850" w:rsidRPr="00E55850">
        <w:t xml:space="preserve">terminu na złożenie sprawozdania, ustalonego zgodnie z </w:t>
      </w:r>
      <w:r w:rsidR="00066C05" w:rsidRPr="00066C05">
        <w:t xml:space="preserve">art. </w:t>
      </w:r>
      <w:r w:rsidR="006B4694">
        <w:t>29d</w:t>
      </w:r>
      <w:r w:rsidR="00066C05" w:rsidRPr="00066C05">
        <w:t xml:space="preserve"> ust. </w:t>
      </w:r>
      <w:r w:rsidR="00E55850">
        <w:t>5</w:t>
      </w:r>
      <w:r w:rsidR="00066C05">
        <w:t>,</w:t>
      </w:r>
      <w:r w:rsidR="001246F8">
        <w:t xml:space="preserve"> </w:t>
      </w:r>
      <w:r w:rsidR="002903E5">
        <w:t xml:space="preserve">na </w:t>
      </w:r>
      <w:r w:rsidR="003E7E09">
        <w:t xml:space="preserve">rachunek bankowy </w:t>
      </w:r>
      <w:r w:rsidR="002903E5">
        <w:t>Fundusz</w:t>
      </w:r>
      <w:r w:rsidR="003E7E09">
        <w:t>u</w:t>
      </w:r>
      <w:r w:rsidR="002903E5">
        <w:t xml:space="preserve"> wskazany przez zarządcę rozliczeń.</w:t>
      </w:r>
    </w:p>
    <w:p w14:paraId="1E3D5428" w14:textId="2A104343" w:rsidR="002903E5" w:rsidRDefault="002903E5" w:rsidP="00CA1A05">
      <w:pPr>
        <w:pStyle w:val="ARTartustawynprozporzdzenia"/>
        <w:tabs>
          <w:tab w:val="left" w:pos="851"/>
        </w:tabs>
      </w:pPr>
      <w:r>
        <w:t>2. Składka solidarnościowa przekazana na rachunek bankowy Funduszu stanowi dla przedsiębiorcy obowiązanego koszt</w:t>
      </w:r>
      <w:r w:rsidR="00A02D02">
        <w:t>y</w:t>
      </w:r>
      <w:r>
        <w:t xml:space="preserve"> uzyskania przychodów w rozumieniu ustawy z dnia 26 lipca 1991 r. o podatku dochodowym od osób fizycznych  albo ustawy z dnia 15 lutego 1992 r. o podatku dochodowym od osób prawnych</w:t>
      </w:r>
      <w:r w:rsidR="00847779">
        <w:t>.</w:t>
      </w:r>
      <w:r>
        <w:t xml:space="preserve"> </w:t>
      </w:r>
    </w:p>
    <w:p w14:paraId="752A767B" w14:textId="4C7FE871" w:rsidR="001246F8" w:rsidRDefault="0023657E" w:rsidP="0023657E">
      <w:pPr>
        <w:pStyle w:val="ARTartustawynprozporzdzenia"/>
        <w:tabs>
          <w:tab w:val="left" w:pos="709"/>
          <w:tab w:val="left" w:pos="851"/>
        </w:tabs>
        <w:ind w:firstLine="0"/>
      </w:pPr>
      <w:r>
        <w:tab/>
      </w:r>
      <w:r w:rsidR="002903E5">
        <w:t>3</w:t>
      </w:r>
      <w:r>
        <w:t xml:space="preserve">. </w:t>
      </w:r>
      <w:r w:rsidR="002903E5">
        <w:t xml:space="preserve">Zarządca rozliczeń przekazuje środki finansowe pochodzące z wpłat składki solidarnościowej przez przedsiębiorców obowiązanych na </w:t>
      </w:r>
      <w:r w:rsidR="00FF2E26">
        <w:t xml:space="preserve">rachunek </w:t>
      </w:r>
      <w:r w:rsidR="002903E5">
        <w:t>Fundusz</w:t>
      </w:r>
      <w:r w:rsidR="00FF2E26">
        <w:t>u</w:t>
      </w:r>
      <w:r w:rsidR="0091528D">
        <w:t xml:space="preserve"> Przeciwdziałania</w:t>
      </w:r>
      <w:r w:rsidR="002903E5">
        <w:t xml:space="preserve"> COVID-19, </w:t>
      </w:r>
      <w:r w:rsidR="00E55850" w:rsidRPr="00E55850">
        <w:t xml:space="preserve">na podstawie wpłat dokonanych </w:t>
      </w:r>
      <w:r w:rsidR="002903E5">
        <w:t>w terminie</w:t>
      </w:r>
      <w:r w:rsidR="00A02FEF">
        <w:t xml:space="preserve"> do</w:t>
      </w:r>
      <w:r w:rsidR="002903E5">
        <w:t xml:space="preserve"> </w:t>
      </w:r>
      <w:r w:rsidR="00A02FEF">
        <w:t>7</w:t>
      </w:r>
      <w:r w:rsidR="002903E5">
        <w:t xml:space="preserve"> dni roboczych od dokonania każdej wpłaty </w:t>
      </w:r>
      <w:r w:rsidR="00E55850">
        <w:t xml:space="preserve">składki solidarnościowej </w:t>
      </w:r>
      <w:r w:rsidR="002903E5">
        <w:t>na rachunek bankowy Funduszu Wypłaty Różnicy Cen</w:t>
      </w:r>
      <w:r w:rsidR="00387026">
        <w:t>y</w:t>
      </w:r>
      <w:r w:rsidR="002903E5">
        <w:t>, wraz z odsetkami, je</w:t>
      </w:r>
      <w:r w:rsidR="00387026">
        <w:t>ż</w:t>
      </w:r>
      <w:r w:rsidR="005E4F57">
        <w:t>e</w:t>
      </w:r>
      <w:r w:rsidR="002903E5">
        <w:t xml:space="preserve">li takie powstaną. </w:t>
      </w:r>
    </w:p>
    <w:p w14:paraId="2D038F42" w14:textId="4CF132C9" w:rsidR="001246F8" w:rsidRDefault="002903E5" w:rsidP="00EC61FF">
      <w:pPr>
        <w:pStyle w:val="ARTartustawynprozporzdzenia"/>
      </w:pPr>
      <w:r>
        <w:t xml:space="preserve">4. </w:t>
      </w:r>
      <w:r w:rsidR="001246F8">
        <w:t>Zarządca rozliczeń przekazuje po raz pierwszy</w:t>
      </w:r>
      <w:r w:rsidR="00FF2E26">
        <w:t xml:space="preserve"> środki finansowe, o których mowa w ust. 3, na rachunek Funduszu COVID-19, po zmianie planu finansowego Funduszu.</w:t>
      </w:r>
    </w:p>
    <w:p w14:paraId="5080A5A6" w14:textId="2473436C" w:rsidR="002903E5" w:rsidRDefault="00FF2E26" w:rsidP="00EC61FF">
      <w:pPr>
        <w:pStyle w:val="ARTartustawynprozporzdzenia"/>
      </w:pPr>
      <w:r>
        <w:t xml:space="preserve">5. </w:t>
      </w:r>
      <w:r w:rsidR="002903E5">
        <w:t xml:space="preserve">Zarządca rozliczeń przekazuje Prezesowi URE listę przedsiębiorców obowiązanych, którzy </w:t>
      </w:r>
      <w:r>
        <w:t xml:space="preserve">przekazali </w:t>
      </w:r>
      <w:r w:rsidR="00305EE4">
        <w:t>składk</w:t>
      </w:r>
      <w:r>
        <w:t>ę</w:t>
      </w:r>
      <w:r w:rsidR="00305EE4">
        <w:t xml:space="preserve"> solidarnościow</w:t>
      </w:r>
      <w:r>
        <w:t>ą</w:t>
      </w:r>
      <w:r w:rsidR="00305EE4">
        <w:t xml:space="preserve"> </w:t>
      </w:r>
      <w:r w:rsidR="002903E5">
        <w:t>na rachunek Funduszu, wraz z informacją o wpłaconych przez nich kwotach oraz dacie dokonania wpłaty</w:t>
      </w:r>
      <w:r w:rsidR="00985536">
        <w:t xml:space="preserve">, w terminie 30 dni od dnia określonego zgodnie z art. </w:t>
      </w:r>
      <w:r w:rsidR="006B4694">
        <w:t>29g</w:t>
      </w:r>
      <w:r w:rsidR="00985536">
        <w:t xml:space="preserve"> ust. 1, a następnie</w:t>
      </w:r>
      <w:r w:rsidR="00D47043">
        <w:t xml:space="preserve"> </w:t>
      </w:r>
      <w:r w:rsidR="00D47043" w:rsidRPr="00D47043">
        <w:t>jeden raz w miesiącu lub na żądanie Prezesa URE</w:t>
      </w:r>
      <w:r w:rsidR="00A02D02">
        <w:t>.</w:t>
      </w:r>
    </w:p>
    <w:p w14:paraId="03E29063" w14:textId="74EE5F65" w:rsidR="002903E5" w:rsidRDefault="00FF2E26" w:rsidP="00EC61FF">
      <w:pPr>
        <w:pStyle w:val="ARTartustawynprozporzdzenia"/>
      </w:pPr>
      <w:r>
        <w:t>6</w:t>
      </w:r>
      <w:r w:rsidR="002903E5">
        <w:t xml:space="preserve">. Zarządca rozliczeń nie pobiera wynagrodzenia za dokonanie czynności, o których mowa w </w:t>
      </w:r>
      <w:r w:rsidR="006A514B">
        <w:t>niniejszym rozdziale</w:t>
      </w:r>
      <w:r w:rsidR="002903E5">
        <w:t>, a koszty z tym związane pokrywa w ramach kosztów działalności, o której mowa w art. 49 ust. 1 ustawy z dnia 29 czerwca 2007 r. o zasadach pokrywania kosztów powstałych u wytwórców w związku z przedterminowym rozwiązaniem umów długoterminowych sprzedaży mocy i energii elektrycznej</w:t>
      </w:r>
      <w:r w:rsidR="00387026">
        <w:t>.</w:t>
      </w:r>
      <w:r w:rsidR="00305EE4" w:rsidRPr="00305EE4">
        <w:t xml:space="preserve"> </w:t>
      </w:r>
    </w:p>
    <w:p w14:paraId="44244039" w14:textId="4967B68E" w:rsidR="00353DBC" w:rsidRDefault="0049249E" w:rsidP="00E72CD5">
      <w:pPr>
        <w:pStyle w:val="ARTartustawynprozporzdzenia"/>
      </w:pPr>
      <w:r w:rsidRPr="00885EC3">
        <w:rPr>
          <w:b/>
          <w:bCs/>
        </w:rPr>
        <w:t xml:space="preserve">Art. </w:t>
      </w:r>
      <w:r w:rsidR="006B4694">
        <w:rPr>
          <w:b/>
          <w:bCs/>
        </w:rPr>
        <w:t>29h</w:t>
      </w:r>
      <w:r w:rsidRPr="00885EC3">
        <w:rPr>
          <w:b/>
          <w:bCs/>
        </w:rPr>
        <w:t>.</w:t>
      </w:r>
      <w:r w:rsidR="008A7074">
        <w:rPr>
          <w:b/>
          <w:bCs/>
        </w:rPr>
        <w:t xml:space="preserve"> </w:t>
      </w:r>
      <w:r w:rsidR="00E72CD5">
        <w:t xml:space="preserve">1. </w:t>
      </w:r>
      <w:r w:rsidR="00E72CD5" w:rsidRPr="00D24CB2">
        <w:t>Prezes URE na podstawie danych</w:t>
      </w:r>
      <w:r w:rsidR="00353DBC">
        <w:t xml:space="preserve"> przekazanych przez:</w:t>
      </w:r>
      <w:r w:rsidR="00E72CD5" w:rsidRPr="00D24CB2">
        <w:t xml:space="preserve"> </w:t>
      </w:r>
    </w:p>
    <w:p w14:paraId="49E3A9F0" w14:textId="77CEABBC" w:rsidR="00353DBC" w:rsidRDefault="003A0BFC" w:rsidP="00961499">
      <w:pPr>
        <w:pStyle w:val="ARTartustawynprozporzdzenia"/>
        <w:numPr>
          <w:ilvl w:val="0"/>
          <w:numId w:val="3"/>
        </w:numPr>
      </w:pPr>
      <w:r w:rsidRPr="003A0BFC">
        <w:t>ministra właściwego d</w:t>
      </w:r>
      <w:r w:rsidR="00353DBC">
        <w:t xml:space="preserve">o </w:t>
      </w:r>
      <w:r w:rsidRPr="003A0BFC">
        <w:t>s</w:t>
      </w:r>
      <w:r w:rsidR="00353DBC">
        <w:t>praw</w:t>
      </w:r>
      <w:r w:rsidRPr="003A0BFC">
        <w:t xml:space="preserve"> gospodarki złożami kopalin na temat przedsiębiorców, o których mowa w art. </w:t>
      </w:r>
      <w:r w:rsidR="006B4694">
        <w:t>29b</w:t>
      </w:r>
      <w:r w:rsidRPr="003A0BFC">
        <w:t xml:space="preserve"> ust. </w:t>
      </w:r>
      <w:r w:rsidR="00BE5B0E">
        <w:t>2</w:t>
      </w:r>
      <w:r w:rsidRPr="003A0BFC">
        <w:t xml:space="preserve"> pkt 1, </w:t>
      </w:r>
    </w:p>
    <w:p w14:paraId="42BC4EA9" w14:textId="411DF1EF" w:rsidR="00353DBC" w:rsidRDefault="00353DBC" w:rsidP="00353DBC">
      <w:pPr>
        <w:pStyle w:val="ARTartustawynprozporzdzenia"/>
        <w:numPr>
          <w:ilvl w:val="0"/>
          <w:numId w:val="3"/>
        </w:numPr>
      </w:pPr>
      <w:r w:rsidRPr="00D24CB2">
        <w:t xml:space="preserve"> </w:t>
      </w:r>
      <w:r w:rsidR="003535A4">
        <w:t>m</w:t>
      </w:r>
      <w:r w:rsidR="00E72CD5" w:rsidRPr="00D24CB2">
        <w:t>inistra właściwego d</w:t>
      </w:r>
      <w:r w:rsidR="003535A4">
        <w:t xml:space="preserve">o </w:t>
      </w:r>
      <w:r w:rsidR="00BB71F0">
        <w:t>spraw środowiska</w:t>
      </w:r>
      <w:r w:rsidR="00E72CD5" w:rsidRPr="00D24CB2">
        <w:t xml:space="preserve"> na temat przedsiębiorców, którym udzielono koncesje na prowadzenie działalności, o której mowa w art. </w:t>
      </w:r>
      <w:r w:rsidR="006B4694">
        <w:t>29b</w:t>
      </w:r>
      <w:r w:rsidR="00E72CD5" w:rsidRPr="00D24CB2">
        <w:t xml:space="preserve"> ust. </w:t>
      </w:r>
      <w:r w:rsidR="00BE5B0E">
        <w:t>1</w:t>
      </w:r>
      <w:r w:rsidR="00E72CD5" w:rsidRPr="00D24CB2">
        <w:t xml:space="preserve"> pkt 1 lit</w:t>
      </w:r>
      <w:r w:rsidR="00085A7A">
        <w:t>.</w:t>
      </w:r>
      <w:r w:rsidR="00E72CD5" w:rsidRPr="00D24CB2">
        <w:t xml:space="preserve"> a</w:t>
      </w:r>
      <w:r w:rsidR="003A0BFC">
        <w:t xml:space="preserve"> </w:t>
      </w:r>
      <w:r w:rsidR="003A0BFC" w:rsidRPr="003A0BFC">
        <w:t xml:space="preserve">oraz </w:t>
      </w:r>
      <w:r w:rsidR="00BB71F0" w:rsidRPr="00BB71F0">
        <w:t>ministra właściwego do spraw klimatu na temat przedsiębiorców,</w:t>
      </w:r>
      <w:r w:rsidR="00BB71F0">
        <w:t xml:space="preserve"> </w:t>
      </w:r>
      <w:r w:rsidR="003A0BFC" w:rsidRPr="003A0BFC">
        <w:t xml:space="preserve">którzy prowadzą działalność gospodarczą w zakresie wytwarzania produktów koksowania węgla, o której mowa w art. </w:t>
      </w:r>
      <w:r w:rsidR="006B4694">
        <w:t>29b</w:t>
      </w:r>
      <w:r w:rsidR="003A0BFC" w:rsidRPr="003A0BFC">
        <w:t xml:space="preserve"> ust. </w:t>
      </w:r>
      <w:r w:rsidR="00BE5B0E">
        <w:t>1</w:t>
      </w:r>
      <w:r w:rsidR="003A0BFC" w:rsidRPr="003A0BFC">
        <w:t xml:space="preserve"> pkt 1 lit. </w:t>
      </w:r>
      <w:r w:rsidR="00A91174">
        <w:t>b</w:t>
      </w:r>
      <w:r>
        <w:t>,</w:t>
      </w:r>
    </w:p>
    <w:p w14:paraId="13269E4B" w14:textId="3A812D4C" w:rsidR="00353DBC" w:rsidRDefault="00823C9D" w:rsidP="00353DBC">
      <w:pPr>
        <w:pStyle w:val="ARTartustawynprozporzdzenia"/>
        <w:numPr>
          <w:ilvl w:val="0"/>
          <w:numId w:val="3"/>
        </w:numPr>
      </w:pPr>
      <w:r>
        <w:t>Krajow</w:t>
      </w:r>
      <w:r w:rsidR="003E7E09">
        <w:t>ą</w:t>
      </w:r>
      <w:r>
        <w:t xml:space="preserve"> Administracj</w:t>
      </w:r>
      <w:r w:rsidR="003E7E09">
        <w:t>ę</w:t>
      </w:r>
      <w:r>
        <w:t xml:space="preserve"> Skarbow</w:t>
      </w:r>
      <w:r w:rsidR="003E7E09">
        <w:t>ą</w:t>
      </w:r>
      <w:r>
        <w:t>, zwan</w:t>
      </w:r>
      <w:r w:rsidR="003E7E09">
        <w:t>ą</w:t>
      </w:r>
      <w:r>
        <w:t xml:space="preserve"> dalej </w:t>
      </w:r>
      <w:r w:rsidR="00E72CD5" w:rsidRPr="00D24CB2">
        <w:t xml:space="preserve"> </w:t>
      </w:r>
      <w:r>
        <w:t>„</w:t>
      </w:r>
      <w:r w:rsidR="00E72CD5" w:rsidRPr="00D24CB2">
        <w:t>KAS</w:t>
      </w:r>
      <w:r>
        <w:t>”,</w:t>
      </w:r>
      <w:r w:rsidR="00E72CD5" w:rsidRPr="00D24CB2">
        <w:t xml:space="preserve"> dotyczących spełnienia </w:t>
      </w:r>
      <w:r w:rsidR="001B606C" w:rsidRPr="00D24CB2">
        <w:t>przesłank</w:t>
      </w:r>
      <w:r w:rsidR="001B606C">
        <w:t>i</w:t>
      </w:r>
      <w:r w:rsidR="001B606C" w:rsidRPr="00D24CB2">
        <w:t xml:space="preserve">, o której mowa w art. </w:t>
      </w:r>
      <w:r w:rsidR="006B4694">
        <w:t>29b</w:t>
      </w:r>
      <w:r w:rsidR="001B606C" w:rsidRPr="00D24CB2">
        <w:t xml:space="preserve"> ust. </w:t>
      </w:r>
      <w:r w:rsidR="00BE5B0E">
        <w:t>1</w:t>
      </w:r>
      <w:r w:rsidR="001B606C" w:rsidRPr="00D24CB2">
        <w:t xml:space="preserve"> pkt 2</w:t>
      </w:r>
      <w:r w:rsidR="003A0BFC" w:rsidRPr="003A0BFC">
        <w:t xml:space="preserve"> i w art. </w:t>
      </w:r>
      <w:r w:rsidR="006B4694">
        <w:t>29b</w:t>
      </w:r>
      <w:r w:rsidR="003A0BFC" w:rsidRPr="003A0BFC">
        <w:t xml:space="preserve"> ust. </w:t>
      </w:r>
      <w:r w:rsidR="00BE5B0E">
        <w:t>2</w:t>
      </w:r>
      <w:r w:rsidR="003A0BFC" w:rsidRPr="003A0BFC">
        <w:t xml:space="preserve"> pkt 2</w:t>
      </w:r>
      <w:r w:rsidR="001B606C" w:rsidRPr="00D24CB2">
        <w:t xml:space="preserve"> </w:t>
      </w:r>
      <w:r w:rsidR="00E72CD5" w:rsidRPr="00D24CB2">
        <w:t>przez przedsiębiorców</w:t>
      </w:r>
      <w:r w:rsidR="001B606C">
        <w:t xml:space="preserve"> spełniających </w:t>
      </w:r>
      <w:r w:rsidR="00E72CD5" w:rsidRPr="00D24CB2">
        <w:t xml:space="preserve"> przesłankę, o której mowa w art. </w:t>
      </w:r>
      <w:r w:rsidR="006B4694">
        <w:t>29b</w:t>
      </w:r>
      <w:r w:rsidR="00E72CD5" w:rsidRPr="00D24CB2">
        <w:t xml:space="preserve"> ust. </w:t>
      </w:r>
      <w:r w:rsidR="00BE5B0E">
        <w:t>1</w:t>
      </w:r>
      <w:r w:rsidR="00E72CD5" w:rsidRPr="00D24CB2">
        <w:t xml:space="preserve"> pkt 1  </w:t>
      </w:r>
    </w:p>
    <w:p w14:paraId="0F47E48A" w14:textId="3A72454B" w:rsidR="00E72CD5" w:rsidRDefault="00EE733D" w:rsidP="00961499">
      <w:pPr>
        <w:pStyle w:val="ARTartustawynprozporzdzenia"/>
        <w:ind w:firstLine="0"/>
      </w:pPr>
      <w:r>
        <w:t xml:space="preserve">- </w:t>
      </w:r>
      <w:r w:rsidR="00E72CD5" w:rsidRPr="00D24CB2">
        <w:t xml:space="preserve">przygotowuje </w:t>
      </w:r>
      <w:r w:rsidR="00514D14">
        <w:t>wykaz</w:t>
      </w:r>
      <w:r w:rsidR="00D73AFE" w:rsidRPr="00D24CB2">
        <w:t xml:space="preserve"> </w:t>
      </w:r>
      <w:r w:rsidR="00E72CD5" w:rsidRPr="00D24CB2">
        <w:t>przedsiębiorc</w:t>
      </w:r>
      <w:r w:rsidR="00514D14">
        <w:t>ów</w:t>
      </w:r>
      <w:r w:rsidR="001B606C">
        <w:t xml:space="preserve"> obowiązanych</w:t>
      </w:r>
      <w:r w:rsidR="00E72CD5" w:rsidRPr="00D24CB2">
        <w:t>.</w:t>
      </w:r>
    </w:p>
    <w:p w14:paraId="430F9D11" w14:textId="08B38585" w:rsidR="00AC5483" w:rsidRDefault="001B606C" w:rsidP="008A7074">
      <w:pPr>
        <w:pStyle w:val="ARTartustawynprozporzdzenia"/>
      </w:pPr>
      <w:r>
        <w:t>2</w:t>
      </w:r>
      <w:r w:rsidR="00AC5483" w:rsidRPr="00105E5A">
        <w:t>. Minister właściwy d</w:t>
      </w:r>
      <w:r w:rsidR="00353DBC">
        <w:t xml:space="preserve">o </w:t>
      </w:r>
      <w:r w:rsidR="00AC5483" w:rsidRPr="00105E5A">
        <w:t>s</w:t>
      </w:r>
      <w:r w:rsidR="00353DBC">
        <w:t>praw</w:t>
      </w:r>
      <w:r w:rsidR="00AC5483" w:rsidRPr="00105E5A">
        <w:t xml:space="preserve"> </w:t>
      </w:r>
      <w:r w:rsidR="009A7C42">
        <w:t>aktywów państwowych</w:t>
      </w:r>
      <w:r w:rsidR="00AC5483" w:rsidRPr="00105E5A">
        <w:t xml:space="preserve"> </w:t>
      </w:r>
      <w:r w:rsidR="003A0BFC" w:rsidRPr="003A0BFC">
        <w:t>oraz minister właściwy d</w:t>
      </w:r>
      <w:r w:rsidR="00353DBC">
        <w:t xml:space="preserve">o </w:t>
      </w:r>
      <w:r w:rsidR="003A0BFC" w:rsidRPr="003A0BFC">
        <w:t>s</w:t>
      </w:r>
      <w:r w:rsidR="00353DBC">
        <w:t>praw</w:t>
      </w:r>
      <w:r w:rsidR="003A0BFC" w:rsidRPr="003A0BFC">
        <w:t xml:space="preserve"> </w:t>
      </w:r>
      <w:r w:rsidR="00BB71F0" w:rsidRPr="00BB71F0">
        <w:t>środowiska oraz minister właściwy do spraw klimatu</w:t>
      </w:r>
      <w:r w:rsidR="00BB71F0">
        <w:t xml:space="preserve"> </w:t>
      </w:r>
      <w:r w:rsidR="00AC5483" w:rsidRPr="00105E5A">
        <w:t>przekazuj</w:t>
      </w:r>
      <w:r w:rsidR="00353DBC">
        <w:t>ą</w:t>
      </w:r>
      <w:r w:rsidR="00AC5483" w:rsidRPr="00105E5A">
        <w:t xml:space="preserve"> w postaci elektronicznej, w terminie </w:t>
      </w:r>
      <w:r w:rsidR="00FF2A92">
        <w:t>15</w:t>
      </w:r>
      <w:r w:rsidR="003A0BFC">
        <w:t xml:space="preserve"> dni </w:t>
      </w:r>
      <w:r w:rsidR="00AC5483" w:rsidRPr="00105E5A">
        <w:t xml:space="preserve"> od daty wejścia w życie ustawy, do Prezesa URE </w:t>
      </w:r>
      <w:r w:rsidR="00985536">
        <w:t>dane</w:t>
      </w:r>
      <w:r w:rsidR="00985536" w:rsidRPr="00105E5A">
        <w:t xml:space="preserve"> </w:t>
      </w:r>
      <w:r w:rsidR="00105E5A" w:rsidRPr="00105E5A">
        <w:t>przedsiębiorców</w:t>
      </w:r>
      <w:r w:rsidR="00AC5483" w:rsidRPr="00105E5A">
        <w:t>, o który</w:t>
      </w:r>
      <w:r w:rsidR="00985536">
        <w:t>ch</w:t>
      </w:r>
      <w:r w:rsidR="00AC5483" w:rsidRPr="00105E5A">
        <w:t xml:space="preserve"> mowa w ust. </w:t>
      </w:r>
      <w:r w:rsidR="00FF2E26" w:rsidRPr="00105E5A">
        <w:t>1</w:t>
      </w:r>
      <w:r w:rsidR="00AC5483" w:rsidRPr="00105E5A">
        <w:t>.</w:t>
      </w:r>
    </w:p>
    <w:p w14:paraId="686638EC" w14:textId="686718CD" w:rsidR="00FF2A92" w:rsidRDefault="00FF2A92" w:rsidP="008A7074">
      <w:pPr>
        <w:pStyle w:val="ARTartustawynprozporzdzenia"/>
      </w:pPr>
      <w:r>
        <w:t>3</w:t>
      </w:r>
      <w:r w:rsidRPr="00FF2A92">
        <w:t>. Prezes URE przekazuje w postaci elektronicznej zarząd</w:t>
      </w:r>
      <w:r w:rsidR="00353DBC">
        <w:t>c</w:t>
      </w:r>
      <w:r w:rsidRPr="00FF2A92">
        <w:t xml:space="preserve">y rozliczeń </w:t>
      </w:r>
      <w:r w:rsidR="00514D14">
        <w:t>wykaz</w:t>
      </w:r>
      <w:r w:rsidR="00F5423E">
        <w:t>,</w:t>
      </w:r>
      <w:r w:rsidRPr="00FF2A92">
        <w:t xml:space="preserve"> o którym mowa w ust. 1</w:t>
      </w:r>
      <w:r w:rsidR="00F5423E">
        <w:t>,</w:t>
      </w:r>
      <w:r w:rsidRPr="00FF2A92">
        <w:t xml:space="preserve"> w terminie </w:t>
      </w:r>
      <w:r w:rsidR="00AC282A">
        <w:t>2</w:t>
      </w:r>
      <w:r w:rsidRPr="00FF2A92">
        <w:t>5 dni od dnia wejścia w życie ustawy</w:t>
      </w:r>
      <w:r w:rsidR="00EC3BEC">
        <w:t xml:space="preserve"> </w:t>
      </w:r>
      <w:r w:rsidR="00EC3BEC" w:rsidRPr="00EC3BEC">
        <w:t>z dnia …. o zmianie ustawy o szczególnych rozwiązaniach służących ochronie odbiorców energii elektrycznej w 2023 roku w związku z sytuacją na rynku energii elektrycznej oraz o zmianie niektórych innych ustaw</w:t>
      </w:r>
      <w:r w:rsidRPr="00FF2A92">
        <w:t>.</w:t>
      </w:r>
    </w:p>
    <w:p w14:paraId="5420D2C4" w14:textId="392192DE" w:rsidR="00245216" w:rsidRPr="0091528D" w:rsidRDefault="00FF2A92" w:rsidP="00245216">
      <w:pPr>
        <w:pStyle w:val="ARTartustawynprozporzdzenia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</w:t>
      </w:r>
      <w:r w:rsidR="00245216" w:rsidRPr="0091528D">
        <w:rPr>
          <w:rFonts w:ascii="Times New Roman" w:hAnsi="Times New Roman" w:cs="Times New Roman"/>
        </w:rPr>
        <w:t>. Wykaz przedsiębiorców przekaz</w:t>
      </w:r>
      <w:r w:rsidR="005F3B4C">
        <w:rPr>
          <w:rFonts w:ascii="Times New Roman" w:hAnsi="Times New Roman" w:cs="Times New Roman"/>
        </w:rPr>
        <w:t xml:space="preserve">uje się </w:t>
      </w:r>
      <w:r w:rsidR="00245216" w:rsidRPr="0091528D">
        <w:rPr>
          <w:rFonts w:ascii="Times New Roman" w:hAnsi="Times New Roman" w:cs="Times New Roman"/>
        </w:rPr>
        <w:t xml:space="preserve"> w formie umożliwiającej jego </w:t>
      </w:r>
      <w:r w:rsidR="00245216" w:rsidRPr="0091528D">
        <w:rPr>
          <w:rFonts w:ascii="Times New Roman" w:eastAsia="Times New Roman" w:hAnsi="Times New Roman" w:cs="Times New Roman"/>
          <w:iCs/>
          <w:color w:val="333333"/>
        </w:rPr>
        <w:t>przetwarzanie, wyszukiwanie, sortowanie, filtrowanie, przeglądanie i wydruk, a także kopiowanie danych na informatyczne nośniki danych.</w:t>
      </w:r>
    </w:p>
    <w:p w14:paraId="428CBC83" w14:textId="679161CB" w:rsidR="006C334D" w:rsidRPr="00105E5A" w:rsidRDefault="006C334D" w:rsidP="00EC61FF">
      <w:pPr>
        <w:pStyle w:val="ARTartustawynprozporzdzenia"/>
        <w:ind w:firstLine="0"/>
      </w:pPr>
      <w:r>
        <w:tab/>
      </w:r>
      <w:r w:rsidR="00FF2A92">
        <w:t>5</w:t>
      </w:r>
      <w:r>
        <w:t xml:space="preserve">. Prezes URE </w:t>
      </w:r>
      <w:r w:rsidR="00832D7B" w:rsidRPr="00105E5A">
        <w:t>porównuje wykaz, o którym mowa w ust. 1,</w:t>
      </w:r>
      <w:r w:rsidRPr="00105E5A">
        <w:t xml:space="preserve"> z list</w:t>
      </w:r>
      <w:r w:rsidR="00D24CB2" w:rsidRPr="00105E5A">
        <w:t>ami</w:t>
      </w:r>
      <w:r w:rsidRPr="00105E5A">
        <w:t xml:space="preserve"> przedsiębiorców</w:t>
      </w:r>
      <w:r w:rsidR="007C69B0" w:rsidRPr="00105E5A">
        <w:t>,</w:t>
      </w:r>
      <w:r w:rsidRPr="00105E5A">
        <w:t xml:space="preserve"> </w:t>
      </w:r>
      <w:r w:rsidR="007C69B0" w:rsidRPr="00105E5A">
        <w:t>o któr</w:t>
      </w:r>
      <w:r w:rsidR="006B3270" w:rsidRPr="00105E5A">
        <w:t>ych</w:t>
      </w:r>
      <w:r w:rsidR="007C69B0" w:rsidRPr="00105E5A">
        <w:t xml:space="preserve"> mowa w art. </w:t>
      </w:r>
      <w:r w:rsidR="006B4694">
        <w:t>29e</w:t>
      </w:r>
      <w:r w:rsidR="007C69B0" w:rsidRPr="00105E5A">
        <w:t xml:space="preserve"> ust. </w:t>
      </w:r>
      <w:r w:rsidR="00FF2A92">
        <w:t>4</w:t>
      </w:r>
      <w:r w:rsidR="00A706F1" w:rsidRPr="00105E5A">
        <w:t xml:space="preserve"> </w:t>
      </w:r>
      <w:r w:rsidR="007C69B0" w:rsidRPr="00105E5A">
        <w:t xml:space="preserve"> i art. </w:t>
      </w:r>
      <w:r w:rsidR="006B4694">
        <w:t>29g</w:t>
      </w:r>
      <w:r w:rsidR="007C69B0" w:rsidRPr="00105E5A">
        <w:t xml:space="preserve"> ust. </w:t>
      </w:r>
      <w:r w:rsidR="00105E5A" w:rsidRPr="00105E5A">
        <w:t>5</w:t>
      </w:r>
      <w:r w:rsidR="007C69B0" w:rsidRPr="00105E5A">
        <w:t>.</w:t>
      </w:r>
    </w:p>
    <w:p w14:paraId="5439470A" w14:textId="6A15E8AD" w:rsidR="00305EE4" w:rsidRPr="00333364" w:rsidRDefault="006C334D" w:rsidP="0023657E">
      <w:pPr>
        <w:pStyle w:val="ARTartustawynprozporzdzenia"/>
        <w:ind w:firstLine="0"/>
      </w:pPr>
      <w:r>
        <w:tab/>
      </w:r>
      <w:r w:rsidR="00847779" w:rsidRPr="00333364">
        <w:rPr>
          <w:b/>
          <w:bCs/>
        </w:rPr>
        <w:t xml:space="preserve">Art. </w:t>
      </w:r>
      <w:r w:rsidR="006B4694">
        <w:rPr>
          <w:b/>
          <w:bCs/>
        </w:rPr>
        <w:t>29i</w:t>
      </w:r>
      <w:r w:rsidR="00847779" w:rsidRPr="00333364">
        <w:t xml:space="preserve"> </w:t>
      </w:r>
      <w:r w:rsidR="0049249E" w:rsidRPr="00333364">
        <w:t xml:space="preserve">1. </w:t>
      </w:r>
      <w:r w:rsidR="00305EE4" w:rsidRPr="00333364">
        <w:t xml:space="preserve">Prezes URE przeprowadza kontrolę </w:t>
      </w:r>
      <w:r w:rsidR="00D24CB2" w:rsidRPr="00333364">
        <w:t>wypełnienia przez przedsiębiorców obowiązanych</w:t>
      </w:r>
      <w:r w:rsidR="00962B0F" w:rsidRPr="00333364">
        <w:t xml:space="preserve">, o których mowa w </w:t>
      </w:r>
      <w:r w:rsidR="00105E5A" w:rsidRPr="00333364">
        <w:t xml:space="preserve">art. </w:t>
      </w:r>
      <w:r w:rsidR="006B4694">
        <w:t>29b</w:t>
      </w:r>
      <w:r w:rsidR="00105E5A" w:rsidRPr="00333364">
        <w:t xml:space="preserve"> ust. </w:t>
      </w:r>
      <w:r w:rsidR="00BE5B0E">
        <w:t>1</w:t>
      </w:r>
      <w:r w:rsidR="00105E5A" w:rsidRPr="00333364">
        <w:t xml:space="preserve">, </w:t>
      </w:r>
      <w:r w:rsidR="00D24CB2" w:rsidRPr="00333364">
        <w:t>obowiązków wynikających z ustawy</w:t>
      </w:r>
      <w:r w:rsidR="00305EE4" w:rsidRPr="00333364">
        <w:t>.</w:t>
      </w:r>
    </w:p>
    <w:p w14:paraId="4EFA2ABB" w14:textId="0EF7B205" w:rsidR="00305EE4" w:rsidRDefault="0049249E" w:rsidP="00EC61FF">
      <w:pPr>
        <w:pStyle w:val="ARTartustawynprozporzdzenia"/>
      </w:pPr>
      <w:r w:rsidRPr="00333364">
        <w:t>2. Kontrola</w:t>
      </w:r>
      <w:r w:rsidR="00305EE4">
        <w:t>,</w:t>
      </w:r>
      <w:r w:rsidRPr="00710DF5">
        <w:t xml:space="preserve"> </w:t>
      </w:r>
      <w:r w:rsidR="00305EE4" w:rsidRPr="00305EE4">
        <w:t>o której mowa w ust. 1</w:t>
      </w:r>
      <w:r w:rsidR="008B05B4">
        <w:t>,</w:t>
      </w:r>
      <w:r w:rsidR="006C334D">
        <w:t xml:space="preserve"> </w:t>
      </w:r>
      <w:r w:rsidR="00305EE4">
        <w:t>polega na sprawdzeniu</w:t>
      </w:r>
      <w:r w:rsidR="00156421" w:rsidRPr="00D24CB2">
        <w:t xml:space="preserve"> złożenia </w:t>
      </w:r>
      <w:r w:rsidR="00156421">
        <w:t>sprawozdania</w:t>
      </w:r>
      <w:r w:rsidR="00156421" w:rsidRPr="00D24CB2">
        <w:t xml:space="preserve"> i dokonania wpłaty składki solidarnościowej</w:t>
      </w:r>
      <w:r w:rsidR="00BF3E1F">
        <w:t xml:space="preserve"> zgodnie z terminami określonymi w ustawie -</w:t>
      </w:r>
      <w:r w:rsidR="00156421">
        <w:t xml:space="preserve"> na podstawie porównania, o którym mowa w art. </w:t>
      </w:r>
      <w:r w:rsidR="006B4694">
        <w:t>29h</w:t>
      </w:r>
      <w:r w:rsidR="00156421">
        <w:t xml:space="preserve"> ust. </w:t>
      </w:r>
      <w:r w:rsidR="00AC282A">
        <w:t>5</w:t>
      </w:r>
      <w:r w:rsidR="00A74F6E">
        <w:t>,</w:t>
      </w:r>
      <w:r w:rsidR="00E72CD5">
        <w:t xml:space="preserve"> </w:t>
      </w:r>
      <w:r w:rsidR="00156421">
        <w:t>oraz</w:t>
      </w:r>
      <w:r w:rsidR="00333364">
        <w:t xml:space="preserve"> </w:t>
      </w:r>
      <w:r w:rsidRPr="00710DF5">
        <w:t>prawidłowości ustalenia przez przedsiębiorcę obowiązanego wysokości składki solidarnościowej</w:t>
      </w:r>
      <w:r w:rsidR="00333364">
        <w:t>.</w:t>
      </w:r>
      <w:r w:rsidRPr="00710DF5">
        <w:t xml:space="preserve"> </w:t>
      </w:r>
      <w:r w:rsidR="00D24CB2" w:rsidRPr="00D24CB2">
        <w:t xml:space="preserve"> </w:t>
      </w:r>
    </w:p>
    <w:p w14:paraId="7771A49B" w14:textId="27778735" w:rsidR="00305EE4" w:rsidRDefault="00305EE4" w:rsidP="00EC61FF">
      <w:pPr>
        <w:pStyle w:val="ARTartustawynprozporzdzenia"/>
      </w:pPr>
      <w:r>
        <w:t>3. Kontrol</w:t>
      </w:r>
      <w:r w:rsidR="00992FC4">
        <w:t>a</w:t>
      </w:r>
      <w:r>
        <w:t xml:space="preserve">, o której mowa w ust. 1, </w:t>
      </w:r>
      <w:r w:rsidR="00992FC4">
        <w:t xml:space="preserve">jest </w:t>
      </w:r>
      <w:r>
        <w:t>przeprowadza</w:t>
      </w:r>
      <w:r w:rsidR="00992FC4">
        <w:t>na</w:t>
      </w:r>
      <w:r>
        <w:t xml:space="preserve"> w siedzibie:</w:t>
      </w:r>
    </w:p>
    <w:p w14:paraId="5DC4CBE3" w14:textId="318B691A" w:rsidR="00305EE4" w:rsidRDefault="00305EE4" w:rsidP="00EC61FF">
      <w:pPr>
        <w:pStyle w:val="ARTartustawynprozporzdzenia"/>
        <w:ind w:left="709" w:hanging="709"/>
      </w:pPr>
      <w:r>
        <w:t>1)</w:t>
      </w:r>
      <w:r>
        <w:tab/>
        <w:t xml:space="preserve">Prezesa URE, na podstawie dokumentów i wyjaśnień dotyczących </w:t>
      </w:r>
      <w:r w:rsidR="00E72CD5">
        <w:t>sprawozdania</w:t>
      </w:r>
      <w:r>
        <w:t xml:space="preserve"> lub korekty </w:t>
      </w:r>
      <w:r w:rsidR="00E72CD5">
        <w:t>sprawozdania</w:t>
      </w:r>
      <w:r>
        <w:t>, przekazanych przez zarządc</w:t>
      </w:r>
      <w:r w:rsidR="00333364">
        <w:t>ę</w:t>
      </w:r>
      <w:r>
        <w:t xml:space="preserve"> rozliczeń</w:t>
      </w:r>
      <w:r w:rsidR="00AC282A">
        <w:t>, lub</w:t>
      </w:r>
    </w:p>
    <w:p w14:paraId="61CEADC9" w14:textId="752D7F12" w:rsidR="00305EE4" w:rsidRDefault="00305EE4" w:rsidP="00EC61FF">
      <w:pPr>
        <w:pStyle w:val="ARTartustawynprozporzdzenia"/>
        <w:ind w:firstLine="0"/>
      </w:pPr>
      <w:r>
        <w:t>2)</w:t>
      </w:r>
      <w:r>
        <w:tab/>
        <w:t xml:space="preserve">przedsiębiorcy </w:t>
      </w:r>
      <w:r w:rsidR="00333364">
        <w:t>obowiązanego</w:t>
      </w:r>
      <w:r>
        <w:t xml:space="preserve">. </w:t>
      </w:r>
    </w:p>
    <w:p w14:paraId="0110023D" w14:textId="64A27EC8" w:rsidR="0049249E" w:rsidRPr="00710DF5" w:rsidRDefault="00885EC3" w:rsidP="00EC61FF">
      <w:pPr>
        <w:pStyle w:val="USTustnpkodeksu"/>
        <w:spacing w:before="120"/>
      </w:pPr>
      <w:r>
        <w:t>4</w:t>
      </w:r>
      <w:r w:rsidR="0049249E" w:rsidRPr="00710DF5">
        <w:t xml:space="preserve">. Czynności kontrolne </w:t>
      </w:r>
      <w:r w:rsidR="00305EE4">
        <w:t>wobec</w:t>
      </w:r>
      <w:r w:rsidR="0049249E" w:rsidRPr="00710DF5">
        <w:t xml:space="preserve"> przedsiębiorcy obowiązanego przeprowadzają pracownicy Urzędu Regulacji Energetyki, z </w:t>
      </w:r>
      <w:r w:rsidR="002F3700">
        <w:t>uwzględnieniem</w:t>
      </w:r>
      <w:r w:rsidR="002F3700" w:rsidRPr="00710DF5">
        <w:t xml:space="preserve"> </w:t>
      </w:r>
      <w:r w:rsidR="0049249E" w:rsidRPr="00710DF5">
        <w:t xml:space="preserve">ust. </w:t>
      </w:r>
      <w:r w:rsidR="006C334D">
        <w:t>11</w:t>
      </w:r>
      <w:r w:rsidR="0049249E" w:rsidRPr="00710DF5">
        <w:t xml:space="preserve">,  </w:t>
      </w:r>
      <w:r w:rsidR="00305EE4">
        <w:t xml:space="preserve">na podstawie pisemnego upoważnienia Prezesa URE, </w:t>
      </w:r>
      <w:r w:rsidR="0049249E" w:rsidRPr="00710DF5">
        <w:t>po okazaniu legitymacji służbowej oraz po doręczeniu podmiotowi lub osobie przez niego upoważnionej</w:t>
      </w:r>
      <w:r w:rsidR="002E75FB">
        <w:t>,</w:t>
      </w:r>
      <w:r w:rsidR="0049249E" w:rsidRPr="00710DF5">
        <w:t xml:space="preserve"> upoważnienia do przeprowadzenia kontroli. </w:t>
      </w:r>
    </w:p>
    <w:p w14:paraId="5E329096" w14:textId="1101C1F2" w:rsidR="0049249E" w:rsidRPr="00710DF5" w:rsidRDefault="00885EC3" w:rsidP="00EC61FF">
      <w:pPr>
        <w:pStyle w:val="USTustnpkodeksu"/>
        <w:spacing w:before="120"/>
      </w:pPr>
      <w:r>
        <w:t>5</w:t>
      </w:r>
      <w:r w:rsidR="0049249E" w:rsidRPr="00710DF5">
        <w:t>. Upoważnienie, o którym mowa w ust. 3</w:t>
      </w:r>
      <w:r w:rsidR="002F3700">
        <w:t>,</w:t>
      </w:r>
      <w:r w:rsidR="0049249E" w:rsidRPr="00710DF5">
        <w:t xml:space="preserve"> zawiera: </w:t>
      </w:r>
    </w:p>
    <w:p w14:paraId="54E1ADB3" w14:textId="77777777" w:rsidR="0049249E" w:rsidRPr="00710DF5" w:rsidRDefault="0049249E" w:rsidP="00EC61FF">
      <w:pPr>
        <w:pStyle w:val="PKTpunkt"/>
        <w:spacing w:before="120"/>
      </w:pPr>
      <w:r>
        <w:t xml:space="preserve">1) </w:t>
      </w:r>
      <w:r>
        <w:tab/>
      </w:r>
      <w:r w:rsidRPr="00710DF5">
        <w:t>imię i nazwisko, stanowisko służbowe oraz numer legitymacji służbowej pracownika uprawnionego do przeprowadzenia kontroli;</w:t>
      </w:r>
    </w:p>
    <w:p w14:paraId="70D17DD9" w14:textId="77777777" w:rsidR="0049249E" w:rsidRPr="00710DF5" w:rsidRDefault="0049249E" w:rsidP="00EC61FF">
      <w:pPr>
        <w:pStyle w:val="PKTpunkt"/>
        <w:spacing w:before="120"/>
      </w:pPr>
      <w:r>
        <w:t xml:space="preserve">2) </w:t>
      </w:r>
      <w:r>
        <w:tab/>
      </w:r>
      <w:r w:rsidRPr="00710DF5">
        <w:t>oznaczenie kontrolowanego;</w:t>
      </w:r>
    </w:p>
    <w:p w14:paraId="2FD5D529" w14:textId="77777777" w:rsidR="0049249E" w:rsidRPr="00710DF5" w:rsidRDefault="0049249E" w:rsidP="00EC61FF">
      <w:pPr>
        <w:pStyle w:val="PKTpunkt"/>
        <w:spacing w:before="120"/>
      </w:pPr>
      <w:r>
        <w:t xml:space="preserve">3) </w:t>
      </w:r>
      <w:r>
        <w:tab/>
      </w:r>
      <w:r w:rsidRPr="00710DF5">
        <w:t>określenie zakresu kontroli;</w:t>
      </w:r>
    </w:p>
    <w:p w14:paraId="395F4BF4" w14:textId="77777777" w:rsidR="0049249E" w:rsidRPr="00710DF5" w:rsidRDefault="0049249E" w:rsidP="00EC61FF">
      <w:pPr>
        <w:pStyle w:val="PKTpunkt"/>
        <w:spacing w:before="120"/>
      </w:pPr>
      <w:r>
        <w:t xml:space="preserve">4) </w:t>
      </w:r>
      <w:r>
        <w:tab/>
      </w:r>
      <w:r w:rsidRPr="00710DF5">
        <w:t>wskazanie daty rozpoczęcia i przewidywanego terminu zakończenia kontroli;</w:t>
      </w:r>
    </w:p>
    <w:p w14:paraId="17F1A31D" w14:textId="77777777" w:rsidR="0049249E" w:rsidRPr="00710DF5" w:rsidRDefault="0049249E" w:rsidP="00EC61FF">
      <w:pPr>
        <w:pStyle w:val="PKTpunkt"/>
        <w:spacing w:before="120"/>
      </w:pPr>
      <w:r>
        <w:t xml:space="preserve">5)  </w:t>
      </w:r>
      <w:r>
        <w:tab/>
      </w:r>
      <w:r w:rsidRPr="00710DF5">
        <w:t>wskazanie podstawy prawnej kontroli;</w:t>
      </w:r>
    </w:p>
    <w:p w14:paraId="2C0B505A" w14:textId="77777777" w:rsidR="0049249E" w:rsidRPr="00710DF5" w:rsidRDefault="0049249E" w:rsidP="00EC61FF">
      <w:pPr>
        <w:pStyle w:val="PKTpunkt"/>
        <w:spacing w:before="120"/>
      </w:pPr>
      <w:r>
        <w:t xml:space="preserve">6) </w:t>
      </w:r>
      <w:r>
        <w:tab/>
      </w:r>
      <w:r w:rsidRPr="00710DF5">
        <w:t>oznaczenie organu kontroli;</w:t>
      </w:r>
    </w:p>
    <w:p w14:paraId="491644BE" w14:textId="77777777" w:rsidR="0049249E" w:rsidRPr="00710DF5" w:rsidRDefault="0049249E" w:rsidP="00EC61FF">
      <w:pPr>
        <w:pStyle w:val="PKTpunkt"/>
        <w:spacing w:before="120"/>
      </w:pPr>
      <w:r>
        <w:t xml:space="preserve">7) </w:t>
      </w:r>
      <w:r>
        <w:tab/>
      </w:r>
      <w:r w:rsidRPr="00710DF5">
        <w:t>określenie daty i miejsca wystawienia upoważnienia;</w:t>
      </w:r>
    </w:p>
    <w:p w14:paraId="765801C4" w14:textId="77777777" w:rsidR="0049249E" w:rsidRPr="00710DF5" w:rsidRDefault="0049249E" w:rsidP="00EC61FF">
      <w:pPr>
        <w:pStyle w:val="PKTpunkt"/>
        <w:spacing w:before="120"/>
      </w:pPr>
      <w:r>
        <w:t xml:space="preserve">8) </w:t>
      </w:r>
      <w:r>
        <w:tab/>
      </w:r>
      <w:r w:rsidRPr="00710DF5">
        <w:t>podpis osoby wystawiającej upoważnienie z podaniem zajmowanego stanowiska służbowego;</w:t>
      </w:r>
    </w:p>
    <w:p w14:paraId="2948A6C1" w14:textId="77777777" w:rsidR="0049249E" w:rsidRPr="00710DF5" w:rsidRDefault="0049249E" w:rsidP="00EC61FF">
      <w:pPr>
        <w:pStyle w:val="PKTpunkt"/>
        <w:spacing w:before="120"/>
      </w:pPr>
      <w:r>
        <w:t xml:space="preserve">9) </w:t>
      </w:r>
      <w:r>
        <w:tab/>
      </w:r>
      <w:r w:rsidRPr="00710DF5">
        <w:t>pouczenie o prawach i obowiązkach kontrolowanego.</w:t>
      </w:r>
    </w:p>
    <w:p w14:paraId="51884045" w14:textId="34CA9379" w:rsidR="00305EE4" w:rsidRDefault="007C69B0" w:rsidP="00EC61FF">
      <w:pPr>
        <w:pStyle w:val="PKTpunkt"/>
        <w:spacing w:before="120"/>
        <w:ind w:left="0" w:firstLine="510"/>
      </w:pPr>
      <w:r>
        <w:t>6</w:t>
      </w:r>
      <w:r w:rsidR="00305EE4">
        <w:t xml:space="preserve">. Upoważnionym pracownikom przysługuje </w:t>
      </w:r>
      <w:r w:rsidR="004623FF">
        <w:t xml:space="preserve">od kontrolowanego przedsiębiorcy </w:t>
      </w:r>
      <w:r w:rsidR="00305EE4">
        <w:t>prawo do:</w:t>
      </w:r>
    </w:p>
    <w:p w14:paraId="73166BE2" w14:textId="3F3F9829" w:rsidR="00305EE4" w:rsidRDefault="00305EE4" w:rsidP="00EC61FF">
      <w:pPr>
        <w:pStyle w:val="PKTpunkt"/>
        <w:spacing w:before="120"/>
        <w:ind w:left="567" w:hanging="567"/>
      </w:pPr>
      <w:r>
        <w:t>1)</w:t>
      </w:r>
      <w:r w:rsidR="007979F9">
        <w:tab/>
      </w:r>
      <w:r>
        <w:t>wejścia na teren nieruchomości i obiektów należących do przedsiębiorcy obowiązanego;</w:t>
      </w:r>
    </w:p>
    <w:p w14:paraId="3E35AE9E" w14:textId="4E108A9B" w:rsidR="00305EE4" w:rsidRDefault="00305EE4" w:rsidP="00EC61FF">
      <w:pPr>
        <w:pStyle w:val="PKTpunkt"/>
        <w:spacing w:before="120"/>
        <w:ind w:left="567" w:hanging="567"/>
      </w:pPr>
      <w:r>
        <w:t>2)</w:t>
      </w:r>
      <w:r w:rsidR="007979F9">
        <w:tab/>
      </w:r>
      <w:r w:rsidR="004623FF">
        <w:t xml:space="preserve">żądania </w:t>
      </w:r>
      <w:r>
        <w:t xml:space="preserve">ustnych i pisemnych informacji, w tym informacji o operacjach gospodarczych potwierdzających wysokość osiągniętego </w:t>
      </w:r>
      <w:r w:rsidR="00926E9A">
        <w:t xml:space="preserve">dochodu </w:t>
      </w:r>
      <w:r>
        <w:t xml:space="preserve">z prowadzonej działalności gospodarczej w latach podatkowych 2018-2022 oraz o wysokości dochodu osiągniętego </w:t>
      </w:r>
      <w:r w:rsidR="00926E9A">
        <w:t xml:space="preserve">w odniesieniu do </w:t>
      </w:r>
      <w:r>
        <w:t xml:space="preserve"> działalności koncesjonowanej w latach podatkowych 2018-2022, niezbędnych do określenia wysokości należnej składki solidarnościowej </w:t>
      </w:r>
      <w:r w:rsidR="00926E9A">
        <w:t xml:space="preserve">przedsiębiorcy </w:t>
      </w:r>
      <w:r>
        <w:t>kontrolowanego;</w:t>
      </w:r>
    </w:p>
    <w:p w14:paraId="75D0A632" w14:textId="246DE981" w:rsidR="00305EE4" w:rsidRPr="00710DF5" w:rsidRDefault="00305EE4" w:rsidP="00EC61FF">
      <w:pPr>
        <w:pStyle w:val="PKTpunkt"/>
        <w:spacing w:before="120"/>
        <w:ind w:left="567" w:hanging="567"/>
      </w:pPr>
      <w:r>
        <w:t>3)</w:t>
      </w:r>
      <w:r w:rsidR="007979F9">
        <w:tab/>
      </w:r>
      <w:r>
        <w:t xml:space="preserve">wglądu do ksiąg rachunkowych, przedstawienia dokumentów niezbędnych do weryfikacji danych przedstawionych w </w:t>
      </w:r>
      <w:r w:rsidR="00926E9A">
        <w:t>sprawozdaniu</w:t>
      </w:r>
      <w:r>
        <w:t>, o któr</w:t>
      </w:r>
      <w:r w:rsidR="00AC282A">
        <w:t>ym</w:t>
      </w:r>
      <w:r>
        <w:t xml:space="preserve"> mowa w art. </w:t>
      </w:r>
      <w:r w:rsidR="006B4694">
        <w:t>29d</w:t>
      </w:r>
      <w:r>
        <w:t xml:space="preserve"> ust. 1, oraz przedstawienia informacji lub dokumentów od innych podmiotów niż przedsiębiorca obowiązany, które są w ich w posiadaniu</w:t>
      </w:r>
      <w:r w:rsidR="0048568D">
        <w:t>,</w:t>
      </w:r>
      <w:r>
        <w:t xml:space="preserve"> z zachowaniem przepisów o ochronie informacji niejawnych i innych informacji prawnie chronionych.</w:t>
      </w:r>
    </w:p>
    <w:p w14:paraId="2D698794" w14:textId="7B8C8F12" w:rsidR="0049249E" w:rsidRPr="00710DF5" w:rsidRDefault="00992FC4" w:rsidP="00EC61FF">
      <w:pPr>
        <w:pStyle w:val="USTustnpkodeksu"/>
        <w:spacing w:before="120"/>
      </w:pPr>
      <w:r>
        <w:t>7</w:t>
      </w:r>
      <w:r w:rsidR="0049249E" w:rsidRPr="00710DF5">
        <w:t xml:space="preserve">. Z przeprowadzonej kontroli sporządza się protokół, który zawiera </w:t>
      </w:r>
      <w:r w:rsidR="00BF3E1F">
        <w:t xml:space="preserve">ocenę zgodności ze stanem faktycznym informacji i oświadczeń złożonych w sprawozdaniu, </w:t>
      </w:r>
      <w:r w:rsidR="003E54A9" w:rsidRPr="003E54A9">
        <w:t xml:space="preserve">o którym mowa w art. </w:t>
      </w:r>
      <w:r w:rsidR="006855B0">
        <w:t>29d</w:t>
      </w:r>
      <w:r w:rsidR="003E54A9" w:rsidRPr="003E54A9">
        <w:t xml:space="preserve"> ust. 1</w:t>
      </w:r>
      <w:r w:rsidR="003E54A9">
        <w:t xml:space="preserve">, </w:t>
      </w:r>
      <w:r w:rsidR="00BF3E1F">
        <w:t xml:space="preserve">w przypadku </w:t>
      </w:r>
      <w:r w:rsidR="00926E9A">
        <w:t xml:space="preserve">gdy </w:t>
      </w:r>
      <w:r w:rsidR="00BF3E1F">
        <w:t>przedsiębiorca kontrolowany takie sprawozdanie złożył</w:t>
      </w:r>
      <w:r w:rsidR="006C420F">
        <w:t>,</w:t>
      </w:r>
      <w:r w:rsidR="00BF3E1F">
        <w:t xml:space="preserve"> </w:t>
      </w:r>
      <w:r w:rsidR="00EB3093">
        <w:t xml:space="preserve">ustalenia zawierające weryfikację </w:t>
      </w:r>
      <w:r w:rsidR="0049249E" w:rsidRPr="00710DF5">
        <w:t>dan</w:t>
      </w:r>
      <w:r w:rsidR="00EB3093">
        <w:t>ych</w:t>
      </w:r>
      <w:r w:rsidR="0049249E" w:rsidRPr="00710DF5">
        <w:t xml:space="preserve"> niezbędn</w:t>
      </w:r>
      <w:r w:rsidR="00AE5A93">
        <w:t>ych</w:t>
      </w:r>
      <w:r w:rsidR="0049249E" w:rsidRPr="00710DF5">
        <w:t xml:space="preserve"> do określenia należnej składki solidarnościowej </w:t>
      </w:r>
      <w:r w:rsidR="00AE5A93">
        <w:t xml:space="preserve">wraz z jej wysokością </w:t>
      </w:r>
      <w:r w:rsidR="0049249E" w:rsidRPr="00710DF5">
        <w:t>oraz pouczenie o sposobie złożenia zastrzeżeń co do jego treści, przy czym termin do zgłoszenia zastrzeżeń nie może być krótszy niż 7 dni od dnia doręczenia protokołu.</w:t>
      </w:r>
    </w:p>
    <w:p w14:paraId="44830378" w14:textId="0554FFA7" w:rsidR="0049249E" w:rsidRDefault="00EB3093" w:rsidP="00EC61FF">
      <w:pPr>
        <w:pStyle w:val="USTustnpkodeksu"/>
        <w:spacing w:before="120"/>
      </w:pPr>
      <w:r>
        <w:t>8</w:t>
      </w:r>
      <w:r w:rsidR="0049249E" w:rsidRPr="00710DF5">
        <w:t xml:space="preserve">. W przypadku odmowy podpisania protokołu z kontroli przez kontrolowanego, kontrolujący dokonuje stosownej adnotacji w protokole. Odmowa podpisania protokołu </w:t>
      </w:r>
      <w:r w:rsidR="00AE5A93">
        <w:t xml:space="preserve">przez kontrolowanego </w:t>
      </w:r>
      <w:r w:rsidR="0049249E" w:rsidRPr="00710DF5">
        <w:t xml:space="preserve">nie stanowi przeszkody do jego podpisania przez kontrolującego </w:t>
      </w:r>
      <w:r w:rsidR="00AE5A93">
        <w:t>oraz nie</w:t>
      </w:r>
      <w:r w:rsidR="0049249E" w:rsidRPr="00710DF5">
        <w:t xml:space="preserve"> </w:t>
      </w:r>
      <w:r w:rsidR="00AE5A93">
        <w:t xml:space="preserve">zwalnia kontrolowanego z obowiązku wpłaty składki solidarnościowej w wysokości określonej w protokole. </w:t>
      </w:r>
      <w:r w:rsidR="0049249E" w:rsidRPr="00710DF5">
        <w:t xml:space="preserve"> </w:t>
      </w:r>
    </w:p>
    <w:p w14:paraId="0B1FE524" w14:textId="1959494D" w:rsidR="007979F9" w:rsidRDefault="00EB3093" w:rsidP="00EC61FF">
      <w:pPr>
        <w:pStyle w:val="USTustnpkodeksu"/>
        <w:spacing w:before="120"/>
      </w:pPr>
      <w:r>
        <w:t>9</w:t>
      </w:r>
      <w:r w:rsidR="007979F9">
        <w:t>. Szef KAS, na wniosek Prezesa URE</w:t>
      </w:r>
      <w:r w:rsidR="00625403">
        <w:t>,</w:t>
      </w:r>
      <w:r w:rsidR="007979F9">
        <w:t xml:space="preserve"> jest obowiązany do przedłożenia zeznania o wysokości osiągniętego dochodu</w:t>
      </w:r>
      <w:r w:rsidR="00AE5A93">
        <w:t xml:space="preserve"> albo </w:t>
      </w:r>
      <w:r w:rsidR="007979F9">
        <w:t xml:space="preserve">poniesionej </w:t>
      </w:r>
      <w:r w:rsidR="007979F9" w:rsidRPr="00333364">
        <w:t>straty</w:t>
      </w:r>
      <w:r w:rsidR="00333364">
        <w:t>,</w:t>
      </w:r>
      <w:r w:rsidR="007979F9" w:rsidRPr="00333364">
        <w:t xml:space="preserve"> </w:t>
      </w:r>
      <w:r w:rsidR="00926E9A">
        <w:t xml:space="preserve">w zakresie dochodów </w:t>
      </w:r>
      <w:r w:rsidR="007979F9" w:rsidRPr="00333364">
        <w:t xml:space="preserve">w roku </w:t>
      </w:r>
      <w:r w:rsidR="007979F9">
        <w:t>podatkowym 2</w:t>
      </w:r>
      <w:r w:rsidR="0001587D">
        <w:t>018-2</w:t>
      </w:r>
      <w:r w:rsidR="007979F9">
        <w:t>022</w:t>
      </w:r>
      <w:r w:rsidR="0056570F">
        <w:t>,</w:t>
      </w:r>
      <w:r w:rsidR="007979F9">
        <w:t xml:space="preserve"> oraz innych danych znajdujących się w ewidencjach i rejestrach organów podatkowych prowadzonych na podstawie odrębnych przepisów, dotyczących przedsiębiorcy obowiązanego</w:t>
      </w:r>
      <w:r w:rsidR="00BF3E1F">
        <w:t xml:space="preserve">, niezbędnych do realizacji przez </w:t>
      </w:r>
      <w:r w:rsidR="0056570F">
        <w:t>P</w:t>
      </w:r>
      <w:r w:rsidR="00BF3E1F">
        <w:t>rezesa URE zadań wynikających z ustawy</w:t>
      </w:r>
      <w:r w:rsidR="007979F9">
        <w:t xml:space="preserve">. </w:t>
      </w:r>
    </w:p>
    <w:p w14:paraId="61A645F5" w14:textId="015E7F63" w:rsidR="007979F9" w:rsidRDefault="007979F9" w:rsidP="00EC61FF">
      <w:pPr>
        <w:pStyle w:val="USTustnpkodeksu"/>
        <w:spacing w:before="120"/>
      </w:pPr>
      <w:r>
        <w:t>1</w:t>
      </w:r>
      <w:r w:rsidR="00EB3093">
        <w:t>0</w:t>
      </w:r>
      <w:r>
        <w:t xml:space="preserve">. Prezes URE może wystąpić z wnioskiem do Szefa KAS o dokonanie w jego imieniu kontroli u przedsiębiorcy obowiązanego w celu potwierdzenia poprawności obliczeń składki solidarnościowej wskazanej w </w:t>
      </w:r>
      <w:r w:rsidR="00BF3E1F">
        <w:t>sprawozdaniu</w:t>
      </w:r>
      <w:r>
        <w:t>, o któr</w:t>
      </w:r>
      <w:r w:rsidR="00BF3E1F">
        <w:t>ym</w:t>
      </w:r>
      <w:r>
        <w:t xml:space="preserve"> mowa w art. </w:t>
      </w:r>
      <w:r w:rsidR="006855B0">
        <w:t>29d</w:t>
      </w:r>
      <w:r>
        <w:t xml:space="preserve"> ust. 1, w tym sprawdzenia danych dotyczących </w:t>
      </w:r>
      <w:r w:rsidR="0001587D">
        <w:t xml:space="preserve">liczby </w:t>
      </w:r>
      <w:r>
        <w:t>zatrudni</w:t>
      </w:r>
      <w:r w:rsidR="0001587D">
        <w:t>onych</w:t>
      </w:r>
      <w:r>
        <w:t>. Przepisy ust. 2-</w:t>
      </w:r>
      <w:r w:rsidR="00AE5A93">
        <w:t>8</w:t>
      </w:r>
      <w:r>
        <w:t xml:space="preserve"> stosuje się odpowiednio. Szef KAS przekazuje protokół z kontroli Prezesowi URE niezwłocznie po zakończeniu kontroli.</w:t>
      </w:r>
    </w:p>
    <w:p w14:paraId="50DA053B" w14:textId="21499990" w:rsidR="00F755BF" w:rsidRDefault="007979F9" w:rsidP="00EC61FF">
      <w:pPr>
        <w:pStyle w:val="USTustnpkodeksu"/>
        <w:spacing w:before="120"/>
      </w:pPr>
      <w:r w:rsidRPr="00885EC3">
        <w:t>1</w:t>
      </w:r>
      <w:r w:rsidR="00EB3093">
        <w:t>1</w:t>
      </w:r>
      <w:r w:rsidR="0049249E" w:rsidRPr="00885EC3">
        <w:t>. W przypadku stwierdzenia nieprawidłowości złożone</w:t>
      </w:r>
      <w:r w:rsidR="00BF3E1F">
        <w:t>go sprawozdania</w:t>
      </w:r>
      <w:r w:rsidR="0049249E" w:rsidRPr="00885EC3">
        <w:t xml:space="preserve">, Prezes URE wzywa przedsiębiorcę obowiązanego do złożenia korekty </w:t>
      </w:r>
      <w:r w:rsidR="00FF2A92">
        <w:t xml:space="preserve">sprawozdania </w:t>
      </w:r>
      <w:r w:rsidR="0049249E" w:rsidRPr="00885EC3">
        <w:t xml:space="preserve">w terminie </w:t>
      </w:r>
      <w:r w:rsidR="00252FC5" w:rsidRPr="00885EC3">
        <w:t>7</w:t>
      </w:r>
      <w:r w:rsidR="0049249E" w:rsidRPr="00885EC3">
        <w:t xml:space="preserve"> dni od dnia otrzymania wezwania</w:t>
      </w:r>
      <w:r w:rsidR="00FF2A92">
        <w:t xml:space="preserve">  </w:t>
      </w:r>
      <w:r w:rsidR="00FF2A92" w:rsidRPr="00FF2A92">
        <w:t>oraz informuje o tym zarządcę rozliczeń</w:t>
      </w:r>
      <w:r w:rsidR="0049249E" w:rsidRPr="00885EC3">
        <w:t>.</w:t>
      </w:r>
      <w:r w:rsidR="00F755BF" w:rsidRPr="00F755BF">
        <w:t xml:space="preserve"> </w:t>
      </w:r>
    </w:p>
    <w:p w14:paraId="49DFF8B3" w14:textId="3B132ADC" w:rsidR="00F755BF" w:rsidRDefault="00F755BF" w:rsidP="00EC61FF">
      <w:pPr>
        <w:pStyle w:val="USTustnpkodeksu"/>
        <w:spacing w:before="120"/>
      </w:pPr>
      <w:r w:rsidRPr="00333364">
        <w:t>1</w:t>
      </w:r>
      <w:r w:rsidR="00EB3093">
        <w:t>2</w:t>
      </w:r>
      <w:r w:rsidRPr="00333364">
        <w:t>. Przepisy ust. 1-1</w:t>
      </w:r>
      <w:r w:rsidR="00AE5A93">
        <w:t>1</w:t>
      </w:r>
      <w:r w:rsidRPr="00333364">
        <w:t xml:space="preserve"> stosuje się </w:t>
      </w:r>
      <w:r w:rsidR="00FF2A92">
        <w:t xml:space="preserve">odpowiednio </w:t>
      </w:r>
      <w:r w:rsidRPr="00333364">
        <w:t xml:space="preserve">do korekty </w:t>
      </w:r>
      <w:r w:rsidR="00BF3E1F" w:rsidRPr="00333364">
        <w:t>sprawozdania</w:t>
      </w:r>
      <w:r w:rsidRPr="00333364">
        <w:t>, o któr</w:t>
      </w:r>
      <w:r w:rsidR="00333364" w:rsidRPr="00333364">
        <w:t>ym</w:t>
      </w:r>
      <w:r w:rsidRPr="00333364">
        <w:t xml:space="preserve"> mowa w art. </w:t>
      </w:r>
      <w:r w:rsidR="006855B0">
        <w:t>29d</w:t>
      </w:r>
      <w:r w:rsidRPr="00333364">
        <w:t xml:space="preserve"> ust. 1.</w:t>
      </w:r>
      <w:r>
        <w:t xml:space="preserve"> </w:t>
      </w:r>
    </w:p>
    <w:p w14:paraId="3BBCC385" w14:textId="561EBA42" w:rsidR="00F755BF" w:rsidRDefault="00F755BF" w:rsidP="00333364">
      <w:pPr>
        <w:pStyle w:val="USTustnpkodeksu"/>
        <w:spacing w:before="120"/>
      </w:pPr>
      <w:r>
        <w:t>1</w:t>
      </w:r>
      <w:r w:rsidR="00EB3093">
        <w:t>3</w:t>
      </w:r>
      <w:r>
        <w:t xml:space="preserve">. W sprawach dotyczących kontroli, o której mowa w ust. 1, w zakresie nieuregulowanym w </w:t>
      </w:r>
      <w:r w:rsidRPr="00885EC3">
        <w:t xml:space="preserve">niniejszym rozdziale, stosuje się przepisy ustawy </w:t>
      </w:r>
      <w:r w:rsidR="005E4F57">
        <w:t xml:space="preserve">z dnia </w:t>
      </w:r>
      <w:r w:rsidR="00333364" w:rsidRPr="00333364">
        <w:t>6 marca 2018 r</w:t>
      </w:r>
      <w:r w:rsidR="00333364">
        <w:t xml:space="preserve">. </w:t>
      </w:r>
      <w:r w:rsidRPr="00885EC3">
        <w:t>Prawo przedsiębiorców</w:t>
      </w:r>
      <w:r w:rsidR="005E4F57">
        <w:t xml:space="preserve"> </w:t>
      </w:r>
      <w:r w:rsidR="003E54A9">
        <w:t>oraz przepisy</w:t>
      </w:r>
      <w:r w:rsidR="003E54A9" w:rsidRPr="003E54A9">
        <w:t xml:space="preserve"> </w:t>
      </w:r>
      <w:r w:rsidR="00FC4EBD" w:rsidRPr="003E54A9">
        <w:t xml:space="preserve">art. 23c-23l </w:t>
      </w:r>
      <w:r w:rsidR="003E54A9" w:rsidRPr="003E54A9">
        <w:t xml:space="preserve">ustawy </w:t>
      </w:r>
      <w:r w:rsidR="00FC4EBD">
        <w:t xml:space="preserve">z dnia 10 kwietnia 1997 - </w:t>
      </w:r>
      <w:r w:rsidR="007F28CF">
        <w:t>P</w:t>
      </w:r>
      <w:r w:rsidR="003E54A9" w:rsidRPr="003E54A9">
        <w:t>rawo energetyczne dot</w:t>
      </w:r>
      <w:r w:rsidR="00FC4EBD">
        <w:t>yczące</w:t>
      </w:r>
      <w:r w:rsidR="003E54A9" w:rsidRPr="003E54A9">
        <w:t xml:space="preserve"> kontroli</w:t>
      </w:r>
      <w:r w:rsidR="003E54A9">
        <w:t>.</w:t>
      </w:r>
    </w:p>
    <w:p w14:paraId="3E494459" w14:textId="48FFE425" w:rsidR="005655BC" w:rsidRDefault="004102A6" w:rsidP="005655BC">
      <w:pPr>
        <w:pStyle w:val="ARTartustawynprozporzdzenia"/>
      </w:pPr>
      <w:r w:rsidRPr="00885EC3">
        <w:rPr>
          <w:b/>
          <w:bCs/>
        </w:rPr>
        <w:t xml:space="preserve">Art. </w:t>
      </w:r>
      <w:r w:rsidR="006855B0">
        <w:rPr>
          <w:b/>
          <w:bCs/>
        </w:rPr>
        <w:t>29j</w:t>
      </w:r>
      <w:r w:rsidRPr="00885EC3">
        <w:rPr>
          <w:b/>
          <w:bCs/>
        </w:rPr>
        <w:t>.</w:t>
      </w:r>
      <w:r w:rsidRPr="00885EC3">
        <w:t xml:space="preserve"> </w:t>
      </w:r>
      <w:r w:rsidR="005655BC">
        <w:t xml:space="preserve">1. W przypadku  </w:t>
      </w:r>
      <w:r w:rsidR="00F76AC9">
        <w:t xml:space="preserve">stwierdzenia na podstawie porównania, o którym mowa w art. </w:t>
      </w:r>
      <w:r w:rsidR="006855B0">
        <w:t>2</w:t>
      </w:r>
      <w:r w:rsidR="00333364">
        <w:t>9</w:t>
      </w:r>
      <w:r w:rsidR="006855B0">
        <w:t>h</w:t>
      </w:r>
      <w:r w:rsidR="00F76AC9">
        <w:t xml:space="preserve"> ust. </w:t>
      </w:r>
      <w:r w:rsidR="00AE5A93">
        <w:t>5</w:t>
      </w:r>
      <w:r w:rsidR="00F76AC9" w:rsidRPr="00333364">
        <w:t>, nie</w:t>
      </w:r>
      <w:r w:rsidR="005655BC" w:rsidRPr="00333364">
        <w:t xml:space="preserve">złożenia </w:t>
      </w:r>
      <w:r w:rsidR="00F76AC9" w:rsidRPr="00333364">
        <w:t>sprawozdania</w:t>
      </w:r>
      <w:r w:rsidR="005655BC" w:rsidRPr="00333364">
        <w:t>, o któr</w:t>
      </w:r>
      <w:r w:rsidR="00F76AC9" w:rsidRPr="00333364">
        <w:t>ym</w:t>
      </w:r>
      <w:r w:rsidR="005655BC">
        <w:t xml:space="preserve"> mowa w art. </w:t>
      </w:r>
      <w:r w:rsidR="006855B0">
        <w:t>29d</w:t>
      </w:r>
      <w:r w:rsidR="005655BC">
        <w:t xml:space="preserve"> ust. 1, Prezes URE wzywa przedsiębiorcę obowiązanego do złożenia </w:t>
      </w:r>
      <w:r w:rsidR="00F76AC9">
        <w:t>sprawozdania</w:t>
      </w:r>
      <w:r w:rsidR="005655BC">
        <w:t xml:space="preserve"> w terminie 14 dni od dnia otrzymania wezwania i wniesienia </w:t>
      </w:r>
      <w:r w:rsidR="00F76AC9">
        <w:t xml:space="preserve">należnej </w:t>
      </w:r>
      <w:r w:rsidR="005655BC">
        <w:t xml:space="preserve">składki na rachunek Funduszu w terminie 14 dni od dnia złożenia </w:t>
      </w:r>
      <w:r w:rsidR="00F76AC9">
        <w:t>sprawozdania</w:t>
      </w:r>
      <w:r w:rsidR="005655BC">
        <w:t xml:space="preserve"> wraz z odsetkami za opóźnienie</w:t>
      </w:r>
      <w:r w:rsidR="00FF2A92" w:rsidRPr="00FF2A92">
        <w:t xml:space="preserve"> oraz informuje o tym zarządcę rozliczeń</w:t>
      </w:r>
      <w:r w:rsidR="00FF2A92">
        <w:t>.</w:t>
      </w:r>
    </w:p>
    <w:p w14:paraId="04772E82" w14:textId="1BE03FA7" w:rsidR="005636AD" w:rsidRDefault="005655BC" w:rsidP="005655BC">
      <w:pPr>
        <w:pStyle w:val="ARTartustawynprozporzdzenia"/>
      </w:pPr>
      <w:r>
        <w:t xml:space="preserve">2. W przypadku stwierdzenia w wyniku </w:t>
      </w:r>
      <w:r w:rsidRPr="00333364">
        <w:t xml:space="preserve">kontroli, że składka solidarnościowa </w:t>
      </w:r>
      <w:r w:rsidR="005636AD" w:rsidRPr="00333364">
        <w:t>w złożonym przez przedsiębiorcę obowiązanego sprawozdaniu</w:t>
      </w:r>
      <w:r w:rsidR="005536B6" w:rsidRPr="00333364">
        <w:t xml:space="preserve"> została</w:t>
      </w:r>
      <w:r w:rsidR="005636AD" w:rsidRPr="00333364">
        <w:t>:</w:t>
      </w:r>
    </w:p>
    <w:p w14:paraId="1BCFD38A" w14:textId="59D68CD8" w:rsidR="005655BC" w:rsidRDefault="005636AD" w:rsidP="005655BC">
      <w:pPr>
        <w:pStyle w:val="ARTartustawynprozporzdzenia"/>
      </w:pPr>
      <w:r>
        <w:t>1) zaniżona</w:t>
      </w:r>
      <w:r w:rsidR="00FF2A92">
        <w:t xml:space="preserve"> -</w:t>
      </w:r>
      <w:r w:rsidR="005655BC">
        <w:t xml:space="preserve"> Prezes URE wzywa tego przedsiębiorcę do złożenia korekty </w:t>
      </w:r>
      <w:r w:rsidR="00F76AC9">
        <w:t>sprawozdania</w:t>
      </w:r>
      <w:r w:rsidR="005655BC">
        <w:t xml:space="preserve"> </w:t>
      </w:r>
      <w:r w:rsidR="001B606C">
        <w:t>i</w:t>
      </w:r>
      <w:r w:rsidR="005655BC">
        <w:t xml:space="preserve"> </w:t>
      </w:r>
      <w:r>
        <w:t>dokonani</w:t>
      </w:r>
      <w:r w:rsidR="003E54A9">
        <w:t>a</w:t>
      </w:r>
      <w:r>
        <w:t xml:space="preserve"> wpłaty kwoty stanowiącej różnicę między należną składką solidarnościową obliczoną zgodnie ze skorygowanym sprawozdaniem, a składką wniesioną przez przedsiębiorcę obowiązanego </w:t>
      </w:r>
      <w:r w:rsidR="005655BC">
        <w:t xml:space="preserve">na rachunek Funduszu </w:t>
      </w:r>
      <w:r>
        <w:t>w wysokości wskazanej w sprawozdaniu, o którym mowa w art.</w:t>
      </w:r>
      <w:r w:rsidR="006855B0">
        <w:t xml:space="preserve"> 29d</w:t>
      </w:r>
      <w:r>
        <w:t xml:space="preserve"> ust. 1,</w:t>
      </w:r>
      <w:r w:rsidR="005655BC">
        <w:t xml:space="preserve"> </w:t>
      </w:r>
      <w:r w:rsidR="00FF2A92" w:rsidRPr="00FF2A92">
        <w:t xml:space="preserve">wraz z odsetkami </w:t>
      </w:r>
      <w:r w:rsidR="00FC4EBD">
        <w:t xml:space="preserve">ustawowymi </w:t>
      </w:r>
      <w:r w:rsidR="00FF2A92" w:rsidRPr="00FF2A92">
        <w:t xml:space="preserve">za opóźnienie </w:t>
      </w:r>
      <w:r w:rsidR="005655BC">
        <w:t xml:space="preserve">w terminie 14 dni od dnia </w:t>
      </w:r>
      <w:r w:rsidR="001B606C">
        <w:t>zakończenia kontroli</w:t>
      </w:r>
      <w:r w:rsidR="00DB2A50">
        <w:t>;</w:t>
      </w:r>
      <w:r w:rsidR="005655BC">
        <w:t xml:space="preserve"> </w:t>
      </w:r>
    </w:p>
    <w:p w14:paraId="78746064" w14:textId="5056B9FC" w:rsidR="005536B6" w:rsidRPr="00D5226B" w:rsidRDefault="005536B6" w:rsidP="005655BC">
      <w:pPr>
        <w:pStyle w:val="ARTartustawynprozporzdzenia"/>
        <w:rPr>
          <w:rFonts w:ascii="Times New Roman" w:hAnsi="Times New Roman" w:cs="Times New Roman"/>
          <w:szCs w:val="24"/>
        </w:rPr>
      </w:pPr>
      <w:r>
        <w:t>2</w:t>
      </w:r>
      <w:r w:rsidRPr="00333364">
        <w:t xml:space="preserve">) zawyżona – </w:t>
      </w:r>
      <w:r w:rsidR="00FF2A92" w:rsidRPr="00FF2A92">
        <w:t xml:space="preserve">Prezes URE składa wniosek do zarządcy rozliczeń o zwrot </w:t>
      </w:r>
      <w:r w:rsidR="00FF2A92">
        <w:t>nadpłat</w:t>
      </w:r>
      <w:r w:rsidR="00FC4EBD">
        <w:t xml:space="preserve">y, a </w:t>
      </w:r>
      <w:r w:rsidR="00FC4EBD">
        <w:rPr>
          <w:rFonts w:ascii="Times New Roman" w:hAnsi="Times New Roman" w:cs="Times New Roman"/>
          <w:szCs w:val="24"/>
        </w:rPr>
        <w:t>z</w:t>
      </w:r>
      <w:r w:rsidRPr="00D5226B">
        <w:rPr>
          <w:rFonts w:ascii="Times New Roman" w:hAnsi="Times New Roman" w:cs="Times New Roman"/>
          <w:szCs w:val="24"/>
        </w:rPr>
        <w:t xml:space="preserve">arządca rozliczeń dokonuje zwrotu </w:t>
      </w:r>
      <w:r w:rsidR="00926E9A" w:rsidRPr="00D5226B">
        <w:rPr>
          <w:rFonts w:ascii="Times New Roman" w:hAnsi="Times New Roman" w:cs="Times New Roman"/>
          <w:szCs w:val="24"/>
        </w:rPr>
        <w:t xml:space="preserve">nadpłaty </w:t>
      </w:r>
      <w:r w:rsidRPr="00D5226B">
        <w:rPr>
          <w:rFonts w:ascii="Times New Roman" w:hAnsi="Times New Roman" w:cs="Times New Roman"/>
          <w:szCs w:val="24"/>
        </w:rPr>
        <w:t xml:space="preserve">w terminie </w:t>
      </w:r>
      <w:r w:rsidR="00C21572">
        <w:rPr>
          <w:rFonts w:ascii="Times New Roman" w:hAnsi="Times New Roman" w:cs="Times New Roman"/>
          <w:szCs w:val="24"/>
        </w:rPr>
        <w:t xml:space="preserve">14 </w:t>
      </w:r>
      <w:r w:rsidRPr="00D5226B">
        <w:rPr>
          <w:rFonts w:ascii="Times New Roman" w:hAnsi="Times New Roman" w:cs="Times New Roman"/>
          <w:szCs w:val="24"/>
        </w:rPr>
        <w:t xml:space="preserve">dni od dnia  </w:t>
      </w:r>
      <w:r w:rsidR="00C21572">
        <w:rPr>
          <w:rFonts w:ascii="Times New Roman" w:hAnsi="Times New Roman" w:cs="Times New Roman"/>
          <w:szCs w:val="24"/>
        </w:rPr>
        <w:t>otrzymania wniosku</w:t>
      </w:r>
      <w:r w:rsidRPr="00D5226B">
        <w:rPr>
          <w:rFonts w:ascii="Times New Roman" w:hAnsi="Times New Roman" w:cs="Times New Roman"/>
          <w:szCs w:val="24"/>
        </w:rPr>
        <w:t>.</w:t>
      </w:r>
    </w:p>
    <w:p w14:paraId="067A90A9" w14:textId="16E613B6" w:rsidR="00640498" w:rsidRDefault="00D84DF7" w:rsidP="005655BC">
      <w:pPr>
        <w:pStyle w:val="ARTartustawynprozporzdzenia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3</w:t>
      </w:r>
      <w:r w:rsidR="00AC5C99" w:rsidRPr="00D5226B">
        <w:rPr>
          <w:rFonts w:ascii="Times New Roman" w:hAnsi="Times New Roman" w:cs="Times New Roman"/>
          <w:szCs w:val="24"/>
        </w:rPr>
        <w:t xml:space="preserve">. </w:t>
      </w:r>
      <w:r w:rsidRPr="00D5226B">
        <w:rPr>
          <w:rFonts w:ascii="Times New Roman" w:hAnsi="Times New Roman" w:cs="Times New Roman"/>
          <w:szCs w:val="24"/>
        </w:rPr>
        <w:t>Wysokość ś</w:t>
      </w:r>
      <w:r w:rsidR="00AC5C99" w:rsidRPr="00D5226B">
        <w:rPr>
          <w:rFonts w:ascii="Times New Roman" w:hAnsi="Times New Roman" w:cs="Times New Roman"/>
          <w:szCs w:val="24"/>
        </w:rPr>
        <w:t>rodk</w:t>
      </w:r>
      <w:r w:rsidRPr="00D5226B">
        <w:rPr>
          <w:rFonts w:ascii="Times New Roman" w:hAnsi="Times New Roman" w:cs="Times New Roman"/>
          <w:szCs w:val="24"/>
        </w:rPr>
        <w:t>ów finansowych</w:t>
      </w:r>
      <w:r w:rsidR="00AC5C99" w:rsidRPr="00D5226B">
        <w:rPr>
          <w:rFonts w:ascii="Times New Roman" w:hAnsi="Times New Roman" w:cs="Times New Roman"/>
          <w:szCs w:val="24"/>
        </w:rPr>
        <w:t xml:space="preserve"> potrzebn</w:t>
      </w:r>
      <w:r w:rsidRPr="00D5226B">
        <w:rPr>
          <w:rFonts w:ascii="Times New Roman" w:hAnsi="Times New Roman" w:cs="Times New Roman"/>
          <w:szCs w:val="24"/>
        </w:rPr>
        <w:t>ych</w:t>
      </w:r>
      <w:r w:rsidR="00AC5C99" w:rsidRPr="00D5226B">
        <w:rPr>
          <w:rFonts w:ascii="Times New Roman" w:hAnsi="Times New Roman" w:cs="Times New Roman"/>
          <w:szCs w:val="24"/>
        </w:rPr>
        <w:t xml:space="preserve"> na pokrycie </w:t>
      </w:r>
      <w:r w:rsidR="00C55FEE" w:rsidRPr="00D5226B">
        <w:rPr>
          <w:rFonts w:ascii="Times New Roman" w:hAnsi="Times New Roman" w:cs="Times New Roman"/>
          <w:szCs w:val="24"/>
        </w:rPr>
        <w:t>wypłaty</w:t>
      </w:r>
      <w:r w:rsidR="00AC5C99" w:rsidRPr="00D5226B">
        <w:rPr>
          <w:rFonts w:ascii="Times New Roman" w:hAnsi="Times New Roman" w:cs="Times New Roman"/>
          <w:szCs w:val="24"/>
        </w:rPr>
        <w:t xml:space="preserve"> nadpł</w:t>
      </w:r>
      <w:r w:rsidRPr="00D5226B">
        <w:rPr>
          <w:rFonts w:ascii="Times New Roman" w:hAnsi="Times New Roman" w:cs="Times New Roman"/>
          <w:szCs w:val="24"/>
        </w:rPr>
        <w:t>at</w:t>
      </w:r>
      <w:r w:rsidR="00AC5C99" w:rsidRPr="00D5226B">
        <w:rPr>
          <w:rFonts w:ascii="Times New Roman" w:hAnsi="Times New Roman" w:cs="Times New Roman"/>
          <w:szCs w:val="24"/>
        </w:rPr>
        <w:t xml:space="preserve"> dla przedsiębiorcy obowiązanego</w:t>
      </w:r>
      <w:r w:rsidRPr="00D5226B">
        <w:rPr>
          <w:rFonts w:ascii="Times New Roman" w:hAnsi="Times New Roman" w:cs="Times New Roman"/>
          <w:szCs w:val="24"/>
        </w:rPr>
        <w:t>, zgodnie z ust. 2 pkt 2</w:t>
      </w:r>
      <w:r w:rsidR="00AC5C99" w:rsidRPr="00D5226B">
        <w:rPr>
          <w:rFonts w:ascii="Times New Roman" w:hAnsi="Times New Roman" w:cs="Times New Roman"/>
          <w:szCs w:val="24"/>
        </w:rPr>
        <w:t xml:space="preserve">, zarządca rozliczeń uwzględnia we wniosku, który składa do </w:t>
      </w:r>
      <w:r w:rsidR="00640498">
        <w:rPr>
          <w:rFonts w:ascii="Times New Roman" w:hAnsi="Times New Roman" w:cs="Times New Roman"/>
          <w:szCs w:val="24"/>
        </w:rPr>
        <w:t xml:space="preserve">dysponenta </w:t>
      </w:r>
      <w:r w:rsidRPr="00D5226B">
        <w:rPr>
          <w:rFonts w:ascii="Times New Roman" w:hAnsi="Times New Roman" w:cs="Times New Roman"/>
          <w:szCs w:val="24"/>
        </w:rPr>
        <w:t>Fundusz</w:t>
      </w:r>
      <w:r w:rsidR="00640498">
        <w:rPr>
          <w:rFonts w:ascii="Times New Roman" w:hAnsi="Times New Roman" w:cs="Times New Roman"/>
          <w:szCs w:val="24"/>
        </w:rPr>
        <w:t>u</w:t>
      </w:r>
      <w:r w:rsidRPr="00D5226B">
        <w:rPr>
          <w:rFonts w:ascii="Times New Roman" w:hAnsi="Times New Roman" w:cs="Times New Roman"/>
          <w:szCs w:val="24"/>
        </w:rPr>
        <w:t xml:space="preserve"> Przeciwdziałania COVID-19.</w:t>
      </w:r>
    </w:p>
    <w:p w14:paraId="1F475BB2" w14:textId="6D3682C6" w:rsidR="005655BC" w:rsidRDefault="00D84DF7" w:rsidP="005655BC">
      <w:pPr>
        <w:pStyle w:val="ARTartustawynprozporzdzenia"/>
      </w:pPr>
      <w:r>
        <w:rPr>
          <w:rFonts w:ascii="Times New Roman" w:hAnsi="Times New Roman" w:cs="Times New Roman"/>
          <w:szCs w:val="24"/>
        </w:rPr>
        <w:t>4</w:t>
      </w:r>
      <w:r w:rsidR="005655BC" w:rsidRPr="00D5226B">
        <w:rPr>
          <w:rFonts w:ascii="Times New Roman" w:hAnsi="Times New Roman" w:cs="Times New Roman"/>
          <w:szCs w:val="24"/>
        </w:rPr>
        <w:t xml:space="preserve">. W przypadku </w:t>
      </w:r>
      <w:r w:rsidR="005536B6" w:rsidRPr="00D5226B">
        <w:rPr>
          <w:rFonts w:ascii="Times New Roman" w:hAnsi="Times New Roman" w:cs="Times New Roman"/>
          <w:szCs w:val="24"/>
        </w:rPr>
        <w:t>niezłożenia sprawozdania w terminie</w:t>
      </w:r>
      <w:r w:rsidR="00640498">
        <w:rPr>
          <w:rFonts w:ascii="Times New Roman" w:hAnsi="Times New Roman" w:cs="Times New Roman"/>
          <w:szCs w:val="24"/>
        </w:rPr>
        <w:t>,</w:t>
      </w:r>
      <w:r w:rsidR="005536B6" w:rsidRPr="00D5226B">
        <w:rPr>
          <w:rFonts w:ascii="Times New Roman" w:hAnsi="Times New Roman" w:cs="Times New Roman"/>
          <w:szCs w:val="24"/>
        </w:rPr>
        <w:t xml:space="preserve"> o którym mowa w ust. 1</w:t>
      </w:r>
      <w:r w:rsidR="007E4564">
        <w:rPr>
          <w:rFonts w:ascii="Times New Roman" w:hAnsi="Times New Roman" w:cs="Times New Roman"/>
          <w:szCs w:val="24"/>
        </w:rPr>
        <w:t>,</w:t>
      </w:r>
      <w:r w:rsidR="005536B6" w:rsidRPr="00D5226B">
        <w:rPr>
          <w:rFonts w:ascii="Times New Roman" w:hAnsi="Times New Roman" w:cs="Times New Roman"/>
          <w:szCs w:val="24"/>
        </w:rPr>
        <w:t xml:space="preserve"> lub </w:t>
      </w:r>
      <w:r w:rsidR="005655BC" w:rsidRPr="00D5226B">
        <w:rPr>
          <w:rFonts w:ascii="Times New Roman" w:hAnsi="Times New Roman" w:cs="Times New Roman"/>
          <w:szCs w:val="24"/>
        </w:rPr>
        <w:t xml:space="preserve">niedokonania </w:t>
      </w:r>
      <w:r w:rsidR="003E54A9" w:rsidRPr="00D5226B">
        <w:rPr>
          <w:rFonts w:ascii="Times New Roman" w:hAnsi="Times New Roman" w:cs="Times New Roman"/>
          <w:szCs w:val="24"/>
        </w:rPr>
        <w:t xml:space="preserve">w terminie </w:t>
      </w:r>
      <w:r w:rsidR="005655BC" w:rsidRPr="00D5226B">
        <w:rPr>
          <w:rFonts w:ascii="Times New Roman" w:hAnsi="Times New Roman" w:cs="Times New Roman"/>
          <w:szCs w:val="24"/>
        </w:rPr>
        <w:t>korekty</w:t>
      </w:r>
      <w:r w:rsidR="005655BC" w:rsidRPr="00333364">
        <w:t xml:space="preserve"> </w:t>
      </w:r>
      <w:r w:rsidR="005636AD" w:rsidRPr="00333364">
        <w:t>sprawozdania</w:t>
      </w:r>
      <w:r w:rsidR="003E54A9">
        <w:t>,</w:t>
      </w:r>
      <w:r w:rsidR="005655BC" w:rsidRPr="00333364">
        <w:t xml:space="preserve"> </w:t>
      </w:r>
      <w:r w:rsidR="003E54A9" w:rsidRPr="003E54A9">
        <w:t>o której mowa w ust. 2 pkt 1</w:t>
      </w:r>
      <w:r w:rsidR="005655BC" w:rsidRPr="00333364">
        <w:t xml:space="preserve">, </w:t>
      </w:r>
      <w:r w:rsidR="005536B6" w:rsidRPr="00333364">
        <w:t>w terminie o którym mowa w ust. 2 pkt 1</w:t>
      </w:r>
      <w:r w:rsidR="005655BC" w:rsidRPr="00333364">
        <w:t xml:space="preserve">, Prezes URE  określa wysokość składki solidarnościowej </w:t>
      </w:r>
      <w:r w:rsidR="00FF2A92" w:rsidRPr="00FF2A92">
        <w:t xml:space="preserve">wraz z odsetkami za opóźnienie </w:t>
      </w:r>
      <w:r w:rsidR="005655BC" w:rsidRPr="00333364">
        <w:t>w drodze decyzji administracyjnej</w:t>
      </w:r>
      <w:r w:rsidR="005655BC">
        <w:t xml:space="preserve"> i wzywa do jej  </w:t>
      </w:r>
      <w:r w:rsidR="005536B6">
        <w:t xml:space="preserve">przekazania na Fundusz </w:t>
      </w:r>
      <w:r w:rsidR="005655BC" w:rsidRPr="00333364">
        <w:t>w terminie 14 dni od dnia otrzymania decyzji. Odpis decyzji doręcza się zarządcy rozliczeń.</w:t>
      </w:r>
      <w:r w:rsidR="003E54A9" w:rsidRPr="003E54A9">
        <w:t xml:space="preserve"> Decyzja Prezesa URE podlega natychmiastowemu wykonaniu.  </w:t>
      </w:r>
    </w:p>
    <w:p w14:paraId="0F958373" w14:textId="6A8B0018" w:rsidR="005655BC" w:rsidRPr="00333364" w:rsidRDefault="00D84DF7" w:rsidP="005655BC">
      <w:pPr>
        <w:pStyle w:val="ARTartustawynprozporzdzenia"/>
      </w:pPr>
      <w:r>
        <w:t>5</w:t>
      </w:r>
      <w:r w:rsidR="005655BC" w:rsidRPr="00333364">
        <w:t>. W przypadku gdy</w:t>
      </w:r>
      <w:r w:rsidR="005536B6" w:rsidRPr="00333364">
        <w:t xml:space="preserve"> </w:t>
      </w:r>
      <w:r w:rsidR="005655BC" w:rsidRPr="00333364">
        <w:t>przedsiębiorc</w:t>
      </w:r>
      <w:r w:rsidR="00F46832" w:rsidRPr="00333364">
        <w:t xml:space="preserve">a </w:t>
      </w:r>
      <w:r w:rsidR="005655BC" w:rsidRPr="00333364">
        <w:t xml:space="preserve">obowiązany </w:t>
      </w:r>
      <w:r w:rsidR="003E54A9" w:rsidRPr="003E54A9">
        <w:t>uiścił składkę solidarnościową w zaniżonej wysokości</w:t>
      </w:r>
      <w:r w:rsidR="005655BC" w:rsidRPr="00333364">
        <w:t>, Prezes URE jest obowiązany określić wysokość składki solidarnościowej w drodze decyzji administracyjnej i wzywa do zapłacenia</w:t>
      </w:r>
      <w:r w:rsidR="003E54A9" w:rsidRPr="003E54A9">
        <w:t xml:space="preserve"> różnicy między składką należną a uiszczoną</w:t>
      </w:r>
      <w:r w:rsidR="005655BC" w:rsidRPr="00333364">
        <w:t xml:space="preserve"> w terminie 14 dni od dnia otrzymania decyzji. Odpis decyzji doręcza się zarządcy rozliczeń. </w:t>
      </w:r>
      <w:r w:rsidR="00C21572" w:rsidRPr="003E54A9">
        <w:t>Decyzja Prezesa URE podlega natychmiastowemu wykonaniu.</w:t>
      </w:r>
    </w:p>
    <w:p w14:paraId="419C7C82" w14:textId="013032BB" w:rsidR="005655BC" w:rsidRPr="0062178C" w:rsidRDefault="00D84DF7" w:rsidP="005655BC">
      <w:pPr>
        <w:pStyle w:val="ARTartustawynprozporzdzenia"/>
      </w:pPr>
      <w:r>
        <w:t>6</w:t>
      </w:r>
      <w:r w:rsidR="005655BC" w:rsidRPr="00333364">
        <w:t>. Do postępowania przed Prezesem URE stosuje się przepisy ustawy</w:t>
      </w:r>
      <w:r w:rsidR="005655BC">
        <w:t xml:space="preserve"> z dnia 14 czerwca 1960 r. Kodeks postępowania administracyjnego, z </w:t>
      </w:r>
      <w:r w:rsidR="00D853C1">
        <w:t xml:space="preserve">uwzględnieniem </w:t>
      </w:r>
      <w:r w:rsidR="005655BC" w:rsidRPr="0062178C">
        <w:t xml:space="preserve">ust. </w:t>
      </w:r>
      <w:r w:rsidR="00640498">
        <w:t>7</w:t>
      </w:r>
      <w:r w:rsidR="005655BC" w:rsidRPr="0062178C">
        <w:t xml:space="preserve">.  </w:t>
      </w:r>
    </w:p>
    <w:p w14:paraId="2B616E41" w14:textId="52313383" w:rsidR="005655BC" w:rsidRDefault="00D84DF7" w:rsidP="005655BC">
      <w:pPr>
        <w:pStyle w:val="ARTartustawynprozporzdzenia"/>
      </w:pPr>
      <w:r>
        <w:t>7</w:t>
      </w:r>
      <w:r w:rsidR="005655BC">
        <w:t>. Na decyzj</w:t>
      </w:r>
      <w:r w:rsidR="00882826">
        <w:t>e</w:t>
      </w:r>
      <w:r w:rsidR="005655BC">
        <w:t xml:space="preserve"> </w:t>
      </w:r>
      <w:r w:rsidR="003E54A9" w:rsidRPr="003E54A9">
        <w:t xml:space="preserve">oraz postanowienia </w:t>
      </w:r>
      <w:r w:rsidR="00882826">
        <w:t>na</w:t>
      </w:r>
      <w:r w:rsidR="00882826" w:rsidRPr="003E54A9">
        <w:t xml:space="preserve"> </w:t>
      </w:r>
      <w:r w:rsidR="003E54A9" w:rsidRPr="003E54A9">
        <w:t>któr</w:t>
      </w:r>
      <w:r w:rsidR="00882826">
        <w:t>e</w:t>
      </w:r>
      <w:r w:rsidR="003E54A9" w:rsidRPr="003E54A9">
        <w:t xml:space="preserve"> przysługuje zażalenie</w:t>
      </w:r>
      <w:r w:rsidR="007122F1">
        <w:t>,</w:t>
      </w:r>
      <w:r w:rsidR="003E54A9" w:rsidRPr="003E54A9">
        <w:t xml:space="preserve"> wydawane przez </w:t>
      </w:r>
      <w:r w:rsidR="005655BC">
        <w:t>Prezesa URE</w:t>
      </w:r>
      <w:r w:rsidR="00882826">
        <w:t>,</w:t>
      </w:r>
      <w:r w:rsidR="005655BC">
        <w:t xml:space="preserve"> przysługuje </w:t>
      </w:r>
      <w:r w:rsidR="00882826">
        <w:t xml:space="preserve">odpowiednio </w:t>
      </w:r>
      <w:r w:rsidR="003E54A9" w:rsidRPr="003E54A9">
        <w:t xml:space="preserve">odwołanie </w:t>
      </w:r>
      <w:r w:rsidR="00F60B0D">
        <w:t>albo</w:t>
      </w:r>
      <w:r w:rsidR="00F60B0D" w:rsidRPr="003E54A9">
        <w:t xml:space="preserve"> </w:t>
      </w:r>
      <w:r w:rsidR="003E54A9" w:rsidRPr="003E54A9">
        <w:t>zażalenie do Sądu Okręgowego w Warszawie – Sądu Ochrony Konkurencji i Konsumentów</w:t>
      </w:r>
      <w:r w:rsidR="005655BC">
        <w:t>.</w:t>
      </w:r>
    </w:p>
    <w:p w14:paraId="7B700176" w14:textId="136BE19F" w:rsidR="003E54A9" w:rsidRDefault="00D84DF7" w:rsidP="003E54A9">
      <w:pPr>
        <w:pStyle w:val="ARTartustawynprozporzdzenia"/>
      </w:pPr>
      <w:r>
        <w:t>8</w:t>
      </w:r>
      <w:r w:rsidR="003E54A9">
        <w:t>. Postępowanie w sprawie odwołania od decyzji oraz zażalenia na postanowienie Prezesa URE toczy się według przepisów Kodeksu postępowania cywilnego o postępowaniu w sprawach z zakresu regulacji energetyki.</w:t>
      </w:r>
    </w:p>
    <w:p w14:paraId="12F500D5" w14:textId="7FB5AA84" w:rsidR="003E54A9" w:rsidRDefault="00D84DF7" w:rsidP="003E54A9">
      <w:pPr>
        <w:pStyle w:val="ARTartustawynprozporzdzenia"/>
      </w:pPr>
      <w:r>
        <w:t>9</w:t>
      </w:r>
      <w:r w:rsidR="003E54A9">
        <w:t>. Odwołanie wnosi się w terminie 14 dni od dnia doręczenia decyzji.</w:t>
      </w:r>
    </w:p>
    <w:p w14:paraId="41B60E18" w14:textId="1F0D7579" w:rsidR="003E54A9" w:rsidRDefault="00D84DF7" w:rsidP="003E54A9">
      <w:pPr>
        <w:pStyle w:val="ARTartustawynprozporzdzenia"/>
      </w:pPr>
      <w:r>
        <w:t>10</w:t>
      </w:r>
      <w:r w:rsidR="003E54A9">
        <w:t>. Zażalenie wnosi się w terminie 7 dni od dnia doręczenia postanowienia.</w:t>
      </w:r>
    </w:p>
    <w:p w14:paraId="53CF8416" w14:textId="6725DE62" w:rsidR="005655BC" w:rsidRDefault="003E54A9" w:rsidP="005655BC">
      <w:pPr>
        <w:pStyle w:val="ARTartustawynprozporzdzenia"/>
      </w:pPr>
      <w:r>
        <w:t>1</w:t>
      </w:r>
      <w:r w:rsidR="00D84DF7">
        <w:t>1</w:t>
      </w:r>
      <w:r w:rsidR="005655BC">
        <w:t>. W sprawach dotyczących obliczenia odsetek od składki solidarnościowej, w przypadku niewpłacenia jej w terminie lub wpłacenia w niewłaściwej wysokości</w:t>
      </w:r>
      <w:r w:rsidR="007469EA">
        <w:t>,</w:t>
      </w:r>
      <w:r w:rsidR="005655BC">
        <w:t xml:space="preserve"> stosuje się odpowiednio ustawę z dnia 29 sierpnia 1997 r.</w:t>
      </w:r>
      <w:r w:rsidR="007469EA">
        <w:t xml:space="preserve"> -</w:t>
      </w:r>
      <w:r w:rsidR="005655BC">
        <w:t xml:space="preserve"> Ordynacja podatkowa.</w:t>
      </w:r>
    </w:p>
    <w:p w14:paraId="5B0B1CFA" w14:textId="449204D4" w:rsidR="005655BC" w:rsidRDefault="003E54A9" w:rsidP="005655BC">
      <w:pPr>
        <w:pStyle w:val="ARTartustawynprozporzdzenia"/>
      </w:pPr>
      <w:r>
        <w:t>1</w:t>
      </w:r>
      <w:r w:rsidR="00D84DF7">
        <w:t>2</w:t>
      </w:r>
      <w:r w:rsidR="005655BC">
        <w:t xml:space="preserve">. Odsetki za opóźnienie </w:t>
      </w:r>
      <w:r w:rsidR="00635861">
        <w:t xml:space="preserve">są </w:t>
      </w:r>
      <w:r w:rsidR="005655BC">
        <w:t xml:space="preserve">liczone od dnia upływu terminu określonego w art. </w:t>
      </w:r>
      <w:r w:rsidR="006855B0">
        <w:t>29g</w:t>
      </w:r>
      <w:r w:rsidR="005655BC">
        <w:t xml:space="preserve"> ust.</w:t>
      </w:r>
      <w:r w:rsidR="00635861">
        <w:t xml:space="preserve"> </w:t>
      </w:r>
      <w:r w:rsidR="005655BC">
        <w:t xml:space="preserve">1, odpowiednio w zależności od przypadków ujętych w art. </w:t>
      </w:r>
      <w:r w:rsidR="006855B0">
        <w:t>29j</w:t>
      </w:r>
      <w:r w:rsidR="005655BC">
        <w:t xml:space="preserve">. </w:t>
      </w:r>
    </w:p>
    <w:p w14:paraId="3B241497" w14:textId="424C5D89" w:rsidR="005655BC" w:rsidRDefault="003E54A9" w:rsidP="005655BC">
      <w:pPr>
        <w:pStyle w:val="ARTartustawynprozporzdzenia"/>
      </w:pPr>
      <w:r>
        <w:t>1</w:t>
      </w:r>
      <w:r w:rsidR="00D84DF7">
        <w:t>3</w:t>
      </w:r>
      <w:r w:rsidR="005655BC">
        <w:t>. Odwołanie od decyzji Prezesa URE nie zwalnia z obowiązku zapłacenia składki solidarnościowej w wysokości zgodnej z decyzją Prezesa URE.</w:t>
      </w:r>
    </w:p>
    <w:p w14:paraId="5610075A" w14:textId="68FAE53A" w:rsidR="005C5A57" w:rsidRDefault="005C5A57" w:rsidP="00EC61FF">
      <w:pPr>
        <w:spacing w:before="120"/>
        <w:ind w:firstLine="510"/>
        <w:jc w:val="both"/>
      </w:pPr>
      <w:r w:rsidRPr="00885EC3">
        <w:rPr>
          <w:b/>
          <w:bCs/>
        </w:rPr>
        <w:t xml:space="preserve">Art. </w:t>
      </w:r>
      <w:r w:rsidR="006855B0">
        <w:rPr>
          <w:b/>
          <w:bCs/>
        </w:rPr>
        <w:t>29k</w:t>
      </w:r>
      <w:r w:rsidRPr="00885EC3">
        <w:rPr>
          <w:b/>
          <w:bCs/>
        </w:rPr>
        <w:t>.</w:t>
      </w:r>
      <w:r>
        <w:t xml:space="preserve"> W przypadku określenia wysokości składki solidarnościowej w trybie, o którym mowa w art. </w:t>
      </w:r>
      <w:r w:rsidR="006855B0">
        <w:t>29j</w:t>
      </w:r>
      <w:r>
        <w:t>, przedsiębiorca obowiązany niezwłocznie dokonuje wpłaty składki solidarnościowej</w:t>
      </w:r>
      <w:r w:rsidR="00151517">
        <w:t>.</w:t>
      </w:r>
      <w:r>
        <w:t xml:space="preserve"> </w:t>
      </w:r>
    </w:p>
    <w:p w14:paraId="1B3D98A4" w14:textId="17DB54FC" w:rsidR="005C5A57" w:rsidRDefault="005C5A57" w:rsidP="00B31526">
      <w:pPr>
        <w:spacing w:before="120"/>
        <w:ind w:firstLine="510"/>
        <w:jc w:val="both"/>
      </w:pPr>
    </w:p>
    <w:p w14:paraId="4B64819B" w14:textId="5D1329EC" w:rsidR="00754938" w:rsidRDefault="005C5A57" w:rsidP="00EC61FF">
      <w:pPr>
        <w:spacing w:before="120"/>
        <w:ind w:firstLine="510"/>
        <w:jc w:val="both"/>
      </w:pPr>
      <w:r>
        <w:t xml:space="preserve">. </w:t>
      </w:r>
    </w:p>
    <w:p w14:paraId="28FA56C3" w14:textId="433C29FC" w:rsidR="005C5A57" w:rsidRPr="00D83D07" w:rsidRDefault="005C5A57" w:rsidP="00EC61FF">
      <w:pPr>
        <w:pStyle w:val="Akapitzlist"/>
        <w:spacing w:before="120" w:after="0" w:line="360" w:lineRule="auto"/>
        <w:ind w:left="0" w:firstLine="360"/>
        <w:contextualSpacing w:val="0"/>
        <w:rPr>
          <w:rFonts w:ascii="Times New Roman" w:hAnsi="Times New Roman" w:cs="Times New Roman"/>
          <w:sz w:val="24"/>
          <w:szCs w:val="24"/>
        </w:rPr>
      </w:pPr>
      <w:r w:rsidRPr="00A47134">
        <w:rPr>
          <w:rFonts w:ascii="Times New Roman" w:hAnsi="Times New Roman" w:cs="Times New Roman"/>
          <w:b/>
          <w:bCs/>
          <w:sz w:val="24"/>
          <w:szCs w:val="24"/>
        </w:rPr>
        <w:t xml:space="preserve">Art. </w:t>
      </w:r>
      <w:r w:rsidR="006855B0">
        <w:rPr>
          <w:rFonts w:ascii="Times New Roman" w:hAnsi="Times New Roman" w:cs="Times New Roman"/>
          <w:b/>
          <w:bCs/>
          <w:sz w:val="24"/>
          <w:szCs w:val="24"/>
        </w:rPr>
        <w:t>29</w:t>
      </w:r>
      <w:r w:rsidR="00CF6A6C">
        <w:rPr>
          <w:rFonts w:ascii="Times New Roman" w:hAnsi="Times New Roman" w:cs="Times New Roman"/>
          <w:b/>
          <w:bCs/>
          <w:sz w:val="24"/>
          <w:szCs w:val="24"/>
        </w:rPr>
        <w:t>l</w:t>
      </w:r>
      <w:r w:rsidRPr="00A47134">
        <w:rPr>
          <w:rFonts w:ascii="Times New Roman" w:hAnsi="Times New Roman" w:cs="Times New Roman"/>
          <w:sz w:val="24"/>
          <w:szCs w:val="24"/>
        </w:rPr>
        <w:t xml:space="preserve">. 1. Wpływy ze składki solidarnościowej </w:t>
      </w:r>
      <w:r w:rsidRPr="00D83D07">
        <w:rPr>
          <w:rFonts w:ascii="Times New Roman" w:hAnsi="Times New Roman" w:cs="Times New Roman"/>
          <w:sz w:val="24"/>
          <w:szCs w:val="24"/>
        </w:rPr>
        <w:t>mogą być przeznaczane na</w:t>
      </w:r>
      <w:r w:rsidR="00413D78">
        <w:rPr>
          <w:rFonts w:ascii="Times New Roman" w:hAnsi="Times New Roman" w:cs="Times New Roman"/>
          <w:sz w:val="24"/>
          <w:szCs w:val="24"/>
        </w:rPr>
        <w:t xml:space="preserve"> wypłatę i obsługę</w:t>
      </w:r>
      <w:r w:rsidRPr="00D83D07">
        <w:rPr>
          <w:rFonts w:ascii="Times New Roman" w:hAnsi="Times New Roman" w:cs="Times New Roman"/>
          <w:sz w:val="24"/>
          <w:szCs w:val="24"/>
        </w:rPr>
        <w:t>:</w:t>
      </w:r>
    </w:p>
    <w:p w14:paraId="26DF2CCA" w14:textId="3B984F2F" w:rsidR="005C5A57" w:rsidRPr="00AD4F4F" w:rsidRDefault="005C5A57" w:rsidP="00EC61FF">
      <w:pPr>
        <w:pStyle w:val="Akapitzlist"/>
        <w:numPr>
          <w:ilvl w:val="0"/>
          <w:numId w:val="1"/>
        </w:numPr>
        <w:spacing w:before="120" w:after="0" w:line="360" w:lineRule="auto"/>
        <w:ind w:left="567" w:hanging="56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AD4F4F">
        <w:rPr>
          <w:rFonts w:ascii="Times New Roman" w:hAnsi="Times New Roman" w:cs="Times New Roman"/>
          <w:sz w:val="24"/>
          <w:szCs w:val="24"/>
        </w:rPr>
        <w:t xml:space="preserve">rekompensat, o których mowa w art. 3 ustawy z dnia 15 grudnia </w:t>
      </w:r>
      <w:r>
        <w:rPr>
          <w:rFonts w:ascii="Times New Roman" w:hAnsi="Times New Roman" w:cs="Times New Roman"/>
          <w:sz w:val="24"/>
          <w:szCs w:val="24"/>
        </w:rPr>
        <w:br/>
      </w:r>
      <w:r w:rsidRPr="00AD4F4F">
        <w:rPr>
          <w:rFonts w:ascii="Times New Roman" w:hAnsi="Times New Roman" w:cs="Times New Roman"/>
          <w:sz w:val="24"/>
          <w:szCs w:val="24"/>
        </w:rPr>
        <w:t xml:space="preserve">2022 r. o szczególnej ochronie niektórych odbiorców paliw gazowych w 2023 r. w związku z sytuacją na rynku gazu (Dz. U. z 2022 r. poz. 2687, z 2023 r. poz. 295 i 556); </w:t>
      </w:r>
    </w:p>
    <w:p w14:paraId="5AC612D4" w14:textId="5D229883" w:rsidR="005C5A57" w:rsidRPr="00AD4F4F" w:rsidRDefault="005C5A57" w:rsidP="00EC61FF">
      <w:pPr>
        <w:pStyle w:val="Akapitzlist"/>
        <w:numPr>
          <w:ilvl w:val="0"/>
          <w:numId w:val="1"/>
        </w:numPr>
        <w:spacing w:before="120" w:after="0" w:line="360" w:lineRule="auto"/>
        <w:ind w:left="567" w:hanging="56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AD4F4F">
        <w:rPr>
          <w:rFonts w:ascii="Times New Roman" w:hAnsi="Times New Roman" w:cs="Times New Roman"/>
          <w:sz w:val="24"/>
          <w:szCs w:val="24"/>
        </w:rPr>
        <w:t xml:space="preserve">refundacji podatku VAT, o której mowa w art. 18 ustawy z dnia 15 grudnia 2022 r. o szczególnej ochronie niektórych odbiorców paliw gazowych w </w:t>
      </w:r>
      <w:r>
        <w:rPr>
          <w:rFonts w:ascii="Times New Roman" w:hAnsi="Times New Roman" w:cs="Times New Roman"/>
          <w:sz w:val="24"/>
          <w:szCs w:val="24"/>
        </w:rPr>
        <w:br/>
      </w:r>
      <w:r w:rsidRPr="00AD4F4F">
        <w:rPr>
          <w:rFonts w:ascii="Times New Roman" w:hAnsi="Times New Roman" w:cs="Times New Roman"/>
          <w:sz w:val="24"/>
          <w:szCs w:val="24"/>
        </w:rPr>
        <w:t>2023 r. w związku z sytuacją na rynku gazu;</w:t>
      </w:r>
    </w:p>
    <w:p w14:paraId="44A89259" w14:textId="1CDCDF35" w:rsidR="00FF2A92" w:rsidRPr="00D5226B" w:rsidRDefault="005C5A57" w:rsidP="00FF2A92">
      <w:pPr>
        <w:pStyle w:val="Akapitzlist"/>
        <w:numPr>
          <w:ilvl w:val="0"/>
          <w:numId w:val="1"/>
        </w:numPr>
        <w:spacing w:before="120" w:after="0" w:line="360" w:lineRule="auto"/>
        <w:ind w:left="567" w:hanging="567"/>
        <w:contextualSpacing w:val="0"/>
        <w:jc w:val="both"/>
        <w:rPr>
          <w:rFonts w:ascii="Times New Roman" w:hAnsi="Times New Roman" w:cs="Times New Roman"/>
          <w:color w:val="000000"/>
          <w:spacing w:val="-2"/>
          <w:sz w:val="24"/>
          <w:szCs w:val="24"/>
        </w:rPr>
      </w:pPr>
      <w:r w:rsidRPr="00AD4F4F">
        <w:rPr>
          <w:rFonts w:ascii="Times New Roman" w:hAnsi="Times New Roman" w:cs="Times New Roman"/>
          <w:sz w:val="24"/>
          <w:szCs w:val="24"/>
        </w:rPr>
        <w:t>rekompensat, o których mowa w art. 8 ust. 1 i art. 20 ust. 3 ustawy</w:t>
      </w:r>
      <w:r w:rsidRPr="00FF2A92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1AD4B40F" w14:textId="606BAB06" w:rsidR="00FF2A92" w:rsidRPr="00D5226B" w:rsidRDefault="00FF2A92" w:rsidP="00FF2A92">
      <w:pPr>
        <w:pStyle w:val="Akapitzlist"/>
        <w:numPr>
          <w:ilvl w:val="0"/>
          <w:numId w:val="1"/>
        </w:numPr>
        <w:spacing w:before="120" w:after="0" w:line="360" w:lineRule="auto"/>
        <w:ind w:left="567" w:hanging="567"/>
        <w:contextualSpacing w:val="0"/>
        <w:jc w:val="both"/>
        <w:rPr>
          <w:rFonts w:ascii="Times New Roman" w:hAnsi="Times New Roman" w:cs="Times New Roman"/>
          <w:color w:val="000000"/>
          <w:spacing w:val="-2"/>
          <w:sz w:val="24"/>
          <w:szCs w:val="24"/>
        </w:rPr>
      </w:pPr>
      <w:r w:rsidRPr="00D5226B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rekompensat lub zaliczek, o których mowa odpowiednio w art. 62g ust. 1, art. 62h ust. 1 pkt 2 i art. 62i ust. 11 ustawy z dnia 10 kwietnia 1997 r. - Prawo energetyczne oraz w art. 8, art. 11 i art. 12 ustawy z dnia 26 stycznia 2022 r. o szczególnych rozwiązaniach służących ochronie odbiorców paliw gazowych w związku z sytuacją na rynku gazu (Dz. U. poz. 202, 1477, 1692, 1723 i 2127).  </w:t>
      </w:r>
    </w:p>
    <w:p w14:paraId="72F2E481" w14:textId="3ABBB09A" w:rsidR="00DE352E" w:rsidRDefault="00DE352E" w:rsidP="00DE352E">
      <w:pPr>
        <w:pStyle w:val="ARTartustawynprozporzdzenia"/>
      </w:pPr>
      <w:r>
        <w:t>2. Przekazanie środków na cele wskazane w ust. 1 pkt 1-</w:t>
      </w:r>
      <w:r w:rsidR="003350A3">
        <w:t>3</w:t>
      </w:r>
      <w:r>
        <w:t xml:space="preserve"> następuje zgodnie z zasadami określonymi w art. 65 ust. 3 ustawy z dnia 31 marca 2020 r o zmianie ustawy o szczególnych rozwiązaniach związanych z zapobieganiem, przeciwdziałaniem i zwalczaniem COVID-19, innych chorób zakaźnych oraz wywołanych nimi sytuacji kryzysowych oraz niektórych innych ustaw w powiązaniu odpowiednio z:</w:t>
      </w:r>
    </w:p>
    <w:p w14:paraId="6B3516EE" w14:textId="51213E3D" w:rsidR="00DE352E" w:rsidRDefault="005F3987" w:rsidP="00DE352E">
      <w:pPr>
        <w:pStyle w:val="ARTartustawynprozporzdzenia"/>
      </w:pPr>
      <w:r>
        <w:t>1</w:t>
      </w:r>
      <w:r w:rsidR="00DE352E">
        <w:t>)  art. 9 lub art. 22 ustawy z dnia 15 grudnia 2022 r. o szczególnej ochronie odbiorców paliw gazowych w 2023 r. w związku z sytuacją na rynku gazu w przypadku celów, o których mowa w ust. 1 pkt 1-2 oraz</w:t>
      </w:r>
      <w:r w:rsidR="00675080">
        <w:t xml:space="preserve"> 4;</w:t>
      </w:r>
    </w:p>
    <w:p w14:paraId="1F4C6C8E" w14:textId="035D7850" w:rsidR="0049249E" w:rsidRDefault="005F3987" w:rsidP="00DE352E">
      <w:pPr>
        <w:pStyle w:val="ARTartustawynprozporzdzenia"/>
      </w:pPr>
      <w:r>
        <w:t>2</w:t>
      </w:r>
      <w:r w:rsidR="00DE352E">
        <w:t xml:space="preserve">) art. 17 lub art. 20 ust. 5  </w:t>
      </w:r>
      <w:r w:rsidR="00DE352E" w:rsidRPr="006855B0">
        <w:t>ustawy, w przypadku celu</w:t>
      </w:r>
      <w:r w:rsidR="00DE352E" w:rsidRPr="00392499">
        <w:t>, o którym mowa w ust. 1 pkt 3.</w:t>
      </w:r>
      <w:r w:rsidR="002E58D2">
        <w:t>”</w:t>
      </w:r>
      <w:r w:rsidR="00D833E1">
        <w:t>;</w:t>
      </w:r>
    </w:p>
    <w:p w14:paraId="7C81F654" w14:textId="33DD59D9" w:rsidR="00D833E1" w:rsidRPr="00710DF5" w:rsidRDefault="00F64495" w:rsidP="00961499">
      <w:pPr>
        <w:pStyle w:val="ARTartustawynprozporzdzenia"/>
        <w:ind w:firstLine="0"/>
      </w:pPr>
      <w:r>
        <w:t>7</w:t>
      </w:r>
      <w:r w:rsidR="00D833E1" w:rsidRPr="00D833E1">
        <w:t>)</w:t>
      </w:r>
      <w:r w:rsidR="005F3987">
        <w:tab/>
      </w:r>
      <w:r w:rsidR="00D833E1" w:rsidRPr="00D833E1">
        <w:t xml:space="preserve">po art. </w:t>
      </w:r>
      <w:r w:rsidR="00D833E1">
        <w:t>31</w:t>
      </w:r>
      <w:r w:rsidR="00D833E1" w:rsidRPr="00D833E1">
        <w:t xml:space="preserve"> dodaje się </w:t>
      </w:r>
      <w:r w:rsidR="00D833E1">
        <w:t>art. 31a</w:t>
      </w:r>
      <w:r w:rsidR="00D833E1" w:rsidRPr="00D833E1">
        <w:t xml:space="preserve"> </w:t>
      </w:r>
      <w:r w:rsidR="00D833E1">
        <w:t xml:space="preserve">– 31c </w:t>
      </w:r>
      <w:r w:rsidR="00D833E1" w:rsidRPr="00D833E1">
        <w:t>w brzmieniu:</w:t>
      </w:r>
    </w:p>
    <w:p w14:paraId="3069D476" w14:textId="7A9AA531" w:rsidR="0049249E" w:rsidRPr="00710DF5" w:rsidRDefault="00D833E1" w:rsidP="00EC61FF">
      <w:pPr>
        <w:pStyle w:val="ARTartustawynprozporzdzenia"/>
      </w:pPr>
      <w:r>
        <w:rPr>
          <w:b/>
          <w:bCs/>
        </w:rPr>
        <w:t>„</w:t>
      </w:r>
      <w:r w:rsidR="0049249E" w:rsidRPr="00D9753F">
        <w:rPr>
          <w:b/>
          <w:bCs/>
        </w:rPr>
        <w:t xml:space="preserve">Art. </w:t>
      </w:r>
      <w:r>
        <w:rPr>
          <w:b/>
          <w:bCs/>
        </w:rPr>
        <w:t>31a</w:t>
      </w:r>
      <w:r w:rsidR="0049249E" w:rsidRPr="00D9753F">
        <w:rPr>
          <w:b/>
          <w:bCs/>
        </w:rPr>
        <w:t>.</w:t>
      </w:r>
      <w:r w:rsidR="0049249E" w:rsidRPr="00710DF5">
        <w:t xml:space="preserve"> 1. Ka</w:t>
      </w:r>
      <w:r w:rsidR="00D017F4">
        <w:t>rz</w:t>
      </w:r>
      <w:r w:rsidR="0049249E" w:rsidRPr="00710DF5">
        <w:t>e pieniężnej podlega ten kto:</w:t>
      </w:r>
    </w:p>
    <w:p w14:paraId="67087B8C" w14:textId="37E99C76" w:rsidR="0049249E" w:rsidRPr="00710DF5" w:rsidRDefault="0049249E" w:rsidP="00EC61FF">
      <w:pPr>
        <w:pStyle w:val="PKTpunkt"/>
        <w:spacing w:before="120"/>
      </w:pPr>
      <w:r>
        <w:t xml:space="preserve">1) </w:t>
      </w:r>
      <w:r>
        <w:tab/>
      </w:r>
      <w:r w:rsidRPr="00710DF5">
        <w:t xml:space="preserve">będąc osobą kierującą działalnością przedsiębiorcy obowiązanego nie dopełnia obowiązku złożenia </w:t>
      </w:r>
      <w:r w:rsidR="00CE3F70" w:rsidRPr="00CE3F70">
        <w:t xml:space="preserve">sprawozdania, o którym mowa w art. </w:t>
      </w:r>
      <w:r w:rsidR="00D833E1">
        <w:t>29d</w:t>
      </w:r>
      <w:r w:rsidR="00CE3F70" w:rsidRPr="00CE3F70">
        <w:t xml:space="preserve"> ust.</w:t>
      </w:r>
      <w:r w:rsidR="005F3987">
        <w:t xml:space="preserve"> </w:t>
      </w:r>
      <w:r w:rsidR="00CE3F70" w:rsidRPr="00CE3F70">
        <w:t>1</w:t>
      </w:r>
      <w:r w:rsidR="00E317B0">
        <w:t xml:space="preserve">, </w:t>
      </w:r>
      <w:r w:rsidRPr="00710DF5">
        <w:t>lub nie</w:t>
      </w:r>
      <w:r w:rsidR="00CE3F70" w:rsidRPr="00CE3F70">
        <w:t xml:space="preserve"> usuwa braków formalnych lub oczywistych omyłek w zakresie wskazanym przez zarządcę rozliczeń</w:t>
      </w:r>
      <w:r w:rsidR="00CE3F70">
        <w:t xml:space="preserve"> i nie</w:t>
      </w:r>
      <w:r w:rsidRPr="00710DF5">
        <w:t xml:space="preserve"> przedkłada </w:t>
      </w:r>
      <w:r w:rsidR="007122F1">
        <w:t>nowego</w:t>
      </w:r>
      <w:r w:rsidR="007122F1" w:rsidRPr="00710DF5">
        <w:t xml:space="preserve"> </w:t>
      </w:r>
      <w:r w:rsidR="00CE3F70">
        <w:t>sprawozdania</w:t>
      </w:r>
      <w:r w:rsidR="00CE3F70" w:rsidRPr="00710DF5">
        <w:t xml:space="preserve"> </w:t>
      </w:r>
      <w:r w:rsidRPr="00710DF5">
        <w:t xml:space="preserve">w terminie, o którym mowa w </w:t>
      </w:r>
      <w:r w:rsidR="00F755BF">
        <w:t xml:space="preserve">art. </w:t>
      </w:r>
      <w:r w:rsidR="00D833E1">
        <w:t>29e</w:t>
      </w:r>
      <w:r w:rsidR="00F755BF">
        <w:t xml:space="preserve"> ust. 2</w:t>
      </w:r>
      <w:r w:rsidR="00E317B0">
        <w:t xml:space="preserve">, określonym przez zarządcę rozliczeń, </w:t>
      </w:r>
      <w:r w:rsidRPr="00710DF5">
        <w:t xml:space="preserve">lub </w:t>
      </w:r>
      <w:r w:rsidR="007122F1">
        <w:t xml:space="preserve">korekty sprawozdania </w:t>
      </w:r>
      <w:r w:rsidR="00E317B0">
        <w:t>w terminie,</w:t>
      </w:r>
      <w:r w:rsidRPr="00710DF5">
        <w:t xml:space="preserve"> o którym mowa w </w:t>
      </w:r>
      <w:r w:rsidR="00F755BF">
        <w:t xml:space="preserve">art. </w:t>
      </w:r>
      <w:r w:rsidR="00D833E1">
        <w:t>29i</w:t>
      </w:r>
      <w:r w:rsidR="00F755BF">
        <w:t xml:space="preserve"> ust. 1</w:t>
      </w:r>
      <w:r w:rsidR="008A7074">
        <w:t>2</w:t>
      </w:r>
      <w:r w:rsidR="00E317B0">
        <w:t xml:space="preserve"> określonym przez Prezesa URE</w:t>
      </w:r>
      <w:r w:rsidRPr="00710DF5">
        <w:t>;</w:t>
      </w:r>
    </w:p>
    <w:p w14:paraId="4B788B0A" w14:textId="07568A99" w:rsidR="0049249E" w:rsidRPr="00710DF5" w:rsidRDefault="0049249E" w:rsidP="00EC61FF">
      <w:pPr>
        <w:pStyle w:val="PKTpunkt"/>
        <w:spacing w:before="120"/>
      </w:pPr>
      <w:r>
        <w:t xml:space="preserve">2) </w:t>
      </w:r>
      <w:r>
        <w:tab/>
      </w:r>
      <w:r w:rsidRPr="00710DF5">
        <w:t xml:space="preserve">nie dopełnia obowiązku uiszczenia składki solidarnościowej  w terminie, o którym mowa w </w:t>
      </w:r>
      <w:r w:rsidR="00E317B0">
        <w:t xml:space="preserve">art. </w:t>
      </w:r>
      <w:r w:rsidR="00D833E1">
        <w:t>29g</w:t>
      </w:r>
      <w:r w:rsidR="00E317B0">
        <w:t xml:space="preserve"> ust. 1;</w:t>
      </w:r>
    </w:p>
    <w:p w14:paraId="40143E22" w14:textId="1F69255A" w:rsidR="00E317B0" w:rsidRDefault="00BB71F0" w:rsidP="00EC61FF">
      <w:pPr>
        <w:pStyle w:val="PKTpunkt"/>
        <w:spacing w:before="120"/>
      </w:pPr>
      <w:r>
        <w:t>3</w:t>
      </w:r>
      <w:r w:rsidR="0049249E">
        <w:t xml:space="preserve">) </w:t>
      </w:r>
      <w:r w:rsidR="0049249E">
        <w:tab/>
      </w:r>
      <w:r w:rsidR="0049249E" w:rsidRPr="00710DF5">
        <w:t>uniemożliwi</w:t>
      </w:r>
      <w:r w:rsidR="00F91A22">
        <w:t>a</w:t>
      </w:r>
      <w:r w:rsidR="0049249E" w:rsidRPr="00710DF5">
        <w:t xml:space="preserve"> dokonanie kontroli, o której mowa w </w:t>
      </w:r>
      <w:r w:rsidR="00F755BF">
        <w:t xml:space="preserve">art. </w:t>
      </w:r>
      <w:r w:rsidR="00D833E1">
        <w:t>29i</w:t>
      </w:r>
      <w:r w:rsidR="00F755BF">
        <w:t xml:space="preserve"> </w:t>
      </w:r>
      <w:r w:rsidR="00E317B0">
        <w:t>ust.</w:t>
      </w:r>
      <w:r w:rsidR="00F755BF">
        <w:t xml:space="preserve"> 1</w:t>
      </w:r>
      <w:r w:rsidR="00805277">
        <w:t>,</w:t>
      </w:r>
      <w:r w:rsidR="0049249E" w:rsidRPr="00710DF5">
        <w:t xml:space="preserve"> poprzez </w:t>
      </w:r>
      <w:r w:rsidR="00F91A22">
        <w:t>uniemożliwienie</w:t>
      </w:r>
      <w:r w:rsidR="00F91A22" w:rsidRPr="00710DF5">
        <w:t xml:space="preserve"> </w:t>
      </w:r>
      <w:r w:rsidR="0049249E" w:rsidRPr="00710DF5">
        <w:t xml:space="preserve">wstępu </w:t>
      </w:r>
      <w:r w:rsidR="0003391C">
        <w:t>n</w:t>
      </w:r>
      <w:r w:rsidR="0003391C" w:rsidRPr="0003391C">
        <w:t>a teren nieruchomości lub siedziby przedsiębiorstwa</w:t>
      </w:r>
      <w:r w:rsidR="0003391C">
        <w:t xml:space="preserve"> </w:t>
      </w:r>
      <w:r w:rsidR="0049249E" w:rsidRPr="00710DF5">
        <w:t>należącego do kontrolowanego</w:t>
      </w:r>
      <w:r w:rsidR="00E317B0">
        <w:t>;</w:t>
      </w:r>
    </w:p>
    <w:p w14:paraId="0930A4B5" w14:textId="1FCA9E53" w:rsidR="0049249E" w:rsidRPr="00710DF5" w:rsidRDefault="00BB71F0" w:rsidP="00EC61FF">
      <w:pPr>
        <w:pStyle w:val="PKTpunkt"/>
        <w:spacing w:before="120"/>
      </w:pPr>
      <w:r>
        <w:t>4</w:t>
      </w:r>
      <w:r w:rsidR="00E317B0">
        <w:t>)</w:t>
      </w:r>
      <w:r w:rsidR="00E317B0">
        <w:tab/>
      </w:r>
      <w:r w:rsidR="0049249E" w:rsidRPr="00710DF5">
        <w:t>nie</w:t>
      </w:r>
      <w:r w:rsidR="005233FA">
        <w:t xml:space="preserve"> </w:t>
      </w:r>
      <w:r w:rsidR="0049249E" w:rsidRPr="00710DF5">
        <w:t>udostępni</w:t>
      </w:r>
      <w:r w:rsidR="00F91A22">
        <w:t>a</w:t>
      </w:r>
      <w:r w:rsidR="00E317B0">
        <w:t xml:space="preserve"> w ramach kontroli, o której mowa w art. </w:t>
      </w:r>
      <w:r w:rsidR="00D833E1">
        <w:t>29i</w:t>
      </w:r>
      <w:r w:rsidR="00E317B0">
        <w:t xml:space="preserve"> ust.</w:t>
      </w:r>
      <w:r w:rsidR="00F755BF">
        <w:t xml:space="preserve"> 1</w:t>
      </w:r>
      <w:r w:rsidR="00234F9B">
        <w:t>,</w:t>
      </w:r>
      <w:r w:rsidR="003D30ED">
        <w:t xml:space="preserve"> </w:t>
      </w:r>
      <w:r w:rsidR="0049249E" w:rsidRPr="00710DF5">
        <w:t xml:space="preserve">wymaganych dokumentów lub </w:t>
      </w:r>
      <w:r w:rsidR="00234F9B" w:rsidRPr="00710DF5">
        <w:t>odm</w:t>
      </w:r>
      <w:r w:rsidR="00234F9B">
        <w:t>awia</w:t>
      </w:r>
      <w:r w:rsidR="00234F9B" w:rsidRPr="00710DF5">
        <w:t xml:space="preserve"> </w:t>
      </w:r>
      <w:r w:rsidR="0049249E" w:rsidRPr="00710DF5">
        <w:t>złożenia wyjaśnień</w:t>
      </w:r>
      <w:r w:rsidR="00AF2226">
        <w:t>.</w:t>
      </w:r>
      <w:r w:rsidR="0049249E" w:rsidRPr="00710DF5">
        <w:t xml:space="preserve"> </w:t>
      </w:r>
    </w:p>
    <w:p w14:paraId="2A2B59F8" w14:textId="3ED06125" w:rsidR="0049249E" w:rsidRPr="00710DF5" w:rsidRDefault="0049249E" w:rsidP="00EC61FF">
      <w:pPr>
        <w:pStyle w:val="USTustnpkodeksu"/>
        <w:spacing w:before="120"/>
      </w:pPr>
      <w:r w:rsidRPr="00710DF5">
        <w:t>2. W przypadku, o którym mowa w ust. 1 pkt 1</w:t>
      </w:r>
      <w:r w:rsidR="00414F88">
        <w:t>,</w:t>
      </w:r>
      <w:r w:rsidRPr="00710DF5">
        <w:t xml:space="preserve"> kara wynosi</w:t>
      </w:r>
      <w:r w:rsidR="00E317B0">
        <w:t xml:space="preserve"> nie więcej niż 300</w:t>
      </w:r>
      <w:r w:rsidR="00E317B0" w:rsidRPr="0003391C">
        <w:t xml:space="preserve">%  </w:t>
      </w:r>
      <w:r w:rsidR="00E317B0">
        <w:t>miesięcznego wynagrodzenia brutto</w:t>
      </w:r>
      <w:r w:rsidR="00D017F4" w:rsidRPr="00D017F4">
        <w:t xml:space="preserve"> karanej osoby kierującej działalnością przedsiębiorcy obowiązanego.</w:t>
      </w:r>
    </w:p>
    <w:p w14:paraId="5C274AFF" w14:textId="5B2B93BE" w:rsidR="0049249E" w:rsidRPr="00710DF5" w:rsidRDefault="0049249E" w:rsidP="00EC61FF">
      <w:pPr>
        <w:pStyle w:val="USTustnpkodeksu"/>
        <w:spacing w:before="120"/>
      </w:pPr>
      <w:r w:rsidRPr="00710DF5">
        <w:t xml:space="preserve">3. </w:t>
      </w:r>
      <w:r w:rsidR="00E317B0">
        <w:t>W</w:t>
      </w:r>
      <w:r w:rsidRPr="00710DF5">
        <w:t xml:space="preserve"> przypadku</w:t>
      </w:r>
      <w:r w:rsidR="008A7074">
        <w:t>,</w:t>
      </w:r>
      <w:r w:rsidRPr="00710DF5">
        <w:t xml:space="preserve"> o którym mowa w ust. 1 pkt 2</w:t>
      </w:r>
      <w:r w:rsidR="008A7074">
        <w:t>,</w:t>
      </w:r>
      <w:r w:rsidRPr="00710DF5">
        <w:t xml:space="preserve"> kara </w:t>
      </w:r>
      <w:r w:rsidR="00E317B0" w:rsidRPr="005233FA">
        <w:t>wynosi 2</w:t>
      </w:r>
      <w:r w:rsidR="0063765D" w:rsidRPr="005233FA">
        <w:t>5</w:t>
      </w:r>
      <w:r w:rsidR="00E317B0" w:rsidRPr="005233FA">
        <w:t>% wysokości</w:t>
      </w:r>
      <w:r w:rsidR="00E317B0">
        <w:t xml:space="preserve"> należnej składki solidarnościowej.</w:t>
      </w:r>
    </w:p>
    <w:p w14:paraId="2389E3DD" w14:textId="3C3B1AF3" w:rsidR="0049249E" w:rsidRDefault="005510FD" w:rsidP="00EC61FF">
      <w:pPr>
        <w:pStyle w:val="USTustnpkodeksu"/>
        <w:spacing w:before="120"/>
      </w:pPr>
      <w:r>
        <w:t>4</w:t>
      </w:r>
      <w:r w:rsidR="0049249E" w:rsidRPr="00710DF5">
        <w:t>. W przypadku, o którym mowa w ust. 1 pkt</w:t>
      </w:r>
      <w:r w:rsidR="008A7074">
        <w:t>.</w:t>
      </w:r>
      <w:r w:rsidR="0049249E" w:rsidRPr="00710DF5">
        <w:t xml:space="preserve"> </w:t>
      </w:r>
      <w:r>
        <w:t>3</w:t>
      </w:r>
      <w:r w:rsidR="00414F88">
        <w:t>,</w:t>
      </w:r>
      <w:r w:rsidR="0049249E" w:rsidRPr="00710DF5">
        <w:t xml:space="preserve"> kara wynos</w:t>
      </w:r>
      <w:r w:rsidR="000E675A">
        <w:t xml:space="preserve">i </w:t>
      </w:r>
      <w:r w:rsidR="00D017F4">
        <w:t>5</w:t>
      </w:r>
      <w:r w:rsidR="000E675A">
        <w:t>0 000 zł.</w:t>
      </w:r>
    </w:p>
    <w:p w14:paraId="4C90A5B6" w14:textId="1FE4A059" w:rsidR="000E675A" w:rsidRPr="00710DF5" w:rsidRDefault="005510FD" w:rsidP="00EC61FF">
      <w:pPr>
        <w:pStyle w:val="USTustnpkodeksu"/>
        <w:spacing w:before="120"/>
      </w:pPr>
      <w:r>
        <w:t>5</w:t>
      </w:r>
      <w:r w:rsidR="000E675A">
        <w:t xml:space="preserve">. </w:t>
      </w:r>
      <w:r w:rsidR="000E675A" w:rsidRPr="000E675A">
        <w:t>W przypadku, o którym mowa w ust. 1 pkt</w:t>
      </w:r>
      <w:r w:rsidR="008A7074">
        <w:t>.</w:t>
      </w:r>
      <w:r w:rsidR="000E675A" w:rsidRPr="000E675A">
        <w:t xml:space="preserve"> </w:t>
      </w:r>
      <w:r>
        <w:t>4</w:t>
      </w:r>
      <w:r w:rsidR="00414F88">
        <w:t>,</w:t>
      </w:r>
      <w:r w:rsidR="000E675A" w:rsidRPr="000E675A">
        <w:t xml:space="preserve"> kara wynosi</w:t>
      </w:r>
      <w:r w:rsidR="000E675A">
        <w:t xml:space="preserve"> </w:t>
      </w:r>
      <w:r w:rsidR="00CE3F70">
        <w:t>5</w:t>
      </w:r>
      <w:r w:rsidR="000E675A">
        <w:t>0 000 zł.</w:t>
      </w:r>
    </w:p>
    <w:p w14:paraId="7BF76A8D" w14:textId="5652DFAB" w:rsidR="0049249E" w:rsidRDefault="0049249E" w:rsidP="00EC61FF">
      <w:pPr>
        <w:pStyle w:val="ARTartustawynprozporzdzenia"/>
      </w:pPr>
      <w:r w:rsidRPr="00D9753F">
        <w:rPr>
          <w:b/>
          <w:bCs/>
        </w:rPr>
        <w:t xml:space="preserve">Art. </w:t>
      </w:r>
      <w:r w:rsidR="00D833E1">
        <w:rPr>
          <w:b/>
          <w:bCs/>
        </w:rPr>
        <w:t>31b</w:t>
      </w:r>
      <w:r w:rsidRPr="00D9753F">
        <w:rPr>
          <w:b/>
          <w:bCs/>
        </w:rPr>
        <w:t>.</w:t>
      </w:r>
      <w:r w:rsidRPr="00710DF5">
        <w:t xml:space="preserve"> </w:t>
      </w:r>
      <w:r w:rsidR="00414F88">
        <w:t>K</w:t>
      </w:r>
      <w:r w:rsidR="00B75198" w:rsidRPr="00B75198">
        <w:t>ary pieniężne</w:t>
      </w:r>
      <w:r w:rsidRPr="00710DF5">
        <w:t>, o któr</w:t>
      </w:r>
      <w:r w:rsidR="00B75198">
        <w:t>ych</w:t>
      </w:r>
      <w:r w:rsidRPr="00710DF5">
        <w:t xml:space="preserve"> mowa w art. </w:t>
      </w:r>
      <w:r w:rsidR="00ED11F4">
        <w:t>31</w:t>
      </w:r>
      <w:r w:rsidR="00887764">
        <w:t>a</w:t>
      </w:r>
      <w:r w:rsidR="00414F88">
        <w:t>,</w:t>
      </w:r>
      <w:r w:rsidRPr="00710DF5">
        <w:t xml:space="preserve"> wymierza Prezes URE w drodze decyzji</w:t>
      </w:r>
      <w:r w:rsidR="000E675A">
        <w:t xml:space="preserve"> administracyjnej</w:t>
      </w:r>
      <w:r w:rsidRPr="00710DF5">
        <w:t xml:space="preserve">, od której przysługuje odwołanie </w:t>
      </w:r>
      <w:r w:rsidR="00D017F4" w:rsidRPr="00D017F4">
        <w:t xml:space="preserve">Sądu Okręgowego  w Warszawie – Sądu Ochrony Konkurencji i Konsumentów. </w:t>
      </w:r>
    </w:p>
    <w:p w14:paraId="2E8151AF" w14:textId="075F5DD1" w:rsidR="000E675A" w:rsidRPr="00710DF5" w:rsidRDefault="000E675A" w:rsidP="00EC61FF">
      <w:pPr>
        <w:pStyle w:val="ARTartustawynprozporzdzenia"/>
      </w:pPr>
      <w:r w:rsidRPr="00D9753F">
        <w:rPr>
          <w:b/>
          <w:bCs/>
        </w:rPr>
        <w:t xml:space="preserve">Art. </w:t>
      </w:r>
      <w:r w:rsidR="00D833E1">
        <w:rPr>
          <w:b/>
          <w:bCs/>
        </w:rPr>
        <w:t>31c</w:t>
      </w:r>
      <w:r w:rsidRPr="00D9753F">
        <w:rPr>
          <w:b/>
          <w:bCs/>
        </w:rPr>
        <w:t>.</w:t>
      </w:r>
      <w:r>
        <w:t xml:space="preserve"> 1. </w:t>
      </w:r>
      <w:r w:rsidRPr="000E675A">
        <w:t>Kary pieniężne, o których mowa w</w:t>
      </w:r>
      <w:r w:rsidR="00414F88">
        <w:t xml:space="preserve"> art. </w:t>
      </w:r>
      <w:r w:rsidR="00887764">
        <w:t>31a</w:t>
      </w:r>
      <w:r w:rsidR="00ED11F4">
        <w:t>,</w:t>
      </w:r>
      <w:r w:rsidR="0063765D" w:rsidRPr="000E675A">
        <w:t xml:space="preserve"> </w:t>
      </w:r>
      <w:r w:rsidRPr="000E675A">
        <w:t xml:space="preserve">płatne są na </w:t>
      </w:r>
      <w:r>
        <w:t xml:space="preserve">rachunek bankowy Funduszu, o którym mowa w art. </w:t>
      </w:r>
      <w:r w:rsidR="00D833E1">
        <w:t>29g</w:t>
      </w:r>
      <w:r>
        <w:t>.</w:t>
      </w:r>
    </w:p>
    <w:p w14:paraId="5DBF982F" w14:textId="20E83067" w:rsidR="0049249E" w:rsidRDefault="000E675A" w:rsidP="00EC61FF">
      <w:pPr>
        <w:pStyle w:val="ARTartustawynprozporzdzenia"/>
      </w:pPr>
      <w:r>
        <w:t>2</w:t>
      </w:r>
      <w:r w:rsidR="0049249E" w:rsidRPr="00710DF5">
        <w:t xml:space="preserve">. Należności pieniężne z tytułu kar, o których mowa w art. </w:t>
      </w:r>
      <w:r w:rsidR="00887764">
        <w:t>31a</w:t>
      </w:r>
      <w:r w:rsidR="00414F88">
        <w:t>,</w:t>
      </w:r>
      <w:r w:rsidR="0049249E" w:rsidRPr="00710DF5">
        <w:t xml:space="preserve"> stanowią dochód Funduszu </w:t>
      </w:r>
      <w:r w:rsidR="00675080">
        <w:t xml:space="preserve">Przeciwdziałania </w:t>
      </w:r>
      <w:r w:rsidR="0049249E" w:rsidRPr="00710DF5">
        <w:t xml:space="preserve">COVID-19 i są przeznaczone na cele, o których mowa w art. </w:t>
      </w:r>
      <w:r w:rsidR="00ED11F4">
        <w:t>29</w:t>
      </w:r>
      <w:r w:rsidR="00CF6A6C">
        <w:t>l</w:t>
      </w:r>
      <w:r w:rsidR="0049249E" w:rsidRPr="00710DF5">
        <w:t>.</w:t>
      </w:r>
    </w:p>
    <w:p w14:paraId="100B29B8" w14:textId="26843F67" w:rsidR="0063765D" w:rsidRDefault="0063765D" w:rsidP="00EC61FF">
      <w:pPr>
        <w:pStyle w:val="ARTartustawynprozporzdzenia"/>
      </w:pPr>
      <w:r>
        <w:t xml:space="preserve">3. Środki wpłacone zgodnie z ust. 1 zarządca rozliczeń przekazuje na rachunek Funduszu </w:t>
      </w:r>
      <w:r w:rsidR="00675080">
        <w:t xml:space="preserve">Przeciwdziałania </w:t>
      </w:r>
      <w:r>
        <w:t>COVID-19.</w:t>
      </w:r>
    </w:p>
    <w:p w14:paraId="1E066C89" w14:textId="26F692F6" w:rsidR="000E675A" w:rsidRDefault="0063765D" w:rsidP="00EC61FF">
      <w:pPr>
        <w:pStyle w:val="ARTartustawynprozporzdzenia"/>
      </w:pPr>
      <w:r>
        <w:t>4</w:t>
      </w:r>
      <w:r w:rsidR="000E675A">
        <w:t xml:space="preserve">. Karę pieniężną, o której mowa w </w:t>
      </w:r>
      <w:r w:rsidR="00887764" w:rsidRPr="00887764">
        <w:t>art. 31a</w:t>
      </w:r>
      <w:r w:rsidR="000E675A">
        <w:t>, uiszcza się w terminie 14 dni od dnia, w którym decyzja Prezesa URE o wymierzeniu kary pieniężnej stała się prawomocna.</w:t>
      </w:r>
    </w:p>
    <w:p w14:paraId="777E9776" w14:textId="5C70A09C" w:rsidR="000E675A" w:rsidRDefault="0063765D" w:rsidP="00EC61FF">
      <w:pPr>
        <w:pStyle w:val="ARTartustawynprozporzdzenia"/>
      </w:pPr>
      <w:r>
        <w:t>5</w:t>
      </w:r>
      <w:r w:rsidR="000E675A">
        <w:t xml:space="preserve">. Kary pieniężne, o których mowa w </w:t>
      </w:r>
      <w:r w:rsidR="00887764">
        <w:t>art. 31a</w:t>
      </w:r>
      <w:r w:rsidR="000E675A">
        <w:t>, podlegają ściągnięciu w trybie przepisów o postępowaniu egzekucyjnym w administracji, w zakresie egzekucji obowiązków o charakterze pieniężnym.</w:t>
      </w:r>
    </w:p>
    <w:p w14:paraId="485E282D" w14:textId="67CE782E" w:rsidR="000E675A" w:rsidRPr="00710DF5" w:rsidRDefault="0063765D" w:rsidP="00EC61FF">
      <w:pPr>
        <w:pStyle w:val="ARTartustawynprozporzdzenia"/>
      </w:pPr>
      <w:r>
        <w:t>6</w:t>
      </w:r>
      <w:r w:rsidR="000E675A">
        <w:t xml:space="preserve">. W sprawach dotyczących kar pieniężnych, o których mowa w </w:t>
      </w:r>
      <w:r w:rsidR="00847911" w:rsidRPr="00847911">
        <w:t>art. 31a</w:t>
      </w:r>
      <w:r w:rsidR="000E675A">
        <w:t xml:space="preserve">, stosuje się odpowiednio przepisy działu III ustawy z dnia 29 sierpnia 1997 r. </w:t>
      </w:r>
      <w:r w:rsidR="00847911">
        <w:t xml:space="preserve">- </w:t>
      </w:r>
      <w:r w:rsidR="000E675A">
        <w:t>Ordynacja podatkowa, z wyłączeniem przepisów dotyczących umarzania należności, odraczania płatności oraz rozkładania płatności na raty.</w:t>
      </w:r>
    </w:p>
    <w:p w14:paraId="1A3E31BF" w14:textId="76E5720C" w:rsidR="0049249E" w:rsidRPr="00710DF5" w:rsidRDefault="0063765D" w:rsidP="00EC61FF">
      <w:pPr>
        <w:pStyle w:val="USTustnpkodeksu"/>
        <w:spacing w:before="120"/>
      </w:pPr>
      <w:r>
        <w:t>7</w:t>
      </w:r>
      <w:r w:rsidR="0049249E" w:rsidRPr="00710DF5">
        <w:t>. Kar pieniężnych</w:t>
      </w:r>
      <w:r w:rsidR="00847911">
        <w:t xml:space="preserve">, o których mowa w </w:t>
      </w:r>
      <w:r w:rsidR="00847911" w:rsidRPr="00847911">
        <w:t>art. 31a</w:t>
      </w:r>
      <w:r w:rsidR="00847911">
        <w:t>,</w:t>
      </w:r>
      <w:r w:rsidR="0049249E" w:rsidRPr="00710DF5">
        <w:t xml:space="preserve"> nie </w:t>
      </w:r>
      <w:r w:rsidR="00352DD3">
        <w:t>wymierza</w:t>
      </w:r>
      <w:r w:rsidR="0049249E" w:rsidRPr="00710DF5">
        <w:t xml:space="preserve"> się, jeżeli od stwierdzenia naruszeń ustawy, o których mowa w art. </w:t>
      </w:r>
      <w:r w:rsidR="006828F2" w:rsidRPr="00847911">
        <w:t>31a</w:t>
      </w:r>
      <w:r w:rsidR="0049249E" w:rsidRPr="00710DF5">
        <w:t xml:space="preserve"> ust. </w:t>
      </w:r>
      <w:r w:rsidR="005425AA">
        <w:t>1</w:t>
      </w:r>
      <w:r w:rsidR="0049249E">
        <w:t>,</w:t>
      </w:r>
      <w:r w:rsidR="0049249E" w:rsidRPr="00710DF5">
        <w:t xml:space="preserve"> upłynęło 5 lat.</w:t>
      </w:r>
    </w:p>
    <w:p w14:paraId="5F072ABA" w14:textId="2C46B6B4" w:rsidR="0049249E" w:rsidRPr="00710DF5" w:rsidRDefault="0063765D" w:rsidP="00EC61FF">
      <w:pPr>
        <w:pStyle w:val="USTustnpkodeksu"/>
        <w:spacing w:before="120"/>
      </w:pPr>
      <w:r>
        <w:t>8</w:t>
      </w:r>
      <w:r w:rsidR="0049249E" w:rsidRPr="00710DF5">
        <w:t>. Bieg terminu do nałożenia kary pieniężnej zostaje zawieszony od dnia:</w:t>
      </w:r>
    </w:p>
    <w:p w14:paraId="30FF0035" w14:textId="4F437476" w:rsidR="0049249E" w:rsidRPr="00710DF5" w:rsidRDefault="0049249E" w:rsidP="009F5EBD">
      <w:pPr>
        <w:pStyle w:val="ZPKTzmpktartykuempunktem"/>
      </w:pPr>
      <w:r>
        <w:t xml:space="preserve">1) </w:t>
      </w:r>
      <w:r>
        <w:tab/>
      </w:r>
      <w:r w:rsidRPr="00710DF5">
        <w:t>wydania przez organ postanowienia o zawieszeniu post</w:t>
      </w:r>
      <w:r w:rsidR="005425AA">
        <w:t>ę</w:t>
      </w:r>
      <w:r w:rsidRPr="00710DF5">
        <w:t>powania, gdy rozstrzygnięcie sprawy przez organ i wydanie decyzji zależy od uprzedniego rozstrzygnięcia zagadnienia wstępnego przez inny organ lub sąd;</w:t>
      </w:r>
    </w:p>
    <w:p w14:paraId="41B7B48A" w14:textId="76058C25" w:rsidR="0049249E" w:rsidRPr="00710DF5" w:rsidRDefault="0049249E" w:rsidP="009F5EBD">
      <w:pPr>
        <w:pStyle w:val="ZPKTzmpktartykuempunktem"/>
      </w:pPr>
      <w:r>
        <w:t xml:space="preserve">2) </w:t>
      </w:r>
      <w:r>
        <w:tab/>
      </w:r>
      <w:r w:rsidRPr="00710DF5">
        <w:t xml:space="preserve">wniesienia odwołania </w:t>
      </w:r>
      <w:r w:rsidR="005425AA">
        <w:t xml:space="preserve">na </w:t>
      </w:r>
      <w:r w:rsidRPr="00710DF5">
        <w:t>decyzj</w:t>
      </w:r>
      <w:r w:rsidR="005425AA">
        <w:t>ę</w:t>
      </w:r>
      <w:r w:rsidRPr="00710DF5">
        <w:t xml:space="preserve"> w sprawie nałożenia kary pieniężnej.</w:t>
      </w:r>
    </w:p>
    <w:p w14:paraId="3F95F051" w14:textId="3FADCF4E" w:rsidR="0049249E" w:rsidRPr="00710DF5" w:rsidRDefault="0063765D" w:rsidP="00EC61FF">
      <w:pPr>
        <w:pStyle w:val="USTustnpkodeksu"/>
        <w:spacing w:before="120"/>
      </w:pPr>
      <w:r>
        <w:t>9</w:t>
      </w:r>
      <w:r w:rsidR="0049249E" w:rsidRPr="00710DF5">
        <w:t>. Termin do nałożenia kary pieniężnej</w:t>
      </w:r>
      <w:r w:rsidR="00C56186">
        <w:t xml:space="preserve">, o której mowa w </w:t>
      </w:r>
      <w:r w:rsidR="00C56186" w:rsidRPr="00847911">
        <w:t>art. 31a</w:t>
      </w:r>
      <w:r w:rsidR="00C56186">
        <w:t>,</w:t>
      </w:r>
      <w:r w:rsidR="0049249E" w:rsidRPr="00710DF5">
        <w:t xml:space="preserve"> biegnie dalej od dnia następującego po dniu, w którym:</w:t>
      </w:r>
    </w:p>
    <w:p w14:paraId="763139A0" w14:textId="77777777" w:rsidR="0049249E" w:rsidRPr="00710DF5" w:rsidRDefault="0049249E" w:rsidP="009F5EBD">
      <w:pPr>
        <w:pStyle w:val="ZPKTzmpktartykuempunktem"/>
      </w:pPr>
      <w:r>
        <w:t xml:space="preserve">1) </w:t>
      </w:r>
      <w:r>
        <w:tab/>
      </w:r>
      <w:r w:rsidRPr="00710DF5">
        <w:t>decyzja innego organu stała się ostateczna lub orzeczenie sądu uprawomocniło się;</w:t>
      </w:r>
    </w:p>
    <w:p w14:paraId="597CA609" w14:textId="77777777" w:rsidR="0049249E" w:rsidRPr="00710DF5" w:rsidRDefault="0049249E" w:rsidP="009F5EBD">
      <w:pPr>
        <w:pStyle w:val="ZPKTzmpktartykuempunktem"/>
      </w:pPr>
      <w:r>
        <w:t xml:space="preserve">2) </w:t>
      </w:r>
      <w:r>
        <w:tab/>
      </w:r>
      <w:r w:rsidRPr="00710DF5">
        <w:t>orzeczenie sądu stało się prawomocne.</w:t>
      </w:r>
    </w:p>
    <w:p w14:paraId="47022FB9" w14:textId="26A7D54B" w:rsidR="00D833E1" w:rsidRPr="006815B2" w:rsidRDefault="003259DE" w:rsidP="00D833E1">
      <w:pPr>
        <w:widowControl/>
        <w:autoSpaceDE/>
        <w:autoSpaceDN/>
        <w:adjustRightInd/>
        <w:jc w:val="both"/>
        <w:rPr>
          <w:rFonts w:ascii="Times" w:eastAsia="Times New Roman" w:hAnsi="Times"/>
          <w:bCs/>
        </w:rPr>
      </w:pPr>
      <w:r>
        <w:rPr>
          <w:rFonts w:ascii="Times" w:eastAsia="Times New Roman" w:hAnsi="Times"/>
          <w:bCs/>
        </w:rPr>
        <w:t>8</w:t>
      </w:r>
      <w:r w:rsidR="00D833E1" w:rsidRPr="00961499">
        <w:rPr>
          <w:rFonts w:ascii="Times" w:eastAsia="Times New Roman" w:hAnsi="Times"/>
          <w:bCs/>
        </w:rPr>
        <w:t>)    w art. 43:</w:t>
      </w:r>
    </w:p>
    <w:p w14:paraId="39ED9916" w14:textId="77777777" w:rsidR="00D833E1" w:rsidRPr="006815B2" w:rsidRDefault="00D833E1" w:rsidP="00D833E1">
      <w:pPr>
        <w:widowControl/>
        <w:autoSpaceDE/>
        <w:autoSpaceDN/>
        <w:adjustRightInd/>
        <w:ind w:left="986" w:hanging="476"/>
        <w:jc w:val="both"/>
        <w:rPr>
          <w:rFonts w:ascii="Times" w:eastAsia="Times New Roman" w:hAnsi="Times"/>
          <w:bCs/>
        </w:rPr>
      </w:pPr>
      <w:r w:rsidRPr="006815B2">
        <w:rPr>
          <w:rFonts w:ascii="Times" w:eastAsia="Times New Roman" w:hAnsi="Times"/>
          <w:bCs/>
        </w:rPr>
        <w:t>a)</w:t>
      </w:r>
      <w:r w:rsidRPr="006815B2">
        <w:rPr>
          <w:rFonts w:ascii="Times" w:eastAsia="Times New Roman" w:hAnsi="Times"/>
          <w:bCs/>
        </w:rPr>
        <w:tab/>
        <w:t>w ust. 1 wyrazy „19 615 420 596 zł” zastępuje się wyrazami „15 455 982 453 zł”,</w:t>
      </w:r>
    </w:p>
    <w:p w14:paraId="6B16A267" w14:textId="77777777" w:rsidR="00D833E1" w:rsidRPr="006815B2" w:rsidRDefault="00D833E1" w:rsidP="00D833E1">
      <w:pPr>
        <w:widowControl/>
        <w:autoSpaceDE/>
        <w:autoSpaceDN/>
        <w:adjustRightInd/>
        <w:ind w:left="986" w:hanging="476"/>
        <w:jc w:val="both"/>
        <w:rPr>
          <w:rFonts w:ascii="Times" w:eastAsia="Times New Roman" w:hAnsi="Times"/>
          <w:bCs/>
        </w:rPr>
      </w:pPr>
      <w:r w:rsidRPr="006815B2">
        <w:rPr>
          <w:rFonts w:ascii="Times" w:eastAsia="Times New Roman" w:hAnsi="Times"/>
          <w:bCs/>
        </w:rPr>
        <w:t>b)</w:t>
      </w:r>
      <w:r w:rsidRPr="006815B2">
        <w:rPr>
          <w:rFonts w:ascii="Times" w:eastAsia="Times New Roman" w:hAnsi="Times"/>
          <w:bCs/>
        </w:rPr>
        <w:tab/>
        <w:t>w ust. 2 pkt 2 i 3 otrzymują brzmienie:</w:t>
      </w:r>
    </w:p>
    <w:p w14:paraId="5E613936" w14:textId="77777777" w:rsidR="00D833E1" w:rsidRPr="006815B2" w:rsidRDefault="00D833E1" w:rsidP="00D833E1">
      <w:pPr>
        <w:widowControl/>
        <w:autoSpaceDE/>
        <w:autoSpaceDN/>
        <w:adjustRightInd/>
        <w:ind w:left="1497" w:hanging="510"/>
        <w:jc w:val="both"/>
        <w:rPr>
          <w:rFonts w:ascii="Times" w:eastAsia="Times New Roman" w:hAnsi="Times"/>
          <w:bCs/>
        </w:rPr>
      </w:pPr>
      <w:r w:rsidRPr="006815B2">
        <w:rPr>
          <w:rFonts w:ascii="Times" w:eastAsia="Times New Roman" w:hAnsi="Times"/>
          <w:bCs/>
        </w:rPr>
        <w:t>„2)</w:t>
      </w:r>
      <w:r w:rsidRPr="006815B2">
        <w:rPr>
          <w:rFonts w:ascii="Times" w:eastAsia="Times New Roman" w:hAnsi="Times"/>
          <w:bCs/>
        </w:rPr>
        <w:tab/>
        <w:t xml:space="preserve">w 2023 r. – 7 900 782 939 zł; </w:t>
      </w:r>
    </w:p>
    <w:p w14:paraId="4CF0E2B4" w14:textId="77777777" w:rsidR="003C740B" w:rsidRDefault="00D833E1" w:rsidP="003C740B">
      <w:pPr>
        <w:spacing w:before="120"/>
        <w:ind w:firstLine="1134"/>
        <w:jc w:val="both"/>
        <w:rPr>
          <w:rFonts w:ascii="Times" w:eastAsia="Times New Roman" w:hAnsi="Times"/>
          <w:bCs/>
        </w:rPr>
      </w:pPr>
      <w:r w:rsidRPr="006815B2">
        <w:rPr>
          <w:rFonts w:ascii="Times" w:eastAsia="Times New Roman" w:hAnsi="Times"/>
          <w:bCs/>
        </w:rPr>
        <w:t>3)</w:t>
      </w:r>
      <w:r w:rsidRPr="006815B2">
        <w:rPr>
          <w:rFonts w:ascii="Times" w:eastAsia="Times New Roman" w:hAnsi="Times"/>
          <w:bCs/>
        </w:rPr>
        <w:tab/>
        <w:t>w 2024 r. – 5 970 143 257 zł;”</w:t>
      </w:r>
      <w:r w:rsidR="00561975">
        <w:rPr>
          <w:rFonts w:ascii="Times" w:eastAsia="Times New Roman" w:hAnsi="Times"/>
          <w:bCs/>
        </w:rPr>
        <w:t>.</w:t>
      </w:r>
      <w:r w:rsidR="003C740B">
        <w:rPr>
          <w:rFonts w:ascii="Times" w:eastAsia="Times New Roman" w:hAnsi="Times"/>
          <w:bCs/>
        </w:rPr>
        <w:t xml:space="preserve">       </w:t>
      </w:r>
    </w:p>
    <w:p w14:paraId="0974E39C" w14:textId="47BDE3B0" w:rsidR="0049249E" w:rsidRDefault="0049249E" w:rsidP="00EC61FF">
      <w:pPr>
        <w:spacing w:before="120"/>
        <w:ind w:firstLine="708"/>
        <w:jc w:val="both"/>
      </w:pPr>
      <w:r w:rsidRPr="00D9753F">
        <w:rPr>
          <w:b/>
          <w:bCs/>
        </w:rPr>
        <w:t xml:space="preserve">Art. </w:t>
      </w:r>
      <w:r w:rsidR="00AD5B68">
        <w:rPr>
          <w:b/>
          <w:bCs/>
        </w:rPr>
        <w:t>7</w:t>
      </w:r>
      <w:r w:rsidR="00E74764" w:rsidRPr="00D9753F">
        <w:rPr>
          <w:b/>
          <w:bCs/>
        </w:rPr>
        <w:t>.</w:t>
      </w:r>
      <w:r w:rsidR="00E74764">
        <w:t xml:space="preserve"> </w:t>
      </w:r>
      <w:r w:rsidRPr="00710DF5">
        <w:t xml:space="preserve">Zarządca </w:t>
      </w:r>
      <w:r w:rsidR="00726197">
        <w:t>r</w:t>
      </w:r>
      <w:r w:rsidRPr="00710DF5">
        <w:t xml:space="preserve">ozliczeń  </w:t>
      </w:r>
      <w:r w:rsidR="00726197" w:rsidRPr="00726197">
        <w:t>umieszcza na swojej stronie internetowej informację z numerem rachunku bankowego</w:t>
      </w:r>
      <w:r w:rsidR="00582D5E">
        <w:t>,</w:t>
      </w:r>
      <w:r w:rsidR="00726197" w:rsidRPr="00726197">
        <w:t xml:space="preserve"> na który należy dokonywać wpłaty </w:t>
      </w:r>
      <w:r w:rsidR="00582D5E">
        <w:t xml:space="preserve">składki </w:t>
      </w:r>
      <w:r w:rsidR="00726197" w:rsidRPr="00726197">
        <w:t>solidarnościowej</w:t>
      </w:r>
      <w:r w:rsidR="00167BF8">
        <w:t>,</w:t>
      </w:r>
      <w:r w:rsidR="00726197" w:rsidRPr="00726197">
        <w:t xml:space="preserve"> oraz </w:t>
      </w:r>
      <w:r w:rsidR="00167BF8">
        <w:t xml:space="preserve">adres poczty elektronicznej właściwy do </w:t>
      </w:r>
      <w:r w:rsidR="00726197" w:rsidRPr="00726197">
        <w:t>prowadz</w:t>
      </w:r>
      <w:r w:rsidR="00167BF8">
        <w:t>enia</w:t>
      </w:r>
      <w:r w:rsidR="00726197" w:rsidRPr="00726197">
        <w:t xml:space="preserve"> korespondencj</w:t>
      </w:r>
      <w:r w:rsidR="00167BF8">
        <w:t>i</w:t>
      </w:r>
      <w:r w:rsidR="00726197" w:rsidRPr="00726197">
        <w:t xml:space="preserve"> w sprawie składki solidarnościowej</w:t>
      </w:r>
      <w:r w:rsidR="00167BF8">
        <w:t>,</w:t>
      </w:r>
      <w:r w:rsidR="00726197" w:rsidRPr="00726197">
        <w:t xml:space="preserve"> w terminie 14 dni od wejścia w życie ustawy.</w:t>
      </w:r>
    </w:p>
    <w:p w14:paraId="7BA1CBBC" w14:textId="5AB8B6CA" w:rsidR="00645F43" w:rsidRPr="00645F43" w:rsidRDefault="002F74EE" w:rsidP="00645F43">
      <w:pPr>
        <w:spacing w:before="120"/>
        <w:ind w:firstLine="708"/>
        <w:jc w:val="both"/>
        <w:rPr>
          <w:rFonts w:cs="Times New Roman"/>
          <w:szCs w:val="24"/>
        </w:rPr>
      </w:pPr>
      <w:r w:rsidRPr="00961499">
        <w:rPr>
          <w:rFonts w:cs="Times New Roman"/>
          <w:b/>
          <w:bCs/>
          <w:szCs w:val="24"/>
        </w:rPr>
        <w:t>Art. 8</w:t>
      </w:r>
      <w:r w:rsidRPr="002F74EE">
        <w:rPr>
          <w:rFonts w:cs="Times New Roman"/>
          <w:b/>
          <w:bCs/>
          <w:szCs w:val="24"/>
        </w:rPr>
        <w:t>.</w:t>
      </w:r>
      <w:r w:rsidRPr="00961499">
        <w:rPr>
          <w:rFonts w:cs="Times New Roman"/>
          <w:szCs w:val="24"/>
        </w:rPr>
        <w:t xml:space="preserve"> </w:t>
      </w:r>
      <w:r w:rsidR="00645F43" w:rsidRPr="00645F43">
        <w:rPr>
          <w:rFonts w:cs="Times New Roman"/>
          <w:szCs w:val="24"/>
        </w:rPr>
        <w:t xml:space="preserve">Wobec odbiorców uprawnionych, o których mowa w art. 2 pkt 2 lit. b–f </w:t>
      </w:r>
      <w:bookmarkStart w:id="13" w:name="_Hlk138847368"/>
      <w:r w:rsidR="00645F43" w:rsidRPr="00645F43">
        <w:rPr>
          <w:rFonts w:cs="Times New Roman"/>
          <w:szCs w:val="24"/>
        </w:rPr>
        <w:t xml:space="preserve">ustawy zmienianej w art. </w:t>
      </w:r>
      <w:bookmarkEnd w:id="13"/>
      <w:r w:rsidR="00645F43" w:rsidRPr="00645F43">
        <w:rPr>
          <w:rFonts w:cs="Times New Roman"/>
          <w:szCs w:val="24"/>
        </w:rPr>
        <w:t>6, cenę, o której mowa w art. 2 pkt 1 lit. b ustawy zmienianej w art. 6</w:t>
      </w:r>
      <w:r w:rsidR="00D51F1D">
        <w:rPr>
          <w:rFonts w:cs="Times New Roman"/>
          <w:szCs w:val="24"/>
        </w:rPr>
        <w:t>,</w:t>
      </w:r>
      <w:r w:rsidR="00645F43" w:rsidRPr="00645F43">
        <w:rPr>
          <w:rFonts w:cs="Times New Roman"/>
          <w:szCs w:val="24"/>
        </w:rPr>
        <w:t xml:space="preserve"> w brzmieniu nadanym niniejszą ustawą, stosuje się od dnia 1 października 2023 r. Wobec tych odbiorców do dnia 30 września 2023 r. stosuje się cenę, o której mowa w art. 2 pkt 1 lit. b ustawy zmienianej w art. 6</w:t>
      </w:r>
      <w:r w:rsidR="00771BDB">
        <w:rPr>
          <w:rFonts w:cs="Times New Roman"/>
          <w:szCs w:val="24"/>
        </w:rPr>
        <w:t>,</w:t>
      </w:r>
      <w:r w:rsidR="00645F43" w:rsidRPr="00645F43">
        <w:rPr>
          <w:rFonts w:cs="Times New Roman"/>
          <w:szCs w:val="24"/>
        </w:rPr>
        <w:t xml:space="preserve"> w brzmieniu dotychczasowym.   </w:t>
      </w:r>
    </w:p>
    <w:p w14:paraId="332D5DA8" w14:textId="51FC2AC9" w:rsidR="002F74EE" w:rsidRPr="00961499" w:rsidRDefault="00085BE3" w:rsidP="00961499">
      <w:pPr>
        <w:spacing w:before="120"/>
        <w:ind w:firstLine="708"/>
        <w:jc w:val="both"/>
        <w:rPr>
          <w:rFonts w:cs="Times New Roman"/>
          <w:szCs w:val="24"/>
        </w:rPr>
      </w:pPr>
      <w:r w:rsidRPr="009F5EBD">
        <w:rPr>
          <w:rFonts w:cs="Times New Roman"/>
          <w:b/>
          <w:bCs/>
          <w:szCs w:val="24"/>
        </w:rPr>
        <w:t xml:space="preserve">Art. </w:t>
      </w:r>
      <w:r w:rsidR="00AC3267">
        <w:rPr>
          <w:rFonts w:cs="Times New Roman"/>
          <w:b/>
          <w:bCs/>
          <w:szCs w:val="24"/>
        </w:rPr>
        <w:t>9</w:t>
      </w:r>
      <w:r w:rsidRPr="009F5EBD">
        <w:rPr>
          <w:rFonts w:cs="Times New Roman"/>
          <w:b/>
          <w:bCs/>
          <w:szCs w:val="24"/>
        </w:rPr>
        <w:t>.</w:t>
      </w:r>
      <w:r>
        <w:rPr>
          <w:rFonts w:cs="Times New Roman"/>
          <w:szCs w:val="24"/>
        </w:rPr>
        <w:t xml:space="preserve"> </w:t>
      </w:r>
      <w:r w:rsidR="002F74EE" w:rsidRPr="00961499">
        <w:rPr>
          <w:rFonts w:cs="Times New Roman"/>
          <w:szCs w:val="24"/>
        </w:rPr>
        <w:t xml:space="preserve">Dotychczasowe przepisy wykonawcze wydane na podstawie art. 23 ust. 3 ustawy zmienianej w art. </w:t>
      </w:r>
      <w:r w:rsidR="002F74EE">
        <w:rPr>
          <w:rFonts w:cs="Times New Roman"/>
          <w:szCs w:val="24"/>
        </w:rPr>
        <w:t>6</w:t>
      </w:r>
      <w:r w:rsidR="002F74EE" w:rsidRPr="00961499">
        <w:rPr>
          <w:rFonts w:cs="Times New Roman"/>
          <w:szCs w:val="24"/>
        </w:rPr>
        <w:t xml:space="preserve"> zachowują moc do dnia wejścia w życie nowych przepisów wykonawczych wydanych na podstawie art. 23 ust. 3 ustawy zmienianej w art. </w:t>
      </w:r>
      <w:r w:rsidR="00032173">
        <w:rPr>
          <w:rFonts w:cs="Times New Roman"/>
          <w:szCs w:val="24"/>
        </w:rPr>
        <w:t>6</w:t>
      </w:r>
      <w:r w:rsidR="002F74EE" w:rsidRPr="00961499">
        <w:rPr>
          <w:rFonts w:cs="Times New Roman"/>
          <w:szCs w:val="24"/>
        </w:rPr>
        <w:t xml:space="preserve">, jednak nie dłużej niż </w:t>
      </w:r>
      <w:r w:rsidR="00032173">
        <w:rPr>
          <w:rFonts w:cs="Times New Roman"/>
          <w:szCs w:val="24"/>
        </w:rPr>
        <w:t xml:space="preserve">przez </w:t>
      </w:r>
      <w:r w:rsidR="002F74EE" w:rsidRPr="00961499">
        <w:rPr>
          <w:rFonts w:cs="Times New Roman"/>
          <w:szCs w:val="24"/>
        </w:rPr>
        <w:t>24 miesi</w:t>
      </w:r>
      <w:r w:rsidR="00032173">
        <w:rPr>
          <w:rFonts w:cs="Times New Roman"/>
          <w:szCs w:val="24"/>
        </w:rPr>
        <w:t>ą</w:t>
      </w:r>
      <w:r w:rsidR="002F74EE" w:rsidRPr="00961499">
        <w:rPr>
          <w:rFonts w:cs="Times New Roman"/>
          <w:szCs w:val="24"/>
        </w:rPr>
        <w:t>c</w:t>
      </w:r>
      <w:r w:rsidR="00032173">
        <w:rPr>
          <w:rFonts w:cs="Times New Roman"/>
          <w:szCs w:val="24"/>
        </w:rPr>
        <w:t>e</w:t>
      </w:r>
      <w:r w:rsidR="002F74EE" w:rsidRPr="00961499">
        <w:rPr>
          <w:rFonts w:cs="Times New Roman"/>
          <w:szCs w:val="24"/>
        </w:rPr>
        <w:t xml:space="preserve"> od dnia wejścia w życie </w:t>
      </w:r>
      <w:r w:rsidR="009F4969">
        <w:rPr>
          <w:rFonts w:cs="Times New Roman"/>
          <w:szCs w:val="24"/>
        </w:rPr>
        <w:t>art. 6 pkt 3 i 4 niniejszej ustawy</w:t>
      </w:r>
      <w:r w:rsidR="002F74EE" w:rsidRPr="00961499">
        <w:rPr>
          <w:rFonts w:cs="Times New Roman"/>
          <w:szCs w:val="24"/>
        </w:rPr>
        <w:t xml:space="preserve"> i mogą być zmieniane.</w:t>
      </w:r>
    </w:p>
    <w:p w14:paraId="5C1F1C23" w14:textId="3CCB7B47" w:rsidR="00817C89" w:rsidRDefault="00E74764" w:rsidP="00967503">
      <w:pPr>
        <w:spacing w:before="120"/>
        <w:ind w:firstLine="708"/>
      </w:pPr>
      <w:r w:rsidRPr="00967503">
        <w:rPr>
          <w:rFonts w:cs="Times New Roman"/>
          <w:b/>
          <w:bCs/>
          <w:szCs w:val="24"/>
        </w:rPr>
        <w:t xml:space="preserve">Art. </w:t>
      </w:r>
      <w:r w:rsidR="00085BE3">
        <w:rPr>
          <w:rFonts w:cs="Times New Roman"/>
          <w:b/>
          <w:bCs/>
          <w:szCs w:val="24"/>
        </w:rPr>
        <w:t>1</w:t>
      </w:r>
      <w:r w:rsidR="00AC3267">
        <w:rPr>
          <w:rFonts w:cs="Times New Roman"/>
          <w:b/>
          <w:bCs/>
          <w:szCs w:val="24"/>
        </w:rPr>
        <w:t>0</w:t>
      </w:r>
      <w:r w:rsidRPr="00967503">
        <w:rPr>
          <w:rFonts w:cs="Times New Roman"/>
          <w:b/>
          <w:bCs/>
          <w:szCs w:val="24"/>
        </w:rPr>
        <w:t>.</w:t>
      </w:r>
      <w:r w:rsidRPr="00967503">
        <w:rPr>
          <w:rFonts w:cs="Times New Roman"/>
          <w:szCs w:val="24"/>
        </w:rPr>
        <w:t xml:space="preserve"> </w:t>
      </w:r>
      <w:r w:rsidR="0049249E" w:rsidRPr="00967503">
        <w:rPr>
          <w:rFonts w:cs="Times New Roman"/>
          <w:szCs w:val="24"/>
        </w:rPr>
        <w:t xml:space="preserve">Ustawa wchodzi </w:t>
      </w:r>
      <w:r w:rsidR="0049249E" w:rsidRPr="00710DF5">
        <w:t xml:space="preserve">w życie w terminie 14 dni od </w:t>
      </w:r>
      <w:r w:rsidR="00352DD3">
        <w:t>dnia ogłoszenia</w:t>
      </w:r>
      <w:r w:rsidR="00032173">
        <w:t xml:space="preserve">, z wyjątkiem </w:t>
      </w:r>
      <w:r w:rsidR="001E68C1">
        <w:t>przepisów</w:t>
      </w:r>
      <w:r w:rsidR="008B234B">
        <w:t xml:space="preserve"> </w:t>
      </w:r>
      <w:r w:rsidR="00032173">
        <w:t xml:space="preserve">art. 6 pkt </w:t>
      </w:r>
      <w:r w:rsidR="005510FD">
        <w:t>4</w:t>
      </w:r>
      <w:r w:rsidR="00032173">
        <w:t xml:space="preserve"> </w:t>
      </w:r>
      <w:r w:rsidR="001E68C1">
        <w:t>-</w:t>
      </w:r>
      <w:r w:rsidR="00490BA2">
        <w:t xml:space="preserve"> </w:t>
      </w:r>
      <w:r w:rsidR="001E68C1">
        <w:t>5</w:t>
      </w:r>
      <w:r w:rsidR="00032173">
        <w:t>, któr</w:t>
      </w:r>
      <w:r w:rsidR="008B234B">
        <w:t>e</w:t>
      </w:r>
      <w:r w:rsidR="00032173">
        <w:t xml:space="preserve"> wchodz</w:t>
      </w:r>
      <w:r w:rsidR="008B234B">
        <w:t>ą</w:t>
      </w:r>
      <w:r w:rsidR="00032173">
        <w:t xml:space="preserve"> w życie</w:t>
      </w:r>
      <w:r w:rsidR="00E25AB6">
        <w:t xml:space="preserve"> w </w:t>
      </w:r>
      <w:r w:rsidR="00581431">
        <w:t xml:space="preserve">po upływie </w:t>
      </w:r>
      <w:r w:rsidR="0049250D">
        <w:t>2 miesięcy od dnia ogłoszenia</w:t>
      </w:r>
      <w:r w:rsidR="00352DD3">
        <w:t>.</w:t>
      </w:r>
      <w:r w:rsidR="0049249E" w:rsidRPr="00710DF5">
        <w:t xml:space="preserve"> </w:t>
      </w:r>
    </w:p>
    <w:sectPr w:rsidR="00817C89" w:rsidSect="001A7F15">
      <w:headerReference w:type="default" r:id="rId8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856DF92" w16cex:dateUtc="2023-07-10T17:50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3E5BCCEE" w16cid:durableId="2856DF92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B2DD0A2" w14:textId="77777777" w:rsidR="00BF6259" w:rsidRDefault="00BF6259">
      <w:pPr>
        <w:spacing w:line="240" w:lineRule="auto"/>
      </w:pPr>
      <w:r>
        <w:separator/>
      </w:r>
    </w:p>
  </w:endnote>
  <w:endnote w:type="continuationSeparator" w:id="0">
    <w:p w14:paraId="710C6914" w14:textId="77777777" w:rsidR="00BF6259" w:rsidRDefault="00BF625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A83FA86" w14:textId="77777777" w:rsidR="00BF6259" w:rsidRDefault="00BF6259">
      <w:pPr>
        <w:spacing w:line="240" w:lineRule="auto"/>
      </w:pPr>
      <w:r>
        <w:separator/>
      </w:r>
    </w:p>
  </w:footnote>
  <w:footnote w:type="continuationSeparator" w:id="0">
    <w:p w14:paraId="42150F0C" w14:textId="77777777" w:rsidR="00BF6259" w:rsidRDefault="00BF6259">
      <w:pPr>
        <w:spacing w:line="240" w:lineRule="auto"/>
      </w:pPr>
      <w:r>
        <w:continuationSeparator/>
      </w:r>
    </w:p>
  </w:footnote>
  <w:footnote w:id="1">
    <w:p w14:paraId="72F08C94" w14:textId="77777777" w:rsidR="00973BF2" w:rsidRDefault="00973BF2" w:rsidP="00973BF2">
      <w:pPr>
        <w:pStyle w:val="Tekstprzypisudolnego"/>
        <w:jc w:val="both"/>
      </w:pPr>
      <w:r>
        <w:rPr>
          <w:rStyle w:val="Odwoanieprzypisudolnego"/>
        </w:rPr>
        <w:footnoteRef/>
      </w:r>
      <w:r w:rsidRPr="004E022A">
        <w:rPr>
          <w:vertAlign w:val="superscript"/>
        </w:rPr>
        <w:t>)</w:t>
      </w:r>
      <w:r>
        <w:t xml:space="preserve"> </w:t>
      </w:r>
      <w:r w:rsidRPr="007246D5">
        <w:t>Niniejsza ustawa służy stosowaniu rozporządzenia Rady (UE) 2022/1854 z dnia 6 października 2022 r. w sprawie interwencji w sytuacji</w:t>
      </w:r>
      <w:r>
        <w:t xml:space="preserve"> </w:t>
      </w:r>
      <w:r w:rsidRPr="007246D5">
        <w:t>nadzwyczajnej w celu rozwiązania problemu wysokich cen energii (Dz. Urz. UE LI 261 z 07.10.2022, str. 1)</w:t>
      </w:r>
      <w:r>
        <w:t>.</w:t>
      </w:r>
    </w:p>
  </w:footnote>
  <w:footnote w:id="2">
    <w:p w14:paraId="114DED59" w14:textId="0FAE7624" w:rsidR="00973BF2" w:rsidRDefault="00973BF2" w:rsidP="00973BF2">
      <w:pPr>
        <w:pStyle w:val="Tekstprzypisudolnego"/>
        <w:jc w:val="both"/>
      </w:pPr>
      <w:r w:rsidRPr="00961499">
        <w:rPr>
          <w:rStyle w:val="Odwoanieprzypisudolnego"/>
        </w:rPr>
        <w:footnoteRef/>
      </w:r>
      <w:r w:rsidRPr="00961499">
        <w:rPr>
          <w:vertAlign w:val="superscript"/>
        </w:rPr>
        <w:t>)</w:t>
      </w:r>
      <w:r w:rsidRPr="00961499">
        <w:t xml:space="preserve"> </w:t>
      </w:r>
      <w:r w:rsidR="00A23AFF" w:rsidRPr="00A23AFF">
        <w:t>Niniejszą ustawą zmienia się następujące ustawy: 10 kwietnia 1997 r. – Prawo energetyczne, ustawę z dnia 29 sierpnia 1997 r. – Ordynacja podatkowa, ustawę z dnia 18 grudnia 2018 r. o zmianie ustawy o podatku akcyzowym, ustawę z dnia 31 marca 2020 r. o zmianie ustawy o szczególnych rozwiązaniach związanych z zapobieganiem, przeciwdziałaniem i zwalczaniem COVID-19 i innych chorób zakaźnych oraz wywołanych nimi sytuacji kryzysowych oraz niektórych innych ustaw i ustawę z dnia 27 października 2022 r. o środkach nadzwyczajnych mających na celu ograniczenie wysokości cen energii elektrycznej oraz wsparciu niektórych odbiorców w 2023 roku.</w:t>
      </w:r>
    </w:p>
  </w:footnote>
  <w:footnote w:id="3">
    <w:p w14:paraId="5D668807" w14:textId="77777777" w:rsidR="00D96F91" w:rsidRDefault="00D96F91" w:rsidP="00D96F91">
      <w:pPr>
        <w:rPr>
          <w:rFonts w:eastAsia="Times New Roman"/>
        </w:rPr>
      </w:pPr>
      <w:r>
        <w:rPr>
          <w:rStyle w:val="IGindeksgrny"/>
          <w:sz w:val="20"/>
          <w:specVanish w:val="0"/>
        </w:rPr>
        <w:footnoteRef/>
      </w:r>
      <w:r>
        <w:rPr>
          <w:rStyle w:val="IGindeksgrny"/>
          <w:sz w:val="20"/>
          <w:specVanish w:val="0"/>
        </w:rPr>
        <w:t xml:space="preserve">) </w:t>
      </w:r>
      <w:r>
        <w:rPr>
          <w:sz w:val="20"/>
        </w:rPr>
        <w:t>Zmiany tekstu jednolitego wymienionej ustawy zostały ogłoszone w Dz. U. z 2022 r. poz. 1723, 2127, 2243, 2370, 2687 oraz z 2023 r. poz. 295.</w:t>
      </w:r>
    </w:p>
  </w:footnote>
  <w:footnote w:id="4">
    <w:p w14:paraId="5BE73F86" w14:textId="040374B3" w:rsidR="00226EE3" w:rsidRPr="00B35B13" w:rsidRDefault="00226EE3">
      <w:pPr>
        <w:pStyle w:val="Tekstprzypisudolnego"/>
      </w:pPr>
      <w:r>
        <w:rPr>
          <w:rStyle w:val="Odwoanieprzypisudolnego"/>
        </w:rPr>
        <w:footnoteRef/>
      </w:r>
      <w:r w:rsidRPr="009F5EBD">
        <w:rPr>
          <w:vertAlign w:val="superscript"/>
        </w:rPr>
        <w:t>)</w:t>
      </w:r>
      <w:r w:rsidR="00B35B13">
        <w:t xml:space="preserve"> </w:t>
      </w:r>
      <w:bookmarkStart w:id="6" w:name="_Hlk139473738"/>
      <w:r w:rsidR="00B35B13">
        <w:rPr>
          <w:rStyle w:val="ui-provider"/>
        </w:rPr>
        <w:t>Zmiany tekstu jednolitego wymienionej ustawy zostały ogłoszone w Dz. U.</w:t>
      </w:r>
      <w:bookmarkEnd w:id="6"/>
      <w:r w:rsidR="00B35B13">
        <w:rPr>
          <w:rStyle w:val="ui-provider"/>
        </w:rPr>
        <w:t xml:space="preserve"> z 2022 r. poz. 2707 oraz z 2023 r. poz. 180, 236, 511, 556, 614, 1059, 1193 i 1234.</w:t>
      </w:r>
    </w:p>
  </w:footnote>
  <w:footnote w:id="5">
    <w:p w14:paraId="29A49E91" w14:textId="2E803D52" w:rsidR="009B4494" w:rsidRDefault="009B4494">
      <w:pPr>
        <w:pStyle w:val="Tekstprzypisudolnego"/>
      </w:pPr>
      <w:r>
        <w:rPr>
          <w:rStyle w:val="Odwoanieprzypisudolnego"/>
        </w:rPr>
        <w:footnoteRef/>
      </w:r>
      <w:r w:rsidRPr="00665DB5">
        <w:rPr>
          <w:vertAlign w:val="superscript"/>
        </w:rPr>
        <w:t>)</w:t>
      </w:r>
      <w:r>
        <w:t xml:space="preserve"> </w:t>
      </w:r>
      <w:r w:rsidR="00201958" w:rsidRPr="00201958">
        <w:t>Zmiany tekstu jednolitego wymienionej ustawy zostały ogłoszone w Dz. U.</w:t>
      </w:r>
      <w:r w:rsidR="00201958">
        <w:t xml:space="preserve"> </w:t>
      </w:r>
      <w:r w:rsidR="00201958" w:rsidRPr="00807C70">
        <w:t>z 2019 r. poz. 412, 1210, 1495 i 1532, z 2021 r. poz. 1093 oraz z 2022 r. poz. 202, 1477, 1692, 2243 i 2687</w:t>
      </w:r>
      <w:r w:rsidR="00201958">
        <w:t>.</w:t>
      </w:r>
    </w:p>
  </w:footnote>
  <w:footnote w:id="6">
    <w:p w14:paraId="71A073B4" w14:textId="3CC8AF2C" w:rsidR="009773B2" w:rsidRPr="00C358EA" w:rsidRDefault="009773B2">
      <w:pPr>
        <w:pStyle w:val="Tekstprzypisudolnego"/>
      </w:pPr>
      <w:r>
        <w:rPr>
          <w:rStyle w:val="Odwoanieprzypisudolnego"/>
        </w:rPr>
        <w:footnoteRef/>
      </w:r>
      <w:r w:rsidRPr="009F5EBD">
        <w:rPr>
          <w:vertAlign w:val="superscript"/>
        </w:rPr>
        <w:t>)</w:t>
      </w:r>
      <w:r w:rsidR="00C358EA">
        <w:t xml:space="preserve"> </w:t>
      </w:r>
      <w:r w:rsidR="00C358EA">
        <w:rPr>
          <w:rStyle w:val="ui-provider"/>
        </w:rPr>
        <w:t>Zmiany wymienionej ustawy zostały ogłoszone w Dz. U. z  2020 r. poz. 695, 1086, 1262, 1478, 1747, 2175 i 2255, z 2021 r. poz. 1535 i 2368, z 2022 r. poz. 202, 1561, 1692, 1730, 1967, 2127, 2236 i 2687 oraz z 2023 r. poz. 295.</w:t>
      </w:r>
    </w:p>
  </w:footnote>
  <w:footnote w:id="7">
    <w:p w14:paraId="5936DEA3" w14:textId="147D593E" w:rsidR="00F41283" w:rsidRDefault="00F41283" w:rsidP="002E02DF">
      <w:pPr>
        <w:pStyle w:val="Tekstprzypisudolnego"/>
      </w:pPr>
      <w:r>
        <w:rPr>
          <w:rStyle w:val="Odwoanieprzypisudolnego"/>
        </w:rPr>
        <w:footnoteRef/>
      </w:r>
      <w:r w:rsidR="0022071E">
        <w:rPr>
          <w:vertAlign w:val="superscript"/>
        </w:rPr>
        <w:t>)</w:t>
      </w:r>
      <w:r w:rsidR="0022071E">
        <w:t xml:space="preserve"> </w:t>
      </w:r>
      <w:r>
        <w:t xml:space="preserve"> </w:t>
      </w:r>
      <w:r w:rsidR="00C96B48" w:rsidRPr="00C96B48">
        <w:t>Zmiany tekstu jednolitego wymienionej ustawy zostały wymienione w Dz. U. z 2022 r. poz. 1488, 2280 i 2346 oraz z 2023 r. poz. 739 i 825.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1F0D833" w14:textId="67CA35A2" w:rsidR="00CC3E3D" w:rsidRPr="00B371CC" w:rsidRDefault="00BD3842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4A2FCA">
      <w:rPr>
        <w:noProof/>
      </w:rPr>
      <w:t>20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4C0283"/>
    <w:multiLevelType w:val="hybridMultilevel"/>
    <w:tmpl w:val="5210B89C"/>
    <w:lvl w:ilvl="0" w:tplc="47DAEB38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327439E8"/>
    <w:multiLevelType w:val="hybridMultilevel"/>
    <w:tmpl w:val="3FFE636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CD86DBE"/>
    <w:multiLevelType w:val="hybridMultilevel"/>
    <w:tmpl w:val="AE4ABFE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F37911"/>
    <w:multiLevelType w:val="hybridMultilevel"/>
    <w:tmpl w:val="DC8A52A6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B7476B8"/>
    <w:multiLevelType w:val="hybridMultilevel"/>
    <w:tmpl w:val="544C47EE"/>
    <w:lvl w:ilvl="0" w:tplc="EBFEF2F6">
      <w:start w:val="1"/>
      <w:numFmt w:val="decimal"/>
      <w:lvlText w:val="%1)"/>
      <w:lvlJc w:val="left"/>
      <w:pPr>
        <w:ind w:left="8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90" w:hanging="360"/>
      </w:pPr>
    </w:lvl>
    <w:lvl w:ilvl="2" w:tplc="0415001B" w:tentative="1">
      <w:start w:val="1"/>
      <w:numFmt w:val="lowerRoman"/>
      <w:lvlText w:val="%3."/>
      <w:lvlJc w:val="right"/>
      <w:pPr>
        <w:ind w:left="2310" w:hanging="180"/>
      </w:pPr>
    </w:lvl>
    <w:lvl w:ilvl="3" w:tplc="0415000F" w:tentative="1">
      <w:start w:val="1"/>
      <w:numFmt w:val="decimal"/>
      <w:lvlText w:val="%4."/>
      <w:lvlJc w:val="left"/>
      <w:pPr>
        <w:ind w:left="3030" w:hanging="360"/>
      </w:pPr>
    </w:lvl>
    <w:lvl w:ilvl="4" w:tplc="04150019" w:tentative="1">
      <w:start w:val="1"/>
      <w:numFmt w:val="lowerLetter"/>
      <w:lvlText w:val="%5."/>
      <w:lvlJc w:val="left"/>
      <w:pPr>
        <w:ind w:left="3750" w:hanging="360"/>
      </w:pPr>
    </w:lvl>
    <w:lvl w:ilvl="5" w:tplc="0415001B" w:tentative="1">
      <w:start w:val="1"/>
      <w:numFmt w:val="lowerRoman"/>
      <w:lvlText w:val="%6."/>
      <w:lvlJc w:val="right"/>
      <w:pPr>
        <w:ind w:left="4470" w:hanging="180"/>
      </w:pPr>
    </w:lvl>
    <w:lvl w:ilvl="6" w:tplc="0415000F" w:tentative="1">
      <w:start w:val="1"/>
      <w:numFmt w:val="decimal"/>
      <w:lvlText w:val="%7."/>
      <w:lvlJc w:val="left"/>
      <w:pPr>
        <w:ind w:left="5190" w:hanging="360"/>
      </w:pPr>
    </w:lvl>
    <w:lvl w:ilvl="7" w:tplc="04150019" w:tentative="1">
      <w:start w:val="1"/>
      <w:numFmt w:val="lowerLetter"/>
      <w:lvlText w:val="%8."/>
      <w:lvlJc w:val="left"/>
      <w:pPr>
        <w:ind w:left="5910" w:hanging="360"/>
      </w:pPr>
    </w:lvl>
    <w:lvl w:ilvl="8" w:tplc="0415001B" w:tentative="1">
      <w:start w:val="1"/>
      <w:numFmt w:val="lowerRoman"/>
      <w:lvlText w:val="%9."/>
      <w:lvlJc w:val="right"/>
      <w:pPr>
        <w:ind w:left="6630" w:hanging="180"/>
      </w:p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249E"/>
    <w:rsid w:val="000071C9"/>
    <w:rsid w:val="000108BE"/>
    <w:rsid w:val="0001587D"/>
    <w:rsid w:val="000200B9"/>
    <w:rsid w:val="00023700"/>
    <w:rsid w:val="0002502E"/>
    <w:rsid w:val="00027A26"/>
    <w:rsid w:val="00032173"/>
    <w:rsid w:val="0003391C"/>
    <w:rsid w:val="0005032D"/>
    <w:rsid w:val="00050BAB"/>
    <w:rsid w:val="00050FAA"/>
    <w:rsid w:val="00054F5D"/>
    <w:rsid w:val="0005631A"/>
    <w:rsid w:val="000563BE"/>
    <w:rsid w:val="00061B65"/>
    <w:rsid w:val="0006535E"/>
    <w:rsid w:val="00066C05"/>
    <w:rsid w:val="00067168"/>
    <w:rsid w:val="00074346"/>
    <w:rsid w:val="00082A85"/>
    <w:rsid w:val="00085A7A"/>
    <w:rsid w:val="00085BE3"/>
    <w:rsid w:val="00091CDA"/>
    <w:rsid w:val="000A54F7"/>
    <w:rsid w:val="000A6125"/>
    <w:rsid w:val="000B0338"/>
    <w:rsid w:val="000B727F"/>
    <w:rsid w:val="000C6AB7"/>
    <w:rsid w:val="000D5C14"/>
    <w:rsid w:val="000E3812"/>
    <w:rsid w:val="000E675A"/>
    <w:rsid w:val="000F3906"/>
    <w:rsid w:val="000F7203"/>
    <w:rsid w:val="00104C8E"/>
    <w:rsid w:val="00105E5A"/>
    <w:rsid w:val="0011363C"/>
    <w:rsid w:val="0012390E"/>
    <w:rsid w:val="001246F8"/>
    <w:rsid w:val="0012524C"/>
    <w:rsid w:val="00127958"/>
    <w:rsid w:val="00131447"/>
    <w:rsid w:val="001334BB"/>
    <w:rsid w:val="00135E9E"/>
    <w:rsid w:val="001361C3"/>
    <w:rsid w:val="00140EEF"/>
    <w:rsid w:val="00144782"/>
    <w:rsid w:val="00151517"/>
    <w:rsid w:val="00156421"/>
    <w:rsid w:val="00160E34"/>
    <w:rsid w:val="00167BF8"/>
    <w:rsid w:val="00175209"/>
    <w:rsid w:val="00177EEE"/>
    <w:rsid w:val="00182269"/>
    <w:rsid w:val="00185425"/>
    <w:rsid w:val="00187247"/>
    <w:rsid w:val="00197044"/>
    <w:rsid w:val="00197707"/>
    <w:rsid w:val="00197ED1"/>
    <w:rsid w:val="001A1892"/>
    <w:rsid w:val="001A4352"/>
    <w:rsid w:val="001B4C98"/>
    <w:rsid w:val="001B5949"/>
    <w:rsid w:val="001B606C"/>
    <w:rsid w:val="001C3C55"/>
    <w:rsid w:val="001C46C0"/>
    <w:rsid w:val="001C5D75"/>
    <w:rsid w:val="001D1E3D"/>
    <w:rsid w:val="001D20BB"/>
    <w:rsid w:val="001E2535"/>
    <w:rsid w:val="001E68C1"/>
    <w:rsid w:val="001F202C"/>
    <w:rsid w:val="001F56C3"/>
    <w:rsid w:val="00201958"/>
    <w:rsid w:val="0021707F"/>
    <w:rsid w:val="00217B48"/>
    <w:rsid w:val="0022071E"/>
    <w:rsid w:val="00220F70"/>
    <w:rsid w:val="00224EE9"/>
    <w:rsid w:val="00226EE3"/>
    <w:rsid w:val="00230E84"/>
    <w:rsid w:val="00234F9B"/>
    <w:rsid w:val="0023591D"/>
    <w:rsid w:val="0023639D"/>
    <w:rsid w:val="0023657E"/>
    <w:rsid w:val="00236805"/>
    <w:rsid w:val="00245216"/>
    <w:rsid w:val="00245D40"/>
    <w:rsid w:val="002514F7"/>
    <w:rsid w:val="00252FC5"/>
    <w:rsid w:val="002667A5"/>
    <w:rsid w:val="002714C2"/>
    <w:rsid w:val="002714C9"/>
    <w:rsid w:val="00272DFD"/>
    <w:rsid w:val="002736C4"/>
    <w:rsid w:val="00273DC8"/>
    <w:rsid w:val="002817AE"/>
    <w:rsid w:val="00287A0A"/>
    <w:rsid w:val="00287CAC"/>
    <w:rsid w:val="002903E5"/>
    <w:rsid w:val="00291285"/>
    <w:rsid w:val="002A0973"/>
    <w:rsid w:val="002A0F74"/>
    <w:rsid w:val="002A3F98"/>
    <w:rsid w:val="002B024A"/>
    <w:rsid w:val="002B065E"/>
    <w:rsid w:val="002B0E6A"/>
    <w:rsid w:val="002C1CB5"/>
    <w:rsid w:val="002C20DD"/>
    <w:rsid w:val="002C64A0"/>
    <w:rsid w:val="002C674F"/>
    <w:rsid w:val="002E02DF"/>
    <w:rsid w:val="002E0705"/>
    <w:rsid w:val="002E58D2"/>
    <w:rsid w:val="002E6BF4"/>
    <w:rsid w:val="002E75FB"/>
    <w:rsid w:val="002F1641"/>
    <w:rsid w:val="002F181A"/>
    <w:rsid w:val="002F3700"/>
    <w:rsid w:val="002F74EE"/>
    <w:rsid w:val="0030073B"/>
    <w:rsid w:val="00301733"/>
    <w:rsid w:val="00302610"/>
    <w:rsid w:val="00305EE4"/>
    <w:rsid w:val="003141AF"/>
    <w:rsid w:val="00320038"/>
    <w:rsid w:val="003259DE"/>
    <w:rsid w:val="00331B0B"/>
    <w:rsid w:val="00333364"/>
    <w:rsid w:val="003350A3"/>
    <w:rsid w:val="00337907"/>
    <w:rsid w:val="00337B52"/>
    <w:rsid w:val="003419BC"/>
    <w:rsid w:val="00352DD3"/>
    <w:rsid w:val="003535A4"/>
    <w:rsid w:val="00353DBC"/>
    <w:rsid w:val="00355CF9"/>
    <w:rsid w:val="00356E13"/>
    <w:rsid w:val="00357195"/>
    <w:rsid w:val="00360888"/>
    <w:rsid w:val="00373300"/>
    <w:rsid w:val="00375DFC"/>
    <w:rsid w:val="00381D7E"/>
    <w:rsid w:val="00382DB4"/>
    <w:rsid w:val="0038611B"/>
    <w:rsid w:val="00387026"/>
    <w:rsid w:val="00390BAC"/>
    <w:rsid w:val="00392499"/>
    <w:rsid w:val="003968C1"/>
    <w:rsid w:val="003A07E7"/>
    <w:rsid w:val="003A0BFC"/>
    <w:rsid w:val="003A2A6F"/>
    <w:rsid w:val="003B2962"/>
    <w:rsid w:val="003B61F7"/>
    <w:rsid w:val="003B672B"/>
    <w:rsid w:val="003B7F71"/>
    <w:rsid w:val="003C2481"/>
    <w:rsid w:val="003C312B"/>
    <w:rsid w:val="003C740B"/>
    <w:rsid w:val="003C7812"/>
    <w:rsid w:val="003C7F39"/>
    <w:rsid w:val="003D30ED"/>
    <w:rsid w:val="003D338C"/>
    <w:rsid w:val="003D3A40"/>
    <w:rsid w:val="003E204D"/>
    <w:rsid w:val="003E2CEA"/>
    <w:rsid w:val="003E517B"/>
    <w:rsid w:val="003E54A9"/>
    <w:rsid w:val="003E7E09"/>
    <w:rsid w:val="00402973"/>
    <w:rsid w:val="004031CF"/>
    <w:rsid w:val="004102A6"/>
    <w:rsid w:val="00413D78"/>
    <w:rsid w:val="00414F88"/>
    <w:rsid w:val="00430A60"/>
    <w:rsid w:val="00433E76"/>
    <w:rsid w:val="00434E5B"/>
    <w:rsid w:val="00443970"/>
    <w:rsid w:val="004623FF"/>
    <w:rsid w:val="00464A4E"/>
    <w:rsid w:val="004712C2"/>
    <w:rsid w:val="00475B49"/>
    <w:rsid w:val="0048568D"/>
    <w:rsid w:val="00486967"/>
    <w:rsid w:val="00490BA2"/>
    <w:rsid w:val="00491988"/>
    <w:rsid w:val="0049249E"/>
    <w:rsid w:val="0049250D"/>
    <w:rsid w:val="00495DC7"/>
    <w:rsid w:val="004A06F1"/>
    <w:rsid w:val="004A2FCA"/>
    <w:rsid w:val="004A533F"/>
    <w:rsid w:val="004A5A40"/>
    <w:rsid w:val="004B7B62"/>
    <w:rsid w:val="004C19E4"/>
    <w:rsid w:val="004C24A1"/>
    <w:rsid w:val="004C3D75"/>
    <w:rsid w:val="004D02CD"/>
    <w:rsid w:val="004E022A"/>
    <w:rsid w:val="004E130C"/>
    <w:rsid w:val="004E1CA9"/>
    <w:rsid w:val="004E7CE8"/>
    <w:rsid w:val="004F0BD4"/>
    <w:rsid w:val="004F181D"/>
    <w:rsid w:val="004F321D"/>
    <w:rsid w:val="004F4195"/>
    <w:rsid w:val="004F7D1B"/>
    <w:rsid w:val="0050293B"/>
    <w:rsid w:val="005069AA"/>
    <w:rsid w:val="00507862"/>
    <w:rsid w:val="00514D14"/>
    <w:rsid w:val="005233FA"/>
    <w:rsid w:val="005247D6"/>
    <w:rsid w:val="00541D05"/>
    <w:rsid w:val="005425AA"/>
    <w:rsid w:val="0054576E"/>
    <w:rsid w:val="005510FD"/>
    <w:rsid w:val="005514CA"/>
    <w:rsid w:val="005536B6"/>
    <w:rsid w:val="00561975"/>
    <w:rsid w:val="00563514"/>
    <w:rsid w:val="005636AD"/>
    <w:rsid w:val="005655BC"/>
    <w:rsid w:val="0056570F"/>
    <w:rsid w:val="0057189B"/>
    <w:rsid w:val="00577F86"/>
    <w:rsid w:val="00581431"/>
    <w:rsid w:val="00582D5E"/>
    <w:rsid w:val="005937C4"/>
    <w:rsid w:val="005945B7"/>
    <w:rsid w:val="00595535"/>
    <w:rsid w:val="005A3DC3"/>
    <w:rsid w:val="005B7749"/>
    <w:rsid w:val="005C2C68"/>
    <w:rsid w:val="005C2EDC"/>
    <w:rsid w:val="005C39FF"/>
    <w:rsid w:val="005C5A57"/>
    <w:rsid w:val="005D5824"/>
    <w:rsid w:val="005E15A9"/>
    <w:rsid w:val="005E4F57"/>
    <w:rsid w:val="005E513D"/>
    <w:rsid w:val="005E7479"/>
    <w:rsid w:val="005F0DB6"/>
    <w:rsid w:val="005F368A"/>
    <w:rsid w:val="005F3987"/>
    <w:rsid w:val="005F3B4C"/>
    <w:rsid w:val="006107EF"/>
    <w:rsid w:val="00612D4B"/>
    <w:rsid w:val="0062178C"/>
    <w:rsid w:val="006221E1"/>
    <w:rsid w:val="00622E5A"/>
    <w:rsid w:val="00625403"/>
    <w:rsid w:val="00635861"/>
    <w:rsid w:val="0063765D"/>
    <w:rsid w:val="00640498"/>
    <w:rsid w:val="00641AF8"/>
    <w:rsid w:val="00643301"/>
    <w:rsid w:val="006451EC"/>
    <w:rsid w:val="00645F43"/>
    <w:rsid w:val="00652FAA"/>
    <w:rsid w:val="00654E02"/>
    <w:rsid w:val="00655247"/>
    <w:rsid w:val="00675080"/>
    <w:rsid w:val="00681038"/>
    <w:rsid w:val="006828F2"/>
    <w:rsid w:val="00683600"/>
    <w:rsid w:val="00683A3C"/>
    <w:rsid w:val="006855B0"/>
    <w:rsid w:val="00691D24"/>
    <w:rsid w:val="00694AA1"/>
    <w:rsid w:val="006A19BD"/>
    <w:rsid w:val="006A514B"/>
    <w:rsid w:val="006A7A4A"/>
    <w:rsid w:val="006B1198"/>
    <w:rsid w:val="006B1CE9"/>
    <w:rsid w:val="006B3270"/>
    <w:rsid w:val="006B4694"/>
    <w:rsid w:val="006B66B1"/>
    <w:rsid w:val="006C0A4B"/>
    <w:rsid w:val="006C334D"/>
    <w:rsid w:val="006C4185"/>
    <w:rsid w:val="006C420F"/>
    <w:rsid w:val="006D3433"/>
    <w:rsid w:val="006E1EC0"/>
    <w:rsid w:val="006E6748"/>
    <w:rsid w:val="006F360B"/>
    <w:rsid w:val="00703997"/>
    <w:rsid w:val="00706D98"/>
    <w:rsid w:val="007122F1"/>
    <w:rsid w:val="0072179C"/>
    <w:rsid w:val="007246D5"/>
    <w:rsid w:val="00726197"/>
    <w:rsid w:val="00735BCF"/>
    <w:rsid w:val="00736F29"/>
    <w:rsid w:val="0074371C"/>
    <w:rsid w:val="007469EA"/>
    <w:rsid w:val="00754938"/>
    <w:rsid w:val="007564D2"/>
    <w:rsid w:val="00770B58"/>
    <w:rsid w:val="00771BDB"/>
    <w:rsid w:val="00772EDA"/>
    <w:rsid w:val="00775D09"/>
    <w:rsid w:val="00780FEC"/>
    <w:rsid w:val="00783AC3"/>
    <w:rsid w:val="00785A16"/>
    <w:rsid w:val="00787961"/>
    <w:rsid w:val="00793E09"/>
    <w:rsid w:val="0079737E"/>
    <w:rsid w:val="007975DB"/>
    <w:rsid w:val="007979F9"/>
    <w:rsid w:val="007A1ACA"/>
    <w:rsid w:val="007A76B2"/>
    <w:rsid w:val="007B1C7E"/>
    <w:rsid w:val="007B7099"/>
    <w:rsid w:val="007C26AA"/>
    <w:rsid w:val="007C69B0"/>
    <w:rsid w:val="007D12AA"/>
    <w:rsid w:val="007D3240"/>
    <w:rsid w:val="007D7A7E"/>
    <w:rsid w:val="007E4564"/>
    <w:rsid w:val="007F28CF"/>
    <w:rsid w:val="007F4A25"/>
    <w:rsid w:val="007F4C01"/>
    <w:rsid w:val="007F5884"/>
    <w:rsid w:val="007F7DA8"/>
    <w:rsid w:val="00805277"/>
    <w:rsid w:val="008068AD"/>
    <w:rsid w:val="00807BC8"/>
    <w:rsid w:val="00807C70"/>
    <w:rsid w:val="00817C89"/>
    <w:rsid w:val="00821076"/>
    <w:rsid w:val="008218B3"/>
    <w:rsid w:val="00822950"/>
    <w:rsid w:val="00822BFB"/>
    <w:rsid w:val="00823C9D"/>
    <w:rsid w:val="008310B3"/>
    <w:rsid w:val="00832D7B"/>
    <w:rsid w:val="008449BB"/>
    <w:rsid w:val="0084632D"/>
    <w:rsid w:val="00847779"/>
    <w:rsid w:val="00847911"/>
    <w:rsid w:val="00851BB3"/>
    <w:rsid w:val="0085297F"/>
    <w:rsid w:val="0085477B"/>
    <w:rsid w:val="00862127"/>
    <w:rsid w:val="008625FB"/>
    <w:rsid w:val="008664AD"/>
    <w:rsid w:val="00880E89"/>
    <w:rsid w:val="008817A3"/>
    <w:rsid w:val="00882826"/>
    <w:rsid w:val="00885EC3"/>
    <w:rsid w:val="00887764"/>
    <w:rsid w:val="00893EAD"/>
    <w:rsid w:val="00896331"/>
    <w:rsid w:val="00897B2C"/>
    <w:rsid w:val="008A7074"/>
    <w:rsid w:val="008B05B4"/>
    <w:rsid w:val="008B1D2F"/>
    <w:rsid w:val="008B234B"/>
    <w:rsid w:val="008B39F9"/>
    <w:rsid w:val="008D0B17"/>
    <w:rsid w:val="008D0D69"/>
    <w:rsid w:val="008D7B33"/>
    <w:rsid w:val="008E3188"/>
    <w:rsid w:val="008E5725"/>
    <w:rsid w:val="008E5D55"/>
    <w:rsid w:val="008F63DF"/>
    <w:rsid w:val="00901511"/>
    <w:rsid w:val="009020BB"/>
    <w:rsid w:val="00910A1E"/>
    <w:rsid w:val="0091528D"/>
    <w:rsid w:val="0091739C"/>
    <w:rsid w:val="009210B8"/>
    <w:rsid w:val="00926E9A"/>
    <w:rsid w:val="00931095"/>
    <w:rsid w:val="00935BAC"/>
    <w:rsid w:val="00937EDD"/>
    <w:rsid w:val="00942AC1"/>
    <w:rsid w:val="00945C99"/>
    <w:rsid w:val="00961499"/>
    <w:rsid w:val="00962B0F"/>
    <w:rsid w:val="00962C39"/>
    <w:rsid w:val="00967503"/>
    <w:rsid w:val="00967C19"/>
    <w:rsid w:val="00973BF2"/>
    <w:rsid w:val="009751C7"/>
    <w:rsid w:val="009773B2"/>
    <w:rsid w:val="0098089C"/>
    <w:rsid w:val="00981461"/>
    <w:rsid w:val="00985536"/>
    <w:rsid w:val="00990A66"/>
    <w:rsid w:val="00992FC4"/>
    <w:rsid w:val="009A3B1A"/>
    <w:rsid w:val="009A4A1A"/>
    <w:rsid w:val="009A4CCD"/>
    <w:rsid w:val="009A5CB5"/>
    <w:rsid w:val="009A7C42"/>
    <w:rsid w:val="009A7EEB"/>
    <w:rsid w:val="009B4494"/>
    <w:rsid w:val="009E649E"/>
    <w:rsid w:val="009E711F"/>
    <w:rsid w:val="009F4969"/>
    <w:rsid w:val="009F4E4E"/>
    <w:rsid w:val="009F5C3E"/>
    <w:rsid w:val="009F5EBD"/>
    <w:rsid w:val="00A02D02"/>
    <w:rsid w:val="00A02F5D"/>
    <w:rsid w:val="00A02FEF"/>
    <w:rsid w:val="00A0582A"/>
    <w:rsid w:val="00A06DF5"/>
    <w:rsid w:val="00A072DB"/>
    <w:rsid w:val="00A077E2"/>
    <w:rsid w:val="00A108CB"/>
    <w:rsid w:val="00A12816"/>
    <w:rsid w:val="00A23AFF"/>
    <w:rsid w:val="00A23C1C"/>
    <w:rsid w:val="00A26B2A"/>
    <w:rsid w:val="00A342A5"/>
    <w:rsid w:val="00A3517F"/>
    <w:rsid w:val="00A47134"/>
    <w:rsid w:val="00A509A0"/>
    <w:rsid w:val="00A53201"/>
    <w:rsid w:val="00A566B0"/>
    <w:rsid w:val="00A57FFD"/>
    <w:rsid w:val="00A61A00"/>
    <w:rsid w:val="00A61BE1"/>
    <w:rsid w:val="00A62CAF"/>
    <w:rsid w:val="00A706F1"/>
    <w:rsid w:val="00A727E4"/>
    <w:rsid w:val="00A74F6E"/>
    <w:rsid w:val="00A84D97"/>
    <w:rsid w:val="00A90C84"/>
    <w:rsid w:val="00A91174"/>
    <w:rsid w:val="00AA71FA"/>
    <w:rsid w:val="00AB06C7"/>
    <w:rsid w:val="00AC282A"/>
    <w:rsid w:val="00AC3267"/>
    <w:rsid w:val="00AC5483"/>
    <w:rsid w:val="00AC5C99"/>
    <w:rsid w:val="00AC5E88"/>
    <w:rsid w:val="00AD4F7D"/>
    <w:rsid w:val="00AD58E5"/>
    <w:rsid w:val="00AD5B68"/>
    <w:rsid w:val="00AE038C"/>
    <w:rsid w:val="00AE256E"/>
    <w:rsid w:val="00AE4F86"/>
    <w:rsid w:val="00AE514D"/>
    <w:rsid w:val="00AE5A93"/>
    <w:rsid w:val="00AF2226"/>
    <w:rsid w:val="00AF51AF"/>
    <w:rsid w:val="00B07DBF"/>
    <w:rsid w:val="00B1615F"/>
    <w:rsid w:val="00B31526"/>
    <w:rsid w:val="00B35B13"/>
    <w:rsid w:val="00B37A03"/>
    <w:rsid w:val="00B400FA"/>
    <w:rsid w:val="00B44631"/>
    <w:rsid w:val="00B5244B"/>
    <w:rsid w:val="00B53870"/>
    <w:rsid w:val="00B559B4"/>
    <w:rsid w:val="00B56F42"/>
    <w:rsid w:val="00B6515A"/>
    <w:rsid w:val="00B7026E"/>
    <w:rsid w:val="00B75198"/>
    <w:rsid w:val="00BA30ED"/>
    <w:rsid w:val="00BA3125"/>
    <w:rsid w:val="00BA359E"/>
    <w:rsid w:val="00BA3952"/>
    <w:rsid w:val="00BA54A5"/>
    <w:rsid w:val="00BB0DC7"/>
    <w:rsid w:val="00BB282D"/>
    <w:rsid w:val="00BB2F28"/>
    <w:rsid w:val="00BB4EAA"/>
    <w:rsid w:val="00BB71F0"/>
    <w:rsid w:val="00BB7ED1"/>
    <w:rsid w:val="00BC5A9F"/>
    <w:rsid w:val="00BC5DC1"/>
    <w:rsid w:val="00BD0FDD"/>
    <w:rsid w:val="00BD3842"/>
    <w:rsid w:val="00BE1538"/>
    <w:rsid w:val="00BE2058"/>
    <w:rsid w:val="00BE5B0E"/>
    <w:rsid w:val="00BF3E1F"/>
    <w:rsid w:val="00BF6259"/>
    <w:rsid w:val="00C15BB3"/>
    <w:rsid w:val="00C21572"/>
    <w:rsid w:val="00C21D2B"/>
    <w:rsid w:val="00C21EBC"/>
    <w:rsid w:val="00C30583"/>
    <w:rsid w:val="00C3355F"/>
    <w:rsid w:val="00C3560A"/>
    <w:rsid w:val="00C358EA"/>
    <w:rsid w:val="00C3662E"/>
    <w:rsid w:val="00C4463D"/>
    <w:rsid w:val="00C51BF0"/>
    <w:rsid w:val="00C543BD"/>
    <w:rsid w:val="00C55FEE"/>
    <w:rsid w:val="00C56186"/>
    <w:rsid w:val="00C67009"/>
    <w:rsid w:val="00C80274"/>
    <w:rsid w:val="00C8181C"/>
    <w:rsid w:val="00C84D8F"/>
    <w:rsid w:val="00C879EB"/>
    <w:rsid w:val="00C90155"/>
    <w:rsid w:val="00C90554"/>
    <w:rsid w:val="00C929B6"/>
    <w:rsid w:val="00C93E64"/>
    <w:rsid w:val="00C96B48"/>
    <w:rsid w:val="00CA0220"/>
    <w:rsid w:val="00CA0A78"/>
    <w:rsid w:val="00CA1A05"/>
    <w:rsid w:val="00CA691F"/>
    <w:rsid w:val="00CB0796"/>
    <w:rsid w:val="00CC07E8"/>
    <w:rsid w:val="00CC2EA4"/>
    <w:rsid w:val="00CC382F"/>
    <w:rsid w:val="00CC7007"/>
    <w:rsid w:val="00CD01DA"/>
    <w:rsid w:val="00CD1042"/>
    <w:rsid w:val="00CD2CA6"/>
    <w:rsid w:val="00CD3BC3"/>
    <w:rsid w:val="00CD6AC4"/>
    <w:rsid w:val="00CE0138"/>
    <w:rsid w:val="00CE3F70"/>
    <w:rsid w:val="00CE6DB6"/>
    <w:rsid w:val="00CF0A14"/>
    <w:rsid w:val="00CF4947"/>
    <w:rsid w:val="00CF6A6C"/>
    <w:rsid w:val="00D017F4"/>
    <w:rsid w:val="00D03C7C"/>
    <w:rsid w:val="00D04905"/>
    <w:rsid w:val="00D10B8F"/>
    <w:rsid w:val="00D17113"/>
    <w:rsid w:val="00D21302"/>
    <w:rsid w:val="00D22133"/>
    <w:rsid w:val="00D23696"/>
    <w:rsid w:val="00D24CB2"/>
    <w:rsid w:val="00D308FD"/>
    <w:rsid w:val="00D32D5A"/>
    <w:rsid w:val="00D36D89"/>
    <w:rsid w:val="00D43E24"/>
    <w:rsid w:val="00D46689"/>
    <w:rsid w:val="00D47043"/>
    <w:rsid w:val="00D47390"/>
    <w:rsid w:val="00D50655"/>
    <w:rsid w:val="00D51F1D"/>
    <w:rsid w:val="00D5226B"/>
    <w:rsid w:val="00D525A4"/>
    <w:rsid w:val="00D56244"/>
    <w:rsid w:val="00D56EEB"/>
    <w:rsid w:val="00D73AFE"/>
    <w:rsid w:val="00D74CFD"/>
    <w:rsid w:val="00D806A4"/>
    <w:rsid w:val="00D833E1"/>
    <w:rsid w:val="00D84DF7"/>
    <w:rsid w:val="00D853C1"/>
    <w:rsid w:val="00D92028"/>
    <w:rsid w:val="00D96F91"/>
    <w:rsid w:val="00D9707F"/>
    <w:rsid w:val="00D9753F"/>
    <w:rsid w:val="00DB2922"/>
    <w:rsid w:val="00DB2A50"/>
    <w:rsid w:val="00DB2D4E"/>
    <w:rsid w:val="00DD0498"/>
    <w:rsid w:val="00DE2F33"/>
    <w:rsid w:val="00DE352E"/>
    <w:rsid w:val="00DF268B"/>
    <w:rsid w:val="00DF6C9A"/>
    <w:rsid w:val="00DF72B6"/>
    <w:rsid w:val="00E027A9"/>
    <w:rsid w:val="00E11832"/>
    <w:rsid w:val="00E11E36"/>
    <w:rsid w:val="00E15F25"/>
    <w:rsid w:val="00E171F2"/>
    <w:rsid w:val="00E2530B"/>
    <w:rsid w:val="00E25AB6"/>
    <w:rsid w:val="00E26CB7"/>
    <w:rsid w:val="00E317B0"/>
    <w:rsid w:val="00E32A43"/>
    <w:rsid w:val="00E36262"/>
    <w:rsid w:val="00E376CB"/>
    <w:rsid w:val="00E40176"/>
    <w:rsid w:val="00E44AEB"/>
    <w:rsid w:val="00E44FC5"/>
    <w:rsid w:val="00E45B91"/>
    <w:rsid w:val="00E50AEA"/>
    <w:rsid w:val="00E52B7B"/>
    <w:rsid w:val="00E55850"/>
    <w:rsid w:val="00E72CD5"/>
    <w:rsid w:val="00E74764"/>
    <w:rsid w:val="00E82075"/>
    <w:rsid w:val="00E869F4"/>
    <w:rsid w:val="00E904B5"/>
    <w:rsid w:val="00E91020"/>
    <w:rsid w:val="00E91CA0"/>
    <w:rsid w:val="00E97F13"/>
    <w:rsid w:val="00EA03B1"/>
    <w:rsid w:val="00EB3093"/>
    <w:rsid w:val="00EB3DAB"/>
    <w:rsid w:val="00EB5F56"/>
    <w:rsid w:val="00EB7565"/>
    <w:rsid w:val="00EC3BEC"/>
    <w:rsid w:val="00EC3D36"/>
    <w:rsid w:val="00EC61FF"/>
    <w:rsid w:val="00ED11F4"/>
    <w:rsid w:val="00ED39B9"/>
    <w:rsid w:val="00EE337B"/>
    <w:rsid w:val="00EE733D"/>
    <w:rsid w:val="00EF1BA9"/>
    <w:rsid w:val="00F21514"/>
    <w:rsid w:val="00F236C1"/>
    <w:rsid w:val="00F245A1"/>
    <w:rsid w:val="00F304AE"/>
    <w:rsid w:val="00F40ECC"/>
    <w:rsid w:val="00F41283"/>
    <w:rsid w:val="00F46832"/>
    <w:rsid w:val="00F5423E"/>
    <w:rsid w:val="00F60B0D"/>
    <w:rsid w:val="00F61C2C"/>
    <w:rsid w:val="00F64495"/>
    <w:rsid w:val="00F755BF"/>
    <w:rsid w:val="00F76AC9"/>
    <w:rsid w:val="00F8384E"/>
    <w:rsid w:val="00F847B3"/>
    <w:rsid w:val="00F85823"/>
    <w:rsid w:val="00F859F4"/>
    <w:rsid w:val="00F86F9A"/>
    <w:rsid w:val="00F917B5"/>
    <w:rsid w:val="00F91A22"/>
    <w:rsid w:val="00F93C5D"/>
    <w:rsid w:val="00F93F21"/>
    <w:rsid w:val="00F95196"/>
    <w:rsid w:val="00F952B8"/>
    <w:rsid w:val="00FA0F25"/>
    <w:rsid w:val="00FA258C"/>
    <w:rsid w:val="00FB0E1D"/>
    <w:rsid w:val="00FC4EBD"/>
    <w:rsid w:val="00FC550B"/>
    <w:rsid w:val="00FC6504"/>
    <w:rsid w:val="00FC727E"/>
    <w:rsid w:val="00FD260E"/>
    <w:rsid w:val="00FE53CE"/>
    <w:rsid w:val="00FF2A92"/>
    <w:rsid w:val="00FF2E26"/>
    <w:rsid w:val="00FF5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9F9343"/>
  <w15:chartTrackingRefBased/>
  <w15:docId w15:val="{AD20C2D9-AA93-4251-804D-0C1BA604DB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9249E"/>
    <w:pPr>
      <w:widowControl w:val="0"/>
      <w:autoSpaceDE w:val="0"/>
      <w:autoSpaceDN w:val="0"/>
      <w:adjustRightInd w:val="0"/>
      <w:spacing w:after="0" w:line="360" w:lineRule="auto"/>
    </w:pPr>
    <w:rPr>
      <w:rFonts w:ascii="Times New Roman" w:eastAsiaTheme="minorEastAsia" w:hAnsi="Times New Roman" w:cs="Arial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rsid w:val="0049249E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basedOn w:val="Domylnaczcionkaakapitu"/>
    <w:link w:val="Nagwek"/>
    <w:uiPriority w:val="99"/>
    <w:semiHidden/>
    <w:rsid w:val="0049249E"/>
    <w:rPr>
      <w:rFonts w:ascii="Times" w:eastAsia="Times New Roman" w:hAnsi="Times" w:cs="Times New Roman"/>
      <w:kern w:val="1"/>
      <w:sz w:val="24"/>
      <w:szCs w:val="24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49249E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Theme="minorEastAsia" w:hAnsi="Times" w:cs="Arial"/>
      <w:sz w:val="24"/>
      <w:szCs w:val="20"/>
      <w:lang w:eastAsia="pl-PL"/>
    </w:r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49249E"/>
    <w:pPr>
      <w:keepNext/>
      <w:suppressAutoHyphens/>
      <w:spacing w:before="120" w:after="120" w:line="360" w:lineRule="auto"/>
      <w:jc w:val="center"/>
    </w:pPr>
    <w:rPr>
      <w:rFonts w:ascii="Times" w:eastAsiaTheme="minorEastAsia" w:hAnsi="Times" w:cs="Arial"/>
      <w:bCs/>
      <w:sz w:val="24"/>
      <w:szCs w:val="24"/>
      <w:lang w:eastAsia="pl-PL"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49249E"/>
    <w:pPr>
      <w:keepNext/>
      <w:suppressAutoHyphens/>
      <w:spacing w:before="120" w:after="360" w:line="360" w:lineRule="auto"/>
      <w:jc w:val="center"/>
    </w:pPr>
    <w:rPr>
      <w:rFonts w:ascii="Times" w:eastAsiaTheme="minorEastAsia" w:hAnsi="Times" w:cs="Arial"/>
      <w:b/>
      <w:bCs/>
      <w:sz w:val="24"/>
      <w:szCs w:val="24"/>
      <w:lang w:eastAsia="pl-PL"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49249E"/>
    <w:pPr>
      <w:keepNext/>
      <w:suppressAutoHyphens/>
      <w:spacing w:after="120" w:line="360" w:lineRule="auto"/>
      <w:jc w:val="center"/>
    </w:pPr>
    <w:rPr>
      <w:rFonts w:ascii="Times" w:eastAsia="Times New Roman" w:hAnsi="Times" w:cs="Times New Roman"/>
      <w:b/>
      <w:bCs/>
      <w:caps/>
      <w:spacing w:val="54"/>
      <w:kern w:val="24"/>
      <w:sz w:val="24"/>
      <w:szCs w:val="24"/>
      <w:lang w:eastAsia="pl-PL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49249E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49249E"/>
    <w:pPr>
      <w:spacing w:after="0" w:line="360" w:lineRule="auto"/>
      <w:ind w:left="510" w:hanging="510"/>
      <w:jc w:val="both"/>
    </w:pPr>
    <w:rPr>
      <w:rFonts w:ascii="Times" w:eastAsiaTheme="minorEastAsia" w:hAnsi="Times" w:cs="Arial"/>
      <w:bCs/>
      <w:sz w:val="24"/>
      <w:szCs w:val="20"/>
      <w:lang w:eastAsia="pl-PL"/>
    </w:rPr>
  </w:style>
  <w:style w:type="paragraph" w:customStyle="1" w:styleId="LITlitera">
    <w:name w:val="LIT – litera"/>
    <w:basedOn w:val="PKTpunkt"/>
    <w:uiPriority w:val="14"/>
    <w:qFormat/>
    <w:rsid w:val="0049249E"/>
    <w:pPr>
      <w:ind w:left="986" w:hanging="476"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49249E"/>
    <w:pPr>
      <w:keepNext/>
      <w:suppressAutoHyphens/>
      <w:spacing w:before="120" w:after="0" w:line="360" w:lineRule="auto"/>
      <w:jc w:val="center"/>
    </w:pPr>
    <w:rPr>
      <w:rFonts w:ascii="Times" w:eastAsiaTheme="minorEastAsia" w:hAnsi="Times" w:cs="Times New Roman"/>
      <w:b/>
      <w:bCs/>
      <w:sz w:val="24"/>
      <w:szCs w:val="24"/>
      <w:lang w:eastAsia="pl-PL"/>
    </w:r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49249E"/>
    <w:pPr>
      <w:keepNext/>
      <w:suppressAutoHyphens/>
      <w:spacing w:before="120" w:after="0" w:line="360" w:lineRule="auto"/>
      <w:jc w:val="center"/>
    </w:pPr>
    <w:rPr>
      <w:rFonts w:ascii="Times" w:eastAsiaTheme="minorEastAsia" w:hAnsi="Times" w:cs="Arial"/>
      <w:bCs/>
      <w:kern w:val="24"/>
      <w:sz w:val="24"/>
      <w:szCs w:val="24"/>
      <w:lang w:eastAsia="pl-PL"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49249E"/>
    <w:pPr>
      <w:spacing w:after="0" w:line="360" w:lineRule="auto"/>
      <w:jc w:val="right"/>
    </w:pPr>
    <w:rPr>
      <w:rFonts w:ascii="Times New Roman" w:eastAsiaTheme="minorEastAsia" w:hAnsi="Times New Roman" w:cs="Arial"/>
      <w:sz w:val="24"/>
      <w:szCs w:val="20"/>
      <w:u w:val="single"/>
      <w:lang w:eastAsia="pl-PL"/>
    </w:rPr>
  </w:style>
  <w:style w:type="paragraph" w:customStyle="1" w:styleId="WMATFIZCHEMwzrmatfizlubchem">
    <w:name w:val="W_MAT(FIZ|CHEM) – wzór mat. (fiz. lub chem.)"/>
    <w:uiPriority w:val="18"/>
    <w:qFormat/>
    <w:rsid w:val="0049249E"/>
    <w:pPr>
      <w:spacing w:after="0" w:line="360" w:lineRule="auto"/>
      <w:jc w:val="center"/>
    </w:pPr>
    <w:rPr>
      <w:rFonts w:ascii="Times New Roman" w:eastAsiaTheme="minorEastAsia" w:hAnsi="Times New Roman" w:cs="Arial"/>
      <w:sz w:val="24"/>
      <w:szCs w:val="20"/>
      <w:lang w:eastAsia="pl-PL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49249E"/>
    <w:pPr>
      <w:ind w:left="1304" w:hanging="794"/>
      <w:jc w:val="both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C8181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C8181C"/>
    <w:pPr>
      <w:spacing w:line="240" w:lineRule="auto"/>
    </w:pPr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C8181C"/>
    <w:rPr>
      <w:rFonts w:ascii="Times New Roman" w:eastAsiaTheme="minorEastAsia" w:hAnsi="Times New Roman" w:cs="Arial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8181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8181C"/>
    <w:rPr>
      <w:rFonts w:ascii="Times New Roman" w:eastAsiaTheme="minorEastAsia" w:hAnsi="Times New Roman" w:cs="Arial"/>
      <w:b/>
      <w:bCs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5C5A57"/>
    <w:pPr>
      <w:widowControl/>
      <w:autoSpaceDE/>
      <w:autoSpaceDN/>
      <w:adjustRightInd/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Poprawka">
    <w:name w:val="Revision"/>
    <w:hidden/>
    <w:uiPriority w:val="99"/>
    <w:semiHidden/>
    <w:rsid w:val="007246D5"/>
    <w:pPr>
      <w:spacing w:after="0" w:line="240" w:lineRule="auto"/>
    </w:pPr>
    <w:rPr>
      <w:rFonts w:ascii="Times New Roman" w:eastAsiaTheme="minorEastAsia" w:hAnsi="Times New Roman" w:cs="Arial"/>
      <w:sz w:val="24"/>
      <w:szCs w:val="20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246D5"/>
    <w:pPr>
      <w:spacing w:line="240" w:lineRule="auto"/>
    </w:pPr>
    <w:rPr>
      <w:sz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246D5"/>
    <w:rPr>
      <w:rFonts w:ascii="Times New Roman" w:eastAsiaTheme="minorEastAsia" w:hAnsi="Times New Roman" w:cs="Arial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7246D5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FD260E"/>
    <w:rPr>
      <w:color w:val="0000FF"/>
      <w:u w:val="single"/>
    </w:rPr>
  </w:style>
  <w:style w:type="character" w:customStyle="1" w:styleId="articletitle">
    <w:name w:val="articletitle"/>
    <w:basedOn w:val="Domylnaczcionkaakapitu"/>
    <w:rsid w:val="00EB5F56"/>
  </w:style>
  <w:style w:type="character" w:customStyle="1" w:styleId="footnote">
    <w:name w:val="footnote"/>
    <w:basedOn w:val="Domylnaczcionkaakapitu"/>
    <w:rsid w:val="00EB5F56"/>
  </w:style>
  <w:style w:type="paragraph" w:styleId="Stopka">
    <w:name w:val="footer"/>
    <w:basedOn w:val="Normalny"/>
    <w:link w:val="StopkaZnak"/>
    <w:uiPriority w:val="99"/>
    <w:unhideWhenUsed/>
    <w:rsid w:val="0022071E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2071E"/>
    <w:rPr>
      <w:rFonts w:ascii="Times New Roman" w:eastAsiaTheme="minorEastAsia" w:hAnsi="Times New Roman" w:cs="Arial"/>
      <w:sz w:val="24"/>
      <w:szCs w:val="20"/>
      <w:lang w:eastAsia="pl-PL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973BF2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973BF2"/>
    <w:pPr>
      <w:spacing w:before="0"/>
      <w:ind w:left="510"/>
    </w:pPr>
  </w:style>
  <w:style w:type="character" w:customStyle="1" w:styleId="IGindeksgrny">
    <w:name w:val="_IG_ – indeks górny"/>
    <w:basedOn w:val="Domylnaczcionkaakapitu"/>
    <w:uiPriority w:val="2"/>
    <w:qFormat/>
    <w:rsid w:val="00D96F91"/>
    <w:rPr>
      <w:b w:val="0"/>
      <w:bCs w:val="0"/>
      <w:i w:val="0"/>
      <w:iCs w:val="0"/>
      <w:vanish w:val="0"/>
      <w:webHidden w:val="0"/>
      <w:spacing w:val="0"/>
      <w:vertAlign w:val="superscript"/>
      <w:specVanish w:val="0"/>
    </w:rPr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FC727E"/>
  </w:style>
  <w:style w:type="character" w:customStyle="1" w:styleId="ui-provider">
    <w:name w:val="ui-provider"/>
    <w:basedOn w:val="Domylnaczcionkaakapitu"/>
    <w:rsid w:val="00B35B13"/>
  </w:style>
  <w:style w:type="paragraph" w:styleId="Tekstdymka">
    <w:name w:val="Balloon Text"/>
    <w:basedOn w:val="Normalny"/>
    <w:link w:val="TekstdymkaZnak"/>
    <w:uiPriority w:val="99"/>
    <w:semiHidden/>
    <w:unhideWhenUsed/>
    <w:rsid w:val="00563514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63514"/>
    <w:rPr>
      <w:rFonts w:ascii="Segoe UI" w:eastAsiaTheme="minorEastAsia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15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016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658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8626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812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2169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1998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02100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2112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5" Type="http://schemas.microsoft.com/office/2016/09/relationships/commentsIds" Target="commentsId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14" Type="http://schemas.microsoft.com/office/2018/08/relationships/commentsExtensible" Target="commentsExtensi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BB8CCA-744C-4C63-9A1C-EFF992522D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26</Pages>
  <Words>7656</Words>
  <Characters>45942</Characters>
  <Application>Microsoft Office Word</Application>
  <DocSecurity>4</DocSecurity>
  <Lines>382</Lines>
  <Paragraphs>106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GAWŁOWSKA Iwona</dc:creator>
  <cp:keywords/>
  <dc:description/>
  <cp:lastModifiedBy>Kołakowska Iwona</cp:lastModifiedBy>
  <cp:revision>2</cp:revision>
  <cp:lastPrinted>2023-05-19T06:18:00Z</cp:lastPrinted>
  <dcterms:created xsi:type="dcterms:W3CDTF">2023-07-10T19:02:00Z</dcterms:created>
  <dcterms:modified xsi:type="dcterms:W3CDTF">2023-07-10T19:02:00Z</dcterms:modified>
</cp:coreProperties>
</file>