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084" w:rsidRPr="00382084" w:rsidRDefault="00382084" w:rsidP="00382084">
      <w:pPr>
        <w:pStyle w:val="OZNRODZAKTUtznustawalubrozporzdzenieiorganwydajcy"/>
      </w:pPr>
      <w:bookmarkStart w:id="0" w:name="_GoBack"/>
      <w:bookmarkEnd w:id="0"/>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r w:rsidRPr="00382084">
        <w:tab/>
      </w:r>
    </w:p>
    <w:p w:rsidR="00382084" w:rsidRPr="00382084" w:rsidRDefault="00382084" w:rsidP="00382084">
      <w:pPr>
        <w:pStyle w:val="OZNRODZAKTUtznustawalubrozporzdzenieiorganwydajcy"/>
      </w:pPr>
      <w:r w:rsidRPr="00382084">
        <w:t xml:space="preserve">Ustawa </w:t>
      </w:r>
    </w:p>
    <w:p w:rsidR="0002347D" w:rsidRPr="0006144F" w:rsidRDefault="00382084" w:rsidP="0002347D">
      <w:pPr>
        <w:pStyle w:val="DATAAKTUdatauchwalenialubwydaniaaktu"/>
      </w:pPr>
      <w:r w:rsidRPr="00382084">
        <w:t>z dnia …………. 2023 r.</w:t>
      </w:r>
    </w:p>
    <w:p w:rsidR="00382084" w:rsidRPr="0095684F" w:rsidRDefault="002D1E23" w:rsidP="0095684F">
      <w:pPr>
        <w:pStyle w:val="TYTUAKTUprzedmiotregulacjiustawylubrozporzdzenia"/>
        <w:rPr>
          <w:rStyle w:val="IGindeksgrny"/>
          <w:rFonts w:cs="Arial"/>
          <w:vertAlign w:val="baseline"/>
        </w:rPr>
      </w:pPr>
      <w:r w:rsidRPr="00382084">
        <w:t>o działaniach organów władzy państwowej na wypadek zewnętrznego zagrożenia bezpieczeństwa państwa</w:t>
      </w:r>
      <w:r>
        <w:t xml:space="preserve"> </w:t>
      </w:r>
      <w:r w:rsidR="00196FAD">
        <w:rPr>
          <w:rStyle w:val="Odwoanieprzypisudolnego"/>
        </w:rPr>
        <w:footnoteReference w:id="1"/>
      </w:r>
      <w:r w:rsidR="00196FAD" w:rsidRPr="00471A89">
        <w:rPr>
          <w:rStyle w:val="IGindeksgrny"/>
          <w:rFonts w:cs="Arial"/>
        </w:rPr>
        <w:t>)</w:t>
      </w:r>
      <w:r w:rsidR="00382084" w:rsidRPr="00382084">
        <w:t xml:space="preserve"> </w:t>
      </w:r>
    </w:p>
    <w:p w:rsidR="00DF7E9C" w:rsidRDefault="00DF7E9C" w:rsidP="00EE120B">
      <w:pPr>
        <w:pStyle w:val="ROZDZODDZOZNoznaczenierozdziauluboddziau"/>
      </w:pPr>
      <w:r>
        <w:t>Rozdział 1</w:t>
      </w:r>
    </w:p>
    <w:p w:rsidR="00DF7E9C" w:rsidRPr="00DF7E9C" w:rsidRDefault="00DF7E9C" w:rsidP="00DF7E9C">
      <w:pPr>
        <w:pStyle w:val="ARTartustawynprozporzdzenia"/>
        <w:rPr>
          <w:rStyle w:val="Ppogrubienie"/>
          <w:rFonts w:cs="Arial"/>
        </w:rPr>
      </w:pPr>
      <w:r>
        <w:t xml:space="preserve">                                                        </w:t>
      </w:r>
      <w:r w:rsidRPr="00DF7E9C">
        <w:rPr>
          <w:rStyle w:val="Ppogrubienie"/>
          <w:rFonts w:cs="Arial"/>
        </w:rPr>
        <w:t xml:space="preserve">Przepis ogólny </w:t>
      </w:r>
    </w:p>
    <w:p w:rsidR="00382084" w:rsidRPr="00382084" w:rsidRDefault="00382084" w:rsidP="00382084">
      <w:pPr>
        <w:pStyle w:val="ARTartustawynprozporzdzenia"/>
      </w:pPr>
      <w:r w:rsidRPr="00382084">
        <w:rPr>
          <w:rStyle w:val="Ppogrubienie"/>
          <w:rFonts w:cs="Arial"/>
        </w:rPr>
        <w:t>Art. 1.</w:t>
      </w:r>
      <w:r w:rsidRPr="00382084">
        <w:t xml:space="preserve"> </w:t>
      </w:r>
      <w:bookmarkStart w:id="1" w:name="_Hlk139811932"/>
      <w:bookmarkStart w:id="2" w:name="_Hlk139869402"/>
      <w:r w:rsidRPr="00382084">
        <w:t>Ustawa określa:</w:t>
      </w:r>
    </w:p>
    <w:p w:rsidR="00382084" w:rsidRPr="00382084" w:rsidRDefault="00382084" w:rsidP="00382084">
      <w:pPr>
        <w:pStyle w:val="PKTpunkt"/>
      </w:pPr>
      <w:r w:rsidRPr="00382084">
        <w:t>1) zadania organów władzy państwowej w zakresie podejmowania decyzji w ramach planowania i reag</w:t>
      </w:r>
      <w:r w:rsidRPr="00825B1C">
        <w:t xml:space="preserve">owania obronnego, w tym użycia Sił Zbrojnych Rzeczypospolitej Polskiej, zwanych dalej </w:t>
      </w:r>
      <w:r w:rsidR="007D218E">
        <w:t>„</w:t>
      </w:r>
      <w:r w:rsidRPr="00825B1C">
        <w:t>Siłami Zbrojnymi</w:t>
      </w:r>
      <w:r w:rsidR="007D218E">
        <w:t>”</w:t>
      </w:r>
      <w:r w:rsidR="00EE120B">
        <w:t>,</w:t>
      </w:r>
      <w:r w:rsidR="00825B1C" w:rsidRPr="00825B1C">
        <w:t xml:space="preserve"> </w:t>
      </w:r>
      <w:r w:rsidRPr="00825B1C">
        <w:t xml:space="preserve">do </w:t>
      </w:r>
      <w:r w:rsidRPr="00382084">
        <w:t xml:space="preserve">obrony państwa; </w:t>
      </w:r>
    </w:p>
    <w:p w:rsidR="00382084" w:rsidRPr="00382084" w:rsidRDefault="00382084" w:rsidP="00382084">
      <w:pPr>
        <w:pStyle w:val="PKTpunkt"/>
      </w:pPr>
      <w:r w:rsidRPr="00382084">
        <w:t xml:space="preserve">2) system kierowania bezpieczeństwem </w:t>
      </w:r>
      <w:r w:rsidR="00377E08">
        <w:t>narodowym</w:t>
      </w:r>
      <w:r w:rsidRPr="00382084">
        <w:t>;</w:t>
      </w:r>
    </w:p>
    <w:p w:rsidR="00382084" w:rsidRPr="00382084" w:rsidRDefault="00382084" w:rsidP="00382084">
      <w:pPr>
        <w:pStyle w:val="PKTpunkt"/>
      </w:pPr>
      <w:r w:rsidRPr="00382084">
        <w:t>3) stany gotowości obronnej państwa;</w:t>
      </w:r>
    </w:p>
    <w:p w:rsidR="00382084" w:rsidRPr="00382084" w:rsidRDefault="00EE120B" w:rsidP="00382084">
      <w:pPr>
        <w:pStyle w:val="PKTpunkt"/>
      </w:pPr>
      <w:r>
        <w:t>4</w:t>
      </w:r>
      <w:r w:rsidR="00382084" w:rsidRPr="00382084">
        <w:t>) zasady opracowywania Polityczno-Strategicznej Dyrektywy Obronnej Rzeczypospolitej Polskiej;</w:t>
      </w:r>
    </w:p>
    <w:p w:rsidR="00382084" w:rsidRPr="00382084" w:rsidRDefault="00EE120B" w:rsidP="00382084">
      <w:pPr>
        <w:pStyle w:val="PKTpunkt"/>
      </w:pPr>
      <w:r>
        <w:t>5</w:t>
      </w:r>
      <w:r w:rsidR="00382084" w:rsidRPr="00382084">
        <w:t>) zasady opracowywania narodowych planów użycia Sił Zbrojnych do obrony państwa;</w:t>
      </w:r>
    </w:p>
    <w:p w:rsidR="00382084" w:rsidRPr="00382084" w:rsidRDefault="00EE120B" w:rsidP="00382084">
      <w:pPr>
        <w:pStyle w:val="PKTpunkt"/>
      </w:pPr>
      <w:r>
        <w:t>6</w:t>
      </w:r>
      <w:r w:rsidR="00382084" w:rsidRPr="00382084">
        <w:t xml:space="preserve">) zasady uruchamiania planu operacji obronnej;  </w:t>
      </w:r>
    </w:p>
    <w:p w:rsidR="00382084" w:rsidRPr="00382084" w:rsidRDefault="00EE120B" w:rsidP="00382084">
      <w:pPr>
        <w:pStyle w:val="PKTpunkt"/>
      </w:pPr>
      <w:r>
        <w:t>7</w:t>
      </w:r>
      <w:r w:rsidR="00382084" w:rsidRPr="00382084">
        <w:t xml:space="preserve">) zasady opracowywania i uruchamiania stałych planów obrony; </w:t>
      </w:r>
    </w:p>
    <w:p w:rsidR="00382084" w:rsidRPr="00382084" w:rsidRDefault="00EE120B" w:rsidP="009A2D32">
      <w:pPr>
        <w:pStyle w:val="PKTpunkt"/>
      </w:pPr>
      <w:r>
        <w:t>8</w:t>
      </w:r>
      <w:r w:rsidR="00382084" w:rsidRPr="00382084">
        <w:t>) zasady opracowywania i uruchamiania Planu Reagowania Obronnego Rzeczypospolitej Polskiej.</w:t>
      </w:r>
      <w:bookmarkEnd w:id="1"/>
      <w:bookmarkEnd w:id="2"/>
    </w:p>
    <w:p w:rsidR="00DF7E9C" w:rsidRDefault="00DF7E9C" w:rsidP="00411C27">
      <w:pPr>
        <w:pStyle w:val="ROZDZODDZOZNoznaczenierozdziauluboddziau"/>
      </w:pPr>
      <w:r>
        <w:lastRenderedPageBreak/>
        <w:t>Rozdział 2</w:t>
      </w:r>
    </w:p>
    <w:p w:rsidR="00382084" w:rsidRPr="00382084" w:rsidRDefault="00382084" w:rsidP="004E3422">
      <w:pPr>
        <w:pStyle w:val="TYTDZPRZEDMprzedmiotregulacjitytuulubdziau"/>
      </w:pPr>
      <w:r w:rsidRPr="00382084">
        <w:t xml:space="preserve">System kierowania bezpieczeństwem </w:t>
      </w:r>
      <w:r w:rsidR="00377E08">
        <w:t>narodowym</w:t>
      </w:r>
    </w:p>
    <w:p w:rsidR="00382084" w:rsidRPr="00382084" w:rsidRDefault="00BA74C9" w:rsidP="00382084">
      <w:pPr>
        <w:pStyle w:val="ARTartustawynprozporzdzenia"/>
      </w:pPr>
      <w:r>
        <w:rPr>
          <w:rStyle w:val="Ppogrubienie"/>
          <w:rFonts w:cs="Arial"/>
        </w:rPr>
        <w:tab/>
      </w:r>
      <w:r>
        <w:rPr>
          <w:rStyle w:val="Ppogrubienie"/>
          <w:rFonts w:cs="Arial"/>
        </w:rPr>
        <w:tab/>
        <w:t>Art. 2</w:t>
      </w:r>
      <w:r w:rsidR="00382084" w:rsidRPr="00382084">
        <w:rPr>
          <w:rStyle w:val="Ppogrubienie"/>
          <w:rFonts w:cs="Arial"/>
        </w:rPr>
        <w:t xml:space="preserve">. </w:t>
      </w:r>
      <w:r w:rsidR="00382084" w:rsidRPr="00382084">
        <w:t>1. W skład systemu kierowania bezpieczeństwem</w:t>
      </w:r>
      <w:r w:rsidR="00377E08">
        <w:t xml:space="preserve"> narodowym</w:t>
      </w:r>
      <w:r w:rsidR="00382084" w:rsidRPr="00382084">
        <w:t>, zwan</w:t>
      </w:r>
      <w:r w:rsidR="00411C27">
        <w:t>ego</w:t>
      </w:r>
      <w:r w:rsidR="00382084" w:rsidRPr="00382084">
        <w:t xml:space="preserve"> dalej </w:t>
      </w:r>
      <w:r w:rsidR="007D218E">
        <w:t>„</w:t>
      </w:r>
      <w:r w:rsidR="00382084" w:rsidRPr="00382084">
        <w:t>systemem kierowania</w:t>
      </w:r>
      <w:r w:rsidR="007D218E">
        <w:t>”</w:t>
      </w:r>
      <w:r w:rsidR="00411C27">
        <w:t>,</w:t>
      </w:r>
      <w:r w:rsidR="00825B1C">
        <w:t xml:space="preserve"> </w:t>
      </w:r>
      <w:r w:rsidR="00382084" w:rsidRPr="00382084">
        <w:t>wchodzą:</w:t>
      </w:r>
    </w:p>
    <w:p w:rsidR="00382084" w:rsidRPr="00382084" w:rsidRDefault="00382084" w:rsidP="00382084">
      <w:pPr>
        <w:pStyle w:val="PKTpunkt"/>
      </w:pPr>
      <w:r>
        <w:t xml:space="preserve">1) </w:t>
      </w:r>
      <w:r w:rsidRPr="00382084">
        <w:t>Prezydent Rzeczypospolitej Polskiej;</w:t>
      </w:r>
    </w:p>
    <w:p w:rsidR="00382084" w:rsidRPr="00382084" w:rsidRDefault="008F43B8" w:rsidP="00382084">
      <w:pPr>
        <w:pStyle w:val="PKTpunkt"/>
      </w:pPr>
      <w:r>
        <w:t>2</w:t>
      </w:r>
      <w:r w:rsidR="00382084">
        <w:t xml:space="preserve">) </w:t>
      </w:r>
      <w:r w:rsidR="00382084" w:rsidRPr="00382084">
        <w:t>Prezes Rady Ministrów;</w:t>
      </w:r>
    </w:p>
    <w:p w:rsidR="00382084" w:rsidRPr="00382084" w:rsidRDefault="008F43B8" w:rsidP="00382084">
      <w:pPr>
        <w:pStyle w:val="PKTpunkt"/>
      </w:pPr>
      <w:r>
        <w:t>3</w:t>
      </w:r>
      <w:r w:rsidR="00382084">
        <w:t xml:space="preserve">) </w:t>
      </w:r>
      <w:r w:rsidR="00382084" w:rsidRPr="00382084">
        <w:t>ministrowie, centralne organy administracji rządowej oraz wojewodowie;</w:t>
      </w:r>
    </w:p>
    <w:p w:rsidR="00382084" w:rsidRPr="00382084" w:rsidRDefault="008F43B8" w:rsidP="00382084">
      <w:pPr>
        <w:pStyle w:val="PKTpunkt"/>
      </w:pPr>
      <w:r>
        <w:t>4</w:t>
      </w:r>
      <w:r w:rsidR="00382084">
        <w:t xml:space="preserve">) </w:t>
      </w:r>
      <w:r w:rsidR="00382084" w:rsidRPr="00382084">
        <w:t>organy administracji rządowej nieobjęte zakresem działów administracji rządowej</w:t>
      </w:r>
      <w:r w:rsidR="00551BBE">
        <w:t>, o których mowa w</w:t>
      </w:r>
      <w:r w:rsidR="00382084" w:rsidRPr="00382084">
        <w:t xml:space="preserve">  art. 33a ust. 1 </w:t>
      </w:r>
      <w:r w:rsidR="00551BBE">
        <w:t xml:space="preserve">pkt 2, 5-7a, 15, 17 i 18 </w:t>
      </w:r>
      <w:r w:rsidR="00382084" w:rsidRPr="00382084">
        <w:t>ustawy z dnia 4 września 1997 r. o działach administracji rządowej (Dz. U. z 2022 r. poz. 2512);</w:t>
      </w:r>
    </w:p>
    <w:p w:rsidR="00382084" w:rsidRPr="00382084" w:rsidRDefault="008F43B8" w:rsidP="00382084">
      <w:pPr>
        <w:pStyle w:val="PKTpunkt"/>
      </w:pPr>
      <w:r>
        <w:t>5</w:t>
      </w:r>
      <w:r w:rsidR="00382084">
        <w:t xml:space="preserve">) </w:t>
      </w:r>
      <w:r w:rsidR="00382084" w:rsidRPr="00382084">
        <w:t xml:space="preserve">ustaleni przez ministrów i wojewodów stosownie do kompetencji kierownicy zespolonych służb, inspekcji, straży oraz organy niezespolonej administracji rządowej, o których mowa w art. 56 ustawy z dnia 23 stycznia 2009 r. o wojewodzie i administracji rządowej w województwie </w:t>
      </w:r>
      <w:r w:rsidR="002F2BBF" w:rsidRPr="002F2BBF">
        <w:t>(Dz.</w:t>
      </w:r>
      <w:r w:rsidR="00411C27">
        <w:t xml:space="preserve"> </w:t>
      </w:r>
      <w:r w:rsidR="002F2BBF" w:rsidRPr="002F2BBF">
        <w:t>U. z 2023 r. poz. 190)</w:t>
      </w:r>
      <w:r w:rsidR="002F2BBF">
        <w:t>;</w:t>
      </w:r>
    </w:p>
    <w:p w:rsidR="002F2BBF" w:rsidRDefault="008F43B8" w:rsidP="00382084">
      <w:pPr>
        <w:pStyle w:val="PKTpunkt"/>
      </w:pPr>
      <w:r>
        <w:t>6</w:t>
      </w:r>
      <w:r w:rsidR="00382084">
        <w:t xml:space="preserve">) </w:t>
      </w:r>
      <w:r w:rsidR="00382084" w:rsidRPr="00382084">
        <w:t>organy wykonawcze samorządu terytorialnego</w:t>
      </w:r>
      <w:r w:rsidR="002F2BBF">
        <w:t>;</w:t>
      </w:r>
    </w:p>
    <w:p w:rsidR="00382084" w:rsidRPr="00382084" w:rsidRDefault="008F43B8" w:rsidP="00382084">
      <w:pPr>
        <w:pStyle w:val="PKTpunkt"/>
      </w:pPr>
      <w:r>
        <w:t>7</w:t>
      </w:r>
      <w:r w:rsidR="002F2BBF">
        <w:t xml:space="preserve">) </w:t>
      </w:r>
      <w:r w:rsidR="002F2BBF" w:rsidRPr="002F2BBF">
        <w:t>organy dowodzenia Siłami Zbrojnymi, w tym Naczelny Dowódca Sił Zbrojnych, z chwilą jego mianowania i przejęcia dowodzenia</w:t>
      </w:r>
      <w:r w:rsidR="002F2BBF">
        <w:t>.</w:t>
      </w:r>
    </w:p>
    <w:p w:rsidR="00382084" w:rsidRPr="00382084" w:rsidRDefault="00382084" w:rsidP="00382084">
      <w:pPr>
        <w:pStyle w:val="USTustnpkodeksu"/>
      </w:pPr>
      <w:r w:rsidRPr="00382084">
        <w:t>2. Prezes Rady Ministrów może włączyć w skład systemu kierowania</w:t>
      </w:r>
      <w:r w:rsidR="00262E03">
        <w:t>, za ich zgodą</w:t>
      </w:r>
      <w:r w:rsidR="006919AC">
        <w:t>,</w:t>
      </w:r>
      <w:r w:rsidRPr="00382084">
        <w:t xml:space="preserve"> inne organy niż </w:t>
      </w:r>
      <w:r w:rsidR="00B50B0F">
        <w:t>określone</w:t>
      </w:r>
      <w:r w:rsidR="00B50B0F" w:rsidRPr="00382084">
        <w:t xml:space="preserve"> </w:t>
      </w:r>
      <w:r w:rsidRPr="00382084">
        <w:t xml:space="preserve">w ust. 1. </w:t>
      </w:r>
    </w:p>
    <w:p w:rsidR="00262E03" w:rsidRDefault="002F2BBF" w:rsidP="00262E03">
      <w:pPr>
        <w:pStyle w:val="USTustnpkodeksu"/>
      </w:pPr>
      <w:r>
        <w:t>3</w:t>
      </w:r>
      <w:r w:rsidR="00262E03">
        <w:t xml:space="preserve">. </w:t>
      </w:r>
      <w:r w:rsidR="00451E5A">
        <w:t>Minister właściwy do spraw wewnętrznych zapewnia warunki udziału Marszałka Sejmu oraz Marszałka Senatu w systemie</w:t>
      </w:r>
      <w:r w:rsidR="00262E03">
        <w:t xml:space="preserve"> kierowania</w:t>
      </w:r>
      <w:r w:rsidR="00451E5A">
        <w:t>, w szczególności w zakresie przygotowania rezerwowego miejsca pracy</w:t>
      </w:r>
      <w:r w:rsidR="00262E03">
        <w:t>.</w:t>
      </w:r>
    </w:p>
    <w:p w:rsidR="00382084" w:rsidRPr="00382084" w:rsidRDefault="00382084" w:rsidP="00382084">
      <w:pPr>
        <w:pStyle w:val="USTustnpkodeksu"/>
      </w:pPr>
      <w:r w:rsidRPr="00382084">
        <w:t>4. Organy</w:t>
      </w:r>
      <w:r w:rsidR="00B50B0F">
        <w:t xml:space="preserve">, o których mowa </w:t>
      </w:r>
      <w:r w:rsidRPr="00382084">
        <w:t>w ust. 1</w:t>
      </w:r>
      <w:r w:rsidR="00385FF3">
        <w:t xml:space="preserve"> i </w:t>
      </w:r>
      <w:r w:rsidRPr="00382084">
        <w:t>2</w:t>
      </w:r>
      <w:r w:rsidR="00B50B0F">
        <w:t>,</w:t>
      </w:r>
      <w:r w:rsidRPr="00382084">
        <w:t xml:space="preserve"> wykonują zadania związane z </w:t>
      </w:r>
      <w:r w:rsidR="00B50B0F">
        <w:t xml:space="preserve">systemem </w:t>
      </w:r>
      <w:r w:rsidRPr="00382084">
        <w:t>kierowani</w:t>
      </w:r>
      <w:r w:rsidR="00B50B0F">
        <w:t>a</w:t>
      </w:r>
      <w:r w:rsidRPr="00382084">
        <w:t xml:space="preserve"> w ramach dotychczasowych struktur organizacyjnych albo stanowisk kierowania</w:t>
      </w:r>
      <w:r w:rsidR="005F3760">
        <w:t xml:space="preserve"> tych organów</w:t>
      </w:r>
      <w:r w:rsidRPr="00382084">
        <w:t>.</w:t>
      </w:r>
    </w:p>
    <w:p w:rsidR="00382084" w:rsidRPr="00382084" w:rsidRDefault="00BA74C9" w:rsidP="00382084">
      <w:pPr>
        <w:pStyle w:val="ARTartustawynprozporzdzenia"/>
      </w:pPr>
      <w:r>
        <w:rPr>
          <w:rStyle w:val="Ppogrubienie"/>
          <w:rFonts w:cs="Arial"/>
        </w:rPr>
        <w:t>Art. 3</w:t>
      </w:r>
      <w:r w:rsidR="00382084" w:rsidRPr="00382084">
        <w:rPr>
          <w:rStyle w:val="Ppogrubienie"/>
          <w:rFonts w:cs="Arial"/>
        </w:rPr>
        <w:t xml:space="preserve">. </w:t>
      </w:r>
      <w:r w:rsidR="00382084" w:rsidRPr="00382084">
        <w:t>Organy</w:t>
      </w:r>
      <w:r w:rsidR="00B50B0F">
        <w:t xml:space="preserve">, o których mowa w </w:t>
      </w:r>
      <w:r w:rsidR="00382084" w:rsidRPr="00382084">
        <w:t xml:space="preserve">art. </w:t>
      </w:r>
      <w:r w:rsidR="00402625">
        <w:t>2</w:t>
      </w:r>
      <w:r w:rsidR="00382084" w:rsidRPr="00382084">
        <w:t xml:space="preserve"> ust. 1 i 2</w:t>
      </w:r>
      <w:r w:rsidR="00377E08">
        <w:t>,</w:t>
      </w:r>
      <w:r w:rsidR="00382084" w:rsidRPr="00382084">
        <w:t xml:space="preserve"> organizują przygotowanie systemu kierowania </w:t>
      </w:r>
      <w:r w:rsidR="00377E08">
        <w:t>w celu</w:t>
      </w:r>
      <w:r w:rsidR="00382084" w:rsidRPr="00382084">
        <w:t>:</w:t>
      </w:r>
    </w:p>
    <w:p w:rsidR="00382084" w:rsidRPr="00382084" w:rsidRDefault="00382084" w:rsidP="00382084">
      <w:pPr>
        <w:pStyle w:val="PKTpunkt"/>
      </w:pPr>
      <w:r w:rsidRPr="00382084">
        <w:t>1)</w:t>
      </w:r>
      <w:r w:rsidRPr="00382084">
        <w:tab/>
        <w:t>zapewnieni</w:t>
      </w:r>
      <w:r w:rsidR="00377E08">
        <w:t>a</w:t>
      </w:r>
      <w:r w:rsidRPr="00382084">
        <w:t xml:space="preserve"> ciągłości kierowania państwem</w:t>
      </w:r>
      <w:r w:rsidR="00B50B0F">
        <w:t xml:space="preserve"> i</w:t>
      </w:r>
      <w:r w:rsidRPr="00382084">
        <w:t xml:space="preserve"> utrzymania bezpieczeństwa </w:t>
      </w:r>
      <w:r w:rsidR="0004515F">
        <w:t>państwa</w:t>
      </w:r>
      <w:r w:rsidRPr="00382084">
        <w:t xml:space="preserve">, </w:t>
      </w:r>
      <w:r w:rsidRPr="00382084">
        <w:br/>
        <w:t>w tym obrony państwa;</w:t>
      </w:r>
    </w:p>
    <w:p w:rsidR="00382084" w:rsidRPr="00382084" w:rsidRDefault="00382084" w:rsidP="00382084">
      <w:pPr>
        <w:pStyle w:val="PKTpunkt"/>
      </w:pPr>
      <w:r w:rsidRPr="00382084">
        <w:t>2)</w:t>
      </w:r>
      <w:r w:rsidRPr="00382084">
        <w:tab/>
        <w:t>zapewnieni</w:t>
      </w:r>
      <w:r w:rsidR="00377E08">
        <w:t>a</w:t>
      </w:r>
      <w:r w:rsidRPr="00382084">
        <w:t xml:space="preserve"> ciągłości podejmowania i przekazywania decyzji;</w:t>
      </w:r>
    </w:p>
    <w:p w:rsidR="00382084" w:rsidRPr="00382084" w:rsidRDefault="00382084" w:rsidP="00382084">
      <w:pPr>
        <w:pStyle w:val="PKTpunkt"/>
      </w:pPr>
      <w:r w:rsidRPr="00382084">
        <w:t>3)</w:t>
      </w:r>
      <w:r w:rsidRPr="00382084">
        <w:tab/>
        <w:t>monitorowani</w:t>
      </w:r>
      <w:r w:rsidR="00377E08">
        <w:t>a</w:t>
      </w:r>
      <w:r w:rsidRPr="00382084">
        <w:t xml:space="preserve"> źródeł, rodzajów, kierunków i skali zagrożeń;</w:t>
      </w:r>
    </w:p>
    <w:p w:rsidR="00382084" w:rsidRPr="00382084" w:rsidRDefault="00382084" w:rsidP="00382084">
      <w:pPr>
        <w:pStyle w:val="PKTpunkt"/>
      </w:pPr>
      <w:r w:rsidRPr="00382084">
        <w:lastRenderedPageBreak/>
        <w:t>4)</w:t>
      </w:r>
      <w:r w:rsidRPr="00382084">
        <w:tab/>
        <w:t>reagowani</w:t>
      </w:r>
      <w:r w:rsidR="00377E08">
        <w:t>a</w:t>
      </w:r>
      <w:r w:rsidRPr="00382084">
        <w:t xml:space="preserve"> na powstałe zagrożenia bezpieczeństwa na terytorium </w:t>
      </w:r>
      <w:r w:rsidR="00342AEA">
        <w:t>państwa</w:t>
      </w:r>
      <w:r w:rsidRPr="00382084">
        <w:t xml:space="preserve"> oraz poza </w:t>
      </w:r>
      <w:r w:rsidR="00342AEA">
        <w:t>jego</w:t>
      </w:r>
      <w:r w:rsidR="00342AEA" w:rsidRPr="00382084">
        <w:t xml:space="preserve"> </w:t>
      </w:r>
      <w:r w:rsidRPr="00382084">
        <w:t>granicami;</w:t>
      </w:r>
    </w:p>
    <w:p w:rsidR="00382084" w:rsidRPr="00382084" w:rsidRDefault="00382084" w:rsidP="00382084">
      <w:pPr>
        <w:pStyle w:val="PKTpunkt"/>
      </w:pPr>
      <w:r w:rsidRPr="00382084">
        <w:t>5)</w:t>
      </w:r>
      <w:r w:rsidRPr="00382084">
        <w:tab/>
        <w:t>minimalizowani</w:t>
      </w:r>
      <w:r w:rsidR="00377E08">
        <w:t>a</w:t>
      </w:r>
      <w:r w:rsidRPr="00382084">
        <w:t xml:space="preserve"> i usuwani</w:t>
      </w:r>
      <w:r w:rsidR="00377E08">
        <w:t>a</w:t>
      </w:r>
      <w:r w:rsidRPr="00382084">
        <w:t xml:space="preserve"> skutków zagrożeń bezpieczeństwa państwa;</w:t>
      </w:r>
    </w:p>
    <w:p w:rsidR="00382084" w:rsidRPr="00382084" w:rsidRDefault="00382084" w:rsidP="00382084">
      <w:pPr>
        <w:pStyle w:val="PKTpunkt"/>
      </w:pPr>
      <w:r w:rsidRPr="00382084">
        <w:t>6)</w:t>
      </w:r>
      <w:r w:rsidRPr="00382084">
        <w:tab/>
        <w:t>monitorowani</w:t>
      </w:r>
      <w:r w:rsidR="00377E08">
        <w:t>a</w:t>
      </w:r>
      <w:r w:rsidRPr="00382084">
        <w:t xml:space="preserve"> </w:t>
      </w:r>
      <w:r w:rsidR="002A439D">
        <w:t>przygotowa</w:t>
      </w:r>
      <w:r w:rsidR="00753D33">
        <w:t>ń</w:t>
      </w:r>
      <w:r w:rsidR="002A439D">
        <w:t xml:space="preserve"> </w:t>
      </w:r>
      <w:r w:rsidRPr="00382084">
        <w:t>zasobów obronnych państwa</w:t>
      </w:r>
      <w:r w:rsidR="003732CF" w:rsidRPr="003732CF">
        <w:t xml:space="preserve"> i </w:t>
      </w:r>
      <w:r w:rsidR="003732CF">
        <w:t xml:space="preserve">ich </w:t>
      </w:r>
      <w:r w:rsidR="003732CF" w:rsidRPr="003732CF">
        <w:t>uzupełniania</w:t>
      </w:r>
      <w:r w:rsidRPr="00382084">
        <w:t>.</w:t>
      </w:r>
    </w:p>
    <w:p w:rsidR="00382084" w:rsidRPr="00382084" w:rsidRDefault="00BA74C9" w:rsidP="00382084">
      <w:pPr>
        <w:pStyle w:val="ARTartustawynprozporzdzenia"/>
      </w:pPr>
      <w:r>
        <w:rPr>
          <w:rStyle w:val="Ppogrubienie"/>
          <w:rFonts w:cs="Arial"/>
        </w:rPr>
        <w:t>Art. 4</w:t>
      </w:r>
      <w:r w:rsidR="00382084" w:rsidRPr="00382084">
        <w:rPr>
          <w:rStyle w:val="Ppogrubienie"/>
          <w:rFonts w:cs="Arial"/>
        </w:rPr>
        <w:t xml:space="preserve">. </w:t>
      </w:r>
      <w:r w:rsidR="00382084" w:rsidRPr="00382084">
        <w:t xml:space="preserve">1. Organizacja przygotowania systemu kierowania obejmuje planowanie i koordynowanie przedsięwzięć zapewniających organom wykonywanie zadań związanych z kierowaniem bezpieczeństwem </w:t>
      </w:r>
      <w:r w:rsidR="00377E08">
        <w:t>narodowym</w:t>
      </w:r>
      <w:r w:rsidR="00382084" w:rsidRPr="00382084">
        <w:t>.</w:t>
      </w:r>
    </w:p>
    <w:p w:rsidR="00382084" w:rsidRPr="00382084" w:rsidRDefault="00382084" w:rsidP="00382084">
      <w:pPr>
        <w:pStyle w:val="USTustnpkodeksu"/>
      </w:pPr>
      <w:r w:rsidRPr="00382084">
        <w:t xml:space="preserve">2. Przedsięwzięcia, o których mowa w ust. 1, </w:t>
      </w:r>
      <w:r w:rsidR="002A1E6D">
        <w:t>realiz</w:t>
      </w:r>
      <w:r w:rsidR="00B50B0F">
        <w:t>uje się</w:t>
      </w:r>
      <w:r w:rsidRPr="00382084">
        <w:t xml:space="preserve"> w </w:t>
      </w:r>
      <w:r w:rsidR="001B0144">
        <w:t xml:space="preserve">stanie </w:t>
      </w:r>
      <w:r w:rsidRPr="00382084">
        <w:t>stałej gotowości obronnej państwa, o której mowa</w:t>
      </w:r>
      <w:r w:rsidR="00385FF3">
        <w:t xml:space="preserve"> w art. 14</w:t>
      </w:r>
      <w:r w:rsidR="00402625">
        <w:t xml:space="preserve"> ust. 1</w:t>
      </w:r>
      <w:r w:rsidR="00385FF3">
        <w:t>,</w:t>
      </w:r>
      <w:r w:rsidR="0004515F" w:rsidRPr="00382084">
        <w:t xml:space="preserve"> </w:t>
      </w:r>
      <w:r w:rsidRPr="00382084">
        <w:t>przez:</w:t>
      </w:r>
    </w:p>
    <w:p w:rsidR="00382084" w:rsidRPr="00382084" w:rsidRDefault="00382084" w:rsidP="00382084">
      <w:pPr>
        <w:pStyle w:val="PKTpunkt"/>
      </w:pPr>
      <w:r w:rsidRPr="00382084">
        <w:t>1)</w:t>
      </w:r>
      <w:r w:rsidRPr="00382084">
        <w:tab/>
        <w:t>przygotowanie organów i obsługujących je urzędów do funkcjonowania w systemie kierowania;</w:t>
      </w:r>
    </w:p>
    <w:p w:rsidR="00382084" w:rsidRPr="00382084" w:rsidRDefault="00382084" w:rsidP="00382084">
      <w:pPr>
        <w:pStyle w:val="PKTpunkt"/>
      </w:pPr>
      <w:r w:rsidRPr="00382084">
        <w:t>2)</w:t>
      </w:r>
      <w:r w:rsidRPr="00382084">
        <w:tab/>
        <w:t>sporządzanie planów operacyjnych i programów obronnych;</w:t>
      </w:r>
    </w:p>
    <w:p w:rsidR="00382084" w:rsidRPr="00382084" w:rsidRDefault="00382084" w:rsidP="00382084">
      <w:pPr>
        <w:pStyle w:val="PKTpunkt"/>
      </w:pPr>
      <w:r w:rsidRPr="00382084">
        <w:t>3)</w:t>
      </w:r>
      <w:r w:rsidRPr="00382084">
        <w:tab/>
        <w:t>przygotowanie infrastruktury umożliwiającej funkcjonowanie systemu kierowania;</w:t>
      </w:r>
    </w:p>
    <w:p w:rsidR="00382084" w:rsidRPr="00382084" w:rsidRDefault="00382084" w:rsidP="00382084">
      <w:pPr>
        <w:pStyle w:val="PKTpunkt"/>
      </w:pPr>
      <w:r w:rsidRPr="00382084">
        <w:t>4)</w:t>
      </w:r>
      <w:r w:rsidRPr="00382084">
        <w:tab/>
        <w:t>przygotowanie do rozwinięcia głównych i zapasowych stanowisk kierowania;</w:t>
      </w:r>
    </w:p>
    <w:p w:rsidR="00382084" w:rsidRPr="00382084" w:rsidRDefault="00382084" w:rsidP="00382084">
      <w:pPr>
        <w:pStyle w:val="PKTpunkt"/>
      </w:pPr>
      <w:r w:rsidRPr="00382084">
        <w:t>5)</w:t>
      </w:r>
      <w:r w:rsidRPr="00382084">
        <w:tab/>
        <w:t>zapewnienie współdziałania pomiędzy organami systemu kierowania.</w:t>
      </w:r>
    </w:p>
    <w:p w:rsidR="00382084" w:rsidRPr="00382084" w:rsidRDefault="00382084" w:rsidP="00382084">
      <w:pPr>
        <w:pStyle w:val="USTustnpkodeksu"/>
      </w:pPr>
      <w:r w:rsidRPr="00382084">
        <w:t xml:space="preserve">3. Przedsięwzięcia, o których mowa w ust. 1, </w:t>
      </w:r>
      <w:r w:rsidR="002A1E6D">
        <w:t>realizowane są</w:t>
      </w:r>
      <w:r w:rsidRPr="00382084">
        <w:t xml:space="preserve"> w</w:t>
      </w:r>
      <w:r w:rsidR="005F3760">
        <w:t xml:space="preserve"> następujących</w:t>
      </w:r>
      <w:r w:rsidRPr="00382084">
        <w:t xml:space="preserve"> obszarach, w zależności od potrzeb:</w:t>
      </w:r>
    </w:p>
    <w:p w:rsidR="00382084" w:rsidRPr="00382084" w:rsidRDefault="00382084" w:rsidP="00382084">
      <w:pPr>
        <w:pStyle w:val="PKTpunkt"/>
      </w:pPr>
      <w:r w:rsidRPr="00382084">
        <w:t>1)</w:t>
      </w:r>
      <w:r w:rsidRPr="00382084">
        <w:tab/>
        <w:t>przygotowania infrastruktury budowlanej;</w:t>
      </w:r>
    </w:p>
    <w:p w:rsidR="00382084" w:rsidRPr="00382084" w:rsidRDefault="00382084" w:rsidP="00382084">
      <w:pPr>
        <w:pStyle w:val="PKTpunkt"/>
      </w:pPr>
      <w:r w:rsidRPr="00382084">
        <w:t>2)</w:t>
      </w:r>
      <w:r w:rsidRPr="00382084">
        <w:tab/>
        <w:t>zapewnienia ochrony i obrony;</w:t>
      </w:r>
    </w:p>
    <w:p w:rsidR="00382084" w:rsidRPr="00382084" w:rsidRDefault="00382084" w:rsidP="00382084">
      <w:pPr>
        <w:pStyle w:val="PKTpunkt"/>
      </w:pPr>
      <w:r w:rsidRPr="00382084">
        <w:t>3)</w:t>
      </w:r>
      <w:r w:rsidRPr="00382084">
        <w:tab/>
        <w:t>zapewnienia osłony kontrwywiadowczej;</w:t>
      </w:r>
    </w:p>
    <w:p w:rsidR="00382084" w:rsidRPr="00382084" w:rsidRDefault="00382084" w:rsidP="00382084">
      <w:pPr>
        <w:pStyle w:val="PKTpunkt"/>
      </w:pPr>
      <w:r w:rsidRPr="00382084">
        <w:t>4)</w:t>
      </w:r>
      <w:r w:rsidRPr="00382084">
        <w:tab/>
        <w:t>przygotowania systemów łączności;</w:t>
      </w:r>
    </w:p>
    <w:p w:rsidR="00382084" w:rsidRPr="00382084" w:rsidRDefault="00382084" w:rsidP="00382084">
      <w:pPr>
        <w:pStyle w:val="PKTpunkt"/>
      </w:pPr>
      <w:r w:rsidRPr="00382084">
        <w:t>5)</w:t>
      </w:r>
      <w:r w:rsidRPr="00382084">
        <w:tab/>
        <w:t>zabezpieczenia transportu;</w:t>
      </w:r>
    </w:p>
    <w:p w:rsidR="00382084" w:rsidRPr="00382084" w:rsidRDefault="00382084" w:rsidP="00382084">
      <w:pPr>
        <w:pStyle w:val="PKTpunkt"/>
      </w:pPr>
      <w:r w:rsidRPr="00382084">
        <w:t>6)</w:t>
      </w:r>
      <w:r w:rsidRPr="00382084">
        <w:tab/>
        <w:t>zabezpieczenia świadczeń zdrowotnych.</w:t>
      </w:r>
    </w:p>
    <w:p w:rsidR="00382084" w:rsidRPr="00382084" w:rsidRDefault="00BA74C9" w:rsidP="00382084">
      <w:pPr>
        <w:pStyle w:val="ARTartustawynprozporzdzenia"/>
      </w:pPr>
      <w:r>
        <w:rPr>
          <w:rStyle w:val="Ppogrubienie"/>
          <w:rFonts w:cs="Arial"/>
        </w:rPr>
        <w:t>Art. 5</w:t>
      </w:r>
      <w:r w:rsidR="00382084" w:rsidRPr="00382084">
        <w:rPr>
          <w:rStyle w:val="Ppogrubienie"/>
          <w:rFonts w:cs="Arial"/>
        </w:rPr>
        <w:t xml:space="preserve">. </w:t>
      </w:r>
      <w:r w:rsidR="00382084" w:rsidRPr="00382084">
        <w:t>1. Główne stanowiska kierowania Prezydenta Rzeczypospolitej Polskiej, Prezesa Rady Ministrów oraz ministrów i centralnych organów administracji rządowej, wskazanych przez Prezesa Rady Ministrów, tworzą Główne Stanowisko Kierowania Obroną Państwa.</w:t>
      </w:r>
    </w:p>
    <w:p w:rsidR="00382084" w:rsidRPr="00382084" w:rsidRDefault="00C65C52" w:rsidP="00382084">
      <w:pPr>
        <w:pStyle w:val="USTustnpkodeksu"/>
      </w:pPr>
      <w:r>
        <w:t>2</w:t>
      </w:r>
      <w:r w:rsidR="00382084" w:rsidRPr="00382084">
        <w:t>. Granice rejonu głównych stanowisk kierowania organów, o których mowa w ust. 1, ustala Prezes Rady Ministrów, na wniosek ministra właściwego do spraw wewnętrznych uzgodniony z Ministrem Obrony Narodowej.</w:t>
      </w:r>
    </w:p>
    <w:p w:rsidR="00382084" w:rsidRPr="00382084" w:rsidRDefault="00C65C52" w:rsidP="00382084">
      <w:pPr>
        <w:pStyle w:val="USTustnpkodeksu"/>
      </w:pPr>
      <w:r>
        <w:t>3</w:t>
      </w:r>
      <w:r w:rsidR="00382084" w:rsidRPr="00382084">
        <w:t>. Zapasowe stanowiska kierowania Prezydenta Rzeczypospolitej Polskiej, Prezesa Rady Ministrów oraz ministrów i centralnych organów administracji rządowej, wskazanych przez Prezesa Rady Ministrów, tworzą Zapasowe Stanowisko Kierowania Obroną Państwa.</w:t>
      </w:r>
    </w:p>
    <w:p w:rsidR="00382084" w:rsidRPr="00382084" w:rsidRDefault="00C65C52" w:rsidP="00382084">
      <w:pPr>
        <w:pStyle w:val="ARTartustawynprozporzdzenia"/>
      </w:pPr>
      <w:r>
        <w:lastRenderedPageBreak/>
        <w:t>4</w:t>
      </w:r>
      <w:r w:rsidR="00382084" w:rsidRPr="00382084">
        <w:t>. Granice rejonu zapasowych stanowisk kierowania organów</w:t>
      </w:r>
      <w:r w:rsidR="00412D92">
        <w:t>, o których mowa w ust. 3</w:t>
      </w:r>
      <w:r w:rsidR="003732CF">
        <w:t>,</w:t>
      </w:r>
      <w:r w:rsidR="00382084" w:rsidRPr="00382084">
        <w:t xml:space="preserve"> </w:t>
      </w:r>
      <w:r w:rsidR="00412D92">
        <w:t xml:space="preserve">ustala </w:t>
      </w:r>
      <w:r w:rsidR="00382084" w:rsidRPr="00382084">
        <w:t>Prezes Rady Ministrów, na wniosek Ministra Obrony Narodowej uzgodniony z ministrem właściwym do spraw wewnętrznych</w:t>
      </w:r>
      <w:r w:rsidR="00412D92">
        <w:t>.</w:t>
      </w:r>
    </w:p>
    <w:p w:rsidR="00382084" w:rsidRPr="00382084" w:rsidRDefault="00382084" w:rsidP="00382084">
      <w:pPr>
        <w:pStyle w:val="ARTartustawynprozporzdzenia"/>
      </w:pPr>
      <w:r w:rsidRPr="00382084">
        <w:rPr>
          <w:rStyle w:val="Ppogrubienie"/>
          <w:rFonts w:cs="Arial"/>
        </w:rPr>
        <w:t xml:space="preserve">Art. </w:t>
      </w:r>
      <w:r w:rsidR="00BA74C9">
        <w:rPr>
          <w:rStyle w:val="Ppogrubienie"/>
          <w:rFonts w:cs="Arial"/>
        </w:rPr>
        <w:t>6</w:t>
      </w:r>
      <w:r w:rsidRPr="00382084">
        <w:rPr>
          <w:rStyle w:val="Ppogrubienie"/>
          <w:rFonts w:cs="Arial"/>
        </w:rPr>
        <w:t xml:space="preserve">. </w:t>
      </w:r>
      <w:r w:rsidRPr="00382084">
        <w:t>1.</w:t>
      </w:r>
      <w:r w:rsidRPr="00382084">
        <w:rPr>
          <w:rStyle w:val="Ppogrubienie"/>
          <w:rFonts w:cs="Arial"/>
        </w:rPr>
        <w:t xml:space="preserve"> </w:t>
      </w:r>
      <w:r w:rsidRPr="00382084">
        <w:t>Główne stanowiska kierowania przygotowuje się w stałych siedzibach organów.</w:t>
      </w:r>
    </w:p>
    <w:p w:rsidR="00382084" w:rsidRPr="00382084" w:rsidRDefault="00382084" w:rsidP="00382084">
      <w:pPr>
        <w:pStyle w:val="USTustnpkodeksu"/>
      </w:pPr>
      <w:r w:rsidRPr="00382084">
        <w:t xml:space="preserve">2. W celu zapewnienia ciągłości funkcjonowania organu możliwe jest przygotowanie </w:t>
      </w:r>
      <w:r w:rsidR="00CB0CDA">
        <w:t xml:space="preserve">dodatkowego </w:t>
      </w:r>
      <w:r w:rsidRPr="00382084">
        <w:t>głównego stanowiska kierowania w inn</w:t>
      </w:r>
      <w:r w:rsidR="00927D10">
        <w:t>ej</w:t>
      </w:r>
      <w:r w:rsidRPr="00382084">
        <w:t xml:space="preserve"> lokalizacj</w:t>
      </w:r>
      <w:r w:rsidR="00927D10">
        <w:t>i</w:t>
      </w:r>
      <w:r w:rsidRPr="00382084">
        <w:t xml:space="preserve"> niż stała siedziba organu, zwan</w:t>
      </w:r>
      <w:r w:rsidR="00412D92">
        <w:t>ego</w:t>
      </w:r>
      <w:r w:rsidRPr="00382084">
        <w:t xml:space="preserve"> dalej </w:t>
      </w:r>
      <w:r w:rsidR="007D218E">
        <w:t>„</w:t>
      </w:r>
      <w:r w:rsidRPr="00382084">
        <w:t>rezerw</w:t>
      </w:r>
      <w:r w:rsidR="00412D92">
        <w:t>owym</w:t>
      </w:r>
      <w:r w:rsidRPr="00382084">
        <w:t xml:space="preserve"> miejsc</w:t>
      </w:r>
      <w:r w:rsidR="00412D92">
        <w:t xml:space="preserve">em </w:t>
      </w:r>
      <w:r w:rsidRPr="00382084">
        <w:t>pracy</w:t>
      </w:r>
      <w:r w:rsidR="007D218E">
        <w:t>”</w:t>
      </w:r>
      <w:r w:rsidR="00412D92">
        <w:t>.</w:t>
      </w:r>
    </w:p>
    <w:p w:rsidR="00382084" w:rsidRPr="00382084" w:rsidRDefault="00382084" w:rsidP="00382084">
      <w:pPr>
        <w:pStyle w:val="USTustnpkodeksu"/>
      </w:pPr>
      <w:r w:rsidRPr="00382084">
        <w:t xml:space="preserve">3. Rezerwowe miejsce pracy przygotowuje się w budynkach, będących w trwałym zarządzie urzędu obsługującego ten organ lub planowanych do przydzielenia temu organowi </w:t>
      </w:r>
      <w:r w:rsidRPr="00382084">
        <w:br/>
        <w:t>w ramach świadczeń na rzecz obrony.</w:t>
      </w:r>
    </w:p>
    <w:p w:rsidR="00382084" w:rsidRPr="00382084" w:rsidRDefault="00382084" w:rsidP="00382084">
      <w:pPr>
        <w:pStyle w:val="USTustnpkodeksu"/>
      </w:pPr>
      <w:r w:rsidRPr="00382084">
        <w:t xml:space="preserve">4. Rezerwowe miejsca pracy dla </w:t>
      </w:r>
      <w:r w:rsidR="00305DD2">
        <w:t xml:space="preserve">organów </w:t>
      </w:r>
      <w:r w:rsidRPr="00382084">
        <w:t xml:space="preserve">tworzących </w:t>
      </w:r>
      <w:r w:rsidR="00305DD2">
        <w:t>Główne Stanowisko K</w:t>
      </w:r>
      <w:r w:rsidR="005F3760">
        <w:t xml:space="preserve">ierowania </w:t>
      </w:r>
      <w:r w:rsidR="00305DD2">
        <w:t>O</w:t>
      </w:r>
      <w:r w:rsidR="00F820BF">
        <w:t xml:space="preserve">broną </w:t>
      </w:r>
      <w:r w:rsidR="00305DD2">
        <w:t>P</w:t>
      </w:r>
      <w:r w:rsidR="005F3760">
        <w:t>aństwa</w:t>
      </w:r>
      <w:r w:rsidR="00430B85">
        <w:t xml:space="preserve">, </w:t>
      </w:r>
      <w:r w:rsidRPr="00382084">
        <w:t>organizuje się w pomieszczeniach wyposażonych w urządzenia, instalacje i sprzęt, których działanie jest niezależne od ogólnodostępnej infrastruktury techniczno-użytkowej.</w:t>
      </w:r>
    </w:p>
    <w:p w:rsidR="00382084" w:rsidRPr="00382084" w:rsidRDefault="00BA74C9" w:rsidP="00382084">
      <w:pPr>
        <w:pStyle w:val="ARTartustawynprozporzdzenia"/>
      </w:pPr>
      <w:r>
        <w:rPr>
          <w:rStyle w:val="Ppogrubienie"/>
          <w:rFonts w:cs="Arial"/>
        </w:rPr>
        <w:t>Art. 7</w:t>
      </w:r>
      <w:r w:rsidR="00382084" w:rsidRPr="00382084">
        <w:rPr>
          <w:rStyle w:val="Ppogrubienie"/>
          <w:rFonts w:cs="Arial"/>
        </w:rPr>
        <w:t xml:space="preserve">. </w:t>
      </w:r>
      <w:r w:rsidR="00382084" w:rsidRPr="00382084">
        <w:t>1.</w:t>
      </w:r>
      <w:r w:rsidR="00382084" w:rsidRPr="00382084">
        <w:rPr>
          <w:rStyle w:val="Ppogrubienie"/>
          <w:rFonts w:cs="Arial"/>
        </w:rPr>
        <w:t xml:space="preserve"> </w:t>
      </w:r>
      <w:r w:rsidR="00382084" w:rsidRPr="00382084">
        <w:t xml:space="preserve">Główne stanowiska kierowania </w:t>
      </w:r>
      <w:r w:rsidR="00402625">
        <w:t xml:space="preserve">są </w:t>
      </w:r>
      <w:r w:rsidR="00382084" w:rsidRPr="00382084">
        <w:t>przygotow</w:t>
      </w:r>
      <w:r w:rsidR="00402625">
        <w:t xml:space="preserve">ywane </w:t>
      </w:r>
      <w:r w:rsidR="00382084" w:rsidRPr="00382084">
        <w:t xml:space="preserve">dla organów, o których mowa w art. </w:t>
      </w:r>
      <w:r w:rsidR="00402625">
        <w:t>2</w:t>
      </w:r>
      <w:r w:rsidR="00382084" w:rsidRPr="00382084">
        <w:t xml:space="preserve"> ust. 1</w:t>
      </w:r>
      <w:r w:rsidR="00402625">
        <w:t xml:space="preserve"> i </w:t>
      </w:r>
      <w:r w:rsidR="00382084" w:rsidRPr="00382084">
        <w:t>2:</w:t>
      </w:r>
    </w:p>
    <w:p w:rsidR="00382084" w:rsidRPr="00382084" w:rsidRDefault="00382084" w:rsidP="00382084">
      <w:pPr>
        <w:pStyle w:val="PKTpunkt"/>
      </w:pPr>
      <w:r w:rsidRPr="00382084">
        <w:t>1)</w:t>
      </w:r>
      <w:r w:rsidRPr="00382084">
        <w:tab/>
        <w:t>w stałej siedzibie, przez kierowników urzędów obsługujących organy;</w:t>
      </w:r>
    </w:p>
    <w:p w:rsidR="00382084" w:rsidRPr="00382084" w:rsidRDefault="00382084" w:rsidP="00382084">
      <w:pPr>
        <w:pStyle w:val="PKTpunkt"/>
      </w:pPr>
      <w:r w:rsidRPr="00382084">
        <w:t>2)</w:t>
      </w:r>
      <w:r w:rsidRPr="00382084">
        <w:tab/>
        <w:t xml:space="preserve">w rezerwowym miejscu pracy dla organów, o których mowa w art. </w:t>
      </w:r>
      <w:r w:rsidR="00402625">
        <w:t>2</w:t>
      </w:r>
      <w:r w:rsidRPr="00382084">
        <w:t xml:space="preserve"> ust. 1 pkt 1 i 2</w:t>
      </w:r>
      <w:r w:rsidR="00402625">
        <w:t>,</w:t>
      </w:r>
      <w:r w:rsidRPr="00382084">
        <w:t xml:space="preserve"> przez ministra właściwego do spraw wewnętrznych w lokalizacjach wskazanych odpowiednio przez Szefa Biura Bezpieczeństwa Narodowego</w:t>
      </w:r>
      <w:r w:rsidR="004A0A76">
        <w:t xml:space="preserve"> </w:t>
      </w:r>
      <w:r w:rsidR="00256241">
        <w:t>i</w:t>
      </w:r>
      <w:r w:rsidR="00256241" w:rsidRPr="00382084">
        <w:t xml:space="preserve"> </w:t>
      </w:r>
      <w:r w:rsidRPr="00382084">
        <w:t>Szefa Kancelarii Prezesa Rady Ministrów, Szefa Kancelarii Sejmu i Szefa Kancelarii Senatu.</w:t>
      </w:r>
    </w:p>
    <w:p w:rsidR="00382084" w:rsidRPr="00382084" w:rsidRDefault="00382084" w:rsidP="00382084">
      <w:pPr>
        <w:pStyle w:val="USTustnpkodeksu"/>
      </w:pPr>
      <w:r w:rsidRPr="00382084">
        <w:t xml:space="preserve">2. W przypadku organizacji </w:t>
      </w:r>
      <w:r w:rsidR="00985B34">
        <w:t>g</w:t>
      </w:r>
      <w:r w:rsidRPr="00382084">
        <w:t>łówn</w:t>
      </w:r>
      <w:r w:rsidR="00985B34">
        <w:t>ych</w:t>
      </w:r>
      <w:r w:rsidRPr="00382084">
        <w:t xml:space="preserve"> </w:t>
      </w:r>
      <w:r w:rsidR="00985B34">
        <w:t>s</w:t>
      </w:r>
      <w:r w:rsidRPr="00382084">
        <w:t xml:space="preserve">tanowisk </w:t>
      </w:r>
      <w:r w:rsidR="00985B34">
        <w:t>k</w:t>
      </w:r>
      <w:r w:rsidRPr="00382084">
        <w:t>ierowania w rezerwowym miejscu pracy organy, o których mowa</w:t>
      </w:r>
      <w:r w:rsidR="00E10989">
        <w:t xml:space="preserve"> w</w:t>
      </w:r>
      <w:r w:rsidRPr="00382084">
        <w:t>:</w:t>
      </w:r>
    </w:p>
    <w:p w:rsidR="00382084" w:rsidRPr="00382084" w:rsidRDefault="00382084" w:rsidP="00382084">
      <w:pPr>
        <w:pStyle w:val="PKTpunkt"/>
      </w:pPr>
      <w:r w:rsidRPr="00382084">
        <w:t>1)</w:t>
      </w:r>
      <w:r w:rsidRPr="00382084">
        <w:tab/>
        <w:t xml:space="preserve">art. </w:t>
      </w:r>
      <w:r w:rsidR="00E10989">
        <w:t>2</w:t>
      </w:r>
      <w:r w:rsidRPr="00382084">
        <w:t xml:space="preserve"> ust. 1 pkt </w:t>
      </w:r>
      <w:r w:rsidR="00256241">
        <w:t>3-5</w:t>
      </w:r>
      <w:r w:rsidRPr="00382084">
        <w:t xml:space="preserve"> oraz ust. 2</w:t>
      </w:r>
      <w:r w:rsidR="00E10989">
        <w:t>,</w:t>
      </w:r>
      <w:r w:rsidRPr="00382084">
        <w:t xml:space="preserve"> lokalizację </w:t>
      </w:r>
      <w:r w:rsidR="001F65C9">
        <w:t xml:space="preserve">rezerwowego miejsca pracy </w:t>
      </w:r>
      <w:r w:rsidRPr="00382084">
        <w:t>uzgadniają z ministrem właściwym do spraw wewnętrznych;</w:t>
      </w:r>
    </w:p>
    <w:p w:rsidR="00382084" w:rsidRPr="00382084" w:rsidRDefault="00382084" w:rsidP="00382084">
      <w:pPr>
        <w:pStyle w:val="PKTpunkt"/>
      </w:pPr>
      <w:r w:rsidRPr="00382084">
        <w:t>2)</w:t>
      </w:r>
      <w:r w:rsidRPr="00382084">
        <w:tab/>
        <w:t xml:space="preserve">art. </w:t>
      </w:r>
      <w:r w:rsidR="00E10989">
        <w:t>2</w:t>
      </w:r>
      <w:r w:rsidRPr="00382084">
        <w:t xml:space="preserve"> ust. 1 pkt </w:t>
      </w:r>
      <w:r w:rsidR="00F76443">
        <w:t>6</w:t>
      </w:r>
      <w:r w:rsidR="00E10989">
        <w:t>,</w:t>
      </w:r>
      <w:r w:rsidRPr="00382084">
        <w:t xml:space="preserve"> lokalizacj</w:t>
      </w:r>
      <w:r w:rsidR="001F65C9">
        <w:t xml:space="preserve">ę </w:t>
      </w:r>
      <w:r w:rsidR="001F65C9" w:rsidRPr="001F65C9">
        <w:t xml:space="preserve">rezerwowego miejsca pracy </w:t>
      </w:r>
      <w:r w:rsidRPr="00382084">
        <w:t>uzgadniają z właściwym wojewodą.</w:t>
      </w:r>
    </w:p>
    <w:p w:rsidR="00382084" w:rsidRPr="00382084" w:rsidRDefault="00382084" w:rsidP="00382084">
      <w:pPr>
        <w:pStyle w:val="USTustnpkodeksu"/>
      </w:pPr>
      <w:r w:rsidRPr="00382084">
        <w:t xml:space="preserve">3. W przypadku gdy urzędy obsługujące organy, o których mowa w art. </w:t>
      </w:r>
      <w:r w:rsidR="001F65C9">
        <w:t>2</w:t>
      </w:r>
      <w:r w:rsidRPr="00382084">
        <w:t xml:space="preserve"> ust. 1 </w:t>
      </w:r>
      <w:r w:rsidRPr="00430B85">
        <w:t xml:space="preserve">pkt </w:t>
      </w:r>
      <w:r w:rsidR="00F76443" w:rsidRPr="00430B85">
        <w:t>3-6</w:t>
      </w:r>
      <w:r w:rsidRPr="00430B85">
        <w:t xml:space="preserve"> oraz ust. 2, nie posiadają w trwałym zarządzie budynków z pomieszczeniami odpowied</w:t>
      </w:r>
      <w:r w:rsidRPr="00382084">
        <w:t>nimi na rezerwowe miejsce pracy, składają wnioski o przydział takich budynków, w trybie świadczeń na rzecz obrony, do właściwego wójta (burmistrza</w:t>
      </w:r>
      <w:r w:rsidR="003732CF">
        <w:t xml:space="preserve">, </w:t>
      </w:r>
      <w:r w:rsidRPr="00382084">
        <w:t>prezydenta miasta).</w:t>
      </w:r>
    </w:p>
    <w:p w:rsidR="00382084" w:rsidRPr="00430B85" w:rsidRDefault="00382084" w:rsidP="00382084">
      <w:pPr>
        <w:pStyle w:val="ARTartustawynprozporzdzenia"/>
      </w:pPr>
      <w:r w:rsidRPr="00382084">
        <w:rPr>
          <w:rStyle w:val="Ppogrubienie"/>
          <w:rFonts w:cs="Arial"/>
        </w:rPr>
        <w:lastRenderedPageBreak/>
        <w:t xml:space="preserve">Art. </w:t>
      </w:r>
      <w:r w:rsidR="00BA74C9">
        <w:rPr>
          <w:rStyle w:val="Ppogrubienie"/>
          <w:rFonts w:cs="Arial"/>
        </w:rPr>
        <w:t>8</w:t>
      </w:r>
      <w:r>
        <w:rPr>
          <w:rStyle w:val="Ppogrubienie"/>
          <w:rFonts w:cs="Arial"/>
        </w:rPr>
        <w:t>.</w:t>
      </w:r>
      <w:r w:rsidRPr="00382084">
        <w:rPr>
          <w:rStyle w:val="Ppogrubienie"/>
          <w:rFonts w:cs="Arial"/>
        </w:rPr>
        <w:t xml:space="preserve"> </w:t>
      </w:r>
      <w:r w:rsidRPr="00430B85">
        <w:t>1.</w:t>
      </w:r>
      <w:r w:rsidRPr="00430B85">
        <w:rPr>
          <w:rStyle w:val="Ppogrubienie"/>
          <w:rFonts w:cs="Arial"/>
        </w:rPr>
        <w:t xml:space="preserve"> </w:t>
      </w:r>
      <w:r w:rsidRPr="00430B85">
        <w:t xml:space="preserve">Zapasowe </w:t>
      </w:r>
      <w:r w:rsidR="00662315" w:rsidRPr="00430B85">
        <w:t>s</w:t>
      </w:r>
      <w:r w:rsidRPr="00430B85">
        <w:t xml:space="preserve">tanowiska </w:t>
      </w:r>
      <w:r w:rsidR="00662315" w:rsidRPr="00430B85">
        <w:t>k</w:t>
      </w:r>
      <w:r w:rsidR="000039A9" w:rsidRPr="00430B85">
        <w:t xml:space="preserve">ierowania </w:t>
      </w:r>
      <w:r w:rsidRPr="00430B85">
        <w:t xml:space="preserve">przygotowuje się dla organów, o których mowa w art. </w:t>
      </w:r>
      <w:r w:rsidR="001F65C9">
        <w:t>2</w:t>
      </w:r>
      <w:r w:rsidRPr="00430B85">
        <w:t xml:space="preserve"> ust. 1 i 2</w:t>
      </w:r>
      <w:r w:rsidR="00F76443" w:rsidRPr="00430B85">
        <w:t>.</w:t>
      </w:r>
    </w:p>
    <w:p w:rsidR="00382084" w:rsidRPr="00430B85" w:rsidRDefault="00382084" w:rsidP="00382084">
      <w:pPr>
        <w:pStyle w:val="USTustnpkodeksu"/>
      </w:pPr>
      <w:r w:rsidRPr="00430B85">
        <w:t xml:space="preserve">2. Zapasowe </w:t>
      </w:r>
      <w:r w:rsidR="00662315" w:rsidRPr="00430B85">
        <w:t>s</w:t>
      </w:r>
      <w:r w:rsidRPr="00430B85">
        <w:t xml:space="preserve">tanowiska </w:t>
      </w:r>
      <w:r w:rsidR="00662315" w:rsidRPr="00430B85">
        <w:t>k</w:t>
      </w:r>
      <w:r w:rsidRPr="00430B85">
        <w:t>ierowania przygotowują:</w:t>
      </w:r>
    </w:p>
    <w:p w:rsidR="00382084" w:rsidRPr="00430B85" w:rsidRDefault="00382084" w:rsidP="00382084">
      <w:pPr>
        <w:pStyle w:val="PKTpunkt"/>
      </w:pPr>
      <w:r w:rsidRPr="00430B85">
        <w:t>1)</w:t>
      </w:r>
      <w:r w:rsidRPr="00430B85">
        <w:tab/>
        <w:t xml:space="preserve">Minister Obrony Narodowej dla organów, o których mowa w art. </w:t>
      </w:r>
      <w:r w:rsidR="00CC355F">
        <w:t>5</w:t>
      </w:r>
      <w:r w:rsidRPr="00430B85">
        <w:t xml:space="preserve"> ust. </w:t>
      </w:r>
      <w:r w:rsidR="00CC355F">
        <w:t>3</w:t>
      </w:r>
      <w:r w:rsidR="00BD0254" w:rsidRPr="00430B85">
        <w:t>;</w:t>
      </w:r>
    </w:p>
    <w:p w:rsidR="000F04A9" w:rsidRDefault="00382084" w:rsidP="00382084">
      <w:pPr>
        <w:pStyle w:val="PKTpunkt"/>
      </w:pPr>
      <w:r w:rsidRPr="00382084">
        <w:t>2)</w:t>
      </w:r>
      <w:r w:rsidRPr="00382084">
        <w:tab/>
      </w:r>
      <w:r w:rsidR="000F04A9" w:rsidRPr="00382084">
        <w:t xml:space="preserve">ministrowie i centralne organy administracji rządowej, inne niż określone w art. </w:t>
      </w:r>
      <w:r w:rsidR="00CC355F">
        <w:t>5</w:t>
      </w:r>
      <w:r w:rsidR="000F04A9" w:rsidRPr="00382084">
        <w:t xml:space="preserve"> ust. 1 oraz organy, o których mowa w </w:t>
      </w:r>
      <w:r w:rsidR="000F04A9" w:rsidRPr="0004515F">
        <w:t xml:space="preserve">art. </w:t>
      </w:r>
      <w:r w:rsidR="00CC355F">
        <w:t>2</w:t>
      </w:r>
      <w:r w:rsidR="000F04A9" w:rsidRPr="0004515F">
        <w:t xml:space="preserve"> ust. 1 pkt </w:t>
      </w:r>
      <w:r w:rsidR="000E0EEB">
        <w:t>5</w:t>
      </w:r>
      <w:r w:rsidR="000F04A9" w:rsidRPr="0004515F">
        <w:t xml:space="preserve"> i </w:t>
      </w:r>
      <w:r w:rsidR="000E0EEB">
        <w:t>6</w:t>
      </w:r>
      <w:r w:rsidR="000F04A9" w:rsidRPr="0004515F">
        <w:t xml:space="preserve"> oraz ust. 2</w:t>
      </w:r>
      <w:r w:rsidR="00CC355F">
        <w:t>,</w:t>
      </w:r>
      <w:r w:rsidR="000F04A9" w:rsidRPr="0004515F">
        <w:t xml:space="preserve"> </w:t>
      </w:r>
      <w:r w:rsidR="000F04A9" w:rsidRPr="00382084">
        <w:t xml:space="preserve">w uzgodnieniu </w:t>
      </w:r>
      <w:r w:rsidR="000F04A9" w:rsidRPr="00382084">
        <w:br/>
        <w:t>z właściwym wojewodą</w:t>
      </w:r>
      <w:r w:rsidR="000F04A9">
        <w:t>;</w:t>
      </w:r>
    </w:p>
    <w:p w:rsidR="00382084" w:rsidRPr="00382084" w:rsidRDefault="000F04A9" w:rsidP="00382084">
      <w:pPr>
        <w:pStyle w:val="PKTpunkt"/>
      </w:pPr>
      <w:r>
        <w:t xml:space="preserve">3)     </w:t>
      </w:r>
      <w:r w:rsidR="00382084" w:rsidRPr="00382084">
        <w:t>wojewodowie w uzgodnieniu z ministrem właściwym do spraw wewnętrznych i Ministrem Obrony Narodowej</w:t>
      </w:r>
      <w:r>
        <w:t>.</w:t>
      </w:r>
    </w:p>
    <w:p w:rsidR="00382084" w:rsidRPr="00382084" w:rsidRDefault="00382084" w:rsidP="00382084">
      <w:pPr>
        <w:pStyle w:val="USTustnpkodeksu"/>
      </w:pPr>
      <w:r w:rsidRPr="00382084">
        <w:t>3. Wojewodowie, w ramach stanowisk kierowania, zapewniają miejsca pracy innym organom niezbędnym w kierowaniu obroną województwa.</w:t>
      </w:r>
    </w:p>
    <w:p w:rsidR="00382084" w:rsidRPr="00382084" w:rsidRDefault="00BA74C9" w:rsidP="00382084">
      <w:pPr>
        <w:pStyle w:val="ARTartustawynprozporzdzenia"/>
      </w:pPr>
      <w:r>
        <w:rPr>
          <w:rStyle w:val="Ppogrubienie"/>
          <w:rFonts w:cs="Arial"/>
        </w:rPr>
        <w:t>Art. 9</w:t>
      </w:r>
      <w:r w:rsidR="00382084" w:rsidRPr="00382084">
        <w:rPr>
          <w:rStyle w:val="Ppogrubienie"/>
          <w:rFonts w:cs="Arial"/>
        </w:rPr>
        <w:t xml:space="preserve">. </w:t>
      </w:r>
      <w:r w:rsidR="00382084" w:rsidRPr="00382084">
        <w:t xml:space="preserve">1. </w:t>
      </w:r>
      <w:r w:rsidR="00382084" w:rsidRPr="00382084">
        <w:rPr>
          <w:rStyle w:val="Ppogrubienie"/>
          <w:rFonts w:cs="Arial"/>
          <w:b w:val="0"/>
        </w:rPr>
        <w:t>Realizację</w:t>
      </w:r>
      <w:r w:rsidR="00382084" w:rsidRPr="00382084">
        <w:rPr>
          <w:rStyle w:val="Ppogrubienie"/>
          <w:rFonts w:cs="Arial"/>
        </w:rPr>
        <w:t xml:space="preserve"> </w:t>
      </w:r>
      <w:r w:rsidR="00382084" w:rsidRPr="00382084">
        <w:rPr>
          <w:rStyle w:val="Ppogrubienie"/>
          <w:rFonts w:cs="Arial"/>
          <w:b w:val="0"/>
        </w:rPr>
        <w:t>zadań w ramach przygotowania stanowisk kierowania finansuje się z części budżetu państwa organu, który będzie funkcjonował na tych stanowiskach, w ramach zaplanowanych na dany rok wydatków budżetowych.</w:t>
      </w:r>
    </w:p>
    <w:p w:rsidR="00451E5A" w:rsidRPr="00430B85" w:rsidRDefault="00382084" w:rsidP="00451E5A">
      <w:pPr>
        <w:pStyle w:val="USTustnpkodeksu"/>
      </w:pPr>
      <w:r w:rsidRPr="00382084">
        <w:t xml:space="preserve">2. </w:t>
      </w:r>
      <w:r w:rsidRPr="00430B85">
        <w:t xml:space="preserve">Finansowanie zadań związanych z przygotowaniem rezerwowych miejsc pracy </w:t>
      </w:r>
      <w:r w:rsidR="005F3760" w:rsidRPr="00430B85">
        <w:t>g</w:t>
      </w:r>
      <w:r w:rsidRPr="00430B85">
        <w:t xml:space="preserve">łównych </w:t>
      </w:r>
      <w:r w:rsidR="005F3760" w:rsidRPr="00430B85">
        <w:t>s</w:t>
      </w:r>
      <w:r w:rsidR="000039A9" w:rsidRPr="00430B85">
        <w:t>tanowisk</w:t>
      </w:r>
      <w:r w:rsidR="005F3760" w:rsidRPr="00430B85">
        <w:t xml:space="preserve"> kierowania</w:t>
      </w:r>
      <w:r w:rsidR="000039A9" w:rsidRPr="00430B85">
        <w:t xml:space="preserve"> </w:t>
      </w:r>
      <w:r w:rsidRPr="00430B85">
        <w:t>Prezydenta Rzeczypospolitej Polskiej</w:t>
      </w:r>
      <w:r w:rsidR="007E6C60">
        <w:t xml:space="preserve"> oraz</w:t>
      </w:r>
      <w:r w:rsidRPr="00430B85">
        <w:t xml:space="preserve"> Prezesa Rady Ministrów należy do ministra właściwego do spraw wewnętrznych. </w:t>
      </w:r>
    </w:p>
    <w:p w:rsidR="00382084" w:rsidRPr="00430B85" w:rsidRDefault="00451E5A" w:rsidP="00382084">
      <w:pPr>
        <w:pStyle w:val="USTustnpkodeksu"/>
      </w:pPr>
      <w:r w:rsidRPr="00430B85">
        <w:t xml:space="preserve">3. </w:t>
      </w:r>
      <w:r w:rsidR="00382084" w:rsidRPr="00430B85">
        <w:t xml:space="preserve">Finansowanie zadań związanych z przygotowaniem </w:t>
      </w:r>
      <w:r w:rsidR="00336224" w:rsidRPr="00430B85">
        <w:t>z</w:t>
      </w:r>
      <w:r w:rsidR="00382084" w:rsidRPr="00430B85">
        <w:t xml:space="preserve">apasowych </w:t>
      </w:r>
      <w:r w:rsidR="00430B85" w:rsidRPr="00430B85">
        <w:t>s</w:t>
      </w:r>
      <w:r w:rsidR="00382084" w:rsidRPr="00430B85">
        <w:t xml:space="preserve">tanowisk </w:t>
      </w:r>
      <w:r w:rsidR="00336224" w:rsidRPr="00430B85">
        <w:t>k</w:t>
      </w:r>
      <w:r w:rsidR="00382084" w:rsidRPr="00430B85">
        <w:t xml:space="preserve">ierowania organów, o których mowa w art. </w:t>
      </w:r>
      <w:r w:rsidR="007E6C60">
        <w:t>5</w:t>
      </w:r>
      <w:r w:rsidR="0004515F" w:rsidRPr="00430B85">
        <w:t xml:space="preserve"> </w:t>
      </w:r>
      <w:r w:rsidR="00927D10" w:rsidRPr="00430B85">
        <w:t xml:space="preserve">ust. </w:t>
      </w:r>
      <w:r w:rsidR="007E6C60">
        <w:t>3</w:t>
      </w:r>
      <w:r w:rsidR="00927D10" w:rsidRPr="00430B85">
        <w:t>, należy</w:t>
      </w:r>
      <w:r w:rsidR="00382084" w:rsidRPr="00430B85">
        <w:t xml:space="preserve"> do Ministra Obrony Narodowej.</w:t>
      </w:r>
    </w:p>
    <w:p w:rsidR="00382084" w:rsidRPr="00382084" w:rsidRDefault="00D34522" w:rsidP="00382084">
      <w:pPr>
        <w:pStyle w:val="USTustnpkodeksu"/>
      </w:pPr>
      <w:r w:rsidRPr="00430B85">
        <w:t>4</w:t>
      </w:r>
      <w:r w:rsidR="00382084" w:rsidRPr="00430B85">
        <w:t>. Finansowanie zadań związanych z przygotowaniem stanowisk kierowania, o których mowa w ust. 2 i 3</w:t>
      </w:r>
      <w:r w:rsidR="003732CF">
        <w:t>,</w:t>
      </w:r>
      <w:r w:rsidR="00382084" w:rsidRPr="00430B85">
        <w:t xml:space="preserve"> dotyczy również infrastruktury pozyskanej na potrzeby danego organu w ramach świadczeń na rzecz obrony</w:t>
      </w:r>
      <w:r w:rsidR="00382084" w:rsidRPr="00382084">
        <w:t>.</w:t>
      </w:r>
    </w:p>
    <w:p w:rsidR="00382084" w:rsidRPr="00382084" w:rsidRDefault="00382084" w:rsidP="00382084">
      <w:pPr>
        <w:pStyle w:val="ARTartustawynprozporzdzenia"/>
      </w:pPr>
      <w:r w:rsidRPr="00382084">
        <w:rPr>
          <w:rStyle w:val="Ppogrubienie"/>
          <w:rFonts w:cs="Arial"/>
        </w:rPr>
        <w:t>Art. 1</w:t>
      </w:r>
      <w:r w:rsidR="00BA74C9">
        <w:rPr>
          <w:rStyle w:val="Ppogrubienie"/>
          <w:rFonts w:cs="Arial"/>
        </w:rPr>
        <w:t>0</w:t>
      </w:r>
      <w:r w:rsidRPr="00382084">
        <w:t>. W ramach przygotowywania systemu kierowania Prezes Rady Ministrów:</w:t>
      </w:r>
    </w:p>
    <w:p w:rsidR="00382084" w:rsidRPr="00430B85" w:rsidRDefault="00382084" w:rsidP="00382084">
      <w:pPr>
        <w:pStyle w:val="PKTpunkt"/>
      </w:pPr>
      <w:r w:rsidRPr="00430B85">
        <w:t>1)</w:t>
      </w:r>
      <w:r w:rsidRPr="00430B85">
        <w:tab/>
        <w:t xml:space="preserve">współdziała z </w:t>
      </w:r>
      <w:r w:rsidR="00F22E5B">
        <w:t>Prezydentem Rzeczypospolitej Polskiej</w:t>
      </w:r>
      <w:r w:rsidRPr="00430B85">
        <w:t xml:space="preserve"> w zakresie zadań związanych z przygotowaniem systemu kierowania;</w:t>
      </w:r>
    </w:p>
    <w:p w:rsidR="00382084" w:rsidRPr="00430B85" w:rsidRDefault="00382084" w:rsidP="00382084">
      <w:pPr>
        <w:pStyle w:val="PKTpunkt"/>
      </w:pPr>
      <w:r w:rsidRPr="00430B85">
        <w:t>2)</w:t>
      </w:r>
      <w:r w:rsidRPr="00430B85">
        <w:tab/>
        <w:t xml:space="preserve">synchronizuje zadania dla organów, o których mowa w </w:t>
      </w:r>
      <w:r w:rsidR="0004515F" w:rsidRPr="00430B85">
        <w:t xml:space="preserve">art. </w:t>
      </w:r>
      <w:r w:rsidR="00F22E5B">
        <w:t>2</w:t>
      </w:r>
      <w:r w:rsidR="0004515F" w:rsidRPr="00430B85">
        <w:t xml:space="preserve"> ust. 1 pkt </w:t>
      </w:r>
      <w:r w:rsidR="000E0EEB" w:rsidRPr="00430B85">
        <w:t>3-6</w:t>
      </w:r>
      <w:r w:rsidRPr="00430B85">
        <w:t>, związan</w:t>
      </w:r>
      <w:r w:rsidR="00F22E5B">
        <w:t>e</w:t>
      </w:r>
      <w:r w:rsidRPr="00430B85">
        <w:t xml:space="preserve"> </w:t>
      </w:r>
      <w:r w:rsidRPr="00430B85">
        <w:br/>
        <w:t>z przygotowaniem systemu kierowania;</w:t>
      </w:r>
    </w:p>
    <w:p w:rsidR="00382084" w:rsidRPr="00430B85" w:rsidRDefault="00382084" w:rsidP="00382084">
      <w:pPr>
        <w:pStyle w:val="PKTpunkt"/>
      </w:pPr>
      <w:r w:rsidRPr="00430B85">
        <w:t>3)</w:t>
      </w:r>
      <w:r w:rsidRPr="00430B85">
        <w:tab/>
        <w:t>koordynuje przygotowanie, wdrożenie i utrzymanie systemu łączności na potrzeby kierowania i utrzymania bezpieczeństwa narodowego, w tym kierowania obroną państwa;</w:t>
      </w:r>
    </w:p>
    <w:p w:rsidR="00382084" w:rsidRPr="00430B85" w:rsidRDefault="00382084" w:rsidP="00382084">
      <w:pPr>
        <w:pStyle w:val="PKTpunkt"/>
      </w:pPr>
      <w:r w:rsidRPr="00430B85">
        <w:t>4)</w:t>
      </w:r>
      <w:r w:rsidRPr="00430B85">
        <w:tab/>
        <w:t xml:space="preserve">stosownie do potrzeb współpracuje z organami, o których mowa w </w:t>
      </w:r>
      <w:r w:rsidR="0004515F" w:rsidRPr="00430B85">
        <w:t xml:space="preserve">art. </w:t>
      </w:r>
      <w:r w:rsidR="00F22E5B">
        <w:t>2</w:t>
      </w:r>
      <w:r w:rsidR="0004515F" w:rsidRPr="00430B85">
        <w:t xml:space="preserve"> ust. 2 i 3</w:t>
      </w:r>
      <w:r w:rsidRPr="00430B85">
        <w:t xml:space="preserve">, </w:t>
      </w:r>
      <w:r w:rsidRPr="00430B85">
        <w:br/>
        <w:t>w zakresie ich udziału w systemie kierowania.</w:t>
      </w:r>
    </w:p>
    <w:p w:rsidR="00382084" w:rsidRPr="00382084" w:rsidRDefault="00382084" w:rsidP="00382084">
      <w:pPr>
        <w:pStyle w:val="ARTartustawynprozporzdzenia"/>
      </w:pPr>
      <w:r w:rsidRPr="00382084">
        <w:rPr>
          <w:rStyle w:val="Ppogrubienie"/>
          <w:rFonts w:cs="Arial"/>
        </w:rPr>
        <w:lastRenderedPageBreak/>
        <w:t>Art. 1</w:t>
      </w:r>
      <w:r w:rsidR="001948C3">
        <w:rPr>
          <w:rStyle w:val="Ppogrubienie"/>
          <w:rFonts w:cs="Arial"/>
        </w:rPr>
        <w:t>1</w:t>
      </w:r>
      <w:r w:rsidRPr="00382084">
        <w:rPr>
          <w:rStyle w:val="Ppogrubienie"/>
          <w:rFonts w:cs="Arial"/>
        </w:rPr>
        <w:t>.</w:t>
      </w:r>
      <w:r w:rsidRPr="00382084">
        <w:t> W ramach przygotowywania systemu kierowania minister właściwy do spraw wewnętrznych:</w:t>
      </w:r>
    </w:p>
    <w:p w:rsidR="00382084" w:rsidRPr="00382084" w:rsidRDefault="00382084" w:rsidP="00382084">
      <w:pPr>
        <w:pStyle w:val="PKTpunkt"/>
      </w:pPr>
      <w:r w:rsidRPr="00382084">
        <w:t>1)</w:t>
      </w:r>
      <w:r w:rsidRPr="00382084">
        <w:tab/>
        <w:t xml:space="preserve">przygotowuje, w uzgodnieniu z Ministrem Obrony Narodowej, dokumentację związaną </w:t>
      </w:r>
      <w:r w:rsidRPr="00382084">
        <w:br/>
        <w:t xml:space="preserve">z przemieszczeniem stanowisk kierowania organów, o których mowa w </w:t>
      </w:r>
      <w:r w:rsidR="0004515F" w:rsidRPr="0004515F">
        <w:t xml:space="preserve">art. </w:t>
      </w:r>
      <w:r w:rsidR="000B1A82">
        <w:t>5</w:t>
      </w:r>
      <w:r w:rsidR="0004515F" w:rsidRPr="0004515F">
        <w:t xml:space="preserve"> ust. 1</w:t>
      </w:r>
      <w:r w:rsidRPr="00382084">
        <w:t xml:space="preserve">, na </w:t>
      </w:r>
      <w:r w:rsidR="00336224">
        <w:t>z</w:t>
      </w:r>
      <w:r w:rsidRPr="00382084">
        <w:t xml:space="preserve">apasowe </w:t>
      </w:r>
      <w:r w:rsidR="00336224">
        <w:t>s</w:t>
      </w:r>
      <w:r w:rsidRPr="00382084">
        <w:t xml:space="preserve">tanowiska </w:t>
      </w:r>
      <w:r w:rsidR="00336224">
        <w:t>k</w:t>
      </w:r>
      <w:r w:rsidRPr="00382084">
        <w:t>ierowania oraz odpowiada za koordynację ich przemieszczenia;</w:t>
      </w:r>
    </w:p>
    <w:p w:rsidR="00382084" w:rsidRPr="00382084" w:rsidRDefault="00382084" w:rsidP="00382084">
      <w:pPr>
        <w:pStyle w:val="PKTpunkt"/>
      </w:pPr>
      <w:r w:rsidRPr="00382084">
        <w:t>2)</w:t>
      </w:r>
      <w:r w:rsidRPr="00382084">
        <w:tab/>
        <w:t xml:space="preserve">zapewnia we współpracy z Ministrem Obrony Narodowej i właściwym wojewodą w rejonie </w:t>
      </w:r>
      <w:r w:rsidR="00CC70F3">
        <w:t>z</w:t>
      </w:r>
      <w:r w:rsidRPr="00382084">
        <w:t xml:space="preserve">apasowych </w:t>
      </w:r>
      <w:r w:rsidR="00CC70F3">
        <w:t>s</w:t>
      </w:r>
      <w:r w:rsidRPr="00382084">
        <w:t xml:space="preserve">tanowisk </w:t>
      </w:r>
      <w:r w:rsidR="00CC70F3">
        <w:t>k</w:t>
      </w:r>
      <w:r w:rsidRPr="00382084">
        <w:t>ierowania organów</w:t>
      </w:r>
      <w:r w:rsidR="000B1A82">
        <w:t xml:space="preserve">, o których mowa w </w:t>
      </w:r>
      <w:r w:rsidRPr="00382084">
        <w:t xml:space="preserve">art. </w:t>
      </w:r>
      <w:r w:rsidR="000B1A82">
        <w:t>5</w:t>
      </w:r>
      <w:r w:rsidRPr="00382084">
        <w:t xml:space="preserve"> ust. </w:t>
      </w:r>
      <w:r w:rsidR="000B1A82">
        <w:t>3</w:t>
      </w:r>
      <w:r w:rsidRPr="00382084">
        <w:t>, bezpieczeństwo i porządek publiczny, ochronę przeciwpożarową oraz prowadzenie akcji ratowniczych;</w:t>
      </w:r>
    </w:p>
    <w:p w:rsidR="00382084" w:rsidRPr="00382084" w:rsidRDefault="00382084" w:rsidP="00382084">
      <w:pPr>
        <w:pStyle w:val="PKTpunkt"/>
      </w:pPr>
      <w:r w:rsidRPr="00382084">
        <w:t>3)</w:t>
      </w:r>
      <w:r w:rsidRPr="00382084">
        <w:tab/>
        <w:t>określa potrzeby i wymagania oraz wspiera ministra właściwego do spraw informatyzacji w zakresie przygotowania i utrzymania systemów łączności oraz ministra właściwego do spraw łączności w zakresie przygotowania i utrzymania usług pocztowych</w:t>
      </w:r>
      <w:r w:rsidR="00AF1BC7">
        <w:t>,</w:t>
      </w:r>
      <w:r w:rsidRPr="00382084">
        <w:t xml:space="preserve"> na potrzeby kierowania bezpieczeństwem </w:t>
      </w:r>
      <w:r w:rsidR="00377E08">
        <w:t xml:space="preserve">narodowym </w:t>
      </w:r>
      <w:r w:rsidRPr="00382084">
        <w:t>w dzia</w:t>
      </w:r>
      <w:r w:rsidR="000B1A82">
        <w:t>łach administracji rządowej, o których mowa w art. 5 pkt 1 i 2</w:t>
      </w:r>
      <w:r w:rsidR="003C5195">
        <w:t>4</w:t>
      </w:r>
      <w:r w:rsidR="000B1A82">
        <w:t xml:space="preserve"> </w:t>
      </w:r>
      <w:r w:rsidR="000B1A82" w:rsidRPr="000B1A82">
        <w:t>ustawy z dnia 4 września 1997 r. o działach administracji rządowej</w:t>
      </w:r>
      <w:r w:rsidRPr="00382084">
        <w:t>;</w:t>
      </w:r>
    </w:p>
    <w:p w:rsidR="00382084" w:rsidRPr="00382084" w:rsidRDefault="00382084" w:rsidP="00382084">
      <w:pPr>
        <w:pStyle w:val="PKTpunkt"/>
      </w:pPr>
      <w:r w:rsidRPr="00382084">
        <w:t>4)</w:t>
      </w:r>
      <w:r w:rsidRPr="00382084">
        <w:tab/>
        <w:t>w ramach głównych stanowisk kierowania Prezydenta Rzeczypospolitej Polskiej i Prezesa Rady Ministrów:</w:t>
      </w:r>
    </w:p>
    <w:p w:rsidR="00382084" w:rsidRPr="00382084" w:rsidRDefault="00382084" w:rsidP="00382084">
      <w:pPr>
        <w:pStyle w:val="LITlitera"/>
      </w:pPr>
      <w:r w:rsidRPr="00382084">
        <w:t>a)</w:t>
      </w:r>
      <w:r w:rsidRPr="00382084">
        <w:tab/>
        <w:t>przygotowuje dla nich rezerwowe miejsca pracy, w zakresie uzgodnionym odpowiednio z Szefem Biura Bezpieczeństwa Narodowego i Szefem Kancelarii Prezesa Rady Ministrów w miejscach wskazanych przez te organy,</w:t>
      </w:r>
    </w:p>
    <w:p w:rsidR="00382084" w:rsidRPr="00382084" w:rsidRDefault="00382084" w:rsidP="00382084">
      <w:pPr>
        <w:pStyle w:val="LITlitera"/>
      </w:pPr>
      <w:r w:rsidRPr="00382084">
        <w:t>b)</w:t>
      </w:r>
      <w:r w:rsidRPr="00382084">
        <w:tab/>
        <w:t>zapewnia warunki utrzymania ich infrastruktury i obsługi technicznej w stanie pełnej gotowości obronnej państwa,</w:t>
      </w:r>
    </w:p>
    <w:p w:rsidR="00382084" w:rsidRPr="00382084" w:rsidRDefault="00382084" w:rsidP="00382084">
      <w:pPr>
        <w:pStyle w:val="LITlitera"/>
      </w:pPr>
      <w:r w:rsidRPr="00382084">
        <w:t>c)</w:t>
      </w:r>
      <w:r w:rsidRPr="00382084">
        <w:tab/>
        <w:t>planuje i organizuje przemieszczenie Prezydenta Rzeczypospolitej Polskiej, Prezesa Rady Ministrów, Marszałka Sejmu i Marszałka Senatu na rezerwowe miejsca pracy,</w:t>
      </w:r>
    </w:p>
    <w:p w:rsidR="00382084" w:rsidRPr="00382084" w:rsidRDefault="00382084" w:rsidP="00382084">
      <w:pPr>
        <w:pStyle w:val="LITlitera"/>
      </w:pPr>
      <w:r w:rsidRPr="00382084">
        <w:t>d)</w:t>
      </w:r>
      <w:r w:rsidRPr="00382084">
        <w:tab/>
        <w:t>zapewnia ochronę i obronę głównych stanowisk kierowania Prezydenta Rzeczypospolitej Polskiej i Prezesa Rady Ministrów,</w:t>
      </w:r>
    </w:p>
    <w:p w:rsidR="00382084" w:rsidRPr="00382084" w:rsidRDefault="00382084" w:rsidP="00382084">
      <w:pPr>
        <w:pStyle w:val="LITlitera"/>
      </w:pPr>
      <w:r w:rsidRPr="00382084">
        <w:t>e)</w:t>
      </w:r>
      <w:r w:rsidRPr="00382084">
        <w:tab/>
        <w:t>przygotowuje, w uzgodnieniu z ministrem właściwym do spraw informatyzacji, Ministrem Obrony Narodowej</w:t>
      </w:r>
      <w:r w:rsidR="003C5195">
        <w:t xml:space="preserve">, </w:t>
      </w:r>
      <w:r w:rsidRPr="00382084">
        <w:t>ministrem właściwym do spraw łączności i Szefem Agencji Bezpieczeństwa Wewnętrznego, plan organizacji systemu łączności Głównego Stanowiska Kierowania Obroną Państwa obejmującego stałe siedziby</w:t>
      </w:r>
      <w:r w:rsidR="003C5195">
        <w:t xml:space="preserve"> organów</w:t>
      </w:r>
      <w:r w:rsidRPr="00382084">
        <w:t xml:space="preserve"> i rezerwowe miejsca pracy,</w:t>
      </w:r>
    </w:p>
    <w:p w:rsidR="00382084" w:rsidRPr="00382084" w:rsidRDefault="00382084" w:rsidP="00382084">
      <w:pPr>
        <w:pStyle w:val="LITlitera"/>
      </w:pPr>
      <w:r w:rsidRPr="00382084">
        <w:lastRenderedPageBreak/>
        <w:t>f)</w:t>
      </w:r>
      <w:r w:rsidRPr="00382084">
        <w:tab/>
        <w:t>zapewnia ochronę oraz bezpieczeństwo</w:t>
      </w:r>
      <w:r w:rsidR="00B15DE6">
        <w:t xml:space="preserve"> i </w:t>
      </w:r>
      <w:r w:rsidRPr="00382084">
        <w:t>porządek publiczny</w:t>
      </w:r>
      <w:r w:rsidR="00B15DE6">
        <w:t xml:space="preserve">, </w:t>
      </w:r>
      <w:r w:rsidRPr="00382084">
        <w:t>ochronę przeciwpożarową oraz prowadzenie akcji ratowniczych,</w:t>
      </w:r>
    </w:p>
    <w:p w:rsidR="00382084" w:rsidRPr="00382084" w:rsidRDefault="00382084" w:rsidP="00382084">
      <w:pPr>
        <w:pStyle w:val="LITlitera"/>
      </w:pPr>
      <w:r w:rsidRPr="00382084">
        <w:t>g)</w:t>
      </w:r>
      <w:r w:rsidRPr="00382084">
        <w:tab/>
        <w:t>zapewnia zorganizowanie systemu ostrzegania i alarmowania.</w:t>
      </w:r>
    </w:p>
    <w:p w:rsidR="00382084" w:rsidRPr="00382084" w:rsidRDefault="00382084" w:rsidP="00382084">
      <w:pPr>
        <w:pStyle w:val="ARTartustawynprozporzdzenia"/>
        <w:rPr>
          <w:b/>
        </w:rPr>
      </w:pPr>
      <w:r w:rsidRPr="00382084">
        <w:rPr>
          <w:rStyle w:val="Ppogrubienie"/>
          <w:rFonts w:cs="Arial"/>
        </w:rPr>
        <w:t>Art. 1</w:t>
      </w:r>
      <w:r w:rsidR="001948C3">
        <w:rPr>
          <w:rStyle w:val="Ppogrubienie"/>
          <w:rFonts w:cs="Arial"/>
        </w:rPr>
        <w:t>2</w:t>
      </w:r>
      <w:r w:rsidRPr="00382084">
        <w:rPr>
          <w:rStyle w:val="Ppogrubienie"/>
          <w:rFonts w:cs="Arial"/>
        </w:rPr>
        <w:t>.</w:t>
      </w:r>
      <w:r w:rsidRPr="00382084">
        <w:t> W ramach przygotowywania systemu kierowania w zakresie systemów łączności organy wykorzystują rozwiązanie przyjęte dla systemów łączności na potrzeby obronne państwa zgodnie z przepisami wydanymi na podstawie art. 27 ust. 2 pkt 6 ustawy z dnia 11 marca 2022 r. o obronie Ojczyzny</w:t>
      </w:r>
      <w:r w:rsidR="0021441A">
        <w:t xml:space="preserve"> </w:t>
      </w:r>
      <w:r w:rsidR="0021441A" w:rsidRPr="0021441A">
        <w:t>(Dz.</w:t>
      </w:r>
      <w:r w:rsidR="00560F5B">
        <w:t xml:space="preserve"> </w:t>
      </w:r>
      <w:r w:rsidR="0021441A" w:rsidRPr="0021441A">
        <w:t>U. poz. 2305 oraz z 2023 r. poz. 347 i 641)</w:t>
      </w:r>
      <w:r w:rsidRPr="00382084">
        <w:t>.</w:t>
      </w:r>
    </w:p>
    <w:p w:rsidR="00DF7E9C" w:rsidRDefault="00DF7E9C" w:rsidP="0061359E">
      <w:pPr>
        <w:pStyle w:val="ROZDZODDZOZNoznaczenierozdziauluboddziau"/>
      </w:pPr>
      <w:r>
        <w:t>Rozdział 3</w:t>
      </w:r>
    </w:p>
    <w:p w:rsidR="00382084" w:rsidRPr="00382084" w:rsidRDefault="00382084" w:rsidP="00382084">
      <w:pPr>
        <w:pStyle w:val="TYTDZPRZEDMprzedmiotregulacjitytuulubdziau"/>
        <w:rPr>
          <w:rStyle w:val="Ppogrubienie"/>
        </w:rPr>
      </w:pPr>
      <w:r w:rsidRPr="00382084">
        <w:t>Stany gotowości obronnej państwa</w:t>
      </w:r>
    </w:p>
    <w:p w:rsidR="00382084" w:rsidRPr="00382084" w:rsidRDefault="00382084" w:rsidP="00382084">
      <w:pPr>
        <w:pStyle w:val="ARTartustawynprozporzdzenia"/>
      </w:pPr>
      <w:r w:rsidRPr="00382084">
        <w:rPr>
          <w:rStyle w:val="Ppogrubienie"/>
          <w:rFonts w:cs="Arial"/>
        </w:rPr>
        <w:t>Art. 1</w:t>
      </w:r>
      <w:r w:rsidR="001948C3">
        <w:rPr>
          <w:rStyle w:val="Ppogrubienie"/>
          <w:rFonts w:cs="Arial"/>
        </w:rPr>
        <w:t>3</w:t>
      </w:r>
      <w:r w:rsidRPr="00382084">
        <w:rPr>
          <w:rStyle w:val="Ppogrubienie"/>
          <w:rFonts w:cs="Arial"/>
        </w:rPr>
        <w:t xml:space="preserve">. </w:t>
      </w:r>
      <w:bookmarkStart w:id="3" w:name="_Hlk139816314"/>
      <w:r w:rsidRPr="00382084">
        <w:t>Ustala się stany gotowości obronnej państwa:</w:t>
      </w:r>
    </w:p>
    <w:p w:rsidR="00382084" w:rsidRPr="00382084" w:rsidRDefault="00382084" w:rsidP="00382084">
      <w:pPr>
        <w:pStyle w:val="PKTpunkt"/>
      </w:pPr>
      <w:r w:rsidRPr="00382084">
        <w:t>1) stan stałej gotowości obronnej państwa;</w:t>
      </w:r>
    </w:p>
    <w:p w:rsidR="00382084" w:rsidRPr="00382084" w:rsidRDefault="00382084" w:rsidP="00382084">
      <w:pPr>
        <w:pStyle w:val="PKTpunkt"/>
        <w:rPr>
          <w:rStyle w:val="Ppogrubienie"/>
          <w:rFonts w:cs="Arial"/>
        </w:rPr>
      </w:pPr>
      <w:r w:rsidRPr="00382084">
        <w:t>2) stan pełnej gotowości obronnej państwa.</w:t>
      </w:r>
    </w:p>
    <w:p w:rsidR="00382084" w:rsidRPr="00382084" w:rsidRDefault="00382084" w:rsidP="00382084">
      <w:pPr>
        <w:pStyle w:val="ARTartustawynprozporzdzenia"/>
      </w:pPr>
      <w:r w:rsidRPr="00382084">
        <w:rPr>
          <w:rStyle w:val="Ppogrubienie"/>
          <w:rFonts w:cs="Arial"/>
        </w:rPr>
        <w:t>Art. 1</w:t>
      </w:r>
      <w:r w:rsidR="001948C3">
        <w:rPr>
          <w:rStyle w:val="Ppogrubienie"/>
          <w:rFonts w:cs="Arial"/>
        </w:rPr>
        <w:t>4</w:t>
      </w:r>
      <w:r w:rsidRPr="00382084">
        <w:rPr>
          <w:rStyle w:val="Ppogrubienie"/>
          <w:rFonts w:cs="Arial"/>
        </w:rPr>
        <w:t xml:space="preserve">. </w:t>
      </w:r>
      <w:r w:rsidRPr="00382084">
        <w:t xml:space="preserve">1. Na potrzeby przygotowania systemu obronnego państwa w czasie pokoju, </w:t>
      </w:r>
      <w:r w:rsidRPr="00382084">
        <w:br/>
        <w:t xml:space="preserve">w sytuacji braku zewnętrznego zagrożenia bezpieczeństwa państwa lub gdy występują </w:t>
      </w:r>
      <w:r w:rsidR="00336224">
        <w:t xml:space="preserve">okoliczności mogące skutkować </w:t>
      </w:r>
      <w:r w:rsidR="0061359E">
        <w:t xml:space="preserve">jego </w:t>
      </w:r>
      <w:r w:rsidR="00336224">
        <w:t>wystąpieniem</w:t>
      </w:r>
      <w:r w:rsidR="0061359E">
        <w:t xml:space="preserve">, </w:t>
      </w:r>
      <w:r w:rsidRPr="00382084">
        <w:t>utrzymuje się stan stałej gotowości obronnej państwa.</w:t>
      </w:r>
    </w:p>
    <w:p w:rsidR="00382084" w:rsidRPr="00382084" w:rsidRDefault="00382084" w:rsidP="00382084">
      <w:pPr>
        <w:pStyle w:val="USTustnpkodeksu"/>
      </w:pPr>
      <w:r w:rsidRPr="00382084">
        <w:t>2. W stanie stałej gotowości obronnej państwa realizuje się zadania:</w:t>
      </w:r>
    </w:p>
    <w:p w:rsidR="00382084" w:rsidRPr="00382084" w:rsidRDefault="00382084" w:rsidP="00382084">
      <w:pPr>
        <w:pStyle w:val="PKTpunkt"/>
      </w:pPr>
      <w:r w:rsidRPr="00382084">
        <w:t xml:space="preserve">1) planistyczne, organizacyjne, szkoleniowe i kontrolne, mające na celu utrzymywanie w sprawności systemu obronnego państwa, w tym zapewnienie funkcjonowania systemu </w:t>
      </w:r>
      <w:r w:rsidR="00C7318C">
        <w:t xml:space="preserve">powiadamiania i alarmowania oraz systemu </w:t>
      </w:r>
      <w:r w:rsidRPr="00382084">
        <w:t xml:space="preserve">stałych dyżurów; </w:t>
      </w:r>
    </w:p>
    <w:p w:rsidR="00382084" w:rsidRPr="00382084" w:rsidRDefault="00382084" w:rsidP="00382084">
      <w:pPr>
        <w:pStyle w:val="PKTpunkt"/>
      </w:pPr>
      <w:r w:rsidRPr="00382084">
        <w:t>2) przygotowawcze do uruchomienia systemu obronnego do reagowania na zewnętrzne zagrożenia bezpieczeństwa państwa;</w:t>
      </w:r>
    </w:p>
    <w:p w:rsidR="00382084" w:rsidRPr="00382084" w:rsidRDefault="00382084" w:rsidP="00382084">
      <w:pPr>
        <w:pStyle w:val="PKTpunkt"/>
      </w:pPr>
      <w:r w:rsidRPr="00382084">
        <w:t>3) przygotowawcze do podwyższenia gotowości obronnej państwa do stanu pełnej gotowości obronnej państwa;</w:t>
      </w:r>
    </w:p>
    <w:p w:rsidR="00382084" w:rsidRPr="00382084" w:rsidRDefault="00382084" w:rsidP="00382084">
      <w:pPr>
        <w:pStyle w:val="PKTpunkt"/>
      </w:pPr>
      <w:r w:rsidRPr="00382084">
        <w:t xml:space="preserve">4) mające na celu przeciwdziałanie i usuwanie skutków zagrożeń hybrydowych o charakterze militarnym i niemilitarnym prowadzonych w formie jawnej </w:t>
      </w:r>
      <w:r w:rsidR="00560F5B">
        <w:t>lub</w:t>
      </w:r>
      <w:r w:rsidRPr="00382084">
        <w:t xml:space="preserve"> skrytej, mających w szczególności charakter ataków cybernetycznych, działań dezinformacyjnych, presji ekonomicznej, użycia nieregularnych grup zbrojnych </w:t>
      </w:r>
      <w:r w:rsidR="00560F5B">
        <w:t>lub</w:t>
      </w:r>
      <w:r w:rsidRPr="00382084">
        <w:t xml:space="preserve"> wojsk regularnych, ukierunkowanych na osiągnięcie celów politycznych lub militarnych. </w:t>
      </w:r>
    </w:p>
    <w:p w:rsidR="00382084" w:rsidRPr="00382084" w:rsidRDefault="00041BB2" w:rsidP="00382084">
      <w:pPr>
        <w:pStyle w:val="USTustnpkodeksu"/>
      </w:pPr>
      <w:r>
        <w:t>3</w:t>
      </w:r>
      <w:r w:rsidR="00382084" w:rsidRPr="00382084">
        <w:t xml:space="preserve">. W przypadku zewnętrznego zagrożenia państwa, w tym zagrożenia bezpośredniego, gdy nie wprowadzono stanu wojennego, w stanie stałej gotowości obronnej państwa możliwe </w:t>
      </w:r>
      <w:r w:rsidR="00382084" w:rsidRPr="00382084">
        <w:lastRenderedPageBreak/>
        <w:t>jest</w:t>
      </w:r>
      <w:r w:rsidR="0061359E">
        <w:t xml:space="preserve"> </w:t>
      </w:r>
      <w:r w:rsidR="00382084" w:rsidRPr="00382084">
        <w:t xml:space="preserve">uruchamianie wybranych elementów systemu obronnego na zasadach określonych w Planie Reagowania Obronnego Rzeczypospolitej Polskiej. </w:t>
      </w:r>
    </w:p>
    <w:p w:rsidR="00382084" w:rsidRPr="00382084" w:rsidRDefault="00041BB2" w:rsidP="00336224">
      <w:pPr>
        <w:pStyle w:val="USTustnpkodeksu"/>
      </w:pPr>
      <w:r>
        <w:t>4</w:t>
      </w:r>
      <w:r w:rsidR="00382084" w:rsidRPr="00382084">
        <w:t>. W stanie stałej gotowości obronnej państwa</w:t>
      </w:r>
      <w:r w:rsidR="00336224">
        <w:t xml:space="preserve"> Minister Obrony Narodowej może </w:t>
      </w:r>
      <w:r w:rsidR="00E05BF4">
        <w:t>polecić rozpoczęcie</w:t>
      </w:r>
      <w:r w:rsidR="00336224">
        <w:t xml:space="preserve"> </w:t>
      </w:r>
      <w:r w:rsidR="00382084" w:rsidRPr="00382084">
        <w:t>przygotowa</w:t>
      </w:r>
      <w:r w:rsidR="00E05BF4">
        <w:t>ń</w:t>
      </w:r>
      <w:r w:rsidR="00382084" w:rsidRPr="00382084">
        <w:t xml:space="preserve"> do uruchomienia wojennego systemu dowodzenia Siłami Zbrojnymi, zgodnie z narodowymi planami użycia Sił Zbrojnych do obrony państwa. Uruchomienie wojennego systemu dowodzenia Siłami Zbrojnymi następuje po mianowaniu Naczelnego Dowódcy Sił Zbrojnych.</w:t>
      </w:r>
    </w:p>
    <w:p w:rsidR="00382084" w:rsidRPr="00382084" w:rsidRDefault="00382084" w:rsidP="00382084">
      <w:pPr>
        <w:pStyle w:val="ARTartustawynprozporzdzenia"/>
      </w:pPr>
      <w:bookmarkStart w:id="4" w:name="_Hlk139794457"/>
      <w:r w:rsidRPr="00382084">
        <w:rPr>
          <w:rStyle w:val="Ppogrubienie"/>
          <w:rFonts w:cs="Arial"/>
        </w:rPr>
        <w:t>Art. 1</w:t>
      </w:r>
      <w:r w:rsidR="001948C3">
        <w:rPr>
          <w:rStyle w:val="Ppogrubienie"/>
          <w:rFonts w:cs="Arial"/>
        </w:rPr>
        <w:t>5</w:t>
      </w:r>
      <w:r w:rsidRPr="00382084">
        <w:rPr>
          <w:rStyle w:val="Ppogrubienie"/>
          <w:rFonts w:cs="Arial"/>
        </w:rPr>
        <w:t>.</w:t>
      </w:r>
      <w:bookmarkEnd w:id="4"/>
      <w:r w:rsidRPr="00382084">
        <w:rPr>
          <w:rStyle w:val="Ppogrubienie"/>
          <w:rFonts w:cs="Arial"/>
        </w:rPr>
        <w:t xml:space="preserve"> </w:t>
      </w:r>
      <w:r w:rsidRPr="00382084">
        <w:t>1.</w:t>
      </w:r>
      <w:r w:rsidR="00560F5B">
        <w:t xml:space="preserve"> </w:t>
      </w:r>
      <w:r w:rsidRPr="00382084">
        <w:t>Stan stałej gotowości obronnej państwa podwyższa się do stanu pełnej gotowości obronnej państwa w celu przeciwdziałania zewnętrznym zagrożeniom państwa, w szczególności</w:t>
      </w:r>
      <w:r w:rsidR="0063166B">
        <w:t xml:space="preserve"> </w:t>
      </w:r>
      <w:r w:rsidRPr="00382084">
        <w:t xml:space="preserve">odparcia zbrojnej napaści na terytorium </w:t>
      </w:r>
      <w:r w:rsidR="0085747D">
        <w:t>państwa</w:t>
      </w:r>
      <w:r w:rsidRPr="00382084">
        <w:t xml:space="preserve"> lub gdy z umów międzynarodowych wynika zobowiązanie do wspólnej obrony przeciwko agresji.</w:t>
      </w:r>
    </w:p>
    <w:p w:rsidR="00382084" w:rsidRPr="00382084" w:rsidRDefault="00382084" w:rsidP="00382084">
      <w:pPr>
        <w:pStyle w:val="USTustnpkodeksu"/>
      </w:pPr>
      <w:r w:rsidRPr="00382084">
        <w:t xml:space="preserve">2. W stanie pełnej gotowości obronnej państwa realizuje się w szczególności zadania umożliwiające pełne rozwinięcie systemu obronnego państwa do odparcia zbrojnej napaści na terytorium </w:t>
      </w:r>
      <w:r w:rsidR="0085747D">
        <w:t>państwa</w:t>
      </w:r>
      <w:r w:rsidRPr="00382084">
        <w:t xml:space="preserve"> lub gdy z umów międzynarodowych wynika zobowiązanie do wspólnej obrony przeciwko agresji.</w:t>
      </w:r>
    </w:p>
    <w:p w:rsidR="00382084" w:rsidRPr="00382084" w:rsidRDefault="001948C3" w:rsidP="00382084">
      <w:pPr>
        <w:pStyle w:val="ARTartustawynprozporzdzenia"/>
      </w:pPr>
      <w:r>
        <w:rPr>
          <w:rStyle w:val="Ppogrubienie"/>
          <w:rFonts w:cs="Arial"/>
        </w:rPr>
        <w:t>Art. 16</w:t>
      </w:r>
      <w:r w:rsidR="00382084" w:rsidRPr="00382084">
        <w:rPr>
          <w:rStyle w:val="Ppogrubienie"/>
          <w:rFonts w:cs="Arial"/>
        </w:rPr>
        <w:t xml:space="preserve">. </w:t>
      </w:r>
      <w:r w:rsidR="00382084" w:rsidRPr="0063166B">
        <w:t xml:space="preserve">1. </w:t>
      </w:r>
      <w:r w:rsidR="00382084" w:rsidRPr="00382084">
        <w:t xml:space="preserve">Do zadań Rady Ministrów należy utrzymywanie stałej gotowości obronnej państwa, przekazywanie Prezydentowi Rzeczypospolitej Polskiej informacji o decyzjach i stanie realizacji zadań dotyczących gotowości obronnej państwa oraz wnioskowanie do Prezydenta Rzeczypospolitej Polskiej o jej podwyższanie w przypadku, o którym mowa w art. </w:t>
      </w:r>
      <w:r w:rsidR="0004515F">
        <w:t>1</w:t>
      </w:r>
      <w:r w:rsidR="00560F5B">
        <w:t>5</w:t>
      </w:r>
      <w:r w:rsidR="00382084" w:rsidRPr="00382084">
        <w:t xml:space="preserve"> ust. 1</w:t>
      </w:r>
      <w:r w:rsidR="00041BB2">
        <w:t>,</w:t>
      </w:r>
      <w:r w:rsidR="00382084" w:rsidRPr="00382084">
        <w:t xml:space="preserve"> oraz o jej obniżaniu stosownie do zmniejszania stopnia zagrożenia.</w:t>
      </w:r>
    </w:p>
    <w:p w:rsidR="00E05BF4" w:rsidRDefault="00382084" w:rsidP="00382084">
      <w:pPr>
        <w:pStyle w:val="USTustnpkodeksu"/>
      </w:pPr>
      <w:r w:rsidRPr="00382084">
        <w:t xml:space="preserve">2. Prezydent Rzeczypospolitej Polskiej postanawia, na wniosek Rady Ministrów, o wprowadzeniu albo zmianie określonego stanu gotowości obronnej państwa. </w:t>
      </w:r>
    </w:p>
    <w:p w:rsidR="0099670F" w:rsidRDefault="00E05BF4" w:rsidP="00382084">
      <w:pPr>
        <w:pStyle w:val="USTustnpkodeksu"/>
      </w:pPr>
      <w:r>
        <w:t xml:space="preserve">3. </w:t>
      </w:r>
      <w:r w:rsidR="00382084" w:rsidRPr="00382084">
        <w:t>Uruchomienie systemu obronnego państwa następuje z chwilą</w:t>
      </w:r>
      <w:r w:rsidR="00041BB2">
        <w:t xml:space="preserve"> wejścia w życie</w:t>
      </w:r>
      <w:r w:rsidR="00382084" w:rsidRPr="00382084">
        <w:t xml:space="preserve"> postanowienia Prezydenta Rzeczypospolitej Polskiej o </w:t>
      </w:r>
      <w:r w:rsidR="0004515F">
        <w:t>podwyższeniu</w:t>
      </w:r>
      <w:r w:rsidR="0004515F" w:rsidRPr="00382084">
        <w:t xml:space="preserve"> </w:t>
      </w:r>
      <w:r w:rsidR="00382084" w:rsidRPr="00382084">
        <w:t xml:space="preserve">stanu gotowości obronnej państwa. </w:t>
      </w:r>
    </w:p>
    <w:p w:rsidR="00382084" w:rsidRPr="00382084" w:rsidRDefault="00E05BF4" w:rsidP="00382084">
      <w:pPr>
        <w:pStyle w:val="USTustnpkodeksu"/>
      </w:pPr>
      <w:r>
        <w:t>4</w:t>
      </w:r>
      <w:r w:rsidR="00382084" w:rsidRPr="00382084">
        <w:t xml:space="preserve">. Rada Ministrów uruchamia zadania związane z podwyższaniem gotowości obronnej państwa, w tym dotyczące: </w:t>
      </w:r>
    </w:p>
    <w:p w:rsidR="00382084" w:rsidRPr="00382084" w:rsidRDefault="00382084" w:rsidP="0061359E">
      <w:pPr>
        <w:pStyle w:val="PKTpunkt"/>
      </w:pPr>
      <w:r>
        <w:t>1</w:t>
      </w:r>
      <w:r w:rsidRPr="00382084">
        <w:t>)</w:t>
      </w:r>
      <w:r w:rsidRPr="00382084">
        <w:tab/>
        <w:t>sprawdzenia elementów systemu kierowania bezpieczeństwem</w:t>
      </w:r>
      <w:r w:rsidR="00753D33">
        <w:t xml:space="preserve"> </w:t>
      </w:r>
      <w:r w:rsidR="00377E08">
        <w:t>narodowym</w:t>
      </w:r>
      <w:r w:rsidRPr="00382084">
        <w:t>, w tym obroną państwa;</w:t>
      </w:r>
    </w:p>
    <w:p w:rsidR="00382084" w:rsidRPr="00382084" w:rsidRDefault="00382084" w:rsidP="0061359E">
      <w:pPr>
        <w:pStyle w:val="PKTpunkt"/>
      </w:pPr>
      <w:r>
        <w:t>2</w:t>
      </w:r>
      <w:r w:rsidRPr="00382084">
        <w:t>)</w:t>
      </w:r>
      <w:r w:rsidRPr="00382084">
        <w:tab/>
        <w:t>aktualizacji planów i procedur;</w:t>
      </w:r>
    </w:p>
    <w:p w:rsidR="00382084" w:rsidRPr="00382084" w:rsidRDefault="00382084" w:rsidP="0061359E">
      <w:pPr>
        <w:pStyle w:val="PKTpunkt"/>
      </w:pPr>
      <w:r>
        <w:t>3</w:t>
      </w:r>
      <w:r w:rsidRPr="00382084">
        <w:t>)</w:t>
      </w:r>
      <w:r w:rsidRPr="00382084">
        <w:tab/>
        <w:t>przeglądu zasobów osobowych i materiałowych.</w:t>
      </w:r>
    </w:p>
    <w:p w:rsidR="00382084" w:rsidRPr="00382084" w:rsidRDefault="0099670F" w:rsidP="00382084">
      <w:pPr>
        <w:pStyle w:val="USTustnpkodeksu"/>
      </w:pPr>
      <w:r>
        <w:lastRenderedPageBreak/>
        <w:t>5</w:t>
      </w:r>
      <w:r w:rsidR="00382084" w:rsidRPr="00382084">
        <w:t>. Realizację zadań związanych z podwyższaniem gotowości obronnej państwa koordynuje odpowiednio Prezes Rady Ministrów, ministrowie, wojewodowie, starostowie i prezydenci miast na prawach powiatów, zgodnie z przepisami wydanymi na podstawie art. 8 ustawy z dnia 11 marca 2022 r. o obronie Ojczyzny.</w:t>
      </w:r>
    </w:p>
    <w:p w:rsidR="00382084" w:rsidRPr="00382084" w:rsidRDefault="0099670F" w:rsidP="0061359E">
      <w:pPr>
        <w:pStyle w:val="USTustnpkodeksu"/>
      </w:pPr>
      <w:r>
        <w:t>6</w:t>
      </w:r>
      <w:r w:rsidR="00382084" w:rsidRPr="00382084">
        <w:t>. W sytuacjach, o których mowa w </w:t>
      </w:r>
      <w:r w:rsidR="00382084" w:rsidRPr="00CC70F3">
        <w:t xml:space="preserve">art. </w:t>
      </w:r>
      <w:r w:rsidR="0004515F" w:rsidRPr="00CC70F3">
        <w:t>1</w:t>
      </w:r>
      <w:r w:rsidR="00682625">
        <w:t>4</w:t>
      </w:r>
      <w:r w:rsidR="00F755B4" w:rsidRPr="00CC70F3">
        <w:t xml:space="preserve"> ust. 3</w:t>
      </w:r>
      <w:r w:rsidR="00382084" w:rsidRPr="00CC70F3">
        <w:t xml:space="preserve"> i art. </w:t>
      </w:r>
      <w:r w:rsidR="0004515F" w:rsidRPr="00CC70F3">
        <w:t>1</w:t>
      </w:r>
      <w:r w:rsidR="00682625">
        <w:t>5</w:t>
      </w:r>
      <w:r w:rsidR="00DE3166" w:rsidRPr="00CC70F3">
        <w:t>. ust.</w:t>
      </w:r>
      <w:r w:rsidR="00682625">
        <w:t xml:space="preserve"> </w:t>
      </w:r>
      <w:r w:rsidR="00DE3166" w:rsidRPr="00CC70F3">
        <w:t>1</w:t>
      </w:r>
      <w:r w:rsidR="0004515F">
        <w:t>,</w:t>
      </w:r>
      <w:r w:rsidR="00382084" w:rsidRPr="00382084">
        <w:t xml:space="preserve"> realizuje się zadania </w:t>
      </w:r>
      <w:r w:rsidR="0085747D">
        <w:t>określone</w:t>
      </w:r>
      <w:r w:rsidR="0085747D" w:rsidRPr="00382084">
        <w:t xml:space="preserve"> </w:t>
      </w:r>
      <w:r w:rsidR="00382084" w:rsidRPr="00382084">
        <w:t>w Planie Reagowania Obronnego Rzeczypospolitej Polskiej</w:t>
      </w:r>
      <w:r w:rsidR="00CC70F3">
        <w:t>,</w:t>
      </w:r>
      <w:r w:rsidR="00382084" w:rsidRPr="00382084">
        <w:t xml:space="preserve"> z</w:t>
      </w:r>
      <w:r w:rsidR="009A739E">
        <w:t xml:space="preserve"> </w:t>
      </w:r>
      <w:r w:rsidR="00382084" w:rsidRPr="00382084">
        <w:t xml:space="preserve">uwzględnieniem pierwszeństwa zadań </w:t>
      </w:r>
      <w:r w:rsidR="00382084" w:rsidRPr="000D2A61">
        <w:t>wykonywanych</w:t>
      </w:r>
      <w:r w:rsidR="00382084" w:rsidRPr="00382084">
        <w:t xml:space="preserve"> w ramach zabezpieczenia potrzeb Sił Zbrojnych i wojsk sojuszniczych, w tym podnoszenia gotowości bojowej Sił Zbrojnych oraz uruchamiania systemu kierowania bezpieczeństwem</w:t>
      </w:r>
      <w:r w:rsidR="00753D33">
        <w:t xml:space="preserve"> </w:t>
      </w:r>
      <w:r w:rsidR="00377E08">
        <w:t>narodowym</w:t>
      </w:r>
      <w:r w:rsidR="00382084" w:rsidRPr="00382084">
        <w:t xml:space="preserve">. </w:t>
      </w:r>
    </w:p>
    <w:p w:rsidR="00842CBB" w:rsidRDefault="00382084" w:rsidP="00382084">
      <w:pPr>
        <w:pStyle w:val="ARTartustawynprozporzdzenia"/>
      </w:pPr>
      <w:r w:rsidRPr="004A7407">
        <w:rPr>
          <w:rStyle w:val="Ppogrubienie"/>
          <w:rFonts w:cs="Arial"/>
        </w:rPr>
        <w:t>Art. 1</w:t>
      </w:r>
      <w:r w:rsidR="001948C3">
        <w:rPr>
          <w:rStyle w:val="Ppogrubienie"/>
          <w:rFonts w:cs="Arial"/>
        </w:rPr>
        <w:t>7</w:t>
      </w:r>
      <w:r w:rsidRPr="00DE3166">
        <w:t>.</w:t>
      </w:r>
      <w:r w:rsidRPr="00382084">
        <w:t xml:space="preserve"> 1. </w:t>
      </w:r>
      <w:r w:rsidR="00842CBB" w:rsidRPr="00842CBB">
        <w:t xml:space="preserve">Na potrzeby podwyższania gotowości obronnej państwa, w </w:t>
      </w:r>
      <w:r w:rsidR="00B15DE6">
        <w:t xml:space="preserve">stanie </w:t>
      </w:r>
      <w:r w:rsidR="00842CBB" w:rsidRPr="00842CBB">
        <w:t>stałej gotowości obronnej państwa</w:t>
      </w:r>
      <w:r w:rsidR="00CC70F3">
        <w:t>,</w:t>
      </w:r>
      <w:r w:rsidR="00842CBB" w:rsidRPr="00842CBB">
        <w:t xml:space="preserve"> tworzy się system stałych dyżurów</w:t>
      </w:r>
      <w:r w:rsidR="00D81D31">
        <w:t>.</w:t>
      </w:r>
    </w:p>
    <w:p w:rsidR="00382084" w:rsidRPr="00382084" w:rsidRDefault="00842CBB" w:rsidP="0061359E">
      <w:pPr>
        <w:pStyle w:val="USTustnpkodeksu"/>
      </w:pPr>
      <w:r>
        <w:t xml:space="preserve">2. </w:t>
      </w:r>
      <w:r w:rsidR="00382084" w:rsidRPr="00382084">
        <w:t xml:space="preserve">Organizacja </w:t>
      </w:r>
      <w:r w:rsidR="0045238C">
        <w:t xml:space="preserve">i funkcjonowanie </w:t>
      </w:r>
      <w:r w:rsidR="00382084" w:rsidRPr="00382084">
        <w:t xml:space="preserve">systemu stałych dyżurów </w:t>
      </w:r>
      <w:r w:rsidR="0045238C">
        <w:t xml:space="preserve">polega na </w:t>
      </w:r>
      <w:r w:rsidR="00382084" w:rsidRPr="00382084">
        <w:t>zapewni</w:t>
      </w:r>
      <w:r w:rsidR="009C179F">
        <w:t xml:space="preserve">eniu </w:t>
      </w:r>
      <w:r w:rsidR="00382084" w:rsidRPr="00382084">
        <w:t>ciągłoś</w:t>
      </w:r>
      <w:r w:rsidR="005F0F55">
        <w:t>ci</w:t>
      </w:r>
      <w:r w:rsidR="00382084" w:rsidRPr="00382084">
        <w:t xml:space="preserve"> przekazywania decyzji i zadań wynikających ze stanów gotowości obronnej państwa</w:t>
      </w:r>
      <w:r w:rsidR="00F22B8F">
        <w:t xml:space="preserve">, </w:t>
      </w:r>
      <w:r w:rsidR="00F22B8F" w:rsidRPr="00F22B8F">
        <w:t>w tym zadań ujętych w Planie Reagowania</w:t>
      </w:r>
      <w:r w:rsidR="0095684F" w:rsidRPr="0095684F">
        <w:t xml:space="preserve"> Obronnego Rzeczypospolitej Polskiej</w:t>
      </w:r>
      <w:r w:rsidR="004841A9">
        <w:t>.</w:t>
      </w:r>
    </w:p>
    <w:p w:rsidR="00382084" w:rsidRPr="00382084" w:rsidRDefault="00842CBB" w:rsidP="00382084">
      <w:pPr>
        <w:pStyle w:val="USTustnpkodeksu"/>
      </w:pPr>
      <w:r>
        <w:t>3</w:t>
      </w:r>
      <w:r w:rsidR="00382084" w:rsidRPr="00382084">
        <w:t xml:space="preserve">. System stałych dyżurów organizuje się przy wykorzystaniu dostępnych sił i środków w ramach dotychczasowych struktur organu tworzącego stały dyżur. </w:t>
      </w:r>
    </w:p>
    <w:p w:rsidR="00382084" w:rsidRPr="00382084" w:rsidRDefault="007E3ED2" w:rsidP="00382084">
      <w:pPr>
        <w:pStyle w:val="USTustnpkodeksu"/>
      </w:pPr>
      <w:r>
        <w:t>4</w:t>
      </w:r>
      <w:r w:rsidR="00382084" w:rsidRPr="00382084">
        <w:t>. W administracji rządowej i samorządowej system</w:t>
      </w:r>
      <w:r w:rsidR="00C24303">
        <w:t xml:space="preserve"> stałych dyżurów</w:t>
      </w:r>
      <w:r w:rsidR="00382084" w:rsidRPr="00382084">
        <w:t xml:space="preserve"> tworzą:</w:t>
      </w:r>
    </w:p>
    <w:p w:rsidR="00382084" w:rsidRPr="00382084" w:rsidRDefault="00382084" w:rsidP="00382084">
      <w:pPr>
        <w:pStyle w:val="PKTpunkt"/>
      </w:pPr>
      <w:r w:rsidRPr="00382084">
        <w:t>1)</w:t>
      </w:r>
      <w:r w:rsidRPr="00382084">
        <w:tab/>
        <w:t>Prezes Rady Ministrów – na potrzeby przekazywania decyzji</w:t>
      </w:r>
      <w:r w:rsidR="00A91BF1">
        <w:t xml:space="preserve"> i zadań</w:t>
      </w:r>
      <w:r w:rsidRPr="00382084">
        <w:t>, o których mowa w ust. </w:t>
      </w:r>
      <w:r w:rsidR="00682625">
        <w:t>2</w:t>
      </w:r>
      <w:r w:rsidRPr="00382084">
        <w:t> – ministrom, przewodniczącym komitetów, którzy wchodzą w skład Rady Ministrów, centralnym organom administracji rządowej podległym lub nadzorowanym przez Prezesa Rady Ministrów, kierownikom podległych i nadzorowanych jednostek organizacyjnych oraz wojewodom;</w:t>
      </w:r>
    </w:p>
    <w:p w:rsidR="00382084" w:rsidRPr="00382084" w:rsidRDefault="00382084" w:rsidP="00382084">
      <w:pPr>
        <w:pStyle w:val="PKTpunkt"/>
      </w:pPr>
      <w:r w:rsidRPr="00382084">
        <w:t>2)</w:t>
      </w:r>
      <w:r w:rsidRPr="00382084">
        <w:tab/>
        <w:t>ministrowie – na potrzeby przekazywania decyzji</w:t>
      </w:r>
      <w:r w:rsidR="00A91BF1">
        <w:t xml:space="preserve"> i zadań</w:t>
      </w:r>
      <w:r w:rsidRPr="00382084">
        <w:t xml:space="preserve">, o których mowa w ust. </w:t>
      </w:r>
      <w:r w:rsidR="00682625">
        <w:t>2</w:t>
      </w:r>
      <w:r w:rsidRPr="00382084">
        <w:t xml:space="preserve"> – kierownikom podległych i nadzorowanych jednostek organizacyjnych, centralnym organom administracji rządowej podległym lub nadzorowanym przez ministrów oraz przedsiębiorcom realizującym zadania obronne na rzecz administracji rządowej znajdującym się w kompetencjach ministrów;</w:t>
      </w:r>
    </w:p>
    <w:p w:rsidR="00382084" w:rsidRPr="00382084" w:rsidRDefault="00382084" w:rsidP="00382084">
      <w:pPr>
        <w:pStyle w:val="PKTpunkt"/>
      </w:pPr>
      <w:r w:rsidRPr="00382084">
        <w:t>3)</w:t>
      </w:r>
      <w:r w:rsidRPr="00382084">
        <w:tab/>
        <w:t>centralne organy administracji rządowej podległe lub nadzorowane przez Prezesa Rady Ministrów lub ministrów na potrzeby przekazywania decyzji</w:t>
      </w:r>
      <w:r w:rsidR="00A91BF1">
        <w:t xml:space="preserve"> i zadań</w:t>
      </w:r>
      <w:r w:rsidRPr="00382084">
        <w:t xml:space="preserve">, o których mowa w ust. </w:t>
      </w:r>
      <w:r w:rsidR="00682625">
        <w:t>2</w:t>
      </w:r>
      <w:r w:rsidRPr="00382084">
        <w:t xml:space="preserve"> – kierownikom podległych i nadzorowanych jednostek organizacyjnych;</w:t>
      </w:r>
    </w:p>
    <w:p w:rsidR="00382084" w:rsidRPr="00382084" w:rsidRDefault="00382084" w:rsidP="00382084">
      <w:pPr>
        <w:pStyle w:val="PKTpunkt"/>
      </w:pPr>
      <w:r w:rsidRPr="00382084">
        <w:t>4)</w:t>
      </w:r>
      <w:r w:rsidRPr="00382084">
        <w:tab/>
        <w:t>wojewodowie – na potrzeby przekazywania decyzji</w:t>
      </w:r>
      <w:r w:rsidR="00A91BF1">
        <w:t xml:space="preserve"> i zadań</w:t>
      </w:r>
      <w:r w:rsidRPr="00382084">
        <w:t xml:space="preserve">, o których mowa w ust. </w:t>
      </w:r>
      <w:r w:rsidR="00682625">
        <w:t>2</w:t>
      </w:r>
      <w:r w:rsidRPr="00382084">
        <w:t xml:space="preserve"> – marszałkom województw, starostom i prezydentom miast na prawach powiatu oraz organom niezespolonej administracji rządowej, kierownikom zespolonych służb, </w:t>
      </w:r>
      <w:r w:rsidRPr="00382084">
        <w:lastRenderedPageBreak/>
        <w:t>inspekcji i straży wojewódzkich, kierownikom podległych i nadzorowanych jednostek organizacyjnych, przedsiębiorcom, jeżeli nie znajdują się oni we właściwości ministrów, o których mowa w pkt 2</w:t>
      </w:r>
      <w:r w:rsidR="00041BB2">
        <w:t>,</w:t>
      </w:r>
      <w:r w:rsidRPr="00382084">
        <w:t xml:space="preserve"> oraz innym jednostkom organizacyjnym i organizacjom pozarządowym</w:t>
      </w:r>
      <w:r w:rsidR="00A91BF1">
        <w:t xml:space="preserve"> wykonującym</w:t>
      </w:r>
      <w:r w:rsidRPr="00382084">
        <w:t xml:space="preserve"> zada</w:t>
      </w:r>
      <w:r w:rsidR="00A91BF1">
        <w:t>nia</w:t>
      </w:r>
      <w:r w:rsidRPr="00382084">
        <w:t xml:space="preserve"> obronn</w:t>
      </w:r>
      <w:r w:rsidR="00A91BF1">
        <w:t>e</w:t>
      </w:r>
      <w:r w:rsidRPr="00382084">
        <w:t>, mających swoją siedzibę na terenie województwa;</w:t>
      </w:r>
    </w:p>
    <w:p w:rsidR="00382084" w:rsidRPr="00382084" w:rsidRDefault="00382084" w:rsidP="00382084">
      <w:pPr>
        <w:pStyle w:val="PKTpunkt"/>
      </w:pPr>
      <w:r w:rsidRPr="00382084">
        <w:t>5)</w:t>
      </w:r>
      <w:r w:rsidRPr="00382084">
        <w:tab/>
        <w:t>marszałkowie województw – na potrzeby przekazywania decyzji</w:t>
      </w:r>
      <w:r w:rsidR="004841A9">
        <w:t xml:space="preserve"> i zadań</w:t>
      </w:r>
      <w:r w:rsidRPr="00382084">
        <w:t>, o których mowa w ust. 1 – kierownikom podległych i nadzorowanych jednostek organizacyjnych, w tym tworzonym i zarządzanym przez samorząd województwa podmiotom leczniczym, jednostkom oświaty oraz instytucjom realizującym zadania w zakresie zarządzania drogami publicznymi oraz infrastrukturą kolejową, znajdujących się na terenie województwa;</w:t>
      </w:r>
    </w:p>
    <w:p w:rsidR="00382084" w:rsidRPr="00382084" w:rsidRDefault="00382084" w:rsidP="00382084">
      <w:pPr>
        <w:pStyle w:val="PKTpunkt"/>
      </w:pPr>
      <w:r w:rsidRPr="00382084">
        <w:t>6)</w:t>
      </w:r>
      <w:r w:rsidRPr="00382084">
        <w:tab/>
        <w:t>starostowie i prezydenci miast na prawach powiatów – na potrzeby przekazywania decyzji</w:t>
      </w:r>
      <w:r w:rsidR="00A91BF1">
        <w:t xml:space="preserve"> i zadań</w:t>
      </w:r>
      <w:r w:rsidRPr="00382084">
        <w:t>, o których mowa w ust. 1 – wójtom (burmistrzom</w:t>
      </w:r>
      <w:r w:rsidR="00B15DE6">
        <w:t xml:space="preserve">, </w:t>
      </w:r>
      <w:r w:rsidRPr="00382084">
        <w:t>prezydentom miast), kierownikom podległych i nadzorowanych jednostek organizacyjnych, innym jednostkom organizacyjnym i organizacjom pozarządowym</w:t>
      </w:r>
      <w:r w:rsidR="00A91BF1">
        <w:t xml:space="preserve"> wykonującym </w:t>
      </w:r>
      <w:r w:rsidRPr="00382084">
        <w:t>zada</w:t>
      </w:r>
      <w:r w:rsidR="00A91BF1">
        <w:t>nia</w:t>
      </w:r>
      <w:r w:rsidRPr="00382084">
        <w:t xml:space="preserve"> obronnych, mających swoją siedzibę na terenie powiatu;</w:t>
      </w:r>
    </w:p>
    <w:p w:rsidR="00382084" w:rsidRPr="00382084" w:rsidRDefault="00382084" w:rsidP="00382084">
      <w:pPr>
        <w:pStyle w:val="PKTpunkt"/>
      </w:pPr>
      <w:r w:rsidRPr="00382084">
        <w:t>7)</w:t>
      </w:r>
      <w:r w:rsidRPr="00382084">
        <w:tab/>
        <w:t>wójtowie (burmistrzowie</w:t>
      </w:r>
      <w:r w:rsidR="00B15DE6">
        <w:t xml:space="preserve">, </w:t>
      </w:r>
      <w:r w:rsidRPr="00382084">
        <w:t>prezydenci miast) – na potrzeby przekazywania decyzji</w:t>
      </w:r>
      <w:r w:rsidR="00A91BF1">
        <w:t xml:space="preserve"> i zadań</w:t>
      </w:r>
      <w:r w:rsidRPr="00382084">
        <w:t xml:space="preserve">, o których mowa w ust. 1 – kierownikom podległych i nadzorowanych gminnych </w:t>
      </w:r>
      <w:r w:rsidRPr="00382084">
        <w:br/>
        <w:t>i miejskich jednostek organizacyjnych</w:t>
      </w:r>
      <w:r w:rsidR="0099670F">
        <w:t>.</w:t>
      </w:r>
    </w:p>
    <w:p w:rsidR="00382084" w:rsidRPr="00382084" w:rsidRDefault="00682625" w:rsidP="00382084">
      <w:pPr>
        <w:pStyle w:val="USTustnpkodeksu"/>
      </w:pPr>
      <w:r>
        <w:t>5</w:t>
      </w:r>
      <w:r w:rsidR="00382084" w:rsidRPr="00382084">
        <w:t>. System stałych dyżurów organizowany jest również przez:</w:t>
      </w:r>
    </w:p>
    <w:p w:rsidR="00382084" w:rsidRPr="00382084" w:rsidRDefault="00C24303" w:rsidP="00382084">
      <w:pPr>
        <w:pStyle w:val="PKTpunkt"/>
      </w:pPr>
      <w:r>
        <w:t>1)</w:t>
      </w:r>
      <w:r>
        <w:tab/>
      </w:r>
      <w:r w:rsidR="00382084" w:rsidRPr="00382084">
        <w:t xml:space="preserve">Marszałka Sejmu – na potrzeby przekazywania informacji oraz decyzji </w:t>
      </w:r>
      <w:r w:rsidR="002E6A3F">
        <w:t xml:space="preserve">pomiędzy </w:t>
      </w:r>
      <w:r w:rsidR="00365893">
        <w:t xml:space="preserve">Marszałkiem Sejmu a </w:t>
      </w:r>
      <w:r w:rsidR="00382084" w:rsidRPr="00382084">
        <w:t>Prezydent</w:t>
      </w:r>
      <w:r w:rsidR="002E6A3F">
        <w:t>em</w:t>
      </w:r>
      <w:r w:rsidR="00382084" w:rsidRPr="00382084">
        <w:t xml:space="preserve"> Rzeczypospolitej Polskiej</w:t>
      </w:r>
      <w:r w:rsidR="00A91BF1">
        <w:t>,</w:t>
      </w:r>
      <w:r w:rsidR="00382084" w:rsidRPr="00382084">
        <w:t xml:space="preserve"> </w:t>
      </w:r>
      <w:r w:rsidR="002E6A3F" w:rsidRPr="00382084">
        <w:t>Marszałk</w:t>
      </w:r>
      <w:r w:rsidR="002E6A3F">
        <w:t>iem</w:t>
      </w:r>
      <w:r w:rsidR="00382084" w:rsidRPr="00382084">
        <w:t xml:space="preserve"> Senatu</w:t>
      </w:r>
      <w:r w:rsidR="00A91BF1" w:rsidRPr="00A91BF1">
        <w:t xml:space="preserve"> </w:t>
      </w:r>
      <w:r w:rsidR="00A91BF1">
        <w:t xml:space="preserve">i </w:t>
      </w:r>
      <w:r w:rsidR="00A91BF1" w:rsidRPr="00382084">
        <w:t>Prezes</w:t>
      </w:r>
      <w:r w:rsidR="002E6A3F">
        <w:t>em</w:t>
      </w:r>
      <w:r w:rsidR="00A91BF1" w:rsidRPr="00382084">
        <w:t xml:space="preserve"> Rady Ministrów</w:t>
      </w:r>
      <w:r w:rsidR="00382084" w:rsidRPr="00382084">
        <w:t>;</w:t>
      </w:r>
    </w:p>
    <w:p w:rsidR="00382084" w:rsidRPr="00382084" w:rsidRDefault="00C24303" w:rsidP="00382084">
      <w:pPr>
        <w:pStyle w:val="PKTpunkt"/>
      </w:pPr>
      <w:r>
        <w:t>2)</w:t>
      </w:r>
      <w:r w:rsidR="00382084" w:rsidRPr="00382084">
        <w:t xml:space="preserve"> Marszałka Senatu – na potrzeby przekazywania informacji oraz decyzji </w:t>
      </w:r>
      <w:r w:rsidR="002E6A3F">
        <w:t>pomiędzy</w:t>
      </w:r>
      <w:r w:rsidR="002E6A3F" w:rsidRPr="00382084">
        <w:t xml:space="preserve"> </w:t>
      </w:r>
      <w:r w:rsidR="00365893">
        <w:t xml:space="preserve">Marszałkiem Senatu a </w:t>
      </w:r>
      <w:r w:rsidR="00382084" w:rsidRPr="00382084">
        <w:t>Prezydent</w:t>
      </w:r>
      <w:r w:rsidR="002E6A3F">
        <w:t>em</w:t>
      </w:r>
      <w:r w:rsidR="00382084" w:rsidRPr="00382084">
        <w:t xml:space="preserve"> Rzeczypospolitej Polskiej</w:t>
      </w:r>
      <w:r w:rsidR="00A91BF1">
        <w:t>,</w:t>
      </w:r>
      <w:r w:rsidR="00382084" w:rsidRPr="00382084">
        <w:t xml:space="preserve"> </w:t>
      </w:r>
      <w:r w:rsidR="0066107F" w:rsidRPr="00382084">
        <w:t>Marszałk</w:t>
      </w:r>
      <w:r w:rsidR="002E6A3F">
        <w:t xml:space="preserve">iem </w:t>
      </w:r>
      <w:r w:rsidR="00382084" w:rsidRPr="00382084">
        <w:t>Sejmu</w:t>
      </w:r>
      <w:r w:rsidR="00A91BF1" w:rsidRPr="00A91BF1">
        <w:t xml:space="preserve"> </w:t>
      </w:r>
      <w:r w:rsidR="00A91BF1">
        <w:t>i Prezes</w:t>
      </w:r>
      <w:r w:rsidR="002E6A3F">
        <w:t>em</w:t>
      </w:r>
      <w:r w:rsidR="00A91BF1" w:rsidRPr="00382084">
        <w:t xml:space="preserve"> Rady Ministrów</w:t>
      </w:r>
      <w:r w:rsidR="00382084" w:rsidRPr="00382084">
        <w:t>;</w:t>
      </w:r>
    </w:p>
    <w:p w:rsidR="00382084" w:rsidRPr="00382084" w:rsidRDefault="00C24303" w:rsidP="00382084">
      <w:pPr>
        <w:pStyle w:val="PKTpunkt"/>
        <w:rPr>
          <w:rStyle w:val="Ppogrubienie"/>
          <w:rFonts w:cs="Arial"/>
          <w:b w:val="0"/>
        </w:rPr>
      </w:pPr>
      <w:r>
        <w:t>3</w:t>
      </w:r>
      <w:r w:rsidR="00382084" w:rsidRPr="00382084">
        <w:t xml:space="preserve">) Szefa Biura Bezpieczeństwa Narodowego </w:t>
      </w:r>
      <w:r w:rsidR="00A330B3">
        <w:t xml:space="preserve">– </w:t>
      </w:r>
      <w:r w:rsidR="00382084" w:rsidRPr="00382084">
        <w:t xml:space="preserve">na potrzeby </w:t>
      </w:r>
      <w:r w:rsidR="00CF358F">
        <w:t>przekazywania</w:t>
      </w:r>
      <w:r w:rsidR="00CF358F" w:rsidRPr="00382084">
        <w:t xml:space="preserve"> </w:t>
      </w:r>
      <w:r w:rsidR="00AF4CEF" w:rsidRPr="00382084">
        <w:t>informacji oraz</w:t>
      </w:r>
      <w:r w:rsidR="00382084" w:rsidRPr="00382084">
        <w:t xml:space="preserve"> decyzji </w:t>
      </w:r>
      <w:r w:rsidR="006A4E52">
        <w:t xml:space="preserve">pomiędzy Prezydentem </w:t>
      </w:r>
      <w:r w:rsidR="00652578" w:rsidRPr="00652578">
        <w:t>Rzeczypospolitej Polskiej</w:t>
      </w:r>
      <w:r w:rsidR="00B15DE6">
        <w:t xml:space="preserve"> </w:t>
      </w:r>
      <w:r w:rsidR="00652578">
        <w:t xml:space="preserve">a </w:t>
      </w:r>
      <w:r w:rsidR="00382084" w:rsidRPr="00382084">
        <w:t>Marszałk</w:t>
      </w:r>
      <w:r w:rsidR="00652578">
        <w:t>iem</w:t>
      </w:r>
      <w:r w:rsidR="00382084" w:rsidRPr="00382084">
        <w:t xml:space="preserve"> Sejmu, Marszał</w:t>
      </w:r>
      <w:r w:rsidR="00652578">
        <w:t>kiem</w:t>
      </w:r>
      <w:r w:rsidR="00382084" w:rsidRPr="00382084">
        <w:t xml:space="preserve"> Senatu, Prezes</w:t>
      </w:r>
      <w:r w:rsidR="00652578">
        <w:t>em</w:t>
      </w:r>
      <w:r w:rsidR="00382084" w:rsidRPr="00382084">
        <w:t xml:space="preserve"> Rady Ministrów oraz minist</w:t>
      </w:r>
      <w:r w:rsidR="00A91BF1">
        <w:t>r</w:t>
      </w:r>
      <w:r w:rsidR="00683C09">
        <w:t>ami</w:t>
      </w:r>
      <w:r w:rsidR="00382084" w:rsidRPr="00382084">
        <w:t>.</w:t>
      </w:r>
      <w:bookmarkStart w:id="5" w:name="_Hlk139817375"/>
      <w:bookmarkEnd w:id="3"/>
    </w:p>
    <w:p w:rsidR="00DF7E9C" w:rsidRDefault="00DF7E9C" w:rsidP="00382084">
      <w:pPr>
        <w:pStyle w:val="TYTDZPRZEDMprzedmiotregulacjitytuulubdziau"/>
      </w:pPr>
    </w:p>
    <w:p w:rsidR="00DF7E9C" w:rsidRDefault="00DF7E9C" w:rsidP="0061359E">
      <w:pPr>
        <w:pStyle w:val="ROZDZODDZOZNoznaczenierozdziauluboddziau"/>
      </w:pPr>
      <w:r>
        <w:t>Rozdział 4</w:t>
      </w:r>
    </w:p>
    <w:p w:rsidR="00382084" w:rsidRPr="00382084" w:rsidRDefault="00382084" w:rsidP="00382084">
      <w:pPr>
        <w:pStyle w:val="TYTDZPRZEDMprzedmiotregulacjitytuulubdziau"/>
        <w:rPr>
          <w:rStyle w:val="Ppogrubienie"/>
        </w:rPr>
      </w:pPr>
      <w:r w:rsidRPr="00382084">
        <w:t>Planowanie operacyjne i reagowanie obronne</w:t>
      </w:r>
    </w:p>
    <w:p w:rsidR="00382084" w:rsidRPr="00382084" w:rsidRDefault="00382084" w:rsidP="00382084">
      <w:pPr>
        <w:pStyle w:val="ARTartustawynprozporzdzenia"/>
      </w:pPr>
      <w:r w:rsidRPr="00382084">
        <w:rPr>
          <w:rStyle w:val="Ppogrubienie"/>
          <w:rFonts w:cs="Arial"/>
        </w:rPr>
        <w:t xml:space="preserve">Art. </w:t>
      </w:r>
      <w:r>
        <w:rPr>
          <w:rStyle w:val="Ppogrubienie"/>
          <w:rFonts w:cs="Arial"/>
        </w:rPr>
        <w:t>1</w:t>
      </w:r>
      <w:r w:rsidR="001948C3">
        <w:rPr>
          <w:rStyle w:val="Ppogrubienie"/>
          <w:rFonts w:cs="Arial"/>
        </w:rPr>
        <w:t>8</w:t>
      </w:r>
      <w:r w:rsidRPr="00382084">
        <w:rPr>
          <w:rStyle w:val="Ppogrubienie"/>
          <w:rFonts w:cs="Arial"/>
        </w:rPr>
        <w:t xml:space="preserve">. </w:t>
      </w:r>
      <w:r w:rsidRPr="00382084">
        <w:t xml:space="preserve">1. Polityczno-Strategiczna Dyrektywa Obronna Rzeczypospolitej Polskiej jest dokumentem wykonawczym do Strategii Bezpieczeństwa Narodowego. </w:t>
      </w:r>
    </w:p>
    <w:p w:rsidR="00382084" w:rsidRPr="00382084" w:rsidRDefault="00382084" w:rsidP="00382084">
      <w:pPr>
        <w:pStyle w:val="USTustnpkodeksu"/>
      </w:pPr>
      <w:r w:rsidRPr="00382084">
        <w:t xml:space="preserve">2. W Polityczno-Strategicznej Dyrektywie Obronnej Rzeczypospolitej Polskiej określa się w szczególności: </w:t>
      </w:r>
    </w:p>
    <w:p w:rsidR="00382084" w:rsidRPr="00382084" w:rsidRDefault="00382084" w:rsidP="00382084">
      <w:pPr>
        <w:pStyle w:val="PKTpunkt"/>
      </w:pPr>
      <w:r w:rsidRPr="00382084">
        <w:t>1) strategiczną analizę środowiska bezpieczeństwa i jego charakterystykę;</w:t>
      </w:r>
    </w:p>
    <w:p w:rsidR="00382084" w:rsidRPr="00382084" w:rsidRDefault="00382084" w:rsidP="00382084">
      <w:pPr>
        <w:pStyle w:val="PKTpunkt"/>
      </w:pPr>
      <w:r w:rsidRPr="00382084">
        <w:t>2) główne zagrożenia bezpieczeństwa państwa;</w:t>
      </w:r>
    </w:p>
    <w:p w:rsidR="00382084" w:rsidRPr="00382084" w:rsidRDefault="00382084" w:rsidP="00382084">
      <w:pPr>
        <w:pStyle w:val="PKTpunkt"/>
      </w:pPr>
      <w:r w:rsidRPr="00382084">
        <w:t>3) strategiczne partnerstwo i relacje z koalicjantami i sojusznikami;</w:t>
      </w:r>
    </w:p>
    <w:p w:rsidR="00382084" w:rsidRPr="00382084" w:rsidRDefault="00382084" w:rsidP="00382084">
      <w:pPr>
        <w:pStyle w:val="PKTpunkt"/>
      </w:pPr>
      <w:r w:rsidRPr="00382084">
        <w:t>4) sytuacje planistyczne, zamiary reagowania obronnego i priorytety obronne, z uwzględnieniem układu militarnego i pozamilitarnego;</w:t>
      </w:r>
    </w:p>
    <w:p w:rsidR="00382084" w:rsidRPr="00382084" w:rsidRDefault="00382084" w:rsidP="00382084">
      <w:pPr>
        <w:pStyle w:val="PKTpunkt"/>
      </w:pPr>
      <w:r w:rsidRPr="00382084">
        <w:t>5) ogólne zadania dla elementów systemu obronnego, realizowane w poszczególnych sytuacjach planistycznych;</w:t>
      </w:r>
    </w:p>
    <w:p w:rsidR="00382084" w:rsidRPr="00382084" w:rsidRDefault="00382084" w:rsidP="00382084">
      <w:pPr>
        <w:pStyle w:val="PKTpunkt"/>
      </w:pPr>
      <w:r w:rsidRPr="00382084">
        <w:t xml:space="preserve">6) cele polityczne precyzujące dążenia wynikające z interesów narodowych i celów strategicznych określonych w strategii bezpieczeństwa narodowego, będące podstawą do sformułowania celów militarnych; </w:t>
      </w:r>
    </w:p>
    <w:p w:rsidR="00382084" w:rsidRPr="00382084" w:rsidRDefault="00382084" w:rsidP="00382084">
      <w:pPr>
        <w:pStyle w:val="PKTpunkt"/>
      </w:pPr>
      <w:r w:rsidRPr="00382084">
        <w:t xml:space="preserve">7) polityczny pożądany stan końcowy zakończenia operacji </w:t>
      </w:r>
      <w:r w:rsidR="00D53F7F">
        <w:t>obronnej</w:t>
      </w:r>
      <w:r w:rsidR="00D53F7F" w:rsidRPr="00382084">
        <w:t xml:space="preserve"> </w:t>
      </w:r>
      <w:r w:rsidRPr="00382084">
        <w:t>uwzględniający</w:t>
      </w:r>
      <w:r w:rsidR="007A4B5E">
        <w:t xml:space="preserve">, w szczególności </w:t>
      </w:r>
      <w:r w:rsidRPr="00382084">
        <w:t>uwarunkowania dyplomatyczne, ekonomiczne, socjalne i humanitarne;</w:t>
      </w:r>
    </w:p>
    <w:p w:rsidR="00382084" w:rsidRPr="00382084" w:rsidRDefault="00382084" w:rsidP="00382084">
      <w:pPr>
        <w:pStyle w:val="PKTpunkt"/>
      </w:pPr>
      <w:r w:rsidRPr="00382084">
        <w:t>8) polityczne środki ciężkości identyfikujące</w:t>
      </w:r>
      <w:r w:rsidR="007A4B5E">
        <w:t xml:space="preserve">, w szczególności </w:t>
      </w:r>
      <w:r w:rsidRPr="00382084">
        <w:t>zdolności i zasoby decydujące o osiągnięciu celów politycznych w kontekście możliwości, wymagań i zagrożeń;</w:t>
      </w:r>
    </w:p>
    <w:p w:rsidR="00EE54CA" w:rsidRPr="00382084" w:rsidRDefault="00EE54CA" w:rsidP="00EE54CA">
      <w:pPr>
        <w:pStyle w:val="PKTpunkt"/>
      </w:pPr>
      <w:r>
        <w:t xml:space="preserve">9) </w:t>
      </w:r>
      <w:r w:rsidRPr="00382084">
        <w:t xml:space="preserve">ogólne zasady przeprowadzania przeglądów, aktualizacji i zatwierdzania narodowych planów użycia Sił Zbrojnych celem zapewnienia utrzymania ich wykonywalności i realności zawartych w nich zadań </w:t>
      </w:r>
      <w:r>
        <w:t xml:space="preserve">oraz wskazania przypadków i zakresu, </w:t>
      </w:r>
      <w:r w:rsidR="00A330B3">
        <w:t xml:space="preserve">w których </w:t>
      </w:r>
      <w:r>
        <w:t>przeprowadzenie aktualizacji nie wymaga ponownego zatwierdzania tych dokumentów przez Prezydenta Rzeczypospolitej Polskiej, o czym jest informowany;</w:t>
      </w:r>
    </w:p>
    <w:p w:rsidR="00382084" w:rsidRDefault="00382084" w:rsidP="00382084">
      <w:pPr>
        <w:pStyle w:val="PKTpunkt"/>
      </w:pPr>
      <w:r w:rsidRPr="00382084">
        <w:t>10) wytyczne do opracowania narodowych planów użycia Sił Zbrojnych do obrony państwa oraz ich koncepcji, a także Planu Reagowania Obronnego Rzeczypospolitej Polskiej</w:t>
      </w:r>
      <w:r w:rsidR="00EE54CA">
        <w:t>.</w:t>
      </w:r>
    </w:p>
    <w:p w:rsidR="00382084" w:rsidRPr="00382084" w:rsidRDefault="00382084" w:rsidP="00382084">
      <w:pPr>
        <w:pStyle w:val="USTustnpkodeksu"/>
      </w:pPr>
      <w:r w:rsidRPr="00382084">
        <w:t>3. Narodowe plany użycia Sił Zbrojnych do obrony państwa</w:t>
      </w:r>
      <w:r w:rsidR="000D2A61">
        <w:t xml:space="preserve"> oraz</w:t>
      </w:r>
      <w:r w:rsidRPr="00382084">
        <w:t xml:space="preserve"> Plan Reagowania Obronnego Rzeczypospolitej Polskiej opracowuje się na podstawie Polityczno-Strategicznej Dyrektywy Obronnej Rzeczypospolitej Polskiej.</w:t>
      </w:r>
    </w:p>
    <w:p w:rsidR="00382084" w:rsidRPr="00382084" w:rsidRDefault="00382084" w:rsidP="00382084">
      <w:pPr>
        <w:pStyle w:val="USTustnpkodeksu"/>
      </w:pPr>
      <w:r w:rsidRPr="00382084">
        <w:lastRenderedPageBreak/>
        <w:t xml:space="preserve">4. Projekt Polityczno-Strategicznej Dyrektywy Obronnej Rzeczypospolitej Polskiej podlega uzgodnieniu z </w:t>
      </w:r>
      <w:r w:rsidR="005B5590" w:rsidRPr="005B5590">
        <w:t>Prezydentem Rzeczypospolitej Polskiej</w:t>
      </w:r>
      <w:r w:rsidR="0022037A">
        <w:t xml:space="preserve"> za pośrednictwem </w:t>
      </w:r>
      <w:r w:rsidRPr="00382084">
        <w:t>Szef</w:t>
      </w:r>
      <w:r w:rsidR="0022037A">
        <w:t>a</w:t>
      </w:r>
      <w:r w:rsidRPr="00382084">
        <w:t xml:space="preserve"> Biura Bezpieczeństwa Narodowego.</w:t>
      </w:r>
    </w:p>
    <w:p w:rsidR="00382084" w:rsidRPr="00382084" w:rsidRDefault="00382084" w:rsidP="00382084">
      <w:pPr>
        <w:pStyle w:val="ARTartustawynprozporzdzenia"/>
      </w:pPr>
      <w:r w:rsidRPr="00382084">
        <w:rPr>
          <w:rStyle w:val="Ppogrubienie"/>
          <w:rFonts w:cs="Arial"/>
        </w:rPr>
        <w:t xml:space="preserve">Art. </w:t>
      </w:r>
      <w:r w:rsidR="001948C3">
        <w:rPr>
          <w:rStyle w:val="Ppogrubienie"/>
          <w:rFonts w:cs="Arial"/>
        </w:rPr>
        <w:t>19</w:t>
      </w:r>
      <w:r w:rsidRPr="00382084">
        <w:rPr>
          <w:rStyle w:val="Ppogrubienie"/>
          <w:rFonts w:cs="Arial"/>
        </w:rPr>
        <w:t xml:space="preserve">. </w:t>
      </w:r>
      <w:r w:rsidRPr="00382084">
        <w:t>1. Jeżeli sytuacja bezpieczeństwa państwa wymaga pilnych zmian w Polityczno-Strategicznej Dyrektywie Obronnej Rzeczypospolitej Polskiej</w:t>
      </w:r>
      <w:r w:rsidR="000D2A61">
        <w:t>,</w:t>
      </w:r>
      <w:r w:rsidRPr="00382084">
        <w:t xml:space="preserve"> Minister Obrony Narodowej występuje do Prezesa Rady Ministrów o wprowadzenie tych zmian.</w:t>
      </w:r>
    </w:p>
    <w:p w:rsidR="00382084" w:rsidRDefault="00382084" w:rsidP="00382084">
      <w:pPr>
        <w:pStyle w:val="USTustnpkodeksu"/>
      </w:pPr>
      <w:r w:rsidRPr="00382084">
        <w:t xml:space="preserve">2. Prezydent Rzeczypospolitej Polskiej </w:t>
      </w:r>
      <w:r w:rsidR="002E6A3F">
        <w:t xml:space="preserve">może </w:t>
      </w:r>
      <w:r w:rsidRPr="00382084">
        <w:t>dokon</w:t>
      </w:r>
      <w:r w:rsidR="002E6A3F">
        <w:t>ać</w:t>
      </w:r>
      <w:r w:rsidRPr="00382084">
        <w:t xml:space="preserve"> zmian, o których mowa w ust. 1, na wniosek Prezesa Rady Ministrów, w drodze postanowienia. </w:t>
      </w:r>
      <w:bookmarkStart w:id="6" w:name="_Hlk139818304"/>
      <w:bookmarkEnd w:id="5"/>
    </w:p>
    <w:p w:rsidR="00BB11FC" w:rsidRPr="00BB11FC" w:rsidRDefault="001948C3" w:rsidP="0061359E">
      <w:pPr>
        <w:pStyle w:val="ARTartustawynprozporzdzenia"/>
      </w:pPr>
      <w:r>
        <w:rPr>
          <w:rStyle w:val="Ppogrubienie"/>
          <w:rFonts w:cs="Arial"/>
        </w:rPr>
        <w:t>Art. 20</w:t>
      </w:r>
      <w:r w:rsidR="00BB11FC" w:rsidRPr="00BB11FC">
        <w:rPr>
          <w:rStyle w:val="Ppogrubienie"/>
          <w:rFonts w:cs="Arial"/>
        </w:rPr>
        <w:t>.</w:t>
      </w:r>
      <w:r w:rsidR="00BB11FC">
        <w:t xml:space="preserve"> </w:t>
      </w:r>
      <w:r w:rsidR="00BB11FC" w:rsidRPr="00382084">
        <w:t xml:space="preserve">1. Plan Reagowania Obronnego Rzeczypospolitej Polskiej jest dokumentem planistycznym dla organów administracji publicznej opracowywanym w stanie stałej gotowości obronnej państwa, w celu </w:t>
      </w:r>
      <w:r w:rsidR="00BB11FC" w:rsidRPr="00BB11FC">
        <w:t xml:space="preserve">przygotowania do reagowania na zagrożenia dla bezpieczeństwa państwa. </w:t>
      </w:r>
    </w:p>
    <w:p w:rsidR="00BB11FC" w:rsidRPr="00382084" w:rsidRDefault="00BB11FC" w:rsidP="00BB11FC">
      <w:pPr>
        <w:pStyle w:val="USTustnpkodeksu"/>
      </w:pPr>
      <w:r w:rsidRPr="00382084">
        <w:t>2. Plan Reagowania Obronnego Rzeczypospolitej Polskiej określa w szczególności:</w:t>
      </w:r>
    </w:p>
    <w:p w:rsidR="00BB11FC" w:rsidRPr="00382084" w:rsidRDefault="00BB11FC" w:rsidP="00BB11FC">
      <w:pPr>
        <w:pStyle w:val="PKTpunkt"/>
      </w:pPr>
      <w:r w:rsidRPr="00382084">
        <w:t>1) ocenę zewnętrznych zagrożeń bezpieczeństwa państwa w odniesieniu do poszczególnych działów administracji objętych planowaniem operacyjnym;</w:t>
      </w:r>
    </w:p>
    <w:p w:rsidR="00BB11FC" w:rsidRPr="00382084" w:rsidRDefault="00BB11FC" w:rsidP="00BB11FC">
      <w:pPr>
        <w:pStyle w:val="PKTpunkt"/>
      </w:pPr>
      <w:r w:rsidRPr="00382084">
        <w:t>2) zamiar reagowania obronnego;</w:t>
      </w:r>
    </w:p>
    <w:p w:rsidR="00BB11FC" w:rsidRPr="00382084" w:rsidRDefault="00BB11FC" w:rsidP="00BB11FC">
      <w:pPr>
        <w:pStyle w:val="PKTpunkt"/>
      </w:pPr>
      <w:r w:rsidRPr="00382084">
        <w:t>3) zestaw lub zestawy zadań operacyjnych przeznaczonych do wykonania przez właściwe organy, terminy i zidentyfikowane ryzyka w realizacji poszczególnych zadań operacyjnych oraz podmioty wiodące i podmioty współuczestniczące w ich realizacji;</w:t>
      </w:r>
    </w:p>
    <w:p w:rsidR="00BB11FC" w:rsidRPr="00382084" w:rsidRDefault="00BB11FC" w:rsidP="00BB11FC">
      <w:pPr>
        <w:pStyle w:val="PKTpunkt"/>
      </w:pPr>
      <w:r w:rsidRPr="00382084">
        <w:t>4) przedsięwzięcia i procedury dotyczące podwyższania gotowości obronnej państwa;</w:t>
      </w:r>
    </w:p>
    <w:p w:rsidR="00BB11FC" w:rsidRPr="00382084" w:rsidRDefault="00BB11FC" w:rsidP="00BB11FC">
      <w:pPr>
        <w:pStyle w:val="PKTpunkt"/>
      </w:pPr>
      <w:r w:rsidRPr="00382084">
        <w:t>5) przedsięwzięcia i procedury związane z przygotowaniem i funkcjonowaniem systemu kierowania bezpieczeństwem narodowym, w tym obroną państwa;</w:t>
      </w:r>
    </w:p>
    <w:p w:rsidR="00BB11FC" w:rsidRPr="00382084" w:rsidRDefault="00BB11FC" w:rsidP="00BB11FC">
      <w:pPr>
        <w:pStyle w:val="PKTpunkt"/>
      </w:pPr>
      <w:r w:rsidRPr="00382084">
        <w:t xml:space="preserve">6) założenia przyjęte w ramach przedsięwzięć systemu zarządzania kryzysowego wynikające z członkostwa Rzeczypospolitej Polski w </w:t>
      </w:r>
      <w:r w:rsidR="000D2A61">
        <w:t>O</w:t>
      </w:r>
      <w:r w:rsidRPr="00382084">
        <w:t>rganizacji Traktatu Północnoatlantyckiego.</w:t>
      </w:r>
    </w:p>
    <w:p w:rsidR="00BB11FC" w:rsidRPr="00382084" w:rsidRDefault="00BB11FC" w:rsidP="00BB11FC">
      <w:pPr>
        <w:pStyle w:val="USTustnpkodeksu"/>
      </w:pPr>
      <w:r w:rsidRPr="00382084">
        <w:t>3. Plan Reagowania Obronnego Rzeczypospolitej Polskiej sporządza Minister Obrony Narodowej w uzgodnieniu ze wskazanymi przez Prezesa Rady Ministrów organami, stosownie do ich właściwości</w:t>
      </w:r>
      <w:r w:rsidR="00E97698">
        <w:t>,</w:t>
      </w:r>
      <w:r w:rsidRPr="00382084">
        <w:t xml:space="preserve"> oraz z:</w:t>
      </w:r>
    </w:p>
    <w:p w:rsidR="00BB11FC" w:rsidRPr="00382084" w:rsidRDefault="00BB11FC" w:rsidP="00BB11FC">
      <w:pPr>
        <w:pStyle w:val="PKTpunkt"/>
      </w:pPr>
      <w:r w:rsidRPr="00382084">
        <w:t>1)</w:t>
      </w:r>
      <w:r w:rsidRPr="00382084">
        <w:tab/>
        <w:t>Szefem Biura Bezpieczeństwa Narodowego;</w:t>
      </w:r>
    </w:p>
    <w:p w:rsidR="00BB11FC" w:rsidRPr="00382084" w:rsidRDefault="00BB11FC" w:rsidP="00BB11FC">
      <w:pPr>
        <w:pStyle w:val="PKTpunkt"/>
      </w:pPr>
      <w:r w:rsidRPr="00382084">
        <w:t>2)</w:t>
      </w:r>
      <w:r w:rsidRPr="00382084">
        <w:tab/>
        <w:t>Szefem Agencji Bezpieczeństwa Wewnętrznego;</w:t>
      </w:r>
    </w:p>
    <w:p w:rsidR="00BB11FC" w:rsidRPr="00382084" w:rsidRDefault="00BB11FC" w:rsidP="00BB11FC">
      <w:pPr>
        <w:pStyle w:val="PKTpunkt"/>
      </w:pPr>
      <w:r w:rsidRPr="00382084">
        <w:t>3)</w:t>
      </w:r>
      <w:r w:rsidRPr="00382084">
        <w:tab/>
        <w:t>Szefem Agencji Wywiadu.</w:t>
      </w:r>
    </w:p>
    <w:p w:rsidR="00BB11FC" w:rsidRPr="00382084" w:rsidRDefault="00BB11FC" w:rsidP="00BB11FC">
      <w:pPr>
        <w:pStyle w:val="USTustnpkodeksu"/>
      </w:pPr>
      <w:r w:rsidRPr="00382084">
        <w:t xml:space="preserve">4. Plan Reagowania Obronnego Rzeczypospolitej Polskiej zatwierdza Prezes Rady Ministrów. </w:t>
      </w:r>
    </w:p>
    <w:p w:rsidR="00BB11FC" w:rsidRPr="00382084" w:rsidRDefault="00BB11FC" w:rsidP="00BB11FC">
      <w:pPr>
        <w:pStyle w:val="USTustnpkodeksu"/>
      </w:pPr>
      <w:r w:rsidRPr="00382084">
        <w:lastRenderedPageBreak/>
        <w:t>5. Na podstawie Planu Reagowania Obronnego Rzeczypospolitej Polskiej organy administracji publicznej obowiązane są do opracowania planów operacyjnych.</w:t>
      </w:r>
    </w:p>
    <w:p w:rsidR="00BB11FC" w:rsidRPr="00382084" w:rsidRDefault="00BB11FC" w:rsidP="00BB11FC">
      <w:pPr>
        <w:pStyle w:val="USTustnpkodeksu"/>
      </w:pPr>
      <w:r w:rsidRPr="00382084">
        <w:t>6</w:t>
      </w:r>
      <w:r w:rsidRPr="00382084">
        <w:rPr>
          <w:rStyle w:val="Ppogrubienie"/>
          <w:rFonts w:cs="Arial"/>
        </w:rPr>
        <w:t xml:space="preserve">. </w:t>
      </w:r>
      <w:r w:rsidRPr="00382084">
        <w:t>Uruchomienie zadań wynikających z Planu Reagowania Obronnego Rzeczypospolitej Polskiej następuje na podstawie decyzji Prezesa Rady Ministrów.</w:t>
      </w:r>
    </w:p>
    <w:p w:rsidR="00BB11FC" w:rsidRPr="00382084" w:rsidRDefault="00BB11FC" w:rsidP="00382084">
      <w:pPr>
        <w:pStyle w:val="USTustnpkodeksu"/>
      </w:pPr>
    </w:p>
    <w:p w:rsidR="000165E7" w:rsidRDefault="00382084" w:rsidP="00382084">
      <w:pPr>
        <w:pStyle w:val="ARTartustawynprozporzdzenia"/>
      </w:pPr>
      <w:r w:rsidRPr="00382084">
        <w:rPr>
          <w:rStyle w:val="Ppogrubienie"/>
          <w:rFonts w:cs="Arial"/>
        </w:rPr>
        <w:t xml:space="preserve">Art. </w:t>
      </w:r>
      <w:r>
        <w:rPr>
          <w:rStyle w:val="Ppogrubienie"/>
          <w:rFonts w:cs="Arial"/>
        </w:rPr>
        <w:t>2</w:t>
      </w:r>
      <w:r w:rsidR="001948C3">
        <w:rPr>
          <w:rStyle w:val="Ppogrubienie"/>
          <w:rFonts w:cs="Arial"/>
        </w:rPr>
        <w:t>1</w:t>
      </w:r>
      <w:r w:rsidRPr="00382084">
        <w:rPr>
          <w:rStyle w:val="Ppogrubienie"/>
          <w:rFonts w:cs="Arial"/>
        </w:rPr>
        <w:t xml:space="preserve">. </w:t>
      </w:r>
      <w:r w:rsidR="00163382" w:rsidRPr="00382084">
        <w:t>W ramach procesu opracowania narodowych planów użycia Sił Zbrojnych do obrony państwa, o których mowa w art. 25 ust. 1 pkt 2 lit. a ustawy z dnia 11 marca 2022 r. o obronie Ojczyzny</w:t>
      </w:r>
      <w:r w:rsidR="00163382">
        <w:t xml:space="preserve">, Szef </w:t>
      </w:r>
      <w:r w:rsidR="00163382" w:rsidRPr="00382084">
        <w:t>Biura Bezpieczeństwa Narodowego</w:t>
      </w:r>
      <w:r w:rsidR="00163382">
        <w:t xml:space="preserve"> zostaje zapoznany z </w:t>
      </w:r>
      <w:r w:rsidR="0099670F">
        <w:t xml:space="preserve">koncepcjami </w:t>
      </w:r>
      <w:r w:rsidR="0099670F" w:rsidRPr="00163382">
        <w:t>zatwierdzonymi</w:t>
      </w:r>
      <w:r w:rsidR="00163382" w:rsidRPr="00163382">
        <w:t xml:space="preserve"> przez Ministra Obrony Narodowej dla sytuacji planistycznych określonych w Polityczno-Strategicznej Dyrektywie Obronnej Rzeczypospolitej Polskiej.</w:t>
      </w:r>
      <w:r w:rsidR="00163382">
        <w:t xml:space="preserve"> </w:t>
      </w:r>
      <w:bookmarkEnd w:id="6"/>
    </w:p>
    <w:p w:rsidR="00382084" w:rsidRPr="00382084" w:rsidRDefault="00382084" w:rsidP="00382084">
      <w:pPr>
        <w:pStyle w:val="ARTartustawynprozporzdzenia"/>
      </w:pPr>
      <w:r w:rsidRPr="00382084">
        <w:rPr>
          <w:rStyle w:val="Ppogrubienie"/>
          <w:rFonts w:cs="Arial"/>
        </w:rPr>
        <w:t xml:space="preserve">Art. </w:t>
      </w:r>
      <w:r>
        <w:rPr>
          <w:rStyle w:val="Ppogrubienie"/>
          <w:rFonts w:cs="Arial"/>
        </w:rPr>
        <w:t>2</w:t>
      </w:r>
      <w:r w:rsidR="001948C3">
        <w:rPr>
          <w:rStyle w:val="Ppogrubienie"/>
          <w:rFonts w:cs="Arial"/>
        </w:rPr>
        <w:t>2</w:t>
      </w:r>
      <w:r w:rsidR="00BB11FC">
        <w:rPr>
          <w:rStyle w:val="Ppogrubienie"/>
          <w:rFonts w:cs="Arial"/>
        </w:rPr>
        <w:t>.</w:t>
      </w:r>
      <w:r w:rsidRPr="00382084">
        <w:rPr>
          <w:rStyle w:val="Ppogrubienie"/>
          <w:rFonts w:cs="Arial"/>
        </w:rPr>
        <w:t xml:space="preserve"> </w:t>
      </w:r>
      <w:r w:rsidRPr="00382084">
        <w:t xml:space="preserve">1. </w:t>
      </w:r>
      <w:r w:rsidR="00163382" w:rsidRPr="00382084">
        <w:t xml:space="preserve">Narodowe plany użycia Sił Zbrojnych do obrony państwa opracowuje się na podstawie </w:t>
      </w:r>
      <w:r w:rsidR="00163382">
        <w:t>koncepcji</w:t>
      </w:r>
      <w:r w:rsidR="00163382" w:rsidRPr="00382084">
        <w:t>, o któr</w:t>
      </w:r>
      <w:r w:rsidR="00163382">
        <w:t>ych</w:t>
      </w:r>
      <w:r w:rsidR="00163382" w:rsidRPr="00382084">
        <w:t xml:space="preserve"> mowa w art. </w:t>
      </w:r>
      <w:r w:rsidR="00163382">
        <w:t>21</w:t>
      </w:r>
      <w:r w:rsidR="0061359E">
        <w:t>,</w:t>
      </w:r>
      <w:r w:rsidR="00AD5ACC">
        <w:t xml:space="preserve"> </w:t>
      </w:r>
      <w:r w:rsidR="0002347D">
        <w:t xml:space="preserve">w </w:t>
      </w:r>
      <w:r w:rsidR="0061359E" w:rsidRPr="0061359E">
        <w:t>przypadku gdy opracowanie koncepcji zostało przewidziane w Polityczno-Strategicznej Dyrektywie Obronnej Rzeczypospolitej Polskiej</w:t>
      </w:r>
      <w:r w:rsidR="0061359E">
        <w:t>.</w:t>
      </w:r>
      <w:r w:rsidR="0061359E" w:rsidRPr="0061359E" w:rsidDel="0061359E">
        <w:t xml:space="preserve"> </w:t>
      </w:r>
    </w:p>
    <w:p w:rsidR="00382084" w:rsidRPr="00382084" w:rsidRDefault="00382084" w:rsidP="00382084">
      <w:pPr>
        <w:pStyle w:val="USTustnpkodeksu"/>
      </w:pPr>
      <w:r w:rsidRPr="00382084">
        <w:t xml:space="preserve">2. Narodowe plany użycia Sił Zbrojnych do obrony państwa zawierają rozwiązania planistyczne dotyczące prowadzenia operacji obronnej, ze szczególnym uwzględnieniem strategicznego rozwinięcia Sił Zbrojnych, podejmowania decyzji dotyczących ich użycia, sposobu prowadzenia obrony oraz współdziałania i zabezpieczenia z uwzględnieniem wsparcia przez organy administracji publicznej, a także rozwiązań przyjętych w planach obronnych </w:t>
      </w:r>
      <w:r w:rsidR="00F21BCF">
        <w:t xml:space="preserve">Organizacji </w:t>
      </w:r>
      <w:r w:rsidRPr="00382084">
        <w:t>Traktatu Północnoatlantyckiego.</w:t>
      </w:r>
    </w:p>
    <w:p w:rsidR="00382084" w:rsidRPr="00382084" w:rsidRDefault="00382084" w:rsidP="00382084">
      <w:pPr>
        <w:pStyle w:val="USTustnpkodeksu"/>
      </w:pPr>
      <w:r w:rsidRPr="00382084">
        <w:t xml:space="preserve">3. Celem zapewnienia wykonywalności narodowych planów użycia </w:t>
      </w:r>
      <w:r w:rsidR="00AF1BC7">
        <w:t>S</w:t>
      </w:r>
      <w:r w:rsidRPr="00382084">
        <w:t xml:space="preserve">ił </w:t>
      </w:r>
      <w:r w:rsidR="00AF1BC7">
        <w:t>Z</w:t>
      </w:r>
      <w:r w:rsidRPr="00382084">
        <w:t>brojnych</w:t>
      </w:r>
      <w:r w:rsidR="00AF1BC7" w:rsidRPr="00AF1BC7">
        <w:t xml:space="preserve"> do obrony państwa</w:t>
      </w:r>
      <w:r w:rsidRPr="00382084">
        <w:t>, plany te podlegają stałym przeglądom i aktualizacji stosownie do zmian w środowisku bezpieczeństwa</w:t>
      </w:r>
      <w:r w:rsidR="004168DE">
        <w:t>, struktur organizacyjnych</w:t>
      </w:r>
      <w:r w:rsidR="00BB7F38">
        <w:t xml:space="preserve"> i dowodzenia</w:t>
      </w:r>
      <w:r w:rsidRPr="00382084">
        <w:t xml:space="preserve"> </w:t>
      </w:r>
      <w:r w:rsidR="00616F60">
        <w:t xml:space="preserve">w Siłach Zbrojnych </w:t>
      </w:r>
      <w:r w:rsidRPr="00382084">
        <w:t>oraz do zidentyfikowanych nowych zagrożeń.</w:t>
      </w:r>
    </w:p>
    <w:p w:rsidR="00276E74" w:rsidRDefault="00382084" w:rsidP="00382084">
      <w:pPr>
        <w:pStyle w:val="ARTartustawynprozporzdzenia"/>
      </w:pPr>
      <w:r w:rsidRPr="00382084">
        <w:rPr>
          <w:rStyle w:val="Ppogrubienie"/>
          <w:rFonts w:cs="Arial"/>
        </w:rPr>
        <w:t xml:space="preserve">Art. </w:t>
      </w:r>
      <w:r>
        <w:rPr>
          <w:rStyle w:val="Ppogrubienie"/>
          <w:rFonts w:cs="Arial"/>
        </w:rPr>
        <w:t>2</w:t>
      </w:r>
      <w:r w:rsidR="001948C3">
        <w:rPr>
          <w:rStyle w:val="Ppogrubienie"/>
          <w:rFonts w:cs="Arial"/>
        </w:rPr>
        <w:t>3</w:t>
      </w:r>
      <w:r w:rsidRPr="00382084">
        <w:rPr>
          <w:rStyle w:val="Ppogrubienie"/>
          <w:rFonts w:cs="Arial"/>
        </w:rPr>
        <w:t xml:space="preserve">. </w:t>
      </w:r>
      <w:r w:rsidRPr="00382084">
        <w:t xml:space="preserve">1. </w:t>
      </w:r>
      <w:r w:rsidR="00127A3E">
        <w:t xml:space="preserve">W przypadku wystąpienia </w:t>
      </w:r>
      <w:r w:rsidRPr="00382084">
        <w:t>bezpośredniego zewnętrznego zagrożenia państwa</w:t>
      </w:r>
      <w:r w:rsidR="00127A3E">
        <w:t xml:space="preserve"> Prezydent Rzeczypospolitej Polskiej, na wniosek Prezesa Rady Ministrów</w:t>
      </w:r>
      <w:r w:rsidR="00A83B46">
        <w:t>, wydaje postanowienie o:</w:t>
      </w:r>
    </w:p>
    <w:p w:rsidR="00276E74" w:rsidRDefault="00A83B46" w:rsidP="0061359E">
      <w:pPr>
        <w:pStyle w:val="PKTpunkt"/>
      </w:pPr>
      <w:r>
        <w:t xml:space="preserve">1) </w:t>
      </w:r>
      <w:r w:rsidR="00B26125">
        <w:t>mobilizacji;</w:t>
      </w:r>
    </w:p>
    <w:p w:rsidR="00A83B46" w:rsidRDefault="00A83B46" w:rsidP="0061359E">
      <w:pPr>
        <w:pStyle w:val="PKTpunkt"/>
      </w:pPr>
      <w:r>
        <w:t xml:space="preserve">2) </w:t>
      </w:r>
      <w:r w:rsidR="00B26125" w:rsidRPr="00B26125">
        <w:t>użyciu Sił Zbrojnych</w:t>
      </w:r>
      <w:r w:rsidR="00B26125">
        <w:t xml:space="preserve">. </w:t>
      </w:r>
    </w:p>
    <w:p w:rsidR="00A83B46" w:rsidRDefault="00382084" w:rsidP="00382084">
      <w:pPr>
        <w:pStyle w:val="USTustnpkodeksu"/>
      </w:pPr>
      <w:r w:rsidRPr="00382084">
        <w:t>2. We wniosku, o którym mowa w ust. 1, określa się w szczególności</w:t>
      </w:r>
      <w:r w:rsidR="00A83B46">
        <w:t>:</w:t>
      </w:r>
    </w:p>
    <w:p w:rsidR="00A83B46" w:rsidRPr="00382084" w:rsidRDefault="00A83B46" w:rsidP="00A83B46">
      <w:pPr>
        <w:pStyle w:val="PKTpunkt"/>
      </w:pPr>
      <w:r w:rsidRPr="00382084">
        <w:t xml:space="preserve">1) narodowy plan użycia </w:t>
      </w:r>
      <w:r w:rsidR="00B26125">
        <w:t>S</w:t>
      </w:r>
      <w:r w:rsidRPr="00382084">
        <w:t xml:space="preserve">ił </w:t>
      </w:r>
      <w:r w:rsidR="00B26125">
        <w:t>Z</w:t>
      </w:r>
      <w:r w:rsidRPr="00382084">
        <w:t>brojnych</w:t>
      </w:r>
      <w:r w:rsidRPr="00AF1BC7">
        <w:t xml:space="preserve"> do obrony państwa</w:t>
      </w:r>
      <w:r w:rsidRPr="00382084">
        <w:t xml:space="preserve">, który przekształca się, z dniem wejścia w życie postanowienia, </w:t>
      </w:r>
      <w:r w:rsidR="00276E74">
        <w:t>o którym mowa w ust. 1</w:t>
      </w:r>
      <w:r w:rsidR="00F21BCF">
        <w:t>,</w:t>
      </w:r>
      <w:r w:rsidR="00276E74">
        <w:t xml:space="preserve"> </w:t>
      </w:r>
      <w:r w:rsidRPr="00382084">
        <w:t>w plan operacji obronnej;</w:t>
      </w:r>
    </w:p>
    <w:p w:rsidR="00276E74" w:rsidRPr="00382084" w:rsidRDefault="00A83B46" w:rsidP="00A83B46">
      <w:pPr>
        <w:pStyle w:val="PKTpunkt"/>
      </w:pPr>
      <w:r w:rsidRPr="00382084">
        <w:lastRenderedPageBreak/>
        <w:t>2) dzień, w którym plan operacji obronnej sta</w:t>
      </w:r>
      <w:r w:rsidR="00B26125">
        <w:t>je się</w:t>
      </w:r>
      <w:r w:rsidRPr="00382084">
        <w:t xml:space="preserve"> podstaw</w:t>
      </w:r>
      <w:r w:rsidR="00B26125">
        <w:t>ą</w:t>
      </w:r>
      <w:r w:rsidRPr="00382084">
        <w:t xml:space="preserve"> do realizacji zaplanowanych zadań</w:t>
      </w:r>
      <w:r w:rsidR="003A4715">
        <w:t>;</w:t>
      </w:r>
    </w:p>
    <w:p w:rsidR="00276E74" w:rsidRDefault="00A83B46" w:rsidP="00276E74">
      <w:pPr>
        <w:pStyle w:val="PKTpunkt"/>
      </w:pPr>
      <w:r>
        <w:t>3)</w:t>
      </w:r>
      <w:r w:rsidR="00382084" w:rsidRPr="00382084">
        <w:t xml:space="preserve"> </w:t>
      </w:r>
      <w:r w:rsidR="007A4B5E">
        <w:t xml:space="preserve">dzień rozpoczęcia </w:t>
      </w:r>
      <w:r w:rsidR="00382084" w:rsidRPr="00382084">
        <w:t>mobilizacji</w:t>
      </w:r>
      <w:r w:rsidR="007A4B5E">
        <w:t xml:space="preserve"> i jej zakres</w:t>
      </w:r>
      <w:r w:rsidR="00276E74">
        <w:t>;</w:t>
      </w:r>
    </w:p>
    <w:p w:rsidR="00382084" w:rsidRPr="00382084" w:rsidRDefault="00113391" w:rsidP="00276E74">
      <w:pPr>
        <w:pStyle w:val="PKTpunkt"/>
      </w:pPr>
      <w:r>
        <w:t>4)</w:t>
      </w:r>
      <w:r w:rsidR="00382084" w:rsidRPr="00382084">
        <w:t xml:space="preserve"> uzasadnienie</w:t>
      </w:r>
      <w:r w:rsidR="002E6A3F">
        <w:t xml:space="preserve"> wniosku</w:t>
      </w:r>
      <w:r w:rsidR="00382084" w:rsidRPr="00382084">
        <w:t>.</w:t>
      </w:r>
    </w:p>
    <w:p w:rsidR="00976CA6" w:rsidRPr="00382084" w:rsidRDefault="00382084" w:rsidP="00382084">
      <w:pPr>
        <w:pStyle w:val="ARTartustawynprozporzdzenia"/>
      </w:pPr>
      <w:r w:rsidRPr="00382084">
        <w:rPr>
          <w:rStyle w:val="Ppogrubienie"/>
          <w:rFonts w:cs="Arial"/>
        </w:rPr>
        <w:t xml:space="preserve">Art. </w:t>
      </w:r>
      <w:r>
        <w:rPr>
          <w:rStyle w:val="Ppogrubienie"/>
          <w:rFonts w:cs="Arial"/>
        </w:rPr>
        <w:t>2</w:t>
      </w:r>
      <w:r w:rsidR="001948C3">
        <w:rPr>
          <w:rStyle w:val="Ppogrubienie"/>
          <w:rFonts w:cs="Arial"/>
        </w:rPr>
        <w:t>4</w:t>
      </w:r>
      <w:r w:rsidRPr="00382084">
        <w:rPr>
          <w:rStyle w:val="Ppogrubienie"/>
          <w:rFonts w:cs="Arial"/>
        </w:rPr>
        <w:t xml:space="preserve">. </w:t>
      </w:r>
      <w:r w:rsidRPr="00382084">
        <w:t xml:space="preserve">1. Stałe plany obrony opracowuje się dla sytuacji określonych w </w:t>
      </w:r>
      <w:r w:rsidR="0004515F" w:rsidRPr="0004515F">
        <w:t>art. 2</w:t>
      </w:r>
      <w:r w:rsidR="00F21BCF">
        <w:t>5</w:t>
      </w:r>
      <w:r w:rsidR="0004515F" w:rsidRPr="0004515F">
        <w:t xml:space="preserve"> ust. 1</w:t>
      </w:r>
      <w:r w:rsidRPr="00382084">
        <w:t>, w celu przeciwdziałania zagrożeniom wymagającym podjęcia natychmiastowych działań w stanie stałej gotowości obronnej państwa lub w stanie pełnej gotowości obronnej państwa</w:t>
      </w:r>
      <w:r w:rsidR="00F21BCF">
        <w:t>,</w:t>
      </w:r>
      <w:r w:rsidRPr="00382084">
        <w:t xml:space="preserve"> lub gdy wynika to z porozumień międzynarodowych.</w:t>
      </w:r>
    </w:p>
    <w:p w:rsidR="00B54F01" w:rsidRPr="00382084" w:rsidRDefault="00B54F01" w:rsidP="0061359E">
      <w:pPr>
        <w:pStyle w:val="USTustnpkodeksu"/>
      </w:pPr>
      <w:r>
        <w:t>2</w:t>
      </w:r>
      <w:r w:rsidRPr="00382084">
        <w:t>. W stałych planach obrony określa się w szczególności:</w:t>
      </w:r>
    </w:p>
    <w:p w:rsidR="00B54F01" w:rsidRPr="00382084" w:rsidRDefault="00B54F01" w:rsidP="00B54F01">
      <w:pPr>
        <w:pStyle w:val="PKTpunkt"/>
      </w:pPr>
      <w:r w:rsidRPr="00382084">
        <w:t>1) wydzielone oddziały lub pododdziały Sił Zbrojnych;</w:t>
      </w:r>
    </w:p>
    <w:p w:rsidR="00B54F01" w:rsidRDefault="00B54F01" w:rsidP="00B54F01">
      <w:pPr>
        <w:pStyle w:val="PKTpunkt"/>
      </w:pPr>
      <w:r w:rsidRPr="00382084">
        <w:t>2) planowane zadania dla wydzielonych oddziałów lub pododdziałów Sił Zbrojnych</w:t>
      </w:r>
      <w:r w:rsidR="000165E7">
        <w:t>.</w:t>
      </w:r>
    </w:p>
    <w:p w:rsidR="001D1185" w:rsidRDefault="00FF5905" w:rsidP="003A4715">
      <w:pPr>
        <w:pStyle w:val="USTustnpkodeksu"/>
      </w:pPr>
      <w:r>
        <w:t>3</w:t>
      </w:r>
      <w:r w:rsidR="00C133BD">
        <w:t xml:space="preserve">. </w:t>
      </w:r>
      <w:r w:rsidR="00382084" w:rsidRPr="00382084">
        <w:t xml:space="preserve">Prezydent Rzeczypospolitej Polskiej, na wniosek Ministra Obrony Narodowej, w drodze postanowienia, zatwierdza stałe plany obrony, o których mowa w ust. 1. </w:t>
      </w:r>
    </w:p>
    <w:p w:rsidR="0061359E" w:rsidRPr="00382084" w:rsidRDefault="0061359E" w:rsidP="003A4715">
      <w:pPr>
        <w:pStyle w:val="USTustnpkodeksu"/>
      </w:pPr>
      <w:r w:rsidRPr="0061359E">
        <w:t>4. Stałe plany obrony</w:t>
      </w:r>
      <w:r>
        <w:t xml:space="preserve"> </w:t>
      </w:r>
      <w:r w:rsidRPr="0061359E">
        <w:t>stanowią podstawę do opracowania planów działania zatwierdzanych przez Ministra Obrony Narodowej.</w:t>
      </w:r>
    </w:p>
    <w:p w:rsidR="00AB3A1B" w:rsidRDefault="00382084" w:rsidP="00382084">
      <w:pPr>
        <w:pStyle w:val="ARTartustawynprozporzdzenia"/>
      </w:pPr>
      <w:r>
        <w:rPr>
          <w:rStyle w:val="Ppogrubienie"/>
          <w:rFonts w:cs="Arial"/>
        </w:rPr>
        <w:t>Art. 2</w:t>
      </w:r>
      <w:r w:rsidR="001948C3">
        <w:rPr>
          <w:rStyle w:val="Ppogrubienie"/>
          <w:rFonts w:cs="Arial"/>
        </w:rPr>
        <w:t>5</w:t>
      </w:r>
      <w:r w:rsidRPr="00382084">
        <w:rPr>
          <w:rStyle w:val="Ppogrubienie"/>
          <w:rFonts w:cs="Arial"/>
        </w:rPr>
        <w:t xml:space="preserve">. </w:t>
      </w:r>
      <w:r w:rsidRPr="00382084">
        <w:t xml:space="preserve">1. </w:t>
      </w:r>
      <w:r w:rsidR="00AB3A1B">
        <w:t>O</w:t>
      </w:r>
      <w:r w:rsidR="00AB3A1B" w:rsidRPr="00382084">
        <w:t>ddziały lub pododdziały Sił Zbrojnych</w:t>
      </w:r>
      <w:r w:rsidR="00AB3A1B">
        <w:t xml:space="preserve"> mogą zostać wydzielone, przemieszczone </w:t>
      </w:r>
      <w:r w:rsidR="00F21BCF">
        <w:t xml:space="preserve">lub </w:t>
      </w:r>
      <w:r w:rsidR="00AB3A1B">
        <w:t>użyte w rejonie zagrożenia w przypadku:</w:t>
      </w:r>
    </w:p>
    <w:p w:rsidR="00382084" w:rsidRPr="00382084" w:rsidRDefault="00382084" w:rsidP="00382084">
      <w:pPr>
        <w:pStyle w:val="PKTpunkt"/>
      </w:pPr>
      <w:r w:rsidRPr="00382084">
        <w:t>1) koncentracji pododdziałów wojsk obcych lub niezidentyfikowanych uzbrojonych formacji w rejonie granicy państwa w sile pozwalającej na przeprowadzenie bezpośredniego ataku;</w:t>
      </w:r>
    </w:p>
    <w:p w:rsidR="00382084" w:rsidRPr="00382084" w:rsidRDefault="00382084" w:rsidP="00382084">
      <w:pPr>
        <w:pStyle w:val="PKTpunkt"/>
      </w:pPr>
      <w:r w:rsidRPr="00382084">
        <w:t>2) nieuprawnionego przekroczenia granicy państwa przez pododdziały wojsk obcych lub niezidentyfikowane uzbrojone formacje;</w:t>
      </w:r>
    </w:p>
    <w:p w:rsidR="00382084" w:rsidRPr="00382084" w:rsidRDefault="00382084" w:rsidP="00382084">
      <w:pPr>
        <w:pStyle w:val="PKTpunkt"/>
      </w:pPr>
      <w:r w:rsidRPr="00382084">
        <w:t>3) ostrzelania terytorium państwa przez obce wojska lub niezidentyfikowane uzbrojone formacje;</w:t>
      </w:r>
    </w:p>
    <w:p w:rsidR="00382084" w:rsidRPr="00382084" w:rsidRDefault="00382084" w:rsidP="00DF7E9C">
      <w:pPr>
        <w:pStyle w:val="PKTpunkt"/>
      </w:pPr>
      <w:r w:rsidRPr="00382084">
        <w:t>4) potrzeby współdziałania Sił Zbrojnych z wojskami sojuszniczymi na terytorium państwa z uwagi na zidentyfikowane zagrożenia, gdy wynika to z porozumień międzynarodowych</w:t>
      </w:r>
      <w:r w:rsidR="00DF7E9C">
        <w:t>.</w:t>
      </w:r>
    </w:p>
    <w:p w:rsidR="00363CF9" w:rsidRDefault="00363CF9" w:rsidP="00363CF9">
      <w:pPr>
        <w:pStyle w:val="USTustnpkodeksu"/>
      </w:pPr>
      <w:r>
        <w:t>2.</w:t>
      </w:r>
      <w:r w:rsidRPr="00382084">
        <w:t xml:space="preserve"> W ramach działań, o których mowa w ust. 1, w stanie stałej gotowości obronnej państwa, nie prowadzi się mobilizacji i podnoszenia gotowości bojowej jednostek Sił Zbrojnych. </w:t>
      </w:r>
    </w:p>
    <w:p w:rsidR="00363CF9" w:rsidRPr="00382084" w:rsidRDefault="00363CF9" w:rsidP="00363CF9">
      <w:pPr>
        <w:pStyle w:val="USTustnpkodeksu"/>
      </w:pPr>
      <w:r>
        <w:t>3</w:t>
      </w:r>
      <w:r w:rsidRPr="00382084">
        <w:t xml:space="preserve">. Siłami Zbrojnymi wydzielonymi do działań, o których </w:t>
      </w:r>
      <w:r>
        <w:t>mowa w</w:t>
      </w:r>
      <w:r w:rsidRPr="00382084">
        <w:t xml:space="preserve"> ust. 1</w:t>
      </w:r>
      <w:r w:rsidR="00F21BCF">
        <w:t>,</w:t>
      </w:r>
      <w:r w:rsidRPr="00382084">
        <w:t xml:space="preserve"> dowodzi osoba wskazana przez Ministra Obrony Narodowej.</w:t>
      </w:r>
    </w:p>
    <w:p w:rsidR="00363CF9" w:rsidRDefault="00363CF9" w:rsidP="00363CF9">
      <w:pPr>
        <w:pStyle w:val="USTustnpkodeksu"/>
      </w:pPr>
      <w:r>
        <w:lastRenderedPageBreak/>
        <w:t>4</w:t>
      </w:r>
      <w:r w:rsidRPr="00382084">
        <w:t>. Wydzielenie i użycie Sił Z</w:t>
      </w:r>
      <w:r>
        <w:t>brojnych, o którym mowa w ust.</w:t>
      </w:r>
      <w:r w:rsidR="00954929">
        <w:t xml:space="preserve"> 1</w:t>
      </w:r>
      <w:r>
        <w:t xml:space="preserve"> </w:t>
      </w:r>
      <w:r w:rsidRPr="00382084">
        <w:t>następuje z uwzględni</w:t>
      </w:r>
      <w:r w:rsidR="009C2E96">
        <w:t>e</w:t>
      </w:r>
      <w:r w:rsidRPr="00382084">
        <w:t>niem utrzymania zdolności operacyjnej jednostek Sił Zbrojnych do realizacji konstytucyjnych zadań. Ocena w tym zakresie pozostaje w zakresie właściwości Ministra Obrony Narodowej.</w:t>
      </w:r>
    </w:p>
    <w:p w:rsidR="00382084" w:rsidRPr="00382084" w:rsidRDefault="00363CF9" w:rsidP="00382084">
      <w:pPr>
        <w:pStyle w:val="USTustnpkodeksu"/>
      </w:pPr>
      <w:r>
        <w:t>5</w:t>
      </w:r>
      <w:r w:rsidR="00382084" w:rsidRPr="00382084">
        <w:t>. Minister Obrony Narodowej w przypadkach, o których mowa w ust. 1, może wydać decyzję w sprawie wydzielenia</w:t>
      </w:r>
      <w:r w:rsidR="00330750" w:rsidRPr="00382084">
        <w:t xml:space="preserve"> </w:t>
      </w:r>
      <w:r w:rsidR="00382084" w:rsidRPr="00382084">
        <w:t>i przemieszczenia w rejon zagrożenia oddziałów lub pododdziałów Sił Zbrojnych, o której niezwłocznie informuje Prezydenta Rzeczypospolitej Polskiej.</w:t>
      </w:r>
    </w:p>
    <w:p w:rsidR="00382084" w:rsidRPr="00382084" w:rsidRDefault="00363CF9" w:rsidP="00382084">
      <w:pPr>
        <w:pStyle w:val="USTustnpkodeksu"/>
      </w:pPr>
      <w:r>
        <w:t>6</w:t>
      </w:r>
      <w:r w:rsidR="00382084" w:rsidRPr="00382084">
        <w:t>. Prezydent Rzeczypospolitej Polskiej, na wniosek Ministra Obrony Narodowej</w:t>
      </w:r>
      <w:r w:rsidR="00626F35">
        <w:t>,</w:t>
      </w:r>
      <w:r w:rsidR="0095684F">
        <w:t xml:space="preserve"> może</w:t>
      </w:r>
      <w:r w:rsidR="00276E74">
        <w:t xml:space="preserve"> </w:t>
      </w:r>
      <w:r w:rsidR="00382084" w:rsidRPr="00382084">
        <w:t>wyda</w:t>
      </w:r>
      <w:r w:rsidR="0095684F">
        <w:t>ć</w:t>
      </w:r>
      <w:r w:rsidR="00382084" w:rsidRPr="00382084">
        <w:t xml:space="preserve"> postanowienie </w:t>
      </w:r>
      <w:r w:rsidR="00DC637A">
        <w:t>o</w:t>
      </w:r>
      <w:r w:rsidR="00382084" w:rsidRPr="00382084">
        <w:t xml:space="preserve"> użyci</w:t>
      </w:r>
      <w:r w:rsidR="00DC637A">
        <w:t>u</w:t>
      </w:r>
      <w:r w:rsidR="00382084" w:rsidRPr="00382084">
        <w:t xml:space="preserve"> Sił Zbrojnych w przypadkach, o których mowa w ust. 1. </w:t>
      </w:r>
    </w:p>
    <w:p w:rsidR="00382084" w:rsidRPr="00382084" w:rsidRDefault="00363CF9" w:rsidP="00382084">
      <w:pPr>
        <w:pStyle w:val="USTustnpkodeksu"/>
      </w:pPr>
      <w:r>
        <w:t>7</w:t>
      </w:r>
      <w:r w:rsidR="00382084" w:rsidRPr="00382084">
        <w:t xml:space="preserve">. Wniosek, o którym mowa w ust. </w:t>
      </w:r>
      <w:r>
        <w:t>6</w:t>
      </w:r>
      <w:r w:rsidR="00382084" w:rsidRPr="00382084">
        <w:t>, zawiera w szczególności:</w:t>
      </w:r>
    </w:p>
    <w:p w:rsidR="00382084" w:rsidRPr="00382084" w:rsidRDefault="00382084" w:rsidP="00382084">
      <w:pPr>
        <w:pStyle w:val="PKTpunkt"/>
      </w:pPr>
      <w:r w:rsidRPr="00382084">
        <w:t xml:space="preserve">1) nazwę stałego planu obrony; </w:t>
      </w:r>
    </w:p>
    <w:p w:rsidR="00382084" w:rsidRPr="00382084" w:rsidRDefault="00382084" w:rsidP="00382084">
      <w:pPr>
        <w:pStyle w:val="PKTpunkt"/>
      </w:pPr>
      <w:r w:rsidRPr="00382084">
        <w:t xml:space="preserve">2) uzasadnienie potrzeby użycia wydzielonych oddziałów lub pododdziałów Sił Zbrojnych oraz wskazanie </w:t>
      </w:r>
      <w:r w:rsidR="00B873CF">
        <w:t>rejonu działań</w:t>
      </w:r>
      <w:r w:rsidRPr="00382084">
        <w:t>;</w:t>
      </w:r>
    </w:p>
    <w:p w:rsidR="00382084" w:rsidRPr="00382084" w:rsidRDefault="00382084" w:rsidP="00382084">
      <w:pPr>
        <w:pStyle w:val="PKTpunkt"/>
      </w:pPr>
      <w:r w:rsidRPr="00382084">
        <w:t xml:space="preserve">3) nazwę oraz planowaną liczebność wydzielonych oddziałów lub pododdziałów Sił Zbrojnych planowanych do realizacji </w:t>
      </w:r>
      <w:r w:rsidR="00F07612">
        <w:t>zadań</w:t>
      </w:r>
      <w:r w:rsidRPr="00382084">
        <w:t>;</w:t>
      </w:r>
    </w:p>
    <w:p w:rsidR="00382084" w:rsidRPr="00382084" w:rsidRDefault="00382084" w:rsidP="00382084">
      <w:pPr>
        <w:pStyle w:val="PKTpunkt"/>
      </w:pPr>
      <w:r w:rsidRPr="00382084">
        <w:t>4) planowany okres, w trakcie którego wydzielone oddziały lub pododdziały Sił Zbrojnych będą mogły przebywać w rejonie działań.</w:t>
      </w:r>
    </w:p>
    <w:p w:rsidR="00382084" w:rsidRPr="00382084" w:rsidRDefault="00363CF9" w:rsidP="00382084">
      <w:pPr>
        <w:pStyle w:val="USTustnpkodeksu"/>
      </w:pPr>
      <w:r>
        <w:t>8</w:t>
      </w:r>
      <w:r w:rsidR="00382084" w:rsidRPr="00382084">
        <w:t xml:space="preserve">. Postanowienie Prezydenta Rzeczypospolitej Polskiej, o którym mowa w ust. </w:t>
      </w:r>
      <w:r>
        <w:t>6</w:t>
      </w:r>
      <w:r w:rsidR="00382084" w:rsidRPr="00382084">
        <w:t>, określa:</w:t>
      </w:r>
    </w:p>
    <w:p w:rsidR="00382084" w:rsidRPr="00382084" w:rsidRDefault="00382084" w:rsidP="00382084">
      <w:pPr>
        <w:pStyle w:val="PKTpunkt"/>
      </w:pPr>
      <w:r w:rsidRPr="00382084">
        <w:t xml:space="preserve">1) ogólny cel działania oddziałów lub pododdziałów Sił Zbrojnych; </w:t>
      </w:r>
    </w:p>
    <w:p w:rsidR="00382084" w:rsidRPr="00382084" w:rsidRDefault="00382084" w:rsidP="00382084">
      <w:pPr>
        <w:pStyle w:val="PKTpunkt"/>
      </w:pPr>
      <w:r w:rsidRPr="00382084">
        <w:t xml:space="preserve">2) planowany rejon działań oddziałów lub pododdziałów Sił Zbrojnych; </w:t>
      </w:r>
    </w:p>
    <w:p w:rsidR="00382084" w:rsidRPr="00382084" w:rsidRDefault="00382084" w:rsidP="00382084">
      <w:pPr>
        <w:pStyle w:val="PKTpunkt"/>
      </w:pPr>
      <w:r w:rsidRPr="00382084">
        <w:t xml:space="preserve">3) planowany czas prowadzenia działań </w:t>
      </w:r>
      <w:r w:rsidR="006C408E" w:rsidRPr="006C408E">
        <w:t xml:space="preserve">oddziałów lub pododdziałów Sił Zbrojnych </w:t>
      </w:r>
      <w:r w:rsidRPr="00382084">
        <w:t>w rejonie</w:t>
      </w:r>
      <w:r w:rsidR="00753D33">
        <w:t>;</w:t>
      </w:r>
    </w:p>
    <w:p w:rsidR="00363CF9" w:rsidRDefault="00363CF9" w:rsidP="00382084">
      <w:pPr>
        <w:pStyle w:val="USTustnpkodeksu"/>
      </w:pPr>
      <w:r>
        <w:t>9</w:t>
      </w:r>
      <w:r w:rsidR="00382084" w:rsidRPr="00382084">
        <w:t xml:space="preserve">. Postanowienie Prezydenta Rzeczypospolitej Polskiej, o którym mowa w ust. </w:t>
      </w:r>
      <w:r>
        <w:t>6</w:t>
      </w:r>
      <w:r w:rsidR="00382084" w:rsidRPr="00382084">
        <w:t xml:space="preserve">, podlega ogłoszeniu w Dzienniku Ustaw Rzeczypospolitej Polskiej. </w:t>
      </w:r>
    </w:p>
    <w:p w:rsidR="00B54F01" w:rsidRDefault="00574656" w:rsidP="00B54F01">
      <w:pPr>
        <w:pStyle w:val="USTustnpkodeksu"/>
      </w:pPr>
      <w:r>
        <w:t>1</w:t>
      </w:r>
      <w:r w:rsidR="0061359E">
        <w:t>0</w:t>
      </w:r>
      <w:r w:rsidR="00B54F01" w:rsidRPr="00382084">
        <w:t xml:space="preserve">. Po </w:t>
      </w:r>
      <w:r w:rsidR="00B54F01">
        <w:t>ogłoszeniu</w:t>
      </w:r>
      <w:r w:rsidR="00B54F01" w:rsidRPr="00382084">
        <w:t xml:space="preserve"> postanowienia Prezydenta Rzeczypospolitej Polskiej, o którym mowa w </w:t>
      </w:r>
      <w:r w:rsidR="00B54F01" w:rsidRPr="003A4F37">
        <w:t xml:space="preserve">ust. </w:t>
      </w:r>
      <w:r w:rsidR="00E11CCD">
        <w:t>6</w:t>
      </w:r>
      <w:r w:rsidR="00AA1ACD">
        <w:t>,</w:t>
      </w:r>
      <w:r w:rsidR="00BE024F">
        <w:t xml:space="preserve"> lub po ogłoszeniu decyzji Ministra Obrony Narodowej, o któr</w:t>
      </w:r>
      <w:r w:rsidR="00367C04">
        <w:t>ej</w:t>
      </w:r>
      <w:r w:rsidR="00BE024F">
        <w:t xml:space="preserve"> mowa w art. 2</w:t>
      </w:r>
      <w:r w:rsidR="00AA1ACD">
        <w:t>6</w:t>
      </w:r>
      <w:r w:rsidR="00BE024F">
        <w:t xml:space="preserve"> ust. 1</w:t>
      </w:r>
      <w:r w:rsidR="00D03B73">
        <w:t xml:space="preserve">, </w:t>
      </w:r>
      <w:r w:rsidR="00273037">
        <w:t>osoba</w:t>
      </w:r>
      <w:r w:rsidR="00AA1ACD">
        <w:t>,</w:t>
      </w:r>
      <w:r w:rsidR="00273037">
        <w:t xml:space="preserve"> o której mowa</w:t>
      </w:r>
      <w:r w:rsidR="00B54F01" w:rsidRPr="00382084">
        <w:t xml:space="preserve"> w </w:t>
      </w:r>
      <w:r w:rsidR="00B54F01" w:rsidRPr="003A4F37">
        <w:t xml:space="preserve">ust. </w:t>
      </w:r>
      <w:r w:rsidR="00273037">
        <w:t>3</w:t>
      </w:r>
      <w:r w:rsidR="00B54F01" w:rsidRPr="00382084">
        <w:t>, określa</w:t>
      </w:r>
      <w:r w:rsidR="00B54F01">
        <w:t xml:space="preserve"> szczegółowy</w:t>
      </w:r>
      <w:r w:rsidR="00B54F01" w:rsidRPr="00382084">
        <w:t xml:space="preserve"> zakres użycia środków przymusu bezpośredniego, broni i innego uzbrojenia zgodnie z art. 11 ust. 4</w:t>
      </w:r>
      <w:r w:rsidR="00B54F01">
        <w:t>a-4e</w:t>
      </w:r>
      <w:r w:rsidR="00B54F01" w:rsidRPr="00382084">
        <w:t xml:space="preserve"> ustawy z dnia 11 marca 2022 r. o obronie Ojczyzny.</w:t>
      </w:r>
      <w:r w:rsidR="0002347D">
        <w:t xml:space="preserve"> </w:t>
      </w:r>
    </w:p>
    <w:p w:rsidR="00D9644B" w:rsidRDefault="00D9644B" w:rsidP="00B54F01">
      <w:pPr>
        <w:pStyle w:val="USTustnpkodeksu"/>
      </w:pPr>
      <w:r>
        <w:lastRenderedPageBreak/>
        <w:t xml:space="preserve">11. </w:t>
      </w:r>
      <w:r w:rsidRPr="00D9644B">
        <w:t>Minister Obrony Narodowej niezwłocznie powiadamia Prezydenta Rzeczypospolitej Polskiej o przebiegu i zakończeniu prowadzonych działań, realizowanych na podstawie postanowienia Prezydenta Rzeczypospolitej Polskiej, o którym mowa w ust. 6.</w:t>
      </w:r>
    </w:p>
    <w:p w:rsidR="00382084" w:rsidRPr="00382084" w:rsidRDefault="00382084" w:rsidP="00382084">
      <w:pPr>
        <w:pStyle w:val="ARTartustawynprozporzdzenia"/>
      </w:pPr>
      <w:r>
        <w:rPr>
          <w:rStyle w:val="Ppogrubienie"/>
          <w:rFonts w:cs="Arial"/>
        </w:rPr>
        <w:t>Art. 2</w:t>
      </w:r>
      <w:r w:rsidR="001948C3">
        <w:rPr>
          <w:rStyle w:val="Ppogrubienie"/>
          <w:rFonts w:cs="Arial"/>
        </w:rPr>
        <w:t>6</w:t>
      </w:r>
      <w:r w:rsidRPr="00382084">
        <w:rPr>
          <w:rStyle w:val="Ppogrubienie"/>
          <w:rFonts w:cs="Arial"/>
        </w:rPr>
        <w:t xml:space="preserve">. </w:t>
      </w:r>
      <w:r w:rsidRPr="00382084">
        <w:t xml:space="preserve">1. W przypadku niecierpiącym zwłoki Minister Obrony Narodowej może podjąć decyzję o użyciu Sił Zbrojnych w przypadkach, o których mowa w art. </w:t>
      </w:r>
      <w:r w:rsidR="00626F35">
        <w:t>2</w:t>
      </w:r>
      <w:r w:rsidR="00AA1ACD">
        <w:t>5</w:t>
      </w:r>
      <w:r w:rsidRPr="00382084">
        <w:t xml:space="preserve"> ust. 1. </w:t>
      </w:r>
    </w:p>
    <w:p w:rsidR="00382084" w:rsidRPr="00382084" w:rsidRDefault="00382084" w:rsidP="00382084">
      <w:pPr>
        <w:pStyle w:val="USTustnpkodeksu"/>
      </w:pPr>
      <w:r w:rsidRPr="00382084">
        <w:t>2. Decyzja, o której mowa w ust. 1, określa:</w:t>
      </w:r>
    </w:p>
    <w:p w:rsidR="00382084" w:rsidRPr="00382084" w:rsidRDefault="00382084" w:rsidP="00382084">
      <w:pPr>
        <w:pStyle w:val="PKTpunkt"/>
      </w:pPr>
      <w:r w:rsidRPr="00382084">
        <w:t xml:space="preserve">1) ogólny cel działania oddziałów lub pododdziałów Sił Zbrojnych; </w:t>
      </w:r>
    </w:p>
    <w:p w:rsidR="00382084" w:rsidRPr="00382084" w:rsidRDefault="00382084" w:rsidP="00382084">
      <w:pPr>
        <w:pStyle w:val="PKTpunkt"/>
      </w:pPr>
      <w:r w:rsidRPr="00382084">
        <w:t xml:space="preserve">2) planowany rejon działań oddziałów lub pododdziałów Sił Zbrojnych; </w:t>
      </w:r>
    </w:p>
    <w:p w:rsidR="00382084" w:rsidRPr="00382084" w:rsidRDefault="00382084" w:rsidP="00382084">
      <w:pPr>
        <w:pStyle w:val="PKTpunkt"/>
      </w:pPr>
      <w:r w:rsidRPr="00382084">
        <w:t>3) planowany czas prowadzenia działań</w:t>
      </w:r>
      <w:r w:rsidR="001E5F82">
        <w:t xml:space="preserve"> </w:t>
      </w:r>
      <w:r w:rsidR="001E5F82" w:rsidRPr="001E5F82">
        <w:t>oddziałów lub pododdziałów Sił Zbrojnych</w:t>
      </w:r>
      <w:r w:rsidRPr="00382084">
        <w:t>.</w:t>
      </w:r>
    </w:p>
    <w:p w:rsidR="00382084" w:rsidRPr="00382084" w:rsidRDefault="00382084" w:rsidP="00382084">
      <w:pPr>
        <w:pStyle w:val="USTustnpkodeksu"/>
      </w:pPr>
      <w:r w:rsidRPr="00382084">
        <w:t>3. Decyzja, o której mowa w ust. 1, podlega ogłoszeniu w Dzienniku Ustaw Rzeczypospolitej Polskiej.</w:t>
      </w:r>
    </w:p>
    <w:p w:rsidR="00382084" w:rsidRPr="00382084" w:rsidRDefault="00382084" w:rsidP="00382084">
      <w:pPr>
        <w:pStyle w:val="USTustnpkodeksu"/>
      </w:pPr>
      <w:r w:rsidRPr="00382084">
        <w:t xml:space="preserve">4. Minister Obrony Narodowej podejmując decyzję, o której mowa w ust. 1, niezwłocznie powiadamia o niej Prezesa Rady Ministrów, oraz występuje z wnioskiem do Prezydenta Rzeczypospolitej Polskiej o jej zatwierdzenie. Przepis art. </w:t>
      </w:r>
      <w:r w:rsidR="008146A2">
        <w:t>2</w:t>
      </w:r>
      <w:r w:rsidR="0061359E">
        <w:t>5</w:t>
      </w:r>
      <w:r w:rsidRPr="00382084">
        <w:t xml:space="preserve"> ust. </w:t>
      </w:r>
      <w:r w:rsidR="0061359E">
        <w:t>7</w:t>
      </w:r>
      <w:r w:rsidRPr="00382084">
        <w:t xml:space="preserve"> stosuje się odpowiednio.</w:t>
      </w:r>
    </w:p>
    <w:p w:rsidR="00382084" w:rsidRDefault="00382084" w:rsidP="00382084">
      <w:pPr>
        <w:pStyle w:val="USTustnpkodeksu"/>
      </w:pPr>
      <w:r w:rsidRPr="00382084">
        <w:t xml:space="preserve">5. Prezydent Rzeczypospolitej Polskiej niezwłocznie wydaje postanowienie o zatwierdzeniu lub uchyleniu decyzji, o której mowa w ust. 1. </w:t>
      </w:r>
      <w:r w:rsidR="00BE024F">
        <w:t>Postanowienie podlega ogłoszeniu w Dzienniku Ustaw</w:t>
      </w:r>
      <w:r w:rsidR="009C2E96">
        <w:t xml:space="preserve"> Rzeczypospolitej Polskiej</w:t>
      </w:r>
      <w:r w:rsidR="00BE024F">
        <w:t>.</w:t>
      </w:r>
      <w:r w:rsidRPr="00382084">
        <w:t xml:space="preserve"> </w:t>
      </w:r>
    </w:p>
    <w:p w:rsidR="00D9644B" w:rsidRPr="00382084" w:rsidRDefault="00D9644B" w:rsidP="00382084">
      <w:pPr>
        <w:pStyle w:val="USTustnpkodeksu"/>
      </w:pPr>
      <w:r>
        <w:t xml:space="preserve">6. </w:t>
      </w:r>
      <w:r w:rsidRPr="00D9644B">
        <w:t>Minister Obrony Narodowej niezwłocznie powiadamia Prezydenta Rzeczypospolitej Polskiej o przebiegu i zakończeniu prowadzonych działań, realizowanych na podstawie decyzji, o której mowa w ust. 1.</w:t>
      </w:r>
    </w:p>
    <w:p w:rsidR="00382084" w:rsidRPr="00382084" w:rsidRDefault="00382084" w:rsidP="00382084">
      <w:pPr>
        <w:pStyle w:val="ARTartustawynprozporzdzenia"/>
      </w:pPr>
      <w:r w:rsidRPr="00382084">
        <w:rPr>
          <w:rStyle w:val="Ppogrubienie"/>
          <w:rFonts w:cs="Arial"/>
        </w:rPr>
        <w:t>A</w:t>
      </w:r>
      <w:r>
        <w:rPr>
          <w:rStyle w:val="Ppogrubienie"/>
          <w:rFonts w:cs="Arial"/>
        </w:rPr>
        <w:t>rt. 2</w:t>
      </w:r>
      <w:r w:rsidR="001948C3">
        <w:rPr>
          <w:rStyle w:val="Ppogrubienie"/>
          <w:rFonts w:cs="Arial"/>
        </w:rPr>
        <w:t>7</w:t>
      </w:r>
      <w:r w:rsidRPr="00BB11FC">
        <w:t>. 1.</w:t>
      </w:r>
      <w:r w:rsidRPr="00382084">
        <w:rPr>
          <w:rStyle w:val="Ppogrubienie"/>
          <w:rFonts w:cs="Arial"/>
        </w:rPr>
        <w:t xml:space="preserve"> </w:t>
      </w:r>
      <w:r w:rsidRPr="00382084">
        <w:t xml:space="preserve">Wojska Obrony Cyberprzestrzeni mogą prowadzić </w:t>
      </w:r>
      <w:r w:rsidR="00D122D9">
        <w:t>działania</w:t>
      </w:r>
      <w:r w:rsidR="00D122D9" w:rsidRPr="00382084">
        <w:t xml:space="preserve"> </w:t>
      </w:r>
      <w:r w:rsidRPr="00382084">
        <w:t xml:space="preserve">w celu </w:t>
      </w:r>
      <w:r w:rsidR="00155404">
        <w:t>obrony przed</w:t>
      </w:r>
      <w:r w:rsidR="00155404" w:rsidRPr="00382084">
        <w:t xml:space="preserve"> </w:t>
      </w:r>
      <w:r w:rsidRPr="00382084">
        <w:t>niepożądanym</w:t>
      </w:r>
      <w:r w:rsidR="00155404">
        <w:t>i</w:t>
      </w:r>
      <w:r w:rsidRPr="00382084">
        <w:t xml:space="preserve"> działani</w:t>
      </w:r>
      <w:r w:rsidR="00155404">
        <w:t>ami</w:t>
      </w:r>
      <w:r w:rsidRPr="00382084">
        <w:t xml:space="preserve"> w cyberprzestrzeni</w:t>
      </w:r>
      <w:r w:rsidR="00155404">
        <w:t>,</w:t>
      </w:r>
      <w:r w:rsidRPr="00382084">
        <w:t xml:space="preserve"> w szczególności podejmowanym próbom:</w:t>
      </w:r>
    </w:p>
    <w:p w:rsidR="00382084" w:rsidRPr="00382084" w:rsidRDefault="00382084" w:rsidP="00382084">
      <w:pPr>
        <w:pStyle w:val="PKTpunkt"/>
      </w:pPr>
      <w:r w:rsidRPr="00382084">
        <w:t>1) uzyskania dostępu do informacji przez podłączanie się do sieci telekomunikacyjnej lub przełamywania lub omijania elektronicznych, magnetycznych, informatycznych lub innych szczególnych jej zabezpieczeń;</w:t>
      </w:r>
    </w:p>
    <w:p w:rsidR="00382084" w:rsidRPr="00382084" w:rsidRDefault="00382084" w:rsidP="00382084">
      <w:pPr>
        <w:pStyle w:val="PKTpunkt"/>
      </w:pPr>
      <w:r w:rsidRPr="00382084">
        <w:t>2) niszczenia, uszkadzania, usuwania lub zmieniania w systemach teleinformatycznych zapisu istotnej informacji lub uniemożliwiania albo znacznego utrudniania zapoznania się z nią;</w:t>
      </w:r>
    </w:p>
    <w:p w:rsidR="00382084" w:rsidRPr="00382084" w:rsidRDefault="00382084" w:rsidP="00382084">
      <w:pPr>
        <w:pStyle w:val="PKTpunkt"/>
      </w:pPr>
      <w:r w:rsidRPr="00382084">
        <w:lastRenderedPageBreak/>
        <w:t>3) niszczenia, uszkadzania, usuwania, zmieniania lub utrudniania dostępu do danych informatycznych lub zakłócania w istotnym stopniu lub uniemożliwiania automatycznego przetwarzania, gromadzenia lub przekazywania takich danych;</w:t>
      </w:r>
    </w:p>
    <w:p w:rsidR="00382084" w:rsidRPr="00382084" w:rsidRDefault="00382084" w:rsidP="00382084">
      <w:pPr>
        <w:pStyle w:val="PKTpunkt"/>
      </w:pPr>
      <w:r w:rsidRPr="00382084">
        <w:t>4) niszczenia, uszkadzania, usuwania, zmieniania lub utrudniania dostępu do danych informatycznych o szczególnym znaczeniu dla obronności kraju, funkcjonowania administracji rządowej lub innego organu państwowego</w:t>
      </w:r>
      <w:r w:rsidR="00AA1ACD">
        <w:t>,</w:t>
      </w:r>
      <w:r w:rsidRPr="00382084">
        <w:t xml:space="preserve"> lub zakłócania</w:t>
      </w:r>
      <w:r w:rsidR="00AA1ACD">
        <w:t>,</w:t>
      </w:r>
      <w:r w:rsidRPr="00382084">
        <w:t xml:space="preserve"> lub uniemożliwiania automatycznego przetwarzania, gromadzenia lub przekazywania takich danych;</w:t>
      </w:r>
    </w:p>
    <w:p w:rsidR="00382084" w:rsidRPr="00382084" w:rsidRDefault="00382084" w:rsidP="00382084">
      <w:pPr>
        <w:pStyle w:val="PKTpunkt"/>
      </w:pPr>
      <w:r w:rsidRPr="00382084">
        <w:t>5) zakłócania pracy systemu teleinformatycznego przez transmisję, zniszczenie, usunięcie, uszkodzenie, utrudnienie dostępu lub zmianę danych informatycznych;</w:t>
      </w:r>
    </w:p>
    <w:p w:rsidR="00382084" w:rsidRPr="00382084" w:rsidRDefault="00382084" w:rsidP="00382084">
      <w:pPr>
        <w:pStyle w:val="PKTpunkt"/>
      </w:pPr>
      <w:r w:rsidRPr="00382084">
        <w:t>6) wykorzystania programów lub haseł komputerowych albo innych danych umożliwiających dostęp do informacji przechowywanych w systemie informatycznym, systemie teleinformatycznym lub sieci telekomunikacyjnej, w celu realizacji działań, o których mowa w pkt 1</w:t>
      </w:r>
      <w:r w:rsidR="00AA1ACD">
        <w:t>–</w:t>
      </w:r>
      <w:r w:rsidRPr="00382084">
        <w:t>5.</w:t>
      </w:r>
    </w:p>
    <w:p w:rsidR="00382084" w:rsidRPr="00382084" w:rsidRDefault="00382084" w:rsidP="00382084">
      <w:pPr>
        <w:pStyle w:val="USTustnpkodeksu"/>
      </w:pPr>
      <w:r w:rsidRPr="00382084">
        <w:t xml:space="preserve">2. </w:t>
      </w:r>
      <w:r w:rsidR="000611FB">
        <w:t xml:space="preserve">Stały </w:t>
      </w:r>
      <w:r w:rsidR="002E6D47">
        <w:t>p</w:t>
      </w:r>
      <w:r w:rsidR="000611FB">
        <w:t xml:space="preserve">lan </w:t>
      </w:r>
      <w:r w:rsidR="002E6D47">
        <w:t>o</w:t>
      </w:r>
      <w:r w:rsidR="000611FB">
        <w:t xml:space="preserve">brony </w:t>
      </w:r>
      <w:r w:rsidR="002E6D47">
        <w:t>dla działań</w:t>
      </w:r>
      <w:r w:rsidRPr="00382084">
        <w:t>, o któr</w:t>
      </w:r>
      <w:r w:rsidR="002E6D47">
        <w:t>ych</w:t>
      </w:r>
      <w:r w:rsidRPr="00382084">
        <w:t xml:space="preserve"> mowa w ust. 1</w:t>
      </w:r>
      <w:r w:rsidR="00C942E9">
        <w:t>,</w:t>
      </w:r>
      <w:r w:rsidRPr="00382084">
        <w:t xml:space="preserve"> jest </w:t>
      </w:r>
      <w:r w:rsidR="00AA1ACD" w:rsidRPr="00AA1ACD">
        <w:t xml:space="preserve">opracowany </w:t>
      </w:r>
      <w:r w:rsidRPr="00382084">
        <w:t>przez Dowódcę Komponentu Wojsk Obrony Cyberprzestrzeni i zatwierdzany przez Prezydenta Rzeczypospolitej Polskiej</w:t>
      </w:r>
      <w:r w:rsidR="00C942E9">
        <w:t>,</w:t>
      </w:r>
      <w:r w:rsidRPr="00382084">
        <w:t xml:space="preserve"> na wniosek Ministra Obrony Narodowej</w:t>
      </w:r>
      <w:r w:rsidR="00C942E9">
        <w:t>,</w:t>
      </w:r>
      <w:r w:rsidRPr="00382084">
        <w:t xml:space="preserve"> w drodze postanowienia. </w:t>
      </w:r>
    </w:p>
    <w:p w:rsidR="00382084" w:rsidRPr="00382084" w:rsidRDefault="00382084" w:rsidP="00382084">
      <w:pPr>
        <w:pStyle w:val="USTustnpkodeksu"/>
      </w:pPr>
      <w:r w:rsidRPr="00382084">
        <w:t xml:space="preserve">3. W </w:t>
      </w:r>
      <w:r w:rsidR="000848A0">
        <w:t>stałym planie obrony</w:t>
      </w:r>
      <w:r w:rsidR="00C942E9">
        <w:t>,</w:t>
      </w:r>
      <w:r w:rsidRPr="00382084">
        <w:t xml:space="preserve"> o któr</w:t>
      </w:r>
      <w:r w:rsidR="000848A0">
        <w:t>ym</w:t>
      </w:r>
      <w:r w:rsidRPr="00382084">
        <w:t xml:space="preserve"> mowa w ust. </w:t>
      </w:r>
      <w:r w:rsidR="000848A0">
        <w:t>2</w:t>
      </w:r>
      <w:r w:rsidRPr="00382084">
        <w:t>, określa się, w szczególności:</w:t>
      </w:r>
    </w:p>
    <w:p w:rsidR="00382084" w:rsidRPr="00382084" w:rsidRDefault="00382084" w:rsidP="00382084">
      <w:pPr>
        <w:pStyle w:val="PKTpunkt"/>
      </w:pPr>
      <w:r w:rsidRPr="00382084">
        <w:t>1)</w:t>
      </w:r>
      <w:r w:rsidRPr="00382084">
        <w:tab/>
        <w:t xml:space="preserve">zakres niezbędnych do przeprowadzenia działań w cyberprzestrzeni, </w:t>
      </w:r>
      <w:r w:rsidR="007519CA">
        <w:t>prowadzonych w ramach</w:t>
      </w:r>
      <w:r w:rsidR="007519CA" w:rsidRPr="00382084">
        <w:t xml:space="preserve"> </w:t>
      </w:r>
      <w:r w:rsidRPr="00382084">
        <w:t>aktywnej obrony, z uwzględnieniem wykorzystania elementów lub zasobów cyberprzestrzeni zlokalizowanych na terytorium państwa lub poza jego granicami</w:t>
      </w:r>
      <w:r w:rsidR="0002347D">
        <w:t>,</w:t>
      </w:r>
      <w:r w:rsidRPr="00382084">
        <w:t xml:space="preserve"> oraz skutków tych działań; </w:t>
      </w:r>
    </w:p>
    <w:p w:rsidR="00382084" w:rsidRPr="00382084" w:rsidRDefault="00382084" w:rsidP="00382084">
      <w:pPr>
        <w:pStyle w:val="PKTpunkt"/>
      </w:pPr>
      <w:r w:rsidRPr="00382084">
        <w:t>2)</w:t>
      </w:r>
      <w:r w:rsidRPr="00382084">
        <w:tab/>
        <w:t xml:space="preserve">kluczowe z punktu widzenia Sił Zbrojnych elementy i zasoby cyberprzestrzeni możliwe do wykorzystania lub planowane do aktywnej obrony w ramach </w:t>
      </w:r>
      <w:r w:rsidR="009073A1">
        <w:t>prowadzonych działań</w:t>
      </w:r>
      <w:r w:rsidRPr="00382084">
        <w:t>;</w:t>
      </w:r>
    </w:p>
    <w:p w:rsidR="00382084" w:rsidRPr="00382084" w:rsidRDefault="00382084" w:rsidP="00382084">
      <w:pPr>
        <w:pStyle w:val="PKTpunkt"/>
      </w:pPr>
      <w:r w:rsidRPr="00382084">
        <w:t>3)</w:t>
      </w:r>
      <w:r w:rsidRPr="00382084">
        <w:tab/>
        <w:t>zadania żołnierzy oraz pracowników Wojsk Obrony Cyberprzestrzeni w ramach działań z zakresu aktywnej obrony realizowanych na terytorium państwa lub poza jego granicami;</w:t>
      </w:r>
    </w:p>
    <w:p w:rsidR="00382084" w:rsidRPr="00382084" w:rsidRDefault="00382084" w:rsidP="00382084">
      <w:pPr>
        <w:pStyle w:val="PKTpunkt"/>
      </w:pPr>
      <w:r w:rsidRPr="00382084">
        <w:t>4)</w:t>
      </w:r>
      <w:r w:rsidRPr="00382084">
        <w:tab/>
        <w:t>sposób i tryb dokumentowania przeprowadzonych działań w cyberprzestrzeni z zakresu aktywnej obrony.</w:t>
      </w:r>
    </w:p>
    <w:p w:rsidR="00382084" w:rsidRPr="00382084" w:rsidRDefault="00382084" w:rsidP="00382084">
      <w:pPr>
        <w:pStyle w:val="USTustnpkodeksu"/>
      </w:pPr>
      <w:r w:rsidRPr="00382084">
        <w:t xml:space="preserve">4. Minister Obrony Narodowej określi, w drodze zarządzenia niepodlegającego ogłoszeniu, wykaz elementów i zasobów cyberprzestrzeni kluczowych z punktu widzenia Sił Zbrojnych, uwzględniając konieczność zapewnienia niezakłóconego działania Sił Zbrojnych oraz podmiotów realizujących zadania w zakresie obronności. </w:t>
      </w:r>
    </w:p>
    <w:p w:rsidR="00382084" w:rsidRPr="00382084" w:rsidRDefault="00382084" w:rsidP="00382084">
      <w:pPr>
        <w:pStyle w:val="USTustnpkodeksu"/>
      </w:pPr>
      <w:bookmarkStart w:id="7" w:name="_Hlk140077271"/>
      <w:r w:rsidRPr="00382084">
        <w:lastRenderedPageBreak/>
        <w:t>5. Minister Obrony Narodowej</w:t>
      </w:r>
      <w:r w:rsidR="00416C9C">
        <w:t>,</w:t>
      </w:r>
      <w:r w:rsidRPr="00382084">
        <w:t xml:space="preserve"> na wniosek Dowódcy Komponentu Wojsk Obrony Cyberprzestrzeni, podejmuje decyzję w sprawie uruchomienia działań, o któr</w:t>
      </w:r>
      <w:r w:rsidR="002A7A51">
        <w:t>ych</w:t>
      </w:r>
      <w:r w:rsidRPr="00382084">
        <w:t xml:space="preserve"> mowa w ust. 1.</w:t>
      </w:r>
      <w:bookmarkEnd w:id="7"/>
    </w:p>
    <w:p w:rsidR="00382084" w:rsidRPr="00382084" w:rsidRDefault="00382084" w:rsidP="00382084">
      <w:pPr>
        <w:pStyle w:val="USTustnpkodeksu"/>
      </w:pPr>
      <w:bookmarkStart w:id="8" w:name="_Hlk140078045"/>
      <w:r w:rsidRPr="00382084">
        <w:t>6. Dowódca Komponentu Wojsk Obrony Cyberprzestrzeni wnioskując o wydanie decyzji</w:t>
      </w:r>
      <w:r w:rsidR="00C942E9">
        <w:t>,</w:t>
      </w:r>
      <w:r w:rsidRPr="00382084">
        <w:t xml:space="preserve"> o której mowa w ust. 5, uwzględnia rodzaj i zakres działań niezbędnych do realizacji przez Wojska Obrony Cyberprzestrzeni</w:t>
      </w:r>
      <w:r w:rsidR="002A7A51">
        <w:t xml:space="preserve">, </w:t>
      </w:r>
      <w:r w:rsidRPr="00382084">
        <w:t>poziom zagrożenia dla bezpieczeństwa państwa oraz wynikające z niego potrzeby odnośnie szybkości przeciwdziałania</w:t>
      </w:r>
      <w:bookmarkEnd w:id="8"/>
      <w:r w:rsidRPr="00382084">
        <w:t xml:space="preserve">. </w:t>
      </w:r>
    </w:p>
    <w:p w:rsidR="00382084" w:rsidRPr="00382084" w:rsidRDefault="00382084" w:rsidP="00382084">
      <w:pPr>
        <w:pStyle w:val="USTustnpkodeksu"/>
      </w:pPr>
      <w:r w:rsidRPr="00382084">
        <w:t xml:space="preserve">7. Po wydaniu decyzji, o której mowa w ust. </w:t>
      </w:r>
      <w:r w:rsidR="00C942E9">
        <w:t>5</w:t>
      </w:r>
      <w:r w:rsidRPr="00382084">
        <w:t xml:space="preserve">, żołnierze i pracownicy Wojsk Obrony Cyberprzestrzeni: </w:t>
      </w:r>
    </w:p>
    <w:p w:rsidR="00382084" w:rsidRPr="00382084" w:rsidRDefault="00382084" w:rsidP="00382084">
      <w:pPr>
        <w:pStyle w:val="PKTpunkt"/>
      </w:pPr>
      <w:r w:rsidRPr="00382084">
        <w:t xml:space="preserve">1) stosują adekwatne do zaistniałego zagrożenia, środki przeciwdziałania w postaci blokowania lub dezaktywacji nieuprawnionych działań, w tym blokowania lub dezaktywacji wykorzystywanego do ich realizacji oprogramowania; </w:t>
      </w:r>
    </w:p>
    <w:p w:rsidR="00382084" w:rsidRPr="00382084" w:rsidRDefault="00382084" w:rsidP="00382084">
      <w:pPr>
        <w:pStyle w:val="PKTpunkt"/>
      </w:pPr>
      <w:bookmarkStart w:id="9" w:name="_Hlk140078263"/>
      <w:r w:rsidRPr="00382084">
        <w:t>2) dokładają należytej staranności w wyborze sposobu oddziaływania na elementy cyberprzestrzeni stanowiące cudzą własność, biorąc pod uwagę zagrożenie jakie stanowią dla bezpieczeństwa państwa oraz wynikające z niego potrzeby odnośnie szybkości przeciwdziałania</w:t>
      </w:r>
      <w:bookmarkEnd w:id="9"/>
      <w:r w:rsidRPr="00382084">
        <w:t xml:space="preserve"> działaniom, o których mowa w ust. 1.</w:t>
      </w:r>
    </w:p>
    <w:p w:rsidR="00382084" w:rsidRPr="00C24303" w:rsidRDefault="00382084" w:rsidP="00382084">
      <w:pPr>
        <w:pStyle w:val="USTustnpkodeksu"/>
      </w:pPr>
      <w:r w:rsidRPr="00382084">
        <w:t xml:space="preserve">8. Dowódca Komponentu Wojsk Obrony Cyberprzestrzeni informuje niezwłocznie </w:t>
      </w:r>
      <w:r w:rsidRPr="00C24303">
        <w:t xml:space="preserve">Ministra Obrony Narodowej o przebiegu i zakończeniu </w:t>
      </w:r>
      <w:r w:rsidR="00A538C9" w:rsidRPr="00C24303">
        <w:t>działań</w:t>
      </w:r>
      <w:r w:rsidRPr="00C24303">
        <w:t>, o któr</w:t>
      </w:r>
      <w:r w:rsidR="00785273" w:rsidRPr="00C24303">
        <w:t>ych</w:t>
      </w:r>
      <w:r w:rsidRPr="00C24303">
        <w:t xml:space="preserve"> mowa w ust.1</w:t>
      </w:r>
    </w:p>
    <w:p w:rsidR="00382084" w:rsidRDefault="00382084" w:rsidP="00382084">
      <w:pPr>
        <w:pStyle w:val="USTustnpkodeksu"/>
      </w:pPr>
      <w:r w:rsidRPr="00C24303">
        <w:t xml:space="preserve">9. Dowódca Komponentu Wojsk Obrony Cyberprzestrzeni, w celu realizacji </w:t>
      </w:r>
      <w:r w:rsidR="005E5B44" w:rsidRPr="00C24303">
        <w:t>działań</w:t>
      </w:r>
      <w:r w:rsidRPr="00C24303">
        <w:t xml:space="preserve">, o których mowa w </w:t>
      </w:r>
      <w:r w:rsidRPr="00382084">
        <w:t>art. 23 ust. 2 pkt 4</w:t>
      </w:r>
      <w:r w:rsidR="0002347D">
        <w:t>–</w:t>
      </w:r>
      <w:r w:rsidRPr="00382084">
        <w:t xml:space="preserve">7 ustawy z dnia 11 marca 2022 r. o obronie Ojczyzny, może podejmować współpracę, z właściwymi w tym przedmiocie, wojskami obcymi, organami i służbami, w tym służbami specjalnymi, innych państw oraz organizacjami międzynarodowymi. Podjęcie współpracy może nastąpić po uzyskaniu zgody Prezesa Rady Ministrów, wydanej na wniosek Dowódcy Komponentu Wojsk Obrony Cyberprzestrzeni, po uzgodnieniu z Ministrem Obrony Narodowej. </w:t>
      </w:r>
    </w:p>
    <w:p w:rsidR="00753D33" w:rsidRPr="00382084" w:rsidRDefault="00753D33" w:rsidP="00382084">
      <w:pPr>
        <w:pStyle w:val="USTustnpkodeksu"/>
      </w:pPr>
      <w:r>
        <w:t xml:space="preserve">10. </w:t>
      </w:r>
      <w:r w:rsidRPr="00753D33">
        <w:t>Minister Obrony Narodowej niezwłocznie powiadamia Prezydenta Rzeczypospolitej Polskiej o przebiegu i zakończeniu prowadzonych działań, o których mowa w ust. 1</w:t>
      </w:r>
      <w:r>
        <w:t xml:space="preserve">. </w:t>
      </w:r>
    </w:p>
    <w:p w:rsidR="00DF7E9C" w:rsidRDefault="00DF7E9C" w:rsidP="00382084">
      <w:pPr>
        <w:pStyle w:val="TYTDZPRZEDMprzedmiotregulacjitytuulubdziau"/>
      </w:pPr>
    </w:p>
    <w:p w:rsidR="00DF7E9C" w:rsidRDefault="00DF7E9C" w:rsidP="00AD5ACC">
      <w:pPr>
        <w:pStyle w:val="ROZDZODDZOZNoznaczenierozdziauluboddziau"/>
      </w:pPr>
      <w:r>
        <w:t>Rozdział 5</w:t>
      </w:r>
    </w:p>
    <w:p w:rsidR="0002347D" w:rsidRDefault="0002347D" w:rsidP="00382084">
      <w:pPr>
        <w:pStyle w:val="TYTDZPRZEDMprzedmiotregulacjitytuulubdziau"/>
      </w:pPr>
      <w:r>
        <w:t xml:space="preserve">Zmiany w przepisach </w:t>
      </w:r>
    </w:p>
    <w:p w:rsidR="00A07571" w:rsidRPr="00A07571" w:rsidRDefault="00382084" w:rsidP="00A07571">
      <w:pPr>
        <w:pStyle w:val="ARTartustawynprozporzdzenia"/>
      </w:pPr>
      <w:r w:rsidRPr="00382084">
        <w:rPr>
          <w:rStyle w:val="Ppogrubienie"/>
          <w:rFonts w:cs="Arial"/>
        </w:rPr>
        <w:t>A</w:t>
      </w:r>
      <w:r w:rsidR="001948C3">
        <w:rPr>
          <w:rStyle w:val="Ppogrubienie"/>
          <w:rFonts w:cs="Arial"/>
        </w:rPr>
        <w:t>rt. 2</w:t>
      </w:r>
      <w:r w:rsidR="00753D33">
        <w:rPr>
          <w:rStyle w:val="Ppogrubienie"/>
          <w:rFonts w:cs="Arial"/>
        </w:rPr>
        <w:t>8</w:t>
      </w:r>
      <w:r w:rsidRPr="00382084">
        <w:rPr>
          <w:rStyle w:val="Ppogrubienie"/>
          <w:rFonts w:cs="Arial"/>
        </w:rPr>
        <w:t>.</w:t>
      </w:r>
      <w:r w:rsidRPr="00382084">
        <w:t xml:space="preserve"> </w:t>
      </w:r>
      <w:r w:rsidR="00A07571" w:rsidRPr="00A07571">
        <w:t>W ustawie z dnia 1 grudnia 1961 r. o izbach morskich (Dz. U. z 2020 r. poz. 159)</w:t>
      </w:r>
      <w:r w:rsidR="00A07571" w:rsidRPr="00A07571" w:rsidDel="00701843">
        <w:t xml:space="preserve"> </w:t>
      </w:r>
      <w:r w:rsidR="00A07571" w:rsidRPr="00A07571">
        <w:t xml:space="preserve"> w art. 2 ust. 2 otrzymuje brzmienie: </w:t>
      </w:r>
    </w:p>
    <w:p w:rsidR="00A07571" w:rsidRPr="00A07571" w:rsidRDefault="007D218E" w:rsidP="00A07571">
      <w:pPr>
        <w:pStyle w:val="ZUSTzmustartykuempunktem"/>
      </w:pPr>
      <w:r w:rsidDel="007D218E">
        <w:lastRenderedPageBreak/>
        <w:t xml:space="preserve"> </w:t>
      </w:r>
      <w:r>
        <w:t>„</w:t>
      </w:r>
      <w:r w:rsidR="00A07571" w:rsidRPr="00A07571">
        <w:t>2. Sprawy wypadków morskich, w których uczestniczyły jednostki pływające Marynarki Wojennej, Straży Granicznej lub Policji, izby morskie rozpoznają, w odniesieniu do tych jednostek, za zgodą odpowiednio Dowódcy Marynarki Wojennej, Komendanta Głównego Straży Granicznej lub Komendanta Głównego Policji.</w:t>
      </w:r>
      <w:r>
        <w:t>”.</w:t>
      </w:r>
    </w:p>
    <w:p w:rsidR="00A07571" w:rsidRPr="00A07571" w:rsidRDefault="00382084" w:rsidP="00A07571">
      <w:pPr>
        <w:pStyle w:val="ARTartustawynprozporzdzenia"/>
      </w:pPr>
      <w:r>
        <w:rPr>
          <w:rStyle w:val="Ppogrubienie"/>
          <w:rFonts w:cs="Arial"/>
        </w:rPr>
        <w:t xml:space="preserve">Art. </w:t>
      </w:r>
      <w:r w:rsidR="00753D33">
        <w:rPr>
          <w:rStyle w:val="Ppogrubienie"/>
          <w:rFonts w:cs="Arial"/>
        </w:rPr>
        <w:t>29</w:t>
      </w:r>
      <w:r w:rsidRPr="00382084">
        <w:rPr>
          <w:rStyle w:val="Ppogrubienie"/>
          <w:rFonts w:cs="Arial"/>
        </w:rPr>
        <w:t xml:space="preserve">. </w:t>
      </w:r>
      <w:r w:rsidR="00A07571" w:rsidRPr="00A07571">
        <w:t>W ustawie z dnia 6 kwietnia 1990 r. o Policji (Dz.U. z 2023 r. poz. 171, z późn. zm.</w:t>
      </w:r>
      <w:r w:rsidR="00A07571" w:rsidRPr="00A07571">
        <w:rPr>
          <w:rStyle w:val="Odwoanieprzypisudolnego"/>
        </w:rPr>
        <w:footnoteReference w:id="2"/>
      </w:r>
      <w:r w:rsidR="00A07571" w:rsidRPr="00A07571">
        <w:rPr>
          <w:rStyle w:val="IGindeksgrny"/>
          <w:rFonts w:cs="Arial"/>
        </w:rPr>
        <w:t>)</w:t>
      </w:r>
      <w:r w:rsidR="00A07571" w:rsidRPr="00A07571">
        <w:t>)</w:t>
      </w:r>
      <w:r w:rsidR="00A07571" w:rsidRPr="00A07571" w:rsidDel="007A38D2">
        <w:t xml:space="preserve"> </w:t>
      </w:r>
      <w:r w:rsidR="00A07571" w:rsidRPr="00A07571">
        <w:t xml:space="preserve">w art. 18 po ust. 6 dodaje się ust. 6a w brzmieniu:  </w:t>
      </w:r>
    </w:p>
    <w:p w:rsidR="00382084" w:rsidRPr="00382084" w:rsidRDefault="0002347D" w:rsidP="00F9617D">
      <w:pPr>
        <w:pStyle w:val="ZUSTzmustartykuempunktem"/>
      </w:pPr>
      <w:r w:rsidRPr="0002347D">
        <w:t>„</w:t>
      </w:r>
      <w:r w:rsidR="00A07571" w:rsidRPr="00A07571">
        <w:t>6a. Oddziałami i pododdziałami Sił Zbrojnych użytymi do pomocy oddziałom i pododdziałom Policji dowodzi dowódca wyznaczony przez Ministra Obrony Narodowej.</w:t>
      </w:r>
      <w:r w:rsidRPr="0002347D">
        <w:t>”</w:t>
      </w:r>
      <w:r w:rsidR="00A07571" w:rsidRPr="00A07571">
        <w:t xml:space="preserve">. </w:t>
      </w:r>
      <w:bookmarkStart w:id="10" w:name="_Hlk139830778"/>
    </w:p>
    <w:p w:rsidR="00433BAA" w:rsidRPr="00433BAA" w:rsidRDefault="00382084" w:rsidP="00433BAA">
      <w:pPr>
        <w:pStyle w:val="ARTartustawynprozporzdzenia"/>
      </w:pPr>
      <w:bookmarkStart w:id="11" w:name="_Hlk140936138"/>
      <w:r w:rsidRPr="00391EB2">
        <w:rPr>
          <w:rStyle w:val="Ppogrubienie"/>
          <w:rFonts w:cs="Arial"/>
        </w:rPr>
        <w:t xml:space="preserve">Art. </w:t>
      </w:r>
      <w:r w:rsidR="00391EB2" w:rsidRPr="00391EB2">
        <w:rPr>
          <w:rStyle w:val="Ppogrubienie"/>
          <w:rFonts w:cs="Arial"/>
        </w:rPr>
        <w:t>3</w:t>
      </w:r>
      <w:r w:rsidR="00753D33">
        <w:rPr>
          <w:rStyle w:val="Ppogrubienie"/>
          <w:rFonts w:cs="Arial"/>
        </w:rPr>
        <w:t>0</w:t>
      </w:r>
      <w:r w:rsidR="00391EB2" w:rsidRPr="00391EB2">
        <w:rPr>
          <w:rStyle w:val="Ppogrubienie"/>
          <w:rFonts w:cs="Arial"/>
        </w:rPr>
        <w:t>.</w:t>
      </w:r>
      <w:r w:rsidRPr="00391EB2">
        <w:t xml:space="preserve"> </w:t>
      </w:r>
      <w:r w:rsidR="00433BAA" w:rsidRPr="00433BAA">
        <w:t>W ustawie z dnia 12 października 1990 r. o ochronie granicy państwowej (Dz. U. z 2022 r. poz. 295 oraz z 2023 r. poz. 1114 i 1489)</w:t>
      </w:r>
      <w:r w:rsidR="00433BAA" w:rsidRPr="00433BAA" w:rsidDel="00AF4C44">
        <w:t xml:space="preserve"> </w:t>
      </w:r>
      <w:r w:rsidR="00433BAA" w:rsidRPr="00433BAA">
        <w:t>wprowadza się następujące zmiany:</w:t>
      </w:r>
    </w:p>
    <w:p w:rsidR="00433BAA" w:rsidRPr="00433BAA" w:rsidRDefault="00433BAA" w:rsidP="00433BAA">
      <w:pPr>
        <w:pStyle w:val="PKTpunkt"/>
      </w:pPr>
      <w:r w:rsidRPr="00433BAA">
        <w:t>1) w art. 7 ust. 4 otrzymuje brzmienie:</w:t>
      </w:r>
    </w:p>
    <w:p w:rsidR="007D218E" w:rsidRDefault="007D218E" w:rsidP="00AD5ACC">
      <w:pPr>
        <w:pStyle w:val="ZUSTzmustartykuempunktem"/>
      </w:pPr>
      <w:r w:rsidRPr="00433BAA" w:rsidDel="00825B1C">
        <w:t xml:space="preserve"> </w:t>
      </w:r>
      <w:r>
        <w:t>„</w:t>
      </w:r>
      <w:r w:rsidR="00433BAA" w:rsidRPr="00433BAA">
        <w:t>4. Zadania Ministra Obrony Narodowej w zakresie ochrony granicy państwowej w przestrzeni powietrznej Rzeczypospolitej Polskiej wykonuje</w:t>
      </w:r>
      <w:r w:rsidR="003E660C">
        <w:t xml:space="preserve"> </w:t>
      </w:r>
      <w:r w:rsidR="00433BAA" w:rsidRPr="00433BAA">
        <w:t>Dowódca Sił Powietrznych.</w:t>
      </w:r>
      <w:r w:rsidR="0002347D" w:rsidRPr="0002347D">
        <w:t>”</w:t>
      </w:r>
      <w:r w:rsidR="00433BAA" w:rsidRPr="00433BAA">
        <w:t>;</w:t>
      </w:r>
    </w:p>
    <w:p w:rsidR="0061359E" w:rsidRDefault="00433BAA" w:rsidP="00F70F48">
      <w:pPr>
        <w:pStyle w:val="PKTpunkt"/>
      </w:pPr>
      <w:r w:rsidRPr="00433BAA">
        <w:t xml:space="preserve">2)  </w:t>
      </w:r>
      <w:r w:rsidR="0061359E" w:rsidRPr="0061359E">
        <w:t xml:space="preserve">użyte w art. 18a ust. 1, 1a i 3a, w art. 18b ust. 3, w art. 18bc ust. 2, w art. 18bd ust. 2, w art. 18bf, w art. 18 bg ust. 1, w art. 18bj ust. 8 i 10, w art. 18bk ust. 2, w art. 18bl ust. 2 oraz w art. 18 bm w różnym przypadku, wyrazy </w:t>
      </w:r>
      <w:r w:rsidR="00035AEB" w:rsidRPr="00035AEB">
        <w:t>„</w:t>
      </w:r>
      <w:r w:rsidR="0061359E" w:rsidRPr="0061359E">
        <w:t>Dowódca Operacyjny Rodzajów Sił Zbrojnych</w:t>
      </w:r>
      <w:r w:rsidR="0002347D" w:rsidRPr="0002347D">
        <w:t>”</w:t>
      </w:r>
      <w:r w:rsidR="0061359E" w:rsidRPr="0061359E">
        <w:t xml:space="preserve"> zastępuje się użytymi w odpowiednim przypadku wyrazami </w:t>
      </w:r>
      <w:r w:rsidR="00035AEB" w:rsidRPr="00035AEB">
        <w:t>„</w:t>
      </w:r>
      <w:r w:rsidR="0061359E" w:rsidRPr="0061359E">
        <w:t>Dowódca Sił Powietrznych.</w:t>
      </w:r>
      <w:r w:rsidR="0002347D" w:rsidRPr="0002347D">
        <w:t xml:space="preserve"> ”</w:t>
      </w:r>
      <w:r w:rsidR="0061359E" w:rsidRPr="0061359E">
        <w:t>.</w:t>
      </w:r>
    </w:p>
    <w:p w:rsidR="00BE46D5" w:rsidRDefault="00391EB2" w:rsidP="00A07571">
      <w:pPr>
        <w:pStyle w:val="ARTartustawynprozporzdzenia"/>
      </w:pPr>
      <w:r w:rsidRPr="00391EB2">
        <w:rPr>
          <w:rStyle w:val="Ppogrubienie"/>
          <w:rFonts w:cs="Arial"/>
        </w:rPr>
        <w:t xml:space="preserve">Art. </w:t>
      </w:r>
      <w:r w:rsidR="00382084" w:rsidRPr="00391EB2">
        <w:rPr>
          <w:rStyle w:val="Ppogrubienie"/>
          <w:rFonts w:cs="Arial"/>
        </w:rPr>
        <w:t>3</w:t>
      </w:r>
      <w:r w:rsidR="00753D33">
        <w:rPr>
          <w:rStyle w:val="Ppogrubienie"/>
          <w:rFonts w:cs="Arial"/>
        </w:rPr>
        <w:t>1</w:t>
      </w:r>
      <w:r w:rsidR="000D4AA7">
        <w:rPr>
          <w:rStyle w:val="Ppogrubienie"/>
          <w:rFonts w:cs="Arial"/>
        </w:rPr>
        <w:t>.</w:t>
      </w:r>
      <w:r w:rsidR="00382084" w:rsidRPr="00382084">
        <w:t xml:space="preserve"> </w:t>
      </w:r>
      <w:r w:rsidR="00A07571" w:rsidRPr="00A07571">
        <w:t>W ustawie z dnia 12 października 1990 r. o Straży Granicznej (Dz.</w:t>
      </w:r>
      <w:r w:rsidR="0087450F">
        <w:t xml:space="preserve"> </w:t>
      </w:r>
      <w:r w:rsidR="00A07571" w:rsidRPr="00A07571">
        <w:t>U. z 2023 r. poz. 1080 i 1489)</w:t>
      </w:r>
      <w:r w:rsidR="00BE46D5">
        <w:t>:</w:t>
      </w:r>
    </w:p>
    <w:p w:rsidR="00BE46D5" w:rsidRDefault="00BE46D5" w:rsidP="00AD5ACC">
      <w:pPr>
        <w:pStyle w:val="PKTpunkt"/>
      </w:pPr>
      <w:r>
        <w:t xml:space="preserve">1) </w:t>
      </w:r>
      <w:r w:rsidR="00A07571" w:rsidRPr="00A07571">
        <w:t xml:space="preserve">w art. 11b w ust. 9 wyrazy </w:t>
      </w:r>
      <w:r w:rsidR="00035AEB" w:rsidRPr="00035AEB">
        <w:t>„</w:t>
      </w:r>
      <w:r w:rsidR="00A07571" w:rsidRPr="00A07571">
        <w:t>Dowódcą Operacyjnym Rodzajów Sił Zbrojnych</w:t>
      </w:r>
      <w:r w:rsidR="00035AEB" w:rsidRPr="00035AEB">
        <w:t>”</w:t>
      </w:r>
      <w:r w:rsidR="00A07571" w:rsidRPr="00A07571">
        <w:t xml:space="preserve"> zastępuje się wyrazami </w:t>
      </w:r>
      <w:r w:rsidR="00035AEB" w:rsidRPr="00035AEB">
        <w:t>„</w:t>
      </w:r>
      <w:r w:rsidR="00A07571" w:rsidRPr="00A07571">
        <w:t>dowódc</w:t>
      </w:r>
      <w:r w:rsidR="008146A2">
        <w:t>ą</w:t>
      </w:r>
      <w:r w:rsidR="00A07571" w:rsidRPr="00A07571">
        <w:t xml:space="preserve"> wyznaczony</w:t>
      </w:r>
      <w:r w:rsidR="008146A2">
        <w:t>m</w:t>
      </w:r>
      <w:r w:rsidR="00A07571" w:rsidRPr="00A07571">
        <w:t xml:space="preserve"> przez Ministra Obrony Narodowej</w:t>
      </w:r>
      <w:r w:rsidR="00035AEB" w:rsidRPr="00035AEB">
        <w:t>”</w:t>
      </w:r>
      <w:r>
        <w:t>;</w:t>
      </w:r>
    </w:p>
    <w:p w:rsidR="00382084" w:rsidRPr="007D218E" w:rsidRDefault="00BE46D5" w:rsidP="00AD5ACC">
      <w:pPr>
        <w:pStyle w:val="PKTpunkt"/>
      </w:pPr>
      <w:r w:rsidRPr="007D218E">
        <w:t>2) w art. 11c</w:t>
      </w:r>
      <w:r w:rsidR="00035AEB">
        <w:t xml:space="preserve"> w</w:t>
      </w:r>
      <w:r w:rsidRPr="007D218E">
        <w:t xml:space="preserve"> </w:t>
      </w:r>
      <w:r w:rsidR="000A7504" w:rsidRPr="007D218E">
        <w:t xml:space="preserve">ust. 5 wyrazy </w:t>
      </w:r>
      <w:r w:rsidR="007D218E" w:rsidRPr="007D218E">
        <w:t>„</w:t>
      </w:r>
      <w:r w:rsidR="00F70F48" w:rsidRPr="007D218E">
        <w:t xml:space="preserve">art. </w:t>
      </w:r>
      <w:r w:rsidR="000A7504" w:rsidRPr="007D218E">
        <w:t>11 ust. 4</w:t>
      </w:r>
      <w:r w:rsidR="007D218E" w:rsidRPr="007D218E">
        <w:t>”</w:t>
      </w:r>
      <w:r w:rsidR="000A7504" w:rsidRPr="007D218E">
        <w:t xml:space="preserve"> </w:t>
      </w:r>
      <w:r w:rsidR="00035AEB">
        <w:t xml:space="preserve">zastępuje </w:t>
      </w:r>
      <w:r w:rsidR="000A7504" w:rsidRPr="007D218E">
        <w:t>się wyrazami</w:t>
      </w:r>
      <w:r w:rsidR="007D218E" w:rsidRPr="007D218E">
        <w:t xml:space="preserve"> „</w:t>
      </w:r>
      <w:r w:rsidR="00F70F48" w:rsidRPr="007D218E">
        <w:t>art. 11 ust. 4</w:t>
      </w:r>
      <w:r w:rsidR="00035AEB">
        <w:t>–</w:t>
      </w:r>
      <w:r w:rsidR="00F70F48" w:rsidRPr="007D218E">
        <w:t>4e</w:t>
      </w:r>
      <w:r w:rsidR="007D218E" w:rsidRPr="007D218E">
        <w:t>”</w:t>
      </w:r>
      <w:r w:rsidR="00F70F48" w:rsidRPr="007D218E">
        <w:t>.</w:t>
      </w:r>
    </w:p>
    <w:p w:rsidR="00A07571" w:rsidRPr="00A07571" w:rsidRDefault="00382084" w:rsidP="00A07571">
      <w:pPr>
        <w:pStyle w:val="ARTartustawynprozporzdzenia"/>
      </w:pPr>
      <w:r w:rsidRPr="00F9617D">
        <w:rPr>
          <w:rStyle w:val="Ppogrubienie"/>
          <w:rFonts w:cs="Arial"/>
        </w:rPr>
        <w:t xml:space="preserve">Art. </w:t>
      </w:r>
      <w:r w:rsidR="00DA49EC" w:rsidRPr="00F9617D">
        <w:rPr>
          <w:rStyle w:val="Ppogrubienie"/>
          <w:rFonts w:cs="Arial"/>
        </w:rPr>
        <w:t>3</w:t>
      </w:r>
      <w:r w:rsidR="00753D33">
        <w:rPr>
          <w:rStyle w:val="Ppogrubienie"/>
          <w:rFonts w:cs="Arial"/>
        </w:rPr>
        <w:t>2</w:t>
      </w:r>
      <w:r w:rsidRPr="00F9617D">
        <w:rPr>
          <w:rStyle w:val="Ppogrubienie"/>
          <w:rFonts w:cs="Arial"/>
        </w:rPr>
        <w:t>.</w:t>
      </w:r>
      <w:r w:rsidRPr="00382084">
        <w:t xml:space="preserve"> </w:t>
      </w:r>
      <w:r w:rsidR="00A07571" w:rsidRPr="00A07571">
        <w:t>W ustawie z dnia 16 marca 1995 r. o zapobieganiu zanieczyszczaniu morza przez statki (Dz. U. z 2023 r. poz. 1072)</w:t>
      </w:r>
      <w:r w:rsidR="00A07571" w:rsidRPr="00A07571" w:rsidDel="00701843">
        <w:t xml:space="preserve"> </w:t>
      </w:r>
      <w:r w:rsidR="00A07571" w:rsidRPr="00A07571">
        <w:t xml:space="preserve">w art. 23b ust. 5 otrzymuje brzmienie: </w:t>
      </w:r>
    </w:p>
    <w:p w:rsidR="00382084" w:rsidRPr="00382084" w:rsidRDefault="00EE54CA" w:rsidP="00F9617D">
      <w:pPr>
        <w:pStyle w:val="ZUSTzmustartykuempunktem"/>
      </w:pPr>
      <w:r w:rsidDel="00EE54CA">
        <w:t xml:space="preserve"> </w:t>
      </w:r>
      <w:r w:rsidR="007D218E">
        <w:t>„</w:t>
      </w:r>
      <w:r w:rsidR="00A07571" w:rsidRPr="00A07571">
        <w:t>5. Kompetencje dyrektora urzędu morskiego, o którym mowa w ust. 3, w stosunku do planów, o których mowa w ust. 4, wykonuje Dowódca Marynarki Wojennej.</w:t>
      </w:r>
      <w:r w:rsidR="007D218E">
        <w:t>”</w:t>
      </w:r>
      <w:r>
        <w:t>.</w:t>
      </w:r>
    </w:p>
    <w:p w:rsidR="00A07571" w:rsidRPr="00A07571" w:rsidRDefault="001948C3" w:rsidP="00A07571">
      <w:pPr>
        <w:pStyle w:val="ARTartustawynprozporzdzenia"/>
      </w:pPr>
      <w:r>
        <w:rPr>
          <w:rStyle w:val="Ppogrubienie"/>
          <w:rFonts w:cs="Arial"/>
        </w:rPr>
        <w:lastRenderedPageBreak/>
        <w:t>Art. 3</w:t>
      </w:r>
      <w:r w:rsidR="00753D33">
        <w:rPr>
          <w:rStyle w:val="Ppogrubienie"/>
          <w:rFonts w:cs="Arial"/>
        </w:rPr>
        <w:t>3</w:t>
      </w:r>
      <w:r w:rsidR="00382084" w:rsidRPr="00382084">
        <w:rPr>
          <w:rStyle w:val="Ppogrubienie"/>
          <w:rFonts w:cs="Arial"/>
        </w:rPr>
        <w:t>.</w:t>
      </w:r>
      <w:r w:rsidR="00382084" w:rsidRPr="00382084">
        <w:t xml:space="preserve"> </w:t>
      </w:r>
      <w:r w:rsidR="00A07571" w:rsidRPr="00A07571">
        <w:t>W ustawie z dnia 14 grudnia 1995 r. o urzędzie Ministra Obrony Narodowej (Dz. U. z 2022 r. poz. 1438) wprowadza się następujące zmiany:</w:t>
      </w:r>
    </w:p>
    <w:p w:rsidR="00A07571" w:rsidRPr="00A07571" w:rsidRDefault="00A07571" w:rsidP="00A07571">
      <w:pPr>
        <w:pStyle w:val="PKTpunkt"/>
      </w:pPr>
      <w:r w:rsidRPr="00A07571">
        <w:t>1) w art. 3 w ust. 1 uchyla się pkt 4;</w:t>
      </w:r>
    </w:p>
    <w:p w:rsidR="00A07571" w:rsidRPr="00A07571" w:rsidRDefault="00A07571" w:rsidP="00A07571">
      <w:pPr>
        <w:pStyle w:val="PKTpunkt"/>
      </w:pPr>
      <w:r w:rsidRPr="00A07571">
        <w:t xml:space="preserve">2) w art. 5 w ust. 1: </w:t>
      </w:r>
    </w:p>
    <w:p w:rsidR="00A07571" w:rsidRPr="00A07571" w:rsidRDefault="00A07571" w:rsidP="00A07571">
      <w:pPr>
        <w:pStyle w:val="LITlitera"/>
      </w:pPr>
      <w:r w:rsidRPr="00A07571">
        <w:t>a) uchyla się pkt 4,</w:t>
      </w:r>
    </w:p>
    <w:p w:rsidR="00A07571" w:rsidRPr="00A07571" w:rsidRDefault="00A07571" w:rsidP="00A07571">
      <w:pPr>
        <w:pStyle w:val="LITlitera"/>
      </w:pPr>
      <w:r w:rsidRPr="00A07571">
        <w:t>b) dodaje pkt 5</w:t>
      </w:r>
      <w:r w:rsidR="00465FA4">
        <w:t>–</w:t>
      </w:r>
      <w:r w:rsidRPr="00A07571">
        <w:t>7 w brzmieniu:</w:t>
      </w:r>
    </w:p>
    <w:p w:rsidR="00A07571" w:rsidRPr="00A07571" w:rsidRDefault="00465FA4" w:rsidP="00AD5ACC">
      <w:pPr>
        <w:pStyle w:val="ZLITwPKTzmlitwpktartykuempunktem"/>
      </w:pPr>
      <w:r w:rsidRPr="00465FA4">
        <w:t>„</w:t>
      </w:r>
      <w:r w:rsidR="00A07571" w:rsidRPr="00A07571">
        <w:t>5) Dowódca Komponentu Wojsk Obrony Cyberprzestrzeni;</w:t>
      </w:r>
    </w:p>
    <w:p w:rsidR="00A07571" w:rsidRPr="00A07571" w:rsidRDefault="00A07571" w:rsidP="00AD5ACC">
      <w:pPr>
        <w:pStyle w:val="ZLITwPKTzmlitwpktartykuempunktem"/>
      </w:pPr>
      <w:r w:rsidRPr="00A07571">
        <w:t xml:space="preserve">6) Dowódca </w:t>
      </w:r>
      <w:r w:rsidRPr="0006144F">
        <w:t>Komponentu</w:t>
      </w:r>
      <w:r w:rsidRPr="00A07571">
        <w:t xml:space="preserve"> Wojsk </w:t>
      </w:r>
      <w:r w:rsidRPr="0006144F">
        <w:t>Specjalnych</w:t>
      </w:r>
      <w:r w:rsidRPr="00A07571">
        <w:t>;</w:t>
      </w:r>
    </w:p>
    <w:p w:rsidR="00A07571" w:rsidRPr="00A07571" w:rsidRDefault="00A07571" w:rsidP="00AD5ACC">
      <w:pPr>
        <w:pStyle w:val="ZLITwPKTzmlitwpktartykuempunktem"/>
      </w:pPr>
      <w:r w:rsidRPr="00A07571">
        <w:t>7) Dowódca Komponentu Wojsk Medycznych.</w:t>
      </w:r>
      <w:r w:rsidR="00465FA4" w:rsidRPr="00465FA4">
        <w:t>”</w:t>
      </w:r>
      <w:r w:rsidRPr="00A07571">
        <w:t>;</w:t>
      </w:r>
    </w:p>
    <w:p w:rsidR="00A07571" w:rsidRPr="00A07571" w:rsidRDefault="00A07571" w:rsidP="00A07571">
      <w:pPr>
        <w:pStyle w:val="PKTpunkt"/>
      </w:pPr>
      <w:r w:rsidRPr="00A07571">
        <w:t>3) art. 6 otrzymuje brzmienie:</w:t>
      </w:r>
    </w:p>
    <w:p w:rsidR="00A07571" w:rsidRPr="00A07571" w:rsidRDefault="00A07571" w:rsidP="00A07571">
      <w:pPr>
        <w:pStyle w:val="ZARTzmartartykuempunktem"/>
      </w:pPr>
      <w:r w:rsidRPr="00A07571">
        <w:t xml:space="preserve">Art. 6. 1. W czasie pokoju Minister Obrony Narodowej kieruje działalnością rodzajów </w:t>
      </w:r>
      <w:r w:rsidR="003D2B9A">
        <w:t>S</w:t>
      </w:r>
      <w:r w:rsidRPr="00A07571">
        <w:t xml:space="preserve">ił </w:t>
      </w:r>
      <w:r w:rsidR="003D2B9A">
        <w:t>Z</w:t>
      </w:r>
      <w:r w:rsidRPr="00A07571">
        <w:t>brojnych przy pomocy Szefa Sztabu Generalnego Wojska Polskiego.</w:t>
      </w:r>
    </w:p>
    <w:p w:rsidR="00A07571" w:rsidRPr="00A07571" w:rsidRDefault="00A07571" w:rsidP="00A07571">
      <w:pPr>
        <w:pStyle w:val="ZUSTzmustartykuempunktem"/>
      </w:pPr>
      <w:r w:rsidRPr="00A07571">
        <w:t>2. W czasie pokoju Szefowi Sztabu Generalnego Wojska Polskiego podlega Dowódca Połączonych Rodzajów Sił Zbrojnych i Szef Inspektoratu Wsparcia Sił Zbrojnych.</w:t>
      </w:r>
    </w:p>
    <w:p w:rsidR="00A07571" w:rsidRPr="00A07571" w:rsidRDefault="00A07571" w:rsidP="00A07571">
      <w:pPr>
        <w:pStyle w:val="ZUSTzmustartykuempunktem"/>
      </w:pPr>
      <w:r w:rsidRPr="00A07571">
        <w:t>3. Po mianowaniu i przejęciu dowodzenia przez Naczelnego Dowódc</w:t>
      </w:r>
      <w:r w:rsidR="003D2B9A">
        <w:t>ę</w:t>
      </w:r>
      <w:r w:rsidRPr="00A07571">
        <w:t xml:space="preserve"> Sił Zbrojnych podlegają</w:t>
      </w:r>
      <w:r w:rsidR="003D2B9A">
        <w:t xml:space="preserve"> mu bezpośrednio</w:t>
      </w:r>
      <w:r w:rsidRPr="00A07571">
        <w:t>:</w:t>
      </w:r>
    </w:p>
    <w:p w:rsidR="00A07571" w:rsidRPr="00A07571" w:rsidRDefault="00A07571" w:rsidP="00A07571">
      <w:pPr>
        <w:pStyle w:val="ZPKTzmpktartykuempunktem"/>
      </w:pPr>
      <w:r w:rsidRPr="00A07571">
        <w:tab/>
        <w:t>1) Dowódca Połączonych Rodzajów Sił Zbrojnych;</w:t>
      </w:r>
    </w:p>
    <w:p w:rsidR="00A07571" w:rsidRPr="00A07571" w:rsidRDefault="00A07571" w:rsidP="00A07571">
      <w:pPr>
        <w:pStyle w:val="ZPKTzmpktartykuempunktem"/>
      </w:pPr>
      <w:r w:rsidRPr="00A07571">
        <w:tab/>
        <w:t>2) Szef Inspektoratu Wsparcia Sił Zbrojnych;</w:t>
      </w:r>
    </w:p>
    <w:p w:rsidR="00A07571" w:rsidRPr="00A07571" w:rsidRDefault="00A07571" w:rsidP="00A07571">
      <w:pPr>
        <w:pStyle w:val="ZPKTzmpktartykuempunktem"/>
      </w:pPr>
      <w:r w:rsidRPr="00A07571">
        <w:tab/>
        <w:t>3) dowódcy, o których mowa w art. 5 ust. 1 pkt 5</w:t>
      </w:r>
      <w:r w:rsidR="00465FA4">
        <w:t>–</w:t>
      </w:r>
      <w:r w:rsidRPr="00A07571">
        <w:t>7.</w:t>
      </w:r>
      <w:r w:rsidR="007D218E">
        <w:t>”</w:t>
      </w:r>
      <w:r w:rsidRPr="00A07571">
        <w:t>;</w:t>
      </w:r>
    </w:p>
    <w:p w:rsidR="0095684F" w:rsidRPr="0095684F" w:rsidRDefault="000165E7" w:rsidP="0095684F">
      <w:pPr>
        <w:pStyle w:val="PKTpunkt"/>
      </w:pPr>
      <w:r>
        <w:t>4</w:t>
      </w:r>
      <w:r w:rsidR="00A07571" w:rsidRPr="00A07571">
        <w:t xml:space="preserve">) </w:t>
      </w:r>
      <w:r w:rsidR="0095684F" w:rsidRPr="0095684F">
        <w:t>w art. 7a ust. 2 otrzymuje brzmienie:</w:t>
      </w:r>
    </w:p>
    <w:p w:rsidR="0095684F" w:rsidRDefault="0095684F" w:rsidP="00AD5ACC">
      <w:pPr>
        <w:pStyle w:val="ZARTzmartartykuempunktem"/>
      </w:pPr>
      <w:r w:rsidRPr="0095684F">
        <w:tab/>
      </w:r>
      <w:r w:rsidR="00465FA4" w:rsidRPr="00465FA4">
        <w:t>„</w:t>
      </w:r>
      <w:r w:rsidRPr="0095684F">
        <w:t>2. Szef Sztabu Generalnego Wojska Polskiego do czasu mianowania Naczelnego Dowódcy Sił Zbrojnych i przejęcia przez niego dowodzenia dowodzi Siłami Zbrojnymi przy pomocy Dowódcy Połączonych Rodzajów Sił Zbrojnych oraz Szefa Inspektoratu Wsparcia Sił Zbrojnych.</w:t>
      </w:r>
      <w:r w:rsidR="00465FA4" w:rsidRPr="00465FA4">
        <w:t>”</w:t>
      </w:r>
      <w:r w:rsidRPr="0095684F">
        <w:t>;</w:t>
      </w:r>
    </w:p>
    <w:p w:rsidR="00A07571" w:rsidRPr="00A07571" w:rsidRDefault="0095684F" w:rsidP="00A07571">
      <w:pPr>
        <w:pStyle w:val="PKTpunkt"/>
      </w:pPr>
      <w:r>
        <w:t xml:space="preserve">5) </w:t>
      </w:r>
      <w:r w:rsidR="00A07571" w:rsidRPr="00A07571">
        <w:t>w art. 8 ust. 1 pkt 1 otrzymuje brzmienie:</w:t>
      </w:r>
    </w:p>
    <w:p w:rsidR="00382084" w:rsidRPr="00382084" w:rsidRDefault="00465FA4" w:rsidP="00F70F48">
      <w:pPr>
        <w:pStyle w:val="ZPKTzmpktartykuempunktem"/>
      </w:pPr>
      <w:r w:rsidRPr="00465FA4">
        <w:t>„</w:t>
      </w:r>
      <w:r w:rsidR="00A07571" w:rsidRPr="00A07571">
        <w:t>1) dowodzenie Siłami Zbrojnymi</w:t>
      </w:r>
      <w:r w:rsidR="00F70F48">
        <w:t>,</w:t>
      </w:r>
      <w:r w:rsidR="00A07571" w:rsidRPr="00A07571">
        <w:t xml:space="preserve"> z wyłączeniem Wojsk Obrony Cyberprzestrzeni, Wojsk Specjalnych, Wojsk Medycznych;</w:t>
      </w:r>
      <w:r w:rsidRPr="00465FA4">
        <w:t>”</w:t>
      </w:r>
      <w:r w:rsidR="00A07571" w:rsidRPr="00A07571">
        <w:t>.</w:t>
      </w:r>
    </w:p>
    <w:p w:rsidR="00A07571" w:rsidRPr="00A07571" w:rsidRDefault="00391EB2" w:rsidP="00A07571">
      <w:pPr>
        <w:pStyle w:val="ARTartustawynprozporzdzenia"/>
      </w:pPr>
      <w:r>
        <w:rPr>
          <w:rStyle w:val="Ppogrubienie"/>
          <w:rFonts w:cs="Arial"/>
        </w:rPr>
        <w:t>Art. 3</w:t>
      </w:r>
      <w:r w:rsidR="00753D33">
        <w:rPr>
          <w:rStyle w:val="Ppogrubienie"/>
          <w:rFonts w:cs="Arial"/>
        </w:rPr>
        <w:t>4</w:t>
      </w:r>
      <w:r w:rsidR="00382084" w:rsidRPr="00382084">
        <w:rPr>
          <w:rStyle w:val="Ppogrubienie"/>
          <w:rFonts w:cs="Arial"/>
        </w:rPr>
        <w:t>.</w:t>
      </w:r>
      <w:r w:rsidR="00382084">
        <w:t xml:space="preserve"> </w:t>
      </w:r>
      <w:r w:rsidR="00A07571" w:rsidRPr="00A07571">
        <w:t>W ustawie z dnia 23 września 1999 r. o zasadach pobytu wojsk obcych na terytorium Rzeczypospolitej Polskiej, zasadach ich przemieszczania się przez to terytorium oraz zasadach udzielania pomocy wojskom sojuszniczym i organizacjom międzynarodowym (Dz. U. z 2023 r. poz. 807) wprowadza się następujące zmiany:</w:t>
      </w:r>
    </w:p>
    <w:p w:rsidR="00A07571" w:rsidRPr="00A07571" w:rsidRDefault="00A07571" w:rsidP="00AD5ACC">
      <w:pPr>
        <w:pStyle w:val="PKTpunkt"/>
      </w:pPr>
      <w:r w:rsidRPr="00A07571">
        <w:t>1) art. 3a ust. 1 otrzymuje brzmienie:</w:t>
      </w:r>
    </w:p>
    <w:p w:rsidR="00A07571" w:rsidRPr="00A07571" w:rsidRDefault="007D218E" w:rsidP="00A07571">
      <w:pPr>
        <w:pStyle w:val="ZUSTzmustartykuempunktem"/>
      </w:pPr>
      <w:r>
        <w:lastRenderedPageBreak/>
        <w:t>„</w:t>
      </w:r>
      <w:r w:rsidR="00A07571" w:rsidRPr="00A07571">
        <w:t>1. Zgodę na pobyt wojsk obcych na terytorium Rzeczypospolitej Polskiej w ramach wzmocnienia wojskowego Sił Zbrojnych Rzeczypospolitej Polskiej lub wojsk Państw-Stron Traktatu Północnoatlantyckiego przez stronę wysyłającą w działaniach wojskowych prowadzonych na terytorium Rzeczypospolitej Polskiej i polskich obszarach morskich w czasie pokoju wydaje Prezydent Rzeczypospolitej Polskiej na wniosek Ministra Obrony Narodowej skierowany po uzyskaniu zgody Prezesa Rady Ministrów.</w:t>
      </w:r>
      <w:r>
        <w:t>”</w:t>
      </w:r>
      <w:r w:rsidR="00A07571" w:rsidRPr="00A07571">
        <w:t>;</w:t>
      </w:r>
    </w:p>
    <w:p w:rsidR="00A07571" w:rsidRPr="00A07571" w:rsidRDefault="00A07571" w:rsidP="00AD5ACC">
      <w:pPr>
        <w:pStyle w:val="PKTpunkt"/>
      </w:pPr>
      <w:r w:rsidRPr="00A07571">
        <w:t xml:space="preserve">2) art. 23d otrzymuje brzmienie: </w:t>
      </w:r>
    </w:p>
    <w:p w:rsidR="00382084" w:rsidRPr="00382084" w:rsidRDefault="00465FA4" w:rsidP="00F9617D">
      <w:pPr>
        <w:pStyle w:val="ZARTzmartartykuempunktem"/>
      </w:pPr>
      <w:r w:rsidRPr="00465FA4">
        <w:t>„</w:t>
      </w:r>
      <w:r w:rsidR="00A07571" w:rsidRPr="00A07571">
        <w:t>Art. 23d. Dowódcy rodzajów Sił Zbrojnych, Dowódca Komponentu Wojsk Obrony Cyberprzestrzeni, Dowódca Komponentu Wojsk Medycznych, Szef Inspektoratu Wsparcia Sił Zbrojnych oraz inni dyrektorzy (dowódcy, szefowie, komendanci) komórek i jednostek organizacyjnych resortu obrony narodowej realizują zadania HNS.</w:t>
      </w:r>
      <w:r w:rsidR="007D218E">
        <w:t>”</w:t>
      </w:r>
      <w:r w:rsidR="00A07571" w:rsidRPr="00A07571">
        <w:t>.</w:t>
      </w:r>
    </w:p>
    <w:p w:rsidR="006F3452" w:rsidRPr="006F3452" w:rsidRDefault="00382084" w:rsidP="00F9617D">
      <w:pPr>
        <w:pStyle w:val="ARTartustawynprozporzdzenia"/>
      </w:pPr>
      <w:r w:rsidRPr="00391EB2">
        <w:rPr>
          <w:rStyle w:val="Ppogrubienie"/>
          <w:rFonts w:cs="Arial"/>
        </w:rPr>
        <w:t xml:space="preserve">Art. </w:t>
      </w:r>
      <w:r w:rsidR="00391EB2">
        <w:rPr>
          <w:rStyle w:val="Ppogrubienie"/>
          <w:rFonts w:cs="Arial"/>
        </w:rPr>
        <w:t>3</w:t>
      </w:r>
      <w:r w:rsidR="00753D33">
        <w:rPr>
          <w:rStyle w:val="Ppogrubienie"/>
          <w:rFonts w:cs="Arial"/>
        </w:rPr>
        <w:t>5</w:t>
      </w:r>
      <w:r w:rsidRPr="00391EB2">
        <w:rPr>
          <w:rStyle w:val="Ppogrubienie"/>
          <w:rFonts w:cs="Arial"/>
        </w:rPr>
        <w:t>.</w:t>
      </w:r>
      <w:r>
        <w:t xml:space="preserve"> </w:t>
      </w:r>
      <w:r w:rsidR="006F3452" w:rsidRPr="006F3452">
        <w:t xml:space="preserve">W ustawie z dnia 29 listopada 2000 r. </w:t>
      </w:r>
      <w:r w:rsidR="00465FA4">
        <w:t>–</w:t>
      </w:r>
      <w:r w:rsidR="006F3452" w:rsidRPr="006F3452">
        <w:t xml:space="preserve"> Prawo atomowe (Dz. U. z 2023 r. poz. 1173)</w:t>
      </w:r>
      <w:r w:rsidR="006F3452" w:rsidRPr="006F3452" w:rsidDel="00701843">
        <w:t xml:space="preserve"> </w:t>
      </w:r>
      <w:r w:rsidR="006F3452" w:rsidRPr="006F3452">
        <w:t xml:space="preserve"> w art. 43d ust. 2 otrzymuje brzmienie: </w:t>
      </w:r>
    </w:p>
    <w:p w:rsidR="006F3452" w:rsidRPr="006F3452" w:rsidRDefault="007D218E" w:rsidP="006F3452">
      <w:pPr>
        <w:pStyle w:val="ZUSTzmustartykuempunktem"/>
      </w:pPr>
      <w:r>
        <w:t>„</w:t>
      </w:r>
      <w:r w:rsidR="006F3452" w:rsidRPr="006F3452">
        <w:t>2. Komendant Główny Straży Granicznej, Szef Krajowej Administracji Skarbowej, Komendant Główny Policji, Komendant Główny Państwowej Straży Pożarnej, Główny Inspektor Transportu Drogowego, dowódcy rodzajów Sił Zbrojnych, Szef Agencji Bezpieczeństwa Wewnętrznego, Szef Agencji Wywiadu, Szef Służby Wywiadu Wojskowego oraz Komendant Służby Ochrony Państwa zapewniają szkolenie, o którym mowa w ust. 1, podległym im funkcjonariuszom, pracownikom lub żołnierzom, którzy mogą zetknąć się ze źródłami niekontrolowanymi w związku z pełnioną służbą lub wykonywaną pracą.</w:t>
      </w:r>
      <w:r>
        <w:t>”</w:t>
      </w:r>
      <w:r w:rsidR="006F3452" w:rsidRPr="006F3452">
        <w:t>.</w:t>
      </w:r>
    </w:p>
    <w:p w:rsidR="006F3452" w:rsidRPr="006F3452" w:rsidRDefault="00382084" w:rsidP="006F3452">
      <w:pPr>
        <w:pStyle w:val="ARTartustawynprozporzdzenia"/>
      </w:pPr>
      <w:r w:rsidRPr="00391EB2">
        <w:rPr>
          <w:rStyle w:val="Ppogrubienie"/>
          <w:rFonts w:cs="Arial"/>
        </w:rPr>
        <w:t>Art.</w:t>
      </w:r>
      <w:r w:rsidR="00391EB2">
        <w:rPr>
          <w:rStyle w:val="Ppogrubienie"/>
          <w:rFonts w:cs="Arial"/>
        </w:rPr>
        <w:t xml:space="preserve"> 3</w:t>
      </w:r>
      <w:r w:rsidR="00753D33">
        <w:rPr>
          <w:rStyle w:val="Ppogrubienie"/>
          <w:rFonts w:cs="Arial"/>
        </w:rPr>
        <w:t>6</w:t>
      </w:r>
      <w:r w:rsidRPr="00391EB2">
        <w:rPr>
          <w:rStyle w:val="Ppogrubienie"/>
          <w:rFonts w:cs="Arial"/>
        </w:rPr>
        <w:t>.</w:t>
      </w:r>
      <w:r w:rsidRPr="00382084">
        <w:t xml:space="preserve"> </w:t>
      </w:r>
      <w:r w:rsidR="006F3452" w:rsidRPr="006F3452">
        <w:t>W ustawie z dnia 24 sierpnia 2001 r. o Żandarmerii Wojskowej i wojskowych organach porządkowych (Dz. U. z 2023 poz. 1266) wprowadza się następujące zmiany:</w:t>
      </w:r>
    </w:p>
    <w:p w:rsidR="006F3452" w:rsidRPr="006F3452" w:rsidRDefault="006F3452" w:rsidP="00AD5ACC">
      <w:pPr>
        <w:pStyle w:val="PKTpunkt"/>
      </w:pPr>
      <w:r w:rsidRPr="006F3452">
        <w:t xml:space="preserve"> 1) w art. 3 w ust. 2 dodaje się pkt 8 w brzmieniu:</w:t>
      </w:r>
    </w:p>
    <w:p w:rsidR="003D2B9A" w:rsidRDefault="007D218E" w:rsidP="00AD5ACC">
      <w:pPr>
        <w:pStyle w:val="ZPKTzmpktartykuempunktem"/>
      </w:pPr>
      <w:r>
        <w:t>„</w:t>
      </w:r>
      <w:r w:rsidR="006F3452" w:rsidRPr="006F3452">
        <w:t xml:space="preserve">8) </w:t>
      </w:r>
      <w:r w:rsidR="008146A2" w:rsidRPr="008146A2">
        <w:t xml:space="preserve"> osób przebywających w rejonie </w:t>
      </w:r>
      <w:r w:rsidR="007561AC">
        <w:t>działań</w:t>
      </w:r>
      <w:r w:rsidR="008146A2" w:rsidRPr="008146A2">
        <w:t>, o któr</w:t>
      </w:r>
      <w:r w:rsidR="007561AC">
        <w:t>ych</w:t>
      </w:r>
      <w:r w:rsidR="008146A2" w:rsidRPr="008146A2">
        <w:t xml:space="preserve"> mowa w art. 2</w:t>
      </w:r>
      <w:r w:rsidR="00753D33">
        <w:t>5 ust. 1</w:t>
      </w:r>
      <w:r w:rsidR="008146A2" w:rsidRPr="008146A2">
        <w:t xml:space="preserve"> </w:t>
      </w:r>
      <w:r w:rsidR="006F3452" w:rsidRPr="006F3452">
        <w:t>ustawy z dnia ………</w:t>
      </w:r>
      <w:r w:rsidR="00BF0EF3">
        <w:t xml:space="preserve">.. </w:t>
      </w:r>
      <w:r w:rsidR="00753D33" w:rsidRPr="00753D33">
        <w:t xml:space="preserve">o działaniach organów władzy państwowej na wypadek zewnętrznego zagrożenia bezpieczeństwa państwa </w:t>
      </w:r>
      <w:r w:rsidR="003D2B9A" w:rsidRPr="003D2B9A">
        <w:t>(Dz. U. ….  poz.).”;</w:t>
      </w:r>
      <w:r w:rsidR="006F3452" w:rsidRPr="006F3452">
        <w:t xml:space="preserve">            </w:t>
      </w:r>
    </w:p>
    <w:p w:rsidR="006F3452" w:rsidRPr="006F3452" w:rsidRDefault="006F3452" w:rsidP="006F3452">
      <w:pPr>
        <w:pStyle w:val="PKTpunkt"/>
      </w:pPr>
      <w:r w:rsidRPr="006F3452">
        <w:t>2) w art. 4 po ust. 3 dodaje się ust. 3a w brzmieniu:</w:t>
      </w:r>
    </w:p>
    <w:p w:rsidR="006F3452" w:rsidRPr="006F3452" w:rsidRDefault="00BB78E2" w:rsidP="006F3452">
      <w:pPr>
        <w:pStyle w:val="ZUSTzmustartykuempunktem"/>
      </w:pPr>
      <w:r w:rsidDel="00BB78E2">
        <w:t xml:space="preserve"> </w:t>
      </w:r>
      <w:r w:rsidR="007D218E">
        <w:t>„</w:t>
      </w:r>
      <w:r w:rsidR="006F3452" w:rsidRPr="006F3452">
        <w:t>3a. Przy realizacji zadania, o którym mowa w art. 3 ust. 2 pkt 8, żołnierzom Żandarmerii Wojskowej przysługują dodatkowo uprawnienia, o których mowa w:</w:t>
      </w:r>
    </w:p>
    <w:p w:rsidR="006F3452" w:rsidRPr="006F3452" w:rsidRDefault="006F3452" w:rsidP="0006144F">
      <w:pPr>
        <w:pStyle w:val="ZPKTzmpktartykuempunktem"/>
      </w:pPr>
      <w:r w:rsidRPr="006F3452">
        <w:lastRenderedPageBreak/>
        <w:t xml:space="preserve">        1) art. 11 ust. 1 pkt 5c-5e i pkt 13-14 oraz art. 11d ust. 2 ustawy z dnia 12 października 1990 r. o Straży Granicznej (Dz. U. z 2023 r. poz. 1080)</w:t>
      </w:r>
      <w:r w:rsidR="00BF0EF3">
        <w:t>,</w:t>
      </w:r>
    </w:p>
    <w:p w:rsidR="006F3452" w:rsidRPr="006F3452" w:rsidRDefault="006F3452" w:rsidP="006F3452">
      <w:pPr>
        <w:pStyle w:val="ZPKTzmpktartykuempunktem"/>
      </w:pPr>
      <w:r w:rsidRPr="006F3452">
        <w:t xml:space="preserve">        2) art. 18a ust. 2 ustawy z dnia 6 kwietnia 1990 r. o Policji (Dz. U. z 2023 poz. 171). </w:t>
      </w:r>
    </w:p>
    <w:p w:rsidR="00382084" w:rsidRPr="00382084" w:rsidRDefault="006F3452" w:rsidP="00F9617D">
      <w:pPr>
        <w:pStyle w:val="ZCZWSPPKTzmczciwsppktartykuempunktem"/>
      </w:pPr>
      <w:r w:rsidRPr="006F3452">
        <w:t xml:space="preserve">- przy czym stosowanie środków przymusu bezpośredniego, broni i innego uzbrojenia odbywa się na zasadach określonych w </w:t>
      </w:r>
      <w:r w:rsidR="003D2B9A" w:rsidRPr="003D2B9A">
        <w:t>art. 11 ust. 4</w:t>
      </w:r>
      <w:r w:rsidR="00BF0EF3">
        <w:t>–</w:t>
      </w:r>
      <w:r w:rsidR="003D2B9A" w:rsidRPr="003D2B9A">
        <w:t>4e ustawy z dnia 11 marca 2022 r. o obronie Ojczyzny.</w:t>
      </w:r>
      <w:r w:rsidR="00BF0EF3" w:rsidRPr="00BF0EF3">
        <w:t>”</w:t>
      </w:r>
      <w:r w:rsidR="00BF0EF3">
        <w:t>.</w:t>
      </w:r>
    </w:p>
    <w:p w:rsidR="00382084" w:rsidRPr="00382084" w:rsidRDefault="00382084" w:rsidP="00F9617D">
      <w:pPr>
        <w:pStyle w:val="ARTartustawynprozporzdzenia"/>
      </w:pPr>
      <w:r w:rsidRPr="00391EB2">
        <w:rPr>
          <w:rStyle w:val="Ppogrubienie"/>
          <w:rFonts w:cs="Arial"/>
        </w:rPr>
        <w:t xml:space="preserve">Art. </w:t>
      </w:r>
      <w:r w:rsidR="00391EB2">
        <w:rPr>
          <w:rStyle w:val="Ppogrubienie"/>
          <w:rFonts w:cs="Arial"/>
        </w:rPr>
        <w:t>3</w:t>
      </w:r>
      <w:r w:rsidR="00753D33">
        <w:rPr>
          <w:rStyle w:val="Ppogrubienie"/>
          <w:rFonts w:cs="Arial"/>
        </w:rPr>
        <w:t>7</w:t>
      </w:r>
      <w:r w:rsidRPr="00391EB2">
        <w:rPr>
          <w:rStyle w:val="Ppogrubienie"/>
          <w:rFonts w:cs="Arial"/>
        </w:rPr>
        <w:t>.</w:t>
      </w:r>
      <w:r w:rsidR="00BF0EF3">
        <w:rPr>
          <w:rStyle w:val="Ppogrubienie"/>
          <w:rFonts w:cs="Arial"/>
        </w:rPr>
        <w:t xml:space="preserve"> </w:t>
      </w:r>
      <w:r w:rsidR="00F9617D" w:rsidRPr="00F9617D">
        <w:t>W ustawie z dnia 3 lipca 2002 r. - Prawo lotnicze (Dz. U. z 2022 r. poz. 1235, 1715, 1846, 2185, 2642 oraz z 2023 r. poz. 1489)</w:t>
      </w:r>
      <w:r w:rsidR="00F9617D" w:rsidRPr="00F9617D" w:rsidDel="00701843">
        <w:t xml:space="preserve"> </w:t>
      </w:r>
      <w:r w:rsidR="00F9617D" w:rsidRPr="00F9617D">
        <w:t xml:space="preserve">w art. 149a w ust. 1 wyrazy </w:t>
      </w:r>
      <w:r w:rsidR="007D218E">
        <w:t>„</w:t>
      </w:r>
      <w:r w:rsidR="00F9617D" w:rsidRPr="00F9617D">
        <w:t>Dowódcy Operacyjnego Rodzajów Sił Zbrojnych</w:t>
      </w:r>
      <w:r w:rsidR="007D218E">
        <w:t>”</w:t>
      </w:r>
      <w:r w:rsidR="00F9617D" w:rsidRPr="00F9617D">
        <w:t xml:space="preserve"> zastępuje się wyrazami </w:t>
      </w:r>
      <w:r w:rsidR="007D218E">
        <w:t>„</w:t>
      </w:r>
      <w:r w:rsidR="00F9617D" w:rsidRPr="00F9617D">
        <w:t>Dowódcy Sił Powietrznych</w:t>
      </w:r>
      <w:r w:rsidR="007D218E">
        <w:t>”</w:t>
      </w:r>
      <w:r w:rsidR="00F9617D" w:rsidRPr="00F9617D">
        <w:t>.</w:t>
      </w:r>
    </w:p>
    <w:p w:rsidR="00F9617D" w:rsidRPr="00F9617D" w:rsidRDefault="001948C3" w:rsidP="004F73D3">
      <w:pPr>
        <w:pStyle w:val="ARTartustawynprozporzdzenia"/>
      </w:pPr>
      <w:r>
        <w:rPr>
          <w:rStyle w:val="Ppogrubienie"/>
          <w:rFonts w:cs="Arial"/>
        </w:rPr>
        <w:t>Art. 3</w:t>
      </w:r>
      <w:r w:rsidR="00753D33">
        <w:rPr>
          <w:rStyle w:val="Ppogrubienie"/>
          <w:rFonts w:cs="Arial"/>
        </w:rPr>
        <w:t>8</w:t>
      </w:r>
      <w:r w:rsidR="00382084" w:rsidRPr="00391EB2">
        <w:rPr>
          <w:rStyle w:val="Ppogrubienie"/>
          <w:rFonts w:cs="Arial"/>
        </w:rPr>
        <w:t>.</w:t>
      </w:r>
      <w:r w:rsidR="00382084" w:rsidRPr="00382084">
        <w:t xml:space="preserve"> </w:t>
      </w:r>
      <w:r w:rsidR="00F9617D" w:rsidRPr="00F9617D">
        <w:t>W ustawie z dnia 29 sierpnia 2002 r. o stanie wojennym oraz o kompetencjach Naczelnego Dowódcy Sił Zbrojnych i zasadach jego podległości konstytucyjnym organom Rzeczypospolitej Polskiej (Dz. U. z 2022 r. poz. 2091) wprowadza się następujące zmiany:</w:t>
      </w:r>
    </w:p>
    <w:p w:rsidR="00F9617D" w:rsidRPr="00F9617D" w:rsidRDefault="00F9617D" w:rsidP="00F9617D">
      <w:pPr>
        <w:pStyle w:val="PKTpunkt"/>
      </w:pPr>
      <w:r w:rsidRPr="00F9617D">
        <w:t>1) w art. 10 w ust. 2 pkt 5 otrzymuje brzmienie:</w:t>
      </w:r>
    </w:p>
    <w:p w:rsidR="00F9617D" w:rsidRPr="00F9617D" w:rsidRDefault="00BB78E2" w:rsidP="00F9617D">
      <w:pPr>
        <w:pStyle w:val="ZPKTzmpktartykuempunktem"/>
      </w:pPr>
      <w:r w:rsidDel="00BB78E2">
        <w:t xml:space="preserve"> </w:t>
      </w:r>
      <w:r w:rsidR="007D218E">
        <w:t>„</w:t>
      </w:r>
      <w:r w:rsidR="00F9617D" w:rsidRPr="00F9617D">
        <w:t>5) zatwierdza, na wniosek Naczelnego Dowódcy Sił Zbrojnych</w:t>
      </w:r>
      <w:r w:rsidR="003B21B5">
        <w:t>,</w:t>
      </w:r>
      <w:r w:rsidR="00F9617D" w:rsidRPr="00F9617D">
        <w:t xml:space="preserve"> zmiany w narodowych planach użycia Sił Zbrojnych do obrony państwa, o których mowa w art. 25 ust. 1 pkt 2 lit. a </w:t>
      </w:r>
      <w:r w:rsidR="00745E03">
        <w:t xml:space="preserve">ustawy z dnia 11 marca 2022 r. o obronie Ojczyzny </w:t>
      </w:r>
      <w:r w:rsidR="00F9617D" w:rsidRPr="00F9617D">
        <w:t xml:space="preserve">lub </w:t>
      </w:r>
      <w:r w:rsidR="003D2B9A">
        <w:t xml:space="preserve">zmiany </w:t>
      </w:r>
      <w:r w:rsidR="00377E08">
        <w:t>w</w:t>
      </w:r>
      <w:r w:rsidR="00753D33">
        <w:t xml:space="preserve"> </w:t>
      </w:r>
      <w:r w:rsidR="00F9617D" w:rsidRPr="00F9617D">
        <w:t>plan</w:t>
      </w:r>
      <w:r w:rsidR="003D2B9A">
        <w:t>ie</w:t>
      </w:r>
      <w:r w:rsidR="00F9617D" w:rsidRPr="00F9617D">
        <w:t xml:space="preserve"> operacji obronnej, o którym mowa w </w:t>
      </w:r>
      <w:r w:rsidR="003D2B9A">
        <w:t xml:space="preserve">art. 23 ust. 2 </w:t>
      </w:r>
      <w:r w:rsidR="00F9617D" w:rsidRPr="00F9617D">
        <w:t xml:space="preserve">ustawy </w:t>
      </w:r>
      <w:r w:rsidR="003D2B9A">
        <w:t>z dnia ….</w:t>
      </w:r>
      <w:r w:rsidR="003B21B5">
        <w:t xml:space="preserve">... </w:t>
      </w:r>
      <w:r w:rsidR="003D2B9A">
        <w:t xml:space="preserve">r. </w:t>
      </w:r>
      <w:r w:rsidR="00377E08" w:rsidRPr="00377E08">
        <w:t xml:space="preserve">o działaniach organów władzy państwowej na wypadek zewnętrznego zagrożenia bezpieczeństwa państwa </w:t>
      </w:r>
      <w:r w:rsidR="003B21B5">
        <w:t>(Dz. U. poz. …);</w:t>
      </w:r>
      <w:r w:rsidR="003B21B5" w:rsidRPr="003B21B5">
        <w:t>”</w:t>
      </w:r>
      <w:r w:rsidR="00F9617D" w:rsidRPr="00F9617D">
        <w:t>;</w:t>
      </w:r>
    </w:p>
    <w:p w:rsidR="00F9617D" w:rsidRPr="00F9617D" w:rsidRDefault="00F9617D" w:rsidP="00F9617D">
      <w:pPr>
        <w:pStyle w:val="PKTpunkt"/>
      </w:pPr>
      <w:r w:rsidRPr="00F9617D">
        <w:t xml:space="preserve">2) w art. 16 w ust. 2 po wyrazach </w:t>
      </w:r>
      <w:r w:rsidR="007D218E">
        <w:t>„</w:t>
      </w:r>
      <w:r w:rsidRPr="00F9617D">
        <w:t>obrony państwa</w:t>
      </w:r>
      <w:r w:rsidR="007D218E">
        <w:t>”</w:t>
      </w:r>
      <w:r w:rsidRPr="00F9617D">
        <w:t xml:space="preserve"> dodaje się wyrazy</w:t>
      </w:r>
      <w:r w:rsidR="00BB78E2" w:rsidDel="00BB78E2">
        <w:t xml:space="preserve"> </w:t>
      </w:r>
      <w:r w:rsidR="007D218E">
        <w:t>„</w:t>
      </w:r>
      <w:r w:rsidRPr="00F9617D">
        <w:t>lub planem operacji obronnej, o którym mowa w art.</w:t>
      </w:r>
      <w:r w:rsidR="003D2B9A">
        <w:t xml:space="preserve"> 23 ust. 2</w:t>
      </w:r>
      <w:r w:rsidR="003D2B9A" w:rsidRPr="003D2B9A">
        <w:t xml:space="preserve"> </w:t>
      </w:r>
      <w:r w:rsidR="003D2B9A">
        <w:t>ustawy z dnia ……. r.</w:t>
      </w:r>
      <w:r w:rsidR="00377E08">
        <w:t xml:space="preserve"> </w:t>
      </w:r>
      <w:r w:rsidR="00377E08" w:rsidRPr="00377E08">
        <w:t>o działaniach organów władzy państwowej na wypadek zewnętrznego za</w:t>
      </w:r>
      <w:r w:rsidR="00377E08">
        <w:t>grożenia bezpieczeństwa państwa.</w:t>
      </w:r>
      <w:r w:rsidR="007D218E">
        <w:t>”</w:t>
      </w:r>
      <w:r w:rsidR="00BB78E2">
        <w:t>.</w:t>
      </w:r>
    </w:p>
    <w:p w:rsidR="00382084" w:rsidRPr="00382084" w:rsidRDefault="00382084" w:rsidP="00391EB2">
      <w:pPr>
        <w:pStyle w:val="ARTartustawynprozporzdzenia"/>
      </w:pPr>
      <w:r w:rsidRPr="00382084">
        <w:rPr>
          <w:rStyle w:val="Ppogrubienie"/>
          <w:rFonts w:cs="Arial"/>
        </w:rPr>
        <w:t>Art</w:t>
      </w:r>
      <w:r w:rsidR="001948C3">
        <w:rPr>
          <w:rStyle w:val="Ppogrubienie"/>
          <w:rFonts w:cs="Arial"/>
        </w:rPr>
        <w:t xml:space="preserve">. </w:t>
      </w:r>
      <w:r w:rsidR="00753D33">
        <w:rPr>
          <w:rStyle w:val="Ppogrubienie"/>
          <w:rFonts w:cs="Arial"/>
        </w:rPr>
        <w:t>39</w:t>
      </w:r>
      <w:r w:rsidRPr="00382084">
        <w:rPr>
          <w:rStyle w:val="Ppogrubienie"/>
          <w:rFonts w:cs="Arial"/>
        </w:rPr>
        <w:t>.</w:t>
      </w:r>
      <w:r w:rsidRPr="00382084">
        <w:t xml:space="preserve"> W ustawie z dnia 9 czerwca 2006 r. </w:t>
      </w:r>
      <w:r w:rsidR="00E31C4C" w:rsidRPr="00E31C4C">
        <w:t>o Służbie Kontrwywiadu Wojskowego oraz Służbie Wywiadu Wojskowego</w:t>
      </w:r>
      <w:r w:rsidR="00E31C4C" w:rsidRPr="00E31C4C" w:rsidDel="00E31C4C">
        <w:t xml:space="preserve"> </w:t>
      </w:r>
      <w:r w:rsidR="00E31C4C" w:rsidRPr="00E31C4C">
        <w:t>(Dz. U. z 2023 r. poz. 81)</w:t>
      </w:r>
      <w:r w:rsidRPr="00382084">
        <w:t xml:space="preserve"> w art.</w:t>
      </w:r>
      <w:r w:rsidR="00701843">
        <w:t xml:space="preserve"> 10</w:t>
      </w:r>
      <w:r w:rsidRPr="00382084">
        <w:t>:</w:t>
      </w:r>
    </w:p>
    <w:p w:rsidR="00382084" w:rsidRPr="00382084" w:rsidRDefault="00701843" w:rsidP="00F9617D">
      <w:pPr>
        <w:pStyle w:val="PKTpunkt"/>
      </w:pPr>
      <w:r>
        <w:t xml:space="preserve">1) </w:t>
      </w:r>
      <w:r w:rsidR="00382084" w:rsidRPr="00382084">
        <w:t xml:space="preserve">w ust. 1 pkt 1 otrzymuje brzmienie: </w:t>
      </w:r>
    </w:p>
    <w:p w:rsidR="00382084" w:rsidRPr="00382084" w:rsidRDefault="00BB78E2" w:rsidP="00F9617D">
      <w:pPr>
        <w:pStyle w:val="ZPKTzmpktartykuempunktem"/>
      </w:pPr>
      <w:r w:rsidDel="00BB78E2">
        <w:t xml:space="preserve"> </w:t>
      </w:r>
      <w:r w:rsidR="007D218E">
        <w:t>„</w:t>
      </w:r>
      <w:r w:rsidR="00382084" w:rsidRPr="00382084">
        <w:t xml:space="preserve">1) z Szefem Sztabu Generalnego Wojska Polskiego, komórkami organizacyjnymi Ministerstwa Obrony Narodowej oraz dowódcami rodzajów Sił Zbrojnych, Dowódcą Komponentu Wojsk Obrony Cyberprzestrzeni, Dowódcą Komponentu Wojsk Specjalnych, Dowódcą Komponentu Wojsk Medycznych, Szefem </w:t>
      </w:r>
      <w:r w:rsidR="00382084" w:rsidRPr="00382084">
        <w:lastRenderedPageBreak/>
        <w:t>Inspektoratu Wsparcia Sił Zbrojnych, dowódcami garnizonów wojskowych i jednostek wojskowych</w:t>
      </w:r>
      <w:r w:rsidR="007D218E">
        <w:t>”</w:t>
      </w:r>
      <w:r w:rsidR="00382084" w:rsidRPr="00382084">
        <w:t>;</w:t>
      </w:r>
    </w:p>
    <w:p w:rsidR="00382084" w:rsidRPr="00382084" w:rsidRDefault="00382084" w:rsidP="00F9617D">
      <w:pPr>
        <w:pStyle w:val="PKTpunkt"/>
      </w:pPr>
      <w:r w:rsidRPr="00382084">
        <w:t>2)</w:t>
      </w:r>
      <w:r w:rsidRPr="00382084">
        <w:tab/>
        <w:t xml:space="preserve">ust. 2 otrzymuje brzmienie: </w:t>
      </w:r>
    </w:p>
    <w:p w:rsidR="00BB78E2" w:rsidRDefault="00BB78E2" w:rsidP="00BB78E2">
      <w:pPr>
        <w:pStyle w:val="ZUSTzmustartykuempunktem"/>
      </w:pPr>
      <w:r w:rsidDel="00BB78E2">
        <w:t xml:space="preserve"> </w:t>
      </w:r>
      <w:r w:rsidR="007D218E">
        <w:t>„</w:t>
      </w:r>
      <w:r w:rsidR="00382084" w:rsidRPr="00382084">
        <w:t>2. Minister Obrony Narodowej określi, w drodze zarządzenia niepodlegającego ogłoszeniu, zakres i tryb współdziałania SKW i SWW z Szefem Sztabu Generalnego Wojska Polskiego, komórkami organizacyjnymi Ministerstwa Obrony Narodowej oraz dowódcami rodzajów Sił Zbrojnych, Dowódcą Komponentu Wojsk Specjalnych, Dowódcą Komponentu Wojsk Medycznych, Dowódcą Komponentu Wojsk Obrony Cyberprzestrzeni, Szefem Inspektoratu Wsparcia Sił Zbrojnych, dowódcami garnizonów wojskowych i jednostek wojskowych.</w:t>
      </w:r>
      <w:r w:rsidR="007D218E">
        <w:t>”</w:t>
      </w:r>
      <w:r>
        <w:t>.</w:t>
      </w:r>
    </w:p>
    <w:p w:rsidR="003D2B9A" w:rsidRDefault="00391EB2" w:rsidP="004C10B4">
      <w:pPr>
        <w:pStyle w:val="ARTartustawynprozporzdzenia"/>
      </w:pPr>
      <w:r>
        <w:rPr>
          <w:rStyle w:val="Ppogrubienie"/>
          <w:rFonts w:cs="Arial"/>
        </w:rPr>
        <w:t>Art. 4</w:t>
      </w:r>
      <w:r w:rsidR="00753D33">
        <w:rPr>
          <w:rStyle w:val="Ppogrubienie"/>
          <w:rFonts w:cs="Arial"/>
        </w:rPr>
        <w:t>0</w:t>
      </w:r>
      <w:r w:rsidR="00382084" w:rsidRPr="00382084">
        <w:rPr>
          <w:rStyle w:val="Ppogrubienie"/>
          <w:rFonts w:cs="Arial"/>
        </w:rPr>
        <w:t>.</w:t>
      </w:r>
      <w:r w:rsidR="00382084" w:rsidRPr="00382084">
        <w:t xml:space="preserve"> </w:t>
      </w:r>
      <w:r w:rsidR="003D2B9A" w:rsidRPr="003D2B9A">
        <w:t>W ustawie z dnia 4 września 2008 r. o ochronie żeglugi i portów morskich (Dz. U. z 2023 r. poz. 1433 i 1489) w art. 27</w:t>
      </w:r>
      <w:r w:rsidR="003D2B9A" w:rsidRPr="004C10B4">
        <w:rPr>
          <w:rStyle w:val="IGindeksgrny"/>
          <w:rFonts w:cs="Arial"/>
        </w:rPr>
        <w:t xml:space="preserve">2 </w:t>
      </w:r>
      <w:r w:rsidR="003D2B9A" w:rsidRPr="003D2B9A">
        <w:t>ust. 5 pkt 3 wyrazy „Dowódcę Operacyjnego Rodzajów Sił Zbrojnych” zastępuje się wyrazami „Dowódcę Marynarki Wojennej”</w:t>
      </w:r>
      <w:r w:rsidR="004C10B4">
        <w:t>.</w:t>
      </w:r>
    </w:p>
    <w:p w:rsidR="00F9617D" w:rsidRPr="00F9617D" w:rsidRDefault="003D2B9A" w:rsidP="004C10B4">
      <w:pPr>
        <w:pStyle w:val="ARTartustawynprozporzdzenia"/>
      </w:pPr>
      <w:r w:rsidRPr="004C10B4">
        <w:rPr>
          <w:rStyle w:val="Ppogrubienie"/>
          <w:rFonts w:cs="Arial"/>
        </w:rPr>
        <w:t>Art. 4</w:t>
      </w:r>
      <w:r w:rsidR="00753D33">
        <w:rPr>
          <w:rStyle w:val="Ppogrubienie"/>
          <w:rFonts w:cs="Arial"/>
        </w:rPr>
        <w:t>1</w:t>
      </w:r>
      <w:r w:rsidRPr="004C10B4">
        <w:rPr>
          <w:rStyle w:val="Ppogrubienie"/>
          <w:rFonts w:cs="Arial"/>
        </w:rPr>
        <w:t>.</w:t>
      </w:r>
      <w:r>
        <w:t xml:space="preserve"> </w:t>
      </w:r>
      <w:r w:rsidR="00382084" w:rsidRPr="00382084">
        <w:t xml:space="preserve">W </w:t>
      </w:r>
      <w:r w:rsidR="00F9617D" w:rsidRPr="00F9617D">
        <w:t xml:space="preserve">ustawie z dnia 18 sierpnia 2011 r. o bezpieczeństwie morskim (Dz.U. z 2022 r. poz. 515, 1604, 2185 i 2687 oraz z 2023 r. poz. 261) w art. 121 </w:t>
      </w:r>
      <w:r w:rsidR="0006144F">
        <w:t xml:space="preserve">w </w:t>
      </w:r>
      <w:r w:rsidR="00F9617D" w:rsidRPr="00F9617D">
        <w:t xml:space="preserve">ust. 4 wyrazy </w:t>
      </w:r>
      <w:r w:rsidR="007D218E">
        <w:t>„</w:t>
      </w:r>
      <w:r w:rsidR="00F9617D" w:rsidRPr="00F9617D">
        <w:t>Dowódca Operacyjny Rodzajów Sił Zbrojnych</w:t>
      </w:r>
      <w:r w:rsidR="007D218E">
        <w:t>”</w:t>
      </w:r>
      <w:r w:rsidR="00F9617D" w:rsidRPr="00F9617D">
        <w:t xml:space="preserve"> zastępuje się wyrazami </w:t>
      </w:r>
      <w:r w:rsidR="007D218E">
        <w:t>„</w:t>
      </w:r>
      <w:r w:rsidR="00D96897">
        <w:t xml:space="preserve">Dowódca </w:t>
      </w:r>
      <w:r w:rsidR="00F9617D" w:rsidRPr="00F9617D">
        <w:t>Marynarki Wojennej</w:t>
      </w:r>
      <w:r w:rsidR="007D218E">
        <w:t>”</w:t>
      </w:r>
      <w:r w:rsidR="00F9617D" w:rsidRPr="00F9617D">
        <w:t>.</w:t>
      </w:r>
    </w:p>
    <w:p w:rsidR="00673D3A" w:rsidRDefault="00391EB2" w:rsidP="00F9617D">
      <w:pPr>
        <w:pStyle w:val="ARTartustawynprozporzdzenia"/>
      </w:pPr>
      <w:r>
        <w:rPr>
          <w:rStyle w:val="Ppogrubienie"/>
          <w:rFonts w:cs="Arial"/>
        </w:rPr>
        <w:t>Art. 4</w:t>
      </w:r>
      <w:r w:rsidR="00753D33">
        <w:rPr>
          <w:rStyle w:val="Ppogrubienie"/>
          <w:rFonts w:cs="Arial"/>
        </w:rPr>
        <w:t>2</w:t>
      </w:r>
      <w:r w:rsidR="00382084" w:rsidRPr="00382084">
        <w:rPr>
          <w:rStyle w:val="Ppogrubienie"/>
          <w:rFonts w:cs="Arial"/>
        </w:rPr>
        <w:t>.</w:t>
      </w:r>
      <w:r w:rsidR="00382084" w:rsidRPr="00382084">
        <w:t xml:space="preserve"> </w:t>
      </w:r>
      <w:r w:rsidR="00F9617D" w:rsidRPr="00F9617D">
        <w:t>W ustawie z dnia 10 czerwca 2016 r.</w:t>
      </w:r>
      <w:r w:rsidR="00F9617D" w:rsidRPr="00F9617D" w:rsidDel="00854490">
        <w:t xml:space="preserve"> </w:t>
      </w:r>
      <w:r w:rsidR="00F9617D" w:rsidRPr="00F9617D">
        <w:t>o działaniach antyterrorystycznych (Dz. U. z 2022 r. poz. 2632 oraz z 2023 r. poz. 1489)</w:t>
      </w:r>
      <w:r w:rsidR="00F9617D" w:rsidRPr="00F9617D" w:rsidDel="00854490">
        <w:t xml:space="preserve"> </w:t>
      </w:r>
      <w:r w:rsidR="00F9617D" w:rsidRPr="00F9617D">
        <w:t>w art. 22</w:t>
      </w:r>
      <w:r w:rsidR="00673D3A">
        <w:t>:</w:t>
      </w:r>
    </w:p>
    <w:p w:rsidR="00F9617D" w:rsidRPr="00F9617D" w:rsidRDefault="00673D3A" w:rsidP="00AD5ACC">
      <w:pPr>
        <w:pStyle w:val="PKTpunkt"/>
      </w:pPr>
      <w:r>
        <w:t>1)</w:t>
      </w:r>
      <w:r w:rsidR="00F9617D" w:rsidRPr="00F9617D">
        <w:t xml:space="preserve"> po ust. 5 dodaje się ust. 5a w brzmieniu:</w:t>
      </w:r>
    </w:p>
    <w:p w:rsidR="00F9617D" w:rsidRDefault="00BB78E2" w:rsidP="00F9617D">
      <w:pPr>
        <w:pStyle w:val="ZUSTzmustartykuempunktem"/>
      </w:pPr>
      <w:r>
        <w:t xml:space="preserve"> </w:t>
      </w:r>
      <w:r w:rsidR="007D218E">
        <w:t>„</w:t>
      </w:r>
      <w:r w:rsidR="00F9617D" w:rsidRPr="00F9617D">
        <w:t>5a. Oddziałami i pododdziałami Sił Zbrojnych R</w:t>
      </w:r>
      <w:r w:rsidR="0040190D">
        <w:t xml:space="preserve">zeczypospolitej </w:t>
      </w:r>
      <w:r w:rsidR="00F9617D" w:rsidRPr="00F9617D">
        <w:t>P</w:t>
      </w:r>
      <w:r w:rsidR="0040190D">
        <w:t>olskiej</w:t>
      </w:r>
      <w:r w:rsidR="00F9617D" w:rsidRPr="00F9617D">
        <w:t xml:space="preserve"> użytymi do pomocy oddziałom i pododdziałom Policji dowodzi Dowódca Komponentu Wojsk Specjalnych.</w:t>
      </w:r>
      <w:r w:rsidR="007D218E">
        <w:t>”</w:t>
      </w:r>
      <w:r>
        <w:t>;</w:t>
      </w:r>
    </w:p>
    <w:p w:rsidR="00673D3A" w:rsidRDefault="00673D3A" w:rsidP="00673D3A">
      <w:pPr>
        <w:pStyle w:val="ZUSTzmustartykuempunktem"/>
        <w:ind w:left="0" w:firstLine="0"/>
      </w:pPr>
      <w:r>
        <w:t>2) ust. 7 otrzymuje brzmienie:</w:t>
      </w:r>
    </w:p>
    <w:p w:rsidR="00673D3A" w:rsidRPr="00F9617D" w:rsidRDefault="00673D3A" w:rsidP="00AD5ACC">
      <w:pPr>
        <w:pStyle w:val="ZUSTzmustartykuempunktem"/>
      </w:pPr>
      <w:r>
        <w:tab/>
      </w:r>
      <w:r w:rsidR="00BB78E2">
        <w:t xml:space="preserve"> </w:t>
      </w:r>
      <w:r w:rsidR="007D218E">
        <w:t>„</w:t>
      </w:r>
      <w:r>
        <w:t xml:space="preserve">7. </w:t>
      </w:r>
      <w:r w:rsidRPr="00673D3A">
        <w:t xml:space="preserve">Oddziały i pododdziały Wojsk Specjalnych użyte do pomocy oddziałom lub pododdziałom Policji mogą użyć i wykorzystać w działaniach kontrterrorystycznych środki przymusu bezpośredniego i broń palną w sposób </w:t>
      </w:r>
      <w:r w:rsidRPr="0040190D">
        <w:t>przewidziany</w:t>
      </w:r>
      <w:r w:rsidRPr="00BB78E2">
        <w:t xml:space="preserve"> w </w:t>
      </w:r>
      <w:hyperlink r:id="rId10" w:anchor="/document/19220069?unitId=art(11)ust(4)&amp;cm=DOCUMENT" w:history="1">
        <w:r w:rsidRPr="00BB78E2">
          <w:t>art. 11 ust. 4</w:t>
        </w:r>
      </w:hyperlink>
      <w:r w:rsidR="0040190D">
        <w:t>–</w:t>
      </w:r>
      <w:r w:rsidRPr="00BB78E2">
        <w:t>4e</w:t>
      </w:r>
      <w:r w:rsidRPr="00673D3A">
        <w:t xml:space="preserve"> ustawy z dnia 11 marca 2022 r. o obronie Ojczyzny (Dz. U. poz. 2305</w:t>
      </w:r>
      <w:r w:rsidR="0040190D" w:rsidRPr="0040190D">
        <w:t xml:space="preserve"> oraz z 2023 r. poz. 347 i 641</w:t>
      </w:r>
      <w:r w:rsidRPr="00673D3A">
        <w:t>)</w:t>
      </w:r>
      <w:r w:rsidR="004C10B4">
        <w:t>,</w:t>
      </w:r>
      <w:r w:rsidR="004C10B4" w:rsidRPr="004C10B4">
        <w:t xml:space="preserve"> z </w:t>
      </w:r>
      <w:r w:rsidR="000B3D6C">
        <w:t xml:space="preserve">uwzględnieniem </w:t>
      </w:r>
      <w:r w:rsidR="004C10B4" w:rsidRPr="004C10B4">
        <w:t>dopuszczalności użycia broni palnej w przypadkach określonych w art. 23 ust. 1</w:t>
      </w:r>
      <w:r w:rsidRPr="00673D3A">
        <w:t>.</w:t>
      </w:r>
      <w:r w:rsidR="007D218E">
        <w:t>”</w:t>
      </w:r>
      <w:r>
        <w:t>.</w:t>
      </w:r>
    </w:p>
    <w:p w:rsidR="00F9617D" w:rsidRPr="00BB78E2" w:rsidRDefault="00391EB2" w:rsidP="00F9617D">
      <w:pPr>
        <w:pStyle w:val="ARTartustawynprozporzdzenia"/>
      </w:pPr>
      <w:r w:rsidRPr="00BB78E2">
        <w:rPr>
          <w:rStyle w:val="Ppogrubienie"/>
          <w:rFonts w:cs="Arial"/>
        </w:rPr>
        <w:t>Art. 4</w:t>
      </w:r>
      <w:r w:rsidR="00753D33">
        <w:rPr>
          <w:rStyle w:val="Ppogrubienie"/>
          <w:rFonts w:cs="Arial"/>
        </w:rPr>
        <w:t>3</w:t>
      </w:r>
      <w:r w:rsidR="00382084" w:rsidRPr="00BB78E2">
        <w:rPr>
          <w:rStyle w:val="Ppogrubienie"/>
          <w:rFonts w:cs="Arial"/>
        </w:rPr>
        <w:t>.</w:t>
      </w:r>
      <w:r w:rsidR="00382084" w:rsidRPr="00BB78E2">
        <w:t xml:space="preserve"> </w:t>
      </w:r>
      <w:r w:rsidR="00F9617D" w:rsidRPr="00BB78E2">
        <w:t>W ustawie z dnia 11 marca 2022 r. o obronie Ojczyzny (Dz. U. poz. 2305 oraz z 2023 r. poz. 347 i 641) wprowadza się następujące zmiany:</w:t>
      </w:r>
    </w:p>
    <w:p w:rsidR="00F9617D" w:rsidRPr="00BB78E2" w:rsidRDefault="00F9617D" w:rsidP="00F9617D">
      <w:pPr>
        <w:pStyle w:val="PKTpunkt"/>
      </w:pPr>
      <w:r w:rsidRPr="00BB78E2">
        <w:lastRenderedPageBreak/>
        <w:t>1) w art. 2 pkt 21 otrzymuje brzmienie:</w:t>
      </w:r>
    </w:p>
    <w:p w:rsidR="004C10B4" w:rsidRDefault="00BB78E2" w:rsidP="00AD5ACC">
      <w:pPr>
        <w:pStyle w:val="ZPKTzmpktartykuempunktem"/>
      </w:pPr>
      <w:r w:rsidRPr="00BB78E2">
        <w:t xml:space="preserve"> </w:t>
      </w:r>
      <w:r w:rsidR="007D218E" w:rsidRPr="00BB78E2">
        <w:t>„</w:t>
      </w:r>
      <w:r w:rsidR="00F9617D" w:rsidRPr="00BB78E2">
        <w:t>21) planach operacyjnych - należy przez to rozumieć dokumenty planistyczne, opracow</w:t>
      </w:r>
      <w:r w:rsidR="00B26125">
        <w:t>ywane</w:t>
      </w:r>
      <w:r w:rsidR="00F9617D" w:rsidRPr="00BB78E2">
        <w:t xml:space="preserve"> w stanie stałej gotowości obronnej państwa, na podstawie Planu Reagowania Obronnego Rzeczypospolitej Polskiej, </w:t>
      </w:r>
      <w:r w:rsidR="00D96897" w:rsidRPr="00BB78E2">
        <w:t xml:space="preserve">o którym mowa w art. </w:t>
      </w:r>
      <w:r w:rsidR="0040190D">
        <w:t>21</w:t>
      </w:r>
      <w:r w:rsidR="00115401" w:rsidRPr="00BB78E2">
        <w:t xml:space="preserve"> ust. 1.</w:t>
      </w:r>
      <w:r w:rsidR="00D96897" w:rsidRPr="00BB78E2">
        <w:t xml:space="preserve"> ustawy</w:t>
      </w:r>
      <w:r w:rsidR="009A6938" w:rsidRPr="00BB78E2">
        <w:t xml:space="preserve"> z dnia ……… </w:t>
      </w:r>
      <w:r w:rsidR="004C10B4">
        <w:t xml:space="preserve">r. </w:t>
      </w:r>
      <w:r w:rsidR="00E125F8" w:rsidRPr="00382084">
        <w:t>o działaniach organów władzy państwowej na wypadek zewnętrznego zagrożenia bezpieczeństwa państwa</w:t>
      </w:r>
      <w:r w:rsidR="00E125F8">
        <w:t xml:space="preserve"> </w:t>
      </w:r>
      <w:r w:rsidR="004C10B4" w:rsidRPr="004C10B4" w:rsidDel="004C10B4">
        <w:t xml:space="preserve"> </w:t>
      </w:r>
      <w:r w:rsidR="009A6938" w:rsidRPr="00BB78E2">
        <w:t>(Dz. U. poz.</w:t>
      </w:r>
      <w:r w:rsidR="0040190D">
        <w:t xml:space="preserve"> …</w:t>
      </w:r>
      <w:r w:rsidR="009A6938" w:rsidRPr="00BB78E2">
        <w:t>)</w:t>
      </w:r>
      <w:r w:rsidR="003C32BD">
        <w:t>,</w:t>
      </w:r>
      <w:r w:rsidR="004C10B4" w:rsidRPr="004C10B4">
        <w:t xml:space="preserve"> w ramach planowania polegającego na ustalaniu czynności dotyczących przygotowania i działania organów administracji publicznej i przedsiębiorców oraz innych podmiotów, w tym podmiotów niebędących przedsiębiorcami, w warunkach zagrożenia bezpieczeństwa państwa lub w czasie wojny;”;</w:t>
      </w:r>
    </w:p>
    <w:p w:rsidR="00F15C2F" w:rsidRPr="00BB78E2" w:rsidRDefault="00F9617D" w:rsidP="00F15C2F">
      <w:pPr>
        <w:pStyle w:val="PKTpunkt"/>
      </w:pPr>
      <w:r w:rsidRPr="00BB78E2">
        <w:t>2)</w:t>
      </w:r>
      <w:r w:rsidR="00F15C2F" w:rsidRPr="00BB78E2">
        <w:t xml:space="preserve"> w art. 11 po ust. 4 dodaje się ust. 4a</w:t>
      </w:r>
      <w:r w:rsidR="0040190D">
        <w:t>–</w:t>
      </w:r>
      <w:r w:rsidR="00F15C2F" w:rsidRPr="00BB78E2">
        <w:t>4e w brzmieniu:</w:t>
      </w:r>
    </w:p>
    <w:p w:rsidR="00F15C2F" w:rsidRPr="00BB78E2" w:rsidRDefault="00BB78E2" w:rsidP="00AD5ACC">
      <w:pPr>
        <w:pStyle w:val="ZUSTzmustartykuempunktem"/>
      </w:pPr>
      <w:r w:rsidRPr="00BB78E2">
        <w:t xml:space="preserve"> </w:t>
      </w:r>
      <w:r w:rsidR="007D218E" w:rsidRPr="00BB78E2">
        <w:t>„</w:t>
      </w:r>
      <w:r w:rsidR="00F15C2F" w:rsidRPr="00BB78E2">
        <w:t>4a. Żołnierze realizujący swoje zadania w czasie pokoju mają prawo stosowania środków przymusu bezpośredniego, użycia broni i innego uzbrojenia:</w:t>
      </w:r>
    </w:p>
    <w:p w:rsidR="00F15C2F" w:rsidRPr="00BB78E2" w:rsidRDefault="00F15C2F" w:rsidP="00AD5ACC">
      <w:pPr>
        <w:pStyle w:val="ZPKTzmpktartykuempunktem"/>
      </w:pPr>
      <w:r w:rsidRPr="00BB78E2">
        <w:t>1)</w:t>
      </w:r>
      <w:r w:rsidRPr="00BB78E2">
        <w:tab/>
        <w:t>w celu odparcia bezpośredniego i bezprawnego zamachu na życie, zdrowie lub wolność osoby oraz w celu przeciwdziałania czynnościom zmierzającym bezpośrednio do takiego zamachu;</w:t>
      </w:r>
    </w:p>
    <w:p w:rsidR="00F15C2F" w:rsidRPr="00BB78E2" w:rsidRDefault="00F15C2F" w:rsidP="00AD5ACC">
      <w:pPr>
        <w:pStyle w:val="ZPKTzmpktartykuempunktem"/>
      </w:pPr>
      <w:r w:rsidRPr="00BB78E2">
        <w:t>2)</w:t>
      </w:r>
      <w:r w:rsidRPr="00BB78E2">
        <w:tab/>
        <w:t>przeciwko osobie niepodporządkowującej się wezwaniu do natychmiastowego porzucenia broni lub innego niebezpiecznego narzędzia, którego użycie może zagrozić życiu, zdrowiu lub wolności osoby;</w:t>
      </w:r>
    </w:p>
    <w:p w:rsidR="00F15C2F" w:rsidRPr="00BB78E2" w:rsidRDefault="00F15C2F" w:rsidP="00AD5ACC">
      <w:pPr>
        <w:pStyle w:val="ZPKTzmpktartykuempunktem"/>
      </w:pPr>
      <w:r w:rsidRPr="00BB78E2">
        <w:t>3)</w:t>
      </w:r>
      <w:r w:rsidRPr="00BB78E2">
        <w:tab/>
        <w:t>przeciwko osobie, która usiłuje bezprawnie, przemocą odebrać broń żołnierzowi lub innej osobie uprawnionej do posiadania broni;</w:t>
      </w:r>
    </w:p>
    <w:p w:rsidR="00F15C2F" w:rsidRPr="00BB78E2" w:rsidRDefault="00F15C2F" w:rsidP="00AD5ACC">
      <w:pPr>
        <w:pStyle w:val="ZPKTzmpktartykuempunktem"/>
      </w:pPr>
      <w:r w:rsidRPr="00BB78E2">
        <w:t>4)</w:t>
      </w:r>
      <w:r w:rsidRPr="00BB78E2">
        <w:tab/>
        <w:t>w celu odparcia bezpośredniego i bezprawnego zamachu na Siły Zbrojne oraz obiekty i urządzenia ważne dla Sił Zbrojnych;</w:t>
      </w:r>
    </w:p>
    <w:p w:rsidR="00F15C2F" w:rsidRPr="00BB78E2" w:rsidRDefault="00F15C2F" w:rsidP="00AD5ACC">
      <w:pPr>
        <w:pStyle w:val="ZPKTzmpktartykuempunktem"/>
      </w:pPr>
      <w:r w:rsidRPr="00BB78E2">
        <w:t>5)</w:t>
      </w:r>
      <w:r w:rsidRPr="00BB78E2">
        <w:tab/>
        <w:t>w celu odparcia zamachu na mienie, stwarzającego jednocześnie bezpośrednie zagrożenie życia, zdrowia lub wolności osoby;</w:t>
      </w:r>
    </w:p>
    <w:p w:rsidR="00F15C2F" w:rsidRPr="00BB78E2" w:rsidRDefault="00F15C2F" w:rsidP="00AD5ACC">
      <w:pPr>
        <w:pStyle w:val="ZPKTzmpktartykuempunktem"/>
      </w:pPr>
      <w:r w:rsidRPr="00BB78E2">
        <w:t>6)</w:t>
      </w:r>
      <w:r w:rsidRPr="00BB78E2">
        <w:tab/>
        <w:t>w bezpośrednim pościgu za osobą, wobec której stosowanie środków przymusu bezpośredniego, użycie broni i innego uzbrojenia było dopuszczalne w przypadkach określonych w pkt 1</w:t>
      </w:r>
      <w:r w:rsidR="003C32BD">
        <w:t>–</w:t>
      </w:r>
      <w:r w:rsidRPr="00BB78E2">
        <w:t>5;</w:t>
      </w:r>
    </w:p>
    <w:p w:rsidR="00F15C2F" w:rsidRPr="00BB78E2" w:rsidRDefault="00F15C2F" w:rsidP="00AD5ACC">
      <w:pPr>
        <w:pStyle w:val="ZPKTzmpktartykuempunktem"/>
      </w:pPr>
      <w:r w:rsidRPr="00BB78E2">
        <w:t xml:space="preserve">7) </w:t>
      </w:r>
      <w:r w:rsidRPr="00BB78E2">
        <w:tab/>
        <w:t xml:space="preserve">w celu ujęcia osoby, o której mowa w pkt </w:t>
      </w:r>
      <w:r w:rsidR="00377E08">
        <w:t>2-</w:t>
      </w:r>
      <w:r w:rsidRPr="00BB78E2">
        <w:t>3 i 6, jeżeli schroniła się w miejscu trudno dostępnym, a z okoliczności towarzyszących wynika, że może użyć broni lub innego niebezpiecznego narzędzia, których użycie zagrozić może życiu, zdrowiu lub wolności osoby;</w:t>
      </w:r>
    </w:p>
    <w:p w:rsidR="00F15C2F" w:rsidRPr="00BB78E2" w:rsidRDefault="00F15C2F" w:rsidP="00AD5ACC">
      <w:pPr>
        <w:pStyle w:val="ZPKTzmpktartykuempunktem"/>
      </w:pPr>
      <w:r w:rsidRPr="00BB78E2">
        <w:t xml:space="preserve">8) </w:t>
      </w:r>
      <w:r w:rsidRPr="00BB78E2">
        <w:tab/>
        <w:t>w celu ujęcia lub udaremnienia ucieczki osoby zatrzymanej, jeżeli:</w:t>
      </w:r>
    </w:p>
    <w:p w:rsidR="00F15C2F" w:rsidRPr="00BB78E2" w:rsidRDefault="00F15C2F" w:rsidP="00AD5ACC">
      <w:pPr>
        <w:pStyle w:val="ZLITwPKTzmlitwpktartykuempunktem"/>
      </w:pPr>
      <w:r w:rsidRPr="00BB78E2">
        <w:lastRenderedPageBreak/>
        <w:t>a) istnieje uzasadnione podejrzenie, że osoba zatrzymana może użyć broni palnej, materiałów wybuchowych lub niebezpiecznego narzędzia,</w:t>
      </w:r>
    </w:p>
    <w:p w:rsidR="00F15C2F" w:rsidRPr="00BB78E2" w:rsidRDefault="00F15C2F" w:rsidP="00AD5ACC">
      <w:pPr>
        <w:pStyle w:val="ZLITwPKTzmlitwpktartykuempunktem"/>
      </w:pPr>
      <w:r w:rsidRPr="00BB78E2">
        <w:t>b) zatrzymanie nastąpiło w związku z uzasadnionym podejrzeniem lub stwierdzeniem popełnienia czynów, o których mowa w pkt 1-7.</w:t>
      </w:r>
    </w:p>
    <w:p w:rsidR="00F15C2F" w:rsidRPr="00BB78E2" w:rsidRDefault="00F15C2F" w:rsidP="00AD5ACC">
      <w:pPr>
        <w:pStyle w:val="ZUSTzmustartykuempunktem"/>
      </w:pPr>
      <w:r w:rsidRPr="00BB78E2">
        <w:t>4b. Żołnierze, o których mowa w ust. 4a, mają prawo do wyprzedzającego stosowania środków przymusu bezpośredniego, użycia broni, innego uzbrojenia oraz wszelkich innych dozwolonych prawem międzynarodowym środków dla zapewnienia samoobrony, ochrony sprzętu i miejsca stacjonowania.</w:t>
      </w:r>
    </w:p>
    <w:p w:rsidR="00F15C2F" w:rsidRPr="00BB78E2" w:rsidRDefault="00F15C2F" w:rsidP="00AD5ACC">
      <w:pPr>
        <w:pStyle w:val="ZUSTzmustartykuempunktem"/>
      </w:pPr>
      <w:r w:rsidRPr="00BB78E2">
        <w:t>4c. W działaniach oddziałów i pododdziałów Sił Zbrojnych stosowanie środków przymusu bezpośredniego, użycie broni i innego uzbrojenia może nastąpić tylko na rozkaz dowódcy jako szczególny i ostateczny środek.</w:t>
      </w:r>
    </w:p>
    <w:p w:rsidR="00F15C2F" w:rsidRPr="00BB78E2" w:rsidRDefault="00F15C2F" w:rsidP="00AD5ACC">
      <w:pPr>
        <w:pStyle w:val="ZUSTzmustartykuempunktem"/>
      </w:pPr>
      <w:r w:rsidRPr="00BB78E2">
        <w:t>4d. Użycie broni i innego uzbrojenia powinno następować w sposób i z natężeniem proporcjonalnym do zagrożenia, wyrządzający możliwie najmniejszą szkodę i nie narażać innych osób, a w szczególności osób postronnych, na niebezpieczeństwo utraty życia lub zdrowia. O ile sytuacja na to pozwala oraz nie wynika to wprost z celu realizacji zadania, użycie broni i innego uzbrojenia przeciwko osobie nie powinno zmierzać do pozbawienia jej życia.</w:t>
      </w:r>
    </w:p>
    <w:p w:rsidR="00F15C2F" w:rsidRPr="00BB78E2" w:rsidRDefault="00F15C2F" w:rsidP="00AD5ACC">
      <w:pPr>
        <w:pStyle w:val="ZUSTzmustartykuempunktem"/>
      </w:pPr>
      <w:r w:rsidRPr="00BB78E2">
        <w:t>4e.  Minister Obrony Narodowej określi, w drodze zarządzenia, sposób oraz tryb dokumentowania o zastosowaniu środków przymusu bezpośredniego oraz użycia broni i innego uzbrojenia przez Siły Zbrojne, mając na uwadze cel ich użycia, zasady określone w wiążących Rzeczpospolitą Polską ratyfikowanych umowach międzynarodowych oraz międzynarodowym prawie zwyczajowym, a także konieczność zapewnienia niezbywalnego prawa do samoobrony.</w:t>
      </w:r>
      <w:r w:rsidR="003C32BD" w:rsidRPr="003C32BD">
        <w:t>”</w:t>
      </w:r>
      <w:r w:rsidRPr="00BB78E2">
        <w:t>;</w:t>
      </w:r>
    </w:p>
    <w:p w:rsidR="00F9617D" w:rsidRPr="00BB78E2" w:rsidRDefault="00F9617D" w:rsidP="00AD5ACC">
      <w:pPr>
        <w:pStyle w:val="PKTpunkt"/>
      </w:pPr>
      <w:r w:rsidRPr="00BB78E2">
        <w:t>3) w art. 15:</w:t>
      </w:r>
    </w:p>
    <w:p w:rsidR="00F9617D" w:rsidRPr="00BB78E2" w:rsidRDefault="00322942" w:rsidP="00AD5ACC">
      <w:pPr>
        <w:pStyle w:val="LITlitera"/>
      </w:pPr>
      <w:r w:rsidRPr="00BB78E2">
        <w:t>a)</w:t>
      </w:r>
      <w:r w:rsidR="00F9617D" w:rsidRPr="00BB78E2">
        <w:t xml:space="preserve"> ust. 3 otrzymuje brzmienie:</w:t>
      </w:r>
    </w:p>
    <w:p w:rsidR="00F9617D" w:rsidRPr="00BB78E2" w:rsidRDefault="003C32BD" w:rsidP="00AD5ACC">
      <w:pPr>
        <w:pStyle w:val="ZLITARTzmartliter"/>
      </w:pPr>
      <w:r w:rsidRPr="003C32BD">
        <w:t>„</w:t>
      </w:r>
      <w:r w:rsidR="00F9617D" w:rsidRPr="00BB78E2">
        <w:t>3. Dowódcami rodzajów Sił Zbrojnych są: Dowódca Połączonych Rodzajów Sił Zbrojnych, zwany dalej</w:t>
      </w:r>
      <w:r w:rsidR="007D218E" w:rsidRPr="00BB78E2">
        <w:t xml:space="preserve"> „</w:t>
      </w:r>
      <w:r w:rsidR="00F9617D" w:rsidRPr="00BB78E2">
        <w:t>Dowódcą Sił Połączonych</w:t>
      </w:r>
      <w:r w:rsidRPr="003C32BD">
        <w:t>”</w:t>
      </w:r>
      <w:r w:rsidR="00F9617D" w:rsidRPr="00BB78E2">
        <w:t>, Dowódca Wojsk Lądowych, Dowódca Sił Powietrznych, Dowódca Marynarki Wojennej</w:t>
      </w:r>
      <w:r w:rsidR="00FD6F6A" w:rsidRPr="00BB78E2">
        <w:t xml:space="preserve"> </w:t>
      </w:r>
      <w:r w:rsidR="00F9617D" w:rsidRPr="00BB78E2">
        <w:t>oraz Dowódca Wojsk Obrony Terytorialnej.</w:t>
      </w:r>
      <w:r w:rsidR="007D218E" w:rsidRPr="00BB78E2">
        <w:t>”</w:t>
      </w:r>
      <w:r w:rsidR="00322942" w:rsidRPr="00BB78E2">
        <w:t>,</w:t>
      </w:r>
    </w:p>
    <w:p w:rsidR="00F9617D" w:rsidRPr="00BB78E2" w:rsidRDefault="00322942" w:rsidP="00F9617D">
      <w:pPr>
        <w:pStyle w:val="Akapitzlist"/>
      </w:pPr>
      <w:r w:rsidRPr="00BB78E2">
        <w:t xml:space="preserve">b) </w:t>
      </w:r>
      <w:r w:rsidR="00F9617D" w:rsidRPr="00BB78E2">
        <w:t xml:space="preserve">w ust. 4 w pkt 2 kropkę zastępuje się średnikiem i dodaje pkt 3 w brzmieniu: </w:t>
      </w:r>
    </w:p>
    <w:p w:rsidR="003A4715" w:rsidRPr="00AB5476" w:rsidRDefault="00BB78E2" w:rsidP="00AB5476">
      <w:pPr>
        <w:pStyle w:val="ZLITwPKTzmlitwpktartykuempunktem"/>
      </w:pPr>
      <w:r w:rsidRPr="00AB5476">
        <w:t xml:space="preserve"> </w:t>
      </w:r>
      <w:r w:rsidR="007D218E" w:rsidRPr="00AB5476">
        <w:t>„</w:t>
      </w:r>
      <w:r w:rsidR="00F9617D" w:rsidRPr="00AB5476">
        <w:t xml:space="preserve">3) Wojska Medyczne jako specjalistyczny komponent Sił Zbrojnych właściwy w zakresie </w:t>
      </w:r>
      <w:r w:rsidR="003A4715" w:rsidRPr="00AB5476">
        <w:t>zabezpieczenia medycznego wojsk</w:t>
      </w:r>
      <w:r w:rsidRPr="00AB5476">
        <w:t>”</w:t>
      </w:r>
      <w:r w:rsidR="003A4715" w:rsidRPr="00AB5476">
        <w:t>.</w:t>
      </w:r>
    </w:p>
    <w:p w:rsidR="00F9617D" w:rsidRPr="00BB78E2" w:rsidRDefault="00F9617D" w:rsidP="00F9617D">
      <w:r w:rsidRPr="00BB78E2">
        <w:t>4) po art. 19 dodaje się art. 19a-19e w brzmieniu:</w:t>
      </w:r>
    </w:p>
    <w:p w:rsidR="00F9617D" w:rsidRPr="00BB78E2" w:rsidRDefault="00BB78E2" w:rsidP="00F9617D">
      <w:pPr>
        <w:pStyle w:val="ZARTzmartartykuempunktem"/>
      </w:pPr>
      <w:r w:rsidRPr="00BB78E2">
        <w:lastRenderedPageBreak/>
        <w:t xml:space="preserve"> </w:t>
      </w:r>
      <w:r w:rsidR="007D218E" w:rsidRPr="00BB78E2">
        <w:t>„</w:t>
      </w:r>
      <w:r w:rsidR="00F9617D" w:rsidRPr="00BB78E2">
        <w:t xml:space="preserve">Art.  19a. 1. Dowódca </w:t>
      </w:r>
      <w:r w:rsidR="0087450F" w:rsidRPr="00BB78E2">
        <w:t xml:space="preserve">Sił </w:t>
      </w:r>
      <w:r w:rsidR="00F9617D" w:rsidRPr="00BB78E2">
        <w:t>Połączonych jest właściwy w zakresie dowodzenia na poziomie operacyjnym podległą częścią Sił Zbrojnych.</w:t>
      </w:r>
    </w:p>
    <w:p w:rsidR="00F9617D" w:rsidRPr="00BB78E2" w:rsidRDefault="00F9617D" w:rsidP="00F9617D">
      <w:pPr>
        <w:pStyle w:val="ZUSTzmustartykuempunktem"/>
      </w:pPr>
      <w:r w:rsidRPr="00BB78E2">
        <w:t>2. Do zakresu działania Dowódcy Sił Połączonych należy w szczególności:</w:t>
      </w:r>
    </w:p>
    <w:p w:rsidR="00F9617D" w:rsidRPr="00BB78E2" w:rsidRDefault="00F9617D" w:rsidP="00F9617D">
      <w:pPr>
        <w:pStyle w:val="ZPKTzmpktartykuempunktem"/>
      </w:pPr>
      <w:r w:rsidRPr="00BB78E2">
        <w:t>1) udział w procesie planowania operacyjnego na poziomie strategicznym oraz przy opracowaniu organizacji i zasad funkcjonowania wojennego systemu dowodzenia Siłami Zbrojnymi;</w:t>
      </w:r>
    </w:p>
    <w:p w:rsidR="00F9617D" w:rsidRPr="00BB78E2" w:rsidRDefault="00F9617D" w:rsidP="00F9617D">
      <w:pPr>
        <w:pStyle w:val="ZPKTzmpktartykuempunktem"/>
      </w:pPr>
      <w:r w:rsidRPr="00BB78E2">
        <w:t>2) przekształcanie zamiarów i celów strategicznych, w ramach opracowywanych koncepcji i planów na poziomie operacyjnym, w cele i zadania operacyjne dla sił podległych i podporządkowanych;</w:t>
      </w:r>
    </w:p>
    <w:p w:rsidR="00F9617D" w:rsidRPr="00BB78E2" w:rsidRDefault="00F9617D" w:rsidP="00F9617D">
      <w:pPr>
        <w:pStyle w:val="ZPKTzmpktartykuempunktem"/>
      </w:pPr>
      <w:r w:rsidRPr="00BB78E2">
        <w:t>3) planowanie i organizowanie mobilizacyjnego i operacyjnego rozwinięcia sił podległych i podporządkowanych;</w:t>
      </w:r>
    </w:p>
    <w:p w:rsidR="00F9617D" w:rsidRPr="00BB78E2" w:rsidRDefault="00F9617D" w:rsidP="00F9617D">
      <w:pPr>
        <w:pStyle w:val="ZPKTzmpktartykuempunktem"/>
      </w:pPr>
      <w:r w:rsidRPr="00BB78E2">
        <w:t>4) zapewnienie i nadzór nad utrzymywaniem zdolności operacyjnych oraz wymaganych wskaźników gotowości mobilizacyjnej i bojowej w podległych związkami organizacyjnymi i jednostkami wojskowymi</w:t>
      </w:r>
    </w:p>
    <w:p w:rsidR="00F9617D" w:rsidRPr="00BB78E2" w:rsidRDefault="00F9617D" w:rsidP="00F9617D">
      <w:pPr>
        <w:pStyle w:val="ZPKTzmpktartykuempunktem"/>
      </w:pPr>
      <w:r w:rsidRPr="00BB78E2">
        <w:t>5) organiz</w:t>
      </w:r>
      <w:r w:rsidR="00AB5476">
        <w:t>owanie</w:t>
      </w:r>
      <w:r w:rsidRPr="00BB78E2">
        <w:t xml:space="preserve"> zadań z obszaru logistyki wojskowej w podległych związkach organizacyjnych i jednostkach wojskowych;</w:t>
      </w:r>
    </w:p>
    <w:p w:rsidR="00F9617D" w:rsidRPr="00BB78E2" w:rsidRDefault="00F9617D" w:rsidP="00F9617D">
      <w:pPr>
        <w:pStyle w:val="ZPKTzmpktartykuempunktem"/>
      </w:pPr>
      <w:r w:rsidRPr="00BB78E2">
        <w:t xml:space="preserve">6) planowanie, organizowanie i prowadzenie działań połączonych oraz dowodzenie siłami podległymi i podporządkowanymi; </w:t>
      </w:r>
    </w:p>
    <w:p w:rsidR="00F9617D" w:rsidRPr="00BB78E2" w:rsidRDefault="00F9617D" w:rsidP="00F9617D">
      <w:pPr>
        <w:pStyle w:val="ZPKTzmpktartykuempunktem"/>
      </w:pPr>
      <w:r w:rsidRPr="00BB78E2">
        <w:t>7) przygotowanie stanowiska Naczelnego Dowódcy Sił Zbrojnych;</w:t>
      </w:r>
    </w:p>
    <w:p w:rsidR="00F9617D" w:rsidRPr="00BB78E2" w:rsidRDefault="00F9617D" w:rsidP="00F9617D">
      <w:pPr>
        <w:pStyle w:val="ZPKTzmpktartykuempunktem"/>
      </w:pPr>
      <w:r w:rsidRPr="00BB78E2">
        <w:t>8) szkolenie podległych organów dowodzenia rodzajami Sił Zbrojnych oraz ich zgrywanie ze związkami organizacyjnymi i jednostkami wojskowymi Sił Zbrojnych;</w:t>
      </w:r>
    </w:p>
    <w:p w:rsidR="00F9617D" w:rsidRPr="00BB78E2" w:rsidRDefault="00F9617D" w:rsidP="00F9617D">
      <w:pPr>
        <w:pStyle w:val="ZPKTzmpktartykuempunktem"/>
      </w:pPr>
      <w:r w:rsidRPr="00BB78E2">
        <w:t>9) koordyn</w:t>
      </w:r>
      <w:r w:rsidR="00AB5476">
        <w:t>owanie</w:t>
      </w:r>
      <w:r w:rsidRPr="00BB78E2">
        <w:t xml:space="preserve"> realizacji programu rozwoju Sił Zbrojnych przez jednostki podległe;</w:t>
      </w:r>
    </w:p>
    <w:p w:rsidR="00F9617D" w:rsidRPr="00BB78E2" w:rsidRDefault="00F9617D" w:rsidP="00F9617D">
      <w:pPr>
        <w:pStyle w:val="ZPKTzmpktartykuempunktem"/>
      </w:pPr>
      <w:r w:rsidRPr="00BB78E2">
        <w:t>10) koordyn</w:t>
      </w:r>
      <w:r w:rsidR="00AB5476">
        <w:t>owanie</w:t>
      </w:r>
      <w:r w:rsidRPr="00BB78E2">
        <w:t xml:space="preserve"> realizacji zadań wynikających z Celów Sił Zbrojnych NATO, właściwych dla podległych związków organizacyjnych i jednostek wojskowych;</w:t>
      </w:r>
    </w:p>
    <w:p w:rsidR="00F9617D" w:rsidRPr="00BB78E2" w:rsidRDefault="00F9617D" w:rsidP="00F9617D">
      <w:pPr>
        <w:pStyle w:val="ZPKTzmpktartykuempunktem"/>
      </w:pPr>
      <w:r w:rsidRPr="00BB78E2">
        <w:t>11) koordynowanie realizacji zadań wynikających obowiązków państwa wysyłającego, realizowanego przez Siły Zbrojne;</w:t>
      </w:r>
    </w:p>
    <w:p w:rsidR="00F9617D" w:rsidRPr="00BB78E2" w:rsidRDefault="00F9617D" w:rsidP="00F9617D">
      <w:pPr>
        <w:pStyle w:val="ZPKTzmpktartykuempunktem"/>
      </w:pPr>
      <w:r w:rsidRPr="00BB78E2">
        <w:t>12) zarządzanie i przeprowadzanie kontroli w podległych jednostkach wojskowych i związkach organizacyjnych na zasadach i w trybie określonych w przepisach ustawy z dnia 15 lipca 2011 r. o kontroli w administracji rządowej</w:t>
      </w:r>
      <w:r w:rsidR="00AB5476" w:rsidRPr="00AB5476">
        <w:t xml:space="preserve"> (Dz. U. z 2020 r. poz. 224);</w:t>
      </w:r>
    </w:p>
    <w:p w:rsidR="00F9617D" w:rsidRPr="00BB78E2" w:rsidRDefault="00F9617D" w:rsidP="00F9617D">
      <w:pPr>
        <w:pStyle w:val="ZPKTzmpktartykuempunktem"/>
      </w:pPr>
      <w:r w:rsidRPr="00BB78E2">
        <w:t>13) współpraca z innymi organami i podmiotami w sprawach związanych z obronnością państwa.</w:t>
      </w:r>
    </w:p>
    <w:p w:rsidR="00F9617D" w:rsidRPr="00BB78E2" w:rsidRDefault="00F9617D" w:rsidP="00F9617D">
      <w:pPr>
        <w:pStyle w:val="ZUSTzmustartykuempunktem"/>
      </w:pPr>
      <w:r w:rsidRPr="00BB78E2">
        <w:lastRenderedPageBreak/>
        <w:t xml:space="preserve">3. Dowódca Sił Połączonych wykonuje swoje zadania przy pomocy </w:t>
      </w:r>
      <w:bookmarkStart w:id="12" w:name="_Hlk142823821"/>
      <w:r w:rsidRPr="00BB78E2">
        <w:t>Połączonego Dowództwa Rodzajów Sił Zbrojnych</w:t>
      </w:r>
      <w:bookmarkEnd w:id="12"/>
      <w:r w:rsidRPr="00BB78E2">
        <w:t xml:space="preserve">, zwanego dalej </w:t>
      </w:r>
      <w:r w:rsidR="007D218E" w:rsidRPr="00BB78E2">
        <w:t>„</w:t>
      </w:r>
      <w:r w:rsidRPr="00BB78E2">
        <w:t>Dowództwem Sił Połączonych</w:t>
      </w:r>
      <w:r w:rsidR="007D218E" w:rsidRPr="00BB78E2">
        <w:t>”</w:t>
      </w:r>
      <w:r w:rsidRPr="00BB78E2">
        <w:t>.</w:t>
      </w:r>
    </w:p>
    <w:p w:rsidR="00F9617D" w:rsidRPr="00BB78E2" w:rsidRDefault="00F9617D" w:rsidP="00F9617D">
      <w:pPr>
        <w:pStyle w:val="ZUSTzmustartykuempunktem"/>
      </w:pPr>
      <w:r w:rsidRPr="00BB78E2">
        <w:t>4. Dowódcy Sił Połączonych bezpośrednio podlegają: Dowódca Wojsk Lądowych, Dowódca Sił Powietrznych, Dowódca Marynarki Wojennej</w:t>
      </w:r>
      <w:r w:rsidR="00AB5476">
        <w:t xml:space="preserve"> oraz </w:t>
      </w:r>
      <w:r w:rsidRPr="00BB78E2">
        <w:t xml:space="preserve">Dowódca Wojsk Obrony Terytorialnej. </w:t>
      </w:r>
    </w:p>
    <w:p w:rsidR="00F9617D" w:rsidRPr="00BB78E2" w:rsidRDefault="00F9617D" w:rsidP="00F9617D">
      <w:pPr>
        <w:pStyle w:val="ZUSTzmustartykuempunktem"/>
      </w:pPr>
      <w:r w:rsidRPr="00BB78E2">
        <w:t>5. Siły podporządkowane są wydzielane przez Ministra Obrony Narodowej lub Naczelnego Dowódcę Sił Zbrojnych w przypadku jego powołania i przejęcia przez niego dowodzenia.</w:t>
      </w:r>
    </w:p>
    <w:p w:rsidR="00F9617D" w:rsidRPr="00BB78E2" w:rsidRDefault="003A4715" w:rsidP="00F9617D">
      <w:pPr>
        <w:pStyle w:val="ZUSTzmustartykuempunktem"/>
      </w:pPr>
      <w:r w:rsidRPr="00BB78E2">
        <w:t>6</w:t>
      </w:r>
      <w:r w:rsidR="00F9617D" w:rsidRPr="00BB78E2">
        <w:t>. Minister Obrony Narodowej określi, w drodze zarządzenia niepodlegającego ogłoszeniu, szczegółowy zakres działania, siedzibę i strukturę organizacyjną Dowództwa Sił Połączonych.</w:t>
      </w:r>
    </w:p>
    <w:p w:rsidR="00F9617D" w:rsidRPr="00BB78E2" w:rsidRDefault="00F9617D" w:rsidP="00F9617D">
      <w:pPr>
        <w:pStyle w:val="ZARTzmartartykuempunktem"/>
      </w:pPr>
      <w:r w:rsidRPr="00BB78E2">
        <w:t>Art.  19b. 1. Dowódca Wojsk Lądowych jest właściwy w zakresie dowodzenia na poziomie taktycznym podległą częścią Sił Zbrojnych.</w:t>
      </w:r>
    </w:p>
    <w:p w:rsidR="00F9617D" w:rsidRPr="00BB78E2" w:rsidRDefault="00F9617D" w:rsidP="00F9617D">
      <w:pPr>
        <w:pStyle w:val="ZUSTzmustartykuempunktem"/>
      </w:pPr>
      <w:r w:rsidRPr="00BB78E2">
        <w:t xml:space="preserve">2. Do zakresu działania Dowódcy Wojsk Lądowych </w:t>
      </w:r>
      <w:r w:rsidR="001E1DC4" w:rsidRPr="00BB78E2">
        <w:t xml:space="preserve">należy </w:t>
      </w:r>
      <w:r w:rsidRPr="00BB78E2">
        <w:t>w szczególności:</w:t>
      </w:r>
    </w:p>
    <w:p w:rsidR="00F9617D" w:rsidRPr="00BB78E2" w:rsidRDefault="00F9617D" w:rsidP="00F9617D">
      <w:pPr>
        <w:pStyle w:val="ZPKTzmpktartykuempunktem"/>
      </w:pPr>
      <w:r w:rsidRPr="00BB78E2">
        <w:t xml:space="preserve">1) udział w procesie planowania użycia wojsk lądowych w operacjach połączonych; </w:t>
      </w:r>
    </w:p>
    <w:p w:rsidR="00F9617D" w:rsidRPr="00BB78E2" w:rsidRDefault="00F9617D" w:rsidP="00F9617D">
      <w:pPr>
        <w:pStyle w:val="ZPKTzmpktartykuempunktem"/>
      </w:pPr>
      <w:r w:rsidRPr="00BB78E2">
        <w:t>2) przekształcanie celów i zadań operacyjnych, w ramach opracowywanych koncepcji i planów na poziomie taktycznym, w cele i zadania taktyczne dla podległych i czasowo podporządkowanych wojsk;</w:t>
      </w:r>
    </w:p>
    <w:p w:rsidR="00F9617D" w:rsidRPr="00BB78E2" w:rsidRDefault="00F9617D" w:rsidP="00F9617D">
      <w:pPr>
        <w:pStyle w:val="ZPKTzmpktartykuempunktem"/>
      </w:pPr>
      <w:r w:rsidRPr="00BB78E2">
        <w:t xml:space="preserve">3) planowanie i organizowanie użycia Wojsk Lądowych oraz dowodzenie siłami podległymi i wydzielonych w jego podporządkowanie; </w:t>
      </w:r>
    </w:p>
    <w:p w:rsidR="00F9617D" w:rsidRPr="00BB78E2" w:rsidRDefault="00F9617D" w:rsidP="00F9617D">
      <w:pPr>
        <w:pStyle w:val="ZPKTzmpktartykuempunktem"/>
      </w:pPr>
      <w:r w:rsidRPr="00BB78E2">
        <w:t>4) zapewnienie i nadzór nad utrzymywaniem zdolności operacyjnych oraz wymaganych wskaźników gotowości mobilizacyjnej i bojowej w podległych związkami organizacyjnymi i jednostkami wojskowymi;</w:t>
      </w:r>
    </w:p>
    <w:p w:rsidR="00F9617D" w:rsidRPr="00BB78E2" w:rsidRDefault="00F9617D" w:rsidP="00F9617D">
      <w:pPr>
        <w:pStyle w:val="ZPKTzmpktartykuempunktem"/>
      </w:pPr>
      <w:r w:rsidRPr="00BB78E2">
        <w:t>5) planowanie oraz realizacja mobilizacyjnego i operacyjnego rozwinięcia Wojsk Lądowych;</w:t>
      </w:r>
    </w:p>
    <w:p w:rsidR="00F9617D" w:rsidRPr="00BB78E2" w:rsidRDefault="00F9617D" w:rsidP="00F9617D">
      <w:pPr>
        <w:pStyle w:val="ZPKTzmpktartykuempunktem"/>
      </w:pPr>
      <w:r w:rsidRPr="00BB78E2">
        <w:t>6) organizacja zadań z obszaru logistyki wojskowej w podległych związkach organizacyjnych i jednostkach wojskowych;</w:t>
      </w:r>
    </w:p>
    <w:p w:rsidR="00F9617D" w:rsidRPr="00BB78E2" w:rsidRDefault="00F9617D" w:rsidP="00F9617D">
      <w:pPr>
        <w:pStyle w:val="ZPKTzmpktartykuempunktem"/>
      </w:pPr>
      <w:r w:rsidRPr="00BB78E2">
        <w:t>7) realizacja programu rozwoju Sił Zbrojnych w części dotyczącej Wojsk Lądowych;</w:t>
      </w:r>
    </w:p>
    <w:p w:rsidR="00F9617D" w:rsidRPr="00BB78E2" w:rsidRDefault="00F9617D" w:rsidP="00F9617D">
      <w:pPr>
        <w:pStyle w:val="ZPKTzmpktartykuempunktem"/>
      </w:pPr>
      <w:r w:rsidRPr="00BB78E2">
        <w:t>8) szkolenie podległych związków organizacyjnych i jednostek wojskowych;</w:t>
      </w:r>
    </w:p>
    <w:p w:rsidR="00F9617D" w:rsidRPr="00BB78E2" w:rsidRDefault="00F9617D" w:rsidP="00F9617D">
      <w:pPr>
        <w:pStyle w:val="ZPKTzmpktartykuempunktem"/>
      </w:pPr>
      <w:r w:rsidRPr="00BB78E2">
        <w:t>9) organiz</w:t>
      </w:r>
      <w:r w:rsidR="00AB5476">
        <w:t>owanie</w:t>
      </w:r>
      <w:r w:rsidRPr="00BB78E2">
        <w:t xml:space="preserve"> szkolenia rezerw osobowych na potrzeby Wojsk Lądowych;</w:t>
      </w:r>
    </w:p>
    <w:p w:rsidR="00F9617D" w:rsidRPr="00BB78E2" w:rsidRDefault="00F9617D" w:rsidP="00F9617D">
      <w:pPr>
        <w:pStyle w:val="ZPKTzmpktartykuempunktem"/>
      </w:pPr>
      <w:r w:rsidRPr="00BB78E2">
        <w:t>10)</w:t>
      </w:r>
      <w:r w:rsidR="00AB5476">
        <w:t xml:space="preserve"> </w:t>
      </w:r>
      <w:r w:rsidRPr="00BB78E2">
        <w:t>przygotowanie sił i środków Wojsk Lądowych do prowadzenia działań w sytuacjach przewidzianych w ustawach i ratyfikowanych umowach międzynarodowych;</w:t>
      </w:r>
    </w:p>
    <w:p w:rsidR="00F9617D" w:rsidRPr="00BB78E2" w:rsidRDefault="00F9617D" w:rsidP="00F9617D">
      <w:pPr>
        <w:pStyle w:val="ZPKTzmpktartykuempunktem"/>
      </w:pPr>
      <w:r w:rsidRPr="00BB78E2">
        <w:lastRenderedPageBreak/>
        <w:t>11) realiz</w:t>
      </w:r>
      <w:r w:rsidR="00AB5476">
        <w:t>owanie</w:t>
      </w:r>
      <w:r w:rsidRPr="00BB78E2">
        <w:t xml:space="preserve"> zadań wynikających z Celów Sił Zbrojnych NATO w części dotyczącej Wojsk Lądowych;</w:t>
      </w:r>
    </w:p>
    <w:p w:rsidR="00F9617D" w:rsidRPr="00BB78E2" w:rsidRDefault="00F9617D" w:rsidP="00F9617D">
      <w:pPr>
        <w:pStyle w:val="ZPKTzmpktartykuempunktem"/>
      </w:pPr>
      <w:r w:rsidRPr="00BB78E2">
        <w:t>12)</w:t>
      </w:r>
      <w:r w:rsidR="00AB5476">
        <w:t xml:space="preserve"> </w:t>
      </w:r>
      <w:r w:rsidRPr="00BB78E2">
        <w:t>zarządzanie i przeprowadzanie kontroli podległych związków organizacyjnych i jednostek wojskowych na zasadach i w trybie określonych w przepisach o kontroli w administracji rządowej.</w:t>
      </w:r>
    </w:p>
    <w:p w:rsidR="002D17D4" w:rsidRPr="00BB78E2" w:rsidRDefault="002D17D4" w:rsidP="002D17D4">
      <w:pPr>
        <w:pStyle w:val="ZUSTzmustartykuempunktem"/>
      </w:pPr>
      <w:r w:rsidRPr="00BB78E2">
        <w:t>3. Dowódca Wojsk Lądowych wykonuje swoje zadania przy pomocy Dowództwa Wojsk Lądowych.</w:t>
      </w:r>
    </w:p>
    <w:p w:rsidR="002D17D4" w:rsidRPr="00BB78E2" w:rsidRDefault="002D17D4" w:rsidP="002D17D4">
      <w:pPr>
        <w:pStyle w:val="ZUSTzmustartykuempunktem"/>
      </w:pPr>
      <w:r w:rsidRPr="00BB78E2">
        <w:t xml:space="preserve">4. Minister Obrony Narodowej określi, w drodze zarządzenia niepodlegającego ogłoszeniu, szczegółowy zakres działania, siedzibę i strukturę organizacyjną Dowództwa Wojsk Lądowych. </w:t>
      </w:r>
    </w:p>
    <w:p w:rsidR="00F9617D" w:rsidRPr="00BB78E2" w:rsidRDefault="00F9617D" w:rsidP="00F9617D">
      <w:pPr>
        <w:pStyle w:val="ZARTzmartartykuempunktem"/>
      </w:pPr>
      <w:r w:rsidRPr="00BB78E2">
        <w:t>Art.  19c. 1. Dowódca Sił Powietrznych jest właściwy w zakresie dowodzenia na poziomie taktycznym podległą częścią Sił Zbrojnych.</w:t>
      </w:r>
    </w:p>
    <w:p w:rsidR="00F9617D" w:rsidRPr="00BB78E2" w:rsidRDefault="00F9617D" w:rsidP="00F9617D">
      <w:pPr>
        <w:pStyle w:val="ZUSTzmustartykuempunktem"/>
      </w:pPr>
      <w:r w:rsidRPr="00BB78E2">
        <w:t xml:space="preserve">2. Do zakresu działania Dowódcy Sił Powietrznych </w:t>
      </w:r>
      <w:r w:rsidR="001E1DC4" w:rsidRPr="00BB78E2">
        <w:t xml:space="preserve">należy </w:t>
      </w:r>
      <w:r w:rsidRPr="00BB78E2">
        <w:t>w szczególności:</w:t>
      </w:r>
    </w:p>
    <w:p w:rsidR="00F9617D" w:rsidRPr="00BB78E2" w:rsidRDefault="00F9617D" w:rsidP="00F9617D">
      <w:pPr>
        <w:pStyle w:val="ZPKTzmpktartykuempunktem"/>
      </w:pPr>
      <w:r w:rsidRPr="00BB78E2">
        <w:t xml:space="preserve">1) udział w procesie planowania użycia Sił Powietrznych w operacjach połączonych; </w:t>
      </w:r>
    </w:p>
    <w:p w:rsidR="00F9617D" w:rsidRPr="00BB78E2" w:rsidRDefault="00F9617D" w:rsidP="00F9617D">
      <w:pPr>
        <w:pStyle w:val="ZPKTzmpktartykuempunktem"/>
      </w:pPr>
      <w:r w:rsidRPr="00BB78E2">
        <w:t>2) przekształcanie celów i zadań operacyjnych, w ramach opracowywanych koncepcji i planów na poziomie taktycznym, w cele i zadania taktyczne dla podległych i czasowo podporządkowanych wojsk;</w:t>
      </w:r>
    </w:p>
    <w:p w:rsidR="00F9617D" w:rsidRPr="00BB78E2" w:rsidRDefault="00F9617D" w:rsidP="00F9617D">
      <w:pPr>
        <w:pStyle w:val="ZPKTzmpktartykuempunktem"/>
      </w:pPr>
      <w:r w:rsidRPr="00BB78E2">
        <w:t xml:space="preserve">3) planowanie i organizowanie użycia Sił Powietrznych oraz dowodzenie siłami podległymi i wydzielonych w jego podporządkowanie; </w:t>
      </w:r>
    </w:p>
    <w:p w:rsidR="00F9617D" w:rsidRPr="00BB78E2" w:rsidRDefault="00F9617D" w:rsidP="00F9617D">
      <w:pPr>
        <w:pStyle w:val="ZPKTzmpktartykuempunktem"/>
      </w:pPr>
      <w:r w:rsidRPr="00BB78E2">
        <w:t>4) zapewnienie i nadzór nad utrzymywaniem zdolności operacyjnych oraz wymaganych wskaźników gotowości mobilizacyjnej i bojowej w podległych związkami organizacyjnymi i jednostkami wojskowymi</w:t>
      </w:r>
    </w:p>
    <w:p w:rsidR="00F9617D" w:rsidRPr="00BB78E2" w:rsidRDefault="00F9617D" w:rsidP="00F9617D">
      <w:pPr>
        <w:pStyle w:val="ZPKTzmpktartykuempunktem"/>
      </w:pPr>
      <w:r w:rsidRPr="00BB78E2">
        <w:t>5) planowanie oraz realiz</w:t>
      </w:r>
      <w:r w:rsidR="0097709D">
        <w:t>owanie</w:t>
      </w:r>
      <w:r w:rsidRPr="00BB78E2">
        <w:t xml:space="preserve"> mobilizacyjnego i operacyjnego rozwinięcia Sił Powietrznych;</w:t>
      </w:r>
    </w:p>
    <w:p w:rsidR="00F9617D" w:rsidRPr="00BB78E2" w:rsidRDefault="00F9617D" w:rsidP="00F9617D">
      <w:pPr>
        <w:pStyle w:val="ZPKTzmpktartykuempunktem"/>
      </w:pPr>
      <w:r w:rsidRPr="00BB78E2">
        <w:t>6) wykonywanie zadań Ministra Obrony Narodowej w zakresie ochrony granicy państwowej w przestrzeni powietrznej Rzeczypospolitej Polskiej w czasie pokoju lub w czasie wojny;</w:t>
      </w:r>
    </w:p>
    <w:p w:rsidR="00F9617D" w:rsidRPr="00BB78E2" w:rsidRDefault="004C10B4" w:rsidP="00F9617D">
      <w:pPr>
        <w:pStyle w:val="ZPKTzmpktartykuempunktem"/>
      </w:pPr>
      <w:r>
        <w:t>7</w:t>
      </w:r>
      <w:r w:rsidR="00F9617D" w:rsidRPr="00BB78E2">
        <w:t>) organiz</w:t>
      </w:r>
      <w:r w:rsidR="0097709D">
        <w:t>owanie</w:t>
      </w:r>
      <w:r w:rsidR="00F9617D" w:rsidRPr="00BB78E2">
        <w:t xml:space="preserve"> zadań z obszaru logistyki wojskowej w podległych związkach organizacyjnych i jednostkach wojskowych;</w:t>
      </w:r>
    </w:p>
    <w:p w:rsidR="00F9617D" w:rsidRPr="00BB78E2" w:rsidRDefault="004C10B4" w:rsidP="00F9617D">
      <w:pPr>
        <w:pStyle w:val="ZPKTzmpktartykuempunktem"/>
      </w:pPr>
      <w:r>
        <w:t>8</w:t>
      </w:r>
      <w:r w:rsidR="00F9617D" w:rsidRPr="00BB78E2">
        <w:t>) realiz</w:t>
      </w:r>
      <w:r w:rsidR="0097709D">
        <w:t>owanie</w:t>
      </w:r>
      <w:r w:rsidR="00F9617D" w:rsidRPr="00BB78E2">
        <w:t xml:space="preserve"> programu rozwoju Sił Zbrojnych w części dotyczącej Sił Powietrznych;</w:t>
      </w:r>
    </w:p>
    <w:p w:rsidR="00F9617D" w:rsidRPr="00BB78E2" w:rsidRDefault="004C10B4" w:rsidP="00F9617D">
      <w:pPr>
        <w:pStyle w:val="ZPKTzmpktartykuempunktem"/>
      </w:pPr>
      <w:r>
        <w:t>9</w:t>
      </w:r>
      <w:r w:rsidR="00F9617D" w:rsidRPr="00BB78E2">
        <w:t>) szkolenie podległych związków organizacyjnych i jednostek wojskowych;</w:t>
      </w:r>
    </w:p>
    <w:p w:rsidR="00F9617D" w:rsidRPr="00BB78E2" w:rsidRDefault="00F9617D" w:rsidP="00F9617D">
      <w:pPr>
        <w:pStyle w:val="ZPKTzmpktartykuempunktem"/>
      </w:pPr>
      <w:r w:rsidRPr="00BB78E2">
        <w:t>1</w:t>
      </w:r>
      <w:r w:rsidR="004C10B4">
        <w:t>0</w:t>
      </w:r>
      <w:r w:rsidRPr="00BB78E2">
        <w:t>) organiz</w:t>
      </w:r>
      <w:r w:rsidR="0097709D">
        <w:t>owanie</w:t>
      </w:r>
      <w:r w:rsidRPr="00BB78E2">
        <w:t xml:space="preserve"> szkolenia rezerw osobowych na potrzeby Sił Powietrznych;</w:t>
      </w:r>
    </w:p>
    <w:p w:rsidR="00F9617D" w:rsidRPr="00BB78E2" w:rsidRDefault="00F9617D" w:rsidP="00F9617D">
      <w:pPr>
        <w:pStyle w:val="ZPKTzmpktartykuempunktem"/>
      </w:pPr>
      <w:r w:rsidRPr="00BB78E2">
        <w:lastRenderedPageBreak/>
        <w:t>1</w:t>
      </w:r>
      <w:r w:rsidR="004C10B4">
        <w:t>1</w:t>
      </w:r>
      <w:r w:rsidRPr="00BB78E2">
        <w:t>) przygotowanie sił i środków Sił Powietrznych do działań w sytuacjach przewidzianych w ustawach i ratyfikowanych umowach międzynarodowych;</w:t>
      </w:r>
    </w:p>
    <w:p w:rsidR="00F9617D" w:rsidRPr="00BB78E2" w:rsidRDefault="00F9617D" w:rsidP="00F9617D">
      <w:pPr>
        <w:pStyle w:val="ZPKTzmpktartykuempunktem"/>
      </w:pPr>
      <w:r w:rsidRPr="00BB78E2">
        <w:t>1</w:t>
      </w:r>
      <w:r w:rsidR="004C10B4">
        <w:t>2</w:t>
      </w:r>
      <w:r w:rsidRPr="00BB78E2">
        <w:t>) realiz</w:t>
      </w:r>
      <w:r w:rsidR="0097709D">
        <w:t>owanie</w:t>
      </w:r>
      <w:r w:rsidRPr="00BB78E2">
        <w:t xml:space="preserve"> zadań wynikających z Celów Sił Zbrojnych NATO w części dotyczącej Sił Powietrznych;</w:t>
      </w:r>
    </w:p>
    <w:p w:rsidR="00F9617D" w:rsidRPr="00BB78E2" w:rsidRDefault="00F9617D" w:rsidP="00F9617D">
      <w:pPr>
        <w:pStyle w:val="ZPKTzmpktartykuempunktem"/>
      </w:pPr>
      <w:r w:rsidRPr="00BB78E2">
        <w:t>1</w:t>
      </w:r>
      <w:r w:rsidR="004C10B4">
        <w:t>3</w:t>
      </w:r>
      <w:r w:rsidRPr="00BB78E2">
        <w:t>) zarządzanie i przeprowadzanie kontroli podległych związków organizacyjnych i jednostek wojskowych na zasadach i w trybie określonych w przepisach o kontroli w administracji rządowej.</w:t>
      </w:r>
    </w:p>
    <w:p w:rsidR="002D17D4" w:rsidRPr="00BB78E2" w:rsidRDefault="002D17D4" w:rsidP="002D17D4">
      <w:pPr>
        <w:pStyle w:val="ZUSTzmustartykuempunktem"/>
      </w:pPr>
      <w:r w:rsidRPr="00BB78E2">
        <w:t>3. Dowódca Sił Powietrznych wykonuje swoje zadania przy pomocy Dowództwa Sił Powietrznych.</w:t>
      </w:r>
    </w:p>
    <w:p w:rsidR="002D17D4" w:rsidRPr="00BB78E2" w:rsidRDefault="002D17D4" w:rsidP="002D17D4">
      <w:pPr>
        <w:pStyle w:val="ZUSTzmustartykuempunktem"/>
      </w:pPr>
      <w:r w:rsidRPr="00BB78E2">
        <w:t xml:space="preserve">4. Minister Obrony Narodowej określi, w drodze zarządzenia niepodlegającego ogłoszeniu, szczegółowy zakres działania, siedzibę i strukturę organizacyjną Dowództwa Sił Powietrznych. </w:t>
      </w:r>
    </w:p>
    <w:p w:rsidR="00F9617D" w:rsidRPr="00BB78E2" w:rsidRDefault="00F9617D" w:rsidP="00F9617D">
      <w:pPr>
        <w:pStyle w:val="ZARTzmartartykuempunktem"/>
      </w:pPr>
      <w:r w:rsidRPr="00BB78E2">
        <w:t>Art.  19d. 1. Dowódca Marynarki Wojennej jest właściwy w zakresie dowodzenia na poziomie taktycznym podległą częścią Sił Zbrojnych.</w:t>
      </w:r>
    </w:p>
    <w:p w:rsidR="00F9617D" w:rsidRPr="00BB78E2" w:rsidRDefault="00F9617D" w:rsidP="0097709D">
      <w:pPr>
        <w:pStyle w:val="ZUSTzmustartykuempunktem"/>
      </w:pPr>
      <w:r w:rsidRPr="00BB78E2">
        <w:t xml:space="preserve">2. Do zakresu działania Dowódcy Marynarki Wojennej </w:t>
      </w:r>
      <w:r w:rsidR="001E1DC4" w:rsidRPr="00BB78E2">
        <w:t xml:space="preserve">należy </w:t>
      </w:r>
      <w:r w:rsidRPr="00BB78E2">
        <w:t>w szczególności:</w:t>
      </w:r>
    </w:p>
    <w:p w:rsidR="00F9617D" w:rsidRPr="00BB78E2" w:rsidRDefault="00F9617D" w:rsidP="00F9617D">
      <w:pPr>
        <w:pStyle w:val="ZPKTzmpktartykuempunktem"/>
      </w:pPr>
      <w:r w:rsidRPr="00BB78E2">
        <w:t>1) udział w procesie planowania użycia Marynarki Wojennej w operacjach połączonych;</w:t>
      </w:r>
    </w:p>
    <w:p w:rsidR="00F9617D" w:rsidRPr="00BB78E2" w:rsidRDefault="00F9617D" w:rsidP="00F9617D">
      <w:pPr>
        <w:pStyle w:val="ZPKTzmpktartykuempunktem"/>
      </w:pPr>
      <w:r w:rsidRPr="00BB78E2">
        <w:t>2) przekształcanie celów i zadań operacyjnych, w ramach opracowywanych koncepcji i planów na poziomie taktycznym, w cele i zadania taktyczne dla podległych i czasowo podporządkowanych wojsk;</w:t>
      </w:r>
    </w:p>
    <w:p w:rsidR="00F9617D" w:rsidRPr="00BB78E2" w:rsidRDefault="00F9617D" w:rsidP="00F9617D">
      <w:pPr>
        <w:pStyle w:val="ZPKTzmpktartykuempunktem"/>
      </w:pPr>
      <w:r w:rsidRPr="00BB78E2">
        <w:t>3) planowanie i organizowanie użycia Marynarki Wojennej oraz dowodzenie siłami podległymi i wydzielonych w jego podporządkowanie;</w:t>
      </w:r>
    </w:p>
    <w:p w:rsidR="00F9617D" w:rsidRPr="00BB78E2" w:rsidRDefault="00F9617D" w:rsidP="00F9617D">
      <w:pPr>
        <w:pStyle w:val="ZPKTzmpktartykuempunktem"/>
      </w:pPr>
      <w:r w:rsidRPr="00BB78E2">
        <w:t>4) zapewnienie i nadzór nad utrzymywaniem zdolności operacyjnych oraz wymaganych wskaźników gotowości mobilizacyjnej i bojowej w podległych związkami organizacyjnymi i jednostkami wojskowymi;</w:t>
      </w:r>
    </w:p>
    <w:p w:rsidR="00F9617D" w:rsidRPr="00BB78E2" w:rsidRDefault="00F9617D" w:rsidP="00F9617D">
      <w:pPr>
        <w:pStyle w:val="ZPKTzmpktartykuempunktem"/>
      </w:pPr>
      <w:r w:rsidRPr="00BB78E2">
        <w:t>5) planowanie oraz realiz</w:t>
      </w:r>
      <w:r w:rsidR="0097709D">
        <w:t>owanie</w:t>
      </w:r>
      <w:r w:rsidRPr="00BB78E2">
        <w:t xml:space="preserve"> mobilizacyjnego i operacyjnego rozwinięcia Marynarki Wojennej;</w:t>
      </w:r>
    </w:p>
    <w:p w:rsidR="00F9617D" w:rsidRPr="00BB78E2" w:rsidRDefault="00F9617D" w:rsidP="00F9617D">
      <w:pPr>
        <w:pStyle w:val="ZPKTzmpktartykuempunktem"/>
      </w:pPr>
      <w:r w:rsidRPr="00BB78E2">
        <w:t>6) organiz</w:t>
      </w:r>
      <w:r w:rsidR="0097709D">
        <w:t>owanie</w:t>
      </w:r>
      <w:r w:rsidRPr="00BB78E2">
        <w:t xml:space="preserve"> zadań z obszaru logistyki wojskowej w podległych związkach organizacyjnych i jednostkach wojskowych;</w:t>
      </w:r>
    </w:p>
    <w:p w:rsidR="00F9617D" w:rsidRPr="00BB78E2" w:rsidRDefault="00F9617D" w:rsidP="00F9617D">
      <w:pPr>
        <w:pStyle w:val="ZPKTzmpktartykuempunktem"/>
      </w:pPr>
      <w:r w:rsidRPr="00BB78E2">
        <w:t>7) realiz</w:t>
      </w:r>
      <w:r w:rsidR="0097709D">
        <w:t>owanie</w:t>
      </w:r>
      <w:r w:rsidRPr="00BB78E2">
        <w:t xml:space="preserve"> programu rozwoju Sił Zbrojnych w części dotyczącej Marynarki Wojennej;</w:t>
      </w:r>
    </w:p>
    <w:p w:rsidR="00F9617D" w:rsidRPr="00BB78E2" w:rsidRDefault="00F9617D" w:rsidP="00F9617D">
      <w:pPr>
        <w:pStyle w:val="ZPKTzmpktartykuempunktem"/>
      </w:pPr>
      <w:r w:rsidRPr="00BB78E2">
        <w:t>8)szkolenie podległych związków organizacyjnych i jednostek wojskowych;</w:t>
      </w:r>
    </w:p>
    <w:p w:rsidR="00F9617D" w:rsidRPr="00BB78E2" w:rsidRDefault="00F9617D" w:rsidP="00F9617D">
      <w:pPr>
        <w:pStyle w:val="ZPKTzmpktartykuempunktem"/>
      </w:pPr>
      <w:r w:rsidRPr="00BB78E2">
        <w:t>9) organiz</w:t>
      </w:r>
      <w:r w:rsidR="0097709D">
        <w:t>owanie</w:t>
      </w:r>
      <w:r w:rsidRPr="00BB78E2">
        <w:t xml:space="preserve"> szkolenia rezerw osobowych na potrzeby Marynarki Wojennej;</w:t>
      </w:r>
    </w:p>
    <w:p w:rsidR="00F9617D" w:rsidRPr="00BB78E2" w:rsidRDefault="00F9617D" w:rsidP="00F9617D">
      <w:pPr>
        <w:pStyle w:val="ZPKTzmpktartykuempunktem"/>
      </w:pPr>
      <w:r w:rsidRPr="00BB78E2">
        <w:lastRenderedPageBreak/>
        <w:t>10)przygotowanie sił i środków Marynarki Wojennej do prowadzenia działań w sytuacjach przewidzianych w ustawach i ratyfikowanych umowach międzynarodowych;</w:t>
      </w:r>
    </w:p>
    <w:p w:rsidR="00F9617D" w:rsidRPr="00BB78E2" w:rsidRDefault="00F9617D" w:rsidP="00F9617D">
      <w:pPr>
        <w:pStyle w:val="ZPKTzmpktartykuempunktem"/>
      </w:pPr>
      <w:r w:rsidRPr="00BB78E2">
        <w:t>11) realiz</w:t>
      </w:r>
      <w:r w:rsidR="0097709D">
        <w:t>owanie</w:t>
      </w:r>
      <w:r w:rsidRPr="00BB78E2">
        <w:t xml:space="preserve"> zadań wynikających z Celów Sił Zbrojnych NATO  w części dotyczącej Marynarki Wojennej;</w:t>
      </w:r>
    </w:p>
    <w:p w:rsidR="00F9617D" w:rsidRPr="00BB78E2" w:rsidRDefault="00F9617D" w:rsidP="00F9617D">
      <w:pPr>
        <w:pStyle w:val="ZPKTzmpktartykuempunktem"/>
      </w:pPr>
      <w:r w:rsidRPr="00BB78E2">
        <w:t>12)zarządzanie i przeprowadzanie kontroli podległych związków organizacyjnych i jednostek wojskowych na zasadach i w trybie określonych w przepisach o kontroli w administracji rządowej;</w:t>
      </w:r>
    </w:p>
    <w:p w:rsidR="00F9617D" w:rsidRPr="00BB78E2" w:rsidRDefault="00F9617D" w:rsidP="00F9617D">
      <w:pPr>
        <w:pStyle w:val="ZPKTzmpktartykuempunktem"/>
      </w:pPr>
      <w:r w:rsidRPr="00BB78E2">
        <w:t xml:space="preserve">13)przewodniczenie Radzie SAR, o której mowa w art. 121 ustawy z dnia 18 sierpnia 2011 r. o bezpieczeństwie morskim </w:t>
      </w:r>
      <w:r w:rsidR="00452318" w:rsidRPr="00BB78E2">
        <w:t>(Dz.U. z 2022 r. poz. 515, 1604, 2185, 2687 oraz z 2023 r. poz. 261)</w:t>
      </w:r>
      <w:r w:rsidR="00452318" w:rsidRPr="00BB78E2" w:rsidDel="00452318">
        <w:t xml:space="preserve"> </w:t>
      </w:r>
      <w:r w:rsidR="00322942" w:rsidRPr="00BB78E2">
        <w:t>.</w:t>
      </w:r>
    </w:p>
    <w:p w:rsidR="002D17D4" w:rsidRPr="00BB78E2" w:rsidRDefault="002D17D4" w:rsidP="002D17D4">
      <w:pPr>
        <w:pStyle w:val="ZUSTzmustartykuempunktem"/>
      </w:pPr>
      <w:r w:rsidRPr="00BB78E2">
        <w:t>3. Dowódca Marynarki Wojennej wykonuje swoje zadania przy pomocy Dowództwa Marynarki Wojennej.</w:t>
      </w:r>
    </w:p>
    <w:p w:rsidR="002D17D4" w:rsidRPr="00BB78E2" w:rsidRDefault="002D17D4" w:rsidP="002D17D4">
      <w:pPr>
        <w:pStyle w:val="ZUSTzmustartykuempunktem"/>
      </w:pPr>
      <w:r w:rsidRPr="00BB78E2">
        <w:t>4. Minister Obrony Narodowej określi, w drodze zarządzenia niepodlegającego ogłoszeniu, szczegółowy zakres działania, siedzibę i strukturę organizacyjną Dowództwa Marynarki Wojennej.</w:t>
      </w:r>
      <w:r w:rsidR="00BB78E2" w:rsidRPr="00BB78E2">
        <w:t>”;</w:t>
      </w:r>
      <w:r w:rsidRPr="00BB78E2">
        <w:t xml:space="preserve"> </w:t>
      </w:r>
    </w:p>
    <w:p w:rsidR="00F9617D" w:rsidRPr="00BB78E2" w:rsidRDefault="00F9617D" w:rsidP="00BB78E2">
      <w:pPr>
        <w:pStyle w:val="ZARTzmartartykuempunktem"/>
        <w:ind w:left="0" w:firstLine="0"/>
      </w:pPr>
      <w:r w:rsidRPr="00BB78E2">
        <w:t xml:space="preserve">5) uchyla się art. 20 i </w:t>
      </w:r>
      <w:r w:rsidR="0097709D">
        <w:t xml:space="preserve">art. </w:t>
      </w:r>
      <w:r w:rsidRPr="00BB78E2">
        <w:t>21;</w:t>
      </w:r>
    </w:p>
    <w:p w:rsidR="00F9617D" w:rsidRPr="00BB78E2" w:rsidRDefault="00F9617D" w:rsidP="00F9617D">
      <w:pPr>
        <w:pStyle w:val="PKTpunkt"/>
      </w:pPr>
      <w:r w:rsidRPr="00BB78E2">
        <w:t>6) po art. 23 dodaje się art. 23a i 23b w brzmieniu:</w:t>
      </w:r>
    </w:p>
    <w:p w:rsidR="00F9617D" w:rsidRPr="00BB78E2" w:rsidRDefault="00BB78E2" w:rsidP="00F9617D">
      <w:pPr>
        <w:pStyle w:val="ZARTzmartartykuempunktem"/>
      </w:pPr>
      <w:r w:rsidRPr="00BB78E2">
        <w:t xml:space="preserve"> </w:t>
      </w:r>
      <w:r w:rsidR="007D218E" w:rsidRPr="00BB78E2">
        <w:t>„</w:t>
      </w:r>
      <w:r w:rsidR="00F9617D" w:rsidRPr="00BB78E2">
        <w:t>Art. 23a 1. Dowódca Komponentu Wojsk Specjalnych jest właściwy w zakresie planowania, dowodzenia, i koordynowania działań podległych jednostek.</w:t>
      </w:r>
    </w:p>
    <w:p w:rsidR="00F9617D" w:rsidRPr="00BB78E2" w:rsidRDefault="00F9617D" w:rsidP="00F9617D">
      <w:pPr>
        <w:pStyle w:val="ZUSTzmustartykuempunktem"/>
      </w:pPr>
      <w:r w:rsidRPr="00BB78E2">
        <w:t>2. Do zakresu działania Dowódcy Komponentu Wojsk Specjalnych</w:t>
      </w:r>
      <w:r w:rsidR="001E1DC4" w:rsidRPr="00BB78E2">
        <w:t xml:space="preserve"> należy </w:t>
      </w:r>
      <w:r w:rsidRPr="00BB78E2">
        <w:t>w szczególności:</w:t>
      </w:r>
    </w:p>
    <w:p w:rsidR="00F9617D" w:rsidRPr="00BB78E2" w:rsidRDefault="00F9617D" w:rsidP="00322942">
      <w:pPr>
        <w:pStyle w:val="ZPKTzmpktartykuempunktem"/>
      </w:pPr>
      <w:r w:rsidRPr="00BB78E2">
        <w:t>1) dowodzenie związkami organizacyjnymi i jednostkami wojskowymi Wojsk Specjalnych:</w:t>
      </w:r>
    </w:p>
    <w:p w:rsidR="00F9617D" w:rsidRPr="00BB78E2" w:rsidRDefault="00F9617D" w:rsidP="00B77A2B">
      <w:pPr>
        <w:pStyle w:val="ZPKTzmpktartykuempunktem"/>
      </w:pPr>
      <w:r w:rsidRPr="00BB78E2">
        <w:t>2) udział w procesie planowania użycia Wojsk Specjalnych w operacji połączonej;</w:t>
      </w:r>
    </w:p>
    <w:p w:rsidR="00F9617D" w:rsidRPr="00BB78E2" w:rsidRDefault="0097709D" w:rsidP="00BF13B1">
      <w:pPr>
        <w:pStyle w:val="ZPKTzmpktartykuempunktem"/>
      </w:pPr>
      <w:r>
        <w:t>3</w:t>
      </w:r>
      <w:r w:rsidR="00F9617D" w:rsidRPr="00BB78E2">
        <w:t>) zapewnienie i nadzór nad utrzymywaniem zdolności operacyjnych oraz wymaganych wskaźników gotowości mobilizacyjnej i bojowej w podległych jednostkach wojskowych</w:t>
      </w:r>
    </w:p>
    <w:p w:rsidR="00F9617D" w:rsidRPr="00BB78E2" w:rsidRDefault="0097709D" w:rsidP="00DE2FED">
      <w:pPr>
        <w:pStyle w:val="ZPKTzmpktartykuempunktem"/>
      </w:pPr>
      <w:r>
        <w:t>4</w:t>
      </w:r>
      <w:r w:rsidR="00F9617D" w:rsidRPr="00BB78E2">
        <w:t>) planowanie oraz realiz</w:t>
      </w:r>
      <w:r>
        <w:t>owanie</w:t>
      </w:r>
      <w:r w:rsidR="00F9617D" w:rsidRPr="00BB78E2">
        <w:t xml:space="preserve"> mobilizacyjnego i operacyjnego rozwinięcia Wojsk Specjalnych;</w:t>
      </w:r>
    </w:p>
    <w:p w:rsidR="00F9617D" w:rsidRPr="00BB78E2" w:rsidRDefault="0097709D" w:rsidP="00606487">
      <w:pPr>
        <w:pStyle w:val="ZPKTzmpktartykuempunktem"/>
      </w:pPr>
      <w:r>
        <w:t>5</w:t>
      </w:r>
      <w:r w:rsidR="00F9617D" w:rsidRPr="00BB78E2">
        <w:t>) organiz</w:t>
      </w:r>
      <w:r>
        <w:t>owanie</w:t>
      </w:r>
      <w:r w:rsidR="00F9617D" w:rsidRPr="00BB78E2">
        <w:t xml:space="preserve"> zadań z obszaru logistyki wojskowej w podległych jednostkach wojskowych realizacja programu rozwoju Sił Zbrojnych w części dotyczącej Wojsk Specjalnych;</w:t>
      </w:r>
    </w:p>
    <w:p w:rsidR="00F9617D" w:rsidRPr="00BB78E2" w:rsidRDefault="0097709D" w:rsidP="00D80184">
      <w:pPr>
        <w:pStyle w:val="ZPKTzmpktartykuempunktem"/>
      </w:pPr>
      <w:r>
        <w:lastRenderedPageBreak/>
        <w:t>6</w:t>
      </w:r>
      <w:r w:rsidR="00F9617D" w:rsidRPr="00BB78E2">
        <w:t>) szkolenie podległych związków organizacyjnych i jednostek wojskowych;</w:t>
      </w:r>
    </w:p>
    <w:p w:rsidR="00F9617D" w:rsidRPr="00BB78E2" w:rsidRDefault="0097709D" w:rsidP="00DB5057">
      <w:pPr>
        <w:pStyle w:val="ZPKTzmpktartykuempunktem"/>
      </w:pPr>
      <w:r>
        <w:t>7</w:t>
      </w:r>
      <w:r w:rsidR="00965BCA" w:rsidRPr="00BB78E2">
        <w:t xml:space="preserve">) </w:t>
      </w:r>
      <w:r w:rsidR="00F9617D" w:rsidRPr="00BB78E2">
        <w:t>organiz</w:t>
      </w:r>
      <w:r>
        <w:t>owanie</w:t>
      </w:r>
      <w:r w:rsidR="00F9617D" w:rsidRPr="00BB78E2">
        <w:t xml:space="preserve"> szkolenia rezerw osobowych na potrzeby Wojsk Specjalnych;</w:t>
      </w:r>
    </w:p>
    <w:p w:rsidR="00F9617D" w:rsidRPr="00BB78E2" w:rsidRDefault="0097709D" w:rsidP="00A5681A">
      <w:pPr>
        <w:pStyle w:val="ZPKTzmpktartykuempunktem"/>
      </w:pPr>
      <w:r>
        <w:t>8</w:t>
      </w:r>
      <w:r w:rsidR="00F9617D" w:rsidRPr="00BB78E2">
        <w:t>) realiz</w:t>
      </w:r>
      <w:r>
        <w:t>owanie</w:t>
      </w:r>
      <w:r w:rsidR="00F9617D" w:rsidRPr="00BB78E2">
        <w:t xml:space="preserve"> zadań wynikających z Celów Sił Zbrojnych NATO w części dotyczącej Wojsk Specjalnych;</w:t>
      </w:r>
    </w:p>
    <w:p w:rsidR="00F9617D" w:rsidRPr="00BB78E2" w:rsidRDefault="0097709D" w:rsidP="006400B8">
      <w:pPr>
        <w:pStyle w:val="ZPKTzmpktartykuempunktem"/>
      </w:pPr>
      <w:r>
        <w:t>9</w:t>
      </w:r>
      <w:r w:rsidR="00F9617D" w:rsidRPr="00BB78E2">
        <w:t>) przygotowanie sił i środków Wojsk Specjalnych do prowadzenia działań w sytuacjach przewidzianych w ustawach i ratyfikowanych umowach międzynarodowych;</w:t>
      </w:r>
    </w:p>
    <w:p w:rsidR="00F9617D" w:rsidRPr="00BB78E2" w:rsidRDefault="00F9617D" w:rsidP="001E5F82">
      <w:pPr>
        <w:pStyle w:val="ZPKTzmpktartykuempunktem"/>
      </w:pPr>
      <w:r w:rsidRPr="00BB78E2">
        <w:t>1</w:t>
      </w:r>
      <w:r w:rsidR="0097709D">
        <w:t>0</w:t>
      </w:r>
      <w:r w:rsidRPr="00BB78E2">
        <w:t>) zarządzanie i przeprowadzanie kontroli podległych związków organizacyjnych i jednostek wojskowych na zasadach i w trybie określonych w przepisach o kontroli w administracji rządowej.</w:t>
      </w:r>
    </w:p>
    <w:p w:rsidR="004F640E" w:rsidRPr="00BB78E2" w:rsidRDefault="004F640E" w:rsidP="004F640E">
      <w:pPr>
        <w:pStyle w:val="ZUSTzmustartykuempunktem"/>
      </w:pPr>
      <w:r w:rsidRPr="00BB78E2">
        <w:t>3. Dowódca Komponentu Wojsk Specjalnych wykonuje swoje zadania przy pomocy Dowództwa komponentu Wojsk Specjalnych.</w:t>
      </w:r>
    </w:p>
    <w:p w:rsidR="004F640E" w:rsidRPr="00BB78E2" w:rsidRDefault="004F640E" w:rsidP="004F640E">
      <w:pPr>
        <w:pStyle w:val="ZUSTzmustartykuempunktem"/>
      </w:pPr>
      <w:r w:rsidRPr="00BB78E2">
        <w:t xml:space="preserve">4. Minister Obrony Narodowej określi, w drodze zarządzenia niepodlegającego ogłoszeniu, szczegółowy zakres działania, siedzibę i strukturę organizacyjną Dowództwa Komponentu Wojsk Specjalnych. </w:t>
      </w:r>
    </w:p>
    <w:p w:rsidR="00BA33DB" w:rsidRPr="00BB78E2" w:rsidRDefault="00BA33DB" w:rsidP="00F9617D">
      <w:pPr>
        <w:pStyle w:val="ZARTzmartartykuempunktem"/>
      </w:pPr>
    </w:p>
    <w:p w:rsidR="00F9617D" w:rsidRPr="00BB78E2" w:rsidRDefault="00F9617D" w:rsidP="00BA33DB">
      <w:pPr>
        <w:pStyle w:val="ZARTzmartartykuempunktem"/>
      </w:pPr>
      <w:r w:rsidRPr="00BB78E2">
        <w:t xml:space="preserve">Art. 23b. 1. Dowódca Komponentu Wojsk Medycznych jest właściwy w zakresie </w:t>
      </w:r>
      <w:r w:rsidR="00BA33DB" w:rsidRPr="00BB78E2">
        <w:t xml:space="preserve">planowania, </w:t>
      </w:r>
      <w:r w:rsidR="0069036A" w:rsidRPr="00BB78E2">
        <w:t>or</w:t>
      </w:r>
      <w:r w:rsidR="0079527E" w:rsidRPr="00BB78E2">
        <w:t xml:space="preserve">ganizowania, </w:t>
      </w:r>
      <w:r w:rsidRPr="00BB78E2">
        <w:t>dowodzenia</w:t>
      </w:r>
      <w:r w:rsidR="00BA33DB" w:rsidRPr="00BB78E2">
        <w:t xml:space="preserve"> i</w:t>
      </w:r>
      <w:r w:rsidRPr="00BB78E2">
        <w:t xml:space="preserve"> koordynowania</w:t>
      </w:r>
      <w:r w:rsidR="00BA33DB" w:rsidRPr="00BB78E2">
        <w:t xml:space="preserve"> działań podległych jednostek.</w:t>
      </w:r>
    </w:p>
    <w:p w:rsidR="00F9617D" w:rsidRPr="00BB78E2" w:rsidRDefault="00F9617D" w:rsidP="00F9617D">
      <w:pPr>
        <w:pStyle w:val="ZUSTzmustartykuempunktem"/>
      </w:pPr>
      <w:r w:rsidRPr="00BB78E2">
        <w:t>2. Do zakresu działania Dowódcy Komponentu Wojsk Medycznych należy w szczególności:</w:t>
      </w:r>
    </w:p>
    <w:p w:rsidR="00F9617D" w:rsidRPr="00BB78E2" w:rsidRDefault="00F9617D" w:rsidP="00F9617D">
      <w:pPr>
        <w:pStyle w:val="ZPKTzmpktartykuempunktem"/>
      </w:pPr>
      <w:r w:rsidRPr="00BB78E2">
        <w:t>1) udział w procesie planowania użycia Komponentu Wojsk Medycznych</w:t>
      </w:r>
      <w:r w:rsidR="002859C6" w:rsidRPr="00BB78E2">
        <w:t xml:space="preserve"> w operacji połączonej</w:t>
      </w:r>
      <w:r w:rsidRPr="00BB78E2">
        <w:t>;</w:t>
      </w:r>
    </w:p>
    <w:p w:rsidR="00F9617D" w:rsidRPr="00BB78E2" w:rsidRDefault="00F9617D" w:rsidP="00F9617D">
      <w:pPr>
        <w:pStyle w:val="ZPKTzmpktartykuempunktem"/>
      </w:pPr>
      <w:r w:rsidRPr="00BB78E2">
        <w:t>2) opracowywanie zasad zabezpieczenia medycznego Sił Zbrojnych;</w:t>
      </w:r>
    </w:p>
    <w:p w:rsidR="00F9617D" w:rsidRPr="00BB78E2" w:rsidRDefault="00F9617D" w:rsidP="00F9617D">
      <w:pPr>
        <w:pStyle w:val="ZPKTzmpktartykuempunktem"/>
      </w:pPr>
      <w:r w:rsidRPr="00BB78E2">
        <w:t xml:space="preserve">3) zabezpieczenie medyczne </w:t>
      </w:r>
      <w:r w:rsidR="00665FEA" w:rsidRPr="00BB78E2">
        <w:t xml:space="preserve">wojsk w czasie pokoju, </w:t>
      </w:r>
      <w:r w:rsidR="00C37583" w:rsidRPr="00BB78E2">
        <w:t xml:space="preserve">oraz w czasie </w:t>
      </w:r>
      <w:r w:rsidRPr="00BB78E2">
        <w:t xml:space="preserve">mobilizacyjnego </w:t>
      </w:r>
      <w:r w:rsidR="00473E06" w:rsidRPr="00BB78E2">
        <w:t xml:space="preserve">i operacyjnego </w:t>
      </w:r>
      <w:r w:rsidRPr="00BB78E2">
        <w:t>rozwinięcia Sił Zbrojnych</w:t>
      </w:r>
      <w:r w:rsidR="00473E06" w:rsidRPr="00BB78E2">
        <w:t xml:space="preserve"> oraz prowadzonych działań</w:t>
      </w:r>
      <w:r w:rsidR="007F0FD5" w:rsidRPr="00BB78E2">
        <w:t xml:space="preserve"> w czasie wojny</w:t>
      </w:r>
      <w:r w:rsidRPr="00BB78E2">
        <w:t>;</w:t>
      </w:r>
    </w:p>
    <w:p w:rsidR="00F9617D" w:rsidRPr="00BB78E2" w:rsidRDefault="00F9617D" w:rsidP="00F9617D">
      <w:pPr>
        <w:pStyle w:val="ZPKTzmpktartykuempunktem"/>
      </w:pPr>
      <w:r w:rsidRPr="00BB78E2">
        <w:t>4) zapewnienie i nadzór nad utrzymywaniem zdolności operacyjnych oraz wymaganych wskaźników gotowości mobilizacyjnej i bojowej w podległych związkach organizacyjnych i jednostkach wojskowych;</w:t>
      </w:r>
    </w:p>
    <w:p w:rsidR="00F9617D" w:rsidRPr="00BB78E2" w:rsidRDefault="00F9617D" w:rsidP="00F9617D">
      <w:pPr>
        <w:pStyle w:val="ZPKTzmpktartykuempunktem"/>
      </w:pPr>
      <w:r w:rsidRPr="00BB78E2">
        <w:t>5) planowanie oraz realiz</w:t>
      </w:r>
      <w:r w:rsidR="0097709D">
        <w:t>owanie</w:t>
      </w:r>
      <w:r w:rsidRPr="00BB78E2">
        <w:t xml:space="preserve"> mobilizacyjnego i operacyjnego rozwinięcia Komponentu Wojsk Medycznych;</w:t>
      </w:r>
    </w:p>
    <w:p w:rsidR="00F9617D" w:rsidRPr="00BB78E2" w:rsidRDefault="00F9617D" w:rsidP="00F9617D">
      <w:pPr>
        <w:pStyle w:val="ZPKTzmpktartykuempunktem"/>
      </w:pPr>
      <w:r w:rsidRPr="00BB78E2">
        <w:t>6) współpraca z innymi organami i podmiotami w sprawach związanych z obronnością państwa, w zakresie zabezpieczenia medycznego Sił Zbrojnych;</w:t>
      </w:r>
    </w:p>
    <w:p w:rsidR="00F9617D" w:rsidRPr="00BB78E2" w:rsidRDefault="00F9617D" w:rsidP="00F9617D">
      <w:pPr>
        <w:pStyle w:val="ZPKTzmpktartykuempunktem"/>
      </w:pPr>
      <w:r w:rsidRPr="00BB78E2">
        <w:lastRenderedPageBreak/>
        <w:t>7) realiz</w:t>
      </w:r>
      <w:r w:rsidR="0097709D">
        <w:t>owanie</w:t>
      </w:r>
      <w:r w:rsidRPr="00BB78E2">
        <w:t xml:space="preserve"> programu rozwoju Sił Zbrojnych w części dotyczącej Komponentu Wojsk Medycznych;</w:t>
      </w:r>
    </w:p>
    <w:p w:rsidR="00F9617D" w:rsidRPr="00BB78E2" w:rsidRDefault="00F9617D" w:rsidP="00F9617D">
      <w:pPr>
        <w:pStyle w:val="ZPKTzmpktartykuempunktem"/>
      </w:pPr>
      <w:r w:rsidRPr="00BB78E2">
        <w:t>8) szkolenie podległych związków organizacyjnych i jednostek wojskowych;</w:t>
      </w:r>
    </w:p>
    <w:p w:rsidR="00F9617D" w:rsidRPr="00BB78E2" w:rsidRDefault="00F9617D" w:rsidP="00F9617D">
      <w:pPr>
        <w:pStyle w:val="ZPKTzmpktartykuempunktem"/>
      </w:pPr>
      <w:r w:rsidRPr="00BB78E2">
        <w:t>9) realiz</w:t>
      </w:r>
      <w:r w:rsidR="0097709D">
        <w:t>owanie</w:t>
      </w:r>
      <w:r w:rsidRPr="00BB78E2">
        <w:t xml:space="preserve"> zadań wynikających z Celów Sił Zbrojnych NATO w części dotyczącej Komponentu Wojsk Medycznych;</w:t>
      </w:r>
    </w:p>
    <w:p w:rsidR="00F9617D" w:rsidRPr="00BB78E2" w:rsidRDefault="00F9617D" w:rsidP="00F9617D">
      <w:pPr>
        <w:pStyle w:val="ZPKTzmpktartykuempunktem"/>
      </w:pPr>
      <w:r w:rsidRPr="00BB78E2">
        <w:t>10) organiz</w:t>
      </w:r>
      <w:r w:rsidR="0097709D">
        <w:t>owanie</w:t>
      </w:r>
      <w:r w:rsidRPr="00BB78E2">
        <w:t xml:space="preserve"> szkolenia rezerw osobowych na potrzeby Wojsk Medycznych;</w:t>
      </w:r>
    </w:p>
    <w:p w:rsidR="00F9617D" w:rsidRPr="00BB78E2" w:rsidRDefault="00F9617D" w:rsidP="00F9617D">
      <w:pPr>
        <w:pStyle w:val="ZPKTzmpktartykuempunktem"/>
      </w:pPr>
      <w:r w:rsidRPr="00BB78E2">
        <w:t xml:space="preserve">11) </w:t>
      </w:r>
      <w:r w:rsidR="00BA33DB" w:rsidRPr="00BB78E2">
        <w:t>zarządzanie i przeprowadzanie kontroli podległych związków organizacyjnych i jednostek wojskowych na zasadach i w trybie określonych w przepisach o kontroli w administracji rządowej</w:t>
      </w:r>
      <w:r w:rsidRPr="00BB78E2">
        <w:t>.</w:t>
      </w:r>
    </w:p>
    <w:p w:rsidR="00F9617D" w:rsidRPr="00BB78E2" w:rsidRDefault="00F9617D" w:rsidP="00F9617D">
      <w:pPr>
        <w:pStyle w:val="ZUSTzmustartykuempunktem"/>
      </w:pPr>
      <w:r w:rsidRPr="00BB78E2">
        <w:t>3. Dowódca Komponentu Wojsk Medycznych wykonuje swoje zadania przy pomocy Dowództwa Komponentu Wojsk Medycznych.</w:t>
      </w:r>
    </w:p>
    <w:p w:rsidR="00F9617D" w:rsidRPr="00BB78E2" w:rsidRDefault="00F9617D" w:rsidP="001A45B7">
      <w:pPr>
        <w:pStyle w:val="ZUSTzmustartykuempunktem"/>
      </w:pPr>
      <w:r w:rsidRPr="00BB78E2">
        <w:t>4. Minister Obrony Narodowej określi, w drodze zarządzenia niepodlegającego ogłoszeniu, szczegółowy zakres działania, siedzibę i strukturę organizacyjną Dowództwa Komponentu Wojsk Medycznych</w:t>
      </w:r>
      <w:r w:rsidR="00BA33DB" w:rsidRPr="00BB78E2">
        <w:t xml:space="preserve"> oraz jednostek bezpośrednio podporządkowanych</w:t>
      </w:r>
      <w:r w:rsidRPr="00BB78E2">
        <w:t>.</w:t>
      </w:r>
      <w:r w:rsidR="007D218E" w:rsidRPr="00BB78E2">
        <w:t>”</w:t>
      </w:r>
      <w:r w:rsidRPr="00BB78E2">
        <w:t>;</w:t>
      </w:r>
    </w:p>
    <w:p w:rsidR="00F9617D" w:rsidRPr="00BB78E2" w:rsidRDefault="00F9617D" w:rsidP="00F9617D">
      <w:pPr>
        <w:pStyle w:val="PKTpunkt"/>
      </w:pPr>
      <w:r w:rsidRPr="00BB78E2">
        <w:t xml:space="preserve">7) w art. 24 </w:t>
      </w:r>
      <w:r w:rsidR="00322942" w:rsidRPr="00BB78E2">
        <w:t xml:space="preserve">w </w:t>
      </w:r>
      <w:r w:rsidRPr="00BB78E2">
        <w:t xml:space="preserve">ust. 1 uchyla się pkt 6; </w:t>
      </w:r>
    </w:p>
    <w:p w:rsidR="00F9617D" w:rsidRPr="00BB78E2" w:rsidRDefault="00F9617D" w:rsidP="00F9617D">
      <w:pPr>
        <w:pStyle w:val="PKTpunkt"/>
      </w:pPr>
      <w:r w:rsidRPr="00BB78E2">
        <w:t xml:space="preserve">8) po art. 24 dodaje się art. 24a i </w:t>
      </w:r>
      <w:r w:rsidR="0097709D">
        <w:t xml:space="preserve">art. </w:t>
      </w:r>
      <w:r w:rsidRPr="00BB78E2">
        <w:t>24b w brzmieniu:</w:t>
      </w:r>
    </w:p>
    <w:p w:rsidR="00F9617D" w:rsidRPr="00BB78E2" w:rsidRDefault="007D218E" w:rsidP="00F9617D">
      <w:pPr>
        <w:pStyle w:val="ZARTzmartartykuempunktem"/>
      </w:pPr>
      <w:r w:rsidRPr="00BB78E2">
        <w:t>„</w:t>
      </w:r>
      <w:r w:rsidR="00F9617D" w:rsidRPr="00BB78E2">
        <w:t>Art. 24a. 1. Prezes Rady Ministrów przekazuje niezwłocznie Prezydentowi Rzeczypospolitej Polskiej informacje o:</w:t>
      </w:r>
    </w:p>
    <w:p w:rsidR="00F9617D" w:rsidRPr="00BB78E2" w:rsidRDefault="00F9617D" w:rsidP="00F9617D">
      <w:pPr>
        <w:pStyle w:val="ZPKTzmpktartykuempunktem"/>
      </w:pPr>
      <w:r w:rsidRPr="00BB78E2">
        <w:t>1) zidentyfikowanych zagrożeniach mogących mieć istotne znaczenie dla bezpieczeństwa państwa;</w:t>
      </w:r>
    </w:p>
    <w:p w:rsidR="00F9617D" w:rsidRPr="00BB78E2" w:rsidRDefault="00F9617D" w:rsidP="00F9617D">
      <w:pPr>
        <w:pStyle w:val="ZPKTzmpktartykuempunktem"/>
      </w:pPr>
      <w:r w:rsidRPr="00BB78E2">
        <w:t>2) zidentyfikowanych zagrożeniach mogących mieć istotne znaczenie dla międzynarodowej pozycji Rzeczypospolitej Polskiej;</w:t>
      </w:r>
    </w:p>
    <w:p w:rsidR="00F9617D" w:rsidRPr="00BB78E2" w:rsidRDefault="00F9617D" w:rsidP="00F9617D">
      <w:pPr>
        <w:pStyle w:val="ZPKTzmpktartykuempunktem"/>
      </w:pPr>
      <w:r w:rsidRPr="00BB78E2">
        <w:t>3) rodzaju i rezultatach działań podejmowanych w celu przeciwdziałania zagrożeniom bezpieczeństwa państwa oraz usuwania skutków ich wystąpienia.</w:t>
      </w:r>
    </w:p>
    <w:p w:rsidR="0097709D" w:rsidRDefault="00F9617D" w:rsidP="00F9617D">
      <w:pPr>
        <w:pStyle w:val="PKTpunkt"/>
      </w:pPr>
      <w:r w:rsidRPr="00BB78E2">
        <w:t>2. Sposób przekazania informacji, o których mowa w ust. 1, określi porozumienie zawarte przez Prezydenta Rzeczypospolitej Polskiej z Prezesem Rady Ministrów</w:t>
      </w:r>
      <w:r w:rsidR="00322942" w:rsidRPr="00BB78E2">
        <w:t>.</w:t>
      </w:r>
      <w:r w:rsidR="0097709D" w:rsidRPr="0097709D">
        <w:t>”;</w:t>
      </w:r>
    </w:p>
    <w:p w:rsidR="00F9617D" w:rsidRPr="00BB78E2" w:rsidRDefault="00F9617D" w:rsidP="00F9617D">
      <w:pPr>
        <w:pStyle w:val="PKTpunkt"/>
      </w:pPr>
      <w:r w:rsidRPr="00BB78E2">
        <w:t>9) w art 25 w ust. 1 w pkt 2 lit. b otrzymuje brzmienie:</w:t>
      </w:r>
    </w:p>
    <w:p w:rsidR="00F9617D" w:rsidRPr="00BB78E2" w:rsidRDefault="00BB78E2" w:rsidP="00F9617D">
      <w:pPr>
        <w:pStyle w:val="ZLITzmlitartykuempunktem"/>
      </w:pPr>
      <w:r w:rsidRPr="00BB78E2">
        <w:t xml:space="preserve"> </w:t>
      </w:r>
      <w:r w:rsidR="007D218E" w:rsidRPr="00BB78E2">
        <w:t>„</w:t>
      </w:r>
      <w:r w:rsidR="00F9617D" w:rsidRPr="00BB78E2">
        <w:t xml:space="preserve">b) stałe plany obrony, o których mowa w art. </w:t>
      </w:r>
      <w:r w:rsidR="00603AB7" w:rsidRPr="00BB78E2">
        <w:t>2</w:t>
      </w:r>
      <w:r w:rsidR="001B7F32" w:rsidRPr="00BB78E2">
        <w:t xml:space="preserve">4 </w:t>
      </w:r>
      <w:r w:rsidR="00F9617D" w:rsidRPr="00BB78E2">
        <w:t>ust. 1 ustawy z dnia ............ r.</w:t>
      </w:r>
      <w:r w:rsidR="007A0D9B">
        <w:t xml:space="preserve"> </w:t>
      </w:r>
      <w:r w:rsidR="00377E08" w:rsidRPr="00377E08">
        <w:t xml:space="preserve">o działaniach organów władzy państwowej na wypadek zewnętrznego zagrożenia bezpieczeństwa państwa </w:t>
      </w:r>
      <w:r w:rsidR="00F9617D" w:rsidRPr="00BB78E2">
        <w:t>(Dz. U. poz. .....),</w:t>
      </w:r>
      <w:r w:rsidR="007D218E" w:rsidRPr="00BB78E2">
        <w:t>”</w:t>
      </w:r>
      <w:r w:rsidR="00F9617D" w:rsidRPr="00BB78E2">
        <w:t>;</w:t>
      </w:r>
    </w:p>
    <w:p w:rsidR="00F9617D" w:rsidRPr="00BB78E2" w:rsidRDefault="00F9617D" w:rsidP="00F9617D">
      <w:pPr>
        <w:pStyle w:val="PKTpunkt"/>
      </w:pPr>
      <w:r w:rsidRPr="00BB78E2">
        <w:t>10) w art. 27:</w:t>
      </w:r>
    </w:p>
    <w:p w:rsidR="00F9617D" w:rsidRPr="00BB78E2" w:rsidRDefault="00F9617D" w:rsidP="00F9617D">
      <w:pPr>
        <w:pStyle w:val="LITlitera"/>
      </w:pPr>
      <w:r w:rsidRPr="00BB78E2">
        <w:t>a) w ust. 1 uchyla się pkt 4,</w:t>
      </w:r>
    </w:p>
    <w:p w:rsidR="008146A2" w:rsidRPr="00BB78E2" w:rsidRDefault="00F9617D" w:rsidP="00F9617D">
      <w:pPr>
        <w:pStyle w:val="LITlitera"/>
      </w:pPr>
      <w:r w:rsidRPr="00BB78E2">
        <w:lastRenderedPageBreak/>
        <w:t>b) w ust. 2</w:t>
      </w:r>
      <w:r w:rsidR="008146A2" w:rsidRPr="00BB78E2">
        <w:t>:</w:t>
      </w:r>
      <w:r w:rsidRPr="00BB78E2">
        <w:t xml:space="preserve"> </w:t>
      </w:r>
    </w:p>
    <w:p w:rsidR="008146A2" w:rsidRPr="00BB78E2" w:rsidRDefault="008146A2" w:rsidP="0097709D">
      <w:pPr>
        <w:pStyle w:val="TIRtiret"/>
      </w:pPr>
      <w:r w:rsidRPr="00BB78E2">
        <w:t xml:space="preserve">     - pkt 2 otrzymuje brzmienie:</w:t>
      </w:r>
    </w:p>
    <w:p w:rsidR="008146A2" w:rsidRPr="00BB78E2" w:rsidRDefault="008146A2" w:rsidP="0097709D">
      <w:pPr>
        <w:pStyle w:val="TIRtiret"/>
      </w:pPr>
      <w:r w:rsidRPr="00BB78E2">
        <w:tab/>
      </w:r>
      <w:r w:rsidR="00BB78E2" w:rsidRPr="00BB78E2">
        <w:t xml:space="preserve"> </w:t>
      </w:r>
      <w:r w:rsidR="007D218E" w:rsidRPr="00BB78E2">
        <w:t>„</w:t>
      </w:r>
      <w:r w:rsidRPr="00BB78E2">
        <w:t xml:space="preserve">2) </w:t>
      </w:r>
      <w:r w:rsidR="00550985" w:rsidRPr="00BB78E2">
        <w:t>sposób organizacji przygotowania systemu kierowania bezpieczeństwem państwa oraz zasady przygotowania i </w:t>
      </w:r>
      <w:r w:rsidRPr="00BB78E2">
        <w:t>funkcjonowania stanowisk kierowania organów władzy publicznej;</w:t>
      </w:r>
      <w:r w:rsidR="007D218E" w:rsidRPr="00BB78E2">
        <w:t>”</w:t>
      </w:r>
    </w:p>
    <w:p w:rsidR="008146A2" w:rsidRPr="00BB78E2" w:rsidRDefault="008146A2" w:rsidP="0097709D">
      <w:pPr>
        <w:pStyle w:val="TIRtiret"/>
      </w:pPr>
      <w:r w:rsidRPr="00BB78E2">
        <w:t xml:space="preserve">     - uchyla się pkt 3;</w:t>
      </w:r>
    </w:p>
    <w:p w:rsidR="00F9617D" w:rsidRPr="00BB78E2" w:rsidRDefault="00F9617D" w:rsidP="00F9617D">
      <w:pPr>
        <w:pStyle w:val="LITlitera"/>
      </w:pPr>
    </w:p>
    <w:p w:rsidR="00F9617D" w:rsidRPr="00BB78E2" w:rsidRDefault="00F9617D" w:rsidP="00F9617D">
      <w:pPr>
        <w:pStyle w:val="PKTpunkt"/>
      </w:pPr>
      <w:r w:rsidRPr="00BB78E2">
        <w:t xml:space="preserve">11) w art. 36 </w:t>
      </w:r>
      <w:r w:rsidR="00944071">
        <w:t xml:space="preserve">wprowadzenie </w:t>
      </w:r>
      <w:r w:rsidRPr="00BB78E2">
        <w:t>otrzymuje brzmienie:</w:t>
      </w:r>
    </w:p>
    <w:p w:rsidR="00382084" w:rsidRPr="00BB78E2" w:rsidRDefault="007D218E" w:rsidP="00F9617D">
      <w:pPr>
        <w:pStyle w:val="ZARTzmartartykuempunktem"/>
      </w:pPr>
      <w:r w:rsidRPr="00BB78E2">
        <w:t>„</w:t>
      </w:r>
      <w:r w:rsidR="00F9617D" w:rsidRPr="00BB78E2">
        <w:t>Rada Ministrów, uwzględniając potrzeby obronne Rzeczypospolitej Polskiej, co 4 lata określa, po zasięgnięciu opinii komisji sejmowej właściwej w sprawach obrony państwa, wyrażonej w drodze uchwały, szczegółowe kierunki rozwoju Sił Zbrojnych oraz ich przygotowań do obrony państwa, w tym kierunki przebudowy i modernizacji technicznej Sił Zbrojnych na kolejny 15-letni okres planistyczny, stosownie do zasad planowania obronnego w Organizacji Traktatu Północnoatlantyckiego na podstawie:</w:t>
      </w:r>
      <w:r w:rsidRPr="00BB78E2">
        <w:t>”</w:t>
      </w:r>
      <w:r w:rsidR="00F9617D" w:rsidRPr="00BB78E2">
        <w:t>.</w:t>
      </w:r>
    </w:p>
    <w:p w:rsidR="00944071" w:rsidRPr="00944071" w:rsidRDefault="00430B85" w:rsidP="00944071">
      <w:pPr>
        <w:pStyle w:val="ARTartustawynprozporzdzenia"/>
      </w:pPr>
      <w:r w:rsidRPr="004C10B4">
        <w:rPr>
          <w:rStyle w:val="Ppogrubienie"/>
          <w:rFonts w:cs="Arial"/>
        </w:rPr>
        <w:t>Art. 4</w:t>
      </w:r>
      <w:r w:rsidR="00753D33">
        <w:rPr>
          <w:rStyle w:val="Ppogrubienie"/>
          <w:rFonts w:cs="Arial"/>
        </w:rPr>
        <w:t>4</w:t>
      </w:r>
      <w:r w:rsidRPr="004C10B4">
        <w:t xml:space="preserve">. </w:t>
      </w:r>
      <w:r w:rsidR="00944071" w:rsidRPr="00944071">
        <w:t>W ustawie z dnia 2 grudnia 2022 r. o szczególnych zasadach wynagradzania osób realizujących zadania z zakresu cyberbezpieczeństwa (Dz. U. z 2023 r. poz. 667) w art. 5 w pkt 2 dodaje się lit. o w brzmieniu:</w:t>
      </w:r>
    </w:p>
    <w:p w:rsidR="00EA447C" w:rsidRPr="004C10B4" w:rsidRDefault="00944071" w:rsidP="00944071">
      <w:pPr>
        <w:pStyle w:val="ARTartustawynprozporzdzenia"/>
      </w:pPr>
      <w:r w:rsidRPr="00944071">
        <w:t>„o) Biurze Bezpieczeństwa Narodowego”.</w:t>
      </w:r>
    </w:p>
    <w:p w:rsidR="00365893" w:rsidRDefault="00365893" w:rsidP="00365893"/>
    <w:p w:rsidR="00365893" w:rsidRPr="00365893" w:rsidRDefault="00365893" w:rsidP="00365893">
      <w:pPr>
        <w:pStyle w:val="ROZDZODDZOZNoznaczenierozdziauluboddziau"/>
      </w:pPr>
      <w:r w:rsidRPr="00365893">
        <w:t>Rozdział 6</w:t>
      </w:r>
    </w:p>
    <w:p w:rsidR="00365893" w:rsidRDefault="00365893" w:rsidP="00365893">
      <w:pPr>
        <w:pStyle w:val="ROZDZODDZPRZEDMprzedmiotregulacjirozdziauluboddziau"/>
        <w:rPr>
          <w:rStyle w:val="Ppogrubienie"/>
        </w:rPr>
      </w:pPr>
      <w:r w:rsidRPr="00365893">
        <w:t xml:space="preserve">Przepisy przejściowe, dostosowujące i przepis końcowy </w:t>
      </w:r>
    </w:p>
    <w:p w:rsidR="00397790" w:rsidRPr="00BB78E2" w:rsidRDefault="004F73D3" w:rsidP="004C10B4">
      <w:pPr>
        <w:pStyle w:val="ARTartustawynprozporzdzenia"/>
      </w:pPr>
      <w:r w:rsidRPr="004C10B4">
        <w:rPr>
          <w:rStyle w:val="Ppogrubienie"/>
          <w:rFonts w:cs="Arial"/>
        </w:rPr>
        <w:t>Art</w:t>
      </w:r>
      <w:r w:rsidR="00E41CB7" w:rsidRPr="004C10B4">
        <w:rPr>
          <w:rStyle w:val="Ppogrubienie"/>
          <w:rFonts w:cs="Arial"/>
        </w:rPr>
        <w:t>. 4</w:t>
      </w:r>
      <w:r w:rsidR="00753D33">
        <w:rPr>
          <w:rStyle w:val="Ppogrubienie"/>
          <w:rFonts w:cs="Arial"/>
        </w:rPr>
        <w:t>5</w:t>
      </w:r>
      <w:r w:rsidRPr="004C10B4">
        <w:rPr>
          <w:rStyle w:val="Ppogrubienie"/>
          <w:rFonts w:cs="Arial"/>
        </w:rPr>
        <w:t>.</w:t>
      </w:r>
      <w:r w:rsidRPr="004C10B4">
        <w:t xml:space="preserve"> Wniosek o zatwierdzenie stałych planów obrony, o których mowa w art. 2</w:t>
      </w:r>
      <w:r w:rsidR="00944071">
        <w:t>4</w:t>
      </w:r>
      <w:r w:rsidRPr="004C10B4">
        <w:t xml:space="preserve"> ust.1,</w:t>
      </w:r>
      <w:r w:rsidR="00397790" w:rsidRPr="004C10B4">
        <w:t xml:space="preserve"> oraz planu operacji, o którym mowa w art. 28 ust. </w:t>
      </w:r>
      <w:r w:rsidR="0095684F" w:rsidRPr="004C10B4">
        <w:t>2</w:t>
      </w:r>
      <w:r w:rsidR="00365893">
        <w:t xml:space="preserve"> pkt 1</w:t>
      </w:r>
      <w:r w:rsidR="00397790" w:rsidRPr="004C10B4">
        <w:t>,</w:t>
      </w:r>
      <w:r w:rsidRPr="004C10B4">
        <w:t xml:space="preserve"> Minister Obrony Narodowej składa</w:t>
      </w:r>
      <w:r w:rsidR="00365893" w:rsidRPr="00365893">
        <w:t xml:space="preserve"> po raz pierwszy w terminie 3 miesięcy od dnia wejścia w życie ustawy. </w:t>
      </w:r>
      <w:r w:rsidRPr="004C10B4">
        <w:t xml:space="preserve"> </w:t>
      </w:r>
    </w:p>
    <w:p w:rsidR="00EA447C" w:rsidRPr="00BB78E2" w:rsidRDefault="00382084" w:rsidP="004C10B4">
      <w:pPr>
        <w:pStyle w:val="USTustnpkodeksu"/>
      </w:pPr>
      <w:r w:rsidRPr="00BB78E2">
        <w:rPr>
          <w:rStyle w:val="Ppogrubienie"/>
          <w:rFonts w:cs="Arial"/>
        </w:rPr>
        <w:t xml:space="preserve">Art. </w:t>
      </w:r>
      <w:r w:rsidR="00E41CB7" w:rsidRPr="00BB78E2">
        <w:rPr>
          <w:rStyle w:val="Ppogrubienie"/>
          <w:rFonts w:cs="Arial"/>
        </w:rPr>
        <w:t>4</w:t>
      </w:r>
      <w:r w:rsidR="00753D33">
        <w:rPr>
          <w:rStyle w:val="Ppogrubienie"/>
          <w:rFonts w:cs="Arial"/>
        </w:rPr>
        <w:t>6</w:t>
      </w:r>
      <w:r w:rsidR="00BB78E2" w:rsidRPr="00BB78E2">
        <w:rPr>
          <w:rStyle w:val="Ppogrubienie"/>
          <w:rFonts w:cs="Arial"/>
        </w:rPr>
        <w:t>.</w:t>
      </w:r>
      <w:r w:rsidR="00EA447C" w:rsidRPr="00BB78E2">
        <w:t xml:space="preserve"> </w:t>
      </w:r>
      <w:r w:rsidR="004C10B4">
        <w:t xml:space="preserve">1. </w:t>
      </w:r>
      <w:r w:rsidR="00EA447C" w:rsidRPr="00BB78E2">
        <w:t>Dotychczasowa Polityczno-Strategiczna Dyrektywa Obronn</w:t>
      </w:r>
      <w:r w:rsidR="00D311C1" w:rsidRPr="00BB78E2">
        <w:t>a Rzeczypospolitej Polskiej</w:t>
      </w:r>
      <w:r w:rsidR="00EA447C" w:rsidRPr="00BB78E2">
        <w:t xml:space="preserve"> oraz Plan Reagowania Obron</w:t>
      </w:r>
      <w:r w:rsidR="00D311C1" w:rsidRPr="00BB78E2">
        <w:t>nego Rzeczypospolitej Polskiej</w:t>
      </w:r>
      <w:r w:rsidR="00EA447C" w:rsidRPr="00BB78E2">
        <w:t>, a także naro</w:t>
      </w:r>
      <w:r w:rsidR="00D311C1" w:rsidRPr="00BB78E2">
        <w:t>dowe plany użycia Sił Zbrojnyc</w:t>
      </w:r>
      <w:r w:rsidR="004C10B4">
        <w:t xml:space="preserve">h </w:t>
      </w:r>
      <w:r w:rsidR="00EA447C" w:rsidRPr="00BB78E2">
        <w:t>zachowują ważność do czasu określonego w postanowieniu Prezydenta Rzeczypospolitej Polskiej w sprawie wykonania nowej Polityczno-Strategiczna Dyrektywy Obronnej Rzeczypospolitej Polskiej.</w:t>
      </w:r>
    </w:p>
    <w:p w:rsidR="00EA447C" w:rsidRPr="00BB78E2" w:rsidRDefault="00EA447C" w:rsidP="009A2D32">
      <w:pPr>
        <w:pStyle w:val="USTustnpkodeksu"/>
      </w:pPr>
      <w:r w:rsidRPr="00BB78E2">
        <w:t>2. Do zmiany dotychczasowej Polityczno-Strategicznej Dyrektywa Obronnej Rzeczypospolitej Polskiej, Planu Reagowania Obronnego Rzeczypospolitej Polskiej oraz narodowych planów użycia Sił Zbrojnych, stosuje się przepisy niniejszej ustawy.</w:t>
      </w:r>
    </w:p>
    <w:bookmarkEnd w:id="10"/>
    <w:p w:rsidR="004C10B4" w:rsidRDefault="00382084" w:rsidP="004C10B4">
      <w:pPr>
        <w:pStyle w:val="USTustnpkodeksu"/>
      </w:pPr>
      <w:r w:rsidRPr="00BB78E2">
        <w:rPr>
          <w:rStyle w:val="Ppogrubienie"/>
          <w:rFonts w:cs="Arial"/>
        </w:rPr>
        <w:lastRenderedPageBreak/>
        <w:t xml:space="preserve">Art. </w:t>
      </w:r>
      <w:r w:rsidR="00391EB2" w:rsidRPr="00BB78E2">
        <w:rPr>
          <w:rStyle w:val="Ppogrubienie"/>
          <w:rFonts w:cs="Arial"/>
        </w:rPr>
        <w:t>4</w:t>
      </w:r>
      <w:r w:rsidR="00753D33">
        <w:rPr>
          <w:rStyle w:val="Ppogrubienie"/>
          <w:rFonts w:cs="Arial"/>
        </w:rPr>
        <w:t>7</w:t>
      </w:r>
      <w:r w:rsidRPr="00BB78E2">
        <w:rPr>
          <w:rStyle w:val="Ppogrubienie"/>
          <w:rFonts w:cs="Arial"/>
        </w:rPr>
        <w:t>.</w:t>
      </w:r>
      <w:r w:rsidRPr="00BB78E2">
        <w:t xml:space="preserve"> 1. </w:t>
      </w:r>
      <w:r w:rsidR="004C10B4" w:rsidRPr="004C10B4">
        <w:t>Dotychczasowe przepisy wykonawcze wydane na podstawie art. 6 ust. 2 pkt 2 ustawy uchylonej w art. 823 pkt 2 ustawy zmienianej w art. 4</w:t>
      </w:r>
      <w:r w:rsidR="00753D33">
        <w:t>3</w:t>
      </w:r>
      <w:r w:rsidR="004C10B4" w:rsidRPr="004C10B4">
        <w:t xml:space="preserve"> i utrzymane przez nią w mocy zachowują moc do dnia wejścia w życie przepisów wykonawczych wydanych na podstawie art. 27 ust. 2 pkt 2 ustawy zmienianej w art.</w:t>
      </w:r>
      <w:r w:rsidR="004C10B4">
        <w:t xml:space="preserve"> </w:t>
      </w:r>
      <w:r w:rsidR="004C10B4" w:rsidRPr="004C10B4">
        <w:t>4</w:t>
      </w:r>
      <w:r w:rsidR="00753D33">
        <w:t>3</w:t>
      </w:r>
      <w:r w:rsidR="004C10B4" w:rsidRPr="004C10B4">
        <w:t>, nie dłużej jednak niż przez 6 miesięcy od dnia wejścia w życie niniejszej ustawy, oraz mogą być zmieniane na podstawie przepisów dotychczasowych</w:t>
      </w:r>
    </w:p>
    <w:p w:rsidR="00382084" w:rsidRPr="00BB78E2" w:rsidRDefault="004C10B4" w:rsidP="004C10B4">
      <w:pPr>
        <w:pStyle w:val="USTustnpkodeksu"/>
      </w:pPr>
      <w:r>
        <w:t xml:space="preserve">2. </w:t>
      </w:r>
      <w:r w:rsidR="00382084" w:rsidRPr="00BB78E2">
        <w:t xml:space="preserve">Dotychczasowe przepisy wykonawcze wydane na podstawie art. 6 ust. 2 pkt </w:t>
      </w:r>
      <w:r>
        <w:t>3</w:t>
      </w:r>
      <w:r w:rsidR="00382084" w:rsidRPr="00BB78E2">
        <w:t xml:space="preserve"> ustawy uchylonej w art. 823 pkt 2 ustawy zmienianej w art. </w:t>
      </w:r>
      <w:r w:rsidR="008146A2" w:rsidRPr="00BB78E2">
        <w:t>4</w:t>
      </w:r>
      <w:r w:rsidR="00753D33">
        <w:t>3</w:t>
      </w:r>
      <w:r w:rsidR="008146A2" w:rsidRPr="00BB78E2">
        <w:t xml:space="preserve"> </w:t>
      </w:r>
      <w:r w:rsidR="00382084" w:rsidRPr="00BB78E2">
        <w:t>i utrzymane przez nią w mocy zachowują moc do dnia wejścia w życie przepisów wykonawczych wydanych na podstawie art. 27 ust. 2 pkt 3 ustawy zmienianej w art.</w:t>
      </w:r>
      <w:r>
        <w:t xml:space="preserve"> </w:t>
      </w:r>
      <w:r w:rsidR="008146A2" w:rsidRPr="00BB78E2">
        <w:t>4</w:t>
      </w:r>
      <w:r w:rsidR="00753D33">
        <w:t>3</w:t>
      </w:r>
      <w:r w:rsidR="00382084" w:rsidRPr="00BB78E2">
        <w:t xml:space="preserve">, nie dłużej jednak niż przez </w:t>
      </w:r>
      <w:r w:rsidR="00D311C1" w:rsidRPr="00BB78E2">
        <w:t xml:space="preserve">6 </w:t>
      </w:r>
      <w:r w:rsidR="00382084" w:rsidRPr="00BB78E2">
        <w:t xml:space="preserve">miesięcy od dnia wejścia w życie niniejszej ustawy, oraz mogą być zmieniane na podstawie przepisów dotychczasowych. </w:t>
      </w:r>
    </w:p>
    <w:p w:rsidR="004C10B4" w:rsidRDefault="004C10B4" w:rsidP="004C10B4">
      <w:pPr>
        <w:pStyle w:val="ARTartustawynprozporzdzenia"/>
      </w:pPr>
      <w:r w:rsidRPr="004C10B4">
        <w:rPr>
          <w:rStyle w:val="Ppogrubienie"/>
          <w:rFonts w:cs="Arial"/>
        </w:rPr>
        <w:t>Art. 4</w:t>
      </w:r>
      <w:r w:rsidR="00753D33">
        <w:rPr>
          <w:rStyle w:val="Ppogrubienie"/>
          <w:rFonts w:cs="Arial"/>
        </w:rPr>
        <w:t>8</w:t>
      </w:r>
      <w:r>
        <w:t xml:space="preserve">. </w:t>
      </w:r>
      <w:r w:rsidR="00382084" w:rsidRPr="00BB78E2">
        <w:t xml:space="preserve">Organy, o których mowa w </w:t>
      </w:r>
      <w:r w:rsidR="008146A2" w:rsidRPr="00BB78E2">
        <w:t>art. 1</w:t>
      </w:r>
      <w:r w:rsidR="00365893">
        <w:t>7</w:t>
      </w:r>
      <w:r w:rsidR="008146A2" w:rsidRPr="00BB78E2">
        <w:t xml:space="preserve"> ust. 4</w:t>
      </w:r>
      <w:r w:rsidR="000D4AA7">
        <w:t>,</w:t>
      </w:r>
      <w:r w:rsidR="008146A2" w:rsidRPr="00BB78E2">
        <w:t xml:space="preserve"> </w:t>
      </w:r>
      <w:r w:rsidR="00EA447C" w:rsidRPr="00BB78E2">
        <w:t xml:space="preserve">dostosują </w:t>
      </w:r>
      <w:r w:rsidR="00382084" w:rsidRPr="00BB78E2">
        <w:t xml:space="preserve">w swoich jednostkach system stałych dyżurów w terminie </w:t>
      </w:r>
      <w:r w:rsidR="00D311C1" w:rsidRPr="00BB78E2">
        <w:t>3</w:t>
      </w:r>
      <w:r w:rsidR="00382084" w:rsidRPr="00BB78E2">
        <w:t xml:space="preserve"> miesięcy od wejścia w życie niniejszej ustawy.</w:t>
      </w:r>
      <w:bookmarkEnd w:id="11"/>
    </w:p>
    <w:p w:rsidR="000D4AA7" w:rsidRDefault="00430B85" w:rsidP="004C10B4">
      <w:pPr>
        <w:pStyle w:val="ARTartustawynprozporzdzenia"/>
      </w:pPr>
      <w:r w:rsidRPr="00BB78E2">
        <w:t xml:space="preserve">  </w:t>
      </w:r>
      <w:r w:rsidR="00EA447C" w:rsidRPr="00BB78E2">
        <w:rPr>
          <w:rStyle w:val="Ppogrubienie"/>
          <w:rFonts w:cs="Arial"/>
        </w:rPr>
        <w:t>Art.</w:t>
      </w:r>
      <w:r w:rsidRPr="00BB78E2">
        <w:rPr>
          <w:rStyle w:val="Ppogrubienie"/>
          <w:rFonts w:cs="Arial"/>
        </w:rPr>
        <w:t xml:space="preserve"> </w:t>
      </w:r>
      <w:r w:rsidR="00753D33">
        <w:rPr>
          <w:rStyle w:val="Ppogrubienie"/>
          <w:rFonts w:cs="Arial"/>
        </w:rPr>
        <w:t>49</w:t>
      </w:r>
      <w:r w:rsidRPr="00BB78E2">
        <w:rPr>
          <w:rStyle w:val="Ppogrubienie"/>
          <w:rFonts w:cs="Arial"/>
        </w:rPr>
        <w:t>.</w:t>
      </w:r>
      <w:r w:rsidRPr="00BB78E2">
        <w:t xml:space="preserve"> </w:t>
      </w:r>
      <w:r w:rsidR="00EA447C" w:rsidRPr="00BB78E2">
        <w:t>Organizacja przygotowania systemu kierowania dla Marszałka Sejmu i Marszałka Senatu</w:t>
      </w:r>
      <w:r w:rsidR="000D4AA7">
        <w:t xml:space="preserve"> </w:t>
      </w:r>
      <w:r w:rsidR="00EA447C" w:rsidRPr="00BB78E2">
        <w:t>w zakresie</w:t>
      </w:r>
      <w:r w:rsidR="000D4AA7">
        <w:t>:</w:t>
      </w:r>
    </w:p>
    <w:p w:rsidR="000D4AA7" w:rsidRDefault="000D4AA7" w:rsidP="000D4AA7">
      <w:pPr>
        <w:pStyle w:val="PKTpunkt"/>
      </w:pPr>
      <w:r>
        <w:t>1)</w:t>
      </w:r>
      <w:r w:rsidR="00EA447C" w:rsidRPr="00BB78E2">
        <w:t xml:space="preserve"> głównego stanowiska kierowania w stałej siedzibie, o którym mowa w art. 8 ust. 1 pkt </w:t>
      </w:r>
      <w:r w:rsidR="00D311C1" w:rsidRPr="00BB78E2">
        <w:t>1</w:t>
      </w:r>
      <w:r w:rsidR="007A4B5E">
        <w:t>,</w:t>
      </w:r>
      <w:r w:rsidR="00D311C1" w:rsidRPr="00BB78E2">
        <w:t xml:space="preserve"> nastąpi w terminie 6</w:t>
      </w:r>
      <w:r w:rsidR="00EA447C" w:rsidRPr="00BB78E2">
        <w:t xml:space="preserve"> miesięcy od dnia wejścia w życie ustawy</w:t>
      </w:r>
      <w:r>
        <w:t>;</w:t>
      </w:r>
      <w:r w:rsidR="00EA447C" w:rsidRPr="00BB78E2">
        <w:t xml:space="preserve"> </w:t>
      </w:r>
    </w:p>
    <w:p w:rsidR="00EA447C" w:rsidRPr="00BB78E2" w:rsidRDefault="000D4AA7" w:rsidP="000D4AA7">
      <w:pPr>
        <w:pStyle w:val="PKTpunkt"/>
      </w:pPr>
      <w:r>
        <w:t xml:space="preserve">2) </w:t>
      </w:r>
      <w:r w:rsidR="00EA447C" w:rsidRPr="00BB78E2">
        <w:t xml:space="preserve">rezerwowego miejsca pracy, o którym mowa w art. </w:t>
      </w:r>
      <w:r w:rsidR="00F744E4" w:rsidRPr="00BB78E2">
        <w:t>7</w:t>
      </w:r>
      <w:r w:rsidR="00EA447C" w:rsidRPr="00BB78E2">
        <w:t xml:space="preserve"> ust. </w:t>
      </w:r>
      <w:r w:rsidR="00F744E4" w:rsidRPr="00BB78E2">
        <w:t>2</w:t>
      </w:r>
      <w:r w:rsidR="007A4B5E">
        <w:t>,</w:t>
      </w:r>
      <w:r w:rsidR="00EA447C" w:rsidRPr="00BB78E2">
        <w:t xml:space="preserve"> nastąpi w terminie 12 miesięcy od dnia wejścia w życie ustawy.</w:t>
      </w:r>
    </w:p>
    <w:p w:rsidR="00822CDD" w:rsidRPr="00BB78E2" w:rsidRDefault="00822CDD" w:rsidP="008A7BC7">
      <w:pPr>
        <w:pStyle w:val="USTustnpkodeksu"/>
      </w:pPr>
      <w:r w:rsidRPr="00BB78E2">
        <w:rPr>
          <w:rStyle w:val="Ppogrubienie"/>
          <w:rFonts w:cs="Arial"/>
        </w:rPr>
        <w:t>Art.</w:t>
      </w:r>
      <w:r w:rsidR="00E41CB7" w:rsidRPr="00BB78E2">
        <w:rPr>
          <w:rStyle w:val="Ppogrubienie"/>
          <w:rFonts w:cs="Arial"/>
        </w:rPr>
        <w:t xml:space="preserve"> </w:t>
      </w:r>
      <w:r w:rsidR="004C10B4">
        <w:rPr>
          <w:rStyle w:val="Ppogrubienie"/>
          <w:rFonts w:cs="Arial"/>
        </w:rPr>
        <w:t>5</w:t>
      </w:r>
      <w:r w:rsidR="00753D33">
        <w:rPr>
          <w:rStyle w:val="Ppogrubienie"/>
          <w:rFonts w:cs="Arial"/>
        </w:rPr>
        <w:t>0</w:t>
      </w:r>
      <w:r w:rsidRPr="00BB78E2">
        <w:rPr>
          <w:rStyle w:val="Ppogrubienie"/>
          <w:rFonts w:cs="Arial"/>
        </w:rPr>
        <w:t>.</w:t>
      </w:r>
      <w:r w:rsidRPr="00BB78E2">
        <w:t xml:space="preserve"> </w:t>
      </w:r>
      <w:r w:rsidR="00D64937" w:rsidRPr="00BB78E2">
        <w:t xml:space="preserve">1. Ostatniego dnia 6 miesiąca od wejścia w życie niniejszej ustawy </w:t>
      </w:r>
      <w:r w:rsidRPr="00BB78E2">
        <w:t>wygasa kadencja:</w:t>
      </w:r>
    </w:p>
    <w:p w:rsidR="00822CDD" w:rsidRPr="00BB78E2" w:rsidRDefault="00822CDD" w:rsidP="008A7BC7">
      <w:pPr>
        <w:pStyle w:val="PKTpunkt"/>
      </w:pPr>
      <w:r w:rsidRPr="00BB78E2">
        <w:t xml:space="preserve">1) Dowódcy Generalnego </w:t>
      </w:r>
      <w:r w:rsidR="0038793D" w:rsidRPr="00BB78E2">
        <w:t>Rodzajów Sił Zbrojnych;</w:t>
      </w:r>
    </w:p>
    <w:p w:rsidR="0038793D" w:rsidRPr="00BB78E2" w:rsidRDefault="0038793D" w:rsidP="008A7BC7">
      <w:pPr>
        <w:pStyle w:val="PKTpunkt"/>
      </w:pPr>
      <w:r w:rsidRPr="00BB78E2">
        <w:t>2) Dowódcy Operacyjnego Rodzajów Sił Zbrojnych.</w:t>
      </w:r>
    </w:p>
    <w:p w:rsidR="0038793D" w:rsidRPr="00BB78E2" w:rsidRDefault="0038793D" w:rsidP="008A7BC7">
      <w:pPr>
        <w:pStyle w:val="USTustnpkodeksu"/>
      </w:pPr>
      <w:r w:rsidRPr="00BB78E2">
        <w:t xml:space="preserve">2. </w:t>
      </w:r>
      <w:r w:rsidR="00D64937" w:rsidRPr="00BB78E2">
        <w:t>W dniu następującym po dniu, o którym mowa w ust. 1</w:t>
      </w:r>
      <w:r w:rsidR="000D4AA7">
        <w:t>,</w:t>
      </w:r>
      <w:r w:rsidR="00D64937" w:rsidRPr="00BB78E2">
        <w:t xml:space="preserve"> </w:t>
      </w:r>
      <w:r w:rsidRPr="00BB78E2">
        <w:t>rozpoczyna się kadencja:</w:t>
      </w:r>
    </w:p>
    <w:p w:rsidR="0038793D" w:rsidRPr="00BB78E2" w:rsidRDefault="0038793D" w:rsidP="008A7BC7">
      <w:pPr>
        <w:pStyle w:val="PKTpunkt"/>
      </w:pPr>
      <w:r w:rsidRPr="00BB78E2">
        <w:t>1) Dowódcy Połączonych Rodzajów Sił Zbrojnych;</w:t>
      </w:r>
    </w:p>
    <w:p w:rsidR="0038793D" w:rsidRPr="00BB78E2" w:rsidRDefault="0038793D" w:rsidP="008A7BC7">
      <w:pPr>
        <w:pStyle w:val="PKTpunkt"/>
      </w:pPr>
      <w:r w:rsidRPr="00BB78E2">
        <w:t>2) Dowódcy Wojsk Lądowych;</w:t>
      </w:r>
    </w:p>
    <w:p w:rsidR="0038793D" w:rsidRPr="00BB78E2" w:rsidRDefault="0038793D" w:rsidP="008A7BC7">
      <w:pPr>
        <w:pStyle w:val="PKTpunkt"/>
      </w:pPr>
      <w:r w:rsidRPr="00BB78E2">
        <w:t xml:space="preserve">3) Dowódcy </w:t>
      </w:r>
      <w:r w:rsidR="004C10B4">
        <w:t xml:space="preserve">Sił </w:t>
      </w:r>
      <w:r w:rsidRPr="00BB78E2">
        <w:t>Powietrznych;</w:t>
      </w:r>
    </w:p>
    <w:p w:rsidR="008C3DD6" w:rsidRDefault="0038793D" w:rsidP="008A7BC7">
      <w:pPr>
        <w:pStyle w:val="PKTpunkt"/>
      </w:pPr>
      <w:r w:rsidRPr="00BB78E2">
        <w:t>4) Dowódcy Marynarki Wojennej</w:t>
      </w:r>
      <w:r w:rsidR="008C3DD6">
        <w:t>;</w:t>
      </w:r>
    </w:p>
    <w:p w:rsidR="0038793D" w:rsidRPr="00BB78E2" w:rsidRDefault="008C3DD6" w:rsidP="008A7BC7">
      <w:pPr>
        <w:pStyle w:val="PKTpunkt"/>
      </w:pPr>
      <w:r>
        <w:t xml:space="preserve">5) </w:t>
      </w:r>
      <w:r w:rsidRPr="008C3DD6">
        <w:t>Dowódcy Komponentu Wojsk Medycznych.</w:t>
      </w:r>
    </w:p>
    <w:p w:rsidR="00822CDD" w:rsidRPr="00BB78E2" w:rsidRDefault="00E41CB7">
      <w:pPr>
        <w:pStyle w:val="ARTartustawynprozporzdzenia"/>
      </w:pPr>
      <w:r w:rsidRPr="00BB78E2">
        <w:rPr>
          <w:rStyle w:val="Ppogrubienie"/>
          <w:rFonts w:cs="Arial"/>
        </w:rPr>
        <w:lastRenderedPageBreak/>
        <w:t xml:space="preserve">Art. </w:t>
      </w:r>
      <w:r w:rsidR="00430B85" w:rsidRPr="00BB78E2">
        <w:rPr>
          <w:rStyle w:val="Ppogrubienie"/>
          <w:rFonts w:cs="Arial"/>
        </w:rPr>
        <w:t>5</w:t>
      </w:r>
      <w:r w:rsidR="00753D33">
        <w:rPr>
          <w:rStyle w:val="Ppogrubienie"/>
          <w:rFonts w:cs="Arial"/>
        </w:rPr>
        <w:t>1</w:t>
      </w:r>
      <w:r w:rsidR="00822CDD" w:rsidRPr="00BB78E2">
        <w:rPr>
          <w:rStyle w:val="Ppogrubienie"/>
          <w:rFonts w:cs="Arial"/>
        </w:rPr>
        <w:t>.</w:t>
      </w:r>
      <w:r w:rsidR="00822CDD" w:rsidRPr="00BB78E2">
        <w:t xml:space="preserve"> 1. </w:t>
      </w:r>
      <w:r w:rsidR="00D64937" w:rsidRPr="00BB78E2">
        <w:t>Ostatniego dnia 6 miesiąca od wejścia w życie niniejszej ustawy</w:t>
      </w:r>
      <w:r w:rsidR="00822CDD" w:rsidRPr="00BB78E2">
        <w:t xml:space="preserve"> </w:t>
      </w:r>
      <w:r w:rsidR="008A7BC7" w:rsidRPr="00BB78E2">
        <w:t>znosi się</w:t>
      </w:r>
      <w:r w:rsidR="00822CDD" w:rsidRPr="00BB78E2">
        <w:t xml:space="preserve"> Dowództwo Op</w:t>
      </w:r>
      <w:r w:rsidR="00E84A65" w:rsidRPr="00BB78E2">
        <w:t>eracyjne Rodzajów Sił Zbrojnych</w:t>
      </w:r>
      <w:r w:rsidR="008A7BC7" w:rsidRPr="00BB78E2">
        <w:t xml:space="preserve"> i Dowództwo Generalne Rodzajów Sił Zbrojnych</w:t>
      </w:r>
      <w:r w:rsidR="00E84A65" w:rsidRPr="00BB78E2">
        <w:t>.</w:t>
      </w:r>
    </w:p>
    <w:p w:rsidR="008A7BC7" w:rsidRPr="00BB78E2" w:rsidRDefault="00E84A65" w:rsidP="008A7BC7">
      <w:pPr>
        <w:pStyle w:val="USTustnpkodeksu"/>
      </w:pPr>
      <w:r w:rsidRPr="00BB78E2">
        <w:t xml:space="preserve">2. </w:t>
      </w:r>
      <w:r w:rsidR="008A7BC7" w:rsidRPr="00BB78E2">
        <w:t>W dniu następującym po dniu, o którym mowa w ust. 1</w:t>
      </w:r>
      <w:r w:rsidR="000D4AA7">
        <w:t>,</w:t>
      </w:r>
      <w:r w:rsidR="008A7BC7" w:rsidRPr="00BB78E2">
        <w:t xml:space="preserve"> tworzy się:</w:t>
      </w:r>
    </w:p>
    <w:p w:rsidR="00E84A65" w:rsidRPr="00BB78E2" w:rsidRDefault="008A7BC7" w:rsidP="008A7BC7">
      <w:pPr>
        <w:pStyle w:val="USTustnpkodeksu"/>
        <w:ind w:firstLine="0"/>
      </w:pPr>
      <w:r w:rsidRPr="00BB78E2">
        <w:t xml:space="preserve">1) </w:t>
      </w:r>
      <w:r w:rsidR="00822CDD" w:rsidRPr="00BB78E2">
        <w:t xml:space="preserve">Dowództwo </w:t>
      </w:r>
      <w:r w:rsidR="004C10B4">
        <w:t xml:space="preserve">Połączonych </w:t>
      </w:r>
      <w:r w:rsidR="00822CDD" w:rsidRPr="00BB78E2">
        <w:t>Rodzajów Sił Zbrojnych</w:t>
      </w:r>
      <w:r w:rsidR="004C10B4">
        <w:t>;</w:t>
      </w:r>
    </w:p>
    <w:p w:rsidR="00E84A65" w:rsidRPr="00BB78E2" w:rsidRDefault="008A7BC7" w:rsidP="00E84A65">
      <w:pPr>
        <w:pStyle w:val="PKTpunkt"/>
      </w:pPr>
      <w:r w:rsidRPr="00BB78E2">
        <w:t>2</w:t>
      </w:r>
      <w:r w:rsidR="00E84A65" w:rsidRPr="00BB78E2">
        <w:t>) Dowództwo Wojsk Lądowych;</w:t>
      </w:r>
    </w:p>
    <w:p w:rsidR="00E84A65" w:rsidRPr="00BB78E2" w:rsidRDefault="008A7BC7" w:rsidP="00E84A65">
      <w:pPr>
        <w:pStyle w:val="PKTpunkt"/>
      </w:pPr>
      <w:r w:rsidRPr="00BB78E2">
        <w:t>3</w:t>
      </w:r>
      <w:r w:rsidR="00E84A65" w:rsidRPr="00BB78E2">
        <w:t>) Dowództwo Wojsk Powietrznych;</w:t>
      </w:r>
    </w:p>
    <w:p w:rsidR="00E84A65" w:rsidRPr="00BB78E2" w:rsidRDefault="008A7BC7" w:rsidP="008A7BC7">
      <w:pPr>
        <w:pStyle w:val="PKTpunkt"/>
      </w:pPr>
      <w:r w:rsidRPr="00BB78E2">
        <w:t>4</w:t>
      </w:r>
      <w:r w:rsidR="00E84A65" w:rsidRPr="00BB78E2">
        <w:t>) Dowództwo Marynarki Wojennej;</w:t>
      </w:r>
    </w:p>
    <w:p w:rsidR="007424D0" w:rsidRPr="00BB78E2" w:rsidRDefault="008A7BC7" w:rsidP="008A7BC7">
      <w:pPr>
        <w:pStyle w:val="PKTpunkt"/>
      </w:pPr>
      <w:r w:rsidRPr="00BB78E2">
        <w:t>5</w:t>
      </w:r>
      <w:r w:rsidR="00E84A65" w:rsidRPr="00BB78E2">
        <w:t>) Dowództwo Komponentu Wojsk Medycznych</w:t>
      </w:r>
      <w:r w:rsidR="007424D0" w:rsidRPr="00BB78E2">
        <w:t>.</w:t>
      </w:r>
    </w:p>
    <w:p w:rsidR="007424D0" w:rsidRPr="00BB78E2" w:rsidRDefault="007424D0" w:rsidP="00293DA7">
      <w:pPr>
        <w:pStyle w:val="ARTartustawynprozporzdzenia"/>
      </w:pPr>
      <w:r w:rsidRPr="00BB78E2">
        <w:rPr>
          <w:rStyle w:val="Ppogrubienie"/>
          <w:rFonts w:cs="Arial"/>
        </w:rPr>
        <w:t>Art.</w:t>
      </w:r>
      <w:r w:rsidR="00E41CB7" w:rsidRPr="00BB78E2">
        <w:rPr>
          <w:rStyle w:val="Ppogrubienie"/>
          <w:rFonts w:cs="Arial"/>
        </w:rPr>
        <w:t xml:space="preserve"> 5</w:t>
      </w:r>
      <w:r w:rsidR="00753D33">
        <w:rPr>
          <w:rStyle w:val="Ppogrubienie"/>
          <w:rFonts w:cs="Arial"/>
        </w:rPr>
        <w:t>2</w:t>
      </w:r>
      <w:r w:rsidRPr="00BB78E2">
        <w:rPr>
          <w:rStyle w:val="Ppogrubienie"/>
          <w:rFonts w:cs="Arial"/>
        </w:rPr>
        <w:t>.</w:t>
      </w:r>
      <w:r w:rsidRPr="00BB78E2">
        <w:t xml:space="preserve"> 1. Minister Obrony Narodowej w terminie 14 dni od dnia wejścia w życie ustawy wyznacza pełnomocników do likwidacji oraz tworzenia dowództw, o których mowa w art.</w:t>
      </w:r>
      <w:r w:rsidR="00E41CB7" w:rsidRPr="00BB78E2">
        <w:t xml:space="preserve"> 5</w:t>
      </w:r>
      <w:r w:rsidR="00753D33">
        <w:t>1</w:t>
      </w:r>
      <w:r w:rsidRPr="00BB78E2">
        <w:t>.</w:t>
      </w:r>
    </w:p>
    <w:p w:rsidR="007424D0" w:rsidRPr="00BB78E2" w:rsidRDefault="007424D0">
      <w:pPr>
        <w:pStyle w:val="USTustnpkodeksu"/>
      </w:pPr>
      <w:r w:rsidRPr="00BB78E2">
        <w:t>2. Do pracowników resortu obron</w:t>
      </w:r>
      <w:r w:rsidR="00E41CB7" w:rsidRPr="00BB78E2">
        <w:t>y narodowej zatrudnionych w Dowództwie Operacyjnym Rodzajów Sił Zbrojnych stosuje się art. 19 ustawy zmienianej w art. 4</w:t>
      </w:r>
      <w:r w:rsidR="00753D33">
        <w:t>3</w:t>
      </w:r>
      <w:r w:rsidR="00E41CB7" w:rsidRPr="00BB78E2">
        <w:t xml:space="preserve">, z tym że czynności pracodawcy wykonują pełnomocnicy, o których mowa w ust. 1. </w:t>
      </w:r>
    </w:p>
    <w:p w:rsidR="001A45B7" w:rsidRPr="00BB78E2" w:rsidRDefault="001A45B7" w:rsidP="001A45B7">
      <w:pPr>
        <w:pStyle w:val="ARTartustawynprozporzdzenia"/>
      </w:pPr>
      <w:r w:rsidRPr="00BB78E2">
        <w:rPr>
          <w:rStyle w:val="Ppogrubienie"/>
          <w:rFonts w:cs="Arial"/>
        </w:rPr>
        <w:t>Art. 5</w:t>
      </w:r>
      <w:r w:rsidR="00753D33">
        <w:rPr>
          <w:rStyle w:val="Ppogrubienie"/>
          <w:rFonts w:cs="Arial"/>
        </w:rPr>
        <w:t>3</w:t>
      </w:r>
      <w:r w:rsidRPr="00BB78E2">
        <w:rPr>
          <w:rStyle w:val="Ppogrubienie"/>
          <w:rFonts w:cs="Arial"/>
        </w:rPr>
        <w:t>.</w:t>
      </w:r>
      <w:r w:rsidRPr="00BB78E2">
        <w:t xml:space="preserve"> Należności i zobowiązania Dowództwa Generalnego Rodzajów Sił Zbrojnych i Dowództwa Operacyjnego Rodzajów Sił Zbrojnych stają się należnościami i zobowiązaniami Dowództwa Połączonych Rodzajów Sił Zbrojnych </w:t>
      </w:r>
    </w:p>
    <w:p w:rsidR="001A45B7" w:rsidRPr="00BB78E2" w:rsidRDefault="001A45B7" w:rsidP="001A45B7">
      <w:pPr>
        <w:pStyle w:val="ARTartustawynprozporzdzenia"/>
      </w:pPr>
      <w:r w:rsidRPr="00BB78E2">
        <w:rPr>
          <w:rStyle w:val="Ppogrubienie"/>
          <w:rFonts w:cs="Arial"/>
        </w:rPr>
        <w:t>Art. 5</w:t>
      </w:r>
      <w:r w:rsidR="00753D33">
        <w:rPr>
          <w:rStyle w:val="Ppogrubienie"/>
          <w:rFonts w:cs="Arial"/>
        </w:rPr>
        <w:t>4</w:t>
      </w:r>
      <w:r w:rsidRPr="00BB78E2">
        <w:t>. Prawa i obowiązki wynikające z umów i porozumień zawartych przez lub na rzecz Dowództwa Generalnego Rodzajów Sił Zbrojnych i Dowództwa Operacyjnego Rodzajów Sił Zbrojnych, pr</w:t>
      </w:r>
      <w:r w:rsidR="000D4AA7">
        <w:t>zechodzą do</w:t>
      </w:r>
      <w:r w:rsidRPr="00BB78E2">
        <w:t xml:space="preserve"> Dowództw</w:t>
      </w:r>
      <w:r w:rsidR="000D4AA7">
        <w:t>a</w:t>
      </w:r>
      <w:r w:rsidRPr="00BB78E2">
        <w:t xml:space="preserve"> Połączonych Rodzajów Sił Zbrojnych.</w:t>
      </w:r>
    </w:p>
    <w:p w:rsidR="006133C5" w:rsidRPr="00BB78E2" w:rsidRDefault="00D03B73" w:rsidP="00C24303">
      <w:pPr>
        <w:pStyle w:val="ARTartustawynprozporzdzenia"/>
        <w:ind w:firstLine="0"/>
        <w:rPr>
          <w:rStyle w:val="Ppogrubienie"/>
          <w:rFonts w:cs="Arial"/>
        </w:rPr>
      </w:pPr>
      <w:r>
        <w:rPr>
          <w:rStyle w:val="Ppogrubienie"/>
          <w:rFonts w:cs="Arial"/>
        </w:rPr>
        <w:tab/>
      </w:r>
      <w:r>
        <w:rPr>
          <w:rStyle w:val="Ppogrubienie"/>
          <w:rFonts w:cs="Arial"/>
        </w:rPr>
        <w:tab/>
      </w:r>
      <w:r w:rsidR="001A45B7" w:rsidRPr="00BB78E2">
        <w:rPr>
          <w:rStyle w:val="Ppogrubienie"/>
          <w:rFonts w:cs="Arial"/>
        </w:rPr>
        <w:t>Art. 5</w:t>
      </w:r>
      <w:r w:rsidR="00753D33">
        <w:rPr>
          <w:rStyle w:val="Ppogrubienie"/>
          <w:rFonts w:cs="Arial"/>
        </w:rPr>
        <w:t>5</w:t>
      </w:r>
      <w:r w:rsidR="00C24303" w:rsidRPr="00BB78E2">
        <w:rPr>
          <w:rStyle w:val="Ppogrubienie"/>
          <w:rFonts w:cs="Arial"/>
        </w:rPr>
        <w:t>.</w:t>
      </w:r>
      <w:r w:rsidR="001A45B7" w:rsidRPr="00BB78E2">
        <w:t xml:space="preserve"> Sprawy wszczęte i niezakończone przed dniem wejścia w życie ustawy prowadzone przez Dowództwo Generalne Rodzajów Sił Zbrojnych i Dowództwo Operacyjne Rodzajów Sił Zbrojnych </w:t>
      </w:r>
      <w:r w:rsidR="000D4AA7">
        <w:t xml:space="preserve">przejmuje </w:t>
      </w:r>
      <w:r w:rsidR="001A45B7" w:rsidRPr="00BB78E2">
        <w:t xml:space="preserve">Dowództwo Połączone Rodzajów Sił Zbrojnych. </w:t>
      </w:r>
    </w:p>
    <w:p w:rsidR="00382084" w:rsidRPr="00BB78E2" w:rsidRDefault="00391EB2" w:rsidP="00382084">
      <w:pPr>
        <w:pStyle w:val="ARTartustawynprozporzdzenia"/>
      </w:pPr>
      <w:r w:rsidRPr="00BB78E2">
        <w:rPr>
          <w:rStyle w:val="Ppogrubienie"/>
          <w:rFonts w:cs="Arial"/>
        </w:rPr>
        <w:t xml:space="preserve">Art. </w:t>
      </w:r>
      <w:r w:rsidR="00E41CB7" w:rsidRPr="00BB78E2">
        <w:rPr>
          <w:rStyle w:val="Ppogrubienie"/>
          <w:rFonts w:cs="Arial"/>
        </w:rPr>
        <w:t>5</w:t>
      </w:r>
      <w:r w:rsidR="00753D33">
        <w:rPr>
          <w:rStyle w:val="Ppogrubienie"/>
          <w:rFonts w:cs="Arial"/>
        </w:rPr>
        <w:t>6</w:t>
      </w:r>
      <w:r w:rsidR="00382084" w:rsidRPr="00BB78E2">
        <w:rPr>
          <w:rStyle w:val="Ppogrubienie"/>
          <w:rFonts w:cs="Arial"/>
        </w:rPr>
        <w:t>.</w:t>
      </w:r>
      <w:r w:rsidR="00382084" w:rsidRPr="00BB78E2">
        <w:t xml:space="preserve"> Ustawa wchodzi </w:t>
      </w:r>
      <w:r w:rsidR="00213BBE">
        <w:t xml:space="preserve">w życie </w:t>
      </w:r>
      <w:r w:rsidR="00382084" w:rsidRPr="00BB78E2">
        <w:t xml:space="preserve">po upływie 14 dni od dnia ogłoszenia. </w:t>
      </w:r>
    </w:p>
    <w:p w:rsidR="00261A16" w:rsidRPr="00BB78E2" w:rsidRDefault="00261A16" w:rsidP="00737F6A"/>
    <w:p w:rsidR="00EA447C" w:rsidRPr="00BB78E2" w:rsidRDefault="00EA447C" w:rsidP="00737F6A"/>
    <w:p w:rsidR="00EA447C" w:rsidRPr="00BB78E2" w:rsidRDefault="00EA447C" w:rsidP="00737F6A"/>
    <w:p w:rsidR="00EA447C" w:rsidRPr="00BB78E2" w:rsidRDefault="00EA447C" w:rsidP="00737F6A"/>
    <w:p w:rsidR="00EA447C" w:rsidRPr="00BB78E2" w:rsidRDefault="00EA447C" w:rsidP="00EA447C"/>
    <w:p w:rsidR="00EA447C" w:rsidRPr="00737F6A" w:rsidRDefault="00EA447C" w:rsidP="00737F6A"/>
    <w:sectPr w:rsidR="00EA447C" w:rsidRPr="00737F6A" w:rsidSect="001A7F15">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BF8" w:rsidRDefault="00A26BF8">
      <w:r>
        <w:separator/>
      </w:r>
    </w:p>
  </w:endnote>
  <w:endnote w:type="continuationSeparator" w:id="0">
    <w:p w:rsidR="00A26BF8" w:rsidRDefault="00A2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0AC" w:rsidRDefault="00B060A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0AC" w:rsidRDefault="00B060A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0AC" w:rsidRDefault="00B060A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BF8" w:rsidRDefault="00A26BF8">
      <w:r>
        <w:separator/>
      </w:r>
    </w:p>
  </w:footnote>
  <w:footnote w:type="continuationSeparator" w:id="0">
    <w:p w:rsidR="00A26BF8" w:rsidRDefault="00A26BF8">
      <w:r>
        <w:continuationSeparator/>
      </w:r>
    </w:p>
  </w:footnote>
  <w:footnote w:id="1">
    <w:p w:rsidR="00000000" w:rsidRDefault="00377E08" w:rsidP="00EE120B">
      <w:pPr>
        <w:pStyle w:val="ODNONIKtreodnonika"/>
      </w:pPr>
      <w:r>
        <w:rPr>
          <w:rStyle w:val="Odwoanieprzypisudolnego"/>
        </w:rPr>
        <w:footnoteRef/>
      </w:r>
      <w:r w:rsidRPr="00471A89">
        <w:rPr>
          <w:rStyle w:val="IGindeksgrny"/>
          <w:rFonts w:cs="Arial"/>
        </w:rPr>
        <w:t>)</w:t>
      </w:r>
      <w:r>
        <w:t xml:space="preserve"> </w:t>
      </w:r>
      <w:r w:rsidRPr="00433BAA">
        <w:t xml:space="preserve">Niniejszą ustawą zmienia się ustawę z dnia 1 grudnia 1961 r. o izbach morskich, ustawę z dnia 6 kwietnia 1990 r. o Policji, ustawę z dnia 12 października 1990 r. o ochronie granicy państwowej, ustawę z dnia 12 października 1990 r. o Straży Granicznej, ustawę z dnia 16 marca 1995 r. o zapobieganiu zanieczyszczaniu morza przez statki, ustawę z dnia 14 grudnia 1995 r. o urzędzie Ministra Obrony Narodowej, ustawę z dnia 23 września 1999 r. o zasadach pobytu wojsk obcych na terytorium Rzeczypospolitej Polskiej, zasadach ich przemieszczania się przez to terytorium oraz zasadach udzielania pomocy wojskom sojuszniczym i organizacjom międzynarodowym, ustawę z dnia 29 listopada 2000 r. - Prawo atomowe, ustawę z dnia 24 sierpnia 2001 r. o Żandarmerii Wojskowej i wojskowych organach porządkowych, ustawę z dnia 3 lipca 2002 r. - Prawo lotnicze, ustawę z dnia 29 sierpnia 2002 r. o stanie wojennym oraz o kompetencjach Naczelnego Dowódcy Sił Zbrojnych i zasadach jego podległości konstytucyjnym organom Rzeczypospolitej Polskiej, ustawę z dnia 9 czerwca 2006 r. o </w:t>
      </w:r>
      <w:r>
        <w:t>S</w:t>
      </w:r>
      <w:r w:rsidRPr="00433BAA">
        <w:t>łużbie Służby Kontrwywiadu Wojskowego oraz Służb</w:t>
      </w:r>
      <w:r>
        <w:t>ie</w:t>
      </w:r>
      <w:r w:rsidRPr="00433BAA">
        <w:t xml:space="preserve"> Wywiadu Wojskowego,</w:t>
      </w:r>
      <w:r w:rsidRPr="0061359E">
        <w:t xml:space="preserve"> ustawę z dnia 4 września 2008 r. o ochronie żeglugi i portów morskich, </w:t>
      </w:r>
      <w:r w:rsidRPr="00433BAA">
        <w:t xml:space="preserve">ustawę z dnia 18 sierpnia 2011 r. o bezpieczeństwie morskim, ustawę z dnia 10 czerwca 2016 r. o działaniach antyterrorystycznych, </w:t>
      </w:r>
      <w:r>
        <w:t xml:space="preserve">ustawę </w:t>
      </w:r>
      <w:r w:rsidRPr="00433BAA">
        <w:t>z dnia 11 marca 2022 r. o obronie Ojczyzny</w:t>
      </w:r>
      <w:r>
        <w:t xml:space="preserve"> i ustawę z dnia 2 grudnia 2022 r. o szczególnych zasadach wynagradzania osób realizujących zadania z zakresu cyberbezpieczeństwa</w:t>
      </w:r>
      <w:r w:rsidRPr="00433BAA">
        <w:t>.</w:t>
      </w:r>
    </w:p>
  </w:footnote>
  <w:footnote w:id="2">
    <w:p w:rsidR="00000000" w:rsidRDefault="00377E08" w:rsidP="00A07571">
      <w:pPr>
        <w:pStyle w:val="ODNONIKtreodnonika"/>
      </w:pPr>
      <w:r>
        <w:rPr>
          <w:rStyle w:val="Odwoanieprzypisudolnego"/>
        </w:rPr>
        <w:footnoteRef/>
      </w:r>
      <w:r w:rsidRPr="0032125E">
        <w:rPr>
          <w:rStyle w:val="IGindeksgrny"/>
          <w:rFonts w:cs="Arial"/>
        </w:rPr>
        <w:t>)</w:t>
      </w:r>
      <w:r>
        <w:t xml:space="preserve"> </w:t>
      </w:r>
      <w:r w:rsidRPr="007A38D2">
        <w:t>Zmiany tekstu jednolitego wymienionej ustawy zostały ogłoszone w Dz. U. z 2022 r. poz. 2600 oraz z 2023 r. poz. 185, 240, 289, 347, 535,  641 i 1088)</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0AC" w:rsidRDefault="00B060A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E08" w:rsidRPr="00B371CC" w:rsidRDefault="00377E08" w:rsidP="00B371CC">
    <w:pPr>
      <w:pStyle w:val="Nagwek"/>
      <w:jc w:val="center"/>
    </w:pPr>
    <w:r>
      <w:t xml:space="preserve">– </w:t>
    </w:r>
    <w:r>
      <w:fldChar w:fldCharType="begin"/>
    </w:r>
    <w:r>
      <w:instrText xml:space="preserve"> PAGE  \* MERGEFORMAT </w:instrText>
    </w:r>
    <w:r>
      <w:fldChar w:fldCharType="separate"/>
    </w:r>
    <w:r w:rsidR="000C5B89">
      <w:rPr>
        <w:noProof/>
      </w:rPr>
      <w:t>21</w:t>
    </w:r>
    <w: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0AC" w:rsidRDefault="00B060A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83783"/>
    <w:multiLevelType w:val="hybridMultilevel"/>
    <w:tmpl w:val="C0227822"/>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84"/>
    <w:rsid w:val="000012DA"/>
    <w:rsid w:val="0000246E"/>
    <w:rsid w:val="000032B0"/>
    <w:rsid w:val="00003862"/>
    <w:rsid w:val="000039A9"/>
    <w:rsid w:val="00003BF8"/>
    <w:rsid w:val="00012A35"/>
    <w:rsid w:val="00016099"/>
    <w:rsid w:val="000160DA"/>
    <w:rsid w:val="000165E7"/>
    <w:rsid w:val="00017DC2"/>
    <w:rsid w:val="00021522"/>
    <w:rsid w:val="00022EF5"/>
    <w:rsid w:val="00023471"/>
    <w:rsid w:val="0002347D"/>
    <w:rsid w:val="00023F13"/>
    <w:rsid w:val="00024D23"/>
    <w:rsid w:val="00027D7F"/>
    <w:rsid w:val="000304CA"/>
    <w:rsid w:val="00030634"/>
    <w:rsid w:val="000319C1"/>
    <w:rsid w:val="00031A8B"/>
    <w:rsid w:val="00031BCA"/>
    <w:rsid w:val="000330FA"/>
    <w:rsid w:val="0003362F"/>
    <w:rsid w:val="00035AEB"/>
    <w:rsid w:val="00036162"/>
    <w:rsid w:val="00036B63"/>
    <w:rsid w:val="00037E1A"/>
    <w:rsid w:val="00041BB2"/>
    <w:rsid w:val="00043495"/>
    <w:rsid w:val="0004515F"/>
    <w:rsid w:val="00046A75"/>
    <w:rsid w:val="00047312"/>
    <w:rsid w:val="000508BD"/>
    <w:rsid w:val="000517AB"/>
    <w:rsid w:val="0005339C"/>
    <w:rsid w:val="0005571B"/>
    <w:rsid w:val="00057AB3"/>
    <w:rsid w:val="00060076"/>
    <w:rsid w:val="00060432"/>
    <w:rsid w:val="00060D87"/>
    <w:rsid w:val="000611FB"/>
    <w:rsid w:val="0006144F"/>
    <w:rsid w:val="000615A5"/>
    <w:rsid w:val="00064E4C"/>
    <w:rsid w:val="00066901"/>
    <w:rsid w:val="0007186E"/>
    <w:rsid w:val="00071AC3"/>
    <w:rsid w:val="00071BEE"/>
    <w:rsid w:val="000736CD"/>
    <w:rsid w:val="00074B97"/>
    <w:rsid w:val="0007533B"/>
    <w:rsid w:val="0007545D"/>
    <w:rsid w:val="000760BF"/>
    <w:rsid w:val="0007613E"/>
    <w:rsid w:val="00076BFC"/>
    <w:rsid w:val="000814A7"/>
    <w:rsid w:val="00083CB0"/>
    <w:rsid w:val="000848A0"/>
    <w:rsid w:val="0008557B"/>
    <w:rsid w:val="00085CE7"/>
    <w:rsid w:val="0008621D"/>
    <w:rsid w:val="000906EE"/>
    <w:rsid w:val="000910F0"/>
    <w:rsid w:val="00091BA2"/>
    <w:rsid w:val="000944EF"/>
    <w:rsid w:val="0009732D"/>
    <w:rsid w:val="000973F0"/>
    <w:rsid w:val="00097640"/>
    <w:rsid w:val="000A1296"/>
    <w:rsid w:val="000A1C27"/>
    <w:rsid w:val="000A1DAD"/>
    <w:rsid w:val="000A2649"/>
    <w:rsid w:val="000A323B"/>
    <w:rsid w:val="000A7504"/>
    <w:rsid w:val="000B1A82"/>
    <w:rsid w:val="000B2057"/>
    <w:rsid w:val="000B298D"/>
    <w:rsid w:val="000B3D6C"/>
    <w:rsid w:val="000B5B2D"/>
    <w:rsid w:val="000B5DCE"/>
    <w:rsid w:val="000C05BA"/>
    <w:rsid w:val="000C0E8F"/>
    <w:rsid w:val="000C3ED2"/>
    <w:rsid w:val="000C4BC4"/>
    <w:rsid w:val="000C5B89"/>
    <w:rsid w:val="000D0110"/>
    <w:rsid w:val="000D1892"/>
    <w:rsid w:val="000D2468"/>
    <w:rsid w:val="000D2A61"/>
    <w:rsid w:val="000D318A"/>
    <w:rsid w:val="000D3CC5"/>
    <w:rsid w:val="000D4AA7"/>
    <w:rsid w:val="000D6173"/>
    <w:rsid w:val="000D6F83"/>
    <w:rsid w:val="000E0EEB"/>
    <w:rsid w:val="000E25CC"/>
    <w:rsid w:val="000E3694"/>
    <w:rsid w:val="000E490F"/>
    <w:rsid w:val="000E6241"/>
    <w:rsid w:val="000F04A9"/>
    <w:rsid w:val="000F2BE3"/>
    <w:rsid w:val="000F3D0D"/>
    <w:rsid w:val="000F6ED4"/>
    <w:rsid w:val="000F7A6E"/>
    <w:rsid w:val="001042BA"/>
    <w:rsid w:val="00106D03"/>
    <w:rsid w:val="00110465"/>
    <w:rsid w:val="00110628"/>
    <w:rsid w:val="00111C3D"/>
    <w:rsid w:val="0011245A"/>
    <w:rsid w:val="00113391"/>
    <w:rsid w:val="0011493E"/>
    <w:rsid w:val="00115401"/>
    <w:rsid w:val="00115B72"/>
    <w:rsid w:val="001166A2"/>
    <w:rsid w:val="001209EC"/>
    <w:rsid w:val="00120A9E"/>
    <w:rsid w:val="00125A9C"/>
    <w:rsid w:val="001270A2"/>
    <w:rsid w:val="00127A3E"/>
    <w:rsid w:val="00131237"/>
    <w:rsid w:val="001329AC"/>
    <w:rsid w:val="00134CA0"/>
    <w:rsid w:val="0014026F"/>
    <w:rsid w:val="00144A1F"/>
    <w:rsid w:val="00147A47"/>
    <w:rsid w:val="00147AA1"/>
    <w:rsid w:val="001520CF"/>
    <w:rsid w:val="00155404"/>
    <w:rsid w:val="0015667C"/>
    <w:rsid w:val="00157110"/>
    <w:rsid w:val="0015742A"/>
    <w:rsid w:val="00157DA1"/>
    <w:rsid w:val="00163147"/>
    <w:rsid w:val="00163382"/>
    <w:rsid w:val="00164119"/>
    <w:rsid w:val="00164C57"/>
    <w:rsid w:val="00164C9D"/>
    <w:rsid w:val="00172F7A"/>
    <w:rsid w:val="00173150"/>
    <w:rsid w:val="00173390"/>
    <w:rsid w:val="001736F0"/>
    <w:rsid w:val="00173BB3"/>
    <w:rsid w:val="001740D0"/>
    <w:rsid w:val="00174F2C"/>
    <w:rsid w:val="00180F2A"/>
    <w:rsid w:val="0018259D"/>
    <w:rsid w:val="00184B91"/>
    <w:rsid w:val="00184BAC"/>
    <w:rsid w:val="00184D4A"/>
    <w:rsid w:val="00186EC1"/>
    <w:rsid w:val="00191E1F"/>
    <w:rsid w:val="0019473B"/>
    <w:rsid w:val="001948C3"/>
    <w:rsid w:val="001952B1"/>
    <w:rsid w:val="00196E39"/>
    <w:rsid w:val="00196FAD"/>
    <w:rsid w:val="00197649"/>
    <w:rsid w:val="001A01FB"/>
    <w:rsid w:val="001A10E9"/>
    <w:rsid w:val="001A183D"/>
    <w:rsid w:val="001A2B65"/>
    <w:rsid w:val="001A3CD3"/>
    <w:rsid w:val="001A45B7"/>
    <w:rsid w:val="001A5BEF"/>
    <w:rsid w:val="001A6528"/>
    <w:rsid w:val="001A7594"/>
    <w:rsid w:val="001A7A9B"/>
    <w:rsid w:val="001A7F15"/>
    <w:rsid w:val="001B0144"/>
    <w:rsid w:val="001B342E"/>
    <w:rsid w:val="001B7F32"/>
    <w:rsid w:val="001C1284"/>
    <w:rsid w:val="001C1832"/>
    <w:rsid w:val="001C188C"/>
    <w:rsid w:val="001D0AA8"/>
    <w:rsid w:val="001D1185"/>
    <w:rsid w:val="001D1783"/>
    <w:rsid w:val="001D53CD"/>
    <w:rsid w:val="001D55A3"/>
    <w:rsid w:val="001D5AF5"/>
    <w:rsid w:val="001D5DC0"/>
    <w:rsid w:val="001E0D1C"/>
    <w:rsid w:val="001E1DC4"/>
    <w:rsid w:val="001E1E73"/>
    <w:rsid w:val="001E3E56"/>
    <w:rsid w:val="001E4E0C"/>
    <w:rsid w:val="001E526D"/>
    <w:rsid w:val="001E5655"/>
    <w:rsid w:val="001E5F82"/>
    <w:rsid w:val="001F1832"/>
    <w:rsid w:val="001F220F"/>
    <w:rsid w:val="001F25B3"/>
    <w:rsid w:val="001F65C9"/>
    <w:rsid w:val="001F6616"/>
    <w:rsid w:val="00202BD4"/>
    <w:rsid w:val="00203A15"/>
    <w:rsid w:val="00204A97"/>
    <w:rsid w:val="002114EF"/>
    <w:rsid w:val="00211D61"/>
    <w:rsid w:val="00213BBE"/>
    <w:rsid w:val="0021441A"/>
    <w:rsid w:val="002166AD"/>
    <w:rsid w:val="00217871"/>
    <w:rsid w:val="0022037A"/>
    <w:rsid w:val="00221ED8"/>
    <w:rsid w:val="002231EA"/>
    <w:rsid w:val="00223FDF"/>
    <w:rsid w:val="00224A76"/>
    <w:rsid w:val="002279C0"/>
    <w:rsid w:val="0023727E"/>
    <w:rsid w:val="00242081"/>
    <w:rsid w:val="00243777"/>
    <w:rsid w:val="002441CD"/>
    <w:rsid w:val="002501A3"/>
    <w:rsid w:val="0025166C"/>
    <w:rsid w:val="00252EB2"/>
    <w:rsid w:val="002555D4"/>
    <w:rsid w:val="00256241"/>
    <w:rsid w:val="00257C62"/>
    <w:rsid w:val="00261A16"/>
    <w:rsid w:val="00262E03"/>
    <w:rsid w:val="00263522"/>
    <w:rsid w:val="0026456E"/>
    <w:rsid w:val="00264EC6"/>
    <w:rsid w:val="00267BC7"/>
    <w:rsid w:val="00271013"/>
    <w:rsid w:val="00273037"/>
    <w:rsid w:val="00273FE4"/>
    <w:rsid w:val="002765B4"/>
    <w:rsid w:val="00276615"/>
    <w:rsid w:val="00276A94"/>
    <w:rsid w:val="00276E74"/>
    <w:rsid w:val="00280A6F"/>
    <w:rsid w:val="002859C6"/>
    <w:rsid w:val="00293DA7"/>
    <w:rsid w:val="0029405D"/>
    <w:rsid w:val="00294FA6"/>
    <w:rsid w:val="00295A6F"/>
    <w:rsid w:val="002A1E6D"/>
    <w:rsid w:val="002A20C4"/>
    <w:rsid w:val="002A439D"/>
    <w:rsid w:val="002A570F"/>
    <w:rsid w:val="002A5AFA"/>
    <w:rsid w:val="002A7292"/>
    <w:rsid w:val="002A7358"/>
    <w:rsid w:val="002A7902"/>
    <w:rsid w:val="002A7A51"/>
    <w:rsid w:val="002B0F6B"/>
    <w:rsid w:val="002B23B8"/>
    <w:rsid w:val="002B4429"/>
    <w:rsid w:val="002B68A6"/>
    <w:rsid w:val="002B7FAF"/>
    <w:rsid w:val="002C34B2"/>
    <w:rsid w:val="002D0C4F"/>
    <w:rsid w:val="002D1364"/>
    <w:rsid w:val="002D17D4"/>
    <w:rsid w:val="002D1E23"/>
    <w:rsid w:val="002D4D30"/>
    <w:rsid w:val="002D5000"/>
    <w:rsid w:val="002D598D"/>
    <w:rsid w:val="002D7188"/>
    <w:rsid w:val="002E00E0"/>
    <w:rsid w:val="002E1DE3"/>
    <w:rsid w:val="002E2AB6"/>
    <w:rsid w:val="002E3086"/>
    <w:rsid w:val="002E3F34"/>
    <w:rsid w:val="002E5F79"/>
    <w:rsid w:val="002E64FA"/>
    <w:rsid w:val="002E6A3F"/>
    <w:rsid w:val="002E6D47"/>
    <w:rsid w:val="002E6EDD"/>
    <w:rsid w:val="002F0A00"/>
    <w:rsid w:val="002F0CFA"/>
    <w:rsid w:val="002F1DBA"/>
    <w:rsid w:val="002F2BBF"/>
    <w:rsid w:val="002F669F"/>
    <w:rsid w:val="00301C97"/>
    <w:rsid w:val="00303243"/>
    <w:rsid w:val="00305DD2"/>
    <w:rsid w:val="0031004C"/>
    <w:rsid w:val="003105F6"/>
    <w:rsid w:val="00311297"/>
    <w:rsid w:val="003113BE"/>
    <w:rsid w:val="003122CA"/>
    <w:rsid w:val="003148FD"/>
    <w:rsid w:val="00321080"/>
    <w:rsid w:val="0032125E"/>
    <w:rsid w:val="00322942"/>
    <w:rsid w:val="00322D45"/>
    <w:rsid w:val="0032569A"/>
    <w:rsid w:val="00325A1F"/>
    <w:rsid w:val="003268F9"/>
    <w:rsid w:val="00330750"/>
    <w:rsid w:val="00330BAF"/>
    <w:rsid w:val="00334E3A"/>
    <w:rsid w:val="003361DD"/>
    <w:rsid w:val="00336224"/>
    <w:rsid w:val="00341388"/>
    <w:rsid w:val="00341A6A"/>
    <w:rsid w:val="00342AEA"/>
    <w:rsid w:val="0034425B"/>
    <w:rsid w:val="00344E6A"/>
    <w:rsid w:val="00345B9C"/>
    <w:rsid w:val="00352DAE"/>
    <w:rsid w:val="00354EB9"/>
    <w:rsid w:val="00356F76"/>
    <w:rsid w:val="003602AE"/>
    <w:rsid w:val="00360929"/>
    <w:rsid w:val="00363CF9"/>
    <w:rsid w:val="003647D5"/>
    <w:rsid w:val="00365893"/>
    <w:rsid w:val="003674B0"/>
    <w:rsid w:val="00367C04"/>
    <w:rsid w:val="003732CF"/>
    <w:rsid w:val="0037727C"/>
    <w:rsid w:val="00377E08"/>
    <w:rsid w:val="00377E70"/>
    <w:rsid w:val="00380904"/>
    <w:rsid w:val="00382084"/>
    <w:rsid w:val="003823EE"/>
    <w:rsid w:val="00382960"/>
    <w:rsid w:val="003846F7"/>
    <w:rsid w:val="003851ED"/>
    <w:rsid w:val="00385B39"/>
    <w:rsid w:val="00385FF3"/>
    <w:rsid w:val="00386785"/>
    <w:rsid w:val="0038793D"/>
    <w:rsid w:val="00390E89"/>
    <w:rsid w:val="00391B1A"/>
    <w:rsid w:val="00391EB2"/>
    <w:rsid w:val="00394423"/>
    <w:rsid w:val="00395897"/>
    <w:rsid w:val="00396942"/>
    <w:rsid w:val="00396B49"/>
    <w:rsid w:val="00396E3E"/>
    <w:rsid w:val="00397790"/>
    <w:rsid w:val="003A306E"/>
    <w:rsid w:val="003A4715"/>
    <w:rsid w:val="003A4F37"/>
    <w:rsid w:val="003A60DC"/>
    <w:rsid w:val="003A6A46"/>
    <w:rsid w:val="003A7A63"/>
    <w:rsid w:val="003B000C"/>
    <w:rsid w:val="003B0F1D"/>
    <w:rsid w:val="003B21B5"/>
    <w:rsid w:val="003B4A57"/>
    <w:rsid w:val="003C0AD9"/>
    <w:rsid w:val="003C0ED0"/>
    <w:rsid w:val="003C1D49"/>
    <w:rsid w:val="003C270E"/>
    <w:rsid w:val="003C32BD"/>
    <w:rsid w:val="003C35C4"/>
    <w:rsid w:val="003C4547"/>
    <w:rsid w:val="003C5195"/>
    <w:rsid w:val="003C58CB"/>
    <w:rsid w:val="003D12C2"/>
    <w:rsid w:val="003D2B9A"/>
    <w:rsid w:val="003D31B9"/>
    <w:rsid w:val="003D3867"/>
    <w:rsid w:val="003E0D1A"/>
    <w:rsid w:val="003E2DA3"/>
    <w:rsid w:val="003E660C"/>
    <w:rsid w:val="003F020D"/>
    <w:rsid w:val="003F03D9"/>
    <w:rsid w:val="003F2B0C"/>
    <w:rsid w:val="003F2FBE"/>
    <w:rsid w:val="003F318D"/>
    <w:rsid w:val="003F3C7E"/>
    <w:rsid w:val="003F5BAE"/>
    <w:rsid w:val="003F6ED7"/>
    <w:rsid w:val="0040190D"/>
    <w:rsid w:val="00401C84"/>
    <w:rsid w:val="00402625"/>
    <w:rsid w:val="00403210"/>
    <w:rsid w:val="004035BB"/>
    <w:rsid w:val="004035EB"/>
    <w:rsid w:val="00407332"/>
    <w:rsid w:val="00407828"/>
    <w:rsid w:val="00411C27"/>
    <w:rsid w:val="00412D92"/>
    <w:rsid w:val="00413D8E"/>
    <w:rsid w:val="004140F2"/>
    <w:rsid w:val="004141AA"/>
    <w:rsid w:val="004168DE"/>
    <w:rsid w:val="00416C9C"/>
    <w:rsid w:val="00417B22"/>
    <w:rsid w:val="00421085"/>
    <w:rsid w:val="0042465E"/>
    <w:rsid w:val="00424DF7"/>
    <w:rsid w:val="00430B85"/>
    <w:rsid w:val="00432B76"/>
    <w:rsid w:val="00433BAA"/>
    <w:rsid w:val="00434D01"/>
    <w:rsid w:val="0043524E"/>
    <w:rsid w:val="00435D26"/>
    <w:rsid w:val="00440C99"/>
    <w:rsid w:val="0044175C"/>
    <w:rsid w:val="00445F4D"/>
    <w:rsid w:val="004504C0"/>
    <w:rsid w:val="00451E5A"/>
    <w:rsid w:val="00452318"/>
    <w:rsid w:val="0045238C"/>
    <w:rsid w:val="004550FB"/>
    <w:rsid w:val="00460C60"/>
    <w:rsid w:val="0046111A"/>
    <w:rsid w:val="00462946"/>
    <w:rsid w:val="00463F43"/>
    <w:rsid w:val="00464B94"/>
    <w:rsid w:val="004653A8"/>
    <w:rsid w:val="00465A0B"/>
    <w:rsid w:val="00465FA4"/>
    <w:rsid w:val="0047077C"/>
    <w:rsid w:val="00470B05"/>
    <w:rsid w:val="00471A89"/>
    <w:rsid w:val="0047207C"/>
    <w:rsid w:val="00472CD6"/>
    <w:rsid w:val="00473229"/>
    <w:rsid w:val="00473E06"/>
    <w:rsid w:val="00474E3C"/>
    <w:rsid w:val="00480A58"/>
    <w:rsid w:val="00480CA5"/>
    <w:rsid w:val="00482151"/>
    <w:rsid w:val="004841A9"/>
    <w:rsid w:val="00485FAD"/>
    <w:rsid w:val="00487AED"/>
    <w:rsid w:val="00491EDF"/>
    <w:rsid w:val="004929BE"/>
    <w:rsid w:val="00492A3F"/>
    <w:rsid w:val="00494F62"/>
    <w:rsid w:val="004A0A76"/>
    <w:rsid w:val="004A2001"/>
    <w:rsid w:val="004A22CA"/>
    <w:rsid w:val="004A3590"/>
    <w:rsid w:val="004A4745"/>
    <w:rsid w:val="004A7407"/>
    <w:rsid w:val="004B00A7"/>
    <w:rsid w:val="004B25E2"/>
    <w:rsid w:val="004B34D7"/>
    <w:rsid w:val="004B5037"/>
    <w:rsid w:val="004B5B2F"/>
    <w:rsid w:val="004B626A"/>
    <w:rsid w:val="004B660E"/>
    <w:rsid w:val="004B766C"/>
    <w:rsid w:val="004C05BD"/>
    <w:rsid w:val="004C10B4"/>
    <w:rsid w:val="004C3B06"/>
    <w:rsid w:val="004C3F97"/>
    <w:rsid w:val="004C7EE7"/>
    <w:rsid w:val="004D2DEE"/>
    <w:rsid w:val="004D2E1F"/>
    <w:rsid w:val="004D4F14"/>
    <w:rsid w:val="004D7FD9"/>
    <w:rsid w:val="004E1324"/>
    <w:rsid w:val="004E19A5"/>
    <w:rsid w:val="004E3422"/>
    <w:rsid w:val="004E37E5"/>
    <w:rsid w:val="004E3FDB"/>
    <w:rsid w:val="004E79D9"/>
    <w:rsid w:val="004F1F4A"/>
    <w:rsid w:val="004F296D"/>
    <w:rsid w:val="004F508B"/>
    <w:rsid w:val="004F640E"/>
    <w:rsid w:val="004F68BB"/>
    <w:rsid w:val="004F695F"/>
    <w:rsid w:val="004F6CA4"/>
    <w:rsid w:val="004F73D3"/>
    <w:rsid w:val="00500752"/>
    <w:rsid w:val="00501A50"/>
    <w:rsid w:val="0050222D"/>
    <w:rsid w:val="00503AF3"/>
    <w:rsid w:val="0050696D"/>
    <w:rsid w:val="0051094B"/>
    <w:rsid w:val="005110D7"/>
    <w:rsid w:val="00511D99"/>
    <w:rsid w:val="005128D3"/>
    <w:rsid w:val="005147E8"/>
    <w:rsid w:val="005158F2"/>
    <w:rsid w:val="00522326"/>
    <w:rsid w:val="00526DFC"/>
    <w:rsid w:val="00526F43"/>
    <w:rsid w:val="00527651"/>
    <w:rsid w:val="005363AB"/>
    <w:rsid w:val="00543351"/>
    <w:rsid w:val="00544EF4"/>
    <w:rsid w:val="00545E53"/>
    <w:rsid w:val="005479D9"/>
    <w:rsid w:val="00550985"/>
    <w:rsid w:val="00551BBE"/>
    <w:rsid w:val="005572BD"/>
    <w:rsid w:val="00557A12"/>
    <w:rsid w:val="00560AC7"/>
    <w:rsid w:val="00560F5B"/>
    <w:rsid w:val="005615B3"/>
    <w:rsid w:val="00561AFB"/>
    <w:rsid w:val="00561FA8"/>
    <w:rsid w:val="005635ED"/>
    <w:rsid w:val="00565253"/>
    <w:rsid w:val="00566717"/>
    <w:rsid w:val="00570191"/>
    <w:rsid w:val="00570570"/>
    <w:rsid w:val="00572512"/>
    <w:rsid w:val="00573EE6"/>
    <w:rsid w:val="00574656"/>
    <w:rsid w:val="0057547F"/>
    <w:rsid w:val="005754EE"/>
    <w:rsid w:val="0057617E"/>
    <w:rsid w:val="00576497"/>
    <w:rsid w:val="005835E7"/>
    <w:rsid w:val="0058397F"/>
    <w:rsid w:val="00583BF8"/>
    <w:rsid w:val="00585F33"/>
    <w:rsid w:val="00586A2B"/>
    <w:rsid w:val="00591124"/>
    <w:rsid w:val="00597024"/>
    <w:rsid w:val="005A0274"/>
    <w:rsid w:val="005A095C"/>
    <w:rsid w:val="005A2FAE"/>
    <w:rsid w:val="005A4817"/>
    <w:rsid w:val="005A669D"/>
    <w:rsid w:val="005A75D8"/>
    <w:rsid w:val="005B0C08"/>
    <w:rsid w:val="005B1C74"/>
    <w:rsid w:val="005B5590"/>
    <w:rsid w:val="005B6400"/>
    <w:rsid w:val="005B713E"/>
    <w:rsid w:val="005C01FA"/>
    <w:rsid w:val="005C03B6"/>
    <w:rsid w:val="005C0F39"/>
    <w:rsid w:val="005C174E"/>
    <w:rsid w:val="005C348E"/>
    <w:rsid w:val="005C4DFC"/>
    <w:rsid w:val="005C663A"/>
    <w:rsid w:val="005C68E1"/>
    <w:rsid w:val="005D33F8"/>
    <w:rsid w:val="005D3763"/>
    <w:rsid w:val="005D55E1"/>
    <w:rsid w:val="005E19F7"/>
    <w:rsid w:val="005E4F04"/>
    <w:rsid w:val="005E5B44"/>
    <w:rsid w:val="005E62C2"/>
    <w:rsid w:val="005E6C71"/>
    <w:rsid w:val="005F0963"/>
    <w:rsid w:val="005F0F55"/>
    <w:rsid w:val="005F2824"/>
    <w:rsid w:val="005F2EBA"/>
    <w:rsid w:val="005F35ED"/>
    <w:rsid w:val="005F3760"/>
    <w:rsid w:val="005F7812"/>
    <w:rsid w:val="005F7A88"/>
    <w:rsid w:val="00603A1A"/>
    <w:rsid w:val="00603AB7"/>
    <w:rsid w:val="006046D5"/>
    <w:rsid w:val="00606487"/>
    <w:rsid w:val="00607A93"/>
    <w:rsid w:val="00607E20"/>
    <w:rsid w:val="00610C08"/>
    <w:rsid w:val="00611F74"/>
    <w:rsid w:val="006133C5"/>
    <w:rsid w:val="0061359E"/>
    <w:rsid w:val="00615772"/>
    <w:rsid w:val="00616F60"/>
    <w:rsid w:val="00621256"/>
    <w:rsid w:val="00621FCC"/>
    <w:rsid w:val="00622E4B"/>
    <w:rsid w:val="00623810"/>
    <w:rsid w:val="00626F35"/>
    <w:rsid w:val="0063166B"/>
    <w:rsid w:val="006333DA"/>
    <w:rsid w:val="00635134"/>
    <w:rsid w:val="006356E2"/>
    <w:rsid w:val="00637AD8"/>
    <w:rsid w:val="006400B8"/>
    <w:rsid w:val="006411AC"/>
    <w:rsid w:val="00642A65"/>
    <w:rsid w:val="00645DCE"/>
    <w:rsid w:val="006465AC"/>
    <w:rsid w:val="006465BF"/>
    <w:rsid w:val="00652578"/>
    <w:rsid w:val="00653B22"/>
    <w:rsid w:val="00657BF4"/>
    <w:rsid w:val="006603FB"/>
    <w:rsid w:val="006608DF"/>
    <w:rsid w:val="00660CF1"/>
    <w:rsid w:val="00660D46"/>
    <w:rsid w:val="0066107F"/>
    <w:rsid w:val="006617A1"/>
    <w:rsid w:val="00662315"/>
    <w:rsid w:val="006623AC"/>
    <w:rsid w:val="00663685"/>
    <w:rsid w:val="00665FEA"/>
    <w:rsid w:val="006678AF"/>
    <w:rsid w:val="006701EF"/>
    <w:rsid w:val="0067088D"/>
    <w:rsid w:val="00671F7D"/>
    <w:rsid w:val="00673BA5"/>
    <w:rsid w:val="00673D3A"/>
    <w:rsid w:val="00680058"/>
    <w:rsid w:val="0068119A"/>
    <w:rsid w:val="00681F9F"/>
    <w:rsid w:val="00682625"/>
    <w:rsid w:val="00683C09"/>
    <w:rsid w:val="006840EA"/>
    <w:rsid w:val="006844E2"/>
    <w:rsid w:val="00685267"/>
    <w:rsid w:val="006872AE"/>
    <w:rsid w:val="00690082"/>
    <w:rsid w:val="00690252"/>
    <w:rsid w:val="0069036A"/>
    <w:rsid w:val="006919AC"/>
    <w:rsid w:val="006946BB"/>
    <w:rsid w:val="006969FA"/>
    <w:rsid w:val="006A2A12"/>
    <w:rsid w:val="006A35D5"/>
    <w:rsid w:val="006A4E52"/>
    <w:rsid w:val="006A748A"/>
    <w:rsid w:val="006B7934"/>
    <w:rsid w:val="006C408E"/>
    <w:rsid w:val="006C419E"/>
    <w:rsid w:val="006C4A31"/>
    <w:rsid w:val="006C5AC2"/>
    <w:rsid w:val="006C6AFB"/>
    <w:rsid w:val="006D0ABA"/>
    <w:rsid w:val="006D2735"/>
    <w:rsid w:val="006D45B2"/>
    <w:rsid w:val="006E0FCC"/>
    <w:rsid w:val="006E1E96"/>
    <w:rsid w:val="006E5940"/>
    <w:rsid w:val="006E5E21"/>
    <w:rsid w:val="006F09FD"/>
    <w:rsid w:val="006F2648"/>
    <w:rsid w:val="006F2F10"/>
    <w:rsid w:val="006F3452"/>
    <w:rsid w:val="006F482B"/>
    <w:rsid w:val="006F57A4"/>
    <w:rsid w:val="006F6311"/>
    <w:rsid w:val="00701843"/>
    <w:rsid w:val="00701952"/>
    <w:rsid w:val="00702556"/>
    <w:rsid w:val="0070277E"/>
    <w:rsid w:val="00704156"/>
    <w:rsid w:val="007069FC"/>
    <w:rsid w:val="00711221"/>
    <w:rsid w:val="00711E9E"/>
    <w:rsid w:val="00712675"/>
    <w:rsid w:val="00713095"/>
    <w:rsid w:val="00713808"/>
    <w:rsid w:val="007151B6"/>
    <w:rsid w:val="0071520D"/>
    <w:rsid w:val="00715EDB"/>
    <w:rsid w:val="007160D5"/>
    <w:rsid w:val="007163FB"/>
    <w:rsid w:val="0071797B"/>
    <w:rsid w:val="00717C2E"/>
    <w:rsid w:val="007204FA"/>
    <w:rsid w:val="007213B3"/>
    <w:rsid w:val="0072457F"/>
    <w:rsid w:val="00725406"/>
    <w:rsid w:val="0072621B"/>
    <w:rsid w:val="00730555"/>
    <w:rsid w:val="007312CC"/>
    <w:rsid w:val="007330A0"/>
    <w:rsid w:val="00736A64"/>
    <w:rsid w:val="00737F6A"/>
    <w:rsid w:val="007410B6"/>
    <w:rsid w:val="007424D0"/>
    <w:rsid w:val="00744C6F"/>
    <w:rsid w:val="00744D1E"/>
    <w:rsid w:val="007457F6"/>
    <w:rsid w:val="00745ABB"/>
    <w:rsid w:val="00745E03"/>
    <w:rsid w:val="00746506"/>
    <w:rsid w:val="00746E38"/>
    <w:rsid w:val="00747CD5"/>
    <w:rsid w:val="00747EDF"/>
    <w:rsid w:val="007519CA"/>
    <w:rsid w:val="00753B51"/>
    <w:rsid w:val="00753D33"/>
    <w:rsid w:val="007561AC"/>
    <w:rsid w:val="00756629"/>
    <w:rsid w:val="00756DF1"/>
    <w:rsid w:val="007575D2"/>
    <w:rsid w:val="00757B4F"/>
    <w:rsid w:val="00757B6A"/>
    <w:rsid w:val="00757C55"/>
    <w:rsid w:val="007610E0"/>
    <w:rsid w:val="007621AA"/>
    <w:rsid w:val="0076260A"/>
    <w:rsid w:val="00762DD9"/>
    <w:rsid w:val="00764A67"/>
    <w:rsid w:val="00765E8F"/>
    <w:rsid w:val="00770343"/>
    <w:rsid w:val="00770BEB"/>
    <w:rsid w:val="00770F6B"/>
    <w:rsid w:val="0077114A"/>
    <w:rsid w:val="00771883"/>
    <w:rsid w:val="00776DC2"/>
    <w:rsid w:val="00780122"/>
    <w:rsid w:val="0078214B"/>
    <w:rsid w:val="0078498A"/>
    <w:rsid w:val="00785273"/>
    <w:rsid w:val="007878FE"/>
    <w:rsid w:val="00792207"/>
    <w:rsid w:val="00792B64"/>
    <w:rsid w:val="00792E29"/>
    <w:rsid w:val="0079379A"/>
    <w:rsid w:val="00794953"/>
    <w:rsid w:val="0079527E"/>
    <w:rsid w:val="007A0D9B"/>
    <w:rsid w:val="007A1F2F"/>
    <w:rsid w:val="007A2A5C"/>
    <w:rsid w:val="007A38D2"/>
    <w:rsid w:val="007A4B5E"/>
    <w:rsid w:val="007A5150"/>
    <w:rsid w:val="007A5373"/>
    <w:rsid w:val="007A6ADA"/>
    <w:rsid w:val="007A789F"/>
    <w:rsid w:val="007B75BC"/>
    <w:rsid w:val="007C0BD6"/>
    <w:rsid w:val="007C3806"/>
    <w:rsid w:val="007C5BB7"/>
    <w:rsid w:val="007D07D5"/>
    <w:rsid w:val="007D1C64"/>
    <w:rsid w:val="007D218E"/>
    <w:rsid w:val="007D32DD"/>
    <w:rsid w:val="007D6DCE"/>
    <w:rsid w:val="007D72C4"/>
    <w:rsid w:val="007E11F2"/>
    <w:rsid w:val="007E2B92"/>
    <w:rsid w:val="007E2CFE"/>
    <w:rsid w:val="007E3ED2"/>
    <w:rsid w:val="007E59C9"/>
    <w:rsid w:val="007E6C60"/>
    <w:rsid w:val="007F0072"/>
    <w:rsid w:val="007F04A6"/>
    <w:rsid w:val="007F0FD5"/>
    <w:rsid w:val="007F2EB6"/>
    <w:rsid w:val="007F54C3"/>
    <w:rsid w:val="007F60FF"/>
    <w:rsid w:val="00802949"/>
    <w:rsid w:val="0080301E"/>
    <w:rsid w:val="0080365F"/>
    <w:rsid w:val="008108E6"/>
    <w:rsid w:val="00812BE5"/>
    <w:rsid w:val="008146A2"/>
    <w:rsid w:val="00817429"/>
    <w:rsid w:val="00821514"/>
    <w:rsid w:val="00821E35"/>
    <w:rsid w:val="00822844"/>
    <w:rsid w:val="00822CDD"/>
    <w:rsid w:val="00824591"/>
    <w:rsid w:val="00824AED"/>
    <w:rsid w:val="00825839"/>
    <w:rsid w:val="00825B1C"/>
    <w:rsid w:val="00827820"/>
    <w:rsid w:val="00830602"/>
    <w:rsid w:val="00831B8B"/>
    <w:rsid w:val="008320DE"/>
    <w:rsid w:val="0083405D"/>
    <w:rsid w:val="008352D4"/>
    <w:rsid w:val="00836DB9"/>
    <w:rsid w:val="00837C67"/>
    <w:rsid w:val="008415B0"/>
    <w:rsid w:val="00842028"/>
    <w:rsid w:val="00842CBB"/>
    <w:rsid w:val="008436B8"/>
    <w:rsid w:val="008460B6"/>
    <w:rsid w:val="00850C9D"/>
    <w:rsid w:val="00852B59"/>
    <w:rsid w:val="00854490"/>
    <w:rsid w:val="0085533C"/>
    <w:rsid w:val="00856272"/>
    <w:rsid w:val="008563FF"/>
    <w:rsid w:val="0085747D"/>
    <w:rsid w:val="0086018B"/>
    <w:rsid w:val="0086075E"/>
    <w:rsid w:val="008611DD"/>
    <w:rsid w:val="008620DE"/>
    <w:rsid w:val="00866867"/>
    <w:rsid w:val="00872257"/>
    <w:rsid w:val="00872355"/>
    <w:rsid w:val="0087450F"/>
    <w:rsid w:val="008753E6"/>
    <w:rsid w:val="0087738C"/>
    <w:rsid w:val="008802AF"/>
    <w:rsid w:val="00881926"/>
    <w:rsid w:val="0088318F"/>
    <w:rsid w:val="0088331D"/>
    <w:rsid w:val="00884C27"/>
    <w:rsid w:val="008852B0"/>
    <w:rsid w:val="00885AE7"/>
    <w:rsid w:val="00886B60"/>
    <w:rsid w:val="00887620"/>
    <w:rsid w:val="00887889"/>
    <w:rsid w:val="008920FF"/>
    <w:rsid w:val="008926E8"/>
    <w:rsid w:val="00894F19"/>
    <w:rsid w:val="00896A10"/>
    <w:rsid w:val="008971B5"/>
    <w:rsid w:val="008A59DC"/>
    <w:rsid w:val="008A5D26"/>
    <w:rsid w:val="008A6B13"/>
    <w:rsid w:val="008A6ECB"/>
    <w:rsid w:val="008A729C"/>
    <w:rsid w:val="008A7BC7"/>
    <w:rsid w:val="008B0BF9"/>
    <w:rsid w:val="008B13B1"/>
    <w:rsid w:val="008B2866"/>
    <w:rsid w:val="008B3859"/>
    <w:rsid w:val="008B436D"/>
    <w:rsid w:val="008B4E49"/>
    <w:rsid w:val="008B6B4D"/>
    <w:rsid w:val="008B7712"/>
    <w:rsid w:val="008B7B26"/>
    <w:rsid w:val="008C3524"/>
    <w:rsid w:val="008C3DD6"/>
    <w:rsid w:val="008C4061"/>
    <w:rsid w:val="008C4229"/>
    <w:rsid w:val="008C5BE0"/>
    <w:rsid w:val="008C7233"/>
    <w:rsid w:val="008D2434"/>
    <w:rsid w:val="008E171D"/>
    <w:rsid w:val="008E2785"/>
    <w:rsid w:val="008E78A3"/>
    <w:rsid w:val="008F0654"/>
    <w:rsid w:val="008F06CB"/>
    <w:rsid w:val="008F2E83"/>
    <w:rsid w:val="008F358B"/>
    <w:rsid w:val="008F43B8"/>
    <w:rsid w:val="008F612A"/>
    <w:rsid w:val="008F6556"/>
    <w:rsid w:val="0090293D"/>
    <w:rsid w:val="009034DE"/>
    <w:rsid w:val="00905396"/>
    <w:rsid w:val="0090605D"/>
    <w:rsid w:val="00906419"/>
    <w:rsid w:val="009073A1"/>
    <w:rsid w:val="00910C13"/>
    <w:rsid w:val="00912889"/>
    <w:rsid w:val="00913A42"/>
    <w:rsid w:val="00914167"/>
    <w:rsid w:val="009143DB"/>
    <w:rsid w:val="00915065"/>
    <w:rsid w:val="009162BD"/>
    <w:rsid w:val="00917CE5"/>
    <w:rsid w:val="009217C0"/>
    <w:rsid w:val="00925241"/>
    <w:rsid w:val="00925CEC"/>
    <w:rsid w:val="00926A3F"/>
    <w:rsid w:val="0092794E"/>
    <w:rsid w:val="00927D10"/>
    <w:rsid w:val="00927F53"/>
    <w:rsid w:val="00930D30"/>
    <w:rsid w:val="00932977"/>
    <w:rsid w:val="009332A2"/>
    <w:rsid w:val="00937598"/>
    <w:rsid w:val="0093790B"/>
    <w:rsid w:val="009402A6"/>
    <w:rsid w:val="00943751"/>
    <w:rsid w:val="00944071"/>
    <w:rsid w:val="00946A6F"/>
    <w:rsid w:val="00946DD0"/>
    <w:rsid w:val="009509E6"/>
    <w:rsid w:val="00952018"/>
    <w:rsid w:val="00952800"/>
    <w:rsid w:val="0095300D"/>
    <w:rsid w:val="00954929"/>
    <w:rsid w:val="00956812"/>
    <w:rsid w:val="0095684F"/>
    <w:rsid w:val="0095719A"/>
    <w:rsid w:val="009623E9"/>
    <w:rsid w:val="00963EEB"/>
    <w:rsid w:val="009648BC"/>
    <w:rsid w:val="00964C2F"/>
    <w:rsid w:val="00965BCA"/>
    <w:rsid w:val="00965F88"/>
    <w:rsid w:val="0097126D"/>
    <w:rsid w:val="00976CA6"/>
    <w:rsid w:val="0097709D"/>
    <w:rsid w:val="00984E03"/>
    <w:rsid w:val="00985B34"/>
    <w:rsid w:val="009867A1"/>
    <w:rsid w:val="00987E85"/>
    <w:rsid w:val="00992C43"/>
    <w:rsid w:val="0099670F"/>
    <w:rsid w:val="009A0D12"/>
    <w:rsid w:val="009A0D94"/>
    <w:rsid w:val="009A1987"/>
    <w:rsid w:val="009A274B"/>
    <w:rsid w:val="009A2BEE"/>
    <w:rsid w:val="009A2D32"/>
    <w:rsid w:val="009A5289"/>
    <w:rsid w:val="009A6938"/>
    <w:rsid w:val="009A739E"/>
    <w:rsid w:val="009A7A53"/>
    <w:rsid w:val="009B0402"/>
    <w:rsid w:val="009B0B75"/>
    <w:rsid w:val="009B16DF"/>
    <w:rsid w:val="009B4CB2"/>
    <w:rsid w:val="009B4D98"/>
    <w:rsid w:val="009B6701"/>
    <w:rsid w:val="009B6EF7"/>
    <w:rsid w:val="009B7000"/>
    <w:rsid w:val="009B739C"/>
    <w:rsid w:val="009B77E6"/>
    <w:rsid w:val="009C04EC"/>
    <w:rsid w:val="009C179F"/>
    <w:rsid w:val="009C1CD5"/>
    <w:rsid w:val="009C2475"/>
    <w:rsid w:val="009C2E96"/>
    <w:rsid w:val="009C328C"/>
    <w:rsid w:val="009C4444"/>
    <w:rsid w:val="009C79AD"/>
    <w:rsid w:val="009C7CA6"/>
    <w:rsid w:val="009D3316"/>
    <w:rsid w:val="009D55AA"/>
    <w:rsid w:val="009E378D"/>
    <w:rsid w:val="009E3E77"/>
    <w:rsid w:val="009E3FAB"/>
    <w:rsid w:val="009E5B3F"/>
    <w:rsid w:val="009E7D90"/>
    <w:rsid w:val="009F0660"/>
    <w:rsid w:val="009F1AB0"/>
    <w:rsid w:val="009F501D"/>
    <w:rsid w:val="00A039D5"/>
    <w:rsid w:val="00A046AD"/>
    <w:rsid w:val="00A07571"/>
    <w:rsid w:val="00A079C1"/>
    <w:rsid w:val="00A114EE"/>
    <w:rsid w:val="00A12520"/>
    <w:rsid w:val="00A130FD"/>
    <w:rsid w:val="00A13D6D"/>
    <w:rsid w:val="00A14769"/>
    <w:rsid w:val="00A16151"/>
    <w:rsid w:val="00A16EC6"/>
    <w:rsid w:val="00A17640"/>
    <w:rsid w:val="00A17C06"/>
    <w:rsid w:val="00A2126E"/>
    <w:rsid w:val="00A21706"/>
    <w:rsid w:val="00A21D79"/>
    <w:rsid w:val="00A24FCC"/>
    <w:rsid w:val="00A26A90"/>
    <w:rsid w:val="00A26B27"/>
    <w:rsid w:val="00A26BF8"/>
    <w:rsid w:val="00A30E4F"/>
    <w:rsid w:val="00A32253"/>
    <w:rsid w:val="00A330B3"/>
    <w:rsid w:val="00A3310E"/>
    <w:rsid w:val="00A333A0"/>
    <w:rsid w:val="00A37E70"/>
    <w:rsid w:val="00A4069C"/>
    <w:rsid w:val="00A437E1"/>
    <w:rsid w:val="00A4438F"/>
    <w:rsid w:val="00A4632D"/>
    <w:rsid w:val="00A4685E"/>
    <w:rsid w:val="00A503D1"/>
    <w:rsid w:val="00A50CD4"/>
    <w:rsid w:val="00A51003"/>
    <w:rsid w:val="00A51110"/>
    <w:rsid w:val="00A51191"/>
    <w:rsid w:val="00A538C9"/>
    <w:rsid w:val="00A5681A"/>
    <w:rsid w:val="00A56D62"/>
    <w:rsid w:val="00A56F07"/>
    <w:rsid w:val="00A5762C"/>
    <w:rsid w:val="00A600FC"/>
    <w:rsid w:val="00A60BCA"/>
    <w:rsid w:val="00A638DA"/>
    <w:rsid w:val="00A65B41"/>
    <w:rsid w:val="00A65E00"/>
    <w:rsid w:val="00A66A78"/>
    <w:rsid w:val="00A718A1"/>
    <w:rsid w:val="00A71D74"/>
    <w:rsid w:val="00A7436E"/>
    <w:rsid w:val="00A74E96"/>
    <w:rsid w:val="00A75A8E"/>
    <w:rsid w:val="00A8116A"/>
    <w:rsid w:val="00A81BAB"/>
    <w:rsid w:val="00A824DD"/>
    <w:rsid w:val="00A83676"/>
    <w:rsid w:val="00A83B46"/>
    <w:rsid w:val="00A83B7B"/>
    <w:rsid w:val="00A84274"/>
    <w:rsid w:val="00A850F3"/>
    <w:rsid w:val="00A864E3"/>
    <w:rsid w:val="00A87B81"/>
    <w:rsid w:val="00A91BF1"/>
    <w:rsid w:val="00A94574"/>
    <w:rsid w:val="00A95936"/>
    <w:rsid w:val="00A96265"/>
    <w:rsid w:val="00A97084"/>
    <w:rsid w:val="00AA1ACD"/>
    <w:rsid w:val="00AA1C2C"/>
    <w:rsid w:val="00AA35F6"/>
    <w:rsid w:val="00AA667C"/>
    <w:rsid w:val="00AA6E91"/>
    <w:rsid w:val="00AA7439"/>
    <w:rsid w:val="00AB047E"/>
    <w:rsid w:val="00AB0B0A"/>
    <w:rsid w:val="00AB0BB7"/>
    <w:rsid w:val="00AB22C6"/>
    <w:rsid w:val="00AB2AD0"/>
    <w:rsid w:val="00AB3A1B"/>
    <w:rsid w:val="00AB5476"/>
    <w:rsid w:val="00AB67FC"/>
    <w:rsid w:val="00AC00F2"/>
    <w:rsid w:val="00AC31B5"/>
    <w:rsid w:val="00AC38BA"/>
    <w:rsid w:val="00AC4EA1"/>
    <w:rsid w:val="00AC5381"/>
    <w:rsid w:val="00AC5920"/>
    <w:rsid w:val="00AD0E65"/>
    <w:rsid w:val="00AD2BF2"/>
    <w:rsid w:val="00AD4E90"/>
    <w:rsid w:val="00AD5422"/>
    <w:rsid w:val="00AD5ACC"/>
    <w:rsid w:val="00AE4179"/>
    <w:rsid w:val="00AE4425"/>
    <w:rsid w:val="00AE4FBE"/>
    <w:rsid w:val="00AE650F"/>
    <w:rsid w:val="00AE6555"/>
    <w:rsid w:val="00AE77CF"/>
    <w:rsid w:val="00AE7D16"/>
    <w:rsid w:val="00AF0ECE"/>
    <w:rsid w:val="00AF1BC7"/>
    <w:rsid w:val="00AF4C44"/>
    <w:rsid w:val="00AF4CAA"/>
    <w:rsid w:val="00AF4CEF"/>
    <w:rsid w:val="00AF571A"/>
    <w:rsid w:val="00AF60A0"/>
    <w:rsid w:val="00AF67FC"/>
    <w:rsid w:val="00AF7DF5"/>
    <w:rsid w:val="00B006E5"/>
    <w:rsid w:val="00B024C2"/>
    <w:rsid w:val="00B03E89"/>
    <w:rsid w:val="00B060AC"/>
    <w:rsid w:val="00B07700"/>
    <w:rsid w:val="00B13921"/>
    <w:rsid w:val="00B1528C"/>
    <w:rsid w:val="00B15DE6"/>
    <w:rsid w:val="00B168C1"/>
    <w:rsid w:val="00B16ACD"/>
    <w:rsid w:val="00B21487"/>
    <w:rsid w:val="00B232D1"/>
    <w:rsid w:val="00B24DB5"/>
    <w:rsid w:val="00B26125"/>
    <w:rsid w:val="00B31F9E"/>
    <w:rsid w:val="00B3268F"/>
    <w:rsid w:val="00B32C2C"/>
    <w:rsid w:val="00B33A1A"/>
    <w:rsid w:val="00B33E6C"/>
    <w:rsid w:val="00B371CC"/>
    <w:rsid w:val="00B41CD9"/>
    <w:rsid w:val="00B427E6"/>
    <w:rsid w:val="00B428A6"/>
    <w:rsid w:val="00B43E1F"/>
    <w:rsid w:val="00B45FBC"/>
    <w:rsid w:val="00B46A1C"/>
    <w:rsid w:val="00B50B0F"/>
    <w:rsid w:val="00B5106D"/>
    <w:rsid w:val="00B51A7D"/>
    <w:rsid w:val="00B535C2"/>
    <w:rsid w:val="00B54F01"/>
    <w:rsid w:val="00B55544"/>
    <w:rsid w:val="00B642FC"/>
    <w:rsid w:val="00B64D26"/>
    <w:rsid w:val="00B64FBB"/>
    <w:rsid w:val="00B70E22"/>
    <w:rsid w:val="00B71D71"/>
    <w:rsid w:val="00B72924"/>
    <w:rsid w:val="00B75975"/>
    <w:rsid w:val="00B774CB"/>
    <w:rsid w:val="00B77A2B"/>
    <w:rsid w:val="00B80402"/>
    <w:rsid w:val="00B80B9A"/>
    <w:rsid w:val="00B830B7"/>
    <w:rsid w:val="00B848EA"/>
    <w:rsid w:val="00B84B2B"/>
    <w:rsid w:val="00B873CF"/>
    <w:rsid w:val="00B90500"/>
    <w:rsid w:val="00B9176C"/>
    <w:rsid w:val="00B935A4"/>
    <w:rsid w:val="00BA33DB"/>
    <w:rsid w:val="00BA561A"/>
    <w:rsid w:val="00BA74C9"/>
    <w:rsid w:val="00BB0DC6"/>
    <w:rsid w:val="00BB11FC"/>
    <w:rsid w:val="00BB15E4"/>
    <w:rsid w:val="00BB1E19"/>
    <w:rsid w:val="00BB21D1"/>
    <w:rsid w:val="00BB22E3"/>
    <w:rsid w:val="00BB321F"/>
    <w:rsid w:val="00BB32F2"/>
    <w:rsid w:val="00BB4338"/>
    <w:rsid w:val="00BB4F3F"/>
    <w:rsid w:val="00BB6C0E"/>
    <w:rsid w:val="00BB78E2"/>
    <w:rsid w:val="00BB7B38"/>
    <w:rsid w:val="00BB7F38"/>
    <w:rsid w:val="00BC11E5"/>
    <w:rsid w:val="00BC3E3D"/>
    <w:rsid w:val="00BC4BC6"/>
    <w:rsid w:val="00BC52FD"/>
    <w:rsid w:val="00BC6E62"/>
    <w:rsid w:val="00BC7443"/>
    <w:rsid w:val="00BD0254"/>
    <w:rsid w:val="00BD0648"/>
    <w:rsid w:val="00BD1040"/>
    <w:rsid w:val="00BD34AA"/>
    <w:rsid w:val="00BD6898"/>
    <w:rsid w:val="00BE024F"/>
    <w:rsid w:val="00BE0485"/>
    <w:rsid w:val="00BE0C44"/>
    <w:rsid w:val="00BE1103"/>
    <w:rsid w:val="00BE1B8B"/>
    <w:rsid w:val="00BE1DFD"/>
    <w:rsid w:val="00BE2A18"/>
    <w:rsid w:val="00BE2C01"/>
    <w:rsid w:val="00BE41EC"/>
    <w:rsid w:val="00BE46D5"/>
    <w:rsid w:val="00BE56FB"/>
    <w:rsid w:val="00BF0EF3"/>
    <w:rsid w:val="00BF119F"/>
    <w:rsid w:val="00BF13B1"/>
    <w:rsid w:val="00BF1818"/>
    <w:rsid w:val="00BF3DDE"/>
    <w:rsid w:val="00BF6589"/>
    <w:rsid w:val="00BF6F7F"/>
    <w:rsid w:val="00C00647"/>
    <w:rsid w:val="00C008A7"/>
    <w:rsid w:val="00C019E4"/>
    <w:rsid w:val="00C02764"/>
    <w:rsid w:val="00C04CEF"/>
    <w:rsid w:val="00C0662F"/>
    <w:rsid w:val="00C11943"/>
    <w:rsid w:val="00C12E96"/>
    <w:rsid w:val="00C133BD"/>
    <w:rsid w:val="00C14763"/>
    <w:rsid w:val="00C16141"/>
    <w:rsid w:val="00C22363"/>
    <w:rsid w:val="00C2363F"/>
    <w:rsid w:val="00C236C8"/>
    <w:rsid w:val="00C24303"/>
    <w:rsid w:val="00C260B1"/>
    <w:rsid w:val="00C26E56"/>
    <w:rsid w:val="00C31406"/>
    <w:rsid w:val="00C37194"/>
    <w:rsid w:val="00C37583"/>
    <w:rsid w:val="00C40637"/>
    <w:rsid w:val="00C40F6C"/>
    <w:rsid w:val="00C44426"/>
    <w:rsid w:val="00C445F3"/>
    <w:rsid w:val="00C451F4"/>
    <w:rsid w:val="00C45EB1"/>
    <w:rsid w:val="00C5155D"/>
    <w:rsid w:val="00C54A3A"/>
    <w:rsid w:val="00C55566"/>
    <w:rsid w:val="00C55E98"/>
    <w:rsid w:val="00C56448"/>
    <w:rsid w:val="00C57BF9"/>
    <w:rsid w:val="00C64BC7"/>
    <w:rsid w:val="00C65C52"/>
    <w:rsid w:val="00C667BE"/>
    <w:rsid w:val="00C6766B"/>
    <w:rsid w:val="00C72223"/>
    <w:rsid w:val="00C7318C"/>
    <w:rsid w:val="00C76417"/>
    <w:rsid w:val="00C7726F"/>
    <w:rsid w:val="00C823DA"/>
    <w:rsid w:val="00C8259F"/>
    <w:rsid w:val="00C82746"/>
    <w:rsid w:val="00C8312F"/>
    <w:rsid w:val="00C84C47"/>
    <w:rsid w:val="00C858A4"/>
    <w:rsid w:val="00C86AFA"/>
    <w:rsid w:val="00C942E9"/>
    <w:rsid w:val="00C943BD"/>
    <w:rsid w:val="00CA7172"/>
    <w:rsid w:val="00CB0CDA"/>
    <w:rsid w:val="00CB18D0"/>
    <w:rsid w:val="00CB1C8A"/>
    <w:rsid w:val="00CB24F5"/>
    <w:rsid w:val="00CB2663"/>
    <w:rsid w:val="00CB2984"/>
    <w:rsid w:val="00CB2994"/>
    <w:rsid w:val="00CB3A86"/>
    <w:rsid w:val="00CB3BBE"/>
    <w:rsid w:val="00CB59E9"/>
    <w:rsid w:val="00CB7897"/>
    <w:rsid w:val="00CB7FD2"/>
    <w:rsid w:val="00CC0D6A"/>
    <w:rsid w:val="00CC355F"/>
    <w:rsid w:val="00CC3831"/>
    <w:rsid w:val="00CC3E3D"/>
    <w:rsid w:val="00CC519B"/>
    <w:rsid w:val="00CC70F3"/>
    <w:rsid w:val="00CD12C1"/>
    <w:rsid w:val="00CD214E"/>
    <w:rsid w:val="00CD46FA"/>
    <w:rsid w:val="00CD5973"/>
    <w:rsid w:val="00CE1C75"/>
    <w:rsid w:val="00CE31A6"/>
    <w:rsid w:val="00CE5B4E"/>
    <w:rsid w:val="00CF09AA"/>
    <w:rsid w:val="00CF2388"/>
    <w:rsid w:val="00CF2848"/>
    <w:rsid w:val="00CF358F"/>
    <w:rsid w:val="00CF4813"/>
    <w:rsid w:val="00CF5233"/>
    <w:rsid w:val="00D01624"/>
    <w:rsid w:val="00D029B8"/>
    <w:rsid w:val="00D02F60"/>
    <w:rsid w:val="00D03221"/>
    <w:rsid w:val="00D03B73"/>
    <w:rsid w:val="00D0464E"/>
    <w:rsid w:val="00D04A96"/>
    <w:rsid w:val="00D0671A"/>
    <w:rsid w:val="00D07A7B"/>
    <w:rsid w:val="00D10E06"/>
    <w:rsid w:val="00D11414"/>
    <w:rsid w:val="00D122D9"/>
    <w:rsid w:val="00D15197"/>
    <w:rsid w:val="00D16820"/>
    <w:rsid w:val="00D169C8"/>
    <w:rsid w:val="00D1793F"/>
    <w:rsid w:val="00D22AF5"/>
    <w:rsid w:val="00D235EA"/>
    <w:rsid w:val="00D247A9"/>
    <w:rsid w:val="00D311C1"/>
    <w:rsid w:val="00D32721"/>
    <w:rsid w:val="00D328DC"/>
    <w:rsid w:val="00D33387"/>
    <w:rsid w:val="00D34522"/>
    <w:rsid w:val="00D348E3"/>
    <w:rsid w:val="00D402FB"/>
    <w:rsid w:val="00D4138D"/>
    <w:rsid w:val="00D4673A"/>
    <w:rsid w:val="00D47D7A"/>
    <w:rsid w:val="00D50ABD"/>
    <w:rsid w:val="00D51AD9"/>
    <w:rsid w:val="00D53F7F"/>
    <w:rsid w:val="00D55290"/>
    <w:rsid w:val="00D57791"/>
    <w:rsid w:val="00D6046A"/>
    <w:rsid w:val="00D62870"/>
    <w:rsid w:val="00D63157"/>
    <w:rsid w:val="00D64937"/>
    <w:rsid w:val="00D655D9"/>
    <w:rsid w:val="00D65872"/>
    <w:rsid w:val="00D66143"/>
    <w:rsid w:val="00D676F3"/>
    <w:rsid w:val="00D70EF5"/>
    <w:rsid w:val="00D71024"/>
    <w:rsid w:val="00D71A25"/>
    <w:rsid w:val="00D71F93"/>
    <w:rsid w:val="00D71FCF"/>
    <w:rsid w:val="00D72A54"/>
    <w:rsid w:val="00D72CC1"/>
    <w:rsid w:val="00D76EC9"/>
    <w:rsid w:val="00D80184"/>
    <w:rsid w:val="00D80E7D"/>
    <w:rsid w:val="00D81397"/>
    <w:rsid w:val="00D81D31"/>
    <w:rsid w:val="00D848B9"/>
    <w:rsid w:val="00D90E69"/>
    <w:rsid w:val="00D91368"/>
    <w:rsid w:val="00D9295A"/>
    <w:rsid w:val="00D93106"/>
    <w:rsid w:val="00D933E9"/>
    <w:rsid w:val="00D9505D"/>
    <w:rsid w:val="00D953D0"/>
    <w:rsid w:val="00D959F5"/>
    <w:rsid w:val="00D9644B"/>
    <w:rsid w:val="00D96884"/>
    <w:rsid w:val="00D96897"/>
    <w:rsid w:val="00D9722C"/>
    <w:rsid w:val="00DA3FDD"/>
    <w:rsid w:val="00DA49EC"/>
    <w:rsid w:val="00DA7017"/>
    <w:rsid w:val="00DA7028"/>
    <w:rsid w:val="00DB1AD2"/>
    <w:rsid w:val="00DB2B58"/>
    <w:rsid w:val="00DB5057"/>
    <w:rsid w:val="00DB5206"/>
    <w:rsid w:val="00DB6276"/>
    <w:rsid w:val="00DB63F5"/>
    <w:rsid w:val="00DB6889"/>
    <w:rsid w:val="00DB749F"/>
    <w:rsid w:val="00DC1060"/>
    <w:rsid w:val="00DC1C6B"/>
    <w:rsid w:val="00DC2C2E"/>
    <w:rsid w:val="00DC4AF0"/>
    <w:rsid w:val="00DC637A"/>
    <w:rsid w:val="00DC7563"/>
    <w:rsid w:val="00DC7886"/>
    <w:rsid w:val="00DD0CF2"/>
    <w:rsid w:val="00DE1554"/>
    <w:rsid w:val="00DE2901"/>
    <w:rsid w:val="00DE2FED"/>
    <w:rsid w:val="00DE3166"/>
    <w:rsid w:val="00DE3E92"/>
    <w:rsid w:val="00DE590F"/>
    <w:rsid w:val="00DE6171"/>
    <w:rsid w:val="00DE7DC1"/>
    <w:rsid w:val="00DF3F7E"/>
    <w:rsid w:val="00DF7648"/>
    <w:rsid w:val="00DF7E9C"/>
    <w:rsid w:val="00E00E29"/>
    <w:rsid w:val="00E02BAB"/>
    <w:rsid w:val="00E02EC8"/>
    <w:rsid w:val="00E04CEB"/>
    <w:rsid w:val="00E05BF4"/>
    <w:rsid w:val="00E060BC"/>
    <w:rsid w:val="00E06489"/>
    <w:rsid w:val="00E10989"/>
    <w:rsid w:val="00E11420"/>
    <w:rsid w:val="00E11CCD"/>
    <w:rsid w:val="00E125F8"/>
    <w:rsid w:val="00E132FB"/>
    <w:rsid w:val="00E141F6"/>
    <w:rsid w:val="00E16AF8"/>
    <w:rsid w:val="00E170B7"/>
    <w:rsid w:val="00E177DD"/>
    <w:rsid w:val="00E17BCD"/>
    <w:rsid w:val="00E20900"/>
    <w:rsid w:val="00E20C7F"/>
    <w:rsid w:val="00E2396E"/>
    <w:rsid w:val="00E24728"/>
    <w:rsid w:val="00E24EA1"/>
    <w:rsid w:val="00E2728E"/>
    <w:rsid w:val="00E276AC"/>
    <w:rsid w:val="00E3105D"/>
    <w:rsid w:val="00E31C4C"/>
    <w:rsid w:val="00E34A35"/>
    <w:rsid w:val="00E37C2F"/>
    <w:rsid w:val="00E41C28"/>
    <w:rsid w:val="00E41CB7"/>
    <w:rsid w:val="00E44A3D"/>
    <w:rsid w:val="00E45CD8"/>
    <w:rsid w:val="00E46308"/>
    <w:rsid w:val="00E51E17"/>
    <w:rsid w:val="00E52DAB"/>
    <w:rsid w:val="00E539B0"/>
    <w:rsid w:val="00E555BF"/>
    <w:rsid w:val="00E55994"/>
    <w:rsid w:val="00E60606"/>
    <w:rsid w:val="00E60C66"/>
    <w:rsid w:val="00E6164D"/>
    <w:rsid w:val="00E618C9"/>
    <w:rsid w:val="00E62774"/>
    <w:rsid w:val="00E6307C"/>
    <w:rsid w:val="00E636FA"/>
    <w:rsid w:val="00E66C50"/>
    <w:rsid w:val="00E67665"/>
    <w:rsid w:val="00E679D3"/>
    <w:rsid w:val="00E71208"/>
    <w:rsid w:val="00E71444"/>
    <w:rsid w:val="00E71C91"/>
    <w:rsid w:val="00E720A1"/>
    <w:rsid w:val="00E751DA"/>
    <w:rsid w:val="00E75DDA"/>
    <w:rsid w:val="00E773E8"/>
    <w:rsid w:val="00E83ADD"/>
    <w:rsid w:val="00E84A65"/>
    <w:rsid w:val="00E84F38"/>
    <w:rsid w:val="00E85623"/>
    <w:rsid w:val="00E85C6C"/>
    <w:rsid w:val="00E87441"/>
    <w:rsid w:val="00E91FAE"/>
    <w:rsid w:val="00E9250E"/>
    <w:rsid w:val="00E96E3F"/>
    <w:rsid w:val="00E97698"/>
    <w:rsid w:val="00EA0F49"/>
    <w:rsid w:val="00EA270C"/>
    <w:rsid w:val="00EA447C"/>
    <w:rsid w:val="00EA4974"/>
    <w:rsid w:val="00EA4D43"/>
    <w:rsid w:val="00EA532E"/>
    <w:rsid w:val="00EB06D9"/>
    <w:rsid w:val="00EB192B"/>
    <w:rsid w:val="00EB19ED"/>
    <w:rsid w:val="00EB1CAB"/>
    <w:rsid w:val="00EB419C"/>
    <w:rsid w:val="00EC03D6"/>
    <w:rsid w:val="00EC0F5A"/>
    <w:rsid w:val="00EC4265"/>
    <w:rsid w:val="00EC4CEB"/>
    <w:rsid w:val="00EC659E"/>
    <w:rsid w:val="00ED2072"/>
    <w:rsid w:val="00ED2AE0"/>
    <w:rsid w:val="00ED3087"/>
    <w:rsid w:val="00ED5553"/>
    <w:rsid w:val="00ED5E36"/>
    <w:rsid w:val="00ED6961"/>
    <w:rsid w:val="00EE120B"/>
    <w:rsid w:val="00EE54CA"/>
    <w:rsid w:val="00EF0B96"/>
    <w:rsid w:val="00EF3486"/>
    <w:rsid w:val="00EF47AF"/>
    <w:rsid w:val="00EF53B6"/>
    <w:rsid w:val="00F00B73"/>
    <w:rsid w:val="00F07612"/>
    <w:rsid w:val="00F115CA"/>
    <w:rsid w:val="00F14817"/>
    <w:rsid w:val="00F14EBA"/>
    <w:rsid w:val="00F1510F"/>
    <w:rsid w:val="00F1533A"/>
    <w:rsid w:val="00F15C2F"/>
    <w:rsid w:val="00F15E5A"/>
    <w:rsid w:val="00F17F0A"/>
    <w:rsid w:val="00F208AD"/>
    <w:rsid w:val="00F20EED"/>
    <w:rsid w:val="00F21BCF"/>
    <w:rsid w:val="00F21CA6"/>
    <w:rsid w:val="00F22B8F"/>
    <w:rsid w:val="00F22E5B"/>
    <w:rsid w:val="00F2668F"/>
    <w:rsid w:val="00F2742F"/>
    <w:rsid w:val="00F2753B"/>
    <w:rsid w:val="00F33F8B"/>
    <w:rsid w:val="00F340B2"/>
    <w:rsid w:val="00F34129"/>
    <w:rsid w:val="00F43390"/>
    <w:rsid w:val="00F443B2"/>
    <w:rsid w:val="00F458D8"/>
    <w:rsid w:val="00F50237"/>
    <w:rsid w:val="00F506C4"/>
    <w:rsid w:val="00F53596"/>
    <w:rsid w:val="00F55BA8"/>
    <w:rsid w:val="00F55DB1"/>
    <w:rsid w:val="00F56ACA"/>
    <w:rsid w:val="00F56B52"/>
    <w:rsid w:val="00F600FE"/>
    <w:rsid w:val="00F62E4D"/>
    <w:rsid w:val="00F66B34"/>
    <w:rsid w:val="00F675B9"/>
    <w:rsid w:val="00F67EE1"/>
    <w:rsid w:val="00F70F48"/>
    <w:rsid w:val="00F711C9"/>
    <w:rsid w:val="00F744E4"/>
    <w:rsid w:val="00F74C59"/>
    <w:rsid w:val="00F755B4"/>
    <w:rsid w:val="00F75C3A"/>
    <w:rsid w:val="00F76443"/>
    <w:rsid w:val="00F820BF"/>
    <w:rsid w:val="00F82E30"/>
    <w:rsid w:val="00F831CB"/>
    <w:rsid w:val="00F834C8"/>
    <w:rsid w:val="00F848A3"/>
    <w:rsid w:val="00F84ACF"/>
    <w:rsid w:val="00F85742"/>
    <w:rsid w:val="00F85BF8"/>
    <w:rsid w:val="00F871CE"/>
    <w:rsid w:val="00F87802"/>
    <w:rsid w:val="00F92C0A"/>
    <w:rsid w:val="00F9415B"/>
    <w:rsid w:val="00F9617D"/>
    <w:rsid w:val="00F97A85"/>
    <w:rsid w:val="00FA13C2"/>
    <w:rsid w:val="00FA7F91"/>
    <w:rsid w:val="00FB121C"/>
    <w:rsid w:val="00FB1CDD"/>
    <w:rsid w:val="00FB1FBF"/>
    <w:rsid w:val="00FB2C2F"/>
    <w:rsid w:val="00FB305C"/>
    <w:rsid w:val="00FB4768"/>
    <w:rsid w:val="00FB7C89"/>
    <w:rsid w:val="00FC1B17"/>
    <w:rsid w:val="00FC1BBD"/>
    <w:rsid w:val="00FC1EE9"/>
    <w:rsid w:val="00FC2E3D"/>
    <w:rsid w:val="00FC3BDE"/>
    <w:rsid w:val="00FD1DBE"/>
    <w:rsid w:val="00FD25A7"/>
    <w:rsid w:val="00FD27B6"/>
    <w:rsid w:val="00FD3689"/>
    <w:rsid w:val="00FD42A3"/>
    <w:rsid w:val="00FD62B9"/>
    <w:rsid w:val="00FD6F6A"/>
    <w:rsid w:val="00FD7468"/>
    <w:rsid w:val="00FD7C9B"/>
    <w:rsid w:val="00FD7CE0"/>
    <w:rsid w:val="00FE0B3B"/>
    <w:rsid w:val="00FE1BE2"/>
    <w:rsid w:val="00FE72CB"/>
    <w:rsid w:val="00FE730A"/>
    <w:rsid w:val="00FE7512"/>
    <w:rsid w:val="00FF1DD7"/>
    <w:rsid w:val="00FF4453"/>
    <w:rsid w:val="00FF5905"/>
    <w:rsid w:val="00FF68A0"/>
    <w:rsid w:val="00FF6F5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F345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imes New Roman"/>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411C27"/>
    <w:pPr>
      <w:keepNext/>
      <w:keepLines/>
      <w:spacing w:before="40"/>
      <w:outlineLvl w:val="1"/>
    </w:pPr>
    <w:rPr>
      <w:rFonts w:asciiTheme="majorHAnsi" w:eastAsiaTheme="majorEastAsia" w:hAnsiTheme="majorHAnsi" w:cs="Times New Roman"/>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locked/>
    <w:rsid w:val="004504C0"/>
    <w:rPr>
      <w:rFonts w:asciiTheme="majorHAnsi" w:eastAsiaTheme="majorEastAsia" w:hAnsiTheme="majorHAnsi" w:cs="Times New Roman"/>
      <w:b/>
      <w:bCs/>
      <w:color w:val="365F91" w:themeColor="accent1" w:themeShade="BF"/>
      <w:kern w:val="1"/>
      <w:sz w:val="28"/>
      <w:szCs w:val="28"/>
      <w:lang w:val="x-none" w:eastAsia="ar-SA" w:bidi="ar-SA"/>
    </w:rPr>
  </w:style>
  <w:style w:type="character" w:customStyle="1" w:styleId="Nagwek2Znak">
    <w:name w:val="Nagłówek 2 Znak"/>
    <w:basedOn w:val="Domylnaczcionkaakapitu"/>
    <w:link w:val="Nagwek2"/>
    <w:uiPriority w:val="99"/>
    <w:semiHidden/>
    <w:locked/>
    <w:rsid w:val="00411C27"/>
    <w:rPr>
      <w:rFonts w:asciiTheme="majorHAnsi" w:eastAsiaTheme="majorEastAsia" w:hAnsiTheme="majorHAnsi" w:cs="Times New Roman"/>
      <w:color w:val="365F91" w:themeColor="accent1" w:themeShade="BF"/>
      <w:sz w:val="26"/>
      <w:szCs w:val="26"/>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basedOn w:val="Domylnaczcionkaakapitu"/>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locked/>
    <w:rsid w:val="00060076"/>
    <w:rPr>
      <w:rFonts w:eastAsiaTheme="minorEastAsia" w:cs="Times New Roman"/>
      <w:kern w:val="1"/>
      <w:sz w:val="20"/>
      <w:lang w:val="x-none" w:eastAsia="ar-SA" w:bidi="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semiHidden/>
    <w:locked/>
    <w:rsid w:val="00060076"/>
    <w:rPr>
      <w:rFonts w:eastAsiaTheme="minorEastAsia" w:cs="Times New Roman"/>
      <w:kern w:val="1"/>
      <w:sz w:val="20"/>
      <w:lang w:val="x-none" w:eastAsia="ar-SA" w:bidi="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locked/>
    <w:rsid w:val="004C3F97"/>
    <w:rPr>
      <w:rFonts w:ascii="Tahoma" w:eastAsiaTheme="minorEastAsia" w:hAnsi="Tahoma" w:cs="Times New Roman"/>
      <w:kern w:val="1"/>
      <w:sz w:val="16"/>
      <w:lang w:val="x-none" w:eastAsia="ar-SA" w:bidi="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rFonts w:cs="Times New Roman"/>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rFonts w:cs="Times New Roman"/>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rFonts w:cs="Times New Roman"/>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cs="Times New Roman"/>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rFonts w:cs="Times New Roman"/>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locked/>
    <w:rsid w:val="006E0FCC"/>
    <w:rPr>
      <w:rFonts w:cs="Times New Roman"/>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rFonts w:cs="Times New Roman"/>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locked/>
    <w:rsid w:val="004504C0"/>
    <w:rPr>
      <w:rFonts w:cs="Times New Roman"/>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locked/>
    <w:rsid w:val="004504C0"/>
    <w:rPr>
      <w:rFonts w:cs="Times New Roman"/>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rFonts w:cs="Times New Roman"/>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uiPriority w:val="55"/>
    <w:qFormat/>
    <w:rsid w:val="006A748A"/>
    <w:pPr>
      <w:ind w:left="1383" w:firstLine="510"/>
      <w:jc w:val="both"/>
    </w:pPr>
    <w:rPr>
      <w:rFonts w:ascii="Times New Roman" w:eastAsiaTheme="minorEastAsia" w:hAnsi="Times New Roman" w:cs="Arial"/>
      <w:bCs/>
      <w:szCs w:val="20"/>
    </w:rPr>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rFonts w:cs="Times New Roman"/>
      <w:spacing w:val="0"/>
      <w:vertAlign w:val="superscript"/>
    </w:rPr>
  </w:style>
  <w:style w:type="character" w:customStyle="1" w:styleId="IDindeksdolny">
    <w:name w:val="_ID_ – indeks dolny"/>
    <w:basedOn w:val="Domylnaczcionkaakapitu"/>
    <w:uiPriority w:val="3"/>
    <w:qFormat/>
    <w:rsid w:val="00591124"/>
    <w:rPr>
      <w:rFonts w:cs="Times New Roman"/>
      <w:spacing w:val="0"/>
      <w:vertAlign w:val="subscript"/>
    </w:rPr>
  </w:style>
  <w:style w:type="character" w:customStyle="1" w:styleId="IDPindeksdolnyipogrubienie">
    <w:name w:val="_ID_P_ – indeks dolny i pogrubienie"/>
    <w:basedOn w:val="Domylnaczcionkaakapitu"/>
    <w:uiPriority w:val="3"/>
    <w:qFormat/>
    <w:rsid w:val="00591124"/>
    <w:rPr>
      <w:rFonts w:cs="Times New Roman"/>
      <w:b/>
      <w:spacing w:val="0"/>
      <w:vertAlign w:val="subscript"/>
    </w:rPr>
  </w:style>
  <w:style w:type="character" w:customStyle="1" w:styleId="IDKindeksdolnyikursywa">
    <w:name w:val="_ID_K_ – indeks dolny i kursywa"/>
    <w:basedOn w:val="Domylnaczcionkaakapitu"/>
    <w:uiPriority w:val="3"/>
    <w:qFormat/>
    <w:rsid w:val="00591124"/>
    <w:rPr>
      <w:rFonts w:cs="Times New Roman"/>
      <w:i/>
      <w:spacing w:val="0"/>
      <w:vertAlign w:val="subscript"/>
    </w:rPr>
  </w:style>
  <w:style w:type="character" w:customStyle="1" w:styleId="IGPindeksgrnyipogrubienie">
    <w:name w:val="_IG_P_ – indeks górny i pogrubienie"/>
    <w:basedOn w:val="Domylnaczcionkaakapitu"/>
    <w:uiPriority w:val="2"/>
    <w:qFormat/>
    <w:rsid w:val="00A12520"/>
    <w:rPr>
      <w:rFonts w:cs="Times New Roman"/>
      <w:b/>
      <w:spacing w:val="0"/>
      <w:vertAlign w:val="superscript"/>
    </w:rPr>
  </w:style>
  <w:style w:type="character" w:customStyle="1" w:styleId="IGKindeksgrnyikursywa">
    <w:name w:val="_IG_K_ – indeks górny i kursywa"/>
    <w:basedOn w:val="Domylnaczcionkaakapitu"/>
    <w:uiPriority w:val="2"/>
    <w:qFormat/>
    <w:rsid w:val="00A12520"/>
    <w:rPr>
      <w:rFonts w:cs="Times New Roman"/>
      <w:i/>
      <w:spacing w:val="0"/>
      <w:vertAlign w:val="superscript"/>
    </w:rPr>
  </w:style>
  <w:style w:type="character" w:customStyle="1" w:styleId="IGPKindeksgrnyipogrubieniekursywa">
    <w:name w:val="_IG_P_K_ – indeks górny i pogrubienie kursywa"/>
    <w:basedOn w:val="Domylnaczcionkaakapitu"/>
    <w:uiPriority w:val="2"/>
    <w:qFormat/>
    <w:rsid w:val="00591124"/>
    <w:rPr>
      <w:rFonts w:cs="Times New Roman"/>
      <w:b/>
      <w:i/>
      <w:spacing w:val="0"/>
      <w:vertAlign w:val="superscript"/>
    </w:rPr>
  </w:style>
  <w:style w:type="character" w:customStyle="1" w:styleId="IDPKindeksdolnyipogrugieniekursywa">
    <w:name w:val="_ID_P_K_ – indeks dolny i pogrugienie kursywa"/>
    <w:basedOn w:val="Domylnaczcionkaakapitu"/>
    <w:uiPriority w:val="3"/>
    <w:qFormat/>
    <w:rsid w:val="00591124"/>
    <w:rPr>
      <w:rFonts w:cs="Times New Roman"/>
      <w:b/>
      <w:i/>
      <w:spacing w:val="0"/>
      <w:vertAlign w:val="subscript"/>
    </w:rPr>
  </w:style>
  <w:style w:type="character" w:customStyle="1" w:styleId="Ppogrubienie">
    <w:name w:val="_P_ – pogrubienie"/>
    <w:basedOn w:val="Domylnaczcionkaakapitu"/>
    <w:uiPriority w:val="1"/>
    <w:qFormat/>
    <w:rsid w:val="006A748A"/>
    <w:rPr>
      <w:rFonts w:cs="Times New Roman"/>
      <w:b/>
    </w:rPr>
  </w:style>
  <w:style w:type="character" w:customStyle="1" w:styleId="Kkursywa">
    <w:name w:val="_K_ – kursywa"/>
    <w:basedOn w:val="Domylnaczcionkaakapitu"/>
    <w:uiPriority w:val="1"/>
    <w:qFormat/>
    <w:rsid w:val="006A748A"/>
    <w:rPr>
      <w:rFonts w:cs="Times New Roman"/>
      <w:i/>
    </w:rPr>
  </w:style>
  <w:style w:type="character" w:customStyle="1" w:styleId="PKpogrubieniekursywa">
    <w:name w:val="_P_K_ – pogrubienie kursywa"/>
    <w:basedOn w:val="Domylnaczcionkaakapitu"/>
    <w:uiPriority w:val="1"/>
    <w:qFormat/>
    <w:rsid w:val="006A748A"/>
    <w:rPr>
      <w:rFonts w:cs="Times New Roman"/>
      <w:b/>
      <w:i/>
    </w:rPr>
  </w:style>
  <w:style w:type="character" w:customStyle="1" w:styleId="TEKSTOZNACZONYWDOKUMENCIERDOWYMJAKOUKRYTY">
    <w:name w:val="_TEKST_OZNACZONY_W_DOKUMENCIE_ŹRÓDŁOWYM_JAKO_UKRYTY_"/>
    <w:basedOn w:val="Domylnaczcionkaakapitu"/>
    <w:uiPriority w:val="4"/>
    <w:unhideWhenUsed/>
    <w:qFormat/>
    <w:rsid w:val="009D55AA"/>
    <w:rPr>
      <w:rFonts w:cs="Times New Roman"/>
      <w:color w:val="FF0000"/>
      <w:u w:val="single" w:color="FF0000"/>
    </w:rPr>
  </w:style>
  <w:style w:type="character" w:customStyle="1" w:styleId="BEZWERSALIKW">
    <w:name w:val="_BEZ_WERSALIKÓW_"/>
    <w:basedOn w:val="Domylnaczcionkaakapitu"/>
    <w:uiPriority w:val="4"/>
    <w:qFormat/>
    <w:rsid w:val="00390E89"/>
    <w:rPr>
      <w:rFonts w:cs="Times New Roman"/>
      <w:caps/>
    </w:rPr>
  </w:style>
  <w:style w:type="character" w:customStyle="1" w:styleId="IIGPindeksgrnyindeksugrnegoipogrubienie">
    <w:name w:val="_IIG_P_ – indeks górny indeksu górnego i pogrubienie"/>
    <w:basedOn w:val="Domylnaczcionkaakapitu"/>
    <w:uiPriority w:val="3"/>
    <w:qFormat/>
    <w:rsid w:val="00A12520"/>
    <w:rPr>
      <w:rFonts w:cs="Times New Roman"/>
      <w:b/>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rFonts w:cs="Times New Roman"/>
      <w:b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uiPriority w:val="39"/>
    <w:locked/>
    <w:rsid w:val="001952B1"/>
    <w:pPr>
      <w:spacing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uiPriority w:val="99"/>
    <w:locked/>
    <w:rsid w:val="001952B1"/>
    <w:pPr>
      <w:widowControl w:val="0"/>
      <w:autoSpaceDE w:val="0"/>
      <w:autoSpaceDN w:val="0"/>
      <w:adjustRightInd w:val="0"/>
      <w:jc w:val="both"/>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rFonts w:cs="Times New Roman"/>
      <w:color w:val="808080"/>
    </w:rPr>
  </w:style>
  <w:style w:type="character" w:styleId="Uwydatnienie">
    <w:name w:val="Emphasis"/>
    <w:basedOn w:val="Domylnaczcionkaakapitu"/>
    <w:uiPriority w:val="20"/>
    <w:qFormat/>
    <w:rsid w:val="00382084"/>
    <w:rPr>
      <w:rFonts w:cs="Times New Roman"/>
      <w:i/>
      <w:iCs/>
    </w:rPr>
  </w:style>
  <w:style w:type="character" w:customStyle="1" w:styleId="TekstprzypisukocowegoZnak">
    <w:name w:val="Tekst przypisu końcowego Znak"/>
    <w:basedOn w:val="Domylnaczcionkaakapitu"/>
    <w:link w:val="Tekstprzypisukocowego"/>
    <w:uiPriority w:val="99"/>
    <w:semiHidden/>
    <w:locked/>
    <w:rsid w:val="00382084"/>
    <w:rPr>
      <w:rFonts w:ascii="Times New Roman" w:eastAsiaTheme="minorEastAsia" w:hAnsi="Times New Roman" w:cs="Arial"/>
      <w:sz w:val="20"/>
      <w:szCs w:val="20"/>
    </w:rPr>
  </w:style>
  <w:style w:type="paragraph" w:styleId="Tekstprzypisukocowego">
    <w:name w:val="endnote text"/>
    <w:basedOn w:val="Normalny"/>
    <w:link w:val="TekstprzypisukocowegoZnak"/>
    <w:uiPriority w:val="99"/>
    <w:semiHidden/>
    <w:unhideWhenUsed/>
    <w:rsid w:val="00382084"/>
    <w:pPr>
      <w:spacing w:line="240" w:lineRule="auto"/>
    </w:pPr>
    <w:rPr>
      <w:sz w:val="20"/>
    </w:rPr>
  </w:style>
  <w:style w:type="character" w:customStyle="1" w:styleId="TekstprzypisukocowegoZnak1">
    <w:name w:val="Tekst przypisu końcowego Znak1"/>
    <w:basedOn w:val="Domylnaczcionkaakapitu"/>
    <w:uiPriority w:val="99"/>
    <w:semiHidden/>
    <w:rPr>
      <w:rFonts w:ascii="Times New Roman" w:eastAsiaTheme="minorEastAsia" w:hAnsi="Times New Roman" w:cs="Arial"/>
      <w:sz w:val="20"/>
      <w:szCs w:val="20"/>
    </w:rPr>
  </w:style>
  <w:style w:type="character" w:customStyle="1" w:styleId="TekstprzypisukocowegoZnak12">
    <w:name w:val="Tekst przypisu końcowego Znak12"/>
    <w:basedOn w:val="Domylnaczcionkaakapitu"/>
    <w:uiPriority w:val="99"/>
    <w:semiHidden/>
    <w:rPr>
      <w:rFonts w:ascii="Times New Roman" w:eastAsiaTheme="minorEastAsia" w:hAnsi="Times New Roman" w:cs="Arial"/>
      <w:sz w:val="20"/>
      <w:szCs w:val="20"/>
    </w:rPr>
  </w:style>
  <w:style w:type="character" w:customStyle="1" w:styleId="TekstprzypisukocowegoZnak11">
    <w:name w:val="Tekst przypisu końcowego Znak11"/>
    <w:basedOn w:val="Domylnaczcionkaakapitu"/>
    <w:uiPriority w:val="99"/>
    <w:semiHidden/>
    <w:rPr>
      <w:rFonts w:ascii="Times New Roman" w:eastAsiaTheme="minorEastAsia" w:hAnsi="Times New Roman" w:cs="Arial"/>
      <w:sz w:val="20"/>
      <w:szCs w:val="20"/>
    </w:rPr>
  </w:style>
  <w:style w:type="paragraph" w:styleId="Akapitzlist">
    <w:name w:val="List Paragraph"/>
    <w:aliases w:val="Dot pt,F5 List Paragraph,List Paragraph1,Recommendation,List Paragraph11,Kolorowa lista — akcent 11,Numerowanie,Akapit z listą11,Akapit z listą2,List Paragraph Bullet 1,nORMALNY1,_List Paragraph,Standard,Data wydania,63 cm"/>
    <w:basedOn w:val="Normalny"/>
    <w:uiPriority w:val="34"/>
    <w:qFormat/>
    <w:rsid w:val="00382084"/>
    <w:pPr>
      <w:widowControl/>
      <w:autoSpaceDE/>
      <w:autoSpaceDN/>
      <w:adjustRightInd/>
      <w:spacing w:after="200" w:line="276" w:lineRule="auto"/>
      <w:ind w:left="720"/>
      <w:contextualSpacing/>
    </w:pPr>
    <w:rPr>
      <w:rFonts w:eastAsia="Times New Roman" w:cs="Times New Roman"/>
      <w:szCs w:val="22"/>
    </w:rPr>
  </w:style>
  <w:style w:type="paragraph" w:styleId="Poprawka">
    <w:name w:val="Revision"/>
    <w:hidden/>
    <w:uiPriority w:val="99"/>
    <w:semiHidden/>
    <w:rsid w:val="000C3ED2"/>
    <w:pPr>
      <w:spacing w:line="240" w:lineRule="auto"/>
    </w:pPr>
    <w:rPr>
      <w:rFonts w:ascii="Times New Roman" w:eastAsiaTheme="minorEastAsia" w:hAnsi="Times New Roman" w:cs="Arial"/>
      <w:szCs w:val="20"/>
    </w:rPr>
  </w:style>
  <w:style w:type="character" w:styleId="Hipercze">
    <w:name w:val="Hyperlink"/>
    <w:basedOn w:val="Domylnaczcionkaakapitu"/>
    <w:uiPriority w:val="99"/>
    <w:semiHidden/>
    <w:unhideWhenUsed/>
    <w:rsid w:val="00673D3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456965">
      <w:marLeft w:val="0"/>
      <w:marRight w:val="0"/>
      <w:marTop w:val="0"/>
      <w:marBottom w:val="0"/>
      <w:divBdr>
        <w:top w:val="none" w:sz="0" w:space="0" w:color="auto"/>
        <w:left w:val="none" w:sz="0" w:space="0" w:color="auto"/>
        <w:bottom w:val="none" w:sz="0" w:space="0" w:color="auto"/>
        <w:right w:val="none" w:sz="0" w:space="0" w:color="auto"/>
      </w:divBdr>
      <w:divsChild>
        <w:div w:id="437456964">
          <w:marLeft w:val="0"/>
          <w:marRight w:val="0"/>
          <w:marTop w:val="0"/>
          <w:marBottom w:val="0"/>
          <w:divBdr>
            <w:top w:val="none" w:sz="0" w:space="0" w:color="auto"/>
            <w:left w:val="none" w:sz="0" w:space="0" w:color="auto"/>
            <w:bottom w:val="none" w:sz="0" w:space="0" w:color="auto"/>
            <w:right w:val="none" w:sz="0" w:space="0" w:color="auto"/>
          </w:divBdr>
        </w:div>
        <w:div w:id="437456966">
          <w:marLeft w:val="0"/>
          <w:marRight w:val="0"/>
          <w:marTop w:val="0"/>
          <w:marBottom w:val="0"/>
          <w:divBdr>
            <w:top w:val="none" w:sz="0" w:space="0" w:color="auto"/>
            <w:left w:val="none" w:sz="0" w:space="0" w:color="auto"/>
            <w:bottom w:val="none" w:sz="0" w:space="0" w:color="auto"/>
            <w:right w:val="none" w:sz="0" w:space="0" w:color="auto"/>
          </w:divBdr>
        </w:div>
        <w:div w:id="437456968">
          <w:marLeft w:val="0"/>
          <w:marRight w:val="0"/>
          <w:marTop w:val="0"/>
          <w:marBottom w:val="0"/>
          <w:divBdr>
            <w:top w:val="none" w:sz="0" w:space="0" w:color="auto"/>
            <w:left w:val="none" w:sz="0" w:space="0" w:color="auto"/>
            <w:bottom w:val="none" w:sz="0" w:space="0" w:color="auto"/>
            <w:right w:val="none" w:sz="0" w:space="0" w:color="auto"/>
          </w:divBdr>
        </w:div>
      </w:divsChild>
    </w:div>
    <w:div w:id="4374569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eblex.milnet-z.ron.i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sisl xmlns:xsi="http://www.w3.org/2001/XMLSchema-instance" xmlns:xsd="http://www.w3.org/2001/XMLSchema" xmlns="http://www.boldonjames.com/2008/01/sie/internal/label" sislVersion="0" policy="8417b2fb-54a7-4fbc-b023-b6b37b7a623f" origin="userSelected">
  <element uid="d7220eed-17a6-431d-810c-83a0ddfed893" value=""/>
</sis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FD29E4-9A50-4796-AFA2-BA2618A7395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FC094439-E131-44C3-BD54-C5576ED5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10068</Words>
  <Characters>60411</Characters>
  <Application>Microsoft Office Word</Application>
  <DocSecurity>0</DocSecurity>
  <Lines>503</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2023-08-17T08:55:00Z</dcterms:created>
  <dcterms:modified xsi:type="dcterms:W3CDTF">2023-08-17T08:55:00Z</dcterms:modified>
</cp:coreProperties>
</file>