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33248F" w14:textId="3CA3DDA2" w:rsidR="00E73FA0" w:rsidRPr="00682641" w:rsidRDefault="007E1770" w:rsidP="007E1770">
      <w:pPr>
        <w:pStyle w:val="OZNPROJEKTUwskazaniedatylubwersjiprojektu"/>
        <w:keepNext/>
      </w:pPr>
      <w:bookmarkStart w:id="0" w:name="_Hlk135909685"/>
      <w:bookmarkStart w:id="1" w:name="_GoBack"/>
      <w:bookmarkEnd w:id="1"/>
      <w:r>
        <w:t>Projekt</w:t>
      </w:r>
    </w:p>
    <w:p w14:paraId="4C0E484E" w14:textId="3BB5283E" w:rsidR="00E73FA0" w:rsidRPr="00E73FA0" w:rsidRDefault="00130304" w:rsidP="009267A9">
      <w:pPr>
        <w:pStyle w:val="OZNRODZAKTUtznustawalubrozporzdzenieiorganwydajcy"/>
      </w:pPr>
      <w:r>
        <w:t>USTAW</w:t>
      </w:r>
      <w:r w:rsidR="00E73FA0" w:rsidRPr="00E73FA0">
        <w:t>A</w:t>
      </w:r>
    </w:p>
    <w:p w14:paraId="5AF8C7AE" w14:textId="631BB3F3" w:rsidR="00E73FA0" w:rsidRPr="00E73FA0" w:rsidRDefault="007E1770" w:rsidP="00CC56AC">
      <w:pPr>
        <w:pStyle w:val="DATAAKTUdatauchwalenialubwydaniaaktu"/>
      </w:pPr>
      <w:r>
        <w:t>z dnia</w:t>
      </w:r>
    </w:p>
    <w:p w14:paraId="151134E8" w14:textId="5B152742" w:rsidR="00E73FA0" w:rsidRPr="00E73FA0" w:rsidRDefault="00E73FA0" w:rsidP="00E73FA0">
      <w:pPr>
        <w:pStyle w:val="TYTUAKTUprzedmiotregulacjiustawylubrozporzdzenia"/>
      </w:pPr>
      <w:r w:rsidRPr="00E73FA0">
        <w:t>o Krajowym Rejestrze Karnym</w:t>
      </w:r>
      <w:r w:rsidRPr="007E1770">
        <w:rPr>
          <w:rStyle w:val="IGPindeksgrnyipogrubienie"/>
        </w:rPr>
        <w:footnoteReference w:id="1"/>
      </w:r>
      <w:r w:rsidRPr="007E1770">
        <w:rPr>
          <w:rStyle w:val="IGPindeksgrnyipogrubienie"/>
        </w:rPr>
        <w:t>)</w:t>
      </w:r>
      <w:r w:rsidR="00130304">
        <w:rPr>
          <w:rStyle w:val="IGPindeksgrnyipogrubienie"/>
        </w:rPr>
        <w:t>,</w:t>
      </w:r>
      <w:r w:rsidRPr="007E1770">
        <w:rPr>
          <w:rStyle w:val="IGPindeksgrnyipogrubienie"/>
        </w:rPr>
        <w:t xml:space="preserve"> </w:t>
      </w:r>
      <w:r w:rsidRPr="007E1770">
        <w:rPr>
          <w:rStyle w:val="IGPindeksgrnyipogrubienie"/>
        </w:rPr>
        <w:footnoteReference w:id="2"/>
      </w:r>
      <w:r w:rsidRPr="007E1770">
        <w:rPr>
          <w:rStyle w:val="IGPindeksgrnyipogrubienie"/>
        </w:rPr>
        <w:t>)</w:t>
      </w:r>
      <w:r w:rsidR="00130304">
        <w:rPr>
          <w:rStyle w:val="IGPindeksgrnyipogrubienie"/>
        </w:rPr>
        <w:t>,</w:t>
      </w:r>
      <w:r w:rsidRPr="007E1770">
        <w:rPr>
          <w:rStyle w:val="IGPindeksgrnyipogrubienie"/>
        </w:rPr>
        <w:t xml:space="preserve"> </w:t>
      </w:r>
      <w:r w:rsidRPr="007E1770">
        <w:rPr>
          <w:rStyle w:val="IGPindeksgrnyipogrubienie"/>
        </w:rPr>
        <w:footnoteReference w:id="3"/>
      </w:r>
      <w:r w:rsidRPr="007E1770">
        <w:rPr>
          <w:rStyle w:val="IGPindeksgrnyipogrubienie"/>
        </w:rPr>
        <w:t>)</w:t>
      </w:r>
    </w:p>
    <w:p w14:paraId="502761D3" w14:textId="77777777" w:rsidR="00E73FA0" w:rsidRPr="00E73FA0" w:rsidRDefault="00E73FA0" w:rsidP="00E73FA0">
      <w:pPr>
        <w:pStyle w:val="ROZDZODDZOZNoznaczenierozdziauluboddziau"/>
      </w:pPr>
      <w:r w:rsidRPr="00E73FA0">
        <w:t>Rozdział 1</w:t>
      </w:r>
    </w:p>
    <w:p w14:paraId="11E0C8AD" w14:textId="77777777" w:rsidR="00E73FA0" w:rsidRPr="00E73FA0" w:rsidRDefault="00E73FA0" w:rsidP="007E1770">
      <w:pPr>
        <w:pStyle w:val="ROZDZODDZPRZEDMprzedmiotregulacjirozdziauluboddziau"/>
      </w:pPr>
      <w:r w:rsidRPr="00E73FA0">
        <w:t>Przepisy ogólne</w:t>
      </w:r>
    </w:p>
    <w:p w14:paraId="777F5356" w14:textId="5A461A8A" w:rsidR="00E73FA0" w:rsidRPr="00E73FA0" w:rsidRDefault="00E73FA0" w:rsidP="00E73FA0">
      <w:pPr>
        <w:pStyle w:val="ARTartustawynprozporzdzenia"/>
      </w:pPr>
      <w:r w:rsidRPr="007E1770">
        <w:rPr>
          <w:rStyle w:val="Ppogrubienie"/>
        </w:rPr>
        <w:t>Art. 1.</w:t>
      </w:r>
      <w:r>
        <w:t> </w:t>
      </w:r>
      <w:r w:rsidR="007E1770">
        <w:t xml:space="preserve">1. </w:t>
      </w:r>
      <w:r w:rsidRPr="00E73FA0">
        <w:t xml:space="preserve">Krajowy Rejestr Karny, zwany dalej </w:t>
      </w:r>
      <w:r w:rsidR="007E1770">
        <w:t>„</w:t>
      </w:r>
      <w:r w:rsidRPr="005D072A">
        <w:t>Rejestrem</w:t>
      </w:r>
      <w:r w:rsidR="007E1770" w:rsidRPr="005D072A">
        <w:t>”</w:t>
      </w:r>
      <w:r w:rsidRPr="00E73FA0">
        <w:t>, prowadzi w systemie teleinformatycznym Minister Sprawiedliwości.</w:t>
      </w:r>
    </w:p>
    <w:p w14:paraId="6AACF6D0" w14:textId="771C336E" w:rsidR="00E73FA0" w:rsidRPr="00E73FA0" w:rsidRDefault="00E73FA0" w:rsidP="00E73FA0">
      <w:pPr>
        <w:pStyle w:val="USTustnpkodeksu"/>
      </w:pPr>
      <w:r w:rsidRPr="00E73FA0">
        <w:t>2.</w:t>
      </w:r>
      <w:r w:rsidR="007E1770">
        <w:t xml:space="preserve"> </w:t>
      </w:r>
      <w:r w:rsidRPr="00E73FA0">
        <w:t xml:space="preserve">W zakresie określonym w niniejszej ustawie realizację zadań związanych z prowadzeniem Rejestru zapewnia wchodzące w skład Ministerstwa Sprawiedliwości Biuro Informacyjne Krajowego Rejestru Karnego, zwane dalej </w:t>
      </w:r>
      <w:r w:rsidR="007E1770">
        <w:t>„</w:t>
      </w:r>
      <w:r w:rsidRPr="005D072A">
        <w:t>biurem informacyjnym</w:t>
      </w:r>
      <w:r w:rsidR="007E1770">
        <w:t>”</w:t>
      </w:r>
      <w:r w:rsidRPr="00E73FA0">
        <w:t>.</w:t>
      </w:r>
    </w:p>
    <w:p w14:paraId="08856B0C" w14:textId="130C8834" w:rsidR="00E73FA0" w:rsidRPr="00E73FA0" w:rsidRDefault="00E73FA0" w:rsidP="007E1770">
      <w:pPr>
        <w:pStyle w:val="ARTartustawynprozporzdzenia"/>
        <w:keepNext/>
      </w:pPr>
      <w:r w:rsidRPr="007E1770">
        <w:rPr>
          <w:rStyle w:val="Ppogrubienie"/>
        </w:rPr>
        <w:lastRenderedPageBreak/>
        <w:t>Art. 2.</w:t>
      </w:r>
      <w:r>
        <w:t> </w:t>
      </w:r>
      <w:r w:rsidRPr="00E73FA0">
        <w:t>1.</w:t>
      </w:r>
      <w:r w:rsidR="007E1770">
        <w:t xml:space="preserve"> </w:t>
      </w:r>
      <w:r w:rsidRPr="00E73FA0">
        <w:t>Do zadań biura informacyjnego należy:</w:t>
      </w:r>
    </w:p>
    <w:p w14:paraId="01686AE7" w14:textId="01E34204" w:rsidR="00E73FA0" w:rsidRPr="00E73FA0" w:rsidRDefault="00E73FA0" w:rsidP="00E73FA0">
      <w:pPr>
        <w:pStyle w:val="PKTpunkt"/>
      </w:pPr>
      <w:r w:rsidRPr="00E73FA0">
        <w:t>1)</w:t>
      </w:r>
      <w:r>
        <w:tab/>
      </w:r>
      <w:r w:rsidRPr="00E73FA0">
        <w:t>przetwarzanie danych o osobach oraz danych o podmiotach zbiorowych, podlegających gromadzeniu w Rejestrze;</w:t>
      </w:r>
    </w:p>
    <w:p w14:paraId="1DD9D498" w14:textId="6A4EF05E" w:rsidR="00E73FA0" w:rsidRPr="00E73FA0" w:rsidRDefault="00E73FA0" w:rsidP="00E73FA0">
      <w:pPr>
        <w:pStyle w:val="PKTpunkt"/>
      </w:pPr>
      <w:r w:rsidRPr="00E73FA0">
        <w:t>2)</w:t>
      </w:r>
      <w:r>
        <w:tab/>
      </w:r>
      <w:r w:rsidRPr="00E73FA0">
        <w:t>przekazywanie z urzędu informacji na podstawie zgromadzonych w Rejestrze danych o osobach oraz danych o podmiotach zbiorowych w przypadkach określonych w niniejszej ustawie i przepisach szczególnych;</w:t>
      </w:r>
    </w:p>
    <w:p w14:paraId="48BD994C" w14:textId="483E51E1" w:rsidR="00E73FA0" w:rsidRPr="00E73FA0" w:rsidRDefault="00E73FA0" w:rsidP="00E73FA0">
      <w:pPr>
        <w:pStyle w:val="PKTpunkt"/>
      </w:pPr>
      <w:r w:rsidRPr="00E73FA0">
        <w:t>3)</w:t>
      </w:r>
      <w:r>
        <w:tab/>
      </w:r>
      <w:r w:rsidRPr="00E73FA0">
        <w:t>uczestnictwo w międzynarodowej wymianie informacji z rejestrów karnych;</w:t>
      </w:r>
    </w:p>
    <w:p w14:paraId="2CAEC1EE" w14:textId="0FCF741C" w:rsidR="00E73FA0" w:rsidRPr="00E73FA0" w:rsidRDefault="00E73FA0" w:rsidP="00E73FA0">
      <w:pPr>
        <w:pStyle w:val="PKTpunkt"/>
      </w:pPr>
      <w:r w:rsidRPr="00E73FA0">
        <w:t>4)</w:t>
      </w:r>
      <w:r>
        <w:tab/>
      </w:r>
      <w:r w:rsidRPr="00E73FA0">
        <w:t>rozpatrywanie skarg w sprawach dotyczących przetwarzania danych o osobach oraz danych o podmiotach zbiorowych zgromadzonych w Rejestrze.</w:t>
      </w:r>
    </w:p>
    <w:p w14:paraId="47528401" w14:textId="67460706" w:rsidR="00E73FA0" w:rsidRPr="00E73FA0" w:rsidRDefault="00E73FA0" w:rsidP="00E73FA0">
      <w:pPr>
        <w:pStyle w:val="USTustnpkodeksu"/>
      </w:pPr>
      <w:r w:rsidRPr="00E73FA0">
        <w:t>2.</w:t>
      </w:r>
      <w:r w:rsidR="007E1770">
        <w:t xml:space="preserve"> </w:t>
      </w:r>
      <w:r w:rsidRPr="00E73FA0">
        <w:t>Realizację zadania, o którym mowa w ust. 1 pkt 1 i 3, w zakresie udzielania informacji o osobie na zapytanie lub wniosek osoby fizycznej, której dotyczy informacja, zapewniają także punkty informacyjne działające w sądach powszechnych.</w:t>
      </w:r>
    </w:p>
    <w:p w14:paraId="439EEB36" w14:textId="671BE6E6" w:rsidR="00E73FA0" w:rsidRPr="00E73FA0" w:rsidRDefault="00E73FA0" w:rsidP="00E73FA0">
      <w:pPr>
        <w:pStyle w:val="USTustnpkodeksu"/>
      </w:pPr>
      <w:r w:rsidRPr="00E73FA0">
        <w:t>3.</w:t>
      </w:r>
      <w:r w:rsidR="007E1770">
        <w:t xml:space="preserve"> </w:t>
      </w:r>
      <w:r w:rsidRPr="00E73FA0">
        <w:t>Minister Sprawiedliwości jest administratorem danych zgromadzonych w Rejestrze.</w:t>
      </w:r>
    </w:p>
    <w:p w14:paraId="42B25015" w14:textId="10B87208" w:rsidR="00E73FA0" w:rsidRPr="00E73FA0" w:rsidRDefault="00E73FA0" w:rsidP="007E1770">
      <w:pPr>
        <w:pStyle w:val="USTustnpkodeksu"/>
        <w:keepNext/>
      </w:pPr>
      <w:r w:rsidRPr="00E73FA0">
        <w:t>4.</w:t>
      </w:r>
      <w:r w:rsidR="007E1770">
        <w:t xml:space="preserve"> </w:t>
      </w:r>
      <w:r w:rsidRPr="00E73FA0">
        <w:t>Utrzymanie i rozwój systemu teleinformatycznego, w celu realizacji zadań określonych w ust. 1, zapewnia Minister Sprawiedliwości, w tym:</w:t>
      </w:r>
    </w:p>
    <w:p w14:paraId="4DB70AD2" w14:textId="126CF48A" w:rsidR="00E73FA0" w:rsidRPr="00E73FA0" w:rsidRDefault="00E73FA0" w:rsidP="00E73FA0">
      <w:pPr>
        <w:pStyle w:val="PKTpunkt"/>
      </w:pPr>
      <w:r w:rsidRPr="00E73FA0">
        <w:t>1)</w:t>
      </w:r>
      <w:r>
        <w:tab/>
      </w:r>
      <w:r w:rsidRPr="00E73FA0">
        <w:t>zapewnia ochronę przed nieuprawnionym dostępem do Rejestru;</w:t>
      </w:r>
    </w:p>
    <w:p w14:paraId="0227084A" w14:textId="6131429F" w:rsidR="00E73FA0" w:rsidRPr="00E73FA0" w:rsidRDefault="00E73FA0" w:rsidP="00E73FA0">
      <w:pPr>
        <w:pStyle w:val="PKTpunkt"/>
      </w:pPr>
      <w:r w:rsidRPr="00E73FA0">
        <w:t>2)</w:t>
      </w:r>
      <w:r>
        <w:tab/>
      </w:r>
      <w:r w:rsidRPr="00E73FA0">
        <w:t>zapewnia integralność danych zgromadzonych w Rejestrze;</w:t>
      </w:r>
    </w:p>
    <w:p w14:paraId="2E75A4DF" w14:textId="0565BD36" w:rsidR="00E73FA0" w:rsidRPr="00E73FA0" w:rsidRDefault="00E73FA0" w:rsidP="00E73FA0">
      <w:pPr>
        <w:pStyle w:val="PKTpunkt"/>
      </w:pPr>
      <w:r w:rsidRPr="00E73FA0">
        <w:t>3)</w:t>
      </w:r>
      <w:r>
        <w:tab/>
      </w:r>
      <w:r w:rsidRPr="00E73FA0">
        <w:t xml:space="preserve">zapewnia dostępność systemu teleinformatycznego, w którym </w:t>
      </w:r>
      <w:r w:rsidR="00215BEF" w:rsidRPr="00E73FA0">
        <w:t xml:space="preserve">jest </w:t>
      </w:r>
      <w:r w:rsidRPr="00E73FA0">
        <w:t>prowadzony Rejestr;</w:t>
      </w:r>
    </w:p>
    <w:p w14:paraId="7242DC5F" w14:textId="2B186914" w:rsidR="00E73FA0" w:rsidRPr="00E73FA0" w:rsidRDefault="00E73FA0" w:rsidP="00E73FA0">
      <w:pPr>
        <w:pStyle w:val="PKTpunkt"/>
      </w:pPr>
      <w:r w:rsidRPr="00E73FA0">
        <w:t>4)</w:t>
      </w:r>
      <w:r>
        <w:tab/>
      </w:r>
      <w:r w:rsidRPr="00E73FA0">
        <w:t xml:space="preserve">przeciwdziała uszkodzeniom systemu teleinformatycznego, w którym </w:t>
      </w:r>
      <w:r w:rsidR="00215BEF" w:rsidRPr="00E73FA0">
        <w:t xml:space="preserve">jest </w:t>
      </w:r>
      <w:r w:rsidRPr="00E73FA0">
        <w:t>prowadzony Rejestr.</w:t>
      </w:r>
    </w:p>
    <w:p w14:paraId="0A0D25CC" w14:textId="7A15EFA7" w:rsidR="00E73FA0" w:rsidRPr="00E73FA0" w:rsidRDefault="00E73FA0" w:rsidP="007E1770">
      <w:pPr>
        <w:pStyle w:val="ARTartustawynprozporzdzenia"/>
      </w:pPr>
      <w:r w:rsidRPr="007E1770">
        <w:rPr>
          <w:rStyle w:val="Ppogrubienie"/>
        </w:rPr>
        <w:t>Art. 3.</w:t>
      </w:r>
      <w:r>
        <w:t> </w:t>
      </w:r>
      <w:r w:rsidRPr="00E73FA0">
        <w:t>1. W Rejestrze gromadzi się dane o osobach:</w:t>
      </w:r>
    </w:p>
    <w:p w14:paraId="356FAB32" w14:textId="77A8731F" w:rsidR="00E73FA0" w:rsidRPr="00E73FA0" w:rsidRDefault="00E73FA0" w:rsidP="00E73FA0">
      <w:pPr>
        <w:pStyle w:val="PKTpunkt"/>
      </w:pPr>
      <w:r w:rsidRPr="00E73FA0">
        <w:t>1)</w:t>
      </w:r>
      <w:r>
        <w:tab/>
      </w:r>
      <w:r w:rsidRPr="00E73FA0">
        <w:t>prawomocnie skazanych za przestępstwa lub przestępstwa skarbowe;</w:t>
      </w:r>
    </w:p>
    <w:p w14:paraId="18077DD3" w14:textId="2B854A89" w:rsidR="00E73FA0" w:rsidRPr="00E73FA0" w:rsidRDefault="00E73FA0" w:rsidP="00E73FA0">
      <w:pPr>
        <w:pStyle w:val="PKTpunkt"/>
      </w:pPr>
      <w:r w:rsidRPr="00E73FA0">
        <w:t>2)</w:t>
      </w:r>
      <w:r>
        <w:tab/>
      </w:r>
      <w:r w:rsidRPr="00E73FA0">
        <w:t>wobec których prawomocnie warunkowo umorzono postępowanie karne w sprawach o przestępstwa lub przestępstwa skarbowe;</w:t>
      </w:r>
    </w:p>
    <w:p w14:paraId="7272C744" w14:textId="3013D5F6" w:rsidR="00E73FA0" w:rsidRPr="00E73FA0" w:rsidRDefault="00E73FA0" w:rsidP="00E73FA0">
      <w:pPr>
        <w:pStyle w:val="PKTpunkt"/>
      </w:pPr>
      <w:r w:rsidRPr="00E73FA0">
        <w:t>3)</w:t>
      </w:r>
      <w:r>
        <w:tab/>
      </w:r>
      <w:r w:rsidRPr="00E73FA0">
        <w:t>wobec których prawomocnie umorzono postępowanie karne w sprawach o przestępstwa lub przestępstwa skarbowe na podstawie amnestii;</w:t>
      </w:r>
    </w:p>
    <w:p w14:paraId="38535DB6" w14:textId="2C6957B2" w:rsidR="00E73FA0" w:rsidRPr="00E73FA0" w:rsidRDefault="00E73FA0" w:rsidP="00E73FA0">
      <w:pPr>
        <w:pStyle w:val="PKTpunkt"/>
      </w:pPr>
      <w:r w:rsidRPr="00E73FA0">
        <w:t>4)</w:t>
      </w:r>
      <w:r>
        <w:tab/>
      </w:r>
      <w:r w:rsidRPr="00E73FA0">
        <w:t>będących obywatelami polskimi prawomocnie skazanymi przez sądy państw obcych;</w:t>
      </w:r>
    </w:p>
    <w:p w14:paraId="713ED912" w14:textId="5F4DF1B4" w:rsidR="00E73FA0" w:rsidRPr="00E73FA0" w:rsidRDefault="00E73FA0" w:rsidP="00E73FA0">
      <w:pPr>
        <w:pStyle w:val="PKTpunkt"/>
      </w:pPr>
      <w:r w:rsidRPr="00E73FA0">
        <w:lastRenderedPageBreak/>
        <w:t>5)</w:t>
      </w:r>
      <w:r>
        <w:tab/>
      </w:r>
      <w:r w:rsidRPr="00E73FA0">
        <w:t>wobec których prawomocnie orzeczono środki zabezpieczające w sprawach o przestępstwa lub przestępstwa skarbowe;</w:t>
      </w:r>
    </w:p>
    <w:p w14:paraId="131A6C19" w14:textId="6D2A9667" w:rsidR="00E73FA0" w:rsidRPr="00E73FA0" w:rsidRDefault="00E73FA0" w:rsidP="00E73FA0">
      <w:pPr>
        <w:pStyle w:val="PKTpunkt"/>
      </w:pPr>
      <w:r w:rsidRPr="00E73FA0">
        <w:t>6)</w:t>
      </w:r>
      <w:r>
        <w:tab/>
      </w:r>
      <w:r w:rsidRPr="00E73FA0">
        <w:t>nieletnich, wobec których prawomocnie orzeczono środki wychowawcze, środek leczniczy lub środek poprawczy na podstawie ustawy z dnia 9 czerwca 2022 r. o wspieraniu i resocjalizacji nieletnich (Dz. U. poz. 1700</w:t>
      </w:r>
      <w:r w:rsidR="00215BEF">
        <w:t xml:space="preserve"> oraz z 2023 r. poz. 289</w:t>
      </w:r>
      <w:r w:rsidRPr="00E73FA0">
        <w:t>);</w:t>
      </w:r>
    </w:p>
    <w:p w14:paraId="77B1A590" w14:textId="5DC667D4" w:rsidR="00E73FA0" w:rsidRPr="00E73FA0" w:rsidRDefault="00E73FA0" w:rsidP="00E73FA0">
      <w:pPr>
        <w:pStyle w:val="PKTpunkt"/>
      </w:pPr>
      <w:r w:rsidRPr="00E73FA0">
        <w:t>7)</w:t>
      </w:r>
      <w:r>
        <w:tab/>
      </w:r>
      <w:r w:rsidRPr="00E73FA0">
        <w:t>prawomocnie ukaranych za wykroczenia na karę aresztu;</w:t>
      </w:r>
    </w:p>
    <w:p w14:paraId="75298523" w14:textId="11FB9671" w:rsidR="00E73FA0" w:rsidRPr="00E73FA0" w:rsidRDefault="00E73FA0" w:rsidP="00E73FA0">
      <w:pPr>
        <w:pStyle w:val="PKTpunkt"/>
      </w:pPr>
      <w:r w:rsidRPr="00E73FA0">
        <w:t>8)</w:t>
      </w:r>
      <w:r>
        <w:tab/>
      </w:r>
      <w:r w:rsidRPr="00E73FA0">
        <w:t>odbywających prawomocnie orzeczone kary: dożywotniego pozbawienia wolności, pozbawienia wolności, aresztu wojskowego, aresztu oraz zastępczą karę pozbawienia wolności;</w:t>
      </w:r>
    </w:p>
    <w:p w14:paraId="54E58B6C" w14:textId="24D822F2" w:rsidR="00E73FA0" w:rsidRPr="00E73FA0" w:rsidRDefault="00E73FA0" w:rsidP="00E73FA0">
      <w:pPr>
        <w:pStyle w:val="PKTpunkt"/>
      </w:pPr>
      <w:r w:rsidRPr="00E73FA0">
        <w:t>9)</w:t>
      </w:r>
      <w:r>
        <w:tab/>
      </w:r>
      <w:r w:rsidRPr="00E73FA0">
        <w:t>poszukiwanych listem gończym;</w:t>
      </w:r>
    </w:p>
    <w:p w14:paraId="052283E2" w14:textId="1F0B679A" w:rsidR="00E73FA0" w:rsidRPr="00E73FA0" w:rsidRDefault="00E73FA0" w:rsidP="00E73FA0">
      <w:pPr>
        <w:pStyle w:val="PKTpunkt"/>
      </w:pPr>
      <w:r w:rsidRPr="00E73FA0">
        <w:t>10)</w:t>
      </w:r>
      <w:r>
        <w:tab/>
      </w:r>
      <w:r w:rsidRPr="00E73FA0">
        <w:t>tymczasowo aresztowanych;</w:t>
      </w:r>
    </w:p>
    <w:p w14:paraId="182A19D2" w14:textId="6FACF0F7" w:rsidR="00E73FA0" w:rsidRPr="00E73FA0" w:rsidRDefault="00E73FA0" w:rsidP="00E73FA0">
      <w:pPr>
        <w:pStyle w:val="PKTpunkt"/>
      </w:pPr>
      <w:r w:rsidRPr="00E73FA0">
        <w:t>11)</w:t>
      </w:r>
      <w:r>
        <w:tab/>
      </w:r>
      <w:r w:rsidRPr="00E73FA0">
        <w:t>nieletnich umieszczonych w schroniskach dla nieletnich.</w:t>
      </w:r>
    </w:p>
    <w:p w14:paraId="222D40EB" w14:textId="58338A6E" w:rsidR="00E73FA0" w:rsidRPr="00E73FA0" w:rsidRDefault="00E73FA0" w:rsidP="007E1770">
      <w:pPr>
        <w:pStyle w:val="USTustnpkodeksu"/>
        <w:keepNext/>
      </w:pPr>
      <w:r w:rsidRPr="00E73FA0">
        <w:t>2.</w:t>
      </w:r>
      <w:r w:rsidR="007E1770">
        <w:t xml:space="preserve"> </w:t>
      </w:r>
      <w:r w:rsidRPr="00E73FA0">
        <w:t>W zakresie danych identyfikujących osobę w Rejestrze gromadzi się następujące dane:</w:t>
      </w:r>
    </w:p>
    <w:p w14:paraId="3D20309E" w14:textId="2B5F72F7" w:rsidR="00E73FA0" w:rsidRPr="00E73FA0" w:rsidRDefault="00E73FA0" w:rsidP="00E73FA0">
      <w:pPr>
        <w:pStyle w:val="PKTpunkt"/>
      </w:pPr>
      <w:r w:rsidRPr="00E73FA0">
        <w:t>1)</w:t>
      </w:r>
      <w:r>
        <w:tab/>
      </w:r>
      <w:r w:rsidRPr="00E73FA0">
        <w:t>numer PESEL;</w:t>
      </w:r>
    </w:p>
    <w:p w14:paraId="16F5EE8C" w14:textId="768D192E" w:rsidR="00E73FA0" w:rsidRPr="00E73FA0" w:rsidRDefault="00E73FA0" w:rsidP="00E73FA0">
      <w:pPr>
        <w:pStyle w:val="PKTpunkt"/>
      </w:pPr>
      <w:r w:rsidRPr="00E73FA0">
        <w:t>2)</w:t>
      </w:r>
      <w:r>
        <w:tab/>
      </w:r>
      <w:r w:rsidRPr="00E73FA0">
        <w:t>numer i nazwę dokumentu stwierdzającego tożsamość oraz nazwę organu, który wydał dokument – w przypadku osoby nieposiadającej numeru PESEL;</w:t>
      </w:r>
    </w:p>
    <w:p w14:paraId="73CD3FD5" w14:textId="4DCFA88C" w:rsidR="00E73FA0" w:rsidRPr="00E73FA0" w:rsidRDefault="00E73FA0" w:rsidP="00E73FA0">
      <w:pPr>
        <w:pStyle w:val="PKTpunkt"/>
      </w:pPr>
      <w:r w:rsidRPr="00E73FA0">
        <w:t>3)</w:t>
      </w:r>
      <w:r>
        <w:tab/>
      </w:r>
      <w:r w:rsidRPr="00E73FA0">
        <w:t>imię (imiona) i nazwisko;</w:t>
      </w:r>
    </w:p>
    <w:p w14:paraId="2416B974" w14:textId="3D6694E5" w:rsidR="00E73FA0" w:rsidRPr="00E73FA0" w:rsidRDefault="00E73FA0" w:rsidP="00E73FA0">
      <w:pPr>
        <w:pStyle w:val="PKTpunkt"/>
      </w:pPr>
      <w:r w:rsidRPr="00E73FA0">
        <w:t>4)</w:t>
      </w:r>
      <w:r>
        <w:tab/>
      </w:r>
      <w:r w:rsidRPr="00E73FA0">
        <w:t>nazwisko rodowe;</w:t>
      </w:r>
    </w:p>
    <w:p w14:paraId="16D56059" w14:textId="57C2BEB1" w:rsidR="00E73FA0" w:rsidRPr="00E73FA0" w:rsidRDefault="00E73FA0" w:rsidP="00E73FA0">
      <w:pPr>
        <w:pStyle w:val="PKTpunkt"/>
      </w:pPr>
      <w:r w:rsidRPr="00E73FA0">
        <w:t>5)</w:t>
      </w:r>
      <w:r>
        <w:tab/>
      </w:r>
      <w:r w:rsidRPr="00E73FA0">
        <w:t>poprzednie imiona i nazwiska;</w:t>
      </w:r>
    </w:p>
    <w:p w14:paraId="12DDFB92" w14:textId="4034EB9B" w:rsidR="00E73FA0" w:rsidRPr="00E73FA0" w:rsidRDefault="00E73FA0" w:rsidP="00E73FA0">
      <w:pPr>
        <w:pStyle w:val="PKTpunkt"/>
      </w:pPr>
      <w:r w:rsidRPr="00E73FA0">
        <w:t>6)</w:t>
      </w:r>
      <w:r>
        <w:tab/>
      </w:r>
      <w:r w:rsidRPr="00E73FA0">
        <w:t>imię ojca;</w:t>
      </w:r>
    </w:p>
    <w:p w14:paraId="6908BD38" w14:textId="205CBF8F" w:rsidR="00E73FA0" w:rsidRPr="00E73FA0" w:rsidRDefault="00E73FA0" w:rsidP="00E73FA0">
      <w:pPr>
        <w:pStyle w:val="PKTpunkt"/>
      </w:pPr>
      <w:r w:rsidRPr="00E73FA0">
        <w:t>7)</w:t>
      </w:r>
      <w:r>
        <w:tab/>
      </w:r>
      <w:r w:rsidRPr="00E73FA0">
        <w:t>imię i nazwisko rodowe matki;</w:t>
      </w:r>
    </w:p>
    <w:p w14:paraId="0F4FFB7E" w14:textId="6D1B1A4A" w:rsidR="00E73FA0" w:rsidRPr="00E73FA0" w:rsidRDefault="00E73FA0" w:rsidP="00E73FA0">
      <w:pPr>
        <w:pStyle w:val="PKTpunkt"/>
      </w:pPr>
      <w:r w:rsidRPr="00E73FA0">
        <w:t>8)</w:t>
      </w:r>
      <w:r>
        <w:tab/>
      </w:r>
      <w:r w:rsidRPr="00E73FA0">
        <w:t>datę i miejsce oraz kraj urodzenia;</w:t>
      </w:r>
    </w:p>
    <w:p w14:paraId="0A6FC4B4" w14:textId="1660DD70" w:rsidR="00E73FA0" w:rsidRPr="00E73FA0" w:rsidRDefault="00E73FA0" w:rsidP="00E73FA0">
      <w:pPr>
        <w:pStyle w:val="PKTpunkt"/>
      </w:pPr>
      <w:r w:rsidRPr="00E73FA0">
        <w:t>9)</w:t>
      </w:r>
      <w:r>
        <w:tab/>
      </w:r>
      <w:r w:rsidRPr="00E73FA0">
        <w:t>płeć;</w:t>
      </w:r>
    </w:p>
    <w:p w14:paraId="7CD9DC24" w14:textId="4EB23F0E" w:rsidR="00E73FA0" w:rsidRPr="00E73FA0" w:rsidRDefault="00E73FA0" w:rsidP="00E73FA0">
      <w:pPr>
        <w:pStyle w:val="PKTpunkt"/>
      </w:pPr>
      <w:r w:rsidRPr="00E73FA0">
        <w:t>10)</w:t>
      </w:r>
      <w:r>
        <w:tab/>
      </w:r>
      <w:r w:rsidRPr="00E73FA0">
        <w:t>informację o obywatelstwie lub obywatelstwach albo informację o tym, że osoba jest bezpaństwowcem albo jej obywatelstwo jest nieznane;</w:t>
      </w:r>
    </w:p>
    <w:p w14:paraId="4CDF5E78" w14:textId="0EA6ECBE" w:rsidR="00E73FA0" w:rsidRPr="00E73FA0" w:rsidRDefault="00E73FA0" w:rsidP="00E73FA0">
      <w:pPr>
        <w:pStyle w:val="PKTpunkt"/>
      </w:pPr>
      <w:r w:rsidRPr="00E73FA0">
        <w:t>11)</w:t>
      </w:r>
      <w:r>
        <w:tab/>
      </w:r>
      <w:r w:rsidRPr="00E73FA0">
        <w:t>adres zamieszkania;</w:t>
      </w:r>
    </w:p>
    <w:p w14:paraId="3037F225" w14:textId="1FFB1ECE" w:rsidR="00E73FA0" w:rsidRPr="00E73FA0" w:rsidRDefault="00E73FA0" w:rsidP="00E73FA0">
      <w:pPr>
        <w:pStyle w:val="PKTpunkt"/>
      </w:pPr>
      <w:r w:rsidRPr="00E73FA0">
        <w:t>12)</w:t>
      </w:r>
      <w:r>
        <w:tab/>
      </w:r>
      <w:r w:rsidRPr="00E73FA0">
        <w:t>zawód wyuczony i wykonywany.</w:t>
      </w:r>
    </w:p>
    <w:p w14:paraId="6D513308" w14:textId="6425528A" w:rsidR="00E73FA0" w:rsidRPr="00E73FA0" w:rsidRDefault="00E73FA0" w:rsidP="00E73FA0">
      <w:pPr>
        <w:pStyle w:val="USTustnpkodeksu"/>
      </w:pPr>
      <w:r w:rsidRPr="00E73FA0">
        <w:t>3.</w:t>
      </w:r>
      <w:r w:rsidR="007E1770">
        <w:t xml:space="preserve"> </w:t>
      </w:r>
      <w:r w:rsidRPr="00E73FA0">
        <w:t xml:space="preserve">Dane, o których mowa w ust. 2 pkt 1, 3, 4 i 6–9, dane o obywatelstwie albo statusie bezpaństwowca oraz o zgonie wraz z datą zgonu albo datą znalezienia zwłok </w:t>
      </w:r>
      <w:r w:rsidRPr="00E73FA0">
        <w:lastRenderedPageBreak/>
        <w:t xml:space="preserve">osoby, której dane zgromadzono w Rejestrze, </w:t>
      </w:r>
      <w:r w:rsidR="00215BEF" w:rsidRPr="00E73FA0">
        <w:t xml:space="preserve">są </w:t>
      </w:r>
      <w:r w:rsidRPr="00E73FA0">
        <w:t>przekazywane z rejestru PESEL, o ile są w nim zgromadzone.</w:t>
      </w:r>
    </w:p>
    <w:p w14:paraId="5F1F9F95" w14:textId="14029989" w:rsidR="00E73FA0" w:rsidRPr="00E73FA0" w:rsidRDefault="00E73FA0" w:rsidP="00E73FA0">
      <w:pPr>
        <w:pStyle w:val="USTustnpkodeksu"/>
      </w:pPr>
      <w:r w:rsidRPr="00E73FA0">
        <w:t>4.</w:t>
      </w:r>
      <w:r w:rsidR="007E1770">
        <w:t xml:space="preserve"> </w:t>
      </w:r>
      <w:r w:rsidRPr="00E73FA0">
        <w:t xml:space="preserve">W przypadku zmiany lub zamieszczenia w rejestrze PESEL danych, o których mowa w ust. 2 pkt 1, 3, 4 i 6–9, danych o obywatelstwie albo statusie bezpaństwowca </w:t>
      </w:r>
      <w:r w:rsidR="00215BEF" w:rsidRPr="00E73FA0">
        <w:t xml:space="preserve">jest </w:t>
      </w:r>
      <w:r w:rsidRPr="00E73FA0">
        <w:t>dokonywana ich niezwłoczna automatyczna aktualizacja.</w:t>
      </w:r>
    </w:p>
    <w:p w14:paraId="5B3A03B3" w14:textId="2361EB0B" w:rsidR="00E73FA0" w:rsidRPr="00E73FA0" w:rsidRDefault="00E73FA0" w:rsidP="00E73FA0">
      <w:pPr>
        <w:pStyle w:val="USTustnpkodeksu"/>
      </w:pPr>
      <w:r w:rsidRPr="00E73FA0">
        <w:t>5.</w:t>
      </w:r>
      <w:r w:rsidR="007E1770">
        <w:t xml:space="preserve"> </w:t>
      </w:r>
      <w:r w:rsidRPr="00E73FA0">
        <w:t xml:space="preserve">W Rejestrze gromadzi się również dane o podmiotach zbiorowych, wobec których prawomocnie orzeczono karę pieniężną, przepadek, zakaz lub podanie wyroku do publicznej wiadomości, na podstawie ustawy z dnia 28 października 2002 r. o odpowiedzialności podmiotów zbiorowych za czyny zabronione pod groźbą kary (Dz. U. z </w:t>
      </w:r>
      <w:r w:rsidR="00215BEF" w:rsidRPr="00E73FA0">
        <w:t>20</w:t>
      </w:r>
      <w:r w:rsidR="00215BEF">
        <w:t>23</w:t>
      </w:r>
      <w:r w:rsidR="00215BEF" w:rsidRPr="00E73FA0">
        <w:t xml:space="preserve"> </w:t>
      </w:r>
      <w:r w:rsidRPr="00E73FA0">
        <w:t xml:space="preserve">r. poz. </w:t>
      </w:r>
      <w:r w:rsidR="00215BEF">
        <w:t>659</w:t>
      </w:r>
      <w:r w:rsidRPr="00E73FA0">
        <w:t>).</w:t>
      </w:r>
    </w:p>
    <w:p w14:paraId="5BACCB6F" w14:textId="7E4186B0" w:rsidR="00E73FA0" w:rsidRPr="00E73FA0" w:rsidRDefault="00E73FA0" w:rsidP="007E1770">
      <w:pPr>
        <w:pStyle w:val="USTustnpkodeksu"/>
        <w:keepNext/>
      </w:pPr>
      <w:r w:rsidRPr="00E73FA0">
        <w:t>6.</w:t>
      </w:r>
      <w:r w:rsidR="007E1770">
        <w:t xml:space="preserve"> </w:t>
      </w:r>
      <w:r w:rsidRPr="00E73FA0">
        <w:t>W zakresie oznaczenia podmiotu zbiorowego w Rejestrze gromadzi się następujące dane:</w:t>
      </w:r>
    </w:p>
    <w:p w14:paraId="0F054043" w14:textId="6FBB1139" w:rsidR="00E73FA0" w:rsidRPr="00E73FA0" w:rsidRDefault="00E73FA0" w:rsidP="00E73FA0">
      <w:pPr>
        <w:pStyle w:val="PKTpunkt"/>
      </w:pPr>
      <w:r w:rsidRPr="00E73FA0">
        <w:t>1)</w:t>
      </w:r>
      <w:r>
        <w:tab/>
      </w:r>
      <w:r w:rsidRPr="00E73FA0">
        <w:t>nazwę (firmę);</w:t>
      </w:r>
    </w:p>
    <w:p w14:paraId="577F0322" w14:textId="255D0077" w:rsidR="00E73FA0" w:rsidRPr="00E73FA0" w:rsidRDefault="00E73FA0" w:rsidP="00E73FA0">
      <w:pPr>
        <w:pStyle w:val="PKTpunkt"/>
      </w:pPr>
      <w:r w:rsidRPr="00E73FA0">
        <w:t>2)</w:t>
      </w:r>
      <w:r>
        <w:tab/>
      </w:r>
      <w:r w:rsidRPr="00E73FA0">
        <w:t>numer identyfikacyjny REGON;</w:t>
      </w:r>
    </w:p>
    <w:p w14:paraId="3EA8236A" w14:textId="7ECA3E86" w:rsidR="00E73FA0" w:rsidRPr="00E73FA0" w:rsidRDefault="00E73FA0" w:rsidP="00E73FA0">
      <w:pPr>
        <w:pStyle w:val="PKTpunkt"/>
      </w:pPr>
      <w:r w:rsidRPr="00E73FA0">
        <w:t>3)</w:t>
      </w:r>
      <w:r>
        <w:tab/>
      </w:r>
      <w:r w:rsidRPr="00E73FA0">
        <w:t>formę prawną;</w:t>
      </w:r>
    </w:p>
    <w:p w14:paraId="53638135" w14:textId="7BB63920" w:rsidR="00E73FA0" w:rsidRPr="00E73FA0" w:rsidRDefault="00E73FA0" w:rsidP="00E73FA0">
      <w:pPr>
        <w:pStyle w:val="PKTpunkt"/>
      </w:pPr>
      <w:r w:rsidRPr="00E73FA0">
        <w:t>4)</w:t>
      </w:r>
      <w:r>
        <w:tab/>
      </w:r>
      <w:r w:rsidRPr="00E73FA0">
        <w:t>siedzibę;</w:t>
      </w:r>
    </w:p>
    <w:p w14:paraId="2B60B715" w14:textId="4315D78F" w:rsidR="00E73FA0" w:rsidRPr="00E73FA0" w:rsidRDefault="00E73FA0" w:rsidP="00E73FA0">
      <w:pPr>
        <w:pStyle w:val="PKTpunkt"/>
      </w:pPr>
      <w:r w:rsidRPr="00E73FA0">
        <w:t>5)</w:t>
      </w:r>
      <w:r>
        <w:tab/>
      </w:r>
      <w:r w:rsidRPr="00E73FA0">
        <w:t>numer w Krajowym Rejestrze Sądowym albo w przypadku podmiotu zbiorowego niepodlegającego wpisowi do Krajowego Rejestru Sądowego – nazwę właściwego rejestru oraz numer w tym rejestrze.</w:t>
      </w:r>
    </w:p>
    <w:p w14:paraId="385C5887" w14:textId="5B9C6FDC" w:rsidR="00E73FA0" w:rsidRPr="00E73FA0" w:rsidRDefault="00E73FA0" w:rsidP="007E1770">
      <w:pPr>
        <w:pStyle w:val="ARTartustawynprozporzdzenia"/>
        <w:keepNext/>
      </w:pPr>
      <w:r w:rsidRPr="007E1770">
        <w:rPr>
          <w:rStyle w:val="Ppogrubienie"/>
        </w:rPr>
        <w:t>Art. 4.</w:t>
      </w:r>
      <w:r>
        <w:t> </w:t>
      </w:r>
      <w:r w:rsidR="007E1770">
        <w:t xml:space="preserve">1. </w:t>
      </w:r>
      <w:r w:rsidRPr="00E73FA0">
        <w:t>Ilekroć w ustawie jest mowa o:</w:t>
      </w:r>
    </w:p>
    <w:p w14:paraId="49BCF9DA" w14:textId="563ADD28" w:rsidR="00E73FA0" w:rsidRPr="00E73FA0" w:rsidRDefault="00E73FA0" w:rsidP="00E73FA0">
      <w:pPr>
        <w:pStyle w:val="PKTpunkt"/>
      </w:pPr>
      <w:r w:rsidRPr="00E73FA0">
        <w:t>1)</w:t>
      </w:r>
      <w:r>
        <w:tab/>
      </w:r>
      <w:r w:rsidRPr="00E73FA0">
        <w:t>organie centralnym państwa członkowskiego Unii Europejskiej – należy przez to rozumieć organ wyznaczony przez to państwo do celów wymiany informacji pochodzących z rejestru karnego pomiędzy państwami członkowskimi;</w:t>
      </w:r>
    </w:p>
    <w:p w14:paraId="71C9EC9F" w14:textId="14A9C590" w:rsidR="00E73FA0" w:rsidRPr="00E73FA0" w:rsidRDefault="00E73FA0" w:rsidP="00E73FA0">
      <w:pPr>
        <w:pStyle w:val="PKTpunkt"/>
      </w:pPr>
      <w:r w:rsidRPr="00E73FA0">
        <w:t>2)</w:t>
      </w:r>
      <w:r>
        <w:tab/>
      </w:r>
      <w:r w:rsidRPr="00E73FA0">
        <w:t>właściwym organie państwa obcego – należy przez to rozumieć właściwy organ państwa trzeciego lub organ centralny państwa członkowskiego Unii Europejskiej;</w:t>
      </w:r>
    </w:p>
    <w:p w14:paraId="6A877417" w14:textId="2EE1C177" w:rsidR="00E73FA0" w:rsidRPr="00E73FA0" w:rsidRDefault="00E73FA0" w:rsidP="00E73FA0">
      <w:pPr>
        <w:pStyle w:val="PKTpunkt"/>
      </w:pPr>
      <w:r w:rsidRPr="00E73FA0">
        <w:t>3)</w:t>
      </w:r>
      <w:r>
        <w:tab/>
      </w:r>
      <w:r w:rsidRPr="00E73FA0">
        <w:t>właściwym organie państwa trzeciego – należy przez to rozumieć organ państwa obcego inny niż organ centralny państwa członkowskiego Unii Europejskiej uprawniony na podstawie umowy międzynarodowej, lub w przypadku braku takiej umowy, na zasadzie wzajemności, do wymiany informacji pochodzących z rejestru karnego;</w:t>
      </w:r>
    </w:p>
    <w:p w14:paraId="697D7896" w14:textId="54C802BC" w:rsidR="00E73FA0" w:rsidRPr="00E73FA0" w:rsidRDefault="00E73FA0" w:rsidP="00E73FA0">
      <w:pPr>
        <w:pStyle w:val="PKTpunkt"/>
      </w:pPr>
      <w:r w:rsidRPr="00E73FA0">
        <w:lastRenderedPageBreak/>
        <w:t>4)</w:t>
      </w:r>
      <w:r>
        <w:tab/>
      </w:r>
      <w:r w:rsidRPr="00E73FA0">
        <w:t>systemie ECRIS – należy przez to rozumieć zdecentralizowany system teleinformatyczny oparty na bazach danych rejestrów karnych poszczególnych państw członkowskich, służący do wymiany informacji pochodzących z rejestrów karnych drogą elektroniczną;</w:t>
      </w:r>
    </w:p>
    <w:p w14:paraId="0D87F15B" w14:textId="4234F916" w:rsidR="00E73FA0" w:rsidRPr="00E73FA0" w:rsidRDefault="00E73FA0" w:rsidP="00E73FA0">
      <w:pPr>
        <w:pStyle w:val="PKTpunkt"/>
      </w:pPr>
      <w:r w:rsidRPr="00E73FA0">
        <w:t>5)</w:t>
      </w:r>
      <w:bookmarkStart w:id="3" w:name="_Hlk121736183"/>
      <w:r>
        <w:tab/>
      </w:r>
      <w:r w:rsidRPr="00E73FA0">
        <w:t>systemie ECRIS</w:t>
      </w:r>
      <w:r w:rsidR="00A9595B">
        <w:t>-</w:t>
      </w:r>
      <w:r w:rsidRPr="00E73FA0">
        <w:t xml:space="preserve">TCN – należy przez to rozumieć system, o którym mowa w art. 1 lit a </w:t>
      </w:r>
      <w:r w:rsidR="00DA5EEB">
        <w:t>r</w:t>
      </w:r>
      <w:r w:rsidR="00DA5EEB" w:rsidRPr="00E73FA0">
        <w:t xml:space="preserve">ozporządzenia </w:t>
      </w:r>
      <w:r w:rsidRPr="00E73FA0">
        <w:t>Parlamentu Europejskiego i Rady (UE) 2019/816 z dnia 17 kwietnia 2019 r. ustanawiającego scentralizowany system służący do ustalania państw członkowskich posiadających informacje o wyrokach skazujących wydanych wobec obywateli państw trzecich i bezpaństwowców (ECRIS</w:t>
      </w:r>
      <w:r w:rsidR="00A9595B">
        <w:t>-</w:t>
      </w:r>
      <w:r w:rsidRPr="00E73FA0">
        <w:t>TCN) na potrzeby uzupełnienia europejskiego systemu przekazywania informacji z rejestrów karnych oraz zmieniającego rozporządzenie (UE) 2018/1726 (Dz. U</w:t>
      </w:r>
      <w:r w:rsidR="00EE0A4B">
        <w:t>rz</w:t>
      </w:r>
      <w:r w:rsidRPr="00E73FA0">
        <w:t>. UE L 135 z 22.05.2019, str. 1</w:t>
      </w:r>
      <w:r w:rsidR="000507D6">
        <w:t>,</w:t>
      </w:r>
      <w:r w:rsidRPr="00E73FA0">
        <w:t xml:space="preserve"> z późn. zm.</w:t>
      </w:r>
      <w:r w:rsidRPr="00E73FA0">
        <w:rPr>
          <w:rStyle w:val="IGindeksgrny"/>
        </w:rPr>
        <w:footnoteReference w:id="4"/>
      </w:r>
      <w:r w:rsidRPr="00E73FA0">
        <w:rPr>
          <w:rStyle w:val="IGindeksgrny"/>
        </w:rPr>
        <w:t>)</w:t>
      </w:r>
      <w:r w:rsidRPr="00E73FA0">
        <w:t xml:space="preserve">), zwanego dalej </w:t>
      </w:r>
      <w:r w:rsidR="007E1770">
        <w:t>„</w:t>
      </w:r>
      <w:r w:rsidRPr="005D072A">
        <w:t>rozporządzeniem 2019/816</w:t>
      </w:r>
      <w:r w:rsidR="007E1770">
        <w:t>”</w:t>
      </w:r>
      <w:r w:rsidRPr="00E73FA0">
        <w:t>;</w:t>
      </w:r>
    </w:p>
    <w:bookmarkEnd w:id="3"/>
    <w:p w14:paraId="3342E1E3" w14:textId="7EB5511D" w:rsidR="00E73FA0" w:rsidRPr="00E73FA0" w:rsidRDefault="00E73FA0" w:rsidP="00E73FA0">
      <w:pPr>
        <w:pStyle w:val="PKTpunkt"/>
      </w:pPr>
      <w:r w:rsidRPr="00E73FA0">
        <w:t>6)</w:t>
      </w:r>
      <w:r>
        <w:tab/>
      </w:r>
      <w:r w:rsidRPr="00E73FA0">
        <w:t xml:space="preserve">obywatelu państwa trzeciego – należy przez to rozumieć osobę niebędącą obywatelem Unii w rozumieniu art. 20 ust. 1 Traktatu o funkcjonowaniu Unii Europejskiej (Dz. U. z </w:t>
      </w:r>
      <w:r w:rsidR="00103B7C" w:rsidRPr="00103B7C">
        <w:t>2004 r. poz. 864, z 2007 r. poz. 843, z 2011 r. poz. 1555 oraz z 2013 r. poz. 782</w:t>
      </w:r>
      <w:r w:rsidRPr="00E73FA0">
        <w:t>)</w:t>
      </w:r>
      <w:r w:rsidR="00103B7C">
        <w:t>,</w:t>
      </w:r>
      <w:r w:rsidRPr="00E73FA0">
        <w:t xml:space="preserve"> osobę, która jest bezpaństwowcem</w:t>
      </w:r>
      <w:r w:rsidR="00103B7C">
        <w:t>,</w:t>
      </w:r>
      <w:r w:rsidRPr="00E73FA0">
        <w:t xml:space="preserve"> lub osobę, której obywatelstwo jest nieznane.</w:t>
      </w:r>
    </w:p>
    <w:p w14:paraId="27E0934A" w14:textId="47F8F420" w:rsidR="00E73FA0" w:rsidRPr="00E73FA0" w:rsidRDefault="00E73FA0" w:rsidP="00E73FA0">
      <w:pPr>
        <w:pStyle w:val="USTustnpkodeksu"/>
      </w:pPr>
      <w:r w:rsidRPr="00E73FA0">
        <w:t>2.</w:t>
      </w:r>
      <w:r w:rsidR="007E1770">
        <w:t xml:space="preserve"> </w:t>
      </w:r>
      <w:r w:rsidRPr="00E73FA0">
        <w:t>Na potrzeby przekazywania informacji organom centralnym państw członkowskich Unii Europejskiej za wyrok skazujący uznaje się każde prawomocne orzeczenie wydane przez sąd karny wobec osoby fizycznej w związku z popełnieniem czynu zabronionego, której dane podlegają gromadzeniu w Rejestrze.</w:t>
      </w:r>
    </w:p>
    <w:p w14:paraId="6D7F3ED8" w14:textId="01B56BDA" w:rsidR="00E73FA0" w:rsidRPr="00E73FA0" w:rsidRDefault="00E73FA0" w:rsidP="00E73FA0">
      <w:pPr>
        <w:pStyle w:val="USTustnpkodeksu"/>
      </w:pPr>
      <w:r w:rsidRPr="00E73FA0">
        <w:t>3.</w:t>
      </w:r>
      <w:r w:rsidR="007E1770">
        <w:t xml:space="preserve"> </w:t>
      </w:r>
      <w:r w:rsidRPr="00E73FA0">
        <w:t>Biuro informacyjne jest organem centralnym Rzeczypospolitej Polskiej w rozumieniu ust. 1 pkt 1 oraz w rozumieniu art. 3 pkt 5 rozporządzenia 2019/816.</w:t>
      </w:r>
    </w:p>
    <w:p w14:paraId="459AD0D1" w14:textId="40C9883C" w:rsidR="00E73FA0" w:rsidRPr="00E73FA0" w:rsidRDefault="00E73FA0" w:rsidP="00E73FA0">
      <w:pPr>
        <w:pStyle w:val="ARTartustawynprozporzdzenia"/>
      </w:pPr>
      <w:r w:rsidRPr="007E1770">
        <w:rPr>
          <w:rStyle w:val="Ppogrubienie"/>
        </w:rPr>
        <w:t>Art. 5.</w:t>
      </w:r>
      <w:r w:rsidR="007E1770">
        <w:t xml:space="preserve"> </w:t>
      </w:r>
      <w:r w:rsidRPr="00E73FA0">
        <w:t>Dane o osobach oraz dane o podmiotach zbiorowych zgromadzone w Rejestrze nie mogą być z niego usunięte, chyba że ustawa stanowi inaczej.</w:t>
      </w:r>
    </w:p>
    <w:p w14:paraId="5F49AE93" w14:textId="7A84427D" w:rsidR="00E73FA0" w:rsidRPr="00E73FA0" w:rsidRDefault="00E73FA0" w:rsidP="007E1770">
      <w:pPr>
        <w:pStyle w:val="ARTartustawynprozporzdzenia"/>
        <w:keepNext/>
      </w:pPr>
      <w:r w:rsidRPr="007E1770">
        <w:rPr>
          <w:rStyle w:val="Ppogrubienie"/>
        </w:rPr>
        <w:lastRenderedPageBreak/>
        <w:t>Art. 6.</w:t>
      </w:r>
      <w:r>
        <w:t> </w:t>
      </w:r>
      <w:r w:rsidR="007E1770">
        <w:t xml:space="preserve">1. </w:t>
      </w:r>
      <w:r w:rsidRPr="00E73FA0">
        <w:t xml:space="preserve">Prawo do uzyskania informacji o osobach, których dane </w:t>
      </w:r>
      <w:r w:rsidR="00831E01" w:rsidRPr="00831E01">
        <w:t xml:space="preserve">zostały </w:t>
      </w:r>
      <w:r w:rsidRPr="00E73FA0">
        <w:t>zgromadzone w Rejestrze, w zakresie niezbędnym do wykonywania zadań określonych w ustawie przysługuje:</w:t>
      </w:r>
    </w:p>
    <w:p w14:paraId="28BB36A3" w14:textId="2CC9976D" w:rsidR="00E73FA0" w:rsidRPr="00E73FA0" w:rsidRDefault="00E73FA0" w:rsidP="00E73FA0">
      <w:pPr>
        <w:pStyle w:val="PKTpunkt"/>
      </w:pPr>
      <w:r w:rsidRPr="00E73FA0">
        <w:t>1)</w:t>
      </w:r>
      <w:r>
        <w:tab/>
      </w:r>
      <w:r w:rsidRPr="00E73FA0">
        <w:t>Prezydentowi Rzeczypospolitej Polskiej;</w:t>
      </w:r>
    </w:p>
    <w:p w14:paraId="312BE102" w14:textId="6FB54078" w:rsidR="00E73FA0" w:rsidRPr="00E73FA0" w:rsidRDefault="00E73FA0" w:rsidP="00E73FA0">
      <w:pPr>
        <w:pStyle w:val="PKTpunkt"/>
      </w:pPr>
      <w:r w:rsidRPr="00E73FA0">
        <w:t>2)</w:t>
      </w:r>
      <w:r>
        <w:tab/>
      </w:r>
      <w:r w:rsidRPr="00E73FA0">
        <w:t>Marszałkowi Sejmu Rzeczypospolitej Polskiej, w odniesieniu do posłów;</w:t>
      </w:r>
    </w:p>
    <w:p w14:paraId="7B63E2BD" w14:textId="4F9AA858" w:rsidR="00E73FA0" w:rsidRPr="00E73FA0" w:rsidRDefault="00E73FA0" w:rsidP="00E73FA0">
      <w:pPr>
        <w:pStyle w:val="PKTpunkt"/>
      </w:pPr>
      <w:r w:rsidRPr="00E73FA0">
        <w:t>3)</w:t>
      </w:r>
      <w:r>
        <w:tab/>
      </w:r>
      <w:r w:rsidRPr="00E73FA0">
        <w:t>Marszałkowi Senatu Rzeczypospolitej Polskiej, w odniesieniu do senatorów;</w:t>
      </w:r>
    </w:p>
    <w:p w14:paraId="41FE64C5" w14:textId="55CC369F" w:rsidR="00E73FA0" w:rsidRPr="00E73FA0" w:rsidRDefault="00E73FA0" w:rsidP="00E73FA0">
      <w:pPr>
        <w:pStyle w:val="PKTpunkt"/>
      </w:pPr>
      <w:r w:rsidRPr="00E73FA0">
        <w:t>4)</w:t>
      </w:r>
      <w:r>
        <w:tab/>
      </w:r>
      <w:r w:rsidRPr="00E73FA0">
        <w:t>Marszałkowi Sejmu Rzeczypospolitej Polskiej, w odniesieniu do posłów do Parlamentu Europejskiego;</w:t>
      </w:r>
    </w:p>
    <w:p w14:paraId="576CB9FF" w14:textId="579ABF1D" w:rsidR="00E73FA0" w:rsidRPr="00E73FA0" w:rsidRDefault="00E73FA0" w:rsidP="00E73FA0">
      <w:pPr>
        <w:pStyle w:val="PKTpunkt"/>
      </w:pPr>
      <w:r w:rsidRPr="00E73FA0">
        <w:t>5)</w:t>
      </w:r>
      <w:r>
        <w:tab/>
      </w:r>
      <w:r w:rsidRPr="00E73FA0">
        <w:t>Państwowej Komisji Wyborczej, w odniesieniu do kandydatów na Prezydenta Rzeczypospolitej Polskiej;</w:t>
      </w:r>
    </w:p>
    <w:p w14:paraId="01286314" w14:textId="0557E06A" w:rsidR="00E73FA0" w:rsidRPr="00E73FA0" w:rsidRDefault="00E73FA0" w:rsidP="00E73FA0">
      <w:pPr>
        <w:pStyle w:val="PKTpunkt"/>
      </w:pPr>
      <w:r w:rsidRPr="00E73FA0">
        <w:t>6)</w:t>
      </w:r>
      <w:r>
        <w:tab/>
      </w:r>
      <w:r w:rsidRPr="00E73FA0">
        <w:t>okręgowym komisjom wyborczym, w odniesieniu do kandydatów na posłów i senatorów oraz kandydatów na posłów do Parlamentu Europejskiego;</w:t>
      </w:r>
    </w:p>
    <w:p w14:paraId="056D97EA" w14:textId="6522D571" w:rsidR="00E73FA0" w:rsidRPr="00E73FA0" w:rsidRDefault="00E73FA0" w:rsidP="00E73FA0">
      <w:pPr>
        <w:pStyle w:val="PKTpunkt"/>
      </w:pPr>
      <w:r w:rsidRPr="00E73FA0">
        <w:t>7)</w:t>
      </w:r>
      <w:r>
        <w:tab/>
      </w:r>
      <w:r w:rsidRPr="00E73FA0">
        <w:t>terytorialnym komisjom wyborczym, w odniesieniu do kandydatów na radnych;</w:t>
      </w:r>
    </w:p>
    <w:p w14:paraId="58698E7A" w14:textId="6D44CABC" w:rsidR="00E73FA0" w:rsidRPr="00E73FA0" w:rsidRDefault="00E73FA0" w:rsidP="00E73FA0">
      <w:pPr>
        <w:pStyle w:val="PKTpunkt"/>
      </w:pPr>
      <w:r w:rsidRPr="00E73FA0">
        <w:t>8)</w:t>
      </w:r>
      <w:r>
        <w:tab/>
      </w:r>
      <w:r w:rsidRPr="00E73FA0">
        <w:t>gminnym komisjom wyborczym, w odniesieniu do kandydatów na wójta, burmistrza i prezydenta miasta;</w:t>
      </w:r>
    </w:p>
    <w:p w14:paraId="648BB292" w14:textId="603A50D0" w:rsidR="00E73FA0" w:rsidRPr="00E73FA0" w:rsidRDefault="00E73FA0" w:rsidP="00E73FA0">
      <w:pPr>
        <w:pStyle w:val="PKTpunkt"/>
      </w:pPr>
      <w:r w:rsidRPr="00E73FA0">
        <w:t>9)</w:t>
      </w:r>
      <w:r>
        <w:tab/>
      </w:r>
      <w:r w:rsidRPr="00E73FA0">
        <w:t>sądom sprawującym w Rzeczypospolitej Polskiej wymiar sprawiedliwości, w związku z prowadzonym postępowaniem;</w:t>
      </w:r>
    </w:p>
    <w:p w14:paraId="5E4E7A3B" w14:textId="5179AD82" w:rsidR="00E73FA0" w:rsidRPr="00E73FA0" w:rsidRDefault="00E73FA0" w:rsidP="00E73FA0">
      <w:pPr>
        <w:pStyle w:val="PKTpunkt"/>
      </w:pPr>
      <w:r w:rsidRPr="00E73FA0">
        <w:t>10)</w:t>
      </w:r>
      <w:r>
        <w:tab/>
      </w:r>
      <w:r w:rsidRPr="00E73FA0">
        <w:t>Trybunałowi Stanu i Trybunałowi Konstytucyjnemu, w związku z prowadzonymi postępowaniami;</w:t>
      </w:r>
    </w:p>
    <w:p w14:paraId="03B4188E" w14:textId="4964F60B" w:rsidR="00E73FA0" w:rsidRPr="00E73FA0" w:rsidRDefault="00E73FA0" w:rsidP="00E73FA0">
      <w:pPr>
        <w:pStyle w:val="PKTpunkt"/>
      </w:pPr>
      <w:r w:rsidRPr="00E73FA0">
        <w:t>11)</w:t>
      </w:r>
      <w:r>
        <w:tab/>
      </w:r>
      <w:r w:rsidRPr="00E73FA0">
        <w:t>prokuratorom, Policji i innym organom uprawnionym do prowadzenia postępowania przygotowawczego w sprawach karnych i karnych skarbowych oraz czynności wyjaśniających w sprawach o wykroczenia, w związku z prowadzonym postępowaniem lub w związku z wykonywaniem przez te podmioty innych zadań określonych w ustawie;</w:t>
      </w:r>
    </w:p>
    <w:p w14:paraId="2F1EC160" w14:textId="4448C31D" w:rsidR="00E73FA0" w:rsidRPr="00E73FA0" w:rsidRDefault="00E73FA0" w:rsidP="00E73FA0">
      <w:pPr>
        <w:pStyle w:val="PKTpunkt"/>
      </w:pPr>
      <w:r w:rsidRPr="00E73FA0">
        <w:t>12)</w:t>
      </w:r>
      <w:r>
        <w:tab/>
      </w:r>
      <w:r w:rsidRPr="00E73FA0">
        <w:t>Przewodniczącemu Komisji Nadzoru Finansowego lub upoważnionemu przez niego przedstawicielowi, w związku z wykonywaniem czynności w ramach nadzoru sprawowanego przez Komisję Nadzoru Finansowego;</w:t>
      </w:r>
    </w:p>
    <w:p w14:paraId="49ED45C8" w14:textId="4E68CA5C" w:rsidR="00E73FA0" w:rsidRPr="00E73FA0" w:rsidRDefault="00E73FA0" w:rsidP="00E73FA0">
      <w:pPr>
        <w:pStyle w:val="PKTpunkt"/>
      </w:pPr>
      <w:r w:rsidRPr="00E73FA0">
        <w:t>13)</w:t>
      </w:r>
      <w:r>
        <w:tab/>
      </w:r>
      <w:r w:rsidRPr="00E73FA0">
        <w:t>Komisji do spraw reprywatyzacji nieruchomości warszawskich, w związku z prowadzonymi czynnościami sprawdzającymi, postępowaniem rozpoznawczym lub ogólnym;</w:t>
      </w:r>
    </w:p>
    <w:p w14:paraId="2E9AF58E" w14:textId="0B19B01E" w:rsidR="00E73FA0" w:rsidRPr="00E73FA0" w:rsidRDefault="00E73FA0" w:rsidP="00E73FA0">
      <w:pPr>
        <w:pStyle w:val="PKTpunkt"/>
      </w:pPr>
      <w:r w:rsidRPr="00E73FA0">
        <w:lastRenderedPageBreak/>
        <w:t>14)</w:t>
      </w:r>
      <w:r>
        <w:tab/>
      </w:r>
      <w:r w:rsidRPr="00E73FA0">
        <w:t>organom wykonującym orzeczenia w postępowaniu karnym, w sprawach o przestępstwa skarbowe i wykroczenia skarbowe, w sprawach o wykroczenia oraz w sprawach nieletnich, w związku z prowadzonym postępowaniem wykonawczym;</w:t>
      </w:r>
    </w:p>
    <w:p w14:paraId="09CB11A5" w14:textId="7F23290A" w:rsidR="00E73FA0" w:rsidRPr="00E73FA0" w:rsidRDefault="00E73FA0" w:rsidP="00E73FA0">
      <w:pPr>
        <w:pStyle w:val="PKTpunkt"/>
      </w:pPr>
      <w:r w:rsidRPr="00E73FA0">
        <w:t>15)</w:t>
      </w:r>
      <w:r>
        <w:tab/>
      </w:r>
      <w:r w:rsidRPr="00E73FA0">
        <w:t>organom administracji rządowej, organom samorządu terytorialnego oraz innym podmiotom wykonującym zadania publiczne.</w:t>
      </w:r>
    </w:p>
    <w:p w14:paraId="4E709E3D" w14:textId="5DAF3F19" w:rsidR="00E73FA0" w:rsidRPr="00E73FA0" w:rsidRDefault="00E73FA0" w:rsidP="00E73FA0">
      <w:pPr>
        <w:pStyle w:val="USTustnpkodeksu"/>
      </w:pPr>
      <w:r w:rsidRPr="00E73FA0">
        <w:t>2.</w:t>
      </w:r>
      <w:r w:rsidR="007E1770">
        <w:t xml:space="preserve"> </w:t>
      </w:r>
      <w:r w:rsidRPr="00E73FA0">
        <w:t>Informacje o kandydatach, o których mowa w ust. 1 pkt 5</w:t>
      </w:r>
      <w:r w:rsidR="00C66774" w:rsidRPr="00C66774">
        <w:t>–</w:t>
      </w:r>
      <w:r w:rsidR="00C66774">
        <w:t>8</w:t>
      </w:r>
      <w:r w:rsidRPr="00E73FA0">
        <w:t>, przekazuje się niezwłocznie, nie później jednak niż w terminie 3 dni.</w:t>
      </w:r>
    </w:p>
    <w:p w14:paraId="517365F2" w14:textId="7A39895B" w:rsidR="00E73FA0" w:rsidRPr="00E73FA0" w:rsidRDefault="00E73FA0" w:rsidP="007E1770">
      <w:pPr>
        <w:pStyle w:val="USTustnpkodeksu"/>
        <w:keepNext/>
      </w:pPr>
      <w:r w:rsidRPr="00E73FA0">
        <w:t>3.</w:t>
      </w:r>
      <w:r w:rsidR="007E1770">
        <w:t xml:space="preserve"> </w:t>
      </w:r>
      <w:r w:rsidRPr="00E73FA0">
        <w:t xml:space="preserve">Prawo do uzyskania informacji o osobach, których dane </w:t>
      </w:r>
      <w:r w:rsidR="00831E01" w:rsidRPr="00831E01">
        <w:t xml:space="preserve">zostały </w:t>
      </w:r>
      <w:r w:rsidRPr="00E73FA0">
        <w:t>zgromadzone w Rejestrze</w:t>
      </w:r>
      <w:r w:rsidR="00831E01">
        <w:t>,</w:t>
      </w:r>
      <w:r w:rsidRPr="00E73FA0">
        <w:t xml:space="preserve"> przysługuje także:</w:t>
      </w:r>
    </w:p>
    <w:p w14:paraId="531AE24F" w14:textId="03A6C0AE" w:rsidR="00E73FA0" w:rsidRPr="00E73FA0" w:rsidRDefault="00E73FA0" w:rsidP="00E73FA0">
      <w:pPr>
        <w:pStyle w:val="PKTpunkt"/>
      </w:pPr>
      <w:r w:rsidRPr="00E73FA0">
        <w:t>1)</w:t>
      </w:r>
      <w:r>
        <w:tab/>
      </w:r>
      <w:r w:rsidRPr="00E73FA0">
        <w:t>pracodawcom, w zakresie niezbędnym dla zatrudnienia pracownika, co do którego z przepisów ustawy wynika wymóg niekaralności, korzystania z pełni praw publicznych, a także ustalenia uprawnienia do zajmowania określonego stanowiska, wykonywania określonego zawodu lub prowadzenia określonej działalności gospodarczej;</w:t>
      </w:r>
    </w:p>
    <w:p w14:paraId="4968D208" w14:textId="7273696F" w:rsidR="00E73FA0" w:rsidRPr="00E73FA0" w:rsidRDefault="00E73FA0" w:rsidP="00E73FA0">
      <w:pPr>
        <w:pStyle w:val="PKTpunkt"/>
      </w:pPr>
      <w:r w:rsidRPr="00E73FA0">
        <w:t>2)</w:t>
      </w:r>
      <w:r>
        <w:tab/>
      </w:r>
      <w:r w:rsidRPr="00E73FA0">
        <w:t>osobom prawnym oraz jednostkom organizacyjnym niebędącym osobami prawnymi, którym ustawa przyznaje zdolność prawną – w przypadkach, w których z przepisów ustawy wynika wymóg niekaralności członków ich organów, wspólników lub prokurentów, w odniesieniu do członków lub kandydatów na członków tych organów, wspólników lub prokurentów, w zakresie wynikającym z tych przepisów;</w:t>
      </w:r>
    </w:p>
    <w:p w14:paraId="554E54DF" w14:textId="43F38DB4" w:rsidR="00E73FA0" w:rsidRPr="00E73FA0" w:rsidRDefault="00E73FA0" w:rsidP="00E73FA0">
      <w:pPr>
        <w:pStyle w:val="PKTpunkt"/>
      </w:pPr>
      <w:r w:rsidRPr="00E73FA0">
        <w:t>3)</w:t>
      </w:r>
      <w:r>
        <w:tab/>
      </w:r>
      <w:r w:rsidRPr="00E73FA0">
        <w:t>podmiotom, które korzystają ze świadczeń wolontariuszy – w przypadkach, w których z przepisów ustawy wynika wymóg niekaralności wolontariuszy, w odniesieniu do wolontariuszy albo kandydatów na wolontariuszy, w zakresie wynikającym z tych przepisów;</w:t>
      </w:r>
    </w:p>
    <w:p w14:paraId="391AD24B" w14:textId="3CFE72F2" w:rsidR="00E73FA0" w:rsidRPr="00E73FA0" w:rsidRDefault="00E73FA0" w:rsidP="00E73FA0">
      <w:pPr>
        <w:pStyle w:val="PKTpunkt"/>
      </w:pPr>
      <w:r w:rsidRPr="00E73FA0">
        <w:t>4)</w:t>
      </w:r>
      <w:r>
        <w:tab/>
      </w:r>
      <w:r w:rsidRPr="00E73FA0">
        <w:t>organom centralnym państw członkowskich Unii Europejskiej;</w:t>
      </w:r>
    </w:p>
    <w:p w14:paraId="55025492" w14:textId="0F49EAEE" w:rsidR="00E73FA0" w:rsidRPr="00E73FA0" w:rsidRDefault="00E73FA0" w:rsidP="00E73FA0">
      <w:pPr>
        <w:pStyle w:val="PKTpunkt"/>
      </w:pPr>
      <w:r w:rsidRPr="00E73FA0">
        <w:t>5)</w:t>
      </w:r>
      <w:r>
        <w:tab/>
      </w:r>
      <w:r w:rsidRPr="00E73FA0">
        <w:t>właściwym organom państw trzecich, jeżeli wynika to z umowy międzynarodowej, a w przypadku braku takiej umowy, pod warunkiem wzajemności;</w:t>
      </w:r>
    </w:p>
    <w:p w14:paraId="55735043" w14:textId="2197468C" w:rsidR="00E73FA0" w:rsidRPr="00E73FA0" w:rsidRDefault="00E73FA0" w:rsidP="00E73FA0">
      <w:pPr>
        <w:pStyle w:val="PKTpunkt"/>
      </w:pPr>
      <w:r w:rsidRPr="00E73FA0">
        <w:t>6)</w:t>
      </w:r>
      <w:bookmarkStart w:id="4" w:name="_Hlk120086436"/>
      <w:r>
        <w:tab/>
      </w:r>
      <w:r w:rsidRPr="00E73FA0">
        <w:t>właściwym organom państw Unii Europejskiej, innym niż organy określone w pkt 4</w:t>
      </w:r>
      <w:r w:rsidR="00831E01">
        <w:t>,</w:t>
      </w:r>
      <w:r w:rsidRPr="00E73FA0">
        <w:t xml:space="preserve"> jeżeli wynika to z umowy międzynarodowej.</w:t>
      </w:r>
      <w:bookmarkEnd w:id="4"/>
    </w:p>
    <w:p w14:paraId="43DAF168" w14:textId="45BC1EFB" w:rsidR="00E73FA0" w:rsidRPr="00E73FA0" w:rsidRDefault="00E73FA0" w:rsidP="00E73FA0">
      <w:pPr>
        <w:pStyle w:val="USTustnpkodeksu"/>
      </w:pPr>
      <w:r w:rsidRPr="00E73FA0">
        <w:t>4.</w:t>
      </w:r>
      <w:r w:rsidR="007E1770">
        <w:t xml:space="preserve"> </w:t>
      </w:r>
      <w:r w:rsidRPr="00E73FA0">
        <w:t>Każdemu, z wyłączeniem podmiotów określonych w ust. 3 pkt 4–6, przysługuje prawo do uzyskania informacji o podmiocie zbiorowym, którego dane zostały zgromadzone w Rejestrze.</w:t>
      </w:r>
    </w:p>
    <w:p w14:paraId="416BFF2B" w14:textId="36B73CB5" w:rsidR="00E73FA0" w:rsidRPr="00E73FA0" w:rsidRDefault="00E73FA0" w:rsidP="00E73FA0">
      <w:pPr>
        <w:pStyle w:val="ARTartustawynprozporzdzenia"/>
      </w:pPr>
      <w:r w:rsidRPr="007E1770">
        <w:rPr>
          <w:rStyle w:val="Ppogrubienie"/>
        </w:rPr>
        <w:t>Art. 7.</w:t>
      </w:r>
      <w:r>
        <w:t> </w:t>
      </w:r>
      <w:r w:rsidRPr="00E73FA0">
        <w:t xml:space="preserve">1. Każdemu przysługuje prawo do uzyskania informacji, czy jego dane </w:t>
      </w:r>
      <w:r w:rsidR="00831E01" w:rsidRPr="00831E01">
        <w:t xml:space="preserve">są </w:t>
      </w:r>
      <w:r w:rsidRPr="00E73FA0">
        <w:t>zgromadzone w Rejestrze.</w:t>
      </w:r>
    </w:p>
    <w:p w14:paraId="6728ED09" w14:textId="22A52A71" w:rsidR="00E73FA0" w:rsidRPr="00E73FA0" w:rsidRDefault="00E73FA0" w:rsidP="00E73FA0">
      <w:pPr>
        <w:pStyle w:val="USTustnpkodeksu"/>
      </w:pPr>
      <w:r w:rsidRPr="00E73FA0">
        <w:t>2.</w:t>
      </w:r>
      <w:r w:rsidR="007E1770">
        <w:t xml:space="preserve"> </w:t>
      </w:r>
      <w:r w:rsidRPr="00E73FA0">
        <w:t>Osobie, której dane znajdują się w Rejestrze, udostępnia się informację o treści wszystkich wpisów dotyczących tej osoby. Przepisu art. 19 ust. 1 nie stosuje się.</w:t>
      </w:r>
    </w:p>
    <w:p w14:paraId="281A58FF" w14:textId="03AA88AF" w:rsidR="00E73FA0" w:rsidRPr="00E73FA0" w:rsidRDefault="00E73FA0" w:rsidP="00E73FA0">
      <w:pPr>
        <w:pStyle w:val="USTustnpkodeksu"/>
      </w:pPr>
      <w:r w:rsidRPr="00E73FA0">
        <w:t>3.</w:t>
      </w:r>
      <w:r w:rsidR="007E1770">
        <w:t xml:space="preserve"> </w:t>
      </w:r>
      <w:r w:rsidRPr="00E73FA0">
        <w:t>Osobie, której dane znajdują się w Rejestrze, w przypadkach, w których z przepisów powszechnie obowiązującego prawa wynika wymóg przedstawienia informacji z Rejestru, informacji udziela się w zakresie określonym w tych przepisach.</w:t>
      </w:r>
    </w:p>
    <w:p w14:paraId="15D5099A" w14:textId="24A8B7E2" w:rsidR="00E73FA0" w:rsidRPr="00E73FA0" w:rsidRDefault="00E73FA0" w:rsidP="00E73FA0">
      <w:pPr>
        <w:pStyle w:val="USTustnpkodeksu"/>
      </w:pPr>
      <w:r w:rsidRPr="00E73FA0">
        <w:t>4.</w:t>
      </w:r>
      <w:r w:rsidR="007E1770">
        <w:t xml:space="preserve"> </w:t>
      </w:r>
      <w:r w:rsidRPr="00E73FA0">
        <w:t xml:space="preserve">Osobie, która jest lub była obywatelem państwa członkowskiego Unii Europejskiej lub mieszka albo mieszkała na jego terytorium, </w:t>
      </w:r>
      <w:bookmarkStart w:id="5" w:name="_Hlk119402124"/>
      <w:r w:rsidRPr="00E73FA0">
        <w:t>przysługuje prawo do złożenia do Rejestru wniosku o wystąpienie z zapytaniem do organu centralnego innego państwa członkowskiego o informację zawartą w rejestrze karnym tego państwa na jej temat</w:t>
      </w:r>
      <w:bookmarkEnd w:id="5"/>
      <w:r w:rsidRPr="00E73FA0">
        <w:t>, pod warunkiem że osoba ta mieszka lub mieszkała w państwie członkowskim, do którego zapytanie ma być skierowane</w:t>
      </w:r>
      <w:r w:rsidR="00831E01">
        <w:t>,</w:t>
      </w:r>
      <w:r w:rsidRPr="00E73FA0">
        <w:t xml:space="preserve"> lub jest albo była jego obywatelem.</w:t>
      </w:r>
    </w:p>
    <w:p w14:paraId="28DE200E" w14:textId="68CC331F" w:rsidR="00E73FA0" w:rsidRPr="00E73FA0" w:rsidRDefault="00E73FA0" w:rsidP="00E73FA0">
      <w:pPr>
        <w:pStyle w:val="ARTartustawynprozporzdzenia"/>
      </w:pPr>
      <w:r w:rsidRPr="007E1770">
        <w:rPr>
          <w:rStyle w:val="Ppogrubienie"/>
        </w:rPr>
        <w:t>Art. 8.</w:t>
      </w:r>
      <w:r>
        <w:t> </w:t>
      </w:r>
      <w:r w:rsidRPr="00E73FA0">
        <w:t>1. Zgromadzone w Rejestrze dane o osobach, po pozbawieniu tych danych informacji identyfikujących osobę, mogą być przetwarzane i wykorzystywane do badań naukowych, a także do celów statystycznych.</w:t>
      </w:r>
    </w:p>
    <w:p w14:paraId="6C807B05" w14:textId="77A31245" w:rsidR="00E73FA0" w:rsidRPr="00E73FA0" w:rsidRDefault="00E73FA0" w:rsidP="00E73FA0">
      <w:pPr>
        <w:pStyle w:val="USTustnpkodeksu"/>
      </w:pPr>
      <w:r w:rsidRPr="00E73FA0">
        <w:t>2.</w:t>
      </w:r>
      <w:r w:rsidR="007E1770">
        <w:t xml:space="preserve"> </w:t>
      </w:r>
      <w:r w:rsidRPr="00E73FA0">
        <w:t>W zakresie niezbędnym do badań naukowych, udostępnia się dane zawierające informacje identyfikujące osobę</w:t>
      </w:r>
      <w:r w:rsidR="00DF4D7C">
        <w:t>,</w:t>
      </w:r>
      <w:r w:rsidRPr="00E73FA0">
        <w:t xml:space="preserve"> pod warunkiem że publikowanie wyników tych badań i prac następuje w sposób uniemożliwiający identyfikację osoby fizycznej, której dane zostały przetworzone.</w:t>
      </w:r>
    </w:p>
    <w:p w14:paraId="17FC6907" w14:textId="2F2422C7" w:rsidR="00E73FA0" w:rsidRPr="00E73FA0" w:rsidRDefault="00E73FA0" w:rsidP="00E73FA0">
      <w:pPr>
        <w:pStyle w:val="USTustnpkodeksu"/>
      </w:pPr>
      <w:r w:rsidRPr="00E73FA0">
        <w:t>3.</w:t>
      </w:r>
      <w:r w:rsidR="007E1770">
        <w:t xml:space="preserve"> </w:t>
      </w:r>
      <w:r w:rsidRPr="00E73FA0">
        <w:t>Udostępnione dane o osobach można wykorzystać wyłącznie zgodnie z przeznaczeniem, dla którego zostały udostępnione.</w:t>
      </w:r>
    </w:p>
    <w:p w14:paraId="4955EEE9" w14:textId="716A3E6B" w:rsidR="00E73FA0" w:rsidRPr="00E73FA0" w:rsidRDefault="00E73FA0" w:rsidP="007E1770">
      <w:pPr>
        <w:pStyle w:val="USTustnpkodeksu"/>
        <w:keepNext/>
      </w:pPr>
      <w:r w:rsidRPr="00E73FA0">
        <w:t>4.</w:t>
      </w:r>
      <w:r w:rsidR="007E1770">
        <w:t xml:space="preserve"> </w:t>
      </w:r>
      <w:r w:rsidRPr="00E73FA0">
        <w:t>Administrator danych odmawia udostępnienia danych o osobach, jeżeli spowodowałoby to:</w:t>
      </w:r>
    </w:p>
    <w:p w14:paraId="00BB316C" w14:textId="37466877" w:rsidR="00E73FA0" w:rsidRPr="00E73FA0" w:rsidRDefault="00E73FA0" w:rsidP="00E73FA0">
      <w:pPr>
        <w:pStyle w:val="PKTpunkt"/>
      </w:pPr>
      <w:r w:rsidRPr="00E73FA0">
        <w:t>1)</w:t>
      </w:r>
      <w:r>
        <w:tab/>
      </w:r>
      <w:r w:rsidRPr="00E73FA0">
        <w:t>ujawnienie wiadomości zawierających informacje niejawne;</w:t>
      </w:r>
    </w:p>
    <w:p w14:paraId="2863A85E" w14:textId="7C38FF77" w:rsidR="00E73FA0" w:rsidRPr="00E73FA0" w:rsidRDefault="00E73FA0" w:rsidP="00E73FA0">
      <w:pPr>
        <w:pStyle w:val="PKTpunkt"/>
      </w:pPr>
      <w:r w:rsidRPr="00E73FA0">
        <w:t>2)</w:t>
      </w:r>
      <w:r>
        <w:tab/>
      </w:r>
      <w:r w:rsidRPr="00E73FA0">
        <w:t>zagrożenie dla obronności lub bezpieczeństwa państwa, życia i zdrowia ludzi lub bezpieczeństwa i porządku publicznego;</w:t>
      </w:r>
    </w:p>
    <w:p w14:paraId="123EF778" w14:textId="681CFE9E" w:rsidR="00E73FA0" w:rsidRPr="00E73FA0" w:rsidRDefault="00E73FA0" w:rsidP="00E73FA0">
      <w:pPr>
        <w:pStyle w:val="PKTpunkt"/>
      </w:pPr>
      <w:r w:rsidRPr="00E73FA0">
        <w:t>3)</w:t>
      </w:r>
      <w:r>
        <w:tab/>
      </w:r>
      <w:r w:rsidRPr="00E73FA0">
        <w:t>zagrożenie dla podstawowego interesu gospodarczego lub finansowego państwa;</w:t>
      </w:r>
    </w:p>
    <w:p w14:paraId="14A862FE" w14:textId="116B4CC0" w:rsidR="00E73FA0" w:rsidRPr="00E73FA0" w:rsidRDefault="00E73FA0" w:rsidP="00E73FA0">
      <w:pPr>
        <w:pStyle w:val="PKTpunkt"/>
      </w:pPr>
      <w:r w:rsidRPr="00E73FA0">
        <w:t>4)</w:t>
      </w:r>
      <w:r>
        <w:tab/>
      </w:r>
      <w:r w:rsidRPr="00E73FA0">
        <w:t>istotne naruszenie dóbr osobistych osób, których dane dotyczą, lub innych osób.</w:t>
      </w:r>
    </w:p>
    <w:p w14:paraId="1AEA626F" w14:textId="5B8D300C" w:rsidR="00E73FA0" w:rsidRPr="00E73FA0" w:rsidRDefault="00E73FA0" w:rsidP="00E73FA0">
      <w:pPr>
        <w:pStyle w:val="USTustnpkodeksu"/>
      </w:pPr>
      <w:bookmarkStart w:id="6" w:name="_Hlk120867422"/>
      <w:r w:rsidRPr="00E73FA0">
        <w:t>5.</w:t>
      </w:r>
      <w:r w:rsidR="007E1770">
        <w:t xml:space="preserve"> </w:t>
      </w:r>
      <w:r w:rsidRPr="00E73FA0">
        <w:t>Minister Sprawiedliwości określi, w drodze rozporządzenia, sposób i tryb udostępniania danych, o których mowa w ust. 1, do badań naukowych, mając na uwadze konieczność zapewnienia bezpieczeństwa udostępnianych danych.</w:t>
      </w:r>
    </w:p>
    <w:bookmarkEnd w:id="6"/>
    <w:p w14:paraId="2CCF0857" w14:textId="51ADD8D8" w:rsidR="00E73FA0" w:rsidRPr="00E73FA0" w:rsidRDefault="00E73FA0" w:rsidP="00E73FA0">
      <w:pPr>
        <w:pStyle w:val="ARTartustawynprozporzdzenia"/>
      </w:pPr>
      <w:r w:rsidRPr="007E1770">
        <w:rPr>
          <w:rStyle w:val="Ppogrubienie"/>
        </w:rPr>
        <w:t>Art. 9.</w:t>
      </w:r>
      <w:r w:rsidR="00DF4D7C">
        <w:t xml:space="preserve"> </w:t>
      </w:r>
      <w:r w:rsidRPr="00E73FA0">
        <w:t xml:space="preserve">Do postępowania prowadzonego na podstawie niniejszej ustawy stosuje się przepisy ustawy z dnia 14 czerwca 1960 r. – Kodeks postępowania administracyjnego (Dz. U. z </w:t>
      </w:r>
      <w:r w:rsidR="00831E01" w:rsidRPr="00E73FA0">
        <w:t>202</w:t>
      </w:r>
      <w:r w:rsidR="00831E01">
        <w:t>3</w:t>
      </w:r>
      <w:r w:rsidR="00831E01" w:rsidRPr="00E73FA0">
        <w:t xml:space="preserve"> </w:t>
      </w:r>
      <w:r w:rsidRPr="00E73FA0">
        <w:t xml:space="preserve">r. poz. </w:t>
      </w:r>
      <w:r w:rsidR="00831E01">
        <w:t>775 i 803</w:t>
      </w:r>
      <w:r w:rsidRPr="00E73FA0">
        <w:t>), chyba że ustawa stanowi inaczej.</w:t>
      </w:r>
    </w:p>
    <w:p w14:paraId="1D7FC2CB" w14:textId="77777777" w:rsidR="00E73FA0" w:rsidRPr="00E73FA0" w:rsidRDefault="00E73FA0" w:rsidP="00E73FA0">
      <w:pPr>
        <w:pStyle w:val="ROZDZODDZOZNoznaczenierozdziauluboddziau"/>
      </w:pPr>
      <w:r w:rsidRPr="00E73FA0">
        <w:t>Rozdział 2</w:t>
      </w:r>
    </w:p>
    <w:p w14:paraId="4960A506" w14:textId="77777777" w:rsidR="00E73FA0" w:rsidRPr="00E73FA0" w:rsidRDefault="00E73FA0" w:rsidP="007E1770">
      <w:pPr>
        <w:pStyle w:val="ROZDZODDZPRZEDMprzedmiotregulacjirozdziauluboddziau"/>
      </w:pPr>
      <w:r w:rsidRPr="00E73FA0">
        <w:t>Zasady i sposób przetwarzania danych zgromadzonych w Rejestrze</w:t>
      </w:r>
    </w:p>
    <w:p w14:paraId="1BA7AD03" w14:textId="5001021D" w:rsidR="00E73FA0" w:rsidRPr="00E73FA0" w:rsidRDefault="00E73FA0" w:rsidP="007E1770">
      <w:pPr>
        <w:pStyle w:val="ARTartustawynprozporzdzenia"/>
        <w:keepNext/>
      </w:pPr>
      <w:r w:rsidRPr="007E1770">
        <w:rPr>
          <w:rStyle w:val="Ppogrubienie"/>
        </w:rPr>
        <w:t>Art. 10.</w:t>
      </w:r>
      <w:r>
        <w:t> </w:t>
      </w:r>
      <w:r w:rsidRPr="00E73FA0">
        <w:t>1.</w:t>
      </w:r>
      <w:r w:rsidRPr="00E73FA0">
        <w:tab/>
        <w:t xml:space="preserve"> W Rejestrze przetwarza się dane o osobach lub dane o podmiotach zbiorowych z następujących dokumentów:</w:t>
      </w:r>
    </w:p>
    <w:p w14:paraId="0AA51560" w14:textId="0E5AEA66" w:rsidR="00E73FA0" w:rsidRPr="00E73FA0" w:rsidRDefault="00E73FA0" w:rsidP="00E73FA0">
      <w:pPr>
        <w:pStyle w:val="PKTpunkt"/>
      </w:pPr>
      <w:r w:rsidRPr="00E73FA0">
        <w:t>1)</w:t>
      </w:r>
      <w:r>
        <w:tab/>
      </w:r>
      <w:r w:rsidRPr="00E73FA0">
        <w:t>karty rejestracyjnej;</w:t>
      </w:r>
    </w:p>
    <w:p w14:paraId="7A31A9B6" w14:textId="741A8B1C" w:rsidR="00E73FA0" w:rsidRPr="00E73FA0" w:rsidRDefault="00E73FA0" w:rsidP="00E73FA0">
      <w:pPr>
        <w:pStyle w:val="PKTpunkt"/>
      </w:pPr>
      <w:r w:rsidRPr="00E73FA0">
        <w:t>2)</w:t>
      </w:r>
      <w:r>
        <w:tab/>
      </w:r>
      <w:r w:rsidRPr="00E73FA0">
        <w:t xml:space="preserve">zawiadomienia dotyczącego danych o osobie, zwanego dalej </w:t>
      </w:r>
      <w:r w:rsidR="007E1770">
        <w:t>„</w:t>
      </w:r>
      <w:r w:rsidRPr="005D072A">
        <w:t>zawiadomieniem</w:t>
      </w:r>
      <w:r w:rsidR="007E1770">
        <w:t>”</w:t>
      </w:r>
      <w:r w:rsidRPr="00E73FA0">
        <w:t>;</w:t>
      </w:r>
    </w:p>
    <w:p w14:paraId="5E48A0E7" w14:textId="44166348" w:rsidR="00E73FA0" w:rsidRPr="00E73FA0" w:rsidRDefault="00E73FA0" w:rsidP="00E73FA0">
      <w:pPr>
        <w:pStyle w:val="PKTpunkt"/>
      </w:pPr>
      <w:r w:rsidRPr="00E73FA0">
        <w:t>3)</w:t>
      </w:r>
      <w:r>
        <w:tab/>
      </w:r>
      <w:r w:rsidRPr="00E73FA0">
        <w:t>zawiadomienia dotyczącego danych o podmiocie zbiorowym;</w:t>
      </w:r>
    </w:p>
    <w:p w14:paraId="2351AC70" w14:textId="4C4A5577" w:rsidR="00E73FA0" w:rsidRPr="00E73FA0" w:rsidRDefault="00E73FA0" w:rsidP="00E73FA0">
      <w:pPr>
        <w:pStyle w:val="PKTpunkt"/>
      </w:pPr>
      <w:r w:rsidRPr="00E73FA0">
        <w:t>4)</w:t>
      </w:r>
      <w:r>
        <w:tab/>
      </w:r>
      <w:r w:rsidRPr="00E73FA0">
        <w:t>zawiadomienia o skazaniu osoby przez sąd państwa obcego, o późniejszych zmianach, o usunięciu skazania oraz informacji związanych z tym skazaniem.</w:t>
      </w:r>
    </w:p>
    <w:p w14:paraId="0F511B75" w14:textId="652E82AE" w:rsidR="00E73FA0" w:rsidRPr="00E73FA0" w:rsidRDefault="00E73FA0" w:rsidP="00E73FA0">
      <w:pPr>
        <w:pStyle w:val="USTustnpkodeksu"/>
      </w:pPr>
      <w:r w:rsidRPr="00E73FA0">
        <w:t>2.</w:t>
      </w:r>
      <w:r w:rsidR="007E1770">
        <w:t xml:space="preserve"> </w:t>
      </w:r>
      <w:r w:rsidRPr="00E73FA0">
        <w:t>W Rejestrze przetwarza się także dane o osobach zawarte w informacji z Centralnej Bazy Danych Osób Pozbawionych Wolności, o której mowa w art. 2 ust. 2 pkt 7a ustawy z dnia 9 kwietnia 2010 r. o Służbie Więziennej (Dz. U z 2022 r. poz. 2470</w:t>
      </w:r>
      <w:r w:rsidR="00831E01">
        <w:t xml:space="preserve"> oraz z 2023 r. poz. 240, 347, 641 i 1053</w:t>
      </w:r>
      <w:r w:rsidRPr="00E73FA0">
        <w:t xml:space="preserve">), zwanej dalej </w:t>
      </w:r>
      <w:r w:rsidR="007E1770">
        <w:t>„</w:t>
      </w:r>
      <w:r w:rsidRPr="005D072A">
        <w:t>Centralną Bazą</w:t>
      </w:r>
      <w:r w:rsidR="007E1770">
        <w:t>”</w:t>
      </w:r>
      <w:r w:rsidRPr="00E73FA0">
        <w:t>, przekazywanych przez Dyrektora Generalnego Służby Więziennej w drodze teletransmisji.</w:t>
      </w:r>
    </w:p>
    <w:p w14:paraId="35971805" w14:textId="1C631F3C" w:rsidR="00E73FA0" w:rsidRPr="00E73FA0" w:rsidRDefault="00E73FA0" w:rsidP="007E1770">
      <w:pPr>
        <w:pStyle w:val="USTustnpkodeksu"/>
        <w:keepNext/>
      </w:pPr>
      <w:r w:rsidRPr="00E73FA0">
        <w:t>3.</w:t>
      </w:r>
      <w:r w:rsidR="007E1770">
        <w:t xml:space="preserve"> </w:t>
      </w:r>
      <w:r w:rsidRPr="00E73FA0">
        <w:t>Kartę rejestracyjną sporządza sąd pierwszej instancji niezwłocznie po:</w:t>
      </w:r>
    </w:p>
    <w:p w14:paraId="00813A5B" w14:textId="42BCBB79" w:rsidR="00E73FA0" w:rsidRPr="00E73FA0" w:rsidRDefault="00E73FA0" w:rsidP="00E73FA0">
      <w:pPr>
        <w:pStyle w:val="PKTpunkt"/>
      </w:pPr>
      <w:r w:rsidRPr="00E73FA0">
        <w:t>1)</w:t>
      </w:r>
      <w:r>
        <w:tab/>
      </w:r>
      <w:r w:rsidRPr="00E73FA0">
        <w:t>uprawomocnieniu się orzeczenia wydanego wobec osoby, o której mowa w art. 3 ust. 1 pkt 1–3 oraz 5–7, lub wobec podmiotu zbiorowego, o którym mowa w art. 3 ust. 5;</w:t>
      </w:r>
    </w:p>
    <w:p w14:paraId="78A873EC" w14:textId="4F1D6F18" w:rsidR="00E73FA0" w:rsidRPr="00E73FA0" w:rsidRDefault="00E73FA0" w:rsidP="00E73FA0">
      <w:pPr>
        <w:pStyle w:val="PKTpunkt"/>
      </w:pPr>
      <w:r w:rsidRPr="00E73FA0">
        <w:t>2)</w:t>
      </w:r>
      <w:r>
        <w:tab/>
      </w:r>
      <w:r w:rsidRPr="00E73FA0">
        <w:t>uchyleniu postanowienia wskazanego w zawiadomieniu, o którym mowa w art. 17 ust. 1 pkt 1, 4 i 5;</w:t>
      </w:r>
    </w:p>
    <w:p w14:paraId="71740DC8" w14:textId="097EA2FD" w:rsidR="00E73FA0" w:rsidRPr="00E73FA0" w:rsidRDefault="00E73FA0" w:rsidP="00E73FA0">
      <w:pPr>
        <w:pStyle w:val="PKTpunkt"/>
      </w:pPr>
      <w:r w:rsidRPr="00E73FA0">
        <w:t>3)</w:t>
      </w:r>
      <w:r>
        <w:tab/>
      </w:r>
      <w:r w:rsidRPr="00E73FA0">
        <w:t>uchyleniu postanowienia o podjęciu warunkowo umorzonego postępowania karnego lub postępowania w sprawie o przestępstwo skarbowe;</w:t>
      </w:r>
    </w:p>
    <w:p w14:paraId="0C41B05D" w14:textId="51385299" w:rsidR="00E73FA0" w:rsidRPr="00E73FA0" w:rsidRDefault="00E73FA0" w:rsidP="00E73FA0">
      <w:pPr>
        <w:pStyle w:val="PKTpunkt"/>
      </w:pPr>
      <w:r w:rsidRPr="00E73FA0">
        <w:t>4)</w:t>
      </w:r>
      <w:r>
        <w:tab/>
      </w:r>
      <w:r w:rsidRPr="00E73FA0">
        <w:t>uprawomocnieniu się postanowienia w przedmiocie pozostawienia środka odwoławczego bez rozpoznania lub uchyleniu orzeczenia, na skutek niezasadnego przywrócenia terminu do wniesienia sprzeciwu od wyroku nakazowego.</w:t>
      </w:r>
    </w:p>
    <w:p w14:paraId="4F179941" w14:textId="28EA1AC0" w:rsidR="00E73FA0" w:rsidRPr="00E73FA0" w:rsidRDefault="00E73FA0" w:rsidP="007E1770">
      <w:pPr>
        <w:pStyle w:val="USTustnpkodeksu"/>
        <w:keepNext/>
      </w:pPr>
      <w:r w:rsidRPr="00E73FA0">
        <w:t>4.</w:t>
      </w:r>
      <w:r w:rsidR="007E1770">
        <w:t xml:space="preserve"> </w:t>
      </w:r>
      <w:r w:rsidRPr="00E73FA0">
        <w:t>Zawiadomienie jest sporządzane przez:</w:t>
      </w:r>
    </w:p>
    <w:p w14:paraId="575F38AA" w14:textId="5F9C980E" w:rsidR="00E73FA0" w:rsidRPr="00E73FA0" w:rsidRDefault="00E73FA0" w:rsidP="00E73FA0">
      <w:pPr>
        <w:pStyle w:val="PKTpunkt"/>
      </w:pPr>
      <w:r w:rsidRPr="00E73FA0">
        <w:t>1)</w:t>
      </w:r>
      <w:r>
        <w:tab/>
      </w:r>
      <w:r w:rsidRPr="00E73FA0">
        <w:t>sąd wykonujący orzeczenie w postępowaniu karnym w sprawach o przestępstwa i przestępstwa skarbowe, sprawach nieletnich oraz w postępowaniu w sprawach o wykroczenia;</w:t>
      </w:r>
    </w:p>
    <w:p w14:paraId="7B0DBABB" w14:textId="3F1A07BC" w:rsidR="00E73FA0" w:rsidRPr="00E73FA0" w:rsidRDefault="00E73FA0" w:rsidP="00E73FA0">
      <w:pPr>
        <w:pStyle w:val="PKTpunkt"/>
      </w:pPr>
      <w:r w:rsidRPr="00E73FA0">
        <w:t>2)</w:t>
      </w:r>
      <w:r>
        <w:tab/>
      </w:r>
      <w:r w:rsidRPr="00E73FA0">
        <w:t>sąd orzekający o tymczasowym aresztowaniu wykonywanym w zakładzie leczniczym lub umieszczeniu nieletniego w schronisku dla nieletnich;</w:t>
      </w:r>
    </w:p>
    <w:p w14:paraId="58C18421" w14:textId="098F1360" w:rsidR="00E73FA0" w:rsidRPr="00E73FA0" w:rsidRDefault="00E73FA0" w:rsidP="00E73FA0">
      <w:pPr>
        <w:pStyle w:val="PKTpunkt"/>
      </w:pPr>
      <w:r w:rsidRPr="00E73FA0">
        <w:t>3)</w:t>
      </w:r>
      <w:r>
        <w:tab/>
      </w:r>
      <w:r w:rsidRPr="00E73FA0">
        <w:t>sąd wydający postanowienie o poszukiwaniu listem gończym lub o odwołaniu poszukiwania listem gończym;</w:t>
      </w:r>
    </w:p>
    <w:p w14:paraId="12F6CAEB" w14:textId="4A0226D0" w:rsidR="00E73FA0" w:rsidRPr="00E73FA0" w:rsidRDefault="00E73FA0" w:rsidP="00E73FA0">
      <w:pPr>
        <w:pStyle w:val="PKTpunkt"/>
      </w:pPr>
      <w:r w:rsidRPr="00E73FA0">
        <w:t>4)</w:t>
      </w:r>
      <w:r>
        <w:tab/>
      </w:r>
      <w:r w:rsidRPr="00E73FA0">
        <w:t>prokuratora, do dyspozycji którego pozostaje tymczasowo aresztowany – o zakończeniu stosowania tymczasowego aresztowania wykonywanego w zakładzie leczniczym, a także o zmianie miejsca osadzenia tymczasowo aresztowanego;</w:t>
      </w:r>
    </w:p>
    <w:p w14:paraId="20D3668D" w14:textId="0FF49851" w:rsidR="00E73FA0" w:rsidRPr="00E73FA0" w:rsidRDefault="00E73FA0" w:rsidP="00E73FA0">
      <w:pPr>
        <w:pStyle w:val="PKTpunkt"/>
      </w:pPr>
      <w:r w:rsidRPr="00E73FA0">
        <w:t>5)</w:t>
      </w:r>
      <w:r>
        <w:tab/>
      </w:r>
      <w:r w:rsidRPr="00E73FA0">
        <w:t>prokuratora wydającego postanowienie o poszukiwaniu listem gończym lub o odwołaniu poszukiwania listem gończym;</w:t>
      </w:r>
    </w:p>
    <w:p w14:paraId="6911E625" w14:textId="392F60F8" w:rsidR="00E73FA0" w:rsidRPr="00E73FA0" w:rsidRDefault="00E73FA0" w:rsidP="00E73FA0">
      <w:pPr>
        <w:pStyle w:val="PKTpunkt"/>
      </w:pPr>
      <w:r w:rsidRPr="00E73FA0">
        <w:t>6)</w:t>
      </w:r>
      <w:r>
        <w:tab/>
      </w:r>
      <w:r w:rsidRPr="00E73FA0">
        <w:t>sąd wydający wyrok oraz postanowienie o zwolnieniu skazanego z zakazu pełnienia funkcji w spółce handlowej, o którym mowa w art. 18 § 2 ustawy z dnia 15 września 2000 r. – Kodeks spółek handlowych (Dz. U. z 2022 r. poz. 1467, 1488, 2280 i 2436</w:t>
      </w:r>
      <w:r w:rsidR="00F42FA0">
        <w:t xml:space="preserve"> oraz z 2023 r. poz. 739 i 825</w:t>
      </w:r>
      <w:r w:rsidRPr="00E73FA0">
        <w:t>)</w:t>
      </w:r>
      <w:r w:rsidR="007D2169">
        <w:t>,</w:t>
      </w:r>
      <w:r w:rsidRPr="00E73FA0">
        <w:t xml:space="preserve"> lub o skróceniu czasu obowiązywania tego zakazu.</w:t>
      </w:r>
    </w:p>
    <w:p w14:paraId="6EB6F8BF" w14:textId="1B8CC6FD" w:rsidR="00E73FA0" w:rsidRPr="00E73FA0" w:rsidRDefault="00E73FA0" w:rsidP="00E73FA0">
      <w:pPr>
        <w:pStyle w:val="USTustnpkodeksu"/>
      </w:pPr>
      <w:r w:rsidRPr="00E73FA0">
        <w:t>5.</w:t>
      </w:r>
      <w:r w:rsidR="001D06B0">
        <w:t xml:space="preserve"> </w:t>
      </w:r>
      <w:r w:rsidRPr="00E73FA0">
        <w:t>Zawiadomienie dotyczące danych o podmiocie zbiorowym sporządza sąd wykonujący orzeczenie w postępowaniu karnym w sprawach o przestępstwa i przestępstwa skarbowe.</w:t>
      </w:r>
    </w:p>
    <w:p w14:paraId="7C71B962" w14:textId="4C30630E" w:rsidR="00E73FA0" w:rsidRPr="00E73FA0" w:rsidRDefault="00E73FA0" w:rsidP="00E73FA0">
      <w:pPr>
        <w:pStyle w:val="USTustnpkodeksu"/>
      </w:pPr>
      <w:r w:rsidRPr="00E73FA0">
        <w:t>6.</w:t>
      </w:r>
      <w:r w:rsidR="001D06B0">
        <w:t xml:space="preserve"> </w:t>
      </w:r>
      <w:r w:rsidRPr="00E73FA0">
        <w:t>Zawiadomienie o skazaniu osoby przez sąd państwa obcego, o późniejszych zmianach, o usunięciu skazania oraz informacje związane z tym skazaniem sporządza i przesyła właściwy organ państwa obcego.</w:t>
      </w:r>
    </w:p>
    <w:p w14:paraId="31E1EA80" w14:textId="39F61DA2" w:rsidR="00E73FA0" w:rsidRPr="00E73FA0" w:rsidRDefault="00E73FA0" w:rsidP="00E73FA0">
      <w:pPr>
        <w:pStyle w:val="ARTartustawynprozporzdzenia"/>
      </w:pPr>
      <w:r w:rsidRPr="007E1770">
        <w:rPr>
          <w:rStyle w:val="Ppogrubienie"/>
        </w:rPr>
        <w:t>Art. 11.</w:t>
      </w:r>
      <w:r>
        <w:t> </w:t>
      </w:r>
      <w:r w:rsidRPr="00E73FA0">
        <w:t>1.</w:t>
      </w:r>
      <w:r w:rsidRPr="00E73FA0">
        <w:tab/>
        <w:t xml:space="preserve"> Karty rejestracyjne, o których mowa w art. 10 ust. 3, oraz zawiadomienia, o których mowa w art. 10 ust. 4 pkt 1–3 i 6 oraz ust. 5</w:t>
      </w:r>
      <w:r w:rsidR="00F42FA0">
        <w:t>,</w:t>
      </w:r>
      <w:r w:rsidRPr="00E73FA0">
        <w:t xml:space="preserve"> </w:t>
      </w:r>
      <w:r w:rsidR="00F42FA0" w:rsidRPr="00F42FA0">
        <w:t xml:space="preserve">są </w:t>
      </w:r>
      <w:r w:rsidRPr="00E73FA0">
        <w:t>przekazywane przez sądy w drodze teletransmisji.</w:t>
      </w:r>
    </w:p>
    <w:p w14:paraId="42EDFAC1" w14:textId="7D5E88AF" w:rsidR="00E73FA0" w:rsidRPr="00E73FA0" w:rsidRDefault="00E73FA0" w:rsidP="00E73FA0">
      <w:pPr>
        <w:pStyle w:val="USTustnpkodeksu"/>
      </w:pPr>
      <w:r w:rsidRPr="00E73FA0">
        <w:t>2.</w:t>
      </w:r>
      <w:r w:rsidR="001D06B0">
        <w:t xml:space="preserve"> </w:t>
      </w:r>
      <w:r w:rsidRPr="00E73FA0">
        <w:t>Zawiadomienia, o których mowa w art. 10 ust. 4 pkt 4 i 5, przekazywane są przez prokuratora w drodze teletransmisji.</w:t>
      </w:r>
    </w:p>
    <w:p w14:paraId="3EB9982D" w14:textId="1177A865" w:rsidR="00E73FA0" w:rsidRPr="00E73FA0" w:rsidRDefault="00E73FA0" w:rsidP="00E73FA0">
      <w:pPr>
        <w:pStyle w:val="USTustnpkodeksu"/>
      </w:pPr>
      <w:r w:rsidRPr="00E73FA0">
        <w:t>3.</w:t>
      </w:r>
      <w:r w:rsidR="001D06B0">
        <w:t xml:space="preserve"> </w:t>
      </w:r>
      <w:r w:rsidRPr="00E73FA0">
        <w:t>Jeżeli z przyczyn technicznych nie jest możliwe przesłanie dokumentów, o których mowa w ust. 1 i 2, w drodze teletransmisji, dokumenty te przesyła się w postaci papierowej</w:t>
      </w:r>
      <w:r w:rsidR="007D2169">
        <w:t>,</w:t>
      </w:r>
      <w:r w:rsidRPr="00E73FA0">
        <w:t xml:space="preserve"> opatrując je nazwiskiem, imieniem, stanowiskiem, podpisem osoby sporządzającej oraz datą ich sporządzenia.</w:t>
      </w:r>
    </w:p>
    <w:p w14:paraId="710FDCEC" w14:textId="749EBFD4" w:rsidR="00E73FA0" w:rsidRPr="00E73FA0" w:rsidRDefault="00E73FA0" w:rsidP="00E73FA0">
      <w:pPr>
        <w:pStyle w:val="USTustnpkodeksu"/>
      </w:pPr>
      <w:r w:rsidRPr="00E73FA0">
        <w:t>4.</w:t>
      </w:r>
      <w:r w:rsidR="001D06B0">
        <w:t xml:space="preserve"> </w:t>
      </w:r>
      <w:r w:rsidRPr="00E73FA0">
        <w:t xml:space="preserve">Zawiadomienia, o których mowa w art. 10 ust. 6, przekazywane przez organy centralne państw członkowskich Unii Europejskiej </w:t>
      </w:r>
      <w:r w:rsidR="00F42FA0" w:rsidRPr="00F42FA0">
        <w:t xml:space="preserve">są </w:t>
      </w:r>
      <w:r w:rsidRPr="00E73FA0">
        <w:t>przesyłane w sposób określony w art. 44 ust. 1 i 2.</w:t>
      </w:r>
    </w:p>
    <w:p w14:paraId="089B3D21" w14:textId="3D14A6C7" w:rsidR="00E73FA0" w:rsidRPr="00E73FA0" w:rsidRDefault="00E73FA0" w:rsidP="00E73FA0">
      <w:pPr>
        <w:pStyle w:val="USTustnpkodeksu"/>
      </w:pPr>
      <w:r w:rsidRPr="00E73FA0">
        <w:t>5.</w:t>
      </w:r>
      <w:r w:rsidR="001D06B0">
        <w:t xml:space="preserve"> </w:t>
      </w:r>
      <w:r w:rsidRPr="00E73FA0">
        <w:t>Zawiadomienia i informacje, o których mowa w art. 10 ust. 6</w:t>
      </w:r>
      <w:r w:rsidR="00F42FA0">
        <w:t>,</w:t>
      </w:r>
      <w:r w:rsidRPr="00E73FA0">
        <w:t xml:space="preserve"> przekazywane przez właściwe organy państw trzecich </w:t>
      </w:r>
      <w:r w:rsidR="00F42FA0" w:rsidRPr="00F42FA0">
        <w:t xml:space="preserve">są </w:t>
      </w:r>
      <w:r w:rsidRPr="00E73FA0">
        <w:t xml:space="preserve">przesyłane w postaci papierowej, chyba że na mocy umowy międzynarodowej mogą być przesyłane z wykorzystaniem środków komunikacji elektronicznej. Zawiadomienia i informacje </w:t>
      </w:r>
      <w:r w:rsidR="00F42FA0" w:rsidRPr="00F42FA0">
        <w:t xml:space="preserve">są </w:t>
      </w:r>
      <w:r w:rsidRPr="00E73FA0">
        <w:t>przesyłane także za pośrednictwem systemu ECRIS, jeżeli umowa międzynarodowa zawarta przez Unię Europejską tak stanowi.</w:t>
      </w:r>
    </w:p>
    <w:p w14:paraId="4684C3F9" w14:textId="4DCF8BCE" w:rsidR="00E73FA0" w:rsidRPr="00E73FA0" w:rsidRDefault="00E73FA0" w:rsidP="00E73FA0">
      <w:pPr>
        <w:pStyle w:val="USTustnpkodeksu"/>
      </w:pPr>
      <w:r w:rsidRPr="00E73FA0">
        <w:t>6.</w:t>
      </w:r>
      <w:r w:rsidR="001D06B0">
        <w:t xml:space="preserve"> </w:t>
      </w:r>
      <w:r w:rsidRPr="00E73FA0">
        <w:t>Dane z dokumentów w postaci papierowej wprowadza się do systemu teleinformatycznego.</w:t>
      </w:r>
    </w:p>
    <w:p w14:paraId="6E5F0F01" w14:textId="475109CB" w:rsidR="00E73FA0" w:rsidRPr="00E73FA0" w:rsidRDefault="00E73FA0" w:rsidP="00E73FA0">
      <w:pPr>
        <w:pStyle w:val="USTustnpkodeksu"/>
      </w:pPr>
      <w:r w:rsidRPr="00E73FA0">
        <w:t>7.</w:t>
      </w:r>
      <w:r w:rsidR="001D06B0">
        <w:t xml:space="preserve"> </w:t>
      </w:r>
      <w:r w:rsidRPr="00E73FA0">
        <w:t>Dokumenty przekazane do Rejestru w postaci papierowej, o których mowa w ust. 3–5</w:t>
      </w:r>
      <w:r w:rsidR="00F42FA0">
        <w:t>,</w:t>
      </w:r>
      <w:r w:rsidRPr="00E73FA0">
        <w:t xml:space="preserve"> biuro informacyjne przechowuje w zbiorze ewidencyjnym dokumentów, z zastrzeżeniem ust. 8.</w:t>
      </w:r>
    </w:p>
    <w:p w14:paraId="4FCF9A9D" w14:textId="56D9A9A4" w:rsidR="00E73FA0" w:rsidRPr="00E73FA0" w:rsidRDefault="00E73FA0" w:rsidP="00E73FA0">
      <w:pPr>
        <w:pStyle w:val="USTustnpkodeksu"/>
      </w:pPr>
      <w:r w:rsidRPr="00E73FA0">
        <w:t>8.</w:t>
      </w:r>
      <w:r w:rsidR="001D06B0">
        <w:t xml:space="preserve"> </w:t>
      </w:r>
      <w:r w:rsidRPr="00E73FA0">
        <w:t>Jeżeli warunki organizacyjno</w:t>
      </w:r>
      <w:r w:rsidR="007D2169">
        <w:t>-</w:t>
      </w:r>
      <w:r w:rsidRPr="00E73FA0">
        <w:t>techniczne to umożliwiają, dokumenty w postaci papierowej, o których mowa w ust. 3–5</w:t>
      </w:r>
      <w:r w:rsidR="00F42FA0">
        <w:t>,</w:t>
      </w:r>
      <w:r w:rsidRPr="00E73FA0">
        <w:t xml:space="preserve"> zamienia się na postać elektroniczną przez sporządzenie ich odwzorowania cyfrowego i opatrzenie kwalifikowanym podpisem elektronicznym, podpisem zaufanym lub podpisem osobistym przez osobę upoważnioną przez Ministra Sprawiedliwości do potwierdzenia zgodności odwzorowania cyfrowego z dokumentem w postaci papierowej oraz zamieszcza w systemie teleinformatycznym.</w:t>
      </w:r>
    </w:p>
    <w:p w14:paraId="6A6B5F9C" w14:textId="5BC18121" w:rsidR="00E73FA0" w:rsidRPr="00E73FA0" w:rsidRDefault="00E73FA0" w:rsidP="00E73FA0">
      <w:pPr>
        <w:pStyle w:val="USTustnpkodeksu"/>
      </w:pPr>
      <w:r w:rsidRPr="00E73FA0">
        <w:t>9.</w:t>
      </w:r>
      <w:r w:rsidR="001D06B0">
        <w:t xml:space="preserve"> </w:t>
      </w:r>
      <w:r w:rsidRPr="00E73FA0">
        <w:t>Odwzorowanie cyfrowe dokumentu, o którym mowa w ust 8, stanowi podstawę czynności biura informacyjnego.</w:t>
      </w:r>
    </w:p>
    <w:p w14:paraId="343FD710" w14:textId="774DE359" w:rsidR="00E73FA0" w:rsidRPr="00E73FA0" w:rsidRDefault="00E73FA0" w:rsidP="00E73FA0">
      <w:pPr>
        <w:pStyle w:val="USTustnpkodeksu"/>
      </w:pPr>
      <w:r w:rsidRPr="00E73FA0">
        <w:t>10.</w:t>
      </w:r>
      <w:r w:rsidR="001D06B0">
        <w:t xml:space="preserve"> </w:t>
      </w:r>
      <w:r w:rsidRPr="00E73FA0">
        <w:t>Minister Sprawiedliwości określi, w drodze rozporządzenia, sposób oraz warunki organizacyjno</w:t>
      </w:r>
      <w:r w:rsidR="006F0017">
        <w:t>-</w:t>
      </w:r>
      <w:r w:rsidRPr="00E73FA0">
        <w:t xml:space="preserve">techniczne przesyłania kart rejestracyjnych, zawiadomień, </w:t>
      </w:r>
      <w:bookmarkStart w:id="7" w:name="_Hlk118447814"/>
      <w:r w:rsidRPr="00E73FA0">
        <w:t>o których mowa w art. 10 ust. 1 pkt 2 i 3</w:t>
      </w:r>
      <w:r w:rsidR="00F42FA0">
        <w:t>,</w:t>
      </w:r>
      <w:r w:rsidRPr="00E73FA0">
        <w:t xml:space="preserve"> </w:t>
      </w:r>
      <w:bookmarkEnd w:id="7"/>
      <w:r w:rsidRPr="00E73FA0">
        <w:t>oraz informacji w drodze teletransmisji</w:t>
      </w:r>
      <w:r w:rsidR="00F42FA0">
        <w:t>,</w:t>
      </w:r>
      <w:r w:rsidRPr="00E73FA0">
        <w:t xml:space="preserve"> mając na względzie zapewnienie identyfikacji podmiotu przesyłającego dokumenty oraz potrzebę zapewnienia bezpieczeństwa, nienaruszalności i integralności przesyłanych dokumentów.</w:t>
      </w:r>
    </w:p>
    <w:p w14:paraId="102A502A" w14:textId="6626AADF" w:rsidR="00E73FA0" w:rsidRPr="00E73FA0" w:rsidRDefault="00E73FA0" w:rsidP="007E1770">
      <w:pPr>
        <w:pStyle w:val="ARTartustawynprozporzdzenia"/>
        <w:keepNext/>
      </w:pPr>
      <w:r w:rsidRPr="007E1770">
        <w:rPr>
          <w:rStyle w:val="Ppogrubienie"/>
        </w:rPr>
        <w:t>Art. 12.</w:t>
      </w:r>
      <w:r>
        <w:t> </w:t>
      </w:r>
      <w:r w:rsidRPr="00E73FA0">
        <w:t>1.</w:t>
      </w:r>
      <w:r w:rsidRPr="00E73FA0">
        <w:tab/>
        <w:t xml:space="preserve"> W karcie rejestracyjnej dotyczącej osoby zamieszcza się:</w:t>
      </w:r>
    </w:p>
    <w:p w14:paraId="42521C72" w14:textId="6F3F475F" w:rsidR="00E73FA0" w:rsidRPr="00E73FA0" w:rsidRDefault="00E73FA0" w:rsidP="007E1770">
      <w:pPr>
        <w:pStyle w:val="PKTpunkt"/>
        <w:keepNext/>
      </w:pPr>
      <w:r w:rsidRPr="00E73FA0">
        <w:t>1)</w:t>
      </w:r>
      <w:r>
        <w:tab/>
      </w:r>
      <w:r w:rsidRPr="00E73FA0">
        <w:t>dane identyfikujące osobę:</w:t>
      </w:r>
    </w:p>
    <w:p w14:paraId="631A1C4D" w14:textId="1ACFB5BA" w:rsidR="00E73FA0" w:rsidRPr="00E73FA0" w:rsidRDefault="00E73FA0" w:rsidP="00E73FA0">
      <w:pPr>
        <w:pStyle w:val="LITlitera"/>
      </w:pPr>
      <w:r w:rsidRPr="00E73FA0">
        <w:t>a)</w:t>
      </w:r>
      <w:r>
        <w:tab/>
      </w:r>
      <w:r w:rsidRPr="00E73FA0">
        <w:t>w przypadku osoby posiadającej wyłącznie obywatelstwo polskie, która posiada nadany numer PESEL: nazwisko, imię (imiona), informację o obywatelstwie polskim, adres zamieszkania, zawód wyuczony i wykonywany w rozumieniu przepisów wykonawczych wydanych na podstawie art. 36 ust. 8 ustawy z dnia 20 kwietnia 2004</w:t>
      </w:r>
      <w:r w:rsidR="007C0E42">
        <w:t xml:space="preserve"> </w:t>
      </w:r>
      <w:r w:rsidRPr="00E73FA0">
        <w:t xml:space="preserve">r. o promocji zatrudnienia i instytucjach rynku pracy (Dz. U. z </w:t>
      </w:r>
      <w:r w:rsidR="00F42FA0" w:rsidRPr="00E73FA0">
        <w:t>202</w:t>
      </w:r>
      <w:r w:rsidR="00F42FA0">
        <w:t>3</w:t>
      </w:r>
      <w:r w:rsidR="00F42FA0" w:rsidRPr="00E73FA0">
        <w:t xml:space="preserve"> </w:t>
      </w:r>
      <w:r w:rsidRPr="00E73FA0">
        <w:t>r. poz. </w:t>
      </w:r>
      <w:r w:rsidR="00F42FA0">
        <w:t>735</w:t>
      </w:r>
      <w:r w:rsidRPr="00E73FA0">
        <w:t>), a także numer PESEL,</w:t>
      </w:r>
    </w:p>
    <w:p w14:paraId="7BBC9C79" w14:textId="485C44A2" w:rsidR="00E73FA0" w:rsidRPr="00E73FA0" w:rsidRDefault="00E73FA0" w:rsidP="00E73FA0">
      <w:pPr>
        <w:pStyle w:val="LITlitera"/>
      </w:pPr>
      <w:r w:rsidRPr="00E73FA0">
        <w:t>b)</w:t>
      </w:r>
      <w:r>
        <w:tab/>
      </w:r>
      <w:r w:rsidRPr="00E73FA0">
        <w:t>w przypadku osoby posiadającej inne obywatelstwo niż polskie lub osoby będącej bezpaństwowcem</w:t>
      </w:r>
      <w:r w:rsidR="007C0E42">
        <w:t>,</w:t>
      </w:r>
      <w:r w:rsidRPr="00E73FA0">
        <w:t xml:space="preserve"> lub której obywatelstwo jest nieznane, a także osoby posiadającej obywatelstwo polskie i co najmniej jedno obywatelstwo państwa obcego oraz osoby posiadającej obywatelstwo wyłącznie polskie, która nie posiada nadanego numeru PESEL: nazwisko, imię (imiona), obywatelstwo lub obywatelstwa albo informację o tym, że osoba jest bezpaństwowcem albo jej obywatelstwo jest nieznane, adres zamieszkania, nazwisko rodowe, imiona rodziców, nazwisko rodowe matki, datę i miejsce oraz kraj urodzenia, płeć, zawód wyuczony i wykonywany w rozumieniu przepisów wykonawczych wydanych na podstawie art. 36 ust. 8 ustawy z dnia 20 kwietnia 2004 r. o promocji zatrudnienia i instytucjach rynku pracy, numer PESEL, a w przypadku osoby nieposiadającej numeru PESEL, także numer i nazwę dokumentu stwierdzającego tożsamość oraz nazwę organu, który wydał dokument;</w:t>
      </w:r>
    </w:p>
    <w:p w14:paraId="0DCBBA62" w14:textId="646A5AA3" w:rsidR="00E73FA0" w:rsidRPr="00E73FA0" w:rsidRDefault="00E73FA0" w:rsidP="00E73FA0">
      <w:pPr>
        <w:pStyle w:val="PKTpunkt"/>
      </w:pPr>
      <w:r w:rsidRPr="00E73FA0">
        <w:t>2)</w:t>
      </w:r>
      <w:r>
        <w:tab/>
      </w:r>
      <w:r w:rsidRPr="00E73FA0">
        <w:t>informację o wykonywaniu funkcji posła, senatora lub posła do Parlamentu Europejskiego;</w:t>
      </w:r>
    </w:p>
    <w:p w14:paraId="5BB9EEC8" w14:textId="038EEED2" w:rsidR="00E73FA0" w:rsidRPr="00E73FA0" w:rsidRDefault="00E73FA0" w:rsidP="00E73FA0">
      <w:pPr>
        <w:pStyle w:val="PKTpunkt"/>
      </w:pPr>
      <w:r w:rsidRPr="00E73FA0">
        <w:t>3)</w:t>
      </w:r>
      <w:r>
        <w:tab/>
      </w:r>
      <w:r w:rsidRPr="00E73FA0">
        <w:t>oznaczenie organu, który wydał orzeczenie, oraz sygnaturę akt sprawy;</w:t>
      </w:r>
    </w:p>
    <w:p w14:paraId="070A5CCE" w14:textId="6B0B136F" w:rsidR="00E73FA0" w:rsidRPr="00E73FA0" w:rsidRDefault="00E73FA0" w:rsidP="00E73FA0">
      <w:pPr>
        <w:pStyle w:val="PKTpunkt"/>
      </w:pPr>
      <w:r w:rsidRPr="00E73FA0">
        <w:t>4)</w:t>
      </w:r>
      <w:r>
        <w:tab/>
      </w:r>
      <w:r w:rsidRPr="00E73FA0">
        <w:t>datę wydania oraz uprawomocnienia się orzeczenia;</w:t>
      </w:r>
    </w:p>
    <w:p w14:paraId="3396FEC3" w14:textId="3E680BDC" w:rsidR="00E73FA0" w:rsidRPr="00E73FA0" w:rsidRDefault="00E73FA0" w:rsidP="00E73FA0">
      <w:pPr>
        <w:pStyle w:val="PKTpunkt"/>
      </w:pPr>
      <w:r w:rsidRPr="00E73FA0">
        <w:t>5)</w:t>
      </w:r>
      <w:r>
        <w:tab/>
      </w:r>
      <w:r w:rsidRPr="00E73FA0">
        <w:t>datę i miejsce popełnienia czynu zabronionego, będącego przedmiotem postępowania;</w:t>
      </w:r>
    </w:p>
    <w:p w14:paraId="42B853F5" w14:textId="4C513E43" w:rsidR="00E73FA0" w:rsidRPr="00E73FA0" w:rsidRDefault="00E73FA0" w:rsidP="00E73FA0">
      <w:pPr>
        <w:pStyle w:val="PKTpunkt"/>
      </w:pPr>
      <w:r w:rsidRPr="00E73FA0">
        <w:t>6)</w:t>
      </w:r>
      <w:r>
        <w:tab/>
      </w:r>
      <w:r w:rsidRPr="00E73FA0">
        <w:t>kwalifikację prawną czynu zabronionego przyjętą w orzeczeniu;</w:t>
      </w:r>
    </w:p>
    <w:p w14:paraId="3479C508" w14:textId="01649188" w:rsidR="00E73FA0" w:rsidRPr="00E73FA0" w:rsidRDefault="00E73FA0" w:rsidP="00E73FA0">
      <w:pPr>
        <w:pStyle w:val="PKTpunkt"/>
      </w:pPr>
      <w:r w:rsidRPr="00E73FA0">
        <w:t>7)</w:t>
      </w:r>
      <w:r>
        <w:tab/>
      </w:r>
      <w:r w:rsidRPr="00E73FA0">
        <w:t>informację, że pokrzywdzonym był małoletni poniżej lat 15 – w przypadku skazania za przestępstwo przeciwko wolności seksualnej i obyczajności na karę pozbawienia wolności bez warunkowego zawieszenia jej wykonania;</w:t>
      </w:r>
    </w:p>
    <w:p w14:paraId="3E889461" w14:textId="3B645D73" w:rsidR="00E73FA0" w:rsidRPr="00E73FA0" w:rsidRDefault="00E73FA0" w:rsidP="00E73FA0">
      <w:pPr>
        <w:pStyle w:val="PKTpunkt"/>
      </w:pPr>
      <w:r w:rsidRPr="00E73FA0">
        <w:t>8)</w:t>
      </w:r>
      <w:r>
        <w:tab/>
      </w:r>
      <w:r w:rsidRPr="00E73FA0">
        <w:t>informację o wieku małoletniego pokrzywdzonego w czasie czynu, jeśli w kwalifikacji prawnej przyjętej w orzeczeniu powołano przepis, o którym mowa w rozdziale XXV ustawy z dnia 6 czerwca 1997 r. – Kodeks karny (</w:t>
      </w:r>
      <w:bookmarkStart w:id="8" w:name="_Hlk107229295"/>
      <w:r w:rsidRPr="00E73FA0">
        <w:t>Dz. U. z 2022 r. poz. 1138</w:t>
      </w:r>
      <w:bookmarkEnd w:id="8"/>
      <w:r w:rsidRPr="00E73FA0">
        <w:t xml:space="preserve">, </w:t>
      </w:r>
      <w:r w:rsidR="007C0E42">
        <w:t>z późn. zm.</w:t>
      </w:r>
      <w:r w:rsidR="007C0E42">
        <w:rPr>
          <w:rStyle w:val="Odwoanieprzypisudolnego"/>
        </w:rPr>
        <w:footnoteReference w:id="5"/>
      </w:r>
      <w:r w:rsidR="007C0E42">
        <w:rPr>
          <w:rStyle w:val="IGindeksgrny"/>
        </w:rPr>
        <w:t>)</w:t>
      </w:r>
      <w:r w:rsidRPr="00E73FA0">
        <w:t xml:space="preserve">), z wyjątkiem wyłączeń, o których mowa w art. 2 ustawy z dnia 13 maja 2016 r. o przeciwdziałaniu zagrożeniom przestępczością na tle seksualnym (Dz. U. z </w:t>
      </w:r>
      <w:r w:rsidR="00F42FA0" w:rsidRPr="00E73FA0">
        <w:t>202</w:t>
      </w:r>
      <w:r w:rsidR="00F42FA0">
        <w:t>3</w:t>
      </w:r>
      <w:r w:rsidR="00F42FA0" w:rsidRPr="00E73FA0">
        <w:t xml:space="preserve"> </w:t>
      </w:r>
      <w:r w:rsidRPr="00E73FA0">
        <w:t xml:space="preserve">r. poz. </w:t>
      </w:r>
      <w:r w:rsidR="00F42FA0">
        <w:t>1034</w:t>
      </w:r>
      <w:r w:rsidRPr="00E73FA0">
        <w:t>);</w:t>
      </w:r>
    </w:p>
    <w:p w14:paraId="18B12A3A" w14:textId="31971FBF" w:rsidR="00E73FA0" w:rsidRPr="00E73FA0" w:rsidRDefault="00E73FA0" w:rsidP="00E73FA0">
      <w:pPr>
        <w:pStyle w:val="PKTpunkt"/>
      </w:pPr>
      <w:r w:rsidRPr="00E73FA0">
        <w:t>9)</w:t>
      </w:r>
      <w:r>
        <w:tab/>
      </w:r>
      <w:r w:rsidRPr="00E73FA0">
        <w:t>informację o wyłączeniu przez sąd zamieszczenia danych o osobie w Rejestrze Sprawców Przestępstw na Tle Seksualnym z dostępem ograniczonym lub publicznym, o którym mowa w ustawie z dnia 13 maja 2016 r. o przeciwdziałaniu zagrożeniom przestępczością na tle seksualnym;</w:t>
      </w:r>
    </w:p>
    <w:p w14:paraId="5FADB681" w14:textId="3F00C449" w:rsidR="00E73FA0" w:rsidRPr="00E73FA0" w:rsidRDefault="00E73FA0" w:rsidP="00E73FA0">
      <w:pPr>
        <w:pStyle w:val="PKTpunkt"/>
      </w:pPr>
      <w:r w:rsidRPr="00E73FA0">
        <w:t>10)</w:t>
      </w:r>
      <w:r>
        <w:tab/>
      </w:r>
      <w:r w:rsidRPr="00E73FA0">
        <w:t>informację, czy orzeczenie podlega zamieszczeniu w Rejestrze Sprawców Przestępstw na Tle Seksualnym, jeśli w kwalifikacji prawnej przyjętej w orzeczeniu powołano art. 202 § 3 lub art. 202 § 4b ustawy z dnia 6 czerwca 1997 r. – Kodeks karny;</w:t>
      </w:r>
    </w:p>
    <w:p w14:paraId="263F5EFD" w14:textId="3BEF84CA" w:rsidR="00E73FA0" w:rsidRPr="00E73FA0" w:rsidRDefault="00E73FA0" w:rsidP="00E73FA0">
      <w:pPr>
        <w:pStyle w:val="PKTpunkt"/>
      </w:pPr>
      <w:r w:rsidRPr="00E73FA0">
        <w:t>11)</w:t>
      </w:r>
      <w:r>
        <w:tab/>
      </w:r>
      <w:r w:rsidRPr="00E73FA0">
        <w:t>informacje o orzeczonych karach, warunkowym umorzeniu postępowania karnego, środkach karnych, kompensacyjnych, zabezpieczających, wychowawczych, środku leczniczym, środku poprawczym, przepadku, okresie próby, dozorze kuratora i nałożonych obowiązkach oraz podstawę prawną ich orzeczenia;</w:t>
      </w:r>
    </w:p>
    <w:p w14:paraId="682BC781" w14:textId="3DC59B6F" w:rsidR="00E73FA0" w:rsidRPr="00E73FA0" w:rsidRDefault="00E73FA0" w:rsidP="00E73FA0">
      <w:pPr>
        <w:pStyle w:val="PKTpunkt"/>
      </w:pPr>
      <w:r w:rsidRPr="00E73FA0">
        <w:t>12)</w:t>
      </w:r>
      <w:r>
        <w:tab/>
      </w:r>
      <w:r w:rsidRPr="00E73FA0">
        <w:t>informację, że orzeczony zakaz podlega wpisowi do Centralnej Ewidencji i Informacji o Działalności Gospodarczej.</w:t>
      </w:r>
    </w:p>
    <w:p w14:paraId="72919785" w14:textId="4C80D98E" w:rsidR="00E73FA0" w:rsidRPr="00E73FA0" w:rsidRDefault="00E73FA0" w:rsidP="00E73FA0">
      <w:pPr>
        <w:pStyle w:val="USTustnpkodeksu"/>
      </w:pPr>
      <w:r w:rsidRPr="00E73FA0">
        <w:t>2.</w:t>
      </w:r>
      <w:r w:rsidR="001D06B0">
        <w:t xml:space="preserve"> </w:t>
      </w:r>
      <w:r w:rsidRPr="00E73FA0">
        <w:t xml:space="preserve">Jeżeli nie jest możliwe ustalenie zawodu wyuczonego i zawodu wykonywanego, o którym mowa w ust. 1 pkt 1, w karcie rejestracyjnej umieszcza się informację </w:t>
      </w:r>
      <w:r w:rsidR="007E1770">
        <w:t>„</w:t>
      </w:r>
      <w:r w:rsidRPr="00E73FA0">
        <w:t>nieustalony</w:t>
      </w:r>
      <w:r w:rsidR="007E1770">
        <w:t>”</w:t>
      </w:r>
      <w:r w:rsidRPr="00E73FA0">
        <w:t xml:space="preserve">. Jeżeli osoba nie posiada zawodu wyuczonego i zawodu wykonywanego, o którym mowa w ust. 1, w karcie rejestracyjnej umieszcza się informację </w:t>
      </w:r>
      <w:r w:rsidR="007E1770">
        <w:t>„</w:t>
      </w:r>
      <w:r w:rsidRPr="00E73FA0">
        <w:t>bez zawodu</w:t>
      </w:r>
      <w:r w:rsidR="007E1770">
        <w:t>”</w:t>
      </w:r>
      <w:r w:rsidRPr="00E73FA0">
        <w:t>.</w:t>
      </w:r>
    </w:p>
    <w:p w14:paraId="566ECC97" w14:textId="0EFF914A" w:rsidR="00E73FA0" w:rsidRPr="00E73FA0" w:rsidRDefault="00E73FA0" w:rsidP="00E73FA0">
      <w:pPr>
        <w:pStyle w:val="USTustnpkodeksu"/>
      </w:pPr>
      <w:r w:rsidRPr="00E73FA0">
        <w:t>3.</w:t>
      </w:r>
      <w:r w:rsidR="001D06B0">
        <w:t xml:space="preserve"> </w:t>
      </w:r>
      <w:r w:rsidRPr="00E73FA0">
        <w:t>W karcie rejestracyjnej dotyczącej osoby, o której mowa w art. 3 ust. 1 pkt 1–3, 5 oraz 6</w:t>
      </w:r>
      <w:r w:rsidR="00F42FA0">
        <w:t>,</w:t>
      </w:r>
      <w:r w:rsidRPr="00E73FA0">
        <w:t xml:space="preserve"> w przypadku gdy orzeczenie wydał sąd karny, będącej obywatelem państwa trzeciego lub obywatelem państwa członkowskiego Unii Europejskiej, która posiada także co najmniej jedno obywatelstwo państwa trzeciego</w:t>
      </w:r>
      <w:r w:rsidR="00F42FA0">
        <w:t>,</w:t>
      </w:r>
      <w:r w:rsidRPr="00E73FA0">
        <w:t xml:space="preserve"> zamieszcza się numer rejestracyjny zbioru automatycznie przetwarzającego dane daktyloskopijne, o którym mowa w art. 21h ust. 1 pkt 2 ustawy z dnia 6 kwietnia 1990 r. o Policji (Dz. U. z </w:t>
      </w:r>
      <w:r w:rsidR="00770A7C" w:rsidRPr="00E73FA0">
        <w:t>202</w:t>
      </w:r>
      <w:r w:rsidR="00770A7C">
        <w:t>3</w:t>
      </w:r>
      <w:r w:rsidR="00770A7C" w:rsidRPr="00E73FA0">
        <w:t xml:space="preserve"> </w:t>
      </w:r>
      <w:r w:rsidRPr="00E73FA0">
        <w:t xml:space="preserve">r. poz. </w:t>
      </w:r>
      <w:r w:rsidR="00770A7C">
        <w:t>171,</w:t>
      </w:r>
      <w:r w:rsidR="00770A7C" w:rsidRPr="00E73FA0">
        <w:t xml:space="preserve"> </w:t>
      </w:r>
      <w:r w:rsidRPr="00E73FA0">
        <w:t>z późn. zm.</w:t>
      </w:r>
      <w:r w:rsidRPr="00E73FA0">
        <w:rPr>
          <w:rStyle w:val="IGindeksgrny"/>
        </w:rPr>
        <w:footnoteReference w:id="6"/>
      </w:r>
      <w:r w:rsidRPr="00E73FA0">
        <w:rPr>
          <w:rStyle w:val="IGindeksgrny"/>
        </w:rPr>
        <w:t>)</w:t>
      </w:r>
      <w:r w:rsidRPr="00E73FA0">
        <w:t>), jeśli pobranie odcisków linii papilarnych nastąpiło zgodnie z przepisami ustawy z dnia 6 czerwca 1997 r. – Kodeks postępowania karnego (Dz. U. z 2022 poz. 1375</w:t>
      </w:r>
      <w:r w:rsidR="00770A7C">
        <w:t>,</w:t>
      </w:r>
      <w:r w:rsidRPr="00E73FA0">
        <w:t xml:space="preserve"> </w:t>
      </w:r>
      <w:r w:rsidR="0024138B">
        <w:t>z późn. zm.</w:t>
      </w:r>
      <w:r w:rsidR="0024138B">
        <w:rPr>
          <w:rStyle w:val="Odwoanieprzypisudolnego"/>
        </w:rPr>
        <w:footnoteReference w:id="7"/>
      </w:r>
      <w:r w:rsidR="0024138B" w:rsidRPr="00E73FA0">
        <w:rPr>
          <w:rStyle w:val="IGindeksgrny"/>
        </w:rPr>
        <w:t>)</w:t>
      </w:r>
      <w:r w:rsidRPr="00E73FA0">
        <w:t>) albo informację o niemożności jego ustalenia.</w:t>
      </w:r>
    </w:p>
    <w:p w14:paraId="73AB9FAF" w14:textId="2D262D8C" w:rsidR="00E73FA0" w:rsidRPr="00E73FA0" w:rsidRDefault="00E73FA0" w:rsidP="007E1770">
      <w:pPr>
        <w:pStyle w:val="USTustnpkodeksu"/>
        <w:keepNext/>
      </w:pPr>
      <w:r w:rsidRPr="00E73FA0">
        <w:t>4.</w:t>
      </w:r>
      <w:r w:rsidR="001D06B0">
        <w:t xml:space="preserve"> </w:t>
      </w:r>
      <w:r w:rsidRPr="00E73FA0">
        <w:t>W karcie rejestracyjnej dotyczącej podmiotu zbiorowego zamieszcza się:</w:t>
      </w:r>
    </w:p>
    <w:p w14:paraId="1A19ECD2" w14:textId="41BFFF15" w:rsidR="00E73FA0" w:rsidRPr="00E73FA0" w:rsidRDefault="00E73FA0" w:rsidP="00E73FA0">
      <w:pPr>
        <w:pStyle w:val="PKTpunkt"/>
      </w:pPr>
      <w:r w:rsidRPr="00E73FA0">
        <w:t>1)</w:t>
      </w:r>
      <w:r>
        <w:tab/>
      </w:r>
      <w:r w:rsidRPr="00E73FA0">
        <w:t>oznaczenie podmiotu zbiorowego – nazwę (firmę), numer identyfikacyjny REGON w przypadku jego posiadania, formę prawną, siedzibę, numer w Krajowym Rejestrze Sądowym albo, w przypadku podmiotu zbiorowego niepodlegającego wpisowi do Krajowego Rejestru Sądowego – nazwę właściwego rejestru oraz numer w tym rejestrze, o ile podmiot zbiorowy polega wpisowi do rejestru;</w:t>
      </w:r>
    </w:p>
    <w:p w14:paraId="6F9EEBA9" w14:textId="2840D020" w:rsidR="00E73FA0" w:rsidRPr="00E73FA0" w:rsidRDefault="00E73FA0" w:rsidP="00E73FA0">
      <w:pPr>
        <w:pStyle w:val="PKTpunkt"/>
      </w:pPr>
      <w:r w:rsidRPr="00E73FA0">
        <w:t>2)</w:t>
      </w:r>
      <w:r>
        <w:tab/>
      </w:r>
      <w:r w:rsidRPr="00E73FA0">
        <w:t>oznaczenie sądu, który wydał wyrok</w:t>
      </w:r>
      <w:r w:rsidR="00770A7C">
        <w:t>,</w:t>
      </w:r>
      <w:r w:rsidRPr="00E73FA0">
        <w:t xml:space="preserve"> oraz sygnaturę akt sprawy;</w:t>
      </w:r>
    </w:p>
    <w:p w14:paraId="3EC39527" w14:textId="6CE25929" w:rsidR="00E73FA0" w:rsidRPr="00E73FA0" w:rsidRDefault="00E73FA0" w:rsidP="00E73FA0">
      <w:pPr>
        <w:pStyle w:val="PKTpunkt"/>
      </w:pPr>
      <w:r w:rsidRPr="00E73FA0">
        <w:t>3)</w:t>
      </w:r>
      <w:r>
        <w:tab/>
      </w:r>
      <w:r w:rsidRPr="00E73FA0">
        <w:t>datę wydania oraz uprawomocnienia się wyroku;</w:t>
      </w:r>
    </w:p>
    <w:p w14:paraId="703DBC3A" w14:textId="4463B748" w:rsidR="00E73FA0" w:rsidRPr="00E73FA0" w:rsidRDefault="00E73FA0" w:rsidP="00E73FA0">
      <w:pPr>
        <w:pStyle w:val="PKTpunkt"/>
      </w:pPr>
      <w:r w:rsidRPr="00E73FA0">
        <w:t>4)</w:t>
      </w:r>
      <w:r>
        <w:tab/>
      </w:r>
      <w:r w:rsidRPr="00E73FA0">
        <w:t>orzeczoną karę pieniężną, przepadek, zakaz oraz podanie wyroku do publicznej wiadomości;</w:t>
      </w:r>
    </w:p>
    <w:p w14:paraId="0B6AECB8" w14:textId="4D8F17C0" w:rsidR="00E73FA0" w:rsidRPr="00E73FA0" w:rsidRDefault="00E73FA0" w:rsidP="00E73FA0">
      <w:pPr>
        <w:pStyle w:val="PKTpunkt"/>
      </w:pPr>
      <w:r w:rsidRPr="00E73FA0">
        <w:t>5)</w:t>
      </w:r>
      <w:r>
        <w:tab/>
      </w:r>
      <w:r w:rsidRPr="00E73FA0">
        <w:t>kwalifikację prawną czynu zabronionego osoby fizycznej stanowiącego podstawę odpowiedzialności podmiotu zbiorowego.</w:t>
      </w:r>
    </w:p>
    <w:p w14:paraId="2007F4D6" w14:textId="58362FC7" w:rsidR="00E73FA0" w:rsidRPr="00E73FA0" w:rsidRDefault="00E73FA0" w:rsidP="007E1770">
      <w:pPr>
        <w:pStyle w:val="ARTartustawynprozporzdzenia"/>
        <w:keepNext/>
      </w:pPr>
      <w:r w:rsidRPr="007E1770">
        <w:rPr>
          <w:rStyle w:val="Ppogrubienie"/>
        </w:rPr>
        <w:t>Art. 13.</w:t>
      </w:r>
      <w:r>
        <w:t> </w:t>
      </w:r>
      <w:r w:rsidRPr="00E73FA0">
        <w:t>1.</w:t>
      </w:r>
      <w:r w:rsidRPr="00E73FA0">
        <w:tab/>
        <w:t xml:space="preserve"> W zawiadomieniu zamieszcza się dane, o których mowa w art. 12 ust. 1 pkt 1, z wyłączeniem zawodu wyuczonego i wykonywanego, oraz informacje o:</w:t>
      </w:r>
    </w:p>
    <w:p w14:paraId="6C486CBD" w14:textId="2543D6E9" w:rsidR="00E73FA0" w:rsidRPr="00E73FA0" w:rsidRDefault="00E73FA0" w:rsidP="00E73FA0">
      <w:pPr>
        <w:pStyle w:val="PKTpunkt"/>
      </w:pPr>
      <w:r w:rsidRPr="00E73FA0">
        <w:t>1)</w:t>
      </w:r>
      <w:r>
        <w:tab/>
      </w:r>
      <w:r w:rsidRPr="00E73FA0">
        <w:t>rozesłaniu oraz odwołaniu listów gończych;</w:t>
      </w:r>
    </w:p>
    <w:p w14:paraId="318074F0" w14:textId="11A219F1" w:rsidR="00E73FA0" w:rsidRPr="00E73FA0" w:rsidRDefault="00E73FA0" w:rsidP="00E73FA0">
      <w:pPr>
        <w:pStyle w:val="PKTpunkt"/>
      </w:pPr>
      <w:r w:rsidRPr="00E73FA0">
        <w:t>2)</w:t>
      </w:r>
      <w:r>
        <w:tab/>
      </w:r>
      <w:r w:rsidRPr="00E73FA0">
        <w:t>zastosowaniu, przedłużeniu, skróceniu oraz zakończeniu stosowania tymczasowego aresztowania wykonywanego w zakładzie leczniczym, a także miejscu wykonywania tymczasowego aresztowania;</w:t>
      </w:r>
    </w:p>
    <w:p w14:paraId="2812F2C8" w14:textId="662B907B" w:rsidR="00E73FA0" w:rsidRPr="00E73FA0" w:rsidRDefault="00E73FA0" w:rsidP="00E73FA0">
      <w:pPr>
        <w:pStyle w:val="PKTpunkt"/>
      </w:pPr>
      <w:r w:rsidRPr="00E73FA0">
        <w:t>3)</w:t>
      </w:r>
      <w:r>
        <w:tab/>
      </w:r>
      <w:r w:rsidRPr="00E73FA0">
        <w:t>zarządzeniu wykonania warunkowo zawieszonej kary pozbawienia wolności oraz o skróceniu orzeczonej kary na podstawie art. 75 § 3a ustawy z dnia 6 czerwca 1997 r. – Kodeks karny;</w:t>
      </w:r>
    </w:p>
    <w:p w14:paraId="79F8A317" w14:textId="6EC2DB0B" w:rsidR="00E73FA0" w:rsidRPr="00E73FA0" w:rsidRDefault="00E73FA0" w:rsidP="00E73FA0">
      <w:pPr>
        <w:pStyle w:val="PKTpunkt"/>
      </w:pPr>
      <w:r w:rsidRPr="00E73FA0">
        <w:t>4)</w:t>
      </w:r>
      <w:r>
        <w:tab/>
      </w:r>
      <w:r w:rsidRPr="00E73FA0">
        <w:t>odroczeniu i przerwie wykonania kary pozbawienia wolności;</w:t>
      </w:r>
    </w:p>
    <w:p w14:paraId="5295B1A6" w14:textId="51C66DB9" w:rsidR="00E73FA0" w:rsidRPr="00E73FA0" w:rsidRDefault="00E73FA0" w:rsidP="00E73FA0">
      <w:pPr>
        <w:pStyle w:val="PKTpunkt"/>
      </w:pPr>
      <w:r w:rsidRPr="00E73FA0">
        <w:t>5)</w:t>
      </w:r>
      <w:r>
        <w:tab/>
      </w:r>
      <w:r w:rsidRPr="00E73FA0">
        <w:t>warunkowym zwolnieniu i odwołaniu takiego zwolnienia;</w:t>
      </w:r>
    </w:p>
    <w:p w14:paraId="53CD16BA" w14:textId="0483BE4E" w:rsidR="00E73FA0" w:rsidRPr="00E73FA0" w:rsidRDefault="00E73FA0" w:rsidP="00E73FA0">
      <w:pPr>
        <w:pStyle w:val="PKTpunkt"/>
      </w:pPr>
      <w:r w:rsidRPr="00E73FA0">
        <w:t>6)</w:t>
      </w:r>
      <w:r>
        <w:tab/>
      </w:r>
      <w:r w:rsidRPr="00E73FA0">
        <w:t>zamianie kary pozbawienia wolności z warunkowym zawieszeniem jej wykonania na karę ograniczenia wolności w formie obowiązku wykonywania nieodpłatnej, kontrolowanej pracy na cele społeczne albo na grzywnę oraz o uchyleniu tej zamiany;</w:t>
      </w:r>
    </w:p>
    <w:p w14:paraId="7DEDCD36" w14:textId="1FC12125" w:rsidR="00E73FA0" w:rsidRPr="00E73FA0" w:rsidRDefault="00E73FA0" w:rsidP="00E73FA0">
      <w:pPr>
        <w:pStyle w:val="PKTpunkt"/>
      </w:pPr>
      <w:r w:rsidRPr="00E73FA0">
        <w:t>7)</w:t>
      </w:r>
      <w:r>
        <w:tab/>
      </w:r>
      <w:r w:rsidRPr="00E73FA0">
        <w:t>zamianie kary pozbawienia wolności wykonywanej w systemie dozoru elektronicznego na karę ograniczenia wolności, z zastosowaniem dozoru elektronicznego oraz o uchyleniu tej zamiany;</w:t>
      </w:r>
    </w:p>
    <w:p w14:paraId="26E6832F" w14:textId="4CD2EC33" w:rsidR="00E73FA0" w:rsidRPr="00E73FA0" w:rsidRDefault="00E73FA0" w:rsidP="00E73FA0">
      <w:pPr>
        <w:pStyle w:val="PKTpunkt"/>
      </w:pPr>
      <w:r w:rsidRPr="00E73FA0">
        <w:t>8)</w:t>
      </w:r>
      <w:r>
        <w:tab/>
      </w:r>
      <w:r w:rsidRPr="00E73FA0">
        <w:t>zamianie kary pozbawienia wolności na karę ograniczenia wolności w formie obowiązku wykonywania nieodpłatnej kontrolowanej pracy na cele społeczne oraz o uchyleniu tej zamiany;</w:t>
      </w:r>
    </w:p>
    <w:p w14:paraId="74437192" w14:textId="1D6233EE" w:rsidR="00E73FA0" w:rsidRPr="00E73FA0" w:rsidRDefault="00E73FA0" w:rsidP="00E73FA0">
      <w:pPr>
        <w:pStyle w:val="PKTpunkt"/>
      </w:pPr>
      <w:r w:rsidRPr="00E73FA0">
        <w:t>9)</w:t>
      </w:r>
      <w:r>
        <w:tab/>
      </w:r>
      <w:r w:rsidRPr="00E73FA0">
        <w:t>zamianie kary ograniczenia wolności na zastępczą karę pozbawienia wolności;</w:t>
      </w:r>
    </w:p>
    <w:p w14:paraId="5A68E386" w14:textId="4B459AD9" w:rsidR="00E73FA0" w:rsidRPr="00E73FA0" w:rsidRDefault="00E73FA0" w:rsidP="00E73FA0">
      <w:pPr>
        <w:pStyle w:val="PKTpunkt"/>
      </w:pPr>
      <w:r w:rsidRPr="00E73FA0">
        <w:t>10)</w:t>
      </w:r>
      <w:r>
        <w:tab/>
      </w:r>
      <w:r w:rsidRPr="00E73FA0">
        <w:t>zamianie grzywny na zastępczą karę pozbawienia wolności albo na pracę społecznie użyteczną;</w:t>
      </w:r>
    </w:p>
    <w:p w14:paraId="04ED84B1" w14:textId="63827FD7" w:rsidR="00E73FA0" w:rsidRPr="00E73FA0" w:rsidRDefault="00E73FA0" w:rsidP="00E73FA0">
      <w:pPr>
        <w:pStyle w:val="PKTpunkt"/>
      </w:pPr>
      <w:r w:rsidRPr="00E73FA0">
        <w:t>11)</w:t>
      </w:r>
      <w:r>
        <w:tab/>
      </w:r>
      <w:r w:rsidRPr="00E73FA0">
        <w:t>zmianie postanowienia o warunkowym zwolnieniu, w przypadku gdy zmiana dotyczy okresu próby lub wskazania spraw objętych postanowieniem o warunkowym zwolnieniu;</w:t>
      </w:r>
    </w:p>
    <w:p w14:paraId="27083B31" w14:textId="206F4B93" w:rsidR="00E73FA0" w:rsidRPr="00E73FA0" w:rsidRDefault="00E73FA0" w:rsidP="00E73FA0">
      <w:pPr>
        <w:pStyle w:val="PKTpunkt"/>
      </w:pPr>
      <w:r w:rsidRPr="00E73FA0">
        <w:t>12)</w:t>
      </w:r>
      <w:r>
        <w:tab/>
      </w:r>
      <w:r w:rsidRPr="00E73FA0">
        <w:t>zmianie postanowienia o odwołaniu warunkowego zwolnienia, w przypadku gdy zmiana dotyczy wskazania spraw objętych postanowieniem o odwołaniu warunkowego zwolnienia;</w:t>
      </w:r>
    </w:p>
    <w:p w14:paraId="01D385D2" w14:textId="17C9ABDF" w:rsidR="00E73FA0" w:rsidRPr="00E73FA0" w:rsidRDefault="00E73FA0" w:rsidP="00E73FA0">
      <w:pPr>
        <w:pStyle w:val="PKTpunkt"/>
      </w:pPr>
      <w:r w:rsidRPr="00E73FA0">
        <w:t>13)</w:t>
      </w:r>
      <w:r>
        <w:tab/>
      </w:r>
      <w:r w:rsidRPr="00E73FA0">
        <w:t>zwolnieniu z odbycia reszty kary ograniczenia wolności;</w:t>
      </w:r>
    </w:p>
    <w:p w14:paraId="2AC1738D" w14:textId="66509EC9" w:rsidR="00E73FA0" w:rsidRPr="00E73FA0" w:rsidRDefault="00E73FA0" w:rsidP="00E73FA0">
      <w:pPr>
        <w:pStyle w:val="PKTpunkt"/>
      </w:pPr>
      <w:r w:rsidRPr="00E73FA0">
        <w:t>14)</w:t>
      </w:r>
      <w:r>
        <w:tab/>
      </w:r>
      <w:r w:rsidRPr="00E73FA0">
        <w:t xml:space="preserve">zwolnieniu od kary ograniczenia wolności, na podstawie art. 62 § 2 ustawy z dnia 6 czerwca 1997 r. – Kodeks karny wykonawczy (Dz. U. z </w:t>
      </w:r>
      <w:r w:rsidR="00770A7C" w:rsidRPr="00E73FA0">
        <w:t>202</w:t>
      </w:r>
      <w:r w:rsidR="00770A7C">
        <w:t>3</w:t>
      </w:r>
      <w:r w:rsidR="00770A7C" w:rsidRPr="00E73FA0">
        <w:t xml:space="preserve"> </w:t>
      </w:r>
      <w:r w:rsidRPr="00E73FA0">
        <w:t xml:space="preserve">r. poz. </w:t>
      </w:r>
      <w:r w:rsidR="00770A7C">
        <w:t xml:space="preserve">127, z 2022 r. poz. 2600 oraz z 2023 r. poz. </w:t>
      </w:r>
      <w:r w:rsidR="007E152C">
        <w:t>818</w:t>
      </w:r>
      <w:r w:rsidRPr="00E73FA0">
        <w:t>);</w:t>
      </w:r>
    </w:p>
    <w:p w14:paraId="5A7AACC8" w14:textId="653A6695" w:rsidR="00E73FA0" w:rsidRPr="00E73FA0" w:rsidRDefault="00E73FA0" w:rsidP="00E73FA0">
      <w:pPr>
        <w:pStyle w:val="PKTpunkt"/>
      </w:pPr>
      <w:r w:rsidRPr="00E73FA0">
        <w:t>15)</w:t>
      </w:r>
      <w:r>
        <w:tab/>
      </w:r>
      <w:r w:rsidRPr="00E73FA0">
        <w:t>zwolnieniu od kary pozbawienia wolności, na podstawie art. 336 § 3 i 4 ustawy z dnia 6 czerwca 1997 r. –</w:t>
      </w:r>
      <w:r w:rsidR="008721F8">
        <w:t xml:space="preserve"> </w:t>
      </w:r>
      <w:r w:rsidRPr="00E73FA0">
        <w:t>Kodeks karny;</w:t>
      </w:r>
    </w:p>
    <w:p w14:paraId="2F436D38" w14:textId="1112DE62" w:rsidR="00E73FA0" w:rsidRPr="00E73FA0" w:rsidRDefault="00E73FA0" w:rsidP="00E73FA0">
      <w:pPr>
        <w:pStyle w:val="PKTpunkt"/>
      </w:pPr>
      <w:r w:rsidRPr="00E73FA0">
        <w:t>16)</w:t>
      </w:r>
      <w:r>
        <w:tab/>
      </w:r>
      <w:r w:rsidRPr="00E73FA0">
        <w:t>podjęciu warunkowo umorzonego postępowania karnego w sprawach o przestępstwa lub przestępstwa skarbowe;</w:t>
      </w:r>
    </w:p>
    <w:p w14:paraId="48C1BAC9" w14:textId="7C4B775B" w:rsidR="00E73FA0" w:rsidRPr="00E73FA0" w:rsidRDefault="00E73FA0" w:rsidP="00E73FA0">
      <w:pPr>
        <w:pStyle w:val="PKTpunkt"/>
      </w:pPr>
      <w:r w:rsidRPr="00E73FA0">
        <w:t>17)</w:t>
      </w:r>
      <w:r>
        <w:tab/>
      </w:r>
      <w:r w:rsidRPr="00E73FA0">
        <w:t>wykonaniu przez podmiot odpowiedzialny posiłkowo kary grzywny lub środka karnego ściągnięcia równowartości pieniężnej przepadku przedmiotów;</w:t>
      </w:r>
    </w:p>
    <w:p w14:paraId="4B2788C3" w14:textId="000B96EA" w:rsidR="00E73FA0" w:rsidRPr="00E73FA0" w:rsidRDefault="00E73FA0" w:rsidP="00E73FA0">
      <w:pPr>
        <w:pStyle w:val="PKTpunkt"/>
      </w:pPr>
      <w:r w:rsidRPr="00E73FA0">
        <w:t>18)</w:t>
      </w:r>
      <w:r>
        <w:tab/>
      </w:r>
      <w:r w:rsidRPr="00E73FA0">
        <w:t>wykonaniu kar, z zastrzeżeniem art. 14 ust. 2;</w:t>
      </w:r>
    </w:p>
    <w:p w14:paraId="46B66F37" w14:textId="20FD58BD" w:rsidR="00E73FA0" w:rsidRPr="00E73FA0" w:rsidRDefault="00E73FA0" w:rsidP="00E73FA0">
      <w:pPr>
        <w:pStyle w:val="PKTpunkt"/>
      </w:pPr>
      <w:r w:rsidRPr="00E73FA0">
        <w:t>19)</w:t>
      </w:r>
      <w:r>
        <w:tab/>
      </w:r>
      <w:r w:rsidRPr="00E73FA0">
        <w:t xml:space="preserve">wykonaniu środków karnych, z wyjątkiem środków określonych w art. 22 § 2 pkt 1 ustawy z dnia 10 września 1999 r. – Kodeks karny skarbowy (Dz. U. z </w:t>
      </w:r>
      <w:r w:rsidR="007E152C" w:rsidRPr="00E73FA0">
        <w:t>202</w:t>
      </w:r>
      <w:r w:rsidR="007E152C">
        <w:t>3</w:t>
      </w:r>
      <w:r w:rsidR="007E152C" w:rsidRPr="00E73FA0">
        <w:t xml:space="preserve"> </w:t>
      </w:r>
      <w:r w:rsidRPr="00E73FA0">
        <w:t xml:space="preserve">r. poz. </w:t>
      </w:r>
      <w:r w:rsidR="007E152C">
        <w:t>654 i 818</w:t>
      </w:r>
      <w:r w:rsidRPr="00E73FA0">
        <w:t>) oraz w art. 28 § 1 pkt 4 ustawy z dnia 20 maja 1971 r. – Kodeks wykroczeń (Dz. U. z 2022 r. poz. 2151</w:t>
      </w:r>
      <w:r w:rsidR="007E152C">
        <w:t>,</w:t>
      </w:r>
      <w:r w:rsidRPr="00E73FA0">
        <w:t xml:space="preserve"> </w:t>
      </w:r>
      <w:r w:rsidR="0024138B">
        <w:t>z późn. zm.</w:t>
      </w:r>
      <w:r w:rsidR="0024138B">
        <w:rPr>
          <w:rStyle w:val="Odwoanieprzypisudolnego"/>
        </w:rPr>
        <w:footnoteReference w:id="8"/>
      </w:r>
      <w:r w:rsidR="0024138B" w:rsidRPr="00E73FA0">
        <w:rPr>
          <w:rStyle w:val="IGindeksgrny"/>
        </w:rPr>
        <w:t>)</w:t>
      </w:r>
      <w:r w:rsidR="0024138B">
        <w:rPr>
          <w:rStyle w:val="IGindeksgrny"/>
        </w:rPr>
        <w:t>\</w:t>
      </w:r>
      <w:r w:rsidRPr="00E73FA0">
        <w:t>), środków kompensacyjnych i przepadku;</w:t>
      </w:r>
    </w:p>
    <w:p w14:paraId="5FD56AAB" w14:textId="135CCA73" w:rsidR="00E73FA0" w:rsidRPr="00E73FA0" w:rsidRDefault="00E73FA0" w:rsidP="00E73FA0">
      <w:pPr>
        <w:pStyle w:val="PKTpunkt"/>
      </w:pPr>
      <w:r w:rsidRPr="00E73FA0">
        <w:t>20)</w:t>
      </w:r>
      <w:r>
        <w:tab/>
      </w:r>
      <w:r w:rsidRPr="00E73FA0">
        <w:t>wykonaniu kar lub środków karnych orzeczonych za wykroczenie, w przypadku gdy za przestępstwo i wykroczenie orzeczono karę lub środek karny tego samego rodzaju, a wykonaniu podlegała kara lub środek karny orzeczony za wykroczenie;</w:t>
      </w:r>
    </w:p>
    <w:p w14:paraId="196A0C39" w14:textId="6A3B02A6" w:rsidR="00E73FA0" w:rsidRPr="00E73FA0" w:rsidRDefault="00E73FA0" w:rsidP="00E73FA0">
      <w:pPr>
        <w:pStyle w:val="PKTpunkt"/>
      </w:pPr>
      <w:r w:rsidRPr="00E73FA0">
        <w:t>21)</w:t>
      </w:r>
      <w:r>
        <w:tab/>
      </w:r>
      <w:r w:rsidRPr="00E73FA0">
        <w:t xml:space="preserve">postanowieniu wydanym na podstawie art. 420 § 1 ustawy z dnia 6 czerwca 1997 r. – Kodeks postępowania karnego w zakresie rozstrzygnięć co do przepadku, zaliczenia okresu rzeczywistego pozbawienia wolności, okresu zatrzymania prawa jazdy lub innego odpowiedniego dokumentu lub okresu stosowania środków zapobiegawczych wymienionych w art. 276 ustawy z dnia 6 czerwca 1997 r. </w:t>
      </w:r>
      <w:r w:rsidR="007E152C">
        <w:t xml:space="preserve">– </w:t>
      </w:r>
      <w:r w:rsidRPr="00E73FA0">
        <w:t>Kodeks postępowania karnego;</w:t>
      </w:r>
    </w:p>
    <w:p w14:paraId="1463A1FA" w14:textId="73927413" w:rsidR="00E73FA0" w:rsidRPr="00E73FA0" w:rsidRDefault="00E73FA0" w:rsidP="00E73FA0">
      <w:pPr>
        <w:pStyle w:val="PKTpunkt"/>
      </w:pPr>
      <w:r w:rsidRPr="00E73FA0">
        <w:t>22)</w:t>
      </w:r>
      <w:r>
        <w:tab/>
      </w:r>
      <w:r w:rsidRPr="00E73FA0">
        <w:t>rozpoczęciu, zakończeniu i miejscu wykonywania oraz uchyleniu środków zabezpieczających, o których mowa w art. 93a § 1 ustawy z dnia 6 czerwca 1997 r. – Kodeks karny, oraz o uchyleniu lub wykonaniu pozostałych środków zabezpieczających;</w:t>
      </w:r>
    </w:p>
    <w:p w14:paraId="4D49C14C" w14:textId="34591E98" w:rsidR="00E73FA0" w:rsidRPr="00E73FA0" w:rsidRDefault="00E73FA0" w:rsidP="00E73FA0">
      <w:pPr>
        <w:pStyle w:val="PKTpunkt"/>
      </w:pPr>
      <w:r w:rsidRPr="00E73FA0">
        <w:t>23)</w:t>
      </w:r>
      <w:r>
        <w:tab/>
      </w:r>
      <w:r w:rsidRPr="00E73FA0">
        <w:t>orzeczeniu środka zabezpieczającego w przypadkach określonych w art. 93d § 2, 4 i 6 ustawy z dnia 6 czerwca 1997 r. – Kodeks karny;</w:t>
      </w:r>
    </w:p>
    <w:p w14:paraId="21895368" w14:textId="04C66180" w:rsidR="00E73FA0" w:rsidRPr="00E73FA0" w:rsidRDefault="00E73FA0" w:rsidP="00E73FA0">
      <w:pPr>
        <w:pStyle w:val="PKTpunkt"/>
      </w:pPr>
      <w:r w:rsidRPr="00E73FA0">
        <w:t>24)</w:t>
      </w:r>
      <w:r>
        <w:tab/>
      </w:r>
      <w:r w:rsidRPr="00E73FA0">
        <w:t>zarządzeniu ponownego umieszczenia skazanego w zakładzie karnym na podstawie art. 202b § 2 ustawy z dnia 6 czerwca 1997 r. – Kodeks karny wykonawczy;</w:t>
      </w:r>
    </w:p>
    <w:p w14:paraId="2C518B9B" w14:textId="45BD0C4B" w:rsidR="00E73FA0" w:rsidRPr="00E73FA0" w:rsidRDefault="00E73FA0" w:rsidP="00E73FA0">
      <w:pPr>
        <w:pStyle w:val="PKTpunkt"/>
      </w:pPr>
      <w:r w:rsidRPr="00E73FA0">
        <w:t>25)</w:t>
      </w:r>
      <w:r>
        <w:tab/>
      </w:r>
      <w:r w:rsidRPr="00E73FA0">
        <w:t>umorzeniu postępowania wykonawczego;</w:t>
      </w:r>
    </w:p>
    <w:p w14:paraId="4F659672" w14:textId="4E7379EE" w:rsidR="00E73FA0" w:rsidRPr="00E73FA0" w:rsidRDefault="00E73FA0" w:rsidP="00E73FA0">
      <w:pPr>
        <w:pStyle w:val="PKTpunkt"/>
      </w:pPr>
      <w:r w:rsidRPr="00E73FA0">
        <w:t>26)</w:t>
      </w:r>
      <w:r>
        <w:tab/>
      </w:r>
      <w:r w:rsidRPr="00E73FA0">
        <w:t>umorzeniu grzywny;</w:t>
      </w:r>
    </w:p>
    <w:p w14:paraId="074964CA" w14:textId="4FB9B753" w:rsidR="00E73FA0" w:rsidRPr="00E73FA0" w:rsidRDefault="00E73FA0" w:rsidP="00E73FA0">
      <w:pPr>
        <w:pStyle w:val="PKTpunkt"/>
      </w:pPr>
      <w:r w:rsidRPr="00E73FA0">
        <w:t>27)</w:t>
      </w:r>
      <w:r>
        <w:tab/>
      </w:r>
      <w:r w:rsidRPr="00E73FA0">
        <w:t>zawieszeniu postępowania wykonawczego z powodu uchylania się skazanego od wykonania orzeczonej kary;</w:t>
      </w:r>
    </w:p>
    <w:p w14:paraId="25AC56E7" w14:textId="7104A2E0" w:rsidR="00E73FA0" w:rsidRPr="00E73FA0" w:rsidRDefault="00E73FA0" w:rsidP="00E73FA0">
      <w:pPr>
        <w:pStyle w:val="PKTpunkt"/>
      </w:pPr>
      <w:r w:rsidRPr="00E73FA0">
        <w:t>28)</w:t>
      </w:r>
      <w:r>
        <w:tab/>
      </w:r>
      <w:r w:rsidRPr="00E73FA0">
        <w:t>podjęciu postępowania wykonawczego, zawieszonego z powodu uchylania się skazanego od wykonania orzeczonej kary;</w:t>
      </w:r>
    </w:p>
    <w:p w14:paraId="5F8E9443" w14:textId="6944305B" w:rsidR="00E73FA0" w:rsidRPr="00E73FA0" w:rsidRDefault="00E73FA0" w:rsidP="00E73FA0">
      <w:pPr>
        <w:pStyle w:val="PKTpunkt"/>
      </w:pPr>
      <w:r w:rsidRPr="00E73FA0">
        <w:t>29)</w:t>
      </w:r>
      <w:r>
        <w:tab/>
      </w:r>
      <w:r w:rsidRPr="00E73FA0">
        <w:t>odwołaniu warunkowego zawieszenia umieszczenia w zakładzie poprawczym i zarządzeniu umieszczenia w zakładzie poprawczym;</w:t>
      </w:r>
    </w:p>
    <w:p w14:paraId="7BDABEF4" w14:textId="35E72367" w:rsidR="00E73FA0" w:rsidRPr="00E73FA0" w:rsidRDefault="00E73FA0" w:rsidP="00E73FA0">
      <w:pPr>
        <w:pStyle w:val="PKTpunkt"/>
      </w:pPr>
      <w:r w:rsidRPr="00E73FA0">
        <w:t>30)</w:t>
      </w:r>
      <w:r>
        <w:tab/>
      </w:r>
      <w:r w:rsidRPr="00E73FA0">
        <w:t>warunkowym zwolnieniu z zakładu poprawczego, a także odwołaniu warunkowego zwolnienia z zakładu poprawczego i zarządzeniu umieszczenia w zakładzie poprawczym;</w:t>
      </w:r>
    </w:p>
    <w:p w14:paraId="11DC9712" w14:textId="3790E32C" w:rsidR="00E73FA0" w:rsidRPr="00E73FA0" w:rsidRDefault="00E73FA0" w:rsidP="00E73FA0">
      <w:pPr>
        <w:pStyle w:val="PKTpunkt"/>
      </w:pPr>
      <w:r w:rsidRPr="00E73FA0">
        <w:t>31)</w:t>
      </w:r>
      <w:r>
        <w:tab/>
      </w:r>
      <w:r w:rsidRPr="00E73FA0">
        <w:t>warunkowym odstąpieniu od wykonania orzeczenia o umieszczeniu w zakładzie poprawczym, a także odwołaniu warunkowego odstąpienia od wykonania orzeczenia o umieszczeniu w zakładzie poprawczym i zarządzeniu umieszczenia w zakładzie poprawczym;</w:t>
      </w:r>
    </w:p>
    <w:p w14:paraId="569C4DE7" w14:textId="483C4542" w:rsidR="00E73FA0" w:rsidRPr="00E73FA0" w:rsidRDefault="00E73FA0" w:rsidP="00E73FA0">
      <w:pPr>
        <w:pStyle w:val="PKTpunkt"/>
      </w:pPr>
      <w:r w:rsidRPr="00E73FA0">
        <w:t>32)</w:t>
      </w:r>
      <w:r>
        <w:tab/>
      </w:r>
      <w:r w:rsidRPr="00E73FA0">
        <w:t>zastosowaniu środka wychowawczego, o którym mowa w art. 7 pkt 2 lub 5 ustawy z dnia 9 czerwca 2022 r. o wspieraniu i resocjalizacji nieletnich, wobec nieletniego zwalnianego z zakładu poprawczego po ukończeniu 21 lat;</w:t>
      </w:r>
    </w:p>
    <w:p w14:paraId="456571E2" w14:textId="02334B73" w:rsidR="00E73FA0" w:rsidRPr="00E73FA0" w:rsidRDefault="00E73FA0" w:rsidP="00E73FA0">
      <w:pPr>
        <w:pStyle w:val="PKTpunkt"/>
      </w:pPr>
      <w:r w:rsidRPr="00E73FA0">
        <w:t>33)</w:t>
      </w:r>
      <w:r>
        <w:tab/>
      </w:r>
      <w:r w:rsidRPr="00E73FA0">
        <w:t>przedłużeniu wykonywania środka poprawczego wobec nieletniego, który ukończył 21 lat;</w:t>
      </w:r>
    </w:p>
    <w:p w14:paraId="5FCEB235" w14:textId="730151B3" w:rsidR="00E73FA0" w:rsidRPr="00E73FA0" w:rsidRDefault="00E73FA0" w:rsidP="00E73FA0">
      <w:pPr>
        <w:pStyle w:val="PKTpunkt"/>
      </w:pPr>
      <w:r w:rsidRPr="00E73FA0">
        <w:t>34)</w:t>
      </w:r>
      <w:r>
        <w:tab/>
      </w:r>
      <w:r w:rsidRPr="00E73FA0">
        <w:t>zastosowaniu środka wychowawczego, o którym mowa w art. 7 pkt 2 lub 5 ustawy z dnia 9 czerwca 2022 r. o wspieraniu i resocjalizacji nieletnich, wobec nieletniego zwalnianego z zakładu poprawczego po ukończeniu 24 lat;</w:t>
      </w:r>
    </w:p>
    <w:p w14:paraId="1797838F" w14:textId="1521F3D8" w:rsidR="00E73FA0" w:rsidRPr="00E73FA0" w:rsidRDefault="00E73FA0" w:rsidP="00E73FA0">
      <w:pPr>
        <w:pStyle w:val="PKTpunkt"/>
      </w:pPr>
      <w:r w:rsidRPr="00E73FA0">
        <w:t>35)</w:t>
      </w:r>
      <w:r>
        <w:tab/>
      </w:r>
      <w:r w:rsidRPr="00E73FA0">
        <w:t>zmianie albo uchyleniu środka wychowawczego;</w:t>
      </w:r>
    </w:p>
    <w:p w14:paraId="2A9EB26F" w14:textId="1EDA7C76" w:rsidR="00E73FA0" w:rsidRPr="00E73FA0" w:rsidRDefault="00E73FA0" w:rsidP="00E73FA0">
      <w:pPr>
        <w:pStyle w:val="PKTpunkt"/>
      </w:pPr>
      <w:r w:rsidRPr="00E73FA0">
        <w:t>36)</w:t>
      </w:r>
      <w:r>
        <w:tab/>
      </w:r>
      <w:r w:rsidRPr="00E73FA0">
        <w:t>odroczeniu albo przerwaniu wykonywania środków wychowawczych lub środka poprawczego, a także odwołaniu przerwy albo odroczenia;</w:t>
      </w:r>
    </w:p>
    <w:p w14:paraId="2530099E" w14:textId="04BE0103" w:rsidR="00E73FA0" w:rsidRPr="00E73FA0" w:rsidRDefault="00E73FA0" w:rsidP="00E73FA0">
      <w:pPr>
        <w:pStyle w:val="PKTpunkt"/>
      </w:pPr>
      <w:r w:rsidRPr="00E73FA0">
        <w:t>37)</w:t>
      </w:r>
      <w:r>
        <w:tab/>
      </w:r>
      <w:r w:rsidRPr="00E73FA0">
        <w:t>odstąpieniu od stosowania orzeczonego środka wychowawczego;</w:t>
      </w:r>
    </w:p>
    <w:p w14:paraId="3EEDBC34" w14:textId="228FF6CE" w:rsidR="00E73FA0" w:rsidRPr="00E73FA0" w:rsidRDefault="00E73FA0" w:rsidP="00E73FA0">
      <w:pPr>
        <w:pStyle w:val="PKTpunkt"/>
      </w:pPr>
      <w:r w:rsidRPr="00E73FA0">
        <w:t>38)</w:t>
      </w:r>
      <w:r>
        <w:tab/>
      </w:r>
      <w:r w:rsidRPr="00E73FA0">
        <w:t>umieszczeniu, przedłużeniu pobytu w schronisku dla nieletnich lub zwolnieniu nieletniego ze schroniska;</w:t>
      </w:r>
    </w:p>
    <w:p w14:paraId="4159ED82" w14:textId="6A837919" w:rsidR="00E73FA0" w:rsidRPr="00E73FA0" w:rsidRDefault="00E73FA0" w:rsidP="00E73FA0">
      <w:pPr>
        <w:pStyle w:val="PKTpunkt"/>
      </w:pPr>
      <w:r w:rsidRPr="00E73FA0">
        <w:t>39)</w:t>
      </w:r>
      <w:r>
        <w:tab/>
      </w:r>
      <w:r w:rsidRPr="00E73FA0">
        <w:t>powołaniu nieletniego do obowiązkowej zasadniczej służby wojskowej lub służby zastępczej;</w:t>
      </w:r>
    </w:p>
    <w:p w14:paraId="31F96D2B" w14:textId="6386982A" w:rsidR="00E73FA0" w:rsidRPr="00E73FA0" w:rsidRDefault="00E73FA0" w:rsidP="00E73FA0">
      <w:pPr>
        <w:pStyle w:val="PKTpunkt"/>
      </w:pPr>
      <w:r w:rsidRPr="00E73FA0">
        <w:t>40)</w:t>
      </w:r>
      <w:r>
        <w:tab/>
      </w:r>
      <w:r w:rsidRPr="00E73FA0">
        <w:t>zwolnieniu z zakładu leczniczego oraz o zastosowaniu środka wychowawczego;</w:t>
      </w:r>
    </w:p>
    <w:p w14:paraId="48DDD566" w14:textId="38B23CD8" w:rsidR="00E73FA0" w:rsidRPr="00E73FA0" w:rsidRDefault="00E73FA0" w:rsidP="00E73FA0">
      <w:pPr>
        <w:pStyle w:val="PKTpunkt"/>
      </w:pPr>
      <w:r w:rsidRPr="00E73FA0">
        <w:t>41)</w:t>
      </w:r>
      <w:r>
        <w:tab/>
      </w:r>
      <w:r w:rsidRPr="00E73FA0">
        <w:t>przerwaniu wykonywania środka wychowawczego lub poprawczego i zastosowaniu środka leczniczego;</w:t>
      </w:r>
    </w:p>
    <w:p w14:paraId="01508E8A" w14:textId="0B952498" w:rsidR="00E73FA0" w:rsidRPr="00E73FA0" w:rsidRDefault="00E73FA0" w:rsidP="00E73FA0">
      <w:pPr>
        <w:pStyle w:val="PKTpunkt"/>
      </w:pPr>
      <w:r w:rsidRPr="00E73FA0">
        <w:t>42)</w:t>
      </w:r>
      <w:r>
        <w:tab/>
      </w:r>
      <w:r w:rsidRPr="00E73FA0">
        <w:t>uchyleniu prawomocnego orzeczenia w wyniku kasacji lub skargi nadzwyczajnej;</w:t>
      </w:r>
    </w:p>
    <w:p w14:paraId="0A78E781" w14:textId="4D1B9A15" w:rsidR="00E73FA0" w:rsidRPr="00E73FA0" w:rsidRDefault="00E73FA0" w:rsidP="00E73FA0">
      <w:pPr>
        <w:pStyle w:val="PKTpunkt"/>
      </w:pPr>
      <w:r w:rsidRPr="00E73FA0">
        <w:t>43)</w:t>
      </w:r>
      <w:r>
        <w:tab/>
      </w:r>
      <w:r w:rsidRPr="00E73FA0">
        <w:t>zamianie orzeczonej kary na inną karę, podlegającą gromadzeniu w Rejestrze, w przypadku gdy według nowej ustawy za czyn objęty wyrokiem nie można orzec kary w wysokości kary orzeczonej albo gdy czyn zabroniony objęty prawomocnym wyrokiem skazującym za przestępstwo stanowi wykroczenie;</w:t>
      </w:r>
    </w:p>
    <w:p w14:paraId="5B55E926" w14:textId="22348E1C" w:rsidR="00E73FA0" w:rsidRPr="00E73FA0" w:rsidRDefault="00E73FA0" w:rsidP="00E73FA0">
      <w:pPr>
        <w:pStyle w:val="PKTpunkt"/>
      </w:pPr>
      <w:r w:rsidRPr="00E73FA0">
        <w:t>44)</w:t>
      </w:r>
      <w:r>
        <w:tab/>
      </w:r>
      <w:r w:rsidRPr="00E73FA0">
        <w:t>zastosowaniu amnestii;</w:t>
      </w:r>
    </w:p>
    <w:p w14:paraId="09DE3F5F" w14:textId="117F2602" w:rsidR="00E73FA0" w:rsidRPr="00E73FA0" w:rsidRDefault="00E73FA0" w:rsidP="00E73FA0">
      <w:pPr>
        <w:pStyle w:val="PKTpunkt"/>
      </w:pPr>
      <w:r w:rsidRPr="00E73FA0">
        <w:t>45)</w:t>
      </w:r>
      <w:r>
        <w:tab/>
      </w:r>
      <w:r w:rsidRPr="00E73FA0">
        <w:t>ułaskawieniu przez Prezydenta Rzeczypospolitej Polskiej;</w:t>
      </w:r>
    </w:p>
    <w:p w14:paraId="2E31D22A" w14:textId="52B6324E" w:rsidR="00E73FA0" w:rsidRPr="00E73FA0" w:rsidRDefault="00E73FA0" w:rsidP="00E73FA0">
      <w:pPr>
        <w:pStyle w:val="PKTpunkt"/>
      </w:pPr>
      <w:r w:rsidRPr="00E73FA0">
        <w:t>46)</w:t>
      </w:r>
      <w:r>
        <w:tab/>
      </w:r>
      <w:r w:rsidRPr="00E73FA0">
        <w:t>wznowieniu postępowania sądowego zakończonego prawomocnym orzeczeniem odnotowanym w Rejestrze;</w:t>
      </w:r>
    </w:p>
    <w:p w14:paraId="48586701" w14:textId="58238305" w:rsidR="00E73FA0" w:rsidRPr="00E73FA0" w:rsidRDefault="00E73FA0" w:rsidP="00E73FA0">
      <w:pPr>
        <w:pStyle w:val="PKTpunkt"/>
      </w:pPr>
      <w:r w:rsidRPr="00E73FA0">
        <w:t>47)</w:t>
      </w:r>
      <w:r>
        <w:tab/>
      </w:r>
      <w:r w:rsidRPr="00E73FA0">
        <w:t>stwierdzeniu nieważności prawomocnego orzeczenia sądu odnotowanego w Rejestrze;</w:t>
      </w:r>
    </w:p>
    <w:p w14:paraId="027471BA" w14:textId="1EFA90F6" w:rsidR="00E73FA0" w:rsidRPr="00E73FA0" w:rsidRDefault="00E73FA0" w:rsidP="00E73FA0">
      <w:pPr>
        <w:pStyle w:val="PKTpunkt"/>
      </w:pPr>
      <w:r w:rsidRPr="00E73FA0">
        <w:t>48)</w:t>
      </w:r>
      <w:r>
        <w:tab/>
      </w:r>
      <w:r w:rsidRPr="00E73FA0">
        <w:t>przywróceniu terminu do zaskarżenia orzeczenia odnotowanego w Rejestrze;</w:t>
      </w:r>
    </w:p>
    <w:p w14:paraId="483B9050" w14:textId="18377D85" w:rsidR="00E73FA0" w:rsidRPr="00E73FA0" w:rsidRDefault="00E73FA0" w:rsidP="00E73FA0">
      <w:pPr>
        <w:pStyle w:val="PKTpunkt"/>
      </w:pPr>
      <w:r w:rsidRPr="00E73FA0">
        <w:t>49)</w:t>
      </w:r>
      <w:r>
        <w:tab/>
      </w:r>
      <w:r w:rsidRPr="00E73FA0">
        <w:t>zarządzeniu zatarcia skazania;</w:t>
      </w:r>
    </w:p>
    <w:p w14:paraId="301C1931" w14:textId="6938F070" w:rsidR="00E73FA0" w:rsidRPr="00E73FA0" w:rsidRDefault="00E73FA0" w:rsidP="00E73FA0">
      <w:pPr>
        <w:pStyle w:val="PKTpunkt"/>
      </w:pPr>
      <w:r w:rsidRPr="00E73FA0">
        <w:t>50)</w:t>
      </w:r>
      <w:r>
        <w:tab/>
      </w:r>
      <w:r w:rsidRPr="00E73FA0">
        <w:t>zgonie osoby, której dane zgromadzono w Rejestrze – jeśli osoba, której dotyczy informacja</w:t>
      </w:r>
      <w:r w:rsidR="007E152C">
        <w:t>,</w:t>
      </w:r>
      <w:r w:rsidRPr="00E73FA0">
        <w:t xml:space="preserve"> nie posiadała numeru PESEL;</w:t>
      </w:r>
    </w:p>
    <w:p w14:paraId="40FF4C42" w14:textId="606B5F80" w:rsidR="00E73FA0" w:rsidRPr="00E73FA0" w:rsidRDefault="00E73FA0" w:rsidP="00E73FA0">
      <w:pPr>
        <w:pStyle w:val="PKTpunkt"/>
      </w:pPr>
      <w:r w:rsidRPr="00E73FA0">
        <w:t>51)</w:t>
      </w:r>
      <w:r>
        <w:tab/>
      </w:r>
      <w:r w:rsidRPr="00E73FA0">
        <w:t>zezwoleniu albo uchyleniu zezwolenia na odbycie kary pozbawienia wolności poza zakładem karnym w systemie dozoru elektronicznego;</w:t>
      </w:r>
    </w:p>
    <w:p w14:paraId="1D1D698E" w14:textId="12998C0E" w:rsidR="00E73FA0" w:rsidRPr="00E73FA0" w:rsidRDefault="00E73FA0" w:rsidP="00E73FA0">
      <w:pPr>
        <w:pStyle w:val="PKTpunkt"/>
      </w:pPr>
      <w:r w:rsidRPr="00E73FA0">
        <w:t>52)</w:t>
      </w:r>
      <w:r>
        <w:tab/>
      </w:r>
      <w:r w:rsidRPr="00E73FA0">
        <w:t>przerwie albo wykonaniu kary pozbawienia wolności odbywanej poza zakładem karnym w systemie dozoru elektronicznego;</w:t>
      </w:r>
    </w:p>
    <w:p w14:paraId="0C671D71" w14:textId="653E11A5" w:rsidR="00E73FA0" w:rsidRPr="00E73FA0" w:rsidRDefault="00E73FA0" w:rsidP="00E73FA0">
      <w:pPr>
        <w:pStyle w:val="PKTpunkt"/>
      </w:pPr>
      <w:r w:rsidRPr="00E73FA0">
        <w:t>53)</w:t>
      </w:r>
      <w:r>
        <w:tab/>
      </w:r>
      <w:r w:rsidRPr="00E73FA0">
        <w:t>przekazaniu do wykonania orzeczonej kary właściwemu organowi sądowemu państwa członkowskiego Unii Europejskiej albo właściwemu organowi sądowemu państwa innego niż państwo członkowskie Unii Europejskiej, uprawnionemu na podstawie umowy międzynarodowej, lub w przypadku braku takiej umowy, na zasadzie wzajemności, do wymiany informacji pochodzących z rejestru karnego oraz o jej wykonaniu przez te organy;</w:t>
      </w:r>
    </w:p>
    <w:p w14:paraId="6AE13C02" w14:textId="76CB626A" w:rsidR="00E73FA0" w:rsidRPr="00E73FA0" w:rsidRDefault="00E73FA0" w:rsidP="00E73FA0">
      <w:pPr>
        <w:pStyle w:val="PKTpunkt"/>
      </w:pPr>
      <w:r w:rsidRPr="00E73FA0">
        <w:t>54)</w:t>
      </w:r>
      <w:r>
        <w:tab/>
      </w:r>
      <w:r w:rsidRPr="00E73FA0">
        <w:t>przejęciu do wykonania kary orzeczonej przez właściwy organ sądowy państwa członkowskiego Unii Europejskiej albo właściwy organ sądowy państwa innego niż państwo członkowskie Unii Europejskiej, uprawniony na podstawie umowy międzynarodowej, lub w przypadku braku takiej umowy, na zasadzie wzajemności, do wymiany informacji pochodzących z rejestru karnego;</w:t>
      </w:r>
    </w:p>
    <w:p w14:paraId="5DC80F43" w14:textId="140EC216" w:rsidR="00E73FA0" w:rsidRPr="00E73FA0" w:rsidRDefault="00E73FA0" w:rsidP="00E73FA0">
      <w:pPr>
        <w:pStyle w:val="PKTpunkt"/>
      </w:pPr>
      <w:r w:rsidRPr="00E73FA0">
        <w:t>55)</w:t>
      </w:r>
      <w:r>
        <w:tab/>
      </w:r>
      <w:r w:rsidRPr="00E73FA0">
        <w:t>przywróceniu terminu do zaskarżenia orzeczenia w przedmiocie zamieszczenia danych o osobie w Rejestrze Sprawców Przestępstw na Tle Seksualnym z dostępem ograniczonym lub publicznym, o którym mowa w ustawie z dnia 13 maja 2016 r. o przeciwdziałaniu zagrożeniom przestępczością na tle seksualnym;</w:t>
      </w:r>
    </w:p>
    <w:p w14:paraId="5EFE64F7" w14:textId="3561A232" w:rsidR="00E73FA0" w:rsidRPr="00E73FA0" w:rsidRDefault="00E73FA0" w:rsidP="00E73FA0">
      <w:pPr>
        <w:pStyle w:val="PKTpunkt"/>
      </w:pPr>
      <w:r w:rsidRPr="00E73FA0">
        <w:t>56)</w:t>
      </w:r>
      <w:r>
        <w:tab/>
      </w:r>
      <w:r w:rsidRPr="00E73FA0">
        <w:t>uchyleniu orzeczenia w przedmiocie zamieszczenia danych o osobie w Rejestrze Sprawców Przestępstw na Tle Seksualnym z dostępem ograniczonym lub publicznym, o którym mowa w ustawie z dnia 13 maja 2016 r. o przeciwdziałaniu zagrożeniom przestępczością na tle seksualnym;</w:t>
      </w:r>
    </w:p>
    <w:p w14:paraId="60743996" w14:textId="4F030D3B" w:rsidR="00E73FA0" w:rsidRPr="00E73FA0" w:rsidRDefault="00E73FA0" w:rsidP="00E73FA0">
      <w:pPr>
        <w:pStyle w:val="PKTpunkt"/>
      </w:pPr>
      <w:r w:rsidRPr="00E73FA0">
        <w:t>57)</w:t>
      </w:r>
      <w:r>
        <w:tab/>
      </w:r>
      <w:r w:rsidRPr="00E73FA0">
        <w:t>przywróceniu terminu do złożenia wniosku o wyłączenie zamieszczenia danych w Rejestrze Sprawców Przestępstw na Tle Seksualnym z dostępem ograniczonym lub publicznym, o którym mowa w art. 29 ust. 2 ustawy z dnia 13 maja 2016 r. o przeciwdziałaniu zagrożeniom przestępczością na tle seksualnym;</w:t>
      </w:r>
    </w:p>
    <w:p w14:paraId="65D211DF" w14:textId="43AD6554" w:rsidR="00E73FA0" w:rsidRPr="00E73FA0" w:rsidRDefault="00E73FA0" w:rsidP="00E73FA0">
      <w:pPr>
        <w:pStyle w:val="PKTpunkt"/>
      </w:pPr>
      <w:r w:rsidRPr="00E73FA0">
        <w:t>58)</w:t>
      </w:r>
      <w:r>
        <w:tab/>
      </w:r>
      <w:r w:rsidRPr="00E73FA0">
        <w:t>zwolnieniu skazanego z zakazu pełnienia funkcji w spółce handlowej, o którym mowa w art. 18 § 2 ustawy z dnia 15 września 2000 r. – Kodeks spółek handlowych</w:t>
      </w:r>
      <w:r w:rsidR="007E152C">
        <w:t>,</w:t>
      </w:r>
      <w:r w:rsidRPr="00E73FA0">
        <w:t xml:space="preserve"> lub o skróceniu czasu obowiązywania tego zakazu.</w:t>
      </w:r>
    </w:p>
    <w:p w14:paraId="470484CF" w14:textId="3D599054" w:rsidR="00E73FA0" w:rsidRPr="00E73FA0" w:rsidRDefault="00E73FA0" w:rsidP="007E1770">
      <w:pPr>
        <w:pStyle w:val="USTustnpkodeksu"/>
        <w:keepNext/>
      </w:pPr>
      <w:r w:rsidRPr="00E73FA0">
        <w:t>2.</w:t>
      </w:r>
      <w:r w:rsidR="001D06B0">
        <w:t xml:space="preserve"> </w:t>
      </w:r>
      <w:r w:rsidRPr="00E73FA0">
        <w:t>Zawiadomienie dotyczące danych o podmiocie zbiorowym zawiera dane, o których mowa w art. 12 ust. 4 pkt 1 i 2</w:t>
      </w:r>
      <w:r w:rsidR="007E152C">
        <w:t>,</w:t>
      </w:r>
      <w:r w:rsidRPr="00E73FA0">
        <w:t xml:space="preserve"> oraz informacje o:</w:t>
      </w:r>
    </w:p>
    <w:p w14:paraId="1367C927" w14:textId="5FABD621" w:rsidR="00E73FA0" w:rsidRPr="00E73FA0" w:rsidRDefault="00E73FA0" w:rsidP="00E73FA0">
      <w:pPr>
        <w:pStyle w:val="PKTpunkt"/>
      </w:pPr>
      <w:r w:rsidRPr="00E73FA0">
        <w:t>1)</w:t>
      </w:r>
      <w:r>
        <w:tab/>
      </w:r>
      <w:r w:rsidRPr="00E73FA0">
        <w:t xml:space="preserve">wykonaniu kary pieniężnej, przepadków, zakazów oraz podania wyroku do publicznej wiadomości, o których mowa w art. 7, </w:t>
      </w:r>
      <w:r w:rsidR="008E477A">
        <w:t xml:space="preserve">art. </w:t>
      </w:r>
      <w:r w:rsidRPr="00E73FA0">
        <w:t xml:space="preserve">7a, </w:t>
      </w:r>
      <w:r w:rsidR="008E477A">
        <w:t xml:space="preserve">art. </w:t>
      </w:r>
      <w:r w:rsidRPr="00E73FA0">
        <w:t xml:space="preserve">8 i </w:t>
      </w:r>
      <w:r w:rsidR="008E477A">
        <w:t xml:space="preserve">art. </w:t>
      </w:r>
      <w:r w:rsidRPr="00E73FA0">
        <w:t>9 ustawy z dnia 28 października 2002 r. o odpowiedzialności podmiotów zbiorowych za czyny zabronione pod groźbą kary;</w:t>
      </w:r>
    </w:p>
    <w:p w14:paraId="0F9C8961" w14:textId="76259060" w:rsidR="00E73FA0" w:rsidRPr="00E73FA0" w:rsidRDefault="00E73FA0" w:rsidP="00E73FA0">
      <w:pPr>
        <w:pStyle w:val="PKTpunkt"/>
      </w:pPr>
      <w:r w:rsidRPr="00E73FA0">
        <w:t>2)</w:t>
      </w:r>
      <w:r>
        <w:tab/>
      </w:r>
      <w:r w:rsidRPr="00E73FA0">
        <w:t>umorzeniu postępowania wykonawczego;</w:t>
      </w:r>
    </w:p>
    <w:p w14:paraId="034F0829" w14:textId="70AE789A" w:rsidR="00E73FA0" w:rsidRPr="00E73FA0" w:rsidRDefault="00E73FA0" w:rsidP="00E73FA0">
      <w:pPr>
        <w:pStyle w:val="PKTpunkt"/>
      </w:pPr>
      <w:r w:rsidRPr="00E73FA0">
        <w:t>3)</w:t>
      </w:r>
      <w:r>
        <w:tab/>
      </w:r>
      <w:r w:rsidRPr="00E73FA0">
        <w:t>umorzeniu kary pieniężnej;</w:t>
      </w:r>
    </w:p>
    <w:p w14:paraId="09F8D009" w14:textId="1D5BD1F0" w:rsidR="00E73FA0" w:rsidRPr="00E73FA0" w:rsidRDefault="00E73FA0" w:rsidP="00E73FA0">
      <w:pPr>
        <w:pStyle w:val="PKTpunkt"/>
      </w:pPr>
      <w:r w:rsidRPr="00E73FA0">
        <w:t>4)</w:t>
      </w:r>
      <w:r>
        <w:tab/>
      </w:r>
      <w:r w:rsidRPr="00E73FA0">
        <w:t>zatarciu orzeczenia stwierdzającego odpowiedzialność podmiotu zbiorowego za czyn zabroniony pod groźbą kary;</w:t>
      </w:r>
    </w:p>
    <w:p w14:paraId="29519329" w14:textId="7B431D1D" w:rsidR="00E73FA0" w:rsidRPr="00E73FA0" w:rsidRDefault="00E73FA0" w:rsidP="00E73FA0">
      <w:pPr>
        <w:pStyle w:val="PKTpunkt"/>
      </w:pPr>
      <w:r w:rsidRPr="00E73FA0">
        <w:t>5)</w:t>
      </w:r>
      <w:r>
        <w:tab/>
      </w:r>
      <w:r w:rsidRPr="00E73FA0">
        <w:t>likwidacji albo ustaniu bytu prawnego podmiotu zbiorowego, którego dane zgromadzono w Rejestrze;</w:t>
      </w:r>
    </w:p>
    <w:p w14:paraId="3987449B" w14:textId="7C169097" w:rsidR="00E73FA0" w:rsidRPr="00E73FA0" w:rsidRDefault="00E73FA0" w:rsidP="00E73FA0">
      <w:pPr>
        <w:pStyle w:val="PKTpunkt"/>
      </w:pPr>
      <w:r w:rsidRPr="00E73FA0">
        <w:t>6)</w:t>
      </w:r>
      <w:r>
        <w:tab/>
      </w:r>
      <w:r w:rsidRPr="00E73FA0">
        <w:t>uchyleniu prawomocnego orzeczenia w wyniku kasacji lub skargi nadzwyczajnej;</w:t>
      </w:r>
    </w:p>
    <w:p w14:paraId="155FCC29" w14:textId="481B708B" w:rsidR="00E73FA0" w:rsidRPr="00E73FA0" w:rsidRDefault="00E73FA0" w:rsidP="00E73FA0">
      <w:pPr>
        <w:pStyle w:val="PKTpunkt"/>
      </w:pPr>
      <w:r w:rsidRPr="00E73FA0">
        <w:t>7)</w:t>
      </w:r>
      <w:r>
        <w:tab/>
      </w:r>
      <w:r w:rsidRPr="00E73FA0">
        <w:t>przywróceniu terminu do zaskarżenia orzeczenia odnotowanego w Rejestrze;</w:t>
      </w:r>
    </w:p>
    <w:p w14:paraId="1727F499" w14:textId="63B88E2F" w:rsidR="00E73FA0" w:rsidRPr="00E73FA0" w:rsidRDefault="00E73FA0" w:rsidP="00E73FA0">
      <w:pPr>
        <w:pStyle w:val="PKTpunkt"/>
      </w:pPr>
      <w:r w:rsidRPr="00E73FA0">
        <w:t>8)</w:t>
      </w:r>
      <w:r>
        <w:tab/>
      </w:r>
      <w:r w:rsidRPr="00E73FA0">
        <w:t>wznowieniu postępowania sądowego zakończonego prawomocnym orzeczeniem odnotowanym w Rejestrze.</w:t>
      </w:r>
    </w:p>
    <w:p w14:paraId="72DF51CB" w14:textId="63F69511" w:rsidR="00E73FA0" w:rsidRPr="00E73FA0" w:rsidRDefault="00E73FA0" w:rsidP="007E1770">
      <w:pPr>
        <w:pStyle w:val="ARTartustawynprozporzdzenia"/>
        <w:keepNext/>
      </w:pPr>
      <w:r w:rsidRPr="007E1770">
        <w:rPr>
          <w:rStyle w:val="Ppogrubienie"/>
        </w:rPr>
        <w:t>Art. 14.</w:t>
      </w:r>
      <w:r>
        <w:t> </w:t>
      </w:r>
      <w:r w:rsidRPr="00E73FA0">
        <w:t>1.</w:t>
      </w:r>
      <w:r w:rsidRPr="00E73FA0">
        <w:tab/>
        <w:t xml:space="preserve"> Informacja z Centralnej Bazy zawiera nazwisko, imię (imiona), poprzednio używane imiona i nazwiska, imiona rodziców, nazwisko rodowe matki, datę i miejsce urodzenia, obywatelstwo, adres zamieszkania, numer PESEL oraz informację o:</w:t>
      </w:r>
    </w:p>
    <w:p w14:paraId="7C51CC22" w14:textId="6E2E818F" w:rsidR="00E73FA0" w:rsidRPr="00E73FA0" w:rsidRDefault="00E73FA0" w:rsidP="00E73FA0">
      <w:pPr>
        <w:pStyle w:val="PKTpunkt"/>
      </w:pPr>
      <w:r w:rsidRPr="00E73FA0">
        <w:t>1)</w:t>
      </w:r>
      <w:r>
        <w:tab/>
      </w:r>
      <w:r w:rsidRPr="00E73FA0">
        <w:t>zastosowaniu, przedłużeniu, skróceniu oraz zakończeniu stosowania tymczasowego aresztowania, a także miejscu wykonywania tymczasowego aresztowania;</w:t>
      </w:r>
    </w:p>
    <w:p w14:paraId="69112A10" w14:textId="2921CEEB" w:rsidR="00E73FA0" w:rsidRPr="00E73FA0" w:rsidRDefault="00E73FA0" w:rsidP="00E73FA0">
      <w:pPr>
        <w:pStyle w:val="PKTpunkt"/>
      </w:pPr>
      <w:r w:rsidRPr="00E73FA0">
        <w:t>2)</w:t>
      </w:r>
      <w:r>
        <w:tab/>
      </w:r>
      <w:r w:rsidRPr="00E73FA0">
        <w:t>rozpoczęciu, okresach wykonywania, zakończeniu oraz miejscu wykonywania kar: dożywotniego pozbawienia wolności, pozbawienia wolności, zastępczej kary pozbawienia wolności, aresztu wojskowego i aresztu.</w:t>
      </w:r>
    </w:p>
    <w:p w14:paraId="52878F70" w14:textId="1680F7BF" w:rsidR="00E73FA0" w:rsidRPr="00E73FA0" w:rsidRDefault="00E73FA0" w:rsidP="00E73FA0">
      <w:pPr>
        <w:pStyle w:val="USTustnpkodeksu"/>
      </w:pPr>
      <w:r w:rsidRPr="00E73FA0">
        <w:t>2.</w:t>
      </w:r>
      <w:r w:rsidR="001D06B0">
        <w:t xml:space="preserve"> </w:t>
      </w:r>
      <w:r w:rsidRPr="00E73FA0">
        <w:t>Jeśli kara została wykonana w całości, informacja o zakończeniu wykonywania kary wymienionej w ust. 1 pkt 2 jest przetwarzana w Rejestrze jako informacja o wykonaniu kary, a podmiot określony w art. 10 ust. 4 pkt 1 nie sporządza zawiadomienia o wykonaniu kary.</w:t>
      </w:r>
    </w:p>
    <w:p w14:paraId="35969D8B" w14:textId="7DC01137" w:rsidR="00E73FA0" w:rsidRPr="00E73FA0" w:rsidRDefault="00E73FA0" w:rsidP="00E73FA0">
      <w:pPr>
        <w:pStyle w:val="ARTartustawynprozporzdzenia"/>
      </w:pPr>
      <w:bookmarkStart w:id="10" w:name="_Hlk120090096"/>
      <w:r w:rsidRPr="007E1770">
        <w:rPr>
          <w:rStyle w:val="Ppogrubienie"/>
        </w:rPr>
        <w:t>Art. 15.</w:t>
      </w:r>
      <w:r w:rsidR="001D06B0">
        <w:t xml:space="preserve"> </w:t>
      </w:r>
      <w:r w:rsidRPr="00E73FA0">
        <w:t>Minister Sprawiedliwości określi, w drodze rozporządzenia, szczegółowość informacji umieszczanych na podstawie art. 13 i art. 14 ust. 1 w zawiadomieniach, o których mowa w art. 10 ust. 1 pkt 2 i 3</w:t>
      </w:r>
      <w:r w:rsidR="007E152C">
        <w:t>,</w:t>
      </w:r>
      <w:r w:rsidRPr="00E73FA0">
        <w:t xml:space="preserve"> oraz informacji przekazanej z Centralnej Bazy, uwzględniając zakres danych zawartych w Rejestrze.</w:t>
      </w:r>
    </w:p>
    <w:p w14:paraId="6E26BFE0" w14:textId="1F77A139" w:rsidR="00E73FA0" w:rsidRPr="00E73FA0" w:rsidRDefault="00E73FA0" w:rsidP="00E73FA0">
      <w:pPr>
        <w:pStyle w:val="ARTartustawynprozporzdzenia"/>
      </w:pPr>
      <w:r w:rsidRPr="007E1770">
        <w:rPr>
          <w:rStyle w:val="Ppogrubienie"/>
        </w:rPr>
        <w:t>Art. 16.</w:t>
      </w:r>
      <w:r>
        <w:t> </w:t>
      </w:r>
      <w:r w:rsidRPr="00E73FA0">
        <w:t>1.</w:t>
      </w:r>
      <w:r w:rsidRPr="00E73FA0">
        <w:tab/>
        <w:t xml:space="preserve"> Dane identyfikujące osobę, o których mowa w art. 3 ust. 3, a także dane o osobach oraz dane o podmiotach zbiorowych przetwarzane na podstawie art. 10 ust. 1 i 2 zamieszcza się w Rejestrze niezwłocznie po ich uzyskaniu.</w:t>
      </w:r>
    </w:p>
    <w:p w14:paraId="5F9BE12B" w14:textId="3B51149B" w:rsidR="00E73FA0" w:rsidRPr="00E73FA0" w:rsidRDefault="00E73FA0" w:rsidP="00E73FA0">
      <w:pPr>
        <w:pStyle w:val="USTustnpkodeksu"/>
      </w:pPr>
      <w:r w:rsidRPr="00E73FA0">
        <w:t>2.</w:t>
      </w:r>
      <w:r w:rsidR="001D06B0">
        <w:t xml:space="preserve"> </w:t>
      </w:r>
      <w:r w:rsidRPr="00E73FA0">
        <w:t>Dane przetwarzane na podstawie art. 10 ust. 1 i 2 zamieszcza się w Rejestrze po automatycznym zweryfikowaniu przez system teleinformatyczny kompletności i poprawności. W przypadku braku możliwości weryfikacji automatycznej, kompletność i poprawność danych sprawdza upoważniony pracownik biura informacyjnego.</w:t>
      </w:r>
    </w:p>
    <w:p w14:paraId="7A1A24EE" w14:textId="75A2A62C" w:rsidR="00E73FA0" w:rsidRPr="00E73FA0" w:rsidRDefault="00E73FA0" w:rsidP="00E73FA0">
      <w:pPr>
        <w:pStyle w:val="USTustnpkodeksu"/>
      </w:pPr>
      <w:r w:rsidRPr="00E73FA0">
        <w:t>3.</w:t>
      </w:r>
      <w:r w:rsidR="001D06B0">
        <w:t xml:space="preserve"> </w:t>
      </w:r>
      <w:r w:rsidRPr="00E73FA0">
        <w:t>Jeżeli dane są niekompletne lub niepoprawne</w:t>
      </w:r>
      <w:r w:rsidR="006E2FBB">
        <w:t>,</w:t>
      </w:r>
      <w:r w:rsidRPr="00E73FA0">
        <w:t xml:space="preserve"> dokumenty zwraca się do organu przekazującego wskazując powody zwrotu.</w:t>
      </w:r>
      <w:bookmarkEnd w:id="10"/>
    </w:p>
    <w:p w14:paraId="5807B765" w14:textId="6FD15030" w:rsidR="00E73FA0" w:rsidRPr="00E73FA0" w:rsidRDefault="00E73FA0" w:rsidP="007E1770">
      <w:pPr>
        <w:pStyle w:val="ARTartustawynprozporzdzenia"/>
        <w:keepNext/>
      </w:pPr>
      <w:r w:rsidRPr="007E1770">
        <w:rPr>
          <w:rStyle w:val="Ppogrubienie"/>
        </w:rPr>
        <w:t>Art. 17.</w:t>
      </w:r>
      <w:r>
        <w:t> </w:t>
      </w:r>
      <w:r w:rsidRPr="00E73FA0">
        <w:t>1.</w:t>
      </w:r>
      <w:r w:rsidRPr="00E73FA0">
        <w:tab/>
        <w:t xml:space="preserve"> Dane o osobach, o których mowa w art. 3 ust. 1 pkt 1 i 3</w:t>
      </w:r>
      <w:r w:rsidR="006E2FBB">
        <w:t>,</w:t>
      </w:r>
      <w:r w:rsidRPr="00E73FA0">
        <w:t xml:space="preserve"> usuwa się niezwłocznie z Rejestru, jeżeli z mocy prawa skazanie uległo zatarciu, a ponadto po otrzymaniu zawiadomienia o:</w:t>
      </w:r>
    </w:p>
    <w:p w14:paraId="3B137E20" w14:textId="120A7627" w:rsidR="00E73FA0" w:rsidRPr="00E73FA0" w:rsidRDefault="00E73FA0" w:rsidP="00E73FA0">
      <w:pPr>
        <w:pStyle w:val="PKTpunkt"/>
      </w:pPr>
      <w:r w:rsidRPr="00E73FA0">
        <w:t>1)</w:t>
      </w:r>
      <w:r>
        <w:tab/>
      </w:r>
      <w:r w:rsidRPr="00E73FA0">
        <w:t>zarządzeniu zatarcia skazania przez sąd, na podstawie art. 107 § 2 oraz art. 337 ustawy z dnia 6 czerwca 1997 r. – Kodeks karny;</w:t>
      </w:r>
    </w:p>
    <w:p w14:paraId="75DA62B2" w14:textId="22AFC463" w:rsidR="00E73FA0" w:rsidRPr="00E73FA0" w:rsidRDefault="00E73FA0" w:rsidP="00E73FA0">
      <w:pPr>
        <w:pStyle w:val="PKTpunkt"/>
      </w:pPr>
      <w:r w:rsidRPr="00E73FA0">
        <w:t>2)</w:t>
      </w:r>
      <w:r>
        <w:tab/>
      </w:r>
      <w:r w:rsidRPr="00E73FA0">
        <w:t>zatarciu skazania w drodze ułaskawienia lub na podstawie amnestii;</w:t>
      </w:r>
    </w:p>
    <w:p w14:paraId="56093508" w14:textId="4799592B" w:rsidR="00E73FA0" w:rsidRPr="00E73FA0" w:rsidRDefault="00E73FA0" w:rsidP="00E73FA0">
      <w:pPr>
        <w:pStyle w:val="PKTpunkt"/>
      </w:pPr>
      <w:r w:rsidRPr="00E73FA0">
        <w:t>3)</w:t>
      </w:r>
      <w:r>
        <w:tab/>
      </w:r>
      <w:r w:rsidRPr="00E73FA0">
        <w:t>przywróceniu terminu do zaskarżenia orzeczenia odnotowanego w Rejestrze albo uchyleniu takiego orzeczenia w wyniku kasacji, skargi nadzwyczajnej lub wznowienia postępowania;</w:t>
      </w:r>
    </w:p>
    <w:p w14:paraId="3A44632D" w14:textId="24BD50C3" w:rsidR="00E73FA0" w:rsidRPr="00E73FA0" w:rsidRDefault="00E73FA0" w:rsidP="00E73FA0">
      <w:pPr>
        <w:pStyle w:val="PKTpunkt"/>
      </w:pPr>
      <w:r w:rsidRPr="00E73FA0">
        <w:t>4)</w:t>
      </w:r>
      <w:r>
        <w:tab/>
      </w:r>
      <w:r w:rsidRPr="00E73FA0">
        <w:t>stwierdzeniu nieważności orzeczenia odnotowanego w Rejestrze;</w:t>
      </w:r>
    </w:p>
    <w:p w14:paraId="6C9D8512" w14:textId="0422C6A5" w:rsidR="00E73FA0" w:rsidRPr="00E73FA0" w:rsidRDefault="00E73FA0" w:rsidP="00E73FA0">
      <w:pPr>
        <w:pStyle w:val="PKTpunkt"/>
      </w:pPr>
      <w:r w:rsidRPr="00E73FA0">
        <w:t>5)</w:t>
      </w:r>
      <w:r>
        <w:tab/>
      </w:r>
      <w:r w:rsidRPr="00E73FA0">
        <w:t>zwolnieniu skazanego od kary pozbawienia wolności, na podstawie art. 336 § 3 i 4 ustawy z dnia 6 czerwca 1997 r. – Kodeks karny, lub od kary ograniczenia wolności, na podstawie art. 62 § 2 z dnia 6 czerwca 1997 r. – Kodeks karny wykonawczy.</w:t>
      </w:r>
    </w:p>
    <w:p w14:paraId="7206E791" w14:textId="1087628E" w:rsidR="00E73FA0" w:rsidRPr="00E73FA0" w:rsidRDefault="00E73FA0" w:rsidP="00E73FA0">
      <w:pPr>
        <w:pStyle w:val="USTustnpkodeksu"/>
      </w:pPr>
      <w:r w:rsidRPr="00E73FA0">
        <w:t>2.</w:t>
      </w:r>
      <w:r w:rsidR="001D06B0">
        <w:t xml:space="preserve"> </w:t>
      </w:r>
      <w:r w:rsidRPr="00E73FA0">
        <w:t>Dane o osobach, o których mowa w art. 3 ust. 1 pkt 2, usuwa się niezwłocznie z Rejestru po upływie terminu określonego w art. 68 § 4 ustawy z dnia 6 czerwca 1997 r. – Kodeks karny, a ponadto po otrzymaniu zawiadomienia o podjęciu warunkowo umorzonego postępowania karnego lub postępowania w sprawie o przestępstwo skarbowe.</w:t>
      </w:r>
    </w:p>
    <w:p w14:paraId="0DEE9266" w14:textId="3AD22A3B" w:rsidR="00E73FA0" w:rsidRPr="00E73FA0" w:rsidRDefault="00E73FA0" w:rsidP="00E73FA0">
      <w:pPr>
        <w:pStyle w:val="USTustnpkodeksu"/>
      </w:pPr>
      <w:r w:rsidRPr="00E73FA0">
        <w:t>3.</w:t>
      </w:r>
      <w:r w:rsidR="001D06B0">
        <w:t xml:space="preserve"> </w:t>
      </w:r>
      <w:r w:rsidRPr="00E73FA0">
        <w:t>Dane o osobach, o których mowa w art. 3 ust. 1 pkt 4, usuwa się niezwłocznie z Rejestru po otrzymaniu zawiadomienia o usunięciu skazania określonego w art. 10 ust. 1 pkt 4 przesłanego przez właściwy organ państwa obcego.</w:t>
      </w:r>
    </w:p>
    <w:p w14:paraId="14731C1D" w14:textId="5E1F4E63" w:rsidR="00E73FA0" w:rsidRPr="00E73FA0" w:rsidRDefault="00E73FA0" w:rsidP="007E1770">
      <w:pPr>
        <w:pStyle w:val="USTustnpkodeksu"/>
        <w:keepNext/>
      </w:pPr>
      <w:r w:rsidRPr="00E73FA0">
        <w:t>4.</w:t>
      </w:r>
      <w:r w:rsidR="001D06B0">
        <w:t xml:space="preserve"> </w:t>
      </w:r>
      <w:r w:rsidRPr="00E73FA0">
        <w:t>Dane o osobach, o których mowa w art. 3 ust. 1 pkt 5, usuwa się niezwłocznie z Rejestru:</w:t>
      </w:r>
    </w:p>
    <w:p w14:paraId="1F0A3BD6" w14:textId="57CCA71C" w:rsidR="00E73FA0" w:rsidRPr="00E73FA0" w:rsidRDefault="00E73FA0" w:rsidP="00E73FA0">
      <w:pPr>
        <w:pStyle w:val="PKTpunkt"/>
      </w:pPr>
      <w:r w:rsidRPr="00E73FA0">
        <w:t>1)</w:t>
      </w:r>
      <w:r>
        <w:tab/>
      </w:r>
      <w:r w:rsidRPr="00E73FA0">
        <w:t>z upływem 3 lat od uchylenia środka zabezpieczającego, o którym mowa w art. 93a § 1, art. 99 ustawy z dnia 6 czerwca 1997 r. – Kodeks karny lub art. 43 § 1 pkt 1 i § 4 ustawy z dnia 10 września 1999 r. – Kodeks karny skarbowy;</w:t>
      </w:r>
    </w:p>
    <w:p w14:paraId="66A6362A" w14:textId="1C05D177" w:rsidR="00E73FA0" w:rsidRPr="00E73FA0" w:rsidRDefault="00E73FA0" w:rsidP="00E73FA0">
      <w:pPr>
        <w:pStyle w:val="PKTpunkt"/>
      </w:pPr>
      <w:r w:rsidRPr="00E73FA0">
        <w:t>2)</w:t>
      </w:r>
      <w:r>
        <w:tab/>
      </w:r>
      <w:r w:rsidRPr="00E73FA0">
        <w:t>z upływem 3 lat od wykonania przepadku lub środka zabezpieczającego orzeczonego na podstawie art. 45a ustawy z dnia 6 czerwca 1997 r. – Kodeks karny lub art. 43 § 1 pkt 2–5 ustawy z dnia 10 września 1997 r. – Kodeks karny skarbowy.</w:t>
      </w:r>
    </w:p>
    <w:p w14:paraId="1178D6A8" w14:textId="1886BD5C" w:rsidR="00E73FA0" w:rsidRPr="00E73FA0" w:rsidRDefault="00E73FA0" w:rsidP="007E1770">
      <w:pPr>
        <w:pStyle w:val="USTustnpkodeksu"/>
        <w:keepNext/>
      </w:pPr>
      <w:r w:rsidRPr="00E73FA0">
        <w:t>5.</w:t>
      </w:r>
      <w:r w:rsidR="001D06B0">
        <w:t xml:space="preserve"> </w:t>
      </w:r>
      <w:r w:rsidRPr="00E73FA0">
        <w:t>Dane o osobach, o których mowa w art. 3 ust. 1 pkt 6, usuwa się niezwłocznie z Rejestru:</w:t>
      </w:r>
    </w:p>
    <w:p w14:paraId="63CFA5FF" w14:textId="1461DF38" w:rsidR="00E73FA0" w:rsidRPr="00E73FA0" w:rsidRDefault="00E73FA0" w:rsidP="007E1770">
      <w:pPr>
        <w:pStyle w:val="PKTpunkt"/>
        <w:keepNext/>
      </w:pPr>
      <w:r w:rsidRPr="00E73FA0">
        <w:t>1)</w:t>
      </w:r>
      <w:r>
        <w:tab/>
      </w:r>
      <w:r w:rsidRPr="00E73FA0">
        <w:t>po ukończeniu 18</w:t>
      </w:r>
      <w:r w:rsidR="00B262DF">
        <w:t xml:space="preserve"> lat</w:t>
      </w:r>
      <w:r w:rsidRPr="00E73FA0">
        <w:t xml:space="preserve"> przez nieletniego, wobec którego wykonywane były środki wychowawcze lub środek leczniczy, z wyjątkiem przypadków, gdy:</w:t>
      </w:r>
    </w:p>
    <w:p w14:paraId="302025F8" w14:textId="3D13F020" w:rsidR="00E73FA0" w:rsidRPr="00E73FA0" w:rsidRDefault="00E73FA0" w:rsidP="00E73FA0">
      <w:pPr>
        <w:pStyle w:val="LITlitera"/>
      </w:pPr>
      <w:r w:rsidRPr="00E73FA0">
        <w:t>a)</w:t>
      </w:r>
      <w:r>
        <w:tab/>
      </w:r>
      <w:r w:rsidRPr="00E73FA0">
        <w:t>środek wychowawczy zastosowano w okresie warunkowego zawieszenia wykonania umieszczenia w zakładzie poprawczym,</w:t>
      </w:r>
    </w:p>
    <w:p w14:paraId="5C5D5802" w14:textId="381C4C0E" w:rsidR="00E73FA0" w:rsidRPr="00E73FA0" w:rsidRDefault="00E73FA0" w:rsidP="00E73FA0">
      <w:pPr>
        <w:pStyle w:val="LITlitera"/>
      </w:pPr>
      <w:r w:rsidRPr="00E73FA0">
        <w:t>b)</w:t>
      </w:r>
      <w:r>
        <w:tab/>
      </w:r>
      <w:r w:rsidRPr="00E73FA0">
        <w:t>wykonanie środka wychowawczego ustało z mocy prawa po ukończeniu przez nieletniego 19</w:t>
      </w:r>
      <w:r w:rsidR="00B262DF">
        <w:t xml:space="preserve"> lat</w:t>
      </w:r>
      <w:r w:rsidRPr="00E73FA0">
        <w:t xml:space="preserve"> lub 21</w:t>
      </w:r>
      <w:r w:rsidR="00B262DF">
        <w:t xml:space="preserve"> lat</w:t>
      </w:r>
      <w:r w:rsidRPr="00E73FA0">
        <w:t xml:space="preserve"> albo z chwilą powołania nieletniego do obowiązkowej zasadniczej służby wojskowej lub służby zastępczej,</w:t>
      </w:r>
    </w:p>
    <w:p w14:paraId="0406386B" w14:textId="7708875D" w:rsidR="00E73FA0" w:rsidRPr="00E73FA0" w:rsidRDefault="00E73FA0" w:rsidP="00E73FA0">
      <w:pPr>
        <w:pStyle w:val="LITlitera"/>
      </w:pPr>
      <w:r w:rsidRPr="00E73FA0">
        <w:t>c)</w:t>
      </w:r>
      <w:r>
        <w:tab/>
      </w:r>
      <w:r w:rsidRPr="00E73FA0">
        <w:t>wykonanie środka wychowawczego, o którym mowa w art. 7 pkt 2 lub 5 ustawy z dnia 9 czerwca 2022 r. o wspieraniu i resocjalizacji nieletnich, po ukończeniu przez nieletniego 21 lat ustało z mocy prawa z chwilą ukończenia przez nieletniego wieku, do którego sąd rodzinny orzekł o wykonywaniu tego środka,</w:t>
      </w:r>
    </w:p>
    <w:p w14:paraId="7DAF25BA" w14:textId="6C9C1B9F" w:rsidR="00E73FA0" w:rsidRPr="00E73FA0" w:rsidRDefault="00E73FA0" w:rsidP="00E73FA0">
      <w:pPr>
        <w:pStyle w:val="LITlitera"/>
      </w:pPr>
      <w:r w:rsidRPr="00E73FA0">
        <w:t>d)</w:t>
      </w:r>
      <w:r>
        <w:tab/>
      </w:r>
      <w:r w:rsidRPr="00E73FA0">
        <w:t>wykonanie środka wychowawczego, o którym mowa w art. 7 pkt 2 lub 5 ustawy z dnia 9 czerwca 2022 r. o wspieraniu i resocjalizacji nieletnich, po ukończeniu przez nieletniego 24 lat ustało z mocy prawa z chwilą ukończenia przez nieletniego 25 lat;</w:t>
      </w:r>
    </w:p>
    <w:p w14:paraId="43474E00" w14:textId="19145EB0" w:rsidR="00E73FA0" w:rsidRPr="006A37FD" w:rsidRDefault="00E73FA0" w:rsidP="00E73FA0">
      <w:pPr>
        <w:pStyle w:val="PKTpunkt"/>
      </w:pPr>
      <w:r w:rsidRPr="00E73FA0">
        <w:t>2)</w:t>
      </w:r>
      <w:r>
        <w:tab/>
      </w:r>
      <w:r w:rsidRPr="00E73FA0">
        <w:t xml:space="preserve">po </w:t>
      </w:r>
      <w:r w:rsidRPr="006A37FD">
        <w:t>upływie terminów określonych w art. 16 ust. 6, art. 96, art. 235 ust. 6 i art. 237 ust. 6 ustawy z dnia 9 czerwca 2022 r. o wspieraniu i resocjalizacji nieletnich.</w:t>
      </w:r>
    </w:p>
    <w:p w14:paraId="2188328A" w14:textId="39771527" w:rsidR="00E73FA0" w:rsidRPr="00E73FA0" w:rsidRDefault="00E73FA0" w:rsidP="007E1770">
      <w:pPr>
        <w:pStyle w:val="USTustnpkodeksu"/>
        <w:keepNext/>
      </w:pPr>
      <w:r w:rsidRPr="00E73FA0">
        <w:t>6.</w:t>
      </w:r>
      <w:r w:rsidR="001D06B0">
        <w:t xml:space="preserve"> </w:t>
      </w:r>
      <w:r w:rsidRPr="00E73FA0">
        <w:t>Dane o osobach, o których mowa w art. 3 ust. 1 pkt 7, usuwa się niezwłocznie z Rejestru po upływie 2 lat od wykonania, darowania lub przedawnienia wykonania kary aresztu – art. 44 § 3 i 46 § 2 i 3 ustawy z dnia 20 maja 1971 r. – Kodeks wykroczeń stosuje się odpowiednio, a ponadto po otrzymaniu zawiadomienia o:</w:t>
      </w:r>
    </w:p>
    <w:p w14:paraId="01079820" w14:textId="41B3525B" w:rsidR="00E73FA0" w:rsidRPr="00E73FA0" w:rsidRDefault="00E73FA0" w:rsidP="00E73FA0">
      <w:pPr>
        <w:pStyle w:val="PKTpunkt"/>
      </w:pPr>
      <w:r w:rsidRPr="00E73FA0">
        <w:t>1)</w:t>
      </w:r>
      <w:r>
        <w:tab/>
      </w:r>
      <w:r w:rsidRPr="00E73FA0">
        <w:t>zatarciu ukarania w drodze ułaskawienia lub na podstawie amnestii;</w:t>
      </w:r>
    </w:p>
    <w:p w14:paraId="1B63BBC0" w14:textId="0BD33CFA" w:rsidR="00E73FA0" w:rsidRPr="00E73FA0" w:rsidRDefault="00E73FA0" w:rsidP="00E73FA0">
      <w:pPr>
        <w:pStyle w:val="PKTpunkt"/>
      </w:pPr>
      <w:r w:rsidRPr="00E73FA0">
        <w:t>2)</w:t>
      </w:r>
      <w:r>
        <w:tab/>
      </w:r>
      <w:r w:rsidRPr="00E73FA0">
        <w:t>przywróceniu terminu do zaskarżenia orzeczenia odnotowanego w Rejestrze albo uchyleniu takiego orzeczenia w wyniku kasacji, skargi nadzwyczajnej lub wznowienia postępowania.</w:t>
      </w:r>
    </w:p>
    <w:p w14:paraId="5C266A19" w14:textId="0C1A4C63" w:rsidR="00E73FA0" w:rsidRPr="00E73FA0" w:rsidRDefault="00E73FA0" w:rsidP="00E73FA0">
      <w:pPr>
        <w:pStyle w:val="USTustnpkodeksu"/>
      </w:pPr>
      <w:r w:rsidRPr="00E73FA0">
        <w:t>7.</w:t>
      </w:r>
      <w:r w:rsidR="001D06B0">
        <w:t xml:space="preserve"> </w:t>
      </w:r>
      <w:r w:rsidRPr="00E73FA0">
        <w:t>Dane o osobach, o których mowa w art. 3 ust. 1 pkt 8</w:t>
      </w:r>
      <w:r w:rsidR="006E2FBB">
        <w:t>,</w:t>
      </w:r>
      <w:r w:rsidRPr="00E73FA0">
        <w:t xml:space="preserve"> usuwa się niezwłocznie z Rejestru po otrzymaniu z Centralnej Bazy informacji o zakończeniu wykonywania kar, z zastrzeżeniem art. 14 ust. 2.</w:t>
      </w:r>
    </w:p>
    <w:p w14:paraId="48C13303" w14:textId="52002939" w:rsidR="00E73FA0" w:rsidRPr="00E73FA0" w:rsidRDefault="00E73FA0" w:rsidP="00E73FA0">
      <w:pPr>
        <w:pStyle w:val="USTustnpkodeksu"/>
      </w:pPr>
      <w:r w:rsidRPr="00E73FA0">
        <w:t>8.</w:t>
      </w:r>
      <w:r w:rsidR="001D06B0">
        <w:t xml:space="preserve"> </w:t>
      </w:r>
      <w:r w:rsidRPr="00E73FA0">
        <w:t>Dane o osobach, o których mowa w art. 3 ust. 1 pkt 9</w:t>
      </w:r>
      <w:r w:rsidR="006E2FBB">
        <w:t>,</w:t>
      </w:r>
      <w:r w:rsidRPr="00E73FA0">
        <w:t xml:space="preserve"> usuwa się niezwłocznie z Rejestru po otrzymaniu zawiadomienia o odwołaniu listu gończego.</w:t>
      </w:r>
    </w:p>
    <w:p w14:paraId="36CEC7DE" w14:textId="74D13769" w:rsidR="00E73FA0" w:rsidRPr="00E73FA0" w:rsidRDefault="00E73FA0" w:rsidP="00E73FA0">
      <w:pPr>
        <w:pStyle w:val="USTustnpkodeksu"/>
      </w:pPr>
      <w:r w:rsidRPr="00E73FA0">
        <w:t>9.</w:t>
      </w:r>
      <w:r w:rsidR="001D06B0">
        <w:t xml:space="preserve"> </w:t>
      </w:r>
      <w:r w:rsidRPr="00E73FA0">
        <w:t>Dane o osobach, o których mowa w art. 3 ust. 1 pkt 10</w:t>
      </w:r>
      <w:r w:rsidR="006E2FBB">
        <w:t>,</w:t>
      </w:r>
      <w:r w:rsidRPr="00E73FA0">
        <w:t xml:space="preserve"> usuwa się niezwłocznie z Rejestru po otrzymaniu z Centralnej Bazy lub przekazanej w zawiadomieniu informacji o zakończeniu stosowania tymczasowego aresztowania.</w:t>
      </w:r>
    </w:p>
    <w:p w14:paraId="35D657F5" w14:textId="1E468195" w:rsidR="00E73FA0" w:rsidRPr="00E73FA0" w:rsidRDefault="00E73FA0" w:rsidP="00E73FA0">
      <w:pPr>
        <w:pStyle w:val="USTustnpkodeksu"/>
      </w:pPr>
      <w:r w:rsidRPr="00E73FA0">
        <w:t>10.</w:t>
      </w:r>
      <w:r w:rsidR="001D06B0">
        <w:t xml:space="preserve"> </w:t>
      </w:r>
      <w:r w:rsidRPr="00E73FA0">
        <w:t>Dane o osobach, o których mowa w art. 3 ust. 1 pkt 11</w:t>
      </w:r>
      <w:r w:rsidR="006E2FBB">
        <w:t>,</w:t>
      </w:r>
      <w:r w:rsidRPr="00E73FA0">
        <w:t xml:space="preserve"> usuwa się niezwłocznie z Rejestru po otrzymaniu zawiadomienia o zwolnieniu ze schroniska dla nieletnich.</w:t>
      </w:r>
    </w:p>
    <w:p w14:paraId="7AF91057" w14:textId="2BC11F41" w:rsidR="00E73FA0" w:rsidRPr="00E73FA0" w:rsidRDefault="00E73FA0" w:rsidP="00E73FA0">
      <w:pPr>
        <w:pStyle w:val="USTustnpkodeksu"/>
      </w:pPr>
      <w:r w:rsidRPr="00E73FA0">
        <w:t>11.</w:t>
      </w:r>
      <w:r w:rsidR="001D06B0">
        <w:t xml:space="preserve"> </w:t>
      </w:r>
      <w:r w:rsidRPr="00E73FA0">
        <w:t>Dane identyfikujące osobę, o których mowa w art. 3 ust. 2 pkt 1, 3, 4 i 6–9, dane o obywatelstwie albo statusie bezpaństwowca, przekazywane z rejestru PESEL, usuwa się niezwłocznie z Rejestru wraz z usunięciem z Rejestru danych dotyczących tej osoby zgromadzonych na podstawie art. 10 ust. 1 i 2.</w:t>
      </w:r>
    </w:p>
    <w:p w14:paraId="3FF4DE9B" w14:textId="30B3CE6D" w:rsidR="00E73FA0" w:rsidRPr="00E73FA0" w:rsidRDefault="00E73FA0" w:rsidP="00E73FA0">
      <w:pPr>
        <w:pStyle w:val="USTustnpkodeksu"/>
      </w:pPr>
      <w:r w:rsidRPr="00E73FA0">
        <w:t>12.</w:t>
      </w:r>
      <w:r w:rsidR="001D06B0">
        <w:t xml:space="preserve"> </w:t>
      </w:r>
      <w:r w:rsidRPr="00E73FA0">
        <w:t>Dane osób zmarłych usuwa się niezwłocznie z Rejestru po uzyskaniu informacji o zgonie otrzymanej w zawiadomieniu lub przekazanej z rejestru PESEL.</w:t>
      </w:r>
    </w:p>
    <w:p w14:paraId="300CA3AC" w14:textId="1A850E8E" w:rsidR="00E73FA0" w:rsidRPr="00E73FA0" w:rsidRDefault="00E73FA0" w:rsidP="007E1770">
      <w:pPr>
        <w:pStyle w:val="USTustnpkodeksu"/>
        <w:keepNext/>
      </w:pPr>
      <w:r w:rsidRPr="00E73FA0">
        <w:t>13.</w:t>
      </w:r>
      <w:r w:rsidR="001D06B0">
        <w:t xml:space="preserve"> </w:t>
      </w:r>
      <w:r w:rsidRPr="00E73FA0">
        <w:t>Dane o podmiotach zbiorowych, o których mowa w art. 3 ust. 5, usuwa się niezwłocznie z Rejestru, jeżeli z mocy prawa skazanie uległo zatarciu, a ponadto po otrzymaniu zawiadomienia o:</w:t>
      </w:r>
    </w:p>
    <w:p w14:paraId="6FEFBC46" w14:textId="31522D15" w:rsidR="00E73FA0" w:rsidRPr="00E73FA0" w:rsidRDefault="00E73FA0" w:rsidP="00E73FA0">
      <w:pPr>
        <w:pStyle w:val="PKTpunkt"/>
      </w:pPr>
      <w:r w:rsidRPr="00E73FA0">
        <w:t>1)</w:t>
      </w:r>
      <w:r>
        <w:tab/>
      </w:r>
      <w:r w:rsidRPr="00E73FA0">
        <w:t>zatarciu skazania w drodze ułaskawienia lub na podstawie amnestii;</w:t>
      </w:r>
    </w:p>
    <w:p w14:paraId="5B16AB82" w14:textId="47DFE142" w:rsidR="00E73FA0" w:rsidRPr="00E73FA0" w:rsidRDefault="00E73FA0" w:rsidP="00E73FA0">
      <w:pPr>
        <w:pStyle w:val="PKTpunkt"/>
      </w:pPr>
      <w:r w:rsidRPr="00E73FA0">
        <w:t>2)</w:t>
      </w:r>
      <w:r>
        <w:tab/>
      </w:r>
      <w:r w:rsidRPr="00E73FA0">
        <w:t>przywróceniu terminu do zaskarżenia orzeczenia odnotowanego w Rejestrze albo uchyleniu takiego orzeczenia w wyniku kasacji, skargi nadzwyczajnej lub wznowienia postępowania;</w:t>
      </w:r>
    </w:p>
    <w:p w14:paraId="0FBE9197" w14:textId="676A6C3A" w:rsidR="00E73FA0" w:rsidRPr="00E73FA0" w:rsidRDefault="00E73FA0" w:rsidP="00E73FA0">
      <w:pPr>
        <w:pStyle w:val="PKTpunkt"/>
      </w:pPr>
      <w:r w:rsidRPr="00E73FA0">
        <w:t>3)</w:t>
      </w:r>
      <w:r>
        <w:tab/>
      </w:r>
      <w:r w:rsidRPr="00E73FA0">
        <w:t>likwidacji albo ustaniu bytu prawnego podmiotu zbiorowego.</w:t>
      </w:r>
    </w:p>
    <w:p w14:paraId="1CE40EE5" w14:textId="0152F613" w:rsidR="00E73FA0" w:rsidRPr="00E73FA0" w:rsidRDefault="00E73FA0" w:rsidP="00E73FA0">
      <w:pPr>
        <w:pStyle w:val="ARTartustawynprozporzdzenia"/>
      </w:pPr>
      <w:r w:rsidRPr="007E1770">
        <w:rPr>
          <w:rStyle w:val="Ppogrubienie"/>
        </w:rPr>
        <w:t>Art. 18.</w:t>
      </w:r>
      <w:r>
        <w:t> </w:t>
      </w:r>
      <w:r w:rsidRPr="00E73FA0">
        <w:t>1. Dokumenty w postaci papierowej, przechowywane w zbiorze ewidencyjnym, o którym mowa w art. 11 ust. 7, podlegają zniszczeniu niezwłocznie po usunięciu danych z Rejestru zgodnie z art. 17.</w:t>
      </w:r>
    </w:p>
    <w:p w14:paraId="741C3424" w14:textId="32C283BF" w:rsidR="00E73FA0" w:rsidRPr="00E73FA0" w:rsidRDefault="00E73FA0" w:rsidP="00E73FA0">
      <w:pPr>
        <w:pStyle w:val="USTustnpkodeksu"/>
      </w:pPr>
      <w:r w:rsidRPr="00E73FA0">
        <w:t>2.</w:t>
      </w:r>
      <w:r w:rsidR="001D06B0">
        <w:t xml:space="preserve"> </w:t>
      </w:r>
      <w:r w:rsidRPr="00E73FA0">
        <w:t>Dokumenty papierowe, o których mowa w art. 11 ust. 8, podlegają zniszczeniu po zamieszczeniu ich odwzorowania cyfrowego w systemie teleinformatycznym.</w:t>
      </w:r>
    </w:p>
    <w:p w14:paraId="790937D2" w14:textId="6805948A" w:rsidR="00E73FA0" w:rsidRPr="00E73FA0" w:rsidRDefault="00E73FA0" w:rsidP="00E73FA0">
      <w:pPr>
        <w:pStyle w:val="USTustnpkodeksu"/>
      </w:pPr>
      <w:r w:rsidRPr="00E73FA0">
        <w:t>3.</w:t>
      </w:r>
      <w:r w:rsidR="001D06B0">
        <w:t xml:space="preserve"> </w:t>
      </w:r>
      <w:r w:rsidRPr="00E73FA0">
        <w:t xml:space="preserve">Dokumenty elektroniczne, o których mowa w art. 11 ust. 8, </w:t>
      </w:r>
      <w:r w:rsidR="006E2FBB" w:rsidRPr="006E2FBB">
        <w:t xml:space="preserve">są </w:t>
      </w:r>
      <w:r w:rsidRPr="00E73FA0">
        <w:t>usuwane z systemu teleinformatycznego niezwłocznie po usunięciu danych z Rejestru zgodnie z art. 17.</w:t>
      </w:r>
    </w:p>
    <w:p w14:paraId="71AF5F1C" w14:textId="5D45BF4A" w:rsidR="00E73FA0" w:rsidRPr="00E73FA0" w:rsidRDefault="00E73FA0" w:rsidP="007E1770">
      <w:pPr>
        <w:pStyle w:val="ARTartustawynprozporzdzenia"/>
        <w:keepNext/>
      </w:pPr>
      <w:r w:rsidRPr="007E1770">
        <w:rPr>
          <w:rStyle w:val="Ppogrubienie"/>
        </w:rPr>
        <w:t>Art. 19.</w:t>
      </w:r>
      <w:r>
        <w:t> </w:t>
      </w:r>
      <w:r w:rsidRPr="00E73FA0">
        <w:t>1.</w:t>
      </w:r>
      <w:r w:rsidRPr="00E73FA0">
        <w:tab/>
        <w:t xml:space="preserve"> Informacja o osobie sporządzona na podstawie danych zgromadzonych w Rejestrze dla celów innych niż postępowanie karne nie zawiera danych o </w:t>
      </w:r>
      <w:proofErr w:type="spellStart"/>
      <w:r w:rsidRPr="00E73FA0">
        <w:t>skazaniach</w:t>
      </w:r>
      <w:proofErr w:type="spellEnd"/>
      <w:r w:rsidRPr="00E73FA0">
        <w:t>, o których mowa w art. 3 ust. 1 pkt 4, jeżeli od daty uprawomocnienia orzeczenia upłynął okres:</w:t>
      </w:r>
    </w:p>
    <w:p w14:paraId="6FE09DB2" w14:textId="6EBABFE8" w:rsidR="00E73FA0" w:rsidRPr="00E73FA0" w:rsidRDefault="00E73FA0" w:rsidP="00E73FA0">
      <w:pPr>
        <w:pStyle w:val="PKTpunkt"/>
      </w:pPr>
      <w:r w:rsidRPr="00E73FA0">
        <w:t>1)</w:t>
      </w:r>
      <w:r>
        <w:tab/>
      </w:r>
      <w:r w:rsidRPr="00E73FA0">
        <w:t>10 lat – w razie orzeczenia kary pozbawienia wolności nieprzekraczającej 5 lat;</w:t>
      </w:r>
    </w:p>
    <w:p w14:paraId="170E9E7E" w14:textId="1E4B9464" w:rsidR="00E73FA0" w:rsidRPr="00E73FA0" w:rsidRDefault="00E73FA0" w:rsidP="00E73FA0">
      <w:pPr>
        <w:pStyle w:val="PKTpunkt"/>
      </w:pPr>
      <w:r w:rsidRPr="00E73FA0">
        <w:t>2)</w:t>
      </w:r>
      <w:r>
        <w:tab/>
      </w:r>
      <w:r w:rsidRPr="00E73FA0">
        <w:t>15 lat – w razie orzeczenia kary pozbawienia wolności powyżej 5 lat, ale niższej niż 25 lat pozbawienia wolności;</w:t>
      </w:r>
    </w:p>
    <w:p w14:paraId="26E2FFBF" w14:textId="6BB7D2FF" w:rsidR="00E73FA0" w:rsidRPr="00E73FA0" w:rsidRDefault="00E73FA0" w:rsidP="00E73FA0">
      <w:pPr>
        <w:pStyle w:val="PKTpunkt"/>
      </w:pPr>
      <w:r w:rsidRPr="00E73FA0">
        <w:t>3)</w:t>
      </w:r>
      <w:r>
        <w:tab/>
      </w:r>
      <w:r w:rsidRPr="00E73FA0">
        <w:t>35 lat – w razie orzeczenia kary 25 lat pozbawienia wolności lub surowszej;</w:t>
      </w:r>
    </w:p>
    <w:p w14:paraId="6D7A1029" w14:textId="37D5229A" w:rsidR="00E73FA0" w:rsidRPr="00E73FA0" w:rsidRDefault="00E73FA0" w:rsidP="00E73FA0">
      <w:pPr>
        <w:pStyle w:val="PKTpunkt"/>
      </w:pPr>
      <w:r w:rsidRPr="00E73FA0">
        <w:t>4)</w:t>
      </w:r>
      <w:r>
        <w:tab/>
      </w:r>
      <w:r w:rsidRPr="00E73FA0">
        <w:t>3 lat – w razie orzeczenia kary odpowiadającej karze ograniczenia wolności albo w przypadku orzeczenia środka zabezpieczającego;</w:t>
      </w:r>
    </w:p>
    <w:p w14:paraId="7ECAE38F" w14:textId="054A710A" w:rsidR="00E73FA0" w:rsidRPr="00E73FA0" w:rsidRDefault="00E73FA0" w:rsidP="00E73FA0">
      <w:pPr>
        <w:pStyle w:val="PKTpunkt"/>
      </w:pPr>
      <w:r w:rsidRPr="00E73FA0">
        <w:t>5)</w:t>
      </w:r>
      <w:r>
        <w:tab/>
      </w:r>
      <w:r w:rsidRPr="00E73FA0">
        <w:t>1 roku – w przypadku pozostałych orzeczeń.</w:t>
      </w:r>
    </w:p>
    <w:p w14:paraId="4888F017" w14:textId="75B6A501" w:rsidR="00E73FA0" w:rsidRPr="00E73FA0" w:rsidRDefault="00E73FA0" w:rsidP="00E73FA0">
      <w:pPr>
        <w:pStyle w:val="USTustnpkodeksu"/>
      </w:pPr>
      <w:r w:rsidRPr="00E73FA0">
        <w:t>2.</w:t>
      </w:r>
      <w:r w:rsidR="001D06B0">
        <w:t xml:space="preserve"> </w:t>
      </w:r>
      <w:r w:rsidRPr="00E73FA0">
        <w:t xml:space="preserve">Dla celów działalności związanej z wychowaniem, edukacją, wypoczynkiem, leczeniem małoletnich lub opieką nad nimi, przepisu ust. 1 nie stosuje się do danych o </w:t>
      </w:r>
      <w:proofErr w:type="spellStart"/>
      <w:r w:rsidRPr="00E73FA0">
        <w:t>skazaniach</w:t>
      </w:r>
      <w:proofErr w:type="spellEnd"/>
      <w:r w:rsidRPr="00E73FA0">
        <w:t xml:space="preserve"> za przestępstwa przeciwko wolności seksualnej i obyczajności, jeżeli pokrzywdzonym był małoletni i informacja taka została zawarta w dokumencie, o którym mowa w art. 10 ust. 1 pkt 4.</w:t>
      </w:r>
    </w:p>
    <w:p w14:paraId="486F8808" w14:textId="169FE3FC" w:rsidR="00E73FA0" w:rsidRPr="00E73FA0" w:rsidRDefault="00E73FA0" w:rsidP="00E73FA0">
      <w:pPr>
        <w:pStyle w:val="ARTartustawynprozporzdzenia"/>
      </w:pPr>
      <w:r w:rsidRPr="007E1770">
        <w:rPr>
          <w:rStyle w:val="Ppogrubienie"/>
        </w:rPr>
        <w:t>Art. 20.</w:t>
      </w:r>
      <w:r>
        <w:t> </w:t>
      </w:r>
      <w:r w:rsidRPr="00E73FA0">
        <w:t>1.</w:t>
      </w:r>
      <w:r w:rsidRPr="00E73FA0">
        <w:tab/>
        <w:t xml:space="preserve"> Dane usunięte z Rejestru zgodnie z art. 17 przechowuje się w systemie teleinformatycznym przez okres 5 lat od dnia ich usunięcia.</w:t>
      </w:r>
    </w:p>
    <w:p w14:paraId="79C28766" w14:textId="0842F7DB" w:rsidR="00E73FA0" w:rsidRPr="00E73FA0" w:rsidRDefault="00E73FA0" w:rsidP="00E73FA0">
      <w:pPr>
        <w:pStyle w:val="USTustnpkodeksu"/>
      </w:pPr>
      <w:r w:rsidRPr="00E73FA0">
        <w:t>2.</w:t>
      </w:r>
      <w:r w:rsidR="00190F46">
        <w:t xml:space="preserve"> </w:t>
      </w:r>
      <w:r w:rsidRPr="00E73FA0">
        <w:t>Minister Sprawiedliwości jest administratorem danych, o których mowa w ust. 1.</w:t>
      </w:r>
    </w:p>
    <w:p w14:paraId="36D154DB" w14:textId="7BB2EAC2" w:rsidR="00E73FA0" w:rsidRPr="00E73FA0" w:rsidRDefault="00E73FA0" w:rsidP="00E73FA0">
      <w:pPr>
        <w:pStyle w:val="USTustnpkodeksu"/>
      </w:pPr>
      <w:bookmarkStart w:id="11" w:name="_Hlk118888800"/>
      <w:r w:rsidRPr="00E73FA0">
        <w:t>3.</w:t>
      </w:r>
      <w:r w:rsidR="00190F46">
        <w:t xml:space="preserve"> </w:t>
      </w:r>
      <w:r w:rsidRPr="00E73FA0">
        <w:t>Dane, o których mowa w ust. 1</w:t>
      </w:r>
      <w:r w:rsidR="006E2FBB">
        <w:t>,</w:t>
      </w:r>
      <w:r w:rsidRPr="00E73FA0">
        <w:t xml:space="preserve"> </w:t>
      </w:r>
      <w:r w:rsidR="006E2FBB" w:rsidRPr="006E2FBB">
        <w:t xml:space="preserve">są </w:t>
      </w:r>
      <w:r w:rsidRPr="00E73FA0">
        <w:t>wykorzystywane wyłącznie do celów kontrolnych w zakresie poprawności usunięcia danych z Rejestru. Dane, o których mowa w ust. 1</w:t>
      </w:r>
      <w:r w:rsidR="006E2FBB">
        <w:t>,</w:t>
      </w:r>
      <w:r w:rsidRPr="00E73FA0">
        <w:t xml:space="preserve"> </w:t>
      </w:r>
      <w:r w:rsidR="006E2FBB" w:rsidRPr="006E2FBB">
        <w:t xml:space="preserve">są </w:t>
      </w:r>
      <w:r w:rsidRPr="00E73FA0">
        <w:t>wykorzystywane także, po pozbawieniu tych danych informacji identyfikujących osobę, do celów statystycznych, w szczególności w zakresie badania powrotności do przestępstwa.</w:t>
      </w:r>
    </w:p>
    <w:bookmarkEnd w:id="11"/>
    <w:p w14:paraId="17B138B1" w14:textId="309E864F" w:rsidR="00E73FA0" w:rsidRPr="00E73FA0" w:rsidRDefault="00E73FA0" w:rsidP="00E73FA0">
      <w:pPr>
        <w:pStyle w:val="USTustnpkodeksu"/>
      </w:pPr>
      <w:r w:rsidRPr="00E73FA0">
        <w:t>4.</w:t>
      </w:r>
      <w:r w:rsidR="00190F46">
        <w:t xml:space="preserve"> </w:t>
      </w:r>
      <w:r w:rsidRPr="00E73FA0">
        <w:t>Dane, o których mowa w ust. 1, mogą być udostępnione wyłącznie osobie, której dotyczą. Przepis</w:t>
      </w:r>
      <w:r w:rsidR="00B262DF">
        <w:t>ów</w:t>
      </w:r>
      <w:r w:rsidRPr="00E73FA0">
        <w:t xml:space="preserve"> art. 23 i art. 32 nie stosuje się.</w:t>
      </w:r>
    </w:p>
    <w:p w14:paraId="04D89DB2" w14:textId="11ABB9F7" w:rsidR="00E73FA0" w:rsidRPr="00E73FA0" w:rsidRDefault="00E73FA0" w:rsidP="00E73FA0">
      <w:pPr>
        <w:pStyle w:val="USTustnpkodeksu"/>
      </w:pPr>
      <w:bookmarkStart w:id="12" w:name="_Hlk118888413"/>
      <w:r w:rsidRPr="00E73FA0">
        <w:t>5.</w:t>
      </w:r>
      <w:r w:rsidR="00190F46">
        <w:t xml:space="preserve"> </w:t>
      </w:r>
      <w:r w:rsidRPr="00E73FA0">
        <w:t>Dane, o których mowa w ust. 1, mogą zostać przywrócone do Rejestru przez upoważnionego pracownika biura informacyjnego w przypadku stwierdzenia w toku czynności kontrolnych, że zostały usunięte niezgodnie z art. 17.</w:t>
      </w:r>
    </w:p>
    <w:p w14:paraId="05265C68" w14:textId="4C935AA4" w:rsidR="00E73FA0" w:rsidRPr="00E73FA0" w:rsidRDefault="00E73FA0" w:rsidP="00E73FA0">
      <w:pPr>
        <w:pStyle w:val="USTustnpkodeksu"/>
      </w:pPr>
      <w:bookmarkStart w:id="13" w:name="_Hlk123639322"/>
      <w:bookmarkEnd w:id="12"/>
      <w:r w:rsidRPr="00E73FA0">
        <w:t>6.</w:t>
      </w:r>
      <w:r w:rsidR="00190F46">
        <w:t xml:space="preserve"> </w:t>
      </w:r>
      <w:r w:rsidRPr="00E73FA0">
        <w:t>Dane, o których mowa w ust. 1, po upływie 5</w:t>
      </w:r>
      <w:r w:rsidR="003D19AB">
        <w:t>-</w:t>
      </w:r>
      <w:r w:rsidRPr="00E73FA0">
        <w:t>letniego terminu usuwa się niezwłocznie z systemu teleinformatycznego.</w:t>
      </w:r>
    </w:p>
    <w:p w14:paraId="2BB3B1BD" w14:textId="0C0D95B4" w:rsidR="00E73FA0" w:rsidRPr="00E73FA0" w:rsidRDefault="00E73FA0" w:rsidP="00E73FA0">
      <w:pPr>
        <w:pStyle w:val="ARTartustawynprozporzdzenia"/>
      </w:pPr>
      <w:bookmarkStart w:id="14" w:name="_Hlk123117788"/>
      <w:bookmarkEnd w:id="13"/>
      <w:r w:rsidRPr="007E1770">
        <w:rPr>
          <w:rStyle w:val="Ppogrubienie"/>
        </w:rPr>
        <w:t>Art. 21.</w:t>
      </w:r>
      <w:r w:rsidR="00190F46">
        <w:t xml:space="preserve"> </w:t>
      </w:r>
      <w:r w:rsidRPr="00E73FA0">
        <w:t>Minister Sprawiedliwości określi, w drodze rozporządzenia, warunki techniczne i organizacyjne przetwarzania danych o osobach, danych o podmiotach zbiorowych w Rejestrze oraz danych, o których mowa w art. 20, mając na uwadze konieczność zapewnienia sprawnego funkcjonowania Rejestru oraz zabezpieczenia przetwarzanych danych przed dostępem osób nieuprawnionych oraz wykorzystywaniem przez osoby nieuprawnione.</w:t>
      </w:r>
      <w:bookmarkEnd w:id="14"/>
    </w:p>
    <w:p w14:paraId="27B65CBB" w14:textId="3D61828A" w:rsidR="00E73FA0" w:rsidRPr="00E73FA0" w:rsidRDefault="00E73FA0" w:rsidP="00E73FA0">
      <w:pPr>
        <w:pStyle w:val="ARTartustawynprozporzdzenia"/>
      </w:pPr>
      <w:r w:rsidRPr="007E1770">
        <w:rPr>
          <w:rStyle w:val="Ppogrubienie"/>
        </w:rPr>
        <w:t>Art. 22.</w:t>
      </w:r>
      <w:r>
        <w:t> </w:t>
      </w:r>
      <w:r w:rsidRPr="00E73FA0">
        <w:t>1.</w:t>
      </w:r>
      <w:r w:rsidRPr="00E73FA0">
        <w:tab/>
        <w:t xml:space="preserve"> W przypadku stwierdzenia okoliczności wskazujących na zamieszczenie w Rejestrze danych o osobach lub danych o podmiotach zbiorowych niezgodnych z treścią orzeczenia lub nieodpowiadający</w:t>
      </w:r>
      <w:r w:rsidR="00DA69EB">
        <w:t>ch</w:t>
      </w:r>
      <w:r w:rsidRPr="00E73FA0">
        <w:t xml:space="preserve"> zapisom w odpowiednich dokumentach albo ze stanem faktycznym biuro informacyjne, po przeprowadzeniu postępowania wyjaśniającego, usuwa niezgodność powstałą na skutek działania biura informacyjnego albo zawiadamia właściwy podmiot celem usunięcia niezgodności w zakresie danych, które podmiot ten przekazuje na podstawie ustawy.</w:t>
      </w:r>
    </w:p>
    <w:p w14:paraId="1A1026D6" w14:textId="71375ACB" w:rsidR="00E73FA0" w:rsidRPr="00E73FA0" w:rsidRDefault="00E73FA0" w:rsidP="00E73FA0">
      <w:pPr>
        <w:pStyle w:val="USTustnpkodeksu"/>
      </w:pPr>
      <w:r w:rsidRPr="00E73FA0">
        <w:t>2.</w:t>
      </w:r>
      <w:r w:rsidR="00190F46">
        <w:t xml:space="preserve"> </w:t>
      </w:r>
      <w:r w:rsidRPr="00E73FA0">
        <w:t>Adnotację o stwierdzeniu niezgodności i wszczęciu postępowania wyjaśniającego zamieszcza się w systemie teleinformatycznym Rejestru.</w:t>
      </w:r>
    </w:p>
    <w:p w14:paraId="78AE9C5B" w14:textId="14A1AB3B" w:rsidR="00E73FA0" w:rsidRPr="00E73FA0" w:rsidRDefault="00E73FA0" w:rsidP="00E73FA0">
      <w:pPr>
        <w:pStyle w:val="USTustnpkodeksu"/>
      </w:pPr>
      <w:r w:rsidRPr="00E73FA0">
        <w:t>3.</w:t>
      </w:r>
      <w:r w:rsidR="00190F46">
        <w:t xml:space="preserve"> </w:t>
      </w:r>
      <w:r w:rsidRPr="00E73FA0">
        <w:t>Usunięcie niezgodności może polegać w szczególności na sprostowaniu, uzupełnieniu lub usunięciu nieprawidłowych danych.</w:t>
      </w:r>
    </w:p>
    <w:p w14:paraId="5DB14D3D" w14:textId="46023E46" w:rsidR="00E73FA0" w:rsidRPr="00E73FA0" w:rsidRDefault="00E73FA0" w:rsidP="00E73FA0">
      <w:pPr>
        <w:pStyle w:val="USTustnpkodeksu"/>
      </w:pPr>
      <w:r w:rsidRPr="00E73FA0">
        <w:t>4.</w:t>
      </w:r>
      <w:r w:rsidR="00190F46">
        <w:t xml:space="preserve"> </w:t>
      </w:r>
      <w:r w:rsidRPr="00E73FA0">
        <w:t>Sprostowanie błędów pisarskich i innych oczywistych omyłek nie wymaga przeprowadzenia postępowania wyjaśniającego, jeżeli następuje z urzędu lub jest zgodne z żądaniem osoby lub podmiotu informującego o niezgodności danych zamieszczonych w Rejestrze. O sposobie załatwienia sprawy biuro informacyjne zawiadamia osobę lub podmiot, który poinformował o niezgodności danych zmieszczonych w Rejestrze.</w:t>
      </w:r>
    </w:p>
    <w:p w14:paraId="75ECF280" w14:textId="145F7018" w:rsidR="00E73FA0" w:rsidRPr="00E73FA0" w:rsidRDefault="00E73FA0" w:rsidP="00E73FA0">
      <w:pPr>
        <w:pStyle w:val="ARTartustawynprozporzdzenia"/>
      </w:pPr>
      <w:r w:rsidRPr="007E1770">
        <w:rPr>
          <w:rStyle w:val="Ppogrubienie"/>
        </w:rPr>
        <w:t>Art. 23.</w:t>
      </w:r>
      <w:r>
        <w:t> </w:t>
      </w:r>
      <w:r w:rsidRPr="00E73FA0">
        <w:t xml:space="preserve">1. Informacji o osobie i informacji o podmiocie zbiorowym na podstawie danych zgromadzonych w Rejestrze udziela się na zapytanie podmiotów określonych w art. 6 ust. 1 i </w:t>
      </w:r>
      <w:r w:rsidR="008637A2">
        <w:t xml:space="preserve">ust. </w:t>
      </w:r>
      <w:r w:rsidRPr="00E73FA0">
        <w:t>3 pkt 1–3 oraz ust. 4, a także osoby określonej w art. 7 ust. 1 albo na żądanie za pośrednictwem systemu teleinformatycznego, z zastrzeżeniem art. 24 ust. 8 i 9.</w:t>
      </w:r>
    </w:p>
    <w:p w14:paraId="1E20146F" w14:textId="660C6BE0" w:rsidR="00E73FA0" w:rsidRPr="00E73FA0" w:rsidRDefault="00E73FA0" w:rsidP="007E1770">
      <w:pPr>
        <w:pStyle w:val="USTustnpkodeksu"/>
        <w:keepNext/>
      </w:pPr>
      <w:r w:rsidRPr="00E73FA0">
        <w:t>2.</w:t>
      </w:r>
      <w:r w:rsidR="00190F46">
        <w:t xml:space="preserve"> </w:t>
      </w:r>
      <w:r w:rsidRPr="00E73FA0">
        <w:t>Informacji o osobie udziela się na żądanie:</w:t>
      </w:r>
    </w:p>
    <w:p w14:paraId="4FBCAA95" w14:textId="68140E70" w:rsidR="00E73FA0" w:rsidRPr="00E73FA0" w:rsidRDefault="00E73FA0" w:rsidP="00E73FA0">
      <w:pPr>
        <w:pStyle w:val="PKTpunkt"/>
      </w:pPr>
      <w:r w:rsidRPr="00E73FA0">
        <w:t>1)</w:t>
      </w:r>
      <w:r>
        <w:tab/>
      </w:r>
      <w:r w:rsidRPr="00E73FA0">
        <w:t>sądu, w związku z prowadzonym postępowaniem,</w:t>
      </w:r>
    </w:p>
    <w:p w14:paraId="13E9022E" w14:textId="58022B4B" w:rsidR="00E73FA0" w:rsidRPr="00E73FA0" w:rsidRDefault="00E73FA0" w:rsidP="00E73FA0">
      <w:pPr>
        <w:pStyle w:val="PKTpunkt"/>
      </w:pPr>
      <w:r w:rsidRPr="00E73FA0">
        <w:t>2)</w:t>
      </w:r>
      <w:r>
        <w:tab/>
      </w:r>
      <w:r w:rsidRPr="00E73FA0">
        <w:t>prokuratora, Policji, Agencji Bezpieczeństwa Wewnętrznego, Straży Granicznej, Krajowej Administracji Skarbowej, Centralnego Biura Antykorupcyjnego w związku z prowadzonym postępowaniem przygotowawczym w sprawach karnych i karnych skarbowych oraz czynnościami wyjaśniającymi w sprawach o wykroczenia lub w związku z wykonywaniem przez te pomioty innych zadań określonych w ustawie,</w:t>
      </w:r>
    </w:p>
    <w:p w14:paraId="6D054F56" w14:textId="505C6844" w:rsidR="00E73FA0" w:rsidRPr="00E73FA0" w:rsidRDefault="00E73FA0" w:rsidP="00E73FA0">
      <w:pPr>
        <w:pStyle w:val="PKTpunkt"/>
      </w:pPr>
      <w:r w:rsidRPr="00E73FA0">
        <w:t>3)</w:t>
      </w:r>
      <w:r>
        <w:tab/>
      </w:r>
      <w:r w:rsidRPr="00E73FA0">
        <w:t>Agencji Wywiadu, Służby Kontrwywiadu Wojskowego, Służby Wywiadu Wojskowego, Służby Ochrony Państwa, Biura Nadzoru Wewnętrznego i Szefa Krajowego Centrum Informacji Kryminalnych w związku z wykonywaniem przez te pomioty zadań określonych w ustawie</w:t>
      </w:r>
    </w:p>
    <w:p w14:paraId="7FC19205" w14:textId="7AC2C688" w:rsidR="00E73FA0" w:rsidRPr="00E73FA0" w:rsidRDefault="00190F46" w:rsidP="00190F46">
      <w:pPr>
        <w:pStyle w:val="CZWSPPKTczwsplnapunktw"/>
        <w:rPr>
          <w:lang w:eastAsia="en-US"/>
        </w:rPr>
      </w:pPr>
      <w:r>
        <w:rPr>
          <w:lang w:eastAsia="en-US"/>
        </w:rPr>
        <w:t xml:space="preserve">– </w:t>
      </w:r>
      <w:r w:rsidR="00E73FA0" w:rsidRPr="00E73FA0">
        <w:rPr>
          <w:lang w:eastAsia="en-US"/>
        </w:rPr>
        <w:t>jeżeli przepisy szczególne nie ograniczają zakresu udzielonej informacji.</w:t>
      </w:r>
    </w:p>
    <w:p w14:paraId="400BCCB7" w14:textId="6C3CF8BF" w:rsidR="00E73FA0" w:rsidRPr="00E73FA0" w:rsidRDefault="00E73FA0" w:rsidP="007E1770">
      <w:pPr>
        <w:pStyle w:val="USTustnpkodeksu"/>
        <w:keepNext/>
      </w:pPr>
      <w:r w:rsidRPr="00E73FA0">
        <w:t>3.</w:t>
      </w:r>
      <w:r w:rsidR="00190F46">
        <w:t xml:space="preserve"> </w:t>
      </w:r>
      <w:r w:rsidRPr="00E73FA0">
        <w:t>Informacji o osobie można udzielać na żądanie:</w:t>
      </w:r>
    </w:p>
    <w:p w14:paraId="1FB96EE9" w14:textId="08A2E357" w:rsidR="00E73FA0" w:rsidRPr="00E73FA0" w:rsidRDefault="00E73FA0" w:rsidP="00E73FA0">
      <w:pPr>
        <w:pStyle w:val="PKTpunkt"/>
      </w:pPr>
      <w:r w:rsidRPr="00E73FA0">
        <w:t>1)</w:t>
      </w:r>
      <w:r>
        <w:tab/>
      </w:r>
      <w:r w:rsidRPr="00E73FA0">
        <w:t>podmiotów wymienionych w art. 6 ust. 1 pkt 10 i 14,</w:t>
      </w:r>
    </w:p>
    <w:p w14:paraId="27E09FBC" w14:textId="2EDE39AD" w:rsidR="00E73FA0" w:rsidRPr="00E73FA0" w:rsidRDefault="00E73FA0" w:rsidP="00E73FA0">
      <w:pPr>
        <w:pStyle w:val="PKTpunkt"/>
      </w:pPr>
      <w:r w:rsidRPr="00E73FA0">
        <w:t>2)</w:t>
      </w:r>
      <w:r>
        <w:tab/>
      </w:r>
      <w:r w:rsidRPr="00E73FA0">
        <w:t>innych niż określone w ust. 2 pkt 2 organów uprawnionych do prowadzenia postępowania przygotowawczego w sprawach karnych i karnych skarbowych oraz czynności wyjaśniających w sprawach o wykroczenia, w związku z prowadzonym postępowaniem,</w:t>
      </w:r>
    </w:p>
    <w:p w14:paraId="6F5CC6E3" w14:textId="1D8CDC79" w:rsidR="00E73FA0" w:rsidRPr="00E73FA0" w:rsidRDefault="00E73FA0" w:rsidP="00E73FA0">
      <w:pPr>
        <w:pStyle w:val="PKTpunkt"/>
      </w:pPr>
      <w:r w:rsidRPr="00E73FA0">
        <w:t>3)</w:t>
      </w:r>
      <w:r>
        <w:tab/>
      </w:r>
      <w:r w:rsidRPr="00E73FA0">
        <w:t>Straży Marszałkowskiej w związku z wykonywaniem przez ten podmiot zadań określonych w ustawie,</w:t>
      </w:r>
    </w:p>
    <w:p w14:paraId="5546D944" w14:textId="621E2C86" w:rsidR="00E73FA0" w:rsidRPr="00E73FA0" w:rsidRDefault="00E73FA0" w:rsidP="00E73FA0">
      <w:pPr>
        <w:pStyle w:val="PKTpunkt"/>
      </w:pPr>
      <w:r w:rsidRPr="00E73FA0">
        <w:t>4)</w:t>
      </w:r>
      <w:r>
        <w:tab/>
      </w:r>
      <w:r w:rsidRPr="00E73FA0">
        <w:t>ministrowi właściwemu do spraw zagranicznych, konsulowi, wojewodzie oraz Szefowi Urzędu do Spraw Cudzoziemców w związku z prowadzonym postępowaniem w sprawach dotyczących cudzoziemców w rozumieniu art. 3 pkt 2 ustawy z dnia 12 grudnia 2013 r. o cudzoziemcach (Dz. U. z 2023 r. poz. 519, 185 i 547)</w:t>
      </w:r>
    </w:p>
    <w:p w14:paraId="1A09E7A3" w14:textId="36836A59" w:rsidR="00E73FA0" w:rsidRPr="00E73FA0" w:rsidRDefault="00190F46" w:rsidP="00190F46">
      <w:pPr>
        <w:pStyle w:val="CZWSPPKTczwsplnapunktw"/>
      </w:pPr>
      <w:bookmarkStart w:id="15" w:name="_Hlk118890892"/>
      <w:r>
        <w:t xml:space="preserve">– </w:t>
      </w:r>
      <w:r w:rsidR="00E73FA0" w:rsidRPr="00E73FA0">
        <w:t xml:space="preserve">jeżeli podmioty te zgłoszą </w:t>
      </w:r>
      <w:bookmarkStart w:id="16" w:name="_Hlk120088937"/>
      <w:r w:rsidR="00E73FA0" w:rsidRPr="00E73FA0">
        <w:t>do biura informacyjnego potrzebę uruchomienia usługi sieciowej</w:t>
      </w:r>
      <w:bookmarkEnd w:id="16"/>
      <w:r w:rsidR="00E73FA0" w:rsidRPr="00E73FA0">
        <w:t>, a przepisy szczególne nie ograniczają zakresu udzielonej informacji.</w:t>
      </w:r>
    </w:p>
    <w:bookmarkEnd w:id="15"/>
    <w:p w14:paraId="09081B34" w14:textId="357D03FA" w:rsidR="00E73FA0" w:rsidRPr="00E73FA0" w:rsidRDefault="00E73FA0" w:rsidP="00E73FA0">
      <w:pPr>
        <w:pStyle w:val="USTustnpkodeksu"/>
      </w:pPr>
      <w:r w:rsidRPr="00E73FA0">
        <w:t>4.</w:t>
      </w:r>
      <w:r w:rsidR="00190F46">
        <w:t xml:space="preserve"> </w:t>
      </w:r>
      <w:r w:rsidRPr="00E73FA0">
        <w:t>Informacji o podmiocie zbiorowym udziela się na żądanie podmiotów, o których mowa w ust. 2, a także na żądanie podmiotów, o których mowa w ust. 3</w:t>
      </w:r>
      <w:r w:rsidR="00F21336">
        <w:t>,</w:t>
      </w:r>
      <w:r w:rsidRPr="00E73FA0">
        <w:t xml:space="preserve"> </w:t>
      </w:r>
      <w:bookmarkStart w:id="17" w:name="_Hlk120089051"/>
      <w:r w:rsidRPr="00E73FA0">
        <w:t>po zgłoszeniu przez te podmioty do biura informacyjnego potrzeby uruchomienia usługi sieciowej</w:t>
      </w:r>
      <w:bookmarkEnd w:id="17"/>
      <w:r w:rsidRPr="00E73FA0">
        <w:t>.</w:t>
      </w:r>
    </w:p>
    <w:p w14:paraId="17085C34" w14:textId="403E4062" w:rsidR="00E73FA0" w:rsidRPr="00E73FA0" w:rsidRDefault="00E73FA0" w:rsidP="00E73FA0">
      <w:pPr>
        <w:pStyle w:val="ARTartustawynprozporzdzenia"/>
      </w:pPr>
      <w:bookmarkStart w:id="18" w:name="_Hlk115260277"/>
      <w:r w:rsidRPr="007E1770">
        <w:rPr>
          <w:rStyle w:val="Ppogrubienie"/>
        </w:rPr>
        <w:t>Art. 24.</w:t>
      </w:r>
      <w:r>
        <w:t> </w:t>
      </w:r>
      <w:r w:rsidRPr="00E73FA0">
        <w:t>1. Zapytanie o osobę powinno zawierać: nazwisko, imię (imiona), obywatelstwo lub obywatelstwa albo informację o tym, że osoba jest bezpaństwowcem lub jej obywatelstwo jest nieznane, miejsce oraz kraj urodzenia oraz numer PESEL, a w przypadku osoby nieposiadającej numeru PESEL, także nazwisko rodowe, datę urodzenia, imiona rodziców, numer i nazwę dokumentu stwierdzającego tożsamość oraz nazwę organu, który wydał dokument.</w:t>
      </w:r>
    </w:p>
    <w:p w14:paraId="36C60737" w14:textId="4452F851" w:rsidR="00E73FA0" w:rsidRPr="00E73FA0" w:rsidRDefault="00E73FA0" w:rsidP="00E73FA0">
      <w:pPr>
        <w:pStyle w:val="USTustnpkodeksu"/>
      </w:pPr>
      <w:r w:rsidRPr="00E73FA0">
        <w:t>2.</w:t>
      </w:r>
      <w:r w:rsidR="00190F46">
        <w:t xml:space="preserve"> </w:t>
      </w:r>
      <w:r w:rsidRPr="00E73FA0">
        <w:t>W przypadku wystąpienia do Rejestru o informację w celach, o których mowa w art. 7 ust. 1 rozporządzenia 2019/816</w:t>
      </w:r>
      <w:r w:rsidR="008E477A">
        <w:t>,</w:t>
      </w:r>
      <w:r w:rsidRPr="00E73FA0">
        <w:t xml:space="preserve"> dotyczącą osoby będącej obywatelem państwa trzeciego lub obywatelem państwa członkowskiego Unii Europejskiej, który posiada co najmniej jedno obywatelstwo państwa trzeciego, a także w przypadku zapytania osoby</w:t>
      </w:r>
      <w:r w:rsidR="00F21336">
        <w:t>,</w:t>
      </w:r>
      <w:r w:rsidRPr="00E73FA0">
        <w:t xml:space="preserve"> o której mowa w art. 7 ust. 1, będącej obywatelem państwa członkowskiego Unii Europejskiej innego niż Rzeczpospolita Polska zapytanie o osobę powinno zawierać: nazwisko, imię (imiona), płeć, obywatelstwo lub obywatelstwa albo informację o tym, że osoba jest bezpaństwowcem lub jej obywatelstwo jest nieznane, nazwisko rodowe, datę i miejsce oraz kraj urodzenia, imiona rodziców, numer i nazwę dokumentu stwierdzającego tożsamość, nazwę organu, który wydał dokument oraz numer PESEL, o ile został on nadany.</w:t>
      </w:r>
    </w:p>
    <w:p w14:paraId="660F9807" w14:textId="14E5010F" w:rsidR="00E73FA0" w:rsidRPr="00E73FA0" w:rsidRDefault="00E73FA0" w:rsidP="00E73FA0">
      <w:pPr>
        <w:pStyle w:val="USTustnpkodeksu"/>
      </w:pPr>
      <w:r w:rsidRPr="00E73FA0">
        <w:t>3.</w:t>
      </w:r>
      <w:r w:rsidR="00190F46">
        <w:t xml:space="preserve"> </w:t>
      </w:r>
      <w:r w:rsidRPr="00E73FA0">
        <w:t>Zapytanie o osobę, o którym mowa w ust. 1 i 2</w:t>
      </w:r>
      <w:r w:rsidR="00F21336">
        <w:t>,</w:t>
      </w:r>
      <w:r w:rsidRPr="00E73FA0">
        <w:t xml:space="preserve"> zawiera ponadto: wskazanie postępowania lub zadania, w związku z którym zachodzi potrzeba uzyskania informacji o osobie, w przypadku podmiotów określonych w art. 6 ust. 1 i 3 pkt 1–3, a w przypadku osoby, o której mowa w art. 7 ust. 3</w:t>
      </w:r>
      <w:r w:rsidR="00F21336">
        <w:t>,</w:t>
      </w:r>
      <w:r w:rsidRPr="00E73FA0">
        <w:t xml:space="preserve"> wskazanie przepisu powszechnie obowiązującego prawa, oraz określenie kierującego zapytanie.</w:t>
      </w:r>
    </w:p>
    <w:p w14:paraId="7F483695" w14:textId="714F6116" w:rsidR="00E73FA0" w:rsidRPr="00E73FA0" w:rsidRDefault="00E73FA0" w:rsidP="00E73FA0">
      <w:pPr>
        <w:pStyle w:val="USTustnpkodeksu"/>
      </w:pPr>
      <w:r w:rsidRPr="00E73FA0">
        <w:t>4.</w:t>
      </w:r>
      <w:r w:rsidR="00190F46">
        <w:t xml:space="preserve"> </w:t>
      </w:r>
      <w:r w:rsidRPr="00E73FA0">
        <w:t>Dane identyfikujące osobę w zakresie imienia (imion), nazwiska, miejsca oraz kraju urodzenia oraz numeru PESEL, w przypadku osób, których dane nie są zgromadzone w Rejestrze</w:t>
      </w:r>
      <w:r w:rsidR="00F21336">
        <w:t>,</w:t>
      </w:r>
      <w:r w:rsidRPr="00E73FA0">
        <w:t xml:space="preserve"> </w:t>
      </w:r>
      <w:r w:rsidR="00F21336" w:rsidRPr="00F21336">
        <w:t xml:space="preserve">są </w:t>
      </w:r>
      <w:r w:rsidRPr="00E73FA0">
        <w:t>weryfikowane w rejestrze PESEL, o ile w zapytaniu wskazany został numer PESEL.</w:t>
      </w:r>
    </w:p>
    <w:p w14:paraId="1062DD81" w14:textId="1091D6EF" w:rsidR="00E73FA0" w:rsidRPr="00E73FA0" w:rsidRDefault="00E73FA0" w:rsidP="007E1770">
      <w:pPr>
        <w:pStyle w:val="USTustnpkodeksu"/>
        <w:keepNext/>
      </w:pPr>
      <w:r w:rsidRPr="00E73FA0">
        <w:t>5.</w:t>
      </w:r>
      <w:r w:rsidR="00190F46">
        <w:t xml:space="preserve"> </w:t>
      </w:r>
      <w:r w:rsidRPr="00E73FA0">
        <w:t>Zapytanie o podmiot zbiorowy zawiera:</w:t>
      </w:r>
    </w:p>
    <w:p w14:paraId="3BD85C94" w14:textId="713F8056" w:rsidR="00E73FA0" w:rsidRPr="00E73FA0" w:rsidRDefault="00E73FA0" w:rsidP="00E73FA0">
      <w:pPr>
        <w:pStyle w:val="PKTpunkt"/>
      </w:pPr>
      <w:r w:rsidRPr="00E73FA0">
        <w:t>1)</w:t>
      </w:r>
      <w:r>
        <w:tab/>
      </w:r>
      <w:r w:rsidRPr="00E73FA0">
        <w:t>nazwę (firmę), siedzibę, numer identyfikacyjny REGON, w przypadku jego posiadania, numer w Krajowym Rejestrze Sądowym albo, w przypadku podmiotu zbiorowego niepodlegającego wpisowi do Krajowego Rejestru Sądowego – nazwę właściwego rejestru oraz numer w tym rejestrze, o ile podmiot zbiorowy podlega wpisowi do rejestru;</w:t>
      </w:r>
    </w:p>
    <w:p w14:paraId="766474E0" w14:textId="6152B283" w:rsidR="00E73FA0" w:rsidRPr="00E73FA0" w:rsidRDefault="00E73FA0" w:rsidP="00E73FA0">
      <w:pPr>
        <w:pStyle w:val="PKTpunkt"/>
      </w:pPr>
      <w:r w:rsidRPr="00E73FA0">
        <w:t>2)</w:t>
      </w:r>
      <w:r>
        <w:tab/>
      </w:r>
      <w:r w:rsidRPr="00E73FA0">
        <w:t>określenie kierującego zapytanie.</w:t>
      </w:r>
    </w:p>
    <w:p w14:paraId="06E4B0C9" w14:textId="55AC86D8" w:rsidR="00E73FA0" w:rsidRPr="00E73FA0" w:rsidRDefault="00E73FA0" w:rsidP="00E73FA0">
      <w:pPr>
        <w:pStyle w:val="USTustnpkodeksu"/>
      </w:pPr>
      <w:r w:rsidRPr="00E73FA0">
        <w:t>6.</w:t>
      </w:r>
      <w:r w:rsidR="00190F46">
        <w:t xml:space="preserve"> </w:t>
      </w:r>
      <w:r w:rsidRPr="00E73FA0">
        <w:t xml:space="preserve">Zapytanie </w:t>
      </w:r>
      <w:r w:rsidRPr="00E73FA0" w:rsidDel="00B413D5">
        <w:t xml:space="preserve">o osobę oraz zapytanie o podmiot zbiorowy </w:t>
      </w:r>
      <w:r w:rsidRPr="00E73FA0">
        <w:t xml:space="preserve">składa się po uwierzytelnieniu w sposób określony w art. 20a ust. 1 albo 2 ustawy z dnia 17 lutego 2005 r. o informatyzacji działalności podmiotów realizujących zadania publiczne (Dz. U. z </w:t>
      </w:r>
      <w:r w:rsidR="00F21336" w:rsidRPr="00E73FA0">
        <w:t>202</w:t>
      </w:r>
      <w:r w:rsidR="00F21336">
        <w:t>3</w:t>
      </w:r>
      <w:r w:rsidR="00F21336" w:rsidRPr="00E73FA0">
        <w:t xml:space="preserve"> </w:t>
      </w:r>
      <w:r w:rsidRPr="00E73FA0">
        <w:t xml:space="preserve">r. poz. </w:t>
      </w:r>
      <w:r w:rsidR="00F21336">
        <w:t>57, 1123 i 1234</w:t>
      </w:r>
      <w:r w:rsidRPr="00E73FA0">
        <w:t>) za pośrednictwem konta zakładanego w systemie teleinformatycznym służącym do uzyskiwania informacji o osobie i informacji o podmiocie zbiorowym.</w:t>
      </w:r>
    </w:p>
    <w:p w14:paraId="0E5EC8CB" w14:textId="15058D82" w:rsidR="00E73FA0" w:rsidRPr="00E73FA0" w:rsidRDefault="00E73FA0" w:rsidP="00E73FA0">
      <w:pPr>
        <w:pStyle w:val="USTustnpkodeksu"/>
      </w:pPr>
      <w:r w:rsidRPr="00E73FA0">
        <w:t>7.</w:t>
      </w:r>
      <w:r w:rsidR="00190F46">
        <w:t xml:space="preserve"> </w:t>
      </w:r>
      <w:r w:rsidRPr="00E73FA0">
        <w:t>Osobę, której nadano w systemie teleinformatycznym uprawnienie do składania zapytań lub wniosków o osobę lub podmiot zbiorowy z konta podmiotu, o którym mowa w art. 6 ust. 1 i 3 pkt 1–3, poczytuje się za umocowaną przez ten podmiot do składania w jego imieniu zapytań lub wniosków oraz pism w postępowaniach toczących się na podstawie tych zapytań lub wniosków.</w:t>
      </w:r>
    </w:p>
    <w:p w14:paraId="6549C8F1" w14:textId="729D2B5D" w:rsidR="00E73FA0" w:rsidRPr="00E73FA0" w:rsidRDefault="00E73FA0" w:rsidP="00E73FA0">
      <w:pPr>
        <w:pStyle w:val="USTustnpkodeksu"/>
      </w:pPr>
      <w:r w:rsidRPr="00E73FA0">
        <w:t>8.</w:t>
      </w:r>
      <w:r w:rsidR="00190F46">
        <w:t xml:space="preserve"> </w:t>
      </w:r>
      <w:r w:rsidRPr="00E73FA0">
        <w:t>Osoba, o której mowa w art. 7 ust. 1</w:t>
      </w:r>
      <w:r w:rsidR="00F21336">
        <w:t>,</w:t>
      </w:r>
      <w:r w:rsidRPr="00E73FA0">
        <w:t xml:space="preserve"> może sporządzić i złożyć zapytanie o osobę w postaci papierowej. Jeżeli zapytanie </w:t>
      </w:r>
      <w:r w:rsidR="00F21336" w:rsidRPr="00F21336">
        <w:t xml:space="preserve">jest </w:t>
      </w:r>
      <w:r w:rsidRPr="00E73FA0">
        <w:t>przesyłane drogą pocztową</w:t>
      </w:r>
      <w:r w:rsidR="00F21336">
        <w:t>,</w:t>
      </w:r>
      <w:r w:rsidRPr="00E73FA0">
        <w:t xml:space="preserve"> własnoręczność podpisu na zapytaniu poświadczana jest przez notariusza lub konsula. Własnoręczność podpisu osoby, o której mowa w art. 7 ust. 1</w:t>
      </w:r>
      <w:r w:rsidR="00F21336">
        <w:t>,</w:t>
      </w:r>
      <w:r w:rsidRPr="00E73FA0">
        <w:t xml:space="preserve"> na pełnomocnictwie do uzyskania informacji na zapytanie w postaci papierowej poświadcza notariusz lub konsul.</w:t>
      </w:r>
    </w:p>
    <w:p w14:paraId="5AAEC467" w14:textId="55BD9174" w:rsidR="00E73FA0" w:rsidRPr="00E73FA0" w:rsidRDefault="00E73FA0" w:rsidP="00E73FA0">
      <w:pPr>
        <w:pStyle w:val="USTustnpkodeksu"/>
      </w:pPr>
      <w:r w:rsidRPr="00E73FA0">
        <w:t>9.</w:t>
      </w:r>
      <w:r w:rsidR="00190F46">
        <w:t xml:space="preserve"> </w:t>
      </w:r>
      <w:r w:rsidRPr="00E73FA0">
        <w:t xml:space="preserve">Zapytanie o osobę lub zapytanie o podmiot zbiorowy w postaci papierowej mogą sporządzić i złożyć także podmioty, o których mowa w art. 6 ust. 1 i </w:t>
      </w:r>
      <w:r w:rsidR="00F21336">
        <w:t xml:space="preserve">ust. </w:t>
      </w:r>
      <w:r w:rsidRPr="00E73FA0">
        <w:t>3 pkt 1–3 oraz w ust. 4, jeżeli z powodu niedostępności systemu teleinformatycznego, o którym mowa w art. 23 ust. 1, nie jest możliwe złożenie zapytania lub wysłanie żądania za pośrednictwem tego systemu. Minister Sprawiedliwości zamieszcza w Biuletynie Informacji Publicznej na stronie podmiotowej urzędu obsługującego tego ministra komunikaty dotyczące niedostępności systemu teleinformatycznego. Przepis art. 2 ust. 2 stosuje się odpowiednio.</w:t>
      </w:r>
    </w:p>
    <w:p w14:paraId="7DB1911C" w14:textId="45FB9501" w:rsidR="00E73FA0" w:rsidRPr="00E73FA0" w:rsidRDefault="00E73FA0" w:rsidP="00E73FA0">
      <w:pPr>
        <w:pStyle w:val="USTustnpkodeksu"/>
      </w:pPr>
      <w:r w:rsidRPr="00E73FA0">
        <w:t>10.</w:t>
      </w:r>
      <w:r w:rsidR="00190F46">
        <w:t xml:space="preserve"> </w:t>
      </w:r>
      <w:r w:rsidRPr="00E73FA0">
        <w:t xml:space="preserve">Zapytanie </w:t>
      </w:r>
      <w:r w:rsidRPr="00E73FA0" w:rsidDel="00B413D5">
        <w:t xml:space="preserve">o osobę </w:t>
      </w:r>
      <w:r w:rsidRPr="00E73FA0">
        <w:t>składane w postaci papierowej przez osobę, o której mowa w art. 7 ust. 1, oprócz danych wymienionych w ust. 1–3, zawiera jej podpis. W przypadku, o którym mowa w ust. 9, zapytanie o osobę lub zapytanie o podmiot zbiorowy zawiera podpis sędziego, prokuratora albo uprawnionej osoby lub organu podmiotu kierującego zapytanie.</w:t>
      </w:r>
    </w:p>
    <w:p w14:paraId="2018DC61" w14:textId="79786EC7" w:rsidR="00E73FA0" w:rsidRPr="00E73FA0" w:rsidRDefault="00E73FA0" w:rsidP="00E73FA0">
      <w:pPr>
        <w:pStyle w:val="USTustnpkodeksu"/>
      </w:pPr>
      <w:r w:rsidRPr="00E73FA0">
        <w:t>11.</w:t>
      </w:r>
      <w:r w:rsidR="00190F46">
        <w:t xml:space="preserve"> </w:t>
      </w:r>
      <w:r w:rsidRPr="00E73FA0">
        <w:t>Jeżeli zapytanie o osobę nie spełnia wymogów, o których mowa w ust. 1–3, 8 i 10</w:t>
      </w:r>
      <w:r w:rsidR="00F21336">
        <w:t>,</w:t>
      </w:r>
      <w:r w:rsidRPr="00E73FA0">
        <w:t xml:space="preserve"> lub zapytanie o podmiot zbiorowy nie spełnia wymogów, o których mowa w ust. 5 i </w:t>
      </w:r>
      <w:r w:rsidR="008E477A">
        <w:t xml:space="preserve">ust. </w:t>
      </w:r>
      <w:r w:rsidRPr="00E73FA0">
        <w:t>10 zdanie drugie, wzywa się pytającego do usunięcia braków w terminie 14 dni, jeżeli wskazane dane nie pozwalają na identyfikację podmiotu, którego dotyczy zapytanie, z pouczeniem o treści ust. 13.</w:t>
      </w:r>
    </w:p>
    <w:p w14:paraId="74CB3CCB" w14:textId="7E48BE47" w:rsidR="00E73FA0" w:rsidRPr="00E73FA0" w:rsidRDefault="00E73FA0" w:rsidP="00E73FA0">
      <w:pPr>
        <w:pStyle w:val="USTustnpkodeksu"/>
      </w:pPr>
      <w:r w:rsidRPr="00E73FA0">
        <w:t>12.</w:t>
      </w:r>
      <w:r w:rsidR="00190F46">
        <w:t xml:space="preserve"> </w:t>
      </w:r>
      <w:r w:rsidRPr="00E73FA0">
        <w:t>Jeżeli zapytanie o osobę zawiera dane wymienione w ust. 4, które są niezgodne z danymi w rejestrze PESEL, wzywa się pytającego do usunięcia braków w terminie 14 dni, z pouczeniem o treści ust. 13.</w:t>
      </w:r>
    </w:p>
    <w:p w14:paraId="33E8237E" w14:textId="521BAB7B" w:rsidR="00E73FA0" w:rsidRPr="00E73FA0" w:rsidRDefault="00E73FA0" w:rsidP="00E73FA0">
      <w:pPr>
        <w:pStyle w:val="USTustnpkodeksu"/>
      </w:pPr>
      <w:r w:rsidRPr="00E73FA0">
        <w:t>13.</w:t>
      </w:r>
      <w:r w:rsidR="00190F46">
        <w:t xml:space="preserve"> </w:t>
      </w:r>
      <w:r w:rsidRPr="00E73FA0">
        <w:t>Po bezskutecznym upływie terminu do uzupełnienia braków zapytanie o osobę lub zapytanie o podmiot zbiorowy pozostawia się bez rozpoznania.</w:t>
      </w:r>
    </w:p>
    <w:bookmarkEnd w:id="18"/>
    <w:p w14:paraId="6BA67A67" w14:textId="5B343CB2" w:rsidR="00E73FA0" w:rsidRPr="00E73FA0" w:rsidRDefault="00E73FA0" w:rsidP="007E1770">
      <w:pPr>
        <w:pStyle w:val="ARTartustawynprozporzdzenia"/>
        <w:keepNext/>
      </w:pPr>
      <w:r w:rsidRPr="007E1770">
        <w:rPr>
          <w:rStyle w:val="Ppogrubienie"/>
        </w:rPr>
        <w:t>Art. 25.</w:t>
      </w:r>
      <w:r>
        <w:t> </w:t>
      </w:r>
      <w:r w:rsidRPr="00E73FA0">
        <w:t>1.</w:t>
      </w:r>
      <w:r w:rsidRPr="00E73FA0">
        <w:tab/>
        <w:t xml:space="preserve"> W żądaniu o udzielenie informacji dotyczącej osoby wskazuje się:</w:t>
      </w:r>
    </w:p>
    <w:p w14:paraId="6CB2B541" w14:textId="4AF61F43" w:rsidR="00E73FA0" w:rsidRPr="00E73FA0" w:rsidRDefault="00E73FA0" w:rsidP="00E73FA0">
      <w:pPr>
        <w:pStyle w:val="PKTpunkt"/>
      </w:pPr>
      <w:r w:rsidRPr="00E73FA0">
        <w:t>1)</w:t>
      </w:r>
      <w:r>
        <w:tab/>
      </w:r>
      <w:r w:rsidRPr="00E73FA0">
        <w:t>w przypadku osoby posiadającej numer PESEL i obywatelstwo wyłącznie polskie – informację o obywatelstwie polskim i numer PESEL,</w:t>
      </w:r>
    </w:p>
    <w:p w14:paraId="1EE077ED" w14:textId="5F40D25B" w:rsidR="00E73FA0" w:rsidRPr="00E73FA0" w:rsidRDefault="00E73FA0" w:rsidP="00E73FA0">
      <w:pPr>
        <w:pStyle w:val="PKTpunkt"/>
      </w:pPr>
      <w:r w:rsidRPr="00E73FA0">
        <w:t>2)</w:t>
      </w:r>
      <w:r>
        <w:tab/>
      </w:r>
      <w:r w:rsidRPr="00E73FA0">
        <w:t>w przypadku innych osób niż określone w pkt 1 – obywatelstwo lub obywatelstwa albo informację o tym, że osoba jest bezpaństwowcem lub jej obywatelstwo jest nieznane oraz pozostałe dane, o których mowa w art. 24 ust. 2, co najmniej w zakresie umożliwiającym identyfikację osoby</w:t>
      </w:r>
    </w:p>
    <w:p w14:paraId="24657593" w14:textId="0D964E32" w:rsidR="00E73FA0" w:rsidRPr="00E73FA0" w:rsidRDefault="00190F46" w:rsidP="00190F46">
      <w:pPr>
        <w:pStyle w:val="CZWSPPKTczwsplnapunktw"/>
      </w:pPr>
      <w:r>
        <w:t xml:space="preserve">– </w:t>
      </w:r>
      <w:r w:rsidR="00E73FA0" w:rsidRPr="00E73FA0">
        <w:t>oraz postępowanie lub zadanie, w związku z którym zachodzi potrzeba uzyskania informacji.</w:t>
      </w:r>
    </w:p>
    <w:p w14:paraId="635C3DE6" w14:textId="57156FCF" w:rsidR="00E73FA0" w:rsidRPr="00E73FA0" w:rsidRDefault="00E73FA0" w:rsidP="007E1770">
      <w:pPr>
        <w:pStyle w:val="USTustnpkodeksu"/>
        <w:keepNext/>
      </w:pPr>
      <w:r w:rsidRPr="00E73FA0">
        <w:t>2.</w:t>
      </w:r>
      <w:r w:rsidR="00190F46">
        <w:t xml:space="preserve"> </w:t>
      </w:r>
      <w:r w:rsidRPr="00E73FA0">
        <w:t>W żądaniu o udzielenie informacji dotyczącej podmiotu zbiorowego wskazuje się co najmniej jedną z poniższych danych:</w:t>
      </w:r>
    </w:p>
    <w:p w14:paraId="64BF94EB" w14:textId="79645FAB" w:rsidR="00E73FA0" w:rsidRPr="00E73FA0" w:rsidRDefault="00E73FA0" w:rsidP="00E73FA0">
      <w:pPr>
        <w:pStyle w:val="PKTpunkt"/>
      </w:pPr>
      <w:r w:rsidRPr="00E73FA0">
        <w:t>1)</w:t>
      </w:r>
      <w:r>
        <w:tab/>
      </w:r>
      <w:r w:rsidRPr="00E73FA0">
        <w:t>nazwę (firmę);</w:t>
      </w:r>
    </w:p>
    <w:p w14:paraId="24C0D895" w14:textId="7E6B7D8D" w:rsidR="00E73FA0" w:rsidRPr="00E73FA0" w:rsidRDefault="00E73FA0" w:rsidP="00E73FA0">
      <w:pPr>
        <w:pStyle w:val="PKTpunkt"/>
      </w:pPr>
      <w:r w:rsidRPr="00E73FA0">
        <w:t>2)</w:t>
      </w:r>
      <w:r>
        <w:tab/>
      </w:r>
      <w:r w:rsidRPr="00E73FA0">
        <w:t>numer identyfikacyjny REGON;</w:t>
      </w:r>
    </w:p>
    <w:p w14:paraId="1541A479" w14:textId="684DE6F6" w:rsidR="00E73FA0" w:rsidRPr="00E73FA0" w:rsidRDefault="00E73FA0" w:rsidP="00E73FA0">
      <w:pPr>
        <w:pStyle w:val="PKTpunkt"/>
      </w:pPr>
      <w:r w:rsidRPr="00E73FA0">
        <w:t>3)</w:t>
      </w:r>
      <w:r>
        <w:tab/>
      </w:r>
      <w:r w:rsidRPr="00E73FA0">
        <w:t>numer w Krajowym Rejestrze Sądowym;</w:t>
      </w:r>
    </w:p>
    <w:p w14:paraId="124F6F5B" w14:textId="6F68F6B7" w:rsidR="00E73FA0" w:rsidRPr="00E73FA0" w:rsidRDefault="00E73FA0" w:rsidP="00E73FA0">
      <w:pPr>
        <w:pStyle w:val="PKTpunkt"/>
      </w:pPr>
      <w:r w:rsidRPr="00E73FA0">
        <w:t>4)</w:t>
      </w:r>
      <w:r>
        <w:tab/>
      </w:r>
      <w:r w:rsidRPr="00E73FA0">
        <w:t>numer w innym właściwym rejestrze, do którego podmiot zbiorowy został wpisany</w:t>
      </w:r>
      <w:r w:rsidR="008E477A">
        <w:t>.</w:t>
      </w:r>
    </w:p>
    <w:p w14:paraId="0C6FAEC8" w14:textId="73A4B192" w:rsidR="00E73FA0" w:rsidRPr="00E73FA0" w:rsidRDefault="00E73FA0" w:rsidP="00E73FA0">
      <w:pPr>
        <w:pStyle w:val="ARTartustawynprozporzdzenia"/>
      </w:pPr>
      <w:bookmarkStart w:id="19" w:name="_Hlk115261388"/>
      <w:r w:rsidRPr="007E1770">
        <w:rPr>
          <w:rStyle w:val="Ppogrubienie"/>
        </w:rPr>
        <w:t>Art. 26.</w:t>
      </w:r>
      <w:r>
        <w:t> </w:t>
      </w:r>
      <w:r w:rsidRPr="00E73FA0">
        <w:t>1.</w:t>
      </w:r>
      <w:r w:rsidRPr="00E73FA0">
        <w:tab/>
        <w:t xml:space="preserve"> Pisma w postępowaniu toczącym się na podstawie zapytania lub wniosku złożonego za pośrednictwem systemu teleinformatycznego </w:t>
      </w:r>
      <w:r w:rsidR="008E477A" w:rsidRPr="008E477A">
        <w:t xml:space="preserve">są </w:t>
      </w:r>
      <w:r w:rsidRPr="00E73FA0">
        <w:t>składane i doręczane za pośrednictwem tego systemu, po uwierzytelnieniu w sposób, o którym mowa w art. 24 ust. 6. Przepis art. 24 ust. 11–13 stosuje się odpowiednio.</w:t>
      </w:r>
    </w:p>
    <w:p w14:paraId="3390F564" w14:textId="0B669423" w:rsidR="00E73FA0" w:rsidRPr="00E73FA0" w:rsidRDefault="00E73FA0" w:rsidP="00E73FA0">
      <w:pPr>
        <w:pStyle w:val="USTustnpkodeksu"/>
      </w:pPr>
      <w:r w:rsidRPr="00E73FA0">
        <w:t>2.</w:t>
      </w:r>
      <w:r w:rsidR="00190F46">
        <w:t xml:space="preserve"> </w:t>
      </w:r>
      <w:r w:rsidRPr="00E73FA0">
        <w:t>Pismo uznaje się za doręczone z datą wskazaną w elektronicznym potwierdzeniu odbioru korespondencji, a przy braku takiego potwierdzenia doręczenie uznaje się za skuteczne z upływem 14 dni od daty umieszczenia pisma w systemie teleinformatycznym.</w:t>
      </w:r>
    </w:p>
    <w:bookmarkEnd w:id="19"/>
    <w:p w14:paraId="5B22C2C9" w14:textId="58755230" w:rsidR="00E73FA0" w:rsidRPr="00E73FA0" w:rsidRDefault="00E73FA0" w:rsidP="007E1770">
      <w:pPr>
        <w:pStyle w:val="ARTartustawynprozporzdzenia"/>
        <w:keepNext/>
      </w:pPr>
      <w:r w:rsidRPr="007E1770">
        <w:rPr>
          <w:rStyle w:val="Ppogrubienie"/>
        </w:rPr>
        <w:t>Art. 27.</w:t>
      </w:r>
      <w:r>
        <w:t> </w:t>
      </w:r>
      <w:r w:rsidRPr="00E73FA0">
        <w:t>1.</w:t>
      </w:r>
      <w:r w:rsidRPr="00E73FA0">
        <w:tab/>
        <w:t xml:space="preserve"> Informacja o osobie, sporządzona na podstawie danych zgromadzonych w Rejestrze, udzielana na zapytanie</w:t>
      </w:r>
      <w:r w:rsidR="000D7BB8">
        <w:t>,</w:t>
      </w:r>
      <w:r w:rsidRPr="00E73FA0">
        <w:t xml:space="preserve"> zawiera:</w:t>
      </w:r>
    </w:p>
    <w:p w14:paraId="5F978178" w14:textId="0866154E" w:rsidR="00E73FA0" w:rsidRPr="00E73FA0" w:rsidRDefault="00E73FA0" w:rsidP="00E73FA0">
      <w:pPr>
        <w:pStyle w:val="PKTpunkt"/>
      </w:pPr>
      <w:r w:rsidRPr="00E73FA0">
        <w:t>1)</w:t>
      </w:r>
      <w:r>
        <w:tab/>
      </w:r>
      <w:r w:rsidRPr="00E73FA0">
        <w:t>dane identyfikujące osobę – nazwisko, imię (imiona), datę i miejsce oraz kraj urodzenia, obywatelstwo lub obywatelstwa albo informację o tym, że osoba jest bezpaństwowcem lub jej obywatelstwo jest nieznane, a także numer PESEL, a w przypadku osoby nieposiadającej numeru PESEL – numer i nazwę dokumentu stwierdzającego tożsamość oraz nazwę organu, który wydał dokument;</w:t>
      </w:r>
    </w:p>
    <w:p w14:paraId="524EBA60" w14:textId="51E545D8" w:rsidR="00E73FA0" w:rsidRPr="00E73FA0" w:rsidRDefault="00E73FA0" w:rsidP="00E73FA0">
      <w:pPr>
        <w:pStyle w:val="PKTpunkt"/>
      </w:pPr>
      <w:r w:rsidRPr="00E73FA0">
        <w:t>2)</w:t>
      </w:r>
      <w:r>
        <w:tab/>
      </w:r>
      <w:r w:rsidRPr="00E73FA0">
        <w:t>wpisy dotyczące osoby, której dotyczy zapytanie w pełnym zakresie</w:t>
      </w:r>
      <w:r w:rsidR="008E477A">
        <w:t>,</w:t>
      </w:r>
      <w:r w:rsidRPr="00E73FA0">
        <w:t xml:space="preserve"> albo wpisy w zakresie wynikającym ze wskazanego postępowania, zadania lub przepisu powszechnie obowiązującego prawa albo stwierdzenie, że osoba nie figuruje w Rejestrze;</w:t>
      </w:r>
    </w:p>
    <w:p w14:paraId="3150D04A" w14:textId="3FD217B8" w:rsidR="00E73FA0" w:rsidRPr="00E73FA0" w:rsidRDefault="00E73FA0" w:rsidP="00E73FA0">
      <w:pPr>
        <w:pStyle w:val="PKTpunkt"/>
      </w:pPr>
      <w:r w:rsidRPr="00E73FA0">
        <w:t>3)</w:t>
      </w:r>
      <w:r>
        <w:tab/>
      </w:r>
      <w:r w:rsidRPr="00E73FA0">
        <w:t>wskazanie podmiotu kierującego zapytanie, a w przypadku zapytania osoby, o której mowa w art. 7 ust. 1 – wskazanie imienia i nazwiska zapytującego;</w:t>
      </w:r>
    </w:p>
    <w:p w14:paraId="04537171" w14:textId="7F78D499" w:rsidR="00E73FA0" w:rsidRPr="00E73FA0" w:rsidRDefault="00E73FA0" w:rsidP="00E73FA0">
      <w:pPr>
        <w:pStyle w:val="PKTpunkt"/>
      </w:pPr>
      <w:r w:rsidRPr="00E73FA0">
        <w:t>4)</w:t>
      </w:r>
      <w:r>
        <w:tab/>
      </w:r>
      <w:r w:rsidRPr="00E73FA0">
        <w:t>wskazanie postępowania lub zadania, w związku z którym zwrócono się o udzielenie informacji, a w przypadku osoby, o której mowa w art. 7 ust. 3</w:t>
      </w:r>
      <w:r w:rsidR="008E477A">
        <w:t>,</w:t>
      </w:r>
      <w:r w:rsidRPr="00E73FA0">
        <w:t xml:space="preserve"> przepisu powszechnie obowiązującego prawa;</w:t>
      </w:r>
    </w:p>
    <w:p w14:paraId="1033A544" w14:textId="65E804AB" w:rsidR="00E73FA0" w:rsidRPr="00E73FA0" w:rsidRDefault="00E73FA0" w:rsidP="00E73FA0">
      <w:pPr>
        <w:pStyle w:val="PKTpunkt"/>
      </w:pPr>
      <w:r w:rsidRPr="00E73FA0">
        <w:t>5)</w:t>
      </w:r>
      <w:r>
        <w:tab/>
      </w:r>
      <w:r w:rsidRPr="00E73FA0">
        <w:t>datę wydania.</w:t>
      </w:r>
    </w:p>
    <w:p w14:paraId="2857D16F" w14:textId="23EF7CD9" w:rsidR="00E73FA0" w:rsidRPr="00E73FA0" w:rsidRDefault="00E73FA0" w:rsidP="00E73FA0">
      <w:pPr>
        <w:pStyle w:val="USTustnpkodeksu"/>
      </w:pPr>
      <w:r w:rsidRPr="00E73FA0">
        <w:t>2.</w:t>
      </w:r>
      <w:r w:rsidR="00190F46">
        <w:t xml:space="preserve"> </w:t>
      </w:r>
      <w:r w:rsidRPr="00E73FA0">
        <w:t xml:space="preserve">Jeżeli przepis szczególny, na podstawie którego udzielana jest informacja z Rejestru, zawiera wymóg niekaralności w określonym zakresie, informacja z Rejestru o </w:t>
      </w:r>
      <w:proofErr w:type="spellStart"/>
      <w:r w:rsidRPr="00E73FA0">
        <w:t>skazaniach</w:t>
      </w:r>
      <w:proofErr w:type="spellEnd"/>
      <w:r w:rsidRPr="00E73FA0">
        <w:t>, o których mowa w art. 3 ust. 1 pkt 4, jest udzielana w zakresie wskazanym w tym przepisie szczególnym wyłącznie na podstawie danych przekazanych do Rejestru przez właściwe organy państw obcych. W takim przypadku biuro informacyjne nie dokonuje oceny, czy czyn, za który nastąpiło skazanie, stanowi według prawa polskiego czyn karalny, przestępstwo czy wykroczenie oraz czy został popełniony umyślnie czy nieumyślnie, chyba że okoliczności te można ustalić na podstawie przekazanych informacji dotyczących rodzaju popełnionego czynu, jego kwalifikacji prawnej lub rodzaju orzeczonej kary.</w:t>
      </w:r>
    </w:p>
    <w:p w14:paraId="4C0A5DD9" w14:textId="24C7AAD1" w:rsidR="00E73FA0" w:rsidRPr="00E73FA0" w:rsidRDefault="00E73FA0" w:rsidP="00E73FA0">
      <w:pPr>
        <w:pStyle w:val="USTustnpkodeksu"/>
      </w:pPr>
      <w:r w:rsidRPr="00E73FA0">
        <w:t>3.</w:t>
      </w:r>
      <w:r w:rsidR="00190F46">
        <w:t xml:space="preserve"> </w:t>
      </w:r>
      <w:r w:rsidRPr="00E73FA0">
        <w:t xml:space="preserve">W przypadku zapytania o osobę przez osobę, o której mowa w art. 7 ust. 1, </w:t>
      </w:r>
      <w:r w:rsidR="008E477A" w:rsidRPr="00E73FA0">
        <w:t>będąc</w:t>
      </w:r>
      <w:r w:rsidR="008E477A">
        <w:t>ą</w:t>
      </w:r>
      <w:r w:rsidR="008E477A" w:rsidRPr="00E73FA0">
        <w:t xml:space="preserve"> </w:t>
      </w:r>
      <w:r w:rsidRPr="00E73FA0">
        <w:t>obywatelem państwa członkowskiego Unii Europejskiej innego niż Rzeczpospolita Polska informacja o osobie zawiera również informacje z rejestru karnego państwa obywatelstwa tej osoby.</w:t>
      </w:r>
    </w:p>
    <w:p w14:paraId="44BF3575" w14:textId="575BEABD" w:rsidR="00E73FA0" w:rsidRPr="00E73FA0" w:rsidRDefault="00E73FA0" w:rsidP="007E1770">
      <w:pPr>
        <w:pStyle w:val="USTustnpkodeksu"/>
        <w:keepNext/>
      </w:pPr>
      <w:r w:rsidRPr="00E73FA0">
        <w:t>4.</w:t>
      </w:r>
      <w:r w:rsidR="00190F46">
        <w:t xml:space="preserve"> </w:t>
      </w:r>
      <w:r w:rsidRPr="00E73FA0">
        <w:t>Informacja o podmiocie zbiorowym, sporządzona na podstawie danych zgromadzonych w Rejestrze, udzielana na zapytanie, zawiera:</w:t>
      </w:r>
    </w:p>
    <w:p w14:paraId="7672AB5B" w14:textId="51651EDD" w:rsidR="00E73FA0" w:rsidRPr="00E73FA0" w:rsidRDefault="00E73FA0" w:rsidP="00E73FA0">
      <w:pPr>
        <w:pStyle w:val="PKTpunkt"/>
      </w:pPr>
      <w:r w:rsidRPr="00E73FA0">
        <w:t>1)</w:t>
      </w:r>
      <w:r>
        <w:tab/>
      </w:r>
      <w:r w:rsidRPr="00E73FA0">
        <w:t>nazwę (firmę), siedzibę, numer identyfikacyjny REGON, w przypadku jego posiadania, numer w Krajowym Rejestrze Sądowym albo, w przypadku podmiotu zbiorowego niepodlegającego wpisowi do Krajowego Rejestru Sądowego – nazwę właściwego rejestru oraz numer w tym rejestrze, o ile podmiot zbiorowy podlega wpisowi do rejestru;</w:t>
      </w:r>
    </w:p>
    <w:p w14:paraId="2824CACE" w14:textId="5995C8BF" w:rsidR="00E73FA0" w:rsidRPr="00E73FA0" w:rsidRDefault="00E73FA0" w:rsidP="00E73FA0">
      <w:pPr>
        <w:pStyle w:val="PKTpunkt"/>
      </w:pPr>
      <w:r w:rsidRPr="00E73FA0">
        <w:t>2)</w:t>
      </w:r>
      <w:r>
        <w:tab/>
      </w:r>
      <w:r w:rsidRPr="00E73FA0">
        <w:t>wpisy o podmiocie zbiorowym zgromadzone w Rejestrze albo stwierdzenie, że podmiot zbiorowy nie figuruje w Rejestrze;</w:t>
      </w:r>
    </w:p>
    <w:p w14:paraId="26850758" w14:textId="43F42487" w:rsidR="00E73FA0" w:rsidRPr="00E73FA0" w:rsidRDefault="00E73FA0" w:rsidP="00E73FA0">
      <w:pPr>
        <w:pStyle w:val="PKTpunkt"/>
      </w:pPr>
      <w:r w:rsidRPr="00E73FA0">
        <w:t>3)</w:t>
      </w:r>
      <w:r>
        <w:tab/>
      </w:r>
      <w:r w:rsidRPr="00E73FA0">
        <w:t>wskazanie podmiotu kierującego zapytanie lub imienia i nazwiska zapytującego;</w:t>
      </w:r>
    </w:p>
    <w:p w14:paraId="587791E2" w14:textId="54389A3B" w:rsidR="00E73FA0" w:rsidRPr="00E73FA0" w:rsidRDefault="00E73FA0" w:rsidP="00E73FA0">
      <w:pPr>
        <w:pStyle w:val="PKTpunkt"/>
      </w:pPr>
      <w:r w:rsidRPr="00E73FA0">
        <w:t>4)</w:t>
      </w:r>
      <w:r>
        <w:tab/>
      </w:r>
      <w:r w:rsidRPr="00E73FA0">
        <w:t>datę wydania.</w:t>
      </w:r>
    </w:p>
    <w:p w14:paraId="7E247FE9" w14:textId="66CCD83A" w:rsidR="00E73FA0" w:rsidRPr="00E73FA0" w:rsidRDefault="00E73FA0" w:rsidP="00E73FA0">
      <w:pPr>
        <w:pStyle w:val="USTustnpkodeksu"/>
      </w:pPr>
      <w:r w:rsidRPr="00E73FA0">
        <w:t>5.</w:t>
      </w:r>
      <w:r w:rsidR="00190F46">
        <w:t xml:space="preserve"> </w:t>
      </w:r>
      <w:r w:rsidRPr="00E73FA0">
        <w:t>Informacja udzielana na żądanie zawiera wszystkie dane dotyczące osób lub podmiotów zbiorowych zgromadzone w Rejestrze, których dotyczy żądanie, wraz z danymi wskazanymi w żądaniu. Przepis ust. 1 pkt 3, 4 i 5 stosuje się odpowiednio. Jeżeli dane wskazane w żądaniu o udzielenie informacji o osobie lub o podmiocie zbiorowym nie odpowiadają danym zgromadzonym w Rejestrze</w:t>
      </w:r>
      <w:r w:rsidR="008E477A">
        <w:t>,</w:t>
      </w:r>
      <w:r w:rsidRPr="00E73FA0">
        <w:t xml:space="preserve"> podmiotowi uzyskującemu informację na żądanie przekazuje się informację o nieodnalezieniu danych wraz z danymi wskazanymi w żądaniu.</w:t>
      </w:r>
    </w:p>
    <w:p w14:paraId="594C14AA" w14:textId="5118CF7A" w:rsidR="00E73FA0" w:rsidRPr="00E73FA0" w:rsidRDefault="00E73FA0" w:rsidP="00E73FA0">
      <w:pPr>
        <w:pStyle w:val="USTustnpkodeksu"/>
      </w:pPr>
      <w:r w:rsidRPr="00E73FA0">
        <w:t>6.</w:t>
      </w:r>
      <w:r w:rsidR="00190F46">
        <w:t xml:space="preserve"> </w:t>
      </w:r>
      <w:r w:rsidRPr="00E73FA0">
        <w:t>W przypadku wystąpienia do Rejestru z zapytaniem o osobę lub żądaniem o udzielenie informacji o osobie w celach, o których mowa w art. 7 ust. 1 rozporządzenia 2019/816</w:t>
      </w:r>
      <w:r w:rsidR="008E477A">
        <w:t>,</w:t>
      </w:r>
      <w:r w:rsidRPr="00E73FA0">
        <w:t xml:space="preserve"> dotyczącą osoby będącej obywatelem państwa trzeciego lub obywatelem państwa członkowskiego Unii Europejskiej, który posiada co najmniej jedno obywatelstwo państwa trzeciego, informacja o osobie zawiera również informacje z rejestrów karnych państw członkowskich Unii Europejskiej, które posiadają informacje na temat tej osoby. W przypadku, o którym mowa w art. 7 ust. 8 rozporządzenia 2019/816, biuro informacyjne informuje podmiot występujący o informację do Rejestru o nieodnalezieniu w systemie ECRIS</w:t>
      </w:r>
      <w:r w:rsidR="00A9595B">
        <w:t>-</w:t>
      </w:r>
      <w:r w:rsidRPr="00E73FA0">
        <w:t>TCN wpisów dotyczących danej osoby.</w:t>
      </w:r>
    </w:p>
    <w:p w14:paraId="56C1A3E2" w14:textId="5C2B1413" w:rsidR="00E73FA0" w:rsidRPr="00E73FA0" w:rsidRDefault="00E73FA0" w:rsidP="00E73FA0">
      <w:pPr>
        <w:pStyle w:val="USTustnpkodeksu"/>
      </w:pPr>
      <w:r w:rsidRPr="00E73FA0">
        <w:t>7.</w:t>
      </w:r>
      <w:r w:rsidR="00190F46">
        <w:t xml:space="preserve"> </w:t>
      </w:r>
      <w:r w:rsidRPr="00E73FA0">
        <w:t>Informację o osobie i informację o podmiocie zbiorowym opatruje się kwalifikowaną pieczęcią elektroniczną.</w:t>
      </w:r>
    </w:p>
    <w:p w14:paraId="5DB9050B" w14:textId="03D4603C" w:rsidR="00E73FA0" w:rsidRPr="00E73FA0" w:rsidRDefault="00E73FA0" w:rsidP="00E73FA0">
      <w:pPr>
        <w:pStyle w:val="USTustnpkodeksu"/>
      </w:pPr>
      <w:r w:rsidRPr="00E73FA0">
        <w:t>8.</w:t>
      </w:r>
      <w:r w:rsidR="00190F46">
        <w:t xml:space="preserve"> </w:t>
      </w:r>
      <w:r w:rsidRPr="00E73FA0">
        <w:t xml:space="preserve">Informację o osobie i informację o podmiocie zbiorowym, udzielaną na zapytanie złożone w postaci papierowej, utrwala się w systemie teleinformatycznym i wydaje wydruk tej informacji </w:t>
      </w:r>
      <w:bookmarkStart w:id="20" w:name="_Hlk115262831"/>
      <w:r w:rsidRPr="00E73FA0">
        <w:t>opatrzonej cechami umożliwiającymi jego weryfikację z danymi zawartymi w tej informacji.</w:t>
      </w:r>
    </w:p>
    <w:bookmarkEnd w:id="20"/>
    <w:p w14:paraId="1E035F13" w14:textId="3EE8A5C1" w:rsidR="00E73FA0" w:rsidRPr="00AA004B" w:rsidRDefault="00E73FA0" w:rsidP="007E1770">
      <w:pPr>
        <w:pStyle w:val="ARTartustawynprozporzdzenia"/>
        <w:keepNext/>
      </w:pPr>
      <w:r w:rsidRPr="00AA004B">
        <w:rPr>
          <w:rStyle w:val="Ppogrubienie"/>
        </w:rPr>
        <w:t>Art. 28.</w:t>
      </w:r>
      <w:r w:rsidRPr="00AA004B">
        <w:t> 1.</w:t>
      </w:r>
      <w:r w:rsidRPr="00AA004B">
        <w:tab/>
        <w:t xml:space="preserve"> Sądom rejestrowym udziela się informacji o osobie w zakresie określonym w art. 21a ustawy z dnia 20 sierpnia 1997 r. o Krajowym Rejestrze Sądowym (Dz. U. z </w:t>
      </w:r>
      <w:r w:rsidR="008E477A" w:rsidRPr="00AA004B">
        <w:t xml:space="preserve">2023 </w:t>
      </w:r>
      <w:r w:rsidRPr="00AA004B">
        <w:t xml:space="preserve">r. poz. </w:t>
      </w:r>
      <w:r w:rsidR="008E477A" w:rsidRPr="00AA004B">
        <w:t>685 i 825</w:t>
      </w:r>
      <w:r w:rsidRPr="00AA004B">
        <w:t>), za pośrednictwem systemu teleinformatycznego:</w:t>
      </w:r>
    </w:p>
    <w:p w14:paraId="02631AD9" w14:textId="45A43D65" w:rsidR="00E73FA0" w:rsidRPr="00E73FA0" w:rsidRDefault="00E73FA0" w:rsidP="00E73FA0">
      <w:pPr>
        <w:pStyle w:val="PKTpunkt"/>
      </w:pPr>
      <w:r w:rsidRPr="00E73FA0">
        <w:t>1)</w:t>
      </w:r>
      <w:r>
        <w:tab/>
      </w:r>
      <w:r w:rsidRPr="00E73FA0">
        <w:t>po otrzymaniu żądania z tego systemu;</w:t>
      </w:r>
    </w:p>
    <w:p w14:paraId="2F099A20" w14:textId="0DF880D9" w:rsidR="00E73FA0" w:rsidRPr="00E73FA0" w:rsidRDefault="00E73FA0" w:rsidP="00E73FA0">
      <w:pPr>
        <w:pStyle w:val="PKTpunkt"/>
      </w:pPr>
      <w:r w:rsidRPr="00E73FA0">
        <w:t>2)</w:t>
      </w:r>
      <w:r>
        <w:tab/>
      </w:r>
      <w:r w:rsidRPr="00E73FA0">
        <w:t>po wprowadzeniu do Rejestru danych z tego zakresu – z urzędu.</w:t>
      </w:r>
    </w:p>
    <w:p w14:paraId="1E6A864F" w14:textId="17FB7BAC" w:rsidR="00E73FA0" w:rsidRPr="00E73FA0" w:rsidRDefault="00E73FA0" w:rsidP="00E73FA0">
      <w:pPr>
        <w:pStyle w:val="USTustnpkodeksu"/>
      </w:pPr>
      <w:r w:rsidRPr="00E73FA0">
        <w:t>2.</w:t>
      </w:r>
      <w:r w:rsidR="00190F46">
        <w:t xml:space="preserve"> </w:t>
      </w:r>
      <w:r w:rsidRPr="00E73FA0">
        <w:t>Żądanie, o którym mowa w ust. 1 pkt 1, zawiera imię (imiona) i nazwisko osoby oraz numer PESEL, a w przypadku jego nieposiadania – datę urodzenia.</w:t>
      </w:r>
    </w:p>
    <w:p w14:paraId="77AF5685" w14:textId="74C0892B" w:rsidR="00E73FA0" w:rsidRPr="00E73FA0" w:rsidRDefault="00E73FA0" w:rsidP="007E1770">
      <w:pPr>
        <w:pStyle w:val="USTustnpkodeksu"/>
        <w:keepNext/>
      </w:pPr>
      <w:r w:rsidRPr="00E73FA0">
        <w:t>3.</w:t>
      </w:r>
      <w:r w:rsidR="00190F46">
        <w:t xml:space="preserve"> </w:t>
      </w:r>
      <w:r w:rsidRPr="00E73FA0">
        <w:t>Informacja na żądanie o osobie o wskazanych danych zawiera datę jej wydania oraz stwierdzenie, że osoba:</w:t>
      </w:r>
    </w:p>
    <w:p w14:paraId="1C9713A5" w14:textId="2B741CA4" w:rsidR="00E73FA0" w:rsidRPr="00E73FA0" w:rsidRDefault="00E73FA0" w:rsidP="00E73FA0">
      <w:pPr>
        <w:pStyle w:val="PKTpunkt"/>
      </w:pPr>
      <w:r w:rsidRPr="00E73FA0">
        <w:t>1)</w:t>
      </w:r>
      <w:r>
        <w:tab/>
      </w:r>
      <w:r w:rsidRPr="00E73FA0">
        <w:t>nie figuruje w Rejestrze w podanym zakresie albo</w:t>
      </w:r>
    </w:p>
    <w:p w14:paraId="6AD966FF" w14:textId="3F4C5FF8" w:rsidR="00E73FA0" w:rsidRPr="00E73FA0" w:rsidRDefault="00E73FA0" w:rsidP="00E73FA0">
      <w:pPr>
        <w:pStyle w:val="PKTpunkt"/>
      </w:pPr>
      <w:r w:rsidRPr="00E73FA0">
        <w:t>2)</w:t>
      </w:r>
      <w:r>
        <w:tab/>
      </w:r>
      <w:r w:rsidRPr="00E73FA0">
        <w:t>figuruje w Rejestrze w podanym zakresie, albo</w:t>
      </w:r>
    </w:p>
    <w:p w14:paraId="31513E79" w14:textId="5CC808F0" w:rsidR="00E73FA0" w:rsidRPr="00E73FA0" w:rsidRDefault="00E73FA0" w:rsidP="00E73FA0">
      <w:pPr>
        <w:pStyle w:val="PKTpunkt"/>
      </w:pPr>
      <w:r w:rsidRPr="00E73FA0">
        <w:t>3)</w:t>
      </w:r>
      <w:r>
        <w:tab/>
      </w:r>
      <w:r w:rsidRPr="00E73FA0">
        <w:t>więcej osób o takich danych identyfikujących figuruje w Rejestrze w podanym zakresie.</w:t>
      </w:r>
    </w:p>
    <w:p w14:paraId="14D668EC" w14:textId="5FEB0A30" w:rsidR="00E73FA0" w:rsidRPr="00E73FA0" w:rsidRDefault="00E73FA0" w:rsidP="007E1770">
      <w:pPr>
        <w:pStyle w:val="USTustnpkodeksu"/>
        <w:keepNext/>
      </w:pPr>
      <w:r w:rsidRPr="00E73FA0">
        <w:t>4.</w:t>
      </w:r>
      <w:r w:rsidR="00190F46">
        <w:t xml:space="preserve"> </w:t>
      </w:r>
      <w:r w:rsidRPr="00E73FA0">
        <w:t>W przypadku gdy osoba figuruje w Rejestrze, informacja zawiera:</w:t>
      </w:r>
    </w:p>
    <w:p w14:paraId="0083EBB9" w14:textId="47715A9E" w:rsidR="00E73FA0" w:rsidRPr="00E73FA0" w:rsidRDefault="00E73FA0" w:rsidP="00E73FA0">
      <w:pPr>
        <w:pStyle w:val="PKTpunkt"/>
      </w:pPr>
      <w:r w:rsidRPr="00E73FA0">
        <w:t>1)</w:t>
      </w:r>
      <w:r>
        <w:tab/>
      </w:r>
      <w:r w:rsidRPr="00E73FA0">
        <w:t>dane i informacje, o których mowa w art. 12 ust. 1 pkt 3, 4 i 6;</w:t>
      </w:r>
    </w:p>
    <w:p w14:paraId="5FF6BE58" w14:textId="4ED9E1B9" w:rsidR="00E73FA0" w:rsidRPr="00E73FA0" w:rsidRDefault="00E73FA0" w:rsidP="00E73FA0">
      <w:pPr>
        <w:pStyle w:val="PKTpunkt"/>
      </w:pPr>
      <w:r w:rsidRPr="00E73FA0">
        <w:t>2)</w:t>
      </w:r>
      <w:r>
        <w:tab/>
      </w:r>
      <w:r w:rsidRPr="00E73FA0">
        <w:t>informacje o orzeczonych karach, środkach karnych, kompensacyjnych, zabezpieczających lub przepadku i podstawie prawnej ich orzeczenia;</w:t>
      </w:r>
    </w:p>
    <w:p w14:paraId="17F12145" w14:textId="6E419E5F" w:rsidR="00E73FA0" w:rsidRPr="00E73FA0" w:rsidRDefault="00E73FA0" w:rsidP="00E73FA0">
      <w:pPr>
        <w:pStyle w:val="PKTpunkt"/>
      </w:pPr>
      <w:r w:rsidRPr="00E73FA0">
        <w:t>3)</w:t>
      </w:r>
      <w:r>
        <w:tab/>
      </w:r>
      <w:r w:rsidRPr="00E73FA0">
        <w:t xml:space="preserve">informacje o okresie próby, zarządzeniu wykonania warunkowo zawieszonej kary pozbawienia wolności, skróceniu orzeczonej kary na podstawie art. 75 § 3a </w:t>
      </w:r>
      <w:r w:rsidR="008E477A">
        <w:t xml:space="preserve">ustawy z dnia 6 czerwca 1997 r. – </w:t>
      </w:r>
      <w:r w:rsidRPr="00E73FA0">
        <w:t xml:space="preserve">Kodeks </w:t>
      </w:r>
      <w:r w:rsidR="008E477A" w:rsidRPr="00E73FA0">
        <w:t>karn</w:t>
      </w:r>
      <w:r w:rsidR="008E477A">
        <w:t>y</w:t>
      </w:r>
      <w:r w:rsidR="008E477A" w:rsidRPr="00E73FA0">
        <w:t xml:space="preserve"> </w:t>
      </w:r>
      <w:r w:rsidRPr="00E73FA0">
        <w:t>oraz wykonaniu kar.</w:t>
      </w:r>
    </w:p>
    <w:p w14:paraId="18961734" w14:textId="6D51F0C3" w:rsidR="00E73FA0" w:rsidRPr="00E73FA0" w:rsidRDefault="00E73FA0" w:rsidP="007E1770">
      <w:pPr>
        <w:pStyle w:val="USTustnpkodeksu"/>
        <w:keepNext/>
      </w:pPr>
      <w:r w:rsidRPr="00E73FA0">
        <w:t>5.</w:t>
      </w:r>
      <w:r w:rsidR="00190F46">
        <w:t xml:space="preserve"> </w:t>
      </w:r>
      <w:r w:rsidRPr="00E73FA0">
        <w:t>Informacja udzielona z urzędu zawiera:</w:t>
      </w:r>
    </w:p>
    <w:p w14:paraId="5104F623" w14:textId="338E2306" w:rsidR="00E73FA0" w:rsidRPr="00E73FA0" w:rsidRDefault="00E73FA0" w:rsidP="00E73FA0">
      <w:pPr>
        <w:pStyle w:val="PKTpunkt"/>
      </w:pPr>
      <w:r w:rsidRPr="00E73FA0">
        <w:t>1)</w:t>
      </w:r>
      <w:r>
        <w:tab/>
      </w:r>
      <w:r w:rsidRPr="00E73FA0">
        <w:t>datę jej wydania;</w:t>
      </w:r>
    </w:p>
    <w:p w14:paraId="46638B29" w14:textId="7E4C5B75" w:rsidR="00E73FA0" w:rsidRPr="00E73FA0" w:rsidRDefault="00E73FA0" w:rsidP="00E73FA0">
      <w:pPr>
        <w:pStyle w:val="PKTpunkt"/>
      </w:pPr>
      <w:r w:rsidRPr="00E73FA0">
        <w:t>2)</w:t>
      </w:r>
      <w:r>
        <w:tab/>
      </w:r>
      <w:r w:rsidRPr="00E73FA0">
        <w:t>imię (imiona) i nazwisko osoby;</w:t>
      </w:r>
    </w:p>
    <w:p w14:paraId="73DE73B1" w14:textId="6CD3BE04" w:rsidR="00E73FA0" w:rsidRPr="00E73FA0" w:rsidRDefault="00E73FA0" w:rsidP="00E73FA0">
      <w:pPr>
        <w:pStyle w:val="PKTpunkt"/>
      </w:pPr>
      <w:r w:rsidRPr="00E73FA0">
        <w:t>3)</w:t>
      </w:r>
      <w:r>
        <w:tab/>
      </w:r>
      <w:r w:rsidRPr="00E73FA0">
        <w:t>numer PESEL, a w przypadku jego nieposiadania – datę urodzenia;</w:t>
      </w:r>
    </w:p>
    <w:p w14:paraId="3809384D" w14:textId="765F1AE2" w:rsidR="00E73FA0" w:rsidRPr="00E73FA0" w:rsidRDefault="00E73FA0" w:rsidP="00E73FA0">
      <w:pPr>
        <w:pStyle w:val="PKTpunkt"/>
      </w:pPr>
      <w:r w:rsidRPr="00E73FA0">
        <w:t>4)</w:t>
      </w:r>
      <w:r>
        <w:tab/>
      </w:r>
      <w:r w:rsidRPr="00E73FA0">
        <w:t>dane, o których mowa w art. 12 ust. 1 pkt 3, 4 i 6;</w:t>
      </w:r>
    </w:p>
    <w:p w14:paraId="54C1A422" w14:textId="7B5B4464" w:rsidR="00E73FA0" w:rsidRPr="00E73FA0" w:rsidRDefault="00E73FA0" w:rsidP="00E73FA0">
      <w:pPr>
        <w:pStyle w:val="PKTpunkt"/>
      </w:pPr>
      <w:r w:rsidRPr="00E73FA0">
        <w:t>5)</w:t>
      </w:r>
      <w:r>
        <w:tab/>
      </w:r>
      <w:r w:rsidRPr="00E73FA0">
        <w:t>informacje o orzeczonych karach, środkach karnych, kompensacyjnych, zabezpieczających lub przepadku i podstawie prawnej ich orzeczenia;</w:t>
      </w:r>
    </w:p>
    <w:p w14:paraId="23C2951A" w14:textId="10AD6478" w:rsidR="00E73FA0" w:rsidRPr="00E73FA0" w:rsidRDefault="00E73FA0" w:rsidP="00E73FA0">
      <w:pPr>
        <w:pStyle w:val="PKTpunkt"/>
      </w:pPr>
      <w:r w:rsidRPr="00E73FA0">
        <w:t>6)</w:t>
      </w:r>
      <w:r>
        <w:tab/>
      </w:r>
      <w:r w:rsidRPr="00E73FA0">
        <w:t>informacje o okresie próby, zarządzeniu wykonania warunkowo zawieszonej kary pozbawienia wolności, skróceniu orzeczonej kary na podstawie art. 75 § 3a ustawy z dnia 6 czerwca 1997 r. – Kodeks karny oraz wykonaniu kar.</w:t>
      </w:r>
    </w:p>
    <w:p w14:paraId="7ADEDDBC" w14:textId="447CC879" w:rsidR="00E73FA0" w:rsidRPr="00E73FA0" w:rsidRDefault="00E73FA0" w:rsidP="00E73FA0">
      <w:pPr>
        <w:pStyle w:val="USTustnpkodeksu"/>
      </w:pPr>
      <w:r w:rsidRPr="00E73FA0">
        <w:t>6.</w:t>
      </w:r>
      <w:r w:rsidR="00190F46">
        <w:t xml:space="preserve"> </w:t>
      </w:r>
      <w:r w:rsidRPr="00E73FA0">
        <w:t>Przepisów ust. 4 pkt 2 i 3 oraz ust. 5 pkt 5 i 6 nie stosuje się do informacji o osobach skazanych za przestępstwa, o których mowa w art. 18 § 2 ustawy z dnia 15 września 2000 r. – Kodeks spółek handlowych, wobec których wyrok uprawomocnił się po dniu 30 września 2018 r.</w:t>
      </w:r>
    </w:p>
    <w:p w14:paraId="52ED6696" w14:textId="53E28A1D" w:rsidR="00E73FA0" w:rsidRPr="00E73FA0" w:rsidRDefault="00E73FA0" w:rsidP="007E1770">
      <w:pPr>
        <w:pStyle w:val="USTustnpkodeksu"/>
        <w:keepNext/>
      </w:pPr>
      <w:r w:rsidRPr="00E73FA0">
        <w:t>7.</w:t>
      </w:r>
      <w:r w:rsidR="00190F46">
        <w:t xml:space="preserve"> </w:t>
      </w:r>
      <w:r w:rsidRPr="00E73FA0">
        <w:t>Przepisu ust. 1 nie stosuje się do informacji o osobach skazanych za przestępstwa, o których mowa w art. 18 § 2 ustawy z dnia 15 września 2000 r. – Kodeks spółek handlowych, gdy:</w:t>
      </w:r>
    </w:p>
    <w:p w14:paraId="78857AE8" w14:textId="5C1B3BB4" w:rsidR="00E73FA0" w:rsidRPr="00E73FA0" w:rsidRDefault="00E73FA0" w:rsidP="00E73FA0">
      <w:pPr>
        <w:pStyle w:val="PKTpunkt"/>
      </w:pPr>
      <w:r w:rsidRPr="00E73FA0">
        <w:t>1)</w:t>
      </w:r>
      <w:r>
        <w:tab/>
      </w:r>
      <w:r w:rsidRPr="00E73FA0">
        <w:t>sąd zwolnił skazanego z zakazu lub upłynął skrócony czas obowiązywania zakazu określony w postanowieniu, o którym mowa w art. 18 § 4 ustawy z dnia 15 września 2000 r. – Kodeks spółek handlowych;</w:t>
      </w:r>
    </w:p>
    <w:p w14:paraId="33C8FE22" w14:textId="26B3392A" w:rsidR="00E73FA0" w:rsidRPr="00E73FA0" w:rsidRDefault="00E73FA0" w:rsidP="00E73FA0">
      <w:pPr>
        <w:pStyle w:val="PKTpunkt"/>
      </w:pPr>
      <w:r w:rsidRPr="00E73FA0">
        <w:t>2)</w:t>
      </w:r>
      <w:r>
        <w:tab/>
      </w:r>
      <w:r w:rsidRPr="00E73FA0">
        <w:t>upłynęło 5 lat od dnia uprawomocnienia się wyroku skazującego, w przypadku gdy wyrok uprawomocnił się po dniu 30 września 2018 r.</w:t>
      </w:r>
    </w:p>
    <w:p w14:paraId="40CA2EE6" w14:textId="2851EF6F" w:rsidR="00E73FA0" w:rsidRPr="00E73FA0" w:rsidRDefault="00E73FA0" w:rsidP="007E1770">
      <w:pPr>
        <w:pStyle w:val="ARTartustawynprozporzdzenia"/>
        <w:keepNext/>
      </w:pPr>
      <w:bookmarkStart w:id="21" w:name="_Hlk115264787"/>
      <w:r w:rsidRPr="007E1770">
        <w:rPr>
          <w:rStyle w:val="Ppogrubienie"/>
        </w:rPr>
        <w:t>Art. 29.</w:t>
      </w:r>
      <w:r w:rsidR="00190F46">
        <w:t xml:space="preserve"> </w:t>
      </w:r>
      <w:r w:rsidRPr="00E73FA0">
        <w:t>Minister Sprawiedliwości określi, w drodze rozporządzenia:</w:t>
      </w:r>
    </w:p>
    <w:p w14:paraId="27761183" w14:textId="5AC9A67E" w:rsidR="00E73FA0" w:rsidRPr="00E73FA0" w:rsidRDefault="00E73FA0" w:rsidP="00E73FA0">
      <w:pPr>
        <w:pStyle w:val="PKTpunkt"/>
      </w:pPr>
      <w:r w:rsidRPr="00E73FA0">
        <w:t>1)</w:t>
      </w:r>
      <w:r>
        <w:tab/>
      </w:r>
      <w:r w:rsidRPr="00E73FA0">
        <w:t>tryb zakładania, udostępniania i sposób korzystania z konta w systemie teleinformatycznym,</w:t>
      </w:r>
    </w:p>
    <w:p w14:paraId="778A8DE7" w14:textId="30FA936B" w:rsidR="00E73FA0" w:rsidRPr="00E73FA0" w:rsidRDefault="00E73FA0" w:rsidP="00E73FA0">
      <w:pPr>
        <w:pStyle w:val="PKTpunkt"/>
      </w:pPr>
      <w:r w:rsidRPr="00E73FA0">
        <w:t>2)</w:t>
      </w:r>
      <w:r>
        <w:tab/>
      </w:r>
      <w:r w:rsidRPr="00E73FA0">
        <w:t>sposób udzielania informacji o osobie i informacji o podmiocie zbiorowym na zapytanie lub wniosek złożone za pośrednictwem systemu teleinformatycznego oraz wzór informacji udzielanej na podstawie danych zgromadzonych w Rejestrze oraz przesyłanej za pośrednictwem sytemu ECRIS,</w:t>
      </w:r>
    </w:p>
    <w:p w14:paraId="1972C36B" w14:textId="5DAA85F8" w:rsidR="00E73FA0" w:rsidRPr="00E73FA0" w:rsidRDefault="00E73FA0" w:rsidP="00E73FA0">
      <w:pPr>
        <w:pStyle w:val="PKTpunkt"/>
      </w:pPr>
      <w:r w:rsidRPr="00E73FA0">
        <w:t>3)</w:t>
      </w:r>
      <w:r>
        <w:tab/>
      </w:r>
      <w:r w:rsidRPr="00E73FA0">
        <w:t>sposób udzielania informacji o osobie i informacji o podmiocie zbiorowym na zapytanie lub wniosek złożone w postaci papierowej oraz wzory formularzy: zapytania o osobę, zapytania o podmiot zbiorowy, wniosku o informację o osobie z rejestru karnego państwa obcego,</w:t>
      </w:r>
    </w:p>
    <w:p w14:paraId="62BF93F2" w14:textId="166A9DC3" w:rsidR="00E73FA0" w:rsidRPr="00E73FA0" w:rsidRDefault="00E73FA0" w:rsidP="00E73FA0">
      <w:pPr>
        <w:pStyle w:val="PKTpunkt"/>
      </w:pPr>
      <w:r w:rsidRPr="00E73FA0">
        <w:t>4)</w:t>
      </w:r>
      <w:r>
        <w:tab/>
      </w:r>
      <w:r w:rsidRPr="00E73FA0">
        <w:t>cechy wydruku informacji zrównanego z mocą zaświadczenia umożliwiające jego weryfikację z danymi zawartymi w udzielanej informacji,</w:t>
      </w:r>
    </w:p>
    <w:p w14:paraId="6A9B8DF8" w14:textId="25DA2C03" w:rsidR="00E73FA0" w:rsidRPr="00E73FA0" w:rsidRDefault="00E73FA0" w:rsidP="00E73FA0">
      <w:pPr>
        <w:pStyle w:val="PKTpunkt"/>
      </w:pPr>
      <w:r w:rsidRPr="00E73FA0">
        <w:t>5)</w:t>
      </w:r>
      <w:r>
        <w:tab/>
      </w:r>
      <w:r w:rsidRPr="00E73FA0">
        <w:t>sposób udzielania informacji o osobie i informacji o podmiocie zbiorowym na żądanie za pośrednictwem systemu teleinformatycznego</w:t>
      </w:r>
    </w:p>
    <w:p w14:paraId="6CA241E0" w14:textId="5CBA61A7" w:rsidR="00E73FA0" w:rsidRPr="00E73FA0" w:rsidRDefault="00190F46" w:rsidP="00190F46">
      <w:pPr>
        <w:pStyle w:val="CZWSPPKTczwsplnapunktw"/>
      </w:pPr>
      <w:bookmarkStart w:id="22" w:name="_Hlk118888318"/>
      <w:bookmarkEnd w:id="21"/>
      <w:r>
        <w:t xml:space="preserve">– </w:t>
      </w:r>
      <w:r w:rsidR="00E73FA0" w:rsidRPr="00E73FA0">
        <w:t>mając na uwadze konieczność zapewnienia sprawnego udzielania informacji, zabezpieczenia przed uzyskaniem danych z Rejestru przez osoby nieuprawnione oraz możliwość składania jednorazowo wielu pism.</w:t>
      </w:r>
    </w:p>
    <w:p w14:paraId="27C625F6" w14:textId="4398C5BC" w:rsidR="00E73FA0" w:rsidRPr="00E73FA0" w:rsidRDefault="00E73FA0" w:rsidP="00E73FA0">
      <w:pPr>
        <w:pStyle w:val="ARTartustawynprozporzdzenia"/>
      </w:pPr>
      <w:r w:rsidRPr="007E1770">
        <w:rPr>
          <w:rStyle w:val="Ppogrubienie"/>
        </w:rPr>
        <w:t>Art. 30.</w:t>
      </w:r>
      <w:r>
        <w:t> </w:t>
      </w:r>
      <w:r w:rsidRPr="00E73FA0">
        <w:t>1.</w:t>
      </w:r>
      <w:r w:rsidRPr="00E73FA0">
        <w:tab/>
        <w:t xml:space="preserve"> Jeżeli informacja o osobie została udzielona niezgodnie z zakresem wskazanym w zapytaniu, </w:t>
      </w:r>
      <w:bookmarkStart w:id="23" w:name="_Hlk120089362"/>
      <w:r w:rsidRPr="00E73FA0">
        <w:t>składający zapytanie lub osoba</w:t>
      </w:r>
      <w:r w:rsidR="00C8704F">
        <w:t>,</w:t>
      </w:r>
      <w:r w:rsidRPr="00E73FA0">
        <w:t xml:space="preserve"> której informacja dotyczy</w:t>
      </w:r>
      <w:bookmarkEnd w:id="23"/>
      <w:r w:rsidRPr="00E73FA0">
        <w:t>, może wystąpić o udzielenie ponownej informacji z Rejestru</w:t>
      </w:r>
      <w:bookmarkStart w:id="24" w:name="_Hlk120089489"/>
      <w:r w:rsidRPr="00E73FA0">
        <w:t>, wskazując dane, które uważa za niezgodne z zakresem zapytania</w:t>
      </w:r>
      <w:bookmarkEnd w:id="24"/>
      <w:r w:rsidRPr="00E73FA0">
        <w:t>.</w:t>
      </w:r>
    </w:p>
    <w:p w14:paraId="77AB244F" w14:textId="40931185" w:rsidR="00E73FA0" w:rsidRPr="00E73FA0" w:rsidRDefault="00E73FA0" w:rsidP="00E73FA0">
      <w:pPr>
        <w:pStyle w:val="USTustnpkodeksu"/>
      </w:pPr>
      <w:r w:rsidRPr="00E73FA0">
        <w:t>2.</w:t>
      </w:r>
      <w:r w:rsidR="00190F46">
        <w:t xml:space="preserve"> </w:t>
      </w:r>
      <w:r w:rsidRPr="00E73FA0">
        <w:t>Ponowna informacja z Rejestru zawiera dane objęte zakresem zapytania, o którym mowa w ust. 1, przetwarzane w Rejestrze w dniu jej udzielenia.</w:t>
      </w:r>
    </w:p>
    <w:p w14:paraId="7B9CD1A6" w14:textId="2E0762C5" w:rsidR="00E73FA0" w:rsidRPr="00E73FA0" w:rsidRDefault="00E73FA0" w:rsidP="00E73FA0">
      <w:pPr>
        <w:pStyle w:val="USTustnpkodeksu"/>
      </w:pPr>
      <w:r w:rsidRPr="00E73FA0">
        <w:t>3.</w:t>
      </w:r>
      <w:r w:rsidR="00190F46">
        <w:t xml:space="preserve"> </w:t>
      </w:r>
      <w:r w:rsidRPr="00E73FA0">
        <w:t xml:space="preserve">Jeżeli dane, o których mowa w ust. 1, dotyczą </w:t>
      </w:r>
      <w:proofErr w:type="spellStart"/>
      <w:r w:rsidRPr="00E73FA0">
        <w:t>skazań</w:t>
      </w:r>
      <w:proofErr w:type="spellEnd"/>
      <w:r w:rsidRPr="00E73FA0">
        <w:t>, o których mowa w art. 3 ust. 1 pkt 4, do udzielania ponownej informacji z Rejestru nie stosuje się przepisu art. 27 ust. 2.</w:t>
      </w:r>
    </w:p>
    <w:p w14:paraId="4A23BD52" w14:textId="0CB36E58" w:rsidR="00E73FA0" w:rsidRPr="00E73FA0" w:rsidRDefault="00E73FA0" w:rsidP="00E73FA0">
      <w:pPr>
        <w:pStyle w:val="USTustnpkodeksu"/>
      </w:pPr>
      <w:r w:rsidRPr="00E73FA0">
        <w:t>4.</w:t>
      </w:r>
      <w:r w:rsidR="00190F46">
        <w:t xml:space="preserve"> </w:t>
      </w:r>
      <w:r w:rsidRPr="00E73FA0">
        <w:t>W zakresie nieuregulowanym do udzielania ponownej informacji z Rejestru stosuje się odpowiednio przepisy art. 19, art. 23 ust. 1, art. 24 ust. 1–4, 6–13, art. 26, art. 27 ust. 1, 3, 6–8, art. 32 oraz art. 40.</w:t>
      </w:r>
    </w:p>
    <w:bookmarkEnd w:id="22"/>
    <w:p w14:paraId="5822E1E8" w14:textId="0C79A961" w:rsidR="00E73FA0" w:rsidRPr="00E73FA0" w:rsidRDefault="00E73FA0" w:rsidP="00E73FA0">
      <w:pPr>
        <w:pStyle w:val="ARTartustawynprozporzdzenia"/>
      </w:pPr>
      <w:r w:rsidRPr="007E1770">
        <w:rPr>
          <w:rStyle w:val="Ppogrubienie"/>
        </w:rPr>
        <w:t>Art. 31.</w:t>
      </w:r>
      <w:r>
        <w:t> </w:t>
      </w:r>
      <w:r w:rsidRPr="00E73FA0">
        <w:t>1.</w:t>
      </w:r>
      <w:r w:rsidRPr="00E73FA0">
        <w:tab/>
        <w:t xml:space="preserve"> Biuro informacyjne niezwłocznie informuje właściwy sąd o prawomocnym orzeczeniu wydanym przez sąd państwa obcego, a także o prawomocnym skazaniu za przestępstwo lub przestępstwo skarbowe osoby, wobec której uprzednio warunkowo umorzono postępowanie karne, warunkowo zawieszono wykonanie kary, zastosowano warunkowe zwolnienie z zakładu karnego albo umorzono postępowanie karne na podstawie przepisów o amnestii, z których wynika, że takie orzeczenie lub skazanie może mieć wpływ na jej stosowanie.</w:t>
      </w:r>
    </w:p>
    <w:p w14:paraId="4D41696E" w14:textId="57D586A5" w:rsidR="00E73FA0" w:rsidRPr="00E73FA0" w:rsidRDefault="00E73FA0" w:rsidP="00E73FA0">
      <w:pPr>
        <w:pStyle w:val="USTustnpkodeksu"/>
      </w:pPr>
      <w:r w:rsidRPr="00E73FA0">
        <w:t>2.</w:t>
      </w:r>
      <w:r w:rsidR="00190F46">
        <w:t xml:space="preserve"> </w:t>
      </w:r>
      <w:r w:rsidRPr="00E73FA0">
        <w:t>W sprawach o wykroczenia biuro informacyjne informuje właściwy sąd o ponownym prawomocnym ukaraniu za wykroczenie osoby, wobec której warunkowo zawieszono wykonanie kary aresztu.</w:t>
      </w:r>
    </w:p>
    <w:p w14:paraId="61768D3B" w14:textId="4A152647" w:rsidR="00E73FA0" w:rsidRPr="00E73FA0" w:rsidRDefault="00E73FA0" w:rsidP="00E73FA0">
      <w:pPr>
        <w:pStyle w:val="USTustnpkodeksu"/>
      </w:pPr>
      <w:r w:rsidRPr="00E73FA0">
        <w:t>3.</w:t>
      </w:r>
      <w:r w:rsidR="00190F46">
        <w:t xml:space="preserve"> </w:t>
      </w:r>
      <w:r w:rsidRPr="00E73FA0">
        <w:t>Biuro informacyjne niezwłocznie informuje właściwy sąd o udzieleniu skazanemu zezwolenia na odbycie kary pozbawienia wolności poza zakładem karnym w systemie dozoru elektronicznego.</w:t>
      </w:r>
    </w:p>
    <w:p w14:paraId="1C14FC55" w14:textId="755422A7" w:rsidR="00E73FA0" w:rsidRPr="00E73FA0" w:rsidRDefault="00E73FA0" w:rsidP="00E73FA0">
      <w:pPr>
        <w:pStyle w:val="USTustnpkodeksu"/>
      </w:pPr>
      <w:r w:rsidRPr="00E73FA0">
        <w:t>4.</w:t>
      </w:r>
      <w:r w:rsidR="00190F46">
        <w:t xml:space="preserve"> </w:t>
      </w:r>
      <w:r w:rsidRPr="00E73FA0">
        <w:t>Informacje, o których mowa w ust. 1–3</w:t>
      </w:r>
      <w:r w:rsidR="00C8704F">
        <w:t>,</w:t>
      </w:r>
      <w:r w:rsidRPr="00E73FA0">
        <w:t xml:space="preserve"> są przekazywane w drodze teletransmisji.</w:t>
      </w:r>
    </w:p>
    <w:p w14:paraId="6C2111EE" w14:textId="7C6E9537" w:rsidR="00E73FA0" w:rsidRPr="00E73FA0" w:rsidRDefault="00E73FA0" w:rsidP="00E73FA0">
      <w:pPr>
        <w:pStyle w:val="ARTartustawynprozporzdzenia"/>
      </w:pPr>
      <w:r w:rsidRPr="007E1770">
        <w:rPr>
          <w:rStyle w:val="Ppogrubienie"/>
        </w:rPr>
        <w:t>Art. 32.</w:t>
      </w:r>
      <w:r>
        <w:t> </w:t>
      </w:r>
      <w:r w:rsidRPr="00E73FA0">
        <w:t>1.</w:t>
      </w:r>
      <w:r w:rsidRPr="00E73FA0">
        <w:tab/>
        <w:t xml:space="preserve"> Informacja o osobie, o której mowa w art. 27 ust. 1–3, informacja o osobie, o której mowa w art. 27 ust. 6</w:t>
      </w:r>
      <w:r w:rsidR="004420CB">
        <w:t>,</w:t>
      </w:r>
      <w:r w:rsidRPr="00E73FA0">
        <w:t xml:space="preserve"> udzielana na zapytanie, oraz informacja o podmiocie zbiorowym, o której mowa w art. 27 ust. 4, stanowi zaświadczenie w rozumieniu przepisów działu VII ustawy z dnia 14 czerwca 1960 r. – Kodeks postępowania administracyjnego.</w:t>
      </w:r>
    </w:p>
    <w:p w14:paraId="4BB9DB7C" w14:textId="0A05FD33" w:rsidR="00E73FA0" w:rsidRPr="00E73FA0" w:rsidRDefault="00E73FA0" w:rsidP="00E73FA0">
      <w:pPr>
        <w:pStyle w:val="USTustnpkodeksu"/>
      </w:pPr>
      <w:r w:rsidRPr="00E73FA0">
        <w:t>2.</w:t>
      </w:r>
      <w:r w:rsidR="00190F46">
        <w:t xml:space="preserve"> </w:t>
      </w:r>
      <w:r w:rsidRPr="00E73FA0">
        <w:t>Wydruk informacji, o której mowa w ust. 1, z systemu teleinformatycznego ma moc zrównaną z mocą zaświadczenia, jeżeli posiada cechy umożliwiające jego weryfikację z danymi zawartymi w udzielanej informacji.</w:t>
      </w:r>
    </w:p>
    <w:p w14:paraId="3425FFFC" w14:textId="30BD5F01" w:rsidR="00E73FA0" w:rsidRPr="00E73FA0" w:rsidRDefault="00E73FA0" w:rsidP="00E73FA0">
      <w:pPr>
        <w:pStyle w:val="ARTartustawynprozporzdzenia"/>
      </w:pPr>
      <w:bookmarkStart w:id="25" w:name="_Hlk135302338"/>
      <w:bookmarkStart w:id="26" w:name="_Hlk119490366"/>
      <w:r w:rsidRPr="007E1770">
        <w:rPr>
          <w:rStyle w:val="Ppogrubienie"/>
        </w:rPr>
        <w:t>Art. 33.</w:t>
      </w:r>
      <w:r>
        <w:t> </w:t>
      </w:r>
      <w:r w:rsidRPr="00E73FA0">
        <w:t xml:space="preserve">1. Za wydanie z Rejestru informacji o osobie pobiera się opłatę stanowiącą dochód budżetu państwa. Od uiszczenia opłaty zwolnione są podmioty wymienione w art. 6 ust. 1 i </w:t>
      </w:r>
      <w:r w:rsidR="004420CB">
        <w:t xml:space="preserve">ust. </w:t>
      </w:r>
      <w:r w:rsidRPr="00E73FA0">
        <w:t>3 pkt 3–6.</w:t>
      </w:r>
    </w:p>
    <w:p w14:paraId="30DA3B84" w14:textId="3F143C59" w:rsidR="00E73FA0" w:rsidRPr="00E73FA0" w:rsidRDefault="00E73FA0" w:rsidP="00E73FA0">
      <w:pPr>
        <w:pStyle w:val="USTustnpkodeksu"/>
      </w:pPr>
      <w:r w:rsidRPr="00E73FA0">
        <w:t>2.</w:t>
      </w:r>
      <w:r w:rsidR="00190F46">
        <w:t xml:space="preserve"> </w:t>
      </w:r>
      <w:r w:rsidRPr="00E73FA0">
        <w:t>Za wydanie z Rejestru informacji o podmiocie zbiorowym pobiera się opłatę stanowiącą dochód budżetu państwa. Od uiszczenia opłaty zwolnione są podmioty wymienione w art. 6 ust. 1 pkt 1 i 9–15.</w:t>
      </w:r>
    </w:p>
    <w:p w14:paraId="3F2A100B" w14:textId="3FDC5F20" w:rsidR="00E73FA0" w:rsidRPr="00E73FA0" w:rsidRDefault="00E73FA0" w:rsidP="00E73FA0">
      <w:pPr>
        <w:pStyle w:val="USTustnpkodeksu"/>
      </w:pPr>
      <w:r w:rsidRPr="00E73FA0">
        <w:t>3.</w:t>
      </w:r>
      <w:r w:rsidR="00190F46">
        <w:t xml:space="preserve"> </w:t>
      </w:r>
      <w:r w:rsidRPr="00E73FA0">
        <w:t>Opłata, o której mowa w ust. 1 i 2, stanowi równowartość kosztów wydania informacji w zależności od sposobu złożenia zapytania, przy czym nie może przekraczać 3% minimalnego wynagrodzenia za pracę przewidzianego w ustawie z dnia 10 października 2002 r. o minimalnym wynagrodzeniu za pracę (Dz. U. z 2020 r. poz. 2207).</w:t>
      </w:r>
    </w:p>
    <w:p w14:paraId="4BB64EB6" w14:textId="0D98FDAC" w:rsidR="00E73FA0" w:rsidRPr="00E73FA0" w:rsidRDefault="00E73FA0" w:rsidP="00E73FA0">
      <w:pPr>
        <w:pStyle w:val="USTustnpkodeksu"/>
      </w:pPr>
      <w:r w:rsidRPr="00E73FA0">
        <w:t>4.</w:t>
      </w:r>
      <w:r w:rsidR="00190F46">
        <w:t xml:space="preserve"> </w:t>
      </w:r>
      <w:r w:rsidRPr="00E73FA0">
        <w:t>Nie pobiera się opłaty od wydania ponownej informacji z Rejestru, o której mowa w art. 30.</w:t>
      </w:r>
    </w:p>
    <w:p w14:paraId="2BF6785B" w14:textId="1BE4C192" w:rsidR="00E73FA0" w:rsidRPr="00E73FA0" w:rsidRDefault="00E73FA0" w:rsidP="00E73FA0">
      <w:pPr>
        <w:pStyle w:val="USTustnpkodeksu"/>
      </w:pPr>
      <w:r w:rsidRPr="00E73FA0">
        <w:t>5.</w:t>
      </w:r>
      <w:r w:rsidR="00190F46">
        <w:t xml:space="preserve"> </w:t>
      </w:r>
      <w:r w:rsidRPr="00E73FA0">
        <w:t>Opłata za wydanie informacji z Rejestru podlega zwrotowi, gdy zapytanie pozostawiono bez rozpoznania, w związku z bezskutecznym upływem wyznaczonego terminu do usunięcia jego braków lub niezgodności.</w:t>
      </w:r>
    </w:p>
    <w:p w14:paraId="2974058A" w14:textId="221B0D1F" w:rsidR="00E73FA0" w:rsidRPr="00E73FA0" w:rsidRDefault="00E73FA0" w:rsidP="00E73FA0">
      <w:pPr>
        <w:pStyle w:val="USTustnpkodeksu"/>
      </w:pPr>
      <w:r w:rsidRPr="00E73FA0">
        <w:t>6.</w:t>
      </w:r>
      <w:r w:rsidR="00190F46">
        <w:t xml:space="preserve"> </w:t>
      </w:r>
      <w:r w:rsidRPr="00E73FA0">
        <w:t>Minister Sprawiedliwości określi, w drodze rozporządzenia, wysokość, sposób uiszczania, udokumentowania i zwrotu opłat, o których mowa w ust. 1 i 2, mając na uwadze potrzebę pokrycia kosztów administracyjnych wydania informacji oraz zróżnicowanie opłat w zależności od sposobu złożenia zapytania.</w:t>
      </w:r>
    </w:p>
    <w:bookmarkEnd w:id="25"/>
    <w:p w14:paraId="630547BD" w14:textId="375DD081" w:rsidR="00E73FA0" w:rsidRPr="00E73FA0" w:rsidRDefault="00E73FA0" w:rsidP="00E73FA0">
      <w:pPr>
        <w:pStyle w:val="ARTartustawynprozporzdzenia"/>
      </w:pPr>
      <w:r w:rsidRPr="007E1770">
        <w:rPr>
          <w:rStyle w:val="Ppogrubienie"/>
        </w:rPr>
        <w:t>Art. 34.</w:t>
      </w:r>
      <w:r>
        <w:t> </w:t>
      </w:r>
      <w:r w:rsidRPr="00E73FA0">
        <w:t>1. Zapytanie o osobę, zapytanie o podmiot zbiorowy, żądanie udzielenia informacji o osobie oraz żądanie udzielenia informacji o podmiocie zbiorowym, wraz z udzieloną informacją albo odpowiedzią o załatwieniu w inny sposób, utrwalone w systemie teleinformatycznym, usuwa się po upływie 5 lat od udzielenia informacji albo załatwienia w inny sposób, z zastrzeżeniem ust. 2.</w:t>
      </w:r>
    </w:p>
    <w:p w14:paraId="5C9DF7DF" w14:textId="5EF1A3C1" w:rsidR="00E73FA0" w:rsidRPr="00E73FA0" w:rsidRDefault="00E73FA0" w:rsidP="00E73FA0">
      <w:pPr>
        <w:pStyle w:val="USTustnpkodeksu"/>
      </w:pPr>
      <w:r w:rsidRPr="00E73FA0">
        <w:t>2.</w:t>
      </w:r>
      <w:r w:rsidR="00190F46">
        <w:t xml:space="preserve"> </w:t>
      </w:r>
      <w:r w:rsidRPr="00E73FA0">
        <w:t>Jeżeli zapytanie lub żądanie, o których mowa w ust. 1</w:t>
      </w:r>
      <w:r w:rsidR="004420CB">
        <w:t>,</w:t>
      </w:r>
      <w:r w:rsidRPr="00E73FA0">
        <w:t xml:space="preserve"> dotyczą danych o osobie lub danych o podmiocie zbiorowym, które </w:t>
      </w:r>
      <w:r w:rsidR="004420CB" w:rsidRPr="004420CB">
        <w:t xml:space="preserve">są </w:t>
      </w:r>
      <w:r w:rsidRPr="00E73FA0">
        <w:t>zgromadzone w Rejestrze, zapytanie lub żądanie wraz z udzieloną informacją usuwa się po upływie 5 lat od usunięcia danych dotyczących tej osoby lub podmiotu zbiorowego.</w:t>
      </w:r>
    </w:p>
    <w:p w14:paraId="333B1A87" w14:textId="0E6565C7" w:rsidR="00E73FA0" w:rsidRPr="00E73FA0" w:rsidRDefault="00E73FA0" w:rsidP="00E73FA0">
      <w:pPr>
        <w:pStyle w:val="USTustnpkodeksu"/>
      </w:pPr>
      <w:r w:rsidRPr="00E73FA0">
        <w:t>3.</w:t>
      </w:r>
      <w:r w:rsidR="00190F46">
        <w:t xml:space="preserve"> </w:t>
      </w:r>
      <w:r w:rsidRPr="00E73FA0">
        <w:t>Zapytanie o osobę lub zapytanie o podmiot zbiorowy w postaci papierowej podlega zniszczeniu po upływie 5 lat od końca roku, w którym złożono zapytanie.</w:t>
      </w:r>
      <w:bookmarkEnd w:id="26"/>
    </w:p>
    <w:p w14:paraId="7D7571D3" w14:textId="1E800B69" w:rsidR="00E73FA0" w:rsidRPr="00E73FA0" w:rsidRDefault="00E73FA0" w:rsidP="00E73FA0">
      <w:pPr>
        <w:pStyle w:val="ARTartustawynprozporzdzenia"/>
      </w:pPr>
      <w:r w:rsidRPr="007E1770">
        <w:rPr>
          <w:rStyle w:val="Ppogrubienie"/>
        </w:rPr>
        <w:t>Art. 35.</w:t>
      </w:r>
      <w:r>
        <w:t> </w:t>
      </w:r>
      <w:r w:rsidRPr="00E73FA0">
        <w:t>1. Dokumenty w postaci papierowej, o</w:t>
      </w:r>
      <w:r w:rsidR="00681C4D">
        <w:t xml:space="preserve"> </w:t>
      </w:r>
      <w:r w:rsidRPr="00E73FA0">
        <w:t>których mowa w art. 11 ust. 3–5, zapytania o osobę, zapytania o podmiot zbiorowy lub wnioski w postaci papierowej podlegają zniszczeniu przez upoważnionych pracowników biura informacyjnego. Zapytania i wnioski w postaci papierowej mogą zostać zniszczone także przez upoważnionych pracowników punktów informacyjnych w sądach powszechnych.</w:t>
      </w:r>
    </w:p>
    <w:p w14:paraId="1D9CA21E" w14:textId="0C42BD10" w:rsidR="00E73FA0" w:rsidRPr="00E73FA0" w:rsidRDefault="00E73FA0" w:rsidP="00E73FA0">
      <w:pPr>
        <w:pStyle w:val="USTustnpkodeksu"/>
      </w:pPr>
      <w:r w:rsidRPr="00E73FA0">
        <w:t>2.</w:t>
      </w:r>
      <w:r w:rsidR="00190F46">
        <w:t xml:space="preserve"> </w:t>
      </w:r>
      <w:r w:rsidRPr="00E73FA0">
        <w:t>Minister Sprawiedliwości może powierzyć zniszczenie dok</w:t>
      </w:r>
      <w:r w:rsidR="00190F46">
        <w:t xml:space="preserve">umentów, zapytań lub wniosków w </w:t>
      </w:r>
      <w:r w:rsidRPr="00E73FA0">
        <w:t>postaci papierowej podmiotom wyspecjalizowanym w ich niszczeniu, zapewniającym prawidłowy i sprawny przebieg czynności zniszczenia.</w:t>
      </w:r>
    </w:p>
    <w:p w14:paraId="1D04131F" w14:textId="784F76B5" w:rsidR="00E73FA0" w:rsidRPr="00E73FA0" w:rsidRDefault="00E73FA0" w:rsidP="00E73FA0">
      <w:pPr>
        <w:pStyle w:val="USTustnpkodeksu"/>
      </w:pPr>
      <w:r w:rsidRPr="00E73FA0">
        <w:t>3.</w:t>
      </w:r>
      <w:r w:rsidR="00190F46">
        <w:t xml:space="preserve"> </w:t>
      </w:r>
      <w:r w:rsidRPr="00E73FA0">
        <w:t>Dokumenty elektroniczne, o których mowa w art. 11 ust. 8, dane, o których mowa w art. 20 ust. 1, zapytania, żądania, wnioski, wraz z udzielonymi informacjami albo odpowiedziami o załatwieniu w inny sposób, utrwalonymi w systemie teleinformatycznym, usuwa się w sposób automatyczny.</w:t>
      </w:r>
    </w:p>
    <w:p w14:paraId="405E44E8" w14:textId="397FCFE2" w:rsidR="00E73FA0" w:rsidRPr="00E73FA0" w:rsidRDefault="00E73FA0" w:rsidP="00E73FA0">
      <w:pPr>
        <w:pStyle w:val="USTustnpkodeksu"/>
      </w:pPr>
      <w:r w:rsidRPr="00E73FA0">
        <w:t>4.</w:t>
      </w:r>
      <w:r w:rsidR="00190F46">
        <w:t xml:space="preserve"> </w:t>
      </w:r>
      <w:r w:rsidRPr="00E73FA0">
        <w:t xml:space="preserve">W przypadku braku możliwości automatycznego usunięcia z systemu teleinformatycznego dokumentów elektronicznych, o których mowa w art. 11 ust. 8, danych, o których mowa w art. 20 ust. 1, zapytań, żądań, wniosków, wraz z udzielonymi informacjami albo odpowiedziami o załatwieniu w inny sposób, utrwalonymi w systemie teleinformatycznym, usunięcie </w:t>
      </w:r>
      <w:r w:rsidR="00A00937" w:rsidRPr="00E73FA0">
        <w:t xml:space="preserve">jest </w:t>
      </w:r>
      <w:r w:rsidRPr="00E73FA0">
        <w:t>dokonywane przez upoważnionych pracowników biura informacyjnego lub podmioty, którym Minister Sprawiedliwości powierzył wykonanie tej czynności.</w:t>
      </w:r>
    </w:p>
    <w:p w14:paraId="7B865E68" w14:textId="1908F17C" w:rsidR="00E73FA0" w:rsidRPr="00E73FA0" w:rsidRDefault="00E73FA0" w:rsidP="00E73FA0">
      <w:pPr>
        <w:pStyle w:val="USTustnpkodeksu"/>
      </w:pPr>
      <w:r w:rsidRPr="00E73FA0">
        <w:t>5.</w:t>
      </w:r>
      <w:r w:rsidR="00822228">
        <w:t xml:space="preserve"> </w:t>
      </w:r>
      <w:r w:rsidRPr="00E73FA0">
        <w:t>Minister Sprawiedliwości określi, w drodze rozporządzenia</w:t>
      </w:r>
      <w:r w:rsidR="00E523BE">
        <w:t>,</w:t>
      </w:r>
      <w:r w:rsidRPr="00E73FA0">
        <w:t xml:space="preserve"> sposób i tryb niszczenia dokumentów w postaci papierowej, o których mowa w art. 11 ust. 3–5, zapytań lub wniosków w postaci papierowej oraz usuwania dokumentów elektronicznych, o których mowa w art. 11 ust. 8, danych, o których mowa w art. 20 ust. 1, zapytań, żądań, wniosków, wraz z udzielonymi informacjami albo odpowiedziami o załatwieniu w inny sposób, utrwalonymi w systemie teleinformatycznym, mając na uwadze konieczność zapewnienia sprawnego funkcjonowania Rejestru oraz zabezpieczenia dokumentów przed dostępem osób nieuprawnionych.</w:t>
      </w:r>
    </w:p>
    <w:p w14:paraId="6CE0ABB9" w14:textId="77777777" w:rsidR="00E73FA0" w:rsidRPr="00E73FA0" w:rsidRDefault="00E73FA0" w:rsidP="00E73FA0">
      <w:pPr>
        <w:pStyle w:val="ROZDZODDZOZNoznaczenierozdziauluboddziau"/>
      </w:pPr>
      <w:r w:rsidRPr="00E73FA0">
        <w:t>Rozdział 3</w:t>
      </w:r>
    </w:p>
    <w:p w14:paraId="0228C070" w14:textId="77777777" w:rsidR="00E73FA0" w:rsidRPr="00E73FA0" w:rsidRDefault="00E73FA0" w:rsidP="00E73FA0">
      <w:pPr>
        <w:pStyle w:val="ROZDZODDZPRZEDMprzedmiotregulacjirozdziauluboddziau"/>
      </w:pPr>
      <w:r w:rsidRPr="00E73FA0">
        <w:t>Współpraca międzynarodowa</w:t>
      </w:r>
    </w:p>
    <w:p w14:paraId="706B2F46" w14:textId="77777777" w:rsidR="00E73FA0" w:rsidRPr="00E73FA0" w:rsidRDefault="00E73FA0" w:rsidP="00E73FA0">
      <w:pPr>
        <w:pStyle w:val="ROZDZODDZOZNoznaczenierozdziauluboddziau"/>
      </w:pPr>
      <w:r w:rsidRPr="00E73FA0">
        <w:t>Oddział 1</w:t>
      </w:r>
    </w:p>
    <w:p w14:paraId="5B017F2D" w14:textId="77777777" w:rsidR="00E73FA0" w:rsidRPr="00E73FA0" w:rsidRDefault="00E73FA0" w:rsidP="007E1770">
      <w:pPr>
        <w:pStyle w:val="ROZDZODDZPRZEDMprzedmiotregulacjirozdziauluboddziau"/>
      </w:pPr>
      <w:r w:rsidRPr="00E73FA0">
        <w:t>Wymiana informacji z organami centralnymi państw członkowskich Unii Europejskiej</w:t>
      </w:r>
    </w:p>
    <w:p w14:paraId="6378BDBB" w14:textId="36B6D12C" w:rsidR="00E73FA0" w:rsidRPr="00E73FA0" w:rsidRDefault="00E73FA0" w:rsidP="00E73FA0">
      <w:pPr>
        <w:pStyle w:val="ARTartustawynprozporzdzenia"/>
      </w:pPr>
      <w:r w:rsidRPr="007E1770">
        <w:rPr>
          <w:rStyle w:val="Ppogrubienie"/>
        </w:rPr>
        <w:t>Art. 36.</w:t>
      </w:r>
      <w:r w:rsidR="00822228">
        <w:t xml:space="preserve"> </w:t>
      </w:r>
      <w:r w:rsidRPr="00E73FA0">
        <w:t>Biuro informacyjne niezwłocznie przekazuje organom centralnym państw członkowskich Unii Europejskiej informacje o wyrokach skazujących wydanych przez sądy polskie wobec obywateli tych państw, informacje o późniejszych zmianach lub o usunięciu informacji, które zostały zgromadzone w Rejestrze.</w:t>
      </w:r>
    </w:p>
    <w:p w14:paraId="2A13ADB7" w14:textId="02D0775C" w:rsidR="00E73FA0" w:rsidRPr="00E73FA0" w:rsidRDefault="00E73FA0" w:rsidP="00E73FA0">
      <w:pPr>
        <w:pStyle w:val="ARTartustawynprozporzdzenia"/>
      </w:pPr>
      <w:r w:rsidRPr="007E1770">
        <w:rPr>
          <w:rStyle w:val="Ppogrubienie"/>
        </w:rPr>
        <w:t>Art. 37.</w:t>
      </w:r>
      <w:r>
        <w:t> </w:t>
      </w:r>
      <w:r w:rsidRPr="00E73FA0">
        <w:t>1. Informacja o wyroku skazującym, o którym mowa w art. 36</w:t>
      </w:r>
      <w:r w:rsidR="00E523BE">
        <w:t>,</w:t>
      </w:r>
      <w:r w:rsidRPr="00E73FA0">
        <w:t xml:space="preserve"> przekazywana organom centralnym państw członkowskich Unii Europejskiej przez biuro informacyjne zawiera dane określone w art. 3 ust. 2 pkt 1–11 oraz w art. 12 ust. 1 pkt 3–8 i 11, chyba że w poszczególnym przypadku nie są one znane.</w:t>
      </w:r>
    </w:p>
    <w:p w14:paraId="4FFC05D8" w14:textId="63157BF9" w:rsidR="00E73FA0" w:rsidRPr="00E73FA0" w:rsidRDefault="00E73FA0" w:rsidP="00E73FA0">
      <w:pPr>
        <w:pStyle w:val="USTustnpkodeksu"/>
      </w:pPr>
      <w:r w:rsidRPr="00E73FA0">
        <w:t>2.</w:t>
      </w:r>
      <w:r w:rsidR="00822228">
        <w:t xml:space="preserve"> </w:t>
      </w:r>
      <w:r w:rsidRPr="00E73FA0">
        <w:t>Informacja o późniejszych zmianach przekazywana organom centralnym państw członkowskich Unii Europejskiej zawiera dane określone w art. 3 ust. 2 pkt 1–11, art. 12 ust. 1 pkt 3–8 i 11, chyba że w poszczególnym przypadku nie są one znane, w art. 13 ust. 1 pkt 3–21, 23</w:t>
      </w:r>
      <w:bookmarkStart w:id="27" w:name="_Hlk121832077"/>
      <w:r w:rsidRPr="00E73FA0">
        <w:t>–</w:t>
      </w:r>
      <w:bookmarkEnd w:id="27"/>
      <w:r w:rsidRPr="00E73FA0">
        <w:t>28, 42–53 oraz dane o uchyleniu, zakończeniu lub wykonaniu środków zabezpieczających. Dane określone w art. 13 ust. 1 pkt 29–41 umieszcza się w informacji, jeżeli środek wychowawczy, leczniczy lub poprawczy został orzeczony przez sąd karny.</w:t>
      </w:r>
    </w:p>
    <w:p w14:paraId="12790A6F" w14:textId="0B3A1A37" w:rsidR="00E73FA0" w:rsidRPr="00E73FA0" w:rsidRDefault="00E73FA0" w:rsidP="00E73FA0">
      <w:pPr>
        <w:pStyle w:val="ARTartustawynprozporzdzenia"/>
      </w:pPr>
      <w:r w:rsidRPr="007E1770">
        <w:rPr>
          <w:rStyle w:val="Ppogrubienie"/>
        </w:rPr>
        <w:t>Art. 38.</w:t>
      </w:r>
      <w:r>
        <w:t> </w:t>
      </w:r>
      <w:r w:rsidRPr="00E73FA0">
        <w:t>1.</w:t>
      </w:r>
      <w:r w:rsidRPr="00E73FA0">
        <w:tab/>
        <w:t xml:space="preserve"> Dane zawarte w zawiadomieniach, o których mowa w art. 10 ust. 1 pkt 4, przesyłane przez organy centralne państw członkowskich Unii Europejskiej, podlegają gromadzeniu w Rejestrze, z wyjątkiem odcisków linii papilarnych i wizerunku twarzy.</w:t>
      </w:r>
    </w:p>
    <w:p w14:paraId="48920B6E" w14:textId="696B8F82" w:rsidR="00E73FA0" w:rsidRPr="00E73FA0" w:rsidRDefault="00E73FA0" w:rsidP="00E73FA0">
      <w:pPr>
        <w:pStyle w:val="USTustnpkodeksu"/>
      </w:pPr>
      <w:r w:rsidRPr="00E73FA0">
        <w:t>2.</w:t>
      </w:r>
      <w:r w:rsidR="00A00937">
        <w:t xml:space="preserve"> </w:t>
      </w:r>
      <w:r w:rsidRPr="00E73FA0">
        <w:t>W przypadku potwierdzenia w rejestrze PESEL, że zawiadomienie dotyczy osoby zmarłej, danych nie gromadzi się, a zawiadomienie zwraca się ze wskazaniem daty zgonu.</w:t>
      </w:r>
    </w:p>
    <w:p w14:paraId="25CD6343" w14:textId="34C945EF" w:rsidR="00E73FA0" w:rsidRPr="00E73FA0" w:rsidRDefault="00E73FA0" w:rsidP="00E73FA0">
      <w:pPr>
        <w:pStyle w:val="ARTartustawynprozporzdzenia"/>
      </w:pPr>
      <w:r w:rsidRPr="007E1770">
        <w:rPr>
          <w:rStyle w:val="Ppogrubienie"/>
        </w:rPr>
        <w:t>Art. 39.</w:t>
      </w:r>
      <w:r>
        <w:t> </w:t>
      </w:r>
      <w:r w:rsidRPr="00E73FA0">
        <w:t>1.</w:t>
      </w:r>
      <w:r w:rsidRPr="00E73FA0">
        <w:tab/>
        <w:t xml:space="preserve"> Na wniosek podmiotów, o których mowa w art. 6 ust. 1 i </w:t>
      </w:r>
      <w:r w:rsidR="00E523BE">
        <w:t xml:space="preserve">ust. </w:t>
      </w:r>
      <w:r w:rsidRPr="00E73FA0">
        <w:t>3 pkt 1–3</w:t>
      </w:r>
      <w:r w:rsidR="00E523BE">
        <w:t>,</w:t>
      </w:r>
      <w:r w:rsidRPr="00E73FA0">
        <w:t xml:space="preserve"> oraz osoby, o której mowa art. 7 ust. 4, biuro informacyjne występuje do organów centralnych państw członkowskich Unii Europejskiej z zapytaniem o udzielenie informacji z rejestrów karnych tych państw.</w:t>
      </w:r>
    </w:p>
    <w:p w14:paraId="5365D52F" w14:textId="4CC59A70" w:rsidR="00E73FA0" w:rsidRPr="00E73FA0" w:rsidRDefault="00E73FA0" w:rsidP="007E1770">
      <w:pPr>
        <w:pStyle w:val="USTustnpkodeksu"/>
        <w:keepNext/>
      </w:pPr>
      <w:r w:rsidRPr="00E73FA0">
        <w:t>2.</w:t>
      </w:r>
      <w:r w:rsidR="00822228">
        <w:t xml:space="preserve"> </w:t>
      </w:r>
      <w:r w:rsidRPr="00E73FA0">
        <w:t>Wniosek o wystąpienie z zapytaniem do organu centralnego państwa członkowskiego Unii Europejskiej powinien zawierać:</w:t>
      </w:r>
    </w:p>
    <w:p w14:paraId="04B04FBC" w14:textId="1C38BCE8" w:rsidR="00E73FA0" w:rsidRPr="00E73FA0" w:rsidRDefault="00E73FA0" w:rsidP="00E73FA0">
      <w:pPr>
        <w:pStyle w:val="PKTpunkt"/>
      </w:pPr>
      <w:r w:rsidRPr="00E73FA0">
        <w:t>1)</w:t>
      </w:r>
      <w:r>
        <w:tab/>
      </w:r>
      <w:r w:rsidRPr="00E73FA0">
        <w:t>dane określone w art. 24 ust. 2 co najmniej w zakresie umożliwiającym identyfikację osoby, której dotyczy wniosek;</w:t>
      </w:r>
    </w:p>
    <w:p w14:paraId="7AEF82BC" w14:textId="599A166B" w:rsidR="00E73FA0" w:rsidRPr="00E73FA0" w:rsidRDefault="00E73FA0" w:rsidP="00E73FA0">
      <w:pPr>
        <w:pStyle w:val="PKTpunkt"/>
      </w:pPr>
      <w:r w:rsidRPr="00E73FA0">
        <w:t>2)</w:t>
      </w:r>
      <w:r>
        <w:tab/>
      </w:r>
      <w:r w:rsidRPr="00E73FA0">
        <w:t>wskazanie postępowania lub celu, w związku z którym zachodzi potrzeba uzyskania danych o osobie;</w:t>
      </w:r>
    </w:p>
    <w:p w14:paraId="51776347" w14:textId="472E97FA" w:rsidR="00E73FA0" w:rsidRPr="00E73FA0" w:rsidRDefault="00E73FA0" w:rsidP="00E73FA0">
      <w:pPr>
        <w:pStyle w:val="PKTpunkt"/>
      </w:pPr>
      <w:r w:rsidRPr="00E73FA0">
        <w:t>3)</w:t>
      </w:r>
      <w:r>
        <w:tab/>
      </w:r>
      <w:r w:rsidRPr="00E73FA0">
        <w:t>wskazanie państwa lub państw, z których ma zostać uzyskana informacja o osobie;</w:t>
      </w:r>
    </w:p>
    <w:p w14:paraId="6C2873BB" w14:textId="63D8E109" w:rsidR="00E73FA0" w:rsidRPr="00E73FA0" w:rsidRDefault="00E73FA0" w:rsidP="00E73FA0">
      <w:pPr>
        <w:pStyle w:val="PKTpunkt"/>
      </w:pPr>
      <w:r w:rsidRPr="00E73FA0">
        <w:t>4)</w:t>
      </w:r>
      <w:r>
        <w:tab/>
      </w:r>
      <w:r w:rsidRPr="00E73FA0">
        <w:t>określenie kierującego wniosek.</w:t>
      </w:r>
    </w:p>
    <w:p w14:paraId="66ECBE13" w14:textId="7756D50F" w:rsidR="00E73FA0" w:rsidRPr="00E73FA0" w:rsidRDefault="00E73FA0" w:rsidP="00E73FA0">
      <w:pPr>
        <w:pStyle w:val="USTustnpkodeksu"/>
      </w:pPr>
      <w:r w:rsidRPr="00E73FA0">
        <w:t>3.</w:t>
      </w:r>
      <w:r w:rsidR="00822228">
        <w:t xml:space="preserve"> </w:t>
      </w:r>
      <w:r w:rsidRPr="00E73FA0">
        <w:t>Wraz z wnioskiem osoba, o której mowa w art. 7 ust. 4</w:t>
      </w:r>
      <w:r w:rsidR="00E523BE">
        <w:t>,</w:t>
      </w:r>
      <w:r w:rsidRPr="00E73FA0">
        <w:t xml:space="preserve"> składa ponadto oświadczenie, że jest lub była obywatelem państwa, do którego </w:t>
      </w:r>
      <w:r w:rsidR="00F51F4D" w:rsidRPr="00E73FA0">
        <w:t xml:space="preserve">jest </w:t>
      </w:r>
      <w:r w:rsidRPr="00E73FA0">
        <w:t>kierowane zapytanie, lub mieszka albo mieszkała na jego terytorium.</w:t>
      </w:r>
    </w:p>
    <w:p w14:paraId="2344C388" w14:textId="7F2F1629" w:rsidR="00E73FA0" w:rsidRPr="00E73FA0" w:rsidRDefault="00E73FA0" w:rsidP="00E73FA0">
      <w:pPr>
        <w:pStyle w:val="USTustnpkodeksu"/>
      </w:pPr>
      <w:r w:rsidRPr="00E73FA0">
        <w:t>4.</w:t>
      </w:r>
      <w:bookmarkStart w:id="28" w:name="_Hlk115268179"/>
      <w:r w:rsidR="00822228">
        <w:t xml:space="preserve"> </w:t>
      </w:r>
      <w:r w:rsidRPr="00E73FA0">
        <w:t>Wniosek, o którym mowa w ust. 2</w:t>
      </w:r>
      <w:r w:rsidR="00E523BE">
        <w:t>,</w:t>
      </w:r>
      <w:r w:rsidRPr="00E73FA0">
        <w:t xml:space="preserve"> składa się za pośrednictwem systemu teleinformatycznego. Przepisy art. 24 ust. 6–11 i 13 oraz art. 34 ust. 1 i 3 stosuje się odpowiednio.</w:t>
      </w:r>
    </w:p>
    <w:bookmarkEnd w:id="28"/>
    <w:p w14:paraId="200E1013" w14:textId="7AA15449" w:rsidR="00E73FA0" w:rsidRPr="00E73FA0" w:rsidRDefault="00E73FA0" w:rsidP="00E73FA0">
      <w:pPr>
        <w:pStyle w:val="USTustnpkodeksu"/>
      </w:pPr>
      <w:r w:rsidRPr="00E73FA0">
        <w:t>5.</w:t>
      </w:r>
      <w:r w:rsidR="00822228">
        <w:t xml:space="preserve"> </w:t>
      </w:r>
      <w:r w:rsidRPr="00E73FA0">
        <w:t>Informacja z rejestru karnego państwa członkowskiego Unii Europejskiej udzielona na wniosek zawiera wszystkie informacje przekazane przez organ centralny tego państwa na temat osoby, której wniosek dotyczył. Przepis art. 27 ust. 7 stosuje się odpowiednio.</w:t>
      </w:r>
    </w:p>
    <w:p w14:paraId="568B704F" w14:textId="18E24977" w:rsidR="00E73FA0" w:rsidRPr="00E73FA0" w:rsidRDefault="00E73FA0" w:rsidP="00E73FA0">
      <w:pPr>
        <w:pStyle w:val="USTustnpkodeksu"/>
      </w:pPr>
      <w:r w:rsidRPr="00E73FA0">
        <w:t>6.</w:t>
      </w:r>
      <w:r w:rsidR="00822228">
        <w:t xml:space="preserve"> </w:t>
      </w:r>
      <w:r w:rsidRPr="00E73FA0">
        <w:t>Informację o osobie</w:t>
      </w:r>
      <w:r w:rsidRPr="00E73FA0" w:rsidDel="00570337">
        <w:t xml:space="preserve">, udzieloną </w:t>
      </w:r>
      <w:r w:rsidRPr="00E73FA0">
        <w:t xml:space="preserve">na wniosek złożony w postaci papierowej, utrwala się w systemie teleinformatycznym i </w:t>
      </w:r>
      <w:r w:rsidRPr="00E73FA0" w:rsidDel="00613384">
        <w:t xml:space="preserve">wydaje </w:t>
      </w:r>
      <w:r w:rsidRPr="00E73FA0">
        <w:t>wydruk tej informacji.</w:t>
      </w:r>
    </w:p>
    <w:p w14:paraId="3E606483" w14:textId="45D22881" w:rsidR="00E73FA0" w:rsidRPr="00E73FA0" w:rsidRDefault="00E73FA0" w:rsidP="00E73FA0">
      <w:pPr>
        <w:pStyle w:val="USTustnpkodeksu"/>
      </w:pPr>
      <w:r w:rsidRPr="00E73FA0">
        <w:t>7.</w:t>
      </w:r>
      <w:r w:rsidR="00822228">
        <w:t xml:space="preserve"> </w:t>
      </w:r>
      <w:r w:rsidRPr="00E73FA0">
        <w:t>W przypadku gdy organ centralny państwa członkowskiego Unii Europejskiej odmówił udzielenia informacji, biuro informacyjne informuje o tym fakcie kierującego wniosek.</w:t>
      </w:r>
    </w:p>
    <w:p w14:paraId="12FCB8F4" w14:textId="18FC204F" w:rsidR="00E73FA0" w:rsidRPr="00E73FA0" w:rsidRDefault="00E73FA0" w:rsidP="00E73FA0">
      <w:pPr>
        <w:pStyle w:val="ARTartustawynprozporzdzenia"/>
      </w:pPr>
      <w:r w:rsidRPr="007E1770">
        <w:rPr>
          <w:rStyle w:val="Ppogrubienie"/>
        </w:rPr>
        <w:t>Art. 40.</w:t>
      </w:r>
      <w:r>
        <w:t> </w:t>
      </w:r>
      <w:r w:rsidRPr="00E73FA0">
        <w:t>1.</w:t>
      </w:r>
      <w:r w:rsidRPr="00E73FA0">
        <w:tab/>
        <w:t xml:space="preserve"> W przypadku skierowania zapytania o osobę przez osobę, o której mowa art. 7 ust. 1</w:t>
      </w:r>
      <w:r w:rsidR="00E523BE">
        <w:t>,</w:t>
      </w:r>
      <w:r w:rsidRPr="00E73FA0">
        <w:t xml:space="preserve"> będącą obywatelem państwa członkowskiego Unii Europejskiej, biuro informacyjne występuje do organów centralnych państw członkowskich Unii Europejskiej z zapytaniem o udzielenie informacji z rejestru karnego państwa jej obywatelstwa.</w:t>
      </w:r>
    </w:p>
    <w:p w14:paraId="0450276F" w14:textId="4247A89C" w:rsidR="00E73FA0" w:rsidRPr="00E73FA0" w:rsidRDefault="00E73FA0" w:rsidP="00E73FA0">
      <w:pPr>
        <w:pStyle w:val="USTustnpkodeksu"/>
      </w:pPr>
      <w:r w:rsidRPr="00E73FA0">
        <w:t>2.</w:t>
      </w:r>
      <w:r w:rsidR="00822228">
        <w:t xml:space="preserve"> </w:t>
      </w:r>
      <w:r w:rsidRPr="00E73FA0">
        <w:t>W przypadku skierowania zapytania o osobę przez osobę, o której mowa art. 7 ust. 1</w:t>
      </w:r>
      <w:r w:rsidR="00E523BE">
        <w:t>,</w:t>
      </w:r>
      <w:r w:rsidRPr="00E73FA0">
        <w:t xml:space="preserve"> będącą obywatelem państwa trzeciego lub obywatelem państwa członkowskiego Unii Europejskiej, który posiada także co najmniej jedno obywatelstwo państwa trzeciego, biuro informacyjne występuje z zapytaniem o udzielenie informacji o osobie wyłącznie do organów centralnych państw członkowskich Unii Europejskiej, które posiadają informacje zawarte w rejestrach karnych na temat tej osoby.</w:t>
      </w:r>
    </w:p>
    <w:p w14:paraId="1205890C" w14:textId="6E253D6D" w:rsidR="00E73FA0" w:rsidRPr="00E73FA0" w:rsidRDefault="00E73FA0" w:rsidP="00E73FA0">
      <w:pPr>
        <w:pStyle w:val="ARTartustawynprozporzdzenia"/>
      </w:pPr>
      <w:r w:rsidRPr="007E1770">
        <w:rPr>
          <w:rStyle w:val="Ppogrubienie"/>
        </w:rPr>
        <w:t>Art. 41.</w:t>
      </w:r>
      <w:r>
        <w:t> </w:t>
      </w:r>
      <w:r w:rsidRPr="00E73FA0">
        <w:t>1.</w:t>
      </w:r>
      <w:r w:rsidRPr="00E73FA0">
        <w:tab/>
        <w:t xml:space="preserve"> Zapytanie przekazywane przez organ centralny państwa członkowskiego Unii Europejskiej powinno zawierać dane pozwalające na identyfikację osoby, której ono dotyczy.</w:t>
      </w:r>
    </w:p>
    <w:p w14:paraId="79673BEA" w14:textId="47CAD52E" w:rsidR="00E73FA0" w:rsidRPr="00E73FA0" w:rsidRDefault="00E73FA0" w:rsidP="00E73FA0">
      <w:pPr>
        <w:pStyle w:val="USTustnpkodeksu"/>
      </w:pPr>
      <w:r w:rsidRPr="00E73FA0">
        <w:t>2.</w:t>
      </w:r>
      <w:r w:rsidR="00E63C68">
        <w:t xml:space="preserve"> </w:t>
      </w:r>
      <w:r w:rsidRPr="00E73FA0">
        <w:t>Jeżeli zapytanie nie zawiera danych, o których mowa w ust. 1, biuro informacyjne niezwłocznie występuje do właściwego organu centralnego państwa członkowskiego Unii Europejskiej o nadesłanie dodatkowych danych.</w:t>
      </w:r>
    </w:p>
    <w:p w14:paraId="087286CF" w14:textId="363E738B" w:rsidR="00E73FA0" w:rsidRPr="00E73FA0" w:rsidRDefault="00E73FA0" w:rsidP="00E73FA0">
      <w:pPr>
        <w:pStyle w:val="USTustnpkodeksu"/>
      </w:pPr>
      <w:r w:rsidRPr="00E73FA0">
        <w:t>3.</w:t>
      </w:r>
      <w:r w:rsidR="00E63C68">
        <w:t xml:space="preserve"> </w:t>
      </w:r>
      <w:r w:rsidRPr="00E73FA0">
        <w:t>W przypadku potwierdzenia w rejestrze PESEL, że zapytanie dotyczy osoby zmarłej, w odpowiedzi biuro informacyjne informuje organ centralny państwa członkowskiego Unii Europejskiej o śmierci osoby wraz ze wskazaniem daty zgonu.</w:t>
      </w:r>
    </w:p>
    <w:p w14:paraId="2CAA5DFC" w14:textId="6A6AE2A4" w:rsidR="00E73FA0" w:rsidRPr="00E73FA0" w:rsidRDefault="00E73FA0" w:rsidP="00E73FA0">
      <w:pPr>
        <w:pStyle w:val="ARTartustawynprozporzdzenia"/>
      </w:pPr>
      <w:r w:rsidRPr="007E1770">
        <w:rPr>
          <w:rStyle w:val="Ppogrubienie"/>
        </w:rPr>
        <w:t>Art. 42.</w:t>
      </w:r>
      <w:r>
        <w:t> </w:t>
      </w:r>
      <w:r w:rsidRPr="00E73FA0">
        <w:t>1.</w:t>
      </w:r>
      <w:r w:rsidRPr="00E73FA0">
        <w:tab/>
        <w:t xml:space="preserve"> Informacja o osobie przekazywana organom centralnym państw członkowskich Unii Europejskiej zawiera dane identyfikujące osobę określone w art. 3 ust. 2 pkt 1–11, chyba że w poszczególnym przypadku nie są znane.</w:t>
      </w:r>
    </w:p>
    <w:p w14:paraId="1EE45B86" w14:textId="5725F7BC" w:rsidR="00E73FA0" w:rsidRPr="00E73FA0" w:rsidRDefault="00E73FA0" w:rsidP="00E73FA0">
      <w:pPr>
        <w:pStyle w:val="USTustnpkodeksu"/>
      </w:pPr>
      <w:r w:rsidRPr="00E73FA0">
        <w:t>2.</w:t>
      </w:r>
      <w:r w:rsidR="00E63C68">
        <w:t xml:space="preserve"> </w:t>
      </w:r>
      <w:r w:rsidRPr="00E73FA0">
        <w:t xml:space="preserve">Dane identyfikujące osobę, której dane </w:t>
      </w:r>
      <w:r w:rsidR="00E523BE" w:rsidRPr="00E523BE">
        <w:t xml:space="preserve">są </w:t>
      </w:r>
      <w:r w:rsidRPr="00E73FA0">
        <w:t>zgromadzone w Rejestrze</w:t>
      </w:r>
      <w:r w:rsidR="00E523BE">
        <w:t>,</w:t>
      </w:r>
      <w:r w:rsidRPr="00E73FA0">
        <w:t xml:space="preserve"> </w:t>
      </w:r>
      <w:r w:rsidR="00E523BE" w:rsidRPr="00E523BE">
        <w:t xml:space="preserve">są </w:t>
      </w:r>
      <w:r w:rsidRPr="00E73FA0">
        <w:t>pobierane z Rejestru.</w:t>
      </w:r>
    </w:p>
    <w:p w14:paraId="3997E864" w14:textId="6E3515ED" w:rsidR="00E73FA0" w:rsidRPr="00E73FA0" w:rsidRDefault="00E73FA0" w:rsidP="00E73FA0">
      <w:pPr>
        <w:pStyle w:val="USTustnpkodeksu"/>
      </w:pPr>
      <w:r w:rsidRPr="00E73FA0">
        <w:t>3.</w:t>
      </w:r>
      <w:r w:rsidR="00E63C68">
        <w:t xml:space="preserve"> </w:t>
      </w:r>
      <w:r w:rsidRPr="00E73FA0">
        <w:t>Dane identyfikujące osobę, której dane nie są zgromadzone w Rejestrze</w:t>
      </w:r>
      <w:r w:rsidR="00E523BE">
        <w:t>,</w:t>
      </w:r>
      <w:r w:rsidRPr="00E73FA0">
        <w:t xml:space="preserve"> </w:t>
      </w:r>
      <w:r w:rsidR="00E523BE" w:rsidRPr="00E523BE">
        <w:t xml:space="preserve">są </w:t>
      </w:r>
      <w:r w:rsidRPr="00E73FA0">
        <w:t>pobierane z zapytania, z zastrzeżeniem ust. 4.</w:t>
      </w:r>
    </w:p>
    <w:p w14:paraId="13BB0D76" w14:textId="1ED167CA" w:rsidR="00E73FA0" w:rsidRPr="00E73FA0" w:rsidRDefault="00E73FA0" w:rsidP="00E73FA0">
      <w:pPr>
        <w:pStyle w:val="USTustnpkodeksu"/>
      </w:pPr>
      <w:r w:rsidRPr="00E73FA0">
        <w:t>4.</w:t>
      </w:r>
      <w:r w:rsidR="00E63C68">
        <w:t xml:space="preserve"> </w:t>
      </w:r>
      <w:r w:rsidRPr="00E73FA0">
        <w:t xml:space="preserve">W przypadku osób posiadających numer PESEL dane identyfikujące osobę, o których mowa w art. 3 ust. 2 pkt 1, 3, 4 i 6–9, zamieszcza się w informacji o osobie, po ich uprzednim zweryfikowaniu w rejestrze PESEL. W przypadku stwierdzenia rozbieżności pomiędzy danymi identyfikującymi osobę wskazanymi w zapytaniu a danymi identyfikującymi osobę zgromadzonymi w rejestrze PESEL wskazujących na błąd pisarski lub inną oczywistą omyłkę, dane te </w:t>
      </w:r>
      <w:r w:rsidR="00E523BE" w:rsidRPr="00E523BE">
        <w:t xml:space="preserve">są </w:t>
      </w:r>
      <w:r w:rsidRPr="00E73FA0">
        <w:t>pobierane z rejestru PESEL.</w:t>
      </w:r>
    </w:p>
    <w:p w14:paraId="0A002623" w14:textId="57592E65" w:rsidR="00E73FA0" w:rsidRPr="00E73FA0" w:rsidRDefault="00E73FA0" w:rsidP="00E73FA0">
      <w:pPr>
        <w:pStyle w:val="USTustnpkodeksu"/>
      </w:pPr>
      <w:r w:rsidRPr="00E73FA0">
        <w:t>5.</w:t>
      </w:r>
      <w:r w:rsidR="00E63C68">
        <w:t xml:space="preserve"> </w:t>
      </w:r>
      <w:r w:rsidRPr="00E73FA0">
        <w:t>W przypadku zapytania organu centralnego państwa członkowskiego Unii Europejskiej dla celów postępowania karnego, biuro informacyjne przekazuje w odpowiedzi informacje o wszystkich wyrokach skazujących zgromadzonych w Rejestrze. W przypadku zapytania dla celów postępowania innego niż postępowanie karne uprawnienie do uzyskania informacji o wyrokach skazujących oraz zakres informacji wynikają z przepisów szczególnych, określających wymóg niekaralności za określone przestępstwa.</w:t>
      </w:r>
    </w:p>
    <w:p w14:paraId="42C3BE05" w14:textId="2E260F84" w:rsidR="00E73FA0" w:rsidRPr="00E73FA0" w:rsidRDefault="00E73FA0" w:rsidP="00E73FA0">
      <w:pPr>
        <w:pStyle w:val="USTustnpkodeksu"/>
      </w:pPr>
      <w:r w:rsidRPr="00E73FA0">
        <w:t>6.</w:t>
      </w:r>
      <w:r w:rsidR="00E63C68">
        <w:t xml:space="preserve"> </w:t>
      </w:r>
      <w:r w:rsidRPr="00E73FA0">
        <w:t>W przypadku zastrzeżenia przez organ centralny państwa członkowskiego Unii Europejskiej w zawiadomieniu, o którym mowa w art. 10 ust. 1 pkt 4, że przekazana informacja może być wykorzystywana wyłącznie dla celów prowadzonego postępowania karnego, w informacji o osobie udzielanej innemu organowi centralnemu państwa członkowskiego Unii Europejskiej na zapytanie dla celów postępowania innego niż karne, wskazuje się fakt zgłoszenia takiego zastrzeżenia oraz państwo członkowskie Unii Europejskiej, którego organ centralny zgłosił zastrzeżenie.</w:t>
      </w:r>
    </w:p>
    <w:p w14:paraId="6A5D8D39" w14:textId="4212E94A" w:rsidR="00E73FA0" w:rsidRPr="00E73FA0" w:rsidRDefault="00E73FA0" w:rsidP="00E73FA0">
      <w:pPr>
        <w:pStyle w:val="ARTartustawynprozporzdzenia"/>
      </w:pPr>
      <w:r w:rsidRPr="007E1770">
        <w:rPr>
          <w:rStyle w:val="Ppogrubienie"/>
        </w:rPr>
        <w:t>Art. 43.</w:t>
      </w:r>
      <w:r>
        <w:t> </w:t>
      </w:r>
      <w:r w:rsidRPr="00E73FA0">
        <w:t>1.</w:t>
      </w:r>
      <w:r w:rsidRPr="00E73FA0">
        <w:tab/>
        <w:t xml:space="preserve"> Biuro informacyjne, z zastrzeżeniem ust. 2, udziela odpowiedzi organom centralnym państw członkowskich Unii Europejskiej w terminie nieprzekraczającym 10 dni roboczych od dnia otrzymania zapytania. W przypadku, o którym mowa w art. 41 ust. 2, biuro informacyjne udziela odpowiedzi w terminie 10 dni roboczych od otrzymania dodatkowych danych.</w:t>
      </w:r>
    </w:p>
    <w:p w14:paraId="21FFA185" w14:textId="593896FC" w:rsidR="00E73FA0" w:rsidRPr="00E73FA0" w:rsidRDefault="00E73FA0" w:rsidP="00E73FA0">
      <w:pPr>
        <w:pStyle w:val="USTustnpkodeksu"/>
      </w:pPr>
      <w:r w:rsidRPr="00E73FA0">
        <w:t>2.</w:t>
      </w:r>
      <w:r w:rsidR="00E63C68">
        <w:t xml:space="preserve"> </w:t>
      </w:r>
      <w:r w:rsidRPr="00E73FA0">
        <w:t>W przypadku gdy zapytanie zostało złożone w celu udzielenia przez organy centralne państw członkowskich Unii Europejskiej informacji osobie fizycznej na jej temat, biuro informacyjne udziela odpowiedzi w terminie nieprzekraczającym 20 dni roboczych od dnia otrzymania zapytania.</w:t>
      </w:r>
    </w:p>
    <w:p w14:paraId="66E42EAD" w14:textId="731A626C" w:rsidR="00E73FA0" w:rsidRPr="00E73FA0" w:rsidRDefault="00E73FA0" w:rsidP="00E73FA0">
      <w:pPr>
        <w:pStyle w:val="ARTartustawynprozporzdzenia"/>
      </w:pPr>
      <w:r w:rsidRPr="007E1770">
        <w:rPr>
          <w:rStyle w:val="Ppogrubienie"/>
        </w:rPr>
        <w:t>Art. 44.</w:t>
      </w:r>
      <w:r>
        <w:t> </w:t>
      </w:r>
      <w:r w:rsidRPr="00E73FA0">
        <w:t>1. Wymiana informacji pochodzących z rejestrów karnych pomiędzy organami centralnymi państw członkowskich Unii Europejskiej odbywa się za pośrednictwem systemu ECRIS przy zastosowaniu znormalizowanego formatu.</w:t>
      </w:r>
    </w:p>
    <w:p w14:paraId="5ADF8800" w14:textId="7C7A8951" w:rsidR="00E73FA0" w:rsidRPr="00E73FA0" w:rsidRDefault="00E73FA0" w:rsidP="00E73FA0">
      <w:pPr>
        <w:pStyle w:val="USTustnpkodeksu"/>
      </w:pPr>
      <w:r w:rsidRPr="00E73FA0">
        <w:t>2.</w:t>
      </w:r>
      <w:r w:rsidR="00E63C68">
        <w:t xml:space="preserve"> </w:t>
      </w:r>
      <w:r w:rsidRPr="00E73FA0">
        <w:t>Jeżeli system ECRIS jest niedostępny, wymiana, przy uwzględnieniu bezpieczeństwa procesu, odbywa się z wykorzystaniem wszelkich innych środków pozwalających na wytworzenie pisemnego potwierdzenia i umożliwiających organowi centralnemu państwa członkowskiego Unii Europejskiej otrzymującego informacje stwierdzenie autentyczności tych informacji. Biuro informacyjne niezwłocznie informuje pozostałe państwa członkowskie Unii Europejskiej oraz Komisję Europejską o każdej przerwie w dostępności systemu ECRIS.</w:t>
      </w:r>
    </w:p>
    <w:p w14:paraId="4C714A15" w14:textId="607FF3D7" w:rsidR="00E73FA0" w:rsidRPr="00E73FA0" w:rsidRDefault="00E73FA0" w:rsidP="00E73FA0">
      <w:pPr>
        <w:pStyle w:val="USTustnpkodeksu"/>
      </w:pPr>
      <w:r w:rsidRPr="00E73FA0">
        <w:t>3.</w:t>
      </w:r>
      <w:r w:rsidR="00E63C68">
        <w:t xml:space="preserve"> </w:t>
      </w:r>
      <w:r w:rsidRPr="00E73FA0">
        <w:t>Za obsługę oprogramowania wzorcowego ECRIS i baz danych służących do przechowywania, wysyłania i odbierania informacji pochodzących z rejestrów karnych pomiędzy organami centralnymi państw członkowskich Unii Europejskich odpowiada Minister Sprawiedliwości.</w:t>
      </w:r>
    </w:p>
    <w:p w14:paraId="3133D88D" w14:textId="59BA6BF0" w:rsidR="00E73FA0" w:rsidRPr="00D3786F" w:rsidRDefault="00E73FA0" w:rsidP="00E73FA0">
      <w:pPr>
        <w:pStyle w:val="ARTartustawynprozporzdzenia"/>
      </w:pPr>
      <w:r w:rsidRPr="007E1770">
        <w:rPr>
          <w:rStyle w:val="Ppogrubienie"/>
        </w:rPr>
        <w:t>Art. 45.</w:t>
      </w:r>
      <w:r w:rsidR="00E63C68">
        <w:t xml:space="preserve"> </w:t>
      </w:r>
      <w:r w:rsidRPr="00D3786F">
        <w:t>Minister Sprawiedliwości określi, w drodze rozporządzenia, wzór formularza zapytania o udzielenie informacji pochodzących z rejestru karnego i odpowiedzi na zapytanie, wykorzystywany między organami centralnymi państw członkowskich Unii Europejskiej, mając na uwadze konieczność zapewnienia sprawnej wymiany informacji pomiędzy tymi organami oraz zapewnienie bezpieczeństwa przetwarzanych danych</w:t>
      </w:r>
      <w:r w:rsidR="00564FF6">
        <w:t>.</w:t>
      </w:r>
    </w:p>
    <w:p w14:paraId="2D0779A8" w14:textId="4C87265F" w:rsidR="00E73FA0" w:rsidRPr="00E73FA0" w:rsidRDefault="00E73FA0" w:rsidP="00E73FA0">
      <w:pPr>
        <w:pStyle w:val="ARTartustawynprozporzdzenia"/>
      </w:pPr>
      <w:r w:rsidRPr="007E1770">
        <w:rPr>
          <w:rStyle w:val="Ppogrubienie"/>
        </w:rPr>
        <w:t>Art. 46.</w:t>
      </w:r>
      <w:r w:rsidR="00E63C68">
        <w:t xml:space="preserve"> </w:t>
      </w:r>
      <w:r w:rsidRPr="00E73FA0">
        <w:t>Przepisu art. 27 ust. 7 nie stosuje się w zakresie informacji przekazywanej organom centralnym państw członkowskich Unii Europejskiej za pośrednictwem systemu ECRIS.</w:t>
      </w:r>
    </w:p>
    <w:p w14:paraId="12D2F31B" w14:textId="190A9899" w:rsidR="00E73FA0" w:rsidRPr="00E73FA0" w:rsidRDefault="00E73FA0" w:rsidP="00E73FA0">
      <w:pPr>
        <w:pStyle w:val="ARTartustawynprozporzdzenia"/>
      </w:pPr>
      <w:r w:rsidRPr="007E1770">
        <w:rPr>
          <w:rStyle w:val="Ppogrubienie"/>
        </w:rPr>
        <w:t>Art. 47.</w:t>
      </w:r>
      <w:r>
        <w:t> </w:t>
      </w:r>
      <w:r w:rsidRPr="00E73FA0">
        <w:t xml:space="preserve">1. Informacje uzyskane na podstawie art. 39 ust. 1 przez organy, o których mowa w art. 6 ust. 1 i </w:t>
      </w:r>
      <w:r w:rsidR="008B2563">
        <w:t xml:space="preserve">ust. </w:t>
      </w:r>
      <w:r w:rsidRPr="00E73FA0">
        <w:t>3 pkt 1–3, mogą być wykorzystywane wyłącznie dla celów postępowania, w związku z którym się o nie zwrócono.</w:t>
      </w:r>
    </w:p>
    <w:p w14:paraId="41C51AD1" w14:textId="3BF8985A" w:rsidR="00E73FA0" w:rsidRPr="00E73FA0" w:rsidRDefault="00E73FA0" w:rsidP="00E73FA0">
      <w:pPr>
        <w:pStyle w:val="USTustnpkodeksu"/>
      </w:pPr>
      <w:r w:rsidRPr="00E73FA0">
        <w:t>2.</w:t>
      </w:r>
      <w:r w:rsidR="00E63C68">
        <w:t xml:space="preserve"> </w:t>
      </w:r>
      <w:r w:rsidRPr="00E73FA0">
        <w:t>W celu uniknięcia natychmiastowego i poważnego zagrożenia bezpieczeństwa publicznego informacje, o których mowa w ust. 1, mogą być wykorzystane przez organy, o których mowa w art. 6 ust. 1, niezależnie od postępowania, w związku z którym się o nie zwrócono.</w:t>
      </w:r>
    </w:p>
    <w:p w14:paraId="41A28CC2" w14:textId="77777777" w:rsidR="00E73FA0" w:rsidRPr="00E73FA0" w:rsidRDefault="00E73FA0" w:rsidP="00E73FA0">
      <w:pPr>
        <w:pStyle w:val="ROZDZODDZOZNoznaczenierozdziauluboddziau"/>
      </w:pPr>
      <w:r w:rsidRPr="00E73FA0">
        <w:t>Oddział 2</w:t>
      </w:r>
    </w:p>
    <w:p w14:paraId="13FEB73C" w14:textId="6B05292C" w:rsidR="00E73FA0" w:rsidRPr="00E73FA0" w:rsidRDefault="00E73FA0" w:rsidP="007E1770">
      <w:pPr>
        <w:pStyle w:val="ROZDZODDZPRZEDMprzedmiotregulacjirozdziauluboddziau"/>
      </w:pPr>
      <w:r w:rsidRPr="00E73FA0">
        <w:t>System ECRIS</w:t>
      </w:r>
      <w:r w:rsidR="00A9595B">
        <w:t>-</w:t>
      </w:r>
      <w:r w:rsidRPr="00E73FA0">
        <w:t>TCN</w:t>
      </w:r>
    </w:p>
    <w:p w14:paraId="2DC83A96" w14:textId="37976643" w:rsidR="00E73FA0" w:rsidRPr="00E73FA0" w:rsidRDefault="00E73FA0" w:rsidP="00E73FA0">
      <w:pPr>
        <w:pStyle w:val="ARTartustawynprozporzdzenia"/>
      </w:pPr>
      <w:r w:rsidRPr="007E1770">
        <w:rPr>
          <w:rStyle w:val="Ppogrubienie"/>
        </w:rPr>
        <w:t>Art. 48.</w:t>
      </w:r>
      <w:r>
        <w:t> </w:t>
      </w:r>
      <w:r w:rsidRPr="00E73FA0">
        <w:t>1.</w:t>
      </w:r>
      <w:r w:rsidRPr="00E73FA0">
        <w:tab/>
        <w:t xml:space="preserve"> Biuro informacyjne jest organem odpowiedzialnym za realizację zadań określonych w art. 9, art. 13 ust. 1, art. 25 ust. 2 i 3, art. 32 ust. 4, art. 36 ust. 11 rozporządzenia 2019/816.</w:t>
      </w:r>
    </w:p>
    <w:p w14:paraId="757C5266" w14:textId="6E643424" w:rsidR="00E73FA0" w:rsidRPr="00E73FA0" w:rsidRDefault="00E73FA0" w:rsidP="00E73FA0">
      <w:pPr>
        <w:pStyle w:val="USTustnpkodeksu"/>
      </w:pPr>
      <w:r w:rsidRPr="00E73FA0">
        <w:t>2.</w:t>
      </w:r>
      <w:r w:rsidR="00E63C68">
        <w:t xml:space="preserve"> </w:t>
      </w:r>
      <w:r w:rsidRPr="00E73FA0">
        <w:t>W celu realizacji zadań określonych w art. 4 ust. 3 rozporządzenia 2019/816 biuro informacyjne korzysta z oprogramowania wzorcowego ECRIS, o którym mowa w art. 3 pkt 16 tego rozporządzenia.</w:t>
      </w:r>
    </w:p>
    <w:p w14:paraId="3D71FEF4" w14:textId="4FFB395F" w:rsidR="00E73FA0" w:rsidRPr="00E73FA0" w:rsidRDefault="00E73FA0" w:rsidP="00E73FA0">
      <w:pPr>
        <w:pStyle w:val="ARTartustawynprozporzdzenia"/>
      </w:pPr>
      <w:r w:rsidRPr="007E1770">
        <w:rPr>
          <w:rStyle w:val="Ppogrubienie"/>
        </w:rPr>
        <w:t>Art. 49.</w:t>
      </w:r>
      <w:r w:rsidR="00E63C68">
        <w:t xml:space="preserve"> </w:t>
      </w:r>
      <w:r w:rsidRPr="00E73FA0">
        <w:t>W przypadku, o którym mowa w art. 17 ust. 3 rozporządzenia 2019/816, biuro informacyjne udziela na piśmie zgody na poinformowanie państwa trzeciego lub organizacji międzynarodowej o posiadaniu w Rejestrze informacji dotyczących danej osoby lub odmawia udzielenia takiej zgody nie później niż w terminie 7 dni od dnia otrzymania zapytania.</w:t>
      </w:r>
    </w:p>
    <w:p w14:paraId="594E9FB2" w14:textId="418AF21F" w:rsidR="00E73FA0" w:rsidRPr="00E73FA0" w:rsidRDefault="00E73FA0" w:rsidP="00E73FA0">
      <w:pPr>
        <w:pStyle w:val="ARTartustawynprozporzdzenia"/>
      </w:pPr>
      <w:r w:rsidRPr="007E1770">
        <w:rPr>
          <w:rStyle w:val="Ppogrubienie"/>
        </w:rPr>
        <w:t>Art. 50.</w:t>
      </w:r>
      <w:r w:rsidR="00E63C68">
        <w:t xml:space="preserve"> </w:t>
      </w:r>
      <w:r w:rsidRPr="00E73FA0">
        <w:t>W przypadku, o którym mowa w art. 25 ust. 4 rozporządzenia 2019/816</w:t>
      </w:r>
      <w:r w:rsidR="008B2563">
        <w:t>,</w:t>
      </w:r>
      <w:r w:rsidRPr="00E73FA0">
        <w:t xml:space="preserve"> Minister Sprawiedliwości wydaje decyzję administracyjną.</w:t>
      </w:r>
    </w:p>
    <w:p w14:paraId="38514D53" w14:textId="40095ED7" w:rsidR="00E73FA0" w:rsidRPr="00E73FA0" w:rsidRDefault="00E73FA0" w:rsidP="00E73FA0">
      <w:pPr>
        <w:pStyle w:val="ARTartustawynprozporzdzenia"/>
      </w:pPr>
      <w:r w:rsidRPr="007E1770">
        <w:rPr>
          <w:rStyle w:val="Ppogrubienie"/>
        </w:rPr>
        <w:t>Art. 51.</w:t>
      </w:r>
      <w:r>
        <w:t> </w:t>
      </w:r>
      <w:r w:rsidRPr="00E73FA0">
        <w:t>1.</w:t>
      </w:r>
      <w:r w:rsidRPr="00E73FA0">
        <w:tab/>
        <w:t xml:space="preserve"> Biuro informacyjne przetwarza, z wyjątkiem gromadzenia w Rejestrze, dane o odciskach linii papilarnych osób, o których mowa w art. </w:t>
      </w:r>
      <w:r w:rsidRPr="00E73FA0" w:rsidDel="00742D47">
        <w:t>2 rozporządzenia 2019/816</w:t>
      </w:r>
      <w:r w:rsidRPr="00E73FA0">
        <w:t>, w celu realizacji zadań związanych z udziałem Rzeczy</w:t>
      </w:r>
      <w:r w:rsidR="00E63C68">
        <w:t xml:space="preserve">pospolitej Polskiej w systemie </w:t>
      </w:r>
      <w:r w:rsidRPr="00E73FA0">
        <w:t>ECRIS</w:t>
      </w:r>
      <w:r w:rsidR="00A9595B">
        <w:t>-</w:t>
      </w:r>
      <w:r w:rsidRPr="00E73FA0">
        <w:t>TCN.</w:t>
      </w:r>
    </w:p>
    <w:p w14:paraId="221044F1" w14:textId="2F5EEBC3" w:rsidR="00E73FA0" w:rsidRPr="00E73FA0" w:rsidRDefault="00E73FA0" w:rsidP="00E73FA0">
      <w:pPr>
        <w:pStyle w:val="USTustnpkodeksu"/>
      </w:pPr>
      <w:r w:rsidRPr="00E73FA0">
        <w:t>2.</w:t>
      </w:r>
      <w:r w:rsidR="00E63C68">
        <w:t xml:space="preserve"> </w:t>
      </w:r>
      <w:r w:rsidRPr="00E73FA0">
        <w:t>Dane, o których mowa w ust. 1, biuro informacyjne pozyskuje ze zbioru danych daktyloskopijnych, o którym mowa w art. 21h ust. 1 pkt 2 ustawy z dnia 6 kwietnia 1990 r. o Policji.</w:t>
      </w:r>
    </w:p>
    <w:p w14:paraId="65319895" w14:textId="7528B0C4" w:rsidR="00E73FA0" w:rsidRPr="00E73FA0" w:rsidRDefault="00E73FA0" w:rsidP="00E73FA0">
      <w:pPr>
        <w:pStyle w:val="USTustnpkodeksu"/>
      </w:pPr>
      <w:r w:rsidRPr="00E73FA0">
        <w:t>3.</w:t>
      </w:r>
      <w:r w:rsidR="00E63C68">
        <w:t xml:space="preserve"> </w:t>
      </w:r>
      <w:r w:rsidRPr="00E73FA0">
        <w:t>Minister Sprawiedliwości w porozumieniu z ministrem właściwym do spraw wewnętrznych określi, w drodze rozporządzenia, tryb i sposób pozyskiwania danych o odciskach linii papilarnych ze zbioru danych daktyloskopijnych, o którym mowa w art. 21h ust. 1 pkt 2 ustawy z dnia 6 kwietnia 1990 r. o Policji, mając na względzie szybkość przekazywania danych oraz konieczność zapewnienia bezpieczeństwa przekazywanych danych.</w:t>
      </w:r>
    </w:p>
    <w:p w14:paraId="3AB76D76" w14:textId="6D2AD6E6" w:rsidR="00E73FA0" w:rsidRPr="00E73FA0" w:rsidRDefault="00E73FA0" w:rsidP="00E73FA0">
      <w:pPr>
        <w:pStyle w:val="ARTartustawynprozporzdzenia"/>
      </w:pPr>
      <w:r w:rsidRPr="007E1770">
        <w:rPr>
          <w:rStyle w:val="Ppogrubienie"/>
        </w:rPr>
        <w:t>Art. 52.</w:t>
      </w:r>
      <w:r w:rsidR="00E63C68">
        <w:t xml:space="preserve"> </w:t>
      </w:r>
      <w:r w:rsidRPr="00E73FA0">
        <w:t>Biuro informacyjne występuje z zapytaniem o udzielenie informacji o osobie do organów centralnych państw członkowskich Unii Europejskiej, które posiadają informacje zawarte w rejestrach karnych dotyczące danej osoby</w:t>
      </w:r>
      <w:r w:rsidR="008B2563">
        <w:t>,</w:t>
      </w:r>
      <w:r w:rsidRPr="00E73FA0">
        <w:t xml:space="preserve"> w przypadku, o którym mowa w art. 7 ust. 7 rozporządzenia 2019/816.</w:t>
      </w:r>
    </w:p>
    <w:p w14:paraId="29EF1FD6" w14:textId="428840A3" w:rsidR="00E73FA0" w:rsidRPr="00E73FA0" w:rsidRDefault="00E73FA0" w:rsidP="00E73FA0">
      <w:pPr>
        <w:pStyle w:val="ARTartustawynprozporzdzenia"/>
      </w:pPr>
      <w:r w:rsidRPr="007E1770">
        <w:rPr>
          <w:rStyle w:val="Ppogrubienie"/>
        </w:rPr>
        <w:t>Art. 53.</w:t>
      </w:r>
      <w:r>
        <w:t> </w:t>
      </w:r>
      <w:r w:rsidRPr="00E73FA0">
        <w:t>1. Biuro informacyjne wysyła do systemu ECRIS</w:t>
      </w:r>
      <w:r w:rsidR="00A9595B">
        <w:t>-</w:t>
      </w:r>
      <w:r w:rsidRPr="00E73FA0">
        <w:t xml:space="preserve">TCN zapytanie, o którym mowa w art. 7 ust. 4 rozporządzenia </w:t>
      </w:r>
      <w:bookmarkStart w:id="29" w:name="_Hlk121213190"/>
      <w:r w:rsidRPr="00E73FA0">
        <w:t>2019/816</w:t>
      </w:r>
      <w:bookmarkEnd w:id="29"/>
      <w:r w:rsidRPr="00E73FA0">
        <w:t xml:space="preserve">, jeżeli wystąpił o to podmiot określony w art. 6 ust. 1 i </w:t>
      </w:r>
      <w:r w:rsidR="008B2563">
        <w:t xml:space="preserve">ust. </w:t>
      </w:r>
      <w:r w:rsidRPr="00E73FA0">
        <w:t>3 pkt 1–3 wraz z zapytaniem o osobę lub żądaniem o udzielenie informacji o osobie z Rejestru.</w:t>
      </w:r>
    </w:p>
    <w:p w14:paraId="55A511A8" w14:textId="7D794D59" w:rsidR="00E73FA0" w:rsidRPr="00E73FA0" w:rsidRDefault="00E73FA0" w:rsidP="00E73FA0">
      <w:pPr>
        <w:pStyle w:val="USTustnpkodeksu"/>
      </w:pPr>
      <w:r w:rsidRPr="00E73FA0">
        <w:t>2.</w:t>
      </w:r>
      <w:r w:rsidR="00E63C68">
        <w:t xml:space="preserve"> </w:t>
      </w:r>
      <w:r w:rsidRPr="00E73FA0">
        <w:t>Do zapytania o osobę i żądania o udzielenie informacji o osobie z Rejestru, o którym mowa w ust. 1, oraz udzielanej informacji przepis art. 24 ust. 2 i art. 27 ust. 6 stosuje się odpowiednio.</w:t>
      </w:r>
    </w:p>
    <w:p w14:paraId="38A34DB9" w14:textId="77777777" w:rsidR="00E73FA0" w:rsidRPr="00E73FA0" w:rsidRDefault="00E73FA0" w:rsidP="00E73FA0">
      <w:pPr>
        <w:pStyle w:val="ROZDZODDZOZNoznaczenierozdziauluboddziau"/>
      </w:pPr>
      <w:r w:rsidRPr="00E73FA0">
        <w:t>Oddział 3</w:t>
      </w:r>
    </w:p>
    <w:p w14:paraId="6BE97710" w14:textId="77777777" w:rsidR="00E73FA0" w:rsidRPr="00E73FA0" w:rsidRDefault="00E73FA0" w:rsidP="007E1770">
      <w:pPr>
        <w:pStyle w:val="ROZDZODDZPRZEDMprzedmiotregulacjirozdziauluboddziau"/>
      </w:pPr>
      <w:r w:rsidRPr="00E73FA0">
        <w:t>Wymiana informacji z właściwymi organami państw trzecich</w:t>
      </w:r>
    </w:p>
    <w:p w14:paraId="76899E3D" w14:textId="0CEF67EB" w:rsidR="00E73FA0" w:rsidRPr="00E73FA0" w:rsidRDefault="00E73FA0" w:rsidP="00E73FA0">
      <w:pPr>
        <w:pStyle w:val="ARTartustawynprozporzdzenia"/>
      </w:pPr>
      <w:r w:rsidRPr="007E1770">
        <w:rPr>
          <w:rStyle w:val="Ppogrubienie"/>
        </w:rPr>
        <w:t>Art. 54.</w:t>
      </w:r>
      <w:r>
        <w:t> </w:t>
      </w:r>
      <w:r w:rsidRPr="00E73FA0">
        <w:t>1. Biuro informacyjne przekazuje właściwym organom państw trzecich informacje o osobach będących obywatelami tych państw, na podstawie danych zgromadzonych w Rejestrze, na zasadach i warunkach określonych w umowach międzynarodowych, a także informacje o późniejszych zmianach lub o usunięciu danych dotyczących tych osób.</w:t>
      </w:r>
    </w:p>
    <w:p w14:paraId="18888D10" w14:textId="30E24E87" w:rsidR="00E73FA0" w:rsidRPr="00E73FA0" w:rsidRDefault="00E73FA0" w:rsidP="00E73FA0">
      <w:pPr>
        <w:pStyle w:val="USTustnpkodeksu"/>
      </w:pPr>
      <w:r w:rsidRPr="00E73FA0">
        <w:t>2.</w:t>
      </w:r>
      <w:r w:rsidR="00E63C68">
        <w:t xml:space="preserve"> </w:t>
      </w:r>
      <w:r w:rsidRPr="00E73FA0">
        <w:t>Przepis art. 38 ust. 2 stosuje się odpowiednio do zawiadomień, o których mowa w art. 10 ust. 1 pkt 4, przesyłanych do biura informacyjnego przez właściwe organy państw trzecich.</w:t>
      </w:r>
    </w:p>
    <w:p w14:paraId="49985EE0" w14:textId="4F5E740C" w:rsidR="00E73FA0" w:rsidRPr="00E73FA0" w:rsidRDefault="00E73FA0" w:rsidP="00E73FA0">
      <w:pPr>
        <w:pStyle w:val="ARTartustawynprozporzdzenia"/>
      </w:pPr>
      <w:r w:rsidRPr="007E1770">
        <w:rPr>
          <w:rStyle w:val="Ppogrubienie"/>
        </w:rPr>
        <w:t>Art. 55.</w:t>
      </w:r>
      <w:r>
        <w:t> </w:t>
      </w:r>
      <w:r w:rsidRPr="00E73FA0">
        <w:t>1.</w:t>
      </w:r>
      <w:r w:rsidRPr="00E73FA0">
        <w:tab/>
        <w:t xml:space="preserve"> Biuro informacyjne udziela informacji o osobie na podstawie zgromadzonych w Rejestrze danych na zapytanie przekazywane przez właściwe organy państw trzecich, na zasadach i warunkach określonych w umowach międzynarodowych lub na zasadzie wzajemności. Przepisy art. 41 ust. 1 i 3 oraz art. 42 ust. 1–4, </w:t>
      </w:r>
      <w:r w:rsidR="008B2563">
        <w:t xml:space="preserve">ust. </w:t>
      </w:r>
      <w:r w:rsidRPr="00E73FA0">
        <w:t xml:space="preserve">5 zdanie drugie i </w:t>
      </w:r>
      <w:r w:rsidR="008B2563">
        <w:t xml:space="preserve">ust. </w:t>
      </w:r>
      <w:r w:rsidRPr="00E73FA0">
        <w:t>6 stosuje się odpowiednio.</w:t>
      </w:r>
    </w:p>
    <w:p w14:paraId="757C9CD3" w14:textId="439F66B6" w:rsidR="00E73FA0" w:rsidRPr="00E73FA0" w:rsidRDefault="00E73FA0" w:rsidP="00E73FA0">
      <w:pPr>
        <w:pStyle w:val="USTustnpkodeksu"/>
      </w:pPr>
      <w:r w:rsidRPr="00E73FA0">
        <w:t>2.</w:t>
      </w:r>
      <w:r w:rsidR="00E63C68">
        <w:t xml:space="preserve"> </w:t>
      </w:r>
      <w:r w:rsidRPr="00E73FA0">
        <w:t>W informacji przekazywanej właściwym organom państw trzecich zamieszcza się wzmiankę o tym, że przekazane dane mogą być wykorzystane jedynie do celów, w których się o nie zwrócono.</w:t>
      </w:r>
    </w:p>
    <w:p w14:paraId="4899489B" w14:textId="77777777" w:rsidR="00E73FA0" w:rsidRPr="00E73FA0" w:rsidRDefault="00E73FA0" w:rsidP="00E73FA0">
      <w:pPr>
        <w:pStyle w:val="ROZDZODDZOZNoznaczenierozdziauluboddziau"/>
      </w:pPr>
      <w:r w:rsidRPr="00E73FA0">
        <w:t>Rozdział 4</w:t>
      </w:r>
    </w:p>
    <w:p w14:paraId="3B834930" w14:textId="77777777" w:rsidR="00E73FA0" w:rsidRPr="00E73FA0" w:rsidRDefault="00E73FA0" w:rsidP="007E1770">
      <w:pPr>
        <w:pStyle w:val="ROZDZODDZPRZEDMprzedmiotregulacjirozdziauluboddziau"/>
      </w:pPr>
      <w:r w:rsidRPr="00E73FA0">
        <w:t>Przepis karny</w:t>
      </w:r>
    </w:p>
    <w:p w14:paraId="09F665F2" w14:textId="77777777" w:rsidR="009309A4" w:rsidRDefault="00E73FA0" w:rsidP="00E73FA0">
      <w:pPr>
        <w:pStyle w:val="ARTartustawynprozporzdzenia"/>
      </w:pPr>
      <w:r w:rsidRPr="007E1770">
        <w:rPr>
          <w:rStyle w:val="Ppogrubienie"/>
        </w:rPr>
        <w:t>Art. 56.</w:t>
      </w:r>
      <w:r w:rsidR="00E63C68">
        <w:t xml:space="preserve"> </w:t>
      </w:r>
      <w:r w:rsidRPr="00E73FA0">
        <w:t>Kto bez uprawnienia uzyskuje z Rejestru informację o osobie,</w:t>
      </w:r>
    </w:p>
    <w:p w14:paraId="369B78FA" w14:textId="76071D27" w:rsidR="00E73FA0" w:rsidRPr="00E73FA0" w:rsidRDefault="00E73FA0" w:rsidP="0024138B">
      <w:pPr>
        <w:pStyle w:val="SKARNsankcjakarnawszczeglnociwKodeksiekarnym"/>
      </w:pPr>
      <w:r w:rsidRPr="00E73FA0">
        <w:t xml:space="preserve"> podlega grzywnie, karze ograniczenia wolności albo pozbawienia wolności do lat 3.</w:t>
      </w:r>
    </w:p>
    <w:p w14:paraId="057CCDB0" w14:textId="77777777" w:rsidR="00E73FA0" w:rsidRPr="00E73FA0" w:rsidRDefault="00E73FA0" w:rsidP="00E73FA0">
      <w:pPr>
        <w:pStyle w:val="ROZDZODDZOZNoznaczenierozdziauluboddziau"/>
      </w:pPr>
      <w:r w:rsidRPr="00E73FA0">
        <w:t>Rozdział 5</w:t>
      </w:r>
    </w:p>
    <w:p w14:paraId="1FEB9BA0" w14:textId="77777777" w:rsidR="00E73FA0" w:rsidRPr="00E73FA0" w:rsidRDefault="00E73FA0" w:rsidP="007E1770">
      <w:pPr>
        <w:pStyle w:val="ROZDZODDZPRZEDMprzedmiotregulacjirozdziauluboddziau"/>
      </w:pPr>
      <w:r w:rsidRPr="00E73FA0">
        <w:t>Zmiany w przepisach obowiązujących oraz przepisy przejściowe i końcowe</w:t>
      </w:r>
    </w:p>
    <w:p w14:paraId="2CBE15EE" w14:textId="4786F865" w:rsidR="00E73FA0" w:rsidRPr="00E73FA0" w:rsidRDefault="00E73FA0" w:rsidP="007E1770">
      <w:pPr>
        <w:pStyle w:val="ARTartustawynprozporzdzenia"/>
        <w:keepNext/>
      </w:pPr>
      <w:bookmarkStart w:id="30" w:name="_Hlk125627791"/>
      <w:r w:rsidRPr="007E1770">
        <w:rPr>
          <w:rStyle w:val="Ppogrubienie"/>
        </w:rPr>
        <w:t>Art. 57.</w:t>
      </w:r>
      <w:bookmarkEnd w:id="30"/>
      <w:r w:rsidR="00E63C68">
        <w:t xml:space="preserve"> </w:t>
      </w:r>
      <w:r w:rsidRPr="00E73FA0">
        <w:t xml:space="preserve">W ustawie z dnia 6 kwietnia 1990 r. o Policji (Dz. U. </w:t>
      </w:r>
      <w:r w:rsidR="003D0128">
        <w:t xml:space="preserve">z </w:t>
      </w:r>
      <w:r w:rsidR="00CA7362" w:rsidRPr="00CA7362">
        <w:t>2023 r. poz. 171</w:t>
      </w:r>
      <w:r w:rsidR="007C5F3D">
        <w:t xml:space="preserve">, </w:t>
      </w:r>
      <w:r w:rsidRPr="00E73FA0">
        <w:t>z późn. zm.</w:t>
      </w:r>
      <w:r w:rsidRPr="00E73FA0">
        <w:rPr>
          <w:rStyle w:val="IGindeksgrny"/>
        </w:rPr>
        <w:footnoteReference w:id="9"/>
      </w:r>
      <w:r w:rsidRPr="00E73FA0">
        <w:rPr>
          <w:rStyle w:val="IGindeksgrny"/>
        </w:rPr>
        <w:t>)</w:t>
      </w:r>
      <w:r w:rsidRPr="00E73FA0">
        <w:t>) wprowadza się następujące zmiany:</w:t>
      </w:r>
    </w:p>
    <w:p w14:paraId="135C05E8" w14:textId="11507DC1" w:rsidR="00E73FA0" w:rsidRPr="00E73FA0" w:rsidRDefault="00E73FA0" w:rsidP="007E1770">
      <w:pPr>
        <w:pStyle w:val="PKTpunkt"/>
        <w:keepNext/>
      </w:pPr>
      <w:r w:rsidRPr="00E73FA0">
        <w:t>1)</w:t>
      </w:r>
      <w:r>
        <w:tab/>
      </w:r>
      <w:r w:rsidRPr="00E73FA0">
        <w:t>w art. 14 po ust. 2 dodaje się ust. 2a w brzmieniu:</w:t>
      </w:r>
    </w:p>
    <w:p w14:paraId="4C5B62D5" w14:textId="4423B6ED" w:rsidR="00E73FA0" w:rsidRPr="00E73FA0" w:rsidRDefault="007E1770" w:rsidP="00E73FA0">
      <w:pPr>
        <w:pStyle w:val="ZUSTzmustartykuempunktem"/>
      </w:pPr>
      <w:r>
        <w:t>„</w:t>
      </w:r>
      <w:r w:rsidR="00E73FA0" w:rsidRPr="00E73FA0">
        <w:t>2a.</w:t>
      </w:r>
      <w:r w:rsidR="001B7DBE">
        <w:t xml:space="preserve"> </w:t>
      </w:r>
      <w:r w:rsidR="00E73FA0" w:rsidRPr="00E73FA0">
        <w:t>Policja, na polecenie organów ścigania, w zakresie wykonywanych przez te organy zadań określonych w przepisach szczególnych, pobiera odciski linii papilarnych od obywatela państwa trzeciego w rozumieniu art. 3 pkt 7 rozporządzenia Parlamentu Europejskiego i Rady (UE) 2019/816 z dnia 17 kwietnia 2019 r. ustanawiającego scentralizowany system służący do ustalania państw członkowskich posiadających informacje o wyrokach skazujących wydanych wobec obywateli państw trzecich i bezpaństwowców (ECRIS</w:t>
      </w:r>
      <w:r w:rsidR="00A9595B">
        <w:t>-</w:t>
      </w:r>
      <w:r w:rsidR="00E73FA0" w:rsidRPr="00E73FA0">
        <w:t>TCN) na potrzeby uzupełnienia europejskiego systemu przekazywania informacji z rejestrów karnych oraz zmieniającego rozporządzenie (UE) 2018/1726 (</w:t>
      </w:r>
      <w:r w:rsidR="009309A4" w:rsidRPr="009309A4">
        <w:t>Dz. Urz. UE L 135 z 22.05.2019, str. 1 i L 135 z 22.05.2019, str. 85 oraz Dz. Urz. UE L 248 z 13.07.2021, str. 1 i L 249 z 14.07.2021, str. 7</w:t>
      </w:r>
      <w:r w:rsidR="00E73FA0" w:rsidRPr="00E73FA0">
        <w:t xml:space="preserve">), zwanego dalej </w:t>
      </w:r>
      <w:r>
        <w:t>„</w:t>
      </w:r>
      <w:r w:rsidR="00E73FA0" w:rsidRPr="00E73FA0">
        <w:t>rozporządzeniem 2019/816</w:t>
      </w:r>
      <w:r>
        <w:t>”</w:t>
      </w:r>
      <w:r w:rsidR="00E73FA0" w:rsidRPr="00E73FA0">
        <w:t>, chyba że organ ten posiada takie uprawnienie na podstawie przepisów odrębnych.</w:t>
      </w:r>
      <w:r>
        <w:t>”</w:t>
      </w:r>
      <w:r w:rsidR="00E73FA0" w:rsidRPr="00E73FA0">
        <w:t>;</w:t>
      </w:r>
    </w:p>
    <w:p w14:paraId="68EB5F24" w14:textId="0B5F14D7" w:rsidR="00E73FA0" w:rsidRPr="00E73FA0" w:rsidRDefault="00E73FA0" w:rsidP="007E1770">
      <w:pPr>
        <w:pStyle w:val="PKTpunkt"/>
        <w:keepNext/>
      </w:pPr>
      <w:r w:rsidRPr="00E73FA0">
        <w:t>2)</w:t>
      </w:r>
      <w:r>
        <w:tab/>
      </w:r>
      <w:r w:rsidRPr="00E73FA0">
        <w:t>w art. 21h w ust. 2 w pkt 1 w lit. j średnik zastępuje się przecinkiem i dodaje się lit. k w brzmieniu:</w:t>
      </w:r>
    </w:p>
    <w:p w14:paraId="28ADD926" w14:textId="11E8A5FB" w:rsidR="00E73FA0" w:rsidRPr="00E73FA0" w:rsidRDefault="007E1770" w:rsidP="00E73FA0">
      <w:pPr>
        <w:pStyle w:val="ZLITzmlitartykuempunktem"/>
      </w:pPr>
      <w:r>
        <w:t>„</w:t>
      </w:r>
      <w:r w:rsidR="00E73FA0" w:rsidRPr="00E73FA0">
        <w:t>k)</w:t>
      </w:r>
      <w:r w:rsidR="00E73FA0">
        <w:tab/>
      </w:r>
      <w:r w:rsidR="00E73FA0" w:rsidRPr="00E73FA0">
        <w:t>osób, o których mowa w lit. a, b i e, również w przypadku przestępstw ściganych z oskarżenia prywatnego, będących obywatelami państwa trzeciego w rozumieniu art. 3 pkt 7 rozporządzenia 2019/816;</w:t>
      </w:r>
      <w:r>
        <w:t>”</w:t>
      </w:r>
      <w:r w:rsidR="00E73FA0" w:rsidRPr="00E73FA0">
        <w:t>;</w:t>
      </w:r>
    </w:p>
    <w:p w14:paraId="30703DF4" w14:textId="70BD86A7" w:rsidR="00E73FA0" w:rsidRPr="00E73FA0" w:rsidRDefault="00E73FA0" w:rsidP="007E1770">
      <w:pPr>
        <w:pStyle w:val="PKTpunkt"/>
        <w:keepNext/>
      </w:pPr>
      <w:r w:rsidRPr="00E73FA0">
        <w:t>3)</w:t>
      </w:r>
      <w:r>
        <w:tab/>
      </w:r>
      <w:r w:rsidRPr="00E73FA0">
        <w:t>w art. 21k ust. 1 i 2 otrzymują brzmienie:</w:t>
      </w:r>
    </w:p>
    <w:p w14:paraId="5D05877D" w14:textId="72528460" w:rsidR="00E73FA0" w:rsidRPr="00E73FA0" w:rsidRDefault="007E1770" w:rsidP="00E73FA0">
      <w:pPr>
        <w:pStyle w:val="ZUSTzmustartykuempunktem"/>
      </w:pPr>
      <w:r>
        <w:t>„</w:t>
      </w:r>
      <w:r w:rsidR="00E73FA0" w:rsidRPr="00E73FA0">
        <w:t>1.</w:t>
      </w:r>
      <w:r w:rsidR="001B7DBE">
        <w:t xml:space="preserve"> </w:t>
      </w:r>
      <w:r w:rsidR="00E73FA0" w:rsidRPr="00E73FA0">
        <w:t>Informacje, w tym dane osobowe, o których mowa w art. 21h ust. 2 pkt 1 lit. a–h i k, są przechowywane w zbiorach danych daktyloskopijnych w celu prowadzenia czynności identyfikacyjnych.</w:t>
      </w:r>
    </w:p>
    <w:p w14:paraId="382BBC0C" w14:textId="255E5440" w:rsidR="00E73FA0" w:rsidRPr="00E73FA0" w:rsidRDefault="00E73FA0" w:rsidP="00E73FA0">
      <w:pPr>
        <w:pStyle w:val="ZUSTzmustartykuempunktem"/>
      </w:pPr>
      <w:r w:rsidRPr="00E73FA0">
        <w:t>2.</w:t>
      </w:r>
      <w:r w:rsidR="001B7DBE">
        <w:t xml:space="preserve"> </w:t>
      </w:r>
      <w:r w:rsidRPr="00E73FA0">
        <w:t xml:space="preserve">Informacje, w tym dane osobowe, o których mowa w art. 21h ust. 2 pkt 1 lit. a–f i k, są przechowywane w zbiorach danych daktyloskopijnych i wykorzystywane w celu prowadzenia czynności </w:t>
      </w:r>
      <w:proofErr w:type="spellStart"/>
      <w:r w:rsidRPr="00E73FA0">
        <w:t>wykrywczych</w:t>
      </w:r>
      <w:proofErr w:type="spellEnd"/>
      <w:r w:rsidRPr="00E73FA0">
        <w:t>.</w:t>
      </w:r>
      <w:r w:rsidR="007E1770">
        <w:t>”</w:t>
      </w:r>
      <w:r w:rsidRPr="00E73FA0">
        <w:t>;</w:t>
      </w:r>
    </w:p>
    <w:p w14:paraId="00D9F8F2" w14:textId="4F50E657" w:rsidR="00E73FA0" w:rsidRPr="00E73FA0" w:rsidRDefault="00E73FA0" w:rsidP="00E73FA0">
      <w:pPr>
        <w:pStyle w:val="PKTpunkt"/>
      </w:pPr>
      <w:r w:rsidRPr="00E73FA0">
        <w:t>4)</w:t>
      </w:r>
      <w:r>
        <w:tab/>
      </w:r>
      <w:r w:rsidRPr="00E73FA0">
        <w:t>w art. 21l w ust. 2 wprowadzenie do wyliczenia otrzymuje brzmienie:</w:t>
      </w:r>
    </w:p>
    <w:p w14:paraId="4530148F" w14:textId="12C8FD6F" w:rsidR="00E73FA0" w:rsidRPr="00E73FA0" w:rsidRDefault="007E1770" w:rsidP="001B7DBE">
      <w:pPr>
        <w:pStyle w:val="ZFRAGzmfragmentunpzdaniaartykuempunktem"/>
      </w:pPr>
      <w:r>
        <w:t>„</w:t>
      </w:r>
      <w:r w:rsidR="00E73FA0" w:rsidRPr="00E73FA0">
        <w:t>Informacje, w tym dane osobowe, o których mowa w art. 21h ust. 2 pkt 1 lit. a–c, e, f i k, usuwa się ze zbiorów danych daktyloskopijnych, w przypadku gdy:</w:t>
      </w:r>
      <w:r>
        <w:t>”</w:t>
      </w:r>
      <w:r w:rsidR="00E73FA0" w:rsidRPr="00E73FA0">
        <w:t>.</w:t>
      </w:r>
    </w:p>
    <w:p w14:paraId="60919813" w14:textId="60F8B94D" w:rsidR="00E73FA0" w:rsidRPr="00E73FA0" w:rsidRDefault="00E73FA0" w:rsidP="007E1770">
      <w:pPr>
        <w:pStyle w:val="ARTartustawynprozporzdzenia"/>
        <w:keepNext/>
      </w:pPr>
      <w:r w:rsidRPr="007E1770">
        <w:rPr>
          <w:rStyle w:val="Ppogrubienie"/>
        </w:rPr>
        <w:t>Art. 58.</w:t>
      </w:r>
      <w:r w:rsidR="001B7DBE">
        <w:t xml:space="preserve"> </w:t>
      </w:r>
      <w:r w:rsidRPr="00E73FA0">
        <w:t>W ustawie z dnia 7 września 1991 r. o systemie oświaty (Dz. U. z 2022 r. poz. 2230</w:t>
      </w:r>
      <w:r w:rsidR="00CA7362">
        <w:t xml:space="preserve"> oraz z 2023 r. poz. 1234</w:t>
      </w:r>
      <w:r w:rsidRPr="00E73FA0">
        <w:t>) w art. 92p w ust. 8 pkt 1 otrzymuje brzmienie:</w:t>
      </w:r>
    </w:p>
    <w:p w14:paraId="4C840C4F" w14:textId="631876DE" w:rsidR="00E73FA0" w:rsidRPr="00E73FA0" w:rsidRDefault="007E1770" w:rsidP="00E73FA0">
      <w:pPr>
        <w:pStyle w:val="ZPKTzmpktartykuempunktem"/>
      </w:pPr>
      <w:r>
        <w:t>„</w:t>
      </w:r>
      <w:r w:rsidR="00E73FA0" w:rsidRPr="00E73FA0">
        <w:t>1)</w:t>
      </w:r>
      <w:r w:rsidR="00E73FA0">
        <w:tab/>
      </w:r>
      <w:r w:rsidR="00E73FA0" w:rsidRPr="00E73FA0">
        <w:t>kandydat na kierownika lub wychowawcę wypoczynku jest obowiązany przedstawić organizatorowi wypoczynku informację z Krajowego Rejestru Karnego, a w przypadku kandydatów będących wolontariuszami, informację z Krajowego Rejestru Karnego uzyskuje organizator wypoczynku; informacja ta zachowuje ważność przez okres 12 miesięcy od dnia jej wydania;</w:t>
      </w:r>
      <w:r>
        <w:t>”</w:t>
      </w:r>
      <w:r w:rsidR="00E73FA0" w:rsidRPr="00E73FA0">
        <w:t>.</w:t>
      </w:r>
    </w:p>
    <w:p w14:paraId="00D912C3" w14:textId="242779B3" w:rsidR="00E73FA0" w:rsidRPr="00E73FA0" w:rsidRDefault="00E73FA0" w:rsidP="00CA7362">
      <w:pPr>
        <w:pStyle w:val="ARTartustawynprozporzdzenia"/>
        <w:keepNext/>
      </w:pPr>
      <w:r w:rsidRPr="007E1770">
        <w:rPr>
          <w:rStyle w:val="Ppogrubienie"/>
        </w:rPr>
        <w:t>Art. 59.</w:t>
      </w:r>
      <w:r w:rsidR="006E53B1">
        <w:t xml:space="preserve"> </w:t>
      </w:r>
      <w:r w:rsidRPr="00E73FA0">
        <w:t xml:space="preserve">W ustawie z dnia 6 czerwca 1997 r. – Kodeks karny wykonawczy (Dz. U. z </w:t>
      </w:r>
      <w:r w:rsidR="00052E65" w:rsidRPr="00E73FA0">
        <w:t>202</w:t>
      </w:r>
      <w:r w:rsidR="00052E65">
        <w:t>3</w:t>
      </w:r>
      <w:r w:rsidR="00052E65" w:rsidRPr="00E73FA0">
        <w:t xml:space="preserve"> </w:t>
      </w:r>
      <w:r w:rsidRPr="00E73FA0">
        <w:t xml:space="preserve">r. poz. </w:t>
      </w:r>
      <w:r w:rsidR="00052E65">
        <w:t>127</w:t>
      </w:r>
      <w:r w:rsidRPr="00E73FA0">
        <w:t>, z</w:t>
      </w:r>
      <w:r w:rsidR="00052E65">
        <w:t xml:space="preserve"> 2022 r. poz. 2600 oraz z 2023 r. poz. 818)</w:t>
      </w:r>
      <w:r w:rsidR="006E53B1">
        <w:t xml:space="preserve"> </w:t>
      </w:r>
      <w:r w:rsidRPr="00E73FA0">
        <w:t>po art. 196a dodaje się art. 196b w brzmieniu:</w:t>
      </w:r>
    </w:p>
    <w:p w14:paraId="22B17113" w14:textId="3C4F8C9A" w:rsidR="00E73FA0" w:rsidRPr="00E73FA0" w:rsidRDefault="007E1770" w:rsidP="006E53B1">
      <w:pPr>
        <w:pStyle w:val="ZARTzmartartykuempunktem"/>
      </w:pPr>
      <w:r>
        <w:t>„</w:t>
      </w:r>
      <w:r w:rsidR="006E53B1">
        <w:t xml:space="preserve">Art. </w:t>
      </w:r>
      <w:r w:rsidR="00E73FA0" w:rsidRPr="00E73FA0">
        <w:t>196b.</w:t>
      </w:r>
      <w:r w:rsidR="006E53B1">
        <w:t xml:space="preserve"> § 1. </w:t>
      </w:r>
      <w:r w:rsidR="00E73FA0" w:rsidRPr="00E73FA0">
        <w:t>Organ egzekucyjny wykonujący obowiązek naprawienia szkody lub zadośćuczynienia na rzecz osoby, która nie brała udziału w sprawie, nawiązki lub świadczenia pieniężnego niezwłocznie informuje sąd wykonujący orzeczenie o wykonaniu przez skazanego orzeczonego obowiązku.</w:t>
      </w:r>
    </w:p>
    <w:p w14:paraId="0C4B9C28" w14:textId="37CE27AA" w:rsidR="00E73FA0" w:rsidRPr="00E73FA0" w:rsidRDefault="006E53B1" w:rsidP="006E53B1">
      <w:pPr>
        <w:pStyle w:val="ZUSTzmustartykuempunktem"/>
      </w:pPr>
      <w:r>
        <w:t xml:space="preserve">§ </w:t>
      </w:r>
      <w:r w:rsidR="00E73FA0" w:rsidRPr="006E53B1">
        <w:t>2.</w:t>
      </w:r>
      <w:r>
        <w:t xml:space="preserve"> </w:t>
      </w:r>
      <w:r w:rsidR="00E73FA0" w:rsidRPr="00E73FA0">
        <w:t>Jeżeli obowiązek naprawienia szkody, zadośćuczynienia, nawiązki lub świadczenia pieniężnego został wykonany przez skazanego przed skierowaniem tytułu wykonawczego do egzekucji, skazany informuje sąd wykonujący orzeczenie o wykonaniu orzeczonego wobec niego obowiązku.</w:t>
      </w:r>
      <w:r w:rsidR="007E1770">
        <w:t>”</w:t>
      </w:r>
      <w:r w:rsidR="00E73FA0" w:rsidRPr="00E73FA0">
        <w:t>.</w:t>
      </w:r>
    </w:p>
    <w:p w14:paraId="4BB256A0" w14:textId="4E43B707" w:rsidR="00E73FA0" w:rsidRPr="00E73FA0" w:rsidRDefault="00E73FA0" w:rsidP="007E1770">
      <w:pPr>
        <w:pStyle w:val="ARTartustawynprozporzdzenia"/>
        <w:keepNext/>
      </w:pPr>
      <w:r w:rsidRPr="007E1770" w:rsidDel="00CA7362">
        <w:rPr>
          <w:rStyle w:val="Ppogrubienie"/>
        </w:rPr>
        <w:t>Art. 60.</w:t>
      </w:r>
      <w:r w:rsidR="006E53B1">
        <w:t xml:space="preserve"> </w:t>
      </w:r>
      <w:r w:rsidRPr="00E73FA0">
        <w:t xml:space="preserve">W ustawie z dnia 6 czerwca 1997 r. – Kodeks postępowania karnego (Dz. U. z 2022 r. </w:t>
      </w:r>
      <w:r w:rsidR="00CA7362">
        <w:t xml:space="preserve">poz. </w:t>
      </w:r>
      <w:r w:rsidR="00CA7362" w:rsidRPr="00CA7362">
        <w:t xml:space="preserve">1375, </w:t>
      </w:r>
      <w:r w:rsidR="006E35B9">
        <w:t xml:space="preserve">z późn. zm. </w:t>
      </w:r>
      <w:r w:rsidR="006E35B9">
        <w:rPr>
          <w:rStyle w:val="Odwoanieprzypisudolnego"/>
        </w:rPr>
        <w:footnoteReference w:id="10"/>
      </w:r>
      <w:r w:rsidR="006E35B9" w:rsidRPr="00E73FA0">
        <w:rPr>
          <w:rStyle w:val="IGindeksgrny"/>
        </w:rPr>
        <w:t>)</w:t>
      </w:r>
      <w:r w:rsidRPr="00E73FA0">
        <w:t>) wprowadza się następujące zmiany:</w:t>
      </w:r>
    </w:p>
    <w:p w14:paraId="13B22124" w14:textId="210016E8" w:rsidR="00E73FA0" w:rsidRPr="00E73FA0" w:rsidRDefault="00E73FA0" w:rsidP="007E1770">
      <w:pPr>
        <w:pStyle w:val="PKTpunkt"/>
        <w:keepNext/>
      </w:pPr>
      <w:r w:rsidRPr="00E73FA0">
        <w:t>1)</w:t>
      </w:r>
      <w:r>
        <w:tab/>
      </w:r>
      <w:r w:rsidRPr="00E73FA0">
        <w:t>w art. 213 po § 1b dodaje się § 1c w brzmieniu:</w:t>
      </w:r>
    </w:p>
    <w:p w14:paraId="33AE182D" w14:textId="65058B13" w:rsidR="00E73FA0" w:rsidRPr="00E73FA0" w:rsidRDefault="007E1770" w:rsidP="00E73FA0">
      <w:pPr>
        <w:pStyle w:val="ZUSTzmustartykuempunktem"/>
      </w:pPr>
      <w:r>
        <w:t>„</w:t>
      </w:r>
      <w:r w:rsidR="006E53B1">
        <w:t xml:space="preserve">§ </w:t>
      </w:r>
      <w:r w:rsidR="00E73FA0" w:rsidRPr="00E73FA0">
        <w:t>1c.</w:t>
      </w:r>
      <w:r w:rsidR="006E53B1">
        <w:t xml:space="preserve"> </w:t>
      </w:r>
      <w:r w:rsidR="00E73FA0" w:rsidRPr="00E73FA0">
        <w:t>Od oskarżonego będącego obywatelem państwa trzeciego w rozumieniu art. 3 pkt 7 rozporządzenia Parlamentu Europejskiego i Rady (UE) 2019/816 z dnia 17 kwietnia 2019 r. ustanawiającego scentralizowany system służący do ustalania państw członkowskich posiadających informacje o wyrokach skazujących wydanych wobec obywateli państw trzecich i bezpaństwowców (ECRIS</w:t>
      </w:r>
      <w:r w:rsidR="00D67FB1">
        <w:t>-</w:t>
      </w:r>
      <w:r w:rsidR="00E73FA0" w:rsidRPr="00E73FA0">
        <w:t xml:space="preserve">TCN) na potrzeby uzupełnienia europejskiego systemu przekazywania informacji z rejestrów karnych oraz zmieniającego rozporządzenie (UE) 2018/1726 </w:t>
      </w:r>
      <w:r w:rsidR="009309A4" w:rsidRPr="009309A4">
        <w:t>(Dz. Urz. UE L 135 z 22.05.2019, str. 1 i L 135 z 22.05.2019, str. 85 oraz Dz. Urz. UE L 248 z 13.07.2021, str. 1 i L 249 z 14.07.2021, str. 7)</w:t>
      </w:r>
      <w:r w:rsidR="00E73FA0" w:rsidRPr="00E73FA0">
        <w:t xml:space="preserve">, zwanego dalej </w:t>
      </w:r>
      <w:r>
        <w:t>„</w:t>
      </w:r>
      <w:r w:rsidR="00E73FA0" w:rsidRPr="00E73FA0">
        <w:t>rozporządzeniem 2019/816</w:t>
      </w:r>
      <w:r>
        <w:t>”</w:t>
      </w:r>
      <w:r w:rsidR="00CA0F53">
        <w:t>,</w:t>
      </w:r>
      <w:r w:rsidR="00E73FA0" w:rsidRPr="00E73FA0">
        <w:t xml:space="preserve"> należy pobrać odciski linii papilarnych oraz przekazać je w celu przetwarzania w zbiorach danych daktyloskopijnych Komendantowi Głównemu Policji wraz z danymi osobowymi osoby, od której je pobrano, o ile odciski linii papilarnych nie zostały już pobrane na wcześniejszym etapie postępowania.</w:t>
      </w:r>
      <w:r>
        <w:t>”</w:t>
      </w:r>
      <w:r w:rsidR="00E73FA0" w:rsidRPr="00E73FA0">
        <w:t>;</w:t>
      </w:r>
    </w:p>
    <w:p w14:paraId="38E255BB" w14:textId="5C318DEE" w:rsidR="00E73FA0" w:rsidRPr="00E73FA0" w:rsidRDefault="00E73FA0" w:rsidP="007E1770">
      <w:pPr>
        <w:pStyle w:val="PKTpunkt"/>
        <w:keepNext/>
      </w:pPr>
      <w:r w:rsidRPr="00E73FA0">
        <w:t>2)</w:t>
      </w:r>
      <w:r>
        <w:tab/>
      </w:r>
      <w:r w:rsidRPr="00E73FA0">
        <w:t>w art. 298 dodaje się § 3 w brzmieniu:</w:t>
      </w:r>
    </w:p>
    <w:p w14:paraId="5DFFC98A" w14:textId="3B0D935B" w:rsidR="00E73FA0" w:rsidRPr="00E73FA0" w:rsidRDefault="007E1770" w:rsidP="00E73FA0">
      <w:pPr>
        <w:pStyle w:val="ZUSTzmustartykuempunktem"/>
      </w:pPr>
      <w:r>
        <w:t>„</w:t>
      </w:r>
      <w:r w:rsidR="006E53B1">
        <w:t xml:space="preserve">§ </w:t>
      </w:r>
      <w:r w:rsidR="00E73FA0" w:rsidRPr="00E73FA0">
        <w:t>3.</w:t>
      </w:r>
      <w:r w:rsidR="006E53B1">
        <w:t xml:space="preserve"> </w:t>
      </w:r>
      <w:r w:rsidR="00E73FA0" w:rsidRPr="00E73FA0">
        <w:t>Policja oraz organy, którym przysługują uprawnienia Policji w zakresie pobierania odcisków linii papilarnych</w:t>
      </w:r>
      <w:r w:rsidR="00EA461E">
        <w:t>,</w:t>
      </w:r>
      <w:r w:rsidR="00E73FA0" w:rsidRPr="00E73FA0">
        <w:t xml:space="preserve"> dokonują określonych czynności w postępowaniu przygotowawczym w celu pobrania od obywatela państwa trzeciego w rozumieniu art. 3 pkt 7 rozporządzenia 2019/816 odcisków linii papilarnych. Przepis art. 213 § 1c stosuje się odpowiednio.</w:t>
      </w:r>
      <w:r>
        <w:t>”</w:t>
      </w:r>
      <w:r w:rsidR="00E73FA0" w:rsidRPr="00E73FA0">
        <w:t>;</w:t>
      </w:r>
    </w:p>
    <w:p w14:paraId="38E38E79" w14:textId="6269DE95" w:rsidR="00E73FA0" w:rsidRPr="00E73FA0" w:rsidRDefault="00E73FA0" w:rsidP="007E1770">
      <w:pPr>
        <w:pStyle w:val="PKTpunkt"/>
        <w:keepNext/>
      </w:pPr>
      <w:r w:rsidRPr="00E73FA0">
        <w:t>3)</w:t>
      </w:r>
      <w:r>
        <w:tab/>
      </w:r>
      <w:r w:rsidRPr="00E73FA0">
        <w:t>w art. 332 w § 1 po pkt 1a dodaje się pkt 1b i 1c w brzmieniu:</w:t>
      </w:r>
    </w:p>
    <w:p w14:paraId="0CDD7B8C" w14:textId="20B54DB1" w:rsidR="00E73FA0" w:rsidRPr="00E73FA0" w:rsidRDefault="007E1770" w:rsidP="00E73FA0">
      <w:pPr>
        <w:pStyle w:val="ZPKTzmpktartykuempunktem"/>
      </w:pPr>
      <w:r>
        <w:t>„</w:t>
      </w:r>
      <w:r w:rsidR="00E73FA0" w:rsidRPr="00E73FA0">
        <w:t>1b)</w:t>
      </w:r>
      <w:r w:rsidR="00E73FA0">
        <w:tab/>
      </w:r>
      <w:r w:rsidR="00E73FA0" w:rsidRPr="00E73FA0">
        <w:t>numer rejestracyjny zbioru automatycznie przetwarzającego dane daktyloskopijne</w:t>
      </w:r>
      <w:r w:rsidR="002E7B4E">
        <w:t>,</w:t>
      </w:r>
      <w:r w:rsidR="00E73FA0" w:rsidRPr="00E73FA0">
        <w:t xml:space="preserve"> o którym mowa w art. 21h ust. 1 pkt 2 ustawy z dnia 6 kwietnia 1990 r. o Policji (Dz. U. </w:t>
      </w:r>
      <w:r w:rsidR="003D0128">
        <w:t xml:space="preserve">z </w:t>
      </w:r>
      <w:r w:rsidR="00CA7362" w:rsidRPr="00CA7362">
        <w:t>2023 r. poz. 171</w:t>
      </w:r>
      <w:r w:rsidR="00CA7362">
        <w:t>,</w:t>
      </w:r>
      <w:r w:rsidR="002E7B4E">
        <w:t xml:space="preserve"> </w:t>
      </w:r>
      <w:r w:rsidR="00E73FA0" w:rsidRPr="00E73FA0">
        <w:t>z późn. zm.</w:t>
      </w:r>
      <w:r w:rsidR="00E73FA0" w:rsidRPr="00E73FA0">
        <w:rPr>
          <w:rStyle w:val="IGindeksgrny"/>
        </w:rPr>
        <w:footnoteReference w:id="11"/>
      </w:r>
      <w:r w:rsidR="00E73FA0" w:rsidRPr="00E73FA0">
        <w:rPr>
          <w:rStyle w:val="IGindeksgrny"/>
        </w:rPr>
        <w:t>)</w:t>
      </w:r>
      <w:r w:rsidR="00E73FA0" w:rsidRPr="00E73FA0">
        <w:t xml:space="preserve">), zwany dalej </w:t>
      </w:r>
      <w:r>
        <w:t>„</w:t>
      </w:r>
      <w:r w:rsidR="00E73FA0" w:rsidRPr="00E73FA0">
        <w:t>ID AFIS</w:t>
      </w:r>
      <w:r>
        <w:t>”</w:t>
      </w:r>
      <w:r w:rsidR="00E73FA0" w:rsidRPr="00E73FA0">
        <w:t>, w przypadku oskarżonego będącego obywatelem państwa trzeciego w rozumieniu art. 3 pkt 7 rozporządzenia 2019/816 lub informację o niemożności jego ustalenia;</w:t>
      </w:r>
    </w:p>
    <w:p w14:paraId="27D95731" w14:textId="547234B8" w:rsidR="00E73FA0" w:rsidRPr="00E73FA0" w:rsidRDefault="00E73FA0" w:rsidP="00E73FA0">
      <w:pPr>
        <w:pStyle w:val="ZPKTzmpktartykuempunktem"/>
      </w:pPr>
      <w:r w:rsidRPr="00E73FA0">
        <w:t>1c)</w:t>
      </w:r>
      <w:r>
        <w:tab/>
      </w:r>
      <w:r w:rsidRPr="00E73FA0">
        <w:t>ID AFIS, w przypadku oskarżonego będącego obywatelem państwa członkowskiego Unii Europejskiej, o którym mowa w art. 2 rozporządzenia 2019/816, o ile oskarżyciel nim dysponuje;</w:t>
      </w:r>
      <w:r w:rsidR="007E1770">
        <w:t>”</w:t>
      </w:r>
      <w:r w:rsidRPr="00E73FA0">
        <w:t>;</w:t>
      </w:r>
    </w:p>
    <w:p w14:paraId="57F2C885" w14:textId="63D933F3" w:rsidR="00E73FA0" w:rsidRPr="00E73FA0" w:rsidRDefault="00E73FA0" w:rsidP="007E1770">
      <w:pPr>
        <w:pStyle w:val="PKTpunkt"/>
        <w:keepNext/>
      </w:pPr>
      <w:r w:rsidRPr="00E73FA0">
        <w:t>4)</w:t>
      </w:r>
      <w:r>
        <w:tab/>
      </w:r>
      <w:r w:rsidRPr="00E73FA0">
        <w:t>w art. 336 § 2 otrzymuje brzmienie:</w:t>
      </w:r>
    </w:p>
    <w:p w14:paraId="1803685E" w14:textId="655445F6" w:rsidR="00E73FA0" w:rsidRPr="00E73FA0" w:rsidRDefault="007E1770" w:rsidP="00E73FA0">
      <w:pPr>
        <w:pStyle w:val="ZUSTzmustartykuempunktem"/>
      </w:pPr>
      <w:r>
        <w:t>„</w:t>
      </w:r>
      <w:r w:rsidR="006E53B1">
        <w:t xml:space="preserve">§ </w:t>
      </w:r>
      <w:r w:rsidR="00E73FA0" w:rsidRPr="00E73FA0">
        <w:t>2.</w:t>
      </w:r>
      <w:r w:rsidR="006E53B1">
        <w:t xml:space="preserve"> </w:t>
      </w:r>
      <w:r w:rsidR="00E73FA0" w:rsidRPr="00E73FA0">
        <w:t>Do wniosku stosuje się odpowiednio przepisy art. 332 § 1 pkt 1, 1b, 1c, 2, 4 i 5. Uzasadnienie wniosku można ograniczyć do wskazania dowodów świadczących o tym, że wina oskarżonego nie budzi wątpliwości, a ponadto okoliczności przemawiających za warunkowym umorzeniem.</w:t>
      </w:r>
      <w:r>
        <w:t>”</w:t>
      </w:r>
      <w:r w:rsidR="00E73FA0" w:rsidRPr="00E73FA0">
        <w:t>;</w:t>
      </w:r>
    </w:p>
    <w:p w14:paraId="55C78DA7" w14:textId="12B2D09C" w:rsidR="00E73FA0" w:rsidRPr="00E73FA0" w:rsidRDefault="00E73FA0" w:rsidP="00E73FA0">
      <w:pPr>
        <w:pStyle w:val="PKTpunkt"/>
        <w:keepNext/>
      </w:pPr>
      <w:r w:rsidRPr="00E73FA0">
        <w:t>5)</w:t>
      </w:r>
      <w:r>
        <w:tab/>
      </w:r>
      <w:r w:rsidRPr="00E73FA0">
        <w:t>w art. 488 § 2 otrzymuje brzmienie:</w:t>
      </w:r>
    </w:p>
    <w:p w14:paraId="7893F535" w14:textId="10662951" w:rsidR="00EA461E" w:rsidRDefault="007E1770" w:rsidP="006E53B1">
      <w:pPr>
        <w:pStyle w:val="ZUSTzmustartykuempunktem"/>
      </w:pPr>
      <w:r>
        <w:t>„</w:t>
      </w:r>
      <w:r w:rsidR="006E53B1">
        <w:t xml:space="preserve">§ </w:t>
      </w:r>
      <w:r w:rsidR="00E73FA0" w:rsidRPr="00E73FA0">
        <w:t>2.</w:t>
      </w:r>
      <w:r w:rsidR="006E53B1">
        <w:t xml:space="preserve"> </w:t>
      </w:r>
      <w:r w:rsidR="00E73FA0" w:rsidRPr="00E73FA0">
        <w:t>Na polecenie sądu Policja dokonuje określonych przez sąd czynności dowodowych oraz odpowiednich czynności w celu dołączenia do aktu oskarżenia ID AFIS obywatela państwa trzeciego w rozumieniu art. 3 pkt 7 rozporządzenia 2019/816, po czym ich wyniki przekazuje sądowi. Przepis art. 308 stosuje się odpowiednio.</w:t>
      </w:r>
      <w:r>
        <w:t>”</w:t>
      </w:r>
      <w:r w:rsidR="00E73FA0" w:rsidRPr="00E73FA0">
        <w:t>.</w:t>
      </w:r>
    </w:p>
    <w:p w14:paraId="77D5174A" w14:textId="492C2A45" w:rsidR="00E73FA0" w:rsidRPr="00E73FA0" w:rsidRDefault="00E73FA0" w:rsidP="007E1770">
      <w:pPr>
        <w:pStyle w:val="ARTartustawynprozporzdzenia"/>
        <w:keepNext/>
      </w:pPr>
      <w:r w:rsidRPr="007E1770">
        <w:rPr>
          <w:rStyle w:val="Ppogrubienie"/>
        </w:rPr>
        <w:t>Art. 61.</w:t>
      </w:r>
      <w:r w:rsidR="006E53B1">
        <w:t xml:space="preserve"> </w:t>
      </w:r>
      <w:r w:rsidRPr="00E73FA0">
        <w:t xml:space="preserve">W ustawie z dnia 20 sierpnia 1997 r. </w:t>
      </w:r>
      <w:r w:rsidRPr="000D2773">
        <w:t>o Krajowym Rejestrze Sądowym (</w:t>
      </w:r>
      <w:r w:rsidR="002E7B4E" w:rsidRPr="000D2773">
        <w:t>Dz. U. z 2023 r. poz. 685 i 825</w:t>
      </w:r>
      <w:r w:rsidRPr="000D2773">
        <w:t>) art. 21a otrzymuje brzmienie:</w:t>
      </w:r>
    </w:p>
    <w:p w14:paraId="44EB78FB" w14:textId="166D2A68" w:rsidR="00E73FA0" w:rsidRPr="00E73FA0" w:rsidRDefault="007E1770" w:rsidP="007E1770">
      <w:pPr>
        <w:pStyle w:val="ZARTzmartartykuempunktem"/>
        <w:keepNext/>
      </w:pPr>
      <w:bookmarkStart w:id="32" w:name="_Hlk120718726"/>
      <w:r>
        <w:t>„</w:t>
      </w:r>
      <w:r w:rsidR="006E53B1">
        <w:t xml:space="preserve">Art. </w:t>
      </w:r>
      <w:r w:rsidR="00E73FA0" w:rsidRPr="00E73FA0">
        <w:t>21a.</w:t>
      </w:r>
      <w:r w:rsidR="006E53B1">
        <w:t xml:space="preserve"> 1. </w:t>
      </w:r>
      <w:r w:rsidR="00E73FA0" w:rsidRPr="00E73FA0">
        <w:t>Sąd rejestrowy otrzymuje z Biura Informacyjnego Krajowego Rejestru Karnego, za pośrednictwem systemu teleinformatycznego:</w:t>
      </w:r>
    </w:p>
    <w:p w14:paraId="188CFBD8" w14:textId="70133591" w:rsidR="00E73FA0" w:rsidRPr="00E73FA0" w:rsidRDefault="00E73FA0" w:rsidP="00E73FA0">
      <w:pPr>
        <w:pStyle w:val="ZPKTzmpktartykuempunktem"/>
      </w:pPr>
      <w:r w:rsidRPr="00E73FA0">
        <w:t>1)</w:t>
      </w:r>
      <w:r>
        <w:tab/>
      </w:r>
      <w:r w:rsidRPr="00E73FA0">
        <w:t xml:space="preserve">w odniesieniu do osób, do których ma zastosowanie art. 18 § 2 ustawy z dnia 15 września 2000 r. – Kodeks spółek handlowych – informacje o </w:t>
      </w:r>
      <w:proofErr w:type="spellStart"/>
      <w:r w:rsidRPr="00E73FA0">
        <w:t>skazaniach</w:t>
      </w:r>
      <w:proofErr w:type="spellEnd"/>
      <w:r w:rsidRPr="00E73FA0">
        <w:t xml:space="preserve"> za przestępstwa w nim określone;</w:t>
      </w:r>
    </w:p>
    <w:p w14:paraId="73A64BF5" w14:textId="3FC60601" w:rsidR="00E73FA0" w:rsidRPr="00E73FA0" w:rsidRDefault="00E73FA0" w:rsidP="00E73FA0">
      <w:pPr>
        <w:pStyle w:val="ZPKTzmpktartykuempunktem"/>
      </w:pPr>
      <w:r w:rsidRPr="00E73FA0">
        <w:t>2)</w:t>
      </w:r>
      <w:r>
        <w:tab/>
      </w:r>
      <w:r w:rsidRPr="00E73FA0">
        <w:t>w odniesieniu do osób podlegających wpisowi lub wpisanych w dziale 2, 5 i 6 rejestru przedsiębiorców oraz rejestru stowarzyszeń, innych organizacji społecznych i zawodowych, fundacji oraz samodzielnych publicznych zakładów opieki zdrowotnej – informacje o orzeczonych środkach karnych określonych w art. 39 pkt 2 ustawy z dnia 6 czerwca 1997 r. – Kodeks karny (Dz. U. z 2022 r. poz. 1138</w:t>
      </w:r>
      <w:r w:rsidR="00385157">
        <w:t>, z późn. zm.</w:t>
      </w:r>
      <w:r w:rsidR="00385157">
        <w:rPr>
          <w:rStyle w:val="Odwoanieprzypisudolnego"/>
        </w:rPr>
        <w:footnoteReference w:id="12"/>
      </w:r>
      <w:r w:rsidR="00385157">
        <w:rPr>
          <w:rStyle w:val="IGindeksgrny"/>
        </w:rPr>
        <w:t>)</w:t>
      </w:r>
      <w:r w:rsidR="00385157">
        <w:t>)</w:t>
      </w:r>
      <w:r w:rsidRPr="00E73FA0">
        <w:t xml:space="preserve"> oraz w art. 22 § 2 pkt 5 ustawy z dnia 10 września 1999 r. – Kodeks karny skarbowy (Dz. U. </w:t>
      </w:r>
      <w:r w:rsidR="00B92130" w:rsidRPr="00B92130">
        <w:t>z 2023 r. poz. 654 i 818</w:t>
      </w:r>
      <w:r w:rsidRPr="00E73FA0">
        <w:t>), a także odpowiadających im środkach zabezpieczających, o których mowa w art. 99 ustawy z dnia 6 czerwca 1997 r. – Kodeks karny oraz art. 22 § 3 pkt 6 ustawy z dnia 10 września 1999 r. – Kodeks karny skarbowy;</w:t>
      </w:r>
    </w:p>
    <w:p w14:paraId="4DBCE293" w14:textId="52A71183" w:rsidR="00E73FA0" w:rsidRPr="00E73FA0" w:rsidRDefault="00E73FA0" w:rsidP="00E73FA0">
      <w:pPr>
        <w:pStyle w:val="ZPKTzmpktartykuempunktem"/>
      </w:pPr>
      <w:r w:rsidRPr="00E73FA0">
        <w:t>3)</w:t>
      </w:r>
      <w:r>
        <w:tab/>
      </w:r>
      <w:r w:rsidRPr="00E73FA0">
        <w:t xml:space="preserve">w odniesieniu do osób podlegających wpisowi lub wpisanych jako członkowie organu zarządzającego lub organu kontroli lub nadzoru organizacji pożytku publicznego – informacje o </w:t>
      </w:r>
      <w:proofErr w:type="spellStart"/>
      <w:r w:rsidRPr="00E73FA0">
        <w:t>skazaniach</w:t>
      </w:r>
      <w:proofErr w:type="spellEnd"/>
      <w:r w:rsidRPr="00E73FA0">
        <w:t xml:space="preserve"> za przestępstwo umyślne ścigane z oskarżenia publicznego lub przestępstwo skarbowe;</w:t>
      </w:r>
    </w:p>
    <w:p w14:paraId="624D02E2" w14:textId="2AE13D6A" w:rsidR="00E73FA0" w:rsidRPr="00E73FA0" w:rsidRDefault="00E73FA0" w:rsidP="00E73FA0">
      <w:pPr>
        <w:pStyle w:val="ZPKTzmpktartykuempunktem"/>
      </w:pPr>
      <w:r w:rsidRPr="00E73FA0">
        <w:t>4)</w:t>
      </w:r>
      <w:r>
        <w:tab/>
      </w:r>
      <w:r w:rsidRPr="00E73FA0">
        <w:t>w odniesieniu do osób podlegających wpisowi lub wpisanych jako członkowie zarządu lub rady nadzorczej spółdzielczej kasy oszczędnościowo</w:t>
      </w:r>
      <w:r w:rsidR="00385157">
        <w:t>-</w:t>
      </w:r>
      <w:r w:rsidRPr="00E73FA0">
        <w:t xml:space="preserve">kredytowej – informacje o </w:t>
      </w:r>
      <w:proofErr w:type="spellStart"/>
      <w:r w:rsidRPr="00E73FA0">
        <w:t>skazaniach</w:t>
      </w:r>
      <w:proofErr w:type="spellEnd"/>
      <w:r w:rsidRPr="00E73FA0">
        <w:t xml:space="preserve"> za przestępstwo umyślne przeciwko mieniu, dokumentom lub przestępstwo skarbowe.</w:t>
      </w:r>
    </w:p>
    <w:p w14:paraId="3F747E01" w14:textId="2A198FC9" w:rsidR="00E73FA0" w:rsidRPr="00E73FA0" w:rsidRDefault="00E73FA0" w:rsidP="007E1770">
      <w:pPr>
        <w:pStyle w:val="ZUSTzmustartykuempunktem"/>
        <w:keepNext/>
      </w:pPr>
      <w:r w:rsidRPr="00E73FA0">
        <w:t>2.</w:t>
      </w:r>
      <w:r w:rsidR="006E53B1">
        <w:t xml:space="preserve"> </w:t>
      </w:r>
      <w:r w:rsidRPr="00E73FA0">
        <w:t>Przepisu ust. 1 pkt 1 nie stosuje się w przypadku</w:t>
      </w:r>
      <w:r w:rsidR="00532821">
        <w:t>,</w:t>
      </w:r>
      <w:r w:rsidRPr="00E73FA0">
        <w:t xml:space="preserve"> gdy:</w:t>
      </w:r>
    </w:p>
    <w:p w14:paraId="7312C766" w14:textId="4F13F832" w:rsidR="00E73FA0" w:rsidRPr="00E73FA0" w:rsidRDefault="00E73FA0" w:rsidP="00E73FA0">
      <w:pPr>
        <w:pStyle w:val="ZPKTzmpktartykuempunktem"/>
      </w:pPr>
      <w:r w:rsidRPr="00E73FA0">
        <w:t>1)</w:t>
      </w:r>
      <w:r>
        <w:tab/>
      </w:r>
      <w:r w:rsidRPr="00E73FA0">
        <w:t>upłynęło 5 lat od dnia uprawomocnienia się wyroku skazującego, jeżeli wyrok uprawomocnił się po dniu 30 września 2018 r.;</w:t>
      </w:r>
    </w:p>
    <w:p w14:paraId="3278887F" w14:textId="0B110836" w:rsidR="00E73FA0" w:rsidRPr="00E73FA0" w:rsidRDefault="00E73FA0" w:rsidP="00E73FA0">
      <w:pPr>
        <w:pStyle w:val="ZPKTzmpktartykuempunktem"/>
      </w:pPr>
      <w:r w:rsidRPr="00E73FA0">
        <w:t>2)</w:t>
      </w:r>
      <w:r>
        <w:tab/>
      </w:r>
      <w:r w:rsidRPr="00E73FA0">
        <w:t xml:space="preserve">sąd zwolnił skazanego z zakazu lub upłynął skrócony czas obowiązywania zakazu określony w postanowieniu, o którym mowa w art. 18 § 4 ustawy z dnia 15 września 2000 r. </w:t>
      </w:r>
      <w:bookmarkStart w:id="33" w:name="_Hlk121756885"/>
      <w:r w:rsidRPr="00E73FA0">
        <w:t xml:space="preserve">– </w:t>
      </w:r>
      <w:bookmarkEnd w:id="33"/>
      <w:r w:rsidRPr="00E73FA0">
        <w:t>Kodeks spółek handlowych.</w:t>
      </w:r>
      <w:r w:rsidR="007E1770">
        <w:t>”</w:t>
      </w:r>
      <w:r w:rsidRPr="00E73FA0">
        <w:t>.</w:t>
      </w:r>
    </w:p>
    <w:bookmarkEnd w:id="32"/>
    <w:p w14:paraId="55192E1A" w14:textId="134484E5" w:rsidR="00E73FA0" w:rsidRPr="00E73FA0" w:rsidRDefault="00E73FA0" w:rsidP="007E1770">
      <w:pPr>
        <w:pStyle w:val="ARTartustawynprozporzdzenia"/>
        <w:keepNext/>
      </w:pPr>
      <w:r w:rsidRPr="007E1770">
        <w:rPr>
          <w:rStyle w:val="Ppogrubienie"/>
        </w:rPr>
        <w:t>Art. 62.</w:t>
      </w:r>
      <w:r w:rsidR="006E53B1">
        <w:t xml:space="preserve"> </w:t>
      </w:r>
      <w:r w:rsidRPr="00E73FA0">
        <w:t xml:space="preserve">W ustawie z dnia 10 września 1999 r. – Kodeks karny skarbowy (Dz. U. </w:t>
      </w:r>
      <w:r w:rsidR="00B92130" w:rsidRPr="00B92130">
        <w:t>z 2023 r. poz. 654 i 818</w:t>
      </w:r>
      <w:r w:rsidRPr="00E73FA0">
        <w:t>) w art. 113 § 3 pkt 2 otrzymuje brzmienie:</w:t>
      </w:r>
    </w:p>
    <w:p w14:paraId="420A7D9A" w14:textId="2EFD777E" w:rsidR="00E73FA0" w:rsidRPr="00E73FA0" w:rsidRDefault="007E1770" w:rsidP="00E73FA0">
      <w:pPr>
        <w:pStyle w:val="ZPKTzmpktartykuempunktem"/>
      </w:pPr>
      <w:r>
        <w:t>„</w:t>
      </w:r>
      <w:r w:rsidR="00E73FA0" w:rsidRPr="00E73FA0">
        <w:t>2)</w:t>
      </w:r>
      <w:r w:rsidR="00E73FA0">
        <w:tab/>
      </w:r>
      <w:r w:rsidR="00E73FA0" w:rsidRPr="00E73FA0">
        <w:t>art. 18 § 1, art. 213 § 1c, art. 400 i art. 589a–589f, art. 590–607zc, art. 611g–611s oraz art. 615 Kodeksu postępowania karnego.</w:t>
      </w:r>
      <w:r>
        <w:t>”</w:t>
      </w:r>
      <w:r w:rsidR="00E73FA0" w:rsidRPr="00E73FA0">
        <w:t>.</w:t>
      </w:r>
    </w:p>
    <w:p w14:paraId="278154D7" w14:textId="0E88939E" w:rsidR="00E73FA0" w:rsidRPr="00E73FA0" w:rsidRDefault="00E73FA0" w:rsidP="007E1770">
      <w:pPr>
        <w:pStyle w:val="ARTartustawynprozporzdzenia"/>
        <w:keepNext/>
        <w:rPr>
          <w:lang w:bidi="pl-PL"/>
        </w:rPr>
      </w:pPr>
      <w:r w:rsidRPr="007E1770">
        <w:rPr>
          <w:rStyle w:val="Ppogrubienie"/>
        </w:rPr>
        <w:t>Art. 63.</w:t>
      </w:r>
      <w:r w:rsidR="006E53B1">
        <w:rPr>
          <w:lang w:bidi="pl-PL"/>
        </w:rPr>
        <w:t xml:space="preserve"> </w:t>
      </w:r>
      <w:r w:rsidRPr="00E73FA0">
        <w:rPr>
          <w:lang w:bidi="pl-PL"/>
        </w:rPr>
        <w:t>W ustawie z dnia 27 lipca 2001 r. – Prawo o ustroju sądów powszechnych (Dz.</w:t>
      </w:r>
      <w:r w:rsidR="004A197D">
        <w:t xml:space="preserve"> </w:t>
      </w:r>
      <w:r w:rsidRPr="00E73FA0">
        <w:rPr>
          <w:lang w:bidi="pl-PL"/>
        </w:rPr>
        <w:t>U. z 202</w:t>
      </w:r>
      <w:r w:rsidRPr="00E73FA0">
        <w:t>3</w:t>
      </w:r>
      <w:r w:rsidRPr="00E73FA0">
        <w:rPr>
          <w:lang w:bidi="pl-PL"/>
        </w:rPr>
        <w:t xml:space="preserve"> r. poz. 2</w:t>
      </w:r>
      <w:r w:rsidRPr="00E73FA0">
        <w:t>17</w:t>
      </w:r>
      <w:r w:rsidR="004A197D">
        <w:t>, z 2022 r. poz. 2642 oraz z 2023 r. poz.</w:t>
      </w:r>
      <w:r w:rsidRPr="00E73FA0">
        <w:t xml:space="preserve"> 289</w:t>
      </w:r>
      <w:r w:rsidR="004A197D">
        <w:t>, 614 i 1030</w:t>
      </w:r>
      <w:r w:rsidRPr="00E73FA0">
        <w:rPr>
          <w:lang w:bidi="pl-PL"/>
        </w:rPr>
        <w:t>) w art. 157:</w:t>
      </w:r>
    </w:p>
    <w:p w14:paraId="27A0720E" w14:textId="62F4D58E" w:rsidR="00E73FA0" w:rsidRPr="00E73FA0" w:rsidRDefault="00E73FA0" w:rsidP="007E1770">
      <w:pPr>
        <w:pStyle w:val="PKTpunkt"/>
        <w:keepNext/>
        <w:rPr>
          <w:lang w:bidi="pl-PL"/>
        </w:rPr>
      </w:pPr>
      <w:r w:rsidRPr="00E73FA0">
        <w:t>1)</w:t>
      </w:r>
      <w:r>
        <w:tab/>
      </w:r>
      <w:r w:rsidRPr="00E73FA0">
        <w:rPr>
          <w:lang w:bidi="pl-PL"/>
        </w:rPr>
        <w:t>§ 1 otrzymuje brzmienie:</w:t>
      </w:r>
    </w:p>
    <w:p w14:paraId="51445488" w14:textId="32B73671" w:rsidR="00E73FA0" w:rsidRPr="00E73FA0" w:rsidRDefault="007E1770" w:rsidP="00E73FA0">
      <w:pPr>
        <w:pStyle w:val="ZUSTzmustartykuempunktem"/>
        <w:rPr>
          <w:lang w:bidi="pl-PL"/>
        </w:rPr>
      </w:pPr>
      <w:r>
        <w:rPr>
          <w:lang w:bidi="pl-PL"/>
        </w:rPr>
        <w:t>„</w:t>
      </w:r>
      <w:r w:rsidR="006E53B1">
        <w:rPr>
          <w:lang w:bidi="pl-PL"/>
        </w:rPr>
        <w:t xml:space="preserve">§ </w:t>
      </w:r>
      <w:r w:rsidR="00E73FA0" w:rsidRPr="00E73FA0">
        <w:rPr>
          <w:lang w:bidi="pl-PL"/>
        </w:rPr>
        <w:t>1.</w:t>
      </w:r>
      <w:r w:rsidR="006E53B1">
        <w:rPr>
          <w:lang w:bidi="pl-PL"/>
        </w:rPr>
        <w:t xml:space="preserve"> </w:t>
      </w:r>
      <w:r w:rsidR="00E73FA0" w:rsidRPr="00E73FA0">
        <w:rPr>
          <w:lang w:bidi="pl-PL"/>
        </w:rPr>
        <w:t>Prezes sądu okręgowego ustanawia biegłych sądowych i prowadzi ich listę w systemie teleinformatycznym udostępnionym i administrowanym przez Ministra Sprawiedliwości. Administratorami danych osobowych w systemie teleinformatycznym są Minister Sprawiedliwości i prezesi sądów okręgowych, w zakresie wykonywanych zadań.</w:t>
      </w:r>
      <w:r>
        <w:rPr>
          <w:lang w:bidi="pl-PL"/>
        </w:rPr>
        <w:t>”</w:t>
      </w:r>
      <w:r w:rsidR="00E73FA0" w:rsidRPr="00E73FA0">
        <w:rPr>
          <w:lang w:bidi="pl-PL"/>
        </w:rPr>
        <w:t>;</w:t>
      </w:r>
    </w:p>
    <w:p w14:paraId="456BD041" w14:textId="7DCF1D4E" w:rsidR="00E73FA0" w:rsidRPr="00E73FA0" w:rsidRDefault="00E73FA0" w:rsidP="007E1770">
      <w:pPr>
        <w:pStyle w:val="PKTpunkt"/>
        <w:keepNext/>
        <w:rPr>
          <w:lang w:bidi="pl-PL"/>
        </w:rPr>
      </w:pPr>
      <w:r w:rsidRPr="00E73FA0">
        <w:t>2)</w:t>
      </w:r>
      <w:r>
        <w:tab/>
      </w:r>
      <w:r w:rsidRPr="00E73FA0">
        <w:rPr>
          <w:lang w:bidi="pl-PL"/>
        </w:rPr>
        <w:t>po § 1 dodaje się § 1a</w:t>
      </w:r>
      <w:r w:rsidRPr="00E73FA0">
        <w:t>–</w:t>
      </w:r>
      <w:r w:rsidRPr="00E73FA0">
        <w:rPr>
          <w:lang w:bidi="pl-PL"/>
        </w:rPr>
        <w:t>1d w brzmieniu:</w:t>
      </w:r>
    </w:p>
    <w:p w14:paraId="54212833" w14:textId="2E6A266E" w:rsidR="00E73FA0" w:rsidRPr="00E73FA0" w:rsidRDefault="007E1770" w:rsidP="007E1770">
      <w:pPr>
        <w:pStyle w:val="ZUSTzmustartykuempunktem"/>
        <w:keepNext/>
        <w:rPr>
          <w:lang w:bidi="pl-PL"/>
        </w:rPr>
      </w:pPr>
      <w:r>
        <w:rPr>
          <w:lang w:bidi="pl-PL"/>
        </w:rPr>
        <w:t>„</w:t>
      </w:r>
      <w:r w:rsidR="006E53B1">
        <w:rPr>
          <w:lang w:bidi="pl-PL"/>
        </w:rPr>
        <w:t xml:space="preserve">§ </w:t>
      </w:r>
      <w:r w:rsidR="00E73FA0" w:rsidRPr="00E73FA0">
        <w:rPr>
          <w:lang w:bidi="pl-PL"/>
        </w:rPr>
        <w:t>1a.</w:t>
      </w:r>
      <w:r w:rsidR="006E53B1">
        <w:rPr>
          <w:lang w:bidi="pl-PL"/>
        </w:rPr>
        <w:t xml:space="preserve"> </w:t>
      </w:r>
      <w:r w:rsidR="00E73FA0" w:rsidRPr="00E73FA0">
        <w:rPr>
          <w:lang w:bidi="pl-PL"/>
        </w:rPr>
        <w:t>Na liście, o której mowa w § 1, zamieszcza się następujące dane dotyczące biegłego sądowego:</w:t>
      </w:r>
    </w:p>
    <w:p w14:paraId="17101D86" w14:textId="370C8A7C" w:rsidR="00E73FA0" w:rsidRPr="00E73FA0" w:rsidRDefault="00E73FA0" w:rsidP="00E73FA0">
      <w:pPr>
        <w:pStyle w:val="ZPKTzmpktartykuempunktem"/>
        <w:rPr>
          <w:lang w:bidi="pl-PL"/>
        </w:rPr>
      </w:pPr>
      <w:r w:rsidRPr="00E73FA0">
        <w:t>1)</w:t>
      </w:r>
      <w:r>
        <w:tab/>
      </w:r>
      <w:r w:rsidRPr="00E73FA0">
        <w:rPr>
          <w:lang w:bidi="pl-PL"/>
        </w:rPr>
        <w:t>imię i nazwisko;</w:t>
      </w:r>
    </w:p>
    <w:p w14:paraId="60494DDB" w14:textId="0EA87D29" w:rsidR="00E73FA0" w:rsidRPr="00E73FA0" w:rsidRDefault="00E73FA0" w:rsidP="00E73FA0">
      <w:pPr>
        <w:pStyle w:val="ZPKTzmpktartykuempunktem"/>
        <w:rPr>
          <w:lang w:bidi="pl-PL"/>
        </w:rPr>
      </w:pPr>
      <w:r w:rsidRPr="00E73FA0">
        <w:t>2)</w:t>
      </w:r>
      <w:r>
        <w:tab/>
      </w:r>
      <w:r w:rsidRPr="00E73FA0">
        <w:rPr>
          <w:lang w:bidi="pl-PL"/>
        </w:rPr>
        <w:t>numer PESEL, o ile biegły sądowy go posiada;</w:t>
      </w:r>
    </w:p>
    <w:p w14:paraId="773CC2E4" w14:textId="6737A3F0" w:rsidR="00E73FA0" w:rsidRPr="00E73FA0" w:rsidRDefault="00E73FA0" w:rsidP="00E73FA0">
      <w:pPr>
        <w:pStyle w:val="ZPKTzmpktartykuempunktem"/>
        <w:rPr>
          <w:lang w:bidi="pl-PL"/>
        </w:rPr>
      </w:pPr>
      <w:r w:rsidRPr="00E73FA0">
        <w:t>3)</w:t>
      </w:r>
      <w:r>
        <w:tab/>
      </w:r>
      <w:r w:rsidRPr="00E73FA0">
        <w:rPr>
          <w:lang w:bidi="pl-PL"/>
        </w:rPr>
        <w:t>adres do korespondencji;</w:t>
      </w:r>
    </w:p>
    <w:p w14:paraId="710D9A17" w14:textId="7B73058C" w:rsidR="00E73FA0" w:rsidRPr="00E73FA0" w:rsidRDefault="00E73FA0" w:rsidP="00E73FA0">
      <w:pPr>
        <w:pStyle w:val="ZPKTzmpktartykuempunktem"/>
        <w:rPr>
          <w:lang w:bidi="pl-PL"/>
        </w:rPr>
      </w:pPr>
      <w:r w:rsidRPr="00E73FA0">
        <w:t>4)</w:t>
      </w:r>
      <w:r>
        <w:tab/>
      </w:r>
      <w:r w:rsidRPr="00E73FA0">
        <w:rPr>
          <w:lang w:bidi="pl-PL"/>
        </w:rPr>
        <w:t>adres poczty elektronicznej i numer telefonu;</w:t>
      </w:r>
    </w:p>
    <w:p w14:paraId="31DD4889" w14:textId="16418133" w:rsidR="00E73FA0" w:rsidRPr="00E73FA0" w:rsidRDefault="00E73FA0" w:rsidP="00E73FA0">
      <w:pPr>
        <w:pStyle w:val="ZPKTzmpktartykuempunktem"/>
        <w:rPr>
          <w:lang w:bidi="pl-PL"/>
        </w:rPr>
      </w:pPr>
      <w:r w:rsidRPr="00E73FA0">
        <w:t>5)</w:t>
      </w:r>
      <w:r>
        <w:tab/>
      </w:r>
      <w:r w:rsidRPr="00E73FA0">
        <w:rPr>
          <w:lang w:bidi="pl-PL"/>
        </w:rPr>
        <w:t>termin, do którego biegły sądowy został ustanowiony;</w:t>
      </w:r>
    </w:p>
    <w:p w14:paraId="11348411" w14:textId="0AB09E9A" w:rsidR="00E73FA0" w:rsidRPr="00E73FA0" w:rsidRDefault="00E73FA0" w:rsidP="00E73FA0">
      <w:pPr>
        <w:pStyle w:val="ZPKTzmpktartykuempunktem"/>
        <w:rPr>
          <w:lang w:bidi="pl-PL"/>
        </w:rPr>
      </w:pPr>
      <w:r w:rsidRPr="00E73FA0">
        <w:t>6)</w:t>
      </w:r>
      <w:r>
        <w:tab/>
      </w:r>
      <w:r w:rsidRPr="00E73FA0">
        <w:rPr>
          <w:lang w:bidi="pl-PL"/>
        </w:rPr>
        <w:t>dane dotyczące specjalizacji;</w:t>
      </w:r>
    </w:p>
    <w:p w14:paraId="26BB40EA" w14:textId="6FB693E6" w:rsidR="00E73FA0" w:rsidRPr="00E73FA0" w:rsidRDefault="00E73FA0" w:rsidP="00E73FA0">
      <w:pPr>
        <w:pStyle w:val="ZPKTzmpktartykuempunktem"/>
        <w:rPr>
          <w:lang w:bidi="pl-PL"/>
        </w:rPr>
      </w:pPr>
      <w:r w:rsidRPr="00E73FA0">
        <w:t>7)</w:t>
      </w:r>
      <w:r>
        <w:tab/>
      </w:r>
      <w:r w:rsidRPr="00E73FA0">
        <w:rPr>
          <w:lang w:bidi="pl-PL"/>
        </w:rPr>
        <w:t>okręg sądowy, w którym biegły sądowy został ustanowiony.</w:t>
      </w:r>
    </w:p>
    <w:p w14:paraId="78B62872" w14:textId="1EA0296C" w:rsidR="00E73FA0" w:rsidRPr="00E73FA0" w:rsidRDefault="006E53B1" w:rsidP="00E73FA0">
      <w:pPr>
        <w:pStyle w:val="ZUSTzmustartykuempunktem"/>
        <w:rPr>
          <w:lang w:bidi="pl-PL"/>
        </w:rPr>
      </w:pPr>
      <w:r>
        <w:rPr>
          <w:lang w:bidi="pl-PL"/>
        </w:rPr>
        <w:t xml:space="preserve">§ </w:t>
      </w:r>
      <w:r w:rsidR="00E73FA0" w:rsidRPr="00E73FA0">
        <w:rPr>
          <w:lang w:bidi="pl-PL"/>
        </w:rPr>
        <w:t>1b.</w:t>
      </w:r>
      <w:r>
        <w:rPr>
          <w:lang w:bidi="pl-PL"/>
        </w:rPr>
        <w:t xml:space="preserve"> </w:t>
      </w:r>
      <w:r w:rsidR="00E73FA0" w:rsidRPr="00E73FA0">
        <w:rPr>
          <w:lang w:bidi="pl-PL"/>
        </w:rPr>
        <w:t>Prezes sądu okręgowego udostępnia sądom, Ministrowi Sprawiedliwości, Prokuratorowi Generalnemu, prokuratorom powszechnych jednostek organizacyjnych prokuratury oraz prokuratorom Instytutu Pamięci Narodowej – Komisji Ścigania Zbrodni przeciwko Narodowi Polskiemu listę, o której mowa w § 1, za pośrednictwem wskazanego tam systemu teleinformatycznego, w zakresie danych w niej zawartych.</w:t>
      </w:r>
    </w:p>
    <w:p w14:paraId="7F3A9CA4" w14:textId="0DA42550" w:rsidR="00E73FA0" w:rsidRPr="00E73FA0" w:rsidRDefault="006E53B1" w:rsidP="00E73FA0">
      <w:pPr>
        <w:pStyle w:val="ZUSTzmustartykuempunktem"/>
        <w:rPr>
          <w:lang w:bidi="pl-PL"/>
        </w:rPr>
      </w:pPr>
      <w:r>
        <w:rPr>
          <w:lang w:bidi="pl-PL"/>
        </w:rPr>
        <w:t xml:space="preserve">§ </w:t>
      </w:r>
      <w:r w:rsidR="00E73FA0" w:rsidRPr="00E73FA0">
        <w:rPr>
          <w:lang w:bidi="pl-PL"/>
        </w:rPr>
        <w:t>1c.</w:t>
      </w:r>
      <w:r>
        <w:rPr>
          <w:lang w:bidi="pl-PL"/>
        </w:rPr>
        <w:t xml:space="preserve"> </w:t>
      </w:r>
      <w:r w:rsidR="00E73FA0" w:rsidRPr="00E73FA0">
        <w:rPr>
          <w:lang w:bidi="pl-PL"/>
        </w:rPr>
        <w:t xml:space="preserve">Lista biegłych sądowych pozbawiona adresu do korespondencji, adresu poczty elektronicznej i numeru telefonu, o ile biegły, na wezwanie prezesa sądu okręgowego do złożenia oświadczenia w tym przedmiocie, nie wyraził zgody na ich udostępnianie, a także pozbawiona numerów PESEL </w:t>
      </w:r>
      <w:r w:rsidR="00A501D9" w:rsidRPr="00A501D9">
        <w:t xml:space="preserve">jest </w:t>
      </w:r>
      <w:r w:rsidR="00E73FA0" w:rsidRPr="00E73FA0">
        <w:rPr>
          <w:lang w:bidi="pl-PL"/>
        </w:rPr>
        <w:t>dostępna dla pozostałych zainteresowanych w siedzibie sądu oraz za pośrednictwem systemu teleinformatycznego wskazanego w § 1.</w:t>
      </w:r>
    </w:p>
    <w:p w14:paraId="069829E8" w14:textId="3B4BFD36" w:rsidR="00E73FA0" w:rsidRPr="00E73FA0" w:rsidRDefault="006E53B1" w:rsidP="00E73FA0">
      <w:pPr>
        <w:pStyle w:val="ZUSTzmustartykuempunktem"/>
        <w:rPr>
          <w:lang w:bidi="pl-PL"/>
        </w:rPr>
      </w:pPr>
      <w:r>
        <w:rPr>
          <w:lang w:bidi="pl-PL"/>
        </w:rPr>
        <w:t xml:space="preserve">§ </w:t>
      </w:r>
      <w:r w:rsidR="00E73FA0" w:rsidRPr="00E73FA0">
        <w:rPr>
          <w:lang w:bidi="pl-PL"/>
        </w:rPr>
        <w:t>1d.</w:t>
      </w:r>
      <w:r>
        <w:rPr>
          <w:lang w:bidi="pl-PL"/>
        </w:rPr>
        <w:t xml:space="preserve"> </w:t>
      </w:r>
      <w:r w:rsidR="00E73FA0" w:rsidRPr="00E73FA0">
        <w:rPr>
          <w:lang w:bidi="pl-PL"/>
        </w:rPr>
        <w:t>Minister Sprawiedliwości określi, w drodze rozporządzenia, minimalną funkcjonalność oraz warunki organizacyjno-techniczne funkcjonowania systemu teleinformatycznego, o którym mowa w § 1, uwzględniając zapewnienie bezpieczeństwa danych, w tym ochronę przed nieuprawnionym ich ujawnieniem i dostępem.</w:t>
      </w:r>
      <w:r w:rsidR="007E1770">
        <w:rPr>
          <w:lang w:bidi="pl-PL"/>
        </w:rPr>
        <w:t>”</w:t>
      </w:r>
      <w:r w:rsidR="00E73FA0" w:rsidRPr="00E73FA0">
        <w:rPr>
          <w:lang w:bidi="pl-PL"/>
        </w:rPr>
        <w:t>.</w:t>
      </w:r>
    </w:p>
    <w:p w14:paraId="168C532B" w14:textId="1D0F122B" w:rsidR="00E73FA0" w:rsidRPr="00E73FA0" w:rsidRDefault="00E73FA0" w:rsidP="007E1770">
      <w:pPr>
        <w:pStyle w:val="ARTartustawynprozporzdzenia"/>
        <w:keepNext/>
      </w:pPr>
      <w:r w:rsidRPr="007E1770">
        <w:rPr>
          <w:rStyle w:val="Ppogrubienie"/>
        </w:rPr>
        <w:t>Art. 64.</w:t>
      </w:r>
      <w:r w:rsidR="006E53B1">
        <w:t xml:space="preserve"> </w:t>
      </w:r>
      <w:r w:rsidRPr="00E73FA0">
        <w:t>W ustawie z dnia 9 kwietnia 2010 r. o Służbie Więziennej (Dz. U. z 2022 r. poz. 2470</w:t>
      </w:r>
      <w:r w:rsidR="00556ED6">
        <w:t xml:space="preserve"> oraz z 2023 r. poz. 240, 347, 641 i 1053</w:t>
      </w:r>
      <w:r w:rsidRPr="00E73FA0">
        <w:t>) w art. 25i pkt 1 otrzymuje brzmienie:</w:t>
      </w:r>
    </w:p>
    <w:p w14:paraId="205F60B4" w14:textId="3756F182" w:rsidR="00E73FA0" w:rsidRPr="00E73FA0" w:rsidRDefault="007E1770" w:rsidP="00E73FA0">
      <w:pPr>
        <w:pStyle w:val="ZPKTzmpktartykuempunktem"/>
      </w:pPr>
      <w:r>
        <w:t>„</w:t>
      </w:r>
      <w:r w:rsidR="00E73FA0" w:rsidRPr="00E73FA0">
        <w:t>1)</w:t>
      </w:r>
      <w:r w:rsidR="00E73FA0">
        <w:tab/>
      </w:r>
      <w:r w:rsidR="00E73FA0" w:rsidRPr="00E73FA0">
        <w:t>przekazuje informacje o osobach pozbawionych wolności do Krajowego Rejestru Karnego, w zakresie określonym w ustawie z dnia (…) o Krajowym Rejestrze Karnym (Dz. U. … ) oraz w przepisach wydanych na podstawie art. 15 tej ustawy;</w:t>
      </w:r>
      <w:r>
        <w:t>”</w:t>
      </w:r>
      <w:r w:rsidR="00E73FA0" w:rsidRPr="00E73FA0">
        <w:t>.</w:t>
      </w:r>
    </w:p>
    <w:p w14:paraId="060DA931" w14:textId="6D3817CC" w:rsidR="00E73FA0" w:rsidRPr="00E73FA0" w:rsidRDefault="00E73FA0" w:rsidP="007E1770">
      <w:pPr>
        <w:pStyle w:val="ARTartustawynprozporzdzenia"/>
        <w:keepNext/>
      </w:pPr>
      <w:r w:rsidRPr="007E1770">
        <w:rPr>
          <w:rStyle w:val="Ppogrubienie"/>
        </w:rPr>
        <w:t>Art. 65.</w:t>
      </w:r>
      <w:r w:rsidR="006E53B1">
        <w:t xml:space="preserve"> </w:t>
      </w:r>
      <w:r w:rsidRPr="00E73FA0">
        <w:t>W ustawie z dnia 9 czerwca 2011 r. o wspieraniu rodziny i systemie pieczy zastępczej (Dz. U. z 2022 r. poz. 447, 1700 i 2140</w:t>
      </w:r>
      <w:r w:rsidR="0047434F">
        <w:t xml:space="preserve"> oraz z 2023 r. poz. 403, 535 i 818</w:t>
      </w:r>
      <w:r w:rsidRPr="00E73FA0">
        <w:t>) wprowadza się następujące zmiany:</w:t>
      </w:r>
    </w:p>
    <w:p w14:paraId="5520816F" w14:textId="030BA5B8" w:rsidR="00E73FA0" w:rsidRPr="00E73FA0" w:rsidRDefault="00E73FA0" w:rsidP="007E1770">
      <w:pPr>
        <w:pStyle w:val="PKTpunkt"/>
        <w:keepNext/>
      </w:pPr>
      <w:r w:rsidRPr="00E73FA0">
        <w:t>1)</w:t>
      </w:r>
      <w:r>
        <w:tab/>
      </w:r>
      <w:r w:rsidRPr="00E73FA0">
        <w:t>w art. 161:</w:t>
      </w:r>
    </w:p>
    <w:p w14:paraId="5B1267D9" w14:textId="0D056018" w:rsidR="00E73FA0" w:rsidRPr="00E73FA0" w:rsidRDefault="00E73FA0" w:rsidP="007E1770">
      <w:pPr>
        <w:pStyle w:val="LITlitera"/>
        <w:keepNext/>
      </w:pPr>
      <w:r w:rsidRPr="00E73FA0">
        <w:t>a)</w:t>
      </w:r>
      <w:r>
        <w:tab/>
      </w:r>
      <w:r w:rsidRPr="00E73FA0">
        <w:t>w ust. 2 pkt 11 otrzymuje brzmienie:</w:t>
      </w:r>
    </w:p>
    <w:p w14:paraId="6C26D894" w14:textId="1C218C2B" w:rsidR="00E73FA0" w:rsidRPr="00E73FA0" w:rsidRDefault="007E1770" w:rsidP="00E73FA0">
      <w:pPr>
        <w:pStyle w:val="ZLITPKTzmpktliter"/>
      </w:pPr>
      <w:r>
        <w:t>„</w:t>
      </w:r>
      <w:r w:rsidR="00E73FA0" w:rsidRPr="00E73FA0">
        <w:t>11)</w:t>
      </w:r>
      <w:r w:rsidR="00E73FA0">
        <w:tab/>
      </w:r>
      <w:r w:rsidR="00E73FA0" w:rsidRPr="00E73FA0">
        <w:t>informację z Krajowego Rejestru Karnego;</w:t>
      </w:r>
      <w:r>
        <w:t>”</w:t>
      </w:r>
      <w:bookmarkStart w:id="34" w:name="_Hlk118283303"/>
      <w:r w:rsidR="00E73FA0" w:rsidRPr="00E73FA0">
        <w:t>;</w:t>
      </w:r>
      <w:bookmarkEnd w:id="34"/>
    </w:p>
    <w:p w14:paraId="294FA36C" w14:textId="02371D4E" w:rsidR="00E73FA0" w:rsidRPr="00E73FA0" w:rsidRDefault="00E73FA0" w:rsidP="007E1770">
      <w:pPr>
        <w:pStyle w:val="LITlitera"/>
        <w:keepNext/>
      </w:pPr>
      <w:r w:rsidRPr="00E73FA0">
        <w:t>b)</w:t>
      </w:r>
      <w:r>
        <w:tab/>
      </w:r>
      <w:r w:rsidR="0047434F">
        <w:t xml:space="preserve">po ust. 2 </w:t>
      </w:r>
      <w:r w:rsidRPr="00E73FA0">
        <w:t>dodaje się ust. 2a w brzmieniu:</w:t>
      </w:r>
    </w:p>
    <w:p w14:paraId="6F3D313C" w14:textId="3D78D3C1" w:rsidR="00E73FA0" w:rsidRPr="00E73FA0" w:rsidRDefault="007E1770" w:rsidP="00E73FA0">
      <w:pPr>
        <w:pStyle w:val="ZLITUSTzmustliter"/>
      </w:pPr>
      <w:r>
        <w:t>„</w:t>
      </w:r>
      <w:r w:rsidR="00E73FA0" w:rsidRPr="00E73FA0">
        <w:t>2a.</w:t>
      </w:r>
      <w:r w:rsidR="006E53B1">
        <w:t xml:space="preserve"> </w:t>
      </w:r>
      <w:r w:rsidR="00E73FA0" w:rsidRPr="00E73FA0">
        <w:t>Z zapytaniem o osobę do Krajowego Rejestru Karnego występuje ośrodek adopcyjny.</w:t>
      </w:r>
      <w:r>
        <w:t>”</w:t>
      </w:r>
      <w:r w:rsidR="00E73FA0" w:rsidRPr="00E73FA0">
        <w:t>;</w:t>
      </w:r>
    </w:p>
    <w:p w14:paraId="1996C42F" w14:textId="644A956D" w:rsidR="00E73FA0" w:rsidRPr="00E73FA0" w:rsidRDefault="00E73FA0" w:rsidP="00E73FA0">
      <w:pPr>
        <w:pStyle w:val="PKTpunkt"/>
      </w:pPr>
      <w:r w:rsidRPr="00E73FA0">
        <w:t>2)</w:t>
      </w:r>
      <w:r>
        <w:tab/>
      </w:r>
      <w:r w:rsidRPr="00E73FA0">
        <w:t>w art. 172 w ust. 7 uchyla się pkt 3.</w:t>
      </w:r>
    </w:p>
    <w:p w14:paraId="47F0FC71" w14:textId="41546D49" w:rsidR="00E73FA0" w:rsidRPr="00E73FA0" w:rsidRDefault="00E73FA0" w:rsidP="007E1770">
      <w:pPr>
        <w:pStyle w:val="ARTartustawynprozporzdzenia"/>
        <w:keepNext/>
      </w:pPr>
      <w:bookmarkStart w:id="35" w:name="_Hlk120865946"/>
      <w:bookmarkStart w:id="36" w:name="_Hlk120718364"/>
      <w:r w:rsidRPr="007E1770">
        <w:rPr>
          <w:rStyle w:val="Ppogrubienie"/>
        </w:rPr>
        <w:t>Art. 66.</w:t>
      </w:r>
      <w:r w:rsidR="006E53B1">
        <w:t xml:space="preserve"> </w:t>
      </w:r>
      <w:r w:rsidRPr="00E73FA0">
        <w:t>W ustawie z dnia 20 lutego 2015 r. o wspieraniu obszarów wiejskich z udziałem środków Europejskiego Funduszu Rolnego na rzecz Rozwoju Obszarów Wiejskich w ramach Programu Rozwoju Obszarów Wiejskich na lata 2014–2020 (Dz.</w:t>
      </w:r>
      <w:r w:rsidR="0047434F">
        <w:t xml:space="preserve"> </w:t>
      </w:r>
      <w:r w:rsidRPr="00E73FA0">
        <w:t>U. z 2022 r. poz. 2422</w:t>
      </w:r>
      <w:r w:rsidR="0047434F">
        <w:t>,</w:t>
      </w:r>
      <w:r w:rsidRPr="00E73FA0">
        <w:t xml:space="preserve"> 2433</w:t>
      </w:r>
      <w:r w:rsidR="0047434F">
        <w:t xml:space="preserve"> i 2727 oraz z 2023 r. poz. 412</w:t>
      </w:r>
      <w:r w:rsidRPr="00E73FA0">
        <w:t>) w art. 16 dotychczasową treść oznacza się jako ust. 1 i dodaje się ust. 2 i 3 w brzmieniu:</w:t>
      </w:r>
    </w:p>
    <w:p w14:paraId="03114BD4" w14:textId="5F5EACEB" w:rsidR="00E73FA0" w:rsidRPr="00E73FA0" w:rsidRDefault="007E1770" w:rsidP="00E73FA0">
      <w:pPr>
        <w:pStyle w:val="ZUSTzmustartykuempunktem"/>
      </w:pPr>
      <w:bookmarkStart w:id="37" w:name="_Hlk120865670"/>
      <w:r>
        <w:t>„</w:t>
      </w:r>
      <w:r w:rsidR="00E73FA0" w:rsidRPr="00E73FA0">
        <w:t>2.</w:t>
      </w:r>
      <w:r w:rsidR="006E53B1">
        <w:t xml:space="preserve"> </w:t>
      </w:r>
      <w:r w:rsidR="00E73FA0" w:rsidRPr="00E73FA0">
        <w:t>Biuro Informacyjne Krajowego Rejestru Karnego niezwłocznie informuje Agencję o zakazie dostępu do środków, o których mowa w art. 5 ust. 3 pkt 4 ustawy z dnia 27 sierpnia 2009 r. o finansach publicznych</w:t>
      </w:r>
      <w:r w:rsidR="0047434F">
        <w:t>,</w:t>
      </w:r>
      <w:r w:rsidR="00E73FA0" w:rsidRPr="00E73FA0">
        <w:t xml:space="preserve"> orzeczonym wobec osoby fizycznej lub podmiotu zbiorowego, których dane zgromadzono w Krajowym Rejestrze Karnym</w:t>
      </w:r>
      <w:r w:rsidR="0047434F">
        <w:t>,</w:t>
      </w:r>
      <w:r w:rsidR="00E73FA0" w:rsidRPr="00E73FA0">
        <w:t xml:space="preserve"> oraz o wykonaniu albo darowaniu orzeczonego zakazu, a także o usunięciu z Krajowego Rejestru Karnego danych o orzeczonym zakazie.</w:t>
      </w:r>
    </w:p>
    <w:bookmarkEnd w:id="35"/>
    <w:bookmarkEnd w:id="37"/>
    <w:p w14:paraId="4996B026" w14:textId="1A19702E" w:rsidR="00E73FA0" w:rsidRPr="00E73FA0" w:rsidRDefault="00E73FA0" w:rsidP="007E1770">
      <w:pPr>
        <w:pStyle w:val="ZUSTzmustartykuempunktem"/>
        <w:keepNext/>
      </w:pPr>
      <w:r w:rsidRPr="00E73FA0">
        <w:t>3.</w:t>
      </w:r>
      <w:r w:rsidR="006E53B1">
        <w:t xml:space="preserve"> </w:t>
      </w:r>
      <w:r w:rsidRPr="00E73FA0">
        <w:t>Agencja, w zakresie niezbędnym dla realizacji celu, o którym mowa w ust. 1, przetwarza następujące dane uzyskane na podstawie informacji o</w:t>
      </w:r>
      <w:r w:rsidR="008E389F">
        <w:t xml:space="preserve"> </w:t>
      </w:r>
      <w:r w:rsidRPr="00E73FA0">
        <w:t>zakazie, o której mowa w ust. 2:</w:t>
      </w:r>
    </w:p>
    <w:p w14:paraId="34F07B1F" w14:textId="50E02631" w:rsidR="00E73FA0" w:rsidRPr="00E73FA0" w:rsidRDefault="00E73FA0" w:rsidP="00E73FA0">
      <w:pPr>
        <w:pStyle w:val="ZPKTzmpktartykuempunktem"/>
      </w:pPr>
      <w:r w:rsidRPr="00E73FA0">
        <w:t>1)</w:t>
      </w:r>
      <w:r>
        <w:tab/>
      </w:r>
      <w:r w:rsidRPr="00E73FA0">
        <w:t>dotyczące osoby fizycznej: imię (imiona), nazwisko, obywatelstwo lub obywatelstwa albo informację o tym, że osoba jest bezpaństwowcem albo jej obywatelstwo jest nieznane, numer PESEL, a w przypadku jego nieposiadania numer i nazwę dokumentu stwierdzającego tożsamość oraz nazwę organu, który wydał dokument;</w:t>
      </w:r>
    </w:p>
    <w:p w14:paraId="08B03286" w14:textId="56D85E1E" w:rsidR="00E73FA0" w:rsidRPr="00E73FA0" w:rsidRDefault="00E73FA0" w:rsidP="00E73FA0">
      <w:pPr>
        <w:pStyle w:val="ZPKTzmpktartykuempunktem"/>
      </w:pPr>
      <w:r w:rsidRPr="00E73FA0">
        <w:t>2)</w:t>
      </w:r>
      <w:r>
        <w:tab/>
      </w:r>
      <w:r w:rsidRPr="00E73FA0">
        <w:t>dotyczące podmiotu zbiorowego: nazwę (firmę), numer identyfikacyjny REGON, w przypadku jego posiadania, oraz numer w Krajowym Rejestrze Sądowym albo, w przypadku podmiotu zbiorowego niepodlegającego wpisowi do Krajowego Rejestru Sądowego – nazwę właściwego rejestru oraz numer w tym rejestrze, o ile podmiot zbiorowy podlega wpisowi do rejestru;</w:t>
      </w:r>
    </w:p>
    <w:p w14:paraId="6A8F057C" w14:textId="0FA0C93A" w:rsidR="00E73FA0" w:rsidRPr="00E73FA0" w:rsidRDefault="00E73FA0" w:rsidP="00E73FA0">
      <w:pPr>
        <w:pStyle w:val="ZPKTzmpktartykuempunktem"/>
      </w:pPr>
      <w:r w:rsidRPr="00E73FA0">
        <w:t>3)</w:t>
      </w:r>
      <w:r>
        <w:tab/>
      </w:r>
      <w:r w:rsidRPr="00E73FA0">
        <w:t>oznaczenie sądu, który wydał orzeczenie</w:t>
      </w:r>
      <w:r w:rsidR="0047434F">
        <w:t>,</w:t>
      </w:r>
      <w:r w:rsidRPr="00E73FA0">
        <w:t xml:space="preserve"> oraz sygnaturę akt;</w:t>
      </w:r>
    </w:p>
    <w:p w14:paraId="0BD258D7" w14:textId="27D43ECE" w:rsidR="00E73FA0" w:rsidRPr="00E73FA0" w:rsidRDefault="00E73FA0" w:rsidP="00E73FA0">
      <w:pPr>
        <w:pStyle w:val="ZPKTzmpktartykuempunktem"/>
      </w:pPr>
      <w:r w:rsidRPr="00E73FA0">
        <w:t>4)</w:t>
      </w:r>
      <w:r>
        <w:tab/>
      </w:r>
      <w:r w:rsidRPr="00E73FA0">
        <w:t>datę wydania i uprawomocnienia się orzeczenia;</w:t>
      </w:r>
    </w:p>
    <w:p w14:paraId="1FA6EE13" w14:textId="2D2B6DE8" w:rsidR="00E73FA0" w:rsidRPr="00E73FA0" w:rsidRDefault="00E73FA0" w:rsidP="00E73FA0">
      <w:pPr>
        <w:pStyle w:val="ZPKTzmpktartykuempunktem"/>
      </w:pPr>
      <w:r w:rsidRPr="00E73FA0">
        <w:t>5)</w:t>
      </w:r>
      <w:r>
        <w:tab/>
      </w:r>
      <w:r w:rsidRPr="00E73FA0">
        <w:t>nazwę orzeczonego zakazu oraz okres, na który orzeczono zakaz;</w:t>
      </w:r>
    </w:p>
    <w:p w14:paraId="62080AB2" w14:textId="62BA5C18" w:rsidR="00E73FA0" w:rsidRPr="00E73FA0" w:rsidRDefault="00E73FA0" w:rsidP="00E73FA0">
      <w:pPr>
        <w:pStyle w:val="ZPKTzmpktartykuempunktem"/>
      </w:pPr>
      <w:r w:rsidRPr="00E73FA0">
        <w:t>6)</w:t>
      </w:r>
      <w:r>
        <w:tab/>
      </w:r>
      <w:r w:rsidRPr="00E73FA0">
        <w:t>informację o wykonaniu albo darowaniu orzeczonego zakazu;</w:t>
      </w:r>
    </w:p>
    <w:p w14:paraId="698F268E" w14:textId="14FE43FA" w:rsidR="00E73FA0" w:rsidRPr="00E73FA0" w:rsidRDefault="00E73FA0" w:rsidP="00E73FA0">
      <w:pPr>
        <w:pStyle w:val="ZPKTzmpktartykuempunktem"/>
      </w:pPr>
      <w:r w:rsidRPr="00E73FA0">
        <w:t>7)</w:t>
      </w:r>
      <w:r>
        <w:tab/>
      </w:r>
      <w:r w:rsidRPr="00E73FA0">
        <w:t>informację o usunięciu z Krajowego Rejestru Karnego danych o orzeczonym zakazie.</w:t>
      </w:r>
      <w:r w:rsidR="007E1770">
        <w:t>”</w:t>
      </w:r>
      <w:r w:rsidRPr="00E73FA0">
        <w:t>.</w:t>
      </w:r>
    </w:p>
    <w:p w14:paraId="33C6F1E6" w14:textId="70C377C6" w:rsidR="00E73FA0" w:rsidRPr="00E73FA0" w:rsidRDefault="00E73FA0" w:rsidP="007E1770">
      <w:pPr>
        <w:pStyle w:val="ARTartustawynprozporzdzenia"/>
        <w:keepNext/>
      </w:pPr>
      <w:r w:rsidRPr="007E1770">
        <w:rPr>
          <w:rStyle w:val="Ppogrubienie"/>
        </w:rPr>
        <w:t>Art. 67.</w:t>
      </w:r>
      <w:r w:rsidR="006E53B1">
        <w:t xml:space="preserve"> </w:t>
      </w:r>
      <w:r w:rsidRPr="00E73FA0">
        <w:t>W ustawie z dnia 10 lipca 2015 r. o wspieraniu zrównoważonego rozwoju sektora rybackiego z udziałem Europejskiego Funduszu Morskiego i Rybackiego (Dz. U. z 2020 r. poz. 2140) w art. 12 dotychczasową treść oznacza się jako ust. 1 i dodaje się ust. 2 i 3 w brzmieniu:</w:t>
      </w:r>
    </w:p>
    <w:p w14:paraId="723AD600" w14:textId="1DF1F982" w:rsidR="00E73FA0" w:rsidRPr="00E73FA0" w:rsidRDefault="007E1770" w:rsidP="00E73FA0">
      <w:pPr>
        <w:pStyle w:val="ZUSTzmustartykuempunktem"/>
      </w:pPr>
      <w:r>
        <w:t>„</w:t>
      </w:r>
      <w:r w:rsidR="00E73FA0" w:rsidRPr="00E73FA0">
        <w:t>2.</w:t>
      </w:r>
      <w:r w:rsidR="009A5EC8">
        <w:t xml:space="preserve"> </w:t>
      </w:r>
      <w:r w:rsidR="00E73FA0" w:rsidRPr="00E73FA0">
        <w:t>Biuro Informacyjne Krajowego Rejestru Karnego niezwłocznie informuje Agencję o zakazie dostępu do środków, o których mowa w art. 5 ust. 3 pkt 1 ustawy z dnia 27 sierpnia 2009 r. o finansach publicznych, zakazie korzystania z dotacji, subwencji lub innych form wsparcia finansowego środkami publicznymi lub zakazie ubiegania się o zamówienia publiczne orzeczonym wobec osoby fizycznej lub podmiotu zbiorowego, których dane zgromadzono w Krajowym Rejestrze Karnym</w:t>
      </w:r>
      <w:r w:rsidR="00C04408">
        <w:t>,</w:t>
      </w:r>
      <w:r w:rsidR="00E73FA0" w:rsidRPr="00E73FA0">
        <w:t xml:space="preserve"> oraz o wykonaniu albo darowaniu orzeczonego zakazu, a także o usunięciu z Krajowego Rejestru Karnego danych o orzeczonym zakazie.</w:t>
      </w:r>
    </w:p>
    <w:p w14:paraId="5630A8D9" w14:textId="76B4FCBB" w:rsidR="00E73FA0" w:rsidRPr="00E73FA0" w:rsidRDefault="00E73FA0" w:rsidP="007E1770">
      <w:pPr>
        <w:pStyle w:val="ZUSTzmustartykuempunktem"/>
        <w:keepNext/>
      </w:pPr>
      <w:r w:rsidRPr="00E73FA0">
        <w:t>3.</w:t>
      </w:r>
      <w:r w:rsidR="006E53B1">
        <w:t xml:space="preserve"> </w:t>
      </w:r>
      <w:r w:rsidRPr="00E73FA0">
        <w:t>Agencja, w zakresie niezbędnym dla realizacji celu, o którym mowa w ust. 1 pkt 1, przetwarza następujące dane uzyskane na podstawie informacji o</w:t>
      </w:r>
      <w:r w:rsidR="009A5EC8">
        <w:t xml:space="preserve"> </w:t>
      </w:r>
      <w:r w:rsidRPr="00E73FA0">
        <w:t>zakazie, o której mowa w ust. 2:</w:t>
      </w:r>
    </w:p>
    <w:p w14:paraId="23CA6792" w14:textId="7163F1C5" w:rsidR="00E73FA0" w:rsidRPr="00E73FA0" w:rsidRDefault="00E73FA0" w:rsidP="00E73FA0">
      <w:pPr>
        <w:pStyle w:val="ZPKTzmpktartykuempunktem"/>
      </w:pPr>
      <w:r w:rsidRPr="00E73FA0">
        <w:t>1)</w:t>
      </w:r>
      <w:r>
        <w:tab/>
      </w:r>
      <w:r w:rsidRPr="00E73FA0">
        <w:t>dotyczące osoby fizycznej: imię (imiona), nazwisko, obywatelstwo lub obywatelstwa albo informację o tym, że osoba jest bezpaństwowcem albo jej obywatelstwo jest nieznane, numer PESEL, a w przypadku jego nieposiadania numer i nazwę dokumentu stwierdzającego tożsamość oraz nazwę organu, który wydał dokument;</w:t>
      </w:r>
    </w:p>
    <w:p w14:paraId="26F4249B" w14:textId="61F075A3" w:rsidR="00E73FA0" w:rsidRPr="00E73FA0" w:rsidRDefault="00E73FA0" w:rsidP="00E73FA0">
      <w:pPr>
        <w:pStyle w:val="ZPKTzmpktartykuempunktem"/>
      </w:pPr>
      <w:r w:rsidRPr="00E73FA0">
        <w:t>2)</w:t>
      </w:r>
      <w:r>
        <w:tab/>
      </w:r>
      <w:r w:rsidRPr="00E73FA0">
        <w:t>dotyczące podmiotu zbiorowego: nazwę (firmę), numer identyfikacyjny REGON, w przypadku jego posiadania, oraz numer w Krajowym Rejestrze Sądowym albo, w przypadku podmiotu zbiorowego niepodlegającego wpisowi do Krajowego Rejestru Sądowego – nazwę właściwego rejestru oraz numer w tym rejestrze, o ile podmiot zbiorowy podlega wpisowi do rejestru;</w:t>
      </w:r>
    </w:p>
    <w:p w14:paraId="7F2D1C9B" w14:textId="26C39A8A" w:rsidR="00E73FA0" w:rsidRPr="00E73FA0" w:rsidRDefault="00E73FA0" w:rsidP="00E73FA0">
      <w:pPr>
        <w:pStyle w:val="ZPKTzmpktartykuempunktem"/>
      </w:pPr>
      <w:r w:rsidRPr="00E73FA0">
        <w:t>3)</w:t>
      </w:r>
      <w:r>
        <w:tab/>
      </w:r>
      <w:r w:rsidRPr="00E73FA0">
        <w:t>oznaczenie sądu, który wydał wyrok</w:t>
      </w:r>
      <w:r w:rsidR="00C04408">
        <w:t>,</w:t>
      </w:r>
      <w:r w:rsidRPr="00E73FA0">
        <w:t xml:space="preserve"> oraz sygnaturę akt;</w:t>
      </w:r>
    </w:p>
    <w:p w14:paraId="00AF5F66" w14:textId="7DE34B44" w:rsidR="00E73FA0" w:rsidRPr="00E73FA0" w:rsidRDefault="00E73FA0" w:rsidP="00E73FA0">
      <w:pPr>
        <w:pStyle w:val="ZPKTzmpktartykuempunktem"/>
      </w:pPr>
      <w:r w:rsidRPr="00E73FA0">
        <w:t>4)</w:t>
      </w:r>
      <w:r>
        <w:tab/>
      </w:r>
      <w:r w:rsidRPr="00E73FA0">
        <w:t>datę wydania i uprawomocnienia się wyroku;</w:t>
      </w:r>
    </w:p>
    <w:p w14:paraId="62EB6D8C" w14:textId="00377619" w:rsidR="00E73FA0" w:rsidRPr="00E73FA0" w:rsidRDefault="00E73FA0" w:rsidP="00E73FA0">
      <w:pPr>
        <w:pStyle w:val="ZPKTzmpktartykuempunktem"/>
      </w:pPr>
      <w:r w:rsidRPr="00E73FA0">
        <w:t>5)</w:t>
      </w:r>
      <w:r>
        <w:tab/>
      </w:r>
      <w:r w:rsidRPr="00E73FA0">
        <w:t>nazwę orzeczonego zakazu oraz okres, na który orzeczono zakaz;</w:t>
      </w:r>
    </w:p>
    <w:p w14:paraId="7CD6751D" w14:textId="062A8CBA" w:rsidR="00E73FA0" w:rsidRPr="00E73FA0" w:rsidRDefault="00E73FA0" w:rsidP="00E73FA0">
      <w:pPr>
        <w:pStyle w:val="ZPKTzmpktartykuempunktem"/>
      </w:pPr>
      <w:r w:rsidRPr="00E73FA0">
        <w:t>6)</w:t>
      </w:r>
      <w:r>
        <w:tab/>
      </w:r>
      <w:r w:rsidRPr="00E73FA0">
        <w:t>informację o wykonaniu albo darowaniu orzeczonego zakazu;</w:t>
      </w:r>
    </w:p>
    <w:p w14:paraId="4A57DC5C" w14:textId="2B408723" w:rsidR="00E73FA0" w:rsidRPr="00E73FA0" w:rsidRDefault="00E73FA0" w:rsidP="00E73FA0">
      <w:pPr>
        <w:pStyle w:val="ZPKTzmpktartykuempunktem"/>
      </w:pPr>
      <w:r w:rsidRPr="00E73FA0">
        <w:t>7)</w:t>
      </w:r>
      <w:r>
        <w:tab/>
      </w:r>
      <w:r w:rsidRPr="00E73FA0">
        <w:t>informację o usunięciu z Krajowego Rejestru Karnego danych o orzeczonym zakazie.</w:t>
      </w:r>
      <w:r w:rsidR="007E1770">
        <w:t>”</w:t>
      </w:r>
      <w:r w:rsidRPr="00E73FA0">
        <w:t>.</w:t>
      </w:r>
      <w:bookmarkEnd w:id="36"/>
    </w:p>
    <w:p w14:paraId="27AD94F5" w14:textId="4AC1306D" w:rsidR="00E73FA0" w:rsidRPr="00E73FA0" w:rsidRDefault="00E73FA0" w:rsidP="007E1770">
      <w:pPr>
        <w:pStyle w:val="ARTartustawynprozporzdzenia"/>
        <w:keepNext/>
      </w:pPr>
      <w:r w:rsidRPr="007E1770">
        <w:rPr>
          <w:rStyle w:val="Ppogrubienie"/>
        </w:rPr>
        <w:t>Art. 68.</w:t>
      </w:r>
      <w:r w:rsidR="006E53B1">
        <w:t xml:space="preserve"> </w:t>
      </w:r>
      <w:r w:rsidRPr="00E73FA0">
        <w:t xml:space="preserve">W ustawie z dnia 13 maja 2016 r. o przeciwdziałaniu zagrożeniom przestępczością na tle seksualnym (Dz. U. z 2023 r. poz. </w:t>
      </w:r>
      <w:r w:rsidR="00B92130">
        <w:t>1304</w:t>
      </w:r>
      <w:r w:rsidRPr="00E73FA0">
        <w:t>) wprowadza się następujące zmiany:</w:t>
      </w:r>
    </w:p>
    <w:p w14:paraId="4938452F" w14:textId="5EE7A7DB" w:rsidR="00E73FA0" w:rsidRPr="00E73FA0" w:rsidRDefault="00E73FA0" w:rsidP="007E1770">
      <w:pPr>
        <w:pStyle w:val="PKTpunkt"/>
        <w:keepNext/>
      </w:pPr>
      <w:r w:rsidRPr="00E73FA0">
        <w:t>1)</w:t>
      </w:r>
      <w:r>
        <w:tab/>
      </w:r>
      <w:r w:rsidRPr="00E73FA0">
        <w:t>w art. 7:</w:t>
      </w:r>
    </w:p>
    <w:p w14:paraId="0EC2EF2C" w14:textId="68811359" w:rsidR="00E73FA0" w:rsidRPr="00E73FA0" w:rsidRDefault="00E73FA0" w:rsidP="007E1770">
      <w:pPr>
        <w:pStyle w:val="LITlitera"/>
        <w:keepNext/>
      </w:pPr>
      <w:r w:rsidRPr="00E73FA0">
        <w:t>a)</w:t>
      </w:r>
      <w:r>
        <w:tab/>
      </w:r>
      <w:r w:rsidRPr="00E73FA0">
        <w:t>w ust. 1 pkt 1 otrzymuje brzmienie:</w:t>
      </w:r>
    </w:p>
    <w:p w14:paraId="675E2F51" w14:textId="2658385B" w:rsidR="00E73FA0" w:rsidRPr="00E73FA0" w:rsidRDefault="007E1770" w:rsidP="00E73FA0">
      <w:pPr>
        <w:pStyle w:val="ZLITPKTzmpktliter"/>
      </w:pPr>
      <w:r>
        <w:t>„</w:t>
      </w:r>
      <w:r w:rsidR="00E73FA0" w:rsidRPr="00E73FA0">
        <w:t>1)</w:t>
      </w:r>
      <w:r w:rsidR="00E73FA0">
        <w:tab/>
      </w:r>
      <w:r w:rsidR="00E73FA0" w:rsidRPr="00E73FA0">
        <w:t>dane identyfikujące osobę – nazwisko, imię (imiona), nazwisko rodowe, płeć, datę i miejsce urodzenia, kraj urodzenia, imiona rodziców, nazwisko rodowe matki, informację o obywatelstwie lub obywatelstwach albo informację o tym, że osoba jest bezpaństwowcem albo jej obywatelstwo jest nieznane, adres zamieszkania oraz zawód wyuczony i wykonywany;</w:t>
      </w:r>
      <w:r>
        <w:t>”</w:t>
      </w:r>
      <w:r w:rsidR="00E73FA0" w:rsidRPr="00E73FA0">
        <w:t>,</w:t>
      </w:r>
    </w:p>
    <w:p w14:paraId="234A2971" w14:textId="73E3B198" w:rsidR="00E73FA0" w:rsidRPr="00E73FA0" w:rsidRDefault="00E73FA0" w:rsidP="007E1770">
      <w:pPr>
        <w:pStyle w:val="LITlitera"/>
        <w:keepNext/>
      </w:pPr>
      <w:r w:rsidRPr="00E73FA0">
        <w:t>b)</w:t>
      </w:r>
      <w:r>
        <w:tab/>
      </w:r>
      <w:r w:rsidRPr="00E73FA0">
        <w:t>w ust. 3 pkt 4 otrzymuje brzmienie:</w:t>
      </w:r>
    </w:p>
    <w:p w14:paraId="6F24A6EB" w14:textId="2155E517" w:rsidR="00E73FA0" w:rsidRPr="00E73FA0" w:rsidRDefault="007E1770" w:rsidP="00E73FA0">
      <w:pPr>
        <w:pStyle w:val="ZLITPKTzmpktliter"/>
      </w:pPr>
      <w:r>
        <w:t>„</w:t>
      </w:r>
      <w:r w:rsidR="00E73FA0" w:rsidRPr="00E73FA0">
        <w:t>4)</w:t>
      </w:r>
      <w:r w:rsidR="00E73FA0">
        <w:tab/>
      </w:r>
      <w:r w:rsidR="00E73FA0" w:rsidRPr="00E73FA0">
        <w:t xml:space="preserve">faktyczny adres pobytu oraz informację o zmianie zawodu wyuczonego i wykonywanego w rozumieniu przepisów wykonawczych wydanych na podstawie art. 36 ust. 8 ustawy z dnia 20 kwietnia 2004 r. o promocji zatrudnienia i instytucjach rynku pracy (Dz. U. z </w:t>
      </w:r>
      <w:r w:rsidR="00BB343B" w:rsidRPr="00E73FA0">
        <w:t>202</w:t>
      </w:r>
      <w:r w:rsidR="00BB343B">
        <w:t>3</w:t>
      </w:r>
      <w:r w:rsidR="00BB343B" w:rsidRPr="00E73FA0">
        <w:t xml:space="preserve"> </w:t>
      </w:r>
      <w:r w:rsidR="00E73FA0" w:rsidRPr="00E73FA0">
        <w:t xml:space="preserve">r. poz. </w:t>
      </w:r>
      <w:r w:rsidR="00BB343B">
        <w:t>735</w:t>
      </w:r>
      <w:r w:rsidR="00E73FA0" w:rsidRPr="00E73FA0">
        <w:t>) osoby ujętej w Rejestrze, uzyskane od właściwej jednostki organizacyjnej Policji.</w:t>
      </w:r>
      <w:r>
        <w:t>”</w:t>
      </w:r>
      <w:r w:rsidR="00E73FA0" w:rsidRPr="00E73FA0">
        <w:t>;</w:t>
      </w:r>
    </w:p>
    <w:p w14:paraId="6C248186" w14:textId="5E120C3A" w:rsidR="00E73FA0" w:rsidRPr="00E73FA0" w:rsidRDefault="00E73FA0" w:rsidP="007E1770">
      <w:pPr>
        <w:pStyle w:val="PKTpunkt"/>
        <w:keepNext/>
      </w:pPr>
      <w:r w:rsidRPr="00E73FA0">
        <w:t>2)</w:t>
      </w:r>
      <w:r>
        <w:tab/>
      </w:r>
      <w:r w:rsidRPr="00E73FA0">
        <w:t>w art. 9 ust. 6 otrzymuje brzmienie:</w:t>
      </w:r>
    </w:p>
    <w:p w14:paraId="4F89F122" w14:textId="59A3ACB9" w:rsidR="00E73FA0" w:rsidRPr="00E73FA0" w:rsidRDefault="007E1770" w:rsidP="00E73FA0">
      <w:pPr>
        <w:pStyle w:val="ZUSTzmustartykuempunktem"/>
      </w:pPr>
      <w:r>
        <w:t>„</w:t>
      </w:r>
      <w:r w:rsidR="00E73FA0" w:rsidRPr="00E73FA0">
        <w:t>6.</w:t>
      </w:r>
      <w:r w:rsidR="006E53B1">
        <w:t xml:space="preserve"> </w:t>
      </w:r>
      <w:r w:rsidR="00E73FA0" w:rsidRPr="00E73FA0">
        <w:t>Sąd pierwszej instancji przekazuje do Krajowego Rejestru Karnego kartę rejestracyjną osoby, o której mowa w art. 6, zawierającą informacje, o których mowa w art. 12 ust. 1 pkt 8 i 9 ustawy z dnia (…) o Krajowym Rejestrze Karnym (Dz. U. … ).</w:t>
      </w:r>
      <w:r>
        <w:t>”</w:t>
      </w:r>
      <w:r w:rsidR="00E73FA0" w:rsidRPr="00E73FA0">
        <w:t>;</w:t>
      </w:r>
    </w:p>
    <w:p w14:paraId="79F47E23" w14:textId="1F2B9D1F" w:rsidR="00E73FA0" w:rsidRPr="00E73FA0" w:rsidRDefault="00E73FA0" w:rsidP="007E1770">
      <w:pPr>
        <w:pStyle w:val="PKTpunkt"/>
        <w:keepNext/>
      </w:pPr>
      <w:r w:rsidRPr="00E73FA0">
        <w:t>3)</w:t>
      </w:r>
      <w:r>
        <w:tab/>
      </w:r>
      <w:r w:rsidRPr="00E73FA0">
        <w:t>art. 10 otrzymuje brzmienie:</w:t>
      </w:r>
    </w:p>
    <w:p w14:paraId="33980E49" w14:textId="1487BF02" w:rsidR="00E73FA0" w:rsidRPr="00E73FA0" w:rsidRDefault="007E1770" w:rsidP="00E73FA0">
      <w:pPr>
        <w:pStyle w:val="ZARTzmartartykuempunktem"/>
      </w:pPr>
      <w:r>
        <w:t>„</w:t>
      </w:r>
      <w:r w:rsidR="006E53B1">
        <w:t xml:space="preserve">Art. </w:t>
      </w:r>
      <w:r w:rsidR="00E73FA0" w:rsidRPr="00E73FA0">
        <w:t>10.</w:t>
      </w:r>
      <w:r w:rsidR="006E53B1">
        <w:t xml:space="preserve"> 1. </w:t>
      </w:r>
      <w:r w:rsidR="00E73FA0" w:rsidRPr="00E73FA0">
        <w:t>Biuro informacyjne, w terminie 7 dni od dnia zamieszczenia danych o osobie, o której mowa w art. 6, w Rejestrze, powiadamia o tym tę osobę, z pouczeniem o obowiązkach określonych w art. 11 ust. 1 i 2.</w:t>
      </w:r>
    </w:p>
    <w:p w14:paraId="6B68CCE0" w14:textId="65868EB3" w:rsidR="00E73FA0" w:rsidRPr="00E73FA0" w:rsidRDefault="00E73FA0" w:rsidP="00E73FA0">
      <w:pPr>
        <w:pStyle w:val="ZUSTzmustartykuempunktem"/>
      </w:pPr>
      <w:r w:rsidRPr="00E73FA0">
        <w:t>2.</w:t>
      </w:r>
      <w:r w:rsidR="006E53B1">
        <w:t xml:space="preserve"> </w:t>
      </w:r>
      <w:r w:rsidRPr="00E73FA0">
        <w:t xml:space="preserve">Do doręczeń powiadomień, o którym mowa w ust. 1, przepisów art. 39 § 2 pkt 2 i § 3 pkt 2 ustawy z dnia 14 czerwca 1960 r. – Kodeks postępowania administracyjnego (Dz. U. </w:t>
      </w:r>
      <w:r w:rsidR="00BB343B" w:rsidRPr="00BB343B">
        <w:t>z 2023 r. poz. 775 i 803</w:t>
      </w:r>
      <w:r w:rsidRPr="00E73FA0">
        <w:t>) nie stosuje się.</w:t>
      </w:r>
    </w:p>
    <w:p w14:paraId="2E889CB8" w14:textId="7B660ECB" w:rsidR="00E73FA0" w:rsidRPr="00E73FA0" w:rsidRDefault="00E73FA0" w:rsidP="00E73FA0">
      <w:pPr>
        <w:pStyle w:val="ZUSTzmustartykuempunktem"/>
      </w:pPr>
      <w:r w:rsidRPr="00E73FA0">
        <w:t>3.</w:t>
      </w:r>
      <w:r w:rsidR="006E53B1">
        <w:t xml:space="preserve"> </w:t>
      </w:r>
      <w:r w:rsidRPr="00E73FA0">
        <w:t>W przypadku osób nieznanych z miejsca pobytu biuro informacyjne przesyła powiadomienie do jednostki Policji najbliższej siedzibie sądu, który sporządził kartę rejestracyjną będącą podstawą odnotowania danych w Rejestrze, zobowiązując do doręczenia powiadomienia osobie ujętej w Rejestrze na ustalony przez Policję adres.</w:t>
      </w:r>
    </w:p>
    <w:p w14:paraId="49F115AF" w14:textId="5E5A9918" w:rsidR="00E73FA0" w:rsidRPr="00E73FA0" w:rsidRDefault="00E73FA0" w:rsidP="00E73FA0">
      <w:pPr>
        <w:pStyle w:val="ZUSTzmustartykuempunktem"/>
      </w:pPr>
      <w:r w:rsidRPr="00E73FA0">
        <w:t>4.</w:t>
      </w:r>
      <w:r w:rsidR="006E53B1">
        <w:t xml:space="preserve"> </w:t>
      </w:r>
      <w:r w:rsidRPr="00E73FA0">
        <w:t>Policja w terminie 30 dni od dnia doręczenia zobowiązania, o którym mowa w ust. 3, przesyła do biura informacyjnego potwierdzenie doręczenia powiadomienia albo zwraca powiadomienie wraz z informacją o niemożności ustalenia adresu osoby ujętej w Rejestrze.</w:t>
      </w:r>
    </w:p>
    <w:p w14:paraId="40D9C86B" w14:textId="3798FFF3" w:rsidR="00E73FA0" w:rsidRPr="00E73FA0" w:rsidRDefault="00E73FA0" w:rsidP="00E73FA0">
      <w:pPr>
        <w:pStyle w:val="ZUSTzmustartykuempunktem"/>
      </w:pPr>
      <w:r w:rsidRPr="00E73FA0">
        <w:t>5.</w:t>
      </w:r>
      <w:r w:rsidR="006E53B1">
        <w:t xml:space="preserve"> </w:t>
      </w:r>
      <w:r w:rsidRPr="00E73FA0">
        <w:t>W przypadku braku możliwości ustalenia adresu osoby ujętej w Rejestrze przez Policję powiadomienie składa się do akt sprawy i uznaje się za doręczone. Przepisu art. 34 ustawy z dnia 14 czerwca 1960 r. – Kodeks postępowania administracyjnego nie stosuje się.</w:t>
      </w:r>
      <w:r w:rsidR="007E1770">
        <w:t>”</w:t>
      </w:r>
      <w:r w:rsidRPr="00E73FA0">
        <w:t>;</w:t>
      </w:r>
    </w:p>
    <w:p w14:paraId="2B7BE6E9" w14:textId="2F0F4F57" w:rsidR="00E73FA0" w:rsidRPr="00E73FA0" w:rsidRDefault="00E73FA0" w:rsidP="007E1770">
      <w:pPr>
        <w:pStyle w:val="PKTpunkt"/>
        <w:keepNext/>
      </w:pPr>
      <w:r w:rsidRPr="00E73FA0">
        <w:t>4)</w:t>
      </w:r>
      <w:r>
        <w:tab/>
      </w:r>
      <w:r w:rsidRPr="00E73FA0">
        <w:t>w art. 11 w ust. 1</w:t>
      </w:r>
      <w:r w:rsidR="00C04408">
        <w:t xml:space="preserve"> </w:t>
      </w:r>
      <w:r w:rsidRPr="00E73FA0">
        <w:t xml:space="preserve">pkt 1 </w:t>
      </w:r>
      <w:r w:rsidR="00C04408">
        <w:t xml:space="preserve">i 2 </w:t>
      </w:r>
      <w:r w:rsidR="00C04408" w:rsidRPr="00E73FA0">
        <w:t>otrzymuj</w:t>
      </w:r>
      <w:r w:rsidR="00C04408">
        <w:t>ą</w:t>
      </w:r>
      <w:r w:rsidR="00C04408" w:rsidRPr="00E73FA0">
        <w:t xml:space="preserve"> </w:t>
      </w:r>
      <w:r w:rsidRPr="00E73FA0">
        <w:t>brzmienie:</w:t>
      </w:r>
    </w:p>
    <w:p w14:paraId="4B5637CF" w14:textId="1E245252" w:rsidR="00E73FA0" w:rsidRPr="00E73FA0" w:rsidRDefault="007E1770" w:rsidP="007E1770">
      <w:pPr>
        <w:pStyle w:val="ZPKTzmpktartykuempunktem"/>
        <w:keepNext/>
      </w:pPr>
      <w:r>
        <w:t>„</w:t>
      </w:r>
      <w:r w:rsidR="00E73FA0" w:rsidRPr="00E73FA0">
        <w:t>1)</w:t>
      </w:r>
      <w:r w:rsidR="00E73FA0">
        <w:tab/>
      </w:r>
      <w:r w:rsidR="00E73FA0" w:rsidRPr="00E73FA0">
        <w:t>przebywająca na wolności jest obowiązana do:</w:t>
      </w:r>
    </w:p>
    <w:p w14:paraId="45A7DEC2" w14:textId="6A9C8AC7" w:rsidR="00E73FA0" w:rsidRPr="00E73FA0" w:rsidRDefault="00E73FA0" w:rsidP="007E1770">
      <w:pPr>
        <w:pStyle w:val="ZLITwPKTzmlitwpktartykuempunktem"/>
      </w:pPr>
      <w:r w:rsidRPr="00E73FA0">
        <w:t>a)</w:t>
      </w:r>
      <w:r>
        <w:tab/>
      </w:r>
      <w:r w:rsidRPr="00E73FA0">
        <w:t>zgłoszenia faktycznego adresu pobytu oraz zmiany zawodu wyuczonego i wykonywanego w jednostce organizacyjnej Policji właściwej ze względu na miejsce tego pobytu w terminie 3 dni od dnia powiadomienia, o którym mowa w art. 10 ust. 1,</w:t>
      </w:r>
    </w:p>
    <w:p w14:paraId="54199B28" w14:textId="7D5E5BC5" w:rsidR="00E73FA0" w:rsidRPr="00E73FA0" w:rsidRDefault="00E73FA0" w:rsidP="007E1770">
      <w:pPr>
        <w:pStyle w:val="ZLITwPKTzmlitwpktartykuempunktem"/>
      </w:pPr>
      <w:r w:rsidRPr="00E73FA0">
        <w:t>b)</w:t>
      </w:r>
      <w:r>
        <w:tab/>
      </w:r>
      <w:r w:rsidRPr="00E73FA0">
        <w:t>zgłaszania każdorazowej zmiany faktycznego adresu pobytu oraz zawodu wyuczonego lub wykonywanego, najpóźniej w trzecim dniu od tej zmiany, w jednostce organizacyjnej Policji właściwej ze względu na miejsce tego pobytu;</w:t>
      </w:r>
    </w:p>
    <w:p w14:paraId="52D20A92" w14:textId="6627D01A" w:rsidR="00E73FA0" w:rsidRPr="00E73FA0" w:rsidRDefault="00E73FA0" w:rsidP="007E1770">
      <w:pPr>
        <w:pStyle w:val="ZPKTzmpktartykuempunktem"/>
        <w:keepNext/>
      </w:pPr>
      <w:r w:rsidRPr="00E73FA0">
        <w:t>2)</w:t>
      </w:r>
      <w:r>
        <w:tab/>
      </w:r>
      <w:r w:rsidRPr="00E73FA0">
        <w:t>przebywająca w areszcie śledczym, zakładzie karnym, zakładzie psychiatrycznym, młodzieżowym ośrodku wychowawczym, okręgowym ośrodku wychowawczym, zakładzie leczniczym, o którym mowa w art. 8 ustawy z dnia 9 czerwca 2022 r. o wspieraniu i resocjalizacji nieletnich, lub zakładzie poprawczym jest obowiązana do zgłoszenia osobie kierującej jednostką, w której przebywa:</w:t>
      </w:r>
    </w:p>
    <w:p w14:paraId="5EEC572F" w14:textId="2D171727" w:rsidR="00E73FA0" w:rsidRPr="00E73FA0" w:rsidRDefault="00E73FA0" w:rsidP="007E1770">
      <w:pPr>
        <w:pStyle w:val="ZLITwPKTzmlitwpktartykuempunktem"/>
      </w:pPr>
      <w:r w:rsidRPr="00E73FA0">
        <w:t>a)</w:t>
      </w:r>
      <w:r>
        <w:tab/>
      </w:r>
      <w:r w:rsidRPr="00E73FA0">
        <w:t>faktycznego adresu pobytu, pod którym będzie przebywała po opuszczeniu jednostki, najpóźniej w dniu opuszczenia tej jednostki; osoba kierująca jednostką niezwłocznie przekazuje informację o faktycznym adresie pobytu osoby ujętej w Rejestrze jednostce organizacyjnej Policji właściwej ze względu na miejsce tego pobytu,</w:t>
      </w:r>
    </w:p>
    <w:p w14:paraId="2BD97F3E" w14:textId="4DE92E8A" w:rsidR="00E73FA0" w:rsidRPr="00E73FA0" w:rsidRDefault="00E73FA0" w:rsidP="007E1770">
      <w:pPr>
        <w:pStyle w:val="ZLITwPKTzmlitwpktartykuempunktem"/>
      </w:pPr>
      <w:r w:rsidRPr="00E73FA0">
        <w:t>b)</w:t>
      </w:r>
      <w:r>
        <w:tab/>
      </w:r>
      <w:r w:rsidRPr="00E73FA0">
        <w:t>informacji o zmianie zawodu wyuczonego i wykonywanego w terminie 3 dni od dnia powiadomienia, o którym mowa w art. 10 ust. 1</w:t>
      </w:r>
      <w:r w:rsidR="003116B7">
        <w:t>,</w:t>
      </w:r>
      <w:r w:rsidRPr="00E73FA0">
        <w:t xml:space="preserve"> oraz każdorazowej zmianie, najpóźniej w trzecim dniu od tej zmiany; osoba kierująca jednostką niezwłocznie przekazuje tę informację jednostce organizacyjnej Policji właściwej ze </w:t>
      </w:r>
      <w:r w:rsidR="006E53B1">
        <w:t xml:space="preserve">względu na siedzibę jednostki, </w:t>
      </w:r>
      <w:r w:rsidRPr="00E73FA0">
        <w:t>w której przebywa osoba obowiązana.</w:t>
      </w:r>
      <w:r w:rsidR="007E1770">
        <w:t>”</w:t>
      </w:r>
      <w:r w:rsidRPr="00E73FA0">
        <w:t>;</w:t>
      </w:r>
    </w:p>
    <w:p w14:paraId="51F326D8" w14:textId="22CD9318" w:rsidR="00E73FA0" w:rsidRPr="00E73FA0" w:rsidRDefault="00E73FA0" w:rsidP="007E1770">
      <w:pPr>
        <w:pStyle w:val="PKTpunkt"/>
        <w:keepNext/>
      </w:pPr>
      <w:r w:rsidRPr="00E73FA0">
        <w:t>5)</w:t>
      </w:r>
      <w:r>
        <w:tab/>
      </w:r>
      <w:r w:rsidRPr="00E73FA0">
        <w:t>w art. 18:</w:t>
      </w:r>
    </w:p>
    <w:p w14:paraId="78260495" w14:textId="58A0EF24" w:rsidR="00E73FA0" w:rsidRPr="00E73FA0" w:rsidRDefault="00E73FA0" w:rsidP="00E73FA0">
      <w:pPr>
        <w:pStyle w:val="LITlitera"/>
      </w:pPr>
      <w:r w:rsidRPr="00E73FA0">
        <w:t>a)</w:t>
      </w:r>
      <w:r>
        <w:tab/>
      </w:r>
      <w:r w:rsidRPr="00E73FA0">
        <w:t xml:space="preserve">w ust. 1 w pkt 3 po wyrazie </w:t>
      </w:r>
      <w:r w:rsidR="007E1770">
        <w:t>„</w:t>
      </w:r>
      <w:r w:rsidRPr="00E73FA0">
        <w:t>kasacji</w:t>
      </w:r>
      <w:r w:rsidR="007E1770">
        <w:t>”</w:t>
      </w:r>
      <w:r w:rsidRPr="00E73FA0">
        <w:t xml:space="preserve"> dodaje się przecinek</w:t>
      </w:r>
      <w:r w:rsidR="00C04408">
        <w:t xml:space="preserve"> i</w:t>
      </w:r>
      <w:r w:rsidR="00D16B9A">
        <w:t xml:space="preserve"> </w:t>
      </w:r>
      <w:r w:rsidRPr="00E73FA0">
        <w:t xml:space="preserve">wyrazy </w:t>
      </w:r>
      <w:r w:rsidR="007E1770">
        <w:t>„</w:t>
      </w:r>
      <w:r w:rsidRPr="00E73FA0">
        <w:t>skargi nadzwyczajnej</w:t>
      </w:r>
      <w:r w:rsidR="007E1770">
        <w:t>”</w:t>
      </w:r>
      <w:r w:rsidRPr="00E73FA0">
        <w:t>,</w:t>
      </w:r>
    </w:p>
    <w:p w14:paraId="658AB958" w14:textId="208F6642" w:rsidR="00E73FA0" w:rsidRPr="00E73FA0" w:rsidRDefault="00E73FA0" w:rsidP="00E73FA0">
      <w:pPr>
        <w:pStyle w:val="LITlitera"/>
      </w:pPr>
      <w:r w:rsidRPr="00E73FA0">
        <w:t>b)</w:t>
      </w:r>
      <w:r>
        <w:tab/>
      </w:r>
      <w:r w:rsidRPr="00E73FA0">
        <w:t xml:space="preserve">w ust. 5 wyraz </w:t>
      </w:r>
      <w:r w:rsidR="007E1770">
        <w:t>„</w:t>
      </w:r>
      <w:r w:rsidRPr="00E73FA0">
        <w:t>zawiadomienia</w:t>
      </w:r>
      <w:r w:rsidR="007E1770">
        <w:t>”</w:t>
      </w:r>
      <w:r w:rsidRPr="00E73FA0">
        <w:t xml:space="preserve"> zastępuje się wyrazem </w:t>
      </w:r>
      <w:r w:rsidR="007E1770">
        <w:t>„</w:t>
      </w:r>
      <w:r w:rsidRPr="00E73FA0">
        <w:t>informacji</w:t>
      </w:r>
      <w:r w:rsidR="007E1770">
        <w:t>”</w:t>
      </w:r>
      <w:r w:rsidRPr="00E73FA0">
        <w:t>;</w:t>
      </w:r>
    </w:p>
    <w:p w14:paraId="15F5507E" w14:textId="04A53AC1" w:rsidR="00E73FA0" w:rsidRPr="00E73FA0" w:rsidRDefault="00E73FA0" w:rsidP="007E1770">
      <w:pPr>
        <w:pStyle w:val="PKTpunkt"/>
        <w:keepNext/>
      </w:pPr>
      <w:r w:rsidRPr="00E73FA0">
        <w:t>6)</w:t>
      </w:r>
      <w:r>
        <w:tab/>
      </w:r>
      <w:r w:rsidRPr="00E73FA0">
        <w:t>w art. 19:</w:t>
      </w:r>
    </w:p>
    <w:p w14:paraId="7F1DBE59" w14:textId="0F5A34AB" w:rsidR="00E73FA0" w:rsidRPr="00E73FA0" w:rsidRDefault="00E73FA0" w:rsidP="007E1770">
      <w:pPr>
        <w:pStyle w:val="LITlitera"/>
        <w:keepNext/>
      </w:pPr>
      <w:r w:rsidRPr="00E73FA0">
        <w:t>a)</w:t>
      </w:r>
      <w:r>
        <w:tab/>
      </w:r>
      <w:r w:rsidRPr="00E73FA0">
        <w:t>w ust. 1:</w:t>
      </w:r>
    </w:p>
    <w:p w14:paraId="331C4E99" w14:textId="1A64FC96" w:rsidR="00E73FA0" w:rsidRPr="00E73FA0" w:rsidRDefault="00E73FA0" w:rsidP="007E1770">
      <w:pPr>
        <w:pStyle w:val="TIRtiret"/>
        <w:keepNext/>
      </w:pPr>
      <w:r w:rsidRPr="00E73FA0">
        <w:t>–</w:t>
      </w:r>
      <w:r>
        <w:tab/>
      </w:r>
      <w:r w:rsidRPr="00E73FA0">
        <w:t>pkt 1 otrzymuje brzmienie:</w:t>
      </w:r>
    </w:p>
    <w:p w14:paraId="60001D92" w14:textId="33AFB41A" w:rsidR="00E73FA0" w:rsidRPr="00E73FA0" w:rsidRDefault="007E1770" w:rsidP="00E73FA0">
      <w:pPr>
        <w:pStyle w:val="ZTIRPKTzmpkttiret"/>
      </w:pPr>
      <w:r>
        <w:t>„</w:t>
      </w:r>
      <w:r w:rsidR="00E73FA0" w:rsidRPr="00E73FA0">
        <w:t>1)</w:t>
      </w:r>
      <w:r w:rsidR="00E73FA0">
        <w:tab/>
      </w:r>
      <w:r w:rsidR="00E73FA0" w:rsidRPr="00E73FA0">
        <w:t>dokonuje odpowiednio czynności, o których mowa w art. 22 ustawy z dnia (…) o Krajowym Rejestrze Karnym (Dz. U. … ), jeśli wątpliwości dotyczą danych pobieranych z Krajowego Rejestru Karnego;</w:t>
      </w:r>
      <w:r>
        <w:t>”</w:t>
      </w:r>
      <w:r w:rsidR="00E73FA0" w:rsidRPr="00E73FA0">
        <w:t>,</w:t>
      </w:r>
    </w:p>
    <w:p w14:paraId="7F7B49A5" w14:textId="07181569" w:rsidR="00E73FA0" w:rsidRPr="00E73FA0" w:rsidRDefault="00E73FA0" w:rsidP="007E1770">
      <w:pPr>
        <w:pStyle w:val="TIRtiret"/>
        <w:keepNext/>
      </w:pPr>
      <w:r w:rsidRPr="00E73FA0">
        <w:t>–</w:t>
      </w:r>
      <w:r>
        <w:tab/>
      </w:r>
      <w:r w:rsidRPr="00E73FA0">
        <w:t>pkt 3 otrzymuje brzmienie:</w:t>
      </w:r>
    </w:p>
    <w:p w14:paraId="37C53674" w14:textId="54448AB3" w:rsidR="00E73FA0" w:rsidRPr="00E73FA0" w:rsidRDefault="007E1770" w:rsidP="00E73FA0">
      <w:pPr>
        <w:pStyle w:val="ZTIRPKTzmpkttiret"/>
      </w:pPr>
      <w:r>
        <w:t>„</w:t>
      </w:r>
      <w:r w:rsidR="00E73FA0" w:rsidRPr="00E73FA0">
        <w:t>3)</w:t>
      </w:r>
      <w:r w:rsidR="00E73FA0">
        <w:tab/>
      </w:r>
      <w:r w:rsidR="00E73FA0" w:rsidRPr="00E73FA0">
        <w:t>występuje do właściwej jednostki organizacyjnej Policji o potwierdzenie prawidłowości przekazanych danych albo przesłanie prawidłowych danych, jeżeli wątpliwości dotyczą faktycznego adresu pobytu, zawodu wyuczonego lub wykonywanego osoby ujętej w Rejestrze.</w:t>
      </w:r>
      <w:r>
        <w:t>”</w:t>
      </w:r>
      <w:r w:rsidR="00E73FA0" w:rsidRPr="00E73FA0">
        <w:t>,</w:t>
      </w:r>
    </w:p>
    <w:p w14:paraId="23C6CF31" w14:textId="5952C931" w:rsidR="00E73FA0" w:rsidRPr="00E73FA0" w:rsidRDefault="00E73FA0" w:rsidP="007E1770">
      <w:pPr>
        <w:pStyle w:val="LITlitera"/>
        <w:keepNext/>
      </w:pPr>
      <w:r w:rsidRPr="00E73FA0">
        <w:t>b)</w:t>
      </w:r>
      <w:r>
        <w:tab/>
      </w:r>
      <w:r w:rsidRPr="00E73FA0">
        <w:t>ust. 2 otrzymuje brzmienie:</w:t>
      </w:r>
    </w:p>
    <w:p w14:paraId="1D07567B" w14:textId="539D71DB" w:rsidR="00E73FA0" w:rsidRPr="00E73FA0" w:rsidRDefault="007E1770" w:rsidP="00E73FA0">
      <w:pPr>
        <w:pStyle w:val="ZLITUSTzmustliter"/>
      </w:pPr>
      <w:r>
        <w:t>„</w:t>
      </w:r>
      <w:r w:rsidR="00E73FA0" w:rsidRPr="00E73FA0">
        <w:t>2.</w:t>
      </w:r>
      <w:r w:rsidR="006E53B1">
        <w:t xml:space="preserve"> </w:t>
      </w:r>
      <w:r w:rsidR="00E73FA0" w:rsidRPr="00E73FA0">
        <w:t>Sprostowanie danych w Krajowym Rejestrze Karnym, rejestrze PESEL lub Rejestrze Dowodów Osobistych albo przesłanie poprawnie wskazanego faktycznego adresu pobytu, zawodu wyuczonego lub wykonywanego osoby ujętej w Rejestrze stanowi podstawę do zmiany danych w Rejestrze.</w:t>
      </w:r>
      <w:r>
        <w:t>”</w:t>
      </w:r>
      <w:r w:rsidR="00E73FA0" w:rsidRPr="00E73FA0">
        <w:t>;</w:t>
      </w:r>
    </w:p>
    <w:p w14:paraId="3D8D71B1" w14:textId="3753CD4D" w:rsidR="00E73FA0" w:rsidRPr="00E73FA0" w:rsidRDefault="00E73FA0" w:rsidP="007E1770">
      <w:pPr>
        <w:pStyle w:val="PKTpunkt"/>
        <w:keepNext/>
      </w:pPr>
      <w:r w:rsidRPr="00E73FA0">
        <w:t>7)</w:t>
      </w:r>
      <w:r>
        <w:tab/>
      </w:r>
      <w:r w:rsidRPr="00E73FA0">
        <w:t>w art. 23 ust. 1 otrzymuje brzmienie:</w:t>
      </w:r>
    </w:p>
    <w:p w14:paraId="19627D6E" w14:textId="26F79C54" w:rsidR="003116B7" w:rsidRDefault="007E1770" w:rsidP="00E73FA0">
      <w:pPr>
        <w:pStyle w:val="ZUSTzmustartykuempunktem"/>
      </w:pPr>
      <w:r>
        <w:t>„</w:t>
      </w:r>
      <w:r w:rsidR="00E73FA0" w:rsidRPr="00E73FA0">
        <w:t>1.</w:t>
      </w:r>
      <w:r w:rsidR="006E53B1">
        <w:t xml:space="preserve"> </w:t>
      </w:r>
      <w:r w:rsidR="00E73FA0" w:rsidRPr="00E73FA0">
        <w:t>Kto, będąc obowiązanym w związku z umieszczeniem danych w Rejestrze do zgłoszenia faktycznego adresu pobytu, każdorazowych zmian w zakresie faktycznego adresu pobytu oraz zawodu wyuczonego lub wykonywanego, we właściwej jednostce organizacyjnej Policji lub właściwej osobie kierującej aresztem śledczym, zakładem karnym, zakładem psychiatrycznym, młodzieżowym ośrodkiem wychowawczym, okręgowym ośrodkiem wychowawczym, zakładem leczniczym, o którym mowa w art. 8 ustawy z dnia 9 czerwca 2022 r. o wspieraniu i resocjalizacji nieletnich, lub zakładem poprawczym nie wykonuje tego obowiązku,</w:t>
      </w:r>
    </w:p>
    <w:p w14:paraId="764F784D" w14:textId="699D7EE2" w:rsidR="00E73FA0" w:rsidRPr="00E73FA0" w:rsidRDefault="00E73FA0" w:rsidP="0024138B">
      <w:pPr>
        <w:pStyle w:val="SKARNsankcjakarnawszczeglnociwKodeksiekarnym"/>
      </w:pPr>
      <w:r w:rsidRPr="00E73FA0">
        <w:t xml:space="preserve">podlega karze aresztu, ograniczenia wolności albo karze grzywny nie niższej niż </w:t>
      </w:r>
      <w:r w:rsidR="004C1950">
        <w:t>1000 </w:t>
      </w:r>
      <w:r w:rsidRPr="00E73FA0">
        <w:t>zł.</w:t>
      </w:r>
      <w:r w:rsidR="007E1770">
        <w:t>”</w:t>
      </w:r>
      <w:r w:rsidRPr="00E73FA0">
        <w:t>;</w:t>
      </w:r>
    </w:p>
    <w:p w14:paraId="61C71C7B" w14:textId="7B8317A6" w:rsidR="00E73FA0" w:rsidRPr="00E73FA0" w:rsidRDefault="00E73FA0" w:rsidP="00E73FA0">
      <w:pPr>
        <w:pStyle w:val="PKTpunkt"/>
      </w:pPr>
      <w:r w:rsidRPr="00E73FA0">
        <w:t>8)</w:t>
      </w:r>
      <w:r>
        <w:tab/>
      </w:r>
      <w:r w:rsidRPr="00E73FA0">
        <w:t xml:space="preserve">w art. 24 liczbę lat </w:t>
      </w:r>
      <w:r w:rsidR="007E1770">
        <w:t>„</w:t>
      </w:r>
      <w:r w:rsidRPr="00E73FA0">
        <w:t>2</w:t>
      </w:r>
      <w:r w:rsidR="007E1770">
        <w:t>”</w:t>
      </w:r>
      <w:r w:rsidRPr="00E73FA0">
        <w:t xml:space="preserve"> zastępuje się liczbą lat </w:t>
      </w:r>
      <w:r w:rsidR="007E1770">
        <w:t>„</w:t>
      </w:r>
      <w:r w:rsidRPr="00E73FA0">
        <w:t>3</w:t>
      </w:r>
      <w:r w:rsidR="007E1770">
        <w:t>”</w:t>
      </w:r>
      <w:r w:rsidRPr="00E73FA0">
        <w:t>.</w:t>
      </w:r>
    </w:p>
    <w:p w14:paraId="2E9C73ED" w14:textId="3587638A" w:rsidR="00E73FA0" w:rsidRPr="00E73FA0" w:rsidRDefault="00E73FA0" w:rsidP="007E1770">
      <w:pPr>
        <w:pStyle w:val="ARTartustawynprozporzdzenia"/>
        <w:keepNext/>
      </w:pPr>
      <w:r w:rsidRPr="007E1770">
        <w:rPr>
          <w:rStyle w:val="Ppogrubienie"/>
        </w:rPr>
        <w:t>Art. 69.</w:t>
      </w:r>
      <w:r w:rsidR="006E53B1">
        <w:t xml:space="preserve"> </w:t>
      </w:r>
      <w:r w:rsidRPr="00E73FA0">
        <w:t>W ustawie z dnia 6 marca 2018 r. o Centralnej Ewidencji i Informacji o Działalności Gospodarczej i Punkcie Informacji dla Przedsiębiorcy (Dz. U. z 2022 r. poz. 541) w art. 26 ust. 2 otrzymuje brzmienie:</w:t>
      </w:r>
    </w:p>
    <w:p w14:paraId="43180B63" w14:textId="1BF5CD9F" w:rsidR="00E73FA0" w:rsidRPr="00E73FA0" w:rsidRDefault="007E1770" w:rsidP="00E73FA0">
      <w:pPr>
        <w:pStyle w:val="ZUSTzmustartykuempunktem"/>
      </w:pPr>
      <w:r>
        <w:t>„</w:t>
      </w:r>
      <w:r w:rsidR="00E73FA0" w:rsidRPr="00E73FA0">
        <w:t>2.</w:t>
      </w:r>
      <w:r w:rsidR="006E53B1">
        <w:t xml:space="preserve"> </w:t>
      </w:r>
      <w:r w:rsidR="00E73FA0" w:rsidRPr="00E73FA0">
        <w:t>Krajowy Rejestr Karny zgłasza niezwłocznie do CEIDG za pośrednictwem formularza dostępnego na stronie internetowej CEIDG lub innego zintegrowanego z CEIDG systemu teleinformatycznego informacje o zastosowaniu przepisu art. 19 ust. 1 ustawy z dnia (…) o Krajowym Rejestrze Karnym (Dz. U. …) do orzeczenia zawierającego zakaz, o którym mowa w art. 5 ust. 2 pkt 13–15 i pkt 21 lit. e, zgłoszony do CEIDG.</w:t>
      </w:r>
      <w:r>
        <w:t>”</w:t>
      </w:r>
      <w:r w:rsidR="00E73FA0" w:rsidRPr="00E73FA0">
        <w:t>.</w:t>
      </w:r>
    </w:p>
    <w:p w14:paraId="0C79A8F7" w14:textId="6A7E1691" w:rsidR="00E73FA0" w:rsidRPr="00E73FA0" w:rsidRDefault="00E73FA0" w:rsidP="00E73FA0">
      <w:pPr>
        <w:pStyle w:val="ARTartustawynprozporzdzenia"/>
      </w:pPr>
      <w:r w:rsidRPr="007E1770">
        <w:rPr>
          <w:rStyle w:val="Ppogrubienie"/>
        </w:rPr>
        <w:t>Art. 70.</w:t>
      </w:r>
      <w:r>
        <w:t> </w:t>
      </w:r>
      <w:r w:rsidRPr="00E73FA0">
        <w:t>1.</w:t>
      </w:r>
      <w:r w:rsidRPr="00E73FA0">
        <w:tab/>
        <w:t xml:space="preserve"> Do zapytań i wniosków o udzielenie informacji z Rejestru, złożonych w biurze informacyjnym, punktach informacyjnych Rejestru oraz stanowiskach dostępowych Rejestru przed dniem </w:t>
      </w:r>
      <w:r w:rsidR="00EA461E">
        <w:t xml:space="preserve">wejścia </w:t>
      </w:r>
      <w:r w:rsidRPr="00E73FA0">
        <w:t xml:space="preserve">w </w:t>
      </w:r>
      <w:r w:rsidR="00EA461E" w:rsidRPr="00E73FA0">
        <w:t>życi</w:t>
      </w:r>
      <w:r w:rsidR="00EA461E">
        <w:t>e</w:t>
      </w:r>
      <w:r w:rsidR="00EA461E" w:rsidRPr="00E73FA0">
        <w:t xml:space="preserve"> </w:t>
      </w:r>
      <w:r w:rsidRPr="00E73FA0">
        <w:t>niniejszej ustawy, stosuje się przepisy ustawy, o której mowa w art. 85.</w:t>
      </w:r>
    </w:p>
    <w:p w14:paraId="3253B099" w14:textId="65A040FE" w:rsidR="00E73FA0" w:rsidRPr="00E73FA0" w:rsidRDefault="00E73FA0" w:rsidP="00E73FA0">
      <w:pPr>
        <w:pStyle w:val="USTustnpkodeksu"/>
      </w:pPr>
      <w:r w:rsidRPr="00E73FA0">
        <w:t>2.</w:t>
      </w:r>
      <w:r w:rsidR="007C2410">
        <w:t xml:space="preserve"> </w:t>
      </w:r>
      <w:r w:rsidRPr="00E73FA0">
        <w:t>Do zapytań i wniosków o udzielenie informacji z Rejestru, oddanych w polskiej placówce pocztowej operatora wyznaczonego w rozumieniu ustawy z dnia 23 listopada 2012 r. – Prawo pocztowe (Dz. U. z 2022 r. poz. 896, 1933 i 2042) lub w placówce pocztowej operatora świadczącego pocztowe usługi powszechne w innym państwie członkowskim Unii Europejskiej, stosuje się ust. 1.</w:t>
      </w:r>
    </w:p>
    <w:p w14:paraId="4FAA9F25" w14:textId="4F4EE467" w:rsidR="00E73FA0" w:rsidRPr="00E73FA0" w:rsidRDefault="00E73FA0" w:rsidP="00E73FA0">
      <w:pPr>
        <w:pStyle w:val="ARTartustawynprozporzdzenia"/>
      </w:pPr>
      <w:r w:rsidRPr="007E1770">
        <w:rPr>
          <w:rStyle w:val="Ppogrubienie"/>
        </w:rPr>
        <w:t>Art. 71.</w:t>
      </w:r>
      <w:r w:rsidR="006E53B1">
        <w:t xml:space="preserve"> </w:t>
      </w:r>
      <w:r w:rsidRPr="00E73FA0">
        <w:t>Dokumenty w postaci papierowej zgromadzone w Rejestrze do dnia wejścia w życie niniejszej ustawy są przechowywane w zbiorze ewidencyjnym dokumentów w wyodrębnionych kartotekach na zasadach określonych w dotychczasowej ustawie.</w:t>
      </w:r>
    </w:p>
    <w:p w14:paraId="5FA825CE" w14:textId="787764C5" w:rsidR="00E73FA0" w:rsidRPr="00E73FA0" w:rsidRDefault="00E73FA0" w:rsidP="00E73FA0">
      <w:pPr>
        <w:pStyle w:val="ARTartustawynprozporzdzenia"/>
      </w:pPr>
      <w:r w:rsidRPr="007E1770">
        <w:rPr>
          <w:rStyle w:val="Ppogrubienie"/>
        </w:rPr>
        <w:t>Art. 72.</w:t>
      </w:r>
      <w:r w:rsidR="006E53B1">
        <w:t xml:space="preserve"> </w:t>
      </w:r>
      <w:r w:rsidRPr="00E73FA0">
        <w:t>Dokumenty w postaci papierowej, o których mowa w art. 71, podlegają zamianie na postać elektroniczną w sposób określony w art. 11 ust. 8 lub w przypadku usunięcia danych z Rejestru zgodnie z art. 17 podlegają zniszczeniu zgodnie z art. 18 ust. 1.</w:t>
      </w:r>
    </w:p>
    <w:p w14:paraId="50BF4818" w14:textId="54B40A6D" w:rsidR="00E73FA0" w:rsidRPr="00E73FA0" w:rsidRDefault="00E73FA0" w:rsidP="00E73FA0">
      <w:pPr>
        <w:pStyle w:val="ARTartustawynprozporzdzenia"/>
      </w:pPr>
      <w:r w:rsidRPr="007E1770">
        <w:rPr>
          <w:rStyle w:val="Ppogrubienie"/>
        </w:rPr>
        <w:t>Art. 73.</w:t>
      </w:r>
      <w:r w:rsidR="006E53B1">
        <w:t xml:space="preserve"> </w:t>
      </w:r>
      <w:r w:rsidRPr="00E73FA0">
        <w:t>Dane osób, wobec których zastosowano tymczasowe aresztowanie w związku z poszukiwaniem listem gończym, które do dnia wejścia w życie niniejszej ustawy są przetwarzane na podstawie zawiadomień w postaci papierowej, usuwa się z Rejestru po otrzymaniu zawiadomienia o odwołaniu listu gończego.</w:t>
      </w:r>
    </w:p>
    <w:p w14:paraId="553DAF03" w14:textId="5A858FCD" w:rsidR="00E73FA0" w:rsidRPr="00E73FA0" w:rsidRDefault="00E73FA0" w:rsidP="00E73FA0">
      <w:pPr>
        <w:pStyle w:val="ARTartustawynprozporzdzenia"/>
      </w:pPr>
      <w:r w:rsidRPr="007E1770">
        <w:rPr>
          <w:rStyle w:val="Ppogrubienie"/>
        </w:rPr>
        <w:t>Art. 74.</w:t>
      </w:r>
      <w:r w:rsidR="006E53B1">
        <w:t xml:space="preserve"> </w:t>
      </w:r>
      <w:r w:rsidRPr="00E73FA0">
        <w:t>Dane identyfikujące osobę, o których mowa w art. 3 ust. 2 pkt 1,</w:t>
      </w:r>
      <w:r w:rsidR="00EA461E">
        <w:t xml:space="preserve"> </w:t>
      </w:r>
      <w:r w:rsidRPr="00E73FA0">
        <w:t>3, 4 i 6–9, dane o obywatelstwie albo statusie bezpaństwowca, w przypadku danych o osobach zgromadzonych w Rejestrze przed dniem wejścia w życie niniejszej ustawy, biuro informacyjne z urzędu uzupełnia i aktualizuje w oparciu o dane osobowe uzyskane z rejestru PESEL.</w:t>
      </w:r>
    </w:p>
    <w:p w14:paraId="3A6FEE51" w14:textId="3FDDFE71" w:rsidR="00E73FA0" w:rsidRPr="00E73FA0" w:rsidRDefault="00E73FA0" w:rsidP="00E73FA0">
      <w:pPr>
        <w:pStyle w:val="ARTartustawynprozporzdzenia"/>
      </w:pPr>
      <w:r w:rsidRPr="007E1770">
        <w:rPr>
          <w:rStyle w:val="Ppogrubienie"/>
        </w:rPr>
        <w:t>Art. 75.</w:t>
      </w:r>
      <w:r w:rsidR="006E53B1">
        <w:t xml:space="preserve"> </w:t>
      </w:r>
      <w:r w:rsidRPr="00E73FA0">
        <w:t>Podmiotom uzyskującym informację z Rejestru na podstawie art. 19 ust. 1aa ustawy, o której mowa w art. 85, do czasu dostosowania systemów teleinformatycznych tych podmiotów do obsługi żądań umożliwiających uzyskanie informacji, o której mowa w art. 27 ust. 6, informacji z Rejestru udziela się na zapytanie o osobę, jednak nie dłużej niż przez okres 6 miesięcy od daty uruchomienia systemu ECRIS</w:t>
      </w:r>
      <w:r w:rsidR="00D67FB1">
        <w:t>-</w:t>
      </w:r>
      <w:r w:rsidRPr="00E73FA0">
        <w:t>TCN określonej w decyzji Komisji Europejskiej opublikowanej w Dzienniku Urzędowym Unii Europejskiej zgodnie z art. 35 ust. 5 rozporządzenia 2019/816.</w:t>
      </w:r>
    </w:p>
    <w:p w14:paraId="7316664D" w14:textId="00BC78DC" w:rsidR="00E73FA0" w:rsidRPr="00E73FA0" w:rsidRDefault="00E73FA0" w:rsidP="00E73FA0">
      <w:pPr>
        <w:pStyle w:val="ARTartustawynprozporzdzenia"/>
      </w:pPr>
      <w:r w:rsidRPr="007E1770">
        <w:rPr>
          <w:rStyle w:val="Ppogrubienie"/>
        </w:rPr>
        <w:t>Art. 76.</w:t>
      </w:r>
      <w:r w:rsidR="006E53B1">
        <w:t xml:space="preserve"> </w:t>
      </w:r>
      <w:r w:rsidRPr="006E53B1">
        <w:t>I</w:t>
      </w:r>
      <w:r w:rsidRPr="00E73FA0">
        <w:t>stniejące zasoby danych osobowych oraz informacji zgromadzonych w Krajowym Rejestrze Karnym, prowadzonym na podstawie dotychczasowej ustawy, przejmuje Rejestr.</w:t>
      </w:r>
    </w:p>
    <w:p w14:paraId="3D5F7FC0" w14:textId="74E532C0" w:rsidR="00E73FA0" w:rsidRPr="00E73FA0" w:rsidRDefault="00E73FA0" w:rsidP="00E73FA0">
      <w:pPr>
        <w:pStyle w:val="ARTartustawynprozporzdzenia"/>
      </w:pPr>
      <w:r w:rsidRPr="007E1770">
        <w:rPr>
          <w:rStyle w:val="Ppogrubienie"/>
        </w:rPr>
        <w:t>Art. 77.</w:t>
      </w:r>
      <w:r w:rsidR="006E53B1">
        <w:t xml:space="preserve"> </w:t>
      </w:r>
      <w:r w:rsidRPr="00E73FA0">
        <w:t>Konta założone na podstawie przepisów wykonawczych wydanych na podstawie art. 21a ustawy uchylanej w art. 85 stają się kontami w rozumieniu przepisów wykonawczych wydanych na podstawie art. 29.</w:t>
      </w:r>
    </w:p>
    <w:p w14:paraId="13B4B242" w14:textId="008AD79B" w:rsidR="00E73FA0" w:rsidRPr="00E73FA0" w:rsidRDefault="00E73FA0" w:rsidP="00E73FA0">
      <w:pPr>
        <w:pStyle w:val="ARTartustawynprozporzdzenia"/>
      </w:pPr>
      <w:bookmarkStart w:id="38" w:name="_Hlk121746949"/>
      <w:r w:rsidRPr="007E1770">
        <w:rPr>
          <w:rStyle w:val="Ppogrubienie"/>
        </w:rPr>
        <w:t>Art. 78.</w:t>
      </w:r>
      <w:r>
        <w:t> </w:t>
      </w:r>
      <w:r w:rsidRPr="00E73FA0">
        <w:t>1. Dane o zawodzie wyuczonym i wykonywanym, o których mowa w art. 12 ust. 1 pkt 1 ustawy uchylanej w art. 85, zgromadzone w Rejestrze przed dniem wejścia w życie niniejszej ustawy zamieszcza się w Rejestrze Sprawców Przestępstw na Tle Seksualnym w przypadkach, o których mowa w art. 6 ust. 1, art. 29 i art. 30 ustawy zmienianej w art. 68, z zastrzeżeniem ust. 2.</w:t>
      </w:r>
    </w:p>
    <w:bookmarkEnd w:id="38"/>
    <w:p w14:paraId="162748B9" w14:textId="4276F8F0" w:rsidR="00E73FA0" w:rsidRPr="00E73FA0" w:rsidRDefault="00E73FA0" w:rsidP="00E73FA0">
      <w:pPr>
        <w:pStyle w:val="USTustnpkodeksu"/>
      </w:pPr>
      <w:r w:rsidRPr="00E73FA0">
        <w:t>2.</w:t>
      </w:r>
      <w:r w:rsidR="006E53B1">
        <w:t xml:space="preserve"> </w:t>
      </w:r>
      <w:r w:rsidRPr="00E73FA0">
        <w:t>Jeżeli dane, dotyczące osób zamieszczonych w Rejestrze Sprawców Przestępstw na tle Seksualnym</w:t>
      </w:r>
      <w:r w:rsidR="00977EA4">
        <w:t>,</w:t>
      </w:r>
      <w:r w:rsidRPr="00E73FA0">
        <w:t xml:space="preserve"> zostały przed dniem wejścia w życie niniejszej ustawy usunięte z Rejestru oraz w przypadku gdy ustalenie zawodu wyuczonego i wykonywanego na podstawie art. 18 ustawy uchylanej w art. 85 nie było możliwe, w Rejestrze Sprawców Przestępstw na tle Seksualnym umieszcza się informację o treści </w:t>
      </w:r>
      <w:r w:rsidR="007E1770">
        <w:t>„</w:t>
      </w:r>
      <w:r w:rsidRPr="00E73FA0">
        <w:t>nieustalony</w:t>
      </w:r>
      <w:r w:rsidR="007E1770">
        <w:t>”</w:t>
      </w:r>
      <w:r w:rsidRPr="00E73FA0">
        <w:t>.</w:t>
      </w:r>
    </w:p>
    <w:p w14:paraId="7C1DA444" w14:textId="4719B7CB" w:rsidR="00E73FA0" w:rsidRPr="00E73FA0" w:rsidRDefault="00E73FA0" w:rsidP="00E73FA0">
      <w:pPr>
        <w:pStyle w:val="ARTartustawynprozporzdzenia"/>
      </w:pPr>
      <w:r w:rsidRPr="007E1770">
        <w:rPr>
          <w:rStyle w:val="Ppogrubienie"/>
        </w:rPr>
        <w:t>Art. 79.</w:t>
      </w:r>
      <w:r>
        <w:t> </w:t>
      </w:r>
      <w:r w:rsidRPr="00E73FA0">
        <w:t>1.</w:t>
      </w:r>
      <w:r w:rsidRPr="00E73FA0">
        <w:tab/>
        <w:t xml:space="preserve"> W terminie 90 dni od wykonania czynności, o których mowa w art. 78</w:t>
      </w:r>
      <w:r w:rsidR="008B2563">
        <w:t>,</w:t>
      </w:r>
      <w:r w:rsidRPr="00E73FA0">
        <w:t xml:space="preserve"> biuro informacyjne powiadamia osobę o obowiązkach wynikających z art. 11 ust. 1 ustawy zmienianej w art. 68 w brzmieniu nadanym niniejszą ustawą w zakresie zawodu wyuczonego i wykonywanego.</w:t>
      </w:r>
    </w:p>
    <w:p w14:paraId="1833B459" w14:textId="6058CDA1" w:rsidR="00E73FA0" w:rsidRPr="00E73FA0" w:rsidRDefault="00E73FA0" w:rsidP="00E73FA0">
      <w:pPr>
        <w:pStyle w:val="USTustnpkodeksu"/>
      </w:pPr>
      <w:r w:rsidRPr="00E73FA0">
        <w:t>2.</w:t>
      </w:r>
      <w:r w:rsidR="006E53B1">
        <w:t xml:space="preserve"> </w:t>
      </w:r>
      <w:r w:rsidRPr="00E73FA0">
        <w:t>W przypadku gdy przed wejściem w życie ustawy nie powiadomiono o obowiązkach</w:t>
      </w:r>
      <w:r w:rsidR="003361AC">
        <w:t>,</w:t>
      </w:r>
      <w:r w:rsidRPr="00E73FA0">
        <w:t xml:space="preserve"> o których mowa w art. 11 ustawy zmienianej w art. 68 w brzmieniu dotychczasowym</w:t>
      </w:r>
      <w:r w:rsidR="003361AC">
        <w:t>,</w:t>
      </w:r>
      <w:r w:rsidRPr="00E73FA0">
        <w:t xml:space="preserve"> biuro informacyjne w terminie 90 dni od wykonania czynności, o których mowa w art. 78</w:t>
      </w:r>
      <w:r w:rsidR="003361AC">
        <w:t>,</w:t>
      </w:r>
      <w:r w:rsidRPr="00E73FA0">
        <w:t xml:space="preserve"> powiadamia o obowiązkach wynikających z art. 11 ust. 1 ustawy zmienianej w art. 68 w brzmieniu nadanym niniejszą ustawą.</w:t>
      </w:r>
    </w:p>
    <w:p w14:paraId="129A86B0" w14:textId="47891A1C" w:rsidR="00E73FA0" w:rsidRPr="00E73FA0" w:rsidRDefault="00E73FA0" w:rsidP="00E73FA0">
      <w:pPr>
        <w:pStyle w:val="USTustnpkodeksu"/>
      </w:pPr>
      <w:r w:rsidRPr="00E73FA0">
        <w:t>3.</w:t>
      </w:r>
      <w:r w:rsidR="006E53B1">
        <w:t xml:space="preserve"> </w:t>
      </w:r>
      <w:r w:rsidRPr="00E73FA0">
        <w:t>Do doręczenia powiadomień, o których mowa w ust. 1 i 2, stosuje się przepis art. 10 ustawy zmienianej w art. 68 w brzmieniu nadanym niniejszą ustawą.</w:t>
      </w:r>
    </w:p>
    <w:p w14:paraId="4D2DC4EF" w14:textId="4C23BC8E" w:rsidR="00E73FA0" w:rsidRPr="00E73FA0" w:rsidRDefault="00E73FA0" w:rsidP="00E73FA0">
      <w:pPr>
        <w:pStyle w:val="ARTartustawynprozporzdzenia"/>
      </w:pPr>
      <w:r w:rsidRPr="007E1770">
        <w:rPr>
          <w:rStyle w:val="Ppogrubienie"/>
        </w:rPr>
        <w:t>Art. 80.</w:t>
      </w:r>
      <w:r w:rsidR="006E53B1">
        <w:t xml:space="preserve"> </w:t>
      </w:r>
      <w:r w:rsidRPr="00E73FA0">
        <w:t>Postępowania w sprawach wszczętych na podstawie art. 34 ustawy z dnia 14 czerwca 1960 r. – Kodeks postępowania administracyjnego i niezakończonych przed dniem wejścia w życie niniejszej ustawy umarza się.</w:t>
      </w:r>
    </w:p>
    <w:p w14:paraId="6FE8EB19" w14:textId="68528725" w:rsidR="00E73FA0" w:rsidRPr="00E73FA0" w:rsidRDefault="00E73FA0" w:rsidP="00E73FA0">
      <w:pPr>
        <w:pStyle w:val="ARTartustawynprozporzdzenia"/>
      </w:pPr>
      <w:r w:rsidRPr="007E1770">
        <w:rPr>
          <w:rStyle w:val="Ppogrubienie"/>
        </w:rPr>
        <w:t>Art. 81.</w:t>
      </w:r>
      <w:r w:rsidR="006E53B1">
        <w:t xml:space="preserve"> </w:t>
      </w:r>
      <w:r w:rsidRPr="00E73FA0">
        <w:t>Biuro informacyjne niezwłocznie przekaże Agencji Restrukturyzacji i Modernizacji Rolnictwa informacje o zakazie, o którym mowa w art. 16 ust. 2 ustawy zmienianej w art. 66 oraz art. 12 ust. 2 ustawy zmienianej w art. 67, orzeczonym wobec osoby fizycznej lub podmiotu zbiorowego, których dane zgromadzono w Krajowym Rejestrze Karnym przed dniem wejścia w życie niniejszej ustawy.</w:t>
      </w:r>
    </w:p>
    <w:p w14:paraId="60F398BE" w14:textId="03DC6717" w:rsidR="00676231" w:rsidRPr="00676231" w:rsidRDefault="00E73FA0" w:rsidP="00676231">
      <w:pPr>
        <w:pStyle w:val="ARTartustawynprozporzdzenia"/>
      </w:pPr>
      <w:r w:rsidRPr="007E1770">
        <w:rPr>
          <w:rStyle w:val="Ppogrubienie"/>
        </w:rPr>
        <w:t>Art. 82.</w:t>
      </w:r>
      <w:r>
        <w:t> </w:t>
      </w:r>
      <w:r w:rsidRPr="00E73FA0">
        <w:t xml:space="preserve">1. </w:t>
      </w:r>
      <w:r w:rsidR="00676231" w:rsidRPr="00676231">
        <w:t>Prezes sądu okręgowego w terminie 2 miesięcy od dnia wejścia w życie niniejszego przepisu przekazuje Ministrowi Sprawiedliwości aktualną listę biegłych sądowych prowadzoną na podstawie przepisów dotychczasowych. Lista biegłych sądowych jest przekazywana w formie dokumentu elektronicznego zapisanego w jednym z formatów określonych w przepisach wykonawczych wydanych na podstawie art. 18 ustawy z dnia 17 lutego 2005 r. o informatyzacji działalności podmiotów realizujących zadania public</w:t>
      </w:r>
      <w:r w:rsidR="00676231">
        <w:t>zne (Dz. U. z 2023 r. poz. 57</w:t>
      </w:r>
      <w:r w:rsidR="00595AD4">
        <w:t>, 1123 i 1234</w:t>
      </w:r>
      <w:r w:rsidR="00676231">
        <w:t>).</w:t>
      </w:r>
    </w:p>
    <w:p w14:paraId="148D8C34" w14:textId="45FAFC45" w:rsidR="00E73FA0" w:rsidRPr="00E73FA0" w:rsidRDefault="00E73FA0" w:rsidP="006E53B1">
      <w:pPr>
        <w:pStyle w:val="USTustnpkodeksu"/>
      </w:pPr>
      <w:r w:rsidRPr="00E73FA0">
        <w:t>2.</w:t>
      </w:r>
      <w:r w:rsidR="006E53B1">
        <w:t xml:space="preserve"> </w:t>
      </w:r>
      <w:r w:rsidRPr="00E73FA0">
        <w:t>Minister Sprawiedliwości dokonuje migracji danych z list, o których mowa w ust. 1, do systemu teleinformatycznego, w terminie 14 dni od dnia ich otrzymania.</w:t>
      </w:r>
    </w:p>
    <w:p w14:paraId="15486695" w14:textId="6938D864" w:rsidR="00E73FA0" w:rsidRPr="00E73FA0" w:rsidRDefault="00E73FA0" w:rsidP="00E73FA0">
      <w:pPr>
        <w:pStyle w:val="ARTartustawynprozporzdzenia"/>
      </w:pPr>
      <w:r w:rsidRPr="007E1770">
        <w:rPr>
          <w:rStyle w:val="Ppogrubienie"/>
        </w:rPr>
        <w:t>Art. 83.</w:t>
      </w:r>
      <w:r>
        <w:t> </w:t>
      </w:r>
      <w:r w:rsidRPr="00E73FA0">
        <w:t>1.</w:t>
      </w:r>
      <w:r w:rsidR="00676231" w:rsidRPr="00676231">
        <w:t xml:space="preserve"> Biegły sądowy w terminie 30 dni od dnia wejścia w życie art. 63 przekazuje właściwemu prezesowi sądu okręgowego dane, o których mowa w art. 157 § 1a pkt 2 </w:t>
      </w:r>
      <w:r w:rsidR="00676231">
        <w:t>i 4 ustawy zmienianej w art. 63</w:t>
      </w:r>
      <w:r w:rsidRPr="00E73FA0">
        <w:t>.</w:t>
      </w:r>
    </w:p>
    <w:p w14:paraId="159424BE" w14:textId="1607315E" w:rsidR="00E73FA0" w:rsidRPr="00E73FA0" w:rsidRDefault="00E73FA0" w:rsidP="00E73FA0">
      <w:pPr>
        <w:pStyle w:val="USTustnpkodeksu"/>
      </w:pPr>
      <w:r w:rsidRPr="00E73FA0">
        <w:t>2.</w:t>
      </w:r>
      <w:r w:rsidR="006E53B1">
        <w:t xml:space="preserve"> </w:t>
      </w:r>
      <w:r w:rsidRPr="00E73FA0">
        <w:t>Prezes sądu okręgowego w terminie 3 miesięcy od dnia otrzymania danych, o których mowa w ust. 1, wprowadza otrzymane dane do systemu teleinformatycznego.</w:t>
      </w:r>
    </w:p>
    <w:p w14:paraId="6F5252DB" w14:textId="185BD7A4" w:rsidR="00E73FA0" w:rsidRPr="00E73FA0" w:rsidRDefault="00E73FA0" w:rsidP="00E73FA0">
      <w:pPr>
        <w:pStyle w:val="ARTartustawynprozporzdzenia"/>
      </w:pPr>
      <w:r w:rsidRPr="007E1770">
        <w:rPr>
          <w:rStyle w:val="Ppogrubienie"/>
        </w:rPr>
        <w:t>Art. 84.</w:t>
      </w:r>
      <w:r w:rsidR="006E53B1">
        <w:t xml:space="preserve"> </w:t>
      </w:r>
      <w:r w:rsidRPr="00E73FA0">
        <w:t xml:space="preserve">Dotychczasowe przepisy wykonawcze wydane na podstawie art. 12a ust. 2 ustawy uchylanej w art. 85 zachowują moc do dnia wejścia w życie aktu wykonawczego określającego znormalizowany format, o którym mowa w art. 43 ust. 1, przyjętego przez Komisję Europejską na podstawie art. 11b </w:t>
      </w:r>
      <w:r w:rsidR="001665EB">
        <w:t>d</w:t>
      </w:r>
      <w:r w:rsidRPr="00E73FA0">
        <w:t>ecyzji ramowej Rady 2009/315/</w:t>
      </w:r>
      <w:proofErr w:type="spellStart"/>
      <w:r w:rsidRPr="00E73FA0">
        <w:t>WSiSW</w:t>
      </w:r>
      <w:proofErr w:type="spellEnd"/>
      <w:r w:rsidRPr="00E73FA0">
        <w:t xml:space="preserve"> z dnia 26 lutego 2009 r. w sprawie organizacji wymiany informacji pochodzących z rejestru karnego pomiędzy państwami członkowskimi oraz treści tych informacji (Dz. U</w:t>
      </w:r>
      <w:r w:rsidR="00CA7624">
        <w:t>rz</w:t>
      </w:r>
      <w:r w:rsidRPr="00E73FA0">
        <w:t>. UE L 93</w:t>
      </w:r>
      <w:r w:rsidR="009F080E">
        <w:t xml:space="preserve"> z 07.04.2009</w:t>
      </w:r>
      <w:r w:rsidRPr="00E73FA0">
        <w:t>, str. 23</w:t>
      </w:r>
      <w:r w:rsidR="00DA42CC">
        <w:t xml:space="preserve"> oraz </w:t>
      </w:r>
      <w:r w:rsidR="009309A4" w:rsidRPr="009309A4">
        <w:t>Dz. Urz. UE</w:t>
      </w:r>
      <w:r w:rsidR="00DA42CC">
        <w:t xml:space="preserve"> </w:t>
      </w:r>
      <w:r w:rsidR="009309A4" w:rsidRPr="009309A4">
        <w:t>L Nr 151 z 07.06.2019, str. 143</w:t>
      </w:r>
      <w:r w:rsidRPr="00E73FA0">
        <w:t>).</w:t>
      </w:r>
    </w:p>
    <w:p w14:paraId="4441807D" w14:textId="1E95693F" w:rsidR="00E73FA0" w:rsidRPr="00E73FA0" w:rsidRDefault="00E73FA0" w:rsidP="00E73FA0">
      <w:pPr>
        <w:pStyle w:val="ARTartustawynprozporzdzenia"/>
      </w:pPr>
      <w:r w:rsidRPr="007E1770">
        <w:rPr>
          <w:rStyle w:val="Ppogrubienie"/>
        </w:rPr>
        <w:t>Art. 85.</w:t>
      </w:r>
      <w:r w:rsidR="006E53B1">
        <w:t xml:space="preserve"> </w:t>
      </w:r>
      <w:r w:rsidRPr="00E73FA0">
        <w:t>Traci moc ustawa z dnia 24 maja 2000 r. o Krajowym Rejestrze Karnym (Dz. U. z </w:t>
      </w:r>
      <w:r w:rsidR="0047782C" w:rsidRPr="00E73FA0">
        <w:t>202</w:t>
      </w:r>
      <w:r w:rsidR="0047782C">
        <w:t>3</w:t>
      </w:r>
      <w:r w:rsidR="0047782C" w:rsidRPr="00E73FA0">
        <w:t xml:space="preserve"> </w:t>
      </w:r>
      <w:r w:rsidRPr="00E73FA0">
        <w:t xml:space="preserve">r. poz. </w:t>
      </w:r>
      <w:r w:rsidR="0047782C">
        <w:t>1068</w:t>
      </w:r>
      <w:r w:rsidRPr="00E73FA0">
        <w:t>).</w:t>
      </w:r>
    </w:p>
    <w:p w14:paraId="1FEB08AA" w14:textId="62B8D24D" w:rsidR="00E73FA0" w:rsidRPr="00E73FA0" w:rsidRDefault="00E73FA0" w:rsidP="007E1770">
      <w:pPr>
        <w:pStyle w:val="ARTartustawynprozporzdzenia"/>
        <w:keepNext/>
      </w:pPr>
      <w:r w:rsidRPr="007E1770">
        <w:rPr>
          <w:rStyle w:val="Ppogrubienie"/>
        </w:rPr>
        <w:t>Art. 86.</w:t>
      </w:r>
      <w:r w:rsidR="006E53B1">
        <w:t xml:space="preserve"> </w:t>
      </w:r>
      <w:r w:rsidRPr="00E73FA0">
        <w:t>Ustawa wchodzi w życie po upływie 9 miesięcy od dnia ogłoszenia, z</w:t>
      </w:r>
      <w:r w:rsidR="00CA7624">
        <w:t xml:space="preserve"> </w:t>
      </w:r>
      <w:r w:rsidRPr="00E73FA0">
        <w:t>wyjątkiem:</w:t>
      </w:r>
    </w:p>
    <w:p w14:paraId="16B81FA7" w14:textId="166C7F21" w:rsidR="00E73FA0" w:rsidRPr="00E73FA0" w:rsidRDefault="00E73FA0" w:rsidP="00E73FA0">
      <w:pPr>
        <w:pStyle w:val="PKTpunkt"/>
      </w:pPr>
      <w:r w:rsidRPr="00E73FA0">
        <w:t>1)</w:t>
      </w:r>
      <w:r>
        <w:tab/>
      </w:r>
      <w:r w:rsidRPr="00E73FA0">
        <w:t>art. 24 ust. 2 w odniesieniu do zapytań składanych w celach, o których mowa w art. 7 ust. 1 rozporządzenia 2019/816</w:t>
      </w:r>
      <w:r w:rsidR="001665EB">
        <w:t>,</w:t>
      </w:r>
      <w:r w:rsidRPr="00E73FA0">
        <w:t xml:space="preserve"> dotyczących osoby będącej obywatelem państwa trzeciego lub obywatelem państwa członkowskiego Unii Europejskiej, który posiada co najmniej jedno obywatelstwo państwa trzeciego, art. 25 ust. 1 pkt 3, art. 27 ust. 6, art. 40 ust. 2, art. 49, art. 50, art. 52 oraz art. 53</w:t>
      </w:r>
      <w:r w:rsidR="00DA42CC">
        <w:t>, które</w:t>
      </w:r>
      <w:r w:rsidRPr="00E73FA0">
        <w:t xml:space="preserve"> stosuje się od daty uruchomienia systemu ECRIS</w:t>
      </w:r>
      <w:r w:rsidR="00555B77">
        <w:t>-</w:t>
      </w:r>
      <w:r w:rsidRPr="00E73FA0">
        <w:t>TCN określonej w decyzji Komisji Europejskiej opublikowanej w Dzienniku Urzędowym Unii Europejskiej zgodnie z art. 35 ust. 5 rozporządzenia 2019/816;</w:t>
      </w:r>
    </w:p>
    <w:p w14:paraId="30A2FE7E" w14:textId="531D2779" w:rsidR="00E73FA0" w:rsidRPr="00E73FA0" w:rsidRDefault="00E73FA0" w:rsidP="00E73FA0">
      <w:pPr>
        <w:pStyle w:val="PKTpunkt"/>
      </w:pPr>
      <w:r w:rsidRPr="00E73FA0">
        <w:t>2)</w:t>
      </w:r>
      <w:r>
        <w:tab/>
      </w:r>
      <w:r w:rsidRPr="00E73FA0">
        <w:t>art. 66</w:t>
      </w:r>
      <w:r w:rsidR="0047782C">
        <w:t xml:space="preserve"> i </w:t>
      </w:r>
      <w:r w:rsidR="00CA7624">
        <w:t xml:space="preserve">art. </w:t>
      </w:r>
      <w:r w:rsidRPr="00E73FA0">
        <w:t>67 oraz art. 81</w:t>
      </w:r>
      <w:r w:rsidR="0047782C">
        <w:t xml:space="preserve"> i </w:t>
      </w:r>
      <w:r w:rsidR="00152272">
        <w:t xml:space="preserve">art. </w:t>
      </w:r>
      <w:r w:rsidRPr="00E73FA0">
        <w:t>82, które wchodzą w życie po upływie 14 dni od dnia ogłoszenia;</w:t>
      </w:r>
    </w:p>
    <w:p w14:paraId="780A03C8" w14:textId="11E6DA62" w:rsidR="00E73FA0" w:rsidRPr="00E73FA0" w:rsidRDefault="00E73FA0" w:rsidP="00E73FA0">
      <w:pPr>
        <w:pStyle w:val="PKTpunkt"/>
      </w:pPr>
      <w:r w:rsidRPr="00E73FA0">
        <w:t>3)</w:t>
      </w:r>
      <w:r>
        <w:tab/>
      </w:r>
      <w:r w:rsidRPr="00E73FA0">
        <w:t>art. 63, art. 74 oraz art. 83, które wchodzą w życie po upływie 3 miesięcy od dnia ogłoszenia;</w:t>
      </w:r>
    </w:p>
    <w:p w14:paraId="27FE704F" w14:textId="72BE8F06" w:rsidR="00261A16" w:rsidRPr="00737F6A" w:rsidRDefault="00E73FA0" w:rsidP="006E53B1">
      <w:pPr>
        <w:pStyle w:val="PKTpunkt"/>
      </w:pPr>
      <w:r w:rsidRPr="00E73FA0">
        <w:t>4)</w:t>
      </w:r>
      <w:r>
        <w:tab/>
      </w:r>
      <w:r w:rsidRPr="00E73FA0">
        <w:t>art. 28 ust. 7 pkt 2 oraz art. 61, w zakresie zmienianego art. 21a ust. 2 pkt 1, które wchodzą w życie z dniem 1 października 2023 r.</w:t>
      </w:r>
      <w:bookmarkEnd w:id="0"/>
    </w:p>
    <w:sectPr w:rsidR="00261A16"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C5134D4" w16cid:durableId="286D2DDC"/>
  <w16cid:commentId w16cid:paraId="5F9B9F59" w16cid:durableId="286D2E11"/>
  <w16cid:commentId w16cid:paraId="5D2D039C" w16cid:durableId="286D2DDD"/>
  <w16cid:commentId w16cid:paraId="600C6C9B" w16cid:durableId="286D2EA7"/>
  <w16cid:commentId w16cid:paraId="34227082" w16cid:durableId="286D2DDE"/>
  <w16cid:commentId w16cid:paraId="4DCD6D11" w16cid:durableId="286D2DDF"/>
  <w16cid:commentId w16cid:paraId="2D2BA47D" w16cid:durableId="286D2DE0"/>
  <w16cid:commentId w16cid:paraId="19EBDCC7" w16cid:durableId="286D2DE1"/>
  <w16cid:commentId w16cid:paraId="6047F5A7" w16cid:durableId="286D2DE2"/>
  <w16cid:commentId w16cid:paraId="5F0E409D" w16cid:durableId="286D2DE3"/>
  <w16cid:commentId w16cid:paraId="6E12DA60" w16cid:durableId="286D2DE4"/>
  <w16cid:commentId w16cid:paraId="299A0F52" w16cid:durableId="286D2DE5"/>
  <w16cid:commentId w16cid:paraId="1D07B6D2" w16cid:durableId="286D2DE6"/>
  <w16cid:commentId w16cid:paraId="248A749A" w16cid:durableId="286D2DE7"/>
  <w16cid:commentId w16cid:paraId="0DE6D967" w16cid:durableId="286D2DE8"/>
  <w16cid:commentId w16cid:paraId="0144F450" w16cid:durableId="286D2DE9"/>
  <w16cid:commentId w16cid:paraId="466F27B8" w16cid:durableId="286D2DEA"/>
  <w16cid:commentId w16cid:paraId="75B54432" w16cid:durableId="286D2DEB"/>
  <w16cid:commentId w16cid:paraId="1FE2EADF" w16cid:durableId="286D30FB"/>
  <w16cid:commentId w16cid:paraId="738B261B" w16cid:durableId="286D3187"/>
  <w16cid:commentId w16cid:paraId="045F1384" w16cid:durableId="286D2DEC"/>
  <w16cid:commentId w16cid:paraId="0BC4E9F6" w16cid:durableId="286D2DED"/>
  <w16cid:commentId w16cid:paraId="0B67EF24" w16cid:durableId="286D344E"/>
  <w16cid:commentId w16cid:paraId="2B57A3AD" w16cid:durableId="286D2DEE"/>
  <w16cid:commentId w16cid:paraId="19BEAF14" w16cid:durableId="286D2DEF"/>
  <w16cid:commentId w16cid:paraId="09326FEC" w16cid:durableId="286D2DF0"/>
  <w16cid:commentId w16cid:paraId="03868C63" w16cid:durableId="286D2DF1"/>
  <w16cid:commentId w16cid:paraId="5BC8130A" w16cid:durableId="286E3830"/>
  <w16cid:commentId w16cid:paraId="1299FC5C" w16cid:durableId="286D2DF2"/>
  <w16cid:commentId w16cid:paraId="43EF7CAD" w16cid:durableId="286E3844"/>
  <w16cid:commentId w16cid:paraId="0AB94CD7" w16cid:durableId="286D2DF3"/>
  <w16cid:commentId w16cid:paraId="68D26EF3" w16cid:durableId="286E3880"/>
  <w16cid:commentId w16cid:paraId="035B0B1E" w16cid:durableId="286D2DF4"/>
  <w16cid:commentId w16cid:paraId="35848F3A" w16cid:durableId="286E3885"/>
  <w16cid:commentId w16cid:paraId="5DAEB60E" w16cid:durableId="286D2DF5"/>
  <w16cid:commentId w16cid:paraId="466728E9" w16cid:durableId="286D2DF6"/>
  <w16cid:commentId w16cid:paraId="0E17BC99" w16cid:durableId="286E3903"/>
  <w16cid:commentId w16cid:paraId="5C7A470C" w16cid:durableId="286D2DF7"/>
  <w16cid:commentId w16cid:paraId="27B98D5A" w16cid:durableId="286E3952"/>
  <w16cid:commentId w16cid:paraId="47B883A7" w16cid:durableId="286D2DF8"/>
  <w16cid:commentId w16cid:paraId="5FCBC741" w16cid:durableId="286E395D"/>
  <w16cid:commentId w16cid:paraId="5F7B286A" w16cid:durableId="286D2DF9"/>
  <w16cid:commentId w16cid:paraId="5025C0D0" w16cid:durableId="286D2DFA"/>
  <w16cid:commentId w16cid:paraId="36288916" w16cid:durableId="286E3A15"/>
  <w16cid:commentId w16cid:paraId="4DC0234F" w16cid:durableId="286D2DFB"/>
  <w16cid:commentId w16cid:paraId="0FA83626" w16cid:durableId="286D2DFC"/>
  <w16cid:commentId w16cid:paraId="4F3947D1" w16cid:durableId="286E3C2A"/>
  <w16cid:commentId w16cid:paraId="52CBEF06" w16cid:durableId="286D2DFD"/>
  <w16cid:commentId w16cid:paraId="3856E918" w16cid:durableId="286D2DFE"/>
  <w16cid:commentId w16cid:paraId="57C486A0" w16cid:durableId="286E3BDE"/>
  <w16cid:commentId w16cid:paraId="29EEA3DE" w16cid:durableId="286D2DFF"/>
  <w16cid:commentId w16cid:paraId="625379DE" w16cid:durableId="286D2E00"/>
  <w16cid:commentId w16cid:paraId="6E735E80" w16cid:durableId="286D2E01"/>
  <w16cid:commentId w16cid:paraId="0D0E0316" w16cid:durableId="286D2E02"/>
  <w16cid:commentId w16cid:paraId="18A21353" w16cid:durableId="286D2E03"/>
  <w16cid:commentId w16cid:paraId="64DDDD52" w16cid:durableId="286D2E04"/>
  <w16cid:commentId w16cid:paraId="47D25B11" w16cid:durableId="286D2E05"/>
  <w16cid:commentId w16cid:paraId="7517F70C" w16cid:durableId="286D2E06"/>
  <w16cid:commentId w16cid:paraId="6FC4B0B9" w16cid:durableId="286D2E07"/>
  <w16cid:commentId w16cid:paraId="5719B4D7" w16cid:durableId="286D2E08"/>
  <w16cid:commentId w16cid:paraId="74B53E0A" w16cid:durableId="286E41A7"/>
  <w16cid:commentId w16cid:paraId="7321FF18" w16cid:durableId="286D2E09"/>
  <w16cid:commentId w16cid:paraId="2CE03BD9" w16cid:durableId="286D2E0A"/>
  <w16cid:commentId w16cid:paraId="36B62C3A" w16cid:durableId="286D2E0B"/>
  <w16cid:commentId w16cid:paraId="0CADECFC" w16cid:durableId="286D2E0C"/>
  <w16cid:commentId w16cid:paraId="2EFF5C28" w16cid:durableId="286D2E0D"/>
  <w16cid:commentId w16cid:paraId="508F90B0" w16cid:durableId="286D2E0E"/>
  <w16cid:commentId w16cid:paraId="17432828" w16cid:durableId="286D2E0F"/>
  <w16cid:commentId w16cid:paraId="455072E7" w16cid:durableId="28727F96"/>
  <w16cid:commentId w16cid:paraId="7A411F69" w16cid:durableId="286D2E1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544CFA" w14:textId="77777777" w:rsidR="006707DD" w:rsidRDefault="006707DD">
      <w:r>
        <w:separator/>
      </w:r>
    </w:p>
  </w:endnote>
  <w:endnote w:type="continuationSeparator" w:id="0">
    <w:p w14:paraId="0B8DB89B" w14:textId="77777777" w:rsidR="006707DD" w:rsidRDefault="00670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CAA790" w14:textId="77777777" w:rsidR="006707DD" w:rsidRDefault="006707DD">
      <w:r>
        <w:separator/>
      </w:r>
    </w:p>
  </w:footnote>
  <w:footnote w:type="continuationSeparator" w:id="0">
    <w:p w14:paraId="389DD8D2" w14:textId="77777777" w:rsidR="006707DD" w:rsidRDefault="006707DD">
      <w:r>
        <w:continuationSeparator/>
      </w:r>
    </w:p>
  </w:footnote>
  <w:footnote w:id="1">
    <w:p w14:paraId="0FB0E16C" w14:textId="77777777" w:rsidR="00DA42CC" w:rsidRPr="000C0286" w:rsidRDefault="00DA42CC" w:rsidP="00E73FA0">
      <w:pPr>
        <w:pStyle w:val="ODNONIKtreodnonika"/>
      </w:pPr>
      <w:r w:rsidRPr="00E73FA0">
        <w:rPr>
          <w:rStyle w:val="IGindeksgrny"/>
        </w:rPr>
        <w:footnoteRef/>
      </w:r>
      <w:r w:rsidRPr="00E73FA0">
        <w:rPr>
          <w:rStyle w:val="IGindeksgrny"/>
        </w:rPr>
        <w:t>)</w:t>
      </w:r>
      <w:r>
        <w:tab/>
      </w:r>
      <w:r w:rsidRPr="000C0286">
        <w:t>Niniejsza ustawa w zakresie swojej regulacji wdr</w:t>
      </w:r>
      <w:r>
        <w:t>a</w:t>
      </w:r>
      <w:r w:rsidRPr="000C0286">
        <w:t>ż</w:t>
      </w:r>
      <w:r>
        <w:t>a</w:t>
      </w:r>
      <w:r w:rsidRPr="000C0286">
        <w:t xml:space="preserve">: </w:t>
      </w:r>
    </w:p>
    <w:p w14:paraId="0FC49A78" w14:textId="24C23E04" w:rsidR="00DA42CC" w:rsidRPr="000C0286" w:rsidRDefault="00DA42CC" w:rsidP="00E73FA0">
      <w:pPr>
        <w:pStyle w:val="LITODNONIKAliteraodnonika"/>
      </w:pPr>
      <w:r w:rsidRPr="000C0286">
        <w:t>a)</w:t>
      </w:r>
      <w:r w:rsidRPr="000C0286">
        <w:tab/>
      </w:r>
      <w:bookmarkStart w:id="2" w:name="_Hlk79139719"/>
      <w:r w:rsidRPr="000C0286">
        <w:t>decyzj</w:t>
      </w:r>
      <w:r>
        <w:t>ę</w:t>
      </w:r>
      <w:r w:rsidRPr="000C0286">
        <w:t xml:space="preserve"> ramow</w:t>
      </w:r>
      <w:r>
        <w:t>ą</w:t>
      </w:r>
      <w:r w:rsidRPr="000C0286">
        <w:t xml:space="preserve"> Rady 2009/315/</w:t>
      </w:r>
      <w:proofErr w:type="spellStart"/>
      <w:r w:rsidRPr="000C0286">
        <w:t>WSiSW</w:t>
      </w:r>
      <w:proofErr w:type="spellEnd"/>
      <w:r w:rsidRPr="000C0286">
        <w:t xml:space="preserve"> z dnia 26 lutego 2009 r. w sprawie organizacji wymiany informacji pochodzących z rejestru karnego pomiędzy państwami członkowskimi oraz treści tych informacji </w:t>
      </w:r>
      <w:bookmarkEnd w:id="2"/>
      <w:r w:rsidRPr="000C0286">
        <w:t>(Dz.</w:t>
      </w:r>
      <w:r>
        <w:t xml:space="preserve"> </w:t>
      </w:r>
      <w:r w:rsidRPr="000C0286">
        <w:t xml:space="preserve">Urz. UE L 93 z 07.04.2009, </w:t>
      </w:r>
      <w:hyperlink r:id="rId1" w:history="1">
        <w:r w:rsidRPr="000C0286">
          <w:t>str. 23</w:t>
        </w:r>
      </w:hyperlink>
      <w:r>
        <w:t>),</w:t>
      </w:r>
    </w:p>
    <w:p w14:paraId="70A85C6C" w14:textId="5B55D294" w:rsidR="00DA42CC" w:rsidRPr="00492EB3" w:rsidRDefault="00DA42CC" w:rsidP="00E73FA0">
      <w:pPr>
        <w:pStyle w:val="LITODNONIKAliteraodnonika"/>
      </w:pPr>
      <w:r>
        <w:t>b)</w:t>
      </w:r>
      <w:r>
        <w:tab/>
        <w:t xml:space="preserve">dyrektywę </w:t>
      </w:r>
      <w:r w:rsidRPr="00360BDA">
        <w:t>Parlamentu Europejskiego i Rady (UE) 2019/884 z dnia 17</w:t>
      </w:r>
      <w:r>
        <w:t xml:space="preserve"> </w:t>
      </w:r>
      <w:r w:rsidRPr="00360BDA">
        <w:t>kwietnia 2019 r. zmieniając</w:t>
      </w:r>
      <w:r>
        <w:t>ą</w:t>
      </w:r>
      <w:r w:rsidRPr="00360BDA">
        <w:t xml:space="preserve"> decyzję ramową Rady 2009/315/</w:t>
      </w:r>
      <w:proofErr w:type="spellStart"/>
      <w:r w:rsidRPr="00360BDA">
        <w:t>WSiSW</w:t>
      </w:r>
      <w:proofErr w:type="spellEnd"/>
      <w:r w:rsidRPr="00360BDA">
        <w:t xml:space="preserve"> w odniesieniu do wymiany informacji dotyczących obywateli państw trzecich oraz w odniesieniu do europejskiego systemu przekazywania informacji z rejestrów karnych (ECRIS) i zastępującą decyzję Rady 2009/316/</w:t>
      </w:r>
      <w:proofErr w:type="spellStart"/>
      <w:r w:rsidRPr="00360BDA">
        <w:t>WSiSW</w:t>
      </w:r>
      <w:proofErr w:type="spellEnd"/>
      <w:r>
        <w:t xml:space="preserve"> (Dz. Urz. UE L 151 z 07.06.2019, str. 143).</w:t>
      </w:r>
    </w:p>
  </w:footnote>
  <w:footnote w:id="2">
    <w:p w14:paraId="05EE9BF7" w14:textId="2BC8B9C8" w:rsidR="00DA42CC" w:rsidRPr="00492EB3" w:rsidRDefault="00DA42CC" w:rsidP="00E73FA0">
      <w:pPr>
        <w:pStyle w:val="ODNONIKtreodnonika"/>
      </w:pPr>
      <w:r w:rsidRPr="00E73FA0">
        <w:rPr>
          <w:rStyle w:val="IGindeksgrny"/>
        </w:rPr>
        <w:footnoteRef/>
      </w:r>
      <w:r w:rsidRPr="00E73FA0">
        <w:rPr>
          <w:rStyle w:val="IGindeksgrny"/>
        </w:rPr>
        <w:t>)</w:t>
      </w:r>
      <w:r>
        <w:tab/>
      </w:r>
      <w:r w:rsidRPr="00A65EAE">
        <w:t>Niniejsz</w:t>
      </w:r>
      <w:r>
        <w:t>a</w:t>
      </w:r>
      <w:r w:rsidRPr="00A65EAE">
        <w:t xml:space="preserve"> ustaw</w:t>
      </w:r>
      <w:r>
        <w:t xml:space="preserve">a służy stosowaniu </w:t>
      </w:r>
      <w:r w:rsidRPr="009D5216">
        <w:t xml:space="preserve">rozporządzenia </w:t>
      </w:r>
      <w:r w:rsidRPr="00FA6217">
        <w:t>Parlamentu Europejskiego i Rady (UE) 2019/816 z dnia 17 kwietnia 2019 r. ustanawiającego scentralizowany system służący do ustalania państw członkowskich posiadających informacje o</w:t>
      </w:r>
      <w:r>
        <w:t xml:space="preserve"> </w:t>
      </w:r>
      <w:r w:rsidRPr="00FA6217">
        <w:t>wyrokach skazujących wydanych wobec obywateli państw trzecich i bezpaństwowców (ECRIS</w:t>
      </w:r>
      <w:r>
        <w:t>-</w:t>
      </w:r>
      <w:r w:rsidRPr="00FA6217">
        <w:t>TCN) na potrzeby uzupełnienia europejskiego systemu przekazywania informacji z rejestrów karnych oraz zmieniające</w:t>
      </w:r>
      <w:r>
        <w:t>go</w:t>
      </w:r>
      <w:r w:rsidRPr="00FA6217">
        <w:t xml:space="preserve"> rozporządzenie (UE) 2018/1726</w:t>
      </w:r>
      <w:r>
        <w:t xml:space="preserve"> (</w:t>
      </w:r>
      <w:r w:rsidRPr="00E73FA0">
        <w:t>Dz. U</w:t>
      </w:r>
      <w:r>
        <w:t>rz</w:t>
      </w:r>
      <w:r w:rsidRPr="00E73FA0">
        <w:t>. UE L 135 z 22.05.2019, str. 1</w:t>
      </w:r>
      <w:r w:rsidRPr="00A14E01">
        <w:t xml:space="preserve"> </w:t>
      </w:r>
      <w:r>
        <w:t xml:space="preserve">i </w:t>
      </w:r>
      <w:r w:rsidRPr="003D0128">
        <w:t xml:space="preserve">L 135 z </w:t>
      </w:r>
      <w:r>
        <w:t>22.05</w:t>
      </w:r>
      <w:r w:rsidRPr="003D0128">
        <w:t>.2019, str. 85 oraz</w:t>
      </w:r>
      <w:r>
        <w:t xml:space="preserve"> </w:t>
      </w:r>
      <w:r w:rsidRPr="003D0128">
        <w:t>Dz.</w:t>
      </w:r>
      <w:r>
        <w:t xml:space="preserve"> </w:t>
      </w:r>
      <w:r w:rsidRPr="003D0128">
        <w:t xml:space="preserve">Urz. UE L 248 z </w:t>
      </w:r>
      <w:r>
        <w:t>13.07</w:t>
      </w:r>
      <w:r w:rsidRPr="003D0128">
        <w:t>.2021, str. 1 i L 24</w:t>
      </w:r>
      <w:r>
        <w:t>9</w:t>
      </w:r>
      <w:r w:rsidRPr="003D0128">
        <w:t xml:space="preserve"> z </w:t>
      </w:r>
      <w:r>
        <w:t>14.07</w:t>
      </w:r>
      <w:r w:rsidRPr="003D0128">
        <w:t>.2021, str. 7</w:t>
      </w:r>
      <w:r w:rsidRPr="00A14E01">
        <w:t>)</w:t>
      </w:r>
      <w:r>
        <w:t>.</w:t>
      </w:r>
    </w:p>
  </w:footnote>
  <w:footnote w:id="3">
    <w:p w14:paraId="2DE2089B" w14:textId="4735A7B5" w:rsidR="00DA42CC" w:rsidRPr="00492EB3" w:rsidRDefault="00DA42CC" w:rsidP="00E73FA0">
      <w:pPr>
        <w:pStyle w:val="ODNONIKtreodnonika"/>
      </w:pPr>
      <w:r w:rsidRPr="00E73FA0">
        <w:rPr>
          <w:rStyle w:val="IGindeksgrny"/>
        </w:rPr>
        <w:footnoteRef/>
      </w:r>
      <w:r w:rsidRPr="00E73FA0">
        <w:rPr>
          <w:rStyle w:val="IGindeksgrny"/>
        </w:rPr>
        <w:t>)</w:t>
      </w:r>
      <w:r>
        <w:tab/>
      </w:r>
      <w:r w:rsidRPr="00660EF0">
        <w:t>Niniejszą ustawą zmienia się ustawy:</w:t>
      </w:r>
      <w:r>
        <w:t xml:space="preserve"> </w:t>
      </w:r>
      <w:r w:rsidRPr="00660EF0">
        <w:t>ustawę z dnia 6 kwietnia 1990 r. o Policji, ustawę z dnia 7 września 1991 r. o systemie oświaty, ustawę z dnia 6 czerwca 1997 r. – Kodeks karny wykonawczy, ustawę z dnia 6 czerwca 1997 r. – Kodeks postępowania karnego</w:t>
      </w:r>
      <w:r>
        <w:t>,</w:t>
      </w:r>
      <w:r w:rsidRPr="0051044B">
        <w:t xml:space="preserve"> ustawę z dnia 20 sierpnia 1997 r. o Krajowym Rejestrze Sądowym,</w:t>
      </w:r>
      <w:r>
        <w:t xml:space="preserve"> </w:t>
      </w:r>
      <w:r w:rsidRPr="0051044B">
        <w:t xml:space="preserve">ustawę z dnia 10 września 1999 r. </w:t>
      </w:r>
      <w:r w:rsidRPr="006A757A">
        <w:t>–</w:t>
      </w:r>
      <w:r w:rsidRPr="0051044B">
        <w:t xml:space="preserve"> Kodeks karny skarbowy</w:t>
      </w:r>
      <w:r>
        <w:t xml:space="preserve">, </w:t>
      </w:r>
      <w:r w:rsidRPr="00862891">
        <w:rPr>
          <w:lang w:bidi="pl-PL"/>
        </w:rPr>
        <w:t>ustaw</w:t>
      </w:r>
      <w:r>
        <w:t>ę</w:t>
      </w:r>
      <w:r w:rsidRPr="00862891">
        <w:rPr>
          <w:lang w:bidi="pl-PL"/>
        </w:rPr>
        <w:t xml:space="preserve"> z dnia 27 lipca 2001 r. – Prawo o ustroju sądów powszechnych</w:t>
      </w:r>
      <w:r>
        <w:t>,</w:t>
      </w:r>
      <w:r w:rsidRPr="00862891">
        <w:rPr>
          <w:lang w:bidi="pl-PL"/>
        </w:rPr>
        <w:t xml:space="preserve"> </w:t>
      </w:r>
      <w:r w:rsidRPr="0051044B">
        <w:t>ustawę z dnia 9 kwietnia 2010 r. o Służbie Więziennej</w:t>
      </w:r>
      <w:r>
        <w:t>,</w:t>
      </w:r>
      <w:r w:rsidRPr="009E49F1">
        <w:t xml:space="preserve"> </w:t>
      </w:r>
      <w:r>
        <w:t>ustawę</w:t>
      </w:r>
      <w:r w:rsidRPr="00B41ABE">
        <w:t xml:space="preserve"> z dnia 9 czerwca 2011 r. o wspieraniu rodziny i systemie pieczy zastępczej</w:t>
      </w:r>
      <w:r>
        <w:t>,</w:t>
      </w:r>
      <w:r w:rsidRPr="00B41ABE">
        <w:t xml:space="preserve"> </w:t>
      </w:r>
      <w:r w:rsidRPr="00B23F12">
        <w:t>ustaw</w:t>
      </w:r>
      <w:r>
        <w:t>ę</w:t>
      </w:r>
      <w:r w:rsidRPr="00B23F12">
        <w:t xml:space="preserve"> z dnia 20 lutego 2015 r. o wspieraniu obszarów wiejskich z udziałem środków Europejskiego Funduszu Rolnego na rzecz Rozwoju Obszarów Wiejskich w ramach Programu Rozwoju Obszarów Wiejskich na lata 2014</w:t>
      </w:r>
      <w:r w:rsidRPr="006A757A">
        <w:t>–</w:t>
      </w:r>
      <w:r w:rsidRPr="00B23F12">
        <w:t>2020</w:t>
      </w:r>
      <w:r>
        <w:t xml:space="preserve">, ustawę </w:t>
      </w:r>
      <w:r w:rsidRPr="00E23C2B">
        <w:t>z dnia 10 lipca 2015 r. o wspieraniu zrównoważonego rozwoju sektora rybackiego z udziałem Europejskiego Funduszu Morskiego i Rybackiego</w:t>
      </w:r>
      <w:r>
        <w:t>, ustawę z dnia 13 maja 2016 r. o przeciwdziałaniu zagrożeniom przestępczością na tle seksualnym oraz</w:t>
      </w:r>
      <w:r w:rsidRPr="00BD2BDA">
        <w:t xml:space="preserve"> </w:t>
      </w:r>
      <w:r w:rsidRPr="0051044B">
        <w:t>ustawę z dnia 6 marca 2018 r. o Centralnej Ewidencji i Informacji o Działalności Gospodarczej i Punkcie Informacji dla Przedsiębiorcy</w:t>
      </w:r>
      <w:r w:rsidRPr="00CE7835">
        <w:t>.</w:t>
      </w:r>
    </w:p>
  </w:footnote>
  <w:footnote w:id="4">
    <w:p w14:paraId="5370ECC9" w14:textId="107B1821" w:rsidR="00DA42CC" w:rsidRPr="00492EB3" w:rsidRDefault="00DA42CC" w:rsidP="00E73FA0">
      <w:pPr>
        <w:pStyle w:val="ODNONIKtreodnonika"/>
      </w:pPr>
      <w:r w:rsidRPr="00E73FA0">
        <w:rPr>
          <w:rStyle w:val="IGindeksgrny"/>
        </w:rPr>
        <w:footnoteRef/>
      </w:r>
      <w:r w:rsidRPr="00E73FA0">
        <w:rPr>
          <w:rStyle w:val="IGindeksgrny"/>
        </w:rPr>
        <w:t>)</w:t>
      </w:r>
      <w:r>
        <w:tab/>
      </w:r>
      <w:r w:rsidRPr="00E12609">
        <w:t>Zmian</w:t>
      </w:r>
      <w:r>
        <w:t>y</w:t>
      </w:r>
      <w:r w:rsidRPr="00E12609">
        <w:t xml:space="preserve"> wymienionego rozporządzenia został</w:t>
      </w:r>
      <w:r>
        <w:t>y</w:t>
      </w:r>
      <w:r w:rsidRPr="00E12609">
        <w:t xml:space="preserve"> ogłoszon</w:t>
      </w:r>
      <w:r>
        <w:t>e</w:t>
      </w:r>
      <w:r w:rsidRPr="00E12609">
        <w:t xml:space="preserve"> w Dz. Urz. UE L 135 z </w:t>
      </w:r>
      <w:r>
        <w:t>22.05</w:t>
      </w:r>
      <w:r w:rsidRPr="00E12609">
        <w:t>.2019, str. 85 oraz</w:t>
      </w:r>
      <w:r>
        <w:t xml:space="preserve"> </w:t>
      </w:r>
      <w:r w:rsidRPr="00E12609">
        <w:t>Dz.</w:t>
      </w:r>
      <w:r>
        <w:t> </w:t>
      </w:r>
      <w:r w:rsidRPr="00E12609">
        <w:t xml:space="preserve">Urz. UE L 248 z </w:t>
      </w:r>
      <w:r>
        <w:t>13</w:t>
      </w:r>
      <w:r w:rsidRPr="00E12609">
        <w:t>.0</w:t>
      </w:r>
      <w:r>
        <w:t>7</w:t>
      </w:r>
      <w:r w:rsidRPr="00E12609">
        <w:t>.2021, str. 1 i L 24</w:t>
      </w:r>
      <w:r>
        <w:t>9</w:t>
      </w:r>
      <w:r w:rsidRPr="00E12609">
        <w:t xml:space="preserve"> z </w:t>
      </w:r>
      <w:r>
        <w:t>14.07</w:t>
      </w:r>
      <w:r w:rsidRPr="00E12609">
        <w:t>.2021, str. 7.</w:t>
      </w:r>
    </w:p>
  </w:footnote>
  <w:footnote w:id="5">
    <w:p w14:paraId="19D4B018" w14:textId="6FC62769" w:rsidR="00DA42CC" w:rsidRPr="007C0E42" w:rsidRDefault="00DA42CC" w:rsidP="0024138B">
      <w:pPr>
        <w:pStyle w:val="ODNONIKtreodnonika"/>
      </w:pPr>
      <w:r>
        <w:rPr>
          <w:rStyle w:val="Odwoanieprzypisudolnego"/>
        </w:rPr>
        <w:footnoteRef/>
      </w:r>
      <w:r>
        <w:rPr>
          <w:rStyle w:val="IGindeksgrny"/>
        </w:rPr>
        <w:t>)</w:t>
      </w:r>
      <w:r>
        <w:tab/>
        <w:t xml:space="preserve">Zmiany tekstu jednolitego wymienionej ustawy zostały ogłoszone w Dz. U. z 2022 r. poz. </w:t>
      </w:r>
      <w:r w:rsidRPr="00E73FA0">
        <w:t>1726,</w:t>
      </w:r>
      <w:r>
        <w:t xml:space="preserve"> </w:t>
      </w:r>
      <w:r w:rsidRPr="00E73FA0">
        <w:t>1855</w:t>
      </w:r>
      <w:r w:rsidRPr="007C0E42">
        <w:t>, 2339 i 2600 oraz z 2023 r. poz. 289, 818, 852 i 1234</w:t>
      </w:r>
      <w:r>
        <w:t>.</w:t>
      </w:r>
    </w:p>
  </w:footnote>
  <w:footnote w:id="6">
    <w:p w14:paraId="56DAA84B" w14:textId="3D3B553F" w:rsidR="00DA42CC" w:rsidRPr="002957EA" w:rsidRDefault="00DA42CC" w:rsidP="00E73FA0">
      <w:pPr>
        <w:pStyle w:val="ODNONIKtreodnonika"/>
      </w:pPr>
      <w:r w:rsidRPr="00E73FA0">
        <w:rPr>
          <w:rStyle w:val="IGindeksgrny"/>
        </w:rPr>
        <w:footnoteRef/>
      </w:r>
      <w:r w:rsidRPr="00E73FA0">
        <w:rPr>
          <w:rStyle w:val="IGindeksgrny"/>
        </w:rPr>
        <w:t>)</w:t>
      </w:r>
      <w:r>
        <w:tab/>
      </w:r>
      <w:bookmarkStart w:id="9" w:name="_Hlk107223350"/>
      <w:r>
        <w:t>Zmiany teks</w:t>
      </w:r>
      <w:r w:rsidR="0024138B">
        <w:t>t</w:t>
      </w:r>
      <w:r>
        <w:t>u jednolitego wymienionej ustawy zostały ogłoszone w Dz. U. z 2022 r. poz. 2600 oraz z 2023 r. poz. 185, 240, 289, 347, 535, 641 i 1088</w:t>
      </w:r>
      <w:bookmarkEnd w:id="9"/>
      <w:r>
        <w:t>.</w:t>
      </w:r>
    </w:p>
  </w:footnote>
  <w:footnote w:id="7">
    <w:p w14:paraId="62AF8049" w14:textId="65B8F0EA" w:rsidR="0024138B" w:rsidRDefault="0024138B" w:rsidP="0024138B">
      <w:pPr>
        <w:pStyle w:val="ODNONIKtreodnonika"/>
      </w:pPr>
      <w:r>
        <w:rPr>
          <w:rStyle w:val="Odwoanieprzypisudolnego"/>
        </w:rPr>
        <w:footnoteRef/>
      </w:r>
      <w:r w:rsidRPr="00E73FA0">
        <w:rPr>
          <w:rStyle w:val="IGindeksgrny"/>
        </w:rPr>
        <w:t>)</w:t>
      </w:r>
      <w:r>
        <w:t xml:space="preserve"> Zmiany tekstu jednolitego wymienionej ustawy zostały ogłoszone w Dz. U. z 2022 r.</w:t>
      </w:r>
      <w:r w:rsidRPr="0024138B">
        <w:t xml:space="preserve"> </w:t>
      </w:r>
      <w:r>
        <w:t xml:space="preserve">poz. </w:t>
      </w:r>
      <w:r w:rsidRPr="0024138B">
        <w:t>1855, 2582 i 2600 oraz z 2023 r. poz. 289, 535 i 818</w:t>
      </w:r>
    </w:p>
  </w:footnote>
  <w:footnote w:id="8">
    <w:p w14:paraId="5844471E" w14:textId="4B32D1E3" w:rsidR="0024138B" w:rsidRDefault="0024138B" w:rsidP="0024138B">
      <w:pPr>
        <w:pStyle w:val="ODNONIKtreodnonika"/>
      </w:pPr>
      <w:r>
        <w:rPr>
          <w:rStyle w:val="Odwoanieprzypisudolnego"/>
        </w:rPr>
        <w:footnoteRef/>
      </w:r>
      <w:r w:rsidRPr="00E73FA0">
        <w:rPr>
          <w:rStyle w:val="IGindeksgrny"/>
        </w:rPr>
        <w:t>)</w:t>
      </w:r>
      <w:r>
        <w:t xml:space="preserve"> </w:t>
      </w:r>
      <w:r w:rsidRPr="0024138B">
        <w:t>Zmiany tekstu jednolitego wymienionej ustawy zostały ogłoszone w Dz. U. z 2022 r. poz. 2311, 2581 i 2600 oraz z 2023 r. poz. 289, 535, 803 i 1234</w:t>
      </w:r>
      <w:r>
        <w:t>.</w:t>
      </w:r>
    </w:p>
  </w:footnote>
  <w:footnote w:id="9">
    <w:p w14:paraId="7DAB63C4" w14:textId="04258E1B" w:rsidR="00DA42CC" w:rsidRPr="00F10632" w:rsidRDefault="00DA42CC" w:rsidP="00E73FA0">
      <w:pPr>
        <w:pStyle w:val="ODNONIKtreodnonika"/>
      </w:pPr>
      <w:r w:rsidRPr="00E73FA0">
        <w:rPr>
          <w:rStyle w:val="IGindeksgrny"/>
        </w:rPr>
        <w:footnoteRef/>
      </w:r>
      <w:r w:rsidRPr="00E73FA0">
        <w:rPr>
          <w:rStyle w:val="IGindeksgrny"/>
        </w:rPr>
        <w:t>)</w:t>
      </w:r>
      <w:r>
        <w:tab/>
      </w:r>
      <w:bookmarkStart w:id="31" w:name="_Hlk121123400"/>
      <w:r>
        <w:t>Zmiany tekstu jednolitego wymienionej ustawy zostały ogłoszone w</w:t>
      </w:r>
      <w:bookmarkEnd w:id="31"/>
      <w:r>
        <w:t xml:space="preserve"> Dz. U. </w:t>
      </w:r>
      <w:r w:rsidRPr="00CA7362">
        <w:t>z 2022 r. poz. 2600 oraz z 2023 r. poz. 185, 240, 289, 347, 535, 641 i 1088</w:t>
      </w:r>
      <w:r w:rsidRPr="00F10632">
        <w:t>.</w:t>
      </w:r>
    </w:p>
  </w:footnote>
  <w:footnote w:id="10">
    <w:p w14:paraId="128343C6" w14:textId="5F6E4C6B" w:rsidR="006E35B9" w:rsidRDefault="006E35B9" w:rsidP="0024138B">
      <w:pPr>
        <w:pStyle w:val="ODNONIKtreodnonika"/>
      </w:pPr>
      <w:r>
        <w:rPr>
          <w:rStyle w:val="Odwoanieprzypisudolnego"/>
        </w:rPr>
        <w:footnoteRef/>
      </w:r>
      <w:r w:rsidRPr="00E73FA0">
        <w:rPr>
          <w:rStyle w:val="IGindeksgrny"/>
        </w:rPr>
        <w:t>)</w:t>
      </w:r>
      <w:r>
        <w:t xml:space="preserve"> </w:t>
      </w:r>
      <w:r w:rsidRPr="006E35B9">
        <w:t>Zmiany tekstu jednolitego wymienionej ustawy zostały ogłoszone w Dz. U.</w:t>
      </w:r>
      <w:r>
        <w:t xml:space="preserve"> z 2022 r. poz. </w:t>
      </w:r>
      <w:r w:rsidRPr="006E35B9">
        <w:t>1855, 2582 i 2600 oraz z 2023 r. poz. 289, 535 i 818</w:t>
      </w:r>
      <w:r>
        <w:t xml:space="preserve"> </w:t>
      </w:r>
    </w:p>
  </w:footnote>
  <w:footnote w:id="11">
    <w:p w14:paraId="51C4823D" w14:textId="60AEFBC5" w:rsidR="00DA42CC" w:rsidRPr="00F10632" w:rsidRDefault="00DA42CC" w:rsidP="00E73FA0">
      <w:pPr>
        <w:pStyle w:val="ODNONIKtreodnonika"/>
      </w:pPr>
      <w:r w:rsidRPr="00E73FA0">
        <w:rPr>
          <w:rStyle w:val="IGindeksgrny"/>
        </w:rPr>
        <w:footnoteRef/>
      </w:r>
      <w:r w:rsidRPr="00E73FA0">
        <w:rPr>
          <w:rStyle w:val="IGindeksgrny"/>
        </w:rPr>
        <w:t>)</w:t>
      </w:r>
      <w:r>
        <w:tab/>
        <w:t>Zmiany tekstu jednolitego wymienionej ustawy zostały ogłoszone w</w:t>
      </w:r>
      <w:r w:rsidRPr="00F10632">
        <w:t xml:space="preserve"> Dz. U. </w:t>
      </w:r>
      <w:r w:rsidRPr="00CA7362">
        <w:t>z 2022 r. poz. 2600 oraz z 2023 r. poz. 185, 240, 289, 347, 535, 641 i 1088</w:t>
      </w:r>
      <w:r w:rsidRPr="00F10632">
        <w:t>.</w:t>
      </w:r>
    </w:p>
  </w:footnote>
  <w:footnote w:id="12">
    <w:p w14:paraId="4BF2DEA7" w14:textId="29AAE8DC" w:rsidR="00DA42CC" w:rsidRPr="00385157" w:rsidRDefault="00DA42CC" w:rsidP="0024138B">
      <w:pPr>
        <w:pStyle w:val="ODNONIKtreodnonika"/>
      </w:pPr>
      <w:r>
        <w:rPr>
          <w:rStyle w:val="Odwoanieprzypisudolnego"/>
        </w:rPr>
        <w:footnoteRef/>
      </w:r>
      <w:r>
        <w:rPr>
          <w:rStyle w:val="IGindeksgrny"/>
        </w:rPr>
        <w:t>)</w:t>
      </w:r>
      <w:r>
        <w:tab/>
      </w:r>
      <w:r w:rsidRPr="00385157">
        <w:t>Zmiany tekstu jednolitego wymienionej ustawy zostały ogłoszone w Dz. U. z 2022 r. poz. 1726,</w:t>
      </w:r>
      <w:r w:rsidR="0024138B">
        <w:t xml:space="preserve"> </w:t>
      </w:r>
      <w:r w:rsidRPr="00385157">
        <w:t>1855, 2339 i 2600 oraz z 2023 r. poz. 289, 818, 852 i 1234.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42938" w14:textId="617A2560" w:rsidR="00DA42CC" w:rsidRPr="00B371CC" w:rsidRDefault="00DA42CC" w:rsidP="00B371CC">
    <w:pPr>
      <w:pStyle w:val="Nagwek"/>
      <w:jc w:val="center"/>
    </w:pPr>
    <w:r>
      <w:t xml:space="preserve">– </w:t>
    </w:r>
    <w:r>
      <w:fldChar w:fldCharType="begin"/>
    </w:r>
    <w:r>
      <w:instrText xml:space="preserve"> PAGE  \* MERGEFORMAT </w:instrText>
    </w:r>
    <w:r>
      <w:fldChar w:fldCharType="separate"/>
    </w:r>
    <w:r w:rsidR="00AB1D88">
      <w:rPr>
        <w:noProof/>
      </w:rPr>
      <w:t>21</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3A255570"/>
    <w:multiLevelType w:val="hybridMultilevel"/>
    <w:tmpl w:val="C3A2C224"/>
    <w:lvl w:ilvl="0" w:tplc="3F146B8A">
      <w:start w:val="1"/>
      <w:numFmt w:val="decimal"/>
      <w:lvlText w:val="%1)"/>
      <w:lvlJc w:val="left"/>
      <w:pPr>
        <w:ind w:left="1068" w:hanging="360"/>
      </w:pPr>
      <w:rPr>
        <w:rFonts w:ascii="Times New Roman" w:eastAsiaTheme="minorEastAsia" w:hAnsi="Times New Roman" w:cs="Times New Roman" w:hint="default"/>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26"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EFF37BD"/>
    <w:multiLevelType w:val="hybridMultilevel"/>
    <w:tmpl w:val="5AF877B6"/>
    <w:lvl w:ilvl="0" w:tplc="568A48C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4"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7"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8"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7"/>
  </w:num>
  <w:num w:numId="6">
    <w:abstractNumId w:val="33"/>
  </w:num>
  <w:num w:numId="7">
    <w:abstractNumId w:val="37"/>
  </w:num>
  <w:num w:numId="8">
    <w:abstractNumId w:val="33"/>
  </w:num>
  <w:num w:numId="9">
    <w:abstractNumId w:val="37"/>
  </w:num>
  <w:num w:numId="10">
    <w:abstractNumId w:val="33"/>
  </w:num>
  <w:num w:numId="11">
    <w:abstractNumId w:val="14"/>
  </w:num>
  <w:num w:numId="12">
    <w:abstractNumId w:val="10"/>
  </w:num>
  <w:num w:numId="13">
    <w:abstractNumId w:val="15"/>
  </w:num>
  <w:num w:numId="14">
    <w:abstractNumId w:val="27"/>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5"/>
  </w:num>
  <w:num w:numId="28">
    <w:abstractNumId w:val="26"/>
  </w:num>
  <w:num w:numId="29">
    <w:abstractNumId w:val="38"/>
  </w:num>
  <w:num w:numId="30">
    <w:abstractNumId w:val="34"/>
  </w:num>
  <w:num w:numId="31">
    <w:abstractNumId w:val="19"/>
  </w:num>
  <w:num w:numId="32">
    <w:abstractNumId w:val="11"/>
  </w:num>
  <w:num w:numId="33">
    <w:abstractNumId w:val="31"/>
  </w:num>
  <w:num w:numId="34">
    <w:abstractNumId w:val="20"/>
  </w:num>
  <w:num w:numId="35">
    <w:abstractNumId w:val="17"/>
  </w:num>
  <w:num w:numId="36">
    <w:abstractNumId w:val="22"/>
  </w:num>
  <w:num w:numId="37">
    <w:abstractNumId w:val="28"/>
  </w:num>
  <w:num w:numId="38">
    <w:abstractNumId w:val="24"/>
  </w:num>
  <w:num w:numId="39">
    <w:abstractNumId w:val="13"/>
  </w:num>
  <w:num w:numId="40">
    <w:abstractNumId w:val="30"/>
  </w:num>
  <w:num w:numId="41">
    <w:abstractNumId w:val="29"/>
  </w:num>
  <w:num w:numId="42">
    <w:abstractNumId w:val="21"/>
  </w:num>
  <w:num w:numId="43">
    <w:abstractNumId w:val="36"/>
  </w:num>
  <w:num w:numId="44">
    <w:abstractNumId w:val="12"/>
  </w:num>
  <w:num w:numId="4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FA0"/>
    <w:rsid w:val="000012DA"/>
    <w:rsid w:val="0000246E"/>
    <w:rsid w:val="00003862"/>
    <w:rsid w:val="000116CB"/>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7D6"/>
    <w:rsid w:val="000508BD"/>
    <w:rsid w:val="000517AB"/>
    <w:rsid w:val="00052E65"/>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87C76"/>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1CF6"/>
    <w:rsid w:val="000D2468"/>
    <w:rsid w:val="000D2773"/>
    <w:rsid w:val="000D318A"/>
    <w:rsid w:val="000D6173"/>
    <w:rsid w:val="000D6F83"/>
    <w:rsid w:val="000D7BB8"/>
    <w:rsid w:val="000E25CC"/>
    <w:rsid w:val="000E2717"/>
    <w:rsid w:val="000E3694"/>
    <w:rsid w:val="000E490F"/>
    <w:rsid w:val="000E6241"/>
    <w:rsid w:val="000F0676"/>
    <w:rsid w:val="000F2BE3"/>
    <w:rsid w:val="000F3D0D"/>
    <w:rsid w:val="000F6ED4"/>
    <w:rsid w:val="000F7A6E"/>
    <w:rsid w:val="0010340C"/>
    <w:rsid w:val="00103B7C"/>
    <w:rsid w:val="001042BA"/>
    <w:rsid w:val="00106D03"/>
    <w:rsid w:val="00110465"/>
    <w:rsid w:val="00110628"/>
    <w:rsid w:val="0011245A"/>
    <w:rsid w:val="0011493E"/>
    <w:rsid w:val="00115B72"/>
    <w:rsid w:val="001209EC"/>
    <w:rsid w:val="00120A9E"/>
    <w:rsid w:val="001236E1"/>
    <w:rsid w:val="00125290"/>
    <w:rsid w:val="00125A9C"/>
    <w:rsid w:val="001270A2"/>
    <w:rsid w:val="00130304"/>
    <w:rsid w:val="00131237"/>
    <w:rsid w:val="001329AC"/>
    <w:rsid w:val="00134CA0"/>
    <w:rsid w:val="00137995"/>
    <w:rsid w:val="0014026F"/>
    <w:rsid w:val="00147A47"/>
    <w:rsid w:val="00147AA1"/>
    <w:rsid w:val="00151171"/>
    <w:rsid w:val="001520CF"/>
    <w:rsid w:val="00152272"/>
    <w:rsid w:val="00152C6A"/>
    <w:rsid w:val="0015667C"/>
    <w:rsid w:val="00157110"/>
    <w:rsid w:val="0015742A"/>
    <w:rsid w:val="00157DA1"/>
    <w:rsid w:val="00163147"/>
    <w:rsid w:val="00164C57"/>
    <w:rsid w:val="00164C9D"/>
    <w:rsid w:val="001665EB"/>
    <w:rsid w:val="001705E9"/>
    <w:rsid w:val="00172F7A"/>
    <w:rsid w:val="00173150"/>
    <w:rsid w:val="00173390"/>
    <w:rsid w:val="001736F0"/>
    <w:rsid w:val="00173BB3"/>
    <w:rsid w:val="001740D0"/>
    <w:rsid w:val="00174F2C"/>
    <w:rsid w:val="00180F2A"/>
    <w:rsid w:val="00184B91"/>
    <w:rsid w:val="00184D4A"/>
    <w:rsid w:val="00186EC1"/>
    <w:rsid w:val="00190F46"/>
    <w:rsid w:val="00191E1F"/>
    <w:rsid w:val="0019473B"/>
    <w:rsid w:val="001952B1"/>
    <w:rsid w:val="00196E39"/>
    <w:rsid w:val="00197649"/>
    <w:rsid w:val="001A01FB"/>
    <w:rsid w:val="001A10E9"/>
    <w:rsid w:val="001A183D"/>
    <w:rsid w:val="001A2B65"/>
    <w:rsid w:val="001A317E"/>
    <w:rsid w:val="001A3CD3"/>
    <w:rsid w:val="001A440D"/>
    <w:rsid w:val="001A5BEF"/>
    <w:rsid w:val="001A67DA"/>
    <w:rsid w:val="001A7F15"/>
    <w:rsid w:val="001B342E"/>
    <w:rsid w:val="001B7DBE"/>
    <w:rsid w:val="001C1832"/>
    <w:rsid w:val="001C188C"/>
    <w:rsid w:val="001C3AE3"/>
    <w:rsid w:val="001D06B0"/>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5BEF"/>
    <w:rsid w:val="002166AD"/>
    <w:rsid w:val="00217871"/>
    <w:rsid w:val="00221ED8"/>
    <w:rsid w:val="002231EA"/>
    <w:rsid w:val="00223FDF"/>
    <w:rsid w:val="002279C0"/>
    <w:rsid w:val="0023727E"/>
    <w:rsid w:val="0024138B"/>
    <w:rsid w:val="00242081"/>
    <w:rsid w:val="00243777"/>
    <w:rsid w:val="002441CD"/>
    <w:rsid w:val="002446D9"/>
    <w:rsid w:val="00245F90"/>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C11F1"/>
    <w:rsid w:val="002D0C4F"/>
    <w:rsid w:val="002D1364"/>
    <w:rsid w:val="002D4D30"/>
    <w:rsid w:val="002D5000"/>
    <w:rsid w:val="002D598D"/>
    <w:rsid w:val="002D7188"/>
    <w:rsid w:val="002E1DE3"/>
    <w:rsid w:val="002E2AB6"/>
    <w:rsid w:val="002E3F34"/>
    <w:rsid w:val="002E4406"/>
    <w:rsid w:val="002E5F79"/>
    <w:rsid w:val="002E64FA"/>
    <w:rsid w:val="002E7B4E"/>
    <w:rsid w:val="002F0A00"/>
    <w:rsid w:val="002F0CFA"/>
    <w:rsid w:val="002F669F"/>
    <w:rsid w:val="00301C97"/>
    <w:rsid w:val="0031004C"/>
    <w:rsid w:val="003105F6"/>
    <w:rsid w:val="00311297"/>
    <w:rsid w:val="003113BE"/>
    <w:rsid w:val="003116B7"/>
    <w:rsid w:val="003122CA"/>
    <w:rsid w:val="003148FD"/>
    <w:rsid w:val="00321080"/>
    <w:rsid w:val="00322D45"/>
    <w:rsid w:val="0032569A"/>
    <w:rsid w:val="00325A1F"/>
    <w:rsid w:val="003268F9"/>
    <w:rsid w:val="00330BAF"/>
    <w:rsid w:val="00334E3A"/>
    <w:rsid w:val="003361AC"/>
    <w:rsid w:val="003361DD"/>
    <w:rsid w:val="00341A6A"/>
    <w:rsid w:val="00345B9C"/>
    <w:rsid w:val="00352DAE"/>
    <w:rsid w:val="00354EB9"/>
    <w:rsid w:val="003602AE"/>
    <w:rsid w:val="00360929"/>
    <w:rsid w:val="003647D5"/>
    <w:rsid w:val="003674B0"/>
    <w:rsid w:val="0037727C"/>
    <w:rsid w:val="00377E70"/>
    <w:rsid w:val="00380904"/>
    <w:rsid w:val="00381485"/>
    <w:rsid w:val="003823EE"/>
    <w:rsid w:val="00382960"/>
    <w:rsid w:val="003846F7"/>
    <w:rsid w:val="00385157"/>
    <w:rsid w:val="003851ED"/>
    <w:rsid w:val="00385B39"/>
    <w:rsid w:val="00386785"/>
    <w:rsid w:val="00390E89"/>
    <w:rsid w:val="00391B1A"/>
    <w:rsid w:val="00394423"/>
    <w:rsid w:val="00396942"/>
    <w:rsid w:val="00396B49"/>
    <w:rsid w:val="00396E3E"/>
    <w:rsid w:val="003A306E"/>
    <w:rsid w:val="003A5210"/>
    <w:rsid w:val="003A60DC"/>
    <w:rsid w:val="003A6A46"/>
    <w:rsid w:val="003A7A63"/>
    <w:rsid w:val="003B000C"/>
    <w:rsid w:val="003B0F1D"/>
    <w:rsid w:val="003B2031"/>
    <w:rsid w:val="003B4A57"/>
    <w:rsid w:val="003C0AD9"/>
    <w:rsid w:val="003C0ED0"/>
    <w:rsid w:val="003C1D49"/>
    <w:rsid w:val="003C3435"/>
    <w:rsid w:val="003C35C4"/>
    <w:rsid w:val="003D0128"/>
    <w:rsid w:val="003D12C2"/>
    <w:rsid w:val="003D19AB"/>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20CB"/>
    <w:rsid w:val="00445F4D"/>
    <w:rsid w:val="004504C0"/>
    <w:rsid w:val="004550FB"/>
    <w:rsid w:val="0046111A"/>
    <w:rsid w:val="00462946"/>
    <w:rsid w:val="00463F43"/>
    <w:rsid w:val="00464B94"/>
    <w:rsid w:val="004653A8"/>
    <w:rsid w:val="00465A0B"/>
    <w:rsid w:val="0047077C"/>
    <w:rsid w:val="00470B05"/>
    <w:rsid w:val="0047207C"/>
    <w:rsid w:val="00472CD6"/>
    <w:rsid w:val="0047434F"/>
    <w:rsid w:val="00474E3C"/>
    <w:rsid w:val="0047782C"/>
    <w:rsid w:val="00480A58"/>
    <w:rsid w:val="00482151"/>
    <w:rsid w:val="00485FAD"/>
    <w:rsid w:val="00487AED"/>
    <w:rsid w:val="00491EDF"/>
    <w:rsid w:val="0049292C"/>
    <w:rsid w:val="00492A3F"/>
    <w:rsid w:val="00494F62"/>
    <w:rsid w:val="004A197D"/>
    <w:rsid w:val="004A2001"/>
    <w:rsid w:val="004A3590"/>
    <w:rsid w:val="004B00A7"/>
    <w:rsid w:val="004B01E2"/>
    <w:rsid w:val="004B11E8"/>
    <w:rsid w:val="004B25E2"/>
    <w:rsid w:val="004B34D7"/>
    <w:rsid w:val="004B5037"/>
    <w:rsid w:val="004B5B2F"/>
    <w:rsid w:val="004B626A"/>
    <w:rsid w:val="004B639E"/>
    <w:rsid w:val="004B660E"/>
    <w:rsid w:val="004C05BD"/>
    <w:rsid w:val="004C1950"/>
    <w:rsid w:val="004C3B06"/>
    <w:rsid w:val="004C3F97"/>
    <w:rsid w:val="004C7EE7"/>
    <w:rsid w:val="004D095B"/>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2821"/>
    <w:rsid w:val="00534AE6"/>
    <w:rsid w:val="005363AB"/>
    <w:rsid w:val="00543406"/>
    <w:rsid w:val="00544EF4"/>
    <w:rsid w:val="00545E53"/>
    <w:rsid w:val="005479D9"/>
    <w:rsid w:val="00555B77"/>
    <w:rsid w:val="00556ED6"/>
    <w:rsid w:val="005572BD"/>
    <w:rsid w:val="00557A12"/>
    <w:rsid w:val="00560AC7"/>
    <w:rsid w:val="00561AFB"/>
    <w:rsid w:val="00561FA8"/>
    <w:rsid w:val="005635ED"/>
    <w:rsid w:val="00564FF6"/>
    <w:rsid w:val="00565253"/>
    <w:rsid w:val="00570191"/>
    <w:rsid w:val="00570269"/>
    <w:rsid w:val="00570570"/>
    <w:rsid w:val="00572512"/>
    <w:rsid w:val="00573EE6"/>
    <w:rsid w:val="0057547F"/>
    <w:rsid w:val="005754EE"/>
    <w:rsid w:val="0057617E"/>
    <w:rsid w:val="00576497"/>
    <w:rsid w:val="005835E7"/>
    <w:rsid w:val="0058397F"/>
    <w:rsid w:val="00583BF8"/>
    <w:rsid w:val="00585F33"/>
    <w:rsid w:val="00591124"/>
    <w:rsid w:val="00595AD4"/>
    <w:rsid w:val="00597024"/>
    <w:rsid w:val="005A0274"/>
    <w:rsid w:val="005A095C"/>
    <w:rsid w:val="005A669D"/>
    <w:rsid w:val="005A75D8"/>
    <w:rsid w:val="005B713E"/>
    <w:rsid w:val="005C03B6"/>
    <w:rsid w:val="005C348E"/>
    <w:rsid w:val="005C68E1"/>
    <w:rsid w:val="005D072A"/>
    <w:rsid w:val="005D119D"/>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46FD"/>
    <w:rsid w:val="006678AF"/>
    <w:rsid w:val="006701EF"/>
    <w:rsid w:val="006707DD"/>
    <w:rsid w:val="00673BA5"/>
    <w:rsid w:val="00676231"/>
    <w:rsid w:val="00680058"/>
    <w:rsid w:val="00681C4D"/>
    <w:rsid w:val="00681F9F"/>
    <w:rsid w:val="00682641"/>
    <w:rsid w:val="006840EA"/>
    <w:rsid w:val="006844E2"/>
    <w:rsid w:val="00685267"/>
    <w:rsid w:val="006872AE"/>
    <w:rsid w:val="00690082"/>
    <w:rsid w:val="00690252"/>
    <w:rsid w:val="006946BB"/>
    <w:rsid w:val="006969FA"/>
    <w:rsid w:val="006A35D5"/>
    <w:rsid w:val="006A37FD"/>
    <w:rsid w:val="006A748A"/>
    <w:rsid w:val="006C419E"/>
    <w:rsid w:val="006C4A31"/>
    <w:rsid w:val="006C4D6C"/>
    <w:rsid w:val="006C5AC2"/>
    <w:rsid w:val="006C6AFB"/>
    <w:rsid w:val="006D2735"/>
    <w:rsid w:val="006D45B2"/>
    <w:rsid w:val="006D6358"/>
    <w:rsid w:val="006E0FCC"/>
    <w:rsid w:val="006E1E96"/>
    <w:rsid w:val="006E2FBB"/>
    <w:rsid w:val="006E35B9"/>
    <w:rsid w:val="006E53B1"/>
    <w:rsid w:val="006E5E21"/>
    <w:rsid w:val="006F0017"/>
    <w:rsid w:val="006F2648"/>
    <w:rsid w:val="006F2F10"/>
    <w:rsid w:val="006F482B"/>
    <w:rsid w:val="006F6311"/>
    <w:rsid w:val="00701952"/>
    <w:rsid w:val="00702556"/>
    <w:rsid w:val="0070277E"/>
    <w:rsid w:val="00704156"/>
    <w:rsid w:val="007069FC"/>
    <w:rsid w:val="00711221"/>
    <w:rsid w:val="00712675"/>
    <w:rsid w:val="00713808"/>
    <w:rsid w:val="00714407"/>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1981"/>
    <w:rsid w:val="007621AA"/>
    <w:rsid w:val="0076260A"/>
    <w:rsid w:val="00764A67"/>
    <w:rsid w:val="00770A7C"/>
    <w:rsid w:val="00770F6B"/>
    <w:rsid w:val="00771883"/>
    <w:rsid w:val="00776DC2"/>
    <w:rsid w:val="00780122"/>
    <w:rsid w:val="0078214B"/>
    <w:rsid w:val="007828F2"/>
    <w:rsid w:val="0078498A"/>
    <w:rsid w:val="007878FE"/>
    <w:rsid w:val="00792207"/>
    <w:rsid w:val="00792B64"/>
    <w:rsid w:val="00792E29"/>
    <w:rsid w:val="0079379A"/>
    <w:rsid w:val="00794953"/>
    <w:rsid w:val="007A1F2F"/>
    <w:rsid w:val="007A2A5C"/>
    <w:rsid w:val="007A5150"/>
    <w:rsid w:val="007A5373"/>
    <w:rsid w:val="007A789F"/>
    <w:rsid w:val="007B75BC"/>
    <w:rsid w:val="007C0BD6"/>
    <w:rsid w:val="007C0E42"/>
    <w:rsid w:val="007C2410"/>
    <w:rsid w:val="007C3806"/>
    <w:rsid w:val="007C5BB7"/>
    <w:rsid w:val="007C5F3D"/>
    <w:rsid w:val="007D07D5"/>
    <w:rsid w:val="007D1C64"/>
    <w:rsid w:val="007D2169"/>
    <w:rsid w:val="007D31CF"/>
    <w:rsid w:val="007D32DD"/>
    <w:rsid w:val="007D6DCE"/>
    <w:rsid w:val="007D72C4"/>
    <w:rsid w:val="007E152C"/>
    <w:rsid w:val="007E1770"/>
    <w:rsid w:val="007E2CFE"/>
    <w:rsid w:val="007E59C9"/>
    <w:rsid w:val="007F0072"/>
    <w:rsid w:val="007F2EB6"/>
    <w:rsid w:val="007F54C3"/>
    <w:rsid w:val="00802949"/>
    <w:rsid w:val="0080301E"/>
    <w:rsid w:val="0080365F"/>
    <w:rsid w:val="00812BE5"/>
    <w:rsid w:val="00817429"/>
    <w:rsid w:val="00821514"/>
    <w:rsid w:val="00821E35"/>
    <w:rsid w:val="00822228"/>
    <w:rsid w:val="00824591"/>
    <w:rsid w:val="00824AED"/>
    <w:rsid w:val="00827820"/>
    <w:rsid w:val="00831B8B"/>
    <w:rsid w:val="00831E01"/>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37A2"/>
    <w:rsid w:val="00866867"/>
    <w:rsid w:val="008721F8"/>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563"/>
    <w:rsid w:val="008B2866"/>
    <w:rsid w:val="008B3859"/>
    <w:rsid w:val="008B436D"/>
    <w:rsid w:val="008B4E49"/>
    <w:rsid w:val="008B6D1D"/>
    <w:rsid w:val="008B7712"/>
    <w:rsid w:val="008B7B26"/>
    <w:rsid w:val="008C3524"/>
    <w:rsid w:val="008C4061"/>
    <w:rsid w:val="008C4229"/>
    <w:rsid w:val="008C5BE0"/>
    <w:rsid w:val="008C7233"/>
    <w:rsid w:val="008D2434"/>
    <w:rsid w:val="008E171D"/>
    <w:rsid w:val="008E2785"/>
    <w:rsid w:val="008E389F"/>
    <w:rsid w:val="008E477A"/>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7A9"/>
    <w:rsid w:val="00926A3F"/>
    <w:rsid w:val="0092794E"/>
    <w:rsid w:val="009309A4"/>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77EA4"/>
    <w:rsid w:val="00981059"/>
    <w:rsid w:val="00984E03"/>
    <w:rsid w:val="00987E85"/>
    <w:rsid w:val="00994DBE"/>
    <w:rsid w:val="009A0D12"/>
    <w:rsid w:val="009A1987"/>
    <w:rsid w:val="009A2BEE"/>
    <w:rsid w:val="009A5289"/>
    <w:rsid w:val="009A5EC8"/>
    <w:rsid w:val="009A7A53"/>
    <w:rsid w:val="009B0402"/>
    <w:rsid w:val="009B0B75"/>
    <w:rsid w:val="009B16DF"/>
    <w:rsid w:val="009B4CB2"/>
    <w:rsid w:val="009B6701"/>
    <w:rsid w:val="009B6EF7"/>
    <w:rsid w:val="009B7000"/>
    <w:rsid w:val="009B739C"/>
    <w:rsid w:val="009C04EC"/>
    <w:rsid w:val="009C328C"/>
    <w:rsid w:val="009C4444"/>
    <w:rsid w:val="009C6651"/>
    <w:rsid w:val="009C79AD"/>
    <w:rsid w:val="009C7CA6"/>
    <w:rsid w:val="009D3316"/>
    <w:rsid w:val="009D55AA"/>
    <w:rsid w:val="009E3E77"/>
    <w:rsid w:val="009E3FAB"/>
    <w:rsid w:val="009E5B3F"/>
    <w:rsid w:val="009E7D90"/>
    <w:rsid w:val="009F0365"/>
    <w:rsid w:val="009F080E"/>
    <w:rsid w:val="009F1AB0"/>
    <w:rsid w:val="009F501D"/>
    <w:rsid w:val="00A00937"/>
    <w:rsid w:val="00A039D5"/>
    <w:rsid w:val="00A046AD"/>
    <w:rsid w:val="00A079C1"/>
    <w:rsid w:val="00A12520"/>
    <w:rsid w:val="00A130FD"/>
    <w:rsid w:val="00A13D6D"/>
    <w:rsid w:val="00A14769"/>
    <w:rsid w:val="00A1581D"/>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47D5F"/>
    <w:rsid w:val="00A501D9"/>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595B"/>
    <w:rsid w:val="00A96265"/>
    <w:rsid w:val="00A97084"/>
    <w:rsid w:val="00AA004B"/>
    <w:rsid w:val="00AA1C2C"/>
    <w:rsid w:val="00AA35F6"/>
    <w:rsid w:val="00AA667C"/>
    <w:rsid w:val="00AA6E91"/>
    <w:rsid w:val="00AA7439"/>
    <w:rsid w:val="00AA7645"/>
    <w:rsid w:val="00AB047E"/>
    <w:rsid w:val="00AB0B0A"/>
    <w:rsid w:val="00AB0BB7"/>
    <w:rsid w:val="00AB1D88"/>
    <w:rsid w:val="00AB22C6"/>
    <w:rsid w:val="00AB2AD0"/>
    <w:rsid w:val="00AB5EBE"/>
    <w:rsid w:val="00AB67FC"/>
    <w:rsid w:val="00AC00F2"/>
    <w:rsid w:val="00AC31B5"/>
    <w:rsid w:val="00AC4EA1"/>
    <w:rsid w:val="00AC5381"/>
    <w:rsid w:val="00AC5920"/>
    <w:rsid w:val="00AC7C2C"/>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2FFC"/>
    <w:rsid w:val="00B13921"/>
    <w:rsid w:val="00B14E99"/>
    <w:rsid w:val="00B1528C"/>
    <w:rsid w:val="00B16ACD"/>
    <w:rsid w:val="00B21487"/>
    <w:rsid w:val="00B232D1"/>
    <w:rsid w:val="00B24DB5"/>
    <w:rsid w:val="00B262DF"/>
    <w:rsid w:val="00B31F9E"/>
    <w:rsid w:val="00B3268F"/>
    <w:rsid w:val="00B32C2C"/>
    <w:rsid w:val="00B33A1A"/>
    <w:rsid w:val="00B33E6C"/>
    <w:rsid w:val="00B371CC"/>
    <w:rsid w:val="00B41CD9"/>
    <w:rsid w:val="00B427E6"/>
    <w:rsid w:val="00B428A6"/>
    <w:rsid w:val="00B43D04"/>
    <w:rsid w:val="00B43E1F"/>
    <w:rsid w:val="00B452D6"/>
    <w:rsid w:val="00B45FBC"/>
    <w:rsid w:val="00B46A12"/>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2130"/>
    <w:rsid w:val="00B935A4"/>
    <w:rsid w:val="00BA561A"/>
    <w:rsid w:val="00BB0DC6"/>
    <w:rsid w:val="00BB15E4"/>
    <w:rsid w:val="00BB1E19"/>
    <w:rsid w:val="00BB21D1"/>
    <w:rsid w:val="00BB32F2"/>
    <w:rsid w:val="00BB343B"/>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3AB0"/>
    <w:rsid w:val="00C04408"/>
    <w:rsid w:val="00C04CEF"/>
    <w:rsid w:val="00C0662F"/>
    <w:rsid w:val="00C11943"/>
    <w:rsid w:val="00C12E96"/>
    <w:rsid w:val="00C14763"/>
    <w:rsid w:val="00C16141"/>
    <w:rsid w:val="00C2363F"/>
    <w:rsid w:val="00C236C8"/>
    <w:rsid w:val="00C252E5"/>
    <w:rsid w:val="00C260B1"/>
    <w:rsid w:val="00C26E56"/>
    <w:rsid w:val="00C31406"/>
    <w:rsid w:val="00C37194"/>
    <w:rsid w:val="00C40637"/>
    <w:rsid w:val="00C4088F"/>
    <w:rsid w:val="00C40F6C"/>
    <w:rsid w:val="00C44426"/>
    <w:rsid w:val="00C445F3"/>
    <w:rsid w:val="00C451F4"/>
    <w:rsid w:val="00C45EB1"/>
    <w:rsid w:val="00C54A3A"/>
    <w:rsid w:val="00C55566"/>
    <w:rsid w:val="00C56448"/>
    <w:rsid w:val="00C6269E"/>
    <w:rsid w:val="00C66774"/>
    <w:rsid w:val="00C667BE"/>
    <w:rsid w:val="00C6766B"/>
    <w:rsid w:val="00C72223"/>
    <w:rsid w:val="00C76417"/>
    <w:rsid w:val="00C7726F"/>
    <w:rsid w:val="00C823DA"/>
    <w:rsid w:val="00C8259F"/>
    <w:rsid w:val="00C82746"/>
    <w:rsid w:val="00C8312F"/>
    <w:rsid w:val="00C84C47"/>
    <w:rsid w:val="00C858A4"/>
    <w:rsid w:val="00C86AFA"/>
    <w:rsid w:val="00C8704F"/>
    <w:rsid w:val="00CA0F53"/>
    <w:rsid w:val="00CA7362"/>
    <w:rsid w:val="00CA7624"/>
    <w:rsid w:val="00CB18D0"/>
    <w:rsid w:val="00CB1C8A"/>
    <w:rsid w:val="00CB24F5"/>
    <w:rsid w:val="00CB2663"/>
    <w:rsid w:val="00CB3BBE"/>
    <w:rsid w:val="00CB59E9"/>
    <w:rsid w:val="00CC0D6A"/>
    <w:rsid w:val="00CC3831"/>
    <w:rsid w:val="00CC3E3D"/>
    <w:rsid w:val="00CC519B"/>
    <w:rsid w:val="00CC56AC"/>
    <w:rsid w:val="00CD12C1"/>
    <w:rsid w:val="00CD214E"/>
    <w:rsid w:val="00CD46FA"/>
    <w:rsid w:val="00CD4F07"/>
    <w:rsid w:val="00CD5973"/>
    <w:rsid w:val="00CE31A6"/>
    <w:rsid w:val="00CE708B"/>
    <w:rsid w:val="00CE7CF4"/>
    <w:rsid w:val="00CF09AA"/>
    <w:rsid w:val="00CF4813"/>
    <w:rsid w:val="00CF5233"/>
    <w:rsid w:val="00D029B8"/>
    <w:rsid w:val="00D02F60"/>
    <w:rsid w:val="00D0464E"/>
    <w:rsid w:val="00D04A96"/>
    <w:rsid w:val="00D07A7B"/>
    <w:rsid w:val="00D10E06"/>
    <w:rsid w:val="00D15197"/>
    <w:rsid w:val="00D16820"/>
    <w:rsid w:val="00D169C8"/>
    <w:rsid w:val="00D16B9A"/>
    <w:rsid w:val="00D1793F"/>
    <w:rsid w:val="00D22AF5"/>
    <w:rsid w:val="00D235EA"/>
    <w:rsid w:val="00D24617"/>
    <w:rsid w:val="00D247A9"/>
    <w:rsid w:val="00D32721"/>
    <w:rsid w:val="00D328DC"/>
    <w:rsid w:val="00D33387"/>
    <w:rsid w:val="00D3786F"/>
    <w:rsid w:val="00D402FB"/>
    <w:rsid w:val="00D44636"/>
    <w:rsid w:val="00D47D7A"/>
    <w:rsid w:val="00D50ABD"/>
    <w:rsid w:val="00D55290"/>
    <w:rsid w:val="00D56872"/>
    <w:rsid w:val="00D57791"/>
    <w:rsid w:val="00D6046A"/>
    <w:rsid w:val="00D62870"/>
    <w:rsid w:val="00D62CED"/>
    <w:rsid w:val="00D655D9"/>
    <w:rsid w:val="00D65872"/>
    <w:rsid w:val="00D676F3"/>
    <w:rsid w:val="00D67FB1"/>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42CC"/>
    <w:rsid w:val="00DA5EEB"/>
    <w:rsid w:val="00DA69EB"/>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4D7C"/>
    <w:rsid w:val="00DF7648"/>
    <w:rsid w:val="00E00E29"/>
    <w:rsid w:val="00E01325"/>
    <w:rsid w:val="00E02BAB"/>
    <w:rsid w:val="00E03C39"/>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3BE"/>
    <w:rsid w:val="00E52DAB"/>
    <w:rsid w:val="00E539B0"/>
    <w:rsid w:val="00E55994"/>
    <w:rsid w:val="00E60606"/>
    <w:rsid w:val="00E60C66"/>
    <w:rsid w:val="00E6164D"/>
    <w:rsid w:val="00E618C9"/>
    <w:rsid w:val="00E62774"/>
    <w:rsid w:val="00E6307C"/>
    <w:rsid w:val="00E636FA"/>
    <w:rsid w:val="00E63C68"/>
    <w:rsid w:val="00E66C50"/>
    <w:rsid w:val="00E679D3"/>
    <w:rsid w:val="00E71208"/>
    <w:rsid w:val="00E71444"/>
    <w:rsid w:val="00E71C91"/>
    <w:rsid w:val="00E720A1"/>
    <w:rsid w:val="00E73FA0"/>
    <w:rsid w:val="00E75DDA"/>
    <w:rsid w:val="00E773E8"/>
    <w:rsid w:val="00E80563"/>
    <w:rsid w:val="00E83ADD"/>
    <w:rsid w:val="00E84F38"/>
    <w:rsid w:val="00E85623"/>
    <w:rsid w:val="00E87441"/>
    <w:rsid w:val="00E91FAE"/>
    <w:rsid w:val="00E96E3F"/>
    <w:rsid w:val="00EA270C"/>
    <w:rsid w:val="00EA461E"/>
    <w:rsid w:val="00EA4974"/>
    <w:rsid w:val="00EA532E"/>
    <w:rsid w:val="00EB06D9"/>
    <w:rsid w:val="00EB192B"/>
    <w:rsid w:val="00EB19ED"/>
    <w:rsid w:val="00EB1CAB"/>
    <w:rsid w:val="00EC0F5A"/>
    <w:rsid w:val="00EC4265"/>
    <w:rsid w:val="00EC4CEB"/>
    <w:rsid w:val="00EC4E6B"/>
    <w:rsid w:val="00EC659E"/>
    <w:rsid w:val="00EC744B"/>
    <w:rsid w:val="00ED2072"/>
    <w:rsid w:val="00ED2AE0"/>
    <w:rsid w:val="00ED5553"/>
    <w:rsid w:val="00ED5E36"/>
    <w:rsid w:val="00ED6961"/>
    <w:rsid w:val="00EE0A4B"/>
    <w:rsid w:val="00EF0B96"/>
    <w:rsid w:val="00EF3486"/>
    <w:rsid w:val="00EF47AF"/>
    <w:rsid w:val="00EF53B6"/>
    <w:rsid w:val="00F00B73"/>
    <w:rsid w:val="00F115CA"/>
    <w:rsid w:val="00F14817"/>
    <w:rsid w:val="00F14EBA"/>
    <w:rsid w:val="00F1510F"/>
    <w:rsid w:val="00F1533A"/>
    <w:rsid w:val="00F15E5A"/>
    <w:rsid w:val="00F17F0A"/>
    <w:rsid w:val="00F21336"/>
    <w:rsid w:val="00F2668F"/>
    <w:rsid w:val="00F2742F"/>
    <w:rsid w:val="00F2753B"/>
    <w:rsid w:val="00F32A4C"/>
    <w:rsid w:val="00F33F8B"/>
    <w:rsid w:val="00F340B2"/>
    <w:rsid w:val="00F42FA0"/>
    <w:rsid w:val="00F43390"/>
    <w:rsid w:val="00F443B2"/>
    <w:rsid w:val="00F458D8"/>
    <w:rsid w:val="00F50237"/>
    <w:rsid w:val="00F51F4D"/>
    <w:rsid w:val="00F53596"/>
    <w:rsid w:val="00F55BA8"/>
    <w:rsid w:val="00F55DB1"/>
    <w:rsid w:val="00F56ACA"/>
    <w:rsid w:val="00F600FE"/>
    <w:rsid w:val="00F62E4D"/>
    <w:rsid w:val="00F636DF"/>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2CD"/>
    <w:rsid w:val="00FA13C2"/>
    <w:rsid w:val="00FA7F91"/>
    <w:rsid w:val="00FB121C"/>
    <w:rsid w:val="00FB1CDD"/>
    <w:rsid w:val="00FB1FBF"/>
    <w:rsid w:val="00FB235C"/>
    <w:rsid w:val="00FB2C2F"/>
    <w:rsid w:val="00FB305C"/>
    <w:rsid w:val="00FB5C9C"/>
    <w:rsid w:val="00FC2E3D"/>
    <w:rsid w:val="00FC3BDE"/>
    <w:rsid w:val="00FD1DBE"/>
    <w:rsid w:val="00FD25A7"/>
    <w:rsid w:val="00FD27B6"/>
    <w:rsid w:val="00FD3689"/>
    <w:rsid w:val="00FD42A3"/>
    <w:rsid w:val="00FD7468"/>
    <w:rsid w:val="00FD7CE0"/>
    <w:rsid w:val="00FE0B3B"/>
    <w:rsid w:val="00FE1BE2"/>
    <w:rsid w:val="00FE730A"/>
    <w:rsid w:val="00FF1DD7"/>
    <w:rsid w:val="00FF35F5"/>
    <w:rsid w:val="00FF4453"/>
    <w:rsid w:val="00FF541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349DEF"/>
  <w15:docId w15:val="{51166A02-5A19-4837-900F-9A32C9F03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unhideWhenUsed/>
    <w:qFormat/>
    <w:rsid w:val="00E73FA0"/>
    <w:pPr>
      <w:keepNext/>
      <w:keepLines/>
      <w:widowControl/>
      <w:autoSpaceDE/>
      <w:autoSpaceDN/>
      <w:adjustRightInd/>
      <w:spacing w:before="40" w:line="256" w:lineRule="auto"/>
      <w:outlineLvl w:val="2"/>
    </w:pPr>
    <w:rPr>
      <w:rFonts w:asciiTheme="majorHAnsi" w:eastAsiaTheme="majorEastAsia" w:hAnsiTheme="majorHAnsi" w:cstheme="majorBidi"/>
      <w:color w:val="243F60" w:themeColor="accent1" w:themeShade="7F"/>
      <w:szCs w:val="24"/>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3Znak">
    <w:name w:val="Nagłówek 3 Znak"/>
    <w:basedOn w:val="Domylnaczcionkaakapitu"/>
    <w:link w:val="Nagwek3"/>
    <w:uiPriority w:val="99"/>
    <w:rsid w:val="00E73FA0"/>
    <w:rPr>
      <w:rFonts w:asciiTheme="majorHAnsi" w:eastAsiaTheme="majorEastAsia" w:hAnsiTheme="majorHAnsi" w:cstheme="majorBidi"/>
      <w:color w:val="243F60" w:themeColor="accent1" w:themeShade="7F"/>
      <w:lang w:eastAsia="en-US"/>
    </w:rPr>
  </w:style>
  <w:style w:type="paragraph" w:styleId="Akapitzlist">
    <w:name w:val="List Paragraph"/>
    <w:basedOn w:val="Normalny"/>
    <w:uiPriority w:val="34"/>
    <w:qFormat/>
    <w:rsid w:val="00E73FA0"/>
    <w:pPr>
      <w:widowControl/>
      <w:autoSpaceDE/>
      <w:autoSpaceDN/>
      <w:adjustRightInd/>
      <w:spacing w:after="160" w:line="256" w:lineRule="auto"/>
      <w:ind w:left="720"/>
      <w:contextualSpacing/>
    </w:pPr>
    <w:rPr>
      <w:rFonts w:asciiTheme="minorHAnsi" w:eastAsiaTheme="minorHAnsi" w:hAnsiTheme="minorHAnsi" w:cstheme="minorBidi"/>
      <w:sz w:val="22"/>
      <w:szCs w:val="22"/>
      <w:lang w:eastAsia="en-US"/>
    </w:rPr>
  </w:style>
  <w:style w:type="paragraph" w:styleId="NormalnyWeb">
    <w:name w:val="Normal (Web)"/>
    <w:basedOn w:val="Normalny"/>
    <w:uiPriority w:val="99"/>
    <w:unhideWhenUsed/>
    <w:rsid w:val="00E73FA0"/>
    <w:pPr>
      <w:widowControl/>
      <w:autoSpaceDE/>
      <w:autoSpaceDN/>
      <w:adjustRightInd/>
      <w:spacing w:before="100" w:beforeAutospacing="1" w:after="100" w:afterAutospacing="1" w:line="240" w:lineRule="auto"/>
    </w:pPr>
    <w:rPr>
      <w:rFonts w:eastAsia="Times New Roman" w:cs="Times New Roman"/>
      <w:szCs w:val="24"/>
    </w:rPr>
  </w:style>
  <w:style w:type="paragraph" w:styleId="HTML-wstpniesformatowany">
    <w:name w:val="HTML Preformatted"/>
    <w:basedOn w:val="Normalny"/>
    <w:link w:val="HTML-wstpniesformatowanyZnak"/>
    <w:uiPriority w:val="99"/>
    <w:unhideWhenUsed/>
    <w:rsid w:val="00E73FA0"/>
    <w:pPr>
      <w:widowControl/>
      <w:autoSpaceDE/>
      <w:autoSpaceDN/>
      <w:adjustRightInd/>
      <w:spacing w:line="240" w:lineRule="auto"/>
    </w:pPr>
    <w:rPr>
      <w:rFonts w:ascii="Consolas" w:eastAsiaTheme="minorHAnsi" w:hAnsi="Consolas" w:cstheme="minorBidi"/>
      <w:sz w:val="20"/>
      <w:lang w:eastAsia="en-US"/>
    </w:rPr>
  </w:style>
  <w:style w:type="character" w:customStyle="1" w:styleId="HTML-wstpniesformatowanyZnak">
    <w:name w:val="HTML - wstępnie sformatowany Znak"/>
    <w:basedOn w:val="Domylnaczcionkaakapitu"/>
    <w:link w:val="HTML-wstpniesformatowany"/>
    <w:uiPriority w:val="99"/>
    <w:rsid w:val="00E73FA0"/>
    <w:rPr>
      <w:rFonts w:ascii="Consolas" w:eastAsiaTheme="minorHAnsi" w:hAnsi="Consolas" w:cstheme="minorBidi"/>
      <w:sz w:val="20"/>
      <w:szCs w:val="20"/>
      <w:lang w:eastAsia="en-US"/>
    </w:rPr>
  </w:style>
  <w:style w:type="paragraph" w:styleId="Poprawka">
    <w:name w:val="Revision"/>
    <w:hidden/>
    <w:uiPriority w:val="99"/>
    <w:semiHidden/>
    <w:rsid w:val="00E73FA0"/>
    <w:pPr>
      <w:spacing w:line="240" w:lineRule="auto"/>
    </w:pPr>
    <w:rPr>
      <w:rFonts w:asciiTheme="minorHAnsi" w:eastAsiaTheme="minorHAnsi" w:hAnsiTheme="minorHAnsi" w:cstheme="minorBidi"/>
      <w:sz w:val="22"/>
      <w:szCs w:val="22"/>
      <w:lang w:eastAsia="en-US"/>
    </w:rPr>
  </w:style>
  <w:style w:type="character" w:styleId="Hipercze">
    <w:name w:val="Hyperlink"/>
    <w:basedOn w:val="Domylnaczcionkaakapitu"/>
    <w:uiPriority w:val="99"/>
    <w:unhideWhenUsed/>
    <w:rsid w:val="00E73FA0"/>
    <w:rPr>
      <w:color w:val="0000FF" w:themeColor="hyperlink"/>
      <w:u w:val="single"/>
    </w:rPr>
  </w:style>
  <w:style w:type="character" w:customStyle="1" w:styleId="Nierozpoznanawzmianka1">
    <w:name w:val="Nierozpoznana wzmianka1"/>
    <w:basedOn w:val="Domylnaczcionkaakapitu"/>
    <w:uiPriority w:val="99"/>
    <w:semiHidden/>
    <w:unhideWhenUsed/>
    <w:rsid w:val="00E73FA0"/>
    <w:rPr>
      <w:color w:val="605E5C"/>
      <w:shd w:val="clear" w:color="auto" w:fill="E1DFDD"/>
    </w:rPr>
  </w:style>
  <w:style w:type="paragraph" w:styleId="Tekstprzypisukocowego">
    <w:name w:val="endnote text"/>
    <w:basedOn w:val="Normalny"/>
    <w:link w:val="TekstprzypisukocowegoZnak"/>
    <w:uiPriority w:val="99"/>
    <w:semiHidden/>
    <w:unhideWhenUsed/>
    <w:rsid w:val="00E73FA0"/>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E73FA0"/>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E73FA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6/09/relationships/commentsIds" Target="commentsId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sip.legalis.pl/document-view.seam?documentId=mfrxilrzgaztimzrg4z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93FCF9-CC80-4A8B-AF53-025C4A65B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53</Pages>
  <Words>16539</Words>
  <Characters>96075</Characters>
  <Application>Microsoft Office Word</Application>
  <DocSecurity>4</DocSecurity>
  <Lines>800</Lines>
  <Paragraphs>224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112390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Wąsik Ewa  (DIRS)</dc:creator>
  <cp:keywords/>
  <dc:description/>
  <cp:lastModifiedBy>Binkowska Joanna</cp:lastModifiedBy>
  <cp:revision>2</cp:revision>
  <cp:lastPrinted>2012-04-23T06:39:00Z</cp:lastPrinted>
  <dcterms:created xsi:type="dcterms:W3CDTF">2023-08-02T06:58:00Z</dcterms:created>
  <dcterms:modified xsi:type="dcterms:W3CDTF">2023-08-02T06:58:00Z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