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7911E" w14:textId="1A71B7AC" w:rsidR="000A18AD" w:rsidRPr="002F0C8F" w:rsidRDefault="000A1268" w:rsidP="00077952">
      <w:pPr>
        <w:pStyle w:val="NIEARTTEKSTtekstnieartykuowanynppodstprawnarozplubpreambua"/>
        <w:ind w:left="2832" w:firstLine="708"/>
        <w:rPr>
          <w:rFonts w:ascii="Times New Roman" w:hAnsi="Times New Roman" w:cs="Times New Roman"/>
          <w:bCs w:val="0"/>
          <w:szCs w:val="24"/>
        </w:rPr>
      </w:pPr>
      <w:bookmarkStart w:id="0" w:name="_Hlk124845896"/>
      <w:bookmarkStart w:id="1" w:name="_GoBack"/>
      <w:bookmarkEnd w:id="1"/>
      <w:r w:rsidRPr="002F0C8F">
        <w:rPr>
          <w:rFonts w:ascii="Times New Roman" w:hAnsi="Times New Roman" w:cs="Times New Roman"/>
          <w:bCs w:val="0"/>
          <w:szCs w:val="24"/>
        </w:rPr>
        <w:t>U</w:t>
      </w:r>
      <w:r w:rsidR="000A18AD" w:rsidRPr="002F0C8F">
        <w:rPr>
          <w:rFonts w:ascii="Times New Roman" w:hAnsi="Times New Roman" w:cs="Times New Roman"/>
          <w:bCs w:val="0"/>
          <w:szCs w:val="24"/>
        </w:rPr>
        <w:t>ZASADNIENIE</w:t>
      </w:r>
    </w:p>
    <w:p w14:paraId="318D34C8" w14:textId="071B706E" w:rsidR="00E60701" w:rsidRPr="002F0C8F" w:rsidRDefault="000C7E58" w:rsidP="00077952">
      <w:pPr>
        <w:spacing w:before="120" w:after="0" w:line="360" w:lineRule="auto"/>
        <w:jc w:val="both"/>
        <w:rPr>
          <w:rFonts w:ascii="Times New Roman" w:eastAsia="Times New Roman" w:hAnsi="Times New Roman" w:cs="Times New Roman"/>
          <w:b/>
          <w:bCs/>
          <w:color w:val="auto"/>
          <w:sz w:val="24"/>
          <w:szCs w:val="24"/>
          <w:bdr w:val="none" w:sz="0" w:space="0" w:color="auto"/>
        </w:rPr>
      </w:pPr>
      <w:r w:rsidRPr="002F0C8F">
        <w:rPr>
          <w:rFonts w:ascii="Times New Roman" w:eastAsia="Times New Roman" w:hAnsi="Times New Roman" w:cs="Times New Roman"/>
          <w:b/>
          <w:bCs/>
          <w:color w:val="auto"/>
          <w:sz w:val="24"/>
          <w:szCs w:val="24"/>
          <w:bdr w:val="none" w:sz="0" w:space="0" w:color="auto"/>
        </w:rPr>
        <w:t xml:space="preserve">I. </w:t>
      </w:r>
      <w:r w:rsidR="00E60701" w:rsidRPr="002F0C8F">
        <w:rPr>
          <w:rFonts w:ascii="Times New Roman" w:eastAsia="Times New Roman" w:hAnsi="Times New Roman" w:cs="Times New Roman"/>
          <w:b/>
          <w:bCs/>
          <w:color w:val="auto"/>
          <w:sz w:val="24"/>
          <w:szCs w:val="24"/>
          <w:bdr w:val="none" w:sz="0" w:space="0" w:color="auto"/>
        </w:rPr>
        <w:t>Cel projektowanej regulacji</w:t>
      </w:r>
    </w:p>
    <w:p w14:paraId="501E32BC" w14:textId="2FEC9D5C" w:rsidR="00E60701" w:rsidRPr="002F0C8F" w:rsidRDefault="00E60701" w:rsidP="00077952">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rPr>
        <w:t xml:space="preserve">Projekt ustawy o Krajowym Rejestrze Karnym </w:t>
      </w:r>
      <w:r w:rsidR="004D0EFE" w:rsidRPr="002F0C8F">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dalej</w:t>
      </w:r>
      <w:r w:rsidR="00D80CC6" w:rsidRPr="002F0C8F">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 xml:space="preserve"> </w:t>
      </w:r>
      <w:r w:rsidRPr="00923061">
        <w:rPr>
          <w:rFonts w:ascii="Times New Roman" w:eastAsia="Times New Roman" w:hAnsi="Times New Roman" w:cs="Times New Roman"/>
          <w:color w:val="000000" w:themeColor="text1"/>
          <w:sz w:val="24"/>
          <w:szCs w:val="24"/>
          <w:bdr w:val="none" w:sz="0" w:space="0" w:color="auto"/>
        </w:rPr>
        <w:t>ustaw</w:t>
      </w:r>
      <w:r w:rsidR="00D80CC6" w:rsidRPr="00923061">
        <w:rPr>
          <w:rFonts w:ascii="Times New Roman" w:eastAsia="Times New Roman" w:hAnsi="Times New Roman" w:cs="Times New Roman"/>
          <w:color w:val="000000" w:themeColor="text1"/>
          <w:sz w:val="24"/>
          <w:szCs w:val="24"/>
          <w:bdr w:val="none" w:sz="0" w:space="0" w:color="auto"/>
        </w:rPr>
        <w:t>a</w:t>
      </w:r>
      <w:r w:rsidR="004D0EFE" w:rsidRPr="002F0C8F">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 xml:space="preserve"> zastępuje dotychczasową ustawę z dnia 24 maja 2000</w:t>
      </w:r>
      <w:r w:rsidR="00636FB3" w:rsidRPr="002F0C8F">
        <w:rPr>
          <w:rFonts w:ascii="Times New Roman" w:eastAsia="Times New Roman" w:hAnsi="Times New Roman" w:cs="Times New Roman"/>
          <w:color w:val="auto"/>
          <w:sz w:val="24"/>
          <w:szCs w:val="24"/>
          <w:bdr w:val="none" w:sz="0" w:space="0" w:color="auto"/>
        </w:rPr>
        <w:t xml:space="preserve"> </w:t>
      </w:r>
      <w:r w:rsidRPr="002F0C8F">
        <w:rPr>
          <w:rFonts w:ascii="Times New Roman" w:eastAsia="Times New Roman" w:hAnsi="Times New Roman" w:cs="Times New Roman"/>
          <w:color w:val="auto"/>
          <w:sz w:val="24"/>
          <w:szCs w:val="24"/>
          <w:bdr w:val="none" w:sz="0" w:space="0" w:color="auto"/>
        </w:rPr>
        <w:t xml:space="preserve">r. o Krajowym Rejestrze Karnym </w:t>
      </w:r>
      <w:r w:rsidR="004213CA" w:rsidRPr="002F0C8F">
        <w:rPr>
          <w:rFonts w:ascii="Times New Roman" w:eastAsia="Times New Roman" w:hAnsi="Times New Roman" w:cs="Times New Roman"/>
          <w:color w:val="auto"/>
          <w:sz w:val="24"/>
          <w:szCs w:val="24"/>
          <w:bdr w:val="none" w:sz="0" w:space="0" w:color="auto"/>
        </w:rPr>
        <w:t xml:space="preserve">(Dz. U. z </w:t>
      </w:r>
      <w:r w:rsidR="00D35704" w:rsidRPr="002F0C8F">
        <w:rPr>
          <w:rFonts w:ascii="Times New Roman" w:eastAsia="Times New Roman" w:hAnsi="Times New Roman" w:cs="Times New Roman"/>
          <w:color w:val="auto"/>
          <w:sz w:val="24"/>
          <w:szCs w:val="24"/>
          <w:bdr w:val="none" w:sz="0" w:space="0" w:color="auto"/>
        </w:rPr>
        <w:t xml:space="preserve">2023 r. </w:t>
      </w:r>
      <w:r w:rsidR="009A0089" w:rsidRPr="002F0C8F">
        <w:rPr>
          <w:rFonts w:ascii="Times New Roman" w:eastAsia="Times New Roman" w:hAnsi="Times New Roman" w:cs="Times New Roman"/>
          <w:color w:val="auto"/>
          <w:sz w:val="24"/>
          <w:szCs w:val="24"/>
          <w:bdr w:val="none" w:sz="0" w:space="0" w:color="auto"/>
        </w:rPr>
        <w:t xml:space="preserve">poz. </w:t>
      </w:r>
      <w:r w:rsidR="00D35704" w:rsidRPr="002F0C8F">
        <w:rPr>
          <w:rFonts w:ascii="Times New Roman" w:eastAsia="Times New Roman" w:hAnsi="Times New Roman" w:cs="Times New Roman"/>
          <w:color w:val="auto"/>
          <w:sz w:val="24"/>
          <w:szCs w:val="24"/>
          <w:bdr w:val="none" w:sz="0" w:space="0" w:color="auto"/>
        </w:rPr>
        <w:t>1</w:t>
      </w:r>
      <w:r w:rsidR="00F3007A">
        <w:rPr>
          <w:rFonts w:ascii="Times New Roman" w:eastAsia="Times New Roman" w:hAnsi="Times New Roman" w:cs="Times New Roman"/>
          <w:color w:val="auto"/>
          <w:sz w:val="24"/>
          <w:szCs w:val="24"/>
          <w:bdr w:val="none" w:sz="0" w:space="0" w:color="auto"/>
        </w:rPr>
        <w:t>068</w:t>
      </w:r>
      <w:r w:rsidR="004213CA" w:rsidRPr="002F0C8F">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 xml:space="preserve"> </w:t>
      </w:r>
      <w:r w:rsidR="009A4E14">
        <w:rPr>
          <w:rFonts w:ascii="Times New Roman" w:eastAsia="Times New Roman" w:hAnsi="Times New Roman" w:cs="Times New Roman"/>
          <w:color w:val="auto"/>
          <w:sz w:val="24"/>
          <w:szCs w:val="24"/>
          <w:bdr w:val="none" w:sz="0" w:space="0" w:color="auto"/>
        </w:rPr>
        <w:t xml:space="preserve">(dalej: ustawa o KRK) </w:t>
      </w:r>
      <w:r w:rsidRPr="002F0C8F">
        <w:rPr>
          <w:rFonts w:ascii="Times New Roman" w:eastAsia="Times New Roman" w:hAnsi="Times New Roman" w:cs="Times New Roman"/>
          <w:color w:val="auto"/>
          <w:sz w:val="24"/>
          <w:szCs w:val="24"/>
          <w:bdr w:val="none" w:sz="0" w:space="0" w:color="auto"/>
        </w:rPr>
        <w:t>celem dostosowania przedmiotowej regulacji do zmieniającego się otoczenia prawno-organizacyjnego</w:t>
      </w:r>
      <w:r w:rsidR="00F3007A">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 xml:space="preserve"> </w:t>
      </w:r>
      <w:r w:rsidR="001C3DE0" w:rsidRPr="002F0C8F">
        <w:rPr>
          <w:rFonts w:ascii="Times New Roman" w:eastAsia="Times New Roman" w:hAnsi="Times New Roman" w:cs="Times New Roman"/>
          <w:color w:val="auto"/>
          <w:sz w:val="24"/>
          <w:szCs w:val="24"/>
          <w:bdr w:val="none" w:sz="0" w:space="0" w:color="auto"/>
        </w:rPr>
        <w:t>w tym:</w:t>
      </w:r>
      <w:r w:rsidR="009925C2" w:rsidRPr="002F0C8F">
        <w:rPr>
          <w:rFonts w:ascii="Times New Roman" w:eastAsia="Times New Roman" w:hAnsi="Times New Roman" w:cs="Times New Roman"/>
          <w:color w:val="auto"/>
          <w:sz w:val="24"/>
          <w:szCs w:val="24"/>
          <w:bdr w:val="none" w:sz="0" w:space="0" w:color="auto"/>
        </w:rPr>
        <w:t xml:space="preserve"> </w:t>
      </w:r>
      <w:r w:rsidRPr="002F0C8F">
        <w:rPr>
          <w:rFonts w:ascii="Times New Roman" w:eastAsia="Times New Roman" w:hAnsi="Times New Roman" w:cs="Times New Roman"/>
          <w:color w:val="auto"/>
          <w:sz w:val="24"/>
          <w:szCs w:val="24"/>
          <w:bdr w:val="none" w:sz="0" w:space="0" w:color="auto"/>
        </w:rPr>
        <w:t xml:space="preserve">stworzenia ram prawnych </w:t>
      </w:r>
      <w:r w:rsidRPr="002F0C8F">
        <w:rPr>
          <w:rFonts w:ascii="Times New Roman" w:eastAsia="Times New Roman" w:hAnsi="Times New Roman" w:cs="Times New Roman"/>
          <w:sz w:val="24"/>
          <w:szCs w:val="24"/>
          <w:bdr w:val="none" w:sz="0" w:space="0" w:color="auto"/>
          <w:shd w:val="clear" w:color="auto" w:fill="FFFFFF"/>
        </w:rPr>
        <w:t xml:space="preserve">dla funkcjonowania nowego systemu </w:t>
      </w:r>
      <w:r w:rsidR="00AF6927">
        <w:rPr>
          <w:rFonts w:ascii="Times New Roman" w:eastAsia="Times New Roman" w:hAnsi="Times New Roman" w:cs="Times New Roman"/>
          <w:sz w:val="24"/>
          <w:szCs w:val="24"/>
          <w:bdr w:val="none" w:sz="0" w:space="0" w:color="auto"/>
          <w:shd w:val="clear" w:color="auto" w:fill="FFFFFF"/>
        </w:rPr>
        <w:t xml:space="preserve">teleinformatycznego Krajowego </w:t>
      </w:r>
      <w:r w:rsidRPr="002F0C8F">
        <w:rPr>
          <w:rFonts w:ascii="Times New Roman" w:eastAsia="Times New Roman" w:hAnsi="Times New Roman" w:cs="Times New Roman"/>
          <w:sz w:val="24"/>
          <w:szCs w:val="24"/>
          <w:bdr w:val="none" w:sz="0" w:space="0" w:color="auto"/>
          <w:shd w:val="clear" w:color="auto" w:fill="FFFFFF"/>
        </w:rPr>
        <w:t>Rejestru</w:t>
      </w:r>
      <w:r w:rsidR="6EF0DCA8" w:rsidRPr="002F0C8F">
        <w:rPr>
          <w:rFonts w:ascii="Times New Roman" w:eastAsia="Times New Roman" w:hAnsi="Times New Roman" w:cs="Times New Roman"/>
          <w:sz w:val="24"/>
          <w:szCs w:val="24"/>
          <w:bdr w:val="none" w:sz="0" w:space="0" w:color="auto"/>
          <w:shd w:val="clear" w:color="auto" w:fill="FFFFFF"/>
        </w:rPr>
        <w:t xml:space="preserve"> </w:t>
      </w:r>
      <w:r w:rsidRPr="002F0C8F">
        <w:rPr>
          <w:rFonts w:ascii="Times New Roman" w:eastAsia="Times New Roman" w:hAnsi="Times New Roman" w:cs="Times New Roman"/>
          <w:sz w:val="24"/>
          <w:szCs w:val="24"/>
          <w:bdr w:val="none" w:sz="0" w:space="0" w:color="auto"/>
          <w:shd w:val="clear" w:color="auto" w:fill="FFFFFF"/>
        </w:rPr>
        <w:t>Karnego</w:t>
      </w:r>
      <w:r w:rsidR="00AF6927">
        <w:rPr>
          <w:rFonts w:ascii="Times New Roman" w:eastAsia="Times New Roman" w:hAnsi="Times New Roman" w:cs="Times New Roman"/>
          <w:sz w:val="24"/>
          <w:szCs w:val="24"/>
          <w:bdr w:val="none" w:sz="0" w:space="0" w:color="auto"/>
          <w:shd w:val="clear" w:color="auto" w:fill="FFFFFF"/>
        </w:rPr>
        <w:t xml:space="preserve"> </w:t>
      </w:r>
      <w:r w:rsidRPr="002F0C8F">
        <w:rPr>
          <w:rFonts w:ascii="Times New Roman" w:eastAsia="Times New Roman" w:hAnsi="Times New Roman" w:cs="Times New Roman"/>
          <w:sz w:val="24"/>
          <w:szCs w:val="24"/>
          <w:bdr w:val="none" w:sz="0" w:space="0" w:color="auto"/>
          <w:shd w:val="clear" w:color="auto" w:fill="FFFFFF"/>
        </w:rPr>
        <w:t xml:space="preserve">(KRK 2.0), budowanego w ramach projektu </w:t>
      </w:r>
      <w:r w:rsidR="00C8374A" w:rsidRPr="002F0C8F">
        <w:rPr>
          <w:rFonts w:ascii="Times New Roman" w:hAnsi="Times New Roman" w:cs="Times New Roman"/>
          <w:i/>
          <w:sz w:val="24"/>
          <w:szCs w:val="24"/>
        </w:rPr>
        <w:t>„</w:t>
      </w:r>
      <w:r w:rsidRPr="002F0C8F">
        <w:rPr>
          <w:rFonts w:ascii="Times New Roman" w:eastAsia="Times New Roman" w:hAnsi="Times New Roman" w:cs="Times New Roman"/>
          <w:i/>
          <w:iCs/>
          <w:sz w:val="24"/>
          <w:szCs w:val="24"/>
          <w:bdr w:val="none" w:sz="0" w:space="0" w:color="auto"/>
          <w:shd w:val="clear" w:color="auto" w:fill="FFFFFF"/>
        </w:rPr>
        <w:t>Budowa systemu informatycznego Krajowego Rejestru Karnego wraz ze zmianami organizacyjnymi i legislacyjnymi (KRK 2.0)”</w:t>
      </w:r>
      <w:r w:rsidR="00CA3CD6" w:rsidRPr="002F0C8F">
        <w:rPr>
          <w:rFonts w:ascii="Times New Roman" w:eastAsia="Times New Roman" w:hAnsi="Times New Roman" w:cs="Times New Roman"/>
          <w:i/>
          <w:iCs/>
          <w:sz w:val="24"/>
          <w:szCs w:val="24"/>
          <w:bdr w:val="none" w:sz="0" w:space="0" w:color="auto"/>
          <w:shd w:val="clear" w:color="auto" w:fill="FFFFFF"/>
        </w:rPr>
        <w:t xml:space="preserve"> </w:t>
      </w:r>
      <w:r w:rsidR="00CA3CD6" w:rsidRPr="002F0C8F">
        <w:rPr>
          <w:rFonts w:ascii="Times New Roman" w:eastAsia="Times New Roman" w:hAnsi="Times New Roman" w:cs="Times New Roman"/>
          <w:sz w:val="24"/>
          <w:szCs w:val="24"/>
          <w:bdr w:val="none" w:sz="0" w:space="0" w:color="auto"/>
          <w:shd w:val="clear" w:color="auto" w:fill="FFFFFF"/>
        </w:rPr>
        <w:t>(</w:t>
      </w:r>
      <w:r w:rsidR="00CA3CD6" w:rsidRPr="00F3007A">
        <w:rPr>
          <w:rFonts w:ascii="Times New Roman" w:eastAsia="Times New Roman" w:hAnsi="Times New Roman" w:cs="Times New Roman"/>
          <w:sz w:val="24"/>
          <w:szCs w:val="24"/>
          <w:bdr w:val="none" w:sz="0" w:space="0" w:color="auto"/>
          <w:shd w:val="clear" w:color="auto" w:fill="FFFFFF"/>
        </w:rPr>
        <w:t xml:space="preserve">dalej: </w:t>
      </w:r>
      <w:r w:rsidR="00CA3CD6" w:rsidRPr="00923061">
        <w:rPr>
          <w:rFonts w:ascii="Times New Roman" w:eastAsia="Times New Roman" w:hAnsi="Times New Roman" w:cs="Times New Roman"/>
          <w:sz w:val="24"/>
          <w:szCs w:val="24"/>
          <w:bdr w:val="none" w:sz="0" w:space="0" w:color="auto"/>
          <w:shd w:val="clear" w:color="auto" w:fill="FFFFFF"/>
        </w:rPr>
        <w:t>projekt KRK 2.0</w:t>
      </w:r>
      <w:r w:rsidR="00CA3CD6" w:rsidRPr="002F0C8F">
        <w:rPr>
          <w:rFonts w:ascii="Times New Roman" w:eastAsia="Times New Roman" w:hAnsi="Times New Roman" w:cs="Times New Roman"/>
          <w:sz w:val="24"/>
          <w:szCs w:val="24"/>
          <w:bdr w:val="none" w:sz="0" w:space="0" w:color="auto"/>
          <w:shd w:val="clear" w:color="auto" w:fill="FFFFFF"/>
        </w:rPr>
        <w:t>)</w:t>
      </w:r>
      <w:bookmarkStart w:id="2" w:name="_Hlk87266461"/>
      <w:r w:rsidR="001C3DE0" w:rsidRPr="002F0C8F">
        <w:rPr>
          <w:rFonts w:ascii="Times New Roman" w:eastAsia="Times New Roman" w:hAnsi="Times New Roman" w:cs="Times New Roman"/>
          <w:sz w:val="24"/>
          <w:szCs w:val="24"/>
          <w:bdr w:val="none" w:sz="0" w:space="0" w:color="auto"/>
          <w:shd w:val="clear" w:color="auto" w:fill="FFFFFF"/>
        </w:rPr>
        <w:t xml:space="preserve">, </w:t>
      </w:r>
      <w:r w:rsidR="001C3DE0" w:rsidRPr="002F0C8F">
        <w:rPr>
          <w:rFonts w:ascii="Times New Roman" w:eastAsiaTheme="minorEastAsia" w:hAnsi="Times New Roman" w:cs="Times New Roman"/>
          <w:color w:val="auto"/>
          <w:sz w:val="24"/>
          <w:szCs w:val="24"/>
          <w:bdr w:val="none" w:sz="0" w:space="0" w:color="auto"/>
          <w:lang w:eastAsia="en-US"/>
        </w:rPr>
        <w:t>wdrożenia nowych funkcjonalności tego systemu oraz implementacji przepisów unijnych dotyczących tzw. systemu ECRIS-TCN.</w:t>
      </w:r>
      <w:bookmarkEnd w:id="2"/>
    </w:p>
    <w:p w14:paraId="0CA70DD9" w14:textId="44BDD878" w:rsidR="00AC596B" w:rsidRPr="002F0C8F" w:rsidRDefault="00B559F8" w:rsidP="002F0C8F">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W</w:t>
      </w:r>
      <w:r w:rsidR="0008739A" w:rsidRPr="002F0C8F">
        <w:rPr>
          <w:rFonts w:ascii="Times New Roman" w:hAnsi="Times New Roman" w:cs="Times New Roman"/>
          <w:szCs w:val="24"/>
        </w:rPr>
        <w:t xml:space="preserve"> ramach projektu KRK 2.0 dokonano kompleksowego przeglądu i oceny przepisów zawartych </w:t>
      </w:r>
      <w:r w:rsidR="004608FF" w:rsidRPr="002F0C8F">
        <w:rPr>
          <w:rFonts w:ascii="Times New Roman" w:hAnsi="Times New Roman" w:cs="Times New Roman"/>
          <w:szCs w:val="24"/>
        </w:rPr>
        <w:t xml:space="preserve">w ustawie </w:t>
      </w:r>
      <w:r w:rsidR="00F3007A">
        <w:rPr>
          <w:rFonts w:ascii="Times New Roman" w:hAnsi="Times New Roman" w:cs="Times New Roman"/>
          <w:szCs w:val="24"/>
        </w:rPr>
        <w:t xml:space="preserve">z dnia 24 maja 200 r. </w:t>
      </w:r>
      <w:r w:rsidR="004608FF" w:rsidRPr="002F0C8F">
        <w:rPr>
          <w:rFonts w:ascii="Times New Roman" w:hAnsi="Times New Roman" w:cs="Times New Roman"/>
          <w:szCs w:val="24"/>
        </w:rPr>
        <w:t xml:space="preserve">o </w:t>
      </w:r>
      <w:r w:rsidR="000D24B4" w:rsidRPr="002F0C8F">
        <w:rPr>
          <w:rFonts w:ascii="Times New Roman" w:hAnsi="Times New Roman" w:cs="Times New Roman"/>
          <w:szCs w:val="24"/>
        </w:rPr>
        <w:t xml:space="preserve">Krajowym Rejestrze Karnym </w:t>
      </w:r>
      <w:r w:rsidR="0008739A" w:rsidRPr="002F0C8F">
        <w:rPr>
          <w:rFonts w:ascii="Times New Roman" w:hAnsi="Times New Roman" w:cs="Times New Roman"/>
          <w:szCs w:val="24"/>
        </w:rPr>
        <w:t>oraz dostosowano je do zmieniających się uwarunkowań technicznych i prawnych oraz potrzeb interesariuszy</w:t>
      </w:r>
      <w:r w:rsidR="005A6F85" w:rsidRPr="002F0C8F">
        <w:rPr>
          <w:rFonts w:ascii="Times New Roman" w:hAnsi="Times New Roman" w:cs="Times New Roman"/>
          <w:szCs w:val="24"/>
        </w:rPr>
        <w:t>.</w:t>
      </w:r>
    </w:p>
    <w:p w14:paraId="7110E57D" w14:textId="545B3B06" w:rsidR="00AC596B" w:rsidRPr="002F0C8F" w:rsidRDefault="00AC596B"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EastAsia" w:hAnsi="Times New Roman" w:cs="Times New Roman"/>
          <w:bCs/>
          <w:color w:val="auto"/>
          <w:sz w:val="24"/>
          <w:szCs w:val="24"/>
          <w:bdr w:val="none" w:sz="0" w:space="0" w:color="auto"/>
        </w:rPr>
      </w:pPr>
      <w:r w:rsidRPr="002F0C8F">
        <w:rPr>
          <w:rFonts w:ascii="Times New Roman" w:eastAsiaTheme="minorEastAsia" w:hAnsi="Times New Roman" w:cs="Times New Roman"/>
          <w:bCs/>
          <w:color w:val="auto"/>
          <w:sz w:val="24"/>
          <w:szCs w:val="24"/>
          <w:bdr w:val="none" w:sz="0" w:space="0" w:color="auto"/>
        </w:rPr>
        <w:t xml:space="preserve">Projektowane przepisy ustawy </w:t>
      </w:r>
      <w:r w:rsidR="000B07C8" w:rsidRPr="002F0C8F">
        <w:rPr>
          <w:rFonts w:ascii="Times New Roman" w:eastAsiaTheme="minorEastAsia" w:hAnsi="Times New Roman" w:cs="Times New Roman"/>
          <w:bCs/>
          <w:color w:val="auto"/>
          <w:sz w:val="24"/>
          <w:szCs w:val="24"/>
          <w:bdr w:val="none" w:sz="0" w:space="0" w:color="auto"/>
        </w:rPr>
        <w:t>wynikaj</w:t>
      </w:r>
      <w:r w:rsidR="00544DBE" w:rsidRPr="002F0C8F">
        <w:rPr>
          <w:rFonts w:ascii="Times New Roman" w:eastAsiaTheme="minorEastAsia" w:hAnsi="Times New Roman" w:cs="Times New Roman"/>
          <w:bCs/>
          <w:color w:val="auto"/>
          <w:sz w:val="24"/>
          <w:szCs w:val="24"/>
          <w:bdr w:val="none" w:sz="0" w:space="0" w:color="auto"/>
        </w:rPr>
        <w:t>ą z konieczności w</w:t>
      </w:r>
      <w:r w:rsidR="00024451" w:rsidRPr="002F0C8F">
        <w:rPr>
          <w:rFonts w:ascii="Times New Roman" w:eastAsiaTheme="minorEastAsia" w:hAnsi="Times New Roman" w:cs="Times New Roman"/>
          <w:bCs/>
          <w:color w:val="auto"/>
          <w:sz w:val="24"/>
          <w:szCs w:val="24"/>
          <w:bdr w:val="none" w:sz="0" w:space="0" w:color="auto"/>
        </w:rPr>
        <w:t>drożenia</w:t>
      </w:r>
      <w:r w:rsidR="00544DBE" w:rsidRPr="002F0C8F">
        <w:rPr>
          <w:rFonts w:ascii="Times New Roman" w:eastAsiaTheme="minorEastAsia" w:hAnsi="Times New Roman" w:cs="Times New Roman"/>
          <w:bCs/>
          <w:color w:val="auto"/>
          <w:sz w:val="24"/>
          <w:szCs w:val="24"/>
          <w:bdr w:val="none" w:sz="0" w:space="0" w:color="auto"/>
        </w:rPr>
        <w:t xml:space="preserve"> nowych </w:t>
      </w:r>
      <w:r w:rsidRPr="002F0C8F">
        <w:rPr>
          <w:rFonts w:ascii="Times New Roman" w:eastAsiaTheme="minorEastAsia" w:hAnsi="Times New Roman" w:cs="Times New Roman"/>
          <w:bCs/>
          <w:color w:val="auto"/>
          <w:sz w:val="24"/>
          <w:szCs w:val="24"/>
          <w:bdr w:val="none" w:sz="0" w:space="0" w:color="auto"/>
        </w:rPr>
        <w:t>funkcjonalności sytemu teleinformatycznego</w:t>
      </w:r>
      <w:r w:rsidR="009B51B6" w:rsidRPr="002F0C8F">
        <w:rPr>
          <w:rFonts w:ascii="Times New Roman" w:eastAsiaTheme="minorEastAsia" w:hAnsi="Times New Roman" w:cs="Times New Roman"/>
          <w:bCs/>
          <w:color w:val="auto"/>
          <w:sz w:val="24"/>
          <w:szCs w:val="24"/>
          <w:bdr w:val="none" w:sz="0" w:space="0" w:color="auto"/>
        </w:rPr>
        <w:t xml:space="preserve"> obsługującego</w:t>
      </w:r>
      <w:r w:rsidRPr="002F0C8F">
        <w:rPr>
          <w:rFonts w:ascii="Times New Roman" w:eastAsiaTheme="minorEastAsia" w:hAnsi="Times New Roman" w:cs="Times New Roman"/>
          <w:bCs/>
          <w:color w:val="auto"/>
          <w:sz w:val="24"/>
          <w:szCs w:val="24"/>
          <w:bdr w:val="none" w:sz="0" w:space="0" w:color="auto"/>
        </w:rPr>
        <w:t xml:space="preserve"> Krajow</w:t>
      </w:r>
      <w:r w:rsidR="009B51B6" w:rsidRPr="002F0C8F">
        <w:rPr>
          <w:rFonts w:ascii="Times New Roman" w:eastAsiaTheme="minorEastAsia" w:hAnsi="Times New Roman" w:cs="Times New Roman"/>
          <w:bCs/>
          <w:color w:val="auto"/>
          <w:sz w:val="24"/>
          <w:szCs w:val="24"/>
          <w:bdr w:val="none" w:sz="0" w:space="0" w:color="auto"/>
        </w:rPr>
        <w:t>y</w:t>
      </w:r>
      <w:r w:rsidRPr="002F0C8F">
        <w:rPr>
          <w:rFonts w:ascii="Times New Roman" w:eastAsiaTheme="minorEastAsia" w:hAnsi="Times New Roman" w:cs="Times New Roman"/>
          <w:bCs/>
          <w:color w:val="auto"/>
          <w:sz w:val="24"/>
          <w:szCs w:val="24"/>
          <w:bdr w:val="none" w:sz="0" w:space="0" w:color="auto"/>
        </w:rPr>
        <w:t xml:space="preserve"> Rejestr Karny (dalej: </w:t>
      </w:r>
      <w:r w:rsidR="00BB63DA" w:rsidRPr="00923061">
        <w:rPr>
          <w:rFonts w:ascii="Times New Roman" w:eastAsiaTheme="minorEastAsia" w:hAnsi="Times New Roman" w:cs="Times New Roman"/>
          <w:bCs/>
          <w:color w:val="auto"/>
          <w:sz w:val="24"/>
          <w:szCs w:val="24"/>
          <w:bdr w:val="none" w:sz="0" w:space="0" w:color="auto"/>
        </w:rPr>
        <w:t xml:space="preserve">Krajowy Rejestr Karny, </w:t>
      </w:r>
      <w:r w:rsidRPr="00923061">
        <w:rPr>
          <w:rFonts w:ascii="Times New Roman" w:eastAsiaTheme="minorEastAsia" w:hAnsi="Times New Roman" w:cs="Times New Roman"/>
          <w:bCs/>
          <w:color w:val="auto"/>
          <w:sz w:val="24"/>
          <w:szCs w:val="24"/>
          <w:bdr w:val="none" w:sz="0" w:space="0" w:color="auto"/>
        </w:rPr>
        <w:t>Rejestr</w:t>
      </w:r>
      <w:r w:rsidR="00E510F5" w:rsidRPr="00923061">
        <w:rPr>
          <w:rFonts w:ascii="Times New Roman" w:eastAsiaTheme="minorEastAsia" w:hAnsi="Times New Roman" w:cs="Times New Roman"/>
          <w:bCs/>
          <w:color w:val="auto"/>
          <w:sz w:val="24"/>
          <w:szCs w:val="24"/>
          <w:bdr w:val="none" w:sz="0" w:space="0" w:color="auto"/>
        </w:rPr>
        <w:t>, KRK</w:t>
      </w:r>
      <w:r w:rsidRPr="002F0C8F">
        <w:rPr>
          <w:rFonts w:ascii="Times New Roman" w:eastAsiaTheme="minorEastAsia" w:hAnsi="Times New Roman" w:cs="Times New Roman"/>
          <w:bCs/>
          <w:color w:val="auto"/>
          <w:sz w:val="24"/>
          <w:szCs w:val="24"/>
          <w:bdr w:val="none" w:sz="0" w:space="0" w:color="auto"/>
        </w:rPr>
        <w:t>) umożliwiają</w:t>
      </w:r>
      <w:r w:rsidR="00544DBE" w:rsidRPr="002F0C8F">
        <w:rPr>
          <w:rFonts w:ascii="Times New Roman" w:eastAsiaTheme="minorEastAsia" w:hAnsi="Times New Roman" w:cs="Times New Roman"/>
          <w:bCs/>
          <w:color w:val="auto"/>
          <w:sz w:val="24"/>
          <w:szCs w:val="24"/>
          <w:bdr w:val="none" w:sz="0" w:space="0" w:color="auto"/>
        </w:rPr>
        <w:t>cych</w:t>
      </w:r>
      <w:r w:rsidRPr="002F0C8F">
        <w:rPr>
          <w:rFonts w:ascii="Times New Roman" w:eastAsiaTheme="minorEastAsia" w:hAnsi="Times New Roman" w:cs="Times New Roman"/>
          <w:bCs/>
          <w:color w:val="auto"/>
          <w:sz w:val="24"/>
          <w:szCs w:val="24"/>
          <w:bdr w:val="none" w:sz="0" w:space="0" w:color="auto"/>
        </w:rPr>
        <w:t xml:space="preserve"> m.in.:</w:t>
      </w:r>
    </w:p>
    <w:p w14:paraId="3040DC34" w14:textId="592EEBCB" w:rsidR="00AC596B" w:rsidRPr="00AF6927" w:rsidRDefault="00077952" w:rsidP="00AF6927">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eastAsiaTheme="minorEastAsia" w:hAnsi="Times New Roman" w:cs="Times New Roman"/>
          <w:bCs/>
          <w:color w:val="auto"/>
          <w:sz w:val="24"/>
          <w:szCs w:val="24"/>
          <w:bdr w:val="none" w:sz="0" w:space="0" w:color="auto"/>
        </w:rPr>
      </w:pPr>
      <w:r w:rsidRPr="002F0C8F">
        <w:rPr>
          <w:rFonts w:ascii="Times New Roman" w:eastAsiaTheme="minorEastAsia" w:hAnsi="Times New Roman" w:cs="Times New Roman"/>
          <w:bCs/>
          <w:color w:val="auto"/>
          <w:sz w:val="24"/>
          <w:szCs w:val="24"/>
          <w:bdr w:val="none" w:sz="0" w:space="0" w:color="auto"/>
        </w:rPr>
        <w:t>1)</w:t>
      </w:r>
      <w:r w:rsidRPr="002F0C8F">
        <w:rPr>
          <w:rFonts w:ascii="Times New Roman" w:eastAsiaTheme="minorEastAsia" w:hAnsi="Times New Roman" w:cs="Times New Roman"/>
          <w:bCs/>
          <w:color w:val="auto"/>
          <w:sz w:val="24"/>
          <w:szCs w:val="24"/>
          <w:bdr w:val="none" w:sz="0" w:space="0" w:color="auto"/>
        </w:rPr>
        <w:tab/>
      </w:r>
      <w:r w:rsidR="00AC596B" w:rsidRPr="002F0C8F">
        <w:rPr>
          <w:rFonts w:ascii="Times New Roman" w:eastAsiaTheme="minorEastAsia" w:hAnsi="Times New Roman" w:cs="Times New Roman"/>
          <w:bCs/>
          <w:color w:val="auto"/>
          <w:sz w:val="24"/>
          <w:szCs w:val="24"/>
          <w:bdr w:val="none" w:sz="0" w:space="0" w:color="auto"/>
        </w:rPr>
        <w:t xml:space="preserve">zautomatyzowanie procesu gromadzenia danych w Rejestrze – co do zasady dokumenty będą sporządzane i przekazywane do Rejestru </w:t>
      </w:r>
      <w:r w:rsidR="009538FF" w:rsidRPr="002F0C8F">
        <w:rPr>
          <w:rFonts w:ascii="Times New Roman" w:eastAsiaTheme="minorEastAsia" w:hAnsi="Times New Roman" w:cs="Times New Roman"/>
          <w:bCs/>
          <w:color w:val="auto"/>
          <w:sz w:val="24"/>
          <w:szCs w:val="24"/>
          <w:bdr w:val="none" w:sz="0" w:space="0" w:color="auto"/>
        </w:rPr>
        <w:t xml:space="preserve">w drodze teletransmisji </w:t>
      </w:r>
      <w:r w:rsidR="009A0089" w:rsidRPr="002F0C8F">
        <w:rPr>
          <w:rFonts w:ascii="Times New Roman" w:eastAsiaTheme="minorEastAsia" w:hAnsi="Times New Roman" w:cs="Times New Roman"/>
          <w:bCs/>
          <w:color w:val="auto"/>
          <w:sz w:val="24"/>
          <w:szCs w:val="24"/>
          <w:bdr w:val="none" w:sz="0" w:space="0" w:color="auto"/>
        </w:rPr>
        <w:t xml:space="preserve">z wykorzystaniem usług sieciowych </w:t>
      </w:r>
      <w:r w:rsidR="00AF6927">
        <w:rPr>
          <w:rFonts w:ascii="Times New Roman" w:eastAsiaTheme="minorEastAsia" w:hAnsi="Times New Roman" w:cs="Times New Roman"/>
          <w:bCs/>
          <w:color w:val="auto"/>
          <w:sz w:val="24"/>
          <w:szCs w:val="24"/>
          <w:bdr w:val="none" w:sz="0" w:space="0" w:color="auto"/>
        </w:rPr>
        <w:t>–</w:t>
      </w:r>
      <w:r w:rsidR="00AC596B" w:rsidRPr="002F0C8F">
        <w:rPr>
          <w:rFonts w:ascii="Times New Roman" w:eastAsiaTheme="minorEastAsia" w:hAnsi="Times New Roman" w:cs="Times New Roman"/>
          <w:bCs/>
          <w:color w:val="auto"/>
          <w:sz w:val="24"/>
          <w:szCs w:val="24"/>
          <w:bdr w:val="none" w:sz="0" w:space="0" w:color="auto"/>
        </w:rPr>
        <w:t xml:space="preserve"> co </w:t>
      </w:r>
      <w:r w:rsidR="00AC596B" w:rsidRPr="002F0C8F">
        <w:rPr>
          <w:rFonts w:ascii="Times New Roman" w:eastAsiaTheme="minorEastAsia" w:hAnsi="Times New Roman" w:cs="Times New Roman"/>
          <w:color w:val="auto"/>
          <w:sz w:val="24"/>
          <w:szCs w:val="24"/>
          <w:bdr w:val="none" w:sz="0" w:space="0" w:color="auto"/>
          <w:lang w:eastAsia="en-US"/>
        </w:rPr>
        <w:t>zapewni szybszą aktualizację danych</w:t>
      </w:r>
      <w:r w:rsidR="00EE0402" w:rsidRPr="002F0C8F">
        <w:rPr>
          <w:rFonts w:ascii="Times New Roman" w:eastAsiaTheme="minorEastAsia" w:hAnsi="Times New Roman" w:cs="Times New Roman"/>
          <w:color w:val="auto"/>
          <w:sz w:val="24"/>
          <w:szCs w:val="24"/>
          <w:bdr w:val="none" w:sz="0" w:space="0" w:color="auto"/>
          <w:lang w:eastAsia="en-US"/>
        </w:rPr>
        <w:t>;</w:t>
      </w:r>
    </w:p>
    <w:p w14:paraId="434C9108" w14:textId="56775B5B" w:rsidR="00AC596B" w:rsidRPr="00F3007A" w:rsidRDefault="00077952" w:rsidP="00F3007A">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eastAsiaTheme="minorEastAsia" w:hAnsi="Times New Roman" w:cs="Times New Roman"/>
          <w:bCs/>
          <w:color w:val="auto"/>
          <w:sz w:val="24"/>
          <w:szCs w:val="24"/>
          <w:bdr w:val="none" w:sz="0" w:space="0" w:color="auto"/>
        </w:rPr>
      </w:pPr>
      <w:r w:rsidRPr="002F0C8F">
        <w:rPr>
          <w:rFonts w:ascii="Times New Roman" w:eastAsiaTheme="minorHAnsi" w:hAnsi="Times New Roman" w:cs="Times New Roman"/>
          <w:color w:val="auto"/>
          <w:sz w:val="24"/>
          <w:szCs w:val="24"/>
          <w:bdr w:val="none" w:sz="0" w:space="0" w:color="auto"/>
          <w:lang w:eastAsia="en-US"/>
        </w:rPr>
        <w:t>2)</w:t>
      </w:r>
      <w:r w:rsidRPr="002F0C8F">
        <w:rPr>
          <w:rFonts w:ascii="Times New Roman" w:eastAsiaTheme="minorHAnsi" w:hAnsi="Times New Roman" w:cs="Times New Roman"/>
          <w:color w:val="auto"/>
          <w:sz w:val="24"/>
          <w:szCs w:val="24"/>
          <w:bdr w:val="none" w:sz="0" w:space="0" w:color="auto"/>
          <w:lang w:eastAsia="en-US"/>
        </w:rPr>
        <w:tab/>
      </w:r>
      <w:r w:rsidR="00AC596B" w:rsidRPr="002F0C8F">
        <w:rPr>
          <w:rFonts w:ascii="Times New Roman" w:eastAsiaTheme="minorHAnsi" w:hAnsi="Times New Roman" w:cs="Times New Roman"/>
          <w:color w:val="auto"/>
          <w:sz w:val="24"/>
          <w:szCs w:val="24"/>
          <w:bdr w:val="none" w:sz="0" w:space="0" w:color="auto"/>
          <w:lang w:eastAsia="en-US"/>
        </w:rPr>
        <w:t>uzyskiwanie informacji z Rejestru oraz składanie zapytań</w:t>
      </w:r>
      <w:r w:rsidR="007A4B3C" w:rsidRPr="002F0C8F">
        <w:rPr>
          <w:rFonts w:ascii="Times New Roman" w:eastAsiaTheme="minorHAnsi" w:hAnsi="Times New Roman" w:cs="Times New Roman"/>
          <w:color w:val="auto"/>
          <w:sz w:val="24"/>
          <w:szCs w:val="24"/>
          <w:bdr w:val="none" w:sz="0" w:space="0" w:color="auto"/>
          <w:lang w:eastAsia="en-US"/>
        </w:rPr>
        <w:t xml:space="preserve"> co do zasady</w:t>
      </w:r>
      <w:r w:rsidR="00AC596B" w:rsidRPr="002F0C8F">
        <w:rPr>
          <w:rFonts w:ascii="Times New Roman" w:eastAsiaTheme="minorHAnsi" w:hAnsi="Times New Roman" w:cs="Times New Roman"/>
          <w:color w:val="auto"/>
          <w:sz w:val="24"/>
          <w:szCs w:val="24"/>
          <w:bdr w:val="none" w:sz="0" w:space="0" w:color="auto"/>
          <w:lang w:eastAsia="en-US"/>
        </w:rPr>
        <w:t xml:space="preserve"> drogą elektroniczną</w:t>
      </w:r>
      <w:r w:rsidR="0077039E" w:rsidRPr="002F0C8F">
        <w:rPr>
          <w:rFonts w:ascii="Times New Roman" w:eastAsiaTheme="minorEastAsia" w:hAnsi="Times New Roman" w:cs="Times New Roman"/>
          <w:bCs/>
          <w:color w:val="auto"/>
          <w:sz w:val="24"/>
          <w:szCs w:val="24"/>
          <w:bdr w:val="none" w:sz="0" w:space="0" w:color="auto"/>
        </w:rPr>
        <w:t xml:space="preserve"> </w:t>
      </w:r>
      <w:r w:rsidR="009538FF" w:rsidRPr="002F0C8F">
        <w:rPr>
          <w:rFonts w:ascii="Times New Roman" w:eastAsiaTheme="minorEastAsia" w:hAnsi="Times New Roman" w:cs="Times New Roman"/>
          <w:bCs/>
          <w:color w:val="auto"/>
          <w:sz w:val="24"/>
          <w:szCs w:val="24"/>
          <w:bdr w:val="none" w:sz="0" w:space="0" w:color="auto"/>
        </w:rPr>
        <w:t xml:space="preserve">za pośrednictwem systemu teleinformatycznego służącego do </w:t>
      </w:r>
      <w:r w:rsidR="000959F7" w:rsidRPr="002F0C8F">
        <w:rPr>
          <w:rFonts w:ascii="Times New Roman" w:eastAsiaTheme="minorEastAsia" w:hAnsi="Times New Roman" w:cs="Times New Roman"/>
          <w:bCs/>
          <w:color w:val="auto"/>
          <w:sz w:val="24"/>
          <w:szCs w:val="24"/>
          <w:bdr w:val="none" w:sz="0" w:space="0" w:color="auto"/>
        </w:rPr>
        <w:t>u</w:t>
      </w:r>
      <w:r w:rsidR="009538FF" w:rsidRPr="002F0C8F">
        <w:rPr>
          <w:rFonts w:ascii="Times New Roman" w:eastAsiaTheme="minorEastAsia" w:hAnsi="Times New Roman" w:cs="Times New Roman"/>
          <w:bCs/>
          <w:color w:val="auto"/>
          <w:sz w:val="24"/>
          <w:szCs w:val="24"/>
          <w:bdr w:val="none" w:sz="0" w:space="0" w:color="auto"/>
        </w:rPr>
        <w:t xml:space="preserve">zyskiwania informacji z Krajowego Rejestru Karnego </w:t>
      </w:r>
      <w:r w:rsidR="00F3007A">
        <w:rPr>
          <w:rFonts w:ascii="Times New Roman" w:eastAsiaTheme="minorEastAsia" w:hAnsi="Times New Roman" w:cs="Times New Roman"/>
          <w:bCs/>
          <w:color w:val="auto"/>
          <w:sz w:val="24"/>
          <w:szCs w:val="24"/>
          <w:bdr w:val="none" w:sz="0" w:space="0" w:color="auto"/>
        </w:rPr>
        <w:t>–</w:t>
      </w:r>
      <w:r w:rsidR="00F3007A" w:rsidRPr="002F0C8F">
        <w:rPr>
          <w:rFonts w:ascii="Times New Roman" w:eastAsiaTheme="minorEastAsia" w:hAnsi="Times New Roman" w:cs="Times New Roman"/>
          <w:bCs/>
          <w:color w:val="auto"/>
          <w:sz w:val="24"/>
          <w:szCs w:val="24"/>
          <w:bdr w:val="none" w:sz="0" w:space="0" w:color="auto"/>
        </w:rPr>
        <w:t xml:space="preserve"> </w:t>
      </w:r>
      <w:r w:rsidR="00AC596B" w:rsidRPr="002F0C8F">
        <w:rPr>
          <w:rFonts w:ascii="Times New Roman" w:eastAsiaTheme="minorEastAsia" w:hAnsi="Times New Roman" w:cs="Times New Roman"/>
          <w:bCs/>
          <w:color w:val="auto"/>
          <w:sz w:val="24"/>
          <w:szCs w:val="24"/>
          <w:bdr w:val="none" w:sz="0" w:space="0" w:color="auto"/>
        </w:rPr>
        <w:t xml:space="preserve">co </w:t>
      </w:r>
      <w:r w:rsidR="00AC596B" w:rsidRPr="002F0C8F">
        <w:rPr>
          <w:rFonts w:ascii="Times New Roman" w:eastAsiaTheme="minorHAnsi" w:hAnsi="Times New Roman" w:cs="Times New Roman"/>
          <w:color w:val="auto"/>
          <w:sz w:val="24"/>
          <w:szCs w:val="24"/>
          <w:bdr w:val="none" w:sz="0" w:space="0" w:color="auto"/>
          <w:lang w:eastAsia="en-US"/>
        </w:rPr>
        <w:t>zapewni szybszy dostęp do danych zgromadzonych w Krajowym Rejestrze Karnym, a w rezultacie przyczyni się do przyśpieszenia postępowań prowadzonych przez podmioty uprawnione do uzyskania</w:t>
      </w:r>
      <w:r w:rsidR="002F0C8F">
        <w:rPr>
          <w:rFonts w:ascii="Times New Roman" w:eastAsiaTheme="minorHAnsi" w:hAnsi="Times New Roman" w:cs="Times New Roman"/>
          <w:color w:val="auto"/>
          <w:sz w:val="24"/>
          <w:szCs w:val="24"/>
          <w:bdr w:val="none" w:sz="0" w:space="0" w:color="auto"/>
          <w:lang w:eastAsia="en-US"/>
        </w:rPr>
        <w:t xml:space="preserve"> informacji z rejestru karnego.</w:t>
      </w:r>
    </w:p>
    <w:p w14:paraId="787D8472" w14:textId="41050FB1" w:rsidR="000959F7" w:rsidRPr="002F0C8F" w:rsidRDefault="000959F7" w:rsidP="002F0C8F">
      <w:pPr>
        <w:tabs>
          <w:tab w:val="left" w:pos="0"/>
          <w:tab w:val="left" w:pos="567"/>
        </w:tabs>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lastRenderedPageBreak/>
        <w:t>Pozostawiono możliwość złożenia zapytania o udzielenie informacji z Krajowego Rejestru Karnego w postaci formularza papierowego</w:t>
      </w:r>
      <w:r w:rsidR="00F3007A">
        <w:rPr>
          <w:rFonts w:ascii="Times New Roman" w:eastAsiaTheme="minorEastAsia" w:hAnsi="Times New Roman" w:cs="Times New Roman"/>
          <w:bCs/>
          <w:color w:val="auto"/>
          <w:sz w:val="24"/>
          <w:szCs w:val="24"/>
          <w:bdr w:val="none" w:sz="0" w:space="0" w:color="auto"/>
        </w:rPr>
        <w:t xml:space="preserve"> </w:t>
      </w:r>
      <w:r w:rsidRPr="002F0C8F">
        <w:rPr>
          <w:rFonts w:ascii="Times New Roman" w:eastAsiaTheme="minorHAnsi" w:hAnsi="Times New Roman" w:cs="Times New Roman"/>
          <w:color w:val="auto"/>
          <w:sz w:val="24"/>
          <w:szCs w:val="24"/>
          <w:bdr w:val="none" w:sz="0" w:space="0" w:color="auto"/>
          <w:lang w:eastAsia="en-US"/>
        </w:rPr>
        <w:t xml:space="preserve">albo przez osobiste stawiennictwo w siedzibie Biura Informacyjnego Krajowego Rejestru Karnego (dalej: </w:t>
      </w:r>
      <w:r w:rsidR="0049696A" w:rsidRPr="00923061">
        <w:rPr>
          <w:rFonts w:ascii="Times New Roman" w:eastAsiaTheme="minorHAnsi" w:hAnsi="Times New Roman" w:cs="Times New Roman"/>
          <w:color w:val="auto"/>
          <w:sz w:val="24"/>
          <w:szCs w:val="24"/>
          <w:bdr w:val="none" w:sz="0" w:space="0" w:color="auto"/>
          <w:lang w:eastAsia="en-US"/>
        </w:rPr>
        <w:t>biurem informacyjnym</w:t>
      </w:r>
      <w:r w:rsidRPr="002F0C8F">
        <w:rPr>
          <w:rFonts w:ascii="Times New Roman" w:eastAsiaTheme="minorHAnsi" w:hAnsi="Times New Roman" w:cs="Times New Roman"/>
          <w:color w:val="auto"/>
          <w:sz w:val="24"/>
          <w:szCs w:val="24"/>
          <w:bdr w:val="none" w:sz="0" w:space="0" w:color="auto"/>
          <w:lang w:eastAsia="en-US"/>
        </w:rPr>
        <w:t>) lub w jednym z punktów informacyjnych Krajowego Rejestru Karnego</w:t>
      </w:r>
      <w:r w:rsidR="00F3007A">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albo nadesłane drogą pocztową</w:t>
      </w:r>
      <w:r w:rsidR="007A4B3C" w:rsidRPr="002F0C8F">
        <w:rPr>
          <w:rFonts w:ascii="Times New Roman" w:eastAsiaTheme="minorHAnsi" w:hAnsi="Times New Roman" w:cs="Times New Roman"/>
          <w:color w:val="auto"/>
          <w:sz w:val="24"/>
          <w:szCs w:val="24"/>
          <w:bdr w:val="none" w:sz="0" w:space="0" w:color="auto"/>
          <w:lang w:eastAsia="en-US"/>
        </w:rPr>
        <w:t xml:space="preserve"> </w:t>
      </w:r>
      <w:r w:rsidR="002F0C8F">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jedynie dla osób fizycznych oraz dla </w:t>
      </w:r>
      <w:r w:rsidR="007A4B3C" w:rsidRPr="002F0C8F">
        <w:rPr>
          <w:rFonts w:ascii="Times New Roman" w:eastAsiaTheme="minorHAnsi" w:hAnsi="Times New Roman" w:cs="Times New Roman"/>
          <w:color w:val="auto"/>
          <w:sz w:val="24"/>
          <w:szCs w:val="24"/>
          <w:bdr w:val="none" w:sz="0" w:space="0" w:color="auto"/>
          <w:lang w:eastAsia="en-US"/>
        </w:rPr>
        <w:t>pozostałych</w:t>
      </w:r>
      <w:r w:rsidRPr="002F0C8F">
        <w:rPr>
          <w:rFonts w:ascii="Times New Roman" w:eastAsiaTheme="minorHAnsi" w:hAnsi="Times New Roman" w:cs="Times New Roman"/>
          <w:color w:val="auto"/>
          <w:sz w:val="24"/>
          <w:szCs w:val="24"/>
          <w:bdr w:val="none" w:sz="0" w:space="0" w:color="auto"/>
          <w:lang w:eastAsia="en-US"/>
        </w:rPr>
        <w:t xml:space="preserve"> podmiotów w przypadku </w:t>
      </w:r>
      <w:r w:rsidR="007A4B3C" w:rsidRPr="002F0C8F">
        <w:rPr>
          <w:rFonts w:ascii="Times New Roman" w:eastAsiaTheme="minorHAnsi" w:hAnsi="Times New Roman" w:cs="Times New Roman"/>
          <w:color w:val="auto"/>
          <w:sz w:val="24"/>
          <w:szCs w:val="24"/>
          <w:bdr w:val="none" w:sz="0" w:space="0" w:color="auto"/>
          <w:lang w:eastAsia="en-US"/>
        </w:rPr>
        <w:t>niedostępności</w:t>
      </w:r>
      <w:r w:rsidRPr="002F0C8F">
        <w:rPr>
          <w:rFonts w:ascii="Times New Roman" w:eastAsiaTheme="minorHAnsi" w:hAnsi="Times New Roman" w:cs="Times New Roman"/>
          <w:color w:val="auto"/>
          <w:sz w:val="24"/>
          <w:szCs w:val="24"/>
          <w:bdr w:val="none" w:sz="0" w:space="0" w:color="auto"/>
          <w:lang w:eastAsia="en-US"/>
        </w:rPr>
        <w:t xml:space="preserve"> </w:t>
      </w:r>
      <w:r w:rsidR="007A4B3C" w:rsidRPr="002F0C8F">
        <w:rPr>
          <w:rFonts w:ascii="Times New Roman" w:hAnsi="Times New Roman" w:cs="Times New Roman"/>
          <w:color w:val="auto"/>
          <w:sz w:val="24"/>
          <w:szCs w:val="24"/>
          <w:bdr w:val="none" w:sz="0" w:space="0" w:color="auto"/>
          <w:lang w:eastAsia="en-US"/>
        </w:rPr>
        <w:t>systemu teleinformatycznego potwierdzonej stosownym komuni</w:t>
      </w:r>
      <w:r w:rsidR="002F0C8F">
        <w:rPr>
          <w:rFonts w:ascii="Times New Roman" w:hAnsi="Times New Roman" w:cs="Times New Roman"/>
          <w:color w:val="auto"/>
          <w:sz w:val="24"/>
          <w:szCs w:val="24"/>
          <w:bdr w:val="none" w:sz="0" w:space="0" w:color="auto"/>
          <w:lang w:eastAsia="en-US"/>
        </w:rPr>
        <w:t>katem Ministra Sprawiedliwości.</w:t>
      </w:r>
    </w:p>
    <w:p w14:paraId="1E815EA2" w14:textId="2C989CF6" w:rsidR="00105F02" w:rsidRPr="002F0C8F" w:rsidRDefault="00105F02" w:rsidP="002F0C8F">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Udzielana na zapytanie złożone w postaci papierowej informacja o osobie i informacja o podmiocie zbiorowym zostanie utrwalona w systemie teleinformatycznym i wydana w postaci wydruku tej informacji opatrzonej cechami umożliwiającymi jego weryfikację z danymi zawartymi w tej informacji.</w:t>
      </w:r>
    </w:p>
    <w:p w14:paraId="2B807169" w14:textId="4BBA2899" w:rsidR="00DD55CE" w:rsidRPr="002F0C8F" w:rsidRDefault="00AC596B"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Obowiązujące dotychczas formularze (zapytanie o udzielenie informacji o osobie, zapytanie o udzielenie informacji o podmiocie zbiorowym) zostaną zastąpione ich elektronicznymi odpowiednikami. Ze względu na umożliwienie osobie fizycznej </w:t>
      </w:r>
      <w:r w:rsidR="00F6666E" w:rsidRPr="002F0C8F">
        <w:rPr>
          <w:rFonts w:ascii="Times New Roman" w:eastAsiaTheme="minorHAnsi" w:hAnsi="Times New Roman" w:cs="Times New Roman"/>
          <w:color w:val="auto"/>
          <w:sz w:val="24"/>
          <w:szCs w:val="24"/>
          <w:bdr w:val="none" w:sz="0" w:space="0" w:color="auto"/>
          <w:lang w:eastAsia="en-US"/>
        </w:rPr>
        <w:t>oraz, w drodze wyjątku, pozostałym podmiotom złożeni</w:t>
      </w:r>
      <w:r w:rsidR="00F3007A">
        <w:rPr>
          <w:rFonts w:ascii="Times New Roman" w:eastAsiaTheme="minorHAnsi" w:hAnsi="Times New Roman" w:cs="Times New Roman"/>
          <w:color w:val="auto"/>
          <w:sz w:val="24"/>
          <w:szCs w:val="24"/>
          <w:bdr w:val="none" w:sz="0" w:space="0" w:color="auto"/>
          <w:lang w:eastAsia="en-US"/>
        </w:rPr>
        <w:t>a</w:t>
      </w:r>
      <w:r w:rsidR="00F6666E" w:rsidRPr="002F0C8F">
        <w:rPr>
          <w:rFonts w:ascii="Times New Roman" w:eastAsiaTheme="minorHAnsi" w:hAnsi="Times New Roman" w:cs="Times New Roman"/>
          <w:color w:val="auto"/>
          <w:sz w:val="24"/>
          <w:szCs w:val="24"/>
          <w:bdr w:val="none" w:sz="0" w:space="0" w:color="auto"/>
          <w:lang w:eastAsia="en-US"/>
        </w:rPr>
        <w:t xml:space="preserve"> zapytania</w:t>
      </w:r>
      <w:r w:rsidRPr="002F0C8F">
        <w:rPr>
          <w:rFonts w:ascii="Times New Roman" w:eastAsiaTheme="minorHAnsi" w:hAnsi="Times New Roman" w:cs="Times New Roman"/>
          <w:color w:val="auto"/>
          <w:sz w:val="24"/>
          <w:szCs w:val="24"/>
          <w:bdr w:val="none" w:sz="0" w:space="0" w:color="auto"/>
          <w:lang w:eastAsia="en-US"/>
        </w:rPr>
        <w:t xml:space="preserve"> z wykorzystaniem formularza papierowego, przewiduje</w:t>
      </w:r>
      <w:r w:rsidR="00B10237" w:rsidRPr="002F0C8F">
        <w:rPr>
          <w:rFonts w:ascii="Times New Roman" w:eastAsiaTheme="minorHAnsi" w:hAnsi="Times New Roman" w:cs="Times New Roman"/>
          <w:color w:val="auto"/>
          <w:sz w:val="24"/>
          <w:szCs w:val="24"/>
          <w:bdr w:val="none" w:sz="0" w:space="0" w:color="auto"/>
          <w:lang w:eastAsia="en-US"/>
        </w:rPr>
        <w:t xml:space="preserve"> się</w:t>
      </w:r>
      <w:r w:rsidRPr="002F0C8F">
        <w:rPr>
          <w:rFonts w:ascii="Times New Roman" w:eastAsiaTheme="minorHAnsi" w:hAnsi="Times New Roman" w:cs="Times New Roman"/>
          <w:color w:val="auto"/>
          <w:sz w:val="24"/>
          <w:szCs w:val="24"/>
          <w:bdr w:val="none" w:sz="0" w:space="0" w:color="auto"/>
          <w:lang w:eastAsia="en-US"/>
        </w:rPr>
        <w:t xml:space="preserve"> pozostawienie takiego formularza</w:t>
      </w:r>
      <w:r w:rsidR="004A229B" w:rsidRPr="002F0C8F">
        <w:rPr>
          <w:rFonts w:ascii="Times New Roman" w:eastAsiaTheme="minorHAnsi" w:hAnsi="Times New Roman" w:cs="Times New Roman"/>
          <w:color w:val="auto"/>
          <w:sz w:val="24"/>
          <w:szCs w:val="24"/>
          <w:bdr w:val="none" w:sz="0" w:space="0" w:color="auto"/>
          <w:lang w:eastAsia="en-US"/>
        </w:rPr>
        <w:t xml:space="preserve"> w celu pozyskania informacji o osobie i informacji o podmiocie zbiorowym</w:t>
      </w:r>
      <w:r w:rsidRPr="002F0C8F">
        <w:rPr>
          <w:rFonts w:ascii="Times New Roman" w:eastAsiaTheme="minorHAnsi" w:hAnsi="Times New Roman" w:cs="Times New Roman"/>
          <w:color w:val="auto"/>
          <w:sz w:val="24"/>
          <w:szCs w:val="24"/>
          <w:bdr w:val="none" w:sz="0" w:space="0" w:color="auto"/>
          <w:lang w:eastAsia="en-US"/>
        </w:rPr>
        <w:t>.</w:t>
      </w:r>
    </w:p>
    <w:p w14:paraId="0F6AE644" w14:textId="4C174F5D" w:rsidR="00AC596B" w:rsidRPr="002F0C8F" w:rsidRDefault="00AC596B"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Wprowadzenie obowiązku sporządzania dokumentów źródłowych w formie</w:t>
      </w:r>
      <w:r w:rsidR="00DD55CE"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dokumentów elektronicznych oraz nałożenie obowiązku wnioskowania o udzielenie informacji</w:t>
      </w:r>
      <w:r w:rsidR="007A13AE"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z KRK w drodze komunikacji elektronicznej wpłynie pozytywnie na czas załatwienia sprawy oraz zmniejszy obciążenie pracą związaną z obsługą papierowych dokumentów i znacznie obniży koszty realizacji przesyłek pocztowych</w:t>
      </w:r>
      <w:r w:rsidR="00EE0402" w:rsidRPr="002F0C8F">
        <w:rPr>
          <w:rFonts w:ascii="Times New Roman" w:eastAsiaTheme="minorEastAsia" w:hAnsi="Times New Roman" w:cs="Times New Roman"/>
          <w:color w:val="auto"/>
          <w:sz w:val="24"/>
          <w:szCs w:val="24"/>
          <w:bdr w:val="none" w:sz="0" w:space="0" w:color="auto"/>
          <w:lang w:eastAsia="en-US"/>
        </w:rPr>
        <w:t xml:space="preserve">; </w:t>
      </w:r>
    </w:p>
    <w:p w14:paraId="5113911E" w14:textId="6761F445" w:rsidR="00D37642" w:rsidRPr="002F0C8F" w:rsidRDefault="00077952" w:rsidP="00804356">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3)</w:t>
      </w:r>
      <w:r w:rsidRPr="002F0C8F">
        <w:rPr>
          <w:rFonts w:ascii="Times New Roman" w:eastAsiaTheme="minorEastAsia" w:hAnsi="Times New Roman" w:cs="Times New Roman"/>
          <w:color w:val="auto"/>
          <w:sz w:val="24"/>
          <w:szCs w:val="24"/>
          <w:bdr w:val="none" w:sz="0" w:space="0" w:color="auto"/>
          <w:lang w:eastAsia="en-US"/>
        </w:rPr>
        <w:tab/>
      </w:r>
      <w:r w:rsidR="00D37642" w:rsidRPr="002F0C8F">
        <w:rPr>
          <w:rFonts w:ascii="Times New Roman" w:eastAsiaTheme="minorEastAsia" w:hAnsi="Times New Roman" w:cs="Times New Roman"/>
          <w:color w:val="auto"/>
          <w:sz w:val="24"/>
          <w:szCs w:val="24"/>
          <w:bdr w:val="none" w:sz="0" w:space="0" w:color="auto"/>
          <w:lang w:eastAsia="en-US"/>
        </w:rPr>
        <w:t xml:space="preserve">wydawanie zaświadczeń jako dokumentu elektronicznego </w:t>
      </w:r>
      <w:r w:rsidR="00804356">
        <w:rPr>
          <w:rFonts w:ascii="Times New Roman" w:eastAsiaTheme="minorEastAsia" w:hAnsi="Times New Roman" w:cs="Times New Roman"/>
          <w:color w:val="auto"/>
          <w:sz w:val="24"/>
          <w:szCs w:val="24"/>
          <w:bdr w:val="none" w:sz="0" w:space="0" w:color="auto"/>
          <w:lang w:eastAsia="en-US"/>
        </w:rPr>
        <w:t>–</w:t>
      </w:r>
      <w:r w:rsidR="00D37642" w:rsidRPr="002F0C8F">
        <w:rPr>
          <w:rFonts w:ascii="Times New Roman" w:eastAsiaTheme="minorEastAsia" w:hAnsi="Times New Roman" w:cs="Times New Roman"/>
          <w:color w:val="auto"/>
          <w:sz w:val="24"/>
          <w:szCs w:val="24"/>
          <w:bdr w:val="none" w:sz="0" w:space="0" w:color="auto"/>
          <w:lang w:eastAsia="en-US"/>
        </w:rPr>
        <w:t xml:space="preserve"> </w:t>
      </w:r>
      <w:r w:rsidR="000F7450" w:rsidRPr="002F0C8F">
        <w:rPr>
          <w:rFonts w:ascii="Times New Roman" w:eastAsiaTheme="minorEastAsia" w:hAnsi="Times New Roman" w:cs="Times New Roman"/>
          <w:color w:val="auto"/>
          <w:sz w:val="24"/>
          <w:szCs w:val="24"/>
          <w:bdr w:val="none" w:sz="0" w:space="0" w:color="auto"/>
          <w:lang w:eastAsia="en-US"/>
        </w:rPr>
        <w:t>p</w:t>
      </w:r>
      <w:r w:rsidR="00D37642" w:rsidRPr="002F0C8F">
        <w:rPr>
          <w:rFonts w:ascii="Times New Roman" w:eastAsiaTheme="minorEastAsia" w:hAnsi="Times New Roman" w:cs="Times New Roman"/>
          <w:color w:val="auto"/>
          <w:sz w:val="24"/>
          <w:szCs w:val="24"/>
          <w:bdr w:val="none" w:sz="0" w:space="0" w:color="auto"/>
          <w:lang w:eastAsia="en-US"/>
        </w:rPr>
        <w:t xml:space="preserve">lanuje się przyjąć ogólną zasadę, że każde zaświadczenie z KRK będzie wydawane w postaci dokumentu elektronicznego </w:t>
      </w:r>
      <w:r w:rsidR="18EBDFB8" w:rsidRPr="002F0C8F">
        <w:rPr>
          <w:rFonts w:ascii="Times New Roman" w:eastAsiaTheme="minorEastAsia" w:hAnsi="Times New Roman" w:cs="Times New Roman"/>
          <w:color w:val="auto"/>
          <w:sz w:val="24"/>
          <w:szCs w:val="24"/>
          <w:bdr w:val="none" w:sz="0" w:space="0" w:color="auto"/>
          <w:lang w:eastAsia="en-US"/>
        </w:rPr>
        <w:t>opatrzonego</w:t>
      </w:r>
      <w:r w:rsidR="00D37642" w:rsidRPr="002F0C8F">
        <w:rPr>
          <w:rFonts w:ascii="Times New Roman" w:eastAsiaTheme="minorEastAsia" w:hAnsi="Times New Roman" w:cs="Times New Roman"/>
          <w:color w:val="auto"/>
          <w:sz w:val="24"/>
          <w:szCs w:val="24"/>
          <w:bdr w:val="none" w:sz="0" w:space="0" w:color="auto"/>
          <w:lang w:eastAsia="en-US"/>
        </w:rPr>
        <w:t xml:space="preserve"> </w:t>
      </w:r>
      <w:r w:rsidR="00307BEE" w:rsidRPr="002F0C8F">
        <w:rPr>
          <w:rFonts w:ascii="Times New Roman" w:eastAsiaTheme="minorEastAsia" w:hAnsi="Times New Roman" w:cs="Times New Roman"/>
          <w:color w:val="auto"/>
          <w:sz w:val="24"/>
          <w:szCs w:val="24"/>
          <w:bdr w:val="none" w:sz="0" w:space="0" w:color="auto"/>
          <w:lang w:eastAsia="en-US"/>
        </w:rPr>
        <w:t xml:space="preserve">kwalifikowaną </w:t>
      </w:r>
      <w:r w:rsidR="00D37642" w:rsidRPr="002F0C8F">
        <w:rPr>
          <w:rFonts w:ascii="Times New Roman" w:eastAsiaTheme="minorEastAsia" w:hAnsi="Times New Roman" w:cs="Times New Roman"/>
          <w:color w:val="auto"/>
          <w:sz w:val="24"/>
          <w:szCs w:val="24"/>
          <w:bdr w:val="none" w:sz="0" w:space="0" w:color="auto"/>
          <w:lang w:eastAsia="en-US"/>
        </w:rPr>
        <w:t>pieczęcią elektroniczną. Wydruk dokumentu będzie równoważny dokumentowi elektronicznemu, a autentyczność dokumentu będzie można zweryfikować</w:t>
      </w:r>
      <w:r w:rsidR="00EE0402" w:rsidRPr="002F0C8F">
        <w:rPr>
          <w:rFonts w:ascii="Times New Roman" w:eastAsiaTheme="minorEastAsia" w:hAnsi="Times New Roman" w:cs="Times New Roman"/>
          <w:color w:val="auto"/>
          <w:sz w:val="24"/>
          <w:szCs w:val="24"/>
          <w:bdr w:val="none" w:sz="0" w:space="0" w:color="auto"/>
          <w:lang w:eastAsia="en-US"/>
        </w:rPr>
        <w:t>;</w:t>
      </w:r>
    </w:p>
    <w:p w14:paraId="13106824" w14:textId="75C6916A" w:rsidR="00AC596B" w:rsidRPr="002F0C8F" w:rsidRDefault="004A3BD6"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4</w:t>
      </w:r>
      <w:r w:rsidR="00077952" w:rsidRPr="002F0C8F">
        <w:rPr>
          <w:rFonts w:ascii="Times New Roman" w:eastAsiaTheme="minorHAnsi" w:hAnsi="Times New Roman" w:cs="Times New Roman"/>
          <w:color w:val="auto"/>
          <w:sz w:val="24"/>
          <w:szCs w:val="24"/>
          <w:bdr w:val="none" w:sz="0" w:space="0" w:color="auto"/>
          <w:lang w:eastAsia="en-US"/>
        </w:rPr>
        <w:t>)</w:t>
      </w:r>
      <w:r w:rsidR="00077952" w:rsidRPr="002F0C8F">
        <w:rPr>
          <w:rFonts w:ascii="Times New Roman" w:eastAsiaTheme="minorHAnsi" w:hAnsi="Times New Roman" w:cs="Times New Roman"/>
          <w:color w:val="auto"/>
          <w:sz w:val="24"/>
          <w:szCs w:val="24"/>
          <w:bdr w:val="none" w:sz="0" w:space="0" w:color="auto"/>
          <w:lang w:eastAsia="en-US"/>
        </w:rPr>
        <w:tab/>
      </w:r>
      <w:r w:rsidR="00AC596B" w:rsidRPr="002F0C8F">
        <w:rPr>
          <w:rFonts w:ascii="Times New Roman" w:eastAsiaTheme="minorHAnsi" w:hAnsi="Times New Roman" w:cs="Times New Roman"/>
          <w:color w:val="auto"/>
          <w:sz w:val="24"/>
          <w:szCs w:val="24"/>
          <w:bdr w:val="none" w:sz="0" w:space="0" w:color="auto"/>
          <w:lang w:eastAsia="en-US"/>
        </w:rPr>
        <w:t>wprowadzenie zasady obligatoryjności uzyskiwania informacji na żądanie za pomocą usługi sieciowej (Web service), w miejsce dotychczasowej fakulta</w:t>
      </w:r>
      <w:r w:rsidR="00AC596B" w:rsidRPr="002F0C8F">
        <w:rPr>
          <w:rFonts w:ascii="Times New Roman" w:eastAsiaTheme="minorHAnsi" w:hAnsi="Times New Roman" w:cs="Times New Roman"/>
          <w:color w:val="auto"/>
          <w:sz w:val="24"/>
          <w:szCs w:val="24"/>
          <w:bdr w:val="none" w:sz="0" w:space="0" w:color="auto"/>
          <w:lang w:eastAsia="en-US"/>
        </w:rPr>
        <w:lastRenderedPageBreak/>
        <w:t>tywnej usługi dla podmiotów generujących największą ilość składanych zapytań, co skróci czas oczekiwania na udzielenie informacji do 1 dnia i przełoży się na przyspieszenie postępowań prowadzonych przez te podmioty</w:t>
      </w:r>
      <w:r w:rsidR="00EE0402" w:rsidRPr="002F0C8F">
        <w:rPr>
          <w:rFonts w:ascii="Times New Roman" w:eastAsiaTheme="minorHAnsi" w:hAnsi="Times New Roman" w:cs="Times New Roman"/>
          <w:color w:val="auto"/>
          <w:sz w:val="24"/>
          <w:szCs w:val="24"/>
          <w:bdr w:val="none" w:sz="0" w:space="0" w:color="auto"/>
          <w:lang w:eastAsia="en-US"/>
        </w:rPr>
        <w:t>;</w:t>
      </w:r>
    </w:p>
    <w:p w14:paraId="7777F1B6" w14:textId="3FB4423C" w:rsidR="00AC596B" w:rsidRPr="002F0C8F" w:rsidRDefault="004A3BD6"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5</w:t>
      </w:r>
      <w:r w:rsidR="00077952" w:rsidRPr="002F0C8F">
        <w:rPr>
          <w:rFonts w:ascii="Times New Roman" w:eastAsiaTheme="minorHAnsi" w:hAnsi="Times New Roman" w:cs="Times New Roman"/>
          <w:color w:val="auto"/>
          <w:sz w:val="24"/>
          <w:szCs w:val="24"/>
          <w:bdr w:val="none" w:sz="0" w:space="0" w:color="auto"/>
          <w:lang w:eastAsia="en-US"/>
        </w:rPr>
        <w:t>)</w:t>
      </w:r>
      <w:r w:rsidR="00077952" w:rsidRPr="002F0C8F">
        <w:rPr>
          <w:rFonts w:ascii="Times New Roman" w:eastAsiaTheme="minorHAnsi" w:hAnsi="Times New Roman" w:cs="Times New Roman"/>
          <w:color w:val="auto"/>
          <w:sz w:val="24"/>
          <w:szCs w:val="24"/>
          <w:bdr w:val="none" w:sz="0" w:space="0" w:color="auto"/>
          <w:lang w:eastAsia="en-US"/>
        </w:rPr>
        <w:tab/>
      </w:r>
      <w:r w:rsidR="00AC596B" w:rsidRPr="002F0C8F">
        <w:rPr>
          <w:rFonts w:ascii="Times New Roman" w:eastAsiaTheme="minorHAnsi" w:hAnsi="Times New Roman" w:cs="Times New Roman"/>
          <w:color w:val="auto"/>
          <w:sz w:val="24"/>
          <w:szCs w:val="24"/>
          <w:bdr w:val="none" w:sz="0" w:space="0" w:color="auto"/>
          <w:lang w:eastAsia="en-US"/>
        </w:rPr>
        <w:t>przyznanie prawa do uzyskania informacji o podmiotach zbiorowych co do zasady każdemu, bez konieczności wskazania, czy i na potrzeby jakiego postępowania informacja jest uzyskiwana</w:t>
      </w:r>
      <w:r w:rsidR="00FC3A4D" w:rsidRPr="002F0C8F">
        <w:rPr>
          <w:rFonts w:ascii="Times New Roman" w:eastAsiaTheme="minorHAnsi" w:hAnsi="Times New Roman" w:cs="Times New Roman"/>
          <w:color w:val="auto"/>
          <w:sz w:val="24"/>
          <w:szCs w:val="24"/>
          <w:bdr w:val="none" w:sz="0" w:space="0" w:color="auto"/>
          <w:lang w:eastAsia="en-US"/>
        </w:rPr>
        <w:t xml:space="preserve"> – co</w:t>
      </w:r>
      <w:r w:rsidR="00AC596B" w:rsidRPr="002F0C8F">
        <w:rPr>
          <w:rFonts w:ascii="Times New Roman" w:eastAsiaTheme="minorHAnsi" w:hAnsi="Times New Roman" w:cs="Times New Roman"/>
          <w:color w:val="auto"/>
          <w:sz w:val="24"/>
          <w:szCs w:val="24"/>
          <w:bdr w:val="none" w:sz="0" w:space="0" w:color="auto"/>
          <w:lang w:eastAsia="en-US"/>
        </w:rPr>
        <w:t xml:space="preserve"> pozytywnie wpłynie na szybkość udzielenia informacji z K</w:t>
      </w:r>
      <w:r w:rsidR="001D74CA" w:rsidRPr="002F0C8F">
        <w:rPr>
          <w:rFonts w:ascii="Times New Roman" w:eastAsiaTheme="minorHAnsi" w:hAnsi="Times New Roman" w:cs="Times New Roman"/>
          <w:color w:val="auto"/>
          <w:sz w:val="24"/>
          <w:szCs w:val="24"/>
          <w:bdr w:val="none" w:sz="0" w:space="0" w:color="auto"/>
          <w:lang w:eastAsia="en-US"/>
        </w:rPr>
        <w:t xml:space="preserve">rajowego </w:t>
      </w:r>
      <w:r w:rsidR="00AC596B" w:rsidRPr="002F0C8F">
        <w:rPr>
          <w:rFonts w:ascii="Times New Roman" w:eastAsiaTheme="minorHAnsi" w:hAnsi="Times New Roman" w:cs="Times New Roman"/>
          <w:color w:val="auto"/>
          <w:sz w:val="24"/>
          <w:szCs w:val="24"/>
          <w:bdr w:val="none" w:sz="0" w:space="0" w:color="auto"/>
          <w:lang w:eastAsia="en-US"/>
        </w:rPr>
        <w:t>R</w:t>
      </w:r>
      <w:r w:rsidR="001D74CA" w:rsidRPr="002F0C8F">
        <w:rPr>
          <w:rFonts w:ascii="Times New Roman" w:eastAsiaTheme="minorHAnsi" w:hAnsi="Times New Roman" w:cs="Times New Roman"/>
          <w:color w:val="auto"/>
          <w:sz w:val="24"/>
          <w:szCs w:val="24"/>
          <w:bdr w:val="none" w:sz="0" w:space="0" w:color="auto"/>
          <w:lang w:eastAsia="en-US"/>
        </w:rPr>
        <w:t xml:space="preserve">ejestru </w:t>
      </w:r>
      <w:r w:rsidR="00AC596B" w:rsidRPr="002F0C8F">
        <w:rPr>
          <w:rFonts w:ascii="Times New Roman" w:eastAsiaTheme="minorHAnsi" w:hAnsi="Times New Roman" w:cs="Times New Roman"/>
          <w:color w:val="auto"/>
          <w:sz w:val="24"/>
          <w:szCs w:val="24"/>
          <w:bdr w:val="none" w:sz="0" w:space="0" w:color="auto"/>
          <w:lang w:eastAsia="en-US"/>
        </w:rPr>
        <w:t>K</w:t>
      </w:r>
      <w:r w:rsidR="001D74CA" w:rsidRPr="002F0C8F">
        <w:rPr>
          <w:rFonts w:ascii="Times New Roman" w:eastAsiaTheme="minorHAnsi" w:hAnsi="Times New Roman" w:cs="Times New Roman"/>
          <w:color w:val="auto"/>
          <w:sz w:val="24"/>
          <w:szCs w:val="24"/>
          <w:bdr w:val="none" w:sz="0" w:space="0" w:color="auto"/>
          <w:lang w:eastAsia="en-US"/>
        </w:rPr>
        <w:t>arnego</w:t>
      </w:r>
      <w:r w:rsidR="00AC596B" w:rsidRPr="002F0C8F">
        <w:rPr>
          <w:rFonts w:ascii="Times New Roman" w:eastAsiaTheme="minorHAnsi" w:hAnsi="Times New Roman" w:cs="Times New Roman"/>
          <w:color w:val="auto"/>
          <w:sz w:val="24"/>
          <w:szCs w:val="24"/>
          <w:bdr w:val="none" w:sz="0" w:space="0" w:color="auto"/>
          <w:lang w:eastAsia="en-US"/>
        </w:rPr>
        <w:t xml:space="preserve"> przez wyeliminowanie konieczności badania uprawnienia podmiotu do wnioskowania o </w:t>
      </w:r>
      <w:r w:rsidR="002202C6" w:rsidRPr="002F0C8F">
        <w:rPr>
          <w:rFonts w:ascii="Times New Roman" w:eastAsiaTheme="minorHAnsi" w:hAnsi="Times New Roman" w:cs="Times New Roman"/>
          <w:color w:val="auto"/>
          <w:sz w:val="24"/>
          <w:szCs w:val="24"/>
          <w:bdr w:val="none" w:sz="0" w:space="0" w:color="auto"/>
          <w:lang w:eastAsia="en-US"/>
        </w:rPr>
        <w:t xml:space="preserve">taką </w:t>
      </w:r>
      <w:r w:rsidR="00AC596B" w:rsidRPr="002F0C8F">
        <w:rPr>
          <w:rFonts w:ascii="Times New Roman" w:eastAsiaTheme="minorHAnsi" w:hAnsi="Times New Roman" w:cs="Times New Roman"/>
          <w:color w:val="auto"/>
          <w:sz w:val="24"/>
          <w:szCs w:val="24"/>
          <w:bdr w:val="none" w:sz="0" w:space="0" w:color="auto"/>
          <w:lang w:eastAsia="en-US"/>
        </w:rPr>
        <w:t>informację</w:t>
      </w:r>
      <w:r w:rsidR="00EE0402" w:rsidRPr="002F0C8F">
        <w:rPr>
          <w:rFonts w:ascii="Times New Roman" w:eastAsiaTheme="minorHAnsi" w:hAnsi="Times New Roman" w:cs="Times New Roman"/>
          <w:color w:val="auto"/>
          <w:sz w:val="24"/>
          <w:szCs w:val="24"/>
          <w:bdr w:val="none" w:sz="0" w:space="0" w:color="auto"/>
          <w:lang w:eastAsia="en-US"/>
        </w:rPr>
        <w:t xml:space="preserve">; </w:t>
      </w:r>
    </w:p>
    <w:p w14:paraId="296FA02A" w14:textId="32223783" w:rsidR="00AC596B" w:rsidRPr="002F0C8F" w:rsidRDefault="004A3BD6"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6</w:t>
      </w:r>
      <w:r w:rsidR="00077952" w:rsidRPr="002F0C8F">
        <w:rPr>
          <w:rFonts w:ascii="Times New Roman" w:eastAsiaTheme="minorEastAsia" w:hAnsi="Times New Roman" w:cs="Times New Roman"/>
          <w:color w:val="auto"/>
          <w:sz w:val="24"/>
          <w:szCs w:val="24"/>
          <w:bdr w:val="none" w:sz="0" w:space="0" w:color="auto"/>
          <w:lang w:eastAsia="en-US"/>
        </w:rPr>
        <w:t>)</w:t>
      </w:r>
      <w:r w:rsidR="00077952" w:rsidRPr="002F0C8F">
        <w:rPr>
          <w:rFonts w:ascii="Times New Roman" w:eastAsiaTheme="minorEastAsia" w:hAnsi="Times New Roman" w:cs="Times New Roman"/>
          <w:color w:val="auto"/>
          <w:sz w:val="24"/>
          <w:szCs w:val="24"/>
          <w:bdr w:val="none" w:sz="0" w:space="0" w:color="auto"/>
          <w:lang w:eastAsia="en-US"/>
        </w:rPr>
        <w:tab/>
      </w:r>
      <w:r w:rsidR="00AC596B" w:rsidRPr="002F0C8F">
        <w:rPr>
          <w:rFonts w:ascii="Times New Roman" w:eastAsiaTheme="minorEastAsia" w:hAnsi="Times New Roman" w:cs="Times New Roman"/>
          <w:color w:val="auto"/>
          <w:sz w:val="24"/>
          <w:szCs w:val="24"/>
          <w:bdr w:val="none" w:sz="0" w:space="0" w:color="auto"/>
          <w:lang w:eastAsia="en-US"/>
        </w:rPr>
        <w:t>integrację systemu teleinformatycznego Krajowego Rejestru Karnego z systemem teleinformatycznym rejestru PESEL</w:t>
      </w:r>
      <w:r w:rsidR="006366F2" w:rsidRPr="002F0C8F">
        <w:rPr>
          <w:rFonts w:ascii="Times New Roman" w:eastAsiaTheme="minorEastAsia" w:hAnsi="Times New Roman" w:cs="Times New Roman"/>
          <w:color w:val="auto"/>
          <w:sz w:val="24"/>
          <w:szCs w:val="24"/>
          <w:bdr w:val="none" w:sz="0" w:space="0" w:color="auto"/>
          <w:lang w:eastAsia="en-US"/>
        </w:rPr>
        <w:t xml:space="preserve"> </w:t>
      </w:r>
      <w:r w:rsidR="002F0C8F">
        <w:rPr>
          <w:rFonts w:ascii="Times New Roman" w:eastAsiaTheme="minorEastAsia" w:hAnsi="Times New Roman" w:cs="Times New Roman"/>
          <w:color w:val="auto"/>
          <w:sz w:val="24"/>
          <w:szCs w:val="24"/>
          <w:bdr w:val="none" w:sz="0" w:space="0" w:color="auto"/>
          <w:lang w:eastAsia="en-US"/>
        </w:rPr>
        <w:t>–</w:t>
      </w:r>
      <w:r w:rsidR="00AC596B" w:rsidRPr="002F0C8F">
        <w:rPr>
          <w:rFonts w:ascii="Times New Roman" w:eastAsiaTheme="minorEastAsia" w:hAnsi="Times New Roman" w:cs="Times New Roman"/>
          <w:color w:val="auto"/>
          <w:sz w:val="24"/>
          <w:szCs w:val="24"/>
          <w:bdr w:val="none" w:sz="0" w:space="0" w:color="auto"/>
          <w:lang w:eastAsia="en-US"/>
        </w:rPr>
        <w:t xml:space="preserve"> co pozwoli na weryfikację danych identyfikujących osobę już na etapie przekazywania dokumentów do rejestru karnego oraz przyczyni się do wyeliminowania lub zmniejszenia ilości postępowań wyjaśniających prowadzonych w celu ustalenia prawidłowych danych</w:t>
      </w:r>
      <w:r w:rsidR="00EE0402" w:rsidRPr="002F0C8F">
        <w:rPr>
          <w:rFonts w:ascii="Times New Roman" w:eastAsiaTheme="minorEastAsia" w:hAnsi="Times New Roman" w:cs="Times New Roman"/>
          <w:color w:val="auto"/>
          <w:sz w:val="24"/>
          <w:szCs w:val="24"/>
          <w:bdr w:val="none" w:sz="0" w:space="0" w:color="auto"/>
          <w:lang w:eastAsia="en-US"/>
        </w:rPr>
        <w:t xml:space="preserve">; </w:t>
      </w:r>
    </w:p>
    <w:p w14:paraId="5BEAF515" w14:textId="5CB36F17" w:rsidR="00856C8F" w:rsidRPr="002F0C8F" w:rsidRDefault="004A3BD6" w:rsidP="002F0C8F">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left="709" w:hanging="425"/>
        <w:jc w:val="both"/>
        <w:rPr>
          <w:rFonts w:ascii="Times New Roman" w:hAnsi="Times New Roman" w:cs="Times New Roman"/>
          <w:sz w:val="24"/>
          <w:szCs w:val="24"/>
        </w:rPr>
      </w:pPr>
      <w:r w:rsidRPr="002F0C8F">
        <w:rPr>
          <w:rFonts w:ascii="Times New Roman" w:eastAsiaTheme="minorHAnsi" w:hAnsi="Times New Roman" w:cs="Times New Roman"/>
          <w:color w:val="auto"/>
          <w:sz w:val="24"/>
          <w:szCs w:val="24"/>
          <w:bdr w:val="none" w:sz="0" w:space="0" w:color="auto"/>
          <w:lang w:eastAsia="en-US"/>
        </w:rPr>
        <w:t>7</w:t>
      </w:r>
      <w:r w:rsidR="00077952" w:rsidRPr="002F0C8F">
        <w:rPr>
          <w:rFonts w:ascii="Times New Roman" w:eastAsiaTheme="minorHAnsi" w:hAnsi="Times New Roman" w:cs="Times New Roman"/>
          <w:color w:val="auto"/>
          <w:sz w:val="24"/>
          <w:szCs w:val="24"/>
          <w:bdr w:val="none" w:sz="0" w:space="0" w:color="auto"/>
          <w:lang w:eastAsia="en-US"/>
        </w:rPr>
        <w:t>)</w:t>
      </w:r>
      <w:r w:rsidR="00077952" w:rsidRPr="002F0C8F">
        <w:rPr>
          <w:rFonts w:ascii="Times New Roman" w:eastAsiaTheme="minorHAnsi" w:hAnsi="Times New Roman" w:cs="Times New Roman"/>
          <w:color w:val="auto"/>
          <w:sz w:val="24"/>
          <w:szCs w:val="24"/>
          <w:bdr w:val="none" w:sz="0" w:space="0" w:color="auto"/>
          <w:lang w:eastAsia="en-US"/>
        </w:rPr>
        <w:tab/>
      </w:r>
      <w:r w:rsidR="00856C8F" w:rsidRPr="002F0C8F">
        <w:rPr>
          <w:rFonts w:ascii="Times New Roman" w:hAnsi="Times New Roman" w:cs="Times New Roman"/>
          <w:sz w:val="24"/>
          <w:szCs w:val="24"/>
        </w:rPr>
        <w:t>integrację z systemem ECRIS-TCN (unijna baza danych obywateli państw trzecich skazanych na terenie Unii Europejskiej)</w:t>
      </w:r>
      <w:r w:rsidR="006366F2" w:rsidRPr="002F0C8F">
        <w:rPr>
          <w:rFonts w:ascii="Times New Roman" w:hAnsi="Times New Roman" w:cs="Times New Roman"/>
          <w:sz w:val="24"/>
          <w:szCs w:val="24"/>
        </w:rPr>
        <w:t xml:space="preserve"> </w:t>
      </w:r>
      <w:r w:rsidR="002F0C8F">
        <w:rPr>
          <w:rFonts w:ascii="Times New Roman" w:hAnsi="Times New Roman" w:cs="Times New Roman"/>
          <w:sz w:val="24"/>
          <w:szCs w:val="24"/>
        </w:rPr>
        <w:t>–</w:t>
      </w:r>
      <w:r w:rsidR="009822D4" w:rsidRPr="002F0C8F">
        <w:rPr>
          <w:rFonts w:ascii="Times New Roman" w:hAnsi="Times New Roman" w:cs="Times New Roman"/>
          <w:sz w:val="24"/>
          <w:szCs w:val="24"/>
        </w:rPr>
        <w:t xml:space="preserve"> co umożliwi realizację zadań wynikających z przepisów prawa </w:t>
      </w:r>
      <w:r w:rsidR="00491C75" w:rsidRPr="002F0C8F">
        <w:rPr>
          <w:rFonts w:ascii="Times New Roman" w:hAnsi="Times New Roman" w:cs="Times New Roman"/>
          <w:sz w:val="24"/>
          <w:szCs w:val="24"/>
        </w:rPr>
        <w:t>Unii Europejskiej.</w:t>
      </w:r>
    </w:p>
    <w:p w14:paraId="423E85D4" w14:textId="05742AD9" w:rsidR="005A2C8A" w:rsidRPr="002F0C8F" w:rsidRDefault="005A6F85" w:rsidP="00077952">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 xml:space="preserve">Mając na względzie zakres oraz liczbę </w:t>
      </w:r>
      <w:r w:rsidR="00363D5C" w:rsidRPr="002F0C8F">
        <w:rPr>
          <w:rFonts w:ascii="Times New Roman" w:hAnsi="Times New Roman" w:cs="Times New Roman"/>
          <w:szCs w:val="24"/>
        </w:rPr>
        <w:t>zmian wprowadzonych w stosunku do dotychczasowej ustawy o KRK</w:t>
      </w:r>
      <w:r w:rsidRPr="002F0C8F">
        <w:rPr>
          <w:rFonts w:ascii="Times New Roman" w:hAnsi="Times New Roman" w:cs="Times New Roman"/>
          <w:szCs w:val="24"/>
        </w:rPr>
        <w:t xml:space="preserve"> uznano, że bardziej zasadne będzie opracowanie nowej ustawy o KRK zastępującej dotychczas obowiązującą. </w:t>
      </w:r>
      <w:r w:rsidR="004A229B" w:rsidRPr="002F0C8F">
        <w:rPr>
          <w:rFonts w:ascii="Times New Roman" w:hAnsi="Times New Roman" w:cs="Times New Roman"/>
          <w:szCs w:val="24"/>
        </w:rPr>
        <w:t>U</w:t>
      </w:r>
      <w:r w:rsidRPr="002F0C8F">
        <w:rPr>
          <w:rFonts w:ascii="Times New Roman" w:hAnsi="Times New Roman" w:cs="Times New Roman"/>
          <w:szCs w:val="24"/>
        </w:rPr>
        <w:t>staw</w:t>
      </w:r>
      <w:r w:rsidR="004A229B" w:rsidRPr="002F0C8F">
        <w:rPr>
          <w:rFonts w:ascii="Times New Roman" w:hAnsi="Times New Roman" w:cs="Times New Roman"/>
          <w:szCs w:val="24"/>
        </w:rPr>
        <w:t>a</w:t>
      </w:r>
      <w:r w:rsidRPr="002F0C8F">
        <w:rPr>
          <w:rFonts w:ascii="Times New Roman" w:hAnsi="Times New Roman" w:cs="Times New Roman"/>
          <w:szCs w:val="24"/>
        </w:rPr>
        <w:t xml:space="preserve"> opiera się w szczególności na uwzględnieniu przedstawionych propozycji legislacyjnych, przeniesieniu </w:t>
      </w:r>
      <w:r w:rsidR="00363D5C" w:rsidRPr="002F0C8F">
        <w:rPr>
          <w:rFonts w:ascii="Times New Roman" w:hAnsi="Times New Roman" w:cs="Times New Roman"/>
          <w:szCs w:val="24"/>
        </w:rPr>
        <w:t xml:space="preserve">do ustawy </w:t>
      </w:r>
      <w:r w:rsidRPr="002F0C8F">
        <w:rPr>
          <w:rFonts w:ascii="Times New Roman" w:hAnsi="Times New Roman" w:cs="Times New Roman"/>
          <w:szCs w:val="24"/>
        </w:rPr>
        <w:t xml:space="preserve">części </w:t>
      </w:r>
      <w:r w:rsidR="00363D5C" w:rsidRPr="002F0C8F">
        <w:rPr>
          <w:rFonts w:ascii="Times New Roman" w:hAnsi="Times New Roman" w:cs="Times New Roman"/>
          <w:szCs w:val="24"/>
        </w:rPr>
        <w:t>dotychczasowych</w:t>
      </w:r>
      <w:r w:rsidRPr="002F0C8F">
        <w:rPr>
          <w:rFonts w:ascii="Times New Roman" w:hAnsi="Times New Roman" w:cs="Times New Roman"/>
          <w:szCs w:val="24"/>
        </w:rPr>
        <w:t xml:space="preserve"> uregulowań oraz dostosowaniu części </w:t>
      </w:r>
      <w:r w:rsidR="00363D5C" w:rsidRPr="002F0C8F">
        <w:rPr>
          <w:rFonts w:ascii="Times New Roman" w:hAnsi="Times New Roman" w:cs="Times New Roman"/>
          <w:szCs w:val="24"/>
        </w:rPr>
        <w:t xml:space="preserve">z nich </w:t>
      </w:r>
      <w:r w:rsidR="002F0C8F">
        <w:rPr>
          <w:rFonts w:ascii="Times New Roman" w:hAnsi="Times New Roman" w:cs="Times New Roman"/>
          <w:szCs w:val="24"/>
        </w:rPr>
        <w:t>do projektu KRK 2.0.</w:t>
      </w:r>
    </w:p>
    <w:p w14:paraId="40CFEF49" w14:textId="5DAFF45D" w:rsidR="000A18AD" w:rsidRPr="002F0C8F" w:rsidRDefault="000A18AD" w:rsidP="002F0C8F">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W efekcie proponowanych zmian nastąpi usprawnienie działania Krajowego Rejestru Karnego i poprawa jego funkcjonalności</w:t>
      </w:r>
      <w:r w:rsidR="00937633" w:rsidRPr="002F0C8F">
        <w:rPr>
          <w:rFonts w:ascii="Times New Roman" w:hAnsi="Times New Roman" w:cs="Times New Roman"/>
          <w:szCs w:val="24"/>
        </w:rPr>
        <w:t xml:space="preserve"> </w:t>
      </w:r>
      <w:r w:rsidR="00AC66DD" w:rsidRPr="002F0C8F">
        <w:rPr>
          <w:rFonts w:ascii="Times New Roman" w:hAnsi="Times New Roman" w:cs="Times New Roman"/>
          <w:szCs w:val="24"/>
        </w:rPr>
        <w:t>polegając</w:t>
      </w:r>
      <w:r w:rsidR="00405B31" w:rsidRPr="002F0C8F">
        <w:rPr>
          <w:rFonts w:ascii="Times New Roman" w:hAnsi="Times New Roman" w:cs="Times New Roman"/>
          <w:szCs w:val="24"/>
        </w:rPr>
        <w:t>e</w:t>
      </w:r>
      <w:r w:rsidR="00AC66DD" w:rsidRPr="002F0C8F">
        <w:rPr>
          <w:rFonts w:ascii="Times New Roman" w:hAnsi="Times New Roman" w:cs="Times New Roman"/>
          <w:szCs w:val="24"/>
        </w:rPr>
        <w:t xml:space="preserve"> na:</w:t>
      </w:r>
    </w:p>
    <w:p w14:paraId="44D1796E" w14:textId="015DCAAC"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poprawieni</w:t>
      </w:r>
      <w:r w:rsidR="00405B31"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jakości danych gromadzonych w K</w:t>
      </w:r>
      <w:r w:rsidR="00B559F8" w:rsidRPr="002F0C8F">
        <w:rPr>
          <w:rFonts w:ascii="Times New Roman" w:hAnsi="Times New Roman" w:cs="Times New Roman"/>
          <w:sz w:val="24"/>
          <w:szCs w:val="24"/>
        </w:rPr>
        <w:t xml:space="preserve">rajowym </w:t>
      </w:r>
      <w:r w:rsidR="00AC66DD" w:rsidRPr="002F0C8F">
        <w:rPr>
          <w:rFonts w:ascii="Times New Roman" w:hAnsi="Times New Roman" w:cs="Times New Roman"/>
          <w:sz w:val="24"/>
          <w:szCs w:val="24"/>
        </w:rPr>
        <w:t>R</w:t>
      </w:r>
      <w:r w:rsidR="00B559F8" w:rsidRPr="002F0C8F">
        <w:rPr>
          <w:rFonts w:ascii="Times New Roman" w:hAnsi="Times New Roman" w:cs="Times New Roman"/>
          <w:sz w:val="24"/>
          <w:szCs w:val="24"/>
        </w:rPr>
        <w:t xml:space="preserve">ejestrze </w:t>
      </w:r>
      <w:r w:rsidR="00AC66DD" w:rsidRPr="002F0C8F">
        <w:rPr>
          <w:rFonts w:ascii="Times New Roman" w:hAnsi="Times New Roman" w:cs="Times New Roman"/>
          <w:sz w:val="24"/>
          <w:szCs w:val="24"/>
        </w:rPr>
        <w:t>K</w:t>
      </w:r>
      <w:r w:rsidR="00B559F8" w:rsidRPr="002F0C8F">
        <w:rPr>
          <w:rFonts w:ascii="Times New Roman" w:hAnsi="Times New Roman" w:cs="Times New Roman"/>
          <w:sz w:val="24"/>
          <w:szCs w:val="24"/>
        </w:rPr>
        <w:t>arnym</w:t>
      </w:r>
      <w:r w:rsidR="00AC66DD" w:rsidRPr="002F0C8F">
        <w:rPr>
          <w:rFonts w:ascii="Times New Roman" w:hAnsi="Times New Roman" w:cs="Times New Roman"/>
          <w:sz w:val="24"/>
          <w:szCs w:val="24"/>
        </w:rPr>
        <w:t xml:space="preserve"> przez integrację z </w:t>
      </w:r>
      <w:r w:rsidR="008C45D9" w:rsidRPr="002F0C8F">
        <w:rPr>
          <w:rFonts w:ascii="Times New Roman" w:hAnsi="Times New Roman" w:cs="Times New Roman"/>
          <w:sz w:val="24"/>
          <w:szCs w:val="24"/>
        </w:rPr>
        <w:t>r</w:t>
      </w:r>
      <w:r w:rsidR="00AC66DD" w:rsidRPr="002F0C8F">
        <w:rPr>
          <w:rFonts w:ascii="Times New Roman" w:hAnsi="Times New Roman" w:cs="Times New Roman"/>
          <w:sz w:val="24"/>
          <w:szCs w:val="24"/>
        </w:rPr>
        <w:t>ejestrem PESEL i oparci</w:t>
      </w:r>
      <w:r w:rsidR="00405B31"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przetwarzania danych na danych osobowych pobieranych z rejestru referencyjnego dla danych osobowych</w:t>
      </w:r>
      <w:r w:rsidR="00804356">
        <w:rPr>
          <w:rFonts w:ascii="Times New Roman" w:hAnsi="Times New Roman" w:cs="Times New Roman"/>
          <w:sz w:val="24"/>
          <w:szCs w:val="24"/>
        </w:rPr>
        <w:t>,</w:t>
      </w:r>
      <w:r w:rsidR="00AC66DD" w:rsidRPr="002F0C8F">
        <w:rPr>
          <w:rFonts w:ascii="Times New Roman" w:hAnsi="Times New Roman" w:cs="Times New Roman"/>
          <w:sz w:val="24"/>
          <w:szCs w:val="24"/>
        </w:rPr>
        <w:t xml:space="preserve"> jakim jest </w:t>
      </w:r>
      <w:r w:rsidR="00B559F8" w:rsidRPr="002F0C8F">
        <w:rPr>
          <w:rFonts w:ascii="Times New Roman" w:hAnsi="Times New Roman" w:cs="Times New Roman"/>
          <w:sz w:val="24"/>
          <w:szCs w:val="24"/>
        </w:rPr>
        <w:t>r</w:t>
      </w:r>
      <w:r w:rsidR="00AC66DD" w:rsidRPr="002F0C8F">
        <w:rPr>
          <w:rFonts w:ascii="Times New Roman" w:hAnsi="Times New Roman" w:cs="Times New Roman"/>
          <w:sz w:val="24"/>
          <w:szCs w:val="24"/>
        </w:rPr>
        <w:t>ejestr PESEL;</w:t>
      </w:r>
    </w:p>
    <w:p w14:paraId="332C5511" w14:textId="31105813"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AC66DD" w:rsidRPr="002F0C8F">
        <w:rPr>
          <w:rFonts w:ascii="Times New Roman" w:hAnsi="Times New Roman" w:cs="Times New Roman"/>
          <w:sz w:val="24"/>
          <w:szCs w:val="24"/>
        </w:rPr>
        <w:t xml:space="preserve"> uproszczeni</w:t>
      </w:r>
      <w:r w:rsidR="00405B31"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procesów gromadzenia i aktualizacji danych w Krajowym Rejestrze Karnym</w:t>
      </w:r>
      <w:r w:rsidR="003914D8" w:rsidRPr="002F0C8F">
        <w:rPr>
          <w:rFonts w:ascii="Times New Roman" w:hAnsi="Times New Roman" w:cs="Times New Roman"/>
          <w:sz w:val="24"/>
          <w:szCs w:val="24"/>
        </w:rPr>
        <w:t xml:space="preserve"> polegającym na</w:t>
      </w:r>
      <w:r w:rsidR="00AC66DD" w:rsidRPr="002F0C8F">
        <w:rPr>
          <w:rFonts w:ascii="Times New Roman" w:hAnsi="Times New Roman" w:cs="Times New Roman"/>
          <w:sz w:val="24"/>
          <w:szCs w:val="24"/>
        </w:rPr>
        <w:t xml:space="preserve"> zmniejszeni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liczby dokumentów źródłowych, które muszą być obsłużone przez pracowników </w:t>
      </w:r>
      <w:r w:rsidR="00014818" w:rsidRPr="002F0C8F">
        <w:rPr>
          <w:rFonts w:ascii="Times New Roman" w:hAnsi="Times New Roman" w:cs="Times New Roman"/>
          <w:sz w:val="24"/>
          <w:szCs w:val="24"/>
        </w:rPr>
        <w:t>biura informacyjnego</w:t>
      </w:r>
      <w:r w:rsidR="00AC66DD" w:rsidRPr="002F0C8F">
        <w:rPr>
          <w:rFonts w:ascii="Times New Roman" w:hAnsi="Times New Roman" w:cs="Times New Roman"/>
          <w:sz w:val="24"/>
          <w:szCs w:val="24"/>
        </w:rPr>
        <w:t>;</w:t>
      </w:r>
    </w:p>
    <w:p w14:paraId="46C83A6D" w14:textId="5A05DFDF"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optymalizacj</w:t>
      </w:r>
      <w:r w:rsidR="003914D8" w:rsidRPr="002F0C8F">
        <w:rPr>
          <w:rFonts w:ascii="Times New Roman" w:hAnsi="Times New Roman" w:cs="Times New Roman"/>
          <w:sz w:val="24"/>
          <w:szCs w:val="24"/>
        </w:rPr>
        <w:t>i</w:t>
      </w:r>
      <w:r w:rsidR="00AC66DD" w:rsidRPr="002F0C8F">
        <w:rPr>
          <w:rFonts w:ascii="Times New Roman" w:hAnsi="Times New Roman" w:cs="Times New Roman"/>
          <w:sz w:val="24"/>
          <w:szCs w:val="24"/>
        </w:rPr>
        <w:t>, a w szczególności automatyzacj</w:t>
      </w:r>
      <w:r w:rsidR="003914D8" w:rsidRPr="002F0C8F">
        <w:rPr>
          <w:rFonts w:ascii="Times New Roman" w:hAnsi="Times New Roman" w:cs="Times New Roman"/>
          <w:sz w:val="24"/>
          <w:szCs w:val="24"/>
        </w:rPr>
        <w:t>i</w:t>
      </w:r>
      <w:r w:rsidR="00AC66DD" w:rsidRPr="002F0C8F">
        <w:rPr>
          <w:rFonts w:ascii="Times New Roman" w:hAnsi="Times New Roman" w:cs="Times New Roman"/>
          <w:sz w:val="24"/>
          <w:szCs w:val="24"/>
        </w:rPr>
        <w:t>, procesów gromadzenia i aktualizacji danych w Krajowym Rejestrze Karnym w zakresie dokumentów źródłowych nadsyłanych z: sądów, prokuratur, Centralnego Zarządu Służby Więziennej, państw członkowskich UE;</w:t>
      </w:r>
    </w:p>
    <w:p w14:paraId="0A764BDB" w14:textId="6133471F"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skróceni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czasu aktualizacji bazy danych Krajowego Rejestru Karnego oraz obniż</w:t>
      </w:r>
      <w:r w:rsidR="00713388" w:rsidRPr="002F0C8F">
        <w:rPr>
          <w:rFonts w:ascii="Times New Roman" w:hAnsi="Times New Roman" w:cs="Times New Roman"/>
          <w:sz w:val="24"/>
          <w:szCs w:val="24"/>
        </w:rPr>
        <w:t>eni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kosztów związanych z pozyskiwaniem danych do celów statystycznych;</w:t>
      </w:r>
    </w:p>
    <w:p w14:paraId="7748C561" w14:textId="0B3BFD87"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automatyzacj</w:t>
      </w:r>
      <w:r w:rsidR="003914D8" w:rsidRPr="002F0C8F">
        <w:rPr>
          <w:rFonts w:ascii="Times New Roman" w:hAnsi="Times New Roman" w:cs="Times New Roman"/>
          <w:sz w:val="24"/>
          <w:szCs w:val="24"/>
        </w:rPr>
        <w:t>i</w:t>
      </w:r>
      <w:r w:rsidR="00AC66DD" w:rsidRPr="002F0C8F">
        <w:rPr>
          <w:rFonts w:ascii="Times New Roman" w:hAnsi="Times New Roman" w:cs="Times New Roman"/>
          <w:sz w:val="24"/>
          <w:szCs w:val="24"/>
        </w:rPr>
        <w:t>/optymalizacj</w:t>
      </w:r>
      <w:r w:rsidR="003914D8" w:rsidRPr="002F0C8F">
        <w:rPr>
          <w:rFonts w:ascii="Times New Roman" w:hAnsi="Times New Roman" w:cs="Times New Roman"/>
          <w:sz w:val="24"/>
          <w:szCs w:val="24"/>
        </w:rPr>
        <w:t>i</w:t>
      </w:r>
      <w:r w:rsidR="00AC66DD" w:rsidRPr="002F0C8F">
        <w:rPr>
          <w:rFonts w:ascii="Times New Roman" w:hAnsi="Times New Roman" w:cs="Times New Roman"/>
          <w:sz w:val="24"/>
          <w:szCs w:val="24"/>
        </w:rPr>
        <w:t xml:space="preserve"> procesów: generowania i przekazywania z urzędu danych gromadzonych w Krajowym Rejestrze Karnym m.in.: do sądów, Rejestru Sprawców Przestępstw na Tle Seksualnym, Centralnej Ewidencj</w:t>
      </w:r>
      <w:r w:rsidR="00713388" w:rsidRPr="002F0C8F">
        <w:rPr>
          <w:rFonts w:ascii="Times New Roman" w:hAnsi="Times New Roman" w:cs="Times New Roman"/>
          <w:sz w:val="24"/>
          <w:szCs w:val="24"/>
        </w:rPr>
        <w:t xml:space="preserve">i </w:t>
      </w:r>
      <w:r w:rsidR="00AC66DD" w:rsidRPr="002F0C8F">
        <w:rPr>
          <w:rFonts w:ascii="Times New Roman" w:hAnsi="Times New Roman" w:cs="Times New Roman"/>
          <w:sz w:val="24"/>
          <w:szCs w:val="24"/>
        </w:rPr>
        <w:t>Kierowców, państw członkowskich Unii Europejskiej oraz państw obcych;</w:t>
      </w:r>
    </w:p>
    <w:p w14:paraId="3DC91C9D" w14:textId="0634D7EB"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optymalizacj</w:t>
      </w:r>
      <w:r w:rsidR="0060294C" w:rsidRPr="002F0C8F">
        <w:rPr>
          <w:rFonts w:ascii="Times New Roman" w:hAnsi="Times New Roman" w:cs="Times New Roman"/>
          <w:sz w:val="24"/>
          <w:szCs w:val="24"/>
        </w:rPr>
        <w:t>i</w:t>
      </w:r>
      <w:r w:rsidR="00AC66DD" w:rsidRPr="002F0C8F">
        <w:rPr>
          <w:rFonts w:ascii="Times New Roman" w:hAnsi="Times New Roman" w:cs="Times New Roman"/>
          <w:sz w:val="24"/>
          <w:szCs w:val="24"/>
        </w:rPr>
        <w:t xml:space="preserve"> procesów biznesowych, skoncentrowanych na</w:t>
      </w:r>
      <w:r w:rsidR="00713388" w:rsidRPr="002F0C8F">
        <w:rPr>
          <w:rFonts w:ascii="Times New Roman" w:hAnsi="Times New Roman" w:cs="Times New Roman"/>
          <w:sz w:val="24"/>
          <w:szCs w:val="24"/>
        </w:rPr>
        <w:t xml:space="preserve"> </w:t>
      </w:r>
      <w:r w:rsidR="00AC66DD" w:rsidRPr="002F0C8F">
        <w:rPr>
          <w:rFonts w:ascii="Times New Roman" w:hAnsi="Times New Roman" w:cs="Times New Roman"/>
          <w:sz w:val="24"/>
          <w:szCs w:val="24"/>
        </w:rPr>
        <w:t>monitorowaniu aktualności i jakości danych gromadzonych w Rejestrze</w:t>
      </w:r>
      <w:r w:rsidR="00A67A15" w:rsidRPr="002F0C8F">
        <w:rPr>
          <w:rFonts w:ascii="Times New Roman" w:hAnsi="Times New Roman" w:cs="Times New Roman"/>
          <w:sz w:val="24"/>
          <w:szCs w:val="24"/>
        </w:rPr>
        <w:t xml:space="preserve"> przez alokowanie zasobów ludzkich odzyskanych w wyniku </w:t>
      </w:r>
      <w:r w:rsidR="00BD4295" w:rsidRPr="002F0C8F">
        <w:rPr>
          <w:rFonts w:ascii="Times New Roman" w:hAnsi="Times New Roman" w:cs="Times New Roman"/>
          <w:sz w:val="24"/>
          <w:szCs w:val="24"/>
        </w:rPr>
        <w:t xml:space="preserve">automatyzacji procesów związanych z </w:t>
      </w:r>
      <w:r w:rsidR="00303FC2" w:rsidRPr="002F0C8F">
        <w:rPr>
          <w:rFonts w:ascii="Times New Roman" w:hAnsi="Times New Roman" w:cs="Times New Roman"/>
          <w:sz w:val="24"/>
          <w:szCs w:val="24"/>
        </w:rPr>
        <w:t>rejestrowaniem dokumentów oraz udzielaniem informacji z Krajowego Rejestru Karnego</w:t>
      </w:r>
      <w:r w:rsidR="00AC66DD" w:rsidRPr="002F0C8F">
        <w:rPr>
          <w:rFonts w:ascii="Times New Roman" w:hAnsi="Times New Roman" w:cs="Times New Roman"/>
          <w:sz w:val="24"/>
          <w:szCs w:val="24"/>
        </w:rPr>
        <w:t>;</w:t>
      </w:r>
    </w:p>
    <w:p w14:paraId="675B8EF8" w14:textId="707562AB"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doprecyzowani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powszechnie obowiązujących regulacji prawnych, które rodzą obecnie wątpliwości w zakresie ich praktycznego stosowania (okres przetwarzania danych w Rejestrze), położeni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nacisku na otrzymywanie dokumentów źródłowych w postaci elektronicznej oraz na wydawani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zaświadczeń w postaci elektronicznej, ograniczeni</w:t>
      </w:r>
      <w:r w:rsidR="003914D8" w:rsidRPr="002F0C8F">
        <w:rPr>
          <w:rFonts w:ascii="Times New Roman" w:hAnsi="Times New Roman" w:cs="Times New Roman"/>
          <w:sz w:val="24"/>
          <w:szCs w:val="24"/>
        </w:rPr>
        <w:t>u</w:t>
      </w:r>
      <w:r w:rsidR="00AC66DD" w:rsidRPr="002F0C8F">
        <w:rPr>
          <w:rFonts w:ascii="Times New Roman" w:hAnsi="Times New Roman" w:cs="Times New Roman"/>
          <w:sz w:val="24"/>
          <w:szCs w:val="24"/>
        </w:rPr>
        <w:t xml:space="preserve"> przetwarzania dokumentacji w postaci nieelektronicznej;</w:t>
      </w:r>
    </w:p>
    <w:p w14:paraId="3E88BB6D" w14:textId="344C0506" w:rsidR="00AC66DD"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66DD" w:rsidRPr="002F0C8F">
        <w:rPr>
          <w:rFonts w:ascii="Times New Roman" w:hAnsi="Times New Roman" w:cs="Times New Roman"/>
          <w:sz w:val="24"/>
          <w:szCs w:val="24"/>
        </w:rPr>
        <w:t xml:space="preserve"> implementacj</w:t>
      </w:r>
      <w:r w:rsidR="003914D8" w:rsidRPr="002F0C8F">
        <w:rPr>
          <w:rFonts w:ascii="Times New Roman" w:hAnsi="Times New Roman" w:cs="Times New Roman"/>
          <w:sz w:val="24"/>
          <w:szCs w:val="24"/>
        </w:rPr>
        <w:t>i</w:t>
      </w:r>
      <w:r w:rsidR="00AC66DD" w:rsidRPr="002F0C8F">
        <w:rPr>
          <w:rFonts w:ascii="Times New Roman" w:hAnsi="Times New Roman" w:cs="Times New Roman"/>
          <w:sz w:val="24"/>
          <w:szCs w:val="24"/>
        </w:rPr>
        <w:t xml:space="preserve"> postanowień rozporządzenia </w:t>
      </w:r>
      <w:r w:rsidR="00713388" w:rsidRPr="002F0C8F">
        <w:rPr>
          <w:rFonts w:ascii="Times New Roman" w:hAnsi="Times New Roman" w:cs="Times New Roman"/>
          <w:sz w:val="24"/>
          <w:szCs w:val="24"/>
        </w:rPr>
        <w:t>P</w:t>
      </w:r>
      <w:r w:rsidR="00FB1B68" w:rsidRPr="002F0C8F">
        <w:rPr>
          <w:rFonts w:ascii="Times New Roman" w:hAnsi="Times New Roman" w:cs="Times New Roman"/>
          <w:sz w:val="24"/>
          <w:szCs w:val="24"/>
        </w:rPr>
        <w:t xml:space="preserve">arlamentu </w:t>
      </w:r>
      <w:r w:rsidR="00713388" w:rsidRPr="002F0C8F">
        <w:rPr>
          <w:rFonts w:ascii="Times New Roman" w:hAnsi="Times New Roman" w:cs="Times New Roman"/>
          <w:sz w:val="24"/>
          <w:szCs w:val="24"/>
        </w:rPr>
        <w:t>E</w:t>
      </w:r>
      <w:r w:rsidR="00FB1B68" w:rsidRPr="002F0C8F">
        <w:rPr>
          <w:rFonts w:ascii="Times New Roman" w:hAnsi="Times New Roman" w:cs="Times New Roman"/>
          <w:sz w:val="24"/>
          <w:szCs w:val="24"/>
        </w:rPr>
        <w:t>uropejskiego</w:t>
      </w:r>
      <w:r w:rsidR="00713388" w:rsidRPr="002F0C8F">
        <w:rPr>
          <w:rFonts w:ascii="Times New Roman" w:hAnsi="Times New Roman" w:cs="Times New Roman"/>
          <w:sz w:val="24"/>
          <w:szCs w:val="24"/>
        </w:rPr>
        <w:t xml:space="preserve"> i Rady (UE) 2019/816 z dnia 17 kwietnia 2019</w:t>
      </w:r>
      <w:r w:rsidR="00AF6927">
        <w:rPr>
          <w:rFonts w:ascii="Times New Roman" w:hAnsi="Times New Roman" w:cs="Times New Roman"/>
          <w:sz w:val="24"/>
          <w:szCs w:val="24"/>
        </w:rPr>
        <w:t xml:space="preserve"> </w:t>
      </w:r>
      <w:r w:rsidR="00713388" w:rsidRPr="002F0C8F">
        <w:rPr>
          <w:rFonts w:ascii="Times New Roman" w:hAnsi="Times New Roman" w:cs="Times New Roman"/>
          <w:sz w:val="24"/>
          <w:szCs w:val="24"/>
        </w:rPr>
        <w:t>r. ustanawiając</w:t>
      </w:r>
      <w:r w:rsidR="001D4DAB" w:rsidRPr="002F0C8F">
        <w:rPr>
          <w:rFonts w:ascii="Times New Roman" w:hAnsi="Times New Roman" w:cs="Times New Roman"/>
          <w:sz w:val="24"/>
          <w:szCs w:val="24"/>
        </w:rPr>
        <w:t>ego</w:t>
      </w:r>
      <w:r w:rsidR="00713388" w:rsidRPr="002F0C8F">
        <w:rPr>
          <w:rFonts w:ascii="Times New Roman" w:hAnsi="Times New Roman" w:cs="Times New Roman"/>
          <w:sz w:val="24"/>
          <w:szCs w:val="24"/>
        </w:rPr>
        <w:t xml:space="preserve">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w:t>
      </w:r>
      <w:r w:rsidR="001D4DAB" w:rsidRPr="002F0C8F">
        <w:rPr>
          <w:rFonts w:ascii="Times New Roman" w:hAnsi="Times New Roman" w:cs="Times New Roman"/>
          <w:sz w:val="24"/>
          <w:szCs w:val="24"/>
        </w:rPr>
        <w:t>ego</w:t>
      </w:r>
      <w:r w:rsidR="00713388" w:rsidRPr="002F0C8F">
        <w:rPr>
          <w:rFonts w:ascii="Times New Roman" w:hAnsi="Times New Roman" w:cs="Times New Roman"/>
          <w:sz w:val="24"/>
          <w:szCs w:val="24"/>
        </w:rPr>
        <w:t xml:space="preserve"> rozporządzenie (UE) 2018/1726</w:t>
      </w:r>
      <w:r w:rsidR="00405B31" w:rsidRPr="002F0C8F">
        <w:rPr>
          <w:rFonts w:ascii="Times New Roman" w:hAnsi="Times New Roman" w:cs="Times New Roman"/>
          <w:sz w:val="24"/>
          <w:szCs w:val="24"/>
        </w:rPr>
        <w:t xml:space="preserve"> (dalej: </w:t>
      </w:r>
      <w:r w:rsidR="00405B31" w:rsidRPr="00923061">
        <w:rPr>
          <w:rFonts w:ascii="Times New Roman" w:hAnsi="Times New Roman" w:cs="Times New Roman"/>
          <w:sz w:val="24"/>
          <w:szCs w:val="24"/>
        </w:rPr>
        <w:t>rozporządzenie 2019/816</w:t>
      </w:r>
      <w:r w:rsidR="00405B31" w:rsidRPr="002F0C8F">
        <w:rPr>
          <w:rFonts w:ascii="Times New Roman" w:hAnsi="Times New Roman" w:cs="Times New Roman"/>
          <w:sz w:val="24"/>
          <w:szCs w:val="24"/>
        </w:rPr>
        <w:t>)</w:t>
      </w:r>
      <w:r w:rsidR="00AC66DD" w:rsidRPr="002F0C8F">
        <w:rPr>
          <w:rFonts w:ascii="Times New Roman" w:hAnsi="Times New Roman" w:cs="Times New Roman"/>
          <w:sz w:val="24"/>
          <w:szCs w:val="24"/>
        </w:rPr>
        <w:t>, tj. przekazywani</w:t>
      </w:r>
      <w:r w:rsidR="001D4DAB" w:rsidRPr="002F0C8F">
        <w:rPr>
          <w:rFonts w:ascii="Times New Roman" w:hAnsi="Times New Roman" w:cs="Times New Roman"/>
          <w:sz w:val="24"/>
          <w:szCs w:val="24"/>
        </w:rPr>
        <w:t>a</w:t>
      </w:r>
      <w:r w:rsidR="00AC66DD" w:rsidRPr="002F0C8F">
        <w:rPr>
          <w:rFonts w:ascii="Times New Roman" w:hAnsi="Times New Roman" w:cs="Times New Roman"/>
          <w:sz w:val="24"/>
          <w:szCs w:val="24"/>
        </w:rPr>
        <w:t xml:space="preserve"> do centralnej bazy obywateli państw trzecich skazanych na terytorium Unii Europejskiej danych osobowych </w:t>
      </w:r>
      <w:r w:rsidR="002B63E5" w:rsidRPr="002F0C8F">
        <w:rPr>
          <w:rFonts w:ascii="Times New Roman" w:hAnsi="Times New Roman" w:cs="Times New Roman"/>
          <w:sz w:val="24"/>
          <w:szCs w:val="24"/>
        </w:rPr>
        <w:t>tych</w:t>
      </w:r>
      <w:r w:rsidR="00AC66DD" w:rsidRPr="002F0C8F">
        <w:rPr>
          <w:rFonts w:ascii="Times New Roman" w:hAnsi="Times New Roman" w:cs="Times New Roman"/>
          <w:sz w:val="24"/>
          <w:szCs w:val="24"/>
        </w:rPr>
        <w:t xml:space="preserve"> osób skazanych </w:t>
      </w:r>
      <w:r w:rsidR="00AC66DD" w:rsidRPr="002F0C8F">
        <w:rPr>
          <w:rFonts w:ascii="Times New Roman" w:hAnsi="Times New Roman" w:cs="Times New Roman"/>
          <w:sz w:val="24"/>
          <w:szCs w:val="24"/>
        </w:rPr>
        <w:lastRenderedPageBreak/>
        <w:t xml:space="preserve">przez polskie sądy, w tym odcisków </w:t>
      </w:r>
      <w:r w:rsidR="00713388" w:rsidRPr="002F0C8F">
        <w:rPr>
          <w:rFonts w:ascii="Times New Roman" w:hAnsi="Times New Roman" w:cs="Times New Roman"/>
          <w:sz w:val="24"/>
          <w:szCs w:val="24"/>
        </w:rPr>
        <w:t>linii papilarnych</w:t>
      </w:r>
      <w:r w:rsidR="00B20B36">
        <w:rPr>
          <w:rFonts w:ascii="Times New Roman" w:hAnsi="Times New Roman" w:cs="Times New Roman"/>
          <w:sz w:val="24"/>
          <w:szCs w:val="24"/>
        </w:rPr>
        <w:t>,</w:t>
      </w:r>
      <w:r w:rsidR="00AC66DD" w:rsidRPr="002F0C8F">
        <w:rPr>
          <w:rFonts w:ascii="Times New Roman" w:hAnsi="Times New Roman" w:cs="Times New Roman"/>
          <w:sz w:val="24"/>
          <w:szCs w:val="24"/>
        </w:rPr>
        <w:t xml:space="preserve"> oraz implementacj</w:t>
      </w:r>
      <w:r w:rsidR="003914D8" w:rsidRPr="002F0C8F">
        <w:rPr>
          <w:rFonts w:ascii="Times New Roman" w:hAnsi="Times New Roman" w:cs="Times New Roman"/>
          <w:sz w:val="24"/>
          <w:szCs w:val="24"/>
        </w:rPr>
        <w:t>i</w:t>
      </w:r>
      <w:r w:rsidR="00405B31" w:rsidRPr="002F0C8F">
        <w:rPr>
          <w:rFonts w:ascii="Times New Roman" w:hAnsi="Times New Roman" w:cs="Times New Roman"/>
          <w:sz w:val="24"/>
          <w:szCs w:val="24"/>
        </w:rPr>
        <w:t xml:space="preserve"> dyrektywy Parlamentu Europejskiego i Rady (UE) 2019/884 z dnia 17 kwietnia 2019 r. zmieniając</w:t>
      </w:r>
      <w:r w:rsidR="001D4DAB" w:rsidRPr="002F0C8F">
        <w:rPr>
          <w:rFonts w:ascii="Times New Roman" w:hAnsi="Times New Roman" w:cs="Times New Roman"/>
          <w:sz w:val="24"/>
          <w:szCs w:val="24"/>
        </w:rPr>
        <w:t>ej</w:t>
      </w:r>
      <w:r w:rsidR="00405B31" w:rsidRPr="002F0C8F">
        <w:rPr>
          <w:rFonts w:ascii="Times New Roman" w:hAnsi="Times New Roman" w:cs="Times New Roman"/>
          <w:sz w:val="24"/>
          <w:szCs w:val="24"/>
        </w:rPr>
        <w:t xml:space="preserve"> decyzję ramową Rady 2009/315/</w:t>
      </w:r>
      <w:proofErr w:type="spellStart"/>
      <w:r w:rsidR="00405B31" w:rsidRPr="002F0C8F">
        <w:rPr>
          <w:rFonts w:ascii="Times New Roman" w:hAnsi="Times New Roman" w:cs="Times New Roman"/>
          <w:sz w:val="24"/>
          <w:szCs w:val="24"/>
        </w:rPr>
        <w:t>WSiSW</w:t>
      </w:r>
      <w:proofErr w:type="spellEnd"/>
      <w:r w:rsidR="00405B31" w:rsidRPr="002F0C8F">
        <w:rPr>
          <w:rFonts w:ascii="Times New Roman" w:hAnsi="Times New Roman" w:cs="Times New Roman"/>
          <w:sz w:val="24"/>
          <w:szCs w:val="24"/>
        </w:rPr>
        <w:t xml:space="preserve"> w odniesieniu do wymiany informacji dotyczących obywateli państw trzecich oraz w odniesieniu do europejskiego systemu przekazywania informacji z rejestrów karnych (ECRIS) i zastępując</w:t>
      </w:r>
      <w:r w:rsidR="001D4DAB" w:rsidRPr="002F0C8F">
        <w:rPr>
          <w:rFonts w:ascii="Times New Roman" w:hAnsi="Times New Roman" w:cs="Times New Roman"/>
          <w:sz w:val="24"/>
          <w:szCs w:val="24"/>
        </w:rPr>
        <w:t>ej</w:t>
      </w:r>
      <w:r w:rsidR="00405B31" w:rsidRPr="002F0C8F">
        <w:rPr>
          <w:rFonts w:ascii="Times New Roman" w:hAnsi="Times New Roman" w:cs="Times New Roman"/>
          <w:sz w:val="24"/>
          <w:szCs w:val="24"/>
        </w:rPr>
        <w:t xml:space="preserve"> decyzję Rady 2009/316/</w:t>
      </w:r>
      <w:proofErr w:type="spellStart"/>
      <w:r w:rsidR="00405B31" w:rsidRPr="002F0C8F">
        <w:rPr>
          <w:rFonts w:ascii="Times New Roman" w:hAnsi="Times New Roman" w:cs="Times New Roman"/>
          <w:sz w:val="24"/>
          <w:szCs w:val="24"/>
        </w:rPr>
        <w:t>WSiSW</w:t>
      </w:r>
      <w:proofErr w:type="spellEnd"/>
      <w:r w:rsidR="00AC66DD" w:rsidRPr="002F0C8F">
        <w:rPr>
          <w:rFonts w:ascii="Times New Roman" w:hAnsi="Times New Roman" w:cs="Times New Roman"/>
          <w:sz w:val="24"/>
          <w:szCs w:val="24"/>
        </w:rPr>
        <w:t xml:space="preserve"> </w:t>
      </w:r>
      <w:r w:rsidR="00405B31" w:rsidRPr="002F0C8F">
        <w:rPr>
          <w:rFonts w:ascii="Times New Roman" w:hAnsi="Times New Roman" w:cs="Times New Roman"/>
          <w:sz w:val="24"/>
          <w:szCs w:val="24"/>
        </w:rPr>
        <w:t xml:space="preserve">(dalej: </w:t>
      </w:r>
      <w:r w:rsidR="00405B31" w:rsidRPr="00923061">
        <w:rPr>
          <w:rFonts w:ascii="Times New Roman" w:hAnsi="Times New Roman" w:cs="Times New Roman"/>
          <w:sz w:val="24"/>
          <w:szCs w:val="24"/>
        </w:rPr>
        <w:t>dyrektywa 2019/884</w:t>
      </w:r>
      <w:r w:rsidR="00405B31" w:rsidRPr="002F0C8F">
        <w:rPr>
          <w:rFonts w:ascii="Times New Roman" w:hAnsi="Times New Roman" w:cs="Times New Roman"/>
          <w:sz w:val="24"/>
          <w:szCs w:val="24"/>
        </w:rPr>
        <w:t xml:space="preserve">) </w:t>
      </w:r>
      <w:r w:rsidR="00AF6927">
        <w:rPr>
          <w:rFonts w:ascii="Times New Roman" w:hAnsi="Times New Roman" w:cs="Times New Roman"/>
          <w:sz w:val="24"/>
          <w:szCs w:val="24"/>
        </w:rPr>
        <w:t xml:space="preserve">– </w:t>
      </w:r>
      <w:r w:rsidR="00AC66DD" w:rsidRPr="002F0C8F">
        <w:rPr>
          <w:rFonts w:ascii="Times New Roman" w:hAnsi="Times New Roman" w:cs="Times New Roman"/>
          <w:sz w:val="24"/>
          <w:szCs w:val="24"/>
        </w:rPr>
        <w:t>w zakresie, w jakim nakłada na każde państwo członkowskie obowiązek załączenia do wyroku skazującego informacji o obywatelstwie (obywatelstwach) osoby skazanej lub informacji o tym, że osoba jest bezpaństwowcem lub jej obywatelstwo jest nieznane</w:t>
      </w:r>
      <w:r w:rsidR="00804356">
        <w:rPr>
          <w:rFonts w:ascii="Times New Roman" w:hAnsi="Times New Roman" w:cs="Times New Roman"/>
          <w:sz w:val="24"/>
          <w:szCs w:val="24"/>
        </w:rPr>
        <w:t>,</w:t>
      </w:r>
      <w:r w:rsidR="00AC66DD" w:rsidRPr="002F0C8F">
        <w:rPr>
          <w:rFonts w:ascii="Times New Roman" w:hAnsi="Times New Roman" w:cs="Times New Roman"/>
          <w:sz w:val="24"/>
          <w:szCs w:val="24"/>
        </w:rPr>
        <w:t xml:space="preserve"> oraz w zakresie, w jakim nakłada na każde państwo członkowskie obowiązek występowania z zapytaniem o informacje o osobie będącej obywatelem państwa trzeciego do każdego państwa członkowskiego, które posiada informacje na temat tej osoby – w przypadku gdy obywatel państwa trzeciego wystąpił do rejestru karnego o udzielenie informacji</w:t>
      </w:r>
      <w:r w:rsidR="00447F38" w:rsidRPr="002F0C8F">
        <w:rPr>
          <w:rFonts w:ascii="Times New Roman" w:hAnsi="Times New Roman" w:cs="Times New Roman"/>
          <w:sz w:val="24"/>
          <w:szCs w:val="24"/>
        </w:rPr>
        <w:t xml:space="preserve">, czy </w:t>
      </w:r>
      <w:r w:rsidR="00EE6868" w:rsidRPr="002F0C8F">
        <w:rPr>
          <w:rFonts w:ascii="Times New Roman" w:hAnsi="Times New Roman" w:cs="Times New Roman"/>
          <w:sz w:val="24"/>
          <w:szCs w:val="24"/>
        </w:rPr>
        <w:t xml:space="preserve">jego dane </w:t>
      </w:r>
      <w:r w:rsidR="009E461E" w:rsidRPr="002F0C8F">
        <w:rPr>
          <w:rFonts w:ascii="Times New Roman" w:hAnsi="Times New Roman" w:cs="Times New Roman"/>
          <w:sz w:val="24"/>
          <w:szCs w:val="24"/>
        </w:rPr>
        <w:t xml:space="preserve">są </w:t>
      </w:r>
      <w:r w:rsidR="007540AC" w:rsidRPr="002F0C8F">
        <w:rPr>
          <w:rFonts w:ascii="Times New Roman" w:hAnsi="Times New Roman" w:cs="Times New Roman"/>
          <w:sz w:val="24"/>
          <w:szCs w:val="24"/>
        </w:rPr>
        <w:t>zgromadzone w tym rejestrze</w:t>
      </w:r>
      <w:r w:rsidR="00AC66DD" w:rsidRPr="002F0C8F">
        <w:rPr>
          <w:rFonts w:ascii="Times New Roman" w:hAnsi="Times New Roman" w:cs="Times New Roman"/>
          <w:sz w:val="24"/>
          <w:szCs w:val="24"/>
        </w:rPr>
        <w:t>.</w:t>
      </w:r>
    </w:p>
    <w:p w14:paraId="2E68F3C3" w14:textId="5B18DC4A" w:rsidR="002F4552" w:rsidRPr="002F0C8F" w:rsidRDefault="003449B1"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Wprowadzenie w życie rozwiązań przyjętych na gruncie ustawy wymagało dokonania</w:t>
      </w:r>
      <w:r w:rsidR="00147B2A" w:rsidRPr="002F0C8F">
        <w:rPr>
          <w:rFonts w:ascii="Times New Roman" w:hAnsi="Times New Roman" w:cs="Times New Roman"/>
          <w:sz w:val="24"/>
          <w:szCs w:val="24"/>
        </w:rPr>
        <w:t xml:space="preserve"> stosownych zmian w następujących aktach prawnych:</w:t>
      </w:r>
    </w:p>
    <w:p w14:paraId="26A14975" w14:textId="3B534B69" w:rsidR="00147B2A"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147B2A" w:rsidRPr="002F0C8F">
        <w:rPr>
          <w:rFonts w:ascii="Times New Roman" w:hAnsi="Times New Roman" w:cs="Times New Roman"/>
          <w:sz w:val="24"/>
          <w:szCs w:val="24"/>
        </w:rPr>
        <w:t xml:space="preserve"> </w:t>
      </w:r>
      <w:r w:rsidR="00B559F8" w:rsidRPr="002F0C8F">
        <w:rPr>
          <w:rFonts w:ascii="Times New Roman" w:hAnsi="Times New Roman" w:cs="Times New Roman"/>
          <w:sz w:val="24"/>
          <w:szCs w:val="24"/>
        </w:rPr>
        <w:t xml:space="preserve">ustawie z dnia 6 kwietnia 1990 r. o Policji (Dz. U. </w:t>
      </w:r>
      <w:r w:rsidR="00BE15B9" w:rsidRPr="002F0C8F">
        <w:rPr>
          <w:rFonts w:ascii="Times New Roman" w:hAnsi="Times New Roman" w:cs="Times New Roman"/>
          <w:sz w:val="24"/>
          <w:szCs w:val="24"/>
        </w:rPr>
        <w:t xml:space="preserve">z 2023 r. poz. 171, </w:t>
      </w:r>
      <w:r w:rsidR="002857F4" w:rsidRPr="002F0C8F">
        <w:rPr>
          <w:rFonts w:ascii="Times New Roman" w:hAnsi="Times New Roman" w:cs="Times New Roman"/>
          <w:sz w:val="24"/>
          <w:szCs w:val="24"/>
        </w:rPr>
        <w:t>z późn. zm.</w:t>
      </w:r>
      <w:r w:rsidR="00B559F8" w:rsidRPr="002F0C8F">
        <w:rPr>
          <w:rFonts w:ascii="Times New Roman" w:hAnsi="Times New Roman" w:cs="Times New Roman"/>
          <w:sz w:val="24"/>
          <w:szCs w:val="24"/>
        </w:rPr>
        <w:t>)</w:t>
      </w:r>
      <w:r w:rsidR="00147B2A" w:rsidRPr="002F0C8F">
        <w:rPr>
          <w:rFonts w:ascii="Times New Roman" w:hAnsi="Times New Roman" w:cs="Times New Roman"/>
          <w:sz w:val="24"/>
          <w:szCs w:val="24"/>
        </w:rPr>
        <w:t>,</w:t>
      </w:r>
    </w:p>
    <w:p w14:paraId="026B85BE" w14:textId="06FFBB6C" w:rsidR="00147B2A"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7952" w:rsidRPr="002F0C8F">
        <w:rPr>
          <w:rFonts w:ascii="Times New Roman" w:hAnsi="Times New Roman" w:cs="Times New Roman"/>
          <w:sz w:val="24"/>
          <w:szCs w:val="24"/>
        </w:rPr>
        <w:t xml:space="preserve"> </w:t>
      </w:r>
      <w:r w:rsidR="00B559F8" w:rsidRPr="002F0C8F">
        <w:rPr>
          <w:rFonts w:ascii="Times New Roman" w:hAnsi="Times New Roman" w:cs="Times New Roman"/>
          <w:sz w:val="24"/>
          <w:szCs w:val="24"/>
        </w:rPr>
        <w:t>ustawie z dnia 7 września 1991 r. o systemie oświaty (Dz. U. z 202</w:t>
      </w:r>
      <w:r w:rsidR="002857F4" w:rsidRPr="002F0C8F">
        <w:rPr>
          <w:rFonts w:ascii="Times New Roman" w:hAnsi="Times New Roman" w:cs="Times New Roman"/>
          <w:sz w:val="24"/>
          <w:szCs w:val="24"/>
        </w:rPr>
        <w:t>2</w:t>
      </w:r>
      <w:r w:rsidR="00B559F8" w:rsidRPr="002F0C8F">
        <w:rPr>
          <w:rFonts w:ascii="Times New Roman" w:hAnsi="Times New Roman" w:cs="Times New Roman"/>
          <w:sz w:val="24"/>
          <w:szCs w:val="24"/>
        </w:rPr>
        <w:t xml:space="preserve"> r. poz. </w:t>
      </w:r>
      <w:r w:rsidR="002857F4" w:rsidRPr="002F0C8F">
        <w:rPr>
          <w:rFonts w:ascii="Times New Roman" w:hAnsi="Times New Roman" w:cs="Times New Roman"/>
          <w:sz w:val="24"/>
          <w:szCs w:val="24"/>
        </w:rPr>
        <w:t>2230</w:t>
      </w:r>
      <w:r w:rsidR="00BE15B9" w:rsidRPr="002F0C8F">
        <w:rPr>
          <w:rFonts w:ascii="Times New Roman" w:hAnsi="Times New Roman" w:cs="Times New Roman"/>
          <w:sz w:val="24"/>
          <w:szCs w:val="24"/>
        </w:rPr>
        <w:t>, z późn. zm.</w:t>
      </w:r>
      <w:r w:rsidR="00B559F8" w:rsidRPr="002F0C8F">
        <w:rPr>
          <w:rFonts w:ascii="Times New Roman" w:hAnsi="Times New Roman" w:cs="Times New Roman"/>
          <w:sz w:val="24"/>
          <w:szCs w:val="24"/>
        </w:rPr>
        <w:t>)</w:t>
      </w:r>
      <w:r w:rsidR="00147B2A" w:rsidRPr="002F0C8F">
        <w:rPr>
          <w:rFonts w:ascii="Times New Roman" w:hAnsi="Times New Roman" w:cs="Times New Roman"/>
          <w:sz w:val="24"/>
          <w:szCs w:val="24"/>
        </w:rPr>
        <w:t>,</w:t>
      </w:r>
    </w:p>
    <w:p w14:paraId="0752DD08" w14:textId="19769190" w:rsidR="00EE0402"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E0402" w:rsidRPr="002F0C8F">
        <w:rPr>
          <w:rFonts w:ascii="Times New Roman" w:hAnsi="Times New Roman" w:cs="Times New Roman"/>
          <w:sz w:val="24"/>
          <w:szCs w:val="24"/>
        </w:rPr>
        <w:t xml:space="preserve"> ustawie z dnia 6 czerwca 1997 r. – Kodeks postępowania karnego (Dz. U. z 2022 r. poz. 1375, </w:t>
      </w:r>
      <w:r w:rsidR="00BE15B9" w:rsidRPr="002F0C8F">
        <w:rPr>
          <w:rFonts w:ascii="Times New Roman" w:hAnsi="Times New Roman" w:cs="Times New Roman"/>
          <w:sz w:val="24"/>
          <w:szCs w:val="24"/>
        </w:rPr>
        <w:t>z późn. zm.</w:t>
      </w:r>
      <w:r w:rsidR="00EE0402" w:rsidRPr="002F0C8F">
        <w:rPr>
          <w:rFonts w:ascii="Times New Roman" w:hAnsi="Times New Roman" w:cs="Times New Roman"/>
          <w:sz w:val="24"/>
          <w:szCs w:val="24"/>
        </w:rPr>
        <w:t xml:space="preserve"> ),</w:t>
      </w:r>
    </w:p>
    <w:p w14:paraId="3304B971" w14:textId="3E8BB935" w:rsidR="00B559F8"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B559F8" w:rsidRPr="002F0C8F">
        <w:rPr>
          <w:rFonts w:ascii="Times New Roman" w:hAnsi="Times New Roman" w:cs="Times New Roman"/>
          <w:sz w:val="24"/>
          <w:szCs w:val="24"/>
        </w:rPr>
        <w:t xml:space="preserve"> </w:t>
      </w:r>
      <w:r w:rsidR="00067B22" w:rsidRPr="002F0C8F">
        <w:rPr>
          <w:rFonts w:ascii="Times New Roman" w:hAnsi="Times New Roman" w:cs="Times New Roman"/>
          <w:sz w:val="24"/>
          <w:szCs w:val="24"/>
        </w:rPr>
        <w:t xml:space="preserve">ustawie z dnia 6 czerwca 1997 r. – Kodeks karny wykonawczy (Dz. U. </w:t>
      </w:r>
      <w:r w:rsidR="00366EB9" w:rsidRPr="002F0C8F">
        <w:rPr>
          <w:rFonts w:ascii="Times New Roman" w:hAnsi="Times New Roman" w:cs="Times New Roman"/>
          <w:sz w:val="24"/>
          <w:szCs w:val="24"/>
        </w:rPr>
        <w:t>z 2023 r. poz. 127,</w:t>
      </w:r>
      <w:r w:rsidR="002857F4" w:rsidRPr="002F0C8F">
        <w:rPr>
          <w:rFonts w:ascii="Times New Roman" w:hAnsi="Times New Roman" w:cs="Times New Roman"/>
          <w:sz w:val="24"/>
          <w:szCs w:val="24"/>
        </w:rPr>
        <w:t xml:space="preserve"> z póź</w:t>
      </w:r>
      <w:r w:rsidR="00451012" w:rsidRPr="002F0C8F">
        <w:rPr>
          <w:rFonts w:ascii="Times New Roman" w:hAnsi="Times New Roman" w:cs="Times New Roman"/>
          <w:sz w:val="24"/>
          <w:szCs w:val="24"/>
        </w:rPr>
        <w:t>n. zm.</w:t>
      </w:r>
      <w:r w:rsidR="00067B22" w:rsidRPr="002F0C8F">
        <w:rPr>
          <w:rFonts w:ascii="Times New Roman" w:hAnsi="Times New Roman" w:cs="Times New Roman"/>
          <w:sz w:val="24"/>
          <w:szCs w:val="24"/>
        </w:rPr>
        <w:t>),</w:t>
      </w:r>
    </w:p>
    <w:p w14:paraId="1661CD7F" w14:textId="0FB86BB2" w:rsidR="00067B22"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67B22" w:rsidRPr="002F0C8F">
        <w:rPr>
          <w:rFonts w:ascii="Times New Roman" w:hAnsi="Times New Roman" w:cs="Times New Roman"/>
          <w:sz w:val="24"/>
          <w:szCs w:val="24"/>
        </w:rPr>
        <w:t xml:space="preserve"> ustawie z dnia 20 sierpnia 1997 r. o Krajowym Rejestrze Sądowym (</w:t>
      </w:r>
      <w:r w:rsidR="003449B1" w:rsidRPr="002F0C8F">
        <w:rPr>
          <w:rFonts w:ascii="Times New Roman" w:hAnsi="Times New Roman" w:cs="Times New Roman"/>
          <w:sz w:val="24"/>
          <w:szCs w:val="24"/>
        </w:rPr>
        <w:t>Dz. U. z 2022 r. poz. 1683</w:t>
      </w:r>
      <w:r w:rsidR="00366EB9" w:rsidRPr="002F0C8F">
        <w:rPr>
          <w:rFonts w:ascii="Times New Roman" w:hAnsi="Times New Roman" w:cs="Times New Roman"/>
          <w:sz w:val="24"/>
          <w:szCs w:val="24"/>
        </w:rPr>
        <w:t>, z późn. zm.</w:t>
      </w:r>
      <w:r w:rsidR="00067B22" w:rsidRPr="002F0C8F">
        <w:rPr>
          <w:rFonts w:ascii="Times New Roman" w:hAnsi="Times New Roman" w:cs="Times New Roman"/>
          <w:sz w:val="24"/>
          <w:szCs w:val="24"/>
        </w:rPr>
        <w:t>),</w:t>
      </w:r>
    </w:p>
    <w:p w14:paraId="7F757DD7" w14:textId="144B50AE" w:rsidR="000B7DD1"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7952" w:rsidRPr="002F0C8F">
        <w:rPr>
          <w:rFonts w:ascii="Times New Roman" w:hAnsi="Times New Roman" w:cs="Times New Roman"/>
          <w:sz w:val="24"/>
          <w:szCs w:val="24"/>
        </w:rPr>
        <w:t xml:space="preserve"> </w:t>
      </w:r>
      <w:r w:rsidR="000B7DD1" w:rsidRPr="002F0C8F">
        <w:rPr>
          <w:rFonts w:ascii="Times New Roman" w:hAnsi="Times New Roman" w:cs="Times New Roman"/>
          <w:sz w:val="24"/>
          <w:szCs w:val="24"/>
        </w:rPr>
        <w:t>ustawie z dnia 10 września 1999 r. – Kodeks karny skarbowy (</w:t>
      </w:r>
      <w:r w:rsidR="00603B30" w:rsidRPr="002F0C8F">
        <w:rPr>
          <w:rFonts w:ascii="Times New Roman" w:hAnsi="Times New Roman" w:cs="Times New Roman"/>
          <w:sz w:val="24"/>
          <w:szCs w:val="24"/>
        </w:rPr>
        <w:t xml:space="preserve">Dz. U. </w:t>
      </w:r>
      <w:r w:rsidR="00366EB9" w:rsidRPr="002F0C8F">
        <w:rPr>
          <w:rFonts w:ascii="Times New Roman" w:hAnsi="Times New Roman" w:cs="Times New Roman"/>
          <w:sz w:val="24"/>
          <w:szCs w:val="24"/>
        </w:rPr>
        <w:t>z 2023 r. poz. 654, z późn. zm.</w:t>
      </w:r>
      <w:r w:rsidR="000B7DD1" w:rsidRPr="002F0C8F">
        <w:rPr>
          <w:rFonts w:ascii="Times New Roman" w:hAnsi="Times New Roman" w:cs="Times New Roman"/>
          <w:sz w:val="24"/>
          <w:szCs w:val="24"/>
        </w:rPr>
        <w:t>),</w:t>
      </w:r>
    </w:p>
    <w:p w14:paraId="67C22751" w14:textId="7AD456DE" w:rsidR="00366EB9"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67B22" w:rsidRPr="002F0C8F">
        <w:rPr>
          <w:rFonts w:ascii="Times New Roman" w:hAnsi="Times New Roman" w:cs="Times New Roman"/>
          <w:sz w:val="24"/>
          <w:szCs w:val="24"/>
        </w:rPr>
        <w:t xml:space="preserve"> </w:t>
      </w:r>
      <w:r w:rsidR="00366EB9" w:rsidRPr="002F0C8F">
        <w:rPr>
          <w:rFonts w:ascii="Times New Roman" w:hAnsi="Times New Roman" w:cs="Times New Roman"/>
          <w:sz w:val="24"/>
          <w:szCs w:val="24"/>
          <w:lang w:bidi="pl-PL"/>
        </w:rPr>
        <w:t>ustawie z dnia 27 lipca 2001 r. – Prawo o ustroju sądów powszechnych (Dz. U. z 202</w:t>
      </w:r>
      <w:r w:rsidR="00366EB9" w:rsidRPr="002F0C8F">
        <w:rPr>
          <w:rFonts w:ascii="Times New Roman" w:hAnsi="Times New Roman" w:cs="Times New Roman"/>
          <w:sz w:val="24"/>
          <w:szCs w:val="24"/>
        </w:rPr>
        <w:t>3</w:t>
      </w:r>
      <w:r w:rsidR="00366EB9" w:rsidRPr="002F0C8F">
        <w:rPr>
          <w:rFonts w:ascii="Times New Roman" w:hAnsi="Times New Roman" w:cs="Times New Roman"/>
          <w:sz w:val="24"/>
          <w:szCs w:val="24"/>
          <w:lang w:bidi="pl-PL"/>
        </w:rPr>
        <w:t xml:space="preserve"> r. poz. 2</w:t>
      </w:r>
      <w:r w:rsidR="00366EB9" w:rsidRPr="002F0C8F">
        <w:rPr>
          <w:rFonts w:ascii="Times New Roman" w:hAnsi="Times New Roman" w:cs="Times New Roman"/>
          <w:sz w:val="24"/>
          <w:szCs w:val="24"/>
        </w:rPr>
        <w:t>17, z późn. zm.</w:t>
      </w:r>
      <w:r w:rsidR="00366EB9" w:rsidRPr="002F0C8F">
        <w:rPr>
          <w:rFonts w:ascii="Times New Roman" w:hAnsi="Times New Roman" w:cs="Times New Roman"/>
          <w:sz w:val="24"/>
          <w:szCs w:val="24"/>
          <w:lang w:bidi="pl-PL"/>
        </w:rPr>
        <w:t>).</w:t>
      </w:r>
    </w:p>
    <w:p w14:paraId="790A1B16" w14:textId="0A493223" w:rsidR="009B1DC2"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366EB9" w:rsidRPr="002F0C8F">
        <w:rPr>
          <w:rFonts w:ascii="Times New Roman" w:hAnsi="Times New Roman" w:cs="Times New Roman"/>
          <w:sz w:val="24"/>
          <w:szCs w:val="24"/>
        </w:rPr>
        <w:t xml:space="preserve"> </w:t>
      </w:r>
      <w:r w:rsidR="00067B22" w:rsidRPr="002F0C8F">
        <w:rPr>
          <w:rFonts w:ascii="Times New Roman" w:hAnsi="Times New Roman" w:cs="Times New Roman"/>
          <w:sz w:val="24"/>
          <w:szCs w:val="24"/>
        </w:rPr>
        <w:t>ustawie z dnia 9 kwietnia 2010 r. o Służbie Więziennej (Dz. U. z 202</w:t>
      </w:r>
      <w:r w:rsidR="007B6F46" w:rsidRPr="002F0C8F">
        <w:rPr>
          <w:rFonts w:ascii="Times New Roman" w:hAnsi="Times New Roman" w:cs="Times New Roman"/>
          <w:sz w:val="24"/>
          <w:szCs w:val="24"/>
        </w:rPr>
        <w:t>2 r. poz. 2470</w:t>
      </w:r>
      <w:r w:rsidR="00366EB9" w:rsidRPr="002F0C8F">
        <w:rPr>
          <w:rFonts w:ascii="Times New Roman" w:hAnsi="Times New Roman" w:cs="Times New Roman"/>
          <w:sz w:val="24"/>
          <w:szCs w:val="24"/>
        </w:rPr>
        <w:t>, późn. zm.</w:t>
      </w:r>
      <w:r w:rsidR="00D0641C" w:rsidRPr="002F0C8F">
        <w:rPr>
          <w:rFonts w:ascii="Times New Roman" w:hAnsi="Times New Roman" w:cs="Times New Roman"/>
          <w:sz w:val="24"/>
          <w:szCs w:val="24"/>
        </w:rPr>
        <w:t>),</w:t>
      </w:r>
    </w:p>
    <w:p w14:paraId="7A552110" w14:textId="7A948F2C" w:rsidR="00BB072C"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7952" w:rsidRPr="002F0C8F">
        <w:rPr>
          <w:rFonts w:ascii="Times New Roman" w:hAnsi="Times New Roman" w:cs="Times New Roman"/>
          <w:sz w:val="24"/>
          <w:szCs w:val="24"/>
        </w:rPr>
        <w:t xml:space="preserve"> </w:t>
      </w:r>
      <w:r w:rsidR="00BB072C" w:rsidRPr="002F0C8F">
        <w:rPr>
          <w:rFonts w:ascii="Times New Roman" w:hAnsi="Times New Roman" w:cs="Times New Roman"/>
          <w:sz w:val="24"/>
          <w:szCs w:val="24"/>
        </w:rPr>
        <w:t>ustawie z dnia 9 czerwca 2011 r. o wspieraniu rodziny i systemie pieczy zastępczej (Dz. U. z 2022 r. poz. 447</w:t>
      </w:r>
      <w:r w:rsidR="007B6F46" w:rsidRPr="002F0C8F">
        <w:rPr>
          <w:rFonts w:ascii="Times New Roman" w:hAnsi="Times New Roman" w:cs="Times New Roman"/>
          <w:sz w:val="24"/>
          <w:szCs w:val="24"/>
        </w:rPr>
        <w:t xml:space="preserve">, </w:t>
      </w:r>
      <w:r w:rsidR="00366EB9" w:rsidRPr="002F0C8F">
        <w:rPr>
          <w:rFonts w:ascii="Times New Roman" w:hAnsi="Times New Roman" w:cs="Times New Roman"/>
          <w:sz w:val="24"/>
          <w:szCs w:val="24"/>
        </w:rPr>
        <w:t>z późn. zm</w:t>
      </w:r>
      <w:r w:rsidR="006E775B" w:rsidRPr="002F0C8F">
        <w:rPr>
          <w:rFonts w:ascii="Times New Roman" w:hAnsi="Times New Roman" w:cs="Times New Roman"/>
          <w:sz w:val="24"/>
          <w:szCs w:val="24"/>
        </w:rPr>
        <w:t>.</w:t>
      </w:r>
      <w:r w:rsidR="00BB072C" w:rsidRPr="002F0C8F">
        <w:rPr>
          <w:rFonts w:ascii="Times New Roman" w:hAnsi="Times New Roman" w:cs="Times New Roman"/>
          <w:sz w:val="24"/>
          <w:szCs w:val="24"/>
        </w:rPr>
        <w:t>),</w:t>
      </w:r>
    </w:p>
    <w:p w14:paraId="4638A25A" w14:textId="6369946C" w:rsidR="00BB072C"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7952" w:rsidRPr="002F0C8F">
        <w:rPr>
          <w:rFonts w:ascii="Times New Roman" w:hAnsi="Times New Roman" w:cs="Times New Roman"/>
          <w:sz w:val="24"/>
          <w:szCs w:val="24"/>
        </w:rPr>
        <w:t xml:space="preserve"> </w:t>
      </w:r>
      <w:r w:rsidR="00BB072C" w:rsidRPr="002F0C8F">
        <w:rPr>
          <w:rFonts w:ascii="Times New Roman" w:hAnsi="Times New Roman" w:cs="Times New Roman"/>
          <w:sz w:val="24"/>
          <w:szCs w:val="24"/>
        </w:rPr>
        <w:t>ustawie z dnia 20 lutego 2015 r. o wspieraniu obszarów wiejskich z udziałem środków Europejskiego Funduszu Rolnego na rzecz Rozwoju Obszarów Wiejskich w ramach Programu Rozwoju Obszarów Wiejskich na lata 2014</w:t>
      </w:r>
      <w:r w:rsidR="009E461E">
        <w:rPr>
          <w:rFonts w:ascii="Times New Roman" w:hAnsi="Times New Roman" w:cs="Times New Roman"/>
          <w:sz w:val="24"/>
          <w:szCs w:val="24"/>
        </w:rPr>
        <w:t>–</w:t>
      </w:r>
      <w:r w:rsidR="00BB072C" w:rsidRPr="002F0C8F">
        <w:rPr>
          <w:rFonts w:ascii="Times New Roman" w:hAnsi="Times New Roman" w:cs="Times New Roman"/>
          <w:sz w:val="24"/>
          <w:szCs w:val="24"/>
        </w:rPr>
        <w:t>2020 (Dz.</w:t>
      </w:r>
      <w:r w:rsidR="00366EB9" w:rsidRPr="002F0C8F">
        <w:rPr>
          <w:rFonts w:ascii="Times New Roman" w:hAnsi="Times New Roman" w:cs="Times New Roman"/>
          <w:sz w:val="24"/>
          <w:szCs w:val="24"/>
        </w:rPr>
        <w:t xml:space="preserve"> </w:t>
      </w:r>
      <w:r w:rsidR="00BB072C" w:rsidRPr="002F0C8F">
        <w:rPr>
          <w:rFonts w:ascii="Times New Roman" w:hAnsi="Times New Roman" w:cs="Times New Roman"/>
          <w:sz w:val="24"/>
          <w:szCs w:val="24"/>
        </w:rPr>
        <w:t>U. z</w:t>
      </w:r>
      <w:r w:rsidR="007B6F46" w:rsidRPr="002F0C8F">
        <w:rPr>
          <w:rFonts w:ascii="Times New Roman" w:hAnsi="Times New Roman" w:cs="Times New Roman"/>
          <w:sz w:val="24"/>
          <w:szCs w:val="24"/>
        </w:rPr>
        <w:t xml:space="preserve"> 2022 r.</w:t>
      </w:r>
      <w:r w:rsidR="00BC587B" w:rsidRPr="002F0C8F">
        <w:rPr>
          <w:rFonts w:ascii="Times New Roman" w:hAnsi="Times New Roman" w:cs="Times New Roman"/>
          <w:sz w:val="24"/>
          <w:szCs w:val="24"/>
        </w:rPr>
        <w:t xml:space="preserve"> poz. 2422</w:t>
      </w:r>
      <w:r w:rsidR="00366EB9" w:rsidRPr="002F0C8F">
        <w:rPr>
          <w:rFonts w:ascii="Times New Roman" w:hAnsi="Times New Roman" w:cs="Times New Roman"/>
          <w:sz w:val="24"/>
          <w:szCs w:val="24"/>
        </w:rPr>
        <w:t>, z późn. zm.</w:t>
      </w:r>
      <w:r w:rsidR="00BB072C" w:rsidRPr="002F0C8F">
        <w:rPr>
          <w:rFonts w:ascii="Times New Roman" w:hAnsi="Times New Roman" w:cs="Times New Roman"/>
          <w:sz w:val="24"/>
          <w:szCs w:val="24"/>
        </w:rPr>
        <w:t>),</w:t>
      </w:r>
    </w:p>
    <w:p w14:paraId="57D83D53" w14:textId="45333901" w:rsidR="00BB072C"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7952" w:rsidRPr="002F0C8F">
        <w:rPr>
          <w:rFonts w:ascii="Times New Roman" w:hAnsi="Times New Roman" w:cs="Times New Roman"/>
          <w:sz w:val="24"/>
          <w:szCs w:val="24"/>
        </w:rPr>
        <w:t xml:space="preserve"> </w:t>
      </w:r>
      <w:r w:rsidR="00BB072C" w:rsidRPr="002F0C8F">
        <w:rPr>
          <w:rFonts w:ascii="Times New Roman" w:hAnsi="Times New Roman" w:cs="Times New Roman"/>
          <w:sz w:val="24"/>
          <w:szCs w:val="24"/>
        </w:rPr>
        <w:t>ustawie z 10 lipca 2015 r. o wspieraniu zrównoważonego rozwoju sektora rybackiego z udziałem Europejskiego Funduszu Morskiego i Rybackiego (Dz. U. z 2020 r. poz. 2140),</w:t>
      </w:r>
    </w:p>
    <w:p w14:paraId="65FF9FCB" w14:textId="46B437B5" w:rsidR="00603B30"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77952" w:rsidRPr="002F0C8F">
        <w:rPr>
          <w:rFonts w:ascii="Times New Roman" w:hAnsi="Times New Roman" w:cs="Times New Roman"/>
          <w:sz w:val="24"/>
          <w:szCs w:val="24"/>
        </w:rPr>
        <w:t xml:space="preserve"> </w:t>
      </w:r>
      <w:r w:rsidR="000B7DD1" w:rsidRPr="002F0C8F">
        <w:rPr>
          <w:rFonts w:ascii="Times New Roman" w:hAnsi="Times New Roman" w:cs="Times New Roman"/>
          <w:sz w:val="24"/>
          <w:szCs w:val="24"/>
        </w:rPr>
        <w:t>ustawie z dnia 13 maja 2016 r. o przeciwdziałaniu zagrożeniom przestępczością na tle seksualnym (Dz. U. z 202</w:t>
      </w:r>
      <w:r w:rsidR="00603B30" w:rsidRPr="002F0C8F">
        <w:rPr>
          <w:rFonts w:ascii="Times New Roman" w:hAnsi="Times New Roman" w:cs="Times New Roman"/>
          <w:sz w:val="24"/>
          <w:szCs w:val="24"/>
        </w:rPr>
        <w:t>3</w:t>
      </w:r>
      <w:r w:rsidR="000B7DD1" w:rsidRPr="002F0C8F">
        <w:rPr>
          <w:rFonts w:ascii="Times New Roman" w:hAnsi="Times New Roman" w:cs="Times New Roman"/>
          <w:sz w:val="24"/>
          <w:szCs w:val="24"/>
        </w:rPr>
        <w:t xml:space="preserve"> r. poz. </w:t>
      </w:r>
      <w:r w:rsidR="00366EB9" w:rsidRPr="002F0C8F">
        <w:rPr>
          <w:rFonts w:ascii="Times New Roman" w:hAnsi="Times New Roman" w:cs="Times New Roman"/>
          <w:sz w:val="24"/>
          <w:szCs w:val="24"/>
        </w:rPr>
        <w:t>1304</w:t>
      </w:r>
      <w:r w:rsidR="000B7DD1" w:rsidRPr="002F0C8F">
        <w:rPr>
          <w:rFonts w:ascii="Times New Roman" w:hAnsi="Times New Roman" w:cs="Times New Roman"/>
          <w:sz w:val="24"/>
          <w:szCs w:val="24"/>
        </w:rPr>
        <w:t>),</w:t>
      </w:r>
    </w:p>
    <w:p w14:paraId="0EBE3FB9" w14:textId="5CD4D11F" w:rsidR="00800F89" w:rsidRPr="002F0C8F" w:rsidRDefault="002F0C8F"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0B7DD1" w:rsidRPr="002F0C8F">
        <w:rPr>
          <w:rFonts w:ascii="Times New Roman" w:hAnsi="Times New Roman" w:cs="Times New Roman"/>
          <w:sz w:val="24"/>
          <w:szCs w:val="24"/>
        </w:rPr>
        <w:t xml:space="preserve"> ustawie z dnia 6 marca 2018 r. o Centralnej Ewidencji i Informacji o Działalności Gospodarczej i Punkcie Informacji dla Przedsiębiorcy (Dz. U. </w:t>
      </w:r>
      <w:r w:rsidR="00366EB9" w:rsidRPr="002F0C8F">
        <w:rPr>
          <w:rFonts w:ascii="Times New Roman" w:hAnsi="Times New Roman" w:cs="Times New Roman"/>
          <w:sz w:val="24"/>
          <w:szCs w:val="24"/>
        </w:rPr>
        <w:t>z 202</w:t>
      </w:r>
      <w:r w:rsidR="009E461E">
        <w:rPr>
          <w:rFonts w:ascii="Times New Roman" w:hAnsi="Times New Roman" w:cs="Times New Roman"/>
          <w:sz w:val="24"/>
          <w:szCs w:val="24"/>
        </w:rPr>
        <w:t>2</w:t>
      </w:r>
      <w:r w:rsidR="00366EB9" w:rsidRPr="002F0C8F">
        <w:rPr>
          <w:rFonts w:ascii="Times New Roman" w:hAnsi="Times New Roman" w:cs="Times New Roman"/>
          <w:sz w:val="24"/>
          <w:szCs w:val="24"/>
        </w:rPr>
        <w:t xml:space="preserve"> r. poz. 5</w:t>
      </w:r>
      <w:r w:rsidR="009E461E">
        <w:rPr>
          <w:rFonts w:ascii="Times New Roman" w:hAnsi="Times New Roman" w:cs="Times New Roman"/>
          <w:sz w:val="24"/>
          <w:szCs w:val="24"/>
        </w:rPr>
        <w:t>41</w:t>
      </w:r>
      <w:r w:rsidR="000B7DD1" w:rsidRPr="002F0C8F">
        <w:rPr>
          <w:rFonts w:ascii="Times New Roman" w:hAnsi="Times New Roman" w:cs="Times New Roman"/>
          <w:sz w:val="24"/>
          <w:szCs w:val="24"/>
        </w:rPr>
        <w:t>)</w:t>
      </w:r>
      <w:r w:rsidR="00312A89" w:rsidRPr="002F0C8F">
        <w:rPr>
          <w:rFonts w:ascii="Times New Roman" w:hAnsi="Times New Roman" w:cs="Times New Roman"/>
          <w:sz w:val="24"/>
          <w:szCs w:val="24"/>
        </w:rPr>
        <w:t>,</w:t>
      </w:r>
    </w:p>
    <w:p w14:paraId="5A9C8BE3" w14:textId="6B676C9F" w:rsidR="003D51F4" w:rsidRPr="002F0C8F" w:rsidRDefault="006D0BD1" w:rsidP="00077952">
      <w:pPr>
        <w:spacing w:before="120" w:after="0" w:line="360" w:lineRule="auto"/>
        <w:jc w:val="both"/>
        <w:rPr>
          <w:rFonts w:ascii="Times New Roman" w:hAnsi="Times New Roman" w:cs="Times New Roman"/>
          <w:b/>
          <w:bCs/>
          <w:color w:val="auto"/>
          <w:sz w:val="24"/>
          <w:szCs w:val="24"/>
          <w:shd w:val="clear" w:color="auto" w:fill="FFFFFF"/>
        </w:rPr>
      </w:pPr>
      <w:r w:rsidRPr="002F0C8F">
        <w:rPr>
          <w:rFonts w:ascii="Times New Roman" w:hAnsi="Times New Roman" w:cs="Times New Roman"/>
          <w:b/>
          <w:bCs/>
          <w:color w:val="333333"/>
          <w:sz w:val="24"/>
          <w:szCs w:val="24"/>
          <w:shd w:val="clear" w:color="auto" w:fill="FFFFFF"/>
        </w:rPr>
        <w:br/>
      </w:r>
      <w:r w:rsidR="000C7E58" w:rsidRPr="002F0C8F">
        <w:rPr>
          <w:rFonts w:ascii="Times New Roman" w:hAnsi="Times New Roman" w:cs="Times New Roman"/>
          <w:b/>
          <w:bCs/>
          <w:color w:val="auto"/>
          <w:sz w:val="24"/>
          <w:szCs w:val="24"/>
          <w:shd w:val="clear" w:color="auto" w:fill="FFFFFF"/>
        </w:rPr>
        <w:t>II. Szczegółowy opis wprowadzanych zmian</w:t>
      </w:r>
    </w:p>
    <w:p w14:paraId="63EE3238" w14:textId="322A8499" w:rsidR="00B15EA5" w:rsidRPr="002F0C8F" w:rsidRDefault="006D0BD1" w:rsidP="00077952">
      <w:pPr>
        <w:spacing w:before="120" w:after="0" w:line="360" w:lineRule="auto"/>
        <w:jc w:val="both"/>
        <w:rPr>
          <w:rFonts w:ascii="Times New Roman" w:hAnsi="Times New Roman" w:cs="Times New Roman"/>
          <w:color w:val="auto"/>
          <w:sz w:val="24"/>
          <w:szCs w:val="24"/>
        </w:rPr>
      </w:pPr>
      <w:r w:rsidRPr="002F0C8F">
        <w:rPr>
          <w:rFonts w:ascii="Times New Roman" w:hAnsi="Times New Roman" w:cs="Times New Roman"/>
          <w:b/>
          <w:bCs/>
          <w:color w:val="auto"/>
          <w:sz w:val="24"/>
          <w:szCs w:val="24"/>
          <w:shd w:val="clear" w:color="auto" w:fill="FFFFFF"/>
        </w:rPr>
        <w:t>Różnice między dotychczasowym a projektowanym stanem prawnym</w:t>
      </w:r>
    </w:p>
    <w:p w14:paraId="1B22D165" w14:textId="77777777" w:rsidR="009E163D" w:rsidRPr="002F0C8F" w:rsidRDefault="009E163D" w:rsidP="00077952">
      <w:pPr>
        <w:spacing w:before="120" w:after="0" w:line="360" w:lineRule="auto"/>
        <w:jc w:val="both"/>
        <w:rPr>
          <w:rFonts w:ascii="Times New Roman" w:hAnsi="Times New Roman" w:cs="Times New Roman"/>
          <w:b/>
          <w:bCs/>
          <w:sz w:val="24"/>
          <w:szCs w:val="24"/>
        </w:rPr>
      </w:pPr>
    </w:p>
    <w:p w14:paraId="639DF774" w14:textId="242DB97A" w:rsidR="00147B2A" w:rsidRPr="002F0C8F" w:rsidRDefault="004004C9"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Rozdział 1. </w:t>
      </w:r>
      <w:r w:rsidR="00147B2A" w:rsidRPr="002F0C8F">
        <w:rPr>
          <w:rFonts w:ascii="Times New Roman" w:hAnsi="Times New Roman" w:cs="Times New Roman"/>
          <w:b/>
          <w:bCs/>
          <w:sz w:val="24"/>
          <w:szCs w:val="24"/>
        </w:rPr>
        <w:t>Przepisy ogólne</w:t>
      </w:r>
    </w:p>
    <w:p w14:paraId="77003025" w14:textId="5227ADC9" w:rsidR="00D04B23" w:rsidRPr="002F0C8F" w:rsidRDefault="00D04B23" w:rsidP="00077952">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Uporządkowano i usystematyzowano </w:t>
      </w:r>
      <w:r w:rsidR="009F3387" w:rsidRPr="002F0C8F">
        <w:rPr>
          <w:rFonts w:ascii="Times New Roman" w:hAnsi="Times New Roman" w:cs="Times New Roman"/>
          <w:sz w:val="24"/>
          <w:szCs w:val="24"/>
        </w:rPr>
        <w:t xml:space="preserve">przepisy </w:t>
      </w:r>
      <w:r w:rsidRPr="002F0C8F">
        <w:rPr>
          <w:rFonts w:ascii="Times New Roman" w:hAnsi="Times New Roman" w:cs="Times New Roman"/>
          <w:sz w:val="24"/>
          <w:szCs w:val="24"/>
        </w:rPr>
        <w:t>znajdujące się</w:t>
      </w:r>
      <w:r w:rsidR="001B3E41" w:rsidRPr="002F0C8F">
        <w:rPr>
          <w:rFonts w:ascii="Times New Roman" w:hAnsi="Times New Roman" w:cs="Times New Roman"/>
          <w:sz w:val="24"/>
          <w:szCs w:val="24"/>
        </w:rPr>
        <w:t xml:space="preserve"> </w:t>
      </w:r>
      <w:r w:rsidR="00603B30" w:rsidRPr="002F0C8F">
        <w:rPr>
          <w:rFonts w:ascii="Times New Roman" w:hAnsi="Times New Roman" w:cs="Times New Roman"/>
          <w:sz w:val="24"/>
          <w:szCs w:val="24"/>
        </w:rPr>
        <w:t xml:space="preserve">w dotychczasowej </w:t>
      </w:r>
      <w:r w:rsidR="001B3E41" w:rsidRPr="002F0C8F">
        <w:rPr>
          <w:rFonts w:ascii="Times New Roman" w:hAnsi="Times New Roman" w:cs="Times New Roman"/>
          <w:sz w:val="24"/>
          <w:szCs w:val="24"/>
        </w:rPr>
        <w:t>ustawie o K</w:t>
      </w:r>
      <w:r w:rsidR="00390CF5" w:rsidRPr="002F0C8F">
        <w:rPr>
          <w:rFonts w:ascii="Times New Roman" w:hAnsi="Times New Roman" w:cs="Times New Roman"/>
          <w:sz w:val="24"/>
          <w:szCs w:val="24"/>
        </w:rPr>
        <w:t>RK</w:t>
      </w:r>
      <w:r w:rsidRPr="002F0C8F">
        <w:rPr>
          <w:rFonts w:ascii="Times New Roman" w:hAnsi="Times New Roman" w:cs="Times New Roman"/>
          <w:sz w:val="24"/>
          <w:szCs w:val="24"/>
        </w:rPr>
        <w:t xml:space="preserve"> </w:t>
      </w:r>
      <w:r w:rsidR="00C812BE" w:rsidRPr="002F0C8F">
        <w:rPr>
          <w:rFonts w:ascii="Times New Roman" w:hAnsi="Times New Roman" w:cs="Times New Roman"/>
          <w:sz w:val="24"/>
          <w:szCs w:val="24"/>
        </w:rPr>
        <w:t xml:space="preserve">i przeniesiono je na grunt nowej ustawy </w:t>
      </w:r>
      <w:r w:rsidRPr="002F0C8F">
        <w:rPr>
          <w:rFonts w:ascii="Times New Roman" w:hAnsi="Times New Roman" w:cs="Times New Roman"/>
          <w:sz w:val="24"/>
          <w:szCs w:val="24"/>
        </w:rPr>
        <w:t xml:space="preserve">w rozdziale o tej samej nazwie. </w:t>
      </w:r>
      <w:r w:rsidR="00F97DA6" w:rsidRPr="002F0C8F">
        <w:rPr>
          <w:rFonts w:ascii="Times New Roman" w:hAnsi="Times New Roman" w:cs="Times New Roman"/>
          <w:sz w:val="24"/>
          <w:szCs w:val="24"/>
        </w:rPr>
        <w:t xml:space="preserve">Wskazano, że Rejestr jest prowadzony w systemie teleinformatycznym przez Ministra Sprawiedliwości, a realizację zadań związanych z prowadzeniem Rejestru zapewnia </w:t>
      </w:r>
      <w:bookmarkStart w:id="3" w:name="_Hlk125103808"/>
      <w:r w:rsidR="0049696A" w:rsidRPr="002F0C8F">
        <w:rPr>
          <w:rFonts w:ascii="Times New Roman" w:hAnsi="Times New Roman" w:cs="Times New Roman"/>
          <w:sz w:val="24"/>
          <w:szCs w:val="24"/>
        </w:rPr>
        <w:t>biuro informacyjne</w:t>
      </w:r>
      <w:bookmarkEnd w:id="3"/>
      <w:r w:rsidR="000634B3" w:rsidRPr="002F0C8F">
        <w:rPr>
          <w:rFonts w:ascii="Times New Roman" w:hAnsi="Times New Roman" w:cs="Times New Roman"/>
          <w:sz w:val="24"/>
          <w:szCs w:val="24"/>
        </w:rPr>
        <w:t>.</w:t>
      </w:r>
    </w:p>
    <w:p w14:paraId="415D7ED2" w14:textId="09313346" w:rsidR="00EA019E" w:rsidRPr="002F0C8F" w:rsidRDefault="00D04B23"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2</w:t>
      </w:r>
      <w:r w:rsidR="00DF7D36" w:rsidRPr="002F0C8F">
        <w:rPr>
          <w:rFonts w:ascii="Times New Roman" w:hAnsi="Times New Roman" w:cs="Times New Roman"/>
          <w:b/>
          <w:bCs/>
          <w:sz w:val="24"/>
          <w:szCs w:val="24"/>
        </w:rPr>
        <w:t>. Zadania biura informacyjnego</w:t>
      </w:r>
    </w:p>
    <w:p w14:paraId="23BB46B3" w14:textId="665AFC7F" w:rsidR="00EA019E" w:rsidRPr="002F0C8F" w:rsidRDefault="00D45F04" w:rsidP="00077952">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3D721C" w:rsidRPr="002F0C8F">
        <w:rPr>
          <w:rFonts w:ascii="Times New Roman" w:hAnsi="Times New Roman" w:cs="Times New Roman"/>
          <w:sz w:val="24"/>
          <w:szCs w:val="24"/>
        </w:rPr>
        <w:t xml:space="preserve">Dotychczasowa regulacja dotycząca zadań </w:t>
      </w:r>
      <w:r w:rsidR="00014818" w:rsidRPr="002F0C8F">
        <w:rPr>
          <w:rFonts w:ascii="Times New Roman" w:hAnsi="Times New Roman" w:cs="Times New Roman"/>
          <w:sz w:val="24"/>
          <w:szCs w:val="24"/>
        </w:rPr>
        <w:t>b</w:t>
      </w:r>
      <w:r w:rsidR="003D721C" w:rsidRPr="002F0C8F">
        <w:rPr>
          <w:rFonts w:ascii="Times New Roman" w:hAnsi="Times New Roman" w:cs="Times New Roman"/>
          <w:sz w:val="24"/>
          <w:szCs w:val="24"/>
        </w:rPr>
        <w:t>iura</w:t>
      </w:r>
      <w:r w:rsidR="00014818" w:rsidRPr="002F0C8F">
        <w:rPr>
          <w:rFonts w:ascii="Times New Roman" w:hAnsi="Times New Roman" w:cs="Times New Roman"/>
          <w:sz w:val="24"/>
          <w:szCs w:val="24"/>
        </w:rPr>
        <w:t xml:space="preserve"> informacyjnego</w:t>
      </w:r>
      <w:r w:rsidR="003D721C" w:rsidRPr="002F0C8F">
        <w:rPr>
          <w:rFonts w:ascii="Times New Roman" w:hAnsi="Times New Roman" w:cs="Times New Roman"/>
          <w:sz w:val="24"/>
          <w:szCs w:val="24"/>
        </w:rPr>
        <w:t xml:space="preserve"> określona w art. 4 została skonkretyzowana i częściowo przeniesiona do art. 2 </w:t>
      </w:r>
      <w:r w:rsidR="00E80604" w:rsidRPr="002F0C8F">
        <w:rPr>
          <w:rFonts w:ascii="Times New Roman" w:hAnsi="Times New Roman" w:cs="Times New Roman"/>
          <w:sz w:val="24"/>
          <w:szCs w:val="24"/>
        </w:rPr>
        <w:t>ust. 1</w:t>
      </w:r>
      <w:r w:rsidR="003D721C" w:rsidRPr="002F0C8F">
        <w:rPr>
          <w:rFonts w:ascii="Times New Roman" w:hAnsi="Times New Roman" w:cs="Times New Roman"/>
          <w:sz w:val="24"/>
          <w:szCs w:val="24"/>
        </w:rPr>
        <w:t xml:space="preserve"> ustawy. </w:t>
      </w:r>
      <w:r w:rsidR="003D721C" w:rsidRPr="002F0C8F">
        <w:rPr>
          <w:rFonts w:ascii="Times New Roman" w:hAnsi="Times New Roman" w:cs="Times New Roman"/>
          <w:sz w:val="24"/>
          <w:szCs w:val="24"/>
        </w:rPr>
        <w:lastRenderedPageBreak/>
        <w:t xml:space="preserve">Przedmiotowa zmiana ma na celu wyodrębnienie ogólnych zadań </w:t>
      </w:r>
      <w:r w:rsidR="002C058A" w:rsidRPr="002F0C8F">
        <w:rPr>
          <w:rFonts w:ascii="Times New Roman" w:hAnsi="Times New Roman" w:cs="Times New Roman"/>
          <w:sz w:val="24"/>
          <w:szCs w:val="24"/>
        </w:rPr>
        <w:t>biura informacyjnego</w:t>
      </w:r>
      <w:r w:rsidR="003D721C" w:rsidRPr="002F0C8F">
        <w:rPr>
          <w:rFonts w:ascii="Times New Roman" w:hAnsi="Times New Roman" w:cs="Times New Roman"/>
          <w:sz w:val="24"/>
          <w:szCs w:val="24"/>
        </w:rPr>
        <w:t xml:space="preserve"> i sprecyzowanie ich w szczegółowych regulacjach w dalszej części ustawy</w:t>
      </w:r>
      <w:r w:rsidR="00A9395E" w:rsidRPr="002F0C8F">
        <w:rPr>
          <w:rFonts w:ascii="Times New Roman" w:hAnsi="Times New Roman" w:cs="Times New Roman"/>
          <w:sz w:val="24"/>
          <w:szCs w:val="24"/>
        </w:rPr>
        <w:t>,</w:t>
      </w:r>
      <w:r w:rsidR="003D721C" w:rsidRPr="002F0C8F">
        <w:rPr>
          <w:rFonts w:ascii="Times New Roman" w:hAnsi="Times New Roman" w:cs="Times New Roman"/>
          <w:sz w:val="24"/>
          <w:szCs w:val="24"/>
        </w:rPr>
        <w:t xml:space="preserve"> np. ogólne zadania </w:t>
      </w:r>
      <w:r w:rsidR="00596DD3" w:rsidRPr="002F0C8F">
        <w:rPr>
          <w:rFonts w:ascii="Times New Roman" w:hAnsi="Times New Roman" w:cs="Times New Roman"/>
          <w:sz w:val="24"/>
          <w:szCs w:val="24"/>
        </w:rPr>
        <w:t xml:space="preserve">biura informacyjnego </w:t>
      </w:r>
      <w:r w:rsidR="003D721C" w:rsidRPr="002F0C8F">
        <w:rPr>
          <w:rFonts w:ascii="Times New Roman" w:hAnsi="Times New Roman" w:cs="Times New Roman"/>
          <w:sz w:val="24"/>
          <w:szCs w:val="24"/>
        </w:rPr>
        <w:t xml:space="preserve">związane z uczestnictwem w międzynarodowej wymianie informacji z rejestrów karnych (wyrażone w </w:t>
      </w:r>
      <w:r w:rsidR="00596DD3" w:rsidRPr="002F0C8F">
        <w:rPr>
          <w:rFonts w:ascii="Times New Roman" w:hAnsi="Times New Roman" w:cs="Times New Roman"/>
          <w:sz w:val="24"/>
          <w:szCs w:val="24"/>
        </w:rPr>
        <w:t xml:space="preserve">dotychczasowym </w:t>
      </w:r>
      <w:r w:rsidR="003D721C" w:rsidRPr="002F0C8F">
        <w:rPr>
          <w:rFonts w:ascii="Times New Roman" w:hAnsi="Times New Roman" w:cs="Times New Roman"/>
          <w:sz w:val="24"/>
          <w:szCs w:val="24"/>
        </w:rPr>
        <w:t xml:space="preserve">art. 4 ust. 1 pkt 4–5a ustawy o KRK) zostały sprecyzowane w rozdziale dotyczącym współpracy międzynarodowej. </w:t>
      </w:r>
      <w:r w:rsidR="00EA019E" w:rsidRPr="002F0C8F">
        <w:rPr>
          <w:rFonts w:ascii="Times New Roman" w:hAnsi="Times New Roman" w:cs="Times New Roman"/>
          <w:sz w:val="24"/>
          <w:szCs w:val="24"/>
        </w:rPr>
        <w:t xml:space="preserve">Zmiana </w:t>
      </w:r>
      <w:r w:rsidR="00596DD3" w:rsidRPr="002F0C8F">
        <w:rPr>
          <w:rFonts w:ascii="Times New Roman" w:hAnsi="Times New Roman" w:cs="Times New Roman"/>
          <w:sz w:val="24"/>
          <w:szCs w:val="24"/>
        </w:rPr>
        <w:t xml:space="preserve">dotychczasowego </w:t>
      </w:r>
      <w:r w:rsidR="00EA019E" w:rsidRPr="002F0C8F">
        <w:rPr>
          <w:rFonts w:ascii="Times New Roman" w:hAnsi="Times New Roman" w:cs="Times New Roman"/>
          <w:sz w:val="24"/>
          <w:szCs w:val="24"/>
        </w:rPr>
        <w:t xml:space="preserve">art. 4 ma również na celu usunięcie tych zadań </w:t>
      </w:r>
      <w:r w:rsidR="00596DD3" w:rsidRPr="002F0C8F">
        <w:rPr>
          <w:rFonts w:ascii="Times New Roman" w:hAnsi="Times New Roman" w:cs="Times New Roman"/>
          <w:sz w:val="24"/>
          <w:szCs w:val="24"/>
        </w:rPr>
        <w:t>biura informacyjnego</w:t>
      </w:r>
      <w:r w:rsidR="00EA019E" w:rsidRPr="002F0C8F">
        <w:rPr>
          <w:rFonts w:ascii="Times New Roman" w:hAnsi="Times New Roman" w:cs="Times New Roman"/>
          <w:sz w:val="24"/>
          <w:szCs w:val="24"/>
        </w:rPr>
        <w:t xml:space="preserve">, które zostały już wyrażone w przepisach szczególnych. Z tego względu zdecydowano się na </w:t>
      </w:r>
      <w:r w:rsidR="00A156D8" w:rsidRPr="002F0C8F">
        <w:rPr>
          <w:rFonts w:ascii="Times New Roman" w:hAnsi="Times New Roman" w:cs="Times New Roman"/>
          <w:sz w:val="24"/>
          <w:szCs w:val="24"/>
        </w:rPr>
        <w:t xml:space="preserve">pominięcie w </w:t>
      </w:r>
      <w:r w:rsidR="00EA019E" w:rsidRPr="002F0C8F">
        <w:rPr>
          <w:rFonts w:ascii="Times New Roman" w:hAnsi="Times New Roman" w:cs="Times New Roman"/>
          <w:sz w:val="24"/>
          <w:szCs w:val="24"/>
        </w:rPr>
        <w:t>ustaw</w:t>
      </w:r>
      <w:r w:rsidR="00A156D8" w:rsidRPr="002F0C8F">
        <w:rPr>
          <w:rFonts w:ascii="Times New Roman" w:hAnsi="Times New Roman" w:cs="Times New Roman"/>
          <w:sz w:val="24"/>
          <w:szCs w:val="24"/>
        </w:rPr>
        <w:t>ie</w:t>
      </w:r>
      <w:r w:rsidR="00EA019E" w:rsidRPr="002F0C8F">
        <w:rPr>
          <w:rFonts w:ascii="Times New Roman" w:hAnsi="Times New Roman" w:cs="Times New Roman"/>
          <w:sz w:val="24"/>
          <w:szCs w:val="24"/>
        </w:rPr>
        <w:t xml:space="preserve"> przepisów dotyczących obowiązku </w:t>
      </w:r>
      <w:r w:rsidR="002C058A" w:rsidRPr="002F0C8F">
        <w:rPr>
          <w:rFonts w:ascii="Times New Roman" w:hAnsi="Times New Roman" w:cs="Times New Roman"/>
          <w:sz w:val="24"/>
          <w:szCs w:val="24"/>
        </w:rPr>
        <w:t>biura informacyjnego</w:t>
      </w:r>
      <w:r w:rsidR="002C058A" w:rsidRPr="002F0C8F" w:rsidDel="002C058A">
        <w:rPr>
          <w:rFonts w:ascii="Times New Roman" w:hAnsi="Times New Roman" w:cs="Times New Roman"/>
          <w:sz w:val="24"/>
          <w:szCs w:val="24"/>
        </w:rPr>
        <w:t xml:space="preserve"> </w:t>
      </w:r>
      <w:r w:rsidR="00EA019E" w:rsidRPr="002F0C8F">
        <w:rPr>
          <w:rFonts w:ascii="Times New Roman" w:hAnsi="Times New Roman" w:cs="Times New Roman"/>
          <w:sz w:val="24"/>
          <w:szCs w:val="24"/>
        </w:rPr>
        <w:t>polegającego na przekazywaniu Marszałkowi Sejmu oraz Marszałkowi Senatu informacji o posłach, posłach do Parlamentu Europejskiego oraz senatorach, wobec których zapadły prawomocne wyroki skazujące lub pozbawionych praw publicznych prawomocnym orzeczeniem sądu. Stosowne regulacje w tym zakresie zawiera ustawa z dnia 5 stycznia 2011</w:t>
      </w:r>
      <w:r w:rsidR="00993B8A">
        <w:rPr>
          <w:rFonts w:ascii="Times New Roman" w:hAnsi="Times New Roman" w:cs="Times New Roman"/>
          <w:sz w:val="24"/>
          <w:szCs w:val="24"/>
        </w:rPr>
        <w:t xml:space="preserve"> </w:t>
      </w:r>
      <w:r w:rsidR="00EA019E" w:rsidRPr="002F0C8F">
        <w:rPr>
          <w:rFonts w:ascii="Times New Roman" w:hAnsi="Times New Roman" w:cs="Times New Roman"/>
          <w:sz w:val="24"/>
          <w:szCs w:val="24"/>
        </w:rPr>
        <w:t>r</w:t>
      </w:r>
      <w:r w:rsidR="20C41EAB" w:rsidRPr="002F0C8F">
        <w:rPr>
          <w:rFonts w:ascii="Times New Roman" w:hAnsi="Times New Roman" w:cs="Times New Roman"/>
          <w:sz w:val="24"/>
          <w:szCs w:val="24"/>
        </w:rPr>
        <w:t>.</w:t>
      </w:r>
      <w:r w:rsidR="00EA019E" w:rsidRPr="002F0C8F">
        <w:rPr>
          <w:rFonts w:ascii="Times New Roman" w:hAnsi="Times New Roman" w:cs="Times New Roman"/>
          <w:sz w:val="24"/>
          <w:szCs w:val="24"/>
        </w:rPr>
        <w:t xml:space="preserve"> – Kodeks wyborczy (art. 248 § 3, art. 365 oraz art. 280 § 3 tej ustawy</w:t>
      </w:r>
      <w:r w:rsidR="00993B8A">
        <w:rPr>
          <w:rFonts w:ascii="Times New Roman" w:hAnsi="Times New Roman" w:cs="Times New Roman"/>
          <w:sz w:val="24"/>
          <w:szCs w:val="24"/>
        </w:rPr>
        <w:t>;</w:t>
      </w:r>
      <w:r w:rsidR="00C43557" w:rsidRPr="002F0C8F">
        <w:rPr>
          <w:rFonts w:ascii="Times New Roman" w:hAnsi="Times New Roman" w:cs="Times New Roman"/>
          <w:sz w:val="24"/>
          <w:szCs w:val="24"/>
        </w:rPr>
        <w:t xml:space="preserve"> Dz. U. z</w:t>
      </w:r>
      <w:r w:rsidR="004A2834" w:rsidRPr="002F0C8F">
        <w:rPr>
          <w:rFonts w:ascii="Times New Roman" w:hAnsi="Times New Roman" w:cs="Times New Roman"/>
          <w:sz w:val="24"/>
          <w:szCs w:val="24"/>
        </w:rPr>
        <w:t xml:space="preserve"> </w:t>
      </w:r>
      <w:r w:rsidR="00BC587B" w:rsidRPr="002F0C8F">
        <w:rPr>
          <w:rFonts w:ascii="Times New Roman" w:hAnsi="Times New Roman" w:cs="Times New Roman"/>
          <w:sz w:val="24"/>
          <w:szCs w:val="24"/>
        </w:rPr>
        <w:t>2022 r. 1277 i 2418</w:t>
      </w:r>
      <w:r w:rsidR="00993B8A">
        <w:rPr>
          <w:rFonts w:ascii="Times New Roman" w:hAnsi="Times New Roman" w:cs="Times New Roman"/>
          <w:sz w:val="24"/>
          <w:szCs w:val="24"/>
        </w:rPr>
        <w:t xml:space="preserve"> oraz z 2023 r. poz. 497</w:t>
      </w:r>
      <w:r w:rsidR="00EA019E" w:rsidRPr="002F0C8F">
        <w:rPr>
          <w:rFonts w:ascii="Times New Roman" w:hAnsi="Times New Roman" w:cs="Times New Roman"/>
          <w:sz w:val="24"/>
          <w:szCs w:val="24"/>
        </w:rPr>
        <w:t xml:space="preserve">). Analogiczna sytuacja ma miejsce w przypadku zadania </w:t>
      </w:r>
      <w:r w:rsidR="002C058A" w:rsidRPr="002F0C8F">
        <w:rPr>
          <w:rFonts w:ascii="Times New Roman" w:hAnsi="Times New Roman" w:cs="Times New Roman"/>
          <w:sz w:val="24"/>
          <w:szCs w:val="24"/>
        </w:rPr>
        <w:t>biura informacyjnego</w:t>
      </w:r>
      <w:r w:rsidR="00EA019E" w:rsidRPr="002F0C8F">
        <w:rPr>
          <w:rFonts w:ascii="Times New Roman" w:hAnsi="Times New Roman" w:cs="Times New Roman"/>
          <w:sz w:val="24"/>
          <w:szCs w:val="24"/>
        </w:rPr>
        <w:t xml:space="preserve"> polegającego na prowadzeniu Rejestru Sprawców Przestępstw na Tle Seksualnym. Przedmiotowe zadanie zostało już wskazan</w:t>
      </w:r>
      <w:r w:rsidR="002F0C8F">
        <w:rPr>
          <w:rFonts w:ascii="Times New Roman" w:hAnsi="Times New Roman" w:cs="Times New Roman"/>
          <w:sz w:val="24"/>
          <w:szCs w:val="24"/>
        </w:rPr>
        <w:t>e w ustawie z dnia 13 maja 201</w:t>
      </w:r>
      <w:r w:rsidR="00993B8A">
        <w:rPr>
          <w:rFonts w:ascii="Times New Roman" w:hAnsi="Times New Roman" w:cs="Times New Roman"/>
          <w:sz w:val="24"/>
          <w:szCs w:val="24"/>
        </w:rPr>
        <w:t xml:space="preserve">6 </w:t>
      </w:r>
      <w:r w:rsidR="00EA019E" w:rsidRPr="002F0C8F">
        <w:rPr>
          <w:rFonts w:ascii="Times New Roman" w:hAnsi="Times New Roman" w:cs="Times New Roman"/>
          <w:sz w:val="24"/>
          <w:szCs w:val="24"/>
        </w:rPr>
        <w:t>r. o</w:t>
      </w:r>
      <w:r w:rsidR="00993B8A">
        <w:rPr>
          <w:rFonts w:ascii="Times New Roman" w:hAnsi="Times New Roman" w:cs="Times New Roman"/>
          <w:sz w:val="24"/>
          <w:szCs w:val="24"/>
        </w:rPr>
        <w:t xml:space="preserve"> </w:t>
      </w:r>
      <w:r w:rsidR="00EA019E" w:rsidRPr="002F0C8F">
        <w:rPr>
          <w:rFonts w:ascii="Times New Roman" w:hAnsi="Times New Roman" w:cs="Times New Roman"/>
          <w:sz w:val="24"/>
          <w:szCs w:val="24"/>
        </w:rPr>
        <w:t>przeciwdziałaniu zagrożeniom przestępczością na tle seksualnym (art.</w:t>
      </w:r>
      <w:r w:rsidR="002F0C8F">
        <w:rPr>
          <w:rFonts w:ascii="Times New Roman" w:hAnsi="Times New Roman" w:cs="Times New Roman"/>
          <w:sz w:val="24"/>
          <w:szCs w:val="24"/>
        </w:rPr>
        <w:t xml:space="preserve"> 4 ust. 2 i art. 5 tej ustawy</w:t>
      </w:r>
      <w:r w:rsidR="00993B8A">
        <w:rPr>
          <w:rFonts w:ascii="Times New Roman" w:hAnsi="Times New Roman" w:cs="Times New Roman"/>
          <w:sz w:val="24"/>
          <w:szCs w:val="24"/>
        </w:rPr>
        <w:t>; Dz. U. z 2023 r. poz. 1304</w:t>
      </w:r>
      <w:r w:rsidR="002F0C8F">
        <w:rPr>
          <w:rFonts w:ascii="Times New Roman" w:hAnsi="Times New Roman" w:cs="Times New Roman"/>
          <w:sz w:val="24"/>
          <w:szCs w:val="24"/>
        </w:rPr>
        <w:t>).</w:t>
      </w:r>
    </w:p>
    <w:p w14:paraId="13D9769D" w14:textId="4B9571A6" w:rsidR="00FF0F3C" w:rsidRPr="002F0C8F" w:rsidRDefault="00D45F04" w:rsidP="002F0C8F">
      <w:pPr>
        <w:suppressAutoHyphens/>
        <w:autoSpaceDE w:val="0"/>
        <w:autoSpaceDN w:val="0"/>
        <w:adjustRightInd w:val="0"/>
        <w:spacing w:before="120" w:after="0" w:line="360" w:lineRule="auto"/>
        <w:ind w:firstLine="567"/>
        <w:jc w:val="both"/>
        <w:rPr>
          <w:rFonts w:ascii="Times New Roman" w:eastAsiaTheme="minorEastAsia" w:hAnsi="Times New Roman" w:cs="Times New Roman"/>
          <w:sz w:val="24"/>
          <w:szCs w:val="24"/>
        </w:rPr>
      </w:pPr>
      <w:r w:rsidRPr="002F0C8F">
        <w:rPr>
          <w:rFonts w:ascii="Times New Roman" w:hAnsi="Times New Roman" w:cs="Times New Roman"/>
          <w:sz w:val="24"/>
          <w:szCs w:val="24"/>
        </w:rPr>
        <w:t xml:space="preserve">2. </w:t>
      </w:r>
      <w:r w:rsidR="00E70FB2" w:rsidRPr="002F0C8F">
        <w:rPr>
          <w:rFonts w:ascii="Times New Roman" w:hAnsi="Times New Roman" w:cs="Times New Roman"/>
          <w:sz w:val="24"/>
          <w:szCs w:val="24"/>
        </w:rPr>
        <w:t>K</w:t>
      </w:r>
      <w:r w:rsidR="0070436C" w:rsidRPr="002F0C8F">
        <w:rPr>
          <w:rFonts w:ascii="Times New Roman" w:hAnsi="Times New Roman" w:cs="Times New Roman"/>
          <w:sz w:val="24"/>
          <w:szCs w:val="24"/>
        </w:rPr>
        <w:t>onieczn</w:t>
      </w:r>
      <w:r w:rsidR="00A03053">
        <w:rPr>
          <w:rFonts w:ascii="Times New Roman" w:hAnsi="Times New Roman" w:cs="Times New Roman"/>
          <w:sz w:val="24"/>
          <w:szCs w:val="24"/>
        </w:rPr>
        <w:t>e</w:t>
      </w:r>
      <w:r w:rsidR="0070436C" w:rsidRPr="002F0C8F">
        <w:rPr>
          <w:rFonts w:ascii="Times New Roman" w:hAnsi="Times New Roman" w:cs="Times New Roman"/>
          <w:sz w:val="24"/>
          <w:szCs w:val="24"/>
        </w:rPr>
        <w:t xml:space="preserve"> stało się</w:t>
      </w:r>
      <w:r w:rsidR="006C733F" w:rsidRPr="002F0C8F">
        <w:rPr>
          <w:rFonts w:ascii="Times New Roman" w:hAnsi="Times New Roman" w:cs="Times New Roman"/>
          <w:sz w:val="24"/>
          <w:szCs w:val="24"/>
        </w:rPr>
        <w:t xml:space="preserve"> </w:t>
      </w:r>
      <w:r w:rsidR="00E70FB2" w:rsidRPr="002F0C8F">
        <w:rPr>
          <w:rFonts w:ascii="Times New Roman" w:hAnsi="Times New Roman" w:cs="Times New Roman"/>
          <w:sz w:val="24"/>
          <w:szCs w:val="24"/>
        </w:rPr>
        <w:t>także</w:t>
      </w:r>
      <w:r w:rsidR="006C733F" w:rsidRPr="002F0C8F">
        <w:rPr>
          <w:rFonts w:ascii="Times New Roman" w:hAnsi="Times New Roman" w:cs="Times New Roman"/>
          <w:sz w:val="24"/>
          <w:szCs w:val="24"/>
        </w:rPr>
        <w:t xml:space="preserve"> dostosowanie przepisów ustawy do obowiązującego stanu prawnego </w:t>
      </w:r>
      <w:r w:rsidR="0079438C" w:rsidRPr="002F0C8F">
        <w:rPr>
          <w:rFonts w:ascii="Times New Roman" w:hAnsi="Times New Roman" w:cs="Times New Roman"/>
          <w:sz w:val="24"/>
          <w:szCs w:val="24"/>
        </w:rPr>
        <w:t xml:space="preserve">i faktycznego </w:t>
      </w:r>
      <w:r w:rsidR="006C733F" w:rsidRPr="002F0C8F">
        <w:rPr>
          <w:rFonts w:ascii="Times New Roman" w:hAnsi="Times New Roman" w:cs="Times New Roman"/>
          <w:sz w:val="24"/>
          <w:szCs w:val="24"/>
        </w:rPr>
        <w:t xml:space="preserve">w zakresie </w:t>
      </w:r>
      <w:r w:rsidR="00384C13" w:rsidRPr="002F0C8F">
        <w:rPr>
          <w:rFonts w:ascii="Times New Roman" w:hAnsi="Times New Roman" w:cs="Times New Roman"/>
          <w:sz w:val="24"/>
          <w:szCs w:val="24"/>
        </w:rPr>
        <w:t xml:space="preserve">obowiązku biura informacyjnego </w:t>
      </w:r>
      <w:r w:rsidR="00993B8A">
        <w:rPr>
          <w:rFonts w:ascii="Times New Roman" w:hAnsi="Times New Roman" w:cs="Times New Roman"/>
          <w:sz w:val="24"/>
          <w:szCs w:val="24"/>
        </w:rPr>
        <w:t xml:space="preserve">do </w:t>
      </w:r>
      <w:r w:rsidR="006C733F" w:rsidRPr="002F0C8F">
        <w:rPr>
          <w:rFonts w:ascii="Times New Roman" w:hAnsi="Times New Roman" w:cs="Times New Roman"/>
          <w:sz w:val="24"/>
          <w:szCs w:val="24"/>
        </w:rPr>
        <w:t>przetwarzania informacji</w:t>
      </w:r>
      <w:r w:rsidR="00993B8A">
        <w:rPr>
          <w:rFonts w:ascii="Times New Roman" w:hAnsi="Times New Roman" w:cs="Times New Roman"/>
          <w:sz w:val="24"/>
          <w:szCs w:val="24"/>
        </w:rPr>
        <w:t xml:space="preserve"> </w:t>
      </w:r>
      <w:r w:rsidR="006C733F" w:rsidRPr="002F0C8F">
        <w:rPr>
          <w:rFonts w:ascii="Times New Roman" w:hAnsi="Times New Roman" w:cs="Times New Roman"/>
          <w:sz w:val="24"/>
          <w:szCs w:val="24"/>
        </w:rPr>
        <w:t>o czynach zabronionych popełnionych na szkodę interesów finansowych Wspólnot Europejskich</w:t>
      </w:r>
      <w:r w:rsidR="00543CDE" w:rsidRPr="002F0C8F">
        <w:rPr>
          <w:rFonts w:ascii="Times New Roman" w:hAnsi="Times New Roman" w:cs="Times New Roman"/>
          <w:sz w:val="24"/>
          <w:szCs w:val="24"/>
        </w:rPr>
        <w:t xml:space="preserve">. W związku </w:t>
      </w:r>
      <w:r w:rsidR="000B70FF" w:rsidRPr="002F0C8F">
        <w:rPr>
          <w:rFonts w:ascii="Times New Roman" w:eastAsiaTheme="minorEastAsia" w:hAnsi="Times New Roman" w:cs="Times New Roman"/>
          <w:sz w:val="24"/>
          <w:szCs w:val="24"/>
        </w:rPr>
        <w:t>z wydaniem 25 października 2012 r. rozporządzenia Parlamentu Europejskiego i Rady (UE, Euratom) nr 966/2012 w sprawie zasad finansowych mających zastosowanie do budżetu ogólnego Unii oraz uchylające rozporządzenie Rady (WE, Euratom) nr 1605/2002</w:t>
      </w:r>
      <w:r w:rsidR="000B70FF" w:rsidRPr="002F0C8F">
        <w:rPr>
          <w:rFonts w:ascii="Times New Roman" w:eastAsiaTheme="minorEastAsia" w:hAnsi="Times New Roman" w:cs="Times New Roman"/>
          <w:sz w:val="24"/>
          <w:szCs w:val="24"/>
          <w:vertAlign w:val="superscript"/>
        </w:rPr>
        <w:t xml:space="preserve"> </w:t>
      </w:r>
      <w:r w:rsidR="000B70FF" w:rsidRPr="002F0C8F">
        <w:rPr>
          <w:rFonts w:ascii="Times New Roman" w:eastAsiaTheme="minorEastAsia" w:hAnsi="Times New Roman" w:cs="Times New Roman"/>
          <w:sz w:val="24"/>
          <w:szCs w:val="24"/>
        </w:rPr>
        <w:t xml:space="preserve">(dalej: </w:t>
      </w:r>
      <w:r w:rsidR="000B70FF" w:rsidRPr="00923061">
        <w:rPr>
          <w:rFonts w:ascii="Times New Roman" w:eastAsiaTheme="minorEastAsia" w:hAnsi="Times New Roman" w:cs="Times New Roman"/>
          <w:sz w:val="24"/>
          <w:szCs w:val="24"/>
        </w:rPr>
        <w:t>nowe rozporządzenie finansowe</w:t>
      </w:r>
      <w:r w:rsidR="000B70FF" w:rsidRPr="002F0C8F">
        <w:rPr>
          <w:rFonts w:ascii="Times New Roman" w:eastAsiaTheme="minorEastAsia" w:hAnsi="Times New Roman" w:cs="Times New Roman"/>
          <w:sz w:val="24"/>
          <w:szCs w:val="24"/>
        </w:rPr>
        <w:t>) oraz</w:t>
      </w:r>
      <w:r w:rsidR="00543CDE" w:rsidRPr="002F0C8F">
        <w:rPr>
          <w:rFonts w:ascii="Times New Roman" w:hAnsi="Times New Roman" w:cs="Times New Roman"/>
          <w:sz w:val="24"/>
          <w:szCs w:val="24"/>
        </w:rPr>
        <w:t xml:space="preserve"> </w:t>
      </w:r>
      <w:r w:rsidR="00543CDE" w:rsidRPr="002F0C8F">
        <w:rPr>
          <w:rFonts w:ascii="Times New Roman" w:hAnsi="Times New Roman" w:cs="Times New Roman"/>
          <w:sz w:val="24"/>
          <w:szCs w:val="24"/>
          <w:lang w:eastAsia="en-US"/>
        </w:rPr>
        <w:t xml:space="preserve">rozporządzenia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w:t>
      </w:r>
      <w:r w:rsidR="00543CDE" w:rsidRPr="002F0C8F">
        <w:rPr>
          <w:rFonts w:ascii="Times New Roman" w:hAnsi="Times New Roman" w:cs="Times New Roman"/>
          <w:sz w:val="24"/>
          <w:szCs w:val="24"/>
          <w:lang w:eastAsia="en-US"/>
        </w:rPr>
        <w:lastRenderedPageBreak/>
        <w:t>283/2014 oraz decyzję nr 541/2014/UE, a także uchylające rozporządzenie (UE, Euratom) nr 966/2012</w:t>
      </w:r>
      <w:r w:rsidR="000B70FF" w:rsidRPr="002F0C8F">
        <w:rPr>
          <w:rFonts w:ascii="Times New Roman" w:hAnsi="Times New Roman" w:cs="Times New Roman"/>
          <w:sz w:val="24"/>
          <w:szCs w:val="24"/>
          <w:lang w:eastAsia="en-US"/>
        </w:rPr>
        <w:t>, które nie przewidywały</w:t>
      </w:r>
      <w:r w:rsidR="00543CDE" w:rsidRPr="002F0C8F">
        <w:rPr>
          <w:rFonts w:ascii="Times New Roman" w:hAnsi="Times New Roman" w:cs="Times New Roman"/>
          <w:sz w:val="24"/>
          <w:szCs w:val="24"/>
          <w:lang w:eastAsia="en-US"/>
        </w:rPr>
        <w:t xml:space="preserve"> </w:t>
      </w:r>
      <w:r w:rsidR="00543CDE" w:rsidRPr="002F0C8F">
        <w:rPr>
          <w:rFonts w:ascii="Times New Roman" w:hAnsi="Times New Roman" w:cs="Times New Roman"/>
          <w:sz w:val="24"/>
          <w:szCs w:val="24"/>
        </w:rPr>
        <w:t xml:space="preserve">obowiązku przekazywania Komisji Europejskiej informacji dotyczących </w:t>
      </w:r>
      <w:r w:rsidR="009D2DE5" w:rsidRPr="002F0C8F">
        <w:rPr>
          <w:rFonts w:ascii="Times New Roman" w:eastAsiaTheme="minorEastAsia" w:hAnsi="Times New Roman" w:cs="Times New Roman"/>
          <w:sz w:val="24"/>
          <w:szCs w:val="24"/>
        </w:rPr>
        <w:t xml:space="preserve">czynów zabronionych popełnionych na szkodę interesów finansowych Wspólnot Europejskich popełnionych przez kandydatów i oferentów </w:t>
      </w:r>
      <w:r w:rsidR="009D2DE5" w:rsidRPr="002F0C8F">
        <w:rPr>
          <w:rFonts w:ascii="Times New Roman" w:hAnsi="Times New Roman" w:cs="Times New Roman"/>
          <w:sz w:val="24"/>
          <w:szCs w:val="24"/>
        </w:rPr>
        <w:t>w postępowaniach przetargowych</w:t>
      </w:r>
      <w:r w:rsidR="000B70FF" w:rsidRPr="002F0C8F">
        <w:rPr>
          <w:rFonts w:ascii="Times New Roman" w:hAnsi="Times New Roman" w:cs="Times New Roman"/>
          <w:sz w:val="24"/>
          <w:szCs w:val="24"/>
        </w:rPr>
        <w:t>,</w:t>
      </w:r>
      <w:r w:rsidR="009D2DE5" w:rsidRPr="002F0C8F">
        <w:rPr>
          <w:rFonts w:ascii="Times New Roman" w:hAnsi="Times New Roman" w:cs="Times New Roman"/>
          <w:sz w:val="24"/>
          <w:szCs w:val="24"/>
        </w:rPr>
        <w:t xml:space="preserve"> ustała konieczność gromadzenia</w:t>
      </w:r>
      <w:r w:rsidR="00FF0F3C" w:rsidRPr="002F0C8F">
        <w:rPr>
          <w:rFonts w:ascii="Times New Roman" w:hAnsi="Times New Roman" w:cs="Times New Roman"/>
          <w:sz w:val="24"/>
          <w:szCs w:val="24"/>
        </w:rPr>
        <w:t xml:space="preserve"> </w:t>
      </w:r>
      <w:r w:rsidR="000B70FF" w:rsidRPr="002F0C8F">
        <w:rPr>
          <w:rFonts w:ascii="Times New Roman" w:hAnsi="Times New Roman" w:cs="Times New Roman"/>
          <w:sz w:val="24"/>
          <w:szCs w:val="24"/>
        </w:rPr>
        <w:t xml:space="preserve">takich informacji </w:t>
      </w:r>
      <w:r w:rsidR="00FF0F3C" w:rsidRPr="002F0C8F">
        <w:rPr>
          <w:rFonts w:ascii="Times New Roman" w:hAnsi="Times New Roman" w:cs="Times New Roman"/>
          <w:sz w:val="24"/>
          <w:szCs w:val="24"/>
        </w:rPr>
        <w:t>w Rejestrze</w:t>
      </w:r>
      <w:r w:rsidR="009D2DE5" w:rsidRPr="002F0C8F">
        <w:rPr>
          <w:rFonts w:ascii="Times New Roman" w:hAnsi="Times New Roman" w:cs="Times New Roman"/>
          <w:sz w:val="24"/>
          <w:szCs w:val="24"/>
        </w:rPr>
        <w:t xml:space="preserve"> i </w:t>
      </w:r>
      <w:r w:rsidR="000B70FF" w:rsidRPr="002F0C8F">
        <w:rPr>
          <w:rFonts w:ascii="Times New Roman" w:hAnsi="Times New Roman" w:cs="Times New Roman"/>
          <w:sz w:val="24"/>
          <w:szCs w:val="24"/>
        </w:rPr>
        <w:t xml:space="preserve">ich </w:t>
      </w:r>
      <w:r w:rsidR="009D2DE5" w:rsidRPr="002F0C8F">
        <w:rPr>
          <w:rFonts w:ascii="Times New Roman" w:hAnsi="Times New Roman" w:cs="Times New Roman"/>
          <w:sz w:val="24"/>
          <w:szCs w:val="24"/>
        </w:rPr>
        <w:t xml:space="preserve">przekazywania </w:t>
      </w:r>
      <w:r w:rsidR="002F0C8F">
        <w:rPr>
          <w:rFonts w:ascii="Times New Roman" w:hAnsi="Times New Roman" w:cs="Times New Roman"/>
          <w:sz w:val="24"/>
          <w:szCs w:val="24"/>
        </w:rPr>
        <w:t>innym podmiotom.</w:t>
      </w:r>
    </w:p>
    <w:p w14:paraId="4DD20BC0" w14:textId="3F35BB28" w:rsidR="009D2DE5" w:rsidRPr="002F0C8F" w:rsidRDefault="00FF0F3C" w:rsidP="002F0C8F">
      <w:pPr>
        <w:suppressAutoHyphens/>
        <w:autoSpaceDE w:val="0"/>
        <w:autoSpaceDN w:val="0"/>
        <w:adjustRightInd w:val="0"/>
        <w:spacing w:before="120" w:after="0" w:line="360" w:lineRule="auto"/>
        <w:ind w:firstLine="567"/>
        <w:jc w:val="both"/>
        <w:rPr>
          <w:rFonts w:ascii="Times New Roman" w:eastAsiaTheme="minorEastAsia" w:hAnsi="Times New Roman" w:cs="Times New Roman"/>
          <w:sz w:val="24"/>
          <w:szCs w:val="24"/>
        </w:rPr>
      </w:pPr>
      <w:r w:rsidRPr="002F0C8F">
        <w:rPr>
          <w:rFonts w:ascii="Times New Roman" w:hAnsi="Times New Roman" w:cs="Times New Roman"/>
          <w:sz w:val="24"/>
          <w:szCs w:val="24"/>
        </w:rPr>
        <w:t xml:space="preserve">Jednocześnie </w:t>
      </w:r>
      <w:r w:rsidRPr="002F0C8F">
        <w:rPr>
          <w:rFonts w:ascii="Times New Roman" w:eastAsiaTheme="minorEastAsia" w:hAnsi="Times New Roman" w:cs="Times New Roman"/>
          <w:sz w:val="24"/>
          <w:szCs w:val="24"/>
        </w:rPr>
        <w:t xml:space="preserve">doprecyzowano w art. 2 ust. 1 pkt 2 zadania biura informacyjnego </w:t>
      </w:r>
      <w:r w:rsidRPr="002F0C8F">
        <w:rPr>
          <w:rFonts w:ascii="Times New Roman" w:hAnsi="Times New Roman" w:cs="Times New Roman"/>
          <w:sz w:val="24"/>
          <w:szCs w:val="24"/>
        </w:rPr>
        <w:t xml:space="preserve">do przekazania </w:t>
      </w:r>
      <w:r w:rsidR="00527748">
        <w:rPr>
          <w:rFonts w:ascii="Times New Roman" w:hAnsi="Times New Roman" w:cs="Times New Roman"/>
          <w:sz w:val="24"/>
          <w:szCs w:val="24"/>
        </w:rPr>
        <w:t>„</w:t>
      </w:r>
      <w:r w:rsidRPr="002F0C8F">
        <w:rPr>
          <w:rFonts w:ascii="Times New Roman" w:hAnsi="Times New Roman" w:cs="Times New Roman"/>
          <w:sz w:val="24"/>
          <w:szCs w:val="24"/>
        </w:rPr>
        <w:t>z urzędu” informacji w zakresie i celu wynikającym z ustaw szczególnych regulujących przedmiot działalności podmiotu, który tych danych potrzebuje.</w:t>
      </w:r>
    </w:p>
    <w:p w14:paraId="78982705" w14:textId="0CAD0B6C" w:rsidR="006C733F" w:rsidRPr="002F0C8F" w:rsidRDefault="4DB0053A" w:rsidP="002F0C8F">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Mając na względzie</w:t>
      </w:r>
      <w:r w:rsidR="001A73C3"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że istnieją w przestrzeni publicznej podmioty, którym </w:t>
      </w:r>
      <w:r w:rsidR="6E84F2AF" w:rsidRPr="002F0C8F">
        <w:rPr>
          <w:rFonts w:ascii="Times New Roman" w:hAnsi="Times New Roman" w:cs="Times New Roman"/>
          <w:sz w:val="24"/>
          <w:szCs w:val="24"/>
        </w:rPr>
        <w:t xml:space="preserve">Krajowy Rejestr Karny na mocy obecnych uregulowań określonych w ustawach szczególnych przekazuje </w:t>
      </w:r>
      <w:r w:rsidR="00527748">
        <w:rPr>
          <w:rFonts w:ascii="Times New Roman" w:hAnsi="Times New Roman" w:cs="Times New Roman"/>
          <w:sz w:val="24"/>
          <w:szCs w:val="24"/>
        </w:rPr>
        <w:t>„</w:t>
      </w:r>
      <w:r w:rsidR="6E84F2AF" w:rsidRPr="002F0C8F">
        <w:rPr>
          <w:rFonts w:ascii="Times New Roman" w:hAnsi="Times New Roman" w:cs="Times New Roman"/>
          <w:sz w:val="24"/>
          <w:szCs w:val="24"/>
        </w:rPr>
        <w:t xml:space="preserve">z urzędu” </w:t>
      </w:r>
      <w:r w:rsidR="0808B79A" w:rsidRPr="002F0C8F">
        <w:rPr>
          <w:rFonts w:ascii="Times New Roman" w:hAnsi="Times New Roman" w:cs="Times New Roman"/>
          <w:sz w:val="24"/>
          <w:szCs w:val="24"/>
        </w:rPr>
        <w:t>dane z Rejestru, np. Ministerstwu Obrony Narodowej, Centralnej Ewidencji Kierowców, Komendzie Głównej Policji</w:t>
      </w:r>
      <w:r w:rsidR="00144E98" w:rsidRPr="002F0C8F">
        <w:rPr>
          <w:rFonts w:ascii="Times New Roman" w:hAnsi="Times New Roman" w:cs="Times New Roman"/>
          <w:sz w:val="24"/>
          <w:szCs w:val="24"/>
        </w:rPr>
        <w:t>,</w:t>
      </w:r>
      <w:r w:rsidR="0808B79A" w:rsidRPr="002F0C8F">
        <w:rPr>
          <w:rFonts w:ascii="Times New Roman" w:hAnsi="Times New Roman" w:cs="Times New Roman"/>
          <w:sz w:val="24"/>
          <w:szCs w:val="24"/>
        </w:rPr>
        <w:t xml:space="preserve"> zdecydowano się </w:t>
      </w:r>
      <w:r w:rsidR="00854795" w:rsidRPr="002F0C8F">
        <w:rPr>
          <w:rFonts w:ascii="Times New Roman" w:hAnsi="Times New Roman" w:cs="Times New Roman"/>
          <w:sz w:val="24"/>
          <w:szCs w:val="24"/>
        </w:rPr>
        <w:t>na w</w:t>
      </w:r>
      <w:r w:rsidR="00DF4C8C" w:rsidRPr="002F0C8F">
        <w:rPr>
          <w:rFonts w:ascii="Times New Roman" w:hAnsi="Times New Roman" w:cs="Times New Roman"/>
          <w:sz w:val="24"/>
          <w:szCs w:val="24"/>
        </w:rPr>
        <w:t>prowadzenie</w:t>
      </w:r>
      <w:r w:rsidR="0808B79A" w:rsidRPr="002F0C8F">
        <w:rPr>
          <w:rFonts w:ascii="Times New Roman" w:hAnsi="Times New Roman" w:cs="Times New Roman"/>
          <w:sz w:val="24"/>
          <w:szCs w:val="24"/>
        </w:rPr>
        <w:t xml:space="preserve"> </w:t>
      </w:r>
      <w:r w:rsidR="60C81570" w:rsidRPr="002F0C8F">
        <w:rPr>
          <w:rFonts w:ascii="Times New Roman" w:hAnsi="Times New Roman" w:cs="Times New Roman"/>
          <w:sz w:val="24"/>
          <w:szCs w:val="24"/>
        </w:rPr>
        <w:t>rozwiązani</w:t>
      </w:r>
      <w:r w:rsidR="00DF4C8C" w:rsidRPr="002F0C8F">
        <w:rPr>
          <w:rFonts w:ascii="Times New Roman" w:hAnsi="Times New Roman" w:cs="Times New Roman"/>
          <w:sz w:val="24"/>
          <w:szCs w:val="24"/>
        </w:rPr>
        <w:t>a</w:t>
      </w:r>
      <w:r w:rsidR="60C81570" w:rsidRPr="002F0C8F">
        <w:rPr>
          <w:rFonts w:ascii="Times New Roman" w:hAnsi="Times New Roman" w:cs="Times New Roman"/>
          <w:sz w:val="24"/>
          <w:szCs w:val="24"/>
        </w:rPr>
        <w:t xml:space="preserve"> legislacyjne</w:t>
      </w:r>
      <w:r w:rsidR="00DF4C8C" w:rsidRPr="002F0C8F">
        <w:rPr>
          <w:rFonts w:ascii="Times New Roman" w:hAnsi="Times New Roman" w:cs="Times New Roman"/>
          <w:sz w:val="24"/>
          <w:szCs w:val="24"/>
        </w:rPr>
        <w:t>go</w:t>
      </w:r>
      <w:r w:rsidR="60C81570" w:rsidRPr="002F0C8F">
        <w:rPr>
          <w:rFonts w:ascii="Times New Roman" w:hAnsi="Times New Roman" w:cs="Times New Roman"/>
          <w:sz w:val="24"/>
          <w:szCs w:val="24"/>
        </w:rPr>
        <w:t xml:space="preserve">, które będzie uprawniało Rejestr do przekazania </w:t>
      </w:r>
      <w:r w:rsidR="00527748">
        <w:rPr>
          <w:rFonts w:ascii="Times New Roman" w:hAnsi="Times New Roman" w:cs="Times New Roman"/>
          <w:sz w:val="24"/>
          <w:szCs w:val="24"/>
        </w:rPr>
        <w:t>„</w:t>
      </w:r>
      <w:r w:rsidR="60C81570" w:rsidRPr="002F0C8F">
        <w:rPr>
          <w:rFonts w:ascii="Times New Roman" w:hAnsi="Times New Roman" w:cs="Times New Roman"/>
          <w:sz w:val="24"/>
          <w:szCs w:val="24"/>
        </w:rPr>
        <w:t xml:space="preserve">z urzędu” </w:t>
      </w:r>
      <w:r w:rsidR="33D17B03" w:rsidRPr="002F0C8F">
        <w:rPr>
          <w:rFonts w:ascii="Times New Roman" w:hAnsi="Times New Roman" w:cs="Times New Roman"/>
          <w:sz w:val="24"/>
          <w:szCs w:val="24"/>
        </w:rPr>
        <w:t>informacji</w:t>
      </w:r>
      <w:r w:rsidR="00144E98" w:rsidRPr="002F0C8F">
        <w:rPr>
          <w:rFonts w:ascii="Times New Roman" w:hAnsi="Times New Roman" w:cs="Times New Roman"/>
          <w:sz w:val="24"/>
          <w:szCs w:val="24"/>
        </w:rPr>
        <w:t>,</w:t>
      </w:r>
      <w:r w:rsidR="60C81570" w:rsidRPr="002F0C8F">
        <w:rPr>
          <w:rFonts w:ascii="Times New Roman" w:hAnsi="Times New Roman" w:cs="Times New Roman"/>
          <w:sz w:val="24"/>
          <w:szCs w:val="24"/>
        </w:rPr>
        <w:t xml:space="preserve"> o ile ustawy szczegółowe regulujące przedmiot działalności podmiotu</w:t>
      </w:r>
      <w:r w:rsidR="002E3007" w:rsidRPr="002F0C8F">
        <w:rPr>
          <w:rFonts w:ascii="Times New Roman" w:hAnsi="Times New Roman" w:cs="Times New Roman"/>
          <w:sz w:val="24"/>
          <w:szCs w:val="24"/>
        </w:rPr>
        <w:t>, który tych danych potrzebuje</w:t>
      </w:r>
      <w:r w:rsidR="00527748">
        <w:rPr>
          <w:rFonts w:ascii="Times New Roman" w:hAnsi="Times New Roman" w:cs="Times New Roman"/>
          <w:sz w:val="24"/>
          <w:szCs w:val="24"/>
        </w:rPr>
        <w:t>,</w:t>
      </w:r>
      <w:r w:rsidR="38B55DAF" w:rsidRPr="002F0C8F">
        <w:rPr>
          <w:rFonts w:ascii="Times New Roman" w:hAnsi="Times New Roman" w:cs="Times New Roman"/>
          <w:sz w:val="24"/>
          <w:szCs w:val="24"/>
        </w:rPr>
        <w:t xml:space="preserve"> dookreślą cel pozyskania danych z Krajowego Rejestru Karnego</w:t>
      </w:r>
      <w:r w:rsidR="002F0C8F">
        <w:rPr>
          <w:rFonts w:ascii="Times New Roman" w:hAnsi="Times New Roman" w:cs="Times New Roman"/>
          <w:sz w:val="24"/>
          <w:szCs w:val="24"/>
        </w:rPr>
        <w:t xml:space="preserve"> oraz zakres ich wykorzystania.</w:t>
      </w:r>
    </w:p>
    <w:p w14:paraId="3B2FB495" w14:textId="2584B2D0" w:rsidR="00B40629" w:rsidRPr="002F0C8F" w:rsidRDefault="6BEAE5DC" w:rsidP="002F0C8F">
      <w:pPr>
        <w:spacing w:before="120" w:after="0" w:line="360" w:lineRule="auto"/>
        <w:ind w:firstLine="567"/>
        <w:jc w:val="both"/>
        <w:textAlignment w:val="baseline"/>
        <w:rPr>
          <w:rFonts w:ascii="Times New Roman" w:hAnsi="Times New Roman" w:cs="Times New Roman"/>
          <w:sz w:val="24"/>
          <w:szCs w:val="24"/>
          <w:lang w:eastAsia="en-US"/>
        </w:rPr>
      </w:pPr>
      <w:r w:rsidRPr="002F0C8F">
        <w:rPr>
          <w:rFonts w:ascii="Times New Roman" w:hAnsi="Times New Roman" w:cs="Times New Roman"/>
          <w:sz w:val="24"/>
          <w:szCs w:val="24"/>
          <w:lang w:eastAsia="en-US"/>
        </w:rPr>
        <w:t xml:space="preserve">Wskazać należy, że podstawowym trybem udzielenia informacji </w:t>
      </w:r>
      <w:r w:rsidR="6AFCFC94" w:rsidRPr="002F0C8F">
        <w:rPr>
          <w:rFonts w:ascii="Times New Roman" w:hAnsi="Times New Roman" w:cs="Times New Roman"/>
          <w:sz w:val="24"/>
          <w:szCs w:val="24"/>
          <w:lang w:eastAsia="en-US"/>
        </w:rPr>
        <w:t>z Krajowego Rejestru Karnego</w:t>
      </w:r>
      <w:r w:rsidR="00B8314F" w:rsidRPr="002F0C8F">
        <w:rPr>
          <w:rFonts w:ascii="Times New Roman" w:hAnsi="Times New Roman" w:cs="Times New Roman"/>
          <w:sz w:val="24"/>
          <w:szCs w:val="24"/>
          <w:lang w:eastAsia="en-US"/>
        </w:rPr>
        <w:t xml:space="preserve"> jest udzielanie informacji na zapytania i żądania uprawnionego podmiotu.</w:t>
      </w:r>
    </w:p>
    <w:p w14:paraId="37AE64B2" w14:textId="659BE6E1" w:rsidR="006C733F" w:rsidRPr="002F0C8F" w:rsidRDefault="78B109E8" w:rsidP="002F0C8F">
      <w:pPr>
        <w:spacing w:before="120" w:after="0" w:line="360" w:lineRule="auto"/>
        <w:ind w:firstLine="567"/>
        <w:jc w:val="both"/>
        <w:textAlignment w:val="baseline"/>
        <w:rPr>
          <w:rFonts w:ascii="Times New Roman" w:hAnsi="Times New Roman" w:cs="Times New Roman"/>
          <w:sz w:val="24"/>
          <w:szCs w:val="24"/>
          <w:lang w:eastAsia="en-US"/>
        </w:rPr>
      </w:pPr>
      <w:r w:rsidRPr="002F0C8F">
        <w:rPr>
          <w:rFonts w:ascii="Times New Roman" w:hAnsi="Times New Roman" w:cs="Times New Roman"/>
          <w:sz w:val="24"/>
          <w:szCs w:val="24"/>
          <w:lang w:eastAsia="en-US"/>
        </w:rPr>
        <w:t xml:space="preserve">Tryb pozyskiwania informacji </w:t>
      </w:r>
      <w:r w:rsidR="00527748">
        <w:rPr>
          <w:rFonts w:ascii="Times New Roman" w:hAnsi="Times New Roman" w:cs="Times New Roman"/>
          <w:sz w:val="24"/>
          <w:szCs w:val="24"/>
          <w:lang w:eastAsia="en-US"/>
        </w:rPr>
        <w:t>„</w:t>
      </w:r>
      <w:r w:rsidRPr="002F0C8F">
        <w:rPr>
          <w:rFonts w:ascii="Times New Roman" w:hAnsi="Times New Roman" w:cs="Times New Roman"/>
          <w:sz w:val="24"/>
          <w:szCs w:val="24"/>
          <w:lang w:eastAsia="en-US"/>
        </w:rPr>
        <w:t>z urzędu” powinien być trybem wyjątkowym</w:t>
      </w:r>
      <w:r w:rsidR="243B8691" w:rsidRPr="002F0C8F">
        <w:rPr>
          <w:rFonts w:ascii="Times New Roman" w:hAnsi="Times New Roman" w:cs="Times New Roman"/>
          <w:sz w:val="24"/>
          <w:szCs w:val="24"/>
          <w:lang w:eastAsia="en-US"/>
        </w:rPr>
        <w:t xml:space="preserve">, który wynika z </w:t>
      </w:r>
      <w:r w:rsidR="004C1F2E" w:rsidRPr="002F0C8F">
        <w:rPr>
          <w:rFonts w:ascii="Times New Roman" w:hAnsi="Times New Roman" w:cs="Times New Roman"/>
          <w:sz w:val="24"/>
          <w:szCs w:val="24"/>
          <w:lang w:eastAsia="en-US"/>
        </w:rPr>
        <w:t>uzasadnionych</w:t>
      </w:r>
      <w:r w:rsidR="243B8691" w:rsidRPr="002F0C8F">
        <w:rPr>
          <w:rFonts w:ascii="Times New Roman" w:hAnsi="Times New Roman" w:cs="Times New Roman"/>
          <w:sz w:val="24"/>
          <w:szCs w:val="24"/>
          <w:lang w:eastAsia="en-US"/>
        </w:rPr>
        <w:t xml:space="preserve"> na poziomie ustawy szczególnej potrzeb podmiotu</w:t>
      </w:r>
      <w:r w:rsidR="002F0C8F">
        <w:rPr>
          <w:rFonts w:ascii="Times New Roman" w:hAnsi="Times New Roman" w:cs="Times New Roman"/>
          <w:sz w:val="24"/>
          <w:szCs w:val="24"/>
          <w:lang w:eastAsia="en-US"/>
        </w:rPr>
        <w:t xml:space="preserve"> pozyskującego dane z Rejestru.</w:t>
      </w:r>
    </w:p>
    <w:p w14:paraId="7CDF5378" w14:textId="1045D2FB" w:rsidR="00A13070" w:rsidRPr="002F0C8F" w:rsidRDefault="00A13070" w:rsidP="002F0C8F">
      <w:pPr>
        <w:spacing w:before="120" w:after="0" w:line="360" w:lineRule="auto"/>
        <w:ind w:firstLine="567"/>
        <w:jc w:val="both"/>
        <w:rPr>
          <w:rFonts w:ascii="Times New Roman" w:eastAsiaTheme="minorEastAsia" w:hAnsi="Times New Roman" w:cs="Times New Roman"/>
          <w:color w:val="auto"/>
          <w:sz w:val="24"/>
          <w:szCs w:val="24"/>
          <w:bdr w:val="none" w:sz="0" w:space="0" w:color="auto"/>
        </w:rPr>
      </w:pPr>
      <w:r w:rsidRPr="002F0C8F">
        <w:rPr>
          <w:rFonts w:ascii="Times New Roman" w:hAnsi="Times New Roman" w:cs="Times New Roman"/>
          <w:sz w:val="24"/>
          <w:szCs w:val="24"/>
          <w:lang w:eastAsia="en-US"/>
        </w:rPr>
        <w:t xml:space="preserve">3. </w:t>
      </w:r>
      <w:r w:rsidRPr="002F0C8F">
        <w:rPr>
          <w:rFonts w:ascii="Times New Roman" w:eastAsiaTheme="minorEastAsia" w:hAnsi="Times New Roman" w:cs="Times New Roman"/>
          <w:color w:val="auto"/>
          <w:sz w:val="24"/>
          <w:szCs w:val="24"/>
          <w:bdr w:val="none" w:sz="0" w:space="0" w:color="auto"/>
        </w:rPr>
        <w:t xml:space="preserve">Celem usunięcia wątpliwości w zakresie możliwości wykonywania zadania należącego do Ministra Sprawiedliwości </w:t>
      </w:r>
      <w:r w:rsidR="000441EB" w:rsidRPr="002F0C8F">
        <w:rPr>
          <w:rFonts w:ascii="Times New Roman" w:eastAsiaTheme="minorEastAsia" w:hAnsi="Times New Roman" w:cs="Times New Roman"/>
          <w:color w:val="auto"/>
          <w:sz w:val="24"/>
          <w:szCs w:val="24"/>
          <w:bdr w:val="none" w:sz="0" w:space="0" w:color="auto"/>
        </w:rPr>
        <w:t xml:space="preserve">polegającego na udzielaniu </w:t>
      </w:r>
      <w:r w:rsidRPr="002F0C8F">
        <w:rPr>
          <w:rFonts w:ascii="Times New Roman" w:eastAsiaTheme="minorEastAsia" w:hAnsi="Times New Roman" w:cs="Times New Roman"/>
          <w:color w:val="auto"/>
          <w:sz w:val="24"/>
          <w:szCs w:val="24"/>
          <w:bdr w:val="none" w:sz="0" w:space="0" w:color="auto"/>
        </w:rPr>
        <w:t xml:space="preserve">informacji z Krajowego Rejestru Karnego </w:t>
      </w:r>
      <w:r w:rsidR="000441EB" w:rsidRPr="002F0C8F">
        <w:rPr>
          <w:rFonts w:ascii="Times New Roman" w:eastAsiaTheme="minorEastAsia" w:hAnsi="Times New Roman" w:cs="Times New Roman"/>
          <w:color w:val="auto"/>
          <w:sz w:val="24"/>
          <w:szCs w:val="24"/>
          <w:bdr w:val="none" w:sz="0" w:space="0" w:color="auto"/>
        </w:rPr>
        <w:t xml:space="preserve">doprecyzowano w art. 2 ust. 2, że oprócz biura informacyjnego realizację tego zadania zapewniają także </w:t>
      </w:r>
      <w:r w:rsidRPr="002F0C8F">
        <w:rPr>
          <w:rFonts w:ascii="Times New Roman" w:eastAsiaTheme="minorEastAsia" w:hAnsi="Times New Roman" w:cs="Times New Roman"/>
          <w:color w:val="auto"/>
          <w:sz w:val="24"/>
          <w:szCs w:val="24"/>
          <w:bdr w:val="none" w:sz="0" w:space="0" w:color="auto"/>
        </w:rPr>
        <w:t>punkty informacyjne działające w sądach powszechnych</w:t>
      </w:r>
      <w:r w:rsidR="00FB7FF5" w:rsidRPr="002F0C8F">
        <w:rPr>
          <w:rFonts w:ascii="Times New Roman" w:eastAsiaTheme="minorEastAsia" w:hAnsi="Times New Roman" w:cs="Times New Roman"/>
          <w:color w:val="auto"/>
          <w:sz w:val="24"/>
          <w:szCs w:val="24"/>
          <w:bdr w:val="none" w:sz="0" w:space="0" w:color="auto"/>
        </w:rPr>
        <w:t>.</w:t>
      </w:r>
    </w:p>
    <w:p w14:paraId="6A214F55" w14:textId="1C5C8CA1" w:rsidR="001B3E41" w:rsidRPr="002F0C8F" w:rsidRDefault="00A13070"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lastRenderedPageBreak/>
        <w:t>4</w:t>
      </w:r>
      <w:r w:rsidR="0087020D" w:rsidRPr="002F0C8F">
        <w:rPr>
          <w:rFonts w:ascii="Times New Roman" w:hAnsi="Times New Roman" w:cs="Times New Roman"/>
          <w:sz w:val="24"/>
          <w:szCs w:val="24"/>
        </w:rPr>
        <w:t xml:space="preserve">. </w:t>
      </w:r>
      <w:r w:rsidR="005800CE" w:rsidRPr="002F0C8F">
        <w:rPr>
          <w:rFonts w:ascii="Times New Roman" w:hAnsi="Times New Roman" w:cs="Times New Roman"/>
          <w:sz w:val="24"/>
          <w:szCs w:val="24"/>
        </w:rPr>
        <w:t xml:space="preserve">W art. 2 ust. 4 </w:t>
      </w:r>
      <w:r w:rsidR="0058159C" w:rsidRPr="002F0C8F">
        <w:rPr>
          <w:rFonts w:ascii="Times New Roman" w:hAnsi="Times New Roman" w:cs="Times New Roman"/>
          <w:sz w:val="24"/>
          <w:szCs w:val="24"/>
        </w:rPr>
        <w:t xml:space="preserve">doprecyzowano </w:t>
      </w:r>
      <w:r w:rsidR="001B3E41" w:rsidRPr="002F0C8F">
        <w:rPr>
          <w:rFonts w:ascii="Times New Roman" w:hAnsi="Times New Roman" w:cs="Times New Roman"/>
          <w:sz w:val="24"/>
          <w:szCs w:val="24"/>
        </w:rPr>
        <w:t xml:space="preserve">zadania Ministra Sprawiedliwości związane z utrzymaniem i rozwojem systemu teleinformatycznego Rejestru. Do Ministra Sprawiedliwości jako administratora danych zgromadzonych w Rejestrze </w:t>
      </w:r>
      <w:r w:rsidR="00E74B0F" w:rsidRPr="002F0C8F">
        <w:rPr>
          <w:rFonts w:ascii="Times New Roman" w:hAnsi="Times New Roman" w:cs="Times New Roman"/>
          <w:sz w:val="24"/>
          <w:szCs w:val="24"/>
        </w:rPr>
        <w:t>należy</w:t>
      </w:r>
      <w:r w:rsidR="001B3E41" w:rsidRPr="002F0C8F">
        <w:rPr>
          <w:rFonts w:ascii="Times New Roman" w:hAnsi="Times New Roman" w:cs="Times New Roman"/>
          <w:sz w:val="24"/>
          <w:szCs w:val="24"/>
        </w:rPr>
        <w:t xml:space="preserve"> zapewnienie: ochrony przed nieuprawnionym dostępem do Rejestru, integralności danych w Rejestrze oraz dostępności systemu teleinformatycznego, w którym prowadzony jest Rejestr, a także przeciwdziałanie uszkodzeniom systemu teleinformatycznego, w którym prowadzony jest Rejestr. </w:t>
      </w:r>
      <w:r w:rsidR="0058159C" w:rsidRPr="002F0C8F">
        <w:rPr>
          <w:rFonts w:ascii="Times New Roman" w:hAnsi="Times New Roman" w:cs="Times New Roman"/>
          <w:sz w:val="24"/>
          <w:szCs w:val="24"/>
        </w:rPr>
        <w:t>Zadania te, związane w szczególności z utrzymaniem systemu, mogą natomiast być realizowane przez różne komórki Ministerstwa Sprawiedliwości</w:t>
      </w:r>
      <w:r w:rsidR="00B407FC" w:rsidRPr="002F0C8F">
        <w:rPr>
          <w:rFonts w:ascii="Times New Roman" w:hAnsi="Times New Roman" w:cs="Times New Roman"/>
          <w:sz w:val="24"/>
          <w:szCs w:val="24"/>
        </w:rPr>
        <w:t>.</w:t>
      </w:r>
    </w:p>
    <w:p w14:paraId="26172603" w14:textId="28F52BDE" w:rsidR="00B8314F" w:rsidRPr="002F0C8F" w:rsidRDefault="001B3E41" w:rsidP="00077952">
      <w:pPr>
        <w:spacing w:before="120" w:after="0" w:line="360" w:lineRule="auto"/>
        <w:jc w:val="both"/>
        <w:rPr>
          <w:rFonts w:ascii="Times New Roman" w:hAnsi="Times New Roman" w:cs="Times New Roman"/>
          <w:sz w:val="24"/>
          <w:szCs w:val="24"/>
        </w:rPr>
      </w:pPr>
      <w:r w:rsidRPr="002F0C8F">
        <w:rPr>
          <w:rFonts w:ascii="Times New Roman" w:hAnsi="Times New Roman" w:cs="Times New Roman"/>
          <w:b/>
          <w:bCs/>
          <w:sz w:val="24"/>
          <w:szCs w:val="24"/>
        </w:rPr>
        <w:t>Art. 3</w:t>
      </w:r>
      <w:r w:rsidR="00B8314F" w:rsidRPr="002F0C8F">
        <w:rPr>
          <w:rFonts w:ascii="Times New Roman" w:hAnsi="Times New Roman" w:cs="Times New Roman"/>
          <w:b/>
          <w:bCs/>
          <w:sz w:val="24"/>
          <w:szCs w:val="24"/>
        </w:rPr>
        <w:t>. Zakres gromadzonych danych w Krajowym Rejestrze Karnym</w:t>
      </w:r>
    </w:p>
    <w:p w14:paraId="3C14E244" w14:textId="7DAC0325" w:rsidR="00C33E39" w:rsidRPr="002F0C8F" w:rsidRDefault="006F5CA1" w:rsidP="00077952">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B8314F" w:rsidRPr="002F0C8F">
        <w:rPr>
          <w:rFonts w:ascii="Times New Roman" w:hAnsi="Times New Roman" w:cs="Times New Roman"/>
          <w:sz w:val="24"/>
          <w:szCs w:val="24"/>
        </w:rPr>
        <w:t>W Krajowym Rejestrze Karnym gromadzi się dane o osobach</w:t>
      </w:r>
      <w:r w:rsidR="00620768" w:rsidRPr="002F0C8F">
        <w:rPr>
          <w:rFonts w:ascii="Times New Roman" w:hAnsi="Times New Roman" w:cs="Times New Roman"/>
          <w:sz w:val="24"/>
          <w:szCs w:val="24"/>
        </w:rPr>
        <w:t xml:space="preserve"> oraz dane o podmiotach zbiorowych w zakresie określonym w art. 3</w:t>
      </w:r>
      <w:r w:rsidR="00C33E39" w:rsidRPr="002F0C8F">
        <w:rPr>
          <w:rFonts w:ascii="Times New Roman" w:hAnsi="Times New Roman" w:cs="Times New Roman"/>
          <w:sz w:val="24"/>
          <w:szCs w:val="24"/>
        </w:rPr>
        <w:t xml:space="preserve"> </w:t>
      </w:r>
      <w:r w:rsidR="00BC2F51" w:rsidRPr="002F0C8F">
        <w:rPr>
          <w:rFonts w:ascii="Times New Roman" w:hAnsi="Times New Roman" w:cs="Times New Roman"/>
          <w:sz w:val="24"/>
          <w:szCs w:val="24"/>
        </w:rPr>
        <w:t xml:space="preserve">ustawy, </w:t>
      </w:r>
      <w:r w:rsidR="00C33E39" w:rsidRPr="002F0C8F">
        <w:rPr>
          <w:rFonts w:ascii="Times New Roman" w:hAnsi="Times New Roman" w:cs="Times New Roman"/>
          <w:sz w:val="24"/>
          <w:szCs w:val="24"/>
        </w:rPr>
        <w:t>z</w:t>
      </w:r>
      <w:r w:rsidR="00BC2F51" w:rsidRPr="002F0C8F">
        <w:rPr>
          <w:rFonts w:ascii="Times New Roman" w:hAnsi="Times New Roman" w:cs="Times New Roman"/>
          <w:sz w:val="24"/>
          <w:szCs w:val="24"/>
        </w:rPr>
        <w:t xml:space="preserve"> dokumentów oraz</w:t>
      </w:r>
      <w:r w:rsidR="00C33E39" w:rsidRPr="002F0C8F">
        <w:rPr>
          <w:rFonts w:ascii="Times New Roman" w:hAnsi="Times New Roman" w:cs="Times New Roman"/>
          <w:sz w:val="24"/>
          <w:szCs w:val="24"/>
        </w:rPr>
        <w:t xml:space="preserve"> informacji pozyskiwanych od podmiotów zobowiązanych do ich przekazywania</w:t>
      </w:r>
      <w:r w:rsidR="005800CE" w:rsidRPr="002F0C8F">
        <w:rPr>
          <w:rFonts w:ascii="Times New Roman" w:hAnsi="Times New Roman" w:cs="Times New Roman"/>
          <w:sz w:val="24"/>
          <w:szCs w:val="24"/>
        </w:rPr>
        <w:t>.</w:t>
      </w:r>
    </w:p>
    <w:p w14:paraId="0E3C6B5B" w14:textId="6C242C1B" w:rsidR="00176387" w:rsidRPr="002F0C8F" w:rsidRDefault="00346F9E" w:rsidP="002F0C8F">
      <w:pPr>
        <w:spacing w:before="120" w:after="0" w:line="360" w:lineRule="auto"/>
        <w:ind w:firstLine="567"/>
        <w:jc w:val="both"/>
        <w:rPr>
          <w:rFonts w:ascii="Times New Roman" w:hAnsi="Times New Roman" w:cs="Times New Roman"/>
          <w:sz w:val="24"/>
          <w:szCs w:val="24"/>
        </w:rPr>
      </w:pPr>
      <w:r w:rsidRPr="002F0C8F">
        <w:rPr>
          <w:rFonts w:ascii="Times New Roman" w:eastAsiaTheme="minorHAnsi" w:hAnsi="Times New Roman" w:cs="Times New Roman"/>
          <w:color w:val="auto"/>
          <w:sz w:val="24"/>
          <w:szCs w:val="24"/>
          <w:bdr w:val="none" w:sz="0" w:space="0" w:color="auto"/>
          <w:lang w:eastAsia="en-US"/>
        </w:rPr>
        <w:t xml:space="preserve">Zasadniczym celem </w:t>
      </w:r>
      <w:r w:rsidR="00BC2F51" w:rsidRPr="002F0C8F">
        <w:rPr>
          <w:rFonts w:ascii="Times New Roman" w:eastAsiaTheme="minorHAnsi" w:hAnsi="Times New Roman" w:cs="Times New Roman"/>
          <w:color w:val="auto"/>
          <w:sz w:val="24"/>
          <w:szCs w:val="24"/>
          <w:bdr w:val="none" w:sz="0" w:space="0" w:color="auto"/>
          <w:lang w:eastAsia="en-US"/>
        </w:rPr>
        <w:t>g</w:t>
      </w:r>
      <w:r w:rsidR="004D7971" w:rsidRPr="002F0C8F">
        <w:rPr>
          <w:rFonts w:ascii="Times New Roman" w:eastAsiaTheme="minorHAnsi" w:hAnsi="Times New Roman" w:cs="Times New Roman"/>
          <w:color w:val="auto"/>
          <w:sz w:val="24"/>
          <w:szCs w:val="24"/>
          <w:bdr w:val="none" w:sz="0" w:space="0" w:color="auto"/>
          <w:lang w:eastAsia="en-US"/>
        </w:rPr>
        <w:t>romadzeni</w:t>
      </w:r>
      <w:r w:rsidRPr="002F0C8F">
        <w:rPr>
          <w:rFonts w:ascii="Times New Roman" w:eastAsiaTheme="minorHAnsi" w:hAnsi="Times New Roman" w:cs="Times New Roman"/>
          <w:color w:val="auto"/>
          <w:sz w:val="24"/>
          <w:szCs w:val="24"/>
          <w:bdr w:val="none" w:sz="0" w:space="0" w:color="auto"/>
          <w:lang w:eastAsia="en-US"/>
        </w:rPr>
        <w:t>a</w:t>
      </w:r>
      <w:r w:rsidR="00F2033E" w:rsidRPr="002F0C8F">
        <w:rPr>
          <w:rFonts w:ascii="Times New Roman" w:eastAsiaTheme="minorHAnsi" w:hAnsi="Times New Roman" w:cs="Times New Roman"/>
          <w:color w:val="auto"/>
          <w:sz w:val="24"/>
          <w:szCs w:val="24"/>
          <w:bdr w:val="none" w:sz="0" w:space="0" w:color="auto"/>
          <w:lang w:eastAsia="en-US"/>
        </w:rPr>
        <w:t xml:space="preserve"> danych</w:t>
      </w:r>
      <w:r w:rsidR="004D7971" w:rsidRPr="002F0C8F">
        <w:rPr>
          <w:rFonts w:ascii="Times New Roman" w:eastAsiaTheme="minorHAnsi" w:hAnsi="Times New Roman" w:cs="Times New Roman"/>
          <w:color w:val="auto"/>
          <w:sz w:val="24"/>
          <w:szCs w:val="24"/>
          <w:bdr w:val="none" w:sz="0" w:space="0" w:color="auto"/>
          <w:lang w:eastAsia="en-US"/>
        </w:rPr>
        <w:t xml:space="preserve"> w Rejestrze</w:t>
      </w:r>
      <w:r w:rsidR="00C33E39"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 xml:space="preserve">jest </w:t>
      </w:r>
      <w:r w:rsidR="004D7971" w:rsidRPr="002F0C8F">
        <w:rPr>
          <w:rFonts w:ascii="Times New Roman" w:eastAsiaTheme="minorHAnsi" w:hAnsi="Times New Roman" w:cs="Times New Roman"/>
          <w:color w:val="auto"/>
          <w:sz w:val="24"/>
          <w:szCs w:val="24"/>
          <w:bdr w:val="none" w:sz="0" w:space="0" w:color="auto"/>
          <w:lang w:eastAsia="en-US"/>
        </w:rPr>
        <w:t xml:space="preserve">zapewnienie </w:t>
      </w:r>
      <w:r w:rsidR="009065BF" w:rsidRPr="002F0C8F">
        <w:rPr>
          <w:rFonts w:ascii="Times New Roman" w:eastAsiaTheme="minorHAnsi" w:hAnsi="Times New Roman" w:cs="Times New Roman"/>
          <w:color w:val="auto"/>
          <w:sz w:val="24"/>
          <w:szCs w:val="24"/>
          <w:bdr w:val="none" w:sz="0" w:space="0" w:color="auto"/>
          <w:lang w:eastAsia="en-US"/>
        </w:rPr>
        <w:t>bezpieczeństw</w:t>
      </w:r>
      <w:r w:rsidR="004D7971" w:rsidRPr="002F0C8F">
        <w:rPr>
          <w:rFonts w:ascii="Times New Roman" w:eastAsiaTheme="minorHAnsi" w:hAnsi="Times New Roman" w:cs="Times New Roman"/>
          <w:color w:val="auto"/>
          <w:sz w:val="24"/>
          <w:szCs w:val="24"/>
          <w:bdr w:val="none" w:sz="0" w:space="0" w:color="auto"/>
          <w:lang w:eastAsia="en-US"/>
        </w:rPr>
        <w:t>a powszechnego</w:t>
      </w:r>
      <w:r w:rsidR="00894488" w:rsidRPr="002F0C8F">
        <w:rPr>
          <w:rFonts w:ascii="Times New Roman" w:eastAsiaTheme="minorHAnsi" w:hAnsi="Times New Roman" w:cs="Times New Roman"/>
          <w:color w:val="auto"/>
          <w:sz w:val="24"/>
          <w:szCs w:val="24"/>
          <w:bdr w:val="none" w:sz="0" w:space="0" w:color="auto"/>
          <w:lang w:eastAsia="en-US"/>
        </w:rPr>
        <w:t xml:space="preserve"> oraz </w:t>
      </w:r>
      <w:r w:rsidR="00A170DC" w:rsidRPr="002F0C8F">
        <w:rPr>
          <w:rFonts w:ascii="Times New Roman" w:eastAsiaTheme="minorHAnsi" w:hAnsi="Times New Roman" w:cs="Times New Roman"/>
          <w:color w:val="auto"/>
          <w:sz w:val="24"/>
          <w:szCs w:val="24"/>
          <w:bdr w:val="none" w:sz="0" w:space="0" w:color="auto"/>
          <w:lang w:eastAsia="en-US"/>
        </w:rPr>
        <w:t>zapobieganie</w:t>
      </w:r>
      <w:r w:rsidR="00176387" w:rsidRPr="002F0C8F">
        <w:rPr>
          <w:rFonts w:ascii="Times New Roman" w:eastAsiaTheme="minorHAnsi" w:hAnsi="Times New Roman" w:cs="Times New Roman"/>
          <w:color w:val="auto"/>
          <w:sz w:val="24"/>
          <w:szCs w:val="24"/>
          <w:bdr w:val="none" w:sz="0" w:space="0" w:color="auto"/>
          <w:lang w:eastAsia="en-US"/>
        </w:rPr>
        <w:t xml:space="preserve"> i zwalczanie</w:t>
      </w:r>
      <w:r w:rsidR="00A170DC" w:rsidRPr="002F0C8F">
        <w:rPr>
          <w:rFonts w:ascii="Times New Roman" w:eastAsiaTheme="minorHAnsi" w:hAnsi="Times New Roman" w:cs="Times New Roman"/>
          <w:color w:val="auto"/>
          <w:sz w:val="24"/>
          <w:szCs w:val="24"/>
          <w:bdr w:val="none" w:sz="0" w:space="0" w:color="auto"/>
          <w:lang w:eastAsia="en-US"/>
        </w:rPr>
        <w:t xml:space="preserve"> </w:t>
      </w:r>
      <w:r w:rsidR="009065BF" w:rsidRPr="002F0C8F">
        <w:rPr>
          <w:rFonts w:ascii="Times New Roman" w:eastAsiaTheme="minorHAnsi" w:hAnsi="Times New Roman" w:cs="Times New Roman"/>
          <w:color w:val="auto"/>
          <w:sz w:val="24"/>
          <w:szCs w:val="24"/>
          <w:bdr w:val="none" w:sz="0" w:space="0" w:color="auto"/>
          <w:lang w:eastAsia="en-US"/>
        </w:rPr>
        <w:t>przestępczości</w:t>
      </w:r>
      <w:r w:rsidRPr="002F0C8F">
        <w:rPr>
          <w:rFonts w:ascii="Times New Roman" w:eastAsiaTheme="minorHAnsi" w:hAnsi="Times New Roman" w:cs="Times New Roman"/>
          <w:color w:val="auto"/>
          <w:sz w:val="24"/>
          <w:szCs w:val="24"/>
          <w:bdr w:val="none" w:sz="0" w:space="0" w:color="auto"/>
          <w:lang w:eastAsia="en-US"/>
        </w:rPr>
        <w:t>.</w:t>
      </w:r>
      <w:r w:rsidR="00BC2F51"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hAnsi="Times New Roman" w:cs="Times New Roman"/>
          <w:sz w:val="24"/>
          <w:szCs w:val="24"/>
        </w:rPr>
        <w:t>Z</w:t>
      </w:r>
      <w:r w:rsidR="00176387" w:rsidRPr="002F0C8F">
        <w:rPr>
          <w:rFonts w:ascii="Times New Roman" w:hAnsi="Times New Roman" w:cs="Times New Roman"/>
          <w:sz w:val="24"/>
          <w:szCs w:val="24"/>
        </w:rPr>
        <w:t>gromadzone</w:t>
      </w:r>
      <w:r w:rsidR="00BC2F51" w:rsidRPr="002F0C8F">
        <w:rPr>
          <w:rFonts w:ascii="Times New Roman" w:hAnsi="Times New Roman" w:cs="Times New Roman"/>
          <w:sz w:val="24"/>
          <w:szCs w:val="24"/>
        </w:rPr>
        <w:t xml:space="preserve"> we wskazanych celach</w:t>
      </w:r>
      <w:r w:rsidR="00176387" w:rsidRPr="002F0C8F">
        <w:rPr>
          <w:rFonts w:ascii="Times New Roman" w:hAnsi="Times New Roman" w:cs="Times New Roman"/>
          <w:sz w:val="24"/>
          <w:szCs w:val="24"/>
        </w:rPr>
        <w:t xml:space="preserve"> dane </w:t>
      </w:r>
      <w:r w:rsidR="00BC2F51" w:rsidRPr="002F0C8F">
        <w:rPr>
          <w:rFonts w:ascii="Times New Roman" w:hAnsi="Times New Roman" w:cs="Times New Roman"/>
          <w:sz w:val="24"/>
          <w:szCs w:val="24"/>
        </w:rPr>
        <w:t>mo</w:t>
      </w:r>
      <w:r w:rsidR="00176387" w:rsidRPr="002F0C8F">
        <w:rPr>
          <w:rFonts w:ascii="Times New Roman" w:hAnsi="Times New Roman" w:cs="Times New Roman"/>
          <w:sz w:val="24"/>
          <w:szCs w:val="24"/>
        </w:rPr>
        <w:t xml:space="preserve">gą być wykorzystywane </w:t>
      </w:r>
      <w:r w:rsidR="00874239" w:rsidRPr="002F0C8F">
        <w:rPr>
          <w:rFonts w:ascii="Times New Roman" w:hAnsi="Times New Roman" w:cs="Times New Roman"/>
          <w:sz w:val="24"/>
          <w:szCs w:val="24"/>
        </w:rPr>
        <w:t>zarówno w prowadzonych przez określone podmioty</w:t>
      </w:r>
      <w:r w:rsidR="00176387" w:rsidRPr="002F0C8F">
        <w:rPr>
          <w:rFonts w:ascii="Times New Roman" w:hAnsi="Times New Roman" w:cs="Times New Roman"/>
          <w:sz w:val="24"/>
          <w:szCs w:val="24"/>
        </w:rPr>
        <w:t xml:space="preserve"> postępowaniach karnych</w:t>
      </w:r>
      <w:r w:rsidR="00BC2F51" w:rsidRPr="002F0C8F">
        <w:rPr>
          <w:rFonts w:ascii="Times New Roman" w:hAnsi="Times New Roman" w:cs="Times New Roman"/>
          <w:sz w:val="24"/>
          <w:szCs w:val="24"/>
        </w:rPr>
        <w:t xml:space="preserve">, </w:t>
      </w:r>
      <w:r w:rsidR="00874239" w:rsidRPr="002F0C8F">
        <w:rPr>
          <w:rFonts w:ascii="Times New Roman" w:hAnsi="Times New Roman" w:cs="Times New Roman"/>
          <w:sz w:val="24"/>
          <w:szCs w:val="24"/>
        </w:rPr>
        <w:t xml:space="preserve">jak </w:t>
      </w:r>
      <w:r w:rsidRPr="002F0C8F">
        <w:rPr>
          <w:rFonts w:ascii="Times New Roman" w:hAnsi="Times New Roman" w:cs="Times New Roman"/>
          <w:sz w:val="24"/>
          <w:szCs w:val="24"/>
        </w:rPr>
        <w:t xml:space="preserve">również w </w:t>
      </w:r>
      <w:r w:rsidR="00415C5D" w:rsidRPr="002F0C8F">
        <w:rPr>
          <w:rFonts w:ascii="Times New Roman" w:hAnsi="Times New Roman" w:cs="Times New Roman"/>
          <w:sz w:val="24"/>
          <w:szCs w:val="24"/>
        </w:rPr>
        <w:t>innych</w:t>
      </w:r>
      <w:r w:rsidRPr="002F0C8F">
        <w:rPr>
          <w:rFonts w:ascii="Times New Roman" w:hAnsi="Times New Roman" w:cs="Times New Roman"/>
          <w:sz w:val="24"/>
          <w:szCs w:val="24"/>
        </w:rPr>
        <w:t xml:space="preserve"> postępowaniach</w:t>
      </w:r>
      <w:r w:rsidR="00415C5D" w:rsidRPr="002F0C8F">
        <w:rPr>
          <w:rFonts w:ascii="Times New Roman" w:hAnsi="Times New Roman" w:cs="Times New Roman"/>
          <w:sz w:val="24"/>
          <w:szCs w:val="24"/>
        </w:rPr>
        <w:t xml:space="preserve"> niż karne</w:t>
      </w:r>
      <w:r w:rsidR="00854795" w:rsidRPr="002F0C8F">
        <w:rPr>
          <w:rFonts w:ascii="Times New Roman" w:hAnsi="Times New Roman" w:cs="Times New Roman"/>
          <w:sz w:val="24"/>
          <w:szCs w:val="24"/>
        </w:rPr>
        <w:t>,</w:t>
      </w:r>
      <w:r w:rsidR="00415C5D" w:rsidRPr="002F0C8F">
        <w:rPr>
          <w:rFonts w:ascii="Times New Roman" w:hAnsi="Times New Roman" w:cs="Times New Roman"/>
          <w:sz w:val="24"/>
          <w:szCs w:val="24"/>
        </w:rPr>
        <w:t xml:space="preserve"> np. administracyjnych czy w procesie rekrutacji pracowników.</w:t>
      </w:r>
    </w:p>
    <w:p w14:paraId="3E2C74CD" w14:textId="069A7709" w:rsidR="00B8314F" w:rsidRPr="002F0C8F" w:rsidRDefault="009065BF" w:rsidP="002F0C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Kluczową kwestią, na którą należy zwrócić uwagę</w:t>
      </w:r>
      <w:r w:rsidR="00527748">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są podstawowe zasady,</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którymi rządzi się ochrona danych osobowych. W szczególności mowa tutaj o zasadzie</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ograniczenia celu. W świetle tej zasady „dane osobowe muszą być zbierane</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w konkretnych, wyraźnych i prawnie uzasadnionych celach”. Co istotne zasada ta opiera się</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na założeniu „że zbieranie danych nie jest dopuszczalne, jeżeli nie zostały określone cele,</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 xml:space="preserve">dla których mają być one zebrane” (patrz. P. </w:t>
      </w:r>
      <w:proofErr w:type="spellStart"/>
      <w:r w:rsidRPr="002F0C8F">
        <w:rPr>
          <w:rFonts w:ascii="Times New Roman" w:eastAsiaTheme="minorHAnsi" w:hAnsi="Times New Roman" w:cs="Times New Roman"/>
          <w:color w:val="auto"/>
          <w:sz w:val="24"/>
          <w:szCs w:val="24"/>
          <w:bdr w:val="none" w:sz="0" w:space="0" w:color="auto"/>
          <w:lang w:eastAsia="en-US"/>
        </w:rPr>
        <w:t>Drobek</w:t>
      </w:r>
      <w:proofErr w:type="spellEnd"/>
      <w:r w:rsidR="00026D36">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w:t>
      </w:r>
      <w:r w:rsidR="00026D36" w:rsidRPr="002F0C8F">
        <w:rPr>
          <w:rFonts w:ascii="Times New Roman" w:eastAsiaTheme="minorHAnsi" w:hAnsi="Times New Roman" w:cs="Times New Roman"/>
          <w:color w:val="auto"/>
          <w:sz w:val="24"/>
          <w:szCs w:val="24"/>
          <w:bdr w:val="none" w:sz="0" w:space="0" w:color="auto"/>
          <w:lang w:eastAsia="en-US"/>
        </w:rPr>
        <w:t>komentarz do art. 5</w:t>
      </w:r>
      <w:r w:rsidR="00026D36">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red. E. Bielak-</w:t>
      </w:r>
      <w:proofErr w:type="spellStart"/>
      <w:r w:rsidRPr="002F0C8F">
        <w:rPr>
          <w:rFonts w:ascii="Times New Roman" w:eastAsiaTheme="minorHAnsi" w:hAnsi="Times New Roman" w:cs="Times New Roman"/>
          <w:color w:val="auto"/>
          <w:sz w:val="24"/>
          <w:szCs w:val="24"/>
          <w:bdr w:val="none" w:sz="0" w:space="0" w:color="auto"/>
          <w:lang w:eastAsia="en-US"/>
        </w:rPr>
        <w:t>Jomaa</w:t>
      </w:r>
      <w:proofErr w:type="spellEnd"/>
      <w:r w:rsidRPr="002F0C8F">
        <w:rPr>
          <w:rFonts w:ascii="Times New Roman" w:eastAsiaTheme="minorHAnsi" w:hAnsi="Times New Roman" w:cs="Times New Roman"/>
          <w:color w:val="auto"/>
          <w:sz w:val="24"/>
          <w:szCs w:val="24"/>
          <w:bdr w:val="none" w:sz="0" w:space="0" w:color="auto"/>
          <w:lang w:eastAsia="en-US"/>
        </w:rPr>
        <w:t>, D</w:t>
      </w:r>
      <w:r w:rsidR="00026D36">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Lubasz,</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C47A8C">
        <w:rPr>
          <w:rFonts w:ascii="Times New Roman" w:eastAsiaTheme="minorHAnsi" w:hAnsi="Times New Roman" w:cs="Times New Roman"/>
          <w:i/>
          <w:color w:val="auto"/>
          <w:sz w:val="24"/>
          <w:szCs w:val="24"/>
          <w:bdr w:val="none" w:sz="0" w:space="0" w:color="auto"/>
          <w:lang w:eastAsia="en-US"/>
        </w:rPr>
        <w:t>RODO ogólne rozporządzenie o ochronie danych. Komentarz</w:t>
      </w:r>
      <w:r w:rsidRPr="002F0C8F">
        <w:rPr>
          <w:rFonts w:ascii="Times New Roman" w:eastAsiaTheme="minorHAnsi" w:hAnsi="Times New Roman" w:cs="Times New Roman"/>
          <w:color w:val="auto"/>
          <w:sz w:val="24"/>
          <w:szCs w:val="24"/>
          <w:bdr w:val="none" w:sz="0" w:space="0" w:color="auto"/>
          <w:lang w:eastAsia="en-US"/>
        </w:rPr>
        <w:t>, Wolters Kluwer, Warszawa</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2018, teza 11). Oznacza to, że cele przetwarzania gromadzonych</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danych muszą zostać określone przed ich zgromadzeniem, czyli przykładowo w momencie</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tworzenia projektu ustawy, nie mogą być zaś ustalane każdorazowo na etapie samego</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 xml:space="preserve">ich przetwarzania. I tak w przypadku Krajowego </w:t>
      </w:r>
      <w:r w:rsidRPr="002F0C8F">
        <w:rPr>
          <w:rFonts w:ascii="Times New Roman" w:eastAsiaTheme="minorHAnsi" w:hAnsi="Times New Roman" w:cs="Times New Roman"/>
          <w:color w:val="auto"/>
          <w:sz w:val="24"/>
          <w:szCs w:val="24"/>
          <w:bdr w:val="none" w:sz="0" w:space="0" w:color="auto"/>
          <w:lang w:eastAsia="en-US"/>
        </w:rPr>
        <w:lastRenderedPageBreak/>
        <w:t>Rejestru Karnego uznaje się, że Rejestr</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został stworzony dla wspomożenia wymiaru sprawiedliwości przez zgromadzenie</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w jednym miejscu danych osobowych niezbędnych dla jego prawidłowego funkcjonowania</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oraz aby umożliwić określonym podmiotom pobieranie informacji zawierających te dane</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dla celów zapewnienia bezpieczeństwa powszechnego</w:t>
      </w:r>
      <w:r w:rsidR="00B20B36">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oraz zapobiegania i zwalczania</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przestępczości (co zostało wyjaśnione wyżej)</w:t>
      </w:r>
      <w:r w:rsidR="00527748">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i mimo że cel ten nie wynika</w:t>
      </w:r>
      <w:r w:rsidR="00597990"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z treści samej ustawy, jednak jego istnienie jest wy</w:t>
      </w:r>
      <w:r w:rsidR="002F0C8F">
        <w:rPr>
          <w:rFonts w:ascii="Times New Roman" w:eastAsiaTheme="minorHAnsi" w:hAnsi="Times New Roman" w:cs="Times New Roman"/>
          <w:color w:val="auto"/>
          <w:sz w:val="24"/>
          <w:szCs w:val="24"/>
          <w:bdr w:val="none" w:sz="0" w:space="0" w:color="auto"/>
          <w:lang w:eastAsia="en-US"/>
        </w:rPr>
        <w:t>nikiem logicznego wnioskowania.</w:t>
      </w:r>
    </w:p>
    <w:p w14:paraId="25E14680" w14:textId="35B1EA0F" w:rsidR="00546537" w:rsidRPr="002F0C8F" w:rsidRDefault="00546537" w:rsidP="002F0C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Z uwagi na charakter danych gromadzonych w Rejestrze, a określonych w art. 3 ust. 1, jak również cel, dla którego uprawnione podmioty uzyskują informację z Rejestru</w:t>
      </w:r>
      <w:r w:rsidR="004768AE">
        <w:rPr>
          <w:rFonts w:ascii="Times New Roman" w:hAnsi="Times New Roman" w:cs="Times New Roman"/>
          <w:sz w:val="24"/>
          <w:szCs w:val="24"/>
        </w:rPr>
        <w:t>,</w:t>
      </w:r>
      <w:r w:rsidRPr="002F0C8F">
        <w:rPr>
          <w:rFonts w:ascii="Times New Roman" w:hAnsi="Times New Roman" w:cs="Times New Roman"/>
          <w:sz w:val="24"/>
          <w:szCs w:val="24"/>
        </w:rPr>
        <w:t xml:space="preserve"> jakim jest powszechne bezpieczeństwo</w:t>
      </w:r>
      <w:r w:rsidR="00874239"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662A7E" w:rsidRPr="002F0C8F">
        <w:rPr>
          <w:rFonts w:ascii="Times New Roman" w:hAnsi="Times New Roman" w:cs="Times New Roman"/>
          <w:sz w:val="24"/>
          <w:szCs w:val="24"/>
        </w:rPr>
        <w:t xml:space="preserve">wskazać należy, że </w:t>
      </w:r>
      <w:r w:rsidRPr="002F0C8F">
        <w:rPr>
          <w:rFonts w:ascii="Times New Roman" w:hAnsi="Times New Roman" w:cs="Times New Roman"/>
          <w:sz w:val="24"/>
          <w:szCs w:val="24"/>
        </w:rPr>
        <w:t>wiodącym aktem w zakresie przetwarzania danych osobowych w Krajowym Rejestrze Karnym jest ustawa z dnia 14 grudnia 2018 r. o ochronie danych osobowych przetwarzanych w związku z zapobieganiem i zwalczaniem przestępczości</w:t>
      </w:r>
      <w:r w:rsidR="00971024" w:rsidRPr="002F0C8F">
        <w:rPr>
          <w:rFonts w:ascii="Times New Roman" w:hAnsi="Times New Roman" w:cs="Times New Roman"/>
          <w:sz w:val="24"/>
          <w:szCs w:val="24"/>
        </w:rPr>
        <w:t xml:space="preserve"> (Dz. U. z 2023 r. poz. 1206).</w:t>
      </w:r>
    </w:p>
    <w:p w14:paraId="6DEF21A5" w14:textId="1D6FDA79" w:rsidR="00A9395E" w:rsidRPr="002F0C8F" w:rsidRDefault="006F5CA1"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2</w:t>
      </w:r>
      <w:r w:rsidR="00A9395E" w:rsidRPr="002F0C8F">
        <w:rPr>
          <w:rFonts w:ascii="Times New Roman" w:hAnsi="Times New Roman" w:cs="Times New Roman"/>
          <w:sz w:val="24"/>
          <w:szCs w:val="24"/>
        </w:rPr>
        <w:t xml:space="preserve">. </w:t>
      </w:r>
      <w:r w:rsidRPr="002F0C8F">
        <w:rPr>
          <w:rFonts w:ascii="Times New Roman" w:hAnsi="Times New Roman" w:cs="Times New Roman"/>
          <w:sz w:val="24"/>
          <w:szCs w:val="24"/>
        </w:rPr>
        <w:t>P</w:t>
      </w:r>
      <w:r w:rsidR="00AE417B" w:rsidRPr="002F0C8F">
        <w:rPr>
          <w:rFonts w:ascii="Times New Roman" w:hAnsi="Times New Roman" w:cs="Times New Roman"/>
          <w:sz w:val="24"/>
          <w:szCs w:val="24"/>
        </w:rPr>
        <w:t>rzepis</w:t>
      </w:r>
      <w:r w:rsidR="00A9395E" w:rsidRPr="002F0C8F">
        <w:rPr>
          <w:rFonts w:ascii="Times New Roman" w:hAnsi="Times New Roman" w:cs="Times New Roman"/>
          <w:sz w:val="24"/>
          <w:szCs w:val="24"/>
        </w:rPr>
        <w:t xml:space="preserve"> art. 3 ust. 1 dotyczący danych o osobach gromadzonych w Rejestrze odnosi się do materii regulowanej </w:t>
      </w:r>
      <w:r w:rsidR="00662A7E" w:rsidRPr="002F0C8F">
        <w:rPr>
          <w:rFonts w:ascii="Times New Roman" w:hAnsi="Times New Roman" w:cs="Times New Roman"/>
          <w:sz w:val="24"/>
          <w:szCs w:val="24"/>
        </w:rPr>
        <w:t xml:space="preserve">w </w:t>
      </w:r>
      <w:r w:rsidRPr="002F0C8F">
        <w:rPr>
          <w:rFonts w:ascii="Times New Roman" w:hAnsi="Times New Roman" w:cs="Times New Roman"/>
          <w:sz w:val="24"/>
          <w:szCs w:val="24"/>
        </w:rPr>
        <w:t>dotychczas</w:t>
      </w:r>
      <w:r w:rsidR="00662A7E" w:rsidRPr="002F0C8F">
        <w:rPr>
          <w:rFonts w:ascii="Times New Roman" w:hAnsi="Times New Roman" w:cs="Times New Roman"/>
          <w:sz w:val="24"/>
          <w:szCs w:val="24"/>
        </w:rPr>
        <w:t>owym</w:t>
      </w:r>
      <w:r w:rsidR="00A9395E" w:rsidRPr="002F0C8F">
        <w:rPr>
          <w:rFonts w:ascii="Times New Roman" w:hAnsi="Times New Roman" w:cs="Times New Roman"/>
          <w:sz w:val="24"/>
          <w:szCs w:val="24"/>
        </w:rPr>
        <w:t xml:space="preserve"> art. 1 ust. 2</w:t>
      </w:r>
      <w:r w:rsidR="00662A7E" w:rsidRPr="002F0C8F">
        <w:rPr>
          <w:rFonts w:ascii="Times New Roman" w:hAnsi="Times New Roman" w:cs="Times New Roman"/>
          <w:sz w:val="24"/>
          <w:szCs w:val="24"/>
        </w:rPr>
        <w:t xml:space="preserve"> ustawy o KRK</w:t>
      </w:r>
      <w:r w:rsidR="00A9395E" w:rsidRPr="002F0C8F">
        <w:rPr>
          <w:rFonts w:ascii="Times New Roman" w:hAnsi="Times New Roman" w:cs="Times New Roman"/>
          <w:sz w:val="24"/>
          <w:szCs w:val="24"/>
        </w:rPr>
        <w:t xml:space="preserve"> i uwzględnia następujące zmiany: </w:t>
      </w:r>
    </w:p>
    <w:p w14:paraId="5BC56606" w14:textId="35AE5651" w:rsidR="004037F1" w:rsidRPr="002F0C8F" w:rsidRDefault="002F0C8F" w:rsidP="00077952">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A9395E" w:rsidRPr="002F0C8F">
        <w:rPr>
          <w:rFonts w:ascii="Times New Roman" w:hAnsi="Times New Roman" w:cs="Times New Roman"/>
          <w:sz w:val="24"/>
          <w:szCs w:val="24"/>
        </w:rPr>
        <w:t xml:space="preserve"> w pkt 6 uwzględniono stan prawny wynikający z ustawy </w:t>
      </w:r>
      <w:r w:rsidR="004037F1" w:rsidRPr="002F0C8F">
        <w:rPr>
          <w:rFonts w:ascii="Times New Roman" w:hAnsi="Times New Roman" w:cs="Times New Roman"/>
          <w:sz w:val="24"/>
          <w:szCs w:val="24"/>
        </w:rPr>
        <w:t xml:space="preserve">z dnia 9 czerwca 2022 r. o wspieraniu i resocjalizacji nieletnich </w:t>
      </w:r>
      <w:r w:rsidR="00E7786B" w:rsidRPr="002F0C8F">
        <w:rPr>
          <w:rFonts w:ascii="Times New Roman" w:hAnsi="Times New Roman" w:cs="Times New Roman"/>
          <w:sz w:val="24"/>
          <w:szCs w:val="24"/>
        </w:rPr>
        <w:t>(Dz. U. poz. 1700</w:t>
      </w:r>
      <w:r w:rsidR="00971024" w:rsidRPr="002F0C8F">
        <w:rPr>
          <w:rFonts w:ascii="Times New Roman" w:hAnsi="Times New Roman" w:cs="Times New Roman"/>
          <w:sz w:val="24"/>
          <w:szCs w:val="24"/>
        </w:rPr>
        <w:t>, z późn. zm.</w:t>
      </w:r>
      <w:r w:rsidR="00E7786B" w:rsidRPr="002F0C8F">
        <w:rPr>
          <w:rFonts w:ascii="Times New Roman" w:hAnsi="Times New Roman" w:cs="Times New Roman"/>
          <w:sz w:val="24"/>
          <w:szCs w:val="24"/>
        </w:rPr>
        <w:t>);</w:t>
      </w:r>
    </w:p>
    <w:p w14:paraId="09B7F844" w14:textId="263E15DA" w:rsidR="00A9395E" w:rsidRPr="002F0C8F" w:rsidRDefault="002F0C8F" w:rsidP="00077952">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A9395E" w:rsidRPr="002F0C8F">
        <w:rPr>
          <w:rFonts w:ascii="Times New Roman" w:hAnsi="Times New Roman" w:cs="Times New Roman"/>
          <w:sz w:val="24"/>
          <w:szCs w:val="24"/>
        </w:rPr>
        <w:t xml:space="preserve"> w pkt 7 sformułowanie „skazanych” zastąpiono wyrazem „ukaranych”, zgodnie z</w:t>
      </w:r>
      <w:r w:rsidR="00B15EA5" w:rsidRPr="002F0C8F">
        <w:rPr>
          <w:rFonts w:ascii="Times New Roman" w:hAnsi="Times New Roman" w:cs="Times New Roman"/>
          <w:sz w:val="24"/>
          <w:szCs w:val="24"/>
        </w:rPr>
        <w:t xml:space="preserve"> </w:t>
      </w:r>
      <w:r w:rsidR="00A9395E" w:rsidRPr="002F0C8F">
        <w:rPr>
          <w:rFonts w:ascii="Times New Roman" w:hAnsi="Times New Roman" w:cs="Times New Roman"/>
          <w:sz w:val="24"/>
          <w:szCs w:val="24"/>
        </w:rPr>
        <w:t>nomenklaturą ustawy z dnia 20 maja 1971 r. – Kodeks wykroczeń (</w:t>
      </w:r>
      <w:r w:rsidR="00871238" w:rsidRPr="002F0C8F">
        <w:rPr>
          <w:rFonts w:ascii="Times New Roman" w:hAnsi="Times New Roman" w:cs="Times New Roman"/>
          <w:sz w:val="24"/>
          <w:szCs w:val="24"/>
        </w:rPr>
        <w:t>Dz. U. z 202</w:t>
      </w:r>
      <w:r w:rsidR="00E7786B" w:rsidRPr="002F0C8F">
        <w:rPr>
          <w:rFonts w:ascii="Times New Roman" w:hAnsi="Times New Roman" w:cs="Times New Roman"/>
          <w:sz w:val="24"/>
          <w:szCs w:val="24"/>
        </w:rPr>
        <w:t>2</w:t>
      </w:r>
      <w:r w:rsidR="00871238" w:rsidRPr="002F0C8F">
        <w:rPr>
          <w:rFonts w:ascii="Times New Roman" w:hAnsi="Times New Roman" w:cs="Times New Roman"/>
          <w:sz w:val="24"/>
          <w:szCs w:val="24"/>
        </w:rPr>
        <w:t xml:space="preserve"> r. poz. </w:t>
      </w:r>
      <w:r w:rsidR="00E7786B" w:rsidRPr="002F0C8F">
        <w:rPr>
          <w:rFonts w:ascii="Times New Roman" w:hAnsi="Times New Roman" w:cs="Times New Roman"/>
          <w:sz w:val="24"/>
          <w:szCs w:val="24"/>
        </w:rPr>
        <w:t xml:space="preserve">2151, </w:t>
      </w:r>
      <w:r w:rsidR="00971024" w:rsidRPr="002F0C8F">
        <w:rPr>
          <w:rFonts w:ascii="Times New Roman" w:hAnsi="Times New Roman" w:cs="Times New Roman"/>
          <w:sz w:val="24"/>
          <w:szCs w:val="24"/>
        </w:rPr>
        <w:t>z późn. zm.</w:t>
      </w:r>
      <w:r w:rsidR="00A9395E" w:rsidRPr="002F0C8F">
        <w:rPr>
          <w:rFonts w:ascii="Times New Roman" w:hAnsi="Times New Roman" w:cs="Times New Roman"/>
          <w:sz w:val="24"/>
          <w:szCs w:val="24"/>
        </w:rPr>
        <w:t>)</w:t>
      </w:r>
      <w:r w:rsidR="00781C5F" w:rsidRPr="002F0C8F">
        <w:rPr>
          <w:rFonts w:ascii="Times New Roman" w:hAnsi="Times New Roman" w:cs="Times New Roman"/>
          <w:sz w:val="24"/>
          <w:szCs w:val="24"/>
        </w:rPr>
        <w:t>;</w:t>
      </w:r>
      <w:r w:rsidR="00A9395E" w:rsidRPr="002F0C8F">
        <w:rPr>
          <w:rFonts w:ascii="Times New Roman" w:hAnsi="Times New Roman" w:cs="Times New Roman"/>
          <w:sz w:val="24"/>
          <w:szCs w:val="24"/>
        </w:rPr>
        <w:t xml:space="preserve"> </w:t>
      </w:r>
    </w:p>
    <w:p w14:paraId="42594CA9" w14:textId="04CFB75A" w:rsidR="00AA0D75" w:rsidRPr="002F0C8F" w:rsidRDefault="002F0C8F" w:rsidP="00077952">
      <w:pPr>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781C5F" w:rsidRPr="002F0C8F">
        <w:rPr>
          <w:rFonts w:ascii="Times New Roman" w:hAnsi="Times New Roman" w:cs="Times New Roman"/>
          <w:sz w:val="24"/>
          <w:szCs w:val="24"/>
        </w:rPr>
        <w:t xml:space="preserve"> </w:t>
      </w:r>
      <w:r w:rsidR="00A9395E" w:rsidRPr="002F0C8F">
        <w:rPr>
          <w:rFonts w:ascii="Times New Roman" w:hAnsi="Times New Roman" w:cs="Times New Roman"/>
          <w:sz w:val="24"/>
          <w:szCs w:val="24"/>
        </w:rPr>
        <w:t>w pkt 8 wskazano kolejną kategorię osób, których dane podlegają gromadzeniu w Krajowym Rejestrze Karnym</w:t>
      </w:r>
      <w:r w:rsidR="00620768" w:rsidRPr="002F0C8F">
        <w:rPr>
          <w:rFonts w:ascii="Times New Roman" w:hAnsi="Times New Roman" w:cs="Times New Roman"/>
          <w:sz w:val="24"/>
          <w:szCs w:val="24"/>
        </w:rPr>
        <w:t>, a ponadto doprecyzowano, że dane te dotyczą osób odbywających prawomocnie orzeczone kary: dożywotniego pozbawienia wolności, pozbawienia wolności, aresztu wojskowego, aresztu or</w:t>
      </w:r>
      <w:r w:rsidR="00E7786B" w:rsidRPr="002F0C8F">
        <w:rPr>
          <w:rFonts w:ascii="Times New Roman" w:hAnsi="Times New Roman" w:cs="Times New Roman"/>
          <w:sz w:val="24"/>
          <w:szCs w:val="24"/>
        </w:rPr>
        <w:t>az</w:t>
      </w:r>
      <w:r w:rsidR="00620768" w:rsidRPr="002F0C8F">
        <w:rPr>
          <w:rFonts w:ascii="Times New Roman" w:hAnsi="Times New Roman" w:cs="Times New Roman"/>
          <w:sz w:val="24"/>
          <w:szCs w:val="24"/>
        </w:rPr>
        <w:t xml:space="preserve"> zastępczej kary pozbawienia wolności</w:t>
      </w:r>
      <w:r w:rsidR="00A9395E" w:rsidRPr="002F0C8F">
        <w:rPr>
          <w:rFonts w:ascii="Times New Roman" w:hAnsi="Times New Roman" w:cs="Times New Roman"/>
          <w:sz w:val="24"/>
          <w:szCs w:val="24"/>
        </w:rPr>
        <w:t xml:space="preserve">. W </w:t>
      </w:r>
      <w:r w:rsidR="001443E7" w:rsidRPr="002F0C8F">
        <w:rPr>
          <w:rFonts w:ascii="Times New Roman" w:hAnsi="Times New Roman" w:cs="Times New Roman"/>
          <w:sz w:val="24"/>
          <w:szCs w:val="24"/>
        </w:rPr>
        <w:t xml:space="preserve">dotychczasowej </w:t>
      </w:r>
      <w:r w:rsidR="00A9395E" w:rsidRPr="002F0C8F">
        <w:rPr>
          <w:rFonts w:ascii="Times New Roman" w:hAnsi="Times New Roman" w:cs="Times New Roman"/>
          <w:sz w:val="24"/>
          <w:szCs w:val="24"/>
        </w:rPr>
        <w:t xml:space="preserve">ustawie o KRK brak jest przepisów, które wprost wskazują na gromadzenie </w:t>
      </w:r>
      <w:r w:rsidR="002B63E5" w:rsidRPr="002F0C8F">
        <w:rPr>
          <w:rFonts w:ascii="Times New Roman" w:hAnsi="Times New Roman" w:cs="Times New Roman"/>
          <w:sz w:val="24"/>
          <w:szCs w:val="24"/>
        </w:rPr>
        <w:t>tych</w:t>
      </w:r>
      <w:r w:rsidR="003D7100" w:rsidRPr="002F0C8F">
        <w:rPr>
          <w:rFonts w:ascii="Times New Roman" w:hAnsi="Times New Roman" w:cs="Times New Roman"/>
          <w:sz w:val="24"/>
          <w:szCs w:val="24"/>
        </w:rPr>
        <w:t xml:space="preserve"> danych</w:t>
      </w:r>
      <w:r w:rsidR="00A9395E" w:rsidRPr="002F0C8F">
        <w:rPr>
          <w:rFonts w:ascii="Times New Roman" w:hAnsi="Times New Roman" w:cs="Times New Roman"/>
          <w:sz w:val="24"/>
          <w:szCs w:val="24"/>
        </w:rPr>
        <w:t xml:space="preserve"> </w:t>
      </w:r>
      <w:r w:rsidR="003D7100" w:rsidRPr="002F0C8F">
        <w:rPr>
          <w:rFonts w:ascii="Times New Roman" w:hAnsi="Times New Roman" w:cs="Times New Roman"/>
          <w:sz w:val="24"/>
          <w:szCs w:val="24"/>
        </w:rPr>
        <w:t xml:space="preserve">w </w:t>
      </w:r>
      <w:r w:rsidR="00A9395E" w:rsidRPr="002F0C8F">
        <w:rPr>
          <w:rFonts w:ascii="Times New Roman" w:hAnsi="Times New Roman" w:cs="Times New Roman"/>
          <w:sz w:val="24"/>
          <w:szCs w:val="24"/>
        </w:rPr>
        <w:t xml:space="preserve">Krajowym Rejestrze Karnym. </w:t>
      </w:r>
      <w:r w:rsidR="006F5CA1" w:rsidRPr="002F0C8F">
        <w:rPr>
          <w:rFonts w:ascii="Times New Roman" w:hAnsi="Times New Roman" w:cs="Times New Roman"/>
          <w:sz w:val="24"/>
          <w:szCs w:val="24"/>
        </w:rPr>
        <w:t xml:space="preserve">Dotychczas </w:t>
      </w:r>
      <w:r w:rsidR="00A9395E" w:rsidRPr="002F0C8F">
        <w:rPr>
          <w:rFonts w:ascii="Times New Roman" w:hAnsi="Times New Roman" w:cs="Times New Roman"/>
          <w:sz w:val="24"/>
          <w:szCs w:val="24"/>
        </w:rPr>
        <w:t>upoważnienie do przetwarzania tych danych wynika</w:t>
      </w:r>
      <w:r w:rsidR="006F5CA1" w:rsidRPr="002F0C8F">
        <w:rPr>
          <w:rFonts w:ascii="Times New Roman" w:hAnsi="Times New Roman" w:cs="Times New Roman"/>
          <w:sz w:val="24"/>
          <w:szCs w:val="24"/>
        </w:rPr>
        <w:t>ło</w:t>
      </w:r>
      <w:r w:rsidR="00A9395E" w:rsidRPr="002F0C8F">
        <w:rPr>
          <w:rFonts w:ascii="Times New Roman" w:hAnsi="Times New Roman" w:cs="Times New Roman"/>
          <w:sz w:val="24"/>
          <w:szCs w:val="24"/>
        </w:rPr>
        <w:t xml:space="preserve"> pośrednio z art. 12 </w:t>
      </w:r>
      <w:r w:rsidR="00A9395E" w:rsidRPr="002F0C8F">
        <w:rPr>
          <w:rFonts w:ascii="Times New Roman" w:hAnsi="Times New Roman" w:cs="Times New Roman"/>
          <w:sz w:val="24"/>
          <w:szCs w:val="24"/>
        </w:rPr>
        <w:lastRenderedPageBreak/>
        <w:t>ust. 2 pkt 3 i 3a ustawy o KRK określających zakres danych umieszczanych w zawiadomieniu o zmianach ewidencyjnych. Uznać należy za zasadne, aby w przepisie ogólnym wymienione zostały wszystkie kategorie danych podlegających gromadzeniu w Rejestrze, w tym o osobach pozbawionych wolności. Za proponowaną zmianą przemawiają względy przejrzystości</w:t>
      </w:r>
      <w:r w:rsidR="00E7786B" w:rsidRPr="002F0C8F">
        <w:rPr>
          <w:rFonts w:ascii="Times New Roman" w:hAnsi="Times New Roman" w:cs="Times New Roman"/>
          <w:sz w:val="24"/>
          <w:szCs w:val="24"/>
        </w:rPr>
        <w:t>.</w:t>
      </w:r>
    </w:p>
    <w:p w14:paraId="6FF89F41" w14:textId="3FA1D7EE" w:rsidR="00EF5965" w:rsidRPr="002F0C8F" w:rsidRDefault="00EF5965"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3. W Rejestrze nadal będą gromadzone dane o osobach będących obywatelami polskimi prawomocnie skazanymi przez sądy państw obcych.</w:t>
      </w:r>
    </w:p>
    <w:p w14:paraId="79328566" w14:textId="7EEE9F6A" w:rsidR="005E0ACD" w:rsidRPr="002F0C8F" w:rsidRDefault="005E0ACD"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Należy przy tym wskazać, że </w:t>
      </w:r>
      <w:r w:rsidR="00E7786B" w:rsidRPr="002F0C8F">
        <w:rPr>
          <w:rFonts w:ascii="Times New Roman" w:hAnsi="Times New Roman" w:cs="Times New Roman"/>
          <w:sz w:val="24"/>
          <w:szCs w:val="24"/>
        </w:rPr>
        <w:t xml:space="preserve">użyte </w:t>
      </w:r>
      <w:r w:rsidR="00CB42C2" w:rsidRPr="002F0C8F">
        <w:rPr>
          <w:rFonts w:ascii="Times New Roman" w:hAnsi="Times New Roman" w:cs="Times New Roman"/>
          <w:sz w:val="24"/>
          <w:szCs w:val="24"/>
        </w:rPr>
        <w:t xml:space="preserve">w art. 3 ust. 1 pkt 4 </w:t>
      </w:r>
      <w:r w:rsidRPr="002F0C8F">
        <w:rPr>
          <w:rFonts w:ascii="Times New Roman" w:hAnsi="Times New Roman" w:cs="Times New Roman"/>
          <w:sz w:val="24"/>
          <w:szCs w:val="24"/>
        </w:rPr>
        <w:t xml:space="preserve">pojęcie prawomocnego skazania nie może być zawsze utożsamiane z pojęciem skazania w rozumieniu polskiego porządku prawnego i nie jest tożsame dla wszystkich informacji przesyłanych przez państwa obce. Wynika to z faktu, że zakres, w jakim dane o </w:t>
      </w:r>
      <w:proofErr w:type="spellStart"/>
      <w:r w:rsidRPr="002F0C8F">
        <w:rPr>
          <w:rFonts w:ascii="Times New Roman" w:hAnsi="Times New Roman" w:cs="Times New Roman"/>
          <w:sz w:val="24"/>
          <w:szCs w:val="24"/>
        </w:rPr>
        <w:t>skazaniach</w:t>
      </w:r>
      <w:proofErr w:type="spellEnd"/>
      <w:r w:rsidRPr="002F0C8F">
        <w:rPr>
          <w:rFonts w:ascii="Times New Roman" w:hAnsi="Times New Roman" w:cs="Times New Roman"/>
          <w:sz w:val="24"/>
          <w:szCs w:val="24"/>
        </w:rPr>
        <w:t xml:space="preserve"> obywateli polskich przez sądy państw obcych są gromadzone w Krajowym Rejestrze Karnym</w:t>
      </w:r>
      <w:r w:rsidR="004768AE">
        <w:rPr>
          <w:rFonts w:ascii="Times New Roman" w:hAnsi="Times New Roman" w:cs="Times New Roman"/>
          <w:sz w:val="24"/>
          <w:szCs w:val="24"/>
        </w:rPr>
        <w:t>,</w:t>
      </w:r>
      <w:r w:rsidRPr="002F0C8F">
        <w:rPr>
          <w:rFonts w:ascii="Times New Roman" w:hAnsi="Times New Roman" w:cs="Times New Roman"/>
          <w:sz w:val="24"/>
          <w:szCs w:val="24"/>
        </w:rPr>
        <w:t xml:space="preserve"> </w:t>
      </w:r>
      <w:r w:rsidR="004768AE" w:rsidRPr="002F0C8F">
        <w:rPr>
          <w:rFonts w:ascii="Times New Roman" w:hAnsi="Times New Roman" w:cs="Times New Roman"/>
          <w:sz w:val="24"/>
          <w:szCs w:val="24"/>
        </w:rPr>
        <w:t xml:space="preserve">jest </w:t>
      </w:r>
      <w:r w:rsidRPr="002F0C8F">
        <w:rPr>
          <w:rFonts w:ascii="Times New Roman" w:hAnsi="Times New Roman" w:cs="Times New Roman"/>
          <w:sz w:val="24"/>
          <w:szCs w:val="24"/>
        </w:rPr>
        <w:t>determinowany wiążącymi Rzeczpospolitą Polską przepisami unijnymi oraz umowami międzynarodowymi. Zakres ten może być więc różny w zależności od podstawy prawnej określającej wymianę z rejestrów karnych z danym państwem.</w:t>
      </w:r>
    </w:p>
    <w:p w14:paraId="223499BC" w14:textId="6726749A" w:rsidR="005E0ACD" w:rsidRPr="002F0C8F" w:rsidRDefault="005E0ACD"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 przypadku wymiany z państwami członkowskimi Unii Europejskiej, której podstawę stanowi decyzja ramowa Rady 2009/315/</w:t>
      </w:r>
      <w:proofErr w:type="spellStart"/>
      <w:r w:rsidRPr="002F0C8F">
        <w:rPr>
          <w:rFonts w:ascii="Times New Roman" w:hAnsi="Times New Roman" w:cs="Times New Roman"/>
          <w:sz w:val="24"/>
          <w:szCs w:val="24"/>
        </w:rPr>
        <w:t>WSiSW</w:t>
      </w:r>
      <w:proofErr w:type="spellEnd"/>
      <w:r w:rsidRPr="002F0C8F">
        <w:rPr>
          <w:rFonts w:ascii="Times New Roman" w:hAnsi="Times New Roman" w:cs="Times New Roman"/>
          <w:sz w:val="24"/>
          <w:szCs w:val="24"/>
        </w:rPr>
        <w:t xml:space="preserve"> z dnia 26 lutego 2009 r. w sprawie organizacji wymiany informacji pochodzących z rejestru karnego pomiędzy państwami członkowskimi oraz treści tych informacji (dalej: </w:t>
      </w:r>
      <w:bookmarkStart w:id="4" w:name="_Hlk123634797"/>
      <w:r w:rsidRPr="00923061">
        <w:rPr>
          <w:rFonts w:ascii="Times New Roman" w:hAnsi="Times New Roman" w:cs="Times New Roman"/>
          <w:sz w:val="24"/>
          <w:szCs w:val="24"/>
        </w:rPr>
        <w:t>decyzja ramowa 2009/315</w:t>
      </w:r>
      <w:bookmarkEnd w:id="4"/>
      <w:r w:rsidRPr="002F0C8F">
        <w:rPr>
          <w:rFonts w:ascii="Times New Roman" w:hAnsi="Times New Roman" w:cs="Times New Roman"/>
          <w:sz w:val="24"/>
          <w:szCs w:val="24"/>
        </w:rPr>
        <w:t>)</w:t>
      </w:r>
      <w:r w:rsidR="00DA6F43">
        <w:rPr>
          <w:rFonts w:ascii="Times New Roman" w:hAnsi="Times New Roman" w:cs="Times New Roman"/>
          <w:sz w:val="24"/>
          <w:szCs w:val="24"/>
        </w:rPr>
        <w:t>,</w:t>
      </w:r>
      <w:r w:rsidRPr="002F0C8F">
        <w:rPr>
          <w:rFonts w:ascii="Times New Roman" w:hAnsi="Times New Roman" w:cs="Times New Roman"/>
          <w:sz w:val="24"/>
          <w:szCs w:val="24"/>
        </w:rPr>
        <w:t xml:space="preserve"> zakres ten będzie szeroki. Rejestr gromadzi albowiem wyroki skazujące, które zgodnie z definicją zawartą w decyzji oznaczają </w:t>
      </w:r>
      <w:r w:rsidR="0039680D" w:rsidRPr="002F0C8F">
        <w:rPr>
          <w:rFonts w:ascii="Times New Roman" w:hAnsi="Times New Roman" w:cs="Times New Roman"/>
          <w:sz w:val="24"/>
          <w:szCs w:val="24"/>
        </w:rPr>
        <w:t>„</w:t>
      </w:r>
      <w:r w:rsidRPr="002F0C8F">
        <w:rPr>
          <w:rFonts w:ascii="Times New Roman" w:hAnsi="Times New Roman" w:cs="Times New Roman"/>
          <w:sz w:val="24"/>
          <w:szCs w:val="24"/>
        </w:rPr>
        <w:t>każde prawomocne orzeczenie wydane przez sąd karny wobec osoby fizycznej w związku z popełnieniem przestępstwa, o ile orzeczenie to zostało wpisane do rejestru karnego skazującego państwa członkowskiego</w:t>
      </w:r>
      <w:r w:rsidR="00204801" w:rsidRPr="002F0C8F">
        <w:rPr>
          <w:rFonts w:ascii="Times New Roman" w:hAnsi="Times New Roman" w:cs="Times New Roman"/>
          <w:sz w:val="24"/>
          <w:szCs w:val="24"/>
        </w:rPr>
        <w:t>”</w:t>
      </w:r>
      <w:r w:rsidRPr="002F0C8F">
        <w:rPr>
          <w:rFonts w:ascii="Times New Roman" w:hAnsi="Times New Roman" w:cs="Times New Roman"/>
          <w:sz w:val="24"/>
          <w:szCs w:val="24"/>
        </w:rPr>
        <w:t xml:space="preserve">, przy czym wskazane w definicji pojęcie „przestępstwo” należy interpretować szerzej aniżeli przestępstwo w rozumieniu polskich przepisów karnych (o czym </w:t>
      </w:r>
      <w:r w:rsidR="00A54952" w:rsidRPr="002F0C8F">
        <w:rPr>
          <w:rFonts w:ascii="Times New Roman" w:hAnsi="Times New Roman" w:cs="Times New Roman"/>
          <w:sz w:val="24"/>
          <w:szCs w:val="24"/>
        </w:rPr>
        <w:t>więcej</w:t>
      </w:r>
      <w:r w:rsidRPr="002F0C8F">
        <w:rPr>
          <w:rFonts w:ascii="Times New Roman" w:hAnsi="Times New Roman" w:cs="Times New Roman"/>
          <w:sz w:val="24"/>
          <w:szCs w:val="24"/>
        </w:rPr>
        <w:t xml:space="preserve"> w u</w:t>
      </w:r>
      <w:r w:rsidR="002F0C8F">
        <w:rPr>
          <w:rFonts w:ascii="Times New Roman" w:hAnsi="Times New Roman" w:cs="Times New Roman"/>
          <w:sz w:val="24"/>
          <w:szCs w:val="24"/>
        </w:rPr>
        <w:t>zasadnieniu dotyczącym art. 4).</w:t>
      </w:r>
    </w:p>
    <w:p w14:paraId="718B07DB" w14:textId="11D42719" w:rsidR="00D80B7E" w:rsidRPr="002F0C8F" w:rsidRDefault="005E0ACD"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Wymiana informacji o </w:t>
      </w:r>
      <w:proofErr w:type="spellStart"/>
      <w:r w:rsidRPr="002F0C8F">
        <w:rPr>
          <w:rFonts w:ascii="Times New Roman" w:hAnsi="Times New Roman" w:cs="Times New Roman"/>
          <w:sz w:val="24"/>
          <w:szCs w:val="24"/>
        </w:rPr>
        <w:t>skazaniach</w:t>
      </w:r>
      <w:proofErr w:type="spellEnd"/>
      <w:r w:rsidRPr="002F0C8F">
        <w:rPr>
          <w:rFonts w:ascii="Times New Roman" w:hAnsi="Times New Roman" w:cs="Times New Roman"/>
          <w:sz w:val="24"/>
          <w:szCs w:val="24"/>
        </w:rPr>
        <w:t xml:space="preserve"> z państwami trzecimi opiera się natomiast na multilateralnych i bilateralnych umowach międzynarodowych. Należy zwrócić uwagę, że zakres przekazywanych danych w tych umowach jest definiowany różnie, </w:t>
      </w:r>
      <w:r w:rsidRPr="002F0C8F">
        <w:rPr>
          <w:rFonts w:ascii="Times New Roman" w:hAnsi="Times New Roman" w:cs="Times New Roman"/>
          <w:sz w:val="24"/>
          <w:szCs w:val="24"/>
        </w:rPr>
        <w:lastRenderedPageBreak/>
        <w:t xml:space="preserve">ale określa się go w szczególności jako „wyroki skazujące” czy „orzeczenia skazujące”. Mając na względzie, że umowy międzynarodowe z reguły nie zawierają definicji tych pojęć ani nie zakreślają w sposób szczegółowy zakresu wymiany informacji, </w:t>
      </w:r>
      <w:r w:rsidR="0049696A" w:rsidRPr="002F0C8F">
        <w:rPr>
          <w:rFonts w:ascii="Times New Roman" w:hAnsi="Times New Roman" w:cs="Times New Roman"/>
          <w:sz w:val="24"/>
          <w:szCs w:val="24"/>
        </w:rPr>
        <w:t xml:space="preserve">biuro informacyjne </w:t>
      </w:r>
      <w:r w:rsidRPr="002F0C8F">
        <w:rPr>
          <w:rFonts w:ascii="Times New Roman" w:hAnsi="Times New Roman" w:cs="Times New Roman"/>
          <w:sz w:val="24"/>
          <w:szCs w:val="24"/>
        </w:rPr>
        <w:t xml:space="preserve">przyjęło zasadę, że w takim przypadku rejestracji w Krajowym Rejestrze Karnym podlegają wyłącznie orzeczenia wydane przez sądy państw trzecich odpowiadające pojęciu skazania w rozumieniu polskiego porządku prawnego. Opisane działania pozostaną aktualne pod rządami </w:t>
      </w:r>
      <w:r w:rsidR="00EF5965" w:rsidRPr="002F0C8F">
        <w:rPr>
          <w:rFonts w:ascii="Times New Roman" w:hAnsi="Times New Roman" w:cs="Times New Roman"/>
          <w:sz w:val="24"/>
          <w:szCs w:val="24"/>
        </w:rPr>
        <w:t xml:space="preserve">nowej </w:t>
      </w:r>
      <w:r w:rsidRPr="002F0C8F">
        <w:rPr>
          <w:rFonts w:ascii="Times New Roman" w:hAnsi="Times New Roman" w:cs="Times New Roman"/>
          <w:sz w:val="24"/>
          <w:szCs w:val="24"/>
        </w:rPr>
        <w:t xml:space="preserve">ustawy. Natomiast jeśli dana umowa międzynarodowa określa szczegółowo zakres wymiany informacji między rejestrami karnymi, Rejestr będzie gromadził dane w tym wskazanym zakresie, nie ograniczając się do </w:t>
      </w:r>
      <w:proofErr w:type="spellStart"/>
      <w:r w:rsidRPr="002F0C8F">
        <w:rPr>
          <w:rFonts w:ascii="Times New Roman" w:hAnsi="Times New Roman" w:cs="Times New Roman"/>
          <w:sz w:val="24"/>
          <w:szCs w:val="24"/>
        </w:rPr>
        <w:t>skazań</w:t>
      </w:r>
      <w:proofErr w:type="spellEnd"/>
      <w:r w:rsidRPr="002F0C8F">
        <w:rPr>
          <w:rFonts w:ascii="Times New Roman" w:hAnsi="Times New Roman" w:cs="Times New Roman"/>
          <w:sz w:val="24"/>
          <w:szCs w:val="24"/>
        </w:rPr>
        <w:t xml:space="preserve"> w rozumieniu polskich przepisów. Ma to miejsce m.in. w przypadku umowy o handlu i współpracy zawartej między Unią Europejską a Wielką Brytanią, która przewiduje szeroką wymianę informacji między rejestrami karnymi.</w:t>
      </w:r>
    </w:p>
    <w:p w14:paraId="3114E195" w14:textId="55D6AFF7" w:rsidR="00F603E5" w:rsidRPr="002F0C8F" w:rsidRDefault="001C045C"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4</w:t>
      </w:r>
      <w:r w:rsidR="00C43557" w:rsidRPr="002F0C8F">
        <w:rPr>
          <w:rFonts w:ascii="Times New Roman" w:hAnsi="Times New Roman" w:cs="Times New Roman"/>
          <w:sz w:val="24"/>
          <w:szCs w:val="24"/>
        </w:rPr>
        <w:t xml:space="preserve">. </w:t>
      </w:r>
      <w:r w:rsidR="00CB42C2" w:rsidRPr="002F0C8F">
        <w:rPr>
          <w:rFonts w:ascii="Times New Roman" w:hAnsi="Times New Roman" w:cs="Times New Roman"/>
          <w:sz w:val="24"/>
          <w:szCs w:val="24"/>
        </w:rPr>
        <w:t xml:space="preserve">W art. 3 ust. 2 </w:t>
      </w:r>
      <w:r w:rsidR="00FD4DD9" w:rsidRPr="002F0C8F">
        <w:rPr>
          <w:rFonts w:ascii="Times New Roman" w:hAnsi="Times New Roman" w:cs="Times New Roman"/>
          <w:sz w:val="24"/>
          <w:szCs w:val="24"/>
        </w:rPr>
        <w:t xml:space="preserve">ustawy </w:t>
      </w:r>
      <w:r w:rsidR="00CB42C2" w:rsidRPr="002F0C8F">
        <w:rPr>
          <w:rFonts w:ascii="Times New Roman" w:hAnsi="Times New Roman" w:cs="Times New Roman"/>
          <w:sz w:val="24"/>
          <w:szCs w:val="24"/>
        </w:rPr>
        <w:t xml:space="preserve">zawarto </w:t>
      </w:r>
      <w:r w:rsidR="00A0512B" w:rsidRPr="002F0C8F">
        <w:rPr>
          <w:rFonts w:ascii="Times New Roman" w:hAnsi="Times New Roman" w:cs="Times New Roman"/>
          <w:sz w:val="24"/>
          <w:szCs w:val="24"/>
        </w:rPr>
        <w:t>k</w:t>
      </w:r>
      <w:r w:rsidR="00943A67" w:rsidRPr="002F0C8F">
        <w:rPr>
          <w:rFonts w:ascii="Times New Roman" w:hAnsi="Times New Roman" w:cs="Times New Roman"/>
          <w:sz w:val="24"/>
          <w:szCs w:val="24"/>
        </w:rPr>
        <w:t xml:space="preserve">atalog </w:t>
      </w:r>
      <w:r w:rsidR="00F603E5" w:rsidRPr="002F0C8F">
        <w:rPr>
          <w:rFonts w:ascii="Times New Roman" w:hAnsi="Times New Roman" w:cs="Times New Roman"/>
          <w:sz w:val="24"/>
          <w:szCs w:val="24"/>
        </w:rPr>
        <w:t xml:space="preserve">gromadzonych w Rejestrze </w:t>
      </w:r>
      <w:r w:rsidR="00943A67" w:rsidRPr="002F0C8F">
        <w:rPr>
          <w:rFonts w:ascii="Times New Roman" w:hAnsi="Times New Roman" w:cs="Times New Roman"/>
          <w:sz w:val="24"/>
          <w:szCs w:val="24"/>
        </w:rPr>
        <w:t>danych identyfikujących osobę</w:t>
      </w:r>
      <w:r w:rsidR="006A346D" w:rsidRPr="002F0C8F">
        <w:rPr>
          <w:rFonts w:ascii="Times New Roman" w:hAnsi="Times New Roman" w:cs="Times New Roman"/>
          <w:sz w:val="24"/>
          <w:szCs w:val="24"/>
        </w:rPr>
        <w:t>.</w:t>
      </w:r>
    </w:p>
    <w:p w14:paraId="3EBD07D0" w14:textId="7910D195" w:rsidR="00390CFF" w:rsidRPr="002F0C8F" w:rsidRDefault="00FD4DD9"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Ustawa wprowadza zasadę, że dane identyfikujące osobę </w:t>
      </w:r>
      <w:r w:rsidR="001D67E9" w:rsidRPr="002F0C8F">
        <w:rPr>
          <w:rFonts w:ascii="Times New Roman" w:hAnsi="Times New Roman" w:cs="Times New Roman"/>
          <w:sz w:val="24"/>
          <w:szCs w:val="24"/>
        </w:rPr>
        <w:t xml:space="preserve">będą </w:t>
      </w:r>
      <w:r w:rsidR="00506526" w:rsidRPr="002F0C8F">
        <w:rPr>
          <w:rFonts w:ascii="Times New Roman" w:hAnsi="Times New Roman" w:cs="Times New Roman"/>
          <w:sz w:val="24"/>
          <w:szCs w:val="24"/>
        </w:rPr>
        <w:t>pobierane z rejestru PESEL – o ile zostały zgromadzone w tym rejestrze.</w:t>
      </w:r>
    </w:p>
    <w:p w14:paraId="3106AC02" w14:textId="1B27BFCE" w:rsidR="00AA46AF" w:rsidRPr="002F0C8F" w:rsidRDefault="00506526" w:rsidP="002F0C8F">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Mając na uwadze, że </w:t>
      </w:r>
      <w:r w:rsidR="006F5CA1" w:rsidRPr="002F0C8F">
        <w:rPr>
          <w:rFonts w:ascii="Times New Roman" w:hAnsi="Times New Roman" w:cs="Times New Roman"/>
          <w:sz w:val="24"/>
          <w:szCs w:val="24"/>
        </w:rPr>
        <w:t>biuro informacyjne</w:t>
      </w:r>
      <w:r w:rsidRPr="002F0C8F">
        <w:rPr>
          <w:rFonts w:ascii="Times New Roman" w:hAnsi="Times New Roman" w:cs="Times New Roman"/>
          <w:sz w:val="24"/>
          <w:szCs w:val="24"/>
        </w:rPr>
        <w:t xml:space="preserve"> nadal będzie gromadzić dane o osobie z dokumentów, które sporządził uprawniony organ (sądy, prokuratury, </w:t>
      </w:r>
      <w:r w:rsidR="00A46AF0" w:rsidRPr="002F0C8F">
        <w:rPr>
          <w:rFonts w:ascii="Times New Roman" w:hAnsi="Times New Roman" w:cs="Times New Roman"/>
          <w:sz w:val="24"/>
          <w:szCs w:val="24"/>
        </w:rPr>
        <w:t xml:space="preserve">organy </w:t>
      </w:r>
      <w:r w:rsidRPr="002F0C8F">
        <w:rPr>
          <w:rFonts w:ascii="Times New Roman" w:hAnsi="Times New Roman" w:cs="Times New Roman"/>
          <w:sz w:val="24"/>
          <w:szCs w:val="24"/>
        </w:rPr>
        <w:t>państw obcych), a zakres danych identyfikujących osobę w tych dokumentach może nieznacznie się różnić, zdecydowano się na wprowadzenie odrębnego zestawu danych</w:t>
      </w:r>
      <w:r w:rsidR="007A6F13" w:rsidRPr="002F0C8F">
        <w:rPr>
          <w:rFonts w:ascii="Times New Roman" w:hAnsi="Times New Roman" w:cs="Times New Roman"/>
          <w:sz w:val="24"/>
          <w:szCs w:val="24"/>
        </w:rPr>
        <w:t xml:space="preserve"> identyfikujących osobę (pobranych z rejestru PESEL)</w:t>
      </w:r>
      <w:r w:rsidRPr="002F0C8F">
        <w:rPr>
          <w:rFonts w:ascii="Times New Roman" w:hAnsi="Times New Roman" w:cs="Times New Roman"/>
          <w:sz w:val="24"/>
          <w:szCs w:val="24"/>
        </w:rPr>
        <w:t xml:space="preserve">, który – przez zabezpieczoną w przepisach aktualizację </w:t>
      </w:r>
      <w:r w:rsidR="007A6F13" w:rsidRPr="002F0C8F">
        <w:rPr>
          <w:rFonts w:ascii="Times New Roman" w:hAnsi="Times New Roman" w:cs="Times New Roman"/>
          <w:sz w:val="24"/>
          <w:szCs w:val="24"/>
        </w:rPr>
        <w:t xml:space="preserve">tych </w:t>
      </w:r>
      <w:r w:rsidRPr="002F0C8F">
        <w:rPr>
          <w:rFonts w:ascii="Times New Roman" w:hAnsi="Times New Roman" w:cs="Times New Roman"/>
          <w:sz w:val="24"/>
          <w:szCs w:val="24"/>
        </w:rPr>
        <w:t xml:space="preserve">danych </w:t>
      </w:r>
      <w:r w:rsidR="00743B3E" w:rsidRPr="002F0C8F">
        <w:rPr>
          <w:rFonts w:ascii="Times New Roman" w:hAnsi="Times New Roman" w:cs="Times New Roman"/>
          <w:sz w:val="24"/>
          <w:szCs w:val="24"/>
        </w:rPr>
        <w:t>będzie</w:t>
      </w:r>
      <w:r w:rsidR="00743B3E">
        <w:rPr>
          <w:rFonts w:ascii="Times New Roman" w:hAnsi="Times New Roman" w:cs="Times New Roman"/>
          <w:sz w:val="24"/>
          <w:szCs w:val="24"/>
        </w:rPr>
        <w:t xml:space="preserve"> </w:t>
      </w:r>
      <w:r w:rsid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8BFF909" w:rsidRPr="002F0C8F">
        <w:rPr>
          <w:rFonts w:ascii="Times New Roman" w:hAnsi="Times New Roman" w:cs="Times New Roman"/>
          <w:sz w:val="24"/>
          <w:szCs w:val="24"/>
        </w:rPr>
        <w:t>z</w:t>
      </w:r>
      <w:r w:rsidR="2EC4BB88" w:rsidRPr="002F0C8F">
        <w:rPr>
          <w:rFonts w:ascii="Times New Roman" w:hAnsi="Times New Roman" w:cs="Times New Roman"/>
          <w:sz w:val="24"/>
          <w:szCs w:val="24"/>
        </w:rPr>
        <w:t>a</w:t>
      </w:r>
      <w:r w:rsidR="08BFF909" w:rsidRPr="002F0C8F">
        <w:rPr>
          <w:rFonts w:ascii="Times New Roman" w:hAnsi="Times New Roman" w:cs="Times New Roman"/>
          <w:sz w:val="24"/>
          <w:szCs w:val="24"/>
        </w:rPr>
        <w:t>wierał</w:t>
      </w:r>
      <w:r w:rsidRPr="002F0C8F">
        <w:rPr>
          <w:rFonts w:ascii="Times New Roman" w:hAnsi="Times New Roman" w:cs="Times New Roman"/>
          <w:sz w:val="24"/>
          <w:szCs w:val="24"/>
        </w:rPr>
        <w:t xml:space="preserve"> najbardziej aktualne informa</w:t>
      </w:r>
      <w:r w:rsidR="002F0C8F">
        <w:rPr>
          <w:rFonts w:ascii="Times New Roman" w:hAnsi="Times New Roman" w:cs="Times New Roman"/>
          <w:sz w:val="24"/>
          <w:szCs w:val="24"/>
        </w:rPr>
        <w:t>cje dotyczące tożsamości osoby.</w:t>
      </w:r>
    </w:p>
    <w:p w14:paraId="16FAF4FE" w14:textId="298FDEC3" w:rsidR="00955CA0" w:rsidRPr="002F0C8F" w:rsidRDefault="00955CA0" w:rsidP="00743B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Dane identyfikujące osobę</w:t>
      </w:r>
      <w:r w:rsidR="00CC4D0E" w:rsidRPr="002F0C8F">
        <w:rPr>
          <w:rFonts w:ascii="Times New Roman" w:eastAsiaTheme="minorHAnsi" w:hAnsi="Times New Roman" w:cs="Times New Roman"/>
          <w:color w:val="auto"/>
          <w:sz w:val="24"/>
          <w:szCs w:val="24"/>
          <w:bdr w:val="none" w:sz="0" w:space="0" w:color="auto"/>
          <w:lang w:eastAsia="en-US"/>
        </w:rPr>
        <w:t>, o których mowa w art. 3 ust. 2</w:t>
      </w:r>
      <w:r w:rsidR="00EB2AAB" w:rsidRPr="002F0C8F">
        <w:rPr>
          <w:rFonts w:ascii="Times New Roman" w:eastAsiaTheme="minorHAnsi" w:hAnsi="Times New Roman" w:cs="Times New Roman"/>
          <w:color w:val="auto"/>
          <w:sz w:val="24"/>
          <w:szCs w:val="24"/>
          <w:bdr w:val="none" w:sz="0" w:space="0" w:color="auto"/>
          <w:lang w:eastAsia="en-US"/>
        </w:rPr>
        <w:t xml:space="preserve"> pkt 1,</w:t>
      </w:r>
      <w:r w:rsidR="00A50F54" w:rsidRPr="002F0C8F">
        <w:rPr>
          <w:rFonts w:ascii="Times New Roman" w:eastAsiaTheme="minorHAnsi" w:hAnsi="Times New Roman" w:cs="Times New Roman"/>
          <w:color w:val="auto"/>
          <w:sz w:val="24"/>
          <w:szCs w:val="24"/>
          <w:bdr w:val="none" w:sz="0" w:space="0" w:color="auto"/>
          <w:lang w:eastAsia="en-US"/>
        </w:rPr>
        <w:t xml:space="preserve"> </w:t>
      </w:r>
      <w:r w:rsidR="00EB2AAB" w:rsidRPr="002F0C8F">
        <w:rPr>
          <w:rFonts w:ascii="Times New Roman" w:eastAsiaTheme="minorHAnsi" w:hAnsi="Times New Roman" w:cs="Times New Roman"/>
          <w:color w:val="auto"/>
          <w:sz w:val="24"/>
          <w:szCs w:val="24"/>
          <w:bdr w:val="none" w:sz="0" w:space="0" w:color="auto"/>
          <w:lang w:eastAsia="en-US"/>
        </w:rPr>
        <w:t>3</w:t>
      </w:r>
      <w:r w:rsidR="00743B3E">
        <w:rPr>
          <w:rFonts w:ascii="Times New Roman" w:eastAsiaTheme="minorHAnsi" w:hAnsi="Times New Roman" w:cs="Times New Roman"/>
          <w:color w:val="auto"/>
          <w:sz w:val="24"/>
          <w:szCs w:val="24"/>
          <w:bdr w:val="none" w:sz="0" w:space="0" w:color="auto"/>
          <w:lang w:eastAsia="en-US"/>
        </w:rPr>
        <w:t>–</w:t>
      </w:r>
      <w:r w:rsidR="00EB2AAB" w:rsidRPr="002F0C8F">
        <w:rPr>
          <w:rFonts w:ascii="Times New Roman" w:eastAsiaTheme="minorHAnsi" w:hAnsi="Times New Roman" w:cs="Times New Roman"/>
          <w:color w:val="auto"/>
          <w:sz w:val="24"/>
          <w:szCs w:val="24"/>
          <w:bdr w:val="none" w:sz="0" w:space="0" w:color="auto"/>
          <w:lang w:eastAsia="en-US"/>
        </w:rPr>
        <w:t>4,</w:t>
      </w:r>
      <w:r w:rsidR="00A50F54" w:rsidRPr="002F0C8F">
        <w:rPr>
          <w:rFonts w:ascii="Times New Roman" w:eastAsiaTheme="minorHAnsi" w:hAnsi="Times New Roman" w:cs="Times New Roman"/>
          <w:color w:val="auto"/>
          <w:sz w:val="24"/>
          <w:szCs w:val="24"/>
          <w:bdr w:val="none" w:sz="0" w:space="0" w:color="auto"/>
          <w:lang w:eastAsia="en-US"/>
        </w:rPr>
        <w:t xml:space="preserve"> </w:t>
      </w:r>
      <w:r w:rsidR="00EB2AAB" w:rsidRPr="002F0C8F">
        <w:rPr>
          <w:rFonts w:ascii="Times New Roman" w:eastAsiaTheme="minorHAnsi" w:hAnsi="Times New Roman" w:cs="Times New Roman"/>
          <w:color w:val="auto"/>
          <w:sz w:val="24"/>
          <w:szCs w:val="24"/>
          <w:bdr w:val="none" w:sz="0" w:space="0" w:color="auto"/>
          <w:lang w:eastAsia="en-US"/>
        </w:rPr>
        <w:t>6</w:t>
      </w:r>
      <w:r w:rsidR="00743B3E">
        <w:rPr>
          <w:rFonts w:ascii="Times New Roman" w:eastAsiaTheme="minorHAnsi" w:hAnsi="Times New Roman" w:cs="Times New Roman"/>
          <w:color w:val="auto"/>
          <w:sz w:val="24"/>
          <w:szCs w:val="24"/>
          <w:bdr w:val="none" w:sz="0" w:space="0" w:color="auto"/>
          <w:lang w:eastAsia="en-US"/>
        </w:rPr>
        <w:t>–</w:t>
      </w:r>
      <w:r w:rsidR="00EB2AAB" w:rsidRPr="002F0C8F">
        <w:rPr>
          <w:rFonts w:ascii="Times New Roman" w:eastAsiaTheme="minorHAnsi" w:hAnsi="Times New Roman" w:cs="Times New Roman"/>
          <w:color w:val="auto"/>
          <w:sz w:val="24"/>
          <w:szCs w:val="24"/>
          <w:bdr w:val="none" w:sz="0" w:space="0" w:color="auto"/>
          <w:lang w:eastAsia="en-US"/>
        </w:rPr>
        <w:t>9</w:t>
      </w:r>
      <w:r w:rsidR="00743B3E">
        <w:rPr>
          <w:rFonts w:ascii="Times New Roman" w:eastAsiaTheme="minorHAnsi" w:hAnsi="Times New Roman" w:cs="Times New Roman"/>
          <w:color w:val="auto"/>
          <w:sz w:val="24"/>
          <w:szCs w:val="24"/>
          <w:bdr w:val="none" w:sz="0" w:space="0" w:color="auto"/>
          <w:lang w:eastAsia="en-US"/>
        </w:rPr>
        <w:t>,</w:t>
      </w:r>
      <w:r w:rsidR="00EB2AAB" w:rsidRPr="002F0C8F">
        <w:rPr>
          <w:rFonts w:ascii="Times New Roman" w:eastAsiaTheme="minorHAnsi" w:hAnsi="Times New Roman" w:cs="Times New Roman"/>
          <w:color w:val="auto"/>
          <w:sz w:val="24"/>
          <w:szCs w:val="24"/>
          <w:bdr w:val="none" w:sz="0" w:space="0" w:color="auto"/>
          <w:lang w:eastAsia="en-US"/>
        </w:rPr>
        <w:t xml:space="preserve"> oraz dane o obywatelstwie albo o statusie bezpaństwowca pobierane z rejestru PESEL</w:t>
      </w:r>
      <w:r w:rsidR="00A3058D" w:rsidRPr="002F0C8F">
        <w:rPr>
          <w:rFonts w:ascii="Times New Roman" w:eastAsiaTheme="minorHAnsi" w:hAnsi="Times New Roman" w:cs="Times New Roman"/>
          <w:color w:val="auto"/>
          <w:sz w:val="24"/>
          <w:szCs w:val="24"/>
          <w:bdr w:val="none" w:sz="0" w:space="0" w:color="auto"/>
          <w:lang w:eastAsia="en-US"/>
        </w:rPr>
        <w:t>, a także informacje o wszystkich obywatelstwach zgromadzonych w Rejestrze pozyskan</w:t>
      </w:r>
      <w:r w:rsidR="00743B3E">
        <w:rPr>
          <w:rFonts w:ascii="Times New Roman" w:eastAsiaTheme="minorHAnsi" w:hAnsi="Times New Roman" w:cs="Times New Roman"/>
          <w:color w:val="auto"/>
          <w:sz w:val="24"/>
          <w:szCs w:val="24"/>
          <w:bdr w:val="none" w:sz="0" w:space="0" w:color="auto"/>
          <w:lang w:eastAsia="en-US"/>
        </w:rPr>
        <w:t>e</w:t>
      </w:r>
      <w:r w:rsidR="00A3058D" w:rsidRPr="002F0C8F">
        <w:rPr>
          <w:rFonts w:ascii="Times New Roman" w:eastAsiaTheme="minorHAnsi" w:hAnsi="Times New Roman" w:cs="Times New Roman"/>
          <w:color w:val="auto"/>
          <w:sz w:val="24"/>
          <w:szCs w:val="24"/>
          <w:bdr w:val="none" w:sz="0" w:space="0" w:color="auto"/>
          <w:lang w:eastAsia="en-US"/>
        </w:rPr>
        <w:t xml:space="preserve"> z innych źródeł niż rejestr PESEL</w:t>
      </w:r>
      <w:r w:rsidR="00CC4D0E" w:rsidRPr="002F0C8F">
        <w:rPr>
          <w:rFonts w:ascii="Times New Roman" w:eastAsiaTheme="minorHAnsi" w:hAnsi="Times New Roman" w:cs="Times New Roman"/>
          <w:color w:val="auto"/>
          <w:sz w:val="24"/>
          <w:szCs w:val="24"/>
          <w:bdr w:val="none" w:sz="0" w:space="0" w:color="auto"/>
          <w:lang w:eastAsia="en-US"/>
        </w:rPr>
        <w:t xml:space="preserve"> </w:t>
      </w:r>
      <w:r w:rsidR="00203CBD" w:rsidRPr="002F0C8F">
        <w:rPr>
          <w:rFonts w:ascii="Times New Roman" w:eastAsiaTheme="minorHAnsi" w:hAnsi="Times New Roman" w:cs="Times New Roman"/>
          <w:color w:val="auto"/>
          <w:sz w:val="24"/>
          <w:szCs w:val="24"/>
          <w:bdr w:val="none" w:sz="0" w:space="0" w:color="auto"/>
          <w:lang w:eastAsia="en-US"/>
        </w:rPr>
        <w:t xml:space="preserve">będą się </w:t>
      </w:r>
      <w:r w:rsidRPr="002F0C8F">
        <w:rPr>
          <w:rFonts w:ascii="Times New Roman" w:eastAsiaTheme="minorHAnsi" w:hAnsi="Times New Roman" w:cs="Times New Roman"/>
          <w:color w:val="auto"/>
          <w:sz w:val="24"/>
          <w:szCs w:val="24"/>
          <w:bdr w:val="none" w:sz="0" w:space="0" w:color="auto"/>
          <w:lang w:eastAsia="en-US"/>
        </w:rPr>
        <w:t>składa</w:t>
      </w:r>
      <w:r w:rsidR="00FA179A" w:rsidRPr="002F0C8F">
        <w:rPr>
          <w:rFonts w:ascii="Times New Roman" w:eastAsiaTheme="minorHAnsi" w:hAnsi="Times New Roman" w:cs="Times New Roman"/>
          <w:color w:val="auto"/>
          <w:sz w:val="24"/>
          <w:szCs w:val="24"/>
          <w:bdr w:val="none" w:sz="0" w:space="0" w:color="auto"/>
          <w:lang w:eastAsia="en-US"/>
        </w:rPr>
        <w:t>ć</w:t>
      </w:r>
      <w:r w:rsidRPr="002F0C8F">
        <w:rPr>
          <w:rFonts w:ascii="Times New Roman" w:eastAsiaTheme="minorHAnsi" w:hAnsi="Times New Roman" w:cs="Times New Roman"/>
          <w:color w:val="auto"/>
          <w:sz w:val="24"/>
          <w:szCs w:val="24"/>
          <w:bdr w:val="none" w:sz="0" w:space="0" w:color="auto"/>
          <w:lang w:eastAsia="en-US"/>
        </w:rPr>
        <w:t xml:space="preserve"> na </w:t>
      </w:r>
      <w:r w:rsidR="00390CFF" w:rsidRPr="002F0C8F">
        <w:rPr>
          <w:rFonts w:ascii="Times New Roman" w:eastAsiaTheme="minorHAnsi" w:hAnsi="Times New Roman" w:cs="Times New Roman"/>
          <w:color w:val="auto"/>
          <w:sz w:val="24"/>
          <w:szCs w:val="24"/>
          <w:bdr w:val="none" w:sz="0" w:space="0" w:color="auto"/>
          <w:lang w:eastAsia="en-US"/>
        </w:rPr>
        <w:t xml:space="preserve">tzw. </w:t>
      </w:r>
      <w:r w:rsidRPr="002F0C8F">
        <w:rPr>
          <w:rFonts w:ascii="Times New Roman" w:eastAsiaTheme="minorHAnsi" w:hAnsi="Times New Roman" w:cs="Times New Roman"/>
          <w:color w:val="auto"/>
          <w:sz w:val="24"/>
          <w:szCs w:val="24"/>
          <w:bdr w:val="none" w:sz="0" w:space="0" w:color="auto"/>
          <w:lang w:eastAsia="en-US"/>
        </w:rPr>
        <w:t>tożsamość wzorcową osób ujawnianych w Rejestrze. Dla osób, które już figurują w Rejestrze i których dane zostaną przepisane do systemu KRK 2.0 z bazy PESEL</w:t>
      </w:r>
      <w:r w:rsidR="00743B3E">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zostanie pobrana </w:t>
      </w:r>
      <w:r w:rsidRPr="002F0C8F">
        <w:rPr>
          <w:rFonts w:ascii="Times New Roman" w:eastAsiaTheme="minorHAnsi" w:hAnsi="Times New Roman" w:cs="Times New Roman"/>
          <w:color w:val="auto"/>
          <w:sz w:val="24"/>
          <w:szCs w:val="24"/>
          <w:bdr w:val="none" w:sz="0" w:space="0" w:color="auto"/>
          <w:lang w:eastAsia="en-US"/>
        </w:rPr>
        <w:lastRenderedPageBreak/>
        <w:t>tożsamość zgodna z ewidencją PESEL. W przypadku rejestracji pierwszego skazania (innego orzeczenia) osoby, która dotychczas nie figurowała w Rejestrze, system również pobierze jej tożsamość zgodną z ewidencją PESEL. W obecnym stanie prawnym jedna osoba może mieć w Rejestrze kilka tożsamości. Wynika to z faktu, że poszczególne karty rejestracyjne określonej osoby mogą nieznacznie różnić się wskazanymi w nich danymi. Tym samym w Rejestrze figuruje jedna osoba, ale o kilku tożsamościach. Proponuje się zatem wprowadzenie tożsamości wzorcowej.</w:t>
      </w:r>
      <w:r w:rsidR="00302D2E"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 xml:space="preserve">Ponieważ w rejestrze PESEL </w:t>
      </w:r>
      <w:r w:rsidR="00203CBD" w:rsidRPr="002F0C8F">
        <w:rPr>
          <w:rFonts w:ascii="Times New Roman" w:eastAsiaTheme="minorHAnsi" w:hAnsi="Times New Roman" w:cs="Times New Roman"/>
          <w:color w:val="auto"/>
          <w:sz w:val="24"/>
          <w:szCs w:val="24"/>
          <w:bdr w:val="none" w:sz="0" w:space="0" w:color="auto"/>
          <w:lang w:eastAsia="en-US"/>
        </w:rPr>
        <w:t xml:space="preserve">jest </w:t>
      </w:r>
      <w:r w:rsidRPr="002F0C8F">
        <w:rPr>
          <w:rFonts w:ascii="Times New Roman" w:eastAsiaTheme="minorHAnsi" w:hAnsi="Times New Roman" w:cs="Times New Roman"/>
          <w:color w:val="auto"/>
          <w:sz w:val="24"/>
          <w:szCs w:val="24"/>
          <w:bdr w:val="none" w:sz="0" w:space="0" w:color="auto"/>
          <w:lang w:eastAsia="en-US"/>
        </w:rPr>
        <w:t>gromadzona informacja tylko o jednym, aktualnym obywatelstwie osoby, w tożsamości wzorcowej poza danymi o obywatelstwie zgromadzonymi w rejestrze PESEL powinna być przechowywana dodatkowo informacja o wszystkich obywatelstwach zgromadzonych w bazie KRK.</w:t>
      </w:r>
    </w:p>
    <w:p w14:paraId="3537D949" w14:textId="7E6122FD" w:rsidR="00FB749B" w:rsidRPr="002F0C8F" w:rsidRDefault="001C045C" w:rsidP="002F0C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hAnsi="Times New Roman" w:cs="Times New Roman"/>
          <w:sz w:val="24"/>
          <w:szCs w:val="24"/>
        </w:rPr>
      </w:pPr>
      <w:r w:rsidRPr="002F0C8F">
        <w:rPr>
          <w:rFonts w:ascii="Times New Roman" w:eastAsiaTheme="minorHAnsi" w:hAnsi="Times New Roman" w:cs="Times New Roman"/>
          <w:color w:val="auto"/>
          <w:sz w:val="24"/>
          <w:szCs w:val="24"/>
          <w:bdr w:val="none" w:sz="0" w:space="0" w:color="auto"/>
          <w:lang w:eastAsia="en-US"/>
        </w:rPr>
        <w:t>5</w:t>
      </w:r>
      <w:r w:rsidR="00FB749B" w:rsidRPr="002F0C8F">
        <w:rPr>
          <w:rFonts w:ascii="Times New Roman" w:eastAsiaTheme="minorHAnsi" w:hAnsi="Times New Roman" w:cs="Times New Roman"/>
          <w:color w:val="auto"/>
          <w:sz w:val="24"/>
          <w:szCs w:val="24"/>
          <w:bdr w:val="none" w:sz="0" w:space="0" w:color="auto"/>
          <w:lang w:eastAsia="en-US"/>
        </w:rPr>
        <w:t xml:space="preserve">. Przepis art. 3 ust. 3 stanowi podstawę prawną do pozyskiwania danych z rejestru PESEL oraz zapisywania ich w systemie teleinformatycznym, w którym </w:t>
      </w:r>
      <w:r w:rsidR="00971024" w:rsidRPr="002F0C8F">
        <w:rPr>
          <w:rFonts w:ascii="Times New Roman" w:eastAsiaTheme="minorHAnsi" w:hAnsi="Times New Roman" w:cs="Times New Roman"/>
          <w:color w:val="auto"/>
          <w:sz w:val="24"/>
          <w:szCs w:val="24"/>
          <w:bdr w:val="none" w:sz="0" w:space="0" w:color="auto"/>
          <w:lang w:eastAsia="en-US"/>
        </w:rPr>
        <w:t xml:space="preserve">jest </w:t>
      </w:r>
      <w:r w:rsidR="00FB749B" w:rsidRPr="002F0C8F">
        <w:rPr>
          <w:rFonts w:ascii="Times New Roman" w:eastAsiaTheme="minorHAnsi" w:hAnsi="Times New Roman" w:cs="Times New Roman"/>
          <w:color w:val="auto"/>
          <w:sz w:val="24"/>
          <w:szCs w:val="24"/>
          <w:bdr w:val="none" w:sz="0" w:space="0" w:color="auto"/>
          <w:lang w:eastAsia="en-US"/>
        </w:rPr>
        <w:t xml:space="preserve">prowadzony Rejestr. O sposobie pozyskania danych z rejestru PESEL </w:t>
      </w:r>
      <w:r w:rsidR="00743B3E" w:rsidRPr="002F0C8F">
        <w:rPr>
          <w:rFonts w:ascii="Times New Roman" w:eastAsiaTheme="minorHAnsi" w:hAnsi="Times New Roman" w:cs="Times New Roman"/>
          <w:color w:val="auto"/>
          <w:sz w:val="24"/>
          <w:szCs w:val="24"/>
          <w:bdr w:val="none" w:sz="0" w:space="0" w:color="auto"/>
          <w:lang w:eastAsia="en-US"/>
        </w:rPr>
        <w:t xml:space="preserve">będą </w:t>
      </w:r>
      <w:r w:rsidR="00FB749B" w:rsidRPr="002F0C8F">
        <w:rPr>
          <w:rFonts w:ascii="Times New Roman" w:eastAsiaTheme="minorHAnsi" w:hAnsi="Times New Roman" w:cs="Times New Roman"/>
          <w:color w:val="auto"/>
          <w:sz w:val="24"/>
          <w:szCs w:val="24"/>
          <w:bdr w:val="none" w:sz="0" w:space="0" w:color="auto"/>
          <w:lang w:eastAsia="en-US"/>
        </w:rPr>
        <w:t xml:space="preserve">decydować usługi udostępniane przez System Rejestrów Państwowych, do których przyznania dojdzie na mocy decyzji administracyjnej. </w:t>
      </w:r>
      <w:r w:rsidR="00284041" w:rsidRPr="002F0C8F">
        <w:rPr>
          <w:rFonts w:ascii="Times New Roman" w:hAnsi="Times New Roman" w:cs="Times New Roman"/>
          <w:sz w:val="24"/>
          <w:szCs w:val="24"/>
        </w:rPr>
        <w:t xml:space="preserve">W celu realizacji procesu pozyskiwania danych z rejestru PESEL planuje się </w:t>
      </w:r>
      <w:r w:rsidR="00AB70EF" w:rsidRPr="002F0C8F">
        <w:rPr>
          <w:rFonts w:ascii="Times New Roman" w:hAnsi="Times New Roman" w:cs="Times New Roman"/>
          <w:sz w:val="24"/>
          <w:szCs w:val="24"/>
        </w:rPr>
        <w:t xml:space="preserve">skorzystać z przewidzianego trybu weryfikacji </w:t>
      </w:r>
      <w:r w:rsidR="000A5529" w:rsidRPr="002F0C8F">
        <w:rPr>
          <w:rFonts w:ascii="Times New Roman" w:hAnsi="Times New Roman" w:cs="Times New Roman"/>
          <w:sz w:val="24"/>
          <w:szCs w:val="24"/>
        </w:rPr>
        <w:t xml:space="preserve">danych z </w:t>
      </w:r>
      <w:r w:rsidR="00A50F54" w:rsidRPr="002F0C8F">
        <w:rPr>
          <w:rFonts w:ascii="Times New Roman" w:hAnsi="Times New Roman" w:cs="Times New Roman"/>
          <w:sz w:val="24"/>
          <w:szCs w:val="24"/>
        </w:rPr>
        <w:t>r</w:t>
      </w:r>
      <w:r w:rsidR="000A5529" w:rsidRPr="002F0C8F">
        <w:rPr>
          <w:rFonts w:ascii="Times New Roman" w:hAnsi="Times New Roman" w:cs="Times New Roman"/>
          <w:sz w:val="24"/>
          <w:szCs w:val="24"/>
        </w:rPr>
        <w:t>ejestru PESEL</w:t>
      </w:r>
      <w:r w:rsidR="00A50F54" w:rsidRPr="002F0C8F">
        <w:rPr>
          <w:rFonts w:ascii="Times New Roman" w:hAnsi="Times New Roman" w:cs="Times New Roman"/>
          <w:sz w:val="24"/>
          <w:szCs w:val="24"/>
        </w:rPr>
        <w:t>,</w:t>
      </w:r>
      <w:r w:rsidR="000A5529" w:rsidRPr="002F0C8F">
        <w:rPr>
          <w:rFonts w:ascii="Times New Roman" w:hAnsi="Times New Roman" w:cs="Times New Roman"/>
          <w:sz w:val="24"/>
          <w:szCs w:val="24"/>
        </w:rPr>
        <w:t xml:space="preserve"> </w:t>
      </w:r>
      <w:r w:rsidR="00AB70EF" w:rsidRPr="002F0C8F">
        <w:rPr>
          <w:rFonts w:ascii="Times New Roman" w:hAnsi="Times New Roman" w:cs="Times New Roman"/>
          <w:sz w:val="24"/>
          <w:szCs w:val="24"/>
        </w:rPr>
        <w:t>określonego w art. 49 ustawy z dnia 24 września 2010 r. o ewidencji ludności</w:t>
      </w:r>
      <w:r w:rsidR="00E26E76" w:rsidRPr="002F0C8F">
        <w:rPr>
          <w:rFonts w:ascii="Times New Roman" w:hAnsi="Times New Roman" w:cs="Times New Roman"/>
          <w:sz w:val="24"/>
          <w:szCs w:val="24"/>
        </w:rPr>
        <w:t xml:space="preserve"> (Dz. U. z 202</w:t>
      </w:r>
      <w:r w:rsidR="00F96805" w:rsidRPr="002F0C8F">
        <w:rPr>
          <w:rFonts w:ascii="Times New Roman" w:hAnsi="Times New Roman" w:cs="Times New Roman"/>
          <w:sz w:val="24"/>
          <w:szCs w:val="24"/>
        </w:rPr>
        <w:t>2</w:t>
      </w:r>
      <w:r w:rsidR="00E26E76" w:rsidRPr="002F0C8F">
        <w:rPr>
          <w:rFonts w:ascii="Times New Roman" w:hAnsi="Times New Roman" w:cs="Times New Roman"/>
          <w:sz w:val="24"/>
          <w:szCs w:val="24"/>
        </w:rPr>
        <w:t xml:space="preserve"> r. poz. </w:t>
      </w:r>
      <w:r w:rsidR="00F96805" w:rsidRPr="002F0C8F">
        <w:rPr>
          <w:rFonts w:ascii="Times New Roman" w:hAnsi="Times New Roman" w:cs="Times New Roman"/>
          <w:sz w:val="24"/>
          <w:szCs w:val="24"/>
        </w:rPr>
        <w:t>1191</w:t>
      </w:r>
      <w:r w:rsidR="00971024" w:rsidRPr="002F0C8F">
        <w:rPr>
          <w:rFonts w:ascii="Times New Roman" w:hAnsi="Times New Roman" w:cs="Times New Roman"/>
          <w:sz w:val="24"/>
          <w:szCs w:val="24"/>
        </w:rPr>
        <w:t>, z późn. zm.</w:t>
      </w:r>
      <w:r w:rsidR="00E26E76" w:rsidRPr="002F0C8F">
        <w:rPr>
          <w:rFonts w:ascii="Times New Roman" w:hAnsi="Times New Roman" w:cs="Times New Roman"/>
          <w:sz w:val="24"/>
          <w:szCs w:val="24"/>
        </w:rPr>
        <w:t>)</w:t>
      </w:r>
      <w:r w:rsidR="00AB70EF" w:rsidRPr="002F0C8F">
        <w:rPr>
          <w:rFonts w:ascii="Times New Roman" w:hAnsi="Times New Roman" w:cs="Times New Roman"/>
          <w:sz w:val="24"/>
          <w:szCs w:val="24"/>
        </w:rPr>
        <w:t xml:space="preserve">, co w praktyce </w:t>
      </w:r>
      <w:r w:rsidR="00743B3E" w:rsidRPr="002F0C8F">
        <w:rPr>
          <w:rFonts w:ascii="Times New Roman" w:hAnsi="Times New Roman" w:cs="Times New Roman"/>
          <w:sz w:val="24"/>
          <w:szCs w:val="24"/>
        </w:rPr>
        <w:t xml:space="preserve">będzie </w:t>
      </w:r>
      <w:r w:rsidR="00AB70EF" w:rsidRPr="002F0C8F">
        <w:rPr>
          <w:rFonts w:ascii="Times New Roman" w:hAnsi="Times New Roman" w:cs="Times New Roman"/>
          <w:sz w:val="24"/>
          <w:szCs w:val="24"/>
        </w:rPr>
        <w:t xml:space="preserve">oznaczać integrację </w:t>
      </w:r>
      <w:r w:rsidR="005F0126" w:rsidRPr="002F0C8F">
        <w:rPr>
          <w:rFonts w:ascii="Times New Roman" w:hAnsi="Times New Roman" w:cs="Times New Roman"/>
          <w:sz w:val="24"/>
          <w:szCs w:val="24"/>
        </w:rPr>
        <w:t>s</w:t>
      </w:r>
      <w:r w:rsidR="00AB70EF" w:rsidRPr="002F0C8F">
        <w:rPr>
          <w:rFonts w:ascii="Times New Roman" w:hAnsi="Times New Roman" w:cs="Times New Roman"/>
          <w:sz w:val="24"/>
          <w:szCs w:val="24"/>
        </w:rPr>
        <w:t>ystemu teleinformatycznego KRK z rejestrem PESEL celem wykorzystywania usług oferowanych przez rejestr PESEL</w:t>
      </w:r>
      <w:r w:rsidR="005F0126" w:rsidRPr="002F0C8F">
        <w:rPr>
          <w:rFonts w:ascii="Times New Roman" w:hAnsi="Times New Roman" w:cs="Times New Roman"/>
          <w:sz w:val="24"/>
          <w:szCs w:val="24"/>
        </w:rPr>
        <w:t>,</w:t>
      </w:r>
      <w:r w:rsidR="00EC6263" w:rsidRPr="002F0C8F">
        <w:rPr>
          <w:rFonts w:ascii="Times New Roman" w:hAnsi="Times New Roman" w:cs="Times New Roman"/>
          <w:sz w:val="24"/>
          <w:szCs w:val="24"/>
        </w:rPr>
        <w:t xml:space="preserve"> w tym w zakresie </w:t>
      </w:r>
      <w:r w:rsidR="00BC6FD7" w:rsidRPr="002F0C8F">
        <w:rPr>
          <w:rFonts w:ascii="Times New Roman" w:hAnsi="Times New Roman" w:cs="Times New Roman"/>
          <w:sz w:val="24"/>
          <w:szCs w:val="24"/>
        </w:rPr>
        <w:t>aktualizacji przekazywanych danych</w:t>
      </w:r>
      <w:r w:rsidR="00AB70EF" w:rsidRPr="002F0C8F">
        <w:rPr>
          <w:rFonts w:ascii="Times New Roman" w:hAnsi="Times New Roman" w:cs="Times New Roman"/>
          <w:sz w:val="24"/>
          <w:szCs w:val="24"/>
        </w:rPr>
        <w:t>.</w:t>
      </w:r>
    </w:p>
    <w:p w14:paraId="2E934853" w14:textId="6F885172" w:rsidR="000F6478" w:rsidRPr="002F0C8F" w:rsidRDefault="00FA179A" w:rsidP="002F0C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bCs/>
          <w:color w:val="auto"/>
          <w:sz w:val="24"/>
          <w:szCs w:val="24"/>
          <w:bdr w:val="none" w:sz="0" w:space="0" w:color="auto"/>
          <w:lang w:eastAsia="en-US"/>
        </w:rPr>
      </w:pPr>
      <w:r w:rsidRPr="002F0C8F">
        <w:rPr>
          <w:rFonts w:ascii="Times New Roman" w:eastAsiaTheme="minorHAnsi" w:hAnsi="Times New Roman" w:cs="Times New Roman"/>
          <w:bCs/>
          <w:color w:val="auto"/>
          <w:sz w:val="24"/>
          <w:szCs w:val="24"/>
          <w:bdr w:val="none" w:sz="0" w:space="0" w:color="auto"/>
          <w:lang w:eastAsia="en-US"/>
        </w:rPr>
        <w:t>W</w:t>
      </w:r>
      <w:r w:rsidR="00C65515" w:rsidRPr="002F0C8F">
        <w:rPr>
          <w:rFonts w:ascii="Times New Roman" w:eastAsiaTheme="minorHAnsi" w:hAnsi="Times New Roman" w:cs="Times New Roman"/>
          <w:bCs/>
          <w:color w:val="auto"/>
          <w:sz w:val="24"/>
          <w:szCs w:val="24"/>
          <w:bdr w:val="none" w:sz="0" w:space="0" w:color="auto"/>
          <w:lang w:eastAsia="en-US"/>
        </w:rPr>
        <w:t xml:space="preserve"> </w:t>
      </w:r>
      <w:r w:rsidR="000F6478" w:rsidRPr="002F0C8F">
        <w:rPr>
          <w:rFonts w:ascii="Times New Roman" w:eastAsiaTheme="minorHAnsi" w:hAnsi="Times New Roman" w:cs="Times New Roman"/>
          <w:bCs/>
          <w:color w:val="auto"/>
          <w:sz w:val="24"/>
          <w:szCs w:val="24"/>
          <w:bdr w:val="none" w:sz="0" w:space="0" w:color="auto"/>
          <w:lang w:eastAsia="en-US"/>
        </w:rPr>
        <w:t xml:space="preserve">Rejestrze </w:t>
      </w:r>
      <w:r w:rsidR="00743B3E" w:rsidRPr="002F0C8F">
        <w:rPr>
          <w:rFonts w:ascii="Times New Roman" w:eastAsiaTheme="minorHAnsi" w:hAnsi="Times New Roman" w:cs="Times New Roman"/>
          <w:bCs/>
          <w:color w:val="auto"/>
          <w:sz w:val="24"/>
          <w:szCs w:val="24"/>
          <w:bdr w:val="none" w:sz="0" w:space="0" w:color="auto"/>
          <w:lang w:eastAsia="en-US"/>
        </w:rPr>
        <w:t xml:space="preserve">będą </w:t>
      </w:r>
      <w:r w:rsidR="000F6478" w:rsidRPr="002F0C8F">
        <w:rPr>
          <w:rFonts w:ascii="Times New Roman" w:eastAsiaTheme="minorHAnsi" w:hAnsi="Times New Roman" w:cs="Times New Roman"/>
          <w:bCs/>
          <w:color w:val="auto"/>
          <w:sz w:val="24"/>
          <w:szCs w:val="24"/>
          <w:bdr w:val="none" w:sz="0" w:space="0" w:color="auto"/>
          <w:lang w:eastAsia="en-US"/>
        </w:rPr>
        <w:t>gromadzone dane identyfikujące osobę pozyskiwane z trzech źródeł</w:t>
      </w:r>
      <w:r w:rsidR="00BC6FD7" w:rsidRPr="002F0C8F">
        <w:rPr>
          <w:rFonts w:ascii="Times New Roman" w:eastAsiaTheme="minorHAnsi" w:hAnsi="Times New Roman" w:cs="Times New Roman"/>
          <w:bCs/>
          <w:color w:val="auto"/>
          <w:sz w:val="24"/>
          <w:szCs w:val="24"/>
          <w:bdr w:val="none" w:sz="0" w:space="0" w:color="auto"/>
          <w:lang w:eastAsia="en-US"/>
        </w:rPr>
        <w:t>:</w:t>
      </w:r>
      <w:r w:rsidR="000F6478" w:rsidRPr="002F0C8F">
        <w:rPr>
          <w:rFonts w:ascii="Times New Roman" w:eastAsiaTheme="minorHAnsi" w:hAnsi="Times New Roman" w:cs="Times New Roman"/>
          <w:bCs/>
          <w:color w:val="auto"/>
          <w:sz w:val="24"/>
          <w:szCs w:val="24"/>
          <w:bdr w:val="none" w:sz="0" w:space="0" w:color="auto"/>
          <w:lang w:eastAsia="en-US"/>
        </w:rPr>
        <w:t xml:space="preserve"> rejestru PESEL, dokumentów stanowiących podstawę wpisu do Rejestru</w:t>
      </w:r>
      <w:r w:rsidR="00743B3E">
        <w:rPr>
          <w:rFonts w:ascii="Times New Roman" w:eastAsiaTheme="minorHAnsi" w:hAnsi="Times New Roman" w:cs="Times New Roman"/>
          <w:bCs/>
          <w:color w:val="auto"/>
          <w:sz w:val="24"/>
          <w:szCs w:val="24"/>
          <w:bdr w:val="none" w:sz="0" w:space="0" w:color="auto"/>
          <w:lang w:eastAsia="en-US"/>
        </w:rPr>
        <w:t>,</w:t>
      </w:r>
      <w:r w:rsidR="000F6478" w:rsidRPr="002F0C8F">
        <w:rPr>
          <w:rFonts w:ascii="Times New Roman" w:eastAsiaTheme="minorHAnsi" w:hAnsi="Times New Roman" w:cs="Times New Roman"/>
          <w:bCs/>
          <w:color w:val="auto"/>
          <w:sz w:val="24"/>
          <w:szCs w:val="24"/>
          <w:bdr w:val="none" w:sz="0" w:space="0" w:color="auto"/>
          <w:lang w:eastAsia="en-US"/>
        </w:rPr>
        <w:t xml:space="preserve"> tj. karty rejestracyjnej</w:t>
      </w:r>
      <w:r w:rsidR="00BC6FD7" w:rsidRPr="002F0C8F">
        <w:rPr>
          <w:rFonts w:ascii="Times New Roman" w:eastAsiaTheme="minorHAnsi" w:hAnsi="Times New Roman" w:cs="Times New Roman"/>
          <w:bCs/>
          <w:color w:val="auto"/>
          <w:sz w:val="24"/>
          <w:szCs w:val="24"/>
          <w:bdr w:val="none" w:sz="0" w:space="0" w:color="auto"/>
          <w:lang w:eastAsia="en-US"/>
        </w:rPr>
        <w:t xml:space="preserve"> i zawiadomień</w:t>
      </w:r>
      <w:r w:rsidR="00743B3E">
        <w:rPr>
          <w:rFonts w:ascii="Times New Roman" w:eastAsiaTheme="minorHAnsi" w:hAnsi="Times New Roman" w:cs="Times New Roman"/>
          <w:bCs/>
          <w:color w:val="auto"/>
          <w:sz w:val="24"/>
          <w:szCs w:val="24"/>
          <w:bdr w:val="none" w:sz="0" w:space="0" w:color="auto"/>
          <w:lang w:eastAsia="en-US"/>
        </w:rPr>
        <w:t>,</w:t>
      </w:r>
      <w:r w:rsidR="00BC6FD7" w:rsidRPr="002F0C8F">
        <w:rPr>
          <w:rFonts w:ascii="Times New Roman" w:eastAsiaTheme="minorHAnsi" w:hAnsi="Times New Roman" w:cs="Times New Roman"/>
          <w:bCs/>
          <w:color w:val="auto"/>
          <w:sz w:val="24"/>
          <w:szCs w:val="24"/>
          <w:bdr w:val="none" w:sz="0" w:space="0" w:color="auto"/>
          <w:lang w:eastAsia="en-US"/>
        </w:rPr>
        <w:t xml:space="preserve"> </w:t>
      </w:r>
      <w:r w:rsidR="000F6478" w:rsidRPr="002F0C8F">
        <w:rPr>
          <w:rFonts w:ascii="Times New Roman" w:eastAsiaTheme="minorHAnsi" w:hAnsi="Times New Roman" w:cs="Times New Roman"/>
          <w:bCs/>
          <w:color w:val="auto"/>
          <w:sz w:val="24"/>
          <w:szCs w:val="24"/>
          <w:bdr w:val="none" w:sz="0" w:space="0" w:color="auto"/>
          <w:lang w:eastAsia="en-US"/>
        </w:rPr>
        <w:t>oraz informacji przekazywanych przez Centralną Bazę Dan</w:t>
      </w:r>
      <w:r w:rsidR="002F0C8F">
        <w:rPr>
          <w:rFonts w:ascii="Times New Roman" w:eastAsiaTheme="minorHAnsi" w:hAnsi="Times New Roman" w:cs="Times New Roman"/>
          <w:bCs/>
          <w:color w:val="auto"/>
          <w:sz w:val="24"/>
          <w:szCs w:val="24"/>
          <w:bdr w:val="none" w:sz="0" w:space="0" w:color="auto"/>
          <w:lang w:eastAsia="en-US"/>
        </w:rPr>
        <w:t>ych Osób Pozbawionych Wolności.</w:t>
      </w:r>
    </w:p>
    <w:p w14:paraId="634A5704" w14:textId="5798628B" w:rsidR="000F6478" w:rsidRPr="002F0C8F" w:rsidRDefault="000F6478" w:rsidP="002F0C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bCs/>
          <w:color w:val="auto"/>
          <w:sz w:val="24"/>
          <w:szCs w:val="24"/>
          <w:bdr w:val="none" w:sz="0" w:space="0" w:color="auto"/>
          <w:lang w:eastAsia="en-US"/>
        </w:rPr>
      </w:pPr>
      <w:r w:rsidRPr="002F0C8F">
        <w:rPr>
          <w:rFonts w:ascii="Times New Roman" w:eastAsiaTheme="minorHAnsi" w:hAnsi="Times New Roman" w:cs="Times New Roman"/>
          <w:bCs/>
          <w:color w:val="auto"/>
          <w:sz w:val="24"/>
          <w:szCs w:val="24"/>
          <w:bdr w:val="none" w:sz="0" w:space="0" w:color="auto"/>
          <w:lang w:eastAsia="en-US"/>
        </w:rPr>
        <w:t xml:space="preserve">Powyższe wynika z potrzeby zabezpieczenia pozyskania zakresu danych, o których mowa w art. 3 ust. 2 </w:t>
      </w:r>
      <w:r w:rsidR="00A50F54" w:rsidRPr="002F0C8F">
        <w:rPr>
          <w:rFonts w:ascii="Times New Roman" w:eastAsiaTheme="minorHAnsi" w:hAnsi="Times New Roman" w:cs="Times New Roman"/>
          <w:bCs/>
          <w:color w:val="auto"/>
          <w:sz w:val="24"/>
          <w:szCs w:val="24"/>
          <w:bdr w:val="none" w:sz="0" w:space="0" w:color="auto"/>
          <w:lang w:eastAsia="en-US"/>
        </w:rPr>
        <w:t>ustawy</w:t>
      </w:r>
      <w:r w:rsidR="00971024" w:rsidRPr="002F0C8F">
        <w:rPr>
          <w:rFonts w:ascii="Times New Roman" w:eastAsiaTheme="minorHAnsi" w:hAnsi="Times New Roman" w:cs="Times New Roman"/>
          <w:bCs/>
          <w:color w:val="auto"/>
          <w:sz w:val="24"/>
          <w:szCs w:val="24"/>
          <w:bdr w:val="none" w:sz="0" w:space="0" w:color="auto"/>
          <w:lang w:eastAsia="en-US"/>
        </w:rPr>
        <w:t>,</w:t>
      </w:r>
      <w:r w:rsidR="00A50F54" w:rsidRPr="002F0C8F">
        <w:rPr>
          <w:rFonts w:ascii="Times New Roman" w:eastAsiaTheme="minorHAnsi" w:hAnsi="Times New Roman" w:cs="Times New Roman"/>
          <w:bCs/>
          <w:color w:val="auto"/>
          <w:sz w:val="24"/>
          <w:szCs w:val="24"/>
          <w:bdr w:val="none" w:sz="0" w:space="0" w:color="auto"/>
          <w:lang w:eastAsia="en-US"/>
        </w:rPr>
        <w:t xml:space="preserve"> </w:t>
      </w:r>
      <w:r w:rsidRPr="002F0C8F">
        <w:rPr>
          <w:rFonts w:ascii="Times New Roman" w:eastAsiaTheme="minorHAnsi" w:hAnsi="Times New Roman" w:cs="Times New Roman"/>
          <w:bCs/>
          <w:color w:val="auto"/>
          <w:sz w:val="24"/>
          <w:szCs w:val="24"/>
          <w:bdr w:val="none" w:sz="0" w:space="0" w:color="auto"/>
          <w:lang w:eastAsia="en-US"/>
        </w:rPr>
        <w:t xml:space="preserve">bowiem należy wskazać, że rejestr PESEL nie zawsze będzie właściwym do pozyskania danych identyfikujących osobę. Tak będzie </w:t>
      </w:r>
      <w:r w:rsidRPr="002F0C8F">
        <w:rPr>
          <w:rFonts w:ascii="Times New Roman" w:eastAsiaTheme="minorHAnsi" w:hAnsi="Times New Roman" w:cs="Times New Roman"/>
          <w:bCs/>
          <w:color w:val="auto"/>
          <w:sz w:val="24"/>
          <w:szCs w:val="24"/>
          <w:bdr w:val="none" w:sz="0" w:space="0" w:color="auto"/>
          <w:lang w:eastAsia="en-US"/>
        </w:rPr>
        <w:lastRenderedPageBreak/>
        <w:t>w przypadku osób nieposiadających numeru PESEL oraz obcokrajowców</w:t>
      </w:r>
      <w:r w:rsidR="005F0126" w:rsidRPr="002F0C8F">
        <w:rPr>
          <w:rFonts w:ascii="Times New Roman" w:eastAsiaTheme="minorHAnsi" w:hAnsi="Times New Roman" w:cs="Times New Roman"/>
          <w:bCs/>
          <w:color w:val="auto"/>
          <w:sz w:val="24"/>
          <w:szCs w:val="24"/>
          <w:bdr w:val="none" w:sz="0" w:space="0" w:color="auto"/>
          <w:lang w:eastAsia="en-US"/>
        </w:rPr>
        <w:t>,</w:t>
      </w:r>
      <w:r w:rsidRPr="002F0C8F">
        <w:rPr>
          <w:rFonts w:ascii="Times New Roman" w:eastAsiaTheme="minorHAnsi" w:hAnsi="Times New Roman" w:cs="Times New Roman"/>
          <w:bCs/>
          <w:color w:val="auto"/>
          <w:sz w:val="24"/>
          <w:szCs w:val="24"/>
          <w:bdr w:val="none" w:sz="0" w:space="0" w:color="auto"/>
          <w:lang w:eastAsia="en-US"/>
        </w:rPr>
        <w:t xml:space="preserve"> co do których ustawa </w:t>
      </w:r>
      <w:r w:rsidR="00A50F54" w:rsidRPr="002F0C8F">
        <w:rPr>
          <w:rFonts w:ascii="Times New Roman" w:eastAsiaTheme="minorHAnsi" w:hAnsi="Times New Roman" w:cs="Times New Roman"/>
          <w:bCs/>
          <w:color w:val="auto"/>
          <w:sz w:val="24"/>
          <w:szCs w:val="24"/>
          <w:bdr w:val="none" w:sz="0" w:space="0" w:color="auto"/>
          <w:lang w:eastAsia="en-US"/>
        </w:rPr>
        <w:t xml:space="preserve">z dnia 24 września 2010 r. </w:t>
      </w:r>
      <w:r w:rsidRPr="002F0C8F">
        <w:rPr>
          <w:rFonts w:ascii="Times New Roman" w:eastAsiaTheme="minorHAnsi" w:hAnsi="Times New Roman" w:cs="Times New Roman"/>
          <w:bCs/>
          <w:color w:val="auto"/>
          <w:sz w:val="24"/>
          <w:szCs w:val="24"/>
          <w:bdr w:val="none" w:sz="0" w:space="0" w:color="auto"/>
          <w:lang w:eastAsia="en-US"/>
        </w:rPr>
        <w:t xml:space="preserve">o ewidencji ludności dopuszcza </w:t>
      </w:r>
      <w:proofErr w:type="spellStart"/>
      <w:r w:rsidRPr="002F0C8F">
        <w:rPr>
          <w:rFonts w:ascii="Times New Roman" w:eastAsiaTheme="minorHAnsi" w:hAnsi="Times New Roman" w:cs="Times New Roman"/>
          <w:bCs/>
          <w:color w:val="auto"/>
          <w:sz w:val="24"/>
          <w:szCs w:val="24"/>
          <w:bdr w:val="none" w:sz="0" w:space="0" w:color="auto"/>
          <w:lang w:eastAsia="en-US"/>
        </w:rPr>
        <w:t>niegromadzenie</w:t>
      </w:r>
      <w:proofErr w:type="spellEnd"/>
      <w:r w:rsidRPr="002F0C8F">
        <w:rPr>
          <w:rFonts w:ascii="Times New Roman" w:eastAsiaTheme="minorHAnsi" w:hAnsi="Times New Roman" w:cs="Times New Roman"/>
          <w:bCs/>
          <w:color w:val="auto"/>
          <w:sz w:val="24"/>
          <w:szCs w:val="24"/>
          <w:bdr w:val="none" w:sz="0" w:space="0" w:color="auto"/>
          <w:lang w:eastAsia="en-US"/>
        </w:rPr>
        <w:t xml:space="preserve"> wszystkich danych, o kt</w:t>
      </w:r>
      <w:r w:rsidR="00A520F4">
        <w:rPr>
          <w:rFonts w:ascii="Times New Roman" w:eastAsiaTheme="minorHAnsi" w:hAnsi="Times New Roman" w:cs="Times New Roman"/>
          <w:bCs/>
          <w:color w:val="auto"/>
          <w:sz w:val="24"/>
          <w:szCs w:val="24"/>
          <w:bdr w:val="none" w:sz="0" w:space="0" w:color="auto"/>
          <w:lang w:eastAsia="en-US"/>
        </w:rPr>
        <w:t>órych mowa w art. 8 tej ustawy.</w:t>
      </w:r>
    </w:p>
    <w:p w14:paraId="35BAB705" w14:textId="67BDF9A6" w:rsidR="007B1A2C" w:rsidRPr="002F0C8F" w:rsidRDefault="00AF046F" w:rsidP="00A520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bCs/>
          <w:color w:val="auto"/>
          <w:sz w:val="24"/>
          <w:szCs w:val="24"/>
          <w:bdr w:val="none" w:sz="0" w:space="0" w:color="auto"/>
          <w:lang w:eastAsia="en-US"/>
        </w:rPr>
      </w:pPr>
      <w:bookmarkStart w:id="5" w:name="_Hlk126123975"/>
      <w:r w:rsidRPr="002F0C8F">
        <w:rPr>
          <w:rFonts w:ascii="Times New Roman" w:eastAsiaTheme="minorHAnsi" w:hAnsi="Times New Roman" w:cs="Times New Roman"/>
          <w:bCs/>
          <w:color w:val="auto"/>
          <w:sz w:val="24"/>
          <w:szCs w:val="24"/>
          <w:bdr w:val="none" w:sz="0" w:space="0" w:color="auto"/>
          <w:lang w:eastAsia="en-US"/>
        </w:rPr>
        <w:t>W tym miejscu wskazać należy, że dane identyfikujące osobę w udzielanej z Rejestru informacji pochodzi</w:t>
      </w:r>
      <w:r w:rsidR="00A520F4">
        <w:rPr>
          <w:rFonts w:ascii="Times New Roman" w:eastAsiaTheme="minorHAnsi" w:hAnsi="Times New Roman" w:cs="Times New Roman"/>
          <w:bCs/>
          <w:color w:val="auto"/>
          <w:sz w:val="24"/>
          <w:szCs w:val="24"/>
          <w:bdr w:val="none" w:sz="0" w:space="0" w:color="auto"/>
          <w:lang w:eastAsia="en-US"/>
        </w:rPr>
        <w:t>ć będą z zapytania.</w:t>
      </w:r>
    </w:p>
    <w:p w14:paraId="5047691C" w14:textId="3622399E" w:rsidR="00AF046F" w:rsidRPr="002F0C8F" w:rsidRDefault="00AF046F" w:rsidP="00A520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bCs/>
          <w:color w:val="auto"/>
          <w:sz w:val="24"/>
          <w:szCs w:val="24"/>
          <w:bdr w:val="none" w:sz="0" w:space="0" w:color="auto"/>
          <w:lang w:eastAsia="en-US"/>
        </w:rPr>
      </w:pPr>
      <w:r w:rsidRPr="002F0C8F">
        <w:rPr>
          <w:rFonts w:ascii="Times New Roman" w:eastAsiaTheme="minorHAnsi" w:hAnsi="Times New Roman" w:cs="Times New Roman"/>
          <w:bCs/>
          <w:color w:val="auto"/>
          <w:sz w:val="24"/>
          <w:szCs w:val="24"/>
          <w:bdr w:val="none" w:sz="0" w:space="0" w:color="auto"/>
          <w:lang w:eastAsia="en-US"/>
        </w:rPr>
        <w:t xml:space="preserve">W przypadku gdy w zapytaniu wskazany zostanie numer PESEL, dane identyfikujące osobę w zakresie imienia (imion), nazwiska, miejsca oraz kraju urodzenia oraz numeru PESEL </w:t>
      </w:r>
      <w:r w:rsidR="00971024" w:rsidRPr="002F0C8F">
        <w:rPr>
          <w:rFonts w:ascii="Times New Roman" w:eastAsiaTheme="minorHAnsi" w:hAnsi="Times New Roman" w:cs="Times New Roman"/>
          <w:bCs/>
          <w:color w:val="auto"/>
          <w:sz w:val="24"/>
          <w:szCs w:val="24"/>
          <w:bdr w:val="none" w:sz="0" w:space="0" w:color="auto"/>
          <w:lang w:eastAsia="en-US"/>
        </w:rPr>
        <w:t xml:space="preserve">będą </w:t>
      </w:r>
      <w:r w:rsidRPr="002F0C8F">
        <w:rPr>
          <w:rFonts w:ascii="Times New Roman" w:eastAsiaTheme="minorHAnsi" w:hAnsi="Times New Roman" w:cs="Times New Roman"/>
          <w:bCs/>
          <w:color w:val="auto"/>
          <w:sz w:val="24"/>
          <w:szCs w:val="24"/>
          <w:bdr w:val="none" w:sz="0" w:space="0" w:color="auto"/>
          <w:lang w:eastAsia="en-US"/>
        </w:rPr>
        <w:t xml:space="preserve">weryfikowane z danymi pochodzącymi z rejestru PESEL (w przypadku osób, których dane zgromadzono w Rejestrze – z danymi pobranymi z rejestru PESEL stanowiącymi tożsamość wzorcową, a w przypadku osób, których danych nie zgromadzono w </w:t>
      </w:r>
      <w:r w:rsidR="00A520F4">
        <w:rPr>
          <w:rFonts w:ascii="Times New Roman" w:eastAsiaTheme="minorHAnsi" w:hAnsi="Times New Roman" w:cs="Times New Roman"/>
          <w:bCs/>
          <w:color w:val="auto"/>
          <w:sz w:val="24"/>
          <w:szCs w:val="24"/>
          <w:bdr w:val="none" w:sz="0" w:space="0" w:color="auto"/>
          <w:lang w:eastAsia="en-US"/>
        </w:rPr>
        <w:t>Rejestrze – z rejestrem PESEL).</w:t>
      </w:r>
    </w:p>
    <w:p w14:paraId="67733F96" w14:textId="59840F26" w:rsidR="00DD26F5" w:rsidRPr="002F0C8F" w:rsidRDefault="000F6478" w:rsidP="00A520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bCs/>
          <w:color w:val="auto"/>
          <w:sz w:val="24"/>
          <w:szCs w:val="24"/>
          <w:bdr w:val="none" w:sz="0" w:space="0" w:color="auto"/>
          <w:lang w:eastAsia="en-US"/>
        </w:rPr>
      </w:pPr>
      <w:r w:rsidRPr="002F0C8F">
        <w:rPr>
          <w:rFonts w:ascii="Times New Roman" w:eastAsiaTheme="minorHAnsi" w:hAnsi="Times New Roman" w:cs="Times New Roman"/>
          <w:bCs/>
          <w:color w:val="auto"/>
          <w:sz w:val="24"/>
          <w:szCs w:val="24"/>
          <w:bdr w:val="none" w:sz="0" w:space="0" w:color="auto"/>
          <w:lang w:eastAsia="en-US"/>
        </w:rPr>
        <w:t>W przypadku wystąpienia rozbieżności między danymi</w:t>
      </w:r>
      <w:r w:rsidR="00AF046F" w:rsidRPr="002F0C8F">
        <w:rPr>
          <w:rFonts w:ascii="Times New Roman" w:eastAsiaTheme="minorHAnsi" w:hAnsi="Times New Roman" w:cs="Times New Roman"/>
          <w:bCs/>
          <w:color w:val="auto"/>
          <w:sz w:val="24"/>
          <w:szCs w:val="24"/>
          <w:bdr w:val="none" w:sz="0" w:space="0" w:color="auto"/>
          <w:lang w:eastAsia="en-US"/>
        </w:rPr>
        <w:t xml:space="preserve"> identyfikującymi osobę</w:t>
      </w:r>
      <w:r w:rsidR="00AF046F" w:rsidRPr="002F0C8F">
        <w:rPr>
          <w:rFonts w:ascii="Times New Roman" w:eastAsiaTheme="minorHAnsi" w:hAnsi="Times New Roman" w:cs="Times New Roman"/>
          <w:color w:val="auto"/>
          <w:sz w:val="24"/>
          <w:szCs w:val="24"/>
          <w:bdr w:val="none" w:sz="0" w:space="0" w:color="auto"/>
          <w:lang w:eastAsia="en-US"/>
        </w:rPr>
        <w:t xml:space="preserve"> </w:t>
      </w:r>
      <w:r w:rsidR="00AF046F" w:rsidRPr="002F0C8F">
        <w:rPr>
          <w:rFonts w:ascii="Times New Roman" w:eastAsiaTheme="minorHAnsi" w:hAnsi="Times New Roman" w:cs="Times New Roman"/>
          <w:bCs/>
          <w:color w:val="auto"/>
          <w:sz w:val="24"/>
          <w:szCs w:val="24"/>
          <w:bdr w:val="none" w:sz="0" w:space="0" w:color="auto"/>
          <w:lang w:eastAsia="en-US"/>
        </w:rPr>
        <w:t>zgromadzonymi w Rejestrze a danymi zawartymi w zapytaniu</w:t>
      </w:r>
      <w:r w:rsidRPr="002F0C8F">
        <w:rPr>
          <w:rFonts w:ascii="Times New Roman" w:eastAsiaTheme="minorHAnsi" w:hAnsi="Times New Roman" w:cs="Times New Roman"/>
          <w:bCs/>
          <w:color w:val="auto"/>
          <w:sz w:val="24"/>
          <w:szCs w:val="24"/>
          <w:bdr w:val="none" w:sz="0" w:space="0" w:color="auto"/>
          <w:lang w:eastAsia="en-US"/>
        </w:rPr>
        <w:t xml:space="preserve">, </w:t>
      </w:r>
      <w:r w:rsidR="00EF133A" w:rsidRPr="002F0C8F">
        <w:rPr>
          <w:rFonts w:ascii="Times New Roman" w:eastAsiaTheme="minorHAnsi" w:hAnsi="Times New Roman" w:cs="Times New Roman"/>
          <w:bCs/>
          <w:color w:val="auto"/>
          <w:sz w:val="24"/>
          <w:szCs w:val="24"/>
          <w:bdr w:val="none" w:sz="0" w:space="0" w:color="auto"/>
          <w:lang w:eastAsia="en-US"/>
        </w:rPr>
        <w:t>jeżeli nie budzą one wątpliwości co do tożsamości osoby</w:t>
      </w:r>
      <w:r w:rsidRPr="002F0C8F">
        <w:rPr>
          <w:rFonts w:ascii="Times New Roman" w:eastAsiaTheme="minorHAnsi" w:hAnsi="Times New Roman" w:cs="Times New Roman"/>
          <w:bCs/>
          <w:color w:val="auto"/>
          <w:sz w:val="24"/>
          <w:szCs w:val="24"/>
          <w:bdr w:val="none" w:sz="0" w:space="0" w:color="auto"/>
          <w:lang w:eastAsia="en-US"/>
        </w:rPr>
        <w:t xml:space="preserve">, udzielana informacja </w:t>
      </w:r>
      <w:r w:rsidR="00743B3E" w:rsidRPr="002F0C8F">
        <w:rPr>
          <w:rFonts w:ascii="Times New Roman" w:eastAsiaTheme="minorHAnsi" w:hAnsi="Times New Roman" w:cs="Times New Roman"/>
          <w:bCs/>
          <w:color w:val="auto"/>
          <w:sz w:val="24"/>
          <w:szCs w:val="24"/>
          <w:bdr w:val="none" w:sz="0" w:space="0" w:color="auto"/>
          <w:lang w:eastAsia="en-US"/>
        </w:rPr>
        <w:t xml:space="preserve">będzie </w:t>
      </w:r>
      <w:r w:rsidRPr="002F0C8F">
        <w:rPr>
          <w:rFonts w:ascii="Times New Roman" w:eastAsiaTheme="minorHAnsi" w:hAnsi="Times New Roman" w:cs="Times New Roman"/>
          <w:bCs/>
          <w:color w:val="auto"/>
          <w:sz w:val="24"/>
          <w:szCs w:val="24"/>
          <w:bdr w:val="none" w:sz="0" w:space="0" w:color="auto"/>
          <w:lang w:eastAsia="en-US"/>
        </w:rPr>
        <w:t xml:space="preserve">zawierała także wykaz </w:t>
      </w:r>
      <w:r w:rsidR="007B1A2C" w:rsidRPr="002F0C8F">
        <w:rPr>
          <w:rFonts w:ascii="Times New Roman" w:eastAsiaTheme="minorHAnsi" w:hAnsi="Times New Roman" w:cs="Times New Roman"/>
          <w:bCs/>
          <w:color w:val="auto"/>
          <w:sz w:val="24"/>
          <w:szCs w:val="24"/>
          <w:bdr w:val="none" w:sz="0" w:space="0" w:color="auto"/>
          <w:lang w:eastAsia="en-US"/>
        </w:rPr>
        <w:t xml:space="preserve">wszystkich </w:t>
      </w:r>
      <w:r w:rsidRPr="002F0C8F">
        <w:rPr>
          <w:rFonts w:ascii="Times New Roman" w:eastAsiaTheme="minorHAnsi" w:hAnsi="Times New Roman" w:cs="Times New Roman"/>
          <w:bCs/>
          <w:color w:val="auto"/>
          <w:sz w:val="24"/>
          <w:szCs w:val="24"/>
          <w:bdr w:val="none" w:sz="0" w:space="0" w:color="auto"/>
          <w:lang w:eastAsia="en-US"/>
        </w:rPr>
        <w:t>rozbieżności</w:t>
      </w:r>
      <w:r w:rsidR="007B1A2C" w:rsidRPr="002F0C8F">
        <w:rPr>
          <w:rFonts w:ascii="Times New Roman" w:eastAsiaTheme="minorHAnsi" w:hAnsi="Times New Roman" w:cs="Times New Roman"/>
          <w:bCs/>
          <w:color w:val="auto"/>
          <w:sz w:val="24"/>
          <w:szCs w:val="24"/>
          <w:bdr w:val="none" w:sz="0" w:space="0" w:color="auto"/>
          <w:lang w:eastAsia="en-US"/>
        </w:rPr>
        <w:t xml:space="preserve"> w danych identyfikujących osobę będących w posiadaniu Rejestru, a pochodzących z różnych źródeł</w:t>
      </w:r>
      <w:r w:rsidRPr="002F0C8F">
        <w:rPr>
          <w:rFonts w:ascii="Times New Roman" w:eastAsiaTheme="minorHAnsi" w:hAnsi="Times New Roman" w:cs="Times New Roman"/>
          <w:bCs/>
          <w:color w:val="auto"/>
          <w:sz w:val="24"/>
          <w:szCs w:val="24"/>
          <w:bdr w:val="none" w:sz="0" w:space="0" w:color="auto"/>
          <w:lang w:eastAsia="en-US"/>
        </w:rPr>
        <w:t xml:space="preserve"> (tę kwestię </w:t>
      </w:r>
      <w:r w:rsidR="00743B3E" w:rsidRPr="002F0C8F">
        <w:rPr>
          <w:rFonts w:ascii="Times New Roman" w:eastAsiaTheme="minorHAnsi" w:hAnsi="Times New Roman" w:cs="Times New Roman"/>
          <w:bCs/>
          <w:color w:val="auto"/>
          <w:sz w:val="24"/>
          <w:szCs w:val="24"/>
          <w:bdr w:val="none" w:sz="0" w:space="0" w:color="auto"/>
          <w:lang w:eastAsia="en-US"/>
        </w:rPr>
        <w:t xml:space="preserve">będzie </w:t>
      </w:r>
      <w:r w:rsidRPr="002F0C8F">
        <w:rPr>
          <w:rFonts w:ascii="Times New Roman" w:eastAsiaTheme="minorHAnsi" w:hAnsi="Times New Roman" w:cs="Times New Roman"/>
          <w:bCs/>
          <w:color w:val="auto"/>
          <w:sz w:val="24"/>
          <w:szCs w:val="24"/>
          <w:bdr w:val="none" w:sz="0" w:space="0" w:color="auto"/>
          <w:lang w:eastAsia="en-US"/>
        </w:rPr>
        <w:t>regulować rozporządzenie</w:t>
      </w:r>
      <w:r w:rsidR="00DE7E0B" w:rsidRPr="002F0C8F">
        <w:rPr>
          <w:rFonts w:ascii="Times New Roman" w:eastAsiaTheme="minorHAnsi" w:hAnsi="Times New Roman" w:cs="Times New Roman"/>
          <w:bCs/>
          <w:color w:val="auto"/>
          <w:sz w:val="24"/>
          <w:szCs w:val="24"/>
          <w:bdr w:val="none" w:sz="0" w:space="0" w:color="auto"/>
          <w:lang w:eastAsia="en-US"/>
        </w:rPr>
        <w:t xml:space="preserve"> wydane na podstawie art. 29 ustawy</w:t>
      </w:r>
      <w:r w:rsidRPr="002F0C8F">
        <w:rPr>
          <w:rFonts w:ascii="Times New Roman" w:eastAsiaTheme="minorHAnsi" w:hAnsi="Times New Roman" w:cs="Times New Roman"/>
          <w:bCs/>
          <w:color w:val="auto"/>
          <w:sz w:val="24"/>
          <w:szCs w:val="24"/>
          <w:bdr w:val="none" w:sz="0" w:space="0" w:color="auto"/>
          <w:lang w:eastAsia="en-US"/>
        </w:rPr>
        <w:t>).</w:t>
      </w:r>
      <w:bookmarkEnd w:id="5"/>
    </w:p>
    <w:p w14:paraId="42557969" w14:textId="56588E2E" w:rsidR="0098532B" w:rsidRPr="002F0C8F" w:rsidRDefault="001C045C" w:rsidP="00A520F4">
      <w:pPr>
        <w:spacing w:before="120" w:after="0" w:line="360" w:lineRule="auto"/>
        <w:ind w:right="137" w:firstLine="567"/>
        <w:jc w:val="both"/>
        <w:rPr>
          <w:rFonts w:ascii="Times New Roman" w:hAnsi="Times New Roman" w:cs="Times New Roman"/>
          <w:sz w:val="24"/>
          <w:szCs w:val="24"/>
        </w:rPr>
      </w:pPr>
      <w:r w:rsidRPr="002F0C8F">
        <w:rPr>
          <w:rFonts w:ascii="Times New Roman" w:hAnsi="Times New Roman" w:cs="Times New Roman"/>
          <w:sz w:val="24"/>
          <w:szCs w:val="24"/>
        </w:rPr>
        <w:t>6</w:t>
      </w:r>
      <w:r w:rsidR="00CC4D0E" w:rsidRPr="002F0C8F">
        <w:rPr>
          <w:rFonts w:ascii="Times New Roman" w:hAnsi="Times New Roman" w:cs="Times New Roman"/>
          <w:sz w:val="24"/>
          <w:szCs w:val="24"/>
        </w:rPr>
        <w:t xml:space="preserve">. </w:t>
      </w:r>
      <w:r w:rsidR="00DF09EE" w:rsidRPr="002F0C8F">
        <w:rPr>
          <w:rFonts w:ascii="Times New Roman" w:hAnsi="Times New Roman" w:cs="Times New Roman"/>
          <w:sz w:val="24"/>
          <w:szCs w:val="24"/>
        </w:rPr>
        <w:t>W przypadku zmiany lub zamieszczenia w rejestrze PESEL danych, które zostały zamieszczone w Krajowym Rejestrze Karnym</w:t>
      </w:r>
      <w:r w:rsidR="00743B3E">
        <w:rPr>
          <w:rFonts w:ascii="Times New Roman" w:hAnsi="Times New Roman" w:cs="Times New Roman"/>
          <w:sz w:val="24"/>
          <w:szCs w:val="24"/>
        </w:rPr>
        <w:t>,</w:t>
      </w:r>
      <w:r w:rsidR="00B66E24" w:rsidRPr="002F0C8F">
        <w:rPr>
          <w:rFonts w:ascii="Times New Roman" w:hAnsi="Times New Roman" w:cs="Times New Roman"/>
          <w:sz w:val="24"/>
          <w:szCs w:val="24"/>
        </w:rPr>
        <w:t xml:space="preserve"> zostanie dokonania ich </w:t>
      </w:r>
      <w:r w:rsidR="00DF09EE" w:rsidRPr="002F0C8F">
        <w:rPr>
          <w:rFonts w:ascii="Times New Roman" w:hAnsi="Times New Roman" w:cs="Times New Roman"/>
          <w:sz w:val="24"/>
          <w:szCs w:val="24"/>
        </w:rPr>
        <w:t>aktualizacja</w:t>
      </w:r>
      <w:r w:rsidR="00B66E24" w:rsidRPr="002F0C8F">
        <w:rPr>
          <w:rFonts w:ascii="Times New Roman" w:hAnsi="Times New Roman" w:cs="Times New Roman"/>
          <w:sz w:val="24"/>
          <w:szCs w:val="24"/>
        </w:rPr>
        <w:t xml:space="preserve">. Proces aktualizacji </w:t>
      </w:r>
      <w:r w:rsidR="00DF09EE" w:rsidRPr="002F0C8F">
        <w:rPr>
          <w:rFonts w:ascii="Times New Roman" w:hAnsi="Times New Roman" w:cs="Times New Roman"/>
          <w:sz w:val="24"/>
          <w:szCs w:val="24"/>
        </w:rPr>
        <w:t>danych w istocie będzie czynnością automatyczną odbywającą się bez ingerencji pracownika</w:t>
      </w:r>
      <w:r w:rsidR="00743B3E">
        <w:rPr>
          <w:rFonts w:ascii="Times New Roman" w:hAnsi="Times New Roman" w:cs="Times New Roman"/>
          <w:sz w:val="24"/>
          <w:szCs w:val="24"/>
        </w:rPr>
        <w:t>,</w:t>
      </w:r>
      <w:r w:rsidR="00DF09EE" w:rsidRPr="002F0C8F">
        <w:rPr>
          <w:rFonts w:ascii="Times New Roman" w:hAnsi="Times New Roman" w:cs="Times New Roman"/>
          <w:sz w:val="24"/>
          <w:szCs w:val="24"/>
        </w:rPr>
        <w:t xml:space="preserve"> </w:t>
      </w:r>
      <w:r w:rsidR="00284041" w:rsidRPr="002F0C8F">
        <w:rPr>
          <w:rFonts w:ascii="Times New Roman" w:hAnsi="Times New Roman" w:cs="Times New Roman"/>
          <w:sz w:val="24"/>
          <w:szCs w:val="24"/>
        </w:rPr>
        <w:t xml:space="preserve">bowiem w procesie tym </w:t>
      </w:r>
      <w:r w:rsidR="00DF09EE" w:rsidRPr="002F0C8F">
        <w:rPr>
          <w:rFonts w:ascii="Times New Roman" w:hAnsi="Times New Roman" w:cs="Times New Roman"/>
          <w:sz w:val="24"/>
          <w:szCs w:val="24"/>
        </w:rPr>
        <w:t xml:space="preserve">planuje </w:t>
      </w:r>
      <w:r w:rsidR="00284041" w:rsidRPr="002F0C8F">
        <w:rPr>
          <w:rFonts w:ascii="Times New Roman" w:hAnsi="Times New Roman" w:cs="Times New Roman"/>
          <w:sz w:val="24"/>
          <w:szCs w:val="24"/>
        </w:rPr>
        <w:t xml:space="preserve">się </w:t>
      </w:r>
      <w:r w:rsidR="00DF09EE" w:rsidRPr="002F0C8F">
        <w:rPr>
          <w:rFonts w:ascii="Times New Roman" w:hAnsi="Times New Roman" w:cs="Times New Roman"/>
          <w:sz w:val="24"/>
          <w:szCs w:val="24"/>
        </w:rPr>
        <w:t>skorzystać z usług subskrypcji danych oferowan</w:t>
      </w:r>
      <w:r w:rsidR="00743B3E">
        <w:rPr>
          <w:rFonts w:ascii="Times New Roman" w:hAnsi="Times New Roman" w:cs="Times New Roman"/>
          <w:sz w:val="24"/>
          <w:szCs w:val="24"/>
        </w:rPr>
        <w:t>ych</w:t>
      </w:r>
      <w:r w:rsidR="00DF09EE" w:rsidRPr="002F0C8F">
        <w:rPr>
          <w:rFonts w:ascii="Times New Roman" w:hAnsi="Times New Roman" w:cs="Times New Roman"/>
          <w:sz w:val="24"/>
          <w:szCs w:val="24"/>
        </w:rPr>
        <w:t xml:space="preserve"> przez System Rejestrów Pań</w:t>
      </w:r>
      <w:r w:rsidR="00A520F4">
        <w:rPr>
          <w:rFonts w:ascii="Times New Roman" w:hAnsi="Times New Roman" w:cs="Times New Roman"/>
          <w:sz w:val="24"/>
          <w:szCs w:val="24"/>
        </w:rPr>
        <w:t>stwowych.</w:t>
      </w:r>
    </w:p>
    <w:p w14:paraId="6C4D32E0" w14:textId="02C7ECA6" w:rsidR="00DF09EE" w:rsidRPr="002F0C8F" w:rsidRDefault="00DF09EE" w:rsidP="00A520F4">
      <w:pPr>
        <w:spacing w:before="120" w:after="0" w:line="360" w:lineRule="auto"/>
        <w:ind w:right="137"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praktyce aktualizacja danych </w:t>
      </w:r>
      <w:r w:rsidR="009138D1" w:rsidRPr="002F0C8F">
        <w:rPr>
          <w:rFonts w:ascii="Times New Roman" w:hAnsi="Times New Roman" w:cs="Times New Roman"/>
          <w:sz w:val="24"/>
          <w:szCs w:val="24"/>
        </w:rPr>
        <w:t xml:space="preserve">będzie się </w:t>
      </w:r>
      <w:r w:rsidRPr="002F0C8F">
        <w:rPr>
          <w:rFonts w:ascii="Times New Roman" w:hAnsi="Times New Roman" w:cs="Times New Roman"/>
          <w:sz w:val="24"/>
          <w:szCs w:val="24"/>
        </w:rPr>
        <w:t xml:space="preserve">opierać na zapytaniach kierowanych z systemu teleinformatycznego Rejestru do rejestru PESEL. W odpowiedzi na kierowane zapytania rejestr PESEL zwróci zaktualizowane dane. W przypadku wystąpienia błędów systemowych za zidentyfikowanie takich błędów oraz ich naprawnienie </w:t>
      </w:r>
      <w:r w:rsidR="009138D1" w:rsidRPr="002F0C8F">
        <w:rPr>
          <w:rFonts w:ascii="Times New Roman" w:hAnsi="Times New Roman" w:cs="Times New Roman"/>
          <w:sz w:val="24"/>
          <w:szCs w:val="24"/>
        </w:rPr>
        <w:t xml:space="preserve">będzie </w:t>
      </w:r>
      <w:r w:rsidRPr="002F0C8F">
        <w:rPr>
          <w:rFonts w:ascii="Times New Roman" w:hAnsi="Times New Roman" w:cs="Times New Roman"/>
          <w:sz w:val="24"/>
          <w:szCs w:val="24"/>
        </w:rPr>
        <w:t xml:space="preserve">odpowiedzialny administrator systemu. W przypadku zaś błędów w danych identyfikujących osobę, które będą aktualizowane w drodze subskrypcji, wyjaśnienie tych błędów odbywać się będzie w trybie </w:t>
      </w:r>
      <w:r w:rsidR="00D34964" w:rsidRPr="002F0C8F">
        <w:rPr>
          <w:rFonts w:ascii="Times New Roman" w:hAnsi="Times New Roman" w:cs="Times New Roman"/>
          <w:sz w:val="24"/>
          <w:szCs w:val="24"/>
        </w:rPr>
        <w:t xml:space="preserve">art. 22 </w:t>
      </w:r>
      <w:r w:rsidR="00B66E24" w:rsidRPr="002F0C8F">
        <w:rPr>
          <w:rFonts w:ascii="Times New Roman" w:hAnsi="Times New Roman" w:cs="Times New Roman"/>
          <w:sz w:val="24"/>
          <w:szCs w:val="24"/>
        </w:rPr>
        <w:t>ustaw</w:t>
      </w:r>
      <w:r w:rsidR="00D34964" w:rsidRPr="002F0C8F">
        <w:rPr>
          <w:rFonts w:ascii="Times New Roman" w:hAnsi="Times New Roman" w:cs="Times New Roman"/>
          <w:sz w:val="24"/>
          <w:szCs w:val="24"/>
        </w:rPr>
        <w:t>y</w:t>
      </w:r>
      <w:r w:rsidR="00A520F4">
        <w:rPr>
          <w:rFonts w:ascii="Times New Roman" w:hAnsi="Times New Roman" w:cs="Times New Roman"/>
          <w:sz w:val="24"/>
          <w:szCs w:val="24"/>
        </w:rPr>
        <w:t>.</w:t>
      </w:r>
    </w:p>
    <w:p w14:paraId="7CC5FF02" w14:textId="682239F7" w:rsidR="00CC186B" w:rsidRPr="002F0C8F" w:rsidRDefault="001C045C" w:rsidP="009C734E">
      <w:pPr>
        <w:autoSpaceDE w:val="0"/>
        <w:autoSpaceDN w:val="0"/>
        <w:adjustRightInd w:val="0"/>
        <w:spacing w:before="120" w:after="0" w:line="360" w:lineRule="auto"/>
        <w:ind w:firstLine="567"/>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rPr>
        <w:lastRenderedPageBreak/>
        <w:t>7</w:t>
      </w:r>
      <w:r w:rsidR="00CC186B" w:rsidRPr="002F0C8F">
        <w:rPr>
          <w:rFonts w:ascii="Times New Roman" w:hAnsi="Times New Roman" w:cs="Times New Roman"/>
          <w:sz w:val="24"/>
          <w:szCs w:val="24"/>
        </w:rPr>
        <w:t xml:space="preserve">. </w:t>
      </w:r>
      <w:r w:rsidR="00CC186B" w:rsidRPr="002F0C8F">
        <w:rPr>
          <w:rFonts w:ascii="Times New Roman" w:hAnsi="Times New Roman" w:cs="Times New Roman"/>
          <w:sz w:val="24"/>
          <w:szCs w:val="24"/>
          <w14:textOutline w14:w="0" w14:cap="flat" w14:cmpd="sng" w14:algn="ctr">
            <w14:noFill/>
            <w14:prstDash w14:val="solid"/>
            <w14:round/>
          </w14:textOutline>
        </w:rPr>
        <w:t>W treści art. 3 ust. 6 określono zakres danych</w:t>
      </w:r>
      <w:r w:rsidR="00AE7562" w:rsidRPr="002F0C8F">
        <w:rPr>
          <w:rFonts w:ascii="Times New Roman" w:hAnsi="Times New Roman" w:cs="Times New Roman"/>
          <w:sz w:val="24"/>
          <w:szCs w:val="24"/>
          <w14:textOutline w14:w="0" w14:cap="flat" w14:cmpd="sng" w14:algn="ctr">
            <w14:noFill/>
            <w14:prstDash w14:val="solid"/>
            <w14:round/>
          </w14:textOutline>
        </w:rPr>
        <w:t xml:space="preserve"> gromadzonych</w:t>
      </w:r>
      <w:r w:rsidR="00CC186B" w:rsidRPr="002F0C8F">
        <w:rPr>
          <w:rFonts w:ascii="Times New Roman" w:hAnsi="Times New Roman" w:cs="Times New Roman"/>
          <w:sz w:val="24"/>
          <w:szCs w:val="24"/>
          <w14:textOutline w14:w="0" w14:cap="flat" w14:cmpd="sng" w14:algn="ctr">
            <w14:noFill/>
            <w14:prstDash w14:val="solid"/>
            <w14:round/>
          </w14:textOutline>
        </w:rPr>
        <w:t xml:space="preserve"> </w:t>
      </w:r>
      <w:r w:rsidR="00AE7562" w:rsidRPr="002F0C8F">
        <w:rPr>
          <w:rFonts w:ascii="Times New Roman" w:hAnsi="Times New Roman" w:cs="Times New Roman"/>
          <w:sz w:val="24"/>
          <w:szCs w:val="24"/>
          <w14:textOutline w14:w="0" w14:cap="flat" w14:cmpd="sng" w14:algn="ctr">
            <w14:noFill/>
            <w14:prstDash w14:val="solid"/>
            <w14:round/>
          </w14:textOutline>
        </w:rPr>
        <w:t xml:space="preserve">w Krajowym Rejestrze Karnym </w:t>
      </w:r>
      <w:r w:rsidR="00CC186B" w:rsidRPr="002F0C8F">
        <w:rPr>
          <w:rFonts w:ascii="Times New Roman" w:hAnsi="Times New Roman" w:cs="Times New Roman"/>
          <w:sz w:val="24"/>
          <w:szCs w:val="24"/>
          <w14:textOutline w14:w="0" w14:cap="flat" w14:cmpd="sng" w14:algn="ctr">
            <w14:noFill/>
            <w14:prstDash w14:val="solid"/>
            <w14:round/>
          </w14:textOutline>
        </w:rPr>
        <w:t>o podmiotach zbiorowych</w:t>
      </w:r>
      <w:r w:rsidR="0098532B" w:rsidRPr="002F0C8F">
        <w:rPr>
          <w:rFonts w:ascii="Times New Roman" w:hAnsi="Times New Roman" w:cs="Times New Roman"/>
          <w:sz w:val="24"/>
          <w:szCs w:val="24"/>
          <w14:textOutline w14:w="0" w14:cap="flat" w14:cmpd="sng" w14:algn="ctr">
            <w14:noFill/>
            <w14:prstDash w14:val="solid"/>
            <w14:round/>
          </w14:textOutline>
        </w:rPr>
        <w:t>,</w:t>
      </w:r>
      <w:r w:rsidR="00CC186B" w:rsidRPr="002F0C8F">
        <w:rPr>
          <w:rFonts w:ascii="Times New Roman" w:hAnsi="Times New Roman" w:cs="Times New Roman"/>
          <w:sz w:val="24"/>
          <w:szCs w:val="24"/>
          <w14:textOutline w14:w="0" w14:cap="flat" w14:cmpd="sng" w14:algn="ctr">
            <w14:noFill/>
            <w14:prstDash w14:val="solid"/>
            <w14:round/>
          </w14:textOutline>
        </w:rPr>
        <w:t xml:space="preserve"> </w:t>
      </w:r>
      <w:r w:rsidR="0098532B" w:rsidRPr="002F0C8F">
        <w:rPr>
          <w:rFonts w:ascii="Times New Roman" w:hAnsi="Times New Roman" w:cs="Times New Roman"/>
          <w:sz w:val="24"/>
          <w:szCs w:val="24"/>
          <w14:textOutline w14:w="0" w14:cap="flat" w14:cmpd="sng" w14:algn="ctr">
            <w14:noFill/>
            <w14:prstDash w14:val="solid"/>
            <w14:round/>
          </w14:textOutline>
        </w:rPr>
        <w:t xml:space="preserve">umożliwiający jego identyfikację w procesie udzielania informacji, </w:t>
      </w:r>
      <w:r w:rsidR="00D41B10" w:rsidRPr="002F0C8F">
        <w:rPr>
          <w:rFonts w:ascii="Times New Roman" w:hAnsi="Times New Roman" w:cs="Times New Roman"/>
          <w:sz w:val="24"/>
          <w:szCs w:val="24"/>
          <w14:textOutline w14:w="0" w14:cap="flat" w14:cmpd="sng" w14:algn="ctr">
            <w14:noFill/>
            <w14:prstDash w14:val="solid"/>
            <w14:round/>
          </w14:textOutline>
        </w:rPr>
        <w:t>składający się na</w:t>
      </w:r>
      <w:r w:rsidR="0098532B" w:rsidRPr="002F0C8F">
        <w:rPr>
          <w:rFonts w:ascii="Times New Roman" w:hAnsi="Times New Roman" w:cs="Times New Roman"/>
          <w:sz w:val="24"/>
          <w:szCs w:val="24"/>
          <w14:textOutline w14:w="0" w14:cap="flat" w14:cmpd="sng" w14:algn="ctr">
            <w14:noFill/>
            <w14:prstDash w14:val="solid"/>
            <w14:round/>
          </w14:textOutline>
        </w:rPr>
        <w:t xml:space="preserve"> oznaczenie</w:t>
      </w:r>
      <w:r w:rsidR="00CC186B" w:rsidRPr="002F0C8F">
        <w:rPr>
          <w:rFonts w:ascii="Times New Roman" w:hAnsi="Times New Roman" w:cs="Times New Roman"/>
          <w:sz w:val="24"/>
          <w:szCs w:val="24"/>
          <w14:textOutline w14:w="0" w14:cap="flat" w14:cmpd="sng" w14:algn="ctr">
            <w14:noFill/>
            <w14:prstDash w14:val="solid"/>
            <w14:round/>
          </w14:textOutline>
        </w:rPr>
        <w:t xml:space="preserve"> podmiotu zbiorowego</w:t>
      </w:r>
      <w:r w:rsidR="009C734E">
        <w:rPr>
          <w:rFonts w:ascii="Times New Roman" w:hAnsi="Times New Roman" w:cs="Times New Roman"/>
          <w:sz w:val="24"/>
          <w:szCs w:val="24"/>
          <w14:textOutline w14:w="0" w14:cap="flat" w14:cmpd="sng" w14:algn="ctr">
            <w14:noFill/>
            <w14:prstDash w14:val="solid"/>
            <w14:round/>
          </w14:textOutline>
        </w:rPr>
        <w:t>,</w:t>
      </w:r>
      <w:r w:rsidR="00AE7562" w:rsidRPr="002F0C8F">
        <w:rPr>
          <w:rFonts w:ascii="Times New Roman" w:hAnsi="Times New Roman" w:cs="Times New Roman"/>
          <w:sz w:val="24"/>
          <w:szCs w:val="24"/>
          <w14:textOutline w14:w="0" w14:cap="flat" w14:cmpd="sng" w14:algn="ctr">
            <w14:noFill/>
            <w14:prstDash w14:val="solid"/>
            <w14:round/>
          </w14:textOutline>
        </w:rPr>
        <w:t xml:space="preserve"> tj. jego nazwy (firmy), </w:t>
      </w:r>
      <w:r w:rsidR="00D41B10" w:rsidRPr="002F0C8F">
        <w:rPr>
          <w:rFonts w:ascii="Times New Roman" w:hAnsi="Times New Roman" w:cs="Times New Roman"/>
          <w:sz w:val="24"/>
          <w:szCs w:val="24"/>
          <w14:textOutline w14:w="0" w14:cap="flat" w14:cmpd="sng" w14:algn="ctr">
            <w14:noFill/>
            <w14:prstDash w14:val="solid"/>
            <w14:round/>
          </w14:textOutline>
        </w:rPr>
        <w:t xml:space="preserve">numeru identyfikacyjnego REGON, </w:t>
      </w:r>
      <w:r w:rsidR="00AE7562" w:rsidRPr="002F0C8F">
        <w:rPr>
          <w:rFonts w:ascii="Times New Roman" w:hAnsi="Times New Roman" w:cs="Times New Roman"/>
          <w:sz w:val="24"/>
          <w:szCs w:val="24"/>
          <w14:textOutline w14:w="0" w14:cap="flat" w14:cmpd="sng" w14:algn="ctr">
            <w14:noFill/>
            <w14:prstDash w14:val="solid"/>
            <w14:round/>
          </w14:textOutline>
        </w:rPr>
        <w:t>formy prawnej,</w:t>
      </w:r>
      <w:r w:rsidR="00CC186B" w:rsidRPr="002F0C8F">
        <w:rPr>
          <w:rFonts w:ascii="Times New Roman" w:hAnsi="Times New Roman" w:cs="Times New Roman"/>
          <w:sz w:val="24"/>
          <w:szCs w:val="24"/>
          <w14:textOutline w14:w="0" w14:cap="flat" w14:cmpd="sng" w14:algn="ctr">
            <w14:noFill/>
            <w14:prstDash w14:val="solid"/>
            <w14:round/>
          </w14:textOutline>
        </w:rPr>
        <w:t xml:space="preserve"> siedzib</w:t>
      </w:r>
      <w:r w:rsidR="00AE7562" w:rsidRPr="002F0C8F">
        <w:rPr>
          <w:rFonts w:ascii="Times New Roman" w:hAnsi="Times New Roman" w:cs="Times New Roman"/>
          <w:sz w:val="24"/>
          <w:szCs w:val="24"/>
          <w14:textOutline w14:w="0" w14:cap="flat" w14:cmpd="sng" w14:algn="ctr">
            <w14:noFill/>
            <w14:prstDash w14:val="solid"/>
            <w14:round/>
          </w14:textOutline>
        </w:rPr>
        <w:t xml:space="preserve">y </w:t>
      </w:r>
      <w:r w:rsidR="00CC186B" w:rsidRPr="002F0C8F">
        <w:rPr>
          <w:rFonts w:ascii="Times New Roman" w:hAnsi="Times New Roman" w:cs="Times New Roman"/>
          <w:sz w:val="24"/>
          <w:szCs w:val="24"/>
          <w14:textOutline w14:w="0" w14:cap="flat" w14:cmpd="sng" w14:algn="ctr">
            <w14:noFill/>
            <w14:prstDash w14:val="solid"/>
            <w14:round/>
          </w14:textOutline>
        </w:rPr>
        <w:t>oraz numer</w:t>
      </w:r>
      <w:r w:rsidR="00AE7562" w:rsidRPr="002F0C8F">
        <w:rPr>
          <w:rFonts w:ascii="Times New Roman" w:hAnsi="Times New Roman" w:cs="Times New Roman"/>
          <w:sz w:val="24"/>
          <w:szCs w:val="24"/>
          <w14:textOutline w14:w="0" w14:cap="flat" w14:cmpd="sng" w14:algn="ctr">
            <w14:noFill/>
            <w14:prstDash w14:val="solid"/>
            <w14:round/>
          </w14:textOutline>
        </w:rPr>
        <w:t>u</w:t>
      </w:r>
      <w:r w:rsidR="00CC186B" w:rsidRPr="002F0C8F">
        <w:rPr>
          <w:rFonts w:ascii="Times New Roman" w:hAnsi="Times New Roman" w:cs="Times New Roman"/>
          <w:sz w:val="24"/>
          <w:szCs w:val="24"/>
          <w14:textOutline w14:w="0" w14:cap="flat" w14:cmpd="sng" w14:algn="ctr">
            <w14:noFill/>
            <w14:prstDash w14:val="solid"/>
            <w14:round/>
          </w14:textOutline>
        </w:rPr>
        <w:t xml:space="preserve"> Krajowego Rejestru Sądowego</w:t>
      </w:r>
      <w:r w:rsidR="00AE7562" w:rsidRPr="002F0C8F">
        <w:rPr>
          <w:rFonts w:ascii="Times New Roman" w:hAnsi="Times New Roman" w:cs="Times New Roman"/>
          <w:sz w:val="24"/>
          <w:szCs w:val="24"/>
          <w14:textOutline w14:w="0" w14:cap="flat" w14:cmpd="sng" w14:algn="ctr">
            <w14:noFill/>
            <w14:prstDash w14:val="solid"/>
            <w14:round/>
          </w14:textOutline>
        </w:rPr>
        <w:t xml:space="preserve"> </w:t>
      </w:r>
      <w:r w:rsidR="00512CF7" w:rsidRPr="002F0C8F">
        <w:rPr>
          <w:rFonts w:ascii="Times New Roman" w:hAnsi="Times New Roman" w:cs="Times New Roman"/>
          <w:sz w:val="24"/>
          <w:szCs w:val="24"/>
          <w14:textOutline w14:w="0" w14:cap="flat" w14:cmpd="sng" w14:algn="ctr">
            <w14:noFill/>
            <w14:prstDash w14:val="solid"/>
            <w14:round/>
          </w14:textOutline>
        </w:rPr>
        <w:t>albo</w:t>
      </w:r>
      <w:r w:rsidR="00CC186B" w:rsidRPr="002F0C8F">
        <w:rPr>
          <w:rFonts w:ascii="Times New Roman" w:hAnsi="Times New Roman" w:cs="Times New Roman"/>
          <w:sz w:val="24"/>
          <w:szCs w:val="24"/>
          <w14:textOutline w14:w="0" w14:cap="flat" w14:cmpd="sng" w14:algn="ctr">
            <w14:noFill/>
            <w14:prstDash w14:val="solid"/>
            <w14:round/>
          </w14:textOutline>
        </w:rPr>
        <w:t xml:space="preserve"> w przypadku podmiotu zbiorowego niepodlegającego wpisowi do Krajowego Rejestru Sądowego</w:t>
      </w:r>
      <w:r w:rsidR="00AE7562" w:rsidRPr="002F0C8F">
        <w:rPr>
          <w:rFonts w:ascii="Times New Roman" w:hAnsi="Times New Roman" w:cs="Times New Roman"/>
          <w:sz w:val="24"/>
          <w:szCs w:val="24"/>
          <w14:textOutline w14:w="0" w14:cap="flat" w14:cmpd="sng" w14:algn="ctr">
            <w14:noFill/>
            <w14:prstDash w14:val="solid"/>
            <w14:round/>
          </w14:textOutline>
        </w:rPr>
        <w:t xml:space="preserve"> </w:t>
      </w:r>
      <w:r w:rsidR="009C734E">
        <w:rPr>
          <w:rFonts w:ascii="Times New Roman" w:hAnsi="Times New Roman" w:cs="Times New Roman"/>
          <w:sz w:val="24"/>
          <w:szCs w:val="24"/>
          <w14:textOutline w14:w="0" w14:cap="flat" w14:cmpd="sng" w14:algn="ctr">
            <w14:noFill/>
            <w14:prstDash w14:val="solid"/>
            <w14:round/>
          </w14:textOutline>
        </w:rPr>
        <w:t>–</w:t>
      </w:r>
      <w:r w:rsidR="00984DA2" w:rsidRPr="002F0C8F">
        <w:rPr>
          <w:rFonts w:ascii="Times New Roman" w:hAnsi="Times New Roman" w:cs="Times New Roman"/>
          <w:sz w:val="24"/>
          <w:szCs w:val="24"/>
          <w14:textOutline w14:w="0" w14:cap="flat" w14:cmpd="sng" w14:algn="ctr">
            <w14:noFill/>
            <w14:prstDash w14:val="solid"/>
            <w14:round/>
          </w14:textOutline>
        </w:rPr>
        <w:t xml:space="preserve"> </w:t>
      </w:r>
      <w:r w:rsidR="00CC186B" w:rsidRPr="002F0C8F">
        <w:rPr>
          <w:rFonts w:ascii="Times New Roman" w:hAnsi="Times New Roman" w:cs="Times New Roman"/>
          <w:sz w:val="24"/>
          <w:szCs w:val="24"/>
          <w14:textOutline w14:w="0" w14:cap="flat" w14:cmpd="sng" w14:algn="ctr">
            <w14:noFill/>
            <w14:prstDash w14:val="solid"/>
            <w14:round/>
          </w14:textOutline>
        </w:rPr>
        <w:t>nazw</w:t>
      </w:r>
      <w:r w:rsidR="00984DA2" w:rsidRPr="002F0C8F">
        <w:rPr>
          <w:rFonts w:ascii="Times New Roman" w:hAnsi="Times New Roman" w:cs="Times New Roman"/>
          <w:sz w:val="24"/>
          <w:szCs w:val="24"/>
          <w14:textOutline w14:w="0" w14:cap="flat" w14:cmpd="sng" w14:algn="ctr">
            <w14:noFill/>
            <w14:prstDash w14:val="solid"/>
            <w14:round/>
          </w14:textOutline>
        </w:rPr>
        <w:t>y</w:t>
      </w:r>
      <w:r w:rsidR="00CC186B" w:rsidRPr="002F0C8F">
        <w:rPr>
          <w:rFonts w:ascii="Times New Roman" w:hAnsi="Times New Roman" w:cs="Times New Roman"/>
          <w:sz w:val="24"/>
          <w:szCs w:val="24"/>
          <w14:textOutline w14:w="0" w14:cap="flat" w14:cmpd="sng" w14:algn="ctr">
            <w14:noFill/>
            <w14:prstDash w14:val="solid"/>
            <w14:round/>
          </w14:textOutline>
        </w:rPr>
        <w:t xml:space="preserve"> oraz numer</w:t>
      </w:r>
      <w:r w:rsidR="00984DA2" w:rsidRPr="002F0C8F">
        <w:rPr>
          <w:rFonts w:ascii="Times New Roman" w:hAnsi="Times New Roman" w:cs="Times New Roman"/>
          <w:sz w:val="24"/>
          <w:szCs w:val="24"/>
          <w14:textOutline w14:w="0" w14:cap="flat" w14:cmpd="sng" w14:algn="ctr">
            <w14:noFill/>
            <w14:prstDash w14:val="solid"/>
            <w14:round/>
          </w14:textOutline>
        </w:rPr>
        <w:t>u</w:t>
      </w:r>
      <w:r w:rsidR="00CC186B" w:rsidRPr="002F0C8F">
        <w:rPr>
          <w:rFonts w:ascii="Times New Roman" w:hAnsi="Times New Roman" w:cs="Times New Roman"/>
          <w:sz w:val="24"/>
          <w:szCs w:val="24"/>
          <w14:textOutline w14:w="0" w14:cap="flat" w14:cmpd="sng" w14:algn="ctr">
            <w14:noFill/>
            <w14:prstDash w14:val="solid"/>
            <w14:round/>
          </w14:textOutline>
        </w:rPr>
        <w:t xml:space="preserve"> właściwego rejestru</w:t>
      </w:r>
      <w:r w:rsidR="00AE7562" w:rsidRPr="002F0C8F">
        <w:rPr>
          <w:rFonts w:ascii="Times New Roman" w:hAnsi="Times New Roman" w:cs="Times New Roman"/>
          <w:sz w:val="24"/>
          <w:szCs w:val="24"/>
          <w14:textOutline w14:w="0" w14:cap="flat" w14:cmpd="sng" w14:algn="ctr">
            <w14:noFill/>
            <w14:prstDash w14:val="solid"/>
            <w14:round/>
          </w14:textOutline>
        </w:rPr>
        <w:t xml:space="preserve">. </w:t>
      </w:r>
      <w:r w:rsidR="00512CF7" w:rsidRPr="002F0C8F">
        <w:rPr>
          <w:rFonts w:ascii="Times New Roman" w:hAnsi="Times New Roman" w:cs="Times New Roman"/>
          <w:bCs/>
          <w:sz w:val="24"/>
          <w:szCs w:val="24"/>
          <w14:textOutline w14:w="0" w14:cap="flat" w14:cmpd="sng" w14:algn="ctr">
            <w14:noFill/>
            <w14:prstDash w14:val="solid"/>
            <w14:round/>
          </w14:textOutline>
        </w:rPr>
        <w:t>Podkreślić należy</w:t>
      </w:r>
      <w:r w:rsidR="00AE7562" w:rsidRPr="002F0C8F">
        <w:rPr>
          <w:rFonts w:ascii="Times New Roman" w:hAnsi="Times New Roman" w:cs="Times New Roman"/>
          <w:bCs/>
          <w:sz w:val="24"/>
          <w:szCs w:val="24"/>
          <w14:textOutline w14:w="0" w14:cap="flat" w14:cmpd="sng" w14:algn="ctr">
            <w14:noFill/>
            <w14:prstDash w14:val="solid"/>
            <w14:round/>
          </w14:textOutline>
        </w:rPr>
        <w:t xml:space="preserve">, że </w:t>
      </w:r>
      <w:r w:rsidR="00512CF7" w:rsidRPr="002F0C8F">
        <w:rPr>
          <w:rFonts w:ascii="Times New Roman" w:hAnsi="Times New Roman" w:cs="Times New Roman"/>
          <w:bCs/>
          <w:sz w:val="24"/>
          <w:szCs w:val="24"/>
          <w14:textOutline w14:w="0" w14:cap="flat" w14:cmpd="sng" w14:algn="ctr">
            <w14:noFill/>
            <w14:prstDash w14:val="solid"/>
            <w14:round/>
          </w14:textOutline>
        </w:rPr>
        <w:t>w R</w:t>
      </w:r>
      <w:r w:rsidR="00CC186B" w:rsidRPr="002F0C8F">
        <w:rPr>
          <w:rFonts w:ascii="Times New Roman" w:hAnsi="Times New Roman" w:cs="Times New Roman"/>
          <w:bCs/>
          <w:sz w:val="24"/>
          <w:szCs w:val="24"/>
          <w14:textOutline w14:w="0" w14:cap="flat" w14:cmpd="sng" w14:algn="ctr">
            <w14:noFill/>
            <w14:prstDash w14:val="solid"/>
            <w14:round/>
          </w14:textOutline>
        </w:rPr>
        <w:t>ejestr</w:t>
      </w:r>
      <w:r w:rsidR="00512CF7" w:rsidRPr="002F0C8F">
        <w:rPr>
          <w:rFonts w:ascii="Times New Roman" w:hAnsi="Times New Roman" w:cs="Times New Roman"/>
          <w:bCs/>
          <w:sz w:val="24"/>
          <w:szCs w:val="24"/>
          <w14:textOutline w14:w="0" w14:cap="flat" w14:cmpd="sng" w14:algn="ctr">
            <w14:noFill/>
            <w14:prstDash w14:val="solid"/>
            <w14:round/>
          </w14:textOutline>
        </w:rPr>
        <w:t>ze</w:t>
      </w:r>
      <w:r w:rsidR="00CC186B" w:rsidRPr="002F0C8F">
        <w:rPr>
          <w:rFonts w:ascii="Times New Roman" w:hAnsi="Times New Roman" w:cs="Times New Roman"/>
          <w:bCs/>
          <w:sz w:val="24"/>
          <w:szCs w:val="24"/>
          <w14:textOutline w14:w="0" w14:cap="flat" w14:cmpd="sng" w14:algn="ctr">
            <w14:noFill/>
            <w14:prstDash w14:val="solid"/>
            <w14:round/>
          </w14:textOutline>
        </w:rPr>
        <w:t xml:space="preserve"> gromadzi </w:t>
      </w:r>
      <w:r w:rsidR="00512CF7" w:rsidRPr="002F0C8F">
        <w:rPr>
          <w:rFonts w:ascii="Times New Roman" w:hAnsi="Times New Roman" w:cs="Times New Roman"/>
          <w:bCs/>
          <w:sz w:val="24"/>
          <w:szCs w:val="24"/>
          <w14:textOutline w14:w="0" w14:cap="flat" w14:cmpd="sng" w14:algn="ctr">
            <w14:noFill/>
            <w14:prstDash w14:val="solid"/>
            <w14:round/>
          </w14:textOutline>
        </w:rPr>
        <w:t xml:space="preserve">się </w:t>
      </w:r>
      <w:r w:rsidR="00CC186B" w:rsidRPr="002F0C8F">
        <w:rPr>
          <w:rFonts w:ascii="Times New Roman" w:hAnsi="Times New Roman" w:cs="Times New Roman"/>
          <w:bCs/>
          <w:sz w:val="24"/>
          <w:szCs w:val="24"/>
          <w14:textOutline w14:w="0" w14:cap="flat" w14:cmpd="sng" w14:algn="ctr">
            <w14:noFill/>
            <w14:prstDash w14:val="solid"/>
            <w14:round/>
          </w14:textOutline>
        </w:rPr>
        <w:t xml:space="preserve">dane o podmiocie zbiorowym, nie przetwarza </w:t>
      </w:r>
      <w:r w:rsidR="009C734E">
        <w:rPr>
          <w:rFonts w:ascii="Times New Roman" w:hAnsi="Times New Roman" w:cs="Times New Roman"/>
          <w:bCs/>
          <w:sz w:val="24"/>
          <w:szCs w:val="24"/>
          <w14:textOutline w14:w="0" w14:cap="flat" w14:cmpd="sng" w14:algn="ctr">
            <w14:noFill/>
            <w14:prstDash w14:val="solid"/>
            <w14:round/>
          </w14:textOutline>
        </w:rPr>
        <w:t xml:space="preserve">się </w:t>
      </w:r>
      <w:r w:rsidR="00CC186B" w:rsidRPr="002F0C8F">
        <w:rPr>
          <w:rFonts w:ascii="Times New Roman" w:hAnsi="Times New Roman" w:cs="Times New Roman"/>
          <w:bCs/>
          <w:sz w:val="24"/>
          <w:szCs w:val="24"/>
          <w14:textOutline w14:w="0" w14:cap="flat" w14:cmpd="sng" w14:algn="ctr">
            <w14:noFill/>
            <w14:prstDash w14:val="solid"/>
            <w14:round/>
          </w14:textOutline>
        </w:rPr>
        <w:t>natomiast danych o osobach fizycznych związanych z tym podmiotem. Wprawdzie po numerze KRS, jak i REGON</w:t>
      </w:r>
      <w:r w:rsidR="009C734E">
        <w:rPr>
          <w:rFonts w:ascii="Times New Roman" w:hAnsi="Times New Roman" w:cs="Times New Roman"/>
          <w:bCs/>
          <w:sz w:val="24"/>
          <w:szCs w:val="24"/>
          <w14:textOutline w14:w="0" w14:cap="flat" w14:cmpd="sng" w14:algn="ctr">
            <w14:noFill/>
            <w14:prstDash w14:val="solid"/>
            <w14:round/>
          </w14:textOutline>
        </w:rPr>
        <w:t>,</w:t>
      </w:r>
      <w:r w:rsidR="00CC186B" w:rsidRPr="002F0C8F">
        <w:rPr>
          <w:rFonts w:ascii="Times New Roman" w:hAnsi="Times New Roman" w:cs="Times New Roman"/>
          <w:bCs/>
          <w:sz w:val="24"/>
          <w:szCs w:val="24"/>
          <w14:textOutline w14:w="0" w14:cap="flat" w14:cmpd="sng" w14:algn="ctr">
            <w14:noFill/>
            <w14:prstDash w14:val="solid"/>
            <w14:round/>
          </w14:textOutline>
        </w:rPr>
        <w:t xml:space="preserve"> można powiązać dane podmiotu zbiorowego z danymi osób fizycznych wchodzącymi chociażby w skład organów tych podmiotów, natomiast nie oznacza to, że to właśnie te konkretne osoby popełniły czyn zabroniony, który stanowił podstawę odpowiedzialności podmiotu zbiorowego</w:t>
      </w:r>
      <w:r w:rsidR="009C734E">
        <w:rPr>
          <w:rFonts w:ascii="Times New Roman" w:hAnsi="Times New Roman" w:cs="Times New Roman"/>
          <w:bCs/>
          <w:sz w:val="24"/>
          <w:szCs w:val="24"/>
          <w14:textOutline w14:w="0" w14:cap="flat" w14:cmpd="sng" w14:algn="ctr">
            <w14:noFill/>
            <w14:prstDash w14:val="solid"/>
            <w14:round/>
          </w14:textOutline>
        </w:rPr>
        <w:t>,</w:t>
      </w:r>
      <w:r w:rsidR="00CC186B" w:rsidRPr="002F0C8F">
        <w:rPr>
          <w:rFonts w:ascii="Times New Roman" w:hAnsi="Times New Roman" w:cs="Times New Roman"/>
          <w:bCs/>
          <w:sz w:val="24"/>
          <w:szCs w:val="24"/>
          <w14:textOutline w14:w="0" w14:cap="flat" w14:cmpd="sng" w14:algn="ctr">
            <w14:noFill/>
            <w14:prstDash w14:val="solid"/>
            <w14:round/>
          </w14:textOutline>
        </w:rPr>
        <w:t xml:space="preserve"> albowiem zgodnie z art. 3 ustawy z dnia 28 października 2002 r. o odpowiedzialności podmiotów zbiorowych za czyny zabronione pod groźbą kary (Dz. U. z 202</w:t>
      </w:r>
      <w:r w:rsidR="009C734E">
        <w:rPr>
          <w:rFonts w:ascii="Times New Roman" w:hAnsi="Times New Roman" w:cs="Times New Roman"/>
          <w:bCs/>
          <w:sz w:val="24"/>
          <w:szCs w:val="24"/>
          <w14:textOutline w14:w="0" w14:cap="flat" w14:cmpd="sng" w14:algn="ctr">
            <w14:noFill/>
            <w14:prstDash w14:val="solid"/>
            <w14:round/>
          </w14:textOutline>
        </w:rPr>
        <w:t>3</w:t>
      </w:r>
      <w:r w:rsidR="00CC186B" w:rsidRPr="002F0C8F">
        <w:rPr>
          <w:rFonts w:ascii="Times New Roman" w:hAnsi="Times New Roman" w:cs="Times New Roman"/>
          <w:bCs/>
          <w:sz w:val="24"/>
          <w:szCs w:val="24"/>
          <w14:textOutline w14:w="0" w14:cap="flat" w14:cmpd="sng" w14:algn="ctr">
            <w14:noFill/>
            <w14:prstDash w14:val="solid"/>
            <w14:round/>
          </w14:textOutline>
        </w:rPr>
        <w:t xml:space="preserve"> r. poz. </w:t>
      </w:r>
      <w:r w:rsidR="009C734E">
        <w:rPr>
          <w:rFonts w:ascii="Times New Roman" w:hAnsi="Times New Roman" w:cs="Times New Roman"/>
          <w:bCs/>
          <w:sz w:val="24"/>
          <w:szCs w:val="24"/>
          <w14:textOutline w14:w="0" w14:cap="flat" w14:cmpd="sng" w14:algn="ctr">
            <w14:noFill/>
            <w14:prstDash w14:val="solid"/>
            <w14:round/>
          </w14:textOutline>
        </w:rPr>
        <w:t>659</w:t>
      </w:r>
      <w:r w:rsidR="00CC186B" w:rsidRPr="002F0C8F">
        <w:rPr>
          <w:rFonts w:ascii="Times New Roman" w:hAnsi="Times New Roman" w:cs="Times New Roman"/>
          <w:bCs/>
          <w:sz w:val="24"/>
          <w:szCs w:val="24"/>
          <w14:textOutline w14:w="0" w14:cap="flat" w14:cmpd="sng" w14:algn="ctr">
            <w14:noFill/>
            <w14:prstDash w14:val="solid"/>
            <w14:round/>
          </w14:textOutline>
        </w:rPr>
        <w:t>) krąg osób fizycznych, których zachowanie w konsekwencji może doprowadzić do orzeczenia skazującego wobec podmiotu zbiorowego</w:t>
      </w:r>
      <w:r w:rsidR="009C734E">
        <w:rPr>
          <w:rFonts w:ascii="Times New Roman" w:hAnsi="Times New Roman" w:cs="Times New Roman"/>
          <w:bCs/>
          <w:sz w:val="24"/>
          <w:szCs w:val="24"/>
          <w14:textOutline w14:w="0" w14:cap="flat" w14:cmpd="sng" w14:algn="ctr">
            <w14:noFill/>
            <w14:prstDash w14:val="solid"/>
            <w14:round/>
          </w14:textOutline>
        </w:rPr>
        <w:t>,</w:t>
      </w:r>
      <w:r w:rsidR="00CC186B" w:rsidRPr="002F0C8F">
        <w:rPr>
          <w:rFonts w:ascii="Times New Roman" w:hAnsi="Times New Roman" w:cs="Times New Roman"/>
          <w:bCs/>
          <w:sz w:val="24"/>
          <w:szCs w:val="24"/>
          <w14:textOutline w14:w="0" w14:cap="flat" w14:cmpd="sng" w14:algn="ctr">
            <w14:noFill/>
            <w14:prstDash w14:val="solid"/>
            <w14:round/>
          </w14:textOutline>
        </w:rPr>
        <w:t xml:space="preserve"> jest szeroki i nie obejmuje wyłącznie osób związanyc</w:t>
      </w:r>
      <w:r w:rsidR="00A520F4">
        <w:rPr>
          <w:rFonts w:ascii="Times New Roman" w:hAnsi="Times New Roman" w:cs="Times New Roman"/>
          <w:bCs/>
          <w:sz w:val="24"/>
          <w:szCs w:val="24"/>
          <w14:textOutline w14:w="0" w14:cap="flat" w14:cmpd="sng" w14:algn="ctr">
            <w14:noFill/>
            <w14:prstDash w14:val="solid"/>
            <w14:round/>
          </w14:textOutline>
        </w:rPr>
        <w:t>h bezpośrednio z tym podmiotem.</w:t>
      </w:r>
    </w:p>
    <w:p w14:paraId="2D7E7AFE" w14:textId="0416B112" w:rsidR="007A6F13" w:rsidRPr="002F0C8F" w:rsidRDefault="007A6F13"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4</w:t>
      </w:r>
      <w:r w:rsidR="0039575B" w:rsidRPr="002F0C8F">
        <w:rPr>
          <w:rFonts w:ascii="Times New Roman" w:hAnsi="Times New Roman" w:cs="Times New Roman"/>
          <w:b/>
          <w:bCs/>
          <w:sz w:val="24"/>
          <w:szCs w:val="24"/>
        </w:rPr>
        <w:t>.</w:t>
      </w:r>
      <w:r w:rsidRPr="002F0C8F">
        <w:rPr>
          <w:rFonts w:ascii="Times New Roman" w:hAnsi="Times New Roman" w:cs="Times New Roman"/>
          <w:b/>
          <w:bCs/>
          <w:sz w:val="24"/>
          <w:szCs w:val="24"/>
        </w:rPr>
        <w:t xml:space="preserve"> </w:t>
      </w:r>
      <w:r w:rsidR="0039575B" w:rsidRPr="002F0C8F">
        <w:rPr>
          <w:rFonts w:ascii="Times New Roman" w:hAnsi="Times New Roman" w:cs="Times New Roman"/>
          <w:b/>
          <w:bCs/>
          <w:sz w:val="24"/>
          <w:szCs w:val="24"/>
        </w:rPr>
        <w:t>Słownik definicji</w:t>
      </w:r>
    </w:p>
    <w:p w14:paraId="01B37EF5" w14:textId="3F25061B" w:rsidR="00DE7E0B" w:rsidRPr="00923061" w:rsidRDefault="00B2587D" w:rsidP="0065269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E823A4" w:rsidRPr="002F0C8F">
        <w:rPr>
          <w:rFonts w:ascii="Times New Roman" w:hAnsi="Times New Roman" w:cs="Times New Roman"/>
          <w:sz w:val="24"/>
          <w:szCs w:val="24"/>
        </w:rPr>
        <w:t>Słownik definicji został rozszerzony o pojęcia „system ECRIS-TCN”</w:t>
      </w:r>
      <w:r w:rsidR="00D34964" w:rsidRPr="002F0C8F">
        <w:rPr>
          <w:rFonts w:ascii="Times New Roman" w:hAnsi="Times New Roman" w:cs="Times New Roman"/>
          <w:sz w:val="24"/>
          <w:szCs w:val="24"/>
        </w:rPr>
        <w:t xml:space="preserve"> oraz</w:t>
      </w:r>
      <w:r w:rsidR="00E823A4" w:rsidRPr="002F0C8F">
        <w:rPr>
          <w:rFonts w:ascii="Times New Roman" w:hAnsi="Times New Roman" w:cs="Times New Roman"/>
          <w:sz w:val="24"/>
          <w:szCs w:val="24"/>
        </w:rPr>
        <w:t xml:space="preserve"> „obywatel państwa trzeciego”</w:t>
      </w:r>
      <w:r w:rsidR="007A6F13" w:rsidRPr="002F0C8F">
        <w:rPr>
          <w:rFonts w:ascii="Times New Roman" w:hAnsi="Times New Roman" w:cs="Times New Roman"/>
          <w:sz w:val="24"/>
          <w:szCs w:val="24"/>
        </w:rPr>
        <w:t xml:space="preserve">. </w:t>
      </w:r>
      <w:r w:rsidR="00E823A4" w:rsidRPr="002F0C8F">
        <w:rPr>
          <w:rFonts w:ascii="Times New Roman" w:hAnsi="Times New Roman" w:cs="Times New Roman"/>
          <w:sz w:val="24"/>
          <w:szCs w:val="24"/>
        </w:rPr>
        <w:t xml:space="preserve">Umieszczenie tych pojęć </w:t>
      </w:r>
      <w:r w:rsidR="007A6F13" w:rsidRPr="002F0C8F">
        <w:rPr>
          <w:rFonts w:ascii="Times New Roman" w:hAnsi="Times New Roman" w:cs="Times New Roman"/>
          <w:sz w:val="24"/>
          <w:szCs w:val="24"/>
        </w:rPr>
        <w:t xml:space="preserve">w </w:t>
      </w:r>
      <w:r w:rsidR="00984DA2" w:rsidRPr="002F0C8F">
        <w:rPr>
          <w:rFonts w:ascii="Times New Roman" w:hAnsi="Times New Roman" w:cs="Times New Roman"/>
          <w:sz w:val="24"/>
          <w:szCs w:val="24"/>
        </w:rPr>
        <w:t>ustawie</w:t>
      </w:r>
      <w:r w:rsidR="007A6F13" w:rsidRPr="002F0C8F">
        <w:rPr>
          <w:rFonts w:ascii="Times New Roman" w:hAnsi="Times New Roman" w:cs="Times New Roman"/>
          <w:sz w:val="24"/>
          <w:szCs w:val="24"/>
        </w:rPr>
        <w:t xml:space="preserve"> </w:t>
      </w:r>
      <w:r w:rsidR="00652698" w:rsidRPr="002F0C8F">
        <w:rPr>
          <w:rFonts w:ascii="Times New Roman" w:hAnsi="Times New Roman" w:cs="Times New Roman"/>
          <w:sz w:val="24"/>
          <w:szCs w:val="24"/>
        </w:rPr>
        <w:t xml:space="preserve">jest </w:t>
      </w:r>
      <w:r w:rsidR="007A6F13" w:rsidRPr="002F0C8F">
        <w:rPr>
          <w:rFonts w:ascii="Times New Roman" w:hAnsi="Times New Roman" w:cs="Times New Roman"/>
          <w:sz w:val="24"/>
          <w:szCs w:val="24"/>
        </w:rPr>
        <w:t>związane z</w:t>
      </w:r>
      <w:r w:rsidR="000E393C" w:rsidRPr="002F0C8F">
        <w:rPr>
          <w:rFonts w:ascii="Times New Roman" w:hAnsi="Times New Roman" w:cs="Times New Roman"/>
          <w:sz w:val="24"/>
          <w:szCs w:val="24"/>
        </w:rPr>
        <w:t xml:space="preserve"> </w:t>
      </w:r>
      <w:r w:rsidR="007A6F13" w:rsidRPr="002F0C8F">
        <w:rPr>
          <w:rFonts w:ascii="Times New Roman" w:hAnsi="Times New Roman" w:cs="Times New Roman"/>
          <w:sz w:val="24"/>
          <w:szCs w:val="24"/>
        </w:rPr>
        <w:t>wdrożeniem do</w:t>
      </w:r>
      <w:r w:rsidR="00E823A4" w:rsidRPr="002F0C8F">
        <w:rPr>
          <w:rFonts w:ascii="Times New Roman" w:hAnsi="Times New Roman" w:cs="Times New Roman"/>
          <w:sz w:val="24"/>
          <w:szCs w:val="24"/>
        </w:rPr>
        <w:t xml:space="preserve"> polskiego porządku prawnego regulacji</w:t>
      </w:r>
      <w:r w:rsidR="000E393C" w:rsidRPr="002F0C8F">
        <w:rPr>
          <w:rFonts w:ascii="Times New Roman" w:hAnsi="Times New Roman" w:cs="Times New Roman"/>
          <w:sz w:val="24"/>
          <w:szCs w:val="24"/>
        </w:rPr>
        <w:t xml:space="preserve"> rozporządzenia 2019/816 </w:t>
      </w:r>
      <w:r w:rsidR="00E823A4" w:rsidRPr="002F0C8F">
        <w:rPr>
          <w:rFonts w:ascii="Times New Roman" w:hAnsi="Times New Roman" w:cs="Times New Roman"/>
          <w:sz w:val="24"/>
          <w:szCs w:val="24"/>
        </w:rPr>
        <w:t xml:space="preserve">oraz </w:t>
      </w:r>
      <w:r w:rsidR="000E393C" w:rsidRPr="002F0C8F">
        <w:rPr>
          <w:rFonts w:ascii="Times New Roman" w:hAnsi="Times New Roman" w:cs="Times New Roman"/>
          <w:sz w:val="24"/>
          <w:szCs w:val="24"/>
        </w:rPr>
        <w:t>dyrektywy</w:t>
      </w:r>
      <w:r w:rsidR="00140953" w:rsidRPr="002F0C8F">
        <w:rPr>
          <w:rFonts w:ascii="Times New Roman" w:hAnsi="Times New Roman" w:cs="Times New Roman"/>
          <w:sz w:val="24"/>
          <w:szCs w:val="24"/>
        </w:rPr>
        <w:t xml:space="preserve"> </w:t>
      </w:r>
      <w:r w:rsidR="000E393C" w:rsidRPr="002F0C8F">
        <w:rPr>
          <w:rFonts w:ascii="Times New Roman" w:hAnsi="Times New Roman" w:cs="Times New Roman"/>
          <w:sz w:val="24"/>
          <w:szCs w:val="24"/>
        </w:rPr>
        <w:t>2019/884</w:t>
      </w:r>
      <w:r w:rsidR="00140953" w:rsidRPr="002F0C8F">
        <w:rPr>
          <w:rFonts w:ascii="Times New Roman" w:hAnsi="Times New Roman" w:cs="Times New Roman"/>
          <w:sz w:val="24"/>
          <w:szCs w:val="24"/>
        </w:rPr>
        <w:t>.</w:t>
      </w:r>
      <w:r w:rsidR="00984DA2" w:rsidRPr="002F0C8F">
        <w:rPr>
          <w:rFonts w:ascii="Times New Roman" w:hAnsi="Times New Roman" w:cs="Times New Roman"/>
          <w:sz w:val="24"/>
          <w:szCs w:val="24"/>
        </w:rPr>
        <w:t xml:space="preserve"> Zgodnie z art</w:t>
      </w:r>
      <w:bookmarkStart w:id="6" w:name="_Hlk126140741"/>
      <w:r w:rsidR="00984DA2" w:rsidRPr="002F0C8F">
        <w:rPr>
          <w:rFonts w:ascii="Times New Roman" w:hAnsi="Times New Roman" w:cs="Times New Roman"/>
          <w:sz w:val="24"/>
          <w:szCs w:val="24"/>
        </w:rPr>
        <w:t xml:space="preserve">. 4 ust. 1 pkt 5 </w:t>
      </w:r>
      <w:bookmarkEnd w:id="6"/>
      <w:r w:rsidR="00984DA2" w:rsidRPr="002F0C8F">
        <w:rPr>
          <w:rFonts w:ascii="Times New Roman" w:hAnsi="Times New Roman" w:cs="Times New Roman"/>
          <w:sz w:val="24"/>
          <w:szCs w:val="24"/>
        </w:rPr>
        <w:t xml:space="preserve">ustawy </w:t>
      </w:r>
      <w:r w:rsidR="00330429" w:rsidRPr="002F0C8F">
        <w:rPr>
          <w:rFonts w:ascii="Times New Roman" w:hAnsi="Times New Roman" w:cs="Times New Roman"/>
          <w:sz w:val="24"/>
          <w:szCs w:val="24"/>
        </w:rPr>
        <w:t>ECRIS</w:t>
      </w:r>
      <w:r w:rsidR="00F90F86">
        <w:rPr>
          <w:rFonts w:ascii="Times New Roman" w:hAnsi="Times New Roman" w:cs="Times New Roman"/>
          <w:sz w:val="24"/>
          <w:szCs w:val="24"/>
        </w:rPr>
        <w:t>-</w:t>
      </w:r>
      <w:r w:rsidR="00330429" w:rsidRPr="002F0C8F">
        <w:rPr>
          <w:rFonts w:ascii="Times New Roman" w:hAnsi="Times New Roman" w:cs="Times New Roman"/>
          <w:sz w:val="24"/>
          <w:szCs w:val="24"/>
        </w:rPr>
        <w:t xml:space="preserve">TCN </w:t>
      </w:r>
      <w:r w:rsidR="00984DA2" w:rsidRPr="002F0C8F">
        <w:rPr>
          <w:rFonts w:ascii="Times New Roman" w:hAnsi="Times New Roman" w:cs="Times New Roman"/>
          <w:sz w:val="24"/>
          <w:szCs w:val="24"/>
        </w:rPr>
        <w:t>to</w:t>
      </w:r>
      <w:r w:rsidR="00330429" w:rsidRPr="002F0C8F">
        <w:rPr>
          <w:rFonts w:ascii="Times New Roman" w:hAnsi="Times New Roman" w:cs="Times New Roman"/>
          <w:sz w:val="24"/>
          <w:szCs w:val="24"/>
        </w:rPr>
        <w:t xml:space="preserve"> system służący do ustalania państw członkowskich posiadających informacje dotyczące uprzednich wyroków skazujących wydanych wobec obywateli państw trzecich (zwany dalej systemem </w:t>
      </w:r>
      <w:r w:rsidR="00652698">
        <w:rPr>
          <w:rFonts w:ascii="Times New Roman" w:hAnsi="Times New Roman" w:cs="Times New Roman"/>
          <w:sz w:val="24"/>
          <w:szCs w:val="24"/>
        </w:rPr>
        <w:t>„</w:t>
      </w:r>
      <w:r w:rsidR="00330429" w:rsidRPr="002F0C8F">
        <w:rPr>
          <w:rFonts w:ascii="Times New Roman" w:hAnsi="Times New Roman" w:cs="Times New Roman"/>
          <w:sz w:val="24"/>
          <w:szCs w:val="24"/>
        </w:rPr>
        <w:t>ECRIS</w:t>
      </w:r>
      <w:r w:rsidR="00F90F86">
        <w:rPr>
          <w:rFonts w:ascii="Times New Roman" w:hAnsi="Times New Roman" w:cs="Times New Roman"/>
          <w:sz w:val="24"/>
          <w:szCs w:val="24"/>
        </w:rPr>
        <w:t>-</w:t>
      </w:r>
      <w:r w:rsidR="00330429" w:rsidRPr="002F0C8F">
        <w:rPr>
          <w:rFonts w:ascii="Times New Roman" w:hAnsi="Times New Roman" w:cs="Times New Roman"/>
          <w:sz w:val="24"/>
          <w:szCs w:val="24"/>
        </w:rPr>
        <w:t>TCN</w:t>
      </w:r>
      <w:r w:rsidR="00652698">
        <w:rPr>
          <w:rFonts w:ascii="Times New Roman" w:hAnsi="Times New Roman" w:cs="Times New Roman"/>
          <w:sz w:val="24"/>
          <w:szCs w:val="24"/>
        </w:rPr>
        <w:t>”</w:t>
      </w:r>
      <w:r w:rsidR="00330429" w:rsidRPr="002F0C8F">
        <w:rPr>
          <w:rFonts w:ascii="Times New Roman" w:hAnsi="Times New Roman" w:cs="Times New Roman"/>
          <w:sz w:val="24"/>
          <w:szCs w:val="24"/>
        </w:rPr>
        <w:t>)</w:t>
      </w:r>
      <w:r w:rsidR="00330429" w:rsidRPr="002F0C8F">
        <w:rPr>
          <w:rFonts w:ascii="Times New Roman" w:eastAsia="Times New Roman" w:hAnsi="Times New Roman" w:cs="Times New Roman"/>
          <w:bCs/>
          <w:color w:val="auto"/>
          <w:sz w:val="24"/>
          <w:szCs w:val="24"/>
          <w:bdr w:val="none" w:sz="0" w:space="0" w:color="auto"/>
        </w:rPr>
        <w:t xml:space="preserve">, o którym mowa w art. 1 lit a </w:t>
      </w:r>
      <w:r w:rsidR="005A3F6F" w:rsidRPr="002F0C8F">
        <w:rPr>
          <w:rFonts w:ascii="Times New Roman" w:eastAsia="Times New Roman" w:hAnsi="Times New Roman" w:cs="Times New Roman"/>
          <w:bCs/>
          <w:color w:val="auto"/>
          <w:sz w:val="24"/>
          <w:szCs w:val="24"/>
          <w:bdr w:val="none" w:sz="0" w:space="0" w:color="auto"/>
        </w:rPr>
        <w:t xml:space="preserve">rozporządzenia </w:t>
      </w:r>
      <w:r w:rsidR="00330429" w:rsidRPr="002F0C8F">
        <w:rPr>
          <w:rFonts w:ascii="Times New Roman" w:eastAsia="Times New Roman" w:hAnsi="Times New Roman" w:cs="Times New Roman"/>
          <w:bCs/>
          <w:color w:val="auto"/>
          <w:sz w:val="24"/>
          <w:szCs w:val="24"/>
          <w:bdr w:val="none" w:sz="0" w:space="0" w:color="auto"/>
        </w:rPr>
        <w:t>Parlamentu Europejskiego i Rady (UE) 2019/816 z dnia 17 kwietnia 2019 r. ustanawiającego scentralizowany system służący do ustalania państw członkowskich posiadających informacje o wyrokach skazujących wydanych wobec obywateli państw trzecich i bezpaństwowców (ECRIS</w:t>
      </w:r>
      <w:r w:rsidR="00F90F86">
        <w:rPr>
          <w:rFonts w:ascii="Times New Roman" w:eastAsia="Times New Roman" w:hAnsi="Times New Roman" w:cs="Times New Roman"/>
          <w:bCs/>
          <w:color w:val="auto"/>
          <w:sz w:val="24"/>
          <w:szCs w:val="24"/>
          <w:bdr w:val="none" w:sz="0" w:space="0" w:color="auto"/>
        </w:rPr>
        <w:t>-</w:t>
      </w:r>
      <w:r w:rsidR="00330429" w:rsidRPr="002F0C8F">
        <w:rPr>
          <w:rFonts w:ascii="Times New Roman" w:eastAsia="Times New Roman" w:hAnsi="Times New Roman" w:cs="Times New Roman"/>
          <w:bCs/>
          <w:color w:val="auto"/>
          <w:sz w:val="24"/>
          <w:szCs w:val="24"/>
          <w:bdr w:val="none" w:sz="0" w:space="0" w:color="auto"/>
        </w:rPr>
        <w:t xml:space="preserve">TCN) na potrzeby uzupełnienia europejskiego </w:t>
      </w:r>
      <w:r w:rsidR="00330429" w:rsidRPr="002F0C8F">
        <w:rPr>
          <w:rFonts w:ascii="Times New Roman" w:eastAsia="Times New Roman" w:hAnsi="Times New Roman" w:cs="Times New Roman"/>
          <w:bCs/>
          <w:color w:val="auto"/>
          <w:sz w:val="24"/>
          <w:szCs w:val="24"/>
          <w:bdr w:val="none" w:sz="0" w:space="0" w:color="auto"/>
        </w:rPr>
        <w:lastRenderedPageBreak/>
        <w:t>systemu przekazywania informacji z rejestrów karnych oraz zmieniającego rozporządzenie (UE) 2018/1726 (Dz. U</w:t>
      </w:r>
      <w:r w:rsidR="00A520F4">
        <w:rPr>
          <w:rFonts w:ascii="Times New Roman" w:eastAsia="Times New Roman" w:hAnsi="Times New Roman" w:cs="Times New Roman"/>
          <w:bCs/>
          <w:color w:val="auto"/>
          <w:sz w:val="24"/>
          <w:szCs w:val="24"/>
          <w:bdr w:val="none" w:sz="0" w:space="0" w:color="auto"/>
        </w:rPr>
        <w:t>rz</w:t>
      </w:r>
      <w:r w:rsidR="00330429" w:rsidRPr="002F0C8F">
        <w:rPr>
          <w:rFonts w:ascii="Times New Roman" w:eastAsia="Times New Roman" w:hAnsi="Times New Roman" w:cs="Times New Roman"/>
          <w:bCs/>
          <w:color w:val="auto"/>
          <w:sz w:val="24"/>
          <w:szCs w:val="24"/>
          <w:bdr w:val="none" w:sz="0" w:space="0" w:color="auto"/>
        </w:rPr>
        <w:t>. UE L 135 z 22.05.2019, str. 1</w:t>
      </w:r>
      <w:r w:rsidR="00093787" w:rsidRPr="002F0C8F">
        <w:rPr>
          <w:rFonts w:ascii="Times New Roman" w:eastAsia="Times New Roman" w:hAnsi="Times New Roman" w:cs="Times New Roman"/>
          <w:bCs/>
          <w:color w:val="auto"/>
          <w:sz w:val="24"/>
          <w:szCs w:val="24"/>
          <w:bdr w:val="none" w:sz="0" w:space="0" w:color="auto"/>
        </w:rPr>
        <w:t>,</w:t>
      </w:r>
      <w:r w:rsidR="00330429" w:rsidRPr="002F0C8F">
        <w:rPr>
          <w:rFonts w:ascii="Times New Roman" w:eastAsia="Times New Roman" w:hAnsi="Times New Roman" w:cs="Times New Roman"/>
          <w:bCs/>
          <w:color w:val="auto"/>
          <w:sz w:val="24"/>
          <w:szCs w:val="24"/>
          <w:bdr w:val="none" w:sz="0" w:space="0" w:color="auto"/>
        </w:rPr>
        <w:t xml:space="preserve"> z późn. zm.), zwanego dalej </w:t>
      </w:r>
      <w:r w:rsidR="00093787" w:rsidRPr="002F0C8F">
        <w:rPr>
          <w:rFonts w:ascii="Times New Roman" w:eastAsia="Times New Roman" w:hAnsi="Times New Roman" w:cs="Times New Roman"/>
          <w:bCs/>
          <w:color w:val="auto"/>
          <w:sz w:val="24"/>
          <w:szCs w:val="24"/>
          <w:bdr w:val="none" w:sz="0" w:space="0" w:color="auto"/>
        </w:rPr>
        <w:t>„</w:t>
      </w:r>
      <w:r w:rsidR="00330429" w:rsidRPr="00923061">
        <w:rPr>
          <w:rFonts w:ascii="Times New Roman" w:eastAsia="Times New Roman" w:hAnsi="Times New Roman" w:cs="Times New Roman"/>
          <w:bCs/>
          <w:color w:val="auto"/>
          <w:sz w:val="24"/>
          <w:szCs w:val="24"/>
          <w:bdr w:val="none" w:sz="0" w:space="0" w:color="auto"/>
        </w:rPr>
        <w:t>rozporządzeniem 2019/816</w:t>
      </w:r>
      <w:r w:rsidR="00093787" w:rsidRPr="002F0C8F">
        <w:rPr>
          <w:rFonts w:ascii="Times New Roman" w:eastAsia="Times New Roman" w:hAnsi="Times New Roman" w:cs="Times New Roman"/>
          <w:bCs/>
          <w:color w:val="auto"/>
          <w:sz w:val="24"/>
          <w:szCs w:val="24"/>
          <w:bdr w:val="none" w:sz="0" w:space="0" w:color="auto"/>
        </w:rPr>
        <w:t>”</w:t>
      </w:r>
      <w:r w:rsidR="00DE7E0B" w:rsidRPr="002F0C8F">
        <w:rPr>
          <w:rFonts w:ascii="Times New Roman" w:eastAsia="Times New Roman" w:hAnsi="Times New Roman" w:cs="Times New Roman"/>
          <w:bCs/>
          <w:color w:val="auto"/>
          <w:sz w:val="24"/>
          <w:szCs w:val="24"/>
          <w:bdr w:val="none" w:sz="0" w:space="0" w:color="auto"/>
        </w:rPr>
        <w:t>.</w:t>
      </w:r>
    </w:p>
    <w:p w14:paraId="4EFC8B68" w14:textId="204D3700" w:rsidR="00330429" w:rsidRPr="002F0C8F" w:rsidRDefault="00DE7E0B" w:rsidP="00683704">
      <w:pPr>
        <w:spacing w:before="120" w:after="0" w:line="360" w:lineRule="auto"/>
        <w:ind w:firstLine="567"/>
        <w:jc w:val="both"/>
        <w:rPr>
          <w:rFonts w:ascii="Times New Roman" w:eastAsia="Times New Roman" w:hAnsi="Times New Roman" w:cs="Times New Roman"/>
          <w:bCs/>
          <w:color w:val="auto"/>
          <w:sz w:val="24"/>
          <w:szCs w:val="24"/>
          <w:bdr w:val="none" w:sz="0" w:space="0" w:color="auto"/>
        </w:rPr>
      </w:pPr>
      <w:r w:rsidRPr="002F0C8F">
        <w:rPr>
          <w:rFonts w:ascii="Times New Roman" w:hAnsi="Times New Roman" w:cs="Times New Roman"/>
          <w:sz w:val="24"/>
          <w:szCs w:val="24"/>
        </w:rPr>
        <w:t>Zgodnie z art. 4 ust. 1 pkt 6</w:t>
      </w:r>
      <w:r w:rsidR="006105AD" w:rsidRPr="002F0C8F">
        <w:rPr>
          <w:rFonts w:ascii="Times New Roman" w:hAnsi="Times New Roman" w:cs="Times New Roman"/>
          <w:sz w:val="24"/>
          <w:szCs w:val="24"/>
        </w:rPr>
        <w:t xml:space="preserve"> ustawy</w:t>
      </w:r>
      <w:r w:rsidRPr="002F0C8F">
        <w:rPr>
          <w:rFonts w:ascii="Times New Roman" w:hAnsi="Times New Roman" w:cs="Times New Roman"/>
          <w:sz w:val="24"/>
          <w:szCs w:val="24"/>
        </w:rPr>
        <w:t xml:space="preserve"> </w:t>
      </w:r>
      <w:r w:rsidR="00984DA2" w:rsidRPr="002F0C8F">
        <w:rPr>
          <w:rFonts w:ascii="Times New Roman" w:eastAsia="Times New Roman" w:hAnsi="Times New Roman" w:cs="Times New Roman"/>
          <w:bCs/>
          <w:color w:val="auto"/>
          <w:sz w:val="24"/>
          <w:szCs w:val="24"/>
          <w:bdr w:val="none" w:sz="0" w:space="0" w:color="auto"/>
        </w:rPr>
        <w:t>przez „obywatela państwa trzeciego” należy rozumieć osobę niebędącą obywatelem Unii w rozumieniu art. 20 ust. 1 Traktatu o funkcjonowaniu Unii Europejskiej (Dz. U. z 2004 r</w:t>
      </w:r>
      <w:r w:rsidR="00093787" w:rsidRPr="002F0C8F">
        <w:rPr>
          <w:rFonts w:ascii="Times New Roman" w:eastAsia="Times New Roman" w:hAnsi="Times New Roman" w:cs="Times New Roman"/>
          <w:bCs/>
          <w:color w:val="auto"/>
          <w:sz w:val="24"/>
          <w:szCs w:val="24"/>
          <w:bdr w:val="none" w:sz="0" w:space="0" w:color="auto"/>
        </w:rPr>
        <w:t>. poz. 864, późn. zm.</w:t>
      </w:r>
      <w:r w:rsidR="00984DA2" w:rsidRPr="002F0C8F">
        <w:rPr>
          <w:rFonts w:ascii="Times New Roman" w:eastAsia="Times New Roman" w:hAnsi="Times New Roman" w:cs="Times New Roman"/>
          <w:bCs/>
          <w:color w:val="auto"/>
          <w:sz w:val="24"/>
          <w:szCs w:val="24"/>
          <w:bdr w:val="none" w:sz="0" w:space="0" w:color="auto"/>
        </w:rPr>
        <w:t>)</w:t>
      </w:r>
      <w:r w:rsidR="00652698">
        <w:rPr>
          <w:rFonts w:ascii="Times New Roman" w:eastAsia="Times New Roman" w:hAnsi="Times New Roman" w:cs="Times New Roman"/>
          <w:bCs/>
          <w:color w:val="auto"/>
          <w:sz w:val="24"/>
          <w:szCs w:val="24"/>
          <w:bdr w:val="none" w:sz="0" w:space="0" w:color="auto"/>
        </w:rPr>
        <w:t>,</w:t>
      </w:r>
      <w:r w:rsidR="00984DA2" w:rsidRPr="002F0C8F">
        <w:rPr>
          <w:rFonts w:ascii="Times New Roman" w:eastAsia="Times New Roman" w:hAnsi="Times New Roman" w:cs="Times New Roman"/>
          <w:bCs/>
          <w:color w:val="auto"/>
          <w:sz w:val="24"/>
          <w:szCs w:val="24"/>
          <w:bdr w:val="none" w:sz="0" w:space="0" w:color="auto"/>
        </w:rPr>
        <w:t xml:space="preserve"> osobę, która jest bezpaństwowcem</w:t>
      </w:r>
      <w:r w:rsidR="00093787" w:rsidRPr="002F0C8F">
        <w:rPr>
          <w:rFonts w:ascii="Times New Roman" w:eastAsia="Times New Roman" w:hAnsi="Times New Roman" w:cs="Times New Roman"/>
          <w:bCs/>
          <w:color w:val="auto"/>
          <w:sz w:val="24"/>
          <w:szCs w:val="24"/>
          <w:bdr w:val="none" w:sz="0" w:space="0" w:color="auto"/>
        </w:rPr>
        <w:t>,</w:t>
      </w:r>
      <w:r w:rsidR="00984DA2" w:rsidRPr="002F0C8F">
        <w:rPr>
          <w:rFonts w:ascii="Times New Roman" w:eastAsia="Times New Roman" w:hAnsi="Times New Roman" w:cs="Times New Roman"/>
          <w:bCs/>
          <w:color w:val="auto"/>
          <w:sz w:val="24"/>
          <w:szCs w:val="24"/>
          <w:bdr w:val="none" w:sz="0" w:space="0" w:color="auto"/>
        </w:rPr>
        <w:t xml:space="preserve"> lub osobę, której obywatelstwo jest nieznane.</w:t>
      </w:r>
    </w:p>
    <w:p w14:paraId="038A0E89" w14:textId="44B65036" w:rsidR="0034626C" w:rsidRPr="002F0C8F" w:rsidRDefault="00B2587D"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w:t>
      </w:r>
      <w:r w:rsidR="0034626C" w:rsidRPr="002F0C8F">
        <w:rPr>
          <w:rFonts w:ascii="Times New Roman" w:hAnsi="Times New Roman" w:cs="Times New Roman"/>
          <w:sz w:val="24"/>
          <w:szCs w:val="24"/>
        </w:rPr>
        <w:t xml:space="preserve">Pojawienie się definicji „właściwego organu </w:t>
      </w:r>
      <w:r w:rsidR="005E0E6B" w:rsidRPr="002F0C8F">
        <w:rPr>
          <w:rFonts w:ascii="Times New Roman" w:hAnsi="Times New Roman" w:cs="Times New Roman"/>
          <w:sz w:val="24"/>
          <w:szCs w:val="24"/>
        </w:rPr>
        <w:t>państwa</w:t>
      </w:r>
      <w:r w:rsidR="0034626C" w:rsidRPr="002F0C8F">
        <w:rPr>
          <w:rFonts w:ascii="Times New Roman" w:hAnsi="Times New Roman" w:cs="Times New Roman"/>
          <w:sz w:val="24"/>
          <w:szCs w:val="24"/>
        </w:rPr>
        <w:t xml:space="preserve"> trzeciego” związane było z wyodrębnieniem w ustawie </w:t>
      </w:r>
      <w:r w:rsidR="007A539B" w:rsidRPr="002F0C8F">
        <w:rPr>
          <w:rFonts w:ascii="Times New Roman" w:hAnsi="Times New Roman" w:cs="Times New Roman"/>
          <w:sz w:val="24"/>
          <w:szCs w:val="24"/>
        </w:rPr>
        <w:t xml:space="preserve">oddziału 3 </w:t>
      </w:r>
      <w:r w:rsidR="00861576" w:rsidRPr="002F0C8F">
        <w:rPr>
          <w:rFonts w:ascii="Times New Roman" w:hAnsi="Times New Roman" w:cs="Times New Roman"/>
          <w:sz w:val="24"/>
          <w:szCs w:val="24"/>
        </w:rPr>
        <w:t>dotyczącego</w:t>
      </w:r>
      <w:r w:rsidR="007A539B" w:rsidRPr="002F0C8F">
        <w:rPr>
          <w:rFonts w:ascii="Times New Roman" w:hAnsi="Times New Roman" w:cs="Times New Roman"/>
          <w:sz w:val="24"/>
          <w:szCs w:val="24"/>
        </w:rPr>
        <w:t xml:space="preserve"> wymiany informacji z właściwymi organami państw trzecich.</w:t>
      </w:r>
      <w:r w:rsidR="00861576"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Tym samym koniecznym stało się </w:t>
      </w:r>
      <w:r w:rsidR="007A539B" w:rsidRPr="002F0C8F">
        <w:rPr>
          <w:rFonts w:ascii="Times New Roman" w:hAnsi="Times New Roman" w:cs="Times New Roman"/>
          <w:sz w:val="24"/>
          <w:szCs w:val="24"/>
        </w:rPr>
        <w:t xml:space="preserve">zdefiniowanie </w:t>
      </w:r>
      <w:r w:rsidRPr="002F0C8F">
        <w:rPr>
          <w:rFonts w:ascii="Times New Roman" w:hAnsi="Times New Roman" w:cs="Times New Roman"/>
          <w:sz w:val="24"/>
          <w:szCs w:val="24"/>
        </w:rPr>
        <w:t xml:space="preserve">podmiotów biorących udział w </w:t>
      </w:r>
      <w:r w:rsidR="00EA4ED3" w:rsidRPr="002F0C8F">
        <w:rPr>
          <w:rFonts w:ascii="Times New Roman" w:hAnsi="Times New Roman" w:cs="Times New Roman"/>
          <w:sz w:val="24"/>
          <w:szCs w:val="24"/>
        </w:rPr>
        <w:t xml:space="preserve">tej </w:t>
      </w:r>
      <w:r w:rsidR="00683704">
        <w:rPr>
          <w:rFonts w:ascii="Times New Roman" w:hAnsi="Times New Roman" w:cs="Times New Roman"/>
          <w:sz w:val="24"/>
          <w:szCs w:val="24"/>
        </w:rPr>
        <w:t>wymianie.</w:t>
      </w:r>
    </w:p>
    <w:p w14:paraId="5600CAA7" w14:textId="2109EB14" w:rsidR="008D62A9" w:rsidRPr="002F0C8F" w:rsidRDefault="000E764B"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3. </w:t>
      </w:r>
      <w:r w:rsidR="00560CC0" w:rsidRPr="002F0C8F">
        <w:rPr>
          <w:rFonts w:ascii="Times New Roman" w:hAnsi="Times New Roman" w:cs="Times New Roman"/>
          <w:sz w:val="24"/>
          <w:szCs w:val="24"/>
        </w:rPr>
        <w:t>W stosunku do dotychczasowych przepisów</w:t>
      </w:r>
      <w:r w:rsidR="00984DA2" w:rsidRPr="002F0C8F">
        <w:rPr>
          <w:rFonts w:ascii="Times New Roman" w:hAnsi="Times New Roman" w:cs="Times New Roman"/>
          <w:sz w:val="24"/>
          <w:szCs w:val="24"/>
        </w:rPr>
        <w:t xml:space="preserve"> w ustawie</w:t>
      </w:r>
      <w:r w:rsidR="00560CC0" w:rsidRPr="002F0C8F">
        <w:rPr>
          <w:rFonts w:ascii="Times New Roman" w:hAnsi="Times New Roman" w:cs="Times New Roman"/>
          <w:sz w:val="24"/>
          <w:szCs w:val="24"/>
        </w:rPr>
        <w:t xml:space="preserve"> rozszerzono </w:t>
      </w:r>
      <w:r w:rsidR="007A539B" w:rsidRPr="002F0C8F">
        <w:rPr>
          <w:rFonts w:ascii="Times New Roman" w:hAnsi="Times New Roman" w:cs="Times New Roman"/>
          <w:sz w:val="24"/>
          <w:szCs w:val="24"/>
        </w:rPr>
        <w:t>definicj</w:t>
      </w:r>
      <w:r w:rsidR="00DB22A2" w:rsidRPr="002F0C8F">
        <w:rPr>
          <w:rFonts w:ascii="Times New Roman" w:hAnsi="Times New Roman" w:cs="Times New Roman"/>
          <w:sz w:val="24"/>
          <w:szCs w:val="24"/>
        </w:rPr>
        <w:t>ę</w:t>
      </w:r>
      <w:r w:rsidR="007A539B" w:rsidRPr="002F0C8F">
        <w:rPr>
          <w:rFonts w:ascii="Times New Roman" w:hAnsi="Times New Roman" w:cs="Times New Roman"/>
          <w:sz w:val="24"/>
          <w:szCs w:val="24"/>
        </w:rPr>
        <w:t xml:space="preserve"> </w:t>
      </w:r>
      <w:r w:rsidR="00DB22A2" w:rsidRPr="002F0C8F">
        <w:rPr>
          <w:rFonts w:ascii="Times New Roman" w:hAnsi="Times New Roman" w:cs="Times New Roman"/>
          <w:sz w:val="24"/>
          <w:szCs w:val="24"/>
        </w:rPr>
        <w:t>,,</w:t>
      </w:r>
      <w:r w:rsidR="007A539B" w:rsidRPr="002F0C8F">
        <w:rPr>
          <w:rFonts w:ascii="Times New Roman" w:hAnsi="Times New Roman" w:cs="Times New Roman"/>
          <w:sz w:val="24"/>
          <w:szCs w:val="24"/>
        </w:rPr>
        <w:t>wyroku skazującego</w:t>
      </w:r>
      <w:r w:rsidR="00DB22A2" w:rsidRPr="002F0C8F">
        <w:rPr>
          <w:rFonts w:ascii="Times New Roman" w:hAnsi="Times New Roman" w:cs="Times New Roman"/>
          <w:sz w:val="24"/>
          <w:szCs w:val="24"/>
        </w:rPr>
        <w:t>” używanego na potrzeby przekazywania informacji organom centralnym państw członkowskich Unii Europejskiej przez zamianę wyrazu ,,przestępstwo” na ,,czyn zabroniony”.</w:t>
      </w:r>
      <w:r w:rsidR="004912BA" w:rsidRPr="002F0C8F">
        <w:rPr>
          <w:rFonts w:ascii="Times New Roman" w:hAnsi="Times New Roman" w:cs="Times New Roman"/>
          <w:sz w:val="24"/>
          <w:szCs w:val="24"/>
        </w:rPr>
        <w:t xml:space="preserve"> </w:t>
      </w:r>
      <w:r w:rsidR="004479A4" w:rsidRPr="002F0C8F">
        <w:rPr>
          <w:rFonts w:ascii="Times New Roman" w:hAnsi="Times New Roman" w:cs="Times New Roman"/>
          <w:sz w:val="24"/>
          <w:szCs w:val="24"/>
        </w:rPr>
        <w:t xml:space="preserve">Zmiana </w:t>
      </w:r>
      <w:r w:rsidR="00DB22A2" w:rsidRPr="002F0C8F">
        <w:rPr>
          <w:rFonts w:ascii="Times New Roman" w:hAnsi="Times New Roman" w:cs="Times New Roman"/>
          <w:sz w:val="24"/>
          <w:szCs w:val="24"/>
        </w:rPr>
        <w:t xml:space="preserve">ta </w:t>
      </w:r>
      <w:r w:rsidR="00EB3DFB" w:rsidRPr="002F0C8F">
        <w:rPr>
          <w:rFonts w:ascii="Times New Roman" w:hAnsi="Times New Roman" w:cs="Times New Roman"/>
          <w:sz w:val="24"/>
          <w:szCs w:val="24"/>
        </w:rPr>
        <w:t xml:space="preserve">sankcjonuje dotychczasową praktykę </w:t>
      </w:r>
      <w:r w:rsidR="008D62A9" w:rsidRPr="002F0C8F">
        <w:rPr>
          <w:rFonts w:ascii="Times New Roman" w:hAnsi="Times New Roman" w:cs="Times New Roman"/>
          <w:sz w:val="24"/>
          <w:szCs w:val="24"/>
        </w:rPr>
        <w:t>biura informacyjnego</w:t>
      </w:r>
      <w:r w:rsidR="00EB3DFB" w:rsidRPr="002F0C8F">
        <w:rPr>
          <w:rFonts w:ascii="Times New Roman" w:hAnsi="Times New Roman" w:cs="Times New Roman"/>
          <w:sz w:val="24"/>
          <w:szCs w:val="24"/>
        </w:rPr>
        <w:t xml:space="preserve">, zgodnie z którą organom centralnym państw członkowskich </w:t>
      </w:r>
      <w:r w:rsidR="001A0E1B" w:rsidRPr="002F0C8F">
        <w:rPr>
          <w:rFonts w:ascii="Times New Roman" w:hAnsi="Times New Roman" w:cs="Times New Roman"/>
          <w:sz w:val="24"/>
          <w:szCs w:val="24"/>
        </w:rPr>
        <w:t xml:space="preserve">były </w:t>
      </w:r>
      <w:r w:rsidR="00EB3DFB" w:rsidRPr="002F0C8F">
        <w:rPr>
          <w:rFonts w:ascii="Times New Roman" w:hAnsi="Times New Roman" w:cs="Times New Roman"/>
          <w:sz w:val="24"/>
          <w:szCs w:val="24"/>
        </w:rPr>
        <w:t xml:space="preserve">przekazywane informacje o wszystkich orzeczeniach zapadłych </w:t>
      </w:r>
      <w:r w:rsidR="00DC4C82" w:rsidRPr="002F0C8F">
        <w:rPr>
          <w:rFonts w:ascii="Times New Roman" w:hAnsi="Times New Roman" w:cs="Times New Roman"/>
          <w:sz w:val="24"/>
          <w:szCs w:val="24"/>
        </w:rPr>
        <w:t xml:space="preserve">wobec obywateli tych państw, a więc nie tylko związane z popełnieniem </w:t>
      </w:r>
      <w:r w:rsidR="003B6666" w:rsidRPr="002F0C8F">
        <w:rPr>
          <w:rFonts w:ascii="Times New Roman" w:hAnsi="Times New Roman" w:cs="Times New Roman"/>
          <w:sz w:val="24"/>
          <w:szCs w:val="24"/>
        </w:rPr>
        <w:t>przestępstwa</w:t>
      </w:r>
      <w:r w:rsidR="00DC4C82" w:rsidRPr="002F0C8F">
        <w:rPr>
          <w:rFonts w:ascii="Times New Roman" w:hAnsi="Times New Roman" w:cs="Times New Roman"/>
          <w:sz w:val="24"/>
          <w:szCs w:val="24"/>
        </w:rPr>
        <w:t xml:space="preserve">, ale także </w:t>
      </w:r>
      <w:r w:rsidR="009F552B" w:rsidRPr="002F0C8F">
        <w:rPr>
          <w:rFonts w:ascii="Times New Roman" w:hAnsi="Times New Roman" w:cs="Times New Roman"/>
          <w:sz w:val="24"/>
          <w:szCs w:val="24"/>
        </w:rPr>
        <w:t xml:space="preserve">związane z popełnieniem </w:t>
      </w:r>
      <w:r w:rsidR="00DC4C82" w:rsidRPr="002F0C8F">
        <w:rPr>
          <w:rFonts w:ascii="Times New Roman" w:hAnsi="Times New Roman" w:cs="Times New Roman"/>
          <w:sz w:val="24"/>
          <w:szCs w:val="24"/>
        </w:rPr>
        <w:t>wykroczeni</w:t>
      </w:r>
      <w:r w:rsidR="009F552B" w:rsidRPr="002F0C8F">
        <w:rPr>
          <w:rFonts w:ascii="Times New Roman" w:hAnsi="Times New Roman" w:cs="Times New Roman"/>
          <w:sz w:val="24"/>
          <w:szCs w:val="24"/>
        </w:rPr>
        <w:t>a</w:t>
      </w:r>
      <w:r w:rsidR="00DC4C82" w:rsidRPr="002F0C8F">
        <w:rPr>
          <w:rFonts w:ascii="Times New Roman" w:hAnsi="Times New Roman" w:cs="Times New Roman"/>
          <w:sz w:val="24"/>
          <w:szCs w:val="24"/>
        </w:rPr>
        <w:t xml:space="preserve">, jak i w sytuacjach, w których osoba nie popełnia </w:t>
      </w:r>
      <w:r w:rsidR="003B6666" w:rsidRPr="002F0C8F">
        <w:rPr>
          <w:rFonts w:ascii="Times New Roman" w:hAnsi="Times New Roman" w:cs="Times New Roman"/>
          <w:sz w:val="24"/>
          <w:szCs w:val="24"/>
        </w:rPr>
        <w:t>przestępstwa</w:t>
      </w:r>
      <w:r w:rsidR="008D62A9" w:rsidRPr="002F0C8F">
        <w:rPr>
          <w:rFonts w:ascii="Times New Roman" w:hAnsi="Times New Roman" w:cs="Times New Roman"/>
          <w:sz w:val="24"/>
          <w:szCs w:val="24"/>
        </w:rPr>
        <w:t>,</w:t>
      </w:r>
      <w:r w:rsidR="00DC4C82" w:rsidRPr="002F0C8F">
        <w:rPr>
          <w:rFonts w:ascii="Times New Roman" w:hAnsi="Times New Roman" w:cs="Times New Roman"/>
          <w:sz w:val="24"/>
          <w:szCs w:val="24"/>
        </w:rPr>
        <w:t xml:space="preserve"> natomiast informacje o niej </w:t>
      </w:r>
      <w:r w:rsidR="009C6F75" w:rsidRPr="002F0C8F">
        <w:rPr>
          <w:rFonts w:ascii="Times New Roman" w:hAnsi="Times New Roman" w:cs="Times New Roman"/>
          <w:sz w:val="24"/>
          <w:szCs w:val="24"/>
        </w:rPr>
        <w:t xml:space="preserve">są </w:t>
      </w:r>
      <w:r w:rsidR="00DC4C82" w:rsidRPr="002F0C8F">
        <w:rPr>
          <w:rFonts w:ascii="Times New Roman" w:hAnsi="Times New Roman" w:cs="Times New Roman"/>
          <w:sz w:val="24"/>
          <w:szCs w:val="24"/>
        </w:rPr>
        <w:t xml:space="preserve">gromadzone w Krajowym </w:t>
      </w:r>
      <w:r w:rsidR="003B6666" w:rsidRPr="002F0C8F">
        <w:rPr>
          <w:rFonts w:ascii="Times New Roman" w:hAnsi="Times New Roman" w:cs="Times New Roman"/>
          <w:sz w:val="24"/>
          <w:szCs w:val="24"/>
        </w:rPr>
        <w:t>Rejestrze</w:t>
      </w:r>
      <w:r w:rsidR="00DC4C82" w:rsidRPr="002F0C8F">
        <w:rPr>
          <w:rFonts w:ascii="Times New Roman" w:hAnsi="Times New Roman" w:cs="Times New Roman"/>
          <w:sz w:val="24"/>
          <w:szCs w:val="24"/>
        </w:rPr>
        <w:t xml:space="preserve"> Karnym</w:t>
      </w:r>
      <w:r w:rsidR="008D62A9" w:rsidRPr="002F0C8F">
        <w:rPr>
          <w:rFonts w:ascii="Times New Roman" w:hAnsi="Times New Roman" w:cs="Times New Roman"/>
          <w:sz w:val="24"/>
          <w:szCs w:val="24"/>
        </w:rPr>
        <w:t>, bo dopuściła się czynu zabronionego</w:t>
      </w:r>
      <w:r w:rsidR="00DC4C82" w:rsidRPr="002F0C8F">
        <w:rPr>
          <w:rFonts w:ascii="Times New Roman" w:hAnsi="Times New Roman" w:cs="Times New Roman"/>
          <w:sz w:val="24"/>
          <w:szCs w:val="24"/>
        </w:rPr>
        <w:t xml:space="preserve"> (</w:t>
      </w:r>
      <w:r w:rsidR="00DB22A2" w:rsidRPr="002F0C8F">
        <w:rPr>
          <w:rFonts w:ascii="Times New Roman" w:hAnsi="Times New Roman" w:cs="Times New Roman"/>
          <w:sz w:val="24"/>
          <w:szCs w:val="24"/>
        </w:rPr>
        <w:t xml:space="preserve">np. </w:t>
      </w:r>
      <w:r w:rsidR="0050434B" w:rsidRPr="002F0C8F">
        <w:rPr>
          <w:rFonts w:ascii="Times New Roman" w:hAnsi="Times New Roman" w:cs="Times New Roman"/>
          <w:sz w:val="24"/>
          <w:szCs w:val="24"/>
        </w:rPr>
        <w:t>w stanie niepoczytalności określonej w art. 31 § 1 Kodeksu karnego</w:t>
      </w:r>
      <w:r w:rsidR="00DC4C82" w:rsidRPr="002F0C8F">
        <w:rPr>
          <w:rFonts w:ascii="Times New Roman" w:hAnsi="Times New Roman" w:cs="Times New Roman"/>
          <w:sz w:val="24"/>
          <w:szCs w:val="24"/>
        </w:rPr>
        <w:t>)</w:t>
      </w:r>
      <w:r w:rsidR="007806B7" w:rsidRPr="002F0C8F">
        <w:rPr>
          <w:rFonts w:ascii="Times New Roman" w:hAnsi="Times New Roman" w:cs="Times New Roman"/>
          <w:sz w:val="24"/>
          <w:szCs w:val="24"/>
        </w:rPr>
        <w:t>.</w:t>
      </w:r>
    </w:p>
    <w:p w14:paraId="6EE16483" w14:textId="60612E7C" w:rsidR="000E764B" w:rsidRPr="002F0C8F" w:rsidRDefault="00F9731B"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Pomimo że </w:t>
      </w:r>
      <w:r w:rsidR="00102068" w:rsidRPr="002F0C8F">
        <w:rPr>
          <w:rFonts w:ascii="Times New Roman" w:hAnsi="Times New Roman" w:cs="Times New Roman"/>
          <w:sz w:val="24"/>
          <w:szCs w:val="24"/>
        </w:rPr>
        <w:t xml:space="preserve">definicja wyroku skazującego zawarta w art. 2 lit. a </w:t>
      </w:r>
      <w:r w:rsidR="00924757" w:rsidRPr="002F0C8F">
        <w:rPr>
          <w:rFonts w:ascii="Times New Roman" w:hAnsi="Times New Roman" w:cs="Times New Roman"/>
          <w:sz w:val="24"/>
          <w:szCs w:val="24"/>
        </w:rPr>
        <w:t>decyzji ramowej 2009/315</w:t>
      </w:r>
      <w:r w:rsidR="00DB22A2" w:rsidRPr="002F0C8F">
        <w:rPr>
          <w:rFonts w:ascii="Times New Roman" w:hAnsi="Times New Roman" w:cs="Times New Roman"/>
          <w:sz w:val="24"/>
          <w:szCs w:val="24"/>
        </w:rPr>
        <w:t xml:space="preserve"> </w:t>
      </w:r>
      <w:r w:rsidR="00102068" w:rsidRPr="002F0C8F">
        <w:rPr>
          <w:rFonts w:ascii="Times New Roman" w:hAnsi="Times New Roman" w:cs="Times New Roman"/>
          <w:sz w:val="24"/>
          <w:szCs w:val="24"/>
        </w:rPr>
        <w:t xml:space="preserve">stanowi, że wyrokiem skazującym </w:t>
      </w:r>
      <w:r w:rsidR="002D6394" w:rsidRPr="002F0C8F">
        <w:rPr>
          <w:rFonts w:ascii="Times New Roman" w:hAnsi="Times New Roman" w:cs="Times New Roman"/>
          <w:sz w:val="24"/>
          <w:szCs w:val="24"/>
        </w:rPr>
        <w:t xml:space="preserve">jest </w:t>
      </w:r>
      <w:r w:rsidR="00933F1C" w:rsidRPr="002F0C8F">
        <w:rPr>
          <w:rFonts w:ascii="Times New Roman" w:hAnsi="Times New Roman" w:cs="Times New Roman"/>
          <w:sz w:val="24"/>
          <w:szCs w:val="24"/>
        </w:rPr>
        <w:t>każde prawomocne orzeczenie wydane przez sąd karny wobec osoby fizycznej w związku z popełnieniem przestępstwa, o ile orzeczenie to zostało wpisane do rejestru karnego skazującego państwa członkowskiego</w:t>
      </w:r>
      <w:r w:rsidR="00EB76F7" w:rsidRPr="002F0C8F">
        <w:rPr>
          <w:rFonts w:ascii="Times New Roman" w:hAnsi="Times New Roman" w:cs="Times New Roman"/>
          <w:sz w:val="24"/>
          <w:szCs w:val="24"/>
        </w:rPr>
        <w:t xml:space="preserve">, </w:t>
      </w:r>
      <w:r w:rsidRPr="002F0C8F">
        <w:rPr>
          <w:rFonts w:ascii="Times New Roman" w:hAnsi="Times New Roman" w:cs="Times New Roman"/>
          <w:sz w:val="24"/>
          <w:szCs w:val="24"/>
        </w:rPr>
        <w:t>d</w:t>
      </w:r>
      <w:r w:rsidR="00E7735C" w:rsidRPr="002F0C8F">
        <w:rPr>
          <w:rFonts w:ascii="Times New Roman" w:hAnsi="Times New Roman" w:cs="Times New Roman"/>
          <w:sz w:val="24"/>
          <w:szCs w:val="24"/>
        </w:rPr>
        <w:t>otychczas</w:t>
      </w:r>
      <w:r w:rsidR="00501AD2" w:rsidRPr="002F0C8F">
        <w:rPr>
          <w:rFonts w:ascii="Times New Roman" w:hAnsi="Times New Roman" w:cs="Times New Roman"/>
          <w:sz w:val="24"/>
          <w:szCs w:val="24"/>
        </w:rPr>
        <w:t>ow</w:t>
      </w:r>
      <w:r w:rsidR="003E7FAE" w:rsidRPr="002F0C8F">
        <w:rPr>
          <w:rFonts w:ascii="Times New Roman" w:hAnsi="Times New Roman" w:cs="Times New Roman"/>
          <w:sz w:val="24"/>
          <w:szCs w:val="24"/>
        </w:rPr>
        <w:t>a praktyka</w:t>
      </w:r>
      <w:r w:rsidR="008D62A9" w:rsidRPr="002F0C8F">
        <w:rPr>
          <w:rFonts w:ascii="Times New Roman" w:hAnsi="Times New Roman" w:cs="Times New Roman"/>
          <w:sz w:val="24"/>
          <w:szCs w:val="24"/>
        </w:rPr>
        <w:t xml:space="preserve"> biura informacyjnego</w:t>
      </w:r>
      <w:r w:rsidR="003E7FAE" w:rsidRPr="002F0C8F">
        <w:rPr>
          <w:rFonts w:ascii="Times New Roman" w:hAnsi="Times New Roman" w:cs="Times New Roman"/>
          <w:sz w:val="24"/>
          <w:szCs w:val="24"/>
        </w:rPr>
        <w:t xml:space="preserve">, tj. przekazywanie informacji </w:t>
      </w:r>
      <w:r w:rsidR="00C356AA" w:rsidRPr="002F0C8F">
        <w:rPr>
          <w:rFonts w:ascii="Times New Roman" w:hAnsi="Times New Roman" w:cs="Times New Roman"/>
          <w:sz w:val="24"/>
          <w:szCs w:val="24"/>
        </w:rPr>
        <w:t>w szerszym zakresie</w:t>
      </w:r>
      <w:r w:rsidR="008D62A9" w:rsidRPr="002F0C8F">
        <w:rPr>
          <w:rFonts w:ascii="Times New Roman" w:hAnsi="Times New Roman" w:cs="Times New Roman"/>
          <w:sz w:val="24"/>
          <w:szCs w:val="24"/>
        </w:rPr>
        <w:t xml:space="preserve"> dotyczącym czynu zabronionego</w:t>
      </w:r>
      <w:r w:rsidR="00C356AA" w:rsidRPr="002F0C8F">
        <w:rPr>
          <w:rFonts w:ascii="Times New Roman" w:hAnsi="Times New Roman" w:cs="Times New Roman"/>
          <w:sz w:val="24"/>
          <w:szCs w:val="24"/>
        </w:rPr>
        <w:t xml:space="preserve"> niż związany</w:t>
      </w:r>
      <w:r w:rsidR="00E40441" w:rsidRPr="002F0C8F">
        <w:rPr>
          <w:rFonts w:ascii="Times New Roman" w:hAnsi="Times New Roman" w:cs="Times New Roman"/>
          <w:sz w:val="24"/>
          <w:szCs w:val="24"/>
        </w:rPr>
        <w:t>m</w:t>
      </w:r>
      <w:r w:rsidR="00C356AA" w:rsidRPr="002F0C8F">
        <w:rPr>
          <w:rFonts w:ascii="Times New Roman" w:hAnsi="Times New Roman" w:cs="Times New Roman"/>
          <w:sz w:val="24"/>
          <w:szCs w:val="24"/>
        </w:rPr>
        <w:t xml:space="preserve"> wyłącznie z popełnieniem przestępstwa,</w:t>
      </w:r>
      <w:r w:rsidR="00501AD2" w:rsidRPr="002F0C8F">
        <w:rPr>
          <w:rFonts w:ascii="Times New Roman" w:hAnsi="Times New Roman" w:cs="Times New Roman"/>
          <w:sz w:val="24"/>
          <w:szCs w:val="24"/>
        </w:rPr>
        <w:t xml:space="preserve"> </w:t>
      </w:r>
      <w:r w:rsidR="41B02AC1" w:rsidRPr="002F0C8F">
        <w:rPr>
          <w:rFonts w:ascii="Times New Roman" w:hAnsi="Times New Roman" w:cs="Times New Roman"/>
          <w:sz w:val="24"/>
          <w:szCs w:val="24"/>
        </w:rPr>
        <w:t>jest zbieżn</w:t>
      </w:r>
      <w:r w:rsidR="00515253" w:rsidRPr="002F0C8F">
        <w:rPr>
          <w:rFonts w:ascii="Times New Roman" w:hAnsi="Times New Roman" w:cs="Times New Roman"/>
          <w:sz w:val="24"/>
          <w:szCs w:val="24"/>
        </w:rPr>
        <w:t>a</w:t>
      </w:r>
      <w:r w:rsidR="41B02AC1" w:rsidRPr="002F0C8F">
        <w:rPr>
          <w:rFonts w:ascii="Times New Roman" w:hAnsi="Times New Roman" w:cs="Times New Roman"/>
          <w:sz w:val="24"/>
          <w:szCs w:val="24"/>
        </w:rPr>
        <w:t xml:space="preserve"> z celem </w:t>
      </w:r>
      <w:r w:rsidR="2E461941" w:rsidRPr="002F0C8F">
        <w:rPr>
          <w:rFonts w:ascii="Times New Roman" w:hAnsi="Times New Roman" w:cs="Times New Roman"/>
          <w:sz w:val="24"/>
          <w:szCs w:val="24"/>
        </w:rPr>
        <w:t xml:space="preserve">tej </w:t>
      </w:r>
      <w:r w:rsidR="06AED2C1" w:rsidRPr="002F0C8F">
        <w:rPr>
          <w:rFonts w:ascii="Times New Roman" w:hAnsi="Times New Roman" w:cs="Times New Roman"/>
          <w:sz w:val="24"/>
          <w:szCs w:val="24"/>
        </w:rPr>
        <w:t>regulacji</w:t>
      </w:r>
      <w:r w:rsidR="00EC2306" w:rsidRPr="002F0C8F">
        <w:rPr>
          <w:rFonts w:ascii="Times New Roman" w:hAnsi="Times New Roman" w:cs="Times New Roman"/>
          <w:sz w:val="24"/>
          <w:szCs w:val="24"/>
        </w:rPr>
        <w:t>.</w:t>
      </w:r>
    </w:p>
    <w:p w14:paraId="70619A33" w14:textId="56418CA3" w:rsidR="00395C1B" w:rsidRPr="002F0C8F" w:rsidRDefault="00395C1B" w:rsidP="00683704">
      <w:pPr>
        <w:spacing w:before="120" w:after="0" w:line="360" w:lineRule="auto"/>
        <w:ind w:firstLine="567"/>
        <w:jc w:val="both"/>
        <w:rPr>
          <w:rFonts w:ascii="Times New Roman" w:hAnsi="Times New Roman" w:cs="Times New Roman"/>
          <w:color w:val="000000" w:themeColor="text1"/>
          <w:sz w:val="24"/>
          <w:szCs w:val="24"/>
        </w:rPr>
      </w:pPr>
      <w:r w:rsidRPr="002F0C8F">
        <w:rPr>
          <w:rFonts w:ascii="Times New Roman" w:hAnsi="Times New Roman" w:cs="Times New Roman"/>
          <w:color w:val="000000" w:themeColor="text1"/>
          <w:sz w:val="24"/>
          <w:szCs w:val="24"/>
        </w:rPr>
        <w:lastRenderedPageBreak/>
        <w:t xml:space="preserve">Należy zwrócić uwagę, że użyte w tłumaczeniu decyzji ramowej 2009/315 pojęcie „przestępstwo” może prowadzić do trudności w prawidłowym rozumieniu i interpretacji tego aktu prawnego. </w:t>
      </w:r>
      <w:r w:rsidR="00FF5A21" w:rsidRPr="002F0C8F">
        <w:rPr>
          <w:rFonts w:ascii="Times New Roman" w:hAnsi="Times New Roman" w:cs="Times New Roman"/>
          <w:color w:val="000000" w:themeColor="text1"/>
          <w:sz w:val="24"/>
          <w:szCs w:val="24"/>
        </w:rPr>
        <w:t>Termin „</w:t>
      </w:r>
      <w:proofErr w:type="spellStart"/>
      <w:r w:rsidR="00FF5A21" w:rsidRPr="002F0C8F">
        <w:rPr>
          <w:rFonts w:ascii="Times New Roman" w:hAnsi="Times New Roman" w:cs="Times New Roman"/>
          <w:color w:val="000000" w:themeColor="text1"/>
          <w:sz w:val="24"/>
          <w:szCs w:val="24"/>
        </w:rPr>
        <w:t>criminal</w:t>
      </w:r>
      <w:proofErr w:type="spellEnd"/>
      <w:r w:rsidR="00FF5A21" w:rsidRPr="002F0C8F">
        <w:rPr>
          <w:rFonts w:ascii="Times New Roman" w:hAnsi="Times New Roman" w:cs="Times New Roman"/>
          <w:color w:val="000000" w:themeColor="text1"/>
          <w:sz w:val="24"/>
          <w:szCs w:val="24"/>
        </w:rPr>
        <w:t xml:space="preserve"> </w:t>
      </w:r>
      <w:proofErr w:type="spellStart"/>
      <w:r w:rsidR="00FF5A21" w:rsidRPr="002F0C8F">
        <w:rPr>
          <w:rFonts w:ascii="Times New Roman" w:hAnsi="Times New Roman" w:cs="Times New Roman"/>
          <w:color w:val="000000" w:themeColor="text1"/>
          <w:sz w:val="24"/>
          <w:szCs w:val="24"/>
        </w:rPr>
        <w:t>offence</w:t>
      </w:r>
      <w:proofErr w:type="spellEnd"/>
      <w:r w:rsidR="00FF5A21" w:rsidRPr="002F0C8F">
        <w:rPr>
          <w:rFonts w:ascii="Times New Roman" w:hAnsi="Times New Roman" w:cs="Times New Roman"/>
          <w:color w:val="000000" w:themeColor="text1"/>
          <w:sz w:val="24"/>
          <w:szCs w:val="24"/>
        </w:rPr>
        <w:t>”, k</w:t>
      </w:r>
      <w:r w:rsidR="00A4449A" w:rsidRPr="002F0C8F">
        <w:rPr>
          <w:rFonts w:ascii="Times New Roman" w:hAnsi="Times New Roman" w:cs="Times New Roman"/>
          <w:color w:val="000000" w:themeColor="text1"/>
          <w:sz w:val="24"/>
          <w:szCs w:val="24"/>
        </w:rPr>
        <w:t>tórym po</w:t>
      </w:r>
      <w:r w:rsidR="00C41A25" w:rsidRPr="002F0C8F">
        <w:rPr>
          <w:rFonts w:ascii="Times New Roman" w:hAnsi="Times New Roman" w:cs="Times New Roman"/>
          <w:color w:val="000000" w:themeColor="text1"/>
          <w:sz w:val="24"/>
          <w:szCs w:val="24"/>
        </w:rPr>
        <w:t xml:space="preserve">służono się w </w:t>
      </w:r>
      <w:r w:rsidR="00DE2E93" w:rsidRPr="002F0C8F">
        <w:rPr>
          <w:rFonts w:ascii="Times New Roman" w:hAnsi="Times New Roman" w:cs="Times New Roman"/>
          <w:color w:val="000000" w:themeColor="text1"/>
          <w:sz w:val="24"/>
          <w:szCs w:val="24"/>
        </w:rPr>
        <w:t>wersji angielskiej aktu</w:t>
      </w:r>
      <w:r w:rsidR="00CA4815">
        <w:rPr>
          <w:rFonts w:ascii="Times New Roman" w:hAnsi="Times New Roman" w:cs="Times New Roman"/>
          <w:color w:val="000000" w:themeColor="text1"/>
          <w:sz w:val="24"/>
          <w:szCs w:val="24"/>
        </w:rPr>
        <w:t>,</w:t>
      </w:r>
      <w:r w:rsidR="00105A97" w:rsidRPr="002F0C8F">
        <w:rPr>
          <w:rFonts w:ascii="Times New Roman" w:hAnsi="Times New Roman" w:cs="Times New Roman"/>
          <w:color w:val="000000" w:themeColor="text1"/>
          <w:sz w:val="24"/>
          <w:szCs w:val="24"/>
        </w:rPr>
        <w:t xml:space="preserve"> można przetłumaczyć nie tylko jako „przestępstwo”, ale także jako „wykroczenie” czy „czyn zabroniony”. </w:t>
      </w:r>
      <w:r w:rsidRPr="002F0C8F">
        <w:rPr>
          <w:rFonts w:ascii="Times New Roman" w:hAnsi="Times New Roman" w:cs="Times New Roman"/>
          <w:color w:val="000000" w:themeColor="text1"/>
          <w:sz w:val="24"/>
          <w:szCs w:val="24"/>
        </w:rPr>
        <w:t xml:space="preserve">Oczywistym jest, że w tym przypadku termin „przestępstwo” nie powinien być interpretowany zgodnie z polskimi przepisami prawnymi i tym samym wpływać na interpretację aktu prawa unijnego. Termin ten bowiem może mieć odmienne znaczenie w różnych systemach prawnych. </w:t>
      </w:r>
      <w:r w:rsidR="00034357" w:rsidRPr="002F0C8F">
        <w:rPr>
          <w:rFonts w:ascii="Times New Roman" w:hAnsi="Times New Roman" w:cs="Times New Roman"/>
          <w:color w:val="000000" w:themeColor="text1"/>
          <w:sz w:val="24"/>
          <w:szCs w:val="24"/>
        </w:rPr>
        <w:t>Pojęcie wyroku skazującego</w:t>
      </w:r>
      <w:r w:rsidR="004D5690" w:rsidRPr="002F0C8F">
        <w:rPr>
          <w:rFonts w:ascii="Times New Roman" w:hAnsi="Times New Roman" w:cs="Times New Roman"/>
          <w:color w:val="000000" w:themeColor="text1"/>
          <w:sz w:val="24"/>
          <w:szCs w:val="24"/>
        </w:rPr>
        <w:t xml:space="preserve"> należy</w:t>
      </w:r>
      <w:r w:rsidR="00776F58" w:rsidRPr="002F0C8F">
        <w:rPr>
          <w:rFonts w:ascii="Times New Roman" w:hAnsi="Times New Roman" w:cs="Times New Roman"/>
          <w:color w:val="000000" w:themeColor="text1"/>
          <w:sz w:val="24"/>
          <w:szCs w:val="24"/>
        </w:rPr>
        <w:t xml:space="preserve"> rozumieć szerzej, zgodnie z </w:t>
      </w:r>
      <w:r w:rsidR="00776F58" w:rsidRPr="00C47A8C">
        <w:rPr>
          <w:rFonts w:ascii="Times New Roman" w:hAnsi="Times New Roman" w:cs="Times New Roman"/>
          <w:i/>
          <w:color w:val="000000" w:themeColor="text1"/>
          <w:sz w:val="24"/>
          <w:szCs w:val="24"/>
        </w:rPr>
        <w:t>ratio legis</w:t>
      </w:r>
      <w:r w:rsidR="00776F58" w:rsidRPr="002F0C8F">
        <w:rPr>
          <w:rFonts w:ascii="Times New Roman" w:hAnsi="Times New Roman" w:cs="Times New Roman"/>
          <w:color w:val="000000" w:themeColor="text1"/>
          <w:sz w:val="24"/>
          <w:szCs w:val="24"/>
        </w:rPr>
        <w:t xml:space="preserve"> decyzj</w:t>
      </w:r>
      <w:r w:rsidR="00603CA9" w:rsidRPr="002F0C8F">
        <w:rPr>
          <w:rFonts w:ascii="Times New Roman" w:hAnsi="Times New Roman" w:cs="Times New Roman"/>
          <w:color w:val="000000" w:themeColor="text1"/>
          <w:sz w:val="24"/>
          <w:szCs w:val="24"/>
        </w:rPr>
        <w:t xml:space="preserve">i </w:t>
      </w:r>
      <w:r w:rsidR="00776F58" w:rsidRPr="002F0C8F">
        <w:rPr>
          <w:rFonts w:ascii="Times New Roman" w:hAnsi="Times New Roman" w:cs="Times New Roman"/>
          <w:color w:val="000000" w:themeColor="text1"/>
          <w:sz w:val="24"/>
          <w:szCs w:val="24"/>
        </w:rPr>
        <w:t>ramowej</w:t>
      </w:r>
      <w:r w:rsidR="00D330C2" w:rsidRPr="002F0C8F">
        <w:rPr>
          <w:rFonts w:ascii="Times New Roman" w:hAnsi="Times New Roman" w:cs="Times New Roman"/>
          <w:color w:val="000000" w:themeColor="text1"/>
          <w:sz w:val="24"/>
          <w:szCs w:val="24"/>
        </w:rPr>
        <w:t xml:space="preserve">, </w:t>
      </w:r>
      <w:r w:rsidR="00D15140" w:rsidRPr="002F0C8F">
        <w:rPr>
          <w:rFonts w:ascii="Times New Roman" w:hAnsi="Times New Roman" w:cs="Times New Roman"/>
          <w:color w:val="000000" w:themeColor="text1"/>
          <w:sz w:val="24"/>
          <w:szCs w:val="24"/>
        </w:rPr>
        <w:t>a t</w:t>
      </w:r>
      <w:r w:rsidR="003142A9" w:rsidRPr="002F0C8F">
        <w:rPr>
          <w:rFonts w:ascii="Times New Roman" w:hAnsi="Times New Roman" w:cs="Times New Roman"/>
          <w:color w:val="000000" w:themeColor="text1"/>
          <w:sz w:val="24"/>
          <w:szCs w:val="24"/>
        </w:rPr>
        <w:t>a</w:t>
      </w:r>
      <w:r w:rsidR="00156298" w:rsidRPr="002F0C8F">
        <w:rPr>
          <w:rFonts w:ascii="Times New Roman" w:hAnsi="Times New Roman" w:cs="Times New Roman"/>
          <w:color w:val="000000" w:themeColor="text1"/>
          <w:sz w:val="24"/>
          <w:szCs w:val="24"/>
        </w:rPr>
        <w:t xml:space="preserve"> </w:t>
      </w:r>
      <w:r w:rsidR="00D15140" w:rsidRPr="002F0C8F">
        <w:rPr>
          <w:rFonts w:ascii="Times New Roman" w:hAnsi="Times New Roman" w:cs="Times New Roman"/>
          <w:color w:val="000000" w:themeColor="text1"/>
          <w:sz w:val="24"/>
          <w:szCs w:val="24"/>
        </w:rPr>
        <w:t xml:space="preserve">sprowadza się do </w:t>
      </w:r>
      <w:r w:rsidR="005D436B" w:rsidRPr="002F0C8F">
        <w:rPr>
          <w:rFonts w:ascii="Times New Roman" w:hAnsi="Times New Roman" w:cs="Times New Roman"/>
          <w:color w:val="000000" w:themeColor="text1"/>
          <w:sz w:val="24"/>
          <w:szCs w:val="24"/>
        </w:rPr>
        <w:t>przekazywani</w:t>
      </w:r>
      <w:r w:rsidR="00F1798C" w:rsidRPr="002F0C8F">
        <w:rPr>
          <w:rFonts w:ascii="Times New Roman" w:hAnsi="Times New Roman" w:cs="Times New Roman"/>
          <w:color w:val="000000" w:themeColor="text1"/>
          <w:sz w:val="24"/>
          <w:szCs w:val="24"/>
        </w:rPr>
        <w:t>a</w:t>
      </w:r>
      <w:r w:rsidR="005D436B" w:rsidRPr="002F0C8F">
        <w:rPr>
          <w:rFonts w:ascii="Times New Roman" w:hAnsi="Times New Roman" w:cs="Times New Roman"/>
          <w:color w:val="000000" w:themeColor="text1"/>
          <w:sz w:val="24"/>
          <w:szCs w:val="24"/>
        </w:rPr>
        <w:t xml:space="preserve"> innym organom centralnym informacji o </w:t>
      </w:r>
      <w:r w:rsidR="00D15140" w:rsidRPr="002F0C8F">
        <w:rPr>
          <w:rFonts w:ascii="Times New Roman" w:hAnsi="Times New Roman" w:cs="Times New Roman"/>
          <w:color w:val="000000" w:themeColor="text1"/>
          <w:sz w:val="24"/>
          <w:szCs w:val="24"/>
        </w:rPr>
        <w:t>wszelkich</w:t>
      </w:r>
      <w:r w:rsidR="00A80EDE" w:rsidRPr="002F0C8F">
        <w:rPr>
          <w:rFonts w:ascii="Times New Roman" w:hAnsi="Times New Roman" w:cs="Times New Roman"/>
          <w:color w:val="000000" w:themeColor="text1"/>
          <w:sz w:val="24"/>
          <w:szCs w:val="24"/>
        </w:rPr>
        <w:t xml:space="preserve"> o</w:t>
      </w:r>
      <w:r w:rsidR="00883DAE" w:rsidRPr="002F0C8F">
        <w:rPr>
          <w:rFonts w:ascii="Times New Roman" w:hAnsi="Times New Roman" w:cs="Times New Roman"/>
          <w:color w:val="000000" w:themeColor="text1"/>
          <w:sz w:val="24"/>
          <w:szCs w:val="24"/>
        </w:rPr>
        <w:t>rzecze</w:t>
      </w:r>
      <w:r w:rsidR="005D436B" w:rsidRPr="002F0C8F">
        <w:rPr>
          <w:rFonts w:ascii="Times New Roman" w:hAnsi="Times New Roman" w:cs="Times New Roman"/>
          <w:color w:val="000000" w:themeColor="text1"/>
          <w:sz w:val="24"/>
          <w:szCs w:val="24"/>
        </w:rPr>
        <w:t>niach</w:t>
      </w:r>
      <w:r w:rsidR="00883DAE" w:rsidRPr="002F0C8F">
        <w:rPr>
          <w:rFonts w:ascii="Times New Roman" w:hAnsi="Times New Roman" w:cs="Times New Roman"/>
          <w:color w:val="000000" w:themeColor="text1"/>
          <w:sz w:val="24"/>
          <w:szCs w:val="24"/>
        </w:rPr>
        <w:t xml:space="preserve"> wydanych wobec osoby </w:t>
      </w:r>
      <w:r w:rsidR="00DE3B4E" w:rsidRPr="002F0C8F">
        <w:rPr>
          <w:rFonts w:ascii="Times New Roman" w:hAnsi="Times New Roman" w:cs="Times New Roman"/>
          <w:color w:val="000000" w:themeColor="text1"/>
          <w:sz w:val="24"/>
          <w:szCs w:val="24"/>
        </w:rPr>
        <w:t>przez sąd karny</w:t>
      </w:r>
      <w:r w:rsidR="005D436B" w:rsidRPr="002F0C8F">
        <w:rPr>
          <w:rFonts w:ascii="Times New Roman" w:hAnsi="Times New Roman" w:cs="Times New Roman"/>
          <w:color w:val="000000" w:themeColor="text1"/>
          <w:sz w:val="24"/>
          <w:szCs w:val="24"/>
        </w:rPr>
        <w:t>, które</w:t>
      </w:r>
      <w:r w:rsidR="00DE3B4E" w:rsidRPr="002F0C8F">
        <w:rPr>
          <w:rFonts w:ascii="Times New Roman" w:hAnsi="Times New Roman" w:cs="Times New Roman"/>
          <w:color w:val="000000" w:themeColor="text1"/>
          <w:sz w:val="24"/>
          <w:szCs w:val="24"/>
        </w:rPr>
        <w:t xml:space="preserve"> </w:t>
      </w:r>
      <w:r w:rsidR="001C4895" w:rsidRPr="002F0C8F">
        <w:rPr>
          <w:rFonts w:ascii="Times New Roman" w:hAnsi="Times New Roman" w:cs="Times New Roman"/>
          <w:color w:val="000000" w:themeColor="text1"/>
          <w:sz w:val="24"/>
          <w:szCs w:val="24"/>
        </w:rPr>
        <w:t>mogą mieć wpływ na postępowanie karne prowadzone w innym państwie członkowskim.</w:t>
      </w:r>
      <w:r w:rsidR="009427EA" w:rsidRPr="002F0C8F">
        <w:rPr>
          <w:rFonts w:ascii="Times New Roman" w:hAnsi="Times New Roman" w:cs="Times New Roman"/>
          <w:color w:val="000000" w:themeColor="text1"/>
          <w:sz w:val="24"/>
          <w:szCs w:val="24"/>
        </w:rPr>
        <w:t xml:space="preserve"> Ocena</w:t>
      </w:r>
      <w:r w:rsidR="002022E0" w:rsidRPr="002F0C8F">
        <w:rPr>
          <w:rFonts w:ascii="Times New Roman" w:hAnsi="Times New Roman" w:cs="Times New Roman"/>
          <w:color w:val="000000" w:themeColor="text1"/>
          <w:sz w:val="24"/>
          <w:szCs w:val="24"/>
        </w:rPr>
        <w:t xml:space="preserve"> przekazanych</w:t>
      </w:r>
      <w:r w:rsidR="00E7491B" w:rsidRPr="002F0C8F">
        <w:rPr>
          <w:rFonts w:ascii="Times New Roman" w:hAnsi="Times New Roman" w:cs="Times New Roman"/>
          <w:color w:val="000000" w:themeColor="text1"/>
          <w:sz w:val="24"/>
          <w:szCs w:val="24"/>
        </w:rPr>
        <w:t xml:space="preserve"> infor</w:t>
      </w:r>
      <w:r w:rsidR="003015A6" w:rsidRPr="002F0C8F">
        <w:rPr>
          <w:rFonts w:ascii="Times New Roman" w:hAnsi="Times New Roman" w:cs="Times New Roman"/>
          <w:color w:val="000000" w:themeColor="text1"/>
          <w:sz w:val="24"/>
          <w:szCs w:val="24"/>
        </w:rPr>
        <w:t xml:space="preserve">macji każdorazowo powinna należeć do organów </w:t>
      </w:r>
      <w:r w:rsidR="00F118E6" w:rsidRPr="002F0C8F">
        <w:rPr>
          <w:rFonts w:ascii="Times New Roman" w:hAnsi="Times New Roman" w:cs="Times New Roman"/>
          <w:color w:val="000000" w:themeColor="text1"/>
          <w:sz w:val="24"/>
          <w:szCs w:val="24"/>
        </w:rPr>
        <w:t>prowadzących postępowanie karne w kraju odbiorcy informacji.</w:t>
      </w:r>
    </w:p>
    <w:p w14:paraId="04994507" w14:textId="0B413992" w:rsidR="00811F63" w:rsidRPr="002F0C8F" w:rsidRDefault="004F15ED" w:rsidP="00683704">
      <w:pPr>
        <w:spacing w:before="120" w:after="0" w:line="360" w:lineRule="auto"/>
        <w:ind w:firstLine="567"/>
        <w:jc w:val="both"/>
        <w:rPr>
          <w:rFonts w:ascii="Times New Roman" w:hAnsi="Times New Roman" w:cs="Times New Roman"/>
          <w:color w:val="000000" w:themeColor="text1"/>
          <w:sz w:val="24"/>
          <w:szCs w:val="24"/>
        </w:rPr>
      </w:pPr>
      <w:r w:rsidRPr="002F0C8F">
        <w:rPr>
          <w:rFonts w:ascii="Times New Roman" w:hAnsi="Times New Roman" w:cs="Times New Roman"/>
          <w:color w:val="000000" w:themeColor="text1"/>
          <w:sz w:val="24"/>
          <w:szCs w:val="24"/>
        </w:rPr>
        <w:t xml:space="preserve">Ponadto </w:t>
      </w:r>
      <w:r w:rsidR="00395C1B" w:rsidRPr="002F0C8F">
        <w:rPr>
          <w:rFonts w:ascii="Times New Roman" w:hAnsi="Times New Roman" w:cs="Times New Roman"/>
          <w:color w:val="000000" w:themeColor="text1"/>
          <w:sz w:val="24"/>
          <w:szCs w:val="24"/>
        </w:rPr>
        <w:t>termin „czyn zabroniony” jest terminem dużo bardziej znaczeniowo neutralnym i jego użycie pozwoli na usunięcie z definicji wyroku skazującego cech krajowego języka prawnego oraz usunięcie wątpliwości interpretacyjnych. Tym samym zaproponowane w ustaw</w:t>
      </w:r>
      <w:r w:rsidR="008D62A9" w:rsidRPr="002F0C8F">
        <w:rPr>
          <w:rFonts w:ascii="Times New Roman" w:hAnsi="Times New Roman" w:cs="Times New Roman"/>
          <w:color w:val="000000" w:themeColor="text1"/>
          <w:sz w:val="24"/>
          <w:szCs w:val="24"/>
        </w:rPr>
        <w:t>ie</w:t>
      </w:r>
      <w:r w:rsidR="00395C1B" w:rsidRPr="002F0C8F">
        <w:rPr>
          <w:rFonts w:ascii="Times New Roman" w:hAnsi="Times New Roman" w:cs="Times New Roman"/>
          <w:color w:val="000000" w:themeColor="text1"/>
          <w:sz w:val="24"/>
          <w:szCs w:val="24"/>
        </w:rPr>
        <w:t xml:space="preserve"> rozwiązanie powinno zbliżyć </w:t>
      </w:r>
      <w:r w:rsidR="008D62A9" w:rsidRPr="002F0C8F">
        <w:rPr>
          <w:rFonts w:ascii="Times New Roman" w:hAnsi="Times New Roman" w:cs="Times New Roman"/>
          <w:color w:val="000000" w:themeColor="text1"/>
          <w:sz w:val="24"/>
          <w:szCs w:val="24"/>
        </w:rPr>
        <w:t xml:space="preserve">biuro informacyjne </w:t>
      </w:r>
      <w:r w:rsidR="00395C1B" w:rsidRPr="002F0C8F">
        <w:rPr>
          <w:rFonts w:ascii="Times New Roman" w:hAnsi="Times New Roman" w:cs="Times New Roman"/>
          <w:color w:val="000000" w:themeColor="text1"/>
          <w:sz w:val="24"/>
          <w:szCs w:val="24"/>
        </w:rPr>
        <w:t>do jednolitego rozumienia decyzji ramowej przez wszystkie państwa członkowskie.</w:t>
      </w:r>
    </w:p>
    <w:p w14:paraId="6C4CF8BB" w14:textId="604A4671" w:rsidR="00811F63" w:rsidRPr="002F0C8F" w:rsidRDefault="000234BE" w:rsidP="00683704">
      <w:pPr>
        <w:spacing w:before="120" w:after="0" w:line="360" w:lineRule="auto"/>
        <w:ind w:firstLine="567"/>
        <w:jc w:val="both"/>
        <w:rPr>
          <w:rFonts w:ascii="Times New Roman" w:hAnsi="Times New Roman" w:cs="Times New Roman"/>
          <w:color w:val="000000" w:themeColor="text1"/>
          <w:sz w:val="24"/>
          <w:szCs w:val="24"/>
        </w:rPr>
      </w:pPr>
      <w:r w:rsidRPr="002F0C8F">
        <w:rPr>
          <w:rFonts w:ascii="Times New Roman" w:hAnsi="Times New Roman" w:cs="Times New Roman"/>
          <w:color w:val="000000" w:themeColor="text1"/>
          <w:sz w:val="24"/>
          <w:szCs w:val="24"/>
        </w:rPr>
        <w:t>4. W a</w:t>
      </w:r>
      <w:r w:rsidR="00811F63" w:rsidRPr="002F0C8F">
        <w:rPr>
          <w:rFonts w:ascii="Times New Roman" w:hAnsi="Times New Roman" w:cs="Times New Roman"/>
          <w:color w:val="000000" w:themeColor="text1"/>
          <w:sz w:val="24"/>
          <w:szCs w:val="24"/>
        </w:rPr>
        <w:t xml:space="preserve">rt. 4 ust. 3 </w:t>
      </w:r>
      <w:r w:rsidR="004F15ED" w:rsidRPr="002F0C8F">
        <w:rPr>
          <w:rFonts w:ascii="Times New Roman" w:hAnsi="Times New Roman" w:cs="Times New Roman"/>
          <w:color w:val="000000" w:themeColor="text1"/>
          <w:sz w:val="24"/>
          <w:szCs w:val="24"/>
        </w:rPr>
        <w:t xml:space="preserve">ustawy </w:t>
      </w:r>
      <w:r w:rsidRPr="002F0C8F">
        <w:rPr>
          <w:rFonts w:ascii="Times New Roman" w:hAnsi="Times New Roman" w:cs="Times New Roman"/>
          <w:color w:val="000000" w:themeColor="text1"/>
          <w:sz w:val="24"/>
          <w:szCs w:val="24"/>
        </w:rPr>
        <w:t>wskazano,</w:t>
      </w:r>
      <w:r w:rsidR="00811F63" w:rsidRPr="002F0C8F">
        <w:rPr>
          <w:rFonts w:ascii="Times New Roman" w:hAnsi="Times New Roman" w:cs="Times New Roman"/>
          <w:color w:val="000000" w:themeColor="text1"/>
          <w:sz w:val="24"/>
          <w:szCs w:val="24"/>
        </w:rPr>
        <w:t xml:space="preserve"> że </w:t>
      </w:r>
      <w:r w:rsidR="008D62A9" w:rsidRPr="002F0C8F">
        <w:rPr>
          <w:rFonts w:ascii="Times New Roman" w:hAnsi="Times New Roman" w:cs="Times New Roman"/>
          <w:color w:val="000000" w:themeColor="text1"/>
          <w:sz w:val="24"/>
          <w:szCs w:val="24"/>
        </w:rPr>
        <w:t>b</w:t>
      </w:r>
      <w:r w:rsidR="00811F63" w:rsidRPr="002F0C8F">
        <w:rPr>
          <w:rFonts w:ascii="Times New Roman" w:hAnsi="Times New Roman" w:cs="Times New Roman"/>
          <w:color w:val="000000" w:themeColor="text1"/>
          <w:sz w:val="24"/>
          <w:szCs w:val="24"/>
        </w:rPr>
        <w:t>iuro informacyjne</w:t>
      </w:r>
      <w:r w:rsidR="00034DF5" w:rsidRPr="002F0C8F">
        <w:rPr>
          <w:rFonts w:ascii="Times New Roman" w:hAnsi="Times New Roman" w:cs="Times New Roman"/>
          <w:color w:val="000000" w:themeColor="text1"/>
          <w:sz w:val="24"/>
          <w:szCs w:val="24"/>
        </w:rPr>
        <w:t xml:space="preserve"> </w:t>
      </w:r>
      <w:r w:rsidR="00811F63" w:rsidRPr="002F0C8F">
        <w:rPr>
          <w:rFonts w:ascii="Times New Roman" w:hAnsi="Times New Roman" w:cs="Times New Roman"/>
          <w:color w:val="000000" w:themeColor="text1"/>
          <w:sz w:val="24"/>
          <w:szCs w:val="24"/>
        </w:rPr>
        <w:t xml:space="preserve">jest organem centralnym Rzeczypospolitej Polskiej w rozumieniu art. 4 ust. 1 pkt 1. </w:t>
      </w:r>
      <w:r w:rsidR="001E1BDA" w:rsidRPr="002F0C8F">
        <w:rPr>
          <w:rFonts w:ascii="Times New Roman" w:hAnsi="Times New Roman" w:cs="Times New Roman"/>
          <w:color w:val="000000" w:themeColor="text1"/>
          <w:sz w:val="24"/>
          <w:szCs w:val="24"/>
        </w:rPr>
        <w:t>Biuro informacyjne j</w:t>
      </w:r>
      <w:r w:rsidR="00811F63" w:rsidRPr="002F0C8F">
        <w:rPr>
          <w:rFonts w:ascii="Times New Roman" w:hAnsi="Times New Roman" w:cs="Times New Roman"/>
          <w:color w:val="000000" w:themeColor="text1"/>
          <w:sz w:val="24"/>
          <w:szCs w:val="24"/>
        </w:rPr>
        <w:t xml:space="preserve">est zatem organem centralnym państwa członkowskiego Unii Europejskiej, wyznaczonym przez państwo do celów wymiany informacji pochodzących z rejestru karnego między państwami członkowskim. Przepis ten stanowi transpozycję art. 3 ust. 1 decyzji ramowej 2009/315. </w:t>
      </w:r>
      <w:r w:rsidRPr="002F0C8F">
        <w:rPr>
          <w:rFonts w:ascii="Times New Roman" w:hAnsi="Times New Roman" w:cs="Times New Roman"/>
          <w:color w:val="000000" w:themeColor="text1"/>
          <w:sz w:val="24"/>
          <w:szCs w:val="24"/>
        </w:rPr>
        <w:t xml:space="preserve">Ponadto za zasadne uznano </w:t>
      </w:r>
      <w:r w:rsidR="00811F63" w:rsidRPr="002F0C8F">
        <w:rPr>
          <w:rFonts w:ascii="Times New Roman" w:hAnsi="Times New Roman" w:cs="Times New Roman"/>
          <w:color w:val="000000" w:themeColor="text1"/>
          <w:sz w:val="24"/>
          <w:szCs w:val="24"/>
        </w:rPr>
        <w:t xml:space="preserve">wskazanie, że </w:t>
      </w:r>
      <w:r w:rsidR="000B4BFC" w:rsidRPr="002F0C8F">
        <w:rPr>
          <w:rFonts w:ascii="Times New Roman" w:hAnsi="Times New Roman" w:cs="Times New Roman"/>
          <w:color w:val="000000" w:themeColor="text1"/>
          <w:sz w:val="24"/>
          <w:szCs w:val="24"/>
        </w:rPr>
        <w:t>b</w:t>
      </w:r>
      <w:r w:rsidR="00811F63" w:rsidRPr="002F0C8F">
        <w:rPr>
          <w:rFonts w:ascii="Times New Roman" w:hAnsi="Times New Roman" w:cs="Times New Roman"/>
          <w:color w:val="000000" w:themeColor="text1"/>
          <w:sz w:val="24"/>
          <w:szCs w:val="24"/>
        </w:rPr>
        <w:t xml:space="preserve">iuro </w:t>
      </w:r>
      <w:r w:rsidR="000B4BFC" w:rsidRPr="002F0C8F">
        <w:rPr>
          <w:rFonts w:ascii="Times New Roman" w:hAnsi="Times New Roman" w:cs="Times New Roman"/>
          <w:color w:val="000000" w:themeColor="text1"/>
          <w:sz w:val="24"/>
          <w:szCs w:val="24"/>
        </w:rPr>
        <w:t>i</w:t>
      </w:r>
      <w:r w:rsidR="00811F63" w:rsidRPr="002F0C8F">
        <w:rPr>
          <w:rFonts w:ascii="Times New Roman" w:hAnsi="Times New Roman" w:cs="Times New Roman"/>
          <w:color w:val="000000" w:themeColor="text1"/>
          <w:sz w:val="24"/>
          <w:szCs w:val="24"/>
        </w:rPr>
        <w:t xml:space="preserve">nformacyjne jest również organem centralnym w rozumieniu art. 3 pkt 5 rozporządzenia 2019/816. </w:t>
      </w:r>
      <w:r w:rsidRPr="002F0C8F">
        <w:rPr>
          <w:rFonts w:ascii="Times New Roman" w:hAnsi="Times New Roman" w:cs="Times New Roman"/>
          <w:color w:val="000000" w:themeColor="text1"/>
          <w:sz w:val="24"/>
          <w:szCs w:val="24"/>
        </w:rPr>
        <w:t xml:space="preserve">Wynika to z nowych obowiązków nałożonych na biuro </w:t>
      </w:r>
      <w:r w:rsidR="002C058A" w:rsidRPr="002F0C8F">
        <w:rPr>
          <w:rFonts w:ascii="Times New Roman" w:hAnsi="Times New Roman" w:cs="Times New Roman"/>
          <w:color w:val="000000" w:themeColor="text1"/>
          <w:sz w:val="24"/>
          <w:szCs w:val="24"/>
        </w:rPr>
        <w:t>informacyjne</w:t>
      </w:r>
      <w:r w:rsidRPr="002F0C8F">
        <w:rPr>
          <w:rFonts w:ascii="Times New Roman" w:hAnsi="Times New Roman" w:cs="Times New Roman"/>
          <w:color w:val="000000" w:themeColor="text1"/>
          <w:sz w:val="24"/>
          <w:szCs w:val="24"/>
        </w:rPr>
        <w:t xml:space="preserve"> związanych z uruchomieniem kolejnego unijnego systemu wielkoskalowego – ECRIS-TCN.</w:t>
      </w:r>
    </w:p>
    <w:p w14:paraId="55E39681" w14:textId="1C7D43EE" w:rsidR="003C161F" w:rsidRPr="002F0C8F" w:rsidRDefault="003C161F"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6</w:t>
      </w:r>
      <w:r w:rsidR="0039575B" w:rsidRPr="002F0C8F">
        <w:rPr>
          <w:rFonts w:ascii="Times New Roman" w:hAnsi="Times New Roman" w:cs="Times New Roman"/>
          <w:b/>
          <w:bCs/>
          <w:sz w:val="24"/>
          <w:szCs w:val="24"/>
        </w:rPr>
        <w:t>. Podmioty uprawnione do uzyskania informacji z Rejestru</w:t>
      </w:r>
    </w:p>
    <w:p w14:paraId="0FF3F1EE" w14:textId="3AD734DB" w:rsidR="00034DF5" w:rsidRPr="002F0C8F" w:rsidRDefault="007A6568"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lastRenderedPageBreak/>
        <w:t xml:space="preserve">1. </w:t>
      </w:r>
      <w:r w:rsidR="00F31735" w:rsidRPr="002F0C8F">
        <w:rPr>
          <w:rFonts w:ascii="Times New Roman" w:hAnsi="Times New Roman" w:cs="Times New Roman"/>
          <w:sz w:val="24"/>
          <w:szCs w:val="24"/>
        </w:rPr>
        <w:t>W art. 6 określono katalog podmiotów uprawnionych do uzyskiwania informacji z Rejestru w zakresie niezbędnym do wykonywan</w:t>
      </w:r>
      <w:r w:rsidR="00683704">
        <w:rPr>
          <w:rFonts w:ascii="Times New Roman" w:hAnsi="Times New Roman" w:cs="Times New Roman"/>
          <w:sz w:val="24"/>
          <w:szCs w:val="24"/>
        </w:rPr>
        <w:t>ia zadań określonych w ustawie.</w:t>
      </w:r>
    </w:p>
    <w:p w14:paraId="06380AA2" w14:textId="3BB39F6D" w:rsidR="00F31735" w:rsidRPr="002F0C8F" w:rsidRDefault="00F31735"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Zadania oraz postępowania określone w art. 6 ust. 1 </w:t>
      </w:r>
      <w:r w:rsidR="00284041" w:rsidRPr="002F0C8F">
        <w:rPr>
          <w:rFonts w:ascii="Times New Roman" w:hAnsi="Times New Roman" w:cs="Times New Roman"/>
          <w:sz w:val="24"/>
          <w:szCs w:val="24"/>
        </w:rPr>
        <w:t xml:space="preserve">ustawy </w:t>
      </w:r>
      <w:r w:rsidRPr="002F0C8F">
        <w:rPr>
          <w:rFonts w:ascii="Times New Roman" w:hAnsi="Times New Roman" w:cs="Times New Roman"/>
          <w:sz w:val="24"/>
          <w:szCs w:val="24"/>
        </w:rPr>
        <w:t>określają cele szczegółowe, które służą realizacji celu głównego uzyskiwania informacji, jakim jest zapewnienie szeroko rozumianego bezpieczeństwa oraz p</w:t>
      </w:r>
      <w:r w:rsidR="00683704">
        <w:rPr>
          <w:rFonts w:ascii="Times New Roman" w:hAnsi="Times New Roman" w:cs="Times New Roman"/>
          <w:sz w:val="24"/>
          <w:szCs w:val="24"/>
        </w:rPr>
        <w:t>rzeciwdziałania przestępczości.</w:t>
      </w:r>
    </w:p>
    <w:p w14:paraId="2EFCAAB7" w14:textId="01A2F2DE" w:rsidR="00F31735" w:rsidRPr="002F0C8F" w:rsidRDefault="00516BA7"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w:t>
      </w:r>
      <w:r w:rsidR="00F31735" w:rsidRPr="002F0C8F">
        <w:rPr>
          <w:rFonts w:ascii="Times New Roman" w:hAnsi="Times New Roman" w:cs="Times New Roman"/>
          <w:sz w:val="24"/>
          <w:szCs w:val="24"/>
        </w:rPr>
        <w:t>yjaśni</w:t>
      </w:r>
      <w:r w:rsidRPr="002F0C8F">
        <w:rPr>
          <w:rFonts w:ascii="Times New Roman" w:hAnsi="Times New Roman" w:cs="Times New Roman"/>
          <w:sz w:val="24"/>
          <w:szCs w:val="24"/>
        </w:rPr>
        <w:t>enia wymaga</w:t>
      </w:r>
      <w:r w:rsidR="00F31735" w:rsidRPr="002F0C8F">
        <w:rPr>
          <w:rFonts w:ascii="Times New Roman" w:hAnsi="Times New Roman" w:cs="Times New Roman"/>
          <w:sz w:val="24"/>
          <w:szCs w:val="24"/>
        </w:rPr>
        <w:t xml:space="preserve"> zarazem, że przepis art. 6 ust. 1 nie stanowi autonomicznej podstawy do uzyskania informacji z Rejestru. O tym, czy dany podmiot w ramach prowadzonego postępowania (wykonywanego zadania) będzie uprawniony do uzyskania informacji o osobie </w:t>
      </w:r>
      <w:r w:rsidR="00CA4815" w:rsidRPr="002F0C8F">
        <w:rPr>
          <w:rFonts w:ascii="Times New Roman" w:hAnsi="Times New Roman" w:cs="Times New Roman"/>
          <w:sz w:val="24"/>
          <w:szCs w:val="24"/>
        </w:rPr>
        <w:t xml:space="preserve">będą </w:t>
      </w:r>
      <w:r w:rsidR="00F31735" w:rsidRPr="002F0C8F">
        <w:rPr>
          <w:rFonts w:ascii="Times New Roman" w:hAnsi="Times New Roman" w:cs="Times New Roman"/>
          <w:sz w:val="24"/>
          <w:szCs w:val="24"/>
        </w:rPr>
        <w:t xml:space="preserve">decydować przepisy ustawy lub inne przepisy prawa regulujące ich działalność. </w:t>
      </w:r>
      <w:r w:rsidR="00EC484D" w:rsidRPr="002F0C8F">
        <w:rPr>
          <w:rFonts w:ascii="Times New Roman" w:hAnsi="Times New Roman" w:cs="Times New Roman"/>
          <w:sz w:val="24"/>
          <w:szCs w:val="24"/>
        </w:rPr>
        <w:t xml:space="preserve">Zwraca się </w:t>
      </w:r>
      <w:r w:rsidR="00F31735" w:rsidRPr="002F0C8F">
        <w:rPr>
          <w:rFonts w:ascii="Times New Roman" w:hAnsi="Times New Roman" w:cs="Times New Roman"/>
          <w:sz w:val="24"/>
          <w:szCs w:val="24"/>
        </w:rPr>
        <w:t xml:space="preserve">również uwagę na obligatoryjność każdorazowego wskazywania w zapytaniu i żądaniu zadania lub postępowania, w związku z którym zachodzi potrzeba uzyskania informacji o osobie (art. 24 ust. 3 oraz art. 25 ust. 1 </w:t>
      </w:r>
      <w:r w:rsidR="004B7277" w:rsidRPr="002F0C8F">
        <w:rPr>
          <w:rFonts w:ascii="Times New Roman" w:hAnsi="Times New Roman" w:cs="Times New Roman"/>
          <w:sz w:val="24"/>
          <w:szCs w:val="24"/>
        </w:rPr>
        <w:t>i 2</w:t>
      </w:r>
      <w:r w:rsidR="00683704">
        <w:rPr>
          <w:rFonts w:ascii="Times New Roman" w:hAnsi="Times New Roman" w:cs="Times New Roman"/>
          <w:sz w:val="24"/>
          <w:szCs w:val="24"/>
        </w:rPr>
        <w:t>).</w:t>
      </w:r>
    </w:p>
    <w:p w14:paraId="3510B9D6" w14:textId="634BF155" w:rsidR="00F31735" w:rsidRPr="002F0C8F" w:rsidRDefault="00F31735"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Jednocześnie </w:t>
      </w:r>
      <w:r w:rsidR="00C22D65" w:rsidRPr="002F0C8F">
        <w:rPr>
          <w:rFonts w:ascii="Times New Roman" w:hAnsi="Times New Roman" w:cs="Times New Roman"/>
          <w:sz w:val="24"/>
          <w:szCs w:val="24"/>
        </w:rPr>
        <w:t>wskazać należy</w:t>
      </w:r>
      <w:r w:rsidRPr="002F0C8F">
        <w:rPr>
          <w:rFonts w:ascii="Times New Roman" w:hAnsi="Times New Roman" w:cs="Times New Roman"/>
          <w:sz w:val="24"/>
          <w:szCs w:val="24"/>
        </w:rPr>
        <w:t>, że użyty w przepisie art. 6 ust. 1 zwrot „w zakresie niezbędnym do wykonywania zadań określonych w ustawie” wskazuje, że podmioty określone w art. 6 ust. 1 pkt 1</w:t>
      </w:r>
      <w:r w:rsidR="00AB1B59">
        <w:rPr>
          <w:rFonts w:ascii="Times New Roman" w:hAnsi="Times New Roman" w:cs="Times New Roman"/>
          <w:sz w:val="24"/>
          <w:szCs w:val="24"/>
        </w:rPr>
        <w:t>–</w:t>
      </w:r>
      <w:r w:rsidRPr="002F0C8F">
        <w:rPr>
          <w:rFonts w:ascii="Times New Roman" w:hAnsi="Times New Roman" w:cs="Times New Roman"/>
          <w:sz w:val="24"/>
          <w:szCs w:val="24"/>
        </w:rPr>
        <w:t xml:space="preserve">15 otrzymają </w:t>
      </w:r>
      <w:r w:rsidR="00683704">
        <w:rPr>
          <w:rFonts w:ascii="Times New Roman" w:hAnsi="Times New Roman" w:cs="Times New Roman"/>
          <w:sz w:val="24"/>
          <w:szCs w:val="24"/>
        </w:rPr>
        <w:t xml:space="preserve">wyłącznie informację niezbędną </w:t>
      </w:r>
      <w:r w:rsidRPr="002F0C8F">
        <w:rPr>
          <w:rFonts w:ascii="Times New Roman" w:hAnsi="Times New Roman" w:cs="Times New Roman"/>
          <w:sz w:val="24"/>
          <w:szCs w:val="24"/>
        </w:rPr>
        <w:t>do wykonywania przez nie zadań, a więc taką, która może doznać ograniczenia wynikającego z wykonywanego zadania, dla którego in</w:t>
      </w:r>
      <w:r w:rsidR="00683704">
        <w:rPr>
          <w:rFonts w:ascii="Times New Roman" w:hAnsi="Times New Roman" w:cs="Times New Roman"/>
          <w:sz w:val="24"/>
          <w:szCs w:val="24"/>
        </w:rPr>
        <w:t>formacja zostanie im udzielona.</w:t>
      </w:r>
    </w:p>
    <w:p w14:paraId="4263BFC2" w14:textId="1A10BB45" w:rsidR="00071452" w:rsidRPr="002F0C8F" w:rsidRDefault="00071452"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 art. 6 ust. 3</w:t>
      </w:r>
      <w:r w:rsidR="000051CA" w:rsidRPr="002F0C8F">
        <w:rPr>
          <w:rFonts w:ascii="Times New Roman" w:hAnsi="Times New Roman" w:cs="Times New Roman"/>
          <w:sz w:val="24"/>
          <w:szCs w:val="24"/>
        </w:rPr>
        <w:t xml:space="preserve"> pkt 1</w:t>
      </w:r>
      <w:r w:rsidR="00AB1B59">
        <w:rPr>
          <w:rFonts w:ascii="Times New Roman" w:hAnsi="Times New Roman" w:cs="Times New Roman"/>
          <w:sz w:val="24"/>
          <w:szCs w:val="24"/>
        </w:rPr>
        <w:t>–</w:t>
      </w:r>
      <w:r w:rsidR="000051CA" w:rsidRPr="002F0C8F">
        <w:rPr>
          <w:rFonts w:ascii="Times New Roman" w:hAnsi="Times New Roman" w:cs="Times New Roman"/>
          <w:sz w:val="24"/>
          <w:szCs w:val="24"/>
        </w:rPr>
        <w:t>3</w:t>
      </w:r>
      <w:r w:rsidRPr="002F0C8F">
        <w:rPr>
          <w:rFonts w:ascii="Times New Roman" w:hAnsi="Times New Roman" w:cs="Times New Roman"/>
          <w:sz w:val="24"/>
          <w:szCs w:val="24"/>
        </w:rPr>
        <w:t xml:space="preserve"> wyodrębniono podmioty, które w zakresie wynikającym z przepisów prawa mają obowiązek </w:t>
      </w:r>
      <w:r w:rsidR="000051CA" w:rsidRPr="002F0C8F">
        <w:rPr>
          <w:rFonts w:ascii="Times New Roman" w:hAnsi="Times New Roman" w:cs="Times New Roman"/>
          <w:sz w:val="24"/>
          <w:szCs w:val="24"/>
        </w:rPr>
        <w:t>weryfikacji wymogów niekaralności określonych kategorii osób. Ponadto w art. 6 ust. 3 pkt 4</w:t>
      </w:r>
      <w:r w:rsidR="00AB1B59">
        <w:rPr>
          <w:rFonts w:ascii="Times New Roman" w:hAnsi="Times New Roman" w:cs="Times New Roman"/>
          <w:sz w:val="24"/>
          <w:szCs w:val="24"/>
        </w:rPr>
        <w:t>–</w:t>
      </w:r>
      <w:r w:rsidR="000051CA" w:rsidRPr="002F0C8F">
        <w:rPr>
          <w:rFonts w:ascii="Times New Roman" w:hAnsi="Times New Roman" w:cs="Times New Roman"/>
          <w:sz w:val="24"/>
          <w:szCs w:val="24"/>
        </w:rPr>
        <w:t>6 wskazano podmioty zagraniczne uprawnione do uzyskiwania informacji z KRK.</w:t>
      </w:r>
    </w:p>
    <w:p w14:paraId="6BCE46B9" w14:textId="0EED0BAE" w:rsidR="00CB3173" w:rsidRPr="002F0C8F" w:rsidRDefault="000051CA"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2</w:t>
      </w:r>
      <w:r w:rsidR="00E12B1A" w:rsidRPr="002F0C8F">
        <w:rPr>
          <w:rFonts w:ascii="Times New Roman" w:hAnsi="Times New Roman" w:cs="Times New Roman"/>
          <w:sz w:val="24"/>
          <w:szCs w:val="24"/>
        </w:rPr>
        <w:t>.</w:t>
      </w:r>
      <w:r w:rsidR="004B7277" w:rsidRPr="002F0C8F">
        <w:rPr>
          <w:rFonts w:ascii="Times New Roman" w:hAnsi="Times New Roman" w:cs="Times New Roman"/>
          <w:sz w:val="24"/>
          <w:szCs w:val="24"/>
        </w:rPr>
        <w:t xml:space="preserve"> W </w:t>
      </w:r>
      <w:r w:rsidR="00C22D65" w:rsidRPr="002F0C8F">
        <w:rPr>
          <w:rFonts w:ascii="Times New Roman" w:hAnsi="Times New Roman" w:cs="Times New Roman"/>
          <w:sz w:val="24"/>
          <w:szCs w:val="24"/>
        </w:rPr>
        <w:t>stosunku do dotychczasowych regulacji w ustawie</w:t>
      </w:r>
      <w:r w:rsidR="004B7277" w:rsidRPr="002F0C8F">
        <w:rPr>
          <w:rFonts w:ascii="Times New Roman" w:hAnsi="Times New Roman" w:cs="Times New Roman"/>
          <w:sz w:val="24"/>
          <w:szCs w:val="24"/>
        </w:rPr>
        <w:t xml:space="preserve"> u</w:t>
      </w:r>
      <w:r w:rsidR="00BE6898" w:rsidRPr="002F0C8F">
        <w:rPr>
          <w:rFonts w:ascii="Times New Roman" w:hAnsi="Times New Roman" w:cs="Times New Roman"/>
          <w:sz w:val="24"/>
          <w:szCs w:val="24"/>
        </w:rPr>
        <w:t>porządkow</w:t>
      </w:r>
      <w:r w:rsidR="00C63E05" w:rsidRPr="002F0C8F">
        <w:rPr>
          <w:rFonts w:ascii="Times New Roman" w:hAnsi="Times New Roman" w:cs="Times New Roman"/>
          <w:sz w:val="24"/>
          <w:szCs w:val="24"/>
        </w:rPr>
        <w:t>a</w:t>
      </w:r>
      <w:r w:rsidR="00BE6898" w:rsidRPr="002F0C8F">
        <w:rPr>
          <w:rFonts w:ascii="Times New Roman" w:hAnsi="Times New Roman" w:cs="Times New Roman"/>
          <w:sz w:val="24"/>
          <w:szCs w:val="24"/>
        </w:rPr>
        <w:t>n</w:t>
      </w:r>
      <w:r w:rsidR="00C63E05" w:rsidRPr="002F0C8F">
        <w:rPr>
          <w:rFonts w:ascii="Times New Roman" w:hAnsi="Times New Roman" w:cs="Times New Roman"/>
          <w:sz w:val="24"/>
          <w:szCs w:val="24"/>
        </w:rPr>
        <w:t>o</w:t>
      </w:r>
      <w:r w:rsidR="00BE6898" w:rsidRPr="002F0C8F">
        <w:rPr>
          <w:rFonts w:ascii="Times New Roman" w:hAnsi="Times New Roman" w:cs="Times New Roman"/>
          <w:sz w:val="24"/>
          <w:szCs w:val="24"/>
        </w:rPr>
        <w:t xml:space="preserve"> katalog podmiotów </w:t>
      </w:r>
      <w:r w:rsidR="00692A54" w:rsidRPr="002F0C8F">
        <w:rPr>
          <w:rFonts w:ascii="Times New Roman" w:hAnsi="Times New Roman" w:cs="Times New Roman"/>
          <w:sz w:val="24"/>
          <w:szCs w:val="24"/>
        </w:rPr>
        <w:t xml:space="preserve">uprawnionych do uzyskania informacji o osobie </w:t>
      </w:r>
      <w:r w:rsidR="004B7277" w:rsidRPr="002F0C8F">
        <w:rPr>
          <w:rFonts w:ascii="Times New Roman" w:hAnsi="Times New Roman" w:cs="Times New Roman"/>
          <w:sz w:val="24"/>
          <w:szCs w:val="24"/>
        </w:rPr>
        <w:t xml:space="preserve">z </w:t>
      </w:r>
      <w:r w:rsidR="00C63E05" w:rsidRPr="002F0C8F">
        <w:rPr>
          <w:rFonts w:ascii="Times New Roman" w:hAnsi="Times New Roman" w:cs="Times New Roman"/>
          <w:sz w:val="24"/>
          <w:szCs w:val="24"/>
        </w:rPr>
        <w:t>Krajowego Rejestru Karnego</w:t>
      </w:r>
      <w:r w:rsidR="00694681" w:rsidRPr="002F0C8F">
        <w:rPr>
          <w:rFonts w:ascii="Times New Roman" w:hAnsi="Times New Roman" w:cs="Times New Roman"/>
          <w:sz w:val="24"/>
          <w:szCs w:val="24"/>
        </w:rPr>
        <w:t xml:space="preserve">. </w:t>
      </w:r>
      <w:r w:rsidR="00C22D65" w:rsidRPr="002F0C8F">
        <w:rPr>
          <w:rFonts w:ascii="Times New Roman" w:hAnsi="Times New Roman" w:cs="Times New Roman"/>
          <w:sz w:val="24"/>
          <w:szCs w:val="24"/>
        </w:rPr>
        <w:t>Ustawa</w:t>
      </w:r>
      <w:r w:rsidR="00632E38" w:rsidRPr="002F0C8F">
        <w:rPr>
          <w:rFonts w:ascii="Times New Roman" w:hAnsi="Times New Roman" w:cs="Times New Roman"/>
          <w:sz w:val="24"/>
          <w:szCs w:val="24"/>
        </w:rPr>
        <w:t xml:space="preserve"> nie powiela rozwiązania obowiązującego na gruncie</w:t>
      </w:r>
      <w:r w:rsidR="00AD21D2" w:rsidRPr="002F0C8F">
        <w:rPr>
          <w:rFonts w:ascii="Times New Roman" w:hAnsi="Times New Roman" w:cs="Times New Roman"/>
          <w:sz w:val="24"/>
          <w:szCs w:val="24"/>
        </w:rPr>
        <w:t xml:space="preserve"> art.</w:t>
      </w:r>
      <w:r w:rsidR="00324BB6" w:rsidRPr="002F0C8F">
        <w:rPr>
          <w:rFonts w:ascii="Times New Roman" w:hAnsi="Times New Roman" w:cs="Times New Roman"/>
          <w:sz w:val="24"/>
          <w:szCs w:val="24"/>
        </w:rPr>
        <w:t xml:space="preserve"> </w:t>
      </w:r>
      <w:r w:rsidR="00AD21D2" w:rsidRPr="002F0C8F">
        <w:rPr>
          <w:rFonts w:ascii="Times New Roman" w:hAnsi="Times New Roman" w:cs="Times New Roman"/>
          <w:sz w:val="24"/>
          <w:szCs w:val="24"/>
        </w:rPr>
        <w:t xml:space="preserve">6 ust. </w:t>
      </w:r>
      <w:r w:rsidR="00790BFD" w:rsidRPr="002F0C8F">
        <w:rPr>
          <w:rFonts w:ascii="Times New Roman" w:hAnsi="Times New Roman" w:cs="Times New Roman"/>
          <w:sz w:val="24"/>
          <w:szCs w:val="24"/>
        </w:rPr>
        <w:t>1 pkt 7</w:t>
      </w:r>
      <w:r w:rsidR="00632E38" w:rsidRPr="002F0C8F">
        <w:rPr>
          <w:rFonts w:ascii="Times New Roman" w:hAnsi="Times New Roman" w:cs="Times New Roman"/>
          <w:sz w:val="24"/>
          <w:szCs w:val="24"/>
        </w:rPr>
        <w:t xml:space="preserve"> </w:t>
      </w:r>
      <w:r w:rsidR="00C22D65" w:rsidRPr="002F0C8F">
        <w:rPr>
          <w:rFonts w:ascii="Times New Roman" w:hAnsi="Times New Roman" w:cs="Times New Roman"/>
          <w:sz w:val="24"/>
          <w:szCs w:val="24"/>
        </w:rPr>
        <w:t>dotychczasowej</w:t>
      </w:r>
      <w:r w:rsidR="00632E38" w:rsidRPr="002F0C8F">
        <w:rPr>
          <w:rFonts w:ascii="Times New Roman" w:hAnsi="Times New Roman" w:cs="Times New Roman"/>
          <w:sz w:val="24"/>
          <w:szCs w:val="24"/>
        </w:rPr>
        <w:t xml:space="preserve"> ustawy o KRK, tj. wskazania wprost w przepisach ustawy </w:t>
      </w:r>
      <w:r w:rsidR="00632E38" w:rsidRPr="002F0C8F">
        <w:rPr>
          <w:rFonts w:ascii="Times New Roman" w:hAnsi="Times New Roman" w:cs="Times New Roman"/>
          <w:sz w:val="24"/>
          <w:szCs w:val="24"/>
        </w:rPr>
        <w:lastRenderedPageBreak/>
        <w:t>grupy podmiotów uprawnionych do uzyskania informacji z Krajowego Rejestru Karnego</w:t>
      </w:r>
      <w:r w:rsidR="00CA4815">
        <w:rPr>
          <w:rFonts w:ascii="Times New Roman" w:hAnsi="Times New Roman" w:cs="Times New Roman"/>
          <w:sz w:val="24"/>
          <w:szCs w:val="24"/>
        </w:rPr>
        <w:t>,</w:t>
      </w:r>
      <w:r w:rsidR="00632E38" w:rsidRPr="002F0C8F">
        <w:rPr>
          <w:rFonts w:ascii="Times New Roman" w:hAnsi="Times New Roman" w:cs="Times New Roman"/>
          <w:sz w:val="24"/>
          <w:szCs w:val="24"/>
        </w:rPr>
        <w:t xml:space="preserve"> </w:t>
      </w:r>
      <w:r w:rsidR="00692A54" w:rsidRPr="002F0C8F">
        <w:rPr>
          <w:rFonts w:ascii="Times New Roman" w:hAnsi="Times New Roman" w:cs="Times New Roman"/>
          <w:sz w:val="24"/>
          <w:szCs w:val="24"/>
        </w:rPr>
        <w:t>tj. Agencj</w:t>
      </w:r>
      <w:r w:rsidR="00694681" w:rsidRPr="002F0C8F">
        <w:rPr>
          <w:rFonts w:ascii="Times New Roman" w:hAnsi="Times New Roman" w:cs="Times New Roman"/>
          <w:sz w:val="24"/>
          <w:szCs w:val="24"/>
        </w:rPr>
        <w:t>i</w:t>
      </w:r>
      <w:r w:rsidR="00692A54" w:rsidRPr="002F0C8F">
        <w:rPr>
          <w:rFonts w:ascii="Times New Roman" w:hAnsi="Times New Roman" w:cs="Times New Roman"/>
          <w:sz w:val="24"/>
          <w:szCs w:val="24"/>
        </w:rPr>
        <w:t xml:space="preserve"> Bezpieczeństwa Wewnętrznego, Agencj</w:t>
      </w:r>
      <w:r w:rsidR="00694681" w:rsidRPr="002F0C8F">
        <w:rPr>
          <w:rFonts w:ascii="Times New Roman" w:hAnsi="Times New Roman" w:cs="Times New Roman"/>
          <w:sz w:val="24"/>
          <w:szCs w:val="24"/>
        </w:rPr>
        <w:t>i</w:t>
      </w:r>
      <w:r w:rsidR="00692A54" w:rsidRPr="002F0C8F">
        <w:rPr>
          <w:rFonts w:ascii="Times New Roman" w:hAnsi="Times New Roman" w:cs="Times New Roman"/>
          <w:sz w:val="24"/>
          <w:szCs w:val="24"/>
        </w:rPr>
        <w:t xml:space="preserve"> Wywiadu, Służb</w:t>
      </w:r>
      <w:r w:rsidR="00694681" w:rsidRPr="002F0C8F">
        <w:rPr>
          <w:rFonts w:ascii="Times New Roman" w:hAnsi="Times New Roman" w:cs="Times New Roman"/>
          <w:sz w:val="24"/>
          <w:szCs w:val="24"/>
        </w:rPr>
        <w:t>y</w:t>
      </w:r>
      <w:r w:rsidR="00692A54" w:rsidRPr="002F0C8F">
        <w:rPr>
          <w:rFonts w:ascii="Times New Roman" w:hAnsi="Times New Roman" w:cs="Times New Roman"/>
          <w:sz w:val="24"/>
          <w:szCs w:val="24"/>
        </w:rPr>
        <w:t xml:space="preserve"> Kontrwywiadu Wojskowego, Służb</w:t>
      </w:r>
      <w:r w:rsidR="00694681" w:rsidRPr="002F0C8F">
        <w:rPr>
          <w:rFonts w:ascii="Times New Roman" w:hAnsi="Times New Roman" w:cs="Times New Roman"/>
          <w:sz w:val="24"/>
          <w:szCs w:val="24"/>
        </w:rPr>
        <w:t>y</w:t>
      </w:r>
      <w:r w:rsidR="00692A54" w:rsidRPr="002F0C8F">
        <w:rPr>
          <w:rFonts w:ascii="Times New Roman" w:hAnsi="Times New Roman" w:cs="Times New Roman"/>
          <w:sz w:val="24"/>
          <w:szCs w:val="24"/>
        </w:rPr>
        <w:t xml:space="preserve"> Wywiadu Wojskowego, Policj</w:t>
      </w:r>
      <w:r w:rsidR="00694681" w:rsidRPr="002F0C8F">
        <w:rPr>
          <w:rFonts w:ascii="Times New Roman" w:hAnsi="Times New Roman" w:cs="Times New Roman"/>
          <w:sz w:val="24"/>
          <w:szCs w:val="24"/>
        </w:rPr>
        <w:t>i</w:t>
      </w:r>
      <w:r w:rsidR="00692A54" w:rsidRPr="002F0C8F">
        <w:rPr>
          <w:rFonts w:ascii="Times New Roman" w:hAnsi="Times New Roman" w:cs="Times New Roman"/>
          <w:sz w:val="24"/>
          <w:szCs w:val="24"/>
        </w:rPr>
        <w:t>, Straż</w:t>
      </w:r>
      <w:r w:rsidR="00694681" w:rsidRPr="002F0C8F">
        <w:rPr>
          <w:rFonts w:ascii="Times New Roman" w:hAnsi="Times New Roman" w:cs="Times New Roman"/>
          <w:sz w:val="24"/>
          <w:szCs w:val="24"/>
        </w:rPr>
        <w:t>y</w:t>
      </w:r>
      <w:r w:rsidR="00692A54" w:rsidRPr="002F0C8F">
        <w:rPr>
          <w:rFonts w:ascii="Times New Roman" w:hAnsi="Times New Roman" w:cs="Times New Roman"/>
          <w:sz w:val="24"/>
          <w:szCs w:val="24"/>
        </w:rPr>
        <w:t xml:space="preserve"> Graniczn</w:t>
      </w:r>
      <w:r w:rsidR="00694681" w:rsidRPr="002F0C8F">
        <w:rPr>
          <w:rFonts w:ascii="Times New Roman" w:hAnsi="Times New Roman" w:cs="Times New Roman"/>
          <w:sz w:val="24"/>
          <w:szCs w:val="24"/>
        </w:rPr>
        <w:t>ej</w:t>
      </w:r>
      <w:r w:rsidR="00692A54" w:rsidRPr="002F0C8F">
        <w:rPr>
          <w:rFonts w:ascii="Times New Roman" w:hAnsi="Times New Roman" w:cs="Times New Roman"/>
          <w:sz w:val="24"/>
          <w:szCs w:val="24"/>
        </w:rPr>
        <w:t>, Służb</w:t>
      </w:r>
      <w:r w:rsidR="00694681" w:rsidRPr="002F0C8F">
        <w:rPr>
          <w:rFonts w:ascii="Times New Roman" w:hAnsi="Times New Roman" w:cs="Times New Roman"/>
          <w:sz w:val="24"/>
          <w:szCs w:val="24"/>
        </w:rPr>
        <w:t>y</w:t>
      </w:r>
      <w:r w:rsidR="00692A54" w:rsidRPr="002F0C8F">
        <w:rPr>
          <w:rFonts w:ascii="Times New Roman" w:hAnsi="Times New Roman" w:cs="Times New Roman"/>
          <w:sz w:val="24"/>
          <w:szCs w:val="24"/>
        </w:rPr>
        <w:t xml:space="preserve"> Ochrony Państwa, Krajowej Administracji Skarbowej, Straży Marszałkowskiej, Centralne</w:t>
      </w:r>
      <w:r w:rsidR="00694681" w:rsidRPr="002F0C8F">
        <w:rPr>
          <w:rFonts w:ascii="Times New Roman" w:hAnsi="Times New Roman" w:cs="Times New Roman"/>
          <w:sz w:val="24"/>
          <w:szCs w:val="24"/>
        </w:rPr>
        <w:t>go</w:t>
      </w:r>
      <w:r w:rsidR="00692A54" w:rsidRPr="002F0C8F">
        <w:rPr>
          <w:rFonts w:ascii="Times New Roman" w:hAnsi="Times New Roman" w:cs="Times New Roman"/>
          <w:sz w:val="24"/>
          <w:szCs w:val="24"/>
        </w:rPr>
        <w:t xml:space="preserve"> Biur</w:t>
      </w:r>
      <w:r w:rsidR="00694681" w:rsidRPr="002F0C8F">
        <w:rPr>
          <w:rFonts w:ascii="Times New Roman" w:hAnsi="Times New Roman" w:cs="Times New Roman"/>
          <w:sz w:val="24"/>
          <w:szCs w:val="24"/>
        </w:rPr>
        <w:t>a</w:t>
      </w:r>
      <w:r w:rsidR="00692A54" w:rsidRPr="002F0C8F">
        <w:rPr>
          <w:rFonts w:ascii="Times New Roman" w:hAnsi="Times New Roman" w:cs="Times New Roman"/>
          <w:sz w:val="24"/>
          <w:szCs w:val="24"/>
        </w:rPr>
        <w:t xml:space="preserve"> Antykorupcyjne</w:t>
      </w:r>
      <w:r w:rsidR="00694681" w:rsidRPr="002F0C8F">
        <w:rPr>
          <w:rFonts w:ascii="Times New Roman" w:hAnsi="Times New Roman" w:cs="Times New Roman"/>
          <w:sz w:val="24"/>
          <w:szCs w:val="24"/>
        </w:rPr>
        <w:t>go</w:t>
      </w:r>
      <w:r w:rsidR="00692A54" w:rsidRPr="002F0C8F">
        <w:rPr>
          <w:rFonts w:ascii="Times New Roman" w:hAnsi="Times New Roman" w:cs="Times New Roman"/>
          <w:sz w:val="24"/>
          <w:szCs w:val="24"/>
        </w:rPr>
        <w:t>, Biur</w:t>
      </w:r>
      <w:r w:rsidR="00694681" w:rsidRPr="002F0C8F">
        <w:rPr>
          <w:rFonts w:ascii="Times New Roman" w:hAnsi="Times New Roman" w:cs="Times New Roman"/>
          <w:sz w:val="24"/>
          <w:szCs w:val="24"/>
        </w:rPr>
        <w:t>a</w:t>
      </w:r>
      <w:r w:rsidR="00692A54" w:rsidRPr="002F0C8F">
        <w:rPr>
          <w:rFonts w:ascii="Times New Roman" w:hAnsi="Times New Roman" w:cs="Times New Roman"/>
          <w:sz w:val="24"/>
          <w:szCs w:val="24"/>
        </w:rPr>
        <w:t xml:space="preserve"> Nadzoru Wewnętrznego i Szef</w:t>
      </w:r>
      <w:r w:rsidR="00694681" w:rsidRPr="002F0C8F">
        <w:rPr>
          <w:rFonts w:ascii="Times New Roman" w:hAnsi="Times New Roman" w:cs="Times New Roman"/>
          <w:sz w:val="24"/>
          <w:szCs w:val="24"/>
        </w:rPr>
        <w:t>a</w:t>
      </w:r>
      <w:r w:rsidR="00692A54" w:rsidRPr="002F0C8F">
        <w:rPr>
          <w:rFonts w:ascii="Times New Roman" w:hAnsi="Times New Roman" w:cs="Times New Roman"/>
          <w:sz w:val="24"/>
          <w:szCs w:val="24"/>
        </w:rPr>
        <w:t xml:space="preserve"> Krajowego Centrum Informacji Kryminalnyc</w:t>
      </w:r>
      <w:r w:rsidR="00A33ACF" w:rsidRPr="002F0C8F">
        <w:rPr>
          <w:rFonts w:ascii="Times New Roman" w:hAnsi="Times New Roman" w:cs="Times New Roman"/>
          <w:sz w:val="24"/>
          <w:szCs w:val="24"/>
        </w:rPr>
        <w:t>h</w:t>
      </w:r>
      <w:r w:rsidR="00632E38" w:rsidRPr="002F0C8F">
        <w:rPr>
          <w:rFonts w:ascii="Times New Roman" w:hAnsi="Times New Roman" w:cs="Times New Roman"/>
          <w:sz w:val="24"/>
          <w:szCs w:val="24"/>
        </w:rPr>
        <w:t>.</w:t>
      </w:r>
      <w:r w:rsidR="00424E5F" w:rsidRPr="002F0C8F">
        <w:rPr>
          <w:rFonts w:ascii="Times New Roman" w:hAnsi="Times New Roman" w:cs="Times New Roman"/>
          <w:sz w:val="24"/>
          <w:szCs w:val="24"/>
        </w:rPr>
        <w:t xml:space="preserve"> </w:t>
      </w:r>
      <w:r w:rsidR="009D5395" w:rsidRPr="002F0C8F">
        <w:rPr>
          <w:rFonts w:ascii="Times New Roman" w:hAnsi="Times New Roman" w:cs="Times New Roman"/>
          <w:sz w:val="24"/>
          <w:szCs w:val="24"/>
        </w:rPr>
        <w:t>Zdecydowano, że podmioty te będą zakwalifikowane</w:t>
      </w:r>
      <w:r w:rsidR="00424E5F" w:rsidRPr="002F0C8F">
        <w:rPr>
          <w:rFonts w:ascii="Times New Roman" w:hAnsi="Times New Roman" w:cs="Times New Roman"/>
          <w:sz w:val="24"/>
          <w:szCs w:val="24"/>
        </w:rPr>
        <w:t xml:space="preserve"> – w zależności od rodzaju prowadzonego postępowania (wykonywanego zadania)</w:t>
      </w:r>
      <w:r w:rsidR="009D5395" w:rsidRPr="002F0C8F">
        <w:rPr>
          <w:rFonts w:ascii="Times New Roman" w:hAnsi="Times New Roman" w:cs="Times New Roman"/>
          <w:sz w:val="24"/>
          <w:szCs w:val="24"/>
        </w:rPr>
        <w:t xml:space="preserve"> do jednej z dwóch kategorii wskazanych w ustawie</w:t>
      </w:r>
      <w:r w:rsidR="00BE236F" w:rsidRPr="002F0C8F">
        <w:rPr>
          <w:rFonts w:ascii="Times New Roman" w:hAnsi="Times New Roman" w:cs="Times New Roman"/>
          <w:sz w:val="24"/>
          <w:szCs w:val="24"/>
        </w:rPr>
        <w:t xml:space="preserve"> (</w:t>
      </w:r>
      <w:r w:rsidR="00307292" w:rsidRPr="002F0C8F">
        <w:rPr>
          <w:rFonts w:ascii="Times New Roman" w:hAnsi="Times New Roman" w:cs="Times New Roman"/>
          <w:sz w:val="24"/>
          <w:szCs w:val="24"/>
        </w:rPr>
        <w:t xml:space="preserve">art. 6 ust. </w:t>
      </w:r>
      <w:r w:rsidR="00FE2571" w:rsidRPr="002F0C8F">
        <w:rPr>
          <w:rFonts w:ascii="Times New Roman" w:hAnsi="Times New Roman" w:cs="Times New Roman"/>
          <w:sz w:val="24"/>
          <w:szCs w:val="24"/>
        </w:rPr>
        <w:t xml:space="preserve">1 </w:t>
      </w:r>
      <w:r w:rsidR="006169F8" w:rsidRPr="002F0C8F">
        <w:rPr>
          <w:rFonts w:ascii="Times New Roman" w:hAnsi="Times New Roman" w:cs="Times New Roman"/>
          <w:sz w:val="24"/>
          <w:szCs w:val="24"/>
        </w:rPr>
        <w:t>pkt 11 i 15</w:t>
      </w:r>
      <w:r w:rsidR="00FE2571" w:rsidRPr="002F0C8F">
        <w:rPr>
          <w:rFonts w:ascii="Times New Roman" w:hAnsi="Times New Roman" w:cs="Times New Roman"/>
          <w:sz w:val="24"/>
          <w:szCs w:val="24"/>
        </w:rPr>
        <w:t xml:space="preserve"> ustawy</w:t>
      </w:r>
      <w:r w:rsidR="00BE236F" w:rsidRPr="002F0C8F">
        <w:rPr>
          <w:rFonts w:ascii="Times New Roman" w:hAnsi="Times New Roman" w:cs="Times New Roman"/>
          <w:sz w:val="24"/>
          <w:szCs w:val="24"/>
        </w:rPr>
        <w:t>)</w:t>
      </w:r>
      <w:r w:rsidR="009D5395" w:rsidRPr="002F0C8F">
        <w:rPr>
          <w:rFonts w:ascii="Times New Roman" w:hAnsi="Times New Roman" w:cs="Times New Roman"/>
          <w:sz w:val="24"/>
          <w:szCs w:val="24"/>
        </w:rPr>
        <w:t>.</w:t>
      </w:r>
      <w:r w:rsidR="00A33ACF" w:rsidRPr="002F0C8F">
        <w:rPr>
          <w:rFonts w:ascii="Times New Roman" w:hAnsi="Times New Roman" w:cs="Times New Roman"/>
          <w:sz w:val="24"/>
          <w:szCs w:val="24"/>
        </w:rPr>
        <w:t xml:space="preserve"> </w:t>
      </w:r>
      <w:r w:rsidR="00FE2571" w:rsidRPr="002F0C8F">
        <w:rPr>
          <w:rFonts w:ascii="Times New Roman" w:hAnsi="Times New Roman" w:cs="Times New Roman"/>
          <w:sz w:val="24"/>
          <w:szCs w:val="24"/>
        </w:rPr>
        <w:t>Dotychczasowa</w:t>
      </w:r>
      <w:r w:rsidR="00424E5F" w:rsidRPr="002F0C8F">
        <w:rPr>
          <w:rFonts w:ascii="Times New Roman" w:hAnsi="Times New Roman" w:cs="Times New Roman"/>
          <w:sz w:val="24"/>
          <w:szCs w:val="24"/>
        </w:rPr>
        <w:t xml:space="preserve"> konstrukcja przepisów powod</w:t>
      </w:r>
      <w:r w:rsidR="00FE2571" w:rsidRPr="002F0C8F">
        <w:rPr>
          <w:rFonts w:ascii="Times New Roman" w:hAnsi="Times New Roman" w:cs="Times New Roman"/>
          <w:sz w:val="24"/>
          <w:szCs w:val="24"/>
        </w:rPr>
        <w:t>owała</w:t>
      </w:r>
      <w:r w:rsidR="00424E5F" w:rsidRPr="002F0C8F">
        <w:rPr>
          <w:rFonts w:ascii="Times New Roman" w:hAnsi="Times New Roman" w:cs="Times New Roman"/>
          <w:sz w:val="24"/>
          <w:szCs w:val="24"/>
        </w:rPr>
        <w:t>, że niektóre z</w:t>
      </w:r>
      <w:r w:rsidR="002B63E5" w:rsidRPr="002F0C8F">
        <w:rPr>
          <w:rFonts w:ascii="Times New Roman" w:hAnsi="Times New Roman" w:cs="Times New Roman"/>
          <w:sz w:val="24"/>
          <w:szCs w:val="24"/>
        </w:rPr>
        <w:t xml:space="preserve"> tych</w:t>
      </w:r>
      <w:r w:rsidR="00E7445C" w:rsidRPr="002F0C8F">
        <w:rPr>
          <w:rFonts w:ascii="Times New Roman" w:hAnsi="Times New Roman" w:cs="Times New Roman"/>
          <w:sz w:val="24"/>
          <w:szCs w:val="24"/>
        </w:rPr>
        <w:t xml:space="preserve"> </w:t>
      </w:r>
      <w:r w:rsidR="00424E5F" w:rsidRPr="002F0C8F">
        <w:rPr>
          <w:rFonts w:ascii="Times New Roman" w:hAnsi="Times New Roman" w:cs="Times New Roman"/>
          <w:sz w:val="24"/>
          <w:szCs w:val="24"/>
        </w:rPr>
        <w:t>podmiotów można zakwalifikować do co najmniej dwóch kategorii wymienionych w obowiązującym art. 6</w:t>
      </w:r>
      <w:r w:rsidR="00E7445C" w:rsidRPr="002F0C8F">
        <w:rPr>
          <w:rFonts w:ascii="Times New Roman" w:hAnsi="Times New Roman" w:cs="Times New Roman"/>
          <w:sz w:val="24"/>
          <w:szCs w:val="24"/>
        </w:rPr>
        <w:t xml:space="preserve"> ust. 1</w:t>
      </w:r>
      <w:r w:rsidR="00683704">
        <w:rPr>
          <w:rFonts w:ascii="Times New Roman" w:hAnsi="Times New Roman" w:cs="Times New Roman"/>
          <w:sz w:val="24"/>
          <w:szCs w:val="24"/>
        </w:rPr>
        <w:t xml:space="preserve"> ustawy o KRK.</w:t>
      </w:r>
    </w:p>
    <w:p w14:paraId="404C938E" w14:textId="36E5BBDF" w:rsidR="00692A54" w:rsidRPr="002F0C8F" w:rsidRDefault="00F15DB4"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Należy zauważyć, że wśród </w:t>
      </w:r>
      <w:r w:rsidR="002B63E5" w:rsidRPr="002F0C8F">
        <w:rPr>
          <w:rFonts w:ascii="Times New Roman" w:hAnsi="Times New Roman" w:cs="Times New Roman"/>
          <w:sz w:val="24"/>
          <w:szCs w:val="24"/>
        </w:rPr>
        <w:t>tych</w:t>
      </w:r>
      <w:r w:rsidR="00E7445C" w:rsidRPr="002F0C8F">
        <w:rPr>
          <w:rFonts w:ascii="Times New Roman" w:hAnsi="Times New Roman" w:cs="Times New Roman"/>
          <w:sz w:val="24"/>
          <w:szCs w:val="24"/>
        </w:rPr>
        <w:t xml:space="preserve"> podmiotów </w:t>
      </w:r>
      <w:r w:rsidRPr="002F0C8F">
        <w:rPr>
          <w:rFonts w:ascii="Times New Roman" w:hAnsi="Times New Roman" w:cs="Times New Roman"/>
          <w:sz w:val="24"/>
          <w:szCs w:val="24"/>
        </w:rPr>
        <w:t>są i takie, które mogą prowadzić postępowanie przygotowawcze</w:t>
      </w:r>
      <w:r w:rsidR="006169F8" w:rsidRPr="002F0C8F">
        <w:rPr>
          <w:rFonts w:ascii="Times New Roman" w:hAnsi="Times New Roman" w:cs="Times New Roman"/>
          <w:sz w:val="24"/>
          <w:szCs w:val="24"/>
        </w:rPr>
        <w:t xml:space="preserve"> w sprawach karnych i karnych skarbowych</w:t>
      </w:r>
      <w:r w:rsidRPr="002F0C8F">
        <w:rPr>
          <w:rFonts w:ascii="Times New Roman" w:hAnsi="Times New Roman" w:cs="Times New Roman"/>
          <w:sz w:val="24"/>
          <w:szCs w:val="24"/>
        </w:rPr>
        <w:t xml:space="preserve"> oraz wykonywać inne zadania nałożone </w:t>
      </w:r>
      <w:r w:rsidR="006169F8" w:rsidRPr="002F0C8F">
        <w:rPr>
          <w:rFonts w:ascii="Times New Roman" w:hAnsi="Times New Roman" w:cs="Times New Roman"/>
          <w:sz w:val="24"/>
          <w:szCs w:val="24"/>
        </w:rPr>
        <w:t xml:space="preserve">na </w:t>
      </w:r>
      <w:r w:rsidR="00E7445C" w:rsidRPr="002F0C8F">
        <w:rPr>
          <w:rFonts w:ascii="Times New Roman" w:hAnsi="Times New Roman" w:cs="Times New Roman"/>
          <w:sz w:val="24"/>
          <w:szCs w:val="24"/>
        </w:rPr>
        <w:t xml:space="preserve">nie ustawami szczególnymi, </w:t>
      </w:r>
      <w:r w:rsidRPr="002F0C8F">
        <w:rPr>
          <w:rFonts w:ascii="Times New Roman" w:hAnsi="Times New Roman" w:cs="Times New Roman"/>
          <w:sz w:val="24"/>
          <w:szCs w:val="24"/>
        </w:rPr>
        <w:t xml:space="preserve">jak i </w:t>
      </w:r>
      <w:r w:rsidR="00867580" w:rsidRPr="002F0C8F">
        <w:rPr>
          <w:rFonts w:ascii="Times New Roman" w:hAnsi="Times New Roman" w:cs="Times New Roman"/>
          <w:sz w:val="24"/>
          <w:szCs w:val="24"/>
        </w:rPr>
        <w:t>takie</w:t>
      </w:r>
      <w:r w:rsidRPr="002F0C8F">
        <w:rPr>
          <w:rFonts w:ascii="Times New Roman" w:hAnsi="Times New Roman" w:cs="Times New Roman"/>
          <w:sz w:val="24"/>
          <w:szCs w:val="24"/>
        </w:rPr>
        <w:t xml:space="preserve">, które uprawnień do prowadzenia postępowania przygotowawczego nie mają, ale wykonują inne zadania </w:t>
      </w:r>
      <w:r w:rsidR="55FE21FD" w:rsidRPr="002F0C8F">
        <w:rPr>
          <w:rFonts w:ascii="Times New Roman" w:hAnsi="Times New Roman" w:cs="Times New Roman"/>
          <w:sz w:val="24"/>
          <w:szCs w:val="24"/>
        </w:rPr>
        <w:t>ustawowe</w:t>
      </w:r>
      <w:r w:rsidR="04F00D37" w:rsidRPr="002F0C8F">
        <w:rPr>
          <w:rFonts w:ascii="Times New Roman" w:hAnsi="Times New Roman" w:cs="Times New Roman"/>
          <w:sz w:val="24"/>
          <w:szCs w:val="24"/>
        </w:rPr>
        <w:t>.</w:t>
      </w:r>
      <w:r w:rsidRPr="002F0C8F">
        <w:rPr>
          <w:rFonts w:ascii="Times New Roman" w:hAnsi="Times New Roman" w:cs="Times New Roman"/>
          <w:sz w:val="24"/>
          <w:szCs w:val="24"/>
        </w:rPr>
        <w:t xml:space="preserve"> Wobec powyższego</w:t>
      </w:r>
      <w:r w:rsidR="00867580"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zdecydowano się na </w:t>
      </w:r>
      <w:r w:rsidR="00BB2689" w:rsidRPr="002F0C8F">
        <w:rPr>
          <w:rFonts w:ascii="Times New Roman" w:hAnsi="Times New Roman" w:cs="Times New Roman"/>
          <w:sz w:val="24"/>
          <w:szCs w:val="24"/>
        </w:rPr>
        <w:t>uszczegółowienie przepisów,</w:t>
      </w:r>
      <w:r w:rsidR="00867580"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dodając </w:t>
      </w:r>
      <w:r w:rsidR="00186B65" w:rsidRPr="002F0C8F">
        <w:rPr>
          <w:rFonts w:ascii="Times New Roman" w:hAnsi="Times New Roman" w:cs="Times New Roman"/>
          <w:sz w:val="24"/>
          <w:szCs w:val="24"/>
        </w:rPr>
        <w:t xml:space="preserve">w ustawie </w:t>
      </w:r>
      <w:r w:rsidR="00C1381C" w:rsidRPr="002F0C8F">
        <w:rPr>
          <w:rFonts w:ascii="Times New Roman" w:hAnsi="Times New Roman" w:cs="Times New Roman"/>
          <w:sz w:val="24"/>
          <w:szCs w:val="24"/>
        </w:rPr>
        <w:t xml:space="preserve">przepis </w:t>
      </w:r>
      <w:r w:rsidRPr="002F0C8F">
        <w:rPr>
          <w:rFonts w:ascii="Times New Roman" w:hAnsi="Times New Roman" w:cs="Times New Roman"/>
          <w:sz w:val="24"/>
          <w:szCs w:val="24"/>
        </w:rPr>
        <w:t>o innych zadaniach wykonywanych przez organ</w:t>
      </w:r>
      <w:r w:rsidR="00867580" w:rsidRPr="002F0C8F">
        <w:rPr>
          <w:rFonts w:ascii="Times New Roman" w:hAnsi="Times New Roman" w:cs="Times New Roman"/>
          <w:sz w:val="24"/>
          <w:szCs w:val="24"/>
        </w:rPr>
        <w:t>, który jednocześnie jest uprawniony do prowadzenia post</w:t>
      </w:r>
      <w:r w:rsidR="008A0FBC" w:rsidRPr="002F0C8F">
        <w:rPr>
          <w:rFonts w:ascii="Times New Roman" w:hAnsi="Times New Roman" w:cs="Times New Roman"/>
          <w:sz w:val="24"/>
          <w:szCs w:val="24"/>
        </w:rPr>
        <w:t>ę</w:t>
      </w:r>
      <w:r w:rsidR="00867580" w:rsidRPr="002F0C8F">
        <w:rPr>
          <w:rFonts w:ascii="Times New Roman" w:hAnsi="Times New Roman" w:cs="Times New Roman"/>
          <w:sz w:val="24"/>
          <w:szCs w:val="24"/>
        </w:rPr>
        <w:t>powania przygotowawczego</w:t>
      </w:r>
      <w:r w:rsidRPr="002F0C8F">
        <w:rPr>
          <w:rFonts w:ascii="Times New Roman" w:hAnsi="Times New Roman" w:cs="Times New Roman"/>
          <w:sz w:val="24"/>
          <w:szCs w:val="24"/>
        </w:rPr>
        <w:t xml:space="preserve"> </w:t>
      </w:r>
      <w:r w:rsidR="00851F5C" w:rsidRPr="002F0C8F">
        <w:rPr>
          <w:rFonts w:ascii="Times New Roman" w:hAnsi="Times New Roman" w:cs="Times New Roman"/>
          <w:sz w:val="24"/>
          <w:szCs w:val="24"/>
        </w:rPr>
        <w:t xml:space="preserve">w sprawach karnych i karnych skarbowych </w:t>
      </w:r>
      <w:r w:rsidR="00867580" w:rsidRPr="002F0C8F">
        <w:rPr>
          <w:rFonts w:ascii="Times New Roman" w:hAnsi="Times New Roman" w:cs="Times New Roman"/>
          <w:sz w:val="24"/>
          <w:szCs w:val="24"/>
        </w:rPr>
        <w:t xml:space="preserve">lub czynności wyjaśniających w sprawach o wykroczenia </w:t>
      </w:r>
      <w:r w:rsidRPr="002F0C8F">
        <w:rPr>
          <w:rFonts w:ascii="Times New Roman" w:hAnsi="Times New Roman" w:cs="Times New Roman"/>
          <w:sz w:val="24"/>
          <w:szCs w:val="24"/>
        </w:rPr>
        <w:t>(</w:t>
      </w:r>
      <w:r w:rsidR="00C21714" w:rsidRPr="002F0C8F">
        <w:rPr>
          <w:rFonts w:ascii="Times New Roman" w:hAnsi="Times New Roman" w:cs="Times New Roman"/>
          <w:sz w:val="24"/>
          <w:szCs w:val="24"/>
        </w:rPr>
        <w:t xml:space="preserve">art. 6 ust. 1 </w:t>
      </w:r>
      <w:r w:rsidR="00186B65" w:rsidRPr="002F0C8F">
        <w:rPr>
          <w:rFonts w:ascii="Times New Roman" w:hAnsi="Times New Roman" w:cs="Times New Roman"/>
          <w:sz w:val="24"/>
          <w:szCs w:val="24"/>
        </w:rPr>
        <w:t xml:space="preserve">pkt </w:t>
      </w:r>
      <w:r w:rsidR="00BB2689" w:rsidRPr="002F0C8F">
        <w:rPr>
          <w:rFonts w:ascii="Times New Roman" w:hAnsi="Times New Roman" w:cs="Times New Roman"/>
          <w:sz w:val="24"/>
          <w:szCs w:val="24"/>
        </w:rPr>
        <w:t>11</w:t>
      </w:r>
      <w:r w:rsidRPr="002F0C8F">
        <w:rPr>
          <w:rFonts w:ascii="Times New Roman" w:hAnsi="Times New Roman" w:cs="Times New Roman"/>
          <w:sz w:val="24"/>
          <w:szCs w:val="24"/>
        </w:rPr>
        <w:t>)</w:t>
      </w:r>
      <w:r w:rsidR="00867580"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867580" w:rsidRPr="002F0C8F">
        <w:rPr>
          <w:rFonts w:ascii="Times New Roman" w:hAnsi="Times New Roman" w:cs="Times New Roman"/>
          <w:sz w:val="24"/>
          <w:szCs w:val="24"/>
        </w:rPr>
        <w:t>P</w:t>
      </w:r>
      <w:r w:rsidRPr="002F0C8F">
        <w:rPr>
          <w:rFonts w:ascii="Times New Roman" w:hAnsi="Times New Roman" w:cs="Times New Roman"/>
          <w:sz w:val="24"/>
          <w:szCs w:val="24"/>
        </w:rPr>
        <w:t>ozostałe organy</w:t>
      </w:r>
      <w:r w:rsidR="00867580" w:rsidRPr="002F0C8F">
        <w:rPr>
          <w:rFonts w:ascii="Times New Roman" w:hAnsi="Times New Roman" w:cs="Times New Roman"/>
          <w:sz w:val="24"/>
          <w:szCs w:val="24"/>
        </w:rPr>
        <w:t>, które nie mają uprawnień do prowadzenia postępowań przygotowawczych albo czynności wyjaśniających w sprawach o wykroczenia</w:t>
      </w:r>
      <w:r w:rsidRPr="002F0C8F">
        <w:rPr>
          <w:rFonts w:ascii="Times New Roman" w:hAnsi="Times New Roman" w:cs="Times New Roman"/>
          <w:sz w:val="24"/>
          <w:szCs w:val="24"/>
        </w:rPr>
        <w:t xml:space="preserve"> – z racji wykonywanych przez nie zadań – kwalifikować </w:t>
      </w:r>
      <w:r w:rsidR="00377F80" w:rsidRPr="002F0C8F">
        <w:rPr>
          <w:rFonts w:ascii="Times New Roman" w:hAnsi="Times New Roman" w:cs="Times New Roman"/>
          <w:sz w:val="24"/>
          <w:szCs w:val="24"/>
        </w:rPr>
        <w:t xml:space="preserve">będą </w:t>
      </w:r>
      <w:r w:rsidRPr="002F0C8F">
        <w:rPr>
          <w:rFonts w:ascii="Times New Roman" w:hAnsi="Times New Roman" w:cs="Times New Roman"/>
          <w:sz w:val="24"/>
          <w:szCs w:val="24"/>
        </w:rPr>
        <w:t xml:space="preserve">się do </w:t>
      </w:r>
      <w:r w:rsidR="00867580" w:rsidRPr="002F0C8F">
        <w:rPr>
          <w:rFonts w:ascii="Times New Roman" w:hAnsi="Times New Roman" w:cs="Times New Roman"/>
          <w:sz w:val="24"/>
          <w:szCs w:val="24"/>
        </w:rPr>
        <w:t xml:space="preserve">grupy </w:t>
      </w:r>
      <w:r w:rsidRPr="002F0C8F">
        <w:rPr>
          <w:rFonts w:ascii="Times New Roman" w:hAnsi="Times New Roman" w:cs="Times New Roman"/>
          <w:sz w:val="24"/>
          <w:szCs w:val="24"/>
        </w:rPr>
        <w:t xml:space="preserve">podmiotów określonych w </w:t>
      </w:r>
      <w:r w:rsidR="00C21714" w:rsidRPr="002F0C8F">
        <w:rPr>
          <w:rFonts w:ascii="Times New Roman" w:hAnsi="Times New Roman" w:cs="Times New Roman"/>
          <w:sz w:val="24"/>
          <w:szCs w:val="24"/>
        </w:rPr>
        <w:t xml:space="preserve">art. 6 ust. 1 </w:t>
      </w:r>
      <w:r w:rsidRPr="002F0C8F">
        <w:rPr>
          <w:rFonts w:ascii="Times New Roman" w:hAnsi="Times New Roman" w:cs="Times New Roman"/>
          <w:sz w:val="24"/>
          <w:szCs w:val="24"/>
        </w:rPr>
        <w:t>pkt 15.</w:t>
      </w:r>
    </w:p>
    <w:p w14:paraId="6CC696D6" w14:textId="516F40CF" w:rsidR="00330C0F" w:rsidRPr="002F0C8F" w:rsidRDefault="00C21714" w:rsidP="00077952">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3. </w:t>
      </w:r>
      <w:r w:rsidR="00330C0F" w:rsidRPr="002F0C8F">
        <w:rPr>
          <w:rFonts w:ascii="Times New Roman" w:hAnsi="Times New Roman" w:cs="Times New Roman"/>
          <w:sz w:val="24"/>
          <w:szCs w:val="24"/>
        </w:rPr>
        <w:t>Uporządkowano również katalog podmiotów zagranicznych uprawnionych do uzyskania informacji z Rejestru</w:t>
      </w:r>
      <w:r w:rsidR="00377F80">
        <w:rPr>
          <w:rFonts w:ascii="Times New Roman" w:hAnsi="Times New Roman" w:cs="Times New Roman"/>
          <w:sz w:val="24"/>
          <w:szCs w:val="24"/>
        </w:rPr>
        <w:t>,</w:t>
      </w:r>
      <w:r w:rsidR="0031552B" w:rsidRPr="002F0C8F">
        <w:rPr>
          <w:rFonts w:ascii="Times New Roman" w:eastAsia="Times New Roman" w:hAnsi="Times New Roman" w:cs="Times New Roman"/>
          <w:color w:val="0070C0"/>
          <w:sz w:val="24"/>
          <w:szCs w:val="24"/>
          <w:bdr w:val="none" w:sz="0" w:space="0" w:color="auto"/>
        </w:rPr>
        <w:t xml:space="preserve"> </w:t>
      </w:r>
      <w:r w:rsidR="00820AB4" w:rsidRPr="002F0C8F">
        <w:rPr>
          <w:rFonts w:ascii="Times New Roman" w:eastAsia="Times New Roman" w:hAnsi="Times New Roman" w:cs="Times New Roman"/>
          <w:color w:val="auto"/>
          <w:sz w:val="24"/>
          <w:szCs w:val="24"/>
          <w:bdr w:val="none" w:sz="0" w:space="0" w:color="auto"/>
        </w:rPr>
        <w:t xml:space="preserve">wyodrębniając </w:t>
      </w:r>
      <w:r w:rsidR="00F05EFD" w:rsidRPr="002F0C8F">
        <w:rPr>
          <w:rFonts w:ascii="Times New Roman" w:eastAsia="Times New Roman" w:hAnsi="Times New Roman" w:cs="Times New Roman"/>
          <w:color w:val="auto"/>
          <w:sz w:val="24"/>
          <w:szCs w:val="24"/>
          <w:bdr w:val="none" w:sz="0" w:space="0" w:color="auto"/>
        </w:rPr>
        <w:t>trzy</w:t>
      </w:r>
      <w:r w:rsidR="00820AB4" w:rsidRPr="002F0C8F">
        <w:rPr>
          <w:rFonts w:ascii="Times New Roman" w:eastAsia="Times New Roman" w:hAnsi="Times New Roman" w:cs="Times New Roman"/>
          <w:color w:val="auto"/>
          <w:sz w:val="24"/>
          <w:szCs w:val="24"/>
          <w:bdr w:val="none" w:sz="0" w:space="0" w:color="auto"/>
        </w:rPr>
        <w:t xml:space="preserve"> </w:t>
      </w:r>
      <w:r w:rsidR="00330C0F" w:rsidRPr="002F0C8F">
        <w:rPr>
          <w:rFonts w:ascii="Times New Roman" w:hAnsi="Times New Roman" w:cs="Times New Roman"/>
          <w:sz w:val="24"/>
          <w:szCs w:val="24"/>
        </w:rPr>
        <w:t>grupy</w:t>
      </w:r>
      <w:r w:rsidR="00820AB4" w:rsidRPr="002F0C8F">
        <w:rPr>
          <w:rFonts w:ascii="Times New Roman" w:hAnsi="Times New Roman" w:cs="Times New Roman"/>
          <w:sz w:val="24"/>
          <w:szCs w:val="24"/>
        </w:rPr>
        <w:t xml:space="preserve"> takich</w:t>
      </w:r>
      <w:r w:rsidR="00330C0F" w:rsidRPr="002F0C8F">
        <w:rPr>
          <w:rFonts w:ascii="Times New Roman" w:hAnsi="Times New Roman" w:cs="Times New Roman"/>
          <w:sz w:val="24"/>
          <w:szCs w:val="24"/>
        </w:rPr>
        <w:t xml:space="preserve"> podmiotów:</w:t>
      </w:r>
      <w:r w:rsidR="00820AB4" w:rsidRPr="002F0C8F">
        <w:rPr>
          <w:rFonts w:ascii="Times New Roman" w:hAnsi="Times New Roman" w:cs="Times New Roman"/>
          <w:bCs/>
          <w:sz w:val="24"/>
          <w:szCs w:val="24"/>
        </w:rPr>
        <w:t xml:space="preserve"> </w:t>
      </w:r>
      <w:bookmarkStart w:id="7" w:name="_Hlk99302141"/>
      <w:r w:rsidR="00330C0F" w:rsidRPr="002F0C8F">
        <w:rPr>
          <w:rFonts w:ascii="Times New Roman" w:hAnsi="Times New Roman" w:cs="Times New Roman"/>
          <w:bCs/>
          <w:sz w:val="24"/>
          <w:szCs w:val="24"/>
        </w:rPr>
        <w:t>organy centralne państw członkowskich Unii Europejskiej</w:t>
      </w:r>
      <w:r w:rsidR="00F05EFD" w:rsidRPr="002F0C8F">
        <w:rPr>
          <w:rFonts w:ascii="Times New Roman" w:hAnsi="Times New Roman" w:cs="Times New Roman"/>
          <w:bCs/>
          <w:sz w:val="24"/>
          <w:szCs w:val="24"/>
        </w:rPr>
        <w:t>,</w:t>
      </w:r>
      <w:r w:rsidR="00820AB4" w:rsidRPr="002F0C8F">
        <w:rPr>
          <w:rFonts w:ascii="Times New Roman" w:hAnsi="Times New Roman" w:cs="Times New Roman"/>
          <w:bCs/>
          <w:sz w:val="24"/>
          <w:szCs w:val="24"/>
        </w:rPr>
        <w:t xml:space="preserve"> </w:t>
      </w:r>
      <w:bookmarkEnd w:id="7"/>
      <w:r w:rsidR="00330C0F" w:rsidRPr="002F0C8F">
        <w:rPr>
          <w:rFonts w:ascii="Times New Roman" w:hAnsi="Times New Roman" w:cs="Times New Roman"/>
          <w:bCs/>
          <w:sz w:val="24"/>
          <w:szCs w:val="24"/>
        </w:rPr>
        <w:t>właściwe organy państw trzecich</w:t>
      </w:r>
      <w:r w:rsidR="00F05EFD" w:rsidRPr="002F0C8F">
        <w:rPr>
          <w:rFonts w:ascii="Times New Roman" w:hAnsi="Times New Roman" w:cs="Times New Roman"/>
          <w:bCs/>
          <w:sz w:val="24"/>
          <w:szCs w:val="24"/>
        </w:rPr>
        <w:t xml:space="preserve"> oraz</w:t>
      </w:r>
      <w:r w:rsidRPr="002F0C8F">
        <w:rPr>
          <w:rFonts w:ascii="Times New Roman" w:hAnsi="Times New Roman" w:cs="Times New Roman"/>
          <w:bCs/>
          <w:sz w:val="24"/>
          <w:szCs w:val="24"/>
        </w:rPr>
        <w:t xml:space="preserve"> </w:t>
      </w:r>
      <w:r w:rsidR="00330C0F" w:rsidRPr="002F0C8F">
        <w:rPr>
          <w:rFonts w:ascii="Times New Roman" w:hAnsi="Times New Roman" w:cs="Times New Roman"/>
          <w:bCs/>
          <w:sz w:val="24"/>
          <w:szCs w:val="24"/>
        </w:rPr>
        <w:t>właściwe organy państw członkowskich Unii Europejskiej, inne niż organy centralne państw członkowskich UE.</w:t>
      </w:r>
    </w:p>
    <w:p w14:paraId="464008A7" w14:textId="13778463" w:rsidR="00C4282B" w:rsidRPr="002F0C8F" w:rsidRDefault="00820AB4" w:rsidP="00077952">
      <w:pPr>
        <w:spacing w:before="120" w:after="0" w:line="360" w:lineRule="auto"/>
        <w:ind w:firstLine="567"/>
        <w:jc w:val="both"/>
        <w:rPr>
          <w:rFonts w:ascii="Times New Roman" w:eastAsia="Times New Roman" w:hAnsi="Times New Roman" w:cs="Times New Roman"/>
          <w:sz w:val="24"/>
          <w:szCs w:val="24"/>
        </w:rPr>
      </w:pPr>
      <w:r w:rsidRPr="002F0C8F">
        <w:rPr>
          <w:rFonts w:ascii="Times New Roman" w:hAnsi="Times New Roman" w:cs="Times New Roman"/>
          <w:sz w:val="24"/>
          <w:szCs w:val="24"/>
        </w:rPr>
        <w:t>Podkreślić należy</w:t>
      </w:r>
      <w:r w:rsidR="00B66FE9" w:rsidRPr="002F0C8F">
        <w:rPr>
          <w:rFonts w:ascii="Times New Roman" w:hAnsi="Times New Roman" w:cs="Times New Roman"/>
          <w:sz w:val="24"/>
          <w:szCs w:val="24"/>
        </w:rPr>
        <w:t>, że</w:t>
      </w:r>
      <w:r w:rsidR="00CC6234" w:rsidRPr="002F0C8F">
        <w:rPr>
          <w:rFonts w:ascii="Times New Roman" w:hAnsi="Times New Roman" w:cs="Times New Roman"/>
          <w:sz w:val="24"/>
          <w:szCs w:val="24"/>
        </w:rPr>
        <w:t xml:space="preserve"> wymiana informacji o skazanych między </w:t>
      </w:r>
      <w:r w:rsidR="006E775B" w:rsidRPr="002F0C8F">
        <w:rPr>
          <w:rFonts w:ascii="Times New Roman" w:hAnsi="Times New Roman" w:cs="Times New Roman"/>
          <w:sz w:val="24"/>
          <w:szCs w:val="24"/>
        </w:rPr>
        <w:t xml:space="preserve">Rzecząpospolitą </w:t>
      </w:r>
      <w:r w:rsidR="00CC6234" w:rsidRPr="002F0C8F">
        <w:rPr>
          <w:rFonts w:ascii="Times New Roman" w:hAnsi="Times New Roman" w:cs="Times New Roman"/>
          <w:sz w:val="24"/>
          <w:szCs w:val="24"/>
        </w:rPr>
        <w:t>Polską a państwami trzecimi odbywa się przede wszystkim na podstawie Europejskiej Konwencj</w:t>
      </w:r>
      <w:r w:rsidR="008C0B19" w:rsidRPr="002F0C8F">
        <w:rPr>
          <w:rFonts w:ascii="Times New Roman" w:hAnsi="Times New Roman" w:cs="Times New Roman"/>
          <w:sz w:val="24"/>
          <w:szCs w:val="24"/>
        </w:rPr>
        <w:t>i</w:t>
      </w:r>
      <w:r w:rsidR="00CC6234" w:rsidRPr="002F0C8F">
        <w:rPr>
          <w:rFonts w:ascii="Times New Roman" w:hAnsi="Times New Roman" w:cs="Times New Roman"/>
          <w:sz w:val="24"/>
          <w:szCs w:val="24"/>
        </w:rPr>
        <w:t xml:space="preserve"> o pomocy prawnej w sprawach karnych (Dz. U. z 1999 r. poz. </w:t>
      </w:r>
      <w:r w:rsidR="00CC6234" w:rsidRPr="002F0C8F">
        <w:rPr>
          <w:rFonts w:ascii="Times New Roman" w:hAnsi="Times New Roman" w:cs="Times New Roman"/>
          <w:sz w:val="24"/>
          <w:szCs w:val="24"/>
        </w:rPr>
        <w:lastRenderedPageBreak/>
        <w:t>854), a także na mocy umów dwustronnych zawieranych przez Rzeczpospolitą Polską</w:t>
      </w:r>
      <w:r w:rsidR="00C4282B" w:rsidRPr="002F0C8F">
        <w:rPr>
          <w:rFonts w:ascii="Times New Roman" w:eastAsia="Times New Roman" w:hAnsi="Times New Roman" w:cs="Times New Roman"/>
          <w:sz w:val="24"/>
          <w:szCs w:val="24"/>
        </w:rPr>
        <w:t xml:space="preserve"> m.in</w:t>
      </w:r>
      <w:r w:rsidR="00FB5EE2" w:rsidRPr="002F0C8F">
        <w:rPr>
          <w:rFonts w:ascii="Times New Roman" w:eastAsia="Times New Roman" w:hAnsi="Times New Roman" w:cs="Times New Roman"/>
          <w:sz w:val="24"/>
          <w:szCs w:val="24"/>
        </w:rPr>
        <w:t>.</w:t>
      </w:r>
      <w:r w:rsidR="00C4282B" w:rsidRPr="002F0C8F">
        <w:rPr>
          <w:rFonts w:ascii="Times New Roman" w:eastAsia="Times New Roman" w:hAnsi="Times New Roman" w:cs="Times New Roman"/>
          <w:sz w:val="24"/>
          <w:szCs w:val="24"/>
        </w:rPr>
        <w:t xml:space="preserve"> na mocy:</w:t>
      </w:r>
    </w:p>
    <w:p w14:paraId="569ED23F" w14:textId="6B1E8D79"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Polską Rzecząpospolitą Ludową a Algierską Republiką Ludowo-Demokratyczną dotycząc</w:t>
      </w:r>
      <w:r w:rsidR="00A34914">
        <w:rPr>
          <w:rFonts w:ascii="Times New Roman" w:eastAsia="Times New Roman" w:hAnsi="Times New Roman" w:cs="Times New Roman"/>
          <w:color w:val="auto"/>
          <w:sz w:val="24"/>
          <w:szCs w:val="24"/>
        </w:rPr>
        <w:t>ej</w:t>
      </w:r>
      <w:r w:rsidR="00C4282B" w:rsidRPr="002F0C8F">
        <w:rPr>
          <w:rFonts w:ascii="Times New Roman" w:eastAsia="Times New Roman" w:hAnsi="Times New Roman" w:cs="Times New Roman"/>
          <w:color w:val="auto"/>
          <w:sz w:val="24"/>
          <w:szCs w:val="24"/>
        </w:rPr>
        <w:t xml:space="preserve"> obrotu</w:t>
      </w:r>
      <w:r>
        <w:rPr>
          <w:rFonts w:ascii="Times New Roman" w:eastAsia="Times New Roman" w:hAnsi="Times New Roman" w:cs="Times New Roman"/>
          <w:color w:val="auto"/>
          <w:sz w:val="24"/>
          <w:szCs w:val="24"/>
        </w:rPr>
        <w:t xml:space="preserve"> prawnego w sprawach cywilnych </w:t>
      </w:r>
      <w:r w:rsidR="00C4282B" w:rsidRPr="002F0C8F">
        <w:rPr>
          <w:rFonts w:ascii="Times New Roman" w:eastAsia="Times New Roman" w:hAnsi="Times New Roman" w:cs="Times New Roman"/>
          <w:color w:val="auto"/>
          <w:sz w:val="24"/>
          <w:szCs w:val="24"/>
        </w:rPr>
        <w:t xml:space="preserve">i karnych, </w:t>
      </w:r>
      <w:r w:rsidR="00FB5EE2" w:rsidRPr="002F0C8F">
        <w:rPr>
          <w:rFonts w:ascii="Times New Roman" w:eastAsia="Times New Roman" w:hAnsi="Times New Roman" w:cs="Times New Roman"/>
          <w:color w:val="auto"/>
          <w:sz w:val="24"/>
          <w:szCs w:val="24"/>
        </w:rPr>
        <w:t xml:space="preserve">podpisanej </w:t>
      </w:r>
      <w:r w:rsidR="00C4282B" w:rsidRPr="002F0C8F">
        <w:rPr>
          <w:rFonts w:ascii="Times New Roman" w:eastAsia="Times New Roman" w:hAnsi="Times New Roman" w:cs="Times New Roman"/>
          <w:color w:val="auto"/>
          <w:sz w:val="24"/>
          <w:szCs w:val="24"/>
        </w:rPr>
        <w:t xml:space="preserve">w Algierze dnia 9 listopada 1976 r. (Dz. U. z 1982 r. poz. 73); </w:t>
      </w:r>
    </w:p>
    <w:p w14:paraId="7E64E87B" w14:textId="47DE35BA"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Rzecząpospolitą Polską a Republiką Białoruś o pomocy prawnej i stosunkach prawnych w sprawach cywilnych, rodzinnych, pracowniczych i karnych, </w:t>
      </w:r>
      <w:r w:rsidR="00FB5EE2" w:rsidRPr="002F0C8F">
        <w:rPr>
          <w:rFonts w:ascii="Times New Roman" w:eastAsia="Times New Roman" w:hAnsi="Times New Roman" w:cs="Times New Roman"/>
          <w:color w:val="auto"/>
          <w:sz w:val="24"/>
          <w:szCs w:val="24"/>
        </w:rPr>
        <w:t xml:space="preserve">sporządzonej </w:t>
      </w:r>
      <w:r w:rsidR="00C4282B" w:rsidRPr="002F0C8F">
        <w:rPr>
          <w:rFonts w:ascii="Times New Roman" w:eastAsia="Times New Roman" w:hAnsi="Times New Roman" w:cs="Times New Roman"/>
          <w:color w:val="auto"/>
          <w:sz w:val="24"/>
          <w:szCs w:val="24"/>
        </w:rPr>
        <w:t>w Mińsku dnia 26 października 1994 r. (Dz. U. z 1995 r. poz. 619);</w:t>
      </w:r>
    </w:p>
    <w:p w14:paraId="75E61E2F" w14:textId="4E0E9388"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Polską Rzecząpospolitą Ludową a Chińską Republiką Ludową o pomocy prawnej w sprawach cywilnych i karnych, </w:t>
      </w:r>
      <w:r w:rsidR="00FB5EE2" w:rsidRPr="002F0C8F">
        <w:rPr>
          <w:rFonts w:ascii="Times New Roman" w:eastAsia="Times New Roman" w:hAnsi="Times New Roman" w:cs="Times New Roman"/>
          <w:color w:val="auto"/>
          <w:sz w:val="24"/>
          <w:szCs w:val="24"/>
        </w:rPr>
        <w:t xml:space="preserve">podpisanej </w:t>
      </w:r>
      <w:r w:rsidR="00C4282B" w:rsidRPr="002F0C8F">
        <w:rPr>
          <w:rFonts w:ascii="Times New Roman" w:eastAsia="Times New Roman" w:hAnsi="Times New Roman" w:cs="Times New Roman"/>
          <w:color w:val="auto"/>
          <w:sz w:val="24"/>
          <w:szCs w:val="24"/>
        </w:rPr>
        <w:t>w Warszawie dnia 5 czerwca 1987 r. (Dz. U. z 1988 r. poz. 65);</w:t>
      </w:r>
    </w:p>
    <w:p w14:paraId="7292C9AD" w14:textId="0E264E0D"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Rzecząpospolitą Polską a Arabską Republiką Egiptu o pomocy prawnej w sprawach karnych, przekazywaniu osób skazanych i ekstradycji, </w:t>
      </w:r>
      <w:r w:rsidR="00FB5EE2" w:rsidRPr="002F0C8F">
        <w:rPr>
          <w:rFonts w:ascii="Times New Roman" w:eastAsia="Times New Roman" w:hAnsi="Times New Roman" w:cs="Times New Roman"/>
          <w:color w:val="auto"/>
          <w:sz w:val="24"/>
          <w:szCs w:val="24"/>
        </w:rPr>
        <w:t xml:space="preserve">sporządzonej </w:t>
      </w:r>
      <w:r w:rsidR="00C4282B" w:rsidRPr="002F0C8F">
        <w:rPr>
          <w:rFonts w:ascii="Times New Roman" w:eastAsia="Times New Roman" w:hAnsi="Times New Roman" w:cs="Times New Roman"/>
          <w:color w:val="auto"/>
          <w:sz w:val="24"/>
          <w:szCs w:val="24"/>
        </w:rPr>
        <w:t>w Kairze dnia 17 maja 1992 r. (Dz. U. z 1994 r. poz. 128);</w:t>
      </w:r>
    </w:p>
    <w:p w14:paraId="0A089CA8" w14:textId="7CDE56D3"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Polską Rzecząpospolitą Ludową a Koreańską Republiką Ludowo-Demokratyczną o pomocy prawnej w sprawach cywilnych, rodzinnych i karnych, </w:t>
      </w:r>
      <w:r w:rsidR="00FB5EE2" w:rsidRPr="002F0C8F">
        <w:rPr>
          <w:rFonts w:ascii="Times New Roman" w:eastAsia="Times New Roman" w:hAnsi="Times New Roman" w:cs="Times New Roman"/>
          <w:color w:val="auto"/>
          <w:sz w:val="24"/>
          <w:szCs w:val="24"/>
        </w:rPr>
        <w:t xml:space="preserve">podpisanej </w:t>
      </w:r>
      <w:r w:rsidR="00C4282B" w:rsidRPr="002F0C8F">
        <w:rPr>
          <w:rFonts w:ascii="Times New Roman" w:eastAsia="Times New Roman" w:hAnsi="Times New Roman" w:cs="Times New Roman"/>
          <w:color w:val="auto"/>
          <w:sz w:val="24"/>
          <w:szCs w:val="24"/>
        </w:rPr>
        <w:t xml:space="preserve">w Phenianie dnia 28 września 1986 r. (Dz. U. z 1987 r. poz. 135); </w:t>
      </w:r>
    </w:p>
    <w:p w14:paraId="076E8325" w14:textId="06B70F9E"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Polską Rzecząpospolitą Ludową a Republiką Kuby o pomocy prawnej w sprawach cywilnych, rodzinnych i karnych. </w:t>
      </w:r>
      <w:r w:rsidR="00FB5EE2" w:rsidRPr="002F0C8F">
        <w:rPr>
          <w:rFonts w:ascii="Times New Roman" w:eastAsia="Times New Roman" w:hAnsi="Times New Roman" w:cs="Times New Roman"/>
          <w:color w:val="auto"/>
          <w:sz w:val="24"/>
          <w:szCs w:val="24"/>
        </w:rPr>
        <w:t xml:space="preserve">podpisanej </w:t>
      </w:r>
      <w:r w:rsidR="00C4282B" w:rsidRPr="002F0C8F">
        <w:rPr>
          <w:rFonts w:ascii="Times New Roman" w:eastAsia="Times New Roman" w:hAnsi="Times New Roman" w:cs="Times New Roman"/>
          <w:color w:val="auto"/>
          <w:sz w:val="24"/>
          <w:szCs w:val="24"/>
        </w:rPr>
        <w:t>w Hawanie dnia 18 listopada 1982 r. (Dz. U. z 1984 r. poz. 247);</w:t>
      </w:r>
    </w:p>
    <w:p w14:paraId="35A9D911" w14:textId="6C1B631C"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Polską Rzecząpospol</w:t>
      </w:r>
      <w:r>
        <w:rPr>
          <w:rFonts w:ascii="Times New Roman" w:eastAsia="Times New Roman" w:hAnsi="Times New Roman" w:cs="Times New Roman"/>
          <w:color w:val="auto"/>
          <w:sz w:val="24"/>
          <w:szCs w:val="24"/>
        </w:rPr>
        <w:t xml:space="preserve">itą Ludową a Królestwem Maroka </w:t>
      </w:r>
      <w:r w:rsidR="00C4282B" w:rsidRPr="002F0C8F">
        <w:rPr>
          <w:rFonts w:ascii="Times New Roman" w:eastAsia="Times New Roman" w:hAnsi="Times New Roman" w:cs="Times New Roman"/>
          <w:color w:val="auto"/>
          <w:sz w:val="24"/>
          <w:szCs w:val="24"/>
        </w:rPr>
        <w:t xml:space="preserve">o pomocy prawnej w sprawach cywilnych i karnych, </w:t>
      </w:r>
      <w:r w:rsidR="00FB5EE2" w:rsidRPr="002F0C8F">
        <w:rPr>
          <w:rFonts w:ascii="Times New Roman" w:eastAsia="Times New Roman" w:hAnsi="Times New Roman" w:cs="Times New Roman"/>
          <w:color w:val="auto"/>
          <w:sz w:val="24"/>
          <w:szCs w:val="24"/>
        </w:rPr>
        <w:t xml:space="preserve">sporządzonej </w:t>
      </w:r>
      <w:r w:rsidR="00C4282B" w:rsidRPr="002F0C8F">
        <w:rPr>
          <w:rFonts w:ascii="Times New Roman" w:eastAsia="Times New Roman" w:hAnsi="Times New Roman" w:cs="Times New Roman"/>
          <w:color w:val="auto"/>
          <w:sz w:val="24"/>
          <w:szCs w:val="24"/>
        </w:rPr>
        <w:t>w Warszawie dnia 21 maja 1979 r. (Dz. U. z 1983 r. poz. 69);</w:t>
      </w:r>
    </w:p>
    <w:p w14:paraId="4FF9249C" w14:textId="43F9C9B9"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Rzecząpospolitą Polską a Mongolią o pomocy prawnej i stosunkach prawnych w sprawach cywilnych, rodzinnych, pracowniczych i karnych, </w:t>
      </w:r>
      <w:r w:rsidR="00EF311B" w:rsidRPr="002F0C8F">
        <w:rPr>
          <w:rFonts w:ascii="Times New Roman" w:eastAsia="Times New Roman" w:hAnsi="Times New Roman" w:cs="Times New Roman"/>
          <w:color w:val="auto"/>
          <w:sz w:val="24"/>
          <w:szCs w:val="24"/>
        </w:rPr>
        <w:t xml:space="preserve">sporządzonej </w:t>
      </w:r>
      <w:r w:rsidR="00C4282B" w:rsidRPr="002F0C8F">
        <w:rPr>
          <w:rFonts w:ascii="Times New Roman" w:eastAsia="Times New Roman" w:hAnsi="Times New Roman" w:cs="Times New Roman"/>
          <w:color w:val="auto"/>
          <w:sz w:val="24"/>
          <w:szCs w:val="24"/>
        </w:rPr>
        <w:t>w Warszawie dnia 19 października 1998 r. (Dz. U. z 2003 r. poz. 370);</w:t>
      </w:r>
    </w:p>
    <w:p w14:paraId="23FE60CC" w14:textId="506C7473"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lastRenderedPageBreak/>
        <w:t>–</w:t>
      </w:r>
      <w:r w:rsidR="00C4282B" w:rsidRPr="002F0C8F">
        <w:rPr>
          <w:rFonts w:ascii="Times New Roman" w:eastAsia="Times New Roman" w:hAnsi="Times New Roman" w:cs="Times New Roman"/>
          <w:color w:val="auto"/>
          <w:sz w:val="24"/>
          <w:szCs w:val="24"/>
        </w:rPr>
        <w:t xml:space="preserve"> Umowy między Rzecząpospolitą Polską a Królestwem Tajlandii o wzajemnej pomocy w sprawach karnych, </w:t>
      </w:r>
      <w:r w:rsidR="00EF311B" w:rsidRPr="002F0C8F">
        <w:rPr>
          <w:rFonts w:ascii="Times New Roman" w:eastAsia="Times New Roman" w:hAnsi="Times New Roman" w:cs="Times New Roman"/>
          <w:color w:val="auto"/>
          <w:sz w:val="24"/>
          <w:szCs w:val="24"/>
        </w:rPr>
        <w:t xml:space="preserve">sporządzonej </w:t>
      </w:r>
      <w:r w:rsidR="00C4282B" w:rsidRPr="002F0C8F">
        <w:rPr>
          <w:rFonts w:ascii="Times New Roman" w:eastAsia="Times New Roman" w:hAnsi="Times New Roman" w:cs="Times New Roman"/>
          <w:color w:val="auto"/>
          <w:sz w:val="24"/>
          <w:szCs w:val="24"/>
        </w:rPr>
        <w:t>w Bangkoku dnia 26 lutego 2004 r. (Dz. U. z 2009 r. poz. 1607),</w:t>
      </w:r>
    </w:p>
    <w:p w14:paraId="70D429B4" w14:textId="0BFDBADC"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Polską Rzecząpospolitą Ludową a Republiką Tunezyjską o pomocy prawnej w sprawach cywilnych i karnych, </w:t>
      </w:r>
      <w:r w:rsidR="00EF311B" w:rsidRPr="002F0C8F">
        <w:rPr>
          <w:rFonts w:ascii="Times New Roman" w:eastAsia="Times New Roman" w:hAnsi="Times New Roman" w:cs="Times New Roman"/>
          <w:color w:val="auto"/>
          <w:sz w:val="24"/>
          <w:szCs w:val="24"/>
        </w:rPr>
        <w:t xml:space="preserve">podpisanej </w:t>
      </w:r>
      <w:r w:rsidR="00C4282B" w:rsidRPr="002F0C8F">
        <w:rPr>
          <w:rFonts w:ascii="Times New Roman" w:eastAsia="Times New Roman" w:hAnsi="Times New Roman" w:cs="Times New Roman"/>
          <w:color w:val="auto"/>
          <w:sz w:val="24"/>
          <w:szCs w:val="24"/>
        </w:rPr>
        <w:t>w Warszawie dnia 22 marca 1985 r. (Dz. U. z 1987 r. poz. 71);</w:t>
      </w:r>
    </w:p>
    <w:p w14:paraId="1650D60E" w14:textId="3C41C7F7"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Rzecząpospolitą Pol</w:t>
      </w:r>
      <w:r>
        <w:rPr>
          <w:rFonts w:ascii="Times New Roman" w:eastAsia="Times New Roman" w:hAnsi="Times New Roman" w:cs="Times New Roman"/>
          <w:color w:val="auto"/>
          <w:sz w:val="24"/>
          <w:szCs w:val="24"/>
        </w:rPr>
        <w:t xml:space="preserve">ską a Ukrainą o pomocy prawnej </w:t>
      </w:r>
      <w:r w:rsidR="00C4282B" w:rsidRPr="002F0C8F">
        <w:rPr>
          <w:rFonts w:ascii="Times New Roman" w:eastAsia="Times New Roman" w:hAnsi="Times New Roman" w:cs="Times New Roman"/>
          <w:color w:val="auto"/>
          <w:sz w:val="24"/>
          <w:szCs w:val="24"/>
        </w:rPr>
        <w:t>i stosunkach prawnych w sprawach cywilnych i karnych sporządzona w Kijowie dnia 24 maja 1993 r. (Dz. U. z 1994 r. poz. 465);</w:t>
      </w:r>
    </w:p>
    <w:p w14:paraId="36308DB6" w14:textId="59FA6A9B" w:rsidR="00C4282B" w:rsidRPr="002F0C8F" w:rsidRDefault="00683704"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rPr>
      </w:pPr>
      <w:r>
        <w:rPr>
          <w:rFonts w:ascii="Times New Roman" w:hAnsi="Times New Roman" w:cs="Times New Roman"/>
          <w:sz w:val="24"/>
          <w:szCs w:val="24"/>
        </w:rPr>
        <w:t>–</w:t>
      </w:r>
      <w:r w:rsidR="00C4282B" w:rsidRPr="002F0C8F">
        <w:rPr>
          <w:rFonts w:ascii="Times New Roman" w:eastAsia="Times New Roman" w:hAnsi="Times New Roman" w:cs="Times New Roman"/>
          <w:color w:val="auto"/>
          <w:sz w:val="24"/>
          <w:szCs w:val="24"/>
        </w:rPr>
        <w:t xml:space="preserve"> Umowy między Rzecząpospolitą Polską a Socjalistyczną Republiką Wietnamu o pomocy prawnej i stosunkach prawnych w sprawach cywilnych, rodzinnych i karnych, </w:t>
      </w:r>
      <w:r w:rsidR="00EF311B" w:rsidRPr="002F0C8F">
        <w:rPr>
          <w:rFonts w:ascii="Times New Roman" w:eastAsia="Times New Roman" w:hAnsi="Times New Roman" w:cs="Times New Roman"/>
          <w:color w:val="auto"/>
          <w:sz w:val="24"/>
          <w:szCs w:val="24"/>
        </w:rPr>
        <w:t xml:space="preserve">sporządzonej </w:t>
      </w:r>
      <w:r w:rsidR="00C4282B" w:rsidRPr="002F0C8F">
        <w:rPr>
          <w:rFonts w:ascii="Times New Roman" w:eastAsia="Times New Roman" w:hAnsi="Times New Roman" w:cs="Times New Roman"/>
          <w:color w:val="auto"/>
          <w:sz w:val="24"/>
          <w:szCs w:val="24"/>
        </w:rPr>
        <w:t>w Warszawie dnia 22 marca 1993 r. (Dz. U. z 1995 r. poz. 289</w:t>
      </w:r>
      <w:r w:rsidR="00EF311B" w:rsidRPr="002F0C8F">
        <w:rPr>
          <w:rFonts w:ascii="Times New Roman" w:eastAsia="Times New Roman" w:hAnsi="Times New Roman" w:cs="Times New Roman"/>
          <w:color w:val="auto"/>
          <w:sz w:val="24"/>
          <w:szCs w:val="24"/>
        </w:rPr>
        <w:t>,</w:t>
      </w:r>
      <w:r w:rsidR="00C4282B" w:rsidRPr="002F0C8F">
        <w:rPr>
          <w:rFonts w:ascii="Times New Roman" w:eastAsia="Times New Roman" w:hAnsi="Times New Roman" w:cs="Times New Roman"/>
          <w:color w:val="auto"/>
          <w:sz w:val="24"/>
          <w:szCs w:val="24"/>
        </w:rPr>
        <w:t xml:space="preserve"> z późn. zm.).</w:t>
      </w:r>
    </w:p>
    <w:p w14:paraId="6296C279" w14:textId="42A12067" w:rsidR="00CC6234" w:rsidRPr="002F0C8F" w:rsidRDefault="00CC6234"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Dopuszcza się również udzielenie informacji z rejestrów innym organom państw</w:t>
      </w:r>
      <w:r w:rsidR="002B5D9F" w:rsidRPr="002F0C8F">
        <w:rPr>
          <w:rFonts w:ascii="Times New Roman" w:hAnsi="Times New Roman" w:cs="Times New Roman"/>
          <w:sz w:val="24"/>
          <w:szCs w:val="24"/>
        </w:rPr>
        <w:t xml:space="preserve"> trzecich</w:t>
      </w:r>
      <w:r w:rsidRPr="002F0C8F">
        <w:rPr>
          <w:rFonts w:ascii="Times New Roman" w:hAnsi="Times New Roman" w:cs="Times New Roman"/>
          <w:sz w:val="24"/>
          <w:szCs w:val="24"/>
        </w:rPr>
        <w:t>, z którymi Rzeczpospolita Polska nie zawarła stosownej umowy międzynarodowej</w:t>
      </w:r>
      <w:r w:rsidR="008466A6">
        <w:rPr>
          <w:rFonts w:ascii="Times New Roman" w:hAnsi="Times New Roman" w:cs="Times New Roman"/>
          <w:sz w:val="24"/>
          <w:szCs w:val="24"/>
        </w:rPr>
        <w:t>,</w:t>
      </w:r>
      <w:r w:rsidRPr="002F0C8F">
        <w:rPr>
          <w:rFonts w:ascii="Times New Roman" w:hAnsi="Times New Roman" w:cs="Times New Roman"/>
          <w:sz w:val="24"/>
          <w:szCs w:val="24"/>
        </w:rPr>
        <w:t xml:space="preserve"> pod warunkiem że w podobnej sytuacji dane państwo przekaże informacje o </w:t>
      </w:r>
      <w:proofErr w:type="spellStart"/>
      <w:r w:rsidRPr="002F0C8F">
        <w:rPr>
          <w:rFonts w:ascii="Times New Roman" w:hAnsi="Times New Roman" w:cs="Times New Roman"/>
          <w:sz w:val="24"/>
          <w:szCs w:val="24"/>
        </w:rPr>
        <w:t>skazaniach</w:t>
      </w:r>
      <w:proofErr w:type="spellEnd"/>
      <w:r w:rsidRPr="002F0C8F">
        <w:rPr>
          <w:rFonts w:ascii="Times New Roman" w:hAnsi="Times New Roman" w:cs="Times New Roman"/>
          <w:sz w:val="24"/>
          <w:szCs w:val="24"/>
        </w:rPr>
        <w:t xml:space="preserve"> ze swojego rejestru karnego.</w:t>
      </w:r>
    </w:p>
    <w:p w14:paraId="0C7675A7" w14:textId="014CE6A6" w:rsidR="002B5D9F" w:rsidRPr="002F0C8F" w:rsidRDefault="00CC6234"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Jednocześnie należy zaznaczyć, że wymiana informacji z rejestrów karnych w ramach Unii Europejskiej nie odbywa się jedynie</w:t>
      </w:r>
      <w:r w:rsidR="002B5D9F" w:rsidRPr="002F0C8F">
        <w:rPr>
          <w:rFonts w:ascii="Times New Roman" w:hAnsi="Times New Roman" w:cs="Times New Roman"/>
          <w:sz w:val="24"/>
          <w:szCs w:val="24"/>
        </w:rPr>
        <w:t xml:space="preserve"> za pośrednictwem</w:t>
      </w:r>
      <w:r w:rsidRPr="002F0C8F">
        <w:rPr>
          <w:rFonts w:ascii="Times New Roman" w:hAnsi="Times New Roman" w:cs="Times New Roman"/>
          <w:sz w:val="24"/>
          <w:szCs w:val="24"/>
        </w:rPr>
        <w:t xml:space="preserve"> </w:t>
      </w:r>
      <w:r w:rsidR="002B5D9F" w:rsidRPr="002F0C8F">
        <w:rPr>
          <w:rFonts w:ascii="Times New Roman" w:hAnsi="Times New Roman" w:cs="Times New Roman"/>
          <w:sz w:val="24"/>
          <w:szCs w:val="24"/>
        </w:rPr>
        <w:t xml:space="preserve">organów </w:t>
      </w:r>
      <w:r w:rsidRPr="002F0C8F">
        <w:rPr>
          <w:rFonts w:ascii="Times New Roman" w:hAnsi="Times New Roman" w:cs="Times New Roman"/>
          <w:sz w:val="24"/>
          <w:szCs w:val="24"/>
        </w:rPr>
        <w:t>centralny</w:t>
      </w:r>
      <w:r w:rsidR="002B5D9F" w:rsidRPr="002F0C8F">
        <w:rPr>
          <w:rFonts w:ascii="Times New Roman" w:hAnsi="Times New Roman" w:cs="Times New Roman"/>
          <w:sz w:val="24"/>
          <w:szCs w:val="24"/>
        </w:rPr>
        <w:t>ch wyznaczonych na podstawie decyzji ramowej 2009/315.</w:t>
      </w:r>
    </w:p>
    <w:p w14:paraId="665D048F" w14:textId="04873242" w:rsidR="002B5D9F" w:rsidRPr="002F0C8F" w:rsidRDefault="007718A7"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Wskazać bowiem należy, że organy sądowe mogą</w:t>
      </w:r>
      <w:r w:rsidR="00CA7347" w:rsidRPr="002F0C8F">
        <w:rPr>
          <w:rFonts w:ascii="Times New Roman" w:hAnsi="Times New Roman" w:cs="Times New Roman"/>
          <w:sz w:val="24"/>
          <w:szCs w:val="24"/>
        </w:rPr>
        <w:t xml:space="preserve"> również</w:t>
      </w:r>
      <w:r w:rsidRPr="002F0C8F">
        <w:rPr>
          <w:rFonts w:ascii="Times New Roman" w:hAnsi="Times New Roman" w:cs="Times New Roman"/>
          <w:sz w:val="24"/>
          <w:szCs w:val="24"/>
        </w:rPr>
        <w:t xml:space="preserve"> bezpośrednio</w:t>
      </w:r>
      <w:r w:rsidR="00CA7347" w:rsidRPr="002F0C8F">
        <w:rPr>
          <w:rFonts w:ascii="Times New Roman" w:hAnsi="Times New Roman" w:cs="Times New Roman"/>
          <w:sz w:val="24"/>
          <w:szCs w:val="24"/>
        </w:rPr>
        <w:t xml:space="preserve"> uzyskiwać</w:t>
      </w:r>
      <w:r w:rsidRPr="002F0C8F">
        <w:rPr>
          <w:rFonts w:ascii="Times New Roman" w:hAnsi="Times New Roman" w:cs="Times New Roman"/>
          <w:sz w:val="24"/>
          <w:szCs w:val="24"/>
        </w:rPr>
        <w:t xml:space="preserve"> </w:t>
      </w:r>
      <w:r w:rsidR="002B5D9F" w:rsidRPr="002F0C8F">
        <w:rPr>
          <w:rFonts w:ascii="Times New Roman" w:hAnsi="Times New Roman" w:cs="Times New Roman"/>
          <w:sz w:val="24"/>
          <w:szCs w:val="24"/>
        </w:rPr>
        <w:t>informacj</w:t>
      </w:r>
      <w:r w:rsidRPr="002F0C8F">
        <w:rPr>
          <w:rFonts w:ascii="Times New Roman" w:hAnsi="Times New Roman" w:cs="Times New Roman"/>
          <w:sz w:val="24"/>
          <w:szCs w:val="24"/>
        </w:rPr>
        <w:t>e</w:t>
      </w:r>
      <w:r w:rsidR="002B5D9F" w:rsidRPr="002F0C8F">
        <w:rPr>
          <w:rFonts w:ascii="Times New Roman" w:hAnsi="Times New Roman" w:cs="Times New Roman"/>
          <w:sz w:val="24"/>
          <w:szCs w:val="24"/>
        </w:rPr>
        <w:t xml:space="preserve"> z rejestrów </w:t>
      </w:r>
      <w:r w:rsidRPr="002F0C8F">
        <w:rPr>
          <w:rFonts w:ascii="Times New Roman" w:hAnsi="Times New Roman" w:cs="Times New Roman"/>
          <w:sz w:val="24"/>
          <w:szCs w:val="24"/>
        </w:rPr>
        <w:t>karnych na podstawie art. 13 w związku z art. 15 ust. 3 Europejskiej konwencji o pomocy prawnej w sprawach karnych oraz art. 6 ust. 1 Konwencji o wzajemnej pomocy w sprawach karnych pomiędzy państwami członkowskimi Unii Europejskiej, ustanowionej aktem Rady z dnia 29 maja 2000 r.</w:t>
      </w:r>
    </w:p>
    <w:p w14:paraId="30D1A39E" w14:textId="4C441B6D" w:rsidR="003727D4" w:rsidRPr="002F0C8F" w:rsidRDefault="00CC6234" w:rsidP="00683704">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Z uwagi na powyższe uznaje</w:t>
      </w:r>
      <w:r w:rsidR="005B0D66" w:rsidRPr="002F0C8F">
        <w:rPr>
          <w:rFonts w:ascii="Times New Roman" w:hAnsi="Times New Roman" w:cs="Times New Roman"/>
          <w:szCs w:val="24"/>
        </w:rPr>
        <w:t xml:space="preserve"> się</w:t>
      </w:r>
      <w:r w:rsidRPr="002F0C8F">
        <w:rPr>
          <w:rFonts w:ascii="Times New Roman" w:hAnsi="Times New Roman" w:cs="Times New Roman"/>
          <w:szCs w:val="24"/>
        </w:rPr>
        <w:t xml:space="preserve"> za zasadne wymienienie wśród podmiotów uprawnionych do informacji z Rejestru również właściwych organów państw członkowskich, innych niż organy centralne wyznaczone na mocy decyzji ramowej </w:t>
      </w:r>
      <w:r w:rsidRPr="002F0C8F">
        <w:rPr>
          <w:rFonts w:ascii="Times New Roman" w:hAnsi="Times New Roman" w:cs="Times New Roman"/>
          <w:szCs w:val="24"/>
        </w:rPr>
        <w:lastRenderedPageBreak/>
        <w:t>2009/315 (co do zasady właściwe będą</w:t>
      </w:r>
      <w:r w:rsidR="002A3A4D" w:rsidRPr="002F0C8F">
        <w:rPr>
          <w:rFonts w:ascii="Times New Roman" w:hAnsi="Times New Roman" w:cs="Times New Roman"/>
          <w:szCs w:val="24"/>
        </w:rPr>
        <w:t xml:space="preserve"> </w:t>
      </w:r>
      <w:r w:rsidRPr="002F0C8F">
        <w:rPr>
          <w:rFonts w:ascii="Times New Roman" w:hAnsi="Times New Roman" w:cs="Times New Roman"/>
          <w:szCs w:val="24"/>
        </w:rPr>
        <w:t>organy administracyjne lub sądowe państwa członkowskiego).</w:t>
      </w:r>
    </w:p>
    <w:p w14:paraId="415FF180" w14:textId="6BDCF059" w:rsidR="00F00D5D" w:rsidRPr="002F0C8F" w:rsidRDefault="002A3A4D" w:rsidP="00683704">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4</w:t>
      </w:r>
      <w:r w:rsidR="00E12B1A" w:rsidRPr="002F0C8F">
        <w:rPr>
          <w:rFonts w:ascii="Times New Roman" w:hAnsi="Times New Roman" w:cs="Times New Roman"/>
          <w:szCs w:val="24"/>
        </w:rPr>
        <w:t xml:space="preserve">. </w:t>
      </w:r>
      <w:r w:rsidR="00F00D5D" w:rsidRPr="002F0C8F">
        <w:rPr>
          <w:rFonts w:ascii="Times New Roman" w:hAnsi="Times New Roman" w:cs="Times New Roman"/>
          <w:szCs w:val="24"/>
        </w:rPr>
        <w:t xml:space="preserve">W </w:t>
      </w:r>
      <w:r w:rsidR="00CA7347" w:rsidRPr="002F0C8F">
        <w:rPr>
          <w:rFonts w:ascii="Times New Roman" w:hAnsi="Times New Roman" w:cs="Times New Roman"/>
          <w:szCs w:val="24"/>
        </w:rPr>
        <w:t xml:space="preserve">art. 6 </w:t>
      </w:r>
      <w:r w:rsidR="00F00D5D" w:rsidRPr="002F0C8F">
        <w:rPr>
          <w:rFonts w:ascii="Times New Roman" w:hAnsi="Times New Roman" w:cs="Times New Roman"/>
          <w:szCs w:val="24"/>
        </w:rPr>
        <w:t xml:space="preserve">ust. 1 pkt 11 zastąpiono </w:t>
      </w:r>
      <w:r w:rsidR="00D00E5E" w:rsidRPr="002F0C8F">
        <w:rPr>
          <w:rFonts w:ascii="Times New Roman" w:hAnsi="Times New Roman" w:cs="Times New Roman"/>
          <w:szCs w:val="24"/>
        </w:rPr>
        <w:t xml:space="preserve">dotychczasowe </w:t>
      </w:r>
      <w:r w:rsidR="00F00D5D" w:rsidRPr="002F0C8F">
        <w:rPr>
          <w:rFonts w:ascii="Times New Roman" w:hAnsi="Times New Roman" w:cs="Times New Roman"/>
          <w:szCs w:val="24"/>
        </w:rPr>
        <w:t xml:space="preserve">sformułowanie „czynności sprawdzające” zwrotem „czynności wyjaśniające” zgodnie z nomenklaturą ustawy z dnia z dnia 24 sierpnia 2001 r. – </w:t>
      </w:r>
      <w:r w:rsidR="00F00D5D" w:rsidRPr="002F0C8F">
        <w:rPr>
          <w:rStyle w:val="Kkursywa"/>
          <w:rFonts w:ascii="Times New Roman" w:hAnsi="Times New Roman" w:cs="Times New Roman"/>
          <w:i w:val="0"/>
          <w:iCs/>
          <w:szCs w:val="24"/>
        </w:rPr>
        <w:t>Kodeks postępowania w sprawach o</w:t>
      </w:r>
      <w:r w:rsidR="00AC2CD5">
        <w:rPr>
          <w:rStyle w:val="Kkursywa"/>
          <w:rFonts w:ascii="Times New Roman" w:hAnsi="Times New Roman" w:cs="Times New Roman"/>
          <w:i w:val="0"/>
          <w:iCs/>
          <w:szCs w:val="24"/>
        </w:rPr>
        <w:t xml:space="preserve"> </w:t>
      </w:r>
      <w:r w:rsidR="00F00D5D" w:rsidRPr="002F0C8F">
        <w:rPr>
          <w:rStyle w:val="Kkursywa"/>
          <w:rFonts w:ascii="Times New Roman" w:hAnsi="Times New Roman" w:cs="Times New Roman"/>
          <w:i w:val="0"/>
          <w:iCs/>
          <w:szCs w:val="24"/>
        </w:rPr>
        <w:t>wykroczenia</w:t>
      </w:r>
      <w:r w:rsidR="00F00D5D" w:rsidRPr="002F0C8F">
        <w:rPr>
          <w:rStyle w:val="Kkursywa"/>
          <w:rFonts w:ascii="Times New Roman" w:hAnsi="Times New Roman" w:cs="Times New Roman"/>
          <w:szCs w:val="24"/>
        </w:rPr>
        <w:t xml:space="preserve"> </w:t>
      </w:r>
      <w:r w:rsidR="00F00D5D" w:rsidRPr="002F0C8F">
        <w:rPr>
          <w:rFonts w:ascii="Times New Roman" w:hAnsi="Times New Roman" w:cs="Times New Roman"/>
          <w:szCs w:val="24"/>
        </w:rPr>
        <w:t>(</w:t>
      </w:r>
      <w:r w:rsidR="00867580" w:rsidRPr="002F0C8F">
        <w:rPr>
          <w:rFonts w:ascii="Times New Roman" w:hAnsi="Times New Roman" w:cs="Times New Roman"/>
          <w:szCs w:val="24"/>
        </w:rPr>
        <w:t>Dz. U.</w:t>
      </w:r>
      <w:r w:rsidR="00851F5C" w:rsidRPr="002F0C8F">
        <w:rPr>
          <w:rFonts w:ascii="Times New Roman" w:hAnsi="Times New Roman" w:cs="Times New Roman"/>
          <w:szCs w:val="24"/>
        </w:rPr>
        <w:t xml:space="preserve"> z</w:t>
      </w:r>
      <w:r w:rsidR="003727D4" w:rsidRPr="002F0C8F">
        <w:rPr>
          <w:rFonts w:ascii="Times New Roman" w:hAnsi="Times New Roman" w:cs="Times New Roman"/>
          <w:szCs w:val="24"/>
        </w:rPr>
        <w:t xml:space="preserve"> </w:t>
      </w:r>
      <w:r w:rsidR="0001510C" w:rsidRPr="002F0C8F">
        <w:rPr>
          <w:rFonts w:ascii="Times New Roman" w:hAnsi="Times New Roman" w:cs="Times New Roman"/>
          <w:szCs w:val="24"/>
        </w:rPr>
        <w:t>2022 r. poz. 1124</w:t>
      </w:r>
      <w:r w:rsidR="00F00D5D" w:rsidRPr="002F0C8F">
        <w:rPr>
          <w:rFonts w:ascii="Times New Roman" w:hAnsi="Times New Roman" w:cs="Times New Roman"/>
          <w:szCs w:val="24"/>
        </w:rPr>
        <w:t>).</w:t>
      </w:r>
    </w:p>
    <w:p w14:paraId="3BA759D8" w14:textId="6AA3D5D1" w:rsidR="005D03B3" w:rsidRPr="002F0C8F" w:rsidRDefault="002A3A4D"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5</w:t>
      </w:r>
      <w:r w:rsidR="00E12B1A" w:rsidRPr="002F0C8F">
        <w:rPr>
          <w:rFonts w:ascii="Times New Roman" w:hAnsi="Times New Roman" w:cs="Times New Roman"/>
          <w:sz w:val="24"/>
          <w:szCs w:val="24"/>
        </w:rPr>
        <w:t xml:space="preserve">. W </w:t>
      </w:r>
      <w:r w:rsidR="0001510C" w:rsidRPr="002F0C8F">
        <w:rPr>
          <w:rFonts w:ascii="Times New Roman" w:hAnsi="Times New Roman" w:cs="Times New Roman"/>
          <w:sz w:val="24"/>
          <w:szCs w:val="24"/>
        </w:rPr>
        <w:t xml:space="preserve">art. 6 </w:t>
      </w:r>
      <w:r w:rsidR="00E12B1A" w:rsidRPr="002F0C8F">
        <w:rPr>
          <w:rFonts w:ascii="Times New Roman" w:hAnsi="Times New Roman" w:cs="Times New Roman"/>
          <w:sz w:val="24"/>
          <w:szCs w:val="24"/>
        </w:rPr>
        <w:t xml:space="preserve">ust. </w:t>
      </w:r>
      <w:r w:rsidR="0001510C" w:rsidRPr="002F0C8F">
        <w:rPr>
          <w:rFonts w:ascii="Times New Roman" w:hAnsi="Times New Roman" w:cs="Times New Roman"/>
          <w:sz w:val="24"/>
          <w:szCs w:val="24"/>
        </w:rPr>
        <w:t>3</w:t>
      </w:r>
      <w:r w:rsidR="00E12B1A" w:rsidRPr="002F0C8F">
        <w:rPr>
          <w:rFonts w:ascii="Times New Roman" w:hAnsi="Times New Roman" w:cs="Times New Roman"/>
          <w:sz w:val="24"/>
          <w:szCs w:val="24"/>
        </w:rPr>
        <w:t xml:space="preserve"> pkt </w:t>
      </w:r>
      <w:r w:rsidR="009F286C" w:rsidRPr="002F0C8F">
        <w:rPr>
          <w:rFonts w:ascii="Times New Roman" w:hAnsi="Times New Roman" w:cs="Times New Roman"/>
          <w:sz w:val="24"/>
          <w:szCs w:val="24"/>
        </w:rPr>
        <w:t>3</w:t>
      </w:r>
      <w:r w:rsidR="00E12B1A" w:rsidRPr="002F0C8F">
        <w:rPr>
          <w:rFonts w:ascii="Times New Roman" w:hAnsi="Times New Roman" w:cs="Times New Roman"/>
          <w:sz w:val="24"/>
          <w:szCs w:val="24"/>
        </w:rPr>
        <w:t xml:space="preserve"> dodano nową kategorię podmiotów uprawnionych do uzyskania informacji o osobie z Krajowego Rejestru Karnego</w:t>
      </w:r>
      <w:r w:rsidR="00AC2CD5">
        <w:rPr>
          <w:rFonts w:ascii="Times New Roman" w:hAnsi="Times New Roman" w:cs="Times New Roman"/>
          <w:sz w:val="24"/>
          <w:szCs w:val="24"/>
        </w:rPr>
        <w:t>,</w:t>
      </w:r>
      <w:r w:rsidR="0001510C" w:rsidRPr="002F0C8F">
        <w:rPr>
          <w:rFonts w:ascii="Times New Roman" w:hAnsi="Times New Roman" w:cs="Times New Roman"/>
          <w:sz w:val="24"/>
          <w:szCs w:val="24"/>
        </w:rPr>
        <w:t xml:space="preserve"> tj. podmioty, które korzystają ze świadczeń wolontariuszy</w:t>
      </w:r>
      <w:r w:rsidR="00E12B1A"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Na gruncie dotychczasowych przepisów </w:t>
      </w:r>
      <w:r w:rsidR="00F00D5D" w:rsidRPr="002F0C8F">
        <w:rPr>
          <w:rFonts w:ascii="Times New Roman" w:hAnsi="Times New Roman" w:cs="Times New Roman"/>
          <w:sz w:val="24"/>
          <w:szCs w:val="24"/>
        </w:rPr>
        <w:t xml:space="preserve">wolontariusze oraz kandydaci na wolontariuszy, których obejmuje wymóg niekaralności, </w:t>
      </w:r>
      <w:r w:rsidR="003727D4" w:rsidRPr="002F0C8F">
        <w:rPr>
          <w:rFonts w:ascii="Times New Roman" w:hAnsi="Times New Roman" w:cs="Times New Roman"/>
          <w:sz w:val="24"/>
          <w:szCs w:val="24"/>
        </w:rPr>
        <w:t>występowali</w:t>
      </w:r>
      <w:r w:rsidR="00F00D5D" w:rsidRPr="002F0C8F">
        <w:rPr>
          <w:rFonts w:ascii="Times New Roman" w:hAnsi="Times New Roman" w:cs="Times New Roman"/>
          <w:sz w:val="24"/>
          <w:szCs w:val="24"/>
        </w:rPr>
        <w:t xml:space="preserve"> o udzielenie informacji</w:t>
      </w:r>
      <w:r w:rsidR="0001510C" w:rsidRPr="002F0C8F">
        <w:rPr>
          <w:rFonts w:ascii="Times New Roman" w:hAnsi="Times New Roman" w:cs="Times New Roman"/>
          <w:sz w:val="24"/>
          <w:szCs w:val="24"/>
        </w:rPr>
        <w:t xml:space="preserve"> </w:t>
      </w:r>
      <w:r w:rsidR="00F00D5D" w:rsidRPr="002F0C8F">
        <w:rPr>
          <w:rFonts w:ascii="Times New Roman" w:hAnsi="Times New Roman" w:cs="Times New Roman"/>
          <w:sz w:val="24"/>
          <w:szCs w:val="24"/>
        </w:rPr>
        <w:t>z Rejestru samodzielnie. Względy słuszności przemawiają za umożliwieniem zapytania</w:t>
      </w:r>
      <w:r w:rsidRPr="002F0C8F">
        <w:rPr>
          <w:rFonts w:ascii="Times New Roman" w:hAnsi="Times New Roman" w:cs="Times New Roman"/>
          <w:sz w:val="24"/>
          <w:szCs w:val="24"/>
        </w:rPr>
        <w:t xml:space="preserve"> </w:t>
      </w:r>
      <w:r w:rsidR="00F00D5D" w:rsidRPr="002F0C8F">
        <w:rPr>
          <w:rFonts w:ascii="Times New Roman" w:hAnsi="Times New Roman" w:cs="Times New Roman"/>
          <w:sz w:val="24"/>
          <w:szCs w:val="24"/>
        </w:rPr>
        <w:t>o</w:t>
      </w:r>
      <w:r w:rsidR="00AC2CD5">
        <w:rPr>
          <w:rFonts w:ascii="Times New Roman" w:hAnsi="Times New Roman" w:cs="Times New Roman"/>
          <w:sz w:val="24"/>
          <w:szCs w:val="24"/>
        </w:rPr>
        <w:t xml:space="preserve"> </w:t>
      </w:r>
      <w:r w:rsidR="00F00D5D" w:rsidRPr="002F0C8F">
        <w:rPr>
          <w:rFonts w:ascii="Times New Roman" w:hAnsi="Times New Roman" w:cs="Times New Roman"/>
          <w:sz w:val="24"/>
          <w:szCs w:val="24"/>
        </w:rPr>
        <w:t>te</w:t>
      </w:r>
      <w:r w:rsidR="00AC2CD5">
        <w:rPr>
          <w:rFonts w:ascii="Times New Roman" w:hAnsi="Times New Roman" w:cs="Times New Roman"/>
          <w:sz w:val="24"/>
          <w:szCs w:val="24"/>
        </w:rPr>
        <w:t xml:space="preserve"> </w:t>
      </w:r>
      <w:r w:rsidR="00F00D5D" w:rsidRPr="002F0C8F">
        <w:rPr>
          <w:rFonts w:ascii="Times New Roman" w:hAnsi="Times New Roman" w:cs="Times New Roman"/>
          <w:sz w:val="24"/>
          <w:szCs w:val="24"/>
        </w:rPr>
        <w:t>osoby przez podmioty, które korzystają ze świadczeń wolontariuszy, analogicznie do</w:t>
      </w:r>
      <w:r w:rsidR="00AC2CD5">
        <w:rPr>
          <w:rFonts w:ascii="Times New Roman" w:hAnsi="Times New Roman" w:cs="Times New Roman"/>
          <w:sz w:val="24"/>
          <w:szCs w:val="24"/>
        </w:rPr>
        <w:t xml:space="preserve"> </w:t>
      </w:r>
      <w:r w:rsidR="00F00D5D" w:rsidRPr="002F0C8F">
        <w:rPr>
          <w:rFonts w:ascii="Times New Roman" w:hAnsi="Times New Roman" w:cs="Times New Roman"/>
          <w:sz w:val="24"/>
          <w:szCs w:val="24"/>
        </w:rPr>
        <w:t>pracodawców zapytujących o pracowników</w:t>
      </w:r>
      <w:r w:rsidR="00683704">
        <w:rPr>
          <w:rFonts w:ascii="Times New Roman" w:hAnsi="Times New Roman" w:cs="Times New Roman"/>
          <w:sz w:val="24"/>
          <w:szCs w:val="24"/>
        </w:rPr>
        <w:t xml:space="preserve"> lub kandydatów na pracowników.</w:t>
      </w:r>
    </w:p>
    <w:p w14:paraId="642F2701" w14:textId="15FD78AD" w:rsidR="008C0B19" w:rsidRPr="002F0C8F" w:rsidRDefault="002A3A4D" w:rsidP="00077952">
      <w:pPr>
        <w:spacing w:before="120" w:after="0" w:line="360" w:lineRule="auto"/>
        <w:ind w:firstLine="708"/>
        <w:jc w:val="both"/>
        <w:rPr>
          <w:rFonts w:ascii="Times New Roman" w:hAnsi="Times New Roman" w:cs="Times New Roman"/>
          <w:sz w:val="24"/>
          <w:szCs w:val="24"/>
        </w:rPr>
      </w:pPr>
      <w:r w:rsidRPr="002F0C8F">
        <w:rPr>
          <w:rFonts w:ascii="Times New Roman" w:hAnsi="Times New Roman" w:cs="Times New Roman"/>
          <w:b/>
          <w:bCs/>
          <w:sz w:val="24"/>
          <w:szCs w:val="24"/>
        </w:rPr>
        <w:t>6</w:t>
      </w:r>
      <w:r w:rsidR="00E12B1A" w:rsidRPr="002F0C8F">
        <w:rPr>
          <w:rFonts w:ascii="Times New Roman" w:hAnsi="Times New Roman" w:cs="Times New Roman"/>
          <w:b/>
          <w:bCs/>
          <w:sz w:val="24"/>
          <w:szCs w:val="24"/>
        </w:rPr>
        <w:t>.</w:t>
      </w:r>
      <w:r w:rsidR="0001510C" w:rsidRPr="002F0C8F">
        <w:rPr>
          <w:rFonts w:ascii="Times New Roman" w:hAnsi="Times New Roman" w:cs="Times New Roman"/>
          <w:b/>
          <w:bCs/>
          <w:sz w:val="24"/>
          <w:szCs w:val="24"/>
        </w:rPr>
        <w:t xml:space="preserve"> </w:t>
      </w:r>
      <w:r w:rsidR="008C0B19" w:rsidRPr="002F0C8F">
        <w:rPr>
          <w:rFonts w:ascii="Times New Roman" w:hAnsi="Times New Roman" w:cs="Times New Roman"/>
          <w:b/>
          <w:bCs/>
          <w:sz w:val="24"/>
          <w:szCs w:val="24"/>
        </w:rPr>
        <w:t>Pomioty zbiorowe</w:t>
      </w:r>
    </w:p>
    <w:p w14:paraId="44C9517A" w14:textId="22908D69" w:rsidR="00301420" w:rsidRPr="002F0C8F" w:rsidRDefault="00CF0894"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Ustawa zmienia </w:t>
      </w:r>
      <w:r w:rsidR="00941A94" w:rsidRPr="002F0C8F">
        <w:rPr>
          <w:rFonts w:ascii="Times New Roman" w:hAnsi="Times New Roman" w:cs="Times New Roman"/>
          <w:sz w:val="24"/>
          <w:szCs w:val="24"/>
        </w:rPr>
        <w:t>zasad</w:t>
      </w:r>
      <w:r w:rsidRPr="002F0C8F">
        <w:rPr>
          <w:rFonts w:ascii="Times New Roman" w:hAnsi="Times New Roman" w:cs="Times New Roman"/>
          <w:sz w:val="24"/>
          <w:szCs w:val="24"/>
        </w:rPr>
        <w:t>y</w:t>
      </w:r>
      <w:r w:rsidR="00941A94" w:rsidRPr="002F0C8F">
        <w:rPr>
          <w:rFonts w:ascii="Times New Roman" w:hAnsi="Times New Roman" w:cs="Times New Roman"/>
          <w:sz w:val="24"/>
          <w:szCs w:val="24"/>
        </w:rPr>
        <w:t xml:space="preserve"> uzyskiwania informacji o podmiocie zbiorowym. </w:t>
      </w:r>
      <w:r w:rsidRPr="002F0C8F">
        <w:rPr>
          <w:rFonts w:ascii="Times New Roman" w:hAnsi="Times New Roman" w:cs="Times New Roman"/>
          <w:sz w:val="24"/>
          <w:szCs w:val="24"/>
        </w:rPr>
        <w:t>P</w:t>
      </w:r>
      <w:r w:rsidR="00A9395E" w:rsidRPr="002F0C8F">
        <w:rPr>
          <w:rFonts w:ascii="Times New Roman" w:hAnsi="Times New Roman" w:cs="Times New Roman"/>
          <w:sz w:val="24"/>
          <w:szCs w:val="24"/>
        </w:rPr>
        <w:t xml:space="preserve">rzyjęto </w:t>
      </w:r>
      <w:r w:rsidRPr="002F0C8F">
        <w:rPr>
          <w:rFonts w:ascii="Times New Roman" w:hAnsi="Times New Roman" w:cs="Times New Roman"/>
          <w:sz w:val="24"/>
          <w:szCs w:val="24"/>
        </w:rPr>
        <w:t xml:space="preserve">bowiem </w:t>
      </w:r>
      <w:r w:rsidR="00A9395E" w:rsidRPr="002F0C8F">
        <w:rPr>
          <w:rFonts w:ascii="Times New Roman" w:hAnsi="Times New Roman" w:cs="Times New Roman"/>
          <w:sz w:val="24"/>
          <w:szCs w:val="24"/>
        </w:rPr>
        <w:t>rozwiązanie</w:t>
      </w:r>
      <w:r w:rsidR="00DB2A5E" w:rsidRPr="002F0C8F">
        <w:rPr>
          <w:rFonts w:ascii="Times New Roman" w:hAnsi="Times New Roman" w:cs="Times New Roman"/>
          <w:sz w:val="24"/>
          <w:szCs w:val="24"/>
        </w:rPr>
        <w:t xml:space="preserve"> mające na celu połączenie pomysłu na upublicznienie rejestru podmiotów zbiorowych z istniejącym wymogiem przedstawienia na potrzeby danego postępowania zaświadczenia o niekaralności tego podmiotu. W rozwiązaniu </w:t>
      </w:r>
      <w:bookmarkStart w:id="8" w:name="_Hlk79447174"/>
      <w:r w:rsidR="00116599" w:rsidRPr="002F0C8F">
        <w:rPr>
          <w:rFonts w:ascii="Times New Roman" w:hAnsi="Times New Roman" w:cs="Times New Roman"/>
          <w:sz w:val="24"/>
          <w:szCs w:val="24"/>
        </w:rPr>
        <w:t xml:space="preserve">tym </w:t>
      </w:r>
      <w:r w:rsidR="00DB2A5E" w:rsidRPr="002F0C8F">
        <w:rPr>
          <w:rFonts w:ascii="Times New Roman" w:hAnsi="Times New Roman" w:cs="Times New Roman"/>
          <w:sz w:val="24"/>
          <w:szCs w:val="24"/>
        </w:rPr>
        <w:t>uprawnienie uzyskania zaświadczenia o podmiocie zbiorowym</w:t>
      </w:r>
      <w:bookmarkEnd w:id="8"/>
      <w:r w:rsidR="00DB2A5E" w:rsidRPr="002F0C8F">
        <w:rPr>
          <w:rFonts w:ascii="Times New Roman" w:hAnsi="Times New Roman" w:cs="Times New Roman"/>
          <w:sz w:val="24"/>
          <w:szCs w:val="24"/>
        </w:rPr>
        <w:t xml:space="preserve"> przysługuje </w:t>
      </w:r>
      <w:r w:rsidR="00DB4D96" w:rsidRPr="002F0C8F">
        <w:rPr>
          <w:rFonts w:ascii="Times New Roman" w:hAnsi="Times New Roman" w:cs="Times New Roman"/>
          <w:sz w:val="24"/>
          <w:szCs w:val="24"/>
        </w:rPr>
        <w:t>co do zasady</w:t>
      </w:r>
      <w:r w:rsidR="00DB2A5E" w:rsidRPr="002F0C8F">
        <w:rPr>
          <w:rFonts w:ascii="Times New Roman" w:hAnsi="Times New Roman" w:cs="Times New Roman"/>
          <w:sz w:val="24"/>
          <w:szCs w:val="24"/>
        </w:rPr>
        <w:t xml:space="preserve"> każdemu, bez konieczności wskazania, czy i na potrzeby jakiego postępowania zaświadczenie jest uzyskiwane</w:t>
      </w:r>
      <w:r w:rsidR="00941A94" w:rsidRPr="002F0C8F">
        <w:rPr>
          <w:rFonts w:ascii="Times New Roman" w:hAnsi="Times New Roman" w:cs="Times New Roman"/>
          <w:sz w:val="24"/>
          <w:szCs w:val="24"/>
        </w:rPr>
        <w:t xml:space="preserve">. </w:t>
      </w:r>
      <w:r w:rsidR="00301420" w:rsidRPr="002F0C8F">
        <w:rPr>
          <w:rFonts w:ascii="Times New Roman" w:hAnsi="Times New Roman" w:cs="Times New Roman"/>
          <w:sz w:val="24"/>
          <w:szCs w:val="24"/>
        </w:rPr>
        <w:t xml:space="preserve">Wskazać bowiem należy, że w większości zaświadczenia </w:t>
      </w:r>
      <w:r w:rsidR="00AC2CD5" w:rsidRPr="002F0C8F">
        <w:rPr>
          <w:rFonts w:ascii="Times New Roman" w:hAnsi="Times New Roman" w:cs="Times New Roman"/>
          <w:sz w:val="24"/>
          <w:szCs w:val="24"/>
        </w:rPr>
        <w:t xml:space="preserve">są </w:t>
      </w:r>
      <w:r w:rsidR="00301420" w:rsidRPr="002F0C8F">
        <w:rPr>
          <w:rFonts w:ascii="Times New Roman" w:hAnsi="Times New Roman" w:cs="Times New Roman"/>
          <w:sz w:val="24"/>
          <w:szCs w:val="24"/>
        </w:rPr>
        <w:t>wydawane na wnioski podmiotu, którego dotyczą</w:t>
      </w:r>
      <w:r w:rsidR="00AC2CD5">
        <w:rPr>
          <w:rFonts w:ascii="Times New Roman" w:hAnsi="Times New Roman" w:cs="Times New Roman"/>
          <w:sz w:val="24"/>
          <w:szCs w:val="24"/>
        </w:rPr>
        <w:t>,</w:t>
      </w:r>
      <w:r w:rsidR="00301420" w:rsidRPr="002F0C8F">
        <w:rPr>
          <w:rFonts w:ascii="Times New Roman" w:hAnsi="Times New Roman" w:cs="Times New Roman"/>
          <w:sz w:val="24"/>
          <w:szCs w:val="24"/>
        </w:rPr>
        <w:t xml:space="preserve"> i </w:t>
      </w:r>
      <w:r w:rsidR="00AC2CD5" w:rsidRPr="002F0C8F">
        <w:rPr>
          <w:rFonts w:ascii="Times New Roman" w:hAnsi="Times New Roman" w:cs="Times New Roman"/>
          <w:sz w:val="24"/>
          <w:szCs w:val="24"/>
        </w:rPr>
        <w:t xml:space="preserve">są </w:t>
      </w:r>
      <w:r w:rsidR="00301420" w:rsidRPr="002F0C8F">
        <w:rPr>
          <w:rFonts w:ascii="Times New Roman" w:hAnsi="Times New Roman" w:cs="Times New Roman"/>
          <w:sz w:val="24"/>
          <w:szCs w:val="24"/>
        </w:rPr>
        <w:t>przedkładane przede wszystkim w postępowaniach</w:t>
      </w:r>
      <w:r w:rsidR="00620FA3" w:rsidRPr="002F0C8F">
        <w:rPr>
          <w:rFonts w:ascii="Times New Roman" w:hAnsi="Times New Roman" w:cs="Times New Roman"/>
          <w:sz w:val="24"/>
          <w:szCs w:val="24"/>
        </w:rPr>
        <w:t xml:space="preserve"> w sprawach:</w:t>
      </w:r>
      <w:r w:rsidR="00301420" w:rsidRPr="002F0C8F">
        <w:rPr>
          <w:rFonts w:ascii="Times New Roman" w:hAnsi="Times New Roman" w:cs="Times New Roman"/>
          <w:sz w:val="24"/>
          <w:szCs w:val="24"/>
        </w:rPr>
        <w:t xml:space="preserve"> przetargowych, zezwoleń na zbieranie odpadów, pozwoleń środowiskowych, uzyskania koncesji na obrót paliwami. Przyjęte rozwiązanie w zakresie podmiotów zbiorowych w konsekwencji ma zapewnić każdemu zainteresowanemu szybszy i łatwiejszy dostęp do informacji mających wpływ na prawidłowe ustalenie podstaw do wystąpienia przesłanek wymaganych w danym postępowaniu</w:t>
      </w:r>
      <w:r w:rsidR="001C038C" w:rsidRPr="002F0C8F">
        <w:rPr>
          <w:rFonts w:ascii="Times New Roman" w:hAnsi="Times New Roman" w:cs="Times New Roman"/>
          <w:sz w:val="24"/>
          <w:szCs w:val="24"/>
        </w:rPr>
        <w:t>,</w:t>
      </w:r>
      <w:r w:rsidR="00301420" w:rsidRPr="002F0C8F">
        <w:rPr>
          <w:rFonts w:ascii="Times New Roman" w:hAnsi="Times New Roman" w:cs="Times New Roman"/>
          <w:sz w:val="24"/>
          <w:szCs w:val="24"/>
        </w:rPr>
        <w:t xml:space="preserve"> tj. bez konieczności wskazywania uprawnień i podstawy do </w:t>
      </w:r>
      <w:r w:rsidR="00301420" w:rsidRPr="002F0C8F">
        <w:rPr>
          <w:rFonts w:ascii="Times New Roman" w:hAnsi="Times New Roman" w:cs="Times New Roman"/>
          <w:sz w:val="24"/>
          <w:szCs w:val="24"/>
        </w:rPr>
        <w:lastRenderedPageBreak/>
        <w:t>uzyskania informacji, co w praktyce znacznie utrudniało dostęp do informacji</w:t>
      </w:r>
      <w:r w:rsidR="00D26F62" w:rsidRPr="002F0C8F">
        <w:rPr>
          <w:rFonts w:ascii="Times New Roman" w:hAnsi="Times New Roman" w:cs="Times New Roman"/>
          <w:sz w:val="24"/>
          <w:szCs w:val="24"/>
        </w:rPr>
        <w:t>,</w:t>
      </w:r>
      <w:r w:rsidR="00301420" w:rsidRPr="002F0C8F">
        <w:rPr>
          <w:rFonts w:ascii="Times New Roman" w:hAnsi="Times New Roman" w:cs="Times New Roman"/>
          <w:sz w:val="24"/>
          <w:szCs w:val="24"/>
        </w:rPr>
        <w:t xml:space="preserve"> zwłaszcza w przypadku s</w:t>
      </w:r>
      <w:r w:rsidR="00683704">
        <w:rPr>
          <w:rFonts w:ascii="Times New Roman" w:hAnsi="Times New Roman" w:cs="Times New Roman"/>
          <w:sz w:val="24"/>
          <w:szCs w:val="24"/>
        </w:rPr>
        <w:t>półek zależnych i dominujących.</w:t>
      </w:r>
    </w:p>
    <w:p w14:paraId="009DE62C" w14:textId="25299623" w:rsidR="00617C8C" w:rsidRPr="002F0C8F" w:rsidRDefault="00301420"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Podkreślić należy, że </w:t>
      </w:r>
      <w:r w:rsidR="22401210" w:rsidRPr="002F0C8F">
        <w:rPr>
          <w:rFonts w:ascii="Times New Roman" w:hAnsi="Times New Roman" w:cs="Times New Roman"/>
          <w:sz w:val="24"/>
          <w:szCs w:val="24"/>
        </w:rPr>
        <w:t xml:space="preserve">dane na temat podmiotów zbiorowych </w:t>
      </w:r>
      <w:r w:rsidR="415CF82F" w:rsidRPr="002F0C8F">
        <w:rPr>
          <w:rFonts w:ascii="Times New Roman" w:hAnsi="Times New Roman" w:cs="Times New Roman"/>
          <w:sz w:val="24"/>
          <w:szCs w:val="24"/>
        </w:rPr>
        <w:t>gromadzone</w:t>
      </w:r>
      <w:r w:rsidRPr="002F0C8F">
        <w:rPr>
          <w:rFonts w:ascii="Times New Roman" w:hAnsi="Times New Roman" w:cs="Times New Roman"/>
          <w:sz w:val="24"/>
          <w:szCs w:val="24"/>
        </w:rPr>
        <w:t xml:space="preserve"> </w:t>
      </w:r>
      <w:r w:rsidR="415CF82F" w:rsidRPr="002F0C8F">
        <w:rPr>
          <w:rFonts w:ascii="Times New Roman" w:hAnsi="Times New Roman" w:cs="Times New Roman"/>
          <w:sz w:val="24"/>
          <w:szCs w:val="24"/>
        </w:rPr>
        <w:t>w Rejestrze</w:t>
      </w:r>
      <w:r w:rsidR="00172D15" w:rsidRPr="002F0C8F">
        <w:rPr>
          <w:rFonts w:ascii="Times New Roman" w:hAnsi="Times New Roman" w:cs="Times New Roman"/>
          <w:sz w:val="24"/>
          <w:szCs w:val="24"/>
        </w:rPr>
        <w:t xml:space="preserve"> </w:t>
      </w:r>
      <w:r w:rsidRPr="002F0C8F">
        <w:rPr>
          <w:rFonts w:ascii="Times New Roman" w:hAnsi="Times New Roman" w:cs="Times New Roman"/>
          <w:sz w:val="24"/>
          <w:szCs w:val="24"/>
        </w:rPr>
        <w:t>dotyczą podmiotów występujących w obrocie gospodarczym</w:t>
      </w:r>
      <w:r w:rsidR="00AC2CD5">
        <w:rPr>
          <w:rFonts w:ascii="Times New Roman" w:hAnsi="Times New Roman" w:cs="Times New Roman"/>
          <w:sz w:val="24"/>
          <w:szCs w:val="24"/>
        </w:rPr>
        <w:t>,</w:t>
      </w:r>
      <w:r w:rsidRPr="002F0C8F">
        <w:rPr>
          <w:rFonts w:ascii="Times New Roman" w:hAnsi="Times New Roman" w:cs="Times New Roman"/>
          <w:sz w:val="24"/>
          <w:szCs w:val="24"/>
        </w:rPr>
        <w:t xml:space="preserve"> zatem </w:t>
      </w:r>
      <w:r w:rsidR="7C0B9E72" w:rsidRPr="002F0C8F">
        <w:rPr>
          <w:rFonts w:ascii="Times New Roman" w:hAnsi="Times New Roman" w:cs="Times New Roman"/>
          <w:sz w:val="24"/>
          <w:szCs w:val="24"/>
        </w:rPr>
        <w:t xml:space="preserve">stworzenie </w:t>
      </w:r>
      <w:r w:rsidR="55E7D8E0" w:rsidRPr="002F0C8F">
        <w:rPr>
          <w:rFonts w:ascii="Times New Roman" w:hAnsi="Times New Roman" w:cs="Times New Roman"/>
          <w:sz w:val="24"/>
          <w:szCs w:val="24"/>
        </w:rPr>
        <w:t>szerszego</w:t>
      </w:r>
      <w:r w:rsidRPr="002F0C8F">
        <w:rPr>
          <w:rFonts w:ascii="Times New Roman" w:hAnsi="Times New Roman" w:cs="Times New Roman"/>
          <w:sz w:val="24"/>
          <w:szCs w:val="24"/>
        </w:rPr>
        <w:t xml:space="preserve"> dostępu do takich informacji </w:t>
      </w:r>
      <w:r w:rsidR="179CB620" w:rsidRPr="002F0C8F">
        <w:rPr>
          <w:rFonts w:ascii="Times New Roman" w:hAnsi="Times New Roman" w:cs="Times New Roman"/>
          <w:sz w:val="24"/>
          <w:szCs w:val="24"/>
        </w:rPr>
        <w:t xml:space="preserve">korzystnie </w:t>
      </w:r>
      <w:r w:rsidR="55E7D8E0" w:rsidRPr="002F0C8F">
        <w:rPr>
          <w:rFonts w:ascii="Times New Roman" w:hAnsi="Times New Roman" w:cs="Times New Roman"/>
          <w:sz w:val="24"/>
          <w:szCs w:val="24"/>
        </w:rPr>
        <w:t>wpły</w:t>
      </w:r>
      <w:r w:rsidR="36E60B20" w:rsidRPr="002F0C8F">
        <w:rPr>
          <w:rFonts w:ascii="Times New Roman" w:hAnsi="Times New Roman" w:cs="Times New Roman"/>
          <w:sz w:val="24"/>
          <w:szCs w:val="24"/>
        </w:rPr>
        <w:t>nie</w:t>
      </w:r>
      <w:r w:rsidRPr="002F0C8F">
        <w:rPr>
          <w:rFonts w:ascii="Times New Roman" w:hAnsi="Times New Roman" w:cs="Times New Roman"/>
          <w:sz w:val="24"/>
          <w:szCs w:val="24"/>
        </w:rPr>
        <w:t xml:space="preserve"> na bezpieczeństwo obrotu gospodarczego. Wskazać przy tym należy, że informacje o podmiotach zbiorowych udzielane z </w:t>
      </w:r>
      <w:r w:rsidR="004961DB" w:rsidRPr="002F0C8F">
        <w:rPr>
          <w:rFonts w:ascii="Times New Roman" w:hAnsi="Times New Roman" w:cs="Times New Roman"/>
          <w:sz w:val="24"/>
          <w:szCs w:val="24"/>
        </w:rPr>
        <w:t>K</w:t>
      </w:r>
      <w:r w:rsidRPr="002F0C8F">
        <w:rPr>
          <w:rFonts w:ascii="Times New Roman" w:hAnsi="Times New Roman" w:cs="Times New Roman"/>
          <w:sz w:val="24"/>
          <w:szCs w:val="24"/>
        </w:rPr>
        <w:t xml:space="preserve">rajowego Rejestru </w:t>
      </w:r>
      <w:r w:rsidR="004961DB" w:rsidRPr="002F0C8F">
        <w:rPr>
          <w:rFonts w:ascii="Times New Roman" w:hAnsi="Times New Roman" w:cs="Times New Roman"/>
          <w:sz w:val="24"/>
          <w:szCs w:val="24"/>
        </w:rPr>
        <w:t>Karnego</w:t>
      </w:r>
      <w:r w:rsidRPr="002F0C8F">
        <w:rPr>
          <w:rFonts w:ascii="Times New Roman" w:hAnsi="Times New Roman" w:cs="Times New Roman"/>
          <w:sz w:val="24"/>
          <w:szCs w:val="24"/>
        </w:rPr>
        <w:t xml:space="preserve"> nie zawierają danych osobowych </w:t>
      </w:r>
      <w:r w:rsidR="00414B0A" w:rsidRPr="002F0C8F">
        <w:rPr>
          <w:rFonts w:ascii="Times New Roman" w:hAnsi="Times New Roman" w:cs="Times New Roman"/>
          <w:sz w:val="24"/>
          <w:szCs w:val="24"/>
        </w:rPr>
        <w:t xml:space="preserve">osób fizycznych </w:t>
      </w:r>
      <w:r w:rsidRPr="002F0C8F">
        <w:rPr>
          <w:rFonts w:ascii="Times New Roman" w:hAnsi="Times New Roman" w:cs="Times New Roman"/>
          <w:sz w:val="24"/>
          <w:szCs w:val="24"/>
        </w:rPr>
        <w:t>objętych ochroną</w:t>
      </w:r>
      <w:r w:rsidR="00620FA3" w:rsidRPr="002F0C8F">
        <w:rPr>
          <w:rFonts w:ascii="Times New Roman" w:hAnsi="Times New Roman" w:cs="Times New Roman"/>
          <w:sz w:val="24"/>
          <w:szCs w:val="24"/>
        </w:rPr>
        <w:t xml:space="preserve"> danych osobowych</w:t>
      </w:r>
      <w:r w:rsidR="00683704">
        <w:rPr>
          <w:rFonts w:ascii="Times New Roman" w:hAnsi="Times New Roman" w:cs="Times New Roman"/>
          <w:sz w:val="24"/>
          <w:szCs w:val="24"/>
        </w:rPr>
        <w:t>.</w:t>
      </w:r>
    </w:p>
    <w:p w14:paraId="525C85FA" w14:textId="1E8DC28C" w:rsidR="00E863AB" w:rsidRPr="002F0C8F" w:rsidRDefault="005D03B3" w:rsidP="00D8183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Z uprawnienia do pozyskania informacji o podmiocie zbiorowym </w:t>
      </w:r>
      <w:r w:rsidR="003E4011" w:rsidRPr="002F0C8F">
        <w:rPr>
          <w:rFonts w:ascii="Times New Roman" w:hAnsi="Times New Roman" w:cs="Times New Roman"/>
          <w:sz w:val="24"/>
          <w:szCs w:val="24"/>
        </w:rPr>
        <w:t xml:space="preserve">wyłączono </w:t>
      </w:r>
      <w:r w:rsidRPr="002F0C8F">
        <w:rPr>
          <w:rFonts w:ascii="Times New Roman" w:hAnsi="Times New Roman" w:cs="Times New Roman"/>
          <w:sz w:val="24"/>
          <w:szCs w:val="24"/>
        </w:rPr>
        <w:t xml:space="preserve">podmioty, o których mowa w art. 6 ust. </w:t>
      </w:r>
      <w:r w:rsidR="004855FB" w:rsidRPr="002F0C8F">
        <w:rPr>
          <w:rFonts w:ascii="Times New Roman" w:hAnsi="Times New Roman" w:cs="Times New Roman"/>
          <w:sz w:val="24"/>
          <w:szCs w:val="24"/>
        </w:rPr>
        <w:t>3</w:t>
      </w:r>
      <w:r w:rsidRPr="002F0C8F">
        <w:rPr>
          <w:rFonts w:ascii="Times New Roman" w:hAnsi="Times New Roman" w:cs="Times New Roman"/>
          <w:sz w:val="24"/>
          <w:szCs w:val="24"/>
        </w:rPr>
        <w:t xml:space="preserve"> pkt </w:t>
      </w:r>
      <w:r w:rsidR="00087792" w:rsidRPr="002F0C8F">
        <w:rPr>
          <w:rFonts w:ascii="Times New Roman" w:hAnsi="Times New Roman" w:cs="Times New Roman"/>
          <w:sz w:val="24"/>
          <w:szCs w:val="24"/>
        </w:rPr>
        <w:t>4</w:t>
      </w:r>
      <w:r w:rsidR="00D81838">
        <w:rPr>
          <w:rFonts w:ascii="Times New Roman" w:hAnsi="Times New Roman" w:cs="Times New Roman"/>
          <w:sz w:val="24"/>
          <w:szCs w:val="24"/>
        </w:rPr>
        <w:t>–</w:t>
      </w:r>
      <w:r w:rsidR="00087792" w:rsidRPr="002F0C8F">
        <w:rPr>
          <w:rFonts w:ascii="Times New Roman" w:hAnsi="Times New Roman" w:cs="Times New Roman"/>
          <w:sz w:val="24"/>
          <w:szCs w:val="24"/>
        </w:rPr>
        <w:t>6</w:t>
      </w:r>
      <w:r w:rsidR="00215FC2" w:rsidRPr="002F0C8F">
        <w:rPr>
          <w:rFonts w:ascii="Times New Roman" w:hAnsi="Times New Roman" w:cs="Times New Roman"/>
          <w:sz w:val="24"/>
          <w:szCs w:val="24"/>
        </w:rPr>
        <w:t>,</w:t>
      </w:r>
      <w:r w:rsidR="00087792" w:rsidRPr="002F0C8F">
        <w:rPr>
          <w:rFonts w:ascii="Times New Roman" w:hAnsi="Times New Roman" w:cs="Times New Roman"/>
          <w:sz w:val="24"/>
          <w:szCs w:val="24"/>
        </w:rPr>
        <w:t xml:space="preserve"> gdyż </w:t>
      </w:r>
      <w:r w:rsidRPr="002F0C8F">
        <w:rPr>
          <w:rFonts w:ascii="Times New Roman" w:hAnsi="Times New Roman" w:cs="Times New Roman"/>
          <w:sz w:val="24"/>
          <w:szCs w:val="24"/>
        </w:rPr>
        <w:t>przepisy międzynarodowe</w:t>
      </w:r>
      <w:r w:rsidR="005B3897" w:rsidRPr="002F0C8F">
        <w:rPr>
          <w:rFonts w:ascii="Times New Roman" w:hAnsi="Times New Roman" w:cs="Times New Roman"/>
          <w:sz w:val="24"/>
          <w:szCs w:val="24"/>
        </w:rPr>
        <w:t xml:space="preserve">, tj. dwu i wielostronne umowy międzynarodowe dotyczące wymiany informacji o </w:t>
      </w:r>
      <w:proofErr w:type="spellStart"/>
      <w:r w:rsidR="005B3897" w:rsidRPr="002F0C8F">
        <w:rPr>
          <w:rFonts w:ascii="Times New Roman" w:hAnsi="Times New Roman" w:cs="Times New Roman"/>
          <w:sz w:val="24"/>
          <w:szCs w:val="24"/>
        </w:rPr>
        <w:t>skazaniach</w:t>
      </w:r>
      <w:proofErr w:type="spellEnd"/>
      <w:r w:rsidRPr="002F0C8F">
        <w:rPr>
          <w:rFonts w:ascii="Times New Roman" w:hAnsi="Times New Roman" w:cs="Times New Roman"/>
          <w:sz w:val="24"/>
          <w:szCs w:val="24"/>
        </w:rPr>
        <w:t>, jak i przepisy prawa U</w:t>
      </w:r>
      <w:r w:rsidR="00E863AB" w:rsidRPr="002F0C8F">
        <w:rPr>
          <w:rFonts w:ascii="Times New Roman" w:hAnsi="Times New Roman" w:cs="Times New Roman"/>
          <w:sz w:val="24"/>
          <w:szCs w:val="24"/>
        </w:rPr>
        <w:t xml:space="preserve">nii </w:t>
      </w:r>
      <w:r w:rsidRPr="002F0C8F">
        <w:rPr>
          <w:rFonts w:ascii="Times New Roman" w:hAnsi="Times New Roman" w:cs="Times New Roman"/>
          <w:sz w:val="24"/>
          <w:szCs w:val="24"/>
        </w:rPr>
        <w:t>E</w:t>
      </w:r>
      <w:r w:rsidR="00E863AB" w:rsidRPr="002F0C8F">
        <w:rPr>
          <w:rFonts w:ascii="Times New Roman" w:hAnsi="Times New Roman" w:cs="Times New Roman"/>
          <w:sz w:val="24"/>
          <w:szCs w:val="24"/>
        </w:rPr>
        <w:t>uropejskiej</w:t>
      </w:r>
      <w:r w:rsidRPr="002F0C8F">
        <w:rPr>
          <w:rFonts w:ascii="Times New Roman" w:hAnsi="Times New Roman" w:cs="Times New Roman"/>
          <w:sz w:val="24"/>
          <w:szCs w:val="24"/>
        </w:rPr>
        <w:t xml:space="preserve"> </w:t>
      </w:r>
      <w:r w:rsidR="00294AC5" w:rsidRPr="002F0C8F">
        <w:rPr>
          <w:rFonts w:ascii="Times New Roman" w:hAnsi="Times New Roman" w:cs="Times New Roman"/>
          <w:sz w:val="24"/>
          <w:szCs w:val="24"/>
        </w:rPr>
        <w:t>(decyzja ramowa 2009/315)</w:t>
      </w:r>
      <w:r w:rsidR="00D81838">
        <w:rPr>
          <w:rFonts w:ascii="Times New Roman" w:hAnsi="Times New Roman" w:cs="Times New Roman"/>
          <w:sz w:val="24"/>
          <w:szCs w:val="24"/>
        </w:rPr>
        <w:t>,</w:t>
      </w:r>
      <w:r w:rsidR="00830FA0"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nie przewidują wymiany informacji </w:t>
      </w:r>
      <w:r w:rsidR="00B020A3" w:rsidRPr="002F0C8F">
        <w:rPr>
          <w:rFonts w:ascii="Times New Roman" w:hAnsi="Times New Roman" w:cs="Times New Roman"/>
          <w:sz w:val="24"/>
          <w:szCs w:val="24"/>
        </w:rPr>
        <w:t>w tym zakresie</w:t>
      </w:r>
      <w:r w:rsidR="00683704">
        <w:rPr>
          <w:rFonts w:ascii="Times New Roman" w:hAnsi="Times New Roman" w:cs="Times New Roman"/>
          <w:sz w:val="24"/>
          <w:szCs w:val="24"/>
        </w:rPr>
        <w:t>.</w:t>
      </w:r>
    </w:p>
    <w:p w14:paraId="569BCDCA" w14:textId="064F915E" w:rsidR="000D46AE" w:rsidRPr="003840B2" w:rsidRDefault="000014AE" w:rsidP="00D81838">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textAlignment w:val="baseline"/>
        <w:rPr>
          <w:rFonts w:ascii="Times New Roman" w:eastAsia="Times New Roman" w:hAnsi="Times New Roman" w:cs="Times New Roman"/>
          <w:color w:val="auto"/>
          <w:sz w:val="24"/>
          <w:szCs w:val="24"/>
          <w:bdr w:val="none" w:sz="0" w:space="0" w:color="auto"/>
        </w:rPr>
      </w:pPr>
      <w:r w:rsidRPr="002F0C8F">
        <w:rPr>
          <w:rFonts w:ascii="Times New Roman" w:eastAsia="Times New Roman" w:hAnsi="Times New Roman" w:cs="Times New Roman"/>
          <w:color w:val="auto"/>
          <w:sz w:val="24"/>
          <w:szCs w:val="24"/>
          <w:bdr w:val="none" w:sz="0" w:space="0" w:color="auto"/>
        </w:rPr>
        <w:t xml:space="preserve">Podkreślić należy, że wymiana informacji z organami centralnymi i właściwymi organami państw obcych odbywa się na </w:t>
      </w:r>
      <w:r w:rsidR="00690063" w:rsidRPr="002F0C8F">
        <w:rPr>
          <w:rFonts w:ascii="Times New Roman" w:eastAsia="Times New Roman" w:hAnsi="Times New Roman" w:cs="Times New Roman"/>
          <w:color w:val="auto"/>
          <w:sz w:val="24"/>
          <w:szCs w:val="24"/>
          <w:bdr w:val="none" w:sz="0" w:space="0" w:color="auto"/>
        </w:rPr>
        <w:t xml:space="preserve">określonych </w:t>
      </w:r>
      <w:r w:rsidRPr="002F0C8F">
        <w:rPr>
          <w:rFonts w:ascii="Times New Roman" w:eastAsia="Times New Roman" w:hAnsi="Times New Roman" w:cs="Times New Roman"/>
          <w:color w:val="auto"/>
          <w:sz w:val="24"/>
          <w:szCs w:val="24"/>
          <w:bdr w:val="none" w:sz="0" w:space="0" w:color="auto"/>
        </w:rPr>
        <w:t>podstawach prawnych</w:t>
      </w:r>
      <w:r w:rsidR="00D81838">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 xml:space="preserve"> tj. w przypadku państw członkowskich Unii Europejskiej </w:t>
      </w:r>
      <w:r w:rsidR="00D81838">
        <w:rPr>
          <w:rFonts w:ascii="Times New Roman" w:eastAsia="Times New Roman" w:hAnsi="Times New Roman" w:cs="Times New Roman"/>
          <w:color w:val="auto"/>
          <w:sz w:val="24"/>
          <w:szCs w:val="24"/>
          <w:bdr w:val="none" w:sz="0" w:space="0" w:color="auto"/>
        </w:rPr>
        <w:t>–</w:t>
      </w:r>
      <w:r w:rsidR="00087792" w:rsidRPr="002F0C8F">
        <w:rPr>
          <w:rFonts w:ascii="Times New Roman" w:eastAsia="Times New Roman" w:hAnsi="Times New Roman" w:cs="Times New Roman"/>
          <w:color w:val="auto"/>
          <w:sz w:val="24"/>
          <w:szCs w:val="24"/>
          <w:bdr w:val="none" w:sz="0" w:space="0" w:color="auto"/>
        </w:rPr>
        <w:t xml:space="preserve"> </w:t>
      </w:r>
      <w:r w:rsidR="00215FC2" w:rsidRPr="002F0C8F">
        <w:rPr>
          <w:rFonts w:ascii="Times New Roman" w:hAnsi="Times New Roman" w:cs="Times New Roman"/>
          <w:color w:val="auto"/>
          <w:sz w:val="24"/>
          <w:szCs w:val="24"/>
        </w:rPr>
        <w:t>decyzji ramowej 2009/315</w:t>
      </w:r>
      <w:r w:rsidRPr="002F0C8F">
        <w:rPr>
          <w:rFonts w:ascii="Times New Roman" w:eastAsia="Times New Roman" w:hAnsi="Times New Roman" w:cs="Times New Roman"/>
          <w:color w:val="auto"/>
          <w:sz w:val="24"/>
          <w:szCs w:val="24"/>
          <w:bdr w:val="none" w:sz="0" w:space="0" w:color="auto"/>
        </w:rPr>
        <w:t>, w przypadku państw trzecich</w:t>
      </w:r>
      <w:r w:rsidR="00087792" w:rsidRPr="002F0C8F">
        <w:rPr>
          <w:rFonts w:ascii="Times New Roman" w:eastAsia="Times New Roman" w:hAnsi="Times New Roman" w:cs="Times New Roman"/>
          <w:color w:val="auto"/>
          <w:sz w:val="24"/>
          <w:szCs w:val="24"/>
          <w:bdr w:val="none" w:sz="0" w:space="0" w:color="auto"/>
        </w:rPr>
        <w:t xml:space="preserve"> </w:t>
      </w:r>
      <w:r w:rsidR="003840B2">
        <w:rPr>
          <w:rFonts w:ascii="Times New Roman" w:eastAsia="Times New Roman" w:hAnsi="Times New Roman" w:cs="Times New Roman"/>
          <w:color w:val="auto"/>
          <w:sz w:val="24"/>
          <w:szCs w:val="24"/>
          <w:bdr w:val="none" w:sz="0" w:space="0" w:color="auto"/>
        </w:rPr>
        <w:t>–</w:t>
      </w:r>
      <w:r w:rsidRPr="002F0C8F">
        <w:rPr>
          <w:rFonts w:ascii="Times New Roman" w:eastAsia="Times New Roman" w:hAnsi="Times New Roman" w:cs="Times New Roman"/>
          <w:color w:val="auto"/>
          <w:sz w:val="24"/>
          <w:szCs w:val="24"/>
          <w:bdr w:val="none" w:sz="0" w:space="0" w:color="auto"/>
        </w:rPr>
        <w:t xml:space="preserve"> dwu lub wielostronn</w:t>
      </w:r>
      <w:r w:rsidR="00087792" w:rsidRPr="002F0C8F">
        <w:rPr>
          <w:rFonts w:ascii="Times New Roman" w:eastAsia="Times New Roman" w:hAnsi="Times New Roman" w:cs="Times New Roman"/>
          <w:color w:val="auto"/>
          <w:sz w:val="24"/>
          <w:szCs w:val="24"/>
          <w:bdr w:val="none" w:sz="0" w:space="0" w:color="auto"/>
        </w:rPr>
        <w:t>ych</w:t>
      </w:r>
      <w:r w:rsidRPr="002F0C8F">
        <w:rPr>
          <w:rFonts w:ascii="Times New Roman" w:eastAsia="Times New Roman" w:hAnsi="Times New Roman" w:cs="Times New Roman"/>
          <w:color w:val="auto"/>
          <w:sz w:val="24"/>
          <w:szCs w:val="24"/>
          <w:bdr w:val="none" w:sz="0" w:space="0" w:color="auto"/>
        </w:rPr>
        <w:t xml:space="preserve"> um</w:t>
      </w:r>
      <w:r w:rsidR="00087792" w:rsidRPr="002F0C8F">
        <w:rPr>
          <w:rFonts w:ascii="Times New Roman" w:eastAsia="Times New Roman" w:hAnsi="Times New Roman" w:cs="Times New Roman"/>
          <w:color w:val="auto"/>
          <w:sz w:val="24"/>
          <w:szCs w:val="24"/>
          <w:bdr w:val="none" w:sz="0" w:space="0" w:color="auto"/>
        </w:rPr>
        <w:t>ów</w:t>
      </w:r>
      <w:r w:rsidRPr="002F0C8F">
        <w:rPr>
          <w:rFonts w:ascii="Times New Roman" w:eastAsia="Times New Roman" w:hAnsi="Times New Roman" w:cs="Times New Roman"/>
          <w:color w:val="auto"/>
          <w:sz w:val="24"/>
          <w:szCs w:val="24"/>
          <w:bdr w:val="none" w:sz="0" w:space="0" w:color="auto"/>
        </w:rPr>
        <w:t xml:space="preserve"> międzynarodow</w:t>
      </w:r>
      <w:r w:rsidR="00087792" w:rsidRPr="002F0C8F">
        <w:rPr>
          <w:rFonts w:ascii="Times New Roman" w:eastAsia="Times New Roman" w:hAnsi="Times New Roman" w:cs="Times New Roman"/>
          <w:color w:val="auto"/>
          <w:sz w:val="24"/>
          <w:szCs w:val="24"/>
          <w:bdr w:val="none" w:sz="0" w:space="0" w:color="auto"/>
        </w:rPr>
        <w:t>ych</w:t>
      </w:r>
      <w:r w:rsidR="00D81838">
        <w:rPr>
          <w:rFonts w:ascii="Times New Roman" w:eastAsia="Times New Roman" w:hAnsi="Times New Roman" w:cs="Times New Roman"/>
          <w:color w:val="auto"/>
          <w:sz w:val="24"/>
          <w:szCs w:val="24"/>
          <w:bdr w:val="none" w:sz="0" w:space="0" w:color="auto"/>
        </w:rPr>
        <w:t>,</w:t>
      </w:r>
      <w:r w:rsidR="00087792" w:rsidRPr="002F0C8F">
        <w:rPr>
          <w:rFonts w:ascii="Times New Roman" w:eastAsia="Times New Roman" w:hAnsi="Times New Roman" w:cs="Times New Roman"/>
          <w:color w:val="auto"/>
          <w:sz w:val="24"/>
          <w:szCs w:val="24"/>
          <w:bdr w:val="none" w:sz="0" w:space="0" w:color="auto"/>
        </w:rPr>
        <w:t xml:space="preserve"> tj.</w:t>
      </w:r>
      <w:r w:rsidRPr="002F0C8F">
        <w:rPr>
          <w:rFonts w:ascii="Times New Roman" w:eastAsia="Times New Roman" w:hAnsi="Times New Roman" w:cs="Times New Roman"/>
          <w:color w:val="auto"/>
          <w:sz w:val="24"/>
          <w:szCs w:val="24"/>
          <w:bdr w:val="none" w:sz="0" w:space="0" w:color="auto"/>
        </w:rPr>
        <w:t xml:space="preserve"> przede wszystkim Europejsk</w:t>
      </w:r>
      <w:r w:rsidR="00087792" w:rsidRPr="002F0C8F">
        <w:rPr>
          <w:rFonts w:ascii="Times New Roman" w:eastAsia="Times New Roman" w:hAnsi="Times New Roman" w:cs="Times New Roman"/>
          <w:color w:val="auto"/>
          <w:sz w:val="24"/>
          <w:szCs w:val="24"/>
          <w:bdr w:val="none" w:sz="0" w:space="0" w:color="auto"/>
        </w:rPr>
        <w:t>iej</w:t>
      </w:r>
      <w:r w:rsidRPr="002F0C8F">
        <w:rPr>
          <w:rFonts w:ascii="Times New Roman" w:eastAsia="Times New Roman" w:hAnsi="Times New Roman" w:cs="Times New Roman"/>
          <w:color w:val="auto"/>
          <w:sz w:val="24"/>
          <w:szCs w:val="24"/>
          <w:bdr w:val="none" w:sz="0" w:space="0" w:color="auto"/>
        </w:rPr>
        <w:t xml:space="preserve"> Konwencj</w:t>
      </w:r>
      <w:r w:rsidR="00087792" w:rsidRPr="002F0C8F">
        <w:rPr>
          <w:rFonts w:ascii="Times New Roman" w:eastAsia="Times New Roman" w:hAnsi="Times New Roman" w:cs="Times New Roman"/>
          <w:color w:val="auto"/>
          <w:sz w:val="24"/>
          <w:szCs w:val="24"/>
          <w:bdr w:val="none" w:sz="0" w:space="0" w:color="auto"/>
        </w:rPr>
        <w:t>i</w:t>
      </w:r>
      <w:r w:rsidRPr="002F0C8F">
        <w:rPr>
          <w:rFonts w:ascii="Times New Roman" w:eastAsia="Times New Roman" w:hAnsi="Times New Roman" w:cs="Times New Roman"/>
          <w:color w:val="auto"/>
          <w:sz w:val="24"/>
          <w:szCs w:val="24"/>
          <w:bdr w:val="none" w:sz="0" w:space="0" w:color="auto"/>
        </w:rPr>
        <w:t xml:space="preserve"> o pomocy prawnej w sprawach karnych</w:t>
      </w:r>
      <w:r w:rsidR="000D46AE" w:rsidRPr="002F0C8F">
        <w:rPr>
          <w:rFonts w:ascii="Times New Roman" w:eastAsia="Times New Roman" w:hAnsi="Times New Roman" w:cs="Times New Roman"/>
          <w:color w:val="auto"/>
          <w:sz w:val="24"/>
          <w:szCs w:val="24"/>
          <w:bdr w:val="none" w:sz="0" w:space="0" w:color="auto"/>
        </w:rPr>
        <w:t xml:space="preserve">. Powyższe akty prawne </w:t>
      </w:r>
      <w:r w:rsidR="00690063" w:rsidRPr="002F0C8F">
        <w:rPr>
          <w:rFonts w:ascii="Times New Roman" w:eastAsia="Times New Roman" w:hAnsi="Times New Roman" w:cs="Times New Roman"/>
          <w:color w:val="auto"/>
          <w:sz w:val="24"/>
          <w:szCs w:val="24"/>
          <w:bdr w:val="none" w:sz="0" w:space="0" w:color="auto"/>
        </w:rPr>
        <w:t>odnoszą się jedynie do osób fizycznych</w:t>
      </w:r>
      <w:r w:rsidR="00683704">
        <w:rPr>
          <w:rFonts w:ascii="Times New Roman" w:eastAsia="Times New Roman" w:hAnsi="Times New Roman" w:cs="Times New Roman"/>
          <w:color w:val="auto"/>
          <w:sz w:val="24"/>
          <w:szCs w:val="24"/>
          <w:bdr w:val="none" w:sz="0" w:space="0" w:color="auto"/>
        </w:rPr>
        <w:t>.</w:t>
      </w:r>
    </w:p>
    <w:p w14:paraId="306F54F5" w14:textId="3F6D40B0" w:rsidR="00E12B1A" w:rsidRPr="002F0C8F" w:rsidRDefault="00E12B1A"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7</w:t>
      </w:r>
      <w:r w:rsidR="003F11A8" w:rsidRPr="002F0C8F">
        <w:rPr>
          <w:rFonts w:ascii="Times New Roman" w:hAnsi="Times New Roman" w:cs="Times New Roman"/>
          <w:b/>
          <w:bCs/>
          <w:sz w:val="24"/>
          <w:szCs w:val="24"/>
        </w:rPr>
        <w:t>.</w:t>
      </w:r>
      <w:r w:rsidRPr="002F0C8F">
        <w:rPr>
          <w:rFonts w:ascii="Times New Roman" w:hAnsi="Times New Roman" w:cs="Times New Roman"/>
          <w:b/>
          <w:bCs/>
          <w:sz w:val="24"/>
          <w:szCs w:val="24"/>
        </w:rPr>
        <w:t xml:space="preserve"> </w:t>
      </w:r>
      <w:r w:rsidR="00785C11" w:rsidRPr="002F0C8F">
        <w:rPr>
          <w:rFonts w:ascii="Times New Roman" w:hAnsi="Times New Roman" w:cs="Times New Roman"/>
          <w:b/>
          <w:bCs/>
          <w:sz w:val="24"/>
          <w:szCs w:val="24"/>
        </w:rPr>
        <w:t>Osoby fizyczne</w:t>
      </w:r>
    </w:p>
    <w:p w14:paraId="18C14216" w14:textId="6A6FF94D" w:rsidR="00785C11" w:rsidRPr="002F0C8F" w:rsidRDefault="00C05756"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785C11" w:rsidRPr="002F0C8F">
        <w:rPr>
          <w:rFonts w:ascii="Times New Roman" w:hAnsi="Times New Roman" w:cs="Times New Roman"/>
          <w:sz w:val="24"/>
          <w:szCs w:val="24"/>
        </w:rPr>
        <w:t>Prawo osoby fizycznej do uzyskania informacji z Rejestru.</w:t>
      </w:r>
    </w:p>
    <w:p w14:paraId="09D4810C" w14:textId="56B4C8FC" w:rsidR="00C05756" w:rsidRPr="002F0C8F" w:rsidRDefault="00C05756"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Przepisy ustawy zachowują prawo każdej osoby do uzyskania informacji </w:t>
      </w:r>
      <w:r w:rsidR="006B64CC" w:rsidRPr="002F0C8F">
        <w:rPr>
          <w:rFonts w:ascii="Times New Roman" w:hAnsi="Times New Roman" w:cs="Times New Roman"/>
          <w:sz w:val="24"/>
          <w:szCs w:val="24"/>
        </w:rPr>
        <w:t>na jej temat zgromadzony</w:t>
      </w:r>
      <w:r w:rsidR="00683704">
        <w:rPr>
          <w:rFonts w:ascii="Times New Roman" w:hAnsi="Times New Roman" w:cs="Times New Roman"/>
          <w:sz w:val="24"/>
          <w:szCs w:val="24"/>
        </w:rPr>
        <w:t>ch w Krajowym Rejestrze Karnym.</w:t>
      </w:r>
    </w:p>
    <w:p w14:paraId="050F9A39" w14:textId="4E321AD3" w:rsidR="003F11A8" w:rsidRPr="002F0C8F" w:rsidRDefault="00C05756"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Zasadą wyrażoną w art. 7 ust. 2 </w:t>
      </w:r>
      <w:r w:rsidR="00715471" w:rsidRPr="002F0C8F">
        <w:rPr>
          <w:rFonts w:ascii="Times New Roman" w:hAnsi="Times New Roman" w:cs="Times New Roman"/>
          <w:sz w:val="24"/>
          <w:szCs w:val="24"/>
        </w:rPr>
        <w:t xml:space="preserve">ustawy </w:t>
      </w:r>
      <w:r w:rsidRPr="002F0C8F">
        <w:rPr>
          <w:rFonts w:ascii="Times New Roman" w:hAnsi="Times New Roman" w:cs="Times New Roman"/>
          <w:sz w:val="24"/>
          <w:szCs w:val="24"/>
        </w:rPr>
        <w:t xml:space="preserve">jest uzyskanie przez osobę zainteresowaną pełnej informacji z Krajowego Rejestru Karnego (obejmującej wszystkie </w:t>
      </w:r>
      <w:r w:rsidR="008C0B19" w:rsidRPr="002F0C8F">
        <w:rPr>
          <w:rFonts w:ascii="Times New Roman" w:hAnsi="Times New Roman" w:cs="Times New Roman"/>
          <w:sz w:val="24"/>
          <w:szCs w:val="24"/>
        </w:rPr>
        <w:t xml:space="preserve">wpisy </w:t>
      </w:r>
      <w:r w:rsidRPr="002F0C8F">
        <w:rPr>
          <w:rFonts w:ascii="Times New Roman" w:hAnsi="Times New Roman" w:cs="Times New Roman"/>
          <w:sz w:val="24"/>
          <w:szCs w:val="24"/>
        </w:rPr>
        <w:t>zgromadzone w</w:t>
      </w:r>
      <w:r w:rsidR="00683704">
        <w:rPr>
          <w:rFonts w:ascii="Times New Roman" w:hAnsi="Times New Roman" w:cs="Times New Roman"/>
          <w:sz w:val="24"/>
          <w:szCs w:val="24"/>
        </w:rPr>
        <w:t xml:space="preserve"> Rejestrze na temat tej osoby).</w:t>
      </w:r>
    </w:p>
    <w:p w14:paraId="6A6EF35E" w14:textId="3CDA77A3" w:rsidR="004C6D2B" w:rsidRPr="002F0C8F" w:rsidRDefault="00C05756" w:rsidP="00880CB0">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Jeżeli natomiast zakres udzielanej informacji wynika z przepisu</w:t>
      </w:r>
      <w:r w:rsidR="008C0B19" w:rsidRPr="002F0C8F">
        <w:rPr>
          <w:rFonts w:ascii="Times New Roman" w:hAnsi="Times New Roman" w:cs="Times New Roman"/>
          <w:sz w:val="24"/>
          <w:szCs w:val="24"/>
        </w:rPr>
        <w:t xml:space="preserve"> powszechnie obowiązującego</w:t>
      </w:r>
      <w:r w:rsidRPr="002F0C8F">
        <w:rPr>
          <w:rFonts w:ascii="Times New Roman" w:hAnsi="Times New Roman" w:cs="Times New Roman"/>
          <w:sz w:val="24"/>
          <w:szCs w:val="24"/>
        </w:rPr>
        <w:t xml:space="preserve"> prawa</w:t>
      </w:r>
      <w:r w:rsidR="00D81838">
        <w:rPr>
          <w:rFonts w:ascii="Times New Roman" w:hAnsi="Times New Roman" w:cs="Times New Roman"/>
          <w:sz w:val="24"/>
          <w:szCs w:val="24"/>
        </w:rPr>
        <w:t>,</w:t>
      </w:r>
      <w:r w:rsidRPr="002F0C8F">
        <w:rPr>
          <w:rFonts w:ascii="Times New Roman" w:hAnsi="Times New Roman" w:cs="Times New Roman"/>
          <w:sz w:val="24"/>
          <w:szCs w:val="24"/>
        </w:rPr>
        <w:t xml:space="preserve"> informacji z Rejestru udziela się w zakresie określonym w tym przepisie (art. 7 ust. 3).</w:t>
      </w:r>
      <w:r w:rsidR="004C0E14" w:rsidRPr="002F0C8F">
        <w:rPr>
          <w:rFonts w:ascii="Times New Roman" w:hAnsi="Times New Roman" w:cs="Times New Roman"/>
          <w:sz w:val="24"/>
          <w:szCs w:val="24"/>
        </w:rPr>
        <w:t xml:space="preserve"> </w:t>
      </w:r>
      <w:r w:rsidR="00DC1E8A" w:rsidRPr="002F0C8F">
        <w:rPr>
          <w:rFonts w:ascii="Times New Roman" w:eastAsia="Times New Roman" w:hAnsi="Times New Roman" w:cs="Times New Roman"/>
          <w:color w:val="333333"/>
          <w:sz w:val="24"/>
          <w:szCs w:val="24"/>
          <w:bdr w:val="none" w:sz="0" w:space="0" w:color="auto"/>
        </w:rPr>
        <w:t xml:space="preserve">Przez przepisy obowiązującego prawa należy rozumieć </w:t>
      </w:r>
      <w:r w:rsidR="00DC1E8A" w:rsidRPr="002F0C8F">
        <w:rPr>
          <w:rFonts w:ascii="Times New Roman" w:eastAsia="Times New Roman" w:hAnsi="Times New Roman" w:cs="Times New Roman"/>
          <w:color w:val="333333"/>
          <w:sz w:val="24"/>
          <w:szCs w:val="24"/>
          <w:bdr w:val="none" w:sz="0" w:space="0" w:color="auto"/>
        </w:rPr>
        <w:lastRenderedPageBreak/>
        <w:t>Konstytucję R</w:t>
      </w:r>
      <w:r w:rsidR="00D81838">
        <w:rPr>
          <w:rFonts w:ascii="Times New Roman" w:eastAsia="Times New Roman" w:hAnsi="Times New Roman" w:cs="Times New Roman"/>
          <w:color w:val="333333"/>
          <w:sz w:val="24"/>
          <w:szCs w:val="24"/>
          <w:bdr w:val="none" w:sz="0" w:space="0" w:color="auto"/>
        </w:rPr>
        <w:t xml:space="preserve">zeczypospolitej </w:t>
      </w:r>
      <w:r w:rsidR="00DC1E8A" w:rsidRPr="002F0C8F">
        <w:rPr>
          <w:rFonts w:ascii="Times New Roman" w:eastAsia="Times New Roman" w:hAnsi="Times New Roman" w:cs="Times New Roman"/>
          <w:color w:val="333333"/>
          <w:sz w:val="24"/>
          <w:szCs w:val="24"/>
          <w:bdr w:val="none" w:sz="0" w:space="0" w:color="auto"/>
        </w:rPr>
        <w:t>P</w:t>
      </w:r>
      <w:r w:rsidR="00D81838">
        <w:rPr>
          <w:rFonts w:ascii="Times New Roman" w:eastAsia="Times New Roman" w:hAnsi="Times New Roman" w:cs="Times New Roman"/>
          <w:color w:val="333333"/>
          <w:sz w:val="24"/>
          <w:szCs w:val="24"/>
          <w:bdr w:val="none" w:sz="0" w:space="0" w:color="auto"/>
        </w:rPr>
        <w:t>olskiej</w:t>
      </w:r>
      <w:r w:rsidR="00DC1E8A" w:rsidRPr="002F0C8F">
        <w:rPr>
          <w:rFonts w:ascii="Times New Roman" w:eastAsia="Times New Roman" w:hAnsi="Times New Roman" w:cs="Times New Roman"/>
          <w:color w:val="333333"/>
          <w:sz w:val="24"/>
          <w:szCs w:val="24"/>
          <w:bdr w:val="none" w:sz="0" w:space="0" w:color="auto"/>
        </w:rPr>
        <w:t xml:space="preserve">, ustawy, ratyfikowane umowy międzynarodowe, rozporządzenia krajowe, a także </w:t>
      </w:r>
      <w:r w:rsidR="003F11A8" w:rsidRPr="002F0C8F">
        <w:rPr>
          <w:rFonts w:ascii="Times New Roman" w:eastAsia="Times New Roman" w:hAnsi="Times New Roman" w:cs="Times New Roman"/>
          <w:color w:val="333333"/>
          <w:sz w:val="24"/>
          <w:szCs w:val="24"/>
          <w:bdr w:val="none" w:sz="0" w:space="0" w:color="auto"/>
        </w:rPr>
        <w:t xml:space="preserve">bezpośrednio obowiązujące rozporządzenia unijne. </w:t>
      </w:r>
      <w:r w:rsidR="00220183" w:rsidRPr="002F0C8F">
        <w:rPr>
          <w:rFonts w:ascii="Times New Roman" w:eastAsia="Times New Roman" w:hAnsi="Times New Roman" w:cs="Times New Roman"/>
          <w:color w:val="333333"/>
          <w:sz w:val="24"/>
          <w:szCs w:val="24"/>
          <w:bdr w:val="none" w:sz="0" w:space="0" w:color="auto"/>
        </w:rPr>
        <w:t xml:space="preserve">Wskazać należy, że </w:t>
      </w:r>
      <w:r w:rsidR="00927383" w:rsidRPr="002F0C8F">
        <w:rPr>
          <w:rFonts w:ascii="Times New Roman" w:eastAsia="Times New Roman" w:hAnsi="Times New Roman" w:cs="Times New Roman"/>
          <w:color w:val="333333"/>
          <w:sz w:val="24"/>
          <w:szCs w:val="24"/>
          <w:bdr w:val="none" w:sz="0" w:space="0" w:color="auto"/>
        </w:rPr>
        <w:t xml:space="preserve">dotychczas, </w:t>
      </w:r>
      <w:r w:rsidR="004C1532" w:rsidRPr="002F0C8F">
        <w:rPr>
          <w:rFonts w:ascii="Times New Roman" w:hAnsi="Times New Roman" w:cs="Times New Roman"/>
          <w:sz w:val="24"/>
          <w:szCs w:val="24"/>
        </w:rPr>
        <w:t>s</w:t>
      </w:r>
      <w:r w:rsidRPr="002F0C8F">
        <w:rPr>
          <w:rFonts w:ascii="Times New Roman" w:hAnsi="Times New Roman" w:cs="Times New Roman"/>
          <w:sz w:val="24"/>
          <w:szCs w:val="24"/>
        </w:rPr>
        <w:t>tosownie do treści art. 19 ust. 3 ustawy o KRK</w:t>
      </w:r>
      <w:r w:rsidR="0063580E" w:rsidRPr="002F0C8F">
        <w:rPr>
          <w:rFonts w:ascii="Times New Roman" w:hAnsi="Times New Roman" w:cs="Times New Roman"/>
          <w:sz w:val="24"/>
          <w:szCs w:val="24"/>
        </w:rPr>
        <w:t>, osoba fizyczna</w:t>
      </w:r>
      <w:r w:rsidRPr="002F0C8F">
        <w:rPr>
          <w:rFonts w:ascii="Times New Roman" w:hAnsi="Times New Roman" w:cs="Times New Roman"/>
          <w:sz w:val="24"/>
          <w:szCs w:val="24"/>
        </w:rPr>
        <w:t xml:space="preserve"> mo</w:t>
      </w:r>
      <w:r w:rsidR="00927383" w:rsidRPr="002F0C8F">
        <w:rPr>
          <w:rFonts w:ascii="Times New Roman" w:hAnsi="Times New Roman" w:cs="Times New Roman"/>
          <w:sz w:val="24"/>
          <w:szCs w:val="24"/>
        </w:rPr>
        <w:t>gła</w:t>
      </w:r>
      <w:r w:rsidRPr="002F0C8F">
        <w:rPr>
          <w:rFonts w:ascii="Times New Roman" w:hAnsi="Times New Roman" w:cs="Times New Roman"/>
          <w:sz w:val="24"/>
          <w:szCs w:val="24"/>
        </w:rPr>
        <w:t xml:space="preserve"> otrzymać pełną informację</w:t>
      </w:r>
      <w:r w:rsidR="00972FAA"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z Rejestru lub </w:t>
      </w:r>
      <w:r w:rsidR="00972FAA" w:rsidRPr="002F0C8F">
        <w:rPr>
          <w:rFonts w:ascii="Times New Roman" w:hAnsi="Times New Roman" w:cs="Times New Roman"/>
          <w:sz w:val="24"/>
          <w:szCs w:val="24"/>
        </w:rPr>
        <w:t xml:space="preserve">informację </w:t>
      </w:r>
      <w:r w:rsidRPr="002F0C8F">
        <w:rPr>
          <w:rFonts w:ascii="Times New Roman" w:hAnsi="Times New Roman" w:cs="Times New Roman"/>
          <w:sz w:val="24"/>
          <w:szCs w:val="24"/>
        </w:rPr>
        <w:t xml:space="preserve">zawężoną do dowolnie wskazanego przez siebie zakresu danych. </w:t>
      </w:r>
      <w:r w:rsidR="00927383" w:rsidRPr="002F0C8F">
        <w:rPr>
          <w:rFonts w:ascii="Times New Roman" w:hAnsi="Times New Roman" w:cs="Times New Roman"/>
          <w:sz w:val="24"/>
          <w:szCs w:val="24"/>
        </w:rPr>
        <w:t>U</w:t>
      </w:r>
      <w:r w:rsidRPr="002F0C8F">
        <w:rPr>
          <w:rFonts w:ascii="Times New Roman" w:hAnsi="Times New Roman" w:cs="Times New Roman"/>
          <w:sz w:val="24"/>
          <w:szCs w:val="24"/>
        </w:rPr>
        <w:t>stawa o KRK pozwala</w:t>
      </w:r>
      <w:r w:rsidR="00927383" w:rsidRPr="002F0C8F">
        <w:rPr>
          <w:rFonts w:ascii="Times New Roman" w:hAnsi="Times New Roman" w:cs="Times New Roman"/>
          <w:sz w:val="24"/>
          <w:szCs w:val="24"/>
        </w:rPr>
        <w:t>ła</w:t>
      </w:r>
      <w:r w:rsidRPr="002F0C8F">
        <w:rPr>
          <w:rFonts w:ascii="Times New Roman" w:hAnsi="Times New Roman" w:cs="Times New Roman"/>
          <w:sz w:val="24"/>
          <w:szCs w:val="24"/>
        </w:rPr>
        <w:t xml:space="preserve"> bowiem na dowolność w kształtowaniu zakresu udzielanej informacji </w:t>
      </w:r>
      <w:r w:rsidR="00880CB0">
        <w:rPr>
          <w:rFonts w:ascii="Times New Roman" w:hAnsi="Times New Roman" w:cs="Times New Roman"/>
          <w:sz w:val="24"/>
          <w:szCs w:val="24"/>
        </w:rPr>
        <w:t>–</w:t>
      </w:r>
      <w:r w:rsidRPr="002F0C8F">
        <w:rPr>
          <w:rFonts w:ascii="Times New Roman" w:hAnsi="Times New Roman" w:cs="Times New Roman"/>
          <w:sz w:val="24"/>
          <w:szCs w:val="24"/>
        </w:rPr>
        <w:t xml:space="preserve"> może on wynikać zarówno z konkretnego przepisu ustawy, jak i z faktycznej potrzeby osoby, która chce uzyskać informację z Rejestru. </w:t>
      </w:r>
      <w:r w:rsidR="00927383" w:rsidRPr="002F0C8F">
        <w:rPr>
          <w:rFonts w:ascii="Times New Roman" w:hAnsi="Times New Roman" w:cs="Times New Roman"/>
          <w:sz w:val="24"/>
          <w:szCs w:val="24"/>
        </w:rPr>
        <w:t>P</w:t>
      </w:r>
      <w:r w:rsidRPr="002F0C8F">
        <w:rPr>
          <w:rFonts w:ascii="Times New Roman" w:hAnsi="Times New Roman" w:cs="Times New Roman"/>
          <w:sz w:val="24"/>
          <w:szCs w:val="24"/>
        </w:rPr>
        <w:t>ozostawienie swobody w określeniu zakresu udzielanej informacji z pominięciem wskazania podstawy prawnej, z której wynika taki zakres, stanowi ryzyko dla bezpieczeństwa obrotu prawnego. Zdarza się bowiem, w przypadku osób figurujących w Rejestrze, że osoba celowo ogranicza zakres udzielanej informacji, aby w konsekwencji otrzymać zawężon</w:t>
      </w:r>
      <w:r w:rsidR="008B014B" w:rsidRPr="002F0C8F">
        <w:rPr>
          <w:rFonts w:ascii="Times New Roman" w:hAnsi="Times New Roman" w:cs="Times New Roman"/>
          <w:sz w:val="24"/>
          <w:szCs w:val="24"/>
        </w:rPr>
        <w:t>ą</w:t>
      </w:r>
      <w:r w:rsidRPr="002F0C8F">
        <w:rPr>
          <w:rFonts w:ascii="Times New Roman" w:hAnsi="Times New Roman" w:cs="Times New Roman"/>
          <w:sz w:val="24"/>
          <w:szCs w:val="24"/>
        </w:rPr>
        <w:t xml:space="preserve"> informację na jej temat. Takie działanie, o ile zgodne z przepisami ustawy o KRK</w:t>
      </w:r>
      <w:r w:rsidR="00DB5516" w:rsidRPr="002F0C8F">
        <w:rPr>
          <w:rFonts w:ascii="Times New Roman" w:hAnsi="Times New Roman" w:cs="Times New Roman"/>
          <w:sz w:val="24"/>
          <w:szCs w:val="24"/>
        </w:rPr>
        <w:t>,</w:t>
      </w:r>
      <w:r w:rsidRPr="002F0C8F">
        <w:rPr>
          <w:rFonts w:ascii="Times New Roman" w:hAnsi="Times New Roman" w:cs="Times New Roman"/>
          <w:sz w:val="24"/>
          <w:szCs w:val="24"/>
        </w:rPr>
        <w:t xml:space="preserve"> nie powinno mieć miejsca.</w:t>
      </w:r>
    </w:p>
    <w:p w14:paraId="5469BF31" w14:textId="0EF40F63" w:rsidR="00C05756" w:rsidRPr="002F0C8F" w:rsidRDefault="00C05756"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Wobec powyższego </w:t>
      </w:r>
      <w:r w:rsidR="00927383" w:rsidRPr="002F0C8F">
        <w:rPr>
          <w:rFonts w:ascii="Times New Roman" w:hAnsi="Times New Roman" w:cs="Times New Roman"/>
          <w:sz w:val="24"/>
          <w:szCs w:val="24"/>
        </w:rPr>
        <w:t xml:space="preserve">ustawa wprowadza zasadę, </w:t>
      </w:r>
      <w:r w:rsidRPr="002F0C8F">
        <w:rPr>
          <w:rFonts w:ascii="Times New Roman" w:hAnsi="Times New Roman" w:cs="Times New Roman"/>
          <w:sz w:val="24"/>
          <w:szCs w:val="24"/>
        </w:rPr>
        <w:t>aby informacja udzielana na zapytanie osoby fizycznej była udzielana w zakresie tylko</w:t>
      </w:r>
      <w:r w:rsidR="00283A4A" w:rsidRPr="002F0C8F">
        <w:rPr>
          <w:rFonts w:ascii="Times New Roman" w:hAnsi="Times New Roman" w:cs="Times New Roman"/>
          <w:sz w:val="24"/>
          <w:szCs w:val="24"/>
        </w:rPr>
        <w:t xml:space="preserve"> wtedy</w:t>
      </w:r>
      <w:r w:rsidRPr="002F0C8F">
        <w:rPr>
          <w:rFonts w:ascii="Times New Roman" w:hAnsi="Times New Roman" w:cs="Times New Roman"/>
          <w:sz w:val="24"/>
          <w:szCs w:val="24"/>
        </w:rPr>
        <w:t xml:space="preserve">, jeżeli zakres ten będzie wynikał ze wskazanego </w:t>
      </w:r>
      <w:r w:rsidR="008B014B" w:rsidRPr="002F0C8F">
        <w:rPr>
          <w:rFonts w:ascii="Times New Roman" w:hAnsi="Times New Roman" w:cs="Times New Roman"/>
          <w:sz w:val="24"/>
          <w:szCs w:val="24"/>
        </w:rPr>
        <w:t xml:space="preserve">w </w:t>
      </w:r>
      <w:r w:rsidRPr="002F0C8F">
        <w:rPr>
          <w:rFonts w:ascii="Times New Roman" w:hAnsi="Times New Roman" w:cs="Times New Roman"/>
          <w:sz w:val="24"/>
          <w:szCs w:val="24"/>
        </w:rPr>
        <w:t>zapytaniu przepisu prawa.</w:t>
      </w:r>
    </w:p>
    <w:p w14:paraId="47DC98D3" w14:textId="6A486650" w:rsidR="008B014B" w:rsidRPr="002F0C8F" w:rsidRDefault="002918C2"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Powyższe</w:t>
      </w:r>
      <w:r w:rsidR="00C05756" w:rsidRPr="002F0C8F">
        <w:rPr>
          <w:rFonts w:ascii="Times New Roman" w:hAnsi="Times New Roman" w:cs="Times New Roman"/>
          <w:sz w:val="24"/>
          <w:szCs w:val="24"/>
        </w:rPr>
        <w:t xml:space="preserve"> rozwiązanie z jednej strony realizuje prawo każdej osoby do uzyskania informacji z Rejestru, z drugiej strony zabezpiecza przed dowolnym kształtowaniem zakresu udzielanej informacji, co ma miejsce obecnie.</w:t>
      </w:r>
    </w:p>
    <w:p w14:paraId="0AC21ED2" w14:textId="45D58D81" w:rsidR="00715471" w:rsidRPr="002F0C8F" w:rsidRDefault="00594ECA"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Wprowadzona zasada </w:t>
      </w:r>
      <w:r w:rsidR="003268DF" w:rsidRPr="002F0C8F">
        <w:rPr>
          <w:rFonts w:ascii="Times New Roman" w:hAnsi="Times New Roman" w:cs="Times New Roman"/>
          <w:sz w:val="24"/>
          <w:szCs w:val="24"/>
        </w:rPr>
        <w:t>uzyskiwania informacji z Rejestru</w:t>
      </w:r>
      <w:r w:rsidRPr="002F0C8F">
        <w:rPr>
          <w:rFonts w:ascii="Times New Roman" w:hAnsi="Times New Roman" w:cs="Times New Roman"/>
          <w:sz w:val="24"/>
          <w:szCs w:val="24"/>
        </w:rPr>
        <w:t xml:space="preserve"> </w:t>
      </w:r>
      <w:r w:rsidR="008B014B" w:rsidRPr="002F0C8F">
        <w:rPr>
          <w:rFonts w:ascii="Times New Roman" w:hAnsi="Times New Roman" w:cs="Times New Roman"/>
          <w:sz w:val="24"/>
          <w:szCs w:val="24"/>
        </w:rPr>
        <w:t>w</w:t>
      </w:r>
      <w:r w:rsidR="00C11DB6" w:rsidRPr="002F0C8F">
        <w:rPr>
          <w:rFonts w:ascii="Times New Roman" w:hAnsi="Times New Roman" w:cs="Times New Roman"/>
          <w:sz w:val="24"/>
          <w:szCs w:val="24"/>
        </w:rPr>
        <w:t xml:space="preserve"> pełnym</w:t>
      </w:r>
      <w:r w:rsidR="008B014B" w:rsidRPr="002F0C8F">
        <w:rPr>
          <w:rFonts w:ascii="Times New Roman" w:hAnsi="Times New Roman" w:cs="Times New Roman"/>
          <w:sz w:val="24"/>
          <w:szCs w:val="24"/>
        </w:rPr>
        <w:t xml:space="preserve"> </w:t>
      </w:r>
      <w:r w:rsidR="00C11DB6" w:rsidRPr="002F0C8F">
        <w:rPr>
          <w:rFonts w:ascii="Times New Roman" w:hAnsi="Times New Roman" w:cs="Times New Roman"/>
          <w:sz w:val="24"/>
          <w:szCs w:val="24"/>
        </w:rPr>
        <w:t xml:space="preserve">lub ograniczonym </w:t>
      </w:r>
      <w:r w:rsidR="008B014B" w:rsidRPr="002F0C8F">
        <w:rPr>
          <w:rFonts w:ascii="Times New Roman" w:hAnsi="Times New Roman" w:cs="Times New Roman"/>
          <w:sz w:val="24"/>
          <w:szCs w:val="24"/>
        </w:rPr>
        <w:t xml:space="preserve">zakresie </w:t>
      </w:r>
      <w:r w:rsidR="007767FF" w:rsidRPr="002F0C8F">
        <w:rPr>
          <w:rFonts w:ascii="Times New Roman" w:hAnsi="Times New Roman" w:cs="Times New Roman"/>
          <w:sz w:val="24"/>
          <w:szCs w:val="24"/>
        </w:rPr>
        <w:t xml:space="preserve">obejmie również </w:t>
      </w:r>
      <w:r w:rsidR="00B46598" w:rsidRPr="002F0C8F">
        <w:rPr>
          <w:rFonts w:ascii="Times New Roman" w:hAnsi="Times New Roman" w:cs="Times New Roman"/>
          <w:sz w:val="24"/>
          <w:szCs w:val="24"/>
        </w:rPr>
        <w:t xml:space="preserve">skazania </w:t>
      </w:r>
      <w:r w:rsidR="004F4165" w:rsidRPr="002F0C8F">
        <w:rPr>
          <w:rFonts w:ascii="Times New Roman" w:hAnsi="Times New Roman" w:cs="Times New Roman"/>
          <w:sz w:val="24"/>
          <w:szCs w:val="24"/>
        </w:rPr>
        <w:t xml:space="preserve">państw obcych. </w:t>
      </w:r>
      <w:r w:rsidR="00C11DB6" w:rsidRPr="002F0C8F">
        <w:rPr>
          <w:rFonts w:ascii="Times New Roman" w:hAnsi="Times New Roman" w:cs="Times New Roman"/>
          <w:sz w:val="24"/>
          <w:szCs w:val="24"/>
        </w:rPr>
        <w:t xml:space="preserve">Oznacza to, że w przypadku gdy osoba nie wskaże przepisu prawa, informacja zostanie udzielona w pełnym zakresie, czyli zostaną wykazane wszystkie wpisy dotyczące tej osoby, w tym również wpisy dotyczące </w:t>
      </w:r>
      <w:proofErr w:type="spellStart"/>
      <w:r w:rsidR="00F50F6A" w:rsidRPr="002F0C8F">
        <w:rPr>
          <w:rFonts w:ascii="Times New Roman" w:hAnsi="Times New Roman" w:cs="Times New Roman"/>
          <w:sz w:val="24"/>
          <w:szCs w:val="24"/>
        </w:rPr>
        <w:t>skazań</w:t>
      </w:r>
      <w:proofErr w:type="spellEnd"/>
      <w:r w:rsidR="00F50F6A" w:rsidRPr="002F0C8F">
        <w:rPr>
          <w:rFonts w:ascii="Times New Roman" w:hAnsi="Times New Roman" w:cs="Times New Roman"/>
          <w:sz w:val="24"/>
          <w:szCs w:val="24"/>
        </w:rPr>
        <w:t xml:space="preserve"> </w:t>
      </w:r>
      <w:r w:rsidR="00C11DB6" w:rsidRPr="002F0C8F">
        <w:rPr>
          <w:rFonts w:ascii="Times New Roman" w:hAnsi="Times New Roman" w:cs="Times New Roman"/>
          <w:sz w:val="24"/>
          <w:szCs w:val="24"/>
        </w:rPr>
        <w:t>zagranicznych</w:t>
      </w:r>
      <w:r w:rsidR="00715471" w:rsidRPr="002F0C8F">
        <w:rPr>
          <w:rFonts w:ascii="Times New Roman" w:hAnsi="Times New Roman" w:cs="Times New Roman"/>
          <w:sz w:val="24"/>
          <w:szCs w:val="24"/>
        </w:rPr>
        <w:t>,</w:t>
      </w:r>
      <w:r w:rsidR="00C11DB6" w:rsidRPr="002F0C8F">
        <w:rPr>
          <w:rFonts w:ascii="Times New Roman" w:hAnsi="Times New Roman" w:cs="Times New Roman"/>
          <w:sz w:val="24"/>
          <w:szCs w:val="24"/>
        </w:rPr>
        <w:t xml:space="preserve"> co do których upłynął okres wskazany w art. 19 ust. 1.</w:t>
      </w:r>
    </w:p>
    <w:p w14:paraId="69E5642F" w14:textId="5D5772E2" w:rsidR="00785C11" w:rsidRPr="002F0C8F" w:rsidRDefault="00D32FBA" w:rsidP="00683704">
      <w:pPr>
        <w:spacing w:before="120" w:after="0" w:line="360" w:lineRule="auto"/>
        <w:ind w:firstLine="567"/>
        <w:jc w:val="both"/>
        <w:rPr>
          <w:rFonts w:ascii="Times New Roman" w:hAnsi="Times New Roman" w:cs="Times New Roman"/>
          <w:b/>
          <w:bCs/>
          <w:color w:val="auto"/>
          <w:sz w:val="24"/>
          <w:szCs w:val="24"/>
        </w:rPr>
      </w:pPr>
      <w:r w:rsidRPr="002F0C8F">
        <w:rPr>
          <w:rFonts w:ascii="Times New Roman" w:hAnsi="Times New Roman" w:cs="Times New Roman"/>
          <w:sz w:val="24"/>
          <w:szCs w:val="24"/>
        </w:rPr>
        <w:t>2</w:t>
      </w:r>
      <w:r w:rsidRPr="002F0C8F">
        <w:rPr>
          <w:rFonts w:ascii="Times New Roman" w:hAnsi="Times New Roman" w:cs="Times New Roman"/>
          <w:color w:val="auto"/>
          <w:sz w:val="24"/>
          <w:szCs w:val="24"/>
        </w:rPr>
        <w:t>.</w:t>
      </w:r>
      <w:r w:rsidR="00C11DB6" w:rsidRPr="002F0C8F">
        <w:rPr>
          <w:rFonts w:ascii="Times New Roman" w:hAnsi="Times New Roman" w:cs="Times New Roman"/>
          <w:color w:val="auto"/>
          <w:sz w:val="24"/>
          <w:szCs w:val="24"/>
        </w:rPr>
        <w:t xml:space="preserve"> </w:t>
      </w:r>
      <w:r w:rsidR="00785C11" w:rsidRPr="002F0C8F">
        <w:rPr>
          <w:rFonts w:ascii="Times New Roman" w:hAnsi="Times New Roman" w:cs="Times New Roman"/>
          <w:b/>
          <w:bCs/>
          <w:color w:val="auto"/>
          <w:sz w:val="24"/>
          <w:szCs w:val="24"/>
        </w:rPr>
        <w:t>Wniosek o wystąpienie z zapytaniem do organu centralnego innego państwa członkowskiego</w:t>
      </w:r>
    </w:p>
    <w:p w14:paraId="0829B1CE" w14:textId="1E08F840" w:rsidR="00785C11" w:rsidRPr="002F0C8F" w:rsidRDefault="00114DFD" w:rsidP="00683704">
      <w:pPr>
        <w:spacing w:before="120" w:after="0" w:line="360" w:lineRule="auto"/>
        <w:ind w:firstLine="567"/>
        <w:jc w:val="both"/>
        <w:rPr>
          <w:rFonts w:ascii="Times New Roman" w:hAnsi="Times New Roman" w:cs="Times New Roman"/>
          <w:color w:val="auto"/>
          <w:sz w:val="24"/>
          <w:szCs w:val="24"/>
        </w:rPr>
      </w:pPr>
      <w:r w:rsidRPr="002F0C8F">
        <w:rPr>
          <w:rFonts w:ascii="Times New Roman" w:hAnsi="Times New Roman" w:cs="Times New Roman"/>
          <w:color w:val="auto"/>
          <w:sz w:val="24"/>
          <w:szCs w:val="24"/>
        </w:rPr>
        <w:t xml:space="preserve">W </w:t>
      </w:r>
      <w:r w:rsidR="00EE4801" w:rsidRPr="002F0C8F">
        <w:rPr>
          <w:rFonts w:ascii="Times New Roman" w:hAnsi="Times New Roman" w:cs="Times New Roman"/>
          <w:color w:val="auto"/>
          <w:sz w:val="24"/>
          <w:szCs w:val="24"/>
        </w:rPr>
        <w:t>ustaw</w:t>
      </w:r>
      <w:r w:rsidRPr="002F0C8F">
        <w:rPr>
          <w:rFonts w:ascii="Times New Roman" w:hAnsi="Times New Roman" w:cs="Times New Roman"/>
          <w:color w:val="auto"/>
          <w:sz w:val="24"/>
          <w:szCs w:val="24"/>
        </w:rPr>
        <w:t>ie</w:t>
      </w:r>
      <w:r w:rsidR="00EE4801" w:rsidRPr="002F0C8F">
        <w:rPr>
          <w:rFonts w:ascii="Times New Roman" w:hAnsi="Times New Roman" w:cs="Times New Roman"/>
          <w:color w:val="auto"/>
          <w:sz w:val="24"/>
          <w:szCs w:val="24"/>
        </w:rPr>
        <w:t xml:space="preserve"> </w:t>
      </w:r>
      <w:r w:rsidRPr="002F0C8F">
        <w:rPr>
          <w:rFonts w:ascii="Times New Roman" w:hAnsi="Times New Roman" w:cs="Times New Roman"/>
          <w:color w:val="auto"/>
          <w:sz w:val="24"/>
          <w:szCs w:val="24"/>
        </w:rPr>
        <w:t xml:space="preserve">podtrzymano </w:t>
      </w:r>
      <w:r w:rsidR="00EE4801" w:rsidRPr="002F0C8F">
        <w:rPr>
          <w:rFonts w:ascii="Times New Roman" w:hAnsi="Times New Roman" w:cs="Times New Roman"/>
          <w:color w:val="auto"/>
          <w:sz w:val="24"/>
          <w:szCs w:val="24"/>
        </w:rPr>
        <w:t xml:space="preserve">przewidzianą przez </w:t>
      </w:r>
      <w:r w:rsidRPr="002F0C8F">
        <w:rPr>
          <w:rFonts w:ascii="Times New Roman" w:hAnsi="Times New Roman" w:cs="Times New Roman"/>
          <w:color w:val="auto"/>
          <w:sz w:val="24"/>
          <w:szCs w:val="24"/>
        </w:rPr>
        <w:t xml:space="preserve">dotychczasową </w:t>
      </w:r>
      <w:r w:rsidR="00EE4801" w:rsidRPr="002F0C8F">
        <w:rPr>
          <w:rFonts w:ascii="Times New Roman" w:hAnsi="Times New Roman" w:cs="Times New Roman"/>
          <w:color w:val="auto"/>
          <w:sz w:val="24"/>
          <w:szCs w:val="24"/>
        </w:rPr>
        <w:t xml:space="preserve">ustawę o KRK możliwość </w:t>
      </w:r>
      <w:r w:rsidR="00FE52BB" w:rsidRPr="002F0C8F">
        <w:rPr>
          <w:rFonts w:ascii="Times New Roman" w:hAnsi="Times New Roman" w:cs="Times New Roman"/>
          <w:color w:val="auto"/>
          <w:sz w:val="24"/>
          <w:szCs w:val="24"/>
        </w:rPr>
        <w:t xml:space="preserve">złożenia do Rejestru przez osobę, która jest lub była obywatelem państwa </w:t>
      </w:r>
      <w:r w:rsidR="00FE52BB" w:rsidRPr="002F0C8F">
        <w:rPr>
          <w:rFonts w:ascii="Times New Roman" w:hAnsi="Times New Roman" w:cs="Times New Roman"/>
          <w:color w:val="auto"/>
          <w:sz w:val="24"/>
          <w:szCs w:val="24"/>
        </w:rPr>
        <w:lastRenderedPageBreak/>
        <w:t>członkowskiego Unii Europejskiej lub mieszka albo mieszkała na jego terytorium</w:t>
      </w:r>
      <w:r w:rsidR="00880CB0">
        <w:rPr>
          <w:rFonts w:ascii="Times New Roman" w:hAnsi="Times New Roman" w:cs="Times New Roman"/>
          <w:color w:val="auto"/>
          <w:sz w:val="24"/>
          <w:szCs w:val="24"/>
        </w:rPr>
        <w:t>,</w:t>
      </w:r>
      <w:r w:rsidR="00FE52BB" w:rsidRPr="002F0C8F">
        <w:rPr>
          <w:rFonts w:ascii="Times New Roman" w:hAnsi="Times New Roman" w:cs="Times New Roman"/>
          <w:color w:val="auto"/>
          <w:sz w:val="24"/>
          <w:szCs w:val="24"/>
        </w:rPr>
        <w:t xml:space="preserve"> wniosku o wystąpienie z zapytaniem do organu centralnego innego państwa członkowskiego o informację zawartą w rejestrze karnym tego państwa na jej temat.</w:t>
      </w:r>
      <w:r w:rsidR="002C1684" w:rsidRPr="002F0C8F">
        <w:rPr>
          <w:rFonts w:ascii="Times New Roman" w:hAnsi="Times New Roman" w:cs="Times New Roman"/>
          <w:color w:val="auto"/>
          <w:sz w:val="24"/>
          <w:szCs w:val="24"/>
        </w:rPr>
        <w:t xml:space="preserve"> </w:t>
      </w:r>
      <w:r w:rsidR="00A5709C" w:rsidRPr="002F0C8F">
        <w:rPr>
          <w:rFonts w:ascii="Times New Roman" w:hAnsi="Times New Roman" w:cs="Times New Roman"/>
          <w:color w:val="auto"/>
          <w:sz w:val="24"/>
          <w:szCs w:val="24"/>
        </w:rPr>
        <w:t>W</w:t>
      </w:r>
      <w:r w:rsidR="00871239" w:rsidRPr="002F0C8F">
        <w:rPr>
          <w:rFonts w:ascii="Times New Roman" w:hAnsi="Times New Roman" w:cs="Times New Roman"/>
          <w:color w:val="auto"/>
          <w:sz w:val="24"/>
          <w:szCs w:val="24"/>
        </w:rPr>
        <w:t xml:space="preserve">arunkiem do złożenia w Rejestrze </w:t>
      </w:r>
      <w:r w:rsidR="00AE58AA" w:rsidRPr="002F0C8F">
        <w:rPr>
          <w:rFonts w:ascii="Times New Roman" w:hAnsi="Times New Roman" w:cs="Times New Roman"/>
          <w:color w:val="auto"/>
          <w:sz w:val="24"/>
          <w:szCs w:val="24"/>
        </w:rPr>
        <w:t>takiego</w:t>
      </w:r>
      <w:r w:rsidRPr="002F0C8F">
        <w:rPr>
          <w:rFonts w:ascii="Times New Roman" w:hAnsi="Times New Roman" w:cs="Times New Roman"/>
          <w:color w:val="auto"/>
          <w:sz w:val="24"/>
          <w:szCs w:val="24"/>
        </w:rPr>
        <w:t xml:space="preserve"> </w:t>
      </w:r>
      <w:r w:rsidR="00871239" w:rsidRPr="002F0C8F">
        <w:rPr>
          <w:rFonts w:ascii="Times New Roman" w:hAnsi="Times New Roman" w:cs="Times New Roman"/>
          <w:color w:val="auto"/>
          <w:sz w:val="24"/>
          <w:szCs w:val="24"/>
        </w:rPr>
        <w:t xml:space="preserve">wniosku </w:t>
      </w:r>
      <w:r w:rsidR="00A5709C" w:rsidRPr="002F0C8F">
        <w:rPr>
          <w:rFonts w:ascii="Times New Roman" w:hAnsi="Times New Roman" w:cs="Times New Roman"/>
          <w:color w:val="auto"/>
          <w:sz w:val="24"/>
          <w:szCs w:val="24"/>
        </w:rPr>
        <w:t>będzie</w:t>
      </w:r>
      <w:r w:rsidR="0095024C" w:rsidRPr="002F0C8F">
        <w:rPr>
          <w:rFonts w:ascii="Times New Roman" w:hAnsi="Times New Roman" w:cs="Times New Roman"/>
          <w:color w:val="auto"/>
          <w:sz w:val="24"/>
          <w:szCs w:val="24"/>
        </w:rPr>
        <w:t xml:space="preserve"> posiadanie przez wnioskując</w:t>
      </w:r>
      <w:r w:rsidR="0068725B" w:rsidRPr="002F0C8F">
        <w:rPr>
          <w:rFonts w:ascii="Times New Roman" w:hAnsi="Times New Roman" w:cs="Times New Roman"/>
          <w:color w:val="auto"/>
          <w:sz w:val="24"/>
          <w:szCs w:val="24"/>
        </w:rPr>
        <w:t>ą</w:t>
      </w:r>
      <w:r w:rsidR="0095024C" w:rsidRPr="002F0C8F">
        <w:rPr>
          <w:rFonts w:ascii="Times New Roman" w:hAnsi="Times New Roman" w:cs="Times New Roman"/>
          <w:color w:val="auto"/>
          <w:sz w:val="24"/>
          <w:szCs w:val="24"/>
        </w:rPr>
        <w:t xml:space="preserve"> osobę obecnie lub w przeszłości obywatelstwa </w:t>
      </w:r>
      <w:r w:rsidR="00871239" w:rsidRPr="002F0C8F">
        <w:rPr>
          <w:rFonts w:ascii="Times New Roman" w:hAnsi="Times New Roman" w:cs="Times New Roman"/>
          <w:color w:val="auto"/>
          <w:sz w:val="24"/>
          <w:szCs w:val="24"/>
        </w:rPr>
        <w:t xml:space="preserve">państwa, do którego kierowane jest zapytanie, lub </w:t>
      </w:r>
      <w:r w:rsidR="0095024C" w:rsidRPr="002F0C8F">
        <w:rPr>
          <w:rFonts w:ascii="Times New Roman" w:hAnsi="Times New Roman" w:cs="Times New Roman"/>
          <w:color w:val="auto"/>
          <w:sz w:val="24"/>
          <w:szCs w:val="24"/>
        </w:rPr>
        <w:t xml:space="preserve">zamieszkiwanie obecnie lub w przeszłości </w:t>
      </w:r>
      <w:r w:rsidR="00871239" w:rsidRPr="002F0C8F">
        <w:rPr>
          <w:rFonts w:ascii="Times New Roman" w:hAnsi="Times New Roman" w:cs="Times New Roman"/>
          <w:color w:val="auto"/>
          <w:sz w:val="24"/>
          <w:szCs w:val="24"/>
        </w:rPr>
        <w:t>na jego terytorium.</w:t>
      </w:r>
    </w:p>
    <w:p w14:paraId="0536BAC7" w14:textId="617F2DF0" w:rsidR="00FE52BB" w:rsidRPr="002F0C8F" w:rsidRDefault="00114DFD"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color w:val="auto"/>
          <w:sz w:val="24"/>
          <w:szCs w:val="24"/>
        </w:rPr>
        <w:t xml:space="preserve">Dotychczasowy </w:t>
      </w:r>
      <w:r w:rsidR="00943A67" w:rsidRPr="002F0C8F">
        <w:rPr>
          <w:rFonts w:ascii="Times New Roman" w:hAnsi="Times New Roman" w:cs="Times New Roman"/>
          <w:color w:val="auto"/>
          <w:sz w:val="24"/>
          <w:szCs w:val="24"/>
        </w:rPr>
        <w:t>przepis</w:t>
      </w:r>
      <w:r w:rsidR="00FE52BB" w:rsidRPr="002F0C8F">
        <w:rPr>
          <w:rFonts w:ascii="Times New Roman" w:hAnsi="Times New Roman" w:cs="Times New Roman"/>
          <w:color w:val="auto"/>
          <w:sz w:val="24"/>
          <w:szCs w:val="24"/>
        </w:rPr>
        <w:t xml:space="preserve"> art. 7 ust</w:t>
      </w:r>
      <w:r w:rsidR="00DB0D03" w:rsidRPr="002F0C8F">
        <w:rPr>
          <w:rFonts w:ascii="Times New Roman" w:hAnsi="Times New Roman" w:cs="Times New Roman"/>
          <w:color w:val="auto"/>
          <w:sz w:val="24"/>
          <w:szCs w:val="24"/>
        </w:rPr>
        <w:t>.</w:t>
      </w:r>
      <w:r w:rsidR="00FE52BB" w:rsidRPr="002F0C8F">
        <w:rPr>
          <w:rFonts w:ascii="Times New Roman" w:hAnsi="Times New Roman" w:cs="Times New Roman"/>
          <w:color w:val="auto"/>
          <w:sz w:val="24"/>
          <w:szCs w:val="24"/>
        </w:rPr>
        <w:t xml:space="preserve"> 1</w:t>
      </w:r>
      <w:r w:rsidR="001129E7" w:rsidRPr="002F0C8F">
        <w:rPr>
          <w:rFonts w:ascii="Times New Roman" w:hAnsi="Times New Roman" w:cs="Times New Roman"/>
          <w:color w:val="auto"/>
          <w:sz w:val="24"/>
          <w:szCs w:val="24"/>
        </w:rPr>
        <w:t>a</w:t>
      </w:r>
      <w:r w:rsidR="00FE52BB" w:rsidRPr="002F0C8F">
        <w:rPr>
          <w:rFonts w:ascii="Times New Roman" w:hAnsi="Times New Roman" w:cs="Times New Roman"/>
          <w:color w:val="auto"/>
          <w:sz w:val="24"/>
          <w:szCs w:val="24"/>
        </w:rPr>
        <w:t xml:space="preserve"> ustawy o KRK</w:t>
      </w:r>
      <w:r w:rsidR="00943A67" w:rsidRPr="002F0C8F">
        <w:rPr>
          <w:rFonts w:ascii="Times New Roman" w:hAnsi="Times New Roman" w:cs="Times New Roman"/>
          <w:color w:val="auto"/>
          <w:sz w:val="24"/>
          <w:szCs w:val="24"/>
        </w:rPr>
        <w:t>, jak i</w:t>
      </w:r>
      <w:r w:rsidR="00165863" w:rsidRPr="002F0C8F">
        <w:rPr>
          <w:rFonts w:ascii="Times New Roman" w:hAnsi="Times New Roman" w:cs="Times New Roman"/>
          <w:color w:val="auto"/>
          <w:sz w:val="24"/>
          <w:szCs w:val="24"/>
        </w:rPr>
        <w:t xml:space="preserve"> art. 7 ust. 4</w:t>
      </w:r>
      <w:r w:rsidR="002918C2" w:rsidRPr="002F0C8F">
        <w:rPr>
          <w:rFonts w:ascii="Times New Roman" w:hAnsi="Times New Roman" w:cs="Times New Roman"/>
          <w:color w:val="auto"/>
          <w:sz w:val="24"/>
          <w:szCs w:val="24"/>
        </w:rPr>
        <w:t xml:space="preserve"> ustawy</w:t>
      </w:r>
      <w:r w:rsidR="00943A67" w:rsidRPr="002F0C8F">
        <w:rPr>
          <w:rFonts w:ascii="Times New Roman" w:hAnsi="Times New Roman" w:cs="Times New Roman"/>
          <w:color w:val="auto"/>
          <w:sz w:val="24"/>
          <w:szCs w:val="24"/>
        </w:rPr>
        <w:t xml:space="preserve"> </w:t>
      </w:r>
      <w:r w:rsidR="00943A67" w:rsidRPr="002F0C8F">
        <w:rPr>
          <w:rFonts w:ascii="Times New Roman" w:hAnsi="Times New Roman" w:cs="Times New Roman"/>
          <w:sz w:val="24"/>
          <w:szCs w:val="24"/>
        </w:rPr>
        <w:t>stanowią wy</w:t>
      </w:r>
      <w:r w:rsidR="00E863AB" w:rsidRPr="002F0C8F">
        <w:rPr>
          <w:rFonts w:ascii="Times New Roman" w:hAnsi="Times New Roman" w:cs="Times New Roman"/>
          <w:sz w:val="24"/>
          <w:szCs w:val="24"/>
        </w:rPr>
        <w:t>raz</w:t>
      </w:r>
      <w:r w:rsidR="00943A67" w:rsidRPr="002F0C8F">
        <w:rPr>
          <w:rFonts w:ascii="Times New Roman" w:hAnsi="Times New Roman" w:cs="Times New Roman"/>
          <w:sz w:val="24"/>
          <w:szCs w:val="24"/>
        </w:rPr>
        <w:t xml:space="preserve"> implementacji do polskiego prawa decyzji ramowej 2009/315</w:t>
      </w:r>
      <w:r w:rsidR="00E863AB" w:rsidRPr="002F0C8F">
        <w:rPr>
          <w:rFonts w:ascii="Times New Roman" w:hAnsi="Times New Roman" w:cs="Times New Roman"/>
          <w:sz w:val="24"/>
          <w:szCs w:val="24"/>
        </w:rPr>
        <w:t>.</w:t>
      </w:r>
      <w:r w:rsidR="00943A67" w:rsidRPr="002F0C8F">
        <w:rPr>
          <w:rFonts w:ascii="Times New Roman" w:hAnsi="Times New Roman" w:cs="Times New Roman"/>
          <w:sz w:val="24"/>
          <w:szCs w:val="24"/>
        </w:rPr>
        <w:t xml:space="preserve"> </w:t>
      </w:r>
      <w:r w:rsidR="00E442B7" w:rsidRPr="002F0C8F">
        <w:rPr>
          <w:rFonts w:ascii="Times New Roman" w:hAnsi="Times New Roman" w:cs="Times New Roman"/>
          <w:sz w:val="24"/>
          <w:szCs w:val="24"/>
        </w:rPr>
        <w:t>Implementując decyzję ramową w 2011 r.</w:t>
      </w:r>
      <w:r w:rsidR="00880CB0">
        <w:rPr>
          <w:rFonts w:ascii="Times New Roman" w:hAnsi="Times New Roman" w:cs="Times New Roman"/>
          <w:sz w:val="24"/>
          <w:szCs w:val="24"/>
        </w:rPr>
        <w:t>,</w:t>
      </w:r>
      <w:r w:rsidR="00E442B7" w:rsidRPr="002F0C8F">
        <w:rPr>
          <w:rFonts w:ascii="Times New Roman" w:hAnsi="Times New Roman" w:cs="Times New Roman"/>
          <w:sz w:val="24"/>
          <w:szCs w:val="24"/>
        </w:rPr>
        <w:t xml:space="preserve"> zdecydowano, że </w:t>
      </w:r>
      <w:r w:rsidR="002C058A" w:rsidRPr="002F0C8F">
        <w:rPr>
          <w:rFonts w:ascii="Times New Roman" w:hAnsi="Times New Roman" w:cs="Times New Roman"/>
          <w:sz w:val="24"/>
          <w:szCs w:val="24"/>
        </w:rPr>
        <w:t>biuro informacyjne</w:t>
      </w:r>
      <w:r w:rsidR="00E442B7" w:rsidRPr="002F0C8F">
        <w:rPr>
          <w:rFonts w:ascii="Times New Roman" w:hAnsi="Times New Roman" w:cs="Times New Roman"/>
          <w:sz w:val="24"/>
          <w:szCs w:val="24"/>
        </w:rPr>
        <w:t xml:space="preserve"> będzie realizowało tego typu wnioski i w </w:t>
      </w:r>
      <w:r w:rsidR="005733DC" w:rsidRPr="002F0C8F">
        <w:rPr>
          <w:rFonts w:ascii="Times New Roman" w:hAnsi="Times New Roman" w:cs="Times New Roman"/>
          <w:sz w:val="24"/>
          <w:szCs w:val="24"/>
        </w:rPr>
        <w:t>u</w:t>
      </w:r>
      <w:r w:rsidR="00E442B7" w:rsidRPr="002F0C8F">
        <w:rPr>
          <w:rFonts w:ascii="Times New Roman" w:hAnsi="Times New Roman" w:cs="Times New Roman"/>
          <w:sz w:val="24"/>
          <w:szCs w:val="24"/>
        </w:rPr>
        <w:t xml:space="preserve">stawie o KRK stworzono ku temu odpowiednią podstawę prawną. </w:t>
      </w:r>
      <w:r w:rsidR="00165863" w:rsidRPr="002F0C8F">
        <w:rPr>
          <w:rFonts w:ascii="Times New Roman" w:hAnsi="Times New Roman" w:cs="Times New Roman"/>
          <w:sz w:val="24"/>
          <w:szCs w:val="24"/>
        </w:rPr>
        <w:t xml:space="preserve">Natomiast uznano za zasadne przyjęcie ostrzejszych kryteriów niż określone w decyzji ramowej 2009/315. </w:t>
      </w:r>
      <w:r w:rsidR="005E009D" w:rsidRPr="002F0C8F">
        <w:rPr>
          <w:rFonts w:ascii="Times New Roman" w:hAnsi="Times New Roman" w:cs="Times New Roman"/>
          <w:sz w:val="24"/>
          <w:szCs w:val="24"/>
        </w:rPr>
        <w:t>Uznano</w:t>
      </w:r>
      <w:r w:rsidR="00165863" w:rsidRPr="002F0C8F">
        <w:rPr>
          <w:rFonts w:ascii="Times New Roman" w:hAnsi="Times New Roman" w:cs="Times New Roman"/>
          <w:sz w:val="24"/>
          <w:szCs w:val="24"/>
        </w:rPr>
        <w:t xml:space="preserve"> bowiem, że </w:t>
      </w:r>
      <w:r w:rsidR="002C058A" w:rsidRPr="002F0C8F">
        <w:rPr>
          <w:rFonts w:ascii="Times New Roman" w:hAnsi="Times New Roman" w:cs="Times New Roman"/>
          <w:sz w:val="24"/>
          <w:szCs w:val="24"/>
        </w:rPr>
        <w:t>biuro informacyjne</w:t>
      </w:r>
      <w:r w:rsidR="00165863" w:rsidRPr="002F0C8F">
        <w:rPr>
          <w:rFonts w:ascii="Times New Roman" w:hAnsi="Times New Roman" w:cs="Times New Roman"/>
          <w:sz w:val="24"/>
          <w:szCs w:val="24"/>
        </w:rPr>
        <w:t xml:space="preserve"> powinno realizować wnioski tylko tych osób, które mogą wykazać się odpowiednimi związkami z państwem, do którego wniosek ma być skierowany. </w:t>
      </w:r>
      <w:r w:rsidR="00A20ADA" w:rsidRPr="002F0C8F">
        <w:rPr>
          <w:rFonts w:ascii="Times New Roman" w:hAnsi="Times New Roman" w:cs="Times New Roman"/>
          <w:sz w:val="24"/>
          <w:szCs w:val="24"/>
        </w:rPr>
        <w:t>Ustawa</w:t>
      </w:r>
      <w:r w:rsidR="00165863" w:rsidRPr="002F0C8F">
        <w:rPr>
          <w:rFonts w:ascii="Times New Roman" w:hAnsi="Times New Roman" w:cs="Times New Roman"/>
          <w:sz w:val="24"/>
          <w:szCs w:val="24"/>
        </w:rPr>
        <w:t xml:space="preserve"> podtrzymuje takie podejście, w związku z czym planuje się</w:t>
      </w:r>
      <w:r w:rsidR="004C0E14" w:rsidRPr="002F0C8F">
        <w:rPr>
          <w:rFonts w:ascii="Times New Roman" w:hAnsi="Times New Roman" w:cs="Times New Roman"/>
          <w:sz w:val="24"/>
          <w:szCs w:val="24"/>
        </w:rPr>
        <w:t xml:space="preserve"> </w:t>
      </w:r>
      <w:r w:rsidR="00FE52BB" w:rsidRPr="002F0C8F">
        <w:rPr>
          <w:rFonts w:ascii="Times New Roman" w:hAnsi="Times New Roman" w:cs="Times New Roman"/>
          <w:sz w:val="24"/>
          <w:szCs w:val="24"/>
        </w:rPr>
        <w:t>nadal ograniczać</w:t>
      </w:r>
      <w:r w:rsidR="00165863" w:rsidRPr="002F0C8F">
        <w:rPr>
          <w:rFonts w:ascii="Times New Roman" w:hAnsi="Times New Roman" w:cs="Times New Roman"/>
          <w:sz w:val="24"/>
          <w:szCs w:val="24"/>
        </w:rPr>
        <w:t>, jak to się dzieje na gruncie dotychczasowej ustawy o KRK,</w:t>
      </w:r>
      <w:r w:rsidR="00FE52BB" w:rsidRPr="002F0C8F">
        <w:rPr>
          <w:rFonts w:ascii="Times New Roman" w:hAnsi="Times New Roman" w:cs="Times New Roman"/>
          <w:sz w:val="24"/>
          <w:szCs w:val="24"/>
        </w:rPr>
        <w:t xml:space="preserve"> możliwość zwracania si</w:t>
      </w:r>
      <w:r w:rsidR="00165863" w:rsidRPr="002F0C8F">
        <w:rPr>
          <w:rFonts w:ascii="Times New Roman" w:hAnsi="Times New Roman" w:cs="Times New Roman"/>
          <w:sz w:val="24"/>
          <w:szCs w:val="24"/>
        </w:rPr>
        <w:t>ę</w:t>
      </w:r>
      <w:r w:rsidR="00FE52BB" w:rsidRPr="002F0C8F">
        <w:rPr>
          <w:rFonts w:ascii="Times New Roman" w:hAnsi="Times New Roman" w:cs="Times New Roman"/>
          <w:sz w:val="24"/>
          <w:szCs w:val="24"/>
        </w:rPr>
        <w:t xml:space="preserve"> do Rejestru z wnioskami tylko do osób, które są lub były obywatelami państwa, </w:t>
      </w:r>
      <w:r w:rsidR="00165863" w:rsidRPr="002F0C8F">
        <w:rPr>
          <w:rFonts w:ascii="Times New Roman" w:hAnsi="Times New Roman" w:cs="Times New Roman"/>
          <w:sz w:val="24"/>
          <w:szCs w:val="24"/>
        </w:rPr>
        <w:t>d</w:t>
      </w:r>
      <w:r w:rsidR="00FE52BB" w:rsidRPr="002F0C8F">
        <w:rPr>
          <w:rFonts w:ascii="Times New Roman" w:hAnsi="Times New Roman" w:cs="Times New Roman"/>
          <w:sz w:val="24"/>
          <w:szCs w:val="24"/>
        </w:rPr>
        <w:t>o którego kierowane jest zapytanie, lub mieszkają alb</w:t>
      </w:r>
      <w:r w:rsidR="00683704">
        <w:rPr>
          <w:rFonts w:ascii="Times New Roman" w:hAnsi="Times New Roman" w:cs="Times New Roman"/>
          <w:sz w:val="24"/>
          <w:szCs w:val="24"/>
        </w:rPr>
        <w:t>o mieszkały na jego terytorium.</w:t>
      </w:r>
    </w:p>
    <w:p w14:paraId="1743B2D6" w14:textId="77777777" w:rsidR="0095024C" w:rsidRPr="002F0C8F" w:rsidRDefault="0095024C" w:rsidP="00077952">
      <w:pPr>
        <w:spacing w:before="120" w:after="0" w:line="360" w:lineRule="auto"/>
        <w:jc w:val="both"/>
        <w:rPr>
          <w:rFonts w:ascii="Times New Roman" w:hAnsi="Times New Roman" w:cs="Times New Roman"/>
          <w:sz w:val="24"/>
          <w:szCs w:val="24"/>
        </w:rPr>
      </w:pPr>
    </w:p>
    <w:p w14:paraId="060DFB5A" w14:textId="7EDF24DC" w:rsidR="00417F4E" w:rsidRPr="002F0C8F" w:rsidRDefault="005B7ABD"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Rozdział 2. </w:t>
      </w:r>
      <w:r w:rsidR="00417F4E" w:rsidRPr="002F0C8F">
        <w:rPr>
          <w:rFonts w:ascii="Times New Roman" w:eastAsiaTheme="minorHAnsi" w:hAnsi="Times New Roman" w:cs="Times New Roman"/>
          <w:b/>
          <w:bCs/>
          <w:color w:val="auto"/>
          <w:sz w:val="24"/>
          <w:szCs w:val="24"/>
          <w:bdr w:val="none" w:sz="0" w:space="0" w:color="auto"/>
          <w:lang w:eastAsia="en-US"/>
        </w:rPr>
        <w:t xml:space="preserve">Zasady i sposób przetwarzania danych </w:t>
      </w:r>
      <w:r w:rsidR="00E47B6B" w:rsidRPr="002F0C8F">
        <w:rPr>
          <w:rFonts w:ascii="Times New Roman" w:eastAsiaTheme="minorHAnsi" w:hAnsi="Times New Roman" w:cs="Times New Roman"/>
          <w:b/>
          <w:bCs/>
          <w:color w:val="auto"/>
          <w:sz w:val="24"/>
          <w:szCs w:val="24"/>
          <w:bdr w:val="none" w:sz="0" w:space="0" w:color="auto"/>
          <w:lang w:eastAsia="en-US"/>
        </w:rPr>
        <w:t>zgromadzonych w Rejestrze</w:t>
      </w:r>
    </w:p>
    <w:p w14:paraId="07A85985" w14:textId="77777777" w:rsidR="009E163D" w:rsidRPr="002F0C8F" w:rsidRDefault="009E163D" w:rsidP="00077952">
      <w:pPr>
        <w:spacing w:before="120" w:after="0" w:line="360" w:lineRule="auto"/>
        <w:jc w:val="both"/>
        <w:rPr>
          <w:rFonts w:ascii="Times New Roman" w:hAnsi="Times New Roman" w:cs="Times New Roman"/>
          <w:sz w:val="24"/>
          <w:szCs w:val="24"/>
        </w:rPr>
      </w:pPr>
    </w:p>
    <w:p w14:paraId="25D2D9DD" w14:textId="5196072E" w:rsidR="00E77ABF" w:rsidRPr="002F0C8F" w:rsidRDefault="00E3304E" w:rsidP="00077952">
      <w:pPr>
        <w:spacing w:before="120" w:after="0" w:line="360" w:lineRule="auto"/>
        <w:jc w:val="both"/>
        <w:rPr>
          <w:rFonts w:ascii="Times New Roman" w:hAnsi="Times New Roman" w:cs="Times New Roman"/>
          <w:sz w:val="24"/>
          <w:szCs w:val="24"/>
        </w:rPr>
      </w:pPr>
      <w:r w:rsidRPr="002F0C8F">
        <w:rPr>
          <w:rFonts w:ascii="Times New Roman" w:hAnsi="Times New Roman" w:cs="Times New Roman"/>
          <w:b/>
          <w:bCs/>
          <w:sz w:val="24"/>
          <w:szCs w:val="24"/>
        </w:rPr>
        <w:t>Art. 10</w:t>
      </w:r>
      <w:r w:rsidR="00E77ABF" w:rsidRPr="002F0C8F">
        <w:rPr>
          <w:rFonts w:ascii="Times New Roman" w:hAnsi="Times New Roman" w:cs="Times New Roman"/>
          <w:b/>
          <w:bCs/>
          <w:sz w:val="24"/>
          <w:szCs w:val="24"/>
        </w:rPr>
        <w:t>.</w:t>
      </w:r>
      <w:r w:rsidR="00F07B63" w:rsidRPr="002F0C8F">
        <w:rPr>
          <w:rFonts w:ascii="Times New Roman" w:hAnsi="Times New Roman" w:cs="Times New Roman"/>
          <w:b/>
          <w:bCs/>
          <w:sz w:val="24"/>
          <w:szCs w:val="24"/>
        </w:rPr>
        <w:t xml:space="preserve"> Źródła zasilania Rejestru</w:t>
      </w:r>
    </w:p>
    <w:p w14:paraId="12991AA8" w14:textId="3688696B" w:rsidR="00E77ABF" w:rsidRPr="002F0C8F" w:rsidRDefault="00D01AE1" w:rsidP="00683704">
      <w:pPr>
        <w:pStyle w:val="ARTartustawynprozporzdzenia"/>
        <w:keepNext/>
        <w:ind w:firstLine="567"/>
        <w:rPr>
          <w:rFonts w:ascii="Times New Roman" w:hAnsi="Times New Roman" w:cs="Times New Roman"/>
          <w:szCs w:val="24"/>
        </w:rPr>
      </w:pPr>
      <w:r w:rsidRPr="002F0C8F">
        <w:rPr>
          <w:rFonts w:ascii="Times New Roman" w:hAnsi="Times New Roman" w:cs="Times New Roman"/>
          <w:szCs w:val="24"/>
        </w:rPr>
        <w:t xml:space="preserve">1. </w:t>
      </w:r>
      <w:r w:rsidR="00E77ABF" w:rsidRPr="002F0C8F">
        <w:rPr>
          <w:rFonts w:ascii="Times New Roman" w:hAnsi="Times New Roman" w:cs="Times New Roman"/>
          <w:szCs w:val="24"/>
        </w:rPr>
        <w:t>W ustawie zachowano dotychczasowy sposób przetwarzania danych o osobach lub danych o podmiotach zbiorowych z następujących dokumentów:</w:t>
      </w:r>
    </w:p>
    <w:p w14:paraId="48CE4E20" w14:textId="4FFD5FE8" w:rsidR="00F07B63" w:rsidRPr="002F0C8F" w:rsidRDefault="00683704" w:rsidP="00683704">
      <w:pPr>
        <w:pStyle w:val="PKTpunkt"/>
        <w:spacing w:before="120"/>
        <w:ind w:left="709" w:hanging="425"/>
        <w:rPr>
          <w:rFonts w:ascii="Times New Roman" w:hAnsi="Times New Roman" w:cs="Times New Roman"/>
          <w:szCs w:val="24"/>
        </w:rPr>
      </w:pPr>
      <w:r>
        <w:rPr>
          <w:rFonts w:ascii="Times New Roman" w:hAnsi="Times New Roman" w:cs="Times New Roman"/>
          <w:szCs w:val="24"/>
        </w:rPr>
        <w:t>1)</w:t>
      </w:r>
      <w:r w:rsidR="00F07B63" w:rsidRPr="002F0C8F">
        <w:rPr>
          <w:rFonts w:ascii="Times New Roman" w:hAnsi="Times New Roman" w:cs="Times New Roman"/>
          <w:szCs w:val="24"/>
        </w:rPr>
        <w:tab/>
        <w:t>karty rejestracyjnej;</w:t>
      </w:r>
    </w:p>
    <w:p w14:paraId="2D980A73" w14:textId="77777777" w:rsidR="00F07B63" w:rsidRPr="002F0C8F" w:rsidRDefault="00F07B63" w:rsidP="00683704">
      <w:pPr>
        <w:pStyle w:val="PKTpunkt"/>
        <w:spacing w:before="120"/>
        <w:ind w:left="709" w:hanging="425"/>
        <w:rPr>
          <w:rFonts w:ascii="Times New Roman" w:hAnsi="Times New Roman" w:cs="Times New Roman"/>
          <w:szCs w:val="24"/>
        </w:rPr>
      </w:pPr>
      <w:r w:rsidRPr="002F0C8F">
        <w:rPr>
          <w:rFonts w:ascii="Times New Roman" w:hAnsi="Times New Roman" w:cs="Times New Roman"/>
          <w:szCs w:val="24"/>
        </w:rPr>
        <w:t>2)</w:t>
      </w:r>
      <w:r w:rsidRPr="002F0C8F">
        <w:rPr>
          <w:rFonts w:ascii="Times New Roman" w:hAnsi="Times New Roman" w:cs="Times New Roman"/>
          <w:szCs w:val="24"/>
        </w:rPr>
        <w:tab/>
        <w:t>zawiadomienia dotyczącego danych o osobie, zwanego dalej „zawiadomieniem”;</w:t>
      </w:r>
    </w:p>
    <w:p w14:paraId="3CD5BC0A" w14:textId="77777777" w:rsidR="00F07B63" w:rsidRPr="002F0C8F" w:rsidRDefault="00F07B63" w:rsidP="00683704">
      <w:pPr>
        <w:pStyle w:val="PKTpunkt"/>
        <w:spacing w:before="120"/>
        <w:ind w:left="709" w:hanging="425"/>
        <w:rPr>
          <w:rFonts w:ascii="Times New Roman" w:hAnsi="Times New Roman" w:cs="Times New Roman"/>
          <w:szCs w:val="24"/>
        </w:rPr>
      </w:pPr>
      <w:r w:rsidRPr="002F0C8F">
        <w:rPr>
          <w:rFonts w:ascii="Times New Roman" w:hAnsi="Times New Roman" w:cs="Times New Roman"/>
          <w:szCs w:val="24"/>
        </w:rPr>
        <w:t>3)</w:t>
      </w:r>
      <w:r w:rsidRPr="002F0C8F">
        <w:rPr>
          <w:rFonts w:ascii="Times New Roman" w:hAnsi="Times New Roman" w:cs="Times New Roman"/>
          <w:szCs w:val="24"/>
        </w:rPr>
        <w:tab/>
        <w:t>zawiadomienia dotyczącego danych o podmiocie zbiorowym;</w:t>
      </w:r>
    </w:p>
    <w:p w14:paraId="6E9B9270" w14:textId="69EE7E7E" w:rsidR="00F07B63" w:rsidRPr="002F0C8F" w:rsidRDefault="00F07B63" w:rsidP="00683704">
      <w:pPr>
        <w:pStyle w:val="PKTpunkt"/>
        <w:spacing w:before="120"/>
        <w:ind w:left="709" w:hanging="425"/>
        <w:rPr>
          <w:rFonts w:ascii="Times New Roman" w:hAnsi="Times New Roman" w:cs="Times New Roman"/>
          <w:szCs w:val="24"/>
        </w:rPr>
      </w:pPr>
      <w:r w:rsidRPr="002F0C8F">
        <w:rPr>
          <w:rFonts w:ascii="Times New Roman" w:hAnsi="Times New Roman" w:cs="Times New Roman"/>
          <w:szCs w:val="24"/>
        </w:rPr>
        <w:lastRenderedPageBreak/>
        <w:t>4)</w:t>
      </w:r>
      <w:r w:rsidRPr="002F0C8F">
        <w:rPr>
          <w:rFonts w:ascii="Times New Roman" w:hAnsi="Times New Roman" w:cs="Times New Roman"/>
          <w:szCs w:val="24"/>
        </w:rPr>
        <w:tab/>
        <w:t>zawiadomienia o skazaniu osoby przez sąd państwa obcego, o późniejszych zmianach, o usunięciu skazania oraz informacji związanych z tym skazaniem</w:t>
      </w:r>
    </w:p>
    <w:p w14:paraId="25DB143C" w14:textId="76FC6D99" w:rsidR="00DD6283" w:rsidRPr="002F0C8F" w:rsidRDefault="00683704" w:rsidP="00880CB0">
      <w:pPr>
        <w:spacing w:before="120" w:after="0" w:line="360" w:lineRule="auto"/>
        <w:ind w:left="284"/>
        <w:jc w:val="both"/>
        <w:rPr>
          <w:rFonts w:ascii="Times New Roman" w:hAnsi="Times New Roman" w:cs="Times New Roman"/>
          <w:sz w:val="24"/>
          <w:szCs w:val="24"/>
        </w:rPr>
      </w:pPr>
      <w:r>
        <w:rPr>
          <w:rFonts w:ascii="Times New Roman" w:hAnsi="Times New Roman" w:cs="Times New Roman"/>
          <w:sz w:val="24"/>
          <w:szCs w:val="24"/>
        </w:rPr>
        <w:t>–</w:t>
      </w:r>
      <w:r w:rsidR="00B0031C" w:rsidRPr="002F0C8F">
        <w:rPr>
          <w:rFonts w:ascii="Times New Roman" w:hAnsi="Times New Roman" w:cs="Times New Roman"/>
          <w:sz w:val="24"/>
          <w:szCs w:val="24"/>
        </w:rPr>
        <w:t xml:space="preserve"> </w:t>
      </w:r>
      <w:r w:rsidR="00890EDA" w:rsidRPr="002F0C8F">
        <w:rPr>
          <w:rFonts w:ascii="Times New Roman" w:hAnsi="Times New Roman" w:cs="Times New Roman"/>
          <w:sz w:val="24"/>
          <w:szCs w:val="24"/>
        </w:rPr>
        <w:t>p</w:t>
      </w:r>
      <w:r w:rsidR="00F07B63" w:rsidRPr="002F0C8F">
        <w:rPr>
          <w:rFonts w:ascii="Times New Roman" w:hAnsi="Times New Roman" w:cs="Times New Roman"/>
          <w:sz w:val="24"/>
          <w:szCs w:val="24"/>
        </w:rPr>
        <w:t>rzekazywanych</w:t>
      </w:r>
      <w:r w:rsidR="00890EDA" w:rsidRPr="002F0C8F">
        <w:rPr>
          <w:rFonts w:ascii="Times New Roman" w:hAnsi="Times New Roman" w:cs="Times New Roman"/>
          <w:sz w:val="24"/>
          <w:szCs w:val="24"/>
        </w:rPr>
        <w:t xml:space="preserve">, </w:t>
      </w:r>
      <w:r w:rsidR="00F07B63" w:rsidRPr="002F0C8F">
        <w:rPr>
          <w:rFonts w:ascii="Times New Roman" w:hAnsi="Times New Roman" w:cs="Times New Roman"/>
          <w:sz w:val="24"/>
          <w:szCs w:val="24"/>
        </w:rPr>
        <w:t xml:space="preserve">co do zasady przez sądy pierwszej instancji, sądy </w:t>
      </w:r>
      <w:r w:rsidR="00890EDA" w:rsidRPr="002F0C8F">
        <w:rPr>
          <w:rFonts w:ascii="Times New Roman" w:hAnsi="Times New Roman" w:cs="Times New Roman"/>
          <w:sz w:val="24"/>
          <w:szCs w:val="24"/>
        </w:rPr>
        <w:t xml:space="preserve">orzekające lub </w:t>
      </w:r>
      <w:r w:rsidR="00F07B63" w:rsidRPr="002F0C8F">
        <w:rPr>
          <w:rFonts w:ascii="Times New Roman" w:hAnsi="Times New Roman" w:cs="Times New Roman"/>
          <w:sz w:val="24"/>
          <w:szCs w:val="24"/>
        </w:rPr>
        <w:t>wykonujące orzeczenie</w:t>
      </w:r>
      <w:r w:rsidR="00890EDA" w:rsidRPr="002F0C8F">
        <w:rPr>
          <w:rFonts w:ascii="Times New Roman" w:hAnsi="Times New Roman" w:cs="Times New Roman"/>
          <w:sz w:val="24"/>
          <w:szCs w:val="24"/>
        </w:rPr>
        <w:t>, prokuraturę</w:t>
      </w:r>
      <w:r w:rsidR="00DD6283" w:rsidRPr="002F0C8F">
        <w:rPr>
          <w:rFonts w:ascii="Times New Roman" w:hAnsi="Times New Roman" w:cs="Times New Roman"/>
          <w:sz w:val="24"/>
          <w:szCs w:val="24"/>
        </w:rPr>
        <w:t xml:space="preserve"> </w:t>
      </w:r>
      <w:r w:rsidR="009C1C4B" w:rsidRPr="002F0C8F">
        <w:rPr>
          <w:rFonts w:ascii="Times New Roman" w:hAnsi="Times New Roman" w:cs="Times New Roman"/>
          <w:sz w:val="24"/>
          <w:szCs w:val="24"/>
        </w:rPr>
        <w:t xml:space="preserve">oraz </w:t>
      </w:r>
      <w:r w:rsidR="00890EDA" w:rsidRPr="002F0C8F">
        <w:rPr>
          <w:rFonts w:ascii="Times New Roman" w:hAnsi="Times New Roman" w:cs="Times New Roman"/>
          <w:sz w:val="24"/>
          <w:szCs w:val="24"/>
        </w:rPr>
        <w:t>właściwe organy państw obcych.</w:t>
      </w:r>
    </w:p>
    <w:p w14:paraId="2F97FA74" w14:textId="69534515" w:rsidR="005C3789" w:rsidRPr="002F0C8F" w:rsidRDefault="00357D79"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w:t>
      </w:r>
      <w:r w:rsidR="00DD6283" w:rsidRPr="002F0C8F">
        <w:rPr>
          <w:rFonts w:ascii="Times New Roman" w:hAnsi="Times New Roman" w:cs="Times New Roman"/>
          <w:sz w:val="24"/>
          <w:szCs w:val="24"/>
        </w:rPr>
        <w:t>Ponadto Rejestr nadal będzie zasilany informacjami przekazywanymi przez Dyrektora Generalnego Służby Więziennej</w:t>
      </w:r>
      <w:r w:rsidRPr="002F0C8F">
        <w:rPr>
          <w:rFonts w:ascii="Times New Roman" w:hAnsi="Times New Roman" w:cs="Times New Roman"/>
          <w:sz w:val="24"/>
          <w:szCs w:val="24"/>
        </w:rPr>
        <w:t xml:space="preserve"> z Centralnej Bazy Danych Osób Pozbawionych Wolności, o której mowa w art. 2 ust. 2 pkt 7a ustawy z dnia 9 kwietnia 2010 r. o Służbie Więziennej , zwanej dalej ,,</w:t>
      </w:r>
      <w:r w:rsidRPr="00923061">
        <w:rPr>
          <w:rFonts w:ascii="Times New Roman" w:hAnsi="Times New Roman" w:cs="Times New Roman"/>
          <w:sz w:val="24"/>
          <w:szCs w:val="24"/>
        </w:rPr>
        <w:t>Centralną Bazą</w:t>
      </w:r>
      <w:r w:rsidR="00F6425F">
        <w:rPr>
          <w:rFonts w:ascii="Times New Roman" w:hAnsi="Times New Roman" w:cs="Times New Roman"/>
          <w:sz w:val="24"/>
          <w:szCs w:val="24"/>
        </w:rPr>
        <w:t>”</w:t>
      </w:r>
      <w:r w:rsidR="00DD6283" w:rsidRPr="002F0C8F">
        <w:rPr>
          <w:rFonts w:ascii="Times New Roman" w:hAnsi="Times New Roman" w:cs="Times New Roman"/>
          <w:sz w:val="24"/>
          <w:szCs w:val="24"/>
        </w:rPr>
        <w:t>. Natomiast w</w:t>
      </w:r>
      <w:r w:rsidR="005C3789" w:rsidRPr="002F0C8F">
        <w:rPr>
          <w:rFonts w:ascii="Times New Roman" w:hAnsi="Times New Roman" w:cs="Times New Roman"/>
          <w:sz w:val="24"/>
          <w:szCs w:val="24"/>
        </w:rPr>
        <w:t xml:space="preserve"> art. 10 ust. 2 usprawniono sposób przekazywania</w:t>
      </w:r>
      <w:r w:rsidRPr="002F0C8F">
        <w:rPr>
          <w:rFonts w:ascii="Times New Roman" w:hAnsi="Times New Roman" w:cs="Times New Roman"/>
          <w:sz w:val="24"/>
          <w:szCs w:val="24"/>
        </w:rPr>
        <w:t xml:space="preserve"> z Centralnej Bazy</w:t>
      </w:r>
      <w:r w:rsidR="005C3789"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do Rejestru </w:t>
      </w:r>
      <w:r w:rsidR="005C3789" w:rsidRPr="002F0C8F">
        <w:rPr>
          <w:rFonts w:ascii="Times New Roman" w:hAnsi="Times New Roman" w:cs="Times New Roman"/>
          <w:sz w:val="24"/>
          <w:szCs w:val="24"/>
        </w:rPr>
        <w:t xml:space="preserve">informacji </w:t>
      </w:r>
      <w:r w:rsidRPr="002F0C8F">
        <w:rPr>
          <w:rFonts w:ascii="Times New Roman" w:hAnsi="Times New Roman" w:cs="Times New Roman"/>
          <w:sz w:val="24"/>
          <w:szCs w:val="24"/>
        </w:rPr>
        <w:t xml:space="preserve">przez wprowadzenie </w:t>
      </w:r>
      <w:r w:rsidR="005C3789" w:rsidRPr="002F0C8F">
        <w:rPr>
          <w:rFonts w:ascii="Times New Roman" w:hAnsi="Times New Roman" w:cs="Times New Roman"/>
          <w:sz w:val="24"/>
          <w:szCs w:val="24"/>
        </w:rPr>
        <w:t>teletransmisji.</w:t>
      </w:r>
    </w:p>
    <w:p w14:paraId="035FAEDF" w14:textId="3A8E34BC" w:rsidR="00D24E01" w:rsidRPr="002F0C8F" w:rsidRDefault="005F38E0"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Obecnie </w:t>
      </w:r>
      <w:r w:rsidR="00357D79" w:rsidRPr="002F0C8F">
        <w:rPr>
          <w:rFonts w:ascii="Times New Roman" w:hAnsi="Times New Roman" w:cs="Times New Roman"/>
          <w:sz w:val="24"/>
          <w:szCs w:val="24"/>
        </w:rPr>
        <w:t xml:space="preserve">wprowadzenie </w:t>
      </w:r>
      <w:r w:rsidRPr="002F0C8F">
        <w:rPr>
          <w:rFonts w:ascii="Times New Roman" w:hAnsi="Times New Roman" w:cs="Times New Roman"/>
          <w:sz w:val="24"/>
          <w:szCs w:val="24"/>
        </w:rPr>
        <w:t xml:space="preserve">tego typu danych wymaga </w:t>
      </w:r>
      <w:r w:rsidR="00783C9B" w:rsidRPr="002F0C8F">
        <w:rPr>
          <w:rFonts w:ascii="Times New Roman" w:hAnsi="Times New Roman" w:cs="Times New Roman"/>
          <w:sz w:val="24"/>
          <w:szCs w:val="24"/>
        </w:rPr>
        <w:t xml:space="preserve">udziału uprawnionego pracownika Ministerstwa Sprawiedliwości, który </w:t>
      </w:r>
      <w:r w:rsidR="00FD0194" w:rsidRPr="002F0C8F">
        <w:rPr>
          <w:rFonts w:ascii="Times New Roman" w:hAnsi="Times New Roman" w:cs="Times New Roman"/>
          <w:sz w:val="24"/>
          <w:szCs w:val="24"/>
        </w:rPr>
        <w:t>po ich uzyskaniu przenosi je do systemu teleinformatyczn</w:t>
      </w:r>
      <w:r w:rsidR="00683704">
        <w:rPr>
          <w:rFonts w:ascii="Times New Roman" w:hAnsi="Times New Roman" w:cs="Times New Roman"/>
          <w:sz w:val="24"/>
          <w:szCs w:val="24"/>
        </w:rPr>
        <w:t>ego Krajowego Rejestru Karnego.</w:t>
      </w:r>
    </w:p>
    <w:p w14:paraId="24F5BC05" w14:textId="7C89DEAB" w:rsidR="007B5DC6" w:rsidRPr="002F0C8F" w:rsidRDefault="00B7768A"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Ustawa</w:t>
      </w:r>
      <w:r w:rsidR="00417F4E" w:rsidRPr="002F0C8F">
        <w:rPr>
          <w:rFonts w:ascii="Times New Roman" w:hAnsi="Times New Roman" w:cs="Times New Roman"/>
          <w:sz w:val="24"/>
          <w:szCs w:val="24"/>
        </w:rPr>
        <w:t xml:space="preserve"> przewiduje usprawnienie </w:t>
      </w:r>
      <w:r w:rsidR="00E3304E" w:rsidRPr="002F0C8F">
        <w:rPr>
          <w:rFonts w:ascii="Times New Roman" w:hAnsi="Times New Roman" w:cs="Times New Roman"/>
          <w:sz w:val="24"/>
          <w:szCs w:val="24"/>
        </w:rPr>
        <w:t xml:space="preserve">tego </w:t>
      </w:r>
      <w:r w:rsidR="00417F4E" w:rsidRPr="002F0C8F">
        <w:rPr>
          <w:rFonts w:ascii="Times New Roman" w:hAnsi="Times New Roman" w:cs="Times New Roman"/>
          <w:sz w:val="24"/>
          <w:szCs w:val="24"/>
        </w:rPr>
        <w:t xml:space="preserve">procesu </w:t>
      </w:r>
      <w:r w:rsidR="00E3304E" w:rsidRPr="002F0C8F">
        <w:rPr>
          <w:rFonts w:ascii="Times New Roman" w:hAnsi="Times New Roman" w:cs="Times New Roman"/>
          <w:sz w:val="24"/>
          <w:szCs w:val="24"/>
        </w:rPr>
        <w:t xml:space="preserve">przez wskazanie, że </w:t>
      </w:r>
      <w:r w:rsidR="00721A2A" w:rsidRPr="002F0C8F">
        <w:rPr>
          <w:rFonts w:ascii="Times New Roman" w:hAnsi="Times New Roman" w:cs="Times New Roman"/>
          <w:sz w:val="24"/>
          <w:szCs w:val="24"/>
        </w:rPr>
        <w:t>dane te, odmiennie niż dotychczas, będą przekazywane</w:t>
      </w:r>
      <w:r w:rsidR="00417F4E" w:rsidRPr="002F0C8F">
        <w:rPr>
          <w:rFonts w:ascii="Times New Roman" w:hAnsi="Times New Roman" w:cs="Times New Roman"/>
          <w:sz w:val="24"/>
          <w:szCs w:val="24"/>
        </w:rPr>
        <w:t xml:space="preserve"> z systemu teleinformatycznego </w:t>
      </w:r>
      <w:r w:rsidR="00F07B63" w:rsidRPr="002F0C8F">
        <w:rPr>
          <w:rFonts w:ascii="Times New Roman" w:hAnsi="Times New Roman" w:cs="Times New Roman"/>
          <w:sz w:val="24"/>
          <w:szCs w:val="24"/>
        </w:rPr>
        <w:t xml:space="preserve">Centralnej Bazy </w:t>
      </w:r>
      <w:r w:rsidR="00417F4E" w:rsidRPr="002F0C8F">
        <w:rPr>
          <w:rFonts w:ascii="Times New Roman" w:hAnsi="Times New Roman" w:cs="Times New Roman"/>
          <w:sz w:val="24"/>
          <w:szCs w:val="24"/>
        </w:rPr>
        <w:t xml:space="preserve">bezpośrednio do systemu teleinformatycznego Rejestru </w:t>
      </w:r>
      <w:r w:rsidR="00F07B63" w:rsidRPr="002F0C8F">
        <w:rPr>
          <w:rFonts w:ascii="Times New Roman" w:hAnsi="Times New Roman" w:cs="Times New Roman"/>
          <w:sz w:val="24"/>
          <w:szCs w:val="24"/>
        </w:rPr>
        <w:t xml:space="preserve">w drodze teletransmisji. </w:t>
      </w:r>
      <w:r w:rsidR="000B133F" w:rsidRPr="002F0C8F">
        <w:rPr>
          <w:rFonts w:ascii="Times New Roman" w:hAnsi="Times New Roman" w:cs="Times New Roman"/>
          <w:sz w:val="24"/>
          <w:szCs w:val="24"/>
        </w:rPr>
        <w:t xml:space="preserve">Zaproponowane rozwiązanie przyczyni się do usprawnienia </w:t>
      </w:r>
      <w:r w:rsidR="004406B1" w:rsidRPr="002F0C8F">
        <w:rPr>
          <w:rFonts w:ascii="Times New Roman" w:hAnsi="Times New Roman" w:cs="Times New Roman"/>
          <w:sz w:val="24"/>
          <w:szCs w:val="24"/>
        </w:rPr>
        <w:t>procesu gromadzenia i aktualizacji danych o osobach odbywających kar</w:t>
      </w:r>
      <w:r w:rsidR="009230EB" w:rsidRPr="002F0C8F">
        <w:rPr>
          <w:rFonts w:ascii="Times New Roman" w:hAnsi="Times New Roman" w:cs="Times New Roman"/>
          <w:sz w:val="24"/>
          <w:szCs w:val="24"/>
        </w:rPr>
        <w:t>y w zakładach karnych oraz tymczasowo aresztowanych.</w:t>
      </w:r>
    </w:p>
    <w:p w14:paraId="79AD7CF0" w14:textId="6700F028" w:rsidR="00473855" w:rsidRPr="002F0C8F" w:rsidRDefault="00357D79"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3</w:t>
      </w:r>
      <w:r w:rsidR="00721A2A" w:rsidRPr="002F0C8F">
        <w:rPr>
          <w:rFonts w:ascii="Times New Roman" w:hAnsi="Times New Roman" w:cs="Times New Roman"/>
          <w:sz w:val="24"/>
          <w:szCs w:val="24"/>
        </w:rPr>
        <w:t xml:space="preserve">. </w:t>
      </w:r>
      <w:r w:rsidR="00473855" w:rsidRPr="002F0C8F">
        <w:rPr>
          <w:rFonts w:ascii="Times New Roman" w:hAnsi="Times New Roman" w:cs="Times New Roman"/>
          <w:sz w:val="24"/>
          <w:szCs w:val="24"/>
        </w:rPr>
        <w:t xml:space="preserve">W art. 10 ust. 3 poszerzono w stosunku do </w:t>
      </w:r>
      <w:r w:rsidR="00F9772A" w:rsidRPr="002F0C8F">
        <w:rPr>
          <w:rFonts w:ascii="Times New Roman" w:hAnsi="Times New Roman" w:cs="Times New Roman"/>
          <w:sz w:val="24"/>
          <w:szCs w:val="24"/>
        </w:rPr>
        <w:t xml:space="preserve">uchylanej </w:t>
      </w:r>
      <w:r w:rsidR="00473855" w:rsidRPr="002F0C8F">
        <w:rPr>
          <w:rFonts w:ascii="Times New Roman" w:hAnsi="Times New Roman" w:cs="Times New Roman"/>
          <w:sz w:val="24"/>
          <w:szCs w:val="24"/>
        </w:rPr>
        <w:t xml:space="preserve">ustawy zakres obowiązku sporządzania </w:t>
      </w:r>
      <w:r w:rsidR="00903B69" w:rsidRPr="002F0C8F">
        <w:rPr>
          <w:rFonts w:ascii="Times New Roman" w:hAnsi="Times New Roman" w:cs="Times New Roman"/>
          <w:sz w:val="24"/>
          <w:szCs w:val="24"/>
        </w:rPr>
        <w:t xml:space="preserve">z urzędu </w:t>
      </w:r>
      <w:r w:rsidR="00473855" w:rsidRPr="002F0C8F">
        <w:rPr>
          <w:rFonts w:ascii="Times New Roman" w:hAnsi="Times New Roman" w:cs="Times New Roman"/>
          <w:sz w:val="24"/>
          <w:szCs w:val="24"/>
        </w:rPr>
        <w:t xml:space="preserve">przez sądy pierwszej instancji kart rejestracyjnych o przypadki: </w:t>
      </w:r>
      <w:r w:rsidR="00473855" w:rsidRPr="002F0C8F">
        <w:rPr>
          <w:rFonts w:ascii="Times New Roman" w:eastAsiaTheme="minorHAnsi" w:hAnsi="Times New Roman" w:cs="Times New Roman"/>
          <w:sz w:val="24"/>
          <w:szCs w:val="24"/>
          <w:lang w:eastAsia="en-US"/>
        </w:rPr>
        <w:t>uchylenia postanowienia, o którym mowa w art. 17 ust. 1 pkt 1, 4 i 5</w:t>
      </w:r>
      <w:r w:rsidR="00284041" w:rsidRPr="002F0C8F">
        <w:rPr>
          <w:rFonts w:ascii="Times New Roman" w:eastAsiaTheme="minorHAnsi" w:hAnsi="Times New Roman" w:cs="Times New Roman"/>
          <w:sz w:val="24"/>
          <w:szCs w:val="24"/>
          <w:lang w:eastAsia="en-US"/>
        </w:rPr>
        <w:t xml:space="preserve"> ustawy</w:t>
      </w:r>
      <w:r w:rsidR="00473855" w:rsidRPr="002F0C8F">
        <w:rPr>
          <w:rFonts w:ascii="Times New Roman" w:eastAsiaTheme="minorHAnsi" w:hAnsi="Times New Roman" w:cs="Times New Roman"/>
          <w:sz w:val="24"/>
          <w:szCs w:val="24"/>
          <w:lang w:eastAsia="en-US"/>
        </w:rPr>
        <w:t>, uchylenia postanowienia o podjęciu warunkowo umorzonego postępowania karnego lub postępowania w sprawie o przestępstwo skarbowe, uprawomocnienia się postanowienia w przedmiocie pozostawienia środka odwoławczego bez rozpoznania lub uchylenia orzeczenia, na skutek niezasadnego przywrócenia terminu do wniesienia sprzeciwu</w:t>
      </w:r>
      <w:r w:rsidR="00683704">
        <w:rPr>
          <w:rFonts w:ascii="Times New Roman" w:eastAsiaTheme="minorHAnsi" w:hAnsi="Times New Roman" w:cs="Times New Roman"/>
          <w:sz w:val="24"/>
          <w:szCs w:val="24"/>
          <w:lang w:eastAsia="en-US"/>
        </w:rPr>
        <w:t xml:space="preserve"> od wyroku nakazowego.</w:t>
      </w:r>
    </w:p>
    <w:p w14:paraId="60A1E597" w14:textId="60263CB4" w:rsidR="00A93227" w:rsidRPr="002F0C8F" w:rsidRDefault="00903B69" w:rsidP="00683704">
      <w:pPr>
        <w:spacing w:before="120" w:after="0" w:line="360" w:lineRule="auto"/>
        <w:ind w:firstLine="567"/>
        <w:jc w:val="both"/>
        <w:rPr>
          <w:rFonts w:ascii="Times New Roman" w:eastAsiaTheme="minorHAnsi" w:hAnsi="Times New Roman" w:cs="Times New Roman"/>
          <w:sz w:val="24"/>
          <w:szCs w:val="24"/>
          <w:lang w:eastAsia="en-US"/>
        </w:rPr>
      </w:pPr>
      <w:r w:rsidRPr="002F0C8F">
        <w:rPr>
          <w:rFonts w:ascii="Times New Roman" w:eastAsiaTheme="minorHAnsi" w:hAnsi="Times New Roman" w:cs="Times New Roman"/>
          <w:sz w:val="24"/>
          <w:szCs w:val="24"/>
          <w:lang w:eastAsia="en-US"/>
        </w:rPr>
        <w:t xml:space="preserve">Powyższe wynikało z konieczności uregulowania kwestii ponownego sporządzenia karty rejestracyjnej w </w:t>
      </w:r>
      <w:r w:rsidR="002B63E5" w:rsidRPr="002F0C8F">
        <w:rPr>
          <w:rFonts w:ascii="Times New Roman" w:eastAsiaTheme="minorHAnsi" w:hAnsi="Times New Roman" w:cs="Times New Roman"/>
          <w:sz w:val="24"/>
          <w:szCs w:val="24"/>
          <w:lang w:eastAsia="en-US"/>
        </w:rPr>
        <w:t>takich</w:t>
      </w:r>
      <w:r w:rsidRPr="002F0C8F">
        <w:rPr>
          <w:rFonts w:ascii="Times New Roman" w:eastAsiaTheme="minorHAnsi" w:hAnsi="Times New Roman" w:cs="Times New Roman"/>
          <w:sz w:val="24"/>
          <w:szCs w:val="24"/>
          <w:lang w:eastAsia="en-US"/>
        </w:rPr>
        <w:t xml:space="preserve"> przypadkach.</w:t>
      </w:r>
      <w:r w:rsidR="00F60A9F" w:rsidRPr="002F0C8F">
        <w:rPr>
          <w:rFonts w:ascii="Times New Roman" w:eastAsiaTheme="minorHAnsi" w:hAnsi="Times New Roman" w:cs="Times New Roman"/>
          <w:sz w:val="24"/>
          <w:szCs w:val="24"/>
          <w:lang w:eastAsia="en-US"/>
        </w:rPr>
        <w:t xml:space="preserve"> Wskazać bowiem należy, że na </w:t>
      </w:r>
      <w:r w:rsidR="00F60A9F" w:rsidRPr="002F0C8F">
        <w:rPr>
          <w:rFonts w:ascii="Times New Roman" w:eastAsiaTheme="minorHAnsi" w:hAnsi="Times New Roman" w:cs="Times New Roman"/>
          <w:sz w:val="24"/>
          <w:szCs w:val="24"/>
          <w:lang w:eastAsia="en-US"/>
        </w:rPr>
        <w:lastRenderedPageBreak/>
        <w:t xml:space="preserve">skutek zawiadomień dotyczących m.in. </w:t>
      </w:r>
      <w:r w:rsidR="005439FA" w:rsidRPr="002F0C8F">
        <w:rPr>
          <w:rFonts w:ascii="Times New Roman" w:eastAsiaTheme="minorHAnsi" w:hAnsi="Times New Roman" w:cs="Times New Roman"/>
          <w:sz w:val="24"/>
          <w:szCs w:val="24"/>
          <w:lang w:eastAsia="en-US"/>
        </w:rPr>
        <w:t xml:space="preserve">zarządzenia zatarcia skazania przez sąd, podjęcia warunkowo umorzonego postępowania karnego, przywrócenia terminu do zaskarżenia orzeczenia odnotowanego w Rejestrze albo uchylenia takiego orzeczenia w wyniku kasacji, skargi nadzwyczajnej lub wznowienia postępowania czy </w:t>
      </w:r>
      <w:r w:rsidR="000B743C" w:rsidRPr="002F0C8F">
        <w:rPr>
          <w:rFonts w:ascii="Times New Roman" w:eastAsiaTheme="minorHAnsi" w:hAnsi="Times New Roman" w:cs="Times New Roman"/>
          <w:sz w:val="24"/>
          <w:szCs w:val="24"/>
          <w:lang w:eastAsia="en-US"/>
        </w:rPr>
        <w:t xml:space="preserve">też </w:t>
      </w:r>
      <w:r w:rsidR="005439FA" w:rsidRPr="002F0C8F">
        <w:rPr>
          <w:rFonts w:ascii="Times New Roman" w:eastAsiaTheme="minorHAnsi" w:hAnsi="Times New Roman" w:cs="Times New Roman"/>
          <w:sz w:val="24"/>
          <w:szCs w:val="24"/>
          <w:lang w:eastAsia="en-US"/>
        </w:rPr>
        <w:t xml:space="preserve">stwierdzenia nieważności orzeczenia odnotowanego w Rejestrze, </w:t>
      </w:r>
      <w:r w:rsidR="00F60A9F" w:rsidRPr="002F0C8F">
        <w:rPr>
          <w:rFonts w:ascii="Times New Roman" w:eastAsiaTheme="minorHAnsi" w:hAnsi="Times New Roman" w:cs="Times New Roman"/>
          <w:sz w:val="24"/>
          <w:szCs w:val="24"/>
          <w:lang w:eastAsia="en-US"/>
        </w:rPr>
        <w:t>następuj</w:t>
      </w:r>
      <w:r w:rsidR="00A93227" w:rsidRPr="002F0C8F">
        <w:rPr>
          <w:rFonts w:ascii="Times New Roman" w:eastAsiaTheme="minorHAnsi" w:hAnsi="Times New Roman" w:cs="Times New Roman"/>
          <w:sz w:val="24"/>
          <w:szCs w:val="24"/>
          <w:lang w:eastAsia="en-US"/>
        </w:rPr>
        <w:t>e</w:t>
      </w:r>
      <w:r w:rsidR="00F60A9F" w:rsidRPr="002F0C8F">
        <w:rPr>
          <w:rFonts w:ascii="Times New Roman" w:eastAsiaTheme="minorHAnsi" w:hAnsi="Times New Roman" w:cs="Times New Roman"/>
          <w:sz w:val="24"/>
          <w:szCs w:val="24"/>
          <w:lang w:eastAsia="en-US"/>
        </w:rPr>
        <w:t xml:space="preserve"> usunięcie danych z Rejestru</w:t>
      </w:r>
      <w:r w:rsidR="00B7768A" w:rsidRPr="002F0C8F">
        <w:rPr>
          <w:rFonts w:ascii="Times New Roman" w:eastAsiaTheme="minorHAnsi" w:hAnsi="Times New Roman" w:cs="Times New Roman"/>
          <w:sz w:val="24"/>
          <w:szCs w:val="24"/>
          <w:lang w:eastAsia="en-US"/>
        </w:rPr>
        <w:t>,</w:t>
      </w:r>
      <w:r w:rsidR="00F60A9F" w:rsidRPr="002F0C8F">
        <w:rPr>
          <w:rFonts w:ascii="Times New Roman" w:eastAsiaTheme="minorHAnsi" w:hAnsi="Times New Roman" w:cs="Times New Roman"/>
          <w:sz w:val="24"/>
          <w:szCs w:val="24"/>
          <w:lang w:eastAsia="en-US"/>
        </w:rPr>
        <w:t xml:space="preserve"> </w:t>
      </w:r>
      <w:r w:rsidR="00B7768A" w:rsidRPr="002F0C8F">
        <w:rPr>
          <w:rFonts w:ascii="Times New Roman" w:eastAsiaTheme="minorHAnsi" w:hAnsi="Times New Roman" w:cs="Times New Roman"/>
          <w:sz w:val="24"/>
          <w:szCs w:val="24"/>
          <w:lang w:eastAsia="en-US"/>
        </w:rPr>
        <w:t>p</w:t>
      </w:r>
      <w:r w:rsidR="00F60A9F" w:rsidRPr="002F0C8F">
        <w:rPr>
          <w:rFonts w:ascii="Times New Roman" w:eastAsiaTheme="minorHAnsi" w:hAnsi="Times New Roman" w:cs="Times New Roman"/>
          <w:sz w:val="24"/>
          <w:szCs w:val="24"/>
          <w:lang w:eastAsia="en-US"/>
        </w:rPr>
        <w:t xml:space="preserve">odczas gdy </w:t>
      </w:r>
      <w:r w:rsidR="005439FA" w:rsidRPr="002F0C8F">
        <w:rPr>
          <w:rFonts w:ascii="Times New Roman" w:eastAsiaTheme="minorHAnsi" w:hAnsi="Times New Roman" w:cs="Times New Roman"/>
          <w:sz w:val="24"/>
          <w:szCs w:val="24"/>
          <w:lang w:eastAsia="en-US"/>
        </w:rPr>
        <w:t>zdarze</w:t>
      </w:r>
      <w:r w:rsidR="00A93227" w:rsidRPr="002F0C8F">
        <w:rPr>
          <w:rFonts w:ascii="Times New Roman" w:eastAsiaTheme="minorHAnsi" w:hAnsi="Times New Roman" w:cs="Times New Roman"/>
          <w:sz w:val="24"/>
          <w:szCs w:val="24"/>
          <w:lang w:eastAsia="en-US"/>
        </w:rPr>
        <w:t>nia</w:t>
      </w:r>
      <w:r w:rsidR="005439FA" w:rsidRPr="002F0C8F">
        <w:rPr>
          <w:rFonts w:ascii="Times New Roman" w:eastAsiaTheme="minorHAnsi" w:hAnsi="Times New Roman" w:cs="Times New Roman"/>
          <w:sz w:val="24"/>
          <w:szCs w:val="24"/>
          <w:lang w:eastAsia="en-US"/>
        </w:rPr>
        <w:t xml:space="preserve"> określon</w:t>
      </w:r>
      <w:r w:rsidR="00A93227" w:rsidRPr="002F0C8F">
        <w:rPr>
          <w:rFonts w:ascii="Times New Roman" w:eastAsiaTheme="minorHAnsi" w:hAnsi="Times New Roman" w:cs="Times New Roman"/>
          <w:sz w:val="24"/>
          <w:szCs w:val="24"/>
          <w:lang w:eastAsia="en-US"/>
        </w:rPr>
        <w:t>e</w:t>
      </w:r>
      <w:r w:rsidR="005439FA" w:rsidRPr="002F0C8F">
        <w:rPr>
          <w:rFonts w:ascii="Times New Roman" w:eastAsiaTheme="minorHAnsi" w:hAnsi="Times New Roman" w:cs="Times New Roman"/>
          <w:sz w:val="24"/>
          <w:szCs w:val="24"/>
          <w:lang w:eastAsia="en-US"/>
        </w:rPr>
        <w:t xml:space="preserve"> w art. 10 ust. 3</w:t>
      </w:r>
      <w:r w:rsidR="00B7768A" w:rsidRPr="002F0C8F">
        <w:rPr>
          <w:rFonts w:ascii="Times New Roman" w:eastAsiaTheme="minorHAnsi" w:hAnsi="Times New Roman" w:cs="Times New Roman"/>
          <w:sz w:val="24"/>
          <w:szCs w:val="24"/>
          <w:lang w:eastAsia="en-US"/>
        </w:rPr>
        <w:t xml:space="preserve"> ustawy</w:t>
      </w:r>
      <w:r w:rsidR="005439FA" w:rsidRPr="002F0C8F">
        <w:rPr>
          <w:rFonts w:ascii="Times New Roman" w:eastAsiaTheme="minorHAnsi" w:hAnsi="Times New Roman" w:cs="Times New Roman"/>
          <w:sz w:val="24"/>
          <w:szCs w:val="24"/>
          <w:lang w:eastAsia="en-US"/>
        </w:rPr>
        <w:t xml:space="preserve"> </w:t>
      </w:r>
      <w:r w:rsidR="00A93227" w:rsidRPr="002F0C8F">
        <w:rPr>
          <w:rFonts w:ascii="Times New Roman" w:eastAsiaTheme="minorHAnsi" w:hAnsi="Times New Roman" w:cs="Times New Roman"/>
          <w:sz w:val="24"/>
          <w:szCs w:val="24"/>
          <w:lang w:eastAsia="en-US"/>
        </w:rPr>
        <w:t xml:space="preserve">powodują </w:t>
      </w:r>
      <w:r w:rsidR="005439FA" w:rsidRPr="002F0C8F">
        <w:rPr>
          <w:rFonts w:ascii="Times New Roman" w:eastAsiaTheme="minorHAnsi" w:hAnsi="Times New Roman" w:cs="Times New Roman"/>
          <w:sz w:val="24"/>
          <w:szCs w:val="24"/>
          <w:lang w:eastAsia="en-US"/>
        </w:rPr>
        <w:t xml:space="preserve">konieczność pozyskania </w:t>
      </w:r>
      <w:r w:rsidR="00B7768A" w:rsidRPr="002F0C8F">
        <w:rPr>
          <w:rFonts w:ascii="Times New Roman" w:eastAsiaTheme="minorHAnsi" w:hAnsi="Times New Roman" w:cs="Times New Roman"/>
          <w:sz w:val="24"/>
          <w:szCs w:val="24"/>
          <w:lang w:eastAsia="en-US"/>
        </w:rPr>
        <w:t xml:space="preserve">tych </w:t>
      </w:r>
      <w:r w:rsidR="005439FA" w:rsidRPr="002F0C8F">
        <w:rPr>
          <w:rFonts w:ascii="Times New Roman" w:eastAsiaTheme="minorHAnsi" w:hAnsi="Times New Roman" w:cs="Times New Roman"/>
          <w:sz w:val="24"/>
          <w:szCs w:val="24"/>
          <w:lang w:eastAsia="en-US"/>
        </w:rPr>
        <w:t xml:space="preserve">danych zawartych w Rejestrze sprzed </w:t>
      </w:r>
      <w:r w:rsidR="00233A13" w:rsidRPr="002F0C8F">
        <w:rPr>
          <w:rFonts w:ascii="Times New Roman" w:eastAsiaTheme="minorHAnsi" w:hAnsi="Times New Roman" w:cs="Times New Roman"/>
          <w:sz w:val="24"/>
          <w:szCs w:val="24"/>
          <w:lang w:eastAsia="en-US"/>
        </w:rPr>
        <w:t>ich</w:t>
      </w:r>
      <w:r w:rsidR="005439FA" w:rsidRPr="002F0C8F">
        <w:rPr>
          <w:rFonts w:ascii="Times New Roman" w:eastAsiaTheme="minorHAnsi" w:hAnsi="Times New Roman" w:cs="Times New Roman"/>
          <w:sz w:val="24"/>
          <w:szCs w:val="24"/>
          <w:lang w:eastAsia="en-US"/>
        </w:rPr>
        <w:t xml:space="preserve"> usunięcia</w:t>
      </w:r>
      <w:r w:rsidR="00F60A9F" w:rsidRPr="002F0C8F">
        <w:rPr>
          <w:rFonts w:ascii="Times New Roman" w:eastAsiaTheme="minorHAnsi" w:hAnsi="Times New Roman" w:cs="Times New Roman"/>
          <w:sz w:val="24"/>
          <w:szCs w:val="24"/>
          <w:lang w:eastAsia="en-US"/>
        </w:rPr>
        <w:t>. Zatem</w:t>
      </w:r>
      <w:r w:rsidR="005439FA" w:rsidRPr="002F0C8F">
        <w:rPr>
          <w:rFonts w:ascii="Times New Roman" w:eastAsiaTheme="minorHAnsi" w:hAnsi="Times New Roman" w:cs="Times New Roman"/>
          <w:sz w:val="24"/>
          <w:szCs w:val="24"/>
          <w:lang w:eastAsia="en-US"/>
        </w:rPr>
        <w:t xml:space="preserve"> </w:t>
      </w:r>
      <w:r w:rsidR="004E4D72" w:rsidRPr="002F0C8F">
        <w:rPr>
          <w:rFonts w:ascii="Times New Roman" w:eastAsiaTheme="minorHAnsi" w:hAnsi="Times New Roman" w:cs="Times New Roman"/>
          <w:sz w:val="24"/>
          <w:szCs w:val="24"/>
          <w:lang w:eastAsia="en-US"/>
        </w:rPr>
        <w:t xml:space="preserve">niezbędnym stało się </w:t>
      </w:r>
      <w:r w:rsidR="00B7768A" w:rsidRPr="002F0C8F">
        <w:rPr>
          <w:rFonts w:ascii="Times New Roman" w:eastAsiaTheme="minorHAnsi" w:hAnsi="Times New Roman" w:cs="Times New Roman"/>
          <w:sz w:val="24"/>
          <w:szCs w:val="24"/>
          <w:lang w:eastAsia="en-US"/>
        </w:rPr>
        <w:t>wprowadzenie</w:t>
      </w:r>
      <w:r w:rsidR="005439FA" w:rsidRPr="002F0C8F">
        <w:rPr>
          <w:rFonts w:ascii="Times New Roman" w:eastAsiaTheme="minorHAnsi" w:hAnsi="Times New Roman" w:cs="Times New Roman"/>
          <w:sz w:val="24"/>
          <w:szCs w:val="24"/>
          <w:lang w:eastAsia="en-US"/>
        </w:rPr>
        <w:t xml:space="preserve"> przepis</w:t>
      </w:r>
      <w:r w:rsidR="00E42E9B" w:rsidRPr="002F0C8F">
        <w:rPr>
          <w:rFonts w:ascii="Times New Roman" w:eastAsiaTheme="minorHAnsi" w:hAnsi="Times New Roman" w:cs="Times New Roman"/>
          <w:sz w:val="24"/>
          <w:szCs w:val="24"/>
          <w:lang w:eastAsia="en-US"/>
        </w:rPr>
        <w:t>ów</w:t>
      </w:r>
      <w:r w:rsidR="005439FA" w:rsidRPr="002F0C8F">
        <w:rPr>
          <w:rFonts w:ascii="Times New Roman" w:eastAsiaTheme="minorHAnsi" w:hAnsi="Times New Roman" w:cs="Times New Roman"/>
          <w:sz w:val="24"/>
          <w:szCs w:val="24"/>
          <w:lang w:eastAsia="en-US"/>
        </w:rPr>
        <w:t xml:space="preserve"> </w:t>
      </w:r>
      <w:r w:rsidR="00A93227" w:rsidRPr="002F0C8F">
        <w:rPr>
          <w:rFonts w:ascii="Times New Roman" w:eastAsiaTheme="minorHAnsi" w:hAnsi="Times New Roman" w:cs="Times New Roman"/>
          <w:sz w:val="24"/>
          <w:szCs w:val="24"/>
          <w:lang w:eastAsia="en-US"/>
        </w:rPr>
        <w:t xml:space="preserve">obligujących sądy do </w:t>
      </w:r>
      <w:r w:rsidR="00F60A9F" w:rsidRPr="002F0C8F">
        <w:rPr>
          <w:rFonts w:ascii="Times New Roman" w:eastAsiaTheme="minorHAnsi" w:hAnsi="Times New Roman" w:cs="Times New Roman"/>
          <w:sz w:val="24"/>
          <w:szCs w:val="24"/>
          <w:lang w:eastAsia="en-US"/>
        </w:rPr>
        <w:t>ponowne</w:t>
      </w:r>
      <w:r w:rsidR="00A93227" w:rsidRPr="002F0C8F">
        <w:rPr>
          <w:rFonts w:ascii="Times New Roman" w:eastAsiaTheme="minorHAnsi" w:hAnsi="Times New Roman" w:cs="Times New Roman"/>
          <w:sz w:val="24"/>
          <w:szCs w:val="24"/>
          <w:lang w:eastAsia="en-US"/>
        </w:rPr>
        <w:t>go</w:t>
      </w:r>
      <w:r w:rsidR="00F60A9F" w:rsidRPr="002F0C8F">
        <w:rPr>
          <w:rFonts w:ascii="Times New Roman" w:eastAsiaTheme="minorHAnsi" w:hAnsi="Times New Roman" w:cs="Times New Roman"/>
          <w:sz w:val="24"/>
          <w:szCs w:val="24"/>
          <w:lang w:eastAsia="en-US"/>
        </w:rPr>
        <w:t xml:space="preserve"> </w:t>
      </w:r>
      <w:r w:rsidR="005439FA" w:rsidRPr="002F0C8F">
        <w:rPr>
          <w:rFonts w:ascii="Times New Roman" w:eastAsiaTheme="minorHAnsi" w:hAnsi="Times New Roman" w:cs="Times New Roman"/>
          <w:sz w:val="24"/>
          <w:szCs w:val="24"/>
          <w:lang w:eastAsia="en-US"/>
        </w:rPr>
        <w:t>sporządzeni</w:t>
      </w:r>
      <w:r w:rsidR="00F60A9F" w:rsidRPr="002F0C8F">
        <w:rPr>
          <w:rFonts w:ascii="Times New Roman" w:eastAsiaTheme="minorHAnsi" w:hAnsi="Times New Roman" w:cs="Times New Roman"/>
          <w:sz w:val="24"/>
          <w:szCs w:val="24"/>
          <w:lang w:eastAsia="en-US"/>
        </w:rPr>
        <w:t>e</w:t>
      </w:r>
      <w:r w:rsidR="005439FA" w:rsidRPr="002F0C8F">
        <w:rPr>
          <w:rFonts w:ascii="Times New Roman" w:eastAsiaTheme="minorHAnsi" w:hAnsi="Times New Roman" w:cs="Times New Roman"/>
          <w:sz w:val="24"/>
          <w:szCs w:val="24"/>
          <w:lang w:eastAsia="en-US"/>
        </w:rPr>
        <w:t xml:space="preserve"> karty rejestracyjnej</w:t>
      </w:r>
      <w:r w:rsidR="00B7768A" w:rsidRPr="002F0C8F">
        <w:rPr>
          <w:rFonts w:ascii="Times New Roman" w:eastAsiaTheme="minorHAnsi" w:hAnsi="Times New Roman" w:cs="Times New Roman"/>
          <w:sz w:val="24"/>
          <w:szCs w:val="24"/>
          <w:lang w:eastAsia="en-US"/>
        </w:rPr>
        <w:t xml:space="preserve"> również w </w:t>
      </w:r>
      <w:r w:rsidR="002B63E5" w:rsidRPr="002F0C8F">
        <w:rPr>
          <w:rFonts w:ascii="Times New Roman" w:eastAsiaTheme="minorHAnsi" w:hAnsi="Times New Roman" w:cs="Times New Roman"/>
          <w:sz w:val="24"/>
          <w:szCs w:val="24"/>
          <w:lang w:eastAsia="en-US"/>
        </w:rPr>
        <w:t>takich</w:t>
      </w:r>
      <w:r w:rsidR="00B7768A" w:rsidRPr="002F0C8F">
        <w:rPr>
          <w:rFonts w:ascii="Times New Roman" w:eastAsiaTheme="minorHAnsi" w:hAnsi="Times New Roman" w:cs="Times New Roman"/>
          <w:sz w:val="24"/>
          <w:szCs w:val="24"/>
          <w:lang w:eastAsia="en-US"/>
        </w:rPr>
        <w:t xml:space="preserve"> sytuacjach</w:t>
      </w:r>
      <w:r w:rsidR="00683704">
        <w:rPr>
          <w:rFonts w:ascii="Times New Roman" w:eastAsiaTheme="minorHAnsi" w:hAnsi="Times New Roman" w:cs="Times New Roman"/>
          <w:sz w:val="24"/>
          <w:szCs w:val="24"/>
          <w:lang w:eastAsia="en-US"/>
        </w:rPr>
        <w:t>.</w:t>
      </w:r>
    </w:p>
    <w:p w14:paraId="185FD995" w14:textId="522D1708" w:rsidR="00A93227" w:rsidRPr="002F0C8F" w:rsidRDefault="00A93227" w:rsidP="00683704">
      <w:pPr>
        <w:spacing w:before="120" w:after="0" w:line="360" w:lineRule="auto"/>
        <w:ind w:firstLine="567"/>
        <w:jc w:val="both"/>
        <w:rPr>
          <w:rFonts w:ascii="Times New Roman" w:eastAsiaTheme="minorHAnsi" w:hAnsi="Times New Roman" w:cs="Times New Roman"/>
          <w:sz w:val="24"/>
          <w:szCs w:val="24"/>
          <w:lang w:eastAsia="en-US"/>
        </w:rPr>
      </w:pPr>
      <w:r w:rsidRPr="002F0C8F">
        <w:rPr>
          <w:rFonts w:ascii="Times New Roman" w:eastAsiaTheme="minorHAnsi" w:hAnsi="Times New Roman" w:cs="Times New Roman"/>
          <w:sz w:val="24"/>
          <w:szCs w:val="24"/>
          <w:lang w:eastAsia="en-US"/>
        </w:rPr>
        <w:t>Zaproponowane rozwiązanie po</w:t>
      </w:r>
      <w:r w:rsidR="00490851" w:rsidRPr="002F0C8F">
        <w:rPr>
          <w:rFonts w:ascii="Times New Roman" w:eastAsiaTheme="minorHAnsi" w:hAnsi="Times New Roman" w:cs="Times New Roman"/>
          <w:sz w:val="24"/>
          <w:szCs w:val="24"/>
          <w:lang w:eastAsia="en-US"/>
        </w:rPr>
        <w:t>sz</w:t>
      </w:r>
      <w:r w:rsidRPr="002F0C8F">
        <w:rPr>
          <w:rFonts w:ascii="Times New Roman" w:eastAsiaTheme="minorHAnsi" w:hAnsi="Times New Roman" w:cs="Times New Roman"/>
          <w:sz w:val="24"/>
          <w:szCs w:val="24"/>
          <w:lang w:eastAsia="en-US"/>
        </w:rPr>
        <w:t>e</w:t>
      </w:r>
      <w:r w:rsidR="00490851" w:rsidRPr="002F0C8F">
        <w:rPr>
          <w:rFonts w:ascii="Times New Roman" w:eastAsiaTheme="minorHAnsi" w:hAnsi="Times New Roman" w:cs="Times New Roman"/>
          <w:sz w:val="24"/>
          <w:szCs w:val="24"/>
          <w:lang w:eastAsia="en-US"/>
        </w:rPr>
        <w:t>r</w:t>
      </w:r>
      <w:r w:rsidRPr="002F0C8F">
        <w:rPr>
          <w:rFonts w:ascii="Times New Roman" w:eastAsiaTheme="minorHAnsi" w:hAnsi="Times New Roman" w:cs="Times New Roman"/>
          <w:sz w:val="24"/>
          <w:szCs w:val="24"/>
          <w:lang w:eastAsia="en-US"/>
        </w:rPr>
        <w:t xml:space="preserve">zenia obowiązku </w:t>
      </w:r>
      <w:r w:rsidR="00490851" w:rsidRPr="002F0C8F">
        <w:rPr>
          <w:rFonts w:ascii="Times New Roman" w:eastAsiaTheme="minorHAnsi" w:hAnsi="Times New Roman" w:cs="Times New Roman"/>
          <w:sz w:val="24"/>
          <w:szCs w:val="24"/>
          <w:lang w:eastAsia="en-US"/>
        </w:rPr>
        <w:t>sporządzenia</w:t>
      </w:r>
      <w:r w:rsidRPr="002F0C8F">
        <w:rPr>
          <w:rFonts w:ascii="Times New Roman" w:eastAsiaTheme="minorHAnsi" w:hAnsi="Times New Roman" w:cs="Times New Roman"/>
          <w:sz w:val="24"/>
          <w:szCs w:val="24"/>
          <w:lang w:eastAsia="en-US"/>
        </w:rPr>
        <w:t xml:space="preserve"> kart rejestracyjnych w </w:t>
      </w:r>
      <w:r w:rsidR="00490851" w:rsidRPr="002F0C8F">
        <w:rPr>
          <w:rFonts w:ascii="Times New Roman" w:eastAsiaTheme="minorHAnsi" w:hAnsi="Times New Roman" w:cs="Times New Roman"/>
          <w:sz w:val="24"/>
          <w:szCs w:val="24"/>
          <w:lang w:eastAsia="en-US"/>
        </w:rPr>
        <w:t>przypadkach</w:t>
      </w:r>
      <w:r w:rsidRPr="002F0C8F">
        <w:rPr>
          <w:rFonts w:ascii="Times New Roman" w:eastAsiaTheme="minorHAnsi" w:hAnsi="Times New Roman" w:cs="Times New Roman"/>
          <w:sz w:val="24"/>
          <w:szCs w:val="24"/>
          <w:lang w:eastAsia="en-US"/>
        </w:rPr>
        <w:t xml:space="preserve"> </w:t>
      </w:r>
      <w:r w:rsidR="00490851" w:rsidRPr="002F0C8F">
        <w:rPr>
          <w:rFonts w:ascii="Times New Roman" w:eastAsiaTheme="minorHAnsi" w:hAnsi="Times New Roman" w:cs="Times New Roman"/>
          <w:sz w:val="24"/>
          <w:szCs w:val="24"/>
          <w:lang w:eastAsia="en-US"/>
        </w:rPr>
        <w:t>określonych</w:t>
      </w:r>
      <w:r w:rsidRPr="002F0C8F">
        <w:rPr>
          <w:rFonts w:ascii="Times New Roman" w:eastAsiaTheme="minorHAnsi" w:hAnsi="Times New Roman" w:cs="Times New Roman"/>
          <w:sz w:val="24"/>
          <w:szCs w:val="24"/>
          <w:lang w:eastAsia="en-US"/>
        </w:rPr>
        <w:t xml:space="preserve"> w art. 10 ust. 3 </w:t>
      </w:r>
      <w:r w:rsidR="00490851" w:rsidRPr="002F0C8F">
        <w:rPr>
          <w:rFonts w:ascii="Times New Roman" w:eastAsiaTheme="minorHAnsi" w:hAnsi="Times New Roman" w:cs="Times New Roman"/>
          <w:sz w:val="24"/>
          <w:szCs w:val="24"/>
          <w:lang w:eastAsia="en-US"/>
        </w:rPr>
        <w:t>zapewnia prawidłowość i aktualność danych gromadzonych w Rejestrze.</w:t>
      </w:r>
    </w:p>
    <w:p w14:paraId="1C41B997" w14:textId="35F3BEED" w:rsidR="007C726C" w:rsidRPr="002F0C8F" w:rsidRDefault="005C3954" w:rsidP="00683704">
      <w:pPr>
        <w:spacing w:before="120" w:after="0" w:line="360" w:lineRule="auto"/>
        <w:ind w:firstLine="567"/>
        <w:jc w:val="both"/>
        <w:rPr>
          <w:rFonts w:ascii="Times New Roman" w:eastAsiaTheme="minorHAnsi" w:hAnsi="Times New Roman" w:cs="Times New Roman"/>
          <w:sz w:val="24"/>
          <w:szCs w:val="24"/>
          <w:bdr w:val="none" w:sz="0" w:space="0" w:color="auto"/>
          <w:lang w:eastAsia="en-US"/>
        </w:rPr>
      </w:pPr>
      <w:r w:rsidRPr="002F0C8F">
        <w:rPr>
          <w:rFonts w:ascii="Times New Roman" w:hAnsi="Times New Roman" w:cs="Times New Roman"/>
          <w:sz w:val="24"/>
          <w:szCs w:val="24"/>
        </w:rPr>
        <w:t xml:space="preserve">4. W stosunku do </w:t>
      </w:r>
      <w:r w:rsidR="00F9772A" w:rsidRPr="002F0C8F">
        <w:rPr>
          <w:rFonts w:ascii="Times New Roman" w:hAnsi="Times New Roman" w:cs="Times New Roman"/>
          <w:sz w:val="24"/>
          <w:szCs w:val="24"/>
        </w:rPr>
        <w:t xml:space="preserve">dotychczasowych </w:t>
      </w:r>
      <w:r w:rsidR="000B1A34" w:rsidRPr="002F0C8F">
        <w:rPr>
          <w:rFonts w:ascii="Times New Roman" w:hAnsi="Times New Roman" w:cs="Times New Roman"/>
          <w:sz w:val="24"/>
          <w:szCs w:val="24"/>
        </w:rPr>
        <w:t>przepisów</w:t>
      </w:r>
      <w:r w:rsidRPr="002F0C8F">
        <w:rPr>
          <w:rFonts w:ascii="Times New Roman" w:hAnsi="Times New Roman" w:cs="Times New Roman"/>
          <w:sz w:val="24"/>
          <w:szCs w:val="24"/>
        </w:rPr>
        <w:t xml:space="preserve"> dokonano zmiany w zakresie wskazania </w:t>
      </w:r>
      <w:r w:rsidR="007C726C" w:rsidRPr="002F0C8F">
        <w:rPr>
          <w:rFonts w:ascii="Times New Roman" w:hAnsi="Times New Roman" w:cs="Times New Roman"/>
          <w:sz w:val="24"/>
          <w:szCs w:val="24"/>
        </w:rPr>
        <w:t xml:space="preserve">sądów jako </w:t>
      </w:r>
      <w:r w:rsidRPr="002F0C8F">
        <w:rPr>
          <w:rFonts w:ascii="Times New Roman" w:hAnsi="Times New Roman" w:cs="Times New Roman"/>
          <w:sz w:val="24"/>
          <w:szCs w:val="24"/>
        </w:rPr>
        <w:t xml:space="preserve">organu zobowiązanego do </w:t>
      </w:r>
      <w:r w:rsidR="00071D11" w:rsidRPr="002F0C8F">
        <w:rPr>
          <w:rFonts w:ascii="Times New Roman" w:hAnsi="Times New Roman" w:cs="Times New Roman"/>
          <w:sz w:val="24"/>
          <w:szCs w:val="24"/>
        </w:rPr>
        <w:t>przesłania do Rejestru zawiadomień dotyczących osoby oraz podmiotu zbiorowego</w:t>
      </w:r>
      <w:r w:rsidR="00053A3F" w:rsidRPr="002F0C8F">
        <w:rPr>
          <w:rFonts w:ascii="Times New Roman" w:hAnsi="Times New Roman" w:cs="Times New Roman"/>
          <w:sz w:val="24"/>
          <w:szCs w:val="24"/>
        </w:rPr>
        <w:t xml:space="preserve"> (art. 10 ust. 4 pkt 1 i ust. 5</w:t>
      </w:r>
      <w:r w:rsidR="006C6CB8" w:rsidRPr="002F0C8F">
        <w:rPr>
          <w:rFonts w:ascii="Times New Roman" w:hAnsi="Times New Roman" w:cs="Times New Roman"/>
          <w:sz w:val="24"/>
          <w:szCs w:val="24"/>
        </w:rPr>
        <w:t xml:space="preserve"> ustawy</w:t>
      </w:r>
      <w:r w:rsidR="00053A3F" w:rsidRPr="002F0C8F">
        <w:rPr>
          <w:rFonts w:ascii="Times New Roman" w:hAnsi="Times New Roman" w:cs="Times New Roman"/>
          <w:sz w:val="24"/>
          <w:szCs w:val="24"/>
        </w:rPr>
        <w:t>)</w:t>
      </w:r>
      <w:r w:rsidR="00071D11" w:rsidRPr="002F0C8F">
        <w:rPr>
          <w:rFonts w:ascii="Times New Roman" w:hAnsi="Times New Roman" w:cs="Times New Roman"/>
          <w:sz w:val="24"/>
          <w:szCs w:val="24"/>
        </w:rPr>
        <w:t>.</w:t>
      </w:r>
      <w:r w:rsidR="00BC277E" w:rsidRPr="002F0C8F">
        <w:rPr>
          <w:rFonts w:ascii="Times New Roman" w:hAnsi="Times New Roman" w:cs="Times New Roman"/>
          <w:sz w:val="24"/>
          <w:szCs w:val="24"/>
        </w:rPr>
        <w:t xml:space="preserve"> </w:t>
      </w:r>
      <w:r w:rsidR="007C726C" w:rsidRPr="002F0C8F">
        <w:rPr>
          <w:rFonts w:ascii="Times New Roman" w:hAnsi="Times New Roman" w:cs="Times New Roman"/>
          <w:sz w:val="24"/>
          <w:szCs w:val="24"/>
        </w:rPr>
        <w:t>Poprzednio ustawa</w:t>
      </w:r>
      <w:r w:rsidR="00202609" w:rsidRPr="002F0C8F">
        <w:rPr>
          <w:rFonts w:ascii="Times New Roman" w:hAnsi="Times New Roman" w:cs="Times New Roman"/>
          <w:sz w:val="24"/>
          <w:szCs w:val="24"/>
        </w:rPr>
        <w:t xml:space="preserve"> o KRK</w:t>
      </w:r>
      <w:r w:rsidR="007C726C" w:rsidRPr="002F0C8F">
        <w:rPr>
          <w:rFonts w:ascii="Times New Roman" w:hAnsi="Times New Roman" w:cs="Times New Roman"/>
          <w:sz w:val="24"/>
          <w:szCs w:val="24"/>
        </w:rPr>
        <w:t xml:space="preserve"> wskazywała w tym zakresie ogólnie na organy wykonujące orzeczenie.</w:t>
      </w:r>
      <w:r w:rsidR="007C726C" w:rsidRPr="002F0C8F">
        <w:rPr>
          <w:rFonts w:ascii="Times New Roman" w:eastAsiaTheme="minorHAnsi" w:hAnsi="Times New Roman" w:cs="Times New Roman"/>
          <w:sz w:val="24"/>
          <w:szCs w:val="24"/>
          <w:bdr w:val="none" w:sz="0" w:space="0" w:color="auto"/>
          <w:lang w:eastAsia="en-US"/>
        </w:rPr>
        <w:t xml:space="preserve"> Jednakże w praktyce to sądy posiadają informacje o zdarzeniach powodujących konieczność zawiadomienia o zmianach w przebiegu wykonywania orzeczenia oraz o zakończeniu jego wykonywania i przekaz</w:t>
      </w:r>
      <w:r w:rsidR="00DE303F" w:rsidRPr="002F0C8F">
        <w:rPr>
          <w:rFonts w:ascii="Times New Roman" w:eastAsiaTheme="minorHAnsi" w:hAnsi="Times New Roman" w:cs="Times New Roman"/>
          <w:sz w:val="24"/>
          <w:szCs w:val="24"/>
          <w:bdr w:val="none" w:sz="0" w:space="0" w:color="auto"/>
          <w:lang w:eastAsia="en-US"/>
        </w:rPr>
        <w:t>ują</w:t>
      </w:r>
      <w:r w:rsidR="007C726C" w:rsidRPr="002F0C8F">
        <w:rPr>
          <w:rFonts w:ascii="Times New Roman" w:eastAsiaTheme="minorHAnsi" w:hAnsi="Times New Roman" w:cs="Times New Roman"/>
          <w:sz w:val="24"/>
          <w:szCs w:val="24"/>
          <w:bdr w:val="none" w:sz="0" w:space="0" w:color="auto"/>
          <w:lang w:eastAsia="en-US"/>
        </w:rPr>
        <w:t xml:space="preserve"> zawiadomienia, o </w:t>
      </w:r>
      <w:r w:rsidR="007C726C" w:rsidRPr="002F0C8F">
        <w:rPr>
          <w:rFonts w:ascii="Times New Roman" w:hAnsi="Times New Roman" w:cs="Times New Roman"/>
          <w:sz w:val="24"/>
          <w:szCs w:val="24"/>
        </w:rPr>
        <w:t>których mowa w art. 13</w:t>
      </w:r>
      <w:r w:rsidR="00202609" w:rsidRPr="002F0C8F">
        <w:rPr>
          <w:rFonts w:ascii="Times New Roman" w:hAnsi="Times New Roman" w:cs="Times New Roman"/>
          <w:sz w:val="24"/>
          <w:szCs w:val="24"/>
        </w:rPr>
        <w:t xml:space="preserve"> ustawy</w:t>
      </w:r>
      <w:r w:rsidR="00DE303F" w:rsidRPr="002F0C8F">
        <w:rPr>
          <w:rFonts w:ascii="Times New Roman" w:hAnsi="Times New Roman" w:cs="Times New Roman"/>
          <w:sz w:val="24"/>
          <w:szCs w:val="24"/>
        </w:rPr>
        <w:t xml:space="preserve">. </w:t>
      </w:r>
      <w:r w:rsidR="00675650" w:rsidRPr="002F0C8F">
        <w:rPr>
          <w:rFonts w:ascii="Times New Roman" w:hAnsi="Times New Roman" w:cs="Times New Roman"/>
          <w:sz w:val="24"/>
          <w:szCs w:val="24"/>
        </w:rPr>
        <w:t xml:space="preserve">Tym samym </w:t>
      </w:r>
      <w:r w:rsidR="00202609" w:rsidRPr="002F0C8F">
        <w:rPr>
          <w:rFonts w:ascii="Times New Roman" w:hAnsi="Times New Roman" w:cs="Times New Roman"/>
          <w:sz w:val="24"/>
          <w:szCs w:val="24"/>
        </w:rPr>
        <w:t>usankcjonowano</w:t>
      </w:r>
      <w:r w:rsidR="00675650" w:rsidRPr="002F0C8F">
        <w:rPr>
          <w:rFonts w:ascii="Times New Roman" w:hAnsi="Times New Roman" w:cs="Times New Roman"/>
          <w:sz w:val="24"/>
          <w:szCs w:val="24"/>
        </w:rPr>
        <w:t xml:space="preserve"> w </w:t>
      </w:r>
      <w:r w:rsidR="00202609" w:rsidRPr="002F0C8F">
        <w:rPr>
          <w:rFonts w:ascii="Times New Roman" w:hAnsi="Times New Roman" w:cs="Times New Roman"/>
          <w:sz w:val="24"/>
          <w:szCs w:val="24"/>
        </w:rPr>
        <w:t>ustawie</w:t>
      </w:r>
      <w:r w:rsidR="00675650" w:rsidRPr="002F0C8F">
        <w:rPr>
          <w:rFonts w:ascii="Times New Roman" w:hAnsi="Times New Roman" w:cs="Times New Roman"/>
          <w:sz w:val="24"/>
          <w:szCs w:val="24"/>
        </w:rPr>
        <w:t xml:space="preserve"> obecny stan faktyczny, w którym to sądy, a nie pozostałe organy wykonujące orzeczenie przesyłają do Rejestru zawiadomienia.</w:t>
      </w:r>
    </w:p>
    <w:p w14:paraId="79508F85" w14:textId="540C94FF" w:rsidR="00675650" w:rsidRPr="002F0C8F" w:rsidRDefault="00675650" w:rsidP="00683704">
      <w:pPr>
        <w:spacing w:before="120" w:after="0" w:line="360" w:lineRule="auto"/>
        <w:ind w:firstLine="567"/>
        <w:jc w:val="both"/>
        <w:rPr>
          <w:rFonts w:ascii="Times New Roman" w:eastAsiaTheme="minorHAnsi" w:hAnsi="Times New Roman" w:cs="Times New Roman"/>
          <w:sz w:val="24"/>
          <w:szCs w:val="24"/>
          <w:bdr w:val="none" w:sz="0" w:space="0" w:color="auto"/>
          <w:lang w:eastAsia="en-US"/>
        </w:rPr>
      </w:pPr>
      <w:r w:rsidRPr="002F0C8F">
        <w:rPr>
          <w:rFonts w:ascii="Times New Roman" w:hAnsi="Times New Roman" w:cs="Times New Roman"/>
          <w:sz w:val="24"/>
          <w:szCs w:val="24"/>
        </w:rPr>
        <w:t xml:space="preserve">Jednocześnie zaproponowane rozwiązanie wydaje się być właściwym w kontekście art. 11 § 5 Kodeksu karnego wykonawczego, zgodnie z którym organy powołane do wykonania orzeczenia zawiadamiają sąd o przystąpieniu do wykonania orzeczenia oraz o zakończeniu jego wykonywania. </w:t>
      </w:r>
      <w:r w:rsidR="00F456FA" w:rsidRPr="002F0C8F">
        <w:rPr>
          <w:rFonts w:ascii="Times New Roman" w:eastAsiaTheme="minorHAnsi" w:hAnsi="Times New Roman" w:cs="Times New Roman"/>
          <w:sz w:val="24"/>
          <w:szCs w:val="24"/>
          <w:bdr w:val="none" w:sz="0" w:space="0" w:color="auto"/>
          <w:lang w:eastAsia="en-US"/>
        </w:rPr>
        <w:t xml:space="preserve">Obowiązek ten wynika z zasady nadrzędności sądu nad przebiegiem postępowania. </w:t>
      </w:r>
      <w:r w:rsidRPr="002F0C8F">
        <w:rPr>
          <w:rFonts w:ascii="Times New Roman" w:hAnsi="Times New Roman" w:cs="Times New Roman"/>
          <w:sz w:val="24"/>
          <w:szCs w:val="24"/>
        </w:rPr>
        <w:t>Wobec faktu, że to sąd skupia w swoich rękach wszystkie informacje dotyczące przebiegu wykonania orzeczen</w:t>
      </w:r>
      <w:r w:rsidR="00683704">
        <w:rPr>
          <w:rFonts w:ascii="Times New Roman" w:hAnsi="Times New Roman" w:cs="Times New Roman"/>
          <w:sz w:val="24"/>
          <w:szCs w:val="24"/>
        </w:rPr>
        <w:t>ia, zdecydowano jak na wstępie.</w:t>
      </w:r>
    </w:p>
    <w:p w14:paraId="229ED42F" w14:textId="7A34F6D6" w:rsidR="00675650" w:rsidRPr="002F0C8F" w:rsidRDefault="00675650" w:rsidP="00683704">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lastRenderedPageBreak/>
        <w:t xml:space="preserve">Nie bez znaczenia pozostaje fakt, że w przypadku prowadzonych przez </w:t>
      </w:r>
      <w:r w:rsidR="006C6CB8" w:rsidRPr="002F0C8F">
        <w:rPr>
          <w:rFonts w:ascii="Times New Roman" w:hAnsi="Times New Roman" w:cs="Times New Roman"/>
          <w:sz w:val="24"/>
          <w:szCs w:val="24"/>
        </w:rPr>
        <w:t xml:space="preserve">biuro informacyjne </w:t>
      </w:r>
      <w:r w:rsidRPr="002F0C8F">
        <w:rPr>
          <w:rFonts w:ascii="Times New Roman" w:hAnsi="Times New Roman" w:cs="Times New Roman"/>
          <w:sz w:val="24"/>
          <w:szCs w:val="24"/>
        </w:rPr>
        <w:t xml:space="preserve">postępowań wyjaśniających w sprawie wykonania kar, środków karnych oraz innych środków orzeczonych wobec osoby bądź podmiotu zbiorowego, zwraca się ono w pierwszej kolejności właśnie do sądów jako organu, który, na podstawie akt sprawy, </w:t>
      </w:r>
      <w:r w:rsidR="00683704">
        <w:rPr>
          <w:rFonts w:ascii="Times New Roman" w:hAnsi="Times New Roman" w:cs="Times New Roman"/>
          <w:sz w:val="24"/>
          <w:szCs w:val="24"/>
        </w:rPr>
        <w:t>jest w stanie ustalić powyższe.</w:t>
      </w:r>
    </w:p>
    <w:p w14:paraId="1C260312" w14:textId="695B9521" w:rsidR="00675650" w:rsidRPr="002F0C8F" w:rsidRDefault="00675650" w:rsidP="00683704">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 xml:space="preserve">Jak zaznaczono na wstępie to sądy co do zasady przesyłają określone informacje do Rejestru. Wyjątkiem od powyższego jest Dyrektor Generalny Służby Więziennej, który przesyła do Rejestru informacje o osobach pozbawionych wolności zgodnie z art. 25i pkt 1 ustawy z dnia 9 kwietnia 2010 r. o Służbie Więziennej. Dotychczasowy stan nie ulegnie zmianie. Pod rządami ustawy Rejestr </w:t>
      </w:r>
      <w:r w:rsidR="00FA02FA" w:rsidRPr="002F0C8F">
        <w:rPr>
          <w:rFonts w:ascii="Times New Roman" w:hAnsi="Times New Roman" w:cs="Times New Roman"/>
          <w:sz w:val="24"/>
          <w:szCs w:val="24"/>
        </w:rPr>
        <w:t>nadal</w:t>
      </w:r>
      <w:r w:rsidRPr="002F0C8F">
        <w:rPr>
          <w:rFonts w:ascii="Times New Roman" w:hAnsi="Times New Roman" w:cs="Times New Roman"/>
          <w:sz w:val="24"/>
          <w:szCs w:val="24"/>
        </w:rPr>
        <w:t xml:space="preserve"> będzie korzystał z danych zgromadzonych w Centralnej Bazie Danych Osób Pozbawionych Wolności, których administratorem jest właśnie Dyrekt</w:t>
      </w:r>
      <w:r w:rsidR="00683704">
        <w:rPr>
          <w:rFonts w:ascii="Times New Roman" w:hAnsi="Times New Roman" w:cs="Times New Roman"/>
          <w:sz w:val="24"/>
          <w:szCs w:val="24"/>
        </w:rPr>
        <w:t>or Generalny Służby Więziennej.</w:t>
      </w:r>
    </w:p>
    <w:p w14:paraId="31FD21CB" w14:textId="62F05566" w:rsidR="00A37356" w:rsidRPr="002F0C8F" w:rsidRDefault="00A37356" w:rsidP="001F4BB0">
      <w:pPr>
        <w:spacing w:before="120" w:after="0" w:line="360" w:lineRule="auto"/>
        <w:ind w:firstLine="567"/>
        <w:jc w:val="both"/>
        <w:rPr>
          <w:rFonts w:ascii="Times New Roman" w:eastAsiaTheme="minorEastAsia" w:hAnsi="Times New Roman" w:cs="Times New Roman"/>
          <w:color w:val="auto"/>
          <w:sz w:val="24"/>
          <w:szCs w:val="24"/>
          <w:bdr w:val="none" w:sz="0" w:space="0" w:color="auto"/>
        </w:rPr>
      </w:pPr>
      <w:r w:rsidRPr="002F0C8F">
        <w:rPr>
          <w:rFonts w:ascii="Times New Roman" w:hAnsi="Times New Roman" w:cs="Times New Roman"/>
          <w:sz w:val="24"/>
          <w:szCs w:val="24"/>
        </w:rPr>
        <w:t>5.</w:t>
      </w:r>
      <w:r w:rsidRPr="002F0C8F">
        <w:rPr>
          <w:rFonts w:ascii="Times New Roman" w:eastAsiaTheme="minorEastAsia" w:hAnsi="Times New Roman" w:cs="Times New Roman"/>
          <w:color w:val="auto"/>
          <w:sz w:val="24"/>
          <w:szCs w:val="24"/>
          <w:bdr w:val="none" w:sz="0" w:space="0" w:color="auto"/>
        </w:rPr>
        <w:t xml:space="preserve"> W art. 10 ust. 4 pkt 5 wprowadzono obowiązek sporządzania przez sądy karne wydające wyrok</w:t>
      </w:r>
      <w:r w:rsidR="00AA54A1" w:rsidRPr="002F0C8F">
        <w:rPr>
          <w:rFonts w:ascii="Times New Roman" w:eastAsiaTheme="minorEastAsia" w:hAnsi="Times New Roman" w:cs="Times New Roman"/>
          <w:color w:val="auto"/>
          <w:sz w:val="24"/>
          <w:szCs w:val="24"/>
          <w:bdr w:val="none" w:sz="0" w:space="0" w:color="auto"/>
        </w:rPr>
        <w:t xml:space="preserve"> </w:t>
      </w:r>
      <w:r w:rsidR="001F4BB0">
        <w:rPr>
          <w:rFonts w:ascii="Times New Roman" w:eastAsiaTheme="minorEastAsia" w:hAnsi="Times New Roman" w:cs="Times New Roman"/>
          <w:color w:val="auto"/>
          <w:sz w:val="24"/>
          <w:szCs w:val="24"/>
          <w:bdr w:val="none" w:sz="0" w:space="0" w:color="auto"/>
        </w:rPr>
        <w:t>–</w:t>
      </w:r>
      <w:r w:rsidRPr="002F0C8F">
        <w:rPr>
          <w:rFonts w:ascii="Times New Roman" w:eastAsiaTheme="minorEastAsia" w:hAnsi="Times New Roman" w:cs="Times New Roman"/>
          <w:color w:val="auto"/>
          <w:sz w:val="24"/>
          <w:szCs w:val="24"/>
          <w:bdr w:val="none" w:sz="0" w:space="0" w:color="auto"/>
        </w:rPr>
        <w:t xml:space="preserve"> zawiadomienia o wydaniu postanowienia w przedmiocie zwolnienia skazanego z zakazu pełnienia funkcji w spółce handlowej, o którym mowa w art. 18 § 2 ustawy z dnia 15 września 2000 r. </w:t>
      </w:r>
      <w:r w:rsidR="001F4BB0">
        <w:rPr>
          <w:rFonts w:ascii="Times New Roman" w:eastAsiaTheme="minorEastAsia" w:hAnsi="Times New Roman" w:cs="Times New Roman"/>
          <w:color w:val="auto"/>
          <w:sz w:val="24"/>
          <w:szCs w:val="24"/>
          <w:bdr w:val="none" w:sz="0" w:space="0" w:color="auto"/>
        </w:rPr>
        <w:t>–</w:t>
      </w:r>
      <w:r w:rsidRPr="002F0C8F">
        <w:rPr>
          <w:rFonts w:ascii="Times New Roman" w:eastAsiaTheme="minorEastAsia" w:hAnsi="Times New Roman" w:cs="Times New Roman"/>
          <w:color w:val="auto"/>
          <w:sz w:val="24"/>
          <w:szCs w:val="24"/>
          <w:bdr w:val="none" w:sz="0" w:space="0" w:color="auto"/>
        </w:rPr>
        <w:t xml:space="preserve"> Kodeks spółek handlowych lub o skróceniu czasu obowiązywania tego zakazu.</w:t>
      </w:r>
    </w:p>
    <w:p w14:paraId="5B84DC64" w14:textId="2D0EF586" w:rsidR="00A37356" w:rsidRPr="002F0C8F" w:rsidRDefault="00A37356" w:rsidP="001F4BB0">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EastAsia" w:hAnsi="Times New Roman" w:cs="Times New Roman"/>
          <w:color w:val="auto"/>
          <w:sz w:val="24"/>
          <w:szCs w:val="24"/>
          <w:bdr w:val="none" w:sz="0" w:space="0" w:color="auto"/>
        </w:rPr>
      </w:pPr>
      <w:r w:rsidRPr="002F0C8F">
        <w:rPr>
          <w:rFonts w:ascii="Times New Roman" w:eastAsiaTheme="minorEastAsia" w:hAnsi="Times New Roman" w:cs="Times New Roman"/>
          <w:color w:val="auto"/>
          <w:sz w:val="24"/>
          <w:szCs w:val="24"/>
          <w:bdr w:val="none" w:sz="0" w:space="0" w:color="auto"/>
        </w:rPr>
        <w:t xml:space="preserve">W związku z tym, że orzeczenie sądu karnego o zwolnieniu skazanego z zakazu pełnienia funkcji w spółce handlowej, o którym mowa w art. 18 § 2 ustawy z dnia 15 września 2000 r. </w:t>
      </w:r>
      <w:r w:rsidR="001F4BB0">
        <w:rPr>
          <w:rFonts w:ascii="Times New Roman" w:eastAsiaTheme="minorEastAsia" w:hAnsi="Times New Roman" w:cs="Times New Roman"/>
          <w:color w:val="auto"/>
          <w:sz w:val="24"/>
          <w:szCs w:val="24"/>
          <w:bdr w:val="none" w:sz="0" w:space="0" w:color="auto"/>
        </w:rPr>
        <w:t>–</w:t>
      </w:r>
      <w:r w:rsidRPr="002F0C8F">
        <w:rPr>
          <w:rFonts w:ascii="Times New Roman" w:eastAsiaTheme="minorEastAsia" w:hAnsi="Times New Roman" w:cs="Times New Roman"/>
          <w:color w:val="auto"/>
          <w:sz w:val="24"/>
          <w:szCs w:val="24"/>
          <w:bdr w:val="none" w:sz="0" w:space="0" w:color="auto"/>
        </w:rPr>
        <w:t xml:space="preserve"> Kodeks spółek handlowych</w:t>
      </w:r>
      <w:r w:rsidR="001F4BB0">
        <w:rPr>
          <w:rFonts w:ascii="Times New Roman" w:eastAsiaTheme="minorEastAsia" w:hAnsi="Times New Roman" w:cs="Times New Roman"/>
          <w:color w:val="auto"/>
          <w:sz w:val="24"/>
          <w:szCs w:val="24"/>
          <w:bdr w:val="none" w:sz="0" w:space="0" w:color="auto"/>
        </w:rPr>
        <w:t>,</w:t>
      </w:r>
      <w:r w:rsidRPr="002F0C8F">
        <w:rPr>
          <w:rFonts w:ascii="Times New Roman" w:eastAsiaTheme="minorEastAsia" w:hAnsi="Times New Roman" w:cs="Times New Roman"/>
          <w:color w:val="auto"/>
          <w:sz w:val="24"/>
          <w:szCs w:val="24"/>
          <w:bdr w:val="none" w:sz="0" w:space="0" w:color="auto"/>
        </w:rPr>
        <w:t xml:space="preserve"> lub o skróceniu czasu obowiązywania tego zakazu ma wpływ na przetwarzanie danych osobowych zgromadzonych w </w:t>
      </w:r>
      <w:r w:rsidR="002444B2" w:rsidRPr="002F0C8F">
        <w:rPr>
          <w:rFonts w:ascii="Times New Roman" w:eastAsiaTheme="minorEastAsia" w:hAnsi="Times New Roman" w:cs="Times New Roman"/>
          <w:color w:val="auto"/>
          <w:sz w:val="24"/>
          <w:szCs w:val="24"/>
          <w:bdr w:val="none" w:sz="0" w:space="0" w:color="auto"/>
        </w:rPr>
        <w:t>R</w:t>
      </w:r>
      <w:r w:rsidRPr="002F0C8F">
        <w:rPr>
          <w:rFonts w:ascii="Times New Roman" w:eastAsiaTheme="minorEastAsia" w:hAnsi="Times New Roman" w:cs="Times New Roman"/>
          <w:color w:val="auto"/>
          <w:sz w:val="24"/>
          <w:szCs w:val="24"/>
          <w:bdr w:val="none" w:sz="0" w:space="0" w:color="auto"/>
        </w:rPr>
        <w:t xml:space="preserve">ejestrze, </w:t>
      </w:r>
      <w:r w:rsidR="001F4BB0" w:rsidRPr="002F0C8F">
        <w:rPr>
          <w:rFonts w:ascii="Times New Roman" w:eastAsiaTheme="minorEastAsia" w:hAnsi="Times New Roman" w:cs="Times New Roman"/>
          <w:color w:val="auto"/>
          <w:sz w:val="24"/>
          <w:szCs w:val="24"/>
          <w:bdr w:val="none" w:sz="0" w:space="0" w:color="auto"/>
        </w:rPr>
        <w:t xml:space="preserve">jest </w:t>
      </w:r>
      <w:r w:rsidRPr="002F0C8F">
        <w:rPr>
          <w:rFonts w:ascii="Times New Roman" w:eastAsiaTheme="minorEastAsia" w:hAnsi="Times New Roman" w:cs="Times New Roman"/>
          <w:color w:val="auto"/>
          <w:sz w:val="24"/>
          <w:szCs w:val="24"/>
          <w:bdr w:val="none" w:sz="0" w:space="0" w:color="auto"/>
        </w:rPr>
        <w:t>zasadne uwzględnienie wskazanego orzeczenia w katalogu zawiadomień kształtujących to</w:t>
      </w:r>
      <w:r w:rsidR="001F4BB0">
        <w:rPr>
          <w:rFonts w:ascii="Times New Roman" w:eastAsiaTheme="minorEastAsia" w:hAnsi="Times New Roman" w:cs="Times New Roman"/>
          <w:color w:val="auto"/>
          <w:sz w:val="24"/>
          <w:szCs w:val="24"/>
          <w:bdr w:val="none" w:sz="0" w:space="0" w:color="auto"/>
        </w:rPr>
        <w:t xml:space="preserve"> </w:t>
      </w:r>
      <w:r w:rsidRPr="002F0C8F">
        <w:rPr>
          <w:rFonts w:ascii="Times New Roman" w:eastAsiaTheme="minorEastAsia" w:hAnsi="Times New Roman" w:cs="Times New Roman"/>
          <w:color w:val="auto"/>
          <w:sz w:val="24"/>
          <w:szCs w:val="24"/>
          <w:bdr w:val="none" w:sz="0" w:space="0" w:color="auto"/>
        </w:rPr>
        <w:t xml:space="preserve">przetwarzanie i zobowiązanie sądów karnych do przekazywania informacji w tym zakresie. Powyższe ma umożliwić prawidłowe wykonywanie zadań nałożonych na </w:t>
      </w:r>
      <w:r w:rsidR="00134698" w:rsidRPr="002F0C8F">
        <w:rPr>
          <w:rFonts w:ascii="Times New Roman" w:eastAsiaTheme="minorEastAsia" w:hAnsi="Times New Roman" w:cs="Times New Roman"/>
          <w:color w:val="auto"/>
          <w:sz w:val="24"/>
          <w:szCs w:val="24"/>
          <w:bdr w:val="none" w:sz="0" w:space="0" w:color="auto"/>
        </w:rPr>
        <w:t xml:space="preserve">biuro informacyjne </w:t>
      </w:r>
      <w:r w:rsidRPr="002F0C8F">
        <w:rPr>
          <w:rFonts w:ascii="Times New Roman" w:eastAsiaTheme="minorEastAsia" w:hAnsi="Times New Roman" w:cs="Times New Roman"/>
          <w:color w:val="auto"/>
          <w:sz w:val="24"/>
          <w:szCs w:val="24"/>
          <w:bdr w:val="none" w:sz="0" w:space="0" w:color="auto"/>
        </w:rPr>
        <w:t xml:space="preserve">w zakresie dotyczącym przekazywania sądom rejestrowym informacji, o których mowa w art. 21a pkt 1 </w:t>
      </w:r>
      <w:r w:rsidRPr="002F0C8F">
        <w:rPr>
          <w:rFonts w:ascii="Times New Roman" w:hAnsi="Times New Roman" w:cs="Times New Roman"/>
          <w:sz w:val="24"/>
          <w:szCs w:val="24"/>
        </w:rPr>
        <w:t>ustawy z dnia 20 sierpnia 1997 r. o Krajowym Rejestrze Sądowym</w:t>
      </w:r>
      <w:r w:rsidRPr="002F0C8F">
        <w:rPr>
          <w:rFonts w:ascii="Times New Roman" w:eastAsiaTheme="minorEastAsia" w:hAnsi="Times New Roman" w:cs="Times New Roman"/>
          <w:color w:val="auto"/>
          <w:sz w:val="24"/>
          <w:szCs w:val="24"/>
          <w:bdr w:val="none" w:sz="0" w:space="0" w:color="auto"/>
        </w:rPr>
        <w:t>.</w:t>
      </w:r>
    </w:p>
    <w:p w14:paraId="1E0DBFFF" w14:textId="31EDE7F4" w:rsidR="00237AD8" w:rsidRPr="002F0C8F" w:rsidRDefault="00237AD8"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11</w:t>
      </w:r>
      <w:r w:rsidR="008A4E5C" w:rsidRPr="002F0C8F">
        <w:rPr>
          <w:rFonts w:ascii="Times New Roman" w:hAnsi="Times New Roman" w:cs="Times New Roman"/>
          <w:b/>
          <w:bCs/>
          <w:sz w:val="24"/>
          <w:szCs w:val="24"/>
        </w:rPr>
        <w:t>.</w:t>
      </w:r>
      <w:r w:rsidRPr="002F0C8F">
        <w:rPr>
          <w:rFonts w:ascii="Times New Roman" w:hAnsi="Times New Roman" w:cs="Times New Roman"/>
          <w:b/>
          <w:bCs/>
          <w:sz w:val="24"/>
          <w:szCs w:val="24"/>
        </w:rPr>
        <w:t xml:space="preserve"> </w:t>
      </w:r>
      <w:r w:rsidR="008A4E5C" w:rsidRPr="002F0C8F">
        <w:rPr>
          <w:rFonts w:ascii="Times New Roman" w:hAnsi="Times New Roman" w:cs="Times New Roman"/>
          <w:b/>
          <w:bCs/>
          <w:sz w:val="24"/>
          <w:szCs w:val="24"/>
        </w:rPr>
        <w:t>Sposób zasilania Krajowego Rejestru Karnego</w:t>
      </w:r>
    </w:p>
    <w:p w14:paraId="77D1CD76" w14:textId="1BC6B03E" w:rsidR="00446148" w:rsidRPr="002F0C8F" w:rsidRDefault="00055D84" w:rsidP="006837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lastRenderedPageBreak/>
        <w:t xml:space="preserve">1. </w:t>
      </w:r>
      <w:r w:rsidR="00004E2E" w:rsidRPr="002F0C8F">
        <w:rPr>
          <w:rFonts w:ascii="Times New Roman" w:hAnsi="Times New Roman" w:cs="Times New Roman"/>
          <w:sz w:val="24"/>
          <w:szCs w:val="24"/>
        </w:rPr>
        <w:t>Jednym z założeń ustawy i całego projektu KRK 2.0 jest unormowanie stanu, w którym podstawowym sposobem zasilania Rejestru jest przes</w:t>
      </w:r>
      <w:r w:rsidR="000C6016" w:rsidRPr="002F0C8F">
        <w:rPr>
          <w:rFonts w:ascii="Times New Roman" w:hAnsi="Times New Roman" w:cs="Times New Roman"/>
          <w:sz w:val="24"/>
          <w:szCs w:val="24"/>
        </w:rPr>
        <w:t>y</w:t>
      </w:r>
      <w:r w:rsidR="00004E2E" w:rsidRPr="002F0C8F">
        <w:rPr>
          <w:rFonts w:ascii="Times New Roman" w:hAnsi="Times New Roman" w:cs="Times New Roman"/>
          <w:sz w:val="24"/>
          <w:szCs w:val="24"/>
        </w:rPr>
        <w:t>łanie kart rejestracyjnych karnych i zawiad</w:t>
      </w:r>
      <w:r w:rsidR="00683704">
        <w:rPr>
          <w:rFonts w:ascii="Times New Roman" w:hAnsi="Times New Roman" w:cs="Times New Roman"/>
          <w:sz w:val="24"/>
          <w:szCs w:val="24"/>
        </w:rPr>
        <w:t>omień w postaci elektronicznej.</w:t>
      </w:r>
    </w:p>
    <w:p w14:paraId="5682649A" w14:textId="0EE8400E" w:rsidR="00134698" w:rsidRPr="002F0C8F" w:rsidRDefault="00134698" w:rsidP="006837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bCs/>
          <w:color w:val="auto"/>
          <w:sz w:val="24"/>
          <w:szCs w:val="24"/>
          <w:u w:val="single"/>
          <w:bdr w:val="none" w:sz="0" w:space="0" w:color="auto"/>
          <w:lang w:eastAsia="en-US"/>
        </w:rPr>
      </w:pPr>
      <w:r w:rsidRPr="002F0C8F">
        <w:rPr>
          <w:rFonts w:ascii="Times New Roman" w:hAnsi="Times New Roman" w:cs="Times New Roman"/>
          <w:sz w:val="24"/>
          <w:szCs w:val="24"/>
        </w:rPr>
        <w:t>P</w:t>
      </w:r>
      <w:r w:rsidR="00055D84" w:rsidRPr="002F0C8F">
        <w:rPr>
          <w:rFonts w:ascii="Times New Roman" w:hAnsi="Times New Roman" w:cs="Times New Roman"/>
          <w:sz w:val="24"/>
          <w:szCs w:val="24"/>
        </w:rPr>
        <w:t>rzepis</w:t>
      </w:r>
      <w:r w:rsidR="00446148" w:rsidRPr="002F0C8F">
        <w:rPr>
          <w:rFonts w:ascii="Times New Roman" w:hAnsi="Times New Roman" w:cs="Times New Roman"/>
          <w:sz w:val="24"/>
          <w:szCs w:val="24"/>
        </w:rPr>
        <w:t xml:space="preserve"> art. 11</w:t>
      </w:r>
      <w:r w:rsidR="00055D84" w:rsidRPr="002F0C8F">
        <w:rPr>
          <w:rFonts w:ascii="Times New Roman" w:hAnsi="Times New Roman" w:cs="Times New Roman"/>
          <w:sz w:val="24"/>
          <w:szCs w:val="24"/>
        </w:rPr>
        <w:t xml:space="preserve"> wskazuje na sposób</w:t>
      </w:r>
      <w:r w:rsidR="00B3772D" w:rsidRPr="002F0C8F">
        <w:rPr>
          <w:rFonts w:ascii="Times New Roman" w:hAnsi="Times New Roman" w:cs="Times New Roman"/>
          <w:sz w:val="24"/>
          <w:szCs w:val="24"/>
        </w:rPr>
        <w:t xml:space="preserve"> przekazywania do K</w:t>
      </w:r>
      <w:r w:rsidR="00055D84" w:rsidRPr="002F0C8F">
        <w:rPr>
          <w:rFonts w:ascii="Times New Roman" w:hAnsi="Times New Roman" w:cs="Times New Roman"/>
          <w:sz w:val="24"/>
          <w:szCs w:val="24"/>
        </w:rPr>
        <w:t xml:space="preserve">rajowego </w:t>
      </w:r>
      <w:r w:rsidR="00B3772D" w:rsidRPr="002F0C8F">
        <w:rPr>
          <w:rFonts w:ascii="Times New Roman" w:hAnsi="Times New Roman" w:cs="Times New Roman"/>
          <w:sz w:val="24"/>
          <w:szCs w:val="24"/>
        </w:rPr>
        <w:t>R</w:t>
      </w:r>
      <w:r w:rsidR="00055D84" w:rsidRPr="002F0C8F">
        <w:rPr>
          <w:rFonts w:ascii="Times New Roman" w:hAnsi="Times New Roman" w:cs="Times New Roman"/>
          <w:sz w:val="24"/>
          <w:szCs w:val="24"/>
        </w:rPr>
        <w:t xml:space="preserve">ejestru </w:t>
      </w:r>
      <w:r w:rsidR="00B3772D" w:rsidRPr="002F0C8F">
        <w:rPr>
          <w:rFonts w:ascii="Times New Roman" w:hAnsi="Times New Roman" w:cs="Times New Roman"/>
          <w:sz w:val="24"/>
          <w:szCs w:val="24"/>
        </w:rPr>
        <w:t>K</w:t>
      </w:r>
      <w:r w:rsidR="00055D84" w:rsidRPr="002F0C8F">
        <w:rPr>
          <w:rFonts w:ascii="Times New Roman" w:hAnsi="Times New Roman" w:cs="Times New Roman"/>
          <w:sz w:val="24"/>
          <w:szCs w:val="24"/>
        </w:rPr>
        <w:t xml:space="preserve">arnego </w:t>
      </w:r>
      <w:r w:rsidR="00B3772D" w:rsidRPr="002F0C8F">
        <w:rPr>
          <w:rFonts w:ascii="Times New Roman" w:hAnsi="Times New Roman" w:cs="Times New Roman"/>
          <w:sz w:val="24"/>
          <w:szCs w:val="24"/>
        </w:rPr>
        <w:t>dokumentów źródłowych.</w:t>
      </w:r>
      <w:r w:rsidR="004B395B" w:rsidRPr="002F0C8F">
        <w:rPr>
          <w:rFonts w:ascii="Times New Roman" w:hAnsi="Times New Roman" w:cs="Times New Roman"/>
          <w:sz w:val="24"/>
          <w:szCs w:val="24"/>
        </w:rPr>
        <w:t xml:space="preserve"> </w:t>
      </w:r>
      <w:r w:rsidR="00B3772D" w:rsidRPr="002F0C8F">
        <w:rPr>
          <w:rFonts w:ascii="Times New Roman" w:hAnsi="Times New Roman" w:cs="Times New Roman"/>
          <w:sz w:val="24"/>
          <w:szCs w:val="24"/>
        </w:rPr>
        <w:t>W przypadku dokumentów</w:t>
      </w:r>
      <w:r w:rsidR="688C8D60" w:rsidRPr="002F0C8F">
        <w:rPr>
          <w:rFonts w:ascii="Times New Roman" w:hAnsi="Times New Roman" w:cs="Times New Roman"/>
          <w:sz w:val="24"/>
          <w:szCs w:val="24"/>
        </w:rPr>
        <w:t>,</w:t>
      </w:r>
      <w:r w:rsidR="00B3772D" w:rsidRPr="002F0C8F">
        <w:rPr>
          <w:rFonts w:ascii="Times New Roman" w:hAnsi="Times New Roman" w:cs="Times New Roman"/>
          <w:sz w:val="24"/>
          <w:szCs w:val="24"/>
        </w:rPr>
        <w:t xml:space="preserve"> o których mowa w </w:t>
      </w:r>
      <w:r w:rsidR="00055D84" w:rsidRPr="002F0C8F">
        <w:rPr>
          <w:rFonts w:ascii="Times New Roman" w:hAnsi="Times New Roman" w:cs="Times New Roman"/>
          <w:sz w:val="24"/>
          <w:szCs w:val="24"/>
        </w:rPr>
        <w:t>art. 11 ust. 1 i 2</w:t>
      </w:r>
      <w:r w:rsidR="001F4BB0">
        <w:rPr>
          <w:rFonts w:ascii="Times New Roman" w:hAnsi="Times New Roman" w:cs="Times New Roman"/>
          <w:sz w:val="24"/>
          <w:szCs w:val="24"/>
        </w:rPr>
        <w:t>,</w:t>
      </w:r>
      <w:r w:rsidR="009C1C4B" w:rsidRPr="002F0C8F">
        <w:rPr>
          <w:rFonts w:ascii="Times New Roman" w:hAnsi="Times New Roman" w:cs="Times New Roman"/>
          <w:sz w:val="24"/>
          <w:szCs w:val="24"/>
        </w:rPr>
        <w:t xml:space="preserve"> tj. przekazywanych przez sądy i prokuraturę</w:t>
      </w:r>
      <w:r w:rsidR="53DBFDAD" w:rsidRPr="002F0C8F">
        <w:rPr>
          <w:rFonts w:ascii="Times New Roman" w:hAnsi="Times New Roman" w:cs="Times New Roman"/>
          <w:sz w:val="24"/>
          <w:szCs w:val="24"/>
        </w:rPr>
        <w:t>,</w:t>
      </w:r>
      <w:r w:rsidR="00B3772D" w:rsidRPr="002F0C8F">
        <w:rPr>
          <w:rFonts w:ascii="Times New Roman" w:hAnsi="Times New Roman" w:cs="Times New Roman"/>
          <w:sz w:val="24"/>
          <w:szCs w:val="24"/>
        </w:rPr>
        <w:t xml:space="preserve"> </w:t>
      </w:r>
      <w:r w:rsidR="00900945" w:rsidRPr="002F0C8F">
        <w:rPr>
          <w:rFonts w:ascii="Times New Roman" w:eastAsiaTheme="minorHAnsi" w:hAnsi="Times New Roman" w:cs="Times New Roman"/>
          <w:color w:val="auto"/>
          <w:sz w:val="24"/>
          <w:szCs w:val="24"/>
          <w:bdr w:val="none" w:sz="0" w:space="0" w:color="auto"/>
          <w:lang w:eastAsia="en-US"/>
        </w:rPr>
        <w:t xml:space="preserve">wykorzystana zostanie teletransmisja danych. </w:t>
      </w:r>
      <w:r w:rsidR="00F204ED" w:rsidRPr="002F0C8F">
        <w:rPr>
          <w:rFonts w:ascii="Times New Roman" w:eastAsiaTheme="minorHAnsi" w:hAnsi="Times New Roman" w:cs="Times New Roman"/>
          <w:color w:val="auto"/>
          <w:sz w:val="24"/>
          <w:szCs w:val="24"/>
          <w:bdr w:val="none" w:sz="0" w:space="0" w:color="auto"/>
          <w:lang w:eastAsia="en-US"/>
        </w:rPr>
        <w:t xml:space="preserve">Warunki bezpiecznego </w:t>
      </w:r>
      <w:r w:rsidR="00900945" w:rsidRPr="002F0C8F">
        <w:rPr>
          <w:rFonts w:ascii="Times New Roman" w:eastAsiaTheme="minorHAnsi" w:hAnsi="Times New Roman" w:cs="Times New Roman"/>
          <w:color w:val="auto"/>
          <w:sz w:val="24"/>
          <w:szCs w:val="24"/>
          <w:bdr w:val="none" w:sz="0" w:space="0" w:color="auto"/>
          <w:lang w:eastAsia="en-US"/>
        </w:rPr>
        <w:t>przekazywan</w:t>
      </w:r>
      <w:r w:rsidR="00F204ED" w:rsidRPr="002F0C8F">
        <w:rPr>
          <w:rFonts w:ascii="Times New Roman" w:eastAsiaTheme="minorHAnsi" w:hAnsi="Times New Roman" w:cs="Times New Roman"/>
          <w:color w:val="auto"/>
          <w:sz w:val="24"/>
          <w:szCs w:val="24"/>
          <w:bdr w:val="none" w:sz="0" w:space="0" w:color="auto"/>
          <w:lang w:eastAsia="en-US"/>
        </w:rPr>
        <w:t xml:space="preserve">ia </w:t>
      </w:r>
      <w:r w:rsidR="00900945" w:rsidRPr="002F0C8F">
        <w:rPr>
          <w:rFonts w:ascii="Times New Roman" w:eastAsiaTheme="minorHAnsi" w:hAnsi="Times New Roman" w:cs="Times New Roman"/>
          <w:color w:val="auto"/>
          <w:sz w:val="24"/>
          <w:szCs w:val="24"/>
          <w:bdr w:val="none" w:sz="0" w:space="0" w:color="auto"/>
          <w:lang w:eastAsia="en-US"/>
        </w:rPr>
        <w:t>danych oraz sposób identyfikacji podmiotu, który te dane będzie przekazywał</w:t>
      </w:r>
      <w:r w:rsidR="001F4BB0">
        <w:rPr>
          <w:rFonts w:ascii="Times New Roman" w:eastAsiaTheme="minorHAnsi" w:hAnsi="Times New Roman" w:cs="Times New Roman"/>
          <w:color w:val="auto"/>
          <w:sz w:val="24"/>
          <w:szCs w:val="24"/>
          <w:bdr w:val="none" w:sz="0" w:space="0" w:color="auto"/>
          <w:lang w:eastAsia="en-US"/>
        </w:rPr>
        <w:t>,</w:t>
      </w:r>
      <w:r w:rsidR="00900945" w:rsidRPr="002F0C8F">
        <w:rPr>
          <w:rFonts w:ascii="Times New Roman" w:eastAsiaTheme="minorHAnsi" w:hAnsi="Times New Roman" w:cs="Times New Roman"/>
          <w:color w:val="auto"/>
          <w:sz w:val="24"/>
          <w:szCs w:val="24"/>
          <w:bdr w:val="none" w:sz="0" w:space="0" w:color="auto"/>
          <w:lang w:eastAsia="en-US"/>
        </w:rPr>
        <w:t xml:space="preserve"> określone zostaną w rozporządzeniu, o którym mowa w art. 11 ust. 1</w:t>
      </w:r>
      <w:r w:rsidR="00F204ED" w:rsidRPr="002F0C8F">
        <w:rPr>
          <w:rFonts w:ascii="Times New Roman" w:eastAsiaTheme="minorHAnsi" w:hAnsi="Times New Roman" w:cs="Times New Roman"/>
          <w:color w:val="auto"/>
          <w:sz w:val="24"/>
          <w:szCs w:val="24"/>
          <w:bdr w:val="none" w:sz="0" w:space="0" w:color="auto"/>
          <w:lang w:eastAsia="en-US"/>
        </w:rPr>
        <w:t>0</w:t>
      </w:r>
      <w:r w:rsidR="001F4BB0">
        <w:rPr>
          <w:rFonts w:ascii="Times New Roman" w:eastAsiaTheme="minorHAnsi" w:hAnsi="Times New Roman" w:cs="Times New Roman"/>
          <w:color w:val="auto"/>
          <w:sz w:val="24"/>
          <w:szCs w:val="24"/>
          <w:bdr w:val="none" w:sz="0" w:space="0" w:color="auto"/>
          <w:lang w:eastAsia="en-US"/>
        </w:rPr>
        <w:t>,</w:t>
      </w:r>
      <w:r w:rsidR="00900945" w:rsidRPr="002F0C8F">
        <w:rPr>
          <w:rFonts w:ascii="Times New Roman" w:eastAsiaTheme="minorHAnsi" w:hAnsi="Times New Roman" w:cs="Times New Roman"/>
          <w:color w:val="auto"/>
          <w:sz w:val="24"/>
          <w:szCs w:val="24"/>
          <w:bdr w:val="none" w:sz="0" w:space="0" w:color="auto"/>
          <w:lang w:eastAsia="en-US"/>
        </w:rPr>
        <w:t xml:space="preserve"> określającym</w:t>
      </w:r>
      <w:r w:rsidR="00F204ED" w:rsidRPr="002F0C8F">
        <w:rPr>
          <w:rFonts w:ascii="Times New Roman" w:eastAsiaTheme="minorHAnsi" w:hAnsi="Times New Roman" w:cs="Times New Roman"/>
          <w:color w:val="auto"/>
          <w:sz w:val="24"/>
          <w:szCs w:val="24"/>
          <w:bdr w:val="none" w:sz="0" w:space="0" w:color="auto"/>
          <w:lang w:eastAsia="en-US"/>
        </w:rPr>
        <w:t xml:space="preserve"> </w:t>
      </w:r>
      <w:r w:rsidR="00F204ED" w:rsidRPr="002F0C8F">
        <w:rPr>
          <w:rFonts w:ascii="Times New Roman" w:hAnsi="Times New Roman" w:cs="Times New Roman"/>
          <w:sz w:val="24"/>
          <w:szCs w:val="24"/>
        </w:rPr>
        <w:t>sposób oraz warunki organizacyjno</w:t>
      </w:r>
      <w:r w:rsidR="001F4BB0">
        <w:rPr>
          <w:rFonts w:ascii="Times New Roman" w:hAnsi="Times New Roman" w:cs="Times New Roman"/>
          <w:sz w:val="24"/>
          <w:szCs w:val="24"/>
        </w:rPr>
        <w:t>-</w:t>
      </w:r>
      <w:r w:rsidR="00F204ED" w:rsidRPr="002F0C8F">
        <w:rPr>
          <w:rFonts w:ascii="Times New Roman" w:hAnsi="Times New Roman" w:cs="Times New Roman"/>
          <w:sz w:val="24"/>
          <w:szCs w:val="24"/>
        </w:rPr>
        <w:t xml:space="preserve">techniczne przesyłania kart rejestracyjnych, zawiadomień, </w:t>
      </w:r>
      <w:bookmarkStart w:id="9" w:name="_Hlk118447814"/>
      <w:r w:rsidR="00F204ED" w:rsidRPr="002F0C8F">
        <w:rPr>
          <w:rFonts w:ascii="Times New Roman" w:hAnsi="Times New Roman" w:cs="Times New Roman"/>
          <w:sz w:val="24"/>
          <w:szCs w:val="24"/>
        </w:rPr>
        <w:t>o których mowa w art. 10 ust. 1 pkt 2 i 3</w:t>
      </w:r>
      <w:r w:rsidR="001F4BB0">
        <w:rPr>
          <w:rFonts w:ascii="Times New Roman" w:hAnsi="Times New Roman" w:cs="Times New Roman"/>
          <w:sz w:val="24"/>
          <w:szCs w:val="24"/>
        </w:rPr>
        <w:t>,</w:t>
      </w:r>
      <w:r w:rsidR="00F204ED" w:rsidRPr="002F0C8F">
        <w:rPr>
          <w:rFonts w:ascii="Times New Roman" w:hAnsi="Times New Roman" w:cs="Times New Roman"/>
          <w:sz w:val="24"/>
          <w:szCs w:val="24"/>
        </w:rPr>
        <w:t xml:space="preserve"> </w:t>
      </w:r>
      <w:bookmarkEnd w:id="9"/>
      <w:r w:rsidR="00F204ED" w:rsidRPr="002F0C8F">
        <w:rPr>
          <w:rFonts w:ascii="Times New Roman" w:hAnsi="Times New Roman" w:cs="Times New Roman"/>
          <w:sz w:val="24"/>
          <w:szCs w:val="24"/>
        </w:rPr>
        <w:t>oraz informacji w drodze teletransmisji</w:t>
      </w:r>
      <w:r w:rsidR="001F4BB0">
        <w:rPr>
          <w:rFonts w:ascii="Times New Roman" w:hAnsi="Times New Roman" w:cs="Times New Roman"/>
          <w:sz w:val="24"/>
          <w:szCs w:val="24"/>
        </w:rPr>
        <w:t>,</w:t>
      </w:r>
      <w:r w:rsidR="00F204ED" w:rsidRPr="002F0C8F">
        <w:rPr>
          <w:rFonts w:ascii="Times New Roman" w:hAnsi="Times New Roman" w:cs="Times New Roman"/>
          <w:sz w:val="24"/>
          <w:szCs w:val="24"/>
        </w:rPr>
        <w:t xml:space="preserve"> mając na względzie zapewnienie identyfikacji podmiotu przesyłającego dokumenty oraz potrzebę zapewnienia bezpieczeństwa, nienaruszalności i integralności przesyłanych dokumentów</w:t>
      </w:r>
      <w:r w:rsidR="006E7CBC" w:rsidRPr="002F0C8F">
        <w:rPr>
          <w:rFonts w:ascii="Times New Roman" w:hAnsi="Times New Roman" w:cs="Times New Roman"/>
          <w:sz w:val="24"/>
          <w:szCs w:val="24"/>
        </w:rPr>
        <w:t>.</w:t>
      </w:r>
    </w:p>
    <w:p w14:paraId="0B4E63C7" w14:textId="54FBF549" w:rsidR="006E7CBC" w:rsidRPr="002F0C8F" w:rsidRDefault="000012CE" w:rsidP="0068370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hAnsi="Times New Roman" w:cs="Times New Roman"/>
          <w:sz w:val="24"/>
          <w:szCs w:val="24"/>
        </w:rPr>
      </w:pPr>
      <w:r w:rsidRPr="002F0C8F">
        <w:rPr>
          <w:rFonts w:ascii="Times New Roman" w:eastAsiaTheme="minorHAnsi" w:hAnsi="Times New Roman" w:cs="Times New Roman"/>
          <w:bCs/>
          <w:color w:val="auto"/>
          <w:sz w:val="24"/>
          <w:szCs w:val="24"/>
          <w:bdr w:val="none" w:sz="0" w:space="0" w:color="auto"/>
          <w:lang w:eastAsia="en-US"/>
        </w:rPr>
        <w:t xml:space="preserve">Wskazanie, że przesyłanie dokumentów odbywa się w drodze teletransmisji przesądza, że do obsłużenia tego procesu </w:t>
      </w:r>
      <w:r w:rsidR="00E85691" w:rsidRPr="002F0C8F">
        <w:rPr>
          <w:rFonts w:ascii="Times New Roman" w:eastAsiaTheme="minorHAnsi" w:hAnsi="Times New Roman" w:cs="Times New Roman"/>
          <w:bCs/>
          <w:color w:val="auto"/>
          <w:sz w:val="24"/>
          <w:szCs w:val="24"/>
          <w:bdr w:val="none" w:sz="0" w:space="0" w:color="auto"/>
          <w:lang w:eastAsia="en-US"/>
        </w:rPr>
        <w:t xml:space="preserve">będą </w:t>
      </w:r>
      <w:r w:rsidRPr="002F0C8F">
        <w:rPr>
          <w:rFonts w:ascii="Times New Roman" w:eastAsiaTheme="minorHAnsi" w:hAnsi="Times New Roman" w:cs="Times New Roman"/>
          <w:bCs/>
          <w:color w:val="auto"/>
          <w:sz w:val="24"/>
          <w:szCs w:val="24"/>
          <w:bdr w:val="none" w:sz="0" w:space="0" w:color="auto"/>
          <w:lang w:eastAsia="en-US"/>
        </w:rPr>
        <w:t xml:space="preserve">wykorzystywane systemy teleinformatyczne zarówno podmiotów zobowiązanych do przesyłania dokumentów, jak i system teleinformatyczny Rejestru, bowiem teletransmisja zakłada przesyłanie dokumentów z jednego systemu do drugiego. Komunikacja między tymi systemami zostanie zapewniona przy wykorzystaniu usługi sieciowej. </w:t>
      </w:r>
      <w:r w:rsidR="006E7CBC" w:rsidRPr="002F0C8F">
        <w:rPr>
          <w:rFonts w:ascii="Times New Roman" w:hAnsi="Times New Roman" w:cs="Times New Roman"/>
          <w:sz w:val="24"/>
          <w:szCs w:val="24"/>
        </w:rPr>
        <w:t>Przesyłanie dokumentów w drodze teletransmisji ma</w:t>
      </w:r>
      <w:r w:rsidR="0057572A" w:rsidRPr="002F0C8F">
        <w:rPr>
          <w:rFonts w:ascii="Times New Roman" w:hAnsi="Times New Roman" w:cs="Times New Roman"/>
          <w:sz w:val="24"/>
          <w:szCs w:val="24"/>
        </w:rPr>
        <w:t xml:space="preserve"> zapewnić automatyzację procesów obsługiwanych w Krajowym Rejestrze Kar</w:t>
      </w:r>
      <w:r w:rsidR="00683704">
        <w:rPr>
          <w:rFonts w:ascii="Times New Roman" w:hAnsi="Times New Roman" w:cs="Times New Roman"/>
          <w:sz w:val="24"/>
          <w:szCs w:val="24"/>
        </w:rPr>
        <w:t>nym, tam gdzie jest to możliwe.</w:t>
      </w:r>
    </w:p>
    <w:p w14:paraId="5AD41553" w14:textId="68FD3BB2" w:rsidR="00446148" w:rsidRPr="002F0C8F" w:rsidRDefault="00446148" w:rsidP="0068370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EastAsia" w:hAnsi="Times New Roman" w:cs="Times New Roman"/>
          <w:color w:val="auto"/>
          <w:sz w:val="24"/>
          <w:szCs w:val="24"/>
          <w:bdr w:val="none" w:sz="0" w:space="0" w:color="auto"/>
        </w:rPr>
      </w:pPr>
      <w:r w:rsidRPr="002F0C8F">
        <w:rPr>
          <w:rFonts w:ascii="Times New Roman" w:eastAsiaTheme="minorEastAsia" w:hAnsi="Times New Roman" w:cs="Times New Roman"/>
          <w:color w:val="auto"/>
          <w:sz w:val="24"/>
          <w:szCs w:val="24"/>
          <w:bdr w:val="none" w:sz="0" w:space="0" w:color="auto"/>
        </w:rPr>
        <w:t>Dokumenty</w:t>
      </w:r>
      <w:r w:rsidR="0057572A" w:rsidRPr="002F0C8F">
        <w:rPr>
          <w:rFonts w:ascii="Times New Roman" w:eastAsiaTheme="minorEastAsia" w:hAnsi="Times New Roman" w:cs="Times New Roman"/>
          <w:color w:val="auto"/>
          <w:sz w:val="24"/>
          <w:szCs w:val="24"/>
          <w:bdr w:val="none" w:sz="0" w:space="0" w:color="auto"/>
        </w:rPr>
        <w:t xml:space="preserve"> przesyłane </w:t>
      </w:r>
      <w:r w:rsidR="00134698" w:rsidRPr="002F0C8F">
        <w:rPr>
          <w:rFonts w:ascii="Times New Roman" w:eastAsiaTheme="minorEastAsia" w:hAnsi="Times New Roman" w:cs="Times New Roman"/>
          <w:color w:val="auto"/>
          <w:sz w:val="24"/>
          <w:szCs w:val="24"/>
          <w:bdr w:val="none" w:sz="0" w:space="0" w:color="auto"/>
        </w:rPr>
        <w:t xml:space="preserve">drogą elektroniczną </w:t>
      </w:r>
      <w:r w:rsidRPr="002F0C8F">
        <w:rPr>
          <w:rFonts w:ascii="Times New Roman" w:eastAsiaTheme="minorEastAsia" w:hAnsi="Times New Roman" w:cs="Times New Roman"/>
          <w:color w:val="auto"/>
          <w:sz w:val="24"/>
          <w:szCs w:val="24"/>
          <w:bdr w:val="none" w:sz="0" w:space="0" w:color="auto"/>
        </w:rPr>
        <w:t xml:space="preserve">stanowią dokument elektroniczny stosownie do treści z art. 3 pkt 35 rozporządzenia Parlamentu Europejskiego i Rady (UE) nr 910/2014 z </w:t>
      </w:r>
      <w:r w:rsidR="00B5347E" w:rsidRPr="002F0C8F">
        <w:rPr>
          <w:rFonts w:ascii="Times New Roman" w:eastAsiaTheme="minorEastAsia" w:hAnsi="Times New Roman" w:cs="Times New Roman"/>
          <w:color w:val="auto"/>
          <w:sz w:val="24"/>
          <w:szCs w:val="24"/>
          <w:bdr w:val="none" w:sz="0" w:space="0" w:color="auto"/>
        </w:rPr>
        <w:t xml:space="preserve">dnia </w:t>
      </w:r>
      <w:r w:rsidRPr="002F0C8F">
        <w:rPr>
          <w:rFonts w:ascii="Times New Roman" w:eastAsiaTheme="minorEastAsia" w:hAnsi="Times New Roman" w:cs="Times New Roman"/>
          <w:color w:val="auto"/>
          <w:sz w:val="24"/>
          <w:szCs w:val="24"/>
          <w:bdr w:val="none" w:sz="0" w:space="0" w:color="auto"/>
        </w:rPr>
        <w:t>23</w:t>
      </w:r>
      <w:r w:rsidR="00B5347E" w:rsidRPr="002F0C8F">
        <w:rPr>
          <w:rFonts w:ascii="Times New Roman" w:eastAsiaTheme="minorEastAsia" w:hAnsi="Times New Roman" w:cs="Times New Roman"/>
          <w:color w:val="auto"/>
          <w:sz w:val="24"/>
          <w:szCs w:val="24"/>
          <w:bdr w:val="none" w:sz="0" w:space="0" w:color="auto"/>
        </w:rPr>
        <w:t xml:space="preserve"> lipca </w:t>
      </w:r>
      <w:r w:rsidRPr="002F0C8F">
        <w:rPr>
          <w:rFonts w:ascii="Times New Roman" w:eastAsiaTheme="minorEastAsia" w:hAnsi="Times New Roman" w:cs="Times New Roman"/>
          <w:color w:val="auto"/>
          <w:sz w:val="24"/>
          <w:szCs w:val="24"/>
          <w:bdr w:val="none" w:sz="0" w:space="0" w:color="auto"/>
        </w:rPr>
        <w:t>2014 r. w sprawie identyfikacji elektronicznej i usług zaufania w odniesieniu do transakcji elektronicznych na rynku wewnętrznym oraz uchylające</w:t>
      </w:r>
      <w:r w:rsidR="00E85691">
        <w:rPr>
          <w:rFonts w:ascii="Times New Roman" w:eastAsiaTheme="minorEastAsia" w:hAnsi="Times New Roman" w:cs="Times New Roman"/>
          <w:color w:val="auto"/>
          <w:sz w:val="24"/>
          <w:szCs w:val="24"/>
          <w:bdr w:val="none" w:sz="0" w:space="0" w:color="auto"/>
        </w:rPr>
        <w:t>go</w:t>
      </w:r>
      <w:r w:rsidRPr="002F0C8F">
        <w:rPr>
          <w:rFonts w:ascii="Times New Roman" w:eastAsiaTheme="minorEastAsia" w:hAnsi="Times New Roman" w:cs="Times New Roman"/>
          <w:color w:val="auto"/>
          <w:sz w:val="24"/>
          <w:szCs w:val="24"/>
          <w:bdr w:val="none" w:sz="0" w:space="0" w:color="auto"/>
        </w:rPr>
        <w:t xml:space="preserve"> dyrektywę 1999/93/WE, „dokument elektroniczny” oznacza każdą treść przechowywaną w postaci elektronicznej, w szczególności tekst lub nagranie dźwiękowe, wizualne lub audiowizualne. Natomiast zgodnie z art. 3 pkt 2 ustawy z </w:t>
      </w:r>
      <w:r w:rsidR="00E47B6B" w:rsidRPr="002F0C8F">
        <w:rPr>
          <w:rFonts w:ascii="Times New Roman" w:eastAsiaTheme="minorEastAsia" w:hAnsi="Times New Roman" w:cs="Times New Roman"/>
          <w:color w:val="auto"/>
          <w:sz w:val="24"/>
          <w:szCs w:val="24"/>
          <w:bdr w:val="none" w:sz="0" w:space="0" w:color="auto"/>
        </w:rPr>
        <w:t xml:space="preserve">dnia </w:t>
      </w:r>
      <w:r w:rsidRPr="002F0C8F">
        <w:rPr>
          <w:rFonts w:ascii="Times New Roman" w:eastAsiaTheme="minorEastAsia" w:hAnsi="Times New Roman" w:cs="Times New Roman"/>
          <w:color w:val="auto"/>
          <w:sz w:val="24"/>
          <w:szCs w:val="24"/>
          <w:bdr w:val="none" w:sz="0" w:space="0" w:color="auto"/>
        </w:rPr>
        <w:t>17</w:t>
      </w:r>
      <w:r w:rsidR="00DD359C" w:rsidRPr="002F0C8F">
        <w:rPr>
          <w:rFonts w:ascii="Times New Roman" w:eastAsiaTheme="minorEastAsia" w:hAnsi="Times New Roman" w:cs="Times New Roman"/>
          <w:color w:val="auto"/>
          <w:sz w:val="24"/>
          <w:szCs w:val="24"/>
          <w:bdr w:val="none" w:sz="0" w:space="0" w:color="auto"/>
        </w:rPr>
        <w:t xml:space="preserve"> lutego </w:t>
      </w:r>
      <w:r w:rsidRPr="002F0C8F">
        <w:rPr>
          <w:rFonts w:ascii="Times New Roman" w:eastAsiaTheme="minorEastAsia" w:hAnsi="Times New Roman" w:cs="Times New Roman"/>
          <w:color w:val="auto"/>
          <w:sz w:val="24"/>
          <w:szCs w:val="24"/>
          <w:bdr w:val="none" w:sz="0" w:space="0" w:color="auto"/>
        </w:rPr>
        <w:t>2005 r. o informatyzacji działalności podmiotów realizują</w:t>
      </w:r>
      <w:r w:rsidRPr="002F0C8F">
        <w:rPr>
          <w:rFonts w:ascii="Times New Roman" w:eastAsiaTheme="minorEastAsia" w:hAnsi="Times New Roman" w:cs="Times New Roman"/>
          <w:color w:val="auto"/>
          <w:sz w:val="24"/>
          <w:szCs w:val="24"/>
          <w:bdr w:val="none" w:sz="0" w:space="0" w:color="auto"/>
        </w:rPr>
        <w:lastRenderedPageBreak/>
        <w:t xml:space="preserve">cych zadania publiczne </w:t>
      </w:r>
      <w:r w:rsidR="00B5347E" w:rsidRPr="002F0C8F">
        <w:rPr>
          <w:rFonts w:ascii="Times New Roman" w:eastAsiaTheme="minorEastAsia" w:hAnsi="Times New Roman" w:cs="Times New Roman"/>
          <w:color w:val="auto"/>
          <w:sz w:val="24"/>
          <w:szCs w:val="24"/>
          <w:bdr w:val="none" w:sz="0" w:space="0" w:color="auto"/>
        </w:rPr>
        <w:t>(Dz. U. z 2023 r. poz. 57, z późn. zm.)</w:t>
      </w:r>
      <w:r w:rsidR="00E85691">
        <w:rPr>
          <w:rFonts w:ascii="Times New Roman" w:eastAsiaTheme="minorEastAsia" w:hAnsi="Times New Roman" w:cs="Times New Roman"/>
          <w:color w:val="auto"/>
          <w:sz w:val="24"/>
          <w:szCs w:val="24"/>
          <w:bdr w:val="none" w:sz="0" w:space="0" w:color="auto"/>
        </w:rPr>
        <w:t>,</w:t>
      </w:r>
      <w:r w:rsidR="00B5347E" w:rsidRPr="002F0C8F">
        <w:rPr>
          <w:rFonts w:ascii="Times New Roman" w:eastAsiaTheme="minorEastAsia" w:hAnsi="Times New Roman" w:cs="Times New Roman"/>
          <w:color w:val="auto"/>
          <w:sz w:val="24"/>
          <w:szCs w:val="24"/>
          <w:bdr w:val="none" w:sz="0" w:space="0" w:color="auto"/>
        </w:rPr>
        <w:t xml:space="preserve"> </w:t>
      </w:r>
      <w:r w:rsidRPr="002F0C8F">
        <w:rPr>
          <w:rFonts w:ascii="Times New Roman" w:eastAsiaTheme="minorEastAsia" w:hAnsi="Times New Roman" w:cs="Times New Roman"/>
          <w:color w:val="auto"/>
          <w:sz w:val="24"/>
          <w:szCs w:val="24"/>
          <w:bdr w:val="none" w:sz="0" w:space="0" w:color="auto"/>
        </w:rPr>
        <w:t>dokument elektroniczny jest to stanowiący odrębną całość znaczeniową zbiór danych uporządkowanych w określonej strukturze wewnętrznej i zapisany na</w:t>
      </w:r>
      <w:r w:rsidR="00683704">
        <w:rPr>
          <w:rFonts w:ascii="Times New Roman" w:eastAsiaTheme="minorEastAsia" w:hAnsi="Times New Roman" w:cs="Times New Roman"/>
          <w:color w:val="auto"/>
          <w:sz w:val="24"/>
          <w:szCs w:val="24"/>
          <w:bdr w:val="none" w:sz="0" w:space="0" w:color="auto"/>
        </w:rPr>
        <w:t xml:space="preserve"> informatycznym nośniku danych.</w:t>
      </w:r>
    </w:p>
    <w:p w14:paraId="37AB50C5" w14:textId="58213E6A" w:rsidR="006A7111" w:rsidRPr="002F0C8F" w:rsidRDefault="00672354"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art. 11 ust. 3 dopuszczono </w:t>
      </w:r>
      <w:r w:rsidR="000723F7" w:rsidRPr="002F0C8F">
        <w:rPr>
          <w:rFonts w:ascii="Times New Roman" w:hAnsi="Times New Roman" w:cs="Times New Roman"/>
          <w:sz w:val="24"/>
          <w:szCs w:val="24"/>
        </w:rPr>
        <w:t xml:space="preserve">w wyjątkowych sytuacjach spowodowanych problemami technicznymi zarówno po stronie </w:t>
      </w:r>
      <w:r w:rsidRPr="002F0C8F">
        <w:rPr>
          <w:rFonts w:ascii="Times New Roman" w:hAnsi="Times New Roman" w:cs="Times New Roman"/>
          <w:sz w:val="24"/>
          <w:szCs w:val="24"/>
        </w:rPr>
        <w:t>biura informacyjnego</w:t>
      </w:r>
      <w:r w:rsidR="00E85691">
        <w:rPr>
          <w:rFonts w:ascii="Times New Roman" w:hAnsi="Times New Roman" w:cs="Times New Roman"/>
          <w:sz w:val="24"/>
          <w:szCs w:val="24"/>
        </w:rPr>
        <w:t>,</w:t>
      </w:r>
      <w:r w:rsidRPr="002F0C8F">
        <w:rPr>
          <w:rFonts w:ascii="Times New Roman" w:hAnsi="Times New Roman" w:cs="Times New Roman"/>
          <w:sz w:val="24"/>
          <w:szCs w:val="24"/>
        </w:rPr>
        <w:t xml:space="preserve"> </w:t>
      </w:r>
      <w:r w:rsidR="000723F7" w:rsidRPr="002F0C8F">
        <w:rPr>
          <w:rFonts w:ascii="Times New Roman" w:hAnsi="Times New Roman" w:cs="Times New Roman"/>
          <w:sz w:val="24"/>
          <w:szCs w:val="24"/>
        </w:rPr>
        <w:t xml:space="preserve">jak i organów zobowiązanych do przekazywania do Rejestru dokumentów źródłowych, sporządzenie </w:t>
      </w:r>
      <w:r w:rsidRPr="002F0C8F">
        <w:rPr>
          <w:rFonts w:ascii="Times New Roman" w:hAnsi="Times New Roman" w:cs="Times New Roman"/>
          <w:sz w:val="24"/>
          <w:szCs w:val="24"/>
        </w:rPr>
        <w:t xml:space="preserve">przekazywanych </w:t>
      </w:r>
      <w:r w:rsidR="000723F7" w:rsidRPr="002F0C8F">
        <w:rPr>
          <w:rFonts w:ascii="Times New Roman" w:hAnsi="Times New Roman" w:cs="Times New Roman"/>
          <w:sz w:val="24"/>
          <w:szCs w:val="24"/>
        </w:rPr>
        <w:t xml:space="preserve">dokumentów w postaci papierowej. Należy jednak zaznaczyć, że rozwiązanie </w:t>
      </w:r>
      <w:r w:rsidR="00FB424F" w:rsidRPr="002F0C8F">
        <w:rPr>
          <w:rFonts w:ascii="Times New Roman" w:hAnsi="Times New Roman" w:cs="Times New Roman"/>
          <w:sz w:val="24"/>
          <w:szCs w:val="24"/>
        </w:rPr>
        <w:t xml:space="preserve">to </w:t>
      </w:r>
      <w:r w:rsidR="000723F7" w:rsidRPr="002F0C8F">
        <w:rPr>
          <w:rFonts w:ascii="Times New Roman" w:hAnsi="Times New Roman" w:cs="Times New Roman"/>
          <w:sz w:val="24"/>
          <w:szCs w:val="24"/>
        </w:rPr>
        <w:t xml:space="preserve">stanowi wyjątek od zasady sporządzania dokumentów w postaci elektronicznej, a korzystanie z niego powinno następować wyłącznie w </w:t>
      </w:r>
      <w:r w:rsidR="006A7111" w:rsidRPr="002F0C8F">
        <w:rPr>
          <w:rFonts w:ascii="Times New Roman" w:hAnsi="Times New Roman" w:cs="Times New Roman"/>
          <w:sz w:val="24"/>
          <w:szCs w:val="24"/>
        </w:rPr>
        <w:t>nadzwyczajnych sytuacjach, w których sporządzenie dokumentu w postaci ele</w:t>
      </w:r>
      <w:r w:rsidR="00683704">
        <w:rPr>
          <w:rFonts w:ascii="Times New Roman" w:hAnsi="Times New Roman" w:cs="Times New Roman"/>
          <w:sz w:val="24"/>
          <w:szCs w:val="24"/>
        </w:rPr>
        <w:t>ktronicznej nie będzie możliwe.</w:t>
      </w:r>
    </w:p>
    <w:p w14:paraId="227C2346" w14:textId="0FAC2197" w:rsidR="00E47B6B" w:rsidRPr="002F0C8F" w:rsidRDefault="00B3772D"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w:t>
      </w:r>
      <w:r w:rsidR="00FB424F" w:rsidRPr="002F0C8F">
        <w:rPr>
          <w:rFonts w:ascii="Times New Roman" w:hAnsi="Times New Roman" w:cs="Times New Roman"/>
          <w:sz w:val="24"/>
          <w:szCs w:val="24"/>
        </w:rPr>
        <w:t xml:space="preserve">rzepisy </w:t>
      </w:r>
      <w:r w:rsidR="00A21E81" w:rsidRPr="002F0C8F">
        <w:rPr>
          <w:rFonts w:ascii="Times New Roman" w:hAnsi="Times New Roman" w:cs="Times New Roman"/>
          <w:sz w:val="24"/>
          <w:szCs w:val="24"/>
        </w:rPr>
        <w:t xml:space="preserve">art. 11 ust. 4 i 5 </w:t>
      </w:r>
      <w:r w:rsidR="00B5347E" w:rsidRPr="002F0C8F">
        <w:rPr>
          <w:rFonts w:ascii="Times New Roman" w:hAnsi="Times New Roman" w:cs="Times New Roman"/>
          <w:sz w:val="24"/>
          <w:szCs w:val="24"/>
        </w:rPr>
        <w:t xml:space="preserve">projektu </w:t>
      </w:r>
      <w:r w:rsidR="00FB424F" w:rsidRPr="002F0C8F">
        <w:rPr>
          <w:rFonts w:ascii="Times New Roman" w:hAnsi="Times New Roman" w:cs="Times New Roman"/>
          <w:sz w:val="24"/>
          <w:szCs w:val="24"/>
        </w:rPr>
        <w:t>ustawy</w:t>
      </w:r>
      <w:r w:rsidRPr="002F0C8F">
        <w:rPr>
          <w:rFonts w:ascii="Times New Roman" w:hAnsi="Times New Roman" w:cs="Times New Roman"/>
          <w:sz w:val="24"/>
          <w:szCs w:val="24"/>
        </w:rPr>
        <w:t xml:space="preserve"> </w:t>
      </w:r>
      <w:r w:rsidR="00A21E81" w:rsidRPr="002F0C8F">
        <w:rPr>
          <w:rFonts w:ascii="Times New Roman" w:hAnsi="Times New Roman" w:cs="Times New Roman"/>
          <w:sz w:val="24"/>
          <w:szCs w:val="24"/>
        </w:rPr>
        <w:t xml:space="preserve">regulują </w:t>
      </w:r>
      <w:r w:rsidR="00442B48" w:rsidRPr="002F0C8F">
        <w:rPr>
          <w:rFonts w:ascii="Times New Roman" w:hAnsi="Times New Roman" w:cs="Times New Roman"/>
          <w:sz w:val="24"/>
          <w:szCs w:val="24"/>
        </w:rPr>
        <w:t>sposób</w:t>
      </w:r>
      <w:r w:rsidR="00A21E81" w:rsidRPr="002F0C8F">
        <w:rPr>
          <w:rFonts w:ascii="Times New Roman" w:hAnsi="Times New Roman" w:cs="Times New Roman"/>
          <w:sz w:val="24"/>
          <w:szCs w:val="24"/>
        </w:rPr>
        <w:t xml:space="preserve"> przesyłania </w:t>
      </w:r>
      <w:r w:rsidRPr="002F0C8F">
        <w:rPr>
          <w:rFonts w:ascii="Times New Roman" w:hAnsi="Times New Roman" w:cs="Times New Roman"/>
          <w:sz w:val="24"/>
          <w:szCs w:val="24"/>
        </w:rPr>
        <w:t>dokumentów</w:t>
      </w:r>
      <w:r w:rsidR="00D80B7E"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sporządzanych przez </w:t>
      </w:r>
      <w:r w:rsidR="00A21E81" w:rsidRPr="002F0C8F">
        <w:rPr>
          <w:rFonts w:ascii="Times New Roman" w:hAnsi="Times New Roman" w:cs="Times New Roman"/>
          <w:sz w:val="24"/>
          <w:szCs w:val="24"/>
        </w:rPr>
        <w:t xml:space="preserve">właściwe </w:t>
      </w:r>
      <w:r w:rsidRPr="002F0C8F">
        <w:rPr>
          <w:rFonts w:ascii="Times New Roman" w:hAnsi="Times New Roman" w:cs="Times New Roman"/>
          <w:sz w:val="24"/>
          <w:szCs w:val="24"/>
        </w:rPr>
        <w:t xml:space="preserve">organy </w:t>
      </w:r>
      <w:r w:rsidR="00A21E81" w:rsidRPr="002F0C8F">
        <w:rPr>
          <w:rFonts w:ascii="Times New Roman" w:hAnsi="Times New Roman" w:cs="Times New Roman"/>
          <w:sz w:val="24"/>
          <w:szCs w:val="24"/>
        </w:rPr>
        <w:t>państw obcych.</w:t>
      </w:r>
    </w:p>
    <w:p w14:paraId="212DC141" w14:textId="7F6069EB" w:rsidR="00672354" w:rsidRPr="002F0C8F" w:rsidRDefault="00A21E81"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przypadku organów </w:t>
      </w:r>
      <w:r w:rsidR="00B3772D" w:rsidRPr="002F0C8F">
        <w:rPr>
          <w:rFonts w:ascii="Times New Roman" w:hAnsi="Times New Roman" w:cs="Times New Roman"/>
          <w:sz w:val="24"/>
          <w:szCs w:val="24"/>
        </w:rPr>
        <w:t>centraln</w:t>
      </w:r>
      <w:r w:rsidRPr="002F0C8F">
        <w:rPr>
          <w:rFonts w:ascii="Times New Roman" w:hAnsi="Times New Roman" w:cs="Times New Roman"/>
          <w:sz w:val="24"/>
          <w:szCs w:val="24"/>
        </w:rPr>
        <w:t>ych</w:t>
      </w:r>
      <w:r w:rsidR="00482FFC" w:rsidRPr="002F0C8F">
        <w:rPr>
          <w:rFonts w:ascii="Times New Roman" w:hAnsi="Times New Roman" w:cs="Times New Roman"/>
          <w:sz w:val="24"/>
          <w:szCs w:val="24"/>
        </w:rPr>
        <w:t xml:space="preserve"> państw członkowskich</w:t>
      </w:r>
      <w:r w:rsidR="0057572A" w:rsidRPr="002F0C8F">
        <w:rPr>
          <w:rFonts w:ascii="Times New Roman" w:hAnsi="Times New Roman" w:cs="Times New Roman"/>
          <w:sz w:val="24"/>
          <w:szCs w:val="24"/>
        </w:rPr>
        <w:t xml:space="preserve"> </w:t>
      </w:r>
      <w:r w:rsidR="00442B48" w:rsidRPr="002F0C8F">
        <w:rPr>
          <w:rFonts w:ascii="Times New Roman" w:hAnsi="Times New Roman" w:cs="Times New Roman"/>
          <w:sz w:val="24"/>
          <w:szCs w:val="24"/>
        </w:rPr>
        <w:t>zawiadomienia</w:t>
      </w:r>
      <w:r w:rsidR="00A11507" w:rsidRPr="002F0C8F">
        <w:rPr>
          <w:rFonts w:ascii="Times New Roman" w:hAnsi="Times New Roman" w:cs="Times New Roman"/>
          <w:sz w:val="24"/>
          <w:szCs w:val="24"/>
        </w:rPr>
        <w:t xml:space="preserve"> dotyczące skazania osoby przez sąd państwa obcego, późniejszych zmian, usunięcia skazania </w:t>
      </w:r>
      <w:r w:rsidR="00442B48" w:rsidRPr="002F0C8F">
        <w:rPr>
          <w:rFonts w:ascii="Times New Roman" w:hAnsi="Times New Roman" w:cs="Times New Roman"/>
          <w:sz w:val="24"/>
          <w:szCs w:val="24"/>
        </w:rPr>
        <w:t>oraz informacje związane z tym skazaniem będą</w:t>
      </w:r>
      <w:r w:rsidR="0057572A" w:rsidRPr="002F0C8F">
        <w:rPr>
          <w:rFonts w:ascii="Times New Roman" w:hAnsi="Times New Roman" w:cs="Times New Roman"/>
          <w:sz w:val="24"/>
          <w:szCs w:val="24"/>
        </w:rPr>
        <w:t xml:space="preserve"> co do zasady przekazywane za pośrednictwem systemu ECRIS</w:t>
      </w:r>
      <w:r w:rsidR="004404AF" w:rsidRPr="002F0C8F">
        <w:rPr>
          <w:rFonts w:ascii="Times New Roman" w:hAnsi="Times New Roman" w:cs="Times New Roman"/>
          <w:sz w:val="24"/>
          <w:szCs w:val="24"/>
        </w:rPr>
        <w:t xml:space="preserve">, z wyjątkiem sytuacji, w których system ECRIS </w:t>
      </w:r>
      <w:r w:rsidR="00A11507" w:rsidRPr="002F0C8F">
        <w:rPr>
          <w:rFonts w:ascii="Times New Roman" w:hAnsi="Times New Roman" w:cs="Times New Roman"/>
          <w:sz w:val="24"/>
          <w:szCs w:val="24"/>
        </w:rPr>
        <w:t xml:space="preserve">byłby </w:t>
      </w:r>
      <w:r w:rsidR="004404AF" w:rsidRPr="002F0C8F">
        <w:rPr>
          <w:rFonts w:ascii="Times New Roman" w:hAnsi="Times New Roman" w:cs="Times New Roman"/>
          <w:sz w:val="24"/>
          <w:szCs w:val="24"/>
        </w:rPr>
        <w:t>niedostępny. Wówczas wymiana, przy uwzględnieniu bezpieczeństwa procesu, odbywa się z wykorzystaniem wszelkich innych środków pozwalających na wytworzenie pisemnego potwierdzenia i umożliwiając</w:t>
      </w:r>
      <w:r w:rsidR="00E85691">
        <w:rPr>
          <w:rFonts w:ascii="Times New Roman" w:hAnsi="Times New Roman" w:cs="Times New Roman"/>
          <w:sz w:val="24"/>
          <w:szCs w:val="24"/>
        </w:rPr>
        <w:t>ych</w:t>
      </w:r>
      <w:r w:rsidR="004404AF" w:rsidRPr="002F0C8F">
        <w:rPr>
          <w:rFonts w:ascii="Times New Roman" w:hAnsi="Times New Roman" w:cs="Times New Roman"/>
          <w:sz w:val="24"/>
          <w:szCs w:val="24"/>
        </w:rPr>
        <w:t xml:space="preserve"> organowi centralnemu państwa członkowskiego Unii Europejskiej otrzymującego informacje stwierdzenie </w:t>
      </w:r>
      <w:r w:rsidR="00683704">
        <w:rPr>
          <w:rFonts w:ascii="Times New Roman" w:hAnsi="Times New Roman" w:cs="Times New Roman"/>
          <w:sz w:val="24"/>
          <w:szCs w:val="24"/>
        </w:rPr>
        <w:t>autentyczności tych informacji.</w:t>
      </w:r>
    </w:p>
    <w:p w14:paraId="0DFE5A7E" w14:textId="51D4A7AE" w:rsidR="00084DA9" w:rsidRPr="002F0C8F" w:rsidRDefault="00710238" w:rsidP="00683704">
      <w:pPr>
        <w:spacing w:before="120" w:after="0" w:line="360" w:lineRule="auto"/>
        <w:ind w:firstLine="567"/>
        <w:jc w:val="both"/>
        <w:rPr>
          <w:rFonts w:ascii="Times New Roman" w:eastAsiaTheme="minorHAnsi" w:hAnsi="Times New Roman" w:cs="Times New Roman"/>
          <w:bCs/>
          <w:i/>
          <w:iCs/>
          <w:color w:val="auto"/>
          <w:sz w:val="24"/>
          <w:szCs w:val="24"/>
          <w:bdr w:val="none" w:sz="0" w:space="0" w:color="auto"/>
          <w:lang w:eastAsia="en-US"/>
        </w:rPr>
      </w:pPr>
      <w:r w:rsidRPr="002F0C8F">
        <w:rPr>
          <w:rFonts w:ascii="Times New Roman" w:hAnsi="Times New Roman" w:cs="Times New Roman"/>
          <w:sz w:val="24"/>
          <w:szCs w:val="24"/>
        </w:rPr>
        <w:t xml:space="preserve">W przypadku dokumentów przekazywanych przez właściwe organy państw trzecich pozostawiono możliwość ich </w:t>
      </w:r>
      <w:r w:rsidR="00442B48" w:rsidRPr="002F0C8F">
        <w:rPr>
          <w:rFonts w:ascii="Times New Roman" w:hAnsi="Times New Roman" w:cs="Times New Roman"/>
          <w:sz w:val="24"/>
          <w:szCs w:val="24"/>
        </w:rPr>
        <w:t>przesłania</w:t>
      </w:r>
      <w:r w:rsidRPr="002F0C8F">
        <w:rPr>
          <w:rFonts w:ascii="Times New Roman" w:hAnsi="Times New Roman" w:cs="Times New Roman"/>
          <w:sz w:val="24"/>
          <w:szCs w:val="24"/>
        </w:rPr>
        <w:t xml:space="preserve"> w postaci papierowej</w:t>
      </w:r>
      <w:r w:rsidR="0059421D" w:rsidRPr="002F0C8F">
        <w:rPr>
          <w:rFonts w:ascii="Times New Roman" w:hAnsi="Times New Roman" w:cs="Times New Roman"/>
          <w:sz w:val="24"/>
          <w:szCs w:val="24"/>
        </w:rPr>
        <w:t xml:space="preserve"> oraz,</w:t>
      </w:r>
      <w:r w:rsidRPr="002F0C8F">
        <w:rPr>
          <w:rFonts w:ascii="Times New Roman" w:hAnsi="Times New Roman" w:cs="Times New Roman"/>
          <w:sz w:val="24"/>
          <w:szCs w:val="24"/>
        </w:rPr>
        <w:t xml:space="preserve"> jeśli </w:t>
      </w:r>
      <w:r w:rsidR="00DD42D6" w:rsidRPr="002F0C8F">
        <w:rPr>
          <w:rFonts w:ascii="Times New Roman" w:hAnsi="Times New Roman" w:cs="Times New Roman"/>
          <w:sz w:val="24"/>
          <w:szCs w:val="24"/>
        </w:rPr>
        <w:t>umowa międzynarodowa</w:t>
      </w:r>
      <w:r w:rsidRPr="002F0C8F">
        <w:rPr>
          <w:rFonts w:ascii="Times New Roman" w:hAnsi="Times New Roman" w:cs="Times New Roman"/>
          <w:sz w:val="24"/>
          <w:szCs w:val="24"/>
        </w:rPr>
        <w:t xml:space="preserve"> na to pozwala, także za pośrednictwem </w:t>
      </w:r>
      <w:r w:rsidR="0059421D" w:rsidRPr="002F0C8F">
        <w:rPr>
          <w:rFonts w:ascii="Times New Roman" w:hAnsi="Times New Roman" w:cs="Times New Roman"/>
          <w:sz w:val="24"/>
          <w:szCs w:val="24"/>
        </w:rPr>
        <w:t xml:space="preserve">środków komunikacji elektronicznej lub </w:t>
      </w:r>
      <w:r w:rsidRPr="002F0C8F">
        <w:rPr>
          <w:rFonts w:ascii="Times New Roman" w:hAnsi="Times New Roman" w:cs="Times New Roman"/>
          <w:sz w:val="24"/>
          <w:szCs w:val="24"/>
        </w:rPr>
        <w:t xml:space="preserve">systemu ECRIS (obecnie, w wyniku </w:t>
      </w:r>
      <w:proofErr w:type="spellStart"/>
      <w:r w:rsidRPr="002F0C8F">
        <w:rPr>
          <w:rFonts w:ascii="Times New Roman" w:hAnsi="Times New Roman" w:cs="Times New Roman"/>
          <w:sz w:val="24"/>
          <w:szCs w:val="24"/>
        </w:rPr>
        <w:t>Brexitu</w:t>
      </w:r>
      <w:proofErr w:type="spellEnd"/>
      <w:r w:rsidRPr="002F0C8F">
        <w:rPr>
          <w:rFonts w:ascii="Times New Roman" w:hAnsi="Times New Roman" w:cs="Times New Roman"/>
          <w:sz w:val="24"/>
          <w:szCs w:val="24"/>
        </w:rPr>
        <w:t xml:space="preserve">, Wielka Brytania, formalnie państwo trzecie w stosunku do Unii Europejskiej, może wykorzystywać system ECRIS do przekazywania zawiadomień o </w:t>
      </w:r>
      <w:proofErr w:type="spellStart"/>
      <w:r w:rsidRPr="002F0C8F">
        <w:rPr>
          <w:rFonts w:ascii="Times New Roman" w:hAnsi="Times New Roman" w:cs="Times New Roman"/>
          <w:sz w:val="24"/>
          <w:szCs w:val="24"/>
        </w:rPr>
        <w:t>skazaniach</w:t>
      </w:r>
      <w:proofErr w:type="spellEnd"/>
      <w:r w:rsidR="00EA4C95" w:rsidRPr="002F0C8F">
        <w:rPr>
          <w:rFonts w:ascii="Times New Roman" w:hAnsi="Times New Roman" w:cs="Times New Roman"/>
          <w:sz w:val="24"/>
          <w:szCs w:val="24"/>
        </w:rPr>
        <w:t>)</w:t>
      </w:r>
      <w:r w:rsidRPr="002F0C8F">
        <w:rPr>
          <w:rFonts w:ascii="Times New Roman" w:hAnsi="Times New Roman" w:cs="Times New Roman"/>
          <w:sz w:val="24"/>
          <w:szCs w:val="24"/>
        </w:rPr>
        <w:t>.</w:t>
      </w:r>
    </w:p>
    <w:p w14:paraId="6433B988" w14:textId="2A6A2C30" w:rsidR="00672354" w:rsidRPr="002F0C8F" w:rsidRDefault="00EA4C95"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lastRenderedPageBreak/>
        <w:t>2</w:t>
      </w:r>
      <w:r w:rsidR="000B5640"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W art. 11 ust. </w:t>
      </w:r>
      <w:r w:rsidR="001F41E7" w:rsidRPr="002F0C8F">
        <w:rPr>
          <w:rFonts w:ascii="Times New Roman" w:hAnsi="Times New Roman" w:cs="Times New Roman"/>
          <w:sz w:val="24"/>
          <w:szCs w:val="24"/>
        </w:rPr>
        <w:t>6–</w:t>
      </w:r>
      <w:r w:rsidR="00ED632C" w:rsidRPr="002F0C8F">
        <w:rPr>
          <w:rFonts w:ascii="Times New Roman" w:hAnsi="Times New Roman" w:cs="Times New Roman"/>
          <w:sz w:val="24"/>
          <w:szCs w:val="24"/>
        </w:rPr>
        <w:t>9</w:t>
      </w:r>
      <w:r w:rsidR="001F41E7" w:rsidRPr="002F0C8F">
        <w:rPr>
          <w:rFonts w:ascii="Times New Roman" w:hAnsi="Times New Roman" w:cs="Times New Roman"/>
          <w:sz w:val="24"/>
          <w:szCs w:val="24"/>
        </w:rPr>
        <w:t xml:space="preserve"> </w:t>
      </w:r>
      <w:r w:rsidR="00C4523F" w:rsidRPr="002F0C8F">
        <w:rPr>
          <w:rFonts w:ascii="Times New Roman" w:hAnsi="Times New Roman" w:cs="Times New Roman"/>
          <w:sz w:val="24"/>
          <w:szCs w:val="24"/>
        </w:rPr>
        <w:t>określ</w:t>
      </w:r>
      <w:r w:rsidRPr="002F0C8F">
        <w:rPr>
          <w:rFonts w:ascii="Times New Roman" w:hAnsi="Times New Roman" w:cs="Times New Roman"/>
          <w:sz w:val="24"/>
          <w:szCs w:val="24"/>
        </w:rPr>
        <w:t>ono</w:t>
      </w:r>
      <w:r w:rsidR="00C4523F" w:rsidRPr="002F0C8F">
        <w:rPr>
          <w:rFonts w:ascii="Times New Roman" w:hAnsi="Times New Roman" w:cs="Times New Roman"/>
          <w:sz w:val="24"/>
          <w:szCs w:val="24"/>
        </w:rPr>
        <w:t xml:space="preserve"> sposób postępowania z dokumentami w postaci papierowej i ewentualnej </w:t>
      </w:r>
      <w:r w:rsidR="00672354" w:rsidRPr="002F0C8F">
        <w:rPr>
          <w:rFonts w:ascii="Times New Roman" w:hAnsi="Times New Roman" w:cs="Times New Roman"/>
          <w:sz w:val="24"/>
          <w:szCs w:val="24"/>
        </w:rPr>
        <w:t xml:space="preserve">ich </w:t>
      </w:r>
      <w:r w:rsidR="00C4523F" w:rsidRPr="002F0C8F">
        <w:rPr>
          <w:rFonts w:ascii="Times New Roman" w:hAnsi="Times New Roman" w:cs="Times New Roman"/>
          <w:sz w:val="24"/>
          <w:szCs w:val="24"/>
        </w:rPr>
        <w:t>digitalizacji.</w:t>
      </w:r>
      <w:r w:rsidR="001F41E7" w:rsidRPr="002F0C8F">
        <w:rPr>
          <w:rFonts w:ascii="Times New Roman" w:hAnsi="Times New Roman" w:cs="Times New Roman"/>
          <w:sz w:val="24"/>
          <w:szCs w:val="24"/>
        </w:rPr>
        <w:t xml:space="preserve"> </w:t>
      </w:r>
      <w:r w:rsidR="00BE0AC4" w:rsidRPr="002F0C8F">
        <w:rPr>
          <w:rFonts w:ascii="Times New Roman" w:hAnsi="Times New Roman" w:cs="Times New Roman"/>
          <w:sz w:val="24"/>
          <w:szCs w:val="24"/>
        </w:rPr>
        <w:t xml:space="preserve">Cyfryzacja Krajowego Rejestru Karnego, która obejmuje swym zasięgiem proces gromadzenia danych źródłowych </w:t>
      </w:r>
      <w:r w:rsidRPr="002F0C8F">
        <w:rPr>
          <w:rFonts w:ascii="Times New Roman" w:hAnsi="Times New Roman" w:cs="Times New Roman"/>
          <w:sz w:val="24"/>
          <w:szCs w:val="24"/>
        </w:rPr>
        <w:t xml:space="preserve">przekazywanych </w:t>
      </w:r>
      <w:r w:rsidR="00BE0AC4" w:rsidRPr="002F0C8F">
        <w:rPr>
          <w:rFonts w:ascii="Times New Roman" w:hAnsi="Times New Roman" w:cs="Times New Roman"/>
          <w:sz w:val="24"/>
          <w:szCs w:val="24"/>
        </w:rPr>
        <w:t xml:space="preserve">w </w:t>
      </w:r>
      <w:r w:rsidRPr="002F0C8F">
        <w:rPr>
          <w:rFonts w:ascii="Times New Roman" w:hAnsi="Times New Roman" w:cs="Times New Roman"/>
          <w:sz w:val="24"/>
          <w:szCs w:val="24"/>
        </w:rPr>
        <w:t xml:space="preserve">postaci </w:t>
      </w:r>
      <w:r w:rsidR="00BE0AC4" w:rsidRPr="002F0C8F">
        <w:rPr>
          <w:rFonts w:ascii="Times New Roman" w:hAnsi="Times New Roman" w:cs="Times New Roman"/>
          <w:sz w:val="24"/>
          <w:szCs w:val="24"/>
        </w:rPr>
        <w:t>elektronicznej, spowodowała potrzebę wprowadzenia nowych regulacji dotyczących dokumentów zgromadzony</w:t>
      </w:r>
      <w:r w:rsidR="4ACC56EA" w:rsidRPr="002F0C8F">
        <w:rPr>
          <w:rFonts w:ascii="Times New Roman" w:hAnsi="Times New Roman" w:cs="Times New Roman"/>
          <w:sz w:val="24"/>
          <w:szCs w:val="24"/>
        </w:rPr>
        <w:t>ch</w:t>
      </w:r>
      <w:r w:rsidR="00BE0AC4" w:rsidRPr="002F0C8F">
        <w:rPr>
          <w:rFonts w:ascii="Times New Roman" w:hAnsi="Times New Roman" w:cs="Times New Roman"/>
          <w:sz w:val="24"/>
          <w:szCs w:val="24"/>
        </w:rPr>
        <w:t xml:space="preserve"> w Krajowym Rejestrze Karnym w postaci papierowej. Zarówno w </w:t>
      </w:r>
      <w:r w:rsidR="00672354" w:rsidRPr="002F0C8F">
        <w:rPr>
          <w:rFonts w:ascii="Times New Roman" w:hAnsi="Times New Roman" w:cs="Times New Roman"/>
          <w:sz w:val="24"/>
          <w:szCs w:val="24"/>
        </w:rPr>
        <w:t xml:space="preserve">dotychczasowym </w:t>
      </w:r>
      <w:r w:rsidR="00BE0AC4" w:rsidRPr="002F0C8F">
        <w:rPr>
          <w:rFonts w:ascii="Times New Roman" w:hAnsi="Times New Roman" w:cs="Times New Roman"/>
          <w:sz w:val="24"/>
          <w:szCs w:val="24"/>
        </w:rPr>
        <w:t>stanie prawnym, jak i w postulowanym, dane z dokumentów w postaci papierowej są wprowadzane do systemu teleinformatycznego</w:t>
      </w:r>
      <w:r w:rsidR="00CA2924" w:rsidRPr="002F0C8F">
        <w:rPr>
          <w:rFonts w:ascii="Times New Roman" w:hAnsi="Times New Roman" w:cs="Times New Roman"/>
          <w:sz w:val="24"/>
          <w:szCs w:val="24"/>
        </w:rPr>
        <w:t xml:space="preserve">. </w:t>
      </w:r>
      <w:r w:rsidR="00BE0AC4" w:rsidRPr="002F0C8F">
        <w:rPr>
          <w:rFonts w:ascii="Times New Roman" w:hAnsi="Times New Roman" w:cs="Times New Roman"/>
          <w:sz w:val="24"/>
          <w:szCs w:val="24"/>
        </w:rPr>
        <w:t>W systemie następuje dalsza aktualizacja tych danych oraz proces ud</w:t>
      </w:r>
      <w:r w:rsidR="00683704">
        <w:rPr>
          <w:rFonts w:ascii="Times New Roman" w:hAnsi="Times New Roman" w:cs="Times New Roman"/>
          <w:sz w:val="24"/>
          <w:szCs w:val="24"/>
        </w:rPr>
        <w:t>zielenia z nich informacji.</w:t>
      </w:r>
    </w:p>
    <w:p w14:paraId="01FD9CA4" w14:textId="3E824C87" w:rsidR="00386CC3" w:rsidRPr="002F0C8F" w:rsidRDefault="00672354"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D</w:t>
      </w:r>
      <w:r w:rsidR="00BE0AC4" w:rsidRPr="002F0C8F">
        <w:rPr>
          <w:rFonts w:ascii="Times New Roman" w:hAnsi="Times New Roman" w:cs="Times New Roman"/>
          <w:sz w:val="24"/>
          <w:szCs w:val="24"/>
        </w:rPr>
        <w:t>okumenty</w:t>
      </w:r>
      <w:r w:rsidR="006148C1" w:rsidRPr="002F0C8F">
        <w:rPr>
          <w:rFonts w:ascii="Times New Roman" w:hAnsi="Times New Roman" w:cs="Times New Roman"/>
          <w:sz w:val="24"/>
          <w:szCs w:val="24"/>
        </w:rPr>
        <w:t xml:space="preserve"> w postaci</w:t>
      </w:r>
      <w:r w:rsidR="00BE0AC4" w:rsidRPr="002F0C8F">
        <w:rPr>
          <w:rFonts w:ascii="Times New Roman" w:hAnsi="Times New Roman" w:cs="Times New Roman"/>
          <w:sz w:val="24"/>
          <w:szCs w:val="24"/>
        </w:rPr>
        <w:t xml:space="preserve"> papierowe</w:t>
      </w:r>
      <w:r w:rsidR="006148C1" w:rsidRPr="002F0C8F">
        <w:rPr>
          <w:rFonts w:ascii="Times New Roman" w:hAnsi="Times New Roman" w:cs="Times New Roman"/>
          <w:sz w:val="24"/>
          <w:szCs w:val="24"/>
        </w:rPr>
        <w:t>j</w:t>
      </w:r>
      <w:r w:rsidR="00F56A93" w:rsidRPr="002F0C8F">
        <w:rPr>
          <w:rFonts w:ascii="Times New Roman" w:hAnsi="Times New Roman" w:cs="Times New Roman"/>
          <w:sz w:val="24"/>
          <w:szCs w:val="24"/>
        </w:rPr>
        <w:t>,</w:t>
      </w:r>
      <w:r w:rsidR="00BE0AC4" w:rsidRPr="002F0C8F">
        <w:rPr>
          <w:rFonts w:ascii="Times New Roman" w:hAnsi="Times New Roman" w:cs="Times New Roman"/>
          <w:sz w:val="24"/>
          <w:szCs w:val="24"/>
        </w:rPr>
        <w:t xml:space="preserve"> </w:t>
      </w:r>
      <w:r w:rsidR="00CA2924" w:rsidRPr="002F0C8F">
        <w:rPr>
          <w:rFonts w:ascii="Times New Roman" w:hAnsi="Times New Roman" w:cs="Times New Roman"/>
          <w:sz w:val="24"/>
          <w:szCs w:val="24"/>
        </w:rPr>
        <w:t>tak jak dotychczas</w:t>
      </w:r>
      <w:r w:rsidR="00F56A93" w:rsidRPr="002F0C8F">
        <w:rPr>
          <w:rFonts w:ascii="Times New Roman" w:hAnsi="Times New Roman" w:cs="Times New Roman"/>
          <w:sz w:val="24"/>
          <w:szCs w:val="24"/>
        </w:rPr>
        <w:t>,</w:t>
      </w:r>
      <w:r w:rsidR="00CA2924" w:rsidRPr="002F0C8F">
        <w:rPr>
          <w:rFonts w:ascii="Times New Roman" w:hAnsi="Times New Roman" w:cs="Times New Roman"/>
          <w:sz w:val="24"/>
          <w:szCs w:val="24"/>
        </w:rPr>
        <w:t xml:space="preserve"> będą </w:t>
      </w:r>
      <w:r w:rsidR="00BE0AC4" w:rsidRPr="002F0C8F">
        <w:rPr>
          <w:rFonts w:ascii="Times New Roman" w:hAnsi="Times New Roman" w:cs="Times New Roman"/>
          <w:sz w:val="24"/>
          <w:szCs w:val="24"/>
        </w:rPr>
        <w:t>przechowywane w zbio</w:t>
      </w:r>
      <w:r w:rsidR="00CA2924" w:rsidRPr="002F0C8F">
        <w:rPr>
          <w:rFonts w:ascii="Times New Roman" w:hAnsi="Times New Roman" w:cs="Times New Roman"/>
          <w:sz w:val="24"/>
          <w:szCs w:val="24"/>
        </w:rPr>
        <w:t>rze</w:t>
      </w:r>
      <w:r w:rsidR="00BE0AC4" w:rsidRPr="002F0C8F">
        <w:rPr>
          <w:rFonts w:ascii="Times New Roman" w:hAnsi="Times New Roman" w:cs="Times New Roman"/>
          <w:sz w:val="24"/>
          <w:szCs w:val="24"/>
        </w:rPr>
        <w:t xml:space="preserve"> ewidencyjny</w:t>
      </w:r>
      <w:r w:rsidR="00CA2924" w:rsidRPr="002F0C8F">
        <w:rPr>
          <w:rFonts w:ascii="Times New Roman" w:hAnsi="Times New Roman" w:cs="Times New Roman"/>
          <w:sz w:val="24"/>
          <w:szCs w:val="24"/>
        </w:rPr>
        <w:t>m</w:t>
      </w:r>
      <w:r w:rsidR="00BE0AC4" w:rsidRPr="002F0C8F">
        <w:rPr>
          <w:rFonts w:ascii="Times New Roman" w:hAnsi="Times New Roman" w:cs="Times New Roman"/>
          <w:sz w:val="24"/>
          <w:szCs w:val="24"/>
        </w:rPr>
        <w:t xml:space="preserve"> dokumentów</w:t>
      </w:r>
      <w:r w:rsidR="000A6293"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biuro informacyjne </w:t>
      </w:r>
      <w:r w:rsidR="00D46536" w:rsidRPr="002F0C8F">
        <w:rPr>
          <w:rFonts w:ascii="Times New Roman" w:hAnsi="Times New Roman" w:cs="Times New Roman"/>
          <w:sz w:val="24"/>
          <w:szCs w:val="24"/>
        </w:rPr>
        <w:t>dyspon</w:t>
      </w:r>
      <w:r w:rsidR="00D818D7" w:rsidRPr="002F0C8F">
        <w:rPr>
          <w:rFonts w:ascii="Times New Roman" w:hAnsi="Times New Roman" w:cs="Times New Roman"/>
          <w:sz w:val="24"/>
          <w:szCs w:val="24"/>
        </w:rPr>
        <w:t>uje</w:t>
      </w:r>
      <w:r w:rsidR="00D46536" w:rsidRPr="002F0C8F">
        <w:rPr>
          <w:rFonts w:ascii="Times New Roman" w:hAnsi="Times New Roman" w:cs="Times New Roman"/>
          <w:sz w:val="24"/>
          <w:szCs w:val="24"/>
        </w:rPr>
        <w:t xml:space="preserve"> 43 klaserami, w których </w:t>
      </w:r>
      <w:r w:rsidR="00D818D7" w:rsidRPr="002F0C8F">
        <w:rPr>
          <w:rFonts w:ascii="Times New Roman" w:hAnsi="Times New Roman" w:cs="Times New Roman"/>
          <w:sz w:val="24"/>
          <w:szCs w:val="24"/>
        </w:rPr>
        <w:t xml:space="preserve">na dzień 30 sierpnia 2021 r. </w:t>
      </w:r>
      <w:r w:rsidR="00D46536" w:rsidRPr="002F0C8F">
        <w:rPr>
          <w:rFonts w:ascii="Times New Roman" w:hAnsi="Times New Roman" w:cs="Times New Roman"/>
          <w:sz w:val="24"/>
          <w:szCs w:val="24"/>
        </w:rPr>
        <w:t xml:space="preserve">przechowywane było </w:t>
      </w:r>
      <w:r w:rsidR="00D818D7" w:rsidRPr="002F0C8F">
        <w:rPr>
          <w:rFonts w:ascii="Times New Roman" w:hAnsi="Times New Roman" w:cs="Times New Roman"/>
          <w:sz w:val="24"/>
          <w:szCs w:val="24"/>
        </w:rPr>
        <w:t>2 446 085 doku</w:t>
      </w:r>
      <w:r w:rsidR="00673E31" w:rsidRPr="002F0C8F">
        <w:rPr>
          <w:rFonts w:ascii="Times New Roman" w:hAnsi="Times New Roman" w:cs="Times New Roman"/>
          <w:sz w:val="24"/>
          <w:szCs w:val="24"/>
        </w:rPr>
        <w:t>mentów</w:t>
      </w:r>
      <w:r w:rsidR="000A6293" w:rsidRPr="002F0C8F">
        <w:rPr>
          <w:rFonts w:ascii="Times New Roman" w:hAnsi="Times New Roman" w:cs="Times New Roman"/>
          <w:sz w:val="24"/>
          <w:szCs w:val="24"/>
        </w:rPr>
        <w:t>)</w:t>
      </w:r>
      <w:r w:rsidR="00BE0AC4" w:rsidRPr="002F0C8F">
        <w:rPr>
          <w:rFonts w:ascii="Times New Roman" w:hAnsi="Times New Roman" w:cs="Times New Roman"/>
          <w:sz w:val="24"/>
          <w:szCs w:val="24"/>
        </w:rPr>
        <w:t>. W</w:t>
      </w:r>
      <w:r w:rsidR="00895351" w:rsidRPr="002F0C8F">
        <w:rPr>
          <w:rFonts w:ascii="Times New Roman" w:hAnsi="Times New Roman" w:cs="Times New Roman"/>
          <w:sz w:val="24"/>
          <w:szCs w:val="24"/>
        </w:rPr>
        <w:t>skazać jednak należy, że w</w:t>
      </w:r>
      <w:r w:rsidR="00BE0AC4" w:rsidRPr="002F0C8F">
        <w:rPr>
          <w:rFonts w:ascii="Times New Roman" w:hAnsi="Times New Roman" w:cs="Times New Roman"/>
          <w:sz w:val="24"/>
          <w:szCs w:val="24"/>
        </w:rPr>
        <w:t xml:space="preserve"> ten sposób może dochodzić do nadmiarowego przetwarzania tych samych danych w systemie teleinformatycznym i zbiorach ewidencyjnych. Z tego też powodu, mając na względzie ekonomikę post</w:t>
      </w:r>
      <w:r w:rsidR="00485362" w:rsidRPr="002F0C8F">
        <w:rPr>
          <w:rFonts w:ascii="Times New Roman" w:hAnsi="Times New Roman" w:cs="Times New Roman"/>
          <w:sz w:val="24"/>
          <w:szCs w:val="24"/>
        </w:rPr>
        <w:t>ę</w:t>
      </w:r>
      <w:r w:rsidR="00BE0AC4" w:rsidRPr="002F0C8F">
        <w:rPr>
          <w:rFonts w:ascii="Times New Roman" w:hAnsi="Times New Roman" w:cs="Times New Roman"/>
          <w:sz w:val="24"/>
          <w:szCs w:val="24"/>
        </w:rPr>
        <w:t>powania, bezpieczeństwo i adekwatność przetwarzania danych osobowych</w:t>
      </w:r>
      <w:r w:rsidR="009350AB" w:rsidRPr="002F0C8F">
        <w:rPr>
          <w:rFonts w:ascii="Times New Roman" w:hAnsi="Times New Roman" w:cs="Times New Roman"/>
          <w:sz w:val="24"/>
          <w:szCs w:val="24"/>
        </w:rPr>
        <w:t>,</w:t>
      </w:r>
      <w:r w:rsidR="00485362" w:rsidRPr="002F0C8F">
        <w:rPr>
          <w:rFonts w:ascii="Times New Roman" w:hAnsi="Times New Roman" w:cs="Times New Roman"/>
          <w:sz w:val="24"/>
          <w:szCs w:val="24"/>
        </w:rPr>
        <w:t xml:space="preserve"> </w:t>
      </w:r>
      <w:r w:rsidR="00326F3D" w:rsidRPr="002F0C8F">
        <w:rPr>
          <w:rFonts w:ascii="Times New Roman" w:hAnsi="Times New Roman" w:cs="Times New Roman"/>
          <w:sz w:val="24"/>
          <w:szCs w:val="24"/>
        </w:rPr>
        <w:t xml:space="preserve">a także </w:t>
      </w:r>
      <w:r w:rsidR="009350AB" w:rsidRPr="002F0C8F">
        <w:rPr>
          <w:rFonts w:ascii="Times New Roman" w:hAnsi="Times New Roman" w:cs="Times New Roman"/>
          <w:sz w:val="24"/>
          <w:szCs w:val="24"/>
        </w:rPr>
        <w:t xml:space="preserve">dążenie </w:t>
      </w:r>
      <w:r w:rsidR="00FB7B60" w:rsidRPr="002F0C8F">
        <w:rPr>
          <w:rFonts w:ascii="Times New Roman" w:hAnsi="Times New Roman" w:cs="Times New Roman"/>
          <w:sz w:val="24"/>
          <w:szCs w:val="24"/>
        </w:rPr>
        <w:t xml:space="preserve">do stanu, w którym aktualizacja danych dokonywać się będzie tylko w systemie </w:t>
      </w:r>
      <w:r w:rsidR="009350AB" w:rsidRPr="002F0C8F">
        <w:rPr>
          <w:rFonts w:ascii="Times New Roman" w:hAnsi="Times New Roman" w:cs="Times New Roman"/>
          <w:sz w:val="24"/>
          <w:szCs w:val="24"/>
        </w:rPr>
        <w:t>teleinformatycznym Rejestru</w:t>
      </w:r>
      <w:r w:rsidR="5901B01F" w:rsidRPr="002F0C8F">
        <w:rPr>
          <w:rFonts w:ascii="Times New Roman" w:hAnsi="Times New Roman" w:cs="Times New Roman"/>
          <w:sz w:val="24"/>
          <w:szCs w:val="24"/>
        </w:rPr>
        <w:t>,</w:t>
      </w:r>
      <w:r w:rsidR="009350AB" w:rsidRPr="002F0C8F">
        <w:rPr>
          <w:rFonts w:ascii="Times New Roman" w:hAnsi="Times New Roman" w:cs="Times New Roman"/>
          <w:sz w:val="24"/>
          <w:szCs w:val="24"/>
        </w:rPr>
        <w:t xml:space="preserve"> a dokumenty w postaci papierowej nie będą przetwarzane (zwalniając w ten sposób powierzchnię biurową i zmniejszając liczbę procesów realizowanych przez pracowników </w:t>
      </w:r>
      <w:r w:rsidR="002C058A" w:rsidRPr="002F0C8F">
        <w:rPr>
          <w:rFonts w:ascii="Times New Roman" w:hAnsi="Times New Roman" w:cs="Times New Roman"/>
          <w:sz w:val="24"/>
          <w:szCs w:val="24"/>
        </w:rPr>
        <w:t>biura informacyjnego</w:t>
      </w:r>
      <w:r w:rsidR="009350AB" w:rsidRPr="002F0C8F">
        <w:rPr>
          <w:rFonts w:ascii="Times New Roman" w:hAnsi="Times New Roman" w:cs="Times New Roman"/>
          <w:sz w:val="24"/>
          <w:szCs w:val="24"/>
        </w:rPr>
        <w:t>)</w:t>
      </w:r>
      <w:r w:rsidR="00BE0AC4" w:rsidRPr="002F0C8F">
        <w:rPr>
          <w:rFonts w:ascii="Times New Roman" w:hAnsi="Times New Roman" w:cs="Times New Roman"/>
          <w:sz w:val="24"/>
          <w:szCs w:val="24"/>
        </w:rPr>
        <w:t xml:space="preserve"> proponuje się, aby dokumenty papierowe</w:t>
      </w:r>
      <w:r w:rsidR="00CA2924" w:rsidRPr="002F0C8F">
        <w:rPr>
          <w:rFonts w:ascii="Times New Roman" w:hAnsi="Times New Roman" w:cs="Times New Roman"/>
          <w:sz w:val="24"/>
          <w:szCs w:val="24"/>
        </w:rPr>
        <w:t>, po dokonaniu ich cyfrowego odwzorowania</w:t>
      </w:r>
      <w:r w:rsidR="00BE0AC4" w:rsidRPr="002F0C8F">
        <w:rPr>
          <w:rFonts w:ascii="Times New Roman" w:hAnsi="Times New Roman" w:cs="Times New Roman"/>
          <w:sz w:val="24"/>
          <w:szCs w:val="24"/>
        </w:rPr>
        <w:t xml:space="preserve"> </w:t>
      </w:r>
      <w:r w:rsidR="00CA2924" w:rsidRPr="002F0C8F">
        <w:rPr>
          <w:rFonts w:ascii="Times New Roman" w:hAnsi="Times New Roman" w:cs="Times New Roman"/>
          <w:sz w:val="24"/>
          <w:szCs w:val="24"/>
        </w:rPr>
        <w:t>oraz cyfrowym podpisaniu przez upoważnionego pracownika</w:t>
      </w:r>
      <w:r w:rsidR="00A560D7">
        <w:rPr>
          <w:rFonts w:ascii="Times New Roman" w:hAnsi="Times New Roman" w:cs="Times New Roman"/>
          <w:sz w:val="24"/>
          <w:szCs w:val="24"/>
        </w:rPr>
        <w:t>,</w:t>
      </w:r>
      <w:r w:rsidR="00CA2924" w:rsidRPr="002F0C8F">
        <w:rPr>
          <w:rFonts w:ascii="Times New Roman" w:hAnsi="Times New Roman" w:cs="Times New Roman"/>
          <w:sz w:val="24"/>
          <w:szCs w:val="24"/>
        </w:rPr>
        <w:t xml:space="preserve"> </w:t>
      </w:r>
      <w:r w:rsidR="00BE0AC4" w:rsidRPr="002F0C8F">
        <w:rPr>
          <w:rFonts w:ascii="Times New Roman" w:hAnsi="Times New Roman" w:cs="Times New Roman"/>
          <w:sz w:val="24"/>
          <w:szCs w:val="24"/>
        </w:rPr>
        <w:t>usuwać ze zbioru ewidencyjnego dokumentów</w:t>
      </w:r>
      <w:r w:rsidR="00CA2924" w:rsidRPr="002F0C8F">
        <w:rPr>
          <w:rFonts w:ascii="Times New Roman" w:hAnsi="Times New Roman" w:cs="Times New Roman"/>
          <w:sz w:val="24"/>
          <w:szCs w:val="24"/>
        </w:rPr>
        <w:t xml:space="preserve"> i niszczyć w sposób określony w rozporządzeniu wydanym na podstawie upoważnienia ustawowego </w:t>
      </w:r>
      <w:r w:rsidR="006148C1" w:rsidRPr="002F0C8F">
        <w:rPr>
          <w:rFonts w:ascii="Times New Roman" w:hAnsi="Times New Roman" w:cs="Times New Roman"/>
          <w:sz w:val="24"/>
          <w:szCs w:val="24"/>
        </w:rPr>
        <w:t>w</w:t>
      </w:r>
      <w:r w:rsidR="00CA2924" w:rsidRPr="002F0C8F">
        <w:rPr>
          <w:rFonts w:ascii="Times New Roman" w:hAnsi="Times New Roman" w:cs="Times New Roman"/>
          <w:sz w:val="24"/>
          <w:szCs w:val="24"/>
        </w:rPr>
        <w:t xml:space="preserve"> art. 35. </w:t>
      </w:r>
      <w:r w:rsidR="009350AB" w:rsidRPr="002F0C8F">
        <w:rPr>
          <w:rFonts w:ascii="Times New Roman" w:hAnsi="Times New Roman" w:cs="Times New Roman"/>
          <w:sz w:val="24"/>
          <w:szCs w:val="24"/>
        </w:rPr>
        <w:t xml:space="preserve">Przedmiotowe rozwiązanie </w:t>
      </w:r>
      <w:r w:rsidR="00E36352" w:rsidRPr="002F0C8F">
        <w:rPr>
          <w:rFonts w:ascii="Times New Roman" w:hAnsi="Times New Roman" w:cs="Times New Roman"/>
          <w:sz w:val="24"/>
          <w:szCs w:val="24"/>
        </w:rPr>
        <w:t xml:space="preserve">nie jest warunkowane żadną konkretną datą, jest natomiast uzależnione od aktualnych </w:t>
      </w:r>
      <w:r w:rsidR="00386CC3" w:rsidRPr="002F0C8F">
        <w:rPr>
          <w:rFonts w:ascii="Times New Roman" w:hAnsi="Times New Roman" w:cs="Times New Roman"/>
          <w:sz w:val="24"/>
          <w:szCs w:val="24"/>
        </w:rPr>
        <w:t xml:space="preserve">możliwości </w:t>
      </w:r>
      <w:r w:rsidRPr="002F0C8F">
        <w:rPr>
          <w:rFonts w:ascii="Times New Roman" w:hAnsi="Times New Roman" w:cs="Times New Roman"/>
          <w:sz w:val="24"/>
          <w:szCs w:val="24"/>
        </w:rPr>
        <w:t>biura informacyjnego</w:t>
      </w:r>
      <w:r w:rsidR="00A560D7">
        <w:rPr>
          <w:rFonts w:ascii="Times New Roman" w:hAnsi="Times New Roman" w:cs="Times New Roman"/>
          <w:sz w:val="24"/>
          <w:szCs w:val="24"/>
        </w:rPr>
        <w:t>,</w:t>
      </w:r>
      <w:r w:rsidRPr="002F0C8F">
        <w:rPr>
          <w:rFonts w:ascii="Times New Roman" w:hAnsi="Times New Roman" w:cs="Times New Roman"/>
          <w:sz w:val="24"/>
          <w:szCs w:val="24"/>
        </w:rPr>
        <w:t xml:space="preserve"> tj. </w:t>
      </w:r>
      <w:r w:rsidR="00CA2924" w:rsidRPr="002F0C8F">
        <w:rPr>
          <w:rFonts w:ascii="Times New Roman" w:hAnsi="Times New Roman" w:cs="Times New Roman"/>
          <w:sz w:val="24"/>
          <w:szCs w:val="24"/>
        </w:rPr>
        <w:t xml:space="preserve">warunków </w:t>
      </w:r>
      <w:r w:rsidR="00E36352" w:rsidRPr="002F0C8F">
        <w:rPr>
          <w:rFonts w:ascii="Times New Roman" w:hAnsi="Times New Roman" w:cs="Times New Roman"/>
          <w:sz w:val="24"/>
          <w:szCs w:val="24"/>
        </w:rPr>
        <w:t>organizacyjno-technicznych</w:t>
      </w:r>
      <w:r w:rsidR="00386CC3" w:rsidRPr="002F0C8F">
        <w:rPr>
          <w:rFonts w:ascii="Times New Roman" w:hAnsi="Times New Roman" w:cs="Times New Roman"/>
          <w:sz w:val="24"/>
          <w:szCs w:val="24"/>
        </w:rPr>
        <w:t>.</w:t>
      </w:r>
    </w:p>
    <w:p w14:paraId="5557018A" w14:textId="0D4ECD92" w:rsidR="00585F3A" w:rsidRPr="002F0C8F" w:rsidRDefault="006148C1" w:rsidP="006837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hAnsi="Times New Roman" w:cs="Times New Roman"/>
          <w:color w:val="auto"/>
          <w:sz w:val="24"/>
          <w:szCs w:val="24"/>
          <w14:textOutline w14:w="0" w14:cap="flat" w14:cmpd="sng" w14:algn="ctr">
            <w14:noFill/>
            <w14:prstDash w14:val="solid"/>
            <w14:round/>
          </w14:textOutline>
        </w:rPr>
      </w:pPr>
      <w:r w:rsidRPr="002F0C8F">
        <w:rPr>
          <w:rFonts w:ascii="Times New Roman" w:hAnsi="Times New Roman" w:cs="Times New Roman"/>
          <w:color w:val="auto"/>
          <w:sz w:val="24"/>
          <w:szCs w:val="24"/>
          <w14:textOutline w14:w="0" w14:cap="flat" w14:cmpd="sng" w14:algn="ctr">
            <w14:noFill/>
            <w14:prstDash w14:val="solid"/>
            <w14:round/>
          </w14:textOutline>
        </w:rPr>
        <w:t xml:space="preserve">Natomiast </w:t>
      </w:r>
      <w:proofErr w:type="spellStart"/>
      <w:r w:rsidRPr="002F0C8F">
        <w:rPr>
          <w:rFonts w:ascii="Times New Roman" w:hAnsi="Times New Roman" w:cs="Times New Roman"/>
          <w:color w:val="auto"/>
          <w:sz w:val="24"/>
          <w:szCs w:val="24"/>
          <w14:textOutline w14:w="0" w14:cap="flat" w14:cmpd="sng" w14:algn="ctr">
            <w14:noFill/>
            <w14:prstDash w14:val="solid"/>
            <w14:round/>
          </w14:textOutline>
        </w:rPr>
        <w:t>z</w:t>
      </w:r>
      <w:r w:rsidR="007C6376" w:rsidRPr="002F0C8F">
        <w:rPr>
          <w:rFonts w:ascii="Times New Roman" w:hAnsi="Times New Roman" w:cs="Times New Roman"/>
          <w:color w:val="auto"/>
          <w:sz w:val="24"/>
          <w:szCs w:val="24"/>
          <w14:textOutline w14:w="0" w14:cap="flat" w14:cmpd="sng" w14:algn="ctr">
            <w14:noFill/>
            <w14:prstDash w14:val="solid"/>
            <w14:round/>
          </w14:textOutline>
        </w:rPr>
        <w:t>digitalizowane</w:t>
      </w:r>
      <w:proofErr w:type="spellEnd"/>
      <w:r w:rsidR="007C6376" w:rsidRPr="002F0C8F">
        <w:rPr>
          <w:rFonts w:ascii="Times New Roman" w:hAnsi="Times New Roman" w:cs="Times New Roman"/>
          <w:color w:val="auto"/>
          <w:sz w:val="24"/>
          <w:szCs w:val="24"/>
          <w14:textOutline w14:w="0" w14:cap="flat" w14:cmpd="sng" w14:algn="ctr">
            <w14:noFill/>
            <w14:prstDash w14:val="solid"/>
            <w14:round/>
          </w14:textOutline>
        </w:rPr>
        <w:t xml:space="preserve"> dokumenty będą</w:t>
      </w:r>
      <w:r w:rsidRPr="002F0C8F">
        <w:rPr>
          <w:rFonts w:ascii="Times New Roman" w:hAnsi="Times New Roman" w:cs="Times New Roman"/>
          <w:color w:val="auto"/>
          <w:sz w:val="24"/>
          <w:szCs w:val="24"/>
          <w14:textOutline w14:w="0" w14:cap="flat" w14:cmpd="sng" w14:algn="ctr">
            <w14:noFill/>
            <w14:prstDash w14:val="solid"/>
            <w14:round/>
          </w14:textOutline>
        </w:rPr>
        <w:t xml:space="preserve"> nadal</w:t>
      </w:r>
      <w:r w:rsidR="007C6376" w:rsidRPr="002F0C8F">
        <w:rPr>
          <w:rFonts w:ascii="Times New Roman" w:hAnsi="Times New Roman" w:cs="Times New Roman"/>
          <w:color w:val="auto"/>
          <w:sz w:val="24"/>
          <w:szCs w:val="24"/>
          <w14:textOutline w14:w="0" w14:cap="flat" w14:cmpd="sng" w14:algn="ctr">
            <w14:noFill/>
            <w14:prstDash w14:val="solid"/>
            <w14:round/>
          </w14:textOutline>
        </w:rPr>
        <w:t xml:space="preserve"> przechowywane w systemie teleinformatycz</w:t>
      </w:r>
      <w:r w:rsidR="00683704">
        <w:rPr>
          <w:rFonts w:ascii="Times New Roman" w:hAnsi="Times New Roman" w:cs="Times New Roman"/>
          <w:color w:val="auto"/>
          <w:sz w:val="24"/>
          <w:szCs w:val="24"/>
          <w14:textOutline w14:w="0" w14:cap="flat" w14:cmpd="sng" w14:algn="ctr">
            <w14:noFill/>
            <w14:prstDash w14:val="solid"/>
            <w14:round/>
          </w14:textOutline>
        </w:rPr>
        <w:t>nym Krajowego Rejestru Karnego.</w:t>
      </w:r>
    </w:p>
    <w:p w14:paraId="77B9AC1D" w14:textId="67BCC26A" w:rsidR="006148C1" w:rsidRPr="002F0C8F" w:rsidRDefault="00585F3A" w:rsidP="0068370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pPr>
      <w:r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W zakresie zasad prowadzenia zbioru ewidencyjnego</w:t>
      </w:r>
      <w:r w:rsidR="009D7B2F"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w:t>
      </w:r>
      <w:r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 xml:space="preserve"> w którym będą przechowywane dokumenty w postaci papierowej</w:t>
      </w:r>
      <w:r w:rsidR="00874C96">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w:t>
      </w:r>
      <w:r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 xml:space="preserve"> przyjęto rozwiązania, które wynikały z dotychczasowej ustawy o KRK. Natomiast sama organizacja prowadzenia zbioru </w:t>
      </w:r>
      <w:r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lastRenderedPageBreak/>
        <w:t>ewidencyjnego określona zostanie jak dotychczas aktem wewnętrznym (tj. instrukcją)</w:t>
      </w:r>
      <w:r w:rsidR="00874C96">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w:t>
      </w:r>
      <w:r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 xml:space="preserve"> w którym określony zostanie sposób: układania dokumentów papierowych, tak </w:t>
      </w:r>
      <w:r w:rsidR="00874C96">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a</w:t>
      </w:r>
      <w:r w:rsidRPr="002F0C8F">
        <w:rPr>
          <w:rFonts w:ascii="Times New Roman" w:eastAsiaTheme="minorHAnsi" w:hAnsi="Times New Roman" w:cs="Times New Roman"/>
          <w:color w:val="auto"/>
          <w:sz w:val="24"/>
          <w:szCs w:val="24"/>
          <w:bdr w:val="none" w:sz="0" w:space="0" w:color="auto"/>
          <w:lang w:eastAsia="en-US"/>
          <w14:textOutline w14:w="0" w14:cap="flat" w14:cmpd="sng" w14:algn="ctr">
            <w14:noFill/>
            <w14:prstDash w14:val="solid"/>
            <w14:round/>
          </w14:textOutline>
        </w:rPr>
        <w:t>by dane dotyczące tej samej osoby zgrupowane były razem, rozkład alfabetyczny dokumentów, znakowania dokumentów papierowych po uprzednim wprowadzeniu danych z tych dokumentów do bazy danych Krajowego Rejestru Karnego. Ustawa ponadto precyzuje, że biuro informacyjne jest odpowiedzialne za przechowywanie dokumentów w zbiorze ewidencyjnym.</w:t>
      </w:r>
    </w:p>
    <w:p w14:paraId="245BF99F" w14:textId="4F7B3D3D" w:rsidR="00B3772D" w:rsidRPr="002F0C8F" w:rsidRDefault="00925847"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12. </w:t>
      </w:r>
      <w:r w:rsidR="003B363D" w:rsidRPr="002F0C8F">
        <w:rPr>
          <w:rFonts w:ascii="Times New Roman" w:hAnsi="Times New Roman" w:cs="Times New Roman"/>
          <w:b/>
          <w:bCs/>
          <w:sz w:val="24"/>
          <w:szCs w:val="24"/>
        </w:rPr>
        <w:t>Karta rejestracyjna – zakres danych</w:t>
      </w:r>
    </w:p>
    <w:p w14:paraId="4F689037" w14:textId="70B702BB" w:rsidR="00B7325A" w:rsidRPr="002F0C8F" w:rsidRDefault="006931B3"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925847" w:rsidRPr="002F0C8F">
        <w:rPr>
          <w:rFonts w:ascii="Times New Roman" w:hAnsi="Times New Roman" w:cs="Times New Roman"/>
          <w:sz w:val="24"/>
          <w:szCs w:val="24"/>
        </w:rPr>
        <w:t>W</w:t>
      </w:r>
      <w:r w:rsidR="00C4523F" w:rsidRPr="002F0C8F">
        <w:rPr>
          <w:rFonts w:ascii="Times New Roman" w:hAnsi="Times New Roman" w:cs="Times New Roman"/>
          <w:sz w:val="24"/>
          <w:szCs w:val="24"/>
        </w:rPr>
        <w:t xml:space="preserve"> stosunku do</w:t>
      </w:r>
      <w:r w:rsidR="00F9772A" w:rsidRPr="002F0C8F">
        <w:rPr>
          <w:rFonts w:ascii="Times New Roman" w:hAnsi="Times New Roman" w:cs="Times New Roman"/>
          <w:sz w:val="24"/>
          <w:szCs w:val="24"/>
        </w:rPr>
        <w:t xml:space="preserve"> uchylanej ustawy</w:t>
      </w:r>
      <w:r w:rsidR="00662248" w:rsidRPr="002F0C8F">
        <w:rPr>
          <w:rFonts w:ascii="Times New Roman" w:hAnsi="Times New Roman" w:cs="Times New Roman"/>
          <w:sz w:val="24"/>
          <w:szCs w:val="24"/>
        </w:rPr>
        <w:t>,</w:t>
      </w:r>
      <w:r w:rsidR="00C4523F" w:rsidRPr="002F0C8F">
        <w:rPr>
          <w:rFonts w:ascii="Times New Roman" w:hAnsi="Times New Roman" w:cs="Times New Roman"/>
          <w:sz w:val="24"/>
          <w:szCs w:val="24"/>
        </w:rPr>
        <w:t xml:space="preserve"> w art. 12 ograniczono zakres danych identyfikujących osobę zamieszczanych w karcie rejestracyjnej karnej</w:t>
      </w:r>
      <w:r w:rsidR="00B23A6C" w:rsidRPr="002F0C8F">
        <w:rPr>
          <w:rFonts w:ascii="Times New Roman" w:hAnsi="Times New Roman" w:cs="Times New Roman"/>
          <w:sz w:val="24"/>
          <w:szCs w:val="24"/>
        </w:rPr>
        <w:t xml:space="preserve"> </w:t>
      </w:r>
      <w:r w:rsidR="00683704">
        <w:rPr>
          <w:rFonts w:ascii="Times New Roman" w:hAnsi="Times New Roman" w:cs="Times New Roman"/>
          <w:sz w:val="24"/>
          <w:szCs w:val="24"/>
        </w:rPr>
        <w:t>–</w:t>
      </w:r>
      <w:r w:rsidR="00925847" w:rsidRPr="002F0C8F">
        <w:rPr>
          <w:rFonts w:ascii="Times New Roman" w:hAnsi="Times New Roman" w:cs="Times New Roman"/>
          <w:sz w:val="24"/>
          <w:szCs w:val="24"/>
        </w:rPr>
        <w:t xml:space="preserve"> </w:t>
      </w:r>
      <w:r w:rsidR="00B23A6C" w:rsidRPr="002F0C8F">
        <w:rPr>
          <w:rFonts w:ascii="Times New Roman" w:hAnsi="Times New Roman" w:cs="Times New Roman"/>
          <w:sz w:val="24"/>
          <w:szCs w:val="24"/>
        </w:rPr>
        <w:t>w przypadku</w:t>
      </w:r>
      <w:r w:rsidR="0069357E" w:rsidRPr="002F0C8F">
        <w:rPr>
          <w:rFonts w:ascii="Times New Roman" w:hAnsi="Times New Roman" w:cs="Times New Roman"/>
          <w:sz w:val="24"/>
          <w:szCs w:val="24"/>
        </w:rPr>
        <w:t xml:space="preserve"> osoby, która posiada wyłącznie obywatelstwo polskie oraz która ma nadany numer PESEL</w:t>
      </w:r>
      <w:r w:rsidR="00A7578D" w:rsidRPr="002F0C8F">
        <w:rPr>
          <w:rFonts w:ascii="Times New Roman" w:hAnsi="Times New Roman" w:cs="Times New Roman"/>
          <w:sz w:val="24"/>
          <w:szCs w:val="24"/>
        </w:rPr>
        <w:t>.</w:t>
      </w:r>
    </w:p>
    <w:p w14:paraId="663D49B5" w14:textId="30BECE1B" w:rsidR="009F6D94" w:rsidRPr="002F0C8F" w:rsidRDefault="00B23A6C"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Mając na względzi</w:t>
      </w:r>
      <w:r w:rsidR="00925847" w:rsidRPr="002F0C8F">
        <w:rPr>
          <w:rFonts w:ascii="Times New Roman" w:hAnsi="Times New Roman" w:cs="Times New Roman"/>
          <w:sz w:val="24"/>
          <w:szCs w:val="24"/>
        </w:rPr>
        <w:t>e</w:t>
      </w:r>
      <w:r w:rsidRPr="002F0C8F">
        <w:rPr>
          <w:rFonts w:ascii="Times New Roman" w:hAnsi="Times New Roman" w:cs="Times New Roman"/>
          <w:sz w:val="24"/>
          <w:szCs w:val="24"/>
        </w:rPr>
        <w:t xml:space="preserve">, że </w:t>
      </w:r>
      <w:r w:rsidR="00683704">
        <w:rPr>
          <w:rFonts w:ascii="Times New Roman" w:hAnsi="Times New Roman" w:cs="Times New Roman"/>
          <w:sz w:val="24"/>
          <w:szCs w:val="24"/>
        </w:rPr>
        <w:t>–</w:t>
      </w:r>
      <w:r w:rsidR="0071602A" w:rsidRPr="002F0C8F">
        <w:rPr>
          <w:rFonts w:ascii="Times New Roman" w:hAnsi="Times New Roman" w:cs="Times New Roman"/>
          <w:sz w:val="24"/>
          <w:szCs w:val="24"/>
        </w:rPr>
        <w:t xml:space="preserve"> </w:t>
      </w:r>
      <w:r w:rsidRPr="002F0C8F">
        <w:rPr>
          <w:rFonts w:ascii="Times New Roman" w:hAnsi="Times New Roman" w:cs="Times New Roman"/>
          <w:sz w:val="24"/>
          <w:szCs w:val="24"/>
        </w:rPr>
        <w:t>zgodnie z ustaw</w:t>
      </w:r>
      <w:r w:rsidR="009D7B2F" w:rsidRPr="002F0C8F">
        <w:rPr>
          <w:rFonts w:ascii="Times New Roman" w:hAnsi="Times New Roman" w:cs="Times New Roman"/>
          <w:sz w:val="24"/>
          <w:szCs w:val="24"/>
        </w:rPr>
        <w:t>ą</w:t>
      </w:r>
      <w:r w:rsidRPr="002F0C8F">
        <w:rPr>
          <w:rFonts w:ascii="Times New Roman" w:hAnsi="Times New Roman" w:cs="Times New Roman"/>
          <w:sz w:val="24"/>
          <w:szCs w:val="24"/>
        </w:rPr>
        <w:t xml:space="preserve"> </w:t>
      </w:r>
      <w:r w:rsidR="00683704">
        <w:rPr>
          <w:rFonts w:ascii="Times New Roman" w:hAnsi="Times New Roman" w:cs="Times New Roman"/>
          <w:sz w:val="24"/>
          <w:szCs w:val="24"/>
        </w:rPr>
        <w:t>–</w:t>
      </w:r>
      <w:r w:rsidR="0071602A"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dane </w:t>
      </w:r>
      <w:r w:rsidR="007E0DEF" w:rsidRPr="002F0C8F">
        <w:rPr>
          <w:rFonts w:ascii="Times New Roman" w:hAnsi="Times New Roman" w:cs="Times New Roman"/>
          <w:sz w:val="24"/>
          <w:szCs w:val="24"/>
        </w:rPr>
        <w:t>identyfikujące osobę</w:t>
      </w:r>
      <w:r w:rsidRPr="002F0C8F">
        <w:rPr>
          <w:rFonts w:ascii="Times New Roman" w:hAnsi="Times New Roman" w:cs="Times New Roman"/>
          <w:sz w:val="24"/>
          <w:szCs w:val="24"/>
        </w:rPr>
        <w:t xml:space="preserve"> będą pobierane z rejestru PESEL</w:t>
      </w:r>
      <w:r w:rsidR="00843915" w:rsidRPr="002F0C8F">
        <w:rPr>
          <w:rFonts w:ascii="Times New Roman" w:hAnsi="Times New Roman" w:cs="Times New Roman"/>
          <w:sz w:val="24"/>
          <w:szCs w:val="24"/>
        </w:rPr>
        <w:t>, w omawianym przypadku zobligowano sąd sporządzający kartę rejestracyjną</w:t>
      </w:r>
      <w:r w:rsidR="00526B52" w:rsidRPr="002F0C8F">
        <w:rPr>
          <w:rFonts w:ascii="Times New Roman" w:hAnsi="Times New Roman" w:cs="Times New Roman"/>
          <w:sz w:val="24"/>
          <w:szCs w:val="24"/>
        </w:rPr>
        <w:t xml:space="preserve"> dotyczącą osoby</w:t>
      </w:r>
      <w:r w:rsidR="009A2870" w:rsidRPr="002F0C8F">
        <w:rPr>
          <w:rFonts w:ascii="Times New Roman" w:hAnsi="Times New Roman" w:cs="Times New Roman"/>
          <w:sz w:val="24"/>
          <w:szCs w:val="24"/>
        </w:rPr>
        <w:t xml:space="preserve"> do wskazania wyłącznie danych,</w:t>
      </w:r>
      <w:r w:rsidRPr="002F0C8F">
        <w:rPr>
          <w:rFonts w:ascii="Times New Roman" w:hAnsi="Times New Roman" w:cs="Times New Roman"/>
          <w:sz w:val="24"/>
          <w:szCs w:val="24"/>
        </w:rPr>
        <w:t xml:space="preserve"> które pozwolą na jednoznaczne zidentyfikowanie osoby</w:t>
      </w:r>
      <w:r w:rsidR="00874C96">
        <w:rPr>
          <w:rFonts w:ascii="Times New Roman" w:hAnsi="Times New Roman" w:cs="Times New Roman"/>
          <w:sz w:val="24"/>
          <w:szCs w:val="24"/>
        </w:rPr>
        <w:t>,</w:t>
      </w:r>
      <w:r w:rsidR="00261B5C" w:rsidRPr="002F0C8F">
        <w:rPr>
          <w:rFonts w:ascii="Times New Roman" w:hAnsi="Times New Roman" w:cs="Times New Roman"/>
          <w:sz w:val="24"/>
          <w:szCs w:val="24"/>
        </w:rPr>
        <w:t xml:space="preserve"> oraz dan</w:t>
      </w:r>
      <w:r w:rsidR="009D7B2F" w:rsidRPr="002F0C8F">
        <w:rPr>
          <w:rFonts w:ascii="Times New Roman" w:hAnsi="Times New Roman" w:cs="Times New Roman"/>
          <w:sz w:val="24"/>
          <w:szCs w:val="24"/>
        </w:rPr>
        <w:t>ych</w:t>
      </w:r>
      <w:r w:rsidR="005F707C" w:rsidRPr="002F0C8F">
        <w:rPr>
          <w:rFonts w:ascii="Times New Roman" w:hAnsi="Times New Roman" w:cs="Times New Roman"/>
          <w:sz w:val="24"/>
          <w:szCs w:val="24"/>
        </w:rPr>
        <w:t>, któr</w:t>
      </w:r>
      <w:r w:rsidR="009D7B2F" w:rsidRPr="002F0C8F">
        <w:rPr>
          <w:rFonts w:ascii="Times New Roman" w:hAnsi="Times New Roman" w:cs="Times New Roman"/>
          <w:sz w:val="24"/>
          <w:szCs w:val="24"/>
        </w:rPr>
        <w:t>ych</w:t>
      </w:r>
      <w:r w:rsidR="005F707C" w:rsidRPr="002F0C8F">
        <w:rPr>
          <w:rFonts w:ascii="Times New Roman" w:hAnsi="Times New Roman" w:cs="Times New Roman"/>
          <w:sz w:val="24"/>
          <w:szCs w:val="24"/>
        </w:rPr>
        <w:t xml:space="preserve"> nie moż</w:t>
      </w:r>
      <w:r w:rsidR="009D7B2F" w:rsidRPr="002F0C8F">
        <w:rPr>
          <w:rFonts w:ascii="Times New Roman" w:hAnsi="Times New Roman" w:cs="Times New Roman"/>
          <w:sz w:val="24"/>
          <w:szCs w:val="24"/>
        </w:rPr>
        <w:t xml:space="preserve">na </w:t>
      </w:r>
      <w:r w:rsidR="005F707C" w:rsidRPr="002F0C8F">
        <w:rPr>
          <w:rFonts w:ascii="Times New Roman" w:hAnsi="Times New Roman" w:cs="Times New Roman"/>
          <w:sz w:val="24"/>
          <w:szCs w:val="24"/>
        </w:rPr>
        <w:t>pozyska</w:t>
      </w:r>
      <w:r w:rsidR="009D7B2F" w:rsidRPr="002F0C8F">
        <w:rPr>
          <w:rFonts w:ascii="Times New Roman" w:hAnsi="Times New Roman" w:cs="Times New Roman"/>
          <w:sz w:val="24"/>
          <w:szCs w:val="24"/>
        </w:rPr>
        <w:t>ć</w:t>
      </w:r>
      <w:r w:rsidR="005F707C" w:rsidRPr="002F0C8F">
        <w:rPr>
          <w:rFonts w:ascii="Times New Roman" w:hAnsi="Times New Roman" w:cs="Times New Roman"/>
          <w:sz w:val="24"/>
          <w:szCs w:val="24"/>
        </w:rPr>
        <w:t xml:space="preserve"> z rejestru PESEL</w:t>
      </w:r>
      <w:r w:rsidR="002E75BB" w:rsidRPr="002F0C8F">
        <w:rPr>
          <w:rFonts w:ascii="Times New Roman" w:hAnsi="Times New Roman" w:cs="Times New Roman"/>
          <w:sz w:val="24"/>
          <w:szCs w:val="24"/>
        </w:rPr>
        <w:t xml:space="preserve"> (nie </w:t>
      </w:r>
      <w:r w:rsidR="009D7B2F" w:rsidRPr="002F0C8F">
        <w:rPr>
          <w:rFonts w:ascii="Times New Roman" w:hAnsi="Times New Roman" w:cs="Times New Roman"/>
          <w:sz w:val="24"/>
          <w:szCs w:val="24"/>
        </w:rPr>
        <w:t>są</w:t>
      </w:r>
      <w:r w:rsidR="002E75BB" w:rsidRPr="002F0C8F">
        <w:rPr>
          <w:rFonts w:ascii="Times New Roman" w:hAnsi="Times New Roman" w:cs="Times New Roman"/>
          <w:sz w:val="24"/>
          <w:szCs w:val="24"/>
        </w:rPr>
        <w:t xml:space="preserve"> w nim gromadzon</w:t>
      </w:r>
      <w:r w:rsidR="009D7B2F" w:rsidRPr="002F0C8F">
        <w:rPr>
          <w:rFonts w:ascii="Times New Roman" w:hAnsi="Times New Roman" w:cs="Times New Roman"/>
          <w:sz w:val="24"/>
          <w:szCs w:val="24"/>
        </w:rPr>
        <w:t>e</w:t>
      </w:r>
      <w:r w:rsidR="002E75BB" w:rsidRPr="002F0C8F">
        <w:rPr>
          <w:rFonts w:ascii="Times New Roman" w:hAnsi="Times New Roman" w:cs="Times New Roman"/>
          <w:sz w:val="24"/>
          <w:szCs w:val="24"/>
        </w:rPr>
        <w:t>)</w:t>
      </w:r>
      <w:r w:rsidR="00946DD9" w:rsidRPr="002F0C8F">
        <w:rPr>
          <w:rFonts w:ascii="Times New Roman" w:hAnsi="Times New Roman" w:cs="Times New Roman"/>
          <w:sz w:val="24"/>
          <w:szCs w:val="24"/>
        </w:rPr>
        <w:t xml:space="preserve"> – </w:t>
      </w:r>
      <w:r w:rsidR="009437CB" w:rsidRPr="002F0C8F">
        <w:rPr>
          <w:rFonts w:ascii="Times New Roman" w:hAnsi="Times New Roman" w:cs="Times New Roman"/>
          <w:sz w:val="24"/>
          <w:szCs w:val="24"/>
        </w:rPr>
        <w:t>adresu</w:t>
      </w:r>
      <w:r w:rsidR="00946DD9" w:rsidRPr="002F0C8F">
        <w:rPr>
          <w:rFonts w:ascii="Times New Roman" w:hAnsi="Times New Roman" w:cs="Times New Roman"/>
          <w:sz w:val="24"/>
          <w:szCs w:val="24"/>
        </w:rPr>
        <w:t xml:space="preserve"> zamieszkania</w:t>
      </w:r>
      <w:r w:rsidR="009D7B2F" w:rsidRPr="002F0C8F">
        <w:rPr>
          <w:rFonts w:ascii="Times New Roman" w:eastAsiaTheme="minorEastAsia" w:hAnsi="Times New Roman" w:cs="Times New Roman"/>
          <w:color w:val="auto"/>
          <w:sz w:val="24"/>
          <w:szCs w:val="24"/>
          <w:bdr w:val="none" w:sz="0" w:space="0" w:color="auto"/>
        </w:rPr>
        <w:t xml:space="preserve"> oraz </w:t>
      </w:r>
      <w:r w:rsidR="009D7B2F" w:rsidRPr="002F0C8F">
        <w:rPr>
          <w:rFonts w:ascii="Times New Roman" w:hAnsi="Times New Roman" w:cs="Times New Roman"/>
          <w:sz w:val="24"/>
          <w:szCs w:val="24"/>
        </w:rPr>
        <w:t>zaw</w:t>
      </w:r>
      <w:r w:rsidR="009437CB" w:rsidRPr="002F0C8F">
        <w:rPr>
          <w:rFonts w:ascii="Times New Roman" w:hAnsi="Times New Roman" w:cs="Times New Roman"/>
          <w:sz w:val="24"/>
          <w:szCs w:val="24"/>
        </w:rPr>
        <w:t>odu</w:t>
      </w:r>
      <w:r w:rsidR="009D7B2F" w:rsidRPr="002F0C8F">
        <w:rPr>
          <w:rFonts w:ascii="Times New Roman" w:hAnsi="Times New Roman" w:cs="Times New Roman"/>
          <w:sz w:val="24"/>
          <w:szCs w:val="24"/>
        </w:rPr>
        <w:t xml:space="preserve"> wyuczon</w:t>
      </w:r>
      <w:r w:rsidR="009437CB" w:rsidRPr="002F0C8F">
        <w:rPr>
          <w:rFonts w:ascii="Times New Roman" w:hAnsi="Times New Roman" w:cs="Times New Roman"/>
          <w:sz w:val="24"/>
          <w:szCs w:val="24"/>
        </w:rPr>
        <w:t>ego</w:t>
      </w:r>
      <w:r w:rsidR="009D7B2F" w:rsidRPr="002F0C8F">
        <w:rPr>
          <w:rFonts w:ascii="Times New Roman" w:hAnsi="Times New Roman" w:cs="Times New Roman"/>
          <w:sz w:val="24"/>
          <w:szCs w:val="24"/>
        </w:rPr>
        <w:t xml:space="preserve"> i wykonywan</w:t>
      </w:r>
      <w:r w:rsidR="009437CB" w:rsidRPr="002F0C8F">
        <w:rPr>
          <w:rFonts w:ascii="Times New Roman" w:hAnsi="Times New Roman" w:cs="Times New Roman"/>
          <w:sz w:val="24"/>
          <w:szCs w:val="24"/>
        </w:rPr>
        <w:t>ego</w:t>
      </w:r>
      <w:r w:rsidR="009D7B2F" w:rsidRPr="002F0C8F">
        <w:rPr>
          <w:rFonts w:ascii="Times New Roman" w:hAnsi="Times New Roman" w:cs="Times New Roman"/>
          <w:sz w:val="24"/>
          <w:szCs w:val="24"/>
        </w:rPr>
        <w:t xml:space="preserve"> w rozumieniu przepisów wykonawczych wydanych na podstawie art. 36 ust. 8 ustawy z dnia 20 kwietnia 2004 r. o promocji zatrudnienia i instytucjach rynku pracy (Dz. U. </w:t>
      </w:r>
      <w:r w:rsidR="00B5347E" w:rsidRPr="002F0C8F">
        <w:rPr>
          <w:rFonts w:ascii="Times New Roman" w:hAnsi="Times New Roman" w:cs="Times New Roman"/>
          <w:sz w:val="24"/>
          <w:szCs w:val="24"/>
        </w:rPr>
        <w:t>z 2023 r. poz. 735</w:t>
      </w:r>
      <w:r w:rsidR="00B7325A" w:rsidRPr="002F0C8F">
        <w:rPr>
          <w:rFonts w:ascii="Times New Roman" w:hAnsi="Times New Roman" w:cs="Times New Roman"/>
          <w:sz w:val="24"/>
          <w:szCs w:val="24"/>
        </w:rPr>
        <w:t>).</w:t>
      </w:r>
      <w:r w:rsidR="00946DD9" w:rsidRPr="002F0C8F">
        <w:rPr>
          <w:rFonts w:ascii="Times New Roman" w:hAnsi="Times New Roman" w:cs="Times New Roman"/>
          <w:sz w:val="24"/>
          <w:szCs w:val="24"/>
        </w:rPr>
        <w:t xml:space="preserve"> </w:t>
      </w:r>
      <w:r w:rsidRPr="002F0C8F">
        <w:rPr>
          <w:rFonts w:ascii="Times New Roman" w:hAnsi="Times New Roman" w:cs="Times New Roman"/>
          <w:sz w:val="24"/>
          <w:szCs w:val="24"/>
        </w:rPr>
        <w:t>Pozostałe dane identyfikujące osobę, które będą gromadzone w K</w:t>
      </w:r>
      <w:r w:rsidR="00925847" w:rsidRPr="002F0C8F">
        <w:rPr>
          <w:rFonts w:ascii="Times New Roman" w:hAnsi="Times New Roman" w:cs="Times New Roman"/>
          <w:sz w:val="24"/>
          <w:szCs w:val="24"/>
        </w:rPr>
        <w:t xml:space="preserve">rajowym </w:t>
      </w:r>
      <w:r w:rsidRPr="002F0C8F">
        <w:rPr>
          <w:rFonts w:ascii="Times New Roman" w:hAnsi="Times New Roman" w:cs="Times New Roman"/>
          <w:sz w:val="24"/>
          <w:szCs w:val="24"/>
        </w:rPr>
        <w:t>R</w:t>
      </w:r>
      <w:r w:rsidR="00925847" w:rsidRPr="002F0C8F">
        <w:rPr>
          <w:rFonts w:ascii="Times New Roman" w:hAnsi="Times New Roman" w:cs="Times New Roman"/>
          <w:sz w:val="24"/>
          <w:szCs w:val="24"/>
        </w:rPr>
        <w:t xml:space="preserve">ejestrze </w:t>
      </w:r>
      <w:r w:rsidRPr="002F0C8F">
        <w:rPr>
          <w:rFonts w:ascii="Times New Roman" w:hAnsi="Times New Roman" w:cs="Times New Roman"/>
          <w:sz w:val="24"/>
          <w:szCs w:val="24"/>
        </w:rPr>
        <w:t>K</w:t>
      </w:r>
      <w:r w:rsidR="00925847" w:rsidRPr="002F0C8F">
        <w:rPr>
          <w:rFonts w:ascii="Times New Roman" w:hAnsi="Times New Roman" w:cs="Times New Roman"/>
          <w:sz w:val="24"/>
          <w:szCs w:val="24"/>
        </w:rPr>
        <w:t>arnym</w:t>
      </w:r>
      <w:r w:rsidR="00874C96">
        <w:rPr>
          <w:rFonts w:ascii="Times New Roman" w:hAnsi="Times New Roman" w:cs="Times New Roman"/>
          <w:sz w:val="24"/>
          <w:szCs w:val="24"/>
        </w:rPr>
        <w:t>,</w:t>
      </w:r>
      <w:r w:rsidRPr="002F0C8F">
        <w:rPr>
          <w:rFonts w:ascii="Times New Roman" w:hAnsi="Times New Roman" w:cs="Times New Roman"/>
          <w:sz w:val="24"/>
          <w:szCs w:val="24"/>
        </w:rPr>
        <w:t xml:space="preserve"> zostaną pobrane z rejestru PESEL.</w:t>
      </w:r>
    </w:p>
    <w:p w14:paraId="434A6578" w14:textId="209E44E8" w:rsidR="0092498A" w:rsidRPr="002F0C8F" w:rsidRDefault="00B23A6C"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przypadku osób, </w:t>
      </w:r>
      <w:r w:rsidR="00FE536A" w:rsidRPr="002F0C8F">
        <w:rPr>
          <w:rFonts w:ascii="Times New Roman" w:hAnsi="Times New Roman" w:cs="Times New Roman"/>
          <w:sz w:val="24"/>
          <w:szCs w:val="24"/>
        </w:rPr>
        <w:t xml:space="preserve">które nie posiadają numeru PESEL albo taki numer posiadają, lecz są obywatelami także </w:t>
      </w:r>
      <w:r w:rsidR="00180A4B" w:rsidRPr="002F0C8F">
        <w:rPr>
          <w:rFonts w:ascii="Times New Roman" w:hAnsi="Times New Roman" w:cs="Times New Roman"/>
          <w:sz w:val="24"/>
          <w:szCs w:val="24"/>
        </w:rPr>
        <w:t xml:space="preserve">innego państwa/państw (do tej grupy zalicza się również obywatel polski, który ma nadany numer PESEL oraz posiada </w:t>
      </w:r>
      <w:r w:rsidR="002424D0" w:rsidRPr="002F0C8F">
        <w:rPr>
          <w:rFonts w:ascii="Times New Roman" w:hAnsi="Times New Roman" w:cs="Times New Roman"/>
          <w:sz w:val="24"/>
          <w:szCs w:val="24"/>
        </w:rPr>
        <w:t>co najmniej jedno obywatelstwo państwa obcego</w:t>
      </w:r>
      <w:r w:rsidR="00180A4B" w:rsidRPr="002F0C8F">
        <w:rPr>
          <w:rFonts w:ascii="Times New Roman" w:hAnsi="Times New Roman" w:cs="Times New Roman"/>
          <w:sz w:val="24"/>
          <w:szCs w:val="24"/>
        </w:rPr>
        <w:t>)</w:t>
      </w:r>
      <w:r w:rsidRPr="002F0C8F">
        <w:rPr>
          <w:rFonts w:ascii="Times New Roman" w:hAnsi="Times New Roman" w:cs="Times New Roman"/>
          <w:sz w:val="24"/>
          <w:szCs w:val="24"/>
        </w:rPr>
        <w:t xml:space="preserve">, organ sporządzający </w:t>
      </w:r>
      <w:r w:rsidR="002424D0" w:rsidRPr="002F0C8F">
        <w:rPr>
          <w:rFonts w:ascii="Times New Roman" w:hAnsi="Times New Roman" w:cs="Times New Roman"/>
          <w:sz w:val="24"/>
          <w:szCs w:val="24"/>
        </w:rPr>
        <w:t>dokument</w:t>
      </w:r>
      <w:r w:rsidRPr="002F0C8F">
        <w:rPr>
          <w:rFonts w:ascii="Times New Roman" w:hAnsi="Times New Roman" w:cs="Times New Roman"/>
          <w:sz w:val="24"/>
          <w:szCs w:val="24"/>
        </w:rPr>
        <w:t xml:space="preserve"> </w:t>
      </w:r>
      <w:r w:rsidR="00925847" w:rsidRPr="002F0C8F">
        <w:rPr>
          <w:rFonts w:ascii="Times New Roman" w:hAnsi="Times New Roman" w:cs="Times New Roman"/>
          <w:sz w:val="24"/>
          <w:szCs w:val="24"/>
        </w:rPr>
        <w:t xml:space="preserve">nadal </w:t>
      </w:r>
      <w:r w:rsidRPr="002F0C8F">
        <w:rPr>
          <w:rFonts w:ascii="Times New Roman" w:hAnsi="Times New Roman" w:cs="Times New Roman"/>
          <w:sz w:val="24"/>
          <w:szCs w:val="24"/>
        </w:rPr>
        <w:t>będzie zobowiązany umieścić</w:t>
      </w:r>
      <w:r w:rsidR="00A67583" w:rsidRPr="002F0C8F">
        <w:rPr>
          <w:rFonts w:ascii="Times New Roman" w:hAnsi="Times New Roman" w:cs="Times New Roman"/>
          <w:sz w:val="24"/>
          <w:szCs w:val="24"/>
        </w:rPr>
        <w:t xml:space="preserve"> w nim</w:t>
      </w:r>
      <w:r w:rsidR="00222ECA" w:rsidRPr="002F0C8F">
        <w:rPr>
          <w:rFonts w:ascii="Times New Roman" w:hAnsi="Times New Roman" w:cs="Times New Roman"/>
          <w:sz w:val="24"/>
          <w:szCs w:val="24"/>
        </w:rPr>
        <w:t xml:space="preserve"> </w:t>
      </w:r>
      <w:r w:rsidRPr="002F0C8F">
        <w:rPr>
          <w:rFonts w:ascii="Times New Roman" w:hAnsi="Times New Roman" w:cs="Times New Roman"/>
          <w:sz w:val="24"/>
          <w:szCs w:val="24"/>
        </w:rPr>
        <w:t>dan</w:t>
      </w:r>
      <w:r w:rsidR="002424D0" w:rsidRPr="002F0C8F">
        <w:rPr>
          <w:rFonts w:ascii="Times New Roman" w:hAnsi="Times New Roman" w:cs="Times New Roman"/>
          <w:sz w:val="24"/>
          <w:szCs w:val="24"/>
        </w:rPr>
        <w:t>e dotyczące</w:t>
      </w:r>
      <w:r w:rsidR="00222ECA" w:rsidRPr="002F0C8F">
        <w:rPr>
          <w:rFonts w:ascii="Times New Roman" w:hAnsi="Times New Roman" w:cs="Times New Roman"/>
          <w:sz w:val="24"/>
          <w:szCs w:val="24"/>
        </w:rPr>
        <w:t>:</w:t>
      </w:r>
      <w:r w:rsidR="00647061" w:rsidRPr="002F0C8F">
        <w:rPr>
          <w:rFonts w:ascii="Times New Roman" w:hAnsi="Times New Roman" w:cs="Times New Roman"/>
          <w:sz w:val="24"/>
          <w:szCs w:val="24"/>
        </w:rPr>
        <w:t xml:space="preserve"> </w:t>
      </w:r>
      <w:r w:rsidR="00222ECA" w:rsidRPr="002F0C8F">
        <w:rPr>
          <w:rFonts w:ascii="Times New Roman" w:hAnsi="Times New Roman" w:cs="Times New Roman"/>
          <w:sz w:val="24"/>
          <w:szCs w:val="24"/>
        </w:rPr>
        <w:t xml:space="preserve">nazwiska, imienia (imion), obywatelstwa lub obywatelstw albo informacji o tym, że osoba jest bezpaństwowcem albo jej obywatelstwo jest nieznane, </w:t>
      </w:r>
      <w:r w:rsidR="009437CB" w:rsidRPr="002F0C8F">
        <w:rPr>
          <w:rFonts w:ascii="Times New Roman" w:hAnsi="Times New Roman" w:cs="Times New Roman"/>
          <w:sz w:val="24"/>
          <w:szCs w:val="24"/>
        </w:rPr>
        <w:t>adresu</w:t>
      </w:r>
      <w:r w:rsidR="00222ECA" w:rsidRPr="002F0C8F">
        <w:rPr>
          <w:rFonts w:ascii="Times New Roman" w:hAnsi="Times New Roman" w:cs="Times New Roman"/>
          <w:sz w:val="24"/>
          <w:szCs w:val="24"/>
        </w:rPr>
        <w:t xml:space="preserve"> zamieszkania, nazwiska rodowego, imion rodziców, </w:t>
      </w:r>
      <w:r w:rsidR="00222ECA" w:rsidRPr="002F0C8F">
        <w:rPr>
          <w:rFonts w:ascii="Times New Roman" w:hAnsi="Times New Roman" w:cs="Times New Roman"/>
          <w:sz w:val="24"/>
          <w:szCs w:val="24"/>
        </w:rPr>
        <w:lastRenderedPageBreak/>
        <w:t>nazwisk</w:t>
      </w:r>
      <w:r w:rsidR="00A67583" w:rsidRPr="002F0C8F">
        <w:rPr>
          <w:rFonts w:ascii="Times New Roman" w:hAnsi="Times New Roman" w:cs="Times New Roman"/>
          <w:sz w:val="24"/>
          <w:szCs w:val="24"/>
        </w:rPr>
        <w:t>a</w:t>
      </w:r>
      <w:r w:rsidR="00222ECA" w:rsidRPr="002F0C8F">
        <w:rPr>
          <w:rFonts w:ascii="Times New Roman" w:hAnsi="Times New Roman" w:cs="Times New Roman"/>
          <w:sz w:val="24"/>
          <w:szCs w:val="24"/>
        </w:rPr>
        <w:t xml:space="preserve"> rodowe</w:t>
      </w:r>
      <w:r w:rsidR="00A67583" w:rsidRPr="002F0C8F">
        <w:rPr>
          <w:rFonts w:ascii="Times New Roman" w:hAnsi="Times New Roman" w:cs="Times New Roman"/>
          <w:sz w:val="24"/>
          <w:szCs w:val="24"/>
        </w:rPr>
        <w:t>go</w:t>
      </w:r>
      <w:r w:rsidR="00222ECA" w:rsidRPr="002F0C8F">
        <w:rPr>
          <w:rFonts w:ascii="Times New Roman" w:hAnsi="Times New Roman" w:cs="Times New Roman"/>
          <w:sz w:val="24"/>
          <w:szCs w:val="24"/>
        </w:rPr>
        <w:t xml:space="preserve"> matki, dat</w:t>
      </w:r>
      <w:r w:rsidR="00A67583" w:rsidRPr="002F0C8F">
        <w:rPr>
          <w:rFonts w:ascii="Times New Roman" w:hAnsi="Times New Roman" w:cs="Times New Roman"/>
          <w:sz w:val="24"/>
          <w:szCs w:val="24"/>
        </w:rPr>
        <w:t>y</w:t>
      </w:r>
      <w:r w:rsidR="00222ECA" w:rsidRPr="002F0C8F">
        <w:rPr>
          <w:rFonts w:ascii="Times New Roman" w:hAnsi="Times New Roman" w:cs="Times New Roman"/>
          <w:sz w:val="24"/>
          <w:szCs w:val="24"/>
        </w:rPr>
        <w:t xml:space="preserve"> i miejsc</w:t>
      </w:r>
      <w:r w:rsidR="00A67583" w:rsidRPr="002F0C8F">
        <w:rPr>
          <w:rFonts w:ascii="Times New Roman" w:hAnsi="Times New Roman" w:cs="Times New Roman"/>
          <w:sz w:val="24"/>
          <w:szCs w:val="24"/>
        </w:rPr>
        <w:t>a</w:t>
      </w:r>
      <w:r w:rsidR="00222ECA" w:rsidRPr="002F0C8F">
        <w:rPr>
          <w:rFonts w:ascii="Times New Roman" w:hAnsi="Times New Roman" w:cs="Times New Roman"/>
          <w:sz w:val="24"/>
          <w:szCs w:val="24"/>
        </w:rPr>
        <w:t xml:space="preserve"> oraz kraj</w:t>
      </w:r>
      <w:r w:rsidR="00A67583" w:rsidRPr="002F0C8F">
        <w:rPr>
          <w:rFonts w:ascii="Times New Roman" w:hAnsi="Times New Roman" w:cs="Times New Roman"/>
          <w:sz w:val="24"/>
          <w:szCs w:val="24"/>
        </w:rPr>
        <w:t>u</w:t>
      </w:r>
      <w:r w:rsidR="00222ECA" w:rsidRPr="002F0C8F">
        <w:rPr>
          <w:rFonts w:ascii="Times New Roman" w:hAnsi="Times New Roman" w:cs="Times New Roman"/>
          <w:sz w:val="24"/>
          <w:szCs w:val="24"/>
        </w:rPr>
        <w:t xml:space="preserve"> urodzenia, pł</w:t>
      </w:r>
      <w:r w:rsidR="00A67583" w:rsidRPr="002F0C8F">
        <w:rPr>
          <w:rFonts w:ascii="Times New Roman" w:hAnsi="Times New Roman" w:cs="Times New Roman"/>
          <w:sz w:val="24"/>
          <w:szCs w:val="24"/>
        </w:rPr>
        <w:t>ci</w:t>
      </w:r>
      <w:r w:rsidR="00222ECA" w:rsidRPr="002F0C8F">
        <w:rPr>
          <w:rFonts w:ascii="Times New Roman" w:hAnsi="Times New Roman" w:cs="Times New Roman"/>
          <w:sz w:val="24"/>
          <w:szCs w:val="24"/>
        </w:rPr>
        <w:t xml:space="preserve">, </w:t>
      </w:r>
      <w:r w:rsidR="00BC5064" w:rsidRPr="002F0C8F">
        <w:rPr>
          <w:rFonts w:ascii="Times New Roman" w:hAnsi="Times New Roman" w:cs="Times New Roman"/>
          <w:sz w:val="24"/>
          <w:szCs w:val="24"/>
        </w:rPr>
        <w:t xml:space="preserve">zawodu wyuczonego i wykonywanego w rozumieniu przepisów wykonawczych wydanych na podstawie art. 36 ust. 8 ustawy z dnia 20 kwietnia 2004 r. o promocji zatrudnienia i instytucjach rynku pracy, </w:t>
      </w:r>
      <w:r w:rsidR="00222ECA" w:rsidRPr="002F0C8F">
        <w:rPr>
          <w:rFonts w:ascii="Times New Roman" w:hAnsi="Times New Roman" w:cs="Times New Roman"/>
          <w:sz w:val="24"/>
          <w:szCs w:val="24"/>
        </w:rPr>
        <w:t>numer</w:t>
      </w:r>
      <w:r w:rsidR="00A67583" w:rsidRPr="002F0C8F">
        <w:rPr>
          <w:rFonts w:ascii="Times New Roman" w:hAnsi="Times New Roman" w:cs="Times New Roman"/>
          <w:sz w:val="24"/>
          <w:szCs w:val="24"/>
        </w:rPr>
        <w:t>u</w:t>
      </w:r>
      <w:r w:rsidR="00222ECA" w:rsidRPr="002F0C8F">
        <w:rPr>
          <w:rFonts w:ascii="Times New Roman" w:hAnsi="Times New Roman" w:cs="Times New Roman"/>
          <w:sz w:val="24"/>
          <w:szCs w:val="24"/>
        </w:rPr>
        <w:t xml:space="preserve"> PESEL, a w przypadku osoby nieposiadającej numeru PESEL</w:t>
      </w:r>
      <w:r w:rsidR="00D948DD" w:rsidRPr="002F0C8F">
        <w:rPr>
          <w:rFonts w:ascii="Times New Roman" w:hAnsi="Times New Roman" w:cs="Times New Roman"/>
          <w:sz w:val="24"/>
          <w:szCs w:val="24"/>
        </w:rPr>
        <w:t>,</w:t>
      </w:r>
      <w:r w:rsidR="00222ECA" w:rsidRPr="002F0C8F">
        <w:rPr>
          <w:rFonts w:ascii="Times New Roman" w:hAnsi="Times New Roman" w:cs="Times New Roman"/>
          <w:sz w:val="24"/>
          <w:szCs w:val="24"/>
        </w:rPr>
        <w:t xml:space="preserve"> także numer</w:t>
      </w:r>
      <w:r w:rsidR="00A67583" w:rsidRPr="002F0C8F">
        <w:rPr>
          <w:rFonts w:ascii="Times New Roman" w:hAnsi="Times New Roman" w:cs="Times New Roman"/>
          <w:sz w:val="24"/>
          <w:szCs w:val="24"/>
        </w:rPr>
        <w:t>u</w:t>
      </w:r>
      <w:r w:rsidR="00222ECA" w:rsidRPr="002F0C8F">
        <w:rPr>
          <w:rFonts w:ascii="Times New Roman" w:hAnsi="Times New Roman" w:cs="Times New Roman"/>
          <w:sz w:val="24"/>
          <w:szCs w:val="24"/>
        </w:rPr>
        <w:t xml:space="preserve"> i nazw</w:t>
      </w:r>
      <w:r w:rsidR="00A67583" w:rsidRPr="002F0C8F">
        <w:rPr>
          <w:rFonts w:ascii="Times New Roman" w:hAnsi="Times New Roman" w:cs="Times New Roman"/>
          <w:sz w:val="24"/>
          <w:szCs w:val="24"/>
        </w:rPr>
        <w:t>y</w:t>
      </w:r>
      <w:r w:rsidR="00222ECA" w:rsidRPr="002F0C8F">
        <w:rPr>
          <w:rFonts w:ascii="Times New Roman" w:hAnsi="Times New Roman" w:cs="Times New Roman"/>
          <w:sz w:val="24"/>
          <w:szCs w:val="24"/>
        </w:rPr>
        <w:t xml:space="preserve"> dokumentu stwierdzającego tożsamość oraz nazw</w:t>
      </w:r>
      <w:r w:rsidR="00A67583" w:rsidRPr="002F0C8F">
        <w:rPr>
          <w:rFonts w:ascii="Times New Roman" w:hAnsi="Times New Roman" w:cs="Times New Roman"/>
          <w:sz w:val="24"/>
          <w:szCs w:val="24"/>
        </w:rPr>
        <w:t>y</w:t>
      </w:r>
      <w:r w:rsidR="00222ECA" w:rsidRPr="002F0C8F">
        <w:rPr>
          <w:rFonts w:ascii="Times New Roman" w:hAnsi="Times New Roman" w:cs="Times New Roman"/>
          <w:sz w:val="24"/>
          <w:szCs w:val="24"/>
        </w:rPr>
        <w:t xml:space="preserve"> organu, który wydał dokument</w:t>
      </w:r>
      <w:r w:rsidRPr="002F0C8F">
        <w:rPr>
          <w:rFonts w:ascii="Times New Roman" w:hAnsi="Times New Roman" w:cs="Times New Roman"/>
          <w:sz w:val="24"/>
          <w:szCs w:val="24"/>
        </w:rPr>
        <w:t>.</w:t>
      </w:r>
    </w:p>
    <w:p w14:paraId="74B38E06" w14:textId="258A99CB" w:rsidR="002F16D8" w:rsidRPr="002F0C8F" w:rsidRDefault="00237311"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Wymóg przekazania </w:t>
      </w:r>
      <w:r w:rsidR="0092498A" w:rsidRPr="002F0C8F">
        <w:rPr>
          <w:rFonts w:ascii="Times New Roman" w:hAnsi="Times New Roman" w:cs="Times New Roman"/>
          <w:sz w:val="24"/>
          <w:szCs w:val="24"/>
        </w:rPr>
        <w:t>biuru informacyjnemu</w:t>
      </w:r>
      <w:r w:rsidRPr="002F0C8F">
        <w:rPr>
          <w:rFonts w:ascii="Times New Roman" w:hAnsi="Times New Roman" w:cs="Times New Roman"/>
          <w:sz w:val="24"/>
          <w:szCs w:val="24"/>
        </w:rPr>
        <w:t xml:space="preserve"> szerszego zestawu danych w przypadku tych osób wynika z faktu, że w rejestrze PESEL albo nie są przetwarzane ich dane albo dane te są ograniczone (w przypadku cudzoziemc</w:t>
      </w:r>
      <w:r w:rsidR="105C0BF3" w:rsidRPr="002F0C8F">
        <w:rPr>
          <w:rFonts w:ascii="Times New Roman" w:hAnsi="Times New Roman" w:cs="Times New Roman"/>
          <w:sz w:val="24"/>
          <w:szCs w:val="24"/>
        </w:rPr>
        <w:t>a</w:t>
      </w:r>
      <w:r w:rsidRPr="002F0C8F">
        <w:rPr>
          <w:rFonts w:ascii="Times New Roman" w:hAnsi="Times New Roman" w:cs="Times New Roman"/>
          <w:sz w:val="24"/>
          <w:szCs w:val="24"/>
        </w:rPr>
        <w:t xml:space="preserve">, nawet jeśli </w:t>
      </w:r>
      <w:r w:rsidR="5D5503F2" w:rsidRPr="002F0C8F">
        <w:rPr>
          <w:rFonts w:ascii="Times New Roman" w:hAnsi="Times New Roman" w:cs="Times New Roman"/>
          <w:sz w:val="24"/>
          <w:szCs w:val="24"/>
        </w:rPr>
        <w:t xml:space="preserve">został </w:t>
      </w:r>
      <w:r w:rsidR="729B65BB" w:rsidRPr="002F0C8F">
        <w:rPr>
          <w:rFonts w:ascii="Times New Roman" w:hAnsi="Times New Roman" w:cs="Times New Roman"/>
          <w:sz w:val="24"/>
          <w:szCs w:val="24"/>
        </w:rPr>
        <w:t>mu</w:t>
      </w:r>
      <w:r w:rsidRPr="002F0C8F">
        <w:rPr>
          <w:rFonts w:ascii="Times New Roman" w:hAnsi="Times New Roman" w:cs="Times New Roman"/>
          <w:sz w:val="24"/>
          <w:szCs w:val="24"/>
        </w:rPr>
        <w:t xml:space="preserve"> nadany numer PESEL, tylko część</w:t>
      </w:r>
      <w:r w:rsidR="0092498A" w:rsidRPr="002F0C8F">
        <w:rPr>
          <w:rFonts w:ascii="Times New Roman" w:hAnsi="Times New Roman" w:cs="Times New Roman"/>
          <w:sz w:val="24"/>
          <w:szCs w:val="24"/>
        </w:rPr>
        <w:t xml:space="preserve"> danych</w:t>
      </w:r>
      <w:r w:rsidRPr="002F0C8F">
        <w:rPr>
          <w:rFonts w:ascii="Times New Roman" w:hAnsi="Times New Roman" w:cs="Times New Roman"/>
          <w:sz w:val="24"/>
          <w:szCs w:val="24"/>
        </w:rPr>
        <w:t xml:space="preserve"> </w:t>
      </w:r>
      <w:r w:rsidR="00E26E76" w:rsidRPr="002F0C8F">
        <w:rPr>
          <w:rFonts w:ascii="Times New Roman" w:hAnsi="Times New Roman" w:cs="Times New Roman"/>
          <w:sz w:val="24"/>
          <w:szCs w:val="24"/>
        </w:rPr>
        <w:t xml:space="preserve">z </w:t>
      </w:r>
      <w:r w:rsidRPr="002F0C8F">
        <w:rPr>
          <w:rFonts w:ascii="Times New Roman" w:hAnsi="Times New Roman" w:cs="Times New Roman"/>
          <w:sz w:val="24"/>
          <w:szCs w:val="24"/>
        </w:rPr>
        <w:t>zestawu danych gromadzonych w rejestrze PESEL</w:t>
      </w:r>
      <w:r w:rsidR="00E26E76" w:rsidRPr="002F0C8F">
        <w:rPr>
          <w:rFonts w:ascii="Times New Roman" w:hAnsi="Times New Roman" w:cs="Times New Roman"/>
          <w:sz w:val="24"/>
          <w:szCs w:val="24"/>
        </w:rPr>
        <w:t xml:space="preserve">, o których mowa w art. 8 ustawy </w:t>
      </w:r>
      <w:r w:rsidR="00294B2B">
        <w:rPr>
          <w:rFonts w:ascii="Times New Roman" w:hAnsi="Times New Roman" w:cs="Times New Roman"/>
          <w:sz w:val="24"/>
          <w:szCs w:val="24"/>
        </w:rPr>
        <w:t xml:space="preserve">z dnia </w:t>
      </w:r>
      <w:r w:rsidR="00294B2B" w:rsidRPr="002F0C8F">
        <w:rPr>
          <w:rFonts w:ascii="Times New Roman" w:hAnsi="Times New Roman" w:cs="Times New Roman"/>
          <w:sz w:val="24"/>
          <w:szCs w:val="24"/>
        </w:rPr>
        <w:t xml:space="preserve">24 września 2010 r. </w:t>
      </w:r>
      <w:r w:rsidR="00E26E76" w:rsidRPr="002F0C8F">
        <w:rPr>
          <w:rFonts w:ascii="Times New Roman" w:hAnsi="Times New Roman" w:cs="Times New Roman"/>
          <w:sz w:val="24"/>
          <w:szCs w:val="24"/>
        </w:rPr>
        <w:t>o ewidencji ludności</w:t>
      </w:r>
      <w:r w:rsidRPr="002F0C8F">
        <w:rPr>
          <w:rFonts w:ascii="Times New Roman" w:hAnsi="Times New Roman" w:cs="Times New Roman"/>
          <w:sz w:val="24"/>
          <w:szCs w:val="24"/>
        </w:rPr>
        <w:t xml:space="preserve"> jest obligatoryjna). Ponadto otrzymanie karty rejestracyjnej dotyczącej osoby, która posiada inne obywatelstwo niż wyłącznie polskie</w:t>
      </w:r>
      <w:r w:rsidR="00294B2B">
        <w:rPr>
          <w:rFonts w:ascii="Times New Roman" w:hAnsi="Times New Roman" w:cs="Times New Roman"/>
          <w:sz w:val="24"/>
          <w:szCs w:val="24"/>
        </w:rPr>
        <w:t>,</w:t>
      </w:r>
      <w:r w:rsidRPr="002F0C8F">
        <w:rPr>
          <w:rFonts w:ascii="Times New Roman" w:hAnsi="Times New Roman" w:cs="Times New Roman"/>
          <w:sz w:val="24"/>
          <w:szCs w:val="24"/>
        </w:rPr>
        <w:t xml:space="preserve"> uruchamia procesy związane z przekazywaniem przez </w:t>
      </w:r>
      <w:r w:rsidR="002C058A" w:rsidRPr="002F0C8F">
        <w:rPr>
          <w:rFonts w:ascii="Times New Roman" w:hAnsi="Times New Roman" w:cs="Times New Roman"/>
          <w:sz w:val="24"/>
          <w:szCs w:val="24"/>
        </w:rPr>
        <w:t>biuro informacyjne</w:t>
      </w:r>
      <w:r w:rsidRPr="002F0C8F">
        <w:rPr>
          <w:rFonts w:ascii="Times New Roman" w:hAnsi="Times New Roman" w:cs="Times New Roman"/>
          <w:sz w:val="24"/>
          <w:szCs w:val="24"/>
        </w:rPr>
        <w:t xml:space="preserve"> informacji właściwym organom państw obcych. W przypadku posiadania przez osobę innego obywatelstwa niż polskie wzrasta </w:t>
      </w:r>
      <w:r w:rsidR="00673E31" w:rsidRPr="002F0C8F">
        <w:rPr>
          <w:rFonts w:ascii="Times New Roman" w:hAnsi="Times New Roman" w:cs="Times New Roman"/>
          <w:sz w:val="24"/>
          <w:szCs w:val="24"/>
        </w:rPr>
        <w:t xml:space="preserve">również </w:t>
      </w:r>
      <w:r w:rsidRPr="002F0C8F">
        <w:rPr>
          <w:rFonts w:ascii="Times New Roman" w:hAnsi="Times New Roman" w:cs="Times New Roman"/>
          <w:sz w:val="24"/>
          <w:szCs w:val="24"/>
        </w:rPr>
        <w:t>ryzyko pojawienia się innych zapisów danych osoby i innych oboczności. Szerszy zakres danych w karcie rejestracyjnej pozwoli</w:t>
      </w:r>
      <w:r w:rsidR="004042FD" w:rsidRPr="002F0C8F">
        <w:rPr>
          <w:rFonts w:ascii="Times New Roman" w:hAnsi="Times New Roman" w:cs="Times New Roman"/>
          <w:sz w:val="24"/>
          <w:szCs w:val="24"/>
        </w:rPr>
        <w:t xml:space="preserve"> także</w:t>
      </w:r>
      <w:r w:rsidRPr="002F0C8F">
        <w:rPr>
          <w:rFonts w:ascii="Times New Roman" w:hAnsi="Times New Roman" w:cs="Times New Roman"/>
          <w:sz w:val="24"/>
          <w:szCs w:val="24"/>
        </w:rPr>
        <w:t xml:space="preserve"> na gromadzenie w Rejestrze innych danych niż tych zgromadzonych w rejestrze PESEL. Dane te następnie będą mogły być przekazane zagranicznym rejestrom karnym i tym samym zostanie zwiększona szansa na prawidłową identyfikację osób przez podmioty zagraniczne.</w:t>
      </w:r>
    </w:p>
    <w:p w14:paraId="64B12047" w14:textId="45E93A1B" w:rsidR="00F40CB5" w:rsidRPr="002F0C8F" w:rsidRDefault="00B23A6C"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Dodatkowo dostosowano treść artykułu </w:t>
      </w:r>
      <w:r w:rsidR="00925847" w:rsidRPr="002F0C8F">
        <w:rPr>
          <w:rFonts w:ascii="Times New Roman" w:hAnsi="Times New Roman" w:cs="Times New Roman"/>
          <w:sz w:val="24"/>
          <w:szCs w:val="24"/>
        </w:rPr>
        <w:t xml:space="preserve">(oznaczenie </w:t>
      </w:r>
      <w:r w:rsidRPr="002F0C8F">
        <w:rPr>
          <w:rFonts w:ascii="Times New Roman" w:hAnsi="Times New Roman" w:cs="Times New Roman"/>
          <w:sz w:val="24"/>
          <w:szCs w:val="24"/>
        </w:rPr>
        <w:t>danych</w:t>
      </w:r>
      <w:r w:rsidR="00925847" w:rsidRPr="002F0C8F">
        <w:rPr>
          <w:rFonts w:ascii="Times New Roman" w:hAnsi="Times New Roman" w:cs="Times New Roman"/>
          <w:sz w:val="24"/>
          <w:szCs w:val="24"/>
        </w:rPr>
        <w:t>)</w:t>
      </w:r>
      <w:r w:rsidRPr="002F0C8F">
        <w:rPr>
          <w:rFonts w:ascii="Times New Roman" w:hAnsi="Times New Roman" w:cs="Times New Roman"/>
          <w:sz w:val="24"/>
          <w:szCs w:val="24"/>
        </w:rPr>
        <w:t xml:space="preserve"> do nomenklatury zgodnej z ustawą z dnia </w:t>
      </w:r>
      <w:r w:rsidR="008F2A53" w:rsidRPr="002F0C8F">
        <w:rPr>
          <w:rFonts w:ascii="Times New Roman" w:hAnsi="Times New Roman" w:cs="Times New Roman"/>
          <w:sz w:val="24"/>
          <w:szCs w:val="24"/>
        </w:rPr>
        <w:t>24 września 2010 r.</w:t>
      </w:r>
      <w:r w:rsidRPr="002F0C8F">
        <w:rPr>
          <w:rFonts w:ascii="Times New Roman" w:hAnsi="Times New Roman" w:cs="Times New Roman"/>
          <w:sz w:val="24"/>
          <w:szCs w:val="24"/>
        </w:rPr>
        <w:t xml:space="preserve"> o ewidencji ludności</w:t>
      </w:r>
      <w:r w:rsidR="00E26E76" w:rsidRPr="002F0C8F">
        <w:rPr>
          <w:rFonts w:ascii="Times New Roman" w:hAnsi="Times New Roman" w:cs="Times New Roman"/>
          <w:sz w:val="24"/>
          <w:szCs w:val="24"/>
        </w:rPr>
        <w:t>.</w:t>
      </w:r>
    </w:p>
    <w:p w14:paraId="5780422F" w14:textId="5AE8BF6A" w:rsidR="00510D2E" w:rsidRPr="002F0C8F" w:rsidRDefault="00732169" w:rsidP="00683704">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 xml:space="preserve">2. </w:t>
      </w:r>
      <w:r w:rsidR="00F40CB5" w:rsidRPr="002F0C8F">
        <w:rPr>
          <w:rFonts w:ascii="Times New Roman" w:hAnsi="Times New Roman" w:cs="Times New Roman"/>
          <w:sz w:val="24"/>
          <w:szCs w:val="24"/>
        </w:rPr>
        <w:t>Mając na uwadze funkcję informacyjną Rejestru w zakresie danych dotyczących zawodu wyuczonego i wykonywanego</w:t>
      </w:r>
      <w:r w:rsidR="00294B2B">
        <w:rPr>
          <w:rFonts w:ascii="Times New Roman" w:hAnsi="Times New Roman" w:cs="Times New Roman"/>
          <w:sz w:val="24"/>
          <w:szCs w:val="24"/>
        </w:rPr>
        <w:t>,</w:t>
      </w:r>
      <w:r w:rsidR="00703482" w:rsidRPr="002F0C8F">
        <w:rPr>
          <w:rFonts w:ascii="Times New Roman" w:hAnsi="Times New Roman" w:cs="Times New Roman"/>
          <w:sz w:val="24"/>
          <w:szCs w:val="24"/>
        </w:rPr>
        <w:t xml:space="preserve"> doprecyzowano w art. 12 ust. 1 i 2</w:t>
      </w:r>
      <w:r w:rsidR="00F40CB5" w:rsidRPr="002F0C8F">
        <w:rPr>
          <w:rFonts w:ascii="Times New Roman" w:hAnsi="Times New Roman" w:cs="Times New Roman"/>
          <w:sz w:val="24"/>
          <w:szCs w:val="24"/>
        </w:rPr>
        <w:t>, że chodzi o zawód w rozumieniu przepisów wykonawczych wydanych na podstawie art. 36 ust. 8 ustawy z dnia 20 kwietnia 2004 r. o promocji zatrudnienia i instytucjach rynku pracy. Dane te wymagały skategoryzowan</w:t>
      </w:r>
      <w:r w:rsidR="008061BE" w:rsidRPr="002F0C8F">
        <w:rPr>
          <w:rFonts w:ascii="Times New Roman" w:hAnsi="Times New Roman" w:cs="Times New Roman"/>
          <w:sz w:val="24"/>
          <w:szCs w:val="24"/>
        </w:rPr>
        <w:t>ia wobec konieczności ich parametryzacji dla usprawnienia procesu gromadzenia, aktualizacji i ich przekazywania do Rejestru Sprawców Przestępstw na Tle Seksualnym</w:t>
      </w:r>
      <w:r w:rsidR="00703482" w:rsidRPr="002F0C8F">
        <w:rPr>
          <w:rFonts w:ascii="Times New Roman" w:hAnsi="Times New Roman" w:cs="Times New Roman"/>
          <w:sz w:val="24"/>
          <w:szCs w:val="24"/>
        </w:rPr>
        <w:t xml:space="preserve">, o którym mowa w ustawie z </w:t>
      </w:r>
      <w:r w:rsidR="00703482" w:rsidRPr="002F0C8F">
        <w:rPr>
          <w:rFonts w:ascii="Times New Roman" w:hAnsi="Times New Roman" w:cs="Times New Roman"/>
          <w:sz w:val="24"/>
          <w:szCs w:val="24"/>
        </w:rPr>
        <w:lastRenderedPageBreak/>
        <w:t>dnia 13 maja 2016 r. o przeciwdziałaniu zagrożeniom przestępczością na tle seksualnym</w:t>
      </w:r>
      <w:r w:rsidR="008061BE" w:rsidRPr="002F0C8F">
        <w:rPr>
          <w:rFonts w:ascii="Times New Roman" w:hAnsi="Times New Roman" w:cs="Times New Roman"/>
          <w:sz w:val="24"/>
          <w:szCs w:val="24"/>
        </w:rPr>
        <w:t>.</w:t>
      </w:r>
    </w:p>
    <w:p w14:paraId="72C7DBA8" w14:textId="1F66FBB2" w:rsidR="0026367D" w:rsidRPr="00280094" w:rsidRDefault="00732169" w:rsidP="00280094">
      <w:pPr>
        <w:spacing w:before="120" w:after="0" w:line="360" w:lineRule="auto"/>
        <w:ind w:firstLine="567"/>
        <w:jc w:val="both"/>
        <w:textAlignment w:val="baseline"/>
        <w:rPr>
          <w:rFonts w:ascii="Times New Roman" w:eastAsiaTheme="minorEastAsia" w:hAnsi="Times New Roman" w:cs="Times New Roman"/>
          <w:sz w:val="24"/>
          <w:szCs w:val="24"/>
          <w:lang w:eastAsia="en-US"/>
        </w:rPr>
      </w:pPr>
      <w:r w:rsidRPr="002F0C8F">
        <w:rPr>
          <w:rFonts w:ascii="Times New Roman" w:hAnsi="Times New Roman" w:cs="Times New Roman"/>
          <w:sz w:val="24"/>
          <w:szCs w:val="24"/>
        </w:rPr>
        <w:t>3</w:t>
      </w:r>
      <w:r w:rsidR="0026367D" w:rsidRPr="002F0C8F">
        <w:rPr>
          <w:rFonts w:ascii="Times New Roman" w:hAnsi="Times New Roman" w:cs="Times New Roman"/>
          <w:sz w:val="24"/>
          <w:szCs w:val="24"/>
        </w:rPr>
        <w:t xml:space="preserve">. Na mocy art. 25 i </w:t>
      </w:r>
      <w:r w:rsidR="00294B2B">
        <w:rPr>
          <w:rFonts w:ascii="Times New Roman" w:hAnsi="Times New Roman" w:cs="Times New Roman"/>
          <w:sz w:val="24"/>
          <w:szCs w:val="24"/>
        </w:rPr>
        <w:t xml:space="preserve">art. </w:t>
      </w:r>
      <w:r w:rsidR="0026367D" w:rsidRPr="002F0C8F">
        <w:rPr>
          <w:rFonts w:ascii="Times New Roman" w:hAnsi="Times New Roman" w:cs="Times New Roman"/>
          <w:sz w:val="24"/>
          <w:szCs w:val="24"/>
        </w:rPr>
        <w:t xml:space="preserve">26 </w:t>
      </w:r>
      <w:bookmarkStart w:id="10" w:name="_Hlk53134843"/>
      <w:r w:rsidR="0026367D" w:rsidRPr="002F0C8F">
        <w:rPr>
          <w:rFonts w:ascii="Times New Roman" w:hAnsi="Times New Roman" w:cs="Times New Roman"/>
          <w:sz w:val="24"/>
          <w:szCs w:val="24"/>
        </w:rPr>
        <w:t xml:space="preserve">ustawy z dnia 6 marca 2018 r. o Centralnej Ewidencji i Informacji o Działalności Gospodarczej i Punkcie Informacji dla Przedsiębiorcy </w:t>
      </w:r>
      <w:bookmarkEnd w:id="10"/>
      <w:r w:rsidR="0026367D" w:rsidRPr="002F0C8F">
        <w:rPr>
          <w:rFonts w:ascii="Times New Roman" w:hAnsi="Times New Roman" w:cs="Times New Roman"/>
          <w:sz w:val="24"/>
          <w:szCs w:val="24"/>
        </w:rPr>
        <w:t>(dalej:</w:t>
      </w:r>
      <w:r w:rsidR="00512993" w:rsidRPr="002F0C8F">
        <w:rPr>
          <w:rFonts w:ascii="Times New Roman" w:hAnsi="Times New Roman" w:cs="Times New Roman"/>
          <w:sz w:val="24"/>
          <w:szCs w:val="24"/>
        </w:rPr>
        <w:t xml:space="preserve"> </w:t>
      </w:r>
      <w:r w:rsidR="00512993" w:rsidRPr="00923061">
        <w:rPr>
          <w:rFonts w:ascii="Times New Roman" w:hAnsi="Times New Roman" w:cs="Times New Roman"/>
          <w:sz w:val="24"/>
          <w:szCs w:val="24"/>
        </w:rPr>
        <w:t>ustawa o CEIDG</w:t>
      </w:r>
      <w:r w:rsidR="0026367D" w:rsidRPr="002F0C8F">
        <w:rPr>
          <w:rFonts w:ascii="Times New Roman" w:hAnsi="Times New Roman" w:cs="Times New Roman"/>
          <w:sz w:val="24"/>
          <w:szCs w:val="24"/>
        </w:rPr>
        <w:t>) Krajowy Rejestr Karny przekazuje</w:t>
      </w:r>
      <w:r w:rsidR="0026367D" w:rsidRPr="002F0C8F">
        <w:rPr>
          <w:rFonts w:ascii="Times New Roman" w:eastAsiaTheme="minorEastAsia" w:hAnsi="Times New Roman" w:cs="Times New Roman"/>
          <w:sz w:val="24"/>
          <w:szCs w:val="24"/>
          <w:lang w:eastAsia="en-US"/>
        </w:rPr>
        <w:t xml:space="preserve"> do Centralnej Ewidencji i Informacji o Działalności Gospodarczej (CEIDG) informacje, o których stanowi art. 5 ust. 2 pkt 13</w:t>
      </w:r>
      <w:r w:rsidR="00280094">
        <w:rPr>
          <w:rFonts w:ascii="Times New Roman" w:eastAsiaTheme="minorEastAsia" w:hAnsi="Times New Roman" w:cs="Times New Roman"/>
          <w:sz w:val="24"/>
          <w:szCs w:val="24"/>
          <w:lang w:eastAsia="en-US"/>
        </w:rPr>
        <w:t>–</w:t>
      </w:r>
      <w:r w:rsidR="0026367D" w:rsidRPr="002F0C8F">
        <w:rPr>
          <w:rFonts w:ascii="Times New Roman" w:eastAsiaTheme="minorEastAsia" w:hAnsi="Times New Roman" w:cs="Times New Roman"/>
          <w:sz w:val="24"/>
          <w:szCs w:val="24"/>
          <w:lang w:eastAsia="en-US"/>
        </w:rPr>
        <w:t>15 i pkt 21 lit. e</w:t>
      </w:r>
      <w:r w:rsidR="0014492A" w:rsidRPr="002F0C8F">
        <w:rPr>
          <w:rFonts w:ascii="Times New Roman" w:eastAsiaTheme="minorEastAsia" w:hAnsi="Times New Roman" w:cs="Times New Roman"/>
          <w:sz w:val="24"/>
          <w:szCs w:val="24"/>
          <w:lang w:eastAsia="en-US"/>
        </w:rPr>
        <w:t xml:space="preserve"> ustawy o CEIDG</w:t>
      </w:r>
      <w:r w:rsidR="00683704">
        <w:rPr>
          <w:rFonts w:ascii="Times New Roman" w:hAnsi="Times New Roman" w:cs="Times New Roman"/>
          <w:sz w:val="24"/>
          <w:szCs w:val="24"/>
        </w:rPr>
        <w:t>.</w:t>
      </w:r>
    </w:p>
    <w:p w14:paraId="0CA49A08" w14:textId="44697AC7" w:rsidR="004D31FD" w:rsidRPr="002F0C8F" w:rsidRDefault="0026367D" w:rsidP="00683704">
      <w:pPr>
        <w:suppressAutoHyphens/>
        <w:autoSpaceDE w:val="0"/>
        <w:autoSpaceDN w:val="0"/>
        <w:adjustRightInd w:val="0"/>
        <w:spacing w:before="120" w:after="0" w:line="360" w:lineRule="auto"/>
        <w:ind w:firstLine="567"/>
        <w:jc w:val="both"/>
        <w:rPr>
          <w:rFonts w:ascii="Times New Roman" w:eastAsiaTheme="minorEastAsia" w:hAnsi="Times New Roman" w:cs="Times New Roman"/>
          <w:bCs/>
          <w:sz w:val="24"/>
          <w:szCs w:val="24"/>
        </w:rPr>
      </w:pPr>
      <w:r w:rsidRPr="002F0C8F">
        <w:rPr>
          <w:rFonts w:ascii="Times New Roman" w:eastAsiaTheme="minorEastAsia" w:hAnsi="Times New Roman" w:cs="Times New Roman"/>
          <w:bCs/>
          <w:sz w:val="24"/>
          <w:szCs w:val="24"/>
        </w:rPr>
        <w:t xml:space="preserve">W związku z częstym, niejednoznacznym określeniem w kartach rejestracyjnych karnych zakazów, które powinny zostać zgłoszone </w:t>
      </w:r>
      <w:bookmarkStart w:id="11" w:name="_Hlk53133929"/>
      <w:r w:rsidRPr="002F0C8F">
        <w:rPr>
          <w:rFonts w:ascii="Times New Roman" w:eastAsiaTheme="minorEastAsia" w:hAnsi="Times New Roman" w:cs="Times New Roman"/>
          <w:bCs/>
          <w:sz w:val="24"/>
          <w:szCs w:val="24"/>
        </w:rPr>
        <w:t xml:space="preserve">do CEIDG, </w:t>
      </w:r>
      <w:bookmarkEnd w:id="11"/>
      <w:r w:rsidR="00703482" w:rsidRPr="002F0C8F">
        <w:rPr>
          <w:rFonts w:ascii="Times New Roman" w:eastAsiaTheme="minorEastAsia" w:hAnsi="Times New Roman" w:cs="Times New Roman"/>
          <w:bCs/>
          <w:sz w:val="24"/>
          <w:szCs w:val="24"/>
        </w:rPr>
        <w:t xml:space="preserve">dodano </w:t>
      </w:r>
      <w:r w:rsidRPr="002F0C8F">
        <w:rPr>
          <w:rFonts w:ascii="Times New Roman" w:eastAsiaTheme="minorEastAsia" w:hAnsi="Times New Roman" w:cs="Times New Roman"/>
          <w:bCs/>
          <w:sz w:val="24"/>
          <w:szCs w:val="24"/>
        </w:rPr>
        <w:t xml:space="preserve">do tychże kart informację, że „orzeczony zakaz (środek karny lub zabezpieczający) podlega </w:t>
      </w:r>
      <w:r w:rsidR="00512993" w:rsidRPr="002F0C8F">
        <w:rPr>
          <w:rFonts w:ascii="Times New Roman" w:eastAsiaTheme="minorEastAsia" w:hAnsi="Times New Roman" w:cs="Times New Roman"/>
          <w:bCs/>
          <w:sz w:val="24"/>
          <w:szCs w:val="24"/>
        </w:rPr>
        <w:t>wpisowi</w:t>
      </w:r>
      <w:r w:rsidR="00703482" w:rsidRPr="002F0C8F">
        <w:rPr>
          <w:rFonts w:ascii="Times New Roman" w:eastAsiaTheme="minorEastAsia" w:hAnsi="Times New Roman" w:cs="Times New Roman"/>
          <w:bCs/>
          <w:sz w:val="24"/>
          <w:szCs w:val="24"/>
        </w:rPr>
        <w:t xml:space="preserve"> </w:t>
      </w:r>
      <w:r w:rsidRPr="002F0C8F">
        <w:rPr>
          <w:rFonts w:ascii="Times New Roman" w:eastAsiaTheme="minorEastAsia" w:hAnsi="Times New Roman" w:cs="Times New Roman"/>
          <w:bCs/>
          <w:sz w:val="24"/>
          <w:szCs w:val="24"/>
        </w:rPr>
        <w:t xml:space="preserve">do </w:t>
      </w:r>
      <w:r w:rsidR="00512993" w:rsidRPr="002F0C8F">
        <w:rPr>
          <w:rFonts w:ascii="Times New Roman" w:eastAsiaTheme="minorEastAsia" w:hAnsi="Times New Roman" w:cs="Times New Roman"/>
          <w:bCs/>
          <w:sz w:val="24"/>
          <w:szCs w:val="24"/>
        </w:rPr>
        <w:t>Centralnej Ewidencji i Informacji o</w:t>
      </w:r>
      <w:r w:rsidR="00280094">
        <w:rPr>
          <w:rFonts w:ascii="Times New Roman" w:eastAsiaTheme="minorEastAsia" w:hAnsi="Times New Roman" w:cs="Times New Roman"/>
          <w:bCs/>
          <w:sz w:val="24"/>
          <w:szCs w:val="24"/>
        </w:rPr>
        <w:t xml:space="preserve"> </w:t>
      </w:r>
      <w:r w:rsidR="00512993" w:rsidRPr="002F0C8F">
        <w:rPr>
          <w:rFonts w:ascii="Times New Roman" w:eastAsiaTheme="minorEastAsia" w:hAnsi="Times New Roman" w:cs="Times New Roman"/>
          <w:bCs/>
          <w:sz w:val="24"/>
          <w:szCs w:val="24"/>
        </w:rPr>
        <w:t>Działalności Gospodarczej</w:t>
      </w:r>
      <w:r w:rsidR="00683704">
        <w:rPr>
          <w:rFonts w:ascii="Times New Roman" w:eastAsiaTheme="minorEastAsia" w:hAnsi="Times New Roman" w:cs="Times New Roman"/>
          <w:bCs/>
          <w:sz w:val="24"/>
          <w:szCs w:val="24"/>
        </w:rPr>
        <w:t>”.</w:t>
      </w:r>
    </w:p>
    <w:p w14:paraId="21DEA2A0" w14:textId="62089EEF" w:rsidR="00523C79" w:rsidRPr="002F0C8F" w:rsidRDefault="004D31FD" w:rsidP="00683704">
      <w:pPr>
        <w:suppressAutoHyphens/>
        <w:autoSpaceDE w:val="0"/>
        <w:autoSpaceDN w:val="0"/>
        <w:adjustRightInd w:val="0"/>
        <w:spacing w:before="120" w:after="0" w:line="360" w:lineRule="auto"/>
        <w:ind w:firstLine="567"/>
        <w:jc w:val="both"/>
        <w:rPr>
          <w:rFonts w:ascii="Times New Roman" w:eastAsiaTheme="minorEastAsia" w:hAnsi="Times New Roman" w:cs="Times New Roman"/>
          <w:bCs/>
          <w:sz w:val="24"/>
          <w:szCs w:val="24"/>
        </w:rPr>
      </w:pPr>
      <w:r w:rsidRPr="002F0C8F">
        <w:rPr>
          <w:rFonts w:ascii="Times New Roman" w:eastAsiaTheme="minorEastAsia" w:hAnsi="Times New Roman" w:cs="Times New Roman"/>
          <w:bCs/>
          <w:sz w:val="24"/>
          <w:szCs w:val="24"/>
        </w:rPr>
        <w:t>Wskazana powyżej niejednoznaczność dotyczy głównie środków karnych w postaci zakazu zajmowania stanowisk lub w postaci takich zakazów jak: zakaz wykonywania funkcji, zakaz piastowania funkcji, zakaz pełnienia funkcji, zakaz sprawowania funkcji, zakaz wykonywania pra</w:t>
      </w:r>
      <w:r w:rsidR="00683704">
        <w:rPr>
          <w:rFonts w:ascii="Times New Roman" w:eastAsiaTheme="minorEastAsia" w:hAnsi="Times New Roman" w:cs="Times New Roman"/>
          <w:bCs/>
          <w:sz w:val="24"/>
          <w:szCs w:val="24"/>
        </w:rPr>
        <w:t>cy, zakaz pełnienia służby etc.</w:t>
      </w:r>
    </w:p>
    <w:p w14:paraId="27DA7DF5" w14:textId="731867B7" w:rsidR="00B4229F" w:rsidRPr="002F0C8F" w:rsidRDefault="00523C79" w:rsidP="00683704">
      <w:pPr>
        <w:suppressAutoHyphens/>
        <w:autoSpaceDE w:val="0"/>
        <w:autoSpaceDN w:val="0"/>
        <w:adjustRightInd w:val="0"/>
        <w:spacing w:before="120" w:after="0" w:line="360" w:lineRule="auto"/>
        <w:ind w:firstLine="567"/>
        <w:jc w:val="both"/>
        <w:rPr>
          <w:rFonts w:ascii="Times New Roman" w:eastAsiaTheme="minorEastAsia" w:hAnsi="Times New Roman" w:cs="Times New Roman"/>
          <w:bCs/>
          <w:sz w:val="24"/>
          <w:szCs w:val="24"/>
        </w:rPr>
      </w:pPr>
      <w:r w:rsidRPr="002F0C8F">
        <w:rPr>
          <w:rFonts w:ascii="Times New Roman" w:eastAsiaTheme="minorEastAsia" w:hAnsi="Times New Roman" w:cs="Times New Roman"/>
          <w:bCs/>
          <w:sz w:val="24"/>
          <w:szCs w:val="24"/>
        </w:rPr>
        <w:t xml:space="preserve">Wobec wskazanego w ustawie o CEIDG katalogu zakazów, które podlegają zgłoszeniu </w:t>
      </w:r>
      <w:r w:rsidR="008324AF" w:rsidRPr="002F0C8F">
        <w:rPr>
          <w:rFonts w:ascii="Times New Roman" w:eastAsiaTheme="minorEastAsia" w:hAnsi="Times New Roman" w:cs="Times New Roman"/>
          <w:bCs/>
          <w:sz w:val="24"/>
          <w:szCs w:val="24"/>
        </w:rPr>
        <w:t xml:space="preserve">przez Krajowy Rejestr Karny </w:t>
      </w:r>
      <w:r w:rsidRPr="002F0C8F">
        <w:rPr>
          <w:rFonts w:ascii="Times New Roman" w:eastAsiaTheme="minorEastAsia" w:hAnsi="Times New Roman" w:cs="Times New Roman"/>
          <w:bCs/>
          <w:sz w:val="24"/>
          <w:szCs w:val="24"/>
        </w:rPr>
        <w:t>do ewidencji (</w:t>
      </w:r>
      <w:r w:rsidR="007A3448" w:rsidRPr="002F0C8F">
        <w:rPr>
          <w:rFonts w:ascii="Times New Roman" w:eastAsiaTheme="minorEastAsia" w:hAnsi="Times New Roman" w:cs="Times New Roman"/>
          <w:bCs/>
          <w:sz w:val="24"/>
          <w:szCs w:val="24"/>
        </w:rPr>
        <w:t>zakaz prowadzenia działalności gospodarczej, zakaz wykonywania określonego zawodu, zakaz prowadzenia działalności związanej z wychowaniem, leczeniem, edukacją małoletnich lub z opieką nad nimi</w:t>
      </w:r>
      <w:r w:rsidRPr="002F0C8F">
        <w:rPr>
          <w:rFonts w:ascii="Times New Roman" w:eastAsiaTheme="minorEastAsia" w:hAnsi="Times New Roman" w:cs="Times New Roman"/>
          <w:bCs/>
          <w:sz w:val="24"/>
          <w:szCs w:val="24"/>
        </w:rPr>
        <w:t>)</w:t>
      </w:r>
      <w:r w:rsidR="00D701F3" w:rsidRPr="002F0C8F">
        <w:rPr>
          <w:rFonts w:ascii="Times New Roman" w:eastAsiaTheme="minorEastAsia" w:hAnsi="Times New Roman" w:cs="Times New Roman"/>
          <w:bCs/>
          <w:sz w:val="24"/>
          <w:szCs w:val="24"/>
        </w:rPr>
        <w:t>,</w:t>
      </w:r>
      <w:r w:rsidRPr="002F0C8F">
        <w:rPr>
          <w:rFonts w:ascii="Times New Roman" w:eastAsiaTheme="minorEastAsia" w:hAnsi="Times New Roman" w:cs="Times New Roman"/>
          <w:bCs/>
          <w:sz w:val="24"/>
          <w:szCs w:val="24"/>
        </w:rPr>
        <w:t xml:space="preserve"> powstaje </w:t>
      </w:r>
      <w:r w:rsidR="008324AF" w:rsidRPr="002F0C8F">
        <w:rPr>
          <w:rFonts w:ascii="Times New Roman" w:eastAsiaTheme="minorEastAsia" w:hAnsi="Times New Roman" w:cs="Times New Roman"/>
          <w:bCs/>
          <w:sz w:val="24"/>
          <w:szCs w:val="24"/>
        </w:rPr>
        <w:t>wątpliwość, czy informacje o</w:t>
      </w:r>
      <w:r w:rsidR="007A3448" w:rsidRPr="002F0C8F">
        <w:rPr>
          <w:rFonts w:ascii="Times New Roman" w:eastAsiaTheme="minorEastAsia" w:hAnsi="Times New Roman" w:cs="Times New Roman"/>
          <w:bCs/>
          <w:sz w:val="24"/>
          <w:szCs w:val="24"/>
        </w:rPr>
        <w:t xml:space="preserve"> </w:t>
      </w:r>
      <w:r w:rsidR="008324AF" w:rsidRPr="002F0C8F">
        <w:rPr>
          <w:rFonts w:ascii="Times New Roman" w:eastAsiaTheme="minorEastAsia" w:hAnsi="Times New Roman" w:cs="Times New Roman"/>
          <w:bCs/>
          <w:sz w:val="24"/>
          <w:szCs w:val="24"/>
        </w:rPr>
        <w:t>zakazach</w:t>
      </w:r>
      <w:r w:rsidR="00E97236" w:rsidRPr="002F0C8F">
        <w:rPr>
          <w:rFonts w:ascii="Times New Roman" w:eastAsiaTheme="minorEastAsia" w:hAnsi="Times New Roman" w:cs="Times New Roman"/>
          <w:bCs/>
          <w:sz w:val="24"/>
          <w:szCs w:val="24"/>
        </w:rPr>
        <w:t xml:space="preserve"> przekazane przez sądy</w:t>
      </w:r>
      <w:r w:rsidR="007A3448" w:rsidRPr="002F0C8F">
        <w:rPr>
          <w:rFonts w:ascii="Times New Roman" w:eastAsiaTheme="minorEastAsia" w:hAnsi="Times New Roman" w:cs="Times New Roman"/>
          <w:bCs/>
          <w:sz w:val="24"/>
          <w:szCs w:val="24"/>
        </w:rPr>
        <w:t>, których brzmienie nie odpowiada zakazom wskazanym w ustawie o CEIDG</w:t>
      </w:r>
      <w:r w:rsidR="00280094">
        <w:rPr>
          <w:rFonts w:ascii="Times New Roman" w:eastAsiaTheme="minorEastAsia" w:hAnsi="Times New Roman" w:cs="Times New Roman"/>
          <w:bCs/>
          <w:sz w:val="24"/>
          <w:szCs w:val="24"/>
        </w:rPr>
        <w:t>,</w:t>
      </w:r>
      <w:r w:rsidR="008324AF" w:rsidRPr="002F0C8F">
        <w:rPr>
          <w:rFonts w:ascii="Times New Roman" w:eastAsiaTheme="minorEastAsia" w:hAnsi="Times New Roman" w:cs="Times New Roman"/>
          <w:bCs/>
          <w:sz w:val="24"/>
          <w:szCs w:val="24"/>
        </w:rPr>
        <w:t xml:space="preserve"> powinny być przekazywane</w:t>
      </w:r>
      <w:r w:rsidR="007A3448" w:rsidRPr="002F0C8F">
        <w:rPr>
          <w:rFonts w:ascii="Times New Roman" w:eastAsiaTheme="minorEastAsia" w:hAnsi="Times New Roman" w:cs="Times New Roman"/>
          <w:bCs/>
          <w:sz w:val="24"/>
          <w:szCs w:val="24"/>
        </w:rPr>
        <w:t xml:space="preserve"> do ewidencji. </w:t>
      </w:r>
      <w:r w:rsidR="0026367D" w:rsidRPr="002F0C8F">
        <w:rPr>
          <w:rFonts w:ascii="Times New Roman" w:eastAsiaTheme="minorEastAsia" w:hAnsi="Times New Roman" w:cs="Times New Roman"/>
          <w:bCs/>
          <w:sz w:val="24"/>
          <w:szCs w:val="24"/>
        </w:rPr>
        <w:t xml:space="preserve">Modelowym przykładem powyższego problemu są skazania z art. 200 </w:t>
      </w:r>
      <w:r w:rsidR="00D701F3" w:rsidRPr="002F0C8F">
        <w:rPr>
          <w:rFonts w:ascii="Times New Roman" w:eastAsiaTheme="minorEastAsia" w:hAnsi="Times New Roman" w:cs="Times New Roman"/>
          <w:bCs/>
          <w:sz w:val="24"/>
          <w:szCs w:val="24"/>
        </w:rPr>
        <w:t>Kodeksu karnego</w:t>
      </w:r>
      <w:r w:rsidR="0026367D" w:rsidRPr="002F0C8F">
        <w:rPr>
          <w:rFonts w:ascii="Times New Roman" w:eastAsiaTheme="minorEastAsia" w:hAnsi="Times New Roman" w:cs="Times New Roman"/>
          <w:bCs/>
          <w:sz w:val="24"/>
          <w:szCs w:val="24"/>
        </w:rPr>
        <w:t xml:space="preserve">, co do których zamiast zakazu wykonywania zawodu nauczyciela, prawomocnie orzeczono zakaz zajmowania stanowiska nauczyciela. Powstaje poważna wątpliwość, czy ów środek karny, w oparciu o enumeratywny katalog zakazów określonych w </w:t>
      </w:r>
      <w:r w:rsidR="00512993" w:rsidRPr="002F0C8F">
        <w:rPr>
          <w:rFonts w:ascii="Times New Roman" w:hAnsi="Times New Roman" w:cs="Times New Roman"/>
          <w:bCs/>
          <w:sz w:val="24"/>
          <w:szCs w:val="24"/>
        </w:rPr>
        <w:t>ustawie o CEIDG</w:t>
      </w:r>
      <w:r w:rsidR="0026367D" w:rsidRPr="002F0C8F">
        <w:rPr>
          <w:rFonts w:ascii="Times New Roman" w:eastAsiaTheme="minorEastAsia" w:hAnsi="Times New Roman" w:cs="Times New Roman"/>
          <w:bCs/>
          <w:sz w:val="24"/>
          <w:szCs w:val="24"/>
        </w:rPr>
        <w:t xml:space="preserve">, powinien stać się przedmiotem zgłoszenia do </w:t>
      </w:r>
      <w:r w:rsidR="00512993" w:rsidRPr="002F0C8F">
        <w:rPr>
          <w:rFonts w:ascii="Times New Roman" w:eastAsiaTheme="minorEastAsia" w:hAnsi="Times New Roman" w:cs="Times New Roman"/>
          <w:bCs/>
          <w:sz w:val="24"/>
          <w:szCs w:val="24"/>
        </w:rPr>
        <w:t>ewidencji</w:t>
      </w:r>
      <w:r w:rsidR="0026367D" w:rsidRPr="002F0C8F">
        <w:rPr>
          <w:rFonts w:ascii="Times New Roman" w:eastAsiaTheme="minorEastAsia" w:hAnsi="Times New Roman" w:cs="Times New Roman"/>
          <w:bCs/>
          <w:sz w:val="24"/>
          <w:szCs w:val="24"/>
        </w:rPr>
        <w:t xml:space="preserve">. </w:t>
      </w:r>
      <w:r w:rsidR="00B4229F" w:rsidRPr="002F0C8F">
        <w:rPr>
          <w:rFonts w:ascii="Times New Roman" w:eastAsiaTheme="minorEastAsia" w:hAnsi="Times New Roman" w:cs="Times New Roman"/>
          <w:bCs/>
          <w:sz w:val="24"/>
          <w:szCs w:val="24"/>
        </w:rPr>
        <w:t xml:space="preserve">Rozwiązaniem tej kwestii jest wprowadzenie obowiązku zamieszczania w karcie informacyjnej przez </w:t>
      </w:r>
      <w:r w:rsidR="00B4229F" w:rsidRPr="002F0C8F">
        <w:rPr>
          <w:rFonts w:ascii="Times New Roman" w:eastAsiaTheme="minorEastAsia" w:hAnsi="Times New Roman" w:cs="Times New Roman"/>
          <w:bCs/>
          <w:sz w:val="24"/>
          <w:szCs w:val="24"/>
        </w:rPr>
        <w:lastRenderedPageBreak/>
        <w:t>sąd informacji</w:t>
      </w:r>
      <w:r w:rsidR="00D701F3" w:rsidRPr="002F0C8F">
        <w:rPr>
          <w:rFonts w:ascii="Times New Roman" w:eastAsiaTheme="minorEastAsia" w:hAnsi="Times New Roman" w:cs="Times New Roman"/>
          <w:bCs/>
          <w:sz w:val="24"/>
          <w:szCs w:val="24"/>
        </w:rPr>
        <w:t>,</w:t>
      </w:r>
      <w:r w:rsidR="00B4229F" w:rsidRPr="002F0C8F">
        <w:rPr>
          <w:rFonts w:ascii="Times New Roman" w:eastAsiaTheme="minorEastAsia" w:hAnsi="Times New Roman" w:cs="Times New Roman"/>
          <w:bCs/>
          <w:sz w:val="24"/>
          <w:szCs w:val="24"/>
        </w:rPr>
        <w:t xml:space="preserve"> czy orzeczony zakaz podlega wpisowi do CEIDG, gdyż tylko sąd jest właściwy do wyjaśnienia wątpliwości w tym zakresie.</w:t>
      </w:r>
    </w:p>
    <w:p w14:paraId="1660EB86" w14:textId="114058EC" w:rsidR="00EB1A3D" w:rsidRPr="002F0C8F" w:rsidRDefault="00AF28CB"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4</w:t>
      </w:r>
      <w:r w:rsidR="00FB12EB" w:rsidRPr="002F0C8F">
        <w:rPr>
          <w:rFonts w:ascii="Times New Roman" w:hAnsi="Times New Roman" w:cs="Times New Roman"/>
          <w:sz w:val="24"/>
          <w:szCs w:val="24"/>
        </w:rPr>
        <w:t xml:space="preserve">. </w:t>
      </w:r>
      <w:r w:rsidR="00FB3561" w:rsidRPr="002F0C8F">
        <w:rPr>
          <w:rFonts w:ascii="Times New Roman" w:hAnsi="Times New Roman" w:cs="Times New Roman"/>
          <w:sz w:val="24"/>
          <w:szCs w:val="24"/>
        </w:rPr>
        <w:t xml:space="preserve">W stosunku do uchylanej ustawy o KRK, ustawa </w:t>
      </w:r>
      <w:r w:rsidR="00E955B3" w:rsidRPr="002F0C8F">
        <w:rPr>
          <w:rFonts w:ascii="Times New Roman" w:hAnsi="Times New Roman" w:cs="Times New Roman"/>
          <w:sz w:val="24"/>
          <w:szCs w:val="24"/>
        </w:rPr>
        <w:t>rozszerz</w:t>
      </w:r>
      <w:r w:rsidR="00FB3561" w:rsidRPr="002F0C8F">
        <w:rPr>
          <w:rFonts w:ascii="Times New Roman" w:hAnsi="Times New Roman" w:cs="Times New Roman"/>
          <w:sz w:val="24"/>
          <w:szCs w:val="24"/>
        </w:rPr>
        <w:t>a</w:t>
      </w:r>
      <w:r w:rsidR="00E955B3" w:rsidRPr="002F0C8F">
        <w:rPr>
          <w:rFonts w:ascii="Times New Roman" w:hAnsi="Times New Roman" w:cs="Times New Roman"/>
          <w:sz w:val="24"/>
          <w:szCs w:val="24"/>
        </w:rPr>
        <w:t xml:space="preserve"> </w:t>
      </w:r>
      <w:r w:rsidR="00C33406" w:rsidRPr="002F0C8F">
        <w:rPr>
          <w:rFonts w:ascii="Times New Roman" w:hAnsi="Times New Roman" w:cs="Times New Roman"/>
          <w:sz w:val="24"/>
          <w:szCs w:val="24"/>
        </w:rPr>
        <w:t>zakres danych zamieszczanych w karcie rejes</w:t>
      </w:r>
      <w:r w:rsidR="00CB5D0C" w:rsidRPr="002F0C8F">
        <w:rPr>
          <w:rFonts w:ascii="Times New Roman" w:hAnsi="Times New Roman" w:cs="Times New Roman"/>
          <w:sz w:val="24"/>
          <w:szCs w:val="24"/>
        </w:rPr>
        <w:t xml:space="preserve">tracyjnej dotyczącej osoby o numer </w:t>
      </w:r>
      <w:r w:rsidR="00FB3561" w:rsidRPr="002F0C8F">
        <w:rPr>
          <w:rFonts w:ascii="Times New Roman" w:hAnsi="Times New Roman" w:cs="Times New Roman"/>
          <w:sz w:val="24"/>
          <w:szCs w:val="24"/>
        </w:rPr>
        <w:t>rejestracyjny zbioru automatycznie przetwarzającego dane daktyloskopijne, o którym mowa w art. 21h ust. 1 pkt 2 ustawy z dnia 6 kwietnia 1990 r. o Policji (</w:t>
      </w:r>
      <w:r w:rsidR="00CB5D0C" w:rsidRPr="002F0C8F">
        <w:rPr>
          <w:rFonts w:ascii="Times New Roman" w:hAnsi="Times New Roman" w:cs="Times New Roman"/>
          <w:sz w:val="24"/>
          <w:szCs w:val="24"/>
        </w:rPr>
        <w:t>ID AFIS</w:t>
      </w:r>
      <w:r w:rsidR="00FB3561" w:rsidRPr="002F0C8F">
        <w:rPr>
          <w:rFonts w:ascii="Times New Roman" w:hAnsi="Times New Roman" w:cs="Times New Roman"/>
          <w:sz w:val="24"/>
          <w:szCs w:val="24"/>
        </w:rPr>
        <w:t>)</w:t>
      </w:r>
      <w:r w:rsidR="00CB5D0C" w:rsidRPr="002F0C8F">
        <w:rPr>
          <w:rFonts w:ascii="Times New Roman" w:hAnsi="Times New Roman" w:cs="Times New Roman"/>
          <w:sz w:val="24"/>
          <w:szCs w:val="24"/>
        </w:rPr>
        <w:t>.</w:t>
      </w:r>
    </w:p>
    <w:p w14:paraId="6D3B9568" w14:textId="4836E24E" w:rsidR="000619AC" w:rsidRPr="002F0C8F" w:rsidRDefault="008C1FF9" w:rsidP="0028009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Przepisy rozporządzenia 2019/816 nakazują </w:t>
      </w:r>
      <w:r w:rsidR="00CB5D0C" w:rsidRPr="002F0C8F">
        <w:rPr>
          <w:rFonts w:ascii="Times New Roman" w:hAnsi="Times New Roman" w:cs="Times New Roman"/>
          <w:sz w:val="24"/>
          <w:szCs w:val="24"/>
        </w:rPr>
        <w:t xml:space="preserve">bowiem </w:t>
      </w:r>
      <w:r w:rsidRPr="002F0C8F">
        <w:rPr>
          <w:rFonts w:ascii="Times New Roman" w:hAnsi="Times New Roman" w:cs="Times New Roman"/>
          <w:sz w:val="24"/>
          <w:szCs w:val="24"/>
        </w:rPr>
        <w:t xml:space="preserve">organowi centralnemu tworzącemu wpis w systemie ECRIS-TCN </w:t>
      </w:r>
      <w:r w:rsidR="006C2147" w:rsidRPr="002F0C8F">
        <w:rPr>
          <w:rFonts w:ascii="Times New Roman" w:hAnsi="Times New Roman" w:cs="Times New Roman"/>
          <w:sz w:val="24"/>
          <w:szCs w:val="24"/>
        </w:rPr>
        <w:t xml:space="preserve">(w Polce tym organem będzie </w:t>
      </w:r>
      <w:r w:rsidR="002C058A" w:rsidRPr="002F0C8F">
        <w:rPr>
          <w:rFonts w:ascii="Times New Roman" w:hAnsi="Times New Roman" w:cs="Times New Roman"/>
          <w:sz w:val="24"/>
          <w:szCs w:val="24"/>
        </w:rPr>
        <w:t>biuro informacyjne</w:t>
      </w:r>
      <w:r w:rsidR="006C2147" w:rsidRPr="002F0C8F">
        <w:rPr>
          <w:rFonts w:ascii="Times New Roman" w:hAnsi="Times New Roman" w:cs="Times New Roman"/>
          <w:sz w:val="24"/>
          <w:szCs w:val="24"/>
        </w:rPr>
        <w:t xml:space="preserve">) </w:t>
      </w:r>
      <w:r w:rsidRPr="002F0C8F">
        <w:rPr>
          <w:rFonts w:ascii="Times New Roman" w:hAnsi="Times New Roman" w:cs="Times New Roman"/>
          <w:sz w:val="24"/>
          <w:szCs w:val="24"/>
        </w:rPr>
        <w:t>dołączenie do danych alfanumerycznych również dan</w:t>
      </w:r>
      <w:r w:rsidR="7A65F198" w:rsidRPr="002F0C8F">
        <w:rPr>
          <w:rFonts w:ascii="Times New Roman" w:hAnsi="Times New Roman" w:cs="Times New Roman"/>
          <w:sz w:val="24"/>
          <w:szCs w:val="24"/>
        </w:rPr>
        <w:t>ych</w:t>
      </w:r>
      <w:r w:rsidRPr="002F0C8F">
        <w:rPr>
          <w:rFonts w:ascii="Times New Roman" w:hAnsi="Times New Roman" w:cs="Times New Roman"/>
          <w:sz w:val="24"/>
          <w:szCs w:val="24"/>
        </w:rPr>
        <w:t xml:space="preserve"> daktyloskopijn</w:t>
      </w:r>
      <w:r w:rsidR="71BE0C01" w:rsidRPr="002F0C8F">
        <w:rPr>
          <w:rFonts w:ascii="Times New Roman" w:hAnsi="Times New Roman" w:cs="Times New Roman"/>
          <w:sz w:val="24"/>
          <w:szCs w:val="24"/>
        </w:rPr>
        <w:t>ych</w:t>
      </w:r>
      <w:r w:rsidRPr="002F0C8F">
        <w:rPr>
          <w:rFonts w:ascii="Times New Roman" w:hAnsi="Times New Roman" w:cs="Times New Roman"/>
          <w:sz w:val="24"/>
          <w:szCs w:val="24"/>
        </w:rPr>
        <w:t xml:space="preserve"> obywatela państwa trzeciego</w:t>
      </w:r>
      <w:r w:rsidR="00F12F81" w:rsidRPr="002F0C8F">
        <w:rPr>
          <w:rFonts w:ascii="Times New Roman" w:hAnsi="Times New Roman" w:cs="Times New Roman"/>
          <w:sz w:val="24"/>
          <w:szCs w:val="24"/>
        </w:rPr>
        <w:t xml:space="preserve"> (</w:t>
      </w:r>
      <w:r w:rsidR="008E18B0" w:rsidRPr="002F0C8F">
        <w:rPr>
          <w:rFonts w:ascii="Times New Roman" w:hAnsi="Times New Roman" w:cs="Times New Roman"/>
          <w:sz w:val="24"/>
          <w:szCs w:val="24"/>
        </w:rPr>
        <w:t xml:space="preserve">pojęcie </w:t>
      </w:r>
      <w:r w:rsidR="00D635E0" w:rsidRPr="002F0C8F">
        <w:rPr>
          <w:rFonts w:ascii="Times New Roman" w:hAnsi="Times New Roman" w:cs="Times New Roman"/>
          <w:sz w:val="24"/>
          <w:szCs w:val="24"/>
        </w:rPr>
        <w:t>wpis</w:t>
      </w:r>
      <w:r w:rsidR="008E18B0" w:rsidRPr="002F0C8F">
        <w:rPr>
          <w:rFonts w:ascii="Times New Roman" w:hAnsi="Times New Roman" w:cs="Times New Roman"/>
          <w:sz w:val="24"/>
          <w:szCs w:val="24"/>
        </w:rPr>
        <w:t>u</w:t>
      </w:r>
      <w:r w:rsidR="00D635E0" w:rsidRPr="002F0C8F">
        <w:rPr>
          <w:rFonts w:ascii="Times New Roman" w:hAnsi="Times New Roman" w:cs="Times New Roman"/>
          <w:sz w:val="24"/>
          <w:szCs w:val="24"/>
        </w:rPr>
        <w:t xml:space="preserve"> w systemie ECRIS-TCN </w:t>
      </w:r>
      <w:r w:rsidR="008E18B0" w:rsidRPr="002F0C8F">
        <w:rPr>
          <w:rFonts w:ascii="Times New Roman" w:hAnsi="Times New Roman" w:cs="Times New Roman"/>
          <w:sz w:val="24"/>
          <w:szCs w:val="24"/>
        </w:rPr>
        <w:t>wyjaśni</w:t>
      </w:r>
      <w:r w:rsidR="00C06761" w:rsidRPr="002F0C8F">
        <w:rPr>
          <w:rFonts w:ascii="Times New Roman" w:hAnsi="Times New Roman" w:cs="Times New Roman"/>
          <w:sz w:val="24"/>
          <w:szCs w:val="24"/>
        </w:rPr>
        <w:t>one zostało</w:t>
      </w:r>
      <w:r w:rsidR="008E18B0" w:rsidRPr="002F0C8F">
        <w:rPr>
          <w:rFonts w:ascii="Times New Roman" w:hAnsi="Times New Roman" w:cs="Times New Roman"/>
          <w:sz w:val="24"/>
          <w:szCs w:val="24"/>
        </w:rPr>
        <w:t xml:space="preserve"> </w:t>
      </w:r>
      <w:r w:rsidR="00D635E0" w:rsidRPr="002F0C8F">
        <w:rPr>
          <w:rFonts w:ascii="Times New Roman" w:hAnsi="Times New Roman" w:cs="Times New Roman"/>
          <w:sz w:val="24"/>
          <w:szCs w:val="24"/>
        </w:rPr>
        <w:t>w części dotyczącej współpracy międzynarodowej</w:t>
      </w:r>
      <w:r w:rsidR="00F12F81" w:rsidRPr="002F0C8F">
        <w:rPr>
          <w:rFonts w:ascii="Times New Roman" w:hAnsi="Times New Roman" w:cs="Times New Roman"/>
          <w:sz w:val="24"/>
          <w:szCs w:val="24"/>
        </w:rPr>
        <w:t>)</w:t>
      </w:r>
      <w:r w:rsidRPr="002F0C8F">
        <w:rPr>
          <w:rFonts w:ascii="Times New Roman" w:hAnsi="Times New Roman" w:cs="Times New Roman"/>
          <w:sz w:val="24"/>
          <w:szCs w:val="24"/>
        </w:rPr>
        <w:t>. Aby dołączyć dane daktyloskopijne</w:t>
      </w:r>
      <w:r w:rsidR="00280094">
        <w:rPr>
          <w:rFonts w:ascii="Times New Roman" w:hAnsi="Times New Roman" w:cs="Times New Roman"/>
          <w:sz w:val="24"/>
          <w:szCs w:val="24"/>
        </w:rPr>
        <w:t>,</w:t>
      </w:r>
      <w:r w:rsidRPr="002F0C8F">
        <w:rPr>
          <w:rFonts w:ascii="Times New Roman" w:hAnsi="Times New Roman" w:cs="Times New Roman"/>
          <w:sz w:val="24"/>
          <w:szCs w:val="24"/>
        </w:rPr>
        <w:t xml:space="preserve"> </w:t>
      </w:r>
      <w:r w:rsidR="00BC2F21" w:rsidRPr="002F0C8F">
        <w:rPr>
          <w:rFonts w:ascii="Times New Roman" w:hAnsi="Times New Roman" w:cs="Times New Roman"/>
          <w:sz w:val="24"/>
          <w:szCs w:val="24"/>
        </w:rPr>
        <w:t>organ centralny</w:t>
      </w:r>
      <w:r w:rsidRPr="002F0C8F">
        <w:rPr>
          <w:rFonts w:ascii="Times New Roman" w:hAnsi="Times New Roman" w:cs="Times New Roman"/>
          <w:sz w:val="24"/>
          <w:szCs w:val="24"/>
        </w:rPr>
        <w:t xml:space="preserve"> najpierw </w:t>
      </w:r>
      <w:r w:rsidR="00BC2F21" w:rsidRPr="002F0C8F">
        <w:rPr>
          <w:rFonts w:ascii="Times New Roman" w:hAnsi="Times New Roman" w:cs="Times New Roman"/>
          <w:sz w:val="24"/>
          <w:szCs w:val="24"/>
        </w:rPr>
        <w:t>musi</w:t>
      </w:r>
      <w:r w:rsidRPr="002F0C8F">
        <w:rPr>
          <w:rFonts w:ascii="Times New Roman" w:hAnsi="Times New Roman" w:cs="Times New Roman"/>
          <w:sz w:val="24"/>
          <w:szCs w:val="24"/>
        </w:rPr>
        <w:t xml:space="preserve"> je pozyskać. W toku prac nad implementacją rozporządzenia 2019/816 ustalono, że dane takie </w:t>
      </w:r>
      <w:r w:rsidR="00280094" w:rsidRPr="002F0C8F">
        <w:rPr>
          <w:rFonts w:ascii="Times New Roman" w:hAnsi="Times New Roman" w:cs="Times New Roman"/>
          <w:sz w:val="24"/>
          <w:szCs w:val="24"/>
        </w:rPr>
        <w:t xml:space="preserve">będą </w:t>
      </w:r>
      <w:r w:rsidRPr="002F0C8F">
        <w:rPr>
          <w:rFonts w:ascii="Times New Roman" w:hAnsi="Times New Roman" w:cs="Times New Roman"/>
          <w:sz w:val="24"/>
          <w:szCs w:val="24"/>
        </w:rPr>
        <w:t xml:space="preserve">pozyskiwane ze zbioru automatycznie przetwarzającego dane daktyloskopijne (AFIS), o którym mowa w art. 21h ust. 1 pkt 2 ustawy z dnia 6 kwietnia 1990 r. o Policji. Jednym ze sposobów pozyskania odcisków linii papilarnych ze zbiorów jest posłużenie się numerem rejestracyjnym zbioru </w:t>
      </w:r>
      <w:r w:rsidR="009258D6" w:rsidRPr="002F0C8F">
        <w:rPr>
          <w:rFonts w:ascii="Times New Roman" w:hAnsi="Times New Roman" w:cs="Times New Roman"/>
          <w:sz w:val="24"/>
          <w:szCs w:val="24"/>
        </w:rPr>
        <w:t xml:space="preserve">automatycznie przetwarzającego dane daktyloskopijne </w:t>
      </w:r>
      <w:r w:rsidRPr="002F0C8F">
        <w:rPr>
          <w:rFonts w:ascii="Times New Roman" w:hAnsi="Times New Roman" w:cs="Times New Roman"/>
          <w:sz w:val="24"/>
          <w:szCs w:val="24"/>
        </w:rPr>
        <w:t>– ID AFIS</w:t>
      </w:r>
      <w:r w:rsidR="009258D6" w:rsidRPr="002F0C8F">
        <w:rPr>
          <w:rFonts w:ascii="Times New Roman" w:hAnsi="Times New Roman" w:cs="Times New Roman"/>
          <w:sz w:val="24"/>
          <w:szCs w:val="24"/>
        </w:rPr>
        <w:t xml:space="preserve">. Dlatego też zdecydowano się na rozszerzenie zakresu danych umieszczanych na karcie rejestracyjnej dotyczącej osoby o ten właśnie numer. Informacja o nim pozwoli </w:t>
      </w:r>
      <w:r w:rsidR="00732169" w:rsidRPr="002F0C8F">
        <w:rPr>
          <w:rFonts w:ascii="Times New Roman" w:hAnsi="Times New Roman" w:cs="Times New Roman"/>
          <w:sz w:val="24"/>
          <w:szCs w:val="24"/>
        </w:rPr>
        <w:t xml:space="preserve">biuru informacyjnemu </w:t>
      </w:r>
      <w:r w:rsidR="009258D6" w:rsidRPr="002F0C8F">
        <w:rPr>
          <w:rFonts w:ascii="Times New Roman" w:hAnsi="Times New Roman" w:cs="Times New Roman"/>
          <w:sz w:val="24"/>
          <w:szCs w:val="24"/>
        </w:rPr>
        <w:t xml:space="preserve">na pobranie z AFIS odcisków </w:t>
      </w:r>
      <w:r w:rsidR="00374C6F" w:rsidRPr="002F0C8F">
        <w:rPr>
          <w:rFonts w:ascii="Times New Roman" w:hAnsi="Times New Roman" w:cs="Times New Roman"/>
          <w:sz w:val="24"/>
          <w:szCs w:val="24"/>
        </w:rPr>
        <w:t>linii papilarnych osoby skazanej</w:t>
      </w:r>
      <w:r w:rsidR="009258D6" w:rsidRPr="002F0C8F">
        <w:rPr>
          <w:rFonts w:ascii="Times New Roman" w:hAnsi="Times New Roman" w:cs="Times New Roman"/>
          <w:sz w:val="24"/>
          <w:szCs w:val="24"/>
        </w:rPr>
        <w:t xml:space="preserve"> i dołączenie do danych alfanumerycznych obywatela państwa trzeciego w procesie tworzenia wpisu do systemu ECRIS</w:t>
      </w:r>
      <w:r w:rsidR="00280094">
        <w:rPr>
          <w:rFonts w:ascii="Times New Roman" w:hAnsi="Times New Roman" w:cs="Times New Roman"/>
          <w:sz w:val="24"/>
          <w:szCs w:val="24"/>
        </w:rPr>
        <w:t>–</w:t>
      </w:r>
      <w:r w:rsidR="009258D6" w:rsidRPr="002F0C8F">
        <w:rPr>
          <w:rFonts w:ascii="Times New Roman" w:hAnsi="Times New Roman" w:cs="Times New Roman"/>
          <w:sz w:val="24"/>
          <w:szCs w:val="24"/>
        </w:rPr>
        <w:t xml:space="preserve">TCN. W celu zabezpieczenia pozyskania przez sąd ID AFIS dokonano stosownych zmian w ustawie </w:t>
      </w:r>
      <w:r w:rsidR="00280094">
        <w:rPr>
          <w:rFonts w:ascii="Times New Roman" w:hAnsi="Times New Roman" w:cs="Times New Roman"/>
          <w:sz w:val="24"/>
          <w:szCs w:val="24"/>
        </w:rPr>
        <w:t xml:space="preserve">z dnia 6 czerwca 1997 r. </w:t>
      </w:r>
      <w:r w:rsidR="009258D6" w:rsidRPr="002F0C8F">
        <w:rPr>
          <w:rFonts w:ascii="Times New Roman" w:hAnsi="Times New Roman" w:cs="Times New Roman"/>
          <w:sz w:val="24"/>
          <w:szCs w:val="24"/>
        </w:rPr>
        <w:t xml:space="preserve">– Kodeks postępowania karnego, o czym szerzej w części dotyczącej </w:t>
      </w:r>
      <w:r w:rsidR="004977E4" w:rsidRPr="002F0C8F">
        <w:rPr>
          <w:rFonts w:ascii="Times New Roman" w:hAnsi="Times New Roman" w:cs="Times New Roman"/>
          <w:sz w:val="24"/>
          <w:szCs w:val="24"/>
        </w:rPr>
        <w:t xml:space="preserve">współpracy międzynarodowej </w:t>
      </w:r>
      <w:r w:rsidR="008C0201" w:rsidRPr="002F0C8F">
        <w:rPr>
          <w:rFonts w:ascii="Times New Roman" w:hAnsi="Times New Roman" w:cs="Times New Roman"/>
          <w:sz w:val="24"/>
          <w:szCs w:val="24"/>
        </w:rPr>
        <w:t xml:space="preserve">oraz </w:t>
      </w:r>
      <w:r w:rsidR="009258D6" w:rsidRPr="002F0C8F">
        <w:rPr>
          <w:rFonts w:ascii="Times New Roman" w:hAnsi="Times New Roman" w:cs="Times New Roman"/>
          <w:sz w:val="24"/>
          <w:szCs w:val="24"/>
        </w:rPr>
        <w:t>zmian w obowiązujących przepisach.</w:t>
      </w:r>
    </w:p>
    <w:p w14:paraId="58EAC212" w14:textId="7C94ACCA" w:rsidR="000619AC" w:rsidRPr="002F0C8F" w:rsidRDefault="00732169" w:rsidP="00683704">
      <w:pPr>
        <w:pStyle w:val="USTustnpkodeksu"/>
        <w:keepNext/>
        <w:spacing w:before="120"/>
        <w:ind w:firstLine="567"/>
        <w:rPr>
          <w:rFonts w:ascii="Times New Roman" w:hAnsi="Times New Roman" w:cs="Times New Roman"/>
          <w:szCs w:val="24"/>
        </w:rPr>
      </w:pPr>
      <w:r w:rsidRPr="002F0C8F">
        <w:rPr>
          <w:rFonts w:ascii="Times New Roman" w:hAnsi="Times New Roman" w:cs="Times New Roman"/>
          <w:szCs w:val="24"/>
        </w:rPr>
        <w:t>5</w:t>
      </w:r>
      <w:r w:rsidR="00FB12EB" w:rsidRPr="002F0C8F">
        <w:rPr>
          <w:rFonts w:ascii="Times New Roman" w:hAnsi="Times New Roman" w:cs="Times New Roman"/>
          <w:szCs w:val="24"/>
        </w:rPr>
        <w:t xml:space="preserve">. </w:t>
      </w:r>
      <w:r w:rsidR="000619AC" w:rsidRPr="002F0C8F">
        <w:rPr>
          <w:rFonts w:ascii="Times New Roman" w:hAnsi="Times New Roman" w:cs="Times New Roman"/>
          <w:szCs w:val="24"/>
        </w:rPr>
        <w:t xml:space="preserve">W </w:t>
      </w:r>
      <w:r w:rsidR="00E31875" w:rsidRPr="002F0C8F">
        <w:rPr>
          <w:rFonts w:ascii="Times New Roman" w:hAnsi="Times New Roman" w:cs="Times New Roman"/>
          <w:szCs w:val="24"/>
        </w:rPr>
        <w:t xml:space="preserve">art. 12 </w:t>
      </w:r>
      <w:r w:rsidR="000619AC" w:rsidRPr="002F0C8F">
        <w:rPr>
          <w:rFonts w:ascii="Times New Roman" w:hAnsi="Times New Roman" w:cs="Times New Roman"/>
          <w:szCs w:val="24"/>
        </w:rPr>
        <w:t xml:space="preserve">ust. </w:t>
      </w:r>
      <w:r w:rsidR="00ED6729" w:rsidRPr="002F0C8F">
        <w:rPr>
          <w:rFonts w:ascii="Times New Roman" w:hAnsi="Times New Roman" w:cs="Times New Roman"/>
          <w:szCs w:val="24"/>
        </w:rPr>
        <w:t>4</w:t>
      </w:r>
      <w:r w:rsidR="000619AC" w:rsidRPr="002F0C8F">
        <w:rPr>
          <w:rFonts w:ascii="Times New Roman" w:hAnsi="Times New Roman" w:cs="Times New Roman"/>
          <w:szCs w:val="24"/>
        </w:rPr>
        <w:t xml:space="preserve"> zdecydowano się na doprecyzowanie pojęcia </w:t>
      </w:r>
      <w:r w:rsidR="002501A0" w:rsidRPr="002F0C8F">
        <w:rPr>
          <w:rFonts w:ascii="Times New Roman" w:hAnsi="Times New Roman" w:cs="Times New Roman"/>
          <w:szCs w:val="24"/>
        </w:rPr>
        <w:t>„</w:t>
      </w:r>
      <w:r w:rsidR="000619AC" w:rsidRPr="002F0C8F">
        <w:rPr>
          <w:rFonts w:ascii="Times New Roman" w:hAnsi="Times New Roman" w:cs="Times New Roman"/>
          <w:szCs w:val="24"/>
        </w:rPr>
        <w:t>oznaczenie podmiotu zbiorowego</w:t>
      </w:r>
      <w:r w:rsidR="002501A0" w:rsidRPr="002F0C8F">
        <w:rPr>
          <w:rFonts w:ascii="Times New Roman" w:hAnsi="Times New Roman" w:cs="Times New Roman"/>
          <w:szCs w:val="24"/>
        </w:rPr>
        <w:t>”</w:t>
      </w:r>
      <w:r w:rsidR="00E31875" w:rsidRPr="002F0C8F">
        <w:rPr>
          <w:rFonts w:ascii="Times New Roman" w:hAnsi="Times New Roman" w:cs="Times New Roman"/>
          <w:szCs w:val="24"/>
        </w:rPr>
        <w:t xml:space="preserve"> przez określenie danych</w:t>
      </w:r>
      <w:r w:rsidR="00ED6729" w:rsidRPr="002F0C8F">
        <w:rPr>
          <w:rFonts w:ascii="Times New Roman" w:hAnsi="Times New Roman" w:cs="Times New Roman"/>
          <w:szCs w:val="24"/>
        </w:rPr>
        <w:t>, podlegających wpisaniu do karty rejestracyjnej</w:t>
      </w:r>
      <w:r w:rsidR="00E31875" w:rsidRPr="002F0C8F">
        <w:rPr>
          <w:rFonts w:ascii="Times New Roman" w:hAnsi="Times New Roman" w:cs="Times New Roman"/>
          <w:szCs w:val="24"/>
        </w:rPr>
        <w:t xml:space="preserve"> </w:t>
      </w:r>
      <w:r w:rsidR="00ED6729" w:rsidRPr="002F0C8F">
        <w:rPr>
          <w:rFonts w:ascii="Times New Roman" w:hAnsi="Times New Roman" w:cs="Times New Roman"/>
          <w:szCs w:val="24"/>
        </w:rPr>
        <w:t xml:space="preserve">i </w:t>
      </w:r>
      <w:r w:rsidR="00E31875" w:rsidRPr="002F0C8F">
        <w:rPr>
          <w:rFonts w:ascii="Times New Roman" w:hAnsi="Times New Roman" w:cs="Times New Roman"/>
          <w:szCs w:val="24"/>
        </w:rPr>
        <w:t>umożliwiających identyfikację</w:t>
      </w:r>
      <w:r w:rsidR="00ED6729" w:rsidRPr="002F0C8F">
        <w:rPr>
          <w:rFonts w:ascii="Times New Roman" w:hAnsi="Times New Roman" w:cs="Times New Roman"/>
          <w:szCs w:val="24"/>
        </w:rPr>
        <w:t xml:space="preserve"> podmiotu zbiorowego</w:t>
      </w:r>
      <w:r w:rsidR="00280094">
        <w:rPr>
          <w:rFonts w:ascii="Times New Roman" w:hAnsi="Times New Roman" w:cs="Times New Roman"/>
          <w:szCs w:val="24"/>
        </w:rPr>
        <w:t>,</w:t>
      </w:r>
      <w:r w:rsidR="00E31875" w:rsidRPr="002F0C8F">
        <w:rPr>
          <w:rFonts w:ascii="Times New Roman" w:hAnsi="Times New Roman" w:cs="Times New Roman"/>
          <w:szCs w:val="24"/>
        </w:rPr>
        <w:t xml:space="preserve"> tj. nazwy (firmy), numeru identyfikacyjnego REGON w przypadku jego posiadania, formy prawnej, siedziby, numeru w Krajowym Rejestrze Sądowym albo, w przypadku podmiotu zbiorowego niepodlegającego wpisowi do Krajowego Rejestru Sądowego </w:t>
      </w:r>
      <w:r w:rsidR="00E31875" w:rsidRPr="002F0C8F">
        <w:rPr>
          <w:rFonts w:ascii="Times New Roman" w:hAnsi="Times New Roman" w:cs="Times New Roman"/>
          <w:szCs w:val="24"/>
        </w:rPr>
        <w:lastRenderedPageBreak/>
        <w:t>– nazwy właściwego rejestru oraz numeru w tym rejestrze, o ile podmiot zbiorowy po</w:t>
      </w:r>
      <w:r w:rsidR="00280094">
        <w:rPr>
          <w:rFonts w:ascii="Times New Roman" w:hAnsi="Times New Roman" w:cs="Times New Roman"/>
          <w:szCs w:val="24"/>
        </w:rPr>
        <w:t>d</w:t>
      </w:r>
      <w:r w:rsidR="00E31875" w:rsidRPr="002F0C8F">
        <w:rPr>
          <w:rFonts w:ascii="Times New Roman" w:hAnsi="Times New Roman" w:cs="Times New Roman"/>
          <w:szCs w:val="24"/>
        </w:rPr>
        <w:t>lega wpisowi do rejestru.</w:t>
      </w:r>
    </w:p>
    <w:p w14:paraId="30228351" w14:textId="6EB5B525" w:rsidR="002501A0" w:rsidRPr="002F0C8F" w:rsidRDefault="002501A0"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13</w:t>
      </w:r>
      <w:r w:rsidR="00ED6729" w:rsidRPr="002F0C8F">
        <w:rPr>
          <w:rFonts w:ascii="Times New Roman" w:hAnsi="Times New Roman" w:cs="Times New Roman"/>
          <w:b/>
          <w:bCs/>
          <w:sz w:val="24"/>
          <w:szCs w:val="24"/>
        </w:rPr>
        <w:t>. Zawiadomienia – zakres danych</w:t>
      </w:r>
    </w:p>
    <w:p w14:paraId="5C05ECC5" w14:textId="2889CBD3" w:rsidR="00490478" w:rsidRPr="002F0C8F" w:rsidRDefault="000F67A0"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93512D" w:rsidRPr="002F0C8F">
        <w:rPr>
          <w:rFonts w:ascii="Times New Roman" w:hAnsi="Times New Roman" w:cs="Times New Roman"/>
          <w:sz w:val="24"/>
          <w:szCs w:val="24"/>
        </w:rPr>
        <w:t>Regulacja art. 13</w:t>
      </w:r>
      <w:r w:rsidR="000A11A7" w:rsidRPr="002F0C8F">
        <w:rPr>
          <w:rFonts w:ascii="Times New Roman" w:hAnsi="Times New Roman" w:cs="Times New Roman"/>
          <w:sz w:val="24"/>
          <w:szCs w:val="24"/>
        </w:rPr>
        <w:t xml:space="preserve">, w zakresie </w:t>
      </w:r>
      <w:r w:rsidR="003F7394" w:rsidRPr="002F0C8F">
        <w:rPr>
          <w:rFonts w:ascii="Times New Roman" w:hAnsi="Times New Roman" w:cs="Times New Roman"/>
          <w:sz w:val="24"/>
          <w:szCs w:val="24"/>
        </w:rPr>
        <w:t xml:space="preserve">dotyczącym </w:t>
      </w:r>
      <w:r w:rsidR="00992301" w:rsidRPr="002F0C8F">
        <w:rPr>
          <w:rFonts w:ascii="Times New Roman" w:hAnsi="Times New Roman" w:cs="Times New Roman"/>
          <w:sz w:val="24"/>
          <w:szCs w:val="24"/>
        </w:rPr>
        <w:t>zamieszczania</w:t>
      </w:r>
      <w:r w:rsidR="001B4746" w:rsidRPr="002F0C8F">
        <w:rPr>
          <w:rFonts w:ascii="Times New Roman" w:hAnsi="Times New Roman" w:cs="Times New Roman"/>
          <w:sz w:val="24"/>
          <w:szCs w:val="24"/>
        </w:rPr>
        <w:t xml:space="preserve"> danych identyfikujących osobę</w:t>
      </w:r>
      <w:r w:rsidR="00C00C82" w:rsidRPr="002F0C8F">
        <w:rPr>
          <w:rFonts w:ascii="Times New Roman" w:hAnsi="Times New Roman" w:cs="Times New Roman"/>
          <w:sz w:val="24"/>
          <w:szCs w:val="24"/>
        </w:rPr>
        <w:t xml:space="preserve"> w zawiadomieniu</w:t>
      </w:r>
      <w:r w:rsidR="001B4746" w:rsidRPr="002F0C8F">
        <w:rPr>
          <w:rFonts w:ascii="Times New Roman" w:hAnsi="Times New Roman" w:cs="Times New Roman"/>
          <w:sz w:val="24"/>
          <w:szCs w:val="24"/>
        </w:rPr>
        <w:t>,</w:t>
      </w:r>
      <w:r w:rsidR="0093512D" w:rsidRPr="002F0C8F">
        <w:rPr>
          <w:rFonts w:ascii="Times New Roman" w:hAnsi="Times New Roman" w:cs="Times New Roman"/>
          <w:sz w:val="24"/>
          <w:szCs w:val="24"/>
        </w:rPr>
        <w:t xml:space="preserve"> </w:t>
      </w:r>
      <w:r w:rsidR="0080685F" w:rsidRPr="002F0C8F">
        <w:rPr>
          <w:rFonts w:ascii="Times New Roman" w:hAnsi="Times New Roman" w:cs="Times New Roman"/>
          <w:sz w:val="24"/>
          <w:szCs w:val="24"/>
        </w:rPr>
        <w:t xml:space="preserve">co do zasady </w:t>
      </w:r>
      <w:r w:rsidR="0093512D" w:rsidRPr="002F0C8F">
        <w:rPr>
          <w:rFonts w:ascii="Times New Roman" w:hAnsi="Times New Roman" w:cs="Times New Roman"/>
          <w:sz w:val="24"/>
          <w:szCs w:val="24"/>
        </w:rPr>
        <w:t>powiela rozwiązanie przyjęte w art. 12</w:t>
      </w:r>
      <w:r w:rsidR="0080685F" w:rsidRPr="002F0C8F">
        <w:rPr>
          <w:rFonts w:ascii="Times New Roman" w:hAnsi="Times New Roman" w:cs="Times New Roman"/>
          <w:sz w:val="24"/>
          <w:szCs w:val="24"/>
        </w:rPr>
        <w:t xml:space="preserve"> </w:t>
      </w:r>
      <w:r w:rsidR="00C00C82" w:rsidRPr="002F0C8F">
        <w:rPr>
          <w:rFonts w:ascii="Times New Roman" w:hAnsi="Times New Roman" w:cs="Times New Roman"/>
          <w:sz w:val="24"/>
          <w:szCs w:val="24"/>
        </w:rPr>
        <w:t xml:space="preserve">dotyczącym karty rejestracyjnej, </w:t>
      </w:r>
      <w:r w:rsidR="00ED6729" w:rsidRPr="002F0C8F">
        <w:rPr>
          <w:rFonts w:ascii="Times New Roman" w:hAnsi="Times New Roman" w:cs="Times New Roman"/>
          <w:sz w:val="24"/>
          <w:szCs w:val="24"/>
        </w:rPr>
        <w:t xml:space="preserve">z wyłączeniem obowiązku wskazywania </w:t>
      </w:r>
      <w:r w:rsidR="00AF28CB" w:rsidRPr="002F0C8F">
        <w:rPr>
          <w:rFonts w:ascii="Times New Roman" w:hAnsi="Times New Roman" w:cs="Times New Roman"/>
          <w:sz w:val="24"/>
          <w:szCs w:val="24"/>
        </w:rPr>
        <w:t>zawod</w:t>
      </w:r>
      <w:r w:rsidR="0080685F" w:rsidRPr="002F0C8F">
        <w:rPr>
          <w:rFonts w:ascii="Times New Roman" w:hAnsi="Times New Roman" w:cs="Times New Roman"/>
          <w:sz w:val="24"/>
          <w:szCs w:val="24"/>
        </w:rPr>
        <w:t>u</w:t>
      </w:r>
      <w:r w:rsidR="00AF28CB" w:rsidRPr="002F0C8F">
        <w:rPr>
          <w:rFonts w:ascii="Times New Roman" w:hAnsi="Times New Roman" w:cs="Times New Roman"/>
          <w:sz w:val="24"/>
          <w:szCs w:val="24"/>
        </w:rPr>
        <w:t xml:space="preserve"> wyuczon</w:t>
      </w:r>
      <w:r w:rsidR="0080685F" w:rsidRPr="002F0C8F">
        <w:rPr>
          <w:rFonts w:ascii="Times New Roman" w:hAnsi="Times New Roman" w:cs="Times New Roman"/>
          <w:sz w:val="24"/>
          <w:szCs w:val="24"/>
        </w:rPr>
        <w:t>ego</w:t>
      </w:r>
      <w:r w:rsidR="00AF28CB" w:rsidRPr="002F0C8F">
        <w:rPr>
          <w:rFonts w:ascii="Times New Roman" w:hAnsi="Times New Roman" w:cs="Times New Roman"/>
          <w:sz w:val="24"/>
          <w:szCs w:val="24"/>
        </w:rPr>
        <w:t xml:space="preserve"> i wykonywan</w:t>
      </w:r>
      <w:r w:rsidR="0080685F" w:rsidRPr="002F0C8F">
        <w:rPr>
          <w:rFonts w:ascii="Times New Roman" w:hAnsi="Times New Roman" w:cs="Times New Roman"/>
          <w:sz w:val="24"/>
          <w:szCs w:val="24"/>
        </w:rPr>
        <w:t>ego</w:t>
      </w:r>
      <w:r w:rsidR="00ED6729" w:rsidRPr="002F0C8F">
        <w:rPr>
          <w:rFonts w:ascii="Times New Roman" w:hAnsi="Times New Roman" w:cs="Times New Roman"/>
          <w:sz w:val="24"/>
          <w:szCs w:val="24"/>
        </w:rPr>
        <w:t>,</w:t>
      </w:r>
      <w:r w:rsidR="00504171" w:rsidRPr="002F0C8F">
        <w:rPr>
          <w:rFonts w:ascii="Times New Roman" w:hAnsi="Times New Roman" w:cs="Times New Roman"/>
          <w:sz w:val="24"/>
          <w:szCs w:val="24"/>
        </w:rPr>
        <w:t xml:space="preserve"> gdyż dana </w:t>
      </w:r>
      <w:r w:rsidR="00C00C82" w:rsidRPr="002F0C8F">
        <w:rPr>
          <w:rFonts w:ascii="Times New Roman" w:hAnsi="Times New Roman" w:cs="Times New Roman"/>
          <w:sz w:val="24"/>
          <w:szCs w:val="24"/>
        </w:rPr>
        <w:t>w przypadku osoby podlegającej ujawnieniu w Rejestrze Sprawców na Tle Seksualnym podlega aktualizacji w tym Rejestrze, natomiast w pozostałych przypadkach dana ta nie służy identyfikacji osoby w Krajowym Rejestrze Karnym</w:t>
      </w:r>
      <w:r w:rsidR="00683704">
        <w:rPr>
          <w:rFonts w:ascii="Times New Roman" w:hAnsi="Times New Roman" w:cs="Times New Roman"/>
          <w:sz w:val="24"/>
          <w:szCs w:val="24"/>
        </w:rPr>
        <w:t>.</w:t>
      </w:r>
    </w:p>
    <w:p w14:paraId="358B98B1" w14:textId="4BF33EB5" w:rsidR="00D0384D" w:rsidRPr="002F0C8F" w:rsidRDefault="00490478"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Należy jednak zaznaczyć, </w:t>
      </w:r>
      <w:r w:rsidR="00053CC1" w:rsidRPr="002F0C8F">
        <w:rPr>
          <w:rFonts w:ascii="Times New Roman" w:hAnsi="Times New Roman" w:cs="Times New Roman"/>
          <w:sz w:val="24"/>
          <w:szCs w:val="24"/>
        </w:rPr>
        <w:t>że w przypadku zawiadomień, które dołączane są do dokumentu</w:t>
      </w:r>
      <w:r w:rsidR="00374C6F" w:rsidRPr="002F0C8F">
        <w:rPr>
          <w:rFonts w:ascii="Times New Roman" w:hAnsi="Times New Roman" w:cs="Times New Roman"/>
          <w:sz w:val="24"/>
          <w:szCs w:val="24"/>
        </w:rPr>
        <w:t xml:space="preserve"> głównego</w:t>
      </w:r>
      <w:r w:rsidR="00053CC1" w:rsidRPr="002F0C8F">
        <w:rPr>
          <w:rFonts w:ascii="Times New Roman" w:hAnsi="Times New Roman" w:cs="Times New Roman"/>
          <w:sz w:val="24"/>
          <w:szCs w:val="24"/>
        </w:rPr>
        <w:t xml:space="preserve"> stanowiącego podstawę wpisu do Krajowego Rejestru Karnego, </w:t>
      </w:r>
      <w:r w:rsidR="00D75571" w:rsidRPr="002F0C8F">
        <w:rPr>
          <w:rFonts w:ascii="Times New Roman" w:hAnsi="Times New Roman" w:cs="Times New Roman"/>
          <w:sz w:val="24"/>
          <w:szCs w:val="24"/>
        </w:rPr>
        <w:t xml:space="preserve">ograniczone </w:t>
      </w:r>
      <w:r w:rsidR="00053CC1" w:rsidRPr="002F0C8F">
        <w:rPr>
          <w:rFonts w:ascii="Times New Roman" w:hAnsi="Times New Roman" w:cs="Times New Roman"/>
          <w:sz w:val="24"/>
          <w:szCs w:val="24"/>
        </w:rPr>
        <w:t>dane identyfikujące</w:t>
      </w:r>
      <w:r w:rsidR="00D75571" w:rsidRPr="002F0C8F">
        <w:rPr>
          <w:rFonts w:ascii="Times New Roman" w:hAnsi="Times New Roman" w:cs="Times New Roman"/>
          <w:sz w:val="24"/>
          <w:szCs w:val="24"/>
        </w:rPr>
        <w:t xml:space="preserve"> </w:t>
      </w:r>
      <w:r w:rsidR="00053CC1" w:rsidRPr="002F0C8F">
        <w:rPr>
          <w:rFonts w:ascii="Times New Roman" w:hAnsi="Times New Roman" w:cs="Times New Roman"/>
          <w:sz w:val="24"/>
          <w:szCs w:val="24"/>
        </w:rPr>
        <w:t>osobę</w:t>
      </w:r>
      <w:r w:rsidR="003D5F7C" w:rsidRPr="002F0C8F">
        <w:rPr>
          <w:rFonts w:ascii="Times New Roman" w:hAnsi="Times New Roman" w:cs="Times New Roman"/>
          <w:sz w:val="24"/>
          <w:szCs w:val="24"/>
        </w:rPr>
        <w:t xml:space="preserve"> (posiadającą numer PESEL o obywatelstwie wyłącznie polskim)</w:t>
      </w:r>
      <w:r w:rsidR="00053CC1" w:rsidRPr="002F0C8F">
        <w:rPr>
          <w:rFonts w:ascii="Times New Roman" w:hAnsi="Times New Roman" w:cs="Times New Roman"/>
          <w:sz w:val="24"/>
          <w:szCs w:val="24"/>
        </w:rPr>
        <w:t xml:space="preserve"> nie </w:t>
      </w:r>
      <w:r w:rsidR="000A25A2" w:rsidRPr="002F0C8F">
        <w:rPr>
          <w:rFonts w:ascii="Times New Roman" w:hAnsi="Times New Roman" w:cs="Times New Roman"/>
          <w:sz w:val="24"/>
          <w:szCs w:val="24"/>
        </w:rPr>
        <w:t>będą</w:t>
      </w:r>
      <w:r w:rsidR="00053CC1" w:rsidRPr="002F0C8F">
        <w:rPr>
          <w:rFonts w:ascii="Times New Roman" w:hAnsi="Times New Roman" w:cs="Times New Roman"/>
          <w:sz w:val="24"/>
          <w:szCs w:val="24"/>
        </w:rPr>
        <w:t xml:space="preserve"> uzupełniane o dane pobrane z rejestru PESEL</w:t>
      </w:r>
      <w:r w:rsidR="00872F03" w:rsidRPr="002F0C8F">
        <w:rPr>
          <w:rFonts w:ascii="Times New Roman" w:hAnsi="Times New Roman" w:cs="Times New Roman"/>
          <w:sz w:val="24"/>
          <w:szCs w:val="24"/>
        </w:rPr>
        <w:t xml:space="preserve"> (jak ma to miejsce w przypadku karty rejestracyjnej dotyczącej osoby)</w:t>
      </w:r>
      <w:r w:rsidR="00053CC1" w:rsidRPr="002F0C8F">
        <w:rPr>
          <w:rFonts w:ascii="Times New Roman" w:hAnsi="Times New Roman" w:cs="Times New Roman"/>
          <w:sz w:val="24"/>
          <w:szCs w:val="24"/>
        </w:rPr>
        <w:t>, gdyż dane takie zosta</w:t>
      </w:r>
      <w:r w:rsidR="000A25A2" w:rsidRPr="002F0C8F">
        <w:rPr>
          <w:rFonts w:ascii="Times New Roman" w:hAnsi="Times New Roman" w:cs="Times New Roman"/>
          <w:sz w:val="24"/>
          <w:szCs w:val="24"/>
        </w:rPr>
        <w:t>ną</w:t>
      </w:r>
      <w:r w:rsidR="00053CC1" w:rsidRPr="002F0C8F">
        <w:rPr>
          <w:rFonts w:ascii="Times New Roman" w:hAnsi="Times New Roman" w:cs="Times New Roman"/>
          <w:sz w:val="24"/>
          <w:szCs w:val="24"/>
        </w:rPr>
        <w:t xml:space="preserve"> już pobrane z tego rejestru podczas rejestracji dokumentu stanowiącego podstaw</w:t>
      </w:r>
      <w:r w:rsidR="009F3B6F" w:rsidRPr="002F0C8F">
        <w:rPr>
          <w:rFonts w:ascii="Times New Roman" w:hAnsi="Times New Roman" w:cs="Times New Roman"/>
          <w:sz w:val="24"/>
          <w:szCs w:val="24"/>
        </w:rPr>
        <w:t>ę</w:t>
      </w:r>
      <w:r w:rsidR="00053CC1" w:rsidRPr="002F0C8F">
        <w:rPr>
          <w:rFonts w:ascii="Times New Roman" w:hAnsi="Times New Roman" w:cs="Times New Roman"/>
          <w:sz w:val="24"/>
          <w:szCs w:val="24"/>
        </w:rPr>
        <w:t xml:space="preserve"> wpisu</w:t>
      </w:r>
      <w:r w:rsidR="0034693F" w:rsidRPr="002F0C8F">
        <w:rPr>
          <w:rFonts w:ascii="Times New Roman" w:hAnsi="Times New Roman" w:cs="Times New Roman"/>
          <w:sz w:val="24"/>
          <w:szCs w:val="24"/>
        </w:rPr>
        <w:t xml:space="preserve"> i będą na bieżąco aktualizowane</w:t>
      </w:r>
      <w:r w:rsidR="00053CC1" w:rsidRPr="002F0C8F">
        <w:rPr>
          <w:rFonts w:ascii="Times New Roman" w:hAnsi="Times New Roman" w:cs="Times New Roman"/>
          <w:sz w:val="24"/>
          <w:szCs w:val="24"/>
        </w:rPr>
        <w:t xml:space="preserve">. </w:t>
      </w:r>
      <w:r w:rsidR="009F3B6F" w:rsidRPr="002F0C8F">
        <w:rPr>
          <w:rFonts w:ascii="Times New Roman" w:hAnsi="Times New Roman" w:cs="Times New Roman"/>
          <w:sz w:val="24"/>
          <w:szCs w:val="24"/>
        </w:rPr>
        <w:t>W</w:t>
      </w:r>
      <w:r w:rsidR="007B1843" w:rsidRPr="002F0C8F">
        <w:rPr>
          <w:rFonts w:ascii="Times New Roman" w:hAnsi="Times New Roman" w:cs="Times New Roman"/>
          <w:sz w:val="24"/>
          <w:szCs w:val="24"/>
        </w:rPr>
        <w:t xml:space="preserve"> przypadku zawiadomień będących zarazem dokumentami stanowiącymi podstawę wpisu w K</w:t>
      </w:r>
      <w:r w:rsidR="00063CA6" w:rsidRPr="002F0C8F">
        <w:rPr>
          <w:rFonts w:ascii="Times New Roman" w:hAnsi="Times New Roman" w:cs="Times New Roman"/>
          <w:sz w:val="24"/>
          <w:szCs w:val="24"/>
        </w:rPr>
        <w:t xml:space="preserve">rajowym </w:t>
      </w:r>
      <w:r w:rsidR="007B1843" w:rsidRPr="002F0C8F">
        <w:rPr>
          <w:rFonts w:ascii="Times New Roman" w:hAnsi="Times New Roman" w:cs="Times New Roman"/>
          <w:sz w:val="24"/>
          <w:szCs w:val="24"/>
        </w:rPr>
        <w:t>R</w:t>
      </w:r>
      <w:r w:rsidR="00063CA6" w:rsidRPr="002F0C8F">
        <w:rPr>
          <w:rFonts w:ascii="Times New Roman" w:hAnsi="Times New Roman" w:cs="Times New Roman"/>
          <w:sz w:val="24"/>
          <w:szCs w:val="24"/>
        </w:rPr>
        <w:t xml:space="preserve">ejestrze </w:t>
      </w:r>
      <w:r w:rsidR="007B1843" w:rsidRPr="002F0C8F">
        <w:rPr>
          <w:rFonts w:ascii="Times New Roman" w:hAnsi="Times New Roman" w:cs="Times New Roman"/>
          <w:sz w:val="24"/>
          <w:szCs w:val="24"/>
        </w:rPr>
        <w:t>K</w:t>
      </w:r>
      <w:r w:rsidR="00063CA6" w:rsidRPr="002F0C8F">
        <w:rPr>
          <w:rFonts w:ascii="Times New Roman" w:hAnsi="Times New Roman" w:cs="Times New Roman"/>
          <w:sz w:val="24"/>
          <w:szCs w:val="24"/>
        </w:rPr>
        <w:t>arnym</w:t>
      </w:r>
      <w:r w:rsidR="007B1843" w:rsidRPr="002F0C8F">
        <w:rPr>
          <w:rFonts w:ascii="Times New Roman" w:hAnsi="Times New Roman" w:cs="Times New Roman"/>
          <w:sz w:val="24"/>
          <w:szCs w:val="24"/>
        </w:rPr>
        <w:t xml:space="preserve"> </w:t>
      </w:r>
      <w:r w:rsidR="00106288" w:rsidRPr="002F0C8F">
        <w:rPr>
          <w:rFonts w:ascii="Times New Roman" w:hAnsi="Times New Roman" w:cs="Times New Roman"/>
          <w:sz w:val="24"/>
          <w:szCs w:val="24"/>
        </w:rPr>
        <w:t>(</w:t>
      </w:r>
      <w:r w:rsidR="00063CA6" w:rsidRPr="002F0C8F">
        <w:rPr>
          <w:rFonts w:ascii="Times New Roman" w:hAnsi="Times New Roman" w:cs="Times New Roman"/>
          <w:sz w:val="24"/>
          <w:szCs w:val="24"/>
        </w:rPr>
        <w:t xml:space="preserve">zawiadomienie o: </w:t>
      </w:r>
      <w:r w:rsidR="00106288" w:rsidRPr="002F0C8F">
        <w:rPr>
          <w:rFonts w:ascii="Times New Roman" w:hAnsi="Times New Roman" w:cs="Times New Roman"/>
          <w:sz w:val="24"/>
          <w:szCs w:val="24"/>
        </w:rPr>
        <w:t>umieszczeni</w:t>
      </w:r>
      <w:r w:rsidR="00063CA6" w:rsidRPr="002F0C8F">
        <w:rPr>
          <w:rFonts w:ascii="Times New Roman" w:hAnsi="Times New Roman" w:cs="Times New Roman"/>
          <w:sz w:val="24"/>
          <w:szCs w:val="24"/>
        </w:rPr>
        <w:t>u</w:t>
      </w:r>
      <w:r w:rsidR="00106288" w:rsidRPr="002F0C8F">
        <w:rPr>
          <w:rFonts w:ascii="Times New Roman" w:hAnsi="Times New Roman" w:cs="Times New Roman"/>
          <w:sz w:val="24"/>
          <w:szCs w:val="24"/>
        </w:rPr>
        <w:t xml:space="preserve"> </w:t>
      </w:r>
      <w:r w:rsidR="00063CA6" w:rsidRPr="002F0C8F">
        <w:rPr>
          <w:rFonts w:ascii="Times New Roman" w:hAnsi="Times New Roman" w:cs="Times New Roman"/>
          <w:sz w:val="24"/>
          <w:szCs w:val="24"/>
        </w:rPr>
        <w:t xml:space="preserve">w schronisku dla </w:t>
      </w:r>
      <w:r w:rsidR="00106288" w:rsidRPr="002F0C8F">
        <w:rPr>
          <w:rFonts w:ascii="Times New Roman" w:hAnsi="Times New Roman" w:cs="Times New Roman"/>
          <w:sz w:val="24"/>
          <w:szCs w:val="24"/>
        </w:rPr>
        <w:t>nieletni</w:t>
      </w:r>
      <w:r w:rsidR="00063CA6" w:rsidRPr="002F0C8F">
        <w:rPr>
          <w:rFonts w:ascii="Times New Roman" w:hAnsi="Times New Roman" w:cs="Times New Roman"/>
          <w:sz w:val="24"/>
          <w:szCs w:val="24"/>
        </w:rPr>
        <w:t>ch</w:t>
      </w:r>
      <w:r w:rsidR="00106288" w:rsidRPr="002F0C8F">
        <w:rPr>
          <w:rFonts w:ascii="Times New Roman" w:hAnsi="Times New Roman" w:cs="Times New Roman"/>
          <w:sz w:val="24"/>
          <w:szCs w:val="24"/>
        </w:rPr>
        <w:t xml:space="preserve">, </w:t>
      </w:r>
      <w:r w:rsidR="00063CA6" w:rsidRPr="002F0C8F">
        <w:rPr>
          <w:rFonts w:ascii="Times New Roman" w:hAnsi="Times New Roman" w:cs="Times New Roman"/>
          <w:sz w:val="24"/>
          <w:szCs w:val="24"/>
        </w:rPr>
        <w:t>rozesłaniu listu gończego, zastosowaniu tymczasowego aresztowania wykonywanego w zakładzie leczniczym</w:t>
      </w:r>
      <w:r w:rsidR="00106288" w:rsidRPr="002F0C8F">
        <w:rPr>
          <w:rFonts w:ascii="Times New Roman" w:hAnsi="Times New Roman" w:cs="Times New Roman"/>
          <w:sz w:val="24"/>
          <w:szCs w:val="24"/>
        </w:rPr>
        <w:t xml:space="preserve">) </w:t>
      </w:r>
      <w:r w:rsidR="00280094" w:rsidRPr="002F0C8F">
        <w:rPr>
          <w:rFonts w:ascii="Times New Roman" w:hAnsi="Times New Roman" w:cs="Times New Roman"/>
          <w:sz w:val="24"/>
          <w:szCs w:val="24"/>
        </w:rPr>
        <w:t xml:space="preserve">będą </w:t>
      </w:r>
      <w:r w:rsidR="00387535" w:rsidRPr="002F0C8F">
        <w:rPr>
          <w:rFonts w:ascii="Times New Roman" w:hAnsi="Times New Roman" w:cs="Times New Roman"/>
          <w:sz w:val="24"/>
          <w:szCs w:val="24"/>
        </w:rPr>
        <w:t>obowiązywać te same zasady</w:t>
      </w:r>
      <w:r w:rsidR="001F5D57" w:rsidRPr="002F0C8F">
        <w:rPr>
          <w:rFonts w:ascii="Times New Roman" w:hAnsi="Times New Roman" w:cs="Times New Roman"/>
          <w:sz w:val="24"/>
          <w:szCs w:val="24"/>
        </w:rPr>
        <w:t xml:space="preserve"> dotyczące identyfikacji</w:t>
      </w:r>
      <w:r w:rsidR="00944B69" w:rsidRPr="002F0C8F">
        <w:rPr>
          <w:rFonts w:ascii="Times New Roman" w:hAnsi="Times New Roman" w:cs="Times New Roman"/>
          <w:sz w:val="24"/>
          <w:szCs w:val="24"/>
        </w:rPr>
        <w:t xml:space="preserve">, </w:t>
      </w:r>
      <w:r w:rsidR="00977AE3" w:rsidRPr="002F0C8F">
        <w:rPr>
          <w:rFonts w:ascii="Times New Roman" w:hAnsi="Times New Roman" w:cs="Times New Roman"/>
          <w:sz w:val="24"/>
          <w:szCs w:val="24"/>
        </w:rPr>
        <w:t xml:space="preserve">jakie </w:t>
      </w:r>
      <w:r w:rsidR="00AE5A87" w:rsidRPr="002F0C8F">
        <w:rPr>
          <w:rFonts w:ascii="Times New Roman" w:hAnsi="Times New Roman" w:cs="Times New Roman"/>
          <w:sz w:val="24"/>
          <w:szCs w:val="24"/>
        </w:rPr>
        <w:t>ustanowiono</w:t>
      </w:r>
      <w:r w:rsidR="00977AE3" w:rsidRPr="002F0C8F">
        <w:rPr>
          <w:rFonts w:ascii="Times New Roman" w:hAnsi="Times New Roman" w:cs="Times New Roman"/>
          <w:sz w:val="24"/>
          <w:szCs w:val="24"/>
        </w:rPr>
        <w:t xml:space="preserve"> dla </w:t>
      </w:r>
      <w:r w:rsidR="00663170" w:rsidRPr="002F0C8F">
        <w:rPr>
          <w:rFonts w:ascii="Times New Roman" w:hAnsi="Times New Roman" w:cs="Times New Roman"/>
          <w:sz w:val="24"/>
          <w:szCs w:val="24"/>
        </w:rPr>
        <w:t>kart</w:t>
      </w:r>
      <w:r w:rsidR="00AA6B36" w:rsidRPr="002F0C8F">
        <w:rPr>
          <w:rFonts w:ascii="Times New Roman" w:hAnsi="Times New Roman" w:cs="Times New Roman"/>
          <w:sz w:val="24"/>
          <w:szCs w:val="24"/>
        </w:rPr>
        <w:t>y</w:t>
      </w:r>
      <w:r w:rsidR="00663170" w:rsidRPr="002F0C8F">
        <w:rPr>
          <w:rFonts w:ascii="Times New Roman" w:hAnsi="Times New Roman" w:cs="Times New Roman"/>
          <w:sz w:val="24"/>
          <w:szCs w:val="24"/>
        </w:rPr>
        <w:t xml:space="preserve"> rejestracyjn</w:t>
      </w:r>
      <w:r w:rsidR="00AA6B36" w:rsidRPr="002F0C8F">
        <w:rPr>
          <w:rFonts w:ascii="Times New Roman" w:hAnsi="Times New Roman" w:cs="Times New Roman"/>
          <w:sz w:val="24"/>
          <w:szCs w:val="24"/>
        </w:rPr>
        <w:t>ej</w:t>
      </w:r>
      <w:r w:rsidR="00663170" w:rsidRPr="002F0C8F">
        <w:rPr>
          <w:rFonts w:ascii="Times New Roman" w:hAnsi="Times New Roman" w:cs="Times New Roman"/>
          <w:sz w:val="24"/>
          <w:szCs w:val="24"/>
        </w:rPr>
        <w:t xml:space="preserve"> dotycząc</w:t>
      </w:r>
      <w:r w:rsidR="00AA6B36" w:rsidRPr="002F0C8F">
        <w:rPr>
          <w:rFonts w:ascii="Times New Roman" w:hAnsi="Times New Roman" w:cs="Times New Roman"/>
          <w:sz w:val="24"/>
          <w:szCs w:val="24"/>
        </w:rPr>
        <w:t>ej</w:t>
      </w:r>
      <w:r w:rsidR="00663170" w:rsidRPr="002F0C8F">
        <w:rPr>
          <w:rFonts w:ascii="Times New Roman" w:hAnsi="Times New Roman" w:cs="Times New Roman"/>
          <w:sz w:val="24"/>
          <w:szCs w:val="24"/>
        </w:rPr>
        <w:t xml:space="preserve"> osoby</w:t>
      </w:r>
      <w:r w:rsidR="00151C26" w:rsidRPr="002F0C8F">
        <w:rPr>
          <w:rFonts w:ascii="Times New Roman" w:hAnsi="Times New Roman" w:cs="Times New Roman"/>
          <w:sz w:val="24"/>
          <w:szCs w:val="24"/>
        </w:rPr>
        <w:t>,</w:t>
      </w:r>
      <w:r w:rsidR="00B73532" w:rsidRPr="002F0C8F">
        <w:rPr>
          <w:rFonts w:ascii="Times New Roman" w:hAnsi="Times New Roman" w:cs="Times New Roman"/>
          <w:sz w:val="24"/>
          <w:szCs w:val="24"/>
        </w:rPr>
        <w:t xml:space="preserve"> </w:t>
      </w:r>
      <w:r w:rsidR="00AA6B36" w:rsidRPr="002F0C8F">
        <w:rPr>
          <w:rFonts w:ascii="Times New Roman" w:hAnsi="Times New Roman" w:cs="Times New Roman"/>
          <w:sz w:val="24"/>
          <w:szCs w:val="24"/>
        </w:rPr>
        <w:t xml:space="preserve">zatem </w:t>
      </w:r>
      <w:r w:rsidR="00B73532" w:rsidRPr="002F0C8F">
        <w:rPr>
          <w:rFonts w:ascii="Times New Roman" w:hAnsi="Times New Roman" w:cs="Times New Roman"/>
          <w:sz w:val="24"/>
          <w:szCs w:val="24"/>
        </w:rPr>
        <w:t xml:space="preserve">zamieszczenie pełnych lub ograniczonych danych identyfikujących osobę uzależnione </w:t>
      </w:r>
      <w:r w:rsidR="00F6081A" w:rsidRPr="002F0C8F">
        <w:rPr>
          <w:rFonts w:ascii="Times New Roman" w:hAnsi="Times New Roman" w:cs="Times New Roman"/>
          <w:sz w:val="24"/>
          <w:szCs w:val="24"/>
        </w:rPr>
        <w:t xml:space="preserve">będzie </w:t>
      </w:r>
      <w:r w:rsidR="00B73532" w:rsidRPr="002F0C8F">
        <w:rPr>
          <w:rFonts w:ascii="Times New Roman" w:hAnsi="Times New Roman" w:cs="Times New Roman"/>
          <w:sz w:val="24"/>
          <w:szCs w:val="24"/>
        </w:rPr>
        <w:t xml:space="preserve">od </w:t>
      </w:r>
      <w:r w:rsidR="002618A9" w:rsidRPr="002F0C8F">
        <w:rPr>
          <w:rFonts w:ascii="Times New Roman" w:hAnsi="Times New Roman" w:cs="Times New Roman"/>
          <w:sz w:val="24"/>
          <w:szCs w:val="24"/>
        </w:rPr>
        <w:t xml:space="preserve">posiadania </w:t>
      </w:r>
      <w:r w:rsidR="00B73532" w:rsidRPr="002F0C8F">
        <w:rPr>
          <w:rFonts w:ascii="Times New Roman" w:hAnsi="Times New Roman" w:cs="Times New Roman"/>
          <w:sz w:val="24"/>
          <w:szCs w:val="24"/>
        </w:rPr>
        <w:t>numeru PESEL oraz obywatelstwa osoby</w:t>
      </w:r>
      <w:r w:rsidR="00663170" w:rsidRPr="002F0C8F">
        <w:rPr>
          <w:rFonts w:ascii="Times New Roman" w:hAnsi="Times New Roman" w:cs="Times New Roman"/>
          <w:sz w:val="24"/>
          <w:szCs w:val="24"/>
        </w:rPr>
        <w:t>.</w:t>
      </w:r>
    </w:p>
    <w:p w14:paraId="379E0487" w14:textId="1A2CC421" w:rsidR="00C31252" w:rsidRPr="002F0C8F" w:rsidRDefault="000F67A0" w:rsidP="0068370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w:t>
      </w:r>
      <w:r w:rsidR="00AD5317" w:rsidRPr="002F0C8F">
        <w:rPr>
          <w:rFonts w:ascii="Times New Roman" w:hAnsi="Times New Roman" w:cs="Times New Roman"/>
          <w:sz w:val="24"/>
          <w:szCs w:val="24"/>
        </w:rPr>
        <w:t xml:space="preserve">Katalog informacji </w:t>
      </w:r>
      <w:r w:rsidR="001A1713" w:rsidRPr="002F0C8F">
        <w:rPr>
          <w:rFonts w:ascii="Times New Roman" w:hAnsi="Times New Roman" w:cs="Times New Roman"/>
          <w:sz w:val="24"/>
          <w:szCs w:val="24"/>
        </w:rPr>
        <w:t>gromadzonych w Krajowym Rejestrze Karnym</w:t>
      </w:r>
      <w:r w:rsidR="00E612FC" w:rsidRPr="002F0C8F">
        <w:rPr>
          <w:rFonts w:ascii="Times New Roman" w:hAnsi="Times New Roman" w:cs="Times New Roman"/>
          <w:sz w:val="24"/>
          <w:szCs w:val="24"/>
        </w:rPr>
        <w:t>,</w:t>
      </w:r>
      <w:r w:rsidR="00B826AA" w:rsidRPr="002F0C8F">
        <w:rPr>
          <w:rFonts w:ascii="Times New Roman" w:hAnsi="Times New Roman" w:cs="Times New Roman"/>
          <w:sz w:val="24"/>
          <w:szCs w:val="24"/>
        </w:rPr>
        <w:t xml:space="preserve"> </w:t>
      </w:r>
      <w:r w:rsidR="00EC715D" w:rsidRPr="002F0C8F">
        <w:rPr>
          <w:rFonts w:ascii="Times New Roman" w:hAnsi="Times New Roman" w:cs="Times New Roman"/>
          <w:sz w:val="24"/>
          <w:szCs w:val="24"/>
        </w:rPr>
        <w:t xml:space="preserve">na podstawie zawiadomień, o których mowa w art. 13, </w:t>
      </w:r>
      <w:r w:rsidR="00B826AA" w:rsidRPr="002F0C8F">
        <w:rPr>
          <w:rFonts w:ascii="Times New Roman" w:hAnsi="Times New Roman" w:cs="Times New Roman"/>
          <w:sz w:val="24"/>
          <w:szCs w:val="24"/>
        </w:rPr>
        <w:t xml:space="preserve">został uzupełniony </w:t>
      </w:r>
      <w:r w:rsidR="006B64CC" w:rsidRPr="002F0C8F">
        <w:rPr>
          <w:rFonts w:ascii="Times New Roman" w:hAnsi="Times New Roman" w:cs="Times New Roman"/>
          <w:sz w:val="24"/>
          <w:szCs w:val="24"/>
        </w:rPr>
        <w:t>o</w:t>
      </w:r>
      <w:r w:rsidR="00E612FC" w:rsidRPr="002F0C8F">
        <w:rPr>
          <w:rFonts w:ascii="Times New Roman" w:hAnsi="Times New Roman" w:cs="Times New Roman"/>
          <w:sz w:val="24"/>
          <w:szCs w:val="24"/>
        </w:rPr>
        <w:t xml:space="preserve"> zawiadomienia dotyczące informacji o:</w:t>
      </w:r>
    </w:p>
    <w:p w14:paraId="6D2EE3D1" w14:textId="4DB97FBE"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zmianie postanowienia o warunkowym zwolnieniu, w przypadku gdy zmiana dotyczy okresu próby lub wskazania spraw objętych postanowieniem o warunkowym zwolnieniu;</w:t>
      </w:r>
    </w:p>
    <w:p w14:paraId="3AE6BB7E" w14:textId="60667BA1"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2F0B70" w:rsidRPr="002F0C8F">
        <w:rPr>
          <w:rFonts w:ascii="Times New Roman" w:hAnsi="Times New Roman" w:cs="Times New Roman"/>
          <w:sz w:val="24"/>
          <w:szCs w:val="24"/>
        </w:rPr>
        <w:t xml:space="preserve"> zmianie postanowienia o odwołaniu warunkowego zwolnienia, w przypadku gdy zmiana dotyczy wskazania spraw objętych postanowieniem o odwołaniu warunkowego zwolnienia;</w:t>
      </w:r>
    </w:p>
    <w:p w14:paraId="40B3A046" w14:textId="175C19FA"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wykonaniu kar lub środków karnych orzeczonych za wykroczenie, w przypadku</w:t>
      </w:r>
      <w:r w:rsidR="000F0604">
        <w:rPr>
          <w:rFonts w:ascii="Times New Roman" w:hAnsi="Times New Roman" w:cs="Times New Roman"/>
          <w:sz w:val="24"/>
          <w:szCs w:val="24"/>
        </w:rPr>
        <w:t xml:space="preserve"> </w:t>
      </w:r>
      <w:r w:rsidR="002F0B70" w:rsidRPr="002F0C8F">
        <w:rPr>
          <w:rFonts w:ascii="Times New Roman" w:hAnsi="Times New Roman" w:cs="Times New Roman"/>
          <w:sz w:val="24"/>
          <w:szCs w:val="24"/>
        </w:rPr>
        <w:t>gdy za przestępstwo i za wykroczenie orzeczono karę lub środek karny tego samego rodzaju, a wykonaniu podlegała kara lub środek karny orzeczony za wykroczenie;</w:t>
      </w:r>
    </w:p>
    <w:p w14:paraId="46186C8E" w14:textId="4B7630A6"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postanowieniu wydanym na podstawie art. 420 § 1 Kodeksu postępowania karnego w zakresie rozstrzygnięć co do przepadku, zaliczenia tymczasowego aresztowania, zatrzymania lub środków zapobiegawczych wymienionych w art. 276 Kodeksu postępowania karnego;</w:t>
      </w:r>
    </w:p>
    <w:p w14:paraId="3209563C" w14:textId="32E4D659"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orzeczeniu środka zabezpieczającego na podstawie art. 93d Kodeksu karnego;</w:t>
      </w:r>
    </w:p>
    <w:p w14:paraId="2B3DFCB0" w14:textId="7DEC42F1"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zarządzeniu ponownego umieszczenia skazanego w zakładzie karnym na podstawie art. 202b § 2 Kodeksu karnego wykonawczego;</w:t>
      </w:r>
    </w:p>
    <w:p w14:paraId="0413AAF5" w14:textId="08BE66BC"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umorzeniu grzywny;</w:t>
      </w:r>
    </w:p>
    <w:p w14:paraId="01922345" w14:textId="76809DFA" w:rsidR="002F0B7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zawieszeniu postępowania wykonawczego z powodu uchylania się skazanego od wykonania orzeczonej kary;</w:t>
      </w:r>
    </w:p>
    <w:p w14:paraId="481C0C7C" w14:textId="6C5DB15E" w:rsidR="000F67A0" w:rsidRPr="002F0C8F" w:rsidRDefault="006132F8"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F0B70" w:rsidRPr="002F0C8F">
        <w:rPr>
          <w:rFonts w:ascii="Times New Roman" w:hAnsi="Times New Roman" w:cs="Times New Roman"/>
          <w:sz w:val="24"/>
          <w:szCs w:val="24"/>
        </w:rPr>
        <w:t xml:space="preserve"> podjęciu postępowania wykonawczego, zawieszonego z powodu uchylania się skazanego od wykonania orzeczonej kary</w:t>
      </w:r>
      <w:r w:rsidR="000F67A0" w:rsidRPr="002F0C8F">
        <w:rPr>
          <w:rFonts w:ascii="Times New Roman" w:hAnsi="Times New Roman" w:cs="Times New Roman"/>
          <w:sz w:val="24"/>
          <w:szCs w:val="24"/>
        </w:rPr>
        <w:t>.</w:t>
      </w:r>
    </w:p>
    <w:p w14:paraId="7B2AE7FA" w14:textId="6DE73A89" w:rsidR="00E612FC" w:rsidRPr="002F0C8F" w:rsidRDefault="00E612FC"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Dodanie powyższych zawiadomień </w:t>
      </w:r>
      <w:r w:rsidR="000F0604" w:rsidRPr="002F0C8F">
        <w:rPr>
          <w:rFonts w:ascii="Times New Roman" w:hAnsi="Times New Roman" w:cs="Times New Roman"/>
          <w:sz w:val="24"/>
          <w:szCs w:val="24"/>
        </w:rPr>
        <w:t xml:space="preserve">jest </w:t>
      </w:r>
      <w:r w:rsidRPr="002F0C8F">
        <w:rPr>
          <w:rFonts w:ascii="Times New Roman" w:hAnsi="Times New Roman" w:cs="Times New Roman"/>
          <w:sz w:val="24"/>
          <w:szCs w:val="24"/>
        </w:rPr>
        <w:t>konieczne dla prawidłowego ustalenia terminów zatarcia skazania oraz okresu</w:t>
      </w:r>
      <w:r w:rsidR="00FE01B4" w:rsidRPr="002F0C8F">
        <w:rPr>
          <w:rFonts w:ascii="Times New Roman" w:hAnsi="Times New Roman" w:cs="Times New Roman"/>
          <w:sz w:val="24"/>
          <w:szCs w:val="24"/>
        </w:rPr>
        <w:t>,</w:t>
      </w:r>
      <w:r w:rsidRPr="002F0C8F">
        <w:rPr>
          <w:rFonts w:ascii="Times New Roman" w:hAnsi="Times New Roman" w:cs="Times New Roman"/>
          <w:sz w:val="24"/>
          <w:szCs w:val="24"/>
        </w:rPr>
        <w:t xml:space="preserve"> przez który dane o osobie powinny być gromadzone w Rejestrze. Stosownie bowiem do art. 106 </w:t>
      </w:r>
      <w:r w:rsidR="00FE01B4" w:rsidRPr="002F0C8F">
        <w:rPr>
          <w:rFonts w:ascii="Times New Roman" w:hAnsi="Times New Roman" w:cs="Times New Roman"/>
          <w:sz w:val="24"/>
          <w:szCs w:val="24"/>
        </w:rPr>
        <w:t>Kodeksu karnego</w:t>
      </w:r>
      <w:r w:rsidRPr="002F0C8F">
        <w:rPr>
          <w:rFonts w:ascii="Times New Roman" w:hAnsi="Times New Roman" w:cs="Times New Roman"/>
          <w:sz w:val="24"/>
          <w:szCs w:val="24"/>
        </w:rPr>
        <w:t xml:space="preserve"> skazanie z chwilą zatarcia skazania uznaje się bowiem za niebyłe i usuwa się z Rejestru.</w:t>
      </w:r>
    </w:p>
    <w:p w14:paraId="720739A0" w14:textId="32A6E6CC" w:rsidR="00675579" w:rsidRPr="002F0C8F" w:rsidRDefault="00ED6C98"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3</w:t>
      </w:r>
      <w:r w:rsidR="00184D84" w:rsidRPr="002F0C8F">
        <w:rPr>
          <w:rFonts w:ascii="Times New Roman" w:hAnsi="Times New Roman" w:cs="Times New Roman"/>
          <w:szCs w:val="24"/>
        </w:rPr>
        <w:t>. W zakresie dodania zawiadomienia dotyczącego wykonania kar lub środków karnych orzeczonych za wykroczenie, w przypadku gdy za przestępstwo i za wykroczenie orzeczono karę lub środek karny tego samego rodzaju, a wykonaniu podlegała kara lub środek karny orzeczony za wykroczenie</w:t>
      </w:r>
      <w:r w:rsidR="00B77D13">
        <w:rPr>
          <w:rFonts w:ascii="Times New Roman" w:hAnsi="Times New Roman" w:cs="Times New Roman"/>
          <w:szCs w:val="24"/>
        </w:rPr>
        <w:t>,</w:t>
      </w:r>
      <w:r w:rsidR="00184D84" w:rsidRPr="002F0C8F">
        <w:rPr>
          <w:rFonts w:ascii="Times New Roman" w:hAnsi="Times New Roman" w:cs="Times New Roman"/>
          <w:szCs w:val="24"/>
        </w:rPr>
        <w:t xml:space="preserve"> wskazać należy, że </w:t>
      </w:r>
      <w:r w:rsidR="003C4380" w:rsidRPr="002F0C8F">
        <w:rPr>
          <w:rFonts w:ascii="Times New Roman" w:hAnsi="Times New Roman" w:cs="Times New Roman"/>
          <w:szCs w:val="24"/>
        </w:rPr>
        <w:t xml:space="preserve">w przepisach </w:t>
      </w:r>
      <w:r w:rsidR="00184D84" w:rsidRPr="002F0C8F">
        <w:rPr>
          <w:rFonts w:ascii="Times New Roman" w:hAnsi="Times New Roman" w:cs="Times New Roman"/>
          <w:szCs w:val="24"/>
        </w:rPr>
        <w:t xml:space="preserve">ujęto </w:t>
      </w:r>
      <w:r w:rsidR="002B41A2" w:rsidRPr="002F0C8F">
        <w:rPr>
          <w:rFonts w:ascii="Times New Roman" w:hAnsi="Times New Roman" w:cs="Times New Roman"/>
          <w:szCs w:val="24"/>
        </w:rPr>
        <w:t xml:space="preserve">obowiązek odnotowania w Rejestrze </w:t>
      </w:r>
      <w:r w:rsidR="00CF42FA" w:rsidRPr="002F0C8F">
        <w:rPr>
          <w:rFonts w:ascii="Times New Roman" w:hAnsi="Times New Roman" w:cs="Times New Roman"/>
          <w:szCs w:val="24"/>
        </w:rPr>
        <w:t xml:space="preserve">faktu </w:t>
      </w:r>
      <w:r w:rsidR="002B41A2" w:rsidRPr="002F0C8F">
        <w:rPr>
          <w:rFonts w:ascii="Times New Roman" w:hAnsi="Times New Roman" w:cs="Times New Roman"/>
          <w:szCs w:val="24"/>
        </w:rPr>
        <w:t xml:space="preserve">wykonania kary </w:t>
      </w:r>
      <w:r w:rsidR="006B64CC" w:rsidRPr="002F0C8F">
        <w:rPr>
          <w:rFonts w:ascii="Times New Roman" w:hAnsi="Times New Roman" w:cs="Times New Roman"/>
          <w:szCs w:val="24"/>
        </w:rPr>
        <w:t xml:space="preserve">lub środka karnego oraz umorzenia postępowania wykonawczego z powodu przedawnienia </w:t>
      </w:r>
      <w:r w:rsidR="002B41A2" w:rsidRPr="002F0C8F">
        <w:rPr>
          <w:rFonts w:ascii="Times New Roman" w:hAnsi="Times New Roman" w:cs="Times New Roman"/>
          <w:szCs w:val="24"/>
        </w:rPr>
        <w:t>wykonania kary lub środka karnego orzeczonego za wykroczenie, w</w:t>
      </w:r>
      <w:r w:rsidR="00B77D13">
        <w:rPr>
          <w:rFonts w:ascii="Times New Roman" w:hAnsi="Times New Roman" w:cs="Times New Roman"/>
          <w:szCs w:val="24"/>
        </w:rPr>
        <w:t xml:space="preserve"> </w:t>
      </w:r>
      <w:r w:rsidR="002B41A2" w:rsidRPr="002F0C8F">
        <w:rPr>
          <w:rFonts w:ascii="Times New Roman" w:hAnsi="Times New Roman" w:cs="Times New Roman"/>
          <w:szCs w:val="24"/>
        </w:rPr>
        <w:lastRenderedPageBreak/>
        <w:t>przypadku gdy wobec osoby orzeczono karę lub środek karny za przestępstwo i za</w:t>
      </w:r>
      <w:r w:rsidR="00B77D13">
        <w:rPr>
          <w:rFonts w:ascii="Times New Roman" w:hAnsi="Times New Roman" w:cs="Times New Roman"/>
          <w:szCs w:val="24"/>
        </w:rPr>
        <w:t xml:space="preserve"> </w:t>
      </w:r>
      <w:r w:rsidR="002B41A2" w:rsidRPr="002F0C8F">
        <w:rPr>
          <w:rFonts w:ascii="Times New Roman" w:hAnsi="Times New Roman" w:cs="Times New Roman"/>
          <w:szCs w:val="24"/>
        </w:rPr>
        <w:t>wykroczenie, a wykonaniu podlegała tylko kara lub środek karny orzeczony za</w:t>
      </w:r>
      <w:r w:rsidR="00B77D13">
        <w:rPr>
          <w:rFonts w:ascii="Times New Roman" w:hAnsi="Times New Roman" w:cs="Times New Roman"/>
          <w:szCs w:val="24"/>
        </w:rPr>
        <w:t xml:space="preserve"> </w:t>
      </w:r>
      <w:r w:rsidR="002B41A2" w:rsidRPr="002F0C8F">
        <w:rPr>
          <w:rFonts w:ascii="Times New Roman" w:hAnsi="Times New Roman" w:cs="Times New Roman"/>
          <w:szCs w:val="24"/>
        </w:rPr>
        <w:t>wykroczenie</w:t>
      </w:r>
      <w:r w:rsidR="003C4380" w:rsidRPr="002F0C8F">
        <w:rPr>
          <w:rFonts w:ascii="Times New Roman" w:hAnsi="Times New Roman" w:cs="Times New Roman"/>
          <w:szCs w:val="24"/>
        </w:rPr>
        <w:t xml:space="preserve"> jako kara surowsza</w:t>
      </w:r>
      <w:r w:rsidR="006132F8">
        <w:rPr>
          <w:rFonts w:ascii="Times New Roman" w:hAnsi="Times New Roman" w:cs="Times New Roman"/>
          <w:szCs w:val="24"/>
        </w:rPr>
        <w:t>.</w:t>
      </w:r>
    </w:p>
    <w:p w14:paraId="26BE5835" w14:textId="71C81A00" w:rsidR="002B41A2" w:rsidRPr="002F0C8F" w:rsidRDefault="002B41A2"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 xml:space="preserve">Zgodnie bowiem z art. 10 § 1 </w:t>
      </w:r>
      <w:r w:rsidR="00FE01B4" w:rsidRPr="002F0C8F">
        <w:rPr>
          <w:rFonts w:ascii="Times New Roman" w:hAnsi="Times New Roman" w:cs="Times New Roman"/>
          <w:szCs w:val="24"/>
        </w:rPr>
        <w:t>Kodeksu wykroczeń</w:t>
      </w:r>
      <w:r w:rsidRPr="002F0C8F">
        <w:rPr>
          <w:rFonts w:ascii="Times New Roman" w:hAnsi="Times New Roman" w:cs="Times New Roman"/>
          <w:szCs w:val="24"/>
        </w:rPr>
        <w:t>, jeżeli czyn będący wykroczeniem wyczerpuje zarazem znamiona przestępstwa, orzeka się za przestępstwo i za wykroczenie z tym</w:t>
      </w:r>
      <w:r w:rsidR="07B65BDD" w:rsidRPr="002F0C8F">
        <w:rPr>
          <w:rFonts w:ascii="Times New Roman" w:hAnsi="Times New Roman" w:cs="Times New Roman"/>
          <w:szCs w:val="24"/>
        </w:rPr>
        <w:t>,</w:t>
      </w:r>
      <w:r w:rsidRPr="002F0C8F">
        <w:rPr>
          <w:rFonts w:ascii="Times New Roman" w:hAnsi="Times New Roman" w:cs="Times New Roman"/>
          <w:szCs w:val="24"/>
        </w:rPr>
        <w:t xml:space="preserve"> że jeżeli orzeczono za przestępstwo i za wykroczenie karę lub środek karny tego samego rodzaju, wykonuje się surowszą karę lub środek karny. W takiej sytuacji w Rejestrze </w:t>
      </w:r>
      <w:r w:rsidR="003C4380" w:rsidRPr="002F0C8F">
        <w:rPr>
          <w:rFonts w:ascii="Times New Roman" w:hAnsi="Times New Roman" w:cs="Times New Roman"/>
          <w:szCs w:val="24"/>
        </w:rPr>
        <w:t xml:space="preserve">będzie </w:t>
      </w:r>
      <w:r w:rsidRPr="002F0C8F">
        <w:rPr>
          <w:rFonts w:ascii="Times New Roman" w:hAnsi="Times New Roman" w:cs="Times New Roman"/>
          <w:szCs w:val="24"/>
        </w:rPr>
        <w:t xml:space="preserve">podlegać rejestracji kara i środek karny orzeczone za przestępstwo. Jednakże w Rejestrze należy odnotować także informację o wykonaniu kary lub środka karnego orzeczonego za wykroczenie (jeśli tylko one podlegały wykonaniu) – w przeciwnym bowiem wypadku brak będzie możliwości stwierdzenia, </w:t>
      </w:r>
      <w:r w:rsidR="00C52ACC" w:rsidRPr="002F0C8F">
        <w:rPr>
          <w:rFonts w:ascii="Times New Roman" w:hAnsi="Times New Roman" w:cs="Times New Roman"/>
          <w:szCs w:val="24"/>
        </w:rPr>
        <w:t>czy nastąpiły warunki do zatarcia skazania za</w:t>
      </w:r>
      <w:r w:rsidR="00B77D13">
        <w:rPr>
          <w:rFonts w:ascii="Times New Roman" w:hAnsi="Times New Roman" w:cs="Times New Roman"/>
          <w:szCs w:val="24"/>
        </w:rPr>
        <w:t xml:space="preserve"> </w:t>
      </w:r>
      <w:r w:rsidR="00C52ACC" w:rsidRPr="002F0C8F">
        <w:rPr>
          <w:rFonts w:ascii="Times New Roman" w:hAnsi="Times New Roman" w:cs="Times New Roman"/>
          <w:szCs w:val="24"/>
        </w:rPr>
        <w:t>przestępstwo.</w:t>
      </w:r>
    </w:p>
    <w:p w14:paraId="15F88308" w14:textId="47F0EE7C" w:rsidR="00675579" w:rsidRPr="002F0C8F" w:rsidRDefault="00277BF5"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4</w:t>
      </w:r>
      <w:r w:rsidR="00C3348E" w:rsidRPr="002F0C8F">
        <w:rPr>
          <w:rFonts w:ascii="Times New Roman" w:hAnsi="Times New Roman" w:cs="Times New Roman"/>
          <w:szCs w:val="24"/>
        </w:rPr>
        <w:t xml:space="preserve">. </w:t>
      </w:r>
      <w:r w:rsidR="002B41A2" w:rsidRPr="002F0C8F">
        <w:rPr>
          <w:rFonts w:ascii="Times New Roman" w:hAnsi="Times New Roman" w:cs="Times New Roman"/>
          <w:szCs w:val="24"/>
        </w:rPr>
        <w:t xml:space="preserve">Zasadne również jest wprowadzenie obowiązku informowania Rejestru o orzeczeniu środka zabezpieczającego, w tym o orzeczeniu terapii lub terapii uzależnień, w przypadku, o którym mowa w art. 202b § 1 </w:t>
      </w:r>
      <w:r w:rsidR="00FE01B4" w:rsidRPr="002F0C8F">
        <w:rPr>
          <w:rFonts w:ascii="Times New Roman" w:hAnsi="Times New Roman" w:cs="Times New Roman"/>
          <w:szCs w:val="24"/>
        </w:rPr>
        <w:t>Kodeksu karnego wykonawczego</w:t>
      </w:r>
      <w:r w:rsidR="00334ABF">
        <w:rPr>
          <w:rFonts w:ascii="Times New Roman" w:hAnsi="Times New Roman" w:cs="Times New Roman"/>
          <w:szCs w:val="24"/>
        </w:rPr>
        <w:t>,</w:t>
      </w:r>
      <w:r w:rsidR="002B41A2" w:rsidRPr="002F0C8F">
        <w:rPr>
          <w:rFonts w:ascii="Times New Roman" w:hAnsi="Times New Roman" w:cs="Times New Roman"/>
          <w:szCs w:val="24"/>
        </w:rPr>
        <w:t xml:space="preserve"> oraz o zarządzeniu ponownego umieszczenia skazanego w zakładzie karnym na podstawie art. 202b § 3 </w:t>
      </w:r>
      <w:r w:rsidR="00FE01B4" w:rsidRPr="002F0C8F">
        <w:rPr>
          <w:rFonts w:ascii="Times New Roman" w:hAnsi="Times New Roman" w:cs="Times New Roman"/>
          <w:szCs w:val="24"/>
        </w:rPr>
        <w:t>Kodeksu karnego wykonawczego</w:t>
      </w:r>
      <w:r w:rsidR="002B41A2" w:rsidRPr="002F0C8F">
        <w:rPr>
          <w:rFonts w:ascii="Times New Roman" w:hAnsi="Times New Roman" w:cs="Times New Roman"/>
          <w:szCs w:val="24"/>
        </w:rPr>
        <w:t>. Na mocy nowelizacji Kodeksu karnego, która weszła w życie z dniem 1 lipca 2015 r.</w:t>
      </w:r>
      <w:r w:rsidR="00B77D13">
        <w:rPr>
          <w:rFonts w:ascii="Times New Roman" w:hAnsi="Times New Roman" w:cs="Times New Roman"/>
          <w:szCs w:val="24"/>
        </w:rPr>
        <w:t>,</w:t>
      </w:r>
      <w:r w:rsidR="002B41A2" w:rsidRPr="002F0C8F">
        <w:rPr>
          <w:rFonts w:ascii="Times New Roman" w:hAnsi="Times New Roman" w:cs="Times New Roman"/>
          <w:szCs w:val="24"/>
        </w:rPr>
        <w:t xml:space="preserve"> środki zabezpieczające mogą zostać orzeczone nie tylko w wyroku, ale również w po</w:t>
      </w:r>
      <w:r w:rsidR="006132F8">
        <w:rPr>
          <w:rFonts w:ascii="Times New Roman" w:hAnsi="Times New Roman" w:cs="Times New Roman"/>
          <w:szCs w:val="24"/>
        </w:rPr>
        <w:t xml:space="preserve">stępowaniu wykonawczym. Ponadto </w:t>
      </w:r>
      <w:r w:rsidR="002B41A2" w:rsidRPr="002F0C8F">
        <w:rPr>
          <w:rFonts w:ascii="Times New Roman" w:hAnsi="Times New Roman" w:cs="Times New Roman"/>
          <w:szCs w:val="24"/>
        </w:rPr>
        <w:t>na mocy noweli zatarcie skazania zostało uzależnione od wykonania środka zabezpieczającego. W związku z tym, aby stwierdzić warunki do zatarcia skazania, a także dla ustalenia, czy nastąpiły przesłanki do usunięcia z Rejestru danych osób, o których mowa w</w:t>
      </w:r>
      <w:r w:rsidR="00FB7519" w:rsidRPr="002F0C8F">
        <w:rPr>
          <w:rFonts w:ascii="Times New Roman" w:hAnsi="Times New Roman" w:cs="Times New Roman"/>
          <w:szCs w:val="24"/>
        </w:rPr>
        <w:t xml:space="preserve"> </w:t>
      </w:r>
      <w:r w:rsidR="002B41A2" w:rsidRPr="002F0C8F">
        <w:rPr>
          <w:rFonts w:ascii="Times New Roman" w:hAnsi="Times New Roman" w:cs="Times New Roman"/>
          <w:szCs w:val="24"/>
        </w:rPr>
        <w:t xml:space="preserve">art. </w:t>
      </w:r>
      <w:r w:rsidR="00C3348E" w:rsidRPr="002F0C8F">
        <w:rPr>
          <w:rFonts w:ascii="Times New Roman" w:hAnsi="Times New Roman" w:cs="Times New Roman"/>
          <w:szCs w:val="24"/>
        </w:rPr>
        <w:t>3</w:t>
      </w:r>
      <w:r w:rsidR="002B41A2" w:rsidRPr="002F0C8F">
        <w:rPr>
          <w:rFonts w:ascii="Times New Roman" w:hAnsi="Times New Roman" w:cs="Times New Roman"/>
          <w:szCs w:val="24"/>
        </w:rPr>
        <w:t xml:space="preserve"> ust. </w:t>
      </w:r>
      <w:r w:rsidR="00C3348E" w:rsidRPr="002F0C8F">
        <w:rPr>
          <w:rFonts w:ascii="Times New Roman" w:hAnsi="Times New Roman" w:cs="Times New Roman"/>
          <w:szCs w:val="24"/>
        </w:rPr>
        <w:t>1</w:t>
      </w:r>
      <w:r w:rsidR="002B41A2" w:rsidRPr="002F0C8F">
        <w:rPr>
          <w:rFonts w:ascii="Times New Roman" w:hAnsi="Times New Roman" w:cs="Times New Roman"/>
          <w:szCs w:val="24"/>
        </w:rPr>
        <w:t xml:space="preserve"> pkt 5 ustawy, </w:t>
      </w:r>
      <w:r w:rsidR="00B77D13" w:rsidRPr="002F0C8F">
        <w:rPr>
          <w:rFonts w:ascii="Times New Roman" w:hAnsi="Times New Roman" w:cs="Times New Roman"/>
          <w:szCs w:val="24"/>
        </w:rPr>
        <w:t xml:space="preserve">jest </w:t>
      </w:r>
      <w:r w:rsidRPr="002F0C8F">
        <w:rPr>
          <w:rFonts w:ascii="Times New Roman" w:hAnsi="Times New Roman" w:cs="Times New Roman"/>
          <w:szCs w:val="24"/>
        </w:rPr>
        <w:t>koniecznym zawiadomienie biura informacyjnego o zarządzeniu ponownego umieszczenia skazanego w zakładzie karnym na podstawie art. 202b § 2 Kodeksu karnego wykonawczego.</w:t>
      </w:r>
    </w:p>
    <w:p w14:paraId="1F961F23" w14:textId="0DC8EA66" w:rsidR="002B41A2" w:rsidRPr="002F0C8F" w:rsidRDefault="002B41A2"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Stosownie do treści art. 202b § 1</w:t>
      </w:r>
      <w:r w:rsidR="00B77D13">
        <w:rPr>
          <w:rFonts w:ascii="Times New Roman" w:hAnsi="Times New Roman" w:cs="Times New Roman"/>
          <w:szCs w:val="24"/>
        </w:rPr>
        <w:t xml:space="preserve"> </w:t>
      </w:r>
      <w:r w:rsidR="00FE01B4" w:rsidRPr="002F0C8F">
        <w:rPr>
          <w:rFonts w:ascii="Times New Roman" w:hAnsi="Times New Roman" w:cs="Times New Roman"/>
          <w:szCs w:val="24"/>
        </w:rPr>
        <w:t>Kodeksu karnego wykonawczego</w:t>
      </w:r>
      <w:r w:rsidRPr="002F0C8F">
        <w:rPr>
          <w:rFonts w:ascii="Times New Roman" w:hAnsi="Times New Roman" w:cs="Times New Roman"/>
          <w:szCs w:val="24"/>
        </w:rPr>
        <w:t xml:space="preserve">, orzekając terapię lub terapię uzależnień wobec skazanego określonego w art. 93c pkt 5 </w:t>
      </w:r>
      <w:r w:rsidR="00FE01B4" w:rsidRPr="002F0C8F">
        <w:rPr>
          <w:rFonts w:ascii="Times New Roman" w:hAnsi="Times New Roman" w:cs="Times New Roman"/>
          <w:szCs w:val="24"/>
        </w:rPr>
        <w:t>Kodeksu karnego</w:t>
      </w:r>
      <w:r w:rsidRPr="002F0C8F">
        <w:rPr>
          <w:rFonts w:ascii="Times New Roman" w:hAnsi="Times New Roman" w:cs="Times New Roman"/>
          <w:szCs w:val="24"/>
        </w:rPr>
        <w:t xml:space="preserve">, który zostaje zwolniony z zakładu karnego, sąd ustala okres próby na czas od 6 miesięcy do lat 2 i oddaje skazanego pod dozór kuratora lub osoby godnej </w:t>
      </w:r>
      <w:r w:rsidRPr="002F0C8F">
        <w:rPr>
          <w:rFonts w:ascii="Times New Roman" w:hAnsi="Times New Roman" w:cs="Times New Roman"/>
          <w:szCs w:val="24"/>
        </w:rPr>
        <w:lastRenderedPageBreak/>
        <w:t>zaufania, stowarzyszenia, instytucji albo organizacji społecznej, do której działalności należy troska o wychowanie, zapobieganie demoralizacji lub pomoc skazanym. Jeżeli skazany nie stosuje się do zawartych w § 2 warunków próby</w:t>
      </w:r>
      <w:r w:rsidR="00BD0F8E">
        <w:rPr>
          <w:rFonts w:ascii="Times New Roman" w:hAnsi="Times New Roman" w:cs="Times New Roman"/>
          <w:szCs w:val="24"/>
        </w:rPr>
        <w:t>,</w:t>
      </w:r>
      <w:r w:rsidRPr="002F0C8F">
        <w:rPr>
          <w:rFonts w:ascii="Times New Roman" w:hAnsi="Times New Roman" w:cs="Times New Roman"/>
          <w:szCs w:val="24"/>
        </w:rPr>
        <w:t xml:space="preserve"> w tym jeśli popełni przestępstwo, sąd może w okresie próby i w ciągu dalszych 6 miesięcy zarządzić ponowne umieszczenie skazanego w zakładzie karnym. Orzeczenie t</w:t>
      </w:r>
      <w:r w:rsidR="006132F8">
        <w:rPr>
          <w:rFonts w:ascii="Times New Roman" w:hAnsi="Times New Roman" w:cs="Times New Roman"/>
          <w:szCs w:val="24"/>
        </w:rPr>
        <w:t xml:space="preserve">erapii lub terapii uzależnień w </w:t>
      </w:r>
      <w:r w:rsidRPr="002F0C8F">
        <w:rPr>
          <w:rFonts w:ascii="Times New Roman" w:hAnsi="Times New Roman" w:cs="Times New Roman"/>
          <w:szCs w:val="24"/>
        </w:rPr>
        <w:t>warunkach określonych w art. 202b</w:t>
      </w:r>
      <w:r w:rsidR="003063DE" w:rsidRPr="002F0C8F">
        <w:rPr>
          <w:rFonts w:ascii="Times New Roman" w:hAnsi="Times New Roman" w:cs="Times New Roman"/>
          <w:szCs w:val="24"/>
        </w:rPr>
        <w:t xml:space="preserve"> </w:t>
      </w:r>
      <w:r w:rsidRPr="002F0C8F">
        <w:rPr>
          <w:rFonts w:ascii="Times New Roman" w:hAnsi="Times New Roman" w:cs="Times New Roman"/>
          <w:szCs w:val="24"/>
        </w:rPr>
        <w:t xml:space="preserve">§ 1 </w:t>
      </w:r>
      <w:r w:rsidR="00FE01B4" w:rsidRPr="002F0C8F">
        <w:rPr>
          <w:rFonts w:ascii="Times New Roman" w:hAnsi="Times New Roman" w:cs="Times New Roman"/>
          <w:szCs w:val="24"/>
        </w:rPr>
        <w:t>Kodeksu karnego wykonawczego</w:t>
      </w:r>
      <w:r w:rsidRPr="002F0C8F">
        <w:rPr>
          <w:rFonts w:ascii="Times New Roman" w:hAnsi="Times New Roman" w:cs="Times New Roman"/>
          <w:szCs w:val="24"/>
        </w:rPr>
        <w:t xml:space="preserve">, a także ewentualne zarządzenie ponownego umieszczenia w zakładzie karnym na podstawie art. 202b § 2 </w:t>
      </w:r>
      <w:r w:rsidR="00FE01B4" w:rsidRPr="002F0C8F">
        <w:rPr>
          <w:rFonts w:ascii="Times New Roman" w:hAnsi="Times New Roman" w:cs="Times New Roman"/>
          <w:szCs w:val="24"/>
        </w:rPr>
        <w:t>Kodeksu karnego wykonawczego</w:t>
      </w:r>
      <w:r w:rsidRPr="002F0C8F">
        <w:rPr>
          <w:rFonts w:ascii="Times New Roman" w:hAnsi="Times New Roman" w:cs="Times New Roman"/>
          <w:szCs w:val="24"/>
        </w:rPr>
        <w:t xml:space="preserve"> ma istotne znaczenie dla zatarcia skazania. Jeżeli do ponownego umieszczenia w zakładzie karnym nie dojdzie, okres konieczny do zatarcia skazania, zgodnie z § 3 powołanego przepisu, liczony jest od upływu okresu próby, a nie od dnia opuszczenia zakładu karnego. Jeżeli natomiast sąd zarządzi ponowne umieszczenie w zakładzie karnym, bieg terminu do zatarcia skazania zostaje przerwany.</w:t>
      </w:r>
    </w:p>
    <w:p w14:paraId="4324115B" w14:textId="5A607721" w:rsidR="00675579" w:rsidRPr="002F0C8F" w:rsidRDefault="00DC3D12"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5</w:t>
      </w:r>
      <w:r w:rsidR="00B7148E" w:rsidRPr="002F0C8F">
        <w:rPr>
          <w:rFonts w:ascii="Times New Roman" w:hAnsi="Times New Roman" w:cs="Times New Roman"/>
          <w:sz w:val="24"/>
          <w:szCs w:val="24"/>
        </w:rPr>
        <w:t xml:space="preserve">. </w:t>
      </w:r>
      <w:r w:rsidR="002B41A2" w:rsidRPr="002F0C8F">
        <w:rPr>
          <w:rFonts w:ascii="Times New Roman" w:hAnsi="Times New Roman" w:cs="Times New Roman"/>
          <w:sz w:val="24"/>
          <w:szCs w:val="24"/>
        </w:rPr>
        <w:t xml:space="preserve">W celu ustalenia prawidłowej daty zatarcia </w:t>
      </w:r>
      <w:r w:rsidR="00B77D13" w:rsidRPr="002F0C8F">
        <w:rPr>
          <w:rFonts w:ascii="Times New Roman" w:hAnsi="Times New Roman" w:cs="Times New Roman"/>
          <w:sz w:val="24"/>
          <w:szCs w:val="24"/>
        </w:rPr>
        <w:t xml:space="preserve">jest </w:t>
      </w:r>
      <w:r w:rsidR="002B41A2" w:rsidRPr="002F0C8F">
        <w:rPr>
          <w:rFonts w:ascii="Times New Roman" w:hAnsi="Times New Roman" w:cs="Times New Roman"/>
          <w:sz w:val="24"/>
          <w:szCs w:val="24"/>
        </w:rPr>
        <w:t>konieczne</w:t>
      </w:r>
      <w:r w:rsidR="00675579" w:rsidRPr="002F0C8F">
        <w:rPr>
          <w:rFonts w:ascii="Times New Roman" w:hAnsi="Times New Roman" w:cs="Times New Roman"/>
          <w:sz w:val="24"/>
          <w:szCs w:val="24"/>
        </w:rPr>
        <w:t xml:space="preserve"> także</w:t>
      </w:r>
      <w:r w:rsidR="002B41A2" w:rsidRPr="002F0C8F">
        <w:rPr>
          <w:rFonts w:ascii="Times New Roman" w:hAnsi="Times New Roman" w:cs="Times New Roman"/>
          <w:sz w:val="24"/>
          <w:szCs w:val="24"/>
        </w:rPr>
        <w:t xml:space="preserve"> zawiadamianie przez </w:t>
      </w:r>
      <w:r w:rsidR="00675579" w:rsidRPr="002F0C8F">
        <w:rPr>
          <w:rFonts w:ascii="Times New Roman" w:hAnsi="Times New Roman" w:cs="Times New Roman"/>
          <w:sz w:val="24"/>
          <w:szCs w:val="24"/>
        </w:rPr>
        <w:t>sądy</w:t>
      </w:r>
      <w:r w:rsidR="002B41A2" w:rsidRPr="002F0C8F">
        <w:rPr>
          <w:rFonts w:ascii="Times New Roman" w:hAnsi="Times New Roman" w:cs="Times New Roman"/>
          <w:sz w:val="24"/>
          <w:szCs w:val="24"/>
        </w:rPr>
        <w:t xml:space="preserve"> </w:t>
      </w:r>
      <w:r w:rsidR="00675579" w:rsidRPr="002F0C8F">
        <w:rPr>
          <w:rFonts w:ascii="Times New Roman" w:hAnsi="Times New Roman" w:cs="Times New Roman"/>
          <w:sz w:val="24"/>
          <w:szCs w:val="24"/>
        </w:rPr>
        <w:t xml:space="preserve">o </w:t>
      </w:r>
      <w:r w:rsidR="002B41A2" w:rsidRPr="002F0C8F">
        <w:rPr>
          <w:rFonts w:ascii="Times New Roman" w:hAnsi="Times New Roman" w:cs="Times New Roman"/>
          <w:sz w:val="24"/>
          <w:szCs w:val="24"/>
        </w:rPr>
        <w:t>zawieszeniu postępowania wykonawczego z powodu uchylania się skazanego od wykonania orzeczonej kary, a także o</w:t>
      </w:r>
      <w:r w:rsidR="006132F8">
        <w:rPr>
          <w:rFonts w:ascii="Times New Roman" w:hAnsi="Times New Roman" w:cs="Times New Roman"/>
          <w:sz w:val="24"/>
          <w:szCs w:val="24"/>
        </w:rPr>
        <w:t xml:space="preserve"> podjęciu takiego postępowania.</w:t>
      </w:r>
    </w:p>
    <w:p w14:paraId="323255F4" w14:textId="0C82F780" w:rsidR="002B41A2" w:rsidRPr="002F0C8F" w:rsidRDefault="00C305E0" w:rsidP="006132F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hAnsi="Times New Roman" w:cs="Times New Roman"/>
          <w:sz w:val="24"/>
          <w:szCs w:val="24"/>
        </w:rPr>
        <w:t xml:space="preserve">Wskazać bowiem należy, że uchylanie się skazanego od wykonania kary może stanowić </w:t>
      </w:r>
      <w:r w:rsidR="00C436F8" w:rsidRPr="002F0C8F">
        <w:rPr>
          <w:rFonts w:ascii="Times New Roman" w:hAnsi="Times New Roman" w:cs="Times New Roman"/>
          <w:sz w:val="24"/>
          <w:szCs w:val="24"/>
        </w:rPr>
        <w:t>długotrwałą przeszkodę uniemożliwiającą postępowanie wykonawcze, o której mowa w art. 15 § 2</w:t>
      </w:r>
      <w:r w:rsidR="00FE01B4" w:rsidRPr="002F0C8F">
        <w:rPr>
          <w:rFonts w:ascii="Times New Roman" w:hAnsi="Times New Roman" w:cs="Times New Roman"/>
          <w:sz w:val="24"/>
          <w:szCs w:val="24"/>
        </w:rPr>
        <w:t xml:space="preserve"> Kodeksu karnego wykonawczego</w:t>
      </w:r>
      <w:r w:rsidR="00C436F8" w:rsidRPr="002F0C8F">
        <w:rPr>
          <w:rFonts w:ascii="Times New Roman" w:hAnsi="Times New Roman" w:cs="Times New Roman"/>
          <w:sz w:val="24"/>
          <w:szCs w:val="24"/>
        </w:rPr>
        <w:t xml:space="preserve">, a tym samym może stanowić </w:t>
      </w:r>
      <w:r w:rsidRPr="002F0C8F">
        <w:rPr>
          <w:rFonts w:ascii="Times New Roman" w:hAnsi="Times New Roman" w:cs="Times New Roman"/>
          <w:sz w:val="24"/>
          <w:szCs w:val="24"/>
        </w:rPr>
        <w:t>przesłankę do zawieszenia postępowania wykonawczego (K. Postulski, Komentarz do art. 15</w:t>
      </w:r>
      <w:r w:rsidR="00FE01B4" w:rsidRPr="002F0C8F">
        <w:rPr>
          <w:rFonts w:ascii="Times New Roman" w:hAnsi="Times New Roman" w:cs="Times New Roman"/>
          <w:sz w:val="24"/>
          <w:szCs w:val="24"/>
        </w:rPr>
        <w:t xml:space="preserve"> Kodeksu karnego wykonawczego</w:t>
      </w:r>
      <w:r w:rsidRPr="002F0C8F">
        <w:rPr>
          <w:rFonts w:ascii="Times New Roman" w:hAnsi="Times New Roman" w:cs="Times New Roman"/>
          <w:sz w:val="24"/>
          <w:szCs w:val="24"/>
        </w:rPr>
        <w:t xml:space="preserve">). Podkreślić ponadto należy, że sąd każdorazowo jest zobowiązany ustalić przyczynę zawieszenia postępowania wykonawczego oraz wskazać ją w uzasadnieniu do postanowienia. Jest to niezbędne, bowiem prawidłowo określona przesłanka zawieszenia postępowania wykonawczego może skutkować w konsekwencji jej ustalenia ustaniem biegu przedawnienia – tak jest w przypadku uchylania się skazanego od wykonania kary. </w:t>
      </w:r>
      <w:r w:rsidR="002B41A2" w:rsidRPr="002F0C8F">
        <w:rPr>
          <w:rFonts w:ascii="Times New Roman" w:hAnsi="Times New Roman" w:cs="Times New Roman"/>
          <w:sz w:val="24"/>
          <w:szCs w:val="24"/>
        </w:rPr>
        <w:t>Zgodnie z przepisem art. 15 § 3</w:t>
      </w:r>
      <w:r w:rsidR="00FE01B4" w:rsidRPr="002F0C8F">
        <w:rPr>
          <w:rFonts w:ascii="Times New Roman" w:hAnsi="Times New Roman" w:cs="Times New Roman"/>
          <w:sz w:val="24"/>
          <w:szCs w:val="24"/>
        </w:rPr>
        <w:t xml:space="preserve"> Kodeksu karnego wykonawczego</w:t>
      </w:r>
      <w:r w:rsidR="002B41A2" w:rsidRPr="002F0C8F">
        <w:rPr>
          <w:rFonts w:ascii="Times New Roman" w:hAnsi="Times New Roman" w:cs="Times New Roman"/>
          <w:sz w:val="24"/>
          <w:szCs w:val="24"/>
        </w:rPr>
        <w:t xml:space="preserve"> zawieszenie postępowania z powodu takiej przeszkody wstrzymuje bieg przedawnienia wykonania kary. Termin zatarcia skazania z mocy prawa liczony jest z kolei od przedawnienia wykonania kary. </w:t>
      </w:r>
      <w:r w:rsidR="002B41A2" w:rsidRPr="002F0C8F">
        <w:rPr>
          <w:rFonts w:ascii="Times New Roman" w:hAnsi="Times New Roman" w:cs="Times New Roman"/>
          <w:sz w:val="24"/>
          <w:szCs w:val="24"/>
        </w:rPr>
        <w:lastRenderedPageBreak/>
        <w:t xml:space="preserve">Sądy zawiadamiałyby ponadto Rejestr o podjęciu postępowania wykonawczego, zawieszonego z </w:t>
      </w:r>
      <w:r w:rsidR="002B63E5" w:rsidRPr="002F0C8F">
        <w:rPr>
          <w:rFonts w:ascii="Times New Roman" w:hAnsi="Times New Roman" w:cs="Times New Roman"/>
          <w:sz w:val="24"/>
          <w:szCs w:val="24"/>
        </w:rPr>
        <w:t>tego</w:t>
      </w:r>
      <w:r w:rsidR="002B41A2" w:rsidRPr="002F0C8F">
        <w:rPr>
          <w:rFonts w:ascii="Times New Roman" w:hAnsi="Times New Roman" w:cs="Times New Roman"/>
          <w:sz w:val="24"/>
          <w:szCs w:val="24"/>
        </w:rPr>
        <w:t xml:space="preserve"> powodu, informując zarazem o dacie rozpoczęcia wykonywania kary, które kończy spoczywanie biegu przedawnienia (nie zaś samo postanowienie o podjęciu postępowania, które jest jedynie procesową konsekwencją ustania przyczyn jego zawieszenia).</w:t>
      </w:r>
      <w:r w:rsidRPr="002F0C8F">
        <w:rPr>
          <w:rFonts w:ascii="Times New Roman" w:eastAsiaTheme="minorHAnsi" w:hAnsi="Times New Roman" w:cs="Times New Roman"/>
          <w:color w:val="auto"/>
          <w:sz w:val="24"/>
          <w:szCs w:val="24"/>
          <w:bdr w:val="none" w:sz="0" w:space="0" w:color="auto"/>
          <w:lang w:eastAsia="en-US"/>
        </w:rPr>
        <w:t xml:space="preserve"> Dla </w:t>
      </w:r>
      <w:r w:rsidR="00DC3D12" w:rsidRPr="002F0C8F">
        <w:rPr>
          <w:rFonts w:ascii="Times New Roman" w:eastAsiaTheme="minorHAnsi" w:hAnsi="Times New Roman" w:cs="Times New Roman"/>
          <w:color w:val="auto"/>
          <w:sz w:val="24"/>
          <w:szCs w:val="24"/>
          <w:bdr w:val="none" w:sz="0" w:space="0" w:color="auto"/>
          <w:lang w:eastAsia="en-US"/>
        </w:rPr>
        <w:t>biura informacyjnego</w:t>
      </w:r>
      <w:r w:rsidRPr="002F0C8F">
        <w:rPr>
          <w:rFonts w:ascii="Times New Roman" w:eastAsiaTheme="minorHAnsi" w:hAnsi="Times New Roman" w:cs="Times New Roman"/>
          <w:color w:val="auto"/>
          <w:sz w:val="24"/>
          <w:szCs w:val="24"/>
          <w:bdr w:val="none" w:sz="0" w:space="0" w:color="auto"/>
          <w:lang w:eastAsia="en-US"/>
        </w:rPr>
        <w:t xml:space="preserve"> gromadzenie informacji o zawieszeniu postępowania wykonawczego spowodowanego uchylaniem się skazanego od wykonania kary (ze względu na konsekwencje takiego zawieszenia, tj. wstrzymanie biegu przedawnienia) </w:t>
      </w:r>
      <w:r w:rsidR="009634B8" w:rsidRPr="002F0C8F">
        <w:rPr>
          <w:rFonts w:ascii="Times New Roman" w:eastAsiaTheme="minorHAnsi" w:hAnsi="Times New Roman" w:cs="Times New Roman"/>
          <w:color w:val="auto"/>
          <w:sz w:val="24"/>
          <w:szCs w:val="24"/>
          <w:bdr w:val="none" w:sz="0" w:space="0" w:color="auto"/>
          <w:lang w:eastAsia="en-US"/>
        </w:rPr>
        <w:t xml:space="preserve">jest </w:t>
      </w:r>
      <w:r w:rsidRPr="002F0C8F">
        <w:rPr>
          <w:rFonts w:ascii="Times New Roman" w:eastAsiaTheme="minorHAnsi" w:hAnsi="Times New Roman" w:cs="Times New Roman"/>
          <w:color w:val="auto"/>
          <w:sz w:val="24"/>
          <w:szCs w:val="24"/>
          <w:bdr w:val="none" w:sz="0" w:space="0" w:color="auto"/>
          <w:lang w:eastAsia="en-US"/>
        </w:rPr>
        <w:t>niezbędne w procesie ustalania aktualności danych zgromadzonych w Krajowym Rejestrze Karnym oraz stwierdzenia, czy zachodzą przesłanki określone w art. 17 stanowiące podstawę do usunięcia danych o osobie z KRK.</w:t>
      </w:r>
    </w:p>
    <w:p w14:paraId="4D4C650D" w14:textId="3DAF363A" w:rsidR="00B7148E" w:rsidRPr="002F0C8F" w:rsidRDefault="00DC3D12" w:rsidP="00077952">
      <w:pPr>
        <w:pStyle w:val="NIEARTTEKSTtekstnieartykuowanynppodstprawnarozplubpreambua"/>
        <w:rPr>
          <w:rFonts w:ascii="Times New Roman" w:hAnsi="Times New Roman" w:cs="Times New Roman"/>
          <w:szCs w:val="24"/>
        </w:rPr>
      </w:pPr>
      <w:r w:rsidRPr="002F0C8F">
        <w:rPr>
          <w:rFonts w:ascii="Times New Roman" w:hAnsi="Times New Roman" w:cs="Times New Roman"/>
          <w:szCs w:val="24"/>
        </w:rPr>
        <w:t>6</w:t>
      </w:r>
      <w:r w:rsidR="00B7148E" w:rsidRPr="002F0C8F">
        <w:rPr>
          <w:rFonts w:ascii="Times New Roman" w:hAnsi="Times New Roman" w:cs="Times New Roman"/>
          <w:szCs w:val="24"/>
        </w:rPr>
        <w:t xml:space="preserve">. </w:t>
      </w:r>
      <w:r w:rsidR="002B41A2" w:rsidRPr="002F0C8F">
        <w:rPr>
          <w:rFonts w:ascii="Times New Roman" w:hAnsi="Times New Roman" w:cs="Times New Roman"/>
          <w:szCs w:val="24"/>
        </w:rPr>
        <w:t xml:space="preserve">Dodanie zawiadomień o zezwoleniu albo uchyleniu zezwolenia na odbycie kary pozbawienia wolności poza zakładem karnym w systemie dozoru elektronicznego oraz o przerwie albo wykonaniu kary pozbawienia wolności odbywanej poza zakładem karnym w systemie dozoru elektronicznego wiąże się z przywróceniem </w:t>
      </w:r>
      <w:r w:rsidR="1D8FA372" w:rsidRPr="002F0C8F">
        <w:rPr>
          <w:rFonts w:ascii="Times New Roman" w:hAnsi="Times New Roman" w:cs="Times New Roman"/>
          <w:szCs w:val="24"/>
        </w:rPr>
        <w:t xml:space="preserve">charakteru normatywnego systemu dozoru elektronicznego </w:t>
      </w:r>
      <w:r w:rsidR="76BDBFE7" w:rsidRPr="002F0C8F">
        <w:rPr>
          <w:rFonts w:ascii="Times New Roman" w:hAnsi="Times New Roman" w:cs="Times New Roman"/>
          <w:szCs w:val="24"/>
        </w:rPr>
        <w:t xml:space="preserve">ustawą z dnia 11 marca 2016 r. </w:t>
      </w:r>
      <w:r w:rsidR="520C1CC4" w:rsidRPr="002F0C8F">
        <w:rPr>
          <w:rFonts w:ascii="Times New Roman" w:hAnsi="Times New Roman" w:cs="Times New Roman"/>
          <w:szCs w:val="24"/>
        </w:rPr>
        <w:t>o zmianie ustawy</w:t>
      </w:r>
      <w:r w:rsidR="77D22048" w:rsidRPr="002F0C8F">
        <w:rPr>
          <w:rFonts w:ascii="Times New Roman" w:hAnsi="Times New Roman" w:cs="Times New Roman"/>
          <w:szCs w:val="24"/>
        </w:rPr>
        <w:t xml:space="preserve"> – Kodeks karny oraz ustawy – Kodeks karny wykonawczy (Dz. U. poz. 428) </w:t>
      </w:r>
      <w:r w:rsidR="002B41A2" w:rsidRPr="002F0C8F">
        <w:rPr>
          <w:rFonts w:ascii="Times New Roman" w:hAnsi="Times New Roman" w:cs="Times New Roman"/>
          <w:szCs w:val="24"/>
        </w:rPr>
        <w:t xml:space="preserve">Ta sama przyczyna stoi za </w:t>
      </w:r>
      <w:r w:rsidR="4DCBE7CB" w:rsidRPr="002F0C8F">
        <w:rPr>
          <w:rFonts w:ascii="Times New Roman" w:hAnsi="Times New Roman" w:cs="Times New Roman"/>
          <w:szCs w:val="24"/>
        </w:rPr>
        <w:t xml:space="preserve">regulacją zawartą w art. </w:t>
      </w:r>
      <w:r w:rsidRPr="002F0C8F">
        <w:rPr>
          <w:rFonts w:ascii="Times New Roman" w:hAnsi="Times New Roman" w:cs="Times New Roman"/>
          <w:szCs w:val="24"/>
        </w:rPr>
        <w:t>31</w:t>
      </w:r>
      <w:r w:rsidR="4DCBE7CB" w:rsidRPr="002F0C8F">
        <w:rPr>
          <w:rFonts w:ascii="Times New Roman" w:hAnsi="Times New Roman" w:cs="Times New Roman"/>
          <w:szCs w:val="24"/>
        </w:rPr>
        <w:t xml:space="preserve"> ust. 3</w:t>
      </w:r>
      <w:r w:rsidR="001857FD" w:rsidRPr="002F0C8F">
        <w:rPr>
          <w:rFonts w:ascii="Times New Roman" w:hAnsi="Times New Roman" w:cs="Times New Roman"/>
          <w:szCs w:val="24"/>
        </w:rPr>
        <w:t xml:space="preserve"> </w:t>
      </w:r>
      <w:r w:rsidR="00FD5E77" w:rsidRPr="002F0C8F">
        <w:rPr>
          <w:rFonts w:ascii="Times New Roman" w:hAnsi="Times New Roman" w:cs="Times New Roman"/>
          <w:szCs w:val="24"/>
        </w:rPr>
        <w:t xml:space="preserve">ustawy </w:t>
      </w:r>
      <w:r w:rsidR="001857FD" w:rsidRPr="002F0C8F">
        <w:rPr>
          <w:rFonts w:ascii="Times New Roman" w:hAnsi="Times New Roman" w:cs="Times New Roman"/>
          <w:szCs w:val="24"/>
        </w:rPr>
        <w:t>(</w:t>
      </w:r>
      <w:r w:rsidR="003D6BF2" w:rsidRPr="002F0C8F">
        <w:rPr>
          <w:rFonts w:ascii="Times New Roman" w:hAnsi="Times New Roman" w:cs="Times New Roman"/>
          <w:szCs w:val="24"/>
        </w:rPr>
        <w:t xml:space="preserve">niezwłoczne </w:t>
      </w:r>
      <w:r w:rsidR="00006716" w:rsidRPr="002F0C8F">
        <w:rPr>
          <w:rFonts w:ascii="Times New Roman" w:hAnsi="Times New Roman" w:cs="Times New Roman"/>
          <w:szCs w:val="24"/>
        </w:rPr>
        <w:t xml:space="preserve">zawiadomienie </w:t>
      </w:r>
      <w:r w:rsidR="003D6BF2" w:rsidRPr="002F0C8F">
        <w:rPr>
          <w:rFonts w:ascii="Times New Roman" w:hAnsi="Times New Roman" w:cs="Times New Roman"/>
          <w:szCs w:val="24"/>
        </w:rPr>
        <w:t xml:space="preserve">przez </w:t>
      </w:r>
      <w:r w:rsidR="002C058A" w:rsidRPr="002F0C8F">
        <w:rPr>
          <w:rFonts w:ascii="Times New Roman" w:hAnsi="Times New Roman" w:cs="Times New Roman"/>
          <w:szCs w:val="24"/>
        </w:rPr>
        <w:t>biuro informacyjne</w:t>
      </w:r>
      <w:r w:rsidR="003D6BF2" w:rsidRPr="002F0C8F">
        <w:rPr>
          <w:rFonts w:ascii="Times New Roman" w:hAnsi="Times New Roman" w:cs="Times New Roman"/>
          <w:szCs w:val="24"/>
        </w:rPr>
        <w:t xml:space="preserve"> </w:t>
      </w:r>
      <w:r w:rsidR="00006716" w:rsidRPr="002F0C8F">
        <w:rPr>
          <w:rFonts w:ascii="Times New Roman" w:hAnsi="Times New Roman" w:cs="Times New Roman"/>
          <w:szCs w:val="24"/>
        </w:rPr>
        <w:t>właściwego</w:t>
      </w:r>
      <w:r w:rsidR="00C52ACC" w:rsidRPr="002F0C8F">
        <w:rPr>
          <w:rFonts w:ascii="Times New Roman" w:hAnsi="Times New Roman" w:cs="Times New Roman"/>
          <w:szCs w:val="24"/>
        </w:rPr>
        <w:t xml:space="preserve"> </w:t>
      </w:r>
      <w:r w:rsidR="00006716" w:rsidRPr="002F0C8F">
        <w:rPr>
          <w:rFonts w:ascii="Times New Roman" w:hAnsi="Times New Roman" w:cs="Times New Roman"/>
          <w:szCs w:val="24"/>
        </w:rPr>
        <w:t>sądu o udzieleniu skazanemu zezwolenia na odbycie kary pozbawienia wolności poza zakładem karnym w systemie dozoru elektronicznego</w:t>
      </w:r>
      <w:r w:rsidR="001857FD" w:rsidRPr="002F0C8F">
        <w:rPr>
          <w:rFonts w:ascii="Times New Roman" w:hAnsi="Times New Roman" w:cs="Times New Roman"/>
          <w:szCs w:val="24"/>
        </w:rPr>
        <w:t>)</w:t>
      </w:r>
      <w:r w:rsidR="006132F8">
        <w:rPr>
          <w:rFonts w:ascii="Times New Roman" w:hAnsi="Times New Roman" w:cs="Times New Roman"/>
          <w:szCs w:val="24"/>
        </w:rPr>
        <w:t>.</w:t>
      </w:r>
    </w:p>
    <w:p w14:paraId="202B7B86" w14:textId="175D9E2D" w:rsidR="002B41A2" w:rsidRPr="002F0C8F" w:rsidRDefault="00DC3D12"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7</w:t>
      </w:r>
      <w:r w:rsidR="00B7148E" w:rsidRPr="002F0C8F">
        <w:rPr>
          <w:rFonts w:ascii="Times New Roman" w:hAnsi="Times New Roman" w:cs="Times New Roman"/>
          <w:szCs w:val="24"/>
        </w:rPr>
        <w:t xml:space="preserve">. </w:t>
      </w:r>
      <w:r w:rsidR="002B41A2" w:rsidRPr="002F0C8F">
        <w:rPr>
          <w:rFonts w:ascii="Times New Roman" w:hAnsi="Times New Roman" w:cs="Times New Roman"/>
          <w:szCs w:val="24"/>
        </w:rPr>
        <w:t xml:space="preserve">Do katalogu zawiadomień dotyczących podmiotu zbiorowego </w:t>
      </w:r>
      <w:r w:rsidR="002908AF" w:rsidRPr="002F0C8F">
        <w:rPr>
          <w:rFonts w:ascii="Times New Roman" w:hAnsi="Times New Roman" w:cs="Times New Roman"/>
          <w:szCs w:val="24"/>
        </w:rPr>
        <w:t xml:space="preserve">dodano </w:t>
      </w:r>
      <w:r w:rsidR="002B41A2" w:rsidRPr="002F0C8F">
        <w:rPr>
          <w:rFonts w:ascii="Times New Roman" w:hAnsi="Times New Roman" w:cs="Times New Roman"/>
          <w:szCs w:val="24"/>
        </w:rPr>
        <w:t>zawiadomienia o: uchyleniu prawomocnego orzeczenia w wyniku kasacji,</w:t>
      </w:r>
      <w:r w:rsidR="00212A5F" w:rsidRPr="002F0C8F">
        <w:rPr>
          <w:rFonts w:ascii="Times New Roman" w:hAnsi="Times New Roman" w:cs="Times New Roman"/>
          <w:szCs w:val="24"/>
        </w:rPr>
        <w:t xml:space="preserve"> skargi kasacyjnej,</w:t>
      </w:r>
      <w:r w:rsidR="002B41A2" w:rsidRPr="002F0C8F">
        <w:rPr>
          <w:rFonts w:ascii="Times New Roman" w:hAnsi="Times New Roman" w:cs="Times New Roman"/>
          <w:szCs w:val="24"/>
        </w:rPr>
        <w:t xml:space="preserve"> wznowieniu postępowania oraz stwierdzeniu nieprawomoc</w:t>
      </w:r>
      <w:r w:rsidR="006132F8">
        <w:rPr>
          <w:rFonts w:ascii="Times New Roman" w:hAnsi="Times New Roman" w:cs="Times New Roman"/>
          <w:szCs w:val="24"/>
        </w:rPr>
        <w:t xml:space="preserve">ności orzeczenia odnotowanego w </w:t>
      </w:r>
      <w:r w:rsidR="002B41A2" w:rsidRPr="002F0C8F">
        <w:rPr>
          <w:rFonts w:ascii="Times New Roman" w:hAnsi="Times New Roman" w:cs="Times New Roman"/>
          <w:szCs w:val="24"/>
        </w:rPr>
        <w:t xml:space="preserve">Rejestrze. Dane te stanowią bowiem podstawę do usunięcia danych o podmiocie zbiorowym z Rejestru. Ponadto </w:t>
      </w:r>
      <w:r w:rsidR="009634B8" w:rsidRPr="002F0C8F">
        <w:rPr>
          <w:rFonts w:ascii="Times New Roman" w:hAnsi="Times New Roman" w:cs="Times New Roman"/>
          <w:szCs w:val="24"/>
        </w:rPr>
        <w:t xml:space="preserve">jest </w:t>
      </w:r>
      <w:r w:rsidR="002B41A2" w:rsidRPr="002F0C8F">
        <w:rPr>
          <w:rFonts w:ascii="Times New Roman" w:hAnsi="Times New Roman" w:cs="Times New Roman"/>
          <w:szCs w:val="24"/>
        </w:rPr>
        <w:t xml:space="preserve">zasadne wprowadzenie zawiadomienia o umorzeniu kary pieniężnej oraz o umorzeniu postępowania wykonawczego. Postanowienia wydane na podstawie art. 15 § 1 </w:t>
      </w:r>
      <w:r w:rsidR="00FE01B4" w:rsidRPr="002F0C8F">
        <w:rPr>
          <w:rFonts w:ascii="Times New Roman" w:hAnsi="Times New Roman" w:cs="Times New Roman"/>
          <w:szCs w:val="24"/>
        </w:rPr>
        <w:t>Kodeksu karnego wykonawczego</w:t>
      </w:r>
      <w:r w:rsidR="00FE01B4" w:rsidRPr="002F0C8F" w:rsidDel="00FE01B4">
        <w:rPr>
          <w:rFonts w:ascii="Times New Roman" w:hAnsi="Times New Roman" w:cs="Times New Roman"/>
          <w:szCs w:val="24"/>
        </w:rPr>
        <w:t xml:space="preserve"> </w:t>
      </w:r>
      <w:r w:rsidR="002B41A2" w:rsidRPr="002F0C8F">
        <w:rPr>
          <w:rFonts w:ascii="Times New Roman" w:hAnsi="Times New Roman" w:cs="Times New Roman"/>
          <w:szCs w:val="24"/>
        </w:rPr>
        <w:t xml:space="preserve">lub art. 51 § 1 </w:t>
      </w:r>
      <w:r w:rsidR="00FE01B4" w:rsidRPr="002F0C8F">
        <w:rPr>
          <w:rFonts w:ascii="Times New Roman" w:hAnsi="Times New Roman" w:cs="Times New Roman"/>
          <w:szCs w:val="24"/>
        </w:rPr>
        <w:t>Kodeksu karnego wykonawczego</w:t>
      </w:r>
      <w:r w:rsidR="00FE01B4" w:rsidRPr="002F0C8F" w:rsidDel="00FE01B4">
        <w:rPr>
          <w:rFonts w:ascii="Times New Roman" w:hAnsi="Times New Roman" w:cs="Times New Roman"/>
          <w:szCs w:val="24"/>
        </w:rPr>
        <w:t xml:space="preserve"> </w:t>
      </w:r>
      <w:r w:rsidR="002B41A2" w:rsidRPr="002F0C8F">
        <w:rPr>
          <w:rFonts w:ascii="Times New Roman" w:hAnsi="Times New Roman" w:cs="Times New Roman"/>
          <w:szCs w:val="24"/>
        </w:rPr>
        <w:t>w zw</w:t>
      </w:r>
      <w:r w:rsidR="00FE01B4" w:rsidRPr="002F0C8F">
        <w:rPr>
          <w:rFonts w:ascii="Times New Roman" w:hAnsi="Times New Roman" w:cs="Times New Roman"/>
          <w:szCs w:val="24"/>
        </w:rPr>
        <w:t>iązku</w:t>
      </w:r>
      <w:r w:rsidR="002B41A2" w:rsidRPr="002F0C8F">
        <w:rPr>
          <w:rFonts w:ascii="Times New Roman" w:hAnsi="Times New Roman" w:cs="Times New Roman"/>
          <w:szCs w:val="24"/>
        </w:rPr>
        <w:t xml:space="preserve"> z art. 42 ustawy z dnia 28 października 2002 r.</w:t>
      </w:r>
      <w:r w:rsidR="00C52ACC" w:rsidRPr="002F0C8F">
        <w:rPr>
          <w:rFonts w:ascii="Times New Roman" w:hAnsi="Times New Roman" w:cs="Times New Roman"/>
          <w:szCs w:val="24"/>
        </w:rPr>
        <w:t xml:space="preserve"> </w:t>
      </w:r>
      <w:r w:rsidR="002B41A2" w:rsidRPr="002F0C8F">
        <w:rPr>
          <w:rFonts w:ascii="Times New Roman" w:hAnsi="Times New Roman" w:cs="Times New Roman"/>
          <w:szCs w:val="24"/>
        </w:rPr>
        <w:t>o odpowiedzialności podmiotów zabronionych za czyny zabronione pod groźb</w:t>
      </w:r>
      <w:r w:rsidR="42BF4237" w:rsidRPr="002F0C8F">
        <w:rPr>
          <w:rFonts w:ascii="Times New Roman" w:hAnsi="Times New Roman" w:cs="Times New Roman"/>
          <w:szCs w:val="24"/>
        </w:rPr>
        <w:t>ą</w:t>
      </w:r>
      <w:r w:rsidR="002B41A2" w:rsidRPr="002F0C8F">
        <w:rPr>
          <w:rFonts w:ascii="Times New Roman" w:hAnsi="Times New Roman" w:cs="Times New Roman"/>
          <w:szCs w:val="24"/>
        </w:rPr>
        <w:t xml:space="preserve"> kary (Dz. U. z </w:t>
      </w:r>
      <w:r w:rsidR="00FE01B4" w:rsidRPr="002F0C8F">
        <w:rPr>
          <w:rFonts w:ascii="Times New Roman" w:hAnsi="Times New Roman" w:cs="Times New Roman"/>
          <w:szCs w:val="24"/>
        </w:rPr>
        <w:t xml:space="preserve">2023 </w:t>
      </w:r>
      <w:r w:rsidR="002B41A2" w:rsidRPr="002F0C8F">
        <w:rPr>
          <w:rFonts w:ascii="Times New Roman" w:hAnsi="Times New Roman" w:cs="Times New Roman"/>
          <w:szCs w:val="24"/>
        </w:rPr>
        <w:t xml:space="preserve">r. poz. </w:t>
      </w:r>
      <w:r w:rsidR="00FE01B4" w:rsidRPr="002F0C8F">
        <w:rPr>
          <w:rFonts w:ascii="Times New Roman" w:hAnsi="Times New Roman" w:cs="Times New Roman"/>
          <w:szCs w:val="24"/>
        </w:rPr>
        <w:t>659</w:t>
      </w:r>
      <w:r w:rsidR="002B41A2" w:rsidRPr="002F0C8F">
        <w:rPr>
          <w:rFonts w:ascii="Times New Roman" w:hAnsi="Times New Roman" w:cs="Times New Roman"/>
          <w:szCs w:val="24"/>
        </w:rPr>
        <w:t>) mają bowiem zasadniczy wpływ na obliczanie</w:t>
      </w:r>
      <w:r w:rsidR="00C52ACC" w:rsidRPr="002F0C8F">
        <w:rPr>
          <w:rFonts w:ascii="Times New Roman" w:hAnsi="Times New Roman" w:cs="Times New Roman"/>
          <w:szCs w:val="24"/>
        </w:rPr>
        <w:t xml:space="preserve"> </w:t>
      </w:r>
      <w:r w:rsidR="002B41A2" w:rsidRPr="002F0C8F">
        <w:rPr>
          <w:rFonts w:ascii="Times New Roman" w:hAnsi="Times New Roman" w:cs="Times New Roman"/>
          <w:szCs w:val="24"/>
        </w:rPr>
        <w:t>terminów do</w:t>
      </w:r>
      <w:r w:rsidR="009634B8">
        <w:rPr>
          <w:rFonts w:ascii="Times New Roman" w:hAnsi="Times New Roman" w:cs="Times New Roman"/>
          <w:szCs w:val="24"/>
        </w:rPr>
        <w:t xml:space="preserve"> </w:t>
      </w:r>
      <w:r w:rsidR="002B41A2" w:rsidRPr="002F0C8F">
        <w:rPr>
          <w:rFonts w:ascii="Times New Roman" w:hAnsi="Times New Roman" w:cs="Times New Roman"/>
          <w:szCs w:val="24"/>
        </w:rPr>
        <w:t>zatarcia orzeczenia stwierdzającego odpowiedzialność podmiotu zbiorowego za</w:t>
      </w:r>
      <w:r w:rsidR="009634B8">
        <w:rPr>
          <w:rFonts w:ascii="Times New Roman" w:hAnsi="Times New Roman" w:cs="Times New Roman"/>
          <w:szCs w:val="24"/>
        </w:rPr>
        <w:t xml:space="preserve"> </w:t>
      </w:r>
      <w:r w:rsidR="002B41A2" w:rsidRPr="002F0C8F">
        <w:rPr>
          <w:rFonts w:ascii="Times New Roman" w:hAnsi="Times New Roman" w:cs="Times New Roman"/>
          <w:szCs w:val="24"/>
        </w:rPr>
        <w:t>czyn zabroniony pod groźbą kary.</w:t>
      </w:r>
    </w:p>
    <w:p w14:paraId="27E1CB77" w14:textId="6DF27625" w:rsidR="00675579" w:rsidRPr="002F0C8F" w:rsidRDefault="00DC3D12" w:rsidP="006132F8">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8</w:t>
      </w:r>
      <w:r w:rsidR="00212A5F" w:rsidRPr="002F0C8F">
        <w:rPr>
          <w:rFonts w:ascii="Times New Roman" w:hAnsi="Times New Roman" w:cs="Times New Roman"/>
          <w:sz w:val="24"/>
          <w:szCs w:val="24"/>
        </w:rPr>
        <w:t xml:space="preserve">. </w:t>
      </w:r>
      <w:r w:rsidR="00FA402F" w:rsidRPr="002F0C8F">
        <w:rPr>
          <w:rFonts w:ascii="Times New Roman" w:hAnsi="Times New Roman" w:cs="Times New Roman"/>
          <w:sz w:val="24"/>
          <w:szCs w:val="24"/>
        </w:rPr>
        <w:t>Do zawiadomień</w:t>
      </w:r>
      <w:r w:rsidR="007C4651" w:rsidRPr="002F0C8F">
        <w:rPr>
          <w:rFonts w:ascii="Times New Roman" w:hAnsi="Times New Roman" w:cs="Times New Roman"/>
          <w:sz w:val="24"/>
          <w:szCs w:val="24"/>
        </w:rPr>
        <w:t>, określonych w art. 13,</w:t>
      </w:r>
      <w:r w:rsidR="00FA402F" w:rsidRPr="002F0C8F">
        <w:rPr>
          <w:rFonts w:ascii="Times New Roman" w:hAnsi="Times New Roman" w:cs="Times New Roman"/>
          <w:sz w:val="24"/>
          <w:szCs w:val="24"/>
        </w:rPr>
        <w:t xml:space="preserve"> </w:t>
      </w:r>
      <w:r w:rsidR="00BB1953" w:rsidRPr="002F0C8F">
        <w:rPr>
          <w:rFonts w:ascii="Times New Roman" w:hAnsi="Times New Roman" w:cs="Times New Roman"/>
          <w:sz w:val="24"/>
          <w:szCs w:val="24"/>
        </w:rPr>
        <w:t xml:space="preserve">dodano także </w:t>
      </w:r>
      <w:r w:rsidR="00E97578" w:rsidRPr="002F0C8F">
        <w:rPr>
          <w:rFonts w:ascii="Times New Roman" w:hAnsi="Times New Roman" w:cs="Times New Roman"/>
          <w:sz w:val="24"/>
          <w:szCs w:val="24"/>
        </w:rPr>
        <w:t>zawiadomienie o przejęciu do wykonania kary orzeczonej przez właściwy organ sądowy państwa członkowskiego Unii Europejskiej albo właściwy organ sądowy państwa innego niż państwo członkowskie Unii Europejskiej, uprawniony na podstawie umowy międzynarodowej, lub w przypadku braku takiej umowy, na zasadzie wzajemności, do wymiany informacji p</w:t>
      </w:r>
      <w:r w:rsidR="006132F8">
        <w:rPr>
          <w:rFonts w:ascii="Times New Roman" w:hAnsi="Times New Roman" w:cs="Times New Roman"/>
          <w:sz w:val="24"/>
          <w:szCs w:val="24"/>
        </w:rPr>
        <w:t>ochodzących z rejestru karnego.</w:t>
      </w:r>
    </w:p>
    <w:p w14:paraId="6EF76C84" w14:textId="27269182" w:rsidR="001A085A" w:rsidRPr="002F0C8F" w:rsidRDefault="00E97578" w:rsidP="006132F8">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 xml:space="preserve">Powyższa informacja na gruncie dotychczas obowiązujących przepisów była przekazywana do Rejestru w karcie </w:t>
      </w:r>
      <w:r w:rsidR="00203C3C" w:rsidRPr="002F0C8F">
        <w:rPr>
          <w:rFonts w:ascii="Times New Roman" w:hAnsi="Times New Roman" w:cs="Times New Roman"/>
          <w:sz w:val="24"/>
          <w:szCs w:val="24"/>
        </w:rPr>
        <w:t xml:space="preserve">rejestracyjnej. Jednakże informacja o przejęciu do wykonania kary orzeczonej przez właściwy organ sądowy państwa członkowskiego UE nie stanowi skazania, zatem informacja ta nie powinna być przekazywana w karcie rejestracyjnej tylko w zawiadomieniu połączonym ze skazaniem </w:t>
      </w:r>
      <w:r w:rsidR="00FA402F" w:rsidRPr="002F0C8F">
        <w:rPr>
          <w:rFonts w:ascii="Times New Roman" w:hAnsi="Times New Roman" w:cs="Times New Roman"/>
          <w:sz w:val="24"/>
          <w:szCs w:val="24"/>
        </w:rPr>
        <w:t>organu sądowego państwa obcego, co zostało doprecyzowane w art. 13 ust. 1 pkt 54.</w:t>
      </w:r>
      <w:r w:rsidR="007C4651" w:rsidRPr="002F0C8F">
        <w:rPr>
          <w:rFonts w:ascii="Times New Roman" w:hAnsi="Times New Roman" w:cs="Times New Roman"/>
          <w:sz w:val="24"/>
          <w:szCs w:val="24"/>
        </w:rPr>
        <w:t xml:space="preserve"> </w:t>
      </w:r>
      <w:r w:rsidR="007811BD" w:rsidRPr="002F0C8F">
        <w:rPr>
          <w:rFonts w:ascii="Times New Roman" w:hAnsi="Times New Roman" w:cs="Times New Roman"/>
          <w:sz w:val="24"/>
          <w:szCs w:val="24"/>
        </w:rPr>
        <w:t xml:space="preserve">Taki </w:t>
      </w:r>
      <w:r w:rsidR="007C4651" w:rsidRPr="002F0C8F">
        <w:rPr>
          <w:rFonts w:ascii="Times New Roman" w:hAnsi="Times New Roman" w:cs="Times New Roman"/>
          <w:sz w:val="24"/>
          <w:szCs w:val="24"/>
        </w:rPr>
        <w:t>sposób gromadzenia informacji o przejęciu do wykonania karzy orzeczonej przez właściwy organ sądowy państwa ob</w:t>
      </w:r>
      <w:r w:rsidR="007811BD" w:rsidRPr="002F0C8F">
        <w:rPr>
          <w:rFonts w:ascii="Times New Roman" w:hAnsi="Times New Roman" w:cs="Times New Roman"/>
          <w:sz w:val="24"/>
          <w:szCs w:val="24"/>
        </w:rPr>
        <w:t xml:space="preserve">cego rozwiązał </w:t>
      </w:r>
      <w:r w:rsidR="007C4651" w:rsidRPr="002F0C8F">
        <w:rPr>
          <w:rFonts w:ascii="Times New Roman" w:hAnsi="Times New Roman" w:cs="Times New Roman"/>
          <w:sz w:val="24"/>
          <w:szCs w:val="24"/>
        </w:rPr>
        <w:t>problem z usuwaniem kart rejestracyjnych dotyczących</w:t>
      </w:r>
      <w:r w:rsidR="007811BD" w:rsidRPr="002F0C8F">
        <w:rPr>
          <w:rFonts w:ascii="Times New Roman" w:hAnsi="Times New Roman" w:cs="Times New Roman"/>
          <w:sz w:val="24"/>
          <w:szCs w:val="24"/>
        </w:rPr>
        <w:t xml:space="preserve"> </w:t>
      </w:r>
      <w:r w:rsidR="001A085A" w:rsidRPr="002F0C8F">
        <w:rPr>
          <w:rFonts w:ascii="Times New Roman" w:hAnsi="Times New Roman" w:cs="Times New Roman"/>
          <w:sz w:val="24"/>
          <w:szCs w:val="24"/>
        </w:rPr>
        <w:t xml:space="preserve">tej </w:t>
      </w:r>
      <w:r w:rsidR="007811BD" w:rsidRPr="002F0C8F">
        <w:rPr>
          <w:rFonts w:ascii="Times New Roman" w:hAnsi="Times New Roman" w:cs="Times New Roman"/>
          <w:sz w:val="24"/>
          <w:szCs w:val="24"/>
        </w:rPr>
        <w:t>informacji. Z przepisów nie wynika</w:t>
      </w:r>
      <w:r w:rsidR="001A085A" w:rsidRPr="002F0C8F">
        <w:rPr>
          <w:rFonts w:ascii="Times New Roman" w:hAnsi="Times New Roman" w:cs="Times New Roman"/>
          <w:sz w:val="24"/>
          <w:szCs w:val="24"/>
        </w:rPr>
        <w:t xml:space="preserve"> bowiem</w:t>
      </w:r>
      <w:r w:rsidR="007811BD" w:rsidRPr="002F0C8F">
        <w:rPr>
          <w:rFonts w:ascii="Times New Roman" w:hAnsi="Times New Roman" w:cs="Times New Roman"/>
          <w:sz w:val="24"/>
          <w:szCs w:val="24"/>
        </w:rPr>
        <w:t>, kiedy dane o przejęciu do wykonania obcego orzeczenia (Kop) powinny być usunięte, nie mają tu zastosowania przepisy</w:t>
      </w:r>
      <w:r w:rsidR="001A085A" w:rsidRPr="002F0C8F">
        <w:rPr>
          <w:rFonts w:ascii="Times New Roman" w:hAnsi="Times New Roman" w:cs="Times New Roman"/>
          <w:sz w:val="24"/>
          <w:szCs w:val="24"/>
        </w:rPr>
        <w:t xml:space="preserve"> Kodeksu karnego</w:t>
      </w:r>
      <w:r w:rsidR="007811BD" w:rsidRPr="002F0C8F">
        <w:rPr>
          <w:rFonts w:ascii="Times New Roman" w:hAnsi="Times New Roman" w:cs="Times New Roman"/>
          <w:sz w:val="24"/>
          <w:szCs w:val="24"/>
        </w:rPr>
        <w:t xml:space="preserve"> </w:t>
      </w:r>
      <w:r w:rsidR="001A085A" w:rsidRPr="002F0C8F">
        <w:rPr>
          <w:rFonts w:ascii="Times New Roman" w:hAnsi="Times New Roman" w:cs="Times New Roman"/>
          <w:sz w:val="24"/>
          <w:szCs w:val="24"/>
        </w:rPr>
        <w:t xml:space="preserve">dotyczące </w:t>
      </w:r>
      <w:r w:rsidR="007811BD" w:rsidRPr="002F0C8F">
        <w:rPr>
          <w:rFonts w:ascii="Times New Roman" w:hAnsi="Times New Roman" w:cs="Times New Roman"/>
          <w:sz w:val="24"/>
          <w:szCs w:val="24"/>
        </w:rPr>
        <w:t>zatarci</w:t>
      </w:r>
      <w:r w:rsidR="001A085A" w:rsidRPr="002F0C8F">
        <w:rPr>
          <w:rFonts w:ascii="Times New Roman" w:hAnsi="Times New Roman" w:cs="Times New Roman"/>
          <w:sz w:val="24"/>
          <w:szCs w:val="24"/>
        </w:rPr>
        <w:t xml:space="preserve">a </w:t>
      </w:r>
      <w:r w:rsidR="007811BD" w:rsidRPr="002F0C8F">
        <w:rPr>
          <w:rFonts w:ascii="Times New Roman" w:hAnsi="Times New Roman" w:cs="Times New Roman"/>
          <w:sz w:val="24"/>
          <w:szCs w:val="24"/>
        </w:rPr>
        <w:t>skazania.</w:t>
      </w:r>
      <w:r w:rsidR="009C25CF" w:rsidRPr="002F0C8F">
        <w:rPr>
          <w:rFonts w:ascii="Times New Roman" w:hAnsi="Times New Roman" w:cs="Times New Roman"/>
          <w:sz w:val="24"/>
          <w:szCs w:val="24"/>
        </w:rPr>
        <w:t xml:space="preserve"> Natomiast gromadzenie informacji o przejęciu do wykonania kary orzeczonej przez właściwy organ sądowy państwa</w:t>
      </w:r>
      <w:r w:rsidR="00746DF4" w:rsidRPr="002F0C8F">
        <w:rPr>
          <w:rFonts w:ascii="Times New Roman" w:hAnsi="Times New Roman" w:cs="Times New Roman"/>
          <w:sz w:val="24"/>
          <w:szCs w:val="24"/>
        </w:rPr>
        <w:t xml:space="preserve"> obcego</w:t>
      </w:r>
      <w:r w:rsidR="009C25CF" w:rsidRPr="002F0C8F">
        <w:rPr>
          <w:rFonts w:ascii="Times New Roman" w:hAnsi="Times New Roman" w:cs="Times New Roman"/>
          <w:sz w:val="24"/>
          <w:szCs w:val="24"/>
        </w:rPr>
        <w:t xml:space="preserve"> jako zawiadomienia, umożliwi jej usunięcie wraz z usunięciem skazania są</w:t>
      </w:r>
      <w:r w:rsidR="00746DF4" w:rsidRPr="002F0C8F">
        <w:rPr>
          <w:rFonts w:ascii="Times New Roman" w:hAnsi="Times New Roman" w:cs="Times New Roman"/>
          <w:sz w:val="24"/>
          <w:szCs w:val="24"/>
        </w:rPr>
        <w:t>du</w:t>
      </w:r>
      <w:r w:rsidR="009C25CF" w:rsidRPr="002F0C8F">
        <w:rPr>
          <w:rFonts w:ascii="Times New Roman" w:hAnsi="Times New Roman" w:cs="Times New Roman"/>
          <w:sz w:val="24"/>
          <w:szCs w:val="24"/>
        </w:rPr>
        <w:t xml:space="preserve"> państwa obcego, którego dotyczy kara przejęta do wykonania</w:t>
      </w:r>
      <w:r w:rsidR="000565D5" w:rsidRPr="002F0C8F">
        <w:rPr>
          <w:rFonts w:ascii="Times New Roman" w:hAnsi="Times New Roman" w:cs="Times New Roman"/>
          <w:sz w:val="24"/>
          <w:szCs w:val="24"/>
        </w:rPr>
        <w:t>, po otrzymaniu</w:t>
      </w:r>
      <w:r w:rsidR="00746DF4" w:rsidRPr="002F0C8F">
        <w:rPr>
          <w:rFonts w:ascii="Times New Roman" w:hAnsi="Times New Roman" w:cs="Times New Roman"/>
          <w:sz w:val="24"/>
          <w:szCs w:val="24"/>
        </w:rPr>
        <w:t xml:space="preserve"> przez Rejestr</w:t>
      </w:r>
      <w:r w:rsidR="000565D5" w:rsidRPr="002F0C8F">
        <w:rPr>
          <w:rFonts w:ascii="Times New Roman" w:hAnsi="Times New Roman" w:cs="Times New Roman"/>
          <w:sz w:val="24"/>
          <w:szCs w:val="24"/>
        </w:rPr>
        <w:t xml:space="preserve"> zawiadomienia o usunięciu skazania</w:t>
      </w:r>
      <w:r w:rsidR="00ED7636" w:rsidRPr="002F0C8F">
        <w:rPr>
          <w:rFonts w:ascii="Times New Roman" w:hAnsi="Times New Roman" w:cs="Times New Roman"/>
          <w:sz w:val="24"/>
          <w:szCs w:val="24"/>
        </w:rPr>
        <w:t xml:space="preserve"> osoby przez</w:t>
      </w:r>
      <w:r w:rsidR="000565D5" w:rsidRPr="002F0C8F">
        <w:rPr>
          <w:rFonts w:ascii="Times New Roman" w:hAnsi="Times New Roman" w:cs="Times New Roman"/>
          <w:sz w:val="24"/>
          <w:szCs w:val="24"/>
        </w:rPr>
        <w:t xml:space="preserve"> sąd państwa obcego, przesłanego przez właściwy organ państwa obcego.</w:t>
      </w:r>
    </w:p>
    <w:p w14:paraId="0F02B1AE" w14:textId="40CBB271" w:rsidR="003D0F08" w:rsidRPr="002F0C8F" w:rsidRDefault="003D0F08" w:rsidP="006132F8">
      <w:pPr>
        <w:pStyle w:val="PKTpunkt"/>
        <w:spacing w:before="120"/>
        <w:ind w:left="0" w:firstLine="567"/>
        <w:rPr>
          <w:rFonts w:ascii="Times New Roman" w:hAnsi="Times New Roman" w:cs="Times New Roman"/>
          <w:szCs w:val="24"/>
        </w:rPr>
      </w:pPr>
      <w:r w:rsidRPr="002F0C8F">
        <w:rPr>
          <w:rFonts w:ascii="Times New Roman" w:hAnsi="Times New Roman" w:cs="Times New Roman"/>
          <w:szCs w:val="24"/>
        </w:rPr>
        <w:t xml:space="preserve">Ponadto </w:t>
      </w:r>
      <w:r w:rsidR="00CB5D8B" w:rsidRPr="002F0C8F">
        <w:rPr>
          <w:rFonts w:ascii="Times New Roman" w:hAnsi="Times New Roman" w:cs="Times New Roman"/>
          <w:szCs w:val="24"/>
        </w:rPr>
        <w:t>wskazać należy, że w</w:t>
      </w:r>
      <w:r w:rsidR="0044181E" w:rsidRPr="002F0C8F">
        <w:rPr>
          <w:rFonts w:ascii="Times New Roman" w:hAnsi="Times New Roman" w:cs="Times New Roman"/>
          <w:szCs w:val="24"/>
        </w:rPr>
        <w:t xml:space="preserve"> stosunku do dotychczasowych przepisów z uwagi na funkcj</w:t>
      </w:r>
      <w:r w:rsidR="00FD5E77" w:rsidRPr="002F0C8F">
        <w:rPr>
          <w:rFonts w:ascii="Times New Roman" w:hAnsi="Times New Roman" w:cs="Times New Roman"/>
          <w:szCs w:val="24"/>
        </w:rPr>
        <w:t>ę</w:t>
      </w:r>
      <w:r w:rsidR="0044181E" w:rsidRPr="002F0C8F">
        <w:rPr>
          <w:rFonts w:ascii="Times New Roman" w:hAnsi="Times New Roman" w:cs="Times New Roman"/>
          <w:szCs w:val="24"/>
        </w:rPr>
        <w:t xml:space="preserve"> informacyjną Rejestru w </w:t>
      </w:r>
      <w:r w:rsidR="00FD5E77" w:rsidRPr="002F0C8F">
        <w:rPr>
          <w:rFonts w:ascii="Times New Roman" w:hAnsi="Times New Roman" w:cs="Times New Roman"/>
          <w:szCs w:val="24"/>
        </w:rPr>
        <w:t xml:space="preserve">art. 13 </w:t>
      </w:r>
      <w:r w:rsidRPr="002F0C8F">
        <w:rPr>
          <w:rFonts w:ascii="Times New Roman" w:hAnsi="Times New Roman" w:cs="Times New Roman"/>
          <w:szCs w:val="24"/>
        </w:rPr>
        <w:t>ust. 1 pkt</w:t>
      </w:r>
      <w:r w:rsidR="00CB5D8B" w:rsidRPr="002F0C8F">
        <w:rPr>
          <w:rFonts w:ascii="Times New Roman" w:hAnsi="Times New Roman" w:cs="Times New Roman"/>
          <w:szCs w:val="24"/>
        </w:rPr>
        <w:t xml:space="preserve"> 54</w:t>
      </w:r>
      <w:r w:rsidRPr="002F0C8F">
        <w:rPr>
          <w:rFonts w:ascii="Times New Roman" w:hAnsi="Times New Roman" w:cs="Times New Roman"/>
          <w:szCs w:val="24"/>
        </w:rPr>
        <w:t xml:space="preserve"> dodano informację o przejęciu do wykonania kary orzeczonej przez właściwy organ sądowy państwa innego niż państwo członkowskie Unii Europejskiej.</w:t>
      </w:r>
    </w:p>
    <w:p w14:paraId="659DEC4A" w14:textId="739AE5E4" w:rsidR="0044181E" w:rsidRPr="002F0C8F" w:rsidRDefault="00FD4D50" w:rsidP="006132F8">
      <w:pPr>
        <w:pStyle w:val="PKTpunkt"/>
        <w:spacing w:before="120"/>
        <w:ind w:left="0" w:firstLine="567"/>
        <w:rPr>
          <w:rFonts w:ascii="Times New Roman" w:hAnsi="Times New Roman" w:cs="Times New Roman"/>
          <w:szCs w:val="24"/>
        </w:rPr>
      </w:pPr>
      <w:r w:rsidRPr="002F0C8F">
        <w:rPr>
          <w:rFonts w:ascii="Times New Roman" w:hAnsi="Times New Roman" w:cs="Times New Roman"/>
          <w:szCs w:val="24"/>
        </w:rPr>
        <w:t xml:space="preserve">W </w:t>
      </w:r>
      <w:r w:rsidR="003D0F08" w:rsidRPr="002F0C8F">
        <w:rPr>
          <w:rFonts w:ascii="Times New Roman" w:hAnsi="Times New Roman" w:cs="Times New Roman"/>
          <w:szCs w:val="24"/>
        </w:rPr>
        <w:t xml:space="preserve">ślad za powyższą zmianą, w </w:t>
      </w:r>
      <w:r w:rsidRPr="002F0C8F">
        <w:rPr>
          <w:rFonts w:ascii="Times New Roman" w:hAnsi="Times New Roman" w:cs="Times New Roman"/>
          <w:szCs w:val="24"/>
        </w:rPr>
        <w:t xml:space="preserve">pkt </w:t>
      </w:r>
      <w:r w:rsidR="00CB5D8B" w:rsidRPr="002F0C8F">
        <w:rPr>
          <w:rFonts w:ascii="Times New Roman" w:hAnsi="Times New Roman" w:cs="Times New Roman"/>
          <w:szCs w:val="24"/>
        </w:rPr>
        <w:t>53</w:t>
      </w:r>
      <w:r w:rsidRPr="002F0C8F">
        <w:rPr>
          <w:rFonts w:ascii="Times New Roman" w:hAnsi="Times New Roman" w:cs="Times New Roman"/>
          <w:szCs w:val="24"/>
        </w:rPr>
        <w:t xml:space="preserve"> </w:t>
      </w:r>
      <w:r w:rsidR="00FD5E77" w:rsidRPr="002F0C8F">
        <w:rPr>
          <w:rFonts w:ascii="Times New Roman" w:hAnsi="Times New Roman" w:cs="Times New Roman"/>
          <w:szCs w:val="24"/>
        </w:rPr>
        <w:t xml:space="preserve">wskazanej powyżej jednostki redakcyjnej </w:t>
      </w:r>
      <w:r w:rsidRPr="002F0C8F">
        <w:rPr>
          <w:rFonts w:ascii="Times New Roman" w:hAnsi="Times New Roman" w:cs="Times New Roman"/>
          <w:szCs w:val="24"/>
        </w:rPr>
        <w:t>rozszerzono zakres gromadzonych informacji w Krajowym Rejestrze Karnym o informacje o przekazaniu do wykonania kary właściwemu organowi sądowemu państwa innego niż państwo członkowskie Unii Europejskiej oraz o</w:t>
      </w:r>
      <w:r w:rsidR="006132F8">
        <w:rPr>
          <w:rFonts w:ascii="Times New Roman" w:hAnsi="Times New Roman" w:cs="Times New Roman"/>
          <w:szCs w:val="24"/>
        </w:rPr>
        <w:t xml:space="preserve"> jej wykonaniu przez ten organ.</w:t>
      </w:r>
    </w:p>
    <w:p w14:paraId="0F8A6F37" w14:textId="3025FD6A" w:rsidR="00FD4D50" w:rsidRPr="002F0C8F" w:rsidRDefault="00FD4D50" w:rsidP="006132F8">
      <w:pPr>
        <w:pStyle w:val="PKTpunkt"/>
        <w:spacing w:before="120"/>
        <w:ind w:left="0" w:firstLine="567"/>
        <w:rPr>
          <w:rFonts w:ascii="Times New Roman" w:hAnsi="Times New Roman" w:cs="Times New Roman"/>
          <w:szCs w:val="24"/>
        </w:rPr>
      </w:pPr>
      <w:r w:rsidRPr="002F0C8F">
        <w:rPr>
          <w:rFonts w:ascii="Times New Roman" w:hAnsi="Times New Roman" w:cs="Times New Roman"/>
          <w:szCs w:val="24"/>
        </w:rPr>
        <w:t>Przepisy</w:t>
      </w:r>
      <w:r w:rsidR="00FD5E77" w:rsidRPr="002F0C8F">
        <w:rPr>
          <w:rFonts w:ascii="Times New Roman" w:hAnsi="Times New Roman" w:cs="Times New Roman"/>
          <w:szCs w:val="24"/>
        </w:rPr>
        <w:t xml:space="preserve"> </w:t>
      </w:r>
      <w:r w:rsidR="00A04492" w:rsidRPr="002F0C8F">
        <w:rPr>
          <w:rFonts w:ascii="Times New Roman" w:hAnsi="Times New Roman" w:cs="Times New Roman"/>
          <w:szCs w:val="24"/>
        </w:rPr>
        <w:t>art. 13 ust. 1 pkt 53 i 54</w:t>
      </w:r>
      <w:r w:rsidRPr="002F0C8F">
        <w:rPr>
          <w:rFonts w:ascii="Times New Roman" w:hAnsi="Times New Roman" w:cs="Times New Roman"/>
          <w:szCs w:val="24"/>
        </w:rPr>
        <w:t xml:space="preserve"> przewidują, że gromadzenie przez Krajowy Rejestr Karny przedmiotowych informacji – w zakresie przejęcia bądź przekazania kary do wykonania przez inne państwo niż państwo członkowskie Unii Europejskiej </w:t>
      </w:r>
      <w:r w:rsidR="00FE01B4" w:rsidRPr="002F0C8F">
        <w:rPr>
          <w:rFonts w:ascii="Times New Roman" w:hAnsi="Times New Roman" w:cs="Times New Roman"/>
          <w:szCs w:val="24"/>
        </w:rPr>
        <w:t xml:space="preserve">– </w:t>
      </w:r>
      <w:r w:rsidR="00940125" w:rsidRPr="002F0C8F">
        <w:rPr>
          <w:rFonts w:ascii="Times New Roman" w:hAnsi="Times New Roman" w:cs="Times New Roman"/>
          <w:szCs w:val="24"/>
        </w:rPr>
        <w:t xml:space="preserve">będzie </w:t>
      </w:r>
      <w:r w:rsidRPr="002F0C8F">
        <w:rPr>
          <w:rFonts w:ascii="Times New Roman" w:hAnsi="Times New Roman" w:cs="Times New Roman"/>
          <w:szCs w:val="24"/>
        </w:rPr>
        <w:t xml:space="preserve">możliwe wyłącznie w przypadku, gdy państwa te </w:t>
      </w:r>
      <w:r w:rsidR="009634B8" w:rsidRPr="002F0C8F">
        <w:rPr>
          <w:rFonts w:ascii="Times New Roman" w:hAnsi="Times New Roman" w:cs="Times New Roman"/>
          <w:szCs w:val="24"/>
        </w:rPr>
        <w:t xml:space="preserve">są </w:t>
      </w:r>
      <w:r w:rsidRPr="002F0C8F">
        <w:rPr>
          <w:rFonts w:ascii="Times New Roman" w:hAnsi="Times New Roman" w:cs="Times New Roman"/>
          <w:szCs w:val="24"/>
        </w:rPr>
        <w:t>uprawnione do wymiany informacji pochodzących z rejestru karnego. Uprawnienie takie powinno wynikać z umowy międzynarodowej lub, wobec jej braku, z zasady wzajemności.</w:t>
      </w:r>
    </w:p>
    <w:p w14:paraId="7B3438DA" w14:textId="36FF71A6" w:rsidR="001C045C" w:rsidRPr="006132F8" w:rsidRDefault="00A04492" w:rsidP="006132F8">
      <w:pPr>
        <w:pStyle w:val="Bezodstpw"/>
        <w:spacing w:before="120" w:line="360" w:lineRule="auto"/>
        <w:ind w:firstLine="567"/>
        <w:jc w:val="both"/>
        <w:rPr>
          <w:rFonts w:ascii="Times New Roman" w:hAnsi="Times New Roman" w:cs="Times New Roman"/>
          <w:sz w:val="24"/>
          <w:szCs w:val="24"/>
          <w:bdr w:val="none" w:sz="0" w:space="0" w:color="auto"/>
        </w:rPr>
      </w:pPr>
      <w:r w:rsidRPr="002F0C8F">
        <w:rPr>
          <w:rFonts w:ascii="Times New Roman" w:hAnsi="Times New Roman" w:cs="Times New Roman"/>
          <w:sz w:val="24"/>
          <w:szCs w:val="24"/>
        </w:rPr>
        <w:t>9</w:t>
      </w:r>
      <w:r w:rsidR="002F2B65" w:rsidRPr="002F0C8F">
        <w:rPr>
          <w:rFonts w:ascii="Times New Roman" w:hAnsi="Times New Roman" w:cs="Times New Roman"/>
          <w:sz w:val="24"/>
          <w:szCs w:val="24"/>
        </w:rPr>
        <w:t xml:space="preserve">. </w:t>
      </w:r>
      <w:r w:rsidR="002F2B65" w:rsidRPr="002F0C8F">
        <w:rPr>
          <w:rFonts w:ascii="Times New Roman" w:hAnsi="Times New Roman" w:cs="Times New Roman"/>
          <w:sz w:val="24"/>
          <w:szCs w:val="24"/>
          <w:bdr w:val="none" w:sz="0" w:space="0" w:color="auto"/>
        </w:rPr>
        <w:t>W art. 13 ust. 1 pkt 5</w:t>
      </w:r>
      <w:r w:rsidRPr="002F0C8F">
        <w:rPr>
          <w:rFonts w:ascii="Times New Roman" w:hAnsi="Times New Roman" w:cs="Times New Roman"/>
          <w:sz w:val="24"/>
          <w:szCs w:val="24"/>
          <w:bdr w:val="none" w:sz="0" w:space="0" w:color="auto"/>
        </w:rPr>
        <w:t>8</w:t>
      </w:r>
      <w:r w:rsidR="002F2B65" w:rsidRPr="002F0C8F">
        <w:rPr>
          <w:rFonts w:ascii="Times New Roman" w:hAnsi="Times New Roman" w:cs="Times New Roman"/>
          <w:sz w:val="24"/>
          <w:szCs w:val="24"/>
          <w:bdr w:val="none" w:sz="0" w:space="0" w:color="auto"/>
        </w:rPr>
        <w:t xml:space="preserve"> dodano zawiadomieni</w:t>
      </w:r>
      <w:r w:rsidR="00A4238C" w:rsidRPr="002F0C8F">
        <w:rPr>
          <w:rFonts w:ascii="Times New Roman" w:hAnsi="Times New Roman" w:cs="Times New Roman"/>
          <w:sz w:val="24"/>
          <w:szCs w:val="24"/>
          <w:bdr w:val="none" w:sz="0" w:space="0" w:color="auto"/>
        </w:rPr>
        <w:t>e</w:t>
      </w:r>
      <w:r w:rsidR="002F2B65" w:rsidRPr="002F0C8F">
        <w:rPr>
          <w:rFonts w:ascii="Times New Roman" w:hAnsi="Times New Roman" w:cs="Times New Roman"/>
          <w:sz w:val="24"/>
          <w:szCs w:val="24"/>
          <w:bdr w:val="none" w:sz="0" w:space="0" w:color="auto"/>
        </w:rPr>
        <w:t xml:space="preserve"> o zwolnieni</w:t>
      </w:r>
      <w:r w:rsidR="00A4238C" w:rsidRPr="002F0C8F">
        <w:rPr>
          <w:rFonts w:ascii="Times New Roman" w:hAnsi="Times New Roman" w:cs="Times New Roman"/>
          <w:sz w:val="24"/>
          <w:szCs w:val="24"/>
          <w:bdr w:val="none" w:sz="0" w:space="0" w:color="auto"/>
        </w:rPr>
        <w:t>u skazanego</w:t>
      </w:r>
      <w:r w:rsidR="002F2B65" w:rsidRPr="002F0C8F">
        <w:rPr>
          <w:rFonts w:ascii="Times New Roman" w:hAnsi="Times New Roman" w:cs="Times New Roman"/>
          <w:sz w:val="24"/>
          <w:szCs w:val="24"/>
          <w:bdr w:val="none" w:sz="0" w:space="0" w:color="auto"/>
        </w:rPr>
        <w:t xml:space="preserve"> z zakazu </w:t>
      </w:r>
      <w:r w:rsidR="00A4238C" w:rsidRPr="002F0C8F">
        <w:rPr>
          <w:rFonts w:ascii="Times New Roman" w:hAnsi="Times New Roman" w:cs="Times New Roman"/>
          <w:sz w:val="24"/>
          <w:szCs w:val="24"/>
        </w:rPr>
        <w:t xml:space="preserve">pełnienia funkcji w spółce handlowej, o którym mowa w art. 18 § 2 ustawy z dnia 15 września 2000 r. </w:t>
      </w:r>
      <w:r w:rsidR="006132F8">
        <w:rPr>
          <w:rFonts w:ascii="Times New Roman" w:hAnsi="Times New Roman" w:cs="Times New Roman"/>
          <w:sz w:val="24"/>
          <w:szCs w:val="24"/>
        </w:rPr>
        <w:t>–</w:t>
      </w:r>
      <w:r w:rsidR="00A4238C" w:rsidRPr="002F0C8F">
        <w:rPr>
          <w:rFonts w:ascii="Times New Roman" w:hAnsi="Times New Roman" w:cs="Times New Roman"/>
          <w:sz w:val="24"/>
          <w:szCs w:val="24"/>
        </w:rPr>
        <w:t xml:space="preserve"> Kodeks spółek handlowych</w:t>
      </w:r>
      <w:r w:rsidR="009634B8">
        <w:rPr>
          <w:rFonts w:ascii="Times New Roman" w:hAnsi="Times New Roman" w:cs="Times New Roman"/>
          <w:sz w:val="24"/>
          <w:szCs w:val="24"/>
        </w:rPr>
        <w:t>,</w:t>
      </w:r>
      <w:r w:rsidR="00A4238C" w:rsidRPr="002F0C8F">
        <w:rPr>
          <w:rFonts w:ascii="Times New Roman" w:hAnsi="Times New Roman" w:cs="Times New Roman"/>
          <w:sz w:val="24"/>
          <w:szCs w:val="24"/>
        </w:rPr>
        <w:t xml:space="preserve"> </w:t>
      </w:r>
      <w:r w:rsidR="002F2B65" w:rsidRPr="002F0C8F">
        <w:rPr>
          <w:rFonts w:ascii="Times New Roman" w:hAnsi="Times New Roman" w:cs="Times New Roman"/>
          <w:sz w:val="24"/>
          <w:szCs w:val="24"/>
          <w:bdr w:val="none" w:sz="0" w:space="0" w:color="auto"/>
        </w:rPr>
        <w:t xml:space="preserve">lub skrócenia czasu jego trwania, gdyż obecnie bez takich informacji </w:t>
      </w:r>
      <w:r w:rsidRPr="002F0C8F">
        <w:rPr>
          <w:rFonts w:ascii="Times New Roman" w:hAnsi="Times New Roman" w:cs="Times New Roman"/>
          <w:sz w:val="24"/>
          <w:szCs w:val="24"/>
          <w:bdr w:val="none" w:sz="0" w:space="0" w:color="auto"/>
        </w:rPr>
        <w:t xml:space="preserve">biuro informacyjne </w:t>
      </w:r>
      <w:r w:rsidR="002F2B65" w:rsidRPr="002F0C8F">
        <w:rPr>
          <w:rFonts w:ascii="Times New Roman" w:hAnsi="Times New Roman" w:cs="Times New Roman"/>
          <w:sz w:val="24"/>
          <w:szCs w:val="24"/>
          <w:bdr w:val="none" w:sz="0" w:space="0" w:color="auto"/>
        </w:rPr>
        <w:t xml:space="preserve">nie ma możliwości stosowania w pełnym zakresie przepisów dotyczących zakazu pełnienia funkcji w spółce handlowej, o którym mowa w art. 18 </w:t>
      </w:r>
      <w:bookmarkStart w:id="12" w:name="_Hlk124344381"/>
      <w:r w:rsidR="002F2B65" w:rsidRPr="002F0C8F">
        <w:rPr>
          <w:rFonts w:ascii="Times New Roman" w:hAnsi="Times New Roman" w:cs="Times New Roman"/>
          <w:sz w:val="24"/>
          <w:szCs w:val="24"/>
          <w:bdr w:val="none" w:sz="0" w:space="0" w:color="auto"/>
        </w:rPr>
        <w:t>§</w:t>
      </w:r>
      <w:bookmarkEnd w:id="12"/>
      <w:r w:rsidR="002F2B65" w:rsidRPr="002F0C8F">
        <w:rPr>
          <w:rFonts w:ascii="Times New Roman" w:hAnsi="Times New Roman" w:cs="Times New Roman"/>
          <w:sz w:val="24"/>
          <w:szCs w:val="24"/>
          <w:bdr w:val="none" w:sz="0" w:space="0" w:color="auto"/>
        </w:rPr>
        <w:t xml:space="preserve"> 2 ustawy z dnia 15 września 2000 r. </w:t>
      </w:r>
      <w:r w:rsidR="006132F8">
        <w:rPr>
          <w:rFonts w:ascii="Times New Roman" w:hAnsi="Times New Roman" w:cs="Times New Roman"/>
          <w:sz w:val="24"/>
          <w:szCs w:val="24"/>
          <w:bdr w:val="none" w:sz="0" w:space="0" w:color="auto"/>
        </w:rPr>
        <w:t>–</w:t>
      </w:r>
      <w:r w:rsidR="002F2B65" w:rsidRPr="002F0C8F">
        <w:rPr>
          <w:rFonts w:ascii="Times New Roman" w:hAnsi="Times New Roman" w:cs="Times New Roman"/>
          <w:sz w:val="24"/>
          <w:szCs w:val="24"/>
          <w:bdr w:val="none" w:sz="0" w:space="0" w:color="auto"/>
        </w:rPr>
        <w:t xml:space="preserve"> Kodeks spółek handlowych. Zauważając, że zgodnie z obowiązującymi przepisami ustawy Krajowy Rejestr Karny przekazuje sądom rejestrowym informacje o </w:t>
      </w:r>
      <w:proofErr w:type="spellStart"/>
      <w:r w:rsidR="002F2B65" w:rsidRPr="002F0C8F">
        <w:rPr>
          <w:rFonts w:ascii="Times New Roman" w:hAnsi="Times New Roman" w:cs="Times New Roman"/>
          <w:sz w:val="24"/>
          <w:szCs w:val="24"/>
          <w:bdr w:val="none" w:sz="0" w:space="0" w:color="auto"/>
        </w:rPr>
        <w:t>skazaniach</w:t>
      </w:r>
      <w:proofErr w:type="spellEnd"/>
      <w:r w:rsidR="002F2B65" w:rsidRPr="002F0C8F">
        <w:rPr>
          <w:rFonts w:ascii="Times New Roman" w:hAnsi="Times New Roman" w:cs="Times New Roman"/>
          <w:sz w:val="24"/>
          <w:szCs w:val="24"/>
          <w:bdr w:val="none" w:sz="0" w:space="0" w:color="auto"/>
        </w:rPr>
        <w:t xml:space="preserve"> za przestępstwa określone w art. 18 </w:t>
      </w:r>
      <w:r w:rsidRPr="002F0C8F">
        <w:rPr>
          <w:rFonts w:ascii="Times New Roman" w:hAnsi="Times New Roman" w:cs="Times New Roman"/>
          <w:sz w:val="24"/>
          <w:szCs w:val="24"/>
          <w:bdr w:val="none" w:sz="0" w:space="0" w:color="auto"/>
        </w:rPr>
        <w:t>§</w:t>
      </w:r>
      <w:r w:rsidR="002F2B65" w:rsidRPr="002F0C8F">
        <w:rPr>
          <w:rFonts w:ascii="Times New Roman" w:hAnsi="Times New Roman" w:cs="Times New Roman"/>
          <w:sz w:val="24"/>
          <w:szCs w:val="24"/>
          <w:bdr w:val="none" w:sz="0" w:space="0" w:color="auto"/>
        </w:rPr>
        <w:t xml:space="preserve"> 2 </w:t>
      </w:r>
      <w:r w:rsidR="00FE01B4" w:rsidRPr="002F0C8F">
        <w:rPr>
          <w:rFonts w:ascii="Times New Roman" w:hAnsi="Times New Roman" w:cs="Times New Roman"/>
          <w:sz w:val="24"/>
          <w:szCs w:val="24"/>
          <w:bdr w:val="none" w:sz="0" w:space="0" w:color="auto"/>
        </w:rPr>
        <w:t>Kodeksu spółek handlowych</w:t>
      </w:r>
      <w:r w:rsidR="00FE01B4" w:rsidRPr="002F0C8F" w:rsidDel="00FE01B4">
        <w:rPr>
          <w:rFonts w:ascii="Times New Roman" w:hAnsi="Times New Roman" w:cs="Times New Roman"/>
          <w:sz w:val="24"/>
          <w:szCs w:val="24"/>
          <w:bdr w:val="none" w:sz="0" w:space="0" w:color="auto"/>
        </w:rPr>
        <w:t xml:space="preserve"> </w:t>
      </w:r>
      <w:r w:rsidR="002F2B65" w:rsidRPr="002F0C8F">
        <w:rPr>
          <w:rFonts w:ascii="Times New Roman" w:hAnsi="Times New Roman" w:cs="Times New Roman"/>
          <w:sz w:val="24"/>
          <w:szCs w:val="24"/>
          <w:bdr w:val="none" w:sz="0" w:space="0" w:color="auto"/>
        </w:rPr>
        <w:t xml:space="preserve">celem podjęcia </w:t>
      </w:r>
      <w:r w:rsidR="00A4238C" w:rsidRPr="002F0C8F">
        <w:rPr>
          <w:rFonts w:ascii="Times New Roman" w:hAnsi="Times New Roman" w:cs="Times New Roman"/>
          <w:sz w:val="24"/>
          <w:szCs w:val="24"/>
          <w:bdr w:val="none" w:sz="0" w:space="0" w:color="auto"/>
        </w:rPr>
        <w:t xml:space="preserve">przez te sądy </w:t>
      </w:r>
      <w:r w:rsidR="002F2B65" w:rsidRPr="002F0C8F">
        <w:rPr>
          <w:rFonts w:ascii="Times New Roman" w:hAnsi="Times New Roman" w:cs="Times New Roman"/>
          <w:sz w:val="24"/>
          <w:szCs w:val="24"/>
          <w:bdr w:val="none" w:sz="0" w:space="0" w:color="auto"/>
        </w:rPr>
        <w:t>odpowiednich działań</w:t>
      </w:r>
      <w:r w:rsidR="00BD0F8E">
        <w:rPr>
          <w:rFonts w:ascii="Times New Roman" w:hAnsi="Times New Roman" w:cs="Times New Roman"/>
          <w:sz w:val="24"/>
          <w:szCs w:val="24"/>
          <w:bdr w:val="none" w:sz="0" w:space="0" w:color="auto"/>
        </w:rPr>
        <w:t>,</w:t>
      </w:r>
      <w:r w:rsidR="002F2B65" w:rsidRPr="002F0C8F">
        <w:rPr>
          <w:rFonts w:ascii="Times New Roman" w:hAnsi="Times New Roman" w:cs="Times New Roman"/>
          <w:sz w:val="24"/>
          <w:szCs w:val="24"/>
          <w:bdr w:val="none" w:sz="0" w:space="0" w:color="auto"/>
        </w:rPr>
        <w:t xml:space="preserve"> uznano, że ustanie zakazu wskazanego w art. 18 </w:t>
      </w:r>
      <w:r w:rsidRPr="002F0C8F">
        <w:rPr>
          <w:rFonts w:ascii="Times New Roman" w:hAnsi="Times New Roman" w:cs="Times New Roman"/>
          <w:sz w:val="24"/>
          <w:szCs w:val="24"/>
          <w:bdr w:val="none" w:sz="0" w:space="0" w:color="auto"/>
        </w:rPr>
        <w:t>§</w:t>
      </w:r>
      <w:r w:rsidR="002F2B65" w:rsidRPr="002F0C8F">
        <w:rPr>
          <w:rFonts w:ascii="Times New Roman" w:hAnsi="Times New Roman" w:cs="Times New Roman"/>
          <w:sz w:val="24"/>
          <w:szCs w:val="24"/>
          <w:bdr w:val="none" w:sz="0" w:space="0" w:color="auto"/>
        </w:rPr>
        <w:t xml:space="preserve"> 2 </w:t>
      </w:r>
      <w:r w:rsidR="00FE01B4" w:rsidRPr="002F0C8F">
        <w:rPr>
          <w:rFonts w:ascii="Times New Roman" w:hAnsi="Times New Roman" w:cs="Times New Roman"/>
          <w:sz w:val="24"/>
          <w:szCs w:val="24"/>
          <w:bdr w:val="none" w:sz="0" w:space="0" w:color="auto"/>
        </w:rPr>
        <w:t>Kodeksu spółek handlowych</w:t>
      </w:r>
      <w:r w:rsidR="00FE01B4" w:rsidRPr="002F0C8F" w:rsidDel="00FE01B4">
        <w:rPr>
          <w:rFonts w:ascii="Times New Roman" w:hAnsi="Times New Roman" w:cs="Times New Roman"/>
          <w:sz w:val="24"/>
          <w:szCs w:val="24"/>
          <w:bdr w:val="none" w:sz="0" w:space="0" w:color="auto"/>
        </w:rPr>
        <w:t xml:space="preserve"> </w:t>
      </w:r>
      <w:r w:rsidR="002F2B65" w:rsidRPr="002F0C8F">
        <w:rPr>
          <w:rFonts w:ascii="Times New Roman" w:hAnsi="Times New Roman" w:cs="Times New Roman"/>
          <w:sz w:val="24"/>
          <w:szCs w:val="24"/>
          <w:bdr w:val="none" w:sz="0" w:space="0" w:color="auto"/>
        </w:rPr>
        <w:t>i odnotowanie przedmiotowej informacji w K</w:t>
      </w:r>
      <w:r w:rsidR="009655B6" w:rsidRPr="002F0C8F">
        <w:rPr>
          <w:rFonts w:ascii="Times New Roman" w:hAnsi="Times New Roman" w:cs="Times New Roman"/>
          <w:sz w:val="24"/>
          <w:szCs w:val="24"/>
          <w:bdr w:val="none" w:sz="0" w:space="0" w:color="auto"/>
        </w:rPr>
        <w:t>rajowym Rejestrze Karnym</w:t>
      </w:r>
      <w:r w:rsidR="002F2B65" w:rsidRPr="002F0C8F">
        <w:rPr>
          <w:rFonts w:ascii="Times New Roman" w:hAnsi="Times New Roman" w:cs="Times New Roman"/>
          <w:sz w:val="24"/>
          <w:szCs w:val="24"/>
          <w:bdr w:val="none" w:sz="0" w:space="0" w:color="auto"/>
        </w:rPr>
        <w:t xml:space="preserve"> ma znaczenie dla prawidłowej realizacji procesu, którego celem jest przekazywanie sądom rejestrowym informacji niezbędnych do podjęcia działań w zakresie postępowania rejestrowego. Po otrzymaniu bowiem zawiadomienia sądu karnego o ustaniu zakazu na mocy art. 18 </w:t>
      </w:r>
      <w:r w:rsidRPr="002F0C8F">
        <w:rPr>
          <w:rFonts w:ascii="Times New Roman" w:hAnsi="Times New Roman" w:cs="Times New Roman"/>
          <w:sz w:val="24"/>
          <w:szCs w:val="24"/>
          <w:bdr w:val="none" w:sz="0" w:space="0" w:color="auto"/>
        </w:rPr>
        <w:t>§</w:t>
      </w:r>
      <w:r w:rsidR="002F2B65" w:rsidRPr="002F0C8F">
        <w:rPr>
          <w:rFonts w:ascii="Times New Roman" w:hAnsi="Times New Roman" w:cs="Times New Roman"/>
          <w:sz w:val="24"/>
          <w:szCs w:val="24"/>
          <w:bdr w:val="none" w:sz="0" w:space="0" w:color="auto"/>
        </w:rPr>
        <w:t xml:space="preserve"> 4 </w:t>
      </w:r>
      <w:r w:rsidR="00FE01B4" w:rsidRPr="002F0C8F">
        <w:rPr>
          <w:rFonts w:ascii="Times New Roman" w:hAnsi="Times New Roman" w:cs="Times New Roman"/>
          <w:sz w:val="24"/>
          <w:szCs w:val="24"/>
          <w:bdr w:val="none" w:sz="0" w:space="0" w:color="auto"/>
        </w:rPr>
        <w:t>Kodeksu spółek handlowych</w:t>
      </w:r>
      <w:r w:rsidR="00FE01B4" w:rsidRPr="002F0C8F" w:rsidDel="00FE01B4">
        <w:rPr>
          <w:rFonts w:ascii="Times New Roman" w:hAnsi="Times New Roman" w:cs="Times New Roman"/>
          <w:sz w:val="24"/>
          <w:szCs w:val="24"/>
          <w:bdr w:val="none" w:sz="0" w:space="0" w:color="auto"/>
        </w:rPr>
        <w:t xml:space="preserve"> </w:t>
      </w:r>
      <w:r w:rsidR="002F2B65" w:rsidRPr="002F0C8F">
        <w:rPr>
          <w:rFonts w:ascii="Times New Roman" w:hAnsi="Times New Roman" w:cs="Times New Roman"/>
          <w:sz w:val="24"/>
          <w:szCs w:val="24"/>
          <w:bdr w:val="none" w:sz="0" w:space="0" w:color="auto"/>
        </w:rPr>
        <w:t xml:space="preserve">informacja o </w:t>
      </w:r>
      <w:proofErr w:type="spellStart"/>
      <w:r w:rsidR="002F2B65" w:rsidRPr="002F0C8F">
        <w:rPr>
          <w:rFonts w:ascii="Times New Roman" w:hAnsi="Times New Roman" w:cs="Times New Roman"/>
          <w:sz w:val="24"/>
          <w:szCs w:val="24"/>
          <w:bdr w:val="none" w:sz="0" w:space="0" w:color="auto"/>
        </w:rPr>
        <w:t>skazaniach</w:t>
      </w:r>
      <w:proofErr w:type="spellEnd"/>
      <w:r w:rsidR="002F2B65" w:rsidRPr="002F0C8F">
        <w:rPr>
          <w:rFonts w:ascii="Times New Roman" w:hAnsi="Times New Roman" w:cs="Times New Roman"/>
          <w:sz w:val="24"/>
          <w:szCs w:val="24"/>
          <w:bdr w:val="none" w:sz="0" w:space="0" w:color="auto"/>
        </w:rPr>
        <w:t xml:space="preserve"> za przestępstwa określone w art. 18 </w:t>
      </w:r>
      <w:r w:rsidRPr="002F0C8F">
        <w:rPr>
          <w:rFonts w:ascii="Times New Roman" w:hAnsi="Times New Roman" w:cs="Times New Roman"/>
          <w:sz w:val="24"/>
          <w:szCs w:val="24"/>
          <w:bdr w:val="none" w:sz="0" w:space="0" w:color="auto"/>
        </w:rPr>
        <w:t>§</w:t>
      </w:r>
      <w:r w:rsidR="002F2B65" w:rsidRPr="002F0C8F">
        <w:rPr>
          <w:rFonts w:ascii="Times New Roman" w:hAnsi="Times New Roman" w:cs="Times New Roman"/>
          <w:sz w:val="24"/>
          <w:szCs w:val="24"/>
          <w:bdr w:val="none" w:sz="0" w:space="0" w:color="auto"/>
        </w:rPr>
        <w:t xml:space="preserve"> 2</w:t>
      </w:r>
      <w:r w:rsidR="00FE01B4" w:rsidRPr="002F0C8F">
        <w:rPr>
          <w:rFonts w:ascii="Times New Roman" w:hAnsi="Times New Roman" w:cs="Times New Roman"/>
          <w:sz w:val="24"/>
          <w:szCs w:val="24"/>
          <w:bdr w:val="none" w:sz="0" w:space="0" w:color="auto"/>
        </w:rPr>
        <w:t xml:space="preserve"> Kodeks spółek handlowych</w:t>
      </w:r>
      <w:r w:rsidR="002F2B65" w:rsidRPr="002F0C8F">
        <w:rPr>
          <w:rFonts w:ascii="Times New Roman" w:hAnsi="Times New Roman" w:cs="Times New Roman"/>
          <w:sz w:val="24"/>
          <w:szCs w:val="24"/>
          <w:bdr w:val="none" w:sz="0" w:space="0" w:color="auto"/>
        </w:rPr>
        <w:t xml:space="preserve"> nie zostanie przekazana przez K</w:t>
      </w:r>
      <w:r w:rsidR="00A4238C" w:rsidRPr="002F0C8F">
        <w:rPr>
          <w:rFonts w:ascii="Times New Roman" w:hAnsi="Times New Roman" w:cs="Times New Roman"/>
          <w:sz w:val="24"/>
          <w:szCs w:val="24"/>
          <w:bdr w:val="none" w:sz="0" w:space="0" w:color="auto"/>
        </w:rPr>
        <w:t>rajowy Rejestr Karny</w:t>
      </w:r>
      <w:r w:rsidR="002F2B65" w:rsidRPr="002F0C8F">
        <w:rPr>
          <w:rFonts w:ascii="Times New Roman" w:hAnsi="Times New Roman" w:cs="Times New Roman"/>
          <w:sz w:val="24"/>
          <w:szCs w:val="24"/>
          <w:bdr w:val="none" w:sz="0" w:space="0" w:color="auto"/>
        </w:rPr>
        <w:t xml:space="preserve"> do sądów rejestrowych. Zmniejszy to obowiązki nakładane na osoby fizyczne w postępowaniach rejestrowych oraz umożliwi</w:t>
      </w:r>
      <w:r w:rsidR="009655B6" w:rsidRPr="002F0C8F">
        <w:rPr>
          <w:rFonts w:ascii="Times New Roman" w:hAnsi="Times New Roman" w:cs="Times New Roman"/>
          <w:sz w:val="24"/>
          <w:szCs w:val="24"/>
          <w:bdr w:val="none" w:sz="0" w:space="0" w:color="auto"/>
        </w:rPr>
        <w:t xml:space="preserve"> </w:t>
      </w:r>
      <w:r w:rsidRPr="002F0C8F">
        <w:rPr>
          <w:rFonts w:ascii="Times New Roman" w:hAnsi="Times New Roman" w:cs="Times New Roman"/>
          <w:sz w:val="24"/>
          <w:szCs w:val="24"/>
          <w:bdr w:val="none" w:sz="0" w:space="0" w:color="auto"/>
        </w:rPr>
        <w:t>biuru informacyjnemu</w:t>
      </w:r>
      <w:r w:rsidR="002F2B65" w:rsidRPr="002F0C8F">
        <w:rPr>
          <w:rFonts w:ascii="Times New Roman" w:hAnsi="Times New Roman" w:cs="Times New Roman"/>
          <w:sz w:val="24"/>
          <w:szCs w:val="24"/>
          <w:bdr w:val="none" w:sz="0" w:space="0" w:color="auto"/>
        </w:rPr>
        <w:t xml:space="preserve"> prawidłowe wykonyw</w:t>
      </w:r>
      <w:r w:rsidR="009655B6" w:rsidRPr="002F0C8F">
        <w:rPr>
          <w:rFonts w:ascii="Times New Roman" w:hAnsi="Times New Roman" w:cs="Times New Roman"/>
          <w:sz w:val="24"/>
          <w:szCs w:val="24"/>
          <w:bdr w:val="none" w:sz="0" w:space="0" w:color="auto"/>
        </w:rPr>
        <w:t>anie</w:t>
      </w:r>
      <w:r w:rsidR="002F2B65" w:rsidRPr="002F0C8F">
        <w:rPr>
          <w:rFonts w:ascii="Times New Roman" w:hAnsi="Times New Roman" w:cs="Times New Roman"/>
          <w:sz w:val="24"/>
          <w:szCs w:val="24"/>
          <w:bdr w:val="none" w:sz="0" w:space="0" w:color="auto"/>
        </w:rPr>
        <w:t xml:space="preserve"> obowiązku informacyjnego względem sądów rejestrowych</w:t>
      </w:r>
      <w:r w:rsidR="001C045C" w:rsidRPr="002F0C8F">
        <w:rPr>
          <w:rFonts w:ascii="Times New Roman" w:hAnsi="Times New Roman" w:cs="Times New Roman"/>
          <w:sz w:val="24"/>
          <w:szCs w:val="24"/>
          <w:bdr w:val="none" w:sz="0" w:space="0" w:color="auto"/>
        </w:rPr>
        <w:t>.</w:t>
      </w:r>
    </w:p>
    <w:p w14:paraId="28078962" w14:textId="020C324E" w:rsidR="0056226E" w:rsidRPr="006132F8" w:rsidRDefault="00A04492" w:rsidP="006132F8">
      <w:pPr>
        <w:pStyle w:val="Bezodstpw"/>
        <w:spacing w:before="12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10.</w:t>
      </w:r>
      <w:r w:rsidR="00304A3F" w:rsidRPr="002F0C8F">
        <w:rPr>
          <w:rFonts w:ascii="Times New Roman" w:hAnsi="Times New Roman" w:cs="Times New Roman"/>
          <w:sz w:val="24"/>
          <w:szCs w:val="24"/>
        </w:rPr>
        <w:t xml:space="preserve"> </w:t>
      </w:r>
      <w:r w:rsidR="005A177F" w:rsidRPr="002F0C8F">
        <w:rPr>
          <w:rFonts w:ascii="Times New Roman" w:hAnsi="Times New Roman" w:cs="Times New Roman"/>
          <w:sz w:val="24"/>
          <w:szCs w:val="24"/>
        </w:rPr>
        <w:t xml:space="preserve">Wobec uchylenia w dniu 5 października 2019 r. art. 152 ustawy </w:t>
      </w:r>
      <w:r w:rsidR="006A4718" w:rsidRPr="002F0C8F">
        <w:rPr>
          <w:rFonts w:ascii="Times New Roman" w:hAnsi="Times New Roman" w:cs="Times New Roman"/>
          <w:sz w:val="24"/>
          <w:szCs w:val="24"/>
        </w:rPr>
        <w:t xml:space="preserve">z dnia 6 czerwca 1997 r. </w:t>
      </w:r>
      <w:r w:rsidR="006132F8">
        <w:rPr>
          <w:rFonts w:ascii="Times New Roman" w:hAnsi="Times New Roman" w:cs="Times New Roman"/>
          <w:sz w:val="24"/>
          <w:szCs w:val="24"/>
        </w:rPr>
        <w:t>–</w:t>
      </w:r>
      <w:r w:rsidR="005A177F" w:rsidRPr="002F0C8F">
        <w:rPr>
          <w:rFonts w:ascii="Times New Roman" w:hAnsi="Times New Roman" w:cs="Times New Roman"/>
          <w:sz w:val="24"/>
          <w:szCs w:val="24"/>
        </w:rPr>
        <w:t xml:space="preserve"> Kodeks karny wykonawczy</w:t>
      </w:r>
      <w:r w:rsidRPr="002F0C8F">
        <w:rPr>
          <w:rFonts w:ascii="Times New Roman" w:hAnsi="Times New Roman" w:cs="Times New Roman"/>
          <w:sz w:val="24"/>
          <w:szCs w:val="24"/>
        </w:rPr>
        <w:t xml:space="preserve"> dotyczącego warunkowego zawieszenia wykonania kary pozbawienia wolności</w:t>
      </w:r>
      <w:r w:rsidR="005A177F" w:rsidRPr="002F0C8F">
        <w:rPr>
          <w:rFonts w:ascii="Times New Roman" w:hAnsi="Times New Roman" w:cs="Times New Roman"/>
          <w:sz w:val="24"/>
          <w:szCs w:val="24"/>
        </w:rPr>
        <w:t>, z katalogu informacji gromadzonych w KRK usunięto informację o zawieszeniu wykonania odroczonej kary pozbawienia wolności</w:t>
      </w:r>
      <w:r w:rsidR="006F1074" w:rsidRPr="002F0C8F">
        <w:rPr>
          <w:rFonts w:ascii="Times New Roman" w:hAnsi="Times New Roman" w:cs="Times New Roman"/>
          <w:sz w:val="24"/>
          <w:szCs w:val="24"/>
        </w:rPr>
        <w:t xml:space="preserve"> jako zbędnej</w:t>
      </w:r>
      <w:r w:rsidR="006132F8">
        <w:rPr>
          <w:rFonts w:ascii="Times New Roman" w:hAnsi="Times New Roman" w:cs="Times New Roman"/>
          <w:sz w:val="24"/>
          <w:szCs w:val="24"/>
        </w:rPr>
        <w:t>.</w:t>
      </w:r>
    </w:p>
    <w:p w14:paraId="0579F85F" w14:textId="3C779FCD" w:rsidR="005017E9" w:rsidRPr="002F0C8F" w:rsidRDefault="005017E9" w:rsidP="00077952">
      <w:pPr>
        <w:pStyle w:val="NIEARTTEKSTtekstnieartykuowanynppodstprawnarozplubpreambua"/>
        <w:ind w:firstLine="0"/>
        <w:rPr>
          <w:rFonts w:ascii="Times New Roman" w:hAnsi="Times New Roman" w:cs="Times New Roman"/>
          <w:b/>
          <w:bCs w:val="0"/>
          <w:szCs w:val="24"/>
        </w:rPr>
      </w:pPr>
      <w:r w:rsidRPr="002F0C8F">
        <w:rPr>
          <w:rFonts w:ascii="Times New Roman" w:hAnsi="Times New Roman" w:cs="Times New Roman"/>
          <w:b/>
          <w:bCs w:val="0"/>
          <w:szCs w:val="24"/>
        </w:rPr>
        <w:t xml:space="preserve">Art. 17. </w:t>
      </w:r>
      <w:r w:rsidR="006F1074" w:rsidRPr="002F0C8F">
        <w:rPr>
          <w:rFonts w:ascii="Times New Roman" w:hAnsi="Times New Roman" w:cs="Times New Roman"/>
          <w:b/>
          <w:bCs w:val="0"/>
          <w:szCs w:val="24"/>
        </w:rPr>
        <w:t>Usuni</w:t>
      </w:r>
      <w:r w:rsidR="00823878" w:rsidRPr="002F0C8F">
        <w:rPr>
          <w:rFonts w:ascii="Times New Roman" w:hAnsi="Times New Roman" w:cs="Times New Roman"/>
          <w:b/>
          <w:bCs w:val="0"/>
          <w:szCs w:val="24"/>
        </w:rPr>
        <w:t>ę</w:t>
      </w:r>
      <w:r w:rsidR="006F1074" w:rsidRPr="002F0C8F">
        <w:rPr>
          <w:rFonts w:ascii="Times New Roman" w:hAnsi="Times New Roman" w:cs="Times New Roman"/>
          <w:b/>
          <w:bCs w:val="0"/>
          <w:szCs w:val="24"/>
        </w:rPr>
        <w:t>cie danych z Rejestru</w:t>
      </w:r>
    </w:p>
    <w:p w14:paraId="7ACE2C1C" w14:textId="5BA0B3FE" w:rsidR="005951E6" w:rsidRPr="002F0C8F" w:rsidRDefault="00285EB5"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 xml:space="preserve">1. </w:t>
      </w:r>
      <w:r w:rsidR="006F1074" w:rsidRPr="002F0C8F">
        <w:rPr>
          <w:rFonts w:ascii="Times New Roman" w:hAnsi="Times New Roman" w:cs="Times New Roman"/>
          <w:szCs w:val="24"/>
        </w:rPr>
        <w:t xml:space="preserve">Przepis dotyczący usunięcia danych z Rejestru w stosunku do </w:t>
      </w:r>
      <w:r w:rsidR="00F9772A" w:rsidRPr="002F0C8F">
        <w:rPr>
          <w:rFonts w:ascii="Times New Roman" w:hAnsi="Times New Roman" w:cs="Times New Roman"/>
          <w:szCs w:val="24"/>
        </w:rPr>
        <w:t xml:space="preserve">uchylanej </w:t>
      </w:r>
      <w:r w:rsidR="006F1074" w:rsidRPr="002F0C8F">
        <w:rPr>
          <w:rFonts w:ascii="Times New Roman" w:hAnsi="Times New Roman" w:cs="Times New Roman"/>
          <w:szCs w:val="24"/>
        </w:rPr>
        <w:t>ustawy usystematyzowano w ten sposób, że wyodrębniono przesłanki usunięcia danych o osobach</w:t>
      </w:r>
      <w:r w:rsidR="005951E6" w:rsidRPr="002F0C8F">
        <w:rPr>
          <w:rFonts w:ascii="Times New Roman" w:hAnsi="Times New Roman" w:cs="Times New Roman"/>
          <w:szCs w:val="24"/>
        </w:rPr>
        <w:t xml:space="preserve"> oraz</w:t>
      </w:r>
      <w:r w:rsidR="006F1074" w:rsidRPr="002F0C8F">
        <w:rPr>
          <w:rFonts w:ascii="Times New Roman" w:hAnsi="Times New Roman" w:cs="Times New Roman"/>
          <w:szCs w:val="24"/>
        </w:rPr>
        <w:t xml:space="preserve"> danych o podmiotach zbiorowych</w:t>
      </w:r>
      <w:r w:rsidR="005951E6" w:rsidRPr="002F0C8F">
        <w:rPr>
          <w:rFonts w:ascii="Times New Roman" w:hAnsi="Times New Roman" w:cs="Times New Roman"/>
          <w:szCs w:val="24"/>
        </w:rPr>
        <w:t xml:space="preserve">. </w:t>
      </w:r>
      <w:r w:rsidR="00FD5E77" w:rsidRPr="002F0C8F">
        <w:rPr>
          <w:rFonts w:ascii="Times New Roman" w:hAnsi="Times New Roman" w:cs="Times New Roman"/>
          <w:szCs w:val="24"/>
        </w:rPr>
        <w:t xml:space="preserve">W ustawie </w:t>
      </w:r>
      <w:r w:rsidR="005951E6" w:rsidRPr="002F0C8F">
        <w:rPr>
          <w:rFonts w:ascii="Times New Roman" w:hAnsi="Times New Roman" w:cs="Times New Roman"/>
          <w:szCs w:val="24"/>
        </w:rPr>
        <w:t>odrębnie uregulowa</w:t>
      </w:r>
      <w:r w:rsidR="00FD5E77" w:rsidRPr="002F0C8F">
        <w:rPr>
          <w:rFonts w:ascii="Times New Roman" w:hAnsi="Times New Roman" w:cs="Times New Roman"/>
          <w:szCs w:val="24"/>
        </w:rPr>
        <w:t>no</w:t>
      </w:r>
      <w:r w:rsidR="005951E6" w:rsidRPr="002F0C8F">
        <w:rPr>
          <w:rFonts w:ascii="Times New Roman" w:hAnsi="Times New Roman" w:cs="Times New Roman"/>
          <w:szCs w:val="24"/>
        </w:rPr>
        <w:t xml:space="preserve"> również przesłanki usunięcia danych</w:t>
      </w:r>
      <w:r w:rsidR="006132F8">
        <w:rPr>
          <w:rFonts w:ascii="Times New Roman" w:hAnsi="Times New Roman" w:cs="Times New Roman"/>
          <w:szCs w:val="24"/>
        </w:rPr>
        <w:t xml:space="preserve"> osób ukaranych za wykroczenia.</w:t>
      </w:r>
    </w:p>
    <w:p w14:paraId="1DACF67B" w14:textId="1FA86702" w:rsidR="00402557" w:rsidRPr="002F0C8F" w:rsidRDefault="00402557" w:rsidP="006132F8">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Zasad</w:t>
      </w:r>
      <w:r w:rsidR="00561A2B" w:rsidRPr="002F0C8F">
        <w:rPr>
          <w:rFonts w:ascii="Times New Roman" w:hAnsi="Times New Roman" w:cs="Times New Roman"/>
          <w:szCs w:val="24"/>
        </w:rPr>
        <w:t>ą</w:t>
      </w:r>
      <w:r w:rsidRPr="002F0C8F">
        <w:rPr>
          <w:rFonts w:ascii="Times New Roman" w:hAnsi="Times New Roman" w:cs="Times New Roman"/>
          <w:szCs w:val="24"/>
        </w:rPr>
        <w:t xml:space="preserve"> jest usuwanie danych z Rejestru po zatarciu skazania, a ponadto po otrzymaniu </w:t>
      </w:r>
      <w:r w:rsidR="00E151F2" w:rsidRPr="002F0C8F">
        <w:rPr>
          <w:rFonts w:ascii="Times New Roman" w:hAnsi="Times New Roman" w:cs="Times New Roman"/>
          <w:szCs w:val="24"/>
        </w:rPr>
        <w:t>zawiadomień</w:t>
      </w:r>
      <w:r w:rsidR="006132F8">
        <w:rPr>
          <w:rFonts w:ascii="Times New Roman" w:hAnsi="Times New Roman" w:cs="Times New Roman"/>
          <w:szCs w:val="24"/>
        </w:rPr>
        <w:t>, o których mowa w art. 17.</w:t>
      </w:r>
    </w:p>
    <w:p w14:paraId="3C6565C6" w14:textId="28F289EB" w:rsidR="00176ECA" w:rsidRPr="002F0C8F" w:rsidRDefault="00176ECA" w:rsidP="006132F8">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 xml:space="preserve">W ustawie uwzględniono nowe zasady przetwarzania danych dotyczące nieletnich w związku z uchwaleniem ustawy </w:t>
      </w:r>
      <w:r w:rsidR="00752E56" w:rsidRPr="002F0C8F">
        <w:rPr>
          <w:rFonts w:ascii="Times New Roman" w:hAnsi="Times New Roman" w:cs="Times New Roman"/>
          <w:szCs w:val="24"/>
        </w:rPr>
        <w:t>z dnia 9 czerwca 2022</w:t>
      </w:r>
      <w:r w:rsidR="006A4718">
        <w:rPr>
          <w:rFonts w:ascii="Times New Roman" w:hAnsi="Times New Roman" w:cs="Times New Roman"/>
          <w:szCs w:val="24"/>
        </w:rPr>
        <w:t xml:space="preserve"> </w:t>
      </w:r>
      <w:r w:rsidR="00752E56" w:rsidRPr="002F0C8F">
        <w:rPr>
          <w:rFonts w:ascii="Times New Roman" w:hAnsi="Times New Roman" w:cs="Times New Roman"/>
          <w:szCs w:val="24"/>
        </w:rPr>
        <w:t xml:space="preserve">r. o wspieraniu i resocjalizacji nieletnich, </w:t>
      </w:r>
      <w:r w:rsidRPr="002F0C8F">
        <w:rPr>
          <w:rFonts w:ascii="Times New Roman" w:hAnsi="Times New Roman" w:cs="Times New Roman"/>
          <w:szCs w:val="24"/>
        </w:rPr>
        <w:t xml:space="preserve">która </w:t>
      </w:r>
      <w:r w:rsidR="00752E56" w:rsidRPr="002F0C8F">
        <w:rPr>
          <w:rFonts w:ascii="Times New Roman" w:hAnsi="Times New Roman" w:cs="Times New Roman"/>
          <w:szCs w:val="24"/>
        </w:rPr>
        <w:t>w</w:t>
      </w:r>
      <w:r w:rsidR="006132F8">
        <w:rPr>
          <w:rFonts w:ascii="Times New Roman" w:hAnsi="Times New Roman" w:cs="Times New Roman"/>
          <w:szCs w:val="24"/>
        </w:rPr>
        <w:t>eszła w życie 1 września 2022r.</w:t>
      </w:r>
    </w:p>
    <w:p w14:paraId="34EBBCA7" w14:textId="486A60CD" w:rsidR="00285EB5" w:rsidRPr="002F0C8F" w:rsidRDefault="00285EB5" w:rsidP="006132F8">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 xml:space="preserve">2. W art. 17 ust. 3 doprecyzowano przesłankę usuwania danych dotyczących skazania osoby przez sąd państwa obcego. </w:t>
      </w:r>
      <w:r w:rsidR="00571AA3" w:rsidRPr="002F0C8F">
        <w:rPr>
          <w:rFonts w:ascii="Times New Roman" w:hAnsi="Times New Roman" w:cs="Times New Roman"/>
          <w:szCs w:val="24"/>
        </w:rPr>
        <w:t>N</w:t>
      </w:r>
      <w:r w:rsidRPr="002F0C8F">
        <w:rPr>
          <w:rFonts w:ascii="Times New Roman" w:hAnsi="Times New Roman" w:cs="Times New Roman"/>
          <w:szCs w:val="24"/>
        </w:rPr>
        <w:t>a gruncie dotychczasowych przepisów usuwanie danych dotyczących skazania osoby przez sąd państwa obcego następowało po otrzymaniu zawiadomienia o zatarciu skazania przesłanego przez właściwy organ państwa obcego. Powyższe powodowało wątpliwości</w:t>
      </w:r>
      <w:r w:rsidR="009634B8">
        <w:rPr>
          <w:rFonts w:ascii="Times New Roman" w:hAnsi="Times New Roman" w:cs="Times New Roman"/>
          <w:szCs w:val="24"/>
        </w:rPr>
        <w:t>,</w:t>
      </w:r>
      <w:r w:rsidRPr="002F0C8F">
        <w:rPr>
          <w:rFonts w:ascii="Times New Roman" w:hAnsi="Times New Roman" w:cs="Times New Roman"/>
          <w:szCs w:val="24"/>
        </w:rPr>
        <w:t xml:space="preserve"> czy zatarcie skazania stanowiło wyst</w:t>
      </w:r>
      <w:r w:rsidR="00C67BBD" w:rsidRPr="002F0C8F">
        <w:rPr>
          <w:rFonts w:ascii="Times New Roman" w:hAnsi="Times New Roman" w:cs="Times New Roman"/>
          <w:szCs w:val="24"/>
        </w:rPr>
        <w:t>ar</w:t>
      </w:r>
      <w:r w:rsidRPr="002F0C8F">
        <w:rPr>
          <w:rFonts w:ascii="Times New Roman" w:hAnsi="Times New Roman" w:cs="Times New Roman"/>
          <w:szCs w:val="24"/>
        </w:rPr>
        <w:t xml:space="preserve">czającą przesłankę do usunięcia </w:t>
      </w:r>
      <w:proofErr w:type="spellStart"/>
      <w:r w:rsidRPr="002F0C8F">
        <w:rPr>
          <w:rFonts w:ascii="Times New Roman" w:hAnsi="Times New Roman" w:cs="Times New Roman"/>
          <w:szCs w:val="24"/>
        </w:rPr>
        <w:t>skazań</w:t>
      </w:r>
      <w:proofErr w:type="spellEnd"/>
      <w:r w:rsidRPr="002F0C8F">
        <w:rPr>
          <w:rFonts w:ascii="Times New Roman" w:hAnsi="Times New Roman" w:cs="Times New Roman"/>
          <w:szCs w:val="24"/>
        </w:rPr>
        <w:t xml:space="preserve"> z Krajowego Rejestru Karnego, w przypadku gdy właściwy organ sądowy tego państwa stwierdził nieważność orzeczenia lub uchylił orzeczenie np. w drodze kasacji czy też nastąpiło wznowienie postępowania. Z tych względów doprecyzowano, że usunięcie danych dotyczących osoby skazanej przez sąd państwa obcego będzie następowało po otrzymaniu zawiadomienia o usunięciu skazania przesłanego przez właściwy organ państwa obcego, bez względu na powód usunięcia.</w:t>
      </w:r>
    </w:p>
    <w:p w14:paraId="28ABDA99" w14:textId="0E6A9A80" w:rsidR="00E26028" w:rsidRPr="002F0C8F" w:rsidRDefault="00E26028" w:rsidP="006132F8">
      <w:pPr>
        <w:pStyle w:val="Bezodstpw"/>
        <w:spacing w:before="12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3. W art. 17 ust. 7 określono, że dane o osobach odbywających prawomocnie orzeczone kary: dożywotniego pozbawienia wolności, pozbawienia wolności, aresztu wojskowego, aresztu oraz zastępczą karę pozbawienia wolności usuwa się niezwłocznie z Rejestru po otrzymaniu z Centralnej Bazy informacji o zakończeniu wykonywania kar. W przepisie</w:t>
      </w:r>
      <w:r w:rsidR="00254C5B" w:rsidRPr="002F0C8F">
        <w:rPr>
          <w:rFonts w:ascii="Times New Roman" w:hAnsi="Times New Roman" w:cs="Times New Roman"/>
          <w:sz w:val="24"/>
          <w:szCs w:val="24"/>
        </w:rPr>
        <w:t xml:space="preserve"> dodano</w:t>
      </w:r>
      <w:r w:rsidRPr="002F0C8F">
        <w:rPr>
          <w:rFonts w:ascii="Times New Roman" w:hAnsi="Times New Roman" w:cs="Times New Roman"/>
          <w:sz w:val="24"/>
          <w:szCs w:val="24"/>
        </w:rPr>
        <w:t xml:space="preserve"> zastrzeż</w:t>
      </w:r>
      <w:r w:rsidR="00254C5B" w:rsidRPr="002F0C8F">
        <w:rPr>
          <w:rFonts w:ascii="Times New Roman" w:hAnsi="Times New Roman" w:cs="Times New Roman"/>
          <w:sz w:val="24"/>
          <w:szCs w:val="24"/>
        </w:rPr>
        <w:t>enie</w:t>
      </w:r>
      <w:r w:rsidRPr="002F0C8F">
        <w:rPr>
          <w:rFonts w:ascii="Times New Roman" w:hAnsi="Times New Roman" w:cs="Times New Roman"/>
          <w:sz w:val="24"/>
          <w:szCs w:val="24"/>
        </w:rPr>
        <w:t>, że jeśli kara została</w:t>
      </w:r>
      <w:r w:rsidR="006132F8">
        <w:rPr>
          <w:rFonts w:ascii="Times New Roman" w:hAnsi="Times New Roman" w:cs="Times New Roman"/>
          <w:sz w:val="24"/>
          <w:szCs w:val="24"/>
        </w:rPr>
        <w:t xml:space="preserve"> wykonana w całości, informacja o </w:t>
      </w:r>
      <w:r w:rsidRPr="002F0C8F">
        <w:rPr>
          <w:rFonts w:ascii="Times New Roman" w:hAnsi="Times New Roman" w:cs="Times New Roman"/>
          <w:sz w:val="24"/>
          <w:szCs w:val="24"/>
        </w:rPr>
        <w:t>zakończeniu wykonywania kary</w:t>
      </w:r>
      <w:r w:rsidR="00462346">
        <w:rPr>
          <w:rFonts w:ascii="Times New Roman" w:hAnsi="Times New Roman" w:cs="Times New Roman"/>
          <w:sz w:val="24"/>
          <w:szCs w:val="24"/>
        </w:rPr>
        <w:t xml:space="preserve"> </w:t>
      </w:r>
      <w:r w:rsidRPr="002F0C8F">
        <w:rPr>
          <w:rFonts w:ascii="Times New Roman" w:hAnsi="Times New Roman" w:cs="Times New Roman"/>
          <w:sz w:val="24"/>
          <w:szCs w:val="24"/>
        </w:rPr>
        <w:t>jest przetwarzana w Rejestrze, jako informacja o wykonaniu kary,</w:t>
      </w:r>
      <w:r w:rsidR="00254C5B" w:rsidRPr="002F0C8F">
        <w:rPr>
          <w:rFonts w:ascii="Times New Roman" w:hAnsi="Times New Roman" w:cs="Times New Roman"/>
          <w:sz w:val="24"/>
          <w:szCs w:val="24"/>
        </w:rPr>
        <w:t xml:space="preserve"> a </w:t>
      </w:r>
      <w:r w:rsidRPr="002F0C8F">
        <w:rPr>
          <w:rFonts w:ascii="Times New Roman" w:hAnsi="Times New Roman" w:cs="Times New Roman"/>
          <w:sz w:val="24"/>
          <w:szCs w:val="24"/>
        </w:rPr>
        <w:t xml:space="preserve">sąd nie sporządza zawiadomienia o wykonaniu kary. Zgodnie </w:t>
      </w:r>
      <w:r w:rsidR="00254C5B" w:rsidRPr="002F0C8F">
        <w:rPr>
          <w:rFonts w:ascii="Times New Roman" w:hAnsi="Times New Roman" w:cs="Times New Roman"/>
          <w:sz w:val="24"/>
          <w:szCs w:val="24"/>
        </w:rPr>
        <w:t xml:space="preserve">bowiem z </w:t>
      </w:r>
      <w:r w:rsidRPr="002F0C8F">
        <w:rPr>
          <w:rFonts w:ascii="Times New Roman" w:hAnsi="Times New Roman" w:cs="Times New Roman"/>
          <w:sz w:val="24"/>
          <w:szCs w:val="24"/>
        </w:rPr>
        <w:t>przepi</w:t>
      </w:r>
      <w:r w:rsidR="00254C5B" w:rsidRPr="002F0C8F">
        <w:rPr>
          <w:rFonts w:ascii="Times New Roman" w:hAnsi="Times New Roman" w:cs="Times New Roman"/>
          <w:sz w:val="24"/>
          <w:szCs w:val="24"/>
        </w:rPr>
        <w:t>sem art. 14 ust. 2</w:t>
      </w:r>
      <w:r w:rsidRPr="002F0C8F">
        <w:rPr>
          <w:rFonts w:ascii="Times New Roman" w:hAnsi="Times New Roman" w:cs="Times New Roman"/>
          <w:sz w:val="24"/>
          <w:szCs w:val="24"/>
        </w:rPr>
        <w:t xml:space="preserve"> informacja o zakończeniu wykonywania kary jest nadal przetwarzana w Rejestrze</w:t>
      </w:r>
      <w:r w:rsidR="00254C5B" w:rsidRPr="002F0C8F">
        <w:rPr>
          <w:rFonts w:ascii="Times New Roman" w:hAnsi="Times New Roman" w:cs="Times New Roman"/>
          <w:sz w:val="24"/>
          <w:szCs w:val="24"/>
        </w:rPr>
        <w:t xml:space="preserve"> i</w:t>
      </w:r>
      <w:r w:rsidRPr="002F0C8F">
        <w:rPr>
          <w:rFonts w:ascii="Times New Roman" w:hAnsi="Times New Roman" w:cs="Times New Roman"/>
          <w:sz w:val="24"/>
          <w:szCs w:val="24"/>
        </w:rPr>
        <w:t xml:space="preserve"> zastępuje zawiadomienie o wykonaniu kary. </w:t>
      </w:r>
      <w:r w:rsidR="00254C5B" w:rsidRPr="002F0C8F">
        <w:rPr>
          <w:rFonts w:ascii="Times New Roman" w:hAnsi="Times New Roman" w:cs="Times New Roman"/>
          <w:sz w:val="24"/>
          <w:szCs w:val="24"/>
        </w:rPr>
        <w:t>Informacja niniejsza usunięta zostanie z Rejestru z chwilą usunięcia orzeczenia, na mocy którego wymierzona została kara.</w:t>
      </w:r>
    </w:p>
    <w:p w14:paraId="692CD179" w14:textId="23CF0D18" w:rsidR="00A37B1E" w:rsidRPr="002F0C8F" w:rsidRDefault="00071063" w:rsidP="006132F8">
      <w:pPr>
        <w:pStyle w:val="Bezodstpw"/>
        <w:spacing w:before="12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4</w:t>
      </w:r>
      <w:r w:rsidR="00936E7E" w:rsidRPr="002F0C8F">
        <w:rPr>
          <w:rFonts w:ascii="Times New Roman" w:hAnsi="Times New Roman" w:cs="Times New Roman"/>
          <w:sz w:val="24"/>
          <w:szCs w:val="24"/>
        </w:rPr>
        <w:t xml:space="preserve">. </w:t>
      </w:r>
      <w:r w:rsidR="00F9772A" w:rsidRPr="002F0C8F">
        <w:rPr>
          <w:rFonts w:ascii="Times New Roman" w:hAnsi="Times New Roman" w:cs="Times New Roman"/>
          <w:sz w:val="24"/>
          <w:szCs w:val="24"/>
        </w:rPr>
        <w:t>W</w:t>
      </w:r>
      <w:r w:rsidR="0006000C" w:rsidRPr="002F0C8F">
        <w:rPr>
          <w:rFonts w:ascii="Times New Roman" w:hAnsi="Times New Roman" w:cs="Times New Roman"/>
          <w:sz w:val="24"/>
          <w:szCs w:val="24"/>
        </w:rPr>
        <w:t xml:space="preserve"> </w:t>
      </w:r>
      <w:r w:rsidR="003E3DDC" w:rsidRPr="002F0C8F">
        <w:rPr>
          <w:rFonts w:ascii="Times New Roman" w:hAnsi="Times New Roman" w:cs="Times New Roman"/>
          <w:sz w:val="24"/>
          <w:szCs w:val="24"/>
        </w:rPr>
        <w:t xml:space="preserve">art. 17 ust. </w:t>
      </w:r>
      <w:r w:rsidR="00AA1A5B" w:rsidRPr="002F0C8F">
        <w:rPr>
          <w:rFonts w:ascii="Times New Roman" w:hAnsi="Times New Roman" w:cs="Times New Roman"/>
          <w:sz w:val="24"/>
          <w:szCs w:val="24"/>
        </w:rPr>
        <w:t>9</w:t>
      </w:r>
      <w:r w:rsidR="003E3DDC" w:rsidRPr="002F0C8F">
        <w:rPr>
          <w:rFonts w:ascii="Times New Roman" w:hAnsi="Times New Roman" w:cs="Times New Roman"/>
          <w:sz w:val="24"/>
          <w:szCs w:val="24"/>
        </w:rPr>
        <w:t xml:space="preserve"> </w:t>
      </w:r>
      <w:r w:rsidR="0006000C" w:rsidRPr="002F0C8F">
        <w:rPr>
          <w:rFonts w:ascii="Times New Roman" w:hAnsi="Times New Roman" w:cs="Times New Roman"/>
          <w:sz w:val="24"/>
          <w:szCs w:val="24"/>
        </w:rPr>
        <w:t>doprecyzowano</w:t>
      </w:r>
      <w:r w:rsidR="003E3DDC" w:rsidRPr="002F0C8F">
        <w:rPr>
          <w:rFonts w:ascii="Times New Roman" w:hAnsi="Times New Roman" w:cs="Times New Roman"/>
          <w:sz w:val="24"/>
          <w:szCs w:val="24"/>
        </w:rPr>
        <w:t xml:space="preserve">, że źródłem pozyskania informacji o zakończeniu stosowania tymczasowego aresztowania jest </w:t>
      </w:r>
      <w:r w:rsidR="00AA6FF3" w:rsidRPr="002F0C8F">
        <w:rPr>
          <w:rFonts w:ascii="Times New Roman" w:hAnsi="Times New Roman" w:cs="Times New Roman"/>
          <w:sz w:val="24"/>
          <w:szCs w:val="24"/>
        </w:rPr>
        <w:t>zarówno</w:t>
      </w:r>
      <w:r w:rsidR="003E3DDC" w:rsidRPr="002F0C8F">
        <w:rPr>
          <w:rFonts w:ascii="Times New Roman" w:hAnsi="Times New Roman" w:cs="Times New Roman"/>
          <w:sz w:val="24"/>
          <w:szCs w:val="24"/>
        </w:rPr>
        <w:t xml:space="preserve"> </w:t>
      </w:r>
      <w:r w:rsidR="0006000C" w:rsidRPr="002F0C8F">
        <w:rPr>
          <w:rFonts w:ascii="Times New Roman" w:hAnsi="Times New Roman" w:cs="Times New Roman"/>
          <w:sz w:val="24"/>
          <w:szCs w:val="24"/>
        </w:rPr>
        <w:t xml:space="preserve">informacja przekazywana z systemu teleinformatycznego </w:t>
      </w:r>
      <w:r w:rsidR="00AA1A5B" w:rsidRPr="002F0C8F">
        <w:rPr>
          <w:rFonts w:ascii="Times New Roman" w:hAnsi="Times New Roman" w:cs="Times New Roman"/>
          <w:sz w:val="24"/>
          <w:szCs w:val="24"/>
        </w:rPr>
        <w:t xml:space="preserve">z Centralnej Bazy </w:t>
      </w:r>
      <w:r w:rsidR="0006000C" w:rsidRPr="002F0C8F">
        <w:rPr>
          <w:rFonts w:ascii="Times New Roman" w:hAnsi="Times New Roman" w:cs="Times New Roman"/>
          <w:sz w:val="24"/>
          <w:szCs w:val="24"/>
        </w:rPr>
        <w:t xml:space="preserve">(art. 10 ust. 2 oraz art. 14), jak i </w:t>
      </w:r>
      <w:r w:rsidR="003E3DDC" w:rsidRPr="002F0C8F">
        <w:rPr>
          <w:rFonts w:ascii="Times New Roman" w:hAnsi="Times New Roman" w:cs="Times New Roman"/>
          <w:sz w:val="24"/>
          <w:szCs w:val="24"/>
        </w:rPr>
        <w:t>zawiadomienie przesłane przez zobowiązany do tego organ</w:t>
      </w:r>
      <w:r w:rsidR="00462346">
        <w:rPr>
          <w:rFonts w:ascii="Times New Roman" w:hAnsi="Times New Roman" w:cs="Times New Roman"/>
          <w:sz w:val="24"/>
          <w:szCs w:val="24"/>
        </w:rPr>
        <w:t>,</w:t>
      </w:r>
      <w:r w:rsidR="0006000C" w:rsidRPr="002F0C8F">
        <w:rPr>
          <w:rFonts w:ascii="Times New Roman" w:hAnsi="Times New Roman" w:cs="Times New Roman"/>
          <w:sz w:val="24"/>
          <w:szCs w:val="24"/>
        </w:rPr>
        <w:t xml:space="preserve"> tj. sąd lub prokurator</w:t>
      </w:r>
      <w:r w:rsidRPr="002F0C8F">
        <w:rPr>
          <w:rFonts w:ascii="Times New Roman" w:hAnsi="Times New Roman" w:cs="Times New Roman"/>
          <w:sz w:val="24"/>
          <w:szCs w:val="24"/>
        </w:rPr>
        <w:t>a</w:t>
      </w:r>
      <w:r w:rsidR="0006000C" w:rsidRPr="002F0C8F">
        <w:rPr>
          <w:rFonts w:ascii="Times New Roman" w:hAnsi="Times New Roman" w:cs="Times New Roman"/>
          <w:sz w:val="24"/>
          <w:szCs w:val="24"/>
        </w:rPr>
        <w:t xml:space="preserve"> </w:t>
      </w:r>
      <w:r w:rsidRPr="002F0C8F">
        <w:rPr>
          <w:rFonts w:ascii="Times New Roman" w:hAnsi="Times New Roman" w:cs="Times New Roman"/>
          <w:sz w:val="24"/>
          <w:szCs w:val="24"/>
        </w:rPr>
        <w:t>(</w:t>
      </w:r>
      <w:r w:rsidR="0006000C" w:rsidRPr="002F0C8F">
        <w:rPr>
          <w:rFonts w:ascii="Times New Roman" w:hAnsi="Times New Roman" w:cs="Times New Roman"/>
          <w:sz w:val="24"/>
          <w:szCs w:val="24"/>
        </w:rPr>
        <w:t>art. 10 ust 4 pkt 2 i 4)</w:t>
      </w:r>
      <w:r w:rsidR="003E3DDC" w:rsidRPr="002F0C8F">
        <w:rPr>
          <w:rFonts w:ascii="Times New Roman" w:hAnsi="Times New Roman" w:cs="Times New Roman"/>
          <w:sz w:val="24"/>
          <w:szCs w:val="24"/>
        </w:rPr>
        <w:t xml:space="preserve">, </w:t>
      </w:r>
      <w:r w:rsidR="001B6FD2" w:rsidRPr="002F0C8F">
        <w:rPr>
          <w:rFonts w:ascii="Times New Roman" w:hAnsi="Times New Roman" w:cs="Times New Roman"/>
          <w:sz w:val="24"/>
          <w:szCs w:val="24"/>
        </w:rPr>
        <w:t xml:space="preserve">przy czym należy zauważyć, że głównym źródłem pozyskania informacji </w:t>
      </w:r>
      <w:r w:rsidR="00B2198D" w:rsidRPr="002F0C8F">
        <w:rPr>
          <w:rFonts w:ascii="Times New Roman" w:hAnsi="Times New Roman" w:cs="Times New Roman"/>
          <w:sz w:val="24"/>
          <w:szCs w:val="24"/>
        </w:rPr>
        <w:t>o osobac</w:t>
      </w:r>
      <w:r w:rsidR="00106556" w:rsidRPr="002F0C8F">
        <w:rPr>
          <w:rFonts w:ascii="Times New Roman" w:hAnsi="Times New Roman" w:cs="Times New Roman"/>
          <w:sz w:val="24"/>
          <w:szCs w:val="24"/>
        </w:rPr>
        <w:t xml:space="preserve">h tymczasowo aresztowanych </w:t>
      </w:r>
      <w:r w:rsidR="001B6FD2" w:rsidRPr="002F0C8F">
        <w:rPr>
          <w:rFonts w:ascii="Times New Roman" w:hAnsi="Times New Roman" w:cs="Times New Roman"/>
          <w:sz w:val="24"/>
          <w:szCs w:val="24"/>
        </w:rPr>
        <w:t xml:space="preserve">jest </w:t>
      </w:r>
      <w:r w:rsidR="00AA1A5B" w:rsidRPr="002F0C8F">
        <w:rPr>
          <w:rFonts w:ascii="Times New Roman" w:hAnsi="Times New Roman" w:cs="Times New Roman"/>
          <w:sz w:val="24"/>
          <w:szCs w:val="24"/>
        </w:rPr>
        <w:t>Centralna Baza</w:t>
      </w:r>
      <w:r w:rsidR="00DF5AAE" w:rsidRPr="002F0C8F">
        <w:rPr>
          <w:rFonts w:ascii="Times New Roman" w:hAnsi="Times New Roman" w:cs="Times New Roman"/>
          <w:sz w:val="24"/>
          <w:szCs w:val="24"/>
        </w:rPr>
        <w:t>.</w:t>
      </w:r>
    </w:p>
    <w:p w14:paraId="0ADD6AAB" w14:textId="5EE478D8" w:rsidR="00254C5B" w:rsidRPr="002F0C8F" w:rsidRDefault="00A37B1E" w:rsidP="001C0795">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D</w:t>
      </w:r>
      <w:r w:rsidR="00346838" w:rsidRPr="002F0C8F">
        <w:rPr>
          <w:rFonts w:ascii="Times New Roman" w:hAnsi="Times New Roman" w:cs="Times New Roman"/>
          <w:szCs w:val="24"/>
        </w:rPr>
        <w:t xml:space="preserve">otychczas informacja </w:t>
      </w:r>
      <w:r w:rsidR="006C0151" w:rsidRPr="002F0C8F">
        <w:rPr>
          <w:rFonts w:ascii="Times New Roman" w:hAnsi="Times New Roman" w:cs="Times New Roman"/>
          <w:szCs w:val="24"/>
        </w:rPr>
        <w:t xml:space="preserve">o zakończeniu stosowania tymczasowego aresztowania – niezależnie od źródła tej informacji </w:t>
      </w:r>
      <w:r w:rsidR="001C0795">
        <w:rPr>
          <w:rFonts w:ascii="Times New Roman" w:hAnsi="Times New Roman" w:cs="Times New Roman"/>
          <w:szCs w:val="24"/>
        </w:rPr>
        <w:t>–</w:t>
      </w:r>
      <w:r w:rsidR="00346838" w:rsidRPr="002F0C8F">
        <w:rPr>
          <w:rFonts w:ascii="Times New Roman" w:hAnsi="Times New Roman" w:cs="Times New Roman"/>
          <w:szCs w:val="24"/>
        </w:rPr>
        <w:t xml:space="preserve"> przekazywana była do Rejestru </w:t>
      </w:r>
      <w:r w:rsidR="00444D5B" w:rsidRPr="002F0C8F">
        <w:rPr>
          <w:rFonts w:ascii="Times New Roman" w:hAnsi="Times New Roman" w:cs="Times New Roman"/>
          <w:szCs w:val="24"/>
        </w:rPr>
        <w:t xml:space="preserve">w postaci zawiadomienia. </w:t>
      </w:r>
      <w:r w:rsidR="00635779" w:rsidRPr="002F0C8F">
        <w:rPr>
          <w:rFonts w:ascii="Times New Roman" w:hAnsi="Times New Roman" w:cs="Times New Roman"/>
          <w:szCs w:val="24"/>
        </w:rPr>
        <w:t xml:space="preserve">Pod rządami nowej ustawy </w:t>
      </w:r>
      <w:r w:rsidR="000F3175" w:rsidRPr="002F0C8F">
        <w:rPr>
          <w:rFonts w:ascii="Times New Roman" w:hAnsi="Times New Roman" w:cs="Times New Roman"/>
          <w:szCs w:val="24"/>
        </w:rPr>
        <w:t xml:space="preserve">informacje </w:t>
      </w:r>
      <w:r w:rsidR="00FC1955" w:rsidRPr="002F0C8F">
        <w:rPr>
          <w:rFonts w:ascii="Times New Roman" w:hAnsi="Times New Roman" w:cs="Times New Roman"/>
          <w:szCs w:val="24"/>
        </w:rPr>
        <w:t>o osobach tymczasowo aresztowanych</w:t>
      </w:r>
      <w:r w:rsidR="00D74F26" w:rsidRPr="002F0C8F">
        <w:rPr>
          <w:rFonts w:ascii="Times New Roman" w:hAnsi="Times New Roman" w:cs="Times New Roman"/>
          <w:szCs w:val="24"/>
        </w:rPr>
        <w:t>, któr</w:t>
      </w:r>
      <w:r w:rsidR="00DC2AD7" w:rsidRPr="002F0C8F">
        <w:rPr>
          <w:rFonts w:ascii="Times New Roman" w:hAnsi="Times New Roman" w:cs="Times New Roman"/>
          <w:szCs w:val="24"/>
        </w:rPr>
        <w:t>e</w:t>
      </w:r>
      <w:r w:rsidR="00D74F26" w:rsidRPr="002F0C8F">
        <w:rPr>
          <w:rFonts w:ascii="Times New Roman" w:hAnsi="Times New Roman" w:cs="Times New Roman"/>
          <w:szCs w:val="24"/>
        </w:rPr>
        <w:t xml:space="preserve"> przebywają w aresztach śledczych, </w:t>
      </w:r>
      <w:r w:rsidR="00462346" w:rsidRPr="002F0C8F">
        <w:rPr>
          <w:rFonts w:ascii="Times New Roman" w:hAnsi="Times New Roman" w:cs="Times New Roman"/>
          <w:szCs w:val="24"/>
        </w:rPr>
        <w:t xml:space="preserve">będą </w:t>
      </w:r>
      <w:r w:rsidR="00BD2BE9" w:rsidRPr="002F0C8F">
        <w:rPr>
          <w:rFonts w:ascii="Times New Roman" w:hAnsi="Times New Roman" w:cs="Times New Roman"/>
          <w:szCs w:val="24"/>
        </w:rPr>
        <w:t xml:space="preserve">przekazywane </w:t>
      </w:r>
      <w:r w:rsidR="00AA1A5B" w:rsidRPr="002F0C8F">
        <w:rPr>
          <w:rFonts w:ascii="Times New Roman" w:hAnsi="Times New Roman" w:cs="Times New Roman"/>
          <w:szCs w:val="24"/>
        </w:rPr>
        <w:t xml:space="preserve">w drodze teletransmisji </w:t>
      </w:r>
      <w:r w:rsidR="007046F3" w:rsidRPr="002F0C8F">
        <w:rPr>
          <w:rFonts w:ascii="Times New Roman" w:hAnsi="Times New Roman" w:cs="Times New Roman"/>
          <w:szCs w:val="24"/>
        </w:rPr>
        <w:t>z systemu teleinformatycznego</w:t>
      </w:r>
      <w:r w:rsidR="00AA1A5B" w:rsidRPr="002F0C8F">
        <w:rPr>
          <w:rFonts w:ascii="Times New Roman" w:hAnsi="Times New Roman" w:cs="Times New Roman"/>
          <w:szCs w:val="24"/>
        </w:rPr>
        <w:t xml:space="preserve"> Centralnej Bazy</w:t>
      </w:r>
      <w:r w:rsidR="000F4E31" w:rsidRPr="002F0C8F">
        <w:rPr>
          <w:rFonts w:ascii="Times New Roman" w:hAnsi="Times New Roman" w:cs="Times New Roman"/>
          <w:szCs w:val="24"/>
        </w:rPr>
        <w:t xml:space="preserve">, nie zaś w postaci zawiadomienia, jak </w:t>
      </w:r>
      <w:r w:rsidR="00F57623" w:rsidRPr="002F0C8F">
        <w:rPr>
          <w:rFonts w:ascii="Times New Roman" w:hAnsi="Times New Roman" w:cs="Times New Roman"/>
          <w:szCs w:val="24"/>
        </w:rPr>
        <w:t xml:space="preserve">ma to miejsce </w:t>
      </w:r>
      <w:r w:rsidR="00B536F6" w:rsidRPr="002F0C8F">
        <w:rPr>
          <w:rFonts w:ascii="Times New Roman" w:hAnsi="Times New Roman" w:cs="Times New Roman"/>
          <w:szCs w:val="24"/>
        </w:rPr>
        <w:t xml:space="preserve">obecnie. Dlatego też należało </w:t>
      </w:r>
      <w:r w:rsidR="003D52B1" w:rsidRPr="002F0C8F">
        <w:rPr>
          <w:rFonts w:ascii="Times New Roman" w:hAnsi="Times New Roman" w:cs="Times New Roman"/>
          <w:szCs w:val="24"/>
        </w:rPr>
        <w:t xml:space="preserve">w powyższym zakresie </w:t>
      </w:r>
      <w:r w:rsidR="00B536F6" w:rsidRPr="002F0C8F">
        <w:rPr>
          <w:rFonts w:ascii="Times New Roman" w:hAnsi="Times New Roman" w:cs="Times New Roman"/>
          <w:szCs w:val="24"/>
        </w:rPr>
        <w:t xml:space="preserve">uzupełnić przepis art. 17 ust. </w:t>
      </w:r>
      <w:r w:rsidR="00AA1A5B" w:rsidRPr="002F0C8F">
        <w:rPr>
          <w:rFonts w:ascii="Times New Roman" w:hAnsi="Times New Roman" w:cs="Times New Roman"/>
          <w:szCs w:val="24"/>
        </w:rPr>
        <w:t>9</w:t>
      </w:r>
      <w:r w:rsidR="003D52B1" w:rsidRPr="002F0C8F">
        <w:rPr>
          <w:rFonts w:ascii="Times New Roman" w:hAnsi="Times New Roman" w:cs="Times New Roman"/>
          <w:szCs w:val="24"/>
        </w:rPr>
        <w:t>.</w:t>
      </w:r>
      <w:r w:rsidR="005833AF" w:rsidRPr="002F0C8F">
        <w:rPr>
          <w:rFonts w:ascii="Times New Roman" w:hAnsi="Times New Roman" w:cs="Times New Roman"/>
          <w:szCs w:val="24"/>
        </w:rPr>
        <w:t xml:space="preserve"> </w:t>
      </w:r>
      <w:r w:rsidR="0037142A" w:rsidRPr="002F0C8F">
        <w:rPr>
          <w:rFonts w:ascii="Times New Roman" w:hAnsi="Times New Roman" w:cs="Times New Roman"/>
          <w:szCs w:val="24"/>
        </w:rPr>
        <w:t>Po</w:t>
      </w:r>
      <w:r w:rsidR="009A3669" w:rsidRPr="002F0C8F">
        <w:rPr>
          <w:rFonts w:ascii="Times New Roman" w:hAnsi="Times New Roman" w:cs="Times New Roman"/>
          <w:szCs w:val="24"/>
        </w:rPr>
        <w:t>zostawienie</w:t>
      </w:r>
      <w:r w:rsidR="0037142A" w:rsidRPr="002F0C8F">
        <w:rPr>
          <w:rFonts w:ascii="Times New Roman" w:hAnsi="Times New Roman" w:cs="Times New Roman"/>
          <w:szCs w:val="24"/>
        </w:rPr>
        <w:t xml:space="preserve"> </w:t>
      </w:r>
      <w:r w:rsidR="009A3669" w:rsidRPr="002F0C8F">
        <w:rPr>
          <w:rFonts w:ascii="Times New Roman" w:hAnsi="Times New Roman" w:cs="Times New Roman"/>
          <w:szCs w:val="24"/>
        </w:rPr>
        <w:t xml:space="preserve">w </w:t>
      </w:r>
      <w:r w:rsidR="00895B48" w:rsidRPr="002F0C8F">
        <w:rPr>
          <w:rFonts w:ascii="Times New Roman" w:hAnsi="Times New Roman" w:cs="Times New Roman"/>
          <w:szCs w:val="24"/>
        </w:rPr>
        <w:t>przepisie</w:t>
      </w:r>
      <w:r w:rsidR="00AB6C78" w:rsidRPr="002F0C8F">
        <w:rPr>
          <w:rFonts w:ascii="Times New Roman" w:hAnsi="Times New Roman" w:cs="Times New Roman"/>
          <w:szCs w:val="24"/>
        </w:rPr>
        <w:t xml:space="preserve"> </w:t>
      </w:r>
      <w:r w:rsidR="0037142A" w:rsidRPr="002F0C8F">
        <w:rPr>
          <w:rFonts w:ascii="Times New Roman" w:hAnsi="Times New Roman" w:cs="Times New Roman"/>
          <w:szCs w:val="24"/>
        </w:rPr>
        <w:t xml:space="preserve">zawiadomień </w:t>
      </w:r>
      <w:r w:rsidR="00474EFD" w:rsidRPr="002F0C8F">
        <w:rPr>
          <w:rFonts w:ascii="Times New Roman" w:hAnsi="Times New Roman" w:cs="Times New Roman"/>
          <w:szCs w:val="24"/>
        </w:rPr>
        <w:t xml:space="preserve">było </w:t>
      </w:r>
      <w:r w:rsidR="006A7D7C" w:rsidRPr="002F0C8F">
        <w:rPr>
          <w:rFonts w:ascii="Times New Roman" w:hAnsi="Times New Roman" w:cs="Times New Roman"/>
          <w:szCs w:val="24"/>
        </w:rPr>
        <w:t>natomiast</w:t>
      </w:r>
      <w:r w:rsidR="00474EFD" w:rsidRPr="002F0C8F">
        <w:rPr>
          <w:rFonts w:ascii="Times New Roman" w:hAnsi="Times New Roman" w:cs="Times New Roman"/>
          <w:szCs w:val="24"/>
        </w:rPr>
        <w:t xml:space="preserve"> konieczne ze względu na</w:t>
      </w:r>
      <w:r w:rsidR="0037142A" w:rsidRPr="002F0C8F">
        <w:rPr>
          <w:rFonts w:ascii="Times New Roman" w:hAnsi="Times New Roman" w:cs="Times New Roman"/>
          <w:szCs w:val="24"/>
        </w:rPr>
        <w:t xml:space="preserve"> </w:t>
      </w:r>
      <w:r w:rsidR="00325148" w:rsidRPr="002F0C8F">
        <w:rPr>
          <w:rFonts w:ascii="Times New Roman" w:hAnsi="Times New Roman" w:cs="Times New Roman"/>
          <w:szCs w:val="24"/>
        </w:rPr>
        <w:t>pozostałe organy</w:t>
      </w:r>
      <w:r w:rsidR="00AF1571" w:rsidRPr="002F0C8F">
        <w:rPr>
          <w:rFonts w:ascii="Times New Roman" w:hAnsi="Times New Roman" w:cs="Times New Roman"/>
          <w:szCs w:val="24"/>
        </w:rPr>
        <w:t xml:space="preserve">, które przesyłają </w:t>
      </w:r>
      <w:r w:rsidR="00E74429" w:rsidRPr="002F0C8F">
        <w:rPr>
          <w:rFonts w:ascii="Times New Roman" w:hAnsi="Times New Roman" w:cs="Times New Roman"/>
          <w:szCs w:val="24"/>
        </w:rPr>
        <w:t xml:space="preserve">do Rejestru informacje o zakończeniu </w:t>
      </w:r>
      <w:r w:rsidR="003A2F65" w:rsidRPr="002F0C8F">
        <w:rPr>
          <w:rFonts w:ascii="Times New Roman" w:hAnsi="Times New Roman" w:cs="Times New Roman"/>
          <w:szCs w:val="24"/>
        </w:rPr>
        <w:t>stosowania tymczasowego aresztowania</w:t>
      </w:r>
      <w:r w:rsidR="00462346">
        <w:rPr>
          <w:rFonts w:ascii="Times New Roman" w:hAnsi="Times New Roman" w:cs="Times New Roman"/>
          <w:szCs w:val="24"/>
        </w:rPr>
        <w:t>,</w:t>
      </w:r>
      <w:r w:rsidR="003A2F65" w:rsidRPr="002F0C8F">
        <w:rPr>
          <w:rFonts w:ascii="Times New Roman" w:hAnsi="Times New Roman" w:cs="Times New Roman"/>
          <w:szCs w:val="24"/>
        </w:rPr>
        <w:t xml:space="preserve"> </w:t>
      </w:r>
      <w:r w:rsidR="00F26615" w:rsidRPr="002F0C8F">
        <w:rPr>
          <w:rFonts w:ascii="Times New Roman" w:hAnsi="Times New Roman" w:cs="Times New Roman"/>
          <w:szCs w:val="24"/>
        </w:rPr>
        <w:t xml:space="preserve">tj. </w:t>
      </w:r>
      <w:r w:rsidR="006961A5" w:rsidRPr="002F0C8F">
        <w:rPr>
          <w:rFonts w:ascii="Times New Roman" w:hAnsi="Times New Roman" w:cs="Times New Roman"/>
          <w:szCs w:val="24"/>
        </w:rPr>
        <w:t>sądy</w:t>
      </w:r>
      <w:r w:rsidR="00F26615" w:rsidRPr="002F0C8F">
        <w:rPr>
          <w:rFonts w:ascii="Times New Roman" w:hAnsi="Times New Roman" w:cs="Times New Roman"/>
          <w:szCs w:val="24"/>
        </w:rPr>
        <w:t xml:space="preserve"> oraz </w:t>
      </w:r>
      <w:r w:rsidR="006961A5" w:rsidRPr="002F0C8F">
        <w:rPr>
          <w:rFonts w:ascii="Times New Roman" w:hAnsi="Times New Roman" w:cs="Times New Roman"/>
          <w:szCs w:val="24"/>
        </w:rPr>
        <w:t>prokurator</w:t>
      </w:r>
      <w:r w:rsidR="00F26615" w:rsidRPr="002F0C8F">
        <w:rPr>
          <w:rFonts w:ascii="Times New Roman" w:hAnsi="Times New Roman" w:cs="Times New Roman"/>
          <w:szCs w:val="24"/>
        </w:rPr>
        <w:t>ów</w:t>
      </w:r>
      <w:r w:rsidR="006961A5" w:rsidRPr="002F0C8F">
        <w:rPr>
          <w:rFonts w:ascii="Times New Roman" w:hAnsi="Times New Roman" w:cs="Times New Roman"/>
          <w:szCs w:val="24"/>
        </w:rPr>
        <w:t>.</w:t>
      </w:r>
    </w:p>
    <w:p w14:paraId="64B991B8" w14:textId="7DFCCF55" w:rsidR="0055224F" w:rsidRPr="002F0C8F" w:rsidRDefault="001C045C"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5</w:t>
      </w:r>
      <w:r w:rsidR="00936E7E" w:rsidRPr="002F0C8F">
        <w:rPr>
          <w:rFonts w:ascii="Times New Roman" w:hAnsi="Times New Roman" w:cs="Times New Roman"/>
          <w:szCs w:val="24"/>
        </w:rPr>
        <w:t xml:space="preserve">. </w:t>
      </w:r>
      <w:r w:rsidR="0004081E" w:rsidRPr="002F0C8F">
        <w:rPr>
          <w:rFonts w:ascii="Times New Roman" w:hAnsi="Times New Roman" w:cs="Times New Roman"/>
          <w:szCs w:val="24"/>
        </w:rPr>
        <w:t>W art. 17 ust. 12 uzupełniono źródła pozyskiwania informacji dotyczącej zgonu osoby, której dane zgromadzono w Krajowym Rejestrze Karnym</w:t>
      </w:r>
      <w:r w:rsidR="0055224F" w:rsidRPr="002F0C8F">
        <w:rPr>
          <w:rFonts w:ascii="Times New Roman" w:hAnsi="Times New Roman" w:cs="Times New Roman"/>
          <w:szCs w:val="24"/>
        </w:rPr>
        <w:t xml:space="preserve">. </w:t>
      </w:r>
      <w:r w:rsidR="00F47EB8" w:rsidRPr="002F0C8F">
        <w:rPr>
          <w:rFonts w:ascii="Times New Roman" w:hAnsi="Times New Roman" w:cs="Times New Roman"/>
          <w:szCs w:val="24"/>
        </w:rPr>
        <w:t>Zasadnym</w:t>
      </w:r>
      <w:r w:rsidR="0055224F" w:rsidRPr="002F0C8F">
        <w:rPr>
          <w:rFonts w:ascii="Times New Roman" w:hAnsi="Times New Roman" w:cs="Times New Roman"/>
          <w:szCs w:val="24"/>
        </w:rPr>
        <w:t xml:space="preserve"> było bowiem usprawnienie procesu zapewnienia akt</w:t>
      </w:r>
      <w:r w:rsidR="006132F8">
        <w:rPr>
          <w:rFonts w:ascii="Times New Roman" w:hAnsi="Times New Roman" w:cs="Times New Roman"/>
          <w:szCs w:val="24"/>
        </w:rPr>
        <w:t xml:space="preserve">ualności danych przetwarzanych </w:t>
      </w:r>
      <w:r w:rsidR="0055224F" w:rsidRPr="002F0C8F">
        <w:rPr>
          <w:rFonts w:ascii="Times New Roman" w:hAnsi="Times New Roman" w:cs="Times New Roman"/>
          <w:szCs w:val="24"/>
        </w:rPr>
        <w:t xml:space="preserve">w Rejestrze przez integrację z rejestrem PESEL i pozyskiwanie informacji o zgonie także z tego źródła. Powyższe umożliwi </w:t>
      </w:r>
      <w:r w:rsidR="005A4DF1" w:rsidRPr="002F0C8F">
        <w:rPr>
          <w:rFonts w:ascii="Times New Roman" w:hAnsi="Times New Roman" w:cs="Times New Roman"/>
          <w:szCs w:val="24"/>
        </w:rPr>
        <w:t xml:space="preserve">także </w:t>
      </w:r>
      <w:r w:rsidR="0055224F" w:rsidRPr="002F0C8F">
        <w:rPr>
          <w:rFonts w:ascii="Times New Roman" w:hAnsi="Times New Roman" w:cs="Times New Roman"/>
          <w:szCs w:val="24"/>
        </w:rPr>
        <w:t>wyeliminowanie</w:t>
      </w:r>
      <w:r w:rsidR="005A4DF1" w:rsidRPr="002F0C8F">
        <w:rPr>
          <w:rFonts w:ascii="Times New Roman" w:hAnsi="Times New Roman" w:cs="Times New Roman"/>
          <w:szCs w:val="24"/>
        </w:rPr>
        <w:t xml:space="preserve"> sytuacji przetwarzania danych osoby zmarłej</w:t>
      </w:r>
      <w:r w:rsidR="00FC1CCE" w:rsidRPr="002F0C8F">
        <w:rPr>
          <w:rFonts w:ascii="Times New Roman" w:hAnsi="Times New Roman" w:cs="Times New Roman"/>
          <w:szCs w:val="24"/>
        </w:rPr>
        <w:t xml:space="preserve"> na skutek błędnie sporządzonego zawiadomienia.</w:t>
      </w:r>
    </w:p>
    <w:p w14:paraId="0417E788" w14:textId="77415C34" w:rsidR="00396DFB" w:rsidRPr="002F0C8F" w:rsidRDefault="0055224F" w:rsidP="006132F8">
      <w:pPr>
        <w:pStyle w:val="NIEARTTEKSTtekstnieartykuowanynppodstprawnarozplubpreambua"/>
        <w:ind w:firstLine="567"/>
        <w:rPr>
          <w:rFonts w:ascii="Times New Roman" w:hAnsi="Times New Roman" w:cs="Times New Roman"/>
          <w:szCs w:val="24"/>
          <w:lang w:eastAsia="en-US"/>
        </w:rPr>
      </w:pPr>
      <w:r w:rsidRPr="002F0C8F">
        <w:rPr>
          <w:rFonts w:ascii="Times New Roman" w:hAnsi="Times New Roman" w:cs="Times New Roman"/>
          <w:szCs w:val="24"/>
        </w:rPr>
        <w:t xml:space="preserve">Na gruncie dotychczasowych przepisów </w:t>
      </w:r>
      <w:r w:rsidR="004A026F" w:rsidRPr="002F0C8F">
        <w:rPr>
          <w:rFonts w:ascii="Times New Roman" w:hAnsi="Times New Roman" w:cs="Times New Roman"/>
          <w:szCs w:val="24"/>
          <w:lang w:eastAsia="en-US"/>
        </w:rPr>
        <w:t>dane osoby zmarłej usuwan</w:t>
      </w:r>
      <w:r w:rsidR="00FC1CCE" w:rsidRPr="002F0C8F">
        <w:rPr>
          <w:rFonts w:ascii="Times New Roman" w:hAnsi="Times New Roman" w:cs="Times New Roman"/>
          <w:szCs w:val="24"/>
          <w:lang w:eastAsia="en-US"/>
        </w:rPr>
        <w:t>o</w:t>
      </w:r>
      <w:r w:rsidR="008408C8" w:rsidRPr="002F0C8F">
        <w:rPr>
          <w:rFonts w:ascii="Times New Roman" w:hAnsi="Times New Roman" w:cs="Times New Roman"/>
          <w:szCs w:val="24"/>
          <w:lang w:eastAsia="en-US"/>
        </w:rPr>
        <w:t xml:space="preserve"> </w:t>
      </w:r>
      <w:r w:rsidR="004A026F" w:rsidRPr="002F0C8F">
        <w:rPr>
          <w:rFonts w:ascii="Times New Roman" w:hAnsi="Times New Roman" w:cs="Times New Roman"/>
          <w:szCs w:val="24"/>
          <w:lang w:eastAsia="en-US"/>
        </w:rPr>
        <w:t xml:space="preserve">po otrzymaniu zawiadomienia o zgonie (ew. o umorzeniu postępowania wykonawczego ze względu na śmierć osoby). Jeżeli zmarły miał kilka </w:t>
      </w:r>
      <w:proofErr w:type="spellStart"/>
      <w:r w:rsidR="004A026F" w:rsidRPr="002F0C8F">
        <w:rPr>
          <w:rFonts w:ascii="Times New Roman" w:hAnsi="Times New Roman" w:cs="Times New Roman"/>
          <w:szCs w:val="24"/>
          <w:lang w:eastAsia="en-US"/>
        </w:rPr>
        <w:t>skazań</w:t>
      </w:r>
      <w:proofErr w:type="spellEnd"/>
      <w:r w:rsidR="004A026F" w:rsidRPr="002F0C8F">
        <w:rPr>
          <w:rFonts w:ascii="Times New Roman" w:hAnsi="Times New Roman" w:cs="Times New Roman"/>
          <w:szCs w:val="24"/>
          <w:lang w:eastAsia="en-US"/>
        </w:rPr>
        <w:t xml:space="preserve">, a </w:t>
      </w:r>
      <w:r w:rsidRPr="002F0C8F">
        <w:rPr>
          <w:rFonts w:ascii="Times New Roman" w:hAnsi="Times New Roman" w:cs="Times New Roman"/>
          <w:szCs w:val="24"/>
          <w:lang w:eastAsia="en-US"/>
        </w:rPr>
        <w:t xml:space="preserve">biuro informacyjne </w:t>
      </w:r>
      <w:r w:rsidR="004A026F" w:rsidRPr="002F0C8F">
        <w:rPr>
          <w:rFonts w:ascii="Times New Roman" w:hAnsi="Times New Roman" w:cs="Times New Roman"/>
          <w:szCs w:val="24"/>
          <w:lang w:eastAsia="en-US"/>
        </w:rPr>
        <w:t>otrzyma</w:t>
      </w:r>
      <w:r w:rsidR="00FC1CCE" w:rsidRPr="002F0C8F">
        <w:rPr>
          <w:rFonts w:ascii="Times New Roman" w:hAnsi="Times New Roman" w:cs="Times New Roman"/>
          <w:szCs w:val="24"/>
          <w:lang w:eastAsia="en-US"/>
        </w:rPr>
        <w:t>ło</w:t>
      </w:r>
      <w:r w:rsidR="004A026F" w:rsidRPr="002F0C8F">
        <w:rPr>
          <w:rFonts w:ascii="Times New Roman" w:hAnsi="Times New Roman" w:cs="Times New Roman"/>
          <w:szCs w:val="24"/>
          <w:lang w:eastAsia="en-US"/>
        </w:rPr>
        <w:t xml:space="preserve"> takie zawiadomienie do jednej ze spraw, wówczas usuwa</w:t>
      </w:r>
      <w:r w:rsidR="00FC1CCE" w:rsidRPr="002F0C8F">
        <w:rPr>
          <w:rFonts w:ascii="Times New Roman" w:hAnsi="Times New Roman" w:cs="Times New Roman"/>
          <w:szCs w:val="24"/>
          <w:lang w:eastAsia="en-US"/>
        </w:rPr>
        <w:t>no</w:t>
      </w:r>
      <w:r w:rsidR="004A026F" w:rsidRPr="002F0C8F">
        <w:rPr>
          <w:rFonts w:ascii="Times New Roman" w:hAnsi="Times New Roman" w:cs="Times New Roman"/>
          <w:szCs w:val="24"/>
          <w:lang w:eastAsia="en-US"/>
        </w:rPr>
        <w:t xml:space="preserve"> również pozostałe skazania (inne orzeczenia). Zdarza</w:t>
      </w:r>
      <w:r w:rsidR="00FC1CCE" w:rsidRPr="002F0C8F">
        <w:rPr>
          <w:rFonts w:ascii="Times New Roman" w:hAnsi="Times New Roman" w:cs="Times New Roman"/>
          <w:szCs w:val="24"/>
          <w:lang w:eastAsia="en-US"/>
        </w:rPr>
        <w:t>ło</w:t>
      </w:r>
      <w:r w:rsidR="004A026F" w:rsidRPr="002F0C8F">
        <w:rPr>
          <w:rFonts w:ascii="Times New Roman" w:hAnsi="Times New Roman" w:cs="Times New Roman"/>
          <w:szCs w:val="24"/>
          <w:lang w:eastAsia="en-US"/>
        </w:rPr>
        <w:t xml:space="preserve"> się, że zawiadomienia o zgonie </w:t>
      </w:r>
      <w:r w:rsidR="00396DFB" w:rsidRPr="002F0C8F">
        <w:rPr>
          <w:rFonts w:ascii="Times New Roman" w:hAnsi="Times New Roman" w:cs="Times New Roman"/>
          <w:szCs w:val="24"/>
          <w:lang w:eastAsia="en-US"/>
        </w:rPr>
        <w:t xml:space="preserve">zostało </w:t>
      </w:r>
      <w:r w:rsidR="00FC1CCE" w:rsidRPr="002F0C8F">
        <w:rPr>
          <w:rFonts w:ascii="Times New Roman" w:hAnsi="Times New Roman" w:cs="Times New Roman"/>
          <w:szCs w:val="24"/>
          <w:lang w:eastAsia="en-US"/>
        </w:rPr>
        <w:t>błędnie sporządz</w:t>
      </w:r>
      <w:r w:rsidR="00396DFB" w:rsidRPr="002F0C8F">
        <w:rPr>
          <w:rFonts w:ascii="Times New Roman" w:hAnsi="Times New Roman" w:cs="Times New Roman"/>
          <w:szCs w:val="24"/>
          <w:lang w:eastAsia="en-US"/>
        </w:rPr>
        <w:t>one</w:t>
      </w:r>
      <w:r w:rsidR="00FC1CCE" w:rsidRPr="002F0C8F">
        <w:rPr>
          <w:rFonts w:ascii="Times New Roman" w:hAnsi="Times New Roman" w:cs="Times New Roman"/>
          <w:szCs w:val="24"/>
          <w:lang w:eastAsia="en-US"/>
        </w:rPr>
        <w:t xml:space="preserve"> </w:t>
      </w:r>
      <w:r w:rsidR="004A026F" w:rsidRPr="002F0C8F">
        <w:rPr>
          <w:rFonts w:ascii="Times New Roman" w:hAnsi="Times New Roman" w:cs="Times New Roman"/>
          <w:szCs w:val="24"/>
          <w:lang w:eastAsia="en-US"/>
        </w:rPr>
        <w:t>(</w:t>
      </w:r>
      <w:r w:rsidR="00FC1CCE" w:rsidRPr="002F0C8F">
        <w:rPr>
          <w:rFonts w:ascii="Times New Roman" w:hAnsi="Times New Roman" w:cs="Times New Roman"/>
          <w:szCs w:val="24"/>
          <w:lang w:eastAsia="en-US"/>
        </w:rPr>
        <w:t>np. wpisano</w:t>
      </w:r>
      <w:r w:rsidR="004A026F" w:rsidRPr="002F0C8F">
        <w:rPr>
          <w:rFonts w:ascii="Times New Roman" w:hAnsi="Times New Roman" w:cs="Times New Roman"/>
          <w:szCs w:val="24"/>
          <w:lang w:eastAsia="en-US"/>
        </w:rPr>
        <w:t xml:space="preserve"> dane innej osoby) albo osoba, wobec której wydano postanowienie o umorzeniu postępowania wykonawczego z powodu śmierci</w:t>
      </w:r>
      <w:r w:rsidR="00E151F2" w:rsidRPr="002F0C8F">
        <w:rPr>
          <w:rFonts w:ascii="Times New Roman" w:hAnsi="Times New Roman" w:cs="Times New Roman"/>
          <w:szCs w:val="24"/>
          <w:lang w:eastAsia="en-US"/>
        </w:rPr>
        <w:t xml:space="preserve">, </w:t>
      </w:r>
      <w:r w:rsidR="004A026F" w:rsidRPr="002F0C8F">
        <w:rPr>
          <w:rFonts w:ascii="Times New Roman" w:hAnsi="Times New Roman" w:cs="Times New Roman"/>
          <w:szCs w:val="24"/>
          <w:lang w:eastAsia="en-US"/>
        </w:rPr>
        <w:t>w rzeczywistości ży</w:t>
      </w:r>
      <w:r w:rsidR="00396DFB" w:rsidRPr="002F0C8F">
        <w:rPr>
          <w:rFonts w:ascii="Times New Roman" w:hAnsi="Times New Roman" w:cs="Times New Roman"/>
          <w:szCs w:val="24"/>
          <w:lang w:eastAsia="en-US"/>
        </w:rPr>
        <w:t>ła</w:t>
      </w:r>
      <w:r w:rsidR="004A026F" w:rsidRPr="002F0C8F">
        <w:rPr>
          <w:rFonts w:ascii="Times New Roman" w:hAnsi="Times New Roman" w:cs="Times New Roman"/>
          <w:szCs w:val="24"/>
          <w:lang w:eastAsia="en-US"/>
        </w:rPr>
        <w:t xml:space="preserve">. </w:t>
      </w:r>
      <w:r w:rsidR="00396DFB" w:rsidRPr="002F0C8F">
        <w:rPr>
          <w:rFonts w:ascii="Times New Roman" w:hAnsi="Times New Roman" w:cs="Times New Roman"/>
          <w:szCs w:val="24"/>
          <w:lang w:eastAsia="en-US"/>
        </w:rPr>
        <w:t xml:space="preserve">Integracja z rejestrem PESEL i pozyskiwanie informacji o zgonie osoby z tego rejestru pozowali na wyeliminowanie </w:t>
      </w:r>
      <w:r w:rsidR="002B63E5" w:rsidRPr="002F0C8F">
        <w:rPr>
          <w:rFonts w:ascii="Times New Roman" w:hAnsi="Times New Roman" w:cs="Times New Roman"/>
          <w:szCs w:val="24"/>
          <w:lang w:eastAsia="en-US"/>
        </w:rPr>
        <w:t>takich</w:t>
      </w:r>
      <w:r w:rsidR="00396DFB" w:rsidRPr="002F0C8F">
        <w:rPr>
          <w:rFonts w:ascii="Times New Roman" w:hAnsi="Times New Roman" w:cs="Times New Roman"/>
          <w:szCs w:val="24"/>
          <w:lang w:eastAsia="en-US"/>
        </w:rPr>
        <w:t xml:space="preserve"> sytuacji.</w:t>
      </w:r>
    </w:p>
    <w:p w14:paraId="14992BCC" w14:textId="04414AE8" w:rsidR="00C92D00" w:rsidRPr="002F0C8F" w:rsidRDefault="004A026F"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lang w:eastAsia="en-US"/>
        </w:rPr>
        <w:t>W przypadku cudzoziemców oraz Polaków nieposiadających numeru PESEL (dotyczy to głównie Polaków urodzonych za granicą) obowiązek poinformowania Rejestru o zgonie nadal b</w:t>
      </w:r>
      <w:r w:rsidR="00FC1CCE" w:rsidRPr="002F0C8F">
        <w:rPr>
          <w:rFonts w:ascii="Times New Roman" w:hAnsi="Times New Roman" w:cs="Times New Roman"/>
          <w:szCs w:val="24"/>
          <w:lang w:eastAsia="en-US"/>
        </w:rPr>
        <w:t>ędzie</w:t>
      </w:r>
      <w:r w:rsidRPr="002F0C8F">
        <w:rPr>
          <w:rFonts w:ascii="Times New Roman" w:hAnsi="Times New Roman" w:cs="Times New Roman"/>
          <w:szCs w:val="24"/>
          <w:lang w:eastAsia="en-US"/>
        </w:rPr>
        <w:t xml:space="preserve"> realizowany przez są</w:t>
      </w:r>
      <w:r w:rsidR="006132F8">
        <w:rPr>
          <w:rFonts w:ascii="Times New Roman" w:hAnsi="Times New Roman" w:cs="Times New Roman"/>
          <w:szCs w:val="24"/>
          <w:lang w:eastAsia="en-US"/>
        </w:rPr>
        <w:t>dy.</w:t>
      </w:r>
    </w:p>
    <w:p w14:paraId="48E4657D" w14:textId="091AD262" w:rsidR="00830EEA" w:rsidRPr="002F0C8F" w:rsidRDefault="001C045C" w:rsidP="006132F8">
      <w:pPr>
        <w:pStyle w:val="NIEARTTEKSTtekstnieartykuowanynppodstprawnarozplubpreambua"/>
        <w:ind w:firstLine="567"/>
        <w:rPr>
          <w:rFonts w:ascii="Times New Roman" w:hAnsi="Times New Roman" w:cs="Times New Roman"/>
          <w:szCs w:val="24"/>
          <w:lang w:eastAsia="en-US"/>
        </w:rPr>
      </w:pPr>
      <w:r w:rsidRPr="002F0C8F">
        <w:rPr>
          <w:rFonts w:ascii="Times New Roman" w:hAnsi="Times New Roman" w:cs="Times New Roman"/>
          <w:szCs w:val="24"/>
          <w:lang w:eastAsia="en-US"/>
        </w:rPr>
        <w:t>6</w:t>
      </w:r>
      <w:r w:rsidR="00936E7E" w:rsidRPr="002F0C8F">
        <w:rPr>
          <w:rFonts w:ascii="Times New Roman" w:hAnsi="Times New Roman" w:cs="Times New Roman"/>
          <w:szCs w:val="24"/>
          <w:lang w:eastAsia="en-US"/>
        </w:rPr>
        <w:t xml:space="preserve">. </w:t>
      </w:r>
      <w:r w:rsidR="00C92D00" w:rsidRPr="002F0C8F">
        <w:rPr>
          <w:rFonts w:ascii="Times New Roman" w:hAnsi="Times New Roman" w:cs="Times New Roman"/>
          <w:szCs w:val="24"/>
          <w:lang w:eastAsia="en-US"/>
        </w:rPr>
        <w:t xml:space="preserve">Wobec regulacji </w:t>
      </w:r>
      <w:r w:rsidR="00B33A11" w:rsidRPr="002F0C8F">
        <w:rPr>
          <w:rFonts w:ascii="Times New Roman" w:hAnsi="Times New Roman" w:cs="Times New Roman"/>
          <w:szCs w:val="24"/>
          <w:lang w:eastAsia="en-US"/>
        </w:rPr>
        <w:t>zawartej w</w:t>
      </w:r>
      <w:r w:rsidR="00462346">
        <w:rPr>
          <w:rFonts w:ascii="Times New Roman" w:hAnsi="Times New Roman" w:cs="Times New Roman"/>
          <w:szCs w:val="24"/>
          <w:lang w:eastAsia="en-US"/>
        </w:rPr>
        <w:t xml:space="preserve"> </w:t>
      </w:r>
      <w:r w:rsidR="00C92D00" w:rsidRPr="002F0C8F">
        <w:rPr>
          <w:rFonts w:ascii="Times New Roman" w:hAnsi="Times New Roman" w:cs="Times New Roman"/>
          <w:szCs w:val="24"/>
          <w:lang w:eastAsia="en-US"/>
        </w:rPr>
        <w:t>art. 3 ust. 2, zgodnie z którym dane identyfikujące osobę w zakresie określonym w ust. 2</w:t>
      </w:r>
      <w:r w:rsidR="00C53A85" w:rsidRPr="002F0C8F">
        <w:rPr>
          <w:rFonts w:ascii="Times New Roman" w:hAnsi="Times New Roman" w:cs="Times New Roman"/>
          <w:szCs w:val="24"/>
        </w:rPr>
        <w:t xml:space="preserve"> </w:t>
      </w:r>
      <w:r w:rsidR="00C53A85" w:rsidRPr="002F0C8F">
        <w:rPr>
          <w:rFonts w:ascii="Times New Roman" w:hAnsi="Times New Roman" w:cs="Times New Roman"/>
          <w:szCs w:val="24"/>
          <w:lang w:eastAsia="en-US"/>
        </w:rPr>
        <w:t>pkt 1</w:t>
      </w:r>
      <w:r w:rsidR="00396DFB" w:rsidRPr="002F0C8F">
        <w:rPr>
          <w:rFonts w:ascii="Times New Roman" w:hAnsi="Times New Roman" w:cs="Times New Roman"/>
          <w:szCs w:val="24"/>
          <w:lang w:eastAsia="en-US"/>
        </w:rPr>
        <w:t>,</w:t>
      </w:r>
      <w:r w:rsidR="00E939C8" w:rsidRPr="002F0C8F">
        <w:rPr>
          <w:rFonts w:ascii="Times New Roman" w:hAnsi="Times New Roman" w:cs="Times New Roman"/>
          <w:szCs w:val="24"/>
        </w:rPr>
        <w:t xml:space="preserve"> 3, 4 i 6–9</w:t>
      </w:r>
      <w:r w:rsidR="00E151F2" w:rsidRPr="002F0C8F">
        <w:rPr>
          <w:rFonts w:ascii="Times New Roman" w:hAnsi="Times New Roman" w:cs="Times New Roman"/>
          <w:szCs w:val="24"/>
          <w:lang w:eastAsia="en-US"/>
        </w:rPr>
        <w:t xml:space="preserve"> tego artykułu</w:t>
      </w:r>
      <w:r w:rsidR="00E939C8" w:rsidRPr="002F0C8F">
        <w:rPr>
          <w:rFonts w:ascii="Times New Roman" w:hAnsi="Times New Roman" w:cs="Times New Roman"/>
          <w:szCs w:val="24"/>
        </w:rPr>
        <w:t xml:space="preserve">, dane o obywatelstwie albo statusie bezpaństwowca </w:t>
      </w:r>
      <w:r w:rsidR="00462346" w:rsidRPr="002F0C8F">
        <w:rPr>
          <w:rFonts w:ascii="Times New Roman" w:hAnsi="Times New Roman" w:cs="Times New Roman"/>
          <w:szCs w:val="24"/>
          <w:lang w:eastAsia="en-US"/>
        </w:rPr>
        <w:t xml:space="preserve">są </w:t>
      </w:r>
      <w:r w:rsidR="00C53A85" w:rsidRPr="002F0C8F">
        <w:rPr>
          <w:rFonts w:ascii="Times New Roman" w:hAnsi="Times New Roman" w:cs="Times New Roman"/>
          <w:szCs w:val="24"/>
          <w:lang w:eastAsia="en-US"/>
        </w:rPr>
        <w:t>pobierane z rejestru PESEL,</w:t>
      </w:r>
      <w:r w:rsidR="00C92D00" w:rsidRPr="002F0C8F">
        <w:rPr>
          <w:rFonts w:ascii="Times New Roman" w:hAnsi="Times New Roman" w:cs="Times New Roman"/>
          <w:szCs w:val="24"/>
          <w:lang w:eastAsia="en-US"/>
        </w:rPr>
        <w:t xml:space="preserve"> </w:t>
      </w:r>
      <w:r w:rsidR="00C53A85" w:rsidRPr="002F0C8F">
        <w:rPr>
          <w:rFonts w:ascii="Times New Roman" w:hAnsi="Times New Roman" w:cs="Times New Roman"/>
          <w:szCs w:val="24"/>
          <w:lang w:eastAsia="en-US"/>
        </w:rPr>
        <w:t>k</w:t>
      </w:r>
      <w:r w:rsidR="00C92D00" w:rsidRPr="002F0C8F">
        <w:rPr>
          <w:rFonts w:ascii="Times New Roman" w:hAnsi="Times New Roman" w:cs="Times New Roman"/>
          <w:szCs w:val="24"/>
          <w:lang w:eastAsia="en-US"/>
        </w:rPr>
        <w:t>onieczn</w:t>
      </w:r>
      <w:r w:rsidR="006A4718">
        <w:rPr>
          <w:rFonts w:ascii="Times New Roman" w:hAnsi="Times New Roman" w:cs="Times New Roman"/>
          <w:szCs w:val="24"/>
          <w:lang w:eastAsia="en-US"/>
        </w:rPr>
        <w:t>e</w:t>
      </w:r>
      <w:r w:rsidR="00C92D00" w:rsidRPr="002F0C8F">
        <w:rPr>
          <w:rFonts w:ascii="Times New Roman" w:hAnsi="Times New Roman" w:cs="Times New Roman"/>
          <w:szCs w:val="24"/>
          <w:lang w:eastAsia="en-US"/>
        </w:rPr>
        <w:t xml:space="preserve"> stało się określenie </w:t>
      </w:r>
      <w:r w:rsidR="00C53A85" w:rsidRPr="002F0C8F">
        <w:rPr>
          <w:rFonts w:ascii="Times New Roman" w:hAnsi="Times New Roman" w:cs="Times New Roman"/>
          <w:szCs w:val="24"/>
          <w:lang w:eastAsia="en-US"/>
        </w:rPr>
        <w:t>momentu,</w:t>
      </w:r>
      <w:r w:rsidR="00C92D00" w:rsidRPr="002F0C8F">
        <w:rPr>
          <w:rFonts w:ascii="Times New Roman" w:hAnsi="Times New Roman" w:cs="Times New Roman"/>
          <w:szCs w:val="24"/>
          <w:lang w:eastAsia="en-US"/>
        </w:rPr>
        <w:t xml:space="preserve"> w któr</w:t>
      </w:r>
      <w:r w:rsidR="00C53A85" w:rsidRPr="002F0C8F">
        <w:rPr>
          <w:rFonts w:ascii="Times New Roman" w:hAnsi="Times New Roman" w:cs="Times New Roman"/>
          <w:szCs w:val="24"/>
          <w:lang w:eastAsia="en-US"/>
        </w:rPr>
        <w:t>ym</w:t>
      </w:r>
      <w:r w:rsidR="00C92D00" w:rsidRPr="002F0C8F">
        <w:rPr>
          <w:rFonts w:ascii="Times New Roman" w:hAnsi="Times New Roman" w:cs="Times New Roman"/>
          <w:szCs w:val="24"/>
          <w:lang w:eastAsia="en-US"/>
        </w:rPr>
        <w:t xml:space="preserve"> dane te będą usuwane z Krajowego Rejestru Karnego. Przepis art. 17 ust. 11</w:t>
      </w:r>
      <w:r w:rsidR="00C53A85" w:rsidRPr="002F0C8F">
        <w:rPr>
          <w:rFonts w:ascii="Times New Roman" w:hAnsi="Times New Roman" w:cs="Times New Roman"/>
          <w:szCs w:val="24"/>
          <w:lang w:eastAsia="en-US"/>
        </w:rPr>
        <w:t xml:space="preserve"> stanowi, że wraz z usunięciem z </w:t>
      </w:r>
      <w:r w:rsidR="00E939C8" w:rsidRPr="002F0C8F">
        <w:rPr>
          <w:rFonts w:ascii="Times New Roman" w:hAnsi="Times New Roman" w:cs="Times New Roman"/>
          <w:szCs w:val="24"/>
          <w:lang w:eastAsia="en-US"/>
        </w:rPr>
        <w:t>Rejestru danych dotyczących tej osoby z</w:t>
      </w:r>
      <w:r w:rsidR="00C53A85" w:rsidRPr="002F0C8F">
        <w:rPr>
          <w:rFonts w:ascii="Times New Roman" w:hAnsi="Times New Roman" w:cs="Times New Roman"/>
          <w:szCs w:val="24"/>
          <w:lang w:eastAsia="en-US"/>
        </w:rPr>
        <w:t>gromadzonych na podstawie art. 10 ust. 1 i 2</w:t>
      </w:r>
      <w:r w:rsidR="00E939C8" w:rsidRPr="002F0C8F">
        <w:rPr>
          <w:rFonts w:ascii="Times New Roman" w:hAnsi="Times New Roman" w:cs="Times New Roman"/>
          <w:szCs w:val="24"/>
          <w:lang w:eastAsia="en-US"/>
        </w:rPr>
        <w:t xml:space="preserve">, </w:t>
      </w:r>
      <w:r w:rsidR="00C53A85" w:rsidRPr="002F0C8F">
        <w:rPr>
          <w:rFonts w:ascii="Times New Roman" w:hAnsi="Times New Roman" w:cs="Times New Roman"/>
          <w:szCs w:val="24"/>
          <w:lang w:eastAsia="en-US"/>
        </w:rPr>
        <w:t>usunięte również zostają dane pobrane z rejestru PESEL, przy czym zaznaczyć należy, że w przypadku gdy osoba ma więcej niż jeden dokument zgromadzony w KRK</w:t>
      </w:r>
      <w:r w:rsidR="00FD3B55" w:rsidRPr="002F0C8F">
        <w:rPr>
          <w:rFonts w:ascii="Times New Roman" w:hAnsi="Times New Roman" w:cs="Times New Roman"/>
          <w:szCs w:val="24"/>
          <w:lang w:eastAsia="en-US"/>
        </w:rPr>
        <w:t>, usunięcie danych pobranych z rejestru PESEL następuje wraz z usunięciem ostatnie</w:t>
      </w:r>
      <w:r w:rsidR="006132F8">
        <w:rPr>
          <w:rFonts w:ascii="Times New Roman" w:hAnsi="Times New Roman" w:cs="Times New Roman"/>
          <w:szCs w:val="24"/>
          <w:lang w:eastAsia="en-US"/>
        </w:rPr>
        <w:t>go dokumentu dotyczącego osoby.</w:t>
      </w:r>
    </w:p>
    <w:p w14:paraId="42738F5F" w14:textId="6505A249" w:rsidR="002E05E1" w:rsidRPr="002F0C8F" w:rsidRDefault="00D144B9" w:rsidP="00077952">
      <w:pPr>
        <w:spacing w:before="120" w:after="0" w:line="360" w:lineRule="auto"/>
        <w:rPr>
          <w:rFonts w:ascii="Times New Roman" w:hAnsi="Times New Roman" w:cs="Times New Roman"/>
          <w:sz w:val="24"/>
          <w:szCs w:val="24"/>
          <w:lang w:eastAsia="en-US"/>
        </w:rPr>
      </w:pPr>
      <w:r w:rsidRPr="002F0C8F">
        <w:rPr>
          <w:rFonts w:ascii="Times New Roman" w:hAnsi="Times New Roman" w:cs="Times New Roman"/>
          <w:b/>
          <w:bCs/>
          <w:sz w:val="24"/>
          <w:szCs w:val="24"/>
          <w:lang w:eastAsia="en-US"/>
        </w:rPr>
        <w:t>Art</w:t>
      </w:r>
      <w:r w:rsidR="00830EEA" w:rsidRPr="002F0C8F">
        <w:rPr>
          <w:rFonts w:ascii="Times New Roman" w:hAnsi="Times New Roman" w:cs="Times New Roman"/>
          <w:b/>
          <w:bCs/>
          <w:sz w:val="24"/>
          <w:szCs w:val="24"/>
          <w:lang w:eastAsia="en-US"/>
        </w:rPr>
        <w:t>. 18</w:t>
      </w:r>
      <w:r w:rsidR="00155FF0" w:rsidRPr="002F0C8F">
        <w:rPr>
          <w:rFonts w:ascii="Times New Roman" w:hAnsi="Times New Roman" w:cs="Times New Roman"/>
          <w:b/>
          <w:bCs/>
          <w:sz w:val="24"/>
          <w:szCs w:val="24"/>
          <w:lang w:eastAsia="en-US"/>
        </w:rPr>
        <w:t xml:space="preserve">. </w:t>
      </w:r>
      <w:r w:rsidR="002E05E1" w:rsidRPr="002F0C8F">
        <w:rPr>
          <w:rFonts w:ascii="Times New Roman" w:hAnsi="Times New Roman" w:cs="Times New Roman"/>
          <w:b/>
          <w:bCs/>
          <w:sz w:val="24"/>
          <w:szCs w:val="24"/>
          <w:lang w:eastAsia="en-US"/>
        </w:rPr>
        <w:t>Niszczenie i usuwanie dokumentów</w:t>
      </w:r>
    </w:p>
    <w:p w14:paraId="37B37F6E" w14:textId="7EBF3CD7" w:rsidR="006D17CF" w:rsidRPr="002F0C8F" w:rsidRDefault="006D17CF" w:rsidP="006132F8">
      <w:pPr>
        <w:autoSpaceDE w:val="0"/>
        <w:autoSpaceDN w:val="0"/>
        <w:adjustRightInd w:val="0"/>
        <w:spacing w:before="120" w:after="0" w:line="360" w:lineRule="auto"/>
        <w:ind w:firstLine="567"/>
        <w:jc w:val="both"/>
        <w:rPr>
          <w:rFonts w:ascii="Times New Roman" w:hAnsi="Times New Roman" w:cs="Times New Roman"/>
          <w:sz w:val="24"/>
          <w:szCs w:val="24"/>
          <w:lang w:eastAsia="en-US"/>
        </w:rPr>
      </w:pPr>
      <w:r w:rsidRPr="002F0C8F">
        <w:rPr>
          <w:rFonts w:ascii="Times New Roman" w:hAnsi="Times New Roman" w:cs="Times New Roman"/>
          <w:sz w:val="24"/>
          <w:szCs w:val="24"/>
          <w:lang w:eastAsia="en-US"/>
        </w:rPr>
        <w:t>W art. 18 określono</w:t>
      </w:r>
      <w:r w:rsidR="00E151F2" w:rsidRPr="002F0C8F">
        <w:rPr>
          <w:rFonts w:ascii="Times New Roman" w:hAnsi="Times New Roman" w:cs="Times New Roman"/>
          <w:sz w:val="24"/>
          <w:szCs w:val="24"/>
          <w:lang w:eastAsia="en-US"/>
        </w:rPr>
        <w:t>,</w:t>
      </w:r>
      <w:r w:rsidRPr="002F0C8F">
        <w:rPr>
          <w:rFonts w:ascii="Times New Roman" w:hAnsi="Times New Roman" w:cs="Times New Roman"/>
          <w:sz w:val="24"/>
          <w:szCs w:val="24"/>
          <w:lang w:eastAsia="en-US"/>
        </w:rPr>
        <w:t xml:space="preserve"> kiedy </w:t>
      </w:r>
      <w:r w:rsidR="00E151F2" w:rsidRPr="002F0C8F">
        <w:rPr>
          <w:rFonts w:ascii="Times New Roman" w:hAnsi="Times New Roman" w:cs="Times New Roman"/>
          <w:sz w:val="24"/>
          <w:szCs w:val="24"/>
          <w:lang w:eastAsia="en-US"/>
        </w:rPr>
        <w:t xml:space="preserve">są </w:t>
      </w:r>
      <w:r w:rsidRPr="002F0C8F">
        <w:rPr>
          <w:rFonts w:ascii="Times New Roman" w:hAnsi="Times New Roman" w:cs="Times New Roman"/>
          <w:sz w:val="24"/>
          <w:szCs w:val="24"/>
          <w:lang w:eastAsia="en-US"/>
        </w:rPr>
        <w:t xml:space="preserve">niszczone dokumenty w postaci papierowej oraz usuwane </w:t>
      </w:r>
      <w:r w:rsidR="00620290" w:rsidRPr="002F0C8F">
        <w:rPr>
          <w:rFonts w:ascii="Times New Roman" w:hAnsi="Times New Roman" w:cs="Times New Roman"/>
          <w:sz w:val="24"/>
          <w:szCs w:val="24"/>
          <w:lang w:eastAsia="en-US"/>
        </w:rPr>
        <w:t>dokumenty w postaci elektronicznej</w:t>
      </w:r>
      <w:r w:rsidR="00CB45FD" w:rsidRPr="002F0C8F">
        <w:rPr>
          <w:rFonts w:ascii="Times New Roman" w:hAnsi="Times New Roman" w:cs="Times New Roman"/>
          <w:sz w:val="24"/>
          <w:szCs w:val="24"/>
          <w:lang w:eastAsia="en-US"/>
        </w:rPr>
        <w:t xml:space="preserve"> odwzorowane cyfrowo zgodnie z art. 11 ust. 8</w:t>
      </w:r>
      <w:r w:rsidR="00620290" w:rsidRPr="002F0C8F">
        <w:rPr>
          <w:rFonts w:ascii="Times New Roman" w:hAnsi="Times New Roman" w:cs="Times New Roman"/>
          <w:sz w:val="24"/>
          <w:szCs w:val="24"/>
          <w:lang w:eastAsia="en-US"/>
        </w:rPr>
        <w:t>.</w:t>
      </w:r>
    </w:p>
    <w:p w14:paraId="26DC4059" w14:textId="5661A552" w:rsidR="005A5B46" w:rsidRPr="002F0C8F" w:rsidRDefault="006E70D5" w:rsidP="006132F8">
      <w:pPr>
        <w:autoSpaceDE w:val="0"/>
        <w:autoSpaceDN w:val="0"/>
        <w:adjustRightInd w:val="0"/>
        <w:spacing w:before="120" w:after="0" w:line="360" w:lineRule="auto"/>
        <w:ind w:firstLine="567"/>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14:textOutline w14:w="0" w14:cap="flat" w14:cmpd="sng" w14:algn="ctr">
            <w14:noFill/>
            <w14:prstDash w14:val="solid"/>
            <w14:round/>
          </w14:textOutline>
        </w:rPr>
        <w:t>Dokumenty</w:t>
      </w:r>
      <w:r w:rsidR="00620290" w:rsidRPr="002F0C8F">
        <w:rPr>
          <w:rFonts w:ascii="Times New Roman" w:hAnsi="Times New Roman" w:cs="Times New Roman"/>
          <w:sz w:val="24"/>
          <w:szCs w:val="24"/>
          <w14:textOutline w14:w="0" w14:cap="flat" w14:cmpd="sng" w14:algn="ctr">
            <w14:noFill/>
            <w14:prstDash w14:val="solid"/>
            <w14:round/>
          </w14:textOutline>
        </w:rPr>
        <w:t xml:space="preserve"> w postaci papierowej </w:t>
      </w:r>
      <w:r w:rsidR="00462346" w:rsidRPr="002F0C8F">
        <w:rPr>
          <w:rFonts w:ascii="Times New Roman" w:hAnsi="Times New Roman" w:cs="Times New Roman"/>
          <w:sz w:val="24"/>
          <w:szCs w:val="24"/>
          <w14:textOutline w14:w="0" w14:cap="flat" w14:cmpd="sng" w14:algn="ctr">
            <w14:noFill/>
            <w14:prstDash w14:val="solid"/>
            <w14:round/>
          </w14:textOutline>
        </w:rPr>
        <w:t xml:space="preserve">będą </w:t>
      </w:r>
      <w:r w:rsidR="00620290" w:rsidRPr="002F0C8F">
        <w:rPr>
          <w:rFonts w:ascii="Times New Roman" w:hAnsi="Times New Roman" w:cs="Times New Roman"/>
          <w:sz w:val="24"/>
          <w:szCs w:val="24"/>
          <w14:textOutline w14:w="0" w14:cap="flat" w14:cmpd="sng" w14:algn="ctr">
            <w14:noFill/>
            <w14:prstDash w14:val="solid"/>
            <w14:round/>
          </w14:textOutline>
        </w:rPr>
        <w:t xml:space="preserve">podlegać zniszczeniu </w:t>
      </w:r>
      <w:r w:rsidR="00620290" w:rsidRPr="002F0C8F">
        <w:rPr>
          <w:rFonts w:ascii="Times New Roman" w:hAnsi="Times New Roman" w:cs="Times New Roman"/>
          <w:sz w:val="24"/>
          <w:szCs w:val="24"/>
        </w:rPr>
        <w:t>niezwłocz</w:t>
      </w:r>
      <w:r w:rsidR="006132F8">
        <w:rPr>
          <w:rFonts w:ascii="Times New Roman" w:hAnsi="Times New Roman" w:cs="Times New Roman"/>
          <w:sz w:val="24"/>
          <w:szCs w:val="24"/>
        </w:rPr>
        <w:t xml:space="preserve">nie po usunięciu danych z </w:t>
      </w:r>
      <w:r w:rsidR="00620290" w:rsidRPr="002F0C8F">
        <w:rPr>
          <w:rFonts w:ascii="Times New Roman" w:hAnsi="Times New Roman" w:cs="Times New Roman"/>
          <w:sz w:val="24"/>
          <w:szCs w:val="24"/>
        </w:rPr>
        <w:t xml:space="preserve">Rejestru określonych w art. 17. Podkreślić należy, że zasadą przyjętą na gruncie </w:t>
      </w:r>
      <w:r w:rsidR="00E151F2" w:rsidRPr="002F0C8F">
        <w:rPr>
          <w:rFonts w:ascii="Times New Roman" w:hAnsi="Times New Roman" w:cs="Times New Roman"/>
          <w:sz w:val="24"/>
          <w:szCs w:val="24"/>
        </w:rPr>
        <w:t xml:space="preserve">projektowanej </w:t>
      </w:r>
      <w:r w:rsidR="00620290" w:rsidRPr="002F0C8F">
        <w:rPr>
          <w:rFonts w:ascii="Times New Roman" w:hAnsi="Times New Roman" w:cs="Times New Roman"/>
          <w:sz w:val="24"/>
          <w:szCs w:val="24"/>
        </w:rPr>
        <w:t>ustawy jest przetwarzanie danych</w:t>
      </w:r>
      <w:r w:rsidR="002E05E1" w:rsidRPr="002F0C8F">
        <w:rPr>
          <w:rFonts w:ascii="Times New Roman" w:hAnsi="Times New Roman" w:cs="Times New Roman"/>
          <w:sz w:val="24"/>
          <w:szCs w:val="24"/>
        </w:rPr>
        <w:t xml:space="preserve"> jedynie</w:t>
      </w:r>
      <w:r w:rsidR="00620290" w:rsidRPr="002F0C8F">
        <w:rPr>
          <w:rFonts w:ascii="Times New Roman" w:hAnsi="Times New Roman" w:cs="Times New Roman"/>
          <w:sz w:val="24"/>
          <w:szCs w:val="24"/>
        </w:rPr>
        <w:t xml:space="preserve"> w postaci elektronicznej</w:t>
      </w:r>
      <w:r w:rsidR="003D0480" w:rsidRPr="002F0C8F">
        <w:rPr>
          <w:rFonts w:ascii="Times New Roman" w:hAnsi="Times New Roman" w:cs="Times New Roman"/>
          <w:sz w:val="24"/>
          <w:szCs w:val="24"/>
        </w:rPr>
        <w:t xml:space="preserve"> z tego też względu przyjęto rozwiązanie, że dane z dokumentów papierowych będą wprowadzane do systemu teleinformatycznego</w:t>
      </w:r>
      <w:r w:rsidR="00620290" w:rsidRPr="002F0C8F">
        <w:rPr>
          <w:rFonts w:ascii="Times New Roman" w:hAnsi="Times New Roman" w:cs="Times New Roman"/>
          <w:sz w:val="24"/>
          <w:szCs w:val="24"/>
        </w:rPr>
        <w:t>. Dokumenty papierowe</w:t>
      </w:r>
      <w:r w:rsidR="003D0480" w:rsidRPr="002F0C8F">
        <w:rPr>
          <w:rFonts w:ascii="Times New Roman" w:hAnsi="Times New Roman" w:cs="Times New Roman"/>
          <w:sz w:val="24"/>
          <w:szCs w:val="24"/>
        </w:rPr>
        <w:t xml:space="preserve"> </w:t>
      </w:r>
      <w:r w:rsidR="00462346" w:rsidRPr="002F0C8F">
        <w:rPr>
          <w:rFonts w:ascii="Times New Roman" w:hAnsi="Times New Roman" w:cs="Times New Roman"/>
          <w:sz w:val="24"/>
          <w:szCs w:val="24"/>
        </w:rPr>
        <w:t xml:space="preserve">będą </w:t>
      </w:r>
      <w:r w:rsidR="003D0480" w:rsidRPr="002F0C8F">
        <w:rPr>
          <w:rFonts w:ascii="Times New Roman" w:hAnsi="Times New Roman" w:cs="Times New Roman"/>
          <w:sz w:val="24"/>
          <w:szCs w:val="24"/>
        </w:rPr>
        <w:t>przechowywane w zbiorze ewidencyjnym do czasu usunięcia danych ich dotyczących z Rejestru po zaistnieniu przesłanek z art. 17.</w:t>
      </w:r>
    </w:p>
    <w:p w14:paraId="3AD19A0B" w14:textId="7B101FCA" w:rsidR="00BC610B" w:rsidRPr="002F0C8F" w:rsidRDefault="00C502FA" w:rsidP="00462346">
      <w:pPr>
        <w:autoSpaceDE w:val="0"/>
        <w:autoSpaceDN w:val="0"/>
        <w:adjustRightInd w:val="0"/>
        <w:spacing w:before="120" w:after="0" w:line="360" w:lineRule="auto"/>
        <w:ind w:firstLine="567"/>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lang w:eastAsia="en-US"/>
        </w:rPr>
        <w:t>A</w:t>
      </w:r>
      <w:r w:rsidR="001A0FE3" w:rsidRPr="002F0C8F">
        <w:rPr>
          <w:rFonts w:ascii="Times New Roman" w:hAnsi="Times New Roman" w:cs="Times New Roman"/>
          <w:sz w:val="24"/>
          <w:szCs w:val="24"/>
          <w:lang w:eastAsia="en-US"/>
        </w:rPr>
        <w:t>rt. 18</w:t>
      </w:r>
      <w:r w:rsidR="002E05E1" w:rsidRPr="002F0C8F">
        <w:rPr>
          <w:rFonts w:ascii="Times New Roman" w:hAnsi="Times New Roman" w:cs="Times New Roman"/>
          <w:sz w:val="24"/>
          <w:szCs w:val="24"/>
          <w:lang w:eastAsia="en-US"/>
        </w:rPr>
        <w:t xml:space="preserve"> ust. 1 i 2</w:t>
      </w:r>
      <w:r w:rsidR="001A0FE3" w:rsidRPr="002F0C8F">
        <w:rPr>
          <w:rFonts w:ascii="Times New Roman" w:hAnsi="Times New Roman" w:cs="Times New Roman"/>
          <w:sz w:val="24"/>
          <w:szCs w:val="24"/>
          <w:lang w:eastAsia="en-US"/>
        </w:rPr>
        <w:t xml:space="preserve"> jako przepis szczególny wobec ustawy z dnia 14 lipca</w:t>
      </w:r>
      <w:r w:rsidR="00693A7B" w:rsidRPr="002F0C8F">
        <w:rPr>
          <w:rFonts w:ascii="Times New Roman" w:hAnsi="Times New Roman" w:cs="Times New Roman"/>
          <w:sz w:val="24"/>
          <w:szCs w:val="24"/>
          <w:lang w:eastAsia="en-US"/>
        </w:rPr>
        <w:t xml:space="preserve"> </w:t>
      </w:r>
      <w:r w:rsidR="001A0FE3" w:rsidRPr="002F0C8F">
        <w:rPr>
          <w:rFonts w:ascii="Times New Roman" w:hAnsi="Times New Roman" w:cs="Times New Roman"/>
          <w:sz w:val="24"/>
          <w:szCs w:val="24"/>
          <w:lang w:eastAsia="en-US"/>
        </w:rPr>
        <w:t>1983 r. o narodowym zasobie archiwalnym i archiwach (Dz. U. z 2020 r. poz. 164) ma usunąć interpretacyjne wątpliwości, że proces usuwania dokumentacji w postaci papierowej</w:t>
      </w:r>
      <w:r w:rsidR="00687A86" w:rsidRPr="002F0C8F">
        <w:rPr>
          <w:rFonts w:ascii="Times New Roman" w:hAnsi="Times New Roman" w:cs="Times New Roman"/>
          <w:sz w:val="24"/>
          <w:szCs w:val="24"/>
          <w:lang w:eastAsia="en-US"/>
        </w:rPr>
        <w:t xml:space="preserve"> </w:t>
      </w:r>
      <w:r w:rsidR="001A0FE3" w:rsidRPr="002F0C8F">
        <w:rPr>
          <w:rFonts w:ascii="Times New Roman" w:hAnsi="Times New Roman" w:cs="Times New Roman"/>
          <w:sz w:val="24"/>
          <w:szCs w:val="24"/>
          <w:lang w:eastAsia="en-US"/>
        </w:rPr>
        <w:t>w Krajowym Rejestrze Karnym nie podlega przepisom tej ustawy. Kwestia ta nie budziła natomiast wątpliwości w przypadku przepisów dotyczących usuwania danych gromadzonych w systemie teleinformatycznym Rejestru.</w:t>
      </w:r>
      <w:r w:rsidR="006E70D5" w:rsidRPr="002F0C8F">
        <w:rPr>
          <w:rFonts w:ascii="Times New Roman" w:hAnsi="Times New Roman" w:cs="Times New Roman"/>
          <w:sz w:val="24"/>
          <w:szCs w:val="24"/>
          <w14:textOutline w14:w="0" w14:cap="flat" w14:cmpd="sng" w14:algn="ctr">
            <w14:noFill/>
            <w14:prstDash w14:val="solid"/>
            <w14:round/>
          </w14:textOutline>
        </w:rPr>
        <w:t xml:space="preserve"> Zgodnie z treścią art. 106 Kodeksu karnego </w:t>
      </w:r>
      <w:r w:rsidR="002E05E1" w:rsidRPr="002F0C8F">
        <w:rPr>
          <w:rFonts w:ascii="Times New Roman" w:eastAsia="Times New Roman" w:hAnsi="Times New Roman" w:cs="Times New Roman"/>
          <w:bCs/>
          <w:sz w:val="24"/>
          <w:szCs w:val="24"/>
          <w14:textOutline w14:w="0" w14:cap="flat" w14:cmpd="sng" w14:algn="ctr">
            <w14:noFill/>
            <w14:prstDash w14:val="solid"/>
            <w14:round/>
          </w14:textOutline>
        </w:rPr>
        <w:t>„</w:t>
      </w:r>
      <w:r w:rsidR="006E70D5" w:rsidRPr="002F0C8F">
        <w:rPr>
          <w:rFonts w:ascii="Times New Roman" w:hAnsi="Times New Roman" w:cs="Times New Roman"/>
          <w:sz w:val="24"/>
          <w:szCs w:val="24"/>
          <w14:textOutline w14:w="0" w14:cap="flat" w14:cmpd="sng" w14:algn="ctr">
            <w14:noFill/>
            <w14:prstDash w14:val="solid"/>
            <w14:round/>
          </w14:textOutline>
        </w:rPr>
        <w:t>z chwilą zatarcia skazania uważa się je za niebyłe</w:t>
      </w:r>
      <w:r w:rsidR="00E00FAC" w:rsidRPr="002F0C8F">
        <w:rPr>
          <w:rFonts w:ascii="Times New Roman" w:hAnsi="Times New Roman" w:cs="Times New Roman"/>
          <w:sz w:val="24"/>
          <w:szCs w:val="24"/>
          <w14:textOutline w14:w="0" w14:cap="flat" w14:cmpd="sng" w14:algn="ctr">
            <w14:noFill/>
            <w14:prstDash w14:val="solid"/>
            <w14:round/>
          </w14:textOutline>
        </w:rPr>
        <w:t xml:space="preserve">, a </w:t>
      </w:r>
      <w:r w:rsidR="006E70D5" w:rsidRPr="002F0C8F">
        <w:rPr>
          <w:rFonts w:ascii="Times New Roman" w:hAnsi="Times New Roman" w:cs="Times New Roman"/>
          <w:sz w:val="24"/>
          <w:szCs w:val="24"/>
          <w14:textOutline w14:w="0" w14:cap="flat" w14:cmpd="sng" w14:algn="ctr">
            <w14:noFill/>
            <w14:prstDash w14:val="solid"/>
            <w14:round/>
          </w14:textOutline>
        </w:rPr>
        <w:t>wpis o skazaniu usuwa się z rejestru skazanych”.</w:t>
      </w:r>
      <w:r w:rsidR="006E70D5" w:rsidRPr="002F0C8F">
        <w:rPr>
          <w:rFonts w:ascii="Times New Roman" w:hAnsi="Times New Roman" w:cs="Times New Roman"/>
          <w:bCs/>
          <w:sz w:val="24"/>
          <w:szCs w:val="24"/>
          <w14:textOutline w14:w="0" w14:cap="flat" w14:cmpd="sng" w14:algn="ctr">
            <w14:noFill/>
            <w14:prstDash w14:val="solid"/>
            <w14:round/>
          </w14:textOutline>
        </w:rPr>
        <w:t xml:space="preserve"> Usunięcie wpisu z Rejestru to nie tylko obowiązek usunięcia danych z Rejestru prowadzonego w systemie teleinformatycznym, ale również obowiązek zniszczenia w sposób</w:t>
      </w:r>
      <w:r w:rsidR="006E70D5" w:rsidRPr="002F0C8F">
        <w:rPr>
          <w:rFonts w:ascii="Times New Roman" w:hAnsi="Times New Roman" w:cs="Times New Roman"/>
          <w:sz w:val="24"/>
          <w:szCs w:val="24"/>
          <w14:textOutline w14:w="0" w14:cap="flat" w14:cmpd="sng" w14:algn="ctr">
            <w14:noFill/>
            <w14:prstDash w14:val="solid"/>
            <w14:round/>
          </w14:textOutline>
        </w:rPr>
        <w:t xml:space="preserve"> </w:t>
      </w:r>
      <w:r w:rsidR="006E70D5" w:rsidRPr="002F0C8F">
        <w:rPr>
          <w:rFonts w:ascii="Times New Roman" w:hAnsi="Times New Roman" w:cs="Times New Roman"/>
          <w:bCs/>
          <w:sz w:val="24"/>
          <w:szCs w:val="24"/>
          <w14:textOutline w14:w="0" w14:cap="flat" w14:cmpd="sng" w14:algn="ctr">
            <w14:noFill/>
            <w14:prstDash w14:val="solid"/>
            <w14:round/>
          </w14:textOutline>
        </w:rPr>
        <w:t xml:space="preserve">trwały dokumentów, na podstawie których dane były przetwarzane. </w:t>
      </w:r>
      <w:r w:rsidR="005B09C4" w:rsidRPr="002F0C8F">
        <w:rPr>
          <w:rFonts w:ascii="Times New Roman" w:hAnsi="Times New Roman" w:cs="Times New Roman"/>
          <w:sz w:val="24"/>
          <w:szCs w:val="24"/>
          <w14:textOutline w14:w="0" w14:cap="flat" w14:cmpd="sng" w14:algn="ctr">
            <w14:noFill/>
            <w14:prstDash w14:val="solid"/>
            <w14:round/>
          </w14:textOutline>
        </w:rPr>
        <w:t>Zauważyć należy, że okres przechowywania danych, a co za tym idzie dokumentów, które te dane zawierają</w:t>
      </w:r>
      <w:r w:rsidR="00462346">
        <w:rPr>
          <w:rFonts w:ascii="Times New Roman" w:hAnsi="Times New Roman" w:cs="Times New Roman"/>
          <w:sz w:val="24"/>
          <w:szCs w:val="24"/>
          <w14:textOutline w14:w="0" w14:cap="flat" w14:cmpd="sng" w14:algn="ctr">
            <w14:noFill/>
            <w14:prstDash w14:val="solid"/>
            <w14:round/>
          </w14:textOutline>
        </w:rPr>
        <w:t>,</w:t>
      </w:r>
      <w:r w:rsidR="005B09C4" w:rsidRPr="002F0C8F">
        <w:rPr>
          <w:rFonts w:ascii="Times New Roman" w:hAnsi="Times New Roman" w:cs="Times New Roman"/>
          <w:sz w:val="24"/>
          <w:szCs w:val="24"/>
          <w14:textOutline w14:w="0" w14:cap="flat" w14:cmpd="sng" w14:algn="ctr">
            <w14:noFill/>
            <w14:prstDash w14:val="solid"/>
            <w14:round/>
          </w14:textOutline>
        </w:rPr>
        <w:t xml:space="preserve"> regulują przepisy art. 106</w:t>
      </w:r>
      <w:r w:rsidR="00462346">
        <w:rPr>
          <w:rFonts w:ascii="Times New Roman" w:hAnsi="Times New Roman" w:cs="Times New Roman"/>
          <w:sz w:val="24"/>
          <w:szCs w:val="24"/>
          <w14:textOutline w14:w="0" w14:cap="flat" w14:cmpd="sng" w14:algn="ctr">
            <w14:noFill/>
            <w14:prstDash w14:val="solid"/>
            <w14:round/>
          </w14:textOutline>
        </w:rPr>
        <w:t>–</w:t>
      </w:r>
      <w:r w:rsidR="005B09C4" w:rsidRPr="002F0C8F">
        <w:rPr>
          <w:rFonts w:ascii="Times New Roman" w:hAnsi="Times New Roman" w:cs="Times New Roman"/>
          <w:sz w:val="24"/>
          <w:szCs w:val="24"/>
          <w14:textOutline w14:w="0" w14:cap="flat" w14:cmpd="sng" w14:algn="ctr">
            <w14:noFill/>
            <w14:prstDash w14:val="solid"/>
            <w14:round/>
          </w14:textOutline>
        </w:rPr>
        <w:t>108 ustawy z dnia 6 czerwca 1997 r. – Kodeks karny oraz art. 1</w:t>
      </w:r>
      <w:r w:rsidR="00CB45FD" w:rsidRPr="002F0C8F">
        <w:rPr>
          <w:rFonts w:ascii="Times New Roman" w:hAnsi="Times New Roman" w:cs="Times New Roman"/>
          <w:sz w:val="24"/>
          <w:szCs w:val="24"/>
          <w14:textOutline w14:w="0" w14:cap="flat" w14:cmpd="sng" w14:algn="ctr">
            <w14:noFill/>
            <w14:prstDash w14:val="solid"/>
            <w14:round/>
          </w14:textOutline>
        </w:rPr>
        <w:t>7</w:t>
      </w:r>
      <w:r w:rsidR="00DB428C">
        <w:rPr>
          <w:rFonts w:ascii="Times New Roman" w:hAnsi="Times New Roman" w:cs="Times New Roman"/>
          <w:sz w:val="24"/>
          <w:szCs w:val="24"/>
          <w14:textOutline w14:w="0" w14:cap="flat" w14:cmpd="sng" w14:algn="ctr">
            <w14:noFill/>
            <w14:prstDash w14:val="solid"/>
            <w14:round/>
          </w14:textOutline>
        </w:rPr>
        <w:t xml:space="preserve"> ustawy</w:t>
      </w:r>
      <w:r w:rsidR="00CB45FD" w:rsidRPr="002F0C8F">
        <w:rPr>
          <w:rFonts w:ascii="Times New Roman" w:hAnsi="Times New Roman" w:cs="Times New Roman"/>
          <w:sz w:val="24"/>
          <w:szCs w:val="24"/>
          <w14:textOutline w14:w="0" w14:cap="flat" w14:cmpd="sng" w14:algn="ctr">
            <w14:noFill/>
            <w14:prstDash w14:val="solid"/>
            <w14:round/>
          </w14:textOutline>
        </w:rPr>
        <w:t>.</w:t>
      </w:r>
    </w:p>
    <w:p w14:paraId="541FADD4" w14:textId="36ABFB8A" w:rsidR="008F3DEE" w:rsidRPr="002F0C8F" w:rsidRDefault="008F3DEE" w:rsidP="006132F8">
      <w:pPr>
        <w:autoSpaceDE w:val="0"/>
        <w:autoSpaceDN w:val="0"/>
        <w:adjustRightInd w:val="0"/>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Jednocześnie wskazać należy, że dokumenty składane do zbioru dokumentów w miarę możliwości techniczno-organizacyjnych będą podlegać digitalizacji</w:t>
      </w:r>
      <w:r w:rsidR="00E151F2"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E151F2" w:rsidRPr="002F0C8F">
        <w:rPr>
          <w:rFonts w:ascii="Times New Roman" w:hAnsi="Times New Roman" w:cs="Times New Roman"/>
          <w:sz w:val="24"/>
          <w:szCs w:val="24"/>
        </w:rPr>
        <w:t>Z</w:t>
      </w:r>
      <w:r w:rsidRPr="002F0C8F">
        <w:rPr>
          <w:rFonts w:ascii="Times New Roman" w:hAnsi="Times New Roman" w:cs="Times New Roman"/>
          <w:sz w:val="24"/>
          <w:szCs w:val="24"/>
        </w:rPr>
        <w:t>atem usunięciu w trybie art. 18</w:t>
      </w:r>
      <w:r w:rsidR="00DF4958" w:rsidRPr="002F0C8F">
        <w:rPr>
          <w:rFonts w:ascii="Times New Roman" w:hAnsi="Times New Roman" w:cs="Times New Roman"/>
          <w:sz w:val="24"/>
          <w:szCs w:val="24"/>
        </w:rPr>
        <w:t xml:space="preserve"> ust. 1</w:t>
      </w:r>
      <w:r w:rsidRPr="002F0C8F">
        <w:rPr>
          <w:rFonts w:ascii="Times New Roman" w:hAnsi="Times New Roman" w:cs="Times New Roman"/>
          <w:sz w:val="24"/>
          <w:szCs w:val="24"/>
        </w:rPr>
        <w:t xml:space="preserve"> podlegać będą dokumenty w postaci papierowej, które wcześniej nie zostały </w:t>
      </w:r>
      <w:proofErr w:type="spellStart"/>
      <w:r w:rsidRPr="002F0C8F">
        <w:rPr>
          <w:rFonts w:ascii="Times New Roman" w:hAnsi="Times New Roman" w:cs="Times New Roman"/>
          <w:sz w:val="24"/>
          <w:szCs w:val="24"/>
        </w:rPr>
        <w:t>zdigitalizowane</w:t>
      </w:r>
      <w:proofErr w:type="spellEnd"/>
      <w:r w:rsidR="005C05F6" w:rsidRPr="002F0C8F">
        <w:rPr>
          <w:rFonts w:ascii="Times New Roman" w:hAnsi="Times New Roman" w:cs="Times New Roman"/>
          <w:sz w:val="24"/>
          <w:szCs w:val="24"/>
        </w:rPr>
        <w:t xml:space="preserve"> </w:t>
      </w:r>
      <w:r w:rsidRPr="002F0C8F">
        <w:rPr>
          <w:rFonts w:ascii="Times New Roman" w:hAnsi="Times New Roman" w:cs="Times New Roman"/>
          <w:sz w:val="24"/>
          <w:szCs w:val="24"/>
        </w:rPr>
        <w:t>i znajdują się w zbiorze ewidencyjnym</w:t>
      </w:r>
      <w:r w:rsidR="004D2AEF" w:rsidRPr="002F0C8F">
        <w:rPr>
          <w:rFonts w:ascii="Times New Roman" w:hAnsi="Times New Roman" w:cs="Times New Roman"/>
          <w:sz w:val="24"/>
          <w:szCs w:val="24"/>
        </w:rPr>
        <w:t>.</w:t>
      </w:r>
    </w:p>
    <w:p w14:paraId="20BC3917" w14:textId="7A14D0F5" w:rsidR="00DF4958" w:rsidRPr="002F0C8F" w:rsidRDefault="004D2AEF" w:rsidP="006132F8">
      <w:pPr>
        <w:autoSpaceDE w:val="0"/>
        <w:autoSpaceDN w:val="0"/>
        <w:adjustRightInd w:val="0"/>
        <w:spacing w:before="120" w:after="0" w:line="360" w:lineRule="auto"/>
        <w:ind w:firstLine="567"/>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14:textOutline w14:w="0" w14:cap="flat" w14:cmpd="sng" w14:algn="ctr">
            <w14:noFill/>
            <w14:prstDash w14:val="solid"/>
            <w14:round/>
          </w14:textOutline>
        </w:rPr>
        <w:t>W przypadku dokumentów</w:t>
      </w:r>
      <w:r w:rsidR="003550E1" w:rsidRPr="002F0C8F">
        <w:rPr>
          <w:rFonts w:ascii="Times New Roman" w:hAnsi="Times New Roman" w:cs="Times New Roman"/>
          <w:sz w:val="24"/>
          <w:szCs w:val="24"/>
          <w14:textOutline w14:w="0" w14:cap="flat" w14:cmpd="sng" w14:algn="ctr">
            <w14:noFill/>
            <w14:prstDash w14:val="solid"/>
            <w14:round/>
          </w14:textOutline>
        </w:rPr>
        <w:t xml:space="preserve"> papierowych</w:t>
      </w:r>
      <w:r w:rsidR="00DF4958" w:rsidRPr="002F0C8F">
        <w:rPr>
          <w:rFonts w:ascii="Times New Roman" w:hAnsi="Times New Roman" w:cs="Times New Roman"/>
          <w:sz w:val="24"/>
          <w:szCs w:val="24"/>
          <w14:textOutline w14:w="0" w14:cap="flat" w14:cmpd="sng" w14:algn="ctr">
            <w14:noFill/>
            <w14:prstDash w14:val="solid"/>
            <w14:round/>
          </w14:textOutline>
        </w:rPr>
        <w:t>,</w:t>
      </w:r>
      <w:r w:rsidRPr="002F0C8F">
        <w:rPr>
          <w:rFonts w:ascii="Times New Roman" w:hAnsi="Times New Roman" w:cs="Times New Roman"/>
          <w:sz w:val="24"/>
          <w:szCs w:val="24"/>
          <w14:textOutline w14:w="0" w14:cap="flat" w14:cmpd="sng" w14:algn="ctr">
            <w14:noFill/>
            <w14:prstDash w14:val="solid"/>
            <w14:round/>
          </w14:textOutline>
        </w:rPr>
        <w:t xml:space="preserve"> </w:t>
      </w:r>
      <w:r w:rsidR="00DF4958" w:rsidRPr="002F0C8F">
        <w:rPr>
          <w:rFonts w:ascii="Times New Roman" w:hAnsi="Times New Roman" w:cs="Times New Roman"/>
          <w:sz w:val="24"/>
          <w:szCs w:val="24"/>
          <w14:textOutline w14:w="0" w14:cap="flat" w14:cmpd="sng" w14:algn="ctr">
            <w14:noFill/>
            <w14:prstDash w14:val="solid"/>
            <w14:round/>
          </w14:textOutline>
        </w:rPr>
        <w:t xml:space="preserve">o których mowa w art. 18 ust. 2, </w:t>
      </w:r>
      <w:r w:rsidR="003550E1" w:rsidRPr="002F0C8F">
        <w:rPr>
          <w:rFonts w:ascii="Times New Roman" w:hAnsi="Times New Roman" w:cs="Times New Roman"/>
          <w:sz w:val="24"/>
          <w:szCs w:val="24"/>
          <w14:textOutline w14:w="0" w14:cap="flat" w14:cmpd="sng" w14:algn="ctr">
            <w14:noFill/>
            <w14:prstDash w14:val="solid"/>
            <w14:round/>
          </w14:textOutline>
        </w:rPr>
        <w:t xml:space="preserve">będą one niszczone </w:t>
      </w:r>
      <w:r w:rsidR="003550E1" w:rsidRPr="002F0C8F">
        <w:rPr>
          <w:rFonts w:ascii="Times New Roman" w:hAnsi="Times New Roman" w:cs="Times New Roman"/>
          <w:sz w:val="24"/>
          <w:szCs w:val="24"/>
        </w:rPr>
        <w:t>po zamieszczeniu ich odwzorowania cyfrowego w systemie teleinformatycznym.</w:t>
      </w:r>
    </w:p>
    <w:p w14:paraId="33BC834B" w14:textId="527BCF32" w:rsidR="003550E1" w:rsidRPr="002F0C8F" w:rsidRDefault="003550E1" w:rsidP="00077952">
      <w:pPr>
        <w:autoSpaceDE w:val="0"/>
        <w:autoSpaceDN w:val="0"/>
        <w:adjustRightInd w:val="0"/>
        <w:spacing w:before="120" w:after="0" w:line="360" w:lineRule="auto"/>
        <w:ind w:firstLine="708"/>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14:textOutline w14:w="0" w14:cap="flat" w14:cmpd="sng" w14:algn="ctr">
            <w14:noFill/>
            <w14:prstDash w14:val="solid"/>
            <w14:round/>
          </w14:textOutline>
        </w:rPr>
        <w:t xml:space="preserve">W zakresie przyjętego rozwiązania dotyczącego niszczenia </w:t>
      </w:r>
      <w:proofErr w:type="spellStart"/>
      <w:r w:rsidRPr="002F0C8F">
        <w:rPr>
          <w:rFonts w:ascii="Times New Roman" w:hAnsi="Times New Roman" w:cs="Times New Roman"/>
          <w:sz w:val="24"/>
          <w:szCs w:val="24"/>
          <w14:textOutline w14:w="0" w14:cap="flat" w14:cmpd="sng" w14:algn="ctr">
            <w14:noFill/>
            <w14:prstDash w14:val="solid"/>
            <w14:round/>
          </w14:textOutline>
        </w:rPr>
        <w:t>zdigitalizowanych</w:t>
      </w:r>
      <w:proofErr w:type="spellEnd"/>
      <w:r w:rsidRPr="002F0C8F">
        <w:rPr>
          <w:rFonts w:ascii="Times New Roman" w:hAnsi="Times New Roman" w:cs="Times New Roman"/>
          <w:sz w:val="24"/>
          <w:szCs w:val="24"/>
          <w14:textOutline w14:w="0" w14:cap="flat" w14:cmpd="sng" w14:algn="ctr">
            <w14:noFill/>
            <w14:prstDash w14:val="solid"/>
            <w14:round/>
          </w14:textOutline>
        </w:rPr>
        <w:t xml:space="preserve"> dokumentów należy wskazać</w:t>
      </w:r>
      <w:r w:rsidR="00DB428C">
        <w:rPr>
          <w:rFonts w:ascii="Times New Roman" w:hAnsi="Times New Roman" w:cs="Times New Roman"/>
          <w:sz w:val="24"/>
          <w:szCs w:val="24"/>
          <w14:textOutline w14:w="0" w14:cap="flat" w14:cmpd="sng" w14:algn="ctr">
            <w14:noFill/>
            <w14:prstDash w14:val="solid"/>
            <w14:round/>
          </w14:textOutline>
        </w:rPr>
        <w:t>,</w:t>
      </w:r>
      <w:r w:rsidRPr="002F0C8F">
        <w:rPr>
          <w:rFonts w:ascii="Times New Roman" w:hAnsi="Times New Roman" w:cs="Times New Roman"/>
          <w:sz w:val="24"/>
          <w:szCs w:val="24"/>
          <w14:textOutline w14:w="0" w14:cap="flat" w14:cmpd="sng" w14:algn="ctr">
            <w14:noFill/>
            <w14:prstDash w14:val="solid"/>
            <w14:round/>
          </w14:textOutline>
        </w:rPr>
        <w:t xml:space="preserve"> jak</w:t>
      </w:r>
      <w:r w:rsidR="0041565E" w:rsidRPr="002F0C8F">
        <w:rPr>
          <w:rFonts w:ascii="Times New Roman" w:hAnsi="Times New Roman" w:cs="Times New Roman"/>
          <w:sz w:val="24"/>
          <w:szCs w:val="24"/>
          <w14:textOutline w14:w="0" w14:cap="flat" w14:cmpd="sng" w14:algn="ctr">
            <w14:noFill/>
            <w14:prstDash w14:val="solid"/>
            <w14:round/>
          </w14:textOutline>
        </w:rPr>
        <w:t xml:space="preserve"> wyżej</w:t>
      </w:r>
      <w:r w:rsidR="006132F8">
        <w:rPr>
          <w:rFonts w:ascii="Times New Roman" w:hAnsi="Times New Roman" w:cs="Times New Roman"/>
          <w:sz w:val="24"/>
          <w:szCs w:val="24"/>
          <w14:textOutline w14:w="0" w14:cap="flat" w14:cmpd="sng" w14:algn="ctr">
            <w14:noFill/>
            <w14:prstDash w14:val="solid"/>
            <w14:round/>
          </w14:textOutline>
        </w:rPr>
        <w:t xml:space="preserve">, że zasadą, którą </w:t>
      </w:r>
      <w:r w:rsidRPr="002F0C8F">
        <w:rPr>
          <w:rFonts w:ascii="Times New Roman" w:hAnsi="Times New Roman" w:cs="Times New Roman"/>
          <w:sz w:val="24"/>
          <w:szCs w:val="24"/>
          <w14:textOutline w14:w="0" w14:cap="flat" w14:cmpd="sng" w14:algn="ctr">
            <w14:noFill/>
            <w14:prstDash w14:val="solid"/>
            <w14:round/>
          </w14:textOutline>
        </w:rPr>
        <w:t xml:space="preserve">wprowadza </w:t>
      </w:r>
      <w:r w:rsidR="00E151F2" w:rsidRPr="002F0C8F">
        <w:rPr>
          <w:rFonts w:ascii="Times New Roman" w:hAnsi="Times New Roman" w:cs="Times New Roman"/>
          <w:sz w:val="24"/>
          <w:szCs w:val="24"/>
          <w14:textOutline w14:w="0" w14:cap="flat" w14:cmpd="sng" w14:algn="ctr">
            <w14:noFill/>
            <w14:prstDash w14:val="solid"/>
            <w14:round/>
          </w14:textOutline>
        </w:rPr>
        <w:t xml:space="preserve">projektowana </w:t>
      </w:r>
      <w:r w:rsidR="0041565E" w:rsidRPr="002F0C8F">
        <w:rPr>
          <w:rFonts w:ascii="Times New Roman" w:hAnsi="Times New Roman" w:cs="Times New Roman"/>
          <w:sz w:val="24"/>
          <w:szCs w:val="24"/>
          <w14:textOutline w14:w="0" w14:cap="flat" w14:cmpd="sng" w14:algn="ctr">
            <w14:noFill/>
            <w14:prstDash w14:val="solid"/>
            <w14:round/>
          </w14:textOutline>
        </w:rPr>
        <w:t>ustawa</w:t>
      </w:r>
      <w:r w:rsidR="00E151F2" w:rsidRPr="002F0C8F">
        <w:rPr>
          <w:rFonts w:ascii="Times New Roman" w:hAnsi="Times New Roman" w:cs="Times New Roman"/>
          <w:sz w:val="24"/>
          <w:szCs w:val="24"/>
          <w14:textOutline w14:w="0" w14:cap="flat" w14:cmpd="sng" w14:algn="ctr">
            <w14:noFill/>
            <w14:prstDash w14:val="solid"/>
            <w14:round/>
          </w14:textOutline>
        </w:rPr>
        <w:t>,</w:t>
      </w:r>
      <w:r w:rsidR="0041565E" w:rsidRPr="002F0C8F">
        <w:rPr>
          <w:rFonts w:ascii="Times New Roman" w:hAnsi="Times New Roman" w:cs="Times New Roman"/>
          <w:sz w:val="24"/>
          <w:szCs w:val="24"/>
          <w14:textOutline w14:w="0" w14:cap="flat" w14:cmpd="sng" w14:algn="ctr">
            <w14:noFill/>
            <w14:prstDash w14:val="solid"/>
            <w14:round/>
          </w14:textOutline>
        </w:rPr>
        <w:t xml:space="preserve"> </w:t>
      </w:r>
      <w:r w:rsidRPr="002F0C8F">
        <w:rPr>
          <w:rFonts w:ascii="Times New Roman" w:hAnsi="Times New Roman" w:cs="Times New Roman"/>
          <w:sz w:val="24"/>
          <w:szCs w:val="24"/>
          <w14:textOutline w14:w="0" w14:cap="flat" w14:cmpd="sng" w14:algn="ctr">
            <w14:noFill/>
            <w14:prstDash w14:val="solid"/>
            <w14:round/>
          </w14:textOutline>
        </w:rPr>
        <w:t>jest sporządzanie dokumentów w postaci elektronicznej i przesyłanie ich za pośrednictwem systemu teleinformatycznego, co ma na celu zapewnić automatyzację procesu gromadzenia danych w Rejestrze oraz ich szybszą aktualizację.</w:t>
      </w:r>
    </w:p>
    <w:p w14:paraId="6205A0AC" w14:textId="0CCA3E12" w:rsidR="003550E1" w:rsidRPr="002F0C8F" w:rsidRDefault="003550E1" w:rsidP="00DB428C">
      <w:pPr>
        <w:autoSpaceDE w:val="0"/>
        <w:autoSpaceDN w:val="0"/>
        <w:adjustRightInd w:val="0"/>
        <w:spacing w:before="120" w:after="0" w:line="360" w:lineRule="auto"/>
        <w:ind w:firstLine="567"/>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14:textOutline w14:w="0" w14:cap="flat" w14:cmpd="sng" w14:algn="ctr">
            <w14:noFill/>
            <w14:prstDash w14:val="solid"/>
            <w14:round/>
          </w14:textOutline>
        </w:rPr>
        <w:t xml:space="preserve">Wskazać jednak należy, że </w:t>
      </w:r>
      <w:r w:rsidR="00B33A11" w:rsidRPr="002F0C8F">
        <w:rPr>
          <w:rFonts w:ascii="Times New Roman" w:hAnsi="Times New Roman" w:cs="Times New Roman"/>
          <w:sz w:val="24"/>
          <w:szCs w:val="24"/>
          <w14:textOutline w14:w="0" w14:cap="flat" w14:cmpd="sng" w14:algn="ctr">
            <w14:noFill/>
            <w14:prstDash w14:val="solid"/>
            <w14:round/>
          </w14:textOutline>
        </w:rPr>
        <w:t xml:space="preserve">ustawa </w:t>
      </w:r>
      <w:r w:rsidRPr="002F0C8F">
        <w:rPr>
          <w:rFonts w:ascii="Times New Roman" w:hAnsi="Times New Roman" w:cs="Times New Roman"/>
          <w:sz w:val="24"/>
          <w:szCs w:val="24"/>
          <w14:textOutline w14:w="0" w14:cap="flat" w14:cmpd="sng" w14:algn="ctr">
            <w14:noFill/>
            <w14:prstDash w14:val="solid"/>
            <w14:round/>
          </w14:textOutline>
        </w:rPr>
        <w:t>przewid</w:t>
      </w:r>
      <w:r w:rsidR="00B33A11" w:rsidRPr="002F0C8F">
        <w:rPr>
          <w:rFonts w:ascii="Times New Roman" w:hAnsi="Times New Roman" w:cs="Times New Roman"/>
          <w:sz w:val="24"/>
          <w:szCs w:val="24"/>
          <w14:textOutline w14:w="0" w14:cap="flat" w14:cmpd="sng" w14:algn="ctr">
            <w14:noFill/>
            <w14:prstDash w14:val="solid"/>
            <w14:round/>
          </w14:textOutline>
        </w:rPr>
        <w:t>uje</w:t>
      </w:r>
      <w:r w:rsidRPr="002F0C8F">
        <w:rPr>
          <w:rFonts w:ascii="Times New Roman" w:hAnsi="Times New Roman" w:cs="Times New Roman"/>
          <w:sz w:val="24"/>
          <w:szCs w:val="24"/>
          <w14:textOutline w14:w="0" w14:cap="flat" w14:cmpd="sng" w14:algn="ctr">
            <w14:noFill/>
            <w14:prstDash w14:val="solid"/>
            <w14:round/>
          </w14:textOutline>
        </w:rPr>
        <w:t xml:space="preserve"> możliwość sporządzenia dokumentów w postaci papierowej ze względu na niemożność ich sporządzenia w postaci elektronicznej spowodowaną problemami natury technicznej (np. długotrwałą awarią systemu). Dodatkowo dokumenty w postaci papierowej </w:t>
      </w:r>
      <w:r w:rsidR="00E151F2" w:rsidRPr="002F0C8F">
        <w:rPr>
          <w:rFonts w:ascii="Times New Roman" w:hAnsi="Times New Roman" w:cs="Times New Roman"/>
          <w:sz w:val="24"/>
          <w:szCs w:val="24"/>
          <w14:textOutline w14:w="0" w14:cap="flat" w14:cmpd="sng" w14:algn="ctr">
            <w14:noFill/>
            <w14:prstDash w14:val="solid"/>
            <w14:round/>
          </w14:textOutline>
        </w:rPr>
        <w:t xml:space="preserve">będą </w:t>
      </w:r>
      <w:r w:rsidRPr="002F0C8F">
        <w:rPr>
          <w:rFonts w:ascii="Times New Roman" w:hAnsi="Times New Roman" w:cs="Times New Roman"/>
          <w:sz w:val="24"/>
          <w:szCs w:val="24"/>
          <w14:textOutline w14:w="0" w14:cap="flat" w14:cmpd="sng" w14:algn="ctr">
            <w14:noFill/>
            <w14:prstDash w14:val="solid"/>
            <w14:round/>
          </w14:textOutline>
        </w:rPr>
        <w:t xml:space="preserve">sporządzane przez właściwe organy państw trzecich oraz wyjątkowo przez organy centralne państw członkowskich (również spowodowane problemami technicznymi </w:t>
      </w:r>
      <w:r w:rsidR="00DB428C">
        <w:rPr>
          <w:rFonts w:ascii="Times New Roman" w:hAnsi="Times New Roman" w:cs="Times New Roman"/>
          <w:sz w:val="24"/>
          <w:szCs w:val="24"/>
          <w14:textOutline w14:w="0" w14:cap="flat" w14:cmpd="sng" w14:algn="ctr">
            <w14:noFill/>
            <w14:prstDash w14:val="solid"/>
            <w14:round/>
          </w14:textOutline>
        </w:rPr>
        <w:t>–</w:t>
      </w:r>
      <w:r w:rsidRPr="002F0C8F">
        <w:rPr>
          <w:rFonts w:ascii="Times New Roman" w:hAnsi="Times New Roman" w:cs="Times New Roman"/>
          <w:sz w:val="24"/>
          <w:szCs w:val="24"/>
          <w14:textOutline w14:w="0" w14:cap="flat" w14:cmpd="sng" w14:algn="ctr">
            <w14:noFill/>
            <w14:prstDash w14:val="solid"/>
            <w14:round/>
          </w14:textOutline>
        </w:rPr>
        <w:t xml:space="preserve"> w przypadku niemożności</w:t>
      </w:r>
      <w:r w:rsidR="006132F8">
        <w:rPr>
          <w:rFonts w:ascii="Times New Roman" w:hAnsi="Times New Roman" w:cs="Times New Roman"/>
          <w:sz w:val="24"/>
          <w:szCs w:val="24"/>
          <w14:textOutline w14:w="0" w14:cap="flat" w14:cmpd="sng" w14:algn="ctr">
            <w14:noFill/>
            <w14:prstDash w14:val="solid"/>
            <w14:round/>
          </w14:textOutline>
        </w:rPr>
        <w:t xml:space="preserve"> skorzystania z systemu ECRIS).</w:t>
      </w:r>
    </w:p>
    <w:p w14:paraId="32FE6FB8" w14:textId="5360E7B6" w:rsidR="003550E1" w:rsidRPr="002F0C8F" w:rsidRDefault="003550E1" w:rsidP="006132F8">
      <w:pPr>
        <w:autoSpaceDE w:val="0"/>
        <w:autoSpaceDN w:val="0"/>
        <w:adjustRightInd w:val="0"/>
        <w:spacing w:before="120" w:after="0" w:line="360" w:lineRule="auto"/>
        <w:ind w:firstLine="567"/>
        <w:jc w:val="both"/>
        <w:rPr>
          <w:rFonts w:ascii="Times New Roman" w:hAnsi="Times New Roman" w:cs="Times New Roman"/>
          <w:sz w:val="24"/>
          <w:szCs w:val="24"/>
          <w14:textOutline w14:w="0" w14:cap="flat" w14:cmpd="sng" w14:algn="ctr">
            <w14:noFill/>
            <w14:prstDash w14:val="solid"/>
            <w14:round/>
          </w14:textOutline>
        </w:rPr>
      </w:pPr>
      <w:r w:rsidRPr="002F0C8F">
        <w:rPr>
          <w:rFonts w:ascii="Times New Roman" w:hAnsi="Times New Roman" w:cs="Times New Roman"/>
          <w:sz w:val="24"/>
          <w:szCs w:val="24"/>
          <w14:textOutline w14:w="0" w14:cap="flat" w14:cmpd="sng" w14:algn="ctr">
            <w14:noFill/>
            <w14:prstDash w14:val="solid"/>
            <w14:round/>
          </w14:textOutline>
        </w:rPr>
        <w:t>P</w:t>
      </w:r>
      <w:r w:rsidR="006150CD" w:rsidRPr="002F0C8F">
        <w:rPr>
          <w:rFonts w:ascii="Times New Roman" w:hAnsi="Times New Roman" w:cs="Times New Roman"/>
          <w:sz w:val="24"/>
          <w:szCs w:val="24"/>
          <w14:textOutline w14:w="0" w14:cap="flat" w14:cmpd="sng" w14:algn="ctr">
            <w14:noFill/>
            <w14:prstDash w14:val="solid"/>
            <w14:round/>
          </w14:textOutline>
        </w:rPr>
        <w:t xml:space="preserve">owodem </w:t>
      </w:r>
      <w:r w:rsidRPr="002F0C8F">
        <w:rPr>
          <w:rFonts w:ascii="Times New Roman" w:hAnsi="Times New Roman" w:cs="Times New Roman"/>
          <w:sz w:val="24"/>
          <w:szCs w:val="24"/>
          <w14:textOutline w14:w="0" w14:cap="flat" w14:cmpd="sng" w14:algn="ctr">
            <w14:noFill/>
            <w14:prstDash w14:val="solid"/>
            <w14:round/>
          </w14:textOutline>
        </w:rPr>
        <w:t xml:space="preserve">przyjęcia rozwiązania </w:t>
      </w:r>
      <w:r w:rsidR="006150CD" w:rsidRPr="002F0C8F">
        <w:rPr>
          <w:rFonts w:ascii="Times New Roman" w:hAnsi="Times New Roman" w:cs="Times New Roman"/>
          <w:sz w:val="24"/>
          <w:szCs w:val="24"/>
          <w14:textOutline w14:w="0" w14:cap="flat" w14:cmpd="sng" w14:algn="ctr">
            <w14:noFill/>
            <w14:prstDash w14:val="solid"/>
            <w14:round/>
          </w14:textOutline>
        </w:rPr>
        <w:t xml:space="preserve">odwzorowywania cyfrowego dokumentów w postaci papierowej i ich niszczenia, po zamieszczeniu cyfrowego odwzorowania w systemie teleinformatycznym, było </w:t>
      </w:r>
      <w:r w:rsidRPr="002F0C8F">
        <w:rPr>
          <w:rFonts w:ascii="Times New Roman" w:hAnsi="Times New Roman" w:cs="Times New Roman"/>
          <w:sz w:val="24"/>
          <w:szCs w:val="24"/>
          <w14:textOutline w14:w="0" w14:cap="flat" w14:cmpd="sng" w14:algn="ctr">
            <w14:noFill/>
            <w14:prstDash w14:val="solid"/>
            <w14:round/>
          </w14:textOutline>
        </w:rPr>
        <w:t>uniknięcie nadmiarowego przetwarzania tych samych danych w systemie teleinformatycznym i zbior</w:t>
      </w:r>
      <w:r w:rsidR="00DF4958" w:rsidRPr="002F0C8F">
        <w:rPr>
          <w:rFonts w:ascii="Times New Roman" w:hAnsi="Times New Roman" w:cs="Times New Roman"/>
          <w:sz w:val="24"/>
          <w:szCs w:val="24"/>
          <w14:textOutline w14:w="0" w14:cap="flat" w14:cmpd="sng" w14:algn="ctr">
            <w14:noFill/>
            <w14:prstDash w14:val="solid"/>
            <w14:round/>
          </w14:textOutline>
        </w:rPr>
        <w:t>ze</w:t>
      </w:r>
      <w:r w:rsidRPr="002F0C8F">
        <w:rPr>
          <w:rFonts w:ascii="Times New Roman" w:hAnsi="Times New Roman" w:cs="Times New Roman"/>
          <w:sz w:val="24"/>
          <w:szCs w:val="24"/>
          <w14:textOutline w14:w="0" w14:cap="flat" w14:cmpd="sng" w14:algn="ctr">
            <w14:noFill/>
            <w14:prstDash w14:val="solid"/>
            <w14:round/>
          </w14:textOutline>
        </w:rPr>
        <w:t xml:space="preserve"> ewidencyjny</w:t>
      </w:r>
      <w:r w:rsidR="00DB428C">
        <w:rPr>
          <w:rFonts w:ascii="Times New Roman" w:hAnsi="Times New Roman" w:cs="Times New Roman"/>
          <w:sz w:val="24"/>
          <w:szCs w:val="24"/>
          <w14:textOutline w14:w="0" w14:cap="flat" w14:cmpd="sng" w14:algn="ctr">
            <w14:noFill/>
            <w14:prstDash w14:val="solid"/>
            <w14:round/>
          </w14:textOutline>
        </w:rPr>
        <w:t>m</w:t>
      </w:r>
      <w:r w:rsidRPr="002F0C8F">
        <w:rPr>
          <w:rFonts w:ascii="Times New Roman" w:hAnsi="Times New Roman" w:cs="Times New Roman"/>
          <w:sz w:val="24"/>
          <w:szCs w:val="24"/>
          <w14:textOutline w14:w="0" w14:cap="flat" w14:cmpd="sng" w14:algn="ctr">
            <w14:noFill/>
            <w14:prstDash w14:val="solid"/>
            <w14:round/>
          </w14:textOutline>
        </w:rPr>
        <w:t>, ekonomika postępowania, bezpieczeństwo i adekwatność przetwarzania danych osobowych, a także dążenie do stanu, w którym aktualizacja danych dokonywać się będzie tylko w systemie teleinformatycznym Rejestru.</w:t>
      </w:r>
    </w:p>
    <w:p w14:paraId="261BECFC" w14:textId="03049E17" w:rsidR="00A058F4" w:rsidRPr="002F0C8F" w:rsidRDefault="006150CD" w:rsidP="006132F8">
      <w:pPr>
        <w:pStyle w:val="NIEARTTEKSTtekstnieartykuowanynppodstprawnarozplubpreambua"/>
        <w:ind w:firstLine="567"/>
        <w:rPr>
          <w:rFonts w:ascii="Times New Roman" w:hAnsi="Times New Roman" w:cs="Times New Roman"/>
          <w:szCs w:val="24"/>
          <w14:textOutline w14:w="0" w14:cap="flat" w14:cmpd="sng" w14:algn="ctr">
            <w14:noFill/>
            <w14:prstDash w14:val="solid"/>
            <w14:round/>
          </w14:textOutline>
        </w:rPr>
      </w:pPr>
      <w:r w:rsidRPr="002F0C8F">
        <w:rPr>
          <w:rFonts w:ascii="Times New Roman" w:hAnsi="Times New Roman" w:cs="Times New Roman"/>
          <w:szCs w:val="24"/>
          <w14:textOutline w14:w="0" w14:cap="flat" w14:cmpd="sng" w14:algn="ctr">
            <w14:noFill/>
            <w14:prstDash w14:val="solid"/>
            <w14:round/>
          </w14:textOutline>
        </w:rPr>
        <w:t>Podkreślić należy, że</w:t>
      </w:r>
      <w:r w:rsidR="00BF046B" w:rsidRPr="002F0C8F">
        <w:rPr>
          <w:rFonts w:ascii="Times New Roman" w:hAnsi="Times New Roman" w:cs="Times New Roman"/>
          <w:szCs w:val="24"/>
          <w14:textOutline w14:w="0" w14:cap="flat" w14:cmpd="sng" w14:algn="ctr">
            <w14:noFill/>
            <w14:prstDash w14:val="solid"/>
            <w14:round/>
          </w14:textOutline>
        </w:rPr>
        <w:t xml:space="preserve"> przeniesie danych z dokumentów papierowych do systemu teleinformatycznego oraz</w:t>
      </w:r>
      <w:r w:rsidRPr="002F0C8F">
        <w:rPr>
          <w:rFonts w:ascii="Times New Roman" w:hAnsi="Times New Roman" w:cs="Times New Roman"/>
          <w:szCs w:val="24"/>
          <w14:textOutline w14:w="0" w14:cap="flat" w14:cmpd="sng" w14:algn="ctr">
            <w14:noFill/>
            <w14:prstDash w14:val="solid"/>
            <w14:round/>
          </w14:textOutline>
        </w:rPr>
        <w:t xml:space="preserve"> </w:t>
      </w:r>
      <w:r w:rsidR="00BF046B" w:rsidRPr="002F0C8F">
        <w:rPr>
          <w:rFonts w:ascii="Times New Roman" w:hAnsi="Times New Roman" w:cs="Times New Roman"/>
          <w:szCs w:val="24"/>
        </w:rPr>
        <w:t xml:space="preserve">sporządzenie odwzorowania cyfrowego takiego dokumentu i opatrzenie go kwalifikowanym podpisem elektronicznym, podpisem zaufanym lub podpisem osobistym przez osobę upoważnioną przez Ministra Sprawiedliwości do potwierdzenia zgodności odwzorowania cyfrowego z dokumentem w postaci papierowej stanowi wystarczające zabezpieczenie dla przekazanych danych. </w:t>
      </w:r>
      <w:r w:rsidR="003550E1" w:rsidRPr="002F0C8F">
        <w:rPr>
          <w:rFonts w:ascii="Times New Roman" w:hAnsi="Times New Roman" w:cs="Times New Roman"/>
          <w:szCs w:val="24"/>
          <w14:textOutline w14:w="0" w14:cap="flat" w14:cmpd="sng" w14:algn="ctr">
            <w14:noFill/>
            <w14:prstDash w14:val="solid"/>
            <w14:round/>
          </w14:textOutline>
        </w:rPr>
        <w:t xml:space="preserve">Tak sporządzony dokument stanowił będzie podstawę czynności </w:t>
      </w:r>
      <w:r w:rsidR="004727EA" w:rsidRPr="002F0C8F">
        <w:rPr>
          <w:rFonts w:ascii="Times New Roman" w:hAnsi="Times New Roman" w:cs="Times New Roman"/>
          <w:szCs w:val="24"/>
          <w14:textOutline w14:w="0" w14:cap="flat" w14:cmpd="sng" w14:algn="ctr">
            <w14:noFill/>
            <w14:prstDash w14:val="solid"/>
            <w14:round/>
          </w14:textOutline>
        </w:rPr>
        <w:t>biura informacyjnego</w:t>
      </w:r>
      <w:r w:rsidR="003550E1" w:rsidRPr="002F0C8F">
        <w:rPr>
          <w:rFonts w:ascii="Times New Roman" w:hAnsi="Times New Roman" w:cs="Times New Roman"/>
          <w:szCs w:val="24"/>
          <w14:textOutline w14:w="0" w14:cap="flat" w14:cmpd="sng" w14:algn="ctr">
            <w14:noFill/>
            <w14:prstDash w14:val="solid"/>
            <w14:round/>
          </w14:textOutline>
        </w:rPr>
        <w:t xml:space="preserve">, o czym przesądza art. 11 ust. 8 </w:t>
      </w:r>
      <w:r w:rsidR="00E151F2" w:rsidRPr="002F0C8F">
        <w:rPr>
          <w:rFonts w:ascii="Times New Roman" w:hAnsi="Times New Roman" w:cs="Times New Roman"/>
          <w:szCs w:val="24"/>
          <w14:textOutline w14:w="0" w14:cap="flat" w14:cmpd="sng" w14:algn="ctr">
            <w14:noFill/>
            <w14:prstDash w14:val="solid"/>
            <w14:round/>
          </w14:textOutline>
        </w:rPr>
        <w:t xml:space="preserve">projektowanej </w:t>
      </w:r>
      <w:r w:rsidR="003550E1" w:rsidRPr="002F0C8F">
        <w:rPr>
          <w:rFonts w:ascii="Times New Roman" w:hAnsi="Times New Roman" w:cs="Times New Roman"/>
          <w:szCs w:val="24"/>
          <w14:textOutline w14:w="0" w14:cap="flat" w14:cmpd="sng" w14:algn="ctr">
            <w14:noFill/>
            <w14:prstDash w14:val="solid"/>
            <w14:round/>
          </w14:textOutline>
        </w:rPr>
        <w:t>ustawy</w:t>
      </w:r>
      <w:r w:rsidR="006132F8">
        <w:rPr>
          <w:rFonts w:ascii="Times New Roman" w:hAnsi="Times New Roman" w:cs="Times New Roman"/>
          <w:szCs w:val="24"/>
          <w14:textOutline w14:w="0" w14:cap="flat" w14:cmpd="sng" w14:algn="ctr">
            <w14:noFill/>
            <w14:prstDash w14:val="solid"/>
            <w14:round/>
          </w14:textOutline>
        </w:rPr>
        <w:t>.</w:t>
      </w:r>
    </w:p>
    <w:p w14:paraId="5897F686" w14:textId="3A92A049" w:rsidR="006C5978" w:rsidRPr="00DB428C" w:rsidRDefault="006C5978" w:rsidP="006132F8">
      <w:pPr>
        <w:pStyle w:val="NIEARTTEKSTtekstnieartykuowanynppodstprawnarozplubpreambua"/>
        <w:ind w:firstLine="567"/>
        <w:rPr>
          <w:rFonts w:ascii="Times New Roman" w:eastAsia="Calibri" w:hAnsi="Times New Roman" w:cs="Times New Roman"/>
          <w:bCs w:val="0"/>
          <w:color w:val="000000" w:themeColor="text1"/>
          <w:szCs w:val="24"/>
          <w:bdr w:val="nil"/>
          <w14:textOutline w14:w="0" w14:cap="flat" w14:cmpd="sng" w14:algn="ctr">
            <w14:noFill/>
            <w14:prstDash w14:val="solid"/>
            <w14:round/>
          </w14:textOutline>
        </w:rPr>
      </w:pPr>
      <w:r w:rsidRPr="002F0C8F">
        <w:rPr>
          <w:rFonts w:ascii="Times New Roman" w:hAnsi="Times New Roman" w:cs="Times New Roman"/>
          <w:szCs w:val="24"/>
        </w:rPr>
        <w:t>Sposób niszczenia dokumentów papierowych oraz usuwania dokumentów elektronicznych został określony w komentarzu do art. 35.</w:t>
      </w:r>
    </w:p>
    <w:p w14:paraId="567584C2" w14:textId="45BBF8D4" w:rsidR="00FD3B55" w:rsidRPr="002F0C8F" w:rsidRDefault="00FD3B55" w:rsidP="00077952">
      <w:pPr>
        <w:pStyle w:val="NIEARTTEKSTtekstnieartykuowanynppodstprawnarozplubpreambua"/>
        <w:ind w:firstLine="0"/>
        <w:rPr>
          <w:rFonts w:ascii="Times New Roman" w:hAnsi="Times New Roman" w:cs="Times New Roman"/>
          <w:b/>
          <w:bCs w:val="0"/>
          <w:szCs w:val="24"/>
        </w:rPr>
      </w:pPr>
      <w:r w:rsidRPr="002F0C8F">
        <w:rPr>
          <w:rFonts w:ascii="Times New Roman" w:hAnsi="Times New Roman" w:cs="Times New Roman"/>
          <w:b/>
          <w:bCs w:val="0"/>
          <w:szCs w:val="24"/>
        </w:rPr>
        <w:t>Art. 1</w:t>
      </w:r>
      <w:r w:rsidR="006072CE" w:rsidRPr="002F0C8F">
        <w:rPr>
          <w:rFonts w:ascii="Times New Roman" w:hAnsi="Times New Roman" w:cs="Times New Roman"/>
          <w:b/>
          <w:bCs w:val="0"/>
          <w:szCs w:val="24"/>
        </w:rPr>
        <w:t>9</w:t>
      </w:r>
      <w:r w:rsidR="00EE7CEB" w:rsidRPr="002F0C8F">
        <w:rPr>
          <w:rFonts w:ascii="Times New Roman" w:hAnsi="Times New Roman" w:cs="Times New Roman"/>
          <w:b/>
          <w:bCs w:val="0"/>
          <w:szCs w:val="24"/>
        </w:rPr>
        <w:t xml:space="preserve">. Zasady wykazywania </w:t>
      </w:r>
      <w:proofErr w:type="spellStart"/>
      <w:r w:rsidR="00EE7CEB" w:rsidRPr="002F0C8F">
        <w:rPr>
          <w:rFonts w:ascii="Times New Roman" w:hAnsi="Times New Roman" w:cs="Times New Roman"/>
          <w:b/>
          <w:bCs w:val="0"/>
          <w:szCs w:val="24"/>
        </w:rPr>
        <w:t>skazań</w:t>
      </w:r>
      <w:proofErr w:type="spellEnd"/>
      <w:r w:rsidR="00EE7CEB" w:rsidRPr="002F0C8F">
        <w:rPr>
          <w:rFonts w:ascii="Times New Roman" w:hAnsi="Times New Roman" w:cs="Times New Roman"/>
          <w:b/>
          <w:bCs w:val="0"/>
          <w:szCs w:val="24"/>
        </w:rPr>
        <w:t xml:space="preserve"> wydanych przez sądy państw obcych</w:t>
      </w:r>
    </w:p>
    <w:p w14:paraId="30819849" w14:textId="5745B102" w:rsidR="00BA4613" w:rsidRPr="002F0C8F" w:rsidRDefault="00A56266" w:rsidP="006132F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 xml:space="preserve">1. </w:t>
      </w:r>
      <w:r w:rsidR="00EE7CEB" w:rsidRPr="002F0C8F">
        <w:rPr>
          <w:rFonts w:ascii="Times New Roman" w:hAnsi="Times New Roman" w:cs="Times New Roman"/>
          <w:szCs w:val="24"/>
        </w:rPr>
        <w:t xml:space="preserve">W art. 19 </w:t>
      </w:r>
      <w:r w:rsidR="00E619C3" w:rsidRPr="002F0C8F">
        <w:rPr>
          <w:rFonts w:ascii="Times New Roman" w:hAnsi="Times New Roman" w:cs="Times New Roman"/>
          <w:szCs w:val="24"/>
        </w:rPr>
        <w:t xml:space="preserve">ust. 1 </w:t>
      </w:r>
      <w:r w:rsidR="00EE7CEB" w:rsidRPr="002F0C8F">
        <w:rPr>
          <w:rFonts w:ascii="Times New Roman" w:hAnsi="Times New Roman" w:cs="Times New Roman"/>
          <w:szCs w:val="24"/>
        </w:rPr>
        <w:t>w stosunku do dotychczasow</w:t>
      </w:r>
      <w:r w:rsidR="00995E0F" w:rsidRPr="002F0C8F">
        <w:rPr>
          <w:rFonts w:ascii="Times New Roman" w:hAnsi="Times New Roman" w:cs="Times New Roman"/>
          <w:szCs w:val="24"/>
        </w:rPr>
        <w:t>ego</w:t>
      </w:r>
      <w:r w:rsidR="00EE7CEB" w:rsidRPr="002F0C8F">
        <w:rPr>
          <w:rFonts w:ascii="Times New Roman" w:hAnsi="Times New Roman" w:cs="Times New Roman"/>
          <w:szCs w:val="24"/>
        </w:rPr>
        <w:t xml:space="preserve"> przepis</w:t>
      </w:r>
      <w:r w:rsidR="00995E0F" w:rsidRPr="002F0C8F">
        <w:rPr>
          <w:rFonts w:ascii="Times New Roman" w:hAnsi="Times New Roman" w:cs="Times New Roman"/>
          <w:szCs w:val="24"/>
        </w:rPr>
        <w:t>u art. 14a</w:t>
      </w:r>
      <w:r w:rsidR="00EE7CEB" w:rsidRPr="002F0C8F">
        <w:rPr>
          <w:rFonts w:ascii="Times New Roman" w:hAnsi="Times New Roman" w:cs="Times New Roman"/>
          <w:szCs w:val="24"/>
        </w:rPr>
        <w:t xml:space="preserve"> </w:t>
      </w:r>
      <w:r w:rsidR="008A292D" w:rsidRPr="002F0C8F">
        <w:rPr>
          <w:rFonts w:ascii="Times New Roman" w:hAnsi="Times New Roman" w:cs="Times New Roman"/>
          <w:szCs w:val="24"/>
        </w:rPr>
        <w:t xml:space="preserve">wydłużono </w:t>
      </w:r>
      <w:r w:rsidR="00E619C3" w:rsidRPr="002F0C8F">
        <w:rPr>
          <w:rFonts w:ascii="Times New Roman" w:hAnsi="Times New Roman" w:cs="Times New Roman"/>
          <w:szCs w:val="24"/>
        </w:rPr>
        <w:t>okresy</w:t>
      </w:r>
      <w:r w:rsidR="008A292D" w:rsidRPr="002F0C8F">
        <w:rPr>
          <w:rFonts w:ascii="Times New Roman" w:hAnsi="Times New Roman" w:cs="Times New Roman"/>
          <w:szCs w:val="24"/>
        </w:rPr>
        <w:t xml:space="preserve"> dotyczące kar pozbawienia wolności</w:t>
      </w:r>
      <w:r w:rsidR="00995E0F" w:rsidRPr="002F0C8F">
        <w:rPr>
          <w:rFonts w:ascii="Times New Roman" w:hAnsi="Times New Roman" w:cs="Times New Roman"/>
          <w:szCs w:val="24"/>
        </w:rPr>
        <w:t>,</w:t>
      </w:r>
      <w:r w:rsidR="00E619C3" w:rsidRPr="002F0C8F">
        <w:rPr>
          <w:rFonts w:ascii="Times New Roman" w:hAnsi="Times New Roman" w:cs="Times New Roman"/>
          <w:szCs w:val="24"/>
        </w:rPr>
        <w:t xml:space="preserve"> po upływie których nie wykazuje się </w:t>
      </w:r>
      <w:proofErr w:type="spellStart"/>
      <w:r w:rsidR="00EE7CEB" w:rsidRPr="002F0C8F">
        <w:rPr>
          <w:rFonts w:ascii="Times New Roman" w:hAnsi="Times New Roman" w:cs="Times New Roman"/>
          <w:szCs w:val="24"/>
        </w:rPr>
        <w:t>skazań</w:t>
      </w:r>
      <w:proofErr w:type="spellEnd"/>
      <w:r w:rsidR="00995E0F" w:rsidRPr="002F0C8F">
        <w:rPr>
          <w:rFonts w:ascii="Times New Roman" w:hAnsi="Times New Roman" w:cs="Times New Roman"/>
          <w:szCs w:val="24"/>
        </w:rPr>
        <w:t xml:space="preserve"> wydanych</w:t>
      </w:r>
      <w:r w:rsidR="00EE7CEB" w:rsidRPr="002F0C8F">
        <w:rPr>
          <w:rFonts w:ascii="Times New Roman" w:hAnsi="Times New Roman" w:cs="Times New Roman"/>
          <w:szCs w:val="24"/>
        </w:rPr>
        <w:t xml:space="preserve"> prze</w:t>
      </w:r>
      <w:r w:rsidR="00236248" w:rsidRPr="002F0C8F">
        <w:rPr>
          <w:rFonts w:ascii="Times New Roman" w:hAnsi="Times New Roman" w:cs="Times New Roman"/>
          <w:szCs w:val="24"/>
        </w:rPr>
        <w:t>z</w:t>
      </w:r>
      <w:r w:rsidR="00EE7CEB" w:rsidRPr="002F0C8F">
        <w:rPr>
          <w:rFonts w:ascii="Times New Roman" w:hAnsi="Times New Roman" w:cs="Times New Roman"/>
          <w:szCs w:val="24"/>
        </w:rPr>
        <w:t xml:space="preserve"> sądy państw obcych</w:t>
      </w:r>
      <w:r w:rsidR="00236248" w:rsidRPr="002F0C8F">
        <w:rPr>
          <w:rFonts w:ascii="Times New Roman" w:hAnsi="Times New Roman" w:cs="Times New Roman"/>
          <w:szCs w:val="24"/>
        </w:rPr>
        <w:t xml:space="preserve"> wobec obywateli polskich</w:t>
      </w:r>
      <w:r w:rsidR="00BA4613" w:rsidRPr="002F0C8F">
        <w:rPr>
          <w:rFonts w:ascii="Times New Roman" w:hAnsi="Times New Roman" w:cs="Times New Roman"/>
          <w:szCs w:val="24"/>
        </w:rPr>
        <w:t xml:space="preserve"> </w:t>
      </w:r>
      <w:r w:rsidR="00EE7CEB" w:rsidRPr="002F0C8F">
        <w:rPr>
          <w:rFonts w:ascii="Times New Roman" w:hAnsi="Times New Roman" w:cs="Times New Roman"/>
          <w:szCs w:val="24"/>
        </w:rPr>
        <w:t xml:space="preserve">w informacji </w:t>
      </w:r>
      <w:r w:rsidR="00BA4613" w:rsidRPr="002F0C8F">
        <w:rPr>
          <w:rFonts w:ascii="Times New Roman" w:hAnsi="Times New Roman" w:cs="Times New Roman"/>
          <w:szCs w:val="24"/>
        </w:rPr>
        <w:t xml:space="preserve">o osobie </w:t>
      </w:r>
      <w:r w:rsidR="00C64083" w:rsidRPr="002F0C8F">
        <w:rPr>
          <w:rFonts w:ascii="Times New Roman" w:hAnsi="Times New Roman" w:cs="Times New Roman"/>
          <w:szCs w:val="24"/>
        </w:rPr>
        <w:t>udzielonej dla celów innych niż postępowanie karn</w:t>
      </w:r>
      <w:bookmarkStart w:id="13" w:name="_Hlk78923828"/>
      <w:r w:rsidR="00236248" w:rsidRPr="002F0C8F">
        <w:rPr>
          <w:rFonts w:ascii="Times New Roman" w:hAnsi="Times New Roman" w:cs="Times New Roman"/>
          <w:szCs w:val="24"/>
        </w:rPr>
        <w:t>e.</w:t>
      </w:r>
    </w:p>
    <w:p w14:paraId="754A1EAF" w14:textId="497DB290" w:rsidR="002F1773" w:rsidRPr="002F0C8F" w:rsidRDefault="00BA4613" w:rsidP="006132F8">
      <w:pPr>
        <w:pStyle w:val="NIEARTTEKSTtekstnieartykuowanynppodstprawnarozplubpreambua"/>
        <w:ind w:firstLine="567"/>
        <w:rPr>
          <w:rFonts w:ascii="Times New Roman" w:eastAsia="Arial Unicode MS" w:hAnsi="Times New Roman" w:cs="Times New Roman"/>
          <w:kern w:val="1"/>
          <w:szCs w:val="24"/>
          <w:lang w:eastAsia="hi-IN" w:bidi="hi-IN"/>
        </w:rPr>
      </w:pPr>
      <w:r w:rsidRPr="002F0C8F">
        <w:rPr>
          <w:rFonts w:ascii="Times New Roman" w:hAnsi="Times New Roman" w:cs="Times New Roman"/>
          <w:szCs w:val="24"/>
        </w:rPr>
        <w:t xml:space="preserve">Regulacja ta stanowi wyjątek od głównej zasady, że skazania obywateli polskich przez sądy państw obcych są rejestrowane i wykazywane w informacji o osobie do momentu otrzymania informacji od właściwego organu państwa obcego o </w:t>
      </w:r>
      <w:r w:rsidRPr="002F0C8F">
        <w:rPr>
          <w:rFonts w:ascii="Times New Roman" w:eastAsia="Arial Unicode MS" w:hAnsi="Times New Roman" w:cs="Times New Roman"/>
          <w:kern w:val="1"/>
          <w:szCs w:val="24"/>
          <w:lang w:eastAsia="hi-IN" w:bidi="hi-IN"/>
        </w:rPr>
        <w:t>usunięciu takiego skazania. Usunięcie bowiem skazania z rejestru państwa obcego pociąga za sobą usunięcie skazani</w:t>
      </w:r>
      <w:r w:rsidR="006132F8">
        <w:rPr>
          <w:rFonts w:ascii="Times New Roman" w:eastAsia="Arial Unicode MS" w:hAnsi="Times New Roman" w:cs="Times New Roman"/>
          <w:kern w:val="1"/>
          <w:szCs w:val="24"/>
          <w:lang w:eastAsia="hi-IN" w:bidi="hi-IN"/>
        </w:rPr>
        <w:t>a z polskiego rejestru karnego.</w:t>
      </w:r>
    </w:p>
    <w:p w14:paraId="7FD74CD8" w14:textId="27A48B52" w:rsidR="0062269C" w:rsidRPr="002F0C8F" w:rsidRDefault="002F1773"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kern w:val="1"/>
          <w:sz w:val="24"/>
          <w:szCs w:val="24"/>
          <w:lang w:eastAsia="hi-IN" w:bidi="hi-IN"/>
        </w:rPr>
        <w:t xml:space="preserve">W drodze wyjątku natomiast w informacji </w:t>
      </w:r>
      <w:r w:rsidR="00236248" w:rsidRPr="002F0C8F">
        <w:rPr>
          <w:rFonts w:ascii="Times New Roman" w:hAnsi="Times New Roman" w:cs="Times New Roman"/>
          <w:sz w:val="24"/>
          <w:szCs w:val="24"/>
          <w:bdr w:val="none" w:sz="0" w:space="0" w:color="auto"/>
          <w:lang w:eastAsia="hi-IN" w:bidi="hi-IN"/>
        </w:rPr>
        <w:t>sporządzon</w:t>
      </w:r>
      <w:r w:rsidRPr="002F0C8F">
        <w:rPr>
          <w:rFonts w:ascii="Times New Roman" w:hAnsi="Times New Roman" w:cs="Times New Roman"/>
          <w:sz w:val="24"/>
          <w:szCs w:val="24"/>
          <w:lang w:eastAsia="hi-IN" w:bidi="hi-IN"/>
        </w:rPr>
        <w:t>ej</w:t>
      </w:r>
      <w:r w:rsidR="00236248" w:rsidRPr="002F0C8F">
        <w:rPr>
          <w:rFonts w:ascii="Times New Roman" w:hAnsi="Times New Roman" w:cs="Times New Roman"/>
          <w:sz w:val="24"/>
          <w:szCs w:val="24"/>
          <w:bdr w:val="none" w:sz="0" w:space="0" w:color="auto"/>
          <w:lang w:eastAsia="hi-IN" w:bidi="hi-IN"/>
        </w:rPr>
        <w:t xml:space="preserve"> dla celów innych niż postępowanie karne nie wykazuje się wpisów dotyczących zagranicznych </w:t>
      </w:r>
      <w:proofErr w:type="spellStart"/>
      <w:r w:rsidR="00236248" w:rsidRPr="002F0C8F">
        <w:rPr>
          <w:rFonts w:ascii="Times New Roman" w:hAnsi="Times New Roman" w:cs="Times New Roman"/>
          <w:sz w:val="24"/>
          <w:szCs w:val="24"/>
          <w:bdr w:val="none" w:sz="0" w:space="0" w:color="auto"/>
          <w:lang w:eastAsia="hi-IN" w:bidi="hi-IN"/>
        </w:rPr>
        <w:t>skazań</w:t>
      </w:r>
      <w:proofErr w:type="spellEnd"/>
      <w:r w:rsidR="00236248" w:rsidRPr="002F0C8F">
        <w:rPr>
          <w:rFonts w:ascii="Times New Roman" w:hAnsi="Times New Roman" w:cs="Times New Roman"/>
          <w:sz w:val="24"/>
          <w:szCs w:val="24"/>
          <w:bdr w:val="none" w:sz="0" w:space="0" w:color="auto"/>
          <w:lang w:eastAsia="hi-IN" w:bidi="hi-IN"/>
        </w:rPr>
        <w:t xml:space="preserve"> po upływie </w:t>
      </w:r>
      <w:r w:rsidRPr="002F0C8F">
        <w:rPr>
          <w:rFonts w:ascii="Times New Roman" w:hAnsi="Times New Roman" w:cs="Times New Roman"/>
          <w:sz w:val="24"/>
          <w:szCs w:val="24"/>
          <w:lang w:eastAsia="hi-IN" w:bidi="hi-IN"/>
        </w:rPr>
        <w:t xml:space="preserve">określonych w art. 19 ust. 1 </w:t>
      </w:r>
      <w:r w:rsidR="00236248" w:rsidRPr="002F0C8F">
        <w:rPr>
          <w:rFonts w:ascii="Times New Roman" w:hAnsi="Times New Roman" w:cs="Times New Roman"/>
          <w:sz w:val="24"/>
          <w:szCs w:val="24"/>
          <w:bdr w:val="none" w:sz="0" w:space="0" w:color="auto"/>
          <w:lang w:eastAsia="hi-IN" w:bidi="hi-IN"/>
        </w:rPr>
        <w:t>terminów.</w:t>
      </w:r>
      <w:r w:rsidR="0062269C" w:rsidRPr="002F0C8F">
        <w:rPr>
          <w:rFonts w:ascii="Times New Roman" w:hAnsi="Times New Roman" w:cs="Times New Roman"/>
          <w:sz w:val="24"/>
          <w:szCs w:val="24"/>
          <w:lang w:eastAsia="hi-IN" w:bidi="hi-IN"/>
        </w:rPr>
        <w:t xml:space="preserve"> Podkreślić należy, że </w:t>
      </w:r>
      <w:r w:rsidR="0062269C" w:rsidRPr="002F0C8F">
        <w:rPr>
          <w:rFonts w:ascii="Times New Roman" w:eastAsia="Arial Unicode MS" w:hAnsi="Times New Roman" w:cs="Times New Roman"/>
          <w:color w:val="auto"/>
          <w:kern w:val="1"/>
          <w:sz w:val="24"/>
          <w:szCs w:val="24"/>
          <w:bdr w:val="none" w:sz="0" w:space="0" w:color="auto"/>
          <w:lang w:eastAsia="hi-IN" w:bidi="hi-IN"/>
        </w:rPr>
        <w:t xml:space="preserve">decyzja ramowa 2009/315 nakazuje, </w:t>
      </w:r>
      <w:r w:rsidR="00BE0A54">
        <w:rPr>
          <w:rFonts w:ascii="Times New Roman" w:eastAsia="Arial Unicode MS" w:hAnsi="Times New Roman" w:cs="Times New Roman"/>
          <w:color w:val="auto"/>
          <w:kern w:val="1"/>
          <w:sz w:val="24"/>
          <w:szCs w:val="24"/>
          <w:bdr w:val="none" w:sz="0" w:space="0" w:color="auto"/>
          <w:lang w:eastAsia="hi-IN" w:bidi="hi-IN"/>
        </w:rPr>
        <w:t>a</w:t>
      </w:r>
      <w:r w:rsidR="0062269C" w:rsidRPr="002F0C8F">
        <w:rPr>
          <w:rFonts w:ascii="Times New Roman" w:eastAsia="Arial Unicode MS" w:hAnsi="Times New Roman" w:cs="Times New Roman"/>
          <w:color w:val="auto"/>
          <w:kern w:val="1"/>
          <w:sz w:val="24"/>
          <w:szCs w:val="24"/>
          <w:bdr w:val="none" w:sz="0" w:space="0" w:color="auto"/>
          <w:lang w:eastAsia="hi-IN" w:bidi="hi-IN"/>
        </w:rPr>
        <w:t>by na wniosek o informację organów centralnych państw członkowskich Unii Europejskiej na użytek postępowania karnego były przekazywane wszystkie skazania wydane i przekazane przez inne państwa członkowskie i państwa trzecie, które zostały zgromadzone w rejestrze karny</w:t>
      </w:r>
      <w:r w:rsidR="00BE0A54">
        <w:rPr>
          <w:rFonts w:ascii="Times New Roman" w:eastAsia="Arial Unicode MS" w:hAnsi="Times New Roman" w:cs="Times New Roman"/>
          <w:color w:val="auto"/>
          <w:kern w:val="1"/>
          <w:sz w:val="24"/>
          <w:szCs w:val="24"/>
          <w:bdr w:val="none" w:sz="0" w:space="0" w:color="auto"/>
          <w:lang w:eastAsia="hi-IN" w:bidi="hi-IN"/>
        </w:rPr>
        <w:t>m</w:t>
      </w:r>
      <w:r w:rsidR="0062269C" w:rsidRPr="002F0C8F">
        <w:rPr>
          <w:rFonts w:ascii="Times New Roman" w:eastAsia="Arial Unicode MS" w:hAnsi="Times New Roman" w:cs="Times New Roman"/>
          <w:color w:val="auto"/>
          <w:kern w:val="1"/>
          <w:sz w:val="24"/>
          <w:szCs w:val="24"/>
          <w:bdr w:val="none" w:sz="0" w:space="0" w:color="auto"/>
          <w:lang w:eastAsia="hi-IN" w:bidi="hi-IN"/>
        </w:rPr>
        <w:t xml:space="preserve"> danego państwa, do czasu ich zatarcia w państwie skazującym. Państwa członkowskie mają natomiast swobodę decydowania o zakresie udostępniania tych danych w obrocie krajowym, a także w odniesieniu do wniosków organów centralnych państw członkowskich Unii Europejskiej o informację do celów postępowania innego niż karne.</w:t>
      </w:r>
    </w:p>
    <w:p w14:paraId="5800A2D3" w14:textId="6E818A59" w:rsidR="00236248" w:rsidRPr="002F0C8F" w:rsidRDefault="00236248"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Celem regulacji</w:t>
      </w:r>
      <w:r w:rsidR="004965C4" w:rsidRPr="002F0C8F">
        <w:rPr>
          <w:rFonts w:ascii="Times New Roman" w:eastAsia="Arial Unicode MS" w:hAnsi="Times New Roman" w:cs="Times New Roman"/>
          <w:color w:val="auto"/>
          <w:kern w:val="1"/>
          <w:sz w:val="24"/>
          <w:szCs w:val="24"/>
          <w:bdr w:val="none" w:sz="0" w:space="0" w:color="auto"/>
          <w:lang w:eastAsia="hi-IN" w:bidi="hi-IN"/>
        </w:rPr>
        <w:t xml:space="preserve"> przewidzianej w art. 19 ust. 1</w:t>
      </w:r>
      <w:r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2F1773" w:rsidRPr="002F0C8F">
        <w:rPr>
          <w:rFonts w:ascii="Times New Roman" w:eastAsia="Arial Unicode MS" w:hAnsi="Times New Roman" w:cs="Times New Roman"/>
          <w:color w:val="auto"/>
          <w:kern w:val="1"/>
          <w:sz w:val="24"/>
          <w:szCs w:val="24"/>
          <w:bdr w:val="none" w:sz="0" w:space="0" w:color="auto"/>
          <w:lang w:eastAsia="hi-IN" w:bidi="hi-IN"/>
        </w:rPr>
        <w:t xml:space="preserve">jest </w:t>
      </w:r>
      <w:r w:rsidRPr="002F0C8F">
        <w:rPr>
          <w:rFonts w:ascii="Times New Roman" w:eastAsia="Arial Unicode MS" w:hAnsi="Times New Roman" w:cs="Times New Roman"/>
          <w:color w:val="auto"/>
          <w:kern w:val="1"/>
          <w:sz w:val="24"/>
          <w:szCs w:val="24"/>
          <w:bdr w:val="none" w:sz="0" w:space="0" w:color="auto"/>
          <w:lang w:eastAsia="hi-IN" w:bidi="hi-IN"/>
        </w:rPr>
        <w:t xml:space="preserve">uniknięcie sytuacji, w której dane skazanie zagraniczne będzie wykazywane w informacji o osobie przez bardzo długi okres, dłuższy niż w przypadku analogicznych kar orzeczonych przez sądy polskie. </w:t>
      </w:r>
      <w:r w:rsidR="002F1773" w:rsidRPr="002F0C8F">
        <w:rPr>
          <w:rFonts w:ascii="Times New Roman" w:eastAsia="Arial Unicode MS" w:hAnsi="Times New Roman" w:cs="Times New Roman"/>
          <w:color w:val="auto"/>
          <w:kern w:val="1"/>
          <w:sz w:val="24"/>
          <w:szCs w:val="24"/>
          <w:bdr w:val="none" w:sz="0" w:space="0" w:color="auto"/>
          <w:lang w:eastAsia="hi-IN" w:bidi="hi-IN"/>
        </w:rPr>
        <w:t xml:space="preserve">Określenie terminów, po których następuje niewykazywanie </w:t>
      </w:r>
      <w:proofErr w:type="spellStart"/>
      <w:r w:rsidR="002F1773" w:rsidRPr="002F0C8F">
        <w:rPr>
          <w:rFonts w:ascii="Times New Roman" w:eastAsia="Arial Unicode MS" w:hAnsi="Times New Roman" w:cs="Times New Roman"/>
          <w:color w:val="auto"/>
          <w:kern w:val="1"/>
          <w:sz w:val="24"/>
          <w:szCs w:val="24"/>
          <w:bdr w:val="none" w:sz="0" w:space="0" w:color="auto"/>
          <w:lang w:eastAsia="hi-IN" w:bidi="hi-IN"/>
        </w:rPr>
        <w:t>skazań</w:t>
      </w:r>
      <w:proofErr w:type="spellEnd"/>
      <w:r w:rsidR="002F1773" w:rsidRPr="002F0C8F">
        <w:rPr>
          <w:rFonts w:ascii="Times New Roman" w:eastAsia="Arial Unicode MS" w:hAnsi="Times New Roman" w:cs="Times New Roman"/>
          <w:color w:val="auto"/>
          <w:kern w:val="1"/>
          <w:sz w:val="24"/>
          <w:szCs w:val="24"/>
          <w:bdr w:val="none" w:sz="0" w:space="0" w:color="auto"/>
          <w:lang w:eastAsia="hi-IN" w:bidi="hi-IN"/>
        </w:rPr>
        <w:t xml:space="preserve"> przez sądy państw obcych, </w:t>
      </w:r>
      <w:r w:rsidRPr="002F0C8F">
        <w:rPr>
          <w:rFonts w:ascii="Times New Roman" w:eastAsia="Arial Unicode MS" w:hAnsi="Times New Roman" w:cs="Times New Roman"/>
          <w:color w:val="auto"/>
          <w:kern w:val="1"/>
          <w:sz w:val="24"/>
          <w:szCs w:val="24"/>
          <w:bdr w:val="none" w:sz="0" w:space="0" w:color="auto"/>
          <w:lang w:eastAsia="hi-IN" w:bidi="hi-IN"/>
        </w:rPr>
        <w:t>m</w:t>
      </w:r>
      <w:r w:rsidR="002F1773" w:rsidRPr="002F0C8F">
        <w:rPr>
          <w:rFonts w:ascii="Times New Roman" w:eastAsia="Arial Unicode MS" w:hAnsi="Times New Roman" w:cs="Times New Roman"/>
          <w:color w:val="auto"/>
          <w:kern w:val="1"/>
          <w:sz w:val="24"/>
          <w:szCs w:val="24"/>
          <w:bdr w:val="none" w:sz="0" w:space="0" w:color="auto"/>
          <w:lang w:eastAsia="hi-IN" w:bidi="hi-IN"/>
        </w:rPr>
        <w:t>a</w:t>
      </w:r>
      <w:r w:rsidRPr="002F0C8F">
        <w:rPr>
          <w:rFonts w:ascii="Times New Roman" w:eastAsia="Arial Unicode MS" w:hAnsi="Times New Roman" w:cs="Times New Roman"/>
          <w:color w:val="auto"/>
          <w:kern w:val="1"/>
          <w:sz w:val="24"/>
          <w:szCs w:val="24"/>
          <w:bdr w:val="none" w:sz="0" w:space="0" w:color="auto"/>
          <w:lang w:eastAsia="hi-IN" w:bidi="hi-IN"/>
        </w:rPr>
        <w:t xml:space="preserve"> umożliwić skorzystanie przez osoby skazane za granicą z zasad dotyczących zatarcia skazania obowiązujących w polskim porządku prawnym.</w:t>
      </w:r>
    </w:p>
    <w:p w14:paraId="172DB95B" w14:textId="0DB76571" w:rsidR="00236248" w:rsidRPr="002F0C8F" w:rsidRDefault="00236248" w:rsidP="00BE0A5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Należy bowiem zauważyć, że w przypadku wielu krajów (np. Wielkiej Brytanii, Czech czy Słowacji) czas gromadzenia informacji o skazaniu w rejestrze karnym jest dużo dłuższy niż w KRK. W niektórych przypadkach informacja taka jest przechowywana nawet przez 100 lat </w:t>
      </w:r>
      <w:r w:rsidR="00BE0A54">
        <w:rPr>
          <w:rFonts w:ascii="Times New Roman" w:eastAsia="Arial Unicode MS" w:hAnsi="Times New Roman" w:cs="Times New Roman"/>
          <w:color w:val="auto"/>
          <w:kern w:val="1"/>
          <w:sz w:val="24"/>
          <w:szCs w:val="24"/>
          <w:bdr w:val="none" w:sz="0" w:space="0" w:color="auto"/>
          <w:lang w:eastAsia="hi-IN" w:bidi="hi-IN"/>
        </w:rPr>
        <w:t xml:space="preserve">– </w:t>
      </w:r>
      <w:r w:rsidRPr="002F0C8F">
        <w:rPr>
          <w:rFonts w:ascii="Times New Roman" w:eastAsia="Arial Unicode MS" w:hAnsi="Times New Roman" w:cs="Times New Roman"/>
          <w:color w:val="auto"/>
          <w:kern w:val="1"/>
          <w:sz w:val="24"/>
          <w:szCs w:val="24"/>
          <w:bdr w:val="none" w:sz="0" w:space="0" w:color="auto"/>
          <w:lang w:eastAsia="hi-IN" w:bidi="hi-IN"/>
        </w:rPr>
        <w:t>niezależnie od rodzaju orzeczonej kary. Ponadto wiele państw członkowskich Unii Europejskiej oraz państw trzecich rozróżnia zatarcie skazania od tzw. rehabilitacji, czyli ograniczenia wydawania informacji z rejestru karnego jedynie do celów postępowania karnego.</w:t>
      </w:r>
    </w:p>
    <w:p w14:paraId="03D47042" w14:textId="2472AB3B" w:rsidR="00DB12D8" w:rsidRPr="002F0C8F" w:rsidRDefault="00E619C3"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Dotychczasow</w:t>
      </w:r>
      <w:r w:rsidR="007963FA" w:rsidRPr="002F0C8F">
        <w:rPr>
          <w:rFonts w:ascii="Times New Roman" w:eastAsia="Arial Unicode MS" w:hAnsi="Times New Roman" w:cs="Times New Roman"/>
          <w:color w:val="auto"/>
          <w:kern w:val="1"/>
          <w:sz w:val="24"/>
          <w:szCs w:val="24"/>
          <w:bdr w:val="none" w:sz="0" w:space="0" w:color="auto"/>
          <w:lang w:eastAsia="hi-IN" w:bidi="hi-IN"/>
        </w:rPr>
        <w:t>y</w:t>
      </w:r>
      <w:r w:rsidRPr="002F0C8F">
        <w:rPr>
          <w:rFonts w:ascii="Times New Roman" w:eastAsia="Arial Unicode MS" w:hAnsi="Times New Roman" w:cs="Times New Roman"/>
          <w:color w:val="auto"/>
          <w:kern w:val="1"/>
          <w:sz w:val="24"/>
          <w:szCs w:val="24"/>
          <w:bdr w:val="none" w:sz="0" w:space="0" w:color="auto"/>
          <w:lang w:eastAsia="hi-IN" w:bidi="hi-IN"/>
        </w:rPr>
        <w:t xml:space="preserve"> przepis art. 14a </w:t>
      </w:r>
      <w:r w:rsidR="007963FA" w:rsidRPr="002F0C8F">
        <w:rPr>
          <w:rFonts w:ascii="Times New Roman" w:eastAsia="Arial Unicode MS" w:hAnsi="Times New Roman" w:cs="Times New Roman"/>
          <w:color w:val="auto"/>
          <w:kern w:val="1"/>
          <w:sz w:val="24"/>
          <w:szCs w:val="24"/>
          <w:bdr w:val="none" w:sz="0" w:space="0" w:color="auto"/>
          <w:lang w:eastAsia="hi-IN" w:bidi="hi-IN"/>
        </w:rPr>
        <w:t xml:space="preserve">budził wątpliwości interpretacyjne, które prowadziły </w:t>
      </w:r>
      <w:r w:rsidRPr="002F0C8F">
        <w:rPr>
          <w:rFonts w:ascii="Times New Roman" w:eastAsia="Arial Unicode MS" w:hAnsi="Times New Roman" w:cs="Times New Roman"/>
          <w:color w:val="auto"/>
          <w:kern w:val="1"/>
          <w:sz w:val="24"/>
          <w:szCs w:val="24"/>
          <w:bdr w:val="none" w:sz="0" w:space="0" w:color="auto"/>
          <w:lang w:eastAsia="hi-IN" w:bidi="hi-IN"/>
        </w:rPr>
        <w:t xml:space="preserve">do sytuacji, że w pewnych stanach faktycznych obywatele polscy </w:t>
      </w:r>
      <w:r w:rsidR="00E546C5" w:rsidRPr="002F0C8F">
        <w:rPr>
          <w:rFonts w:ascii="Times New Roman" w:eastAsia="Arial Unicode MS" w:hAnsi="Times New Roman" w:cs="Times New Roman"/>
          <w:color w:val="auto"/>
          <w:kern w:val="1"/>
          <w:sz w:val="24"/>
          <w:szCs w:val="24"/>
          <w:bdr w:val="none" w:sz="0" w:space="0" w:color="auto"/>
          <w:lang w:eastAsia="hi-IN" w:bidi="hi-IN"/>
        </w:rPr>
        <w:t xml:space="preserve">skazani przez sądy państw obcych </w:t>
      </w:r>
      <w:r w:rsidRPr="002F0C8F">
        <w:rPr>
          <w:rFonts w:ascii="Times New Roman" w:eastAsia="Arial Unicode MS" w:hAnsi="Times New Roman" w:cs="Times New Roman"/>
          <w:color w:val="auto"/>
          <w:kern w:val="1"/>
          <w:sz w:val="24"/>
          <w:szCs w:val="24"/>
          <w:bdr w:val="none" w:sz="0" w:space="0" w:color="auto"/>
          <w:lang w:eastAsia="hi-IN" w:bidi="hi-IN"/>
        </w:rPr>
        <w:t>byli w sposób nieuzasadniony faworyzowani</w:t>
      </w:r>
      <w:r w:rsidR="00E546C5" w:rsidRPr="002F0C8F">
        <w:rPr>
          <w:rFonts w:ascii="Times New Roman" w:eastAsia="Arial Unicode MS" w:hAnsi="Times New Roman" w:cs="Times New Roman"/>
          <w:color w:val="auto"/>
          <w:kern w:val="1"/>
          <w:sz w:val="24"/>
          <w:szCs w:val="24"/>
          <w:bdr w:val="none" w:sz="0" w:space="0" w:color="auto"/>
          <w:lang w:eastAsia="hi-IN" w:bidi="hi-IN"/>
        </w:rPr>
        <w:t xml:space="preserve">, gdyż </w:t>
      </w:r>
      <w:r w:rsidRPr="002F0C8F">
        <w:rPr>
          <w:rFonts w:ascii="Times New Roman" w:eastAsia="Arial Unicode MS" w:hAnsi="Times New Roman" w:cs="Times New Roman"/>
          <w:color w:val="auto"/>
          <w:kern w:val="1"/>
          <w:sz w:val="24"/>
          <w:szCs w:val="24"/>
          <w:bdr w:val="none" w:sz="0" w:space="0" w:color="auto"/>
          <w:lang w:eastAsia="hi-IN" w:bidi="hi-IN"/>
        </w:rPr>
        <w:t>skazania</w:t>
      </w:r>
      <w:r w:rsidR="00E546C5" w:rsidRPr="002F0C8F">
        <w:rPr>
          <w:rFonts w:ascii="Times New Roman" w:eastAsia="Arial Unicode MS" w:hAnsi="Times New Roman" w:cs="Times New Roman"/>
          <w:color w:val="auto"/>
          <w:kern w:val="1"/>
          <w:sz w:val="24"/>
          <w:szCs w:val="24"/>
          <w:bdr w:val="none" w:sz="0" w:space="0" w:color="auto"/>
          <w:lang w:eastAsia="hi-IN" w:bidi="hi-IN"/>
        </w:rPr>
        <w:t xml:space="preserve"> ich dotyczące,</w:t>
      </w:r>
      <w:r w:rsidRPr="002F0C8F">
        <w:rPr>
          <w:rFonts w:ascii="Times New Roman" w:eastAsia="Arial Unicode MS" w:hAnsi="Times New Roman" w:cs="Times New Roman"/>
          <w:color w:val="auto"/>
          <w:kern w:val="1"/>
          <w:sz w:val="24"/>
          <w:szCs w:val="24"/>
          <w:bdr w:val="none" w:sz="0" w:space="0" w:color="auto"/>
          <w:lang w:eastAsia="hi-IN" w:bidi="hi-IN"/>
        </w:rPr>
        <w:t xml:space="preserve"> na wieloletnie kary pozbawienia</w:t>
      </w:r>
      <w:r w:rsidR="00E546C5" w:rsidRPr="002F0C8F">
        <w:rPr>
          <w:rFonts w:ascii="Times New Roman" w:eastAsia="Arial Unicode MS" w:hAnsi="Times New Roman" w:cs="Times New Roman"/>
          <w:color w:val="auto"/>
          <w:kern w:val="1"/>
          <w:sz w:val="24"/>
          <w:szCs w:val="24"/>
          <w:bdr w:val="none" w:sz="0" w:space="0" w:color="auto"/>
          <w:lang w:eastAsia="hi-IN" w:bidi="hi-IN"/>
        </w:rPr>
        <w:t xml:space="preserve"> wolności,</w:t>
      </w:r>
      <w:r w:rsidRPr="002F0C8F">
        <w:rPr>
          <w:rFonts w:ascii="Times New Roman" w:eastAsia="Arial Unicode MS" w:hAnsi="Times New Roman" w:cs="Times New Roman"/>
          <w:color w:val="auto"/>
          <w:kern w:val="1"/>
          <w:sz w:val="24"/>
          <w:szCs w:val="24"/>
          <w:bdr w:val="none" w:sz="0" w:space="0" w:color="auto"/>
          <w:lang w:eastAsia="hi-IN" w:bidi="hi-IN"/>
        </w:rPr>
        <w:t xml:space="preserve"> nie </w:t>
      </w:r>
      <w:r w:rsidR="00E546C5" w:rsidRPr="002F0C8F">
        <w:rPr>
          <w:rFonts w:ascii="Times New Roman" w:eastAsia="Arial Unicode MS" w:hAnsi="Times New Roman" w:cs="Times New Roman"/>
          <w:color w:val="auto"/>
          <w:kern w:val="1"/>
          <w:sz w:val="24"/>
          <w:szCs w:val="24"/>
          <w:bdr w:val="none" w:sz="0" w:space="0" w:color="auto"/>
          <w:lang w:eastAsia="hi-IN" w:bidi="hi-IN"/>
        </w:rPr>
        <w:t>były</w:t>
      </w:r>
      <w:r w:rsidRPr="002F0C8F">
        <w:rPr>
          <w:rFonts w:ascii="Times New Roman" w:eastAsia="Arial Unicode MS" w:hAnsi="Times New Roman" w:cs="Times New Roman"/>
          <w:color w:val="auto"/>
          <w:kern w:val="1"/>
          <w:sz w:val="24"/>
          <w:szCs w:val="24"/>
          <w:bdr w:val="none" w:sz="0" w:space="0" w:color="auto"/>
          <w:lang w:eastAsia="hi-IN" w:bidi="hi-IN"/>
        </w:rPr>
        <w:t xml:space="preserve"> już po 10 latach ujawniane w informacji z Rejestru. Podkreślenia wymaga, że</w:t>
      </w:r>
      <w:r w:rsidRPr="002F0C8F" w:rsidDel="00C56E03">
        <w:rPr>
          <w:rFonts w:ascii="Times New Roman" w:eastAsia="Arial Unicode MS" w:hAnsi="Times New Roman" w:cs="Times New Roman"/>
          <w:color w:val="auto"/>
          <w:kern w:val="1"/>
          <w:sz w:val="24"/>
          <w:szCs w:val="24"/>
          <w:bdr w:val="none" w:sz="0" w:space="0" w:color="auto"/>
          <w:lang w:eastAsia="hi-IN" w:bidi="hi-IN"/>
        </w:rPr>
        <w:t xml:space="preserve"> </w:t>
      </w:r>
      <w:r w:rsidR="00C56E03" w:rsidRPr="002F0C8F">
        <w:rPr>
          <w:rFonts w:ascii="Times New Roman" w:eastAsia="Arial Unicode MS" w:hAnsi="Times New Roman" w:cs="Times New Roman"/>
          <w:color w:val="auto"/>
          <w:kern w:val="1"/>
          <w:sz w:val="24"/>
          <w:szCs w:val="24"/>
          <w:bdr w:val="none" w:sz="0" w:space="0" w:color="auto"/>
          <w:lang w:eastAsia="hi-IN" w:bidi="hi-IN"/>
        </w:rPr>
        <w:t xml:space="preserve">dotychczasowa </w:t>
      </w:r>
      <w:r w:rsidRPr="002F0C8F">
        <w:rPr>
          <w:rFonts w:ascii="Times New Roman" w:eastAsia="Arial Unicode MS" w:hAnsi="Times New Roman" w:cs="Times New Roman"/>
          <w:color w:val="auto"/>
          <w:kern w:val="1"/>
          <w:sz w:val="24"/>
          <w:szCs w:val="24"/>
          <w:bdr w:val="none" w:sz="0" w:space="0" w:color="auto"/>
          <w:lang w:eastAsia="hi-IN" w:bidi="hi-IN"/>
        </w:rPr>
        <w:t>regulacja nie uzależnia</w:t>
      </w:r>
      <w:r w:rsidR="00C56E03" w:rsidRPr="002F0C8F">
        <w:rPr>
          <w:rFonts w:ascii="Times New Roman" w:eastAsia="Arial Unicode MS" w:hAnsi="Times New Roman" w:cs="Times New Roman"/>
          <w:color w:val="auto"/>
          <w:kern w:val="1"/>
          <w:sz w:val="24"/>
          <w:szCs w:val="24"/>
          <w:bdr w:val="none" w:sz="0" w:space="0" w:color="auto"/>
          <w:lang w:eastAsia="hi-IN" w:bidi="hi-IN"/>
        </w:rPr>
        <w:t>ła</w:t>
      </w:r>
      <w:r w:rsidRPr="002F0C8F">
        <w:rPr>
          <w:rFonts w:ascii="Times New Roman" w:eastAsia="Arial Unicode MS" w:hAnsi="Times New Roman" w:cs="Times New Roman"/>
          <w:color w:val="auto"/>
          <w:kern w:val="1"/>
          <w:sz w:val="24"/>
          <w:szCs w:val="24"/>
          <w:bdr w:val="none" w:sz="0" w:space="0" w:color="auto"/>
          <w:lang w:eastAsia="hi-IN" w:bidi="hi-IN"/>
        </w:rPr>
        <w:t xml:space="preserve"> nieujawniana informacji o </w:t>
      </w:r>
      <w:proofErr w:type="spellStart"/>
      <w:r w:rsidRPr="002F0C8F">
        <w:rPr>
          <w:rFonts w:ascii="Times New Roman" w:eastAsia="Arial Unicode MS" w:hAnsi="Times New Roman" w:cs="Times New Roman"/>
          <w:color w:val="auto"/>
          <w:kern w:val="1"/>
          <w:sz w:val="24"/>
          <w:szCs w:val="24"/>
          <w:bdr w:val="none" w:sz="0" w:space="0" w:color="auto"/>
          <w:lang w:eastAsia="hi-IN" w:bidi="hi-IN"/>
        </w:rPr>
        <w:t>skazaniach</w:t>
      </w:r>
      <w:proofErr w:type="spellEnd"/>
      <w:r w:rsidRPr="002F0C8F">
        <w:rPr>
          <w:rFonts w:ascii="Times New Roman" w:eastAsia="Arial Unicode MS" w:hAnsi="Times New Roman" w:cs="Times New Roman"/>
          <w:color w:val="auto"/>
          <w:kern w:val="1"/>
          <w:sz w:val="24"/>
          <w:szCs w:val="24"/>
          <w:bdr w:val="none" w:sz="0" w:space="0" w:color="auto"/>
          <w:lang w:eastAsia="hi-IN" w:bidi="hi-IN"/>
        </w:rPr>
        <w:t xml:space="preserve"> zagranicznych po pewnym okresie od wykonania lub darowania kary albo od przedawnienia jej wykonania, jak w przypadku przesłanek do zatarcia skazania określonych w polskich przepisach karnych. Wynika to z faktu, że Rejestr najczęściej nie posiada informacji o wykonaniu orzeczonych kar przez sądy obce, informacja rzadko jest bowiem przekazywana przez podmioty zagraniczne, również z tego względu, że taka informacja może nie być gromadzona przez zagraniczne rejestry karne. Z uwagi na powyższe w celu określenia okresów, po których dane nie będą ujawniane, istnieje konieczność odwoływania się przez biuro informacyjne do daty uprawomocnienia orzeczenia lub ewentualnie do daty wydania wyroku. </w:t>
      </w:r>
      <w:r w:rsidR="00162B5A" w:rsidRPr="002F0C8F">
        <w:rPr>
          <w:rFonts w:ascii="Times New Roman" w:eastAsia="Arial Unicode MS" w:hAnsi="Times New Roman" w:cs="Times New Roman"/>
          <w:color w:val="auto"/>
          <w:kern w:val="1"/>
          <w:sz w:val="24"/>
          <w:szCs w:val="24"/>
          <w:bdr w:val="none" w:sz="0" w:space="0" w:color="auto"/>
          <w:lang w:eastAsia="hi-IN" w:bidi="hi-IN"/>
        </w:rPr>
        <w:t xml:space="preserve">Przy takim sposobie liczenia terminu </w:t>
      </w:r>
      <w:r w:rsidRPr="002F0C8F">
        <w:rPr>
          <w:rFonts w:ascii="Times New Roman" w:eastAsia="Arial Unicode MS" w:hAnsi="Times New Roman" w:cs="Times New Roman"/>
          <w:color w:val="auto"/>
          <w:kern w:val="1"/>
          <w:sz w:val="24"/>
          <w:szCs w:val="24"/>
          <w:bdr w:val="none" w:sz="0" w:space="0" w:color="auto"/>
          <w:lang w:eastAsia="hi-IN" w:bidi="hi-IN"/>
        </w:rPr>
        <w:t>nie m</w:t>
      </w:r>
      <w:r w:rsidR="00162B5A" w:rsidRPr="002F0C8F">
        <w:rPr>
          <w:rFonts w:ascii="Times New Roman" w:eastAsia="Arial Unicode MS" w:hAnsi="Times New Roman" w:cs="Times New Roman"/>
          <w:color w:val="auto"/>
          <w:kern w:val="1"/>
          <w:sz w:val="24"/>
          <w:szCs w:val="24"/>
          <w:bdr w:val="none" w:sz="0" w:space="0" w:color="auto"/>
          <w:lang w:eastAsia="hi-IN" w:bidi="hi-IN"/>
        </w:rPr>
        <w:t>iało</w:t>
      </w:r>
      <w:r w:rsidRPr="002F0C8F">
        <w:rPr>
          <w:rFonts w:ascii="Times New Roman" w:eastAsia="Arial Unicode MS" w:hAnsi="Times New Roman" w:cs="Times New Roman"/>
          <w:color w:val="auto"/>
          <w:kern w:val="1"/>
          <w:sz w:val="24"/>
          <w:szCs w:val="24"/>
          <w:bdr w:val="none" w:sz="0" w:space="0" w:color="auto"/>
          <w:lang w:eastAsia="hi-IN" w:bidi="hi-IN"/>
        </w:rPr>
        <w:t xml:space="preserve"> znaczenia wykonanie kary przez skazanego, jak w przypadku skazanych przez sądy polskie. Ponadto nie m</w:t>
      </w:r>
      <w:r w:rsidR="00162B5A" w:rsidRPr="002F0C8F">
        <w:rPr>
          <w:rFonts w:ascii="Times New Roman" w:eastAsia="Arial Unicode MS" w:hAnsi="Times New Roman" w:cs="Times New Roman"/>
          <w:color w:val="auto"/>
          <w:kern w:val="1"/>
          <w:sz w:val="24"/>
          <w:szCs w:val="24"/>
          <w:bdr w:val="none" w:sz="0" w:space="0" w:color="auto"/>
          <w:lang w:eastAsia="hi-IN" w:bidi="hi-IN"/>
        </w:rPr>
        <w:t>iał</w:t>
      </w:r>
      <w:r w:rsidRPr="002F0C8F">
        <w:rPr>
          <w:rFonts w:ascii="Times New Roman" w:eastAsia="Arial Unicode MS" w:hAnsi="Times New Roman" w:cs="Times New Roman"/>
          <w:color w:val="auto"/>
          <w:kern w:val="1"/>
          <w:sz w:val="24"/>
          <w:szCs w:val="24"/>
          <w:bdr w:val="none" w:sz="0" w:space="0" w:color="auto"/>
          <w:lang w:eastAsia="hi-IN" w:bidi="hi-IN"/>
        </w:rPr>
        <w:t xml:space="preserve"> zn</w:t>
      </w:r>
      <w:r w:rsidR="006132F8">
        <w:rPr>
          <w:rFonts w:ascii="Times New Roman" w:eastAsia="Arial Unicode MS" w:hAnsi="Times New Roman" w:cs="Times New Roman"/>
          <w:color w:val="auto"/>
          <w:kern w:val="1"/>
          <w:sz w:val="24"/>
          <w:szCs w:val="24"/>
          <w:bdr w:val="none" w:sz="0" w:space="0" w:color="auto"/>
          <w:lang w:eastAsia="hi-IN" w:bidi="hi-IN"/>
        </w:rPr>
        <w:t>aczenia wymiar orzeczonej kary.</w:t>
      </w:r>
    </w:p>
    <w:p w14:paraId="1A08EAF7" w14:textId="093B780D" w:rsidR="00DB12D8" w:rsidRPr="002F0C8F" w:rsidRDefault="00DB12D8"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Powyższe uzasadnia konieczność zmiany terminów</w:t>
      </w:r>
      <w:r w:rsidR="00BE0A54">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po których nie są wykazywane skazania obywateli polskich przez sądy zagraniczne, tak aby przybliżyć </w:t>
      </w:r>
      <w:r w:rsidR="00E619C3" w:rsidRPr="002F0C8F">
        <w:rPr>
          <w:rFonts w:ascii="Times New Roman" w:eastAsia="Arial Unicode MS" w:hAnsi="Times New Roman" w:cs="Times New Roman"/>
          <w:color w:val="auto"/>
          <w:kern w:val="1"/>
          <w:sz w:val="24"/>
          <w:szCs w:val="24"/>
          <w:bdr w:val="none" w:sz="0" w:space="0" w:color="auto"/>
          <w:lang w:eastAsia="hi-IN" w:bidi="hi-IN"/>
        </w:rPr>
        <w:t>sytuacj</w:t>
      </w:r>
      <w:r w:rsidRPr="002F0C8F">
        <w:rPr>
          <w:rFonts w:ascii="Times New Roman" w:eastAsia="Arial Unicode MS" w:hAnsi="Times New Roman" w:cs="Times New Roman"/>
          <w:color w:val="auto"/>
          <w:kern w:val="1"/>
          <w:sz w:val="24"/>
          <w:szCs w:val="24"/>
          <w:bdr w:val="none" w:sz="0" w:space="0" w:color="auto"/>
          <w:lang w:eastAsia="hi-IN" w:bidi="hi-IN"/>
        </w:rPr>
        <w:t>ę</w:t>
      </w:r>
      <w:r w:rsidR="00E619C3" w:rsidRPr="002F0C8F">
        <w:rPr>
          <w:rFonts w:ascii="Times New Roman" w:eastAsia="Arial Unicode MS" w:hAnsi="Times New Roman" w:cs="Times New Roman"/>
          <w:color w:val="auto"/>
          <w:kern w:val="1"/>
          <w:sz w:val="24"/>
          <w:szCs w:val="24"/>
          <w:bdr w:val="none" w:sz="0" w:space="0" w:color="auto"/>
          <w:lang w:eastAsia="hi-IN" w:bidi="hi-IN"/>
        </w:rPr>
        <w:t xml:space="preserve"> prawn</w:t>
      </w:r>
      <w:r w:rsidRPr="002F0C8F">
        <w:rPr>
          <w:rFonts w:ascii="Times New Roman" w:eastAsia="Arial Unicode MS" w:hAnsi="Times New Roman" w:cs="Times New Roman"/>
          <w:color w:val="auto"/>
          <w:kern w:val="1"/>
          <w:sz w:val="24"/>
          <w:szCs w:val="24"/>
          <w:bdr w:val="none" w:sz="0" w:space="0" w:color="auto"/>
          <w:lang w:eastAsia="hi-IN" w:bidi="hi-IN"/>
        </w:rPr>
        <w:t>ą</w:t>
      </w:r>
      <w:r w:rsidR="00E619C3"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Pr="002F0C8F">
        <w:rPr>
          <w:rFonts w:ascii="Times New Roman" w:eastAsia="Arial Unicode MS" w:hAnsi="Times New Roman" w:cs="Times New Roman"/>
          <w:color w:val="auto"/>
          <w:kern w:val="1"/>
          <w:sz w:val="24"/>
          <w:szCs w:val="24"/>
          <w:bdr w:val="none" w:sz="0" w:space="0" w:color="auto"/>
          <w:lang w:eastAsia="hi-IN" w:bidi="hi-IN"/>
        </w:rPr>
        <w:t xml:space="preserve">skazanych przez sądy państw obcych </w:t>
      </w:r>
      <w:r w:rsidR="00E619C3" w:rsidRPr="002F0C8F">
        <w:rPr>
          <w:rFonts w:ascii="Times New Roman" w:eastAsia="Arial Unicode MS" w:hAnsi="Times New Roman" w:cs="Times New Roman"/>
          <w:color w:val="auto"/>
          <w:kern w:val="1"/>
          <w:sz w:val="24"/>
          <w:szCs w:val="24"/>
          <w:bdr w:val="none" w:sz="0" w:space="0" w:color="auto"/>
          <w:lang w:eastAsia="hi-IN" w:bidi="hi-IN"/>
        </w:rPr>
        <w:t xml:space="preserve">do sytuacji prawnej osób </w:t>
      </w:r>
      <w:r w:rsidRPr="002F0C8F">
        <w:rPr>
          <w:rFonts w:ascii="Times New Roman" w:eastAsia="Arial Unicode MS" w:hAnsi="Times New Roman" w:cs="Times New Roman"/>
          <w:color w:val="auto"/>
          <w:kern w:val="1"/>
          <w:sz w:val="24"/>
          <w:szCs w:val="24"/>
          <w:bdr w:val="none" w:sz="0" w:space="0" w:color="auto"/>
          <w:lang w:eastAsia="hi-IN" w:bidi="hi-IN"/>
        </w:rPr>
        <w:t>skazanych przez sądy polskie</w:t>
      </w:r>
      <w:r w:rsidR="006132F8">
        <w:rPr>
          <w:rFonts w:ascii="Times New Roman" w:eastAsia="Arial Unicode MS" w:hAnsi="Times New Roman" w:cs="Times New Roman"/>
          <w:color w:val="auto"/>
          <w:kern w:val="1"/>
          <w:sz w:val="24"/>
          <w:szCs w:val="24"/>
          <w:bdr w:val="none" w:sz="0" w:space="0" w:color="auto"/>
          <w:lang w:eastAsia="hi-IN" w:bidi="hi-IN"/>
        </w:rPr>
        <w:t>.</w:t>
      </w:r>
    </w:p>
    <w:p w14:paraId="01EB7753" w14:textId="19482240" w:rsidR="00E546C5" w:rsidRPr="002F0C8F" w:rsidRDefault="00E619C3"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Przede wszystkim przepis ma celu uwzględnienie wymiaru kary pozbawienia wolności, tak żeby chociażby częściowo mógł zostać uwzględniony okres wykonywania kary pozbawienia wolności przez skazanego. Z tego powodu w art. 19 ust. 1 przyjęto wydłużone terminy w zależności od wym</w:t>
      </w:r>
      <w:r w:rsidR="006132F8">
        <w:rPr>
          <w:rFonts w:ascii="Times New Roman" w:eastAsia="Arial Unicode MS" w:hAnsi="Times New Roman" w:cs="Times New Roman"/>
          <w:color w:val="auto"/>
          <w:kern w:val="1"/>
          <w:sz w:val="24"/>
          <w:szCs w:val="24"/>
          <w:bdr w:val="none" w:sz="0" w:space="0" w:color="auto"/>
          <w:lang w:eastAsia="hi-IN" w:bidi="hi-IN"/>
        </w:rPr>
        <w:t>iaru kary pozbawienia wolności.</w:t>
      </w:r>
    </w:p>
    <w:p w14:paraId="47FA22A8" w14:textId="738EEB04" w:rsidR="00E619C3" w:rsidRPr="002F0C8F" w:rsidRDefault="00E619C3"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Należy przy tym zaznaczyć, że okresy zaproponowane w art. 19 ust. 1 nie przekroczą sumy wymiaru kary pozbawienia wolności i okresu określonego w art. 107 § 1 </w:t>
      </w:r>
      <w:r w:rsidR="000D24B4" w:rsidRPr="002F0C8F">
        <w:rPr>
          <w:rFonts w:ascii="Times New Roman" w:eastAsia="Arial Unicode MS" w:hAnsi="Times New Roman" w:cs="Times New Roman"/>
          <w:color w:val="auto"/>
          <w:kern w:val="1"/>
          <w:sz w:val="24"/>
          <w:szCs w:val="24"/>
          <w:bdr w:val="none" w:sz="0" w:space="0" w:color="auto"/>
          <w:lang w:eastAsia="hi-IN" w:bidi="hi-IN"/>
        </w:rPr>
        <w:t>Kodeksu karnego</w:t>
      </w:r>
      <w:r w:rsidRPr="002F0C8F">
        <w:rPr>
          <w:rFonts w:ascii="Times New Roman" w:eastAsia="Arial Unicode MS" w:hAnsi="Times New Roman" w:cs="Times New Roman"/>
          <w:color w:val="auto"/>
          <w:kern w:val="1"/>
          <w:sz w:val="24"/>
          <w:szCs w:val="24"/>
          <w:bdr w:val="none" w:sz="0" w:space="0" w:color="auto"/>
          <w:lang w:eastAsia="hi-IN" w:bidi="hi-IN"/>
        </w:rPr>
        <w:t>, jaki musi upłynąć od wykonania lub darowania kary pozbawienia wolności albo od przedawnienia jej wykonania.</w:t>
      </w:r>
    </w:p>
    <w:p w14:paraId="15AB5552" w14:textId="7AA5760F" w:rsidR="008A292D"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Bez zmian w porównaniu z </w:t>
      </w:r>
      <w:r w:rsidR="00FF3985" w:rsidRPr="002F0C8F">
        <w:rPr>
          <w:rFonts w:ascii="Times New Roman" w:eastAsia="Arial Unicode MS" w:hAnsi="Times New Roman" w:cs="Times New Roman"/>
          <w:color w:val="auto"/>
          <w:kern w:val="1"/>
          <w:sz w:val="24"/>
          <w:szCs w:val="24"/>
          <w:bdr w:val="none" w:sz="0" w:space="0" w:color="auto"/>
          <w:lang w:eastAsia="hi-IN" w:bidi="hi-IN"/>
        </w:rPr>
        <w:t xml:space="preserve">dotychczasowymi </w:t>
      </w:r>
      <w:r w:rsidRPr="002F0C8F">
        <w:rPr>
          <w:rFonts w:ascii="Times New Roman" w:eastAsia="Arial Unicode MS" w:hAnsi="Times New Roman" w:cs="Times New Roman"/>
          <w:color w:val="auto"/>
          <w:kern w:val="1"/>
          <w:sz w:val="24"/>
          <w:szCs w:val="24"/>
          <w:bdr w:val="none" w:sz="0" w:space="0" w:color="auto"/>
          <w:lang w:eastAsia="hi-IN" w:bidi="hi-IN"/>
        </w:rPr>
        <w:t xml:space="preserve">przepisami pozostawiono okresy dotyczące kar odpowiadającym karom ograniczenia wolności i grzywny, odpowiednio 3 lata i 1 rok od daty uprawomocnienia orzeczenia. </w:t>
      </w:r>
      <w:r w:rsidR="00FF3985" w:rsidRPr="002F0C8F">
        <w:rPr>
          <w:rFonts w:ascii="Times New Roman" w:eastAsia="Arial Unicode MS" w:hAnsi="Times New Roman" w:cs="Times New Roman"/>
          <w:color w:val="auto"/>
          <w:kern w:val="1"/>
          <w:sz w:val="24"/>
          <w:szCs w:val="24"/>
          <w:bdr w:val="none" w:sz="0" w:space="0" w:color="auto"/>
          <w:lang w:eastAsia="hi-IN" w:bidi="hi-IN"/>
        </w:rPr>
        <w:t>Zaproponowano jednocześnie</w:t>
      </w:r>
      <w:r w:rsidR="00BE0A54">
        <w:rPr>
          <w:rFonts w:ascii="Times New Roman" w:eastAsia="Arial Unicode MS" w:hAnsi="Times New Roman" w:cs="Times New Roman"/>
          <w:color w:val="auto"/>
          <w:kern w:val="1"/>
          <w:sz w:val="24"/>
          <w:szCs w:val="24"/>
          <w:bdr w:val="none" w:sz="0" w:space="0" w:color="auto"/>
          <w:lang w:eastAsia="hi-IN" w:bidi="hi-IN"/>
        </w:rPr>
        <w:t>,</w:t>
      </w:r>
      <w:r w:rsidR="00FF3985"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BE0A54">
        <w:rPr>
          <w:rFonts w:ascii="Times New Roman" w:eastAsia="Arial Unicode MS" w:hAnsi="Times New Roman" w:cs="Times New Roman"/>
          <w:color w:val="auto"/>
          <w:kern w:val="1"/>
          <w:sz w:val="24"/>
          <w:szCs w:val="24"/>
          <w:bdr w:val="none" w:sz="0" w:space="0" w:color="auto"/>
          <w:lang w:eastAsia="hi-IN" w:bidi="hi-IN"/>
        </w:rPr>
        <w:t>a</w:t>
      </w:r>
      <w:r w:rsidR="00FF3985" w:rsidRPr="002F0C8F">
        <w:rPr>
          <w:rFonts w:ascii="Times New Roman" w:eastAsia="Arial Unicode MS" w:hAnsi="Times New Roman" w:cs="Times New Roman"/>
          <w:color w:val="auto"/>
          <w:kern w:val="1"/>
          <w:sz w:val="24"/>
          <w:szCs w:val="24"/>
          <w:bdr w:val="none" w:sz="0" w:space="0" w:color="auto"/>
          <w:lang w:eastAsia="hi-IN" w:bidi="hi-IN"/>
        </w:rPr>
        <w:t>by</w:t>
      </w:r>
      <w:r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FF3985" w:rsidRPr="002F0C8F">
        <w:rPr>
          <w:rFonts w:ascii="Times New Roman" w:eastAsia="Arial Unicode MS" w:hAnsi="Times New Roman" w:cs="Times New Roman"/>
          <w:color w:val="auto"/>
          <w:kern w:val="1"/>
          <w:sz w:val="24"/>
          <w:szCs w:val="24"/>
          <w:bdr w:val="none" w:sz="0" w:space="0" w:color="auto"/>
          <w:lang w:eastAsia="hi-IN" w:bidi="hi-IN"/>
        </w:rPr>
        <w:t>termin</w:t>
      </w:r>
      <w:r w:rsidRPr="002F0C8F">
        <w:rPr>
          <w:rFonts w:ascii="Times New Roman" w:eastAsia="Arial Unicode MS" w:hAnsi="Times New Roman" w:cs="Times New Roman"/>
          <w:color w:val="auto"/>
          <w:kern w:val="1"/>
          <w:sz w:val="24"/>
          <w:szCs w:val="24"/>
          <w:bdr w:val="none" w:sz="0" w:space="0" w:color="auto"/>
          <w:lang w:eastAsia="hi-IN" w:bidi="hi-IN"/>
        </w:rPr>
        <w:t xml:space="preserve"> 3 lat </w:t>
      </w:r>
      <w:r w:rsidR="00FF3985" w:rsidRPr="002F0C8F">
        <w:rPr>
          <w:rFonts w:ascii="Times New Roman" w:eastAsia="Arial Unicode MS" w:hAnsi="Times New Roman" w:cs="Times New Roman"/>
          <w:color w:val="auto"/>
          <w:kern w:val="1"/>
          <w:sz w:val="24"/>
          <w:szCs w:val="24"/>
          <w:bdr w:val="none" w:sz="0" w:space="0" w:color="auto"/>
          <w:lang w:eastAsia="hi-IN" w:bidi="hi-IN"/>
        </w:rPr>
        <w:t xml:space="preserve">miał </w:t>
      </w:r>
      <w:r w:rsidRPr="002F0C8F">
        <w:rPr>
          <w:rFonts w:ascii="Times New Roman" w:eastAsia="Arial Unicode MS" w:hAnsi="Times New Roman" w:cs="Times New Roman"/>
          <w:color w:val="auto"/>
          <w:kern w:val="1"/>
          <w:sz w:val="24"/>
          <w:szCs w:val="24"/>
          <w:bdr w:val="none" w:sz="0" w:space="0" w:color="auto"/>
          <w:lang w:eastAsia="hi-IN" w:bidi="hi-IN"/>
        </w:rPr>
        <w:t>również</w:t>
      </w:r>
      <w:r w:rsidR="00FF3985" w:rsidRPr="002F0C8F">
        <w:rPr>
          <w:rFonts w:ascii="Times New Roman" w:eastAsia="Arial Unicode MS" w:hAnsi="Times New Roman" w:cs="Times New Roman"/>
          <w:color w:val="auto"/>
          <w:kern w:val="1"/>
          <w:sz w:val="24"/>
          <w:szCs w:val="24"/>
          <w:bdr w:val="none" w:sz="0" w:space="0" w:color="auto"/>
          <w:lang w:eastAsia="hi-IN" w:bidi="hi-IN"/>
        </w:rPr>
        <w:t xml:space="preserve"> zastosowanie</w:t>
      </w:r>
      <w:r w:rsidRPr="002F0C8F">
        <w:rPr>
          <w:rFonts w:ascii="Times New Roman" w:eastAsia="Arial Unicode MS" w:hAnsi="Times New Roman" w:cs="Times New Roman"/>
          <w:color w:val="auto"/>
          <w:kern w:val="1"/>
          <w:sz w:val="24"/>
          <w:szCs w:val="24"/>
          <w:bdr w:val="none" w:sz="0" w:space="0" w:color="auto"/>
          <w:lang w:eastAsia="hi-IN" w:bidi="hi-IN"/>
        </w:rPr>
        <w:t xml:space="preserve"> w przypadku orzeczenia środka zabezpieczającego, mając na uwadze przepis art. 17 ust. 4 pkt 1 </w:t>
      </w:r>
      <w:r w:rsidR="000D24B4" w:rsidRPr="002F0C8F">
        <w:rPr>
          <w:rFonts w:ascii="Times New Roman" w:eastAsia="Arial Unicode MS" w:hAnsi="Times New Roman" w:cs="Times New Roman"/>
          <w:color w:val="auto"/>
          <w:kern w:val="1"/>
          <w:sz w:val="24"/>
          <w:szCs w:val="24"/>
          <w:bdr w:val="none" w:sz="0" w:space="0" w:color="auto"/>
          <w:lang w:eastAsia="hi-IN" w:bidi="hi-IN"/>
        </w:rPr>
        <w:t xml:space="preserve">projektu </w:t>
      </w:r>
      <w:r w:rsidRPr="002F0C8F">
        <w:rPr>
          <w:rFonts w:ascii="Times New Roman" w:eastAsia="Arial Unicode MS" w:hAnsi="Times New Roman" w:cs="Times New Roman"/>
          <w:color w:val="auto"/>
          <w:kern w:val="1"/>
          <w:sz w:val="24"/>
          <w:szCs w:val="24"/>
          <w:bdr w:val="none" w:sz="0" w:space="0" w:color="auto"/>
          <w:lang w:eastAsia="hi-IN" w:bidi="hi-IN"/>
        </w:rPr>
        <w:t>ustawy. Najkrótszy termin 1 roku, wskazany w art. 19 ust. 1 pkt 5, będzie dotyczył oprócz orzeczeń grzywien, także m.in. orzeczeń środków karnych, a także orzeczeń kar i środków nieznanych polskiej ustawie.</w:t>
      </w:r>
    </w:p>
    <w:p w14:paraId="6827E5C3" w14:textId="38AF15DC" w:rsidR="008A292D" w:rsidRPr="002F0C8F" w:rsidRDefault="008A292D"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b/>
          <w:bCs/>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W stosunku do dotychczasowej regulacji odstąpiono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od uzależniania wykazywania w informacji z Rejestru </w:t>
      </w:r>
      <w:proofErr w:type="spellStart"/>
      <w:r w:rsidR="00330011" w:rsidRPr="002F0C8F">
        <w:rPr>
          <w:rFonts w:ascii="Times New Roman" w:eastAsia="Arial Unicode MS" w:hAnsi="Times New Roman" w:cs="Times New Roman"/>
          <w:color w:val="auto"/>
          <w:kern w:val="1"/>
          <w:sz w:val="24"/>
          <w:szCs w:val="24"/>
          <w:bdr w:val="none" w:sz="0" w:space="0" w:color="auto"/>
          <w:lang w:eastAsia="hi-IN" w:bidi="hi-IN"/>
        </w:rPr>
        <w:t>skazań</w:t>
      </w:r>
      <w:proofErr w:type="spellEnd"/>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zagranicznych od okresów wskazanych w art. 76 Kodeksu karnego</w:t>
      </w:r>
      <w:r w:rsidR="00BE0A54">
        <w:rPr>
          <w:rFonts w:ascii="Times New Roman" w:eastAsia="Arial Unicode MS" w:hAnsi="Times New Roman" w:cs="Times New Roman"/>
          <w:color w:val="auto"/>
          <w:kern w:val="1"/>
          <w:sz w:val="24"/>
          <w:szCs w:val="24"/>
          <w:bdr w:val="none" w:sz="0" w:space="0" w:color="auto"/>
          <w:lang w:eastAsia="hi-IN" w:bidi="hi-IN"/>
        </w:rPr>
        <w:t>,</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w przypadku gdy to skazanie obwarowane jest środkiem probacyjnym</w:t>
      </w:r>
      <w:r w:rsidRPr="002F0C8F">
        <w:rPr>
          <w:rFonts w:ascii="Times New Roman" w:eastAsia="Arial Unicode MS" w:hAnsi="Times New Roman" w:cs="Times New Roman"/>
          <w:color w:val="auto"/>
          <w:kern w:val="1"/>
          <w:sz w:val="24"/>
          <w:szCs w:val="24"/>
          <w:bdr w:val="none" w:sz="0" w:space="0" w:color="auto"/>
          <w:lang w:eastAsia="hi-IN" w:bidi="hi-IN"/>
        </w:rPr>
        <w:t xml:space="preserve"> z uwagi na wątpliwości interpretacyjne wynikające ze zróżnicowania systemów prawa karnego państw obcych, a także zakresu informacji przekazywanych przez ich organy</w:t>
      </w:r>
      <w:r w:rsidR="00330011" w:rsidRPr="002F0C8F">
        <w:rPr>
          <w:rFonts w:ascii="Times New Roman" w:eastAsia="Arial Unicode MS" w:hAnsi="Times New Roman" w:cs="Times New Roman"/>
          <w:color w:val="auto"/>
          <w:kern w:val="1"/>
          <w:sz w:val="24"/>
          <w:szCs w:val="24"/>
          <w:bdr w:val="none" w:sz="0" w:space="0" w:color="auto"/>
          <w:lang w:eastAsia="hi-IN" w:bidi="hi-IN"/>
        </w:rPr>
        <w:t>.</w:t>
      </w:r>
    </w:p>
    <w:p w14:paraId="599AC942" w14:textId="2FE66EDE" w:rsidR="00330011"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Należy podkreślić, że instytucja warunkowego zawieszania kary funkcjonująca w polskim porządku prawnym nie znajduje prostego przełożenia na instytucje funkcjonujące w innych państwach. W wielu przypadkach z przesyłanych do Rejestru zawiadomień o skazaniu obywatela polskiego przez sądy państw obcych nie wynika, czy orzeczono bezwzględną karę pozbawiania wolności czy też karę pozbawiania wolności z warunkowym zawieszeniem jej wykonania. Przekazywane informacje często są niepełnie i niezrozumiałe. Informacja o zawieszeniu orzeczonej kary zawarta w zawiadomieniach przekazywanych przez właściwe podmioty zagraniczne może oznaczać m.in. zawieszenie postępowania wykonawczego czy warunkowe zwolnienie w rozumieniu polskich przepisów karnych i powoduje konieczność prowadzenia przez biuro informacyjne długotrwałych postępowań wyjaśniających z tymi podmiotami.</w:t>
      </w:r>
    </w:p>
    <w:p w14:paraId="2227C464" w14:textId="3637FB3D" w:rsidR="00330011"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Należy zwrócić</w:t>
      </w:r>
      <w:r w:rsidR="008408C8" w:rsidRPr="002F0C8F">
        <w:rPr>
          <w:rFonts w:ascii="Times New Roman" w:eastAsia="Arial Unicode MS" w:hAnsi="Times New Roman" w:cs="Times New Roman"/>
          <w:color w:val="auto"/>
          <w:kern w:val="1"/>
          <w:sz w:val="24"/>
          <w:szCs w:val="24"/>
          <w:bdr w:val="none" w:sz="0" w:space="0" w:color="auto"/>
          <w:lang w:eastAsia="hi-IN" w:bidi="hi-IN"/>
        </w:rPr>
        <w:t xml:space="preserve"> uwagę</w:t>
      </w:r>
      <w:r w:rsidRPr="002F0C8F">
        <w:rPr>
          <w:rFonts w:ascii="Times New Roman" w:eastAsia="Arial Unicode MS" w:hAnsi="Times New Roman" w:cs="Times New Roman"/>
          <w:color w:val="auto"/>
          <w:kern w:val="1"/>
          <w:sz w:val="24"/>
          <w:szCs w:val="24"/>
          <w:bdr w:val="none" w:sz="0" w:space="0" w:color="auto"/>
          <w:lang w:eastAsia="hi-IN" w:bidi="hi-IN"/>
        </w:rPr>
        <w:t>, że w poszczególnych państwach różnie są określane warunki pozwalające na warunkowe zawieszenie wykonania kary. Część państw przewiduje możliwość zawieszenia wykonania kary pozbawienia wolności bez względu na jej wymiar, może być zawieszone wykonanie kary grzywny. Część porządków prawnych innych państw przewiduje możliwość częściowego zawieszenia wykonania kary czy środka. W takim przypadku powstaje wątpliwość</w:t>
      </w:r>
      <w:r w:rsidR="00BE0A54">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czy zastosować reguły wynikające z art. 76 </w:t>
      </w:r>
      <w:r w:rsidR="000D24B4" w:rsidRPr="002F0C8F">
        <w:rPr>
          <w:rFonts w:ascii="Times New Roman" w:eastAsia="Arial Unicode MS" w:hAnsi="Times New Roman" w:cs="Times New Roman"/>
          <w:color w:val="auto"/>
          <w:kern w:val="1"/>
          <w:sz w:val="24"/>
          <w:szCs w:val="24"/>
          <w:bdr w:val="none" w:sz="0" w:space="0" w:color="auto"/>
          <w:lang w:eastAsia="hi-IN" w:bidi="hi-IN"/>
        </w:rPr>
        <w:t xml:space="preserve">Kodeksu karnego </w:t>
      </w:r>
      <w:r w:rsidRPr="002F0C8F">
        <w:rPr>
          <w:rFonts w:ascii="Times New Roman" w:eastAsia="Arial Unicode MS" w:hAnsi="Times New Roman" w:cs="Times New Roman"/>
          <w:color w:val="auto"/>
          <w:kern w:val="1"/>
          <w:sz w:val="24"/>
          <w:szCs w:val="24"/>
          <w:bdr w:val="none" w:sz="0" w:space="0" w:color="auto"/>
          <w:lang w:eastAsia="hi-IN" w:bidi="hi-IN"/>
        </w:rPr>
        <w:t xml:space="preserve">czy jednak przyjąć te określone w art. 107 § 1 </w:t>
      </w:r>
      <w:r w:rsidR="000D24B4" w:rsidRPr="002F0C8F">
        <w:rPr>
          <w:rFonts w:ascii="Times New Roman" w:eastAsia="Arial Unicode MS" w:hAnsi="Times New Roman" w:cs="Times New Roman"/>
          <w:color w:val="auto"/>
          <w:kern w:val="1"/>
          <w:sz w:val="24"/>
          <w:szCs w:val="24"/>
          <w:bdr w:val="none" w:sz="0" w:space="0" w:color="auto"/>
          <w:lang w:eastAsia="hi-IN" w:bidi="hi-IN"/>
        </w:rPr>
        <w:t>Kodeksu karnego</w:t>
      </w:r>
      <w:r w:rsidR="006132F8">
        <w:rPr>
          <w:rFonts w:ascii="Times New Roman" w:eastAsia="Arial Unicode MS" w:hAnsi="Times New Roman" w:cs="Times New Roman"/>
          <w:color w:val="auto"/>
          <w:kern w:val="1"/>
          <w:sz w:val="24"/>
          <w:szCs w:val="24"/>
          <w:bdr w:val="none" w:sz="0" w:space="0" w:color="auto"/>
          <w:lang w:eastAsia="hi-IN" w:bidi="hi-IN"/>
        </w:rPr>
        <w:t>.</w:t>
      </w:r>
    </w:p>
    <w:p w14:paraId="6AA5FAE1" w14:textId="24E462C4" w:rsidR="00330011"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Powoduje to kolejny problem interpretacyjny i zwiększa ryzyko popełnienia błędu podczas dokonywania oceny wynikającej z powołanego wyżej przepisu. Zasadne wydaje się przyjęcie rozwiązań legislacyjnych, które zminimalizowały</w:t>
      </w:r>
      <w:r w:rsidR="008408C8" w:rsidRPr="002F0C8F">
        <w:rPr>
          <w:rFonts w:ascii="Times New Roman" w:eastAsia="Arial Unicode MS" w:hAnsi="Times New Roman" w:cs="Times New Roman"/>
          <w:color w:val="auto"/>
          <w:kern w:val="1"/>
          <w:sz w:val="24"/>
          <w:szCs w:val="24"/>
          <w:bdr w:val="none" w:sz="0" w:space="0" w:color="auto"/>
          <w:lang w:eastAsia="hi-IN" w:bidi="hi-IN"/>
        </w:rPr>
        <w:t>by</w:t>
      </w:r>
      <w:r w:rsidRPr="002F0C8F">
        <w:rPr>
          <w:rFonts w:ascii="Times New Roman" w:eastAsia="Arial Unicode MS" w:hAnsi="Times New Roman" w:cs="Times New Roman"/>
          <w:color w:val="auto"/>
          <w:kern w:val="1"/>
          <w:sz w:val="24"/>
          <w:szCs w:val="24"/>
          <w:bdr w:val="none" w:sz="0" w:space="0" w:color="auto"/>
          <w:lang w:eastAsia="hi-IN" w:bidi="hi-IN"/>
        </w:rPr>
        <w:t xml:space="preserve"> problem interpretacyjny. Z powyższych względów zdecydowano się na zaproponowanie takiego brzmienia przepisu, aby termin związany z niewykazywaniem skazania</w:t>
      </w:r>
      <w:r w:rsidR="00B20465"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Pr="002F0C8F">
        <w:rPr>
          <w:rFonts w:ascii="Times New Roman" w:eastAsia="Arial Unicode MS" w:hAnsi="Times New Roman" w:cs="Times New Roman"/>
          <w:color w:val="auto"/>
          <w:kern w:val="1"/>
          <w:sz w:val="24"/>
          <w:szCs w:val="24"/>
          <w:bdr w:val="none" w:sz="0" w:space="0" w:color="auto"/>
          <w:lang w:eastAsia="hi-IN" w:bidi="hi-IN"/>
        </w:rPr>
        <w:t>nie był uzależniony od tego</w:t>
      </w:r>
      <w:r w:rsidR="00B20465" w:rsidRPr="002F0C8F">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czy skazanie zagraniczne zostało o</w:t>
      </w:r>
      <w:r w:rsidR="006132F8">
        <w:rPr>
          <w:rFonts w:ascii="Times New Roman" w:eastAsia="Arial Unicode MS" w:hAnsi="Times New Roman" w:cs="Times New Roman"/>
          <w:color w:val="auto"/>
          <w:kern w:val="1"/>
          <w:sz w:val="24"/>
          <w:szCs w:val="24"/>
          <w:bdr w:val="none" w:sz="0" w:space="0" w:color="auto"/>
          <w:lang w:eastAsia="hi-IN" w:bidi="hi-IN"/>
        </w:rPr>
        <w:t>bwarowane środkiem probacyjnym.</w:t>
      </w:r>
    </w:p>
    <w:p w14:paraId="1B811F0C" w14:textId="1CAE1CAB" w:rsidR="00682430" w:rsidRPr="002F0C8F" w:rsidRDefault="00484619"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Jednocześnie należy </w:t>
      </w:r>
      <w:r w:rsidR="00071D0B" w:rsidRPr="002F0C8F">
        <w:rPr>
          <w:rFonts w:ascii="Times New Roman" w:eastAsia="Arial Unicode MS" w:hAnsi="Times New Roman" w:cs="Times New Roman"/>
          <w:color w:val="auto"/>
          <w:kern w:val="1"/>
          <w:sz w:val="24"/>
          <w:szCs w:val="24"/>
          <w:bdr w:val="none" w:sz="0" w:space="0" w:color="auto"/>
          <w:lang w:eastAsia="hi-IN" w:bidi="hi-IN"/>
        </w:rPr>
        <w:t>zwróci</w:t>
      </w:r>
      <w:r w:rsidRPr="002F0C8F">
        <w:rPr>
          <w:rFonts w:ascii="Times New Roman" w:eastAsia="Arial Unicode MS" w:hAnsi="Times New Roman" w:cs="Times New Roman"/>
          <w:color w:val="auto"/>
          <w:kern w:val="1"/>
          <w:sz w:val="24"/>
          <w:szCs w:val="24"/>
          <w:bdr w:val="none" w:sz="0" w:space="0" w:color="auto"/>
          <w:lang w:eastAsia="hi-IN" w:bidi="hi-IN"/>
        </w:rPr>
        <w:t>ć</w:t>
      </w:r>
      <w:r w:rsidR="00071D0B" w:rsidRPr="002F0C8F">
        <w:rPr>
          <w:rFonts w:ascii="Times New Roman" w:eastAsia="Arial Unicode MS" w:hAnsi="Times New Roman" w:cs="Times New Roman"/>
          <w:color w:val="auto"/>
          <w:kern w:val="1"/>
          <w:sz w:val="24"/>
          <w:szCs w:val="24"/>
          <w:bdr w:val="none" w:sz="0" w:space="0" w:color="auto"/>
          <w:lang w:eastAsia="hi-IN" w:bidi="hi-IN"/>
        </w:rPr>
        <w:t xml:space="preserve"> uwagę</w:t>
      </w:r>
      <w:r w:rsidRPr="002F0C8F">
        <w:rPr>
          <w:rFonts w:ascii="Times New Roman" w:eastAsia="Arial Unicode MS" w:hAnsi="Times New Roman" w:cs="Times New Roman"/>
          <w:color w:val="auto"/>
          <w:kern w:val="1"/>
          <w:sz w:val="24"/>
          <w:szCs w:val="24"/>
          <w:bdr w:val="none" w:sz="0" w:space="0" w:color="auto"/>
          <w:lang w:eastAsia="hi-IN" w:bidi="hi-IN"/>
        </w:rPr>
        <w:t>, że z</w:t>
      </w:r>
      <w:r w:rsidR="00330011" w:rsidRPr="002F0C8F">
        <w:rPr>
          <w:rFonts w:ascii="Times New Roman" w:eastAsia="Arial Unicode MS" w:hAnsi="Times New Roman" w:cs="Times New Roman"/>
          <w:color w:val="auto"/>
          <w:kern w:val="1"/>
          <w:sz w:val="24"/>
          <w:szCs w:val="24"/>
          <w:bdr w:val="none" w:sz="0" w:space="0" w:color="auto"/>
          <w:lang w:eastAsia="hi-IN" w:bidi="hi-IN"/>
        </w:rPr>
        <w:t>godnie z art. 114a Kodeksu karnego w razie skazania przez sąd właściwy w sprawach karnych w państwie członkowskim Unii Europejskiej do zatarcia skazania stosuje się ustawę obowiązującą w miejscu skazania. Sam</w:t>
      </w:r>
      <w:r w:rsidR="00F17481" w:rsidRPr="002F0C8F">
        <w:rPr>
          <w:rFonts w:ascii="Times New Roman" w:eastAsia="Arial Unicode MS" w:hAnsi="Times New Roman" w:cs="Times New Roman"/>
          <w:color w:val="auto"/>
          <w:kern w:val="1"/>
          <w:sz w:val="24"/>
          <w:szCs w:val="24"/>
          <w:bdr w:val="none" w:sz="0" w:space="0" w:color="auto"/>
          <w:lang w:eastAsia="hi-IN" w:bidi="hi-IN"/>
        </w:rPr>
        <w:t>o</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niewykazywani</w:t>
      </w:r>
      <w:r w:rsidR="00F17481" w:rsidRPr="002F0C8F">
        <w:rPr>
          <w:rFonts w:ascii="Times New Roman" w:eastAsia="Arial Unicode MS" w:hAnsi="Times New Roman" w:cs="Times New Roman"/>
          <w:color w:val="auto"/>
          <w:kern w:val="1"/>
          <w:sz w:val="24"/>
          <w:szCs w:val="24"/>
          <w:bdr w:val="none" w:sz="0" w:space="0" w:color="auto"/>
          <w:lang w:eastAsia="hi-IN" w:bidi="hi-IN"/>
        </w:rPr>
        <w:t>e</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przez Rejestr </w:t>
      </w:r>
      <w:proofErr w:type="spellStart"/>
      <w:r w:rsidR="00330011" w:rsidRPr="002F0C8F">
        <w:rPr>
          <w:rFonts w:ascii="Times New Roman" w:eastAsia="Arial Unicode MS" w:hAnsi="Times New Roman" w:cs="Times New Roman"/>
          <w:color w:val="auto"/>
          <w:kern w:val="1"/>
          <w:sz w:val="24"/>
          <w:szCs w:val="24"/>
          <w:bdr w:val="none" w:sz="0" w:space="0" w:color="auto"/>
          <w:lang w:eastAsia="hi-IN" w:bidi="hi-IN"/>
        </w:rPr>
        <w:t>skazań</w:t>
      </w:r>
      <w:proofErr w:type="spellEnd"/>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zagranicznych po upływie określonych terminów w informacjach do celów postępowania innego niż karne nie zmienia </w:t>
      </w:r>
      <w:r w:rsidR="00071D0B" w:rsidRPr="002F0C8F">
        <w:rPr>
          <w:rFonts w:ascii="Times New Roman" w:eastAsia="Arial Unicode MS" w:hAnsi="Times New Roman" w:cs="Times New Roman"/>
          <w:color w:val="auto"/>
          <w:kern w:val="1"/>
          <w:sz w:val="24"/>
          <w:szCs w:val="24"/>
          <w:bdr w:val="none" w:sz="0" w:space="0" w:color="auto"/>
          <w:lang w:eastAsia="hi-IN" w:bidi="hi-IN"/>
        </w:rPr>
        <w:t>faktycznej sytuacji prawnej osoby</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071D0B" w:rsidRPr="002F0C8F">
        <w:rPr>
          <w:rFonts w:ascii="Times New Roman" w:eastAsia="Arial Unicode MS" w:hAnsi="Times New Roman" w:cs="Times New Roman"/>
          <w:color w:val="auto"/>
          <w:kern w:val="1"/>
          <w:sz w:val="24"/>
          <w:szCs w:val="24"/>
          <w:bdr w:val="none" w:sz="0" w:space="0" w:color="auto"/>
          <w:lang w:eastAsia="hi-IN" w:bidi="hi-IN"/>
        </w:rPr>
        <w:t>albowiem</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zatarcie skazania nie nastąpiło, a osoba nadal w świetle prawa pozostaje osobą skazaną. </w:t>
      </w:r>
      <w:r w:rsidR="0009071B">
        <w:rPr>
          <w:rFonts w:ascii="Times New Roman" w:eastAsia="Arial Unicode MS" w:hAnsi="Times New Roman" w:cs="Times New Roman"/>
          <w:color w:val="auto"/>
          <w:kern w:val="1"/>
          <w:sz w:val="24"/>
          <w:szCs w:val="24"/>
          <w:bdr w:val="none" w:sz="0" w:space="0" w:color="auto"/>
          <w:lang w:eastAsia="hi-IN" w:bidi="hi-IN"/>
        </w:rPr>
        <w:t>M</w:t>
      </w:r>
      <w:r w:rsidR="00071D0B" w:rsidRPr="002F0C8F">
        <w:rPr>
          <w:rFonts w:ascii="Times New Roman" w:eastAsia="Arial Unicode MS" w:hAnsi="Times New Roman" w:cs="Times New Roman"/>
          <w:color w:val="auto"/>
          <w:kern w:val="1"/>
          <w:sz w:val="24"/>
          <w:szCs w:val="24"/>
          <w:bdr w:val="none" w:sz="0" w:space="0" w:color="auto"/>
          <w:lang w:eastAsia="hi-IN" w:bidi="hi-IN"/>
        </w:rPr>
        <w:t>imo w</w:t>
      </w:r>
      <w:r w:rsidRPr="002F0C8F">
        <w:rPr>
          <w:rFonts w:ascii="Times New Roman" w:eastAsia="Arial Unicode MS" w:hAnsi="Times New Roman" w:cs="Times New Roman"/>
          <w:color w:val="auto"/>
          <w:kern w:val="1"/>
          <w:sz w:val="24"/>
          <w:szCs w:val="24"/>
          <w:bdr w:val="none" w:sz="0" w:space="0" w:color="auto"/>
          <w:lang w:eastAsia="hi-IN" w:bidi="hi-IN"/>
        </w:rPr>
        <w:t>ydłużeni</w:t>
      </w:r>
      <w:r w:rsidR="00F17481" w:rsidRPr="002F0C8F">
        <w:rPr>
          <w:rFonts w:ascii="Times New Roman" w:eastAsia="Arial Unicode MS" w:hAnsi="Times New Roman" w:cs="Times New Roman"/>
          <w:color w:val="auto"/>
          <w:kern w:val="1"/>
          <w:sz w:val="24"/>
          <w:szCs w:val="24"/>
          <w:bdr w:val="none" w:sz="0" w:space="0" w:color="auto"/>
          <w:lang w:eastAsia="hi-IN" w:bidi="hi-IN"/>
        </w:rPr>
        <w:t>a</w:t>
      </w:r>
      <w:r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071D0B" w:rsidRPr="002F0C8F">
        <w:rPr>
          <w:rFonts w:ascii="Times New Roman" w:eastAsia="Arial Unicode MS" w:hAnsi="Times New Roman" w:cs="Times New Roman"/>
          <w:color w:val="auto"/>
          <w:kern w:val="1"/>
          <w:sz w:val="24"/>
          <w:szCs w:val="24"/>
          <w:bdr w:val="none" w:sz="0" w:space="0" w:color="auto"/>
          <w:lang w:eastAsia="hi-IN" w:bidi="hi-IN"/>
        </w:rPr>
        <w:t xml:space="preserve">niektórych </w:t>
      </w:r>
      <w:r w:rsidRPr="002F0C8F">
        <w:rPr>
          <w:rFonts w:ascii="Times New Roman" w:eastAsia="Arial Unicode MS" w:hAnsi="Times New Roman" w:cs="Times New Roman"/>
          <w:color w:val="auto"/>
          <w:kern w:val="1"/>
          <w:sz w:val="24"/>
          <w:szCs w:val="24"/>
          <w:bdr w:val="none" w:sz="0" w:space="0" w:color="auto"/>
          <w:lang w:eastAsia="hi-IN" w:bidi="hi-IN"/>
        </w:rPr>
        <w:t>terminów, o których mowa w art. 19</w:t>
      </w:r>
      <w:r w:rsidR="00071D0B"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F17481" w:rsidRPr="002F0C8F">
        <w:rPr>
          <w:rFonts w:ascii="Times New Roman" w:eastAsia="Arial Unicode MS" w:hAnsi="Times New Roman" w:cs="Times New Roman"/>
          <w:color w:val="auto"/>
          <w:kern w:val="1"/>
          <w:sz w:val="24"/>
          <w:szCs w:val="24"/>
          <w:bdr w:val="none" w:sz="0" w:space="0" w:color="auto"/>
          <w:lang w:eastAsia="hi-IN" w:bidi="hi-IN"/>
        </w:rPr>
        <w:t>ust. 1</w:t>
      </w:r>
      <w:r w:rsidR="00BE0A54">
        <w:rPr>
          <w:rFonts w:ascii="Times New Roman" w:eastAsia="Arial Unicode MS" w:hAnsi="Times New Roman" w:cs="Times New Roman"/>
          <w:color w:val="auto"/>
          <w:kern w:val="1"/>
          <w:sz w:val="24"/>
          <w:szCs w:val="24"/>
          <w:bdr w:val="none" w:sz="0" w:space="0" w:color="auto"/>
          <w:lang w:eastAsia="hi-IN" w:bidi="hi-IN"/>
        </w:rPr>
        <w:t>,</w:t>
      </w:r>
      <w:r w:rsidR="00F17481"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071D0B" w:rsidRPr="002F0C8F">
        <w:rPr>
          <w:rFonts w:ascii="Times New Roman" w:eastAsia="Arial Unicode MS" w:hAnsi="Times New Roman" w:cs="Times New Roman"/>
          <w:color w:val="auto"/>
          <w:kern w:val="1"/>
          <w:sz w:val="24"/>
          <w:szCs w:val="24"/>
          <w:bdr w:val="none" w:sz="0" w:space="0" w:color="auto"/>
          <w:lang w:eastAsia="hi-IN" w:bidi="hi-IN"/>
        </w:rPr>
        <w:t>w stosunku do dotychczasowej regulacji</w:t>
      </w:r>
      <w:r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F17481" w:rsidRPr="002F0C8F">
        <w:rPr>
          <w:rFonts w:ascii="Times New Roman" w:eastAsia="Arial Unicode MS" w:hAnsi="Times New Roman" w:cs="Times New Roman"/>
          <w:color w:val="auto"/>
          <w:kern w:val="1"/>
          <w:sz w:val="24"/>
          <w:szCs w:val="24"/>
          <w:bdr w:val="none" w:sz="0" w:space="0" w:color="auto"/>
          <w:lang w:eastAsia="hi-IN" w:bidi="hi-IN"/>
        </w:rPr>
        <w:t xml:space="preserve">należy przyjąć, że </w:t>
      </w:r>
      <w:r w:rsidR="00071D0B" w:rsidRPr="002F0C8F">
        <w:rPr>
          <w:rFonts w:ascii="Times New Roman" w:eastAsia="Arial Unicode MS" w:hAnsi="Times New Roman" w:cs="Times New Roman"/>
          <w:color w:val="auto"/>
          <w:kern w:val="1"/>
          <w:sz w:val="24"/>
          <w:szCs w:val="24"/>
          <w:bdr w:val="none" w:sz="0" w:space="0" w:color="auto"/>
          <w:lang w:eastAsia="hi-IN" w:bidi="hi-IN"/>
        </w:rPr>
        <w:t>zasada</w:t>
      </w:r>
      <w:r w:rsidRPr="002F0C8F">
        <w:rPr>
          <w:rFonts w:ascii="Times New Roman" w:eastAsia="Arial Unicode MS" w:hAnsi="Times New Roman" w:cs="Times New Roman"/>
          <w:color w:val="auto"/>
          <w:kern w:val="1"/>
          <w:sz w:val="24"/>
          <w:szCs w:val="24"/>
          <w:bdr w:val="none" w:sz="0" w:space="0" w:color="auto"/>
          <w:lang w:eastAsia="hi-IN" w:bidi="hi-IN"/>
        </w:rPr>
        <w:t xml:space="preserve"> niewykazywania skazania zagranicznego po pewnym okresie </w:t>
      </w:r>
      <w:r w:rsidR="00071D0B" w:rsidRPr="002F0C8F">
        <w:rPr>
          <w:rFonts w:ascii="Times New Roman" w:eastAsia="Arial Unicode MS" w:hAnsi="Times New Roman" w:cs="Times New Roman"/>
          <w:color w:val="auto"/>
          <w:kern w:val="1"/>
          <w:sz w:val="24"/>
          <w:szCs w:val="24"/>
          <w:bdr w:val="none" w:sz="0" w:space="0" w:color="auto"/>
          <w:lang w:eastAsia="hi-IN" w:bidi="hi-IN"/>
        </w:rPr>
        <w:t xml:space="preserve">w informacji dla celów innych niż postępowanie karne </w:t>
      </w:r>
      <w:r w:rsidRPr="002F0C8F">
        <w:rPr>
          <w:rFonts w:ascii="Times New Roman" w:eastAsia="Arial Unicode MS" w:hAnsi="Times New Roman" w:cs="Times New Roman"/>
          <w:color w:val="auto"/>
          <w:kern w:val="1"/>
          <w:sz w:val="24"/>
          <w:szCs w:val="24"/>
          <w:bdr w:val="none" w:sz="0" w:space="0" w:color="auto"/>
          <w:lang w:eastAsia="hi-IN" w:bidi="hi-IN"/>
        </w:rPr>
        <w:t xml:space="preserve">jest </w:t>
      </w:r>
      <w:r w:rsidR="00F17481" w:rsidRPr="002F0C8F">
        <w:rPr>
          <w:rFonts w:ascii="Times New Roman" w:eastAsia="Arial Unicode MS" w:hAnsi="Times New Roman" w:cs="Times New Roman"/>
          <w:color w:val="auto"/>
          <w:kern w:val="1"/>
          <w:sz w:val="24"/>
          <w:szCs w:val="24"/>
          <w:bdr w:val="none" w:sz="0" w:space="0" w:color="auto"/>
          <w:lang w:eastAsia="hi-IN" w:bidi="hi-IN"/>
        </w:rPr>
        <w:t xml:space="preserve">nadal </w:t>
      </w:r>
      <w:r w:rsidR="00071D0B" w:rsidRPr="002F0C8F">
        <w:rPr>
          <w:rFonts w:ascii="Times New Roman" w:eastAsia="Arial Unicode MS" w:hAnsi="Times New Roman" w:cs="Times New Roman"/>
          <w:color w:val="auto"/>
          <w:kern w:val="1"/>
          <w:sz w:val="24"/>
          <w:szCs w:val="24"/>
          <w:bdr w:val="none" w:sz="0" w:space="0" w:color="auto"/>
          <w:lang w:eastAsia="hi-IN" w:bidi="hi-IN"/>
        </w:rPr>
        <w:t>rozwiązaniem korzystnym dla osoby skazanej przez sąd państwa obcego.</w:t>
      </w:r>
    </w:p>
    <w:p w14:paraId="6BB4ED14" w14:textId="4F3E93CD" w:rsidR="00682430" w:rsidRPr="002F0C8F" w:rsidRDefault="00071D0B"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Ponadto p</w:t>
      </w:r>
      <w:r w:rsidR="00682430" w:rsidRPr="002F0C8F">
        <w:rPr>
          <w:rFonts w:ascii="Times New Roman" w:eastAsia="Arial Unicode MS" w:hAnsi="Times New Roman" w:cs="Times New Roman"/>
          <w:color w:val="auto"/>
          <w:kern w:val="1"/>
          <w:sz w:val="24"/>
          <w:szCs w:val="24"/>
          <w:bdr w:val="none" w:sz="0" w:space="0" w:color="auto"/>
          <w:lang w:eastAsia="hi-IN" w:bidi="hi-IN"/>
        </w:rPr>
        <w:t>odkreślenia wymaga, że informacja o skazaniu będzie wykazywana najdłużej do momentu otrzymania</w:t>
      </w:r>
      <w:r w:rsidR="00A56266" w:rsidRPr="002F0C8F">
        <w:rPr>
          <w:rFonts w:ascii="Times New Roman" w:eastAsia="Arial Unicode MS" w:hAnsi="Times New Roman" w:cs="Times New Roman"/>
          <w:color w:val="auto"/>
          <w:kern w:val="1"/>
          <w:sz w:val="24"/>
          <w:szCs w:val="24"/>
          <w:bdr w:val="none" w:sz="0" w:space="0" w:color="auto"/>
          <w:lang w:eastAsia="hi-IN" w:bidi="hi-IN"/>
        </w:rPr>
        <w:t xml:space="preserve"> przez Krajowy Rejestr Karny</w:t>
      </w:r>
      <w:r w:rsidR="00682430" w:rsidRPr="002F0C8F">
        <w:rPr>
          <w:rFonts w:ascii="Times New Roman" w:eastAsia="Arial Unicode MS" w:hAnsi="Times New Roman" w:cs="Times New Roman"/>
          <w:color w:val="auto"/>
          <w:kern w:val="1"/>
          <w:sz w:val="24"/>
          <w:szCs w:val="24"/>
          <w:bdr w:val="none" w:sz="0" w:space="0" w:color="auto"/>
          <w:lang w:eastAsia="hi-IN" w:bidi="hi-IN"/>
        </w:rPr>
        <w:t xml:space="preserve"> informacji o usunięciu skazania</w:t>
      </w:r>
      <w:r w:rsidR="00A56266" w:rsidRPr="002F0C8F">
        <w:rPr>
          <w:rFonts w:ascii="Times New Roman" w:eastAsia="Arial Unicode MS" w:hAnsi="Times New Roman" w:cs="Times New Roman"/>
          <w:color w:val="auto"/>
          <w:kern w:val="1"/>
          <w:sz w:val="24"/>
          <w:szCs w:val="24"/>
          <w:bdr w:val="none" w:sz="0" w:space="0" w:color="auto"/>
          <w:lang w:eastAsia="hi-IN" w:bidi="hi-IN"/>
        </w:rPr>
        <w:t xml:space="preserve"> osoby przez sąd państwa obcego.</w:t>
      </w:r>
    </w:p>
    <w:p w14:paraId="67FE1D26" w14:textId="01DA5CD8" w:rsidR="00330011"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2. W art. 19 ust. 2 wyłączono stosowani</w:t>
      </w:r>
      <w:r w:rsidR="00A56266" w:rsidRPr="002F0C8F">
        <w:rPr>
          <w:rFonts w:ascii="Times New Roman" w:eastAsia="Arial Unicode MS" w:hAnsi="Times New Roman" w:cs="Times New Roman"/>
          <w:color w:val="auto"/>
          <w:kern w:val="1"/>
          <w:sz w:val="24"/>
          <w:szCs w:val="24"/>
          <w:bdr w:val="none" w:sz="0" w:space="0" w:color="auto"/>
          <w:lang w:eastAsia="hi-IN" w:bidi="hi-IN"/>
        </w:rPr>
        <w:t>e</w:t>
      </w:r>
      <w:r w:rsidRPr="002F0C8F">
        <w:rPr>
          <w:rFonts w:ascii="Times New Roman" w:eastAsia="Arial Unicode MS" w:hAnsi="Times New Roman" w:cs="Times New Roman"/>
          <w:color w:val="auto"/>
          <w:kern w:val="1"/>
          <w:sz w:val="24"/>
          <w:szCs w:val="24"/>
          <w:bdr w:val="none" w:sz="0" w:space="0" w:color="auto"/>
          <w:lang w:eastAsia="hi-IN" w:bidi="hi-IN"/>
        </w:rPr>
        <w:t xml:space="preserve"> przepisu art. 19 ust. 1 dla celów działalności związanej z wychowaniem, edukacją, wypoczynkiem, leczeniem małoletnich lub opieką nad nimi w odniesieniu do danych o </w:t>
      </w:r>
      <w:proofErr w:type="spellStart"/>
      <w:r w:rsidRPr="002F0C8F">
        <w:rPr>
          <w:rFonts w:ascii="Times New Roman" w:eastAsia="Arial Unicode MS" w:hAnsi="Times New Roman" w:cs="Times New Roman"/>
          <w:color w:val="auto"/>
          <w:kern w:val="1"/>
          <w:sz w:val="24"/>
          <w:szCs w:val="24"/>
          <w:bdr w:val="none" w:sz="0" w:space="0" w:color="auto"/>
          <w:lang w:eastAsia="hi-IN" w:bidi="hi-IN"/>
        </w:rPr>
        <w:t>skazaniach</w:t>
      </w:r>
      <w:proofErr w:type="spellEnd"/>
      <w:r w:rsidRPr="002F0C8F">
        <w:rPr>
          <w:rFonts w:ascii="Times New Roman" w:eastAsia="Arial Unicode MS" w:hAnsi="Times New Roman" w:cs="Times New Roman"/>
          <w:color w:val="auto"/>
          <w:kern w:val="1"/>
          <w:sz w:val="24"/>
          <w:szCs w:val="24"/>
          <w:bdr w:val="none" w:sz="0" w:space="0" w:color="auto"/>
          <w:lang w:eastAsia="hi-IN" w:bidi="hi-IN"/>
        </w:rPr>
        <w:t xml:space="preserve"> wydanych przez sądy państw obcych wobec obywateli polskich za przestępstwa przeciwko wolności seksualnej i obyczajności, jeżeli pokrzywdzonym był małoletni i informacja taka została zawarta w zawiadomieniu o skazaniu obywatela pols</w:t>
      </w:r>
      <w:r w:rsidR="006132F8">
        <w:rPr>
          <w:rFonts w:ascii="Times New Roman" w:eastAsia="Arial Unicode MS" w:hAnsi="Times New Roman" w:cs="Times New Roman"/>
          <w:color w:val="auto"/>
          <w:kern w:val="1"/>
          <w:sz w:val="24"/>
          <w:szCs w:val="24"/>
          <w:bdr w:val="none" w:sz="0" w:space="0" w:color="auto"/>
          <w:lang w:eastAsia="hi-IN" w:bidi="hi-IN"/>
        </w:rPr>
        <w:t>kiego przez sąd państwa obcego.</w:t>
      </w:r>
    </w:p>
    <w:p w14:paraId="0AE4483D" w14:textId="61D1D327" w:rsidR="008C4064"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Mając na względzie ochronę małoletnich przed potencjalnym zagrożeniem płynącym ze strony osób skazanych za tego rodzaju przestępstwa, należało dokonać stosownych zmian w ustawie o KRK.</w:t>
      </w:r>
    </w:p>
    <w:p w14:paraId="324FDC75" w14:textId="5E8E86DD" w:rsidR="00330011" w:rsidRPr="002F0C8F" w:rsidRDefault="008C4064"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W stosunku do dotychczasowej regulacji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art. 19 ust. 2 uwzględnia treść art. 106a Kodeksu karnego. Należy zauważyć, że skazania zagraniczne na karę pozbawienia wolności za przestępstwa </w:t>
      </w:r>
      <w:r w:rsidR="00A56266" w:rsidRPr="002F0C8F">
        <w:rPr>
          <w:rFonts w:ascii="Times New Roman" w:eastAsia="Arial Unicode MS" w:hAnsi="Times New Roman" w:cs="Times New Roman"/>
          <w:color w:val="auto"/>
          <w:kern w:val="1"/>
          <w:sz w:val="24"/>
          <w:szCs w:val="24"/>
          <w:bdr w:val="none" w:sz="0" w:space="0" w:color="auto"/>
          <w:lang w:eastAsia="hi-IN" w:bidi="hi-IN"/>
        </w:rPr>
        <w:t xml:space="preserve">przeciwko wolności seksualnej i obyczajności wobec małoletnich </w:t>
      </w:r>
      <w:r w:rsidRPr="002F0C8F">
        <w:rPr>
          <w:rFonts w:ascii="Times New Roman" w:eastAsia="Arial Unicode MS" w:hAnsi="Times New Roman" w:cs="Times New Roman"/>
          <w:color w:val="auto"/>
          <w:kern w:val="1"/>
          <w:sz w:val="24"/>
          <w:szCs w:val="24"/>
          <w:bdr w:val="none" w:sz="0" w:space="0" w:color="auto"/>
          <w:lang w:eastAsia="hi-IN" w:bidi="hi-IN"/>
        </w:rPr>
        <w:t xml:space="preserve">nie </w:t>
      </w:r>
      <w:r w:rsidR="00330011" w:rsidRPr="002F0C8F">
        <w:rPr>
          <w:rFonts w:ascii="Times New Roman" w:eastAsia="Arial Unicode MS" w:hAnsi="Times New Roman" w:cs="Times New Roman"/>
          <w:color w:val="auto"/>
          <w:kern w:val="1"/>
          <w:sz w:val="24"/>
          <w:szCs w:val="24"/>
          <w:bdr w:val="none" w:sz="0" w:space="0" w:color="auto"/>
          <w:lang w:eastAsia="hi-IN" w:bidi="hi-IN"/>
        </w:rPr>
        <w:t>podlega</w:t>
      </w:r>
      <w:r w:rsidR="00A56266" w:rsidRPr="002F0C8F">
        <w:rPr>
          <w:rFonts w:ascii="Times New Roman" w:eastAsia="Arial Unicode MS" w:hAnsi="Times New Roman" w:cs="Times New Roman"/>
          <w:color w:val="auto"/>
          <w:kern w:val="1"/>
          <w:sz w:val="24"/>
          <w:szCs w:val="24"/>
          <w:bdr w:val="none" w:sz="0" w:space="0" w:color="auto"/>
          <w:lang w:eastAsia="hi-IN" w:bidi="hi-IN"/>
        </w:rPr>
        <w:t>ły</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wykazywaniu w oparciu o art. 14a uchylanej ustawy o KRK, </w:t>
      </w:r>
      <w:r w:rsidR="006132F8">
        <w:rPr>
          <w:rFonts w:ascii="Times New Roman" w:eastAsia="Arial Unicode MS" w:hAnsi="Times New Roman" w:cs="Times New Roman"/>
          <w:color w:val="auto"/>
          <w:kern w:val="1"/>
          <w:sz w:val="24"/>
          <w:szCs w:val="24"/>
          <w:bdr w:val="none" w:sz="0" w:space="0" w:color="auto"/>
          <w:lang w:eastAsia="hi-IN" w:bidi="hi-IN"/>
        </w:rPr>
        <w:t>tak jak pozostałe przestępstwa.</w:t>
      </w:r>
    </w:p>
    <w:p w14:paraId="3CC93338" w14:textId="6480952F" w:rsidR="00330011" w:rsidRPr="002F0C8F" w:rsidRDefault="009A5ECE"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Zap</w:t>
      </w:r>
      <w:r w:rsidR="00330011" w:rsidRPr="002F0C8F">
        <w:rPr>
          <w:rFonts w:ascii="Times New Roman" w:eastAsia="Arial Unicode MS" w:hAnsi="Times New Roman" w:cs="Times New Roman"/>
          <w:color w:val="auto"/>
          <w:kern w:val="1"/>
          <w:sz w:val="24"/>
          <w:szCs w:val="24"/>
          <w:bdr w:val="none" w:sz="0" w:space="0" w:color="auto"/>
          <w:lang w:eastAsia="hi-IN" w:bidi="hi-IN"/>
        </w:rPr>
        <w:t>roponowane rozwiązanie</w:t>
      </w:r>
      <w:r w:rsidRPr="002F0C8F">
        <w:rPr>
          <w:rFonts w:ascii="Times New Roman" w:eastAsia="Arial Unicode MS" w:hAnsi="Times New Roman" w:cs="Times New Roman"/>
          <w:color w:val="auto"/>
          <w:kern w:val="1"/>
          <w:sz w:val="24"/>
          <w:szCs w:val="24"/>
          <w:bdr w:val="none" w:sz="0" w:space="0" w:color="auto"/>
          <w:lang w:eastAsia="hi-IN" w:bidi="hi-IN"/>
        </w:rPr>
        <w:t>,</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aby wyłączyć </w:t>
      </w:r>
      <w:r w:rsidRPr="002F0C8F">
        <w:rPr>
          <w:rFonts w:ascii="Times New Roman" w:eastAsia="Arial Unicode MS" w:hAnsi="Times New Roman" w:cs="Times New Roman"/>
          <w:color w:val="auto"/>
          <w:kern w:val="1"/>
          <w:sz w:val="24"/>
          <w:szCs w:val="24"/>
          <w:bdr w:val="none" w:sz="0" w:space="0" w:color="auto"/>
          <w:lang w:eastAsia="hi-IN" w:bidi="hi-IN"/>
        </w:rPr>
        <w:t xml:space="preserve">stosowanie </w:t>
      </w:r>
      <w:r w:rsidR="004A6528" w:rsidRPr="002F0C8F">
        <w:rPr>
          <w:rFonts w:ascii="Times New Roman" w:eastAsia="Arial Unicode MS" w:hAnsi="Times New Roman" w:cs="Times New Roman"/>
          <w:color w:val="auto"/>
          <w:kern w:val="1"/>
          <w:sz w:val="24"/>
          <w:szCs w:val="24"/>
          <w:bdr w:val="none" w:sz="0" w:space="0" w:color="auto"/>
          <w:lang w:eastAsia="hi-IN" w:bidi="hi-IN"/>
        </w:rPr>
        <w:t>art. 19 ust. 1</w:t>
      </w:r>
      <w:r w:rsidRPr="002F0C8F">
        <w:rPr>
          <w:rFonts w:ascii="Times New Roman" w:eastAsia="Arial Unicode MS" w:hAnsi="Times New Roman" w:cs="Times New Roman"/>
          <w:color w:val="auto"/>
          <w:kern w:val="1"/>
          <w:sz w:val="24"/>
          <w:szCs w:val="24"/>
          <w:bdr w:val="none" w:sz="0" w:space="0" w:color="auto"/>
          <w:lang w:eastAsia="hi-IN" w:bidi="hi-IN"/>
        </w:rPr>
        <w:t xml:space="preserve"> w </w:t>
      </w:r>
      <w:r w:rsidR="006E775B" w:rsidRPr="002F0C8F">
        <w:rPr>
          <w:rFonts w:ascii="Times New Roman" w:eastAsia="Arial Unicode MS" w:hAnsi="Times New Roman" w:cs="Times New Roman"/>
          <w:color w:val="auto"/>
          <w:kern w:val="1"/>
          <w:sz w:val="24"/>
          <w:szCs w:val="24"/>
          <w:bdr w:val="none" w:sz="0" w:space="0" w:color="auto"/>
          <w:lang w:eastAsia="hi-IN" w:bidi="hi-IN"/>
        </w:rPr>
        <w:t>wymienionych</w:t>
      </w:r>
      <w:r w:rsidRPr="002F0C8F">
        <w:rPr>
          <w:rFonts w:ascii="Times New Roman" w:eastAsia="Arial Unicode MS" w:hAnsi="Times New Roman" w:cs="Times New Roman"/>
          <w:color w:val="auto"/>
          <w:kern w:val="1"/>
          <w:sz w:val="24"/>
          <w:szCs w:val="24"/>
          <w:bdr w:val="none" w:sz="0" w:space="0" w:color="auto"/>
          <w:lang w:eastAsia="hi-IN" w:bidi="hi-IN"/>
        </w:rPr>
        <w:t xml:space="preserve"> przypadkach</w:t>
      </w:r>
      <w:r w:rsidR="004A6528"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ma na celu zapewnienie pracodawcom podczas rekrutowania osób do celów działalności zawodowej lub </w:t>
      </w:r>
      <w:proofErr w:type="spellStart"/>
      <w:r w:rsidR="00330011" w:rsidRPr="002F0C8F">
        <w:rPr>
          <w:rFonts w:ascii="Times New Roman" w:eastAsia="Arial Unicode MS" w:hAnsi="Times New Roman" w:cs="Times New Roman"/>
          <w:color w:val="auto"/>
          <w:kern w:val="1"/>
          <w:sz w:val="24"/>
          <w:szCs w:val="24"/>
          <w:bdr w:val="none" w:sz="0" w:space="0" w:color="auto"/>
          <w:lang w:eastAsia="hi-IN" w:bidi="hi-IN"/>
        </w:rPr>
        <w:t>wolontariackiej</w:t>
      </w:r>
      <w:proofErr w:type="spellEnd"/>
      <w:r w:rsidR="008C4064" w:rsidRPr="002F0C8F">
        <w:rPr>
          <w:rFonts w:ascii="Times New Roman" w:eastAsia="Arial Unicode MS" w:hAnsi="Times New Roman" w:cs="Times New Roman"/>
          <w:color w:val="auto"/>
          <w:kern w:val="1"/>
          <w:sz w:val="24"/>
          <w:szCs w:val="24"/>
          <w:bdr w:val="none" w:sz="0" w:space="0" w:color="auto"/>
          <w:lang w:eastAsia="hi-IN" w:bidi="hi-IN"/>
        </w:rPr>
        <w:t>,</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związanej z bezpośrednimi kontaktami z dziećmi</w:t>
      </w:r>
      <w:r w:rsidR="008C4064" w:rsidRPr="002F0C8F">
        <w:rPr>
          <w:rFonts w:ascii="Times New Roman" w:eastAsia="Arial Unicode MS" w:hAnsi="Times New Roman" w:cs="Times New Roman"/>
          <w:color w:val="auto"/>
          <w:kern w:val="1"/>
          <w:sz w:val="24"/>
          <w:szCs w:val="24"/>
          <w:bdr w:val="none" w:sz="0" w:space="0" w:color="auto"/>
          <w:lang w:eastAsia="hi-IN" w:bidi="hi-IN"/>
        </w:rPr>
        <w:t>,</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prawa uzyskiwania informacji o wyrokach skazujących za przestępstwa seksualne popełnione na szkodę dzieci. Takie zobowiązanie zostało nałożone na Rzeczpospolitą Polską na mocy art. 10 ust. 2 </w:t>
      </w:r>
      <w:r w:rsidR="00693D69">
        <w:rPr>
          <w:rFonts w:ascii="Times New Roman" w:eastAsia="Arial Unicode MS" w:hAnsi="Times New Roman" w:cs="Times New Roman"/>
          <w:color w:val="auto"/>
          <w:kern w:val="1"/>
          <w:sz w:val="24"/>
          <w:szCs w:val="24"/>
          <w:bdr w:val="none" w:sz="0" w:space="0" w:color="auto"/>
          <w:lang w:eastAsia="hi-IN" w:bidi="hi-IN"/>
        </w:rPr>
        <w:t>d</w:t>
      </w:r>
      <w:r w:rsidR="00330011" w:rsidRPr="002F0C8F">
        <w:rPr>
          <w:rFonts w:ascii="Times New Roman" w:eastAsia="Arial Unicode MS" w:hAnsi="Times New Roman" w:cs="Times New Roman"/>
          <w:color w:val="auto"/>
          <w:kern w:val="1"/>
          <w:sz w:val="24"/>
          <w:szCs w:val="24"/>
          <w:bdr w:val="none" w:sz="0" w:space="0" w:color="auto"/>
          <w:lang w:eastAsia="hi-IN" w:bidi="hi-IN"/>
        </w:rPr>
        <w:t>yrektywy Parlamentu Europejskiego i Rady 2011/93/UE z dnia 13 grudnia 2011 r. w sprawie zwalczania niegodziwego traktowania w celach seksualnych i wykorzystywania seksualnego dzieci oraz pornografii dziecięcej, zastępująca decyzję ramową Rady 2004/68/</w:t>
      </w:r>
      <w:proofErr w:type="spellStart"/>
      <w:r w:rsidR="00330011" w:rsidRPr="002F0C8F">
        <w:rPr>
          <w:rFonts w:ascii="Times New Roman" w:eastAsia="Arial Unicode MS" w:hAnsi="Times New Roman" w:cs="Times New Roman"/>
          <w:color w:val="auto"/>
          <w:kern w:val="1"/>
          <w:sz w:val="24"/>
          <w:szCs w:val="24"/>
          <w:bdr w:val="none" w:sz="0" w:space="0" w:color="auto"/>
          <w:lang w:eastAsia="hi-IN" w:bidi="hi-IN"/>
        </w:rPr>
        <w:t>WSiSW</w:t>
      </w:r>
      <w:proofErr w:type="spellEnd"/>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(Dz. U</w:t>
      </w:r>
      <w:r w:rsidR="002415DB">
        <w:rPr>
          <w:rFonts w:ascii="Times New Roman" w:eastAsia="Arial Unicode MS" w:hAnsi="Times New Roman" w:cs="Times New Roman"/>
          <w:color w:val="auto"/>
          <w:kern w:val="1"/>
          <w:sz w:val="24"/>
          <w:szCs w:val="24"/>
          <w:bdr w:val="none" w:sz="0" w:space="0" w:color="auto"/>
          <w:lang w:eastAsia="hi-IN" w:bidi="hi-IN"/>
        </w:rPr>
        <w:t>rz</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UE L </w:t>
      </w:r>
      <w:r w:rsidR="006132F8">
        <w:rPr>
          <w:rFonts w:ascii="Times New Roman" w:eastAsia="Arial Unicode MS" w:hAnsi="Times New Roman" w:cs="Times New Roman"/>
          <w:color w:val="auto"/>
          <w:kern w:val="1"/>
          <w:sz w:val="24"/>
          <w:szCs w:val="24"/>
          <w:bdr w:val="none" w:sz="0" w:space="0" w:color="auto"/>
          <w:lang w:eastAsia="hi-IN" w:bidi="hi-IN"/>
        </w:rPr>
        <w:t>335</w:t>
      </w:r>
      <w:r w:rsidR="00C47A8C">
        <w:rPr>
          <w:rFonts w:ascii="Times New Roman" w:eastAsia="Arial Unicode MS" w:hAnsi="Times New Roman" w:cs="Times New Roman"/>
          <w:color w:val="auto"/>
          <w:kern w:val="1"/>
          <w:sz w:val="24"/>
          <w:szCs w:val="24"/>
          <w:bdr w:val="none" w:sz="0" w:space="0" w:color="auto"/>
          <w:lang w:eastAsia="hi-IN" w:bidi="hi-IN"/>
        </w:rPr>
        <w:t xml:space="preserve"> z </w:t>
      </w:r>
      <w:r w:rsidR="002415DB">
        <w:rPr>
          <w:rFonts w:ascii="Times New Roman" w:eastAsia="Arial Unicode MS" w:hAnsi="Times New Roman" w:cs="Times New Roman"/>
          <w:color w:val="auto"/>
          <w:kern w:val="1"/>
          <w:sz w:val="24"/>
          <w:szCs w:val="24"/>
          <w:bdr w:val="none" w:sz="0" w:space="0" w:color="auto"/>
          <w:lang w:eastAsia="hi-IN" w:bidi="hi-IN"/>
        </w:rPr>
        <w:t>17.12.</w:t>
      </w:r>
      <w:r w:rsidR="006132F8">
        <w:rPr>
          <w:rFonts w:ascii="Times New Roman" w:eastAsia="Arial Unicode MS" w:hAnsi="Times New Roman" w:cs="Times New Roman"/>
          <w:color w:val="auto"/>
          <w:kern w:val="1"/>
          <w:sz w:val="24"/>
          <w:szCs w:val="24"/>
          <w:bdr w:val="none" w:sz="0" w:space="0" w:color="auto"/>
          <w:lang w:eastAsia="hi-IN" w:bidi="hi-IN"/>
        </w:rPr>
        <w:t>2011, str. 1, z późn. zm.).</w:t>
      </w:r>
    </w:p>
    <w:p w14:paraId="35127D39" w14:textId="3FD42A66" w:rsidR="008C4064"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Podobne rozwiązanie zostało zastosowane również w przypadku wymiany informacji z rejestrów karnych z Wielką Brytanią na podstawie Umowy o handlu i współpracy między Unią Europejską i Europejską Wspólnotą Energii Atomowej, z jednej strony, a Zjednoczonym Królestwem Wielkiej Brytanii i Irlandii Północnej, z drugiej strony (Dz. U</w:t>
      </w:r>
      <w:r w:rsidR="00231ABD">
        <w:rPr>
          <w:rFonts w:ascii="Times New Roman" w:eastAsia="Arial Unicode MS" w:hAnsi="Times New Roman" w:cs="Times New Roman"/>
          <w:color w:val="auto"/>
          <w:kern w:val="1"/>
          <w:sz w:val="24"/>
          <w:szCs w:val="24"/>
          <w:bdr w:val="none" w:sz="0" w:space="0" w:color="auto"/>
          <w:lang w:eastAsia="hi-IN" w:bidi="hi-IN"/>
        </w:rPr>
        <w:t>rz</w:t>
      </w:r>
      <w:r w:rsidRPr="002F0C8F">
        <w:rPr>
          <w:rFonts w:ascii="Times New Roman" w:eastAsia="Arial Unicode MS" w:hAnsi="Times New Roman" w:cs="Times New Roman"/>
          <w:color w:val="auto"/>
          <w:kern w:val="1"/>
          <w:sz w:val="24"/>
          <w:szCs w:val="24"/>
          <w:bdr w:val="none" w:sz="0" w:space="0" w:color="auto"/>
          <w:lang w:eastAsia="hi-IN" w:bidi="hi-IN"/>
        </w:rPr>
        <w:t>. UE L 149</w:t>
      </w:r>
      <w:r w:rsidR="00C47A8C">
        <w:rPr>
          <w:rFonts w:ascii="Times New Roman" w:eastAsia="Arial Unicode MS" w:hAnsi="Times New Roman" w:cs="Times New Roman"/>
          <w:color w:val="auto"/>
          <w:kern w:val="1"/>
          <w:sz w:val="24"/>
          <w:szCs w:val="24"/>
          <w:bdr w:val="none" w:sz="0" w:space="0" w:color="auto"/>
          <w:lang w:eastAsia="hi-IN" w:bidi="hi-IN"/>
        </w:rPr>
        <w:t xml:space="preserve"> z </w:t>
      </w:r>
      <w:r w:rsidR="00231ABD">
        <w:rPr>
          <w:rFonts w:ascii="Times New Roman" w:eastAsia="Arial Unicode MS" w:hAnsi="Times New Roman" w:cs="Times New Roman"/>
          <w:color w:val="auto"/>
          <w:kern w:val="1"/>
          <w:sz w:val="24"/>
          <w:szCs w:val="24"/>
          <w:bdr w:val="none" w:sz="0" w:space="0" w:color="auto"/>
          <w:lang w:eastAsia="hi-IN" w:bidi="hi-IN"/>
        </w:rPr>
        <w:t>30.04.2021</w:t>
      </w:r>
      <w:r w:rsidRPr="002F0C8F">
        <w:rPr>
          <w:rFonts w:ascii="Times New Roman" w:eastAsia="Arial Unicode MS" w:hAnsi="Times New Roman" w:cs="Times New Roman"/>
          <w:color w:val="auto"/>
          <w:kern w:val="1"/>
          <w:sz w:val="24"/>
          <w:szCs w:val="24"/>
          <w:bdr w:val="none" w:sz="0" w:space="0" w:color="auto"/>
          <w:lang w:eastAsia="hi-IN" w:bidi="hi-IN"/>
        </w:rPr>
        <w:t>, str. 10</w:t>
      </w:r>
      <w:r w:rsidR="00231ABD">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z późn. zm.). Zgodnie z art. 649 ust. 3 </w:t>
      </w:r>
      <w:r w:rsidR="002B63E5" w:rsidRPr="002F0C8F">
        <w:rPr>
          <w:rFonts w:ascii="Times New Roman" w:eastAsia="Arial Unicode MS" w:hAnsi="Times New Roman" w:cs="Times New Roman"/>
          <w:color w:val="auto"/>
          <w:kern w:val="1"/>
          <w:sz w:val="24"/>
          <w:szCs w:val="24"/>
          <w:bdr w:val="none" w:sz="0" w:space="0" w:color="auto"/>
          <w:lang w:eastAsia="hi-IN" w:bidi="hi-IN"/>
        </w:rPr>
        <w:t>tej</w:t>
      </w:r>
      <w:r w:rsidRPr="002F0C8F">
        <w:rPr>
          <w:rFonts w:ascii="Times New Roman" w:eastAsia="Arial Unicode MS" w:hAnsi="Times New Roman" w:cs="Times New Roman"/>
          <w:color w:val="auto"/>
          <w:kern w:val="1"/>
          <w:sz w:val="24"/>
          <w:szCs w:val="24"/>
          <w:bdr w:val="none" w:sz="0" w:space="0" w:color="auto"/>
          <w:lang w:eastAsia="hi-IN" w:bidi="hi-IN"/>
        </w:rPr>
        <w:t xml:space="preserve"> umowy</w:t>
      </w:r>
      <w:r w:rsidR="00F717B5">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odpowiadając na wnioski złożone w związku z rekrutacją do celów działalności zawodowej lub zorganizowanej działalności </w:t>
      </w:r>
      <w:proofErr w:type="spellStart"/>
      <w:r w:rsidRPr="002F0C8F">
        <w:rPr>
          <w:rFonts w:ascii="Times New Roman" w:eastAsia="Arial Unicode MS" w:hAnsi="Times New Roman" w:cs="Times New Roman"/>
          <w:color w:val="auto"/>
          <w:kern w:val="1"/>
          <w:sz w:val="24"/>
          <w:szCs w:val="24"/>
          <w:bdr w:val="none" w:sz="0" w:space="0" w:color="auto"/>
          <w:lang w:eastAsia="hi-IN" w:bidi="hi-IN"/>
        </w:rPr>
        <w:t>wolontariackiej</w:t>
      </w:r>
      <w:proofErr w:type="spellEnd"/>
      <w:r w:rsidRPr="002F0C8F">
        <w:rPr>
          <w:rFonts w:ascii="Times New Roman" w:eastAsia="Arial Unicode MS" w:hAnsi="Times New Roman" w:cs="Times New Roman"/>
          <w:color w:val="auto"/>
          <w:kern w:val="1"/>
          <w:sz w:val="24"/>
          <w:szCs w:val="24"/>
          <w:bdr w:val="none" w:sz="0" w:space="0" w:color="auto"/>
          <w:lang w:eastAsia="hi-IN" w:bidi="hi-IN"/>
        </w:rPr>
        <w:t xml:space="preserve"> obejmującej bezpośredni i regularny kontakt z dziećmi, państwa są zobowiązane dołączyć posiadane informacje o istnieniu wyroków skazujących za przestępstwa związane z przemocą seksualną wobec dzieci lub wykorzystywaniem seksualnym dzieci, pornografią dziecięcą, nagabywaniem dzieci w celach seksualnych, w tym podżeganiem do popełnienia takich przestępstw, pomocnictwem w ich popełnieniu lub usiłowaniem popełnienia któregokolwiek z tych przestępstw, a także informacje o istnieniu jakiegokolwiek zakazu prowadzenia działalności obejmującej bezpośrednie i regularne kontakty z dziećmi wynikając</w:t>
      </w:r>
      <w:r w:rsidR="006132F8">
        <w:rPr>
          <w:rFonts w:ascii="Times New Roman" w:eastAsia="Arial Unicode MS" w:hAnsi="Times New Roman" w:cs="Times New Roman"/>
          <w:color w:val="auto"/>
          <w:kern w:val="1"/>
          <w:sz w:val="24"/>
          <w:szCs w:val="24"/>
          <w:bdr w:val="none" w:sz="0" w:space="0" w:color="auto"/>
          <w:lang w:eastAsia="hi-IN" w:bidi="hi-IN"/>
        </w:rPr>
        <w:t>ego z tych wyroków skazujących.</w:t>
      </w:r>
    </w:p>
    <w:p w14:paraId="0DBEC676" w14:textId="496B572E" w:rsidR="00330011"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Prawo krajowe w takich przypadkach nie może ograniczać dostępu do tych informacji, jeśli są one przetwarzane w danym rejestrze karnym, a brytyjski organ centralny wystąpił </w:t>
      </w:r>
      <w:r w:rsidR="008D4F9B">
        <w:rPr>
          <w:rFonts w:ascii="Times New Roman" w:eastAsia="Arial Unicode MS" w:hAnsi="Times New Roman" w:cs="Times New Roman"/>
          <w:color w:val="auto"/>
          <w:kern w:val="1"/>
          <w:sz w:val="24"/>
          <w:szCs w:val="24"/>
          <w:bdr w:val="none" w:sz="0" w:space="0" w:color="auto"/>
          <w:lang w:eastAsia="hi-IN" w:bidi="hi-IN"/>
        </w:rPr>
        <w:t>z</w:t>
      </w:r>
      <w:r w:rsidRPr="002F0C8F">
        <w:rPr>
          <w:rFonts w:ascii="Times New Roman" w:eastAsia="Arial Unicode MS" w:hAnsi="Times New Roman" w:cs="Times New Roman"/>
          <w:color w:val="auto"/>
          <w:kern w:val="1"/>
          <w:sz w:val="24"/>
          <w:szCs w:val="24"/>
          <w:bdr w:val="none" w:sz="0" w:space="0" w:color="auto"/>
          <w:lang w:eastAsia="hi-IN" w:bidi="hi-IN"/>
        </w:rPr>
        <w:t xml:space="preserve"> wnioskiem o informację dla celów związanych z działalnością obejmującą kontakty z dziećmi.</w:t>
      </w:r>
    </w:p>
    <w:p w14:paraId="6AD04B8C" w14:textId="35FC6E88" w:rsidR="00330011" w:rsidRPr="002F0C8F" w:rsidRDefault="009A5ECE"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Wobec powyższego </w:t>
      </w:r>
      <w:r w:rsidR="008D4F9B" w:rsidRPr="002F0C8F">
        <w:rPr>
          <w:rFonts w:ascii="Times New Roman" w:eastAsia="Arial Unicode MS" w:hAnsi="Times New Roman" w:cs="Times New Roman"/>
          <w:color w:val="auto"/>
          <w:kern w:val="1"/>
          <w:sz w:val="24"/>
          <w:szCs w:val="24"/>
          <w:bdr w:val="none" w:sz="0" w:space="0" w:color="auto"/>
          <w:lang w:eastAsia="hi-IN" w:bidi="hi-IN"/>
        </w:rPr>
        <w:t xml:space="preserve">jest </w:t>
      </w:r>
      <w:r w:rsidRPr="002F0C8F">
        <w:rPr>
          <w:rFonts w:ascii="Times New Roman" w:eastAsia="Arial Unicode MS" w:hAnsi="Times New Roman" w:cs="Times New Roman"/>
          <w:color w:val="auto"/>
          <w:kern w:val="1"/>
          <w:sz w:val="24"/>
          <w:szCs w:val="24"/>
          <w:bdr w:val="none" w:sz="0" w:space="0" w:color="auto"/>
          <w:lang w:eastAsia="hi-IN" w:bidi="hi-IN"/>
        </w:rPr>
        <w:t xml:space="preserve">zasadnym, </w:t>
      </w:r>
      <w:r w:rsidR="008D4F9B">
        <w:rPr>
          <w:rFonts w:ascii="Times New Roman" w:eastAsia="Arial Unicode MS" w:hAnsi="Times New Roman" w:cs="Times New Roman"/>
          <w:color w:val="auto"/>
          <w:kern w:val="1"/>
          <w:sz w:val="24"/>
          <w:szCs w:val="24"/>
          <w:bdr w:val="none" w:sz="0" w:space="0" w:color="auto"/>
          <w:lang w:eastAsia="hi-IN" w:bidi="hi-IN"/>
        </w:rPr>
        <w:t>a</w:t>
      </w:r>
      <w:r w:rsidRPr="002F0C8F">
        <w:rPr>
          <w:rFonts w:ascii="Times New Roman" w:eastAsia="Arial Unicode MS" w:hAnsi="Times New Roman" w:cs="Times New Roman"/>
          <w:color w:val="auto"/>
          <w:kern w:val="1"/>
          <w:sz w:val="24"/>
          <w:szCs w:val="24"/>
          <w:bdr w:val="none" w:sz="0" w:space="0" w:color="auto"/>
          <w:lang w:eastAsia="hi-IN" w:bidi="hi-IN"/>
        </w:rPr>
        <w:t>by</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prawo krajowe </w:t>
      </w:r>
      <w:r w:rsidRPr="002F0C8F">
        <w:rPr>
          <w:rFonts w:ascii="Times New Roman" w:eastAsia="Arial Unicode MS" w:hAnsi="Times New Roman" w:cs="Times New Roman"/>
          <w:color w:val="auto"/>
          <w:kern w:val="1"/>
          <w:sz w:val="24"/>
          <w:szCs w:val="24"/>
          <w:bdr w:val="none" w:sz="0" w:space="0" w:color="auto"/>
          <w:lang w:eastAsia="hi-IN" w:bidi="hi-IN"/>
        </w:rPr>
        <w:t xml:space="preserve">również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nie </w:t>
      </w:r>
      <w:r w:rsidRPr="002F0C8F">
        <w:rPr>
          <w:rFonts w:ascii="Times New Roman" w:eastAsia="Arial Unicode MS" w:hAnsi="Times New Roman" w:cs="Times New Roman"/>
          <w:color w:val="auto"/>
          <w:kern w:val="1"/>
          <w:sz w:val="24"/>
          <w:szCs w:val="24"/>
          <w:bdr w:val="none" w:sz="0" w:space="0" w:color="auto"/>
          <w:lang w:eastAsia="hi-IN" w:bidi="hi-IN"/>
        </w:rPr>
        <w:t>ograniczało</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w analogicznych sytuacjach tego typu informacji uzyskiwanych przez podmioty krajowe</w:t>
      </w:r>
      <w:r w:rsidRPr="002F0C8F">
        <w:rPr>
          <w:rFonts w:ascii="Times New Roman" w:eastAsia="Arial Unicode MS" w:hAnsi="Times New Roman" w:cs="Times New Roman"/>
          <w:color w:val="auto"/>
          <w:kern w:val="1"/>
          <w:sz w:val="24"/>
          <w:szCs w:val="24"/>
          <w:bdr w:val="none" w:sz="0" w:space="0" w:color="auto"/>
          <w:lang w:eastAsia="hi-IN" w:bidi="hi-IN"/>
        </w:rPr>
        <w:t>,</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jak i przez państwa członkowskie Unii Europejskiej, skoro skazania te nie uległy zatarciu w państwie skazania i nadal podlegają gromadzeniu przez Rejestr. Pozostanie przy dotychczasowym brzmieniu przepisu oznaczałoby, że zarówno polscy pracodawcy, jak i pracodawcy z pozostałych państw członkowskich Unii Europejskiej </w:t>
      </w:r>
      <w:r w:rsidR="00F55C50" w:rsidRPr="002F0C8F">
        <w:rPr>
          <w:rFonts w:ascii="Times New Roman" w:eastAsia="Arial Unicode MS" w:hAnsi="Times New Roman" w:cs="Times New Roman"/>
          <w:color w:val="auto"/>
          <w:kern w:val="1"/>
          <w:sz w:val="24"/>
          <w:szCs w:val="24"/>
          <w:bdr w:val="none" w:sz="0" w:space="0" w:color="auto"/>
          <w:lang w:eastAsia="hi-IN" w:bidi="hi-IN"/>
        </w:rPr>
        <w:t xml:space="preserve">za pośrednictwem organów centralnych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otrzymywaliby informację w węższym zakresie niż </w:t>
      </w:r>
      <w:r w:rsidR="00F55C50" w:rsidRPr="002F0C8F">
        <w:rPr>
          <w:rFonts w:ascii="Times New Roman" w:eastAsia="Arial Unicode MS" w:hAnsi="Times New Roman" w:cs="Times New Roman"/>
          <w:color w:val="auto"/>
          <w:kern w:val="1"/>
          <w:sz w:val="24"/>
          <w:szCs w:val="24"/>
          <w:bdr w:val="none" w:sz="0" w:space="0" w:color="auto"/>
          <w:lang w:eastAsia="hi-IN" w:bidi="hi-IN"/>
        </w:rPr>
        <w:t xml:space="preserve">pracodawcy brytyjscy za pośrednictwem </w:t>
      </w:r>
      <w:r w:rsidR="00330011" w:rsidRPr="002F0C8F">
        <w:rPr>
          <w:rFonts w:ascii="Times New Roman" w:eastAsia="Arial Unicode MS" w:hAnsi="Times New Roman" w:cs="Times New Roman"/>
          <w:color w:val="auto"/>
          <w:kern w:val="1"/>
          <w:sz w:val="24"/>
          <w:szCs w:val="24"/>
          <w:bdr w:val="none" w:sz="0" w:space="0" w:color="auto"/>
          <w:lang w:eastAsia="hi-IN" w:bidi="hi-IN"/>
        </w:rPr>
        <w:t>brytyjskie</w:t>
      </w:r>
      <w:r w:rsidR="00F55C50" w:rsidRPr="002F0C8F">
        <w:rPr>
          <w:rFonts w:ascii="Times New Roman" w:eastAsia="Arial Unicode MS" w:hAnsi="Times New Roman" w:cs="Times New Roman"/>
          <w:color w:val="auto"/>
          <w:kern w:val="1"/>
          <w:sz w:val="24"/>
          <w:szCs w:val="24"/>
          <w:bdr w:val="none" w:sz="0" w:space="0" w:color="auto"/>
          <w:lang w:eastAsia="hi-IN" w:bidi="hi-IN"/>
        </w:rPr>
        <w:t>go</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organ</w:t>
      </w:r>
      <w:r w:rsidR="00F55C50" w:rsidRPr="002F0C8F">
        <w:rPr>
          <w:rFonts w:ascii="Times New Roman" w:eastAsia="Arial Unicode MS" w:hAnsi="Times New Roman" w:cs="Times New Roman"/>
          <w:color w:val="auto"/>
          <w:kern w:val="1"/>
          <w:sz w:val="24"/>
          <w:szCs w:val="24"/>
          <w:bdr w:val="none" w:sz="0" w:space="0" w:color="auto"/>
          <w:lang w:eastAsia="hi-IN" w:bidi="hi-IN"/>
        </w:rPr>
        <w:t>u</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centralne</w:t>
      </w:r>
      <w:r w:rsidR="00F55C50" w:rsidRPr="002F0C8F">
        <w:rPr>
          <w:rFonts w:ascii="Times New Roman" w:eastAsia="Arial Unicode MS" w:hAnsi="Times New Roman" w:cs="Times New Roman"/>
          <w:color w:val="auto"/>
          <w:kern w:val="1"/>
          <w:sz w:val="24"/>
          <w:szCs w:val="24"/>
          <w:bdr w:val="none" w:sz="0" w:space="0" w:color="auto"/>
          <w:lang w:eastAsia="hi-IN" w:bidi="hi-IN"/>
        </w:rPr>
        <w:t>go</w:t>
      </w:r>
      <w:r w:rsidR="00330011" w:rsidRPr="002F0C8F">
        <w:rPr>
          <w:rFonts w:ascii="Times New Roman" w:eastAsia="Arial Unicode MS" w:hAnsi="Times New Roman" w:cs="Times New Roman"/>
          <w:color w:val="auto"/>
          <w:kern w:val="1"/>
          <w:sz w:val="24"/>
          <w:szCs w:val="24"/>
          <w:bdr w:val="none" w:sz="0" w:space="0" w:color="auto"/>
          <w:lang w:eastAsia="hi-IN" w:bidi="hi-IN"/>
        </w:rPr>
        <w:t>.</w:t>
      </w:r>
    </w:p>
    <w:p w14:paraId="53EF19EB" w14:textId="302923AF" w:rsidR="00330011" w:rsidRPr="002F0C8F" w:rsidRDefault="00330011"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Podkreślenia wymaga, że wyłączenie stosowania przepisu art. 19 ust. 1 dotyczy jedynie szczególnych postępowań związanych</w:t>
      </w:r>
      <w:r w:rsidRPr="002F0C8F">
        <w:rPr>
          <w:rFonts w:ascii="Times New Roman" w:eastAsia="Times New Roman" w:hAnsi="Times New Roman" w:cs="Times New Roman"/>
          <w:color w:val="auto"/>
          <w:sz w:val="24"/>
          <w:szCs w:val="24"/>
          <w:bdr w:val="none" w:sz="0" w:space="0" w:color="auto"/>
        </w:rPr>
        <w:t xml:space="preserve"> </w:t>
      </w:r>
      <w:r w:rsidRPr="002F0C8F">
        <w:rPr>
          <w:rFonts w:ascii="Times New Roman" w:eastAsia="Arial Unicode MS" w:hAnsi="Times New Roman" w:cs="Times New Roman"/>
          <w:color w:val="auto"/>
          <w:kern w:val="1"/>
          <w:sz w:val="24"/>
          <w:szCs w:val="24"/>
          <w:bdr w:val="none" w:sz="0" w:space="0" w:color="auto"/>
          <w:lang w:eastAsia="hi-IN" w:bidi="hi-IN"/>
        </w:rPr>
        <w:t>z wychowaniem, edukacją, wypoczynkiem, leczeniem małoletnich lub opieką nad nimi, a także jedynie szczególnej grupy przestępstw i tylko w przypadku</w:t>
      </w:r>
      <w:r w:rsidR="008D4F9B">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jeżeli pokrzywdzonym był małoletni. Są to przypadki wymagające szczególnego rozwiązania prawnego.</w:t>
      </w:r>
      <w:r w:rsidR="004A6528" w:rsidRPr="002F0C8F">
        <w:rPr>
          <w:rFonts w:ascii="Times New Roman" w:eastAsia="Arial Unicode MS" w:hAnsi="Times New Roman" w:cs="Times New Roman"/>
          <w:color w:val="auto"/>
          <w:kern w:val="1"/>
          <w:sz w:val="24"/>
          <w:szCs w:val="24"/>
          <w:bdr w:val="none" w:sz="0" w:space="0" w:color="auto"/>
          <w:lang w:eastAsia="hi-IN" w:bidi="hi-IN"/>
        </w:rPr>
        <w:t xml:space="preserve"> Na gruncie </w:t>
      </w:r>
      <w:r w:rsidR="00001FBB" w:rsidRPr="002F0C8F">
        <w:rPr>
          <w:rFonts w:ascii="Times New Roman" w:eastAsia="Arial Unicode MS" w:hAnsi="Times New Roman" w:cs="Times New Roman"/>
          <w:color w:val="auto"/>
          <w:kern w:val="1"/>
          <w:sz w:val="24"/>
          <w:szCs w:val="24"/>
          <w:bdr w:val="none" w:sz="0" w:space="0" w:color="auto"/>
          <w:lang w:eastAsia="hi-IN" w:bidi="hi-IN"/>
        </w:rPr>
        <w:t xml:space="preserve">projektowanej </w:t>
      </w:r>
      <w:r w:rsidR="004A6528" w:rsidRPr="002F0C8F">
        <w:rPr>
          <w:rFonts w:ascii="Times New Roman" w:eastAsia="Arial Unicode MS" w:hAnsi="Times New Roman" w:cs="Times New Roman"/>
          <w:color w:val="auto"/>
          <w:kern w:val="1"/>
          <w:sz w:val="24"/>
          <w:szCs w:val="24"/>
          <w:bdr w:val="none" w:sz="0" w:space="0" w:color="auto"/>
          <w:lang w:eastAsia="hi-IN" w:bidi="hi-IN"/>
        </w:rPr>
        <w:t>ustawy przyjęto</w:t>
      </w:r>
      <w:r w:rsidRPr="002F0C8F">
        <w:rPr>
          <w:rFonts w:ascii="Times New Roman" w:eastAsia="Arial Unicode MS" w:hAnsi="Times New Roman" w:cs="Times New Roman"/>
          <w:color w:val="auto"/>
          <w:kern w:val="1"/>
          <w:sz w:val="24"/>
          <w:szCs w:val="24"/>
          <w:bdr w:val="none" w:sz="0" w:space="0" w:color="auto"/>
          <w:lang w:eastAsia="hi-IN" w:bidi="hi-IN"/>
        </w:rPr>
        <w:t>,</w:t>
      </w:r>
      <w:r w:rsidR="004A6528" w:rsidRPr="002F0C8F">
        <w:rPr>
          <w:rFonts w:ascii="Times New Roman" w:eastAsia="Arial Unicode MS" w:hAnsi="Times New Roman" w:cs="Times New Roman"/>
          <w:color w:val="auto"/>
          <w:kern w:val="1"/>
          <w:sz w:val="24"/>
          <w:szCs w:val="24"/>
          <w:bdr w:val="none" w:sz="0" w:space="0" w:color="auto"/>
          <w:lang w:eastAsia="hi-IN" w:bidi="hi-IN"/>
        </w:rPr>
        <w:t xml:space="preserve"> że </w:t>
      </w:r>
      <w:r w:rsidRPr="002F0C8F">
        <w:rPr>
          <w:rFonts w:ascii="Times New Roman" w:eastAsia="Arial Unicode MS" w:hAnsi="Times New Roman" w:cs="Times New Roman"/>
          <w:color w:val="auto"/>
          <w:kern w:val="1"/>
          <w:sz w:val="24"/>
          <w:szCs w:val="24"/>
          <w:bdr w:val="none" w:sz="0" w:space="0" w:color="auto"/>
          <w:lang w:eastAsia="hi-IN" w:bidi="hi-IN"/>
        </w:rPr>
        <w:t>ochrona małoletnich jest ważniejsza niż prawo osoby skazanej przez sąd zagraniczny za przestępstwo</w:t>
      </w:r>
      <w:r w:rsidR="000C743A" w:rsidRPr="002F0C8F">
        <w:rPr>
          <w:rFonts w:ascii="Times New Roman" w:eastAsia="Arial Unicode MS" w:hAnsi="Times New Roman" w:cs="Times New Roman"/>
          <w:color w:val="auto"/>
          <w:kern w:val="1"/>
          <w:sz w:val="24"/>
          <w:szCs w:val="24"/>
          <w:bdr w:val="none" w:sz="0" w:space="0" w:color="auto"/>
          <w:lang w:eastAsia="hi-IN" w:bidi="hi-IN"/>
        </w:rPr>
        <w:t xml:space="preserve"> przeciwko wolności seksualnej i obyczajności przeciwko małoletniemu </w:t>
      </w:r>
      <w:r w:rsidRPr="002F0C8F">
        <w:rPr>
          <w:rFonts w:ascii="Times New Roman" w:eastAsia="Arial Unicode MS" w:hAnsi="Times New Roman" w:cs="Times New Roman"/>
          <w:color w:val="auto"/>
          <w:kern w:val="1"/>
          <w:sz w:val="24"/>
          <w:szCs w:val="24"/>
          <w:bdr w:val="none" w:sz="0" w:space="0" w:color="auto"/>
          <w:lang w:eastAsia="hi-IN" w:bidi="hi-IN"/>
        </w:rPr>
        <w:t>do otrzymania</w:t>
      </w:r>
      <w:r w:rsidR="000C743A" w:rsidRPr="002F0C8F">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po upływie określonych terminów</w:t>
      </w:r>
      <w:r w:rsidR="000C743A" w:rsidRPr="002F0C8F">
        <w:rPr>
          <w:rFonts w:ascii="Times New Roman" w:eastAsia="Arial Unicode MS" w:hAnsi="Times New Roman" w:cs="Times New Roman"/>
          <w:color w:val="auto"/>
          <w:kern w:val="1"/>
          <w:sz w:val="24"/>
          <w:szCs w:val="24"/>
          <w:bdr w:val="none" w:sz="0" w:space="0" w:color="auto"/>
          <w:lang w:eastAsia="hi-IN" w:bidi="hi-IN"/>
        </w:rPr>
        <w:t>,</w:t>
      </w:r>
      <w:r w:rsidRPr="002F0C8F">
        <w:rPr>
          <w:rFonts w:ascii="Times New Roman" w:eastAsia="Arial Unicode MS" w:hAnsi="Times New Roman" w:cs="Times New Roman"/>
          <w:color w:val="auto"/>
          <w:kern w:val="1"/>
          <w:sz w:val="24"/>
          <w:szCs w:val="24"/>
          <w:bdr w:val="none" w:sz="0" w:space="0" w:color="auto"/>
          <w:lang w:eastAsia="hi-IN" w:bidi="hi-IN"/>
        </w:rPr>
        <w:t xml:space="preserve"> informacj</w:t>
      </w:r>
      <w:r w:rsidR="006132F8">
        <w:rPr>
          <w:rFonts w:ascii="Times New Roman" w:eastAsia="Arial Unicode MS" w:hAnsi="Times New Roman" w:cs="Times New Roman"/>
          <w:color w:val="auto"/>
          <w:kern w:val="1"/>
          <w:sz w:val="24"/>
          <w:szCs w:val="24"/>
          <w:bdr w:val="none" w:sz="0" w:space="0" w:color="auto"/>
          <w:lang w:eastAsia="hi-IN" w:bidi="hi-IN"/>
        </w:rPr>
        <w:t>i o niefigurowaniu w Rejestrze.</w:t>
      </w:r>
    </w:p>
    <w:p w14:paraId="46E8708F" w14:textId="1DDB4DF6" w:rsidR="004A6528" w:rsidRPr="002F0C8F" w:rsidRDefault="00F55C50"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Dotychczasowa </w:t>
      </w:r>
      <w:r w:rsidR="00330011" w:rsidRPr="002F0C8F">
        <w:rPr>
          <w:rFonts w:ascii="Times New Roman" w:eastAsia="Arial Unicode MS" w:hAnsi="Times New Roman" w:cs="Times New Roman"/>
          <w:color w:val="auto"/>
          <w:kern w:val="1"/>
          <w:sz w:val="24"/>
          <w:szCs w:val="24"/>
          <w:bdr w:val="none" w:sz="0" w:space="0" w:color="auto"/>
          <w:lang w:eastAsia="hi-IN" w:bidi="hi-IN"/>
        </w:rPr>
        <w:t>regulacja nie zabezpiecza</w:t>
      </w:r>
      <w:r w:rsidRPr="002F0C8F">
        <w:rPr>
          <w:rFonts w:ascii="Times New Roman" w:eastAsia="Arial Unicode MS" w:hAnsi="Times New Roman" w:cs="Times New Roman"/>
          <w:color w:val="auto"/>
          <w:kern w:val="1"/>
          <w:sz w:val="24"/>
          <w:szCs w:val="24"/>
          <w:bdr w:val="none" w:sz="0" w:space="0" w:color="auto"/>
          <w:lang w:eastAsia="hi-IN" w:bidi="hi-IN"/>
        </w:rPr>
        <w:t>ła</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w wystarczającym stopniu małoletnich przed potencjalnymi zagrożeniami płynącymi ze strony osób skazanych przez sądy państw obcych za przestępstwa przeciwko wolności seksualnej i obyczajności. Dzięki zmianie brzmienia przepisu skazanie przeciwko wolności seksualnej i obyczajności, jeżeli pokrzywdzonym był małoletni, będzie podlegało wykazaniu w informacji z rejestru dla celów działalności związanej z wychowaniem, edukacją, wypoczynkiem, leczeniem małoletnich lub opieką nad nimi aż do czasu zatarcia tego skazania w państwie skazującym. Po raz kolejny należy podkreślić, że osoby te nadal w świetle prawa są osobami karanymi, dopóki nie nastąpi faktyczne zatarcie </w:t>
      </w:r>
      <w:r w:rsidR="006132F8">
        <w:rPr>
          <w:rFonts w:ascii="Times New Roman" w:eastAsia="Arial Unicode MS" w:hAnsi="Times New Roman" w:cs="Times New Roman"/>
          <w:color w:val="auto"/>
          <w:kern w:val="1"/>
          <w:sz w:val="24"/>
          <w:szCs w:val="24"/>
          <w:bdr w:val="none" w:sz="0" w:space="0" w:color="auto"/>
          <w:lang w:eastAsia="hi-IN" w:bidi="hi-IN"/>
        </w:rPr>
        <w:t>skazania w państwie skazującym.</w:t>
      </w:r>
    </w:p>
    <w:p w14:paraId="3F3E68F8" w14:textId="3551F423" w:rsidR="004B6865" w:rsidRPr="002F0C8F" w:rsidRDefault="004A6528"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 xml:space="preserve">Informacja o skazaniu za </w:t>
      </w:r>
      <w:r w:rsidR="00271390">
        <w:rPr>
          <w:rFonts w:ascii="Times New Roman" w:eastAsia="Arial Unicode MS" w:hAnsi="Times New Roman" w:cs="Times New Roman"/>
          <w:color w:val="auto"/>
          <w:kern w:val="1"/>
          <w:sz w:val="24"/>
          <w:szCs w:val="24"/>
          <w:bdr w:val="none" w:sz="0" w:space="0" w:color="auto"/>
          <w:lang w:eastAsia="hi-IN" w:bidi="hi-IN"/>
        </w:rPr>
        <w:t xml:space="preserve">przestępstwo </w:t>
      </w:r>
      <w:r w:rsidRPr="002F0C8F">
        <w:rPr>
          <w:rFonts w:ascii="Times New Roman" w:eastAsia="Arial Unicode MS" w:hAnsi="Times New Roman" w:cs="Times New Roman"/>
          <w:color w:val="auto"/>
          <w:kern w:val="1"/>
          <w:sz w:val="24"/>
          <w:szCs w:val="24"/>
          <w:bdr w:val="none" w:sz="0" w:space="0" w:color="auto"/>
          <w:lang w:eastAsia="hi-IN" w:bidi="hi-IN"/>
        </w:rPr>
        <w:t>przeciwko wolności seksualnej i obyczajności wobec małoletniego będzie usuwana d</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opiero w przypadku otrzymania przez biuro informacyjne informacji o </w:t>
      </w:r>
      <w:r w:rsidR="000C743A" w:rsidRPr="002F0C8F">
        <w:rPr>
          <w:rFonts w:ascii="Times New Roman" w:eastAsia="Arial Unicode MS" w:hAnsi="Times New Roman" w:cs="Times New Roman"/>
          <w:color w:val="auto"/>
          <w:kern w:val="1"/>
          <w:sz w:val="24"/>
          <w:szCs w:val="24"/>
          <w:bdr w:val="none" w:sz="0" w:space="0" w:color="auto"/>
          <w:lang w:eastAsia="hi-IN" w:bidi="hi-IN"/>
        </w:rPr>
        <w:t xml:space="preserve">usunięciu </w:t>
      </w:r>
      <w:r w:rsidR="00001FBB" w:rsidRPr="002F0C8F">
        <w:rPr>
          <w:rFonts w:ascii="Times New Roman" w:eastAsia="Arial Unicode MS" w:hAnsi="Times New Roman" w:cs="Times New Roman"/>
          <w:color w:val="auto"/>
          <w:kern w:val="1"/>
          <w:sz w:val="24"/>
          <w:szCs w:val="24"/>
          <w:bdr w:val="none" w:sz="0" w:space="0" w:color="auto"/>
          <w:lang w:eastAsia="hi-IN" w:bidi="hi-IN"/>
        </w:rPr>
        <w:t>tego</w:t>
      </w:r>
      <w:r w:rsidR="000C743A" w:rsidRPr="002F0C8F">
        <w:rPr>
          <w:rFonts w:ascii="Times New Roman" w:eastAsia="Arial Unicode MS" w:hAnsi="Times New Roman" w:cs="Times New Roman"/>
          <w:color w:val="auto"/>
          <w:kern w:val="1"/>
          <w:sz w:val="24"/>
          <w:szCs w:val="24"/>
          <w:bdr w:val="none" w:sz="0" w:space="0" w:color="auto"/>
          <w:lang w:eastAsia="hi-IN" w:bidi="hi-IN"/>
        </w:rPr>
        <w:t xml:space="preserve"> </w:t>
      </w:r>
      <w:r w:rsidR="00330011" w:rsidRPr="002F0C8F">
        <w:rPr>
          <w:rFonts w:ascii="Times New Roman" w:eastAsia="Arial Unicode MS" w:hAnsi="Times New Roman" w:cs="Times New Roman"/>
          <w:color w:val="auto"/>
          <w:kern w:val="1"/>
          <w:sz w:val="24"/>
          <w:szCs w:val="24"/>
          <w:bdr w:val="none" w:sz="0" w:space="0" w:color="auto"/>
          <w:lang w:eastAsia="hi-IN" w:bidi="hi-IN"/>
        </w:rPr>
        <w:t>skazania</w:t>
      </w:r>
      <w:r w:rsidR="000C743A" w:rsidRPr="002F0C8F">
        <w:rPr>
          <w:rFonts w:ascii="Times New Roman" w:eastAsia="Arial Unicode MS" w:hAnsi="Times New Roman" w:cs="Times New Roman"/>
          <w:color w:val="auto"/>
          <w:kern w:val="1"/>
          <w:sz w:val="24"/>
          <w:szCs w:val="24"/>
          <w:bdr w:val="none" w:sz="0" w:space="0" w:color="auto"/>
          <w:lang w:eastAsia="hi-IN" w:bidi="hi-IN"/>
        </w:rPr>
        <w:t>. Wówczas</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wpis zostanie niezwłocznie usunięty z Rejestru i nie będzie ujawniany w informacji na temat tej osoby. </w:t>
      </w:r>
      <w:r w:rsidR="00BA5515" w:rsidRPr="002F0C8F">
        <w:rPr>
          <w:rFonts w:ascii="Times New Roman" w:eastAsia="Arial Unicode MS" w:hAnsi="Times New Roman" w:cs="Times New Roman"/>
          <w:color w:val="auto"/>
          <w:kern w:val="1"/>
          <w:sz w:val="24"/>
          <w:szCs w:val="24"/>
          <w:bdr w:val="none" w:sz="0" w:space="0" w:color="auto"/>
          <w:lang w:eastAsia="hi-IN" w:bidi="hi-IN"/>
        </w:rPr>
        <w:t>Przepis art. 19 ust. 2 nie narusza zatem praw osoby, której skazanie uległo zatarciu, n</w:t>
      </w:r>
      <w:r w:rsidR="00330011" w:rsidRPr="002F0C8F">
        <w:rPr>
          <w:rFonts w:ascii="Times New Roman" w:eastAsia="Arial Unicode MS" w:hAnsi="Times New Roman" w:cs="Times New Roman"/>
          <w:color w:val="auto"/>
          <w:kern w:val="1"/>
          <w:sz w:val="24"/>
          <w:szCs w:val="24"/>
          <w:bdr w:val="none" w:sz="0" w:space="0" w:color="auto"/>
          <w:lang w:eastAsia="hi-IN" w:bidi="hi-IN"/>
        </w:rPr>
        <w:t>adal</w:t>
      </w:r>
      <w:r w:rsidR="00330011" w:rsidRPr="002F0C8F" w:rsidDel="00BA5515">
        <w:rPr>
          <w:rFonts w:ascii="Times New Roman" w:eastAsia="Arial Unicode MS" w:hAnsi="Times New Roman" w:cs="Times New Roman"/>
          <w:color w:val="auto"/>
          <w:kern w:val="1"/>
          <w:sz w:val="24"/>
          <w:szCs w:val="24"/>
          <w:bdr w:val="none" w:sz="0" w:space="0" w:color="auto"/>
          <w:lang w:eastAsia="hi-IN" w:bidi="hi-IN"/>
        </w:rPr>
        <w:t xml:space="preserve">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będzie mogła </w:t>
      </w:r>
      <w:r w:rsidR="00BA5515" w:rsidRPr="002F0C8F">
        <w:rPr>
          <w:rFonts w:ascii="Times New Roman" w:eastAsia="Arial Unicode MS" w:hAnsi="Times New Roman" w:cs="Times New Roman"/>
          <w:color w:val="auto"/>
          <w:kern w:val="1"/>
          <w:sz w:val="24"/>
          <w:szCs w:val="24"/>
          <w:bdr w:val="none" w:sz="0" w:space="0" w:color="auto"/>
          <w:lang w:eastAsia="hi-IN" w:bidi="hi-IN"/>
        </w:rPr>
        <w:t xml:space="preserve">ona </w:t>
      </w:r>
      <w:r w:rsidR="00330011" w:rsidRPr="002F0C8F">
        <w:rPr>
          <w:rFonts w:ascii="Times New Roman" w:eastAsia="Arial Unicode MS" w:hAnsi="Times New Roman" w:cs="Times New Roman"/>
          <w:color w:val="auto"/>
          <w:kern w:val="1"/>
          <w:sz w:val="24"/>
          <w:szCs w:val="24"/>
          <w:bdr w:val="none" w:sz="0" w:space="0" w:color="auto"/>
          <w:lang w:eastAsia="hi-IN" w:bidi="hi-IN"/>
        </w:rPr>
        <w:t>w przyszłości otrzymać informacje o niefigurowaniu w Rejestrze.</w:t>
      </w:r>
    </w:p>
    <w:p w14:paraId="50104AB5" w14:textId="3E563074" w:rsidR="00330011" w:rsidRPr="002F0C8F" w:rsidRDefault="0062269C" w:rsidP="006132F8">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0" w:line="360" w:lineRule="auto"/>
        <w:ind w:firstLine="567"/>
        <w:jc w:val="both"/>
        <w:rPr>
          <w:rFonts w:ascii="Times New Roman" w:eastAsia="Arial Unicode MS" w:hAnsi="Times New Roman" w:cs="Times New Roman"/>
          <w:color w:val="auto"/>
          <w:kern w:val="1"/>
          <w:sz w:val="24"/>
          <w:szCs w:val="24"/>
          <w:bdr w:val="none" w:sz="0" w:space="0" w:color="auto"/>
          <w:lang w:eastAsia="hi-IN" w:bidi="hi-IN"/>
        </w:rPr>
      </w:pPr>
      <w:r w:rsidRPr="002F0C8F">
        <w:rPr>
          <w:rFonts w:ascii="Times New Roman" w:eastAsia="Arial Unicode MS" w:hAnsi="Times New Roman" w:cs="Times New Roman"/>
          <w:color w:val="auto"/>
          <w:kern w:val="1"/>
          <w:sz w:val="24"/>
          <w:szCs w:val="24"/>
          <w:bdr w:val="none" w:sz="0" w:space="0" w:color="auto"/>
          <w:lang w:eastAsia="hi-IN" w:bidi="hi-IN"/>
        </w:rPr>
        <w:t>Wskazać należy</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że katalog przestępstw, tj. przestępstwa przeciwko wolności seksualnej i obyczajności, celowo został określony szeroko, albowiem przepis dotyczy różnorodnych orzeczeń wydawanych przez sądy zagraniczne, nie ma więc możliwości ograniczenia z góry typów przestępstw wchodzących do tego katalogu. </w:t>
      </w:r>
      <w:r w:rsidRPr="002F0C8F">
        <w:rPr>
          <w:rFonts w:ascii="Times New Roman" w:eastAsia="Arial Unicode MS" w:hAnsi="Times New Roman" w:cs="Times New Roman"/>
          <w:color w:val="auto"/>
          <w:kern w:val="1"/>
          <w:sz w:val="24"/>
          <w:szCs w:val="24"/>
          <w:bdr w:val="none" w:sz="0" w:space="0" w:color="auto"/>
          <w:lang w:eastAsia="hi-IN" w:bidi="hi-IN"/>
        </w:rPr>
        <w:t xml:space="preserve">Należało mieć także </w:t>
      </w:r>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na względzie brzmienie przepisu art. 106a Kodeksu karnego. Będą to zatem przede wszystkim skazania za czyny odpowiadające czynom skatalogowanym w rozdziale XXV polskiej ustawy karnej. To, czy dane skazanie zagraniczne będzie mieściło się w katalogu przestępstw przeciwko wolności seksualnej i obyczajności będzie oceniane przez pracowników biura informacyjnego. Należy zaznaczyć, że ocena </w:t>
      </w:r>
      <w:proofErr w:type="spellStart"/>
      <w:r w:rsidR="00330011" w:rsidRPr="002F0C8F">
        <w:rPr>
          <w:rFonts w:ascii="Times New Roman" w:eastAsia="Arial Unicode MS" w:hAnsi="Times New Roman" w:cs="Times New Roman"/>
          <w:color w:val="auto"/>
          <w:kern w:val="1"/>
          <w:sz w:val="24"/>
          <w:szCs w:val="24"/>
          <w:bdr w:val="none" w:sz="0" w:space="0" w:color="auto"/>
          <w:lang w:eastAsia="hi-IN" w:bidi="hi-IN"/>
        </w:rPr>
        <w:t>skazań</w:t>
      </w:r>
      <w:proofErr w:type="spellEnd"/>
      <w:r w:rsidR="00330011" w:rsidRPr="002F0C8F">
        <w:rPr>
          <w:rFonts w:ascii="Times New Roman" w:eastAsia="Arial Unicode MS" w:hAnsi="Times New Roman" w:cs="Times New Roman"/>
          <w:color w:val="auto"/>
          <w:kern w:val="1"/>
          <w:sz w:val="24"/>
          <w:szCs w:val="24"/>
          <w:bdr w:val="none" w:sz="0" w:space="0" w:color="auto"/>
          <w:lang w:eastAsia="hi-IN" w:bidi="hi-IN"/>
        </w:rPr>
        <w:t xml:space="preserve"> zagranicznych przy wydawaniu informacji dla celów postępowania innego niż karne ma również miejsce w aktualnej pracy biura</w:t>
      </w:r>
      <w:r w:rsidR="002C058A" w:rsidRPr="002F0C8F">
        <w:rPr>
          <w:rFonts w:ascii="Times New Roman" w:eastAsia="Arial Unicode MS" w:hAnsi="Times New Roman" w:cs="Times New Roman"/>
          <w:color w:val="auto"/>
          <w:kern w:val="1"/>
          <w:sz w:val="24"/>
          <w:szCs w:val="24"/>
          <w:bdr w:val="none" w:sz="0" w:space="0" w:color="auto"/>
          <w:lang w:eastAsia="hi-IN" w:bidi="hi-IN"/>
        </w:rPr>
        <w:t xml:space="preserve"> informacyjnego</w:t>
      </w:r>
      <w:r w:rsidR="006132F8">
        <w:rPr>
          <w:rFonts w:ascii="Times New Roman" w:eastAsia="Arial Unicode MS" w:hAnsi="Times New Roman" w:cs="Times New Roman"/>
          <w:color w:val="auto"/>
          <w:kern w:val="1"/>
          <w:sz w:val="24"/>
          <w:szCs w:val="24"/>
          <w:bdr w:val="none" w:sz="0" w:space="0" w:color="auto"/>
          <w:lang w:eastAsia="hi-IN" w:bidi="hi-IN"/>
        </w:rPr>
        <w:t>.</w:t>
      </w:r>
    </w:p>
    <w:bookmarkEnd w:id="13"/>
    <w:p w14:paraId="7837A50C" w14:textId="046D9659" w:rsidR="00DF1289" w:rsidRPr="002F0C8F" w:rsidRDefault="00771D59" w:rsidP="00077952">
      <w:pPr>
        <w:spacing w:before="120" w:after="0" w:line="360" w:lineRule="auto"/>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2F0B7A" w:rsidRPr="002F0C8F">
        <w:rPr>
          <w:rFonts w:ascii="Times New Roman" w:hAnsi="Times New Roman" w:cs="Times New Roman"/>
          <w:b/>
          <w:bCs/>
          <w:sz w:val="24"/>
          <w:szCs w:val="24"/>
        </w:rPr>
        <w:t>20</w:t>
      </w:r>
      <w:r w:rsidR="004965C4" w:rsidRPr="002F0C8F">
        <w:rPr>
          <w:rFonts w:ascii="Times New Roman" w:hAnsi="Times New Roman" w:cs="Times New Roman"/>
          <w:b/>
          <w:bCs/>
          <w:sz w:val="24"/>
          <w:szCs w:val="24"/>
        </w:rPr>
        <w:t>. Retencja danych usuniętych z Rejestru</w:t>
      </w:r>
    </w:p>
    <w:p w14:paraId="18BF8287" w14:textId="7B2D8243" w:rsidR="0070345E" w:rsidRPr="002F0C8F" w:rsidRDefault="00444922" w:rsidP="006132F8">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D</w:t>
      </w:r>
      <w:r w:rsidR="00BB1FF2" w:rsidRPr="002F0C8F">
        <w:rPr>
          <w:rFonts w:ascii="Times New Roman" w:hAnsi="Times New Roman" w:cs="Times New Roman"/>
          <w:sz w:val="24"/>
          <w:szCs w:val="24"/>
        </w:rPr>
        <w:t xml:space="preserve">ane usunięte z Rejestru </w:t>
      </w:r>
      <w:r w:rsidR="005546A4" w:rsidRPr="002F0C8F">
        <w:rPr>
          <w:rFonts w:ascii="Times New Roman" w:hAnsi="Times New Roman" w:cs="Times New Roman"/>
          <w:sz w:val="24"/>
          <w:szCs w:val="24"/>
        </w:rPr>
        <w:t xml:space="preserve">będą </w:t>
      </w:r>
      <w:r w:rsidR="00BB1FF2" w:rsidRPr="002F0C8F">
        <w:rPr>
          <w:rFonts w:ascii="Times New Roman" w:hAnsi="Times New Roman" w:cs="Times New Roman"/>
          <w:sz w:val="24"/>
          <w:szCs w:val="24"/>
        </w:rPr>
        <w:t xml:space="preserve">przechowywane </w:t>
      </w:r>
      <w:r w:rsidR="00B27BA8" w:rsidRPr="002F0C8F">
        <w:rPr>
          <w:rFonts w:ascii="Times New Roman" w:hAnsi="Times New Roman" w:cs="Times New Roman"/>
          <w:sz w:val="24"/>
          <w:szCs w:val="24"/>
        </w:rPr>
        <w:t>w systemie teleinformatycznym</w:t>
      </w:r>
      <w:r w:rsidR="00BB1FF2" w:rsidRPr="002F0C8F">
        <w:rPr>
          <w:rFonts w:ascii="Times New Roman" w:hAnsi="Times New Roman" w:cs="Times New Roman"/>
          <w:sz w:val="24"/>
          <w:szCs w:val="24"/>
        </w:rPr>
        <w:t xml:space="preserve"> jeszcze przez okres 5 lat od</w:t>
      </w:r>
      <w:r w:rsidR="00163AE0" w:rsidRPr="002F0C8F">
        <w:rPr>
          <w:rFonts w:ascii="Times New Roman" w:hAnsi="Times New Roman" w:cs="Times New Roman"/>
          <w:sz w:val="24"/>
          <w:szCs w:val="24"/>
        </w:rPr>
        <w:t xml:space="preserve"> dnia </w:t>
      </w:r>
      <w:r w:rsidR="00BB1FF2" w:rsidRPr="002F0C8F">
        <w:rPr>
          <w:rFonts w:ascii="Times New Roman" w:hAnsi="Times New Roman" w:cs="Times New Roman"/>
          <w:sz w:val="24"/>
          <w:szCs w:val="24"/>
        </w:rPr>
        <w:t xml:space="preserve">usunięcia tych danych. </w:t>
      </w:r>
      <w:r w:rsidRPr="002F0C8F">
        <w:rPr>
          <w:rFonts w:ascii="Times New Roman" w:hAnsi="Times New Roman" w:cs="Times New Roman"/>
          <w:sz w:val="24"/>
          <w:szCs w:val="24"/>
        </w:rPr>
        <w:t xml:space="preserve">Zaproponowane </w:t>
      </w:r>
      <w:r w:rsidR="00891D82" w:rsidRPr="002F0C8F">
        <w:rPr>
          <w:rFonts w:ascii="Times New Roman" w:hAnsi="Times New Roman" w:cs="Times New Roman"/>
          <w:sz w:val="24"/>
          <w:szCs w:val="24"/>
        </w:rPr>
        <w:t xml:space="preserve">rozwiązanie </w:t>
      </w:r>
      <w:r w:rsidR="0070345E" w:rsidRPr="002F0C8F">
        <w:rPr>
          <w:rFonts w:ascii="Times New Roman" w:hAnsi="Times New Roman" w:cs="Times New Roman"/>
          <w:sz w:val="24"/>
          <w:szCs w:val="24"/>
        </w:rPr>
        <w:t xml:space="preserve">zagwarantuje sprawną realizację zadań związanych z kontrolą danych usuwanych z Rejestru oraz obsługą skarg nadsyłanych do </w:t>
      </w:r>
      <w:r w:rsidRPr="002F0C8F">
        <w:rPr>
          <w:rFonts w:ascii="Times New Roman" w:hAnsi="Times New Roman" w:cs="Times New Roman"/>
          <w:sz w:val="24"/>
          <w:szCs w:val="24"/>
        </w:rPr>
        <w:t>biura informacyjnego</w:t>
      </w:r>
      <w:r w:rsidR="0070345E" w:rsidRPr="002F0C8F">
        <w:rPr>
          <w:rFonts w:ascii="Times New Roman" w:hAnsi="Times New Roman" w:cs="Times New Roman"/>
          <w:sz w:val="24"/>
          <w:szCs w:val="24"/>
        </w:rPr>
        <w:t>.</w:t>
      </w:r>
    </w:p>
    <w:p w14:paraId="21530C79" w14:textId="0366D6A6" w:rsidR="00520D0D" w:rsidRPr="002F0C8F" w:rsidRDefault="00444922" w:rsidP="006132F8">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eastAsiaTheme="minorHAnsi" w:hAnsi="Times New Roman" w:cs="Times New Roman"/>
          <w:sz w:val="24"/>
          <w:szCs w:val="24"/>
          <w:shd w:val="clear" w:color="auto" w:fill="FFFFFF"/>
          <w:lang w:eastAsia="en-US"/>
        </w:rPr>
        <w:t xml:space="preserve">Dotychczas </w:t>
      </w:r>
      <w:r w:rsidR="0070345E" w:rsidRPr="002F0C8F">
        <w:rPr>
          <w:rFonts w:ascii="Times New Roman" w:eastAsiaTheme="minorHAnsi" w:hAnsi="Times New Roman" w:cs="Times New Roman"/>
          <w:sz w:val="24"/>
          <w:szCs w:val="24"/>
          <w:shd w:val="clear" w:color="auto" w:fill="FFFFFF"/>
          <w:lang w:eastAsia="en-US"/>
        </w:rPr>
        <w:t>realizacja zadań związanych z kontrolą procesu usuwania danych opiera</w:t>
      </w:r>
      <w:r w:rsidRPr="002F0C8F">
        <w:rPr>
          <w:rFonts w:ascii="Times New Roman" w:eastAsiaTheme="minorHAnsi" w:hAnsi="Times New Roman" w:cs="Times New Roman"/>
          <w:sz w:val="24"/>
          <w:szCs w:val="24"/>
          <w:shd w:val="clear" w:color="auto" w:fill="FFFFFF"/>
          <w:lang w:eastAsia="en-US"/>
        </w:rPr>
        <w:t>ła</w:t>
      </w:r>
      <w:r w:rsidR="0070345E" w:rsidRPr="002F0C8F">
        <w:rPr>
          <w:rFonts w:ascii="Times New Roman" w:eastAsiaTheme="minorHAnsi" w:hAnsi="Times New Roman" w:cs="Times New Roman"/>
          <w:sz w:val="24"/>
          <w:szCs w:val="24"/>
          <w:shd w:val="clear" w:color="auto" w:fill="FFFFFF"/>
          <w:lang w:eastAsia="en-US"/>
        </w:rPr>
        <w:t xml:space="preserve"> się na dokumentach w formie papierowej. Dokumenty takie można</w:t>
      </w:r>
      <w:r w:rsidRPr="002F0C8F">
        <w:rPr>
          <w:rFonts w:ascii="Times New Roman" w:eastAsiaTheme="minorHAnsi" w:hAnsi="Times New Roman" w:cs="Times New Roman"/>
          <w:sz w:val="24"/>
          <w:szCs w:val="24"/>
          <w:shd w:val="clear" w:color="auto" w:fill="FFFFFF"/>
          <w:lang w:eastAsia="en-US"/>
        </w:rPr>
        <w:t xml:space="preserve"> było</w:t>
      </w:r>
      <w:r w:rsidR="0070345E" w:rsidRPr="002F0C8F">
        <w:rPr>
          <w:rFonts w:ascii="Times New Roman" w:eastAsiaTheme="minorHAnsi" w:hAnsi="Times New Roman" w:cs="Times New Roman"/>
          <w:sz w:val="24"/>
          <w:szCs w:val="24"/>
          <w:shd w:val="clear" w:color="auto" w:fill="FFFFFF"/>
          <w:lang w:eastAsia="en-US"/>
        </w:rPr>
        <w:t xml:space="preserve"> skontrolować po ich usunięciu z bazy danych – weryfikowan</w:t>
      </w:r>
      <w:r w:rsidRPr="002F0C8F">
        <w:rPr>
          <w:rFonts w:ascii="Times New Roman" w:eastAsiaTheme="minorHAnsi" w:hAnsi="Times New Roman" w:cs="Times New Roman"/>
          <w:sz w:val="24"/>
          <w:szCs w:val="24"/>
          <w:shd w:val="clear" w:color="auto" w:fill="FFFFFF"/>
          <w:lang w:eastAsia="en-US"/>
        </w:rPr>
        <w:t>o</w:t>
      </w:r>
      <w:r w:rsidR="0070345E" w:rsidRPr="002F0C8F">
        <w:rPr>
          <w:rFonts w:ascii="Times New Roman" w:eastAsiaTheme="minorHAnsi" w:hAnsi="Times New Roman" w:cs="Times New Roman"/>
          <w:sz w:val="24"/>
          <w:szCs w:val="24"/>
          <w:shd w:val="clear" w:color="auto" w:fill="FFFFFF"/>
          <w:lang w:eastAsia="en-US"/>
        </w:rPr>
        <w:t xml:space="preserve"> </w:t>
      </w:r>
      <w:r w:rsidRPr="002F0C8F">
        <w:rPr>
          <w:rFonts w:ascii="Times New Roman" w:eastAsiaTheme="minorHAnsi" w:hAnsi="Times New Roman" w:cs="Times New Roman"/>
          <w:sz w:val="24"/>
          <w:szCs w:val="24"/>
          <w:shd w:val="clear" w:color="auto" w:fill="FFFFFF"/>
          <w:lang w:eastAsia="en-US"/>
        </w:rPr>
        <w:t xml:space="preserve">wówczas </w:t>
      </w:r>
      <w:r w:rsidR="0070345E" w:rsidRPr="002F0C8F">
        <w:rPr>
          <w:rFonts w:ascii="Times New Roman" w:eastAsiaTheme="minorHAnsi" w:hAnsi="Times New Roman" w:cs="Times New Roman"/>
          <w:sz w:val="24"/>
          <w:szCs w:val="24"/>
          <w:shd w:val="clear" w:color="auto" w:fill="FFFFFF"/>
          <w:lang w:eastAsia="en-US"/>
        </w:rPr>
        <w:t>zgodność daty usunięcia dokumentu z przepisami prawa.</w:t>
      </w:r>
      <w:r w:rsidR="0070345E" w:rsidRPr="002F0C8F">
        <w:rPr>
          <w:rFonts w:ascii="Times New Roman" w:hAnsi="Times New Roman" w:cs="Times New Roman"/>
          <w:sz w:val="24"/>
          <w:szCs w:val="24"/>
        </w:rPr>
        <w:t xml:space="preserve"> Zmiany polegające na gromadzeniu danych na podstawie dokumentów nadsyłanych jedynie w formie elektronicznej wymagały wprowadzenia nowych</w:t>
      </w:r>
      <w:r w:rsidRPr="002F0C8F">
        <w:rPr>
          <w:rFonts w:ascii="Times New Roman" w:hAnsi="Times New Roman" w:cs="Times New Roman"/>
          <w:sz w:val="24"/>
          <w:szCs w:val="24"/>
        </w:rPr>
        <w:t xml:space="preserve"> </w:t>
      </w:r>
      <w:r w:rsidR="0070345E" w:rsidRPr="002F0C8F">
        <w:rPr>
          <w:rFonts w:ascii="Times New Roman" w:hAnsi="Times New Roman" w:cs="Times New Roman"/>
          <w:sz w:val="24"/>
          <w:szCs w:val="24"/>
        </w:rPr>
        <w:t>rozwiązań, które zapewnią reali</w:t>
      </w:r>
      <w:r w:rsidR="006132F8">
        <w:rPr>
          <w:rFonts w:ascii="Times New Roman" w:hAnsi="Times New Roman" w:cs="Times New Roman"/>
          <w:sz w:val="24"/>
          <w:szCs w:val="24"/>
        </w:rPr>
        <w:t>zację wyżej wymienionych zadań.</w:t>
      </w:r>
    </w:p>
    <w:p w14:paraId="7C4EE3D2" w14:textId="7FB86BA3" w:rsidR="00520D0D" w:rsidRPr="002F0C8F" w:rsidRDefault="00444922" w:rsidP="006132F8">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Zasadn</w:t>
      </w:r>
      <w:r w:rsidR="00693D69">
        <w:rPr>
          <w:rFonts w:ascii="Times New Roman" w:hAnsi="Times New Roman" w:cs="Times New Roman"/>
          <w:sz w:val="24"/>
          <w:szCs w:val="24"/>
        </w:rPr>
        <w:t>e</w:t>
      </w:r>
      <w:r w:rsidRPr="002F0C8F">
        <w:rPr>
          <w:rFonts w:ascii="Times New Roman" w:hAnsi="Times New Roman" w:cs="Times New Roman"/>
          <w:sz w:val="24"/>
          <w:szCs w:val="24"/>
        </w:rPr>
        <w:t xml:space="preserve"> było</w:t>
      </w:r>
      <w:r w:rsidR="00520D0D" w:rsidRPr="002F0C8F">
        <w:rPr>
          <w:rFonts w:ascii="Times New Roman" w:hAnsi="Times New Roman" w:cs="Times New Roman"/>
          <w:sz w:val="24"/>
          <w:szCs w:val="24"/>
        </w:rPr>
        <w:t>, aby możliwość zweryfikowania poprawności usunięcia danych obejmowała dłuższy okres</w:t>
      </w:r>
      <w:r w:rsidR="005546A4">
        <w:rPr>
          <w:rFonts w:ascii="Times New Roman" w:hAnsi="Times New Roman" w:cs="Times New Roman"/>
          <w:sz w:val="24"/>
          <w:szCs w:val="24"/>
        </w:rPr>
        <w:t xml:space="preserve"> niż</w:t>
      </w:r>
      <w:r w:rsidR="00520D0D" w:rsidRPr="002F0C8F">
        <w:rPr>
          <w:rFonts w:ascii="Times New Roman" w:hAnsi="Times New Roman" w:cs="Times New Roman"/>
          <w:sz w:val="24"/>
          <w:szCs w:val="24"/>
        </w:rPr>
        <w:t xml:space="preserve"> na dzień usunięcia danych z Krajowego Rejestru Karnego. Ze względu na ilość danych usuwanych każdego dnia, niemożliw</w:t>
      </w:r>
      <w:r w:rsidR="00693D69">
        <w:rPr>
          <w:rFonts w:ascii="Times New Roman" w:hAnsi="Times New Roman" w:cs="Times New Roman"/>
          <w:sz w:val="24"/>
          <w:szCs w:val="24"/>
        </w:rPr>
        <w:t>e</w:t>
      </w:r>
      <w:r w:rsidR="00520D0D"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było dotychczas </w:t>
      </w:r>
      <w:r w:rsidR="00520D0D" w:rsidRPr="002F0C8F">
        <w:rPr>
          <w:rFonts w:ascii="Times New Roman" w:hAnsi="Times New Roman" w:cs="Times New Roman"/>
          <w:sz w:val="24"/>
          <w:szCs w:val="24"/>
        </w:rPr>
        <w:t>skontrolowanie każdego usuniętego dokumentu. Co więcej, bieżąca kontrola nie zabezpiecza</w:t>
      </w:r>
      <w:r w:rsidRPr="002F0C8F">
        <w:rPr>
          <w:rFonts w:ascii="Times New Roman" w:hAnsi="Times New Roman" w:cs="Times New Roman"/>
          <w:sz w:val="24"/>
          <w:szCs w:val="24"/>
        </w:rPr>
        <w:t>ła</w:t>
      </w:r>
      <w:r w:rsidR="00520D0D" w:rsidRPr="002F0C8F">
        <w:rPr>
          <w:rFonts w:ascii="Times New Roman" w:hAnsi="Times New Roman" w:cs="Times New Roman"/>
          <w:sz w:val="24"/>
          <w:szCs w:val="24"/>
        </w:rPr>
        <w:t xml:space="preserve"> sytuacji, w której do Krajowego Rejestru Karnego wpływa</w:t>
      </w:r>
      <w:r w:rsidRPr="002F0C8F">
        <w:rPr>
          <w:rFonts w:ascii="Times New Roman" w:hAnsi="Times New Roman" w:cs="Times New Roman"/>
          <w:sz w:val="24"/>
          <w:szCs w:val="24"/>
        </w:rPr>
        <w:t>ły</w:t>
      </w:r>
      <w:r w:rsidR="00520D0D" w:rsidRPr="002F0C8F">
        <w:rPr>
          <w:rFonts w:ascii="Times New Roman" w:hAnsi="Times New Roman" w:cs="Times New Roman"/>
          <w:sz w:val="24"/>
          <w:szCs w:val="24"/>
        </w:rPr>
        <w:t xml:space="preserve"> dokumenty świadczące o konieczności posiadania przez </w:t>
      </w:r>
      <w:r w:rsidRPr="002F0C8F">
        <w:rPr>
          <w:rFonts w:ascii="Times New Roman" w:hAnsi="Times New Roman" w:cs="Times New Roman"/>
          <w:sz w:val="24"/>
          <w:szCs w:val="24"/>
        </w:rPr>
        <w:t xml:space="preserve">biuro informacyjne </w:t>
      </w:r>
      <w:r w:rsidR="00520D0D" w:rsidRPr="002F0C8F">
        <w:rPr>
          <w:rFonts w:ascii="Times New Roman" w:hAnsi="Times New Roman" w:cs="Times New Roman"/>
          <w:sz w:val="24"/>
          <w:szCs w:val="24"/>
        </w:rPr>
        <w:t xml:space="preserve">konkretnego orzeczenia (np. wydawane przez sąd postanowienia w toku prowadzonego postępowania wykonawczego dotyczące tego orzeczenia), które nie </w:t>
      </w:r>
      <w:r w:rsidR="00400A85" w:rsidRPr="002F0C8F">
        <w:rPr>
          <w:rFonts w:ascii="Times New Roman" w:hAnsi="Times New Roman" w:cs="Times New Roman"/>
          <w:sz w:val="24"/>
          <w:szCs w:val="24"/>
        </w:rPr>
        <w:t xml:space="preserve">były </w:t>
      </w:r>
      <w:r w:rsidR="00520D0D" w:rsidRPr="002F0C8F">
        <w:rPr>
          <w:rFonts w:ascii="Times New Roman" w:hAnsi="Times New Roman" w:cs="Times New Roman"/>
          <w:sz w:val="24"/>
          <w:szCs w:val="24"/>
        </w:rPr>
        <w:t xml:space="preserve">już przetwarzane w Krajowym Rejestrze Karnym. Przeprowadzane przez </w:t>
      </w:r>
      <w:r w:rsidR="00400A85" w:rsidRPr="002F0C8F">
        <w:rPr>
          <w:rFonts w:ascii="Times New Roman" w:hAnsi="Times New Roman" w:cs="Times New Roman"/>
          <w:sz w:val="24"/>
          <w:szCs w:val="24"/>
        </w:rPr>
        <w:t xml:space="preserve">biuro informacyjne </w:t>
      </w:r>
      <w:r w:rsidR="00520D0D" w:rsidRPr="002F0C8F">
        <w:rPr>
          <w:rFonts w:ascii="Times New Roman" w:hAnsi="Times New Roman" w:cs="Times New Roman"/>
          <w:sz w:val="24"/>
          <w:szCs w:val="24"/>
        </w:rPr>
        <w:t xml:space="preserve">postępowania wyjaśniające – nierzadko długotrwałe i angażujące zarówno pracownika, jak i pracowników organu sporządzającego dokument </w:t>
      </w:r>
      <w:r w:rsidR="00400A85" w:rsidRPr="002F0C8F">
        <w:rPr>
          <w:rFonts w:ascii="Times New Roman" w:hAnsi="Times New Roman" w:cs="Times New Roman"/>
          <w:sz w:val="24"/>
          <w:szCs w:val="24"/>
        </w:rPr>
        <w:t>– czasem wykazywały, że dany dokument powinien być nadal przetwarzany w Rejestrze.</w:t>
      </w:r>
      <w:r w:rsidR="00520D0D" w:rsidRPr="002F0C8F">
        <w:rPr>
          <w:rFonts w:ascii="Times New Roman" w:hAnsi="Times New Roman" w:cs="Times New Roman"/>
          <w:sz w:val="24"/>
          <w:szCs w:val="24"/>
        </w:rPr>
        <w:t xml:space="preserve"> Powodem takiego stanu rzeczy najczęściej</w:t>
      </w:r>
      <w:r w:rsidR="00400A85" w:rsidRPr="002F0C8F">
        <w:rPr>
          <w:rFonts w:ascii="Times New Roman" w:hAnsi="Times New Roman" w:cs="Times New Roman"/>
          <w:sz w:val="24"/>
          <w:szCs w:val="24"/>
        </w:rPr>
        <w:t xml:space="preserve"> </w:t>
      </w:r>
      <w:r w:rsidR="004F2CC6" w:rsidRPr="002F0C8F">
        <w:rPr>
          <w:rFonts w:ascii="Times New Roman" w:hAnsi="Times New Roman" w:cs="Times New Roman"/>
          <w:sz w:val="24"/>
          <w:szCs w:val="24"/>
        </w:rPr>
        <w:t>był brak wiedzy o zapadłych orzeczeniach, które skutkowałyby wydłużeniem okresu gromadzenia danych w Krajowym Rejestrze Karnym.</w:t>
      </w:r>
    </w:p>
    <w:p w14:paraId="61FE4674" w14:textId="46615CA4" w:rsidR="00865BFE" w:rsidRPr="002F0C8F" w:rsidRDefault="0070345E"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Ponadto wydłużona retencja danych, które byłyby usunięte z Krajowego Rejestru Karnego, a przechowywane w odrębnej</w:t>
      </w:r>
      <w:r w:rsidR="00D104DA" w:rsidRPr="002F0C8F">
        <w:rPr>
          <w:rFonts w:ascii="Times New Roman" w:hAnsi="Times New Roman" w:cs="Times New Roman"/>
          <w:sz w:val="24"/>
          <w:szCs w:val="24"/>
        </w:rPr>
        <w:t>, wydzielonej systemowo</w:t>
      </w:r>
      <w:r w:rsidRPr="002F0C8F">
        <w:rPr>
          <w:rFonts w:ascii="Times New Roman" w:hAnsi="Times New Roman" w:cs="Times New Roman"/>
          <w:sz w:val="24"/>
          <w:szCs w:val="24"/>
        </w:rPr>
        <w:t xml:space="preserve"> bazie</w:t>
      </w:r>
      <w:r w:rsidR="4A1D330C" w:rsidRPr="002F0C8F">
        <w:rPr>
          <w:rFonts w:ascii="Times New Roman" w:hAnsi="Times New Roman" w:cs="Times New Roman"/>
          <w:sz w:val="24"/>
          <w:szCs w:val="24"/>
        </w:rPr>
        <w:t>,</w:t>
      </w:r>
      <w:r w:rsidRPr="002F0C8F">
        <w:rPr>
          <w:rFonts w:ascii="Times New Roman" w:hAnsi="Times New Roman" w:cs="Times New Roman"/>
          <w:sz w:val="24"/>
          <w:szCs w:val="24"/>
        </w:rPr>
        <w:t xml:space="preserve"> pozwoliłaby na zniwelowanie luki prawnej, systemowej i organizacyjnej związanej obecnie z możliwościami stosowania art. 108 </w:t>
      </w:r>
      <w:r w:rsidR="00001FBB" w:rsidRPr="002F0C8F">
        <w:rPr>
          <w:rFonts w:ascii="Times New Roman" w:hAnsi="Times New Roman" w:cs="Times New Roman"/>
          <w:sz w:val="24"/>
          <w:szCs w:val="24"/>
        </w:rPr>
        <w:t>Kodeksu karnego</w:t>
      </w:r>
      <w:r w:rsidRPr="002F0C8F">
        <w:rPr>
          <w:rFonts w:ascii="Times New Roman" w:hAnsi="Times New Roman" w:cs="Times New Roman"/>
          <w:sz w:val="24"/>
          <w:szCs w:val="24"/>
        </w:rPr>
        <w:t xml:space="preserve">. Niezależnie od wprowadzanych </w:t>
      </w:r>
      <w:r w:rsidR="00001FBB" w:rsidRPr="002F0C8F">
        <w:rPr>
          <w:rFonts w:ascii="Times New Roman" w:hAnsi="Times New Roman" w:cs="Times New Roman"/>
          <w:sz w:val="24"/>
          <w:szCs w:val="24"/>
        </w:rPr>
        <w:t xml:space="preserve">projektowaną </w:t>
      </w:r>
      <w:r w:rsidR="00B33A11" w:rsidRPr="002F0C8F">
        <w:rPr>
          <w:rFonts w:ascii="Times New Roman" w:hAnsi="Times New Roman" w:cs="Times New Roman"/>
          <w:sz w:val="24"/>
          <w:szCs w:val="24"/>
        </w:rPr>
        <w:t>ustawą</w:t>
      </w:r>
      <w:r w:rsidRPr="002F0C8F">
        <w:rPr>
          <w:rFonts w:ascii="Times New Roman" w:hAnsi="Times New Roman" w:cs="Times New Roman"/>
          <w:sz w:val="24"/>
          <w:szCs w:val="24"/>
        </w:rPr>
        <w:t xml:space="preserve"> zmian nadal mogą istnieć sytuacje, w który</w:t>
      </w:r>
      <w:r w:rsidR="005E1C6A" w:rsidRPr="002F0C8F">
        <w:rPr>
          <w:rFonts w:ascii="Times New Roman" w:hAnsi="Times New Roman" w:cs="Times New Roman"/>
          <w:sz w:val="24"/>
          <w:szCs w:val="24"/>
        </w:rPr>
        <w:t>ch</w:t>
      </w:r>
      <w:r w:rsidRPr="002F0C8F">
        <w:rPr>
          <w:rFonts w:ascii="Times New Roman" w:hAnsi="Times New Roman" w:cs="Times New Roman"/>
          <w:sz w:val="24"/>
          <w:szCs w:val="24"/>
        </w:rPr>
        <w:t xml:space="preserve"> z </w:t>
      </w:r>
      <w:r w:rsidR="0519342D" w:rsidRPr="002F0C8F">
        <w:rPr>
          <w:rFonts w:ascii="Times New Roman" w:hAnsi="Times New Roman" w:cs="Times New Roman"/>
          <w:sz w:val="24"/>
          <w:szCs w:val="24"/>
        </w:rPr>
        <w:t>R</w:t>
      </w:r>
      <w:r w:rsidRPr="002F0C8F">
        <w:rPr>
          <w:rFonts w:ascii="Times New Roman" w:hAnsi="Times New Roman" w:cs="Times New Roman"/>
          <w:sz w:val="24"/>
          <w:szCs w:val="24"/>
        </w:rPr>
        <w:t>ejestru usunięte zostanie skazanie</w:t>
      </w:r>
      <w:r w:rsidR="00D104DA" w:rsidRPr="002F0C8F">
        <w:rPr>
          <w:rFonts w:ascii="Times New Roman" w:hAnsi="Times New Roman" w:cs="Times New Roman"/>
          <w:sz w:val="24"/>
          <w:szCs w:val="24"/>
        </w:rPr>
        <w:t>,</w:t>
      </w:r>
      <w:r w:rsidRPr="002F0C8F">
        <w:rPr>
          <w:rFonts w:ascii="Times New Roman" w:hAnsi="Times New Roman" w:cs="Times New Roman"/>
          <w:sz w:val="24"/>
          <w:szCs w:val="24"/>
        </w:rPr>
        <w:t xml:space="preserve"> mimo że w okresie wymaganym do zatarcia skazania skazany ponownie popełnił przestępstwo. W takim przypadku </w:t>
      </w:r>
      <w:r w:rsidR="005546A4" w:rsidRPr="002F0C8F">
        <w:rPr>
          <w:rFonts w:ascii="Times New Roman" w:hAnsi="Times New Roman" w:cs="Times New Roman"/>
          <w:sz w:val="24"/>
          <w:szCs w:val="24"/>
        </w:rPr>
        <w:t xml:space="preserve">jest </w:t>
      </w:r>
      <w:r w:rsidRPr="002F0C8F">
        <w:rPr>
          <w:rFonts w:ascii="Times New Roman" w:hAnsi="Times New Roman" w:cs="Times New Roman"/>
          <w:sz w:val="24"/>
          <w:szCs w:val="24"/>
        </w:rPr>
        <w:t xml:space="preserve">dopuszczalne jedynie jednoczesne zatarcie </w:t>
      </w:r>
      <w:proofErr w:type="spellStart"/>
      <w:r w:rsidRPr="002F0C8F">
        <w:rPr>
          <w:rFonts w:ascii="Times New Roman" w:hAnsi="Times New Roman" w:cs="Times New Roman"/>
          <w:sz w:val="24"/>
          <w:szCs w:val="24"/>
        </w:rPr>
        <w:t>skazań</w:t>
      </w:r>
      <w:proofErr w:type="spellEnd"/>
      <w:r w:rsidRPr="002F0C8F">
        <w:rPr>
          <w:rFonts w:ascii="Times New Roman" w:hAnsi="Times New Roman" w:cs="Times New Roman"/>
          <w:sz w:val="24"/>
          <w:szCs w:val="24"/>
        </w:rPr>
        <w:t xml:space="preserve">. Obecnie może się jednak zdarzyć, że w chwili usuwania z rejestru skazania </w:t>
      </w:r>
      <w:r w:rsidR="004F2CC6" w:rsidRPr="002F0C8F">
        <w:rPr>
          <w:rFonts w:ascii="Times New Roman" w:hAnsi="Times New Roman" w:cs="Times New Roman"/>
          <w:sz w:val="24"/>
          <w:szCs w:val="24"/>
        </w:rPr>
        <w:t xml:space="preserve">biuro informacyjne </w:t>
      </w:r>
      <w:r w:rsidRPr="002F0C8F">
        <w:rPr>
          <w:rFonts w:ascii="Times New Roman" w:hAnsi="Times New Roman" w:cs="Times New Roman"/>
          <w:sz w:val="24"/>
          <w:szCs w:val="24"/>
        </w:rPr>
        <w:t xml:space="preserve">nie ma wiedzy o nowym, właśnie wydanym </w:t>
      </w:r>
      <w:r w:rsidR="00AA55E5" w:rsidRPr="002F0C8F">
        <w:rPr>
          <w:rFonts w:ascii="Times New Roman" w:hAnsi="Times New Roman" w:cs="Times New Roman"/>
          <w:sz w:val="24"/>
          <w:szCs w:val="24"/>
        </w:rPr>
        <w:t xml:space="preserve">wobec tej samej osoby </w:t>
      </w:r>
      <w:r w:rsidRPr="002F0C8F">
        <w:rPr>
          <w:rFonts w:ascii="Times New Roman" w:hAnsi="Times New Roman" w:cs="Times New Roman"/>
          <w:sz w:val="24"/>
          <w:szCs w:val="24"/>
        </w:rPr>
        <w:t xml:space="preserve">wyroku skazującym (jeszcze nieprzekazanym do </w:t>
      </w:r>
      <w:r w:rsidR="002C058A" w:rsidRPr="002F0C8F">
        <w:rPr>
          <w:rFonts w:ascii="Times New Roman" w:hAnsi="Times New Roman" w:cs="Times New Roman"/>
          <w:sz w:val="24"/>
          <w:szCs w:val="24"/>
        </w:rPr>
        <w:t>biura informacyjnego</w:t>
      </w:r>
      <w:r w:rsidRPr="002F0C8F">
        <w:rPr>
          <w:rFonts w:ascii="Times New Roman" w:hAnsi="Times New Roman" w:cs="Times New Roman"/>
          <w:sz w:val="24"/>
          <w:szCs w:val="24"/>
        </w:rPr>
        <w:t xml:space="preserve">), który w swojej istocie może wpłynąć na zajście przesłanek wskazanych w art. 108 </w:t>
      </w:r>
      <w:r w:rsidR="00001FBB" w:rsidRPr="002F0C8F">
        <w:rPr>
          <w:rFonts w:ascii="Times New Roman" w:hAnsi="Times New Roman" w:cs="Times New Roman"/>
          <w:sz w:val="24"/>
          <w:szCs w:val="24"/>
        </w:rPr>
        <w:t xml:space="preserve">Kodeksu karnego </w:t>
      </w:r>
      <w:r w:rsidRPr="002F0C8F">
        <w:rPr>
          <w:rFonts w:ascii="Times New Roman" w:hAnsi="Times New Roman" w:cs="Times New Roman"/>
          <w:sz w:val="24"/>
          <w:szCs w:val="24"/>
        </w:rPr>
        <w:t>i uniemożliwić pojedyncze zatarcie zarejestrowanego orzeczenia.</w:t>
      </w:r>
    </w:p>
    <w:p w14:paraId="02494F45" w14:textId="29B00431" w:rsidR="00432BF5" w:rsidRPr="002F0C8F" w:rsidRDefault="00865BFE"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Ze względu na powyższe należy zapewnić, aby przeprowadzenie kontroli poprawności usuniętych danych obejmowało dłuższy okres niż bezpośrednio po usunięciu dokumentu. Przyjęty 5-letni termin, w którym będzie można skontrolować poprawność usuniętych danych</w:t>
      </w:r>
      <w:r w:rsidR="00E121F7">
        <w:rPr>
          <w:rFonts w:ascii="Times New Roman" w:hAnsi="Times New Roman" w:cs="Times New Roman"/>
          <w:sz w:val="24"/>
          <w:szCs w:val="24"/>
        </w:rPr>
        <w:t>,</w:t>
      </w:r>
      <w:r w:rsidRPr="002F0C8F">
        <w:rPr>
          <w:rFonts w:ascii="Times New Roman" w:hAnsi="Times New Roman" w:cs="Times New Roman"/>
          <w:sz w:val="24"/>
          <w:szCs w:val="24"/>
        </w:rPr>
        <w:t xml:space="preserve"> powinien być wystarczający, aby zapewnić sprawną realizację zadań związanych z kontrolą. </w:t>
      </w:r>
      <w:r w:rsidR="0070345E" w:rsidRPr="002F0C8F">
        <w:rPr>
          <w:rFonts w:ascii="Times New Roman" w:hAnsi="Times New Roman" w:cs="Times New Roman"/>
          <w:sz w:val="24"/>
          <w:szCs w:val="24"/>
        </w:rPr>
        <w:t xml:space="preserve">W przypadku gdy </w:t>
      </w:r>
      <w:r w:rsidR="00D104DA" w:rsidRPr="002F0C8F">
        <w:rPr>
          <w:rFonts w:ascii="Times New Roman" w:hAnsi="Times New Roman" w:cs="Times New Roman"/>
          <w:sz w:val="24"/>
          <w:szCs w:val="24"/>
        </w:rPr>
        <w:t xml:space="preserve">w wyniku kontroli zostanie ustalone, że </w:t>
      </w:r>
      <w:r w:rsidR="0070345E" w:rsidRPr="002F0C8F">
        <w:rPr>
          <w:rFonts w:ascii="Times New Roman" w:hAnsi="Times New Roman" w:cs="Times New Roman"/>
          <w:sz w:val="24"/>
          <w:szCs w:val="24"/>
        </w:rPr>
        <w:t xml:space="preserve">dane </w:t>
      </w:r>
      <w:r w:rsidR="008B3ED1" w:rsidRPr="002F0C8F">
        <w:rPr>
          <w:rFonts w:ascii="Times New Roman" w:hAnsi="Times New Roman" w:cs="Times New Roman"/>
          <w:sz w:val="24"/>
          <w:szCs w:val="24"/>
        </w:rPr>
        <w:t>usunięto</w:t>
      </w:r>
      <w:r w:rsidR="0070345E" w:rsidRPr="002F0C8F">
        <w:rPr>
          <w:rFonts w:ascii="Times New Roman" w:hAnsi="Times New Roman" w:cs="Times New Roman"/>
          <w:sz w:val="24"/>
          <w:szCs w:val="24"/>
        </w:rPr>
        <w:t xml:space="preserve"> z Rejestru niezgodnie z przepisami ustawy o</w:t>
      </w:r>
      <w:r w:rsidR="00E121F7">
        <w:rPr>
          <w:rFonts w:ascii="Times New Roman" w:hAnsi="Times New Roman" w:cs="Times New Roman"/>
          <w:sz w:val="24"/>
          <w:szCs w:val="24"/>
        </w:rPr>
        <w:t xml:space="preserve"> </w:t>
      </w:r>
      <w:r w:rsidR="0070345E" w:rsidRPr="002F0C8F">
        <w:rPr>
          <w:rFonts w:ascii="Times New Roman" w:hAnsi="Times New Roman" w:cs="Times New Roman"/>
          <w:sz w:val="24"/>
          <w:szCs w:val="24"/>
        </w:rPr>
        <w:t>KRK, przepisy powinny dawać możliwość przywrócenia tych danych do Rejestru.</w:t>
      </w:r>
      <w:r w:rsidR="00E121F7">
        <w:rPr>
          <w:rFonts w:ascii="Times New Roman" w:hAnsi="Times New Roman" w:cs="Times New Roman"/>
          <w:sz w:val="24"/>
          <w:szCs w:val="24"/>
        </w:rPr>
        <w:t xml:space="preserve"> </w:t>
      </w:r>
      <w:r w:rsidR="32378A2F" w:rsidRPr="002F0C8F">
        <w:rPr>
          <w:rFonts w:ascii="Times New Roman" w:hAnsi="Times New Roman" w:cs="Times New Roman"/>
          <w:sz w:val="24"/>
          <w:szCs w:val="24"/>
        </w:rPr>
        <w:t>Po</w:t>
      </w:r>
      <w:r w:rsidR="00E04399" w:rsidRPr="002F0C8F">
        <w:rPr>
          <w:rFonts w:ascii="Times New Roman" w:hAnsi="Times New Roman" w:cs="Times New Roman"/>
          <w:sz w:val="24"/>
          <w:szCs w:val="24"/>
        </w:rPr>
        <w:t>dobne</w:t>
      </w:r>
      <w:r w:rsidR="32378A2F" w:rsidRPr="002F0C8F">
        <w:rPr>
          <w:rFonts w:ascii="Times New Roman" w:hAnsi="Times New Roman" w:cs="Times New Roman"/>
          <w:sz w:val="24"/>
          <w:szCs w:val="24"/>
        </w:rPr>
        <w:t xml:space="preserve"> rozwiązanie</w:t>
      </w:r>
      <w:r w:rsidR="2977225B" w:rsidRPr="002F0C8F">
        <w:rPr>
          <w:rFonts w:ascii="Times New Roman" w:hAnsi="Times New Roman" w:cs="Times New Roman"/>
          <w:sz w:val="24"/>
          <w:szCs w:val="24"/>
        </w:rPr>
        <w:t xml:space="preserve"> z</w:t>
      </w:r>
      <w:r w:rsidR="00E04399" w:rsidRPr="002F0C8F">
        <w:rPr>
          <w:rFonts w:ascii="Times New Roman" w:hAnsi="Times New Roman" w:cs="Times New Roman"/>
          <w:sz w:val="24"/>
          <w:szCs w:val="24"/>
        </w:rPr>
        <w:t>astosowano</w:t>
      </w:r>
      <w:r w:rsidR="2977225B" w:rsidRPr="002F0C8F">
        <w:rPr>
          <w:rFonts w:ascii="Times New Roman" w:hAnsi="Times New Roman" w:cs="Times New Roman"/>
          <w:sz w:val="24"/>
          <w:szCs w:val="24"/>
        </w:rPr>
        <w:t xml:space="preserve"> w przepisach regulujących funkcjonowanie niemieckiego rejestru karnego.</w:t>
      </w:r>
    </w:p>
    <w:p w14:paraId="08382AC4" w14:textId="05AA9049" w:rsidR="00CF6583" w:rsidRPr="002F0C8F" w:rsidRDefault="00432BF5"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Ponadto wskazać należy, że w zakresie przetwarzania danych osobowych w Krajowym Rejestrze Karnym stosuje się przede wszystkim przepisy ustawy z dnia 14 grudnia 2018 r. o ochronie danych osobowych przetwarzanych w związku z zapobieganiem i zwalczaniem przestępczości. Zaproponowany 5-letni termin jest zatem tożsamy z okresem po jakim przedawnia się karalność przestępstw określonych w tej ustawie. Ze względu na szczególny charakter danych gromadzonych w Krajowym</w:t>
      </w:r>
      <w:r w:rsidR="006132F8">
        <w:rPr>
          <w:rFonts w:ascii="Times New Roman" w:hAnsi="Times New Roman" w:cs="Times New Roman"/>
          <w:sz w:val="24"/>
          <w:szCs w:val="24"/>
        </w:rPr>
        <w:t xml:space="preserve"> Rejestrze Karnym stwierdzono, </w:t>
      </w:r>
      <w:r w:rsidRPr="002F0C8F">
        <w:rPr>
          <w:rFonts w:ascii="Times New Roman" w:hAnsi="Times New Roman" w:cs="Times New Roman"/>
          <w:sz w:val="24"/>
          <w:szCs w:val="24"/>
        </w:rPr>
        <w:t>że przechowywanie usuniętych danych przez wskazany 5-letni okres jest zasadne ze względu na potrzeby prowadzonych postępowań związanych z ewentualnym naruszeniem ochrony tych danych.</w:t>
      </w:r>
    </w:p>
    <w:p w14:paraId="7987B905" w14:textId="215A3EF4" w:rsidR="009D39FA" w:rsidRPr="002F0C8F" w:rsidRDefault="009D39FA"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Niezależnie od powyższego przechowywanie przez określony okres danych usuniętych z Rejestru jest również niezbędne do celów statystycznych</w:t>
      </w:r>
      <w:r w:rsidR="00432BF5" w:rsidRPr="002F0C8F">
        <w:rPr>
          <w:rFonts w:ascii="Times New Roman" w:hAnsi="Times New Roman" w:cs="Times New Roman"/>
          <w:sz w:val="24"/>
          <w:szCs w:val="24"/>
        </w:rPr>
        <w:t>,</w:t>
      </w:r>
      <w:r w:rsidR="00432BF5" w:rsidRPr="002F0C8F">
        <w:rPr>
          <w:rFonts w:ascii="Times New Roman" w:eastAsiaTheme="minorEastAsia" w:hAnsi="Times New Roman" w:cs="Times New Roman"/>
          <w:color w:val="auto"/>
          <w:sz w:val="24"/>
          <w:szCs w:val="24"/>
          <w:bdr w:val="none" w:sz="0" w:space="0" w:color="auto"/>
        </w:rPr>
        <w:t xml:space="preserve"> </w:t>
      </w:r>
      <w:r w:rsidR="00432BF5" w:rsidRPr="002F0C8F">
        <w:rPr>
          <w:rFonts w:ascii="Times New Roman" w:hAnsi="Times New Roman" w:cs="Times New Roman"/>
          <w:sz w:val="24"/>
          <w:szCs w:val="24"/>
        </w:rPr>
        <w:t>w szczególności w zakresie badania powrotności do przestępstwa</w:t>
      </w:r>
      <w:r w:rsidRPr="002F0C8F">
        <w:rPr>
          <w:rFonts w:ascii="Times New Roman" w:hAnsi="Times New Roman" w:cs="Times New Roman"/>
          <w:sz w:val="24"/>
          <w:szCs w:val="24"/>
        </w:rPr>
        <w:t>. Należy bowiem podkreślić, że każdy dokument po usunięciu go z Krajowego Rejestru Karnego musi być, mimo to, brany pod uwagę w statystyce dotyczącej okresu, którego dotyczy</w:t>
      </w:r>
      <w:r w:rsidR="00851B18" w:rsidRPr="002F0C8F">
        <w:rPr>
          <w:rFonts w:ascii="Times New Roman" w:hAnsi="Times New Roman" w:cs="Times New Roman"/>
          <w:sz w:val="24"/>
          <w:szCs w:val="24"/>
        </w:rPr>
        <w:t xml:space="preserve"> w zakresie badania powrotności do przestępstwa</w:t>
      </w:r>
      <w:r w:rsidRPr="002F0C8F">
        <w:rPr>
          <w:rFonts w:ascii="Times New Roman" w:hAnsi="Times New Roman" w:cs="Times New Roman"/>
          <w:sz w:val="24"/>
          <w:szCs w:val="24"/>
        </w:rPr>
        <w:t xml:space="preserve">. Wskazać należy, że badanie powrotności do przestępstwa </w:t>
      </w:r>
      <w:r w:rsidR="0071001B" w:rsidRPr="002F0C8F">
        <w:rPr>
          <w:rFonts w:ascii="Times New Roman" w:hAnsi="Times New Roman" w:cs="Times New Roman"/>
          <w:sz w:val="24"/>
          <w:szCs w:val="24"/>
        </w:rPr>
        <w:t xml:space="preserve">na potrzeby </w:t>
      </w:r>
      <w:r w:rsidR="00902E74" w:rsidRPr="002F0C8F">
        <w:rPr>
          <w:rFonts w:ascii="Times New Roman" w:hAnsi="Times New Roman" w:cs="Times New Roman"/>
          <w:sz w:val="24"/>
          <w:szCs w:val="24"/>
        </w:rPr>
        <w:t>sta</w:t>
      </w:r>
      <w:r w:rsidR="005A0E4A" w:rsidRPr="002F0C8F">
        <w:rPr>
          <w:rFonts w:ascii="Times New Roman" w:hAnsi="Times New Roman" w:cs="Times New Roman"/>
          <w:sz w:val="24"/>
          <w:szCs w:val="24"/>
        </w:rPr>
        <w:t xml:space="preserve">tystyki </w:t>
      </w:r>
      <w:r w:rsidRPr="002F0C8F">
        <w:rPr>
          <w:rFonts w:ascii="Times New Roman" w:hAnsi="Times New Roman" w:cs="Times New Roman"/>
          <w:sz w:val="24"/>
          <w:szCs w:val="24"/>
        </w:rPr>
        <w:t>(rozumiane jako ponowne popełnienie przestępstwa co najmniej jeden raz w okresie pięciu lat od daty uprawomocnienia się wyroku) nie jest możliwe bez uwzględnienia danych, które z Rejestru zostały już usunięte. Proponowany termin 5 lat jest zatem zbieżny z terminem</w:t>
      </w:r>
      <w:r w:rsidR="00001FBB" w:rsidRPr="002F0C8F">
        <w:rPr>
          <w:rFonts w:ascii="Times New Roman" w:hAnsi="Times New Roman" w:cs="Times New Roman"/>
          <w:sz w:val="24"/>
          <w:szCs w:val="24"/>
        </w:rPr>
        <w:t>,</w:t>
      </w:r>
      <w:r w:rsidRPr="002F0C8F">
        <w:rPr>
          <w:rFonts w:ascii="Times New Roman" w:hAnsi="Times New Roman" w:cs="Times New Roman"/>
          <w:sz w:val="24"/>
          <w:szCs w:val="24"/>
        </w:rPr>
        <w:t xml:space="preserve"> w jakim </w:t>
      </w:r>
      <w:r w:rsidR="00001FBB" w:rsidRPr="002F0C8F">
        <w:rPr>
          <w:rFonts w:ascii="Times New Roman" w:hAnsi="Times New Roman" w:cs="Times New Roman"/>
          <w:sz w:val="24"/>
          <w:szCs w:val="24"/>
        </w:rPr>
        <w:t xml:space="preserve">jest </w:t>
      </w:r>
      <w:r w:rsidRPr="002F0C8F">
        <w:rPr>
          <w:rFonts w:ascii="Times New Roman" w:hAnsi="Times New Roman" w:cs="Times New Roman"/>
          <w:sz w:val="24"/>
          <w:szCs w:val="24"/>
        </w:rPr>
        <w:t>badana powrotność do przestępstwa na potrzeby statystyki.</w:t>
      </w:r>
    </w:p>
    <w:p w14:paraId="436AADD7" w14:textId="15B9917F" w:rsidR="00E22DCA" w:rsidRPr="002F0C8F" w:rsidRDefault="001D5E99"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Podkreślić</w:t>
      </w:r>
      <w:r w:rsidR="00CB6DD2" w:rsidRPr="002F0C8F">
        <w:rPr>
          <w:rFonts w:ascii="Times New Roman" w:hAnsi="Times New Roman" w:cs="Times New Roman"/>
          <w:sz w:val="24"/>
          <w:szCs w:val="24"/>
        </w:rPr>
        <w:t xml:space="preserve"> należy, że</w:t>
      </w:r>
      <w:r w:rsidRPr="002F0C8F">
        <w:rPr>
          <w:rFonts w:ascii="Times New Roman" w:hAnsi="Times New Roman" w:cs="Times New Roman"/>
          <w:sz w:val="24"/>
          <w:szCs w:val="24"/>
        </w:rPr>
        <w:t xml:space="preserve"> </w:t>
      </w:r>
      <w:r w:rsidR="00477173" w:rsidRPr="002F0C8F">
        <w:rPr>
          <w:rFonts w:ascii="Times New Roman" w:hAnsi="Times New Roman" w:cs="Times New Roman"/>
          <w:sz w:val="24"/>
          <w:szCs w:val="24"/>
        </w:rPr>
        <w:t xml:space="preserve">dane z Rejestru usuwane są zgodnie art. 17 </w:t>
      </w:r>
      <w:r w:rsidR="00001FBB" w:rsidRPr="002F0C8F">
        <w:rPr>
          <w:rFonts w:ascii="Times New Roman" w:hAnsi="Times New Roman" w:cs="Times New Roman"/>
          <w:sz w:val="24"/>
          <w:szCs w:val="24"/>
        </w:rPr>
        <w:t xml:space="preserve">projektowanej </w:t>
      </w:r>
      <w:r w:rsidR="00477173" w:rsidRPr="002F0C8F">
        <w:rPr>
          <w:rFonts w:ascii="Times New Roman" w:hAnsi="Times New Roman" w:cs="Times New Roman"/>
          <w:sz w:val="24"/>
          <w:szCs w:val="24"/>
        </w:rPr>
        <w:t>ustawy</w:t>
      </w:r>
      <w:r w:rsidR="00737BF2" w:rsidRPr="002F0C8F">
        <w:rPr>
          <w:rFonts w:ascii="Times New Roman" w:hAnsi="Times New Roman" w:cs="Times New Roman"/>
          <w:sz w:val="24"/>
          <w:szCs w:val="24"/>
        </w:rPr>
        <w:t>.</w:t>
      </w:r>
    </w:p>
    <w:p w14:paraId="2FD59BE0" w14:textId="5761B7F8" w:rsidR="00AC328C" w:rsidRPr="002F0C8F" w:rsidRDefault="00AC328C"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związku z tym, w oparciu też o ogólną zasadę legalności przetwarzania danych, 5-letni termin, o którym mowa w art. 20 ust. 1 </w:t>
      </w:r>
      <w:r w:rsidR="00001FBB" w:rsidRPr="002F0C8F">
        <w:rPr>
          <w:rFonts w:ascii="Times New Roman" w:hAnsi="Times New Roman" w:cs="Times New Roman"/>
          <w:sz w:val="24"/>
          <w:szCs w:val="24"/>
        </w:rPr>
        <w:t xml:space="preserve">projektowanej </w:t>
      </w:r>
      <w:r w:rsidRPr="002F0C8F">
        <w:rPr>
          <w:rFonts w:ascii="Times New Roman" w:hAnsi="Times New Roman" w:cs="Times New Roman"/>
          <w:sz w:val="24"/>
          <w:szCs w:val="24"/>
        </w:rPr>
        <w:t>ustawy, należy liczyć od daty usunięcia tych danych z Rejestru</w:t>
      </w:r>
      <w:r w:rsidR="00737BF2" w:rsidRPr="002F0C8F">
        <w:rPr>
          <w:rFonts w:ascii="Times New Roman" w:hAnsi="Times New Roman" w:cs="Times New Roman"/>
          <w:sz w:val="24"/>
          <w:szCs w:val="24"/>
        </w:rPr>
        <w:t xml:space="preserve"> zgodnie z art. 17</w:t>
      </w:r>
      <w:r w:rsidR="006132F8">
        <w:rPr>
          <w:rFonts w:ascii="Times New Roman" w:hAnsi="Times New Roman" w:cs="Times New Roman"/>
          <w:sz w:val="24"/>
          <w:szCs w:val="24"/>
        </w:rPr>
        <w:t>.</w:t>
      </w:r>
    </w:p>
    <w:p w14:paraId="1EBC8B36" w14:textId="33C23A66" w:rsidR="00F15AEF" w:rsidRPr="002F0C8F" w:rsidRDefault="00D14EF4" w:rsidP="00077952">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Administratorem danych po ich usunięciu z Rejestru, które nadal przechowywane są w systemie teleinformatycznym</w:t>
      </w:r>
      <w:r w:rsidR="00001FBB" w:rsidRPr="002F0C8F">
        <w:rPr>
          <w:rFonts w:ascii="Times New Roman" w:hAnsi="Times New Roman" w:cs="Times New Roman"/>
          <w:sz w:val="24"/>
          <w:szCs w:val="24"/>
        </w:rPr>
        <w:t>,</w:t>
      </w:r>
      <w:r w:rsidRPr="002F0C8F">
        <w:rPr>
          <w:rFonts w:ascii="Times New Roman" w:hAnsi="Times New Roman" w:cs="Times New Roman"/>
          <w:sz w:val="24"/>
          <w:szCs w:val="24"/>
        </w:rPr>
        <w:t xml:space="preserve"> będzie Minister </w:t>
      </w:r>
      <w:r w:rsidR="0075795A" w:rsidRPr="002F0C8F">
        <w:rPr>
          <w:rFonts w:ascii="Times New Roman" w:hAnsi="Times New Roman" w:cs="Times New Roman"/>
          <w:sz w:val="24"/>
          <w:szCs w:val="24"/>
        </w:rPr>
        <w:t>Sprawiedliwości</w:t>
      </w:r>
      <w:r w:rsidRPr="002F0C8F">
        <w:rPr>
          <w:rFonts w:ascii="Times New Roman" w:hAnsi="Times New Roman" w:cs="Times New Roman"/>
          <w:sz w:val="24"/>
          <w:szCs w:val="24"/>
        </w:rPr>
        <w:t>.</w:t>
      </w:r>
    </w:p>
    <w:p w14:paraId="4F6E49E5" w14:textId="352EBEC4" w:rsidR="00851B18" w:rsidRPr="002F0C8F" w:rsidRDefault="00851B18"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Dane, o których mowa w art. 20 ustawy</w:t>
      </w:r>
      <w:r w:rsidR="00001FBB" w:rsidRPr="002F0C8F">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w:t>
      </w:r>
      <w:r w:rsidR="00001FBB" w:rsidRPr="002F0C8F">
        <w:rPr>
          <w:rFonts w:ascii="Times New Roman" w:eastAsia="Times New Roman" w:hAnsi="Times New Roman" w:cs="Times New Roman"/>
          <w:color w:val="auto"/>
          <w:sz w:val="24"/>
          <w:szCs w:val="24"/>
          <w:bdr w:val="none" w:sz="0" w:space="0" w:color="auto"/>
          <w:lang w:eastAsia="en-US"/>
        </w:rPr>
        <w:t xml:space="preserve">będą </w:t>
      </w:r>
      <w:r w:rsidRPr="002F0C8F">
        <w:rPr>
          <w:rFonts w:ascii="Times New Roman" w:eastAsia="Times New Roman" w:hAnsi="Times New Roman" w:cs="Times New Roman"/>
          <w:color w:val="auto"/>
          <w:sz w:val="24"/>
          <w:szCs w:val="24"/>
          <w:bdr w:val="none" w:sz="0" w:space="0" w:color="auto"/>
          <w:lang w:eastAsia="en-US"/>
        </w:rPr>
        <w:t xml:space="preserve">przechowywane w systemie teleinformatycznym, w którym prowadzony jest Rejestr, jednakże </w:t>
      </w:r>
      <w:r w:rsidR="003D24B0" w:rsidRPr="002F0C8F">
        <w:rPr>
          <w:rFonts w:ascii="Times New Roman" w:eastAsia="Times New Roman" w:hAnsi="Times New Roman" w:cs="Times New Roman"/>
          <w:color w:val="auto"/>
          <w:sz w:val="24"/>
          <w:szCs w:val="24"/>
          <w:bdr w:val="none" w:sz="0" w:space="0" w:color="auto"/>
          <w:lang w:eastAsia="en-US"/>
        </w:rPr>
        <w:t xml:space="preserve">zostaną </w:t>
      </w:r>
      <w:r w:rsidRPr="002F0C8F">
        <w:rPr>
          <w:rFonts w:ascii="Times New Roman" w:eastAsia="Times New Roman" w:hAnsi="Times New Roman" w:cs="Times New Roman"/>
          <w:color w:val="auto"/>
          <w:sz w:val="24"/>
          <w:szCs w:val="24"/>
          <w:bdr w:val="none" w:sz="0" w:space="0" w:color="auto"/>
          <w:lang w:eastAsia="en-US"/>
        </w:rPr>
        <w:t xml:space="preserve">systemowo wyodrębnione w taki sposób, aby nie brały udziału w procesach realizowanych przez </w:t>
      </w:r>
      <w:r w:rsidR="003D24B0" w:rsidRPr="002F0C8F">
        <w:rPr>
          <w:rFonts w:ascii="Times New Roman" w:eastAsia="Times New Roman" w:hAnsi="Times New Roman" w:cs="Times New Roman"/>
          <w:color w:val="auto"/>
          <w:sz w:val="24"/>
          <w:szCs w:val="24"/>
          <w:bdr w:val="none" w:sz="0" w:space="0" w:color="auto"/>
          <w:lang w:eastAsia="en-US"/>
        </w:rPr>
        <w:t xml:space="preserve">biuro informacyjne </w:t>
      </w:r>
      <w:r w:rsidRPr="002F0C8F">
        <w:rPr>
          <w:rFonts w:ascii="Times New Roman" w:eastAsia="Times New Roman" w:hAnsi="Times New Roman" w:cs="Times New Roman"/>
          <w:color w:val="auto"/>
          <w:sz w:val="24"/>
          <w:szCs w:val="24"/>
          <w:bdr w:val="none" w:sz="0" w:space="0" w:color="auto"/>
          <w:lang w:eastAsia="en-US"/>
        </w:rPr>
        <w:t>na podstawie aktualnych da</w:t>
      </w:r>
      <w:r w:rsidR="006132F8">
        <w:rPr>
          <w:rFonts w:ascii="Times New Roman" w:eastAsia="Times New Roman" w:hAnsi="Times New Roman" w:cs="Times New Roman"/>
          <w:color w:val="auto"/>
          <w:sz w:val="24"/>
          <w:szCs w:val="24"/>
          <w:bdr w:val="none" w:sz="0" w:space="0" w:color="auto"/>
          <w:lang w:eastAsia="en-US"/>
        </w:rPr>
        <w:t>nych zgromadzonych w Rejestrze.</w:t>
      </w:r>
    </w:p>
    <w:p w14:paraId="66ABEBBA" w14:textId="6E5A3EC0" w:rsidR="001E0F87" w:rsidRPr="002F0C8F" w:rsidRDefault="00851B18"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Powyższe miało na celu wyraźne wskazanie, że z chwilą zaistnienia okoliczności, o których mowa w art. 17</w:t>
      </w:r>
      <w:r w:rsidR="003D24B0" w:rsidRPr="002F0C8F">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usunięte dane zgromadzone w systemie teleinformatycznym nie będą wykorzystywane przez </w:t>
      </w:r>
      <w:r w:rsidR="003D24B0" w:rsidRPr="002F0C8F">
        <w:rPr>
          <w:rFonts w:ascii="Times New Roman" w:eastAsia="Times New Roman" w:hAnsi="Times New Roman" w:cs="Times New Roman"/>
          <w:color w:val="auto"/>
          <w:sz w:val="24"/>
          <w:szCs w:val="24"/>
          <w:bdr w:val="none" w:sz="0" w:space="0" w:color="auto"/>
          <w:lang w:eastAsia="en-US"/>
        </w:rPr>
        <w:t xml:space="preserve">biuro informacyjne </w:t>
      </w:r>
      <w:r w:rsidRPr="002F0C8F">
        <w:rPr>
          <w:rFonts w:ascii="Times New Roman" w:eastAsia="Times New Roman" w:hAnsi="Times New Roman" w:cs="Times New Roman"/>
          <w:color w:val="auto"/>
          <w:sz w:val="24"/>
          <w:szCs w:val="24"/>
          <w:bdr w:val="none" w:sz="0" w:space="0" w:color="auto"/>
          <w:lang w:eastAsia="en-US"/>
        </w:rPr>
        <w:t>w procesie udzielania informacji</w:t>
      </w:r>
      <w:r w:rsidR="00983E69" w:rsidRPr="002F0C8F">
        <w:rPr>
          <w:rFonts w:ascii="Times New Roman" w:eastAsia="Times New Roman" w:hAnsi="Times New Roman" w:cs="Times New Roman"/>
          <w:color w:val="auto"/>
          <w:sz w:val="24"/>
          <w:szCs w:val="24"/>
          <w:bdr w:val="none" w:sz="0" w:space="0" w:color="auto"/>
          <w:lang w:eastAsia="en-US"/>
        </w:rPr>
        <w:t>, a ich ewentualne udostępnienie ograniczone zostało wyłącznie dla osoby, której te dane dotyczą (uprawnienie wynikające z przepisów o ochronie danych osobowych).</w:t>
      </w:r>
      <w:r w:rsidR="003D24B0"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 xml:space="preserve">Po upływie </w:t>
      </w:r>
      <w:r w:rsidR="003D24B0" w:rsidRPr="002F0C8F">
        <w:rPr>
          <w:rFonts w:ascii="Times New Roman" w:eastAsia="Times New Roman" w:hAnsi="Times New Roman" w:cs="Times New Roman"/>
          <w:color w:val="auto"/>
          <w:sz w:val="24"/>
          <w:szCs w:val="24"/>
          <w:bdr w:val="none" w:sz="0" w:space="0" w:color="auto"/>
          <w:lang w:eastAsia="en-US"/>
        </w:rPr>
        <w:t xml:space="preserve">5 lat </w:t>
      </w:r>
      <w:r w:rsidRPr="002F0C8F">
        <w:rPr>
          <w:rFonts w:ascii="Times New Roman" w:eastAsia="Times New Roman" w:hAnsi="Times New Roman" w:cs="Times New Roman"/>
          <w:color w:val="auto"/>
          <w:sz w:val="24"/>
          <w:szCs w:val="24"/>
          <w:bdr w:val="none" w:sz="0" w:space="0" w:color="auto"/>
          <w:lang w:eastAsia="en-US"/>
        </w:rPr>
        <w:t>dane zostaną bezpowrotnie usunięte z systemu teleinformatycznego</w:t>
      </w:r>
      <w:r w:rsidR="001E0F87" w:rsidRPr="002F0C8F">
        <w:rPr>
          <w:rFonts w:ascii="Times New Roman" w:eastAsia="Times New Roman" w:hAnsi="Times New Roman" w:cs="Times New Roman"/>
          <w:color w:val="auto"/>
          <w:sz w:val="24"/>
          <w:szCs w:val="24"/>
          <w:bdr w:val="none" w:sz="0" w:space="0" w:color="auto"/>
          <w:lang w:eastAsia="en-US"/>
        </w:rPr>
        <w:t>.</w:t>
      </w:r>
    </w:p>
    <w:p w14:paraId="7B07061F" w14:textId="52B6FAE5" w:rsidR="001E0F87" w:rsidRPr="002F0C8F" w:rsidRDefault="001E0F87" w:rsidP="00077952">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Proponowane rozwiązania nie naruszają zasady wynikającej z art. 106 </w:t>
      </w:r>
      <w:r w:rsidR="00001FBB" w:rsidRPr="002F0C8F">
        <w:rPr>
          <w:rFonts w:ascii="Times New Roman" w:eastAsia="Times New Roman" w:hAnsi="Times New Roman" w:cs="Times New Roman"/>
          <w:color w:val="auto"/>
          <w:sz w:val="24"/>
          <w:szCs w:val="24"/>
          <w:bdr w:val="none" w:sz="0" w:space="0" w:color="auto"/>
          <w:lang w:eastAsia="en-US"/>
        </w:rPr>
        <w:t>Kodeksu karnego</w:t>
      </w:r>
      <w:r w:rsidRPr="002F0C8F">
        <w:rPr>
          <w:rFonts w:ascii="Times New Roman" w:eastAsia="Times New Roman" w:hAnsi="Times New Roman" w:cs="Times New Roman"/>
          <w:color w:val="auto"/>
          <w:sz w:val="24"/>
          <w:szCs w:val="24"/>
          <w:bdr w:val="none" w:sz="0" w:space="0" w:color="auto"/>
          <w:lang w:eastAsia="en-US"/>
        </w:rPr>
        <w:t xml:space="preserve">, gdyż dane usunięte z Rejestru </w:t>
      </w:r>
      <w:r w:rsidR="00983E69" w:rsidRPr="002F0C8F">
        <w:rPr>
          <w:rFonts w:ascii="Times New Roman" w:eastAsia="Times New Roman" w:hAnsi="Times New Roman" w:cs="Times New Roman"/>
          <w:color w:val="auto"/>
          <w:sz w:val="24"/>
          <w:szCs w:val="24"/>
          <w:bdr w:val="none" w:sz="0" w:space="0" w:color="auto"/>
          <w:lang w:eastAsia="en-US"/>
        </w:rPr>
        <w:t>będą systemowo wyodrębnione.</w:t>
      </w:r>
    </w:p>
    <w:p w14:paraId="2B2CA93B" w14:textId="1146872F" w:rsidR="00D14EF4" w:rsidRPr="002F0C8F" w:rsidRDefault="00D14EF4" w:rsidP="00077952">
      <w:pPr>
        <w:autoSpaceDE w:val="0"/>
        <w:autoSpaceDN w:val="0"/>
        <w:adjustRightInd w:val="0"/>
        <w:spacing w:before="120" w:after="0" w:line="360" w:lineRule="auto"/>
        <w:ind w:firstLine="510"/>
        <w:jc w:val="both"/>
        <w:rPr>
          <w:rFonts w:ascii="Times New Roman" w:hAnsi="Times New Roman" w:cs="Times New Roman"/>
          <w:color w:val="auto"/>
          <w:sz w:val="24"/>
          <w:szCs w:val="24"/>
          <w14:textOutline w14:w="0" w14:cap="flat" w14:cmpd="sng" w14:algn="ctr">
            <w14:noFill/>
            <w14:prstDash w14:val="solid"/>
            <w14:round/>
          </w14:textOutline>
        </w:rPr>
      </w:pPr>
      <w:r w:rsidRPr="002F0C8F">
        <w:rPr>
          <w:rFonts w:ascii="Times New Roman" w:hAnsi="Times New Roman" w:cs="Times New Roman"/>
          <w:color w:val="auto"/>
          <w:sz w:val="24"/>
          <w:szCs w:val="24"/>
          <w14:textOutline w14:w="0" w14:cap="flat" w14:cmpd="sng" w14:algn="ctr">
            <w14:noFill/>
            <w14:prstDash w14:val="solid"/>
            <w14:round/>
          </w14:textOutline>
        </w:rPr>
        <w:t xml:space="preserve">Zgodnie z art. 20 ust. 4 </w:t>
      </w:r>
      <w:r w:rsidR="0075795A" w:rsidRPr="002F0C8F">
        <w:rPr>
          <w:rFonts w:ascii="Times New Roman" w:hAnsi="Times New Roman" w:cs="Times New Roman"/>
          <w:color w:val="auto"/>
          <w:sz w:val="24"/>
          <w:szCs w:val="24"/>
          <w14:textOutline w14:w="0" w14:cap="flat" w14:cmpd="sng" w14:algn="ctr">
            <w14:noFill/>
            <w14:prstDash w14:val="solid"/>
            <w14:round/>
          </w14:textOutline>
        </w:rPr>
        <w:t xml:space="preserve">usunięte </w:t>
      </w:r>
      <w:r w:rsidRPr="002F0C8F">
        <w:rPr>
          <w:rFonts w:ascii="Times New Roman" w:hAnsi="Times New Roman" w:cs="Times New Roman"/>
          <w:color w:val="auto"/>
          <w:sz w:val="24"/>
          <w:szCs w:val="24"/>
          <w14:textOutline w14:w="0" w14:cap="flat" w14:cmpd="sng" w14:algn="ctr">
            <w14:noFill/>
            <w14:prstDash w14:val="solid"/>
            <w14:round/>
          </w14:textOutline>
        </w:rPr>
        <w:t>dane podlegają przywróceniu przez biuro informacyjne w przypadku stwierdzenia, że zostały usunięte niezgodnie z art. 17.</w:t>
      </w:r>
    </w:p>
    <w:p w14:paraId="6E4C824D" w14:textId="1E2DC865" w:rsidR="00D14EF4" w:rsidRPr="002F0C8F" w:rsidRDefault="00D14EF4" w:rsidP="00077952">
      <w:pPr>
        <w:pStyle w:val="USTustnpkodeksu"/>
        <w:spacing w:before="120"/>
        <w:rPr>
          <w:rFonts w:ascii="Times New Roman" w:hAnsi="Times New Roman" w:cs="Times New Roman"/>
          <w:szCs w:val="24"/>
          <w14:textOutline w14:w="0" w14:cap="flat" w14:cmpd="sng" w14:algn="ctr">
            <w14:noFill/>
            <w14:prstDash w14:val="solid"/>
            <w14:round/>
          </w14:textOutline>
        </w:rPr>
      </w:pPr>
      <w:r w:rsidRPr="002F0C8F">
        <w:rPr>
          <w:rFonts w:ascii="Times New Roman" w:hAnsi="Times New Roman" w:cs="Times New Roman"/>
          <w:szCs w:val="24"/>
          <w14:textOutline w14:w="0" w14:cap="flat" w14:cmpd="sng" w14:algn="ctr">
            <w14:noFill/>
            <w14:prstDash w14:val="solid"/>
            <w14:round/>
          </w14:textOutline>
        </w:rPr>
        <w:t xml:space="preserve">O sposobie przywrócenia danych </w:t>
      </w:r>
      <w:r w:rsidR="00003258" w:rsidRPr="002F0C8F">
        <w:rPr>
          <w:rFonts w:ascii="Times New Roman" w:hAnsi="Times New Roman" w:cs="Times New Roman"/>
          <w:szCs w:val="24"/>
          <w14:textOutline w14:w="0" w14:cap="flat" w14:cmpd="sng" w14:algn="ctr">
            <w14:noFill/>
            <w14:prstDash w14:val="solid"/>
            <w14:round/>
          </w14:textOutline>
        </w:rPr>
        <w:t xml:space="preserve">będą </w:t>
      </w:r>
      <w:r w:rsidRPr="002F0C8F">
        <w:rPr>
          <w:rFonts w:ascii="Times New Roman" w:hAnsi="Times New Roman" w:cs="Times New Roman"/>
          <w:szCs w:val="24"/>
          <w14:textOutline w14:w="0" w14:cap="flat" w14:cmpd="sng" w14:algn="ctr">
            <w14:noFill/>
            <w14:prstDash w14:val="solid"/>
            <w14:round/>
          </w14:textOutline>
        </w:rPr>
        <w:t>decydować zaimplementowane w systemie teleinformatycznym Rejestru rozwiązania techniczne</w:t>
      </w:r>
      <w:r w:rsidR="0075795A" w:rsidRPr="002F0C8F">
        <w:rPr>
          <w:rFonts w:ascii="Times New Roman" w:hAnsi="Times New Roman" w:cs="Times New Roman"/>
          <w:szCs w:val="24"/>
          <w14:textOutline w14:w="0" w14:cap="flat" w14:cmpd="sng" w14:algn="ctr">
            <w14:noFill/>
            <w14:prstDash w14:val="solid"/>
            <w14:round/>
          </w14:textOutline>
        </w:rPr>
        <w:t xml:space="preserve">. </w:t>
      </w:r>
      <w:r w:rsidRPr="002F0C8F">
        <w:rPr>
          <w:rFonts w:ascii="Times New Roman" w:hAnsi="Times New Roman" w:cs="Times New Roman"/>
          <w:szCs w:val="24"/>
          <w14:textOutline w14:w="0" w14:cap="flat" w14:cmpd="sng" w14:algn="ctr">
            <w14:noFill/>
            <w14:prstDash w14:val="solid"/>
            <w14:round/>
          </w14:textOutline>
        </w:rPr>
        <w:t xml:space="preserve">Przywrócenie usuniętych danych będzie w istocie polegało na przywróceniu tych danych do systemu teleinformatycznego, z którego udostępniane będą podmiotom, o których mowa w art. 6 ust. 1 </w:t>
      </w:r>
      <w:r w:rsidR="00001FBB" w:rsidRPr="002F0C8F">
        <w:rPr>
          <w:rFonts w:ascii="Times New Roman" w:hAnsi="Times New Roman" w:cs="Times New Roman"/>
          <w:szCs w:val="24"/>
          <w14:textOutline w14:w="0" w14:cap="flat" w14:cmpd="sng" w14:algn="ctr">
            <w14:noFill/>
            <w14:prstDash w14:val="solid"/>
            <w14:round/>
          </w14:textOutline>
        </w:rPr>
        <w:t>projektowanej</w:t>
      </w:r>
      <w:r w:rsidR="006E775B" w:rsidRPr="002F0C8F">
        <w:rPr>
          <w:rFonts w:ascii="Times New Roman" w:hAnsi="Times New Roman" w:cs="Times New Roman"/>
          <w:szCs w:val="24"/>
          <w14:textOutline w14:w="0" w14:cap="flat" w14:cmpd="sng" w14:algn="ctr">
            <w14:noFill/>
            <w14:prstDash w14:val="solid"/>
            <w14:round/>
          </w14:textOutline>
        </w:rPr>
        <w:t xml:space="preserve"> </w:t>
      </w:r>
      <w:r w:rsidR="00B33A11" w:rsidRPr="002F0C8F">
        <w:rPr>
          <w:rFonts w:ascii="Times New Roman" w:hAnsi="Times New Roman" w:cs="Times New Roman"/>
          <w:szCs w:val="24"/>
          <w14:textOutline w14:w="0" w14:cap="flat" w14:cmpd="sng" w14:algn="ctr">
            <w14:noFill/>
            <w14:prstDash w14:val="solid"/>
            <w14:round/>
          </w14:textOutline>
        </w:rPr>
        <w:t>ustawy</w:t>
      </w:r>
      <w:r w:rsidR="00001FBB" w:rsidRPr="002F0C8F">
        <w:rPr>
          <w:rFonts w:ascii="Times New Roman" w:hAnsi="Times New Roman" w:cs="Times New Roman"/>
          <w:szCs w:val="24"/>
          <w14:textOutline w14:w="0" w14:cap="flat" w14:cmpd="sng" w14:algn="ctr">
            <w14:noFill/>
            <w14:prstDash w14:val="solid"/>
            <w14:round/>
          </w14:textOutline>
        </w:rPr>
        <w:t>,</w:t>
      </w:r>
      <w:r w:rsidR="00B33A11" w:rsidRPr="002F0C8F">
        <w:rPr>
          <w:rFonts w:ascii="Times New Roman" w:hAnsi="Times New Roman" w:cs="Times New Roman"/>
          <w:szCs w:val="24"/>
          <w14:textOutline w14:w="0" w14:cap="flat" w14:cmpd="sng" w14:algn="ctr">
            <w14:noFill/>
            <w14:prstDash w14:val="solid"/>
            <w14:round/>
          </w14:textOutline>
        </w:rPr>
        <w:t xml:space="preserve"> </w:t>
      </w:r>
      <w:r w:rsidRPr="002F0C8F">
        <w:rPr>
          <w:rFonts w:ascii="Times New Roman" w:hAnsi="Times New Roman" w:cs="Times New Roman"/>
          <w:szCs w:val="24"/>
          <w14:textOutline w14:w="0" w14:cap="flat" w14:cmpd="sng" w14:algn="ctr">
            <w14:noFill/>
            <w14:prstDash w14:val="solid"/>
            <w14:round/>
          </w14:textOutline>
        </w:rPr>
        <w:t xml:space="preserve">oraz osobie fizycznej, o której mowa w art. 7 </w:t>
      </w:r>
      <w:r w:rsidR="00001FBB" w:rsidRPr="002F0C8F">
        <w:rPr>
          <w:rFonts w:ascii="Times New Roman" w:hAnsi="Times New Roman" w:cs="Times New Roman"/>
          <w:szCs w:val="24"/>
          <w14:textOutline w14:w="0" w14:cap="flat" w14:cmpd="sng" w14:algn="ctr">
            <w14:noFill/>
            <w14:prstDash w14:val="solid"/>
            <w14:round/>
          </w14:textOutline>
        </w:rPr>
        <w:t xml:space="preserve">projektowanej </w:t>
      </w:r>
      <w:r w:rsidR="00B33A11" w:rsidRPr="002F0C8F">
        <w:rPr>
          <w:rFonts w:ascii="Times New Roman" w:hAnsi="Times New Roman" w:cs="Times New Roman"/>
          <w:szCs w:val="24"/>
          <w14:textOutline w14:w="0" w14:cap="flat" w14:cmpd="sng" w14:algn="ctr">
            <w14:noFill/>
            <w14:prstDash w14:val="solid"/>
            <w14:round/>
          </w14:textOutline>
        </w:rPr>
        <w:t>ustawy</w:t>
      </w:r>
      <w:r w:rsidRPr="002F0C8F">
        <w:rPr>
          <w:rFonts w:ascii="Times New Roman" w:hAnsi="Times New Roman" w:cs="Times New Roman"/>
          <w:szCs w:val="24"/>
          <w14:textOutline w14:w="0" w14:cap="flat" w14:cmpd="sng" w14:algn="ctr">
            <w14:noFill/>
            <w14:prstDash w14:val="solid"/>
            <w14:round/>
          </w14:textOutline>
        </w:rPr>
        <w:t>.</w:t>
      </w:r>
    </w:p>
    <w:p w14:paraId="082FAEE6" w14:textId="5D6D958B" w:rsidR="00D14EF4" w:rsidRPr="002F0C8F" w:rsidRDefault="00D14EF4" w:rsidP="006132F8">
      <w:pPr>
        <w:pStyle w:val="USTustnpkodeksu"/>
        <w:spacing w:before="120"/>
        <w:ind w:firstLine="567"/>
        <w:rPr>
          <w:rFonts w:ascii="Times New Roman" w:hAnsi="Times New Roman" w:cs="Times New Roman"/>
          <w:szCs w:val="24"/>
          <w14:textOutline w14:w="0" w14:cap="flat" w14:cmpd="sng" w14:algn="ctr">
            <w14:noFill/>
            <w14:prstDash w14:val="solid"/>
            <w14:round/>
          </w14:textOutline>
        </w:rPr>
      </w:pPr>
      <w:r w:rsidRPr="002F0C8F">
        <w:rPr>
          <w:rFonts w:ascii="Times New Roman" w:hAnsi="Times New Roman" w:cs="Times New Roman"/>
          <w:szCs w:val="24"/>
          <w14:textOutline w14:w="0" w14:cap="flat" w14:cmpd="sng" w14:algn="ctr">
            <w14:noFill/>
            <w14:prstDash w14:val="solid"/>
            <w14:round/>
          </w14:textOutline>
        </w:rPr>
        <w:t>Obecnie w sytuacjach, w których dane zostały usunięte niezgodnie z przepisami ustawy</w:t>
      </w:r>
      <w:r w:rsidR="00003258">
        <w:rPr>
          <w:rFonts w:ascii="Times New Roman" w:hAnsi="Times New Roman" w:cs="Times New Roman"/>
          <w:szCs w:val="24"/>
          <w14:textOutline w14:w="0" w14:cap="flat" w14:cmpd="sng" w14:algn="ctr">
            <w14:noFill/>
            <w14:prstDash w14:val="solid"/>
            <w14:round/>
          </w14:textOutline>
        </w:rPr>
        <w:t>,</w:t>
      </w:r>
      <w:r w:rsidRPr="002F0C8F">
        <w:rPr>
          <w:rFonts w:ascii="Times New Roman" w:hAnsi="Times New Roman" w:cs="Times New Roman"/>
          <w:szCs w:val="24"/>
          <w14:textOutline w14:w="0" w14:cap="flat" w14:cmpd="sng" w14:algn="ctr">
            <w14:noFill/>
            <w14:prstDash w14:val="solid"/>
            <w14:round/>
          </w14:textOutline>
        </w:rPr>
        <w:t xml:space="preserve"> </w:t>
      </w:r>
      <w:r w:rsidR="00003258" w:rsidRPr="002F0C8F">
        <w:rPr>
          <w:rFonts w:ascii="Times New Roman" w:hAnsi="Times New Roman" w:cs="Times New Roman"/>
          <w:szCs w:val="24"/>
          <w14:textOutline w14:w="0" w14:cap="flat" w14:cmpd="sng" w14:algn="ctr">
            <w14:noFill/>
            <w14:prstDash w14:val="solid"/>
            <w14:round/>
          </w14:textOutline>
        </w:rPr>
        <w:t xml:space="preserve">jest </w:t>
      </w:r>
      <w:r w:rsidRPr="002F0C8F">
        <w:rPr>
          <w:rFonts w:ascii="Times New Roman" w:hAnsi="Times New Roman" w:cs="Times New Roman"/>
          <w:szCs w:val="24"/>
          <w14:textOutline w14:w="0" w14:cap="flat" w14:cmpd="sng" w14:algn="ctr">
            <w14:noFill/>
            <w14:prstDash w14:val="solid"/>
            <w14:round/>
          </w14:textOutline>
        </w:rPr>
        <w:t xml:space="preserve">przeprowadzane postępowanie wyjaśniające. Biuro </w:t>
      </w:r>
      <w:r w:rsidR="00983E69" w:rsidRPr="002F0C8F">
        <w:rPr>
          <w:rFonts w:ascii="Times New Roman" w:hAnsi="Times New Roman" w:cs="Times New Roman"/>
          <w:szCs w:val="24"/>
          <w14:textOutline w14:w="0" w14:cap="flat" w14:cmpd="sng" w14:algn="ctr">
            <w14:noFill/>
            <w14:prstDash w14:val="solid"/>
            <w14:round/>
          </w14:textOutline>
        </w:rPr>
        <w:t xml:space="preserve">informacyjne </w:t>
      </w:r>
      <w:r w:rsidRPr="002F0C8F">
        <w:rPr>
          <w:rFonts w:ascii="Times New Roman" w:hAnsi="Times New Roman" w:cs="Times New Roman"/>
          <w:szCs w:val="24"/>
          <w14:textOutline w14:w="0" w14:cap="flat" w14:cmpd="sng" w14:algn="ctr">
            <w14:noFill/>
            <w14:prstDash w14:val="solid"/>
            <w14:round/>
          </w14:textOutline>
        </w:rPr>
        <w:t xml:space="preserve">zwraca się do sądu lub prokuratury o ponowne przesłanie dokumentu błędnie usuniętego. Postępowanie wyjaśniające wynika z reguły z faktu, że do </w:t>
      </w:r>
      <w:r w:rsidR="00983E69" w:rsidRPr="002F0C8F">
        <w:rPr>
          <w:rFonts w:ascii="Times New Roman" w:hAnsi="Times New Roman" w:cs="Times New Roman"/>
          <w:szCs w:val="24"/>
          <w14:textOutline w14:w="0" w14:cap="flat" w14:cmpd="sng" w14:algn="ctr">
            <w14:noFill/>
            <w14:prstDash w14:val="solid"/>
            <w14:round/>
          </w14:textOutline>
        </w:rPr>
        <w:t xml:space="preserve">biura informacyjnego </w:t>
      </w:r>
      <w:r w:rsidRPr="002F0C8F">
        <w:rPr>
          <w:rFonts w:ascii="Times New Roman" w:hAnsi="Times New Roman" w:cs="Times New Roman"/>
          <w:szCs w:val="24"/>
          <w14:textOutline w14:w="0" w14:cap="flat" w14:cmpd="sng" w14:algn="ctr">
            <w14:noFill/>
            <w14:prstDash w14:val="solid"/>
            <w14:round/>
          </w14:textOutline>
        </w:rPr>
        <w:t>skierowane zostanie pismo wskazujące na niezgodność danych wskazywanych w informacji</w:t>
      </w:r>
      <w:r w:rsidR="00001FBB" w:rsidRPr="002F0C8F">
        <w:rPr>
          <w:rFonts w:ascii="Times New Roman" w:hAnsi="Times New Roman" w:cs="Times New Roman"/>
          <w:szCs w:val="24"/>
          <w14:textOutline w14:w="0" w14:cap="flat" w14:cmpd="sng" w14:algn="ctr">
            <w14:noFill/>
            <w14:prstDash w14:val="solid"/>
            <w14:round/>
          </w14:textOutline>
        </w:rPr>
        <w:t xml:space="preserve"> lub </w:t>
      </w:r>
      <w:r w:rsidRPr="002F0C8F">
        <w:rPr>
          <w:rFonts w:ascii="Times New Roman" w:hAnsi="Times New Roman" w:cs="Times New Roman"/>
          <w:szCs w:val="24"/>
          <w14:textOutline w14:w="0" w14:cap="flat" w14:cmpd="sng" w14:algn="ctr">
            <w14:noFill/>
            <w14:prstDash w14:val="solid"/>
            <w14:round/>
          </w14:textOutline>
        </w:rPr>
        <w:t xml:space="preserve">zaświadczeniu wydawanych przez </w:t>
      </w:r>
      <w:r w:rsidR="002C058A" w:rsidRPr="002F0C8F">
        <w:rPr>
          <w:rFonts w:ascii="Times New Roman" w:hAnsi="Times New Roman" w:cs="Times New Roman"/>
          <w:szCs w:val="24"/>
          <w14:textOutline w14:w="0" w14:cap="flat" w14:cmpd="sng" w14:algn="ctr">
            <w14:noFill/>
            <w14:prstDash w14:val="solid"/>
            <w14:round/>
          </w14:textOutline>
        </w:rPr>
        <w:t>biuro informacyjne</w:t>
      </w:r>
      <w:r w:rsidRPr="002F0C8F">
        <w:rPr>
          <w:rFonts w:ascii="Times New Roman" w:hAnsi="Times New Roman" w:cs="Times New Roman"/>
          <w:szCs w:val="24"/>
          <w14:textOutline w14:w="0" w14:cap="flat" w14:cmpd="sng" w14:algn="ctr">
            <w14:noFill/>
            <w14:prstDash w14:val="solid"/>
            <w14:round/>
          </w14:textOutline>
        </w:rPr>
        <w:t xml:space="preserve"> lub jest efektem kontroli prowadzonej przez </w:t>
      </w:r>
      <w:r w:rsidR="002C058A" w:rsidRPr="002F0C8F">
        <w:rPr>
          <w:rFonts w:ascii="Times New Roman" w:hAnsi="Times New Roman" w:cs="Times New Roman"/>
          <w:szCs w:val="24"/>
          <w14:textOutline w14:w="0" w14:cap="flat" w14:cmpd="sng" w14:algn="ctr">
            <w14:noFill/>
            <w14:prstDash w14:val="solid"/>
            <w14:round/>
          </w14:textOutline>
        </w:rPr>
        <w:t>biuro informacyjne</w:t>
      </w:r>
      <w:r w:rsidR="006132F8">
        <w:rPr>
          <w:rFonts w:ascii="Times New Roman" w:hAnsi="Times New Roman" w:cs="Times New Roman"/>
          <w:szCs w:val="24"/>
          <w14:textOutline w14:w="0" w14:cap="flat" w14:cmpd="sng" w14:algn="ctr">
            <w14:noFill/>
            <w14:prstDash w14:val="solid"/>
            <w14:round/>
          </w14:textOutline>
        </w:rPr>
        <w:t>.</w:t>
      </w:r>
    </w:p>
    <w:p w14:paraId="285568D3" w14:textId="1A7D39DE" w:rsidR="00D14EF4" w:rsidRPr="002F0C8F" w:rsidRDefault="00983E69" w:rsidP="006132F8">
      <w:pPr>
        <w:pStyle w:val="USTustnpkodeksu"/>
        <w:spacing w:before="120"/>
        <w:ind w:firstLine="567"/>
        <w:rPr>
          <w:rFonts w:ascii="Times New Roman" w:hAnsi="Times New Roman" w:cs="Times New Roman"/>
          <w:szCs w:val="24"/>
          <w14:textOutline w14:w="0" w14:cap="flat" w14:cmpd="sng" w14:algn="ctr">
            <w14:noFill/>
            <w14:prstDash w14:val="solid"/>
            <w14:round/>
          </w14:textOutline>
        </w:rPr>
      </w:pPr>
      <w:r w:rsidRPr="002F0C8F">
        <w:rPr>
          <w:rFonts w:ascii="Times New Roman" w:hAnsi="Times New Roman" w:cs="Times New Roman"/>
          <w:szCs w:val="24"/>
          <w14:textOutline w14:w="0" w14:cap="flat" w14:cmpd="sng" w14:algn="ctr">
            <w14:noFill/>
            <w14:prstDash w14:val="solid"/>
            <w14:round/>
          </w14:textOutline>
        </w:rPr>
        <w:t xml:space="preserve">Wprowadzone </w:t>
      </w:r>
      <w:r w:rsidR="00D14EF4" w:rsidRPr="002F0C8F">
        <w:rPr>
          <w:rFonts w:ascii="Times New Roman" w:hAnsi="Times New Roman" w:cs="Times New Roman"/>
          <w:szCs w:val="24"/>
          <w14:textOutline w14:w="0" w14:cap="flat" w14:cmpd="sng" w14:algn="ctr">
            <w14:noFill/>
            <w14:prstDash w14:val="solid"/>
            <w14:round/>
          </w14:textOutline>
        </w:rPr>
        <w:t>rozwiązani</w:t>
      </w:r>
      <w:r w:rsidRPr="002F0C8F">
        <w:rPr>
          <w:rFonts w:ascii="Times New Roman" w:hAnsi="Times New Roman" w:cs="Times New Roman"/>
          <w:szCs w:val="24"/>
          <w14:textOutline w14:w="0" w14:cap="flat" w14:cmpd="sng" w14:algn="ctr">
            <w14:noFill/>
            <w14:prstDash w14:val="solid"/>
            <w14:round/>
          </w14:textOutline>
        </w:rPr>
        <w:t>e</w:t>
      </w:r>
      <w:r w:rsidR="00D14EF4" w:rsidRPr="002F0C8F">
        <w:rPr>
          <w:rFonts w:ascii="Times New Roman" w:hAnsi="Times New Roman" w:cs="Times New Roman"/>
          <w:szCs w:val="24"/>
          <w14:textOutline w14:w="0" w14:cap="flat" w14:cmpd="sng" w14:algn="ctr">
            <w14:noFill/>
            <w14:prstDash w14:val="solid"/>
            <w14:round/>
          </w14:textOutline>
        </w:rPr>
        <w:t xml:space="preserve"> sprowadza się do tego, że gdy w wyniku kontroli lub zewnętrznego pisma </w:t>
      </w:r>
      <w:r w:rsidR="00DD41B5" w:rsidRPr="002F0C8F">
        <w:rPr>
          <w:rFonts w:ascii="Times New Roman" w:hAnsi="Times New Roman" w:cs="Times New Roman"/>
          <w:szCs w:val="24"/>
          <w14:textOutline w14:w="0" w14:cap="flat" w14:cmpd="sng" w14:algn="ctr">
            <w14:noFill/>
            <w14:prstDash w14:val="solid"/>
            <w14:round/>
          </w14:textOutline>
        </w:rPr>
        <w:t xml:space="preserve">biuro informacyjne </w:t>
      </w:r>
      <w:r w:rsidR="00D14EF4" w:rsidRPr="002F0C8F">
        <w:rPr>
          <w:rFonts w:ascii="Times New Roman" w:hAnsi="Times New Roman" w:cs="Times New Roman"/>
          <w:szCs w:val="24"/>
          <w14:textOutline w14:w="0" w14:cap="flat" w14:cmpd="sng" w14:algn="ctr">
            <w14:noFill/>
            <w14:prstDash w14:val="solid"/>
            <w14:round/>
          </w14:textOutline>
        </w:rPr>
        <w:t>sprawdzi w wyniku postępowania wyjaśniającego, że dane zostały usunięte błędnie, zamiast zwracać się do organu, który przekazał dokument źródłowy</w:t>
      </w:r>
      <w:r w:rsidR="00003258">
        <w:rPr>
          <w:rFonts w:ascii="Times New Roman" w:hAnsi="Times New Roman" w:cs="Times New Roman"/>
          <w:szCs w:val="24"/>
          <w14:textOutline w14:w="0" w14:cap="flat" w14:cmpd="sng" w14:algn="ctr">
            <w14:noFill/>
            <w14:prstDash w14:val="solid"/>
            <w14:round/>
          </w14:textOutline>
        </w:rPr>
        <w:t>,</w:t>
      </w:r>
      <w:r w:rsidR="00D14EF4" w:rsidRPr="002F0C8F">
        <w:rPr>
          <w:rFonts w:ascii="Times New Roman" w:hAnsi="Times New Roman" w:cs="Times New Roman"/>
          <w:szCs w:val="24"/>
          <w14:textOutline w14:w="0" w14:cap="flat" w14:cmpd="sng" w14:algn="ctr">
            <w14:noFill/>
            <w14:prstDash w14:val="solid"/>
            <w14:round/>
          </w14:textOutline>
        </w:rPr>
        <w:t xml:space="preserve"> o ponowne wysłanie dokumentu, </w:t>
      </w:r>
      <w:r w:rsidR="00DD41B5" w:rsidRPr="002F0C8F">
        <w:rPr>
          <w:rFonts w:ascii="Times New Roman" w:hAnsi="Times New Roman" w:cs="Times New Roman"/>
          <w:szCs w:val="24"/>
          <w14:textOutline w14:w="0" w14:cap="flat" w14:cmpd="sng" w14:algn="ctr">
            <w14:noFill/>
            <w14:prstDash w14:val="solid"/>
            <w14:round/>
          </w14:textOutline>
        </w:rPr>
        <w:t>biuro informacyjne</w:t>
      </w:r>
      <w:r w:rsidR="00003258">
        <w:rPr>
          <w:rFonts w:ascii="Times New Roman" w:hAnsi="Times New Roman" w:cs="Times New Roman"/>
          <w:szCs w:val="24"/>
          <w14:textOutline w14:w="0" w14:cap="flat" w14:cmpd="sng" w14:algn="ctr">
            <w14:noFill/>
            <w14:prstDash w14:val="solid"/>
            <w14:round/>
          </w14:textOutline>
        </w:rPr>
        <w:t>,</w:t>
      </w:r>
      <w:r w:rsidR="00DD41B5" w:rsidRPr="002F0C8F">
        <w:rPr>
          <w:rFonts w:ascii="Times New Roman" w:hAnsi="Times New Roman" w:cs="Times New Roman"/>
          <w:szCs w:val="24"/>
          <w14:textOutline w14:w="0" w14:cap="flat" w14:cmpd="sng" w14:algn="ctr">
            <w14:noFill/>
            <w14:prstDash w14:val="solid"/>
            <w14:round/>
          </w14:textOutline>
        </w:rPr>
        <w:t xml:space="preserve"> </w:t>
      </w:r>
      <w:r w:rsidR="00D14EF4" w:rsidRPr="002F0C8F">
        <w:rPr>
          <w:rFonts w:ascii="Times New Roman" w:hAnsi="Times New Roman" w:cs="Times New Roman"/>
          <w:szCs w:val="24"/>
          <w14:textOutline w14:w="0" w14:cap="flat" w14:cmpd="sng" w14:algn="ctr">
            <w14:noFill/>
            <w14:prstDash w14:val="solid"/>
            <w14:round/>
          </w14:textOutline>
        </w:rPr>
        <w:t>korzystając z funkcjonalności systemu</w:t>
      </w:r>
      <w:r w:rsidR="00003258">
        <w:rPr>
          <w:rFonts w:ascii="Times New Roman" w:hAnsi="Times New Roman" w:cs="Times New Roman"/>
          <w:szCs w:val="24"/>
          <w14:textOutline w14:w="0" w14:cap="flat" w14:cmpd="sng" w14:algn="ctr">
            <w14:noFill/>
            <w14:prstDash w14:val="solid"/>
            <w14:round/>
          </w14:textOutline>
        </w:rPr>
        <w:t>,</w:t>
      </w:r>
      <w:r w:rsidR="00D14EF4" w:rsidRPr="002F0C8F">
        <w:rPr>
          <w:rFonts w:ascii="Times New Roman" w:hAnsi="Times New Roman" w:cs="Times New Roman"/>
          <w:szCs w:val="24"/>
          <w14:textOutline w14:w="0" w14:cap="flat" w14:cmpd="sng" w14:algn="ctr">
            <w14:noFill/>
            <w14:prstDash w14:val="solid"/>
            <w14:round/>
          </w14:textOutline>
        </w:rPr>
        <w:t xml:space="preserve"> przywróci dane samodzielnie.</w:t>
      </w:r>
    </w:p>
    <w:p w14:paraId="6FA33420" w14:textId="500EE0F1" w:rsidR="00D14EF4" w:rsidRPr="002F0C8F" w:rsidRDefault="00DD41B5" w:rsidP="006132F8">
      <w:pPr>
        <w:pStyle w:val="USTustnpkodeksu"/>
        <w:spacing w:before="120"/>
        <w:ind w:firstLine="567"/>
        <w:rPr>
          <w:rFonts w:ascii="Times New Roman" w:hAnsi="Times New Roman" w:cs="Times New Roman"/>
          <w:szCs w:val="24"/>
          <w14:textOutline w14:w="0" w14:cap="flat" w14:cmpd="sng" w14:algn="ctr">
            <w14:noFill/>
            <w14:prstDash w14:val="solid"/>
            <w14:round/>
          </w14:textOutline>
        </w:rPr>
      </w:pPr>
      <w:r w:rsidRPr="002F0C8F">
        <w:rPr>
          <w:rFonts w:ascii="Times New Roman" w:hAnsi="Times New Roman" w:cs="Times New Roman"/>
          <w:szCs w:val="24"/>
          <w14:textOutline w14:w="0" w14:cap="flat" w14:cmpd="sng" w14:algn="ctr">
            <w14:noFill/>
            <w14:prstDash w14:val="solid"/>
            <w14:round/>
          </w14:textOutline>
        </w:rPr>
        <w:t>P</w:t>
      </w:r>
      <w:r w:rsidR="00D14EF4" w:rsidRPr="002F0C8F">
        <w:rPr>
          <w:rFonts w:ascii="Times New Roman" w:hAnsi="Times New Roman" w:cs="Times New Roman"/>
          <w:szCs w:val="24"/>
          <w14:textOutline w14:w="0" w14:cap="flat" w14:cmpd="sng" w14:algn="ctr">
            <w14:noFill/>
            <w14:prstDash w14:val="solid"/>
            <w14:round/>
          </w14:textOutline>
        </w:rPr>
        <w:t>roponowane rozwiązanie pozwoli przywrócić do bazy dane najbardziej aktualne, uwzględniające np. wykonanie kary etc.</w:t>
      </w:r>
      <w:r w:rsidR="00003258">
        <w:rPr>
          <w:rFonts w:ascii="Times New Roman" w:hAnsi="Times New Roman" w:cs="Times New Roman"/>
          <w:szCs w:val="24"/>
          <w14:textOutline w14:w="0" w14:cap="flat" w14:cmpd="sng" w14:algn="ctr">
            <w14:noFill/>
            <w14:prstDash w14:val="solid"/>
            <w14:round/>
          </w14:textOutline>
        </w:rPr>
        <w:t>,</w:t>
      </w:r>
      <w:r w:rsidR="00D14EF4" w:rsidRPr="002F0C8F">
        <w:rPr>
          <w:rFonts w:ascii="Times New Roman" w:hAnsi="Times New Roman" w:cs="Times New Roman"/>
          <w:szCs w:val="24"/>
          <w14:textOutline w14:w="0" w14:cap="flat" w14:cmpd="sng" w14:algn="ctr">
            <w14:noFill/>
            <w14:prstDash w14:val="solid"/>
            <w14:round/>
          </w14:textOutline>
        </w:rPr>
        <w:t xml:space="preserve"> podczas gdy organ przesyłający pierwotny dokument może nie mieć wiedzy o zrealizowanych w konkretnym postępowaniu elementach postępowania wykonawczego.</w:t>
      </w:r>
    </w:p>
    <w:p w14:paraId="4C28AC7E" w14:textId="65D86985" w:rsidR="00851B18" w:rsidRPr="002F0C8F" w:rsidRDefault="00257826"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22. Usuwanie niezgodności</w:t>
      </w:r>
    </w:p>
    <w:p w14:paraId="076FC959" w14:textId="32B58F0A" w:rsidR="000A7B05" w:rsidRPr="002F0C8F" w:rsidRDefault="00257826"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 art. 22 określono sposób postępowania w przypadku stwierdzenia okoliczności wskazujących na zamieszczenie w Rejestrze danych o osobach lub danych o podmiotach zbiorowych niezgodnych z treścią orzeczenia lub nieodpowiadającym zapisom w odpowiednich dokumen</w:t>
      </w:r>
      <w:r w:rsidR="006132F8">
        <w:rPr>
          <w:rFonts w:ascii="Times New Roman" w:hAnsi="Times New Roman" w:cs="Times New Roman"/>
          <w:sz w:val="24"/>
          <w:szCs w:val="24"/>
        </w:rPr>
        <w:t>tach albo ze stanem faktycznym.</w:t>
      </w:r>
    </w:p>
    <w:p w14:paraId="5FC02CD2" w14:textId="3A5509B4" w:rsidR="000A7B05" w:rsidRPr="002F0C8F" w:rsidRDefault="00257826"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stosunku do dotychczasowych przepisów doprecyzowano, kto i w jakim zakresie </w:t>
      </w:r>
      <w:r w:rsidR="00865228" w:rsidRPr="002F0C8F">
        <w:rPr>
          <w:rFonts w:ascii="Times New Roman" w:hAnsi="Times New Roman" w:cs="Times New Roman"/>
          <w:sz w:val="24"/>
          <w:szCs w:val="24"/>
        </w:rPr>
        <w:t xml:space="preserve">usuwa </w:t>
      </w:r>
      <w:r w:rsidRPr="002F0C8F">
        <w:rPr>
          <w:rFonts w:ascii="Times New Roman" w:hAnsi="Times New Roman" w:cs="Times New Roman"/>
          <w:sz w:val="24"/>
          <w:szCs w:val="24"/>
        </w:rPr>
        <w:t>niezgodność. Zasadn</w:t>
      </w:r>
      <w:r w:rsidR="001F558C">
        <w:rPr>
          <w:rFonts w:ascii="Times New Roman" w:hAnsi="Times New Roman" w:cs="Times New Roman"/>
          <w:sz w:val="24"/>
          <w:szCs w:val="24"/>
        </w:rPr>
        <w:t>e</w:t>
      </w:r>
      <w:r w:rsidRPr="002F0C8F">
        <w:rPr>
          <w:rFonts w:ascii="Times New Roman" w:hAnsi="Times New Roman" w:cs="Times New Roman"/>
          <w:sz w:val="24"/>
          <w:szCs w:val="24"/>
        </w:rPr>
        <w:t xml:space="preserve"> było bowiem</w:t>
      </w:r>
      <w:r w:rsidR="00001FBB" w:rsidRPr="002F0C8F">
        <w:rPr>
          <w:rFonts w:ascii="Times New Roman" w:hAnsi="Times New Roman" w:cs="Times New Roman"/>
          <w:sz w:val="24"/>
          <w:szCs w:val="24"/>
        </w:rPr>
        <w:t>,</w:t>
      </w:r>
      <w:r w:rsidRPr="002F0C8F">
        <w:rPr>
          <w:rFonts w:ascii="Times New Roman" w:hAnsi="Times New Roman" w:cs="Times New Roman"/>
          <w:sz w:val="24"/>
          <w:szCs w:val="24"/>
        </w:rPr>
        <w:t xml:space="preserve"> aby niezgodności usuwał podmiot, który </w:t>
      </w:r>
      <w:r w:rsidR="00865228" w:rsidRPr="002F0C8F">
        <w:rPr>
          <w:rFonts w:ascii="Times New Roman" w:hAnsi="Times New Roman" w:cs="Times New Roman"/>
          <w:sz w:val="24"/>
          <w:szCs w:val="24"/>
        </w:rPr>
        <w:t>przyczynił się do jej powstania</w:t>
      </w:r>
      <w:r w:rsidR="00CF66F2" w:rsidRPr="002F0C8F">
        <w:rPr>
          <w:rFonts w:ascii="Times New Roman" w:hAnsi="Times New Roman" w:cs="Times New Roman"/>
          <w:sz w:val="24"/>
          <w:szCs w:val="24"/>
        </w:rPr>
        <w:t>,</w:t>
      </w:r>
      <w:r w:rsidR="00865228" w:rsidRPr="002F0C8F">
        <w:rPr>
          <w:rFonts w:ascii="Times New Roman" w:hAnsi="Times New Roman" w:cs="Times New Roman"/>
          <w:sz w:val="24"/>
          <w:szCs w:val="24"/>
        </w:rPr>
        <w:t xml:space="preserve"> tj. biuro informacyjne, gdy niezgodność powstała na skutek działania biura </w:t>
      </w:r>
      <w:r w:rsidR="002C058A" w:rsidRPr="002F0C8F">
        <w:rPr>
          <w:rFonts w:ascii="Times New Roman" w:hAnsi="Times New Roman" w:cs="Times New Roman"/>
          <w:sz w:val="24"/>
          <w:szCs w:val="24"/>
        </w:rPr>
        <w:t>informacyjnego</w:t>
      </w:r>
      <w:r w:rsidR="001F558C">
        <w:rPr>
          <w:rFonts w:ascii="Times New Roman" w:hAnsi="Times New Roman" w:cs="Times New Roman"/>
          <w:sz w:val="24"/>
          <w:szCs w:val="24"/>
        </w:rPr>
        <w:t>,</w:t>
      </w:r>
      <w:r w:rsidR="002C058A" w:rsidRPr="002F0C8F">
        <w:rPr>
          <w:rFonts w:ascii="Times New Roman" w:hAnsi="Times New Roman" w:cs="Times New Roman"/>
          <w:sz w:val="24"/>
          <w:szCs w:val="24"/>
        </w:rPr>
        <w:t xml:space="preserve"> </w:t>
      </w:r>
      <w:r w:rsidR="00865228" w:rsidRPr="002F0C8F">
        <w:rPr>
          <w:rFonts w:ascii="Times New Roman" w:hAnsi="Times New Roman" w:cs="Times New Roman"/>
          <w:sz w:val="24"/>
          <w:szCs w:val="24"/>
        </w:rPr>
        <w:t>oraz właściwy podmiot</w:t>
      </w:r>
      <w:r w:rsidR="00003258">
        <w:rPr>
          <w:rFonts w:ascii="Times New Roman" w:hAnsi="Times New Roman" w:cs="Times New Roman"/>
          <w:sz w:val="24"/>
          <w:szCs w:val="24"/>
        </w:rPr>
        <w:t>,</w:t>
      </w:r>
      <w:r w:rsidR="00865228" w:rsidRPr="002F0C8F">
        <w:rPr>
          <w:rFonts w:ascii="Times New Roman" w:hAnsi="Times New Roman" w:cs="Times New Roman"/>
          <w:sz w:val="24"/>
          <w:szCs w:val="24"/>
        </w:rPr>
        <w:t xml:space="preserve"> gdy niezgodność dotyczy danych, które podmiot ten przekazuje na podstawie ustawy. </w:t>
      </w:r>
      <w:r w:rsidR="000A7B05" w:rsidRPr="002F0C8F">
        <w:rPr>
          <w:rFonts w:ascii="Times New Roman" w:hAnsi="Times New Roman" w:cs="Times New Roman"/>
          <w:sz w:val="24"/>
          <w:szCs w:val="24"/>
        </w:rPr>
        <w:t xml:space="preserve">Ustalenie podmiotu zobowiązanego do usunięcia niezgodności następuje po przeprowadzeniu postępowania wyjaśniającego. Po ustaleniu </w:t>
      </w:r>
      <w:r w:rsidR="006D79D8" w:rsidRPr="002F0C8F">
        <w:rPr>
          <w:rFonts w:ascii="Times New Roman" w:hAnsi="Times New Roman" w:cs="Times New Roman"/>
          <w:sz w:val="24"/>
          <w:szCs w:val="24"/>
        </w:rPr>
        <w:t>w tym zakresie b</w:t>
      </w:r>
      <w:r w:rsidR="00865228" w:rsidRPr="002F0C8F">
        <w:rPr>
          <w:rFonts w:ascii="Times New Roman" w:hAnsi="Times New Roman" w:cs="Times New Roman"/>
          <w:sz w:val="24"/>
          <w:szCs w:val="24"/>
        </w:rPr>
        <w:t xml:space="preserve">iuro informacyjne </w:t>
      </w:r>
      <w:r w:rsidR="000A7B05" w:rsidRPr="002F0C8F">
        <w:rPr>
          <w:rFonts w:ascii="Times New Roman" w:hAnsi="Times New Roman" w:cs="Times New Roman"/>
          <w:sz w:val="24"/>
          <w:szCs w:val="24"/>
        </w:rPr>
        <w:t xml:space="preserve">usuwa niezgodność lub </w:t>
      </w:r>
      <w:r w:rsidR="00865228" w:rsidRPr="002F0C8F">
        <w:rPr>
          <w:rFonts w:ascii="Times New Roman" w:hAnsi="Times New Roman" w:cs="Times New Roman"/>
          <w:sz w:val="24"/>
          <w:szCs w:val="24"/>
        </w:rPr>
        <w:t>zawiadamia właściwy podmiot celem usunięcia niezgodności w zakresie danych, które podmiot ten przekazuje na podstawie ustawy</w:t>
      </w:r>
      <w:r w:rsidR="000A7B05" w:rsidRPr="002F0C8F">
        <w:rPr>
          <w:rFonts w:ascii="Times New Roman" w:hAnsi="Times New Roman" w:cs="Times New Roman"/>
          <w:sz w:val="24"/>
          <w:szCs w:val="24"/>
        </w:rPr>
        <w:t>. Usuni</w:t>
      </w:r>
      <w:r w:rsidR="0007330D" w:rsidRPr="002F0C8F">
        <w:rPr>
          <w:rFonts w:ascii="Times New Roman" w:hAnsi="Times New Roman" w:cs="Times New Roman"/>
          <w:sz w:val="24"/>
          <w:szCs w:val="24"/>
        </w:rPr>
        <w:t>ę</w:t>
      </w:r>
      <w:r w:rsidR="000A7B05" w:rsidRPr="002F0C8F">
        <w:rPr>
          <w:rFonts w:ascii="Times New Roman" w:hAnsi="Times New Roman" w:cs="Times New Roman"/>
          <w:sz w:val="24"/>
          <w:szCs w:val="24"/>
        </w:rPr>
        <w:t>cie niezgodności</w:t>
      </w:r>
      <w:r w:rsidR="00865228" w:rsidRPr="002F0C8F">
        <w:rPr>
          <w:rFonts w:ascii="Times New Roman" w:hAnsi="Times New Roman" w:cs="Times New Roman"/>
          <w:sz w:val="24"/>
          <w:szCs w:val="24"/>
        </w:rPr>
        <w:t xml:space="preserve"> może polegać w szczególności na sprostowaniu, uzupełnieniu lub usunięciu nieprawidłowych danych</w:t>
      </w:r>
      <w:r w:rsidR="006132F8">
        <w:rPr>
          <w:rFonts w:ascii="Times New Roman" w:hAnsi="Times New Roman" w:cs="Times New Roman"/>
          <w:sz w:val="24"/>
          <w:szCs w:val="24"/>
        </w:rPr>
        <w:t>.</w:t>
      </w:r>
    </w:p>
    <w:p w14:paraId="38D0BE63" w14:textId="66591564" w:rsidR="00257826" w:rsidRPr="002F0C8F" w:rsidRDefault="000A7B05" w:rsidP="006132F8">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 xml:space="preserve">Natomiast w przypadku konieczności sprostowania błędów pisarskich i innych oczywistych omyłek, które nie wymagają przeprowadzenia postępowania wyjaśniającego, </w:t>
      </w:r>
      <w:r w:rsidR="00585AD3" w:rsidRPr="002F0C8F">
        <w:rPr>
          <w:rFonts w:ascii="Times New Roman" w:hAnsi="Times New Roman" w:cs="Times New Roman"/>
          <w:szCs w:val="24"/>
        </w:rPr>
        <w:t>biuro informacyjne koryguje dane i zawiadamia osobę lub podmiot, który poinformował o niezgodności danych zmieszczonych w Rejestrze</w:t>
      </w:r>
      <w:r w:rsidR="00003258">
        <w:rPr>
          <w:rFonts w:ascii="Times New Roman" w:hAnsi="Times New Roman" w:cs="Times New Roman"/>
          <w:szCs w:val="24"/>
        </w:rPr>
        <w:t>,</w:t>
      </w:r>
      <w:r w:rsidR="00585AD3" w:rsidRPr="002F0C8F">
        <w:rPr>
          <w:rFonts w:ascii="Times New Roman" w:hAnsi="Times New Roman" w:cs="Times New Roman"/>
          <w:szCs w:val="24"/>
        </w:rPr>
        <w:t xml:space="preserve"> o </w:t>
      </w:r>
      <w:r w:rsidRPr="002F0C8F">
        <w:rPr>
          <w:rFonts w:ascii="Times New Roman" w:hAnsi="Times New Roman" w:cs="Times New Roman"/>
          <w:szCs w:val="24"/>
        </w:rPr>
        <w:t>sposobie załatwienia sprawy</w:t>
      </w:r>
      <w:r w:rsidR="00585AD3" w:rsidRPr="002F0C8F">
        <w:rPr>
          <w:rFonts w:ascii="Times New Roman" w:hAnsi="Times New Roman" w:cs="Times New Roman"/>
          <w:szCs w:val="24"/>
        </w:rPr>
        <w:t>.</w:t>
      </w:r>
    </w:p>
    <w:p w14:paraId="13563790" w14:textId="6B6217ED" w:rsidR="00022CD9" w:rsidRPr="002F0C8F" w:rsidRDefault="00022CD9"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2</w:t>
      </w:r>
      <w:r w:rsidR="00FF191E" w:rsidRPr="002F0C8F">
        <w:rPr>
          <w:rFonts w:ascii="Times New Roman" w:hAnsi="Times New Roman" w:cs="Times New Roman"/>
          <w:b/>
          <w:bCs/>
          <w:sz w:val="24"/>
          <w:szCs w:val="24"/>
        </w:rPr>
        <w:t>3</w:t>
      </w:r>
      <w:r w:rsidR="00075876" w:rsidRPr="002F0C8F">
        <w:rPr>
          <w:rFonts w:ascii="Times New Roman" w:hAnsi="Times New Roman" w:cs="Times New Roman"/>
          <w:b/>
          <w:bCs/>
          <w:sz w:val="24"/>
          <w:szCs w:val="24"/>
        </w:rPr>
        <w:t>. Sposób udzielania informacji z Rejestru</w:t>
      </w:r>
    </w:p>
    <w:p w14:paraId="08670D86" w14:textId="6970FBEF" w:rsidR="00075876" w:rsidRPr="002F0C8F" w:rsidRDefault="00F06755"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50160B" w:rsidRPr="002F0C8F">
        <w:rPr>
          <w:rFonts w:ascii="Times New Roman" w:hAnsi="Times New Roman" w:cs="Times New Roman"/>
          <w:sz w:val="24"/>
          <w:szCs w:val="24"/>
        </w:rPr>
        <w:t xml:space="preserve">W art. 23 </w:t>
      </w:r>
      <w:r w:rsidR="00B11256" w:rsidRPr="002F0C8F">
        <w:rPr>
          <w:rFonts w:ascii="Times New Roman" w:hAnsi="Times New Roman" w:cs="Times New Roman"/>
          <w:sz w:val="24"/>
          <w:szCs w:val="24"/>
        </w:rPr>
        <w:t>wprowadz</w:t>
      </w:r>
      <w:r w:rsidR="0064208A" w:rsidRPr="002F0C8F">
        <w:rPr>
          <w:rFonts w:ascii="Times New Roman" w:hAnsi="Times New Roman" w:cs="Times New Roman"/>
          <w:sz w:val="24"/>
          <w:szCs w:val="24"/>
        </w:rPr>
        <w:t>ono</w:t>
      </w:r>
      <w:r w:rsidR="00022CD9" w:rsidRPr="002F0C8F">
        <w:rPr>
          <w:rFonts w:ascii="Times New Roman" w:hAnsi="Times New Roman" w:cs="Times New Roman"/>
          <w:sz w:val="24"/>
          <w:szCs w:val="24"/>
        </w:rPr>
        <w:t xml:space="preserve"> zasadę, że informacji z Krajowego Rejestru Karnego udziela się za pośrednictwem systemu teleinformatycznego</w:t>
      </w:r>
      <w:r w:rsidR="00324D8D" w:rsidRPr="002F0C8F">
        <w:rPr>
          <w:rFonts w:ascii="Times New Roman" w:hAnsi="Times New Roman" w:cs="Times New Roman"/>
          <w:sz w:val="24"/>
          <w:szCs w:val="24"/>
        </w:rPr>
        <w:t xml:space="preserve"> – na zapytanie uprawnionego podmiotu lub osoby lub na żądanie uprawnionego podmiotu</w:t>
      </w:r>
      <w:r w:rsidR="006132F8">
        <w:rPr>
          <w:rFonts w:ascii="Times New Roman" w:hAnsi="Times New Roman" w:cs="Times New Roman"/>
          <w:sz w:val="24"/>
          <w:szCs w:val="24"/>
        </w:rPr>
        <w:t>.</w:t>
      </w:r>
    </w:p>
    <w:p w14:paraId="264BC26D" w14:textId="29114C68" w:rsidR="003B42D5" w:rsidRPr="002F0C8F" w:rsidRDefault="00324D8D" w:rsidP="003C26C3">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Wyjątek od </w:t>
      </w:r>
      <w:r w:rsidR="000B1254" w:rsidRPr="002F0C8F">
        <w:rPr>
          <w:rFonts w:ascii="Times New Roman" w:hAnsi="Times New Roman" w:cs="Times New Roman"/>
          <w:sz w:val="24"/>
          <w:szCs w:val="24"/>
        </w:rPr>
        <w:t>powyższej</w:t>
      </w:r>
      <w:r w:rsidRPr="002F0C8F">
        <w:rPr>
          <w:rFonts w:ascii="Times New Roman" w:hAnsi="Times New Roman" w:cs="Times New Roman"/>
          <w:sz w:val="24"/>
          <w:szCs w:val="24"/>
        </w:rPr>
        <w:t xml:space="preserve"> zasady</w:t>
      </w:r>
      <w:r w:rsidR="00A04519" w:rsidRPr="002F0C8F">
        <w:rPr>
          <w:rFonts w:ascii="Times New Roman" w:hAnsi="Times New Roman" w:cs="Times New Roman"/>
          <w:sz w:val="24"/>
          <w:szCs w:val="24"/>
        </w:rPr>
        <w:t xml:space="preserve"> </w:t>
      </w:r>
      <w:r w:rsidR="003C26C3">
        <w:rPr>
          <w:rFonts w:ascii="Times New Roman" w:hAnsi="Times New Roman" w:cs="Times New Roman"/>
          <w:sz w:val="24"/>
          <w:szCs w:val="24"/>
        </w:rPr>
        <w:t>stanowi</w:t>
      </w:r>
      <w:r w:rsidR="003C26C3" w:rsidRPr="002F0C8F">
        <w:rPr>
          <w:rFonts w:ascii="Times New Roman" w:hAnsi="Times New Roman" w:cs="Times New Roman"/>
          <w:sz w:val="24"/>
          <w:szCs w:val="24"/>
        </w:rPr>
        <w:t xml:space="preserve"> </w:t>
      </w:r>
      <w:r w:rsidR="00A04519" w:rsidRPr="002F0C8F">
        <w:rPr>
          <w:rFonts w:ascii="Times New Roman" w:hAnsi="Times New Roman" w:cs="Times New Roman"/>
          <w:sz w:val="24"/>
          <w:szCs w:val="24"/>
        </w:rPr>
        <w:t xml:space="preserve">udzielenie informacji na zapytanie w postaci papierowej. </w:t>
      </w:r>
      <w:r w:rsidR="00677A0C" w:rsidRPr="002F0C8F">
        <w:rPr>
          <w:rFonts w:ascii="Times New Roman" w:hAnsi="Times New Roman" w:cs="Times New Roman"/>
          <w:sz w:val="24"/>
          <w:szCs w:val="24"/>
        </w:rPr>
        <w:t>Sposób</w:t>
      </w:r>
      <w:r w:rsidR="00A04519" w:rsidRPr="002F0C8F">
        <w:rPr>
          <w:rFonts w:ascii="Times New Roman" w:hAnsi="Times New Roman" w:cs="Times New Roman"/>
          <w:sz w:val="24"/>
          <w:szCs w:val="24"/>
        </w:rPr>
        <w:t xml:space="preserve"> ten</w:t>
      </w:r>
      <w:r w:rsidRPr="002F0C8F">
        <w:rPr>
          <w:rFonts w:ascii="Times New Roman" w:hAnsi="Times New Roman" w:cs="Times New Roman"/>
          <w:sz w:val="24"/>
          <w:szCs w:val="24"/>
        </w:rPr>
        <w:t xml:space="preserve"> przewidziano dla osoby fizycznej, która zwraca się do Krajowego Rejestru Karnego o uzyskanie informacji o niej samej</w:t>
      </w:r>
      <w:r w:rsidR="00CF66F2" w:rsidRPr="002F0C8F">
        <w:rPr>
          <w:rFonts w:ascii="Times New Roman" w:hAnsi="Times New Roman" w:cs="Times New Roman"/>
          <w:sz w:val="24"/>
          <w:szCs w:val="24"/>
        </w:rPr>
        <w:t>,</w:t>
      </w:r>
      <w:r w:rsidR="003B42D5" w:rsidRPr="002F0C8F">
        <w:rPr>
          <w:rFonts w:ascii="Times New Roman" w:hAnsi="Times New Roman" w:cs="Times New Roman"/>
          <w:sz w:val="24"/>
          <w:szCs w:val="24"/>
        </w:rPr>
        <w:t xml:space="preserve"> lub </w:t>
      </w:r>
      <w:r w:rsidR="009E497D" w:rsidRPr="002F0C8F">
        <w:rPr>
          <w:rFonts w:ascii="Times New Roman" w:hAnsi="Times New Roman" w:cs="Times New Roman"/>
          <w:sz w:val="24"/>
          <w:szCs w:val="24"/>
        </w:rPr>
        <w:t xml:space="preserve">dla pozostałych podmiotów </w:t>
      </w:r>
      <w:r w:rsidR="003B42D5" w:rsidRPr="002F0C8F">
        <w:rPr>
          <w:rFonts w:ascii="Times New Roman" w:hAnsi="Times New Roman" w:cs="Times New Roman"/>
          <w:sz w:val="24"/>
          <w:szCs w:val="24"/>
        </w:rPr>
        <w:t>w przypadku niedostępności wyżej wymienionego systemu teleinformatycznego</w:t>
      </w:r>
      <w:r w:rsidR="00223048" w:rsidRPr="002F0C8F">
        <w:rPr>
          <w:rFonts w:ascii="Times New Roman" w:hAnsi="Times New Roman" w:cs="Times New Roman"/>
          <w:sz w:val="24"/>
          <w:szCs w:val="24"/>
        </w:rPr>
        <w:t xml:space="preserve"> (art. 24 ust. 8 i 9).</w:t>
      </w:r>
      <w:r w:rsidR="00924EC7"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Przepisy </w:t>
      </w:r>
      <w:r w:rsidR="00B33A11" w:rsidRPr="002F0C8F">
        <w:rPr>
          <w:rFonts w:ascii="Times New Roman" w:hAnsi="Times New Roman" w:cs="Times New Roman"/>
          <w:sz w:val="24"/>
          <w:szCs w:val="24"/>
        </w:rPr>
        <w:t xml:space="preserve">ustawy </w:t>
      </w:r>
      <w:r w:rsidRPr="002F0C8F">
        <w:rPr>
          <w:rFonts w:ascii="Times New Roman" w:hAnsi="Times New Roman" w:cs="Times New Roman"/>
          <w:sz w:val="24"/>
          <w:szCs w:val="24"/>
        </w:rPr>
        <w:t>dopuszczają w ty</w:t>
      </w:r>
      <w:r w:rsidR="003B42D5" w:rsidRPr="002F0C8F">
        <w:rPr>
          <w:rFonts w:ascii="Times New Roman" w:hAnsi="Times New Roman" w:cs="Times New Roman"/>
          <w:sz w:val="24"/>
          <w:szCs w:val="24"/>
        </w:rPr>
        <w:t>ch</w:t>
      </w:r>
      <w:r w:rsidRPr="002F0C8F">
        <w:rPr>
          <w:rFonts w:ascii="Times New Roman" w:hAnsi="Times New Roman" w:cs="Times New Roman"/>
          <w:sz w:val="24"/>
          <w:szCs w:val="24"/>
        </w:rPr>
        <w:t xml:space="preserve"> przypadk</w:t>
      </w:r>
      <w:r w:rsidR="003B42D5" w:rsidRPr="002F0C8F">
        <w:rPr>
          <w:rFonts w:ascii="Times New Roman" w:hAnsi="Times New Roman" w:cs="Times New Roman"/>
          <w:sz w:val="24"/>
          <w:szCs w:val="24"/>
        </w:rPr>
        <w:t>ach</w:t>
      </w:r>
      <w:r w:rsidRPr="002F0C8F">
        <w:rPr>
          <w:rFonts w:ascii="Times New Roman" w:hAnsi="Times New Roman" w:cs="Times New Roman"/>
          <w:sz w:val="24"/>
          <w:szCs w:val="24"/>
        </w:rPr>
        <w:t xml:space="preserve"> możliwość złożenia zapytania w postaci papierowej </w:t>
      </w:r>
      <w:r w:rsidR="00C3457F" w:rsidRPr="002F0C8F">
        <w:rPr>
          <w:rFonts w:ascii="Times New Roman" w:hAnsi="Times New Roman" w:cs="Times New Roman"/>
          <w:sz w:val="24"/>
          <w:szCs w:val="24"/>
        </w:rPr>
        <w:t>albo przez osobiste stawiennictwo w siedzibie</w:t>
      </w:r>
      <w:r w:rsidR="00223048" w:rsidRPr="002F0C8F">
        <w:rPr>
          <w:rFonts w:ascii="Times New Roman" w:hAnsi="Times New Roman" w:cs="Times New Roman"/>
          <w:sz w:val="24"/>
          <w:szCs w:val="24"/>
        </w:rPr>
        <w:t xml:space="preserve"> biura informacyjnego </w:t>
      </w:r>
      <w:r w:rsidR="00C3457F" w:rsidRPr="002F0C8F">
        <w:rPr>
          <w:rFonts w:ascii="Times New Roman" w:hAnsi="Times New Roman" w:cs="Times New Roman"/>
          <w:sz w:val="24"/>
          <w:szCs w:val="24"/>
        </w:rPr>
        <w:t>w Warszawie lub w jednym z punktów informacyjnych znajdujących się przy sądach powszechnych na terenie całego kraju</w:t>
      </w:r>
      <w:r w:rsidR="003C26C3">
        <w:rPr>
          <w:rFonts w:ascii="Times New Roman" w:hAnsi="Times New Roman" w:cs="Times New Roman"/>
          <w:sz w:val="24"/>
          <w:szCs w:val="24"/>
        </w:rPr>
        <w:t>,</w:t>
      </w:r>
      <w:r w:rsidR="00C3457F" w:rsidRPr="002F0C8F">
        <w:rPr>
          <w:rFonts w:ascii="Times New Roman" w:hAnsi="Times New Roman" w:cs="Times New Roman"/>
          <w:sz w:val="24"/>
          <w:szCs w:val="24"/>
        </w:rPr>
        <w:t xml:space="preserve"> albo przez przesłanie zapytania drogą pocztową.</w:t>
      </w:r>
    </w:p>
    <w:p w14:paraId="1323CC5F" w14:textId="17AD0421" w:rsidR="0064208A" w:rsidRPr="002F0C8F" w:rsidRDefault="007E1E6F" w:rsidP="006132F8">
      <w:pPr>
        <w:spacing w:before="120" w:after="0" w:line="360" w:lineRule="auto"/>
        <w:ind w:firstLine="567"/>
        <w:jc w:val="both"/>
        <w:rPr>
          <w:rFonts w:ascii="Times New Roman" w:hAnsi="Times New Roman" w:cs="Times New Roman"/>
          <w:b/>
          <w:bCs/>
          <w:sz w:val="24"/>
          <w:szCs w:val="24"/>
        </w:rPr>
      </w:pPr>
      <w:r w:rsidRPr="002F0C8F">
        <w:rPr>
          <w:rFonts w:ascii="Times New Roman" w:hAnsi="Times New Roman" w:cs="Times New Roman"/>
          <w:sz w:val="24"/>
          <w:szCs w:val="24"/>
        </w:rPr>
        <w:t>2.</w:t>
      </w:r>
      <w:r w:rsidR="00E20FCF" w:rsidRPr="002F0C8F">
        <w:rPr>
          <w:rFonts w:ascii="Times New Roman" w:hAnsi="Times New Roman" w:cs="Times New Roman"/>
          <w:sz w:val="24"/>
          <w:szCs w:val="24"/>
        </w:rPr>
        <w:t xml:space="preserve"> </w:t>
      </w:r>
      <w:r w:rsidR="0064208A" w:rsidRPr="002F0C8F">
        <w:rPr>
          <w:rFonts w:ascii="Times New Roman" w:hAnsi="Times New Roman" w:cs="Times New Roman"/>
          <w:b/>
          <w:bCs/>
          <w:sz w:val="24"/>
          <w:szCs w:val="24"/>
        </w:rPr>
        <w:t>Zapytanie</w:t>
      </w:r>
      <w:r w:rsidR="00C76BCA" w:rsidRPr="002F0C8F">
        <w:rPr>
          <w:rFonts w:ascii="Times New Roman" w:hAnsi="Times New Roman" w:cs="Times New Roman"/>
          <w:b/>
          <w:bCs/>
          <w:sz w:val="24"/>
          <w:szCs w:val="24"/>
        </w:rPr>
        <w:t xml:space="preserve"> w postaci elektronicznej</w:t>
      </w:r>
    </w:p>
    <w:p w14:paraId="28785384" w14:textId="6384315D" w:rsidR="007E1E6F" w:rsidRPr="002F0C8F" w:rsidRDefault="00E20FCF"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Uzyskanie</w:t>
      </w:r>
      <w:r w:rsidR="007E1E6F"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informacji z Krajowego Rejestru Karnego na zapytanie </w:t>
      </w:r>
      <w:r w:rsidR="003C26C3" w:rsidRPr="002F0C8F">
        <w:rPr>
          <w:rFonts w:ascii="Times New Roman" w:hAnsi="Times New Roman" w:cs="Times New Roman"/>
          <w:sz w:val="24"/>
          <w:szCs w:val="24"/>
        </w:rPr>
        <w:t xml:space="preserve">będzie </w:t>
      </w:r>
      <w:r w:rsidRPr="002F0C8F">
        <w:rPr>
          <w:rFonts w:ascii="Times New Roman" w:hAnsi="Times New Roman" w:cs="Times New Roman"/>
          <w:sz w:val="24"/>
          <w:szCs w:val="24"/>
        </w:rPr>
        <w:t>możliwe przy wykorzystaniu e-usługi</w:t>
      </w:r>
      <w:r w:rsidR="002E213C" w:rsidRPr="002F0C8F">
        <w:rPr>
          <w:rFonts w:ascii="Times New Roman" w:hAnsi="Times New Roman" w:cs="Times New Roman"/>
          <w:sz w:val="24"/>
          <w:szCs w:val="24"/>
        </w:rPr>
        <w:t xml:space="preserve"> dostępnej</w:t>
      </w:r>
      <w:r w:rsidRPr="002F0C8F">
        <w:rPr>
          <w:rFonts w:ascii="Times New Roman" w:hAnsi="Times New Roman" w:cs="Times New Roman"/>
          <w:sz w:val="24"/>
          <w:szCs w:val="24"/>
        </w:rPr>
        <w:t xml:space="preserve"> na platformie usług elektronicznych Ministerstwa Sprawiedliwości</w:t>
      </w:r>
      <w:r w:rsidR="002E213C" w:rsidRPr="002F0C8F">
        <w:rPr>
          <w:rFonts w:ascii="Times New Roman" w:hAnsi="Times New Roman" w:cs="Times New Roman"/>
          <w:sz w:val="24"/>
          <w:szCs w:val="24"/>
        </w:rPr>
        <w:t xml:space="preserve"> – Portal Rejestrów Sądowych</w:t>
      </w:r>
      <w:r w:rsidR="008C78FC" w:rsidRPr="002F0C8F">
        <w:rPr>
          <w:rFonts w:ascii="Times New Roman" w:hAnsi="Times New Roman" w:cs="Times New Roman"/>
          <w:sz w:val="24"/>
          <w:szCs w:val="24"/>
        </w:rPr>
        <w:t>.</w:t>
      </w:r>
    </w:p>
    <w:p w14:paraId="693C1B0F" w14:textId="3BE0596E" w:rsidR="00492811" w:rsidRPr="002F0C8F" w:rsidRDefault="008C78FC" w:rsidP="006132F8">
      <w:pPr>
        <w:spacing w:before="120" w:after="0" w:line="360" w:lineRule="auto"/>
        <w:ind w:firstLine="567"/>
        <w:jc w:val="both"/>
        <w:rPr>
          <w:rFonts w:ascii="Times New Roman" w:eastAsiaTheme="minorHAnsi" w:hAnsi="Times New Roman" w:cs="Times New Roman"/>
          <w:color w:val="202122"/>
          <w:sz w:val="24"/>
          <w:szCs w:val="24"/>
          <w:bdr w:val="none" w:sz="0" w:space="0" w:color="auto"/>
          <w:shd w:val="clear" w:color="auto" w:fill="FFFFFF"/>
          <w:lang w:eastAsia="en-US"/>
        </w:rPr>
      </w:pPr>
      <w:r w:rsidRPr="002F0C8F">
        <w:rPr>
          <w:rFonts w:ascii="Times New Roman" w:hAnsi="Times New Roman" w:cs="Times New Roman"/>
          <w:sz w:val="24"/>
          <w:szCs w:val="24"/>
        </w:rPr>
        <w:t xml:space="preserve">Zapytanie </w:t>
      </w:r>
      <w:r w:rsidR="003C26C3" w:rsidRPr="002F0C8F">
        <w:rPr>
          <w:rFonts w:ascii="Times New Roman" w:hAnsi="Times New Roman" w:cs="Times New Roman"/>
          <w:sz w:val="24"/>
          <w:szCs w:val="24"/>
        </w:rPr>
        <w:t xml:space="preserve">będzie </w:t>
      </w:r>
      <w:r w:rsidRPr="002F0C8F">
        <w:rPr>
          <w:rFonts w:ascii="Times New Roman" w:hAnsi="Times New Roman" w:cs="Times New Roman"/>
          <w:sz w:val="24"/>
          <w:szCs w:val="24"/>
        </w:rPr>
        <w:t>składane za pośrednictwem konta zakładanego w systemie teleinformatycznym służącym do uzyskiwania informacji z Rejestru</w:t>
      </w:r>
      <w:r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 Zakładanie konta na potrzeby pozyskania informacji z Rejestru </w:t>
      </w:r>
      <w:r w:rsidR="003C26C3"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będzie się </w:t>
      </w:r>
      <w:r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odbywać przez Portal Rejestrów Sądowych z wykorzystaniem funkcjonalności portalu związanych z Modułem Tożsamości służącym do uwierzytelniania </w:t>
      </w:r>
      <w:r w:rsidR="0064208A"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użytkowników </w:t>
      </w:r>
      <w:r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(zapytanie zostanie wytworzone z wykorzystaniem formularza elektronicznego przez użytkownika systemu PRS na jego koncie i w postaci pliku XML przesłane do systemu teleinformatycznego Krajowego Rejestru Karnego, gdzie przygotowana </w:t>
      </w:r>
      <w:r w:rsidR="0064208A"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zostanie </w:t>
      </w:r>
      <w:r w:rsidRPr="002F0C8F">
        <w:rPr>
          <w:rFonts w:ascii="Times New Roman" w:eastAsiaTheme="minorHAnsi" w:hAnsi="Times New Roman" w:cs="Times New Roman"/>
          <w:color w:val="202122"/>
          <w:sz w:val="24"/>
          <w:szCs w:val="24"/>
          <w:bdr w:val="none" w:sz="0" w:space="0" w:color="auto"/>
          <w:shd w:val="clear" w:color="auto" w:fill="FFFFFF"/>
          <w:lang w:eastAsia="en-US"/>
        </w:rPr>
        <w:t>odpowiedź).</w:t>
      </w:r>
    </w:p>
    <w:p w14:paraId="618D01CE" w14:textId="28D3A39C" w:rsidR="0064208A" w:rsidRPr="002F0C8F" w:rsidRDefault="0064208A" w:rsidP="006132F8">
      <w:pPr>
        <w:spacing w:before="120" w:after="0" w:line="360" w:lineRule="auto"/>
        <w:ind w:firstLine="567"/>
        <w:jc w:val="both"/>
        <w:rPr>
          <w:rFonts w:ascii="Times New Roman" w:hAnsi="Times New Roman" w:cs="Times New Roman"/>
          <w:b/>
          <w:bCs/>
          <w:sz w:val="24"/>
          <w:szCs w:val="24"/>
        </w:rPr>
      </w:pPr>
      <w:r w:rsidRPr="002F0C8F">
        <w:rPr>
          <w:rFonts w:ascii="Times New Roman" w:hAnsi="Times New Roman" w:cs="Times New Roman"/>
          <w:sz w:val="24"/>
          <w:szCs w:val="24"/>
        </w:rPr>
        <w:t>3</w:t>
      </w:r>
      <w:r w:rsidR="00F06755" w:rsidRPr="002F0C8F">
        <w:rPr>
          <w:rFonts w:ascii="Times New Roman" w:hAnsi="Times New Roman" w:cs="Times New Roman"/>
          <w:sz w:val="24"/>
          <w:szCs w:val="24"/>
        </w:rPr>
        <w:t xml:space="preserve">. </w:t>
      </w:r>
      <w:r w:rsidRPr="002F0C8F">
        <w:rPr>
          <w:rFonts w:ascii="Times New Roman" w:hAnsi="Times New Roman" w:cs="Times New Roman"/>
          <w:b/>
          <w:bCs/>
          <w:sz w:val="24"/>
          <w:szCs w:val="24"/>
        </w:rPr>
        <w:t>Żądanie</w:t>
      </w:r>
    </w:p>
    <w:p w14:paraId="050FD9EE" w14:textId="5A38588F" w:rsidR="003705A0" w:rsidRPr="002F0C8F" w:rsidRDefault="0064208A"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Uzyskiwanie informacji </w:t>
      </w:r>
      <w:r w:rsidR="00873F0A" w:rsidRPr="002F0C8F">
        <w:rPr>
          <w:rFonts w:ascii="Times New Roman" w:hAnsi="Times New Roman" w:cs="Times New Roman"/>
          <w:sz w:val="24"/>
          <w:szCs w:val="24"/>
        </w:rPr>
        <w:t xml:space="preserve">z Krajowego Rejestru Karnego </w:t>
      </w:r>
      <w:r w:rsidRPr="002F0C8F">
        <w:rPr>
          <w:rFonts w:ascii="Times New Roman" w:hAnsi="Times New Roman" w:cs="Times New Roman"/>
          <w:sz w:val="24"/>
          <w:szCs w:val="24"/>
        </w:rPr>
        <w:t xml:space="preserve">na żądanie </w:t>
      </w:r>
      <w:r w:rsidR="001B211D" w:rsidRPr="002F0C8F">
        <w:rPr>
          <w:rFonts w:ascii="Times New Roman" w:hAnsi="Times New Roman" w:cs="Times New Roman"/>
          <w:sz w:val="24"/>
          <w:szCs w:val="24"/>
        </w:rPr>
        <w:t>polega na udostępnianiu danych określonym podmiotom za pośrednictwem usługi sieciowej (Web Service)</w:t>
      </w:r>
      <w:r w:rsidR="003705A0" w:rsidRPr="002F0C8F">
        <w:rPr>
          <w:rFonts w:ascii="Times New Roman" w:hAnsi="Times New Roman" w:cs="Times New Roman"/>
          <w:sz w:val="24"/>
          <w:szCs w:val="24"/>
        </w:rPr>
        <w:t xml:space="preserve"> oraz wydawani</w:t>
      </w:r>
      <w:r w:rsidR="003C26C3">
        <w:rPr>
          <w:rFonts w:ascii="Times New Roman" w:hAnsi="Times New Roman" w:cs="Times New Roman"/>
          <w:sz w:val="24"/>
          <w:szCs w:val="24"/>
        </w:rPr>
        <w:t>u</w:t>
      </w:r>
      <w:r w:rsidR="003705A0" w:rsidRPr="002F0C8F">
        <w:rPr>
          <w:rFonts w:ascii="Times New Roman" w:hAnsi="Times New Roman" w:cs="Times New Roman"/>
          <w:sz w:val="24"/>
          <w:szCs w:val="24"/>
        </w:rPr>
        <w:t xml:space="preserve"> na tak złożone żądanie informacji w postaci elektronicznej, opatrzonych pieczęcią elektroniczną.</w:t>
      </w:r>
    </w:p>
    <w:p w14:paraId="5B926916" w14:textId="1AAA77A4" w:rsidR="00C9531D" w:rsidRPr="002F0C8F" w:rsidRDefault="001B211D" w:rsidP="008970A0">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Podmioty uprawnione w celu uzyskania informacji z KRK nie będą musiały składać zapytania, ale za pomocą aplikacji, którymi ju</w:t>
      </w:r>
      <w:r w:rsidR="006132F8">
        <w:rPr>
          <w:rFonts w:ascii="Times New Roman" w:hAnsi="Times New Roman" w:cs="Times New Roman"/>
          <w:sz w:val="24"/>
          <w:szCs w:val="24"/>
        </w:rPr>
        <w:t xml:space="preserve">ż dysponują, będą mogły wysłać </w:t>
      </w:r>
      <w:r w:rsidRPr="002F0C8F">
        <w:rPr>
          <w:rFonts w:ascii="Times New Roman" w:hAnsi="Times New Roman" w:cs="Times New Roman"/>
          <w:sz w:val="24"/>
          <w:szCs w:val="24"/>
        </w:rPr>
        <w:t xml:space="preserve">do systemu </w:t>
      </w:r>
      <w:r w:rsidR="00436B46" w:rsidRPr="002F0C8F">
        <w:rPr>
          <w:rFonts w:ascii="Times New Roman" w:hAnsi="Times New Roman" w:cs="Times New Roman"/>
          <w:sz w:val="24"/>
          <w:szCs w:val="24"/>
        </w:rPr>
        <w:t xml:space="preserve">teleinformatycznego obsługującego KRK </w:t>
      </w:r>
      <w:r w:rsidRPr="002F0C8F">
        <w:rPr>
          <w:rFonts w:ascii="Times New Roman" w:hAnsi="Times New Roman" w:cs="Times New Roman"/>
          <w:sz w:val="24"/>
          <w:szCs w:val="24"/>
        </w:rPr>
        <w:t xml:space="preserve">żądanie udzielenia informacji. Na podstawie żądania nastąpi automatyczne przeszukanie i weryfikacja danych. </w:t>
      </w:r>
      <w:r w:rsidR="003705A0" w:rsidRPr="002F0C8F">
        <w:rPr>
          <w:rFonts w:ascii="Times New Roman" w:hAnsi="Times New Roman" w:cs="Times New Roman"/>
          <w:sz w:val="24"/>
          <w:szCs w:val="24"/>
        </w:rPr>
        <w:t>Odpowiedź na żądanie zostanie udzielona w większości przypadków synchronicznie</w:t>
      </w:r>
      <w:r w:rsidR="008970A0">
        <w:rPr>
          <w:rFonts w:ascii="Times New Roman" w:hAnsi="Times New Roman" w:cs="Times New Roman"/>
          <w:sz w:val="24"/>
          <w:szCs w:val="24"/>
        </w:rPr>
        <w:t>,</w:t>
      </w:r>
      <w:r w:rsidR="003705A0" w:rsidRPr="002F0C8F">
        <w:rPr>
          <w:rFonts w:ascii="Times New Roman" w:hAnsi="Times New Roman" w:cs="Times New Roman"/>
          <w:sz w:val="24"/>
          <w:szCs w:val="24"/>
        </w:rPr>
        <w:t xml:space="preserve"> tj. bez udziału pracownika KRK</w:t>
      </w:r>
      <w:r w:rsidR="008970A0">
        <w:rPr>
          <w:rFonts w:ascii="Times New Roman" w:hAnsi="Times New Roman" w:cs="Times New Roman"/>
          <w:sz w:val="24"/>
          <w:szCs w:val="24"/>
        </w:rPr>
        <w:t>,</w:t>
      </w:r>
      <w:r w:rsidR="003705A0" w:rsidRPr="002F0C8F">
        <w:rPr>
          <w:rFonts w:ascii="Times New Roman" w:hAnsi="Times New Roman" w:cs="Times New Roman"/>
          <w:sz w:val="24"/>
          <w:szCs w:val="24"/>
        </w:rPr>
        <w:t xml:space="preserve"> z wykorzystaniem mechanizmu pieczęci elektronicznej. </w:t>
      </w:r>
      <w:r w:rsidR="00C9531D" w:rsidRPr="002F0C8F">
        <w:rPr>
          <w:rFonts w:ascii="Times New Roman" w:hAnsi="Times New Roman" w:cs="Times New Roman"/>
          <w:sz w:val="24"/>
          <w:szCs w:val="24"/>
        </w:rPr>
        <w:t>W</w:t>
      </w:r>
      <w:r w:rsidR="006C5649" w:rsidRPr="002F0C8F">
        <w:rPr>
          <w:rFonts w:ascii="Times New Roman" w:hAnsi="Times New Roman" w:cs="Times New Roman"/>
          <w:sz w:val="24"/>
          <w:szCs w:val="24"/>
        </w:rPr>
        <w:t>yjątek od zasady opisanej powyżej, tj. automatyczności udzielania informacji</w:t>
      </w:r>
      <w:r w:rsidR="00F979BD" w:rsidRPr="002F0C8F">
        <w:rPr>
          <w:rFonts w:ascii="Times New Roman" w:hAnsi="Times New Roman" w:cs="Times New Roman"/>
          <w:sz w:val="24"/>
          <w:szCs w:val="24"/>
        </w:rPr>
        <w:t xml:space="preserve"> na żądanie</w:t>
      </w:r>
      <w:r w:rsidR="006C5649" w:rsidRPr="002F0C8F">
        <w:rPr>
          <w:rFonts w:ascii="Times New Roman" w:hAnsi="Times New Roman" w:cs="Times New Roman"/>
          <w:sz w:val="24"/>
          <w:szCs w:val="24"/>
        </w:rPr>
        <w:t xml:space="preserve">, </w:t>
      </w:r>
      <w:r w:rsidR="008970A0" w:rsidRPr="002F0C8F">
        <w:rPr>
          <w:rFonts w:ascii="Times New Roman" w:hAnsi="Times New Roman" w:cs="Times New Roman"/>
          <w:sz w:val="24"/>
          <w:szCs w:val="24"/>
        </w:rPr>
        <w:t xml:space="preserve">będą </w:t>
      </w:r>
      <w:r w:rsidR="006C5649" w:rsidRPr="002F0C8F">
        <w:rPr>
          <w:rFonts w:ascii="Times New Roman" w:hAnsi="Times New Roman" w:cs="Times New Roman"/>
          <w:sz w:val="24"/>
          <w:szCs w:val="24"/>
        </w:rPr>
        <w:t>stanowić żądania dotyczące osób</w:t>
      </w:r>
      <w:r w:rsidR="00F979BD" w:rsidRPr="002F0C8F">
        <w:rPr>
          <w:rFonts w:ascii="Times New Roman" w:hAnsi="Times New Roman" w:cs="Times New Roman"/>
          <w:sz w:val="24"/>
          <w:szCs w:val="24"/>
        </w:rPr>
        <w:t>, które</w:t>
      </w:r>
      <w:r w:rsidR="006C5649" w:rsidRPr="002F0C8F">
        <w:rPr>
          <w:rFonts w:ascii="Times New Roman" w:hAnsi="Times New Roman" w:cs="Times New Roman"/>
          <w:sz w:val="24"/>
          <w:szCs w:val="24"/>
        </w:rPr>
        <w:t xml:space="preserve"> </w:t>
      </w:r>
      <w:r w:rsidR="00F979BD" w:rsidRPr="002F0C8F">
        <w:rPr>
          <w:rFonts w:ascii="Times New Roman" w:hAnsi="Times New Roman" w:cs="Times New Roman"/>
          <w:sz w:val="24"/>
          <w:szCs w:val="24"/>
        </w:rPr>
        <w:t xml:space="preserve">wymagają weryfikacji </w:t>
      </w:r>
      <w:r w:rsidR="00FF6F1E" w:rsidRPr="002F0C8F">
        <w:rPr>
          <w:rFonts w:ascii="Times New Roman" w:hAnsi="Times New Roman" w:cs="Times New Roman"/>
          <w:sz w:val="24"/>
          <w:szCs w:val="24"/>
        </w:rPr>
        <w:t>w systemie ECRIS-TCN</w:t>
      </w:r>
      <w:r w:rsidR="006C5649" w:rsidRPr="002F0C8F">
        <w:rPr>
          <w:rFonts w:ascii="Times New Roman" w:hAnsi="Times New Roman" w:cs="Times New Roman"/>
          <w:sz w:val="24"/>
          <w:szCs w:val="24"/>
        </w:rPr>
        <w:t xml:space="preserve">. </w:t>
      </w:r>
      <w:r w:rsidR="00FD322C" w:rsidRPr="002F0C8F">
        <w:rPr>
          <w:rFonts w:ascii="Times New Roman" w:hAnsi="Times New Roman" w:cs="Times New Roman"/>
          <w:sz w:val="24"/>
          <w:szCs w:val="24"/>
        </w:rPr>
        <w:t xml:space="preserve">W przypadku znalezienia osoby w systemie ECRIS-TCN zachodzi konieczność zwrócenia się </w:t>
      </w:r>
      <w:r w:rsidR="006C5649" w:rsidRPr="002F0C8F">
        <w:rPr>
          <w:rFonts w:ascii="Times New Roman" w:hAnsi="Times New Roman" w:cs="Times New Roman"/>
          <w:sz w:val="24"/>
          <w:szCs w:val="24"/>
        </w:rPr>
        <w:t xml:space="preserve">do rejestrów karnych państw członkowskich </w:t>
      </w:r>
      <w:r w:rsidR="00F40217" w:rsidRPr="002F0C8F">
        <w:rPr>
          <w:rFonts w:ascii="Times New Roman" w:hAnsi="Times New Roman" w:cs="Times New Roman"/>
          <w:sz w:val="24"/>
          <w:szCs w:val="24"/>
        </w:rPr>
        <w:t>posiadających informację na temat o</w:t>
      </w:r>
      <w:r w:rsidR="006C5649" w:rsidRPr="002F0C8F">
        <w:rPr>
          <w:rFonts w:ascii="Times New Roman" w:hAnsi="Times New Roman" w:cs="Times New Roman"/>
          <w:sz w:val="24"/>
          <w:szCs w:val="24"/>
        </w:rPr>
        <w:t>soby, której dotyczy żądanie</w:t>
      </w:r>
      <w:r w:rsidR="00FD322C" w:rsidRPr="002F0C8F">
        <w:rPr>
          <w:rFonts w:ascii="Times New Roman" w:hAnsi="Times New Roman" w:cs="Times New Roman"/>
          <w:sz w:val="24"/>
          <w:szCs w:val="24"/>
        </w:rPr>
        <w:t xml:space="preserve">. Ponadto udział pracownika w procesie udzielania informacji </w:t>
      </w:r>
      <w:r w:rsidR="00CF66F2" w:rsidRPr="002F0C8F">
        <w:rPr>
          <w:rFonts w:ascii="Times New Roman" w:hAnsi="Times New Roman" w:cs="Times New Roman"/>
          <w:sz w:val="24"/>
          <w:szCs w:val="24"/>
        </w:rPr>
        <w:t xml:space="preserve">będzie </w:t>
      </w:r>
      <w:r w:rsidR="00FD322C" w:rsidRPr="002F0C8F">
        <w:rPr>
          <w:rFonts w:ascii="Times New Roman" w:hAnsi="Times New Roman" w:cs="Times New Roman"/>
          <w:sz w:val="24"/>
          <w:szCs w:val="24"/>
        </w:rPr>
        <w:t>wymagany w przypadkach konieczności przeprowadzenia postępowania wyjaśniającego.</w:t>
      </w:r>
    </w:p>
    <w:p w14:paraId="59DBDFA2" w14:textId="313E23D1" w:rsidR="00450EF6" w:rsidRPr="002F0C8F" w:rsidRDefault="001B211D" w:rsidP="006132F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4. Przepisy art. 23 ust. 2 wskazują grupę podmiotów zobowiązanych do korzystania z pozyskiwania informacji na żądanie</w:t>
      </w:r>
      <w:r w:rsidR="008970A0">
        <w:rPr>
          <w:rFonts w:ascii="Times New Roman" w:hAnsi="Times New Roman" w:cs="Times New Roman"/>
          <w:sz w:val="24"/>
          <w:szCs w:val="24"/>
        </w:rPr>
        <w:t xml:space="preserve"> </w:t>
      </w:r>
      <w:r w:rsidRPr="002F0C8F">
        <w:rPr>
          <w:rFonts w:ascii="Times New Roman" w:hAnsi="Times New Roman" w:cs="Times New Roman"/>
          <w:sz w:val="24"/>
          <w:szCs w:val="24"/>
        </w:rPr>
        <w:t>oraz grupę podmiotów</w:t>
      </w:r>
      <w:r w:rsidR="00450EF6" w:rsidRPr="002F0C8F">
        <w:rPr>
          <w:rFonts w:ascii="Times New Roman" w:hAnsi="Times New Roman" w:cs="Times New Roman"/>
          <w:sz w:val="24"/>
          <w:szCs w:val="24"/>
        </w:rPr>
        <w:t>. Natomiast art. 23 ust. 3 wskazuje podmioty</w:t>
      </w:r>
      <w:r w:rsidR="008970A0">
        <w:rPr>
          <w:rFonts w:ascii="Times New Roman" w:hAnsi="Times New Roman" w:cs="Times New Roman"/>
          <w:sz w:val="24"/>
          <w:szCs w:val="24"/>
        </w:rPr>
        <w:t>,</w:t>
      </w:r>
      <w:r w:rsidR="00450EF6" w:rsidRPr="002F0C8F">
        <w:rPr>
          <w:rFonts w:ascii="Times New Roman" w:hAnsi="Times New Roman" w:cs="Times New Roman"/>
          <w:sz w:val="24"/>
          <w:szCs w:val="24"/>
        </w:rPr>
        <w:t xml:space="preserve"> </w:t>
      </w:r>
      <w:r w:rsidRPr="002F0C8F">
        <w:rPr>
          <w:rFonts w:ascii="Times New Roman" w:hAnsi="Times New Roman" w:cs="Times New Roman"/>
          <w:sz w:val="24"/>
          <w:szCs w:val="24"/>
        </w:rPr>
        <w:t>którym ustawa daje takie uprawnienie, ale nie obliguje do tego sposobu pozyskiwania informacji z Rejestru. Niezależnie od tego, do której grupy należy dany podmiot, przepisy ustawy uzależniają możliwość uzyskania informacji w tym trybie od uprawnienia organu do otrzymania pełnej informacji z KRK, której nie ograniczają przepisy szczególne.</w:t>
      </w:r>
    </w:p>
    <w:p w14:paraId="05632ACB" w14:textId="1AA19A9B" w:rsidR="0060713C" w:rsidRPr="002F0C8F" w:rsidRDefault="00450EF6" w:rsidP="00311B79">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w:t>
      </w:r>
      <w:r w:rsidR="001B211D" w:rsidRPr="002F0C8F">
        <w:rPr>
          <w:rFonts w:ascii="Times New Roman" w:hAnsi="Times New Roman" w:cs="Times New Roman"/>
          <w:sz w:val="24"/>
          <w:szCs w:val="24"/>
        </w:rPr>
        <w:t xml:space="preserve">przypadku podmiotów zbiorowych </w:t>
      </w:r>
      <w:r w:rsidR="00CF66F2" w:rsidRPr="002F0C8F">
        <w:rPr>
          <w:rFonts w:ascii="Times New Roman" w:hAnsi="Times New Roman" w:cs="Times New Roman"/>
          <w:sz w:val="24"/>
          <w:szCs w:val="24"/>
        </w:rPr>
        <w:t xml:space="preserve">projektowana </w:t>
      </w:r>
      <w:r w:rsidR="001B211D" w:rsidRPr="002F0C8F">
        <w:rPr>
          <w:rFonts w:ascii="Times New Roman" w:hAnsi="Times New Roman" w:cs="Times New Roman"/>
          <w:sz w:val="24"/>
          <w:szCs w:val="24"/>
        </w:rPr>
        <w:t xml:space="preserve">ustawa </w:t>
      </w:r>
      <w:r w:rsidRPr="002F0C8F">
        <w:rPr>
          <w:rFonts w:ascii="Times New Roman" w:hAnsi="Times New Roman" w:cs="Times New Roman"/>
          <w:sz w:val="24"/>
          <w:szCs w:val="24"/>
        </w:rPr>
        <w:t xml:space="preserve">w </w:t>
      </w:r>
      <w:r w:rsidR="001B211D" w:rsidRPr="002F0C8F">
        <w:rPr>
          <w:rFonts w:ascii="Times New Roman" w:hAnsi="Times New Roman" w:cs="Times New Roman"/>
          <w:sz w:val="24"/>
          <w:szCs w:val="24"/>
        </w:rPr>
        <w:t>art. 23</w:t>
      </w:r>
      <w:r w:rsidR="00D83975" w:rsidRPr="002F0C8F">
        <w:rPr>
          <w:rFonts w:ascii="Times New Roman" w:hAnsi="Times New Roman" w:cs="Times New Roman"/>
          <w:sz w:val="24"/>
          <w:szCs w:val="24"/>
        </w:rPr>
        <w:t xml:space="preserve"> ust. 4</w:t>
      </w:r>
      <w:r w:rsidR="001B211D" w:rsidRPr="002F0C8F">
        <w:rPr>
          <w:rFonts w:ascii="Times New Roman" w:hAnsi="Times New Roman" w:cs="Times New Roman"/>
          <w:sz w:val="24"/>
          <w:szCs w:val="24"/>
        </w:rPr>
        <w:t xml:space="preserve"> wskazuje krąg podmiotów, którym przysługuje uzyskanie informacji na żądanie o podmiotach zbiorowych</w:t>
      </w:r>
      <w:r w:rsidR="0060713C" w:rsidRPr="002F0C8F">
        <w:rPr>
          <w:rFonts w:ascii="Times New Roman" w:hAnsi="Times New Roman" w:cs="Times New Roman"/>
          <w:sz w:val="24"/>
          <w:szCs w:val="24"/>
        </w:rPr>
        <w:t xml:space="preserve"> </w:t>
      </w:r>
      <w:r w:rsidR="008970A0">
        <w:rPr>
          <w:rFonts w:ascii="Times New Roman" w:hAnsi="Times New Roman" w:cs="Times New Roman"/>
          <w:sz w:val="24"/>
          <w:szCs w:val="24"/>
        </w:rPr>
        <w:t>–</w:t>
      </w:r>
      <w:r w:rsidRPr="002F0C8F">
        <w:rPr>
          <w:rFonts w:ascii="Times New Roman" w:hAnsi="Times New Roman" w:cs="Times New Roman"/>
          <w:sz w:val="24"/>
          <w:szCs w:val="24"/>
        </w:rPr>
        <w:t xml:space="preserve"> obligatoryjnie przez odesłanie do </w:t>
      </w:r>
      <w:r w:rsidR="001B211D" w:rsidRPr="002F0C8F">
        <w:rPr>
          <w:rFonts w:ascii="Times New Roman" w:hAnsi="Times New Roman" w:cs="Times New Roman"/>
          <w:sz w:val="24"/>
          <w:szCs w:val="24"/>
        </w:rPr>
        <w:t xml:space="preserve">art. 23 ust. 2 </w:t>
      </w:r>
      <w:r w:rsidRPr="002F0C8F">
        <w:rPr>
          <w:rFonts w:ascii="Times New Roman" w:hAnsi="Times New Roman" w:cs="Times New Roman"/>
          <w:sz w:val="24"/>
          <w:szCs w:val="24"/>
        </w:rPr>
        <w:t xml:space="preserve">oraz fakultatywnie przez odesłanie do art. 23 ust. </w:t>
      </w:r>
      <w:r w:rsidR="001B211D" w:rsidRPr="002F0C8F">
        <w:rPr>
          <w:rFonts w:ascii="Times New Roman" w:hAnsi="Times New Roman" w:cs="Times New Roman"/>
          <w:sz w:val="24"/>
          <w:szCs w:val="24"/>
        </w:rPr>
        <w:t>3</w:t>
      </w:r>
      <w:r w:rsidRPr="002F0C8F">
        <w:rPr>
          <w:rFonts w:ascii="Times New Roman" w:hAnsi="Times New Roman" w:cs="Times New Roman"/>
          <w:sz w:val="24"/>
          <w:szCs w:val="24"/>
        </w:rPr>
        <w:t xml:space="preserve"> </w:t>
      </w:r>
      <w:r w:rsidR="00CF66F2" w:rsidRPr="002F0C8F">
        <w:rPr>
          <w:rFonts w:ascii="Times New Roman" w:hAnsi="Times New Roman" w:cs="Times New Roman"/>
          <w:sz w:val="24"/>
          <w:szCs w:val="24"/>
        </w:rPr>
        <w:t xml:space="preserve">projektowanej </w:t>
      </w:r>
      <w:r w:rsidRPr="002F0C8F">
        <w:rPr>
          <w:rFonts w:ascii="Times New Roman" w:hAnsi="Times New Roman" w:cs="Times New Roman"/>
          <w:sz w:val="24"/>
          <w:szCs w:val="24"/>
        </w:rPr>
        <w:t>ustawy</w:t>
      </w:r>
      <w:r w:rsidR="001B211D" w:rsidRPr="002F0C8F">
        <w:rPr>
          <w:rFonts w:ascii="Times New Roman" w:hAnsi="Times New Roman" w:cs="Times New Roman"/>
          <w:sz w:val="24"/>
          <w:szCs w:val="24"/>
        </w:rPr>
        <w:t>.</w:t>
      </w:r>
    </w:p>
    <w:p w14:paraId="331D1F3F" w14:textId="11CE80F4" w:rsidR="00B83E20" w:rsidRPr="002F0C8F" w:rsidRDefault="0060713C" w:rsidP="00311B79">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Dotychczasowe </w:t>
      </w:r>
      <w:r w:rsidR="00A2188D" w:rsidRPr="002F0C8F">
        <w:rPr>
          <w:rFonts w:ascii="Times New Roman" w:hAnsi="Times New Roman" w:cs="Times New Roman"/>
          <w:sz w:val="24"/>
          <w:szCs w:val="24"/>
        </w:rPr>
        <w:t>przepisy ustawy umożliwi</w:t>
      </w:r>
      <w:r w:rsidRPr="002F0C8F">
        <w:rPr>
          <w:rFonts w:ascii="Times New Roman" w:hAnsi="Times New Roman" w:cs="Times New Roman"/>
          <w:sz w:val="24"/>
          <w:szCs w:val="24"/>
        </w:rPr>
        <w:t>ały</w:t>
      </w:r>
      <w:r w:rsidR="00A2188D" w:rsidRPr="002F0C8F">
        <w:rPr>
          <w:rFonts w:ascii="Times New Roman" w:hAnsi="Times New Roman" w:cs="Times New Roman"/>
          <w:sz w:val="24"/>
          <w:szCs w:val="24"/>
        </w:rPr>
        <w:t xml:space="preserve"> uprawnionym podmiotom skorzystanie z usługi</w:t>
      </w:r>
      <w:r w:rsidRPr="002F0C8F">
        <w:rPr>
          <w:rFonts w:ascii="Times New Roman" w:hAnsi="Times New Roman" w:cs="Times New Roman"/>
          <w:sz w:val="24"/>
          <w:szCs w:val="24"/>
        </w:rPr>
        <w:t xml:space="preserve"> uzyskiwania informacji na żądanie</w:t>
      </w:r>
      <w:r w:rsidR="00A2188D" w:rsidRPr="002F0C8F">
        <w:rPr>
          <w:rFonts w:ascii="Times New Roman" w:hAnsi="Times New Roman" w:cs="Times New Roman"/>
          <w:sz w:val="24"/>
          <w:szCs w:val="24"/>
        </w:rPr>
        <w:t>, natomiast nie zobowiąz</w:t>
      </w:r>
      <w:r w:rsidRPr="002F0C8F">
        <w:rPr>
          <w:rFonts w:ascii="Times New Roman" w:hAnsi="Times New Roman" w:cs="Times New Roman"/>
          <w:sz w:val="24"/>
          <w:szCs w:val="24"/>
        </w:rPr>
        <w:t>ywały</w:t>
      </w:r>
      <w:r w:rsidR="00A2188D" w:rsidRPr="002F0C8F">
        <w:rPr>
          <w:rFonts w:ascii="Times New Roman" w:hAnsi="Times New Roman" w:cs="Times New Roman"/>
          <w:sz w:val="24"/>
          <w:szCs w:val="24"/>
        </w:rPr>
        <w:t xml:space="preserve"> do skorzystania z </w:t>
      </w:r>
      <w:r w:rsidRPr="002F0C8F">
        <w:rPr>
          <w:rFonts w:ascii="Times New Roman" w:hAnsi="Times New Roman" w:cs="Times New Roman"/>
          <w:sz w:val="24"/>
          <w:szCs w:val="24"/>
        </w:rPr>
        <w:t xml:space="preserve">tego </w:t>
      </w:r>
      <w:r w:rsidR="00A2188D" w:rsidRPr="002F0C8F">
        <w:rPr>
          <w:rFonts w:ascii="Times New Roman" w:hAnsi="Times New Roman" w:cs="Times New Roman"/>
          <w:sz w:val="24"/>
          <w:szCs w:val="24"/>
        </w:rPr>
        <w:t xml:space="preserve">rozwiązania. </w:t>
      </w:r>
      <w:r w:rsidRPr="002F0C8F">
        <w:rPr>
          <w:rFonts w:ascii="Times New Roman" w:hAnsi="Times New Roman" w:cs="Times New Roman"/>
          <w:sz w:val="24"/>
          <w:szCs w:val="24"/>
        </w:rPr>
        <w:t>U</w:t>
      </w:r>
      <w:r w:rsidR="00A2188D" w:rsidRPr="002F0C8F">
        <w:rPr>
          <w:rFonts w:ascii="Times New Roman" w:hAnsi="Times New Roman" w:cs="Times New Roman"/>
          <w:sz w:val="24"/>
          <w:szCs w:val="24"/>
        </w:rPr>
        <w:t>stawa wprowadza zaś</w:t>
      </w:r>
      <w:r w:rsidR="00084B11" w:rsidRPr="002F0C8F">
        <w:rPr>
          <w:rFonts w:ascii="Times New Roman" w:hAnsi="Times New Roman" w:cs="Times New Roman"/>
          <w:sz w:val="24"/>
          <w:szCs w:val="24"/>
        </w:rPr>
        <w:t xml:space="preserve"> obligatoryjność korzystania z takiej usługi dla podmiotów generujących największą liczbę zapytań (ok. 80%)</w:t>
      </w:r>
      <w:r w:rsidR="00A071A4">
        <w:rPr>
          <w:rFonts w:ascii="Times New Roman" w:hAnsi="Times New Roman" w:cs="Times New Roman"/>
          <w:sz w:val="24"/>
          <w:szCs w:val="24"/>
        </w:rPr>
        <w:t>,</w:t>
      </w:r>
      <w:r w:rsidR="00084B11" w:rsidRPr="002F0C8F">
        <w:rPr>
          <w:rFonts w:ascii="Times New Roman" w:hAnsi="Times New Roman" w:cs="Times New Roman"/>
          <w:sz w:val="24"/>
          <w:szCs w:val="24"/>
        </w:rPr>
        <w:t xml:space="preserve"> tj.</w:t>
      </w:r>
      <w:r w:rsidR="00AA3430" w:rsidRPr="002F0C8F">
        <w:rPr>
          <w:rFonts w:ascii="Times New Roman" w:hAnsi="Times New Roman" w:cs="Times New Roman"/>
          <w:sz w:val="24"/>
          <w:szCs w:val="24"/>
        </w:rPr>
        <w:t>:</w:t>
      </w:r>
      <w:r w:rsidR="00084B11" w:rsidRPr="002F0C8F">
        <w:rPr>
          <w:rFonts w:ascii="Times New Roman" w:hAnsi="Times New Roman" w:cs="Times New Roman"/>
          <w:sz w:val="24"/>
          <w:szCs w:val="24"/>
        </w:rPr>
        <w:t xml:space="preserve"> </w:t>
      </w:r>
      <w:r w:rsidR="00A2188D" w:rsidRPr="002F0C8F">
        <w:rPr>
          <w:rFonts w:ascii="Times New Roman" w:hAnsi="Times New Roman" w:cs="Times New Roman"/>
          <w:sz w:val="24"/>
          <w:szCs w:val="24"/>
        </w:rPr>
        <w:t>sądów</w:t>
      </w:r>
      <w:r w:rsidR="00C8779C" w:rsidRPr="002F0C8F">
        <w:rPr>
          <w:rFonts w:ascii="Times New Roman" w:hAnsi="Times New Roman" w:cs="Times New Roman"/>
          <w:sz w:val="24"/>
          <w:szCs w:val="24"/>
        </w:rPr>
        <w:t xml:space="preserve">, </w:t>
      </w:r>
      <w:r w:rsidR="003705A0" w:rsidRPr="002F0C8F">
        <w:rPr>
          <w:rFonts w:ascii="Times New Roman" w:hAnsi="Times New Roman" w:cs="Times New Roman"/>
          <w:sz w:val="24"/>
          <w:szCs w:val="24"/>
        </w:rPr>
        <w:t>podmiotów prowadzących postępowania przygotowawcze i czynności wyjaśniające</w:t>
      </w:r>
      <w:r w:rsidR="007629C4" w:rsidRPr="002F0C8F">
        <w:rPr>
          <w:rFonts w:ascii="Times New Roman" w:hAnsi="Times New Roman" w:cs="Times New Roman"/>
          <w:sz w:val="24"/>
          <w:szCs w:val="24"/>
        </w:rPr>
        <w:t xml:space="preserve"> lub wykonujących inne zadania określone w ustawie</w:t>
      </w:r>
      <w:r w:rsidR="003705A0" w:rsidRPr="002F0C8F">
        <w:rPr>
          <w:rFonts w:ascii="Times New Roman" w:hAnsi="Times New Roman" w:cs="Times New Roman"/>
          <w:sz w:val="24"/>
          <w:szCs w:val="24"/>
        </w:rPr>
        <w:t xml:space="preserve"> </w:t>
      </w:r>
      <w:bookmarkStart w:id="14" w:name="_Hlk124760177"/>
      <w:r w:rsidR="00B83E20" w:rsidRPr="002F0C8F">
        <w:rPr>
          <w:rFonts w:ascii="Times New Roman" w:hAnsi="Times New Roman" w:cs="Times New Roman"/>
          <w:sz w:val="24"/>
          <w:szCs w:val="24"/>
        </w:rPr>
        <w:t>wymagające</w:t>
      </w:r>
      <w:r w:rsidR="007629C4" w:rsidRPr="002F0C8F">
        <w:rPr>
          <w:rFonts w:ascii="Times New Roman" w:hAnsi="Times New Roman" w:cs="Times New Roman"/>
          <w:sz w:val="24"/>
          <w:szCs w:val="24"/>
        </w:rPr>
        <w:t xml:space="preserve"> dostępu do pełnej informacji z Rejestru </w:t>
      </w:r>
      <w:bookmarkEnd w:id="14"/>
      <w:r w:rsidR="003705A0" w:rsidRPr="002F0C8F">
        <w:rPr>
          <w:rFonts w:ascii="Times New Roman" w:hAnsi="Times New Roman" w:cs="Times New Roman"/>
          <w:sz w:val="24"/>
          <w:szCs w:val="24"/>
        </w:rPr>
        <w:t>(</w:t>
      </w:r>
      <w:r w:rsidR="007629C4" w:rsidRPr="002F0C8F">
        <w:rPr>
          <w:rFonts w:ascii="Times New Roman" w:hAnsi="Times New Roman" w:cs="Times New Roman"/>
          <w:sz w:val="24"/>
          <w:szCs w:val="24"/>
        </w:rPr>
        <w:t xml:space="preserve">Policji, prokuratur, </w:t>
      </w:r>
      <w:r w:rsidR="00084B11" w:rsidRPr="002F0C8F">
        <w:rPr>
          <w:rFonts w:ascii="Times New Roman" w:hAnsi="Times New Roman" w:cs="Times New Roman"/>
          <w:sz w:val="24"/>
          <w:szCs w:val="24"/>
        </w:rPr>
        <w:t>Agencji Bezpieczeństwa Wewnętrznego, Straży Granicznej, Krajowej Administracji Skarbowej, Centralnego Biura Antykorupcyjnego) ora</w:t>
      </w:r>
      <w:r w:rsidR="007629C4" w:rsidRPr="002F0C8F">
        <w:rPr>
          <w:rFonts w:ascii="Times New Roman" w:hAnsi="Times New Roman" w:cs="Times New Roman"/>
          <w:sz w:val="24"/>
          <w:szCs w:val="24"/>
        </w:rPr>
        <w:t>z</w:t>
      </w:r>
      <w:r w:rsidR="00AA3430" w:rsidRPr="002F0C8F">
        <w:rPr>
          <w:rFonts w:ascii="Times New Roman" w:hAnsi="Times New Roman" w:cs="Times New Roman"/>
          <w:sz w:val="24"/>
          <w:szCs w:val="24"/>
        </w:rPr>
        <w:t xml:space="preserve"> innych</w:t>
      </w:r>
      <w:r w:rsidR="00084B11" w:rsidRPr="002F0C8F">
        <w:rPr>
          <w:rFonts w:ascii="Times New Roman" w:hAnsi="Times New Roman" w:cs="Times New Roman"/>
          <w:sz w:val="24"/>
          <w:szCs w:val="24"/>
        </w:rPr>
        <w:t xml:space="preserve"> podmiotów</w:t>
      </w:r>
      <w:r w:rsidR="007629C4" w:rsidRPr="002F0C8F">
        <w:rPr>
          <w:rFonts w:ascii="Times New Roman" w:hAnsi="Times New Roman" w:cs="Times New Roman"/>
          <w:sz w:val="24"/>
          <w:szCs w:val="24"/>
        </w:rPr>
        <w:t>, które wprawdzie ni</w:t>
      </w:r>
      <w:r w:rsidR="00AA3430" w:rsidRPr="002F0C8F">
        <w:rPr>
          <w:rFonts w:ascii="Times New Roman" w:hAnsi="Times New Roman" w:cs="Times New Roman"/>
          <w:sz w:val="24"/>
          <w:szCs w:val="24"/>
        </w:rPr>
        <w:t xml:space="preserve">e </w:t>
      </w:r>
      <w:r w:rsidR="007629C4" w:rsidRPr="002F0C8F">
        <w:rPr>
          <w:rFonts w:ascii="Times New Roman" w:hAnsi="Times New Roman" w:cs="Times New Roman"/>
          <w:sz w:val="24"/>
          <w:szCs w:val="24"/>
        </w:rPr>
        <w:t xml:space="preserve">prowadzą postępowań </w:t>
      </w:r>
      <w:r w:rsidR="00AA3430" w:rsidRPr="002F0C8F">
        <w:rPr>
          <w:rFonts w:ascii="Times New Roman" w:hAnsi="Times New Roman" w:cs="Times New Roman"/>
          <w:sz w:val="24"/>
          <w:szCs w:val="24"/>
        </w:rPr>
        <w:t xml:space="preserve">przygotowawczych, ale </w:t>
      </w:r>
      <w:r w:rsidR="00084B11" w:rsidRPr="002F0C8F">
        <w:rPr>
          <w:rFonts w:ascii="Times New Roman" w:hAnsi="Times New Roman" w:cs="Times New Roman"/>
          <w:sz w:val="24"/>
          <w:szCs w:val="24"/>
        </w:rPr>
        <w:t>wykonują inne z</w:t>
      </w:r>
      <w:r w:rsidR="00CF66F2" w:rsidRPr="002F0C8F">
        <w:rPr>
          <w:rFonts w:ascii="Times New Roman" w:hAnsi="Times New Roman" w:cs="Times New Roman"/>
          <w:sz w:val="24"/>
          <w:szCs w:val="24"/>
        </w:rPr>
        <w:t>a</w:t>
      </w:r>
      <w:r w:rsidR="00084B11" w:rsidRPr="002F0C8F">
        <w:rPr>
          <w:rFonts w:ascii="Times New Roman" w:hAnsi="Times New Roman" w:cs="Times New Roman"/>
          <w:sz w:val="24"/>
          <w:szCs w:val="24"/>
        </w:rPr>
        <w:t xml:space="preserve">dania </w:t>
      </w:r>
      <w:r w:rsidR="007629C4" w:rsidRPr="002F0C8F">
        <w:rPr>
          <w:rFonts w:ascii="Times New Roman" w:hAnsi="Times New Roman" w:cs="Times New Roman"/>
          <w:sz w:val="24"/>
          <w:szCs w:val="24"/>
        </w:rPr>
        <w:t xml:space="preserve">określone </w:t>
      </w:r>
      <w:r w:rsidR="00AA3430" w:rsidRPr="002F0C8F">
        <w:rPr>
          <w:rFonts w:ascii="Times New Roman" w:hAnsi="Times New Roman" w:cs="Times New Roman"/>
          <w:sz w:val="24"/>
          <w:szCs w:val="24"/>
        </w:rPr>
        <w:t xml:space="preserve">w ustawie wymagające dostępu do pełnej informacji z Rejestru </w:t>
      </w:r>
      <w:r w:rsidR="00084B11" w:rsidRPr="002F0C8F">
        <w:rPr>
          <w:rFonts w:ascii="Times New Roman" w:hAnsi="Times New Roman" w:cs="Times New Roman"/>
          <w:sz w:val="24"/>
          <w:szCs w:val="24"/>
        </w:rPr>
        <w:t>(Agencji Wywiadu, Służby Kontrwywiadu Wojskowego, Służby Wywiadu Wojskowego, Służby Ochrony Państwa, Biura Nadzoru Wewnętrznego i Szefa Krajowego Centrum Informacji Kryminalnych)</w:t>
      </w:r>
      <w:r w:rsidR="007629C4" w:rsidRPr="002F0C8F">
        <w:rPr>
          <w:rFonts w:ascii="Times New Roman" w:hAnsi="Times New Roman" w:cs="Times New Roman"/>
          <w:sz w:val="24"/>
          <w:szCs w:val="24"/>
        </w:rPr>
        <w:t>.</w:t>
      </w:r>
    </w:p>
    <w:p w14:paraId="31747FCC" w14:textId="6365B60B" w:rsidR="00B83E20" w:rsidRPr="002F0C8F" w:rsidRDefault="00A2188D"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Dla po</w:t>
      </w:r>
      <w:r w:rsidR="1BE7CD75" w:rsidRPr="002F0C8F">
        <w:rPr>
          <w:rFonts w:ascii="Times New Roman" w:hAnsi="Times New Roman" w:cs="Times New Roman"/>
          <w:sz w:val="24"/>
          <w:szCs w:val="24"/>
        </w:rPr>
        <w:t>d</w:t>
      </w:r>
      <w:r w:rsidRPr="002F0C8F">
        <w:rPr>
          <w:rFonts w:ascii="Times New Roman" w:hAnsi="Times New Roman" w:cs="Times New Roman"/>
          <w:sz w:val="24"/>
          <w:szCs w:val="24"/>
        </w:rPr>
        <w:t xml:space="preserve">miotów, które prowadzą kluczowe </w:t>
      </w:r>
      <w:r w:rsidR="00DD4DCF" w:rsidRPr="002F0C8F">
        <w:rPr>
          <w:rFonts w:ascii="Times New Roman" w:hAnsi="Times New Roman" w:cs="Times New Roman"/>
          <w:sz w:val="24"/>
          <w:szCs w:val="24"/>
        </w:rPr>
        <w:t xml:space="preserve">postępowania </w:t>
      </w:r>
      <w:r w:rsidRPr="002F0C8F">
        <w:rPr>
          <w:rFonts w:ascii="Times New Roman" w:hAnsi="Times New Roman" w:cs="Times New Roman"/>
          <w:sz w:val="24"/>
          <w:szCs w:val="24"/>
        </w:rPr>
        <w:t>dla bezpieczeństwa państwa</w:t>
      </w:r>
      <w:r w:rsidR="00CF66F2" w:rsidRPr="002F0C8F">
        <w:rPr>
          <w:rFonts w:ascii="Times New Roman" w:hAnsi="Times New Roman" w:cs="Times New Roman"/>
          <w:sz w:val="24"/>
          <w:szCs w:val="24"/>
        </w:rPr>
        <w:t>,</w:t>
      </w:r>
      <w:r w:rsidRPr="002F0C8F">
        <w:rPr>
          <w:rFonts w:ascii="Times New Roman" w:hAnsi="Times New Roman" w:cs="Times New Roman"/>
          <w:sz w:val="24"/>
          <w:szCs w:val="24"/>
        </w:rPr>
        <w:t xml:space="preserve"> oraz obywateli dostęp do informacji uzyskiwanej </w:t>
      </w:r>
      <w:r w:rsidR="00582DDB" w:rsidRPr="002F0C8F">
        <w:rPr>
          <w:rFonts w:ascii="Times New Roman" w:hAnsi="Times New Roman" w:cs="Times New Roman"/>
          <w:sz w:val="24"/>
          <w:szCs w:val="24"/>
        </w:rPr>
        <w:t xml:space="preserve">w większości przypadków </w:t>
      </w:r>
      <w:r w:rsidRPr="002F0C8F">
        <w:rPr>
          <w:rFonts w:ascii="Times New Roman" w:hAnsi="Times New Roman" w:cs="Times New Roman"/>
          <w:sz w:val="24"/>
          <w:szCs w:val="24"/>
        </w:rPr>
        <w:t>niemal natychmiast po wniesieniu żądania w</w:t>
      </w:r>
      <w:r w:rsidR="00A071A4">
        <w:rPr>
          <w:rFonts w:ascii="Times New Roman" w:hAnsi="Times New Roman" w:cs="Times New Roman"/>
          <w:sz w:val="24"/>
          <w:szCs w:val="24"/>
        </w:rPr>
        <w:t>ydaje się najbardziej właściwy.</w:t>
      </w:r>
    </w:p>
    <w:p w14:paraId="59FE7912" w14:textId="44B4FAC2" w:rsidR="00DD4DCF" w:rsidRPr="002F0C8F" w:rsidRDefault="00DD4DCF"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Wprowadzenie dla </w:t>
      </w:r>
      <w:r w:rsidR="00CF66F2" w:rsidRPr="002F0C8F">
        <w:rPr>
          <w:rFonts w:ascii="Times New Roman" w:hAnsi="Times New Roman" w:cs="Times New Roman"/>
          <w:sz w:val="24"/>
          <w:szCs w:val="24"/>
        </w:rPr>
        <w:t>tych</w:t>
      </w:r>
      <w:r w:rsidRPr="002F0C8F">
        <w:rPr>
          <w:rFonts w:ascii="Times New Roman" w:hAnsi="Times New Roman" w:cs="Times New Roman"/>
          <w:sz w:val="24"/>
          <w:szCs w:val="24"/>
        </w:rPr>
        <w:t xml:space="preserve"> podmiotów obligatoryjności korzystania z usługi uzyskiwania informacji na żądanie</w:t>
      </w:r>
      <w:r w:rsidR="00C55F17" w:rsidRPr="002F0C8F">
        <w:rPr>
          <w:rFonts w:ascii="Times New Roman" w:hAnsi="Times New Roman" w:cs="Times New Roman"/>
          <w:sz w:val="24"/>
          <w:szCs w:val="24"/>
        </w:rPr>
        <w:t xml:space="preserve"> </w:t>
      </w:r>
      <w:r w:rsidR="00D57EEC" w:rsidRPr="002F0C8F">
        <w:rPr>
          <w:rFonts w:ascii="Times New Roman" w:hAnsi="Times New Roman" w:cs="Times New Roman"/>
          <w:sz w:val="24"/>
          <w:szCs w:val="24"/>
        </w:rPr>
        <w:t>wynika z potrzeby zautomatyzowania procesu udzielania informacji tam</w:t>
      </w:r>
      <w:r w:rsidR="004419BF" w:rsidRPr="002F0C8F">
        <w:rPr>
          <w:rFonts w:ascii="Times New Roman" w:hAnsi="Times New Roman" w:cs="Times New Roman"/>
          <w:sz w:val="24"/>
          <w:szCs w:val="24"/>
        </w:rPr>
        <w:t>,</w:t>
      </w:r>
      <w:r w:rsidR="00D57EEC" w:rsidRPr="002F0C8F">
        <w:rPr>
          <w:rFonts w:ascii="Times New Roman" w:hAnsi="Times New Roman" w:cs="Times New Roman"/>
          <w:sz w:val="24"/>
          <w:szCs w:val="24"/>
        </w:rPr>
        <w:t xml:space="preserve"> gdzie jest to możliwe technicznie</w:t>
      </w:r>
      <w:r w:rsidR="005D3118" w:rsidRPr="002F0C8F">
        <w:rPr>
          <w:rFonts w:ascii="Times New Roman" w:hAnsi="Times New Roman" w:cs="Times New Roman"/>
          <w:sz w:val="24"/>
          <w:szCs w:val="24"/>
        </w:rPr>
        <w:t xml:space="preserve"> i uzasadnione ekonomicznie</w:t>
      </w:r>
      <w:r w:rsidR="00D57EEC" w:rsidRPr="002F0C8F">
        <w:rPr>
          <w:rFonts w:ascii="Times New Roman" w:hAnsi="Times New Roman" w:cs="Times New Roman"/>
          <w:sz w:val="24"/>
          <w:szCs w:val="24"/>
        </w:rPr>
        <w:t>. W przypadku podmiotów uprawnionych do uzyskiwania pełnej informacji z Rejestru i generujących największą liczbę zapytań</w:t>
      </w:r>
      <w:r w:rsidR="00627C24" w:rsidRPr="002F0C8F">
        <w:rPr>
          <w:rFonts w:ascii="Times New Roman" w:hAnsi="Times New Roman" w:cs="Times New Roman"/>
          <w:sz w:val="24"/>
          <w:szCs w:val="24"/>
        </w:rPr>
        <w:t xml:space="preserve"> takie rozwiązanie </w:t>
      </w:r>
      <w:r w:rsidR="008970A0" w:rsidRPr="002F0C8F">
        <w:rPr>
          <w:rFonts w:ascii="Times New Roman" w:hAnsi="Times New Roman" w:cs="Times New Roman"/>
          <w:sz w:val="24"/>
          <w:szCs w:val="24"/>
        </w:rPr>
        <w:t xml:space="preserve">jest </w:t>
      </w:r>
      <w:r w:rsidR="00627C24" w:rsidRPr="002F0C8F">
        <w:rPr>
          <w:rFonts w:ascii="Times New Roman" w:hAnsi="Times New Roman" w:cs="Times New Roman"/>
          <w:sz w:val="24"/>
          <w:szCs w:val="24"/>
        </w:rPr>
        <w:t xml:space="preserve">uzasadnione </w:t>
      </w:r>
      <w:r w:rsidR="00D57EEC" w:rsidRPr="002F0C8F">
        <w:rPr>
          <w:rFonts w:ascii="Times New Roman" w:hAnsi="Times New Roman" w:cs="Times New Roman"/>
          <w:sz w:val="24"/>
          <w:szCs w:val="24"/>
        </w:rPr>
        <w:t>możliwościami systemowymi</w:t>
      </w:r>
      <w:r w:rsidR="00627C24" w:rsidRPr="002F0C8F">
        <w:rPr>
          <w:rFonts w:ascii="Times New Roman" w:hAnsi="Times New Roman" w:cs="Times New Roman"/>
          <w:sz w:val="24"/>
          <w:szCs w:val="24"/>
        </w:rPr>
        <w:t>, którymi podmioty te dysponują już obecnie</w:t>
      </w:r>
      <w:r w:rsidR="00D57EEC" w:rsidRPr="002F0C8F">
        <w:rPr>
          <w:rFonts w:ascii="Times New Roman" w:hAnsi="Times New Roman" w:cs="Times New Roman"/>
          <w:sz w:val="24"/>
          <w:szCs w:val="24"/>
        </w:rPr>
        <w:t xml:space="preserve"> lub mają możliwość dostosowania swoich systemów </w:t>
      </w:r>
      <w:r w:rsidR="00627C24" w:rsidRPr="002F0C8F">
        <w:rPr>
          <w:rFonts w:ascii="Times New Roman" w:hAnsi="Times New Roman" w:cs="Times New Roman"/>
          <w:sz w:val="24"/>
          <w:szCs w:val="24"/>
        </w:rPr>
        <w:t>teleinformatycznych do korzystania z takiej usługi</w:t>
      </w:r>
      <w:r w:rsidR="00D57EEC" w:rsidRPr="002F0C8F">
        <w:rPr>
          <w:rFonts w:ascii="Times New Roman" w:hAnsi="Times New Roman" w:cs="Times New Roman"/>
          <w:sz w:val="24"/>
          <w:szCs w:val="24"/>
        </w:rPr>
        <w:t xml:space="preserve">. </w:t>
      </w:r>
      <w:r w:rsidR="00627C24" w:rsidRPr="002F0C8F">
        <w:rPr>
          <w:rFonts w:ascii="Times New Roman" w:hAnsi="Times New Roman" w:cs="Times New Roman"/>
          <w:sz w:val="24"/>
          <w:szCs w:val="24"/>
        </w:rPr>
        <w:t xml:space="preserve">Powyższe </w:t>
      </w:r>
      <w:r w:rsidRPr="002F0C8F">
        <w:rPr>
          <w:rFonts w:ascii="Times New Roman" w:hAnsi="Times New Roman" w:cs="Times New Roman"/>
          <w:sz w:val="24"/>
          <w:szCs w:val="24"/>
        </w:rPr>
        <w:t xml:space="preserve">umożliwi </w:t>
      </w:r>
      <w:r w:rsidR="00DC21CA" w:rsidRPr="002F0C8F">
        <w:rPr>
          <w:rFonts w:ascii="Times New Roman" w:hAnsi="Times New Roman" w:cs="Times New Roman"/>
          <w:sz w:val="24"/>
          <w:szCs w:val="24"/>
        </w:rPr>
        <w:t>co</w:t>
      </w:r>
      <w:r w:rsidR="005D3118" w:rsidRPr="002F0C8F">
        <w:rPr>
          <w:rFonts w:ascii="Times New Roman" w:hAnsi="Times New Roman" w:cs="Times New Roman"/>
          <w:sz w:val="24"/>
          <w:szCs w:val="24"/>
        </w:rPr>
        <w:t xml:space="preserve"> do</w:t>
      </w:r>
      <w:r w:rsidR="00DC21CA" w:rsidRPr="002F0C8F">
        <w:rPr>
          <w:rFonts w:ascii="Times New Roman" w:hAnsi="Times New Roman" w:cs="Times New Roman"/>
          <w:sz w:val="24"/>
          <w:szCs w:val="24"/>
        </w:rPr>
        <w:t xml:space="preserve"> zasady </w:t>
      </w:r>
      <w:r w:rsidRPr="002F0C8F">
        <w:rPr>
          <w:rFonts w:ascii="Times New Roman" w:hAnsi="Times New Roman" w:cs="Times New Roman"/>
          <w:sz w:val="24"/>
          <w:szCs w:val="24"/>
        </w:rPr>
        <w:t xml:space="preserve">bezpośredni i realizowany w czasie rzeczywistym dostęp do danych zgromadzonych w KRK, co przyczyni się do przyśpieszenia wykonywanych przez te organy zadań i prowadzonych przez nie postępowań. </w:t>
      </w:r>
      <w:r w:rsidR="00627C24" w:rsidRPr="002F0C8F">
        <w:rPr>
          <w:rFonts w:ascii="Times New Roman" w:hAnsi="Times New Roman" w:cs="Times New Roman"/>
          <w:sz w:val="24"/>
          <w:szCs w:val="24"/>
        </w:rPr>
        <w:t xml:space="preserve">Podmioty korzystające z usługi na żądanie będą </w:t>
      </w:r>
      <w:r w:rsidR="00625011" w:rsidRPr="002F0C8F">
        <w:rPr>
          <w:rFonts w:ascii="Times New Roman" w:hAnsi="Times New Roman" w:cs="Times New Roman"/>
          <w:sz w:val="24"/>
          <w:szCs w:val="24"/>
        </w:rPr>
        <w:t xml:space="preserve">mogły </w:t>
      </w:r>
      <w:r w:rsidR="00627C24" w:rsidRPr="002F0C8F">
        <w:rPr>
          <w:rFonts w:ascii="Times New Roman" w:hAnsi="Times New Roman" w:cs="Times New Roman"/>
          <w:sz w:val="24"/>
          <w:szCs w:val="24"/>
        </w:rPr>
        <w:t>skorzysta</w:t>
      </w:r>
      <w:r w:rsidR="00625011" w:rsidRPr="002F0C8F">
        <w:rPr>
          <w:rFonts w:ascii="Times New Roman" w:hAnsi="Times New Roman" w:cs="Times New Roman"/>
          <w:sz w:val="24"/>
          <w:szCs w:val="24"/>
        </w:rPr>
        <w:t>ć</w:t>
      </w:r>
      <w:r w:rsidR="00627C24" w:rsidRPr="002F0C8F">
        <w:rPr>
          <w:rFonts w:ascii="Times New Roman" w:hAnsi="Times New Roman" w:cs="Times New Roman"/>
          <w:sz w:val="24"/>
          <w:szCs w:val="24"/>
        </w:rPr>
        <w:t xml:space="preserve"> z możliwości uzyskania informacji na zapytanie w postaci papierowej w przypadku niedostępności systemu teleinformatycznego</w:t>
      </w:r>
      <w:r w:rsidR="00961167" w:rsidRPr="002F0C8F">
        <w:rPr>
          <w:rFonts w:ascii="Times New Roman" w:hAnsi="Times New Roman" w:cs="Times New Roman"/>
          <w:sz w:val="24"/>
          <w:szCs w:val="24"/>
        </w:rPr>
        <w:t xml:space="preserve"> (art. 24 ust. 9)</w:t>
      </w:r>
      <w:r w:rsidR="00627C24" w:rsidRPr="002F0C8F">
        <w:rPr>
          <w:rFonts w:ascii="Times New Roman" w:hAnsi="Times New Roman" w:cs="Times New Roman"/>
          <w:sz w:val="24"/>
          <w:szCs w:val="24"/>
        </w:rPr>
        <w:t>.</w:t>
      </w:r>
    </w:p>
    <w:p w14:paraId="10DFC753" w14:textId="0412D57A" w:rsidR="00F02870" w:rsidRPr="002F0C8F" w:rsidRDefault="00961167"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Ponadto wskazać należy, że w przypadk</w:t>
      </w:r>
      <w:r w:rsidR="00625011" w:rsidRPr="002F0C8F">
        <w:rPr>
          <w:rFonts w:ascii="Times New Roman" w:hAnsi="Times New Roman" w:cs="Times New Roman"/>
          <w:sz w:val="24"/>
          <w:szCs w:val="24"/>
        </w:rPr>
        <w:t>ach</w:t>
      </w:r>
      <w:r w:rsidRPr="002F0C8F">
        <w:rPr>
          <w:rFonts w:ascii="Times New Roman" w:hAnsi="Times New Roman" w:cs="Times New Roman"/>
          <w:sz w:val="24"/>
          <w:szCs w:val="24"/>
        </w:rPr>
        <w:t xml:space="preserve"> gdy ustawa szczególna ogranicza zakres udzielanej informacji z Rejestru</w:t>
      </w:r>
      <w:r w:rsidR="00A555CA"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CF66F2" w:rsidRPr="002F0C8F">
        <w:rPr>
          <w:rFonts w:ascii="Times New Roman" w:hAnsi="Times New Roman" w:cs="Times New Roman"/>
          <w:sz w:val="24"/>
          <w:szCs w:val="24"/>
        </w:rPr>
        <w:t>te</w:t>
      </w:r>
      <w:r w:rsidR="00625011"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podmioty będą </w:t>
      </w:r>
      <w:r w:rsidR="00625011" w:rsidRPr="002F0C8F">
        <w:rPr>
          <w:rFonts w:ascii="Times New Roman" w:hAnsi="Times New Roman" w:cs="Times New Roman"/>
          <w:sz w:val="24"/>
          <w:szCs w:val="24"/>
        </w:rPr>
        <w:t xml:space="preserve">mogły </w:t>
      </w:r>
      <w:r w:rsidR="00A555CA" w:rsidRPr="002F0C8F">
        <w:rPr>
          <w:rFonts w:ascii="Times New Roman" w:hAnsi="Times New Roman" w:cs="Times New Roman"/>
          <w:sz w:val="24"/>
          <w:szCs w:val="24"/>
        </w:rPr>
        <w:t xml:space="preserve">uzyskiwać </w:t>
      </w:r>
      <w:r w:rsidRPr="002F0C8F">
        <w:rPr>
          <w:rFonts w:ascii="Times New Roman" w:hAnsi="Times New Roman" w:cs="Times New Roman"/>
          <w:sz w:val="24"/>
          <w:szCs w:val="24"/>
        </w:rPr>
        <w:t>informacj</w:t>
      </w:r>
      <w:r w:rsidR="00A555CA" w:rsidRPr="002F0C8F">
        <w:rPr>
          <w:rFonts w:ascii="Times New Roman" w:hAnsi="Times New Roman" w:cs="Times New Roman"/>
          <w:sz w:val="24"/>
          <w:szCs w:val="24"/>
        </w:rPr>
        <w:t>ę</w:t>
      </w:r>
      <w:r w:rsidRPr="002F0C8F">
        <w:rPr>
          <w:rFonts w:ascii="Times New Roman" w:hAnsi="Times New Roman" w:cs="Times New Roman"/>
          <w:sz w:val="24"/>
          <w:szCs w:val="24"/>
        </w:rPr>
        <w:t xml:space="preserve"> na zapytanie za pośrednictwem systemu teleinformatycznego</w:t>
      </w:r>
      <w:r w:rsidR="004419BF" w:rsidRPr="002F0C8F">
        <w:rPr>
          <w:rFonts w:ascii="Times New Roman" w:hAnsi="Times New Roman" w:cs="Times New Roman"/>
          <w:sz w:val="24"/>
          <w:szCs w:val="24"/>
        </w:rPr>
        <w:t xml:space="preserve"> (tj. korzystać z e-usługi)</w:t>
      </w:r>
      <w:r w:rsidRPr="002F0C8F">
        <w:rPr>
          <w:rFonts w:ascii="Times New Roman" w:hAnsi="Times New Roman" w:cs="Times New Roman"/>
          <w:sz w:val="24"/>
          <w:szCs w:val="24"/>
        </w:rPr>
        <w:t>.</w:t>
      </w:r>
    </w:p>
    <w:p w14:paraId="702B873A" w14:textId="480B8F54" w:rsidR="00BC58B4" w:rsidRPr="002F0C8F" w:rsidRDefault="00DC21CA"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przypadku podmiotów, które nie generują zapytań w tak dużej </w:t>
      </w:r>
      <w:r w:rsidR="001F558C">
        <w:rPr>
          <w:rFonts w:ascii="Times New Roman" w:hAnsi="Times New Roman" w:cs="Times New Roman"/>
          <w:sz w:val="24"/>
          <w:szCs w:val="24"/>
        </w:rPr>
        <w:t>liczbie</w:t>
      </w:r>
      <w:r w:rsidR="001F558C" w:rsidRPr="002F0C8F">
        <w:rPr>
          <w:rFonts w:ascii="Times New Roman" w:hAnsi="Times New Roman" w:cs="Times New Roman"/>
          <w:sz w:val="24"/>
          <w:szCs w:val="24"/>
        </w:rPr>
        <w:t xml:space="preserve"> </w:t>
      </w:r>
      <w:r w:rsidRPr="002F0C8F">
        <w:rPr>
          <w:rFonts w:ascii="Times New Roman" w:hAnsi="Times New Roman" w:cs="Times New Roman"/>
          <w:sz w:val="24"/>
          <w:szCs w:val="24"/>
        </w:rPr>
        <w:t>jak podmioty zobligowane do korzystania z usługi na żądanie</w:t>
      </w:r>
      <w:r w:rsidR="00053FEB" w:rsidRPr="002F0C8F">
        <w:rPr>
          <w:rFonts w:ascii="Times New Roman" w:hAnsi="Times New Roman" w:cs="Times New Roman"/>
          <w:sz w:val="24"/>
          <w:szCs w:val="24"/>
        </w:rPr>
        <w:t xml:space="preserve"> i </w:t>
      </w:r>
      <w:r w:rsidR="00A555CA" w:rsidRPr="002F0C8F">
        <w:rPr>
          <w:rFonts w:ascii="Times New Roman" w:hAnsi="Times New Roman" w:cs="Times New Roman"/>
          <w:sz w:val="24"/>
          <w:szCs w:val="24"/>
        </w:rPr>
        <w:t>gdy za uruchomieniem usługi na żądanie nie przemawiają względy ekonomiczne z uwagi na koszty dostosowania systemu teleinformatycznego,</w:t>
      </w:r>
      <w:r w:rsidR="00053FEB" w:rsidRPr="002F0C8F">
        <w:rPr>
          <w:rFonts w:ascii="Times New Roman" w:hAnsi="Times New Roman" w:cs="Times New Roman"/>
          <w:sz w:val="24"/>
          <w:szCs w:val="24"/>
        </w:rPr>
        <w:t xml:space="preserve"> ustawa wprowadziła</w:t>
      </w:r>
      <w:r w:rsidR="00D86C4A" w:rsidRPr="002F0C8F">
        <w:rPr>
          <w:rFonts w:ascii="Times New Roman" w:hAnsi="Times New Roman" w:cs="Times New Roman"/>
          <w:sz w:val="24"/>
          <w:szCs w:val="24"/>
        </w:rPr>
        <w:t xml:space="preserve"> </w:t>
      </w:r>
      <w:r w:rsidR="00053FEB" w:rsidRPr="002F0C8F">
        <w:rPr>
          <w:rFonts w:ascii="Times New Roman" w:hAnsi="Times New Roman" w:cs="Times New Roman"/>
          <w:sz w:val="24"/>
          <w:szCs w:val="24"/>
        </w:rPr>
        <w:t xml:space="preserve">możliwość skorzystania z usługi sieciowej </w:t>
      </w:r>
      <w:bookmarkStart w:id="15" w:name="_Hlk120088937"/>
      <w:r w:rsidR="00D86C4A" w:rsidRPr="002F0C8F">
        <w:rPr>
          <w:rFonts w:ascii="Times New Roman" w:hAnsi="Times New Roman" w:cs="Times New Roman"/>
          <w:sz w:val="24"/>
          <w:szCs w:val="24"/>
        </w:rPr>
        <w:t xml:space="preserve">fakultatywnie </w:t>
      </w:r>
      <w:r w:rsidR="00053FEB" w:rsidRPr="002F0C8F">
        <w:rPr>
          <w:rFonts w:ascii="Times New Roman" w:hAnsi="Times New Roman" w:cs="Times New Roman"/>
          <w:sz w:val="24"/>
          <w:szCs w:val="24"/>
        </w:rPr>
        <w:t>dla podmiotów, które zgłoszą do biura informacyjnego potrzebę uruchomienia usługi sieciowej</w:t>
      </w:r>
      <w:bookmarkEnd w:id="15"/>
      <w:r w:rsidR="00E47B60" w:rsidRPr="002F0C8F">
        <w:rPr>
          <w:rFonts w:ascii="Times New Roman" w:hAnsi="Times New Roman" w:cs="Times New Roman"/>
          <w:sz w:val="24"/>
          <w:szCs w:val="24"/>
        </w:rPr>
        <w:t xml:space="preserve">. </w:t>
      </w:r>
      <w:r w:rsidR="00F509E6" w:rsidRPr="002F0C8F">
        <w:rPr>
          <w:rFonts w:ascii="Times New Roman" w:hAnsi="Times New Roman" w:cs="Times New Roman"/>
          <w:sz w:val="24"/>
          <w:szCs w:val="24"/>
        </w:rPr>
        <w:t xml:space="preserve">Uruchomienie usługi na żądanie fakultatywnie </w:t>
      </w:r>
      <w:r w:rsidR="008970A0" w:rsidRPr="002F0C8F">
        <w:rPr>
          <w:rFonts w:ascii="Times New Roman" w:hAnsi="Times New Roman" w:cs="Times New Roman"/>
          <w:sz w:val="24"/>
          <w:szCs w:val="24"/>
        </w:rPr>
        <w:t xml:space="preserve">będzie </w:t>
      </w:r>
      <w:r w:rsidR="00F509E6" w:rsidRPr="002F0C8F">
        <w:rPr>
          <w:rFonts w:ascii="Times New Roman" w:hAnsi="Times New Roman" w:cs="Times New Roman"/>
          <w:sz w:val="24"/>
          <w:szCs w:val="24"/>
        </w:rPr>
        <w:t>możliwe po weryfikacji przez biuro informacyjne zgłoszenia, gdy przepisy szczególne nie ograniczają zakresu udzielonej informacji takiemu podmiotowi (art. 23 ust. 3)</w:t>
      </w:r>
      <w:r w:rsidR="008970A0">
        <w:rPr>
          <w:rFonts w:ascii="Times New Roman" w:hAnsi="Times New Roman" w:cs="Times New Roman"/>
          <w:sz w:val="24"/>
          <w:szCs w:val="24"/>
        </w:rPr>
        <w:t>,</w:t>
      </w:r>
      <w:r w:rsidR="00F509E6" w:rsidRPr="002F0C8F">
        <w:rPr>
          <w:rFonts w:ascii="Times New Roman" w:hAnsi="Times New Roman" w:cs="Times New Roman"/>
          <w:sz w:val="24"/>
          <w:szCs w:val="24"/>
        </w:rPr>
        <w:t xml:space="preserve"> tj.</w:t>
      </w:r>
      <w:r w:rsidR="00341F83" w:rsidRPr="002F0C8F">
        <w:rPr>
          <w:rFonts w:ascii="Times New Roman" w:hAnsi="Times New Roman" w:cs="Times New Roman"/>
          <w:sz w:val="24"/>
          <w:szCs w:val="24"/>
        </w:rPr>
        <w:t xml:space="preserve">: </w:t>
      </w:r>
      <w:r w:rsidR="00214B00" w:rsidRPr="002F0C8F">
        <w:rPr>
          <w:rFonts w:ascii="Times New Roman" w:hAnsi="Times New Roman" w:cs="Times New Roman"/>
          <w:sz w:val="24"/>
          <w:szCs w:val="24"/>
        </w:rPr>
        <w:t>Trybuna</w:t>
      </w:r>
      <w:r w:rsidR="00DF3FB5" w:rsidRPr="002F0C8F">
        <w:rPr>
          <w:rFonts w:ascii="Times New Roman" w:hAnsi="Times New Roman" w:cs="Times New Roman"/>
          <w:sz w:val="24"/>
          <w:szCs w:val="24"/>
        </w:rPr>
        <w:t>łowi</w:t>
      </w:r>
      <w:r w:rsidR="00214B00" w:rsidRPr="002F0C8F">
        <w:rPr>
          <w:rFonts w:ascii="Times New Roman" w:hAnsi="Times New Roman" w:cs="Times New Roman"/>
          <w:sz w:val="24"/>
          <w:szCs w:val="24"/>
        </w:rPr>
        <w:t xml:space="preserve"> Stanu i Trybunał</w:t>
      </w:r>
      <w:r w:rsidR="00DF3FB5" w:rsidRPr="002F0C8F">
        <w:rPr>
          <w:rFonts w:ascii="Times New Roman" w:hAnsi="Times New Roman" w:cs="Times New Roman"/>
          <w:sz w:val="24"/>
          <w:szCs w:val="24"/>
        </w:rPr>
        <w:t>owi</w:t>
      </w:r>
      <w:r w:rsidR="00214B00" w:rsidRPr="002F0C8F">
        <w:rPr>
          <w:rFonts w:ascii="Times New Roman" w:hAnsi="Times New Roman" w:cs="Times New Roman"/>
          <w:sz w:val="24"/>
          <w:szCs w:val="24"/>
        </w:rPr>
        <w:t xml:space="preserve"> Konstytucyjn</w:t>
      </w:r>
      <w:r w:rsidR="00716583" w:rsidRPr="002F0C8F">
        <w:rPr>
          <w:rFonts w:ascii="Times New Roman" w:hAnsi="Times New Roman" w:cs="Times New Roman"/>
          <w:sz w:val="24"/>
          <w:szCs w:val="24"/>
        </w:rPr>
        <w:t>emu</w:t>
      </w:r>
      <w:r w:rsidR="00660A2F" w:rsidRPr="002F0C8F">
        <w:rPr>
          <w:rFonts w:ascii="Times New Roman" w:hAnsi="Times New Roman" w:cs="Times New Roman"/>
          <w:sz w:val="24"/>
          <w:szCs w:val="24"/>
        </w:rPr>
        <w:t>, organ</w:t>
      </w:r>
      <w:r w:rsidR="00913793" w:rsidRPr="002F0C8F">
        <w:rPr>
          <w:rFonts w:ascii="Times New Roman" w:hAnsi="Times New Roman" w:cs="Times New Roman"/>
          <w:sz w:val="24"/>
          <w:szCs w:val="24"/>
        </w:rPr>
        <w:t>om</w:t>
      </w:r>
      <w:r w:rsidR="00660A2F" w:rsidRPr="002F0C8F">
        <w:rPr>
          <w:rFonts w:ascii="Times New Roman" w:hAnsi="Times New Roman" w:cs="Times New Roman"/>
          <w:sz w:val="24"/>
          <w:szCs w:val="24"/>
        </w:rPr>
        <w:t xml:space="preserve"> wykonując</w:t>
      </w:r>
      <w:r w:rsidR="00913793" w:rsidRPr="002F0C8F">
        <w:rPr>
          <w:rFonts w:ascii="Times New Roman" w:hAnsi="Times New Roman" w:cs="Times New Roman"/>
          <w:sz w:val="24"/>
          <w:szCs w:val="24"/>
        </w:rPr>
        <w:t>ym</w:t>
      </w:r>
      <w:r w:rsidR="00660A2F" w:rsidRPr="002F0C8F">
        <w:rPr>
          <w:rFonts w:ascii="Times New Roman" w:hAnsi="Times New Roman" w:cs="Times New Roman"/>
          <w:sz w:val="24"/>
          <w:szCs w:val="24"/>
        </w:rPr>
        <w:t xml:space="preserve"> orzeczenia</w:t>
      </w:r>
      <w:r w:rsidR="00D36F56" w:rsidRPr="002F0C8F">
        <w:rPr>
          <w:rFonts w:ascii="Times New Roman" w:hAnsi="Times New Roman" w:cs="Times New Roman"/>
          <w:sz w:val="24"/>
          <w:szCs w:val="24"/>
        </w:rPr>
        <w:t xml:space="preserve"> w postępowaniu karnym, w sprawach o przestę</w:t>
      </w:r>
      <w:r w:rsidR="00887274" w:rsidRPr="002F0C8F">
        <w:rPr>
          <w:rFonts w:ascii="Times New Roman" w:hAnsi="Times New Roman" w:cs="Times New Roman"/>
          <w:sz w:val="24"/>
          <w:szCs w:val="24"/>
        </w:rPr>
        <w:t>ps</w:t>
      </w:r>
      <w:r w:rsidR="00D36F56" w:rsidRPr="002F0C8F">
        <w:rPr>
          <w:rFonts w:ascii="Times New Roman" w:hAnsi="Times New Roman" w:cs="Times New Roman"/>
          <w:sz w:val="24"/>
          <w:szCs w:val="24"/>
        </w:rPr>
        <w:t>twa</w:t>
      </w:r>
      <w:r w:rsidR="00887274" w:rsidRPr="002F0C8F">
        <w:rPr>
          <w:rFonts w:ascii="Times New Roman" w:hAnsi="Times New Roman" w:cs="Times New Roman"/>
          <w:sz w:val="24"/>
          <w:szCs w:val="24"/>
        </w:rPr>
        <w:t xml:space="preserve"> skarbowe i wykroczenia skarbowe</w:t>
      </w:r>
      <w:r w:rsidR="00FC6779" w:rsidRPr="002F0C8F">
        <w:rPr>
          <w:rFonts w:ascii="Times New Roman" w:hAnsi="Times New Roman" w:cs="Times New Roman"/>
          <w:sz w:val="24"/>
          <w:szCs w:val="24"/>
        </w:rPr>
        <w:t xml:space="preserve">, </w:t>
      </w:r>
      <w:r w:rsidR="00887274" w:rsidRPr="002F0C8F">
        <w:rPr>
          <w:rFonts w:ascii="Times New Roman" w:hAnsi="Times New Roman" w:cs="Times New Roman"/>
          <w:sz w:val="24"/>
          <w:szCs w:val="24"/>
        </w:rPr>
        <w:t>w sprawach o wykroczenia oraz w sprawa</w:t>
      </w:r>
      <w:r w:rsidR="000F5137" w:rsidRPr="002F0C8F">
        <w:rPr>
          <w:rFonts w:ascii="Times New Roman" w:hAnsi="Times New Roman" w:cs="Times New Roman"/>
          <w:sz w:val="24"/>
          <w:szCs w:val="24"/>
        </w:rPr>
        <w:t>ch nieletnich</w:t>
      </w:r>
      <w:r w:rsidR="00834D2F" w:rsidRPr="002F0C8F">
        <w:rPr>
          <w:rFonts w:ascii="Times New Roman" w:hAnsi="Times New Roman" w:cs="Times New Roman"/>
          <w:sz w:val="24"/>
          <w:szCs w:val="24"/>
        </w:rPr>
        <w:t xml:space="preserve">, a także </w:t>
      </w:r>
      <w:r w:rsidR="00FC6779" w:rsidRPr="002F0C8F">
        <w:rPr>
          <w:rFonts w:ascii="Times New Roman" w:hAnsi="Times New Roman" w:cs="Times New Roman"/>
          <w:sz w:val="24"/>
          <w:szCs w:val="24"/>
        </w:rPr>
        <w:t>organ</w:t>
      </w:r>
      <w:r w:rsidR="00913793" w:rsidRPr="002F0C8F">
        <w:rPr>
          <w:rFonts w:ascii="Times New Roman" w:hAnsi="Times New Roman" w:cs="Times New Roman"/>
          <w:sz w:val="24"/>
          <w:szCs w:val="24"/>
        </w:rPr>
        <w:t>om</w:t>
      </w:r>
      <w:r w:rsidR="00FC6779" w:rsidRPr="002F0C8F">
        <w:rPr>
          <w:rFonts w:ascii="Times New Roman" w:hAnsi="Times New Roman" w:cs="Times New Roman"/>
          <w:sz w:val="24"/>
          <w:szCs w:val="24"/>
        </w:rPr>
        <w:t xml:space="preserve"> uprawnion</w:t>
      </w:r>
      <w:r w:rsidR="00913793" w:rsidRPr="002F0C8F">
        <w:rPr>
          <w:rFonts w:ascii="Times New Roman" w:hAnsi="Times New Roman" w:cs="Times New Roman"/>
          <w:sz w:val="24"/>
          <w:szCs w:val="24"/>
        </w:rPr>
        <w:t>ym</w:t>
      </w:r>
      <w:r w:rsidR="00FC6779" w:rsidRPr="002F0C8F">
        <w:rPr>
          <w:rFonts w:ascii="Times New Roman" w:hAnsi="Times New Roman" w:cs="Times New Roman"/>
          <w:sz w:val="24"/>
          <w:szCs w:val="24"/>
        </w:rPr>
        <w:t xml:space="preserve"> do prowadzenia postępowania przygotowawczego oraz czynności wyjaśniających w sprawach o wykroczenia</w:t>
      </w:r>
      <w:r w:rsidR="00366216" w:rsidRPr="002F0C8F">
        <w:rPr>
          <w:rFonts w:ascii="Times New Roman" w:hAnsi="Times New Roman" w:cs="Times New Roman"/>
          <w:sz w:val="24"/>
          <w:szCs w:val="24"/>
        </w:rPr>
        <w:t xml:space="preserve"> </w:t>
      </w:r>
      <w:r w:rsidR="00716583" w:rsidRPr="002F0C8F">
        <w:rPr>
          <w:rFonts w:ascii="Times New Roman" w:hAnsi="Times New Roman" w:cs="Times New Roman"/>
          <w:sz w:val="24"/>
          <w:szCs w:val="24"/>
        </w:rPr>
        <w:t>(</w:t>
      </w:r>
      <w:r w:rsidR="00366216" w:rsidRPr="002F0C8F">
        <w:rPr>
          <w:rFonts w:ascii="Times New Roman" w:hAnsi="Times New Roman" w:cs="Times New Roman"/>
          <w:sz w:val="24"/>
          <w:szCs w:val="24"/>
        </w:rPr>
        <w:t>inn</w:t>
      </w:r>
      <w:r w:rsidR="00913793" w:rsidRPr="002F0C8F">
        <w:rPr>
          <w:rFonts w:ascii="Times New Roman" w:hAnsi="Times New Roman" w:cs="Times New Roman"/>
          <w:sz w:val="24"/>
          <w:szCs w:val="24"/>
        </w:rPr>
        <w:t>ym</w:t>
      </w:r>
      <w:r w:rsidR="00366216" w:rsidRPr="002F0C8F">
        <w:rPr>
          <w:rFonts w:ascii="Times New Roman" w:hAnsi="Times New Roman" w:cs="Times New Roman"/>
          <w:sz w:val="24"/>
          <w:szCs w:val="24"/>
        </w:rPr>
        <w:t xml:space="preserve"> niż</w:t>
      </w:r>
      <w:r w:rsidR="00624ECE" w:rsidRPr="002F0C8F">
        <w:rPr>
          <w:rFonts w:ascii="Times New Roman" w:hAnsi="Times New Roman" w:cs="Times New Roman"/>
          <w:sz w:val="24"/>
          <w:szCs w:val="24"/>
        </w:rPr>
        <w:t xml:space="preserve"> </w:t>
      </w:r>
      <w:r w:rsidR="00FC68C0" w:rsidRPr="002F0C8F">
        <w:rPr>
          <w:rFonts w:ascii="Times New Roman" w:hAnsi="Times New Roman" w:cs="Times New Roman"/>
          <w:sz w:val="24"/>
          <w:szCs w:val="24"/>
        </w:rPr>
        <w:t>prokurator</w:t>
      </w:r>
      <w:r w:rsidR="00F16182" w:rsidRPr="002F0C8F">
        <w:rPr>
          <w:rFonts w:ascii="Times New Roman" w:hAnsi="Times New Roman" w:cs="Times New Roman"/>
          <w:sz w:val="24"/>
          <w:szCs w:val="24"/>
        </w:rPr>
        <w:t>zy</w:t>
      </w:r>
      <w:r w:rsidR="00FC68C0" w:rsidRPr="002F0C8F">
        <w:rPr>
          <w:rFonts w:ascii="Times New Roman" w:hAnsi="Times New Roman" w:cs="Times New Roman"/>
          <w:sz w:val="24"/>
          <w:szCs w:val="24"/>
        </w:rPr>
        <w:t>, Policj</w:t>
      </w:r>
      <w:r w:rsidR="00F16182" w:rsidRPr="002F0C8F">
        <w:rPr>
          <w:rFonts w:ascii="Times New Roman" w:hAnsi="Times New Roman" w:cs="Times New Roman"/>
          <w:sz w:val="24"/>
          <w:szCs w:val="24"/>
        </w:rPr>
        <w:t>a</w:t>
      </w:r>
      <w:r w:rsidR="00FC68C0" w:rsidRPr="002F0C8F">
        <w:rPr>
          <w:rFonts w:ascii="Times New Roman" w:hAnsi="Times New Roman" w:cs="Times New Roman"/>
          <w:sz w:val="24"/>
          <w:szCs w:val="24"/>
        </w:rPr>
        <w:t>, Agenc</w:t>
      </w:r>
      <w:r w:rsidR="00F16182" w:rsidRPr="002F0C8F">
        <w:rPr>
          <w:rFonts w:ascii="Times New Roman" w:hAnsi="Times New Roman" w:cs="Times New Roman"/>
          <w:sz w:val="24"/>
          <w:szCs w:val="24"/>
        </w:rPr>
        <w:t>ja</w:t>
      </w:r>
      <w:r w:rsidR="00FC68C0" w:rsidRPr="002F0C8F">
        <w:rPr>
          <w:rFonts w:ascii="Times New Roman" w:hAnsi="Times New Roman" w:cs="Times New Roman"/>
          <w:sz w:val="24"/>
          <w:szCs w:val="24"/>
        </w:rPr>
        <w:t xml:space="preserve"> Bezpieczeństwa Wewnętrznego, Straż Graniczn</w:t>
      </w:r>
      <w:r w:rsidR="00F16182" w:rsidRPr="002F0C8F">
        <w:rPr>
          <w:rFonts w:ascii="Times New Roman" w:hAnsi="Times New Roman" w:cs="Times New Roman"/>
          <w:sz w:val="24"/>
          <w:szCs w:val="24"/>
        </w:rPr>
        <w:t>a</w:t>
      </w:r>
      <w:r w:rsidR="00FC68C0" w:rsidRPr="002F0C8F">
        <w:rPr>
          <w:rFonts w:ascii="Times New Roman" w:hAnsi="Times New Roman" w:cs="Times New Roman"/>
          <w:sz w:val="24"/>
          <w:szCs w:val="24"/>
        </w:rPr>
        <w:t>, Krajow</w:t>
      </w:r>
      <w:r w:rsidR="00F16182" w:rsidRPr="002F0C8F">
        <w:rPr>
          <w:rFonts w:ascii="Times New Roman" w:hAnsi="Times New Roman" w:cs="Times New Roman"/>
          <w:sz w:val="24"/>
          <w:szCs w:val="24"/>
        </w:rPr>
        <w:t>a</w:t>
      </w:r>
      <w:r w:rsidR="00FC68C0" w:rsidRPr="002F0C8F">
        <w:rPr>
          <w:rFonts w:ascii="Times New Roman" w:hAnsi="Times New Roman" w:cs="Times New Roman"/>
          <w:sz w:val="24"/>
          <w:szCs w:val="24"/>
        </w:rPr>
        <w:t xml:space="preserve"> Administracj</w:t>
      </w:r>
      <w:r w:rsidR="00F16182" w:rsidRPr="002F0C8F">
        <w:rPr>
          <w:rFonts w:ascii="Times New Roman" w:hAnsi="Times New Roman" w:cs="Times New Roman"/>
          <w:sz w:val="24"/>
          <w:szCs w:val="24"/>
        </w:rPr>
        <w:t>a</w:t>
      </w:r>
      <w:r w:rsidR="00FC68C0" w:rsidRPr="002F0C8F">
        <w:rPr>
          <w:rFonts w:ascii="Times New Roman" w:hAnsi="Times New Roman" w:cs="Times New Roman"/>
          <w:sz w:val="24"/>
          <w:szCs w:val="24"/>
        </w:rPr>
        <w:t xml:space="preserve"> Skarbow</w:t>
      </w:r>
      <w:r w:rsidR="00F16182" w:rsidRPr="002F0C8F">
        <w:rPr>
          <w:rFonts w:ascii="Times New Roman" w:hAnsi="Times New Roman" w:cs="Times New Roman"/>
          <w:sz w:val="24"/>
          <w:szCs w:val="24"/>
        </w:rPr>
        <w:t>a</w:t>
      </w:r>
      <w:r w:rsidR="00FC68C0" w:rsidRPr="002F0C8F">
        <w:rPr>
          <w:rFonts w:ascii="Times New Roman" w:hAnsi="Times New Roman" w:cs="Times New Roman"/>
          <w:sz w:val="24"/>
          <w:szCs w:val="24"/>
        </w:rPr>
        <w:t>, Centralne Biur</w:t>
      </w:r>
      <w:r w:rsidR="00F16182" w:rsidRPr="002F0C8F">
        <w:rPr>
          <w:rFonts w:ascii="Times New Roman" w:hAnsi="Times New Roman" w:cs="Times New Roman"/>
          <w:sz w:val="24"/>
          <w:szCs w:val="24"/>
        </w:rPr>
        <w:t>o</w:t>
      </w:r>
      <w:r w:rsidR="00FC68C0" w:rsidRPr="002F0C8F">
        <w:rPr>
          <w:rFonts w:ascii="Times New Roman" w:hAnsi="Times New Roman" w:cs="Times New Roman"/>
          <w:sz w:val="24"/>
          <w:szCs w:val="24"/>
        </w:rPr>
        <w:t xml:space="preserve"> Antykorupcyjne</w:t>
      </w:r>
      <w:r w:rsidR="00F509E6" w:rsidRPr="002F0C8F">
        <w:rPr>
          <w:rFonts w:ascii="Times New Roman" w:hAnsi="Times New Roman" w:cs="Times New Roman"/>
          <w:sz w:val="24"/>
          <w:szCs w:val="24"/>
        </w:rPr>
        <w:t>), a także</w:t>
      </w:r>
      <w:r w:rsidR="00A741FA" w:rsidRPr="002F0C8F">
        <w:rPr>
          <w:rFonts w:ascii="Times New Roman" w:hAnsi="Times New Roman" w:cs="Times New Roman"/>
          <w:sz w:val="24"/>
          <w:szCs w:val="24"/>
        </w:rPr>
        <w:t xml:space="preserve"> Straż</w:t>
      </w:r>
      <w:r w:rsidR="00F509E6" w:rsidRPr="002F0C8F">
        <w:rPr>
          <w:rFonts w:ascii="Times New Roman" w:hAnsi="Times New Roman" w:cs="Times New Roman"/>
          <w:sz w:val="24"/>
          <w:szCs w:val="24"/>
        </w:rPr>
        <w:t>y</w:t>
      </w:r>
      <w:r w:rsidR="00A741FA" w:rsidRPr="002F0C8F">
        <w:rPr>
          <w:rFonts w:ascii="Times New Roman" w:hAnsi="Times New Roman" w:cs="Times New Roman"/>
          <w:sz w:val="24"/>
          <w:szCs w:val="24"/>
        </w:rPr>
        <w:t xml:space="preserve"> Marsz</w:t>
      </w:r>
      <w:r w:rsidR="00FD63B3" w:rsidRPr="002F0C8F">
        <w:rPr>
          <w:rFonts w:ascii="Times New Roman" w:hAnsi="Times New Roman" w:cs="Times New Roman"/>
          <w:sz w:val="24"/>
          <w:szCs w:val="24"/>
        </w:rPr>
        <w:t>ał</w:t>
      </w:r>
      <w:r w:rsidR="00A741FA" w:rsidRPr="002F0C8F">
        <w:rPr>
          <w:rFonts w:ascii="Times New Roman" w:hAnsi="Times New Roman" w:cs="Times New Roman"/>
          <w:sz w:val="24"/>
          <w:szCs w:val="24"/>
        </w:rPr>
        <w:t>kowsk</w:t>
      </w:r>
      <w:r w:rsidR="00F509E6" w:rsidRPr="002F0C8F">
        <w:rPr>
          <w:rFonts w:ascii="Times New Roman" w:hAnsi="Times New Roman" w:cs="Times New Roman"/>
          <w:sz w:val="24"/>
          <w:szCs w:val="24"/>
        </w:rPr>
        <w:t>iej</w:t>
      </w:r>
      <w:r w:rsidR="00716583" w:rsidRPr="002F0C8F">
        <w:rPr>
          <w:rFonts w:ascii="Times New Roman" w:hAnsi="Times New Roman" w:cs="Times New Roman"/>
          <w:sz w:val="24"/>
          <w:szCs w:val="24"/>
        </w:rPr>
        <w:t xml:space="preserve"> w związku z wykonywaniem przez ten podmiot zadań określonych w ustawie</w:t>
      </w:r>
      <w:r w:rsidR="00F509E6" w:rsidRPr="002F0C8F">
        <w:rPr>
          <w:rFonts w:ascii="Times New Roman" w:hAnsi="Times New Roman" w:cs="Times New Roman"/>
          <w:sz w:val="24"/>
          <w:szCs w:val="24"/>
        </w:rPr>
        <w:t xml:space="preserve"> </w:t>
      </w:r>
      <w:r w:rsidR="00716583" w:rsidRPr="002F0C8F">
        <w:rPr>
          <w:rFonts w:ascii="Times New Roman" w:hAnsi="Times New Roman" w:cs="Times New Roman"/>
          <w:sz w:val="24"/>
          <w:szCs w:val="24"/>
        </w:rPr>
        <w:t>oraz ministrowi właściwemu do spraw zagranicznych, konsulowi, wojewodzie i Szefowi Urzędu do Spraw Cudzoziemców w związku z prowadzonym postępowaniem w sprawach dotyczących cudzoziemców</w:t>
      </w:r>
      <w:r w:rsidR="00A071A4">
        <w:rPr>
          <w:rFonts w:ascii="Times New Roman" w:hAnsi="Times New Roman" w:cs="Times New Roman"/>
          <w:sz w:val="24"/>
          <w:szCs w:val="24"/>
        </w:rPr>
        <w:t>.</w:t>
      </w:r>
    </w:p>
    <w:p w14:paraId="52D2EF60" w14:textId="3B51545D" w:rsidR="005D3118" w:rsidRPr="002F0C8F" w:rsidRDefault="00716583"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Pokreślić należy</w:t>
      </w:r>
      <w:r w:rsidR="00BC58B4" w:rsidRPr="002F0C8F">
        <w:rPr>
          <w:rFonts w:ascii="Times New Roman" w:hAnsi="Times New Roman" w:cs="Times New Roman"/>
          <w:sz w:val="24"/>
          <w:szCs w:val="24"/>
        </w:rPr>
        <w:t xml:space="preserve">, że </w:t>
      </w:r>
      <w:r w:rsidR="00DA34BC" w:rsidRPr="002F0C8F">
        <w:rPr>
          <w:rFonts w:ascii="Times New Roman" w:hAnsi="Times New Roman" w:cs="Times New Roman"/>
          <w:sz w:val="24"/>
          <w:szCs w:val="24"/>
        </w:rPr>
        <w:t xml:space="preserve">– niezależnie od uprawnienia lub obowiązku </w:t>
      </w:r>
      <w:r w:rsidR="005C5AD1" w:rsidRPr="002F0C8F">
        <w:rPr>
          <w:rFonts w:ascii="Times New Roman" w:hAnsi="Times New Roman" w:cs="Times New Roman"/>
          <w:sz w:val="24"/>
          <w:szCs w:val="24"/>
        </w:rPr>
        <w:t xml:space="preserve">uzyskiwania informacji na żądanie </w:t>
      </w:r>
      <w:r w:rsidR="00CF66F2" w:rsidRPr="002F0C8F">
        <w:rPr>
          <w:rFonts w:ascii="Times New Roman" w:hAnsi="Times New Roman" w:cs="Times New Roman"/>
          <w:sz w:val="24"/>
          <w:szCs w:val="24"/>
        </w:rPr>
        <w:t>–</w:t>
      </w:r>
      <w:r w:rsidR="005C5AD1" w:rsidRPr="002F0C8F">
        <w:rPr>
          <w:rFonts w:ascii="Times New Roman" w:hAnsi="Times New Roman" w:cs="Times New Roman"/>
          <w:sz w:val="24"/>
          <w:szCs w:val="24"/>
        </w:rPr>
        <w:t xml:space="preserve"> </w:t>
      </w:r>
      <w:r w:rsidR="00BC58B4" w:rsidRPr="002F0C8F">
        <w:rPr>
          <w:rFonts w:ascii="Times New Roman" w:hAnsi="Times New Roman" w:cs="Times New Roman"/>
          <w:sz w:val="24"/>
          <w:szCs w:val="24"/>
        </w:rPr>
        <w:t>skorzystani</w:t>
      </w:r>
      <w:r w:rsidR="005C5AD1" w:rsidRPr="002F0C8F">
        <w:rPr>
          <w:rFonts w:ascii="Times New Roman" w:hAnsi="Times New Roman" w:cs="Times New Roman"/>
          <w:sz w:val="24"/>
          <w:szCs w:val="24"/>
        </w:rPr>
        <w:t>e</w:t>
      </w:r>
      <w:r w:rsidR="00BC58B4" w:rsidRPr="002F0C8F">
        <w:rPr>
          <w:rFonts w:ascii="Times New Roman" w:hAnsi="Times New Roman" w:cs="Times New Roman"/>
          <w:sz w:val="24"/>
          <w:szCs w:val="24"/>
        </w:rPr>
        <w:t xml:space="preserve"> z usługi sieciowej </w:t>
      </w:r>
      <w:r w:rsidR="0087202F" w:rsidRPr="002F0C8F">
        <w:rPr>
          <w:rFonts w:ascii="Times New Roman" w:hAnsi="Times New Roman" w:cs="Times New Roman"/>
          <w:sz w:val="24"/>
          <w:szCs w:val="24"/>
        </w:rPr>
        <w:t>będzie możliwe wyłącznie dla</w:t>
      </w:r>
      <w:r w:rsidR="00BC58B4" w:rsidRPr="002F0C8F">
        <w:rPr>
          <w:rFonts w:ascii="Times New Roman" w:hAnsi="Times New Roman" w:cs="Times New Roman"/>
          <w:sz w:val="24"/>
          <w:szCs w:val="24"/>
        </w:rPr>
        <w:t xml:space="preserve"> podmiot</w:t>
      </w:r>
      <w:r w:rsidR="0087202F" w:rsidRPr="002F0C8F">
        <w:rPr>
          <w:rFonts w:ascii="Times New Roman" w:hAnsi="Times New Roman" w:cs="Times New Roman"/>
          <w:sz w:val="24"/>
          <w:szCs w:val="24"/>
        </w:rPr>
        <w:t>ów</w:t>
      </w:r>
      <w:r w:rsidR="00BC58B4" w:rsidRPr="002F0C8F">
        <w:rPr>
          <w:rFonts w:ascii="Times New Roman" w:hAnsi="Times New Roman" w:cs="Times New Roman"/>
          <w:sz w:val="24"/>
          <w:szCs w:val="24"/>
        </w:rPr>
        <w:t xml:space="preserve">, które w ramach wykonywanych przez siebie zadań (prowadzonych postępowań) </w:t>
      </w:r>
      <w:r w:rsidR="00CF66F2" w:rsidRPr="002F0C8F">
        <w:rPr>
          <w:rFonts w:ascii="Times New Roman" w:hAnsi="Times New Roman" w:cs="Times New Roman"/>
          <w:sz w:val="24"/>
          <w:szCs w:val="24"/>
        </w:rPr>
        <w:t xml:space="preserve">są </w:t>
      </w:r>
      <w:r w:rsidR="00BC58B4" w:rsidRPr="002F0C8F">
        <w:rPr>
          <w:rFonts w:ascii="Times New Roman" w:hAnsi="Times New Roman" w:cs="Times New Roman"/>
          <w:sz w:val="24"/>
          <w:szCs w:val="24"/>
        </w:rPr>
        <w:t>uprawnione do pozyskiwania pełnej informacji z Krajowego Rejestru Karnego, której zakresu nie ograniczają przepisy szczególne.</w:t>
      </w:r>
      <w:r w:rsidR="00B17BCE" w:rsidRPr="002F0C8F">
        <w:rPr>
          <w:rFonts w:ascii="Times New Roman" w:hAnsi="Times New Roman" w:cs="Times New Roman"/>
          <w:sz w:val="24"/>
          <w:szCs w:val="24"/>
        </w:rPr>
        <w:t xml:space="preserve"> W pozostałych przypadkach uprawnione podmioty będą zobligowane składać </w:t>
      </w:r>
      <w:r w:rsidR="00F21583" w:rsidRPr="002F0C8F">
        <w:rPr>
          <w:rFonts w:ascii="Times New Roman" w:hAnsi="Times New Roman" w:cs="Times New Roman"/>
          <w:sz w:val="24"/>
          <w:szCs w:val="24"/>
        </w:rPr>
        <w:t>do Rejestru</w:t>
      </w:r>
      <w:r w:rsidR="00512251" w:rsidRPr="002F0C8F">
        <w:rPr>
          <w:rFonts w:ascii="Times New Roman" w:hAnsi="Times New Roman" w:cs="Times New Roman"/>
          <w:sz w:val="24"/>
          <w:szCs w:val="24"/>
        </w:rPr>
        <w:t xml:space="preserve"> zapytania</w:t>
      </w:r>
      <w:r w:rsidR="00B17BCE" w:rsidRPr="002F0C8F">
        <w:rPr>
          <w:rFonts w:ascii="Times New Roman" w:hAnsi="Times New Roman" w:cs="Times New Roman"/>
          <w:sz w:val="24"/>
          <w:szCs w:val="24"/>
        </w:rPr>
        <w:t>.</w:t>
      </w:r>
    </w:p>
    <w:p w14:paraId="648E7E41" w14:textId="7E866B98" w:rsidR="009622D8" w:rsidRPr="002F0C8F" w:rsidRDefault="009622D8" w:rsidP="00077952">
      <w:pPr>
        <w:spacing w:before="120" w:after="0" w:line="360" w:lineRule="auto"/>
        <w:jc w:val="both"/>
        <w:rPr>
          <w:rFonts w:ascii="Times New Roman" w:hAnsi="Times New Roman" w:cs="Times New Roman"/>
          <w:sz w:val="24"/>
          <w:szCs w:val="24"/>
        </w:rPr>
      </w:pPr>
      <w:bookmarkStart w:id="16" w:name="_Hlk101958120"/>
      <w:r w:rsidRPr="002F0C8F">
        <w:rPr>
          <w:rFonts w:ascii="Times New Roman" w:hAnsi="Times New Roman" w:cs="Times New Roman"/>
          <w:b/>
          <w:bCs/>
          <w:sz w:val="24"/>
          <w:szCs w:val="24"/>
        </w:rPr>
        <w:t>Art. 2</w:t>
      </w:r>
      <w:r w:rsidR="00E409EA" w:rsidRPr="002F0C8F">
        <w:rPr>
          <w:rFonts w:ascii="Times New Roman" w:hAnsi="Times New Roman" w:cs="Times New Roman"/>
          <w:b/>
          <w:bCs/>
          <w:sz w:val="24"/>
          <w:szCs w:val="24"/>
        </w:rPr>
        <w:t>4</w:t>
      </w:r>
      <w:r w:rsidR="0092661F" w:rsidRPr="002F0C8F">
        <w:rPr>
          <w:rFonts w:ascii="Times New Roman" w:hAnsi="Times New Roman" w:cs="Times New Roman"/>
          <w:b/>
          <w:bCs/>
          <w:sz w:val="24"/>
          <w:szCs w:val="24"/>
        </w:rPr>
        <w:t>. Zapytanie o osobę</w:t>
      </w:r>
      <w:r w:rsidR="008B5F38" w:rsidRPr="002F0C8F">
        <w:rPr>
          <w:rFonts w:ascii="Times New Roman" w:hAnsi="Times New Roman" w:cs="Times New Roman"/>
          <w:b/>
          <w:bCs/>
          <w:sz w:val="24"/>
          <w:szCs w:val="24"/>
        </w:rPr>
        <w:t xml:space="preserve"> lub podmiot zbiorowy</w:t>
      </w:r>
      <w:r w:rsidR="00EF2562" w:rsidRPr="002F0C8F">
        <w:rPr>
          <w:rFonts w:ascii="Times New Roman" w:hAnsi="Times New Roman" w:cs="Times New Roman"/>
          <w:b/>
          <w:bCs/>
          <w:sz w:val="24"/>
          <w:szCs w:val="24"/>
        </w:rPr>
        <w:t xml:space="preserve"> – zakres danych</w:t>
      </w:r>
    </w:p>
    <w:bookmarkEnd w:id="16"/>
    <w:p w14:paraId="77FFD79F" w14:textId="38938C62" w:rsidR="00522671" w:rsidRPr="002F0C8F" w:rsidRDefault="009622D8" w:rsidP="00A071A4">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1</w:t>
      </w:r>
      <w:r w:rsidR="00F06755" w:rsidRPr="002F0C8F">
        <w:rPr>
          <w:rFonts w:ascii="Times New Roman" w:hAnsi="Times New Roman" w:cs="Times New Roman"/>
          <w:szCs w:val="24"/>
        </w:rPr>
        <w:t xml:space="preserve">. </w:t>
      </w:r>
      <w:r w:rsidR="0057605B" w:rsidRPr="002F0C8F">
        <w:rPr>
          <w:rFonts w:ascii="Times New Roman" w:hAnsi="Times New Roman" w:cs="Times New Roman"/>
          <w:szCs w:val="24"/>
        </w:rPr>
        <w:t>Zakres danych, które powinno zawierać zapytanie o osobę określono w art. 23 ust. 1</w:t>
      </w:r>
      <w:r w:rsidR="00522671" w:rsidRPr="002F0C8F">
        <w:rPr>
          <w:rFonts w:ascii="Times New Roman" w:hAnsi="Times New Roman" w:cs="Times New Roman"/>
          <w:szCs w:val="24"/>
        </w:rPr>
        <w:t>.</w:t>
      </w:r>
    </w:p>
    <w:p w14:paraId="6C2295C7" w14:textId="78019394" w:rsidR="00E751BF" w:rsidRPr="002F0C8F" w:rsidRDefault="00522671" w:rsidP="00A071A4">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W stosunku do dotychczasowych przepisów w przypadku osób zarejestrowanych w rejestrze PESEL ograniczono zakres</w:t>
      </w:r>
      <w:r w:rsidRPr="002F0C8F" w:rsidDel="00522671">
        <w:rPr>
          <w:rFonts w:ascii="Times New Roman" w:hAnsi="Times New Roman" w:cs="Times New Roman"/>
          <w:szCs w:val="24"/>
        </w:rPr>
        <w:t xml:space="preserve"> </w:t>
      </w:r>
      <w:r w:rsidRPr="002F0C8F">
        <w:rPr>
          <w:rFonts w:ascii="Times New Roman" w:hAnsi="Times New Roman" w:cs="Times New Roman"/>
          <w:szCs w:val="24"/>
        </w:rPr>
        <w:t xml:space="preserve">danych wskazywanych w zapytaniu </w:t>
      </w:r>
      <w:r w:rsidR="00E751BF" w:rsidRPr="002F0C8F">
        <w:rPr>
          <w:rFonts w:ascii="Times New Roman" w:hAnsi="Times New Roman" w:cs="Times New Roman"/>
          <w:szCs w:val="24"/>
        </w:rPr>
        <w:t>wyłącznie do danych pozwalających na jej jednoznaczną identyfikację</w:t>
      </w:r>
      <w:r w:rsidRPr="002F0C8F">
        <w:rPr>
          <w:rFonts w:ascii="Times New Roman" w:hAnsi="Times New Roman" w:cs="Times New Roman"/>
          <w:szCs w:val="24"/>
        </w:rPr>
        <w:t xml:space="preserve"> </w:t>
      </w:r>
      <w:r w:rsidR="0032573E" w:rsidRPr="002F0C8F">
        <w:rPr>
          <w:rFonts w:ascii="Times New Roman" w:hAnsi="Times New Roman" w:cs="Times New Roman"/>
          <w:szCs w:val="24"/>
        </w:rPr>
        <w:t>osoby</w:t>
      </w:r>
      <w:r w:rsidR="002A4EA9">
        <w:rPr>
          <w:rFonts w:ascii="Times New Roman" w:hAnsi="Times New Roman" w:cs="Times New Roman"/>
          <w:szCs w:val="24"/>
        </w:rPr>
        <w:t>,</w:t>
      </w:r>
      <w:r w:rsidR="0032573E" w:rsidRPr="002F0C8F">
        <w:rPr>
          <w:rFonts w:ascii="Times New Roman" w:hAnsi="Times New Roman" w:cs="Times New Roman"/>
          <w:szCs w:val="24"/>
        </w:rPr>
        <w:t xml:space="preserve"> </w:t>
      </w:r>
      <w:r w:rsidRPr="002F0C8F">
        <w:rPr>
          <w:rFonts w:ascii="Times New Roman" w:hAnsi="Times New Roman" w:cs="Times New Roman"/>
          <w:szCs w:val="24"/>
        </w:rPr>
        <w:t xml:space="preserve">tj.: </w:t>
      </w:r>
      <w:r w:rsidR="00E751BF" w:rsidRPr="002F0C8F">
        <w:rPr>
          <w:rFonts w:ascii="Times New Roman" w:hAnsi="Times New Roman" w:cs="Times New Roman"/>
          <w:szCs w:val="24"/>
        </w:rPr>
        <w:t>numeru PESEL, nazwiska, imienia, miejsca oraz kraju urodzenia, a także informacji o obywatelstwie</w:t>
      </w:r>
      <w:r w:rsidR="0032573E" w:rsidRPr="002F0C8F">
        <w:rPr>
          <w:rFonts w:ascii="Times New Roman" w:hAnsi="Times New Roman" w:cs="Times New Roman"/>
          <w:szCs w:val="24"/>
        </w:rPr>
        <w:t xml:space="preserve"> albo, że osoba jest bezpaństwowcem lub jej obywatelstwo nie jest znane</w:t>
      </w:r>
      <w:r w:rsidR="00E751BF" w:rsidRPr="002F0C8F">
        <w:rPr>
          <w:rFonts w:ascii="Times New Roman" w:hAnsi="Times New Roman" w:cs="Times New Roman"/>
          <w:szCs w:val="24"/>
        </w:rPr>
        <w:t xml:space="preserve">. </w:t>
      </w:r>
      <w:r w:rsidR="00472614" w:rsidRPr="002F0C8F">
        <w:rPr>
          <w:rFonts w:ascii="Times New Roman" w:hAnsi="Times New Roman" w:cs="Times New Roman"/>
          <w:szCs w:val="24"/>
        </w:rPr>
        <w:t>N</w:t>
      </w:r>
      <w:r w:rsidR="00E751BF" w:rsidRPr="002F0C8F">
        <w:rPr>
          <w:rFonts w:ascii="Times New Roman" w:hAnsi="Times New Roman" w:cs="Times New Roman"/>
          <w:szCs w:val="24"/>
        </w:rPr>
        <w:t xml:space="preserve">ależy </w:t>
      </w:r>
      <w:r w:rsidR="00472614" w:rsidRPr="002F0C8F">
        <w:rPr>
          <w:rFonts w:ascii="Times New Roman" w:hAnsi="Times New Roman" w:cs="Times New Roman"/>
          <w:szCs w:val="24"/>
        </w:rPr>
        <w:t>jednak</w:t>
      </w:r>
      <w:r w:rsidR="00E751BF" w:rsidRPr="002F0C8F">
        <w:rPr>
          <w:rFonts w:ascii="Times New Roman" w:hAnsi="Times New Roman" w:cs="Times New Roman"/>
          <w:szCs w:val="24"/>
        </w:rPr>
        <w:t xml:space="preserve"> wskazać, że podanie tak określonego zakresu danych identyfikujących osobę </w:t>
      </w:r>
      <w:r w:rsidR="002A4EA9" w:rsidRPr="002F0C8F">
        <w:rPr>
          <w:rFonts w:ascii="Times New Roman" w:hAnsi="Times New Roman" w:cs="Times New Roman"/>
          <w:szCs w:val="24"/>
        </w:rPr>
        <w:t xml:space="preserve">będzie </w:t>
      </w:r>
      <w:r w:rsidR="00E751BF" w:rsidRPr="002F0C8F">
        <w:rPr>
          <w:rFonts w:ascii="Times New Roman" w:hAnsi="Times New Roman" w:cs="Times New Roman"/>
          <w:szCs w:val="24"/>
        </w:rPr>
        <w:t>możliwe po spełnieniu następujących warunków:</w:t>
      </w:r>
    </w:p>
    <w:p w14:paraId="05D8D3CE" w14:textId="3E3D61A7" w:rsidR="00E751BF" w:rsidRPr="002F0C8F" w:rsidRDefault="00A071A4"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751BF" w:rsidRPr="002F0C8F">
        <w:rPr>
          <w:rFonts w:ascii="Times New Roman" w:hAnsi="Times New Roman" w:cs="Times New Roman"/>
          <w:sz w:val="24"/>
          <w:szCs w:val="24"/>
        </w:rPr>
        <w:t xml:space="preserve"> osoba, której dotyczy zapytanie</w:t>
      </w:r>
      <w:r w:rsidR="002A4EA9">
        <w:rPr>
          <w:rFonts w:ascii="Times New Roman" w:hAnsi="Times New Roman" w:cs="Times New Roman"/>
          <w:sz w:val="24"/>
          <w:szCs w:val="24"/>
        </w:rPr>
        <w:t>,</w:t>
      </w:r>
      <w:r w:rsidR="00E751BF" w:rsidRPr="002F0C8F">
        <w:rPr>
          <w:rFonts w:ascii="Times New Roman" w:hAnsi="Times New Roman" w:cs="Times New Roman"/>
          <w:sz w:val="24"/>
          <w:szCs w:val="24"/>
        </w:rPr>
        <w:t xml:space="preserve"> posiada numer PESEL oraz</w:t>
      </w:r>
    </w:p>
    <w:p w14:paraId="6A423783" w14:textId="77309B92" w:rsidR="003E1461" w:rsidRPr="002F0C8F" w:rsidRDefault="00A071A4"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751BF" w:rsidRPr="002F0C8F">
        <w:rPr>
          <w:rFonts w:ascii="Times New Roman" w:hAnsi="Times New Roman" w:cs="Times New Roman"/>
          <w:sz w:val="24"/>
          <w:szCs w:val="24"/>
        </w:rPr>
        <w:t xml:space="preserve"> podmiotem pytającym jest osoba fizyczna będąca wyłącznie obywatelem polskim</w:t>
      </w:r>
      <w:r w:rsidR="000A0AF0" w:rsidRPr="002F0C8F">
        <w:rPr>
          <w:rFonts w:ascii="Times New Roman" w:hAnsi="Times New Roman" w:cs="Times New Roman"/>
          <w:sz w:val="24"/>
          <w:szCs w:val="24"/>
        </w:rPr>
        <w:t xml:space="preserve">, która składa zapytanie o udzielenie informacji </w:t>
      </w:r>
      <w:r w:rsidR="00B91114" w:rsidRPr="002F0C8F">
        <w:rPr>
          <w:rFonts w:ascii="Times New Roman" w:hAnsi="Times New Roman" w:cs="Times New Roman"/>
          <w:sz w:val="24"/>
          <w:szCs w:val="24"/>
        </w:rPr>
        <w:t>na jej temat zgromadzonych w Rejestrze</w:t>
      </w:r>
      <w:r>
        <w:rPr>
          <w:rFonts w:ascii="Times New Roman" w:hAnsi="Times New Roman" w:cs="Times New Roman"/>
          <w:sz w:val="24"/>
          <w:szCs w:val="24"/>
        </w:rPr>
        <w:t xml:space="preserve"> lub</w:t>
      </w:r>
    </w:p>
    <w:p w14:paraId="095886D8" w14:textId="1A63F5A5" w:rsidR="00E751BF" w:rsidRPr="002F0C8F" w:rsidRDefault="00A071A4" w:rsidP="00077952">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E751BF" w:rsidRPr="002F0C8F">
        <w:rPr>
          <w:rFonts w:ascii="Times New Roman" w:hAnsi="Times New Roman" w:cs="Times New Roman"/>
          <w:sz w:val="24"/>
          <w:szCs w:val="24"/>
        </w:rPr>
        <w:t xml:space="preserve"> podmiotem pytającym jest podmiot inny niż osoba fizyczna</w:t>
      </w:r>
      <w:r w:rsidR="00915D6A" w:rsidRPr="002F0C8F">
        <w:rPr>
          <w:rFonts w:ascii="Times New Roman" w:hAnsi="Times New Roman" w:cs="Times New Roman"/>
          <w:sz w:val="24"/>
          <w:szCs w:val="24"/>
        </w:rPr>
        <w:t>, występująca o informację na swój temat</w:t>
      </w:r>
      <w:r w:rsidR="002A4EA9">
        <w:rPr>
          <w:rFonts w:ascii="Times New Roman" w:hAnsi="Times New Roman" w:cs="Times New Roman"/>
          <w:sz w:val="24"/>
          <w:szCs w:val="24"/>
        </w:rPr>
        <w:t>,</w:t>
      </w:r>
      <w:r w:rsidR="00915D6A" w:rsidRPr="002F0C8F">
        <w:rPr>
          <w:rFonts w:ascii="Times New Roman" w:hAnsi="Times New Roman" w:cs="Times New Roman"/>
          <w:sz w:val="24"/>
          <w:szCs w:val="24"/>
        </w:rPr>
        <w:t xml:space="preserve"> i zapytanie dotyczy osoby, która </w:t>
      </w:r>
      <w:r w:rsidR="003E1461" w:rsidRPr="002F0C8F">
        <w:rPr>
          <w:rFonts w:ascii="Times New Roman" w:hAnsi="Times New Roman" w:cs="Times New Roman"/>
          <w:sz w:val="24"/>
          <w:szCs w:val="24"/>
        </w:rPr>
        <w:t>posiada wyłącznie obywatelstwo państwa członkowskiego (jedno lub więcej)</w:t>
      </w:r>
      <w:r w:rsidR="00CB02E5" w:rsidRPr="002F0C8F">
        <w:rPr>
          <w:rFonts w:ascii="Times New Roman" w:hAnsi="Times New Roman" w:cs="Times New Roman"/>
          <w:sz w:val="24"/>
          <w:szCs w:val="24"/>
        </w:rPr>
        <w:t>.</w:t>
      </w:r>
    </w:p>
    <w:p w14:paraId="4DE5D6C0" w14:textId="3EDEA7CD" w:rsidR="002D3A10" w:rsidRPr="002F0C8F" w:rsidRDefault="00E751BF"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 przypadku osób, które nie posiadają numeru PESEL, niezbędne będzie wskazanie dodatkowo</w:t>
      </w:r>
      <w:r w:rsidR="00D07E88" w:rsidRPr="002F0C8F">
        <w:rPr>
          <w:rFonts w:ascii="Times New Roman" w:hAnsi="Times New Roman" w:cs="Times New Roman"/>
          <w:sz w:val="24"/>
          <w:szCs w:val="24"/>
        </w:rPr>
        <w:t>:</w:t>
      </w:r>
      <w:r w:rsidRPr="002F0C8F">
        <w:rPr>
          <w:rFonts w:ascii="Times New Roman" w:hAnsi="Times New Roman" w:cs="Times New Roman"/>
          <w:sz w:val="24"/>
          <w:szCs w:val="24"/>
        </w:rPr>
        <w:t xml:space="preserve"> nazwiska rodowego, daty urodzenia, imion rodziców, a także numeru i nazwy dokumentu stwierdzającego tożsamość oraz nazwy organu, który wydał dokument. Szerszy zakres danych w przypadku osób nieposiadających numeru PESEL ma</w:t>
      </w:r>
      <w:r w:rsidR="002D3A10" w:rsidRPr="002F0C8F">
        <w:rPr>
          <w:rFonts w:ascii="Times New Roman" w:hAnsi="Times New Roman" w:cs="Times New Roman"/>
          <w:sz w:val="24"/>
          <w:szCs w:val="24"/>
        </w:rPr>
        <w:t xml:space="preserve"> umożliwić prawidłową identyfikację osoby, które dotyczy zapytanie.</w:t>
      </w:r>
    </w:p>
    <w:p w14:paraId="557BD79F" w14:textId="34DBB67D" w:rsidR="004E0B5D" w:rsidRPr="002F0C8F" w:rsidRDefault="004E0B5D" w:rsidP="002A4EA9">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2. W</w:t>
      </w:r>
      <w:r w:rsidR="00D07E88" w:rsidRPr="002F0C8F">
        <w:rPr>
          <w:rFonts w:ascii="Times New Roman" w:hAnsi="Times New Roman" w:cs="Times New Roman"/>
          <w:sz w:val="24"/>
          <w:szCs w:val="24"/>
        </w:rPr>
        <w:t xml:space="preserve"> art. 24 ust. 2 </w:t>
      </w:r>
      <w:r w:rsidR="00AB04B6" w:rsidRPr="002F0C8F">
        <w:rPr>
          <w:rFonts w:ascii="Times New Roman" w:hAnsi="Times New Roman" w:cs="Times New Roman"/>
          <w:sz w:val="24"/>
          <w:szCs w:val="24"/>
        </w:rPr>
        <w:t xml:space="preserve">wskazano </w:t>
      </w:r>
      <w:r w:rsidR="002D3A10" w:rsidRPr="002F0C8F">
        <w:rPr>
          <w:rFonts w:ascii="Times New Roman" w:hAnsi="Times New Roman" w:cs="Times New Roman"/>
          <w:sz w:val="24"/>
          <w:szCs w:val="24"/>
        </w:rPr>
        <w:t xml:space="preserve">zakres danych </w:t>
      </w:r>
      <w:r w:rsidR="00AB04B6" w:rsidRPr="002F0C8F">
        <w:rPr>
          <w:rFonts w:ascii="Times New Roman" w:hAnsi="Times New Roman" w:cs="Times New Roman"/>
          <w:sz w:val="24"/>
          <w:szCs w:val="24"/>
        </w:rPr>
        <w:t>wymaganych</w:t>
      </w:r>
      <w:r w:rsidR="002E66DF" w:rsidRPr="002F0C8F">
        <w:rPr>
          <w:rFonts w:ascii="Times New Roman" w:hAnsi="Times New Roman" w:cs="Times New Roman"/>
          <w:sz w:val="24"/>
          <w:szCs w:val="24"/>
        </w:rPr>
        <w:t xml:space="preserve"> do</w:t>
      </w:r>
      <w:r w:rsidR="00AB04B6" w:rsidRPr="002F0C8F">
        <w:rPr>
          <w:rFonts w:ascii="Times New Roman" w:hAnsi="Times New Roman" w:cs="Times New Roman"/>
          <w:sz w:val="24"/>
          <w:szCs w:val="24"/>
        </w:rPr>
        <w:t xml:space="preserve"> </w:t>
      </w:r>
      <w:r w:rsidR="002E66DF" w:rsidRPr="002F0C8F">
        <w:rPr>
          <w:rFonts w:ascii="Times New Roman" w:hAnsi="Times New Roman" w:cs="Times New Roman"/>
          <w:sz w:val="24"/>
          <w:szCs w:val="24"/>
        </w:rPr>
        <w:t>jednoznacznego zidentyfikowania osoby</w:t>
      </w:r>
      <w:r w:rsidR="002A4EA9">
        <w:rPr>
          <w:rFonts w:ascii="Times New Roman" w:hAnsi="Times New Roman" w:cs="Times New Roman"/>
          <w:sz w:val="24"/>
          <w:szCs w:val="24"/>
        </w:rPr>
        <w:t>,</w:t>
      </w:r>
      <w:r w:rsidR="002E66DF" w:rsidRPr="002F0C8F">
        <w:rPr>
          <w:rFonts w:ascii="Times New Roman" w:hAnsi="Times New Roman" w:cs="Times New Roman"/>
          <w:sz w:val="24"/>
          <w:szCs w:val="24"/>
        </w:rPr>
        <w:t xml:space="preserve"> </w:t>
      </w:r>
      <w:r w:rsidR="00E751BF" w:rsidRPr="002F0C8F">
        <w:rPr>
          <w:rFonts w:ascii="Times New Roman" w:hAnsi="Times New Roman" w:cs="Times New Roman"/>
          <w:sz w:val="24"/>
          <w:szCs w:val="24"/>
        </w:rPr>
        <w:t>w przypadku gdy złożenie zapytania do Rejestru wiąże się z odpytaniem rejestrów karnych państw członkowskich lub systemu ECRIS-TCN</w:t>
      </w:r>
      <w:r w:rsidR="002A4EA9">
        <w:rPr>
          <w:rFonts w:ascii="Times New Roman" w:hAnsi="Times New Roman" w:cs="Times New Roman"/>
          <w:sz w:val="24"/>
          <w:szCs w:val="24"/>
        </w:rPr>
        <w:t>,</w:t>
      </w:r>
      <w:r w:rsidR="00AB04B6" w:rsidRPr="002F0C8F">
        <w:rPr>
          <w:rFonts w:ascii="Times New Roman" w:hAnsi="Times New Roman" w:cs="Times New Roman"/>
          <w:sz w:val="24"/>
          <w:szCs w:val="24"/>
        </w:rPr>
        <w:t xml:space="preserve"> tj</w:t>
      </w:r>
      <w:r w:rsidR="00681B0B" w:rsidRPr="002F0C8F">
        <w:rPr>
          <w:rFonts w:ascii="Times New Roman" w:hAnsi="Times New Roman" w:cs="Times New Roman"/>
          <w:sz w:val="24"/>
          <w:szCs w:val="24"/>
        </w:rPr>
        <w:t>.</w:t>
      </w:r>
      <w:r w:rsidR="00AB04B6" w:rsidRPr="002F0C8F">
        <w:rPr>
          <w:rFonts w:ascii="Times New Roman" w:hAnsi="Times New Roman" w:cs="Times New Roman"/>
          <w:sz w:val="24"/>
          <w:szCs w:val="24"/>
        </w:rPr>
        <w:t>: nazwisko, imię (imiona), płeć, obywatelstwo lub obywatelstwa albo informację o tym, że osoba jest bezpaństwowcem lub jej obywatelstwo jest nieznane, nazwisko rodowe, datę i miejsce oraz kraj urodzenia, imiona rodziców, numer i nazwę dokumentu stwierdzającego tożsamość, nazwę organu, który wydał dokument</w:t>
      </w:r>
      <w:r w:rsidR="00681B0B" w:rsidRPr="002F0C8F">
        <w:rPr>
          <w:rFonts w:ascii="Times New Roman" w:hAnsi="Times New Roman" w:cs="Times New Roman"/>
          <w:sz w:val="24"/>
          <w:szCs w:val="24"/>
        </w:rPr>
        <w:t>,</w:t>
      </w:r>
      <w:r w:rsidR="00AB04B6" w:rsidRPr="002F0C8F">
        <w:rPr>
          <w:rFonts w:ascii="Times New Roman" w:hAnsi="Times New Roman" w:cs="Times New Roman"/>
          <w:sz w:val="24"/>
          <w:szCs w:val="24"/>
        </w:rPr>
        <w:t xml:space="preserve"> oraz numer PESEL, o ile został on nadan</w:t>
      </w:r>
      <w:r w:rsidR="002E66DF" w:rsidRPr="002F0C8F">
        <w:rPr>
          <w:rFonts w:ascii="Times New Roman" w:hAnsi="Times New Roman" w:cs="Times New Roman"/>
          <w:sz w:val="24"/>
          <w:szCs w:val="24"/>
        </w:rPr>
        <w:t xml:space="preserve">y. Taki zakres danych </w:t>
      </w:r>
      <w:r w:rsidR="002A4EA9" w:rsidRPr="002F0C8F">
        <w:rPr>
          <w:rFonts w:ascii="Times New Roman" w:hAnsi="Times New Roman" w:cs="Times New Roman"/>
          <w:sz w:val="24"/>
          <w:szCs w:val="24"/>
        </w:rPr>
        <w:t xml:space="preserve">jest </w:t>
      </w:r>
      <w:r w:rsidR="00E751BF" w:rsidRPr="002F0C8F">
        <w:rPr>
          <w:rFonts w:ascii="Times New Roman" w:hAnsi="Times New Roman" w:cs="Times New Roman"/>
          <w:sz w:val="24"/>
          <w:szCs w:val="24"/>
        </w:rPr>
        <w:t>związany z nałożonymi na</w:t>
      </w:r>
      <w:r w:rsidR="00D07E88" w:rsidRPr="002F0C8F">
        <w:rPr>
          <w:rFonts w:ascii="Times New Roman" w:hAnsi="Times New Roman" w:cs="Times New Roman"/>
          <w:sz w:val="24"/>
          <w:szCs w:val="24"/>
        </w:rPr>
        <w:t xml:space="preserve"> biuro informacyjne</w:t>
      </w:r>
      <w:r w:rsidR="002E66DF" w:rsidRPr="002F0C8F">
        <w:rPr>
          <w:rFonts w:ascii="Times New Roman" w:hAnsi="Times New Roman" w:cs="Times New Roman"/>
          <w:sz w:val="24"/>
          <w:szCs w:val="24"/>
        </w:rPr>
        <w:t xml:space="preserve"> </w:t>
      </w:r>
      <w:r w:rsidR="00E751BF" w:rsidRPr="002F0C8F">
        <w:rPr>
          <w:rFonts w:ascii="Times New Roman" w:hAnsi="Times New Roman" w:cs="Times New Roman"/>
          <w:sz w:val="24"/>
          <w:szCs w:val="24"/>
        </w:rPr>
        <w:t>obowiązkami wynikającymi z przepisów prawa U</w:t>
      </w:r>
      <w:r w:rsidR="00C74E55" w:rsidRPr="002F0C8F">
        <w:rPr>
          <w:rFonts w:ascii="Times New Roman" w:hAnsi="Times New Roman" w:cs="Times New Roman"/>
          <w:sz w:val="24"/>
          <w:szCs w:val="24"/>
        </w:rPr>
        <w:t xml:space="preserve">nii </w:t>
      </w:r>
      <w:r w:rsidR="00E751BF" w:rsidRPr="002F0C8F">
        <w:rPr>
          <w:rFonts w:ascii="Times New Roman" w:hAnsi="Times New Roman" w:cs="Times New Roman"/>
          <w:sz w:val="24"/>
          <w:szCs w:val="24"/>
        </w:rPr>
        <w:t>E</w:t>
      </w:r>
      <w:r w:rsidR="00C74E55" w:rsidRPr="002F0C8F">
        <w:rPr>
          <w:rFonts w:ascii="Times New Roman" w:hAnsi="Times New Roman" w:cs="Times New Roman"/>
          <w:sz w:val="24"/>
          <w:szCs w:val="24"/>
        </w:rPr>
        <w:t>uropejskiej</w:t>
      </w:r>
      <w:r w:rsidR="00E751BF" w:rsidRPr="002F0C8F">
        <w:rPr>
          <w:rFonts w:ascii="Times New Roman" w:hAnsi="Times New Roman" w:cs="Times New Roman"/>
          <w:sz w:val="24"/>
          <w:szCs w:val="24"/>
        </w:rPr>
        <w:t>, a stanowiącymi o obowiązku zweryfikowania osoby będącej obywatelem państwa członkowskiego innego niż Rzeczpospolita Polska w rejestrze obywatelstwa tej osoby, a także obowiązkami</w:t>
      </w:r>
      <w:r w:rsidR="00D07E88" w:rsidRPr="002F0C8F">
        <w:rPr>
          <w:rFonts w:ascii="Times New Roman" w:hAnsi="Times New Roman" w:cs="Times New Roman"/>
          <w:sz w:val="24"/>
          <w:szCs w:val="24"/>
        </w:rPr>
        <w:t xml:space="preserve"> biura informacyjnego </w:t>
      </w:r>
      <w:r w:rsidR="00E751BF" w:rsidRPr="002F0C8F">
        <w:rPr>
          <w:rFonts w:ascii="Times New Roman" w:hAnsi="Times New Roman" w:cs="Times New Roman"/>
          <w:sz w:val="24"/>
          <w:szCs w:val="24"/>
        </w:rPr>
        <w:t>wynikającymi z rozporządzenia 2019/816</w:t>
      </w:r>
      <w:r w:rsidR="002A4EA9">
        <w:rPr>
          <w:rFonts w:ascii="Times New Roman" w:hAnsi="Times New Roman" w:cs="Times New Roman"/>
          <w:sz w:val="24"/>
          <w:szCs w:val="24"/>
        </w:rPr>
        <w:t>,</w:t>
      </w:r>
      <w:r w:rsidR="00E751BF" w:rsidRPr="002F0C8F">
        <w:rPr>
          <w:rFonts w:ascii="Times New Roman" w:hAnsi="Times New Roman" w:cs="Times New Roman"/>
          <w:sz w:val="24"/>
          <w:szCs w:val="24"/>
        </w:rPr>
        <w:t xml:space="preserve"> w przypadku gdy złożono do Rejestru zapytanie</w:t>
      </w:r>
      <w:r w:rsidR="00D07E88" w:rsidRPr="002F0C8F">
        <w:rPr>
          <w:rFonts w:ascii="Times New Roman" w:hAnsi="Times New Roman" w:cs="Times New Roman"/>
          <w:sz w:val="24"/>
          <w:szCs w:val="24"/>
        </w:rPr>
        <w:t xml:space="preserve"> o </w:t>
      </w:r>
      <w:r w:rsidR="00E751BF" w:rsidRPr="002F0C8F">
        <w:rPr>
          <w:rFonts w:ascii="Times New Roman" w:hAnsi="Times New Roman" w:cs="Times New Roman"/>
          <w:sz w:val="24"/>
          <w:szCs w:val="24"/>
        </w:rPr>
        <w:t>obywatela państwa trzeciego w celach, o których mowa w art. 7 ust. 1 tego rozporządzenia.</w:t>
      </w:r>
    </w:p>
    <w:p w14:paraId="5C1EF3A4" w14:textId="10D00AF8" w:rsidR="004E0B5D" w:rsidRPr="002F0C8F" w:rsidRDefault="0092661F" w:rsidP="00A071A4">
      <w:pPr>
        <w:spacing w:before="120" w:after="0" w:line="360" w:lineRule="auto"/>
        <w:ind w:firstLine="567"/>
        <w:jc w:val="both"/>
        <w:rPr>
          <w:rFonts w:ascii="Times New Roman" w:eastAsia="Times New Roman" w:hAnsi="Times New Roman" w:cs="Times New Roman"/>
          <w:color w:val="333333"/>
          <w:sz w:val="24"/>
          <w:szCs w:val="24"/>
          <w:bdr w:val="none" w:sz="0" w:space="0" w:color="auto"/>
        </w:rPr>
      </w:pPr>
      <w:r w:rsidRPr="002F0C8F">
        <w:rPr>
          <w:rFonts w:ascii="Times New Roman" w:hAnsi="Times New Roman" w:cs="Times New Roman"/>
          <w:sz w:val="24"/>
          <w:szCs w:val="24"/>
        </w:rPr>
        <w:t>3</w:t>
      </w:r>
      <w:r w:rsidR="00F82706" w:rsidRPr="002F0C8F">
        <w:rPr>
          <w:rFonts w:ascii="Times New Roman" w:hAnsi="Times New Roman" w:cs="Times New Roman"/>
          <w:sz w:val="24"/>
          <w:szCs w:val="24"/>
        </w:rPr>
        <w:t xml:space="preserve">. </w:t>
      </w:r>
      <w:r w:rsidR="00681B0B" w:rsidRPr="002F0C8F">
        <w:rPr>
          <w:rFonts w:ascii="Times New Roman" w:hAnsi="Times New Roman" w:cs="Times New Roman"/>
          <w:sz w:val="24"/>
          <w:szCs w:val="24"/>
        </w:rPr>
        <w:t>Projektowana u</w:t>
      </w:r>
      <w:r w:rsidR="002701B0" w:rsidRPr="002F0C8F">
        <w:rPr>
          <w:rFonts w:ascii="Times New Roman" w:hAnsi="Times New Roman" w:cs="Times New Roman"/>
          <w:sz w:val="24"/>
          <w:szCs w:val="24"/>
        </w:rPr>
        <w:t>stawa, podobnie jak dotychczasowe regulacje, pozostawia wymóg wskazania w zapytaniu postępowania, w związku z którym zachodzi potrzeba uzyskania informacji o osobie</w:t>
      </w:r>
      <w:r w:rsidR="00681B0B" w:rsidRPr="002F0C8F">
        <w:rPr>
          <w:rFonts w:ascii="Times New Roman" w:hAnsi="Times New Roman" w:cs="Times New Roman"/>
          <w:sz w:val="24"/>
          <w:szCs w:val="24"/>
        </w:rPr>
        <w:t>,</w:t>
      </w:r>
      <w:r w:rsidR="002701B0" w:rsidRPr="002F0C8F">
        <w:rPr>
          <w:rFonts w:ascii="Times New Roman" w:hAnsi="Times New Roman" w:cs="Times New Roman"/>
          <w:sz w:val="24"/>
          <w:szCs w:val="24"/>
        </w:rPr>
        <w:t xml:space="preserve"> oraz określenie kierującego zapytanie. W stosunku do osób fizycznych składających zapytanie w celu uzyskania informacji o sobie samym przepisy </w:t>
      </w:r>
      <w:r w:rsidR="00681B0B" w:rsidRPr="002F0C8F">
        <w:rPr>
          <w:rFonts w:ascii="Times New Roman" w:hAnsi="Times New Roman" w:cs="Times New Roman"/>
          <w:sz w:val="24"/>
          <w:szCs w:val="24"/>
        </w:rPr>
        <w:t xml:space="preserve">projektowanej </w:t>
      </w:r>
      <w:r w:rsidR="002701B0" w:rsidRPr="002F0C8F">
        <w:rPr>
          <w:rFonts w:ascii="Times New Roman" w:hAnsi="Times New Roman" w:cs="Times New Roman"/>
          <w:sz w:val="24"/>
          <w:szCs w:val="24"/>
        </w:rPr>
        <w:t>ustawy uzupełniono</w:t>
      </w:r>
      <w:r w:rsidR="002A4EA9">
        <w:rPr>
          <w:rFonts w:ascii="Times New Roman" w:hAnsi="Times New Roman" w:cs="Times New Roman"/>
          <w:sz w:val="24"/>
          <w:szCs w:val="24"/>
        </w:rPr>
        <w:t>,</w:t>
      </w:r>
      <w:r w:rsidR="002701B0" w:rsidRPr="002F0C8F">
        <w:rPr>
          <w:rFonts w:ascii="Times New Roman" w:hAnsi="Times New Roman" w:cs="Times New Roman"/>
          <w:sz w:val="24"/>
          <w:szCs w:val="24"/>
        </w:rPr>
        <w:t xml:space="preserve"> wskazując, że podstawą </w:t>
      </w:r>
      <w:r w:rsidR="00393FD8" w:rsidRPr="002F0C8F">
        <w:rPr>
          <w:rFonts w:ascii="Times New Roman" w:hAnsi="Times New Roman" w:cs="Times New Roman"/>
          <w:sz w:val="24"/>
          <w:szCs w:val="24"/>
        </w:rPr>
        <w:t xml:space="preserve">do uzyskania informacji </w:t>
      </w:r>
      <w:r w:rsidR="002701B0" w:rsidRPr="002F0C8F">
        <w:rPr>
          <w:rFonts w:ascii="Times New Roman" w:hAnsi="Times New Roman" w:cs="Times New Roman"/>
          <w:sz w:val="24"/>
          <w:szCs w:val="24"/>
        </w:rPr>
        <w:t>dla osoby, o której mowa w art. 7 ust. 3, będzie przepis powszechnie obowiązującego prawa, z którego wynika</w:t>
      </w:r>
      <w:r w:rsidR="000D65AF" w:rsidRPr="002F0C8F">
        <w:rPr>
          <w:rFonts w:ascii="Times New Roman" w:eastAsiaTheme="minorEastAsia" w:hAnsi="Times New Roman" w:cs="Times New Roman"/>
          <w:color w:val="auto"/>
          <w:sz w:val="24"/>
          <w:szCs w:val="24"/>
          <w:bdr w:val="none" w:sz="0" w:space="0" w:color="auto"/>
        </w:rPr>
        <w:t xml:space="preserve"> </w:t>
      </w:r>
      <w:r w:rsidR="000D65AF" w:rsidRPr="002F0C8F">
        <w:rPr>
          <w:rFonts w:ascii="Times New Roman" w:hAnsi="Times New Roman" w:cs="Times New Roman"/>
          <w:sz w:val="24"/>
          <w:szCs w:val="24"/>
        </w:rPr>
        <w:t xml:space="preserve">wymóg przedstawienia informacji z Rejestru. </w:t>
      </w:r>
      <w:r w:rsidR="000D65AF" w:rsidRPr="002F0C8F">
        <w:rPr>
          <w:rFonts w:ascii="Times New Roman" w:eastAsia="Times New Roman" w:hAnsi="Times New Roman" w:cs="Times New Roman"/>
          <w:color w:val="333333"/>
          <w:sz w:val="24"/>
          <w:szCs w:val="24"/>
          <w:bdr w:val="none" w:sz="0" w:space="0" w:color="auto"/>
        </w:rPr>
        <w:t>Przez przepisy obowiązującego prawa należy rozumieć Konstytucję R</w:t>
      </w:r>
      <w:r w:rsidR="002A4EA9">
        <w:rPr>
          <w:rFonts w:ascii="Times New Roman" w:eastAsia="Times New Roman" w:hAnsi="Times New Roman" w:cs="Times New Roman"/>
          <w:color w:val="333333"/>
          <w:sz w:val="24"/>
          <w:szCs w:val="24"/>
          <w:bdr w:val="none" w:sz="0" w:space="0" w:color="auto"/>
        </w:rPr>
        <w:t xml:space="preserve">zeczypospolitej </w:t>
      </w:r>
      <w:r w:rsidR="000D65AF" w:rsidRPr="002F0C8F">
        <w:rPr>
          <w:rFonts w:ascii="Times New Roman" w:eastAsia="Times New Roman" w:hAnsi="Times New Roman" w:cs="Times New Roman"/>
          <w:color w:val="333333"/>
          <w:sz w:val="24"/>
          <w:szCs w:val="24"/>
          <w:bdr w:val="none" w:sz="0" w:space="0" w:color="auto"/>
        </w:rPr>
        <w:t>P</w:t>
      </w:r>
      <w:r w:rsidR="002A4EA9">
        <w:rPr>
          <w:rFonts w:ascii="Times New Roman" w:eastAsia="Times New Roman" w:hAnsi="Times New Roman" w:cs="Times New Roman"/>
          <w:color w:val="333333"/>
          <w:sz w:val="24"/>
          <w:szCs w:val="24"/>
          <w:bdr w:val="none" w:sz="0" w:space="0" w:color="auto"/>
        </w:rPr>
        <w:t>olskiej</w:t>
      </w:r>
      <w:r w:rsidR="000D65AF" w:rsidRPr="002F0C8F">
        <w:rPr>
          <w:rFonts w:ascii="Times New Roman" w:eastAsia="Times New Roman" w:hAnsi="Times New Roman" w:cs="Times New Roman"/>
          <w:color w:val="333333"/>
          <w:sz w:val="24"/>
          <w:szCs w:val="24"/>
          <w:bdr w:val="none" w:sz="0" w:space="0" w:color="auto"/>
        </w:rPr>
        <w:t>, ustawy, ratyfikowane umowy międzynarodowe, rozporządzenia krajowe, a także bezpośrednio obowiązujące rozporządzenia unijne.</w:t>
      </w:r>
      <w:r w:rsidR="00393FD8" w:rsidRPr="002F0C8F">
        <w:rPr>
          <w:rFonts w:ascii="Times New Roman" w:eastAsia="Times New Roman" w:hAnsi="Times New Roman" w:cs="Times New Roman"/>
          <w:color w:val="333333"/>
          <w:sz w:val="24"/>
          <w:szCs w:val="24"/>
          <w:bdr w:val="none" w:sz="0" w:space="0" w:color="auto"/>
        </w:rPr>
        <w:t xml:space="preserve"> Zrezygnowano natomiast z określenia rodzaju i zakresu danych o osobie, które mają być przedmiotem informacji. Wobec rezygnacji z prowadzenia Rejestru w postaci wyodrębnionych kartotek (dotychczasowy art. 13) </w:t>
      </w:r>
      <w:r w:rsidR="000666AD" w:rsidRPr="002F0C8F">
        <w:rPr>
          <w:rFonts w:ascii="Times New Roman" w:eastAsia="Times New Roman" w:hAnsi="Times New Roman" w:cs="Times New Roman"/>
          <w:color w:val="333333"/>
          <w:sz w:val="24"/>
          <w:szCs w:val="24"/>
          <w:bdr w:val="none" w:sz="0" w:space="0" w:color="auto"/>
        </w:rPr>
        <w:t>nie będzie potrzeby wskazywania, z której kartoteki zainteresowany podmiot lub osoba chce uzyskać informację. Decydować będzie o tym wskazane w zapytaniu postępowanie lub zadanie albo przepis po</w:t>
      </w:r>
      <w:r w:rsidR="00A071A4">
        <w:rPr>
          <w:rFonts w:ascii="Times New Roman" w:eastAsia="Times New Roman" w:hAnsi="Times New Roman" w:cs="Times New Roman"/>
          <w:color w:val="333333"/>
          <w:sz w:val="24"/>
          <w:szCs w:val="24"/>
          <w:bdr w:val="none" w:sz="0" w:space="0" w:color="auto"/>
        </w:rPr>
        <w:t>wszechnie obowiązującego prawa.</w:t>
      </w:r>
    </w:p>
    <w:p w14:paraId="6AEA4395" w14:textId="239C264C" w:rsidR="002701B0" w:rsidRPr="002F0C8F" w:rsidRDefault="004E0B5D"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4. Przepis art. 24 ust. 4 stanowi podstawę do zweryfikowania danych wskazanych w zapytaniu w rejestrze PESEL w przypadku osób, których dane nie są zgromadzone w Rejestrze. Powyższe ma na celu zapewnienie, że złożone zapytanie dotyczy prawidłowo zidentyfikowanej osoby. W przypadku osoby, której dane zgromadzono w Rejestrze, weryfikacja danych wskazanych w zapytaniu </w:t>
      </w:r>
      <w:r w:rsidR="002A4EA9" w:rsidRPr="002F0C8F">
        <w:rPr>
          <w:rFonts w:ascii="Times New Roman" w:hAnsi="Times New Roman" w:cs="Times New Roman"/>
          <w:sz w:val="24"/>
          <w:szCs w:val="24"/>
        </w:rPr>
        <w:t xml:space="preserve">będzie się </w:t>
      </w:r>
      <w:r w:rsidRPr="002F0C8F">
        <w:rPr>
          <w:rFonts w:ascii="Times New Roman" w:hAnsi="Times New Roman" w:cs="Times New Roman"/>
          <w:sz w:val="24"/>
          <w:szCs w:val="24"/>
        </w:rPr>
        <w:t>odbywała w oparciu o dane pobrane z rejestru PESEL, na bieżąco aktualizowane, a zgromadzone w Rejestrze już na</w:t>
      </w:r>
      <w:r w:rsidR="00A071A4">
        <w:rPr>
          <w:rFonts w:ascii="Times New Roman" w:hAnsi="Times New Roman" w:cs="Times New Roman"/>
          <w:sz w:val="24"/>
          <w:szCs w:val="24"/>
        </w:rPr>
        <w:t xml:space="preserve"> etapie rejestracji orzeczenia.</w:t>
      </w:r>
    </w:p>
    <w:p w14:paraId="435DE58F" w14:textId="3875FB1D" w:rsidR="009A00B3" w:rsidRPr="002F0C8F" w:rsidRDefault="004E0B5D"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5</w:t>
      </w:r>
      <w:r w:rsidR="002701B0"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9A00B3" w:rsidRPr="002F0C8F">
        <w:rPr>
          <w:rFonts w:ascii="Times New Roman" w:hAnsi="Times New Roman" w:cs="Times New Roman"/>
          <w:sz w:val="24"/>
          <w:szCs w:val="24"/>
        </w:rPr>
        <w:t>W</w:t>
      </w:r>
      <w:r w:rsidR="000666AD" w:rsidRPr="002F0C8F">
        <w:rPr>
          <w:rFonts w:ascii="Times New Roman" w:hAnsi="Times New Roman" w:cs="Times New Roman"/>
          <w:sz w:val="24"/>
          <w:szCs w:val="24"/>
        </w:rPr>
        <w:t xml:space="preserve"> stosunku do dotychczasowej ustawy w zapytaniu o podmiot zbiorowy </w:t>
      </w:r>
      <w:r w:rsidR="00A91598" w:rsidRPr="002F0C8F">
        <w:rPr>
          <w:rFonts w:ascii="Times New Roman" w:hAnsi="Times New Roman" w:cs="Times New Roman"/>
          <w:sz w:val="24"/>
          <w:szCs w:val="24"/>
        </w:rPr>
        <w:t xml:space="preserve">zrezygnowano z </w:t>
      </w:r>
      <w:r w:rsidR="00923F93" w:rsidRPr="002F0C8F">
        <w:rPr>
          <w:rFonts w:ascii="Times New Roman" w:hAnsi="Times New Roman" w:cs="Times New Roman"/>
          <w:sz w:val="24"/>
          <w:szCs w:val="24"/>
        </w:rPr>
        <w:t>określeni</w:t>
      </w:r>
      <w:r w:rsidR="00A91598" w:rsidRPr="002F0C8F">
        <w:rPr>
          <w:rFonts w:ascii="Times New Roman" w:hAnsi="Times New Roman" w:cs="Times New Roman"/>
          <w:sz w:val="24"/>
          <w:szCs w:val="24"/>
        </w:rPr>
        <w:t>a rodzaju i zakresu danych o podmiocie zbiorowym, które mają być przedmiotem informacji oraz wskazania postępowania, w związku z którym zachodzi potrzeba uzyskania danych o podmiocie zbiorowym</w:t>
      </w:r>
      <w:r w:rsidR="00923F93" w:rsidRPr="002F0C8F">
        <w:rPr>
          <w:rFonts w:ascii="Times New Roman" w:hAnsi="Times New Roman" w:cs="Times New Roman"/>
          <w:sz w:val="24"/>
          <w:szCs w:val="24"/>
        </w:rPr>
        <w:t xml:space="preserve">. </w:t>
      </w:r>
      <w:r w:rsidR="000666AD" w:rsidRPr="002F0C8F">
        <w:rPr>
          <w:rFonts w:ascii="Times New Roman" w:hAnsi="Times New Roman" w:cs="Times New Roman"/>
          <w:sz w:val="24"/>
          <w:szCs w:val="24"/>
        </w:rPr>
        <w:t xml:space="preserve">Powyższe wynika z </w:t>
      </w:r>
      <w:r w:rsidR="00B950ED" w:rsidRPr="002F0C8F">
        <w:rPr>
          <w:rFonts w:ascii="Times New Roman" w:hAnsi="Times New Roman" w:cs="Times New Roman"/>
          <w:sz w:val="24"/>
          <w:szCs w:val="24"/>
        </w:rPr>
        <w:t xml:space="preserve">wprowadzonego ustawą uprawnienia </w:t>
      </w:r>
      <w:r w:rsidRPr="002F0C8F">
        <w:rPr>
          <w:rFonts w:ascii="Times New Roman" w:hAnsi="Times New Roman" w:cs="Times New Roman"/>
          <w:sz w:val="24"/>
          <w:szCs w:val="24"/>
        </w:rPr>
        <w:t xml:space="preserve">dla </w:t>
      </w:r>
      <w:r w:rsidR="00B950ED" w:rsidRPr="002F0C8F">
        <w:rPr>
          <w:rFonts w:ascii="Times New Roman" w:hAnsi="Times New Roman" w:cs="Times New Roman"/>
          <w:sz w:val="24"/>
          <w:szCs w:val="24"/>
        </w:rPr>
        <w:t>każdego do uzyskania in</w:t>
      </w:r>
      <w:r w:rsidR="00A071A4">
        <w:rPr>
          <w:rFonts w:ascii="Times New Roman" w:hAnsi="Times New Roman" w:cs="Times New Roman"/>
          <w:sz w:val="24"/>
          <w:szCs w:val="24"/>
        </w:rPr>
        <w:t>formacji o podmiocie zbiorowym.</w:t>
      </w:r>
    </w:p>
    <w:p w14:paraId="454EA1EE" w14:textId="522960D8" w:rsidR="001E41CB" w:rsidRPr="002F0C8F" w:rsidRDefault="004E0B5D"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6</w:t>
      </w:r>
      <w:r w:rsidR="002A63C9" w:rsidRPr="002F0C8F">
        <w:rPr>
          <w:rFonts w:ascii="Times New Roman" w:hAnsi="Times New Roman" w:cs="Times New Roman"/>
          <w:sz w:val="24"/>
          <w:szCs w:val="24"/>
        </w:rPr>
        <w:t xml:space="preserve">. </w:t>
      </w:r>
      <w:r w:rsidR="005A6D1A" w:rsidRPr="002F0C8F">
        <w:rPr>
          <w:rFonts w:ascii="Times New Roman" w:hAnsi="Times New Roman" w:cs="Times New Roman"/>
          <w:sz w:val="24"/>
          <w:szCs w:val="24"/>
        </w:rPr>
        <w:t>W u</w:t>
      </w:r>
      <w:r w:rsidR="006D021B" w:rsidRPr="002F0C8F">
        <w:rPr>
          <w:rFonts w:ascii="Times New Roman" w:hAnsi="Times New Roman" w:cs="Times New Roman"/>
          <w:sz w:val="24"/>
          <w:szCs w:val="24"/>
        </w:rPr>
        <w:t>staw</w:t>
      </w:r>
      <w:r w:rsidR="005A6D1A" w:rsidRPr="002F0C8F">
        <w:rPr>
          <w:rFonts w:ascii="Times New Roman" w:hAnsi="Times New Roman" w:cs="Times New Roman"/>
          <w:sz w:val="24"/>
          <w:szCs w:val="24"/>
        </w:rPr>
        <w:t>ie</w:t>
      </w:r>
      <w:r w:rsidR="006D021B" w:rsidRPr="002F0C8F">
        <w:rPr>
          <w:rFonts w:ascii="Times New Roman" w:hAnsi="Times New Roman" w:cs="Times New Roman"/>
          <w:sz w:val="24"/>
          <w:szCs w:val="24"/>
        </w:rPr>
        <w:t xml:space="preserve"> </w:t>
      </w:r>
      <w:r w:rsidR="005A6D1A" w:rsidRPr="002F0C8F">
        <w:rPr>
          <w:rFonts w:ascii="Times New Roman" w:hAnsi="Times New Roman" w:cs="Times New Roman"/>
          <w:sz w:val="24"/>
          <w:szCs w:val="24"/>
        </w:rPr>
        <w:t>z</w:t>
      </w:r>
      <w:r w:rsidR="006D021B" w:rsidRPr="002F0C8F">
        <w:rPr>
          <w:rFonts w:ascii="Times New Roman" w:hAnsi="Times New Roman" w:cs="Times New Roman"/>
          <w:sz w:val="24"/>
          <w:szCs w:val="24"/>
        </w:rPr>
        <w:t>rezygn</w:t>
      </w:r>
      <w:r w:rsidR="005A6D1A" w:rsidRPr="002F0C8F">
        <w:rPr>
          <w:rFonts w:ascii="Times New Roman" w:hAnsi="Times New Roman" w:cs="Times New Roman"/>
          <w:sz w:val="24"/>
          <w:szCs w:val="24"/>
        </w:rPr>
        <w:t xml:space="preserve">owano </w:t>
      </w:r>
      <w:r w:rsidR="001E537F" w:rsidRPr="002F0C8F">
        <w:rPr>
          <w:rFonts w:ascii="Times New Roman" w:hAnsi="Times New Roman" w:cs="Times New Roman"/>
          <w:sz w:val="24"/>
          <w:szCs w:val="24"/>
        </w:rPr>
        <w:t xml:space="preserve">również </w:t>
      </w:r>
      <w:r w:rsidR="006D021B" w:rsidRPr="002F0C8F">
        <w:rPr>
          <w:rFonts w:ascii="Times New Roman" w:hAnsi="Times New Roman" w:cs="Times New Roman"/>
          <w:sz w:val="24"/>
          <w:szCs w:val="24"/>
        </w:rPr>
        <w:t>z obowiązku podpisania zapytania składanego za pośrednictw</w:t>
      </w:r>
      <w:r w:rsidR="00A071A4">
        <w:rPr>
          <w:rFonts w:ascii="Times New Roman" w:hAnsi="Times New Roman" w:cs="Times New Roman"/>
          <w:sz w:val="24"/>
          <w:szCs w:val="24"/>
        </w:rPr>
        <w:t>em systemu teleinformatycznego.</w:t>
      </w:r>
    </w:p>
    <w:p w14:paraId="43A0B855" w14:textId="212F68A5" w:rsidR="00303025" w:rsidRPr="002F0C8F" w:rsidRDefault="00303025" w:rsidP="004D3D7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dniu 5 października </w:t>
      </w:r>
      <w:r w:rsidR="687538AB" w:rsidRPr="002F0C8F">
        <w:rPr>
          <w:rFonts w:ascii="Times New Roman" w:hAnsi="Times New Roman" w:cs="Times New Roman"/>
          <w:sz w:val="24"/>
          <w:szCs w:val="24"/>
        </w:rPr>
        <w:t xml:space="preserve">2021 </w:t>
      </w:r>
      <w:r w:rsidRPr="002F0C8F">
        <w:rPr>
          <w:rFonts w:ascii="Times New Roman" w:hAnsi="Times New Roman" w:cs="Times New Roman"/>
          <w:sz w:val="24"/>
          <w:szCs w:val="24"/>
        </w:rPr>
        <w:t xml:space="preserve">r. zmianie uległa ustawa </w:t>
      </w:r>
      <w:r w:rsidR="00E03A40" w:rsidRPr="00C47A8C">
        <w:rPr>
          <w:rFonts w:ascii="Times New Roman" w:hAnsi="Times New Roman" w:cs="Times New Roman"/>
          <w:sz w:val="24"/>
          <w:szCs w:val="24"/>
        </w:rPr>
        <w:t xml:space="preserve">z dnia 14 czerwca 1960 r. </w:t>
      </w:r>
      <w:r w:rsidR="004D3D78">
        <w:rPr>
          <w:rFonts w:ascii="Times New Roman" w:hAnsi="Times New Roman" w:cs="Times New Roman"/>
          <w:sz w:val="24"/>
          <w:szCs w:val="24"/>
        </w:rPr>
        <w:t>–</w:t>
      </w:r>
      <w:r w:rsidRPr="002F0C8F">
        <w:rPr>
          <w:rFonts w:ascii="Times New Roman" w:hAnsi="Times New Roman" w:cs="Times New Roman"/>
          <w:sz w:val="24"/>
          <w:szCs w:val="24"/>
        </w:rPr>
        <w:t xml:space="preserve"> Kodeks postępowania </w:t>
      </w:r>
      <w:r w:rsidR="6B6C7605" w:rsidRPr="002F0C8F">
        <w:rPr>
          <w:rFonts w:ascii="Times New Roman" w:hAnsi="Times New Roman" w:cs="Times New Roman"/>
          <w:sz w:val="24"/>
          <w:szCs w:val="24"/>
        </w:rPr>
        <w:t>administracyjnego</w:t>
      </w:r>
      <w:r w:rsidR="37B3703C" w:rsidRPr="002F0C8F">
        <w:rPr>
          <w:rFonts w:ascii="Times New Roman" w:hAnsi="Times New Roman" w:cs="Times New Roman"/>
          <w:sz w:val="24"/>
          <w:szCs w:val="24"/>
        </w:rPr>
        <w:t>.</w:t>
      </w:r>
      <w:r w:rsidRPr="002F0C8F">
        <w:rPr>
          <w:rFonts w:ascii="Times New Roman" w:hAnsi="Times New Roman" w:cs="Times New Roman"/>
          <w:sz w:val="24"/>
          <w:szCs w:val="24"/>
        </w:rPr>
        <w:t xml:space="preserve"> Zmiany te są wynikiem uchwalenia ustawy z dnia 18 listopada 2020 r. o doręczeniach elektronicznych</w:t>
      </w:r>
      <w:r w:rsidR="00F15B4F" w:rsidRPr="002F0C8F">
        <w:rPr>
          <w:rFonts w:ascii="Times New Roman" w:hAnsi="Times New Roman" w:cs="Times New Roman"/>
          <w:sz w:val="24"/>
          <w:szCs w:val="24"/>
        </w:rPr>
        <w:t xml:space="preserve"> (Dz. U. z</w:t>
      </w:r>
      <w:r w:rsidR="004D3D78">
        <w:rPr>
          <w:rFonts w:ascii="Times New Roman" w:hAnsi="Times New Roman" w:cs="Times New Roman"/>
          <w:sz w:val="24"/>
          <w:szCs w:val="24"/>
        </w:rPr>
        <w:t xml:space="preserve"> </w:t>
      </w:r>
      <w:r w:rsidR="00F15B4F" w:rsidRPr="002F0C8F">
        <w:rPr>
          <w:rFonts w:ascii="Times New Roman" w:hAnsi="Times New Roman" w:cs="Times New Roman"/>
          <w:sz w:val="24"/>
          <w:szCs w:val="24"/>
        </w:rPr>
        <w:t>2023 r. poz. 285)</w:t>
      </w:r>
      <w:r w:rsidRPr="002F0C8F">
        <w:rPr>
          <w:rFonts w:ascii="Times New Roman" w:hAnsi="Times New Roman" w:cs="Times New Roman"/>
          <w:sz w:val="24"/>
          <w:szCs w:val="24"/>
        </w:rPr>
        <w:t>, która w zakresie Kodeksu postępowania administracyjnego wprowadziła zmiany polegające m.in. na uproszczeniu dostępu do usług pu</w:t>
      </w:r>
      <w:r w:rsidR="00A071A4">
        <w:rPr>
          <w:rFonts w:ascii="Times New Roman" w:hAnsi="Times New Roman" w:cs="Times New Roman"/>
          <w:sz w:val="24"/>
          <w:szCs w:val="24"/>
        </w:rPr>
        <w:t>blicznych świadczonych online.</w:t>
      </w:r>
    </w:p>
    <w:p w14:paraId="36E048C4" w14:textId="2E3A00A5" w:rsidR="00A030B2" w:rsidRPr="002F0C8F" w:rsidRDefault="00303025"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ślad za zmianą ustawy </w:t>
      </w:r>
      <w:r w:rsidR="00E03A40" w:rsidRPr="00C47A8C">
        <w:rPr>
          <w:rFonts w:ascii="Times New Roman" w:hAnsi="Times New Roman" w:cs="Times New Roman"/>
          <w:sz w:val="24"/>
          <w:szCs w:val="24"/>
        </w:rPr>
        <w:t xml:space="preserve">z dnia 14 czerwca 1960 r. </w:t>
      </w:r>
      <w:r w:rsidR="00A071A4">
        <w:rPr>
          <w:rFonts w:ascii="Times New Roman" w:hAnsi="Times New Roman" w:cs="Times New Roman"/>
          <w:sz w:val="24"/>
          <w:szCs w:val="24"/>
        </w:rPr>
        <w:t>–</w:t>
      </w:r>
      <w:r w:rsidRPr="002F0C8F">
        <w:rPr>
          <w:rFonts w:ascii="Times New Roman" w:hAnsi="Times New Roman" w:cs="Times New Roman"/>
          <w:sz w:val="24"/>
          <w:szCs w:val="24"/>
        </w:rPr>
        <w:t xml:space="preserve"> Kodeks postępowania administracyjnego (</w:t>
      </w:r>
      <w:r w:rsidR="005A6D1A" w:rsidRPr="002F0C8F">
        <w:rPr>
          <w:rFonts w:ascii="Times New Roman" w:hAnsi="Times New Roman" w:cs="Times New Roman"/>
          <w:sz w:val="24"/>
          <w:szCs w:val="24"/>
        </w:rPr>
        <w:t xml:space="preserve">dodawany </w:t>
      </w:r>
      <w:r w:rsidRPr="002F0C8F">
        <w:rPr>
          <w:rFonts w:ascii="Times New Roman" w:hAnsi="Times New Roman" w:cs="Times New Roman"/>
          <w:sz w:val="24"/>
          <w:szCs w:val="24"/>
        </w:rPr>
        <w:t>art. 14 § 1c) zdecydowa</w:t>
      </w:r>
      <w:r w:rsidR="005A6D1A" w:rsidRPr="002F0C8F">
        <w:rPr>
          <w:rFonts w:ascii="Times New Roman" w:hAnsi="Times New Roman" w:cs="Times New Roman"/>
          <w:sz w:val="24"/>
          <w:szCs w:val="24"/>
        </w:rPr>
        <w:t>no</w:t>
      </w:r>
      <w:r w:rsidRPr="002F0C8F">
        <w:rPr>
          <w:rFonts w:ascii="Times New Roman" w:hAnsi="Times New Roman" w:cs="Times New Roman"/>
          <w:sz w:val="24"/>
          <w:szCs w:val="24"/>
        </w:rPr>
        <w:t xml:space="preserve"> się przenieść na grunt ustawy o KRK rozwiązanie polegające na możliwości uwierzytelnienia się osoby, która będzie korzystać z usługi umożliwiającej uzyskanie informacji z KRK na zapytanie za pośrednictwem systemu teleinformatycznego</w:t>
      </w:r>
      <w:r w:rsidR="001E41CB" w:rsidRPr="002F0C8F">
        <w:rPr>
          <w:rFonts w:ascii="Times New Roman" w:hAnsi="Times New Roman" w:cs="Times New Roman"/>
          <w:sz w:val="24"/>
          <w:szCs w:val="24"/>
        </w:rPr>
        <w:t xml:space="preserve"> (e-usługa)</w:t>
      </w:r>
      <w:r w:rsidRPr="002F0C8F">
        <w:rPr>
          <w:rFonts w:ascii="Times New Roman" w:hAnsi="Times New Roman" w:cs="Times New Roman"/>
          <w:sz w:val="24"/>
          <w:szCs w:val="24"/>
        </w:rPr>
        <w:t xml:space="preserve">. Uwierzytelnienie zastąpi składanie podpisu przez zapytującego, a odbywać się będzie na zasadach określonych w art. 20a ust. 1 albo 2 ustawy z dnia 17 lutego 2005 r. o informatyzacji działalności podmiotów realizujących zadania publiczne </w:t>
      </w:r>
      <w:r w:rsidR="00F274BD" w:rsidRPr="002F0C8F">
        <w:rPr>
          <w:rFonts w:ascii="Times New Roman" w:hAnsi="Times New Roman" w:cs="Times New Roman"/>
          <w:sz w:val="24"/>
          <w:szCs w:val="24"/>
        </w:rPr>
        <w:t xml:space="preserve">z </w:t>
      </w:r>
      <w:r w:rsidR="008A5EA2" w:rsidRPr="002F0C8F">
        <w:rPr>
          <w:rFonts w:ascii="Times New Roman" w:hAnsi="Times New Roman" w:cs="Times New Roman"/>
          <w:sz w:val="24"/>
          <w:szCs w:val="24"/>
        </w:rPr>
        <w:t xml:space="preserve">użyciem </w:t>
      </w:r>
      <w:r w:rsidR="00F274BD" w:rsidRPr="002F0C8F">
        <w:rPr>
          <w:rFonts w:ascii="Times New Roman" w:hAnsi="Times New Roman" w:cs="Times New Roman"/>
          <w:sz w:val="24"/>
          <w:szCs w:val="24"/>
        </w:rPr>
        <w:t xml:space="preserve">Modułu Tożsamości </w:t>
      </w:r>
      <w:r w:rsidR="008A5EA2" w:rsidRPr="002F0C8F">
        <w:rPr>
          <w:rFonts w:ascii="Times New Roman" w:hAnsi="Times New Roman" w:cs="Times New Roman"/>
          <w:sz w:val="24"/>
          <w:szCs w:val="24"/>
        </w:rPr>
        <w:t xml:space="preserve">wykorzystywanego </w:t>
      </w:r>
      <w:r w:rsidR="00F274BD" w:rsidRPr="002F0C8F">
        <w:rPr>
          <w:rFonts w:ascii="Times New Roman" w:hAnsi="Times New Roman" w:cs="Times New Roman"/>
          <w:sz w:val="24"/>
          <w:szCs w:val="24"/>
        </w:rPr>
        <w:t>na Portalu Rejestrów Sądowych</w:t>
      </w:r>
      <w:r w:rsidR="00A030B2" w:rsidRPr="002F0C8F">
        <w:rPr>
          <w:rFonts w:ascii="Times New Roman" w:hAnsi="Times New Roman" w:cs="Times New Roman"/>
          <w:sz w:val="24"/>
          <w:szCs w:val="24"/>
        </w:rPr>
        <w:t xml:space="preserve"> (PRS)</w:t>
      </w:r>
      <w:r w:rsidR="008A5EA2" w:rsidRPr="002F0C8F">
        <w:rPr>
          <w:rFonts w:ascii="Times New Roman" w:hAnsi="Times New Roman" w:cs="Times New Roman"/>
          <w:sz w:val="24"/>
          <w:szCs w:val="24"/>
        </w:rPr>
        <w:t xml:space="preserve"> w procesie dostępu do e-usług Ministerstwa Sprawiedliwości</w:t>
      </w:r>
      <w:bookmarkStart w:id="17" w:name="_Hlk93480983"/>
      <w:r w:rsidR="00BA0FAB" w:rsidRPr="002F0C8F">
        <w:rPr>
          <w:rFonts w:ascii="Times New Roman" w:hAnsi="Times New Roman" w:cs="Times New Roman"/>
          <w:sz w:val="24"/>
          <w:szCs w:val="24"/>
        </w:rPr>
        <w:t>.</w:t>
      </w:r>
    </w:p>
    <w:p w14:paraId="4FCC6626" w14:textId="272208DE" w:rsidR="00F762C0" w:rsidRPr="002F0C8F" w:rsidRDefault="00D81D95" w:rsidP="00A071A4">
      <w:pPr>
        <w:pStyle w:val="Bezodstpw"/>
        <w:spacing w:before="120" w:line="360" w:lineRule="auto"/>
        <w:ind w:firstLine="567"/>
        <w:jc w:val="both"/>
        <w:rPr>
          <w:rFonts w:ascii="Times New Roman" w:hAnsi="Times New Roman" w:cs="Times New Roman"/>
          <w:sz w:val="24"/>
          <w:szCs w:val="24"/>
          <w:bdr w:val="none" w:sz="0" w:space="0" w:color="auto"/>
        </w:rPr>
      </w:pPr>
      <w:r w:rsidRPr="002F0C8F">
        <w:rPr>
          <w:rFonts w:ascii="Times New Roman" w:eastAsiaTheme="minorHAnsi" w:hAnsi="Times New Roman" w:cs="Times New Roman"/>
          <w:color w:val="222222"/>
          <w:sz w:val="24"/>
          <w:szCs w:val="24"/>
          <w:bdr w:val="none" w:sz="0" w:space="0" w:color="auto"/>
          <w:shd w:val="clear" w:color="auto" w:fill="FFFFFF"/>
          <w:lang w:eastAsia="en-US"/>
        </w:rPr>
        <w:t xml:space="preserve">W ramach wykonywanych zadań Minister Sprawiedliwości </w:t>
      </w:r>
      <w:r w:rsidRPr="002F0C8F">
        <w:rPr>
          <w:rFonts w:ascii="Times New Roman" w:eastAsiaTheme="minorHAnsi" w:hAnsi="Times New Roman" w:cs="Times New Roman"/>
          <w:sz w:val="24"/>
          <w:szCs w:val="24"/>
          <w:bdr w:val="none" w:sz="0" w:space="0" w:color="auto"/>
          <w:lang w:eastAsia="en-US"/>
        </w:rPr>
        <w:t>stworzył</w:t>
      </w:r>
      <w:r w:rsidR="001E537F" w:rsidRPr="002F0C8F">
        <w:rPr>
          <w:rFonts w:ascii="Times New Roman" w:eastAsiaTheme="minorHAnsi" w:hAnsi="Times New Roman" w:cs="Times New Roman"/>
          <w:sz w:val="24"/>
          <w:szCs w:val="24"/>
          <w:bdr w:val="none" w:sz="0" w:space="0" w:color="auto"/>
          <w:lang w:eastAsia="en-US"/>
        </w:rPr>
        <w:t xml:space="preserve"> </w:t>
      </w:r>
      <w:r w:rsidRPr="002F0C8F">
        <w:rPr>
          <w:rFonts w:ascii="Times New Roman" w:eastAsiaTheme="minorHAnsi" w:hAnsi="Times New Roman" w:cs="Times New Roman"/>
          <w:sz w:val="24"/>
          <w:szCs w:val="24"/>
          <w:bdr w:val="none" w:sz="0" w:space="0" w:color="auto"/>
          <w:lang w:eastAsia="en-US"/>
        </w:rPr>
        <w:t>platformę Portal Rejestrów Sądowych</w:t>
      </w:r>
      <w:r w:rsidR="005A0BA8" w:rsidRPr="002F0C8F">
        <w:rPr>
          <w:rFonts w:ascii="Times New Roman" w:eastAsiaTheme="minorHAnsi" w:hAnsi="Times New Roman" w:cs="Times New Roman"/>
          <w:sz w:val="24"/>
          <w:szCs w:val="24"/>
          <w:bdr w:val="none" w:sz="0" w:space="0" w:color="auto"/>
          <w:lang w:eastAsia="en-US"/>
        </w:rPr>
        <w:t xml:space="preserve"> (PRS)</w:t>
      </w:r>
      <w:r w:rsidRPr="002F0C8F">
        <w:rPr>
          <w:rFonts w:ascii="Times New Roman" w:eastAsiaTheme="minorHAnsi" w:hAnsi="Times New Roman" w:cs="Times New Roman"/>
          <w:sz w:val="24"/>
          <w:szCs w:val="24"/>
          <w:bdr w:val="none" w:sz="0" w:space="0" w:color="auto"/>
          <w:lang w:eastAsia="en-US"/>
        </w:rPr>
        <w:t xml:space="preserve"> oferującą szereg usług online</w:t>
      </w:r>
      <w:r w:rsidR="001E6D16" w:rsidRPr="002F0C8F">
        <w:rPr>
          <w:rFonts w:ascii="Times New Roman" w:eastAsiaTheme="minorHAnsi" w:hAnsi="Times New Roman" w:cs="Times New Roman"/>
          <w:sz w:val="24"/>
          <w:szCs w:val="24"/>
          <w:bdr w:val="none" w:sz="0" w:space="0" w:color="auto"/>
          <w:lang w:eastAsia="en-US"/>
        </w:rPr>
        <w:t xml:space="preserve">. </w:t>
      </w:r>
      <w:r w:rsidR="009F586E" w:rsidRPr="002F0C8F">
        <w:rPr>
          <w:rFonts w:ascii="Times New Roman" w:eastAsiaTheme="minorHAnsi" w:hAnsi="Times New Roman" w:cs="Times New Roman"/>
          <w:sz w:val="24"/>
          <w:szCs w:val="24"/>
          <w:bdr w:val="none" w:sz="0" w:space="0" w:color="auto"/>
          <w:lang w:eastAsia="en-US"/>
        </w:rPr>
        <w:t xml:space="preserve">Celem platformy </w:t>
      </w:r>
      <w:r w:rsidR="001E6D16" w:rsidRPr="002F0C8F">
        <w:rPr>
          <w:rFonts w:ascii="Times New Roman" w:eastAsiaTheme="minorHAnsi" w:hAnsi="Times New Roman" w:cs="Times New Roman"/>
          <w:sz w:val="24"/>
          <w:szCs w:val="24"/>
          <w:bdr w:val="none" w:sz="0" w:space="0" w:color="auto"/>
          <w:lang w:eastAsia="en-US"/>
        </w:rPr>
        <w:t xml:space="preserve">było </w:t>
      </w:r>
      <w:r w:rsidR="009F586E" w:rsidRPr="002F0C8F">
        <w:rPr>
          <w:rFonts w:ascii="Times New Roman" w:eastAsiaTheme="minorHAnsi" w:hAnsi="Times New Roman" w:cs="Times New Roman"/>
          <w:sz w:val="24"/>
          <w:szCs w:val="24"/>
          <w:bdr w:val="none" w:sz="0" w:space="0" w:color="auto"/>
          <w:lang w:eastAsia="en-US"/>
        </w:rPr>
        <w:t>m.in. stworzenie jednego punktu dostępowego</w:t>
      </w:r>
      <w:r w:rsidR="001E6D16" w:rsidRPr="002F0C8F">
        <w:rPr>
          <w:rFonts w:ascii="Times New Roman" w:eastAsiaTheme="minorHAnsi" w:hAnsi="Times New Roman" w:cs="Times New Roman"/>
          <w:sz w:val="24"/>
          <w:szCs w:val="24"/>
          <w:bdr w:val="none" w:sz="0" w:space="0" w:color="auto"/>
          <w:lang w:eastAsia="en-US"/>
        </w:rPr>
        <w:t xml:space="preserve"> </w:t>
      </w:r>
      <w:r w:rsidR="00A071A4">
        <w:rPr>
          <w:rFonts w:ascii="Times New Roman" w:eastAsiaTheme="minorHAnsi" w:hAnsi="Times New Roman" w:cs="Times New Roman"/>
          <w:sz w:val="24"/>
          <w:szCs w:val="24"/>
          <w:bdr w:val="none" w:sz="0" w:space="0" w:color="auto"/>
          <w:lang w:eastAsia="en-US"/>
        </w:rPr>
        <w:t xml:space="preserve">do </w:t>
      </w:r>
      <w:r w:rsidR="009F586E" w:rsidRPr="002F0C8F">
        <w:rPr>
          <w:rFonts w:ascii="Times New Roman" w:eastAsiaTheme="minorHAnsi" w:hAnsi="Times New Roman" w:cs="Times New Roman"/>
          <w:sz w:val="24"/>
          <w:szCs w:val="24"/>
          <w:bdr w:val="none" w:sz="0" w:space="0" w:color="auto"/>
          <w:lang w:eastAsia="en-US"/>
        </w:rPr>
        <w:t>niektórych z usług Ministerstwa Sprawiedliwości, oparcie ich na zunifikowanym sposobie uwierzytelniania użytkowników i identyfikacji w systemie, udostępnienie usług opartych</w:t>
      </w:r>
      <w:r w:rsidR="00F274BD" w:rsidRPr="002F0C8F">
        <w:rPr>
          <w:rFonts w:ascii="Times New Roman" w:eastAsiaTheme="minorHAnsi" w:hAnsi="Times New Roman" w:cs="Times New Roman"/>
          <w:sz w:val="24"/>
          <w:szCs w:val="24"/>
          <w:bdr w:val="none" w:sz="0" w:space="0" w:color="auto"/>
          <w:lang w:eastAsia="en-US"/>
        </w:rPr>
        <w:t xml:space="preserve"> </w:t>
      </w:r>
      <w:r w:rsidR="009F586E" w:rsidRPr="002F0C8F">
        <w:rPr>
          <w:rFonts w:ascii="Times New Roman" w:eastAsiaTheme="minorHAnsi" w:hAnsi="Times New Roman" w:cs="Times New Roman"/>
          <w:sz w:val="24"/>
          <w:szCs w:val="24"/>
          <w:bdr w:val="none" w:sz="0" w:space="0" w:color="auto"/>
          <w:lang w:eastAsia="en-US"/>
        </w:rPr>
        <w:t>na</w:t>
      </w:r>
      <w:r w:rsidR="003B1D31">
        <w:rPr>
          <w:rFonts w:ascii="Times New Roman" w:eastAsiaTheme="minorHAnsi" w:hAnsi="Times New Roman" w:cs="Times New Roman"/>
          <w:sz w:val="24"/>
          <w:szCs w:val="24"/>
          <w:bdr w:val="none" w:sz="0" w:space="0" w:color="auto"/>
          <w:lang w:eastAsia="en-US"/>
        </w:rPr>
        <w:t xml:space="preserve"> </w:t>
      </w:r>
      <w:r w:rsidR="009F586E" w:rsidRPr="002F0C8F">
        <w:rPr>
          <w:rFonts w:ascii="Times New Roman" w:eastAsiaTheme="minorHAnsi" w:hAnsi="Times New Roman" w:cs="Times New Roman"/>
          <w:sz w:val="24"/>
          <w:szCs w:val="24"/>
          <w:bdr w:val="none" w:sz="0" w:space="0" w:color="auto"/>
          <w:lang w:eastAsia="en-US"/>
        </w:rPr>
        <w:t>systemach dziedzinowych, zgodnie z procedurami określonymi w tej platformie, a także zmniejszenie kosztów wdrożeń, do których zobowiązują Ministra Sprawiedliwości obowiązujące przepisy prawa</w:t>
      </w:r>
      <w:r w:rsidR="003B1D31">
        <w:rPr>
          <w:rFonts w:ascii="Times New Roman" w:eastAsiaTheme="minorHAnsi" w:hAnsi="Times New Roman" w:cs="Times New Roman"/>
          <w:sz w:val="24"/>
          <w:szCs w:val="24"/>
          <w:bdr w:val="none" w:sz="0" w:space="0" w:color="auto"/>
          <w:lang w:eastAsia="en-US"/>
        </w:rPr>
        <w:t xml:space="preserve"> </w:t>
      </w:r>
      <w:r w:rsidR="009F586E" w:rsidRPr="002F0C8F">
        <w:rPr>
          <w:rFonts w:ascii="Times New Roman" w:eastAsiaTheme="minorHAnsi" w:hAnsi="Times New Roman" w:cs="Times New Roman"/>
          <w:sz w:val="24"/>
          <w:szCs w:val="24"/>
          <w:bdr w:val="none" w:sz="0" w:space="0" w:color="auto"/>
          <w:lang w:eastAsia="en-US"/>
        </w:rPr>
        <w:t>(np. integracji z węzłem kra</w:t>
      </w:r>
      <w:r w:rsidR="00A071A4">
        <w:rPr>
          <w:rFonts w:ascii="Times New Roman" w:eastAsiaTheme="minorHAnsi" w:hAnsi="Times New Roman" w:cs="Times New Roman"/>
          <w:sz w:val="24"/>
          <w:szCs w:val="24"/>
          <w:bdr w:val="none" w:sz="0" w:space="0" w:color="auto"/>
          <w:lang w:eastAsia="en-US"/>
        </w:rPr>
        <w:t xml:space="preserve">jowym przewidzianej w ustawie z </w:t>
      </w:r>
      <w:r w:rsidR="009F586E" w:rsidRPr="002F0C8F">
        <w:rPr>
          <w:rFonts w:ascii="Times New Roman" w:eastAsiaTheme="minorHAnsi" w:hAnsi="Times New Roman" w:cs="Times New Roman"/>
          <w:sz w:val="24"/>
          <w:szCs w:val="24"/>
          <w:bdr w:val="none" w:sz="0" w:space="0" w:color="auto"/>
          <w:lang w:eastAsia="en-US"/>
        </w:rPr>
        <w:t>dnia 5 września 2016 r. o usługach zaufania oraz identyfikacji elektronicznej</w:t>
      </w:r>
      <w:r w:rsidR="00F15B4F" w:rsidRPr="002F0C8F">
        <w:rPr>
          <w:rFonts w:ascii="Times New Roman" w:eastAsiaTheme="minorHAnsi" w:hAnsi="Times New Roman" w:cs="Times New Roman"/>
          <w:sz w:val="24"/>
          <w:szCs w:val="24"/>
          <w:bdr w:val="none" w:sz="0" w:space="0" w:color="auto"/>
          <w:lang w:eastAsia="en-US"/>
        </w:rPr>
        <w:t xml:space="preserve"> (Dz. U. z 2021 r. poz. 1797, z późn. zm.)</w:t>
      </w:r>
      <w:r w:rsidR="009F586E" w:rsidRPr="002F0C8F">
        <w:rPr>
          <w:rFonts w:ascii="Times New Roman" w:eastAsiaTheme="minorHAnsi" w:hAnsi="Times New Roman" w:cs="Times New Roman"/>
          <w:sz w:val="24"/>
          <w:szCs w:val="24"/>
          <w:bdr w:val="none" w:sz="0" w:space="0" w:color="auto"/>
          <w:lang w:eastAsia="en-US"/>
        </w:rPr>
        <w:t>, zapewnienia dostępności stron internetowych zgodnie z ustawą z dnia 4</w:t>
      </w:r>
      <w:r w:rsidR="003B1D31">
        <w:rPr>
          <w:rFonts w:ascii="Times New Roman" w:eastAsiaTheme="minorHAnsi" w:hAnsi="Times New Roman" w:cs="Times New Roman"/>
          <w:sz w:val="24"/>
          <w:szCs w:val="24"/>
          <w:bdr w:val="none" w:sz="0" w:space="0" w:color="auto"/>
          <w:lang w:eastAsia="en-US"/>
        </w:rPr>
        <w:t xml:space="preserve"> </w:t>
      </w:r>
      <w:r w:rsidR="009F586E" w:rsidRPr="002F0C8F">
        <w:rPr>
          <w:rFonts w:ascii="Times New Roman" w:eastAsiaTheme="minorHAnsi" w:hAnsi="Times New Roman" w:cs="Times New Roman"/>
          <w:sz w:val="24"/>
          <w:szCs w:val="24"/>
          <w:bdr w:val="none" w:sz="0" w:space="0" w:color="auto"/>
          <w:lang w:eastAsia="en-US"/>
        </w:rPr>
        <w:t>kwietnia 2019 r. o dostępności cyfrowej stron internetowych i aplikacji mobilnych podmiotów publicznych</w:t>
      </w:r>
      <w:r w:rsidR="00F15B4F" w:rsidRPr="002F0C8F">
        <w:rPr>
          <w:rFonts w:ascii="Times New Roman" w:eastAsiaTheme="minorHAnsi" w:hAnsi="Times New Roman" w:cs="Times New Roman"/>
          <w:sz w:val="24"/>
          <w:szCs w:val="24"/>
          <w:bdr w:val="none" w:sz="0" w:space="0" w:color="auto"/>
          <w:lang w:eastAsia="en-US"/>
        </w:rPr>
        <w:t xml:space="preserve"> (Dz. U. z 2023 r. poz. 82, z późn. zm.)</w:t>
      </w:r>
      <w:r w:rsidR="009F586E" w:rsidRPr="002F0C8F">
        <w:rPr>
          <w:rFonts w:ascii="Times New Roman" w:eastAsiaTheme="minorHAnsi" w:hAnsi="Times New Roman" w:cs="Times New Roman"/>
          <w:sz w:val="24"/>
          <w:szCs w:val="24"/>
          <w:bdr w:val="none" w:sz="0" w:space="0" w:color="auto"/>
          <w:lang w:eastAsia="en-US"/>
        </w:rPr>
        <w:t>).</w:t>
      </w:r>
      <w:r w:rsidR="001E6D16" w:rsidRPr="002F0C8F">
        <w:rPr>
          <w:rFonts w:ascii="Times New Roman" w:eastAsiaTheme="minorHAnsi" w:hAnsi="Times New Roman" w:cs="Times New Roman"/>
          <w:color w:val="202122"/>
          <w:sz w:val="24"/>
          <w:szCs w:val="24"/>
          <w:bdr w:val="none" w:sz="0" w:space="0" w:color="auto"/>
          <w:shd w:val="clear" w:color="auto" w:fill="FFFFFF"/>
          <w:lang w:eastAsia="en-US"/>
        </w:rPr>
        <w:t xml:space="preserve"> </w:t>
      </w:r>
      <w:r w:rsidRPr="002F0C8F">
        <w:rPr>
          <w:rFonts w:ascii="Times New Roman" w:eastAsiaTheme="minorHAnsi" w:hAnsi="Times New Roman" w:cs="Times New Roman"/>
          <w:sz w:val="24"/>
          <w:szCs w:val="24"/>
          <w:bdr w:val="none" w:sz="0" w:space="0" w:color="auto"/>
          <w:lang w:eastAsia="en-US"/>
        </w:rPr>
        <w:t>Portal umożliwia uwierzytelnienie się osoby fizycznej z wykorzystaniem Modułu Tożsamości</w:t>
      </w:r>
      <w:r w:rsidR="003B1D31">
        <w:rPr>
          <w:rFonts w:ascii="Times New Roman" w:eastAsiaTheme="minorHAnsi" w:hAnsi="Times New Roman" w:cs="Times New Roman"/>
          <w:sz w:val="24"/>
          <w:szCs w:val="24"/>
          <w:bdr w:val="none" w:sz="0" w:space="0" w:color="auto"/>
          <w:lang w:eastAsia="en-US"/>
        </w:rPr>
        <w:t>,</w:t>
      </w:r>
      <w:r w:rsidRPr="002F0C8F">
        <w:rPr>
          <w:rFonts w:ascii="Times New Roman" w:eastAsiaTheme="minorHAnsi" w:hAnsi="Times New Roman" w:cs="Times New Roman"/>
          <w:sz w:val="24"/>
          <w:szCs w:val="24"/>
          <w:bdr w:val="none" w:sz="0" w:space="0" w:color="auto"/>
          <w:lang w:eastAsia="en-US"/>
        </w:rPr>
        <w:t xml:space="preserve"> tj. mechanizmu </w:t>
      </w:r>
      <w:r w:rsidR="001E537F" w:rsidRPr="002F0C8F">
        <w:rPr>
          <w:rFonts w:ascii="Times New Roman" w:hAnsi="Times New Roman" w:cs="Times New Roman"/>
          <w:sz w:val="24"/>
          <w:szCs w:val="24"/>
          <w:bdr w:val="none" w:sz="0" w:space="0" w:color="auto"/>
        </w:rPr>
        <w:t>zapewniającego identyfikację i uwierzytelnienie użytkowników, zintegrowanego</w:t>
      </w:r>
      <w:r w:rsidR="00F762C0" w:rsidRPr="002F0C8F">
        <w:rPr>
          <w:rFonts w:ascii="Times New Roman" w:hAnsi="Times New Roman" w:cs="Times New Roman"/>
          <w:sz w:val="24"/>
          <w:szCs w:val="24"/>
          <w:bdr w:val="none" w:sz="0" w:space="0" w:color="auto"/>
        </w:rPr>
        <w:t xml:space="preserve"> </w:t>
      </w:r>
      <w:r w:rsidR="001E537F" w:rsidRPr="002F0C8F">
        <w:rPr>
          <w:rFonts w:ascii="Times New Roman" w:hAnsi="Times New Roman" w:cs="Times New Roman"/>
          <w:sz w:val="24"/>
          <w:szCs w:val="24"/>
          <w:bdr w:val="none" w:sz="0" w:space="0" w:color="auto"/>
        </w:rPr>
        <w:t>z</w:t>
      </w:r>
      <w:r w:rsidR="003B1D31">
        <w:rPr>
          <w:rFonts w:ascii="Times New Roman" w:hAnsi="Times New Roman" w:cs="Times New Roman"/>
          <w:sz w:val="24"/>
          <w:szCs w:val="24"/>
          <w:bdr w:val="none" w:sz="0" w:space="0" w:color="auto"/>
        </w:rPr>
        <w:t xml:space="preserve"> </w:t>
      </w:r>
      <w:r w:rsidR="001E537F" w:rsidRPr="002F0C8F">
        <w:rPr>
          <w:rFonts w:ascii="Times New Roman" w:hAnsi="Times New Roman" w:cs="Times New Roman"/>
          <w:sz w:val="24"/>
          <w:szCs w:val="24"/>
          <w:bdr w:val="none" w:sz="0" w:space="0" w:color="auto"/>
        </w:rPr>
        <w:t>dedykowanym systemem kont osób fizycznych oraz kont podmiotów</w:t>
      </w:r>
      <w:r w:rsidR="00F762C0" w:rsidRPr="002F0C8F">
        <w:rPr>
          <w:rFonts w:ascii="Times New Roman" w:hAnsi="Times New Roman" w:cs="Times New Roman"/>
          <w:sz w:val="24"/>
          <w:szCs w:val="24"/>
          <w:bdr w:val="none" w:sz="0" w:space="0" w:color="auto"/>
        </w:rPr>
        <w:t xml:space="preserve"> niebędących osobami fizycznymi</w:t>
      </w:r>
      <w:r w:rsidR="001E537F" w:rsidRPr="002F0C8F">
        <w:rPr>
          <w:rFonts w:ascii="Times New Roman" w:hAnsi="Times New Roman" w:cs="Times New Roman"/>
          <w:sz w:val="24"/>
          <w:szCs w:val="24"/>
          <w:bdr w:val="none" w:sz="0" w:space="0" w:color="auto"/>
        </w:rPr>
        <w:t>, z</w:t>
      </w:r>
      <w:r w:rsidR="004E08E4">
        <w:rPr>
          <w:rFonts w:ascii="Times New Roman" w:hAnsi="Times New Roman" w:cs="Times New Roman"/>
          <w:sz w:val="24"/>
          <w:szCs w:val="24"/>
          <w:bdr w:val="none" w:sz="0" w:space="0" w:color="auto"/>
        </w:rPr>
        <w:t xml:space="preserve"> </w:t>
      </w:r>
      <w:r w:rsidR="001E537F" w:rsidRPr="002F0C8F">
        <w:rPr>
          <w:rFonts w:ascii="Times New Roman" w:hAnsi="Times New Roman" w:cs="Times New Roman"/>
          <w:sz w:val="24"/>
          <w:szCs w:val="24"/>
          <w:bdr w:val="none" w:sz="0" w:space="0" w:color="auto"/>
        </w:rPr>
        <w:t>których wykorzystaniem uwierzytelnieni użytkownicy będą wysyłać zapytania i wnioski oraz otrzymywać informacje z KRK</w:t>
      </w:r>
      <w:r w:rsidR="00F762C0" w:rsidRPr="002F0C8F">
        <w:rPr>
          <w:rFonts w:ascii="Times New Roman" w:hAnsi="Times New Roman" w:cs="Times New Roman"/>
          <w:sz w:val="24"/>
          <w:szCs w:val="24"/>
          <w:bdr w:val="none" w:sz="0" w:space="0" w:color="auto"/>
        </w:rPr>
        <w:t>.</w:t>
      </w:r>
    </w:p>
    <w:p w14:paraId="375ED3B5" w14:textId="5FBAF4CE" w:rsidR="00A030B2" w:rsidRPr="002F0C8F" w:rsidRDefault="00A030B2" w:rsidP="00A071A4">
      <w:pPr>
        <w:pStyle w:val="Bezodstpw"/>
        <w:spacing w:before="120" w:line="360" w:lineRule="auto"/>
        <w:ind w:firstLine="567"/>
        <w:jc w:val="both"/>
        <w:rPr>
          <w:rFonts w:ascii="Times New Roman" w:hAnsi="Times New Roman" w:cs="Times New Roman"/>
          <w:sz w:val="24"/>
          <w:szCs w:val="24"/>
          <w:bdr w:val="none" w:sz="0" w:space="0" w:color="auto"/>
        </w:rPr>
      </w:pPr>
      <w:r w:rsidRPr="002F0C8F">
        <w:rPr>
          <w:rFonts w:ascii="Times New Roman" w:hAnsi="Times New Roman" w:cs="Times New Roman"/>
          <w:sz w:val="24"/>
          <w:szCs w:val="24"/>
        </w:rPr>
        <w:t xml:space="preserve">Zapytanie o osobę oraz zapytanie o podmiot zbiorowy </w:t>
      </w:r>
      <w:r w:rsidR="004E08E4" w:rsidRPr="002F0C8F">
        <w:rPr>
          <w:rFonts w:ascii="Times New Roman" w:hAnsi="Times New Roman" w:cs="Times New Roman"/>
          <w:sz w:val="24"/>
          <w:szCs w:val="24"/>
        </w:rPr>
        <w:t xml:space="preserve">będzie </w:t>
      </w:r>
      <w:r w:rsidRPr="002F0C8F">
        <w:rPr>
          <w:rFonts w:ascii="Times New Roman" w:hAnsi="Times New Roman" w:cs="Times New Roman"/>
          <w:sz w:val="24"/>
          <w:szCs w:val="24"/>
        </w:rPr>
        <w:t xml:space="preserve">składane za pośrednictwem konta zakładanego </w:t>
      </w:r>
      <w:r w:rsidR="006D2BD7">
        <w:rPr>
          <w:rFonts w:ascii="Times New Roman" w:hAnsi="Times New Roman" w:cs="Times New Roman"/>
          <w:sz w:val="24"/>
          <w:szCs w:val="24"/>
        </w:rPr>
        <w:t xml:space="preserve">w systemie </w:t>
      </w:r>
      <w:r w:rsidRPr="002F0C8F">
        <w:rPr>
          <w:rFonts w:ascii="Times New Roman" w:hAnsi="Times New Roman" w:cs="Times New Roman"/>
          <w:sz w:val="24"/>
          <w:szCs w:val="24"/>
        </w:rPr>
        <w:t xml:space="preserve">teleinformatycznym służącym do uzyskiwania informacji </w:t>
      </w:r>
      <w:r w:rsidR="00BA0FAB" w:rsidRPr="002F0C8F">
        <w:rPr>
          <w:rFonts w:ascii="Times New Roman" w:hAnsi="Times New Roman" w:cs="Times New Roman"/>
          <w:sz w:val="24"/>
          <w:szCs w:val="24"/>
        </w:rPr>
        <w:t>o osobie i informacji o podmiocie zbiorowym</w:t>
      </w:r>
      <w:r w:rsidRPr="002F0C8F">
        <w:rPr>
          <w:rFonts w:ascii="Times New Roman" w:hAnsi="Times New Roman" w:cs="Times New Roman"/>
          <w:sz w:val="24"/>
          <w:szCs w:val="24"/>
          <w:bdr w:val="none" w:sz="0" w:space="0" w:color="auto"/>
        </w:rPr>
        <w:t>.</w:t>
      </w:r>
    </w:p>
    <w:p w14:paraId="4D0759C8" w14:textId="15D6C223" w:rsidR="00C947A3" w:rsidRPr="002F0C8F" w:rsidRDefault="00C947A3" w:rsidP="00A071A4">
      <w:pPr>
        <w:pStyle w:val="Bezodstpw"/>
        <w:spacing w:before="120" w:line="360" w:lineRule="auto"/>
        <w:ind w:firstLine="567"/>
        <w:jc w:val="both"/>
        <w:rPr>
          <w:rStyle w:val="eop"/>
          <w:rFonts w:ascii="Times New Roman" w:hAnsi="Times New Roman" w:cs="Times New Roman"/>
          <w:sz w:val="24"/>
          <w:szCs w:val="24"/>
        </w:rPr>
      </w:pPr>
      <w:r w:rsidRPr="002F0C8F">
        <w:rPr>
          <w:rFonts w:ascii="Times New Roman" w:eastAsiaTheme="minorHAnsi" w:hAnsi="Times New Roman" w:cs="Times New Roman"/>
          <w:color w:val="202122"/>
          <w:sz w:val="24"/>
          <w:szCs w:val="24"/>
          <w:bdr w:val="none" w:sz="0" w:space="0" w:color="auto"/>
          <w:shd w:val="clear" w:color="auto" w:fill="FFFFFF"/>
          <w:lang w:eastAsia="en-US"/>
        </w:rPr>
        <w:t>Sposób zakładania</w:t>
      </w:r>
      <w:r w:rsidRPr="002F0C8F">
        <w:rPr>
          <w:rFonts w:ascii="Times New Roman" w:hAnsi="Times New Roman" w:cs="Times New Roman"/>
          <w:sz w:val="24"/>
          <w:szCs w:val="24"/>
        </w:rPr>
        <w:t xml:space="preserve">, udostępniania i sposób korzystania z konta w systemie teleinformatycznym </w:t>
      </w:r>
      <w:r w:rsidR="00F15B4F" w:rsidRPr="002F0C8F">
        <w:rPr>
          <w:rFonts w:ascii="Times New Roman" w:hAnsi="Times New Roman" w:cs="Times New Roman"/>
          <w:sz w:val="24"/>
          <w:szCs w:val="24"/>
        </w:rPr>
        <w:t xml:space="preserve">będzie określało </w:t>
      </w:r>
      <w:r w:rsidRPr="002F0C8F">
        <w:rPr>
          <w:rFonts w:ascii="Times New Roman" w:hAnsi="Times New Roman" w:cs="Times New Roman"/>
          <w:sz w:val="24"/>
          <w:szCs w:val="24"/>
        </w:rPr>
        <w:t>wydane na podstawie upoważnienia do art. 29</w:t>
      </w:r>
      <w:r w:rsidR="00D4300C" w:rsidRPr="002F0C8F">
        <w:rPr>
          <w:rFonts w:ascii="Times New Roman" w:hAnsi="Times New Roman" w:cs="Times New Roman"/>
          <w:sz w:val="24"/>
          <w:szCs w:val="24"/>
        </w:rPr>
        <w:t xml:space="preserve"> </w:t>
      </w:r>
      <w:r w:rsidR="001E537F" w:rsidRPr="002F0C8F">
        <w:rPr>
          <w:rFonts w:ascii="Times New Roman" w:hAnsi="Times New Roman" w:cs="Times New Roman"/>
          <w:sz w:val="24"/>
          <w:szCs w:val="24"/>
        </w:rPr>
        <w:t xml:space="preserve">rozporządzenie </w:t>
      </w:r>
      <w:r w:rsidR="00D4300C" w:rsidRPr="002F0C8F">
        <w:rPr>
          <w:rStyle w:val="normaltextrun"/>
          <w:rFonts w:ascii="Times New Roman" w:hAnsi="Times New Roman" w:cs="Times New Roman"/>
          <w:sz w:val="24"/>
          <w:szCs w:val="24"/>
        </w:rPr>
        <w:t>w sprawie konta w systemie teleinformatycznym oraz sposobu udzielania informacji o osobie i informacji o podmiocie zbiorowym.</w:t>
      </w:r>
    </w:p>
    <w:p w14:paraId="102D77F0" w14:textId="229C8B72" w:rsidR="00613D4A" w:rsidRPr="002F0C8F" w:rsidRDefault="00EC1EE5" w:rsidP="00A071A4">
      <w:pPr>
        <w:pStyle w:val="USTustnpkodeksu"/>
        <w:spacing w:before="120"/>
        <w:ind w:firstLine="567"/>
        <w:rPr>
          <w:rFonts w:ascii="Times New Roman" w:hAnsi="Times New Roman" w:cs="Times New Roman"/>
          <w:szCs w:val="24"/>
        </w:rPr>
      </w:pPr>
      <w:r w:rsidRPr="002F0C8F">
        <w:rPr>
          <w:rStyle w:val="eop"/>
          <w:rFonts w:ascii="Times New Roman" w:hAnsi="Times New Roman" w:cs="Times New Roman"/>
          <w:szCs w:val="24"/>
        </w:rPr>
        <w:t xml:space="preserve">7. W związku z wprowadzonym opisanym wyżej mechanizmem </w:t>
      </w:r>
      <w:r w:rsidR="003A7E4E" w:rsidRPr="002F0C8F">
        <w:rPr>
          <w:rFonts w:ascii="Times New Roman" w:hAnsi="Times New Roman" w:cs="Times New Roman"/>
          <w:szCs w:val="24"/>
        </w:rPr>
        <w:t>zapewniając</w:t>
      </w:r>
      <w:r w:rsidR="00613D4A" w:rsidRPr="002F0C8F">
        <w:rPr>
          <w:rFonts w:ascii="Times New Roman" w:hAnsi="Times New Roman" w:cs="Times New Roman"/>
          <w:szCs w:val="24"/>
        </w:rPr>
        <w:t>ym</w:t>
      </w:r>
      <w:r w:rsidR="003A7E4E" w:rsidRPr="002F0C8F">
        <w:rPr>
          <w:rFonts w:ascii="Times New Roman" w:hAnsi="Times New Roman" w:cs="Times New Roman"/>
          <w:szCs w:val="24"/>
        </w:rPr>
        <w:t xml:space="preserve"> identyfikację i uwierzytelnienie użytkowników</w:t>
      </w:r>
      <w:r w:rsidR="003A7E4E" w:rsidRPr="002F0C8F">
        <w:rPr>
          <w:rStyle w:val="eop"/>
          <w:rFonts w:ascii="Times New Roman" w:hAnsi="Times New Roman" w:cs="Times New Roman"/>
          <w:szCs w:val="24"/>
        </w:rPr>
        <w:t xml:space="preserve"> </w:t>
      </w:r>
      <w:r w:rsidR="00613D4A" w:rsidRPr="002F0C8F">
        <w:rPr>
          <w:rStyle w:val="eop"/>
          <w:rFonts w:ascii="Times New Roman" w:hAnsi="Times New Roman" w:cs="Times New Roman"/>
          <w:szCs w:val="24"/>
        </w:rPr>
        <w:t xml:space="preserve">w systemie teleinformatycznym </w:t>
      </w:r>
      <w:r w:rsidR="002F18E5" w:rsidRPr="002F0C8F">
        <w:rPr>
          <w:rStyle w:val="normaltextrun"/>
          <w:rFonts w:ascii="Times New Roman" w:hAnsi="Times New Roman" w:cs="Times New Roman"/>
          <w:bCs w:val="0"/>
          <w:color w:val="000000"/>
          <w:szCs w:val="24"/>
        </w:rPr>
        <w:t>w art. 24 ust. 7</w:t>
      </w:r>
      <w:r w:rsidR="003A7E4E" w:rsidRPr="002F0C8F">
        <w:rPr>
          <w:rStyle w:val="normaltextrun"/>
          <w:rFonts w:ascii="Times New Roman" w:hAnsi="Times New Roman" w:cs="Times New Roman"/>
          <w:bCs w:val="0"/>
          <w:color w:val="000000"/>
          <w:szCs w:val="24"/>
        </w:rPr>
        <w:t xml:space="preserve"> wprowadzono </w:t>
      </w:r>
      <w:r w:rsidR="00613D4A" w:rsidRPr="002F0C8F">
        <w:rPr>
          <w:rStyle w:val="normaltextrun"/>
          <w:rFonts w:ascii="Times New Roman" w:hAnsi="Times New Roman" w:cs="Times New Roman"/>
          <w:bCs w:val="0"/>
          <w:color w:val="000000"/>
          <w:szCs w:val="24"/>
        </w:rPr>
        <w:t xml:space="preserve">domniemanie ustawowe, które łączy </w:t>
      </w:r>
      <w:r w:rsidR="0091274F" w:rsidRPr="002F0C8F">
        <w:rPr>
          <w:rFonts w:ascii="Times New Roman" w:hAnsi="Times New Roman" w:cs="Times New Roman"/>
          <w:szCs w:val="24"/>
        </w:rPr>
        <w:t xml:space="preserve">nadanie </w:t>
      </w:r>
      <w:r w:rsidR="00613D4A" w:rsidRPr="002F0C8F">
        <w:rPr>
          <w:rFonts w:ascii="Times New Roman" w:hAnsi="Times New Roman" w:cs="Times New Roman"/>
          <w:szCs w:val="24"/>
        </w:rPr>
        <w:t>osob</w:t>
      </w:r>
      <w:r w:rsidR="0091274F" w:rsidRPr="002F0C8F">
        <w:rPr>
          <w:rFonts w:ascii="Times New Roman" w:hAnsi="Times New Roman" w:cs="Times New Roman"/>
          <w:szCs w:val="24"/>
        </w:rPr>
        <w:t>ie uprawnienia</w:t>
      </w:r>
      <w:r w:rsidR="00613D4A" w:rsidRPr="002F0C8F">
        <w:rPr>
          <w:rFonts w:ascii="Times New Roman" w:hAnsi="Times New Roman" w:cs="Times New Roman"/>
          <w:szCs w:val="24"/>
        </w:rPr>
        <w:t xml:space="preserve"> </w:t>
      </w:r>
      <w:r w:rsidR="002F18E5" w:rsidRPr="002F0C8F">
        <w:rPr>
          <w:rFonts w:ascii="Times New Roman" w:hAnsi="Times New Roman" w:cs="Times New Roman"/>
          <w:szCs w:val="24"/>
        </w:rPr>
        <w:t>do składania zapytań lub wniosków o osobę lub podmiot zbiorowy z konta</w:t>
      </w:r>
      <w:r w:rsidR="0057208B" w:rsidRPr="002F0C8F">
        <w:rPr>
          <w:rFonts w:ascii="Times New Roman" w:hAnsi="Times New Roman" w:cs="Times New Roman"/>
          <w:szCs w:val="24"/>
        </w:rPr>
        <w:t xml:space="preserve"> dla</w:t>
      </w:r>
      <w:r w:rsidR="002F18E5" w:rsidRPr="002F0C8F">
        <w:rPr>
          <w:rFonts w:ascii="Times New Roman" w:hAnsi="Times New Roman" w:cs="Times New Roman"/>
          <w:szCs w:val="24"/>
        </w:rPr>
        <w:t xml:space="preserve"> podmiotu, o którym mowa w art. 6 ust. 1 i 3 pkt 1–3 </w:t>
      </w:r>
      <w:r w:rsidR="00F15B4F" w:rsidRPr="002F0C8F">
        <w:rPr>
          <w:rFonts w:ascii="Times New Roman" w:hAnsi="Times New Roman" w:cs="Times New Roman"/>
          <w:szCs w:val="24"/>
        </w:rPr>
        <w:t xml:space="preserve">projektowanej </w:t>
      </w:r>
      <w:r w:rsidR="002F18E5" w:rsidRPr="002F0C8F">
        <w:rPr>
          <w:rFonts w:ascii="Times New Roman" w:hAnsi="Times New Roman" w:cs="Times New Roman"/>
          <w:szCs w:val="24"/>
        </w:rPr>
        <w:t>ustawy</w:t>
      </w:r>
      <w:r w:rsidR="006D2BD7">
        <w:rPr>
          <w:rFonts w:ascii="Times New Roman" w:hAnsi="Times New Roman" w:cs="Times New Roman"/>
          <w:szCs w:val="24"/>
        </w:rPr>
        <w:t>,</w:t>
      </w:r>
      <w:r w:rsidR="002F18E5" w:rsidRPr="002F0C8F">
        <w:rPr>
          <w:rFonts w:ascii="Times New Roman" w:hAnsi="Times New Roman" w:cs="Times New Roman"/>
          <w:szCs w:val="24"/>
        </w:rPr>
        <w:t xml:space="preserve"> </w:t>
      </w:r>
      <w:r w:rsidR="00613D4A" w:rsidRPr="002F0C8F">
        <w:rPr>
          <w:rFonts w:ascii="Times New Roman" w:hAnsi="Times New Roman" w:cs="Times New Roman"/>
          <w:szCs w:val="24"/>
        </w:rPr>
        <w:t>z umocowaniem przez ten podmiot do składania w jego imieniu zapytań lub wniosków oraz pism w postępowaniach toczących się na podstawie tych zapytań lub wniosków.</w:t>
      </w:r>
    </w:p>
    <w:p w14:paraId="6C034B48" w14:textId="224E709C" w:rsidR="0091274F" w:rsidRPr="002F0C8F" w:rsidRDefault="0091274F"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Wskazać należy bowiem, że z funkcjonalności kont</w:t>
      </w:r>
      <w:r w:rsidR="0057208B" w:rsidRPr="002F0C8F">
        <w:rPr>
          <w:rFonts w:ascii="Times New Roman" w:hAnsi="Times New Roman" w:cs="Times New Roman"/>
          <w:szCs w:val="24"/>
        </w:rPr>
        <w:t xml:space="preserve"> </w:t>
      </w:r>
      <w:r w:rsidRPr="002F0C8F">
        <w:rPr>
          <w:rFonts w:ascii="Times New Roman" w:hAnsi="Times New Roman" w:cs="Times New Roman"/>
          <w:szCs w:val="24"/>
        </w:rPr>
        <w:t>wynika możliwość wskazania użytkowników</w:t>
      </w:r>
      <w:r w:rsidR="00B80BEB" w:rsidRPr="002F0C8F">
        <w:rPr>
          <w:rFonts w:ascii="Times New Roman" w:hAnsi="Times New Roman" w:cs="Times New Roman"/>
          <w:szCs w:val="24"/>
        </w:rPr>
        <w:t>, którzy uzyskają uprawnienie do składania zapytań i wniosków w imieniu podmiotu</w:t>
      </w:r>
      <w:r w:rsidR="00B1302D" w:rsidRPr="002F0C8F">
        <w:rPr>
          <w:rFonts w:ascii="Times New Roman" w:hAnsi="Times New Roman" w:cs="Times New Roman"/>
          <w:szCs w:val="24"/>
        </w:rPr>
        <w:t xml:space="preserve">, o którym mowa w art. 6 ust. 1 i 3 pkt 1–3 </w:t>
      </w:r>
      <w:r w:rsidR="00F15B4F" w:rsidRPr="002F0C8F">
        <w:rPr>
          <w:rFonts w:ascii="Times New Roman" w:hAnsi="Times New Roman" w:cs="Times New Roman"/>
          <w:szCs w:val="24"/>
        </w:rPr>
        <w:t xml:space="preserve">projektowanej </w:t>
      </w:r>
      <w:r w:rsidR="00B1302D" w:rsidRPr="002F0C8F">
        <w:rPr>
          <w:rFonts w:ascii="Times New Roman" w:hAnsi="Times New Roman" w:cs="Times New Roman"/>
          <w:szCs w:val="24"/>
        </w:rPr>
        <w:t>ustawy</w:t>
      </w:r>
      <w:r w:rsidR="00B80BEB" w:rsidRPr="002F0C8F">
        <w:rPr>
          <w:rFonts w:ascii="Times New Roman" w:hAnsi="Times New Roman" w:cs="Times New Roman"/>
          <w:szCs w:val="24"/>
        </w:rPr>
        <w:t>, dla którego to konto zostało założone, a którego prawo do uzyskania informacji o osobie i informacji o podmiocie zbiorowym wynika z</w:t>
      </w:r>
      <w:r w:rsidR="00B1302D" w:rsidRPr="002F0C8F">
        <w:rPr>
          <w:rFonts w:ascii="Times New Roman" w:hAnsi="Times New Roman" w:cs="Times New Roman"/>
          <w:szCs w:val="24"/>
        </w:rPr>
        <w:t xml:space="preserve"> </w:t>
      </w:r>
      <w:r w:rsidR="00F15B4F" w:rsidRPr="002F0C8F">
        <w:rPr>
          <w:rFonts w:ascii="Times New Roman" w:hAnsi="Times New Roman" w:cs="Times New Roman"/>
          <w:szCs w:val="24"/>
        </w:rPr>
        <w:t>tego</w:t>
      </w:r>
      <w:r w:rsidR="00B1302D" w:rsidRPr="002F0C8F">
        <w:rPr>
          <w:rFonts w:ascii="Times New Roman" w:hAnsi="Times New Roman" w:cs="Times New Roman"/>
          <w:szCs w:val="24"/>
        </w:rPr>
        <w:t xml:space="preserve"> przepisu</w:t>
      </w:r>
      <w:r w:rsidR="00B80BEB" w:rsidRPr="002F0C8F">
        <w:rPr>
          <w:rFonts w:ascii="Times New Roman" w:hAnsi="Times New Roman" w:cs="Times New Roman"/>
          <w:szCs w:val="24"/>
        </w:rPr>
        <w:t>.</w:t>
      </w:r>
    </w:p>
    <w:p w14:paraId="57A6533D" w14:textId="3642C81F" w:rsidR="006F2727" w:rsidRPr="002F0C8F" w:rsidRDefault="00EC1EE5" w:rsidP="00A071A4">
      <w:pPr>
        <w:pStyle w:val="USTustnpkodeksu"/>
        <w:spacing w:before="120"/>
        <w:ind w:firstLine="567"/>
        <w:rPr>
          <w:rFonts w:ascii="Times New Roman" w:eastAsiaTheme="minorHAnsi" w:hAnsi="Times New Roman" w:cs="Times New Roman"/>
          <w:color w:val="202122"/>
          <w:szCs w:val="24"/>
          <w:shd w:val="clear" w:color="auto" w:fill="FFFFFF"/>
          <w:lang w:eastAsia="en-US"/>
        </w:rPr>
      </w:pPr>
      <w:r w:rsidRPr="002F0C8F">
        <w:rPr>
          <w:rFonts w:ascii="Times New Roman" w:eastAsiaTheme="minorHAnsi" w:hAnsi="Times New Roman" w:cs="Times New Roman"/>
          <w:color w:val="202122"/>
          <w:szCs w:val="24"/>
          <w:shd w:val="clear" w:color="auto" w:fill="FFFFFF"/>
          <w:lang w:eastAsia="en-US"/>
        </w:rPr>
        <w:t>8</w:t>
      </w:r>
      <w:r w:rsidR="00730E3F" w:rsidRPr="002F0C8F">
        <w:rPr>
          <w:rFonts w:ascii="Times New Roman" w:eastAsiaTheme="minorHAnsi" w:hAnsi="Times New Roman" w:cs="Times New Roman"/>
          <w:color w:val="202122"/>
          <w:szCs w:val="24"/>
          <w:shd w:val="clear" w:color="auto" w:fill="FFFFFF"/>
          <w:lang w:eastAsia="en-US"/>
        </w:rPr>
        <w:t xml:space="preserve">. </w:t>
      </w:r>
      <w:r w:rsidR="006F2727" w:rsidRPr="002F0C8F">
        <w:rPr>
          <w:rFonts w:ascii="Times New Roman" w:eastAsiaTheme="minorHAnsi" w:hAnsi="Times New Roman" w:cs="Times New Roman"/>
          <w:b/>
          <w:bCs w:val="0"/>
          <w:color w:val="202122"/>
          <w:szCs w:val="24"/>
          <w:shd w:val="clear" w:color="auto" w:fill="FFFFFF"/>
          <w:lang w:eastAsia="en-US"/>
        </w:rPr>
        <w:t>Zapytanie w postaci papierowej</w:t>
      </w:r>
    </w:p>
    <w:p w14:paraId="3EF49D38" w14:textId="01AC9475" w:rsidR="00693AFD" w:rsidRPr="002F0C8F" w:rsidRDefault="00BA0FAB" w:rsidP="00A071A4">
      <w:pPr>
        <w:pStyle w:val="USTustnpkodeksu"/>
        <w:spacing w:before="120"/>
        <w:ind w:firstLine="567"/>
        <w:rPr>
          <w:rFonts w:ascii="Times New Roman" w:hAnsi="Times New Roman" w:cs="Times New Roman"/>
          <w:szCs w:val="24"/>
        </w:rPr>
      </w:pPr>
      <w:r w:rsidRPr="002F0C8F">
        <w:rPr>
          <w:rFonts w:ascii="Times New Roman" w:eastAsiaTheme="minorHAnsi" w:hAnsi="Times New Roman" w:cs="Times New Roman"/>
          <w:color w:val="202122"/>
          <w:szCs w:val="24"/>
          <w:shd w:val="clear" w:color="auto" w:fill="FFFFFF"/>
          <w:lang w:eastAsia="en-US"/>
        </w:rPr>
        <w:t>W</w:t>
      </w:r>
      <w:r w:rsidR="00730E3F" w:rsidRPr="002F0C8F">
        <w:rPr>
          <w:rFonts w:ascii="Times New Roman" w:eastAsiaTheme="minorHAnsi" w:hAnsi="Times New Roman" w:cs="Times New Roman"/>
          <w:color w:val="202122"/>
          <w:szCs w:val="24"/>
          <w:shd w:val="clear" w:color="auto" w:fill="FFFFFF"/>
          <w:lang w:eastAsia="en-US"/>
        </w:rPr>
        <w:t xml:space="preserve"> przypadku sporządzenia zapytania w postaci papierowej</w:t>
      </w:r>
      <w:r w:rsidR="00693AFD" w:rsidRPr="002F0C8F">
        <w:rPr>
          <w:rFonts w:ascii="Times New Roman" w:eastAsiaTheme="minorHAnsi" w:hAnsi="Times New Roman" w:cs="Times New Roman"/>
          <w:color w:val="202122"/>
          <w:szCs w:val="24"/>
          <w:shd w:val="clear" w:color="auto" w:fill="FFFFFF"/>
          <w:lang w:eastAsia="en-US"/>
        </w:rPr>
        <w:t xml:space="preserve"> przez osobę fizyczną i przesłania go drogą pocztową</w:t>
      </w:r>
      <w:r w:rsidR="00730E3F" w:rsidRPr="002F0C8F">
        <w:rPr>
          <w:rFonts w:ascii="Times New Roman" w:eastAsiaTheme="minorHAnsi" w:hAnsi="Times New Roman" w:cs="Times New Roman"/>
          <w:color w:val="202122"/>
          <w:szCs w:val="24"/>
          <w:shd w:val="clear" w:color="auto" w:fill="FFFFFF"/>
          <w:lang w:eastAsia="en-US"/>
        </w:rPr>
        <w:t xml:space="preserve"> w </w:t>
      </w:r>
      <w:r w:rsidRPr="002F0C8F">
        <w:rPr>
          <w:rFonts w:ascii="Times New Roman" w:eastAsiaTheme="minorHAnsi" w:hAnsi="Times New Roman" w:cs="Times New Roman"/>
          <w:color w:val="202122"/>
          <w:szCs w:val="24"/>
          <w:shd w:val="clear" w:color="auto" w:fill="FFFFFF"/>
          <w:lang w:eastAsia="en-US"/>
        </w:rPr>
        <w:t xml:space="preserve">art. 24 ust. 8 </w:t>
      </w:r>
      <w:r w:rsidRPr="002F0C8F">
        <w:rPr>
          <w:rFonts w:ascii="Times New Roman" w:hAnsi="Times New Roman" w:cs="Times New Roman"/>
          <w:szCs w:val="24"/>
        </w:rPr>
        <w:t xml:space="preserve">wprowadzono obowiązek notarialnego </w:t>
      </w:r>
      <w:r w:rsidR="00693AFD" w:rsidRPr="002F0C8F">
        <w:rPr>
          <w:rFonts w:ascii="Times New Roman" w:hAnsi="Times New Roman" w:cs="Times New Roman"/>
          <w:szCs w:val="24"/>
        </w:rPr>
        <w:t xml:space="preserve">(bądź konsularnego) </w:t>
      </w:r>
      <w:r w:rsidRPr="002F0C8F">
        <w:rPr>
          <w:rFonts w:ascii="Times New Roman" w:hAnsi="Times New Roman" w:cs="Times New Roman"/>
          <w:szCs w:val="24"/>
        </w:rPr>
        <w:t>poświadczenia</w:t>
      </w:r>
      <w:r w:rsidR="00693AFD" w:rsidRPr="002F0C8F">
        <w:rPr>
          <w:rFonts w:ascii="Times New Roman" w:hAnsi="Times New Roman" w:cs="Times New Roman"/>
          <w:szCs w:val="24"/>
        </w:rPr>
        <w:t xml:space="preserve"> jej</w:t>
      </w:r>
      <w:r w:rsidR="00730E3F" w:rsidRPr="002F0C8F">
        <w:rPr>
          <w:rFonts w:ascii="Times New Roman" w:hAnsi="Times New Roman" w:cs="Times New Roman"/>
          <w:szCs w:val="24"/>
        </w:rPr>
        <w:t xml:space="preserve"> własnoręcznego </w:t>
      </w:r>
      <w:r w:rsidRPr="002F0C8F">
        <w:rPr>
          <w:rFonts w:ascii="Times New Roman" w:hAnsi="Times New Roman" w:cs="Times New Roman"/>
          <w:szCs w:val="24"/>
        </w:rPr>
        <w:t xml:space="preserve">podpisu </w:t>
      </w:r>
      <w:r w:rsidR="00693AFD" w:rsidRPr="002F0C8F">
        <w:rPr>
          <w:rFonts w:ascii="Times New Roman" w:hAnsi="Times New Roman" w:cs="Times New Roman"/>
          <w:szCs w:val="24"/>
        </w:rPr>
        <w:t>celem weryfikacji jej tożsamości. W przypadku złożenia zapytania w postaci papierowej przez pełnomocnika własnoręczność podpisu osoby udzielającej pełnomocnictwa do uzyskania informacji na zapytanie poświadcza notariusz lub konsul.</w:t>
      </w:r>
    </w:p>
    <w:bookmarkEnd w:id="17"/>
    <w:p w14:paraId="71B62DD1" w14:textId="50CE5247" w:rsidR="007E1E6F" w:rsidRPr="002F0C8F" w:rsidRDefault="007E1E6F" w:rsidP="00A071A4">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Wymogu takiego nie przewidziano w przypadku osobistego złożenia zapytania w siedzibie </w:t>
      </w:r>
      <w:r w:rsidR="00693AFD" w:rsidRPr="002F0C8F">
        <w:rPr>
          <w:rFonts w:ascii="Times New Roman" w:hAnsi="Times New Roman" w:cs="Times New Roman"/>
          <w:sz w:val="24"/>
          <w:szCs w:val="24"/>
        </w:rPr>
        <w:t xml:space="preserve">biura informacyjnego </w:t>
      </w:r>
      <w:r w:rsidRPr="002F0C8F">
        <w:rPr>
          <w:rFonts w:ascii="Times New Roman" w:hAnsi="Times New Roman" w:cs="Times New Roman"/>
          <w:sz w:val="24"/>
          <w:szCs w:val="24"/>
        </w:rPr>
        <w:t>lub punkcie informacyjnym</w:t>
      </w:r>
      <w:r w:rsidR="00693AFD" w:rsidRPr="002F0C8F">
        <w:rPr>
          <w:rFonts w:ascii="Times New Roman" w:hAnsi="Times New Roman" w:cs="Times New Roman"/>
          <w:sz w:val="24"/>
          <w:szCs w:val="24"/>
        </w:rPr>
        <w:t xml:space="preserve"> Krajowego Rejestru Karnego</w:t>
      </w:r>
      <w:r w:rsidRPr="002F0C8F">
        <w:rPr>
          <w:rFonts w:ascii="Times New Roman" w:hAnsi="Times New Roman" w:cs="Times New Roman"/>
          <w:sz w:val="24"/>
          <w:szCs w:val="24"/>
        </w:rPr>
        <w:t xml:space="preserve"> z uwagi na możliwość identyfikacji osoby np. na podstawie posiadanego dokumentu tożsamości. Notarialne lub konsularne poświadczenie podpisu ma na celu wyeliminowane prób wyłudzenia informacji o osobie z Krajowego Rejestru Karnego oraz zapewnienie większego bezpieczeństwa przetwarzania danych o osobie. Możliwość składania zapytań w postaci papierowej (osobiście bądź drogą pocztową) przez osoby niekorzystające z elektronicznych form komunikacji, m.in. z powodu wykluczenia cyfrowego, pozwala na realizację prawa tych osób do dostępu do danych zgromadzony</w:t>
      </w:r>
      <w:r w:rsidR="00A071A4">
        <w:rPr>
          <w:rFonts w:ascii="Times New Roman" w:hAnsi="Times New Roman" w:cs="Times New Roman"/>
          <w:sz w:val="24"/>
          <w:szCs w:val="24"/>
        </w:rPr>
        <w:t>ch w Krajowym Rejestrze Karnym.</w:t>
      </w:r>
    </w:p>
    <w:p w14:paraId="1318A83A" w14:textId="16374E3B" w:rsidR="00492811" w:rsidRPr="002F0C8F" w:rsidRDefault="007E1E6F" w:rsidP="00A071A4">
      <w:pPr>
        <w:spacing w:before="120" w:after="0" w:line="360" w:lineRule="auto"/>
        <w:ind w:firstLine="567"/>
        <w:jc w:val="both"/>
        <w:rPr>
          <w:rFonts w:ascii="Times New Roman" w:eastAsiaTheme="minorEastAsia" w:hAnsi="Times New Roman" w:cs="Times New Roman"/>
          <w:color w:val="auto"/>
          <w:sz w:val="24"/>
          <w:szCs w:val="24"/>
          <w:bdr w:val="none" w:sz="0" w:space="0" w:color="auto"/>
        </w:rPr>
      </w:pPr>
      <w:r w:rsidRPr="002F0C8F">
        <w:rPr>
          <w:rFonts w:ascii="Times New Roman" w:hAnsi="Times New Roman" w:cs="Times New Roman"/>
          <w:sz w:val="24"/>
          <w:szCs w:val="24"/>
        </w:rPr>
        <w:t>Mając powyższe na uwadze</w:t>
      </w:r>
      <w:r w:rsidR="00414CF3">
        <w:rPr>
          <w:rFonts w:ascii="Times New Roman" w:hAnsi="Times New Roman" w:cs="Times New Roman"/>
          <w:sz w:val="24"/>
          <w:szCs w:val="24"/>
        </w:rPr>
        <w:t>,</w:t>
      </w:r>
      <w:r w:rsidRPr="002F0C8F">
        <w:rPr>
          <w:rFonts w:ascii="Times New Roman" w:hAnsi="Times New Roman" w:cs="Times New Roman"/>
          <w:sz w:val="24"/>
          <w:szCs w:val="24"/>
        </w:rPr>
        <w:t xml:space="preserve"> przewidziano również, że informacja na złożone w postaci papierowej zapytanie będzie wydawana w postaci wydruku z systemu teleinformatycznego, który będzie miał moc zrównaną z mocą zaświadczenia, a autentyczność informacji w nim zawartej będzie można zweryfikować. Sposób i tryb weryfikacji informacji wydrukowanej z systemu teleinformatycznego (zrównanej z mocą zaświadczenia) z danymi zawartymi w informacji udzielanej z Rejestru </w:t>
      </w:r>
      <w:r w:rsidR="00414CF3">
        <w:rPr>
          <w:rFonts w:ascii="Times New Roman" w:hAnsi="Times New Roman" w:cs="Times New Roman"/>
          <w:sz w:val="24"/>
          <w:szCs w:val="24"/>
        </w:rPr>
        <w:t>będą</w:t>
      </w:r>
      <w:r w:rsidR="00414CF3" w:rsidRPr="002F0C8F">
        <w:rPr>
          <w:rFonts w:ascii="Times New Roman" w:hAnsi="Times New Roman" w:cs="Times New Roman"/>
          <w:sz w:val="24"/>
          <w:szCs w:val="24"/>
        </w:rPr>
        <w:t xml:space="preserve"> </w:t>
      </w:r>
      <w:r w:rsidRPr="002F0C8F">
        <w:rPr>
          <w:rFonts w:ascii="Times New Roman" w:hAnsi="Times New Roman" w:cs="Times New Roman"/>
          <w:sz w:val="24"/>
          <w:szCs w:val="24"/>
        </w:rPr>
        <w:t>regulowa</w:t>
      </w:r>
      <w:r w:rsidR="00A071A4">
        <w:rPr>
          <w:rFonts w:ascii="Times New Roman" w:hAnsi="Times New Roman" w:cs="Times New Roman"/>
          <w:sz w:val="24"/>
          <w:szCs w:val="24"/>
        </w:rPr>
        <w:t>ć przepisy rozporządzenia.</w:t>
      </w:r>
    </w:p>
    <w:p w14:paraId="77F7DA72" w14:textId="62C0D824" w:rsidR="00392448" w:rsidRPr="002F0C8F" w:rsidRDefault="00392448" w:rsidP="00077952">
      <w:pPr>
        <w:spacing w:before="120" w:after="0" w:line="360" w:lineRule="auto"/>
        <w:jc w:val="both"/>
        <w:rPr>
          <w:rFonts w:ascii="Times New Roman" w:eastAsiaTheme="minorEastAsia" w:hAnsi="Times New Roman" w:cs="Times New Roman"/>
          <w:b/>
          <w:bCs/>
          <w:color w:val="auto"/>
          <w:sz w:val="24"/>
          <w:szCs w:val="24"/>
          <w:bdr w:val="none" w:sz="0" w:space="0" w:color="auto"/>
        </w:rPr>
      </w:pPr>
      <w:r w:rsidRPr="002F0C8F">
        <w:rPr>
          <w:rFonts w:ascii="Times New Roman" w:eastAsiaTheme="minorEastAsia" w:hAnsi="Times New Roman" w:cs="Times New Roman"/>
          <w:b/>
          <w:bCs/>
          <w:color w:val="auto"/>
          <w:sz w:val="24"/>
          <w:szCs w:val="24"/>
          <w:bdr w:val="none" w:sz="0" w:space="0" w:color="auto"/>
        </w:rPr>
        <w:t>Art. 25</w:t>
      </w:r>
      <w:r w:rsidR="00721B87" w:rsidRPr="002F0C8F">
        <w:rPr>
          <w:rFonts w:ascii="Times New Roman" w:eastAsiaTheme="minorEastAsia" w:hAnsi="Times New Roman" w:cs="Times New Roman"/>
          <w:b/>
          <w:bCs/>
          <w:color w:val="auto"/>
          <w:sz w:val="24"/>
          <w:szCs w:val="24"/>
          <w:bdr w:val="none" w:sz="0" w:space="0" w:color="auto"/>
        </w:rPr>
        <w:t xml:space="preserve">. </w:t>
      </w:r>
      <w:r w:rsidR="00492811" w:rsidRPr="002F0C8F">
        <w:rPr>
          <w:rFonts w:ascii="Times New Roman" w:eastAsiaTheme="minorEastAsia" w:hAnsi="Times New Roman" w:cs="Times New Roman"/>
          <w:b/>
          <w:bCs/>
          <w:color w:val="auto"/>
          <w:sz w:val="24"/>
          <w:szCs w:val="24"/>
          <w:bdr w:val="none" w:sz="0" w:space="0" w:color="auto"/>
        </w:rPr>
        <w:t>Żądanie udzielenia informacji o osobie i informacji o podmiocie zbiorowym</w:t>
      </w:r>
    </w:p>
    <w:p w14:paraId="27467ADC" w14:textId="1B30CB73" w:rsidR="001C78B5" w:rsidRPr="002F0C8F" w:rsidRDefault="005322E5" w:rsidP="00A071A4">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rPr>
        <w:t xml:space="preserve">1. </w:t>
      </w:r>
      <w:r w:rsidR="00392448" w:rsidRPr="002F0C8F">
        <w:rPr>
          <w:rFonts w:ascii="Times New Roman" w:eastAsiaTheme="minorEastAsia" w:hAnsi="Times New Roman" w:cs="Times New Roman"/>
          <w:color w:val="auto"/>
          <w:sz w:val="24"/>
          <w:szCs w:val="24"/>
          <w:bdr w:val="none" w:sz="0" w:space="0" w:color="auto"/>
        </w:rPr>
        <w:t>W</w:t>
      </w:r>
      <w:r w:rsidR="00245653" w:rsidRPr="002F0C8F">
        <w:rPr>
          <w:rFonts w:ascii="Times New Roman" w:eastAsiaTheme="minorEastAsia" w:hAnsi="Times New Roman" w:cs="Times New Roman"/>
          <w:color w:val="auto"/>
          <w:sz w:val="24"/>
          <w:szCs w:val="24"/>
          <w:bdr w:val="none" w:sz="0" w:space="0" w:color="auto"/>
        </w:rPr>
        <w:t xml:space="preserve"> art. 25 w</w:t>
      </w:r>
      <w:r w:rsidR="00392448" w:rsidRPr="002F0C8F">
        <w:rPr>
          <w:rFonts w:ascii="Times New Roman" w:eastAsiaTheme="minorEastAsia" w:hAnsi="Times New Roman" w:cs="Times New Roman"/>
          <w:color w:val="auto"/>
          <w:sz w:val="24"/>
          <w:szCs w:val="24"/>
          <w:bdr w:val="none" w:sz="0" w:space="0" w:color="auto"/>
        </w:rPr>
        <w:t>prowadzon</w:t>
      </w:r>
      <w:r w:rsidR="00245653" w:rsidRPr="002F0C8F">
        <w:rPr>
          <w:rFonts w:ascii="Times New Roman" w:eastAsiaTheme="minorEastAsia" w:hAnsi="Times New Roman" w:cs="Times New Roman"/>
          <w:color w:val="auto"/>
          <w:sz w:val="24"/>
          <w:szCs w:val="24"/>
          <w:bdr w:val="none" w:sz="0" w:space="0" w:color="auto"/>
        </w:rPr>
        <w:t>o</w:t>
      </w:r>
      <w:r w:rsidR="00392448" w:rsidRPr="002F0C8F">
        <w:rPr>
          <w:rFonts w:ascii="Times New Roman" w:eastAsiaTheme="minorEastAsia" w:hAnsi="Times New Roman" w:cs="Times New Roman"/>
          <w:color w:val="auto"/>
          <w:sz w:val="24"/>
          <w:szCs w:val="24"/>
          <w:bdr w:val="none" w:sz="0" w:space="0" w:color="auto"/>
        </w:rPr>
        <w:t xml:space="preserve"> regulacj</w:t>
      </w:r>
      <w:r w:rsidR="00245653" w:rsidRPr="002F0C8F">
        <w:rPr>
          <w:rFonts w:ascii="Times New Roman" w:eastAsiaTheme="minorEastAsia" w:hAnsi="Times New Roman" w:cs="Times New Roman"/>
          <w:color w:val="auto"/>
          <w:sz w:val="24"/>
          <w:szCs w:val="24"/>
          <w:bdr w:val="none" w:sz="0" w:space="0" w:color="auto"/>
        </w:rPr>
        <w:t>ę</w:t>
      </w:r>
      <w:r w:rsidR="00392448" w:rsidRPr="002F0C8F">
        <w:rPr>
          <w:rFonts w:ascii="Times New Roman" w:eastAsiaTheme="minorEastAsia" w:hAnsi="Times New Roman" w:cs="Times New Roman"/>
          <w:color w:val="auto"/>
          <w:sz w:val="24"/>
          <w:szCs w:val="24"/>
          <w:bdr w:val="none" w:sz="0" w:space="0" w:color="auto"/>
        </w:rPr>
        <w:t xml:space="preserve"> </w:t>
      </w:r>
      <w:r w:rsidR="00245653" w:rsidRPr="002F0C8F">
        <w:rPr>
          <w:rFonts w:ascii="Times New Roman" w:eastAsiaTheme="minorEastAsia" w:hAnsi="Times New Roman" w:cs="Times New Roman"/>
          <w:color w:val="auto"/>
          <w:sz w:val="24"/>
          <w:szCs w:val="24"/>
          <w:bdr w:val="none" w:sz="0" w:space="0" w:color="auto"/>
        </w:rPr>
        <w:t>dotycząc</w:t>
      </w:r>
      <w:r w:rsidR="00721B87" w:rsidRPr="002F0C8F">
        <w:rPr>
          <w:rFonts w:ascii="Times New Roman" w:eastAsiaTheme="minorEastAsia" w:hAnsi="Times New Roman" w:cs="Times New Roman"/>
          <w:color w:val="auto"/>
          <w:sz w:val="24"/>
          <w:szCs w:val="24"/>
          <w:bdr w:val="none" w:sz="0" w:space="0" w:color="auto"/>
        </w:rPr>
        <w:t>ą</w:t>
      </w:r>
      <w:r w:rsidR="00245653" w:rsidRPr="002F0C8F">
        <w:rPr>
          <w:rFonts w:ascii="Times New Roman" w:eastAsiaTheme="minorEastAsia" w:hAnsi="Times New Roman" w:cs="Times New Roman"/>
          <w:color w:val="auto"/>
          <w:sz w:val="24"/>
          <w:szCs w:val="24"/>
          <w:bdr w:val="none" w:sz="0" w:space="0" w:color="auto"/>
        </w:rPr>
        <w:t xml:space="preserve"> zakresu danych wymaganych w żądaniu o udzielenie informacji o osobie lub informacji o podmiocie zbiorowym</w:t>
      </w:r>
      <w:r w:rsidR="00392448" w:rsidRPr="002F0C8F">
        <w:rPr>
          <w:rFonts w:ascii="Times New Roman" w:eastAsiaTheme="minorHAnsi" w:hAnsi="Times New Roman" w:cs="Times New Roman"/>
          <w:color w:val="auto"/>
          <w:sz w:val="24"/>
          <w:szCs w:val="24"/>
          <w:bdr w:val="none" w:sz="0" w:space="0" w:color="auto"/>
          <w:lang w:eastAsia="en-US"/>
        </w:rPr>
        <w:t>. Zasadn</w:t>
      </w:r>
      <w:r w:rsidR="00E03A40">
        <w:rPr>
          <w:rFonts w:ascii="Times New Roman" w:eastAsiaTheme="minorHAnsi" w:hAnsi="Times New Roman" w:cs="Times New Roman"/>
          <w:color w:val="auto"/>
          <w:sz w:val="24"/>
          <w:szCs w:val="24"/>
          <w:bdr w:val="none" w:sz="0" w:space="0" w:color="auto"/>
          <w:lang w:eastAsia="en-US"/>
        </w:rPr>
        <w:t>e</w:t>
      </w:r>
      <w:r w:rsidR="00392448" w:rsidRPr="002F0C8F">
        <w:rPr>
          <w:rFonts w:ascii="Times New Roman" w:eastAsiaTheme="minorHAnsi" w:hAnsi="Times New Roman" w:cs="Times New Roman"/>
          <w:color w:val="auto"/>
          <w:sz w:val="24"/>
          <w:szCs w:val="24"/>
          <w:bdr w:val="none" w:sz="0" w:space="0" w:color="auto"/>
          <w:lang w:eastAsia="en-US"/>
        </w:rPr>
        <w:t xml:space="preserve"> wydaje się wskazanie</w:t>
      </w:r>
      <w:r w:rsidR="00245653" w:rsidRPr="002F0C8F">
        <w:rPr>
          <w:rFonts w:ascii="Times New Roman" w:eastAsiaTheme="minorHAnsi" w:hAnsi="Times New Roman" w:cs="Times New Roman"/>
          <w:color w:val="auto"/>
          <w:sz w:val="24"/>
          <w:szCs w:val="24"/>
          <w:bdr w:val="none" w:sz="0" w:space="0" w:color="auto"/>
          <w:lang w:eastAsia="en-US"/>
        </w:rPr>
        <w:t xml:space="preserve"> w ustawie</w:t>
      </w:r>
      <w:r w:rsidR="00392448" w:rsidRPr="002F0C8F">
        <w:rPr>
          <w:rFonts w:ascii="Times New Roman" w:eastAsiaTheme="minorHAnsi" w:hAnsi="Times New Roman" w:cs="Times New Roman"/>
          <w:color w:val="auto"/>
          <w:sz w:val="24"/>
          <w:szCs w:val="24"/>
          <w:bdr w:val="none" w:sz="0" w:space="0" w:color="auto"/>
          <w:lang w:eastAsia="en-US"/>
        </w:rPr>
        <w:t xml:space="preserve"> elementów żądania analogicznie jak w przypadku zapytania</w:t>
      </w:r>
      <w:r w:rsidR="00245653" w:rsidRPr="002F0C8F">
        <w:rPr>
          <w:rFonts w:ascii="Times New Roman" w:eastAsiaTheme="minorHAnsi" w:hAnsi="Times New Roman" w:cs="Times New Roman"/>
          <w:color w:val="auto"/>
          <w:sz w:val="24"/>
          <w:szCs w:val="24"/>
          <w:bdr w:val="none" w:sz="0" w:space="0" w:color="auto"/>
          <w:lang w:eastAsia="en-US"/>
        </w:rPr>
        <w:t>.</w:t>
      </w:r>
    </w:p>
    <w:p w14:paraId="7F56EEDC" w14:textId="703A384B" w:rsidR="005322E5" w:rsidRPr="002F0C8F" w:rsidRDefault="005322E5" w:rsidP="00A071A4">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2. </w:t>
      </w:r>
      <w:r w:rsidR="00492811" w:rsidRPr="002F0C8F">
        <w:rPr>
          <w:rFonts w:ascii="Times New Roman" w:eastAsiaTheme="minorHAnsi" w:hAnsi="Times New Roman" w:cs="Times New Roman"/>
          <w:color w:val="auto"/>
          <w:sz w:val="24"/>
          <w:szCs w:val="24"/>
          <w:bdr w:val="none" w:sz="0" w:space="0" w:color="auto"/>
          <w:lang w:eastAsia="en-US"/>
        </w:rPr>
        <w:t xml:space="preserve">Uznano, że dla obywatela polskiego z nadanym numerem PESEL wystarczające będzie wskazanie w żądaniu numeru PESEL, aby wyszukać i zidentyfikować osobę w Krajowym Rejestrze Karnym. </w:t>
      </w:r>
      <w:r w:rsidR="005A0207" w:rsidRPr="002F0C8F">
        <w:rPr>
          <w:rFonts w:ascii="Times New Roman" w:eastAsiaTheme="minorHAnsi" w:hAnsi="Times New Roman" w:cs="Times New Roman"/>
          <w:color w:val="auto"/>
          <w:sz w:val="24"/>
          <w:szCs w:val="24"/>
          <w:bdr w:val="none" w:sz="0" w:space="0" w:color="auto"/>
          <w:lang w:eastAsia="en-US"/>
        </w:rPr>
        <w:t>W pozostałych przypadkach podmiot wysyłający żądanie będzie</w:t>
      </w:r>
      <w:r w:rsidR="001C78B5" w:rsidRPr="002F0C8F">
        <w:rPr>
          <w:rFonts w:ascii="Times New Roman" w:eastAsiaTheme="minorHAnsi" w:hAnsi="Times New Roman" w:cs="Times New Roman"/>
          <w:color w:val="auto"/>
          <w:sz w:val="24"/>
          <w:szCs w:val="24"/>
          <w:bdr w:val="none" w:sz="0" w:space="0" w:color="auto"/>
          <w:lang w:eastAsia="en-US"/>
        </w:rPr>
        <w:t xml:space="preserve"> zobowiązany wskazać obywatelstwo lub obywatelstwa osoby, której dotyczy żądanie</w:t>
      </w:r>
      <w:r w:rsidR="00414CF3">
        <w:rPr>
          <w:rFonts w:ascii="Times New Roman" w:eastAsiaTheme="minorHAnsi" w:hAnsi="Times New Roman" w:cs="Times New Roman"/>
          <w:color w:val="auto"/>
          <w:sz w:val="24"/>
          <w:szCs w:val="24"/>
          <w:bdr w:val="none" w:sz="0" w:space="0" w:color="auto"/>
          <w:lang w:eastAsia="en-US"/>
        </w:rPr>
        <w:t>,</w:t>
      </w:r>
      <w:r w:rsidR="001C78B5" w:rsidRPr="002F0C8F">
        <w:rPr>
          <w:rFonts w:ascii="Times New Roman" w:eastAsiaTheme="minorHAnsi" w:hAnsi="Times New Roman" w:cs="Times New Roman"/>
          <w:color w:val="auto"/>
          <w:sz w:val="24"/>
          <w:szCs w:val="24"/>
          <w:bdr w:val="none" w:sz="0" w:space="0" w:color="auto"/>
          <w:lang w:eastAsia="en-US"/>
        </w:rPr>
        <w:t xml:space="preserve"> albo informację o tym, że osoba jest bezpaństwowcem lub jej obywatelstwo jest nieznane oraz taki zestaw danych</w:t>
      </w:r>
      <w:r w:rsidRPr="002F0C8F">
        <w:rPr>
          <w:rFonts w:ascii="Times New Roman" w:eastAsiaTheme="minorHAnsi" w:hAnsi="Times New Roman" w:cs="Times New Roman"/>
          <w:color w:val="auto"/>
          <w:sz w:val="24"/>
          <w:szCs w:val="24"/>
          <w:bdr w:val="none" w:sz="0" w:space="0" w:color="auto"/>
          <w:lang w:eastAsia="en-US"/>
        </w:rPr>
        <w:t xml:space="preserve"> z</w:t>
      </w:r>
      <w:r w:rsidR="001C78B5" w:rsidRPr="002F0C8F">
        <w:rPr>
          <w:rFonts w:ascii="Times New Roman" w:eastAsiaTheme="minorHAnsi" w:hAnsi="Times New Roman" w:cs="Times New Roman"/>
          <w:color w:val="auto"/>
          <w:sz w:val="24"/>
          <w:szCs w:val="24"/>
          <w:bdr w:val="none" w:sz="0" w:space="0" w:color="auto"/>
          <w:lang w:eastAsia="en-US"/>
        </w:rPr>
        <w:t xml:space="preserve"> określon</w:t>
      </w:r>
      <w:r w:rsidRPr="002F0C8F">
        <w:rPr>
          <w:rFonts w:ascii="Times New Roman" w:eastAsiaTheme="minorHAnsi" w:hAnsi="Times New Roman" w:cs="Times New Roman"/>
          <w:color w:val="auto"/>
          <w:sz w:val="24"/>
          <w:szCs w:val="24"/>
          <w:bdr w:val="none" w:sz="0" w:space="0" w:color="auto"/>
          <w:lang w:eastAsia="en-US"/>
        </w:rPr>
        <w:t>ych</w:t>
      </w:r>
      <w:r w:rsidR="001C78B5" w:rsidRPr="002F0C8F">
        <w:rPr>
          <w:rFonts w:ascii="Times New Roman" w:eastAsiaTheme="minorHAnsi" w:hAnsi="Times New Roman" w:cs="Times New Roman"/>
          <w:color w:val="auto"/>
          <w:sz w:val="24"/>
          <w:szCs w:val="24"/>
          <w:bdr w:val="none" w:sz="0" w:space="0" w:color="auto"/>
          <w:lang w:eastAsia="en-US"/>
        </w:rPr>
        <w:t xml:space="preserve"> w art. 24 ust. 2</w:t>
      </w:r>
      <w:r w:rsidRPr="002F0C8F">
        <w:rPr>
          <w:rFonts w:ascii="Times New Roman" w:eastAsiaTheme="minorHAnsi" w:hAnsi="Times New Roman" w:cs="Times New Roman"/>
          <w:color w:val="auto"/>
          <w:sz w:val="24"/>
          <w:szCs w:val="24"/>
          <w:bdr w:val="none" w:sz="0" w:space="0" w:color="auto"/>
          <w:lang w:eastAsia="en-US"/>
        </w:rPr>
        <w:t>, który pozwoli</w:t>
      </w:r>
      <w:r w:rsidR="001C78B5" w:rsidRPr="002F0C8F">
        <w:rPr>
          <w:rFonts w:ascii="Times New Roman" w:eastAsiaTheme="minorHAnsi" w:hAnsi="Times New Roman" w:cs="Times New Roman"/>
          <w:color w:val="auto"/>
          <w:sz w:val="24"/>
          <w:szCs w:val="24"/>
          <w:bdr w:val="none" w:sz="0" w:space="0" w:color="auto"/>
          <w:lang w:eastAsia="en-US"/>
        </w:rPr>
        <w:t xml:space="preserve"> na identyfikację osoby.</w:t>
      </w:r>
    </w:p>
    <w:p w14:paraId="664D952F" w14:textId="3BFD5EF2" w:rsidR="005322E5" w:rsidRPr="002F0C8F" w:rsidRDefault="005322E5" w:rsidP="00414CF3">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Wskazanie w </w:t>
      </w:r>
      <w:r w:rsidR="00F15B4F" w:rsidRPr="002F0C8F">
        <w:rPr>
          <w:rFonts w:ascii="Times New Roman" w:eastAsiaTheme="minorHAnsi" w:hAnsi="Times New Roman" w:cs="Times New Roman"/>
          <w:color w:val="auto"/>
          <w:sz w:val="24"/>
          <w:szCs w:val="24"/>
          <w:bdr w:val="none" w:sz="0" w:space="0" w:color="auto"/>
          <w:lang w:eastAsia="en-US"/>
        </w:rPr>
        <w:t>tych</w:t>
      </w:r>
      <w:r w:rsidRPr="002F0C8F">
        <w:rPr>
          <w:rFonts w:ascii="Times New Roman" w:eastAsiaTheme="minorHAnsi" w:hAnsi="Times New Roman" w:cs="Times New Roman"/>
          <w:color w:val="auto"/>
          <w:sz w:val="24"/>
          <w:szCs w:val="24"/>
          <w:bdr w:val="none" w:sz="0" w:space="0" w:color="auto"/>
          <w:lang w:eastAsia="en-US"/>
        </w:rPr>
        <w:t xml:space="preserve"> przypadkach informacji o obywatelstwie jest niezbędne ze względu na obowiązki biura informacyjnego związane z weryfikacją osób posiadających obywatelstwo państwa trzeciego w systemie ECRIS-TCN.</w:t>
      </w:r>
    </w:p>
    <w:p w14:paraId="26F637AA" w14:textId="39F9C39C" w:rsidR="00A529FC" w:rsidRPr="002F0C8F" w:rsidRDefault="005322E5" w:rsidP="00A071A4">
      <w:pPr>
        <w:spacing w:before="120" w:after="0" w:line="360" w:lineRule="auto"/>
        <w:ind w:firstLine="567"/>
        <w:jc w:val="both"/>
        <w:rPr>
          <w:rFonts w:ascii="Times New Roman" w:eastAsiaTheme="minorEastAsia" w:hAnsi="Times New Roman" w:cs="Times New Roman"/>
          <w:b/>
          <w:bCs/>
          <w:color w:val="auto"/>
          <w:sz w:val="24"/>
          <w:szCs w:val="24"/>
          <w:bdr w:val="none" w:sz="0" w:space="0" w:color="auto"/>
        </w:rPr>
      </w:pPr>
      <w:r w:rsidRPr="002F0C8F">
        <w:rPr>
          <w:rFonts w:ascii="Times New Roman" w:eastAsiaTheme="minorHAnsi" w:hAnsi="Times New Roman" w:cs="Times New Roman"/>
          <w:color w:val="auto"/>
          <w:sz w:val="24"/>
          <w:szCs w:val="24"/>
          <w:bdr w:val="none" w:sz="0" w:space="0" w:color="auto"/>
          <w:lang w:eastAsia="en-US"/>
        </w:rPr>
        <w:t xml:space="preserve">3. W przypadku żądania o udzielenie informacji dotyczącego podmiotu zbiorowego </w:t>
      </w:r>
      <w:r w:rsidR="00A529FC" w:rsidRPr="002F0C8F">
        <w:rPr>
          <w:rFonts w:ascii="Times New Roman" w:eastAsiaTheme="minorHAnsi" w:hAnsi="Times New Roman" w:cs="Times New Roman"/>
          <w:color w:val="auto"/>
          <w:sz w:val="24"/>
          <w:szCs w:val="24"/>
          <w:bdr w:val="none" w:sz="0" w:space="0" w:color="auto"/>
          <w:lang w:eastAsia="en-US"/>
        </w:rPr>
        <w:t>dla wyszukania i zidentyfikowania podmiotu zbiorowego wystarczające będzie wskazanie co najmniej jednej danej ze wskazanych w art. 25 ust. 2. P</w:t>
      </w:r>
      <w:r w:rsidRPr="002F0C8F">
        <w:rPr>
          <w:rFonts w:ascii="Times New Roman" w:eastAsiaTheme="minorHAnsi" w:hAnsi="Times New Roman" w:cs="Times New Roman"/>
          <w:color w:val="auto"/>
          <w:sz w:val="24"/>
          <w:szCs w:val="24"/>
          <w:bdr w:val="none" w:sz="0" w:space="0" w:color="auto"/>
          <w:lang w:eastAsia="en-US"/>
        </w:rPr>
        <w:t xml:space="preserve">odmiot wysyłający żądanie będzie mógł </w:t>
      </w:r>
      <w:r w:rsidR="00A529FC" w:rsidRPr="002F0C8F">
        <w:rPr>
          <w:rFonts w:ascii="Times New Roman" w:eastAsiaTheme="minorHAnsi" w:hAnsi="Times New Roman" w:cs="Times New Roman"/>
          <w:color w:val="auto"/>
          <w:sz w:val="24"/>
          <w:szCs w:val="24"/>
          <w:bdr w:val="none" w:sz="0" w:space="0" w:color="auto"/>
          <w:lang w:eastAsia="en-US"/>
        </w:rPr>
        <w:t xml:space="preserve">zatem wyszukać podmiot zbiorowy po dowolnie </w:t>
      </w:r>
      <w:r w:rsidRPr="002F0C8F">
        <w:rPr>
          <w:rFonts w:ascii="Times New Roman" w:eastAsiaTheme="minorHAnsi" w:hAnsi="Times New Roman" w:cs="Times New Roman"/>
          <w:color w:val="auto"/>
          <w:sz w:val="24"/>
          <w:szCs w:val="24"/>
          <w:bdr w:val="none" w:sz="0" w:space="0" w:color="auto"/>
          <w:lang w:eastAsia="en-US"/>
        </w:rPr>
        <w:t>wskaza</w:t>
      </w:r>
      <w:r w:rsidR="00A529FC" w:rsidRPr="002F0C8F">
        <w:rPr>
          <w:rFonts w:ascii="Times New Roman" w:eastAsiaTheme="minorHAnsi" w:hAnsi="Times New Roman" w:cs="Times New Roman"/>
          <w:color w:val="auto"/>
          <w:sz w:val="24"/>
          <w:szCs w:val="24"/>
          <w:bdr w:val="none" w:sz="0" w:space="0" w:color="auto"/>
          <w:lang w:eastAsia="en-US"/>
        </w:rPr>
        <w:t>nym przez siebie zestawie danych identyfikujących podmiot zbiorowy.</w:t>
      </w:r>
    </w:p>
    <w:p w14:paraId="0107F7A2" w14:textId="3DD2006D" w:rsidR="009A68A5" w:rsidRPr="002F0C8F" w:rsidRDefault="004968FA" w:rsidP="00077952">
      <w:pPr>
        <w:spacing w:before="120" w:after="0" w:line="360" w:lineRule="auto"/>
        <w:jc w:val="both"/>
        <w:rPr>
          <w:rFonts w:ascii="Times New Roman" w:eastAsiaTheme="minorEastAsia" w:hAnsi="Times New Roman" w:cs="Times New Roman"/>
          <w:b/>
          <w:bCs/>
          <w:color w:val="auto"/>
          <w:sz w:val="24"/>
          <w:szCs w:val="24"/>
          <w:bdr w:val="none" w:sz="0" w:space="0" w:color="auto"/>
        </w:rPr>
      </w:pPr>
      <w:r w:rsidRPr="002F0C8F">
        <w:rPr>
          <w:rFonts w:ascii="Times New Roman" w:hAnsi="Times New Roman" w:cs="Times New Roman"/>
          <w:b/>
          <w:bCs/>
          <w:sz w:val="24"/>
          <w:szCs w:val="24"/>
        </w:rPr>
        <w:t>Art. 2</w:t>
      </w:r>
      <w:r w:rsidR="00E409EA" w:rsidRPr="002F0C8F">
        <w:rPr>
          <w:rFonts w:ascii="Times New Roman" w:hAnsi="Times New Roman" w:cs="Times New Roman"/>
          <w:b/>
          <w:bCs/>
          <w:sz w:val="24"/>
          <w:szCs w:val="24"/>
        </w:rPr>
        <w:t>7</w:t>
      </w:r>
      <w:r w:rsidR="00B169A2" w:rsidRPr="002F0C8F">
        <w:rPr>
          <w:rFonts w:ascii="Times New Roman" w:hAnsi="Times New Roman" w:cs="Times New Roman"/>
          <w:b/>
          <w:bCs/>
          <w:sz w:val="24"/>
          <w:szCs w:val="24"/>
        </w:rPr>
        <w:t>.</w:t>
      </w:r>
      <w:r w:rsidR="00A529FC" w:rsidRPr="002F0C8F">
        <w:rPr>
          <w:rFonts w:ascii="Times New Roman" w:hAnsi="Times New Roman" w:cs="Times New Roman"/>
          <w:b/>
          <w:bCs/>
          <w:sz w:val="24"/>
          <w:szCs w:val="24"/>
        </w:rPr>
        <w:t xml:space="preserve"> Informacja o osobie i informacja o podmiocie zbiorowym</w:t>
      </w:r>
      <w:r w:rsidR="00064062" w:rsidRPr="002F0C8F">
        <w:rPr>
          <w:rFonts w:ascii="Times New Roman" w:hAnsi="Times New Roman" w:cs="Times New Roman"/>
          <w:b/>
          <w:bCs/>
          <w:sz w:val="24"/>
          <w:szCs w:val="24"/>
        </w:rPr>
        <w:t xml:space="preserve"> – zakres danych</w:t>
      </w:r>
    </w:p>
    <w:p w14:paraId="250100E7" w14:textId="23975B04" w:rsidR="00165E2F" w:rsidRPr="002F0C8F" w:rsidRDefault="00062B37"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165E2F" w:rsidRPr="002F0C8F">
        <w:rPr>
          <w:rFonts w:ascii="Times New Roman" w:eastAsiaTheme="minorHAnsi" w:hAnsi="Times New Roman" w:cs="Times New Roman"/>
          <w:color w:val="auto"/>
          <w:sz w:val="24"/>
          <w:szCs w:val="24"/>
          <w:bdr w:val="none" w:sz="0" w:space="0" w:color="auto"/>
          <w:lang w:eastAsia="en-US"/>
        </w:rPr>
        <w:t>Zakres informacji o osobie na zapytanie obejmuje</w:t>
      </w:r>
      <w:r w:rsidR="00F14E9A" w:rsidRPr="002F0C8F">
        <w:rPr>
          <w:rFonts w:ascii="Times New Roman" w:eastAsiaTheme="minorHAnsi" w:hAnsi="Times New Roman" w:cs="Times New Roman"/>
          <w:color w:val="auto"/>
          <w:sz w:val="24"/>
          <w:szCs w:val="24"/>
          <w:bdr w:val="none" w:sz="0" w:space="0" w:color="auto"/>
          <w:lang w:eastAsia="en-US"/>
        </w:rPr>
        <w:t>:</w:t>
      </w:r>
      <w:r w:rsidR="00165E2F" w:rsidRPr="002F0C8F">
        <w:rPr>
          <w:rFonts w:ascii="Times New Roman" w:eastAsiaTheme="minorHAnsi" w:hAnsi="Times New Roman" w:cs="Times New Roman"/>
          <w:color w:val="auto"/>
          <w:sz w:val="24"/>
          <w:szCs w:val="24"/>
          <w:bdr w:val="none" w:sz="0" w:space="0" w:color="auto"/>
          <w:lang w:eastAsia="en-US"/>
        </w:rPr>
        <w:t xml:space="preserve"> dane identyfikujące osobę oraz wszystkie wpisy zgromadzone w Rejestrze dotyczące tej osoby w rozumieniu art. 3 ust. 1 albo wpisy </w:t>
      </w:r>
      <w:r w:rsidR="00165E2F" w:rsidRPr="002F0C8F">
        <w:rPr>
          <w:rFonts w:ascii="Times New Roman" w:eastAsiaTheme="minorEastAsia" w:hAnsi="Times New Roman" w:cs="Times New Roman"/>
          <w:bCs/>
          <w:color w:val="auto"/>
          <w:sz w:val="24"/>
          <w:szCs w:val="24"/>
          <w:bdr w:val="none" w:sz="0" w:space="0" w:color="auto"/>
        </w:rPr>
        <w:t>w zakresie wynikającym ze wskazanego postępowania, zadania lub przepisu powszechnie obowiązującego prawa</w:t>
      </w:r>
      <w:r w:rsidR="00414CF3">
        <w:rPr>
          <w:rFonts w:ascii="Times New Roman" w:eastAsiaTheme="minorEastAsia" w:hAnsi="Times New Roman" w:cs="Times New Roman"/>
          <w:bCs/>
          <w:color w:val="auto"/>
          <w:sz w:val="24"/>
          <w:szCs w:val="24"/>
          <w:bdr w:val="none" w:sz="0" w:space="0" w:color="auto"/>
        </w:rPr>
        <w:t>,</w:t>
      </w:r>
      <w:r w:rsidR="00165E2F" w:rsidRPr="002F0C8F">
        <w:rPr>
          <w:rFonts w:ascii="Times New Roman" w:eastAsiaTheme="minorEastAsia" w:hAnsi="Times New Roman" w:cs="Times New Roman"/>
          <w:bCs/>
          <w:color w:val="auto"/>
          <w:sz w:val="24"/>
          <w:szCs w:val="24"/>
          <w:bdr w:val="none" w:sz="0" w:space="0" w:color="auto"/>
        </w:rPr>
        <w:t xml:space="preserve"> albo stwierdzenie, że </w:t>
      </w:r>
      <w:r w:rsidR="00A071A4">
        <w:rPr>
          <w:rFonts w:ascii="Times New Roman" w:eastAsiaTheme="minorEastAsia" w:hAnsi="Times New Roman" w:cs="Times New Roman"/>
          <w:bCs/>
          <w:color w:val="auto"/>
          <w:sz w:val="24"/>
          <w:szCs w:val="24"/>
          <w:bdr w:val="none" w:sz="0" w:space="0" w:color="auto"/>
        </w:rPr>
        <w:t>osoba nie figuruje w Rejestrze.</w:t>
      </w:r>
    </w:p>
    <w:p w14:paraId="06670A95" w14:textId="3AA87AED" w:rsidR="00AF522C" w:rsidRPr="002F0C8F" w:rsidRDefault="003876C2"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w:t>
      </w:r>
      <w:r w:rsidR="00C46AC3" w:rsidRPr="002F0C8F">
        <w:rPr>
          <w:rFonts w:ascii="Times New Roman" w:hAnsi="Times New Roman" w:cs="Times New Roman"/>
          <w:sz w:val="24"/>
          <w:szCs w:val="24"/>
        </w:rPr>
        <w:t xml:space="preserve">przypadku zestawu </w:t>
      </w:r>
      <w:r w:rsidRPr="002F0C8F">
        <w:rPr>
          <w:rFonts w:ascii="Times New Roman" w:hAnsi="Times New Roman" w:cs="Times New Roman"/>
          <w:sz w:val="24"/>
          <w:szCs w:val="24"/>
        </w:rPr>
        <w:t>danych identyfik</w:t>
      </w:r>
      <w:r w:rsidR="00EE7598" w:rsidRPr="002F0C8F">
        <w:rPr>
          <w:rFonts w:ascii="Times New Roman" w:hAnsi="Times New Roman" w:cs="Times New Roman"/>
          <w:sz w:val="24"/>
          <w:szCs w:val="24"/>
        </w:rPr>
        <w:t xml:space="preserve">ujących </w:t>
      </w:r>
      <w:r w:rsidR="00906BF3" w:rsidRPr="002F0C8F">
        <w:rPr>
          <w:rFonts w:ascii="Times New Roman" w:hAnsi="Times New Roman" w:cs="Times New Roman"/>
          <w:sz w:val="24"/>
          <w:szCs w:val="24"/>
        </w:rPr>
        <w:t>osobę</w:t>
      </w:r>
      <w:r w:rsidR="00165E2F" w:rsidRPr="002F0C8F">
        <w:rPr>
          <w:rFonts w:ascii="Times New Roman" w:hAnsi="Times New Roman" w:cs="Times New Roman"/>
          <w:sz w:val="24"/>
          <w:szCs w:val="24"/>
        </w:rPr>
        <w:t xml:space="preserve"> w udzielonej na zapytanie odpowiedzi</w:t>
      </w:r>
      <w:r w:rsidR="009F4987" w:rsidRPr="002F0C8F">
        <w:rPr>
          <w:rFonts w:ascii="Times New Roman" w:hAnsi="Times New Roman" w:cs="Times New Roman"/>
          <w:sz w:val="24"/>
          <w:szCs w:val="24"/>
        </w:rPr>
        <w:t xml:space="preserve"> </w:t>
      </w:r>
      <w:r w:rsidR="00C46AC3" w:rsidRPr="002F0C8F">
        <w:rPr>
          <w:rFonts w:ascii="Times New Roman" w:hAnsi="Times New Roman" w:cs="Times New Roman"/>
          <w:sz w:val="24"/>
          <w:szCs w:val="24"/>
        </w:rPr>
        <w:t>bę</w:t>
      </w:r>
      <w:r w:rsidR="007E3BCF" w:rsidRPr="002F0C8F">
        <w:rPr>
          <w:rFonts w:ascii="Times New Roman" w:hAnsi="Times New Roman" w:cs="Times New Roman"/>
          <w:sz w:val="24"/>
          <w:szCs w:val="24"/>
        </w:rPr>
        <w:t>dą</w:t>
      </w:r>
      <w:r w:rsidR="00C46AC3" w:rsidRPr="002F0C8F">
        <w:rPr>
          <w:rFonts w:ascii="Times New Roman" w:hAnsi="Times New Roman" w:cs="Times New Roman"/>
          <w:sz w:val="24"/>
          <w:szCs w:val="24"/>
        </w:rPr>
        <w:t xml:space="preserve"> </w:t>
      </w:r>
      <w:r w:rsidR="00165E2F" w:rsidRPr="002F0C8F">
        <w:rPr>
          <w:rFonts w:ascii="Times New Roman" w:hAnsi="Times New Roman" w:cs="Times New Roman"/>
          <w:sz w:val="24"/>
          <w:szCs w:val="24"/>
        </w:rPr>
        <w:t>to:</w:t>
      </w:r>
      <w:r w:rsidR="007E3BCF" w:rsidRPr="002F0C8F">
        <w:rPr>
          <w:rFonts w:ascii="Times New Roman" w:hAnsi="Times New Roman" w:cs="Times New Roman"/>
          <w:sz w:val="24"/>
          <w:szCs w:val="24"/>
        </w:rPr>
        <w:t xml:space="preserve"> </w:t>
      </w:r>
      <w:r w:rsidR="00C46AC3" w:rsidRPr="002F0C8F">
        <w:rPr>
          <w:rFonts w:ascii="Times New Roman" w:hAnsi="Times New Roman" w:cs="Times New Roman"/>
          <w:sz w:val="24"/>
          <w:szCs w:val="24"/>
        </w:rPr>
        <w:t>nazwisko, imię (imiona), datę i miejsce oraz kraj urodzenia, obywatelstwo lub obywatelstwa albo informację o tym, że osoba jest bezpaństwowcem lub jej obywatelstwo jest nieznane, a także numer PESEL, a w przypadku osoby nieposiadającej numeru PESEL – numer i nazwę dokumentu stwierdzającego tożsamość oraz nazwę organu, który wydał dokument</w:t>
      </w:r>
      <w:r w:rsidR="00165E2F" w:rsidRPr="002F0C8F">
        <w:rPr>
          <w:rFonts w:ascii="Times New Roman" w:hAnsi="Times New Roman" w:cs="Times New Roman"/>
          <w:sz w:val="24"/>
          <w:szCs w:val="24"/>
        </w:rPr>
        <w:t xml:space="preserve">. Tak określony zestaw danych </w:t>
      </w:r>
      <w:r w:rsidR="003C5244" w:rsidRPr="002F0C8F">
        <w:rPr>
          <w:rFonts w:ascii="Times New Roman" w:hAnsi="Times New Roman" w:cs="Times New Roman"/>
          <w:sz w:val="24"/>
          <w:szCs w:val="24"/>
        </w:rPr>
        <w:t xml:space="preserve">pozwoli na jednoznaczne zidentyfikowanie </w:t>
      </w:r>
      <w:r w:rsidR="00694E08" w:rsidRPr="002F0C8F">
        <w:rPr>
          <w:rFonts w:ascii="Times New Roman" w:hAnsi="Times New Roman" w:cs="Times New Roman"/>
          <w:sz w:val="24"/>
          <w:szCs w:val="24"/>
        </w:rPr>
        <w:t>osoby</w:t>
      </w:r>
      <w:r w:rsidR="00E62D7E" w:rsidRPr="002F0C8F">
        <w:rPr>
          <w:rFonts w:ascii="Times New Roman" w:hAnsi="Times New Roman" w:cs="Times New Roman"/>
          <w:sz w:val="24"/>
          <w:szCs w:val="24"/>
        </w:rPr>
        <w:t xml:space="preserve"> przez odbiorcę informacji</w:t>
      </w:r>
      <w:r w:rsidR="00A071A4">
        <w:rPr>
          <w:rFonts w:ascii="Times New Roman" w:hAnsi="Times New Roman" w:cs="Times New Roman"/>
          <w:sz w:val="24"/>
          <w:szCs w:val="24"/>
        </w:rPr>
        <w:t>.</w:t>
      </w:r>
    </w:p>
    <w:p w14:paraId="120AAF09" w14:textId="0D66B0E4" w:rsidR="00B43BED" w:rsidRPr="002F0C8F" w:rsidRDefault="00B43BED"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Przepisy art. 27 ust. 3 stanowią konsekwencję złożenia zapytania o udzielnie informacji z Krajowego Rejestru Karnego przez obywatela państwa członkowskiego innego niż Rzeczpospolita Polska w trybie art. 40 ust. 1 </w:t>
      </w:r>
      <w:r w:rsidR="00F15B4F" w:rsidRPr="002F0C8F">
        <w:rPr>
          <w:rFonts w:ascii="Times New Roman" w:hAnsi="Times New Roman" w:cs="Times New Roman"/>
          <w:sz w:val="24"/>
          <w:szCs w:val="24"/>
        </w:rPr>
        <w:t xml:space="preserve">projektowanej </w:t>
      </w:r>
      <w:r w:rsidRPr="002F0C8F">
        <w:rPr>
          <w:rFonts w:ascii="Times New Roman" w:hAnsi="Times New Roman" w:cs="Times New Roman"/>
          <w:sz w:val="24"/>
          <w:szCs w:val="24"/>
        </w:rPr>
        <w:t>ustawy oraz wykonują przepisy art. 6 u</w:t>
      </w:r>
      <w:r w:rsidR="00A071A4">
        <w:rPr>
          <w:rFonts w:ascii="Times New Roman" w:hAnsi="Times New Roman" w:cs="Times New Roman"/>
          <w:sz w:val="24"/>
          <w:szCs w:val="24"/>
        </w:rPr>
        <w:t>st. 3 decyzji ramowej 2009/315.</w:t>
      </w:r>
    </w:p>
    <w:p w14:paraId="3E2FE710" w14:textId="3C673DC0" w:rsidR="007E3BCF" w:rsidRPr="002F0C8F" w:rsidRDefault="00B43BED"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 xml:space="preserve">3. </w:t>
      </w:r>
      <w:r w:rsidR="00A234A8" w:rsidRPr="002F0C8F">
        <w:rPr>
          <w:rFonts w:ascii="Times New Roman" w:hAnsi="Times New Roman" w:cs="Times New Roman"/>
          <w:szCs w:val="24"/>
        </w:rPr>
        <w:t>Zakres informacji o podmiocie zbiorowym obejmuje</w:t>
      </w:r>
      <w:r w:rsidR="00F14E9A" w:rsidRPr="002F0C8F">
        <w:rPr>
          <w:rFonts w:ascii="Times New Roman" w:hAnsi="Times New Roman" w:cs="Times New Roman"/>
          <w:szCs w:val="24"/>
        </w:rPr>
        <w:t>:</w:t>
      </w:r>
      <w:r w:rsidR="00A234A8" w:rsidRPr="002F0C8F">
        <w:rPr>
          <w:rFonts w:ascii="Times New Roman" w:hAnsi="Times New Roman" w:cs="Times New Roman"/>
          <w:szCs w:val="24"/>
        </w:rPr>
        <w:t xml:space="preserve"> </w:t>
      </w:r>
      <w:r w:rsidRPr="002F0C8F">
        <w:rPr>
          <w:rFonts w:ascii="Times New Roman" w:hAnsi="Times New Roman" w:cs="Times New Roman"/>
          <w:szCs w:val="24"/>
        </w:rPr>
        <w:t>nazwę (firmę), siedzibę, numer identyfikacyjny REGON, w przypadku jego posiadania, numer w Krajowym Rejestrze Sądowym albo, w przypadku podmiotu zbiorowego niepodlegającego wpisowi do Krajowego Rejestru Sądowego – nazwę właściwego rejestru oraz numer w tym rejestrze, o ile podmiot zbiorowy podlega wpisowi do rejestru</w:t>
      </w:r>
      <w:r w:rsidR="00414CF3">
        <w:rPr>
          <w:rFonts w:ascii="Times New Roman" w:hAnsi="Times New Roman" w:cs="Times New Roman"/>
          <w:szCs w:val="24"/>
        </w:rPr>
        <w:t>,</w:t>
      </w:r>
      <w:r w:rsidRPr="002F0C8F">
        <w:rPr>
          <w:rFonts w:ascii="Times New Roman" w:hAnsi="Times New Roman" w:cs="Times New Roman"/>
          <w:szCs w:val="24"/>
        </w:rPr>
        <w:t xml:space="preserve"> </w:t>
      </w:r>
      <w:r w:rsidR="00413CD5" w:rsidRPr="002F0C8F" w:rsidDel="00B43BED">
        <w:rPr>
          <w:rFonts w:ascii="Times New Roman" w:hAnsi="Times New Roman" w:cs="Times New Roman"/>
          <w:szCs w:val="24"/>
        </w:rPr>
        <w:t xml:space="preserve">oraz </w:t>
      </w:r>
      <w:r w:rsidR="008E712C" w:rsidRPr="002F0C8F">
        <w:rPr>
          <w:rFonts w:ascii="Times New Roman" w:hAnsi="Times New Roman" w:cs="Times New Roman"/>
          <w:szCs w:val="24"/>
        </w:rPr>
        <w:t xml:space="preserve">dane </w:t>
      </w:r>
      <w:r w:rsidR="00413CD5" w:rsidRPr="002F0C8F">
        <w:rPr>
          <w:rFonts w:ascii="Times New Roman" w:hAnsi="Times New Roman" w:cs="Times New Roman"/>
          <w:szCs w:val="24"/>
        </w:rPr>
        <w:t xml:space="preserve">dotyczące podmiotu zbiorowego </w:t>
      </w:r>
      <w:r w:rsidR="00A234A8" w:rsidRPr="002F0C8F">
        <w:rPr>
          <w:rFonts w:ascii="Times New Roman" w:hAnsi="Times New Roman" w:cs="Times New Roman"/>
          <w:szCs w:val="24"/>
        </w:rPr>
        <w:t>zgromadzone w Rejestrze albo stwierdzenie, że podmiot zbiorowy nie figuruje w Rejestrze;</w:t>
      </w:r>
    </w:p>
    <w:p w14:paraId="781CA6B7" w14:textId="4BF77CED" w:rsidR="001B5D05" w:rsidRPr="002F0C8F" w:rsidRDefault="009D5924"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4</w:t>
      </w:r>
      <w:r w:rsidR="00062B37" w:rsidRPr="002F0C8F">
        <w:rPr>
          <w:rFonts w:ascii="Times New Roman" w:hAnsi="Times New Roman" w:cs="Times New Roman"/>
          <w:szCs w:val="24"/>
        </w:rPr>
        <w:t xml:space="preserve">. </w:t>
      </w:r>
      <w:r w:rsidR="00D146CE" w:rsidRPr="002F0C8F">
        <w:rPr>
          <w:rFonts w:ascii="Times New Roman" w:hAnsi="Times New Roman" w:cs="Times New Roman"/>
          <w:szCs w:val="24"/>
        </w:rPr>
        <w:t xml:space="preserve">Treść </w:t>
      </w:r>
      <w:r w:rsidR="00331FF2" w:rsidRPr="002F0C8F">
        <w:rPr>
          <w:rFonts w:ascii="Times New Roman" w:hAnsi="Times New Roman" w:cs="Times New Roman"/>
          <w:szCs w:val="24"/>
        </w:rPr>
        <w:t xml:space="preserve">art. 27 </w:t>
      </w:r>
      <w:r w:rsidR="00062B37" w:rsidRPr="002F0C8F">
        <w:rPr>
          <w:rFonts w:ascii="Times New Roman" w:hAnsi="Times New Roman" w:cs="Times New Roman"/>
          <w:szCs w:val="24"/>
        </w:rPr>
        <w:t xml:space="preserve">ust. </w:t>
      </w:r>
      <w:r w:rsidR="001B5D05" w:rsidRPr="002F0C8F">
        <w:rPr>
          <w:rFonts w:ascii="Times New Roman" w:hAnsi="Times New Roman" w:cs="Times New Roman"/>
          <w:szCs w:val="24"/>
        </w:rPr>
        <w:t>5</w:t>
      </w:r>
      <w:r w:rsidR="00D146CE" w:rsidRPr="002F0C8F">
        <w:rPr>
          <w:rFonts w:ascii="Times New Roman" w:hAnsi="Times New Roman" w:cs="Times New Roman"/>
          <w:szCs w:val="24"/>
        </w:rPr>
        <w:t xml:space="preserve"> </w:t>
      </w:r>
      <w:r w:rsidR="00086CBB" w:rsidRPr="002F0C8F">
        <w:rPr>
          <w:rFonts w:ascii="Times New Roman" w:hAnsi="Times New Roman" w:cs="Times New Roman"/>
          <w:szCs w:val="24"/>
        </w:rPr>
        <w:t xml:space="preserve">określa </w:t>
      </w:r>
      <w:r w:rsidR="00D146CE" w:rsidRPr="002F0C8F">
        <w:rPr>
          <w:rFonts w:ascii="Times New Roman" w:hAnsi="Times New Roman" w:cs="Times New Roman"/>
          <w:szCs w:val="24"/>
        </w:rPr>
        <w:t xml:space="preserve">zakres udzielonej </w:t>
      </w:r>
      <w:r w:rsidR="00470D55" w:rsidRPr="002F0C8F">
        <w:rPr>
          <w:rFonts w:ascii="Times New Roman" w:hAnsi="Times New Roman" w:cs="Times New Roman"/>
          <w:szCs w:val="24"/>
        </w:rPr>
        <w:t xml:space="preserve">informacji </w:t>
      </w:r>
      <w:r w:rsidR="00D146CE" w:rsidRPr="002F0C8F">
        <w:rPr>
          <w:rFonts w:ascii="Times New Roman" w:hAnsi="Times New Roman" w:cs="Times New Roman"/>
          <w:szCs w:val="24"/>
        </w:rPr>
        <w:t>za pośrednictwem usługi sieciowej – na żądanie</w:t>
      </w:r>
      <w:r w:rsidR="0038594C" w:rsidRPr="002F0C8F">
        <w:rPr>
          <w:rFonts w:ascii="Times New Roman" w:hAnsi="Times New Roman" w:cs="Times New Roman"/>
          <w:szCs w:val="24"/>
        </w:rPr>
        <w:t>,</w:t>
      </w:r>
      <w:r w:rsidR="003C3E78" w:rsidRPr="002F0C8F">
        <w:rPr>
          <w:rFonts w:ascii="Times New Roman" w:hAnsi="Times New Roman" w:cs="Times New Roman"/>
          <w:szCs w:val="24"/>
        </w:rPr>
        <w:t xml:space="preserve"> usuwając wątpliwości interpretacyjne w tym zakresie na gruncie </w:t>
      </w:r>
      <w:r w:rsidR="001B5D05" w:rsidRPr="002F0C8F">
        <w:rPr>
          <w:rFonts w:ascii="Times New Roman" w:hAnsi="Times New Roman" w:cs="Times New Roman"/>
          <w:szCs w:val="24"/>
        </w:rPr>
        <w:t xml:space="preserve">dotychczasowych </w:t>
      </w:r>
      <w:r w:rsidR="003C3E78" w:rsidRPr="002F0C8F">
        <w:rPr>
          <w:rFonts w:ascii="Times New Roman" w:hAnsi="Times New Roman" w:cs="Times New Roman"/>
          <w:szCs w:val="24"/>
        </w:rPr>
        <w:t>przepisów</w:t>
      </w:r>
      <w:r w:rsidR="00414CF3">
        <w:rPr>
          <w:rFonts w:ascii="Times New Roman" w:hAnsi="Times New Roman" w:cs="Times New Roman"/>
          <w:szCs w:val="24"/>
        </w:rPr>
        <w:t xml:space="preserve"> </w:t>
      </w:r>
      <w:r w:rsidR="001B5D05" w:rsidRPr="002F0C8F">
        <w:rPr>
          <w:rFonts w:ascii="Times New Roman" w:hAnsi="Times New Roman" w:cs="Times New Roman"/>
          <w:szCs w:val="24"/>
        </w:rPr>
        <w:t>przez wskazanie, że informacja udzielana na żądanie zawiera wszystkie wpisy dotyczące osób lub podmiotów zbiorowych zgromadzone w Rejestrze, których dotyczy żądanie</w:t>
      </w:r>
      <w:r w:rsidR="00414CF3">
        <w:rPr>
          <w:rFonts w:ascii="Times New Roman" w:hAnsi="Times New Roman" w:cs="Times New Roman"/>
          <w:szCs w:val="24"/>
        </w:rPr>
        <w:t>,</w:t>
      </w:r>
      <w:r w:rsidR="001B5D05" w:rsidRPr="002F0C8F">
        <w:rPr>
          <w:rFonts w:ascii="Times New Roman" w:hAnsi="Times New Roman" w:cs="Times New Roman"/>
          <w:szCs w:val="24"/>
        </w:rPr>
        <w:t xml:space="preserve"> albo informację o nieodnalezieniu danych, wraz z danymi wskazanymi w żądaniu.</w:t>
      </w:r>
    </w:p>
    <w:p w14:paraId="01EF8FB2" w14:textId="235F12AD" w:rsidR="007E2B6C" w:rsidRPr="002F0C8F" w:rsidRDefault="00961281" w:rsidP="00414CF3">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5</w:t>
      </w:r>
      <w:r w:rsidR="00546774" w:rsidRPr="002F0C8F">
        <w:rPr>
          <w:rFonts w:ascii="Times New Roman" w:hAnsi="Times New Roman" w:cs="Times New Roman"/>
          <w:sz w:val="24"/>
          <w:szCs w:val="24"/>
        </w:rPr>
        <w:t>.</w:t>
      </w:r>
      <w:r w:rsidR="008010D0" w:rsidRPr="002F0C8F">
        <w:rPr>
          <w:rFonts w:ascii="Times New Roman" w:hAnsi="Times New Roman" w:cs="Times New Roman"/>
          <w:sz w:val="24"/>
          <w:szCs w:val="24"/>
        </w:rPr>
        <w:t xml:space="preserve"> </w:t>
      </w:r>
      <w:r w:rsidR="007E2B6C" w:rsidRPr="002F0C8F">
        <w:rPr>
          <w:rFonts w:ascii="Times New Roman" w:hAnsi="Times New Roman" w:cs="Times New Roman"/>
          <w:sz w:val="24"/>
          <w:szCs w:val="24"/>
        </w:rPr>
        <w:t>A</w:t>
      </w:r>
      <w:r w:rsidR="000373C4" w:rsidRPr="002F0C8F">
        <w:rPr>
          <w:rFonts w:ascii="Times New Roman" w:hAnsi="Times New Roman" w:cs="Times New Roman"/>
          <w:sz w:val="24"/>
          <w:szCs w:val="24"/>
        </w:rPr>
        <w:t>rt. 27 ust. 6 stanowi o zakresie udzielonej informacji przez Krajowy Rejestr Karny</w:t>
      </w:r>
      <w:r w:rsidR="00414CF3">
        <w:rPr>
          <w:rFonts w:ascii="Times New Roman" w:hAnsi="Times New Roman" w:cs="Times New Roman"/>
          <w:sz w:val="24"/>
          <w:szCs w:val="24"/>
        </w:rPr>
        <w:t>,</w:t>
      </w:r>
      <w:r w:rsidR="000373C4" w:rsidRPr="002F0C8F">
        <w:rPr>
          <w:rFonts w:ascii="Times New Roman" w:hAnsi="Times New Roman" w:cs="Times New Roman"/>
          <w:sz w:val="24"/>
          <w:szCs w:val="24"/>
        </w:rPr>
        <w:t xml:space="preserve"> w przypadku gdy złożenie zapytania lub wysłanie żądania wiąże się z weryfikacją osoby w systemie ECRIS-TCN. </w:t>
      </w:r>
      <w:r w:rsidR="007E2B6C" w:rsidRPr="002F0C8F">
        <w:rPr>
          <w:rFonts w:ascii="Times New Roman" w:hAnsi="Times New Roman" w:cs="Times New Roman"/>
          <w:sz w:val="24"/>
          <w:szCs w:val="24"/>
        </w:rPr>
        <w:t>Przepis ten doprecyzowuje zakres informacji wydawanej przez Rejestr w sytuacji</w:t>
      </w:r>
      <w:r w:rsidR="003A3207">
        <w:rPr>
          <w:rFonts w:ascii="Times New Roman" w:hAnsi="Times New Roman" w:cs="Times New Roman"/>
          <w:sz w:val="24"/>
          <w:szCs w:val="24"/>
        </w:rPr>
        <w:t>,</w:t>
      </w:r>
      <w:r w:rsidR="007E2B6C" w:rsidRPr="002F0C8F">
        <w:rPr>
          <w:rFonts w:ascii="Times New Roman" w:hAnsi="Times New Roman" w:cs="Times New Roman"/>
          <w:sz w:val="24"/>
          <w:szCs w:val="24"/>
        </w:rPr>
        <w:t xml:space="preserve"> kiedy zapytanie dotyczyło obywatela państwa trzeciego lub obywatela państwa członkowskiego Unii Europejskiej, który posiada co najmniej jedno obywatelstwo państwa trzeciego. Oprócz informacji z Krajowego Rejestru Karnego zostaną także dołączone informacje otrzymane przez biuro informacyjne z rejestrów karnych unijnych, które posiadają informacje na temat tych osób ot</w:t>
      </w:r>
      <w:r w:rsidR="00A071A4">
        <w:rPr>
          <w:rFonts w:ascii="Times New Roman" w:hAnsi="Times New Roman" w:cs="Times New Roman"/>
          <w:sz w:val="24"/>
          <w:szCs w:val="24"/>
        </w:rPr>
        <w:t>rzymane za pośrednictwem ECRIS.</w:t>
      </w:r>
    </w:p>
    <w:p w14:paraId="7C830252" w14:textId="3D287256" w:rsidR="00DA247C" w:rsidRPr="002F0C8F" w:rsidRDefault="007E2B6C" w:rsidP="003A3207">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Należy również wskazać, że rozporządzenie 2019/816 przewiduje w art. 7 ust. 8, że system poinformuje właściwy organ (biuro informacyjne) o braku trafienia. Informacja ta również będzie przekazywana podmiotom kierującym zapytanie do Rejestru. </w:t>
      </w:r>
      <w:r w:rsidR="00F15B4F" w:rsidRPr="002F0C8F">
        <w:rPr>
          <w:rFonts w:ascii="Times New Roman" w:hAnsi="Times New Roman" w:cs="Times New Roman"/>
          <w:sz w:val="24"/>
          <w:szCs w:val="24"/>
        </w:rPr>
        <w:t xml:space="preserve">Projektowana </w:t>
      </w:r>
      <w:r w:rsidR="003C0B32" w:rsidRPr="002F0C8F">
        <w:rPr>
          <w:rFonts w:ascii="Times New Roman" w:hAnsi="Times New Roman" w:cs="Times New Roman"/>
          <w:sz w:val="24"/>
          <w:szCs w:val="24"/>
        </w:rPr>
        <w:t>u</w:t>
      </w:r>
      <w:r w:rsidRPr="002F0C8F">
        <w:rPr>
          <w:rFonts w:ascii="Times New Roman" w:hAnsi="Times New Roman" w:cs="Times New Roman"/>
          <w:sz w:val="24"/>
          <w:szCs w:val="24"/>
        </w:rPr>
        <w:t>stawa zakłada (art. 27 ust. 6 zdanie drugie), że w przypadku braku trafienia w ECRIS</w:t>
      </w:r>
      <w:r w:rsidR="00881EFF">
        <w:rPr>
          <w:rFonts w:ascii="Times New Roman" w:hAnsi="Times New Roman" w:cs="Times New Roman"/>
          <w:sz w:val="24"/>
          <w:szCs w:val="24"/>
        </w:rPr>
        <w:t>-</w:t>
      </w:r>
      <w:r w:rsidRPr="002F0C8F">
        <w:rPr>
          <w:rFonts w:ascii="Times New Roman" w:hAnsi="Times New Roman" w:cs="Times New Roman"/>
          <w:sz w:val="24"/>
          <w:szCs w:val="24"/>
        </w:rPr>
        <w:t>TCN to biuro informacyjne, a nie system, poinformuje podmiot kierujący zapytanie o nieodnalezieniu w systemie ECRIS-TCN wpisów dotyczących obywatela państwa trzeciego. Uznano, że tego typu informacja, która w rzeczywistości świadczy o braku karalności osoby na terytorium Unii Europejskiej, może mieć istotne znaczenie dla organu prowadzącego dane postępowanie, np. pozwalające określić, czy taka osoba stwarza zagrożenie dla bezpieczeństwa i porządku publicznego.</w:t>
      </w:r>
    </w:p>
    <w:p w14:paraId="7787CEA2" w14:textId="70807F83" w:rsidR="003B2743" w:rsidRPr="002F0C8F" w:rsidRDefault="00B23C41"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6</w:t>
      </w:r>
      <w:r w:rsidR="001868F3" w:rsidRPr="002F0C8F">
        <w:rPr>
          <w:rFonts w:ascii="Times New Roman" w:hAnsi="Times New Roman" w:cs="Times New Roman"/>
          <w:sz w:val="24"/>
          <w:szCs w:val="24"/>
        </w:rPr>
        <w:t xml:space="preserve">. </w:t>
      </w:r>
      <w:r w:rsidR="00011CAB" w:rsidRPr="002F0C8F">
        <w:rPr>
          <w:rFonts w:ascii="Times New Roman" w:hAnsi="Times New Roman" w:cs="Times New Roman"/>
          <w:sz w:val="24"/>
          <w:szCs w:val="24"/>
        </w:rPr>
        <w:t xml:space="preserve">W art. 27 ust. 7 </w:t>
      </w:r>
      <w:r w:rsidR="003B2743" w:rsidRPr="002F0C8F">
        <w:rPr>
          <w:rFonts w:ascii="Times New Roman" w:hAnsi="Times New Roman" w:cs="Times New Roman"/>
          <w:sz w:val="24"/>
          <w:szCs w:val="24"/>
        </w:rPr>
        <w:t>wprowadz</w:t>
      </w:r>
      <w:r w:rsidR="00011CAB" w:rsidRPr="002F0C8F">
        <w:rPr>
          <w:rFonts w:ascii="Times New Roman" w:hAnsi="Times New Roman" w:cs="Times New Roman"/>
          <w:sz w:val="24"/>
          <w:szCs w:val="24"/>
        </w:rPr>
        <w:t>ono</w:t>
      </w:r>
      <w:r w:rsidR="003B2743" w:rsidRPr="002F0C8F">
        <w:rPr>
          <w:rFonts w:ascii="Times New Roman" w:hAnsi="Times New Roman" w:cs="Times New Roman"/>
          <w:sz w:val="24"/>
          <w:szCs w:val="24"/>
        </w:rPr>
        <w:t xml:space="preserve"> zasadę, że każda informacja o osobie oraz o podmiocie zbiorowym, uzyskana w wyniku złożonego </w:t>
      </w:r>
      <w:r w:rsidR="00011CAB" w:rsidRPr="002F0C8F">
        <w:rPr>
          <w:rFonts w:ascii="Times New Roman" w:hAnsi="Times New Roman" w:cs="Times New Roman"/>
          <w:sz w:val="24"/>
          <w:szCs w:val="24"/>
        </w:rPr>
        <w:t xml:space="preserve">za pośrednictwem systemu teleinformatycznego </w:t>
      </w:r>
      <w:r w:rsidR="003B2743" w:rsidRPr="002F0C8F">
        <w:rPr>
          <w:rFonts w:ascii="Times New Roman" w:hAnsi="Times New Roman" w:cs="Times New Roman"/>
          <w:sz w:val="24"/>
          <w:szCs w:val="24"/>
        </w:rPr>
        <w:t xml:space="preserve">zapytania lub żądania, </w:t>
      </w:r>
      <w:r w:rsidR="003A3207" w:rsidRPr="002F0C8F">
        <w:rPr>
          <w:rFonts w:ascii="Times New Roman" w:hAnsi="Times New Roman" w:cs="Times New Roman"/>
          <w:sz w:val="24"/>
          <w:szCs w:val="24"/>
        </w:rPr>
        <w:t xml:space="preserve">będzie </w:t>
      </w:r>
      <w:r w:rsidR="003B2743" w:rsidRPr="002F0C8F">
        <w:rPr>
          <w:rFonts w:ascii="Times New Roman" w:hAnsi="Times New Roman" w:cs="Times New Roman"/>
          <w:sz w:val="24"/>
          <w:szCs w:val="24"/>
        </w:rPr>
        <w:t xml:space="preserve">opatrywana kwalifikowaną pieczęcią elektroniczną. </w:t>
      </w:r>
      <w:r w:rsidR="00961281" w:rsidRPr="002F0C8F">
        <w:rPr>
          <w:rFonts w:ascii="Times New Roman" w:hAnsi="Times New Roman" w:cs="Times New Roman"/>
          <w:sz w:val="24"/>
          <w:szCs w:val="24"/>
        </w:rPr>
        <w:t xml:space="preserve">Dotychczasowe </w:t>
      </w:r>
      <w:r w:rsidR="003B2743" w:rsidRPr="002F0C8F">
        <w:rPr>
          <w:rFonts w:ascii="Times New Roman" w:hAnsi="Times New Roman" w:cs="Times New Roman"/>
          <w:sz w:val="24"/>
          <w:szCs w:val="24"/>
        </w:rPr>
        <w:t xml:space="preserve">przepisy ustawy o KRK </w:t>
      </w:r>
      <w:r w:rsidR="00961281" w:rsidRPr="002F0C8F">
        <w:rPr>
          <w:rFonts w:ascii="Times New Roman" w:hAnsi="Times New Roman" w:cs="Times New Roman"/>
          <w:sz w:val="24"/>
          <w:szCs w:val="24"/>
        </w:rPr>
        <w:t xml:space="preserve">pozwalały </w:t>
      </w:r>
      <w:r w:rsidR="003B2743" w:rsidRPr="002F0C8F">
        <w:rPr>
          <w:rFonts w:ascii="Times New Roman" w:hAnsi="Times New Roman" w:cs="Times New Roman"/>
          <w:sz w:val="24"/>
          <w:szCs w:val="24"/>
        </w:rPr>
        <w:t>bowiem – w przypadku złożonego zapytania lub wniosku za pośrednictwem systemu teleinformatycznego – na skorzystanie z możliwości opatrzenia udzielonej informacji jednym z trzech rodzajów podpisów: kwalifikowanym podpisem elektronicznym, podpisem zaufanym lub podpisem osobistym albo kwalifikowaną pie</w:t>
      </w:r>
      <w:r w:rsidR="00A071A4">
        <w:rPr>
          <w:rFonts w:ascii="Times New Roman" w:hAnsi="Times New Roman" w:cs="Times New Roman"/>
          <w:sz w:val="24"/>
          <w:szCs w:val="24"/>
        </w:rPr>
        <w:t>częcią elektroniczną.</w:t>
      </w:r>
    </w:p>
    <w:p w14:paraId="4FE5C7BB" w14:textId="51E3BD1B" w:rsidR="003B2743" w:rsidRPr="002F0C8F" w:rsidRDefault="00011CAB"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Dążąc</w:t>
      </w:r>
      <w:r w:rsidR="003B2743" w:rsidRPr="002F0C8F">
        <w:rPr>
          <w:rFonts w:ascii="Times New Roman" w:hAnsi="Times New Roman" w:cs="Times New Roman"/>
          <w:sz w:val="24"/>
          <w:szCs w:val="24"/>
        </w:rPr>
        <w:t xml:space="preserve"> do zapewnienia jak największego stopnia automatyzacji w procesie udzielania informacji, </w:t>
      </w:r>
      <w:r w:rsidRPr="002F0C8F">
        <w:rPr>
          <w:rFonts w:ascii="Times New Roman" w:hAnsi="Times New Roman" w:cs="Times New Roman"/>
          <w:sz w:val="24"/>
          <w:szCs w:val="24"/>
        </w:rPr>
        <w:t>w ustawie</w:t>
      </w:r>
      <w:r w:rsidR="003B2743" w:rsidRPr="002F0C8F">
        <w:rPr>
          <w:rFonts w:ascii="Times New Roman" w:hAnsi="Times New Roman" w:cs="Times New Roman"/>
          <w:sz w:val="24"/>
          <w:szCs w:val="24"/>
        </w:rPr>
        <w:t xml:space="preserve"> ogranicz</w:t>
      </w:r>
      <w:r w:rsidRPr="002F0C8F">
        <w:rPr>
          <w:rFonts w:ascii="Times New Roman" w:hAnsi="Times New Roman" w:cs="Times New Roman"/>
          <w:sz w:val="24"/>
          <w:szCs w:val="24"/>
        </w:rPr>
        <w:t>ono</w:t>
      </w:r>
      <w:r w:rsidR="003B2743" w:rsidRPr="002F0C8F">
        <w:rPr>
          <w:rFonts w:ascii="Times New Roman" w:hAnsi="Times New Roman" w:cs="Times New Roman"/>
          <w:sz w:val="24"/>
          <w:szCs w:val="24"/>
        </w:rPr>
        <w:t xml:space="preserve"> zastosowan</w:t>
      </w:r>
      <w:r w:rsidRPr="002F0C8F">
        <w:rPr>
          <w:rFonts w:ascii="Times New Roman" w:hAnsi="Times New Roman" w:cs="Times New Roman"/>
          <w:sz w:val="24"/>
          <w:szCs w:val="24"/>
        </w:rPr>
        <w:t>ie</w:t>
      </w:r>
      <w:r w:rsidR="003B2743" w:rsidRPr="002F0C8F">
        <w:rPr>
          <w:rFonts w:ascii="Times New Roman" w:hAnsi="Times New Roman" w:cs="Times New Roman"/>
          <w:sz w:val="24"/>
          <w:szCs w:val="24"/>
        </w:rPr>
        <w:t xml:space="preserve"> </w:t>
      </w:r>
      <w:r w:rsidR="003C0B32" w:rsidRPr="002F0C8F">
        <w:rPr>
          <w:rFonts w:ascii="Times New Roman" w:hAnsi="Times New Roman" w:cs="Times New Roman"/>
          <w:sz w:val="24"/>
          <w:szCs w:val="24"/>
        </w:rPr>
        <w:t>tych</w:t>
      </w:r>
      <w:r w:rsidRPr="002F0C8F">
        <w:rPr>
          <w:rFonts w:ascii="Times New Roman" w:hAnsi="Times New Roman" w:cs="Times New Roman"/>
          <w:sz w:val="24"/>
          <w:szCs w:val="24"/>
        </w:rPr>
        <w:t xml:space="preserve"> </w:t>
      </w:r>
      <w:r w:rsidR="003B2743" w:rsidRPr="002F0C8F">
        <w:rPr>
          <w:rFonts w:ascii="Times New Roman" w:hAnsi="Times New Roman" w:cs="Times New Roman"/>
          <w:sz w:val="24"/>
          <w:szCs w:val="24"/>
        </w:rPr>
        <w:t>środków do kwalifikowanej pieczęci elektronicznej.</w:t>
      </w:r>
    </w:p>
    <w:p w14:paraId="3D2C2AB3" w14:textId="2C9B4A04" w:rsidR="003B2743" w:rsidRPr="002F0C8F" w:rsidRDefault="003B2743"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Kwalifikowana pieczęć elektroniczna już obecnie jest stosowana w procesie udzielania informacji przy użyciu usługi sieciowej za pomocą aplikacji dostępowej uprawnionych podmiotów </w:t>
      </w:r>
      <w:r w:rsidR="003A3207">
        <w:rPr>
          <w:rFonts w:ascii="Times New Roman" w:hAnsi="Times New Roman" w:cs="Times New Roman"/>
          <w:sz w:val="24"/>
          <w:szCs w:val="24"/>
        </w:rPr>
        <w:t>–</w:t>
      </w:r>
      <w:r w:rsidRPr="002F0C8F">
        <w:rPr>
          <w:rFonts w:ascii="Times New Roman" w:hAnsi="Times New Roman" w:cs="Times New Roman"/>
          <w:sz w:val="24"/>
          <w:szCs w:val="24"/>
        </w:rPr>
        <w:t xml:space="preserve"> na żądanie tego podmiotu. Udzielenie informacji w powyższy sposób odbywa się automatycznie, bez udziału pracownika </w:t>
      </w:r>
      <w:r w:rsidR="00011CAB" w:rsidRPr="002F0C8F">
        <w:rPr>
          <w:rFonts w:ascii="Times New Roman" w:hAnsi="Times New Roman" w:cs="Times New Roman"/>
          <w:sz w:val="24"/>
          <w:szCs w:val="24"/>
        </w:rPr>
        <w:t>b</w:t>
      </w:r>
      <w:r w:rsidRPr="002F0C8F">
        <w:rPr>
          <w:rFonts w:ascii="Times New Roman" w:hAnsi="Times New Roman" w:cs="Times New Roman"/>
          <w:sz w:val="24"/>
          <w:szCs w:val="24"/>
        </w:rPr>
        <w:t>iura</w:t>
      </w:r>
      <w:r w:rsidR="00011CAB" w:rsidRPr="002F0C8F">
        <w:rPr>
          <w:rFonts w:ascii="Times New Roman" w:hAnsi="Times New Roman" w:cs="Times New Roman"/>
          <w:sz w:val="24"/>
          <w:szCs w:val="24"/>
        </w:rPr>
        <w:t xml:space="preserve"> informacyjnego</w:t>
      </w:r>
      <w:r w:rsidRPr="002F0C8F">
        <w:rPr>
          <w:rFonts w:ascii="Times New Roman" w:hAnsi="Times New Roman" w:cs="Times New Roman"/>
          <w:sz w:val="24"/>
          <w:szCs w:val="24"/>
        </w:rPr>
        <w:t>.</w:t>
      </w:r>
    </w:p>
    <w:p w14:paraId="588DFDD0" w14:textId="57EF3761" w:rsidR="004943E2" w:rsidRPr="002F0C8F" w:rsidRDefault="000F26E2"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Wprowadzana</w:t>
      </w:r>
      <w:r w:rsidR="003B2743" w:rsidRPr="002F0C8F">
        <w:rPr>
          <w:rFonts w:ascii="Times New Roman" w:hAnsi="Times New Roman" w:cs="Times New Roman"/>
          <w:sz w:val="24"/>
          <w:szCs w:val="24"/>
        </w:rPr>
        <w:t xml:space="preserve"> zmiana (ograniczenie możliwości opatrzenia udzielonej informacji wyłącznie do kwalifikowanej pieczęci elektronicznej) pozwoli także na zautomatyzowanie obecnego procesu udzielania informacji </w:t>
      </w:r>
      <w:r w:rsidR="00A071A4">
        <w:rPr>
          <w:rFonts w:ascii="Times New Roman" w:hAnsi="Times New Roman" w:cs="Times New Roman"/>
          <w:sz w:val="24"/>
          <w:szCs w:val="24"/>
        </w:rPr>
        <w:t>–</w:t>
      </w:r>
      <w:r w:rsidR="003B2743" w:rsidRPr="002F0C8F">
        <w:rPr>
          <w:rFonts w:ascii="Times New Roman" w:hAnsi="Times New Roman" w:cs="Times New Roman"/>
          <w:sz w:val="24"/>
          <w:szCs w:val="24"/>
        </w:rPr>
        <w:t xml:space="preserve"> informacji udzielanej na zapytanie</w:t>
      </w:r>
      <w:r w:rsidR="003B2743" w:rsidRPr="002F0C8F" w:rsidDel="00011CAB">
        <w:rPr>
          <w:rFonts w:ascii="Times New Roman" w:hAnsi="Times New Roman" w:cs="Times New Roman"/>
          <w:sz w:val="24"/>
          <w:szCs w:val="24"/>
        </w:rPr>
        <w:t xml:space="preserve"> </w:t>
      </w:r>
      <w:r w:rsidR="003B2743" w:rsidRPr="002F0C8F">
        <w:rPr>
          <w:rFonts w:ascii="Times New Roman" w:hAnsi="Times New Roman" w:cs="Times New Roman"/>
          <w:sz w:val="24"/>
          <w:szCs w:val="24"/>
        </w:rPr>
        <w:t>za pośrednictwem systemu teleinformatycznego.</w:t>
      </w:r>
    </w:p>
    <w:p w14:paraId="1766653D" w14:textId="3515FBBD" w:rsidR="00CD7601" w:rsidRPr="002F0C8F" w:rsidRDefault="003B2743"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Powyższe rozwiązanie jest spójne z wprowadzonymi przez ustawę z dnia 18 listopada 2020 r. o doręczeniach elektronicznych podstawami w ustawie </w:t>
      </w:r>
      <w:r w:rsidR="00E03A40" w:rsidRPr="00C47A8C">
        <w:rPr>
          <w:rFonts w:ascii="Times New Roman" w:hAnsi="Times New Roman" w:cs="Times New Roman"/>
          <w:sz w:val="24"/>
          <w:szCs w:val="24"/>
        </w:rPr>
        <w:t xml:space="preserve">z dnia 14 czerwca 1960 r. </w:t>
      </w:r>
      <w:r w:rsidR="00A071A4">
        <w:rPr>
          <w:rFonts w:ascii="Times New Roman" w:hAnsi="Times New Roman" w:cs="Times New Roman"/>
          <w:sz w:val="24"/>
          <w:szCs w:val="24"/>
        </w:rPr>
        <w:t>–</w:t>
      </w:r>
      <w:r w:rsidRPr="002F0C8F">
        <w:rPr>
          <w:rFonts w:ascii="Times New Roman" w:hAnsi="Times New Roman" w:cs="Times New Roman"/>
          <w:sz w:val="24"/>
          <w:szCs w:val="24"/>
        </w:rPr>
        <w:t xml:space="preserve"> Kodeks postępowania administracyjnego dla automatycznego załatwiania spraw </w:t>
      </w:r>
      <w:r w:rsidR="00A071A4">
        <w:rPr>
          <w:rFonts w:ascii="Times New Roman" w:hAnsi="Times New Roman" w:cs="Times New Roman"/>
          <w:sz w:val="24"/>
          <w:szCs w:val="24"/>
        </w:rPr>
        <w:t>–</w:t>
      </w:r>
      <w:r w:rsidRPr="002F0C8F">
        <w:rPr>
          <w:rFonts w:ascii="Times New Roman" w:hAnsi="Times New Roman" w:cs="Times New Roman"/>
          <w:sz w:val="24"/>
          <w:szCs w:val="24"/>
        </w:rPr>
        <w:t xml:space="preserve"> dzięki wykorzystaniu nowego narzędzia, tj. kwalifikowanej pieczęci elektronicznej.</w:t>
      </w:r>
    </w:p>
    <w:p w14:paraId="1D77984A" w14:textId="0CA8C89E" w:rsidR="007E2B6C" w:rsidRPr="002F0C8F" w:rsidRDefault="00B23C41"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7</w:t>
      </w:r>
      <w:r w:rsidR="00E15F94" w:rsidRPr="002F0C8F">
        <w:rPr>
          <w:rFonts w:ascii="Times New Roman" w:hAnsi="Times New Roman" w:cs="Times New Roman"/>
          <w:sz w:val="24"/>
          <w:szCs w:val="24"/>
        </w:rPr>
        <w:t xml:space="preserve">. </w:t>
      </w:r>
      <w:r w:rsidR="005376E9" w:rsidRPr="002F0C8F">
        <w:rPr>
          <w:rFonts w:ascii="Times New Roman" w:hAnsi="Times New Roman" w:cs="Times New Roman"/>
          <w:sz w:val="24"/>
          <w:szCs w:val="24"/>
        </w:rPr>
        <w:t>W</w:t>
      </w:r>
      <w:r w:rsidR="00E15F94" w:rsidRPr="002F0C8F">
        <w:rPr>
          <w:rFonts w:ascii="Times New Roman" w:hAnsi="Times New Roman" w:cs="Times New Roman"/>
          <w:sz w:val="24"/>
          <w:szCs w:val="24"/>
        </w:rPr>
        <w:t xml:space="preserve"> art. 27 ust. 8 określono </w:t>
      </w:r>
      <w:r w:rsidR="005376E9" w:rsidRPr="002F0C8F">
        <w:rPr>
          <w:rFonts w:ascii="Times New Roman" w:hAnsi="Times New Roman" w:cs="Times New Roman"/>
          <w:sz w:val="24"/>
          <w:szCs w:val="24"/>
        </w:rPr>
        <w:t>sposób postępowania z informacją udz</w:t>
      </w:r>
      <w:r w:rsidR="000A193F" w:rsidRPr="002F0C8F">
        <w:rPr>
          <w:rFonts w:ascii="Times New Roman" w:hAnsi="Times New Roman" w:cs="Times New Roman"/>
          <w:sz w:val="24"/>
          <w:szCs w:val="24"/>
        </w:rPr>
        <w:t>ieloną</w:t>
      </w:r>
      <w:r w:rsidR="005376E9" w:rsidRPr="002F0C8F">
        <w:rPr>
          <w:rFonts w:ascii="Times New Roman" w:hAnsi="Times New Roman" w:cs="Times New Roman"/>
          <w:sz w:val="24"/>
          <w:szCs w:val="24"/>
        </w:rPr>
        <w:t xml:space="preserve"> na zapytanie złożone w postaci papierowej oraz postać wydanej informacji na złożone w ten sposób zapytanie. </w:t>
      </w:r>
      <w:r w:rsidR="000A193F" w:rsidRPr="002F0C8F">
        <w:rPr>
          <w:rFonts w:ascii="Times New Roman" w:hAnsi="Times New Roman" w:cs="Times New Roman"/>
          <w:sz w:val="24"/>
          <w:szCs w:val="24"/>
        </w:rPr>
        <w:t xml:space="preserve">Przygotowana informacja będzie utrwalana w systemie teleinformatycznym, a podmiotowi składającemu zapytanie </w:t>
      </w:r>
      <w:r w:rsidR="002E5262" w:rsidRPr="002F0C8F">
        <w:rPr>
          <w:rFonts w:ascii="Times New Roman" w:hAnsi="Times New Roman" w:cs="Times New Roman"/>
          <w:sz w:val="24"/>
          <w:szCs w:val="24"/>
        </w:rPr>
        <w:t xml:space="preserve">będzie </w:t>
      </w:r>
      <w:r w:rsidR="000A193F" w:rsidRPr="002F0C8F">
        <w:rPr>
          <w:rFonts w:ascii="Times New Roman" w:hAnsi="Times New Roman" w:cs="Times New Roman"/>
          <w:sz w:val="24"/>
          <w:szCs w:val="24"/>
        </w:rPr>
        <w:t xml:space="preserve">wydawany </w:t>
      </w:r>
      <w:r w:rsidR="00E15F94" w:rsidRPr="002F0C8F">
        <w:rPr>
          <w:rFonts w:ascii="Times New Roman" w:hAnsi="Times New Roman" w:cs="Times New Roman"/>
          <w:sz w:val="24"/>
          <w:szCs w:val="24"/>
        </w:rPr>
        <w:t xml:space="preserve">wydruk </w:t>
      </w:r>
      <w:r w:rsidR="000A193F" w:rsidRPr="002F0C8F">
        <w:rPr>
          <w:rFonts w:ascii="Times New Roman" w:hAnsi="Times New Roman" w:cs="Times New Roman"/>
          <w:sz w:val="24"/>
          <w:szCs w:val="24"/>
        </w:rPr>
        <w:t xml:space="preserve">z tej informacji opatrzony cechami umożliwiającymi jego weryfikację z danymi zawartymi w tej informacji. </w:t>
      </w:r>
      <w:r w:rsidR="00E15F94" w:rsidRPr="002F0C8F">
        <w:rPr>
          <w:rFonts w:ascii="Times New Roman" w:hAnsi="Times New Roman" w:cs="Times New Roman"/>
          <w:sz w:val="24"/>
          <w:szCs w:val="24"/>
        </w:rPr>
        <w:t xml:space="preserve">Przyjęte rozwiązanie jest wynikiem dążenia do obsługiwania procesów </w:t>
      </w:r>
      <w:r w:rsidR="005376E9" w:rsidRPr="002F0C8F">
        <w:rPr>
          <w:rFonts w:ascii="Times New Roman" w:hAnsi="Times New Roman" w:cs="Times New Roman"/>
          <w:sz w:val="24"/>
          <w:szCs w:val="24"/>
        </w:rPr>
        <w:t xml:space="preserve">realizowanych przez biuro informacyjne </w:t>
      </w:r>
      <w:r w:rsidR="00E15F94" w:rsidRPr="002F0C8F">
        <w:rPr>
          <w:rFonts w:ascii="Times New Roman" w:hAnsi="Times New Roman" w:cs="Times New Roman"/>
          <w:sz w:val="24"/>
          <w:szCs w:val="24"/>
        </w:rPr>
        <w:t>wyłącznie</w:t>
      </w:r>
      <w:r w:rsidR="00A071A4">
        <w:rPr>
          <w:rFonts w:ascii="Times New Roman" w:hAnsi="Times New Roman" w:cs="Times New Roman"/>
          <w:sz w:val="24"/>
          <w:szCs w:val="24"/>
        </w:rPr>
        <w:t xml:space="preserve"> w systemie teleinformatycznym.</w:t>
      </w:r>
    </w:p>
    <w:p w14:paraId="768CB318" w14:textId="42250AF9" w:rsidR="00B743B4" w:rsidRPr="002F0C8F" w:rsidRDefault="00B743B4"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2</w:t>
      </w:r>
      <w:r w:rsidR="00F94965" w:rsidRPr="002F0C8F">
        <w:rPr>
          <w:rFonts w:ascii="Times New Roman" w:hAnsi="Times New Roman" w:cs="Times New Roman"/>
          <w:b/>
          <w:bCs/>
          <w:sz w:val="24"/>
          <w:szCs w:val="24"/>
        </w:rPr>
        <w:t>8</w:t>
      </w:r>
      <w:r w:rsidR="00B23C41" w:rsidRPr="002F0C8F">
        <w:rPr>
          <w:rFonts w:ascii="Times New Roman" w:hAnsi="Times New Roman" w:cs="Times New Roman"/>
          <w:b/>
          <w:bCs/>
          <w:sz w:val="24"/>
          <w:szCs w:val="24"/>
        </w:rPr>
        <w:t>.</w:t>
      </w:r>
      <w:r w:rsidR="001745EB" w:rsidRPr="002F0C8F">
        <w:rPr>
          <w:rFonts w:ascii="Times New Roman" w:hAnsi="Times New Roman" w:cs="Times New Roman"/>
          <w:b/>
          <w:bCs/>
          <w:sz w:val="24"/>
          <w:szCs w:val="24"/>
        </w:rPr>
        <w:t xml:space="preserve"> Udzielanie informacji sądom rejestrowym</w:t>
      </w:r>
    </w:p>
    <w:p w14:paraId="7A61959C" w14:textId="1F98FDC3" w:rsidR="00356668" w:rsidRPr="002F0C8F" w:rsidRDefault="003A453F"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392109" w:rsidRPr="002F0C8F">
        <w:rPr>
          <w:rFonts w:ascii="Times New Roman" w:hAnsi="Times New Roman" w:cs="Times New Roman"/>
          <w:sz w:val="24"/>
          <w:szCs w:val="24"/>
        </w:rPr>
        <w:t>W stosunku do dotychczasowych regulacji r</w:t>
      </w:r>
      <w:r w:rsidRPr="002F0C8F">
        <w:rPr>
          <w:rFonts w:ascii="Times New Roman" w:hAnsi="Times New Roman" w:cs="Times New Roman"/>
          <w:sz w:val="24"/>
          <w:szCs w:val="24"/>
        </w:rPr>
        <w:t>ozszerzono</w:t>
      </w:r>
      <w:r w:rsidR="009B26F8" w:rsidRPr="002F0C8F">
        <w:rPr>
          <w:rFonts w:ascii="Times New Roman" w:hAnsi="Times New Roman" w:cs="Times New Roman"/>
          <w:sz w:val="24"/>
          <w:szCs w:val="24"/>
        </w:rPr>
        <w:t xml:space="preserve"> o datę urodzenia</w:t>
      </w:r>
      <w:r w:rsidRPr="002F0C8F">
        <w:rPr>
          <w:rFonts w:ascii="Times New Roman" w:hAnsi="Times New Roman" w:cs="Times New Roman"/>
          <w:sz w:val="24"/>
          <w:szCs w:val="24"/>
        </w:rPr>
        <w:t xml:space="preserve"> zakres danych identyfikujących osobę w </w:t>
      </w:r>
      <w:r w:rsidR="00392109" w:rsidRPr="002F0C8F">
        <w:rPr>
          <w:rFonts w:ascii="Times New Roman" w:hAnsi="Times New Roman" w:cs="Times New Roman"/>
          <w:sz w:val="24"/>
          <w:szCs w:val="24"/>
        </w:rPr>
        <w:t>procesie przekazywania informacji sądom rejestrowym – na żądanie, jak i z urzędu. Wprowadzona</w:t>
      </w:r>
      <w:r w:rsidRPr="002F0C8F">
        <w:rPr>
          <w:rFonts w:ascii="Times New Roman" w:hAnsi="Times New Roman" w:cs="Times New Roman"/>
          <w:sz w:val="24"/>
          <w:szCs w:val="24"/>
        </w:rPr>
        <w:t xml:space="preserve"> zmiana</w:t>
      </w:r>
      <w:r w:rsidR="00F83BB6" w:rsidRPr="002F0C8F">
        <w:rPr>
          <w:rFonts w:ascii="Times New Roman" w:hAnsi="Times New Roman" w:cs="Times New Roman"/>
          <w:sz w:val="24"/>
          <w:szCs w:val="24"/>
        </w:rPr>
        <w:t xml:space="preserve">, przez dodanie </w:t>
      </w:r>
      <w:r w:rsidR="00392109" w:rsidRPr="002F0C8F">
        <w:rPr>
          <w:rFonts w:ascii="Times New Roman" w:hAnsi="Times New Roman" w:cs="Times New Roman"/>
          <w:sz w:val="24"/>
          <w:szCs w:val="24"/>
        </w:rPr>
        <w:t>nowej</w:t>
      </w:r>
      <w:r w:rsidR="00F83BB6" w:rsidRPr="002F0C8F">
        <w:rPr>
          <w:rFonts w:ascii="Times New Roman" w:hAnsi="Times New Roman" w:cs="Times New Roman"/>
          <w:sz w:val="24"/>
          <w:szCs w:val="24"/>
        </w:rPr>
        <w:t xml:space="preserve"> danej,</w:t>
      </w:r>
      <w:r w:rsidRPr="002F0C8F">
        <w:rPr>
          <w:rFonts w:ascii="Times New Roman" w:hAnsi="Times New Roman" w:cs="Times New Roman"/>
          <w:sz w:val="24"/>
          <w:szCs w:val="24"/>
        </w:rPr>
        <w:t xml:space="preserve"> ma na celu ułatwienie identyfikacji osób będących podmiotem wymiany informacji między Rejestrem a sądami rejestrowymi. </w:t>
      </w:r>
      <w:r w:rsidR="009F27DF" w:rsidRPr="002F0C8F">
        <w:rPr>
          <w:rFonts w:ascii="Times New Roman" w:hAnsi="Times New Roman" w:cs="Times New Roman"/>
          <w:sz w:val="24"/>
          <w:szCs w:val="24"/>
        </w:rPr>
        <w:t xml:space="preserve">Co więcej </w:t>
      </w:r>
      <w:r w:rsidR="00670D31" w:rsidRPr="002F0C8F">
        <w:rPr>
          <w:rFonts w:ascii="Times New Roman" w:hAnsi="Times New Roman" w:cs="Times New Roman"/>
          <w:sz w:val="24"/>
          <w:szCs w:val="24"/>
        </w:rPr>
        <w:t>zwiększenie zakresu danych identyfikujących osobę na potrzeby przekazywania informacji sądom rejestrowym przyczyni się do sprawniejszej wymiany informacji między Krajowym Rejestrem Karnym a tymi sądami i zmniejszenia ilości spraw, które nie mogły zostać obsłużone przez Krajowy Rejestr Karny ze względu na zbyt małą ilość danych pozwalających na prawidłową identyfikację osoby.</w:t>
      </w:r>
    </w:p>
    <w:p w14:paraId="5B709C91" w14:textId="4B4BEA72" w:rsidR="00991717" w:rsidRPr="002F0C8F" w:rsidRDefault="00991717"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w:t>
      </w:r>
      <w:r w:rsidR="00392109" w:rsidRPr="002F0C8F">
        <w:rPr>
          <w:rFonts w:ascii="Times New Roman" w:hAnsi="Times New Roman" w:cs="Times New Roman"/>
          <w:sz w:val="24"/>
          <w:szCs w:val="24"/>
        </w:rPr>
        <w:t>Przepisy u</w:t>
      </w:r>
      <w:r w:rsidR="00967854" w:rsidRPr="002F0C8F">
        <w:rPr>
          <w:rFonts w:ascii="Times New Roman" w:hAnsi="Times New Roman" w:cs="Times New Roman"/>
          <w:sz w:val="24"/>
          <w:szCs w:val="24"/>
        </w:rPr>
        <w:t>zupełni</w:t>
      </w:r>
      <w:r w:rsidR="00392109" w:rsidRPr="002F0C8F">
        <w:rPr>
          <w:rFonts w:ascii="Times New Roman" w:hAnsi="Times New Roman" w:cs="Times New Roman"/>
          <w:sz w:val="24"/>
          <w:szCs w:val="24"/>
        </w:rPr>
        <w:t>ono</w:t>
      </w:r>
      <w:r w:rsidR="00967854" w:rsidRPr="002F0C8F">
        <w:rPr>
          <w:rFonts w:ascii="Times New Roman" w:hAnsi="Times New Roman" w:cs="Times New Roman"/>
          <w:sz w:val="24"/>
          <w:szCs w:val="24"/>
        </w:rPr>
        <w:t xml:space="preserve"> </w:t>
      </w:r>
      <w:r w:rsidR="00392109" w:rsidRPr="002F0C8F">
        <w:rPr>
          <w:rFonts w:ascii="Times New Roman" w:hAnsi="Times New Roman" w:cs="Times New Roman"/>
          <w:sz w:val="24"/>
          <w:szCs w:val="24"/>
        </w:rPr>
        <w:t>także</w:t>
      </w:r>
      <w:r w:rsidR="00967854" w:rsidRPr="002F0C8F">
        <w:rPr>
          <w:rFonts w:ascii="Times New Roman" w:hAnsi="Times New Roman" w:cs="Times New Roman"/>
          <w:sz w:val="24"/>
          <w:szCs w:val="24"/>
        </w:rPr>
        <w:t xml:space="preserve"> o przekazywanie sądom rejestrowym informacji o orzeczonych środkach zabezpieczających </w:t>
      </w:r>
      <w:r w:rsidR="00594E49" w:rsidRPr="002F0C8F">
        <w:rPr>
          <w:rFonts w:ascii="Times New Roman" w:hAnsi="Times New Roman" w:cs="Times New Roman"/>
          <w:sz w:val="24"/>
          <w:szCs w:val="24"/>
        </w:rPr>
        <w:t>(art. 2</w:t>
      </w:r>
      <w:r w:rsidR="00CB60BF" w:rsidRPr="002F0C8F">
        <w:rPr>
          <w:rFonts w:ascii="Times New Roman" w:hAnsi="Times New Roman" w:cs="Times New Roman"/>
          <w:sz w:val="24"/>
          <w:szCs w:val="24"/>
        </w:rPr>
        <w:t>8</w:t>
      </w:r>
      <w:r w:rsidR="00594E49" w:rsidRPr="002F0C8F">
        <w:rPr>
          <w:rFonts w:ascii="Times New Roman" w:hAnsi="Times New Roman" w:cs="Times New Roman"/>
          <w:sz w:val="24"/>
          <w:szCs w:val="24"/>
        </w:rPr>
        <w:t xml:space="preserve"> ust. 4 pkt </w:t>
      </w:r>
      <w:r w:rsidR="00DD6A64" w:rsidRPr="002F0C8F">
        <w:rPr>
          <w:rFonts w:ascii="Times New Roman" w:hAnsi="Times New Roman" w:cs="Times New Roman"/>
          <w:sz w:val="24"/>
          <w:szCs w:val="24"/>
        </w:rPr>
        <w:t>2</w:t>
      </w:r>
      <w:r w:rsidR="00594E49" w:rsidRPr="002F0C8F">
        <w:rPr>
          <w:rFonts w:ascii="Times New Roman" w:hAnsi="Times New Roman" w:cs="Times New Roman"/>
          <w:sz w:val="24"/>
          <w:szCs w:val="24"/>
        </w:rPr>
        <w:t xml:space="preserve"> i ust. 5 pkt 5)</w:t>
      </w:r>
      <w:r w:rsidR="00CB60BF" w:rsidRPr="002F0C8F">
        <w:rPr>
          <w:rFonts w:ascii="Times New Roman" w:hAnsi="Times New Roman" w:cs="Times New Roman"/>
          <w:sz w:val="24"/>
          <w:szCs w:val="24"/>
        </w:rPr>
        <w:t xml:space="preserve">. Dotychczas informacja o tych środkach nie była przedmiotem wymiany informacji między Krajowym Rejestrem Karnym a sądami rejestrowymi. Stosowne zmiany, uwzględniające przekazywanie sądom rejestrowym informacji o środkach zabezpieczających, zostały wprowadzone również w art. 21a ustawy </w:t>
      </w:r>
      <w:r w:rsidR="00CB2F98" w:rsidRPr="002F0C8F">
        <w:rPr>
          <w:rFonts w:ascii="Times New Roman" w:hAnsi="Times New Roman" w:cs="Times New Roman"/>
          <w:sz w:val="24"/>
          <w:szCs w:val="24"/>
        </w:rPr>
        <w:t>o</w:t>
      </w:r>
      <w:r w:rsidR="00336E3C" w:rsidRPr="002F0C8F">
        <w:rPr>
          <w:rFonts w:ascii="Times New Roman" w:hAnsi="Times New Roman" w:cs="Times New Roman"/>
          <w:sz w:val="24"/>
          <w:szCs w:val="24"/>
        </w:rPr>
        <w:t xml:space="preserve"> Krajowym </w:t>
      </w:r>
      <w:r w:rsidR="00B52F3B" w:rsidRPr="002F0C8F">
        <w:rPr>
          <w:rFonts w:ascii="Times New Roman" w:hAnsi="Times New Roman" w:cs="Times New Roman"/>
          <w:sz w:val="24"/>
          <w:szCs w:val="24"/>
        </w:rPr>
        <w:t>Rejestrze Sądowym</w:t>
      </w:r>
      <w:r w:rsidR="00CB60BF" w:rsidRPr="002F0C8F">
        <w:rPr>
          <w:rFonts w:ascii="Times New Roman" w:hAnsi="Times New Roman" w:cs="Times New Roman"/>
          <w:sz w:val="24"/>
          <w:szCs w:val="24"/>
        </w:rPr>
        <w:t>. Wprowadzona zmiana ma na celu zwiększenie bezpieczeństwa obrotu gospodarczego.</w:t>
      </w:r>
    </w:p>
    <w:p w14:paraId="34F3346C" w14:textId="655EB6CE" w:rsidR="00B751EB" w:rsidRPr="002F0C8F" w:rsidRDefault="00991717"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3</w:t>
      </w:r>
      <w:r w:rsidR="001617DF" w:rsidRPr="002F0C8F">
        <w:rPr>
          <w:rFonts w:ascii="Times New Roman" w:hAnsi="Times New Roman" w:cs="Times New Roman"/>
          <w:szCs w:val="24"/>
        </w:rPr>
        <w:t xml:space="preserve">. </w:t>
      </w:r>
      <w:bookmarkStart w:id="18" w:name="_Hlk91055331"/>
      <w:r w:rsidR="001745EB" w:rsidRPr="002F0C8F">
        <w:rPr>
          <w:rFonts w:ascii="Times New Roman" w:hAnsi="Times New Roman" w:cs="Times New Roman"/>
          <w:szCs w:val="24"/>
        </w:rPr>
        <w:t xml:space="preserve">Zgodnie z art. 28 </w:t>
      </w:r>
      <w:r w:rsidR="00B751EB" w:rsidRPr="002F0C8F">
        <w:rPr>
          <w:rFonts w:ascii="Times New Roman" w:hAnsi="Times New Roman" w:cs="Times New Roman"/>
          <w:szCs w:val="24"/>
        </w:rPr>
        <w:t xml:space="preserve">ust. 7 Krajowy Rejestr Karny </w:t>
      </w:r>
      <w:r w:rsidR="001745EB" w:rsidRPr="002F0C8F">
        <w:rPr>
          <w:rFonts w:ascii="Times New Roman" w:hAnsi="Times New Roman" w:cs="Times New Roman"/>
          <w:szCs w:val="24"/>
        </w:rPr>
        <w:t xml:space="preserve">nie będzie </w:t>
      </w:r>
      <w:r w:rsidR="00B751EB" w:rsidRPr="002F0C8F">
        <w:rPr>
          <w:rFonts w:ascii="Times New Roman" w:hAnsi="Times New Roman" w:cs="Times New Roman"/>
          <w:szCs w:val="24"/>
        </w:rPr>
        <w:t>przekazywa</w:t>
      </w:r>
      <w:r w:rsidR="001745EB" w:rsidRPr="002F0C8F">
        <w:rPr>
          <w:rFonts w:ascii="Times New Roman" w:hAnsi="Times New Roman" w:cs="Times New Roman"/>
          <w:szCs w:val="24"/>
        </w:rPr>
        <w:t>ł</w:t>
      </w:r>
      <w:r w:rsidR="00B751EB" w:rsidRPr="002F0C8F">
        <w:rPr>
          <w:rFonts w:ascii="Times New Roman" w:hAnsi="Times New Roman" w:cs="Times New Roman"/>
          <w:szCs w:val="24"/>
        </w:rPr>
        <w:t xml:space="preserve"> sądom rejestrowym informacji o osobach </w:t>
      </w:r>
      <w:r w:rsidR="00A071A4">
        <w:rPr>
          <w:rFonts w:ascii="Times New Roman" w:hAnsi="Times New Roman" w:cs="Times New Roman"/>
          <w:szCs w:val="24"/>
        </w:rPr>
        <w:t xml:space="preserve">skazanych za przestępstwa, o </w:t>
      </w:r>
      <w:r w:rsidR="00B751EB" w:rsidRPr="002F0C8F">
        <w:rPr>
          <w:rFonts w:ascii="Times New Roman" w:hAnsi="Times New Roman" w:cs="Times New Roman"/>
          <w:szCs w:val="24"/>
        </w:rPr>
        <w:t>których mowa w art. 18 § 2 Kodeksu spółek handlowych, jeżeli: 1) sąd zwolnił skazanego z zakazu lub upłynął skrócony czas obowiązywania zakazu określony w postanowieniu, o którym mowa w art. 18 § 4 ustawy z dnia 15 września 2000 r. – Kodeks spółek handlowych</w:t>
      </w:r>
      <w:r w:rsidR="00CA3593">
        <w:rPr>
          <w:rFonts w:ascii="Times New Roman" w:hAnsi="Times New Roman" w:cs="Times New Roman"/>
          <w:szCs w:val="24"/>
        </w:rPr>
        <w:t>,</w:t>
      </w:r>
      <w:r w:rsidR="00B751EB" w:rsidRPr="002F0C8F">
        <w:rPr>
          <w:rFonts w:ascii="Times New Roman" w:hAnsi="Times New Roman" w:cs="Times New Roman"/>
          <w:szCs w:val="24"/>
        </w:rPr>
        <w:t xml:space="preserve"> albo 2) upłynęło 5 lat od dnia uprawomo</w:t>
      </w:r>
      <w:r w:rsidR="00A071A4">
        <w:rPr>
          <w:rFonts w:ascii="Times New Roman" w:hAnsi="Times New Roman" w:cs="Times New Roman"/>
          <w:szCs w:val="24"/>
        </w:rPr>
        <w:t>cnienia się wyroku skazującego.</w:t>
      </w:r>
    </w:p>
    <w:p w14:paraId="4032EB77" w14:textId="3A6DF1A1" w:rsidR="00B751EB" w:rsidRPr="002F0C8F" w:rsidRDefault="00B751EB" w:rsidP="00A071A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20" w:after="0" w:line="360" w:lineRule="auto"/>
        <w:ind w:firstLine="567"/>
        <w:jc w:val="both"/>
        <w:rPr>
          <w:rFonts w:ascii="Times New Roman" w:eastAsiaTheme="minorHAnsi" w:hAnsi="Times New Roman" w:cs="Times New Roman"/>
          <w:sz w:val="24"/>
          <w:szCs w:val="24"/>
          <w:lang w:eastAsia="en-US"/>
        </w:rPr>
      </w:pPr>
      <w:r w:rsidRPr="002F0C8F">
        <w:rPr>
          <w:rFonts w:ascii="Times New Roman" w:eastAsiaTheme="minorHAnsi" w:hAnsi="Times New Roman" w:cs="Times New Roman"/>
          <w:color w:val="auto"/>
          <w:sz w:val="24"/>
          <w:szCs w:val="24"/>
          <w:bdr w:val="none" w:sz="0" w:space="0" w:color="auto"/>
          <w:lang w:eastAsia="en-US"/>
        </w:rPr>
        <w:t xml:space="preserve">W przypadku ust. 7 pkt 1 dotyczącego </w:t>
      </w:r>
      <w:r w:rsidRPr="002F0C8F">
        <w:rPr>
          <w:rFonts w:ascii="Times New Roman" w:eastAsiaTheme="minorHAnsi" w:hAnsi="Times New Roman" w:cs="Times New Roman"/>
          <w:sz w:val="24"/>
          <w:szCs w:val="24"/>
          <w:bdr w:val="none" w:sz="0" w:space="0" w:color="auto"/>
          <w:lang w:eastAsia="en-US"/>
        </w:rPr>
        <w:t>zwolnienia skazanego przez sąd karny z zakazu lub gdy upłynął skrócony czas obowiązywania zakazu określony w postanowieniu, o którym mowa w art. 18 § 4</w:t>
      </w:r>
      <w:r w:rsidR="003C0B32" w:rsidRPr="002F0C8F">
        <w:rPr>
          <w:rFonts w:ascii="Times New Roman" w:hAnsi="Times New Roman" w:cs="Times New Roman"/>
          <w:sz w:val="24"/>
          <w:szCs w:val="24"/>
        </w:rPr>
        <w:t xml:space="preserve"> </w:t>
      </w:r>
      <w:r w:rsidR="003C0B32" w:rsidRPr="002F0C8F">
        <w:rPr>
          <w:rFonts w:ascii="Times New Roman" w:eastAsiaTheme="minorHAnsi" w:hAnsi="Times New Roman" w:cs="Times New Roman"/>
          <w:sz w:val="24"/>
          <w:szCs w:val="24"/>
          <w:bdr w:val="none" w:sz="0" w:space="0" w:color="auto"/>
          <w:lang w:eastAsia="en-US"/>
        </w:rPr>
        <w:t>Kodeksu spółek handlowych</w:t>
      </w:r>
      <w:r w:rsidR="00CA3593">
        <w:rPr>
          <w:rFonts w:ascii="Times New Roman" w:eastAsiaTheme="minorHAnsi" w:hAnsi="Times New Roman" w:cs="Times New Roman"/>
          <w:sz w:val="24"/>
          <w:szCs w:val="24"/>
          <w:bdr w:val="none" w:sz="0" w:space="0" w:color="auto"/>
          <w:lang w:eastAsia="en-US"/>
        </w:rPr>
        <w:t>,</w:t>
      </w:r>
      <w:r w:rsidRPr="002F0C8F">
        <w:rPr>
          <w:rFonts w:ascii="Times New Roman" w:eastAsiaTheme="minorHAnsi" w:hAnsi="Times New Roman" w:cs="Times New Roman"/>
          <w:sz w:val="24"/>
          <w:szCs w:val="24"/>
          <w:bdr w:val="none" w:sz="0" w:space="0" w:color="auto"/>
          <w:lang w:eastAsia="en-US"/>
        </w:rPr>
        <w:t xml:space="preserve"> </w:t>
      </w:r>
      <w:r w:rsidRPr="002F0C8F">
        <w:rPr>
          <w:rFonts w:ascii="Times New Roman" w:eastAsiaTheme="minorHAnsi" w:hAnsi="Times New Roman" w:cs="Times New Roman"/>
          <w:i/>
          <w:iCs/>
          <w:sz w:val="24"/>
          <w:szCs w:val="24"/>
          <w:bdr w:val="none" w:sz="0" w:space="0" w:color="auto"/>
          <w:lang w:eastAsia="en-US"/>
        </w:rPr>
        <w:t>ratio legis</w:t>
      </w:r>
      <w:r w:rsidRPr="002F0C8F">
        <w:rPr>
          <w:rFonts w:ascii="Times New Roman" w:eastAsiaTheme="minorHAnsi" w:hAnsi="Times New Roman" w:cs="Times New Roman"/>
          <w:sz w:val="24"/>
          <w:szCs w:val="24"/>
          <w:bdr w:val="none" w:sz="0" w:space="0" w:color="auto"/>
          <w:lang w:eastAsia="en-US"/>
        </w:rPr>
        <w:t xml:space="preserve"> wprowadzonej regulacji wynika z funkcji</w:t>
      </w:r>
      <w:r w:rsidR="00CA3593">
        <w:rPr>
          <w:rFonts w:ascii="Times New Roman" w:eastAsiaTheme="minorHAnsi" w:hAnsi="Times New Roman" w:cs="Times New Roman"/>
          <w:sz w:val="24"/>
          <w:szCs w:val="24"/>
          <w:bdr w:val="none" w:sz="0" w:space="0" w:color="auto"/>
          <w:lang w:eastAsia="en-US"/>
        </w:rPr>
        <w:t>,</w:t>
      </w:r>
      <w:r w:rsidRPr="002F0C8F">
        <w:rPr>
          <w:rFonts w:ascii="Times New Roman" w:eastAsiaTheme="minorHAnsi" w:hAnsi="Times New Roman" w:cs="Times New Roman"/>
          <w:sz w:val="24"/>
          <w:szCs w:val="24"/>
          <w:bdr w:val="none" w:sz="0" w:space="0" w:color="auto"/>
          <w:lang w:eastAsia="en-US"/>
        </w:rPr>
        <w:t xml:space="preserve"> jaką spełnia informacja przekazywana przez </w:t>
      </w:r>
      <w:r w:rsidR="002C058A" w:rsidRPr="002F0C8F">
        <w:rPr>
          <w:rFonts w:ascii="Times New Roman" w:eastAsiaTheme="minorHAnsi" w:hAnsi="Times New Roman" w:cs="Times New Roman"/>
          <w:sz w:val="24"/>
          <w:szCs w:val="24"/>
          <w:bdr w:val="none" w:sz="0" w:space="0" w:color="auto"/>
          <w:lang w:eastAsia="en-US"/>
        </w:rPr>
        <w:t>biuro informacyjne</w:t>
      </w:r>
      <w:r w:rsidRPr="002F0C8F">
        <w:rPr>
          <w:rFonts w:ascii="Times New Roman" w:eastAsiaTheme="minorHAnsi" w:hAnsi="Times New Roman" w:cs="Times New Roman"/>
          <w:sz w:val="24"/>
          <w:szCs w:val="24"/>
          <w:bdr w:val="none" w:sz="0" w:space="0" w:color="auto"/>
          <w:lang w:eastAsia="en-US"/>
        </w:rPr>
        <w:t xml:space="preserve"> w zakresie określonym w art. 21a ustawy z dnia 20 sierpnia 1997 r. o Krajowym Rejestrze Sądowym w postępowaniu rejestrowym, a mianowicie zapewnienie skutecznej weryfikacji przez sąd rejestrowy</w:t>
      </w:r>
      <w:r w:rsidR="00CA3593">
        <w:rPr>
          <w:rFonts w:ascii="Times New Roman" w:eastAsiaTheme="minorHAnsi" w:hAnsi="Times New Roman" w:cs="Times New Roman"/>
          <w:sz w:val="24"/>
          <w:szCs w:val="24"/>
          <w:bdr w:val="none" w:sz="0" w:space="0" w:color="auto"/>
          <w:lang w:eastAsia="en-US"/>
        </w:rPr>
        <w:t>,</w:t>
      </w:r>
      <w:r w:rsidRPr="002F0C8F">
        <w:rPr>
          <w:rFonts w:ascii="Times New Roman" w:eastAsiaTheme="minorHAnsi" w:hAnsi="Times New Roman" w:cs="Times New Roman"/>
          <w:sz w:val="24"/>
          <w:szCs w:val="24"/>
          <w:bdr w:val="none" w:sz="0" w:space="0" w:color="auto"/>
          <w:lang w:eastAsia="en-US"/>
        </w:rPr>
        <w:t xml:space="preserve"> czy osoba powołana do pełnienia funkcji członka zarządu (oraz innych funkcji wskazanych w art. 18 </w:t>
      </w:r>
      <w:r w:rsidR="003C0B32" w:rsidRPr="002F0C8F">
        <w:rPr>
          <w:rFonts w:ascii="Times New Roman" w:eastAsiaTheme="minorHAnsi" w:hAnsi="Times New Roman" w:cs="Times New Roman"/>
          <w:sz w:val="24"/>
          <w:szCs w:val="24"/>
          <w:bdr w:val="none" w:sz="0" w:space="0" w:color="auto"/>
          <w:lang w:eastAsia="en-US"/>
        </w:rPr>
        <w:t>§</w:t>
      </w:r>
      <w:r w:rsidRPr="002F0C8F">
        <w:rPr>
          <w:rFonts w:ascii="Times New Roman" w:eastAsiaTheme="minorHAnsi" w:hAnsi="Times New Roman" w:cs="Times New Roman"/>
          <w:sz w:val="24"/>
          <w:szCs w:val="24"/>
          <w:bdr w:val="none" w:sz="0" w:space="0" w:color="auto"/>
          <w:lang w:eastAsia="en-US"/>
        </w:rPr>
        <w:t xml:space="preserve"> 2</w:t>
      </w:r>
      <w:r w:rsidR="003C0B32" w:rsidRPr="002F0C8F">
        <w:rPr>
          <w:rFonts w:ascii="Times New Roman" w:hAnsi="Times New Roman" w:cs="Times New Roman"/>
          <w:sz w:val="24"/>
          <w:szCs w:val="24"/>
        </w:rPr>
        <w:t xml:space="preserve"> </w:t>
      </w:r>
      <w:r w:rsidR="003C0B32" w:rsidRPr="002F0C8F">
        <w:rPr>
          <w:rFonts w:ascii="Times New Roman" w:eastAsiaTheme="minorHAnsi" w:hAnsi="Times New Roman" w:cs="Times New Roman"/>
          <w:sz w:val="24"/>
          <w:szCs w:val="24"/>
          <w:bdr w:val="none" w:sz="0" w:space="0" w:color="auto"/>
          <w:lang w:eastAsia="en-US"/>
        </w:rPr>
        <w:t>Kodeksu spółek handlowych</w:t>
      </w:r>
      <w:r w:rsidRPr="002F0C8F">
        <w:rPr>
          <w:rFonts w:ascii="Times New Roman" w:eastAsiaTheme="minorHAnsi" w:hAnsi="Times New Roman" w:cs="Times New Roman"/>
          <w:sz w:val="24"/>
          <w:szCs w:val="24"/>
          <w:bdr w:val="none" w:sz="0" w:space="0" w:color="auto"/>
          <w:lang w:eastAsia="en-US"/>
        </w:rPr>
        <w:t>) jest objęta zakazem pełnienia takiej funkcji.</w:t>
      </w:r>
      <w:r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sz w:val="24"/>
          <w:szCs w:val="24"/>
          <w:bdr w:val="none" w:sz="0" w:space="0" w:color="auto"/>
          <w:lang w:eastAsia="en-US"/>
        </w:rPr>
        <w:t>W sytuacji gdy ustał zakaz pełnienia określonej funkcji w spółce</w:t>
      </w:r>
      <w:r w:rsidR="00CA3593">
        <w:rPr>
          <w:rFonts w:ascii="Times New Roman" w:eastAsiaTheme="minorHAnsi" w:hAnsi="Times New Roman" w:cs="Times New Roman"/>
          <w:sz w:val="24"/>
          <w:szCs w:val="24"/>
          <w:bdr w:val="none" w:sz="0" w:space="0" w:color="auto"/>
          <w:lang w:eastAsia="en-US"/>
        </w:rPr>
        <w:t>,</w:t>
      </w:r>
      <w:r w:rsidRPr="002F0C8F">
        <w:rPr>
          <w:rFonts w:ascii="Times New Roman" w:eastAsiaTheme="minorHAnsi" w:hAnsi="Times New Roman" w:cs="Times New Roman"/>
          <w:sz w:val="24"/>
          <w:szCs w:val="24"/>
          <w:bdr w:val="none" w:sz="0" w:space="0" w:color="auto"/>
          <w:lang w:eastAsia="en-US"/>
        </w:rPr>
        <w:t xml:space="preserve"> brak jest uzasadnienia przesyłania informacji o skazaniu do sądu rejestrowego, ponieważ </w:t>
      </w:r>
      <w:r w:rsidRPr="002F0C8F">
        <w:rPr>
          <w:rFonts w:ascii="Times New Roman" w:eastAsiaTheme="minorHAnsi" w:hAnsi="Times New Roman" w:cs="Times New Roman"/>
          <w:sz w:val="24"/>
          <w:szCs w:val="24"/>
          <w:bdr w:val="none" w:sz="0" w:space="0" w:color="auto"/>
          <w:shd w:val="clear" w:color="auto" w:fill="FFFFFF"/>
          <w:lang w:eastAsia="en-US"/>
        </w:rPr>
        <w:t>taka informacja nie miałaby wpływu na wynik prowadzonego przez sąd ten postępowania rejestrowego.</w:t>
      </w:r>
    </w:p>
    <w:p w14:paraId="1162A9BC" w14:textId="177D58B7" w:rsidR="00D80B7E" w:rsidRPr="002F0C8F" w:rsidRDefault="00B751EB"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Natomiast z</w:t>
      </w:r>
      <w:r w:rsidR="000860F5" w:rsidRPr="002F0C8F">
        <w:rPr>
          <w:rFonts w:ascii="Times New Roman" w:hAnsi="Times New Roman" w:cs="Times New Roman"/>
          <w:szCs w:val="24"/>
        </w:rPr>
        <w:t>aproponowana zmiana</w:t>
      </w:r>
      <w:r w:rsidRPr="002F0C8F">
        <w:rPr>
          <w:rFonts w:ascii="Times New Roman" w:hAnsi="Times New Roman" w:cs="Times New Roman"/>
          <w:szCs w:val="24"/>
        </w:rPr>
        <w:t xml:space="preserve"> w ust. 7 pkt 2</w:t>
      </w:r>
      <w:r w:rsidR="000860F5" w:rsidRPr="002F0C8F">
        <w:rPr>
          <w:rFonts w:ascii="Times New Roman" w:hAnsi="Times New Roman" w:cs="Times New Roman"/>
          <w:szCs w:val="24"/>
        </w:rPr>
        <w:t xml:space="preserve"> ma związek z</w:t>
      </w:r>
      <w:r w:rsidR="00F43B57" w:rsidRPr="002F0C8F">
        <w:rPr>
          <w:rFonts w:ascii="Times New Roman" w:hAnsi="Times New Roman" w:cs="Times New Roman"/>
          <w:szCs w:val="24"/>
        </w:rPr>
        <w:t xml:space="preserve"> nowelizacją </w:t>
      </w:r>
      <w:r w:rsidR="000860F5" w:rsidRPr="002F0C8F">
        <w:rPr>
          <w:rFonts w:ascii="Times New Roman" w:hAnsi="Times New Roman" w:cs="Times New Roman"/>
          <w:szCs w:val="24"/>
        </w:rPr>
        <w:t>Kodeks</w:t>
      </w:r>
      <w:r w:rsidR="00F43B57" w:rsidRPr="002F0C8F">
        <w:rPr>
          <w:rFonts w:ascii="Times New Roman" w:hAnsi="Times New Roman" w:cs="Times New Roman"/>
          <w:szCs w:val="24"/>
        </w:rPr>
        <w:t>u</w:t>
      </w:r>
      <w:r w:rsidR="000860F5" w:rsidRPr="002F0C8F">
        <w:rPr>
          <w:rFonts w:ascii="Times New Roman" w:hAnsi="Times New Roman" w:cs="Times New Roman"/>
          <w:szCs w:val="24"/>
        </w:rPr>
        <w:t xml:space="preserve"> spółek handlowych (art. 18 </w:t>
      </w:r>
      <w:r w:rsidR="000860F5" w:rsidRPr="002F0C8F">
        <w:rPr>
          <w:rFonts w:ascii="Times New Roman" w:eastAsia="Times New Roman" w:hAnsi="Times New Roman" w:cs="Times New Roman"/>
          <w:szCs w:val="24"/>
        </w:rPr>
        <w:t>§ 3</w:t>
      </w:r>
      <w:r w:rsidR="000860F5" w:rsidRPr="002F0C8F">
        <w:rPr>
          <w:rFonts w:ascii="Times New Roman" w:hAnsi="Times New Roman" w:cs="Times New Roman"/>
          <w:szCs w:val="24"/>
        </w:rPr>
        <w:t>)</w:t>
      </w:r>
      <w:r w:rsidR="00F43B57" w:rsidRPr="002F0C8F">
        <w:rPr>
          <w:rFonts w:ascii="Times New Roman" w:hAnsi="Times New Roman" w:cs="Times New Roman"/>
          <w:szCs w:val="24"/>
        </w:rPr>
        <w:t>.</w:t>
      </w:r>
      <w:r w:rsidR="000860F5" w:rsidRPr="002F0C8F">
        <w:rPr>
          <w:rFonts w:ascii="Times New Roman" w:hAnsi="Times New Roman" w:cs="Times New Roman"/>
          <w:szCs w:val="24"/>
        </w:rPr>
        <w:t xml:space="preserve"> </w:t>
      </w:r>
      <w:r w:rsidR="1DA7F784" w:rsidRPr="002F0C8F">
        <w:rPr>
          <w:rFonts w:ascii="Times New Roman" w:hAnsi="Times New Roman" w:cs="Times New Roman"/>
          <w:szCs w:val="24"/>
        </w:rPr>
        <w:t>Z</w:t>
      </w:r>
      <w:r w:rsidR="000860F5" w:rsidRPr="002F0C8F">
        <w:rPr>
          <w:rFonts w:ascii="Times New Roman" w:hAnsi="Times New Roman" w:cs="Times New Roman"/>
          <w:szCs w:val="24"/>
        </w:rPr>
        <w:t xml:space="preserve">godnie </w:t>
      </w:r>
      <w:r w:rsidR="00FD5EF3" w:rsidRPr="002F0C8F">
        <w:rPr>
          <w:rFonts w:ascii="Times New Roman" w:hAnsi="Times New Roman" w:cs="Times New Roman"/>
          <w:szCs w:val="24"/>
        </w:rPr>
        <w:t>bowiem</w:t>
      </w:r>
      <w:r w:rsidR="000860F5" w:rsidRPr="002F0C8F">
        <w:rPr>
          <w:rFonts w:ascii="Times New Roman" w:hAnsi="Times New Roman" w:cs="Times New Roman"/>
          <w:szCs w:val="24"/>
        </w:rPr>
        <w:t xml:space="preserve"> z </w:t>
      </w:r>
      <w:r w:rsidR="063BAC80" w:rsidRPr="002F0C8F">
        <w:rPr>
          <w:rFonts w:ascii="Times New Roman" w:hAnsi="Times New Roman" w:cs="Times New Roman"/>
          <w:szCs w:val="24"/>
        </w:rPr>
        <w:t xml:space="preserve">nowym brzmieniem art. 18 </w:t>
      </w:r>
      <w:r w:rsidR="063BAC80" w:rsidRPr="002F0C8F">
        <w:rPr>
          <w:rFonts w:ascii="Times New Roman" w:eastAsia="Times New Roman" w:hAnsi="Times New Roman" w:cs="Times New Roman"/>
          <w:szCs w:val="24"/>
        </w:rPr>
        <w:t>§ 3</w:t>
      </w:r>
      <w:r w:rsidR="000860F5" w:rsidRPr="002F0C8F">
        <w:rPr>
          <w:rFonts w:ascii="Times New Roman" w:hAnsi="Times New Roman" w:cs="Times New Roman"/>
          <w:szCs w:val="24"/>
        </w:rPr>
        <w:t xml:space="preserve"> </w:t>
      </w:r>
      <w:r w:rsidR="312EA2DA" w:rsidRPr="002F0C8F">
        <w:rPr>
          <w:rFonts w:ascii="Times New Roman" w:hAnsi="Times New Roman" w:cs="Times New Roman"/>
          <w:szCs w:val="24"/>
        </w:rPr>
        <w:t xml:space="preserve">Kodeksu spółek handlowych </w:t>
      </w:r>
      <w:r w:rsidR="000860F5" w:rsidRPr="002F0C8F">
        <w:rPr>
          <w:rFonts w:ascii="Times New Roman" w:hAnsi="Times New Roman" w:cs="Times New Roman"/>
          <w:szCs w:val="24"/>
        </w:rPr>
        <w:t>zakaz</w:t>
      </w:r>
      <w:r w:rsidR="587649F1" w:rsidRPr="002F0C8F">
        <w:rPr>
          <w:rFonts w:ascii="Times New Roman" w:hAnsi="Times New Roman" w:cs="Times New Roman"/>
          <w:szCs w:val="24"/>
        </w:rPr>
        <w:t xml:space="preserve"> pełnienia funkcji organu</w:t>
      </w:r>
      <w:r w:rsidR="05F88A96" w:rsidRPr="002F0C8F">
        <w:rPr>
          <w:rFonts w:ascii="Times New Roman" w:hAnsi="Times New Roman" w:cs="Times New Roman"/>
          <w:szCs w:val="24"/>
        </w:rPr>
        <w:t>, prokurenta</w:t>
      </w:r>
      <w:r w:rsidR="587649F1" w:rsidRPr="002F0C8F">
        <w:rPr>
          <w:rFonts w:ascii="Times New Roman" w:hAnsi="Times New Roman" w:cs="Times New Roman"/>
          <w:szCs w:val="24"/>
        </w:rPr>
        <w:t xml:space="preserve"> lub likwidatora</w:t>
      </w:r>
      <w:r w:rsidR="000860F5" w:rsidRPr="002F0C8F">
        <w:rPr>
          <w:rFonts w:ascii="Times New Roman" w:hAnsi="Times New Roman" w:cs="Times New Roman"/>
          <w:szCs w:val="24"/>
        </w:rPr>
        <w:t>, o którym mowa w § 2, ustaje z upływem pi</w:t>
      </w:r>
      <w:r w:rsidR="00FC2E73">
        <w:rPr>
          <w:rFonts w:ascii="Times New Roman" w:hAnsi="Times New Roman" w:cs="Times New Roman"/>
          <w:szCs w:val="24"/>
        </w:rPr>
        <w:t>ęciu lat</w:t>
      </w:r>
      <w:r w:rsidR="000860F5" w:rsidRPr="002F0C8F">
        <w:rPr>
          <w:rFonts w:ascii="Times New Roman" w:hAnsi="Times New Roman" w:cs="Times New Roman"/>
          <w:szCs w:val="24"/>
        </w:rPr>
        <w:t xml:space="preserve"> od dnia uprawomocnienia się wyroku skazującego, chyba że wcześniej nastąpiło zatarcie skazania.</w:t>
      </w:r>
      <w:r w:rsidR="00677366" w:rsidRPr="002F0C8F">
        <w:rPr>
          <w:rFonts w:ascii="Times New Roman" w:hAnsi="Times New Roman" w:cs="Times New Roman"/>
          <w:szCs w:val="24"/>
        </w:rPr>
        <w:t xml:space="preserve"> </w:t>
      </w:r>
      <w:r w:rsidR="000419FF" w:rsidRPr="002F0C8F">
        <w:rPr>
          <w:rFonts w:ascii="Times New Roman" w:hAnsi="Times New Roman" w:cs="Times New Roman"/>
          <w:szCs w:val="24"/>
        </w:rPr>
        <w:t>Jednakże z</w:t>
      </w:r>
      <w:r w:rsidR="00677366" w:rsidRPr="002F0C8F">
        <w:rPr>
          <w:rFonts w:ascii="Times New Roman" w:hAnsi="Times New Roman" w:cs="Times New Roman"/>
          <w:szCs w:val="24"/>
        </w:rPr>
        <w:t>e względu na obowiązujące przepisy przejściowe wprowadzone</w:t>
      </w:r>
      <w:r w:rsidR="00FC2E73">
        <w:rPr>
          <w:rFonts w:ascii="Times New Roman" w:hAnsi="Times New Roman" w:cs="Times New Roman"/>
          <w:szCs w:val="24"/>
        </w:rPr>
        <w:t xml:space="preserve"> przez</w:t>
      </w:r>
      <w:r w:rsidR="00677366" w:rsidRPr="002F0C8F">
        <w:rPr>
          <w:rFonts w:ascii="Times New Roman" w:hAnsi="Times New Roman" w:cs="Times New Roman"/>
          <w:szCs w:val="24"/>
        </w:rPr>
        <w:t xml:space="preserve"> </w:t>
      </w:r>
      <w:r w:rsidR="00FC2E73" w:rsidRPr="002F0C8F">
        <w:rPr>
          <w:rFonts w:ascii="Times New Roman" w:hAnsi="Times New Roman" w:cs="Times New Roman"/>
          <w:szCs w:val="24"/>
        </w:rPr>
        <w:t>art. 51</w:t>
      </w:r>
      <w:r w:rsidR="00FC2E73">
        <w:rPr>
          <w:rFonts w:ascii="Times New Roman" w:hAnsi="Times New Roman" w:cs="Times New Roman"/>
          <w:szCs w:val="24"/>
        </w:rPr>
        <w:t xml:space="preserve"> </w:t>
      </w:r>
      <w:r w:rsidR="00677366" w:rsidRPr="002F0C8F">
        <w:rPr>
          <w:rFonts w:ascii="Times New Roman" w:hAnsi="Times New Roman" w:cs="Times New Roman"/>
          <w:szCs w:val="24"/>
        </w:rPr>
        <w:t>ustaw</w:t>
      </w:r>
      <w:r w:rsidR="00FC2E73">
        <w:rPr>
          <w:rFonts w:ascii="Times New Roman" w:hAnsi="Times New Roman" w:cs="Times New Roman"/>
          <w:szCs w:val="24"/>
        </w:rPr>
        <w:t>y</w:t>
      </w:r>
      <w:r w:rsidR="00677366" w:rsidRPr="002F0C8F">
        <w:rPr>
          <w:rFonts w:ascii="Times New Roman" w:hAnsi="Times New Roman" w:cs="Times New Roman"/>
          <w:szCs w:val="24"/>
        </w:rPr>
        <w:t xml:space="preserve"> </w:t>
      </w:r>
      <w:r w:rsidRPr="002F0C8F">
        <w:rPr>
          <w:rFonts w:ascii="Times New Roman" w:hAnsi="Times New Roman" w:cs="Times New Roman"/>
          <w:szCs w:val="24"/>
        </w:rPr>
        <w:t xml:space="preserve">z dnia 26 stycznia 2018 r. o zmianie ustawy o Krajowym Rejestrze Sądowym oraz niektórych </w:t>
      </w:r>
      <w:r w:rsidR="000F29CC" w:rsidRPr="002F0C8F">
        <w:rPr>
          <w:rFonts w:ascii="Times New Roman" w:hAnsi="Times New Roman" w:cs="Times New Roman"/>
          <w:szCs w:val="24"/>
        </w:rPr>
        <w:t xml:space="preserve">innych ustaw </w:t>
      </w:r>
      <w:r w:rsidR="00677366" w:rsidRPr="002F0C8F">
        <w:rPr>
          <w:rFonts w:ascii="Times New Roman" w:hAnsi="Times New Roman" w:cs="Times New Roman"/>
          <w:szCs w:val="24"/>
        </w:rPr>
        <w:t>(</w:t>
      </w:r>
      <w:r w:rsidR="000F29CC" w:rsidRPr="002F0C8F">
        <w:rPr>
          <w:rFonts w:ascii="Times New Roman" w:hAnsi="Times New Roman" w:cs="Times New Roman"/>
          <w:szCs w:val="24"/>
        </w:rPr>
        <w:t xml:space="preserve">Dz. U. </w:t>
      </w:r>
      <w:r w:rsidR="00E55C21" w:rsidRPr="002F0C8F">
        <w:rPr>
          <w:rFonts w:ascii="Times New Roman" w:hAnsi="Times New Roman" w:cs="Times New Roman"/>
          <w:szCs w:val="24"/>
        </w:rPr>
        <w:t>poz. 398, z późn. zm.</w:t>
      </w:r>
      <w:r w:rsidR="00677366" w:rsidRPr="002F0C8F">
        <w:rPr>
          <w:rFonts w:ascii="Times New Roman" w:hAnsi="Times New Roman" w:cs="Times New Roman"/>
          <w:szCs w:val="24"/>
        </w:rPr>
        <w:t xml:space="preserve">), a </w:t>
      </w:r>
      <w:r w:rsidR="004104B2" w:rsidRPr="002F0C8F">
        <w:rPr>
          <w:rFonts w:ascii="Times New Roman" w:hAnsi="Times New Roman" w:cs="Times New Roman"/>
          <w:szCs w:val="24"/>
        </w:rPr>
        <w:t xml:space="preserve">uzależniające </w:t>
      </w:r>
      <w:r w:rsidR="005B237D" w:rsidRPr="002F0C8F">
        <w:rPr>
          <w:rFonts w:ascii="Times New Roman" w:hAnsi="Times New Roman" w:cs="Times New Roman"/>
          <w:szCs w:val="24"/>
        </w:rPr>
        <w:t>zas</w:t>
      </w:r>
      <w:r w:rsidR="007E247F" w:rsidRPr="002F0C8F">
        <w:rPr>
          <w:rFonts w:ascii="Times New Roman" w:hAnsi="Times New Roman" w:cs="Times New Roman"/>
          <w:szCs w:val="24"/>
        </w:rPr>
        <w:t>tosowanie regulacji z art.</w:t>
      </w:r>
      <w:r w:rsidR="007E247F" w:rsidRPr="002F0C8F">
        <w:rPr>
          <w:rFonts w:ascii="Times New Roman" w:eastAsia="Times New Roman" w:hAnsi="Times New Roman" w:cs="Times New Roman"/>
          <w:szCs w:val="24"/>
        </w:rPr>
        <w:t xml:space="preserve"> 18 § 3 Kodeksu spółek handlowych</w:t>
      </w:r>
      <w:r w:rsidR="006F02F1" w:rsidRPr="002F0C8F">
        <w:rPr>
          <w:rFonts w:ascii="Times New Roman" w:eastAsia="Times New Roman" w:hAnsi="Times New Roman" w:cs="Times New Roman"/>
          <w:szCs w:val="24"/>
        </w:rPr>
        <w:t xml:space="preserve"> </w:t>
      </w:r>
      <w:r w:rsidR="006F02F1" w:rsidRPr="002F0C8F">
        <w:rPr>
          <w:rFonts w:ascii="Times New Roman" w:hAnsi="Times New Roman" w:cs="Times New Roman"/>
          <w:szCs w:val="24"/>
        </w:rPr>
        <w:t xml:space="preserve">od daty uprawomocnienia się orzeczenia oraz daty powołania </w:t>
      </w:r>
      <w:r w:rsidR="0081252F" w:rsidRPr="002F0C8F">
        <w:rPr>
          <w:rFonts w:ascii="Times New Roman" w:hAnsi="Times New Roman" w:cs="Times New Roman"/>
          <w:szCs w:val="24"/>
        </w:rPr>
        <w:t xml:space="preserve">do pełnienia funkcji, </w:t>
      </w:r>
      <w:r w:rsidR="004104B2" w:rsidRPr="002F0C8F">
        <w:rPr>
          <w:rFonts w:ascii="Times New Roman" w:hAnsi="Times New Roman" w:cs="Times New Roman"/>
          <w:szCs w:val="24"/>
        </w:rPr>
        <w:t>konieczne b</w:t>
      </w:r>
      <w:r w:rsidR="004104B2" w:rsidRPr="002F0C8F">
        <w:rPr>
          <w:rFonts w:ascii="Times New Roman" w:eastAsia="Times New Roman" w:hAnsi="Times New Roman" w:cs="Times New Roman"/>
          <w:szCs w:val="24"/>
        </w:rPr>
        <w:t xml:space="preserve">yło doprecyzowanie, że niewykazywanie </w:t>
      </w:r>
      <w:r w:rsidR="008777FD" w:rsidRPr="002F0C8F">
        <w:rPr>
          <w:rFonts w:ascii="Times New Roman" w:eastAsia="Times New Roman" w:hAnsi="Times New Roman" w:cs="Times New Roman"/>
          <w:szCs w:val="24"/>
        </w:rPr>
        <w:t xml:space="preserve">wyroków </w:t>
      </w:r>
      <w:r w:rsidR="008777FD" w:rsidRPr="002F0C8F">
        <w:rPr>
          <w:rFonts w:ascii="Times New Roman" w:hAnsi="Times New Roman" w:cs="Times New Roman"/>
          <w:szCs w:val="24"/>
        </w:rPr>
        <w:t xml:space="preserve">skazujących po upływie 5-letniego okresu będzie dotyczyło wyłącznie wyroków uprawomocnionych po </w:t>
      </w:r>
      <w:r w:rsidR="001E3C24" w:rsidRPr="002F0C8F">
        <w:rPr>
          <w:rFonts w:ascii="Times New Roman" w:hAnsi="Times New Roman" w:cs="Times New Roman"/>
          <w:szCs w:val="24"/>
        </w:rPr>
        <w:t>dniu 30 września 2018 r.</w:t>
      </w:r>
    </w:p>
    <w:p w14:paraId="733E1EA2" w14:textId="51C29317" w:rsidR="001745EB" w:rsidRPr="002F0C8F" w:rsidRDefault="00077F89"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Z</w:t>
      </w:r>
      <w:r w:rsidR="00D041FB" w:rsidRPr="002F0C8F">
        <w:rPr>
          <w:rFonts w:ascii="Times New Roman" w:hAnsi="Times New Roman" w:cs="Times New Roman"/>
          <w:szCs w:val="24"/>
        </w:rPr>
        <w:t xml:space="preserve">astosowanie przepisu art. 18 </w:t>
      </w:r>
      <w:r w:rsidR="00DB42F5" w:rsidRPr="002F0C8F">
        <w:rPr>
          <w:rFonts w:ascii="Times New Roman" w:hAnsi="Times New Roman" w:cs="Times New Roman"/>
          <w:szCs w:val="24"/>
        </w:rPr>
        <w:t xml:space="preserve">§ 3 Kodeksu spółek handlowych </w:t>
      </w:r>
      <w:r w:rsidRPr="002F0C8F">
        <w:rPr>
          <w:rFonts w:ascii="Times New Roman" w:hAnsi="Times New Roman" w:cs="Times New Roman"/>
          <w:szCs w:val="24"/>
        </w:rPr>
        <w:t xml:space="preserve">w przypadku wyroków uprawomocnionych </w:t>
      </w:r>
      <w:r w:rsidR="0076220F" w:rsidRPr="002F0C8F">
        <w:rPr>
          <w:rFonts w:ascii="Times New Roman" w:hAnsi="Times New Roman" w:cs="Times New Roman"/>
          <w:szCs w:val="24"/>
        </w:rPr>
        <w:t xml:space="preserve">do dnia 30 września 2018 r. </w:t>
      </w:r>
      <w:r w:rsidR="00DB42F5" w:rsidRPr="002F0C8F">
        <w:rPr>
          <w:rFonts w:ascii="Times New Roman" w:hAnsi="Times New Roman" w:cs="Times New Roman"/>
          <w:szCs w:val="24"/>
        </w:rPr>
        <w:t xml:space="preserve">będzie </w:t>
      </w:r>
      <w:r w:rsidR="00B662D9" w:rsidRPr="002F0C8F">
        <w:rPr>
          <w:rFonts w:ascii="Times New Roman" w:hAnsi="Times New Roman" w:cs="Times New Roman"/>
          <w:szCs w:val="24"/>
        </w:rPr>
        <w:t xml:space="preserve">możliwe wyłącznie </w:t>
      </w:r>
      <w:r w:rsidR="00E0238F" w:rsidRPr="002F0C8F">
        <w:rPr>
          <w:rFonts w:ascii="Times New Roman" w:hAnsi="Times New Roman" w:cs="Times New Roman"/>
          <w:szCs w:val="24"/>
        </w:rPr>
        <w:t>po dokonaniu stosownej oceny przez sąd rejestrowy.</w:t>
      </w:r>
      <w:bookmarkEnd w:id="18"/>
    </w:p>
    <w:p w14:paraId="4C98A23D" w14:textId="4E6DDD6D" w:rsidR="00356668" w:rsidRPr="002F0C8F" w:rsidRDefault="00356668"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2</w:t>
      </w:r>
      <w:r w:rsidR="001E0822" w:rsidRPr="002F0C8F">
        <w:rPr>
          <w:rFonts w:ascii="Times New Roman" w:hAnsi="Times New Roman" w:cs="Times New Roman"/>
          <w:b/>
          <w:bCs/>
          <w:sz w:val="24"/>
          <w:szCs w:val="24"/>
        </w:rPr>
        <w:t>9</w:t>
      </w:r>
      <w:r w:rsidR="0012682E" w:rsidRPr="002F0C8F">
        <w:rPr>
          <w:rFonts w:ascii="Times New Roman" w:hAnsi="Times New Roman" w:cs="Times New Roman"/>
          <w:b/>
          <w:bCs/>
          <w:sz w:val="24"/>
          <w:szCs w:val="24"/>
        </w:rPr>
        <w:t>.</w:t>
      </w:r>
    </w:p>
    <w:p w14:paraId="763D7A97" w14:textId="108F3AB4" w:rsidR="00DD2206" w:rsidRPr="002F0C8F" w:rsidRDefault="00DD2206"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Ustawodawca zdecydował się na umieszczenie szczegółowych rozwiązań dotyczących trybu zakładania, udostępniania i sposobu korzystania z konta w systemie teleinformatycznym, sposobu udzielania informacji o osobie i informacji o podmiocie zbiorowym na zapytanie, wniosek lub żądanie oraz weryfikacji informacji zawartej w wydruku zrównanego z mocą zaświadczenia z danymi zawartymi w udzielanej informacji w rozporządzeniu Ministra Sprawiedliwości w sprawie konta w systemie teleinformatycznym oraz sposobu udzielania informacji o osobie i informacji o podmiocie zbiorowym.</w:t>
      </w:r>
    </w:p>
    <w:p w14:paraId="2F94D8D6" w14:textId="21E5FDB5" w:rsidR="00DD2206" w:rsidRPr="002F0C8F" w:rsidRDefault="00DD2206"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Rozporządzenie przewiduje udzielanie informacji o osobach i</w:t>
      </w:r>
      <w:r w:rsidR="002059D1">
        <w:rPr>
          <w:rFonts w:ascii="Times New Roman" w:hAnsi="Times New Roman" w:cs="Times New Roman"/>
          <w:sz w:val="24"/>
          <w:szCs w:val="24"/>
        </w:rPr>
        <w:t xml:space="preserve"> </w:t>
      </w:r>
      <w:r w:rsidR="009D52FC" w:rsidRPr="002F0C8F">
        <w:rPr>
          <w:rFonts w:ascii="Times New Roman" w:hAnsi="Times New Roman" w:cs="Times New Roman"/>
          <w:sz w:val="24"/>
          <w:szCs w:val="24"/>
        </w:rPr>
        <w:t xml:space="preserve">informacji </w:t>
      </w:r>
      <w:r w:rsidRPr="002F0C8F">
        <w:rPr>
          <w:rFonts w:ascii="Times New Roman" w:hAnsi="Times New Roman" w:cs="Times New Roman"/>
          <w:sz w:val="24"/>
          <w:szCs w:val="24"/>
        </w:rPr>
        <w:t>o</w:t>
      </w:r>
      <w:r w:rsidR="002059D1">
        <w:rPr>
          <w:rFonts w:ascii="Times New Roman" w:hAnsi="Times New Roman" w:cs="Times New Roman"/>
          <w:sz w:val="24"/>
          <w:szCs w:val="24"/>
        </w:rPr>
        <w:t xml:space="preserve"> </w:t>
      </w:r>
      <w:r w:rsidRPr="002F0C8F">
        <w:rPr>
          <w:rFonts w:ascii="Times New Roman" w:hAnsi="Times New Roman" w:cs="Times New Roman"/>
          <w:sz w:val="24"/>
          <w:szCs w:val="24"/>
        </w:rPr>
        <w:t>podmiotach zbiorowych na trzy sposoby:</w:t>
      </w:r>
    </w:p>
    <w:p w14:paraId="7C4F5C62" w14:textId="5E499A2A" w:rsidR="00DD2206" w:rsidRPr="002F0C8F" w:rsidRDefault="00A071A4" w:rsidP="00042C42">
      <w:pPr>
        <w:spacing w:before="120" w:after="0" w:line="360" w:lineRule="auto"/>
        <w:ind w:left="567" w:hanging="425"/>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DD2206" w:rsidRPr="002F0C8F">
        <w:rPr>
          <w:rFonts w:ascii="Times New Roman" w:hAnsi="Times New Roman" w:cs="Times New Roman"/>
          <w:sz w:val="24"/>
          <w:szCs w:val="24"/>
        </w:rPr>
        <w:t xml:space="preserve">za pośrednictwem sytemu teleinformatycznego umożliwiającego złożenie zapytania lub wniosku przy wykorzystaniu konta, a także złożenie i doręczanie innych pism w postępowaniu toczącym się na podstawie złożonego zapytania lub wniosku (zgodnie z art. 23 ust. 1 – zapytanie, art. 39 ust. 2 i 4 </w:t>
      </w:r>
      <w:r w:rsidR="00042C42">
        <w:rPr>
          <w:rFonts w:ascii="Times New Roman" w:hAnsi="Times New Roman" w:cs="Times New Roman"/>
          <w:sz w:val="24"/>
          <w:szCs w:val="24"/>
        </w:rPr>
        <w:t>–</w:t>
      </w:r>
      <w:r w:rsidR="009D52FC" w:rsidRPr="002F0C8F">
        <w:rPr>
          <w:rFonts w:ascii="Times New Roman" w:hAnsi="Times New Roman" w:cs="Times New Roman"/>
          <w:sz w:val="24"/>
          <w:szCs w:val="24"/>
        </w:rPr>
        <w:t xml:space="preserve"> </w:t>
      </w:r>
      <w:r w:rsidR="00DD2206" w:rsidRPr="002F0C8F">
        <w:rPr>
          <w:rFonts w:ascii="Times New Roman" w:hAnsi="Times New Roman" w:cs="Times New Roman"/>
          <w:sz w:val="24"/>
          <w:szCs w:val="24"/>
        </w:rPr>
        <w:t>wniosek, art. 26 – inne pisma);</w:t>
      </w:r>
    </w:p>
    <w:p w14:paraId="0B982938" w14:textId="4EEDB730" w:rsidR="00DD2206" w:rsidRPr="002F0C8F" w:rsidRDefault="00A071A4" w:rsidP="00A071A4">
      <w:pPr>
        <w:spacing w:before="120" w:after="0" w:line="360" w:lineRule="auto"/>
        <w:ind w:left="567" w:hanging="425"/>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DD2206" w:rsidRPr="002F0C8F">
        <w:rPr>
          <w:rFonts w:ascii="Times New Roman" w:hAnsi="Times New Roman" w:cs="Times New Roman"/>
          <w:sz w:val="24"/>
          <w:szCs w:val="24"/>
        </w:rPr>
        <w:t>za pośrednictwem usługi sieciowej, za pomocą aplikacji dostępowej uprawnionych podmiotów</w:t>
      </w:r>
      <w:r w:rsidR="009D52FC" w:rsidRPr="002F0C8F">
        <w:rPr>
          <w:rFonts w:ascii="Times New Roman" w:hAnsi="Times New Roman" w:cs="Times New Roman"/>
          <w:sz w:val="24"/>
          <w:szCs w:val="24"/>
        </w:rPr>
        <w:t xml:space="preserve"> (</w:t>
      </w:r>
      <w:r w:rsidR="00DD2206" w:rsidRPr="002F0C8F">
        <w:rPr>
          <w:rFonts w:ascii="Times New Roman" w:hAnsi="Times New Roman" w:cs="Times New Roman"/>
          <w:sz w:val="24"/>
          <w:szCs w:val="24"/>
        </w:rPr>
        <w:t>zgodnie z art. 23 ust. 1);</w:t>
      </w:r>
    </w:p>
    <w:p w14:paraId="7312778A" w14:textId="49249141" w:rsidR="00DD2206" w:rsidRPr="002F0C8F" w:rsidRDefault="00A071A4" w:rsidP="00A071A4">
      <w:pPr>
        <w:spacing w:before="120" w:after="0" w:line="360" w:lineRule="auto"/>
        <w:ind w:left="567" w:hanging="425"/>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9D52FC" w:rsidRPr="002F0C8F">
        <w:rPr>
          <w:rFonts w:ascii="Times New Roman" w:hAnsi="Times New Roman" w:cs="Times New Roman"/>
          <w:sz w:val="24"/>
          <w:szCs w:val="24"/>
        </w:rPr>
        <w:t xml:space="preserve">w postaci papierowej </w:t>
      </w:r>
      <w:r w:rsidR="0071488C" w:rsidRPr="002F0C8F">
        <w:rPr>
          <w:rFonts w:ascii="Times New Roman" w:hAnsi="Times New Roman" w:cs="Times New Roman"/>
          <w:sz w:val="24"/>
          <w:szCs w:val="24"/>
        </w:rPr>
        <w:t xml:space="preserve">na zapytanie lub wniosek złożone </w:t>
      </w:r>
      <w:r w:rsidR="009D52FC" w:rsidRPr="002F0C8F">
        <w:rPr>
          <w:rFonts w:ascii="Times New Roman" w:hAnsi="Times New Roman" w:cs="Times New Roman"/>
          <w:sz w:val="24"/>
          <w:szCs w:val="24"/>
        </w:rPr>
        <w:t xml:space="preserve">na </w:t>
      </w:r>
      <w:r w:rsidR="00DD2206" w:rsidRPr="002F0C8F">
        <w:rPr>
          <w:rFonts w:ascii="Times New Roman" w:hAnsi="Times New Roman" w:cs="Times New Roman"/>
          <w:sz w:val="24"/>
          <w:szCs w:val="24"/>
        </w:rPr>
        <w:t>formularz</w:t>
      </w:r>
      <w:r w:rsidR="009D52FC" w:rsidRPr="002F0C8F">
        <w:rPr>
          <w:rFonts w:ascii="Times New Roman" w:hAnsi="Times New Roman" w:cs="Times New Roman"/>
          <w:sz w:val="24"/>
          <w:szCs w:val="24"/>
        </w:rPr>
        <w:t>ach</w:t>
      </w:r>
      <w:r w:rsidR="00DD2206" w:rsidRPr="002F0C8F">
        <w:rPr>
          <w:rFonts w:ascii="Times New Roman" w:hAnsi="Times New Roman" w:cs="Times New Roman"/>
          <w:sz w:val="24"/>
          <w:szCs w:val="24"/>
        </w:rPr>
        <w:t>: zapytania o osobę, zapytania o podmiot zbiorowy, wniosku o informację o osobie z rejestru karnego państwa obcego (zgodnie z art. 24 ust. 8 i 9 – zapytanie, art. 39 ust. 4 – wniosek).</w:t>
      </w:r>
    </w:p>
    <w:p w14:paraId="547F54B1" w14:textId="2954AE87" w:rsidR="00083C03" w:rsidRPr="002F0C8F" w:rsidRDefault="00C67C13"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Rozporządzenie przewiduje, że składanie zapytań i wniosków za pośrednictwem systemu teleinformatycznego oraz doręczanie informacji z KRK będzie realizowane przy użyciu dwóch rodzajów kont – konta osoby fizycznej i konta podmiotu niebędącego osobą fizyczną. </w:t>
      </w:r>
      <w:r w:rsidR="00583E95" w:rsidRPr="002F0C8F">
        <w:rPr>
          <w:rFonts w:ascii="Times New Roman" w:hAnsi="Times New Roman" w:cs="Times New Roman"/>
          <w:sz w:val="24"/>
          <w:szCs w:val="24"/>
        </w:rPr>
        <w:t xml:space="preserve">Na gruncie dotychczasowych przepisów </w:t>
      </w:r>
      <w:r w:rsidR="00B1325C" w:rsidRPr="002F0C8F">
        <w:rPr>
          <w:rFonts w:ascii="Times New Roman" w:hAnsi="Times New Roman" w:cs="Times New Roman"/>
          <w:sz w:val="24"/>
          <w:szCs w:val="24"/>
        </w:rPr>
        <w:t xml:space="preserve">nastąpiła zmiana w zakresie </w:t>
      </w:r>
      <w:r w:rsidR="00583E95" w:rsidRPr="002F0C8F">
        <w:rPr>
          <w:rFonts w:ascii="Times New Roman" w:hAnsi="Times New Roman" w:cs="Times New Roman"/>
          <w:sz w:val="24"/>
          <w:szCs w:val="24"/>
        </w:rPr>
        <w:t>składani</w:t>
      </w:r>
      <w:r w:rsidR="00B1325C" w:rsidRPr="002F0C8F">
        <w:rPr>
          <w:rFonts w:ascii="Times New Roman" w:hAnsi="Times New Roman" w:cs="Times New Roman"/>
          <w:sz w:val="24"/>
          <w:szCs w:val="24"/>
        </w:rPr>
        <w:t>a</w:t>
      </w:r>
      <w:r w:rsidR="00583E95" w:rsidRPr="002F0C8F">
        <w:rPr>
          <w:rFonts w:ascii="Times New Roman" w:hAnsi="Times New Roman" w:cs="Times New Roman"/>
          <w:sz w:val="24"/>
          <w:szCs w:val="24"/>
        </w:rPr>
        <w:t xml:space="preserve"> zapytań i wniosków za pośrednictwem konta użytkownika i konta instytucjonalnego w związku z przeniesieniem e-usługi udzielania informacji z KRK na nową platformę usług elektronicznych Ministerstwa Sprawiedliwości oraz wykorzystaniem w procesie zakładania kont w systemie teleinformatycznym tzw. Modułu Tożsamości, tj. systemu zapewniającego identyfikację i uwierzytelnienie użytkowników, zintegrowanego</w:t>
      </w:r>
      <w:r w:rsidR="009D52FC" w:rsidRPr="002F0C8F">
        <w:rPr>
          <w:rFonts w:ascii="Times New Roman" w:hAnsi="Times New Roman" w:cs="Times New Roman"/>
          <w:sz w:val="24"/>
          <w:szCs w:val="24"/>
        </w:rPr>
        <w:t xml:space="preserve"> </w:t>
      </w:r>
      <w:r w:rsidR="00583E95" w:rsidRPr="002F0C8F">
        <w:rPr>
          <w:rFonts w:ascii="Times New Roman" w:hAnsi="Times New Roman" w:cs="Times New Roman"/>
          <w:sz w:val="24"/>
          <w:szCs w:val="24"/>
        </w:rPr>
        <w:t>z</w:t>
      </w:r>
      <w:r w:rsidR="00042C42">
        <w:rPr>
          <w:rFonts w:ascii="Times New Roman" w:hAnsi="Times New Roman" w:cs="Times New Roman"/>
          <w:sz w:val="24"/>
          <w:szCs w:val="24"/>
        </w:rPr>
        <w:t xml:space="preserve"> </w:t>
      </w:r>
      <w:r w:rsidR="00583E95" w:rsidRPr="002F0C8F">
        <w:rPr>
          <w:rFonts w:ascii="Times New Roman" w:hAnsi="Times New Roman" w:cs="Times New Roman"/>
          <w:sz w:val="24"/>
          <w:szCs w:val="24"/>
        </w:rPr>
        <w:t>dedykowanym systemem kont osób fizycznych oraz kont podmiotów,</w:t>
      </w:r>
      <w:r w:rsidR="000278ED" w:rsidRPr="002F0C8F">
        <w:rPr>
          <w:rFonts w:ascii="Times New Roman" w:hAnsi="Times New Roman" w:cs="Times New Roman"/>
          <w:sz w:val="24"/>
          <w:szCs w:val="24"/>
        </w:rPr>
        <w:t xml:space="preserve"> </w:t>
      </w:r>
      <w:r w:rsidR="00583E95" w:rsidRPr="002F0C8F">
        <w:rPr>
          <w:rFonts w:ascii="Times New Roman" w:hAnsi="Times New Roman" w:cs="Times New Roman"/>
          <w:sz w:val="24"/>
          <w:szCs w:val="24"/>
        </w:rPr>
        <w:t>z</w:t>
      </w:r>
      <w:r w:rsidR="00042C42">
        <w:rPr>
          <w:rFonts w:ascii="Times New Roman" w:hAnsi="Times New Roman" w:cs="Times New Roman"/>
          <w:sz w:val="24"/>
          <w:szCs w:val="24"/>
        </w:rPr>
        <w:t xml:space="preserve"> </w:t>
      </w:r>
      <w:r w:rsidR="00583E95" w:rsidRPr="002F0C8F">
        <w:rPr>
          <w:rFonts w:ascii="Times New Roman" w:hAnsi="Times New Roman" w:cs="Times New Roman"/>
          <w:sz w:val="24"/>
          <w:szCs w:val="24"/>
        </w:rPr>
        <w:t>których wykorzystaniem uwierzytelnieni użytkownicy mogli wysyłać zapytania i wnioski oraz otrzymywać informacje z KRK.</w:t>
      </w:r>
      <w:r w:rsidR="000278ED" w:rsidRPr="002F0C8F">
        <w:rPr>
          <w:rFonts w:ascii="Times New Roman" w:hAnsi="Times New Roman" w:cs="Times New Roman"/>
          <w:sz w:val="24"/>
          <w:szCs w:val="24"/>
        </w:rPr>
        <w:t xml:space="preserve"> </w:t>
      </w:r>
      <w:r w:rsidR="00583E95" w:rsidRPr="002F0C8F">
        <w:rPr>
          <w:rFonts w:ascii="Times New Roman" w:hAnsi="Times New Roman" w:cs="Times New Roman"/>
          <w:sz w:val="24"/>
          <w:szCs w:val="24"/>
        </w:rPr>
        <w:t>Konta założone na podstawie przepisów wykonawczych wydanych na podstawie art. 21a ustawy uchylanej sta</w:t>
      </w:r>
      <w:r w:rsidR="000278ED" w:rsidRPr="002F0C8F">
        <w:rPr>
          <w:rFonts w:ascii="Times New Roman" w:hAnsi="Times New Roman" w:cs="Times New Roman"/>
          <w:sz w:val="24"/>
          <w:szCs w:val="24"/>
        </w:rPr>
        <w:t>ją</w:t>
      </w:r>
      <w:r w:rsidR="00583E95" w:rsidRPr="002F0C8F">
        <w:rPr>
          <w:rFonts w:ascii="Times New Roman" w:hAnsi="Times New Roman" w:cs="Times New Roman"/>
          <w:sz w:val="24"/>
          <w:szCs w:val="24"/>
        </w:rPr>
        <w:t xml:space="preserve"> się kontami </w:t>
      </w:r>
      <w:r w:rsidR="000278ED" w:rsidRPr="002F0C8F">
        <w:rPr>
          <w:rFonts w:ascii="Times New Roman" w:hAnsi="Times New Roman" w:cs="Times New Roman"/>
          <w:sz w:val="24"/>
          <w:szCs w:val="24"/>
        </w:rPr>
        <w:t xml:space="preserve">osób fizycznych i kontami podmiotów niebędących osobami fizycznymi </w:t>
      </w:r>
      <w:r w:rsidR="00583E95" w:rsidRPr="002F0C8F">
        <w:rPr>
          <w:rFonts w:ascii="Times New Roman" w:hAnsi="Times New Roman" w:cs="Times New Roman"/>
          <w:sz w:val="24"/>
          <w:szCs w:val="24"/>
        </w:rPr>
        <w:t>w rozumieniu przepisów wykonawczych wydanych na podstawie art. 29 ustawy.</w:t>
      </w:r>
    </w:p>
    <w:p w14:paraId="30E25060" w14:textId="5C8F2FEB" w:rsidR="00583E42" w:rsidRPr="002F0C8F" w:rsidRDefault="00E45B03" w:rsidP="00A071A4">
      <w:pPr>
        <w:tabs>
          <w:tab w:val="left" w:pos="0"/>
          <w:tab w:val="left" w:pos="567"/>
        </w:tabs>
        <w:spacing w:before="120" w:after="0" w:line="360" w:lineRule="auto"/>
        <w:ind w:firstLine="567"/>
        <w:jc w:val="both"/>
        <w:rPr>
          <w:rFonts w:ascii="Times New Roman"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Rozporządzenie </w:t>
      </w:r>
      <w:r w:rsidR="00B1325C" w:rsidRPr="002F0C8F">
        <w:rPr>
          <w:rFonts w:ascii="Times New Roman" w:eastAsiaTheme="minorHAnsi" w:hAnsi="Times New Roman" w:cs="Times New Roman"/>
          <w:color w:val="auto"/>
          <w:sz w:val="24"/>
          <w:szCs w:val="24"/>
          <w:bdr w:val="none" w:sz="0" w:space="0" w:color="auto"/>
          <w:lang w:eastAsia="en-US"/>
        </w:rPr>
        <w:t xml:space="preserve">określa sposób </w:t>
      </w:r>
      <w:r w:rsidRPr="002F0C8F">
        <w:rPr>
          <w:rFonts w:ascii="Times New Roman" w:eastAsiaTheme="minorHAnsi" w:hAnsi="Times New Roman" w:cs="Times New Roman"/>
          <w:color w:val="auto"/>
          <w:sz w:val="24"/>
          <w:szCs w:val="24"/>
          <w:bdr w:val="none" w:sz="0" w:space="0" w:color="auto"/>
          <w:lang w:eastAsia="en-US"/>
        </w:rPr>
        <w:t xml:space="preserve">złożenia zapytania lub wniosku w postaci papierowej dla osób fizycznych </w:t>
      </w:r>
      <w:r w:rsidR="00583E42" w:rsidRPr="002F0C8F">
        <w:rPr>
          <w:rFonts w:ascii="Times New Roman" w:eastAsiaTheme="minorHAnsi" w:hAnsi="Times New Roman" w:cs="Times New Roman"/>
          <w:color w:val="auto"/>
          <w:sz w:val="24"/>
          <w:szCs w:val="24"/>
          <w:bdr w:val="none" w:sz="0" w:space="0" w:color="auto"/>
          <w:lang w:eastAsia="en-US"/>
        </w:rPr>
        <w:t xml:space="preserve">w przypadku uzyskiwania informacji jej dotyczącej </w:t>
      </w:r>
      <w:r w:rsidRPr="002F0C8F">
        <w:rPr>
          <w:rFonts w:ascii="Times New Roman" w:eastAsiaTheme="minorHAnsi" w:hAnsi="Times New Roman" w:cs="Times New Roman"/>
          <w:color w:val="auto"/>
          <w:sz w:val="24"/>
          <w:szCs w:val="24"/>
          <w:bdr w:val="none" w:sz="0" w:space="0" w:color="auto"/>
          <w:lang w:eastAsia="en-US"/>
        </w:rPr>
        <w:t xml:space="preserve">oraz </w:t>
      </w:r>
      <w:r w:rsidR="00583E42" w:rsidRPr="002F0C8F">
        <w:rPr>
          <w:rFonts w:ascii="Times New Roman" w:eastAsiaTheme="minorHAnsi" w:hAnsi="Times New Roman" w:cs="Times New Roman"/>
          <w:color w:val="auto"/>
          <w:sz w:val="24"/>
          <w:szCs w:val="24"/>
          <w:bdr w:val="none" w:sz="0" w:space="0" w:color="auto"/>
          <w:lang w:eastAsia="en-US"/>
        </w:rPr>
        <w:t xml:space="preserve">dla pozostałych podmiotów w przypadku niedostępności </w:t>
      </w:r>
      <w:r w:rsidR="00583E42" w:rsidRPr="002F0C8F">
        <w:rPr>
          <w:rFonts w:ascii="Times New Roman" w:hAnsi="Times New Roman" w:cs="Times New Roman"/>
          <w:color w:val="auto"/>
          <w:sz w:val="24"/>
          <w:szCs w:val="24"/>
          <w:bdr w:val="none" w:sz="0" w:space="0" w:color="auto"/>
          <w:lang w:eastAsia="en-US"/>
        </w:rPr>
        <w:t>systemu teleinformatycznego.</w:t>
      </w:r>
    </w:p>
    <w:p w14:paraId="412C6FA9" w14:textId="471AD751" w:rsidR="00A353E3" w:rsidRPr="002F0C8F" w:rsidRDefault="00A353E3"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lang w:eastAsia="en-US"/>
        </w:rPr>
        <w:t xml:space="preserve">Informacja udzielona na zapytanie złożone w postaci papierowej zostanie wydana </w:t>
      </w:r>
      <w:r w:rsidRPr="002F0C8F">
        <w:rPr>
          <w:rFonts w:ascii="Times New Roman" w:hAnsi="Times New Roman" w:cs="Times New Roman"/>
          <w:szCs w:val="24"/>
        </w:rPr>
        <w:t>w postaci wydruku tej informacji opatrzone</w:t>
      </w:r>
      <w:r w:rsidR="00B1325C" w:rsidRPr="002F0C8F">
        <w:rPr>
          <w:rFonts w:ascii="Times New Roman" w:hAnsi="Times New Roman" w:cs="Times New Roman"/>
          <w:szCs w:val="24"/>
        </w:rPr>
        <w:t>go</w:t>
      </w:r>
      <w:r w:rsidRPr="002F0C8F">
        <w:rPr>
          <w:rFonts w:ascii="Times New Roman" w:hAnsi="Times New Roman" w:cs="Times New Roman"/>
          <w:szCs w:val="24"/>
        </w:rPr>
        <w:t xml:space="preserve"> cechami umożliwiającymi jego weryfikację z danymi zawartymi w udzielonej informacji, określonymi w niniejszym akcie wykonawczym.</w:t>
      </w:r>
    </w:p>
    <w:p w14:paraId="4D56DB32" w14:textId="30B84B7C" w:rsidR="007561C8" w:rsidRPr="002F0C8F" w:rsidRDefault="007561C8"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30</w:t>
      </w:r>
      <w:r w:rsidR="001C0795">
        <w:rPr>
          <w:rFonts w:ascii="Times New Roman" w:hAnsi="Times New Roman" w:cs="Times New Roman"/>
          <w:b/>
          <w:bCs/>
          <w:sz w:val="24"/>
          <w:szCs w:val="24"/>
        </w:rPr>
        <w:t>.</w:t>
      </w:r>
      <w:r w:rsidRPr="002F0C8F">
        <w:rPr>
          <w:rFonts w:ascii="Times New Roman" w:hAnsi="Times New Roman" w:cs="Times New Roman"/>
          <w:b/>
          <w:bCs/>
          <w:sz w:val="24"/>
          <w:szCs w:val="24"/>
        </w:rPr>
        <w:t xml:space="preserve"> Udzielenie ponownej informacji z Rejestru</w:t>
      </w:r>
    </w:p>
    <w:p w14:paraId="30B6DF9F" w14:textId="60A18171" w:rsidR="002D38CA" w:rsidRPr="002F0C8F" w:rsidRDefault="007561C8"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Ustawa co do zasady powiela regulacje zawarte w uchylanej ustawie o Krajowym Rejestrze Karnym. W stosunku do dotychczasowych </w:t>
      </w:r>
      <w:r w:rsidR="00C66465" w:rsidRPr="002F0C8F">
        <w:rPr>
          <w:rFonts w:ascii="Times New Roman" w:hAnsi="Times New Roman" w:cs="Times New Roman"/>
          <w:sz w:val="24"/>
          <w:szCs w:val="24"/>
        </w:rPr>
        <w:t>przepisów w ustawie</w:t>
      </w:r>
      <w:r w:rsidRPr="002F0C8F">
        <w:rPr>
          <w:rFonts w:ascii="Times New Roman" w:hAnsi="Times New Roman" w:cs="Times New Roman"/>
          <w:sz w:val="24"/>
          <w:szCs w:val="24"/>
        </w:rPr>
        <w:t xml:space="preserve"> zrezygnowano z posługiwania się pojęciem „żądania udzielenia ponownej informacji z Rejestru” na rzecz „wystąpienia o udzielenie ponownej informacji z Rejestru”</w:t>
      </w:r>
      <w:r w:rsidR="00C66465"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C66465" w:rsidRPr="002F0C8F">
        <w:rPr>
          <w:rFonts w:ascii="Times New Roman" w:hAnsi="Times New Roman" w:cs="Times New Roman"/>
          <w:sz w:val="24"/>
          <w:szCs w:val="24"/>
        </w:rPr>
        <w:t>D</w:t>
      </w:r>
      <w:r w:rsidRPr="002F0C8F">
        <w:rPr>
          <w:rFonts w:ascii="Times New Roman" w:hAnsi="Times New Roman" w:cs="Times New Roman"/>
          <w:sz w:val="24"/>
          <w:szCs w:val="24"/>
        </w:rPr>
        <w:t xml:space="preserve">alsze </w:t>
      </w:r>
      <w:r w:rsidR="00C66465" w:rsidRPr="002F0C8F">
        <w:rPr>
          <w:rFonts w:ascii="Times New Roman" w:hAnsi="Times New Roman" w:cs="Times New Roman"/>
          <w:sz w:val="24"/>
          <w:szCs w:val="24"/>
        </w:rPr>
        <w:t xml:space="preserve">bowiem </w:t>
      </w:r>
      <w:r w:rsidRPr="002F0C8F">
        <w:rPr>
          <w:rFonts w:ascii="Times New Roman" w:hAnsi="Times New Roman" w:cs="Times New Roman"/>
          <w:sz w:val="24"/>
          <w:szCs w:val="24"/>
        </w:rPr>
        <w:t xml:space="preserve">posługiwanie się pojęciem „żądania” </w:t>
      </w:r>
      <w:r w:rsidR="008677BA" w:rsidRPr="002F0C8F">
        <w:rPr>
          <w:rFonts w:ascii="Times New Roman" w:hAnsi="Times New Roman" w:cs="Times New Roman"/>
          <w:sz w:val="24"/>
          <w:szCs w:val="24"/>
        </w:rPr>
        <w:t xml:space="preserve">w odniesieniu do ponownego udzielenia informacji może być mylące w kontekście </w:t>
      </w:r>
      <w:r w:rsidRPr="002F0C8F">
        <w:rPr>
          <w:rFonts w:ascii="Times New Roman" w:hAnsi="Times New Roman" w:cs="Times New Roman"/>
          <w:sz w:val="24"/>
          <w:szCs w:val="24"/>
        </w:rPr>
        <w:t xml:space="preserve">użycia tego pojęcia w </w:t>
      </w:r>
      <w:r w:rsidR="005106D3" w:rsidRPr="002F0C8F">
        <w:rPr>
          <w:rFonts w:ascii="Times New Roman" w:hAnsi="Times New Roman" w:cs="Times New Roman"/>
          <w:sz w:val="24"/>
          <w:szCs w:val="24"/>
        </w:rPr>
        <w:t xml:space="preserve">przepisach art. 23 i </w:t>
      </w:r>
      <w:r w:rsidR="00042C42">
        <w:rPr>
          <w:rFonts w:ascii="Times New Roman" w:hAnsi="Times New Roman" w:cs="Times New Roman"/>
          <w:sz w:val="24"/>
          <w:szCs w:val="24"/>
        </w:rPr>
        <w:t xml:space="preserve">art. </w:t>
      </w:r>
      <w:r w:rsidR="005106D3" w:rsidRPr="002F0C8F">
        <w:rPr>
          <w:rFonts w:ascii="Times New Roman" w:hAnsi="Times New Roman" w:cs="Times New Roman"/>
          <w:sz w:val="24"/>
          <w:szCs w:val="24"/>
        </w:rPr>
        <w:t xml:space="preserve">25 </w:t>
      </w:r>
      <w:r w:rsidR="003C0B32" w:rsidRPr="002F0C8F">
        <w:rPr>
          <w:rFonts w:ascii="Times New Roman" w:hAnsi="Times New Roman" w:cs="Times New Roman"/>
          <w:sz w:val="24"/>
          <w:szCs w:val="24"/>
        </w:rPr>
        <w:t xml:space="preserve">projektowanej </w:t>
      </w:r>
      <w:r w:rsidR="005106D3" w:rsidRPr="002F0C8F">
        <w:rPr>
          <w:rFonts w:ascii="Times New Roman" w:hAnsi="Times New Roman" w:cs="Times New Roman"/>
          <w:sz w:val="24"/>
          <w:szCs w:val="24"/>
        </w:rPr>
        <w:t>ustawy</w:t>
      </w:r>
      <w:r w:rsidR="008677BA" w:rsidRPr="002F0C8F">
        <w:rPr>
          <w:rFonts w:ascii="Times New Roman" w:hAnsi="Times New Roman" w:cs="Times New Roman"/>
          <w:sz w:val="24"/>
          <w:szCs w:val="24"/>
        </w:rPr>
        <w:t xml:space="preserve"> jako sposobu udzielania informacji z Krajowego Rejestru Karnego, rozumianego jako </w:t>
      </w:r>
      <w:r w:rsidR="005106D3" w:rsidRPr="002F0C8F">
        <w:rPr>
          <w:rFonts w:ascii="Times New Roman" w:hAnsi="Times New Roman" w:cs="Times New Roman"/>
          <w:sz w:val="24"/>
          <w:szCs w:val="24"/>
        </w:rPr>
        <w:t>udostępnianie danych określonym podmiotom za pośrednictwem usługi sieciowej (Web Service)</w:t>
      </w:r>
      <w:r w:rsidR="008677BA" w:rsidRPr="002F0C8F">
        <w:rPr>
          <w:rFonts w:ascii="Times New Roman" w:hAnsi="Times New Roman" w:cs="Times New Roman"/>
          <w:sz w:val="24"/>
          <w:szCs w:val="24"/>
        </w:rPr>
        <w:t>.</w:t>
      </w:r>
    </w:p>
    <w:p w14:paraId="5D56D3CD" w14:textId="2EEFC3A3" w:rsidR="002D38CA" w:rsidRPr="002F0C8F" w:rsidRDefault="002D38CA"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31. Udzielanie informacji z urzędu</w:t>
      </w:r>
    </w:p>
    <w:p w14:paraId="32E75CEC" w14:textId="3F311A28" w:rsidR="005C1A26" w:rsidRPr="002F0C8F" w:rsidRDefault="00C2131D" w:rsidP="00A071A4">
      <w:pPr>
        <w:spacing w:before="120" w:after="0" w:line="360" w:lineRule="auto"/>
        <w:ind w:firstLine="567"/>
        <w:jc w:val="both"/>
        <w:rPr>
          <w:rFonts w:ascii="Times New Roman" w:eastAsiaTheme="minorHAnsi" w:hAnsi="Times New Roman" w:cs="Times New Roman"/>
          <w:sz w:val="24"/>
          <w:szCs w:val="24"/>
          <w:lang w:eastAsia="en-US"/>
        </w:rPr>
      </w:pPr>
      <w:r w:rsidRPr="002F0C8F">
        <w:rPr>
          <w:rFonts w:ascii="Times New Roman" w:hAnsi="Times New Roman" w:cs="Times New Roman"/>
          <w:sz w:val="24"/>
          <w:szCs w:val="24"/>
        </w:rPr>
        <w:t xml:space="preserve">1. </w:t>
      </w:r>
      <w:r w:rsidR="001B314E" w:rsidRPr="002F0C8F">
        <w:rPr>
          <w:rFonts w:ascii="Times New Roman" w:hAnsi="Times New Roman" w:cs="Times New Roman"/>
          <w:sz w:val="24"/>
          <w:szCs w:val="24"/>
        </w:rPr>
        <w:t>W stosunku do</w:t>
      </w:r>
      <w:r w:rsidR="00F9772A" w:rsidRPr="002F0C8F">
        <w:rPr>
          <w:rFonts w:ascii="Times New Roman" w:hAnsi="Times New Roman" w:cs="Times New Roman"/>
          <w:sz w:val="24"/>
          <w:szCs w:val="24"/>
        </w:rPr>
        <w:t xml:space="preserve"> dotychczasowych przepisów</w:t>
      </w:r>
      <w:r w:rsidR="001B314E" w:rsidRPr="002F0C8F">
        <w:rPr>
          <w:rFonts w:ascii="Times New Roman" w:hAnsi="Times New Roman" w:cs="Times New Roman"/>
          <w:sz w:val="24"/>
          <w:szCs w:val="24"/>
        </w:rPr>
        <w:t xml:space="preserve"> </w:t>
      </w:r>
      <w:r w:rsidR="00EF0983" w:rsidRPr="002F0C8F">
        <w:rPr>
          <w:rFonts w:ascii="Times New Roman" w:hAnsi="Times New Roman" w:cs="Times New Roman"/>
          <w:sz w:val="24"/>
          <w:szCs w:val="24"/>
        </w:rPr>
        <w:t xml:space="preserve">projektowana </w:t>
      </w:r>
      <w:r w:rsidRPr="002F0C8F">
        <w:rPr>
          <w:rFonts w:ascii="Times New Roman" w:hAnsi="Times New Roman" w:cs="Times New Roman"/>
          <w:sz w:val="24"/>
          <w:szCs w:val="24"/>
        </w:rPr>
        <w:t>ustawa</w:t>
      </w:r>
      <w:r w:rsidR="004C2C52" w:rsidRPr="002F0C8F">
        <w:rPr>
          <w:rFonts w:ascii="Times New Roman" w:hAnsi="Times New Roman" w:cs="Times New Roman"/>
          <w:sz w:val="24"/>
          <w:szCs w:val="24"/>
        </w:rPr>
        <w:t xml:space="preserve"> zakłada obowiązek informowania sądów </w:t>
      </w:r>
      <w:r w:rsidR="005C1A26" w:rsidRPr="002F0C8F">
        <w:rPr>
          <w:rFonts w:ascii="Times New Roman" w:hAnsi="Times New Roman" w:cs="Times New Roman"/>
          <w:sz w:val="24"/>
          <w:szCs w:val="24"/>
        </w:rPr>
        <w:t>nie tylko o ponownym skazaniu przez sąd państwa obcego</w:t>
      </w:r>
      <w:r w:rsidR="001B314E" w:rsidRPr="002F0C8F">
        <w:rPr>
          <w:rFonts w:ascii="Times New Roman" w:hAnsi="Times New Roman" w:cs="Times New Roman"/>
          <w:sz w:val="24"/>
          <w:szCs w:val="24"/>
        </w:rPr>
        <w:t xml:space="preserve"> (jak ma to miejsce obecnie)</w:t>
      </w:r>
      <w:r w:rsidR="005C1A26" w:rsidRPr="002F0C8F">
        <w:rPr>
          <w:rFonts w:ascii="Times New Roman" w:hAnsi="Times New Roman" w:cs="Times New Roman"/>
          <w:sz w:val="24"/>
          <w:szCs w:val="24"/>
        </w:rPr>
        <w:t xml:space="preserve">, ale o każdym ponownym orzeczeniu takiego sądu, również sądu państwa trzeciego. Powyższe ma na celu wyeliminowanie dokonywania oceny przez pracowników </w:t>
      </w:r>
      <w:r w:rsidRPr="002F0C8F">
        <w:rPr>
          <w:rFonts w:ascii="Times New Roman" w:hAnsi="Times New Roman" w:cs="Times New Roman"/>
          <w:sz w:val="24"/>
          <w:szCs w:val="24"/>
        </w:rPr>
        <w:t>b</w:t>
      </w:r>
      <w:r w:rsidR="005C1A26" w:rsidRPr="002F0C8F">
        <w:rPr>
          <w:rFonts w:ascii="Times New Roman" w:hAnsi="Times New Roman" w:cs="Times New Roman"/>
          <w:sz w:val="24"/>
          <w:szCs w:val="24"/>
        </w:rPr>
        <w:t xml:space="preserve">iura </w:t>
      </w:r>
      <w:r w:rsidRPr="002F0C8F">
        <w:rPr>
          <w:rFonts w:ascii="Times New Roman" w:hAnsi="Times New Roman" w:cs="Times New Roman"/>
          <w:sz w:val="24"/>
          <w:szCs w:val="24"/>
        </w:rPr>
        <w:t>informacyjnego</w:t>
      </w:r>
      <w:r w:rsidR="005C1A26" w:rsidRPr="002F0C8F">
        <w:rPr>
          <w:rFonts w:ascii="Times New Roman" w:hAnsi="Times New Roman" w:cs="Times New Roman"/>
          <w:sz w:val="24"/>
          <w:szCs w:val="24"/>
        </w:rPr>
        <w:t xml:space="preserve"> </w:t>
      </w:r>
      <w:proofErr w:type="spellStart"/>
      <w:r w:rsidR="005C1A26" w:rsidRPr="002F0C8F">
        <w:rPr>
          <w:rFonts w:ascii="Times New Roman" w:hAnsi="Times New Roman" w:cs="Times New Roman"/>
          <w:sz w:val="24"/>
          <w:szCs w:val="24"/>
        </w:rPr>
        <w:t>skazań</w:t>
      </w:r>
      <w:proofErr w:type="spellEnd"/>
      <w:r w:rsidR="005C1A26" w:rsidRPr="002F0C8F">
        <w:rPr>
          <w:rFonts w:ascii="Times New Roman" w:hAnsi="Times New Roman" w:cs="Times New Roman"/>
          <w:sz w:val="24"/>
          <w:szCs w:val="24"/>
        </w:rPr>
        <w:t xml:space="preserve"> zagranicznych pod względem tego, czy czyn popełniony na terenie obcego państwa odpowiada polskiemu przestępstwu czy wykroczeniu.</w:t>
      </w:r>
      <w:r w:rsidR="005C1A26" w:rsidRPr="002F0C8F">
        <w:rPr>
          <w:rFonts w:ascii="Times New Roman" w:eastAsiaTheme="minorHAnsi" w:hAnsi="Times New Roman" w:cs="Times New Roman"/>
          <w:sz w:val="24"/>
          <w:szCs w:val="24"/>
          <w:lang w:eastAsia="en-US"/>
        </w:rPr>
        <w:t xml:space="preserve"> </w:t>
      </w:r>
      <w:r w:rsidR="005C1A26" w:rsidRPr="002F0C8F">
        <w:rPr>
          <w:rFonts w:ascii="Times New Roman" w:hAnsi="Times New Roman" w:cs="Times New Roman"/>
          <w:sz w:val="24"/>
          <w:szCs w:val="24"/>
        </w:rPr>
        <w:t xml:space="preserve">Choć ocena dokonywana przez pracownika </w:t>
      </w:r>
      <w:r w:rsidRPr="002F0C8F">
        <w:rPr>
          <w:rFonts w:ascii="Times New Roman" w:hAnsi="Times New Roman" w:cs="Times New Roman"/>
          <w:sz w:val="24"/>
          <w:szCs w:val="24"/>
        </w:rPr>
        <w:t>biura informacyjnego</w:t>
      </w:r>
      <w:r w:rsidR="005C1A26" w:rsidRPr="002F0C8F">
        <w:rPr>
          <w:rFonts w:ascii="Times New Roman" w:hAnsi="Times New Roman" w:cs="Times New Roman"/>
          <w:sz w:val="24"/>
          <w:szCs w:val="24"/>
        </w:rPr>
        <w:t xml:space="preserve"> bazuje na najlepszej wiedzy i doświadczeniu, niekoniecznie musi być trafna. Ocena orzeczenia, jakiej dokonałby sąd, mogłaby się różnić od oceny dokonywanej przez pracownika </w:t>
      </w:r>
      <w:r w:rsidRPr="002F0C8F">
        <w:rPr>
          <w:rFonts w:ascii="Times New Roman" w:hAnsi="Times New Roman" w:cs="Times New Roman"/>
          <w:sz w:val="24"/>
          <w:szCs w:val="24"/>
        </w:rPr>
        <w:t>b</w:t>
      </w:r>
      <w:r w:rsidR="005C1A26" w:rsidRPr="002F0C8F">
        <w:rPr>
          <w:rFonts w:ascii="Times New Roman" w:hAnsi="Times New Roman" w:cs="Times New Roman"/>
          <w:sz w:val="24"/>
          <w:szCs w:val="24"/>
        </w:rPr>
        <w:t>iura</w:t>
      </w:r>
      <w:r w:rsidR="00083C03" w:rsidRPr="002F0C8F">
        <w:rPr>
          <w:rFonts w:ascii="Times New Roman" w:hAnsi="Times New Roman" w:cs="Times New Roman"/>
          <w:sz w:val="24"/>
          <w:szCs w:val="24"/>
        </w:rPr>
        <w:t xml:space="preserve"> informacyjnego</w:t>
      </w:r>
      <w:r w:rsidR="005C1A26" w:rsidRPr="002F0C8F">
        <w:rPr>
          <w:rFonts w:ascii="Times New Roman" w:hAnsi="Times New Roman" w:cs="Times New Roman"/>
          <w:sz w:val="24"/>
          <w:szCs w:val="24"/>
        </w:rPr>
        <w:t xml:space="preserve">. Korzystniejsze, z punktu widzenia celu, dla którego Rejestr przetwarza informacje o </w:t>
      </w:r>
      <w:proofErr w:type="spellStart"/>
      <w:r w:rsidR="005C1A26" w:rsidRPr="002F0C8F">
        <w:rPr>
          <w:rFonts w:ascii="Times New Roman" w:hAnsi="Times New Roman" w:cs="Times New Roman"/>
          <w:sz w:val="24"/>
          <w:szCs w:val="24"/>
        </w:rPr>
        <w:t>skazaniach</w:t>
      </w:r>
      <w:proofErr w:type="spellEnd"/>
      <w:r w:rsidR="005C1A26" w:rsidRPr="002F0C8F">
        <w:rPr>
          <w:rFonts w:ascii="Times New Roman" w:hAnsi="Times New Roman" w:cs="Times New Roman"/>
          <w:sz w:val="24"/>
          <w:szCs w:val="24"/>
        </w:rPr>
        <w:t xml:space="preserve"> zagranicznych</w:t>
      </w:r>
      <w:r w:rsidR="00EF0983" w:rsidRPr="002F0C8F">
        <w:rPr>
          <w:rFonts w:ascii="Times New Roman" w:hAnsi="Times New Roman" w:cs="Times New Roman"/>
          <w:sz w:val="24"/>
          <w:szCs w:val="24"/>
        </w:rPr>
        <w:t>,</w:t>
      </w:r>
      <w:r w:rsidR="005C1A26" w:rsidRPr="002F0C8F">
        <w:rPr>
          <w:rFonts w:ascii="Times New Roman" w:hAnsi="Times New Roman" w:cs="Times New Roman"/>
          <w:sz w:val="24"/>
          <w:szCs w:val="24"/>
        </w:rPr>
        <w:t xml:space="preserve"> byłoby, aby polski sąd zawiadamiany był o wszelkich orzeczeniach wydanych wobec obywatela </w:t>
      </w:r>
      <w:r w:rsidR="005C1A26" w:rsidRPr="002F0C8F">
        <w:rPr>
          <w:rFonts w:ascii="Times New Roman" w:eastAsiaTheme="minorHAnsi" w:hAnsi="Times New Roman" w:cs="Times New Roman"/>
          <w:sz w:val="24"/>
          <w:szCs w:val="24"/>
          <w:lang w:eastAsia="en-US"/>
        </w:rPr>
        <w:t>polskiego przez sąd państwa obcego, nie zaś tylko o tych odpowiadających przestępstwom.</w:t>
      </w:r>
    </w:p>
    <w:p w14:paraId="70E4A25F" w14:textId="47DF1612" w:rsidR="005C1A26" w:rsidRPr="002F0C8F" w:rsidRDefault="005C1A26" w:rsidP="00A071A4">
      <w:pPr>
        <w:autoSpaceDE w:val="0"/>
        <w:autoSpaceDN w:val="0"/>
        <w:adjustRightInd w:val="0"/>
        <w:spacing w:before="120" w:after="0" w:line="360" w:lineRule="auto"/>
        <w:ind w:firstLine="567"/>
        <w:jc w:val="both"/>
        <w:rPr>
          <w:rFonts w:ascii="Times New Roman" w:hAnsi="Times New Roman" w:cs="Times New Roman"/>
          <w:sz w:val="24"/>
          <w:szCs w:val="24"/>
          <w:lang w:eastAsia="en-US"/>
        </w:rPr>
      </w:pPr>
      <w:r w:rsidRPr="002F0C8F">
        <w:rPr>
          <w:rFonts w:ascii="Times New Roman" w:eastAsiaTheme="minorHAnsi" w:hAnsi="Times New Roman" w:cs="Times New Roman"/>
          <w:sz w:val="24"/>
          <w:szCs w:val="24"/>
          <w:lang w:eastAsia="en-US"/>
        </w:rPr>
        <w:t xml:space="preserve">Możliwość otrzymania wszelkich informacji dotyczących orzeczeń wydanych przez państwa obce wobec obywatela polskiego może mieć przecież wpływ na ewentualne decyzje sądu w postępowaniu wykonawczym prowadzonym wobec tej osoby. Dla przykładu – Rejestr przetwarza informacje o skazaniu osoby przez sąd francuski za prowadzenie pojazdu bez uprawnień, co odpowiada w polskim systemie prawnym wykroczeniu z art. 94 § 1 </w:t>
      </w:r>
      <w:r w:rsidR="00EF0983" w:rsidRPr="002F0C8F">
        <w:rPr>
          <w:rFonts w:ascii="Times New Roman" w:eastAsiaTheme="minorHAnsi" w:hAnsi="Times New Roman" w:cs="Times New Roman"/>
          <w:sz w:val="24"/>
          <w:szCs w:val="24"/>
          <w:lang w:eastAsia="en-US"/>
        </w:rPr>
        <w:t>Kodeksu wykroczeń.</w:t>
      </w:r>
      <w:r w:rsidRPr="002F0C8F">
        <w:rPr>
          <w:rFonts w:ascii="Times New Roman" w:eastAsiaTheme="minorHAnsi" w:hAnsi="Times New Roman" w:cs="Times New Roman"/>
          <w:sz w:val="24"/>
          <w:szCs w:val="24"/>
          <w:lang w:eastAsia="en-US"/>
        </w:rPr>
        <w:t xml:space="preserve"> Stosując obecnie brzmienie przepisu art. 22 ust. 1 ustawy o KRK, Rejestr nie zawiadomi sądu o ww. orzeczeniu. Tymczasem sam fakt prowadzenia pojazdu przez skazanego</w:t>
      </w:r>
      <w:r w:rsidR="00042C42">
        <w:rPr>
          <w:rFonts w:ascii="Times New Roman" w:eastAsiaTheme="minorHAnsi" w:hAnsi="Times New Roman" w:cs="Times New Roman"/>
          <w:sz w:val="24"/>
          <w:szCs w:val="24"/>
          <w:lang w:eastAsia="en-US"/>
        </w:rPr>
        <w:t>,</w:t>
      </w:r>
      <w:r w:rsidRPr="002F0C8F">
        <w:rPr>
          <w:rFonts w:ascii="Times New Roman" w:eastAsiaTheme="minorHAnsi" w:hAnsi="Times New Roman" w:cs="Times New Roman"/>
          <w:sz w:val="24"/>
          <w:szCs w:val="24"/>
          <w:lang w:eastAsia="en-US"/>
        </w:rPr>
        <w:t xml:space="preserve"> wobec którego obowiązuje zakaz prowadzenia pojazdów</w:t>
      </w:r>
      <w:r w:rsidR="00042C42">
        <w:rPr>
          <w:rFonts w:ascii="Times New Roman" w:eastAsiaTheme="minorHAnsi" w:hAnsi="Times New Roman" w:cs="Times New Roman"/>
          <w:sz w:val="24"/>
          <w:szCs w:val="24"/>
          <w:lang w:eastAsia="en-US"/>
        </w:rPr>
        <w:t>,</w:t>
      </w:r>
      <w:r w:rsidRPr="002F0C8F">
        <w:rPr>
          <w:rFonts w:ascii="Times New Roman" w:eastAsiaTheme="minorHAnsi" w:hAnsi="Times New Roman" w:cs="Times New Roman"/>
          <w:sz w:val="24"/>
          <w:szCs w:val="24"/>
          <w:lang w:eastAsia="en-US"/>
        </w:rPr>
        <w:t xml:space="preserve"> stanowi, określoną </w:t>
      </w:r>
      <w:r w:rsidRPr="002F0C8F">
        <w:rPr>
          <w:rFonts w:ascii="Times New Roman" w:hAnsi="Times New Roman" w:cs="Times New Roman"/>
          <w:sz w:val="24"/>
          <w:szCs w:val="24"/>
          <w:lang w:eastAsia="en-US"/>
        </w:rPr>
        <w:t xml:space="preserve">w art. 75 § 2 </w:t>
      </w:r>
      <w:r w:rsidR="00EF0983" w:rsidRPr="002F0C8F">
        <w:rPr>
          <w:rFonts w:ascii="Times New Roman" w:hAnsi="Times New Roman" w:cs="Times New Roman"/>
          <w:sz w:val="24"/>
          <w:szCs w:val="24"/>
          <w:lang w:eastAsia="en-US"/>
        </w:rPr>
        <w:t>Kodeksu karnego</w:t>
      </w:r>
      <w:r w:rsidRPr="002F0C8F">
        <w:rPr>
          <w:rFonts w:ascii="Times New Roman" w:hAnsi="Times New Roman" w:cs="Times New Roman"/>
          <w:sz w:val="24"/>
          <w:szCs w:val="24"/>
          <w:lang w:eastAsia="en-US"/>
        </w:rPr>
        <w:t>, przesłankę do rozważenia przez sąd zarządzenia wykonania warunkowo zawieszonej kary.</w:t>
      </w:r>
    </w:p>
    <w:p w14:paraId="5C47FD3D" w14:textId="02B9F98E" w:rsidR="000E2155" w:rsidRPr="00A071A4" w:rsidRDefault="00800F89" w:rsidP="00A071A4">
      <w:pPr>
        <w:autoSpaceDE w:val="0"/>
        <w:autoSpaceDN w:val="0"/>
        <w:adjustRightInd w:val="0"/>
        <w:spacing w:before="120" w:after="0" w:line="360" w:lineRule="auto"/>
        <w:ind w:firstLine="567"/>
        <w:jc w:val="both"/>
        <w:rPr>
          <w:rFonts w:ascii="Times New Roman" w:hAnsi="Times New Roman" w:cs="Times New Roman"/>
          <w:iCs/>
          <w:sz w:val="24"/>
          <w:szCs w:val="24"/>
        </w:rPr>
      </w:pPr>
      <w:r w:rsidRPr="002F0C8F">
        <w:rPr>
          <w:rFonts w:ascii="Times New Roman" w:hAnsi="Times New Roman" w:cs="Times New Roman"/>
          <w:sz w:val="24"/>
          <w:szCs w:val="24"/>
          <w:lang w:eastAsia="en-US"/>
        </w:rPr>
        <w:t xml:space="preserve">2. </w:t>
      </w:r>
      <w:r w:rsidR="00C2131D" w:rsidRPr="002F0C8F">
        <w:rPr>
          <w:rFonts w:ascii="Times New Roman" w:hAnsi="Times New Roman" w:cs="Times New Roman"/>
          <w:sz w:val="24"/>
          <w:szCs w:val="24"/>
          <w:lang w:eastAsia="en-US"/>
        </w:rPr>
        <w:t>Ustawa</w:t>
      </w:r>
      <w:r w:rsidR="005C1A26" w:rsidRPr="002F0C8F">
        <w:rPr>
          <w:rFonts w:ascii="Times New Roman" w:hAnsi="Times New Roman" w:cs="Times New Roman"/>
          <w:sz w:val="24"/>
          <w:szCs w:val="24"/>
          <w:lang w:eastAsia="en-US"/>
        </w:rPr>
        <w:t xml:space="preserve"> przywraca obowiązek</w:t>
      </w:r>
      <w:r w:rsidR="00C2131D" w:rsidRPr="002F0C8F">
        <w:rPr>
          <w:rFonts w:ascii="Times New Roman" w:hAnsi="Times New Roman" w:cs="Times New Roman"/>
          <w:sz w:val="24"/>
          <w:szCs w:val="24"/>
          <w:lang w:eastAsia="en-US"/>
        </w:rPr>
        <w:t xml:space="preserve"> </w:t>
      </w:r>
      <w:r w:rsidR="005C1A26" w:rsidRPr="002F0C8F">
        <w:rPr>
          <w:rFonts w:ascii="Times New Roman" w:hAnsi="Times New Roman" w:cs="Times New Roman"/>
          <w:sz w:val="24"/>
          <w:szCs w:val="24"/>
          <w:lang w:eastAsia="en-US"/>
        </w:rPr>
        <w:t>informowania właściwego sądu o udzieleniu skazanemu zezwolenia na odbycie kary w systemie dozoru elektronicznego</w:t>
      </w:r>
      <w:r w:rsidR="001E71D1" w:rsidRPr="002F0C8F">
        <w:rPr>
          <w:rFonts w:ascii="Times New Roman" w:hAnsi="Times New Roman" w:cs="Times New Roman"/>
          <w:sz w:val="24"/>
          <w:szCs w:val="24"/>
          <w:lang w:eastAsia="en-US"/>
        </w:rPr>
        <w:t xml:space="preserve">, a </w:t>
      </w:r>
      <w:r w:rsidR="005C1A26" w:rsidRPr="002F0C8F">
        <w:rPr>
          <w:rFonts w:ascii="Times New Roman" w:hAnsi="Times New Roman" w:cs="Times New Roman"/>
          <w:sz w:val="24"/>
          <w:szCs w:val="24"/>
          <w:lang w:eastAsia="en-US"/>
        </w:rPr>
        <w:t xml:space="preserve">związane jest to z </w:t>
      </w:r>
      <w:r w:rsidR="005C1A26" w:rsidRPr="002F0C8F">
        <w:rPr>
          <w:rFonts w:ascii="Times New Roman" w:hAnsi="Times New Roman" w:cs="Times New Roman"/>
          <w:sz w:val="24"/>
          <w:szCs w:val="24"/>
        </w:rPr>
        <w:t>przywróceniem instytucji wykonania kar, środków karnych i środków zabezpieczających z zastosowaniem dozoru elektronicznego</w:t>
      </w:r>
      <w:r w:rsidR="001E71D1" w:rsidRPr="002F0C8F">
        <w:rPr>
          <w:rFonts w:ascii="Times New Roman" w:hAnsi="Times New Roman" w:cs="Times New Roman"/>
          <w:sz w:val="24"/>
          <w:szCs w:val="24"/>
        </w:rPr>
        <w:t xml:space="preserve"> </w:t>
      </w:r>
      <w:r w:rsidR="005C1A26" w:rsidRPr="002F0C8F">
        <w:rPr>
          <w:rFonts w:ascii="Times New Roman" w:hAnsi="Times New Roman" w:cs="Times New Roman"/>
          <w:sz w:val="24"/>
          <w:szCs w:val="24"/>
        </w:rPr>
        <w:t xml:space="preserve">ustawą z dnia 20 lutego 2015 r. </w:t>
      </w:r>
      <w:r w:rsidR="005C1A26" w:rsidRPr="002F0C8F">
        <w:rPr>
          <w:rStyle w:val="Kkursywa"/>
          <w:rFonts w:ascii="Times New Roman" w:hAnsi="Times New Roman" w:cs="Times New Roman"/>
          <w:i w:val="0"/>
          <w:iCs/>
          <w:sz w:val="24"/>
          <w:szCs w:val="24"/>
        </w:rPr>
        <w:t xml:space="preserve">o zmianie ustawy </w:t>
      </w:r>
      <w:r w:rsidR="00A071A4">
        <w:rPr>
          <w:rStyle w:val="Kkursywa"/>
          <w:rFonts w:ascii="Times New Roman" w:hAnsi="Times New Roman" w:cs="Times New Roman"/>
          <w:i w:val="0"/>
          <w:iCs/>
          <w:sz w:val="24"/>
          <w:szCs w:val="24"/>
        </w:rPr>
        <w:t>–</w:t>
      </w:r>
      <w:r w:rsidR="005C1A26" w:rsidRPr="002F0C8F">
        <w:rPr>
          <w:rStyle w:val="Kkursywa"/>
          <w:rFonts w:ascii="Times New Roman" w:hAnsi="Times New Roman" w:cs="Times New Roman"/>
          <w:i w:val="0"/>
          <w:iCs/>
          <w:sz w:val="24"/>
          <w:szCs w:val="24"/>
        </w:rPr>
        <w:t xml:space="preserve"> Kodeks karny oraz niektórych innych ustaw</w:t>
      </w:r>
      <w:r w:rsidR="001E71D1" w:rsidRPr="002F0C8F">
        <w:rPr>
          <w:rFonts w:ascii="Times New Roman" w:hAnsi="Times New Roman" w:cs="Times New Roman"/>
          <w:sz w:val="24"/>
          <w:szCs w:val="24"/>
        </w:rPr>
        <w:t xml:space="preserve"> (</w:t>
      </w:r>
      <w:r w:rsidR="005C1A26" w:rsidRPr="002F0C8F">
        <w:rPr>
          <w:rFonts w:ascii="Times New Roman" w:hAnsi="Times New Roman" w:cs="Times New Roman"/>
          <w:sz w:val="24"/>
          <w:szCs w:val="24"/>
        </w:rPr>
        <w:t>Dz. U. poz. 396</w:t>
      </w:r>
      <w:r w:rsidR="00042C42">
        <w:rPr>
          <w:rFonts w:ascii="Times New Roman" w:hAnsi="Times New Roman" w:cs="Times New Roman"/>
          <w:sz w:val="24"/>
          <w:szCs w:val="24"/>
        </w:rPr>
        <w:t>, z późn. zm.</w:t>
      </w:r>
      <w:r w:rsidR="005C1A26" w:rsidRPr="002F0C8F">
        <w:rPr>
          <w:rFonts w:ascii="Times New Roman" w:hAnsi="Times New Roman" w:cs="Times New Roman"/>
          <w:sz w:val="24"/>
          <w:szCs w:val="24"/>
          <w:lang w:eastAsia="en-US"/>
        </w:rPr>
        <w:t xml:space="preserve">). </w:t>
      </w:r>
      <w:r w:rsidR="001B314E" w:rsidRPr="002F0C8F">
        <w:rPr>
          <w:rFonts w:ascii="Times New Roman" w:hAnsi="Times New Roman" w:cs="Times New Roman"/>
          <w:sz w:val="24"/>
          <w:szCs w:val="24"/>
          <w:lang w:eastAsia="en-US"/>
        </w:rPr>
        <w:t>Nadmienić należy, że omawiany obowiąze</w:t>
      </w:r>
      <w:r w:rsidR="001E71D1" w:rsidRPr="002F0C8F">
        <w:rPr>
          <w:rFonts w:ascii="Times New Roman" w:hAnsi="Times New Roman" w:cs="Times New Roman"/>
          <w:sz w:val="24"/>
          <w:szCs w:val="24"/>
          <w:lang w:eastAsia="en-US"/>
        </w:rPr>
        <w:t xml:space="preserve">k został już raz nałożony na </w:t>
      </w:r>
      <w:r w:rsidR="004A5160" w:rsidRPr="002F0C8F">
        <w:rPr>
          <w:rFonts w:ascii="Times New Roman" w:hAnsi="Times New Roman" w:cs="Times New Roman"/>
          <w:sz w:val="24"/>
          <w:szCs w:val="24"/>
          <w:lang w:eastAsia="en-US"/>
        </w:rPr>
        <w:t>b</w:t>
      </w:r>
      <w:r w:rsidR="001E71D1" w:rsidRPr="002F0C8F">
        <w:rPr>
          <w:rFonts w:ascii="Times New Roman" w:hAnsi="Times New Roman" w:cs="Times New Roman"/>
          <w:sz w:val="24"/>
          <w:szCs w:val="24"/>
          <w:lang w:eastAsia="en-US"/>
        </w:rPr>
        <w:t>iuro</w:t>
      </w:r>
      <w:r w:rsidR="004A5160" w:rsidRPr="002F0C8F">
        <w:rPr>
          <w:rFonts w:ascii="Times New Roman" w:hAnsi="Times New Roman" w:cs="Times New Roman"/>
          <w:sz w:val="24"/>
          <w:szCs w:val="24"/>
          <w:lang w:eastAsia="en-US"/>
        </w:rPr>
        <w:t xml:space="preserve"> informacyjnie</w:t>
      </w:r>
      <w:r w:rsidR="001E71D1" w:rsidRPr="002F0C8F">
        <w:rPr>
          <w:rFonts w:ascii="Times New Roman" w:hAnsi="Times New Roman" w:cs="Times New Roman"/>
          <w:sz w:val="24"/>
          <w:szCs w:val="24"/>
          <w:lang w:eastAsia="en-US"/>
        </w:rPr>
        <w:t xml:space="preserve"> – ustawą z dnia </w:t>
      </w:r>
      <w:r w:rsidR="00F05B94" w:rsidRPr="002F0C8F">
        <w:rPr>
          <w:rFonts w:ascii="Times New Roman" w:hAnsi="Times New Roman" w:cs="Times New Roman"/>
          <w:sz w:val="24"/>
          <w:szCs w:val="24"/>
          <w:lang w:eastAsia="en-US"/>
        </w:rPr>
        <w:t>7 września 2007 r.</w:t>
      </w:r>
      <w:r w:rsidR="001E71D1" w:rsidRPr="002F0C8F">
        <w:rPr>
          <w:rFonts w:ascii="Times New Roman" w:hAnsi="Times New Roman" w:cs="Times New Roman"/>
          <w:sz w:val="24"/>
          <w:szCs w:val="24"/>
          <w:lang w:eastAsia="en-US"/>
        </w:rPr>
        <w:t xml:space="preserve"> </w:t>
      </w:r>
      <w:r w:rsidR="00F05B94" w:rsidRPr="002F0C8F">
        <w:rPr>
          <w:rFonts w:ascii="Times New Roman" w:hAnsi="Times New Roman" w:cs="Times New Roman"/>
          <w:sz w:val="24"/>
          <w:szCs w:val="24"/>
          <w:lang w:eastAsia="en-US"/>
        </w:rPr>
        <w:t>o</w:t>
      </w:r>
      <w:r w:rsidR="001E71D1" w:rsidRPr="002F0C8F">
        <w:rPr>
          <w:rFonts w:ascii="Times New Roman" w:hAnsi="Times New Roman" w:cs="Times New Roman"/>
          <w:sz w:val="24"/>
          <w:szCs w:val="24"/>
          <w:lang w:eastAsia="en-US"/>
        </w:rPr>
        <w:t xml:space="preserve"> wykonywaniu kary </w:t>
      </w:r>
      <w:r w:rsidR="00F05B94" w:rsidRPr="002F0C8F">
        <w:rPr>
          <w:rFonts w:ascii="Times New Roman" w:hAnsi="Times New Roman" w:cs="Times New Roman"/>
          <w:sz w:val="24"/>
          <w:szCs w:val="24"/>
          <w:lang w:eastAsia="en-US"/>
        </w:rPr>
        <w:t xml:space="preserve">pozbawienia wolności poza zakładem karnym w systemie </w:t>
      </w:r>
      <w:r w:rsidR="001E71D1" w:rsidRPr="002F0C8F">
        <w:rPr>
          <w:rFonts w:ascii="Times New Roman" w:hAnsi="Times New Roman" w:cs="Times New Roman"/>
          <w:sz w:val="24"/>
          <w:szCs w:val="24"/>
          <w:lang w:eastAsia="en-US"/>
        </w:rPr>
        <w:t>dozoru elektronicznego</w:t>
      </w:r>
      <w:r w:rsidR="00F05B94" w:rsidRPr="002F0C8F">
        <w:rPr>
          <w:rFonts w:ascii="Times New Roman" w:hAnsi="Times New Roman" w:cs="Times New Roman"/>
          <w:sz w:val="24"/>
          <w:szCs w:val="24"/>
          <w:lang w:eastAsia="en-US"/>
        </w:rPr>
        <w:t xml:space="preserve"> (Dz. U. poz. 1366)</w:t>
      </w:r>
      <w:r w:rsidR="001E71D1" w:rsidRPr="002F0C8F">
        <w:rPr>
          <w:rFonts w:ascii="Times New Roman" w:hAnsi="Times New Roman" w:cs="Times New Roman"/>
          <w:sz w:val="24"/>
          <w:szCs w:val="24"/>
          <w:lang w:eastAsia="en-US"/>
        </w:rPr>
        <w:t xml:space="preserve">, jednakże wraz ze zmianą wprowadzoną </w:t>
      </w:r>
      <w:r w:rsidR="00F05B94" w:rsidRPr="002F0C8F">
        <w:rPr>
          <w:rFonts w:ascii="Times New Roman" w:hAnsi="Times New Roman" w:cs="Times New Roman"/>
          <w:sz w:val="24"/>
          <w:szCs w:val="24"/>
          <w:lang w:eastAsia="en-US"/>
        </w:rPr>
        <w:t>ustawą z</w:t>
      </w:r>
      <w:r w:rsidR="001E71D1" w:rsidRPr="002F0C8F">
        <w:rPr>
          <w:rFonts w:ascii="Times New Roman" w:hAnsi="Times New Roman" w:cs="Times New Roman"/>
          <w:sz w:val="24"/>
          <w:szCs w:val="24"/>
          <w:lang w:eastAsia="en-US"/>
        </w:rPr>
        <w:t xml:space="preserve"> 2015 r. został on uchylony. Wobec regulacji </w:t>
      </w:r>
      <w:r w:rsidR="00AB6537" w:rsidRPr="002F0C8F">
        <w:rPr>
          <w:rFonts w:ascii="Times New Roman" w:hAnsi="Times New Roman" w:cs="Times New Roman"/>
          <w:sz w:val="24"/>
          <w:szCs w:val="24"/>
          <w:lang w:eastAsia="en-US"/>
        </w:rPr>
        <w:t xml:space="preserve">zawartych </w:t>
      </w:r>
      <w:r w:rsidR="00F83BB6" w:rsidRPr="002F0C8F">
        <w:rPr>
          <w:rFonts w:ascii="Times New Roman" w:hAnsi="Times New Roman" w:cs="Times New Roman"/>
          <w:sz w:val="24"/>
          <w:szCs w:val="24"/>
          <w:lang w:eastAsia="en-US"/>
        </w:rPr>
        <w:t xml:space="preserve">w </w:t>
      </w:r>
      <w:r w:rsidR="001E71D1" w:rsidRPr="002F0C8F">
        <w:rPr>
          <w:rFonts w:ascii="Times New Roman" w:hAnsi="Times New Roman" w:cs="Times New Roman"/>
          <w:sz w:val="24"/>
          <w:szCs w:val="24"/>
          <w:lang w:eastAsia="en-US"/>
        </w:rPr>
        <w:t>Kodeks</w:t>
      </w:r>
      <w:r w:rsidR="00F83BB6" w:rsidRPr="002F0C8F">
        <w:rPr>
          <w:rFonts w:ascii="Times New Roman" w:hAnsi="Times New Roman" w:cs="Times New Roman"/>
          <w:sz w:val="24"/>
          <w:szCs w:val="24"/>
          <w:lang w:eastAsia="en-US"/>
        </w:rPr>
        <w:t>ie</w:t>
      </w:r>
      <w:r w:rsidR="001E71D1" w:rsidRPr="002F0C8F">
        <w:rPr>
          <w:rFonts w:ascii="Times New Roman" w:hAnsi="Times New Roman" w:cs="Times New Roman"/>
          <w:sz w:val="24"/>
          <w:szCs w:val="24"/>
          <w:lang w:eastAsia="en-US"/>
        </w:rPr>
        <w:t xml:space="preserve"> karn</w:t>
      </w:r>
      <w:r w:rsidR="00F83BB6" w:rsidRPr="002F0C8F">
        <w:rPr>
          <w:rFonts w:ascii="Times New Roman" w:hAnsi="Times New Roman" w:cs="Times New Roman"/>
          <w:sz w:val="24"/>
          <w:szCs w:val="24"/>
          <w:lang w:eastAsia="en-US"/>
        </w:rPr>
        <w:t>ym</w:t>
      </w:r>
      <w:r w:rsidR="001E71D1" w:rsidRPr="002F0C8F">
        <w:rPr>
          <w:rFonts w:ascii="Times New Roman" w:hAnsi="Times New Roman" w:cs="Times New Roman"/>
          <w:sz w:val="24"/>
          <w:szCs w:val="24"/>
          <w:lang w:eastAsia="en-US"/>
        </w:rPr>
        <w:t xml:space="preserve"> wykonawcz</w:t>
      </w:r>
      <w:r w:rsidR="00F83BB6" w:rsidRPr="002F0C8F">
        <w:rPr>
          <w:rFonts w:ascii="Times New Roman" w:hAnsi="Times New Roman" w:cs="Times New Roman"/>
          <w:sz w:val="24"/>
          <w:szCs w:val="24"/>
          <w:lang w:eastAsia="en-US"/>
        </w:rPr>
        <w:t>ym</w:t>
      </w:r>
      <w:r w:rsidR="001E71D1" w:rsidRPr="002F0C8F">
        <w:rPr>
          <w:rFonts w:ascii="Times New Roman" w:hAnsi="Times New Roman" w:cs="Times New Roman"/>
          <w:sz w:val="24"/>
          <w:szCs w:val="24"/>
          <w:lang w:eastAsia="en-US"/>
        </w:rPr>
        <w:t>, któr</w:t>
      </w:r>
      <w:r w:rsidR="00AB6537" w:rsidRPr="002F0C8F">
        <w:rPr>
          <w:rFonts w:ascii="Times New Roman" w:hAnsi="Times New Roman" w:cs="Times New Roman"/>
          <w:sz w:val="24"/>
          <w:szCs w:val="24"/>
          <w:lang w:eastAsia="en-US"/>
        </w:rPr>
        <w:t>y</w:t>
      </w:r>
      <w:r w:rsidR="001E71D1" w:rsidRPr="002F0C8F">
        <w:rPr>
          <w:rFonts w:ascii="Times New Roman" w:hAnsi="Times New Roman" w:cs="Times New Roman"/>
          <w:sz w:val="24"/>
          <w:szCs w:val="24"/>
          <w:lang w:eastAsia="en-US"/>
        </w:rPr>
        <w:t xml:space="preserve"> stanowi o wykonywaniu kar</w:t>
      </w:r>
      <w:r w:rsidR="00AB6537" w:rsidRPr="002F0C8F">
        <w:rPr>
          <w:rFonts w:ascii="Times New Roman" w:hAnsi="Times New Roman" w:cs="Times New Roman"/>
          <w:sz w:val="24"/>
          <w:szCs w:val="24"/>
          <w:lang w:eastAsia="en-US"/>
        </w:rPr>
        <w:t>, środków karnych oraz środków zabezpieczających</w:t>
      </w:r>
      <w:r w:rsidR="001E71D1" w:rsidRPr="002F0C8F">
        <w:rPr>
          <w:rFonts w:ascii="Times New Roman" w:hAnsi="Times New Roman" w:cs="Times New Roman"/>
          <w:sz w:val="24"/>
          <w:szCs w:val="24"/>
          <w:lang w:eastAsia="en-US"/>
        </w:rPr>
        <w:t xml:space="preserve"> w systemie dozoru elektronicznego (</w:t>
      </w:r>
      <w:r w:rsidR="00FC2E73">
        <w:rPr>
          <w:rFonts w:ascii="Times New Roman" w:hAnsi="Times New Roman" w:cs="Times New Roman"/>
          <w:sz w:val="24"/>
          <w:szCs w:val="24"/>
          <w:lang w:eastAsia="en-US"/>
        </w:rPr>
        <w:t>r</w:t>
      </w:r>
      <w:r w:rsidR="00AB6537" w:rsidRPr="002F0C8F">
        <w:rPr>
          <w:rFonts w:ascii="Times New Roman" w:hAnsi="Times New Roman" w:cs="Times New Roman"/>
          <w:sz w:val="24"/>
          <w:szCs w:val="24"/>
          <w:lang w:eastAsia="en-US"/>
        </w:rPr>
        <w:t xml:space="preserve">ozdział </w:t>
      </w:r>
      <w:proofErr w:type="spellStart"/>
      <w:r w:rsidR="00AB6537" w:rsidRPr="002F0C8F">
        <w:rPr>
          <w:rFonts w:ascii="Times New Roman" w:hAnsi="Times New Roman" w:cs="Times New Roman"/>
          <w:sz w:val="24"/>
          <w:szCs w:val="24"/>
          <w:lang w:eastAsia="en-US"/>
        </w:rPr>
        <w:t>VIIa</w:t>
      </w:r>
      <w:proofErr w:type="spellEnd"/>
      <w:r w:rsidR="001E71D1" w:rsidRPr="002F0C8F">
        <w:rPr>
          <w:rFonts w:ascii="Times New Roman" w:hAnsi="Times New Roman" w:cs="Times New Roman"/>
          <w:sz w:val="24"/>
          <w:szCs w:val="24"/>
          <w:lang w:eastAsia="en-US"/>
        </w:rPr>
        <w:t>)</w:t>
      </w:r>
      <w:r w:rsidR="00042C42">
        <w:rPr>
          <w:rFonts w:ascii="Times New Roman" w:hAnsi="Times New Roman" w:cs="Times New Roman"/>
          <w:sz w:val="24"/>
          <w:szCs w:val="24"/>
          <w:lang w:eastAsia="en-US"/>
        </w:rPr>
        <w:t>,</w:t>
      </w:r>
      <w:r w:rsidR="001E71D1" w:rsidRPr="002F0C8F">
        <w:rPr>
          <w:rFonts w:ascii="Times New Roman" w:hAnsi="Times New Roman" w:cs="Times New Roman"/>
          <w:sz w:val="24"/>
          <w:szCs w:val="24"/>
          <w:lang w:eastAsia="en-US"/>
        </w:rPr>
        <w:t xml:space="preserve"> </w:t>
      </w:r>
      <w:r w:rsidR="00EF0983" w:rsidRPr="002F0C8F">
        <w:rPr>
          <w:rFonts w:ascii="Times New Roman" w:hAnsi="Times New Roman" w:cs="Times New Roman"/>
          <w:sz w:val="24"/>
          <w:szCs w:val="24"/>
          <w:lang w:eastAsia="en-US"/>
        </w:rPr>
        <w:t xml:space="preserve">jest </w:t>
      </w:r>
      <w:r w:rsidR="001E71D1" w:rsidRPr="002F0C8F">
        <w:rPr>
          <w:rFonts w:ascii="Times New Roman" w:hAnsi="Times New Roman" w:cs="Times New Roman"/>
          <w:sz w:val="24"/>
          <w:szCs w:val="24"/>
          <w:lang w:eastAsia="en-US"/>
        </w:rPr>
        <w:t>zasadn</w:t>
      </w:r>
      <w:r w:rsidR="00FC2E73">
        <w:rPr>
          <w:rFonts w:ascii="Times New Roman" w:hAnsi="Times New Roman" w:cs="Times New Roman"/>
          <w:sz w:val="24"/>
          <w:szCs w:val="24"/>
          <w:lang w:eastAsia="en-US"/>
        </w:rPr>
        <w:t>e</w:t>
      </w:r>
      <w:r w:rsidR="001E71D1" w:rsidRPr="002F0C8F">
        <w:rPr>
          <w:rFonts w:ascii="Times New Roman" w:hAnsi="Times New Roman" w:cs="Times New Roman"/>
          <w:sz w:val="24"/>
          <w:szCs w:val="24"/>
          <w:lang w:eastAsia="en-US"/>
        </w:rPr>
        <w:t xml:space="preserve"> ponowne ureg</w:t>
      </w:r>
      <w:r w:rsidR="00A071A4">
        <w:rPr>
          <w:rFonts w:ascii="Times New Roman" w:hAnsi="Times New Roman" w:cs="Times New Roman"/>
          <w:sz w:val="24"/>
          <w:szCs w:val="24"/>
          <w:lang w:eastAsia="en-US"/>
        </w:rPr>
        <w:t>ulowanie tej kwestii w ustawie.</w:t>
      </w:r>
    </w:p>
    <w:p w14:paraId="46F6239A" w14:textId="33A77755" w:rsidR="00356668" w:rsidRPr="002F0C8F" w:rsidRDefault="00356668"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0A2806" w:rsidRPr="002F0C8F">
        <w:rPr>
          <w:rFonts w:ascii="Times New Roman" w:hAnsi="Times New Roman" w:cs="Times New Roman"/>
          <w:b/>
          <w:bCs/>
          <w:sz w:val="24"/>
          <w:szCs w:val="24"/>
        </w:rPr>
        <w:t>3</w:t>
      </w:r>
      <w:r w:rsidR="00083C03" w:rsidRPr="002F0C8F">
        <w:rPr>
          <w:rFonts w:ascii="Times New Roman" w:hAnsi="Times New Roman" w:cs="Times New Roman"/>
          <w:b/>
          <w:bCs/>
          <w:sz w:val="24"/>
          <w:szCs w:val="24"/>
        </w:rPr>
        <w:t>2</w:t>
      </w:r>
      <w:r w:rsidR="0012682E" w:rsidRPr="002F0C8F">
        <w:rPr>
          <w:rFonts w:ascii="Times New Roman" w:hAnsi="Times New Roman" w:cs="Times New Roman"/>
          <w:b/>
          <w:bCs/>
          <w:sz w:val="24"/>
          <w:szCs w:val="24"/>
        </w:rPr>
        <w:t>.</w:t>
      </w:r>
      <w:r w:rsidR="00083C03" w:rsidRPr="002F0C8F">
        <w:rPr>
          <w:rFonts w:ascii="Times New Roman" w:hAnsi="Times New Roman" w:cs="Times New Roman"/>
          <w:b/>
          <w:bCs/>
          <w:sz w:val="24"/>
          <w:szCs w:val="24"/>
        </w:rPr>
        <w:t xml:space="preserve"> Zaświadczenie z Krajowego Rejestru Karnego. Wydruk informacji </w:t>
      </w:r>
      <w:r w:rsidR="00C21F53" w:rsidRPr="002F0C8F">
        <w:rPr>
          <w:rFonts w:ascii="Times New Roman" w:hAnsi="Times New Roman" w:cs="Times New Roman"/>
          <w:b/>
          <w:bCs/>
          <w:sz w:val="24"/>
          <w:szCs w:val="24"/>
        </w:rPr>
        <w:t>z systemu teleinformatycznego</w:t>
      </w:r>
    </w:p>
    <w:p w14:paraId="6825CB4C" w14:textId="36A58FD6" w:rsidR="00D703B8" w:rsidRPr="002F0C8F" w:rsidRDefault="00A071A4" w:rsidP="00A071A4">
      <w:pPr>
        <w:pStyle w:val="ARTartustawynprozporzdzenia"/>
        <w:ind w:firstLine="567"/>
        <w:rPr>
          <w:rFonts w:ascii="Times New Roman" w:hAnsi="Times New Roman" w:cs="Times New Roman"/>
          <w:szCs w:val="24"/>
        </w:rPr>
      </w:pPr>
      <w:r>
        <w:rPr>
          <w:rFonts w:ascii="Times New Roman" w:hAnsi="Times New Roman" w:cs="Times New Roman"/>
          <w:szCs w:val="24"/>
        </w:rPr>
        <w:t xml:space="preserve">1. </w:t>
      </w:r>
      <w:r w:rsidR="00D703B8" w:rsidRPr="002F0C8F">
        <w:rPr>
          <w:rFonts w:ascii="Times New Roman" w:hAnsi="Times New Roman" w:cs="Times New Roman"/>
          <w:szCs w:val="24"/>
        </w:rPr>
        <w:t>Informacja o osobie</w:t>
      </w:r>
      <w:r w:rsidR="00FC2E73">
        <w:rPr>
          <w:rFonts w:ascii="Times New Roman" w:hAnsi="Times New Roman" w:cs="Times New Roman"/>
          <w:szCs w:val="24"/>
        </w:rPr>
        <w:t xml:space="preserve"> i</w:t>
      </w:r>
      <w:r w:rsidR="005F3252" w:rsidRPr="002F0C8F">
        <w:rPr>
          <w:rFonts w:ascii="Times New Roman" w:hAnsi="Times New Roman" w:cs="Times New Roman"/>
          <w:szCs w:val="24"/>
        </w:rPr>
        <w:t xml:space="preserve"> </w:t>
      </w:r>
      <w:r w:rsidR="00D703B8" w:rsidRPr="002F0C8F">
        <w:rPr>
          <w:rFonts w:ascii="Times New Roman" w:hAnsi="Times New Roman" w:cs="Times New Roman"/>
          <w:szCs w:val="24"/>
        </w:rPr>
        <w:t>informacja o podmiocie zbiorowym</w:t>
      </w:r>
      <w:r w:rsidR="005F3252" w:rsidRPr="002F0C8F">
        <w:rPr>
          <w:rFonts w:ascii="Times New Roman" w:hAnsi="Times New Roman" w:cs="Times New Roman"/>
          <w:szCs w:val="24"/>
        </w:rPr>
        <w:t xml:space="preserve"> </w:t>
      </w:r>
      <w:r w:rsidR="00D703B8" w:rsidRPr="002F0C8F">
        <w:rPr>
          <w:rFonts w:ascii="Times New Roman" w:hAnsi="Times New Roman" w:cs="Times New Roman"/>
          <w:szCs w:val="24"/>
        </w:rPr>
        <w:t>stanowi</w:t>
      </w:r>
      <w:r w:rsidR="00FC2E73">
        <w:rPr>
          <w:rFonts w:ascii="Times New Roman" w:hAnsi="Times New Roman" w:cs="Times New Roman"/>
          <w:szCs w:val="24"/>
        </w:rPr>
        <w:t>ą</w:t>
      </w:r>
      <w:r w:rsidR="00D703B8" w:rsidRPr="002F0C8F">
        <w:rPr>
          <w:rFonts w:ascii="Times New Roman" w:hAnsi="Times New Roman" w:cs="Times New Roman"/>
          <w:szCs w:val="24"/>
        </w:rPr>
        <w:t xml:space="preserve"> zaświadczenie w rozumieniu przepisów działu VII ustawy z dnia 14 czerwca 1960 r. – Kodeks postępowania administracyjnego.</w:t>
      </w:r>
      <w:r w:rsidR="005F3252" w:rsidRPr="002F0C8F">
        <w:rPr>
          <w:rFonts w:ascii="Times New Roman" w:hAnsi="Times New Roman" w:cs="Times New Roman"/>
          <w:szCs w:val="24"/>
        </w:rPr>
        <w:t xml:space="preserve"> Zasadą będzie wydawanie informacji w postaci elektronicznej i opatrywanie jej kwalifikowaną pieczęcią elek</w:t>
      </w:r>
      <w:r>
        <w:rPr>
          <w:rFonts w:ascii="Times New Roman" w:hAnsi="Times New Roman" w:cs="Times New Roman"/>
          <w:szCs w:val="24"/>
        </w:rPr>
        <w:t>troniczną.</w:t>
      </w:r>
    </w:p>
    <w:p w14:paraId="6CA326AE" w14:textId="088BC7E2" w:rsidR="00C21F53" w:rsidRPr="002F0C8F" w:rsidRDefault="005F3252"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w:t>
      </w:r>
      <w:r w:rsidR="00C21F53" w:rsidRPr="002F0C8F">
        <w:rPr>
          <w:rFonts w:ascii="Times New Roman" w:hAnsi="Times New Roman" w:cs="Times New Roman"/>
          <w:sz w:val="24"/>
          <w:szCs w:val="24"/>
        </w:rPr>
        <w:t>W art. 32 ust. 2 u</w:t>
      </w:r>
      <w:r w:rsidR="00356668" w:rsidRPr="002F0C8F">
        <w:rPr>
          <w:rFonts w:ascii="Times New Roman" w:hAnsi="Times New Roman" w:cs="Times New Roman"/>
          <w:sz w:val="24"/>
          <w:szCs w:val="24"/>
        </w:rPr>
        <w:t>regulowano kwestię wydruku informacji uzyskanej z Krajowego Rejestru Karnego</w:t>
      </w:r>
      <w:r w:rsidRPr="002F0C8F">
        <w:rPr>
          <w:rFonts w:ascii="Times New Roman" w:hAnsi="Times New Roman" w:cs="Times New Roman"/>
          <w:sz w:val="24"/>
          <w:szCs w:val="24"/>
        </w:rPr>
        <w:t xml:space="preserve"> w przypadku udzielania informacji na zapytanie złożone w postaci papierowej</w:t>
      </w:r>
      <w:r w:rsidR="00356668" w:rsidRPr="002F0C8F">
        <w:rPr>
          <w:rFonts w:ascii="Times New Roman" w:hAnsi="Times New Roman" w:cs="Times New Roman"/>
          <w:sz w:val="24"/>
          <w:szCs w:val="24"/>
        </w:rPr>
        <w:t>. Obecnie tylko informacja mająca postać oryginalną – dokumentu elektronicznego – stanowi dokument urzędowy, którym osoba może posługiwać się w</w:t>
      </w:r>
      <w:r w:rsidR="0015366E" w:rsidRPr="002F0C8F">
        <w:rPr>
          <w:rFonts w:ascii="Times New Roman" w:hAnsi="Times New Roman" w:cs="Times New Roman"/>
          <w:sz w:val="24"/>
          <w:szCs w:val="24"/>
        </w:rPr>
        <w:t xml:space="preserve"> </w:t>
      </w:r>
      <w:r w:rsidR="001D6F4B" w:rsidRPr="002F0C8F">
        <w:rPr>
          <w:rFonts w:ascii="Times New Roman" w:hAnsi="Times New Roman" w:cs="Times New Roman"/>
          <w:sz w:val="24"/>
          <w:szCs w:val="24"/>
        </w:rPr>
        <w:t>obrocie prawnym</w:t>
      </w:r>
      <w:r w:rsidR="00356668" w:rsidRPr="002F0C8F">
        <w:rPr>
          <w:rFonts w:ascii="Times New Roman" w:hAnsi="Times New Roman" w:cs="Times New Roman"/>
          <w:sz w:val="24"/>
          <w:szCs w:val="24"/>
        </w:rPr>
        <w:t>. Względy słuszności przemawiają jednak za tym, aby wydruk informacji z systemu teleinformatycznego również miał taki walor – dokumentu urzędowego. Przepisy</w:t>
      </w:r>
      <w:r w:rsidR="000F26E2" w:rsidRPr="002F0C8F">
        <w:rPr>
          <w:rFonts w:ascii="Times New Roman" w:hAnsi="Times New Roman" w:cs="Times New Roman"/>
          <w:sz w:val="24"/>
          <w:szCs w:val="24"/>
        </w:rPr>
        <w:t xml:space="preserve"> </w:t>
      </w:r>
      <w:r w:rsidR="00EF0983" w:rsidRPr="002F0C8F">
        <w:rPr>
          <w:rFonts w:ascii="Times New Roman" w:hAnsi="Times New Roman" w:cs="Times New Roman"/>
          <w:sz w:val="24"/>
          <w:szCs w:val="24"/>
        </w:rPr>
        <w:t xml:space="preserve">projektowanej </w:t>
      </w:r>
      <w:r w:rsidR="000F26E2" w:rsidRPr="002F0C8F">
        <w:rPr>
          <w:rFonts w:ascii="Times New Roman" w:hAnsi="Times New Roman" w:cs="Times New Roman"/>
          <w:sz w:val="24"/>
          <w:szCs w:val="24"/>
        </w:rPr>
        <w:t>ustawy</w:t>
      </w:r>
      <w:r w:rsidR="00356668" w:rsidRPr="002F0C8F">
        <w:rPr>
          <w:rFonts w:ascii="Times New Roman" w:hAnsi="Times New Roman" w:cs="Times New Roman"/>
          <w:sz w:val="24"/>
          <w:szCs w:val="24"/>
        </w:rPr>
        <w:t xml:space="preserve"> </w:t>
      </w:r>
      <w:r w:rsidR="000F26E2" w:rsidRPr="002F0C8F">
        <w:rPr>
          <w:rFonts w:ascii="Times New Roman" w:hAnsi="Times New Roman" w:cs="Times New Roman"/>
          <w:sz w:val="24"/>
          <w:szCs w:val="24"/>
        </w:rPr>
        <w:t>stanowią zatem</w:t>
      </w:r>
      <w:r w:rsidR="00356668" w:rsidRPr="002F0C8F">
        <w:rPr>
          <w:rFonts w:ascii="Times New Roman" w:hAnsi="Times New Roman" w:cs="Times New Roman"/>
          <w:sz w:val="24"/>
          <w:szCs w:val="24"/>
        </w:rPr>
        <w:t xml:space="preserve">, że wydruk informacji z systemu teleinformatycznego będzie miał moc zrównaną z </w:t>
      </w:r>
      <w:r w:rsidR="00355F2D" w:rsidRPr="002F0C8F">
        <w:rPr>
          <w:rFonts w:ascii="Times New Roman" w:hAnsi="Times New Roman" w:cs="Times New Roman"/>
          <w:sz w:val="24"/>
          <w:szCs w:val="24"/>
        </w:rPr>
        <w:t xml:space="preserve">mocą </w:t>
      </w:r>
      <w:r w:rsidR="00356668" w:rsidRPr="002F0C8F">
        <w:rPr>
          <w:rFonts w:ascii="Times New Roman" w:hAnsi="Times New Roman" w:cs="Times New Roman"/>
          <w:sz w:val="24"/>
          <w:szCs w:val="24"/>
        </w:rPr>
        <w:t>zaświadczen</w:t>
      </w:r>
      <w:r w:rsidR="00355F2D" w:rsidRPr="002F0C8F">
        <w:rPr>
          <w:rFonts w:ascii="Times New Roman" w:hAnsi="Times New Roman" w:cs="Times New Roman"/>
          <w:sz w:val="24"/>
          <w:szCs w:val="24"/>
        </w:rPr>
        <w:t>ia</w:t>
      </w:r>
      <w:r w:rsidR="00356668" w:rsidRPr="002F0C8F">
        <w:rPr>
          <w:rFonts w:ascii="Times New Roman" w:hAnsi="Times New Roman" w:cs="Times New Roman"/>
          <w:sz w:val="24"/>
          <w:szCs w:val="24"/>
        </w:rPr>
        <w:t xml:space="preserve"> w rozumieniu przepisów Kodeksu postępowania administracyjnego</w:t>
      </w:r>
      <w:r w:rsidR="50FA603A" w:rsidRPr="002F0C8F">
        <w:rPr>
          <w:rFonts w:ascii="Times New Roman" w:hAnsi="Times New Roman" w:cs="Times New Roman"/>
          <w:sz w:val="24"/>
          <w:szCs w:val="24"/>
        </w:rPr>
        <w:t>, a</w:t>
      </w:r>
      <w:r w:rsidR="000203CB" w:rsidRPr="002F0C8F">
        <w:rPr>
          <w:rFonts w:ascii="Times New Roman" w:hAnsi="Times New Roman" w:cs="Times New Roman"/>
          <w:sz w:val="24"/>
          <w:szCs w:val="24"/>
        </w:rPr>
        <w:t xml:space="preserve"> a</w:t>
      </w:r>
      <w:r w:rsidR="00356668" w:rsidRPr="002F0C8F">
        <w:rPr>
          <w:rFonts w:ascii="Times New Roman" w:hAnsi="Times New Roman" w:cs="Times New Roman"/>
          <w:sz w:val="24"/>
          <w:szCs w:val="24"/>
        </w:rPr>
        <w:t xml:space="preserve">utentyczność informacji </w:t>
      </w:r>
      <w:r w:rsidR="51868163" w:rsidRPr="002F0C8F">
        <w:rPr>
          <w:rFonts w:ascii="Times New Roman" w:hAnsi="Times New Roman" w:cs="Times New Roman"/>
          <w:sz w:val="24"/>
          <w:szCs w:val="24"/>
        </w:rPr>
        <w:t>zawartej</w:t>
      </w:r>
      <w:r w:rsidR="00356668" w:rsidRPr="002F0C8F">
        <w:rPr>
          <w:rFonts w:ascii="Times New Roman" w:hAnsi="Times New Roman" w:cs="Times New Roman"/>
          <w:sz w:val="24"/>
          <w:szCs w:val="24"/>
        </w:rPr>
        <w:t xml:space="preserve"> na wydruku będzie można zweryfikować. </w:t>
      </w:r>
      <w:r w:rsidR="00C21F53" w:rsidRPr="002F0C8F">
        <w:rPr>
          <w:rFonts w:ascii="Times New Roman" w:hAnsi="Times New Roman" w:cs="Times New Roman"/>
          <w:sz w:val="24"/>
          <w:szCs w:val="24"/>
        </w:rPr>
        <w:t>Cechy wydruku umożliwiające jego weryfikację z danymi zawartymi w udzielanej informacji</w:t>
      </w:r>
      <w:r w:rsidR="00C21F53" w:rsidRPr="002F0C8F" w:rsidDel="00C21F53">
        <w:rPr>
          <w:rFonts w:ascii="Times New Roman" w:hAnsi="Times New Roman" w:cs="Times New Roman"/>
          <w:sz w:val="24"/>
          <w:szCs w:val="24"/>
        </w:rPr>
        <w:t xml:space="preserve"> </w:t>
      </w:r>
      <w:r w:rsidR="00042C42" w:rsidRPr="002F0C8F">
        <w:rPr>
          <w:rFonts w:ascii="Times New Roman" w:hAnsi="Times New Roman" w:cs="Times New Roman"/>
          <w:sz w:val="24"/>
          <w:szCs w:val="24"/>
        </w:rPr>
        <w:t xml:space="preserve">będą </w:t>
      </w:r>
      <w:r w:rsidR="00356668" w:rsidRPr="002F0C8F">
        <w:rPr>
          <w:rFonts w:ascii="Times New Roman" w:hAnsi="Times New Roman" w:cs="Times New Roman"/>
          <w:sz w:val="24"/>
          <w:szCs w:val="24"/>
        </w:rPr>
        <w:t>regulować przepisy rozporządzenia</w:t>
      </w:r>
      <w:r w:rsidR="00C21F53" w:rsidRPr="002F0C8F">
        <w:rPr>
          <w:rFonts w:ascii="Times New Roman" w:hAnsi="Times New Roman" w:cs="Times New Roman"/>
          <w:sz w:val="24"/>
          <w:szCs w:val="24"/>
        </w:rPr>
        <w:t xml:space="preserve"> wydanego na podstawie art. 29 </w:t>
      </w:r>
      <w:r w:rsidR="00EF0983" w:rsidRPr="002F0C8F">
        <w:rPr>
          <w:rFonts w:ascii="Times New Roman" w:hAnsi="Times New Roman" w:cs="Times New Roman"/>
          <w:sz w:val="24"/>
          <w:szCs w:val="24"/>
        </w:rPr>
        <w:t xml:space="preserve">projektowanej </w:t>
      </w:r>
      <w:r w:rsidR="00C21F53" w:rsidRPr="002F0C8F">
        <w:rPr>
          <w:rFonts w:ascii="Times New Roman" w:hAnsi="Times New Roman" w:cs="Times New Roman"/>
          <w:sz w:val="24"/>
          <w:szCs w:val="24"/>
        </w:rPr>
        <w:t>ustawy.</w:t>
      </w:r>
    </w:p>
    <w:p w14:paraId="1FA50895" w14:textId="757FD2FC" w:rsidR="00F545A0" w:rsidRPr="002F0C8F" w:rsidRDefault="00F545A0"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3</w:t>
      </w:r>
      <w:r w:rsidR="00C21F53" w:rsidRPr="002F0C8F">
        <w:rPr>
          <w:rFonts w:ascii="Times New Roman" w:hAnsi="Times New Roman" w:cs="Times New Roman"/>
          <w:b/>
          <w:bCs/>
          <w:sz w:val="24"/>
          <w:szCs w:val="24"/>
        </w:rPr>
        <w:t>3</w:t>
      </w:r>
      <w:r w:rsidR="0012682E" w:rsidRPr="002F0C8F">
        <w:rPr>
          <w:rFonts w:ascii="Times New Roman" w:hAnsi="Times New Roman" w:cs="Times New Roman"/>
          <w:b/>
          <w:bCs/>
          <w:sz w:val="24"/>
          <w:szCs w:val="24"/>
        </w:rPr>
        <w:t>.</w:t>
      </w:r>
      <w:r w:rsidR="00C21F53" w:rsidRPr="002F0C8F">
        <w:rPr>
          <w:rFonts w:ascii="Times New Roman" w:hAnsi="Times New Roman" w:cs="Times New Roman"/>
          <w:b/>
          <w:bCs/>
          <w:sz w:val="24"/>
          <w:szCs w:val="24"/>
        </w:rPr>
        <w:t xml:space="preserve"> Opłata za wydanie informacji z Krajowego Rejestru Karnego</w:t>
      </w:r>
    </w:p>
    <w:p w14:paraId="6E979CAA" w14:textId="62A8A290" w:rsidR="00F545A0" w:rsidRPr="002F0C8F" w:rsidRDefault="00D97A90"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Pr="00D518F6">
        <w:rPr>
          <w:rFonts w:ascii="Times New Roman" w:hAnsi="Times New Roman" w:cs="Times New Roman"/>
          <w:sz w:val="24"/>
          <w:szCs w:val="24"/>
        </w:rPr>
        <w:t xml:space="preserve">W stosunku do dotychczasowych regulacji </w:t>
      </w:r>
      <w:r w:rsidR="00FB2966" w:rsidRPr="00D518F6">
        <w:rPr>
          <w:rFonts w:ascii="Times New Roman" w:hAnsi="Times New Roman" w:cs="Times New Roman"/>
          <w:sz w:val="24"/>
          <w:szCs w:val="24"/>
        </w:rPr>
        <w:t xml:space="preserve">projektowana </w:t>
      </w:r>
      <w:r w:rsidRPr="00D518F6">
        <w:rPr>
          <w:rFonts w:ascii="Times New Roman" w:hAnsi="Times New Roman" w:cs="Times New Roman"/>
          <w:sz w:val="24"/>
          <w:szCs w:val="24"/>
        </w:rPr>
        <w:t>u</w:t>
      </w:r>
      <w:r w:rsidR="00C21F53" w:rsidRPr="00D518F6">
        <w:rPr>
          <w:rFonts w:ascii="Times New Roman" w:hAnsi="Times New Roman" w:cs="Times New Roman"/>
          <w:sz w:val="24"/>
          <w:szCs w:val="24"/>
        </w:rPr>
        <w:t>stawa</w:t>
      </w:r>
      <w:r w:rsidR="00F545A0" w:rsidRPr="00D518F6">
        <w:rPr>
          <w:rFonts w:ascii="Times New Roman" w:hAnsi="Times New Roman" w:cs="Times New Roman"/>
          <w:sz w:val="24"/>
          <w:szCs w:val="24"/>
        </w:rPr>
        <w:t xml:space="preserve"> zakłada</w:t>
      </w:r>
      <w:r w:rsidR="00C47A8C" w:rsidRPr="00D518F6">
        <w:rPr>
          <w:rFonts w:ascii="Times New Roman" w:hAnsi="Times New Roman" w:cs="Times New Roman"/>
          <w:sz w:val="24"/>
          <w:szCs w:val="24"/>
        </w:rPr>
        <w:t xml:space="preserve"> przyznanie podmiotom korzystającym ze świadczeń wolontariuszy zwolnienia </w:t>
      </w:r>
      <w:r w:rsidR="00F545A0" w:rsidRPr="00D518F6">
        <w:rPr>
          <w:rFonts w:ascii="Times New Roman" w:hAnsi="Times New Roman" w:cs="Times New Roman"/>
          <w:sz w:val="24"/>
          <w:szCs w:val="24"/>
        </w:rPr>
        <w:t xml:space="preserve">z opłaty za udzielenie informacji </w:t>
      </w:r>
      <w:r w:rsidR="003802C4" w:rsidRPr="00D518F6">
        <w:rPr>
          <w:rFonts w:ascii="Times New Roman" w:hAnsi="Times New Roman" w:cs="Times New Roman"/>
          <w:sz w:val="24"/>
          <w:szCs w:val="24"/>
        </w:rPr>
        <w:t xml:space="preserve">o osobie </w:t>
      </w:r>
      <w:r w:rsidR="00F545A0" w:rsidRPr="00D518F6">
        <w:rPr>
          <w:rFonts w:ascii="Times New Roman" w:hAnsi="Times New Roman" w:cs="Times New Roman"/>
          <w:sz w:val="24"/>
          <w:szCs w:val="24"/>
        </w:rPr>
        <w:t xml:space="preserve">z </w:t>
      </w:r>
      <w:r w:rsidR="00B92DFF" w:rsidRPr="00D518F6">
        <w:rPr>
          <w:rFonts w:ascii="Times New Roman" w:hAnsi="Times New Roman" w:cs="Times New Roman"/>
          <w:sz w:val="24"/>
          <w:szCs w:val="24"/>
        </w:rPr>
        <w:t>Krajowego Rejestru Karnego</w:t>
      </w:r>
      <w:r w:rsidR="00F545A0" w:rsidRPr="00D518F6">
        <w:rPr>
          <w:rFonts w:ascii="Times New Roman" w:hAnsi="Times New Roman" w:cs="Times New Roman"/>
          <w:sz w:val="24"/>
          <w:szCs w:val="24"/>
        </w:rPr>
        <w:t xml:space="preserve"> </w:t>
      </w:r>
      <w:r w:rsidR="00FB2966" w:rsidRPr="00D518F6">
        <w:rPr>
          <w:rFonts w:ascii="Times New Roman" w:hAnsi="Times New Roman" w:cs="Times New Roman"/>
          <w:sz w:val="24"/>
          <w:szCs w:val="24"/>
        </w:rPr>
        <w:t>dotyczącej wolontariusza lub kandydata na wolontariusza, w przypadku, w którym z przepisów ustawy wynika wymóg niekaralności wolontariusza.</w:t>
      </w:r>
      <w:r w:rsidR="00F545A0" w:rsidRPr="002F0C8F">
        <w:rPr>
          <w:rFonts w:ascii="Times New Roman" w:hAnsi="Times New Roman" w:cs="Times New Roman"/>
          <w:sz w:val="24"/>
          <w:szCs w:val="24"/>
        </w:rPr>
        <w:t xml:space="preserve"> Jest to zasadne z uwagi na </w:t>
      </w:r>
      <w:r w:rsidR="002F4928" w:rsidRPr="002F0C8F">
        <w:rPr>
          <w:rFonts w:ascii="Times New Roman" w:hAnsi="Times New Roman" w:cs="Times New Roman"/>
          <w:sz w:val="24"/>
          <w:szCs w:val="24"/>
        </w:rPr>
        <w:t xml:space="preserve">celowość ułatwienia dostępu do usług świadczonych przez </w:t>
      </w:r>
      <w:r w:rsidR="00EF0983" w:rsidRPr="002F0C8F">
        <w:rPr>
          <w:rFonts w:ascii="Times New Roman" w:hAnsi="Times New Roman" w:cs="Times New Roman"/>
          <w:sz w:val="24"/>
          <w:szCs w:val="24"/>
        </w:rPr>
        <w:t>tę</w:t>
      </w:r>
      <w:r w:rsidRPr="002F0C8F">
        <w:rPr>
          <w:rFonts w:ascii="Times New Roman" w:hAnsi="Times New Roman" w:cs="Times New Roman"/>
          <w:sz w:val="24"/>
          <w:szCs w:val="24"/>
        </w:rPr>
        <w:t xml:space="preserve"> kategorię osób</w:t>
      </w:r>
      <w:r w:rsidR="00A071A4">
        <w:rPr>
          <w:rFonts w:ascii="Times New Roman" w:hAnsi="Times New Roman" w:cs="Times New Roman"/>
          <w:sz w:val="24"/>
          <w:szCs w:val="24"/>
        </w:rPr>
        <w:t>.</w:t>
      </w:r>
    </w:p>
    <w:p w14:paraId="0005E719" w14:textId="50490F39" w:rsidR="00D94418" w:rsidRPr="002F0C8F" w:rsidRDefault="00D97A90" w:rsidP="00A071A4">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2. </w:t>
      </w:r>
      <w:r w:rsidR="00B92DFF" w:rsidRPr="002F0C8F">
        <w:rPr>
          <w:rFonts w:ascii="Times New Roman" w:hAnsi="Times New Roman" w:cs="Times New Roman"/>
          <w:sz w:val="24"/>
          <w:szCs w:val="24"/>
        </w:rPr>
        <w:t xml:space="preserve">Ze względu na brak uprawnienia właściwych organów państw </w:t>
      </w:r>
      <w:r w:rsidR="00356668" w:rsidRPr="002F0C8F">
        <w:rPr>
          <w:rFonts w:ascii="Times New Roman" w:hAnsi="Times New Roman" w:cs="Times New Roman"/>
          <w:sz w:val="24"/>
          <w:szCs w:val="24"/>
        </w:rPr>
        <w:t>trzecich</w:t>
      </w:r>
      <w:r w:rsidR="00B92DFF" w:rsidRPr="002F0C8F">
        <w:rPr>
          <w:rFonts w:ascii="Times New Roman" w:hAnsi="Times New Roman" w:cs="Times New Roman"/>
          <w:sz w:val="24"/>
          <w:szCs w:val="24"/>
        </w:rPr>
        <w:t xml:space="preserve"> do uzyskania informacji z Krajowego Rejestru Karnego o podmiocie zbiorowym</w:t>
      </w:r>
      <w:r w:rsidRPr="002F0C8F">
        <w:rPr>
          <w:rFonts w:ascii="Times New Roman" w:hAnsi="Times New Roman" w:cs="Times New Roman"/>
          <w:sz w:val="24"/>
          <w:szCs w:val="24"/>
        </w:rPr>
        <w:t xml:space="preserve"> (art. 6 ust. 4)</w:t>
      </w:r>
      <w:r w:rsidR="00B92DFF" w:rsidRPr="002F0C8F">
        <w:rPr>
          <w:rFonts w:ascii="Times New Roman" w:hAnsi="Times New Roman" w:cs="Times New Roman"/>
          <w:sz w:val="24"/>
          <w:szCs w:val="24"/>
        </w:rPr>
        <w:t xml:space="preserve"> stało się </w:t>
      </w:r>
      <w:r w:rsidR="00EF0983" w:rsidRPr="002F0C8F">
        <w:rPr>
          <w:rFonts w:ascii="Times New Roman" w:hAnsi="Times New Roman" w:cs="Times New Roman"/>
          <w:sz w:val="24"/>
          <w:szCs w:val="24"/>
        </w:rPr>
        <w:t xml:space="preserve">zasadne </w:t>
      </w:r>
      <w:r w:rsidR="00B92DFF" w:rsidRPr="002F0C8F">
        <w:rPr>
          <w:rFonts w:ascii="Times New Roman" w:hAnsi="Times New Roman" w:cs="Times New Roman"/>
          <w:sz w:val="24"/>
          <w:szCs w:val="24"/>
        </w:rPr>
        <w:t xml:space="preserve">usunięcie tej </w:t>
      </w:r>
      <w:r w:rsidR="0022371B" w:rsidRPr="002F0C8F">
        <w:rPr>
          <w:rFonts w:ascii="Times New Roman" w:hAnsi="Times New Roman" w:cs="Times New Roman"/>
          <w:sz w:val="24"/>
          <w:szCs w:val="24"/>
        </w:rPr>
        <w:t>kategorii</w:t>
      </w:r>
      <w:r w:rsidR="00B92DFF" w:rsidRPr="002F0C8F">
        <w:rPr>
          <w:rFonts w:ascii="Times New Roman" w:hAnsi="Times New Roman" w:cs="Times New Roman"/>
          <w:sz w:val="24"/>
          <w:szCs w:val="24"/>
        </w:rPr>
        <w:t xml:space="preserve"> podmiotów </w:t>
      </w:r>
      <w:r w:rsidR="0022371B" w:rsidRPr="002F0C8F">
        <w:rPr>
          <w:rFonts w:ascii="Times New Roman" w:hAnsi="Times New Roman" w:cs="Times New Roman"/>
          <w:sz w:val="24"/>
          <w:szCs w:val="24"/>
        </w:rPr>
        <w:t>z katalogu zwolnionych z opłaty za udzielenie informacji</w:t>
      </w:r>
      <w:r w:rsidR="00A071A4">
        <w:rPr>
          <w:rFonts w:ascii="Times New Roman" w:hAnsi="Times New Roman" w:cs="Times New Roman"/>
          <w:sz w:val="24"/>
          <w:szCs w:val="24"/>
        </w:rPr>
        <w:t>.</w:t>
      </w:r>
    </w:p>
    <w:p w14:paraId="6FA54EE8" w14:textId="1DD9D048" w:rsidR="00F545A0" w:rsidRPr="002F0C8F" w:rsidRDefault="00D94418" w:rsidP="00A071A4">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 xml:space="preserve">3. W ustawie określono górną granicę opłaty za wydanie informacji o osobie </w:t>
      </w:r>
      <w:r w:rsidR="003459ED" w:rsidRPr="002F0C8F">
        <w:rPr>
          <w:rFonts w:ascii="Times New Roman" w:hAnsi="Times New Roman" w:cs="Times New Roman"/>
          <w:szCs w:val="24"/>
        </w:rPr>
        <w:t xml:space="preserve">w wysokości </w:t>
      </w:r>
      <w:r w:rsidRPr="002F0C8F">
        <w:rPr>
          <w:rFonts w:ascii="Times New Roman" w:hAnsi="Times New Roman" w:cs="Times New Roman"/>
          <w:szCs w:val="24"/>
        </w:rPr>
        <w:t>3% minimalnego wynagrodzenia za pracę przewidzianego w ustawie z dnia 10 października 2002 r. o minimalnym wynagrodzeniu za pracę (Dz. U. z 2020 r. poz. 2207). Wysokość opłaty powinna stanowić równowartość kosztów wydania informacji w zależności od sposobu złożenia zapytania</w:t>
      </w:r>
      <w:r w:rsidR="003459ED" w:rsidRPr="002F0C8F">
        <w:rPr>
          <w:rFonts w:ascii="Times New Roman" w:hAnsi="Times New Roman" w:cs="Times New Roman"/>
          <w:szCs w:val="24"/>
        </w:rPr>
        <w:t>,</w:t>
      </w:r>
      <w:r w:rsidRPr="002F0C8F">
        <w:rPr>
          <w:rFonts w:ascii="Times New Roman" w:hAnsi="Times New Roman" w:cs="Times New Roman"/>
          <w:szCs w:val="24"/>
        </w:rPr>
        <w:t xml:space="preserve"> jednakże jej wysokość nie powinna stanowić przeszkody ograniczającej dostęp do takiej informacji zainteresowanym, dlatego też zdecydowano się na określenie jej górnej granicy w stosunku do wysokości minimalnego wynagrodzenia.</w:t>
      </w:r>
      <w:r w:rsidR="003459ED" w:rsidRPr="002F0C8F">
        <w:rPr>
          <w:rFonts w:ascii="Times New Roman" w:hAnsi="Times New Roman" w:cs="Times New Roman"/>
          <w:szCs w:val="24"/>
        </w:rPr>
        <w:t xml:space="preserve"> Jednocześnie</w:t>
      </w:r>
      <w:r w:rsidR="00697642">
        <w:rPr>
          <w:rFonts w:ascii="Times New Roman" w:hAnsi="Times New Roman" w:cs="Times New Roman"/>
          <w:szCs w:val="24"/>
        </w:rPr>
        <w:t>,</w:t>
      </w:r>
      <w:r w:rsidR="003459ED" w:rsidRPr="002F0C8F">
        <w:rPr>
          <w:rFonts w:ascii="Times New Roman" w:hAnsi="Times New Roman" w:cs="Times New Roman"/>
          <w:szCs w:val="24"/>
        </w:rPr>
        <w:t xml:space="preserve"> określając jej górną granicę na poziomie 3%</w:t>
      </w:r>
      <w:r w:rsidR="00697642">
        <w:rPr>
          <w:rFonts w:ascii="Times New Roman" w:hAnsi="Times New Roman" w:cs="Times New Roman"/>
          <w:szCs w:val="24"/>
        </w:rPr>
        <w:t>,</w:t>
      </w:r>
      <w:r w:rsidR="003459ED" w:rsidRPr="002F0C8F">
        <w:rPr>
          <w:rFonts w:ascii="Times New Roman" w:hAnsi="Times New Roman" w:cs="Times New Roman"/>
          <w:szCs w:val="24"/>
        </w:rPr>
        <w:t xml:space="preserve"> uwzględniono ewentualny wz</w:t>
      </w:r>
      <w:r w:rsidR="00A071A4">
        <w:rPr>
          <w:rFonts w:ascii="Times New Roman" w:hAnsi="Times New Roman" w:cs="Times New Roman"/>
          <w:szCs w:val="24"/>
        </w:rPr>
        <w:t>rost kosztów administracyjnych.</w:t>
      </w:r>
    </w:p>
    <w:p w14:paraId="135F26AB" w14:textId="75E426F6" w:rsidR="00F530FB" w:rsidRPr="002F0C8F" w:rsidRDefault="003459ED" w:rsidP="00A071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rPr>
      </w:pPr>
      <w:r w:rsidRPr="002F0C8F">
        <w:rPr>
          <w:rFonts w:ascii="Times New Roman" w:hAnsi="Times New Roman" w:cs="Times New Roman"/>
          <w:sz w:val="24"/>
          <w:szCs w:val="24"/>
        </w:rPr>
        <w:t>4</w:t>
      </w:r>
      <w:r w:rsidR="002302A0" w:rsidRPr="002F0C8F">
        <w:rPr>
          <w:rFonts w:ascii="Times New Roman" w:hAnsi="Times New Roman" w:cs="Times New Roman"/>
          <w:sz w:val="24"/>
          <w:szCs w:val="24"/>
        </w:rPr>
        <w:t xml:space="preserve">. </w:t>
      </w:r>
      <w:r w:rsidR="002302A0" w:rsidRPr="002F0C8F">
        <w:rPr>
          <w:rFonts w:ascii="Times New Roman" w:eastAsia="Times New Roman" w:hAnsi="Times New Roman" w:cs="Times New Roman"/>
          <w:color w:val="auto"/>
          <w:sz w:val="24"/>
          <w:szCs w:val="24"/>
          <w:bdr w:val="none" w:sz="0" w:space="0" w:color="auto"/>
        </w:rPr>
        <w:t>Wysokość, sposób uiszczania</w:t>
      </w:r>
      <w:r w:rsidR="001215C7" w:rsidRPr="002F0C8F">
        <w:rPr>
          <w:rFonts w:ascii="Times New Roman" w:eastAsia="Times New Roman" w:hAnsi="Times New Roman" w:cs="Times New Roman"/>
          <w:color w:val="auto"/>
          <w:sz w:val="24"/>
          <w:szCs w:val="24"/>
          <w:bdr w:val="none" w:sz="0" w:space="0" w:color="auto"/>
        </w:rPr>
        <w:t xml:space="preserve"> </w:t>
      </w:r>
      <w:r w:rsidR="002302A0" w:rsidRPr="002F0C8F">
        <w:rPr>
          <w:rFonts w:ascii="Times New Roman" w:eastAsia="Times New Roman" w:hAnsi="Times New Roman" w:cs="Times New Roman"/>
          <w:color w:val="auto"/>
          <w:sz w:val="24"/>
          <w:szCs w:val="24"/>
          <w:bdr w:val="none" w:sz="0" w:space="0" w:color="auto"/>
        </w:rPr>
        <w:t>i zwrotu opłat za wydanej informacji o osobie oraz informacji o podmiocie zbiorowym określono</w:t>
      </w:r>
      <w:r w:rsidR="00F530FB" w:rsidRPr="002F0C8F">
        <w:rPr>
          <w:rFonts w:ascii="Times New Roman" w:eastAsia="Times New Roman" w:hAnsi="Times New Roman" w:cs="Times New Roman"/>
          <w:color w:val="auto"/>
          <w:sz w:val="24"/>
          <w:szCs w:val="24"/>
          <w:bdr w:val="none" w:sz="0" w:space="0" w:color="auto"/>
        </w:rPr>
        <w:t xml:space="preserve"> jak dotychczas</w:t>
      </w:r>
      <w:r w:rsidR="002302A0" w:rsidRPr="002F0C8F">
        <w:rPr>
          <w:rFonts w:ascii="Times New Roman" w:eastAsia="Times New Roman" w:hAnsi="Times New Roman" w:cs="Times New Roman"/>
          <w:color w:val="auto"/>
          <w:sz w:val="24"/>
          <w:szCs w:val="24"/>
          <w:bdr w:val="none" w:sz="0" w:space="0" w:color="auto"/>
        </w:rPr>
        <w:t xml:space="preserve"> w akcie wykonawczym</w:t>
      </w:r>
      <w:r w:rsidR="00F530FB" w:rsidRPr="002F0C8F">
        <w:rPr>
          <w:rFonts w:ascii="Times New Roman" w:eastAsia="Times New Roman" w:hAnsi="Times New Roman" w:cs="Times New Roman"/>
          <w:color w:val="auto"/>
          <w:sz w:val="24"/>
          <w:szCs w:val="24"/>
          <w:bdr w:val="none" w:sz="0" w:space="0" w:color="auto"/>
        </w:rPr>
        <w:t>. Opłata stanowi faktycznie poniesione koszty administracyjne w zależności od sposobu złożenia zapytania</w:t>
      </w:r>
      <w:r w:rsidR="00A071A4">
        <w:rPr>
          <w:rFonts w:ascii="Times New Roman" w:eastAsia="Times New Roman" w:hAnsi="Times New Roman" w:cs="Times New Roman"/>
          <w:color w:val="auto"/>
          <w:sz w:val="24"/>
          <w:szCs w:val="24"/>
          <w:bdr w:val="none" w:sz="0" w:space="0" w:color="auto"/>
        </w:rPr>
        <w:t>,</w:t>
      </w:r>
      <w:r w:rsidR="00F530FB" w:rsidRPr="002F0C8F">
        <w:rPr>
          <w:rFonts w:ascii="Times New Roman" w:eastAsia="Times New Roman" w:hAnsi="Times New Roman" w:cs="Times New Roman"/>
          <w:color w:val="auto"/>
          <w:sz w:val="24"/>
          <w:szCs w:val="24"/>
          <w:bdr w:val="none" w:sz="0" w:space="0" w:color="auto"/>
        </w:rPr>
        <w:t xml:space="preserve"> tj. za pośrednictwem systemu teleinformatycznego albo w postaci papierowej. Poniesione faktyczne koszty wydania informacji </w:t>
      </w:r>
      <w:r w:rsidR="00F530FB" w:rsidRPr="002F0C8F">
        <w:rPr>
          <w:rFonts w:ascii="Times New Roman" w:hAnsi="Times New Roman" w:cs="Times New Roman"/>
          <w:sz w:val="24"/>
          <w:szCs w:val="24"/>
        </w:rPr>
        <w:t xml:space="preserve">w przypadku złożenia zapytania za pośrednictwem systemu teleinformatycznego są mniejsze z uwagi na </w:t>
      </w:r>
      <w:r w:rsidR="001215C7" w:rsidRPr="002F0C8F">
        <w:rPr>
          <w:rFonts w:ascii="Times New Roman" w:hAnsi="Times New Roman" w:cs="Times New Roman"/>
          <w:sz w:val="24"/>
          <w:szCs w:val="24"/>
        </w:rPr>
        <w:t>nakład pracy przygotowania takiej informacji i oszczędność materiałów wykorzystanych do wydania informacji w ten sposób. Ponadto doprecyzowano przepisy w zakresie sposobu udokumentowania uiszczonej opłaty.</w:t>
      </w:r>
    </w:p>
    <w:p w14:paraId="22161759" w14:textId="48181413" w:rsidR="00EA083C" w:rsidRPr="002F0C8F" w:rsidRDefault="00EA083C"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34</w:t>
      </w:r>
      <w:r w:rsidR="00AE116A" w:rsidRPr="002F0C8F">
        <w:rPr>
          <w:rFonts w:ascii="Times New Roman" w:hAnsi="Times New Roman" w:cs="Times New Roman"/>
          <w:b/>
          <w:bCs/>
          <w:sz w:val="24"/>
          <w:szCs w:val="24"/>
        </w:rPr>
        <w:t>. Usuwanie zapytań, żądań oraz udzielonej informacji</w:t>
      </w:r>
    </w:p>
    <w:p w14:paraId="1D8072D9" w14:textId="72881815" w:rsidR="00F374DD" w:rsidRPr="002F0C8F" w:rsidRDefault="008657D2" w:rsidP="00A071A4">
      <w:pPr>
        <w:spacing w:before="120" w:after="0" w:line="360" w:lineRule="auto"/>
        <w:ind w:firstLine="567"/>
        <w:jc w:val="both"/>
        <w:rPr>
          <w:rFonts w:ascii="Times New Roman" w:hAnsi="Times New Roman" w:cs="Times New Roman"/>
          <w:b/>
          <w:bCs/>
          <w:sz w:val="24"/>
          <w:szCs w:val="24"/>
        </w:rPr>
      </w:pPr>
      <w:r w:rsidRPr="002F0C8F">
        <w:rPr>
          <w:rFonts w:ascii="Times New Roman" w:hAnsi="Times New Roman" w:cs="Times New Roman"/>
          <w:sz w:val="24"/>
          <w:szCs w:val="24"/>
        </w:rPr>
        <w:t xml:space="preserve">1. </w:t>
      </w:r>
      <w:r w:rsidR="00F374DD" w:rsidRPr="002F0C8F">
        <w:rPr>
          <w:rFonts w:ascii="Times New Roman" w:hAnsi="Times New Roman" w:cs="Times New Roman"/>
          <w:sz w:val="24"/>
          <w:szCs w:val="24"/>
        </w:rPr>
        <w:t>W art. 34 wprowadzono kompleksow</w:t>
      </w:r>
      <w:r w:rsidR="004D0E74" w:rsidRPr="002F0C8F">
        <w:rPr>
          <w:rFonts w:ascii="Times New Roman" w:hAnsi="Times New Roman" w:cs="Times New Roman"/>
          <w:sz w:val="24"/>
          <w:szCs w:val="24"/>
        </w:rPr>
        <w:t>ą</w:t>
      </w:r>
      <w:r w:rsidR="00F374DD" w:rsidRPr="002F0C8F">
        <w:rPr>
          <w:rFonts w:ascii="Times New Roman" w:hAnsi="Times New Roman" w:cs="Times New Roman"/>
          <w:sz w:val="24"/>
          <w:szCs w:val="24"/>
        </w:rPr>
        <w:t xml:space="preserve"> </w:t>
      </w:r>
      <w:r w:rsidR="004D0E74" w:rsidRPr="002F0C8F">
        <w:rPr>
          <w:rFonts w:ascii="Times New Roman" w:hAnsi="Times New Roman" w:cs="Times New Roman"/>
          <w:sz w:val="24"/>
          <w:szCs w:val="24"/>
        </w:rPr>
        <w:t xml:space="preserve">regulację dotyczącą </w:t>
      </w:r>
      <w:r w:rsidR="00F374DD" w:rsidRPr="002F0C8F">
        <w:rPr>
          <w:rFonts w:ascii="Times New Roman" w:hAnsi="Times New Roman" w:cs="Times New Roman"/>
          <w:sz w:val="24"/>
          <w:szCs w:val="24"/>
        </w:rPr>
        <w:t>usuwania zapytań, żądań i udzielanych odpowiedzi</w:t>
      </w:r>
      <w:r w:rsidR="004D0E74" w:rsidRPr="002F0C8F">
        <w:rPr>
          <w:rFonts w:ascii="Times New Roman" w:hAnsi="Times New Roman" w:cs="Times New Roman"/>
          <w:sz w:val="24"/>
          <w:szCs w:val="24"/>
        </w:rPr>
        <w:t xml:space="preserve"> uwzględniającą </w:t>
      </w:r>
      <w:r w:rsidR="00F374DD" w:rsidRPr="002F0C8F">
        <w:rPr>
          <w:rFonts w:ascii="Times New Roman" w:hAnsi="Times New Roman" w:cs="Times New Roman"/>
          <w:sz w:val="24"/>
          <w:szCs w:val="24"/>
        </w:rPr>
        <w:t xml:space="preserve">zasadę ograniczenia przechowywania </w:t>
      </w:r>
      <w:r w:rsidR="00116D13" w:rsidRPr="002F0C8F">
        <w:rPr>
          <w:rFonts w:ascii="Times New Roman" w:hAnsi="Times New Roman" w:cs="Times New Roman"/>
          <w:sz w:val="24"/>
          <w:szCs w:val="24"/>
        </w:rPr>
        <w:t>określon</w:t>
      </w:r>
      <w:r w:rsidR="00697642">
        <w:rPr>
          <w:rFonts w:ascii="Times New Roman" w:hAnsi="Times New Roman" w:cs="Times New Roman"/>
          <w:sz w:val="24"/>
          <w:szCs w:val="24"/>
        </w:rPr>
        <w:t>ą</w:t>
      </w:r>
      <w:r w:rsidR="00116D13" w:rsidRPr="002F0C8F">
        <w:rPr>
          <w:rFonts w:ascii="Times New Roman" w:hAnsi="Times New Roman" w:cs="Times New Roman"/>
          <w:sz w:val="24"/>
          <w:szCs w:val="24"/>
        </w:rPr>
        <w:t xml:space="preserve"> w</w:t>
      </w:r>
      <w:r w:rsidR="00F374DD" w:rsidRPr="002F0C8F">
        <w:rPr>
          <w:rFonts w:ascii="Times New Roman" w:hAnsi="Times New Roman" w:cs="Times New Roman"/>
          <w:sz w:val="24"/>
          <w:szCs w:val="24"/>
        </w:rPr>
        <w:t xml:space="preserve"> art. 5 ust. 1 lit. e </w:t>
      </w:r>
      <w:r w:rsidR="00EF0983" w:rsidRPr="002F0C8F">
        <w:rPr>
          <w:rFonts w:ascii="Times New Roman" w:eastAsiaTheme="minorHAnsi" w:hAnsi="Times New Roman" w:cs="Times New Roman"/>
          <w:color w:val="auto"/>
          <w:sz w:val="24"/>
          <w:szCs w:val="24"/>
          <w:bdr w:val="none" w:sz="0" w:space="0" w:color="auto"/>
          <w:lang w:eastAsia="en-US"/>
        </w:rPr>
        <w:t xml:space="preserve">rozporządzenia </w:t>
      </w:r>
      <w:r w:rsidR="00A26C43" w:rsidRPr="002F0C8F">
        <w:rPr>
          <w:rFonts w:ascii="Times New Roman" w:eastAsiaTheme="minorHAnsi" w:hAnsi="Times New Roman" w:cs="Times New Roman"/>
          <w:color w:val="auto"/>
          <w:sz w:val="24"/>
          <w:szCs w:val="24"/>
          <w:bdr w:val="none" w:sz="0" w:space="0" w:color="auto"/>
          <w:lang w:eastAsia="en-US"/>
        </w:rPr>
        <w:t>Parlamentu Europejskiego i Rady (UE) 2016/679 z dnia 27 kwietnia 2016 r. w sprawie ochrony osób fizycznych w związku z przetwarzaniem danych osobowych i w sprawie swobodnego przepływu takich danych oraz uchylenia dyrektywy 95/46/WE (ogólne rozporządzenie o ochronie danych) (Dz. U</w:t>
      </w:r>
      <w:r w:rsidR="00A071A4">
        <w:rPr>
          <w:rFonts w:ascii="Times New Roman" w:eastAsiaTheme="minorHAnsi" w:hAnsi="Times New Roman" w:cs="Times New Roman"/>
          <w:color w:val="auto"/>
          <w:sz w:val="24"/>
          <w:szCs w:val="24"/>
          <w:bdr w:val="none" w:sz="0" w:space="0" w:color="auto"/>
          <w:lang w:eastAsia="en-US"/>
        </w:rPr>
        <w:t>rz</w:t>
      </w:r>
      <w:r w:rsidR="00A26C43" w:rsidRPr="002F0C8F">
        <w:rPr>
          <w:rFonts w:ascii="Times New Roman" w:eastAsiaTheme="minorHAnsi" w:hAnsi="Times New Roman" w:cs="Times New Roman"/>
          <w:color w:val="auto"/>
          <w:sz w:val="24"/>
          <w:szCs w:val="24"/>
          <w:bdr w:val="none" w:sz="0" w:space="0" w:color="auto"/>
          <w:lang w:eastAsia="en-US"/>
        </w:rPr>
        <w:t xml:space="preserve">. UE L </w:t>
      </w:r>
      <w:r w:rsidR="00923061">
        <w:rPr>
          <w:rFonts w:ascii="Times New Roman" w:eastAsiaTheme="minorHAnsi" w:hAnsi="Times New Roman" w:cs="Times New Roman"/>
          <w:color w:val="auto"/>
          <w:sz w:val="24"/>
          <w:szCs w:val="24"/>
          <w:bdr w:val="none" w:sz="0" w:space="0" w:color="auto"/>
          <w:lang w:eastAsia="en-US"/>
        </w:rPr>
        <w:t>119</w:t>
      </w:r>
      <w:r w:rsidR="00697642" w:rsidRPr="002F0C8F">
        <w:rPr>
          <w:rFonts w:ascii="Times New Roman" w:eastAsiaTheme="minorHAnsi" w:hAnsi="Times New Roman" w:cs="Times New Roman"/>
          <w:color w:val="auto"/>
          <w:sz w:val="24"/>
          <w:szCs w:val="24"/>
          <w:bdr w:val="none" w:sz="0" w:space="0" w:color="auto"/>
          <w:lang w:eastAsia="en-US"/>
        </w:rPr>
        <w:t xml:space="preserve"> </w:t>
      </w:r>
      <w:r w:rsidR="00A26C43" w:rsidRPr="002F0C8F">
        <w:rPr>
          <w:rFonts w:ascii="Times New Roman" w:eastAsiaTheme="minorHAnsi" w:hAnsi="Times New Roman" w:cs="Times New Roman"/>
          <w:color w:val="auto"/>
          <w:sz w:val="24"/>
          <w:szCs w:val="24"/>
          <w:bdr w:val="none" w:sz="0" w:space="0" w:color="auto"/>
          <w:lang w:eastAsia="en-US"/>
        </w:rPr>
        <w:t xml:space="preserve">z </w:t>
      </w:r>
      <w:r w:rsidR="00697642">
        <w:rPr>
          <w:rFonts w:ascii="Times New Roman" w:eastAsiaTheme="minorHAnsi" w:hAnsi="Times New Roman" w:cs="Times New Roman"/>
          <w:color w:val="auto"/>
          <w:sz w:val="24"/>
          <w:szCs w:val="24"/>
          <w:bdr w:val="none" w:sz="0" w:space="0" w:color="auto"/>
          <w:lang w:eastAsia="en-US"/>
        </w:rPr>
        <w:t>04.05.</w:t>
      </w:r>
      <w:r w:rsidR="00A26C43" w:rsidRPr="002F0C8F">
        <w:rPr>
          <w:rFonts w:ascii="Times New Roman" w:eastAsiaTheme="minorHAnsi" w:hAnsi="Times New Roman" w:cs="Times New Roman"/>
          <w:color w:val="auto"/>
          <w:sz w:val="24"/>
          <w:szCs w:val="24"/>
          <w:bdr w:val="none" w:sz="0" w:space="0" w:color="auto"/>
          <w:lang w:eastAsia="en-US"/>
        </w:rPr>
        <w:t>2016</w:t>
      </w:r>
      <w:r w:rsidR="00697642">
        <w:rPr>
          <w:rFonts w:ascii="Times New Roman" w:eastAsiaTheme="minorHAnsi" w:hAnsi="Times New Roman" w:cs="Times New Roman"/>
          <w:color w:val="auto"/>
          <w:sz w:val="24"/>
          <w:szCs w:val="24"/>
          <w:bdr w:val="none" w:sz="0" w:space="0" w:color="auto"/>
          <w:lang w:eastAsia="en-US"/>
        </w:rPr>
        <w:t xml:space="preserve">, </w:t>
      </w:r>
      <w:r w:rsidR="00A26C43" w:rsidRPr="002F0C8F">
        <w:rPr>
          <w:rFonts w:ascii="Times New Roman" w:eastAsiaTheme="minorHAnsi" w:hAnsi="Times New Roman" w:cs="Times New Roman"/>
          <w:color w:val="auto"/>
          <w:sz w:val="24"/>
          <w:szCs w:val="24"/>
          <w:bdr w:val="none" w:sz="0" w:space="0" w:color="auto"/>
          <w:lang w:eastAsia="en-US"/>
        </w:rPr>
        <w:t>str. 1</w:t>
      </w:r>
      <w:r w:rsidR="00A071A4">
        <w:rPr>
          <w:rFonts w:ascii="Times New Roman" w:eastAsiaTheme="minorHAnsi" w:hAnsi="Times New Roman" w:cs="Times New Roman"/>
          <w:color w:val="auto"/>
          <w:sz w:val="24"/>
          <w:szCs w:val="24"/>
          <w:bdr w:val="none" w:sz="0" w:space="0" w:color="auto"/>
          <w:lang w:eastAsia="en-US"/>
        </w:rPr>
        <w:t>,</w:t>
      </w:r>
      <w:r w:rsidR="00A26C43" w:rsidRPr="002F0C8F">
        <w:rPr>
          <w:rFonts w:ascii="Times New Roman" w:eastAsiaTheme="minorHAnsi" w:hAnsi="Times New Roman" w:cs="Times New Roman"/>
          <w:color w:val="auto"/>
          <w:sz w:val="24"/>
          <w:szCs w:val="24"/>
          <w:bdr w:val="none" w:sz="0" w:space="0" w:color="auto"/>
          <w:lang w:eastAsia="en-US"/>
        </w:rPr>
        <w:t xml:space="preserve"> z późn. zm.), dalej </w:t>
      </w:r>
      <w:r w:rsidR="00EF0983" w:rsidRPr="002F0C8F">
        <w:rPr>
          <w:rFonts w:ascii="Times New Roman" w:eastAsiaTheme="minorHAnsi" w:hAnsi="Times New Roman" w:cs="Times New Roman"/>
          <w:color w:val="auto"/>
          <w:sz w:val="24"/>
          <w:szCs w:val="24"/>
          <w:bdr w:val="none" w:sz="0" w:space="0" w:color="auto"/>
          <w:lang w:eastAsia="en-US"/>
        </w:rPr>
        <w:t>„</w:t>
      </w:r>
      <w:r w:rsidR="00A26C43" w:rsidRPr="002F0C8F">
        <w:rPr>
          <w:rFonts w:ascii="Times New Roman" w:eastAsiaTheme="minorHAnsi" w:hAnsi="Times New Roman" w:cs="Times New Roman"/>
          <w:color w:val="auto"/>
          <w:sz w:val="24"/>
          <w:szCs w:val="24"/>
          <w:bdr w:val="none" w:sz="0" w:space="0" w:color="auto"/>
          <w:lang w:eastAsia="en-US"/>
        </w:rPr>
        <w:t>rozporządzenie RODO</w:t>
      </w:r>
      <w:r w:rsidR="00EF0983" w:rsidRPr="002F0C8F">
        <w:rPr>
          <w:rFonts w:ascii="Times New Roman" w:eastAsiaTheme="minorHAnsi" w:hAnsi="Times New Roman" w:cs="Times New Roman"/>
          <w:color w:val="auto"/>
          <w:sz w:val="24"/>
          <w:szCs w:val="24"/>
          <w:bdr w:val="none" w:sz="0" w:space="0" w:color="auto"/>
          <w:lang w:eastAsia="en-US"/>
        </w:rPr>
        <w:t>”</w:t>
      </w:r>
      <w:r w:rsidR="009F7D7F">
        <w:rPr>
          <w:rFonts w:ascii="Times New Roman" w:eastAsiaTheme="minorHAnsi" w:hAnsi="Times New Roman" w:cs="Times New Roman"/>
          <w:color w:val="auto"/>
          <w:sz w:val="24"/>
          <w:szCs w:val="24"/>
          <w:bdr w:val="none" w:sz="0" w:space="0" w:color="auto"/>
          <w:lang w:eastAsia="en-US"/>
        </w:rPr>
        <w:t>,</w:t>
      </w:r>
      <w:r w:rsidR="00A26C43" w:rsidRPr="002F0C8F">
        <w:rPr>
          <w:rFonts w:ascii="Times New Roman" w:hAnsi="Times New Roman" w:cs="Times New Roman"/>
          <w:sz w:val="24"/>
          <w:szCs w:val="24"/>
        </w:rPr>
        <w:t xml:space="preserve"> </w:t>
      </w:r>
      <w:r w:rsidR="00F374DD" w:rsidRPr="002F0C8F">
        <w:rPr>
          <w:rFonts w:ascii="Times New Roman" w:hAnsi="Times New Roman" w:cs="Times New Roman"/>
          <w:sz w:val="24"/>
          <w:szCs w:val="24"/>
        </w:rPr>
        <w:t xml:space="preserve">i art. 4 ust. 1 lit. e </w:t>
      </w:r>
      <w:r w:rsidR="00053F79" w:rsidRPr="002F0C8F">
        <w:rPr>
          <w:rFonts w:ascii="Times New Roman" w:hAnsi="Times New Roman" w:cs="Times New Roman"/>
          <w:sz w:val="24"/>
          <w:szCs w:val="24"/>
        </w:rPr>
        <w:t>dyrektywy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t>
      </w:r>
      <w:proofErr w:type="spellStart"/>
      <w:r w:rsidR="00053F79" w:rsidRPr="002F0C8F">
        <w:rPr>
          <w:rFonts w:ascii="Times New Roman" w:hAnsi="Times New Roman" w:cs="Times New Roman"/>
          <w:sz w:val="24"/>
          <w:szCs w:val="24"/>
        </w:rPr>
        <w:t>WSiSW</w:t>
      </w:r>
      <w:proofErr w:type="spellEnd"/>
      <w:r w:rsidR="00053F79" w:rsidRPr="002F0C8F">
        <w:rPr>
          <w:rFonts w:ascii="Times New Roman" w:hAnsi="Times New Roman" w:cs="Times New Roman"/>
          <w:sz w:val="24"/>
          <w:szCs w:val="24"/>
        </w:rPr>
        <w:t xml:space="preserve"> (Dz. U</w:t>
      </w:r>
      <w:r w:rsidR="00A071A4">
        <w:rPr>
          <w:rFonts w:ascii="Times New Roman" w:hAnsi="Times New Roman" w:cs="Times New Roman"/>
          <w:sz w:val="24"/>
          <w:szCs w:val="24"/>
        </w:rPr>
        <w:t>rz</w:t>
      </w:r>
      <w:r w:rsidR="00053F79" w:rsidRPr="002F0C8F">
        <w:rPr>
          <w:rFonts w:ascii="Times New Roman" w:hAnsi="Times New Roman" w:cs="Times New Roman"/>
          <w:sz w:val="24"/>
          <w:szCs w:val="24"/>
        </w:rPr>
        <w:t xml:space="preserve">. UE L </w:t>
      </w:r>
      <w:r w:rsidR="00697642" w:rsidRPr="002F0C8F">
        <w:rPr>
          <w:rFonts w:ascii="Times New Roman" w:hAnsi="Times New Roman" w:cs="Times New Roman"/>
          <w:sz w:val="24"/>
          <w:szCs w:val="24"/>
        </w:rPr>
        <w:t>119</w:t>
      </w:r>
      <w:r w:rsidR="00697642">
        <w:rPr>
          <w:rFonts w:ascii="Times New Roman" w:hAnsi="Times New Roman" w:cs="Times New Roman"/>
          <w:sz w:val="24"/>
          <w:szCs w:val="24"/>
        </w:rPr>
        <w:t xml:space="preserve"> z 04.05.</w:t>
      </w:r>
      <w:r w:rsidR="00053F79" w:rsidRPr="002F0C8F">
        <w:rPr>
          <w:rFonts w:ascii="Times New Roman" w:hAnsi="Times New Roman" w:cs="Times New Roman"/>
          <w:sz w:val="24"/>
          <w:szCs w:val="24"/>
        </w:rPr>
        <w:t>2016, str. 89</w:t>
      </w:r>
      <w:r w:rsidR="00A071A4">
        <w:rPr>
          <w:rFonts w:ascii="Times New Roman" w:hAnsi="Times New Roman" w:cs="Times New Roman"/>
          <w:sz w:val="24"/>
          <w:szCs w:val="24"/>
        </w:rPr>
        <w:t>,</w:t>
      </w:r>
      <w:r w:rsidR="00053F79" w:rsidRPr="002F0C8F">
        <w:rPr>
          <w:rFonts w:ascii="Times New Roman" w:hAnsi="Times New Roman" w:cs="Times New Roman"/>
          <w:sz w:val="24"/>
          <w:szCs w:val="24"/>
        </w:rPr>
        <w:t xml:space="preserve"> z późn. zm.)</w:t>
      </w:r>
      <w:r w:rsidR="00697642">
        <w:rPr>
          <w:rFonts w:ascii="Times New Roman" w:hAnsi="Times New Roman" w:cs="Times New Roman"/>
          <w:sz w:val="24"/>
          <w:szCs w:val="24"/>
        </w:rPr>
        <w:t>,</w:t>
      </w:r>
      <w:r w:rsidR="00053F79" w:rsidRPr="002F0C8F">
        <w:rPr>
          <w:rFonts w:ascii="Times New Roman" w:hAnsi="Times New Roman" w:cs="Times New Roman"/>
          <w:sz w:val="24"/>
          <w:szCs w:val="24"/>
        </w:rPr>
        <w:t xml:space="preserve"> dalej </w:t>
      </w:r>
      <w:r w:rsidR="00EF0983" w:rsidRPr="002F0C8F">
        <w:rPr>
          <w:rFonts w:ascii="Times New Roman" w:hAnsi="Times New Roman" w:cs="Times New Roman"/>
          <w:sz w:val="24"/>
          <w:szCs w:val="24"/>
        </w:rPr>
        <w:t>„</w:t>
      </w:r>
      <w:r w:rsidR="00053F79" w:rsidRPr="002F0C8F">
        <w:rPr>
          <w:rFonts w:ascii="Times New Roman" w:hAnsi="Times New Roman" w:cs="Times New Roman"/>
          <w:sz w:val="24"/>
          <w:szCs w:val="24"/>
        </w:rPr>
        <w:t>dyrektywa 2016/680</w:t>
      </w:r>
      <w:r w:rsidR="00EF0983" w:rsidRPr="002F0C8F">
        <w:rPr>
          <w:rFonts w:ascii="Times New Roman" w:hAnsi="Times New Roman" w:cs="Times New Roman"/>
          <w:sz w:val="24"/>
          <w:szCs w:val="24"/>
        </w:rPr>
        <w:t>”</w:t>
      </w:r>
      <w:r w:rsidR="00F374DD" w:rsidRPr="002F0C8F">
        <w:rPr>
          <w:rFonts w:ascii="Times New Roman" w:hAnsi="Times New Roman" w:cs="Times New Roman"/>
          <w:sz w:val="24"/>
          <w:szCs w:val="24"/>
        </w:rPr>
        <w:t>, zgodnie z którą dane osobowe muszą być przechowywane w formie umożliwiającej identyfikację osoby, której dane dotyczą, przez okres nie dłuższy niż jest to niezbędne do celów, w których dane te są przetwarzane</w:t>
      </w:r>
      <w:r w:rsidR="004D0E74" w:rsidRPr="002F0C8F">
        <w:rPr>
          <w:rFonts w:ascii="Times New Roman" w:hAnsi="Times New Roman" w:cs="Times New Roman"/>
          <w:sz w:val="24"/>
          <w:szCs w:val="24"/>
        </w:rPr>
        <w:t>.</w:t>
      </w:r>
    </w:p>
    <w:p w14:paraId="4E9A2E80" w14:textId="6A10CBFF" w:rsidR="004D0E74" w:rsidRPr="002F0C8F" w:rsidRDefault="008657D2" w:rsidP="00157341">
      <w:pPr>
        <w:spacing w:before="120" w:after="0" w:line="360" w:lineRule="auto"/>
        <w:ind w:firstLine="567"/>
        <w:jc w:val="both"/>
        <w:rPr>
          <w:rFonts w:ascii="Times New Roman" w:eastAsia="Times New Roman" w:hAnsi="Times New Roman" w:cs="Times New Roman"/>
          <w:bCs/>
          <w:color w:val="auto"/>
          <w:sz w:val="24"/>
          <w:szCs w:val="24"/>
          <w:bdr w:val="none" w:sz="0" w:space="0" w:color="auto"/>
        </w:rPr>
      </w:pPr>
      <w:r w:rsidRPr="002F0C8F">
        <w:rPr>
          <w:rFonts w:ascii="Times New Roman" w:hAnsi="Times New Roman" w:cs="Times New Roman"/>
          <w:sz w:val="24"/>
          <w:szCs w:val="24"/>
        </w:rPr>
        <w:t xml:space="preserve">2. </w:t>
      </w:r>
      <w:r w:rsidR="004D0E74" w:rsidRPr="002F0C8F">
        <w:rPr>
          <w:rFonts w:ascii="Times New Roman" w:hAnsi="Times New Roman" w:cs="Times New Roman"/>
          <w:sz w:val="24"/>
          <w:szCs w:val="24"/>
        </w:rPr>
        <w:t>Z</w:t>
      </w:r>
      <w:r w:rsidR="00AE116A" w:rsidRPr="002F0C8F">
        <w:rPr>
          <w:rFonts w:ascii="Times New Roman" w:hAnsi="Times New Roman" w:cs="Times New Roman"/>
          <w:sz w:val="24"/>
          <w:szCs w:val="24"/>
        </w:rPr>
        <w:t>apyta</w:t>
      </w:r>
      <w:r w:rsidR="004D0E74" w:rsidRPr="002F0C8F">
        <w:rPr>
          <w:rFonts w:ascii="Times New Roman" w:hAnsi="Times New Roman" w:cs="Times New Roman"/>
          <w:sz w:val="24"/>
          <w:szCs w:val="24"/>
        </w:rPr>
        <w:t>nia</w:t>
      </w:r>
      <w:r w:rsidR="00F374DD" w:rsidRPr="002F0C8F">
        <w:rPr>
          <w:rFonts w:ascii="Times New Roman" w:hAnsi="Times New Roman" w:cs="Times New Roman"/>
          <w:sz w:val="24"/>
          <w:szCs w:val="24"/>
        </w:rPr>
        <w:t xml:space="preserve">, </w:t>
      </w:r>
      <w:r w:rsidR="004D0E74" w:rsidRPr="002F0C8F">
        <w:rPr>
          <w:rFonts w:ascii="Times New Roman" w:hAnsi="Times New Roman" w:cs="Times New Roman"/>
          <w:sz w:val="24"/>
          <w:szCs w:val="24"/>
        </w:rPr>
        <w:t xml:space="preserve">żądania i </w:t>
      </w:r>
      <w:r w:rsidR="00AE116A" w:rsidRPr="002F0C8F">
        <w:rPr>
          <w:rFonts w:ascii="Times New Roman" w:hAnsi="Times New Roman" w:cs="Times New Roman"/>
          <w:sz w:val="24"/>
          <w:szCs w:val="24"/>
        </w:rPr>
        <w:t>udziel</w:t>
      </w:r>
      <w:r w:rsidR="004D0E74" w:rsidRPr="002F0C8F">
        <w:rPr>
          <w:rFonts w:ascii="Times New Roman" w:hAnsi="Times New Roman" w:cs="Times New Roman"/>
          <w:sz w:val="24"/>
          <w:szCs w:val="24"/>
        </w:rPr>
        <w:t>ane odpowiedzi</w:t>
      </w:r>
      <w:r w:rsidR="00AE116A" w:rsidRPr="002F0C8F">
        <w:rPr>
          <w:rFonts w:ascii="Times New Roman" w:hAnsi="Times New Roman" w:cs="Times New Roman"/>
          <w:sz w:val="24"/>
          <w:szCs w:val="24"/>
        </w:rPr>
        <w:t>, które zostały utrwalone w systemie teleinformatycznym</w:t>
      </w:r>
      <w:r w:rsidR="00116D13" w:rsidRPr="002F0C8F">
        <w:rPr>
          <w:rFonts w:ascii="Times New Roman" w:hAnsi="Times New Roman" w:cs="Times New Roman"/>
          <w:sz w:val="24"/>
          <w:szCs w:val="24"/>
        </w:rPr>
        <w:t>,</w:t>
      </w:r>
      <w:r w:rsidR="00963B14" w:rsidRPr="002F0C8F">
        <w:rPr>
          <w:rFonts w:ascii="Times New Roman" w:hAnsi="Times New Roman" w:cs="Times New Roman"/>
          <w:sz w:val="24"/>
          <w:szCs w:val="24"/>
        </w:rPr>
        <w:t xml:space="preserve"> co do zasady</w:t>
      </w:r>
      <w:r w:rsidR="00F97CA6">
        <w:rPr>
          <w:rFonts w:ascii="Times New Roman" w:hAnsi="Times New Roman" w:cs="Times New Roman"/>
          <w:sz w:val="24"/>
          <w:szCs w:val="24"/>
        </w:rPr>
        <w:t>,</w:t>
      </w:r>
      <w:r w:rsidR="00963B14" w:rsidRPr="002F0C8F">
        <w:rPr>
          <w:rFonts w:ascii="Times New Roman" w:hAnsi="Times New Roman" w:cs="Times New Roman"/>
          <w:sz w:val="24"/>
          <w:szCs w:val="24"/>
        </w:rPr>
        <w:t xml:space="preserve"> </w:t>
      </w:r>
      <w:r w:rsidR="004D0E74" w:rsidRPr="002F0C8F">
        <w:rPr>
          <w:rFonts w:ascii="Times New Roman" w:hAnsi="Times New Roman" w:cs="Times New Roman"/>
          <w:sz w:val="24"/>
          <w:szCs w:val="24"/>
        </w:rPr>
        <w:t xml:space="preserve">będą usuwane </w:t>
      </w:r>
      <w:r w:rsidR="00963B14" w:rsidRPr="002F0C8F">
        <w:rPr>
          <w:rFonts w:ascii="Times New Roman" w:hAnsi="Times New Roman" w:cs="Times New Roman"/>
          <w:sz w:val="24"/>
          <w:szCs w:val="24"/>
        </w:rPr>
        <w:t>po upływie 5 lat od udzielenia informacji albo załatwienia w inny sposób.</w:t>
      </w:r>
      <w:r w:rsidR="00F374DD" w:rsidRPr="002F0C8F">
        <w:rPr>
          <w:rFonts w:ascii="Times New Roman" w:hAnsi="Times New Roman" w:cs="Times New Roman"/>
          <w:sz w:val="24"/>
          <w:szCs w:val="24"/>
        </w:rPr>
        <w:t xml:space="preserve"> Natomiast z</w:t>
      </w:r>
      <w:r w:rsidR="00F374DD" w:rsidRPr="002F0C8F">
        <w:rPr>
          <w:rFonts w:ascii="Times New Roman" w:eastAsia="Times New Roman" w:hAnsi="Times New Roman" w:cs="Times New Roman"/>
          <w:bCs/>
          <w:color w:val="auto"/>
          <w:sz w:val="24"/>
          <w:szCs w:val="24"/>
          <w:bdr w:val="none" w:sz="0" w:space="0" w:color="auto"/>
        </w:rPr>
        <w:t xml:space="preserve">apytanie w postaci papierowej będzie podlegać zniszczeniu po upływie 5 lat od końca roku, w którym złożono zapytanie. </w:t>
      </w:r>
      <w:r w:rsidR="00116D13" w:rsidRPr="002F0C8F">
        <w:rPr>
          <w:rFonts w:ascii="Times New Roman" w:eastAsia="Times New Roman" w:hAnsi="Times New Roman" w:cs="Times New Roman"/>
          <w:bCs/>
          <w:color w:val="auto"/>
          <w:sz w:val="24"/>
          <w:szCs w:val="24"/>
          <w:bdr w:val="none" w:sz="0" w:space="0" w:color="auto"/>
        </w:rPr>
        <w:t>Powyższe zróżnicowanie daty</w:t>
      </w:r>
      <w:r w:rsidR="00883227" w:rsidRPr="002F0C8F">
        <w:rPr>
          <w:rFonts w:ascii="Times New Roman" w:eastAsia="Times New Roman" w:hAnsi="Times New Roman" w:cs="Times New Roman"/>
          <w:bCs/>
          <w:color w:val="auto"/>
          <w:sz w:val="24"/>
          <w:szCs w:val="24"/>
          <w:bdr w:val="none" w:sz="0" w:space="0" w:color="auto"/>
        </w:rPr>
        <w:t>,</w:t>
      </w:r>
      <w:r w:rsidR="00116D13" w:rsidRPr="002F0C8F">
        <w:rPr>
          <w:rFonts w:ascii="Times New Roman" w:eastAsia="Times New Roman" w:hAnsi="Times New Roman" w:cs="Times New Roman"/>
          <w:bCs/>
          <w:color w:val="auto"/>
          <w:sz w:val="24"/>
          <w:szCs w:val="24"/>
          <w:bdr w:val="none" w:sz="0" w:space="0" w:color="auto"/>
        </w:rPr>
        <w:t xml:space="preserve"> od które</w:t>
      </w:r>
      <w:r w:rsidR="004F7918" w:rsidRPr="002F0C8F">
        <w:rPr>
          <w:rFonts w:ascii="Times New Roman" w:eastAsia="Times New Roman" w:hAnsi="Times New Roman" w:cs="Times New Roman"/>
          <w:bCs/>
          <w:color w:val="auto"/>
          <w:sz w:val="24"/>
          <w:szCs w:val="24"/>
          <w:bdr w:val="none" w:sz="0" w:space="0" w:color="auto"/>
        </w:rPr>
        <w:t>j</w:t>
      </w:r>
      <w:r w:rsidR="00116D13" w:rsidRPr="002F0C8F">
        <w:rPr>
          <w:rFonts w:ascii="Times New Roman" w:eastAsia="Times New Roman" w:hAnsi="Times New Roman" w:cs="Times New Roman"/>
          <w:bCs/>
          <w:color w:val="auto"/>
          <w:sz w:val="24"/>
          <w:szCs w:val="24"/>
          <w:bdr w:val="none" w:sz="0" w:space="0" w:color="auto"/>
        </w:rPr>
        <w:t xml:space="preserve"> </w:t>
      </w:r>
      <w:r w:rsidR="00883227" w:rsidRPr="002F0C8F">
        <w:rPr>
          <w:rFonts w:ascii="Times New Roman" w:eastAsia="Times New Roman" w:hAnsi="Times New Roman" w:cs="Times New Roman"/>
          <w:bCs/>
          <w:color w:val="auto"/>
          <w:sz w:val="24"/>
          <w:szCs w:val="24"/>
          <w:bdr w:val="none" w:sz="0" w:space="0" w:color="auto"/>
        </w:rPr>
        <w:t xml:space="preserve">jest </w:t>
      </w:r>
      <w:r w:rsidR="00116D13" w:rsidRPr="002F0C8F">
        <w:rPr>
          <w:rFonts w:ascii="Times New Roman" w:eastAsia="Times New Roman" w:hAnsi="Times New Roman" w:cs="Times New Roman"/>
          <w:bCs/>
          <w:color w:val="auto"/>
          <w:sz w:val="24"/>
          <w:szCs w:val="24"/>
          <w:bdr w:val="none" w:sz="0" w:space="0" w:color="auto"/>
        </w:rPr>
        <w:t>liczony 5</w:t>
      </w:r>
      <w:r w:rsidR="00F97CA6">
        <w:rPr>
          <w:rFonts w:ascii="Times New Roman" w:eastAsia="Times New Roman" w:hAnsi="Times New Roman" w:cs="Times New Roman"/>
          <w:bCs/>
          <w:color w:val="auto"/>
          <w:sz w:val="24"/>
          <w:szCs w:val="24"/>
          <w:bdr w:val="none" w:sz="0" w:space="0" w:color="auto"/>
        </w:rPr>
        <w:t>-</w:t>
      </w:r>
      <w:r w:rsidR="00116D13" w:rsidRPr="002F0C8F">
        <w:rPr>
          <w:rFonts w:ascii="Times New Roman" w:eastAsia="Times New Roman" w:hAnsi="Times New Roman" w:cs="Times New Roman"/>
          <w:bCs/>
          <w:color w:val="auto"/>
          <w:sz w:val="24"/>
          <w:szCs w:val="24"/>
          <w:bdr w:val="none" w:sz="0" w:space="0" w:color="auto"/>
        </w:rPr>
        <w:t>letni termin</w:t>
      </w:r>
      <w:r w:rsidR="00883227" w:rsidRPr="002F0C8F">
        <w:rPr>
          <w:rFonts w:ascii="Times New Roman" w:eastAsia="Times New Roman" w:hAnsi="Times New Roman" w:cs="Times New Roman"/>
          <w:bCs/>
          <w:color w:val="auto"/>
          <w:sz w:val="24"/>
          <w:szCs w:val="24"/>
          <w:bdr w:val="none" w:sz="0" w:space="0" w:color="auto"/>
        </w:rPr>
        <w:t>,</w:t>
      </w:r>
      <w:r w:rsidR="00116D13" w:rsidRPr="002F0C8F">
        <w:rPr>
          <w:rFonts w:ascii="Times New Roman" w:eastAsia="Times New Roman" w:hAnsi="Times New Roman" w:cs="Times New Roman"/>
          <w:bCs/>
          <w:color w:val="auto"/>
          <w:sz w:val="24"/>
          <w:szCs w:val="24"/>
          <w:bdr w:val="none" w:sz="0" w:space="0" w:color="auto"/>
        </w:rPr>
        <w:t xml:space="preserve"> wynika z kwestii organizacyjnych</w:t>
      </w:r>
      <w:r w:rsidR="00B45119" w:rsidRPr="002F0C8F">
        <w:rPr>
          <w:rFonts w:ascii="Times New Roman" w:eastAsia="Times New Roman" w:hAnsi="Times New Roman" w:cs="Times New Roman"/>
          <w:bCs/>
          <w:color w:val="auto"/>
          <w:sz w:val="24"/>
          <w:szCs w:val="24"/>
          <w:bdr w:val="none" w:sz="0" w:space="0" w:color="auto"/>
        </w:rPr>
        <w:t>.</w:t>
      </w:r>
      <w:r w:rsidR="00116D13" w:rsidRPr="002F0C8F">
        <w:rPr>
          <w:rFonts w:ascii="Times New Roman" w:eastAsia="Times New Roman" w:hAnsi="Times New Roman" w:cs="Times New Roman"/>
          <w:bCs/>
          <w:color w:val="auto"/>
          <w:sz w:val="24"/>
          <w:szCs w:val="24"/>
          <w:bdr w:val="none" w:sz="0" w:space="0" w:color="auto"/>
        </w:rPr>
        <w:t xml:space="preserve"> </w:t>
      </w:r>
      <w:r w:rsidR="00B45119" w:rsidRPr="002F0C8F">
        <w:rPr>
          <w:rFonts w:ascii="Times New Roman" w:eastAsia="Times New Roman" w:hAnsi="Times New Roman" w:cs="Times New Roman"/>
          <w:bCs/>
          <w:color w:val="auto"/>
          <w:sz w:val="24"/>
          <w:szCs w:val="24"/>
          <w:bdr w:val="none" w:sz="0" w:space="0" w:color="auto"/>
        </w:rPr>
        <w:t>Wskazać należy, że</w:t>
      </w:r>
      <w:r w:rsidR="00116D13" w:rsidRPr="002F0C8F">
        <w:rPr>
          <w:rFonts w:ascii="Times New Roman" w:eastAsia="Times New Roman" w:hAnsi="Times New Roman" w:cs="Times New Roman"/>
          <w:bCs/>
          <w:color w:val="auto"/>
          <w:sz w:val="24"/>
          <w:szCs w:val="24"/>
          <w:bdr w:val="none" w:sz="0" w:space="0" w:color="auto"/>
        </w:rPr>
        <w:t xml:space="preserve"> </w:t>
      </w:r>
      <w:r w:rsidR="004F7918" w:rsidRPr="002F0C8F">
        <w:rPr>
          <w:rFonts w:ascii="Times New Roman" w:eastAsia="Times New Roman" w:hAnsi="Times New Roman" w:cs="Times New Roman"/>
          <w:bCs/>
          <w:color w:val="auto"/>
          <w:sz w:val="24"/>
          <w:szCs w:val="24"/>
          <w:bdr w:val="none" w:sz="0" w:space="0" w:color="auto"/>
        </w:rPr>
        <w:t>dane z zapytań papierowych będą przenoszone do systemu teleinformatycznego, a zatem będą przechowywane w systemie teleinformatycznym</w:t>
      </w:r>
      <w:r w:rsidR="00B45119" w:rsidRPr="002F0C8F">
        <w:rPr>
          <w:rFonts w:ascii="Times New Roman" w:eastAsia="Times New Roman" w:hAnsi="Times New Roman" w:cs="Times New Roman"/>
          <w:bCs/>
          <w:color w:val="auto"/>
          <w:sz w:val="24"/>
          <w:szCs w:val="24"/>
          <w:bdr w:val="none" w:sz="0" w:space="0" w:color="auto"/>
        </w:rPr>
        <w:t xml:space="preserve"> przez 5 lat</w:t>
      </w:r>
      <w:r w:rsidR="004F7918" w:rsidRPr="002F0C8F">
        <w:rPr>
          <w:rFonts w:ascii="Times New Roman" w:eastAsia="Times New Roman" w:hAnsi="Times New Roman" w:cs="Times New Roman"/>
          <w:bCs/>
          <w:color w:val="auto"/>
          <w:sz w:val="24"/>
          <w:szCs w:val="24"/>
          <w:bdr w:val="none" w:sz="0" w:space="0" w:color="auto"/>
        </w:rPr>
        <w:t xml:space="preserve"> </w:t>
      </w:r>
      <w:r w:rsidR="00B45119" w:rsidRPr="002F0C8F">
        <w:rPr>
          <w:rFonts w:ascii="Times New Roman" w:eastAsia="Times New Roman" w:hAnsi="Times New Roman" w:cs="Times New Roman"/>
          <w:bCs/>
          <w:color w:val="auto"/>
          <w:sz w:val="24"/>
          <w:szCs w:val="24"/>
          <w:bdr w:val="none" w:sz="0" w:space="0" w:color="auto"/>
        </w:rPr>
        <w:t xml:space="preserve">tak jak </w:t>
      </w:r>
      <w:r w:rsidR="004F7918" w:rsidRPr="002F0C8F">
        <w:rPr>
          <w:rFonts w:ascii="Times New Roman" w:eastAsia="Times New Roman" w:hAnsi="Times New Roman" w:cs="Times New Roman"/>
          <w:bCs/>
          <w:color w:val="auto"/>
          <w:sz w:val="24"/>
          <w:szCs w:val="24"/>
          <w:bdr w:val="none" w:sz="0" w:space="0" w:color="auto"/>
        </w:rPr>
        <w:t>zapyta</w:t>
      </w:r>
      <w:r w:rsidR="00B45119" w:rsidRPr="002F0C8F">
        <w:rPr>
          <w:rFonts w:ascii="Times New Roman" w:eastAsia="Times New Roman" w:hAnsi="Times New Roman" w:cs="Times New Roman"/>
          <w:bCs/>
          <w:color w:val="auto"/>
          <w:sz w:val="24"/>
          <w:szCs w:val="24"/>
          <w:bdr w:val="none" w:sz="0" w:space="0" w:color="auto"/>
        </w:rPr>
        <w:t>nia</w:t>
      </w:r>
      <w:r w:rsidR="004F7918" w:rsidRPr="002F0C8F">
        <w:rPr>
          <w:rFonts w:ascii="Times New Roman" w:eastAsia="Times New Roman" w:hAnsi="Times New Roman" w:cs="Times New Roman"/>
          <w:bCs/>
          <w:color w:val="auto"/>
          <w:sz w:val="24"/>
          <w:szCs w:val="24"/>
          <w:bdr w:val="none" w:sz="0" w:space="0" w:color="auto"/>
        </w:rPr>
        <w:t xml:space="preserve"> w postaci elektronicznej.</w:t>
      </w:r>
      <w:r w:rsidR="00B45119" w:rsidRPr="002F0C8F">
        <w:rPr>
          <w:rFonts w:ascii="Times New Roman" w:eastAsia="Times New Roman" w:hAnsi="Times New Roman" w:cs="Times New Roman"/>
          <w:bCs/>
          <w:color w:val="auto"/>
          <w:sz w:val="24"/>
          <w:szCs w:val="24"/>
          <w:bdr w:val="none" w:sz="0" w:space="0" w:color="auto"/>
        </w:rPr>
        <w:t xml:space="preserve"> Nie ma zatem uzasadnionej potrzeby powiązania okresu przechowywania zapytania papierowego z momentem udzielenia informacji.</w:t>
      </w:r>
    </w:p>
    <w:p w14:paraId="69C6CB99" w14:textId="68A0EA39" w:rsidR="00F374DD" w:rsidRPr="002F0C8F" w:rsidRDefault="00F374DD" w:rsidP="00157341">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Wskazany 5-letni okres przetwarzania danych wynika z okresu, po jakim przedawnia się karalność przestępstwa określonego w art. 5</w:t>
      </w:r>
      <w:r w:rsidR="004D0E74" w:rsidRPr="002F0C8F">
        <w:rPr>
          <w:rFonts w:ascii="Times New Roman" w:hAnsi="Times New Roman" w:cs="Times New Roman"/>
          <w:sz w:val="24"/>
          <w:szCs w:val="24"/>
        </w:rPr>
        <w:t>6</w:t>
      </w:r>
      <w:r w:rsidRPr="002F0C8F">
        <w:rPr>
          <w:rFonts w:ascii="Times New Roman" w:hAnsi="Times New Roman" w:cs="Times New Roman"/>
          <w:sz w:val="24"/>
          <w:szCs w:val="24"/>
        </w:rPr>
        <w:t xml:space="preserve"> ustawy. Ze względu na powyższe uznano, że dla celów dowodowych (udowodnienie faktu złożenia zapytania o konkretnej treści), proponowany okres przechowywania danych został prawidłowo wskazany i n</w:t>
      </w:r>
      <w:r w:rsidR="00157341">
        <w:rPr>
          <w:rFonts w:ascii="Times New Roman" w:hAnsi="Times New Roman" w:cs="Times New Roman"/>
          <w:sz w:val="24"/>
          <w:szCs w:val="24"/>
        </w:rPr>
        <w:t>ie powinien budzić wątpliwości.</w:t>
      </w:r>
    </w:p>
    <w:p w14:paraId="65B5487B" w14:textId="216EE4E8" w:rsidR="00AE116A" w:rsidRPr="002F0C8F" w:rsidRDefault="008657D2" w:rsidP="00157341">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hAnsi="Times New Roman" w:cs="Times New Roman"/>
          <w:sz w:val="24"/>
          <w:szCs w:val="24"/>
        </w:rPr>
        <w:t>3. W przypadku gdy zapytanie lub żądanie złożone w postaci elektronicznej będzie dotyczyć danych zgromadzonych w Rejestrze, zapytanie lub żądanie wraz z udzieloną informacją będzie usuwane się po upływie 5 lat od usunięcia danych dotyczących tej osoby lub podmiotu zbiorowego.</w:t>
      </w:r>
      <w:r w:rsidR="006A5D80" w:rsidRPr="002F0C8F">
        <w:rPr>
          <w:rFonts w:ascii="Times New Roman" w:hAnsi="Times New Roman" w:cs="Times New Roman"/>
          <w:sz w:val="24"/>
          <w:szCs w:val="24"/>
        </w:rPr>
        <w:t xml:space="preserve"> </w:t>
      </w:r>
      <w:r w:rsidR="004B1F40" w:rsidRPr="002F0C8F">
        <w:rPr>
          <w:rFonts w:ascii="Times New Roman" w:hAnsi="Times New Roman" w:cs="Times New Roman"/>
          <w:sz w:val="24"/>
          <w:szCs w:val="24"/>
        </w:rPr>
        <w:t xml:space="preserve">Powyższe dane </w:t>
      </w:r>
      <w:r w:rsidR="00F97CA6" w:rsidRPr="002F0C8F">
        <w:rPr>
          <w:rFonts w:ascii="Times New Roman" w:hAnsi="Times New Roman" w:cs="Times New Roman"/>
          <w:sz w:val="24"/>
          <w:szCs w:val="24"/>
        </w:rPr>
        <w:t xml:space="preserve">są </w:t>
      </w:r>
      <w:r w:rsidR="004B1F40" w:rsidRPr="002F0C8F">
        <w:rPr>
          <w:rFonts w:ascii="Times New Roman" w:hAnsi="Times New Roman" w:cs="Times New Roman"/>
          <w:sz w:val="24"/>
          <w:szCs w:val="24"/>
        </w:rPr>
        <w:t xml:space="preserve">przechowywane w systemie teleinformatycznym przez okres 5 lat od usunięcia danych z Rejestru z uwagi na ewentualną konieczność ich przywrócenia w przypadku niezgodnego z art. 17 usunięcia danych z Rejestru. Ponadto przechowywanie zapytań, żądań </w:t>
      </w:r>
      <w:r w:rsidR="00EA2B51" w:rsidRPr="002F0C8F">
        <w:rPr>
          <w:rFonts w:ascii="Times New Roman" w:hAnsi="Times New Roman" w:cs="Times New Roman"/>
          <w:sz w:val="24"/>
          <w:szCs w:val="24"/>
        </w:rPr>
        <w:t>i udzielonych odpowiedzi zabezpiecza prawa osoby, której dane przetwarzane są w Rejestrze</w:t>
      </w:r>
      <w:r w:rsidR="00F97CA6">
        <w:rPr>
          <w:rFonts w:ascii="Times New Roman" w:hAnsi="Times New Roman" w:cs="Times New Roman"/>
          <w:sz w:val="24"/>
          <w:szCs w:val="24"/>
        </w:rPr>
        <w:t>,</w:t>
      </w:r>
      <w:r w:rsidR="00EA2B51" w:rsidRPr="002F0C8F">
        <w:rPr>
          <w:rFonts w:ascii="Times New Roman" w:hAnsi="Times New Roman" w:cs="Times New Roman"/>
          <w:sz w:val="24"/>
          <w:szCs w:val="24"/>
        </w:rPr>
        <w:t xml:space="preserve"> wynikające z art. 15</w:t>
      </w:r>
      <w:r w:rsidR="000A7FC2" w:rsidRPr="002F0C8F">
        <w:rPr>
          <w:rFonts w:ascii="Times New Roman" w:eastAsiaTheme="minorHAnsi" w:hAnsi="Times New Roman" w:cs="Times New Roman"/>
          <w:color w:val="auto"/>
          <w:sz w:val="24"/>
          <w:szCs w:val="24"/>
          <w:bdr w:val="none" w:sz="0" w:space="0" w:color="auto"/>
          <w:lang w:eastAsia="en-US"/>
        </w:rPr>
        <w:t xml:space="preserve"> </w:t>
      </w:r>
      <w:r w:rsidR="00053F79" w:rsidRPr="002F0C8F">
        <w:rPr>
          <w:rFonts w:ascii="Times New Roman" w:eastAsiaTheme="minorHAnsi" w:hAnsi="Times New Roman" w:cs="Times New Roman"/>
          <w:color w:val="auto"/>
          <w:sz w:val="24"/>
          <w:szCs w:val="24"/>
          <w:bdr w:val="none" w:sz="0" w:space="0" w:color="auto"/>
          <w:lang w:eastAsia="en-US"/>
        </w:rPr>
        <w:t xml:space="preserve">rozporządzenia </w:t>
      </w:r>
      <w:r w:rsidR="00A26C43" w:rsidRPr="002F0C8F">
        <w:rPr>
          <w:rFonts w:ascii="Times New Roman" w:eastAsiaTheme="minorHAnsi" w:hAnsi="Times New Roman" w:cs="Times New Roman"/>
          <w:color w:val="auto"/>
          <w:sz w:val="24"/>
          <w:szCs w:val="24"/>
          <w:bdr w:val="none" w:sz="0" w:space="0" w:color="auto"/>
          <w:lang w:eastAsia="en-US"/>
        </w:rPr>
        <w:t>RODO.</w:t>
      </w:r>
    </w:p>
    <w:p w14:paraId="61B8AE33" w14:textId="74EB9356" w:rsidR="00AF7DCB" w:rsidRPr="002F0C8F" w:rsidRDefault="00AF7DCB"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Art. 35.</w:t>
      </w:r>
    </w:p>
    <w:p w14:paraId="14C4CAD9" w14:textId="45B2D264" w:rsidR="004A72C9" w:rsidRPr="002F0C8F" w:rsidRDefault="00AF7DCB" w:rsidP="00157341">
      <w:pPr>
        <w:pStyle w:val="ARTartustawynprozporzdzenia"/>
        <w:ind w:firstLine="567"/>
        <w:rPr>
          <w:rFonts w:ascii="Times New Roman" w:eastAsiaTheme="minorHAnsi" w:hAnsi="Times New Roman" w:cs="Times New Roman"/>
          <w:szCs w:val="24"/>
          <w:lang w:eastAsia="en-US"/>
        </w:rPr>
      </w:pPr>
      <w:r w:rsidRPr="002F0C8F">
        <w:rPr>
          <w:rFonts w:ascii="Times New Roman" w:eastAsiaTheme="minorHAnsi" w:hAnsi="Times New Roman" w:cs="Times New Roman"/>
          <w:szCs w:val="24"/>
          <w:lang w:eastAsia="en-US"/>
        </w:rPr>
        <w:t xml:space="preserve">W art. 35 </w:t>
      </w:r>
      <w:r w:rsidR="003B566D" w:rsidRPr="002F0C8F">
        <w:rPr>
          <w:rFonts w:ascii="Times New Roman" w:eastAsiaTheme="minorHAnsi" w:hAnsi="Times New Roman" w:cs="Times New Roman"/>
          <w:szCs w:val="24"/>
          <w:lang w:eastAsia="en-US"/>
        </w:rPr>
        <w:t xml:space="preserve">ust. 1 </w:t>
      </w:r>
      <w:r w:rsidR="00883227" w:rsidRPr="002F0C8F">
        <w:rPr>
          <w:rFonts w:ascii="Times New Roman" w:eastAsiaTheme="minorHAnsi" w:hAnsi="Times New Roman" w:cs="Times New Roman"/>
          <w:szCs w:val="24"/>
          <w:lang w:eastAsia="en-US"/>
        </w:rPr>
        <w:t xml:space="preserve">i </w:t>
      </w:r>
      <w:r w:rsidR="003B566D" w:rsidRPr="002F0C8F">
        <w:rPr>
          <w:rFonts w:ascii="Times New Roman" w:eastAsiaTheme="minorHAnsi" w:hAnsi="Times New Roman" w:cs="Times New Roman"/>
          <w:szCs w:val="24"/>
          <w:lang w:eastAsia="en-US"/>
        </w:rPr>
        <w:t xml:space="preserve">2 </w:t>
      </w:r>
      <w:r w:rsidR="00883227" w:rsidRPr="002F0C8F">
        <w:rPr>
          <w:rFonts w:ascii="Times New Roman" w:eastAsiaTheme="minorHAnsi" w:hAnsi="Times New Roman" w:cs="Times New Roman"/>
          <w:szCs w:val="24"/>
          <w:lang w:eastAsia="en-US"/>
        </w:rPr>
        <w:t xml:space="preserve">projektowanej </w:t>
      </w:r>
      <w:r w:rsidR="00B67CDE" w:rsidRPr="002F0C8F">
        <w:rPr>
          <w:rFonts w:ascii="Times New Roman" w:eastAsiaTheme="minorHAnsi" w:hAnsi="Times New Roman" w:cs="Times New Roman"/>
          <w:szCs w:val="24"/>
          <w:lang w:eastAsia="en-US"/>
        </w:rPr>
        <w:t xml:space="preserve">ustawy wskazano osoby (podmioty) uprawnione do niszczenia dokumentów oraz zapytań i wniosków, które wpłynęły do Rejestru w postaci papierowej. </w:t>
      </w:r>
      <w:r w:rsidR="00715D96" w:rsidRPr="002F0C8F">
        <w:rPr>
          <w:rFonts w:ascii="Times New Roman" w:eastAsiaTheme="minorHAnsi" w:hAnsi="Times New Roman" w:cs="Times New Roman"/>
          <w:szCs w:val="24"/>
          <w:lang w:eastAsia="en-US"/>
        </w:rPr>
        <w:t xml:space="preserve">Czynności te </w:t>
      </w:r>
      <w:r w:rsidR="00482783" w:rsidRPr="002F0C8F">
        <w:rPr>
          <w:rFonts w:ascii="Times New Roman" w:eastAsiaTheme="minorHAnsi" w:hAnsi="Times New Roman" w:cs="Times New Roman"/>
          <w:szCs w:val="24"/>
          <w:lang w:eastAsia="en-US"/>
        </w:rPr>
        <w:t xml:space="preserve">będą </w:t>
      </w:r>
      <w:r w:rsidR="00715D96" w:rsidRPr="002F0C8F">
        <w:rPr>
          <w:rFonts w:ascii="Times New Roman" w:eastAsiaTheme="minorHAnsi" w:hAnsi="Times New Roman" w:cs="Times New Roman"/>
          <w:szCs w:val="24"/>
          <w:lang w:eastAsia="en-US"/>
        </w:rPr>
        <w:t xml:space="preserve">wykonywać </w:t>
      </w:r>
      <w:r w:rsidR="00B67CDE" w:rsidRPr="002F0C8F">
        <w:rPr>
          <w:rFonts w:ascii="Times New Roman" w:eastAsiaTheme="minorHAnsi" w:hAnsi="Times New Roman" w:cs="Times New Roman"/>
          <w:szCs w:val="24"/>
          <w:lang w:eastAsia="en-US"/>
        </w:rPr>
        <w:t>upoważnieni pracownicy biura informacyjnego</w:t>
      </w:r>
      <w:r w:rsidR="00157341">
        <w:rPr>
          <w:rFonts w:ascii="Times New Roman" w:eastAsiaTheme="minorHAnsi" w:hAnsi="Times New Roman" w:cs="Times New Roman"/>
          <w:szCs w:val="24"/>
          <w:lang w:eastAsia="en-US"/>
        </w:rPr>
        <w:t>.</w:t>
      </w:r>
    </w:p>
    <w:p w14:paraId="2BA7DB2F" w14:textId="127A6045" w:rsidR="002938EC" w:rsidRPr="002F0C8F" w:rsidRDefault="004A72C9" w:rsidP="00157341">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sz w:val="24"/>
          <w:szCs w:val="24"/>
          <w:lang w:eastAsia="en-US"/>
        </w:rPr>
      </w:pP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Minister Sprawiedliwości będzie mógł powierzyć </w:t>
      </w:r>
      <w:r w:rsidRPr="002F0C8F">
        <w:rPr>
          <w:rFonts w:ascii="Times New Roman" w:eastAsiaTheme="minorHAnsi" w:hAnsi="Times New Roman" w:cs="Times New Roman"/>
          <w:sz w:val="24"/>
          <w:szCs w:val="24"/>
          <w:lang w:eastAsia="en-US"/>
        </w:rPr>
        <w:t xml:space="preserve">wykonanie </w:t>
      </w:r>
      <w:r w:rsidR="00883227" w:rsidRPr="002F0C8F">
        <w:rPr>
          <w:rFonts w:ascii="Times New Roman" w:eastAsiaTheme="minorHAnsi" w:hAnsi="Times New Roman" w:cs="Times New Roman"/>
          <w:sz w:val="24"/>
          <w:szCs w:val="24"/>
          <w:lang w:eastAsia="en-US"/>
        </w:rPr>
        <w:t>tych</w:t>
      </w:r>
      <w:r w:rsidRPr="002F0C8F">
        <w:rPr>
          <w:rFonts w:ascii="Times New Roman" w:eastAsiaTheme="minorHAnsi" w:hAnsi="Times New Roman" w:cs="Times New Roman"/>
          <w:sz w:val="24"/>
          <w:szCs w:val="24"/>
          <w:lang w:eastAsia="en-US"/>
        </w:rPr>
        <w:t xml:space="preserve"> czynności także podmiotom wyspecjalizowanym w niszczeniu dokumentów</w:t>
      </w:r>
      <w:r w:rsidRPr="002F0C8F">
        <w:rPr>
          <w:rFonts w:ascii="Times New Roman" w:eastAsiaTheme="minorHAnsi" w:hAnsi="Times New Roman" w:cs="Times New Roman"/>
          <w:bCs/>
          <w:color w:val="auto"/>
          <w:sz w:val="24"/>
          <w:szCs w:val="24"/>
          <w:bdr w:val="none" w:sz="0" w:space="0" w:color="auto"/>
          <w:shd w:val="clear" w:color="auto" w:fill="FFFFFF"/>
          <w:lang w:eastAsia="en-US"/>
        </w:rPr>
        <w:t xml:space="preserve"> </w:t>
      </w: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wybranym w trybie konkurencyjnym. W tym celu, w przypadku podmiotów zewnętrznych, </w:t>
      </w:r>
      <w:r w:rsidR="00482783" w:rsidRPr="002F0C8F">
        <w:rPr>
          <w:rFonts w:ascii="Times New Roman" w:eastAsiaTheme="minorHAnsi" w:hAnsi="Times New Roman" w:cs="Times New Roman"/>
          <w:color w:val="auto"/>
          <w:sz w:val="24"/>
          <w:szCs w:val="24"/>
          <w:bdr w:val="none" w:sz="0" w:space="0" w:color="auto"/>
          <w:shd w:val="clear" w:color="auto" w:fill="FFFFFF"/>
          <w:lang w:eastAsia="en-US"/>
        </w:rPr>
        <w:t xml:space="preserve">będą </w:t>
      </w: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zawierane stosowne umowy powierzenia przetwarzania danych zgodnie z art. 28 rozporządzenia </w:t>
      </w:r>
      <w:r w:rsidR="00EC1A2D">
        <w:rPr>
          <w:rFonts w:ascii="Times New Roman" w:eastAsiaTheme="minorHAnsi" w:hAnsi="Times New Roman" w:cs="Times New Roman"/>
          <w:color w:val="auto"/>
          <w:sz w:val="24"/>
          <w:szCs w:val="24"/>
          <w:bdr w:val="none" w:sz="0" w:space="0" w:color="auto"/>
          <w:shd w:val="clear" w:color="auto" w:fill="FFFFFF"/>
          <w:lang w:eastAsia="en-US"/>
        </w:rPr>
        <w:t>RODO</w:t>
      </w: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 oraz art. 34  ustawy z dnia 14 grudnia 2018 r. o ochronie danych osobowych przetwarzanych w związku z zapobieganiem i zwalczaniem przestępczości.</w:t>
      </w:r>
    </w:p>
    <w:p w14:paraId="5F39FCE6" w14:textId="3A99F9B9" w:rsidR="0076700A" w:rsidRPr="002F0C8F" w:rsidRDefault="003D58A0" w:rsidP="00157341">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sz w:val="24"/>
          <w:szCs w:val="24"/>
          <w:lang w:eastAsia="en-US"/>
        </w:rPr>
      </w:pPr>
      <w:r w:rsidRPr="002F0C8F">
        <w:rPr>
          <w:rFonts w:ascii="Times New Roman" w:eastAsiaTheme="minorHAnsi" w:hAnsi="Times New Roman" w:cs="Times New Roman"/>
          <w:sz w:val="24"/>
          <w:szCs w:val="24"/>
          <w:lang w:eastAsia="en-US"/>
        </w:rPr>
        <w:t xml:space="preserve">Ponadto, wobec pozostawienia możliwości uzyskania informacji z Rejestru za pośrednictwem punktów informacyjnych w sądach powszechnych, przepisy ustawy przewidują </w:t>
      </w:r>
      <w:r w:rsidR="0076700A" w:rsidRPr="002F0C8F">
        <w:rPr>
          <w:rFonts w:ascii="Times New Roman" w:eastAsiaTheme="minorHAnsi" w:hAnsi="Times New Roman" w:cs="Times New Roman"/>
          <w:sz w:val="24"/>
          <w:szCs w:val="24"/>
          <w:lang w:eastAsia="en-US"/>
        </w:rPr>
        <w:t xml:space="preserve">niszczenie złożonych w punkcie informacyjnym zapytań lub wniosków przez </w:t>
      </w:r>
      <w:r w:rsidRPr="002F0C8F">
        <w:rPr>
          <w:rFonts w:ascii="Times New Roman" w:eastAsiaTheme="minorHAnsi" w:hAnsi="Times New Roman" w:cs="Times New Roman"/>
          <w:sz w:val="24"/>
          <w:szCs w:val="24"/>
          <w:lang w:eastAsia="en-US"/>
        </w:rPr>
        <w:t>upoważni</w:t>
      </w:r>
      <w:r w:rsidR="0076700A" w:rsidRPr="002F0C8F">
        <w:rPr>
          <w:rFonts w:ascii="Times New Roman" w:eastAsiaTheme="minorHAnsi" w:hAnsi="Times New Roman" w:cs="Times New Roman"/>
          <w:sz w:val="24"/>
          <w:szCs w:val="24"/>
          <w:lang w:eastAsia="en-US"/>
        </w:rPr>
        <w:t>onych</w:t>
      </w:r>
      <w:r w:rsidRPr="002F0C8F">
        <w:rPr>
          <w:rFonts w:ascii="Times New Roman" w:eastAsiaTheme="minorHAnsi" w:hAnsi="Times New Roman" w:cs="Times New Roman"/>
          <w:sz w:val="24"/>
          <w:szCs w:val="24"/>
          <w:lang w:eastAsia="en-US"/>
        </w:rPr>
        <w:t xml:space="preserve"> pracowników t</w:t>
      </w:r>
      <w:r w:rsidR="0076700A" w:rsidRPr="002F0C8F">
        <w:rPr>
          <w:rFonts w:ascii="Times New Roman" w:eastAsiaTheme="minorHAnsi" w:hAnsi="Times New Roman" w:cs="Times New Roman"/>
          <w:sz w:val="24"/>
          <w:szCs w:val="24"/>
          <w:lang w:eastAsia="en-US"/>
        </w:rPr>
        <w:t>ych punktów.</w:t>
      </w:r>
    </w:p>
    <w:p w14:paraId="44CF63BC" w14:textId="7BCBF734" w:rsidR="00F136B0" w:rsidRPr="002F0C8F" w:rsidRDefault="00715D96" w:rsidP="00157341">
      <w:pPr>
        <w:pStyle w:val="ARTartustawynprozporzdzenia"/>
        <w:ind w:firstLine="567"/>
        <w:rPr>
          <w:rFonts w:ascii="Times New Roman" w:eastAsiaTheme="minorHAnsi" w:hAnsi="Times New Roman" w:cs="Times New Roman"/>
          <w:szCs w:val="24"/>
          <w:lang w:eastAsia="en-US"/>
        </w:rPr>
      </w:pPr>
      <w:r w:rsidRPr="002F0C8F">
        <w:rPr>
          <w:rFonts w:ascii="Times New Roman" w:eastAsiaTheme="minorHAnsi" w:hAnsi="Times New Roman" w:cs="Times New Roman"/>
          <w:szCs w:val="24"/>
          <w:lang w:eastAsia="en-US"/>
        </w:rPr>
        <w:t xml:space="preserve">Przepis art. 35 ust. 3 </w:t>
      </w:r>
      <w:r w:rsidR="00E9519E" w:rsidRPr="002F0C8F">
        <w:rPr>
          <w:rFonts w:ascii="Times New Roman" w:eastAsiaTheme="minorHAnsi" w:hAnsi="Times New Roman" w:cs="Times New Roman"/>
          <w:szCs w:val="24"/>
          <w:lang w:eastAsia="en-US"/>
        </w:rPr>
        <w:t>wprowadza zasadę automatycznego usuwania dokumentów</w:t>
      </w:r>
      <w:r w:rsidR="00F136B0" w:rsidRPr="002F0C8F">
        <w:rPr>
          <w:rFonts w:ascii="Times New Roman" w:eastAsiaTheme="minorHAnsi" w:hAnsi="Times New Roman" w:cs="Times New Roman"/>
          <w:szCs w:val="24"/>
          <w:lang w:eastAsia="en-US"/>
        </w:rPr>
        <w:t xml:space="preserve"> elektronicznych</w:t>
      </w:r>
      <w:r w:rsidR="004D0D65" w:rsidRPr="002F0C8F">
        <w:rPr>
          <w:rFonts w:ascii="Times New Roman" w:eastAsiaTheme="minorHAnsi" w:hAnsi="Times New Roman" w:cs="Times New Roman"/>
          <w:szCs w:val="24"/>
          <w:lang w:eastAsia="en-US"/>
        </w:rPr>
        <w:t>, o których mowa w art. 11 ust. 8</w:t>
      </w:r>
      <w:r w:rsidR="00883227" w:rsidRPr="002F0C8F">
        <w:rPr>
          <w:rFonts w:ascii="Times New Roman" w:eastAsiaTheme="minorHAnsi" w:hAnsi="Times New Roman" w:cs="Times New Roman"/>
          <w:szCs w:val="24"/>
          <w:lang w:eastAsia="en-US"/>
        </w:rPr>
        <w:t>,</w:t>
      </w:r>
      <w:r w:rsidR="00E9519E" w:rsidRPr="002F0C8F">
        <w:rPr>
          <w:rFonts w:ascii="Times New Roman" w:eastAsiaTheme="minorHAnsi" w:hAnsi="Times New Roman" w:cs="Times New Roman"/>
          <w:szCs w:val="24"/>
          <w:lang w:eastAsia="en-US"/>
        </w:rPr>
        <w:t xml:space="preserve"> oraz danych z systemu teleinformatycznego,</w:t>
      </w:r>
      <w:r w:rsidR="004D0D65" w:rsidRPr="002F0C8F">
        <w:rPr>
          <w:rFonts w:ascii="Times New Roman" w:eastAsiaTheme="minorHAnsi" w:hAnsi="Times New Roman" w:cs="Times New Roman"/>
          <w:szCs w:val="24"/>
          <w:lang w:eastAsia="en-US"/>
        </w:rPr>
        <w:t xml:space="preserve"> o których mowa w art. 20 ust. 1,</w:t>
      </w:r>
      <w:r w:rsidR="00E9519E" w:rsidRPr="002F0C8F">
        <w:rPr>
          <w:rFonts w:ascii="Times New Roman" w:eastAsiaTheme="minorHAnsi" w:hAnsi="Times New Roman" w:cs="Times New Roman"/>
          <w:szCs w:val="24"/>
          <w:lang w:eastAsia="en-US"/>
        </w:rPr>
        <w:t xml:space="preserve"> a także zapytań</w:t>
      </w:r>
      <w:r w:rsidR="004D0D65" w:rsidRPr="002F0C8F">
        <w:rPr>
          <w:rFonts w:ascii="Times New Roman" w:eastAsiaTheme="minorHAnsi" w:hAnsi="Times New Roman" w:cs="Times New Roman"/>
          <w:szCs w:val="24"/>
          <w:lang w:eastAsia="en-US"/>
        </w:rPr>
        <w:t>, żądań</w:t>
      </w:r>
      <w:r w:rsidR="00E9519E" w:rsidRPr="002F0C8F">
        <w:rPr>
          <w:rFonts w:ascii="Times New Roman" w:eastAsiaTheme="minorHAnsi" w:hAnsi="Times New Roman" w:cs="Times New Roman"/>
          <w:szCs w:val="24"/>
          <w:lang w:eastAsia="en-US"/>
        </w:rPr>
        <w:t xml:space="preserve"> i wniosków</w:t>
      </w:r>
      <w:r w:rsidR="004D0D65" w:rsidRPr="002F0C8F">
        <w:rPr>
          <w:rFonts w:ascii="Times New Roman" w:eastAsiaTheme="minorHAnsi" w:hAnsi="Times New Roman" w:cs="Times New Roman"/>
          <w:szCs w:val="24"/>
          <w:lang w:eastAsia="en-US"/>
        </w:rPr>
        <w:t>, wraz z udzielonymi informacjami albo odpowiedziami o załatwieniu w inny sposób, utrwalonymi w systemie teleinformatycznym.</w:t>
      </w:r>
      <w:r w:rsidR="00E9519E" w:rsidRPr="002F0C8F">
        <w:rPr>
          <w:rFonts w:ascii="Times New Roman" w:eastAsiaTheme="minorHAnsi" w:hAnsi="Times New Roman" w:cs="Times New Roman"/>
          <w:szCs w:val="24"/>
          <w:lang w:eastAsia="en-US"/>
        </w:rPr>
        <w:t xml:space="preserve"> </w:t>
      </w:r>
      <w:r w:rsidR="00234DAC" w:rsidRPr="002F0C8F">
        <w:rPr>
          <w:rFonts w:ascii="Times New Roman" w:eastAsiaTheme="minorHAnsi" w:hAnsi="Times New Roman" w:cs="Times New Roman"/>
          <w:szCs w:val="24"/>
          <w:lang w:eastAsia="en-US"/>
        </w:rPr>
        <w:t xml:space="preserve">Uznano bowiem, że </w:t>
      </w:r>
      <w:r w:rsidR="003B566D" w:rsidRPr="002F0C8F">
        <w:rPr>
          <w:rFonts w:ascii="Times New Roman" w:eastAsiaTheme="minorHAnsi" w:hAnsi="Times New Roman" w:cs="Times New Roman"/>
          <w:szCs w:val="24"/>
          <w:lang w:eastAsia="en-US"/>
        </w:rPr>
        <w:t xml:space="preserve">przepisy </w:t>
      </w:r>
      <w:r w:rsidR="00554AD0" w:rsidRPr="002F0C8F">
        <w:rPr>
          <w:rFonts w:ascii="Times New Roman" w:eastAsiaTheme="minorHAnsi" w:hAnsi="Times New Roman" w:cs="Times New Roman"/>
          <w:szCs w:val="24"/>
          <w:lang w:eastAsia="en-US"/>
        </w:rPr>
        <w:t>art. 18 ust. 3 (usunięcie dokumentów elektronicznych, o których mowa w art. 11 ust. 8), art. 20 ust. 6 (usunięcie danych, o których mowa w art. 20 ust. 1), art. 34 ust. 1 i 2 (usuwanie zapytań i żądań) oraz art. 39 ust. 4 (odpowiednie stosowanie przepisów art. 34 ust. 1 do wniosków)</w:t>
      </w:r>
      <w:r w:rsidR="003B566D" w:rsidRPr="002F0C8F">
        <w:rPr>
          <w:rFonts w:ascii="Times New Roman" w:eastAsiaTheme="minorHAnsi" w:hAnsi="Times New Roman" w:cs="Times New Roman"/>
          <w:szCs w:val="24"/>
          <w:lang w:eastAsia="en-US"/>
        </w:rPr>
        <w:t xml:space="preserve"> w sposób jasny i niebudzący wątpliwości wskazują moment usunięcia</w:t>
      </w:r>
      <w:r w:rsidR="000004FE" w:rsidRPr="002F0C8F">
        <w:rPr>
          <w:rFonts w:ascii="Times New Roman" w:eastAsiaTheme="minorHAnsi" w:hAnsi="Times New Roman" w:cs="Times New Roman"/>
          <w:szCs w:val="24"/>
          <w:lang w:eastAsia="en-US"/>
        </w:rPr>
        <w:t xml:space="preserve"> tych dokumentów i danych</w:t>
      </w:r>
      <w:r w:rsidR="004D0D65" w:rsidRPr="002F0C8F">
        <w:rPr>
          <w:rFonts w:ascii="Times New Roman" w:eastAsiaTheme="minorHAnsi" w:hAnsi="Times New Roman" w:cs="Times New Roman"/>
          <w:szCs w:val="24"/>
          <w:lang w:eastAsia="en-US"/>
        </w:rPr>
        <w:t xml:space="preserve">, </w:t>
      </w:r>
      <w:r w:rsidR="002F430D" w:rsidRPr="002F0C8F">
        <w:rPr>
          <w:rFonts w:ascii="Times New Roman" w:eastAsiaTheme="minorHAnsi" w:hAnsi="Times New Roman" w:cs="Times New Roman"/>
          <w:szCs w:val="24"/>
          <w:lang w:eastAsia="en-US"/>
        </w:rPr>
        <w:t xml:space="preserve">a udział upoważnionego pracownika biura informacyjnego lub innego podmiotu upoważnionego przez Ministra Sprawiedliwości przewidziano wyłącznie </w:t>
      </w:r>
      <w:r w:rsidR="003B566D" w:rsidRPr="002F0C8F">
        <w:rPr>
          <w:rFonts w:ascii="Times New Roman" w:eastAsiaTheme="minorHAnsi" w:hAnsi="Times New Roman" w:cs="Times New Roman"/>
          <w:szCs w:val="24"/>
          <w:lang w:eastAsia="en-US"/>
        </w:rPr>
        <w:t>na wypadek, gdyby usunięcie w sposób automatyczny nie było możliwe</w:t>
      </w:r>
      <w:r w:rsidR="002F430D" w:rsidRPr="002F0C8F">
        <w:rPr>
          <w:rFonts w:ascii="Times New Roman" w:eastAsiaTheme="minorHAnsi" w:hAnsi="Times New Roman" w:cs="Times New Roman"/>
          <w:szCs w:val="24"/>
          <w:lang w:eastAsia="en-US"/>
        </w:rPr>
        <w:t xml:space="preserve"> </w:t>
      </w:r>
      <w:r w:rsidR="003B566D" w:rsidRPr="002F0C8F">
        <w:rPr>
          <w:rFonts w:ascii="Times New Roman" w:eastAsiaTheme="minorHAnsi" w:hAnsi="Times New Roman" w:cs="Times New Roman"/>
          <w:szCs w:val="24"/>
          <w:lang w:eastAsia="en-US"/>
        </w:rPr>
        <w:t>np. z przyczyn technicznych</w:t>
      </w:r>
      <w:r w:rsidR="002F430D" w:rsidRPr="002F0C8F">
        <w:rPr>
          <w:rFonts w:ascii="Times New Roman" w:eastAsiaTheme="minorHAnsi" w:hAnsi="Times New Roman" w:cs="Times New Roman"/>
          <w:szCs w:val="24"/>
          <w:lang w:eastAsia="en-US"/>
        </w:rPr>
        <w:t xml:space="preserve"> (art. 35 ust. 4 ustawy</w:t>
      </w:r>
      <w:r w:rsidR="003B566D" w:rsidRPr="002F0C8F">
        <w:rPr>
          <w:rFonts w:ascii="Times New Roman" w:eastAsiaTheme="minorHAnsi" w:hAnsi="Times New Roman" w:cs="Times New Roman"/>
          <w:szCs w:val="24"/>
          <w:lang w:eastAsia="en-US"/>
        </w:rPr>
        <w:t>).</w:t>
      </w:r>
    </w:p>
    <w:p w14:paraId="7F4B96F1" w14:textId="2A814E6E" w:rsidR="00DC1A06" w:rsidRPr="002F0C8F" w:rsidRDefault="00DC1A06" w:rsidP="00157341">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bCs/>
          <w:color w:val="auto"/>
          <w:sz w:val="24"/>
          <w:szCs w:val="24"/>
          <w:bdr w:val="none" w:sz="0" w:space="0" w:color="auto"/>
          <w:shd w:val="clear" w:color="auto" w:fill="FFFFFF"/>
          <w:lang w:eastAsia="en-US"/>
        </w:rPr>
      </w:pPr>
      <w:bookmarkStart w:id="19" w:name="_Hlk133224012"/>
      <w:r w:rsidRPr="002F0C8F">
        <w:rPr>
          <w:rFonts w:ascii="Times New Roman" w:eastAsiaTheme="minorHAnsi" w:hAnsi="Times New Roman" w:cs="Times New Roman"/>
          <w:color w:val="auto"/>
          <w:sz w:val="24"/>
          <w:szCs w:val="24"/>
          <w:bdr w:val="none" w:sz="0" w:space="0" w:color="auto"/>
          <w:shd w:val="clear" w:color="auto" w:fill="FFFFFF"/>
          <w:lang w:eastAsia="en-US"/>
        </w:rPr>
        <w:t>Podkreślić także należy, że uznano za zasadne posłużenie się w projektowanym art. 35 pojęciem „powierzenie”</w:t>
      </w:r>
      <w:r w:rsidR="00883227" w:rsidRPr="002F0C8F">
        <w:rPr>
          <w:rFonts w:ascii="Times New Roman" w:eastAsiaTheme="minorHAnsi" w:hAnsi="Times New Roman" w:cs="Times New Roman"/>
          <w:color w:val="auto"/>
          <w:sz w:val="24"/>
          <w:szCs w:val="24"/>
          <w:bdr w:val="none" w:sz="0" w:space="0" w:color="auto"/>
          <w:shd w:val="clear" w:color="auto" w:fill="FFFFFF"/>
          <w:lang w:eastAsia="en-US"/>
        </w:rPr>
        <w:t>,</w:t>
      </w: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 bowiem Minister Sprawiedliwości powierza wskazanym w projekcie ustawy podmiotom, wybranym w trybie konkurencyjnym, wykonanie określonych czynności związanych z przetwarzaniem danych obejmujących m.in. niszczenie dokumentów lub usuwanie dokumentów elektronicznych. W tym celu, w przypadku podmiotów zewnętrznych, </w:t>
      </w:r>
      <w:r w:rsidR="00B8119C" w:rsidRPr="002F0C8F">
        <w:rPr>
          <w:rFonts w:ascii="Times New Roman" w:eastAsiaTheme="minorHAnsi" w:hAnsi="Times New Roman" w:cs="Times New Roman"/>
          <w:color w:val="auto"/>
          <w:sz w:val="24"/>
          <w:szCs w:val="24"/>
          <w:bdr w:val="none" w:sz="0" w:space="0" w:color="auto"/>
          <w:shd w:val="clear" w:color="auto" w:fill="FFFFFF"/>
          <w:lang w:eastAsia="en-US"/>
        </w:rPr>
        <w:t xml:space="preserve">są </w:t>
      </w: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zawierane stosowne umowy powierzenia przetwarzania danych zgodnie z art. 28 rozporządzenia </w:t>
      </w:r>
      <w:r w:rsidR="00EC1A2D">
        <w:rPr>
          <w:rFonts w:ascii="Times New Roman" w:eastAsiaTheme="minorHAnsi" w:hAnsi="Times New Roman" w:cs="Times New Roman"/>
          <w:color w:val="auto"/>
          <w:sz w:val="24"/>
          <w:szCs w:val="24"/>
          <w:bdr w:val="none" w:sz="0" w:space="0" w:color="auto"/>
          <w:shd w:val="clear" w:color="auto" w:fill="FFFFFF"/>
          <w:lang w:eastAsia="en-US"/>
        </w:rPr>
        <w:t>RODO</w:t>
      </w:r>
      <w:r w:rsidRPr="002F0C8F">
        <w:rPr>
          <w:rFonts w:ascii="Times New Roman" w:eastAsiaTheme="minorHAnsi" w:hAnsi="Times New Roman" w:cs="Times New Roman"/>
          <w:color w:val="auto"/>
          <w:sz w:val="24"/>
          <w:szCs w:val="24"/>
          <w:bdr w:val="none" w:sz="0" w:space="0" w:color="auto"/>
          <w:shd w:val="clear" w:color="auto" w:fill="FFFFFF"/>
          <w:lang w:eastAsia="en-US"/>
        </w:rPr>
        <w:t xml:space="preserve"> oraz art. 34  ustawy z dnia 14 grudnia 2018 r. o ochronie danych osobowych przetwarzanych w związku z zapobieganiem i zwalczaniem przestępczości.</w:t>
      </w:r>
    </w:p>
    <w:p w14:paraId="31F815A8" w14:textId="1DA57046" w:rsidR="00DC1A06" w:rsidRPr="002F0C8F" w:rsidRDefault="00DC1A06" w:rsidP="00077952">
      <w:pPr>
        <w:pStyle w:val="ARTartustawynprozporzdzenia"/>
        <w:rPr>
          <w:rFonts w:ascii="Times New Roman" w:eastAsiaTheme="minorHAnsi" w:hAnsi="Times New Roman" w:cs="Times New Roman"/>
          <w:szCs w:val="24"/>
          <w:lang w:eastAsia="en-US"/>
        </w:rPr>
      </w:pPr>
      <w:r w:rsidRPr="002F0C8F">
        <w:rPr>
          <w:rFonts w:ascii="Times New Roman" w:eastAsiaTheme="minorHAnsi" w:hAnsi="Times New Roman" w:cs="Times New Roman"/>
          <w:szCs w:val="24"/>
          <w:shd w:val="clear" w:color="auto" w:fill="FFFFFF"/>
          <w:lang w:eastAsia="en-US"/>
        </w:rPr>
        <w:t xml:space="preserve">Jednocześnie proponowane przepisy nie wyłączają stosowania przepisów ustawy </w:t>
      </w:r>
      <w:r w:rsidR="005C1EE5">
        <w:rPr>
          <w:rFonts w:ascii="Times New Roman" w:eastAsiaTheme="minorHAnsi" w:hAnsi="Times New Roman" w:cs="Times New Roman"/>
          <w:szCs w:val="24"/>
          <w:shd w:val="clear" w:color="auto" w:fill="FFFFFF"/>
          <w:lang w:eastAsia="en-US"/>
        </w:rPr>
        <w:t xml:space="preserve">z dnia 11 września 2019 r. </w:t>
      </w:r>
      <w:r w:rsidRPr="002F0C8F">
        <w:rPr>
          <w:rFonts w:ascii="Times New Roman" w:eastAsiaTheme="minorHAnsi" w:hAnsi="Times New Roman" w:cs="Times New Roman"/>
          <w:szCs w:val="24"/>
          <w:shd w:val="clear" w:color="auto" w:fill="FFFFFF"/>
          <w:lang w:eastAsia="en-US"/>
        </w:rPr>
        <w:t xml:space="preserve">– </w:t>
      </w:r>
      <w:r w:rsidRPr="005C1EE5">
        <w:rPr>
          <w:rFonts w:ascii="Times New Roman" w:eastAsiaTheme="minorHAnsi" w:hAnsi="Times New Roman" w:cs="Times New Roman"/>
          <w:szCs w:val="24"/>
          <w:shd w:val="clear" w:color="auto" w:fill="FFFFFF"/>
          <w:lang w:eastAsia="en-US"/>
        </w:rPr>
        <w:t>Prawo zamówień publicznych</w:t>
      </w:r>
      <w:r w:rsidR="005C1EE5">
        <w:rPr>
          <w:rFonts w:ascii="Times New Roman" w:eastAsiaTheme="minorHAnsi" w:hAnsi="Times New Roman" w:cs="Times New Roman"/>
          <w:szCs w:val="24"/>
          <w:shd w:val="clear" w:color="auto" w:fill="FFFFFF"/>
          <w:lang w:eastAsia="en-US"/>
        </w:rPr>
        <w:t xml:space="preserve"> (Dz. U. z 2022 r. poz. 1710, z późn. zm.)</w:t>
      </w:r>
      <w:r w:rsidRPr="005C1EE5">
        <w:rPr>
          <w:rFonts w:ascii="Times New Roman" w:eastAsiaTheme="minorHAnsi" w:hAnsi="Times New Roman" w:cs="Times New Roman"/>
          <w:szCs w:val="24"/>
          <w:shd w:val="clear" w:color="auto" w:fill="FFFFFF"/>
          <w:lang w:eastAsia="en-US"/>
        </w:rPr>
        <w:t>.</w:t>
      </w:r>
      <w:r w:rsidRPr="002F0C8F">
        <w:rPr>
          <w:rFonts w:ascii="Times New Roman" w:eastAsiaTheme="minorHAnsi" w:hAnsi="Times New Roman" w:cs="Times New Roman"/>
          <w:szCs w:val="24"/>
          <w:shd w:val="clear" w:color="auto" w:fill="FFFFFF"/>
          <w:lang w:eastAsia="en-US"/>
        </w:rPr>
        <w:t xml:space="preserve"> Podmioty, którym zostanie powierzone niszczenie dokumentów lub usuwanie danych, będą wyłanianie w trybie </w:t>
      </w:r>
      <w:r w:rsidR="00883227" w:rsidRPr="002F0C8F">
        <w:rPr>
          <w:rFonts w:ascii="Times New Roman" w:eastAsiaTheme="minorHAnsi" w:hAnsi="Times New Roman" w:cs="Times New Roman"/>
          <w:szCs w:val="24"/>
          <w:shd w:val="clear" w:color="auto" w:fill="FFFFFF"/>
          <w:lang w:eastAsia="en-US"/>
        </w:rPr>
        <w:t>tej</w:t>
      </w:r>
      <w:r w:rsidRPr="002F0C8F">
        <w:rPr>
          <w:rFonts w:ascii="Times New Roman" w:eastAsiaTheme="minorHAnsi" w:hAnsi="Times New Roman" w:cs="Times New Roman"/>
          <w:szCs w:val="24"/>
          <w:shd w:val="clear" w:color="auto" w:fill="FFFFFF"/>
          <w:lang w:eastAsia="en-US"/>
        </w:rPr>
        <w:t xml:space="preserve"> ustawy, jeśli zajdą przesłanki do jej zastosowania.</w:t>
      </w:r>
      <w:bookmarkEnd w:id="19"/>
    </w:p>
    <w:p w14:paraId="50E1EB62" w14:textId="0ADBDE4D" w:rsidR="0076700A" w:rsidRPr="002F0C8F" w:rsidRDefault="0076700A" w:rsidP="00157341">
      <w:pPr>
        <w:pStyle w:val="ARTartustawynprozporzdzenia"/>
        <w:ind w:firstLine="567"/>
        <w:rPr>
          <w:rFonts w:ascii="Times New Roman" w:hAnsi="Times New Roman" w:cs="Times New Roman"/>
          <w:szCs w:val="24"/>
        </w:rPr>
      </w:pPr>
      <w:r w:rsidRPr="002F0C8F">
        <w:rPr>
          <w:rFonts w:ascii="Times New Roman" w:eastAsiaTheme="minorHAnsi" w:hAnsi="Times New Roman" w:cs="Times New Roman"/>
          <w:szCs w:val="24"/>
          <w:lang w:eastAsia="en-US"/>
        </w:rPr>
        <w:t xml:space="preserve">W </w:t>
      </w:r>
      <w:r w:rsidR="004D0D65" w:rsidRPr="002F0C8F">
        <w:rPr>
          <w:rFonts w:ascii="Times New Roman" w:eastAsiaTheme="minorHAnsi" w:hAnsi="Times New Roman" w:cs="Times New Roman"/>
          <w:szCs w:val="24"/>
          <w:lang w:eastAsia="en-US"/>
        </w:rPr>
        <w:t>art</w:t>
      </w:r>
      <w:r w:rsidRPr="002F0C8F">
        <w:rPr>
          <w:rFonts w:ascii="Times New Roman" w:eastAsiaTheme="minorHAnsi" w:hAnsi="Times New Roman" w:cs="Times New Roman"/>
          <w:szCs w:val="24"/>
          <w:lang w:eastAsia="en-US"/>
        </w:rPr>
        <w:t xml:space="preserve">. 35 ust. 5 </w:t>
      </w:r>
      <w:r w:rsidR="00AF7DCB" w:rsidRPr="002F0C8F">
        <w:rPr>
          <w:rFonts w:ascii="Times New Roman" w:eastAsiaTheme="minorHAnsi" w:hAnsi="Times New Roman" w:cs="Times New Roman"/>
          <w:szCs w:val="24"/>
          <w:lang w:eastAsia="en-US"/>
        </w:rPr>
        <w:t xml:space="preserve">wprowadzono </w:t>
      </w:r>
      <w:r w:rsidR="007A3A03" w:rsidRPr="002F0C8F">
        <w:rPr>
          <w:rFonts w:ascii="Times New Roman" w:eastAsiaTheme="minorHAnsi" w:hAnsi="Times New Roman" w:cs="Times New Roman"/>
          <w:szCs w:val="24"/>
          <w:lang w:eastAsia="en-US"/>
        </w:rPr>
        <w:t>upoważnienie dla Ministra Sprawiedliwości do określenia</w:t>
      </w:r>
      <w:r w:rsidR="002843E2" w:rsidRPr="002F0C8F">
        <w:rPr>
          <w:rFonts w:ascii="Times New Roman" w:eastAsiaTheme="minorHAnsi" w:hAnsi="Times New Roman" w:cs="Times New Roman"/>
          <w:szCs w:val="24"/>
          <w:lang w:eastAsia="en-US"/>
        </w:rPr>
        <w:t xml:space="preserve"> sposobu i trybu niszczenia dokumentów</w:t>
      </w:r>
      <w:r w:rsidRPr="002F0C8F">
        <w:rPr>
          <w:rFonts w:ascii="Times New Roman" w:eastAsiaTheme="minorHAnsi" w:hAnsi="Times New Roman" w:cs="Times New Roman"/>
          <w:szCs w:val="24"/>
          <w:lang w:eastAsia="en-US"/>
        </w:rPr>
        <w:t xml:space="preserve">, </w:t>
      </w:r>
      <w:r w:rsidR="0013168F" w:rsidRPr="002F0C8F">
        <w:rPr>
          <w:rFonts w:ascii="Times New Roman" w:eastAsiaTheme="minorHAnsi" w:hAnsi="Times New Roman" w:cs="Times New Roman"/>
          <w:szCs w:val="24"/>
          <w:lang w:eastAsia="en-US"/>
        </w:rPr>
        <w:t>zapytań</w:t>
      </w:r>
      <w:r w:rsidR="002843E2" w:rsidRPr="002F0C8F">
        <w:rPr>
          <w:rFonts w:ascii="Times New Roman" w:eastAsiaTheme="minorHAnsi" w:hAnsi="Times New Roman" w:cs="Times New Roman"/>
          <w:szCs w:val="24"/>
          <w:lang w:eastAsia="en-US"/>
        </w:rPr>
        <w:t xml:space="preserve"> </w:t>
      </w:r>
      <w:r w:rsidRPr="002F0C8F">
        <w:rPr>
          <w:rFonts w:ascii="Times New Roman" w:eastAsiaTheme="minorHAnsi" w:hAnsi="Times New Roman" w:cs="Times New Roman"/>
          <w:szCs w:val="24"/>
          <w:lang w:eastAsia="en-US"/>
        </w:rPr>
        <w:t xml:space="preserve">lub wniosków </w:t>
      </w:r>
      <w:r w:rsidR="002843E2" w:rsidRPr="002F0C8F">
        <w:rPr>
          <w:rFonts w:ascii="Times New Roman" w:eastAsiaTheme="minorHAnsi" w:hAnsi="Times New Roman" w:cs="Times New Roman"/>
          <w:szCs w:val="24"/>
          <w:lang w:eastAsia="en-US"/>
        </w:rPr>
        <w:t>przekazanych do Rejestru w postaci papierowej</w:t>
      </w:r>
      <w:r w:rsidR="0013168F" w:rsidRPr="002F0C8F">
        <w:rPr>
          <w:rFonts w:ascii="Times New Roman" w:eastAsiaTheme="minorHAnsi" w:hAnsi="Times New Roman" w:cs="Times New Roman"/>
          <w:szCs w:val="24"/>
          <w:lang w:eastAsia="en-US"/>
        </w:rPr>
        <w:t xml:space="preserve"> </w:t>
      </w:r>
      <w:r w:rsidR="002843E2" w:rsidRPr="002F0C8F">
        <w:rPr>
          <w:rFonts w:ascii="Times New Roman" w:hAnsi="Times New Roman" w:cs="Times New Roman"/>
          <w:szCs w:val="24"/>
        </w:rPr>
        <w:t xml:space="preserve">oraz usuwania dokumentów elektronicznych, o których mowa w </w:t>
      </w:r>
      <w:r w:rsidR="00915241" w:rsidRPr="002F0C8F">
        <w:rPr>
          <w:rFonts w:ascii="Times New Roman" w:hAnsi="Times New Roman" w:cs="Times New Roman"/>
          <w:szCs w:val="24"/>
        </w:rPr>
        <w:t>a</w:t>
      </w:r>
      <w:r w:rsidR="004D0D65" w:rsidRPr="002F0C8F">
        <w:rPr>
          <w:rFonts w:ascii="Times New Roman" w:hAnsi="Times New Roman" w:cs="Times New Roman"/>
          <w:szCs w:val="24"/>
        </w:rPr>
        <w:t>rt</w:t>
      </w:r>
      <w:r w:rsidR="00B075BD" w:rsidRPr="002F0C8F">
        <w:rPr>
          <w:rFonts w:ascii="Times New Roman" w:hAnsi="Times New Roman" w:cs="Times New Roman"/>
          <w:szCs w:val="24"/>
        </w:rPr>
        <w:t xml:space="preserve">. </w:t>
      </w:r>
      <w:r w:rsidR="002843E2" w:rsidRPr="002F0C8F">
        <w:rPr>
          <w:rFonts w:ascii="Times New Roman" w:hAnsi="Times New Roman" w:cs="Times New Roman"/>
          <w:szCs w:val="24"/>
        </w:rPr>
        <w:t>11 ust. 8, danych po okresie retencji</w:t>
      </w:r>
      <w:r w:rsidRPr="002F0C8F">
        <w:rPr>
          <w:rFonts w:ascii="Times New Roman" w:hAnsi="Times New Roman" w:cs="Times New Roman"/>
          <w:szCs w:val="24"/>
        </w:rPr>
        <w:t>,</w:t>
      </w:r>
      <w:r w:rsidR="002843E2" w:rsidRPr="002F0C8F">
        <w:rPr>
          <w:rFonts w:ascii="Times New Roman" w:hAnsi="Times New Roman" w:cs="Times New Roman"/>
          <w:szCs w:val="24"/>
        </w:rPr>
        <w:t xml:space="preserve"> o których mowa</w:t>
      </w:r>
      <w:r w:rsidR="002843E2" w:rsidRPr="002F0C8F" w:rsidDel="004D0D65">
        <w:rPr>
          <w:rFonts w:ascii="Times New Roman" w:hAnsi="Times New Roman" w:cs="Times New Roman"/>
          <w:szCs w:val="24"/>
        </w:rPr>
        <w:t xml:space="preserve"> </w:t>
      </w:r>
      <w:r w:rsidR="002843E2" w:rsidRPr="002F0C8F">
        <w:rPr>
          <w:rFonts w:ascii="Times New Roman" w:hAnsi="Times New Roman" w:cs="Times New Roman"/>
          <w:szCs w:val="24"/>
        </w:rPr>
        <w:t>art. 20 ust. 1</w:t>
      </w:r>
      <w:r w:rsidR="00883227" w:rsidRPr="002F0C8F">
        <w:rPr>
          <w:rFonts w:ascii="Times New Roman" w:hAnsi="Times New Roman" w:cs="Times New Roman"/>
          <w:szCs w:val="24"/>
        </w:rPr>
        <w:t>,</w:t>
      </w:r>
      <w:r w:rsidR="002843E2" w:rsidRPr="002F0C8F">
        <w:rPr>
          <w:rFonts w:ascii="Times New Roman" w:hAnsi="Times New Roman" w:cs="Times New Roman"/>
          <w:szCs w:val="24"/>
        </w:rPr>
        <w:t xml:space="preserve"> oraz zapytań, żądań, </w:t>
      </w:r>
      <w:r w:rsidRPr="002F0C8F">
        <w:rPr>
          <w:rFonts w:ascii="Times New Roman" w:hAnsi="Times New Roman" w:cs="Times New Roman"/>
          <w:szCs w:val="24"/>
        </w:rPr>
        <w:t xml:space="preserve">wniosków, wraz z </w:t>
      </w:r>
      <w:r w:rsidR="002843E2" w:rsidRPr="002F0C8F">
        <w:rPr>
          <w:rFonts w:ascii="Times New Roman" w:hAnsi="Times New Roman" w:cs="Times New Roman"/>
          <w:szCs w:val="24"/>
        </w:rPr>
        <w:t>udzielony</w:t>
      </w:r>
      <w:r w:rsidRPr="002F0C8F">
        <w:rPr>
          <w:rFonts w:ascii="Times New Roman" w:hAnsi="Times New Roman" w:cs="Times New Roman"/>
          <w:szCs w:val="24"/>
        </w:rPr>
        <w:t>mi</w:t>
      </w:r>
      <w:r w:rsidR="002843E2" w:rsidRPr="002F0C8F">
        <w:rPr>
          <w:rFonts w:ascii="Times New Roman" w:hAnsi="Times New Roman" w:cs="Times New Roman"/>
          <w:szCs w:val="24"/>
        </w:rPr>
        <w:t xml:space="preserve"> informacj</w:t>
      </w:r>
      <w:r w:rsidRPr="002F0C8F">
        <w:rPr>
          <w:rFonts w:ascii="Times New Roman" w:hAnsi="Times New Roman" w:cs="Times New Roman"/>
          <w:szCs w:val="24"/>
        </w:rPr>
        <w:t>ami</w:t>
      </w:r>
      <w:r w:rsidR="002843E2" w:rsidRPr="002F0C8F">
        <w:rPr>
          <w:rFonts w:ascii="Times New Roman" w:hAnsi="Times New Roman" w:cs="Times New Roman"/>
          <w:szCs w:val="24"/>
        </w:rPr>
        <w:t xml:space="preserve"> albo odpowiedzi</w:t>
      </w:r>
      <w:r w:rsidRPr="002F0C8F">
        <w:rPr>
          <w:rFonts w:ascii="Times New Roman" w:hAnsi="Times New Roman" w:cs="Times New Roman"/>
          <w:szCs w:val="24"/>
        </w:rPr>
        <w:t>ami o załatwieniu w inny sposób</w:t>
      </w:r>
      <w:r w:rsidR="002843E2" w:rsidRPr="002F0C8F">
        <w:rPr>
          <w:rFonts w:ascii="Times New Roman" w:hAnsi="Times New Roman" w:cs="Times New Roman"/>
          <w:szCs w:val="24"/>
        </w:rPr>
        <w:t xml:space="preserve">, </w:t>
      </w:r>
      <w:r w:rsidRPr="002F0C8F">
        <w:rPr>
          <w:rFonts w:ascii="Times New Roman" w:hAnsi="Times New Roman" w:cs="Times New Roman"/>
          <w:szCs w:val="24"/>
        </w:rPr>
        <w:t>utrwalonymi w systemie teleinformatycznym.</w:t>
      </w:r>
    </w:p>
    <w:p w14:paraId="37FE6608" w14:textId="4C9407C8" w:rsidR="0013168F" w:rsidRPr="002F0C8F" w:rsidRDefault="0013168F" w:rsidP="00157341">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Przepisy</w:t>
      </w:r>
      <w:r w:rsidR="00A778F6" w:rsidRPr="002F0C8F">
        <w:rPr>
          <w:rFonts w:ascii="Times New Roman" w:hAnsi="Times New Roman" w:cs="Times New Roman"/>
          <w:szCs w:val="24"/>
        </w:rPr>
        <w:t xml:space="preserve"> aktu wykonawczego</w:t>
      </w:r>
      <w:r w:rsidRPr="002F0C8F">
        <w:rPr>
          <w:rFonts w:ascii="Times New Roman" w:hAnsi="Times New Roman" w:cs="Times New Roman"/>
          <w:szCs w:val="24"/>
        </w:rPr>
        <w:t xml:space="preserve"> określają, że </w:t>
      </w:r>
      <w:r w:rsidR="00672B6B" w:rsidRPr="002F0C8F">
        <w:rPr>
          <w:rFonts w:ascii="Times New Roman" w:hAnsi="Times New Roman" w:cs="Times New Roman"/>
          <w:szCs w:val="24"/>
        </w:rPr>
        <w:t>dokument</w:t>
      </w:r>
      <w:r w:rsidRPr="002F0C8F">
        <w:rPr>
          <w:rFonts w:ascii="Times New Roman" w:hAnsi="Times New Roman" w:cs="Times New Roman"/>
          <w:szCs w:val="24"/>
        </w:rPr>
        <w:t>y</w:t>
      </w:r>
      <w:r w:rsidR="00672B6B" w:rsidRPr="002F0C8F">
        <w:rPr>
          <w:rFonts w:ascii="Times New Roman" w:hAnsi="Times New Roman" w:cs="Times New Roman"/>
          <w:szCs w:val="24"/>
        </w:rPr>
        <w:t xml:space="preserve"> </w:t>
      </w:r>
      <w:r w:rsidR="009568BE" w:rsidRPr="002F0C8F">
        <w:rPr>
          <w:rFonts w:ascii="Times New Roman" w:hAnsi="Times New Roman" w:cs="Times New Roman"/>
          <w:szCs w:val="24"/>
        </w:rPr>
        <w:t xml:space="preserve">oraz zapytania </w:t>
      </w:r>
      <w:r w:rsidR="00672B6B" w:rsidRPr="002F0C8F">
        <w:rPr>
          <w:rFonts w:ascii="Times New Roman" w:hAnsi="Times New Roman" w:cs="Times New Roman"/>
          <w:szCs w:val="24"/>
        </w:rPr>
        <w:t xml:space="preserve">w postaci papierowej </w:t>
      </w:r>
      <w:r w:rsidRPr="002F0C8F">
        <w:rPr>
          <w:rFonts w:ascii="Times New Roman" w:hAnsi="Times New Roman" w:cs="Times New Roman"/>
          <w:szCs w:val="24"/>
        </w:rPr>
        <w:t xml:space="preserve">będą podlegały zniszczeniu </w:t>
      </w:r>
      <w:r w:rsidR="00672B6B" w:rsidRPr="002F0C8F">
        <w:rPr>
          <w:rFonts w:ascii="Times New Roman" w:hAnsi="Times New Roman" w:cs="Times New Roman"/>
          <w:szCs w:val="24"/>
        </w:rPr>
        <w:t>w sposób trwały i uniemożliwiający ustalenie tożsamości osób, których dotyczą</w:t>
      </w:r>
      <w:r w:rsidR="0076700A" w:rsidRPr="002F0C8F">
        <w:rPr>
          <w:rFonts w:ascii="Times New Roman" w:hAnsi="Times New Roman" w:cs="Times New Roman"/>
          <w:szCs w:val="24"/>
        </w:rPr>
        <w:t>,</w:t>
      </w:r>
      <w:r w:rsidR="00672B6B" w:rsidRPr="002F0C8F">
        <w:rPr>
          <w:rFonts w:ascii="Times New Roman" w:hAnsi="Times New Roman" w:cs="Times New Roman"/>
          <w:szCs w:val="24"/>
        </w:rPr>
        <w:t xml:space="preserve"> </w:t>
      </w:r>
      <w:r w:rsidRPr="002F0C8F">
        <w:rPr>
          <w:rFonts w:ascii="Times New Roman" w:hAnsi="Times New Roman" w:cs="Times New Roman"/>
          <w:szCs w:val="24"/>
        </w:rPr>
        <w:t xml:space="preserve">natomiast </w:t>
      </w:r>
      <w:r w:rsidR="009568BE" w:rsidRPr="002F0C8F">
        <w:rPr>
          <w:rFonts w:ascii="Times New Roman" w:hAnsi="Times New Roman" w:cs="Times New Roman"/>
          <w:szCs w:val="24"/>
        </w:rPr>
        <w:t xml:space="preserve">dokumenty </w:t>
      </w:r>
      <w:proofErr w:type="spellStart"/>
      <w:r w:rsidR="009568BE" w:rsidRPr="002F0C8F">
        <w:rPr>
          <w:rFonts w:ascii="Times New Roman" w:hAnsi="Times New Roman" w:cs="Times New Roman"/>
          <w:szCs w:val="24"/>
        </w:rPr>
        <w:t>zdigitalizowane</w:t>
      </w:r>
      <w:proofErr w:type="spellEnd"/>
      <w:r w:rsidR="009568BE" w:rsidRPr="002F0C8F">
        <w:rPr>
          <w:rFonts w:ascii="Times New Roman" w:hAnsi="Times New Roman" w:cs="Times New Roman"/>
          <w:szCs w:val="24"/>
        </w:rPr>
        <w:t>, zapytania, żądania</w:t>
      </w:r>
      <w:r w:rsidR="004D0D65" w:rsidRPr="002F0C8F">
        <w:rPr>
          <w:rFonts w:ascii="Times New Roman" w:hAnsi="Times New Roman" w:cs="Times New Roman"/>
          <w:szCs w:val="24"/>
        </w:rPr>
        <w:t>, wnioski</w:t>
      </w:r>
      <w:r w:rsidR="009568BE" w:rsidRPr="002F0C8F">
        <w:rPr>
          <w:rFonts w:ascii="Times New Roman" w:hAnsi="Times New Roman" w:cs="Times New Roman"/>
          <w:szCs w:val="24"/>
        </w:rPr>
        <w:t xml:space="preserve"> oraz udzielone odpowiedzi w postaci elektronicznej, </w:t>
      </w:r>
      <w:r w:rsidR="00A778F6" w:rsidRPr="002F0C8F">
        <w:rPr>
          <w:rFonts w:ascii="Times New Roman" w:hAnsi="Times New Roman" w:cs="Times New Roman"/>
          <w:szCs w:val="24"/>
        </w:rPr>
        <w:t>a także</w:t>
      </w:r>
      <w:r w:rsidR="009568BE" w:rsidRPr="002F0C8F">
        <w:rPr>
          <w:rFonts w:ascii="Times New Roman" w:hAnsi="Times New Roman" w:cs="Times New Roman"/>
          <w:szCs w:val="24"/>
        </w:rPr>
        <w:t xml:space="preserve"> </w:t>
      </w:r>
      <w:r w:rsidRPr="002F0C8F">
        <w:rPr>
          <w:rFonts w:ascii="Times New Roman" w:hAnsi="Times New Roman" w:cs="Times New Roman"/>
          <w:szCs w:val="24"/>
        </w:rPr>
        <w:t>dane</w:t>
      </w:r>
      <w:r w:rsidR="009568BE" w:rsidRPr="002F0C8F">
        <w:rPr>
          <w:rFonts w:ascii="Times New Roman" w:hAnsi="Times New Roman" w:cs="Times New Roman"/>
          <w:szCs w:val="24"/>
        </w:rPr>
        <w:t xml:space="preserve">, o których mowa w art. 20 ust. 1, </w:t>
      </w:r>
      <w:r w:rsidRPr="002F0C8F">
        <w:rPr>
          <w:rFonts w:ascii="Times New Roman" w:hAnsi="Times New Roman" w:cs="Times New Roman"/>
          <w:szCs w:val="24"/>
        </w:rPr>
        <w:t xml:space="preserve">będą usuwane </w:t>
      </w:r>
      <w:r w:rsidR="000004FE" w:rsidRPr="002F0C8F">
        <w:rPr>
          <w:rFonts w:ascii="Times New Roman" w:hAnsi="Times New Roman" w:cs="Times New Roman"/>
          <w:szCs w:val="24"/>
        </w:rPr>
        <w:t xml:space="preserve">z systemu teleinformatycznego w sposób </w:t>
      </w:r>
      <w:r w:rsidR="00672B6B" w:rsidRPr="002F0C8F">
        <w:rPr>
          <w:rFonts w:ascii="Times New Roman" w:hAnsi="Times New Roman" w:cs="Times New Roman"/>
          <w:szCs w:val="24"/>
        </w:rPr>
        <w:t xml:space="preserve">trwały </w:t>
      </w:r>
      <w:r w:rsidR="00672B6B" w:rsidRPr="002F0C8F" w:rsidDel="0047366F">
        <w:rPr>
          <w:rFonts w:ascii="Times New Roman" w:hAnsi="Times New Roman" w:cs="Times New Roman"/>
          <w:szCs w:val="24"/>
        </w:rPr>
        <w:t xml:space="preserve">i </w:t>
      </w:r>
      <w:r w:rsidR="00672B6B" w:rsidRPr="002F0C8F">
        <w:rPr>
          <w:rFonts w:ascii="Times New Roman" w:hAnsi="Times New Roman" w:cs="Times New Roman"/>
          <w:szCs w:val="24"/>
        </w:rPr>
        <w:t>uniemożliwiający ich odtworzenie</w:t>
      </w:r>
      <w:r w:rsidR="00157341">
        <w:rPr>
          <w:rFonts w:ascii="Times New Roman" w:hAnsi="Times New Roman" w:cs="Times New Roman"/>
          <w:szCs w:val="24"/>
        </w:rPr>
        <w:t>.</w:t>
      </w:r>
    </w:p>
    <w:p w14:paraId="6BA687AA" w14:textId="77777777" w:rsidR="000E2155" w:rsidRPr="002F0C8F" w:rsidRDefault="000E2155" w:rsidP="00077952">
      <w:pPr>
        <w:pStyle w:val="USTustnpkodeksu"/>
        <w:spacing w:before="120"/>
        <w:rPr>
          <w:rFonts w:ascii="Times New Roman" w:hAnsi="Times New Roman" w:cs="Times New Roman"/>
          <w:szCs w:val="24"/>
        </w:rPr>
      </w:pPr>
    </w:p>
    <w:p w14:paraId="6CFF0586" w14:textId="1A550BD1" w:rsidR="00942609" w:rsidRPr="002F0C8F" w:rsidRDefault="000128BC" w:rsidP="00077952">
      <w:pPr>
        <w:pStyle w:val="NIEARTTEKSTtekstnieartykuowanynppodstprawnarozplubpreambua"/>
        <w:ind w:firstLine="0"/>
        <w:rPr>
          <w:rFonts w:ascii="Times New Roman" w:hAnsi="Times New Roman" w:cs="Times New Roman"/>
          <w:b/>
          <w:bCs w:val="0"/>
          <w:szCs w:val="24"/>
        </w:rPr>
      </w:pPr>
      <w:r w:rsidRPr="002F0C8F">
        <w:rPr>
          <w:rFonts w:ascii="Times New Roman" w:hAnsi="Times New Roman" w:cs="Times New Roman"/>
          <w:b/>
          <w:bCs w:val="0"/>
          <w:szCs w:val="24"/>
        </w:rPr>
        <w:t xml:space="preserve">Rozdział 3. </w:t>
      </w:r>
      <w:r w:rsidR="007A02E2" w:rsidRPr="002F0C8F">
        <w:rPr>
          <w:rFonts w:ascii="Times New Roman" w:hAnsi="Times New Roman" w:cs="Times New Roman"/>
          <w:b/>
          <w:bCs w:val="0"/>
          <w:szCs w:val="24"/>
        </w:rPr>
        <w:t>Współpraca międzynarodowa</w:t>
      </w:r>
    </w:p>
    <w:p w14:paraId="4B8E6A07" w14:textId="67518C04" w:rsidR="00021E7B" w:rsidRPr="002F0C8F" w:rsidRDefault="00942609"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hAnsi="Times New Roman" w:cs="Times New Roman"/>
          <w:sz w:val="24"/>
          <w:szCs w:val="24"/>
          <w:lang w:eastAsia="en-US"/>
        </w:rPr>
      </w:pPr>
      <w:r w:rsidRPr="002F0C8F">
        <w:rPr>
          <w:rFonts w:ascii="Times New Roman" w:eastAsia="Times New Roman" w:hAnsi="Times New Roman" w:cs="Times New Roman"/>
          <w:color w:val="auto"/>
          <w:sz w:val="24"/>
          <w:szCs w:val="24"/>
          <w:bdr w:val="none" w:sz="0" w:space="0" w:color="auto"/>
          <w:lang w:eastAsia="en-US"/>
        </w:rPr>
        <w:t xml:space="preserve">1. </w:t>
      </w:r>
      <w:r w:rsidR="000B4917" w:rsidRPr="002F0C8F">
        <w:rPr>
          <w:rFonts w:ascii="Times New Roman" w:eastAsia="Times New Roman" w:hAnsi="Times New Roman" w:cs="Times New Roman"/>
          <w:color w:val="auto"/>
          <w:sz w:val="24"/>
          <w:szCs w:val="24"/>
          <w:bdr w:val="none" w:sz="0" w:space="0" w:color="auto"/>
          <w:lang w:eastAsia="en-US"/>
        </w:rPr>
        <w:t xml:space="preserve">Przegląd problemów i utrudnień związanych ze stosowaniem dotychczasowej </w:t>
      </w:r>
      <w:r w:rsidR="00FD715E" w:rsidRPr="002F0C8F">
        <w:rPr>
          <w:rFonts w:ascii="Times New Roman" w:eastAsia="Times New Roman" w:hAnsi="Times New Roman" w:cs="Times New Roman"/>
          <w:color w:val="auto"/>
          <w:sz w:val="24"/>
          <w:szCs w:val="24"/>
          <w:bdr w:val="none" w:sz="0" w:space="0" w:color="auto"/>
          <w:lang w:eastAsia="en-US"/>
        </w:rPr>
        <w:t>u</w:t>
      </w:r>
      <w:r w:rsidR="000B4917" w:rsidRPr="002F0C8F">
        <w:rPr>
          <w:rFonts w:ascii="Times New Roman" w:eastAsia="Times New Roman" w:hAnsi="Times New Roman" w:cs="Times New Roman"/>
          <w:color w:val="auto"/>
          <w:sz w:val="24"/>
          <w:szCs w:val="24"/>
          <w:bdr w:val="none" w:sz="0" w:space="0" w:color="auto"/>
          <w:lang w:eastAsia="en-US"/>
        </w:rPr>
        <w:t xml:space="preserve">stawy o KRK wykazał konieczność usystematyzowania przepisów dotyczących współpracy międzynarodowej. Z uwagi na specyfikę tych regulacji w ustawie zdecydowano się wyodrębnić rozdział poświęcony zadaniom </w:t>
      </w:r>
      <w:r w:rsidR="00A26C43" w:rsidRPr="002F0C8F">
        <w:rPr>
          <w:rFonts w:ascii="Times New Roman" w:eastAsia="Times New Roman" w:hAnsi="Times New Roman" w:cs="Times New Roman"/>
          <w:color w:val="auto"/>
          <w:sz w:val="24"/>
          <w:szCs w:val="24"/>
          <w:bdr w:val="none" w:sz="0" w:space="0" w:color="auto"/>
          <w:lang w:eastAsia="en-US"/>
        </w:rPr>
        <w:t xml:space="preserve">biura informacyjnego </w:t>
      </w:r>
      <w:r w:rsidR="000B4917" w:rsidRPr="002F0C8F">
        <w:rPr>
          <w:rFonts w:ascii="Times New Roman" w:eastAsia="Times New Roman" w:hAnsi="Times New Roman" w:cs="Times New Roman"/>
          <w:color w:val="auto"/>
          <w:sz w:val="24"/>
          <w:szCs w:val="24"/>
          <w:bdr w:val="none" w:sz="0" w:space="0" w:color="auto"/>
          <w:lang w:eastAsia="en-US"/>
        </w:rPr>
        <w:t xml:space="preserve">związanym z uczestnictwem w międzynarodowej wymianie informacji z rejestrów karnych. Do nowego rozdziału zostały przeniesione </w:t>
      </w:r>
      <w:r w:rsidR="00DE7135" w:rsidRPr="002F0C8F">
        <w:rPr>
          <w:rFonts w:ascii="Times New Roman" w:eastAsia="Times New Roman" w:hAnsi="Times New Roman" w:cs="Times New Roman"/>
          <w:color w:val="auto"/>
          <w:sz w:val="24"/>
          <w:szCs w:val="24"/>
          <w:bdr w:val="none" w:sz="0" w:space="0" w:color="auto"/>
          <w:lang w:eastAsia="en-US"/>
        </w:rPr>
        <w:t xml:space="preserve">dotychczasowe </w:t>
      </w:r>
      <w:r w:rsidR="000B4917" w:rsidRPr="002F0C8F">
        <w:rPr>
          <w:rFonts w:ascii="Times New Roman" w:eastAsia="Times New Roman" w:hAnsi="Times New Roman" w:cs="Times New Roman"/>
          <w:color w:val="auto"/>
          <w:sz w:val="24"/>
          <w:szCs w:val="24"/>
          <w:bdr w:val="none" w:sz="0" w:space="0" w:color="auto"/>
          <w:lang w:eastAsia="en-US"/>
        </w:rPr>
        <w:t>przepisy ustawy o KRK, które regulują współpracę międzynarodową, jak i zostały zawarte w nim nowe regulacje – wynikające z obowiązku impl</w:t>
      </w:r>
      <w:bookmarkStart w:id="20" w:name="_Hlk91057484"/>
      <w:bookmarkStart w:id="21" w:name="_Hlk91057958"/>
      <w:r w:rsidR="00157341">
        <w:rPr>
          <w:rFonts w:ascii="Times New Roman" w:eastAsia="Times New Roman" w:hAnsi="Times New Roman" w:cs="Times New Roman"/>
          <w:color w:val="auto"/>
          <w:sz w:val="24"/>
          <w:szCs w:val="24"/>
          <w:bdr w:val="none" w:sz="0" w:space="0" w:color="auto"/>
          <w:lang w:eastAsia="en-US"/>
        </w:rPr>
        <w:t>ementacji aktów prawa unijnego.</w:t>
      </w:r>
    </w:p>
    <w:p w14:paraId="6E0FF702" w14:textId="77777777" w:rsidR="00883227" w:rsidRPr="002F0C8F" w:rsidRDefault="00021E7B" w:rsidP="00157341">
      <w:pPr>
        <w:pStyle w:val="USTustnpkodeksu"/>
        <w:spacing w:before="120"/>
        <w:ind w:firstLine="567"/>
        <w:rPr>
          <w:rFonts w:ascii="Times New Roman" w:eastAsia="Times New Roman" w:hAnsi="Times New Roman" w:cs="Times New Roman"/>
          <w:bCs w:val="0"/>
          <w:szCs w:val="24"/>
          <w:lang w:eastAsia="en-US"/>
        </w:rPr>
      </w:pPr>
      <w:r w:rsidRPr="002F0C8F">
        <w:rPr>
          <w:rFonts w:ascii="Times New Roman" w:hAnsi="Times New Roman" w:cs="Times New Roman"/>
          <w:szCs w:val="24"/>
        </w:rPr>
        <w:t xml:space="preserve">W rozdziale dotyczącym współpracy międzynarodowej przepisy dodatkowo pogrupowano tematycznie w ramach wyodrębnionych oddziałów: </w:t>
      </w:r>
      <w:r w:rsidR="002D373C" w:rsidRPr="002F0C8F">
        <w:rPr>
          <w:rFonts w:ascii="Times New Roman" w:eastAsia="Times New Roman" w:hAnsi="Times New Roman" w:cs="Times New Roman"/>
          <w:bCs w:val="0"/>
          <w:szCs w:val="24"/>
          <w:lang w:eastAsia="en-US"/>
        </w:rPr>
        <w:t>przepisy dotyczące wymiany informacji z organami centralnymi państw członkowskich Unii Europejskiej</w:t>
      </w:r>
      <w:r w:rsidR="00883227" w:rsidRPr="002F0C8F">
        <w:rPr>
          <w:rFonts w:ascii="Times New Roman" w:eastAsia="Times New Roman" w:hAnsi="Times New Roman" w:cs="Times New Roman"/>
          <w:bCs w:val="0"/>
          <w:szCs w:val="24"/>
          <w:lang w:eastAsia="en-US"/>
        </w:rPr>
        <w:t>:</w:t>
      </w:r>
    </w:p>
    <w:p w14:paraId="1525E09E" w14:textId="4BB316AF" w:rsidR="00883227" w:rsidRPr="002F0C8F" w:rsidRDefault="002D373C" w:rsidP="00B60BB9">
      <w:pPr>
        <w:pStyle w:val="USTustnpkodeksu"/>
        <w:spacing w:before="120"/>
        <w:ind w:firstLine="480"/>
        <w:rPr>
          <w:rFonts w:ascii="Times New Roman" w:eastAsia="Times New Roman" w:hAnsi="Times New Roman" w:cs="Times New Roman"/>
          <w:bCs w:val="0"/>
          <w:szCs w:val="24"/>
          <w:lang w:eastAsia="en-US"/>
        </w:rPr>
      </w:pPr>
      <w:r w:rsidRPr="002F0C8F">
        <w:rPr>
          <w:rFonts w:ascii="Times New Roman" w:eastAsia="Times New Roman" w:hAnsi="Times New Roman" w:cs="Times New Roman"/>
          <w:bCs w:val="0"/>
          <w:szCs w:val="24"/>
          <w:lang w:eastAsia="en-US"/>
        </w:rPr>
        <w:t xml:space="preserve">– </w:t>
      </w:r>
      <w:r w:rsidR="00883227" w:rsidRPr="002F0C8F">
        <w:rPr>
          <w:rFonts w:ascii="Times New Roman" w:eastAsia="Times New Roman" w:hAnsi="Times New Roman" w:cs="Times New Roman"/>
          <w:bCs w:val="0"/>
          <w:szCs w:val="24"/>
          <w:lang w:eastAsia="en-US"/>
        </w:rPr>
        <w:t xml:space="preserve">oddział </w:t>
      </w:r>
      <w:r w:rsidRPr="002F0C8F">
        <w:rPr>
          <w:rFonts w:ascii="Times New Roman" w:eastAsia="Times New Roman" w:hAnsi="Times New Roman" w:cs="Times New Roman"/>
          <w:bCs w:val="0"/>
          <w:szCs w:val="24"/>
          <w:lang w:eastAsia="en-US"/>
        </w:rPr>
        <w:t xml:space="preserve">1. Wymiana </w:t>
      </w:r>
      <w:bookmarkEnd w:id="20"/>
      <w:r w:rsidRPr="002F0C8F">
        <w:rPr>
          <w:rFonts w:ascii="Times New Roman" w:eastAsia="Times New Roman" w:hAnsi="Times New Roman" w:cs="Times New Roman"/>
          <w:bCs w:val="0"/>
          <w:szCs w:val="24"/>
          <w:lang w:eastAsia="en-US"/>
        </w:rPr>
        <w:t xml:space="preserve">informacji z </w:t>
      </w:r>
      <w:r w:rsidR="00F54412" w:rsidRPr="002F0C8F">
        <w:rPr>
          <w:rFonts w:ascii="Times New Roman" w:eastAsia="Times New Roman" w:hAnsi="Times New Roman" w:cs="Times New Roman"/>
          <w:bCs w:val="0"/>
          <w:szCs w:val="24"/>
          <w:lang w:eastAsia="en-US"/>
        </w:rPr>
        <w:t>organami centralnymi</w:t>
      </w:r>
      <w:r w:rsidRPr="002F0C8F">
        <w:rPr>
          <w:rFonts w:ascii="Times New Roman" w:eastAsia="Times New Roman" w:hAnsi="Times New Roman" w:cs="Times New Roman"/>
          <w:bCs w:val="0"/>
          <w:szCs w:val="24"/>
          <w:lang w:eastAsia="en-US"/>
        </w:rPr>
        <w:t xml:space="preserve"> państw członkowsk</w:t>
      </w:r>
      <w:r w:rsidR="003E6E79" w:rsidRPr="002F0C8F">
        <w:rPr>
          <w:rFonts w:ascii="Times New Roman" w:eastAsia="Times New Roman" w:hAnsi="Times New Roman" w:cs="Times New Roman"/>
          <w:bCs w:val="0"/>
          <w:szCs w:val="24"/>
          <w:lang w:eastAsia="en-US"/>
        </w:rPr>
        <w:t>ich</w:t>
      </w:r>
      <w:r w:rsidRPr="002F0C8F">
        <w:rPr>
          <w:rFonts w:ascii="Times New Roman" w:eastAsia="Times New Roman" w:hAnsi="Times New Roman" w:cs="Times New Roman"/>
          <w:bCs w:val="0"/>
          <w:szCs w:val="24"/>
          <w:lang w:eastAsia="en-US"/>
        </w:rPr>
        <w:t xml:space="preserve"> Unii Europejskiej (art. </w:t>
      </w:r>
      <w:r w:rsidR="00FA4A27" w:rsidRPr="002F0C8F">
        <w:rPr>
          <w:rFonts w:ascii="Times New Roman" w:eastAsia="Times New Roman" w:hAnsi="Times New Roman" w:cs="Times New Roman"/>
          <w:bCs w:val="0"/>
          <w:szCs w:val="24"/>
          <w:lang w:eastAsia="en-US"/>
        </w:rPr>
        <w:t>36</w:t>
      </w:r>
      <w:r w:rsidR="00157341">
        <w:rPr>
          <w:rFonts w:ascii="Times New Roman" w:hAnsi="Times New Roman" w:cs="Times New Roman"/>
          <w:szCs w:val="24"/>
        </w:rPr>
        <w:t>–</w:t>
      </w:r>
      <w:r w:rsidR="00FA4A27" w:rsidRPr="002F0C8F">
        <w:rPr>
          <w:rFonts w:ascii="Times New Roman" w:eastAsia="Times New Roman" w:hAnsi="Times New Roman" w:cs="Times New Roman"/>
          <w:bCs w:val="0"/>
          <w:szCs w:val="24"/>
          <w:lang w:eastAsia="en-US"/>
        </w:rPr>
        <w:t>47</w:t>
      </w:r>
      <w:r w:rsidRPr="002F0C8F">
        <w:rPr>
          <w:rFonts w:ascii="Times New Roman" w:eastAsia="Times New Roman" w:hAnsi="Times New Roman" w:cs="Times New Roman"/>
          <w:bCs w:val="0"/>
          <w:szCs w:val="24"/>
          <w:lang w:eastAsia="en-US"/>
        </w:rPr>
        <w:t xml:space="preserve">), dotyczące zadań </w:t>
      </w:r>
      <w:r w:rsidR="00157341">
        <w:rPr>
          <w:rFonts w:ascii="Times New Roman" w:eastAsia="Times New Roman" w:hAnsi="Times New Roman" w:cs="Times New Roman"/>
          <w:bCs w:val="0"/>
          <w:szCs w:val="24"/>
          <w:lang w:eastAsia="en-US"/>
        </w:rPr>
        <w:t>związanych z systemem ECRIS-TCN</w:t>
      </w:r>
    </w:p>
    <w:p w14:paraId="3E13356B" w14:textId="5698FA11" w:rsidR="00883227" w:rsidRPr="002F0C8F" w:rsidRDefault="002D373C" w:rsidP="00077952">
      <w:pPr>
        <w:pStyle w:val="USTustnpkodeksu"/>
        <w:spacing w:before="120"/>
        <w:ind w:firstLine="480"/>
        <w:rPr>
          <w:rFonts w:ascii="Times New Roman" w:eastAsia="Times New Roman" w:hAnsi="Times New Roman" w:cs="Times New Roman"/>
          <w:bCs w:val="0"/>
          <w:szCs w:val="24"/>
          <w:lang w:eastAsia="en-US"/>
        </w:rPr>
      </w:pPr>
      <w:r w:rsidRPr="002F0C8F">
        <w:rPr>
          <w:rFonts w:ascii="Times New Roman" w:eastAsia="Times New Roman" w:hAnsi="Times New Roman" w:cs="Times New Roman"/>
          <w:bCs w:val="0"/>
          <w:szCs w:val="24"/>
          <w:lang w:eastAsia="en-US"/>
        </w:rPr>
        <w:t xml:space="preserve">– </w:t>
      </w:r>
      <w:r w:rsidR="00883227" w:rsidRPr="002F0C8F">
        <w:rPr>
          <w:rFonts w:ascii="Times New Roman" w:eastAsia="Times New Roman" w:hAnsi="Times New Roman" w:cs="Times New Roman"/>
          <w:bCs w:val="0"/>
          <w:szCs w:val="24"/>
          <w:lang w:eastAsia="en-US"/>
        </w:rPr>
        <w:t xml:space="preserve">oddział </w:t>
      </w:r>
      <w:r w:rsidRPr="002F0C8F">
        <w:rPr>
          <w:rFonts w:ascii="Times New Roman" w:eastAsia="Times New Roman" w:hAnsi="Times New Roman" w:cs="Times New Roman"/>
          <w:bCs w:val="0"/>
          <w:szCs w:val="24"/>
          <w:lang w:eastAsia="en-US"/>
        </w:rPr>
        <w:t xml:space="preserve">2. System ECRIS-TCN (art. </w:t>
      </w:r>
      <w:r w:rsidR="00FA4A27" w:rsidRPr="002F0C8F">
        <w:rPr>
          <w:rFonts w:ascii="Times New Roman" w:eastAsia="Times New Roman" w:hAnsi="Times New Roman" w:cs="Times New Roman"/>
          <w:bCs w:val="0"/>
          <w:szCs w:val="24"/>
          <w:lang w:eastAsia="en-US"/>
        </w:rPr>
        <w:t>48</w:t>
      </w:r>
      <w:r w:rsidR="00157341">
        <w:rPr>
          <w:rFonts w:ascii="Times New Roman" w:hAnsi="Times New Roman" w:cs="Times New Roman"/>
          <w:szCs w:val="24"/>
        </w:rPr>
        <w:t>–</w:t>
      </w:r>
      <w:r w:rsidR="00FA4A27" w:rsidRPr="002F0C8F">
        <w:rPr>
          <w:rFonts w:ascii="Times New Roman" w:eastAsia="Times New Roman" w:hAnsi="Times New Roman" w:cs="Times New Roman"/>
          <w:bCs w:val="0"/>
          <w:szCs w:val="24"/>
          <w:lang w:eastAsia="en-US"/>
        </w:rPr>
        <w:t>53</w:t>
      </w:r>
      <w:r w:rsidRPr="002F0C8F">
        <w:rPr>
          <w:rFonts w:ascii="Times New Roman" w:eastAsia="Times New Roman" w:hAnsi="Times New Roman" w:cs="Times New Roman"/>
          <w:bCs w:val="0"/>
          <w:szCs w:val="24"/>
          <w:lang w:eastAsia="en-US"/>
        </w:rPr>
        <w:t xml:space="preserve">) oraz dotyczące wymiany informacji z właściwymi organami państw trzecich </w:t>
      </w:r>
    </w:p>
    <w:p w14:paraId="6973DFAD" w14:textId="45BE3B16" w:rsidR="00A41A77" w:rsidRPr="002F0C8F" w:rsidRDefault="002D373C" w:rsidP="00077952">
      <w:pPr>
        <w:pStyle w:val="USTustnpkodeksu"/>
        <w:spacing w:before="120"/>
        <w:ind w:firstLine="480"/>
        <w:rPr>
          <w:rFonts w:ascii="Times New Roman" w:hAnsi="Times New Roman" w:cs="Times New Roman"/>
          <w:szCs w:val="24"/>
        </w:rPr>
      </w:pPr>
      <w:r w:rsidRPr="002F0C8F">
        <w:rPr>
          <w:rFonts w:ascii="Times New Roman" w:eastAsia="Times New Roman" w:hAnsi="Times New Roman" w:cs="Times New Roman"/>
          <w:bCs w:val="0"/>
          <w:szCs w:val="24"/>
          <w:lang w:eastAsia="en-US"/>
        </w:rPr>
        <w:t xml:space="preserve">– </w:t>
      </w:r>
      <w:r w:rsidR="00883227" w:rsidRPr="002F0C8F">
        <w:rPr>
          <w:rFonts w:ascii="Times New Roman" w:eastAsia="Times New Roman" w:hAnsi="Times New Roman" w:cs="Times New Roman"/>
          <w:bCs w:val="0"/>
          <w:szCs w:val="24"/>
          <w:lang w:eastAsia="en-US"/>
        </w:rPr>
        <w:t xml:space="preserve">oddział </w:t>
      </w:r>
      <w:r w:rsidRPr="002F0C8F">
        <w:rPr>
          <w:rFonts w:ascii="Times New Roman" w:eastAsia="Times New Roman" w:hAnsi="Times New Roman" w:cs="Times New Roman"/>
          <w:bCs w:val="0"/>
          <w:szCs w:val="24"/>
          <w:lang w:eastAsia="en-US"/>
        </w:rPr>
        <w:t>3.</w:t>
      </w:r>
      <w:r w:rsidR="00A41A77" w:rsidRPr="002F0C8F">
        <w:rPr>
          <w:rFonts w:ascii="Times New Roman" w:hAnsi="Times New Roman" w:cs="Times New Roman"/>
          <w:bCs w:val="0"/>
          <w:szCs w:val="24"/>
        </w:rPr>
        <w:t xml:space="preserve"> </w:t>
      </w:r>
      <w:r w:rsidRPr="002F0C8F">
        <w:rPr>
          <w:rFonts w:ascii="Times New Roman" w:eastAsia="Times New Roman" w:hAnsi="Times New Roman" w:cs="Times New Roman"/>
          <w:szCs w:val="24"/>
          <w:lang w:eastAsia="en-US"/>
        </w:rPr>
        <w:t xml:space="preserve">Wymiana informacji </w:t>
      </w:r>
      <w:r w:rsidRPr="002F0C8F">
        <w:rPr>
          <w:rFonts w:ascii="Times New Roman" w:eastAsia="Times New Roman" w:hAnsi="Times New Roman" w:cs="Times New Roman"/>
          <w:bCs w:val="0"/>
          <w:szCs w:val="24"/>
          <w:lang w:eastAsia="en-US"/>
        </w:rPr>
        <w:t xml:space="preserve">z </w:t>
      </w:r>
      <w:r w:rsidR="00F54412" w:rsidRPr="002F0C8F">
        <w:rPr>
          <w:rFonts w:ascii="Times New Roman" w:eastAsia="Times New Roman" w:hAnsi="Times New Roman" w:cs="Times New Roman"/>
          <w:bCs w:val="0"/>
          <w:szCs w:val="24"/>
          <w:lang w:eastAsia="en-US"/>
        </w:rPr>
        <w:t>właściwymi organami</w:t>
      </w:r>
      <w:r w:rsidRPr="002F0C8F">
        <w:rPr>
          <w:rFonts w:ascii="Times New Roman" w:eastAsia="Times New Roman" w:hAnsi="Times New Roman" w:cs="Times New Roman"/>
          <w:bCs w:val="0"/>
          <w:szCs w:val="24"/>
          <w:lang w:eastAsia="en-US"/>
        </w:rPr>
        <w:t xml:space="preserve"> państw trzec</w:t>
      </w:r>
      <w:r w:rsidR="003E6E79" w:rsidRPr="002F0C8F">
        <w:rPr>
          <w:rFonts w:ascii="Times New Roman" w:eastAsia="Times New Roman" w:hAnsi="Times New Roman" w:cs="Times New Roman"/>
          <w:bCs w:val="0"/>
          <w:szCs w:val="24"/>
          <w:lang w:eastAsia="en-US"/>
        </w:rPr>
        <w:t>ich</w:t>
      </w:r>
      <w:r w:rsidRPr="002F0C8F">
        <w:rPr>
          <w:rFonts w:ascii="Times New Roman" w:eastAsia="Times New Roman" w:hAnsi="Times New Roman" w:cs="Times New Roman"/>
          <w:bCs w:val="0"/>
          <w:szCs w:val="24"/>
          <w:lang w:eastAsia="en-US"/>
        </w:rPr>
        <w:t xml:space="preserve"> (art. </w:t>
      </w:r>
      <w:r w:rsidR="00FA4A27" w:rsidRPr="002F0C8F">
        <w:rPr>
          <w:rFonts w:ascii="Times New Roman" w:eastAsia="Times New Roman" w:hAnsi="Times New Roman" w:cs="Times New Roman"/>
          <w:bCs w:val="0"/>
          <w:szCs w:val="24"/>
          <w:lang w:eastAsia="en-US"/>
        </w:rPr>
        <w:t>54</w:t>
      </w:r>
      <w:r w:rsidR="00157341">
        <w:rPr>
          <w:rFonts w:ascii="Times New Roman" w:hAnsi="Times New Roman" w:cs="Times New Roman"/>
          <w:szCs w:val="24"/>
        </w:rPr>
        <w:t>–</w:t>
      </w:r>
      <w:r w:rsidR="00FA4A27" w:rsidRPr="002F0C8F">
        <w:rPr>
          <w:rFonts w:ascii="Times New Roman" w:eastAsia="Times New Roman" w:hAnsi="Times New Roman" w:cs="Times New Roman"/>
          <w:bCs w:val="0"/>
          <w:szCs w:val="24"/>
          <w:lang w:eastAsia="en-US"/>
        </w:rPr>
        <w:t>55</w:t>
      </w:r>
      <w:r w:rsidRPr="002F0C8F">
        <w:rPr>
          <w:rFonts w:ascii="Times New Roman" w:eastAsia="Times New Roman" w:hAnsi="Times New Roman" w:cs="Times New Roman"/>
          <w:szCs w:val="24"/>
          <w:lang w:eastAsia="en-US"/>
        </w:rPr>
        <w:t>).</w:t>
      </w:r>
    </w:p>
    <w:bookmarkEnd w:id="21"/>
    <w:p w14:paraId="285404A3" w14:textId="0B6C2419" w:rsidR="000B4917" w:rsidRPr="002F0C8F" w:rsidRDefault="000B4917"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Dotychczasowe przepisy dotyczące współpracy międzynarodowej, w szczególności przepisy stanowiące implementację decyzji ramowej 2009/315 oraz decyzji Rady 2009/316/</w:t>
      </w:r>
      <w:proofErr w:type="spellStart"/>
      <w:r w:rsidRPr="002F0C8F">
        <w:rPr>
          <w:rFonts w:ascii="Times New Roman" w:eastAsia="Times New Roman" w:hAnsi="Times New Roman" w:cs="Times New Roman"/>
          <w:color w:val="auto"/>
          <w:sz w:val="24"/>
          <w:szCs w:val="24"/>
          <w:bdr w:val="none" w:sz="0" w:space="0" w:color="auto"/>
          <w:lang w:eastAsia="en-US"/>
        </w:rPr>
        <w:t>WSiSW</w:t>
      </w:r>
      <w:proofErr w:type="spellEnd"/>
      <w:r w:rsidRPr="002F0C8F">
        <w:rPr>
          <w:rFonts w:ascii="Times New Roman" w:eastAsia="Times New Roman" w:hAnsi="Times New Roman" w:cs="Times New Roman"/>
          <w:color w:val="auto"/>
          <w:sz w:val="24"/>
          <w:szCs w:val="24"/>
          <w:bdr w:val="none" w:sz="0" w:space="0" w:color="auto"/>
          <w:lang w:eastAsia="en-US"/>
        </w:rPr>
        <w:t xml:space="preserve"> w sprawie ustanowienia europejskiego systemu przekazywania informacji z rejestrów karnych (ECRIS), zgodnie z art. 11 decyzji ramowej 2009/315/</w:t>
      </w:r>
      <w:proofErr w:type="spellStart"/>
      <w:r w:rsidRPr="002F0C8F">
        <w:rPr>
          <w:rFonts w:ascii="Times New Roman" w:eastAsia="Times New Roman" w:hAnsi="Times New Roman" w:cs="Times New Roman"/>
          <w:color w:val="auto"/>
          <w:sz w:val="24"/>
          <w:szCs w:val="24"/>
          <w:bdr w:val="none" w:sz="0" w:space="0" w:color="auto"/>
          <w:lang w:eastAsia="en-US"/>
        </w:rPr>
        <w:t>WSiSW</w:t>
      </w:r>
      <w:proofErr w:type="spellEnd"/>
      <w:r w:rsidRPr="002F0C8F">
        <w:rPr>
          <w:rFonts w:ascii="Times New Roman" w:eastAsia="Times New Roman" w:hAnsi="Times New Roman" w:cs="Times New Roman"/>
          <w:color w:val="auto"/>
          <w:sz w:val="24"/>
          <w:szCs w:val="24"/>
          <w:bdr w:val="none" w:sz="0" w:space="0" w:color="auto"/>
          <w:lang w:eastAsia="en-US"/>
        </w:rPr>
        <w:t xml:space="preserve"> (</w:t>
      </w:r>
      <w:r w:rsidR="00561EA8" w:rsidRPr="002F0C8F">
        <w:rPr>
          <w:rFonts w:ascii="Times New Roman" w:eastAsia="Times New Roman" w:hAnsi="Times New Roman" w:cs="Times New Roman"/>
          <w:color w:val="auto"/>
          <w:sz w:val="24"/>
          <w:szCs w:val="24"/>
          <w:bdr w:val="none" w:sz="0" w:space="0" w:color="auto"/>
          <w:lang w:eastAsia="en-US"/>
        </w:rPr>
        <w:t>dalej: decyzja 2009/316</w:t>
      </w:r>
      <w:r w:rsidRPr="002F0C8F">
        <w:rPr>
          <w:rFonts w:ascii="Times New Roman" w:eastAsia="Times New Roman" w:hAnsi="Times New Roman" w:cs="Times New Roman"/>
          <w:color w:val="auto"/>
          <w:sz w:val="24"/>
          <w:szCs w:val="24"/>
          <w:bdr w:val="none" w:sz="0" w:space="0" w:color="auto"/>
          <w:lang w:eastAsia="en-US"/>
        </w:rPr>
        <w:t>) znajdowały się w różnych miejscach ustawy o KRK, sprawiając, że regulacje te były mało czytelne. Niniejsza propozycja ma na celu</w:t>
      </w:r>
      <w:r w:rsidRPr="002F0C8F">
        <w:rPr>
          <w:rFonts w:ascii="Times New Roman" w:eastAsia="Times New Roman" w:hAnsi="Times New Roman" w:cs="Times New Roman"/>
          <w:color w:val="auto"/>
          <w:sz w:val="24"/>
          <w:szCs w:val="24"/>
          <w:bdr w:val="none" w:sz="0" w:space="0" w:color="auto"/>
        </w:rPr>
        <w:t xml:space="preserve"> </w:t>
      </w:r>
      <w:r w:rsidRPr="002F0C8F">
        <w:rPr>
          <w:rFonts w:ascii="Times New Roman" w:eastAsia="Times New Roman" w:hAnsi="Times New Roman" w:cs="Times New Roman"/>
          <w:color w:val="auto"/>
          <w:sz w:val="24"/>
          <w:szCs w:val="24"/>
          <w:bdr w:val="none" w:sz="0" w:space="0" w:color="auto"/>
          <w:lang w:eastAsia="en-US"/>
        </w:rPr>
        <w:t>zapewnienie większej przejrzystości ustawy oraz uporządkowanie przepisów dotyczących współpracy międzynarodowej w jednym miejscu, ułatwiając tym samym ich stosowanie. Jednocześnie dziesięcioletni okres stosowania przepisów dotyczących systemu ECRIS skutkował zidentyfikowaniem obszarów wymagających modyfikacji dotychczas obowiązujących regulacji oraz wprowadzeni</w:t>
      </w:r>
      <w:r w:rsidR="00B60BB9">
        <w:rPr>
          <w:rFonts w:ascii="Times New Roman" w:eastAsia="Times New Roman" w:hAnsi="Times New Roman" w:cs="Times New Roman"/>
          <w:color w:val="auto"/>
          <w:sz w:val="24"/>
          <w:szCs w:val="24"/>
          <w:bdr w:val="none" w:sz="0" w:space="0" w:color="auto"/>
          <w:lang w:eastAsia="en-US"/>
        </w:rPr>
        <w:t>em</w:t>
      </w:r>
      <w:r w:rsidRPr="002F0C8F">
        <w:rPr>
          <w:rFonts w:ascii="Times New Roman" w:eastAsia="Times New Roman" w:hAnsi="Times New Roman" w:cs="Times New Roman"/>
          <w:color w:val="auto"/>
          <w:sz w:val="24"/>
          <w:szCs w:val="24"/>
          <w:bdr w:val="none" w:sz="0" w:space="0" w:color="auto"/>
          <w:lang w:eastAsia="en-US"/>
        </w:rPr>
        <w:t xml:space="preserve"> nowych rozwiązań w ustawie.</w:t>
      </w:r>
    </w:p>
    <w:p w14:paraId="2E171DA0" w14:textId="4EB177DF" w:rsidR="002F142E" w:rsidRPr="002F0C8F" w:rsidRDefault="00B40916" w:rsidP="00B60BB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W związku z koniecznością implementacji do polskiego porządku prawnego przepisów prawa Unii Europejskiej </w:t>
      </w:r>
      <w:r w:rsidR="00883227" w:rsidRPr="002F0C8F">
        <w:rPr>
          <w:rFonts w:ascii="Times New Roman" w:eastAsia="Times New Roman" w:hAnsi="Times New Roman" w:cs="Times New Roman"/>
          <w:color w:val="auto"/>
          <w:sz w:val="24"/>
          <w:szCs w:val="24"/>
          <w:bdr w:val="none" w:sz="0" w:space="0" w:color="auto"/>
          <w:lang w:eastAsia="en-US"/>
        </w:rPr>
        <w:t xml:space="preserve">projektowana </w:t>
      </w:r>
      <w:r w:rsidRPr="002F0C8F">
        <w:rPr>
          <w:rFonts w:ascii="Times New Roman" w:eastAsia="Times New Roman" w:hAnsi="Times New Roman" w:cs="Times New Roman"/>
          <w:color w:val="auto"/>
          <w:sz w:val="24"/>
          <w:szCs w:val="24"/>
          <w:bdr w:val="none" w:sz="0" w:space="0" w:color="auto"/>
          <w:lang w:eastAsia="en-US"/>
        </w:rPr>
        <w:t>ustawa, w zakresie swojej regulacji, wdraża dyrektywę 2019/884 oraz służy stosowaniu rozporządzenia 2019/816 w związku z uczestnictwem R</w:t>
      </w:r>
      <w:r w:rsidR="00F3758D" w:rsidRPr="002F0C8F">
        <w:rPr>
          <w:rFonts w:ascii="Times New Roman" w:eastAsia="Times New Roman" w:hAnsi="Times New Roman" w:cs="Times New Roman"/>
          <w:color w:val="auto"/>
          <w:sz w:val="24"/>
          <w:szCs w:val="24"/>
          <w:bdr w:val="none" w:sz="0" w:space="0" w:color="auto"/>
          <w:lang w:eastAsia="en-US"/>
        </w:rPr>
        <w:t>zecz</w:t>
      </w:r>
      <w:r w:rsidR="00883227" w:rsidRPr="002F0C8F">
        <w:rPr>
          <w:rFonts w:ascii="Times New Roman" w:eastAsia="Times New Roman" w:hAnsi="Times New Roman" w:cs="Times New Roman"/>
          <w:color w:val="auto"/>
          <w:sz w:val="24"/>
          <w:szCs w:val="24"/>
          <w:bdr w:val="none" w:sz="0" w:space="0" w:color="auto"/>
          <w:lang w:eastAsia="en-US"/>
        </w:rPr>
        <w:t>y</w:t>
      </w:r>
      <w:r w:rsidR="00F3758D" w:rsidRPr="002F0C8F">
        <w:rPr>
          <w:rFonts w:ascii="Times New Roman" w:eastAsia="Times New Roman" w:hAnsi="Times New Roman" w:cs="Times New Roman"/>
          <w:color w:val="auto"/>
          <w:sz w:val="24"/>
          <w:szCs w:val="24"/>
          <w:bdr w:val="none" w:sz="0" w:space="0" w:color="auto"/>
          <w:lang w:eastAsia="en-US"/>
        </w:rPr>
        <w:t xml:space="preserve">pospolitej </w:t>
      </w:r>
      <w:r w:rsidRPr="002F0C8F">
        <w:rPr>
          <w:rFonts w:ascii="Times New Roman" w:eastAsia="Times New Roman" w:hAnsi="Times New Roman" w:cs="Times New Roman"/>
          <w:color w:val="auto"/>
          <w:sz w:val="24"/>
          <w:szCs w:val="24"/>
          <w:bdr w:val="none" w:sz="0" w:space="0" w:color="auto"/>
          <w:lang w:eastAsia="en-US"/>
        </w:rPr>
        <w:t>P</w:t>
      </w:r>
      <w:r w:rsidR="00F3758D" w:rsidRPr="002F0C8F">
        <w:rPr>
          <w:rFonts w:ascii="Times New Roman" w:eastAsia="Times New Roman" w:hAnsi="Times New Roman" w:cs="Times New Roman"/>
          <w:color w:val="auto"/>
          <w:sz w:val="24"/>
          <w:szCs w:val="24"/>
          <w:bdr w:val="none" w:sz="0" w:space="0" w:color="auto"/>
          <w:lang w:eastAsia="en-US"/>
        </w:rPr>
        <w:t>olskiej</w:t>
      </w:r>
      <w:r w:rsidRPr="002F0C8F">
        <w:rPr>
          <w:rFonts w:ascii="Times New Roman" w:eastAsia="Times New Roman" w:hAnsi="Times New Roman" w:cs="Times New Roman"/>
          <w:color w:val="auto"/>
          <w:sz w:val="24"/>
          <w:szCs w:val="24"/>
          <w:bdr w:val="none" w:sz="0" w:space="0" w:color="auto"/>
          <w:lang w:eastAsia="en-US"/>
        </w:rPr>
        <w:t xml:space="preserve"> w nowym wielkoskalowym systemie informacyjnym U</w:t>
      </w:r>
      <w:r w:rsidR="00F3758D" w:rsidRPr="002F0C8F">
        <w:rPr>
          <w:rFonts w:ascii="Times New Roman" w:eastAsia="Times New Roman" w:hAnsi="Times New Roman" w:cs="Times New Roman"/>
          <w:color w:val="auto"/>
          <w:sz w:val="24"/>
          <w:szCs w:val="24"/>
          <w:bdr w:val="none" w:sz="0" w:space="0" w:color="auto"/>
          <w:lang w:eastAsia="en-US"/>
        </w:rPr>
        <w:t xml:space="preserve">nii </w:t>
      </w:r>
      <w:r w:rsidRPr="002F0C8F">
        <w:rPr>
          <w:rFonts w:ascii="Times New Roman" w:eastAsia="Times New Roman" w:hAnsi="Times New Roman" w:cs="Times New Roman"/>
          <w:color w:val="auto"/>
          <w:sz w:val="24"/>
          <w:szCs w:val="24"/>
          <w:bdr w:val="none" w:sz="0" w:space="0" w:color="auto"/>
          <w:lang w:eastAsia="en-US"/>
        </w:rPr>
        <w:t>E</w:t>
      </w:r>
      <w:r w:rsidR="00F3758D" w:rsidRPr="002F0C8F">
        <w:rPr>
          <w:rFonts w:ascii="Times New Roman" w:eastAsia="Times New Roman" w:hAnsi="Times New Roman" w:cs="Times New Roman"/>
          <w:color w:val="auto"/>
          <w:sz w:val="24"/>
          <w:szCs w:val="24"/>
          <w:bdr w:val="none" w:sz="0" w:space="0" w:color="auto"/>
          <w:lang w:eastAsia="en-US"/>
        </w:rPr>
        <w:t>uropejskiej</w:t>
      </w:r>
      <w:r w:rsidR="00157341">
        <w:rPr>
          <w:rFonts w:ascii="Times New Roman" w:eastAsia="Times New Roman" w:hAnsi="Times New Roman" w:cs="Times New Roman"/>
          <w:color w:val="auto"/>
          <w:sz w:val="24"/>
          <w:szCs w:val="24"/>
          <w:bdr w:val="none" w:sz="0" w:space="0" w:color="auto"/>
          <w:lang w:eastAsia="en-US"/>
        </w:rPr>
        <w:t xml:space="preserve"> – ECRIS-TCN.</w:t>
      </w:r>
    </w:p>
    <w:p w14:paraId="7EEFF4D3" w14:textId="095086F9" w:rsidR="000B4917" w:rsidRPr="002F0C8F" w:rsidRDefault="00942609"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
          <w:bCs/>
          <w:color w:val="auto"/>
          <w:sz w:val="24"/>
          <w:szCs w:val="24"/>
          <w:bdr w:val="none" w:sz="0" w:space="0" w:color="auto"/>
          <w:lang w:eastAsia="en-US"/>
        </w:rPr>
      </w:pPr>
      <w:r w:rsidRPr="002F0C8F">
        <w:rPr>
          <w:rFonts w:ascii="Times New Roman" w:eastAsia="Times New Roman" w:hAnsi="Times New Roman" w:cs="Times New Roman"/>
          <w:b/>
          <w:bCs/>
          <w:color w:val="auto"/>
          <w:sz w:val="24"/>
          <w:szCs w:val="24"/>
          <w:bdr w:val="none" w:sz="0" w:space="0" w:color="auto"/>
          <w:lang w:eastAsia="en-US"/>
        </w:rPr>
        <w:t xml:space="preserve">2. </w:t>
      </w:r>
      <w:r w:rsidR="000B4917" w:rsidRPr="002F0C8F">
        <w:rPr>
          <w:rFonts w:ascii="Times New Roman" w:eastAsia="Times New Roman" w:hAnsi="Times New Roman" w:cs="Times New Roman"/>
          <w:b/>
          <w:bCs/>
          <w:color w:val="auto"/>
          <w:sz w:val="24"/>
          <w:szCs w:val="24"/>
          <w:bdr w:val="none" w:sz="0" w:space="0" w:color="auto"/>
          <w:lang w:eastAsia="en-US"/>
        </w:rPr>
        <w:t>ECRIS</w:t>
      </w:r>
    </w:p>
    <w:p w14:paraId="29105C4C" w14:textId="26342CA7" w:rsidR="00632FF7" w:rsidRPr="002F0C8F" w:rsidRDefault="00883227"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Przepisy art. </w:t>
      </w:r>
      <w:r w:rsidR="00116ED1" w:rsidRPr="002F0C8F">
        <w:rPr>
          <w:rFonts w:ascii="Times New Roman" w:eastAsia="Times New Roman" w:hAnsi="Times New Roman" w:cs="Times New Roman"/>
          <w:color w:val="auto"/>
          <w:sz w:val="24"/>
          <w:szCs w:val="24"/>
          <w:bdr w:val="none" w:sz="0" w:space="0" w:color="auto"/>
          <w:lang w:eastAsia="en-US"/>
        </w:rPr>
        <w:t>3</w:t>
      </w:r>
      <w:r w:rsidR="00FA4A27" w:rsidRPr="002F0C8F">
        <w:rPr>
          <w:rFonts w:ascii="Times New Roman" w:eastAsia="Times New Roman" w:hAnsi="Times New Roman" w:cs="Times New Roman"/>
          <w:color w:val="auto"/>
          <w:sz w:val="24"/>
          <w:szCs w:val="24"/>
          <w:bdr w:val="none" w:sz="0" w:space="0" w:color="auto"/>
          <w:lang w:eastAsia="en-US"/>
        </w:rPr>
        <w:t>6</w:t>
      </w:r>
      <w:r w:rsidR="00157341">
        <w:rPr>
          <w:rFonts w:ascii="Times New Roman" w:hAnsi="Times New Roman" w:cs="Times New Roman"/>
          <w:sz w:val="24"/>
          <w:szCs w:val="24"/>
        </w:rPr>
        <w:t>–</w:t>
      </w:r>
      <w:r w:rsidR="00116ED1" w:rsidRPr="002F0C8F">
        <w:rPr>
          <w:rFonts w:ascii="Times New Roman" w:eastAsia="Times New Roman" w:hAnsi="Times New Roman" w:cs="Times New Roman"/>
          <w:color w:val="auto"/>
          <w:sz w:val="24"/>
          <w:szCs w:val="24"/>
          <w:bdr w:val="none" w:sz="0" w:space="0" w:color="auto"/>
          <w:lang w:eastAsia="en-US"/>
        </w:rPr>
        <w:t>4</w:t>
      </w:r>
      <w:r w:rsidR="00FA4A27" w:rsidRPr="002F0C8F">
        <w:rPr>
          <w:rFonts w:ascii="Times New Roman" w:eastAsia="Times New Roman" w:hAnsi="Times New Roman" w:cs="Times New Roman"/>
          <w:color w:val="auto"/>
          <w:sz w:val="24"/>
          <w:szCs w:val="24"/>
          <w:lang w:eastAsia="en-US"/>
        </w:rPr>
        <w:t>7</w:t>
      </w:r>
      <w:r w:rsidR="00116ED1"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 xml:space="preserve">projektowanej </w:t>
      </w:r>
      <w:r w:rsidR="000B4917" w:rsidRPr="002F0C8F">
        <w:rPr>
          <w:rFonts w:ascii="Times New Roman" w:eastAsia="Times New Roman" w:hAnsi="Times New Roman" w:cs="Times New Roman"/>
          <w:color w:val="auto"/>
          <w:sz w:val="24"/>
          <w:szCs w:val="24"/>
          <w:bdr w:val="none" w:sz="0" w:space="0" w:color="auto"/>
          <w:lang w:eastAsia="en-US"/>
        </w:rPr>
        <w:t>ustawy porządkują w jednym miejscu regulacje stanowiąc</w:t>
      </w:r>
      <w:r w:rsidR="00A879AC" w:rsidRPr="002F0C8F">
        <w:rPr>
          <w:rFonts w:ascii="Times New Roman" w:eastAsia="Times New Roman" w:hAnsi="Times New Roman" w:cs="Times New Roman"/>
          <w:color w:val="auto"/>
          <w:sz w:val="24"/>
          <w:szCs w:val="24"/>
          <w:bdr w:val="none" w:sz="0" w:space="0" w:color="auto"/>
          <w:lang w:eastAsia="en-US"/>
        </w:rPr>
        <w:t>e</w:t>
      </w:r>
      <w:r w:rsidR="000B4917" w:rsidRPr="002F0C8F">
        <w:rPr>
          <w:rFonts w:ascii="Times New Roman" w:eastAsia="Times New Roman" w:hAnsi="Times New Roman" w:cs="Times New Roman"/>
          <w:color w:val="auto"/>
          <w:sz w:val="24"/>
          <w:szCs w:val="24"/>
          <w:bdr w:val="none" w:sz="0" w:space="0" w:color="auto"/>
          <w:lang w:eastAsia="en-US"/>
        </w:rPr>
        <w:t xml:space="preserve"> implementację decyzji ramowej 2009/315</w:t>
      </w:r>
      <w:r w:rsidR="00B56727" w:rsidRPr="002F0C8F">
        <w:rPr>
          <w:rFonts w:ascii="Times New Roman" w:eastAsia="Times New Roman" w:hAnsi="Times New Roman" w:cs="Times New Roman"/>
          <w:color w:val="auto"/>
          <w:sz w:val="24"/>
          <w:szCs w:val="24"/>
          <w:bdr w:val="none" w:sz="0" w:space="0" w:color="auto"/>
          <w:lang w:eastAsia="en-US"/>
        </w:rPr>
        <w:t xml:space="preserve"> określające </w:t>
      </w:r>
      <w:r w:rsidR="00B56727" w:rsidRPr="002F0C8F">
        <w:rPr>
          <w:rFonts w:ascii="Times New Roman" w:eastAsia="Times New Roman" w:hAnsi="Times New Roman" w:cs="Times New Roman"/>
          <w:sz w:val="24"/>
          <w:szCs w:val="24"/>
          <w:lang w:eastAsia="en-US"/>
        </w:rPr>
        <w:t>wymianę informacji z organami centralnymi państw członkowskich Unii Europejskiej za pośrednictwem systemu ECRI</w:t>
      </w:r>
      <w:r w:rsidR="00632FF7" w:rsidRPr="002F0C8F">
        <w:rPr>
          <w:rFonts w:ascii="Times New Roman" w:eastAsia="Times New Roman" w:hAnsi="Times New Roman" w:cs="Times New Roman"/>
          <w:sz w:val="24"/>
          <w:szCs w:val="24"/>
          <w:lang w:eastAsia="en-US"/>
        </w:rPr>
        <w:t>S</w:t>
      </w:r>
      <w:r w:rsidR="00F93B92" w:rsidRPr="002F0C8F">
        <w:rPr>
          <w:rFonts w:ascii="Times New Roman" w:eastAsia="Times New Roman" w:hAnsi="Times New Roman" w:cs="Times New Roman"/>
          <w:sz w:val="24"/>
          <w:szCs w:val="24"/>
          <w:lang w:eastAsia="en-US"/>
        </w:rPr>
        <w:t xml:space="preserve"> (</w:t>
      </w:r>
      <w:r w:rsidR="00A47BDB" w:rsidRPr="002F0C8F">
        <w:rPr>
          <w:rFonts w:ascii="Times New Roman" w:hAnsi="Times New Roman" w:cs="Times New Roman"/>
          <w:color w:val="1B1B1B"/>
          <w:sz w:val="24"/>
          <w:szCs w:val="24"/>
          <w:shd w:val="clear" w:color="auto" w:fill="FFFFFF"/>
        </w:rPr>
        <w:t>e</w:t>
      </w:r>
      <w:r w:rsidR="00632FF7" w:rsidRPr="002F0C8F">
        <w:rPr>
          <w:rFonts w:ascii="Times New Roman" w:hAnsi="Times New Roman" w:cs="Times New Roman"/>
          <w:color w:val="1B1B1B"/>
          <w:sz w:val="24"/>
          <w:szCs w:val="24"/>
          <w:shd w:val="clear" w:color="auto" w:fill="FFFFFF"/>
        </w:rPr>
        <w:t>uropejsk</w:t>
      </w:r>
      <w:r w:rsidR="002158C3" w:rsidRPr="002F0C8F">
        <w:rPr>
          <w:rFonts w:ascii="Times New Roman" w:hAnsi="Times New Roman" w:cs="Times New Roman"/>
          <w:color w:val="1B1B1B"/>
          <w:sz w:val="24"/>
          <w:szCs w:val="24"/>
          <w:shd w:val="clear" w:color="auto" w:fill="FFFFFF"/>
        </w:rPr>
        <w:t>iego</w:t>
      </w:r>
      <w:r w:rsidR="00632FF7" w:rsidRPr="002F0C8F">
        <w:rPr>
          <w:rFonts w:ascii="Times New Roman" w:hAnsi="Times New Roman" w:cs="Times New Roman"/>
          <w:color w:val="1B1B1B"/>
          <w:sz w:val="24"/>
          <w:szCs w:val="24"/>
          <w:shd w:val="clear" w:color="auto" w:fill="FFFFFF"/>
        </w:rPr>
        <w:t xml:space="preserve"> system</w:t>
      </w:r>
      <w:r w:rsidR="002158C3" w:rsidRPr="002F0C8F">
        <w:rPr>
          <w:rFonts w:ascii="Times New Roman" w:hAnsi="Times New Roman" w:cs="Times New Roman"/>
          <w:color w:val="1B1B1B"/>
          <w:sz w:val="24"/>
          <w:szCs w:val="24"/>
          <w:shd w:val="clear" w:color="auto" w:fill="FFFFFF"/>
        </w:rPr>
        <w:t>u</w:t>
      </w:r>
      <w:r w:rsidR="00632FF7" w:rsidRPr="002F0C8F">
        <w:rPr>
          <w:rFonts w:ascii="Times New Roman" w:hAnsi="Times New Roman" w:cs="Times New Roman"/>
          <w:color w:val="1B1B1B"/>
          <w:sz w:val="24"/>
          <w:szCs w:val="24"/>
          <w:shd w:val="clear" w:color="auto" w:fill="FFFFFF"/>
        </w:rPr>
        <w:t xml:space="preserve"> przekazywania informacji z rejestrów karanych)</w:t>
      </w:r>
      <w:r w:rsidR="00F93B92" w:rsidRPr="002F0C8F">
        <w:rPr>
          <w:rFonts w:ascii="Times New Roman" w:hAnsi="Times New Roman" w:cs="Times New Roman"/>
          <w:color w:val="1B1B1B"/>
          <w:sz w:val="24"/>
          <w:szCs w:val="24"/>
          <w:shd w:val="clear" w:color="auto" w:fill="FFFFFF"/>
        </w:rPr>
        <w:t>, który</w:t>
      </w:r>
      <w:r w:rsidR="00632FF7" w:rsidRPr="002F0C8F">
        <w:rPr>
          <w:rFonts w:ascii="Times New Roman" w:hAnsi="Times New Roman" w:cs="Times New Roman"/>
          <w:color w:val="1B1B1B"/>
          <w:sz w:val="24"/>
          <w:szCs w:val="24"/>
          <w:shd w:val="clear" w:color="auto" w:fill="FFFFFF"/>
        </w:rPr>
        <w:t xml:space="preserve"> </w:t>
      </w:r>
      <w:r w:rsidR="00F93B92" w:rsidRPr="002F0C8F">
        <w:rPr>
          <w:rFonts w:ascii="Times New Roman" w:hAnsi="Times New Roman" w:cs="Times New Roman"/>
          <w:color w:val="1B1B1B"/>
          <w:sz w:val="24"/>
          <w:szCs w:val="24"/>
          <w:shd w:val="clear" w:color="auto" w:fill="FFFFFF"/>
        </w:rPr>
        <w:t xml:space="preserve">jest </w:t>
      </w:r>
      <w:r w:rsidR="00632FF7" w:rsidRPr="002F0C8F">
        <w:rPr>
          <w:rFonts w:ascii="Times New Roman" w:eastAsia="Times New Roman" w:hAnsi="Times New Roman" w:cs="Times New Roman"/>
          <w:color w:val="auto"/>
          <w:sz w:val="24"/>
          <w:szCs w:val="24"/>
          <w:bdr w:val="none" w:sz="0" w:space="0" w:color="auto"/>
          <w:lang w:eastAsia="en-US"/>
        </w:rPr>
        <w:t>system</w:t>
      </w:r>
      <w:r w:rsidR="00F93B92" w:rsidRPr="002F0C8F">
        <w:rPr>
          <w:rFonts w:ascii="Times New Roman" w:eastAsia="Times New Roman" w:hAnsi="Times New Roman" w:cs="Times New Roman"/>
          <w:color w:val="auto"/>
          <w:sz w:val="24"/>
          <w:szCs w:val="24"/>
          <w:bdr w:val="none" w:sz="0" w:space="0" w:color="auto"/>
          <w:lang w:eastAsia="en-US"/>
        </w:rPr>
        <w:t>em</w:t>
      </w:r>
      <w:r w:rsidR="00632FF7" w:rsidRPr="002F0C8F">
        <w:rPr>
          <w:rFonts w:ascii="Times New Roman" w:hAnsi="Times New Roman" w:cs="Times New Roman"/>
          <w:color w:val="1B1B1B"/>
          <w:sz w:val="24"/>
          <w:szCs w:val="24"/>
          <w:shd w:val="clear" w:color="auto" w:fill="FFFFFF"/>
        </w:rPr>
        <w:t xml:space="preserve"> </w:t>
      </w:r>
      <w:r w:rsidR="00632FF7" w:rsidRPr="002F0C8F">
        <w:rPr>
          <w:rFonts w:ascii="Times New Roman" w:eastAsia="Times New Roman" w:hAnsi="Times New Roman" w:cs="Times New Roman"/>
          <w:color w:val="auto"/>
          <w:sz w:val="24"/>
          <w:szCs w:val="24"/>
          <w:bdr w:val="none" w:sz="0" w:space="0" w:color="auto"/>
          <w:lang w:eastAsia="en-US"/>
        </w:rPr>
        <w:t>służ</w:t>
      </w:r>
      <w:r w:rsidR="00F93B92" w:rsidRPr="002F0C8F">
        <w:rPr>
          <w:rFonts w:ascii="Times New Roman" w:eastAsia="Times New Roman" w:hAnsi="Times New Roman" w:cs="Times New Roman"/>
          <w:color w:val="auto"/>
          <w:sz w:val="24"/>
          <w:szCs w:val="24"/>
          <w:bdr w:val="none" w:sz="0" w:space="0" w:color="auto"/>
          <w:lang w:eastAsia="en-US"/>
        </w:rPr>
        <w:t>ącym</w:t>
      </w:r>
      <w:r w:rsidR="00632FF7" w:rsidRPr="002F0C8F">
        <w:rPr>
          <w:rFonts w:ascii="Times New Roman" w:eastAsia="Times New Roman" w:hAnsi="Times New Roman" w:cs="Times New Roman"/>
          <w:color w:val="auto"/>
          <w:sz w:val="24"/>
          <w:szCs w:val="24"/>
          <w:bdr w:val="none" w:sz="0" w:space="0" w:color="auto"/>
          <w:lang w:eastAsia="en-US"/>
        </w:rPr>
        <w:t xml:space="preserve"> wymian</w:t>
      </w:r>
      <w:r w:rsidR="00F93B92" w:rsidRPr="002F0C8F">
        <w:rPr>
          <w:rFonts w:ascii="Times New Roman" w:eastAsia="Times New Roman" w:hAnsi="Times New Roman" w:cs="Times New Roman"/>
          <w:color w:val="auto"/>
          <w:sz w:val="24"/>
          <w:szCs w:val="24"/>
          <w:bdr w:val="none" w:sz="0" w:space="0" w:color="auto"/>
          <w:lang w:eastAsia="en-US"/>
        </w:rPr>
        <w:t>ie</w:t>
      </w:r>
      <w:r w:rsidR="00632FF7" w:rsidRPr="002F0C8F">
        <w:rPr>
          <w:rFonts w:ascii="Times New Roman" w:eastAsia="Times New Roman" w:hAnsi="Times New Roman" w:cs="Times New Roman"/>
          <w:color w:val="auto"/>
          <w:sz w:val="24"/>
          <w:szCs w:val="24"/>
          <w:bdr w:val="none" w:sz="0" w:space="0" w:color="auto"/>
          <w:lang w:eastAsia="en-US"/>
        </w:rPr>
        <w:t xml:space="preserve"> informacji dotyczących wyroków skazujących między organami centralnymi państw członkowskich Unii Europejskiej, oparty</w:t>
      </w:r>
      <w:r w:rsidR="00F93B92" w:rsidRPr="002F0C8F">
        <w:rPr>
          <w:rFonts w:ascii="Times New Roman" w:eastAsia="Times New Roman" w:hAnsi="Times New Roman" w:cs="Times New Roman"/>
          <w:color w:val="auto"/>
          <w:sz w:val="24"/>
          <w:szCs w:val="24"/>
          <w:bdr w:val="none" w:sz="0" w:space="0" w:color="auto"/>
          <w:lang w:eastAsia="en-US"/>
        </w:rPr>
        <w:t>m</w:t>
      </w:r>
      <w:r w:rsidR="00632FF7" w:rsidRPr="002F0C8F">
        <w:rPr>
          <w:rFonts w:ascii="Times New Roman" w:eastAsia="Times New Roman" w:hAnsi="Times New Roman" w:cs="Times New Roman"/>
          <w:color w:val="auto"/>
          <w:sz w:val="24"/>
          <w:szCs w:val="24"/>
          <w:bdr w:val="none" w:sz="0" w:space="0" w:color="auto"/>
          <w:lang w:eastAsia="en-US"/>
        </w:rPr>
        <w:t xml:space="preserve"> na zdecentralizowanej strukturze informatycznej </w:t>
      </w:r>
      <w:r w:rsidR="00F93B92" w:rsidRPr="002F0C8F">
        <w:rPr>
          <w:rFonts w:ascii="Times New Roman" w:eastAsia="Times New Roman" w:hAnsi="Times New Roman" w:cs="Times New Roman"/>
          <w:color w:val="auto"/>
          <w:sz w:val="24"/>
          <w:szCs w:val="24"/>
          <w:bdr w:val="none" w:sz="0" w:space="0" w:color="auto"/>
          <w:lang w:eastAsia="en-US"/>
        </w:rPr>
        <w:t>(</w:t>
      </w:r>
      <w:r w:rsidR="00632FF7" w:rsidRPr="002F0C8F">
        <w:rPr>
          <w:rFonts w:ascii="Times New Roman" w:eastAsia="Times New Roman" w:hAnsi="Times New Roman" w:cs="Times New Roman"/>
          <w:color w:val="auto"/>
          <w:sz w:val="24"/>
          <w:szCs w:val="24"/>
          <w:bdr w:val="none" w:sz="0" w:space="0" w:color="auto"/>
          <w:lang w:eastAsia="en-US"/>
        </w:rPr>
        <w:t>dane z rejestru karnego są przechowywane wyłącznie w krajowych bazach danych prowadzonych przez państwa członkowskie i wymieniane elektronicznie między organami centralnymi państw członkowskich</w:t>
      </w:r>
      <w:r w:rsidR="00F93B92" w:rsidRPr="002F0C8F">
        <w:rPr>
          <w:rFonts w:ascii="Times New Roman" w:eastAsia="Times New Roman" w:hAnsi="Times New Roman" w:cs="Times New Roman"/>
          <w:color w:val="auto"/>
          <w:sz w:val="24"/>
          <w:szCs w:val="24"/>
          <w:bdr w:val="none" w:sz="0" w:space="0" w:color="auto"/>
          <w:lang w:eastAsia="en-US"/>
        </w:rPr>
        <w:t>)</w:t>
      </w:r>
      <w:r w:rsidR="00157341">
        <w:rPr>
          <w:rFonts w:ascii="Times New Roman" w:eastAsia="Times New Roman" w:hAnsi="Times New Roman" w:cs="Times New Roman"/>
          <w:color w:val="auto"/>
          <w:sz w:val="24"/>
          <w:szCs w:val="24"/>
          <w:bdr w:val="none" w:sz="0" w:space="0" w:color="auto"/>
          <w:lang w:eastAsia="en-US"/>
        </w:rPr>
        <w:t>.</w:t>
      </w:r>
    </w:p>
    <w:p w14:paraId="75C96FAB" w14:textId="3AA1CE1F" w:rsidR="000B4917" w:rsidRPr="002F0C8F" w:rsidRDefault="000B4917"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Regulacje</w:t>
      </w:r>
      <w:r w:rsidR="0005094F" w:rsidRPr="002F0C8F">
        <w:rPr>
          <w:rFonts w:ascii="Times New Roman" w:eastAsia="Times New Roman" w:hAnsi="Times New Roman" w:cs="Times New Roman"/>
          <w:color w:val="auto"/>
          <w:sz w:val="24"/>
          <w:szCs w:val="24"/>
          <w:bdr w:val="none" w:sz="0" w:space="0" w:color="auto"/>
          <w:lang w:eastAsia="en-US"/>
        </w:rPr>
        <w:t xml:space="preserve"> dotyczące</w:t>
      </w:r>
      <w:r w:rsidR="0005094F" w:rsidRPr="002F0C8F">
        <w:rPr>
          <w:rFonts w:ascii="Times New Roman" w:eastAsia="Times New Roman" w:hAnsi="Times New Roman" w:cs="Times New Roman"/>
          <w:sz w:val="24"/>
          <w:szCs w:val="24"/>
          <w:lang w:eastAsia="en-US"/>
        </w:rPr>
        <w:t xml:space="preserve"> wymiany informacji z organami centralnymi państw członkowskich Unii Europejskiej</w:t>
      </w:r>
      <w:r w:rsidRPr="002F0C8F">
        <w:rPr>
          <w:rFonts w:ascii="Times New Roman" w:eastAsia="Times New Roman" w:hAnsi="Times New Roman" w:cs="Times New Roman"/>
          <w:color w:val="auto"/>
          <w:sz w:val="24"/>
          <w:szCs w:val="24"/>
          <w:bdr w:val="none" w:sz="0" w:space="0" w:color="auto"/>
          <w:lang w:eastAsia="en-US"/>
        </w:rPr>
        <w:t xml:space="preserve"> ponadto zostały uzupełnione o nowe r</w:t>
      </w:r>
      <w:r w:rsidR="004D5E26" w:rsidRPr="002F0C8F">
        <w:rPr>
          <w:rFonts w:ascii="Times New Roman" w:eastAsia="Times New Roman" w:hAnsi="Times New Roman" w:cs="Times New Roman"/>
          <w:color w:val="auto"/>
          <w:sz w:val="24"/>
          <w:szCs w:val="24"/>
          <w:bdr w:val="none" w:sz="0" w:space="0" w:color="auto"/>
          <w:lang w:eastAsia="en-US"/>
        </w:rPr>
        <w:t xml:space="preserve">ozwiązania prawne </w:t>
      </w:r>
      <w:r w:rsidRPr="002F0C8F">
        <w:rPr>
          <w:rFonts w:ascii="Times New Roman" w:eastAsia="Times New Roman" w:hAnsi="Times New Roman" w:cs="Times New Roman"/>
          <w:color w:val="auto"/>
          <w:sz w:val="24"/>
          <w:szCs w:val="24"/>
          <w:bdr w:val="none" w:sz="0" w:space="0" w:color="auto"/>
          <w:lang w:eastAsia="en-US"/>
        </w:rPr>
        <w:t>wynikające z obowiązku implementacji dyrektywy 2019/884</w:t>
      </w:r>
      <w:r w:rsidR="0005094F" w:rsidRPr="002F0C8F">
        <w:rPr>
          <w:rFonts w:ascii="Times New Roman" w:eastAsia="Times New Roman" w:hAnsi="Times New Roman" w:cs="Times New Roman"/>
          <w:color w:val="auto"/>
          <w:sz w:val="24"/>
          <w:szCs w:val="24"/>
          <w:bdr w:val="none" w:sz="0" w:space="0" w:color="auto"/>
          <w:lang w:eastAsia="en-US"/>
        </w:rPr>
        <w:t xml:space="preserve"> </w:t>
      </w:r>
      <w:r w:rsidR="008940A8" w:rsidRPr="002F0C8F">
        <w:rPr>
          <w:rFonts w:ascii="Times New Roman" w:eastAsia="Times New Roman" w:hAnsi="Times New Roman" w:cs="Times New Roman"/>
          <w:color w:val="auto"/>
          <w:sz w:val="24"/>
          <w:szCs w:val="24"/>
          <w:bdr w:val="none" w:sz="0" w:space="0" w:color="auto"/>
          <w:lang w:eastAsia="en-US"/>
        </w:rPr>
        <w:t>w zakresie</w:t>
      </w:r>
      <w:r w:rsidR="008940A8" w:rsidRPr="002F0C8F">
        <w:rPr>
          <w:rFonts w:ascii="Times New Roman" w:hAnsi="Times New Roman" w:cs="Times New Roman"/>
          <w:sz w:val="24"/>
          <w:szCs w:val="24"/>
        </w:rPr>
        <w:t>, w jakim nakłada na każde państwo członkowskie obowiąz</w:t>
      </w:r>
      <w:r w:rsidR="00793D9D" w:rsidRPr="002F0C8F">
        <w:rPr>
          <w:rFonts w:ascii="Times New Roman" w:hAnsi="Times New Roman" w:cs="Times New Roman"/>
          <w:sz w:val="24"/>
          <w:szCs w:val="24"/>
        </w:rPr>
        <w:t>ek</w:t>
      </w:r>
      <w:r w:rsidR="008940A8" w:rsidRPr="002F0C8F">
        <w:rPr>
          <w:rFonts w:ascii="Times New Roman" w:hAnsi="Times New Roman" w:cs="Times New Roman"/>
          <w:sz w:val="24"/>
          <w:szCs w:val="24"/>
        </w:rPr>
        <w:t xml:space="preserve"> </w:t>
      </w:r>
      <w:r w:rsidR="008C10DA" w:rsidRPr="002F0C8F">
        <w:rPr>
          <w:rFonts w:ascii="Times New Roman" w:hAnsi="Times New Roman" w:cs="Times New Roman"/>
          <w:sz w:val="24"/>
          <w:szCs w:val="24"/>
        </w:rPr>
        <w:t>gromadzenia</w:t>
      </w:r>
      <w:r w:rsidR="00D11090" w:rsidRPr="002F0C8F">
        <w:rPr>
          <w:rFonts w:ascii="Times New Roman" w:hAnsi="Times New Roman" w:cs="Times New Roman"/>
          <w:sz w:val="24"/>
          <w:szCs w:val="24"/>
        </w:rPr>
        <w:t>,</w:t>
      </w:r>
      <w:r w:rsidR="008C10DA" w:rsidRPr="002F0C8F">
        <w:rPr>
          <w:rFonts w:ascii="Times New Roman" w:hAnsi="Times New Roman" w:cs="Times New Roman"/>
          <w:sz w:val="24"/>
          <w:szCs w:val="24"/>
        </w:rPr>
        <w:t xml:space="preserve"> oprócz informacji o obywatelstwie osoby skazanej</w:t>
      </w:r>
      <w:r w:rsidR="00D11090" w:rsidRPr="002F0C8F">
        <w:rPr>
          <w:rFonts w:ascii="Times New Roman" w:hAnsi="Times New Roman" w:cs="Times New Roman"/>
          <w:sz w:val="24"/>
          <w:szCs w:val="24"/>
        </w:rPr>
        <w:t>,</w:t>
      </w:r>
      <w:r w:rsidR="008C10DA" w:rsidRPr="002F0C8F">
        <w:rPr>
          <w:rFonts w:ascii="Times New Roman" w:hAnsi="Times New Roman" w:cs="Times New Roman"/>
          <w:sz w:val="24"/>
          <w:szCs w:val="24"/>
        </w:rPr>
        <w:t xml:space="preserve"> także informacji, że obywatelstwo nie jest znane albo że osoba jest bezpaństwowcem oraz </w:t>
      </w:r>
      <w:r w:rsidR="00793D9D" w:rsidRPr="002F0C8F">
        <w:rPr>
          <w:rFonts w:ascii="Times New Roman" w:hAnsi="Times New Roman" w:cs="Times New Roman"/>
          <w:sz w:val="24"/>
          <w:szCs w:val="24"/>
        </w:rPr>
        <w:t xml:space="preserve">obowiązek wystąpienia z zapytaniem o udzielenie informacji o osobie będącej obywatelem państwa trzeciego wyłącznie do organów centralnych państw członkowskich Unii Europejskiej, które posiadają informacje zawarte w rejestrach karnych na temat tej osoby – </w:t>
      </w:r>
      <w:r w:rsidR="00D11090" w:rsidRPr="002F0C8F">
        <w:rPr>
          <w:rFonts w:ascii="Times New Roman" w:hAnsi="Times New Roman" w:cs="Times New Roman"/>
          <w:sz w:val="24"/>
          <w:szCs w:val="24"/>
        </w:rPr>
        <w:t>w przypadku skierowania zapytania o osobę przez obywatela państwa trzeciego lub obywatela państwa członkowskiego Unii Europejskiej, który posiada także co najmniej jedno obywatelstwo państwa trzeciego.</w:t>
      </w:r>
      <w:r w:rsidR="000E2155" w:rsidRPr="002F0C8F">
        <w:rPr>
          <w:rFonts w:ascii="Times New Roman" w:hAnsi="Times New Roman" w:cs="Times New Roman"/>
          <w:sz w:val="24"/>
          <w:szCs w:val="24"/>
        </w:rPr>
        <w:t xml:space="preserve"> </w:t>
      </w:r>
      <w:r w:rsidRPr="002F0C8F">
        <w:rPr>
          <w:rFonts w:ascii="Times New Roman" w:eastAsia="Times New Roman" w:hAnsi="Times New Roman" w:cs="Times New Roman"/>
          <w:color w:val="auto"/>
          <w:sz w:val="24"/>
          <w:szCs w:val="24"/>
          <w:bdr w:val="none" w:sz="0" w:space="0" w:color="auto"/>
          <w:lang w:eastAsia="en-US"/>
        </w:rPr>
        <w:t xml:space="preserve">Z uwagi na to, że wymiana informacji z rejestrów karnych między państwami członkowskimi jest regulowana dedykowanymi aktami prawa Unii Europejskiej zdecydowano się na rozdzielenie w ustawie </w:t>
      </w:r>
      <w:r w:rsidR="006A5551" w:rsidRPr="002F0C8F">
        <w:rPr>
          <w:rFonts w:ascii="Times New Roman" w:eastAsia="Times New Roman" w:hAnsi="Times New Roman" w:cs="Times New Roman"/>
          <w:color w:val="auto"/>
          <w:sz w:val="24"/>
          <w:szCs w:val="24"/>
          <w:bdr w:val="none" w:sz="0" w:space="0" w:color="auto"/>
          <w:lang w:eastAsia="en-US"/>
        </w:rPr>
        <w:t>przepisów</w:t>
      </w:r>
      <w:r w:rsidRPr="002F0C8F">
        <w:rPr>
          <w:rFonts w:ascii="Times New Roman" w:eastAsia="Times New Roman" w:hAnsi="Times New Roman" w:cs="Times New Roman"/>
          <w:color w:val="auto"/>
          <w:sz w:val="24"/>
          <w:szCs w:val="24"/>
          <w:bdr w:val="none" w:sz="0" w:space="0" w:color="auto"/>
          <w:lang w:eastAsia="en-US"/>
        </w:rPr>
        <w:t xml:space="preserve"> dotyczących tej wymiany od </w:t>
      </w:r>
      <w:r w:rsidR="009C2FF0" w:rsidRPr="002F0C8F">
        <w:rPr>
          <w:rFonts w:ascii="Times New Roman" w:eastAsia="Times New Roman" w:hAnsi="Times New Roman" w:cs="Times New Roman"/>
          <w:color w:val="auto"/>
          <w:sz w:val="24"/>
          <w:szCs w:val="24"/>
          <w:bdr w:val="none" w:sz="0" w:space="0" w:color="auto"/>
          <w:lang w:eastAsia="en-US"/>
        </w:rPr>
        <w:t>przepisów</w:t>
      </w:r>
      <w:r w:rsidRPr="002F0C8F">
        <w:rPr>
          <w:rFonts w:ascii="Times New Roman" w:eastAsia="Times New Roman" w:hAnsi="Times New Roman" w:cs="Times New Roman"/>
          <w:color w:val="auto"/>
          <w:sz w:val="24"/>
          <w:szCs w:val="24"/>
          <w:bdr w:val="none" w:sz="0" w:space="0" w:color="auto"/>
          <w:lang w:eastAsia="en-US"/>
        </w:rPr>
        <w:t xml:space="preserve"> dotycząc</w:t>
      </w:r>
      <w:r w:rsidR="009C2FF0" w:rsidRPr="002F0C8F">
        <w:rPr>
          <w:rFonts w:ascii="Times New Roman" w:eastAsia="Times New Roman" w:hAnsi="Times New Roman" w:cs="Times New Roman"/>
          <w:color w:val="auto"/>
          <w:sz w:val="24"/>
          <w:szCs w:val="24"/>
          <w:bdr w:val="none" w:sz="0" w:space="0" w:color="auto"/>
          <w:lang w:eastAsia="en-US"/>
        </w:rPr>
        <w:t>ych</w:t>
      </w:r>
      <w:r w:rsidRPr="002F0C8F">
        <w:rPr>
          <w:rFonts w:ascii="Times New Roman" w:eastAsia="Times New Roman" w:hAnsi="Times New Roman" w:cs="Times New Roman"/>
          <w:color w:val="auto"/>
          <w:sz w:val="24"/>
          <w:szCs w:val="24"/>
          <w:bdr w:val="none" w:sz="0" w:space="0" w:color="auto"/>
          <w:lang w:eastAsia="en-US"/>
        </w:rPr>
        <w:t xml:space="preserve"> wymiany z państwami trzecimi. Propozycja ma na celu zapewnienie większej czytelności </w:t>
      </w:r>
      <w:r w:rsidR="00921D15" w:rsidRPr="002F0C8F">
        <w:rPr>
          <w:rFonts w:ascii="Times New Roman" w:eastAsia="Times New Roman" w:hAnsi="Times New Roman" w:cs="Times New Roman"/>
          <w:color w:val="auto"/>
          <w:sz w:val="24"/>
          <w:szCs w:val="24"/>
          <w:bdr w:val="none" w:sz="0" w:space="0" w:color="auto"/>
          <w:lang w:eastAsia="en-US"/>
        </w:rPr>
        <w:t>rozdziału dotyczącego współpracy międzynarodowej</w:t>
      </w:r>
      <w:r w:rsidRPr="002F0C8F">
        <w:rPr>
          <w:rFonts w:ascii="Times New Roman" w:eastAsia="Times New Roman" w:hAnsi="Times New Roman" w:cs="Times New Roman"/>
          <w:color w:val="auto"/>
          <w:sz w:val="24"/>
          <w:szCs w:val="24"/>
          <w:bdr w:val="none" w:sz="0" w:space="0" w:color="auto"/>
          <w:lang w:eastAsia="en-US"/>
        </w:rPr>
        <w:t>.</w:t>
      </w:r>
    </w:p>
    <w:p w14:paraId="33AC8EFA" w14:textId="6C6D51BA" w:rsidR="000B4917" w:rsidRPr="002F0C8F" w:rsidRDefault="000B4917"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Cz</w:t>
      </w:r>
      <w:r w:rsidR="0005376B" w:rsidRPr="002F0C8F">
        <w:rPr>
          <w:rFonts w:ascii="Times New Roman" w:eastAsia="Times New Roman" w:hAnsi="Times New Roman" w:cs="Times New Roman"/>
          <w:color w:val="auto"/>
          <w:sz w:val="24"/>
          <w:szCs w:val="24"/>
          <w:bdr w:val="none" w:sz="0" w:space="0" w:color="auto"/>
          <w:lang w:eastAsia="en-US"/>
        </w:rPr>
        <w:t>ę</w:t>
      </w:r>
      <w:r w:rsidRPr="002F0C8F">
        <w:rPr>
          <w:rFonts w:ascii="Times New Roman" w:eastAsia="Times New Roman" w:hAnsi="Times New Roman" w:cs="Times New Roman"/>
          <w:color w:val="auto"/>
          <w:sz w:val="24"/>
          <w:szCs w:val="24"/>
          <w:bdr w:val="none" w:sz="0" w:space="0" w:color="auto"/>
          <w:lang w:eastAsia="en-US"/>
        </w:rPr>
        <w:t>ść przepisów odnosząca się do wymiany między organami centralnym</w:t>
      </w:r>
      <w:r w:rsidR="00002FDA" w:rsidRPr="002F0C8F">
        <w:rPr>
          <w:rFonts w:ascii="Times New Roman" w:eastAsia="Times New Roman" w:hAnsi="Times New Roman" w:cs="Times New Roman"/>
          <w:color w:val="auto"/>
          <w:sz w:val="24"/>
          <w:szCs w:val="24"/>
          <w:bdr w:val="none" w:sz="0" w:space="0" w:color="auto"/>
          <w:lang w:eastAsia="en-US"/>
        </w:rPr>
        <w:t>i</w:t>
      </w:r>
      <w:r w:rsidRPr="002F0C8F">
        <w:rPr>
          <w:rFonts w:ascii="Times New Roman" w:eastAsia="Times New Roman" w:hAnsi="Times New Roman" w:cs="Times New Roman"/>
          <w:color w:val="auto"/>
          <w:sz w:val="24"/>
          <w:szCs w:val="24"/>
          <w:bdr w:val="none" w:sz="0" w:space="0" w:color="auto"/>
          <w:lang w:eastAsia="en-US"/>
        </w:rPr>
        <w:t xml:space="preserve"> państw członkowskich Unii Europejskiej została przeniesiona do rozdziału międzynarodowego w niezmienionym brzmieniu w odniesieniu do </w:t>
      </w:r>
      <w:r w:rsidR="000F00EB" w:rsidRPr="002F0C8F">
        <w:rPr>
          <w:rFonts w:ascii="Times New Roman" w:eastAsia="Times New Roman" w:hAnsi="Times New Roman" w:cs="Times New Roman"/>
          <w:color w:val="auto"/>
          <w:sz w:val="24"/>
          <w:szCs w:val="24"/>
          <w:bdr w:val="none" w:sz="0" w:space="0" w:color="auto"/>
          <w:lang w:eastAsia="en-US"/>
        </w:rPr>
        <w:t xml:space="preserve">obowiązującej </w:t>
      </w:r>
      <w:r w:rsidR="00B02F05" w:rsidRPr="002F0C8F">
        <w:rPr>
          <w:rFonts w:ascii="Times New Roman" w:eastAsia="Times New Roman" w:hAnsi="Times New Roman" w:cs="Times New Roman"/>
          <w:color w:val="auto"/>
          <w:sz w:val="24"/>
          <w:szCs w:val="24"/>
          <w:bdr w:val="none" w:sz="0" w:space="0" w:color="auto"/>
          <w:lang w:eastAsia="en-US"/>
        </w:rPr>
        <w:t>u</w:t>
      </w:r>
      <w:r w:rsidRPr="002F0C8F">
        <w:rPr>
          <w:rFonts w:ascii="Times New Roman" w:eastAsia="Times New Roman" w:hAnsi="Times New Roman" w:cs="Times New Roman"/>
          <w:color w:val="auto"/>
          <w:sz w:val="24"/>
          <w:szCs w:val="24"/>
          <w:bdr w:val="none" w:sz="0" w:space="0" w:color="auto"/>
          <w:lang w:eastAsia="en-US"/>
        </w:rPr>
        <w:t>stawy o K</w:t>
      </w:r>
      <w:r w:rsidR="000F00EB" w:rsidRPr="002F0C8F">
        <w:rPr>
          <w:rFonts w:ascii="Times New Roman" w:eastAsia="Times New Roman" w:hAnsi="Times New Roman" w:cs="Times New Roman"/>
          <w:color w:val="auto"/>
          <w:sz w:val="24"/>
          <w:szCs w:val="24"/>
          <w:bdr w:val="none" w:sz="0" w:space="0" w:color="auto"/>
          <w:lang w:eastAsia="en-US"/>
        </w:rPr>
        <w:t>RK</w:t>
      </w:r>
      <w:r w:rsidRPr="002F0C8F">
        <w:rPr>
          <w:rFonts w:ascii="Times New Roman" w:eastAsia="Times New Roman" w:hAnsi="Times New Roman" w:cs="Times New Roman"/>
          <w:color w:val="auto"/>
          <w:sz w:val="24"/>
          <w:szCs w:val="24"/>
          <w:bdr w:val="none" w:sz="0" w:space="0" w:color="auto"/>
          <w:lang w:eastAsia="en-US"/>
        </w:rPr>
        <w:t>. Natomiast część z nich wymagała dokonania modyfikacji w celu usunięcia niespójności z decyzją ramową 2009/315, a także wątpliwości interpretacyjnych.</w:t>
      </w:r>
    </w:p>
    <w:p w14:paraId="162D7B3C" w14:textId="4AB97492" w:rsidR="002F1565" w:rsidRPr="002F0C8F" w:rsidRDefault="002F1565"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 xml:space="preserve">Art. </w:t>
      </w:r>
      <w:r w:rsidR="00FA4A27" w:rsidRPr="002F0C8F">
        <w:rPr>
          <w:rFonts w:ascii="Times New Roman" w:eastAsia="Times New Roman" w:hAnsi="Times New Roman" w:cs="Times New Roman"/>
          <w:b/>
          <w:color w:val="auto"/>
          <w:sz w:val="24"/>
          <w:szCs w:val="24"/>
          <w:bdr w:val="none" w:sz="0" w:space="0" w:color="auto"/>
          <w:lang w:eastAsia="en-US"/>
        </w:rPr>
        <w:t>36</w:t>
      </w:r>
      <w:r w:rsidR="001C0795">
        <w:rPr>
          <w:rFonts w:ascii="Times New Roman" w:eastAsia="Times New Roman" w:hAnsi="Times New Roman" w:cs="Times New Roman"/>
          <w:b/>
          <w:color w:val="auto"/>
          <w:sz w:val="24"/>
          <w:szCs w:val="24"/>
          <w:bdr w:val="none" w:sz="0" w:space="0" w:color="auto"/>
          <w:lang w:eastAsia="en-US"/>
        </w:rPr>
        <w:t>.</w:t>
      </w:r>
    </w:p>
    <w:p w14:paraId="35774F9D" w14:textId="62F96126" w:rsidR="009230C8" w:rsidRPr="002F0C8F" w:rsidRDefault="001114CF"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Art</w:t>
      </w:r>
      <w:r w:rsidR="000B4917" w:rsidRPr="002F0C8F">
        <w:rPr>
          <w:rFonts w:ascii="Times New Roman" w:eastAsia="Times New Roman" w:hAnsi="Times New Roman" w:cs="Times New Roman"/>
          <w:color w:val="auto"/>
          <w:sz w:val="24"/>
          <w:szCs w:val="24"/>
          <w:bdr w:val="none" w:sz="0" w:space="0" w:color="auto"/>
          <w:lang w:eastAsia="en-US"/>
        </w:rPr>
        <w:t xml:space="preserve">. </w:t>
      </w:r>
      <w:r w:rsidR="00FA4A27" w:rsidRPr="002F0C8F">
        <w:rPr>
          <w:rFonts w:ascii="Times New Roman" w:eastAsia="Times New Roman" w:hAnsi="Times New Roman" w:cs="Times New Roman"/>
          <w:color w:val="auto"/>
          <w:sz w:val="24"/>
          <w:szCs w:val="24"/>
          <w:bdr w:val="none" w:sz="0" w:space="0" w:color="auto"/>
          <w:lang w:eastAsia="en-US"/>
        </w:rPr>
        <w:t>36</w:t>
      </w:r>
      <w:r w:rsidR="00116ED1" w:rsidRPr="002F0C8F">
        <w:rPr>
          <w:rFonts w:ascii="Times New Roman" w:eastAsia="Times New Roman" w:hAnsi="Times New Roman" w:cs="Times New Roman"/>
          <w:color w:val="auto"/>
          <w:sz w:val="24"/>
          <w:szCs w:val="24"/>
          <w:bdr w:val="none" w:sz="0" w:space="0" w:color="auto"/>
          <w:lang w:eastAsia="en-US"/>
        </w:rPr>
        <w:t xml:space="preserve"> </w:t>
      </w:r>
      <w:r w:rsidR="000B4917" w:rsidRPr="002F0C8F">
        <w:rPr>
          <w:rFonts w:ascii="Times New Roman" w:eastAsia="Times New Roman" w:hAnsi="Times New Roman" w:cs="Times New Roman"/>
          <w:color w:val="auto"/>
          <w:sz w:val="24"/>
          <w:szCs w:val="24"/>
          <w:bdr w:val="none" w:sz="0" w:space="0" w:color="auto"/>
          <w:lang w:eastAsia="en-US"/>
        </w:rPr>
        <w:t xml:space="preserve">reguluje wynikający z decyzji ramowej </w:t>
      </w:r>
      <w:r w:rsidR="00F85A53" w:rsidRPr="002F0C8F">
        <w:rPr>
          <w:rFonts w:ascii="Times New Roman" w:eastAsia="Times New Roman" w:hAnsi="Times New Roman" w:cs="Times New Roman"/>
          <w:color w:val="auto"/>
          <w:sz w:val="24"/>
          <w:szCs w:val="24"/>
          <w:bdr w:val="none" w:sz="0" w:space="0" w:color="auto"/>
          <w:lang w:eastAsia="en-US"/>
        </w:rPr>
        <w:t xml:space="preserve">2009/315 </w:t>
      </w:r>
      <w:r w:rsidR="000B4917" w:rsidRPr="002F0C8F">
        <w:rPr>
          <w:rFonts w:ascii="Times New Roman" w:eastAsia="Times New Roman" w:hAnsi="Times New Roman" w:cs="Times New Roman"/>
          <w:color w:val="auto"/>
          <w:sz w:val="24"/>
          <w:szCs w:val="24"/>
          <w:bdr w:val="none" w:sz="0" w:space="0" w:color="auto"/>
          <w:lang w:eastAsia="en-US"/>
        </w:rPr>
        <w:t xml:space="preserve">obowiązek przekazywania przez </w:t>
      </w:r>
      <w:r w:rsidRPr="002F0C8F">
        <w:rPr>
          <w:rFonts w:ascii="Times New Roman" w:eastAsia="Times New Roman" w:hAnsi="Times New Roman" w:cs="Times New Roman"/>
          <w:color w:val="auto"/>
          <w:sz w:val="24"/>
          <w:szCs w:val="24"/>
          <w:bdr w:val="none" w:sz="0" w:space="0" w:color="auto"/>
          <w:lang w:eastAsia="en-US"/>
        </w:rPr>
        <w:t xml:space="preserve">biuro informacyjne </w:t>
      </w:r>
      <w:r w:rsidR="000B4917" w:rsidRPr="002F0C8F">
        <w:rPr>
          <w:rFonts w:ascii="Times New Roman" w:eastAsia="Times New Roman" w:hAnsi="Times New Roman" w:cs="Times New Roman"/>
          <w:color w:val="auto"/>
          <w:sz w:val="24"/>
          <w:szCs w:val="24"/>
          <w:bdr w:val="none" w:sz="0" w:space="0" w:color="auto"/>
          <w:lang w:eastAsia="en-US"/>
        </w:rPr>
        <w:t xml:space="preserve">innym organom centralnym państw członkowskich Unii Europejskiej informacji o wyrokach skazujących, które zostały wydane przez sądy polskie wobec obywateli tych państw i które zostały zgromadzone w Rejestrze. Zastępuje on dotychczasowy przepis art. 4 ust. 1 pkt 4 </w:t>
      </w:r>
      <w:r w:rsidR="00390AB9" w:rsidRPr="002F0C8F">
        <w:rPr>
          <w:rFonts w:ascii="Times New Roman" w:eastAsia="Times New Roman" w:hAnsi="Times New Roman" w:cs="Times New Roman"/>
          <w:color w:val="auto"/>
          <w:sz w:val="24"/>
          <w:szCs w:val="24"/>
          <w:bdr w:val="none" w:sz="0" w:space="0" w:color="auto"/>
          <w:lang w:eastAsia="en-US"/>
        </w:rPr>
        <w:t xml:space="preserve">ustawy </w:t>
      </w:r>
      <w:r w:rsidR="000B4917" w:rsidRPr="002F0C8F">
        <w:rPr>
          <w:rFonts w:ascii="Times New Roman" w:eastAsia="Times New Roman" w:hAnsi="Times New Roman" w:cs="Times New Roman"/>
          <w:color w:val="auto"/>
          <w:sz w:val="24"/>
          <w:szCs w:val="24"/>
          <w:bdr w:val="none" w:sz="0" w:space="0" w:color="auto"/>
          <w:lang w:eastAsia="en-US"/>
        </w:rPr>
        <w:t xml:space="preserve">o KRK. </w:t>
      </w:r>
      <w:r w:rsidR="002C0A8D" w:rsidRPr="002F0C8F">
        <w:rPr>
          <w:rFonts w:ascii="Times New Roman" w:eastAsia="Times New Roman" w:hAnsi="Times New Roman" w:cs="Times New Roman"/>
          <w:color w:val="auto"/>
          <w:sz w:val="24"/>
          <w:szCs w:val="24"/>
          <w:bdr w:val="none" w:sz="0" w:space="0" w:color="auto"/>
          <w:lang w:eastAsia="en-US"/>
        </w:rPr>
        <w:t xml:space="preserve">W </w:t>
      </w:r>
      <w:r w:rsidR="00A25D89" w:rsidRPr="002F0C8F">
        <w:rPr>
          <w:rFonts w:ascii="Times New Roman" w:eastAsia="Times New Roman" w:hAnsi="Times New Roman" w:cs="Times New Roman"/>
          <w:color w:val="auto"/>
          <w:sz w:val="24"/>
          <w:szCs w:val="24"/>
          <w:bdr w:val="none" w:sz="0" w:space="0" w:color="auto"/>
          <w:lang w:eastAsia="en-US"/>
        </w:rPr>
        <w:t>ustawie</w:t>
      </w:r>
      <w:r w:rsidR="002C0A8D" w:rsidRPr="002F0C8F">
        <w:rPr>
          <w:rFonts w:ascii="Times New Roman" w:eastAsia="Times New Roman" w:hAnsi="Times New Roman" w:cs="Times New Roman"/>
          <w:color w:val="auto"/>
          <w:sz w:val="24"/>
          <w:szCs w:val="24"/>
          <w:bdr w:val="none" w:sz="0" w:space="0" w:color="auto"/>
          <w:lang w:eastAsia="en-US"/>
        </w:rPr>
        <w:t xml:space="preserve"> z</w:t>
      </w:r>
      <w:r w:rsidR="000B4917" w:rsidRPr="002F0C8F">
        <w:rPr>
          <w:rFonts w:ascii="Times New Roman" w:eastAsia="Times New Roman" w:hAnsi="Times New Roman" w:cs="Times New Roman"/>
          <w:color w:val="auto"/>
          <w:sz w:val="24"/>
          <w:szCs w:val="24"/>
          <w:bdr w:val="none" w:sz="0" w:space="0" w:color="auto"/>
          <w:lang w:eastAsia="en-US"/>
        </w:rPr>
        <w:t xml:space="preserve">aproponowano nowe brzmienie </w:t>
      </w:r>
      <w:r w:rsidR="004D0F8C" w:rsidRPr="002F0C8F">
        <w:rPr>
          <w:rFonts w:ascii="Times New Roman" w:eastAsia="Times New Roman" w:hAnsi="Times New Roman" w:cs="Times New Roman"/>
          <w:color w:val="auto"/>
          <w:sz w:val="24"/>
          <w:szCs w:val="24"/>
          <w:bdr w:val="none" w:sz="0" w:space="0" w:color="auto"/>
          <w:lang w:eastAsia="en-US"/>
        </w:rPr>
        <w:t xml:space="preserve">omawianej </w:t>
      </w:r>
      <w:r w:rsidR="000B4917" w:rsidRPr="002F0C8F">
        <w:rPr>
          <w:rFonts w:ascii="Times New Roman" w:eastAsia="Times New Roman" w:hAnsi="Times New Roman" w:cs="Times New Roman"/>
          <w:color w:val="auto"/>
          <w:sz w:val="24"/>
          <w:szCs w:val="24"/>
          <w:bdr w:val="none" w:sz="0" w:space="0" w:color="auto"/>
          <w:lang w:eastAsia="en-US"/>
        </w:rPr>
        <w:t xml:space="preserve">regulacji mając na celu ujednolicenie używanej terminologii z decyzją ramową 2009/315. Zrezygnowano z pojęcia „późniejsze środki” jako niezrozumiałego w kontekście wymiany międzynarodowej i zastąpiono go pojęciem „informacje o późniejszych zmianach”, którym posługuje się decyzja ramowa 2009/315. Zaproponowano doprecyzowanie, że </w:t>
      </w:r>
      <w:r w:rsidR="00715471" w:rsidRPr="002F0C8F">
        <w:rPr>
          <w:rFonts w:ascii="Times New Roman" w:eastAsia="Times New Roman" w:hAnsi="Times New Roman" w:cs="Times New Roman"/>
          <w:color w:val="auto"/>
          <w:sz w:val="24"/>
          <w:szCs w:val="24"/>
          <w:bdr w:val="none" w:sz="0" w:space="0" w:color="auto"/>
          <w:lang w:eastAsia="en-US"/>
        </w:rPr>
        <w:t xml:space="preserve">biuro informacyjne </w:t>
      </w:r>
      <w:r w:rsidR="000B4917" w:rsidRPr="002F0C8F">
        <w:rPr>
          <w:rFonts w:ascii="Times New Roman" w:eastAsia="Times New Roman" w:hAnsi="Times New Roman" w:cs="Times New Roman"/>
          <w:color w:val="auto"/>
          <w:sz w:val="24"/>
          <w:szCs w:val="24"/>
          <w:bdr w:val="none" w:sz="0" w:space="0" w:color="auto"/>
          <w:lang w:eastAsia="en-US"/>
        </w:rPr>
        <w:t>przekazuje właściwym organom centralnym również informacje o usunięciu</w:t>
      </w:r>
      <w:r w:rsidR="00157341">
        <w:rPr>
          <w:rFonts w:ascii="Times New Roman" w:eastAsia="Times New Roman" w:hAnsi="Times New Roman" w:cs="Times New Roman"/>
          <w:color w:val="auto"/>
          <w:sz w:val="24"/>
          <w:szCs w:val="24"/>
          <w:bdr w:val="none" w:sz="0" w:space="0" w:color="auto"/>
          <w:lang w:eastAsia="en-US"/>
        </w:rPr>
        <w:t xml:space="preserve"> z Rejestru wyroku skazującego.</w:t>
      </w:r>
    </w:p>
    <w:p w14:paraId="0BCB69BC" w14:textId="52D26F61" w:rsidR="00E7159E" w:rsidRPr="002F0C8F" w:rsidRDefault="00E7159E"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bCs/>
          <w:color w:val="auto"/>
          <w:sz w:val="24"/>
          <w:szCs w:val="24"/>
          <w:bdr w:val="none" w:sz="0" w:space="0" w:color="auto"/>
          <w:lang w:eastAsia="en-US"/>
        </w:rPr>
      </w:pPr>
      <w:r w:rsidRPr="002F0C8F">
        <w:rPr>
          <w:rFonts w:ascii="Times New Roman" w:eastAsia="Times New Roman" w:hAnsi="Times New Roman" w:cs="Times New Roman"/>
          <w:b/>
          <w:bCs/>
          <w:color w:val="auto"/>
          <w:sz w:val="24"/>
          <w:szCs w:val="24"/>
          <w:bdr w:val="none" w:sz="0" w:space="0" w:color="auto"/>
          <w:lang w:eastAsia="en-US"/>
        </w:rPr>
        <w:t xml:space="preserve">Art. </w:t>
      </w:r>
      <w:r w:rsidR="00FA4A27" w:rsidRPr="002F0C8F">
        <w:rPr>
          <w:rFonts w:ascii="Times New Roman" w:eastAsia="Times New Roman" w:hAnsi="Times New Roman" w:cs="Times New Roman"/>
          <w:b/>
          <w:bCs/>
          <w:color w:val="auto"/>
          <w:sz w:val="24"/>
          <w:szCs w:val="24"/>
          <w:bdr w:val="none" w:sz="0" w:space="0" w:color="auto"/>
          <w:lang w:eastAsia="en-US"/>
        </w:rPr>
        <w:t>37</w:t>
      </w:r>
      <w:r w:rsidR="001C0795">
        <w:rPr>
          <w:rFonts w:ascii="Times New Roman" w:eastAsia="Times New Roman" w:hAnsi="Times New Roman" w:cs="Times New Roman"/>
          <w:b/>
          <w:bCs/>
          <w:color w:val="auto"/>
          <w:sz w:val="24"/>
          <w:szCs w:val="24"/>
          <w:bdr w:val="none" w:sz="0" w:space="0" w:color="auto"/>
          <w:lang w:eastAsia="en-US"/>
        </w:rPr>
        <w:t>.</w:t>
      </w:r>
    </w:p>
    <w:p w14:paraId="643CCAF7" w14:textId="4318B9DA" w:rsidR="00D63CA9" w:rsidRPr="002F0C8F" w:rsidRDefault="00FA4A27"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Art. 37 na nowo określa zakres danych przekazywanych przez biuro informacyjne do innych unijnych rejestrów karnych</w:t>
      </w:r>
      <w:r w:rsidR="00495B80" w:rsidRPr="002F0C8F">
        <w:rPr>
          <w:rFonts w:ascii="Times New Roman" w:eastAsia="Times New Roman" w:hAnsi="Times New Roman" w:cs="Times New Roman"/>
          <w:color w:val="auto"/>
          <w:sz w:val="24"/>
          <w:szCs w:val="24"/>
          <w:bdr w:val="none" w:sz="0" w:space="0" w:color="auto"/>
          <w:lang w:eastAsia="en-US"/>
        </w:rPr>
        <w:t xml:space="preserve"> informacji o wyrokach skazujących, które zostały wydane przez sądy polskie wobec obywateli tych państw i które zostały zgromadzone w Rejestrze</w:t>
      </w:r>
      <w:r w:rsidRPr="002F0C8F">
        <w:rPr>
          <w:rFonts w:ascii="Times New Roman" w:eastAsia="Times New Roman" w:hAnsi="Times New Roman" w:cs="Times New Roman"/>
          <w:color w:val="auto"/>
          <w:sz w:val="24"/>
          <w:szCs w:val="24"/>
          <w:bdr w:val="none" w:sz="0" w:space="0" w:color="auto"/>
          <w:lang w:eastAsia="en-US"/>
        </w:rPr>
        <w:t xml:space="preserve">. Regulacja ta jest efektem </w:t>
      </w:r>
      <w:r w:rsidR="007D4BA1" w:rsidRPr="002F0C8F">
        <w:rPr>
          <w:rFonts w:ascii="Times New Roman" w:eastAsia="Times New Roman" w:hAnsi="Times New Roman" w:cs="Times New Roman"/>
          <w:color w:val="auto"/>
          <w:sz w:val="24"/>
          <w:szCs w:val="24"/>
          <w:bdr w:val="none" w:sz="0" w:space="0" w:color="auto"/>
          <w:lang w:eastAsia="en-US"/>
        </w:rPr>
        <w:t xml:space="preserve">przeprowadzonej przez biuro informacyjne analizy, </w:t>
      </w:r>
      <w:r w:rsidR="000B4917" w:rsidRPr="002F0C8F">
        <w:rPr>
          <w:rFonts w:ascii="Times New Roman" w:eastAsia="Times New Roman" w:hAnsi="Times New Roman" w:cs="Times New Roman"/>
          <w:color w:val="auto"/>
          <w:sz w:val="24"/>
          <w:szCs w:val="24"/>
          <w:bdr w:val="none" w:sz="0" w:space="0" w:color="auto"/>
          <w:lang w:eastAsia="en-US"/>
        </w:rPr>
        <w:t xml:space="preserve">które dane gromadzone w Rejestrze, przy uwzględnieniu możliwości technicznych systemu ECRIS, powinny być przekazywane państwom członkowskim w informacji o wyroku skazującym i w informacji o późniejszych zmianach. </w:t>
      </w:r>
      <w:r w:rsidR="00D63CA9" w:rsidRPr="002F0C8F">
        <w:rPr>
          <w:rFonts w:ascii="Times New Roman" w:eastAsia="Times New Roman" w:hAnsi="Times New Roman" w:cs="Times New Roman"/>
          <w:color w:val="auto"/>
          <w:sz w:val="24"/>
          <w:szCs w:val="24"/>
          <w:bdr w:val="none" w:sz="0" w:space="0" w:color="auto"/>
          <w:lang w:eastAsia="en-US"/>
        </w:rPr>
        <w:t>W</w:t>
      </w:r>
      <w:r w:rsidR="00A10C1E" w:rsidRPr="002F0C8F">
        <w:rPr>
          <w:rFonts w:ascii="Times New Roman" w:eastAsia="Times New Roman" w:hAnsi="Times New Roman" w:cs="Times New Roman"/>
          <w:color w:val="auto"/>
          <w:sz w:val="24"/>
          <w:szCs w:val="24"/>
          <w:bdr w:val="none" w:sz="0" w:space="0" w:color="auto"/>
          <w:lang w:eastAsia="en-US"/>
        </w:rPr>
        <w:t xml:space="preserve"> porównaniu do </w:t>
      </w:r>
      <w:r w:rsidR="007D4BA1" w:rsidRPr="002F0C8F">
        <w:rPr>
          <w:rFonts w:ascii="Times New Roman" w:eastAsia="Times New Roman" w:hAnsi="Times New Roman" w:cs="Times New Roman"/>
          <w:color w:val="auto"/>
          <w:sz w:val="24"/>
          <w:szCs w:val="24"/>
          <w:bdr w:val="none" w:sz="0" w:space="0" w:color="auto"/>
          <w:lang w:eastAsia="en-US"/>
        </w:rPr>
        <w:t xml:space="preserve">dotychczasowej </w:t>
      </w:r>
      <w:r w:rsidR="003D0CDA" w:rsidRPr="002F0C8F">
        <w:rPr>
          <w:rFonts w:ascii="Times New Roman" w:eastAsia="Times New Roman" w:hAnsi="Times New Roman" w:cs="Times New Roman"/>
          <w:color w:val="auto"/>
          <w:sz w:val="24"/>
          <w:szCs w:val="24"/>
          <w:bdr w:val="none" w:sz="0" w:space="0" w:color="auto"/>
          <w:lang w:eastAsia="en-US"/>
        </w:rPr>
        <w:t>u</w:t>
      </w:r>
      <w:r w:rsidR="00A10C1E" w:rsidRPr="002F0C8F">
        <w:rPr>
          <w:rFonts w:ascii="Times New Roman" w:eastAsia="Times New Roman" w:hAnsi="Times New Roman" w:cs="Times New Roman"/>
          <w:color w:val="auto"/>
          <w:sz w:val="24"/>
          <w:szCs w:val="24"/>
          <w:bdr w:val="none" w:sz="0" w:space="0" w:color="auto"/>
          <w:lang w:eastAsia="en-US"/>
        </w:rPr>
        <w:t>stawy</w:t>
      </w:r>
      <w:r w:rsidR="007A38E1" w:rsidRPr="002F0C8F">
        <w:rPr>
          <w:rFonts w:ascii="Times New Roman" w:eastAsia="Times New Roman" w:hAnsi="Times New Roman" w:cs="Times New Roman"/>
          <w:color w:val="auto"/>
          <w:sz w:val="24"/>
          <w:szCs w:val="24"/>
          <w:bdr w:val="none" w:sz="0" w:space="0" w:color="auto"/>
          <w:lang w:eastAsia="en-US"/>
        </w:rPr>
        <w:t xml:space="preserve"> o KRK</w:t>
      </w:r>
      <w:r w:rsidR="00D63CA9" w:rsidRPr="002F0C8F">
        <w:rPr>
          <w:rFonts w:ascii="Times New Roman" w:eastAsia="Times New Roman" w:hAnsi="Times New Roman" w:cs="Times New Roman"/>
          <w:color w:val="auto"/>
          <w:sz w:val="24"/>
          <w:szCs w:val="24"/>
          <w:bdr w:val="none" w:sz="0" w:space="0" w:color="auto"/>
          <w:lang w:eastAsia="en-US"/>
        </w:rPr>
        <w:t xml:space="preserve"> rozszerzono zakres</w:t>
      </w:r>
      <w:r w:rsidR="00C30828" w:rsidRPr="002F0C8F">
        <w:rPr>
          <w:rFonts w:ascii="Times New Roman" w:eastAsia="Times New Roman" w:hAnsi="Times New Roman" w:cs="Times New Roman"/>
          <w:color w:val="auto"/>
          <w:sz w:val="24"/>
          <w:szCs w:val="24"/>
          <w:bdr w:val="none" w:sz="0" w:space="0" w:color="auto"/>
          <w:lang w:eastAsia="en-US"/>
        </w:rPr>
        <w:t xml:space="preserve"> </w:t>
      </w:r>
      <w:r w:rsidR="00F86EBE" w:rsidRPr="002F0C8F">
        <w:rPr>
          <w:rFonts w:ascii="Times New Roman" w:eastAsia="Times New Roman" w:hAnsi="Times New Roman" w:cs="Times New Roman"/>
          <w:color w:val="auto"/>
          <w:sz w:val="24"/>
          <w:szCs w:val="24"/>
          <w:bdr w:val="none" w:sz="0" w:space="0" w:color="auto"/>
          <w:lang w:eastAsia="en-US"/>
        </w:rPr>
        <w:t xml:space="preserve">przekazywanych organom centralnym </w:t>
      </w:r>
      <w:r w:rsidR="00C30828" w:rsidRPr="002F0C8F">
        <w:rPr>
          <w:rFonts w:ascii="Times New Roman" w:eastAsia="Times New Roman" w:hAnsi="Times New Roman" w:cs="Times New Roman"/>
          <w:color w:val="auto"/>
          <w:sz w:val="24"/>
          <w:szCs w:val="24"/>
          <w:bdr w:val="none" w:sz="0" w:space="0" w:color="auto"/>
          <w:lang w:eastAsia="en-US"/>
        </w:rPr>
        <w:t xml:space="preserve">danych </w:t>
      </w:r>
      <w:r w:rsidR="00F86EBE" w:rsidRPr="002F0C8F">
        <w:rPr>
          <w:rFonts w:ascii="Times New Roman" w:eastAsia="Times New Roman" w:hAnsi="Times New Roman" w:cs="Times New Roman"/>
          <w:color w:val="auto"/>
          <w:sz w:val="24"/>
          <w:szCs w:val="24"/>
          <w:bdr w:val="none" w:sz="0" w:space="0" w:color="auto"/>
          <w:lang w:eastAsia="en-US"/>
        </w:rPr>
        <w:t xml:space="preserve">zgromadzonych w Rejestrze </w:t>
      </w:r>
      <w:r w:rsidR="00C30828" w:rsidRPr="002F0C8F">
        <w:rPr>
          <w:rFonts w:ascii="Times New Roman" w:eastAsia="Times New Roman" w:hAnsi="Times New Roman" w:cs="Times New Roman"/>
          <w:color w:val="auto"/>
          <w:sz w:val="24"/>
          <w:szCs w:val="24"/>
          <w:bdr w:val="none" w:sz="0" w:space="0" w:color="auto"/>
          <w:lang w:eastAsia="en-US"/>
        </w:rPr>
        <w:t xml:space="preserve">dotyczących wyroków skazujących, </w:t>
      </w:r>
      <w:r w:rsidR="00F86EBE" w:rsidRPr="002F0C8F">
        <w:rPr>
          <w:rFonts w:ascii="Times New Roman" w:eastAsia="Times New Roman" w:hAnsi="Times New Roman" w:cs="Times New Roman"/>
          <w:color w:val="auto"/>
          <w:sz w:val="24"/>
          <w:szCs w:val="24"/>
          <w:bdr w:val="none" w:sz="0" w:space="0" w:color="auto"/>
          <w:lang w:eastAsia="en-US"/>
        </w:rPr>
        <w:t xml:space="preserve">zgodnie </w:t>
      </w:r>
      <w:r w:rsidR="00C30828" w:rsidRPr="002F0C8F">
        <w:rPr>
          <w:rFonts w:ascii="Times New Roman" w:eastAsia="Times New Roman" w:hAnsi="Times New Roman" w:cs="Times New Roman"/>
          <w:color w:val="auto"/>
          <w:sz w:val="24"/>
          <w:szCs w:val="24"/>
          <w:bdr w:val="none" w:sz="0" w:space="0" w:color="auto"/>
          <w:lang w:eastAsia="en-US"/>
        </w:rPr>
        <w:t>z art. 11 ust. 1 decyzji ramowej 2009/315</w:t>
      </w:r>
      <w:r w:rsidR="00322959" w:rsidRPr="002F0C8F">
        <w:rPr>
          <w:rFonts w:ascii="Times New Roman" w:eastAsia="Times New Roman" w:hAnsi="Times New Roman" w:cs="Times New Roman"/>
          <w:color w:val="auto"/>
          <w:sz w:val="24"/>
          <w:szCs w:val="24"/>
          <w:bdr w:val="none" w:sz="0" w:space="0" w:color="auto"/>
          <w:lang w:eastAsia="en-US"/>
        </w:rPr>
        <w:t xml:space="preserve">, </w:t>
      </w:r>
      <w:r w:rsidR="00C00E5D" w:rsidRPr="002F0C8F">
        <w:rPr>
          <w:rFonts w:ascii="Times New Roman" w:eastAsia="Times New Roman" w:hAnsi="Times New Roman" w:cs="Times New Roman"/>
          <w:color w:val="auto"/>
          <w:sz w:val="24"/>
          <w:szCs w:val="24"/>
          <w:bdr w:val="none" w:sz="0" w:space="0" w:color="auto"/>
          <w:lang w:eastAsia="en-US"/>
        </w:rPr>
        <w:t>o ile</w:t>
      </w:r>
      <w:r w:rsidR="009A500D" w:rsidRPr="002F0C8F">
        <w:rPr>
          <w:rFonts w:ascii="Times New Roman" w:eastAsia="Times New Roman" w:hAnsi="Times New Roman" w:cs="Times New Roman"/>
          <w:color w:val="auto"/>
          <w:sz w:val="24"/>
          <w:szCs w:val="24"/>
          <w:bdr w:val="none" w:sz="0" w:space="0" w:color="auto"/>
          <w:lang w:eastAsia="en-US"/>
        </w:rPr>
        <w:t xml:space="preserve"> </w:t>
      </w:r>
      <w:r w:rsidR="00BC545E" w:rsidRPr="002F0C8F">
        <w:rPr>
          <w:rFonts w:ascii="Times New Roman" w:eastAsia="Times New Roman" w:hAnsi="Times New Roman" w:cs="Times New Roman"/>
          <w:color w:val="auto"/>
          <w:sz w:val="24"/>
          <w:szCs w:val="24"/>
          <w:bdr w:val="none" w:sz="0" w:space="0" w:color="auto"/>
          <w:lang w:eastAsia="en-US"/>
        </w:rPr>
        <w:t>umożliwia</w:t>
      </w:r>
      <w:r w:rsidR="00C30828" w:rsidRPr="002F0C8F">
        <w:rPr>
          <w:rFonts w:ascii="Times New Roman" w:eastAsia="Times New Roman" w:hAnsi="Times New Roman" w:cs="Times New Roman"/>
          <w:color w:val="auto"/>
          <w:sz w:val="24"/>
          <w:szCs w:val="24"/>
          <w:bdr w:val="none" w:sz="0" w:space="0" w:color="auto"/>
          <w:lang w:eastAsia="en-US"/>
        </w:rPr>
        <w:t>ją</w:t>
      </w:r>
      <w:r w:rsidR="00BC545E" w:rsidRPr="002F0C8F">
        <w:rPr>
          <w:rFonts w:ascii="Times New Roman" w:eastAsia="Times New Roman" w:hAnsi="Times New Roman" w:cs="Times New Roman"/>
          <w:color w:val="auto"/>
          <w:sz w:val="24"/>
          <w:szCs w:val="24"/>
          <w:bdr w:val="none" w:sz="0" w:space="0" w:color="auto"/>
          <w:lang w:eastAsia="en-US"/>
        </w:rPr>
        <w:t xml:space="preserve"> to</w:t>
      </w:r>
      <w:r w:rsidR="00C30828" w:rsidRPr="002F0C8F">
        <w:rPr>
          <w:rFonts w:ascii="Times New Roman" w:eastAsia="Times New Roman" w:hAnsi="Times New Roman" w:cs="Times New Roman"/>
          <w:color w:val="auto"/>
          <w:sz w:val="24"/>
          <w:szCs w:val="24"/>
          <w:bdr w:val="none" w:sz="0" w:space="0" w:color="auto"/>
          <w:lang w:eastAsia="en-US"/>
        </w:rPr>
        <w:t xml:space="preserve"> funkcjonalności</w:t>
      </w:r>
      <w:r w:rsidR="00BC545E" w:rsidRPr="002F0C8F">
        <w:rPr>
          <w:rFonts w:ascii="Times New Roman" w:eastAsia="Times New Roman" w:hAnsi="Times New Roman" w:cs="Times New Roman"/>
          <w:color w:val="auto"/>
          <w:sz w:val="24"/>
          <w:szCs w:val="24"/>
          <w:bdr w:val="none" w:sz="0" w:space="0" w:color="auto"/>
          <w:lang w:eastAsia="en-US"/>
        </w:rPr>
        <w:t xml:space="preserve"> system</w:t>
      </w:r>
      <w:r w:rsidR="00C30828" w:rsidRPr="002F0C8F">
        <w:rPr>
          <w:rFonts w:ascii="Times New Roman" w:eastAsia="Times New Roman" w:hAnsi="Times New Roman" w:cs="Times New Roman"/>
          <w:color w:val="auto"/>
          <w:sz w:val="24"/>
          <w:szCs w:val="24"/>
          <w:bdr w:val="none" w:sz="0" w:space="0" w:color="auto"/>
          <w:lang w:eastAsia="en-US"/>
        </w:rPr>
        <w:t>u</w:t>
      </w:r>
      <w:r w:rsidR="00BC545E" w:rsidRPr="002F0C8F">
        <w:rPr>
          <w:rFonts w:ascii="Times New Roman" w:eastAsia="Times New Roman" w:hAnsi="Times New Roman" w:cs="Times New Roman"/>
          <w:color w:val="auto"/>
          <w:sz w:val="24"/>
          <w:szCs w:val="24"/>
          <w:bdr w:val="none" w:sz="0" w:space="0" w:color="auto"/>
          <w:lang w:eastAsia="en-US"/>
        </w:rPr>
        <w:t xml:space="preserve"> ECRIS</w:t>
      </w:r>
      <w:r w:rsidR="00C30828" w:rsidRPr="002F0C8F">
        <w:rPr>
          <w:rFonts w:ascii="Times New Roman" w:eastAsia="Times New Roman" w:hAnsi="Times New Roman" w:cs="Times New Roman"/>
          <w:color w:val="auto"/>
          <w:sz w:val="24"/>
          <w:szCs w:val="24"/>
          <w:bdr w:val="none" w:sz="0" w:space="0" w:color="auto"/>
          <w:lang w:eastAsia="en-US"/>
        </w:rPr>
        <w:t>.</w:t>
      </w:r>
      <w:r w:rsidR="00A25D89" w:rsidRPr="002F0C8F">
        <w:rPr>
          <w:rFonts w:ascii="Times New Roman" w:eastAsia="Times New Roman" w:hAnsi="Times New Roman" w:cs="Times New Roman"/>
          <w:color w:val="auto"/>
          <w:sz w:val="24"/>
          <w:szCs w:val="24"/>
          <w:bdr w:val="none" w:sz="0" w:space="0" w:color="auto"/>
          <w:lang w:eastAsia="en-US"/>
        </w:rPr>
        <w:t xml:space="preserve"> </w:t>
      </w:r>
      <w:r w:rsidR="00ED6082" w:rsidRPr="002F0C8F">
        <w:rPr>
          <w:rFonts w:ascii="Times New Roman" w:eastAsia="Times New Roman" w:hAnsi="Times New Roman" w:cs="Times New Roman"/>
          <w:color w:val="auto"/>
          <w:sz w:val="24"/>
          <w:szCs w:val="24"/>
          <w:bdr w:val="none" w:sz="0" w:space="0" w:color="auto"/>
          <w:lang w:eastAsia="en-US"/>
        </w:rPr>
        <w:t>Szerszy zakr</w:t>
      </w:r>
      <w:r w:rsidR="00BA38E1" w:rsidRPr="002F0C8F">
        <w:rPr>
          <w:rFonts w:ascii="Times New Roman" w:eastAsia="Times New Roman" w:hAnsi="Times New Roman" w:cs="Times New Roman"/>
          <w:color w:val="auto"/>
          <w:sz w:val="24"/>
          <w:szCs w:val="24"/>
          <w:bdr w:val="none" w:sz="0" w:space="0" w:color="auto"/>
          <w:lang w:eastAsia="en-US"/>
        </w:rPr>
        <w:t>es przekazywanych danych pozwoli zagranicznym podmiotom lepiej ocenić</w:t>
      </w:r>
      <w:r w:rsidR="00B167A4" w:rsidRPr="002F0C8F">
        <w:rPr>
          <w:rFonts w:ascii="Times New Roman" w:eastAsia="Times New Roman" w:hAnsi="Times New Roman" w:cs="Times New Roman"/>
          <w:color w:val="auto"/>
          <w:sz w:val="24"/>
          <w:szCs w:val="24"/>
          <w:bdr w:val="none" w:sz="0" w:space="0" w:color="auto"/>
          <w:lang w:eastAsia="en-US"/>
        </w:rPr>
        <w:t xml:space="preserve"> </w:t>
      </w:r>
      <w:r w:rsidR="00721102" w:rsidRPr="002F0C8F">
        <w:rPr>
          <w:rFonts w:ascii="Times New Roman" w:eastAsia="Times New Roman" w:hAnsi="Times New Roman" w:cs="Times New Roman"/>
          <w:color w:val="auto"/>
          <w:sz w:val="24"/>
          <w:szCs w:val="24"/>
          <w:bdr w:val="none" w:sz="0" w:space="0" w:color="auto"/>
          <w:lang w:eastAsia="en-US"/>
        </w:rPr>
        <w:t>naturę wyroku skazującego.</w:t>
      </w:r>
    </w:p>
    <w:p w14:paraId="145D4341" w14:textId="5B1A5A75" w:rsidR="00A726A8" w:rsidRPr="002F0C8F" w:rsidRDefault="00A25D89"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O</w:t>
      </w:r>
      <w:r w:rsidR="005A21A1" w:rsidRPr="002F0C8F">
        <w:rPr>
          <w:rFonts w:ascii="Times New Roman" w:eastAsia="Times New Roman" w:hAnsi="Times New Roman" w:cs="Times New Roman"/>
          <w:color w:val="auto"/>
          <w:sz w:val="24"/>
          <w:szCs w:val="24"/>
          <w:bdr w:val="none" w:sz="0" w:space="0" w:color="auto"/>
          <w:lang w:eastAsia="en-US"/>
        </w:rPr>
        <w:t>rganom centralnym nie będ</w:t>
      </w:r>
      <w:r w:rsidR="00F86EBE" w:rsidRPr="002F0C8F">
        <w:rPr>
          <w:rFonts w:ascii="Times New Roman" w:eastAsia="Times New Roman" w:hAnsi="Times New Roman" w:cs="Times New Roman"/>
          <w:color w:val="auto"/>
          <w:sz w:val="24"/>
          <w:szCs w:val="24"/>
          <w:bdr w:val="none" w:sz="0" w:space="0" w:color="auto"/>
          <w:lang w:eastAsia="en-US"/>
        </w:rPr>
        <w:t>ą</w:t>
      </w:r>
      <w:r w:rsidR="005A21A1"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 xml:space="preserve">natomiast </w:t>
      </w:r>
      <w:r w:rsidR="005A21A1" w:rsidRPr="002F0C8F">
        <w:rPr>
          <w:rFonts w:ascii="Times New Roman" w:eastAsia="Times New Roman" w:hAnsi="Times New Roman" w:cs="Times New Roman"/>
          <w:color w:val="auto"/>
          <w:sz w:val="24"/>
          <w:szCs w:val="24"/>
          <w:bdr w:val="none" w:sz="0" w:space="0" w:color="auto"/>
          <w:lang w:eastAsia="en-US"/>
        </w:rPr>
        <w:t>przekazywan</w:t>
      </w:r>
      <w:r w:rsidR="00F86EBE" w:rsidRPr="002F0C8F">
        <w:rPr>
          <w:rFonts w:ascii="Times New Roman" w:eastAsia="Times New Roman" w:hAnsi="Times New Roman" w:cs="Times New Roman"/>
          <w:color w:val="auto"/>
          <w:sz w:val="24"/>
          <w:szCs w:val="24"/>
          <w:bdr w:val="none" w:sz="0" w:space="0" w:color="auto"/>
          <w:lang w:eastAsia="en-US"/>
        </w:rPr>
        <w:t>e</w:t>
      </w:r>
      <w:r w:rsidR="00BB5A4B" w:rsidRPr="002F0C8F">
        <w:rPr>
          <w:rFonts w:ascii="Times New Roman" w:eastAsia="Times New Roman" w:hAnsi="Times New Roman" w:cs="Times New Roman"/>
          <w:color w:val="auto"/>
          <w:sz w:val="24"/>
          <w:szCs w:val="24"/>
          <w:bdr w:val="none" w:sz="0" w:space="0" w:color="auto"/>
          <w:lang w:eastAsia="en-US"/>
        </w:rPr>
        <w:t xml:space="preserve"> informacj</w:t>
      </w:r>
      <w:r w:rsidR="00F86EBE" w:rsidRPr="002F0C8F">
        <w:rPr>
          <w:rFonts w:ascii="Times New Roman" w:eastAsia="Times New Roman" w:hAnsi="Times New Roman" w:cs="Times New Roman"/>
          <w:color w:val="auto"/>
          <w:sz w:val="24"/>
          <w:szCs w:val="24"/>
          <w:bdr w:val="none" w:sz="0" w:space="0" w:color="auto"/>
          <w:lang w:eastAsia="en-US"/>
        </w:rPr>
        <w:t>e</w:t>
      </w:r>
      <w:r w:rsidR="00BB5A4B" w:rsidRPr="002F0C8F">
        <w:rPr>
          <w:rFonts w:ascii="Times New Roman" w:eastAsia="Times New Roman" w:hAnsi="Times New Roman" w:cs="Times New Roman"/>
          <w:color w:val="auto"/>
          <w:sz w:val="24"/>
          <w:szCs w:val="24"/>
          <w:bdr w:val="none" w:sz="0" w:space="0" w:color="auto"/>
          <w:lang w:eastAsia="en-US"/>
        </w:rPr>
        <w:t xml:space="preserve"> </w:t>
      </w:r>
      <w:r w:rsidR="00A47A8F" w:rsidRPr="002F0C8F">
        <w:rPr>
          <w:rFonts w:ascii="Times New Roman" w:eastAsia="Times New Roman" w:hAnsi="Times New Roman" w:cs="Times New Roman"/>
          <w:color w:val="auto"/>
          <w:sz w:val="24"/>
          <w:szCs w:val="24"/>
          <w:bdr w:val="none" w:sz="0" w:space="0" w:color="auto"/>
          <w:lang w:eastAsia="en-US"/>
        </w:rPr>
        <w:t>o wykonywaniu funkcji posła, senatora lub posła do Parlamentu Europejskiego</w:t>
      </w:r>
      <w:r w:rsidR="00982F3A" w:rsidRPr="002F0C8F">
        <w:rPr>
          <w:rFonts w:ascii="Times New Roman" w:eastAsia="Times New Roman" w:hAnsi="Times New Roman" w:cs="Times New Roman"/>
          <w:color w:val="auto"/>
          <w:sz w:val="24"/>
          <w:szCs w:val="24"/>
          <w:bdr w:val="none" w:sz="0" w:space="0" w:color="auto"/>
          <w:lang w:eastAsia="en-US"/>
        </w:rPr>
        <w:t xml:space="preserve">, informacje związane z </w:t>
      </w:r>
      <w:r w:rsidR="00437675" w:rsidRPr="002F0C8F">
        <w:rPr>
          <w:rFonts w:ascii="Times New Roman" w:eastAsia="Times New Roman" w:hAnsi="Times New Roman" w:cs="Times New Roman"/>
          <w:color w:val="auto"/>
          <w:sz w:val="24"/>
          <w:szCs w:val="24"/>
          <w:bdr w:val="none" w:sz="0" w:space="0" w:color="auto"/>
          <w:lang w:eastAsia="en-US"/>
        </w:rPr>
        <w:t>Rejestrem Sprawców Przestępstw na Tle Seksualnym</w:t>
      </w:r>
      <w:r w:rsidR="009E498E" w:rsidRPr="002F0C8F">
        <w:rPr>
          <w:rFonts w:ascii="Times New Roman" w:eastAsia="Times New Roman" w:hAnsi="Times New Roman" w:cs="Times New Roman"/>
          <w:color w:val="auto"/>
          <w:sz w:val="24"/>
          <w:szCs w:val="24"/>
          <w:bdr w:val="none" w:sz="0" w:space="0" w:color="auto"/>
          <w:lang w:eastAsia="en-US"/>
        </w:rPr>
        <w:t>, informa</w:t>
      </w:r>
      <w:r w:rsidR="00C4227E" w:rsidRPr="002F0C8F">
        <w:rPr>
          <w:rFonts w:ascii="Times New Roman" w:eastAsia="Times New Roman" w:hAnsi="Times New Roman" w:cs="Times New Roman"/>
          <w:color w:val="auto"/>
          <w:sz w:val="24"/>
          <w:szCs w:val="24"/>
          <w:bdr w:val="none" w:sz="0" w:space="0" w:color="auto"/>
          <w:lang w:eastAsia="en-US"/>
        </w:rPr>
        <w:t>cja, że orzeczony zakaz podlega wpisowi do Centralnej Ewidencji i Informacji o</w:t>
      </w:r>
      <w:r w:rsidR="00245B16">
        <w:rPr>
          <w:rFonts w:ascii="Times New Roman" w:eastAsia="Times New Roman" w:hAnsi="Times New Roman" w:cs="Times New Roman"/>
          <w:color w:val="auto"/>
          <w:sz w:val="24"/>
          <w:szCs w:val="24"/>
          <w:bdr w:val="none" w:sz="0" w:space="0" w:color="auto"/>
          <w:lang w:eastAsia="en-US"/>
        </w:rPr>
        <w:t xml:space="preserve"> </w:t>
      </w:r>
      <w:r w:rsidR="00C4227E" w:rsidRPr="002F0C8F">
        <w:rPr>
          <w:rFonts w:ascii="Times New Roman" w:eastAsia="Times New Roman" w:hAnsi="Times New Roman" w:cs="Times New Roman"/>
          <w:color w:val="auto"/>
          <w:sz w:val="24"/>
          <w:szCs w:val="24"/>
          <w:bdr w:val="none" w:sz="0" w:space="0" w:color="auto"/>
          <w:lang w:eastAsia="en-US"/>
        </w:rPr>
        <w:t>Działalności Gospodarczej</w:t>
      </w:r>
      <w:r w:rsidR="000D16D0" w:rsidRPr="002F0C8F">
        <w:rPr>
          <w:rFonts w:ascii="Times New Roman" w:eastAsia="Times New Roman" w:hAnsi="Times New Roman" w:cs="Times New Roman"/>
          <w:color w:val="auto"/>
          <w:sz w:val="24"/>
          <w:szCs w:val="24"/>
          <w:bdr w:val="none" w:sz="0" w:space="0" w:color="auto"/>
          <w:lang w:eastAsia="en-US"/>
        </w:rPr>
        <w:t>, a ponadto informacje dotyczące wyuczonego i wykonywanego zawodu osoby skazanej</w:t>
      </w:r>
      <w:r w:rsidR="002F249F" w:rsidRPr="002F0C8F">
        <w:rPr>
          <w:rFonts w:ascii="Times New Roman" w:eastAsia="Times New Roman" w:hAnsi="Times New Roman" w:cs="Times New Roman"/>
          <w:color w:val="auto"/>
          <w:sz w:val="24"/>
          <w:szCs w:val="24"/>
          <w:bdr w:val="none" w:sz="0" w:space="0" w:color="auto"/>
          <w:lang w:eastAsia="en-US"/>
        </w:rPr>
        <w:t>.</w:t>
      </w:r>
      <w:r w:rsidR="000D16D0" w:rsidRPr="002F0C8F">
        <w:rPr>
          <w:rFonts w:ascii="Times New Roman" w:eastAsia="Times New Roman" w:hAnsi="Times New Roman" w:cs="Times New Roman"/>
          <w:color w:val="auto"/>
          <w:sz w:val="24"/>
          <w:szCs w:val="24"/>
          <w:bdr w:val="none" w:sz="0" w:space="0" w:color="auto"/>
          <w:lang w:eastAsia="en-US"/>
        </w:rPr>
        <w:t xml:space="preserve"> Powyższe informacje są niezbędne dla prawidłowego wykonywania zadań biura informacyjnego i mają znaczenie jedynie dla postępowań</w:t>
      </w:r>
      <w:r w:rsidR="003B3D34" w:rsidRPr="002F0C8F">
        <w:rPr>
          <w:rFonts w:ascii="Times New Roman" w:eastAsia="Times New Roman" w:hAnsi="Times New Roman" w:cs="Times New Roman"/>
          <w:color w:val="auto"/>
          <w:sz w:val="24"/>
          <w:szCs w:val="24"/>
          <w:bdr w:val="none" w:sz="0" w:space="0" w:color="auto"/>
          <w:lang w:eastAsia="en-US"/>
        </w:rPr>
        <w:t xml:space="preserve"> prowadzonych przez polskie organy</w:t>
      </w:r>
      <w:r w:rsidRPr="002F0C8F">
        <w:rPr>
          <w:rFonts w:ascii="Times New Roman" w:eastAsia="Times New Roman" w:hAnsi="Times New Roman" w:cs="Times New Roman"/>
          <w:color w:val="auto"/>
          <w:sz w:val="24"/>
          <w:szCs w:val="24"/>
          <w:bdr w:val="none" w:sz="0" w:space="0" w:color="auto"/>
          <w:lang w:eastAsia="en-US"/>
        </w:rPr>
        <w:t>,</w:t>
      </w:r>
      <w:r w:rsidR="003B3D34" w:rsidRPr="002F0C8F">
        <w:rPr>
          <w:rFonts w:ascii="Times New Roman" w:eastAsia="Times New Roman" w:hAnsi="Times New Roman" w:cs="Times New Roman"/>
          <w:color w:val="auto"/>
          <w:sz w:val="24"/>
          <w:szCs w:val="24"/>
          <w:bdr w:val="none" w:sz="0" w:space="0" w:color="auto"/>
          <w:lang w:eastAsia="en-US"/>
        </w:rPr>
        <w:t xml:space="preserve"> stąd nie uznaje się, aby powyższe informacje były istotne dla innych organów państw członkowskich.</w:t>
      </w:r>
    </w:p>
    <w:p w14:paraId="30C6D279" w14:textId="4473BEBE" w:rsidR="00A726A8" w:rsidRPr="002F0C8F" w:rsidRDefault="00371A54"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Zwraca się również uwagę na</w:t>
      </w:r>
      <w:r w:rsidR="00A726A8" w:rsidRPr="002F0C8F">
        <w:rPr>
          <w:rFonts w:ascii="Times New Roman" w:eastAsia="Times New Roman" w:hAnsi="Times New Roman" w:cs="Times New Roman"/>
          <w:color w:val="auto"/>
          <w:sz w:val="24"/>
          <w:szCs w:val="24"/>
          <w:bdr w:val="none" w:sz="0" w:space="0" w:color="auto"/>
          <w:lang w:eastAsia="en-US"/>
        </w:rPr>
        <w:t xml:space="preserve"> obowiązki wynikające z</w:t>
      </w:r>
      <w:r w:rsidRPr="002F0C8F">
        <w:rPr>
          <w:rFonts w:ascii="Times New Roman" w:eastAsia="Times New Roman" w:hAnsi="Times New Roman" w:cs="Times New Roman"/>
          <w:color w:val="auto"/>
          <w:sz w:val="24"/>
          <w:szCs w:val="24"/>
          <w:bdr w:val="none" w:sz="0" w:space="0" w:color="auto"/>
          <w:lang w:eastAsia="en-US"/>
        </w:rPr>
        <w:t xml:space="preserve"> </w:t>
      </w:r>
      <w:r w:rsidR="009230C8" w:rsidRPr="002F0C8F">
        <w:rPr>
          <w:rFonts w:ascii="Times New Roman" w:eastAsia="Times New Roman" w:hAnsi="Times New Roman" w:cs="Times New Roman"/>
          <w:color w:val="auto"/>
          <w:sz w:val="24"/>
          <w:szCs w:val="24"/>
          <w:bdr w:val="none" w:sz="0" w:space="0" w:color="auto"/>
          <w:lang w:eastAsia="en-US"/>
        </w:rPr>
        <w:t>art. 4 ust. 4 decyzji ramowej 2009/315</w:t>
      </w:r>
      <w:r w:rsidRPr="002F0C8F">
        <w:rPr>
          <w:rFonts w:ascii="Times New Roman" w:eastAsia="Times New Roman" w:hAnsi="Times New Roman" w:cs="Times New Roman"/>
          <w:color w:val="auto"/>
          <w:sz w:val="24"/>
          <w:szCs w:val="24"/>
          <w:bdr w:val="none" w:sz="0" w:space="0" w:color="auto"/>
          <w:lang w:eastAsia="en-US"/>
        </w:rPr>
        <w:t>, zgodnie z którym</w:t>
      </w:r>
      <w:r w:rsidR="009230C8" w:rsidRPr="002F0C8F">
        <w:rPr>
          <w:rFonts w:ascii="Times New Roman" w:eastAsia="Times New Roman" w:hAnsi="Times New Roman" w:cs="Times New Roman"/>
          <w:color w:val="auto"/>
          <w:sz w:val="24"/>
          <w:szCs w:val="24"/>
          <w:bdr w:val="none" w:sz="0" w:space="0" w:color="auto"/>
          <w:lang w:eastAsia="en-US"/>
        </w:rPr>
        <w:t xml:space="preserve"> państwo członkowskie, które udzieliło informacji o wyroku skazującym, przekazuje organowi centralnemu państwa członkowskiego, którego obywatelem jest dana osoba, na wniosek tego ostatniego dotyczący indywidualnej sprawy, </w:t>
      </w:r>
      <w:bookmarkStart w:id="22" w:name="_Hlk124862466"/>
      <w:r w:rsidR="009230C8" w:rsidRPr="002F0C8F">
        <w:rPr>
          <w:rFonts w:ascii="Times New Roman" w:eastAsia="Times New Roman" w:hAnsi="Times New Roman" w:cs="Times New Roman"/>
          <w:color w:val="auto"/>
          <w:sz w:val="24"/>
          <w:szCs w:val="24"/>
          <w:bdr w:val="none" w:sz="0" w:space="0" w:color="auto"/>
          <w:lang w:eastAsia="en-US"/>
        </w:rPr>
        <w:t xml:space="preserve">kopię wyroków skazujących i podjętych dalszych środków oraz wszelkie informacje z nimi związane </w:t>
      </w:r>
      <w:bookmarkEnd w:id="22"/>
      <w:r w:rsidR="009230C8" w:rsidRPr="002F0C8F">
        <w:rPr>
          <w:rFonts w:ascii="Times New Roman" w:eastAsia="Times New Roman" w:hAnsi="Times New Roman" w:cs="Times New Roman"/>
          <w:color w:val="auto"/>
          <w:sz w:val="24"/>
          <w:szCs w:val="24"/>
          <w:bdr w:val="none" w:sz="0" w:space="0" w:color="auto"/>
          <w:lang w:eastAsia="en-US"/>
        </w:rPr>
        <w:t>w celu umożliwieni</w:t>
      </w:r>
      <w:r w:rsidR="003B3D34" w:rsidRPr="002F0C8F">
        <w:rPr>
          <w:rFonts w:ascii="Times New Roman" w:eastAsia="Times New Roman" w:hAnsi="Times New Roman" w:cs="Times New Roman"/>
          <w:color w:val="auto"/>
          <w:sz w:val="24"/>
          <w:szCs w:val="24"/>
          <w:bdr w:val="none" w:sz="0" w:space="0" w:color="auto"/>
          <w:lang w:eastAsia="en-US"/>
        </w:rPr>
        <w:t>a</w:t>
      </w:r>
      <w:r w:rsidR="009230C8" w:rsidRPr="002F0C8F">
        <w:rPr>
          <w:rFonts w:ascii="Times New Roman" w:eastAsia="Times New Roman" w:hAnsi="Times New Roman" w:cs="Times New Roman"/>
          <w:color w:val="auto"/>
          <w:sz w:val="24"/>
          <w:szCs w:val="24"/>
          <w:bdr w:val="none" w:sz="0" w:space="0" w:color="auto"/>
          <w:lang w:eastAsia="en-US"/>
        </w:rPr>
        <w:t xml:space="preserve"> mu rozważenia, czy wymagają one przedsięwzięcia środków na poziomie krajowym.</w:t>
      </w:r>
    </w:p>
    <w:p w14:paraId="65D80592" w14:textId="4411637D" w:rsidR="00A726A8" w:rsidRPr="002F0C8F" w:rsidRDefault="00D90F79"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Podkreślić należy, </w:t>
      </w:r>
      <w:r w:rsidR="00A726A8" w:rsidRPr="002F0C8F">
        <w:rPr>
          <w:rFonts w:ascii="Times New Roman" w:eastAsia="Times New Roman" w:hAnsi="Times New Roman" w:cs="Times New Roman"/>
          <w:color w:val="auto"/>
          <w:sz w:val="24"/>
          <w:szCs w:val="24"/>
          <w:bdr w:val="none" w:sz="0" w:space="0" w:color="auto"/>
          <w:lang w:eastAsia="en-US"/>
        </w:rPr>
        <w:t xml:space="preserve">że </w:t>
      </w:r>
      <w:r w:rsidRPr="002F0C8F">
        <w:rPr>
          <w:rFonts w:ascii="Times New Roman" w:eastAsia="Times New Roman" w:hAnsi="Times New Roman" w:cs="Times New Roman"/>
          <w:color w:val="auto"/>
          <w:sz w:val="24"/>
          <w:szCs w:val="24"/>
          <w:bdr w:val="none" w:sz="0" w:space="0" w:color="auto"/>
          <w:lang w:eastAsia="en-US"/>
        </w:rPr>
        <w:t>obowiązki z art. 4 ust. 4 decyzji ramowej 2009/315 nałożone zostały na państwo członkowskie, a nie wprost na organ centralny</w:t>
      </w:r>
      <w:r w:rsidR="00245B16">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oraz że </w:t>
      </w:r>
      <w:r w:rsidR="00A726A8" w:rsidRPr="002F0C8F">
        <w:rPr>
          <w:rFonts w:ascii="Times New Roman" w:eastAsia="Times New Roman" w:hAnsi="Times New Roman" w:cs="Times New Roman"/>
          <w:color w:val="auto"/>
          <w:sz w:val="24"/>
          <w:szCs w:val="24"/>
          <w:bdr w:val="none" w:sz="0" w:space="0" w:color="auto"/>
          <w:lang w:eastAsia="en-US"/>
        </w:rPr>
        <w:t>uzyskani</w:t>
      </w:r>
      <w:r w:rsidR="00EF0A58" w:rsidRPr="002F0C8F">
        <w:rPr>
          <w:rFonts w:ascii="Times New Roman" w:eastAsia="Times New Roman" w:hAnsi="Times New Roman" w:cs="Times New Roman"/>
          <w:color w:val="auto"/>
          <w:sz w:val="24"/>
          <w:szCs w:val="24"/>
          <w:bdr w:val="none" w:sz="0" w:space="0" w:color="auto"/>
          <w:lang w:eastAsia="en-US"/>
        </w:rPr>
        <w:t>e</w:t>
      </w:r>
      <w:r w:rsidR="00A726A8" w:rsidRPr="002F0C8F">
        <w:rPr>
          <w:rFonts w:ascii="Times New Roman" w:eastAsia="Times New Roman" w:hAnsi="Times New Roman" w:cs="Times New Roman"/>
          <w:color w:val="auto"/>
          <w:sz w:val="24"/>
          <w:szCs w:val="24"/>
          <w:bdr w:val="none" w:sz="0" w:space="0" w:color="auto"/>
          <w:lang w:eastAsia="en-US"/>
        </w:rPr>
        <w:t xml:space="preserve"> dodatkowych informacj</w:t>
      </w:r>
      <w:r w:rsidR="00EF0A58" w:rsidRPr="002F0C8F">
        <w:rPr>
          <w:rFonts w:ascii="Times New Roman" w:eastAsia="Times New Roman" w:hAnsi="Times New Roman" w:cs="Times New Roman"/>
          <w:color w:val="auto"/>
          <w:sz w:val="24"/>
          <w:szCs w:val="24"/>
          <w:bdr w:val="none" w:sz="0" w:space="0" w:color="auto"/>
          <w:lang w:eastAsia="en-US"/>
        </w:rPr>
        <w:t>i</w:t>
      </w:r>
      <w:r w:rsidR="00A726A8" w:rsidRPr="002F0C8F">
        <w:rPr>
          <w:rFonts w:ascii="Times New Roman" w:eastAsia="Times New Roman" w:hAnsi="Times New Roman" w:cs="Times New Roman"/>
          <w:color w:val="auto"/>
          <w:sz w:val="24"/>
          <w:szCs w:val="24"/>
          <w:bdr w:val="none" w:sz="0" w:space="0" w:color="auto"/>
          <w:lang w:eastAsia="en-US"/>
        </w:rPr>
        <w:t xml:space="preserve"> związan</w:t>
      </w:r>
      <w:r w:rsidRPr="002F0C8F">
        <w:rPr>
          <w:rFonts w:ascii="Times New Roman" w:eastAsia="Times New Roman" w:hAnsi="Times New Roman" w:cs="Times New Roman"/>
          <w:color w:val="auto"/>
          <w:sz w:val="24"/>
          <w:szCs w:val="24"/>
          <w:bdr w:val="none" w:sz="0" w:space="0" w:color="auto"/>
          <w:lang w:eastAsia="en-US"/>
        </w:rPr>
        <w:t>ych</w:t>
      </w:r>
      <w:r w:rsidR="00A726A8" w:rsidRPr="002F0C8F">
        <w:rPr>
          <w:rFonts w:ascii="Times New Roman" w:eastAsia="Times New Roman" w:hAnsi="Times New Roman" w:cs="Times New Roman"/>
          <w:color w:val="auto"/>
          <w:sz w:val="24"/>
          <w:szCs w:val="24"/>
          <w:bdr w:val="none" w:sz="0" w:space="0" w:color="auto"/>
          <w:lang w:eastAsia="en-US"/>
        </w:rPr>
        <w:t xml:space="preserve"> z wyrokiem skazującym</w:t>
      </w:r>
      <w:r w:rsidRPr="002F0C8F">
        <w:rPr>
          <w:rFonts w:ascii="Times New Roman" w:eastAsia="Times New Roman" w:hAnsi="Times New Roman" w:cs="Times New Roman"/>
          <w:color w:val="auto"/>
          <w:sz w:val="24"/>
          <w:szCs w:val="24"/>
          <w:bdr w:val="none" w:sz="0" w:space="0" w:color="auto"/>
          <w:lang w:eastAsia="en-US"/>
        </w:rPr>
        <w:t xml:space="preserve">, </w:t>
      </w:r>
      <w:r w:rsidR="00EF0A58" w:rsidRPr="002F0C8F">
        <w:rPr>
          <w:rFonts w:ascii="Times New Roman" w:eastAsia="Times New Roman" w:hAnsi="Times New Roman" w:cs="Times New Roman"/>
          <w:color w:val="auto"/>
          <w:sz w:val="24"/>
          <w:szCs w:val="24"/>
          <w:bdr w:val="none" w:sz="0" w:space="0" w:color="auto"/>
          <w:lang w:eastAsia="en-US"/>
        </w:rPr>
        <w:t>w tym kopi</w:t>
      </w:r>
      <w:r w:rsidRPr="002F0C8F">
        <w:rPr>
          <w:rFonts w:ascii="Times New Roman" w:eastAsia="Times New Roman" w:hAnsi="Times New Roman" w:cs="Times New Roman"/>
          <w:color w:val="auto"/>
          <w:sz w:val="24"/>
          <w:szCs w:val="24"/>
          <w:bdr w:val="none" w:sz="0" w:space="0" w:color="auto"/>
          <w:lang w:eastAsia="en-US"/>
        </w:rPr>
        <w:t>i</w:t>
      </w:r>
      <w:r w:rsidR="00EF0A58" w:rsidRPr="002F0C8F">
        <w:rPr>
          <w:rFonts w:ascii="Times New Roman" w:eastAsia="Times New Roman" w:hAnsi="Times New Roman" w:cs="Times New Roman"/>
          <w:color w:val="auto"/>
          <w:sz w:val="24"/>
          <w:szCs w:val="24"/>
          <w:bdr w:val="none" w:sz="0" w:space="0" w:color="auto"/>
          <w:lang w:eastAsia="en-US"/>
        </w:rPr>
        <w:t xml:space="preserve"> wyroków skazujących i podjętych dalszych środków</w:t>
      </w:r>
      <w:r w:rsidR="00245B16">
        <w:rPr>
          <w:rFonts w:ascii="Times New Roman" w:eastAsia="Times New Roman" w:hAnsi="Times New Roman" w:cs="Times New Roman"/>
          <w:color w:val="auto"/>
          <w:sz w:val="24"/>
          <w:szCs w:val="24"/>
          <w:bdr w:val="none" w:sz="0" w:space="0" w:color="auto"/>
          <w:lang w:eastAsia="en-US"/>
        </w:rPr>
        <w:t>,</w:t>
      </w:r>
      <w:r w:rsidR="00EF0A58" w:rsidRPr="002F0C8F">
        <w:rPr>
          <w:rFonts w:ascii="Times New Roman" w:eastAsia="Times New Roman" w:hAnsi="Times New Roman" w:cs="Times New Roman"/>
          <w:color w:val="auto"/>
          <w:sz w:val="24"/>
          <w:szCs w:val="24"/>
          <w:bdr w:val="none" w:sz="0" w:space="0" w:color="auto"/>
          <w:lang w:eastAsia="en-US"/>
        </w:rPr>
        <w:t xml:space="preserve"> </w:t>
      </w:r>
      <w:r w:rsidR="00245B16" w:rsidRPr="002F0C8F">
        <w:rPr>
          <w:rFonts w:ascii="Times New Roman" w:eastAsia="Times New Roman" w:hAnsi="Times New Roman" w:cs="Times New Roman"/>
          <w:color w:val="auto"/>
          <w:sz w:val="24"/>
          <w:szCs w:val="24"/>
          <w:bdr w:val="none" w:sz="0" w:space="0" w:color="auto"/>
          <w:lang w:eastAsia="en-US"/>
        </w:rPr>
        <w:t xml:space="preserve">jest </w:t>
      </w:r>
      <w:r w:rsidR="00EF0A58" w:rsidRPr="002F0C8F">
        <w:rPr>
          <w:rFonts w:ascii="Times New Roman" w:eastAsia="Times New Roman" w:hAnsi="Times New Roman" w:cs="Times New Roman"/>
          <w:color w:val="auto"/>
          <w:sz w:val="24"/>
          <w:szCs w:val="24"/>
          <w:bdr w:val="none" w:sz="0" w:space="0" w:color="auto"/>
          <w:lang w:eastAsia="en-US"/>
        </w:rPr>
        <w:t xml:space="preserve">możliwe bezpośrednio innymi kanałami </w:t>
      </w:r>
      <w:r w:rsidR="00A726A8" w:rsidRPr="002F0C8F">
        <w:rPr>
          <w:rFonts w:ascii="Times New Roman" w:eastAsia="Times New Roman" w:hAnsi="Times New Roman" w:cs="Times New Roman"/>
          <w:color w:val="auto"/>
          <w:sz w:val="24"/>
          <w:szCs w:val="24"/>
          <w:bdr w:val="none" w:sz="0" w:space="0" w:color="auto"/>
          <w:lang w:eastAsia="en-US"/>
        </w:rPr>
        <w:t xml:space="preserve">m.in. na podstawie wniosków o pomoc prawną na podstawie Europejskiej Konwencji o pomocy prawnej w sprawach karnych i Konwencji o pomocy prawnej w sprawach karnych między państwami członkowskimi Unii Europejskiej, na podstawie Europejskiego Nakazu Dochodzeniowego, w ramach współpracy </w:t>
      </w:r>
      <w:proofErr w:type="spellStart"/>
      <w:r w:rsidR="00A726A8" w:rsidRPr="002F0C8F">
        <w:rPr>
          <w:rFonts w:ascii="Times New Roman" w:eastAsia="Times New Roman" w:hAnsi="Times New Roman" w:cs="Times New Roman"/>
          <w:color w:val="auto"/>
          <w:sz w:val="24"/>
          <w:szCs w:val="24"/>
          <w:bdr w:val="none" w:sz="0" w:space="0" w:color="auto"/>
          <w:lang w:eastAsia="en-US"/>
        </w:rPr>
        <w:t>Eurojust</w:t>
      </w:r>
      <w:proofErr w:type="spellEnd"/>
      <w:r w:rsidR="00A726A8" w:rsidRPr="002F0C8F">
        <w:rPr>
          <w:rFonts w:ascii="Times New Roman" w:eastAsia="Times New Roman" w:hAnsi="Times New Roman" w:cs="Times New Roman"/>
          <w:color w:val="auto"/>
          <w:sz w:val="24"/>
          <w:szCs w:val="24"/>
          <w:bdr w:val="none" w:sz="0" w:space="0" w:color="auto"/>
          <w:lang w:eastAsia="en-US"/>
        </w:rPr>
        <w:t>, przez punkty kontaktowe w ramach Europejskiej Sieci Sądowej (EJN), za pośrednictwem Interpolu, za pośrednictwem placówek dyplomatycznych i konsularnych na podstawie Konwencji Wiedeńskiej o stosunkach konsularnych. Współpraca w ramach tych instrumentów jest wypracowana i skuteczna. Zwracanie się o informacje bezpośrednio przez organy procesowe na podstawie innych instrumentów prawnych, bez pośrednictwa organu centralnego, do polskich organów procesowych umożliwia najszybsze uzyskanie dodatkowych informacji.</w:t>
      </w:r>
    </w:p>
    <w:p w14:paraId="28DC65FA" w14:textId="4A000DD3" w:rsidR="00A726A8" w:rsidRPr="002F0C8F" w:rsidRDefault="00EF0A58"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Z tych względów </w:t>
      </w:r>
      <w:r w:rsidR="00A726A8" w:rsidRPr="002F0C8F">
        <w:rPr>
          <w:rFonts w:ascii="Times New Roman" w:eastAsia="Times New Roman" w:hAnsi="Times New Roman" w:cs="Times New Roman"/>
          <w:color w:val="auto"/>
          <w:sz w:val="24"/>
          <w:szCs w:val="24"/>
          <w:bdr w:val="none" w:sz="0" w:space="0" w:color="auto"/>
          <w:lang w:eastAsia="en-US"/>
        </w:rPr>
        <w:t>zrezygno</w:t>
      </w:r>
      <w:r w:rsidRPr="002F0C8F">
        <w:rPr>
          <w:rFonts w:ascii="Times New Roman" w:eastAsia="Times New Roman" w:hAnsi="Times New Roman" w:cs="Times New Roman"/>
          <w:color w:val="auto"/>
          <w:sz w:val="24"/>
          <w:szCs w:val="24"/>
          <w:bdr w:val="none" w:sz="0" w:space="0" w:color="auto"/>
          <w:lang w:eastAsia="en-US"/>
        </w:rPr>
        <w:t>wano</w:t>
      </w:r>
      <w:r w:rsidR="00A726A8" w:rsidRPr="002F0C8F">
        <w:rPr>
          <w:rFonts w:ascii="Times New Roman" w:eastAsia="Times New Roman" w:hAnsi="Times New Roman" w:cs="Times New Roman"/>
          <w:color w:val="auto"/>
          <w:sz w:val="24"/>
          <w:szCs w:val="24"/>
          <w:bdr w:val="none" w:sz="0" w:space="0" w:color="auto"/>
          <w:lang w:eastAsia="en-US"/>
        </w:rPr>
        <w:t xml:space="preserve"> ze wskazywania</w:t>
      </w:r>
      <w:r w:rsidRPr="002F0C8F">
        <w:rPr>
          <w:rFonts w:ascii="Times New Roman" w:eastAsia="Times New Roman" w:hAnsi="Times New Roman" w:cs="Times New Roman"/>
          <w:color w:val="auto"/>
          <w:sz w:val="24"/>
          <w:szCs w:val="24"/>
          <w:bdr w:val="none" w:sz="0" w:space="0" w:color="auto"/>
          <w:lang w:eastAsia="en-US"/>
        </w:rPr>
        <w:t xml:space="preserve"> w ustawie</w:t>
      </w:r>
      <w:r w:rsidR="00A726A8" w:rsidRPr="002F0C8F">
        <w:rPr>
          <w:rFonts w:ascii="Times New Roman" w:eastAsia="Times New Roman" w:hAnsi="Times New Roman" w:cs="Times New Roman"/>
          <w:color w:val="auto"/>
          <w:sz w:val="24"/>
          <w:szCs w:val="24"/>
          <w:bdr w:val="none" w:sz="0" w:space="0" w:color="auto"/>
          <w:lang w:eastAsia="en-US"/>
        </w:rPr>
        <w:t xml:space="preserve"> organu, który odpowiadałby za zapewnienie spełnienia obowiązków </w:t>
      </w:r>
      <w:r w:rsidRPr="002F0C8F">
        <w:rPr>
          <w:rFonts w:ascii="Times New Roman" w:eastAsia="Times New Roman" w:hAnsi="Times New Roman" w:cs="Times New Roman"/>
          <w:color w:val="auto"/>
          <w:sz w:val="24"/>
          <w:szCs w:val="24"/>
          <w:bdr w:val="none" w:sz="0" w:space="0" w:color="auto"/>
          <w:lang w:eastAsia="en-US"/>
        </w:rPr>
        <w:t xml:space="preserve">wynikających z </w:t>
      </w:r>
      <w:r w:rsidR="00A726A8" w:rsidRPr="002F0C8F">
        <w:rPr>
          <w:rFonts w:ascii="Times New Roman" w:eastAsia="Times New Roman" w:hAnsi="Times New Roman" w:cs="Times New Roman"/>
          <w:color w:val="auto"/>
          <w:sz w:val="24"/>
          <w:szCs w:val="24"/>
          <w:bdr w:val="none" w:sz="0" w:space="0" w:color="auto"/>
          <w:lang w:eastAsia="en-US"/>
        </w:rPr>
        <w:t xml:space="preserve">art. 4 ust. 4 decyzji ramowej 2009/315 przez Rzeczpospolitą Polską. Wybór kanału </w:t>
      </w:r>
      <w:r w:rsidRPr="002F0C8F">
        <w:rPr>
          <w:rFonts w:ascii="Times New Roman" w:eastAsia="Times New Roman" w:hAnsi="Times New Roman" w:cs="Times New Roman"/>
          <w:color w:val="auto"/>
          <w:sz w:val="24"/>
          <w:szCs w:val="24"/>
          <w:bdr w:val="none" w:sz="0" w:space="0" w:color="auto"/>
          <w:lang w:eastAsia="en-US"/>
        </w:rPr>
        <w:t xml:space="preserve">pozyskania dodatkowych informacji </w:t>
      </w:r>
      <w:r w:rsidR="00D90F79" w:rsidRPr="002F0C8F">
        <w:rPr>
          <w:rFonts w:ascii="Times New Roman" w:eastAsia="Times New Roman" w:hAnsi="Times New Roman" w:cs="Times New Roman"/>
          <w:color w:val="auto"/>
          <w:sz w:val="24"/>
          <w:szCs w:val="24"/>
          <w:bdr w:val="none" w:sz="0" w:space="0" w:color="auto"/>
          <w:lang w:eastAsia="en-US"/>
        </w:rPr>
        <w:t xml:space="preserve">związanych z wyrokiem skazującym </w:t>
      </w:r>
      <w:r w:rsidR="00A726A8" w:rsidRPr="002F0C8F">
        <w:rPr>
          <w:rFonts w:ascii="Times New Roman" w:eastAsia="Times New Roman" w:hAnsi="Times New Roman" w:cs="Times New Roman"/>
          <w:color w:val="auto"/>
          <w:sz w:val="24"/>
          <w:szCs w:val="24"/>
          <w:bdr w:val="none" w:sz="0" w:space="0" w:color="auto"/>
          <w:lang w:eastAsia="en-US"/>
        </w:rPr>
        <w:t>powinien pozostać pozostawiony w gestii właściwych organów procesowych poszczególnych państw członkowskich.</w:t>
      </w:r>
    </w:p>
    <w:p w14:paraId="6B9676B9" w14:textId="62CC096E" w:rsidR="00E7159E" w:rsidRPr="002F0C8F" w:rsidRDefault="00E7159E"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bCs/>
          <w:color w:val="auto"/>
          <w:sz w:val="24"/>
          <w:szCs w:val="24"/>
          <w:bdr w:val="none" w:sz="0" w:space="0" w:color="auto"/>
          <w:lang w:eastAsia="en-US"/>
        </w:rPr>
      </w:pPr>
      <w:r w:rsidRPr="002F0C8F">
        <w:rPr>
          <w:rFonts w:ascii="Times New Roman" w:eastAsia="Times New Roman" w:hAnsi="Times New Roman" w:cs="Times New Roman"/>
          <w:b/>
          <w:bCs/>
          <w:color w:val="auto"/>
          <w:sz w:val="24"/>
          <w:szCs w:val="24"/>
          <w:bdr w:val="none" w:sz="0" w:space="0" w:color="auto"/>
          <w:lang w:eastAsia="en-US"/>
        </w:rPr>
        <w:t>Art. 3</w:t>
      </w:r>
      <w:r w:rsidR="00D9127A" w:rsidRPr="002F0C8F">
        <w:rPr>
          <w:rFonts w:ascii="Times New Roman" w:eastAsia="Times New Roman" w:hAnsi="Times New Roman" w:cs="Times New Roman"/>
          <w:b/>
          <w:bCs/>
          <w:color w:val="auto"/>
          <w:sz w:val="24"/>
          <w:szCs w:val="24"/>
          <w:bdr w:val="none" w:sz="0" w:space="0" w:color="auto"/>
          <w:lang w:eastAsia="en-US"/>
        </w:rPr>
        <w:t>8</w:t>
      </w:r>
      <w:r w:rsidR="001C0795">
        <w:rPr>
          <w:rFonts w:ascii="Times New Roman" w:eastAsia="Times New Roman" w:hAnsi="Times New Roman" w:cs="Times New Roman"/>
          <w:b/>
          <w:bCs/>
          <w:color w:val="auto"/>
          <w:sz w:val="24"/>
          <w:szCs w:val="24"/>
          <w:bdr w:val="none" w:sz="0" w:space="0" w:color="auto"/>
          <w:lang w:eastAsia="en-US"/>
        </w:rPr>
        <w:t>.</w:t>
      </w:r>
    </w:p>
    <w:p w14:paraId="367F6F15" w14:textId="6A228833" w:rsidR="004322EB" w:rsidRPr="002F0C8F" w:rsidRDefault="00BE7AA0"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1. </w:t>
      </w:r>
      <w:r w:rsidR="00FA4A27" w:rsidRPr="002F0C8F">
        <w:rPr>
          <w:rFonts w:ascii="Times New Roman" w:eastAsia="Times New Roman" w:hAnsi="Times New Roman" w:cs="Times New Roman"/>
          <w:color w:val="auto"/>
          <w:sz w:val="24"/>
          <w:szCs w:val="24"/>
          <w:bdr w:val="none" w:sz="0" w:space="0" w:color="auto"/>
          <w:lang w:eastAsia="en-US"/>
        </w:rPr>
        <w:t>Art</w:t>
      </w:r>
      <w:r w:rsidR="000B4917" w:rsidRPr="002F0C8F">
        <w:rPr>
          <w:rFonts w:ascii="Times New Roman" w:eastAsia="Times New Roman" w:hAnsi="Times New Roman" w:cs="Times New Roman"/>
          <w:color w:val="auto"/>
          <w:sz w:val="24"/>
          <w:szCs w:val="24"/>
          <w:bdr w:val="none" w:sz="0" w:space="0" w:color="auto"/>
          <w:lang w:eastAsia="en-US"/>
        </w:rPr>
        <w:t xml:space="preserve">. </w:t>
      </w:r>
      <w:r w:rsidR="002F1565" w:rsidRPr="002F0C8F">
        <w:rPr>
          <w:rFonts w:ascii="Times New Roman" w:eastAsia="Times New Roman" w:hAnsi="Times New Roman" w:cs="Times New Roman"/>
          <w:color w:val="auto"/>
          <w:sz w:val="24"/>
          <w:szCs w:val="24"/>
          <w:bdr w:val="none" w:sz="0" w:space="0" w:color="auto"/>
          <w:lang w:eastAsia="en-US"/>
        </w:rPr>
        <w:t>3</w:t>
      </w:r>
      <w:r w:rsidR="00D9127A" w:rsidRPr="002F0C8F">
        <w:rPr>
          <w:rFonts w:ascii="Times New Roman" w:eastAsia="Times New Roman" w:hAnsi="Times New Roman" w:cs="Times New Roman"/>
          <w:color w:val="auto"/>
          <w:sz w:val="24"/>
          <w:szCs w:val="24"/>
          <w:bdr w:val="none" w:sz="0" w:space="0" w:color="auto"/>
          <w:lang w:eastAsia="en-US"/>
        </w:rPr>
        <w:t>8</w:t>
      </w:r>
      <w:r w:rsidR="002F1565" w:rsidRPr="002F0C8F">
        <w:rPr>
          <w:rFonts w:ascii="Times New Roman" w:eastAsia="Times New Roman" w:hAnsi="Times New Roman" w:cs="Times New Roman"/>
          <w:color w:val="auto"/>
          <w:sz w:val="24"/>
          <w:szCs w:val="24"/>
          <w:bdr w:val="none" w:sz="0" w:space="0" w:color="auto"/>
          <w:lang w:eastAsia="en-US"/>
        </w:rPr>
        <w:t xml:space="preserve"> </w:t>
      </w:r>
      <w:r w:rsidR="000B4917" w:rsidRPr="002F0C8F">
        <w:rPr>
          <w:rFonts w:ascii="Times New Roman" w:eastAsia="Times New Roman" w:hAnsi="Times New Roman" w:cs="Times New Roman"/>
          <w:color w:val="auto"/>
          <w:sz w:val="24"/>
          <w:szCs w:val="24"/>
          <w:bdr w:val="none" w:sz="0" w:space="0" w:color="auto"/>
          <w:lang w:eastAsia="en-US"/>
        </w:rPr>
        <w:t xml:space="preserve">ust. 1 </w:t>
      </w:r>
      <w:r w:rsidR="004322EB" w:rsidRPr="002F0C8F">
        <w:rPr>
          <w:rFonts w:ascii="Times New Roman" w:eastAsia="Times New Roman" w:hAnsi="Times New Roman" w:cs="Times New Roman"/>
          <w:color w:val="auto"/>
          <w:sz w:val="24"/>
          <w:szCs w:val="24"/>
          <w:bdr w:val="none" w:sz="0" w:space="0" w:color="auto"/>
          <w:lang w:eastAsia="en-US"/>
        </w:rPr>
        <w:t>stanowi co do zasady powtórzenie obowiązującego przepisu art. 12b ustawy o KRK, a wynika z implementacji do ustawy o KRK przepisu art. 11 ust. 2 decyzji ramowej 2009/315</w:t>
      </w:r>
      <w:r w:rsidR="005F6E43" w:rsidRPr="002F0C8F">
        <w:rPr>
          <w:rFonts w:ascii="Times New Roman" w:eastAsia="Times New Roman" w:hAnsi="Times New Roman" w:cs="Times New Roman"/>
          <w:color w:val="auto"/>
          <w:sz w:val="24"/>
          <w:szCs w:val="24"/>
          <w:bdr w:val="none" w:sz="0" w:space="0" w:color="auto"/>
          <w:lang w:eastAsia="en-US"/>
        </w:rPr>
        <w:t xml:space="preserve"> </w:t>
      </w:r>
      <w:r w:rsidR="004322EB" w:rsidRPr="002F0C8F">
        <w:rPr>
          <w:rFonts w:ascii="Times New Roman" w:eastAsia="Times New Roman" w:hAnsi="Times New Roman" w:cs="Times New Roman"/>
          <w:color w:val="auto"/>
          <w:sz w:val="24"/>
          <w:szCs w:val="24"/>
          <w:bdr w:val="none" w:sz="0" w:space="0" w:color="auto"/>
          <w:lang w:eastAsia="en-US"/>
        </w:rPr>
        <w:t>określając</w:t>
      </w:r>
      <w:r w:rsidR="00245B16">
        <w:rPr>
          <w:rFonts w:ascii="Times New Roman" w:eastAsia="Times New Roman" w:hAnsi="Times New Roman" w:cs="Times New Roman"/>
          <w:color w:val="auto"/>
          <w:sz w:val="24"/>
          <w:szCs w:val="24"/>
          <w:bdr w:val="none" w:sz="0" w:space="0" w:color="auto"/>
          <w:lang w:eastAsia="en-US"/>
        </w:rPr>
        <w:t>ego</w:t>
      </w:r>
      <w:r w:rsidR="004322EB" w:rsidRPr="002F0C8F">
        <w:rPr>
          <w:rFonts w:ascii="Times New Roman" w:eastAsia="Times New Roman" w:hAnsi="Times New Roman" w:cs="Times New Roman"/>
          <w:color w:val="auto"/>
          <w:sz w:val="24"/>
          <w:szCs w:val="24"/>
          <w:bdr w:val="none" w:sz="0" w:space="0" w:color="auto"/>
          <w:lang w:eastAsia="en-US"/>
        </w:rPr>
        <w:t>, jakie informacje przekazane przez organy centralne innych państw członkowskich jest</w:t>
      </w:r>
      <w:r w:rsidR="00F86813" w:rsidRPr="002F0C8F">
        <w:rPr>
          <w:rFonts w:ascii="Times New Roman" w:eastAsia="Times New Roman" w:hAnsi="Times New Roman" w:cs="Times New Roman"/>
          <w:color w:val="auto"/>
          <w:sz w:val="24"/>
          <w:szCs w:val="24"/>
          <w:bdr w:val="none" w:sz="0" w:space="0" w:color="auto"/>
          <w:lang w:eastAsia="en-US"/>
        </w:rPr>
        <w:t xml:space="preserve"> </w:t>
      </w:r>
      <w:r w:rsidR="004322EB" w:rsidRPr="002F0C8F">
        <w:rPr>
          <w:rFonts w:ascii="Times New Roman" w:eastAsia="Times New Roman" w:hAnsi="Times New Roman" w:cs="Times New Roman"/>
          <w:color w:val="auto"/>
          <w:sz w:val="24"/>
          <w:szCs w:val="24"/>
          <w:bdr w:val="none" w:sz="0" w:space="0" w:color="auto"/>
          <w:lang w:eastAsia="en-US"/>
        </w:rPr>
        <w:t xml:space="preserve">zobowiązany przechowywać organ danego państwa. Należy przy tym wskazać, że nie są to wszystkie informacje, które </w:t>
      </w:r>
      <w:r w:rsidR="005F6E43" w:rsidRPr="002F0C8F">
        <w:rPr>
          <w:rFonts w:ascii="Times New Roman" w:eastAsia="Times New Roman" w:hAnsi="Times New Roman" w:cs="Times New Roman"/>
          <w:color w:val="auto"/>
          <w:sz w:val="24"/>
          <w:szCs w:val="24"/>
          <w:bdr w:val="none" w:sz="0" w:space="0" w:color="auto"/>
          <w:lang w:eastAsia="en-US"/>
        </w:rPr>
        <w:t>są przekazywane.</w:t>
      </w:r>
    </w:p>
    <w:p w14:paraId="51D554DD" w14:textId="7975E3A4" w:rsidR="004322EB" w:rsidRPr="002F0C8F" w:rsidRDefault="004322EB" w:rsidP="00245B1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Wśród danych, których gromadzenie jest fakultatywne, decyzja wymieniała </w:t>
      </w:r>
      <w:r w:rsidR="00245B16">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w okresie, w którym nastąpiła jej implementacja do polskiego porządku prawnego </w:t>
      </w:r>
      <w:r w:rsidR="00245B16">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m.in. odciski palców osoby skazanej. Stąd pod rządami</w:t>
      </w:r>
      <w:r w:rsidR="00D9127A" w:rsidRPr="002F0C8F">
        <w:rPr>
          <w:rFonts w:ascii="Times New Roman" w:eastAsia="Times New Roman" w:hAnsi="Times New Roman" w:cs="Times New Roman"/>
          <w:color w:val="auto"/>
          <w:sz w:val="24"/>
          <w:szCs w:val="24"/>
          <w:bdr w:val="none" w:sz="0" w:space="0" w:color="auto"/>
          <w:lang w:eastAsia="en-US"/>
        </w:rPr>
        <w:t xml:space="preserve"> dotychczasowej</w:t>
      </w:r>
      <w:r w:rsidRPr="002F0C8F">
        <w:rPr>
          <w:rFonts w:ascii="Times New Roman" w:eastAsia="Times New Roman" w:hAnsi="Times New Roman" w:cs="Times New Roman"/>
          <w:color w:val="auto"/>
          <w:sz w:val="24"/>
          <w:szCs w:val="24"/>
          <w:bdr w:val="none" w:sz="0" w:space="0" w:color="auto"/>
          <w:lang w:eastAsia="en-US"/>
        </w:rPr>
        <w:t xml:space="preserve"> ustawy zdecydowano, że te dane nie będą po</w:t>
      </w:r>
      <w:r w:rsidR="00157341">
        <w:rPr>
          <w:rFonts w:ascii="Times New Roman" w:eastAsia="Times New Roman" w:hAnsi="Times New Roman" w:cs="Times New Roman"/>
          <w:color w:val="auto"/>
          <w:sz w:val="24"/>
          <w:szCs w:val="24"/>
          <w:bdr w:val="none" w:sz="0" w:space="0" w:color="auto"/>
          <w:lang w:eastAsia="en-US"/>
        </w:rPr>
        <w:t>dlegać gromadzeniu w Rejestrze.</w:t>
      </w:r>
    </w:p>
    <w:p w14:paraId="70375B99" w14:textId="4D659507" w:rsidR="00490478" w:rsidRPr="002F0C8F" w:rsidRDefault="004322EB"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Zgodnie natomiast </w:t>
      </w:r>
      <w:r w:rsidRPr="002F0C8F">
        <w:rPr>
          <w:rFonts w:ascii="Times New Roman" w:eastAsia="Times New Roman" w:hAnsi="Times New Roman" w:cs="Times New Roman"/>
          <w:bCs/>
          <w:color w:val="auto"/>
          <w:sz w:val="24"/>
          <w:szCs w:val="24"/>
          <w:bdr w:val="none" w:sz="0" w:space="0" w:color="auto"/>
          <w:lang w:eastAsia="en-US"/>
        </w:rPr>
        <w:t xml:space="preserve">z dodanym dyrektywą 2019/884 </w:t>
      </w:r>
      <w:proofErr w:type="spellStart"/>
      <w:r w:rsidRPr="002F0C8F">
        <w:rPr>
          <w:rFonts w:ascii="Times New Roman" w:eastAsia="Times New Roman" w:hAnsi="Times New Roman" w:cs="Times New Roman"/>
          <w:bCs/>
          <w:color w:val="auto"/>
          <w:sz w:val="24"/>
          <w:szCs w:val="24"/>
          <w:bdr w:val="none" w:sz="0" w:space="0" w:color="auto"/>
          <w:lang w:eastAsia="en-US"/>
        </w:rPr>
        <w:t>ppkt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(iv) do art. 11 ust. 1 lit. c decyzji ramowej 2009/315 organy centralne państw członkowskich będą dodatkowo przekazywać wizerunki twarzy, jeśli mają do nich dostęp. Wizerunki twarzy podobnie jak odciski palców nie będą podlegały obligatoryjnemu gromadzeniu przez organy centralne, do których dane te zostaną przekazane. </w:t>
      </w:r>
      <w:r w:rsidRPr="002F0C8F">
        <w:rPr>
          <w:rFonts w:ascii="Times New Roman" w:eastAsia="Times New Roman" w:hAnsi="Times New Roman" w:cs="Times New Roman"/>
          <w:color w:val="auto"/>
          <w:sz w:val="24"/>
          <w:szCs w:val="24"/>
          <w:bdr w:val="none" w:sz="0" w:space="0" w:color="auto"/>
          <w:lang w:eastAsia="en-US"/>
        </w:rPr>
        <w:t>Wobec powyższego</w:t>
      </w:r>
      <w:r w:rsidR="000B4917" w:rsidRPr="002F0C8F">
        <w:rPr>
          <w:rFonts w:ascii="Times New Roman" w:eastAsia="Times New Roman" w:hAnsi="Times New Roman" w:cs="Times New Roman"/>
          <w:bCs/>
          <w:color w:val="auto"/>
          <w:sz w:val="24"/>
          <w:szCs w:val="24"/>
          <w:bdr w:val="none" w:sz="0" w:space="0" w:color="auto"/>
          <w:lang w:eastAsia="en-US"/>
        </w:rPr>
        <w:t xml:space="preserve"> należało zdecydować o gromadzeniu wizerunków twarzy w Rejestrze. </w:t>
      </w:r>
      <w:r w:rsidR="00245B16">
        <w:rPr>
          <w:rFonts w:ascii="Times New Roman" w:eastAsia="Times New Roman" w:hAnsi="Times New Roman" w:cs="Times New Roman"/>
          <w:bCs/>
          <w:color w:val="auto"/>
          <w:sz w:val="24"/>
          <w:szCs w:val="24"/>
          <w:bdr w:val="none" w:sz="0" w:space="0" w:color="auto"/>
          <w:lang w:eastAsia="en-US"/>
        </w:rPr>
        <w:t>O</w:t>
      </w:r>
      <w:r w:rsidR="000B4917" w:rsidRPr="002F0C8F">
        <w:rPr>
          <w:rFonts w:ascii="Times New Roman" w:eastAsia="Times New Roman" w:hAnsi="Times New Roman" w:cs="Times New Roman"/>
          <w:bCs/>
          <w:color w:val="auto"/>
          <w:sz w:val="24"/>
          <w:szCs w:val="24"/>
          <w:bdr w:val="none" w:sz="0" w:space="0" w:color="auto"/>
          <w:lang w:eastAsia="en-US"/>
        </w:rPr>
        <w:t>becn</w:t>
      </w:r>
      <w:r w:rsidR="00245B16">
        <w:rPr>
          <w:rFonts w:ascii="Times New Roman" w:eastAsia="Times New Roman" w:hAnsi="Times New Roman" w:cs="Times New Roman"/>
          <w:bCs/>
          <w:color w:val="auto"/>
          <w:sz w:val="24"/>
          <w:szCs w:val="24"/>
          <w:bdr w:val="none" w:sz="0" w:space="0" w:color="auto"/>
          <w:lang w:eastAsia="en-US"/>
        </w:rPr>
        <w:t>ie</w:t>
      </w:r>
      <w:r w:rsidR="000B4917" w:rsidRPr="002F0C8F">
        <w:rPr>
          <w:rFonts w:ascii="Times New Roman" w:eastAsia="Times New Roman" w:hAnsi="Times New Roman" w:cs="Times New Roman"/>
          <w:bCs/>
          <w:color w:val="auto"/>
          <w:sz w:val="24"/>
          <w:szCs w:val="24"/>
          <w:bdr w:val="none" w:sz="0" w:space="0" w:color="auto"/>
          <w:lang w:eastAsia="en-US"/>
        </w:rPr>
        <w:t xml:space="preserve"> nie planuje się gromadzić w Rejestrze tego typu danych. Kolejny raz również nie zdecydowano się na gromadzenie w Rejestrze przekazywanych </w:t>
      </w:r>
      <w:r w:rsidR="00157341">
        <w:rPr>
          <w:rFonts w:ascii="Times New Roman" w:eastAsia="Times New Roman" w:hAnsi="Times New Roman" w:cs="Times New Roman"/>
          <w:bCs/>
          <w:color w:val="auto"/>
          <w:sz w:val="24"/>
          <w:szCs w:val="24"/>
          <w:bdr w:val="none" w:sz="0" w:space="0" w:color="auto"/>
          <w:lang w:eastAsia="en-US"/>
        </w:rPr>
        <w:t>odcisków linii papilarnych.</w:t>
      </w:r>
    </w:p>
    <w:p w14:paraId="701E1000" w14:textId="1DEFF17F" w:rsidR="00490478" w:rsidRPr="002F0C8F" w:rsidRDefault="00490478"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 tych względów w art. </w:t>
      </w:r>
      <w:r w:rsidR="00893045" w:rsidRPr="002F0C8F">
        <w:rPr>
          <w:rFonts w:ascii="Times New Roman" w:eastAsia="Times New Roman" w:hAnsi="Times New Roman" w:cs="Times New Roman"/>
          <w:bCs/>
          <w:color w:val="auto"/>
          <w:sz w:val="24"/>
          <w:szCs w:val="24"/>
          <w:bdr w:val="none" w:sz="0" w:space="0" w:color="auto"/>
          <w:lang w:eastAsia="en-US"/>
        </w:rPr>
        <w:t>3</w:t>
      </w:r>
      <w:r w:rsidR="0008199D" w:rsidRPr="002F0C8F">
        <w:rPr>
          <w:rFonts w:ascii="Times New Roman" w:eastAsia="Times New Roman" w:hAnsi="Times New Roman" w:cs="Times New Roman"/>
          <w:bCs/>
          <w:color w:val="auto"/>
          <w:sz w:val="24"/>
          <w:szCs w:val="24"/>
          <w:bdr w:val="none" w:sz="0" w:space="0" w:color="auto"/>
          <w:lang w:eastAsia="en-US"/>
        </w:rPr>
        <w:t>8</w:t>
      </w:r>
      <w:r w:rsidR="00B075BD"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ust. 1 wskaz</w:t>
      </w:r>
      <w:r w:rsidR="001969D3" w:rsidRPr="002F0C8F">
        <w:rPr>
          <w:rFonts w:ascii="Times New Roman" w:eastAsia="Times New Roman" w:hAnsi="Times New Roman" w:cs="Times New Roman"/>
          <w:bCs/>
          <w:color w:val="auto"/>
          <w:sz w:val="24"/>
          <w:szCs w:val="24"/>
          <w:bdr w:val="none" w:sz="0" w:space="0" w:color="auto"/>
          <w:lang w:eastAsia="en-US"/>
        </w:rPr>
        <w:t>ano</w:t>
      </w:r>
      <w:r w:rsidRPr="002F0C8F">
        <w:rPr>
          <w:rFonts w:ascii="Times New Roman" w:eastAsia="Times New Roman" w:hAnsi="Times New Roman" w:cs="Times New Roman"/>
          <w:bCs/>
          <w:color w:val="auto"/>
          <w:sz w:val="24"/>
          <w:szCs w:val="24"/>
          <w:bdr w:val="none" w:sz="0" w:space="0" w:color="auto"/>
          <w:lang w:eastAsia="en-US"/>
        </w:rPr>
        <w:t>, że przesyłane przez organy centralne państw członkowskich Unii Europejskiej odciski linii papilarnych oraz wizerunki twarzy nie będą po</w:t>
      </w:r>
      <w:r w:rsidR="00157341">
        <w:rPr>
          <w:rFonts w:ascii="Times New Roman" w:eastAsia="Times New Roman" w:hAnsi="Times New Roman" w:cs="Times New Roman"/>
          <w:bCs/>
          <w:color w:val="auto"/>
          <w:sz w:val="24"/>
          <w:szCs w:val="24"/>
          <w:bdr w:val="none" w:sz="0" w:space="0" w:color="auto"/>
          <w:lang w:eastAsia="en-US"/>
        </w:rPr>
        <w:t>dlegać gromadzeniu w Rejestrze.</w:t>
      </w:r>
    </w:p>
    <w:p w14:paraId="6B32C011" w14:textId="37B26482" w:rsidR="00BE7AA0" w:rsidRPr="002F0C8F" w:rsidRDefault="00BE7AA0"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2. Konsekwencją integracji KRK z rejestrem PESEL jest wprowadzenie w </w:t>
      </w:r>
      <w:r w:rsidR="00082C74" w:rsidRPr="002F0C8F">
        <w:rPr>
          <w:rFonts w:ascii="Times New Roman" w:eastAsia="Times New Roman" w:hAnsi="Times New Roman" w:cs="Times New Roman"/>
          <w:bCs/>
          <w:color w:val="auto"/>
          <w:sz w:val="24"/>
          <w:szCs w:val="24"/>
          <w:bdr w:val="none" w:sz="0" w:space="0" w:color="auto"/>
          <w:lang w:eastAsia="en-US"/>
        </w:rPr>
        <w:t xml:space="preserve">projektowanej </w:t>
      </w:r>
      <w:r w:rsidRPr="002F0C8F">
        <w:rPr>
          <w:rFonts w:ascii="Times New Roman" w:eastAsia="Times New Roman" w:hAnsi="Times New Roman" w:cs="Times New Roman"/>
          <w:bCs/>
          <w:color w:val="auto"/>
          <w:sz w:val="24"/>
          <w:szCs w:val="24"/>
          <w:bdr w:val="none" w:sz="0" w:space="0" w:color="auto"/>
          <w:lang w:eastAsia="en-US"/>
        </w:rPr>
        <w:t>ustaw</w:t>
      </w:r>
      <w:r w:rsidR="00F86813" w:rsidRPr="002F0C8F">
        <w:rPr>
          <w:rFonts w:ascii="Times New Roman" w:eastAsia="Times New Roman" w:hAnsi="Times New Roman" w:cs="Times New Roman"/>
          <w:bCs/>
          <w:color w:val="auto"/>
          <w:sz w:val="24"/>
          <w:szCs w:val="24"/>
          <w:bdr w:val="none" w:sz="0" w:space="0" w:color="auto"/>
          <w:lang w:eastAsia="en-US"/>
        </w:rPr>
        <w:t>ie</w:t>
      </w:r>
      <w:r w:rsidRPr="002F0C8F">
        <w:rPr>
          <w:rFonts w:ascii="Times New Roman" w:eastAsia="Times New Roman" w:hAnsi="Times New Roman" w:cs="Times New Roman"/>
          <w:bCs/>
          <w:color w:val="auto"/>
          <w:sz w:val="24"/>
          <w:szCs w:val="24"/>
          <w:bdr w:val="none" w:sz="0" w:space="0" w:color="auto"/>
          <w:lang w:eastAsia="en-US"/>
        </w:rPr>
        <w:t xml:space="preserve"> nowych rozwiązań polegających na korzystaniu z rejestru PESEL w procesie rejestracji zawiadomień i obsługi zapytań za pośrednictwem systemu ECRIS, w tym przekazywania informacji o z</w:t>
      </w:r>
      <w:r w:rsidR="00157341">
        <w:rPr>
          <w:rFonts w:ascii="Times New Roman" w:eastAsia="Times New Roman" w:hAnsi="Times New Roman" w:cs="Times New Roman"/>
          <w:bCs/>
          <w:color w:val="auto"/>
          <w:sz w:val="24"/>
          <w:szCs w:val="24"/>
          <w:bdr w:val="none" w:sz="0" w:space="0" w:color="auto"/>
          <w:lang w:eastAsia="en-US"/>
        </w:rPr>
        <w:t>gonie wraz z datą śmierci.</w:t>
      </w:r>
    </w:p>
    <w:p w14:paraId="707269A5" w14:textId="4D130DE6" w:rsidR="00BE7AA0" w:rsidRPr="002F0C8F" w:rsidRDefault="00BE7AA0" w:rsidP="0015734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Dane osoby skazanej przez sąd państwa członkowskiego </w:t>
      </w:r>
      <w:r w:rsidR="002F224C" w:rsidRPr="002F0C8F">
        <w:rPr>
          <w:rFonts w:ascii="Times New Roman" w:eastAsia="Times New Roman" w:hAnsi="Times New Roman" w:cs="Times New Roman"/>
          <w:color w:val="auto"/>
          <w:sz w:val="24"/>
          <w:szCs w:val="24"/>
          <w:bdr w:val="none" w:sz="0" w:space="0" w:color="auto"/>
          <w:lang w:eastAsia="en-US"/>
        </w:rPr>
        <w:t>Unii Europejskiej</w:t>
      </w:r>
      <w:r w:rsidR="002F224C" w:rsidRPr="002F0C8F" w:rsidDel="002F224C">
        <w:rPr>
          <w:rFonts w:ascii="Times New Roman" w:eastAsia="Times New Roman" w:hAnsi="Times New Roman" w:cs="Times New Roman"/>
          <w:bCs/>
          <w:color w:val="auto"/>
          <w:sz w:val="24"/>
          <w:szCs w:val="24"/>
          <w:bdr w:val="none" w:sz="0" w:space="0" w:color="auto"/>
          <w:lang w:eastAsia="en-US"/>
        </w:rPr>
        <w:t xml:space="preserve"> </w:t>
      </w:r>
      <w:r w:rsidR="00157341">
        <w:rPr>
          <w:rFonts w:ascii="Times New Roman" w:eastAsia="Times New Roman" w:hAnsi="Times New Roman" w:cs="Times New Roman"/>
          <w:bCs/>
          <w:color w:val="auto"/>
          <w:sz w:val="24"/>
          <w:szCs w:val="24"/>
          <w:bdr w:val="none" w:sz="0" w:space="0" w:color="auto"/>
          <w:lang w:eastAsia="en-US"/>
        </w:rPr>
        <w:t xml:space="preserve">przesłane </w:t>
      </w:r>
      <w:r w:rsidRPr="002F0C8F">
        <w:rPr>
          <w:rFonts w:ascii="Times New Roman" w:eastAsia="Times New Roman" w:hAnsi="Times New Roman" w:cs="Times New Roman"/>
          <w:bCs/>
          <w:color w:val="auto"/>
          <w:sz w:val="24"/>
          <w:szCs w:val="24"/>
          <w:bdr w:val="none" w:sz="0" w:space="0" w:color="auto"/>
          <w:lang w:eastAsia="en-US"/>
        </w:rPr>
        <w:t>za pośrednictwem systemu ECRIS, przed ich zamieszczeniem w Rejestrze, należy zweryfikować w rejestrze PESEL. Zgodnie z przepisem art. 3</w:t>
      </w:r>
      <w:r w:rsidR="0008199D" w:rsidRPr="002F0C8F">
        <w:rPr>
          <w:rFonts w:ascii="Times New Roman" w:eastAsia="Times New Roman" w:hAnsi="Times New Roman" w:cs="Times New Roman"/>
          <w:bCs/>
          <w:color w:val="auto"/>
          <w:sz w:val="24"/>
          <w:szCs w:val="24"/>
          <w:bdr w:val="none" w:sz="0" w:space="0" w:color="auto"/>
          <w:lang w:eastAsia="en-US"/>
        </w:rPr>
        <w:t>8</w:t>
      </w:r>
      <w:r w:rsidRPr="002F0C8F">
        <w:rPr>
          <w:rFonts w:ascii="Times New Roman" w:eastAsia="Times New Roman" w:hAnsi="Times New Roman" w:cs="Times New Roman"/>
          <w:bCs/>
          <w:color w:val="auto"/>
          <w:sz w:val="24"/>
          <w:szCs w:val="24"/>
          <w:bdr w:val="none" w:sz="0" w:space="0" w:color="auto"/>
          <w:lang w:eastAsia="en-US"/>
        </w:rPr>
        <w:t xml:space="preserve"> ust. 2 potwierdzenie w rejestrze PESEL, że zawiadomienie o skazaniu przez sąd państwa obcego, o późniejszych zmianach oraz informacje związane z tym skazaniem dotycz</w:t>
      </w:r>
      <w:r w:rsidR="00196C93">
        <w:rPr>
          <w:rFonts w:ascii="Times New Roman" w:eastAsia="Times New Roman" w:hAnsi="Times New Roman" w:cs="Times New Roman"/>
          <w:bCs/>
          <w:color w:val="auto"/>
          <w:sz w:val="24"/>
          <w:szCs w:val="24"/>
          <w:bdr w:val="none" w:sz="0" w:space="0" w:color="auto"/>
          <w:lang w:eastAsia="en-US"/>
        </w:rPr>
        <w:t>ą</w:t>
      </w:r>
      <w:r w:rsidRPr="002F0C8F">
        <w:rPr>
          <w:rFonts w:ascii="Times New Roman" w:eastAsia="Times New Roman" w:hAnsi="Times New Roman" w:cs="Times New Roman"/>
          <w:bCs/>
          <w:color w:val="auto"/>
          <w:sz w:val="24"/>
          <w:szCs w:val="24"/>
          <w:bdr w:val="none" w:sz="0" w:space="0" w:color="auto"/>
          <w:lang w:eastAsia="en-US"/>
        </w:rPr>
        <w:t xml:space="preserve"> osoby zmarłej</w:t>
      </w:r>
      <w:r w:rsidR="003C2956">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skutkuje tym, że danych takich nie gromadzi się w KRK, a zawiadomienie </w:t>
      </w:r>
      <w:r w:rsidR="00082C74" w:rsidRPr="002F0C8F">
        <w:rPr>
          <w:rFonts w:ascii="Times New Roman" w:eastAsia="Times New Roman" w:hAnsi="Times New Roman" w:cs="Times New Roman"/>
          <w:bCs/>
          <w:color w:val="auto"/>
          <w:sz w:val="24"/>
          <w:szCs w:val="24"/>
          <w:bdr w:val="none" w:sz="0" w:space="0" w:color="auto"/>
          <w:lang w:eastAsia="en-US"/>
        </w:rPr>
        <w:t xml:space="preserve">jest </w:t>
      </w:r>
      <w:r w:rsidRPr="002F0C8F">
        <w:rPr>
          <w:rFonts w:ascii="Times New Roman" w:eastAsia="Times New Roman" w:hAnsi="Times New Roman" w:cs="Times New Roman"/>
          <w:bCs/>
          <w:color w:val="auto"/>
          <w:sz w:val="24"/>
          <w:szCs w:val="24"/>
          <w:bdr w:val="none" w:sz="0" w:space="0" w:color="auto"/>
          <w:lang w:eastAsia="en-US"/>
        </w:rPr>
        <w:t>zwracane</w:t>
      </w:r>
      <w:r w:rsidR="00157341">
        <w:rPr>
          <w:rFonts w:ascii="Times New Roman" w:eastAsia="Times New Roman" w:hAnsi="Times New Roman" w:cs="Times New Roman"/>
          <w:bCs/>
          <w:color w:val="auto"/>
          <w:sz w:val="24"/>
          <w:szCs w:val="24"/>
          <w:bdr w:val="none" w:sz="0" w:space="0" w:color="auto"/>
          <w:lang w:eastAsia="en-US"/>
        </w:rPr>
        <w:t xml:space="preserve"> ze wskazaniem daty zgonu.</w:t>
      </w:r>
    </w:p>
    <w:p w14:paraId="221A5C8B" w14:textId="6F092105" w:rsidR="00E7159E" w:rsidRPr="002F0C8F" w:rsidRDefault="00E7159E"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3</w:t>
      </w:r>
      <w:r w:rsidR="0008199D" w:rsidRPr="002F0C8F">
        <w:rPr>
          <w:rFonts w:ascii="Times New Roman" w:eastAsia="Times New Roman" w:hAnsi="Times New Roman" w:cs="Times New Roman"/>
          <w:b/>
          <w:color w:val="auto"/>
          <w:sz w:val="24"/>
          <w:szCs w:val="24"/>
          <w:bdr w:val="none" w:sz="0" w:space="0" w:color="auto"/>
          <w:lang w:eastAsia="en-US"/>
        </w:rPr>
        <w:t>9</w:t>
      </w:r>
      <w:r w:rsidR="00BA429A" w:rsidRPr="002F0C8F">
        <w:rPr>
          <w:rFonts w:ascii="Times New Roman" w:eastAsia="Times New Roman" w:hAnsi="Times New Roman" w:cs="Times New Roman"/>
          <w:b/>
          <w:color w:val="auto"/>
          <w:sz w:val="24"/>
          <w:szCs w:val="24"/>
          <w:bdr w:val="none" w:sz="0" w:space="0" w:color="auto"/>
          <w:lang w:eastAsia="en-US"/>
        </w:rPr>
        <w:t>. Wnioski o pośrednictwo</w:t>
      </w:r>
    </w:p>
    <w:p w14:paraId="18E62CAF" w14:textId="4C44AF4E"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W art. </w:t>
      </w:r>
      <w:r w:rsidR="00893045" w:rsidRPr="002F0C8F">
        <w:rPr>
          <w:rFonts w:ascii="Times New Roman" w:eastAsia="Times New Roman" w:hAnsi="Times New Roman" w:cs="Times New Roman"/>
          <w:color w:val="auto"/>
          <w:sz w:val="24"/>
          <w:szCs w:val="24"/>
          <w:bdr w:val="none" w:sz="0" w:space="0" w:color="auto"/>
          <w:lang w:eastAsia="en-US"/>
        </w:rPr>
        <w:t>3</w:t>
      </w:r>
      <w:r w:rsidR="00FE0059" w:rsidRPr="002F0C8F">
        <w:rPr>
          <w:rFonts w:ascii="Times New Roman" w:eastAsia="Times New Roman" w:hAnsi="Times New Roman" w:cs="Times New Roman"/>
          <w:color w:val="auto"/>
          <w:sz w:val="24"/>
          <w:szCs w:val="24"/>
          <w:bdr w:val="none" w:sz="0" w:space="0" w:color="auto"/>
          <w:lang w:eastAsia="en-US"/>
        </w:rPr>
        <w:t>9</w:t>
      </w:r>
      <w:r w:rsidR="00893045" w:rsidRPr="002F0C8F">
        <w:rPr>
          <w:rFonts w:ascii="Times New Roman" w:eastAsia="Times New Roman" w:hAnsi="Times New Roman" w:cs="Times New Roman"/>
          <w:color w:val="auto"/>
          <w:sz w:val="24"/>
          <w:szCs w:val="24"/>
          <w:bdr w:val="none" w:sz="0" w:space="0" w:color="auto"/>
          <w:lang w:eastAsia="en-US"/>
        </w:rPr>
        <w:t xml:space="preserve"> </w:t>
      </w:r>
      <w:r w:rsidR="000846CB" w:rsidRPr="002F0C8F">
        <w:rPr>
          <w:rFonts w:ascii="Times New Roman" w:eastAsia="Times New Roman" w:hAnsi="Times New Roman" w:cs="Times New Roman"/>
          <w:color w:val="auto"/>
          <w:sz w:val="24"/>
          <w:szCs w:val="24"/>
          <w:bdr w:val="none" w:sz="0" w:space="0" w:color="auto"/>
          <w:lang w:eastAsia="en-US"/>
        </w:rPr>
        <w:t xml:space="preserve">projektowanej </w:t>
      </w:r>
      <w:r w:rsidRPr="002F0C8F">
        <w:rPr>
          <w:rFonts w:ascii="Times New Roman" w:eastAsia="Times New Roman" w:hAnsi="Times New Roman" w:cs="Times New Roman"/>
          <w:color w:val="auto"/>
          <w:sz w:val="24"/>
          <w:szCs w:val="24"/>
          <w:bdr w:val="none" w:sz="0" w:space="0" w:color="auto"/>
          <w:lang w:eastAsia="en-US"/>
        </w:rPr>
        <w:t xml:space="preserve">ustawy zawarto szczegółowe regulacje dotyczące zadania </w:t>
      </w:r>
      <w:r w:rsidR="007D4BA1" w:rsidRPr="002F0C8F">
        <w:rPr>
          <w:rFonts w:ascii="Times New Roman" w:eastAsia="Times New Roman" w:hAnsi="Times New Roman" w:cs="Times New Roman"/>
          <w:color w:val="auto"/>
          <w:sz w:val="24"/>
          <w:szCs w:val="24"/>
          <w:bdr w:val="none" w:sz="0" w:space="0" w:color="auto"/>
          <w:lang w:eastAsia="en-US"/>
        </w:rPr>
        <w:t xml:space="preserve">biura informacyjnego </w:t>
      </w:r>
      <w:r w:rsidRPr="002F0C8F">
        <w:rPr>
          <w:rFonts w:ascii="Times New Roman" w:eastAsia="Times New Roman" w:hAnsi="Times New Roman" w:cs="Times New Roman"/>
          <w:color w:val="auto"/>
          <w:sz w:val="24"/>
          <w:szCs w:val="24"/>
          <w:bdr w:val="none" w:sz="0" w:space="0" w:color="auto"/>
          <w:lang w:eastAsia="en-US"/>
        </w:rPr>
        <w:t>polegającego na pośrednictwie w uzyskiwaniu przez uprawnione podmioty informacji z rejestrów karnych innych państw członkowskich</w:t>
      </w:r>
      <w:r w:rsidR="000540EB" w:rsidRPr="002F0C8F">
        <w:rPr>
          <w:rFonts w:ascii="Times New Roman" w:eastAsia="Times New Roman" w:hAnsi="Times New Roman" w:cs="Times New Roman"/>
          <w:color w:val="auto"/>
          <w:sz w:val="24"/>
          <w:szCs w:val="24"/>
          <w:bdr w:val="none" w:sz="0" w:space="0" w:color="auto"/>
          <w:lang w:eastAsia="en-US"/>
        </w:rPr>
        <w:t xml:space="preserve"> U</w:t>
      </w:r>
      <w:r w:rsidR="00B806D9" w:rsidRPr="002F0C8F">
        <w:rPr>
          <w:rFonts w:ascii="Times New Roman" w:eastAsia="Times New Roman" w:hAnsi="Times New Roman" w:cs="Times New Roman"/>
          <w:color w:val="auto"/>
          <w:sz w:val="24"/>
          <w:szCs w:val="24"/>
          <w:bdr w:val="none" w:sz="0" w:space="0" w:color="auto"/>
          <w:lang w:eastAsia="en-US"/>
        </w:rPr>
        <w:t>nii Europejskiej</w:t>
      </w:r>
      <w:r w:rsidRPr="002F0C8F">
        <w:rPr>
          <w:rFonts w:ascii="Times New Roman" w:eastAsia="Times New Roman" w:hAnsi="Times New Roman" w:cs="Times New Roman"/>
          <w:color w:val="auto"/>
          <w:sz w:val="24"/>
          <w:szCs w:val="24"/>
          <w:bdr w:val="none" w:sz="0" w:space="0" w:color="auto"/>
          <w:lang w:eastAsia="en-US"/>
        </w:rPr>
        <w:t xml:space="preserve">. </w:t>
      </w:r>
      <w:r w:rsidR="00FE0059" w:rsidRPr="002F0C8F">
        <w:rPr>
          <w:rFonts w:ascii="Times New Roman" w:eastAsia="Times New Roman" w:hAnsi="Times New Roman" w:cs="Times New Roman"/>
          <w:color w:val="auto"/>
          <w:sz w:val="24"/>
          <w:szCs w:val="24"/>
          <w:bdr w:val="none" w:sz="0" w:space="0" w:color="auto"/>
          <w:lang w:eastAsia="en-US"/>
        </w:rPr>
        <w:t>P</w:t>
      </w:r>
      <w:r w:rsidRPr="002F0C8F">
        <w:rPr>
          <w:rFonts w:ascii="Times New Roman" w:eastAsia="Times New Roman" w:hAnsi="Times New Roman" w:cs="Times New Roman"/>
          <w:color w:val="auto"/>
          <w:sz w:val="24"/>
          <w:szCs w:val="24"/>
          <w:bdr w:val="none" w:sz="0" w:space="0" w:color="auto"/>
          <w:lang w:eastAsia="en-US"/>
        </w:rPr>
        <w:t xml:space="preserve">rzepis art. </w:t>
      </w:r>
      <w:r w:rsidR="00893045" w:rsidRPr="002F0C8F">
        <w:rPr>
          <w:rFonts w:ascii="Times New Roman" w:eastAsia="Times New Roman" w:hAnsi="Times New Roman" w:cs="Times New Roman"/>
          <w:color w:val="auto"/>
          <w:sz w:val="24"/>
          <w:szCs w:val="24"/>
          <w:bdr w:val="none" w:sz="0" w:space="0" w:color="auto"/>
          <w:lang w:eastAsia="en-US"/>
        </w:rPr>
        <w:t>3</w:t>
      </w:r>
      <w:r w:rsidR="00FE0059" w:rsidRPr="002F0C8F">
        <w:rPr>
          <w:rFonts w:ascii="Times New Roman" w:eastAsia="Times New Roman" w:hAnsi="Times New Roman" w:cs="Times New Roman"/>
          <w:color w:val="auto"/>
          <w:sz w:val="24"/>
          <w:szCs w:val="24"/>
          <w:bdr w:val="none" w:sz="0" w:space="0" w:color="auto"/>
          <w:lang w:eastAsia="en-US"/>
        </w:rPr>
        <w:t>9</w:t>
      </w:r>
      <w:r w:rsidR="00893045"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 xml:space="preserve">zastępuje </w:t>
      </w:r>
      <w:r w:rsidR="002F224C" w:rsidRPr="002F0C8F">
        <w:rPr>
          <w:rFonts w:ascii="Times New Roman" w:eastAsia="Times New Roman" w:hAnsi="Times New Roman" w:cs="Times New Roman"/>
          <w:color w:val="auto"/>
          <w:sz w:val="24"/>
          <w:szCs w:val="24"/>
          <w:bdr w:val="none" w:sz="0" w:space="0" w:color="auto"/>
          <w:lang w:eastAsia="en-US"/>
        </w:rPr>
        <w:t xml:space="preserve">dotychczasowy </w:t>
      </w:r>
      <w:r w:rsidRPr="002F0C8F">
        <w:rPr>
          <w:rFonts w:ascii="Times New Roman" w:eastAsia="Times New Roman" w:hAnsi="Times New Roman" w:cs="Times New Roman"/>
          <w:color w:val="auto"/>
          <w:sz w:val="24"/>
          <w:szCs w:val="24"/>
          <w:bdr w:val="none" w:sz="0" w:space="0" w:color="auto"/>
          <w:lang w:eastAsia="en-US"/>
        </w:rPr>
        <w:t xml:space="preserve">art. 4 ust. 1 pkt 5 </w:t>
      </w:r>
      <w:r w:rsidR="0046453B" w:rsidRPr="002F0C8F">
        <w:rPr>
          <w:rFonts w:ascii="Times New Roman" w:eastAsia="Times New Roman" w:hAnsi="Times New Roman" w:cs="Times New Roman"/>
          <w:color w:val="auto"/>
          <w:sz w:val="24"/>
          <w:szCs w:val="24"/>
          <w:bdr w:val="none" w:sz="0" w:space="0" w:color="auto"/>
          <w:lang w:eastAsia="en-US"/>
        </w:rPr>
        <w:t>ustawy</w:t>
      </w:r>
      <w:r w:rsidRPr="002F0C8F">
        <w:rPr>
          <w:rFonts w:ascii="Times New Roman" w:eastAsia="Times New Roman" w:hAnsi="Times New Roman" w:cs="Times New Roman"/>
          <w:color w:val="auto"/>
          <w:sz w:val="24"/>
          <w:szCs w:val="24"/>
          <w:bdr w:val="none" w:sz="0" w:space="0" w:color="auto"/>
          <w:lang w:eastAsia="en-US"/>
        </w:rPr>
        <w:t xml:space="preserve"> o KRK i wychodzi naprzeciw potrzebie rozszerzenia kręgu podmiotów uprawnionych do występowani</w:t>
      </w:r>
      <w:r w:rsidR="002F25EB" w:rsidRPr="002F0C8F">
        <w:rPr>
          <w:rFonts w:ascii="Times New Roman" w:eastAsia="Times New Roman" w:hAnsi="Times New Roman" w:cs="Times New Roman"/>
          <w:color w:val="auto"/>
          <w:sz w:val="24"/>
          <w:szCs w:val="24"/>
          <w:bdr w:val="none" w:sz="0" w:space="0" w:color="auto"/>
          <w:lang w:eastAsia="en-US"/>
        </w:rPr>
        <w:t>a</w:t>
      </w:r>
      <w:r w:rsidRPr="002F0C8F">
        <w:rPr>
          <w:rFonts w:ascii="Times New Roman" w:eastAsia="Times New Roman" w:hAnsi="Times New Roman" w:cs="Times New Roman"/>
          <w:color w:val="auto"/>
          <w:sz w:val="24"/>
          <w:szCs w:val="24"/>
          <w:bdr w:val="none" w:sz="0" w:space="0" w:color="auto"/>
          <w:lang w:eastAsia="en-US"/>
        </w:rPr>
        <w:t xml:space="preserve"> z wnioskiem do Rejestru o zwrócenie się z zapytaniem o udzielnie informacji o skazaniu do organów centralnych państw członkowskich Unii Europejskiej. Zmiana umożliwi składanie takich wniosków również </w:t>
      </w:r>
      <w:r w:rsidRPr="002F0C8F">
        <w:rPr>
          <w:rFonts w:ascii="Times New Roman" w:eastAsia="Times New Roman" w:hAnsi="Times New Roman" w:cs="Times New Roman"/>
          <w:bCs/>
          <w:color w:val="auto"/>
          <w:sz w:val="24"/>
          <w:szCs w:val="24"/>
          <w:bdr w:val="none" w:sz="0" w:space="0" w:color="auto"/>
          <w:lang w:eastAsia="en-US"/>
        </w:rPr>
        <w:t xml:space="preserve">podmiotom określonym w art. 6 ust. </w:t>
      </w:r>
      <w:r w:rsidR="00E7159E" w:rsidRPr="002F0C8F">
        <w:rPr>
          <w:rFonts w:ascii="Times New Roman" w:eastAsia="Times New Roman" w:hAnsi="Times New Roman" w:cs="Times New Roman"/>
          <w:bCs/>
          <w:color w:val="auto"/>
          <w:sz w:val="24"/>
          <w:szCs w:val="24"/>
          <w:bdr w:val="none" w:sz="0" w:space="0" w:color="auto"/>
          <w:lang w:eastAsia="en-US"/>
        </w:rPr>
        <w:t>3</w:t>
      </w:r>
      <w:r w:rsidRPr="002F0C8F">
        <w:rPr>
          <w:rFonts w:ascii="Times New Roman" w:eastAsia="Times New Roman" w:hAnsi="Times New Roman" w:cs="Times New Roman"/>
          <w:bCs/>
          <w:color w:val="auto"/>
          <w:sz w:val="24"/>
          <w:szCs w:val="24"/>
          <w:bdr w:val="none" w:sz="0" w:space="0" w:color="auto"/>
          <w:lang w:eastAsia="en-US"/>
        </w:rPr>
        <w:t xml:space="preserve"> pkt </w:t>
      </w:r>
      <w:r w:rsidR="00E7159E" w:rsidRPr="002F0C8F">
        <w:rPr>
          <w:rFonts w:ascii="Times New Roman" w:eastAsia="Times New Roman" w:hAnsi="Times New Roman" w:cs="Times New Roman"/>
          <w:bCs/>
          <w:color w:val="auto"/>
          <w:sz w:val="24"/>
          <w:szCs w:val="24"/>
          <w:bdr w:val="none" w:sz="0" w:space="0" w:color="auto"/>
          <w:lang w:eastAsia="en-US"/>
        </w:rPr>
        <w:t xml:space="preserve">2 </w:t>
      </w:r>
      <w:r w:rsidRPr="002F0C8F">
        <w:rPr>
          <w:rFonts w:ascii="Times New Roman" w:eastAsia="Times New Roman" w:hAnsi="Times New Roman" w:cs="Times New Roman"/>
          <w:bCs/>
          <w:color w:val="auto"/>
          <w:sz w:val="24"/>
          <w:szCs w:val="24"/>
          <w:bdr w:val="none" w:sz="0" w:space="0" w:color="auto"/>
          <w:lang w:eastAsia="en-US"/>
        </w:rPr>
        <w:t xml:space="preserve">i </w:t>
      </w:r>
      <w:r w:rsidR="00E7159E" w:rsidRPr="002F0C8F">
        <w:rPr>
          <w:rFonts w:ascii="Times New Roman" w:eastAsia="Times New Roman" w:hAnsi="Times New Roman" w:cs="Times New Roman"/>
          <w:bCs/>
          <w:color w:val="auto"/>
          <w:sz w:val="24"/>
          <w:szCs w:val="24"/>
          <w:bdr w:val="none" w:sz="0" w:space="0" w:color="auto"/>
          <w:lang w:eastAsia="en-US"/>
        </w:rPr>
        <w:t>3</w:t>
      </w:r>
      <w:r w:rsidRPr="002F0C8F">
        <w:rPr>
          <w:rFonts w:ascii="Times New Roman" w:eastAsia="Times New Roman" w:hAnsi="Times New Roman" w:cs="Times New Roman"/>
          <w:bCs/>
          <w:color w:val="auto"/>
          <w:sz w:val="24"/>
          <w:szCs w:val="24"/>
          <w:bdr w:val="none" w:sz="0" w:space="0" w:color="auto"/>
          <w:lang w:eastAsia="en-US"/>
        </w:rPr>
        <w:t xml:space="preserve">, tj. osobom prawnym oraz jednostkom organizacyjnym niebędącym osobami prawnymi, którym ustawa przyznaje zdolność prawną </w:t>
      </w:r>
      <w:r w:rsidR="00770EA5">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przypadkach, w których z przepisów ustawy wynika wymóg niekaralności członków ich organów, wspólników lub prokurentów, w odniesieniu do członków lub kandydatów na członków tych organów, wspólników lub prokurentów oraz podmiotom, które korzystają ze świadczeń wolontarius</w:t>
      </w:r>
      <w:r w:rsidR="00770EA5">
        <w:rPr>
          <w:rFonts w:ascii="Times New Roman" w:eastAsia="Times New Roman" w:hAnsi="Times New Roman" w:cs="Times New Roman"/>
          <w:bCs/>
          <w:color w:val="auto"/>
          <w:sz w:val="24"/>
          <w:szCs w:val="24"/>
          <w:bdr w:val="none" w:sz="0" w:space="0" w:color="auto"/>
          <w:lang w:eastAsia="en-US"/>
        </w:rPr>
        <w:t xml:space="preserve">zy – w przypadkach, w których z </w:t>
      </w:r>
      <w:r w:rsidRPr="002F0C8F">
        <w:rPr>
          <w:rFonts w:ascii="Times New Roman" w:eastAsia="Times New Roman" w:hAnsi="Times New Roman" w:cs="Times New Roman"/>
          <w:bCs/>
          <w:color w:val="auto"/>
          <w:sz w:val="24"/>
          <w:szCs w:val="24"/>
          <w:bdr w:val="none" w:sz="0" w:space="0" w:color="auto"/>
          <w:lang w:eastAsia="en-US"/>
        </w:rPr>
        <w:t xml:space="preserve">przepisów ustawy wynika wymóg niekaralności </w:t>
      </w:r>
      <w:r w:rsidR="00770EA5">
        <w:rPr>
          <w:rFonts w:ascii="Times New Roman" w:eastAsia="Times New Roman" w:hAnsi="Times New Roman" w:cs="Times New Roman"/>
          <w:bCs/>
          <w:color w:val="auto"/>
          <w:sz w:val="24"/>
          <w:szCs w:val="24"/>
          <w:bdr w:val="none" w:sz="0" w:space="0" w:color="auto"/>
          <w:lang w:eastAsia="en-US"/>
        </w:rPr>
        <w:t xml:space="preserve">wolontariuszy, w odniesieniu do </w:t>
      </w:r>
      <w:r w:rsidRPr="002F0C8F">
        <w:rPr>
          <w:rFonts w:ascii="Times New Roman" w:eastAsia="Times New Roman" w:hAnsi="Times New Roman" w:cs="Times New Roman"/>
          <w:bCs/>
          <w:color w:val="auto"/>
          <w:sz w:val="24"/>
          <w:szCs w:val="24"/>
          <w:bdr w:val="none" w:sz="0" w:space="0" w:color="auto"/>
          <w:lang w:eastAsia="en-US"/>
        </w:rPr>
        <w:t xml:space="preserve">wolontariuszy albo kandydatów na wolontariuszy. Potrzeba wprowadzenia powyższej zmiany </w:t>
      </w:r>
      <w:r w:rsidR="003C2956" w:rsidRPr="002F0C8F">
        <w:rPr>
          <w:rFonts w:ascii="Times New Roman" w:eastAsia="Times New Roman" w:hAnsi="Times New Roman" w:cs="Times New Roman"/>
          <w:bCs/>
          <w:color w:val="auto"/>
          <w:sz w:val="24"/>
          <w:szCs w:val="24"/>
          <w:bdr w:val="none" w:sz="0" w:space="0" w:color="auto"/>
          <w:lang w:eastAsia="en-US"/>
        </w:rPr>
        <w:t xml:space="preserve">była </w:t>
      </w:r>
      <w:r w:rsidRPr="002F0C8F">
        <w:rPr>
          <w:rFonts w:ascii="Times New Roman" w:eastAsia="Times New Roman" w:hAnsi="Times New Roman" w:cs="Times New Roman"/>
          <w:bCs/>
          <w:color w:val="auto"/>
          <w:sz w:val="24"/>
          <w:szCs w:val="24"/>
          <w:bdr w:val="none" w:sz="0" w:space="0" w:color="auto"/>
          <w:lang w:eastAsia="en-US"/>
        </w:rPr>
        <w:t xml:space="preserve">sygnalizowana przez interesariuszy KRK, w szczególności spółki prawa handlowego, w </w:t>
      </w:r>
      <w:r w:rsidR="6D785FCC" w:rsidRPr="002F0C8F">
        <w:rPr>
          <w:rFonts w:ascii="Times New Roman" w:eastAsia="Times New Roman" w:hAnsi="Times New Roman" w:cs="Times New Roman"/>
          <w:color w:val="auto"/>
          <w:sz w:val="24"/>
          <w:szCs w:val="24"/>
          <w:bdr w:val="none" w:sz="0" w:space="0" w:color="auto"/>
          <w:lang w:eastAsia="en-US"/>
        </w:rPr>
        <w:t xml:space="preserve">których </w:t>
      </w:r>
      <w:r w:rsidRPr="002F0C8F">
        <w:rPr>
          <w:rFonts w:ascii="Times New Roman" w:eastAsia="Times New Roman" w:hAnsi="Times New Roman" w:cs="Times New Roman"/>
          <w:bCs/>
          <w:color w:val="auto"/>
          <w:sz w:val="24"/>
          <w:szCs w:val="24"/>
          <w:bdr w:val="none" w:sz="0" w:space="0" w:color="auto"/>
          <w:lang w:eastAsia="en-US"/>
        </w:rPr>
        <w:t>organach zasiada</w:t>
      </w:r>
      <w:r w:rsidR="00B83BDE" w:rsidRPr="002F0C8F">
        <w:rPr>
          <w:rFonts w:ascii="Times New Roman" w:eastAsia="Times New Roman" w:hAnsi="Times New Roman" w:cs="Times New Roman"/>
          <w:bCs/>
          <w:color w:val="auto"/>
          <w:sz w:val="24"/>
          <w:szCs w:val="24"/>
          <w:bdr w:val="none" w:sz="0" w:space="0" w:color="auto"/>
          <w:lang w:eastAsia="en-US"/>
        </w:rPr>
        <w:t>ją</w:t>
      </w:r>
      <w:r w:rsidRPr="002F0C8F">
        <w:rPr>
          <w:rFonts w:ascii="Times New Roman" w:eastAsia="Times New Roman" w:hAnsi="Times New Roman" w:cs="Times New Roman"/>
          <w:bCs/>
          <w:color w:val="auto"/>
          <w:sz w:val="24"/>
          <w:szCs w:val="24"/>
          <w:bdr w:val="none" w:sz="0" w:space="0" w:color="auto"/>
          <w:lang w:eastAsia="en-US"/>
        </w:rPr>
        <w:t xml:space="preserve"> osoby będące obywatelami innych niż </w:t>
      </w:r>
      <w:r w:rsidR="000846CB" w:rsidRPr="002F0C8F">
        <w:rPr>
          <w:rFonts w:ascii="Times New Roman" w:eastAsia="Times New Roman" w:hAnsi="Times New Roman" w:cs="Times New Roman"/>
          <w:bCs/>
          <w:color w:val="auto"/>
          <w:sz w:val="24"/>
          <w:szCs w:val="24"/>
          <w:bdr w:val="none" w:sz="0" w:space="0" w:color="auto"/>
          <w:lang w:eastAsia="en-US"/>
        </w:rPr>
        <w:t xml:space="preserve">Rzeczpospolita </w:t>
      </w:r>
      <w:r w:rsidRPr="002F0C8F">
        <w:rPr>
          <w:rFonts w:ascii="Times New Roman" w:eastAsia="Times New Roman" w:hAnsi="Times New Roman" w:cs="Times New Roman"/>
          <w:bCs/>
          <w:color w:val="auto"/>
          <w:sz w:val="24"/>
          <w:szCs w:val="24"/>
          <w:bdr w:val="none" w:sz="0" w:space="0" w:color="auto"/>
          <w:lang w:eastAsia="en-US"/>
        </w:rPr>
        <w:t>Polska państw c</w:t>
      </w:r>
      <w:r w:rsidR="00770EA5">
        <w:rPr>
          <w:rFonts w:ascii="Times New Roman" w:eastAsia="Times New Roman" w:hAnsi="Times New Roman" w:cs="Times New Roman"/>
          <w:bCs/>
          <w:color w:val="auto"/>
          <w:sz w:val="24"/>
          <w:szCs w:val="24"/>
          <w:bdr w:val="none" w:sz="0" w:space="0" w:color="auto"/>
          <w:lang w:eastAsia="en-US"/>
        </w:rPr>
        <w:t>złonkowskich Unii Europejskiej.</w:t>
      </w:r>
    </w:p>
    <w:p w14:paraId="3A1D045A" w14:textId="02063229" w:rsidR="00B9485F"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ust. 2 art. </w:t>
      </w:r>
      <w:r w:rsidR="00893045" w:rsidRPr="002F0C8F">
        <w:rPr>
          <w:rFonts w:ascii="Times New Roman" w:eastAsia="Times New Roman" w:hAnsi="Times New Roman" w:cs="Times New Roman"/>
          <w:bCs/>
          <w:color w:val="auto"/>
          <w:sz w:val="24"/>
          <w:szCs w:val="24"/>
          <w:bdr w:val="none" w:sz="0" w:space="0" w:color="auto"/>
          <w:lang w:eastAsia="en-US"/>
        </w:rPr>
        <w:t>3</w:t>
      </w:r>
      <w:r w:rsidR="00B83BDE" w:rsidRPr="002F0C8F">
        <w:rPr>
          <w:rFonts w:ascii="Times New Roman" w:eastAsia="Times New Roman" w:hAnsi="Times New Roman" w:cs="Times New Roman"/>
          <w:bCs/>
          <w:color w:val="auto"/>
          <w:sz w:val="24"/>
          <w:szCs w:val="24"/>
          <w:bdr w:val="none" w:sz="0" w:space="0" w:color="auto"/>
          <w:lang w:eastAsia="en-US"/>
        </w:rPr>
        <w:t>9</w:t>
      </w:r>
      <w:r w:rsidR="00893045"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wskazano</w:t>
      </w:r>
      <w:r w:rsidR="003C2956">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jakie wymagania formalne powinien spełniać </w:t>
      </w:r>
      <w:r w:rsidR="004C4E06" w:rsidRPr="002F0C8F">
        <w:rPr>
          <w:rFonts w:ascii="Times New Roman" w:eastAsia="Times New Roman" w:hAnsi="Times New Roman" w:cs="Times New Roman"/>
          <w:bCs/>
          <w:color w:val="auto"/>
          <w:sz w:val="24"/>
          <w:szCs w:val="24"/>
          <w:bdr w:val="none" w:sz="0" w:space="0" w:color="auto"/>
          <w:lang w:eastAsia="en-US"/>
        </w:rPr>
        <w:t xml:space="preserve">taki </w:t>
      </w:r>
      <w:r w:rsidRPr="002F0C8F">
        <w:rPr>
          <w:rFonts w:ascii="Times New Roman" w:eastAsia="Times New Roman" w:hAnsi="Times New Roman" w:cs="Times New Roman"/>
          <w:bCs/>
          <w:color w:val="auto"/>
          <w:sz w:val="24"/>
          <w:szCs w:val="24"/>
          <w:bdr w:val="none" w:sz="0" w:space="0" w:color="auto"/>
          <w:lang w:eastAsia="en-US"/>
        </w:rPr>
        <w:t>wniosek.</w:t>
      </w:r>
      <w:r w:rsidR="00010FE7" w:rsidRPr="002F0C8F">
        <w:rPr>
          <w:rFonts w:ascii="Times New Roman" w:eastAsia="Times New Roman" w:hAnsi="Times New Roman" w:cs="Times New Roman"/>
          <w:bCs/>
          <w:color w:val="auto"/>
          <w:sz w:val="24"/>
          <w:szCs w:val="24"/>
          <w:bdr w:val="none" w:sz="0" w:space="0" w:color="auto"/>
          <w:lang w:eastAsia="en-US"/>
        </w:rPr>
        <w:t xml:space="preserve"> </w:t>
      </w:r>
      <w:r w:rsidR="000940A7" w:rsidRPr="002F0C8F">
        <w:rPr>
          <w:rFonts w:ascii="Times New Roman" w:eastAsia="Times New Roman" w:hAnsi="Times New Roman" w:cs="Times New Roman"/>
          <w:bCs/>
          <w:color w:val="auto"/>
          <w:sz w:val="24"/>
          <w:szCs w:val="24"/>
          <w:bdr w:val="none" w:sz="0" w:space="0" w:color="auto"/>
          <w:lang w:eastAsia="en-US"/>
        </w:rPr>
        <w:t xml:space="preserve">Przewiduje się, że </w:t>
      </w:r>
      <w:r w:rsidR="004C7667" w:rsidRPr="002F0C8F">
        <w:rPr>
          <w:rFonts w:ascii="Times New Roman" w:eastAsia="Times New Roman" w:hAnsi="Times New Roman" w:cs="Times New Roman"/>
          <w:bCs/>
          <w:color w:val="auto"/>
          <w:sz w:val="24"/>
          <w:szCs w:val="24"/>
          <w:bdr w:val="none" w:sz="0" w:space="0" w:color="auto"/>
          <w:lang w:eastAsia="en-US"/>
        </w:rPr>
        <w:t>zakres danych</w:t>
      </w:r>
      <w:r w:rsidR="00B9485F" w:rsidRPr="002F0C8F">
        <w:rPr>
          <w:rFonts w:ascii="Times New Roman" w:eastAsia="Times New Roman" w:hAnsi="Times New Roman" w:cs="Times New Roman"/>
          <w:bCs/>
          <w:color w:val="auto"/>
          <w:sz w:val="24"/>
          <w:szCs w:val="24"/>
          <w:bdr w:val="none" w:sz="0" w:space="0" w:color="auto"/>
          <w:lang w:eastAsia="en-US"/>
        </w:rPr>
        <w:t xml:space="preserve"> identyfikacyjnych</w:t>
      </w:r>
      <w:r w:rsidR="004C7667" w:rsidRPr="002F0C8F">
        <w:rPr>
          <w:rFonts w:ascii="Times New Roman" w:eastAsia="Times New Roman" w:hAnsi="Times New Roman" w:cs="Times New Roman"/>
          <w:bCs/>
          <w:color w:val="auto"/>
          <w:sz w:val="24"/>
          <w:szCs w:val="24"/>
          <w:bdr w:val="none" w:sz="0" w:space="0" w:color="auto"/>
          <w:lang w:eastAsia="en-US"/>
        </w:rPr>
        <w:t xml:space="preserve">, które </w:t>
      </w:r>
      <w:r w:rsidR="003C2956" w:rsidRPr="002F0C8F">
        <w:rPr>
          <w:rFonts w:ascii="Times New Roman" w:eastAsia="Times New Roman" w:hAnsi="Times New Roman" w:cs="Times New Roman"/>
          <w:bCs/>
          <w:color w:val="auto"/>
          <w:sz w:val="24"/>
          <w:szCs w:val="24"/>
          <w:bdr w:val="none" w:sz="0" w:space="0" w:color="auto"/>
          <w:lang w:eastAsia="en-US"/>
        </w:rPr>
        <w:t xml:space="preserve">będzie </w:t>
      </w:r>
      <w:r w:rsidR="004C7667" w:rsidRPr="002F0C8F">
        <w:rPr>
          <w:rFonts w:ascii="Times New Roman" w:eastAsia="Times New Roman" w:hAnsi="Times New Roman" w:cs="Times New Roman"/>
          <w:bCs/>
          <w:color w:val="auto"/>
          <w:sz w:val="24"/>
          <w:szCs w:val="24"/>
          <w:bdr w:val="none" w:sz="0" w:space="0" w:color="auto"/>
          <w:lang w:eastAsia="en-US"/>
        </w:rPr>
        <w:t>należało wskazać we wniosku</w:t>
      </w:r>
      <w:r w:rsidR="000846CB" w:rsidRPr="002F0C8F">
        <w:rPr>
          <w:rFonts w:ascii="Times New Roman" w:eastAsia="Times New Roman" w:hAnsi="Times New Roman" w:cs="Times New Roman"/>
          <w:bCs/>
          <w:color w:val="auto"/>
          <w:sz w:val="24"/>
          <w:szCs w:val="24"/>
          <w:bdr w:val="none" w:sz="0" w:space="0" w:color="auto"/>
          <w:lang w:eastAsia="en-US"/>
        </w:rPr>
        <w:t>,</w:t>
      </w:r>
      <w:r w:rsidR="004C7667" w:rsidRPr="002F0C8F">
        <w:rPr>
          <w:rFonts w:ascii="Times New Roman" w:eastAsia="Times New Roman" w:hAnsi="Times New Roman" w:cs="Times New Roman"/>
          <w:bCs/>
          <w:color w:val="auto"/>
          <w:sz w:val="24"/>
          <w:szCs w:val="24"/>
          <w:bdr w:val="none" w:sz="0" w:space="0" w:color="auto"/>
          <w:lang w:eastAsia="en-US"/>
        </w:rPr>
        <w:t xml:space="preserve"> będzie szerszy niż w przypadku zapytań</w:t>
      </w:r>
      <w:r w:rsidR="00294A90" w:rsidRPr="002F0C8F">
        <w:rPr>
          <w:rFonts w:ascii="Times New Roman" w:eastAsia="Times New Roman" w:hAnsi="Times New Roman" w:cs="Times New Roman"/>
          <w:bCs/>
          <w:color w:val="auto"/>
          <w:sz w:val="24"/>
          <w:szCs w:val="24"/>
          <w:bdr w:val="none" w:sz="0" w:space="0" w:color="auto"/>
          <w:lang w:eastAsia="en-US"/>
        </w:rPr>
        <w:t xml:space="preserve"> </w:t>
      </w:r>
      <w:r w:rsidR="00A676EE" w:rsidRPr="002F0C8F">
        <w:rPr>
          <w:rFonts w:ascii="Times New Roman" w:eastAsia="Times New Roman" w:hAnsi="Times New Roman" w:cs="Times New Roman"/>
          <w:bCs/>
          <w:color w:val="auto"/>
          <w:sz w:val="24"/>
          <w:szCs w:val="24"/>
          <w:bdr w:val="none" w:sz="0" w:space="0" w:color="auto"/>
          <w:lang w:eastAsia="en-US"/>
        </w:rPr>
        <w:t xml:space="preserve">składanych </w:t>
      </w:r>
      <w:r w:rsidR="005D402B" w:rsidRPr="002F0C8F">
        <w:rPr>
          <w:rFonts w:ascii="Times New Roman" w:eastAsia="Times New Roman" w:hAnsi="Times New Roman" w:cs="Times New Roman"/>
          <w:bCs/>
          <w:color w:val="auto"/>
          <w:sz w:val="24"/>
          <w:szCs w:val="24"/>
          <w:bdr w:val="none" w:sz="0" w:space="0" w:color="auto"/>
          <w:lang w:eastAsia="en-US"/>
        </w:rPr>
        <w:t xml:space="preserve">do Rejestru </w:t>
      </w:r>
      <w:r w:rsidR="00294A90" w:rsidRPr="002F0C8F">
        <w:rPr>
          <w:rFonts w:ascii="Times New Roman" w:eastAsia="Times New Roman" w:hAnsi="Times New Roman" w:cs="Times New Roman"/>
          <w:bCs/>
          <w:color w:val="auto"/>
          <w:sz w:val="24"/>
          <w:szCs w:val="24"/>
          <w:bdr w:val="none" w:sz="0" w:space="0" w:color="auto"/>
          <w:lang w:eastAsia="en-US"/>
        </w:rPr>
        <w:t>w obrocie krajowym.</w:t>
      </w:r>
      <w:r w:rsidR="00893045" w:rsidRPr="002F0C8F">
        <w:rPr>
          <w:rFonts w:ascii="Times New Roman" w:eastAsia="Times New Roman" w:hAnsi="Times New Roman" w:cs="Times New Roman"/>
          <w:bCs/>
          <w:color w:val="auto"/>
          <w:sz w:val="24"/>
          <w:szCs w:val="24"/>
          <w:bdr w:val="none" w:sz="0" w:space="0" w:color="auto"/>
          <w:lang w:eastAsia="en-US"/>
        </w:rPr>
        <w:t xml:space="preserve"> Wnioskodawca będzie zobowiązany wskazać dane</w:t>
      </w:r>
      <w:r w:rsidR="0005376B" w:rsidRPr="002F0C8F">
        <w:rPr>
          <w:rFonts w:ascii="Times New Roman" w:eastAsia="Times New Roman" w:hAnsi="Times New Roman" w:cs="Times New Roman"/>
          <w:bCs/>
          <w:color w:val="auto"/>
          <w:sz w:val="24"/>
          <w:szCs w:val="24"/>
          <w:bdr w:val="none" w:sz="0" w:space="0" w:color="auto"/>
          <w:lang w:eastAsia="en-US"/>
        </w:rPr>
        <w:t xml:space="preserve"> osoby</w:t>
      </w:r>
      <w:r w:rsidR="00B806D9" w:rsidRPr="002F0C8F">
        <w:rPr>
          <w:rFonts w:ascii="Times New Roman" w:eastAsia="Times New Roman" w:hAnsi="Times New Roman" w:cs="Times New Roman"/>
          <w:bCs/>
          <w:color w:val="auto"/>
          <w:sz w:val="24"/>
          <w:szCs w:val="24"/>
          <w:bdr w:val="none" w:sz="0" w:space="0" w:color="auto"/>
          <w:lang w:eastAsia="en-US"/>
        </w:rPr>
        <w:t>,</w:t>
      </w:r>
      <w:r w:rsidR="00893045" w:rsidRPr="002F0C8F">
        <w:rPr>
          <w:rFonts w:ascii="Times New Roman" w:eastAsia="Times New Roman" w:hAnsi="Times New Roman" w:cs="Times New Roman"/>
          <w:bCs/>
          <w:color w:val="auto"/>
          <w:sz w:val="24"/>
          <w:szCs w:val="24"/>
          <w:bdr w:val="none" w:sz="0" w:space="0" w:color="auto"/>
          <w:lang w:eastAsia="en-US"/>
        </w:rPr>
        <w:t xml:space="preserve"> </w:t>
      </w:r>
      <w:r w:rsidR="00B806D9" w:rsidRPr="002F0C8F">
        <w:rPr>
          <w:rFonts w:ascii="Times New Roman" w:eastAsia="Times New Roman" w:hAnsi="Times New Roman" w:cs="Times New Roman"/>
          <w:bCs/>
          <w:color w:val="auto"/>
          <w:sz w:val="24"/>
          <w:szCs w:val="24"/>
          <w:bdr w:val="none" w:sz="0" w:space="0" w:color="auto"/>
          <w:lang w:eastAsia="en-US"/>
        </w:rPr>
        <w:t xml:space="preserve">której dotyczy wniosek, </w:t>
      </w:r>
      <w:r w:rsidR="00893045" w:rsidRPr="002F0C8F">
        <w:rPr>
          <w:rFonts w:ascii="Times New Roman" w:eastAsia="Times New Roman" w:hAnsi="Times New Roman" w:cs="Times New Roman"/>
          <w:bCs/>
          <w:color w:val="auto"/>
          <w:sz w:val="24"/>
          <w:szCs w:val="24"/>
          <w:bdr w:val="none" w:sz="0" w:space="0" w:color="auto"/>
          <w:lang w:eastAsia="en-US"/>
        </w:rPr>
        <w:t xml:space="preserve">co najmniej w zakresie umożliwiającym identyfikację </w:t>
      </w:r>
      <w:r w:rsidR="0005376B" w:rsidRPr="002F0C8F">
        <w:rPr>
          <w:rFonts w:ascii="Times New Roman" w:eastAsia="Times New Roman" w:hAnsi="Times New Roman" w:cs="Times New Roman"/>
          <w:bCs/>
          <w:color w:val="auto"/>
          <w:sz w:val="24"/>
          <w:szCs w:val="24"/>
          <w:bdr w:val="none" w:sz="0" w:space="0" w:color="auto"/>
          <w:lang w:eastAsia="en-US"/>
        </w:rPr>
        <w:t xml:space="preserve">tej </w:t>
      </w:r>
      <w:r w:rsidR="00893045" w:rsidRPr="002F0C8F">
        <w:rPr>
          <w:rFonts w:ascii="Times New Roman" w:eastAsia="Times New Roman" w:hAnsi="Times New Roman" w:cs="Times New Roman"/>
          <w:bCs/>
          <w:color w:val="auto"/>
          <w:sz w:val="24"/>
          <w:szCs w:val="24"/>
          <w:bdr w:val="none" w:sz="0" w:space="0" w:color="auto"/>
          <w:lang w:eastAsia="en-US"/>
        </w:rPr>
        <w:t>osoby</w:t>
      </w:r>
      <w:r w:rsidR="00F53CAA" w:rsidRPr="002F0C8F">
        <w:rPr>
          <w:rFonts w:ascii="Times New Roman" w:eastAsia="Times New Roman" w:hAnsi="Times New Roman" w:cs="Times New Roman"/>
          <w:bCs/>
          <w:color w:val="auto"/>
          <w:sz w:val="24"/>
          <w:szCs w:val="24"/>
          <w:bdr w:val="none" w:sz="0" w:space="0" w:color="auto"/>
          <w:lang w:eastAsia="en-US"/>
        </w:rPr>
        <w:t>, nie tylko przez biuro informacyjne, ale również przez organy centralne państw członkowskich U</w:t>
      </w:r>
      <w:r w:rsidR="00982349" w:rsidRPr="002F0C8F">
        <w:rPr>
          <w:rFonts w:ascii="Times New Roman" w:eastAsia="Times New Roman" w:hAnsi="Times New Roman" w:cs="Times New Roman"/>
          <w:bCs/>
          <w:color w:val="auto"/>
          <w:sz w:val="24"/>
          <w:szCs w:val="24"/>
          <w:bdr w:val="none" w:sz="0" w:space="0" w:color="auto"/>
          <w:lang w:eastAsia="en-US"/>
        </w:rPr>
        <w:t>nii Europejskiej</w:t>
      </w:r>
      <w:r w:rsidR="00F53CAA" w:rsidRPr="002F0C8F">
        <w:rPr>
          <w:rFonts w:ascii="Times New Roman" w:eastAsia="Times New Roman" w:hAnsi="Times New Roman" w:cs="Times New Roman"/>
          <w:bCs/>
          <w:color w:val="auto"/>
          <w:sz w:val="24"/>
          <w:szCs w:val="24"/>
          <w:bdr w:val="none" w:sz="0" w:space="0" w:color="auto"/>
          <w:lang w:eastAsia="en-US"/>
        </w:rPr>
        <w:t xml:space="preserve">. </w:t>
      </w:r>
      <w:r w:rsidR="00294A90" w:rsidRPr="002F0C8F">
        <w:rPr>
          <w:rFonts w:ascii="Times New Roman" w:eastAsia="Times New Roman" w:hAnsi="Times New Roman" w:cs="Times New Roman"/>
          <w:bCs/>
          <w:color w:val="auto"/>
          <w:sz w:val="24"/>
          <w:szCs w:val="24"/>
          <w:bdr w:val="none" w:sz="0" w:space="0" w:color="auto"/>
          <w:lang w:eastAsia="en-US"/>
        </w:rPr>
        <w:t>Wynika to z uwarunkowań</w:t>
      </w:r>
      <w:r w:rsidR="006E0FD1" w:rsidRPr="002F0C8F">
        <w:rPr>
          <w:rFonts w:ascii="Times New Roman" w:eastAsia="Times New Roman" w:hAnsi="Times New Roman" w:cs="Times New Roman"/>
          <w:bCs/>
          <w:color w:val="auto"/>
          <w:sz w:val="24"/>
          <w:szCs w:val="24"/>
          <w:bdr w:val="none" w:sz="0" w:space="0" w:color="auto"/>
          <w:lang w:eastAsia="en-US"/>
        </w:rPr>
        <w:t xml:space="preserve"> wymiany międzynar</w:t>
      </w:r>
      <w:r w:rsidR="00770EA5">
        <w:rPr>
          <w:rFonts w:ascii="Times New Roman" w:eastAsia="Times New Roman" w:hAnsi="Times New Roman" w:cs="Times New Roman"/>
          <w:bCs/>
          <w:color w:val="auto"/>
          <w:sz w:val="24"/>
          <w:szCs w:val="24"/>
          <w:bdr w:val="none" w:sz="0" w:space="0" w:color="auto"/>
          <w:lang w:eastAsia="en-US"/>
        </w:rPr>
        <w:t>odowej i potrzeb systemu ECRIS.</w:t>
      </w:r>
    </w:p>
    <w:p w14:paraId="514CF350" w14:textId="32C27F98"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 uwagi na to, że zgodnie z art. 7 ust. </w:t>
      </w:r>
      <w:r w:rsidR="0024776B" w:rsidRPr="002F0C8F">
        <w:rPr>
          <w:rFonts w:ascii="Times New Roman" w:eastAsia="Times New Roman" w:hAnsi="Times New Roman" w:cs="Times New Roman"/>
          <w:bCs/>
          <w:color w:val="auto"/>
          <w:sz w:val="24"/>
          <w:szCs w:val="24"/>
          <w:bdr w:val="none" w:sz="0" w:space="0" w:color="auto"/>
          <w:lang w:eastAsia="en-US"/>
        </w:rPr>
        <w:t xml:space="preserve">4 </w:t>
      </w:r>
      <w:r w:rsidRPr="002F0C8F">
        <w:rPr>
          <w:rFonts w:ascii="Times New Roman" w:eastAsia="Times New Roman" w:hAnsi="Times New Roman" w:cs="Times New Roman"/>
          <w:bCs/>
          <w:color w:val="auto"/>
          <w:sz w:val="24"/>
          <w:szCs w:val="24"/>
          <w:bdr w:val="none" w:sz="0" w:space="0" w:color="auto"/>
          <w:lang w:eastAsia="en-US"/>
        </w:rPr>
        <w:t xml:space="preserve">prawo do złożenia wniosku do Rejestru o wystąpienie do organów centralnych państw członkowskich Unii Europejskiej z zapytaniem o udzielenie informacji o skazaniu z rejestrów karnych tych państw przysługuje </w:t>
      </w:r>
      <w:r w:rsidR="00DA7439" w:rsidRPr="002F0C8F">
        <w:rPr>
          <w:rFonts w:ascii="Times New Roman" w:eastAsia="Times New Roman" w:hAnsi="Times New Roman" w:cs="Times New Roman"/>
          <w:bCs/>
          <w:color w:val="auto"/>
          <w:sz w:val="24"/>
          <w:szCs w:val="24"/>
          <w:bdr w:val="none" w:sz="0" w:space="0" w:color="auto"/>
          <w:lang w:eastAsia="en-US"/>
        </w:rPr>
        <w:t>osobie, która jest lub była obywatelem państwa członkowskiego Unii Europejskiej lub mieszka albo mieszkała na jego terytorium, pod warunkiem że osoba ta mieszka lub mieszkała w państwie członkowskim, do którego zapytanie ma być skierowane</w:t>
      </w:r>
      <w:r w:rsidR="00DC1C5E" w:rsidRPr="002F0C8F">
        <w:rPr>
          <w:rFonts w:ascii="Times New Roman" w:eastAsia="Times New Roman" w:hAnsi="Times New Roman" w:cs="Times New Roman"/>
          <w:bCs/>
          <w:color w:val="auto"/>
          <w:sz w:val="24"/>
          <w:szCs w:val="24"/>
          <w:bdr w:val="none" w:sz="0" w:space="0" w:color="auto"/>
          <w:lang w:eastAsia="en-US"/>
        </w:rPr>
        <w:t>,</w:t>
      </w:r>
      <w:r w:rsidR="00DA7439" w:rsidRPr="002F0C8F">
        <w:rPr>
          <w:rFonts w:ascii="Times New Roman" w:eastAsia="Times New Roman" w:hAnsi="Times New Roman" w:cs="Times New Roman"/>
          <w:bCs/>
          <w:color w:val="auto"/>
          <w:sz w:val="24"/>
          <w:szCs w:val="24"/>
          <w:bdr w:val="none" w:sz="0" w:space="0" w:color="auto"/>
          <w:lang w:eastAsia="en-US"/>
        </w:rPr>
        <w:t xml:space="preserve"> lub jest albo była jego obywatelem</w:t>
      </w:r>
      <w:r w:rsidRPr="002F0C8F">
        <w:rPr>
          <w:rFonts w:ascii="Times New Roman" w:eastAsia="Times New Roman" w:hAnsi="Times New Roman" w:cs="Times New Roman"/>
          <w:bCs/>
          <w:color w:val="auto"/>
          <w:sz w:val="24"/>
          <w:szCs w:val="24"/>
          <w:bdr w:val="none" w:sz="0" w:space="0" w:color="auto"/>
          <w:lang w:eastAsia="en-US"/>
        </w:rPr>
        <w:t xml:space="preserve">, w </w:t>
      </w:r>
      <w:r w:rsidR="00B806D9" w:rsidRPr="002F0C8F">
        <w:rPr>
          <w:rFonts w:ascii="Times New Roman" w:eastAsia="Times New Roman" w:hAnsi="Times New Roman" w:cs="Times New Roman"/>
          <w:bCs/>
          <w:color w:val="auto"/>
          <w:sz w:val="24"/>
          <w:szCs w:val="24"/>
          <w:bdr w:val="none" w:sz="0" w:space="0" w:color="auto"/>
          <w:lang w:eastAsia="en-US"/>
        </w:rPr>
        <w:t xml:space="preserve">art. 39 </w:t>
      </w:r>
      <w:r w:rsidRPr="002F0C8F">
        <w:rPr>
          <w:rFonts w:ascii="Times New Roman" w:eastAsia="Times New Roman" w:hAnsi="Times New Roman" w:cs="Times New Roman"/>
          <w:bCs/>
          <w:color w:val="auto"/>
          <w:sz w:val="24"/>
          <w:szCs w:val="24"/>
          <w:bdr w:val="none" w:sz="0" w:space="0" w:color="auto"/>
          <w:lang w:eastAsia="en-US"/>
        </w:rPr>
        <w:t xml:space="preserve">ust. 3 wskazano konieczność złożenia wraz wnioskiem stosownego oświadczenia. W </w:t>
      </w:r>
      <w:r w:rsidR="00B806D9" w:rsidRPr="002F0C8F">
        <w:rPr>
          <w:rFonts w:ascii="Times New Roman" w:eastAsia="Times New Roman" w:hAnsi="Times New Roman" w:cs="Times New Roman"/>
          <w:bCs/>
          <w:color w:val="auto"/>
          <w:sz w:val="24"/>
          <w:szCs w:val="24"/>
          <w:bdr w:val="none" w:sz="0" w:space="0" w:color="auto"/>
          <w:lang w:eastAsia="en-US"/>
        </w:rPr>
        <w:t xml:space="preserve">art. 39 </w:t>
      </w:r>
      <w:r w:rsidRPr="002F0C8F">
        <w:rPr>
          <w:rFonts w:ascii="Times New Roman" w:eastAsia="Times New Roman" w:hAnsi="Times New Roman" w:cs="Times New Roman"/>
          <w:bCs/>
          <w:color w:val="auto"/>
          <w:sz w:val="24"/>
          <w:szCs w:val="24"/>
          <w:bdr w:val="none" w:sz="0" w:space="0" w:color="auto"/>
          <w:lang w:eastAsia="en-US"/>
        </w:rPr>
        <w:t>ust. 5 doprecyzowano</w:t>
      </w:r>
      <w:r w:rsidR="00DE415A" w:rsidRPr="002F0C8F">
        <w:rPr>
          <w:rFonts w:ascii="Times New Roman" w:eastAsia="Times New Roman" w:hAnsi="Times New Roman" w:cs="Times New Roman"/>
          <w:bCs/>
          <w:color w:val="auto"/>
          <w:sz w:val="24"/>
          <w:szCs w:val="24"/>
          <w:bdr w:val="none" w:sz="0" w:space="0" w:color="auto"/>
          <w:lang w:eastAsia="en-US"/>
        </w:rPr>
        <w:t>,</w:t>
      </w:r>
      <w:r w:rsidR="00124B14" w:rsidRPr="002F0C8F">
        <w:rPr>
          <w:rFonts w:ascii="Times New Roman" w:eastAsia="Times New Roman" w:hAnsi="Times New Roman" w:cs="Times New Roman"/>
          <w:bCs/>
          <w:color w:val="auto"/>
          <w:sz w:val="24"/>
          <w:szCs w:val="24"/>
          <w:bdr w:val="none" w:sz="0" w:space="0" w:color="auto"/>
          <w:lang w:eastAsia="en-US"/>
        </w:rPr>
        <w:t xml:space="preserve"> w porównaniu do </w:t>
      </w:r>
      <w:r w:rsidR="00B83BDE" w:rsidRPr="002F0C8F">
        <w:rPr>
          <w:rFonts w:ascii="Times New Roman" w:eastAsia="Times New Roman" w:hAnsi="Times New Roman" w:cs="Times New Roman"/>
          <w:bCs/>
          <w:color w:val="auto"/>
          <w:sz w:val="24"/>
          <w:szCs w:val="24"/>
          <w:bdr w:val="none" w:sz="0" w:space="0" w:color="auto"/>
          <w:lang w:eastAsia="en-US"/>
        </w:rPr>
        <w:t>dotychczasowej</w:t>
      </w:r>
      <w:r w:rsidR="00124B14" w:rsidRPr="002F0C8F">
        <w:rPr>
          <w:rFonts w:ascii="Times New Roman" w:eastAsia="Times New Roman" w:hAnsi="Times New Roman" w:cs="Times New Roman"/>
          <w:bCs/>
          <w:color w:val="auto"/>
          <w:sz w:val="24"/>
          <w:szCs w:val="24"/>
          <w:bdr w:val="none" w:sz="0" w:space="0" w:color="auto"/>
          <w:lang w:eastAsia="en-US"/>
        </w:rPr>
        <w:t xml:space="preserve"> ustawy</w:t>
      </w:r>
      <w:r w:rsidRPr="002F0C8F">
        <w:rPr>
          <w:rFonts w:ascii="Times New Roman" w:eastAsia="Times New Roman" w:hAnsi="Times New Roman" w:cs="Times New Roman"/>
          <w:bCs/>
          <w:color w:val="auto"/>
          <w:sz w:val="24"/>
          <w:szCs w:val="24"/>
          <w:bdr w:val="none" w:sz="0" w:space="0" w:color="auto"/>
          <w:lang w:eastAsia="en-US"/>
        </w:rPr>
        <w:t>, że informacja z rejestru karnego państwa członkowskiego Unii Europejskiej udzielona na wniosek zawiera wszystkie informacje przekazane przez organ centralny tego państwa</w:t>
      </w:r>
      <w:r w:rsidR="000E08D5" w:rsidRPr="002F0C8F">
        <w:rPr>
          <w:rFonts w:ascii="Times New Roman" w:eastAsia="Times New Roman" w:hAnsi="Times New Roman" w:cs="Times New Roman"/>
          <w:bCs/>
          <w:color w:val="auto"/>
          <w:sz w:val="24"/>
          <w:szCs w:val="24"/>
          <w:bdr w:val="none" w:sz="0" w:space="0" w:color="auto"/>
          <w:lang w:eastAsia="en-US"/>
        </w:rPr>
        <w:t xml:space="preserve"> na temat osoby, której wniosek dotyczył</w:t>
      </w:r>
      <w:r w:rsidRPr="002F0C8F">
        <w:rPr>
          <w:rFonts w:ascii="Times New Roman" w:eastAsia="Times New Roman" w:hAnsi="Times New Roman" w:cs="Times New Roman"/>
          <w:bCs/>
          <w:color w:val="auto"/>
          <w:sz w:val="24"/>
          <w:szCs w:val="24"/>
          <w:bdr w:val="none" w:sz="0" w:space="0" w:color="auto"/>
          <w:lang w:eastAsia="en-US"/>
        </w:rPr>
        <w:t xml:space="preserve">, a w ust. </w:t>
      </w:r>
      <w:r w:rsidR="00FD3BEB" w:rsidRPr="002F0C8F">
        <w:rPr>
          <w:rFonts w:ascii="Times New Roman" w:eastAsia="Times New Roman" w:hAnsi="Times New Roman" w:cs="Times New Roman"/>
          <w:bCs/>
          <w:color w:val="auto"/>
          <w:sz w:val="24"/>
          <w:szCs w:val="24"/>
          <w:bdr w:val="none" w:sz="0" w:space="0" w:color="auto"/>
          <w:lang w:eastAsia="en-US"/>
        </w:rPr>
        <w:t>7</w:t>
      </w:r>
      <w:r w:rsidRPr="002F0C8F">
        <w:rPr>
          <w:rFonts w:ascii="Times New Roman" w:eastAsia="Times New Roman" w:hAnsi="Times New Roman" w:cs="Times New Roman"/>
          <w:bCs/>
          <w:color w:val="auto"/>
          <w:sz w:val="24"/>
          <w:szCs w:val="24"/>
          <w:bdr w:val="none" w:sz="0" w:space="0" w:color="auto"/>
          <w:lang w:eastAsia="en-US"/>
        </w:rPr>
        <w:t xml:space="preserve">, że wnioskodawca zostanie powiadomiony przez Rejestr o tym, że organ centralny państwa członkowskiego Unii Europejskiej odmówił udzielenia informacji. Należy zauważyć bowiem, </w:t>
      </w:r>
      <w:r w:rsidR="00502D18">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 xml:space="preserve">ż </w:t>
      </w:r>
      <w:r w:rsidR="00B83BDE"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 xml:space="preserve">iuro </w:t>
      </w:r>
      <w:r w:rsidR="00B83BDE" w:rsidRPr="002F0C8F">
        <w:rPr>
          <w:rFonts w:ascii="Times New Roman" w:eastAsia="Times New Roman" w:hAnsi="Times New Roman" w:cs="Times New Roman"/>
          <w:bCs/>
          <w:color w:val="auto"/>
          <w:sz w:val="24"/>
          <w:szCs w:val="24"/>
          <w:bdr w:val="none" w:sz="0" w:space="0" w:color="auto"/>
          <w:lang w:eastAsia="en-US"/>
        </w:rPr>
        <w:t xml:space="preserve">informacyjne </w:t>
      </w:r>
      <w:r w:rsidRPr="002F0C8F">
        <w:rPr>
          <w:rFonts w:ascii="Times New Roman" w:eastAsia="Times New Roman" w:hAnsi="Times New Roman" w:cs="Times New Roman"/>
          <w:bCs/>
          <w:color w:val="auto"/>
          <w:sz w:val="24"/>
          <w:szCs w:val="24"/>
          <w:bdr w:val="none" w:sz="0" w:space="0" w:color="auto"/>
          <w:lang w:eastAsia="en-US"/>
        </w:rPr>
        <w:t>nie jest uprawnione do ograniczania informacji przekazywanej przez organy centralne. Państwa członkowskie ponadto</w:t>
      </w:r>
      <w:r w:rsidR="00164F48"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przypadku wniosków o udzielenie informacji pochodzących z rejestru karnego do celów innych niż postępowanie karne</w:t>
      </w:r>
      <w:r w:rsidR="00164F48"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udzielają odpowiedzi zgodnie ze swoim prawem krajowym, co może oznaczać, że uzyskanie informacji za pośrednictwem ECRIS nie będzie możliwe</w:t>
      </w:r>
      <w:r w:rsidR="00625BFD" w:rsidRPr="002F0C8F">
        <w:rPr>
          <w:rFonts w:ascii="Times New Roman" w:eastAsia="Times New Roman" w:hAnsi="Times New Roman" w:cs="Times New Roman"/>
          <w:bCs/>
          <w:color w:val="auto"/>
          <w:sz w:val="24"/>
          <w:szCs w:val="24"/>
          <w:bdr w:val="none" w:sz="0" w:space="0" w:color="auto"/>
          <w:lang w:eastAsia="en-US"/>
        </w:rPr>
        <w:t xml:space="preserve"> i konieczne będzie zwrócenie się o informację </w:t>
      </w:r>
      <w:r w:rsidR="00FD49CC" w:rsidRPr="002F0C8F">
        <w:rPr>
          <w:rFonts w:ascii="Times New Roman" w:eastAsia="Times New Roman" w:hAnsi="Times New Roman" w:cs="Times New Roman"/>
          <w:bCs/>
          <w:color w:val="auto"/>
          <w:sz w:val="24"/>
          <w:szCs w:val="24"/>
          <w:bdr w:val="none" w:sz="0" w:space="0" w:color="auto"/>
          <w:lang w:eastAsia="en-US"/>
        </w:rPr>
        <w:t>przez zainteresowany podmiot</w:t>
      </w:r>
      <w:r w:rsidR="00625BFD" w:rsidRPr="002F0C8F">
        <w:rPr>
          <w:rFonts w:ascii="Times New Roman" w:eastAsia="Times New Roman" w:hAnsi="Times New Roman" w:cs="Times New Roman"/>
          <w:bCs/>
          <w:color w:val="auto"/>
          <w:sz w:val="24"/>
          <w:szCs w:val="24"/>
          <w:bdr w:val="none" w:sz="0" w:space="0" w:color="auto"/>
          <w:lang w:eastAsia="en-US"/>
        </w:rPr>
        <w:t xml:space="preserve"> bezpośrednio do właściwego rejestru</w:t>
      </w:r>
      <w:r w:rsidRPr="002F0C8F">
        <w:rPr>
          <w:rFonts w:ascii="Times New Roman" w:eastAsia="Times New Roman" w:hAnsi="Times New Roman" w:cs="Times New Roman"/>
          <w:bCs/>
          <w:color w:val="auto"/>
          <w:sz w:val="24"/>
          <w:szCs w:val="24"/>
          <w:bdr w:val="none" w:sz="0" w:space="0" w:color="auto"/>
          <w:lang w:eastAsia="en-US"/>
        </w:rPr>
        <w:t>.</w:t>
      </w:r>
    </w:p>
    <w:p w14:paraId="2609DEC3" w14:textId="6C2B9E2C" w:rsidR="00445B52"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Uzupełnieniem art. </w:t>
      </w:r>
      <w:r w:rsidR="00F53CAA" w:rsidRPr="002F0C8F">
        <w:rPr>
          <w:rFonts w:ascii="Times New Roman" w:eastAsia="Times New Roman" w:hAnsi="Times New Roman" w:cs="Times New Roman"/>
          <w:bCs/>
          <w:color w:val="auto"/>
          <w:sz w:val="24"/>
          <w:szCs w:val="24"/>
          <w:bdr w:val="none" w:sz="0" w:space="0" w:color="auto"/>
          <w:lang w:eastAsia="en-US"/>
        </w:rPr>
        <w:t>3</w:t>
      </w:r>
      <w:r w:rsidR="00B83BDE" w:rsidRPr="002F0C8F">
        <w:rPr>
          <w:rFonts w:ascii="Times New Roman" w:eastAsia="Times New Roman" w:hAnsi="Times New Roman" w:cs="Times New Roman"/>
          <w:bCs/>
          <w:color w:val="auto"/>
          <w:sz w:val="24"/>
          <w:szCs w:val="24"/>
          <w:bdr w:val="none" w:sz="0" w:space="0" w:color="auto"/>
          <w:lang w:eastAsia="en-US"/>
        </w:rPr>
        <w:t>9</w:t>
      </w:r>
      <w:r w:rsidRPr="002F0C8F">
        <w:rPr>
          <w:rFonts w:ascii="Times New Roman" w:eastAsia="Times New Roman" w:hAnsi="Times New Roman" w:cs="Times New Roman"/>
          <w:bCs/>
          <w:color w:val="auto"/>
          <w:sz w:val="24"/>
          <w:szCs w:val="24"/>
          <w:bdr w:val="none" w:sz="0" w:space="0" w:color="auto"/>
          <w:lang w:eastAsia="en-US"/>
        </w:rPr>
        <w:t xml:space="preserve"> jest wskazanie, że do wniosku odpowiednie zastosowanie ma</w:t>
      </w:r>
      <w:r w:rsidR="00F53CAA" w:rsidRPr="002F0C8F">
        <w:rPr>
          <w:rFonts w:ascii="Times New Roman" w:eastAsia="Times New Roman" w:hAnsi="Times New Roman" w:cs="Times New Roman"/>
          <w:bCs/>
          <w:color w:val="auto"/>
          <w:sz w:val="24"/>
          <w:szCs w:val="24"/>
          <w:bdr w:val="none" w:sz="0" w:space="0" w:color="auto"/>
          <w:lang w:eastAsia="en-US"/>
        </w:rPr>
        <w:t>ją</w:t>
      </w:r>
      <w:r w:rsidRPr="002F0C8F">
        <w:rPr>
          <w:rFonts w:ascii="Times New Roman" w:eastAsia="Times New Roman" w:hAnsi="Times New Roman" w:cs="Times New Roman"/>
          <w:bCs/>
          <w:color w:val="auto"/>
          <w:sz w:val="24"/>
          <w:szCs w:val="24"/>
          <w:bdr w:val="none" w:sz="0" w:space="0" w:color="auto"/>
          <w:lang w:eastAsia="en-US"/>
        </w:rPr>
        <w:t xml:space="preserve"> przepis</w:t>
      </w:r>
      <w:r w:rsidR="00F53CAA" w:rsidRPr="002F0C8F">
        <w:rPr>
          <w:rFonts w:ascii="Times New Roman" w:eastAsia="Times New Roman" w:hAnsi="Times New Roman" w:cs="Times New Roman"/>
          <w:bCs/>
          <w:color w:val="auto"/>
          <w:sz w:val="24"/>
          <w:szCs w:val="24"/>
          <w:bdr w:val="none" w:sz="0" w:space="0" w:color="auto"/>
          <w:lang w:eastAsia="en-US"/>
        </w:rPr>
        <w:t>y</w:t>
      </w:r>
      <w:r w:rsidRPr="002F0C8F">
        <w:rPr>
          <w:rFonts w:ascii="Times New Roman" w:eastAsia="Times New Roman" w:hAnsi="Times New Roman" w:cs="Times New Roman"/>
          <w:bCs/>
          <w:color w:val="auto"/>
          <w:sz w:val="24"/>
          <w:szCs w:val="24"/>
          <w:bdr w:val="none" w:sz="0" w:space="0" w:color="auto"/>
          <w:lang w:eastAsia="en-US"/>
        </w:rPr>
        <w:t xml:space="preserve"> </w:t>
      </w:r>
      <w:r w:rsidR="00F53CAA" w:rsidRPr="002F0C8F">
        <w:rPr>
          <w:rFonts w:ascii="Times New Roman" w:eastAsia="Times New Roman" w:hAnsi="Times New Roman" w:cs="Times New Roman"/>
          <w:color w:val="auto"/>
          <w:sz w:val="24"/>
          <w:szCs w:val="24"/>
          <w:bdr w:val="none" w:sz="0" w:space="0" w:color="auto"/>
          <w:lang w:eastAsia="en-US"/>
        </w:rPr>
        <w:t xml:space="preserve">części ogólnej </w:t>
      </w:r>
      <w:r w:rsidR="009E03E6" w:rsidRPr="002F0C8F">
        <w:rPr>
          <w:rFonts w:ascii="Times New Roman" w:eastAsia="Times New Roman" w:hAnsi="Times New Roman" w:cs="Times New Roman"/>
          <w:color w:val="auto"/>
          <w:sz w:val="24"/>
          <w:szCs w:val="24"/>
          <w:bdr w:val="none" w:sz="0" w:space="0" w:color="auto"/>
          <w:lang w:eastAsia="en-US"/>
        </w:rPr>
        <w:t xml:space="preserve">projektowanej </w:t>
      </w:r>
      <w:r w:rsidR="00F53CAA" w:rsidRPr="002F0C8F">
        <w:rPr>
          <w:rFonts w:ascii="Times New Roman" w:eastAsia="Times New Roman" w:hAnsi="Times New Roman" w:cs="Times New Roman"/>
          <w:color w:val="auto"/>
          <w:sz w:val="24"/>
          <w:szCs w:val="24"/>
          <w:bdr w:val="none" w:sz="0" w:space="0" w:color="auto"/>
          <w:lang w:eastAsia="en-US"/>
        </w:rPr>
        <w:t>ustawy</w:t>
      </w:r>
      <w:r w:rsidRPr="002F0C8F">
        <w:rPr>
          <w:rFonts w:ascii="Times New Roman" w:eastAsia="Times New Roman" w:hAnsi="Times New Roman" w:cs="Times New Roman"/>
          <w:bCs/>
          <w:color w:val="auto"/>
          <w:sz w:val="24"/>
          <w:szCs w:val="24"/>
          <w:bdr w:val="none" w:sz="0" w:space="0" w:color="auto"/>
          <w:lang w:eastAsia="en-US"/>
        </w:rPr>
        <w:t xml:space="preserve">. </w:t>
      </w:r>
      <w:r w:rsidR="003F4924" w:rsidRPr="002F0C8F">
        <w:rPr>
          <w:rFonts w:ascii="Times New Roman" w:eastAsia="Times New Roman" w:hAnsi="Times New Roman" w:cs="Times New Roman"/>
          <w:bCs/>
          <w:color w:val="auto"/>
          <w:sz w:val="24"/>
          <w:szCs w:val="24"/>
          <w:bdr w:val="none" w:sz="0" w:space="0" w:color="auto"/>
          <w:lang w:eastAsia="en-US"/>
        </w:rPr>
        <w:t xml:space="preserve">Wniosek jest </w:t>
      </w:r>
      <w:r w:rsidRPr="002F0C8F">
        <w:rPr>
          <w:rFonts w:ascii="Times New Roman" w:eastAsia="Times New Roman" w:hAnsi="Times New Roman" w:cs="Times New Roman"/>
          <w:bCs/>
          <w:color w:val="auto"/>
          <w:sz w:val="24"/>
          <w:szCs w:val="24"/>
          <w:bdr w:val="none" w:sz="0" w:space="0" w:color="auto"/>
          <w:lang w:eastAsia="en-US"/>
        </w:rPr>
        <w:t>zatem składa</w:t>
      </w:r>
      <w:r w:rsidR="00770EA5">
        <w:rPr>
          <w:rFonts w:ascii="Times New Roman" w:eastAsia="Times New Roman" w:hAnsi="Times New Roman" w:cs="Times New Roman"/>
          <w:bCs/>
          <w:color w:val="auto"/>
          <w:sz w:val="24"/>
          <w:szCs w:val="24"/>
          <w:bdr w:val="none" w:sz="0" w:space="0" w:color="auto"/>
          <w:lang w:eastAsia="en-US"/>
        </w:rPr>
        <w:t xml:space="preserve">ny przez uprawnione podmioty za </w:t>
      </w:r>
      <w:r w:rsidRPr="002F0C8F">
        <w:rPr>
          <w:rFonts w:ascii="Times New Roman" w:eastAsia="Times New Roman" w:hAnsi="Times New Roman" w:cs="Times New Roman"/>
          <w:bCs/>
          <w:color w:val="auto"/>
          <w:sz w:val="24"/>
          <w:szCs w:val="24"/>
          <w:bdr w:val="none" w:sz="0" w:space="0" w:color="auto"/>
          <w:lang w:eastAsia="en-US"/>
        </w:rPr>
        <w:t>pośrednictwem systemu teleinformatycznego, natomiast osoba fizyczna może sporządzić i złożyć wniosek w postaci papierowej</w:t>
      </w:r>
      <w:r w:rsidR="00F15B12" w:rsidRPr="002F0C8F">
        <w:rPr>
          <w:rFonts w:ascii="Times New Roman" w:eastAsia="Times New Roman" w:hAnsi="Times New Roman" w:cs="Times New Roman"/>
          <w:bCs/>
          <w:color w:val="auto"/>
          <w:sz w:val="24"/>
          <w:szCs w:val="24"/>
          <w:bdr w:val="none" w:sz="0" w:space="0" w:color="auto"/>
          <w:lang w:eastAsia="en-US"/>
        </w:rPr>
        <w:t>.</w:t>
      </w:r>
      <w:r w:rsidR="003F4924" w:rsidRPr="002F0C8F">
        <w:rPr>
          <w:rFonts w:ascii="Times New Roman" w:eastAsia="Times New Roman" w:hAnsi="Times New Roman" w:cs="Times New Roman"/>
          <w:bCs/>
          <w:color w:val="auto"/>
          <w:sz w:val="24"/>
          <w:szCs w:val="24"/>
          <w:bdr w:val="none" w:sz="0" w:space="0" w:color="auto"/>
          <w:lang w:eastAsia="en-US"/>
        </w:rPr>
        <w:t xml:space="preserve"> </w:t>
      </w:r>
      <w:r w:rsidR="00F53CAA" w:rsidRPr="002F0C8F">
        <w:rPr>
          <w:rFonts w:ascii="Times New Roman" w:eastAsia="Times New Roman" w:hAnsi="Times New Roman" w:cs="Times New Roman"/>
          <w:bCs/>
          <w:color w:val="auto"/>
          <w:sz w:val="24"/>
          <w:szCs w:val="24"/>
          <w:bdr w:val="none" w:sz="0" w:space="0" w:color="auto"/>
          <w:lang w:eastAsia="en-US"/>
        </w:rPr>
        <w:t>Pozostałe uprawnione podmioty będą mogły złożyć</w:t>
      </w:r>
      <w:r w:rsidR="00A13DB0" w:rsidRPr="002F0C8F">
        <w:rPr>
          <w:rFonts w:ascii="Times New Roman" w:eastAsia="Times New Roman" w:hAnsi="Times New Roman" w:cs="Times New Roman"/>
          <w:bCs/>
          <w:color w:val="auto"/>
          <w:sz w:val="24"/>
          <w:szCs w:val="24"/>
          <w:bdr w:val="none" w:sz="0" w:space="0" w:color="auto"/>
          <w:lang w:eastAsia="en-US"/>
        </w:rPr>
        <w:t xml:space="preserve"> wniosek w postaci papierowej w przypadku niedostępności systemu teleinformatycznego, za pośrednictwem którego występuje się o informację z Rejestru.</w:t>
      </w:r>
      <w:r w:rsidRPr="002F0C8F">
        <w:rPr>
          <w:rFonts w:ascii="Times New Roman" w:eastAsia="Times New Roman" w:hAnsi="Times New Roman" w:cs="Times New Roman"/>
          <w:bCs/>
          <w:color w:val="auto"/>
          <w:sz w:val="24"/>
          <w:szCs w:val="24"/>
          <w:bdr w:val="none" w:sz="0" w:space="0" w:color="auto"/>
          <w:lang w:eastAsia="en-US"/>
        </w:rPr>
        <w:t xml:space="preserve"> Do wniosku osoby zastosowanie ma również </w:t>
      </w:r>
      <w:r w:rsidR="00C62D75" w:rsidRPr="002F0C8F">
        <w:rPr>
          <w:rFonts w:ascii="Times New Roman" w:eastAsia="Times New Roman" w:hAnsi="Times New Roman" w:cs="Times New Roman"/>
          <w:bCs/>
          <w:color w:val="auto"/>
          <w:sz w:val="24"/>
          <w:szCs w:val="24"/>
          <w:bdr w:val="none" w:sz="0" w:space="0" w:color="auto"/>
          <w:lang w:eastAsia="en-US"/>
        </w:rPr>
        <w:t xml:space="preserve">określona w przepisach ogólnych </w:t>
      </w:r>
      <w:r w:rsidRPr="002F0C8F">
        <w:rPr>
          <w:rFonts w:ascii="Times New Roman" w:eastAsia="Times New Roman" w:hAnsi="Times New Roman" w:cs="Times New Roman"/>
          <w:bCs/>
          <w:color w:val="auto"/>
          <w:sz w:val="24"/>
          <w:szCs w:val="24"/>
          <w:bdr w:val="none" w:sz="0" w:space="0" w:color="auto"/>
          <w:lang w:eastAsia="en-US"/>
        </w:rPr>
        <w:t>regulacja dotycząca potwierdzania własnoręczności podpisu osoby.</w:t>
      </w:r>
      <w:r w:rsidR="003F4924" w:rsidRPr="002F0C8F">
        <w:rPr>
          <w:rFonts w:ascii="Times New Roman" w:eastAsia="Times New Roman" w:hAnsi="Times New Roman" w:cs="Times New Roman"/>
          <w:bCs/>
          <w:color w:val="auto"/>
          <w:sz w:val="24"/>
          <w:szCs w:val="24"/>
          <w:bdr w:val="none" w:sz="0" w:space="0" w:color="auto"/>
          <w:lang w:eastAsia="en-US"/>
        </w:rPr>
        <w:t xml:space="preserve"> </w:t>
      </w:r>
      <w:r w:rsidR="00CC2DCC" w:rsidRPr="002F0C8F">
        <w:rPr>
          <w:rFonts w:ascii="Times New Roman" w:eastAsia="Times New Roman" w:hAnsi="Times New Roman" w:cs="Times New Roman"/>
          <w:bCs/>
          <w:color w:val="auto"/>
          <w:sz w:val="24"/>
          <w:szCs w:val="24"/>
          <w:bdr w:val="none" w:sz="0" w:space="0" w:color="auto"/>
          <w:lang w:eastAsia="en-US"/>
        </w:rPr>
        <w:t>Podobnie</w:t>
      </w:r>
      <w:r w:rsidR="0034481A" w:rsidRPr="002F0C8F">
        <w:rPr>
          <w:rFonts w:ascii="Times New Roman" w:eastAsia="Times New Roman" w:hAnsi="Times New Roman" w:cs="Times New Roman"/>
          <w:bCs/>
          <w:color w:val="auto"/>
          <w:sz w:val="24"/>
          <w:szCs w:val="24"/>
          <w:bdr w:val="none" w:sz="0" w:space="0" w:color="auto"/>
          <w:lang w:eastAsia="en-US"/>
        </w:rPr>
        <w:t xml:space="preserve"> jak w przypadku zapytania, j</w:t>
      </w:r>
      <w:r w:rsidR="00B144E1" w:rsidRPr="002F0C8F">
        <w:rPr>
          <w:rFonts w:ascii="Times New Roman" w:eastAsia="Times New Roman" w:hAnsi="Times New Roman" w:cs="Times New Roman"/>
          <w:bCs/>
          <w:color w:val="auto"/>
          <w:sz w:val="24"/>
          <w:szCs w:val="24"/>
          <w:bdr w:val="none" w:sz="0" w:space="0" w:color="auto"/>
          <w:lang w:eastAsia="en-US"/>
        </w:rPr>
        <w:t>eśli wni</w:t>
      </w:r>
      <w:r w:rsidR="0034481A" w:rsidRPr="002F0C8F">
        <w:rPr>
          <w:rFonts w:ascii="Times New Roman" w:eastAsia="Times New Roman" w:hAnsi="Times New Roman" w:cs="Times New Roman"/>
          <w:bCs/>
          <w:color w:val="auto"/>
          <w:sz w:val="24"/>
          <w:szCs w:val="24"/>
          <w:bdr w:val="none" w:sz="0" w:space="0" w:color="auto"/>
          <w:lang w:eastAsia="en-US"/>
        </w:rPr>
        <w:t>osek nie spełni wymagań formalnych, pod</w:t>
      </w:r>
      <w:r w:rsidR="000173F4" w:rsidRPr="002F0C8F">
        <w:rPr>
          <w:rFonts w:ascii="Times New Roman" w:eastAsia="Times New Roman" w:hAnsi="Times New Roman" w:cs="Times New Roman"/>
          <w:bCs/>
          <w:color w:val="auto"/>
          <w:sz w:val="24"/>
          <w:szCs w:val="24"/>
          <w:bdr w:val="none" w:sz="0" w:space="0" w:color="auto"/>
          <w:lang w:eastAsia="en-US"/>
        </w:rPr>
        <w:t xml:space="preserve">miot </w:t>
      </w:r>
      <w:r w:rsidR="00063955" w:rsidRPr="002F0C8F">
        <w:rPr>
          <w:rFonts w:ascii="Times New Roman" w:eastAsia="Times New Roman" w:hAnsi="Times New Roman" w:cs="Times New Roman"/>
          <w:bCs/>
          <w:color w:val="auto"/>
          <w:sz w:val="24"/>
          <w:szCs w:val="24"/>
          <w:bdr w:val="none" w:sz="0" w:space="0" w:color="auto"/>
          <w:lang w:eastAsia="en-US"/>
        </w:rPr>
        <w:t xml:space="preserve">wnioskujący </w:t>
      </w:r>
      <w:r w:rsidR="000173F4" w:rsidRPr="002F0C8F">
        <w:rPr>
          <w:rFonts w:ascii="Times New Roman" w:eastAsia="Times New Roman" w:hAnsi="Times New Roman" w:cs="Times New Roman"/>
          <w:bCs/>
          <w:color w:val="auto"/>
          <w:sz w:val="24"/>
          <w:szCs w:val="24"/>
          <w:bdr w:val="none" w:sz="0" w:space="0" w:color="auto"/>
          <w:lang w:eastAsia="en-US"/>
        </w:rPr>
        <w:t xml:space="preserve">zostanie wezwany </w:t>
      </w:r>
      <w:r w:rsidR="001B7CE2" w:rsidRPr="002F0C8F">
        <w:rPr>
          <w:rFonts w:ascii="Times New Roman" w:eastAsia="Times New Roman" w:hAnsi="Times New Roman" w:cs="Times New Roman"/>
          <w:bCs/>
          <w:color w:val="auto"/>
          <w:sz w:val="24"/>
          <w:szCs w:val="24"/>
          <w:bdr w:val="none" w:sz="0" w:space="0" w:color="auto"/>
          <w:lang w:eastAsia="en-US"/>
        </w:rPr>
        <w:t>d</w:t>
      </w:r>
      <w:r w:rsidR="00CC2DCC" w:rsidRPr="002F0C8F">
        <w:rPr>
          <w:rFonts w:ascii="Times New Roman" w:eastAsia="Times New Roman" w:hAnsi="Times New Roman" w:cs="Times New Roman"/>
          <w:bCs/>
          <w:color w:val="auto"/>
          <w:sz w:val="24"/>
          <w:szCs w:val="24"/>
          <w:bdr w:val="none" w:sz="0" w:space="0" w:color="auto"/>
          <w:lang w:eastAsia="en-US"/>
        </w:rPr>
        <w:t>o</w:t>
      </w:r>
      <w:r w:rsidR="000173F4" w:rsidRPr="002F0C8F">
        <w:rPr>
          <w:rFonts w:ascii="Times New Roman" w:eastAsia="Times New Roman" w:hAnsi="Times New Roman" w:cs="Times New Roman"/>
          <w:bCs/>
          <w:color w:val="auto"/>
          <w:sz w:val="24"/>
          <w:szCs w:val="24"/>
          <w:bdr w:val="none" w:sz="0" w:space="0" w:color="auto"/>
          <w:lang w:eastAsia="en-US"/>
        </w:rPr>
        <w:t xml:space="preserve"> </w:t>
      </w:r>
      <w:r w:rsidR="001B7CE2" w:rsidRPr="002F0C8F">
        <w:rPr>
          <w:rFonts w:ascii="Times New Roman" w:eastAsia="Times New Roman" w:hAnsi="Times New Roman" w:cs="Times New Roman"/>
          <w:bCs/>
          <w:color w:val="auto"/>
          <w:sz w:val="24"/>
          <w:szCs w:val="24"/>
          <w:bdr w:val="none" w:sz="0" w:space="0" w:color="auto"/>
          <w:lang w:eastAsia="en-US"/>
        </w:rPr>
        <w:t>jego</w:t>
      </w:r>
      <w:r w:rsidR="000173F4" w:rsidRPr="002F0C8F">
        <w:rPr>
          <w:rFonts w:ascii="Times New Roman" w:eastAsia="Times New Roman" w:hAnsi="Times New Roman" w:cs="Times New Roman"/>
          <w:bCs/>
          <w:color w:val="auto"/>
          <w:sz w:val="24"/>
          <w:szCs w:val="24"/>
          <w:bdr w:val="none" w:sz="0" w:space="0" w:color="auto"/>
          <w:lang w:eastAsia="en-US"/>
        </w:rPr>
        <w:t xml:space="preserve"> </w:t>
      </w:r>
      <w:r w:rsidR="00743ACC" w:rsidRPr="002F0C8F">
        <w:rPr>
          <w:rFonts w:ascii="Times New Roman" w:eastAsia="Times New Roman" w:hAnsi="Times New Roman" w:cs="Times New Roman"/>
          <w:bCs/>
          <w:color w:val="auto"/>
          <w:sz w:val="24"/>
          <w:szCs w:val="24"/>
          <w:bdr w:val="none" w:sz="0" w:space="0" w:color="auto"/>
          <w:lang w:eastAsia="en-US"/>
        </w:rPr>
        <w:t>uzupełnieni</w:t>
      </w:r>
      <w:r w:rsidR="001B7CE2" w:rsidRPr="002F0C8F">
        <w:rPr>
          <w:rFonts w:ascii="Times New Roman" w:eastAsia="Times New Roman" w:hAnsi="Times New Roman" w:cs="Times New Roman"/>
          <w:bCs/>
          <w:color w:val="auto"/>
          <w:sz w:val="24"/>
          <w:szCs w:val="24"/>
          <w:bdr w:val="none" w:sz="0" w:space="0" w:color="auto"/>
          <w:lang w:eastAsia="en-US"/>
        </w:rPr>
        <w:t>a</w:t>
      </w:r>
      <w:r w:rsidR="00743ACC" w:rsidRPr="002F0C8F">
        <w:rPr>
          <w:rFonts w:ascii="Times New Roman" w:eastAsia="Times New Roman" w:hAnsi="Times New Roman" w:cs="Times New Roman"/>
          <w:bCs/>
          <w:color w:val="auto"/>
          <w:sz w:val="24"/>
          <w:szCs w:val="24"/>
          <w:bdr w:val="none" w:sz="0" w:space="0" w:color="auto"/>
          <w:lang w:eastAsia="en-US"/>
        </w:rPr>
        <w:t xml:space="preserve"> </w:t>
      </w:r>
      <w:r w:rsidR="00944877" w:rsidRPr="002F0C8F">
        <w:rPr>
          <w:rFonts w:ascii="Times New Roman" w:eastAsia="Times New Roman" w:hAnsi="Times New Roman" w:cs="Times New Roman"/>
          <w:bCs/>
          <w:color w:val="auto"/>
          <w:sz w:val="24"/>
          <w:szCs w:val="24"/>
          <w:bdr w:val="none" w:sz="0" w:space="0" w:color="auto"/>
          <w:lang w:eastAsia="en-US"/>
        </w:rPr>
        <w:t>pod rygorem pozost</w:t>
      </w:r>
      <w:r w:rsidR="00CC2DCC" w:rsidRPr="002F0C8F">
        <w:rPr>
          <w:rFonts w:ascii="Times New Roman" w:eastAsia="Times New Roman" w:hAnsi="Times New Roman" w:cs="Times New Roman"/>
          <w:bCs/>
          <w:color w:val="auto"/>
          <w:sz w:val="24"/>
          <w:szCs w:val="24"/>
          <w:bdr w:val="none" w:sz="0" w:space="0" w:color="auto"/>
          <w:lang w:eastAsia="en-US"/>
        </w:rPr>
        <w:t>awienia wniosku bez rozpoznania.</w:t>
      </w:r>
    </w:p>
    <w:p w14:paraId="276F5CAB" w14:textId="2BA8927D" w:rsidR="00FD3BEB" w:rsidRPr="002F0C8F" w:rsidRDefault="00FD3BE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Ponadto przewiduje się, że złożone elektronicznie wnioski wraz z udzieloną </w:t>
      </w:r>
      <w:r w:rsidR="00006F83" w:rsidRPr="002F0C8F">
        <w:rPr>
          <w:rFonts w:ascii="Times New Roman" w:eastAsia="Times New Roman" w:hAnsi="Times New Roman" w:cs="Times New Roman"/>
          <w:bCs/>
          <w:color w:val="auto"/>
          <w:sz w:val="24"/>
          <w:szCs w:val="24"/>
          <w:bdr w:val="none" w:sz="0" w:space="0" w:color="auto"/>
          <w:lang w:eastAsia="en-US"/>
        </w:rPr>
        <w:t xml:space="preserve">odpowiedzią </w:t>
      </w:r>
      <w:r w:rsidRPr="002F0C8F">
        <w:rPr>
          <w:rFonts w:ascii="Times New Roman" w:eastAsia="Times New Roman" w:hAnsi="Times New Roman" w:cs="Times New Roman"/>
          <w:bCs/>
          <w:color w:val="auto"/>
          <w:sz w:val="24"/>
          <w:szCs w:val="24"/>
          <w:bdr w:val="none" w:sz="0" w:space="0" w:color="auto"/>
          <w:lang w:eastAsia="en-US"/>
        </w:rPr>
        <w:t>będą usuwa</w:t>
      </w:r>
      <w:r w:rsidRPr="002F0C8F">
        <w:rPr>
          <w:rFonts w:ascii="Times New Roman" w:eastAsiaTheme="minorEastAsia" w:hAnsi="Times New Roman" w:cs="Times New Roman"/>
          <w:color w:val="auto"/>
          <w:sz w:val="24"/>
          <w:szCs w:val="24"/>
          <w:bdr w:val="none" w:sz="0" w:space="0" w:color="auto"/>
        </w:rPr>
        <w:t>ne z systemu</w:t>
      </w:r>
      <w:r w:rsidRPr="002F0C8F">
        <w:rPr>
          <w:rFonts w:ascii="Times New Roman" w:eastAsia="Times New Roman" w:hAnsi="Times New Roman" w:cs="Times New Roman"/>
          <w:bCs/>
          <w:color w:val="auto"/>
          <w:sz w:val="24"/>
          <w:szCs w:val="24"/>
          <w:bdr w:val="none" w:sz="0" w:space="0" w:color="auto"/>
          <w:lang w:eastAsia="en-US"/>
        </w:rPr>
        <w:t xml:space="preserve"> po upływie 5 lat od udzielenia informacji</w:t>
      </w:r>
      <w:r w:rsidR="00006F83" w:rsidRPr="002F0C8F">
        <w:rPr>
          <w:rFonts w:ascii="Times New Roman" w:eastAsia="Times New Roman" w:hAnsi="Times New Roman" w:cs="Times New Roman"/>
          <w:bCs/>
          <w:color w:val="auto"/>
          <w:sz w:val="24"/>
          <w:szCs w:val="24"/>
          <w:bdr w:val="none" w:sz="0" w:space="0" w:color="auto"/>
          <w:lang w:eastAsia="en-US"/>
        </w:rPr>
        <w:t xml:space="preserve">. Z kolei wnioski złożone w postaci papierowej będą </w:t>
      </w:r>
      <w:r w:rsidR="003F4924" w:rsidRPr="002F0C8F">
        <w:rPr>
          <w:rFonts w:ascii="Times New Roman" w:eastAsia="Times New Roman" w:hAnsi="Times New Roman" w:cs="Times New Roman"/>
          <w:bCs/>
          <w:color w:val="auto"/>
          <w:sz w:val="24"/>
          <w:szCs w:val="24"/>
          <w:bdr w:val="none" w:sz="0" w:space="0" w:color="auto"/>
          <w:lang w:eastAsia="en-US"/>
        </w:rPr>
        <w:t xml:space="preserve">niszczone </w:t>
      </w:r>
      <w:r w:rsidR="00006F83" w:rsidRPr="002F0C8F">
        <w:rPr>
          <w:rFonts w:ascii="Times New Roman" w:eastAsia="Times New Roman" w:hAnsi="Times New Roman" w:cs="Times New Roman"/>
          <w:bCs/>
          <w:color w:val="auto"/>
          <w:sz w:val="24"/>
          <w:szCs w:val="24"/>
          <w:bdr w:val="none" w:sz="0" w:space="0" w:color="auto"/>
          <w:lang w:eastAsia="en-US"/>
        </w:rPr>
        <w:t>po upływie 5 lat od końca roku, w którym złożono</w:t>
      </w:r>
      <w:r w:rsidR="00982349" w:rsidRPr="002F0C8F">
        <w:rPr>
          <w:rFonts w:ascii="Times New Roman" w:eastAsia="Times New Roman" w:hAnsi="Times New Roman" w:cs="Times New Roman"/>
          <w:bCs/>
          <w:color w:val="auto"/>
          <w:sz w:val="24"/>
          <w:szCs w:val="24"/>
          <w:bdr w:val="none" w:sz="0" w:space="0" w:color="auto"/>
          <w:lang w:eastAsia="en-US"/>
        </w:rPr>
        <w:t xml:space="preserve"> wniosek</w:t>
      </w:r>
      <w:r w:rsidR="00006F83" w:rsidRPr="002F0C8F">
        <w:rPr>
          <w:rFonts w:ascii="Times New Roman" w:eastAsia="Times New Roman" w:hAnsi="Times New Roman" w:cs="Times New Roman"/>
          <w:bCs/>
          <w:color w:val="auto"/>
          <w:sz w:val="24"/>
          <w:szCs w:val="24"/>
          <w:bdr w:val="none" w:sz="0" w:space="0" w:color="auto"/>
          <w:lang w:eastAsia="en-US"/>
        </w:rPr>
        <w:t>.</w:t>
      </w:r>
    </w:p>
    <w:p w14:paraId="0F6E0A94" w14:textId="417C17B1" w:rsidR="00B9485F" w:rsidRPr="002F0C8F" w:rsidRDefault="00B9485F"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 xml:space="preserve">Art. </w:t>
      </w:r>
      <w:r w:rsidR="008C30A1" w:rsidRPr="002F0C8F">
        <w:rPr>
          <w:rFonts w:ascii="Times New Roman" w:eastAsia="Times New Roman" w:hAnsi="Times New Roman" w:cs="Times New Roman"/>
          <w:b/>
          <w:color w:val="auto"/>
          <w:sz w:val="24"/>
          <w:szCs w:val="24"/>
          <w:bdr w:val="none" w:sz="0" w:space="0" w:color="auto"/>
          <w:lang w:eastAsia="en-US"/>
        </w:rPr>
        <w:t>40</w:t>
      </w:r>
      <w:r w:rsidR="001C0795">
        <w:rPr>
          <w:rFonts w:ascii="Times New Roman" w:eastAsia="Times New Roman" w:hAnsi="Times New Roman" w:cs="Times New Roman"/>
          <w:b/>
          <w:color w:val="auto"/>
          <w:sz w:val="24"/>
          <w:szCs w:val="24"/>
          <w:bdr w:val="none" w:sz="0" w:space="0" w:color="auto"/>
          <w:lang w:eastAsia="en-US"/>
        </w:rPr>
        <w:t>.</w:t>
      </w:r>
    </w:p>
    <w:p w14:paraId="60EAC488" w14:textId="6AA5C541" w:rsidR="00445B52" w:rsidRPr="002F0C8F" w:rsidRDefault="00445B52"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art. </w:t>
      </w:r>
      <w:r w:rsidR="008C30A1" w:rsidRPr="002F0C8F">
        <w:rPr>
          <w:rFonts w:ascii="Times New Roman" w:eastAsia="Times New Roman" w:hAnsi="Times New Roman" w:cs="Times New Roman"/>
          <w:bCs/>
          <w:color w:val="auto"/>
          <w:sz w:val="24"/>
          <w:szCs w:val="24"/>
          <w:bdr w:val="none" w:sz="0" w:space="0" w:color="auto"/>
          <w:lang w:eastAsia="en-US"/>
        </w:rPr>
        <w:t>40</w:t>
      </w:r>
      <w:r w:rsidR="00DC733D"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uregulowano sposób postępowania </w:t>
      </w:r>
      <w:r w:rsidR="008C30A1"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iura</w:t>
      </w:r>
      <w:r w:rsidR="008C30A1" w:rsidRPr="002F0C8F">
        <w:rPr>
          <w:rFonts w:ascii="Times New Roman" w:eastAsia="Times New Roman" w:hAnsi="Times New Roman" w:cs="Times New Roman"/>
          <w:bCs/>
          <w:color w:val="auto"/>
          <w:sz w:val="24"/>
          <w:szCs w:val="24"/>
          <w:bdr w:val="none" w:sz="0" w:space="0" w:color="auto"/>
          <w:lang w:eastAsia="en-US"/>
        </w:rPr>
        <w:t xml:space="preserve"> informacyjnego</w:t>
      </w:r>
      <w:r w:rsidR="008D69FD">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przypadku gdy o informację z Rejestru ubiega się osoba posiadająca inne obywatelstwo</w:t>
      </w:r>
      <w:r w:rsidR="00617D88" w:rsidRPr="002F0C8F">
        <w:rPr>
          <w:rFonts w:ascii="Times New Roman" w:eastAsia="Times New Roman" w:hAnsi="Times New Roman" w:cs="Times New Roman"/>
          <w:bCs/>
          <w:color w:val="auto"/>
          <w:sz w:val="24"/>
          <w:szCs w:val="24"/>
          <w:bdr w:val="none" w:sz="0" w:space="0" w:color="auto"/>
          <w:lang w:eastAsia="en-US"/>
        </w:rPr>
        <w:t xml:space="preserve"> niż wyłącznie polskie.</w:t>
      </w:r>
    </w:p>
    <w:p w14:paraId="29827CE2" w14:textId="748D430D" w:rsidR="00445B52" w:rsidRPr="002F0C8F" w:rsidRDefault="008C30A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A</w:t>
      </w:r>
      <w:r w:rsidR="00445B52" w:rsidRPr="002F0C8F">
        <w:rPr>
          <w:rFonts w:ascii="Times New Roman" w:eastAsia="Times New Roman" w:hAnsi="Times New Roman" w:cs="Times New Roman"/>
          <w:bCs/>
          <w:color w:val="auto"/>
          <w:sz w:val="24"/>
          <w:szCs w:val="24"/>
          <w:bdr w:val="none" w:sz="0" w:space="0" w:color="auto"/>
          <w:lang w:eastAsia="en-US"/>
        </w:rPr>
        <w:t xml:space="preserve">rt. </w:t>
      </w:r>
      <w:r w:rsidRPr="002F0C8F">
        <w:rPr>
          <w:rFonts w:ascii="Times New Roman" w:eastAsia="Times New Roman" w:hAnsi="Times New Roman" w:cs="Times New Roman"/>
          <w:bCs/>
          <w:color w:val="auto"/>
          <w:sz w:val="24"/>
          <w:szCs w:val="24"/>
          <w:bdr w:val="none" w:sz="0" w:space="0" w:color="auto"/>
          <w:lang w:eastAsia="en-US"/>
        </w:rPr>
        <w:t>40</w:t>
      </w:r>
      <w:r w:rsidR="00DC733D" w:rsidRPr="002F0C8F">
        <w:rPr>
          <w:rFonts w:ascii="Times New Roman" w:eastAsia="Times New Roman" w:hAnsi="Times New Roman" w:cs="Times New Roman"/>
          <w:bCs/>
          <w:color w:val="auto"/>
          <w:sz w:val="24"/>
          <w:szCs w:val="24"/>
          <w:bdr w:val="none" w:sz="0" w:space="0" w:color="auto"/>
          <w:lang w:eastAsia="en-US"/>
        </w:rPr>
        <w:t xml:space="preserve"> </w:t>
      </w:r>
      <w:r w:rsidR="00445B52" w:rsidRPr="002F0C8F">
        <w:rPr>
          <w:rFonts w:ascii="Times New Roman" w:eastAsia="Times New Roman" w:hAnsi="Times New Roman" w:cs="Times New Roman"/>
          <w:bCs/>
          <w:color w:val="auto"/>
          <w:sz w:val="24"/>
          <w:szCs w:val="24"/>
          <w:bdr w:val="none" w:sz="0" w:space="0" w:color="auto"/>
          <w:lang w:eastAsia="en-US"/>
        </w:rPr>
        <w:t>ust. 1 opisuje procedurę, która ma miejsce</w:t>
      </w:r>
      <w:r w:rsidR="008D69FD">
        <w:rPr>
          <w:rFonts w:ascii="Times New Roman" w:eastAsia="Times New Roman" w:hAnsi="Times New Roman" w:cs="Times New Roman"/>
          <w:bCs/>
          <w:color w:val="auto"/>
          <w:sz w:val="24"/>
          <w:szCs w:val="24"/>
          <w:bdr w:val="none" w:sz="0" w:space="0" w:color="auto"/>
          <w:lang w:eastAsia="en-US"/>
        </w:rPr>
        <w:t>,</w:t>
      </w:r>
      <w:r w:rsidR="00445B52" w:rsidRPr="002F0C8F">
        <w:rPr>
          <w:rFonts w:ascii="Times New Roman" w:eastAsia="Times New Roman" w:hAnsi="Times New Roman" w:cs="Times New Roman"/>
          <w:bCs/>
          <w:color w:val="auto"/>
          <w:sz w:val="24"/>
          <w:szCs w:val="24"/>
          <w:bdr w:val="none" w:sz="0" w:space="0" w:color="auto"/>
          <w:lang w:eastAsia="en-US"/>
        </w:rPr>
        <w:t xml:space="preserve"> w przypadku gdy zapytanie o udzielenie informacji z Rejestru kieruje </w:t>
      </w:r>
      <w:r w:rsidR="00617D88" w:rsidRPr="002F0C8F">
        <w:rPr>
          <w:rFonts w:ascii="Times New Roman" w:eastAsia="Times New Roman" w:hAnsi="Times New Roman" w:cs="Times New Roman"/>
          <w:bCs/>
          <w:color w:val="auto"/>
          <w:sz w:val="24"/>
          <w:szCs w:val="24"/>
          <w:bdr w:val="none" w:sz="0" w:space="0" w:color="auto"/>
          <w:lang w:eastAsia="en-US"/>
        </w:rPr>
        <w:t>osoba posiadająca</w:t>
      </w:r>
      <w:r w:rsidR="00DA69A7" w:rsidRPr="002F0C8F">
        <w:rPr>
          <w:rFonts w:ascii="Times New Roman" w:eastAsia="Times New Roman" w:hAnsi="Times New Roman" w:cs="Times New Roman"/>
          <w:bCs/>
          <w:color w:val="auto"/>
          <w:sz w:val="24"/>
          <w:szCs w:val="24"/>
          <w:bdr w:val="none" w:sz="0" w:space="0" w:color="auto"/>
          <w:lang w:eastAsia="en-US"/>
        </w:rPr>
        <w:t xml:space="preserve"> </w:t>
      </w:r>
      <w:r w:rsidR="00445B52" w:rsidRPr="002F0C8F">
        <w:rPr>
          <w:rFonts w:ascii="Times New Roman" w:eastAsia="Times New Roman" w:hAnsi="Times New Roman" w:cs="Times New Roman"/>
          <w:bCs/>
          <w:color w:val="auto"/>
          <w:sz w:val="24"/>
          <w:szCs w:val="24"/>
          <w:bdr w:val="none" w:sz="0" w:space="0" w:color="auto"/>
          <w:lang w:eastAsia="en-US"/>
        </w:rPr>
        <w:t>obywatel</w:t>
      </w:r>
      <w:r w:rsidR="00B167A2" w:rsidRPr="002F0C8F">
        <w:rPr>
          <w:rFonts w:ascii="Times New Roman" w:eastAsia="Times New Roman" w:hAnsi="Times New Roman" w:cs="Times New Roman"/>
          <w:bCs/>
          <w:color w:val="auto"/>
          <w:sz w:val="24"/>
          <w:szCs w:val="24"/>
          <w:bdr w:val="none" w:sz="0" w:space="0" w:color="auto"/>
          <w:lang w:eastAsia="en-US"/>
        </w:rPr>
        <w:t>st</w:t>
      </w:r>
      <w:r w:rsidR="00DA69A7" w:rsidRPr="002F0C8F">
        <w:rPr>
          <w:rFonts w:ascii="Times New Roman" w:eastAsia="Times New Roman" w:hAnsi="Times New Roman" w:cs="Times New Roman"/>
          <w:bCs/>
          <w:color w:val="auto"/>
          <w:sz w:val="24"/>
          <w:szCs w:val="24"/>
          <w:bdr w:val="none" w:sz="0" w:space="0" w:color="auto"/>
          <w:lang w:eastAsia="en-US"/>
        </w:rPr>
        <w:t>wo</w:t>
      </w:r>
      <w:r w:rsidR="00445B52" w:rsidRPr="002F0C8F">
        <w:rPr>
          <w:rFonts w:ascii="Times New Roman" w:eastAsia="Times New Roman" w:hAnsi="Times New Roman" w:cs="Times New Roman"/>
          <w:bCs/>
          <w:color w:val="auto"/>
          <w:sz w:val="24"/>
          <w:szCs w:val="24"/>
          <w:bdr w:val="none" w:sz="0" w:space="0" w:color="auto"/>
          <w:lang w:eastAsia="en-US"/>
        </w:rPr>
        <w:t xml:space="preserve"> </w:t>
      </w:r>
      <w:r w:rsidR="00DA69A7" w:rsidRPr="002F0C8F">
        <w:rPr>
          <w:rFonts w:ascii="Times New Roman" w:eastAsia="Times New Roman" w:hAnsi="Times New Roman" w:cs="Times New Roman"/>
          <w:bCs/>
          <w:color w:val="auto"/>
          <w:sz w:val="24"/>
          <w:szCs w:val="24"/>
          <w:bdr w:val="none" w:sz="0" w:space="0" w:color="auto"/>
          <w:lang w:eastAsia="en-US"/>
        </w:rPr>
        <w:t xml:space="preserve">innego </w:t>
      </w:r>
      <w:r w:rsidR="00445B52" w:rsidRPr="002F0C8F">
        <w:rPr>
          <w:rFonts w:ascii="Times New Roman" w:eastAsia="Times New Roman" w:hAnsi="Times New Roman" w:cs="Times New Roman"/>
          <w:bCs/>
          <w:color w:val="auto"/>
          <w:sz w:val="24"/>
          <w:szCs w:val="24"/>
          <w:bdr w:val="none" w:sz="0" w:space="0" w:color="auto"/>
          <w:lang w:eastAsia="en-US"/>
        </w:rPr>
        <w:t>państwa członkowskiego Unii Europejskiej. Regulacja ta jest implementacją art. 6 ust. 3 decyzji ramowej</w:t>
      </w:r>
      <w:r w:rsidR="0080161E" w:rsidRPr="002F0C8F">
        <w:rPr>
          <w:rFonts w:ascii="Times New Roman" w:eastAsia="Times New Roman" w:hAnsi="Times New Roman" w:cs="Times New Roman"/>
          <w:bCs/>
          <w:color w:val="auto"/>
          <w:sz w:val="24"/>
          <w:szCs w:val="24"/>
          <w:bdr w:val="none" w:sz="0" w:space="0" w:color="auto"/>
          <w:lang w:eastAsia="en-US"/>
        </w:rPr>
        <w:t xml:space="preserve"> 2009/315</w:t>
      </w:r>
      <w:r w:rsidR="00445B52" w:rsidRPr="002F0C8F">
        <w:rPr>
          <w:rFonts w:ascii="Times New Roman" w:eastAsia="Times New Roman" w:hAnsi="Times New Roman" w:cs="Times New Roman"/>
          <w:bCs/>
          <w:color w:val="auto"/>
          <w:sz w:val="24"/>
          <w:szCs w:val="24"/>
          <w:bdr w:val="none" w:sz="0" w:space="0" w:color="auto"/>
          <w:lang w:eastAsia="en-US"/>
        </w:rPr>
        <w:t xml:space="preserve"> i zobowiązuje </w:t>
      </w:r>
      <w:r w:rsidRPr="002F0C8F">
        <w:rPr>
          <w:rFonts w:ascii="Times New Roman" w:eastAsia="Times New Roman" w:hAnsi="Times New Roman" w:cs="Times New Roman"/>
          <w:bCs/>
          <w:color w:val="auto"/>
          <w:sz w:val="24"/>
          <w:szCs w:val="24"/>
          <w:bdr w:val="none" w:sz="0" w:space="0" w:color="auto"/>
          <w:lang w:eastAsia="en-US"/>
        </w:rPr>
        <w:t>b</w:t>
      </w:r>
      <w:r w:rsidR="00445B52" w:rsidRPr="002F0C8F">
        <w:rPr>
          <w:rFonts w:ascii="Times New Roman" w:eastAsia="Times New Roman" w:hAnsi="Times New Roman" w:cs="Times New Roman"/>
          <w:bCs/>
          <w:color w:val="auto"/>
          <w:sz w:val="24"/>
          <w:szCs w:val="24"/>
          <w:bdr w:val="none" w:sz="0" w:space="0" w:color="auto"/>
          <w:lang w:eastAsia="en-US"/>
        </w:rPr>
        <w:t>iuro</w:t>
      </w:r>
      <w:r w:rsidRPr="002F0C8F">
        <w:rPr>
          <w:rFonts w:ascii="Times New Roman" w:eastAsia="Times New Roman" w:hAnsi="Times New Roman" w:cs="Times New Roman"/>
          <w:bCs/>
          <w:color w:val="auto"/>
          <w:sz w:val="24"/>
          <w:szCs w:val="24"/>
          <w:bdr w:val="none" w:sz="0" w:space="0" w:color="auto"/>
          <w:lang w:eastAsia="en-US"/>
        </w:rPr>
        <w:t xml:space="preserve"> informacyjne</w:t>
      </w:r>
      <w:r w:rsidR="00445B52" w:rsidRPr="002F0C8F">
        <w:rPr>
          <w:rFonts w:ascii="Times New Roman" w:eastAsia="Times New Roman" w:hAnsi="Times New Roman" w:cs="Times New Roman"/>
          <w:bCs/>
          <w:color w:val="auto"/>
          <w:sz w:val="24"/>
          <w:szCs w:val="24"/>
          <w:bdr w:val="none" w:sz="0" w:space="0" w:color="auto"/>
          <w:lang w:eastAsia="en-US"/>
        </w:rPr>
        <w:t xml:space="preserve">, w przypadku takiego zapytania, do wystąpienia do organów centralnych państw członkowskich Unii Europejskiej z zapytaniem o udzielenie informacji z rejestru karnego państwa jej obywatelstwa. Uzyskana za pośrednictwem systemu ECRIS informacja z rejestru karnego państwa obywatelstwa tej osoby dołączana jest do informacji z Rejestru (art. </w:t>
      </w:r>
      <w:r w:rsidR="00DC733D" w:rsidRPr="002F0C8F">
        <w:rPr>
          <w:rFonts w:ascii="Times New Roman" w:eastAsia="Times New Roman" w:hAnsi="Times New Roman" w:cs="Times New Roman"/>
          <w:bCs/>
          <w:color w:val="auto"/>
          <w:sz w:val="24"/>
          <w:szCs w:val="24"/>
          <w:bdr w:val="none" w:sz="0" w:space="0" w:color="auto"/>
          <w:lang w:eastAsia="en-US"/>
        </w:rPr>
        <w:t xml:space="preserve">27 </w:t>
      </w:r>
      <w:r w:rsidR="00445B52" w:rsidRPr="002F0C8F">
        <w:rPr>
          <w:rFonts w:ascii="Times New Roman" w:eastAsia="Times New Roman" w:hAnsi="Times New Roman" w:cs="Times New Roman"/>
          <w:bCs/>
          <w:color w:val="auto"/>
          <w:sz w:val="24"/>
          <w:szCs w:val="24"/>
          <w:bdr w:val="none" w:sz="0" w:space="0" w:color="auto"/>
          <w:lang w:eastAsia="en-US"/>
        </w:rPr>
        <w:t>ust. 3). Procedura ta działa</w:t>
      </w:r>
      <w:r w:rsidRPr="002F0C8F">
        <w:rPr>
          <w:rFonts w:ascii="Times New Roman" w:eastAsia="Times New Roman" w:hAnsi="Times New Roman" w:cs="Times New Roman"/>
          <w:bCs/>
          <w:color w:val="auto"/>
          <w:sz w:val="24"/>
          <w:szCs w:val="24"/>
          <w:bdr w:val="none" w:sz="0" w:space="0" w:color="auto"/>
          <w:lang w:eastAsia="en-US"/>
        </w:rPr>
        <w:t>ła</w:t>
      </w:r>
      <w:r w:rsidR="00445B52" w:rsidRPr="002F0C8F">
        <w:rPr>
          <w:rFonts w:ascii="Times New Roman" w:eastAsia="Times New Roman" w:hAnsi="Times New Roman" w:cs="Times New Roman"/>
          <w:bCs/>
          <w:color w:val="auto"/>
          <w:sz w:val="24"/>
          <w:szCs w:val="24"/>
          <w:bdr w:val="none" w:sz="0" w:space="0" w:color="auto"/>
          <w:lang w:eastAsia="en-US"/>
        </w:rPr>
        <w:t xml:space="preserve"> również pod rządami </w:t>
      </w:r>
      <w:r w:rsidRPr="002F0C8F">
        <w:rPr>
          <w:rFonts w:ascii="Times New Roman" w:eastAsia="Times New Roman" w:hAnsi="Times New Roman" w:cs="Times New Roman"/>
          <w:bCs/>
          <w:color w:val="auto"/>
          <w:sz w:val="24"/>
          <w:szCs w:val="24"/>
          <w:bdr w:val="none" w:sz="0" w:space="0" w:color="auto"/>
          <w:lang w:eastAsia="en-US"/>
        </w:rPr>
        <w:t>dotychczasowej</w:t>
      </w:r>
      <w:r w:rsidR="00445B52" w:rsidRPr="002F0C8F">
        <w:rPr>
          <w:rFonts w:ascii="Times New Roman" w:eastAsia="Times New Roman" w:hAnsi="Times New Roman" w:cs="Times New Roman"/>
          <w:bCs/>
          <w:color w:val="auto"/>
          <w:sz w:val="24"/>
          <w:szCs w:val="24"/>
          <w:bdr w:val="none" w:sz="0" w:space="0" w:color="auto"/>
          <w:lang w:eastAsia="en-US"/>
        </w:rPr>
        <w:t xml:space="preserve"> ustawy o KRK, natomiast doprecyzowania wymagała kwestia dołączania stosownej informacji z innych unijnych rejestrów karnych do </w:t>
      </w:r>
      <w:r w:rsidR="00982349" w:rsidRPr="002F0C8F">
        <w:rPr>
          <w:rFonts w:ascii="Times New Roman" w:eastAsia="Times New Roman" w:hAnsi="Times New Roman" w:cs="Times New Roman"/>
          <w:bCs/>
          <w:color w:val="auto"/>
          <w:sz w:val="24"/>
          <w:szCs w:val="24"/>
          <w:bdr w:val="none" w:sz="0" w:space="0" w:color="auto"/>
          <w:lang w:eastAsia="en-US"/>
        </w:rPr>
        <w:t xml:space="preserve">udzielanej </w:t>
      </w:r>
      <w:r w:rsidR="00445B52" w:rsidRPr="002F0C8F">
        <w:rPr>
          <w:rFonts w:ascii="Times New Roman" w:eastAsia="Times New Roman" w:hAnsi="Times New Roman" w:cs="Times New Roman"/>
          <w:bCs/>
          <w:color w:val="auto"/>
          <w:sz w:val="24"/>
          <w:szCs w:val="24"/>
          <w:bdr w:val="none" w:sz="0" w:space="0" w:color="auto"/>
          <w:lang w:eastAsia="en-US"/>
        </w:rPr>
        <w:t>informacj</w:t>
      </w:r>
      <w:r w:rsidR="00770EA5">
        <w:rPr>
          <w:rFonts w:ascii="Times New Roman" w:eastAsia="Times New Roman" w:hAnsi="Times New Roman" w:cs="Times New Roman"/>
          <w:bCs/>
          <w:color w:val="auto"/>
          <w:sz w:val="24"/>
          <w:szCs w:val="24"/>
          <w:bdr w:val="none" w:sz="0" w:space="0" w:color="auto"/>
          <w:lang w:eastAsia="en-US"/>
        </w:rPr>
        <w:t>i z polskiego rejestru karnego.</w:t>
      </w:r>
    </w:p>
    <w:p w14:paraId="7EB5946B" w14:textId="5AAA1349" w:rsidR="00445B52" w:rsidRPr="002F0C8F" w:rsidRDefault="00445B52" w:rsidP="008D69F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Podobny mechanizm będzie działał</w:t>
      </w:r>
      <w:r w:rsidR="008D69FD">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przypadku gdy o informację z Rejestru wystąpi obywatel państwa trzeciego</w:t>
      </w:r>
      <w:r w:rsidR="00C954FD"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tym wypadku</w:t>
      </w:r>
      <w:r w:rsidR="006E6D5A"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do informacji z Rejestru</w:t>
      </w:r>
      <w:r w:rsidR="008D69FD">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t>
      </w:r>
      <w:r w:rsidR="008C30A1"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iuro</w:t>
      </w:r>
      <w:r w:rsidR="008C30A1" w:rsidRPr="002F0C8F">
        <w:rPr>
          <w:rFonts w:ascii="Times New Roman" w:eastAsia="Times New Roman" w:hAnsi="Times New Roman" w:cs="Times New Roman"/>
          <w:bCs/>
          <w:color w:val="auto"/>
          <w:sz w:val="24"/>
          <w:szCs w:val="24"/>
          <w:bdr w:val="none" w:sz="0" w:space="0" w:color="auto"/>
          <w:lang w:eastAsia="en-US"/>
        </w:rPr>
        <w:t xml:space="preserve"> informacyjne</w:t>
      </w:r>
      <w:r w:rsidRPr="002F0C8F">
        <w:rPr>
          <w:rFonts w:ascii="Times New Roman" w:eastAsia="Times New Roman" w:hAnsi="Times New Roman" w:cs="Times New Roman"/>
          <w:bCs/>
          <w:color w:val="auto"/>
          <w:sz w:val="24"/>
          <w:szCs w:val="24"/>
          <w:bdr w:val="none" w:sz="0" w:space="0" w:color="auto"/>
          <w:lang w:eastAsia="en-US"/>
        </w:rPr>
        <w:t xml:space="preserve"> będzie zobowiązane dołączyć informację z rejestrów karnych państw członkowskich, które posiadają informacje na temat</w:t>
      </w:r>
      <w:r w:rsidR="006C5DFF" w:rsidRPr="002F0C8F">
        <w:rPr>
          <w:rFonts w:ascii="Times New Roman" w:eastAsia="Times New Roman" w:hAnsi="Times New Roman" w:cs="Times New Roman"/>
          <w:bCs/>
          <w:color w:val="auto"/>
          <w:sz w:val="24"/>
          <w:szCs w:val="24"/>
          <w:bdr w:val="none" w:sz="0" w:space="0" w:color="auto"/>
          <w:lang w:eastAsia="en-US"/>
        </w:rPr>
        <w:t xml:space="preserve"> tej osoby</w:t>
      </w:r>
      <w:r w:rsidRPr="002F0C8F">
        <w:rPr>
          <w:rFonts w:ascii="Times New Roman" w:eastAsia="Times New Roman" w:hAnsi="Times New Roman" w:cs="Times New Roman"/>
          <w:bCs/>
          <w:color w:val="auto"/>
          <w:sz w:val="24"/>
          <w:szCs w:val="24"/>
          <w:bdr w:val="none" w:sz="0" w:space="0" w:color="auto"/>
          <w:lang w:eastAsia="en-US"/>
        </w:rPr>
        <w:t xml:space="preserve">. Jest to nowa procedura przewidziana w art. 1 pkt 4 dyrektywy 2019/884 (dodawany ust. 3a do art. 6 decyzji ramowej 2009/315). </w:t>
      </w:r>
      <w:r w:rsidR="00D17731" w:rsidRPr="002F0C8F">
        <w:rPr>
          <w:rFonts w:ascii="Times New Roman" w:eastAsia="Times New Roman" w:hAnsi="Times New Roman" w:cs="Times New Roman"/>
          <w:bCs/>
          <w:color w:val="auto"/>
          <w:sz w:val="24"/>
          <w:szCs w:val="24"/>
          <w:bdr w:val="none" w:sz="0" w:space="0" w:color="auto"/>
          <w:lang w:eastAsia="en-US"/>
        </w:rPr>
        <w:t>A</w:t>
      </w:r>
      <w:r w:rsidRPr="002F0C8F">
        <w:rPr>
          <w:rFonts w:ascii="Times New Roman" w:eastAsia="Times New Roman" w:hAnsi="Times New Roman" w:cs="Times New Roman"/>
          <w:bCs/>
          <w:color w:val="auto"/>
          <w:sz w:val="24"/>
          <w:szCs w:val="24"/>
          <w:bdr w:val="none" w:sz="0" w:space="0" w:color="auto"/>
          <w:lang w:eastAsia="en-US"/>
        </w:rPr>
        <w:t xml:space="preserve">rt. </w:t>
      </w:r>
      <w:r w:rsidR="008C30A1" w:rsidRPr="002F0C8F">
        <w:rPr>
          <w:rFonts w:ascii="Times New Roman" w:eastAsia="Times New Roman" w:hAnsi="Times New Roman" w:cs="Times New Roman"/>
          <w:bCs/>
          <w:color w:val="auto"/>
          <w:sz w:val="24"/>
          <w:szCs w:val="24"/>
          <w:bdr w:val="none" w:sz="0" w:space="0" w:color="auto"/>
          <w:lang w:eastAsia="en-US"/>
        </w:rPr>
        <w:t>40</w:t>
      </w:r>
      <w:r w:rsidR="001C58E2"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ust. 2 ma na celu implementację tego przepisu w zakresie, w jakim nakłada na każde państwo członkowskie obowiązek występowania z zapytaniem o informacje o osobie będącej obywatelem państwa trzeciego do każdego państwa członkowskiego, które posiada informacje na temat tej osoby – w przypadku gdy obywatel państwa trzeciego wystąpił do rejestru karnego </w:t>
      </w:r>
      <w:r w:rsidR="00656CC8" w:rsidRPr="002F0C8F">
        <w:rPr>
          <w:rFonts w:ascii="Times New Roman" w:eastAsia="Times New Roman" w:hAnsi="Times New Roman" w:cs="Times New Roman"/>
          <w:bCs/>
          <w:color w:val="auto"/>
          <w:sz w:val="24"/>
          <w:szCs w:val="24"/>
          <w:bdr w:val="none" w:sz="0" w:space="0" w:color="auto"/>
          <w:lang w:eastAsia="en-US"/>
        </w:rPr>
        <w:t xml:space="preserve">tego państwa członkowskiego </w:t>
      </w:r>
      <w:r w:rsidRPr="002F0C8F">
        <w:rPr>
          <w:rFonts w:ascii="Times New Roman" w:eastAsia="Times New Roman" w:hAnsi="Times New Roman" w:cs="Times New Roman"/>
          <w:bCs/>
          <w:color w:val="auto"/>
          <w:sz w:val="24"/>
          <w:szCs w:val="24"/>
          <w:bdr w:val="none" w:sz="0" w:space="0" w:color="auto"/>
          <w:lang w:eastAsia="en-US"/>
        </w:rPr>
        <w:t>o udzielenie informacji</w:t>
      </w:r>
      <w:r w:rsidR="00DA3807" w:rsidRPr="002F0C8F">
        <w:rPr>
          <w:rFonts w:ascii="Times New Roman" w:eastAsia="Times New Roman" w:hAnsi="Times New Roman" w:cs="Times New Roman"/>
          <w:bCs/>
          <w:color w:val="auto"/>
          <w:sz w:val="24"/>
          <w:szCs w:val="24"/>
          <w:bdr w:val="none" w:sz="0" w:space="0" w:color="auto"/>
          <w:lang w:eastAsia="en-US"/>
        </w:rPr>
        <w:t>,</w:t>
      </w:r>
      <w:r w:rsidR="005963A5" w:rsidRPr="002F0C8F">
        <w:rPr>
          <w:rFonts w:ascii="Times New Roman" w:eastAsia="Times New Roman" w:hAnsi="Times New Roman" w:cs="Times New Roman"/>
          <w:bCs/>
          <w:color w:val="auto"/>
          <w:sz w:val="24"/>
          <w:szCs w:val="24"/>
          <w:bdr w:val="none" w:sz="0" w:space="0" w:color="auto"/>
          <w:lang w:eastAsia="en-US"/>
        </w:rPr>
        <w:t xml:space="preserve"> czy jego dane </w:t>
      </w:r>
      <w:r w:rsidR="00432490" w:rsidRPr="002F0C8F">
        <w:rPr>
          <w:rFonts w:ascii="Times New Roman" w:eastAsia="Times New Roman" w:hAnsi="Times New Roman" w:cs="Times New Roman"/>
          <w:bCs/>
          <w:color w:val="auto"/>
          <w:sz w:val="24"/>
          <w:szCs w:val="24"/>
          <w:bdr w:val="none" w:sz="0" w:space="0" w:color="auto"/>
          <w:lang w:eastAsia="en-US"/>
        </w:rPr>
        <w:t xml:space="preserve">są </w:t>
      </w:r>
      <w:r w:rsidR="00DA3807" w:rsidRPr="002F0C8F">
        <w:rPr>
          <w:rFonts w:ascii="Times New Roman" w:eastAsia="Times New Roman" w:hAnsi="Times New Roman" w:cs="Times New Roman"/>
          <w:bCs/>
          <w:color w:val="auto"/>
          <w:sz w:val="24"/>
          <w:szCs w:val="24"/>
          <w:bdr w:val="none" w:sz="0" w:space="0" w:color="auto"/>
          <w:lang w:eastAsia="en-US"/>
        </w:rPr>
        <w:t xml:space="preserve">zgromadzone </w:t>
      </w:r>
      <w:r w:rsidR="00432490" w:rsidRPr="002F0C8F">
        <w:rPr>
          <w:rFonts w:ascii="Times New Roman" w:eastAsia="Times New Roman" w:hAnsi="Times New Roman" w:cs="Times New Roman"/>
          <w:bCs/>
          <w:color w:val="auto"/>
          <w:sz w:val="24"/>
          <w:szCs w:val="24"/>
          <w:bdr w:val="none" w:sz="0" w:space="0" w:color="auto"/>
          <w:lang w:eastAsia="en-US"/>
        </w:rPr>
        <w:t xml:space="preserve">w </w:t>
      </w:r>
      <w:r w:rsidR="00656CC8" w:rsidRPr="002F0C8F">
        <w:rPr>
          <w:rFonts w:ascii="Times New Roman" w:eastAsia="Times New Roman" w:hAnsi="Times New Roman" w:cs="Times New Roman"/>
          <w:bCs/>
          <w:color w:val="auto"/>
          <w:sz w:val="24"/>
          <w:szCs w:val="24"/>
          <w:bdr w:val="none" w:sz="0" w:space="0" w:color="auto"/>
          <w:lang w:eastAsia="en-US"/>
        </w:rPr>
        <w:t>tym rejestrze</w:t>
      </w:r>
      <w:r w:rsidRPr="002F0C8F">
        <w:rPr>
          <w:rFonts w:ascii="Times New Roman" w:eastAsia="Times New Roman" w:hAnsi="Times New Roman" w:cs="Times New Roman"/>
          <w:bCs/>
          <w:color w:val="auto"/>
          <w:sz w:val="24"/>
          <w:szCs w:val="24"/>
          <w:bdr w:val="none" w:sz="0" w:space="0" w:color="auto"/>
          <w:lang w:eastAsia="en-US"/>
        </w:rPr>
        <w:t xml:space="preserve">. W przypadku wskazania </w:t>
      </w:r>
      <w:r w:rsidR="00656CC8" w:rsidRPr="002F0C8F">
        <w:rPr>
          <w:rFonts w:ascii="Times New Roman" w:eastAsia="Times New Roman" w:hAnsi="Times New Roman" w:cs="Times New Roman"/>
          <w:bCs/>
          <w:color w:val="auto"/>
          <w:sz w:val="24"/>
          <w:szCs w:val="24"/>
          <w:bdr w:val="none" w:sz="0" w:space="0" w:color="auto"/>
          <w:lang w:eastAsia="en-US"/>
        </w:rPr>
        <w:t>przez osobę występującą o informację na swój temat</w:t>
      </w:r>
      <w:r w:rsidRPr="002F0C8F">
        <w:rPr>
          <w:rFonts w:ascii="Times New Roman" w:eastAsia="Times New Roman" w:hAnsi="Times New Roman" w:cs="Times New Roman"/>
          <w:bCs/>
          <w:color w:val="auto"/>
          <w:sz w:val="24"/>
          <w:szCs w:val="24"/>
          <w:bdr w:val="none" w:sz="0" w:space="0" w:color="auto"/>
          <w:lang w:eastAsia="en-US"/>
        </w:rPr>
        <w:t xml:space="preserve"> w zapytaniu do Rejestru obywatelstwa państwa trzeciego </w:t>
      </w:r>
      <w:r w:rsidR="008C30A1"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 xml:space="preserve">iuro </w:t>
      </w:r>
      <w:r w:rsidR="008C30A1" w:rsidRPr="002F0C8F">
        <w:rPr>
          <w:rFonts w:ascii="Times New Roman" w:eastAsia="Times New Roman" w:hAnsi="Times New Roman" w:cs="Times New Roman"/>
          <w:bCs/>
          <w:color w:val="auto"/>
          <w:sz w:val="24"/>
          <w:szCs w:val="24"/>
          <w:bdr w:val="none" w:sz="0" w:space="0" w:color="auto"/>
          <w:lang w:eastAsia="en-US"/>
        </w:rPr>
        <w:t>informacyjne</w:t>
      </w:r>
      <w:r w:rsidRPr="002F0C8F">
        <w:rPr>
          <w:rFonts w:ascii="Times New Roman" w:eastAsia="Times New Roman" w:hAnsi="Times New Roman" w:cs="Times New Roman"/>
          <w:bCs/>
          <w:color w:val="auto"/>
          <w:sz w:val="24"/>
          <w:szCs w:val="24"/>
          <w:bdr w:val="none" w:sz="0" w:space="0" w:color="auto"/>
          <w:lang w:eastAsia="en-US"/>
        </w:rPr>
        <w:t xml:space="preserve"> z urzędu, za pośrednictwem systemu ECRIS-TCN sprawdzi</w:t>
      </w:r>
      <w:r w:rsidR="008D69FD">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czy którekolwiek z państw członkowskich </w:t>
      </w:r>
      <w:r w:rsidR="00D17731" w:rsidRPr="002F0C8F">
        <w:rPr>
          <w:rFonts w:ascii="Times New Roman" w:eastAsia="Times New Roman" w:hAnsi="Times New Roman" w:cs="Times New Roman"/>
          <w:bCs/>
          <w:color w:val="auto"/>
          <w:sz w:val="24"/>
          <w:szCs w:val="24"/>
          <w:bdr w:val="none" w:sz="0" w:space="0" w:color="auto"/>
          <w:lang w:eastAsia="en-US"/>
        </w:rPr>
        <w:t>Unii Europejskiej</w:t>
      </w:r>
      <w:r w:rsidRPr="002F0C8F">
        <w:rPr>
          <w:rFonts w:ascii="Times New Roman" w:eastAsia="Times New Roman" w:hAnsi="Times New Roman" w:cs="Times New Roman"/>
          <w:bCs/>
          <w:color w:val="auto"/>
          <w:sz w:val="24"/>
          <w:szCs w:val="24"/>
          <w:bdr w:val="none" w:sz="0" w:space="0" w:color="auto"/>
          <w:lang w:eastAsia="en-US"/>
        </w:rPr>
        <w:t xml:space="preserve"> posiada informacje o wyrokach skazujących wydanych wobec takiej osoby. W przypadku wskazania przez system ECRIS-TCN takich państw </w:t>
      </w:r>
      <w:r w:rsidR="008C30A1"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 xml:space="preserve">iuro </w:t>
      </w:r>
      <w:r w:rsidR="008C30A1" w:rsidRPr="002F0C8F">
        <w:rPr>
          <w:rFonts w:ascii="Times New Roman" w:eastAsia="Times New Roman" w:hAnsi="Times New Roman" w:cs="Times New Roman"/>
          <w:bCs/>
          <w:color w:val="auto"/>
          <w:sz w:val="24"/>
          <w:szCs w:val="24"/>
          <w:bdr w:val="none" w:sz="0" w:space="0" w:color="auto"/>
          <w:lang w:eastAsia="en-US"/>
        </w:rPr>
        <w:t>informacyjne</w:t>
      </w:r>
      <w:r w:rsidRPr="002F0C8F">
        <w:rPr>
          <w:rFonts w:ascii="Times New Roman" w:eastAsia="Times New Roman" w:hAnsi="Times New Roman" w:cs="Times New Roman"/>
          <w:bCs/>
          <w:color w:val="auto"/>
          <w:sz w:val="24"/>
          <w:szCs w:val="24"/>
          <w:bdr w:val="none" w:sz="0" w:space="0" w:color="auto"/>
          <w:lang w:eastAsia="en-US"/>
        </w:rPr>
        <w:t xml:space="preserve"> z urzędu wystąpi do nich o informacje z rejestrów karnych za pośrednictwem systemu ECRIS. Uzyskane w ten sposób informacje zostaną dołączone do udzielanej informacji z Rejestru (art. </w:t>
      </w:r>
      <w:r w:rsidR="00B9485F" w:rsidRPr="002F0C8F">
        <w:rPr>
          <w:rFonts w:ascii="Times New Roman" w:eastAsia="Times New Roman" w:hAnsi="Times New Roman" w:cs="Times New Roman"/>
          <w:bCs/>
          <w:color w:val="auto"/>
          <w:sz w:val="24"/>
          <w:szCs w:val="24"/>
          <w:bdr w:val="none" w:sz="0" w:space="0" w:color="auto"/>
          <w:lang w:eastAsia="en-US"/>
        </w:rPr>
        <w:t>27</w:t>
      </w:r>
      <w:r w:rsidRPr="002F0C8F">
        <w:rPr>
          <w:rFonts w:ascii="Times New Roman" w:eastAsia="Times New Roman" w:hAnsi="Times New Roman" w:cs="Times New Roman"/>
          <w:bCs/>
          <w:color w:val="auto"/>
          <w:sz w:val="24"/>
          <w:szCs w:val="24"/>
          <w:bdr w:val="none" w:sz="0" w:space="0" w:color="auto"/>
          <w:lang w:eastAsia="en-US"/>
        </w:rPr>
        <w:t xml:space="preserve"> ust. </w:t>
      </w:r>
      <w:r w:rsidR="00C62D75" w:rsidRPr="002F0C8F">
        <w:rPr>
          <w:rFonts w:ascii="Times New Roman" w:eastAsia="Times New Roman" w:hAnsi="Times New Roman" w:cs="Times New Roman"/>
          <w:bCs/>
          <w:color w:val="auto"/>
          <w:sz w:val="24"/>
          <w:szCs w:val="24"/>
          <w:bdr w:val="none" w:sz="0" w:space="0" w:color="auto"/>
          <w:lang w:eastAsia="en-US"/>
        </w:rPr>
        <w:t>6</w:t>
      </w:r>
      <w:r w:rsidRPr="002F0C8F">
        <w:rPr>
          <w:rFonts w:ascii="Times New Roman" w:eastAsia="Times New Roman" w:hAnsi="Times New Roman" w:cs="Times New Roman"/>
          <w:bCs/>
          <w:color w:val="auto"/>
          <w:sz w:val="24"/>
          <w:szCs w:val="24"/>
          <w:bdr w:val="none" w:sz="0" w:space="0" w:color="auto"/>
          <w:lang w:eastAsia="en-US"/>
        </w:rPr>
        <w:t>).</w:t>
      </w:r>
    </w:p>
    <w:p w14:paraId="6F8D93A4" w14:textId="13338618" w:rsidR="00EB7395" w:rsidRPr="002F0C8F" w:rsidRDefault="00EB7395"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 xml:space="preserve">Art. </w:t>
      </w:r>
      <w:r w:rsidR="00942080" w:rsidRPr="002F0C8F">
        <w:rPr>
          <w:rFonts w:ascii="Times New Roman" w:eastAsia="Times New Roman" w:hAnsi="Times New Roman" w:cs="Times New Roman"/>
          <w:b/>
          <w:color w:val="auto"/>
          <w:sz w:val="24"/>
          <w:szCs w:val="24"/>
          <w:bdr w:val="none" w:sz="0" w:space="0" w:color="auto"/>
          <w:lang w:eastAsia="en-US"/>
        </w:rPr>
        <w:t>4</w:t>
      </w:r>
      <w:r w:rsidR="005E41E1" w:rsidRPr="002F0C8F">
        <w:rPr>
          <w:rFonts w:ascii="Times New Roman" w:eastAsia="Times New Roman" w:hAnsi="Times New Roman" w:cs="Times New Roman"/>
          <w:b/>
          <w:color w:val="auto"/>
          <w:sz w:val="24"/>
          <w:szCs w:val="24"/>
          <w:bdr w:val="none" w:sz="0" w:space="0" w:color="auto"/>
          <w:lang w:eastAsia="en-US"/>
        </w:rPr>
        <w:t>1</w:t>
      </w:r>
      <w:r w:rsidR="001C0795">
        <w:rPr>
          <w:rFonts w:ascii="Times New Roman" w:eastAsia="Times New Roman" w:hAnsi="Times New Roman" w:cs="Times New Roman"/>
          <w:b/>
          <w:color w:val="auto"/>
          <w:sz w:val="24"/>
          <w:szCs w:val="24"/>
          <w:bdr w:val="none" w:sz="0" w:space="0" w:color="auto"/>
          <w:lang w:eastAsia="en-US"/>
        </w:rPr>
        <w:t>.</w:t>
      </w:r>
    </w:p>
    <w:p w14:paraId="241D4039" w14:textId="672589C6" w:rsidR="00627568" w:rsidRPr="002F0C8F" w:rsidRDefault="005E41E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A</w:t>
      </w:r>
      <w:r w:rsidR="000B4917" w:rsidRPr="002F0C8F">
        <w:rPr>
          <w:rFonts w:ascii="Times New Roman" w:eastAsia="Times New Roman" w:hAnsi="Times New Roman" w:cs="Times New Roman"/>
          <w:bCs/>
          <w:color w:val="auto"/>
          <w:sz w:val="24"/>
          <w:szCs w:val="24"/>
          <w:bdr w:val="none" w:sz="0" w:space="0" w:color="auto"/>
          <w:lang w:eastAsia="en-US"/>
        </w:rPr>
        <w:t xml:space="preserve">rt. </w:t>
      </w:r>
      <w:r w:rsidR="00942080" w:rsidRPr="002F0C8F">
        <w:rPr>
          <w:rFonts w:ascii="Times New Roman" w:eastAsia="Times New Roman" w:hAnsi="Times New Roman" w:cs="Times New Roman"/>
          <w:bCs/>
          <w:color w:val="auto"/>
          <w:sz w:val="24"/>
          <w:szCs w:val="24"/>
          <w:bdr w:val="none" w:sz="0" w:space="0" w:color="auto"/>
          <w:lang w:eastAsia="en-US"/>
        </w:rPr>
        <w:t>4</w:t>
      </w:r>
      <w:r w:rsidR="00627568" w:rsidRPr="002F0C8F">
        <w:rPr>
          <w:rFonts w:ascii="Times New Roman" w:eastAsia="Times New Roman" w:hAnsi="Times New Roman" w:cs="Times New Roman"/>
          <w:bCs/>
          <w:color w:val="auto"/>
          <w:sz w:val="24"/>
          <w:szCs w:val="24"/>
          <w:bdr w:val="none" w:sz="0" w:space="0" w:color="auto"/>
          <w:lang w:eastAsia="en-US"/>
        </w:rPr>
        <w:t>1</w:t>
      </w:r>
      <w:r w:rsidR="00486A8D" w:rsidRPr="002F0C8F">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ust. 1 zastępuje częściowo </w:t>
      </w:r>
      <w:r w:rsidR="00627568" w:rsidRPr="002F0C8F">
        <w:rPr>
          <w:rFonts w:ascii="Times New Roman" w:eastAsia="Times New Roman" w:hAnsi="Times New Roman" w:cs="Times New Roman"/>
          <w:bCs/>
          <w:color w:val="auto"/>
          <w:sz w:val="24"/>
          <w:szCs w:val="24"/>
          <w:bdr w:val="none" w:sz="0" w:space="0" w:color="auto"/>
          <w:lang w:eastAsia="en-US"/>
        </w:rPr>
        <w:t xml:space="preserve">dotychczasowy </w:t>
      </w:r>
      <w:r w:rsidR="000B4917" w:rsidRPr="002F0C8F">
        <w:rPr>
          <w:rFonts w:ascii="Times New Roman" w:eastAsia="Times New Roman" w:hAnsi="Times New Roman" w:cs="Times New Roman"/>
          <w:bCs/>
          <w:color w:val="auto"/>
          <w:sz w:val="24"/>
          <w:szCs w:val="24"/>
          <w:bdr w:val="none" w:sz="0" w:space="0" w:color="auto"/>
          <w:lang w:eastAsia="en-US"/>
        </w:rPr>
        <w:t xml:space="preserve">przepis art. 19 ust. 2b </w:t>
      </w:r>
      <w:r w:rsidR="0065631A" w:rsidRPr="002F0C8F">
        <w:rPr>
          <w:rFonts w:ascii="Times New Roman" w:eastAsia="Times New Roman" w:hAnsi="Times New Roman" w:cs="Times New Roman"/>
          <w:bCs/>
          <w:color w:val="auto"/>
          <w:sz w:val="24"/>
          <w:szCs w:val="24"/>
          <w:bdr w:val="none" w:sz="0" w:space="0" w:color="auto"/>
          <w:lang w:eastAsia="en-US"/>
        </w:rPr>
        <w:t>ustawy</w:t>
      </w:r>
      <w:r w:rsidR="000B4917" w:rsidRPr="002F0C8F">
        <w:rPr>
          <w:rFonts w:ascii="Times New Roman" w:eastAsia="Times New Roman" w:hAnsi="Times New Roman" w:cs="Times New Roman"/>
          <w:bCs/>
          <w:color w:val="auto"/>
          <w:sz w:val="24"/>
          <w:szCs w:val="24"/>
          <w:bdr w:val="none" w:sz="0" w:space="0" w:color="auto"/>
          <w:lang w:eastAsia="en-US"/>
        </w:rPr>
        <w:t xml:space="preserve"> o KRK</w:t>
      </w:r>
      <w:r w:rsidR="00630BC5" w:rsidRPr="002F0C8F">
        <w:rPr>
          <w:rFonts w:ascii="Times New Roman" w:eastAsia="Times New Roman" w:hAnsi="Times New Roman" w:cs="Times New Roman"/>
          <w:bCs/>
          <w:color w:val="auto"/>
          <w:sz w:val="24"/>
          <w:szCs w:val="24"/>
          <w:bdr w:val="none" w:sz="0" w:space="0" w:color="auto"/>
          <w:lang w:eastAsia="en-US"/>
        </w:rPr>
        <w:t xml:space="preserve"> określający zakres danych, które powinny być wskazywane w zapytaniach kierowanych do Rejestru przez właściwe organy państw obcych</w:t>
      </w:r>
      <w:r w:rsidR="000B4917" w:rsidRPr="002F0C8F">
        <w:rPr>
          <w:rFonts w:ascii="Times New Roman" w:eastAsia="Times New Roman" w:hAnsi="Times New Roman" w:cs="Times New Roman"/>
          <w:bCs/>
          <w:color w:val="auto"/>
          <w:sz w:val="24"/>
          <w:szCs w:val="24"/>
          <w:bdr w:val="none" w:sz="0" w:space="0" w:color="auto"/>
          <w:lang w:eastAsia="en-US"/>
        </w:rPr>
        <w:t xml:space="preserve">. Proponuje się utrzymać jedyny wymóg, jaki wprowadzono pod rządami </w:t>
      </w:r>
      <w:r w:rsidRPr="002F0C8F">
        <w:rPr>
          <w:rFonts w:ascii="Times New Roman" w:eastAsia="Times New Roman" w:hAnsi="Times New Roman" w:cs="Times New Roman"/>
          <w:bCs/>
          <w:color w:val="auto"/>
          <w:sz w:val="24"/>
          <w:szCs w:val="24"/>
          <w:bdr w:val="none" w:sz="0" w:space="0" w:color="auto"/>
          <w:lang w:eastAsia="en-US"/>
        </w:rPr>
        <w:t xml:space="preserve">dotychczasowej </w:t>
      </w:r>
      <w:r w:rsidR="000B4917" w:rsidRPr="002F0C8F">
        <w:rPr>
          <w:rFonts w:ascii="Times New Roman" w:eastAsia="Times New Roman" w:hAnsi="Times New Roman" w:cs="Times New Roman"/>
          <w:bCs/>
          <w:color w:val="auto"/>
          <w:sz w:val="24"/>
          <w:szCs w:val="24"/>
          <w:bdr w:val="none" w:sz="0" w:space="0" w:color="auto"/>
          <w:lang w:eastAsia="en-US"/>
        </w:rPr>
        <w:t>ustawy w odniesieniu do zapytania o udzielenie informacji przesyłane</w:t>
      </w:r>
      <w:r w:rsidR="00C40939" w:rsidRPr="002F0C8F">
        <w:rPr>
          <w:rFonts w:ascii="Times New Roman" w:eastAsia="Times New Roman" w:hAnsi="Times New Roman" w:cs="Times New Roman"/>
          <w:bCs/>
          <w:color w:val="auto"/>
          <w:sz w:val="24"/>
          <w:szCs w:val="24"/>
          <w:bdr w:val="none" w:sz="0" w:space="0" w:color="auto"/>
          <w:lang w:eastAsia="en-US"/>
        </w:rPr>
        <w:t>go</w:t>
      </w:r>
      <w:r w:rsidR="000B4917" w:rsidRPr="002F0C8F">
        <w:rPr>
          <w:rFonts w:ascii="Times New Roman" w:eastAsia="Times New Roman" w:hAnsi="Times New Roman" w:cs="Times New Roman"/>
          <w:bCs/>
          <w:color w:val="auto"/>
          <w:sz w:val="24"/>
          <w:szCs w:val="24"/>
          <w:bdr w:val="none" w:sz="0" w:space="0" w:color="auto"/>
          <w:lang w:eastAsia="en-US"/>
        </w:rPr>
        <w:t xml:space="preserve"> przez inne organy centralne, </w:t>
      </w:r>
      <w:r w:rsidR="00B010EA" w:rsidRPr="002F0C8F">
        <w:rPr>
          <w:rFonts w:ascii="Times New Roman" w:eastAsia="Times New Roman" w:hAnsi="Times New Roman" w:cs="Times New Roman"/>
          <w:bCs/>
          <w:color w:val="auto"/>
          <w:sz w:val="24"/>
          <w:szCs w:val="24"/>
          <w:bdr w:val="none" w:sz="0" w:space="0" w:color="auto"/>
          <w:lang w:eastAsia="en-US"/>
        </w:rPr>
        <w:t>a</w:t>
      </w:r>
      <w:r w:rsidR="000B4917" w:rsidRPr="002F0C8F">
        <w:rPr>
          <w:rFonts w:ascii="Times New Roman" w:eastAsia="Times New Roman" w:hAnsi="Times New Roman" w:cs="Times New Roman"/>
          <w:bCs/>
          <w:color w:val="auto"/>
          <w:sz w:val="24"/>
          <w:szCs w:val="24"/>
          <w:bdr w:val="none" w:sz="0" w:space="0" w:color="auto"/>
          <w:lang w:eastAsia="en-US"/>
        </w:rPr>
        <w:t xml:space="preserve">by zawierało </w:t>
      </w:r>
      <w:r w:rsidR="00C379E1" w:rsidRPr="002F0C8F">
        <w:rPr>
          <w:rFonts w:ascii="Times New Roman" w:eastAsia="Times New Roman" w:hAnsi="Times New Roman" w:cs="Times New Roman"/>
          <w:bCs/>
          <w:color w:val="auto"/>
          <w:sz w:val="24"/>
          <w:szCs w:val="24"/>
          <w:bdr w:val="none" w:sz="0" w:space="0" w:color="auto"/>
          <w:lang w:eastAsia="en-US"/>
        </w:rPr>
        <w:t xml:space="preserve">ono </w:t>
      </w:r>
      <w:r w:rsidR="000B4917" w:rsidRPr="002F0C8F">
        <w:rPr>
          <w:rFonts w:ascii="Times New Roman" w:eastAsia="Times New Roman" w:hAnsi="Times New Roman" w:cs="Times New Roman"/>
          <w:bCs/>
          <w:color w:val="auto"/>
          <w:sz w:val="24"/>
          <w:szCs w:val="24"/>
          <w:bdr w:val="none" w:sz="0" w:space="0" w:color="auto"/>
          <w:lang w:eastAsia="en-US"/>
        </w:rPr>
        <w:t>dane pozwalające na identyfikację osoby, której dotyczy. Za aktualne należy uznać stwierdzenie, że ani decyzja ramowa</w:t>
      </w:r>
      <w:r w:rsidR="009615D0" w:rsidRPr="002F0C8F">
        <w:rPr>
          <w:rFonts w:ascii="Times New Roman" w:eastAsia="Times New Roman" w:hAnsi="Times New Roman" w:cs="Times New Roman"/>
          <w:bCs/>
          <w:color w:val="auto"/>
          <w:sz w:val="24"/>
          <w:szCs w:val="24"/>
          <w:bdr w:val="none" w:sz="0" w:space="0" w:color="auto"/>
          <w:lang w:eastAsia="en-US"/>
        </w:rPr>
        <w:t xml:space="preserve"> 2009/315</w:t>
      </w:r>
      <w:r w:rsidR="000B4917" w:rsidRPr="002F0C8F">
        <w:rPr>
          <w:rFonts w:ascii="Times New Roman" w:eastAsia="Times New Roman" w:hAnsi="Times New Roman" w:cs="Times New Roman"/>
          <w:bCs/>
          <w:color w:val="auto"/>
          <w:sz w:val="24"/>
          <w:szCs w:val="24"/>
          <w:bdr w:val="none" w:sz="0" w:space="0" w:color="auto"/>
          <w:lang w:eastAsia="en-US"/>
        </w:rPr>
        <w:t xml:space="preserve">, ani umowy międzynarodowe dotyczące wymiany danych między rejestrami karnymi nie określają obowiązkowych danych, jakie powinno zawierać </w:t>
      </w:r>
      <w:bookmarkStart w:id="23" w:name="_Hlk80614137"/>
      <w:r w:rsidR="000B4917" w:rsidRPr="002F0C8F">
        <w:rPr>
          <w:rFonts w:ascii="Times New Roman" w:eastAsia="Times New Roman" w:hAnsi="Times New Roman" w:cs="Times New Roman"/>
          <w:bCs/>
          <w:color w:val="auto"/>
          <w:sz w:val="24"/>
          <w:szCs w:val="24"/>
          <w:bdr w:val="none" w:sz="0" w:space="0" w:color="auto"/>
          <w:lang w:eastAsia="en-US"/>
        </w:rPr>
        <w:t xml:space="preserve">zapytanie o udzielenie informacji przesyłane </w:t>
      </w:r>
      <w:bookmarkEnd w:id="23"/>
      <w:r w:rsidR="000B4917" w:rsidRPr="002F0C8F">
        <w:rPr>
          <w:rFonts w:ascii="Times New Roman" w:eastAsia="Times New Roman" w:hAnsi="Times New Roman" w:cs="Times New Roman"/>
          <w:bCs/>
          <w:color w:val="auto"/>
          <w:sz w:val="24"/>
          <w:szCs w:val="24"/>
          <w:bdr w:val="none" w:sz="0" w:space="0" w:color="auto"/>
          <w:lang w:eastAsia="en-US"/>
        </w:rPr>
        <w:t>między właściwymi organami państw obcych. Zakres danych zawartych w zapytaniach przekazywanych przez poszczególne państwa będzie zatem różny</w:t>
      </w:r>
      <w:r w:rsidR="00D17731" w:rsidRPr="002F0C8F">
        <w:rPr>
          <w:rFonts w:ascii="Times New Roman" w:eastAsia="Times New Roman" w:hAnsi="Times New Roman" w:cs="Times New Roman"/>
          <w:bCs/>
          <w:color w:val="auto"/>
          <w:sz w:val="24"/>
          <w:szCs w:val="24"/>
          <w:bdr w:val="none" w:sz="0" w:space="0" w:color="auto"/>
          <w:lang w:eastAsia="en-US"/>
        </w:rPr>
        <w:t xml:space="preserve"> zależnie od </w:t>
      </w:r>
      <w:r w:rsidR="00C82A11" w:rsidRPr="002F0C8F">
        <w:rPr>
          <w:rFonts w:ascii="Times New Roman" w:eastAsia="Times New Roman" w:hAnsi="Times New Roman" w:cs="Times New Roman"/>
          <w:bCs/>
          <w:color w:val="auto"/>
          <w:sz w:val="24"/>
          <w:szCs w:val="24"/>
          <w:bdr w:val="none" w:sz="0" w:space="0" w:color="auto"/>
          <w:lang w:eastAsia="en-US"/>
        </w:rPr>
        <w:t>przepisów krajowych poszczególnych państw</w:t>
      </w:r>
      <w:r w:rsidR="000B4917"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W stosunku do dotychczasowych przepisów</w:t>
      </w:r>
      <w:r w:rsidR="000B4917" w:rsidRPr="002F0C8F">
        <w:rPr>
          <w:rFonts w:ascii="Times New Roman" w:eastAsia="Times New Roman" w:hAnsi="Times New Roman" w:cs="Times New Roman"/>
          <w:bCs/>
          <w:color w:val="auto"/>
          <w:sz w:val="24"/>
          <w:szCs w:val="24"/>
          <w:bdr w:val="none" w:sz="0" w:space="0" w:color="auto"/>
          <w:lang w:eastAsia="en-US"/>
        </w:rPr>
        <w:t xml:space="preserve"> zaproponowano </w:t>
      </w:r>
      <w:r w:rsidR="00FC438E" w:rsidRPr="002F0C8F">
        <w:rPr>
          <w:rFonts w:ascii="Times New Roman" w:eastAsia="Times New Roman" w:hAnsi="Times New Roman" w:cs="Times New Roman"/>
          <w:bCs/>
          <w:color w:val="auto"/>
          <w:sz w:val="24"/>
          <w:szCs w:val="24"/>
          <w:bdr w:val="none" w:sz="0" w:space="0" w:color="auto"/>
          <w:lang w:eastAsia="en-US"/>
        </w:rPr>
        <w:t>natomiast</w:t>
      </w:r>
      <w:r w:rsidR="000B4917" w:rsidRPr="002F0C8F">
        <w:rPr>
          <w:rFonts w:ascii="Times New Roman" w:eastAsia="Times New Roman" w:hAnsi="Times New Roman" w:cs="Times New Roman"/>
          <w:bCs/>
          <w:color w:val="auto"/>
          <w:sz w:val="24"/>
          <w:szCs w:val="24"/>
          <w:bdr w:val="none" w:sz="0" w:space="0" w:color="auto"/>
          <w:lang w:eastAsia="en-US"/>
        </w:rPr>
        <w:t xml:space="preserve"> inne rozwiązanie w przypadku braku w zapytaniu wystarczających danych do identyfikacji osoby, której dotyczy</w:t>
      </w:r>
      <w:r w:rsidR="00942080" w:rsidRPr="002F0C8F">
        <w:rPr>
          <w:rFonts w:ascii="Times New Roman" w:eastAsia="Times New Roman" w:hAnsi="Times New Roman" w:cs="Times New Roman"/>
          <w:bCs/>
          <w:color w:val="auto"/>
          <w:sz w:val="24"/>
          <w:szCs w:val="24"/>
          <w:bdr w:val="none" w:sz="0" w:space="0" w:color="auto"/>
          <w:lang w:eastAsia="en-US"/>
        </w:rPr>
        <w:t xml:space="preserve"> zapytanie</w:t>
      </w:r>
      <w:r w:rsidR="000B4917"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Dotychczas</w:t>
      </w:r>
      <w:r w:rsidR="000B4917" w:rsidRPr="002F0C8F">
        <w:rPr>
          <w:rFonts w:ascii="Times New Roman" w:eastAsia="Times New Roman" w:hAnsi="Times New Roman" w:cs="Times New Roman"/>
          <w:bCs/>
          <w:color w:val="auto"/>
          <w:sz w:val="24"/>
          <w:szCs w:val="24"/>
          <w:bdr w:val="none" w:sz="0" w:space="0" w:color="auto"/>
          <w:lang w:eastAsia="en-US"/>
        </w:rPr>
        <w:t xml:space="preserve"> takie zapytanie podlega</w:t>
      </w:r>
      <w:r w:rsidRPr="002F0C8F">
        <w:rPr>
          <w:rFonts w:ascii="Times New Roman" w:eastAsia="Times New Roman" w:hAnsi="Times New Roman" w:cs="Times New Roman"/>
          <w:bCs/>
          <w:color w:val="auto"/>
          <w:sz w:val="24"/>
          <w:szCs w:val="24"/>
          <w:bdr w:val="none" w:sz="0" w:space="0" w:color="auto"/>
          <w:lang w:eastAsia="en-US"/>
        </w:rPr>
        <w:t>ło</w:t>
      </w:r>
      <w:r w:rsidR="000B4917" w:rsidRPr="002F0C8F">
        <w:rPr>
          <w:rFonts w:ascii="Times New Roman" w:eastAsia="Times New Roman" w:hAnsi="Times New Roman" w:cs="Times New Roman"/>
          <w:bCs/>
          <w:color w:val="auto"/>
          <w:sz w:val="24"/>
          <w:szCs w:val="24"/>
          <w:bdr w:val="none" w:sz="0" w:space="0" w:color="auto"/>
          <w:lang w:eastAsia="en-US"/>
        </w:rPr>
        <w:t xml:space="preserve"> zwrotowi organowi, które je przesłał. Zgodnie z art. </w:t>
      </w:r>
      <w:r w:rsidR="00942080" w:rsidRPr="002F0C8F">
        <w:rPr>
          <w:rFonts w:ascii="Times New Roman" w:eastAsia="Times New Roman" w:hAnsi="Times New Roman" w:cs="Times New Roman"/>
          <w:bCs/>
          <w:color w:val="auto"/>
          <w:sz w:val="24"/>
          <w:szCs w:val="24"/>
          <w:bdr w:val="none" w:sz="0" w:space="0" w:color="auto"/>
          <w:lang w:eastAsia="en-US"/>
        </w:rPr>
        <w:t>4</w:t>
      </w:r>
      <w:r w:rsidRPr="002F0C8F">
        <w:rPr>
          <w:rFonts w:ascii="Times New Roman" w:eastAsia="Times New Roman" w:hAnsi="Times New Roman" w:cs="Times New Roman"/>
          <w:bCs/>
          <w:color w:val="auto"/>
          <w:sz w:val="24"/>
          <w:szCs w:val="24"/>
          <w:bdr w:val="none" w:sz="0" w:space="0" w:color="auto"/>
          <w:lang w:eastAsia="en-US"/>
        </w:rPr>
        <w:t>1</w:t>
      </w:r>
      <w:r w:rsidR="00486A8D" w:rsidRPr="002F0C8F">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ust. 2 </w:t>
      </w:r>
      <w:r w:rsidR="00C40939" w:rsidRPr="002F0C8F">
        <w:rPr>
          <w:rFonts w:ascii="Times New Roman" w:eastAsia="Times New Roman" w:hAnsi="Times New Roman" w:cs="Times New Roman"/>
          <w:bCs/>
          <w:color w:val="auto"/>
          <w:sz w:val="24"/>
          <w:szCs w:val="24"/>
          <w:bdr w:val="none" w:sz="0" w:space="0" w:color="auto"/>
          <w:lang w:eastAsia="en-US"/>
        </w:rPr>
        <w:t xml:space="preserve">projektowanej </w:t>
      </w:r>
      <w:r w:rsidR="000F26E2" w:rsidRPr="002F0C8F">
        <w:rPr>
          <w:rFonts w:ascii="Times New Roman" w:eastAsia="Times New Roman" w:hAnsi="Times New Roman" w:cs="Times New Roman"/>
          <w:bCs/>
          <w:color w:val="auto"/>
          <w:sz w:val="24"/>
          <w:szCs w:val="24"/>
          <w:bdr w:val="none" w:sz="0" w:space="0" w:color="auto"/>
          <w:lang w:eastAsia="en-US"/>
        </w:rPr>
        <w:t xml:space="preserve">ustawy </w:t>
      </w:r>
      <w:r w:rsidR="000B4917" w:rsidRPr="002F0C8F">
        <w:rPr>
          <w:rFonts w:ascii="Times New Roman" w:eastAsia="Times New Roman" w:hAnsi="Times New Roman" w:cs="Times New Roman"/>
          <w:bCs/>
          <w:color w:val="auto"/>
          <w:sz w:val="24"/>
          <w:szCs w:val="24"/>
          <w:bdr w:val="none" w:sz="0" w:space="0" w:color="auto"/>
          <w:lang w:eastAsia="en-US"/>
        </w:rPr>
        <w:t xml:space="preserve">brak </w:t>
      </w:r>
      <w:r w:rsidR="00155126" w:rsidRPr="002F0C8F">
        <w:rPr>
          <w:rFonts w:ascii="Times New Roman" w:eastAsia="Times New Roman" w:hAnsi="Times New Roman" w:cs="Times New Roman"/>
          <w:bCs/>
          <w:color w:val="auto"/>
          <w:sz w:val="24"/>
          <w:szCs w:val="24"/>
          <w:bdr w:val="none" w:sz="0" w:space="0" w:color="auto"/>
          <w:lang w:eastAsia="en-US"/>
        </w:rPr>
        <w:t>wystarczających</w:t>
      </w:r>
      <w:r w:rsidR="000B4917" w:rsidRPr="002F0C8F">
        <w:rPr>
          <w:rFonts w:ascii="Times New Roman" w:eastAsia="Times New Roman" w:hAnsi="Times New Roman" w:cs="Times New Roman"/>
          <w:bCs/>
          <w:color w:val="auto"/>
          <w:sz w:val="24"/>
          <w:szCs w:val="24"/>
          <w:bdr w:val="none" w:sz="0" w:space="0" w:color="auto"/>
          <w:lang w:eastAsia="en-US"/>
        </w:rPr>
        <w:t xml:space="preserve"> danych będzie skutkował wystąpieniem przez </w:t>
      </w:r>
      <w:r w:rsidRPr="002F0C8F">
        <w:rPr>
          <w:rFonts w:ascii="Times New Roman" w:eastAsia="Times New Roman" w:hAnsi="Times New Roman" w:cs="Times New Roman"/>
          <w:bCs/>
          <w:color w:val="auto"/>
          <w:sz w:val="24"/>
          <w:szCs w:val="24"/>
          <w:bdr w:val="none" w:sz="0" w:space="0" w:color="auto"/>
          <w:lang w:eastAsia="en-US"/>
        </w:rPr>
        <w:t>b</w:t>
      </w:r>
      <w:r w:rsidR="000B4917" w:rsidRPr="002F0C8F">
        <w:rPr>
          <w:rFonts w:ascii="Times New Roman" w:eastAsia="Times New Roman" w:hAnsi="Times New Roman" w:cs="Times New Roman"/>
          <w:bCs/>
          <w:color w:val="auto"/>
          <w:sz w:val="24"/>
          <w:szCs w:val="24"/>
          <w:bdr w:val="none" w:sz="0" w:space="0" w:color="auto"/>
          <w:lang w:eastAsia="en-US"/>
        </w:rPr>
        <w:t>iuro</w:t>
      </w:r>
      <w:r w:rsidRPr="002F0C8F">
        <w:rPr>
          <w:rFonts w:ascii="Times New Roman" w:eastAsia="Times New Roman" w:hAnsi="Times New Roman" w:cs="Times New Roman"/>
          <w:bCs/>
          <w:color w:val="auto"/>
          <w:sz w:val="24"/>
          <w:szCs w:val="24"/>
          <w:bdr w:val="none" w:sz="0" w:space="0" w:color="auto"/>
          <w:lang w:eastAsia="en-US"/>
        </w:rPr>
        <w:t xml:space="preserve"> informacyjne</w:t>
      </w:r>
      <w:r w:rsidR="000B4917" w:rsidRPr="002F0C8F">
        <w:rPr>
          <w:rFonts w:ascii="Times New Roman" w:eastAsiaTheme="minorEastAsia" w:hAnsi="Times New Roman" w:cs="Times New Roman"/>
          <w:color w:val="auto"/>
          <w:sz w:val="24"/>
          <w:szCs w:val="24"/>
          <w:bdr w:val="none" w:sz="0" w:space="0" w:color="auto"/>
        </w:rPr>
        <w:t xml:space="preserve"> </w:t>
      </w:r>
      <w:r w:rsidR="000B4917" w:rsidRPr="002F0C8F">
        <w:rPr>
          <w:rFonts w:ascii="Times New Roman" w:eastAsia="Times New Roman" w:hAnsi="Times New Roman" w:cs="Times New Roman"/>
          <w:bCs/>
          <w:color w:val="auto"/>
          <w:sz w:val="24"/>
          <w:szCs w:val="24"/>
          <w:bdr w:val="none" w:sz="0" w:space="0" w:color="auto"/>
          <w:lang w:eastAsia="en-US"/>
        </w:rPr>
        <w:t>do właściwego organu centralnego o nadesłanie dodatkowych danych. Takie rozwiązanie proponuje się jako bardziej odpowiadające regulacjom zawartym w art. 8 ust. 1 decyzji ramowej 2009/315.</w:t>
      </w:r>
      <w:r w:rsidR="00486A8D"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P</w:t>
      </w:r>
      <w:r w:rsidR="00486A8D" w:rsidRPr="002F0C8F">
        <w:rPr>
          <w:rFonts w:ascii="Times New Roman" w:eastAsia="Times New Roman" w:hAnsi="Times New Roman" w:cs="Times New Roman"/>
          <w:bCs/>
          <w:color w:val="auto"/>
          <w:sz w:val="24"/>
          <w:szCs w:val="24"/>
          <w:bdr w:val="none" w:sz="0" w:space="0" w:color="auto"/>
          <w:lang w:eastAsia="en-US"/>
        </w:rPr>
        <w:t xml:space="preserve">rzepis art. </w:t>
      </w:r>
      <w:r w:rsidR="00942080" w:rsidRPr="002F0C8F">
        <w:rPr>
          <w:rFonts w:ascii="Times New Roman" w:eastAsia="Times New Roman" w:hAnsi="Times New Roman" w:cs="Times New Roman"/>
          <w:bCs/>
          <w:color w:val="auto"/>
          <w:sz w:val="24"/>
          <w:szCs w:val="24"/>
          <w:bdr w:val="none" w:sz="0" w:space="0" w:color="auto"/>
          <w:lang w:eastAsia="en-US"/>
        </w:rPr>
        <w:t>4</w:t>
      </w:r>
      <w:r w:rsidRPr="002F0C8F">
        <w:rPr>
          <w:rFonts w:ascii="Times New Roman" w:eastAsia="Times New Roman" w:hAnsi="Times New Roman" w:cs="Times New Roman"/>
          <w:bCs/>
          <w:color w:val="auto"/>
          <w:sz w:val="24"/>
          <w:szCs w:val="24"/>
          <w:bdr w:val="none" w:sz="0" w:space="0" w:color="auto"/>
          <w:lang w:eastAsia="en-US"/>
        </w:rPr>
        <w:t>1</w:t>
      </w:r>
      <w:r w:rsidR="00486A8D" w:rsidRPr="002F0C8F">
        <w:rPr>
          <w:rFonts w:ascii="Times New Roman" w:eastAsia="Times New Roman" w:hAnsi="Times New Roman" w:cs="Times New Roman"/>
          <w:bCs/>
          <w:color w:val="auto"/>
          <w:sz w:val="24"/>
          <w:szCs w:val="24"/>
          <w:bdr w:val="none" w:sz="0" w:space="0" w:color="auto"/>
          <w:lang w:eastAsia="en-US"/>
        </w:rPr>
        <w:t xml:space="preserve"> ust. 2 pozwoli </w:t>
      </w:r>
      <w:r w:rsidR="00155126" w:rsidRPr="002F0C8F">
        <w:rPr>
          <w:rFonts w:ascii="Times New Roman" w:eastAsia="Times New Roman" w:hAnsi="Times New Roman" w:cs="Times New Roman"/>
          <w:bCs/>
          <w:color w:val="auto"/>
          <w:sz w:val="24"/>
          <w:szCs w:val="24"/>
          <w:bdr w:val="none" w:sz="0" w:space="0" w:color="auto"/>
          <w:lang w:eastAsia="en-US"/>
        </w:rPr>
        <w:t>także</w:t>
      </w:r>
      <w:r w:rsidR="00486A8D" w:rsidRPr="002F0C8F">
        <w:rPr>
          <w:rFonts w:ascii="Times New Roman" w:eastAsia="Times New Roman" w:hAnsi="Times New Roman" w:cs="Times New Roman"/>
          <w:bCs/>
          <w:color w:val="auto"/>
          <w:sz w:val="24"/>
          <w:szCs w:val="24"/>
          <w:bdr w:val="none" w:sz="0" w:space="0" w:color="auto"/>
          <w:lang w:eastAsia="en-US"/>
        </w:rPr>
        <w:t xml:space="preserve"> biuru informacyjnemu wypełnić </w:t>
      </w:r>
      <w:r w:rsidR="007D30C3" w:rsidRPr="002F0C8F">
        <w:rPr>
          <w:rFonts w:ascii="Times New Roman" w:eastAsia="Times New Roman" w:hAnsi="Times New Roman" w:cs="Times New Roman"/>
          <w:bCs/>
          <w:color w:val="auto"/>
          <w:sz w:val="24"/>
          <w:szCs w:val="24"/>
          <w:bdr w:val="none" w:sz="0" w:space="0" w:color="auto"/>
          <w:lang w:eastAsia="en-US"/>
        </w:rPr>
        <w:t xml:space="preserve">obowiązek </w:t>
      </w:r>
      <w:r w:rsidR="00486A8D" w:rsidRPr="002F0C8F">
        <w:rPr>
          <w:rFonts w:ascii="Times New Roman" w:eastAsia="Times New Roman" w:hAnsi="Times New Roman" w:cs="Times New Roman"/>
          <w:bCs/>
          <w:color w:val="auto"/>
          <w:sz w:val="24"/>
          <w:szCs w:val="24"/>
          <w:bdr w:val="none" w:sz="0" w:space="0" w:color="auto"/>
          <w:lang w:eastAsia="en-US"/>
        </w:rPr>
        <w:t>przewidziany w art. 8 ust. 1 akapit drugi decyzji ramowej 2009/315</w:t>
      </w:r>
      <w:r w:rsidR="00627568" w:rsidRPr="002F0C8F">
        <w:rPr>
          <w:rFonts w:ascii="Times New Roman" w:eastAsia="Times New Roman" w:hAnsi="Times New Roman" w:cs="Times New Roman"/>
          <w:bCs/>
          <w:color w:val="auto"/>
          <w:sz w:val="24"/>
          <w:szCs w:val="24"/>
          <w:bdr w:val="none" w:sz="0" w:space="0" w:color="auto"/>
          <w:lang w:eastAsia="en-US"/>
        </w:rPr>
        <w:t xml:space="preserve"> polegający na niezwłocznym poinformowaniu organu centralnego występującego z zapytaniem o potrzebie przekazania dodatkowych danych, </w:t>
      </w:r>
      <w:r w:rsidR="00A0104B" w:rsidRPr="002F0C8F">
        <w:rPr>
          <w:rFonts w:ascii="Times New Roman" w:eastAsia="Times New Roman" w:hAnsi="Times New Roman" w:cs="Times New Roman"/>
          <w:bCs/>
          <w:color w:val="auto"/>
          <w:sz w:val="24"/>
          <w:szCs w:val="24"/>
          <w:bdr w:val="none" w:sz="0" w:space="0" w:color="auto"/>
          <w:lang w:eastAsia="en-US"/>
        </w:rPr>
        <w:t>które umożliwią udzielenie odpowiedzi</w:t>
      </w:r>
      <w:r w:rsidR="007D30C3" w:rsidRPr="002F0C8F">
        <w:rPr>
          <w:rFonts w:ascii="Times New Roman" w:eastAsia="Times New Roman" w:hAnsi="Times New Roman" w:cs="Times New Roman"/>
          <w:bCs/>
          <w:color w:val="auto"/>
          <w:sz w:val="24"/>
          <w:szCs w:val="24"/>
          <w:bdr w:val="none" w:sz="0" w:space="0" w:color="auto"/>
          <w:lang w:eastAsia="en-US"/>
        </w:rPr>
        <w:t>.</w:t>
      </w:r>
    </w:p>
    <w:p w14:paraId="5D531950" w14:textId="57322F7D" w:rsidR="00A96CE5" w:rsidRPr="002F0C8F" w:rsidRDefault="005E41E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Należy jednocześnie zwrócić</w:t>
      </w:r>
      <w:r w:rsidR="00486A8D" w:rsidRPr="002F0C8F">
        <w:rPr>
          <w:rFonts w:ascii="Times New Roman" w:eastAsia="Times New Roman" w:hAnsi="Times New Roman" w:cs="Times New Roman"/>
          <w:bCs/>
          <w:color w:val="auto"/>
          <w:sz w:val="24"/>
          <w:szCs w:val="24"/>
          <w:bdr w:val="none" w:sz="0" w:space="0" w:color="auto"/>
          <w:lang w:eastAsia="en-US"/>
        </w:rPr>
        <w:t xml:space="preserve"> uwagę, że norma </w:t>
      </w:r>
      <w:r w:rsidR="00854915" w:rsidRPr="002F0C8F">
        <w:rPr>
          <w:rFonts w:ascii="Times New Roman" w:eastAsia="Times New Roman" w:hAnsi="Times New Roman" w:cs="Times New Roman"/>
          <w:bCs/>
          <w:color w:val="auto"/>
          <w:sz w:val="24"/>
          <w:szCs w:val="24"/>
          <w:bdr w:val="none" w:sz="0" w:space="0" w:color="auto"/>
          <w:lang w:eastAsia="en-US"/>
        </w:rPr>
        <w:t>określona w decyzji ramowej</w:t>
      </w:r>
      <w:r w:rsidR="00486A8D" w:rsidRPr="002F0C8F">
        <w:rPr>
          <w:rFonts w:ascii="Times New Roman" w:eastAsia="Times New Roman" w:hAnsi="Times New Roman" w:cs="Times New Roman"/>
          <w:bCs/>
          <w:color w:val="auto"/>
          <w:sz w:val="24"/>
          <w:szCs w:val="24"/>
          <w:bdr w:val="none" w:sz="0" w:space="0" w:color="auto"/>
          <w:lang w:eastAsia="en-US"/>
        </w:rPr>
        <w:t xml:space="preserve"> nie </w:t>
      </w:r>
      <w:r w:rsidR="00155126" w:rsidRPr="002F0C8F">
        <w:rPr>
          <w:rFonts w:ascii="Times New Roman" w:eastAsia="Times New Roman" w:hAnsi="Times New Roman" w:cs="Times New Roman"/>
          <w:bCs/>
          <w:color w:val="auto"/>
          <w:sz w:val="24"/>
          <w:szCs w:val="24"/>
          <w:bdr w:val="none" w:sz="0" w:space="0" w:color="auto"/>
          <w:lang w:eastAsia="en-US"/>
        </w:rPr>
        <w:t>wskazuje na</w:t>
      </w:r>
      <w:r w:rsidR="00486A8D" w:rsidRPr="002F0C8F">
        <w:rPr>
          <w:rFonts w:ascii="Times New Roman" w:eastAsia="Times New Roman" w:hAnsi="Times New Roman" w:cs="Times New Roman"/>
          <w:bCs/>
          <w:color w:val="auto"/>
          <w:sz w:val="24"/>
          <w:szCs w:val="24"/>
          <w:bdr w:val="none" w:sz="0" w:space="0" w:color="auto"/>
          <w:lang w:eastAsia="en-US"/>
        </w:rPr>
        <w:t xml:space="preserve"> opóźnieni</w:t>
      </w:r>
      <w:r w:rsidR="00155126" w:rsidRPr="002F0C8F">
        <w:rPr>
          <w:rFonts w:ascii="Times New Roman" w:eastAsia="Times New Roman" w:hAnsi="Times New Roman" w:cs="Times New Roman"/>
          <w:bCs/>
          <w:color w:val="auto"/>
          <w:sz w:val="24"/>
          <w:szCs w:val="24"/>
          <w:bdr w:val="none" w:sz="0" w:space="0" w:color="auto"/>
          <w:lang w:eastAsia="en-US"/>
        </w:rPr>
        <w:t>e</w:t>
      </w:r>
      <w:r w:rsidR="00486A8D" w:rsidRPr="002F0C8F">
        <w:rPr>
          <w:rFonts w:ascii="Times New Roman" w:eastAsia="Times New Roman" w:hAnsi="Times New Roman" w:cs="Times New Roman"/>
          <w:bCs/>
          <w:color w:val="auto"/>
          <w:sz w:val="24"/>
          <w:szCs w:val="24"/>
          <w:bdr w:val="none" w:sz="0" w:space="0" w:color="auto"/>
          <w:lang w:eastAsia="en-US"/>
        </w:rPr>
        <w:t xml:space="preserve"> w rozumieniu wydłużenia czasu niezbędnego do udzielenia odpowiedzi przez organ centralny, który otrzymał zapytanie. Norma ta opisuje sytuację, w której zapytanie zawiera zbyt mało danych niezbędnych do udzielenia odpowiedzi i stanowi możliwość zwrócenia się do organu pytającego o dodatkowe informacje niezbędne do udzielenia odpowiedzi. W praktyce ta norma zaimplementowana jest w systemie ECRIS w taki sposób, że po otrzymaniu zapytania organ, który je otrzymał</w:t>
      </w:r>
      <w:r w:rsidR="004E1D74">
        <w:rPr>
          <w:rFonts w:ascii="Times New Roman" w:eastAsia="Times New Roman" w:hAnsi="Times New Roman" w:cs="Times New Roman"/>
          <w:bCs/>
          <w:color w:val="auto"/>
          <w:sz w:val="24"/>
          <w:szCs w:val="24"/>
          <w:bdr w:val="none" w:sz="0" w:space="0" w:color="auto"/>
          <w:lang w:eastAsia="en-US"/>
        </w:rPr>
        <w:t>,</w:t>
      </w:r>
      <w:r w:rsidR="00486A8D" w:rsidRPr="002F0C8F">
        <w:rPr>
          <w:rFonts w:ascii="Times New Roman" w:eastAsia="Times New Roman" w:hAnsi="Times New Roman" w:cs="Times New Roman"/>
          <w:bCs/>
          <w:color w:val="auto"/>
          <w:sz w:val="24"/>
          <w:szCs w:val="24"/>
          <w:bdr w:val="none" w:sz="0" w:space="0" w:color="auto"/>
          <w:lang w:eastAsia="en-US"/>
        </w:rPr>
        <w:t xml:space="preserve"> może zamiast udzielenia odpowiedzi przesłać za pośrednictwem systemu wniosek o dodatkowe dane. W związku z powyższym system ECRIS nie posiada funkcjonalności pozwalającej na poinformowanie innego organu centralnego o opóźnieniu w przygotowaniu odpowiedzi. </w:t>
      </w:r>
      <w:r w:rsidR="00A96CE5" w:rsidRPr="002F0C8F">
        <w:rPr>
          <w:rFonts w:ascii="Times New Roman" w:eastAsia="Times New Roman" w:hAnsi="Times New Roman" w:cs="Times New Roman"/>
          <w:bCs/>
          <w:color w:val="auto"/>
          <w:sz w:val="24"/>
          <w:szCs w:val="24"/>
          <w:bdr w:val="none" w:sz="0" w:space="0" w:color="auto"/>
          <w:lang w:eastAsia="en-US"/>
        </w:rPr>
        <w:t xml:space="preserve">Złożenie wniosku o dodatkowe dane skutkuje zatem tym, że odpowiedź na zapytanie zostanie udzielona </w:t>
      </w:r>
      <w:r w:rsidR="001A06B5" w:rsidRPr="002F0C8F">
        <w:rPr>
          <w:rFonts w:ascii="Times New Roman" w:eastAsia="Times New Roman" w:hAnsi="Times New Roman" w:cs="Times New Roman"/>
          <w:bCs/>
          <w:color w:val="auto"/>
          <w:sz w:val="24"/>
          <w:szCs w:val="24"/>
          <w:bdr w:val="none" w:sz="0" w:space="0" w:color="auto"/>
          <w:lang w:eastAsia="en-US"/>
        </w:rPr>
        <w:t xml:space="preserve">w terminie </w:t>
      </w:r>
      <w:r w:rsidR="00A96CE5" w:rsidRPr="002F0C8F">
        <w:rPr>
          <w:rFonts w:ascii="Times New Roman" w:eastAsia="Times New Roman" w:hAnsi="Times New Roman" w:cs="Times New Roman"/>
          <w:bCs/>
          <w:color w:val="auto"/>
          <w:sz w:val="24"/>
          <w:szCs w:val="24"/>
          <w:bdr w:val="none" w:sz="0" w:space="0" w:color="auto"/>
          <w:lang w:eastAsia="en-US"/>
        </w:rPr>
        <w:t>10 dni roboczych</w:t>
      </w:r>
      <w:r w:rsidR="001A06B5" w:rsidRPr="002F0C8F">
        <w:rPr>
          <w:rFonts w:ascii="Times New Roman" w:eastAsia="Times New Roman" w:hAnsi="Times New Roman" w:cs="Times New Roman"/>
          <w:bCs/>
          <w:color w:val="auto"/>
          <w:sz w:val="24"/>
          <w:szCs w:val="24"/>
          <w:bdr w:val="none" w:sz="0" w:space="0" w:color="auto"/>
          <w:lang w:eastAsia="en-US"/>
        </w:rPr>
        <w:t xml:space="preserve"> od otrzymania dodatkowych danych</w:t>
      </w:r>
      <w:r w:rsidR="00A96CE5" w:rsidRPr="002F0C8F">
        <w:rPr>
          <w:rFonts w:ascii="Times New Roman" w:eastAsia="Times New Roman" w:hAnsi="Times New Roman" w:cs="Times New Roman"/>
          <w:bCs/>
          <w:color w:val="auto"/>
          <w:sz w:val="24"/>
          <w:szCs w:val="24"/>
          <w:bdr w:val="none" w:sz="0" w:space="0" w:color="auto"/>
          <w:lang w:eastAsia="en-US"/>
        </w:rPr>
        <w:t>.</w:t>
      </w:r>
    </w:p>
    <w:p w14:paraId="35FA1CB5" w14:textId="163EFCF3" w:rsidR="001A06B5" w:rsidRPr="002F0C8F" w:rsidRDefault="008B79BF"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W</w:t>
      </w:r>
      <w:r w:rsidR="000B4917" w:rsidRPr="002F0C8F">
        <w:rPr>
          <w:rFonts w:ascii="Times New Roman" w:eastAsia="Times New Roman" w:hAnsi="Times New Roman" w:cs="Times New Roman"/>
          <w:color w:val="auto"/>
          <w:sz w:val="24"/>
          <w:szCs w:val="24"/>
          <w:bdr w:val="none" w:sz="0" w:space="0" w:color="auto"/>
          <w:lang w:eastAsia="en-US"/>
        </w:rPr>
        <w:t xml:space="preserve"> procesie udzielania odpowiedzi na zapytanie nadesłane za pośrednictwem systemu ECRIS</w:t>
      </w:r>
      <w:r w:rsidR="001A06B5"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 xml:space="preserve">przewidziano </w:t>
      </w:r>
      <w:r w:rsidR="001A06B5" w:rsidRPr="002F0C8F">
        <w:rPr>
          <w:rFonts w:ascii="Times New Roman" w:eastAsia="Times New Roman" w:hAnsi="Times New Roman" w:cs="Times New Roman"/>
          <w:color w:val="auto"/>
          <w:sz w:val="24"/>
          <w:szCs w:val="24"/>
          <w:bdr w:val="none" w:sz="0" w:space="0" w:color="auto"/>
          <w:lang w:eastAsia="en-US"/>
        </w:rPr>
        <w:t>weryfikację danych o osobie w rejestrze PESEL</w:t>
      </w:r>
      <w:r w:rsidR="000B4917" w:rsidRPr="002F0C8F">
        <w:rPr>
          <w:rFonts w:ascii="Times New Roman" w:eastAsia="Times New Roman" w:hAnsi="Times New Roman" w:cs="Times New Roman"/>
          <w:color w:val="auto"/>
          <w:sz w:val="24"/>
          <w:szCs w:val="24"/>
          <w:bdr w:val="none" w:sz="0" w:space="0" w:color="auto"/>
          <w:lang w:eastAsia="en-US"/>
        </w:rPr>
        <w:t>.</w:t>
      </w:r>
    </w:p>
    <w:p w14:paraId="164847E8" w14:textId="1CFA2D15" w:rsidR="000B4917" w:rsidRPr="002F0C8F" w:rsidRDefault="008B79BF"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W</w:t>
      </w:r>
      <w:r w:rsidR="000B4917" w:rsidRPr="002F0C8F">
        <w:rPr>
          <w:rFonts w:ascii="Times New Roman" w:eastAsia="Times New Roman" w:hAnsi="Times New Roman" w:cs="Times New Roman"/>
          <w:color w:val="auto"/>
          <w:sz w:val="24"/>
          <w:szCs w:val="24"/>
          <w:bdr w:val="none" w:sz="0" w:space="0" w:color="auto"/>
          <w:lang w:eastAsia="en-US"/>
        </w:rPr>
        <w:t xml:space="preserve"> przypadku potwierdzenia w rejestrze PESEL, że zapytanie dotyczy osoby zmarłej, </w:t>
      </w:r>
      <w:r w:rsidRPr="002F0C8F">
        <w:rPr>
          <w:rFonts w:ascii="Times New Roman" w:eastAsia="Times New Roman" w:hAnsi="Times New Roman" w:cs="Times New Roman"/>
          <w:color w:val="auto"/>
          <w:sz w:val="24"/>
          <w:szCs w:val="24"/>
          <w:bdr w:val="none" w:sz="0" w:space="0" w:color="auto"/>
          <w:lang w:eastAsia="en-US"/>
        </w:rPr>
        <w:t xml:space="preserve">przepis art. 41 ust. 3 pozwoli </w:t>
      </w:r>
      <w:r w:rsidR="000B4917" w:rsidRPr="002F0C8F">
        <w:rPr>
          <w:rFonts w:ascii="Times New Roman" w:eastAsia="Times New Roman" w:hAnsi="Times New Roman" w:cs="Times New Roman"/>
          <w:color w:val="auto"/>
          <w:sz w:val="24"/>
          <w:szCs w:val="24"/>
          <w:bdr w:val="none" w:sz="0" w:space="0" w:color="auto"/>
          <w:lang w:eastAsia="en-US"/>
        </w:rPr>
        <w:t xml:space="preserve">na poinformowanie w odpowiedzi organu centralnego o zgonie </w:t>
      </w:r>
      <w:r w:rsidR="00000CE8" w:rsidRPr="002F0C8F">
        <w:rPr>
          <w:rFonts w:ascii="Times New Roman" w:eastAsia="Times New Roman" w:hAnsi="Times New Roman" w:cs="Times New Roman"/>
          <w:color w:val="auto"/>
          <w:sz w:val="24"/>
          <w:szCs w:val="24"/>
          <w:bdr w:val="none" w:sz="0" w:space="0" w:color="auto"/>
          <w:lang w:eastAsia="en-US"/>
        </w:rPr>
        <w:t>osoby, której dotyczyło zapytanie</w:t>
      </w:r>
      <w:r w:rsidR="00AA74A4">
        <w:rPr>
          <w:rFonts w:ascii="Times New Roman" w:eastAsia="Times New Roman" w:hAnsi="Times New Roman" w:cs="Times New Roman"/>
          <w:color w:val="auto"/>
          <w:sz w:val="24"/>
          <w:szCs w:val="24"/>
          <w:bdr w:val="none" w:sz="0" w:space="0" w:color="auto"/>
          <w:lang w:eastAsia="en-US"/>
        </w:rPr>
        <w:t>,</w:t>
      </w:r>
      <w:r w:rsidR="00000CE8" w:rsidRPr="002F0C8F">
        <w:rPr>
          <w:rFonts w:ascii="Times New Roman" w:eastAsia="Times New Roman" w:hAnsi="Times New Roman" w:cs="Times New Roman"/>
          <w:color w:val="auto"/>
          <w:sz w:val="24"/>
          <w:szCs w:val="24"/>
          <w:bdr w:val="none" w:sz="0" w:space="0" w:color="auto"/>
          <w:lang w:eastAsia="en-US"/>
        </w:rPr>
        <w:t xml:space="preserve"> </w:t>
      </w:r>
      <w:r w:rsidR="000B4917" w:rsidRPr="002F0C8F">
        <w:rPr>
          <w:rFonts w:ascii="Times New Roman" w:eastAsia="Times New Roman" w:hAnsi="Times New Roman" w:cs="Times New Roman"/>
          <w:color w:val="auto"/>
          <w:sz w:val="24"/>
          <w:szCs w:val="24"/>
          <w:bdr w:val="none" w:sz="0" w:space="0" w:color="auto"/>
          <w:lang w:eastAsia="en-US"/>
        </w:rPr>
        <w:t>wraz z</w:t>
      </w:r>
      <w:r w:rsidR="00000CE8" w:rsidRPr="002F0C8F">
        <w:rPr>
          <w:rFonts w:ascii="Times New Roman" w:eastAsia="Times New Roman" w:hAnsi="Times New Roman" w:cs="Times New Roman"/>
          <w:color w:val="auto"/>
          <w:sz w:val="24"/>
          <w:szCs w:val="24"/>
          <w:bdr w:val="none" w:sz="0" w:space="0" w:color="auto"/>
          <w:lang w:eastAsia="en-US"/>
        </w:rPr>
        <w:t>e wskazaniem</w:t>
      </w:r>
      <w:r w:rsidR="000B4917" w:rsidRPr="002F0C8F">
        <w:rPr>
          <w:rFonts w:ascii="Times New Roman" w:eastAsia="Times New Roman" w:hAnsi="Times New Roman" w:cs="Times New Roman"/>
          <w:color w:val="auto"/>
          <w:sz w:val="24"/>
          <w:szCs w:val="24"/>
          <w:bdr w:val="none" w:sz="0" w:space="0" w:color="auto"/>
          <w:lang w:eastAsia="en-US"/>
        </w:rPr>
        <w:t xml:space="preserve"> </w:t>
      </w:r>
      <w:r w:rsidR="00000CE8" w:rsidRPr="002F0C8F">
        <w:rPr>
          <w:rFonts w:ascii="Times New Roman" w:eastAsia="Times New Roman" w:hAnsi="Times New Roman" w:cs="Times New Roman"/>
          <w:color w:val="auto"/>
          <w:sz w:val="24"/>
          <w:szCs w:val="24"/>
          <w:bdr w:val="none" w:sz="0" w:space="0" w:color="auto"/>
          <w:lang w:eastAsia="en-US"/>
        </w:rPr>
        <w:t xml:space="preserve">daty </w:t>
      </w:r>
      <w:r w:rsidR="00F64F7E" w:rsidRPr="002F0C8F">
        <w:rPr>
          <w:rFonts w:ascii="Times New Roman" w:eastAsia="Times New Roman" w:hAnsi="Times New Roman" w:cs="Times New Roman"/>
          <w:color w:val="auto"/>
          <w:sz w:val="24"/>
          <w:szCs w:val="24"/>
          <w:bdr w:val="none" w:sz="0" w:space="0" w:color="auto"/>
          <w:lang w:eastAsia="en-US"/>
        </w:rPr>
        <w:t>zgonu</w:t>
      </w:r>
      <w:r w:rsidR="000B4917" w:rsidRPr="002F0C8F">
        <w:rPr>
          <w:rFonts w:ascii="Times New Roman" w:eastAsia="Times New Roman" w:hAnsi="Times New Roman" w:cs="Times New Roman"/>
          <w:color w:val="auto"/>
          <w:sz w:val="24"/>
          <w:szCs w:val="24"/>
          <w:bdr w:val="none" w:sz="0" w:space="0" w:color="auto"/>
          <w:lang w:eastAsia="en-US"/>
        </w:rPr>
        <w:t xml:space="preserve"> zamiast przekazywania dotychczasowej informacji, że dane osoby nie figurują w K</w:t>
      </w:r>
      <w:r w:rsidR="00010C05" w:rsidRPr="002F0C8F">
        <w:rPr>
          <w:rFonts w:ascii="Times New Roman" w:eastAsia="Times New Roman" w:hAnsi="Times New Roman" w:cs="Times New Roman"/>
          <w:color w:val="auto"/>
          <w:sz w:val="24"/>
          <w:szCs w:val="24"/>
          <w:bdr w:val="none" w:sz="0" w:space="0" w:color="auto"/>
          <w:lang w:eastAsia="en-US"/>
        </w:rPr>
        <w:t xml:space="preserve">rajowym </w:t>
      </w:r>
      <w:r w:rsidR="000B4917" w:rsidRPr="002F0C8F">
        <w:rPr>
          <w:rFonts w:ascii="Times New Roman" w:eastAsia="Times New Roman" w:hAnsi="Times New Roman" w:cs="Times New Roman"/>
          <w:color w:val="auto"/>
          <w:sz w:val="24"/>
          <w:szCs w:val="24"/>
          <w:bdr w:val="none" w:sz="0" w:space="0" w:color="auto"/>
          <w:lang w:eastAsia="en-US"/>
        </w:rPr>
        <w:t>R</w:t>
      </w:r>
      <w:r w:rsidR="00010C05" w:rsidRPr="002F0C8F">
        <w:rPr>
          <w:rFonts w:ascii="Times New Roman" w:eastAsia="Times New Roman" w:hAnsi="Times New Roman" w:cs="Times New Roman"/>
          <w:color w:val="auto"/>
          <w:sz w:val="24"/>
          <w:szCs w:val="24"/>
          <w:bdr w:val="none" w:sz="0" w:space="0" w:color="auto"/>
          <w:lang w:eastAsia="en-US"/>
        </w:rPr>
        <w:t xml:space="preserve">ejestrze </w:t>
      </w:r>
      <w:r w:rsidR="000B4917" w:rsidRPr="002F0C8F">
        <w:rPr>
          <w:rFonts w:ascii="Times New Roman" w:eastAsia="Times New Roman" w:hAnsi="Times New Roman" w:cs="Times New Roman"/>
          <w:color w:val="auto"/>
          <w:sz w:val="24"/>
          <w:szCs w:val="24"/>
          <w:bdr w:val="none" w:sz="0" w:space="0" w:color="auto"/>
          <w:lang w:eastAsia="en-US"/>
        </w:rPr>
        <w:t>K</w:t>
      </w:r>
      <w:r w:rsidR="00010C05" w:rsidRPr="002F0C8F">
        <w:rPr>
          <w:rFonts w:ascii="Times New Roman" w:eastAsia="Times New Roman" w:hAnsi="Times New Roman" w:cs="Times New Roman"/>
          <w:color w:val="auto"/>
          <w:sz w:val="24"/>
          <w:szCs w:val="24"/>
          <w:bdr w:val="none" w:sz="0" w:space="0" w:color="auto"/>
          <w:lang w:eastAsia="en-US"/>
        </w:rPr>
        <w:t>arnym</w:t>
      </w:r>
      <w:r w:rsidR="000B4917" w:rsidRPr="002F0C8F">
        <w:rPr>
          <w:rFonts w:ascii="Times New Roman" w:eastAsia="Times New Roman" w:hAnsi="Times New Roman" w:cs="Times New Roman"/>
          <w:color w:val="auto"/>
          <w:sz w:val="24"/>
          <w:szCs w:val="24"/>
          <w:bdr w:val="none" w:sz="0" w:space="0" w:color="auto"/>
          <w:lang w:eastAsia="en-US"/>
        </w:rPr>
        <w:t xml:space="preserve">. Informacja o zgonie jest istotna w procesie wykonywania kary, ale także </w:t>
      </w:r>
      <w:r w:rsidRPr="002F0C8F">
        <w:rPr>
          <w:rFonts w:ascii="Times New Roman" w:eastAsia="Times New Roman" w:hAnsi="Times New Roman" w:cs="Times New Roman"/>
          <w:color w:val="auto"/>
          <w:sz w:val="24"/>
          <w:szCs w:val="24"/>
          <w:bdr w:val="none" w:sz="0" w:space="0" w:color="auto"/>
          <w:lang w:eastAsia="en-US"/>
        </w:rPr>
        <w:t xml:space="preserve">umożliwia </w:t>
      </w:r>
      <w:r w:rsidR="000B4917" w:rsidRPr="002F0C8F">
        <w:rPr>
          <w:rFonts w:ascii="Times New Roman" w:eastAsia="Times New Roman" w:hAnsi="Times New Roman" w:cs="Times New Roman"/>
          <w:color w:val="auto"/>
          <w:sz w:val="24"/>
          <w:szCs w:val="24"/>
          <w:bdr w:val="none" w:sz="0" w:space="0" w:color="auto"/>
          <w:lang w:eastAsia="en-US"/>
        </w:rPr>
        <w:t xml:space="preserve">odbiorcy </w:t>
      </w:r>
      <w:r w:rsidR="006D5679" w:rsidRPr="002F0C8F">
        <w:rPr>
          <w:rFonts w:ascii="Times New Roman" w:eastAsia="Times New Roman" w:hAnsi="Times New Roman" w:cs="Times New Roman"/>
          <w:color w:val="auto"/>
          <w:sz w:val="24"/>
          <w:szCs w:val="24"/>
          <w:bdr w:val="none" w:sz="0" w:space="0" w:color="auto"/>
          <w:lang w:eastAsia="en-US"/>
        </w:rPr>
        <w:t xml:space="preserve">wykrycie </w:t>
      </w:r>
      <w:r w:rsidR="000B4917" w:rsidRPr="002F0C8F">
        <w:rPr>
          <w:rFonts w:ascii="Times New Roman" w:eastAsia="Times New Roman" w:hAnsi="Times New Roman" w:cs="Times New Roman"/>
          <w:color w:val="auto"/>
          <w:sz w:val="24"/>
          <w:szCs w:val="24"/>
          <w:bdr w:val="none" w:sz="0" w:space="0" w:color="auto"/>
          <w:lang w:eastAsia="en-US"/>
        </w:rPr>
        <w:t>potencjalne</w:t>
      </w:r>
      <w:r w:rsidR="006D5679" w:rsidRPr="002F0C8F">
        <w:rPr>
          <w:rFonts w:ascii="Times New Roman" w:eastAsia="Times New Roman" w:hAnsi="Times New Roman" w:cs="Times New Roman"/>
          <w:color w:val="auto"/>
          <w:sz w:val="24"/>
          <w:szCs w:val="24"/>
          <w:bdr w:val="none" w:sz="0" w:space="0" w:color="auto"/>
          <w:lang w:eastAsia="en-US"/>
        </w:rPr>
        <w:t>go</w:t>
      </w:r>
      <w:r w:rsidR="000B4917" w:rsidRPr="002F0C8F">
        <w:rPr>
          <w:rFonts w:ascii="Times New Roman" w:eastAsia="Times New Roman" w:hAnsi="Times New Roman" w:cs="Times New Roman"/>
          <w:color w:val="auto"/>
          <w:sz w:val="24"/>
          <w:szCs w:val="24"/>
          <w:bdr w:val="none" w:sz="0" w:space="0" w:color="auto"/>
          <w:lang w:eastAsia="en-US"/>
        </w:rPr>
        <w:t xml:space="preserve"> przestępstw</w:t>
      </w:r>
      <w:r w:rsidR="006D5679" w:rsidRPr="002F0C8F">
        <w:rPr>
          <w:rFonts w:ascii="Times New Roman" w:eastAsia="Times New Roman" w:hAnsi="Times New Roman" w:cs="Times New Roman"/>
          <w:color w:val="auto"/>
          <w:sz w:val="24"/>
          <w:szCs w:val="24"/>
          <w:bdr w:val="none" w:sz="0" w:space="0" w:color="auto"/>
          <w:lang w:eastAsia="en-US"/>
        </w:rPr>
        <w:t>a</w:t>
      </w:r>
      <w:r w:rsidR="000B4917" w:rsidRPr="002F0C8F">
        <w:rPr>
          <w:rFonts w:ascii="Times New Roman" w:eastAsia="Times New Roman" w:hAnsi="Times New Roman" w:cs="Times New Roman"/>
          <w:color w:val="auto"/>
          <w:sz w:val="24"/>
          <w:szCs w:val="24"/>
          <w:bdr w:val="none" w:sz="0" w:space="0" w:color="auto"/>
          <w:lang w:eastAsia="en-US"/>
        </w:rPr>
        <w:t xml:space="preserve"> kradzieży tożsamości i posługiwani</w:t>
      </w:r>
      <w:r w:rsidR="006D6E90" w:rsidRPr="002F0C8F">
        <w:rPr>
          <w:rFonts w:ascii="Times New Roman" w:eastAsia="Times New Roman" w:hAnsi="Times New Roman" w:cs="Times New Roman"/>
          <w:color w:val="auto"/>
          <w:sz w:val="24"/>
          <w:szCs w:val="24"/>
          <w:bdr w:val="none" w:sz="0" w:space="0" w:color="auto"/>
          <w:lang w:eastAsia="en-US"/>
        </w:rPr>
        <w:t>a</w:t>
      </w:r>
      <w:r w:rsidR="000B4917" w:rsidRPr="002F0C8F">
        <w:rPr>
          <w:rFonts w:ascii="Times New Roman" w:eastAsia="Times New Roman" w:hAnsi="Times New Roman" w:cs="Times New Roman"/>
          <w:color w:val="auto"/>
          <w:sz w:val="24"/>
          <w:szCs w:val="24"/>
          <w:bdr w:val="none" w:sz="0" w:space="0" w:color="auto"/>
          <w:lang w:eastAsia="en-US"/>
        </w:rPr>
        <w:t xml:space="preserve"> się danymi osoby zmarłej.</w:t>
      </w:r>
    </w:p>
    <w:p w14:paraId="53FF99CC" w14:textId="26235988" w:rsidR="003D5FCB" w:rsidRPr="002F0C8F" w:rsidRDefault="003D5FCB"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bCs/>
          <w:color w:val="auto"/>
          <w:sz w:val="24"/>
          <w:szCs w:val="24"/>
          <w:bdr w:val="none" w:sz="0" w:space="0" w:color="auto"/>
          <w:lang w:eastAsia="en-US"/>
        </w:rPr>
      </w:pPr>
      <w:r w:rsidRPr="002F0C8F">
        <w:rPr>
          <w:rFonts w:ascii="Times New Roman" w:eastAsia="Times New Roman" w:hAnsi="Times New Roman" w:cs="Times New Roman"/>
          <w:b/>
          <w:bCs/>
          <w:color w:val="auto"/>
          <w:sz w:val="24"/>
          <w:szCs w:val="24"/>
          <w:bdr w:val="none" w:sz="0" w:space="0" w:color="auto"/>
          <w:lang w:eastAsia="en-US"/>
        </w:rPr>
        <w:t>Art. 4</w:t>
      </w:r>
      <w:r w:rsidR="008A5138" w:rsidRPr="002F0C8F">
        <w:rPr>
          <w:rFonts w:ascii="Times New Roman" w:eastAsia="Times New Roman" w:hAnsi="Times New Roman" w:cs="Times New Roman"/>
          <w:b/>
          <w:bCs/>
          <w:color w:val="auto"/>
          <w:sz w:val="24"/>
          <w:szCs w:val="24"/>
          <w:bdr w:val="none" w:sz="0" w:space="0" w:color="auto"/>
          <w:lang w:eastAsia="en-US"/>
        </w:rPr>
        <w:t>2</w:t>
      </w:r>
      <w:r w:rsidR="00AE64C1" w:rsidRPr="002F0C8F">
        <w:rPr>
          <w:rFonts w:ascii="Times New Roman" w:eastAsia="Times New Roman" w:hAnsi="Times New Roman" w:cs="Times New Roman"/>
          <w:b/>
          <w:bCs/>
          <w:color w:val="auto"/>
          <w:sz w:val="24"/>
          <w:szCs w:val="24"/>
          <w:bdr w:val="none" w:sz="0" w:space="0" w:color="auto"/>
          <w:lang w:eastAsia="en-US"/>
        </w:rPr>
        <w:t>. Zakres informacji przekazywanej organom centralnym państw członkowskich w odpowiedzi na zapytania</w:t>
      </w:r>
    </w:p>
    <w:p w14:paraId="4B4C6969" w14:textId="35A8736F" w:rsidR="00AE64C1" w:rsidRPr="002F0C8F" w:rsidRDefault="00CB61E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1. </w:t>
      </w:r>
      <w:r w:rsidR="0038392E" w:rsidRPr="002F0C8F">
        <w:rPr>
          <w:rFonts w:ascii="Times New Roman" w:eastAsia="Times New Roman" w:hAnsi="Times New Roman" w:cs="Times New Roman"/>
          <w:color w:val="auto"/>
          <w:sz w:val="24"/>
          <w:szCs w:val="24"/>
          <w:bdr w:val="none" w:sz="0" w:space="0" w:color="auto"/>
          <w:lang w:eastAsia="en-US"/>
        </w:rPr>
        <w:t>Pr</w:t>
      </w:r>
      <w:r w:rsidR="008A5138" w:rsidRPr="002F0C8F">
        <w:rPr>
          <w:rFonts w:ascii="Times New Roman" w:eastAsia="Times New Roman" w:hAnsi="Times New Roman" w:cs="Times New Roman"/>
          <w:color w:val="auto"/>
          <w:sz w:val="24"/>
          <w:szCs w:val="24"/>
          <w:bdr w:val="none" w:sz="0" w:space="0" w:color="auto"/>
          <w:lang w:eastAsia="en-US"/>
        </w:rPr>
        <w:t xml:space="preserve">zepis </w:t>
      </w:r>
      <w:r w:rsidR="0038392E" w:rsidRPr="002F0C8F">
        <w:rPr>
          <w:rFonts w:ascii="Times New Roman" w:eastAsia="Times New Roman" w:hAnsi="Times New Roman" w:cs="Times New Roman"/>
          <w:color w:val="auto"/>
          <w:sz w:val="24"/>
          <w:szCs w:val="24"/>
          <w:bdr w:val="none" w:sz="0" w:space="0" w:color="auto"/>
          <w:lang w:eastAsia="en-US"/>
        </w:rPr>
        <w:t>art. 4</w:t>
      </w:r>
      <w:r w:rsidR="008A5138" w:rsidRPr="002F0C8F">
        <w:rPr>
          <w:rFonts w:ascii="Times New Roman" w:eastAsia="Times New Roman" w:hAnsi="Times New Roman" w:cs="Times New Roman"/>
          <w:color w:val="auto"/>
          <w:sz w:val="24"/>
          <w:szCs w:val="24"/>
          <w:bdr w:val="none" w:sz="0" w:space="0" w:color="auto"/>
          <w:lang w:eastAsia="en-US"/>
        </w:rPr>
        <w:t>2</w:t>
      </w:r>
      <w:r w:rsidR="002771CC" w:rsidRPr="002F0C8F">
        <w:rPr>
          <w:rFonts w:ascii="Times New Roman" w:eastAsia="Times New Roman" w:hAnsi="Times New Roman" w:cs="Times New Roman"/>
          <w:color w:val="auto"/>
          <w:sz w:val="24"/>
          <w:szCs w:val="24"/>
          <w:bdr w:val="none" w:sz="0" w:space="0" w:color="auto"/>
          <w:lang w:eastAsia="en-US"/>
        </w:rPr>
        <w:t xml:space="preserve"> </w:t>
      </w:r>
      <w:r w:rsidR="0038392E" w:rsidRPr="002F0C8F">
        <w:rPr>
          <w:rFonts w:ascii="Times New Roman" w:eastAsia="Times New Roman" w:hAnsi="Times New Roman" w:cs="Times New Roman"/>
          <w:color w:val="auto"/>
          <w:sz w:val="24"/>
          <w:szCs w:val="24"/>
          <w:bdr w:val="none" w:sz="0" w:space="0" w:color="auto"/>
          <w:lang w:eastAsia="en-US"/>
        </w:rPr>
        <w:t xml:space="preserve">reguluje kwestię </w:t>
      </w:r>
      <w:r w:rsidR="001A1FFB" w:rsidRPr="002F0C8F">
        <w:rPr>
          <w:rFonts w:ascii="Times New Roman" w:eastAsia="Times New Roman" w:hAnsi="Times New Roman" w:cs="Times New Roman"/>
          <w:color w:val="auto"/>
          <w:sz w:val="24"/>
          <w:szCs w:val="24"/>
          <w:bdr w:val="none" w:sz="0" w:space="0" w:color="auto"/>
          <w:lang w:eastAsia="en-US"/>
        </w:rPr>
        <w:t xml:space="preserve">zakresu </w:t>
      </w:r>
      <w:r w:rsidR="0038392E" w:rsidRPr="002F0C8F">
        <w:rPr>
          <w:rFonts w:ascii="Times New Roman" w:eastAsia="Times New Roman" w:hAnsi="Times New Roman" w:cs="Times New Roman"/>
          <w:color w:val="auto"/>
          <w:sz w:val="24"/>
          <w:szCs w:val="24"/>
          <w:bdr w:val="none" w:sz="0" w:space="0" w:color="auto"/>
          <w:lang w:eastAsia="en-US"/>
        </w:rPr>
        <w:t xml:space="preserve">przekazywanych </w:t>
      </w:r>
      <w:r w:rsidR="002771CC" w:rsidRPr="002F0C8F">
        <w:rPr>
          <w:rFonts w:ascii="Times New Roman" w:eastAsia="Times New Roman" w:hAnsi="Times New Roman" w:cs="Times New Roman"/>
          <w:color w:val="auto"/>
          <w:sz w:val="24"/>
          <w:szCs w:val="24"/>
          <w:bdr w:val="none" w:sz="0" w:space="0" w:color="auto"/>
          <w:lang w:eastAsia="en-US"/>
        </w:rPr>
        <w:t xml:space="preserve">informacji </w:t>
      </w:r>
      <w:r w:rsidR="0038392E" w:rsidRPr="002F0C8F">
        <w:rPr>
          <w:rFonts w:ascii="Times New Roman" w:eastAsia="Times New Roman" w:hAnsi="Times New Roman" w:cs="Times New Roman"/>
          <w:color w:val="auto"/>
          <w:sz w:val="24"/>
          <w:szCs w:val="24"/>
          <w:bdr w:val="none" w:sz="0" w:space="0" w:color="auto"/>
          <w:lang w:eastAsia="en-US"/>
        </w:rPr>
        <w:t>przez biuro informacyjne w procesie udzielania odpowiedzi na zapytania składane przez organy centralne państw członkowskich U</w:t>
      </w:r>
      <w:r w:rsidR="008B79BF" w:rsidRPr="002F0C8F">
        <w:rPr>
          <w:rFonts w:ascii="Times New Roman" w:eastAsia="Times New Roman" w:hAnsi="Times New Roman" w:cs="Times New Roman"/>
          <w:color w:val="auto"/>
          <w:sz w:val="24"/>
          <w:szCs w:val="24"/>
          <w:bdr w:val="none" w:sz="0" w:space="0" w:color="auto"/>
          <w:lang w:eastAsia="en-US"/>
        </w:rPr>
        <w:t>nii Europejskiej</w:t>
      </w:r>
      <w:r w:rsidR="0038392E" w:rsidRPr="002F0C8F">
        <w:rPr>
          <w:rFonts w:ascii="Times New Roman" w:eastAsia="Times New Roman" w:hAnsi="Times New Roman" w:cs="Times New Roman"/>
          <w:color w:val="auto"/>
          <w:sz w:val="24"/>
          <w:szCs w:val="24"/>
          <w:bdr w:val="none" w:sz="0" w:space="0" w:color="auto"/>
          <w:lang w:eastAsia="en-US"/>
        </w:rPr>
        <w:t>.</w:t>
      </w:r>
    </w:p>
    <w:p w14:paraId="657E421B" w14:textId="1410A13E" w:rsidR="002771CC" w:rsidRPr="002F0C8F" w:rsidRDefault="00CB61E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2. </w:t>
      </w:r>
      <w:r w:rsidR="002771CC" w:rsidRPr="002F0C8F">
        <w:rPr>
          <w:rFonts w:ascii="Times New Roman" w:eastAsia="Times New Roman" w:hAnsi="Times New Roman" w:cs="Times New Roman"/>
          <w:color w:val="auto"/>
          <w:sz w:val="24"/>
          <w:szCs w:val="24"/>
          <w:bdr w:val="none" w:sz="0" w:space="0" w:color="auto"/>
          <w:lang w:eastAsia="en-US"/>
        </w:rPr>
        <w:t>W art. 42 ust. 1 określono zakres przekazywanych danych identyfikujących osobę, której dotyczy zapytanie.</w:t>
      </w:r>
    </w:p>
    <w:p w14:paraId="7BB98865" w14:textId="0D605165" w:rsidR="0038392E" w:rsidRPr="002F0C8F" w:rsidRDefault="00526858"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Określona w art. 4</w:t>
      </w:r>
      <w:r w:rsidR="008B79BF" w:rsidRPr="002F0C8F">
        <w:rPr>
          <w:rFonts w:ascii="Times New Roman" w:eastAsia="Times New Roman" w:hAnsi="Times New Roman" w:cs="Times New Roman"/>
          <w:color w:val="auto"/>
          <w:sz w:val="24"/>
          <w:szCs w:val="24"/>
          <w:bdr w:val="none" w:sz="0" w:space="0" w:color="auto"/>
          <w:lang w:eastAsia="en-US"/>
        </w:rPr>
        <w:t>2</w:t>
      </w:r>
      <w:r w:rsidRPr="002F0C8F">
        <w:rPr>
          <w:rFonts w:ascii="Times New Roman" w:eastAsia="Times New Roman" w:hAnsi="Times New Roman" w:cs="Times New Roman"/>
          <w:color w:val="auto"/>
          <w:sz w:val="24"/>
          <w:szCs w:val="24"/>
          <w:bdr w:val="none" w:sz="0" w:space="0" w:color="auto"/>
          <w:lang w:eastAsia="en-US"/>
        </w:rPr>
        <w:t xml:space="preserve"> ust. </w:t>
      </w:r>
      <w:r w:rsidR="00F71F60" w:rsidRPr="002F0C8F">
        <w:rPr>
          <w:rFonts w:ascii="Times New Roman" w:eastAsia="Times New Roman" w:hAnsi="Times New Roman" w:cs="Times New Roman"/>
          <w:color w:val="auto"/>
          <w:sz w:val="24"/>
          <w:szCs w:val="24"/>
          <w:bdr w:val="none" w:sz="0" w:space="0" w:color="auto"/>
          <w:lang w:eastAsia="en-US"/>
        </w:rPr>
        <w:t>2</w:t>
      </w:r>
      <w:r w:rsidR="00770EA5">
        <w:rPr>
          <w:rFonts w:ascii="Times New Roman" w:hAnsi="Times New Roman" w:cs="Times New Roman"/>
          <w:sz w:val="24"/>
          <w:szCs w:val="24"/>
        </w:rPr>
        <w:t>–</w:t>
      </w:r>
      <w:r w:rsidR="00F71F60" w:rsidRPr="002F0C8F">
        <w:rPr>
          <w:rFonts w:ascii="Times New Roman" w:eastAsia="Times New Roman" w:hAnsi="Times New Roman" w:cs="Times New Roman"/>
          <w:color w:val="auto"/>
          <w:sz w:val="24"/>
          <w:szCs w:val="24"/>
          <w:bdr w:val="none" w:sz="0" w:space="0" w:color="auto"/>
          <w:lang w:eastAsia="en-US"/>
        </w:rPr>
        <w:t xml:space="preserve">4 </w:t>
      </w:r>
      <w:r w:rsidR="008A5138" w:rsidRPr="002F0C8F">
        <w:rPr>
          <w:rFonts w:ascii="Times New Roman" w:eastAsia="Times New Roman" w:hAnsi="Times New Roman" w:cs="Times New Roman"/>
          <w:color w:val="auto"/>
          <w:sz w:val="24"/>
          <w:szCs w:val="24"/>
          <w:bdr w:val="none" w:sz="0" w:space="0" w:color="auto"/>
          <w:lang w:eastAsia="en-US"/>
        </w:rPr>
        <w:t>regulacja ma na celu ulepszenie jakości</w:t>
      </w:r>
      <w:r w:rsidR="004F43B1" w:rsidRPr="002F0C8F">
        <w:rPr>
          <w:rFonts w:ascii="Times New Roman" w:eastAsia="Times New Roman" w:hAnsi="Times New Roman" w:cs="Times New Roman"/>
          <w:color w:val="auto"/>
          <w:sz w:val="24"/>
          <w:szCs w:val="24"/>
          <w:bdr w:val="none" w:sz="0" w:space="0" w:color="auto"/>
          <w:lang w:eastAsia="en-US"/>
        </w:rPr>
        <w:t xml:space="preserve"> danych</w:t>
      </w:r>
      <w:r w:rsidR="00773FF5" w:rsidRPr="002F0C8F">
        <w:rPr>
          <w:rFonts w:ascii="Times New Roman" w:eastAsia="Times New Roman" w:hAnsi="Times New Roman" w:cs="Times New Roman"/>
          <w:color w:val="auto"/>
          <w:sz w:val="24"/>
          <w:szCs w:val="24"/>
          <w:bdr w:val="none" w:sz="0" w:space="0" w:color="auto"/>
          <w:lang w:eastAsia="en-US"/>
        </w:rPr>
        <w:t xml:space="preserve"> identyfikujących osobę </w:t>
      </w:r>
      <w:r w:rsidR="00474404" w:rsidRPr="002F0C8F">
        <w:rPr>
          <w:rFonts w:ascii="Times New Roman" w:eastAsia="Times New Roman" w:hAnsi="Times New Roman" w:cs="Times New Roman"/>
          <w:color w:val="auto"/>
          <w:sz w:val="24"/>
          <w:szCs w:val="24"/>
          <w:bdr w:val="none" w:sz="0" w:space="0" w:color="auto"/>
          <w:lang w:eastAsia="en-US"/>
        </w:rPr>
        <w:t xml:space="preserve">przekazywanych do innych </w:t>
      </w:r>
      <w:r w:rsidR="004F43B1" w:rsidRPr="002F0C8F">
        <w:rPr>
          <w:rFonts w:ascii="Times New Roman" w:eastAsia="Times New Roman" w:hAnsi="Times New Roman" w:cs="Times New Roman"/>
          <w:color w:val="auto"/>
          <w:sz w:val="24"/>
          <w:szCs w:val="24"/>
          <w:bdr w:val="none" w:sz="0" w:space="0" w:color="auto"/>
          <w:lang w:eastAsia="en-US"/>
        </w:rPr>
        <w:t>unijny</w:t>
      </w:r>
      <w:r w:rsidR="00474404" w:rsidRPr="002F0C8F">
        <w:rPr>
          <w:rFonts w:ascii="Times New Roman" w:eastAsia="Times New Roman" w:hAnsi="Times New Roman" w:cs="Times New Roman"/>
          <w:color w:val="auto"/>
          <w:sz w:val="24"/>
          <w:szCs w:val="24"/>
          <w:bdr w:val="none" w:sz="0" w:space="0" w:color="auto"/>
          <w:lang w:eastAsia="en-US"/>
        </w:rPr>
        <w:t>ch</w:t>
      </w:r>
      <w:r w:rsidR="008B79BF" w:rsidRPr="002F0C8F">
        <w:rPr>
          <w:rFonts w:ascii="Times New Roman" w:eastAsia="Times New Roman" w:hAnsi="Times New Roman" w:cs="Times New Roman"/>
          <w:color w:val="auto"/>
          <w:sz w:val="24"/>
          <w:szCs w:val="24"/>
          <w:bdr w:val="none" w:sz="0" w:space="0" w:color="auto"/>
          <w:lang w:eastAsia="en-US"/>
        </w:rPr>
        <w:t xml:space="preserve"> </w:t>
      </w:r>
      <w:r w:rsidR="00474404" w:rsidRPr="002F0C8F">
        <w:rPr>
          <w:rFonts w:ascii="Times New Roman" w:eastAsia="Times New Roman" w:hAnsi="Times New Roman" w:cs="Times New Roman"/>
          <w:color w:val="auto"/>
          <w:sz w:val="24"/>
          <w:szCs w:val="24"/>
          <w:bdr w:val="none" w:sz="0" w:space="0" w:color="auto"/>
          <w:lang w:eastAsia="en-US"/>
        </w:rPr>
        <w:t xml:space="preserve">rejestrów karnych </w:t>
      </w:r>
      <w:r w:rsidR="00F71F60" w:rsidRPr="002F0C8F">
        <w:rPr>
          <w:rFonts w:ascii="Times New Roman" w:eastAsia="Times New Roman" w:hAnsi="Times New Roman" w:cs="Times New Roman"/>
          <w:color w:val="auto"/>
          <w:sz w:val="24"/>
          <w:szCs w:val="24"/>
          <w:bdr w:val="none" w:sz="0" w:space="0" w:color="auto"/>
          <w:lang w:eastAsia="en-US"/>
        </w:rPr>
        <w:t xml:space="preserve">w zakresie ich poprawności i aktualności. Powyższe umożliwi </w:t>
      </w:r>
      <w:r w:rsidR="00773FF5" w:rsidRPr="002F0C8F">
        <w:rPr>
          <w:rFonts w:ascii="Times New Roman" w:eastAsia="Times New Roman" w:hAnsi="Times New Roman" w:cs="Times New Roman"/>
          <w:color w:val="auto"/>
          <w:sz w:val="24"/>
          <w:szCs w:val="24"/>
          <w:bdr w:val="none" w:sz="0" w:space="0" w:color="auto"/>
          <w:lang w:eastAsia="en-US"/>
        </w:rPr>
        <w:t>weryfikacj</w:t>
      </w:r>
      <w:r w:rsidR="00F71F60" w:rsidRPr="002F0C8F">
        <w:rPr>
          <w:rFonts w:ascii="Times New Roman" w:eastAsia="Times New Roman" w:hAnsi="Times New Roman" w:cs="Times New Roman"/>
          <w:color w:val="auto"/>
          <w:sz w:val="24"/>
          <w:szCs w:val="24"/>
          <w:bdr w:val="none" w:sz="0" w:space="0" w:color="auto"/>
          <w:lang w:eastAsia="en-US"/>
        </w:rPr>
        <w:t>a</w:t>
      </w:r>
      <w:r w:rsidR="00773FF5" w:rsidRPr="002F0C8F">
        <w:rPr>
          <w:rFonts w:ascii="Times New Roman" w:eastAsia="Times New Roman" w:hAnsi="Times New Roman" w:cs="Times New Roman"/>
          <w:color w:val="auto"/>
          <w:sz w:val="24"/>
          <w:szCs w:val="24"/>
          <w:bdr w:val="none" w:sz="0" w:space="0" w:color="auto"/>
          <w:lang w:eastAsia="en-US"/>
        </w:rPr>
        <w:t xml:space="preserve"> danych </w:t>
      </w:r>
      <w:r w:rsidR="00F71F60" w:rsidRPr="002F0C8F">
        <w:rPr>
          <w:rFonts w:ascii="Times New Roman" w:eastAsia="Times New Roman" w:hAnsi="Times New Roman" w:cs="Times New Roman"/>
          <w:color w:val="auto"/>
          <w:sz w:val="24"/>
          <w:szCs w:val="24"/>
          <w:bdr w:val="none" w:sz="0" w:space="0" w:color="auto"/>
          <w:lang w:eastAsia="en-US"/>
        </w:rPr>
        <w:t xml:space="preserve">identyfikujących osobę </w:t>
      </w:r>
      <w:r w:rsidR="004610FD" w:rsidRPr="002F0C8F">
        <w:rPr>
          <w:rFonts w:ascii="Times New Roman" w:eastAsia="Times New Roman" w:hAnsi="Times New Roman" w:cs="Times New Roman"/>
          <w:color w:val="auto"/>
          <w:sz w:val="24"/>
          <w:szCs w:val="24"/>
          <w:bdr w:val="none" w:sz="0" w:space="0" w:color="auto"/>
          <w:lang w:eastAsia="en-US"/>
        </w:rPr>
        <w:t xml:space="preserve">w udzielonej informacji </w:t>
      </w:r>
      <w:r w:rsidR="00773FF5" w:rsidRPr="002F0C8F">
        <w:rPr>
          <w:rFonts w:ascii="Times New Roman" w:eastAsia="Times New Roman" w:hAnsi="Times New Roman" w:cs="Times New Roman"/>
          <w:color w:val="auto"/>
          <w:sz w:val="24"/>
          <w:szCs w:val="24"/>
          <w:bdr w:val="none" w:sz="0" w:space="0" w:color="auto"/>
          <w:lang w:eastAsia="en-US"/>
        </w:rPr>
        <w:t>w rejestrze PESEL</w:t>
      </w:r>
      <w:r w:rsidR="004610FD" w:rsidRPr="002F0C8F">
        <w:rPr>
          <w:rFonts w:ascii="Times New Roman" w:eastAsia="Times New Roman" w:hAnsi="Times New Roman" w:cs="Times New Roman"/>
          <w:color w:val="auto"/>
          <w:sz w:val="24"/>
          <w:szCs w:val="24"/>
          <w:bdr w:val="none" w:sz="0" w:space="0" w:color="auto"/>
          <w:lang w:eastAsia="en-US"/>
        </w:rPr>
        <w:t>,</w:t>
      </w:r>
      <w:r w:rsidR="00F71F60" w:rsidRPr="002F0C8F">
        <w:rPr>
          <w:rFonts w:ascii="Times New Roman" w:eastAsia="Times New Roman" w:hAnsi="Times New Roman" w:cs="Times New Roman"/>
          <w:color w:val="auto"/>
          <w:sz w:val="24"/>
          <w:szCs w:val="24"/>
          <w:bdr w:val="none" w:sz="0" w:space="0" w:color="auto"/>
          <w:lang w:eastAsia="en-US"/>
        </w:rPr>
        <w:t xml:space="preserve"> o ile dane te dotyczą osób posiadających numer </w:t>
      </w:r>
      <w:r w:rsidR="004610FD" w:rsidRPr="002F0C8F">
        <w:rPr>
          <w:rFonts w:ascii="Times New Roman" w:eastAsia="Times New Roman" w:hAnsi="Times New Roman" w:cs="Times New Roman"/>
          <w:color w:val="auto"/>
          <w:sz w:val="24"/>
          <w:szCs w:val="24"/>
          <w:bdr w:val="none" w:sz="0" w:space="0" w:color="auto"/>
          <w:lang w:eastAsia="en-US"/>
        </w:rPr>
        <w:t>PESEL</w:t>
      </w:r>
      <w:r w:rsidR="00474404" w:rsidRPr="002F0C8F">
        <w:rPr>
          <w:rFonts w:ascii="Times New Roman" w:eastAsia="Times New Roman" w:hAnsi="Times New Roman" w:cs="Times New Roman"/>
          <w:color w:val="auto"/>
          <w:sz w:val="24"/>
          <w:szCs w:val="24"/>
          <w:bdr w:val="none" w:sz="0" w:space="0" w:color="auto"/>
          <w:lang w:eastAsia="en-US"/>
        </w:rPr>
        <w:t>.</w:t>
      </w:r>
      <w:r w:rsidR="004F43B1" w:rsidRPr="002F0C8F">
        <w:rPr>
          <w:rFonts w:ascii="Times New Roman" w:eastAsia="Times New Roman" w:hAnsi="Times New Roman" w:cs="Times New Roman"/>
          <w:color w:val="auto"/>
          <w:sz w:val="24"/>
          <w:szCs w:val="24"/>
          <w:bdr w:val="none" w:sz="0" w:space="0" w:color="auto"/>
          <w:lang w:eastAsia="en-US"/>
        </w:rPr>
        <w:t xml:space="preserve"> </w:t>
      </w:r>
      <w:r w:rsidR="0038392E" w:rsidRPr="002F0C8F">
        <w:rPr>
          <w:rFonts w:ascii="Times New Roman" w:eastAsia="Times New Roman" w:hAnsi="Times New Roman" w:cs="Times New Roman"/>
          <w:bCs/>
          <w:color w:val="auto"/>
          <w:sz w:val="24"/>
          <w:szCs w:val="24"/>
          <w:bdr w:val="none" w:sz="0" w:space="0" w:color="auto"/>
          <w:lang w:eastAsia="en-US"/>
        </w:rPr>
        <w:t xml:space="preserve">W przypadku stwierdzenia rozbieżności między danymi identyfikującymi osobę wskazanymi w zapytaniu a danymi identyfikującymi osobę zgromadzonymi w rejestrze PESEL wskazujących na błąd pisarski lub inną oczywistą omyłkę </w:t>
      </w:r>
      <w:r w:rsidR="00FA70C5" w:rsidRPr="002F0C8F">
        <w:rPr>
          <w:rFonts w:ascii="Times New Roman" w:eastAsia="Times New Roman" w:hAnsi="Times New Roman" w:cs="Times New Roman"/>
          <w:bCs/>
          <w:color w:val="auto"/>
          <w:sz w:val="24"/>
          <w:szCs w:val="24"/>
          <w:bdr w:val="none" w:sz="0" w:space="0" w:color="auto"/>
          <w:lang w:eastAsia="en-US"/>
        </w:rPr>
        <w:t>w odpowiedzi zostaną umieszczone dane</w:t>
      </w:r>
      <w:r w:rsidR="00CB63CA" w:rsidRPr="002F0C8F">
        <w:rPr>
          <w:rFonts w:ascii="Times New Roman" w:eastAsia="Times New Roman" w:hAnsi="Times New Roman" w:cs="Times New Roman"/>
          <w:bCs/>
          <w:color w:val="auto"/>
          <w:sz w:val="24"/>
          <w:szCs w:val="24"/>
          <w:bdr w:val="none" w:sz="0" w:space="0" w:color="auto"/>
          <w:lang w:eastAsia="en-US"/>
        </w:rPr>
        <w:t xml:space="preserve"> pobrane</w:t>
      </w:r>
      <w:r w:rsidR="0038392E" w:rsidRPr="002F0C8F">
        <w:rPr>
          <w:rFonts w:ascii="Times New Roman" w:eastAsia="Times New Roman" w:hAnsi="Times New Roman" w:cs="Times New Roman"/>
          <w:bCs/>
          <w:color w:val="auto"/>
          <w:sz w:val="24"/>
          <w:szCs w:val="24"/>
          <w:bdr w:val="none" w:sz="0" w:space="0" w:color="auto"/>
          <w:lang w:eastAsia="en-US"/>
        </w:rPr>
        <w:t xml:space="preserve"> z rejestru PESEL.</w:t>
      </w:r>
    </w:p>
    <w:p w14:paraId="2A3FE8E0" w14:textId="248855F4" w:rsidR="00052BFF" w:rsidRPr="002F0C8F" w:rsidRDefault="00CB61E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rPr>
        <w:t xml:space="preserve">3. </w:t>
      </w:r>
      <w:r w:rsidR="000B4917" w:rsidRPr="002F0C8F">
        <w:rPr>
          <w:rFonts w:ascii="Times New Roman" w:eastAsia="Times New Roman" w:hAnsi="Times New Roman" w:cs="Times New Roman"/>
          <w:color w:val="auto"/>
          <w:sz w:val="24"/>
          <w:szCs w:val="24"/>
          <w:bdr w:val="none" w:sz="0" w:space="0" w:color="auto"/>
        </w:rPr>
        <w:t xml:space="preserve">W art. </w:t>
      </w:r>
      <w:r w:rsidR="00290D81" w:rsidRPr="002F0C8F">
        <w:rPr>
          <w:rFonts w:ascii="Times New Roman" w:eastAsia="Times New Roman" w:hAnsi="Times New Roman" w:cs="Times New Roman"/>
          <w:color w:val="auto"/>
          <w:sz w:val="24"/>
          <w:szCs w:val="24"/>
          <w:bdr w:val="none" w:sz="0" w:space="0" w:color="auto"/>
        </w:rPr>
        <w:t>4</w:t>
      </w:r>
      <w:r w:rsidR="00526858" w:rsidRPr="002F0C8F">
        <w:rPr>
          <w:rFonts w:ascii="Times New Roman" w:eastAsia="Times New Roman" w:hAnsi="Times New Roman" w:cs="Times New Roman"/>
          <w:color w:val="auto"/>
          <w:sz w:val="24"/>
          <w:szCs w:val="24"/>
          <w:bdr w:val="none" w:sz="0" w:space="0" w:color="auto"/>
        </w:rPr>
        <w:t>2</w:t>
      </w:r>
      <w:r w:rsidR="00290D81" w:rsidRPr="002F0C8F">
        <w:rPr>
          <w:rFonts w:ascii="Times New Roman" w:eastAsia="Times New Roman" w:hAnsi="Times New Roman" w:cs="Times New Roman"/>
          <w:color w:val="auto"/>
          <w:sz w:val="24"/>
          <w:szCs w:val="24"/>
          <w:bdr w:val="none" w:sz="0" w:space="0" w:color="auto"/>
        </w:rPr>
        <w:t xml:space="preserve"> </w:t>
      </w:r>
      <w:r w:rsidR="000B4917" w:rsidRPr="002F0C8F">
        <w:rPr>
          <w:rFonts w:ascii="Times New Roman" w:eastAsia="Times New Roman" w:hAnsi="Times New Roman" w:cs="Times New Roman"/>
          <w:color w:val="auto"/>
          <w:sz w:val="24"/>
          <w:szCs w:val="24"/>
          <w:bdr w:val="none" w:sz="0" w:space="0" w:color="auto"/>
        </w:rPr>
        <w:t xml:space="preserve">ust. </w:t>
      </w:r>
      <w:r w:rsidR="00526858" w:rsidRPr="002F0C8F">
        <w:rPr>
          <w:rFonts w:ascii="Times New Roman" w:eastAsia="Times New Roman" w:hAnsi="Times New Roman" w:cs="Times New Roman"/>
          <w:color w:val="auto"/>
          <w:sz w:val="24"/>
          <w:szCs w:val="24"/>
          <w:bdr w:val="none" w:sz="0" w:space="0" w:color="auto"/>
        </w:rPr>
        <w:t>5</w:t>
      </w:r>
      <w:r w:rsidR="004C3FDC" w:rsidRPr="002F0C8F">
        <w:rPr>
          <w:rFonts w:ascii="Times New Roman" w:eastAsia="Times New Roman" w:hAnsi="Times New Roman" w:cs="Times New Roman"/>
          <w:color w:val="auto"/>
          <w:sz w:val="24"/>
          <w:szCs w:val="24"/>
          <w:bdr w:val="none" w:sz="0" w:space="0" w:color="auto"/>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uregulowano </w:t>
      </w:r>
      <w:r w:rsidR="00290D81" w:rsidRPr="002F0C8F">
        <w:rPr>
          <w:rFonts w:ascii="Times New Roman" w:eastAsia="Times New Roman" w:hAnsi="Times New Roman" w:cs="Times New Roman"/>
          <w:bCs/>
          <w:color w:val="auto"/>
          <w:sz w:val="24"/>
          <w:szCs w:val="24"/>
          <w:bdr w:val="none" w:sz="0" w:space="0" w:color="auto"/>
          <w:lang w:eastAsia="en-US"/>
        </w:rPr>
        <w:t xml:space="preserve">zakres informacji </w:t>
      </w:r>
      <w:r w:rsidR="00075822" w:rsidRPr="002F0C8F">
        <w:rPr>
          <w:rFonts w:ascii="Times New Roman" w:eastAsia="Times New Roman" w:hAnsi="Times New Roman" w:cs="Times New Roman"/>
          <w:bCs/>
          <w:color w:val="auto"/>
          <w:sz w:val="24"/>
          <w:szCs w:val="24"/>
          <w:bdr w:val="none" w:sz="0" w:space="0" w:color="auto"/>
          <w:lang w:eastAsia="en-US"/>
        </w:rPr>
        <w:t>dotyczącej wyroków skazujących</w:t>
      </w:r>
      <w:r w:rsidR="00290D81" w:rsidRPr="002F0C8F">
        <w:rPr>
          <w:rFonts w:ascii="Times New Roman" w:eastAsia="Times New Roman" w:hAnsi="Times New Roman" w:cs="Times New Roman"/>
          <w:bCs/>
          <w:color w:val="auto"/>
          <w:sz w:val="24"/>
          <w:szCs w:val="24"/>
          <w:bdr w:val="none" w:sz="0" w:space="0" w:color="auto"/>
          <w:lang w:eastAsia="en-US"/>
        </w:rPr>
        <w:t xml:space="preserve"> przekazywanej </w:t>
      </w:r>
      <w:r w:rsidR="0049094A" w:rsidRPr="002F0C8F">
        <w:rPr>
          <w:rFonts w:ascii="Times New Roman" w:eastAsia="Times New Roman" w:hAnsi="Times New Roman" w:cs="Times New Roman"/>
          <w:bCs/>
          <w:color w:val="auto"/>
          <w:sz w:val="24"/>
          <w:szCs w:val="24"/>
          <w:bdr w:val="none" w:sz="0" w:space="0" w:color="auto"/>
          <w:lang w:eastAsia="en-US"/>
        </w:rPr>
        <w:t xml:space="preserve">dla celów postępowania karnego oraz dla celów postępowania innego niż karne </w:t>
      </w:r>
      <w:r w:rsidR="00290D81" w:rsidRPr="002F0C8F">
        <w:rPr>
          <w:rFonts w:ascii="Times New Roman" w:eastAsia="Times New Roman" w:hAnsi="Times New Roman" w:cs="Times New Roman"/>
          <w:bCs/>
          <w:color w:val="auto"/>
          <w:sz w:val="24"/>
          <w:szCs w:val="24"/>
          <w:bdr w:val="none" w:sz="0" w:space="0" w:color="auto"/>
          <w:lang w:eastAsia="en-US"/>
        </w:rPr>
        <w:t>przez biuro informacyjne w odpowiedzi na zapytania organów centralnych państw członkowskich Unii Europejskiej</w:t>
      </w:r>
      <w:r w:rsidR="000B4917" w:rsidRPr="002F0C8F">
        <w:rPr>
          <w:rFonts w:ascii="Times New Roman" w:eastAsia="Times New Roman" w:hAnsi="Times New Roman" w:cs="Times New Roman"/>
          <w:bCs/>
          <w:color w:val="auto"/>
          <w:sz w:val="24"/>
          <w:szCs w:val="24"/>
          <w:bdr w:val="none" w:sz="0" w:space="0" w:color="auto"/>
          <w:lang w:eastAsia="en-US"/>
        </w:rPr>
        <w:t>,</w:t>
      </w:r>
      <w:r w:rsidR="0049094A" w:rsidRPr="002F0C8F">
        <w:rPr>
          <w:rFonts w:ascii="Times New Roman" w:eastAsia="Times New Roman" w:hAnsi="Times New Roman" w:cs="Times New Roman"/>
          <w:bCs/>
          <w:color w:val="auto"/>
          <w:sz w:val="24"/>
          <w:szCs w:val="24"/>
          <w:bdr w:val="none" w:sz="0" w:space="0" w:color="auto"/>
          <w:lang w:eastAsia="en-US"/>
        </w:rPr>
        <w:t xml:space="preserve"> stanowiąc</w:t>
      </w:r>
      <w:r w:rsidR="003B43EB">
        <w:rPr>
          <w:rFonts w:ascii="Times New Roman" w:eastAsia="Times New Roman" w:hAnsi="Times New Roman" w:cs="Times New Roman"/>
          <w:bCs/>
          <w:color w:val="auto"/>
          <w:sz w:val="24"/>
          <w:szCs w:val="24"/>
          <w:bdr w:val="none" w:sz="0" w:space="0" w:color="auto"/>
          <w:lang w:eastAsia="en-US"/>
        </w:rPr>
        <w:t>y</w:t>
      </w:r>
      <w:r w:rsidR="0049094A" w:rsidRPr="002F0C8F">
        <w:rPr>
          <w:rFonts w:ascii="Times New Roman" w:eastAsia="Times New Roman" w:hAnsi="Times New Roman" w:cs="Times New Roman"/>
          <w:bCs/>
          <w:color w:val="auto"/>
          <w:sz w:val="24"/>
          <w:szCs w:val="24"/>
          <w:bdr w:val="none" w:sz="0" w:space="0" w:color="auto"/>
          <w:lang w:eastAsia="en-US"/>
        </w:rPr>
        <w:t xml:space="preserve"> </w:t>
      </w:r>
      <w:r w:rsidR="00290D81" w:rsidRPr="002F0C8F">
        <w:rPr>
          <w:rFonts w:ascii="Times New Roman" w:eastAsia="Times New Roman" w:hAnsi="Times New Roman" w:cs="Times New Roman"/>
          <w:bCs/>
          <w:color w:val="auto"/>
          <w:sz w:val="24"/>
          <w:szCs w:val="24"/>
          <w:bdr w:val="none" w:sz="0" w:space="0" w:color="auto"/>
          <w:lang w:eastAsia="en-US"/>
        </w:rPr>
        <w:t xml:space="preserve">transpozycję </w:t>
      </w:r>
      <w:r w:rsidR="000B4917" w:rsidRPr="002F0C8F">
        <w:rPr>
          <w:rFonts w:ascii="Times New Roman" w:eastAsia="Times New Roman" w:hAnsi="Times New Roman" w:cs="Times New Roman"/>
          <w:bCs/>
          <w:color w:val="auto"/>
          <w:sz w:val="24"/>
          <w:szCs w:val="24"/>
          <w:bdr w:val="none" w:sz="0" w:space="0" w:color="auto"/>
          <w:lang w:eastAsia="en-US"/>
        </w:rPr>
        <w:t>przepis</w:t>
      </w:r>
      <w:r w:rsidR="00290D81" w:rsidRPr="002F0C8F">
        <w:rPr>
          <w:rFonts w:ascii="Times New Roman" w:eastAsia="Times New Roman" w:hAnsi="Times New Roman" w:cs="Times New Roman"/>
          <w:bCs/>
          <w:color w:val="auto"/>
          <w:sz w:val="24"/>
          <w:szCs w:val="24"/>
          <w:bdr w:val="none" w:sz="0" w:space="0" w:color="auto"/>
          <w:lang w:eastAsia="en-US"/>
        </w:rPr>
        <w:t>u</w:t>
      </w:r>
      <w:r w:rsidR="000B4917" w:rsidRPr="002F0C8F">
        <w:rPr>
          <w:rFonts w:ascii="Times New Roman" w:eastAsia="Times New Roman" w:hAnsi="Times New Roman" w:cs="Times New Roman"/>
          <w:bCs/>
          <w:color w:val="auto"/>
          <w:sz w:val="24"/>
          <w:szCs w:val="24"/>
          <w:bdr w:val="none" w:sz="0" w:space="0" w:color="auto"/>
          <w:lang w:eastAsia="en-US"/>
        </w:rPr>
        <w:t xml:space="preserve"> a</w:t>
      </w:r>
      <w:r w:rsidR="00770EA5">
        <w:rPr>
          <w:rFonts w:ascii="Times New Roman" w:eastAsia="Times New Roman" w:hAnsi="Times New Roman" w:cs="Times New Roman"/>
          <w:bCs/>
          <w:color w:val="auto"/>
          <w:sz w:val="24"/>
          <w:szCs w:val="24"/>
          <w:bdr w:val="none" w:sz="0" w:space="0" w:color="auto"/>
          <w:lang w:eastAsia="en-US"/>
        </w:rPr>
        <w:t>rt. 7 decyzji ramowej 2009/315.</w:t>
      </w:r>
    </w:p>
    <w:p w14:paraId="427A980C" w14:textId="3C34CFF7" w:rsidR="00052BFF" w:rsidRPr="002F0C8F" w:rsidRDefault="00290D8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 przypadku zapytań dla celów postępowania karnego w odpowiedzi zostaną przekazane wszystkie zgromadzone w Rejestrze informacje dotyczące wyroków skazujących</w:t>
      </w:r>
      <w:r w:rsidR="00AC32BA" w:rsidRPr="002F0C8F">
        <w:rPr>
          <w:rFonts w:ascii="Times New Roman" w:eastAsia="Times New Roman" w:hAnsi="Times New Roman" w:cs="Times New Roman"/>
          <w:bCs/>
          <w:color w:val="auto"/>
          <w:sz w:val="24"/>
          <w:szCs w:val="24"/>
          <w:bdr w:val="none" w:sz="0" w:space="0" w:color="auto"/>
          <w:lang w:eastAsia="en-US"/>
        </w:rPr>
        <w:t>, niezależnie od</w:t>
      </w:r>
      <w:r w:rsidR="00052BFF" w:rsidRPr="002F0C8F">
        <w:rPr>
          <w:rFonts w:ascii="Times New Roman" w:eastAsia="Times New Roman" w:hAnsi="Times New Roman" w:cs="Times New Roman"/>
          <w:bCs/>
          <w:color w:val="auto"/>
          <w:sz w:val="24"/>
          <w:szCs w:val="24"/>
          <w:bdr w:val="none" w:sz="0" w:space="0" w:color="auto"/>
          <w:lang w:eastAsia="en-US"/>
        </w:rPr>
        <w:t xml:space="preserve"> obywatelstwa osoby, której dotyczy zapytanie</w:t>
      </w:r>
      <w:r w:rsidR="00770EA5">
        <w:rPr>
          <w:rFonts w:ascii="Times New Roman" w:eastAsia="Times New Roman" w:hAnsi="Times New Roman" w:cs="Times New Roman"/>
          <w:bCs/>
          <w:color w:val="auto"/>
          <w:sz w:val="24"/>
          <w:szCs w:val="24"/>
          <w:bdr w:val="none" w:sz="0" w:space="0" w:color="auto"/>
          <w:lang w:eastAsia="en-US"/>
        </w:rPr>
        <w:t>.</w:t>
      </w:r>
    </w:p>
    <w:p w14:paraId="4FB2DF9E" w14:textId="56FB81B5" w:rsidR="000B4917" w:rsidRPr="002F0C8F" w:rsidRDefault="00AC32BA"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Natomiast zakres udzielanej informacji na zapytania dla celów postępowania innego niż karne będzie determinowany przepisami krajowymi</w:t>
      </w:r>
      <w:r w:rsidR="00597A86" w:rsidRPr="002F0C8F">
        <w:rPr>
          <w:rFonts w:ascii="Times New Roman" w:eastAsia="Times New Roman" w:hAnsi="Times New Roman" w:cs="Times New Roman"/>
          <w:bCs/>
          <w:color w:val="auto"/>
          <w:sz w:val="24"/>
          <w:szCs w:val="24"/>
          <w:bdr w:val="none" w:sz="0" w:space="0" w:color="auto"/>
          <w:lang w:eastAsia="en-US"/>
        </w:rPr>
        <w:t xml:space="preserve">, zgodnie z art. 7 ust. 2 decyzji ramowej 2009/315. </w:t>
      </w:r>
      <w:r w:rsidR="000806A9" w:rsidRPr="002F0C8F">
        <w:rPr>
          <w:rFonts w:ascii="Times New Roman" w:eastAsia="Times New Roman" w:hAnsi="Times New Roman" w:cs="Times New Roman"/>
          <w:bCs/>
          <w:color w:val="auto"/>
          <w:sz w:val="24"/>
          <w:szCs w:val="24"/>
          <w:bdr w:val="none" w:sz="0" w:space="0" w:color="auto"/>
          <w:lang w:eastAsia="en-US"/>
        </w:rPr>
        <w:t xml:space="preserve">Oznacza to, że </w:t>
      </w:r>
      <w:r w:rsidR="00075822" w:rsidRPr="002F0C8F">
        <w:rPr>
          <w:rFonts w:ascii="Times New Roman" w:eastAsia="Times New Roman" w:hAnsi="Times New Roman" w:cs="Times New Roman"/>
          <w:bCs/>
          <w:color w:val="auto"/>
          <w:sz w:val="24"/>
          <w:szCs w:val="24"/>
          <w:bdr w:val="none" w:sz="0" w:space="0" w:color="auto"/>
          <w:lang w:eastAsia="en-US"/>
        </w:rPr>
        <w:t>b</w:t>
      </w:r>
      <w:r w:rsidR="000806A9" w:rsidRPr="002F0C8F">
        <w:rPr>
          <w:rFonts w:ascii="Times New Roman" w:eastAsia="Times New Roman" w:hAnsi="Times New Roman" w:cs="Times New Roman"/>
          <w:bCs/>
          <w:color w:val="auto"/>
          <w:sz w:val="24"/>
          <w:szCs w:val="24"/>
          <w:bdr w:val="none" w:sz="0" w:space="0" w:color="auto"/>
          <w:lang w:eastAsia="en-US"/>
        </w:rPr>
        <w:t xml:space="preserve">iuro </w:t>
      </w:r>
      <w:r w:rsidR="00075822" w:rsidRPr="002F0C8F">
        <w:rPr>
          <w:rFonts w:ascii="Times New Roman" w:eastAsia="Times New Roman" w:hAnsi="Times New Roman" w:cs="Times New Roman"/>
          <w:bCs/>
          <w:color w:val="auto"/>
          <w:sz w:val="24"/>
          <w:szCs w:val="24"/>
          <w:bdr w:val="none" w:sz="0" w:space="0" w:color="auto"/>
          <w:lang w:eastAsia="en-US"/>
        </w:rPr>
        <w:t>informacyjne</w:t>
      </w:r>
      <w:r w:rsidR="000806A9" w:rsidRPr="002F0C8F">
        <w:rPr>
          <w:rFonts w:ascii="Times New Roman" w:eastAsia="Times New Roman" w:hAnsi="Times New Roman" w:cs="Times New Roman"/>
          <w:bCs/>
          <w:color w:val="auto"/>
          <w:sz w:val="24"/>
          <w:szCs w:val="24"/>
          <w:bdr w:val="none" w:sz="0" w:space="0" w:color="auto"/>
          <w:lang w:eastAsia="en-US"/>
        </w:rPr>
        <w:t xml:space="preserve"> udzieli odpowiedzi na kierowane przez organ centralny państwa członkowskiego Unii Europejskiej </w:t>
      </w:r>
      <w:r w:rsidR="006C2F0F" w:rsidRPr="002F0C8F">
        <w:rPr>
          <w:rFonts w:ascii="Times New Roman" w:eastAsia="Times New Roman" w:hAnsi="Times New Roman" w:cs="Times New Roman"/>
          <w:bCs/>
          <w:color w:val="auto"/>
          <w:sz w:val="24"/>
          <w:szCs w:val="24"/>
          <w:bdr w:val="none" w:sz="0" w:space="0" w:color="auto"/>
          <w:lang w:eastAsia="en-US"/>
        </w:rPr>
        <w:t xml:space="preserve">zapytanie </w:t>
      </w:r>
      <w:r w:rsidR="002A5E11" w:rsidRPr="002F0C8F">
        <w:rPr>
          <w:rFonts w:ascii="Times New Roman" w:eastAsia="Times New Roman" w:hAnsi="Times New Roman" w:cs="Times New Roman"/>
          <w:bCs/>
          <w:color w:val="auto"/>
          <w:sz w:val="24"/>
          <w:szCs w:val="24"/>
          <w:bdr w:val="none" w:sz="0" w:space="0" w:color="auto"/>
          <w:lang w:eastAsia="en-US"/>
        </w:rPr>
        <w:t xml:space="preserve">do celów innych niż postępowanie karne </w:t>
      </w:r>
      <w:r w:rsidR="000806A9" w:rsidRPr="002F0C8F">
        <w:rPr>
          <w:rFonts w:ascii="Times New Roman" w:eastAsia="Times New Roman" w:hAnsi="Times New Roman" w:cs="Times New Roman"/>
          <w:bCs/>
          <w:color w:val="auto"/>
          <w:sz w:val="24"/>
          <w:szCs w:val="24"/>
          <w:bdr w:val="none" w:sz="0" w:space="0" w:color="auto"/>
          <w:lang w:eastAsia="en-US"/>
        </w:rPr>
        <w:t>jedynie wtedy, jeśl</w:t>
      </w:r>
      <w:r w:rsidR="00A33F41" w:rsidRPr="002F0C8F">
        <w:rPr>
          <w:rFonts w:ascii="Times New Roman" w:eastAsia="Times New Roman" w:hAnsi="Times New Roman" w:cs="Times New Roman"/>
          <w:bCs/>
          <w:color w:val="auto"/>
          <w:sz w:val="24"/>
          <w:szCs w:val="24"/>
          <w:bdr w:val="none" w:sz="0" w:space="0" w:color="auto"/>
          <w:lang w:eastAsia="en-US"/>
        </w:rPr>
        <w:t xml:space="preserve">i </w:t>
      </w:r>
      <w:r w:rsidR="009A2486" w:rsidRPr="002F0C8F">
        <w:rPr>
          <w:rFonts w:ascii="Times New Roman" w:eastAsia="Times New Roman" w:hAnsi="Times New Roman" w:cs="Times New Roman"/>
          <w:bCs/>
          <w:color w:val="auto"/>
          <w:sz w:val="24"/>
          <w:szCs w:val="24"/>
          <w:bdr w:val="none" w:sz="0" w:space="0" w:color="auto"/>
          <w:lang w:eastAsia="en-US"/>
        </w:rPr>
        <w:t>krajowy przepis przewiduje wydanie informacji z K</w:t>
      </w:r>
      <w:r w:rsidR="00147891" w:rsidRPr="002F0C8F">
        <w:rPr>
          <w:rFonts w:ascii="Times New Roman" w:eastAsia="Times New Roman" w:hAnsi="Times New Roman" w:cs="Times New Roman"/>
          <w:bCs/>
          <w:color w:val="auto"/>
          <w:sz w:val="24"/>
          <w:szCs w:val="24"/>
          <w:bdr w:val="none" w:sz="0" w:space="0" w:color="auto"/>
          <w:lang w:eastAsia="en-US"/>
        </w:rPr>
        <w:t xml:space="preserve">rajowego </w:t>
      </w:r>
      <w:r w:rsidR="009A2486" w:rsidRPr="002F0C8F">
        <w:rPr>
          <w:rFonts w:ascii="Times New Roman" w:eastAsia="Times New Roman" w:hAnsi="Times New Roman" w:cs="Times New Roman"/>
          <w:bCs/>
          <w:color w:val="auto"/>
          <w:sz w:val="24"/>
          <w:szCs w:val="24"/>
          <w:bdr w:val="none" w:sz="0" w:space="0" w:color="auto"/>
          <w:lang w:eastAsia="en-US"/>
        </w:rPr>
        <w:t>R</w:t>
      </w:r>
      <w:r w:rsidR="00147891" w:rsidRPr="002F0C8F">
        <w:rPr>
          <w:rFonts w:ascii="Times New Roman" w:eastAsia="Times New Roman" w:hAnsi="Times New Roman" w:cs="Times New Roman"/>
          <w:bCs/>
          <w:color w:val="auto"/>
          <w:sz w:val="24"/>
          <w:szCs w:val="24"/>
          <w:bdr w:val="none" w:sz="0" w:space="0" w:color="auto"/>
          <w:lang w:eastAsia="en-US"/>
        </w:rPr>
        <w:t xml:space="preserve">ejestru </w:t>
      </w:r>
      <w:r w:rsidR="009A2486" w:rsidRPr="002F0C8F">
        <w:rPr>
          <w:rFonts w:ascii="Times New Roman" w:eastAsia="Times New Roman" w:hAnsi="Times New Roman" w:cs="Times New Roman"/>
          <w:bCs/>
          <w:color w:val="auto"/>
          <w:sz w:val="24"/>
          <w:szCs w:val="24"/>
          <w:bdr w:val="none" w:sz="0" w:space="0" w:color="auto"/>
          <w:lang w:eastAsia="en-US"/>
        </w:rPr>
        <w:t>K</w:t>
      </w:r>
      <w:r w:rsidR="00147891" w:rsidRPr="002F0C8F">
        <w:rPr>
          <w:rFonts w:ascii="Times New Roman" w:eastAsia="Times New Roman" w:hAnsi="Times New Roman" w:cs="Times New Roman"/>
          <w:bCs/>
          <w:color w:val="auto"/>
          <w:sz w:val="24"/>
          <w:szCs w:val="24"/>
          <w:bdr w:val="none" w:sz="0" w:space="0" w:color="auto"/>
          <w:lang w:eastAsia="en-US"/>
        </w:rPr>
        <w:t>arnego</w:t>
      </w:r>
      <w:r w:rsidR="009A2486" w:rsidRPr="002F0C8F">
        <w:rPr>
          <w:rFonts w:ascii="Times New Roman" w:eastAsia="Times New Roman" w:hAnsi="Times New Roman" w:cs="Times New Roman"/>
          <w:bCs/>
          <w:color w:val="auto"/>
          <w:sz w:val="24"/>
          <w:szCs w:val="24"/>
          <w:bdr w:val="none" w:sz="0" w:space="0" w:color="auto"/>
          <w:lang w:eastAsia="en-US"/>
        </w:rPr>
        <w:t>, ponadto odpowiedź będzie udzielona w zakresie</w:t>
      </w:r>
      <w:r w:rsidR="001A7BD2" w:rsidRPr="002F0C8F">
        <w:rPr>
          <w:rFonts w:ascii="Times New Roman" w:eastAsia="Times New Roman" w:hAnsi="Times New Roman" w:cs="Times New Roman"/>
          <w:bCs/>
          <w:color w:val="auto"/>
          <w:sz w:val="24"/>
          <w:szCs w:val="24"/>
          <w:bdr w:val="none" w:sz="0" w:space="0" w:color="auto"/>
          <w:lang w:eastAsia="en-US"/>
        </w:rPr>
        <w:t xml:space="preserve"> wynikającym z danego przepisu prawa.</w:t>
      </w:r>
      <w:r w:rsidR="00FE489D" w:rsidRPr="002F0C8F">
        <w:rPr>
          <w:rFonts w:ascii="Times New Roman" w:eastAsia="Times New Roman" w:hAnsi="Times New Roman" w:cs="Times New Roman"/>
          <w:bCs/>
          <w:color w:val="auto"/>
          <w:sz w:val="24"/>
          <w:szCs w:val="24"/>
          <w:bdr w:val="none" w:sz="0" w:space="0" w:color="auto"/>
          <w:lang w:eastAsia="en-US"/>
        </w:rPr>
        <w:t xml:space="preserve"> Również w przypadku zapytań dla celów postępowania innego niż karne dla zakresu przekazywanej informacji nie będzie miało znaczenia obywatelstwo o</w:t>
      </w:r>
      <w:r w:rsidR="00770EA5">
        <w:rPr>
          <w:rFonts w:ascii="Times New Roman" w:eastAsia="Times New Roman" w:hAnsi="Times New Roman" w:cs="Times New Roman"/>
          <w:bCs/>
          <w:color w:val="auto"/>
          <w:sz w:val="24"/>
          <w:szCs w:val="24"/>
          <w:bdr w:val="none" w:sz="0" w:space="0" w:color="auto"/>
          <w:lang w:eastAsia="en-US"/>
        </w:rPr>
        <w:t>soby, której dotyczy zapytanie.</w:t>
      </w:r>
    </w:p>
    <w:p w14:paraId="7C63E427" w14:textId="77B90EF5" w:rsidR="00C63F44" w:rsidRPr="002F0C8F" w:rsidRDefault="00CB61E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4. </w:t>
      </w:r>
      <w:r w:rsidR="000B4917" w:rsidRPr="002F0C8F">
        <w:rPr>
          <w:rFonts w:ascii="Times New Roman" w:eastAsia="Times New Roman" w:hAnsi="Times New Roman" w:cs="Times New Roman"/>
          <w:bCs/>
          <w:color w:val="auto"/>
          <w:sz w:val="24"/>
          <w:szCs w:val="24"/>
          <w:bdr w:val="none" w:sz="0" w:space="0" w:color="auto"/>
          <w:lang w:eastAsia="en-US"/>
        </w:rPr>
        <w:t xml:space="preserve">W art. </w:t>
      </w:r>
      <w:r w:rsidR="00E252E7" w:rsidRPr="002F0C8F">
        <w:rPr>
          <w:rFonts w:ascii="Times New Roman" w:eastAsia="Times New Roman" w:hAnsi="Times New Roman" w:cs="Times New Roman"/>
          <w:bCs/>
          <w:color w:val="auto"/>
          <w:sz w:val="24"/>
          <w:szCs w:val="24"/>
          <w:bdr w:val="none" w:sz="0" w:space="0" w:color="auto"/>
          <w:lang w:eastAsia="en-US"/>
        </w:rPr>
        <w:t>4</w:t>
      </w:r>
      <w:r w:rsidR="007200CC" w:rsidRPr="002F0C8F">
        <w:rPr>
          <w:rFonts w:ascii="Times New Roman" w:eastAsia="Times New Roman" w:hAnsi="Times New Roman" w:cs="Times New Roman"/>
          <w:bCs/>
          <w:color w:val="auto"/>
          <w:sz w:val="24"/>
          <w:szCs w:val="24"/>
          <w:bdr w:val="none" w:sz="0" w:space="0" w:color="auto"/>
          <w:lang w:eastAsia="en-US"/>
        </w:rPr>
        <w:t>2</w:t>
      </w:r>
      <w:r w:rsidR="00E252E7" w:rsidRPr="002F0C8F">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ust </w:t>
      </w:r>
      <w:r w:rsidR="00FB261F" w:rsidRPr="002F0C8F">
        <w:rPr>
          <w:rFonts w:ascii="Times New Roman" w:eastAsia="Times New Roman" w:hAnsi="Times New Roman" w:cs="Times New Roman"/>
          <w:bCs/>
          <w:color w:val="auto"/>
          <w:sz w:val="24"/>
          <w:szCs w:val="24"/>
          <w:bdr w:val="none" w:sz="0" w:space="0" w:color="auto"/>
          <w:lang w:eastAsia="en-US"/>
        </w:rPr>
        <w:t>6</w:t>
      </w:r>
      <w:r w:rsidR="000B4917" w:rsidRPr="002F0C8F">
        <w:rPr>
          <w:rFonts w:ascii="Times New Roman" w:eastAsia="Times New Roman" w:hAnsi="Times New Roman" w:cs="Times New Roman"/>
          <w:bCs/>
          <w:color w:val="auto"/>
          <w:sz w:val="24"/>
          <w:szCs w:val="24"/>
          <w:bdr w:val="none" w:sz="0" w:space="0" w:color="auto"/>
          <w:lang w:eastAsia="en-US"/>
        </w:rPr>
        <w:t xml:space="preserve"> zawarto regulację mającą na celu dostosowanie przepisów </w:t>
      </w:r>
      <w:r w:rsidR="007200CC" w:rsidRPr="002F0C8F">
        <w:rPr>
          <w:rFonts w:ascii="Times New Roman" w:eastAsia="Times New Roman" w:hAnsi="Times New Roman" w:cs="Times New Roman"/>
          <w:bCs/>
          <w:color w:val="auto"/>
          <w:sz w:val="24"/>
          <w:szCs w:val="24"/>
          <w:bdr w:val="none" w:sz="0" w:space="0" w:color="auto"/>
          <w:lang w:eastAsia="en-US"/>
        </w:rPr>
        <w:t xml:space="preserve">ustawy </w:t>
      </w:r>
      <w:r w:rsidR="000B4917" w:rsidRPr="002F0C8F">
        <w:rPr>
          <w:rFonts w:ascii="Times New Roman" w:eastAsia="Times New Roman" w:hAnsi="Times New Roman" w:cs="Times New Roman"/>
          <w:bCs/>
          <w:color w:val="auto"/>
          <w:sz w:val="24"/>
          <w:szCs w:val="24"/>
          <w:bdr w:val="none" w:sz="0" w:space="0" w:color="auto"/>
          <w:lang w:eastAsia="en-US"/>
        </w:rPr>
        <w:t xml:space="preserve">do </w:t>
      </w:r>
      <w:r w:rsidR="00661049" w:rsidRPr="002F0C8F">
        <w:rPr>
          <w:rFonts w:ascii="Times New Roman" w:eastAsia="Times New Roman" w:hAnsi="Times New Roman" w:cs="Times New Roman"/>
          <w:bCs/>
          <w:color w:val="auto"/>
          <w:sz w:val="24"/>
          <w:szCs w:val="24"/>
          <w:bdr w:val="none" w:sz="0" w:space="0" w:color="auto"/>
          <w:lang w:eastAsia="en-US"/>
        </w:rPr>
        <w:t xml:space="preserve">art. 7 </w:t>
      </w:r>
      <w:r w:rsidR="00714E25" w:rsidRPr="002F0C8F">
        <w:rPr>
          <w:rFonts w:ascii="Times New Roman" w:eastAsia="Times New Roman" w:hAnsi="Times New Roman" w:cs="Times New Roman"/>
          <w:bCs/>
          <w:color w:val="auto"/>
          <w:sz w:val="24"/>
          <w:szCs w:val="24"/>
          <w:bdr w:val="none" w:sz="0" w:space="0" w:color="auto"/>
          <w:lang w:eastAsia="en-US"/>
        </w:rPr>
        <w:t>ust. 2</w:t>
      </w:r>
      <w:r w:rsidR="00D70C39" w:rsidRPr="002F0C8F">
        <w:rPr>
          <w:rFonts w:ascii="Times New Roman" w:eastAsia="Times New Roman" w:hAnsi="Times New Roman" w:cs="Times New Roman"/>
          <w:bCs/>
          <w:color w:val="auto"/>
          <w:sz w:val="24"/>
          <w:szCs w:val="24"/>
          <w:bdr w:val="none" w:sz="0" w:space="0" w:color="auto"/>
          <w:lang w:eastAsia="en-US"/>
        </w:rPr>
        <w:t xml:space="preserve"> akapit trzeci</w:t>
      </w:r>
      <w:r w:rsidR="00714E25" w:rsidRPr="002F0C8F">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decyzji ramowej 2009/315</w:t>
      </w:r>
      <w:r w:rsidR="00C63F44" w:rsidRPr="002F0C8F">
        <w:rPr>
          <w:rFonts w:ascii="Times New Roman" w:eastAsia="Times New Roman" w:hAnsi="Times New Roman" w:cs="Times New Roman"/>
          <w:bCs/>
          <w:color w:val="auto"/>
          <w:sz w:val="24"/>
          <w:szCs w:val="24"/>
          <w:bdr w:val="none" w:sz="0" w:space="0" w:color="auto"/>
          <w:lang w:eastAsia="en-US"/>
        </w:rPr>
        <w:t xml:space="preserve"> dotyczącego zastrzeżenia przez organ centralny państwa członkowskiego Unii Europejskiej w zawiadomieniu o</w:t>
      </w:r>
      <w:r w:rsidR="003B43EB">
        <w:rPr>
          <w:rFonts w:ascii="Times New Roman" w:eastAsia="Times New Roman" w:hAnsi="Times New Roman" w:cs="Times New Roman"/>
          <w:bCs/>
          <w:color w:val="auto"/>
          <w:sz w:val="24"/>
          <w:szCs w:val="24"/>
          <w:bdr w:val="none" w:sz="0" w:space="0" w:color="auto"/>
          <w:lang w:eastAsia="en-US"/>
        </w:rPr>
        <w:t xml:space="preserve"> </w:t>
      </w:r>
      <w:r w:rsidR="00C63F44" w:rsidRPr="002F0C8F">
        <w:rPr>
          <w:rFonts w:ascii="Times New Roman" w:eastAsia="Times New Roman" w:hAnsi="Times New Roman" w:cs="Times New Roman"/>
          <w:bCs/>
          <w:color w:val="auto"/>
          <w:sz w:val="24"/>
          <w:szCs w:val="24"/>
          <w:bdr w:val="none" w:sz="0" w:space="0" w:color="auto"/>
          <w:lang w:eastAsia="en-US"/>
        </w:rPr>
        <w:t>skazaniu przez sąd państwa obcego, że przekazana informacja może być wykorzystywana wyłącznie dla celów prowadzonego postępowania karnego</w:t>
      </w:r>
      <w:r w:rsidR="00770EA5">
        <w:rPr>
          <w:rFonts w:ascii="Times New Roman" w:eastAsia="Times New Roman" w:hAnsi="Times New Roman" w:cs="Times New Roman"/>
          <w:bCs/>
          <w:color w:val="auto"/>
          <w:sz w:val="24"/>
          <w:szCs w:val="24"/>
          <w:bdr w:val="none" w:sz="0" w:space="0" w:color="auto"/>
          <w:lang w:eastAsia="en-US"/>
        </w:rPr>
        <w:t>.</w:t>
      </w:r>
    </w:p>
    <w:p w14:paraId="0D1DF294" w14:textId="1D5643EA" w:rsidR="008051ED"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Zgodnie z dotychczas obowiązującym przepisem </w:t>
      </w:r>
      <w:r w:rsidR="0045073C" w:rsidRPr="002F0C8F">
        <w:rPr>
          <w:rFonts w:ascii="Times New Roman" w:eastAsia="Times New Roman" w:hAnsi="Times New Roman" w:cs="Times New Roman"/>
          <w:bCs/>
          <w:color w:val="auto"/>
          <w:sz w:val="24"/>
          <w:szCs w:val="24"/>
          <w:bdr w:val="none" w:sz="0" w:space="0" w:color="auto"/>
          <w:lang w:eastAsia="en-US"/>
        </w:rPr>
        <w:t xml:space="preserve">art. </w:t>
      </w:r>
      <w:r w:rsidRPr="002F0C8F">
        <w:rPr>
          <w:rFonts w:ascii="Times New Roman" w:eastAsia="Times New Roman" w:hAnsi="Times New Roman" w:cs="Times New Roman"/>
          <w:bCs/>
          <w:color w:val="auto"/>
          <w:sz w:val="24"/>
          <w:szCs w:val="24"/>
          <w:bdr w:val="none" w:sz="0" w:space="0" w:color="auto"/>
          <w:lang w:eastAsia="en-US"/>
        </w:rPr>
        <w:t xml:space="preserve">20 ust. 1c ustawy o KRK </w:t>
      </w:r>
      <w:r w:rsidR="00C63F44" w:rsidRPr="002F0C8F">
        <w:rPr>
          <w:rFonts w:ascii="Times New Roman" w:eastAsia="Times New Roman" w:hAnsi="Times New Roman" w:cs="Times New Roman"/>
          <w:bCs/>
          <w:color w:val="auto"/>
          <w:sz w:val="24"/>
          <w:szCs w:val="24"/>
          <w:bdr w:val="none" w:sz="0" w:space="0" w:color="auto"/>
          <w:lang w:eastAsia="en-US"/>
        </w:rPr>
        <w:t xml:space="preserve">powyższe </w:t>
      </w:r>
      <w:r w:rsidRPr="002F0C8F">
        <w:rPr>
          <w:rFonts w:ascii="Times New Roman" w:eastAsia="Times New Roman" w:hAnsi="Times New Roman" w:cs="Times New Roman"/>
          <w:bCs/>
          <w:color w:val="auto"/>
          <w:sz w:val="24"/>
          <w:szCs w:val="24"/>
          <w:bdr w:val="none" w:sz="0" w:space="0" w:color="auto"/>
          <w:lang w:eastAsia="en-US"/>
        </w:rPr>
        <w:t>zastrzeżenie oznacza</w:t>
      </w:r>
      <w:r w:rsidR="00C63F44" w:rsidRPr="002F0C8F">
        <w:rPr>
          <w:rFonts w:ascii="Times New Roman" w:eastAsia="Times New Roman" w:hAnsi="Times New Roman" w:cs="Times New Roman"/>
          <w:bCs/>
          <w:color w:val="auto"/>
          <w:sz w:val="24"/>
          <w:szCs w:val="24"/>
          <w:bdr w:val="none" w:sz="0" w:space="0" w:color="auto"/>
          <w:lang w:eastAsia="en-US"/>
        </w:rPr>
        <w:t>ło</w:t>
      </w:r>
      <w:r w:rsidRPr="002F0C8F">
        <w:rPr>
          <w:rFonts w:ascii="Times New Roman" w:eastAsia="Times New Roman" w:hAnsi="Times New Roman" w:cs="Times New Roman"/>
          <w:bCs/>
          <w:color w:val="auto"/>
          <w:sz w:val="24"/>
          <w:szCs w:val="24"/>
          <w:bdr w:val="none" w:sz="0" w:space="0" w:color="auto"/>
          <w:lang w:eastAsia="en-US"/>
        </w:rPr>
        <w:t xml:space="preserve">, że takie skazanie nie </w:t>
      </w:r>
      <w:r w:rsidR="008051ED" w:rsidRPr="002F0C8F">
        <w:rPr>
          <w:rFonts w:ascii="Times New Roman" w:eastAsia="Times New Roman" w:hAnsi="Times New Roman" w:cs="Times New Roman"/>
          <w:bCs/>
          <w:color w:val="auto"/>
          <w:sz w:val="24"/>
          <w:szCs w:val="24"/>
          <w:bdr w:val="none" w:sz="0" w:space="0" w:color="auto"/>
          <w:lang w:eastAsia="en-US"/>
        </w:rPr>
        <w:t>było</w:t>
      </w:r>
      <w:r w:rsidRPr="002F0C8F">
        <w:rPr>
          <w:rFonts w:ascii="Times New Roman" w:eastAsia="Times New Roman" w:hAnsi="Times New Roman" w:cs="Times New Roman"/>
          <w:bCs/>
          <w:color w:val="auto"/>
          <w:sz w:val="24"/>
          <w:szCs w:val="24"/>
          <w:bdr w:val="none" w:sz="0" w:space="0" w:color="auto"/>
          <w:lang w:eastAsia="en-US"/>
        </w:rPr>
        <w:t xml:space="preserve"> wykazywane w informacji sporządzonej do celów innych niż </w:t>
      </w:r>
      <w:r w:rsidR="007A33E4" w:rsidRPr="002F0C8F">
        <w:rPr>
          <w:rFonts w:ascii="Times New Roman" w:eastAsia="Times New Roman" w:hAnsi="Times New Roman" w:cs="Times New Roman"/>
          <w:bCs/>
          <w:color w:val="auto"/>
          <w:sz w:val="24"/>
          <w:szCs w:val="24"/>
          <w:bdr w:val="none" w:sz="0" w:space="0" w:color="auto"/>
          <w:lang w:eastAsia="en-US"/>
        </w:rPr>
        <w:t xml:space="preserve">postępowanie </w:t>
      </w:r>
      <w:r w:rsidRPr="002F0C8F">
        <w:rPr>
          <w:rFonts w:ascii="Times New Roman" w:eastAsia="Times New Roman" w:hAnsi="Times New Roman" w:cs="Times New Roman"/>
          <w:bCs/>
          <w:color w:val="auto"/>
          <w:sz w:val="24"/>
          <w:szCs w:val="24"/>
          <w:bdr w:val="none" w:sz="0" w:space="0" w:color="auto"/>
          <w:lang w:eastAsia="en-US"/>
        </w:rPr>
        <w:t>karne</w:t>
      </w:r>
      <w:r w:rsidR="001545F8" w:rsidRPr="002F0C8F">
        <w:rPr>
          <w:rFonts w:ascii="Times New Roman" w:eastAsia="Times New Roman" w:hAnsi="Times New Roman" w:cs="Times New Roman"/>
          <w:bCs/>
          <w:color w:val="auto"/>
          <w:sz w:val="24"/>
          <w:szCs w:val="24"/>
          <w:bdr w:val="none" w:sz="0" w:space="0" w:color="auto"/>
          <w:lang w:eastAsia="en-US"/>
        </w:rPr>
        <w:t xml:space="preserve"> zarówno</w:t>
      </w:r>
      <w:r w:rsidR="00582F39" w:rsidRPr="002F0C8F">
        <w:rPr>
          <w:rFonts w:ascii="Times New Roman" w:eastAsia="Times New Roman" w:hAnsi="Times New Roman" w:cs="Times New Roman"/>
          <w:bCs/>
          <w:color w:val="auto"/>
          <w:sz w:val="24"/>
          <w:szCs w:val="24"/>
          <w:bdr w:val="none" w:sz="0" w:space="0" w:color="auto"/>
          <w:lang w:eastAsia="en-US"/>
        </w:rPr>
        <w:t xml:space="preserve"> </w:t>
      </w:r>
      <w:r w:rsidR="009E67D5" w:rsidRPr="002F0C8F">
        <w:rPr>
          <w:rFonts w:ascii="Times New Roman" w:eastAsia="Times New Roman" w:hAnsi="Times New Roman" w:cs="Times New Roman"/>
          <w:bCs/>
          <w:color w:val="auto"/>
          <w:sz w:val="24"/>
          <w:szCs w:val="24"/>
          <w:bdr w:val="none" w:sz="0" w:space="0" w:color="auto"/>
          <w:lang w:eastAsia="en-US"/>
        </w:rPr>
        <w:t>dla podmiotów krajowych, jak i zagranicznych</w:t>
      </w:r>
      <w:r w:rsidR="00770EA5">
        <w:rPr>
          <w:rFonts w:ascii="Times New Roman" w:eastAsia="Times New Roman" w:hAnsi="Times New Roman" w:cs="Times New Roman"/>
          <w:bCs/>
          <w:color w:val="auto"/>
          <w:sz w:val="24"/>
          <w:szCs w:val="24"/>
          <w:bdr w:val="none" w:sz="0" w:space="0" w:color="auto"/>
          <w:lang w:eastAsia="en-US"/>
        </w:rPr>
        <w:t>.</w:t>
      </w:r>
    </w:p>
    <w:p w14:paraId="16680825" w14:textId="697ABB50" w:rsidR="00CB61EB" w:rsidRPr="002F0C8F" w:rsidRDefault="000B4917" w:rsidP="00770EA5">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 xml:space="preserve">Należy jednak zauważyć, że </w:t>
      </w:r>
      <w:r w:rsidR="00CB61EB" w:rsidRPr="002F0C8F">
        <w:rPr>
          <w:rFonts w:ascii="Times New Roman" w:hAnsi="Times New Roman" w:cs="Times New Roman"/>
          <w:sz w:val="24"/>
          <w:szCs w:val="24"/>
          <w:bdr w:val="none" w:sz="0" w:space="0" w:color="auto"/>
          <w:lang w:eastAsia="en-US"/>
        </w:rPr>
        <w:t>art. 7 ust. 2 akapit trzeci</w:t>
      </w:r>
      <w:r w:rsidR="00CB61EB" w:rsidRPr="002F0C8F" w:rsidDel="00CB61EB">
        <w:rPr>
          <w:rFonts w:ascii="Times New Roman" w:hAnsi="Times New Roman" w:cs="Times New Roman"/>
          <w:sz w:val="24"/>
          <w:szCs w:val="24"/>
          <w:bdr w:val="none" w:sz="0" w:space="0" w:color="auto"/>
          <w:lang w:eastAsia="en-US"/>
        </w:rPr>
        <w:t xml:space="preserve"> </w:t>
      </w:r>
      <w:r w:rsidRPr="002F0C8F">
        <w:rPr>
          <w:rFonts w:ascii="Times New Roman" w:hAnsi="Times New Roman" w:cs="Times New Roman"/>
          <w:sz w:val="24"/>
          <w:szCs w:val="24"/>
          <w:bdr w:val="none" w:sz="0" w:space="0" w:color="auto"/>
          <w:lang w:eastAsia="en-US"/>
        </w:rPr>
        <w:t>decyzj</w:t>
      </w:r>
      <w:r w:rsidR="008051ED" w:rsidRPr="002F0C8F">
        <w:rPr>
          <w:rFonts w:ascii="Times New Roman" w:hAnsi="Times New Roman" w:cs="Times New Roman"/>
          <w:sz w:val="24"/>
          <w:szCs w:val="24"/>
          <w:bdr w:val="none" w:sz="0" w:space="0" w:color="auto"/>
          <w:lang w:eastAsia="en-US"/>
        </w:rPr>
        <w:t>i</w:t>
      </w:r>
      <w:r w:rsidRPr="002F0C8F">
        <w:rPr>
          <w:rFonts w:ascii="Times New Roman" w:hAnsi="Times New Roman" w:cs="Times New Roman"/>
          <w:sz w:val="24"/>
          <w:szCs w:val="24"/>
          <w:bdr w:val="none" w:sz="0" w:space="0" w:color="auto"/>
          <w:lang w:eastAsia="en-US"/>
        </w:rPr>
        <w:t xml:space="preserve"> ramow</w:t>
      </w:r>
      <w:r w:rsidR="008051ED" w:rsidRPr="002F0C8F">
        <w:rPr>
          <w:rFonts w:ascii="Times New Roman" w:hAnsi="Times New Roman" w:cs="Times New Roman"/>
          <w:sz w:val="24"/>
          <w:szCs w:val="24"/>
          <w:bdr w:val="none" w:sz="0" w:space="0" w:color="auto"/>
          <w:lang w:eastAsia="en-US"/>
        </w:rPr>
        <w:t>ej</w:t>
      </w:r>
      <w:r w:rsidRPr="002F0C8F">
        <w:rPr>
          <w:rFonts w:ascii="Times New Roman" w:hAnsi="Times New Roman" w:cs="Times New Roman"/>
          <w:sz w:val="24"/>
          <w:szCs w:val="24"/>
          <w:bdr w:val="none" w:sz="0" w:space="0" w:color="auto"/>
          <w:lang w:eastAsia="en-US"/>
        </w:rPr>
        <w:t xml:space="preserve"> </w:t>
      </w:r>
      <w:r w:rsidR="00215FC2" w:rsidRPr="002F0C8F">
        <w:rPr>
          <w:rFonts w:ascii="Times New Roman" w:hAnsi="Times New Roman" w:cs="Times New Roman"/>
          <w:sz w:val="24"/>
          <w:szCs w:val="24"/>
          <w:bdr w:val="none" w:sz="0" w:space="0" w:color="auto"/>
          <w:lang w:eastAsia="en-US"/>
        </w:rPr>
        <w:t xml:space="preserve">2009/315 </w:t>
      </w:r>
      <w:r w:rsidRPr="002F0C8F">
        <w:rPr>
          <w:rFonts w:ascii="Times New Roman" w:hAnsi="Times New Roman" w:cs="Times New Roman"/>
          <w:sz w:val="24"/>
          <w:szCs w:val="24"/>
          <w:bdr w:val="none" w:sz="0" w:space="0" w:color="auto"/>
          <w:lang w:eastAsia="en-US"/>
        </w:rPr>
        <w:t>ogranicza jedynie możliwość</w:t>
      </w:r>
      <w:r w:rsidR="0030356D" w:rsidRPr="002F0C8F">
        <w:rPr>
          <w:rFonts w:ascii="Times New Roman" w:hAnsi="Times New Roman" w:cs="Times New Roman"/>
          <w:sz w:val="24"/>
          <w:szCs w:val="24"/>
          <w:bdr w:val="none" w:sz="0" w:space="0" w:color="auto"/>
          <w:lang w:eastAsia="en-US"/>
        </w:rPr>
        <w:t xml:space="preserve"> </w:t>
      </w:r>
      <w:r w:rsidRPr="002F0C8F">
        <w:rPr>
          <w:rFonts w:ascii="Times New Roman" w:hAnsi="Times New Roman" w:cs="Times New Roman"/>
          <w:sz w:val="24"/>
          <w:szCs w:val="24"/>
          <w:bdr w:val="none" w:sz="0" w:space="0" w:color="auto"/>
          <w:lang w:eastAsia="en-US"/>
        </w:rPr>
        <w:t>retransmisji</w:t>
      </w:r>
      <w:r w:rsidR="003B43EB">
        <w:rPr>
          <w:rFonts w:ascii="Times New Roman" w:hAnsi="Times New Roman" w:cs="Times New Roman"/>
          <w:sz w:val="24"/>
          <w:szCs w:val="24"/>
          <w:bdr w:val="none" w:sz="0" w:space="0" w:color="auto"/>
          <w:lang w:eastAsia="en-US"/>
        </w:rPr>
        <w:t xml:space="preserve"> </w:t>
      </w:r>
      <w:proofErr w:type="spellStart"/>
      <w:r w:rsidRPr="002F0C8F">
        <w:rPr>
          <w:rFonts w:ascii="Times New Roman" w:hAnsi="Times New Roman" w:cs="Times New Roman"/>
          <w:sz w:val="24"/>
          <w:szCs w:val="24"/>
          <w:bdr w:val="none" w:sz="0" w:space="0" w:color="auto"/>
          <w:lang w:eastAsia="en-US"/>
        </w:rPr>
        <w:t>skazań</w:t>
      </w:r>
      <w:proofErr w:type="spellEnd"/>
      <w:r w:rsidR="00091BC6" w:rsidRPr="002F0C8F">
        <w:rPr>
          <w:rFonts w:ascii="Times New Roman" w:hAnsi="Times New Roman" w:cs="Times New Roman"/>
          <w:sz w:val="24"/>
          <w:szCs w:val="24"/>
          <w:bdr w:val="none" w:sz="0" w:space="0" w:color="auto"/>
          <w:lang w:eastAsia="en-US"/>
        </w:rPr>
        <w:t xml:space="preserve"> wydanych w innym państwie</w:t>
      </w:r>
      <w:r w:rsidR="00CB61EB" w:rsidRPr="002F0C8F">
        <w:rPr>
          <w:rFonts w:ascii="Times New Roman" w:hAnsi="Times New Roman" w:cs="Times New Roman"/>
          <w:sz w:val="24"/>
          <w:szCs w:val="24"/>
          <w:bdr w:val="none" w:sz="0" w:space="0" w:color="auto"/>
          <w:lang w:eastAsia="en-US"/>
        </w:rPr>
        <w:t xml:space="preserve"> </w:t>
      </w:r>
      <w:r w:rsidR="00091BC6" w:rsidRPr="002F0C8F">
        <w:rPr>
          <w:rFonts w:ascii="Times New Roman" w:hAnsi="Times New Roman" w:cs="Times New Roman"/>
          <w:sz w:val="24"/>
          <w:szCs w:val="24"/>
          <w:bdr w:val="none" w:sz="0" w:space="0" w:color="auto"/>
          <w:lang w:eastAsia="en-US"/>
        </w:rPr>
        <w:t>członkowskim</w:t>
      </w:r>
      <w:r w:rsidRPr="002F0C8F">
        <w:rPr>
          <w:rFonts w:ascii="Times New Roman" w:hAnsi="Times New Roman" w:cs="Times New Roman"/>
          <w:sz w:val="24"/>
          <w:szCs w:val="24"/>
          <w:bdr w:val="none" w:sz="0" w:space="0" w:color="auto"/>
          <w:lang w:eastAsia="en-US"/>
        </w:rPr>
        <w:t>, w przypadku przedmiotowego</w:t>
      </w:r>
      <w:r w:rsidR="003B43EB">
        <w:rPr>
          <w:rFonts w:ascii="Times New Roman" w:hAnsi="Times New Roman" w:cs="Times New Roman"/>
          <w:sz w:val="24"/>
          <w:szCs w:val="24"/>
          <w:bdr w:val="none" w:sz="0" w:space="0" w:color="auto"/>
          <w:lang w:eastAsia="en-US"/>
        </w:rPr>
        <w:t xml:space="preserve"> </w:t>
      </w:r>
      <w:r w:rsidRPr="002F0C8F">
        <w:rPr>
          <w:rFonts w:ascii="Times New Roman" w:hAnsi="Times New Roman" w:cs="Times New Roman"/>
          <w:sz w:val="24"/>
          <w:szCs w:val="24"/>
          <w:bdr w:val="none" w:sz="0" w:space="0" w:color="auto"/>
          <w:lang w:eastAsia="en-US"/>
        </w:rPr>
        <w:t>zastrzeżenia,</w:t>
      </w:r>
      <w:r w:rsidR="003B43EB">
        <w:rPr>
          <w:rFonts w:ascii="Times New Roman" w:hAnsi="Times New Roman" w:cs="Times New Roman"/>
          <w:sz w:val="24"/>
          <w:szCs w:val="24"/>
          <w:bdr w:val="none" w:sz="0" w:space="0" w:color="auto"/>
          <w:lang w:eastAsia="en-US"/>
        </w:rPr>
        <w:t xml:space="preserve"> </w:t>
      </w:r>
      <w:r w:rsidR="005A7004" w:rsidRPr="002F0C8F">
        <w:rPr>
          <w:rFonts w:ascii="Times New Roman" w:hAnsi="Times New Roman" w:cs="Times New Roman"/>
          <w:sz w:val="24"/>
          <w:szCs w:val="24"/>
          <w:bdr w:val="none" w:sz="0" w:space="0" w:color="auto"/>
          <w:lang w:eastAsia="en-US"/>
        </w:rPr>
        <w:t>do innych państw</w:t>
      </w:r>
      <w:r w:rsidRPr="002F0C8F">
        <w:rPr>
          <w:rFonts w:ascii="Times New Roman" w:hAnsi="Times New Roman" w:cs="Times New Roman"/>
          <w:sz w:val="24"/>
          <w:szCs w:val="24"/>
          <w:bdr w:val="none" w:sz="0" w:space="0" w:color="auto"/>
          <w:lang w:eastAsia="en-US"/>
        </w:rPr>
        <w:t>, natomiast</w:t>
      </w:r>
      <w:r w:rsidR="00CB61EB" w:rsidRPr="002F0C8F">
        <w:rPr>
          <w:rFonts w:ascii="Times New Roman" w:hAnsi="Times New Roman" w:cs="Times New Roman"/>
          <w:sz w:val="24"/>
          <w:szCs w:val="24"/>
          <w:bdr w:val="none" w:sz="0" w:space="0" w:color="auto"/>
          <w:lang w:eastAsia="en-US"/>
        </w:rPr>
        <w:t xml:space="preserve"> </w:t>
      </w:r>
      <w:r w:rsidR="00770EA5">
        <w:rPr>
          <w:rFonts w:ascii="Times New Roman" w:hAnsi="Times New Roman" w:cs="Times New Roman"/>
          <w:sz w:val="24"/>
          <w:szCs w:val="24"/>
          <w:bdr w:val="none" w:sz="0" w:space="0" w:color="auto"/>
          <w:lang w:eastAsia="en-US"/>
        </w:rPr>
        <w:t xml:space="preserve">nie </w:t>
      </w:r>
      <w:r w:rsidR="0030356D" w:rsidRPr="002F0C8F">
        <w:rPr>
          <w:rFonts w:ascii="Times New Roman" w:hAnsi="Times New Roman" w:cs="Times New Roman"/>
          <w:sz w:val="24"/>
          <w:szCs w:val="24"/>
          <w:bdr w:val="none" w:sz="0" w:space="0" w:color="auto"/>
          <w:lang w:eastAsia="en-US"/>
        </w:rPr>
        <w:t>ogranicza</w:t>
      </w:r>
      <w:r w:rsidR="007605FF" w:rsidRPr="002F0C8F">
        <w:rPr>
          <w:rFonts w:ascii="Times New Roman" w:hAnsi="Times New Roman" w:cs="Times New Roman"/>
          <w:sz w:val="24"/>
          <w:szCs w:val="24"/>
          <w:bdr w:val="none" w:sz="0" w:space="0" w:color="auto"/>
          <w:lang w:eastAsia="en-US"/>
        </w:rPr>
        <w:t xml:space="preserve"> </w:t>
      </w:r>
      <w:r w:rsidRPr="002F0C8F">
        <w:rPr>
          <w:rFonts w:ascii="Times New Roman" w:hAnsi="Times New Roman" w:cs="Times New Roman"/>
          <w:sz w:val="24"/>
          <w:szCs w:val="24"/>
          <w:bdr w:val="none" w:sz="0" w:space="0" w:color="auto"/>
          <w:lang w:eastAsia="en-US"/>
        </w:rPr>
        <w:t>przetwarzania informacji o</w:t>
      </w:r>
      <w:r w:rsidR="0030356D" w:rsidRPr="002F0C8F">
        <w:rPr>
          <w:rFonts w:ascii="Times New Roman" w:hAnsi="Times New Roman" w:cs="Times New Roman"/>
          <w:sz w:val="24"/>
          <w:szCs w:val="24"/>
          <w:bdr w:val="none" w:sz="0" w:space="0" w:color="auto"/>
          <w:lang w:eastAsia="en-US"/>
        </w:rPr>
        <w:t xml:space="preserve"> tych</w:t>
      </w:r>
      <w:r w:rsidR="003B43EB">
        <w:rPr>
          <w:rFonts w:ascii="Times New Roman" w:hAnsi="Times New Roman" w:cs="Times New Roman"/>
          <w:sz w:val="24"/>
          <w:szCs w:val="24"/>
          <w:bdr w:val="none" w:sz="0" w:space="0" w:color="auto"/>
          <w:lang w:eastAsia="en-US"/>
        </w:rPr>
        <w:t xml:space="preserve"> </w:t>
      </w:r>
      <w:proofErr w:type="spellStart"/>
      <w:r w:rsidRPr="002F0C8F">
        <w:rPr>
          <w:rFonts w:ascii="Times New Roman" w:hAnsi="Times New Roman" w:cs="Times New Roman"/>
          <w:sz w:val="24"/>
          <w:szCs w:val="24"/>
          <w:bdr w:val="none" w:sz="0" w:space="0" w:color="auto"/>
          <w:lang w:eastAsia="en-US"/>
        </w:rPr>
        <w:t>skazaniach</w:t>
      </w:r>
      <w:proofErr w:type="spellEnd"/>
      <w:r w:rsidR="0030356D" w:rsidRPr="002F0C8F">
        <w:rPr>
          <w:rFonts w:ascii="Times New Roman" w:hAnsi="Times New Roman" w:cs="Times New Roman"/>
          <w:sz w:val="24"/>
          <w:szCs w:val="24"/>
          <w:bdr w:val="none" w:sz="0" w:space="0" w:color="auto"/>
          <w:lang w:eastAsia="en-US"/>
        </w:rPr>
        <w:t xml:space="preserve"> </w:t>
      </w:r>
      <w:r w:rsidRPr="002F0C8F">
        <w:rPr>
          <w:rFonts w:ascii="Times New Roman" w:hAnsi="Times New Roman" w:cs="Times New Roman"/>
          <w:sz w:val="24"/>
          <w:szCs w:val="24"/>
          <w:bdr w:val="none" w:sz="0" w:space="0" w:color="auto"/>
          <w:lang w:eastAsia="en-US"/>
        </w:rPr>
        <w:t>na poziomie krajowym.</w:t>
      </w:r>
    </w:p>
    <w:p w14:paraId="2797F1E0" w14:textId="3E9A928B" w:rsidR="0030356D" w:rsidRPr="002F0C8F" w:rsidRDefault="00F9071F" w:rsidP="00770EA5">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 xml:space="preserve">Dotychczasowa interpretacja </w:t>
      </w:r>
      <w:bookmarkStart w:id="24" w:name="_Hlk124934482"/>
      <w:r w:rsidR="00CB61EB" w:rsidRPr="002F0C8F">
        <w:rPr>
          <w:rFonts w:ascii="Times New Roman" w:hAnsi="Times New Roman" w:cs="Times New Roman"/>
          <w:sz w:val="24"/>
          <w:szCs w:val="24"/>
          <w:bdr w:val="none" w:sz="0" w:space="0" w:color="auto"/>
          <w:lang w:eastAsia="en-US"/>
        </w:rPr>
        <w:t xml:space="preserve">powyższej regulacji </w:t>
      </w:r>
      <w:bookmarkEnd w:id="24"/>
      <w:r w:rsidR="00611281" w:rsidRPr="002F0C8F">
        <w:rPr>
          <w:rFonts w:ascii="Times New Roman" w:hAnsi="Times New Roman" w:cs="Times New Roman"/>
          <w:sz w:val="24"/>
          <w:szCs w:val="24"/>
          <w:bdr w:val="none" w:sz="0" w:space="0" w:color="auto"/>
          <w:lang w:eastAsia="en-US"/>
        </w:rPr>
        <w:t>skutkowa</w:t>
      </w:r>
      <w:r w:rsidR="00485EC0" w:rsidRPr="002F0C8F">
        <w:rPr>
          <w:rFonts w:ascii="Times New Roman" w:hAnsi="Times New Roman" w:cs="Times New Roman"/>
          <w:sz w:val="24"/>
          <w:szCs w:val="24"/>
          <w:bdr w:val="none" w:sz="0" w:space="0" w:color="auto"/>
          <w:lang w:eastAsia="en-US"/>
        </w:rPr>
        <w:t>ła</w:t>
      </w:r>
      <w:r w:rsidR="003B43EB">
        <w:rPr>
          <w:rFonts w:ascii="Times New Roman" w:hAnsi="Times New Roman" w:cs="Times New Roman"/>
          <w:sz w:val="24"/>
          <w:szCs w:val="24"/>
          <w:bdr w:val="none" w:sz="0" w:space="0" w:color="auto"/>
          <w:lang w:eastAsia="en-US"/>
        </w:rPr>
        <w:t xml:space="preserve"> </w:t>
      </w:r>
      <w:r w:rsidR="00485EC0" w:rsidRPr="002F0C8F">
        <w:rPr>
          <w:rFonts w:ascii="Times New Roman" w:hAnsi="Times New Roman" w:cs="Times New Roman"/>
          <w:sz w:val="24"/>
          <w:szCs w:val="24"/>
          <w:bdr w:val="none" w:sz="0" w:space="0" w:color="auto"/>
          <w:lang w:eastAsia="en-US"/>
        </w:rPr>
        <w:t>o</w:t>
      </w:r>
      <w:r w:rsidR="000B4917" w:rsidRPr="002F0C8F">
        <w:rPr>
          <w:rFonts w:ascii="Times New Roman" w:hAnsi="Times New Roman" w:cs="Times New Roman"/>
          <w:sz w:val="24"/>
          <w:szCs w:val="24"/>
          <w:bdr w:val="none" w:sz="0" w:space="0" w:color="auto"/>
          <w:lang w:eastAsia="en-US"/>
        </w:rPr>
        <w:t>graniczenie</w:t>
      </w:r>
      <w:r w:rsidR="00485EC0" w:rsidRPr="002F0C8F">
        <w:rPr>
          <w:rFonts w:ascii="Times New Roman" w:hAnsi="Times New Roman" w:cs="Times New Roman"/>
          <w:sz w:val="24"/>
          <w:szCs w:val="24"/>
          <w:bdr w:val="none" w:sz="0" w:space="0" w:color="auto"/>
          <w:lang w:eastAsia="en-US"/>
        </w:rPr>
        <w:t>m</w:t>
      </w:r>
      <w:r w:rsidR="00CB61EB" w:rsidRPr="002F0C8F">
        <w:rPr>
          <w:rFonts w:ascii="Times New Roman" w:hAnsi="Times New Roman" w:cs="Times New Roman"/>
          <w:sz w:val="24"/>
          <w:szCs w:val="24"/>
          <w:bdr w:val="none" w:sz="0" w:space="0" w:color="auto"/>
          <w:lang w:eastAsia="en-US"/>
        </w:rPr>
        <w:t xml:space="preserve"> </w:t>
      </w:r>
      <w:r w:rsidR="000B4917" w:rsidRPr="002F0C8F">
        <w:rPr>
          <w:rFonts w:ascii="Times New Roman" w:hAnsi="Times New Roman" w:cs="Times New Roman"/>
          <w:sz w:val="24"/>
          <w:szCs w:val="24"/>
          <w:bdr w:val="none" w:sz="0" w:space="0" w:color="auto"/>
          <w:lang w:eastAsia="en-US"/>
        </w:rPr>
        <w:t>przetwarzania</w:t>
      </w:r>
      <w:r w:rsidR="008051ED" w:rsidRPr="002F0C8F">
        <w:rPr>
          <w:rFonts w:ascii="Times New Roman" w:hAnsi="Times New Roman" w:cs="Times New Roman"/>
          <w:sz w:val="24"/>
          <w:szCs w:val="24"/>
          <w:bdr w:val="none" w:sz="0" w:space="0" w:color="auto"/>
          <w:lang w:eastAsia="en-US"/>
        </w:rPr>
        <w:t xml:space="preserve"> </w:t>
      </w:r>
      <w:r w:rsidR="003B43EB">
        <w:rPr>
          <w:rFonts w:ascii="Times New Roman" w:hAnsi="Times New Roman" w:cs="Times New Roman"/>
          <w:sz w:val="24"/>
          <w:szCs w:val="24"/>
          <w:bdr w:val="none" w:sz="0" w:space="0" w:color="auto"/>
          <w:lang w:eastAsia="en-US"/>
        </w:rPr>
        <w:t xml:space="preserve">zastrzeżonych </w:t>
      </w:r>
      <w:proofErr w:type="spellStart"/>
      <w:r w:rsidR="003B43EB">
        <w:rPr>
          <w:rFonts w:ascii="Times New Roman" w:hAnsi="Times New Roman" w:cs="Times New Roman"/>
          <w:sz w:val="24"/>
          <w:szCs w:val="24"/>
          <w:bdr w:val="none" w:sz="0" w:space="0" w:color="auto"/>
          <w:lang w:eastAsia="en-US"/>
        </w:rPr>
        <w:t>skazań</w:t>
      </w:r>
      <w:proofErr w:type="spellEnd"/>
      <w:r w:rsidR="003B43EB">
        <w:rPr>
          <w:rFonts w:ascii="Times New Roman" w:hAnsi="Times New Roman" w:cs="Times New Roman"/>
          <w:sz w:val="24"/>
          <w:szCs w:val="24"/>
          <w:bdr w:val="none" w:sz="0" w:space="0" w:color="auto"/>
          <w:lang w:eastAsia="en-US"/>
        </w:rPr>
        <w:t xml:space="preserve"> </w:t>
      </w:r>
      <w:r w:rsidR="00521E7D" w:rsidRPr="002F0C8F">
        <w:rPr>
          <w:rFonts w:ascii="Times New Roman" w:hAnsi="Times New Roman" w:cs="Times New Roman"/>
          <w:sz w:val="24"/>
          <w:szCs w:val="24"/>
          <w:bdr w:val="none" w:sz="0" w:space="0" w:color="auto"/>
          <w:lang w:eastAsia="en-US"/>
        </w:rPr>
        <w:t>również na</w:t>
      </w:r>
      <w:r w:rsidR="000B4917" w:rsidRPr="002F0C8F">
        <w:rPr>
          <w:rFonts w:ascii="Times New Roman" w:hAnsi="Times New Roman" w:cs="Times New Roman"/>
          <w:sz w:val="24"/>
          <w:szCs w:val="24"/>
          <w:bdr w:val="none" w:sz="0" w:space="0" w:color="auto"/>
          <w:lang w:eastAsia="en-US"/>
        </w:rPr>
        <w:t xml:space="preserve"> poziomie krajowym</w:t>
      </w:r>
      <w:r w:rsidR="00521E7D" w:rsidRPr="002F0C8F">
        <w:rPr>
          <w:rFonts w:ascii="Times New Roman" w:hAnsi="Times New Roman" w:cs="Times New Roman"/>
          <w:sz w:val="24"/>
          <w:szCs w:val="24"/>
          <w:bdr w:val="none" w:sz="0" w:space="0" w:color="auto"/>
          <w:lang w:eastAsia="en-US"/>
        </w:rPr>
        <w:t>, co</w:t>
      </w:r>
      <w:r w:rsidR="003B43EB">
        <w:rPr>
          <w:rFonts w:ascii="Times New Roman" w:hAnsi="Times New Roman" w:cs="Times New Roman"/>
          <w:sz w:val="24"/>
          <w:szCs w:val="24"/>
          <w:bdr w:val="none" w:sz="0" w:space="0" w:color="auto"/>
          <w:lang w:eastAsia="en-US"/>
        </w:rPr>
        <w:t xml:space="preserve"> </w:t>
      </w:r>
      <w:r w:rsidR="000B4917" w:rsidRPr="002F0C8F">
        <w:rPr>
          <w:rFonts w:ascii="Times New Roman" w:hAnsi="Times New Roman" w:cs="Times New Roman"/>
          <w:sz w:val="24"/>
          <w:szCs w:val="24"/>
          <w:bdr w:val="none" w:sz="0" w:space="0" w:color="auto"/>
          <w:lang w:eastAsia="en-US"/>
        </w:rPr>
        <w:t xml:space="preserve">doprowadziło do sytuacji, w której skazanie za poważne przestępstwo nie </w:t>
      </w:r>
      <w:r w:rsidR="0030356D" w:rsidRPr="002F0C8F">
        <w:rPr>
          <w:rFonts w:ascii="Times New Roman" w:hAnsi="Times New Roman" w:cs="Times New Roman"/>
          <w:sz w:val="24"/>
          <w:szCs w:val="24"/>
          <w:bdr w:val="none" w:sz="0" w:space="0" w:color="auto"/>
          <w:lang w:eastAsia="en-US"/>
        </w:rPr>
        <w:t xml:space="preserve">było </w:t>
      </w:r>
      <w:r w:rsidR="000B4917" w:rsidRPr="002F0C8F">
        <w:rPr>
          <w:rFonts w:ascii="Times New Roman" w:hAnsi="Times New Roman" w:cs="Times New Roman"/>
          <w:sz w:val="24"/>
          <w:szCs w:val="24"/>
          <w:bdr w:val="none" w:sz="0" w:space="0" w:color="auto"/>
          <w:lang w:eastAsia="en-US"/>
        </w:rPr>
        <w:t>ujawni</w:t>
      </w:r>
      <w:r w:rsidR="001D07B6" w:rsidRPr="002F0C8F">
        <w:rPr>
          <w:rFonts w:ascii="Times New Roman" w:hAnsi="Times New Roman" w:cs="Times New Roman"/>
          <w:sz w:val="24"/>
          <w:szCs w:val="24"/>
          <w:bdr w:val="none" w:sz="0" w:space="0" w:color="auto"/>
          <w:lang w:eastAsia="en-US"/>
        </w:rPr>
        <w:t>a</w:t>
      </w:r>
      <w:r w:rsidR="000B4917" w:rsidRPr="002F0C8F">
        <w:rPr>
          <w:rFonts w:ascii="Times New Roman" w:hAnsi="Times New Roman" w:cs="Times New Roman"/>
          <w:sz w:val="24"/>
          <w:szCs w:val="24"/>
          <w:bdr w:val="none" w:sz="0" w:space="0" w:color="auto"/>
          <w:lang w:eastAsia="en-US"/>
        </w:rPr>
        <w:t xml:space="preserve">ne w postępowaniach innych niż karne, jeżeli państwo zawiadamiające to zastrzegło. </w:t>
      </w:r>
      <w:r w:rsidR="00CD6570" w:rsidRPr="002F0C8F">
        <w:rPr>
          <w:rFonts w:ascii="Times New Roman" w:hAnsi="Times New Roman" w:cs="Times New Roman"/>
          <w:sz w:val="24"/>
          <w:szCs w:val="24"/>
          <w:bdr w:val="none" w:sz="0" w:space="0" w:color="auto"/>
          <w:lang w:eastAsia="en-US"/>
        </w:rPr>
        <w:t>W efekcie</w:t>
      </w:r>
      <w:r w:rsidR="000B4917" w:rsidRPr="002F0C8F">
        <w:rPr>
          <w:rFonts w:ascii="Times New Roman" w:hAnsi="Times New Roman" w:cs="Times New Roman"/>
          <w:sz w:val="24"/>
          <w:szCs w:val="24"/>
          <w:bdr w:val="none" w:sz="0" w:space="0" w:color="auto"/>
          <w:lang w:eastAsia="en-US"/>
        </w:rPr>
        <w:t xml:space="preserve"> osoba skazana nawet na karę wieloletniego pozbawienia wolności przez takie państwo </w:t>
      </w:r>
      <w:r w:rsidR="0030356D" w:rsidRPr="002F0C8F">
        <w:rPr>
          <w:rFonts w:ascii="Times New Roman" w:hAnsi="Times New Roman" w:cs="Times New Roman"/>
          <w:sz w:val="24"/>
          <w:szCs w:val="24"/>
          <w:bdr w:val="none" w:sz="0" w:space="0" w:color="auto"/>
          <w:lang w:eastAsia="en-US"/>
        </w:rPr>
        <w:t xml:space="preserve">mogła uzyskać </w:t>
      </w:r>
      <w:r w:rsidR="000B4917" w:rsidRPr="002F0C8F">
        <w:rPr>
          <w:rFonts w:ascii="Times New Roman" w:hAnsi="Times New Roman" w:cs="Times New Roman"/>
          <w:sz w:val="24"/>
          <w:szCs w:val="24"/>
          <w:bdr w:val="none" w:sz="0" w:space="0" w:color="auto"/>
          <w:lang w:eastAsia="en-US"/>
        </w:rPr>
        <w:t xml:space="preserve">zaświadczenie o niekaralności z Rejestru – wydana jej informacja nie </w:t>
      </w:r>
      <w:r w:rsidR="00097418" w:rsidRPr="002F0C8F">
        <w:rPr>
          <w:rFonts w:ascii="Times New Roman" w:hAnsi="Times New Roman" w:cs="Times New Roman"/>
          <w:sz w:val="24"/>
          <w:szCs w:val="24"/>
          <w:bdr w:val="none" w:sz="0" w:space="0" w:color="auto"/>
          <w:lang w:eastAsia="en-US"/>
        </w:rPr>
        <w:t xml:space="preserve">była </w:t>
      </w:r>
      <w:r w:rsidR="000B4917" w:rsidRPr="002F0C8F">
        <w:rPr>
          <w:rFonts w:ascii="Times New Roman" w:hAnsi="Times New Roman" w:cs="Times New Roman"/>
          <w:sz w:val="24"/>
          <w:szCs w:val="24"/>
          <w:bdr w:val="none" w:sz="0" w:space="0" w:color="auto"/>
          <w:lang w:eastAsia="en-US"/>
        </w:rPr>
        <w:t xml:space="preserve">wszakże informacją wykorzystywaną dla celów postępowania karnego. </w:t>
      </w:r>
      <w:r w:rsidR="00BC76BF" w:rsidRPr="002F0C8F">
        <w:rPr>
          <w:rFonts w:ascii="Times New Roman" w:hAnsi="Times New Roman" w:cs="Times New Roman"/>
          <w:sz w:val="24"/>
          <w:szCs w:val="24"/>
          <w:bdr w:val="none" w:sz="0" w:space="0" w:color="auto"/>
          <w:lang w:eastAsia="en-US"/>
        </w:rPr>
        <w:t>Należy przyjąć, że ni</w:t>
      </w:r>
      <w:r w:rsidR="00770EA5">
        <w:rPr>
          <w:rFonts w:ascii="Times New Roman" w:hAnsi="Times New Roman" w:cs="Times New Roman"/>
          <w:sz w:val="24"/>
          <w:szCs w:val="24"/>
          <w:bdr w:val="none" w:sz="0" w:space="0" w:color="auto"/>
          <w:lang w:eastAsia="en-US"/>
        </w:rPr>
        <w:t>e taki był cel decyzji ramowej.</w:t>
      </w:r>
    </w:p>
    <w:p w14:paraId="773DAF87" w14:textId="481BA969" w:rsidR="002F3741" w:rsidRPr="002F0C8F" w:rsidRDefault="00741BF8" w:rsidP="00770EA5">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Wobec powyższego proponuje się</w:t>
      </w:r>
      <w:r w:rsidR="000A53BF" w:rsidRPr="002F0C8F">
        <w:rPr>
          <w:rFonts w:ascii="Times New Roman" w:hAnsi="Times New Roman" w:cs="Times New Roman"/>
          <w:sz w:val="24"/>
          <w:szCs w:val="24"/>
          <w:bdr w:val="none" w:sz="0" w:space="0" w:color="auto"/>
          <w:lang w:eastAsia="en-US"/>
        </w:rPr>
        <w:t xml:space="preserve">, aby </w:t>
      </w:r>
      <w:r w:rsidR="006F3A0B" w:rsidRPr="002F0C8F">
        <w:rPr>
          <w:rFonts w:ascii="Times New Roman" w:hAnsi="Times New Roman" w:cs="Times New Roman"/>
          <w:sz w:val="24"/>
          <w:szCs w:val="24"/>
          <w:bdr w:val="none" w:sz="0" w:space="0" w:color="auto"/>
          <w:lang w:eastAsia="en-US"/>
        </w:rPr>
        <w:t xml:space="preserve">ograniczenie w </w:t>
      </w:r>
      <w:r w:rsidR="00DD3C6C" w:rsidRPr="002F0C8F">
        <w:rPr>
          <w:rFonts w:ascii="Times New Roman" w:hAnsi="Times New Roman" w:cs="Times New Roman"/>
          <w:sz w:val="24"/>
          <w:szCs w:val="24"/>
          <w:bdr w:val="none" w:sz="0" w:space="0" w:color="auto"/>
          <w:lang w:eastAsia="en-US"/>
        </w:rPr>
        <w:t xml:space="preserve">przekazywaniu </w:t>
      </w:r>
      <w:r w:rsidR="00467595" w:rsidRPr="002F0C8F">
        <w:rPr>
          <w:rFonts w:ascii="Times New Roman" w:hAnsi="Times New Roman" w:cs="Times New Roman"/>
          <w:sz w:val="24"/>
          <w:szCs w:val="24"/>
          <w:bdr w:val="none" w:sz="0" w:space="0" w:color="auto"/>
          <w:lang w:eastAsia="en-US"/>
        </w:rPr>
        <w:t xml:space="preserve">informacji o </w:t>
      </w:r>
      <w:r w:rsidR="004F5FCE" w:rsidRPr="002F0C8F">
        <w:rPr>
          <w:rFonts w:ascii="Times New Roman" w:hAnsi="Times New Roman" w:cs="Times New Roman"/>
          <w:sz w:val="24"/>
          <w:szCs w:val="24"/>
          <w:bdr w:val="none" w:sz="0" w:space="0" w:color="auto"/>
          <w:lang w:eastAsia="en-US"/>
        </w:rPr>
        <w:t>wyroku</w:t>
      </w:r>
      <w:r w:rsidR="00467595" w:rsidRPr="002F0C8F">
        <w:rPr>
          <w:rFonts w:ascii="Times New Roman" w:hAnsi="Times New Roman" w:cs="Times New Roman"/>
          <w:sz w:val="24"/>
          <w:szCs w:val="24"/>
          <w:bdr w:val="none" w:sz="0" w:space="0" w:color="auto"/>
          <w:lang w:eastAsia="en-US"/>
        </w:rPr>
        <w:t xml:space="preserve"> skazują</w:t>
      </w:r>
      <w:r w:rsidR="00F63BDA" w:rsidRPr="002F0C8F">
        <w:rPr>
          <w:rFonts w:ascii="Times New Roman" w:hAnsi="Times New Roman" w:cs="Times New Roman"/>
          <w:sz w:val="24"/>
          <w:szCs w:val="24"/>
          <w:bdr w:val="none" w:sz="0" w:space="0" w:color="auto"/>
          <w:lang w:eastAsia="en-US"/>
        </w:rPr>
        <w:t>cy</w:t>
      </w:r>
      <w:r w:rsidR="004F5FCE" w:rsidRPr="002F0C8F">
        <w:rPr>
          <w:rFonts w:ascii="Times New Roman" w:hAnsi="Times New Roman" w:cs="Times New Roman"/>
          <w:sz w:val="24"/>
          <w:szCs w:val="24"/>
          <w:bdr w:val="none" w:sz="0" w:space="0" w:color="auto"/>
          <w:lang w:eastAsia="en-US"/>
        </w:rPr>
        <w:t>m</w:t>
      </w:r>
      <w:r w:rsidR="00F63BDA" w:rsidRPr="002F0C8F">
        <w:rPr>
          <w:rFonts w:ascii="Times New Roman" w:hAnsi="Times New Roman" w:cs="Times New Roman"/>
          <w:sz w:val="24"/>
          <w:szCs w:val="24"/>
          <w:bdr w:val="none" w:sz="0" w:space="0" w:color="auto"/>
          <w:lang w:eastAsia="en-US"/>
        </w:rPr>
        <w:t xml:space="preserve">, co do </w:t>
      </w:r>
      <w:r w:rsidR="00051E1B" w:rsidRPr="002F0C8F">
        <w:rPr>
          <w:rFonts w:ascii="Times New Roman" w:hAnsi="Times New Roman" w:cs="Times New Roman"/>
          <w:sz w:val="24"/>
          <w:szCs w:val="24"/>
          <w:bdr w:val="none" w:sz="0" w:space="0" w:color="auto"/>
          <w:lang w:eastAsia="en-US"/>
        </w:rPr>
        <w:t xml:space="preserve">którego państwo członkowskie zgłosiło </w:t>
      </w:r>
      <w:r w:rsidR="00187FB7" w:rsidRPr="002F0C8F">
        <w:rPr>
          <w:rFonts w:ascii="Times New Roman" w:hAnsi="Times New Roman" w:cs="Times New Roman"/>
          <w:sz w:val="24"/>
          <w:szCs w:val="24"/>
          <w:bdr w:val="none" w:sz="0" w:space="0" w:color="auto"/>
          <w:lang w:eastAsia="en-US"/>
        </w:rPr>
        <w:t xml:space="preserve">zastrzeżenie, było stosowane tylko </w:t>
      </w:r>
      <w:r w:rsidR="001463EF" w:rsidRPr="002F0C8F">
        <w:rPr>
          <w:rFonts w:ascii="Times New Roman" w:hAnsi="Times New Roman" w:cs="Times New Roman"/>
          <w:sz w:val="24"/>
          <w:szCs w:val="24"/>
          <w:bdr w:val="none" w:sz="0" w:space="0" w:color="auto"/>
          <w:lang w:eastAsia="en-US"/>
        </w:rPr>
        <w:t>w przypadku zapytań</w:t>
      </w:r>
      <w:r w:rsidR="007A5D09" w:rsidRPr="002F0C8F">
        <w:rPr>
          <w:rFonts w:ascii="Times New Roman" w:hAnsi="Times New Roman" w:cs="Times New Roman"/>
          <w:sz w:val="24"/>
          <w:szCs w:val="24"/>
          <w:bdr w:val="none" w:sz="0" w:space="0" w:color="auto"/>
          <w:lang w:eastAsia="en-US"/>
        </w:rPr>
        <w:t xml:space="preserve"> kierowanych przez</w:t>
      </w:r>
      <w:r w:rsidR="00097418" w:rsidRPr="002F0C8F">
        <w:rPr>
          <w:rFonts w:ascii="Times New Roman" w:hAnsi="Times New Roman" w:cs="Times New Roman"/>
          <w:sz w:val="24"/>
          <w:szCs w:val="24"/>
          <w:bdr w:val="none" w:sz="0" w:space="0" w:color="auto"/>
          <w:lang w:eastAsia="en-US"/>
        </w:rPr>
        <w:t xml:space="preserve"> właściwe organy państw obcych</w:t>
      </w:r>
      <w:r w:rsidR="00770EA5">
        <w:rPr>
          <w:rFonts w:ascii="Times New Roman" w:hAnsi="Times New Roman" w:cs="Times New Roman"/>
          <w:sz w:val="24"/>
          <w:szCs w:val="24"/>
          <w:bdr w:val="none" w:sz="0" w:space="0" w:color="auto"/>
          <w:lang w:eastAsia="en-US"/>
        </w:rPr>
        <w:t>.</w:t>
      </w:r>
    </w:p>
    <w:p w14:paraId="017B50B7" w14:textId="4D78533F" w:rsidR="00AE64C1" w:rsidRPr="002F0C8F" w:rsidRDefault="00D70C39"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Ponadto</w:t>
      </w:r>
      <w:r w:rsidR="00097418" w:rsidRPr="002F0C8F">
        <w:rPr>
          <w:rFonts w:ascii="Times New Roman" w:eastAsia="Times New Roman" w:hAnsi="Times New Roman" w:cs="Times New Roman"/>
          <w:bCs/>
          <w:color w:val="auto"/>
          <w:sz w:val="24"/>
          <w:szCs w:val="24"/>
          <w:bdr w:val="none" w:sz="0" w:space="0" w:color="auto"/>
          <w:lang w:eastAsia="en-US"/>
        </w:rPr>
        <w:t xml:space="preserve"> zauważyć należy</w:t>
      </w:r>
      <w:r w:rsidRPr="002F0C8F">
        <w:rPr>
          <w:rFonts w:ascii="Times New Roman" w:eastAsia="Times New Roman" w:hAnsi="Times New Roman" w:cs="Times New Roman"/>
          <w:bCs/>
          <w:color w:val="auto"/>
          <w:sz w:val="24"/>
          <w:szCs w:val="24"/>
          <w:bdr w:val="none" w:sz="0" w:space="0" w:color="auto"/>
          <w:lang w:eastAsia="en-US"/>
        </w:rPr>
        <w:t xml:space="preserve">, że </w:t>
      </w:r>
      <w:r w:rsidR="001F78E8" w:rsidRPr="002F0C8F">
        <w:rPr>
          <w:rFonts w:ascii="Times New Roman" w:eastAsia="Times New Roman" w:hAnsi="Times New Roman" w:cs="Times New Roman"/>
          <w:bCs/>
          <w:color w:val="auto"/>
          <w:sz w:val="24"/>
          <w:szCs w:val="24"/>
          <w:bdr w:val="none" w:sz="0" w:space="0" w:color="auto"/>
          <w:lang w:eastAsia="en-US"/>
        </w:rPr>
        <w:t>regulacja</w:t>
      </w:r>
      <w:r w:rsidRPr="002F0C8F">
        <w:rPr>
          <w:rFonts w:ascii="Times New Roman" w:eastAsia="Times New Roman" w:hAnsi="Times New Roman" w:cs="Times New Roman"/>
          <w:bCs/>
          <w:color w:val="auto"/>
          <w:sz w:val="24"/>
          <w:szCs w:val="24"/>
          <w:bdr w:val="none" w:sz="0" w:space="0" w:color="auto"/>
          <w:lang w:eastAsia="en-US"/>
        </w:rPr>
        <w:t xml:space="preserve">, o której mowa w przepisie art. 7 ust. 2 akapit trzeci </w:t>
      </w:r>
      <w:r w:rsidR="001F78E8" w:rsidRPr="002F0C8F">
        <w:rPr>
          <w:rFonts w:ascii="Times New Roman" w:eastAsia="Times New Roman" w:hAnsi="Times New Roman" w:cs="Times New Roman"/>
          <w:bCs/>
          <w:color w:val="auto"/>
          <w:sz w:val="24"/>
          <w:szCs w:val="24"/>
          <w:bdr w:val="none" w:sz="0" w:space="0" w:color="auto"/>
          <w:lang w:eastAsia="en-US"/>
        </w:rPr>
        <w:t xml:space="preserve">zdanie pierwsze </w:t>
      </w:r>
      <w:r w:rsidRPr="002F0C8F">
        <w:rPr>
          <w:rFonts w:ascii="Times New Roman" w:eastAsia="Times New Roman" w:hAnsi="Times New Roman" w:cs="Times New Roman"/>
          <w:bCs/>
          <w:color w:val="auto"/>
          <w:sz w:val="24"/>
          <w:szCs w:val="24"/>
          <w:bdr w:val="none" w:sz="0" w:space="0" w:color="auto"/>
          <w:lang w:eastAsia="en-US"/>
        </w:rPr>
        <w:t>decyzji ramowej 2009/315</w:t>
      </w:r>
      <w:r w:rsidR="00232208"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ma charakter fakultatywny. Z możliwości poinformowania innych organów centralnych, że przekazanej informacji o wyroku skazującym nie można przekazywać dalej do żadnych innych celów niż postępowanie karne korzysta jedynie kilka państw członkowskich, natomiast zdecydowana większość państw członkowskich nie ogranicza możliwości przekazania tych informacji do innyc</w:t>
      </w:r>
      <w:r w:rsidR="00770EA5">
        <w:rPr>
          <w:rFonts w:ascii="Times New Roman" w:eastAsia="Times New Roman" w:hAnsi="Times New Roman" w:cs="Times New Roman"/>
          <w:bCs/>
          <w:color w:val="auto"/>
          <w:sz w:val="24"/>
          <w:szCs w:val="24"/>
          <w:bdr w:val="none" w:sz="0" w:space="0" w:color="auto"/>
          <w:lang w:eastAsia="en-US"/>
        </w:rPr>
        <w:t>h celów niż postępowanie karne.</w:t>
      </w:r>
    </w:p>
    <w:p w14:paraId="6EF95D65" w14:textId="4F07E745" w:rsidR="00E252E7" w:rsidRPr="002F0C8F" w:rsidRDefault="00AE64C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w:t>
      </w:r>
      <w:r w:rsidR="00C40939" w:rsidRPr="002F0C8F">
        <w:rPr>
          <w:rFonts w:ascii="Times New Roman" w:eastAsia="Times New Roman" w:hAnsi="Times New Roman" w:cs="Times New Roman"/>
          <w:bCs/>
          <w:color w:val="auto"/>
          <w:sz w:val="24"/>
          <w:szCs w:val="24"/>
          <w:bdr w:val="none" w:sz="0" w:space="0" w:color="auto"/>
          <w:lang w:eastAsia="en-US"/>
        </w:rPr>
        <w:t xml:space="preserve">projektowanej </w:t>
      </w:r>
      <w:r w:rsidRPr="002F0C8F">
        <w:rPr>
          <w:rFonts w:ascii="Times New Roman" w:eastAsia="Times New Roman" w:hAnsi="Times New Roman" w:cs="Times New Roman"/>
          <w:bCs/>
          <w:color w:val="auto"/>
          <w:sz w:val="24"/>
          <w:szCs w:val="24"/>
          <w:bdr w:val="none" w:sz="0" w:space="0" w:color="auto"/>
          <w:lang w:eastAsia="en-US"/>
        </w:rPr>
        <w:t>ustawie przyjęto, że w stosunku do wyroków skazujących wydawanych przez sądy polskie i przekazywane do państw członkowskich, których obywatelem jest osoba skazana</w:t>
      </w:r>
      <w:r w:rsidR="0049094A"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zastrzeżenie nie będzie zgłaszane, </w:t>
      </w:r>
      <w:r w:rsidR="00D70C39" w:rsidRPr="002F0C8F">
        <w:rPr>
          <w:rFonts w:ascii="Times New Roman" w:eastAsia="Times New Roman" w:hAnsi="Times New Roman" w:cs="Times New Roman"/>
          <w:bCs/>
          <w:color w:val="auto"/>
          <w:sz w:val="24"/>
          <w:szCs w:val="24"/>
          <w:bdr w:val="none" w:sz="0" w:space="0" w:color="auto"/>
          <w:lang w:eastAsia="en-US"/>
        </w:rPr>
        <w:t>pozostawiając decyzję o ewentualnym przekazaniu tych informacji do innych celów niż postępowanie karne państwu obywatelstwa danej osoby.</w:t>
      </w:r>
    </w:p>
    <w:p w14:paraId="31248A77" w14:textId="11782C6C" w:rsidR="003D5FCB" w:rsidRPr="002F0C8F" w:rsidRDefault="003D5FCB"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4</w:t>
      </w:r>
      <w:r w:rsidR="00FC7F7D" w:rsidRPr="002F0C8F">
        <w:rPr>
          <w:rFonts w:ascii="Times New Roman" w:eastAsia="Times New Roman" w:hAnsi="Times New Roman" w:cs="Times New Roman"/>
          <w:b/>
          <w:color w:val="auto"/>
          <w:sz w:val="24"/>
          <w:szCs w:val="24"/>
          <w:bdr w:val="none" w:sz="0" w:space="0" w:color="auto"/>
          <w:lang w:eastAsia="en-US"/>
        </w:rPr>
        <w:t>3</w:t>
      </w:r>
      <w:r w:rsidR="00877649" w:rsidRPr="002F0C8F">
        <w:rPr>
          <w:rFonts w:ascii="Times New Roman" w:eastAsia="Times New Roman" w:hAnsi="Times New Roman" w:cs="Times New Roman"/>
          <w:b/>
          <w:color w:val="auto"/>
          <w:sz w:val="24"/>
          <w:szCs w:val="24"/>
          <w:bdr w:val="none" w:sz="0" w:space="0" w:color="auto"/>
          <w:lang w:eastAsia="en-US"/>
        </w:rPr>
        <w:t>. Termin udzielenia odpowiedzi na zapytanie</w:t>
      </w:r>
    </w:p>
    <w:p w14:paraId="17B4B3F2" w14:textId="2CA214CF" w:rsidR="00FC7F7D"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w:t>
      </w:r>
      <w:r w:rsidRPr="002F0C8F">
        <w:rPr>
          <w:rFonts w:ascii="Times New Roman" w:eastAsia="Times New Roman" w:hAnsi="Times New Roman" w:cs="Times New Roman"/>
          <w:color w:val="auto"/>
          <w:sz w:val="24"/>
          <w:szCs w:val="24"/>
          <w:bdr w:val="none" w:sz="0" w:space="0" w:color="auto"/>
          <w:lang w:eastAsia="en-US"/>
        </w:rPr>
        <w:t xml:space="preserve">art. </w:t>
      </w:r>
      <w:r w:rsidR="00E252E7" w:rsidRPr="002F0C8F">
        <w:rPr>
          <w:rFonts w:ascii="Times New Roman" w:eastAsia="Times New Roman" w:hAnsi="Times New Roman" w:cs="Times New Roman"/>
          <w:color w:val="auto"/>
          <w:sz w:val="24"/>
          <w:szCs w:val="24"/>
          <w:bdr w:val="none" w:sz="0" w:space="0" w:color="auto"/>
          <w:lang w:eastAsia="en-US"/>
        </w:rPr>
        <w:t>4</w:t>
      </w:r>
      <w:r w:rsidR="00FC7F7D" w:rsidRPr="002F0C8F">
        <w:rPr>
          <w:rFonts w:ascii="Times New Roman" w:eastAsia="Times New Roman" w:hAnsi="Times New Roman" w:cs="Times New Roman"/>
          <w:color w:val="auto"/>
          <w:sz w:val="24"/>
          <w:szCs w:val="24"/>
          <w:bdr w:val="none" w:sz="0" w:space="0" w:color="auto"/>
          <w:lang w:eastAsia="en-US"/>
        </w:rPr>
        <w:t>3</w:t>
      </w:r>
      <w:r w:rsidR="00E252E7"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ust. 1</w:t>
      </w:r>
      <w:r w:rsidRPr="002F0C8F">
        <w:rPr>
          <w:rFonts w:ascii="Times New Roman" w:eastAsia="Times New Roman" w:hAnsi="Times New Roman" w:cs="Times New Roman"/>
          <w:bCs/>
          <w:color w:val="auto"/>
          <w:sz w:val="24"/>
          <w:szCs w:val="24"/>
          <w:bdr w:val="none" w:sz="0" w:space="0" w:color="auto"/>
          <w:lang w:eastAsia="en-US"/>
        </w:rPr>
        <w:t xml:space="preserve"> określono terminy</w:t>
      </w:r>
      <w:r w:rsidR="006A231E">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jakich </w:t>
      </w:r>
      <w:r w:rsidR="00FC7F7D"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Pr="002F0C8F">
        <w:rPr>
          <w:rFonts w:ascii="Times New Roman" w:eastAsia="Times New Roman" w:hAnsi="Times New Roman" w:cs="Times New Roman"/>
          <w:bCs/>
          <w:color w:val="auto"/>
          <w:sz w:val="24"/>
          <w:szCs w:val="24"/>
          <w:bdr w:val="none" w:sz="0" w:space="0" w:color="auto"/>
          <w:lang w:eastAsia="en-US"/>
        </w:rPr>
        <w:t xml:space="preserve">jest zobowiązane udzielić odpowiedzi na zapytania kierowane przez właściwe organy centralne. Terminy te nie zmieniły się w odniesieniu do </w:t>
      </w:r>
      <w:r w:rsidR="00892954" w:rsidRPr="002F0C8F">
        <w:rPr>
          <w:rFonts w:ascii="Times New Roman" w:eastAsia="Times New Roman" w:hAnsi="Times New Roman" w:cs="Times New Roman"/>
          <w:bCs/>
          <w:color w:val="auto"/>
          <w:sz w:val="24"/>
          <w:szCs w:val="24"/>
          <w:bdr w:val="none" w:sz="0" w:space="0" w:color="auto"/>
          <w:lang w:eastAsia="en-US"/>
        </w:rPr>
        <w:t xml:space="preserve">dotychczasowej </w:t>
      </w:r>
      <w:r w:rsidR="00BD7F1D" w:rsidRPr="002F0C8F">
        <w:rPr>
          <w:rFonts w:ascii="Times New Roman" w:eastAsia="Times New Roman" w:hAnsi="Times New Roman" w:cs="Times New Roman"/>
          <w:bCs/>
          <w:color w:val="auto"/>
          <w:sz w:val="24"/>
          <w:szCs w:val="24"/>
          <w:bdr w:val="none" w:sz="0" w:space="0" w:color="auto"/>
          <w:lang w:eastAsia="en-US"/>
        </w:rPr>
        <w:t>ustawy</w:t>
      </w:r>
      <w:r w:rsidRPr="002F0C8F">
        <w:rPr>
          <w:rFonts w:ascii="Times New Roman" w:eastAsia="Times New Roman" w:hAnsi="Times New Roman" w:cs="Times New Roman"/>
          <w:bCs/>
          <w:color w:val="auto"/>
          <w:sz w:val="24"/>
          <w:szCs w:val="24"/>
          <w:bdr w:val="none" w:sz="0" w:space="0" w:color="auto"/>
          <w:lang w:eastAsia="en-US"/>
        </w:rPr>
        <w:t xml:space="preserve"> o KRK i są zgodne z terminami wskazanym w decyzji ramowej 2009/315.</w:t>
      </w:r>
    </w:p>
    <w:p w14:paraId="58ADEDDB" w14:textId="4A4CD87E" w:rsidR="002E0A7A" w:rsidRPr="002F0C8F" w:rsidRDefault="000A71EF"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Jest to </w:t>
      </w:r>
      <w:r w:rsidR="00FC7F7D" w:rsidRPr="002F0C8F">
        <w:rPr>
          <w:rFonts w:ascii="Times New Roman" w:eastAsia="Times New Roman" w:hAnsi="Times New Roman" w:cs="Times New Roman"/>
          <w:bCs/>
          <w:color w:val="auto"/>
          <w:sz w:val="24"/>
          <w:szCs w:val="24"/>
          <w:bdr w:val="none" w:sz="0" w:space="0" w:color="auto"/>
          <w:lang w:eastAsia="en-US"/>
        </w:rPr>
        <w:t>co do zasady</w:t>
      </w:r>
      <w:r w:rsidRPr="002F0C8F">
        <w:rPr>
          <w:rFonts w:ascii="Times New Roman" w:eastAsia="Times New Roman" w:hAnsi="Times New Roman" w:cs="Times New Roman"/>
          <w:bCs/>
          <w:color w:val="auto"/>
          <w:sz w:val="24"/>
          <w:szCs w:val="24"/>
          <w:bdr w:val="none" w:sz="0" w:space="0" w:color="auto"/>
          <w:lang w:eastAsia="en-US"/>
        </w:rPr>
        <w:t xml:space="preserve"> termin 10 dni roboczych</w:t>
      </w:r>
      <w:r w:rsidR="00FC7F7D" w:rsidRPr="002F0C8F">
        <w:rPr>
          <w:rFonts w:ascii="Times New Roman" w:eastAsia="Times New Roman" w:hAnsi="Times New Roman" w:cs="Times New Roman"/>
          <w:bCs/>
          <w:color w:val="auto"/>
          <w:sz w:val="24"/>
          <w:szCs w:val="24"/>
          <w:bdr w:val="none" w:sz="0" w:space="0" w:color="auto"/>
          <w:lang w:eastAsia="en-US"/>
        </w:rPr>
        <w:t xml:space="preserve"> od otrzymania zapytania</w:t>
      </w:r>
      <w:r w:rsidRPr="002F0C8F">
        <w:rPr>
          <w:rFonts w:ascii="Times New Roman" w:eastAsia="Times New Roman" w:hAnsi="Times New Roman" w:cs="Times New Roman"/>
          <w:bCs/>
          <w:color w:val="auto"/>
          <w:sz w:val="24"/>
          <w:szCs w:val="24"/>
          <w:bdr w:val="none" w:sz="0" w:space="0" w:color="auto"/>
          <w:lang w:eastAsia="en-US"/>
        </w:rPr>
        <w:t>, a w przy</w:t>
      </w:r>
      <w:r w:rsidR="00FC7F7D" w:rsidRPr="002F0C8F">
        <w:rPr>
          <w:rFonts w:ascii="Times New Roman" w:eastAsia="Times New Roman" w:hAnsi="Times New Roman" w:cs="Times New Roman"/>
          <w:bCs/>
          <w:color w:val="auto"/>
          <w:sz w:val="24"/>
          <w:szCs w:val="24"/>
          <w:bdr w:val="none" w:sz="0" w:space="0" w:color="auto"/>
          <w:lang w:eastAsia="en-US"/>
        </w:rPr>
        <w:t>padku</w:t>
      </w:r>
      <w:r w:rsidRPr="002F0C8F">
        <w:rPr>
          <w:rFonts w:ascii="Times New Roman" w:hAnsi="Times New Roman" w:cs="Times New Roman"/>
          <w:sz w:val="24"/>
          <w:szCs w:val="24"/>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gdy zapytanie zostało złożone w celu udzielenia przez organy centralne państw członkowskich Unii Europejskiej informacji osobie fizycznej na jej temat – 20 dni roboczych. </w:t>
      </w:r>
      <w:r w:rsidR="002E0A7A" w:rsidRPr="002F0C8F">
        <w:rPr>
          <w:rFonts w:ascii="Times New Roman" w:eastAsia="Times New Roman" w:hAnsi="Times New Roman" w:cs="Times New Roman"/>
          <w:bCs/>
          <w:color w:val="auto"/>
          <w:sz w:val="24"/>
          <w:szCs w:val="24"/>
          <w:bdr w:val="none" w:sz="0" w:space="0" w:color="auto"/>
          <w:lang w:eastAsia="en-US"/>
        </w:rPr>
        <w:t xml:space="preserve">W stosunku do dotychczasowych przepisów </w:t>
      </w:r>
      <w:r w:rsidR="00892954" w:rsidRPr="002F0C8F">
        <w:rPr>
          <w:rFonts w:ascii="Times New Roman" w:eastAsia="Times New Roman" w:hAnsi="Times New Roman" w:cs="Times New Roman"/>
          <w:bCs/>
          <w:color w:val="auto"/>
          <w:sz w:val="24"/>
          <w:szCs w:val="24"/>
          <w:bdr w:val="none" w:sz="0" w:space="0" w:color="auto"/>
          <w:lang w:eastAsia="en-US"/>
        </w:rPr>
        <w:t xml:space="preserve">w ustawie określono </w:t>
      </w:r>
      <w:r w:rsidR="00A566A7" w:rsidRPr="002F0C8F">
        <w:rPr>
          <w:rFonts w:ascii="Times New Roman" w:eastAsia="Times New Roman" w:hAnsi="Times New Roman" w:cs="Times New Roman"/>
          <w:bCs/>
          <w:color w:val="auto"/>
          <w:sz w:val="24"/>
          <w:szCs w:val="24"/>
          <w:bdr w:val="none" w:sz="0" w:space="0" w:color="auto"/>
          <w:lang w:eastAsia="en-US"/>
        </w:rPr>
        <w:t>wynikający z art. 8 ust. 1 decyzji 2009/315</w:t>
      </w:r>
      <w:r w:rsidR="002E0A7A" w:rsidRPr="002F0C8F">
        <w:rPr>
          <w:rFonts w:ascii="Times New Roman" w:eastAsia="Times New Roman" w:hAnsi="Times New Roman" w:cs="Times New Roman"/>
          <w:bCs/>
          <w:color w:val="auto"/>
          <w:sz w:val="24"/>
          <w:szCs w:val="24"/>
          <w:bdr w:val="none" w:sz="0" w:space="0" w:color="auto"/>
          <w:lang w:eastAsia="en-US"/>
        </w:rPr>
        <w:t xml:space="preserve"> </w:t>
      </w:r>
      <w:r w:rsidR="00A566A7" w:rsidRPr="002F0C8F">
        <w:rPr>
          <w:rFonts w:ascii="Times New Roman" w:eastAsia="Times New Roman" w:hAnsi="Times New Roman" w:cs="Times New Roman"/>
          <w:bCs/>
          <w:color w:val="auto"/>
          <w:sz w:val="24"/>
          <w:szCs w:val="24"/>
          <w:bdr w:val="none" w:sz="0" w:space="0" w:color="auto"/>
          <w:lang w:eastAsia="en-US"/>
        </w:rPr>
        <w:t xml:space="preserve">termin </w:t>
      </w:r>
      <w:r w:rsidR="002E0A7A" w:rsidRPr="002F0C8F">
        <w:rPr>
          <w:rFonts w:ascii="Times New Roman" w:eastAsia="Times New Roman" w:hAnsi="Times New Roman" w:cs="Times New Roman"/>
          <w:bCs/>
          <w:color w:val="auto"/>
          <w:sz w:val="24"/>
          <w:szCs w:val="24"/>
          <w:bdr w:val="none" w:sz="0" w:space="0" w:color="auto"/>
          <w:lang w:eastAsia="en-US"/>
        </w:rPr>
        <w:t>udzielenia odpowiedzi</w:t>
      </w:r>
      <w:r w:rsidR="006A231E">
        <w:rPr>
          <w:rFonts w:ascii="Times New Roman" w:eastAsia="Times New Roman" w:hAnsi="Times New Roman" w:cs="Times New Roman"/>
          <w:bCs/>
          <w:color w:val="auto"/>
          <w:sz w:val="24"/>
          <w:szCs w:val="24"/>
          <w:bdr w:val="none" w:sz="0" w:space="0" w:color="auto"/>
          <w:lang w:eastAsia="en-US"/>
        </w:rPr>
        <w:t>,</w:t>
      </w:r>
      <w:r w:rsidR="002E0A7A" w:rsidRPr="002F0C8F">
        <w:rPr>
          <w:rFonts w:ascii="Times New Roman" w:eastAsia="Times New Roman" w:hAnsi="Times New Roman" w:cs="Times New Roman"/>
          <w:bCs/>
          <w:color w:val="auto"/>
          <w:sz w:val="24"/>
          <w:szCs w:val="24"/>
          <w:bdr w:val="none" w:sz="0" w:space="0" w:color="auto"/>
          <w:lang w:eastAsia="en-US"/>
        </w:rPr>
        <w:t xml:space="preserve"> w sytuacji gdy biuro informacyjne zwróciło się do organu centralnego, który skierował zapytanie o dodatkowe dane. </w:t>
      </w:r>
      <w:r w:rsidR="00A566A7" w:rsidRPr="002F0C8F">
        <w:rPr>
          <w:rFonts w:ascii="Times New Roman" w:eastAsia="Times New Roman" w:hAnsi="Times New Roman" w:cs="Times New Roman"/>
          <w:bCs/>
          <w:color w:val="auto"/>
          <w:sz w:val="24"/>
          <w:szCs w:val="24"/>
          <w:bdr w:val="none" w:sz="0" w:space="0" w:color="auto"/>
          <w:lang w:eastAsia="en-US"/>
        </w:rPr>
        <w:t xml:space="preserve">Jest to </w:t>
      </w:r>
      <w:r w:rsidR="002E0A7A" w:rsidRPr="002F0C8F">
        <w:rPr>
          <w:rFonts w:ascii="Times New Roman" w:eastAsia="Times New Roman" w:hAnsi="Times New Roman" w:cs="Times New Roman"/>
          <w:bCs/>
          <w:color w:val="auto"/>
          <w:sz w:val="24"/>
          <w:szCs w:val="24"/>
          <w:bdr w:val="none" w:sz="0" w:space="0" w:color="auto"/>
          <w:lang w:eastAsia="en-US"/>
        </w:rPr>
        <w:t>termin</w:t>
      </w:r>
      <w:r w:rsidR="00A566A7" w:rsidRPr="002F0C8F">
        <w:rPr>
          <w:rFonts w:ascii="Times New Roman" w:eastAsia="Times New Roman" w:hAnsi="Times New Roman" w:cs="Times New Roman"/>
          <w:bCs/>
          <w:color w:val="auto"/>
          <w:sz w:val="24"/>
          <w:szCs w:val="24"/>
          <w:bdr w:val="none" w:sz="0" w:space="0" w:color="auto"/>
          <w:lang w:eastAsia="en-US"/>
        </w:rPr>
        <w:t xml:space="preserve"> 10 dni roboczych</w:t>
      </w:r>
      <w:r w:rsidR="002E0A7A" w:rsidRPr="002F0C8F">
        <w:rPr>
          <w:rFonts w:ascii="Times New Roman" w:eastAsia="Times New Roman" w:hAnsi="Times New Roman" w:cs="Times New Roman"/>
          <w:bCs/>
          <w:color w:val="auto"/>
          <w:sz w:val="24"/>
          <w:szCs w:val="24"/>
          <w:bdr w:val="none" w:sz="0" w:space="0" w:color="auto"/>
          <w:lang w:eastAsia="en-US"/>
        </w:rPr>
        <w:t xml:space="preserve"> </w:t>
      </w:r>
      <w:r w:rsidR="00A566A7" w:rsidRPr="002F0C8F">
        <w:rPr>
          <w:rFonts w:ascii="Times New Roman" w:eastAsia="Times New Roman" w:hAnsi="Times New Roman" w:cs="Times New Roman"/>
          <w:bCs/>
          <w:color w:val="auto"/>
          <w:sz w:val="24"/>
          <w:szCs w:val="24"/>
          <w:bdr w:val="none" w:sz="0" w:space="0" w:color="auto"/>
          <w:lang w:eastAsia="en-US"/>
        </w:rPr>
        <w:t>liczony od momentu otrzymania dodatkowych danych.</w:t>
      </w:r>
    </w:p>
    <w:p w14:paraId="31EBEED4" w14:textId="011A2887" w:rsidR="007C46AF" w:rsidRPr="002F0C8F" w:rsidRDefault="008C62D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Należy zauważyć, że dodatko</w:t>
      </w:r>
      <w:r w:rsidR="00A566A7" w:rsidRPr="002F0C8F">
        <w:rPr>
          <w:rFonts w:ascii="Times New Roman" w:eastAsia="Times New Roman" w:hAnsi="Times New Roman" w:cs="Times New Roman"/>
          <w:bCs/>
          <w:color w:val="auto"/>
          <w:sz w:val="24"/>
          <w:szCs w:val="24"/>
          <w:bdr w:val="none" w:sz="0" w:space="0" w:color="auto"/>
          <w:lang w:eastAsia="en-US"/>
        </w:rPr>
        <w:t>wy</w:t>
      </w:r>
      <w:r w:rsidRPr="002F0C8F">
        <w:rPr>
          <w:rFonts w:ascii="Times New Roman" w:eastAsia="Times New Roman" w:hAnsi="Times New Roman" w:cs="Times New Roman"/>
          <w:bCs/>
          <w:color w:val="auto"/>
          <w:sz w:val="24"/>
          <w:szCs w:val="24"/>
          <w:bdr w:val="none" w:sz="0" w:space="0" w:color="auto"/>
          <w:lang w:eastAsia="en-US"/>
        </w:rPr>
        <w:t xml:space="preserve"> termin 10 dni roboczych nie dotyczy zapytań złożonych w celu udzielenia informacji osobie fizycznej na jej temat</w:t>
      </w:r>
      <w:r w:rsidR="00166220" w:rsidRPr="002F0C8F">
        <w:rPr>
          <w:rFonts w:ascii="Times New Roman" w:eastAsia="Times New Roman" w:hAnsi="Times New Roman" w:cs="Times New Roman"/>
          <w:bCs/>
          <w:color w:val="auto"/>
          <w:sz w:val="24"/>
          <w:szCs w:val="24"/>
          <w:bdr w:val="none" w:sz="0" w:space="0" w:color="auto"/>
          <w:lang w:eastAsia="en-US"/>
        </w:rPr>
        <w:t>. O</w:t>
      </w:r>
      <w:r w:rsidRPr="002F0C8F">
        <w:rPr>
          <w:rFonts w:ascii="Times New Roman" w:eastAsia="Times New Roman" w:hAnsi="Times New Roman" w:cs="Times New Roman"/>
          <w:bCs/>
          <w:color w:val="auto"/>
          <w:sz w:val="24"/>
          <w:szCs w:val="24"/>
          <w:bdr w:val="none" w:sz="0" w:space="0" w:color="auto"/>
          <w:lang w:eastAsia="en-US"/>
        </w:rPr>
        <w:t xml:space="preserve">kreślony zatem </w:t>
      </w:r>
      <w:r w:rsidR="00A566A7" w:rsidRPr="002F0C8F">
        <w:rPr>
          <w:rFonts w:ascii="Times New Roman" w:eastAsia="Times New Roman" w:hAnsi="Times New Roman" w:cs="Times New Roman"/>
          <w:bCs/>
          <w:color w:val="auto"/>
          <w:sz w:val="24"/>
          <w:szCs w:val="24"/>
          <w:bdr w:val="none" w:sz="0" w:space="0" w:color="auto"/>
          <w:lang w:eastAsia="en-US"/>
        </w:rPr>
        <w:t xml:space="preserve">w art. 43 ust. 2 ustawy </w:t>
      </w:r>
      <w:r w:rsidRPr="002F0C8F">
        <w:rPr>
          <w:rFonts w:ascii="Times New Roman" w:eastAsia="Times New Roman" w:hAnsi="Times New Roman" w:cs="Times New Roman"/>
          <w:bCs/>
          <w:color w:val="auto"/>
          <w:sz w:val="24"/>
          <w:szCs w:val="24"/>
          <w:bdr w:val="none" w:sz="0" w:space="0" w:color="auto"/>
          <w:lang w:eastAsia="en-US"/>
        </w:rPr>
        <w:t>termin 20 dni roboczych jest terminem niepodlegającym przedłużeniu, również w przypadku konieczności wnioskowania przez biuro informacyjne o dodatkowe dane do organu centralnego zwracającego się z zapytaniem</w:t>
      </w:r>
      <w:r w:rsidR="00770EA5">
        <w:rPr>
          <w:rFonts w:ascii="Times New Roman" w:eastAsia="Times New Roman" w:hAnsi="Times New Roman" w:cs="Times New Roman"/>
          <w:bCs/>
          <w:color w:val="auto"/>
          <w:sz w:val="24"/>
          <w:szCs w:val="24"/>
          <w:bdr w:val="none" w:sz="0" w:space="0" w:color="auto"/>
          <w:lang w:eastAsia="en-US"/>
        </w:rPr>
        <w:t>.</w:t>
      </w:r>
    </w:p>
    <w:p w14:paraId="51720849" w14:textId="639172D8" w:rsidR="003D5FCB" w:rsidRPr="002F0C8F" w:rsidRDefault="003D5FCB"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4</w:t>
      </w:r>
      <w:r w:rsidR="00A566A7" w:rsidRPr="002F0C8F">
        <w:rPr>
          <w:rFonts w:ascii="Times New Roman" w:eastAsia="Times New Roman" w:hAnsi="Times New Roman" w:cs="Times New Roman"/>
          <w:b/>
          <w:color w:val="auto"/>
          <w:sz w:val="24"/>
          <w:szCs w:val="24"/>
          <w:bdr w:val="none" w:sz="0" w:space="0" w:color="auto"/>
          <w:lang w:eastAsia="en-US"/>
        </w:rPr>
        <w:t>4</w:t>
      </w:r>
      <w:r w:rsidR="00DB6BC4" w:rsidRPr="002F0C8F">
        <w:rPr>
          <w:rFonts w:ascii="Times New Roman" w:eastAsia="Times New Roman" w:hAnsi="Times New Roman" w:cs="Times New Roman"/>
          <w:b/>
          <w:color w:val="auto"/>
          <w:sz w:val="24"/>
          <w:szCs w:val="24"/>
          <w:bdr w:val="none" w:sz="0" w:space="0" w:color="auto"/>
          <w:lang w:eastAsia="en-US"/>
        </w:rPr>
        <w:t>. Sposób wymiany informacji z organami centralnymi</w:t>
      </w:r>
    </w:p>
    <w:p w14:paraId="4C20C709" w14:textId="5DEFC453" w:rsidR="00DB6BC4"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 ustaw</w:t>
      </w:r>
      <w:r w:rsidR="00A566A7" w:rsidRPr="002F0C8F">
        <w:rPr>
          <w:rFonts w:ascii="Times New Roman" w:eastAsia="Times New Roman" w:hAnsi="Times New Roman" w:cs="Times New Roman"/>
          <w:bCs/>
          <w:color w:val="auto"/>
          <w:sz w:val="24"/>
          <w:szCs w:val="24"/>
          <w:bdr w:val="none" w:sz="0" w:space="0" w:color="auto"/>
          <w:lang w:eastAsia="en-US"/>
        </w:rPr>
        <w:t>ie</w:t>
      </w:r>
      <w:r w:rsidRPr="002F0C8F">
        <w:rPr>
          <w:rFonts w:ascii="Times New Roman" w:eastAsia="Times New Roman" w:hAnsi="Times New Roman" w:cs="Times New Roman"/>
          <w:bCs/>
          <w:color w:val="auto"/>
          <w:sz w:val="24"/>
          <w:szCs w:val="24"/>
          <w:bdr w:val="none" w:sz="0" w:space="0" w:color="auto"/>
          <w:lang w:eastAsia="en-US"/>
        </w:rPr>
        <w:t xml:space="preserve"> proponuje się również uporządkowanie regulacji związanej ze sposobem wymiany informacji między państwami czło</w:t>
      </w:r>
      <w:r w:rsidR="00770EA5">
        <w:rPr>
          <w:rFonts w:ascii="Times New Roman" w:eastAsia="Times New Roman" w:hAnsi="Times New Roman" w:cs="Times New Roman"/>
          <w:bCs/>
          <w:color w:val="auto"/>
          <w:sz w:val="24"/>
          <w:szCs w:val="24"/>
          <w:bdr w:val="none" w:sz="0" w:space="0" w:color="auto"/>
          <w:lang w:eastAsia="en-US"/>
        </w:rPr>
        <w:t>nkowskimi Unii Europejskiej.</w:t>
      </w:r>
    </w:p>
    <w:p w14:paraId="1BD568EF" w14:textId="5F0FD4C5"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w:t>
      </w:r>
      <w:r w:rsidRPr="002F0C8F">
        <w:rPr>
          <w:rFonts w:ascii="Times New Roman" w:eastAsia="Times New Roman" w:hAnsi="Times New Roman" w:cs="Times New Roman"/>
          <w:color w:val="auto"/>
          <w:sz w:val="24"/>
          <w:szCs w:val="24"/>
          <w:bdr w:val="none" w:sz="0" w:space="0" w:color="auto"/>
          <w:lang w:eastAsia="en-US"/>
        </w:rPr>
        <w:t xml:space="preserve">art. </w:t>
      </w:r>
      <w:r w:rsidR="00621BDE" w:rsidRPr="002F0C8F">
        <w:rPr>
          <w:rFonts w:ascii="Times New Roman" w:eastAsia="Times New Roman" w:hAnsi="Times New Roman" w:cs="Times New Roman"/>
          <w:color w:val="auto"/>
          <w:sz w:val="24"/>
          <w:szCs w:val="24"/>
          <w:bdr w:val="none" w:sz="0" w:space="0" w:color="auto"/>
          <w:lang w:eastAsia="en-US"/>
        </w:rPr>
        <w:t>4</w:t>
      </w:r>
      <w:r w:rsidR="00DB6BC4" w:rsidRPr="002F0C8F">
        <w:rPr>
          <w:rFonts w:ascii="Times New Roman" w:eastAsia="Times New Roman" w:hAnsi="Times New Roman" w:cs="Times New Roman"/>
          <w:color w:val="auto"/>
          <w:sz w:val="24"/>
          <w:szCs w:val="24"/>
          <w:bdr w:val="none" w:sz="0" w:space="0" w:color="auto"/>
          <w:lang w:eastAsia="en-US"/>
        </w:rPr>
        <w:t>4</w:t>
      </w:r>
      <w:r w:rsidR="00621BDE"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ust. 1</w:t>
      </w:r>
      <w:r w:rsidR="001A5957" w:rsidRPr="002F0C8F">
        <w:rPr>
          <w:rFonts w:ascii="Times New Roman" w:eastAsia="Times New Roman" w:hAnsi="Times New Roman" w:cs="Times New Roman"/>
          <w:color w:val="auto"/>
          <w:sz w:val="24"/>
          <w:szCs w:val="24"/>
          <w:bdr w:val="none" w:sz="0" w:space="0" w:color="auto"/>
          <w:lang w:eastAsia="en-US"/>
        </w:rPr>
        <w:t xml:space="preserve"> </w:t>
      </w:r>
      <w:r w:rsidR="00DB6BC4" w:rsidRPr="002F0C8F">
        <w:rPr>
          <w:rFonts w:ascii="Times New Roman" w:eastAsia="Times New Roman" w:hAnsi="Times New Roman" w:cs="Times New Roman"/>
          <w:bCs/>
          <w:color w:val="auto"/>
          <w:sz w:val="24"/>
          <w:szCs w:val="24"/>
          <w:bdr w:val="none" w:sz="0" w:space="0" w:color="auto"/>
          <w:lang w:eastAsia="en-US"/>
        </w:rPr>
        <w:t>wskazano</w:t>
      </w:r>
      <w:r w:rsidRPr="002F0C8F">
        <w:rPr>
          <w:rFonts w:ascii="Times New Roman" w:eastAsia="Times New Roman" w:hAnsi="Times New Roman" w:cs="Times New Roman"/>
          <w:bCs/>
          <w:color w:val="auto"/>
          <w:sz w:val="24"/>
          <w:szCs w:val="24"/>
          <w:bdr w:val="none" w:sz="0" w:space="0" w:color="auto"/>
          <w:lang w:eastAsia="en-US"/>
        </w:rPr>
        <w:t xml:space="preserve">, że wszelka wymiana informacji pochodzących z rejestrów karnych, bez precyzowania rodzajów informacji, między organami państw członkowskich Unii Europejskiej odbywa się za pośrednictwem systemu ECRIS </w:t>
      </w:r>
      <w:r w:rsidR="00150219" w:rsidRPr="002F0C8F">
        <w:rPr>
          <w:rFonts w:ascii="Times New Roman" w:eastAsia="Times New Roman" w:hAnsi="Times New Roman" w:cs="Times New Roman"/>
          <w:bCs/>
          <w:color w:val="auto"/>
          <w:sz w:val="24"/>
          <w:szCs w:val="24"/>
          <w:bdr w:val="none" w:sz="0" w:space="0" w:color="auto"/>
          <w:lang w:eastAsia="en-US"/>
        </w:rPr>
        <w:t xml:space="preserve">przy zastosowaniu znormalizowanego formatu </w:t>
      </w:r>
      <w:r w:rsidRPr="002F0C8F">
        <w:rPr>
          <w:rFonts w:ascii="Times New Roman" w:eastAsia="Times New Roman" w:hAnsi="Times New Roman" w:cs="Times New Roman"/>
          <w:bCs/>
          <w:color w:val="auto"/>
          <w:sz w:val="24"/>
          <w:szCs w:val="24"/>
          <w:bdr w:val="none" w:sz="0" w:space="0" w:color="auto"/>
          <w:lang w:eastAsia="en-US"/>
        </w:rPr>
        <w:t>(będą to zarówno zawiadomienia o skazaniu, informacje o późniejszych zmianach czy odpowiedzi na zapytania oraz wszelkie inne informacje). Dotychczasowy przepis art. 4 ust. 1a ustawy o KRK wymieniał</w:t>
      </w:r>
      <w:r w:rsidR="006A231E">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jakie rodzaje informacji są przesyłane organom centralnym państw członkowskich Unii Europejskiej i wskazywał system ECRIS, za pomocą którego będą one przesyłane, chyba że nie będzie to możliwe z przyczyn technicznych. Jednocześnie przepis ten nie określał warunków, na których wymiana informacji byłaby możliwa w sposób inny niż za pośrednictwem ECRIS. </w:t>
      </w:r>
      <w:r w:rsidR="000F26E2" w:rsidRPr="002F0C8F">
        <w:rPr>
          <w:rFonts w:ascii="Times New Roman" w:eastAsia="Times New Roman" w:hAnsi="Times New Roman" w:cs="Times New Roman"/>
          <w:color w:val="auto"/>
          <w:sz w:val="24"/>
          <w:szCs w:val="24"/>
          <w:bdr w:val="none" w:sz="0" w:space="0" w:color="auto"/>
          <w:lang w:eastAsia="en-US"/>
        </w:rPr>
        <w:t>A</w:t>
      </w:r>
      <w:r w:rsidRPr="002F0C8F">
        <w:rPr>
          <w:rFonts w:ascii="Times New Roman" w:eastAsia="Times New Roman" w:hAnsi="Times New Roman" w:cs="Times New Roman"/>
          <w:color w:val="auto"/>
          <w:sz w:val="24"/>
          <w:szCs w:val="24"/>
          <w:bdr w:val="none" w:sz="0" w:space="0" w:color="auto"/>
          <w:lang w:eastAsia="en-US"/>
        </w:rPr>
        <w:t xml:space="preserve">rt. </w:t>
      </w:r>
      <w:r w:rsidR="00621BDE" w:rsidRPr="002F0C8F">
        <w:rPr>
          <w:rFonts w:ascii="Times New Roman" w:eastAsia="Times New Roman" w:hAnsi="Times New Roman" w:cs="Times New Roman"/>
          <w:color w:val="auto"/>
          <w:sz w:val="24"/>
          <w:szCs w:val="24"/>
          <w:bdr w:val="none" w:sz="0" w:space="0" w:color="auto"/>
          <w:lang w:eastAsia="en-US"/>
        </w:rPr>
        <w:t>4</w:t>
      </w:r>
      <w:r w:rsidR="00DB6BC4" w:rsidRPr="002F0C8F">
        <w:rPr>
          <w:rFonts w:ascii="Times New Roman" w:eastAsia="Times New Roman" w:hAnsi="Times New Roman" w:cs="Times New Roman"/>
          <w:color w:val="auto"/>
          <w:sz w:val="24"/>
          <w:szCs w:val="24"/>
          <w:bdr w:val="none" w:sz="0" w:space="0" w:color="auto"/>
          <w:lang w:eastAsia="en-US"/>
        </w:rPr>
        <w:t>4</w:t>
      </w:r>
      <w:r w:rsidR="00621BDE"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ust. 2</w:t>
      </w:r>
      <w:r w:rsidR="000F26E2" w:rsidRPr="002F0C8F">
        <w:rPr>
          <w:rFonts w:ascii="Times New Roman" w:eastAsia="Times New Roman" w:hAnsi="Times New Roman" w:cs="Times New Roman"/>
          <w:color w:val="auto"/>
          <w:sz w:val="24"/>
          <w:szCs w:val="24"/>
          <w:bdr w:val="none" w:sz="0" w:space="0" w:color="auto"/>
          <w:lang w:eastAsia="en-US"/>
        </w:rPr>
        <w:t xml:space="preserve"> </w:t>
      </w:r>
      <w:r w:rsidR="001A5957" w:rsidRPr="002F0C8F">
        <w:rPr>
          <w:rFonts w:ascii="Times New Roman" w:eastAsia="Times New Roman" w:hAnsi="Times New Roman" w:cs="Times New Roman"/>
          <w:color w:val="auto"/>
          <w:sz w:val="24"/>
          <w:szCs w:val="24"/>
          <w:bdr w:val="none" w:sz="0" w:space="0" w:color="auto"/>
          <w:lang w:eastAsia="en-US"/>
        </w:rPr>
        <w:t xml:space="preserve">projektowanej </w:t>
      </w:r>
      <w:r w:rsidR="000F26E2" w:rsidRPr="002F0C8F">
        <w:rPr>
          <w:rFonts w:ascii="Times New Roman" w:eastAsia="Times New Roman" w:hAnsi="Times New Roman" w:cs="Times New Roman"/>
          <w:color w:val="auto"/>
          <w:sz w:val="24"/>
          <w:szCs w:val="24"/>
          <w:bdr w:val="none" w:sz="0" w:space="0" w:color="auto"/>
          <w:lang w:eastAsia="en-US"/>
        </w:rPr>
        <w:t>ustawy</w:t>
      </w:r>
      <w:r w:rsidRPr="002F0C8F">
        <w:rPr>
          <w:rFonts w:ascii="Times New Roman" w:eastAsia="Times New Roman" w:hAnsi="Times New Roman" w:cs="Times New Roman"/>
          <w:bCs/>
          <w:color w:val="auto"/>
          <w:sz w:val="24"/>
          <w:szCs w:val="24"/>
          <w:bdr w:val="none" w:sz="0" w:space="0" w:color="auto"/>
          <w:lang w:eastAsia="en-US"/>
        </w:rPr>
        <w:t xml:space="preserve"> określa natomiast inne sposoby wymiany informacji między rejestrami państw członkowskich oraz warunki, na jakich przekazywanie informacji może się odbywać, jeśli system ECRIS przestaje być dostępny. Regulacja ta stanowi implementację art. 1 pkt 8 lit. b dyrektywy </w:t>
      </w:r>
      <w:r w:rsidR="00A80F89" w:rsidRPr="002F0C8F">
        <w:rPr>
          <w:rFonts w:ascii="Times New Roman" w:eastAsia="Times New Roman" w:hAnsi="Times New Roman" w:cs="Times New Roman"/>
          <w:bCs/>
          <w:color w:val="auto"/>
          <w:sz w:val="24"/>
          <w:szCs w:val="24"/>
          <w:bdr w:val="none" w:sz="0" w:space="0" w:color="auto"/>
          <w:lang w:eastAsia="en-US"/>
        </w:rPr>
        <w:t>2019/884</w:t>
      </w:r>
      <w:r w:rsidRPr="002F0C8F">
        <w:rPr>
          <w:rFonts w:ascii="Times New Roman" w:eastAsia="Times New Roman" w:hAnsi="Times New Roman" w:cs="Times New Roman"/>
          <w:bCs/>
          <w:color w:val="auto"/>
          <w:sz w:val="24"/>
          <w:szCs w:val="24"/>
          <w:bdr w:val="none" w:sz="0" w:space="0" w:color="auto"/>
          <w:lang w:eastAsia="en-US"/>
        </w:rPr>
        <w:t xml:space="preserve"> (zmieniany art. 11 ust. 3–7 decyzji ramowej 2009/315).</w:t>
      </w:r>
      <w:r w:rsidR="00621BDE" w:rsidRPr="002F0C8F">
        <w:rPr>
          <w:rFonts w:ascii="Times New Roman" w:eastAsia="Times New Roman" w:hAnsi="Times New Roman" w:cs="Times New Roman"/>
          <w:bCs/>
          <w:color w:val="auto"/>
          <w:sz w:val="24"/>
          <w:szCs w:val="24"/>
          <w:bdr w:val="none" w:sz="0" w:space="0" w:color="auto"/>
          <w:lang w:eastAsia="en-US"/>
        </w:rPr>
        <w:t xml:space="preserve"> Ponadto przepis doprecyzowano przez wskazani</w:t>
      </w:r>
      <w:r w:rsidR="003F21FA" w:rsidRPr="002F0C8F">
        <w:rPr>
          <w:rFonts w:ascii="Times New Roman" w:eastAsia="Times New Roman" w:hAnsi="Times New Roman" w:cs="Times New Roman"/>
          <w:bCs/>
          <w:color w:val="auto"/>
          <w:sz w:val="24"/>
          <w:szCs w:val="24"/>
          <w:bdr w:val="none" w:sz="0" w:space="0" w:color="auto"/>
          <w:lang w:eastAsia="en-US"/>
        </w:rPr>
        <w:t>e</w:t>
      </w:r>
      <w:r w:rsidR="00621BDE" w:rsidRPr="002F0C8F">
        <w:rPr>
          <w:rFonts w:ascii="Times New Roman" w:eastAsia="Times New Roman" w:hAnsi="Times New Roman" w:cs="Times New Roman"/>
          <w:bCs/>
          <w:color w:val="auto"/>
          <w:sz w:val="24"/>
          <w:szCs w:val="24"/>
          <w:bdr w:val="none" w:sz="0" w:space="0" w:color="auto"/>
          <w:lang w:eastAsia="en-US"/>
        </w:rPr>
        <w:t xml:space="preserve"> na obowiązek biura informacyjnego</w:t>
      </w:r>
      <w:r w:rsidR="003F21FA" w:rsidRPr="002F0C8F">
        <w:rPr>
          <w:rFonts w:ascii="Times New Roman" w:eastAsia="Times New Roman" w:hAnsi="Times New Roman" w:cs="Times New Roman"/>
          <w:bCs/>
          <w:color w:val="auto"/>
          <w:sz w:val="24"/>
          <w:szCs w:val="24"/>
          <w:bdr w:val="none" w:sz="0" w:space="0" w:color="auto"/>
          <w:lang w:eastAsia="en-US"/>
        </w:rPr>
        <w:t xml:space="preserve"> </w:t>
      </w:r>
      <w:r w:rsidR="00621BDE" w:rsidRPr="002F0C8F">
        <w:rPr>
          <w:rFonts w:ascii="Times New Roman" w:eastAsia="Times New Roman" w:hAnsi="Times New Roman" w:cs="Times New Roman"/>
          <w:bCs/>
          <w:color w:val="auto"/>
          <w:sz w:val="24"/>
          <w:szCs w:val="24"/>
          <w:bdr w:val="none" w:sz="0" w:space="0" w:color="auto"/>
          <w:lang w:eastAsia="en-US"/>
        </w:rPr>
        <w:t>poinformowania pozostałych państw członkowskich Unii Europejskiej oraz Komisji Europejskiej o każdej przerwie w dostępności systemu ECRIS</w:t>
      </w:r>
      <w:r w:rsidR="00251D6B" w:rsidRPr="002F0C8F">
        <w:rPr>
          <w:rFonts w:ascii="Times New Roman" w:eastAsia="Times New Roman" w:hAnsi="Times New Roman" w:cs="Times New Roman"/>
          <w:bCs/>
          <w:color w:val="auto"/>
          <w:sz w:val="24"/>
          <w:szCs w:val="24"/>
          <w:bdr w:val="none" w:sz="0" w:space="0" w:color="auto"/>
          <w:lang w:eastAsia="en-US"/>
        </w:rPr>
        <w:t xml:space="preserve"> (zakłada się, że biuro </w:t>
      </w:r>
      <w:r w:rsidR="00892954" w:rsidRPr="002F0C8F">
        <w:rPr>
          <w:rFonts w:ascii="Times New Roman" w:eastAsia="Times New Roman" w:hAnsi="Times New Roman" w:cs="Times New Roman"/>
          <w:bCs/>
          <w:color w:val="auto"/>
          <w:sz w:val="24"/>
          <w:szCs w:val="24"/>
          <w:bdr w:val="none" w:sz="0" w:space="0" w:color="auto"/>
          <w:lang w:eastAsia="en-US"/>
        </w:rPr>
        <w:t>informacyjne</w:t>
      </w:r>
      <w:r w:rsidR="00C01C17" w:rsidRPr="002F0C8F">
        <w:rPr>
          <w:rFonts w:ascii="Times New Roman" w:eastAsia="Times New Roman" w:hAnsi="Times New Roman" w:cs="Times New Roman"/>
          <w:bCs/>
          <w:color w:val="auto"/>
          <w:sz w:val="24"/>
          <w:szCs w:val="24"/>
          <w:bdr w:val="none" w:sz="0" w:space="0" w:color="auto"/>
          <w:lang w:eastAsia="en-US"/>
        </w:rPr>
        <w:t xml:space="preserve"> </w:t>
      </w:r>
      <w:r w:rsidR="00251D6B" w:rsidRPr="002F0C8F">
        <w:rPr>
          <w:rFonts w:ascii="Times New Roman" w:eastAsia="Times New Roman" w:hAnsi="Times New Roman" w:cs="Times New Roman"/>
          <w:bCs/>
          <w:color w:val="auto"/>
          <w:sz w:val="24"/>
          <w:szCs w:val="24"/>
          <w:bdr w:val="none" w:sz="0" w:space="0" w:color="auto"/>
          <w:lang w:eastAsia="en-US"/>
        </w:rPr>
        <w:t>będzie przekazywało tę informację mailowo)</w:t>
      </w:r>
      <w:r w:rsidR="003F21FA" w:rsidRPr="002F0C8F">
        <w:rPr>
          <w:rFonts w:ascii="Times New Roman" w:eastAsia="Times New Roman" w:hAnsi="Times New Roman" w:cs="Times New Roman"/>
          <w:bCs/>
          <w:color w:val="auto"/>
          <w:sz w:val="24"/>
          <w:szCs w:val="24"/>
          <w:bdr w:val="none" w:sz="0" w:space="0" w:color="auto"/>
          <w:lang w:eastAsia="en-US"/>
        </w:rPr>
        <w:t>, a także przez wskazanie Ministra Sprawiedliwości jako organu odpowiedzialnego za obsługę oprogramowania wzorcowego ECRIS.</w:t>
      </w:r>
    </w:p>
    <w:p w14:paraId="49417C89" w14:textId="7D62619B" w:rsidR="00251D6B" w:rsidRPr="002F0C8F" w:rsidRDefault="00297AE3"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w:t>
      </w:r>
      <w:r w:rsidR="00251D6B" w:rsidRPr="002F0C8F">
        <w:rPr>
          <w:rFonts w:ascii="Times New Roman" w:eastAsia="Times New Roman" w:hAnsi="Times New Roman" w:cs="Times New Roman"/>
          <w:bCs/>
          <w:color w:val="auto"/>
          <w:sz w:val="24"/>
          <w:szCs w:val="24"/>
          <w:bdr w:val="none" w:sz="0" w:space="0" w:color="auto"/>
          <w:lang w:eastAsia="en-US"/>
        </w:rPr>
        <w:t xml:space="preserve">rzepisy </w:t>
      </w:r>
      <w:r w:rsidR="001A5957" w:rsidRPr="002F0C8F">
        <w:rPr>
          <w:rFonts w:ascii="Times New Roman" w:eastAsia="Times New Roman" w:hAnsi="Times New Roman" w:cs="Times New Roman"/>
          <w:bCs/>
          <w:color w:val="auto"/>
          <w:sz w:val="24"/>
          <w:szCs w:val="24"/>
          <w:bdr w:val="none" w:sz="0" w:space="0" w:color="auto"/>
          <w:lang w:eastAsia="en-US"/>
        </w:rPr>
        <w:t xml:space="preserve">projektowanej </w:t>
      </w:r>
      <w:r w:rsidRPr="002F0C8F">
        <w:rPr>
          <w:rFonts w:ascii="Times New Roman" w:eastAsia="Times New Roman" w:hAnsi="Times New Roman" w:cs="Times New Roman"/>
          <w:bCs/>
          <w:color w:val="auto"/>
          <w:sz w:val="24"/>
          <w:szCs w:val="24"/>
          <w:bdr w:val="none" w:sz="0" w:space="0" w:color="auto"/>
          <w:lang w:eastAsia="en-US"/>
        </w:rPr>
        <w:t xml:space="preserve">ustawy </w:t>
      </w:r>
      <w:r w:rsidR="003A038F" w:rsidRPr="002F0C8F">
        <w:rPr>
          <w:rFonts w:ascii="Times New Roman" w:eastAsia="Times New Roman" w:hAnsi="Times New Roman" w:cs="Times New Roman"/>
          <w:bCs/>
          <w:color w:val="auto"/>
          <w:sz w:val="24"/>
          <w:szCs w:val="24"/>
          <w:bdr w:val="none" w:sz="0" w:space="0" w:color="auto"/>
          <w:lang w:eastAsia="en-US"/>
        </w:rPr>
        <w:t>doprecyzowują</w:t>
      </w:r>
      <w:r w:rsidR="00251D6B" w:rsidRPr="002F0C8F">
        <w:rPr>
          <w:rFonts w:ascii="Times New Roman" w:eastAsia="Times New Roman" w:hAnsi="Times New Roman" w:cs="Times New Roman"/>
          <w:bCs/>
          <w:color w:val="auto"/>
          <w:sz w:val="24"/>
          <w:szCs w:val="24"/>
          <w:bdr w:val="none" w:sz="0" w:space="0" w:color="auto"/>
          <w:lang w:eastAsia="en-US"/>
        </w:rPr>
        <w:t xml:space="preserve"> również, że wymiana za pośrednictwem systemu ECRIS odbywa się przy zastosowaniu znormalizowanego formatu</w:t>
      </w:r>
      <w:r w:rsidR="006A231E">
        <w:rPr>
          <w:rFonts w:ascii="Times New Roman" w:eastAsia="Times New Roman" w:hAnsi="Times New Roman" w:cs="Times New Roman"/>
          <w:bCs/>
          <w:color w:val="auto"/>
          <w:sz w:val="24"/>
          <w:szCs w:val="24"/>
          <w:bdr w:val="none" w:sz="0" w:space="0" w:color="auto"/>
          <w:lang w:eastAsia="en-US"/>
        </w:rPr>
        <w:t>,</w:t>
      </w:r>
      <w:r w:rsidR="00597752" w:rsidRPr="002F0C8F">
        <w:rPr>
          <w:rFonts w:ascii="Times New Roman" w:eastAsia="Times New Roman" w:hAnsi="Times New Roman" w:cs="Times New Roman"/>
          <w:bCs/>
          <w:color w:val="auto"/>
          <w:sz w:val="24"/>
          <w:szCs w:val="24"/>
          <w:bdr w:val="none" w:sz="0" w:space="0" w:color="auto"/>
          <w:lang w:eastAsia="en-US"/>
        </w:rPr>
        <w:t xml:space="preserve"> tj. wspólnych dla wszystkich państw członkowskich kodów, które są przyporządkowywane przekazywanym informacjom dotyczącym przestępstw, a także kar i innych orzeczon</w:t>
      </w:r>
      <w:r w:rsidRPr="002F0C8F">
        <w:rPr>
          <w:rFonts w:ascii="Times New Roman" w:eastAsia="Times New Roman" w:hAnsi="Times New Roman" w:cs="Times New Roman"/>
          <w:bCs/>
          <w:color w:val="auto"/>
          <w:sz w:val="24"/>
          <w:szCs w:val="24"/>
          <w:bdr w:val="none" w:sz="0" w:space="0" w:color="auto"/>
          <w:lang w:eastAsia="en-US"/>
        </w:rPr>
        <w:t>ych</w:t>
      </w:r>
      <w:r w:rsidR="00597752" w:rsidRPr="002F0C8F">
        <w:rPr>
          <w:rFonts w:ascii="Times New Roman" w:eastAsia="Times New Roman" w:hAnsi="Times New Roman" w:cs="Times New Roman"/>
          <w:bCs/>
          <w:color w:val="auto"/>
          <w:sz w:val="24"/>
          <w:szCs w:val="24"/>
          <w:bdr w:val="none" w:sz="0" w:space="0" w:color="auto"/>
          <w:lang w:eastAsia="en-US"/>
        </w:rPr>
        <w:t xml:space="preserve"> środków.</w:t>
      </w:r>
    </w:p>
    <w:p w14:paraId="7527213D" w14:textId="4247618F" w:rsidR="007052C1" w:rsidRPr="002F0C8F" w:rsidRDefault="00FC2E56"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ustawie </w:t>
      </w:r>
      <w:r w:rsidR="00892954" w:rsidRPr="002F0C8F">
        <w:rPr>
          <w:rFonts w:ascii="Times New Roman" w:eastAsia="Times New Roman" w:hAnsi="Times New Roman" w:cs="Times New Roman"/>
          <w:bCs/>
          <w:color w:val="auto"/>
          <w:sz w:val="24"/>
          <w:szCs w:val="24"/>
          <w:bdr w:val="none" w:sz="0" w:space="0" w:color="auto"/>
          <w:lang w:eastAsia="en-US"/>
        </w:rPr>
        <w:t>zrezygnowano</w:t>
      </w:r>
      <w:r w:rsidRPr="002F0C8F">
        <w:rPr>
          <w:rFonts w:ascii="Times New Roman" w:eastAsia="Times New Roman" w:hAnsi="Times New Roman" w:cs="Times New Roman"/>
          <w:bCs/>
          <w:color w:val="auto"/>
          <w:sz w:val="24"/>
          <w:szCs w:val="24"/>
          <w:bdr w:val="none" w:sz="0" w:space="0" w:color="auto"/>
          <w:lang w:eastAsia="en-US"/>
        </w:rPr>
        <w:t xml:space="preserve"> z regulacji </w:t>
      </w:r>
      <w:r w:rsidR="003A038F" w:rsidRPr="002F0C8F">
        <w:rPr>
          <w:rFonts w:ascii="Times New Roman" w:eastAsia="Times New Roman" w:hAnsi="Times New Roman" w:cs="Times New Roman"/>
          <w:bCs/>
          <w:color w:val="auto"/>
          <w:sz w:val="24"/>
          <w:szCs w:val="24"/>
          <w:bdr w:val="none" w:sz="0" w:space="0" w:color="auto"/>
          <w:lang w:eastAsia="en-US"/>
        </w:rPr>
        <w:t xml:space="preserve">dotyczącej kodów ECRIS </w:t>
      </w:r>
      <w:r w:rsidRPr="002F0C8F">
        <w:rPr>
          <w:rFonts w:ascii="Times New Roman" w:eastAsia="Times New Roman" w:hAnsi="Times New Roman" w:cs="Times New Roman"/>
          <w:bCs/>
          <w:color w:val="auto"/>
          <w:sz w:val="24"/>
          <w:szCs w:val="24"/>
          <w:bdr w:val="none" w:sz="0" w:space="0" w:color="auto"/>
          <w:lang w:eastAsia="en-US"/>
        </w:rPr>
        <w:t>zawartej w przepis</w:t>
      </w:r>
      <w:r w:rsidR="008948FC" w:rsidRPr="002F0C8F">
        <w:rPr>
          <w:rFonts w:ascii="Times New Roman" w:eastAsia="Times New Roman" w:hAnsi="Times New Roman" w:cs="Times New Roman"/>
          <w:bCs/>
          <w:color w:val="auto"/>
          <w:sz w:val="24"/>
          <w:szCs w:val="24"/>
          <w:bdr w:val="none" w:sz="0" w:space="0" w:color="auto"/>
          <w:lang w:eastAsia="en-US"/>
        </w:rPr>
        <w:t>ie</w:t>
      </w:r>
      <w:r w:rsidRPr="002F0C8F">
        <w:rPr>
          <w:rFonts w:ascii="Times New Roman" w:eastAsia="Times New Roman" w:hAnsi="Times New Roman" w:cs="Times New Roman"/>
          <w:bCs/>
          <w:color w:val="auto"/>
          <w:sz w:val="24"/>
          <w:szCs w:val="24"/>
          <w:bdr w:val="none" w:sz="0" w:space="0" w:color="auto"/>
          <w:lang w:eastAsia="en-US"/>
        </w:rPr>
        <w:t xml:space="preserve"> art.</w:t>
      </w:r>
      <w:r w:rsidR="00297AE3" w:rsidRPr="002F0C8F">
        <w:rPr>
          <w:rFonts w:ascii="Times New Roman" w:eastAsia="Times New Roman" w:hAnsi="Times New Roman" w:cs="Times New Roman"/>
          <w:bCs/>
          <w:color w:val="auto"/>
          <w:sz w:val="24"/>
          <w:szCs w:val="24"/>
          <w:bdr w:val="none" w:sz="0" w:space="0" w:color="auto"/>
          <w:lang w:eastAsia="en-US"/>
        </w:rPr>
        <w:t xml:space="preserve"> </w:t>
      </w:r>
      <w:r w:rsidR="008948FC" w:rsidRPr="002F0C8F">
        <w:rPr>
          <w:rFonts w:ascii="Times New Roman" w:eastAsia="Times New Roman" w:hAnsi="Times New Roman" w:cs="Times New Roman"/>
          <w:bCs/>
          <w:color w:val="auto"/>
          <w:sz w:val="24"/>
          <w:szCs w:val="24"/>
          <w:bdr w:val="none" w:sz="0" w:space="0" w:color="auto"/>
          <w:lang w:eastAsia="en-US"/>
        </w:rPr>
        <w:t xml:space="preserve">12a </w:t>
      </w:r>
      <w:r w:rsidR="00297AE3" w:rsidRPr="002F0C8F">
        <w:rPr>
          <w:rFonts w:ascii="Times New Roman" w:eastAsia="Times New Roman" w:hAnsi="Times New Roman" w:cs="Times New Roman"/>
          <w:bCs/>
          <w:color w:val="auto"/>
          <w:sz w:val="24"/>
          <w:szCs w:val="24"/>
          <w:bdr w:val="none" w:sz="0" w:space="0" w:color="auto"/>
          <w:lang w:eastAsia="en-US"/>
        </w:rPr>
        <w:t>dotychczasowej</w:t>
      </w:r>
      <w:r w:rsidR="008948FC"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ustaw</w:t>
      </w:r>
      <w:r w:rsidR="008948FC" w:rsidRPr="002F0C8F">
        <w:rPr>
          <w:rFonts w:ascii="Times New Roman" w:eastAsia="Times New Roman" w:hAnsi="Times New Roman" w:cs="Times New Roman"/>
          <w:bCs/>
          <w:color w:val="auto"/>
          <w:sz w:val="24"/>
          <w:szCs w:val="24"/>
          <w:bdr w:val="none" w:sz="0" w:space="0" w:color="auto"/>
          <w:lang w:eastAsia="en-US"/>
        </w:rPr>
        <w:t xml:space="preserve">y o Krajowym Rejestrze Karnym. </w:t>
      </w:r>
      <w:r w:rsidR="00297AE3" w:rsidRPr="002F0C8F">
        <w:rPr>
          <w:rFonts w:ascii="Times New Roman" w:eastAsia="Times New Roman" w:hAnsi="Times New Roman" w:cs="Times New Roman"/>
          <w:bCs/>
          <w:color w:val="auto"/>
          <w:sz w:val="24"/>
          <w:szCs w:val="24"/>
          <w:bdr w:val="none" w:sz="0" w:space="0" w:color="auto"/>
          <w:lang w:eastAsia="en-US"/>
        </w:rPr>
        <w:t>Należy zauważyć</w:t>
      </w:r>
      <w:r w:rsidR="007052C1" w:rsidRPr="002F0C8F">
        <w:rPr>
          <w:rFonts w:ascii="Times New Roman" w:eastAsia="Times New Roman" w:hAnsi="Times New Roman" w:cs="Times New Roman"/>
          <w:bCs/>
          <w:color w:val="auto"/>
          <w:sz w:val="24"/>
          <w:szCs w:val="24"/>
          <w:bdr w:val="none" w:sz="0" w:space="0" w:color="auto"/>
          <w:lang w:eastAsia="en-US"/>
        </w:rPr>
        <w:t xml:space="preserve">, że przepisy </w:t>
      </w:r>
      <w:r w:rsidR="003A038F" w:rsidRPr="002F0C8F">
        <w:rPr>
          <w:rFonts w:ascii="Times New Roman" w:eastAsia="Times New Roman" w:hAnsi="Times New Roman" w:cs="Times New Roman"/>
          <w:bCs/>
          <w:color w:val="auto"/>
          <w:sz w:val="24"/>
          <w:szCs w:val="24"/>
          <w:bdr w:val="none" w:sz="0" w:space="0" w:color="auto"/>
          <w:lang w:eastAsia="en-US"/>
        </w:rPr>
        <w:t xml:space="preserve">te </w:t>
      </w:r>
      <w:r w:rsidR="007052C1" w:rsidRPr="002F0C8F">
        <w:rPr>
          <w:rFonts w:ascii="Times New Roman" w:eastAsia="Times New Roman" w:hAnsi="Times New Roman" w:cs="Times New Roman"/>
          <w:bCs/>
          <w:color w:val="auto"/>
          <w:sz w:val="24"/>
          <w:szCs w:val="24"/>
          <w:bdr w:val="none" w:sz="0" w:space="0" w:color="auto"/>
          <w:lang w:eastAsia="en-US"/>
        </w:rPr>
        <w:t>są efektem wdrożenia decyzji 2009/316</w:t>
      </w:r>
      <w:r w:rsidR="00683FD1" w:rsidRPr="002F0C8F">
        <w:rPr>
          <w:rFonts w:ascii="Times New Roman" w:eastAsia="Times New Roman" w:hAnsi="Times New Roman" w:cs="Times New Roman"/>
          <w:bCs/>
          <w:color w:val="auto"/>
          <w:sz w:val="24"/>
          <w:szCs w:val="24"/>
          <w:bdr w:val="none" w:sz="0" w:space="0" w:color="auto"/>
          <w:lang w:eastAsia="en-US"/>
        </w:rPr>
        <w:t xml:space="preserve">, która </w:t>
      </w:r>
      <w:r w:rsidR="007052C1" w:rsidRPr="002F0C8F">
        <w:rPr>
          <w:rFonts w:ascii="Times New Roman" w:eastAsia="Times New Roman" w:hAnsi="Times New Roman" w:cs="Times New Roman"/>
          <w:bCs/>
          <w:color w:val="auto"/>
          <w:sz w:val="24"/>
          <w:szCs w:val="24"/>
          <w:bdr w:val="none" w:sz="0" w:space="0" w:color="auto"/>
          <w:lang w:eastAsia="en-US"/>
        </w:rPr>
        <w:t>została uchylona z dniem 28 czerwca 2022 r. na mocy art. 2 dyrektywy 2019/884</w:t>
      </w:r>
      <w:r w:rsidR="00A85BA2" w:rsidRPr="002F0C8F">
        <w:rPr>
          <w:rFonts w:ascii="Times New Roman" w:eastAsia="Times New Roman" w:hAnsi="Times New Roman" w:cs="Times New Roman"/>
          <w:bCs/>
          <w:color w:val="auto"/>
          <w:sz w:val="24"/>
          <w:szCs w:val="24"/>
          <w:bdr w:val="none" w:sz="0" w:space="0" w:color="auto"/>
          <w:lang w:eastAsia="en-US"/>
        </w:rPr>
        <w:t xml:space="preserve">. </w:t>
      </w:r>
      <w:r w:rsidR="007052C1" w:rsidRPr="002F0C8F">
        <w:rPr>
          <w:rFonts w:ascii="Times New Roman" w:eastAsia="Times New Roman" w:hAnsi="Times New Roman" w:cs="Times New Roman"/>
          <w:bCs/>
          <w:color w:val="auto"/>
          <w:sz w:val="24"/>
          <w:szCs w:val="24"/>
          <w:bdr w:val="none" w:sz="0" w:space="0" w:color="auto"/>
          <w:lang w:eastAsia="en-US"/>
        </w:rPr>
        <w:t>W efekcie zasady określone w decyzji 2009/316</w:t>
      </w:r>
      <w:r w:rsidR="00A85BA2" w:rsidRPr="002F0C8F">
        <w:rPr>
          <w:rFonts w:ascii="Times New Roman" w:eastAsia="Times New Roman" w:hAnsi="Times New Roman" w:cs="Times New Roman"/>
          <w:bCs/>
          <w:color w:val="auto"/>
          <w:sz w:val="24"/>
          <w:szCs w:val="24"/>
          <w:bdr w:val="none" w:sz="0" w:space="0" w:color="auto"/>
          <w:lang w:eastAsia="en-US"/>
        </w:rPr>
        <w:t xml:space="preserve"> </w:t>
      </w:r>
      <w:r w:rsidR="007052C1" w:rsidRPr="002F0C8F">
        <w:rPr>
          <w:rFonts w:ascii="Times New Roman" w:eastAsia="Times New Roman" w:hAnsi="Times New Roman" w:cs="Times New Roman"/>
          <w:bCs/>
          <w:color w:val="auto"/>
          <w:sz w:val="24"/>
          <w:szCs w:val="24"/>
          <w:bdr w:val="none" w:sz="0" w:space="0" w:color="auto"/>
          <w:lang w:eastAsia="en-US"/>
        </w:rPr>
        <w:t>zostały włączone do decyzji ramowej 2009/315 w celu zapewnienia jednolitych warunków jej wykonywania. Jednocześnie Komisji Europejskiej zostały powierzone uprawnienia wykonawcze. Tym samym zgodnie z art. 11b decyzji ramowej 2009/315 Komisja przyjmuje akty wykonawcze, w których określi m.in. znormalizowany format stosowany przez organy centralne państw członkowskich przy przekazywaniu drogą elektroniczną informacji z rejestrów karnych za pośrednictwem systemu ECRIS</w:t>
      </w:r>
      <w:r w:rsidR="00C10233" w:rsidRPr="002F0C8F">
        <w:rPr>
          <w:rFonts w:ascii="Times New Roman" w:eastAsia="Times New Roman" w:hAnsi="Times New Roman" w:cs="Times New Roman"/>
          <w:bCs/>
          <w:color w:val="auto"/>
          <w:sz w:val="24"/>
          <w:szCs w:val="24"/>
          <w:bdr w:val="none" w:sz="0" w:space="0" w:color="auto"/>
          <w:lang w:eastAsia="en-US"/>
        </w:rPr>
        <w:t>, z</w:t>
      </w:r>
      <w:r w:rsidR="007052C1" w:rsidRPr="002F0C8F">
        <w:rPr>
          <w:rFonts w:ascii="Times New Roman" w:eastAsia="Times New Roman" w:hAnsi="Times New Roman" w:cs="Times New Roman"/>
          <w:bCs/>
          <w:color w:val="auto"/>
          <w:sz w:val="24"/>
          <w:szCs w:val="24"/>
          <w:bdr w:val="none" w:sz="0" w:space="0" w:color="auto"/>
          <w:lang w:eastAsia="en-US"/>
        </w:rPr>
        <w:t>asady dotyczące wdrożenia technicznego ECRIS oraz wymiany danych daktyloskopijnych, a także inne sposoby techniczne organizowania i ułatwiania wymiany informacji dotyczących wyroków skazujących między organami centralnymi państw członkowskich.</w:t>
      </w:r>
      <w:r w:rsidR="00C24922" w:rsidRPr="002F0C8F">
        <w:rPr>
          <w:rFonts w:ascii="Times New Roman" w:eastAsia="Times New Roman" w:hAnsi="Times New Roman" w:cs="Times New Roman"/>
          <w:bCs/>
          <w:color w:val="auto"/>
          <w:sz w:val="24"/>
          <w:szCs w:val="24"/>
          <w:bdr w:val="none" w:sz="0" w:space="0" w:color="auto"/>
          <w:lang w:eastAsia="en-US"/>
        </w:rPr>
        <w:t xml:space="preserve"> </w:t>
      </w:r>
      <w:r w:rsidR="007052C1" w:rsidRPr="002F0C8F">
        <w:rPr>
          <w:rFonts w:ascii="Times New Roman" w:eastAsia="Times New Roman" w:hAnsi="Times New Roman" w:cs="Times New Roman"/>
          <w:bCs/>
          <w:color w:val="auto"/>
          <w:sz w:val="24"/>
          <w:szCs w:val="24"/>
          <w:bdr w:val="none" w:sz="0" w:space="0" w:color="auto"/>
          <w:lang w:eastAsia="en-US"/>
        </w:rPr>
        <w:t xml:space="preserve">Możliwość wydania przez Komisję aktów wykonawczych została przewidziana w art. 291 ust. 2 Traktatu o </w:t>
      </w:r>
      <w:r w:rsidR="001A5957" w:rsidRPr="002F0C8F">
        <w:rPr>
          <w:rFonts w:ascii="Times New Roman" w:eastAsia="Times New Roman" w:hAnsi="Times New Roman" w:cs="Times New Roman"/>
          <w:bCs/>
          <w:color w:val="auto"/>
          <w:sz w:val="24"/>
          <w:szCs w:val="24"/>
          <w:bdr w:val="none" w:sz="0" w:space="0" w:color="auto"/>
          <w:lang w:eastAsia="en-US"/>
        </w:rPr>
        <w:t xml:space="preserve">funkcjonowaniu </w:t>
      </w:r>
      <w:r w:rsidR="007052C1" w:rsidRPr="002F0C8F">
        <w:rPr>
          <w:rFonts w:ascii="Times New Roman" w:eastAsia="Times New Roman" w:hAnsi="Times New Roman" w:cs="Times New Roman"/>
          <w:bCs/>
          <w:color w:val="auto"/>
          <w:sz w:val="24"/>
          <w:szCs w:val="24"/>
          <w:bdr w:val="none" w:sz="0" w:space="0" w:color="auto"/>
          <w:lang w:eastAsia="en-US"/>
        </w:rPr>
        <w:t>Unii Europejskiej. Norma ta umożliwia zastępowanie środków wykonawczych na poziomie prawa krajowego przez akty unijne przyjmowane przez Komisję lub w szczególnych przypadkach przez Radę wtedy, kiedy niezbędne są jednolite warunki do wykonywania prawnie wiążących aktów Unii. Akty te są wydawane po to, aby wykonywanie prawa unijnego było zapewnione w sposób jednolity we wszystkich państwach członkowskich.</w:t>
      </w:r>
    </w:p>
    <w:p w14:paraId="7933051D" w14:textId="77777777" w:rsidR="007052C1" w:rsidRPr="002F0C8F" w:rsidRDefault="007052C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Decyzja wykonawcza Komisji wydawana na podstawie art. 11b decyzji ramowej będzie określała jedynie techniczne aspekty funkcjonowania systemu ECRIS i ma właśnie na celu ujednolicenie wykonania przepisów decyzji ramowej przez wszystkie państwa członkowskie.</w:t>
      </w:r>
    </w:p>
    <w:p w14:paraId="416BBBB7" w14:textId="68792297" w:rsidR="007052C1" w:rsidRPr="002F0C8F" w:rsidRDefault="007052C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Z tego też względu</w:t>
      </w:r>
      <w:r w:rsidR="00C10233" w:rsidRPr="002F0C8F">
        <w:rPr>
          <w:rFonts w:ascii="Times New Roman" w:eastAsia="Times New Roman" w:hAnsi="Times New Roman" w:cs="Times New Roman"/>
          <w:bCs/>
          <w:color w:val="auto"/>
          <w:sz w:val="24"/>
          <w:szCs w:val="24"/>
          <w:bdr w:val="none" w:sz="0" w:space="0" w:color="auto"/>
          <w:lang w:eastAsia="en-US"/>
        </w:rPr>
        <w:t xml:space="preserve"> uznano, że</w:t>
      </w:r>
      <w:r w:rsidRPr="002F0C8F">
        <w:rPr>
          <w:rFonts w:ascii="Times New Roman" w:eastAsia="Times New Roman" w:hAnsi="Times New Roman" w:cs="Times New Roman"/>
          <w:bCs/>
          <w:color w:val="auto"/>
          <w:sz w:val="24"/>
          <w:szCs w:val="24"/>
          <w:bdr w:val="none" w:sz="0" w:space="0" w:color="auto"/>
          <w:lang w:eastAsia="en-US"/>
        </w:rPr>
        <w:t xml:space="preserve"> decyzja ta będzie mogła być bezpośrednio stosowana przez </w:t>
      </w:r>
      <w:r w:rsidR="00C10233"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Pr="002F0C8F">
        <w:rPr>
          <w:rFonts w:ascii="Times New Roman" w:eastAsia="Times New Roman" w:hAnsi="Times New Roman" w:cs="Times New Roman"/>
          <w:bCs/>
          <w:color w:val="auto"/>
          <w:sz w:val="24"/>
          <w:szCs w:val="24"/>
          <w:bdr w:val="none" w:sz="0" w:space="0" w:color="auto"/>
          <w:lang w:eastAsia="en-US"/>
        </w:rPr>
        <w:t>i nie wymaga transpozycji do polskiego porządku prawnego</w:t>
      </w:r>
      <w:r w:rsidR="00D061C8" w:rsidRPr="002F0C8F">
        <w:rPr>
          <w:rFonts w:ascii="Times New Roman" w:eastAsia="Times New Roman" w:hAnsi="Times New Roman" w:cs="Times New Roman"/>
          <w:bCs/>
          <w:color w:val="auto"/>
          <w:sz w:val="24"/>
          <w:szCs w:val="24"/>
          <w:bdr w:val="none" w:sz="0" w:space="0" w:color="auto"/>
          <w:lang w:eastAsia="en-US"/>
        </w:rPr>
        <w:t>.</w:t>
      </w:r>
    </w:p>
    <w:p w14:paraId="35AAEF20" w14:textId="1C9D27F1" w:rsidR="00BD4865" w:rsidRPr="002F0C8F" w:rsidRDefault="00291CBE" w:rsidP="00077952">
      <w:pPr>
        <w:pStyle w:val="Bezodstpw"/>
        <w:spacing w:before="120" w:line="360" w:lineRule="auto"/>
        <w:jc w:val="both"/>
        <w:rPr>
          <w:rFonts w:ascii="Times New Roman" w:hAnsi="Times New Roman" w:cs="Times New Roman"/>
          <w:b/>
          <w:bCs/>
          <w:sz w:val="24"/>
          <w:szCs w:val="24"/>
          <w:bdr w:val="none" w:sz="0" w:space="0" w:color="auto"/>
          <w:lang w:eastAsia="en-US"/>
        </w:rPr>
      </w:pPr>
      <w:r w:rsidRPr="002F0C8F">
        <w:rPr>
          <w:rFonts w:ascii="Times New Roman" w:hAnsi="Times New Roman" w:cs="Times New Roman"/>
          <w:b/>
          <w:bCs/>
          <w:sz w:val="24"/>
          <w:szCs w:val="24"/>
          <w:bdr w:val="none" w:sz="0" w:space="0" w:color="auto"/>
          <w:lang w:eastAsia="en-US"/>
        </w:rPr>
        <w:t>Art. 4</w:t>
      </w:r>
      <w:r w:rsidR="00DE4642" w:rsidRPr="002F0C8F">
        <w:rPr>
          <w:rFonts w:ascii="Times New Roman" w:hAnsi="Times New Roman" w:cs="Times New Roman"/>
          <w:b/>
          <w:bCs/>
          <w:sz w:val="24"/>
          <w:szCs w:val="24"/>
          <w:bdr w:val="none" w:sz="0" w:space="0" w:color="auto"/>
          <w:lang w:eastAsia="en-US"/>
        </w:rPr>
        <w:t>6</w:t>
      </w:r>
      <w:r w:rsidR="00BD4865" w:rsidRPr="002F0C8F">
        <w:rPr>
          <w:rFonts w:ascii="Times New Roman" w:hAnsi="Times New Roman" w:cs="Times New Roman"/>
          <w:b/>
          <w:bCs/>
          <w:sz w:val="24"/>
          <w:szCs w:val="24"/>
          <w:bdr w:val="none" w:sz="0" w:space="0" w:color="auto"/>
          <w:lang w:eastAsia="en-US"/>
        </w:rPr>
        <w:t>.</w:t>
      </w:r>
    </w:p>
    <w:p w14:paraId="2CF9983F" w14:textId="2658A782" w:rsidR="008876FF" w:rsidRPr="002F0C8F" w:rsidRDefault="000A4D58" w:rsidP="00770EA5">
      <w:pPr>
        <w:pStyle w:val="Bezodstpw"/>
        <w:spacing w:before="12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hAnsi="Times New Roman" w:cs="Times New Roman"/>
          <w:sz w:val="24"/>
          <w:szCs w:val="24"/>
          <w:bdr w:val="none" w:sz="0" w:space="0" w:color="auto"/>
        </w:rPr>
        <w:t>Informacje o osobie przekazywane organom centralnym państw członkowskich Unii Europejskiej za pośrednictwem systemu ECRIS są przesyłane w formie elektronic</w:t>
      </w:r>
      <w:r w:rsidR="00770EA5">
        <w:rPr>
          <w:rFonts w:ascii="Times New Roman" w:hAnsi="Times New Roman" w:cs="Times New Roman"/>
          <w:sz w:val="24"/>
          <w:szCs w:val="24"/>
          <w:bdr w:val="none" w:sz="0" w:space="0" w:color="auto"/>
        </w:rPr>
        <w:t xml:space="preserve">znej przez zabezpieczoną sieć </w:t>
      </w:r>
      <w:r w:rsidRPr="002F0C8F">
        <w:rPr>
          <w:rFonts w:ascii="Times New Roman" w:hAnsi="Times New Roman" w:cs="Times New Roman"/>
          <w:sz w:val="24"/>
          <w:szCs w:val="24"/>
          <w:bdr w:val="none" w:sz="0" w:space="0" w:color="auto"/>
        </w:rPr>
        <w:t>TESTA będącą pod kontrolą Komisji Europejskiej. Specyfikacja techniczna systemu E</w:t>
      </w:r>
      <w:r w:rsidR="00770EA5">
        <w:rPr>
          <w:rFonts w:ascii="Times New Roman" w:hAnsi="Times New Roman" w:cs="Times New Roman"/>
          <w:sz w:val="24"/>
          <w:szCs w:val="24"/>
          <w:bdr w:val="none" w:sz="0" w:space="0" w:color="auto"/>
        </w:rPr>
        <w:t xml:space="preserve">CRIS nie przewiduje opatrywania komunikatów kwalifikowaną pieczęcią elektroniczną. </w:t>
      </w:r>
      <w:r w:rsidR="00BD4865" w:rsidRPr="002F0C8F">
        <w:rPr>
          <w:rFonts w:ascii="Times New Roman" w:hAnsi="Times New Roman" w:cs="Times New Roman"/>
          <w:sz w:val="24"/>
          <w:szCs w:val="24"/>
          <w:bdr w:val="none" w:sz="0" w:space="0" w:color="auto"/>
        </w:rPr>
        <w:t>Stosowną regulację zawiera art. 46.</w:t>
      </w:r>
    </w:p>
    <w:p w14:paraId="4BAE79FE" w14:textId="321EF188" w:rsidR="008876FF" w:rsidRPr="002F0C8F" w:rsidRDefault="008876FF"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47.</w:t>
      </w:r>
      <w:r w:rsidR="00995BC8" w:rsidRPr="002F0C8F">
        <w:rPr>
          <w:rFonts w:ascii="Times New Roman" w:eastAsia="Times New Roman" w:hAnsi="Times New Roman" w:cs="Times New Roman"/>
          <w:b/>
          <w:color w:val="auto"/>
          <w:sz w:val="24"/>
          <w:szCs w:val="24"/>
          <w:bdr w:val="none" w:sz="0" w:space="0" w:color="auto"/>
          <w:lang w:eastAsia="en-US"/>
        </w:rPr>
        <w:t xml:space="preserve"> Warunki wykorzystania przekazanych informacji</w:t>
      </w:r>
    </w:p>
    <w:p w14:paraId="2674B825" w14:textId="2FEE0F53" w:rsidR="00DE0AFD" w:rsidRPr="002F0C8F" w:rsidRDefault="00A9008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Art. </w:t>
      </w:r>
      <w:r w:rsidR="003F21FA" w:rsidRPr="002F0C8F">
        <w:rPr>
          <w:rFonts w:ascii="Times New Roman" w:eastAsia="Times New Roman" w:hAnsi="Times New Roman" w:cs="Times New Roman"/>
          <w:bCs/>
          <w:color w:val="auto"/>
          <w:sz w:val="24"/>
          <w:szCs w:val="24"/>
          <w:bdr w:val="none" w:sz="0" w:space="0" w:color="auto"/>
          <w:lang w:eastAsia="en-US"/>
        </w:rPr>
        <w:t>4</w:t>
      </w:r>
      <w:r w:rsidR="008876FF" w:rsidRPr="002F0C8F">
        <w:rPr>
          <w:rFonts w:ascii="Times New Roman" w:eastAsia="Times New Roman" w:hAnsi="Times New Roman" w:cs="Times New Roman"/>
          <w:bCs/>
          <w:color w:val="auto"/>
          <w:sz w:val="24"/>
          <w:szCs w:val="24"/>
          <w:bdr w:val="none" w:sz="0" w:space="0" w:color="auto"/>
          <w:lang w:eastAsia="en-US"/>
        </w:rPr>
        <w:t>7</w:t>
      </w:r>
      <w:r w:rsidR="003F21FA"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ustawy precyzuje warunki</w:t>
      </w:r>
      <w:r w:rsidR="00221534" w:rsidRPr="002F0C8F">
        <w:rPr>
          <w:rFonts w:ascii="Times New Roman" w:eastAsia="Times New Roman" w:hAnsi="Times New Roman" w:cs="Times New Roman"/>
          <w:bCs/>
          <w:color w:val="auto"/>
          <w:sz w:val="24"/>
          <w:szCs w:val="24"/>
          <w:bdr w:val="none" w:sz="0" w:space="0" w:color="auto"/>
          <w:lang w:eastAsia="en-US"/>
        </w:rPr>
        <w:t xml:space="preserve"> wykorzystania </w:t>
      </w:r>
      <w:r w:rsidR="00DE0AFD" w:rsidRPr="002F0C8F">
        <w:rPr>
          <w:rFonts w:ascii="Times New Roman" w:eastAsia="Times New Roman" w:hAnsi="Times New Roman" w:cs="Times New Roman"/>
          <w:bCs/>
          <w:color w:val="auto"/>
          <w:sz w:val="24"/>
          <w:szCs w:val="24"/>
          <w:bdr w:val="none" w:sz="0" w:space="0" w:color="auto"/>
          <w:lang w:eastAsia="en-US"/>
        </w:rPr>
        <w:t xml:space="preserve">informacji </w:t>
      </w:r>
      <w:r w:rsidR="00DB353F" w:rsidRPr="002F0C8F">
        <w:rPr>
          <w:rFonts w:ascii="Times New Roman" w:eastAsia="Times New Roman" w:hAnsi="Times New Roman" w:cs="Times New Roman"/>
          <w:bCs/>
          <w:color w:val="auto"/>
          <w:sz w:val="24"/>
          <w:szCs w:val="24"/>
          <w:bdr w:val="none" w:sz="0" w:space="0" w:color="auto"/>
          <w:lang w:eastAsia="en-US"/>
        </w:rPr>
        <w:t>przekazanych przez organy centralne państw członkowskich UE</w:t>
      </w:r>
      <w:r w:rsidR="00DE0AFD" w:rsidRPr="002F0C8F">
        <w:rPr>
          <w:rFonts w:ascii="Times New Roman" w:hAnsi="Times New Roman" w:cs="Times New Roman"/>
          <w:sz w:val="24"/>
          <w:szCs w:val="24"/>
        </w:rPr>
        <w:t xml:space="preserve"> zgodnie z </w:t>
      </w:r>
      <w:r w:rsidR="00DE0AFD" w:rsidRPr="002F0C8F">
        <w:rPr>
          <w:rFonts w:ascii="Times New Roman" w:eastAsia="Times New Roman" w:hAnsi="Times New Roman" w:cs="Times New Roman"/>
          <w:bCs/>
          <w:color w:val="auto"/>
          <w:sz w:val="24"/>
          <w:szCs w:val="24"/>
          <w:bdr w:val="none" w:sz="0" w:space="0" w:color="auto"/>
          <w:lang w:eastAsia="en-US"/>
        </w:rPr>
        <w:t>art. 9 decyzji ramowej 2009/315</w:t>
      </w:r>
      <w:r w:rsidR="00BD4865" w:rsidRPr="002F0C8F">
        <w:rPr>
          <w:rFonts w:ascii="Times New Roman" w:eastAsia="Times New Roman" w:hAnsi="Times New Roman" w:cs="Times New Roman"/>
          <w:bCs/>
          <w:color w:val="auto"/>
          <w:sz w:val="24"/>
          <w:szCs w:val="24"/>
          <w:bdr w:val="none" w:sz="0" w:space="0" w:color="auto"/>
          <w:lang w:eastAsia="en-US"/>
        </w:rPr>
        <w:t>, które c</w:t>
      </w:r>
      <w:r w:rsidR="00FC268C" w:rsidRPr="002F0C8F">
        <w:rPr>
          <w:rFonts w:ascii="Times New Roman" w:eastAsia="Times New Roman" w:hAnsi="Times New Roman" w:cs="Times New Roman"/>
          <w:bCs/>
          <w:color w:val="auto"/>
          <w:sz w:val="24"/>
          <w:szCs w:val="24"/>
          <w:bdr w:val="none" w:sz="0" w:space="0" w:color="auto"/>
          <w:lang w:eastAsia="en-US"/>
        </w:rPr>
        <w:t>o do zasady mogą być wykorzystane</w:t>
      </w:r>
      <w:r w:rsidR="00CE2D42" w:rsidRPr="002F0C8F">
        <w:rPr>
          <w:rFonts w:ascii="Times New Roman" w:eastAsia="Times New Roman" w:hAnsi="Times New Roman" w:cs="Times New Roman"/>
          <w:bCs/>
          <w:color w:val="auto"/>
          <w:sz w:val="24"/>
          <w:szCs w:val="24"/>
          <w:bdr w:val="none" w:sz="0" w:space="0" w:color="auto"/>
          <w:lang w:eastAsia="en-US"/>
        </w:rPr>
        <w:t xml:space="preserve"> wyłącznie dla celów postępowania, w związku z k</w:t>
      </w:r>
      <w:r w:rsidR="009F22C0" w:rsidRPr="002F0C8F">
        <w:rPr>
          <w:rFonts w:ascii="Times New Roman" w:eastAsia="Times New Roman" w:hAnsi="Times New Roman" w:cs="Times New Roman"/>
          <w:bCs/>
          <w:color w:val="auto"/>
          <w:sz w:val="24"/>
          <w:szCs w:val="24"/>
          <w:bdr w:val="none" w:sz="0" w:space="0" w:color="auto"/>
          <w:lang w:eastAsia="en-US"/>
        </w:rPr>
        <w:t xml:space="preserve">tórym </w:t>
      </w:r>
      <w:r w:rsidR="00770EA5">
        <w:rPr>
          <w:rFonts w:ascii="Times New Roman" w:eastAsia="Times New Roman" w:hAnsi="Times New Roman" w:cs="Times New Roman"/>
          <w:bCs/>
          <w:color w:val="auto"/>
          <w:sz w:val="24"/>
          <w:szCs w:val="24"/>
          <w:bdr w:val="none" w:sz="0" w:space="0" w:color="auto"/>
          <w:lang w:eastAsia="en-US"/>
        </w:rPr>
        <w:t>się o nie zwrócono.</w:t>
      </w:r>
    </w:p>
    <w:p w14:paraId="2EC9B53E" w14:textId="15A7AA89" w:rsidR="000E2155" w:rsidRPr="002F0C8F" w:rsidRDefault="00BD4865"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A</w:t>
      </w:r>
      <w:r w:rsidR="004B1C7D" w:rsidRPr="002F0C8F">
        <w:rPr>
          <w:rFonts w:ascii="Times New Roman" w:eastAsia="Times New Roman" w:hAnsi="Times New Roman" w:cs="Times New Roman"/>
          <w:bCs/>
          <w:color w:val="auto"/>
          <w:sz w:val="24"/>
          <w:szCs w:val="24"/>
          <w:bdr w:val="none" w:sz="0" w:space="0" w:color="auto"/>
          <w:lang w:eastAsia="en-US"/>
        </w:rPr>
        <w:t xml:space="preserve">rt. </w:t>
      </w:r>
      <w:r w:rsidR="00291CBE" w:rsidRPr="002F0C8F">
        <w:rPr>
          <w:rFonts w:ascii="Times New Roman" w:eastAsia="Times New Roman" w:hAnsi="Times New Roman" w:cs="Times New Roman"/>
          <w:bCs/>
          <w:color w:val="auto"/>
          <w:sz w:val="24"/>
          <w:szCs w:val="24"/>
          <w:bdr w:val="none" w:sz="0" w:space="0" w:color="auto"/>
          <w:lang w:eastAsia="en-US"/>
        </w:rPr>
        <w:t>4</w:t>
      </w:r>
      <w:r w:rsidR="00DE0AFD" w:rsidRPr="002F0C8F">
        <w:rPr>
          <w:rFonts w:ascii="Times New Roman" w:eastAsia="Times New Roman" w:hAnsi="Times New Roman" w:cs="Times New Roman"/>
          <w:bCs/>
          <w:color w:val="auto"/>
          <w:sz w:val="24"/>
          <w:szCs w:val="24"/>
          <w:bdr w:val="none" w:sz="0" w:space="0" w:color="auto"/>
          <w:lang w:eastAsia="en-US"/>
        </w:rPr>
        <w:t>7</w:t>
      </w:r>
      <w:r w:rsidR="00F43629" w:rsidRPr="002F0C8F">
        <w:rPr>
          <w:rFonts w:ascii="Times New Roman" w:eastAsia="Times New Roman" w:hAnsi="Times New Roman" w:cs="Times New Roman"/>
          <w:bCs/>
          <w:color w:val="auto"/>
          <w:sz w:val="24"/>
          <w:szCs w:val="24"/>
          <w:bdr w:val="none" w:sz="0" w:space="0" w:color="auto"/>
          <w:lang w:eastAsia="en-US"/>
        </w:rPr>
        <w:t xml:space="preserve"> ust. 2</w:t>
      </w:r>
      <w:r w:rsidR="000F1919" w:rsidRPr="002F0C8F">
        <w:rPr>
          <w:rFonts w:ascii="Times New Roman" w:eastAsia="Times New Roman" w:hAnsi="Times New Roman" w:cs="Times New Roman"/>
          <w:bCs/>
          <w:color w:val="auto"/>
          <w:sz w:val="24"/>
          <w:szCs w:val="24"/>
          <w:bdr w:val="none" w:sz="0" w:space="0" w:color="auto"/>
          <w:lang w:eastAsia="en-US"/>
        </w:rPr>
        <w:t xml:space="preserve"> </w:t>
      </w:r>
      <w:r w:rsidR="00995BC8" w:rsidRPr="002F0C8F">
        <w:rPr>
          <w:rFonts w:ascii="Times New Roman" w:eastAsia="Times New Roman" w:hAnsi="Times New Roman" w:cs="Times New Roman"/>
          <w:bCs/>
          <w:color w:val="auto"/>
          <w:sz w:val="24"/>
          <w:szCs w:val="24"/>
          <w:bdr w:val="none" w:sz="0" w:space="0" w:color="auto"/>
          <w:lang w:eastAsia="en-US"/>
        </w:rPr>
        <w:t xml:space="preserve">stosownie do treści </w:t>
      </w:r>
      <w:r w:rsidR="0019540C" w:rsidRPr="002F0C8F">
        <w:rPr>
          <w:rFonts w:ascii="Times New Roman" w:eastAsia="Times New Roman" w:hAnsi="Times New Roman" w:cs="Times New Roman"/>
          <w:bCs/>
          <w:color w:val="auto"/>
          <w:sz w:val="24"/>
          <w:szCs w:val="24"/>
          <w:bdr w:val="none" w:sz="0" w:space="0" w:color="auto"/>
          <w:lang w:eastAsia="en-US"/>
        </w:rPr>
        <w:t xml:space="preserve">art. 9 ust. 3 decyzji </w:t>
      </w:r>
      <w:r w:rsidR="005E431E" w:rsidRPr="002F0C8F">
        <w:rPr>
          <w:rFonts w:ascii="Times New Roman" w:eastAsia="Times New Roman" w:hAnsi="Times New Roman" w:cs="Times New Roman"/>
          <w:bCs/>
          <w:color w:val="auto"/>
          <w:sz w:val="24"/>
          <w:szCs w:val="24"/>
          <w:bdr w:val="none" w:sz="0" w:space="0" w:color="auto"/>
          <w:lang w:eastAsia="en-US"/>
        </w:rPr>
        <w:t>ramowej 2009/315</w:t>
      </w:r>
      <w:r w:rsidR="00F43629" w:rsidRPr="002F0C8F">
        <w:rPr>
          <w:rFonts w:ascii="Times New Roman" w:eastAsia="Times New Roman" w:hAnsi="Times New Roman" w:cs="Times New Roman"/>
          <w:bCs/>
          <w:color w:val="auto"/>
          <w:sz w:val="24"/>
          <w:szCs w:val="24"/>
          <w:bdr w:val="none" w:sz="0" w:space="0" w:color="auto"/>
          <w:lang w:eastAsia="en-US"/>
        </w:rPr>
        <w:t xml:space="preserve"> </w:t>
      </w:r>
      <w:r w:rsidR="00232A4A" w:rsidRPr="002F0C8F">
        <w:rPr>
          <w:rFonts w:ascii="Times New Roman" w:eastAsia="Times New Roman" w:hAnsi="Times New Roman" w:cs="Times New Roman"/>
          <w:bCs/>
          <w:color w:val="auto"/>
          <w:sz w:val="24"/>
          <w:szCs w:val="24"/>
          <w:bdr w:val="none" w:sz="0" w:space="0" w:color="auto"/>
          <w:lang w:eastAsia="en-US"/>
        </w:rPr>
        <w:t>wprowadz</w:t>
      </w:r>
      <w:r w:rsidR="00995BC8" w:rsidRPr="002F0C8F">
        <w:rPr>
          <w:rFonts w:ascii="Times New Roman" w:eastAsia="Times New Roman" w:hAnsi="Times New Roman" w:cs="Times New Roman"/>
          <w:bCs/>
          <w:color w:val="auto"/>
          <w:sz w:val="24"/>
          <w:szCs w:val="24"/>
          <w:bdr w:val="none" w:sz="0" w:space="0" w:color="auto"/>
          <w:lang w:eastAsia="en-US"/>
        </w:rPr>
        <w:t>a</w:t>
      </w:r>
      <w:r w:rsidR="00232A4A" w:rsidRPr="002F0C8F">
        <w:rPr>
          <w:rFonts w:ascii="Times New Roman" w:eastAsia="Times New Roman" w:hAnsi="Times New Roman" w:cs="Times New Roman"/>
          <w:bCs/>
          <w:color w:val="auto"/>
          <w:sz w:val="24"/>
          <w:szCs w:val="24"/>
          <w:bdr w:val="none" w:sz="0" w:space="0" w:color="auto"/>
          <w:lang w:eastAsia="en-US"/>
        </w:rPr>
        <w:t xml:space="preserve"> możliwoś</w:t>
      </w:r>
      <w:r w:rsidR="00995BC8" w:rsidRPr="002F0C8F">
        <w:rPr>
          <w:rFonts w:ascii="Times New Roman" w:eastAsia="Times New Roman" w:hAnsi="Times New Roman" w:cs="Times New Roman"/>
          <w:bCs/>
          <w:color w:val="auto"/>
          <w:sz w:val="24"/>
          <w:szCs w:val="24"/>
          <w:bdr w:val="none" w:sz="0" w:space="0" w:color="auto"/>
          <w:lang w:eastAsia="en-US"/>
        </w:rPr>
        <w:t>ć</w:t>
      </w:r>
      <w:r w:rsidR="00232A4A" w:rsidRPr="002F0C8F">
        <w:rPr>
          <w:rFonts w:ascii="Times New Roman" w:eastAsia="Times New Roman" w:hAnsi="Times New Roman" w:cs="Times New Roman"/>
          <w:bCs/>
          <w:color w:val="auto"/>
          <w:sz w:val="24"/>
          <w:szCs w:val="24"/>
          <w:bdr w:val="none" w:sz="0" w:space="0" w:color="auto"/>
          <w:lang w:eastAsia="en-US"/>
        </w:rPr>
        <w:t xml:space="preserve"> ponownego wykorzystania przekazanych informacji </w:t>
      </w:r>
      <w:r w:rsidR="007E5A2D" w:rsidRPr="002F0C8F">
        <w:rPr>
          <w:rFonts w:ascii="Times New Roman" w:eastAsia="Times New Roman" w:hAnsi="Times New Roman" w:cs="Times New Roman"/>
          <w:bCs/>
          <w:color w:val="auto"/>
          <w:sz w:val="24"/>
          <w:szCs w:val="24"/>
          <w:bdr w:val="none" w:sz="0" w:space="0" w:color="auto"/>
          <w:lang w:eastAsia="en-US"/>
        </w:rPr>
        <w:t xml:space="preserve">przez określone organy </w:t>
      </w:r>
      <w:r w:rsidR="00995BC8" w:rsidRPr="002F0C8F">
        <w:rPr>
          <w:rFonts w:ascii="Times New Roman" w:eastAsia="Times New Roman" w:hAnsi="Times New Roman" w:cs="Times New Roman"/>
          <w:bCs/>
          <w:color w:val="auto"/>
          <w:sz w:val="24"/>
          <w:szCs w:val="24"/>
          <w:bdr w:val="none" w:sz="0" w:space="0" w:color="auto"/>
          <w:lang w:eastAsia="en-US"/>
        </w:rPr>
        <w:t xml:space="preserve">w drodze wyjątku </w:t>
      </w:r>
      <w:r w:rsidR="00232A4A" w:rsidRPr="002F0C8F">
        <w:rPr>
          <w:rFonts w:ascii="Times New Roman" w:eastAsia="Times New Roman" w:hAnsi="Times New Roman" w:cs="Times New Roman"/>
          <w:bCs/>
          <w:color w:val="auto"/>
          <w:sz w:val="24"/>
          <w:szCs w:val="24"/>
          <w:bdr w:val="none" w:sz="0" w:space="0" w:color="auto"/>
          <w:lang w:eastAsia="en-US"/>
        </w:rPr>
        <w:t>w celu uniknięcia natychmiastowego i poważnego zagrożenia bezpieczeństwa publicznego</w:t>
      </w:r>
      <w:r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hAnsi="Times New Roman" w:cs="Times New Roman"/>
          <w:sz w:val="24"/>
          <w:szCs w:val="24"/>
        </w:rPr>
        <w:t>niezależnie od postępowania, w związku z którym się o nie zwrócono.</w:t>
      </w:r>
    </w:p>
    <w:p w14:paraId="343EA2C0" w14:textId="2166FDFE" w:rsidR="000B4917" w:rsidRPr="002F0C8F" w:rsidRDefault="00980B4D" w:rsidP="001C079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48</w:t>
      </w:r>
      <w:r>
        <w:rPr>
          <w:rFonts w:ascii="Times New Roman" w:eastAsia="Times New Roman" w:hAnsi="Times New Roman" w:cs="Times New Roman"/>
          <w:b/>
          <w:color w:val="auto"/>
          <w:sz w:val="24"/>
          <w:szCs w:val="24"/>
          <w:bdr w:val="none" w:sz="0" w:space="0" w:color="auto"/>
          <w:lang w:eastAsia="en-US"/>
        </w:rPr>
        <w:t>–</w:t>
      </w:r>
      <w:r w:rsidRPr="002F0C8F">
        <w:rPr>
          <w:rFonts w:ascii="Times New Roman" w:eastAsia="Times New Roman" w:hAnsi="Times New Roman" w:cs="Times New Roman"/>
          <w:b/>
          <w:color w:val="auto"/>
          <w:sz w:val="24"/>
          <w:szCs w:val="24"/>
          <w:bdr w:val="none" w:sz="0" w:space="0" w:color="auto"/>
          <w:lang w:eastAsia="en-US"/>
        </w:rPr>
        <w:t>53</w:t>
      </w:r>
      <w:r>
        <w:rPr>
          <w:rFonts w:ascii="Times New Roman" w:eastAsia="Times New Roman" w:hAnsi="Times New Roman" w:cs="Times New Roman"/>
          <w:b/>
          <w:color w:val="auto"/>
          <w:sz w:val="24"/>
          <w:szCs w:val="24"/>
          <w:bdr w:val="none" w:sz="0" w:space="0" w:color="auto"/>
          <w:lang w:eastAsia="en-US"/>
        </w:rPr>
        <w:t xml:space="preserve">. </w:t>
      </w:r>
      <w:r w:rsidR="000B4917" w:rsidRPr="002F0C8F">
        <w:rPr>
          <w:rFonts w:ascii="Times New Roman" w:eastAsia="Times New Roman" w:hAnsi="Times New Roman" w:cs="Times New Roman"/>
          <w:b/>
          <w:color w:val="auto"/>
          <w:sz w:val="24"/>
          <w:szCs w:val="24"/>
          <w:bdr w:val="none" w:sz="0" w:space="0" w:color="auto"/>
          <w:lang w:eastAsia="en-US"/>
        </w:rPr>
        <w:t>ECRIS-TCN</w:t>
      </w:r>
      <w:r w:rsidR="00E14E20" w:rsidRPr="002F0C8F">
        <w:rPr>
          <w:rFonts w:ascii="Times New Roman" w:eastAsia="Times New Roman" w:hAnsi="Times New Roman" w:cs="Times New Roman"/>
          <w:b/>
          <w:color w:val="auto"/>
          <w:sz w:val="24"/>
          <w:szCs w:val="24"/>
          <w:bdr w:val="none" w:sz="0" w:space="0" w:color="auto"/>
          <w:lang w:eastAsia="en-US"/>
        </w:rPr>
        <w:t xml:space="preserve"> </w:t>
      </w:r>
    </w:p>
    <w:p w14:paraId="61F67B9C" w14:textId="10033BF2" w:rsidR="000B4917" w:rsidRPr="002F0C8F" w:rsidRDefault="000B4917" w:rsidP="00482D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Przepisy zawarte w art. </w:t>
      </w:r>
      <w:r w:rsidR="00E25559" w:rsidRPr="002F0C8F">
        <w:rPr>
          <w:rFonts w:ascii="Times New Roman" w:eastAsia="Times New Roman" w:hAnsi="Times New Roman" w:cs="Times New Roman"/>
          <w:bCs/>
          <w:color w:val="auto"/>
          <w:sz w:val="24"/>
          <w:szCs w:val="24"/>
          <w:bdr w:val="none" w:sz="0" w:space="0" w:color="auto"/>
          <w:lang w:eastAsia="en-US"/>
        </w:rPr>
        <w:t>4</w:t>
      </w:r>
      <w:r w:rsidR="00995BC8" w:rsidRPr="002F0C8F">
        <w:rPr>
          <w:rFonts w:ascii="Times New Roman" w:eastAsia="Times New Roman" w:hAnsi="Times New Roman" w:cs="Times New Roman"/>
          <w:bCs/>
          <w:color w:val="auto"/>
          <w:sz w:val="24"/>
          <w:szCs w:val="24"/>
          <w:bdr w:val="none" w:sz="0" w:space="0" w:color="auto"/>
          <w:lang w:eastAsia="en-US"/>
        </w:rPr>
        <w:t>8</w:t>
      </w:r>
      <w:r w:rsidR="00482DA4">
        <w:rPr>
          <w:rFonts w:ascii="Times New Roman" w:eastAsia="Times New Roman" w:hAnsi="Times New Roman" w:cs="Times New Roman"/>
          <w:bCs/>
          <w:color w:val="auto"/>
          <w:sz w:val="24"/>
          <w:szCs w:val="24"/>
          <w:bdr w:val="none" w:sz="0" w:space="0" w:color="auto"/>
          <w:lang w:eastAsia="en-US"/>
        </w:rPr>
        <w:t>–</w:t>
      </w:r>
      <w:r w:rsidR="00E25559" w:rsidRPr="002F0C8F">
        <w:rPr>
          <w:rFonts w:ascii="Times New Roman" w:eastAsia="Times New Roman" w:hAnsi="Times New Roman" w:cs="Times New Roman"/>
          <w:bCs/>
          <w:color w:val="auto"/>
          <w:sz w:val="24"/>
          <w:szCs w:val="24"/>
          <w:bdr w:val="none" w:sz="0" w:space="0" w:color="auto"/>
          <w:lang w:eastAsia="en-US"/>
        </w:rPr>
        <w:t>5</w:t>
      </w:r>
      <w:r w:rsidR="00995BC8" w:rsidRPr="002F0C8F">
        <w:rPr>
          <w:rFonts w:ascii="Times New Roman" w:eastAsia="Times New Roman" w:hAnsi="Times New Roman" w:cs="Times New Roman"/>
          <w:bCs/>
          <w:color w:val="auto"/>
          <w:sz w:val="24"/>
          <w:szCs w:val="24"/>
          <w:bdr w:val="none" w:sz="0" w:space="0" w:color="auto"/>
          <w:lang w:eastAsia="en-US"/>
        </w:rPr>
        <w:t>3</w:t>
      </w:r>
      <w:r w:rsidR="00E25559" w:rsidRPr="002F0C8F">
        <w:rPr>
          <w:rFonts w:ascii="Times New Roman" w:eastAsia="Times New Roman" w:hAnsi="Times New Roman" w:cs="Times New Roman"/>
          <w:bCs/>
          <w:color w:val="auto"/>
          <w:sz w:val="24"/>
          <w:szCs w:val="24"/>
          <w:bdr w:val="none" w:sz="0" w:space="0" w:color="auto"/>
          <w:lang w:eastAsia="en-US"/>
        </w:rPr>
        <w:t xml:space="preserve"> </w:t>
      </w:r>
      <w:r w:rsidR="001A5957" w:rsidRPr="002F0C8F">
        <w:rPr>
          <w:rFonts w:ascii="Times New Roman" w:eastAsia="Times New Roman" w:hAnsi="Times New Roman" w:cs="Times New Roman"/>
          <w:bCs/>
          <w:color w:val="auto"/>
          <w:sz w:val="24"/>
          <w:szCs w:val="24"/>
          <w:bdr w:val="none" w:sz="0" w:space="0" w:color="auto"/>
          <w:lang w:eastAsia="en-US"/>
        </w:rPr>
        <w:t xml:space="preserve">projektowanej </w:t>
      </w:r>
      <w:r w:rsidRPr="002F0C8F">
        <w:rPr>
          <w:rFonts w:ascii="Times New Roman" w:eastAsia="Times New Roman" w:hAnsi="Times New Roman" w:cs="Times New Roman"/>
          <w:bCs/>
          <w:color w:val="auto"/>
          <w:sz w:val="24"/>
          <w:szCs w:val="24"/>
          <w:bdr w:val="none" w:sz="0" w:space="0" w:color="auto"/>
          <w:lang w:eastAsia="en-US"/>
        </w:rPr>
        <w:t>ustawy stanowią realizację nałożonych powinności dotyczących współpracy międzynarodowej wynikających z unormowań zawartych w rozporządzeniu 2019/816</w:t>
      </w:r>
      <w:r w:rsidR="007017DB" w:rsidRPr="002F0C8F">
        <w:rPr>
          <w:rFonts w:ascii="Times New Roman" w:eastAsia="Times New Roman" w:hAnsi="Times New Roman" w:cs="Times New Roman"/>
          <w:bCs/>
          <w:color w:val="auto"/>
          <w:sz w:val="24"/>
          <w:szCs w:val="24"/>
          <w:bdr w:val="none" w:sz="0" w:space="0" w:color="auto"/>
          <w:lang w:eastAsia="en-US"/>
        </w:rPr>
        <w:t xml:space="preserve"> w związku z ustanowieniem </w:t>
      </w:r>
      <w:r w:rsidR="00995BC8" w:rsidRPr="002F0C8F">
        <w:rPr>
          <w:rFonts w:ascii="Times New Roman" w:eastAsia="Times New Roman" w:hAnsi="Times New Roman" w:cs="Times New Roman"/>
          <w:bCs/>
          <w:color w:val="auto"/>
          <w:sz w:val="24"/>
          <w:szCs w:val="24"/>
          <w:bdr w:val="none" w:sz="0" w:space="0" w:color="auto"/>
          <w:lang w:eastAsia="en-US"/>
        </w:rPr>
        <w:t>systemu ECRIS</w:t>
      </w:r>
      <w:r w:rsidR="006B089C">
        <w:rPr>
          <w:rFonts w:ascii="Times New Roman" w:eastAsia="Times New Roman" w:hAnsi="Times New Roman" w:cs="Times New Roman"/>
          <w:bCs/>
          <w:color w:val="auto"/>
          <w:sz w:val="24"/>
          <w:szCs w:val="24"/>
          <w:bdr w:val="none" w:sz="0" w:space="0" w:color="auto"/>
          <w:lang w:eastAsia="en-US"/>
        </w:rPr>
        <w:t>-</w:t>
      </w:r>
      <w:r w:rsidR="00995BC8" w:rsidRPr="002F0C8F">
        <w:rPr>
          <w:rFonts w:ascii="Times New Roman" w:eastAsia="Times New Roman" w:hAnsi="Times New Roman" w:cs="Times New Roman"/>
          <w:bCs/>
          <w:color w:val="auto"/>
          <w:sz w:val="24"/>
          <w:szCs w:val="24"/>
          <w:bdr w:val="none" w:sz="0" w:space="0" w:color="auto"/>
          <w:lang w:eastAsia="en-US"/>
        </w:rPr>
        <w:t>TCN</w:t>
      </w:r>
      <w:r w:rsidR="00482DA4">
        <w:rPr>
          <w:rFonts w:ascii="Times New Roman" w:eastAsia="Times New Roman" w:hAnsi="Times New Roman" w:cs="Times New Roman"/>
          <w:bCs/>
          <w:color w:val="auto"/>
          <w:sz w:val="24"/>
          <w:szCs w:val="24"/>
          <w:bdr w:val="none" w:sz="0" w:space="0" w:color="auto"/>
          <w:lang w:eastAsia="en-US"/>
        </w:rPr>
        <w:t>,</w:t>
      </w:r>
      <w:r w:rsidR="007017DB" w:rsidRPr="002F0C8F">
        <w:rPr>
          <w:rFonts w:ascii="Times New Roman" w:eastAsia="Times New Roman" w:hAnsi="Times New Roman" w:cs="Times New Roman"/>
          <w:bCs/>
          <w:color w:val="auto"/>
          <w:sz w:val="24"/>
          <w:szCs w:val="24"/>
          <w:bdr w:val="none" w:sz="0" w:space="0" w:color="auto"/>
          <w:lang w:eastAsia="en-US"/>
        </w:rPr>
        <w:t xml:space="preserve"> tj. </w:t>
      </w:r>
      <w:r w:rsidR="007017DB" w:rsidRPr="002F0C8F">
        <w:rPr>
          <w:rFonts w:ascii="Times New Roman" w:hAnsi="Times New Roman" w:cs="Times New Roman"/>
          <w:sz w:val="24"/>
          <w:szCs w:val="24"/>
        </w:rPr>
        <w:t>systemu służącego do ustalania państw członkowskich posiadających informacje dotyczących uprzednich wyroków skazujących wydanych wobec obywateli państw trzecich</w:t>
      </w:r>
      <w:r w:rsidR="00C47279" w:rsidRPr="002F0C8F">
        <w:rPr>
          <w:rFonts w:ascii="Times New Roman" w:eastAsia="Times New Roman" w:hAnsi="Times New Roman" w:cs="Times New Roman"/>
          <w:bCs/>
          <w:color w:val="auto"/>
          <w:sz w:val="24"/>
          <w:szCs w:val="24"/>
          <w:bdr w:val="none" w:sz="0" w:space="0" w:color="auto"/>
          <w:lang w:eastAsia="en-US"/>
        </w:rPr>
        <w:t>.</w:t>
      </w:r>
    </w:p>
    <w:p w14:paraId="47F10409" w14:textId="393580BF"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Kwestia wymiany informacji o wyrokach skazujących między państwami członkowskimi jest priorytetem Unii Europejskiej od 2004 r.</w:t>
      </w:r>
      <w:r w:rsidRPr="002F0C8F">
        <w:rPr>
          <w:rFonts w:ascii="Times New Roman" w:eastAsia="Times New Roman" w:hAnsi="Times New Roman" w:cs="Times New Roman"/>
          <w:sz w:val="24"/>
          <w:szCs w:val="24"/>
          <w:bdr w:val="none" w:sz="0" w:space="0" w:color="auto"/>
          <w:lang w:eastAsia="en-GB"/>
        </w:rPr>
        <w:t xml:space="preserve"> </w:t>
      </w:r>
      <w:r w:rsidRPr="002F0C8F">
        <w:rPr>
          <w:rFonts w:ascii="Times New Roman" w:eastAsia="Times New Roman" w:hAnsi="Times New Roman" w:cs="Times New Roman"/>
          <w:bCs/>
          <w:color w:val="auto"/>
          <w:sz w:val="24"/>
          <w:szCs w:val="24"/>
          <w:bdr w:val="none" w:sz="0" w:space="0" w:color="auto"/>
          <w:lang w:eastAsia="en-US"/>
        </w:rPr>
        <w:t>Celem europejskich regulacji dotyczących współpracy między rejestrami karnymi jest usprawnienie wymiany informacji z rejestrów karnych między państwami członkowskimi Unii Europejskiej, a tym samym zapewnienie obywatelom Unii Europejskiej wysokiego poziomu ochrony w przestrzeni wolności, bezpieczeństwa i sprawiedliwości.</w:t>
      </w:r>
    </w:p>
    <w:p w14:paraId="0434AA7C" w14:textId="521E97CC"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Aktualnie wymianę informacji pochodzących z rejestrów karnych między właściwymi organami państw członkowskich</w:t>
      </w:r>
      <w:r w:rsidRPr="002F0C8F">
        <w:rPr>
          <w:rFonts w:ascii="Times New Roman" w:eastAsia="Times New Roman" w:hAnsi="Times New Roman" w:cs="Times New Roman"/>
          <w:color w:val="auto"/>
          <w:sz w:val="24"/>
          <w:szCs w:val="24"/>
          <w:bdr w:val="none" w:sz="0" w:space="0" w:color="auto"/>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organizują i ułatwiają zasady określone w decyzji ramowej 2009/315 oraz europejski system przekazywania informacji z rejestrów karnych </w:t>
      </w:r>
      <w:bookmarkStart w:id="25" w:name="_Hlk124938739"/>
      <w:r w:rsidR="00CB52DF"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t>
      </w:r>
      <w:bookmarkEnd w:id="25"/>
      <w:r w:rsidRPr="002F0C8F">
        <w:rPr>
          <w:rFonts w:ascii="Times New Roman" w:eastAsia="Times New Roman" w:hAnsi="Times New Roman" w:cs="Times New Roman"/>
          <w:bCs/>
          <w:color w:val="auto"/>
          <w:sz w:val="24"/>
          <w:szCs w:val="24"/>
          <w:bdr w:val="none" w:sz="0" w:space="0" w:color="auto"/>
          <w:lang w:eastAsia="en-US"/>
        </w:rPr>
        <w:t>ECRIS</w:t>
      </w:r>
      <w:r w:rsidR="00CB52DF" w:rsidRPr="002F0C8F">
        <w:rPr>
          <w:rFonts w:ascii="Times New Roman" w:eastAsia="Times New Roman" w:hAnsi="Times New Roman" w:cs="Times New Roman"/>
          <w:bCs/>
          <w:color w:val="auto"/>
          <w:sz w:val="24"/>
          <w:szCs w:val="24"/>
          <w:bdr w:val="none" w:sz="0" w:space="0" w:color="auto"/>
          <w:lang w:eastAsia="en-US"/>
        </w:rPr>
        <w:t>.</w:t>
      </w:r>
    </w:p>
    <w:p w14:paraId="737D0905" w14:textId="5499019E"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Dotychczasowa praktyka wykazała, że ramy prawne ECRIS nie uwzględniają w sposób wystarczający specyfiki wniosków dotyczących obywateli państw trzecich. Pomimo że wymiana informacji dotyczących obywateli państw trzecich za pośrednictwem ECRIS jest już możliwa, nie jest ona wystarczająco szybka ani efektywna. Jest to konsekwencją tego, że informacje dotyczące obywateli państw trzecich nie są gromadzone tak</w:t>
      </w:r>
      <w:r w:rsidR="001A5957"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jak ma to miejsce w przypadku obywateli państw członkowskich – w państwach członkowskich ich obywatelstwa, lecz są jedynie przechowywane w państwach członkowskich, w których wydano wyroki skazujące. Pełną informację na temat wcześniejszej karalności danego obywatela państwa trzeciego można zatem uzyskać jedynie wtedy, gdy wniosek o udzielenie takich informacji zostanie skierowany do wszystkich państw członkowskich. Dla poszczególnych państw członkowskich jest to zbyt czasochłonne, w efekcie zniechęcające do występowania z takimi ogólnymi wnioskami.</w:t>
      </w:r>
    </w:p>
    <w:p w14:paraId="1ED00AF1" w14:textId="6183A1F2"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Stąd utworzenie systemu ECRIS-TCN, za pomocą którego organ centralny państwa członkowskiego może szybko i skutecznie ustalić, jakie inne państwa członkowskie posiadają informacje z rejestrów karnych dotyczące obywatela państwa trzeciego, </w:t>
      </w:r>
      <w:r w:rsidR="00482DA4">
        <w:rPr>
          <w:rFonts w:ascii="Times New Roman" w:eastAsia="Times New Roman" w:hAnsi="Times New Roman" w:cs="Times New Roman"/>
          <w:bCs/>
          <w:color w:val="auto"/>
          <w:sz w:val="24"/>
          <w:szCs w:val="24"/>
          <w:bdr w:val="none" w:sz="0" w:space="0" w:color="auto"/>
          <w:lang w:eastAsia="en-US"/>
        </w:rPr>
        <w:t>a</w:t>
      </w:r>
      <w:r w:rsidRPr="002F0C8F">
        <w:rPr>
          <w:rFonts w:ascii="Times New Roman" w:eastAsia="Times New Roman" w:hAnsi="Times New Roman" w:cs="Times New Roman"/>
          <w:bCs/>
          <w:color w:val="auto"/>
          <w:sz w:val="24"/>
          <w:szCs w:val="24"/>
          <w:bdr w:val="none" w:sz="0" w:space="0" w:color="auto"/>
          <w:lang w:eastAsia="en-US"/>
        </w:rPr>
        <w:t>by następnie móc zwrócić się z wnioskiem o informacje już do tych konkretnych państw za pośrednictwem systemu ECRIS.</w:t>
      </w:r>
    </w:p>
    <w:p w14:paraId="7A589BE6" w14:textId="3D68F8A3" w:rsidR="000B4917" w:rsidRPr="002F0C8F" w:rsidRDefault="00126D94"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System </w:t>
      </w:r>
      <w:r w:rsidR="000B4917" w:rsidRPr="002F0C8F">
        <w:rPr>
          <w:rFonts w:ascii="Times New Roman" w:eastAsia="Times New Roman" w:hAnsi="Times New Roman" w:cs="Times New Roman"/>
          <w:bCs/>
          <w:color w:val="auto"/>
          <w:sz w:val="24"/>
          <w:szCs w:val="24"/>
          <w:bdr w:val="none" w:sz="0" w:space="0" w:color="auto"/>
          <w:lang w:eastAsia="en-US"/>
        </w:rPr>
        <w:t>ECRIS</w:t>
      </w:r>
      <w:r w:rsidR="00471646" w:rsidRPr="002F0C8F">
        <w:rPr>
          <w:rFonts w:ascii="Times New Roman" w:eastAsia="Times New Roman" w:hAnsi="Times New Roman" w:cs="Times New Roman"/>
          <w:bCs/>
          <w:color w:val="auto"/>
          <w:sz w:val="24"/>
          <w:szCs w:val="24"/>
          <w:bdr w:val="none" w:sz="0" w:space="0" w:color="auto"/>
          <w:lang w:eastAsia="en-US"/>
        </w:rPr>
        <w:t>-</w:t>
      </w:r>
      <w:r w:rsidR="000B4917" w:rsidRPr="002F0C8F">
        <w:rPr>
          <w:rFonts w:ascii="Times New Roman" w:eastAsia="Times New Roman" w:hAnsi="Times New Roman" w:cs="Times New Roman"/>
          <w:bCs/>
          <w:color w:val="auto"/>
          <w:sz w:val="24"/>
          <w:szCs w:val="24"/>
          <w:bdr w:val="none" w:sz="0" w:space="0" w:color="auto"/>
          <w:lang w:eastAsia="en-US"/>
        </w:rPr>
        <w:t xml:space="preserve">TCN obejmie </w:t>
      </w:r>
      <w:r w:rsidR="008F4AF3" w:rsidRPr="002F0C8F">
        <w:rPr>
          <w:rFonts w:ascii="Times New Roman" w:eastAsia="Times New Roman" w:hAnsi="Times New Roman" w:cs="Times New Roman"/>
          <w:bCs/>
          <w:color w:val="auto"/>
          <w:sz w:val="24"/>
          <w:szCs w:val="24"/>
          <w:bdr w:val="none" w:sz="0" w:space="0" w:color="auto"/>
          <w:lang w:eastAsia="en-US"/>
        </w:rPr>
        <w:t xml:space="preserve">także </w:t>
      </w:r>
      <w:r w:rsidR="000B4917" w:rsidRPr="002F0C8F">
        <w:rPr>
          <w:rFonts w:ascii="Times New Roman" w:eastAsia="Times New Roman" w:hAnsi="Times New Roman" w:cs="Times New Roman"/>
          <w:bCs/>
          <w:color w:val="auto"/>
          <w:sz w:val="24"/>
          <w:szCs w:val="24"/>
          <w:bdr w:val="none" w:sz="0" w:space="0" w:color="auto"/>
          <w:lang w:eastAsia="en-US"/>
        </w:rPr>
        <w:t>obywateli Unii</w:t>
      </w:r>
      <w:r w:rsidRPr="002F0C8F">
        <w:rPr>
          <w:rFonts w:ascii="Times New Roman" w:eastAsia="Times New Roman" w:hAnsi="Times New Roman" w:cs="Times New Roman"/>
          <w:bCs/>
          <w:color w:val="auto"/>
          <w:sz w:val="24"/>
          <w:szCs w:val="24"/>
          <w:bdr w:val="none" w:sz="0" w:space="0" w:color="auto"/>
          <w:lang w:eastAsia="en-US"/>
        </w:rPr>
        <w:t xml:space="preserve"> Europejskiej</w:t>
      </w:r>
      <w:r w:rsidR="000B4917" w:rsidRPr="002F0C8F">
        <w:rPr>
          <w:rFonts w:ascii="Times New Roman" w:eastAsia="Times New Roman" w:hAnsi="Times New Roman" w:cs="Times New Roman"/>
          <w:bCs/>
          <w:color w:val="auto"/>
          <w:sz w:val="24"/>
          <w:szCs w:val="24"/>
          <w:bdr w:val="none" w:sz="0" w:space="0" w:color="auto"/>
          <w:lang w:eastAsia="en-US"/>
        </w:rPr>
        <w:t>, którzy posiadają</w:t>
      </w:r>
      <w:r w:rsidR="00010FE7" w:rsidRPr="002F0C8F">
        <w:rPr>
          <w:rFonts w:ascii="Times New Roman" w:eastAsia="Times New Roman" w:hAnsi="Times New Roman" w:cs="Times New Roman"/>
          <w:bCs/>
          <w:color w:val="auto"/>
          <w:sz w:val="24"/>
          <w:szCs w:val="24"/>
          <w:bdr w:val="none" w:sz="0" w:space="0" w:color="auto"/>
          <w:lang w:eastAsia="en-US"/>
        </w:rPr>
        <w:t xml:space="preserve"> </w:t>
      </w:r>
      <w:r w:rsidR="00770EA5">
        <w:rPr>
          <w:rFonts w:ascii="Times New Roman" w:eastAsia="Times New Roman" w:hAnsi="Times New Roman" w:cs="Times New Roman"/>
          <w:bCs/>
          <w:color w:val="auto"/>
          <w:sz w:val="24"/>
          <w:szCs w:val="24"/>
          <w:bdr w:val="none" w:sz="0" w:space="0" w:color="auto"/>
          <w:lang w:eastAsia="en-US"/>
        </w:rPr>
        <w:t xml:space="preserve">obywatelstwo państwa trzeciego. </w:t>
      </w:r>
      <w:r w:rsidR="000B4917" w:rsidRPr="002F0C8F">
        <w:rPr>
          <w:rFonts w:ascii="Times New Roman" w:eastAsia="Times New Roman" w:hAnsi="Times New Roman" w:cs="Times New Roman"/>
          <w:bCs/>
          <w:color w:val="auto"/>
          <w:sz w:val="24"/>
          <w:szCs w:val="24"/>
          <w:bdr w:val="none" w:sz="0" w:space="0" w:color="auto"/>
          <w:lang w:eastAsia="en-US"/>
        </w:rPr>
        <w:t>Z uwagi na to, że osoby te mogą posługiwać się jednym obywatelstwem lub kilkoma obywatelstwami, a poszczególne wyroki skazujące mogą być przechowywane w skazującym państwie członkowskim lub w państwie członkowskim, którego obywatelem jest dana osoba, uznano za konieczne</w:t>
      </w:r>
      <w:r w:rsidR="2FFB40C4" w:rsidRPr="002F0C8F">
        <w:rPr>
          <w:rFonts w:ascii="Times New Roman" w:eastAsia="Times New Roman" w:hAnsi="Times New Roman" w:cs="Times New Roman"/>
          <w:color w:val="auto"/>
          <w:sz w:val="24"/>
          <w:szCs w:val="24"/>
          <w:bdr w:val="none" w:sz="0" w:space="0" w:color="auto"/>
          <w:lang w:eastAsia="en-US"/>
        </w:rPr>
        <w:t>,</w:t>
      </w:r>
      <w:r w:rsidR="000B4917" w:rsidRPr="002F0C8F">
        <w:rPr>
          <w:rFonts w:ascii="Times New Roman" w:eastAsia="Times New Roman" w:hAnsi="Times New Roman" w:cs="Times New Roman"/>
          <w:bCs/>
          <w:color w:val="auto"/>
          <w:sz w:val="24"/>
          <w:szCs w:val="24"/>
          <w:bdr w:val="none" w:sz="0" w:space="0" w:color="auto"/>
          <w:lang w:eastAsia="en-US"/>
        </w:rPr>
        <w:t xml:space="preserve"> aby zakresem stosowania rozporządzenia </w:t>
      </w:r>
      <w:r w:rsidR="001A5957" w:rsidRPr="002F0C8F">
        <w:rPr>
          <w:rFonts w:ascii="Times New Roman" w:eastAsia="Times New Roman" w:hAnsi="Times New Roman" w:cs="Times New Roman"/>
          <w:bCs/>
          <w:color w:val="auto"/>
          <w:sz w:val="24"/>
          <w:szCs w:val="24"/>
          <w:bdr w:val="none" w:sz="0" w:space="0" w:color="auto"/>
          <w:lang w:eastAsia="en-US"/>
        </w:rPr>
        <w:t xml:space="preserve">2019/816 </w:t>
      </w:r>
      <w:r w:rsidR="000B4917" w:rsidRPr="002F0C8F">
        <w:rPr>
          <w:rFonts w:ascii="Times New Roman" w:eastAsia="Times New Roman" w:hAnsi="Times New Roman" w:cs="Times New Roman"/>
          <w:bCs/>
          <w:color w:val="auto"/>
          <w:sz w:val="24"/>
          <w:szCs w:val="24"/>
          <w:bdr w:val="none" w:sz="0" w:space="0" w:color="auto"/>
          <w:lang w:eastAsia="en-US"/>
        </w:rPr>
        <w:t>zosta</w:t>
      </w:r>
      <w:r w:rsidR="001A5957" w:rsidRPr="002F0C8F">
        <w:rPr>
          <w:rFonts w:ascii="Times New Roman" w:eastAsia="Times New Roman" w:hAnsi="Times New Roman" w:cs="Times New Roman"/>
          <w:bCs/>
          <w:color w:val="auto"/>
          <w:sz w:val="24"/>
          <w:szCs w:val="24"/>
          <w:bdr w:val="none" w:sz="0" w:space="0" w:color="auto"/>
          <w:lang w:eastAsia="en-US"/>
        </w:rPr>
        <w:t>ły</w:t>
      </w:r>
      <w:r w:rsidR="000B4917" w:rsidRPr="002F0C8F">
        <w:rPr>
          <w:rFonts w:ascii="Times New Roman" w:eastAsia="Times New Roman" w:hAnsi="Times New Roman" w:cs="Times New Roman"/>
          <w:bCs/>
          <w:color w:val="auto"/>
          <w:sz w:val="24"/>
          <w:szCs w:val="24"/>
          <w:bdr w:val="none" w:sz="0" w:space="0" w:color="auto"/>
          <w:lang w:eastAsia="en-US"/>
        </w:rPr>
        <w:t xml:space="preserve"> </w:t>
      </w:r>
      <w:r w:rsidR="001A5957" w:rsidRPr="002F0C8F">
        <w:rPr>
          <w:rFonts w:ascii="Times New Roman" w:eastAsia="Times New Roman" w:hAnsi="Times New Roman" w:cs="Times New Roman"/>
          <w:bCs/>
          <w:color w:val="auto"/>
          <w:sz w:val="24"/>
          <w:szCs w:val="24"/>
          <w:bdr w:val="none" w:sz="0" w:space="0" w:color="auto"/>
          <w:lang w:eastAsia="en-US"/>
        </w:rPr>
        <w:t>objęte również te osoby</w:t>
      </w:r>
      <w:r w:rsidR="000B4917" w:rsidRPr="002F0C8F">
        <w:rPr>
          <w:rFonts w:ascii="Times New Roman" w:eastAsia="Times New Roman" w:hAnsi="Times New Roman" w:cs="Times New Roman"/>
          <w:bCs/>
          <w:color w:val="auto"/>
          <w:sz w:val="24"/>
          <w:szCs w:val="24"/>
          <w:bdr w:val="none" w:sz="0" w:space="0" w:color="auto"/>
          <w:lang w:eastAsia="en-US"/>
        </w:rPr>
        <w:t>.</w:t>
      </w:r>
      <w:r w:rsidR="00482DA4">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Wykluczenie tych osób spowodowałoby, że informacje przechowywane w ECRIS-TCN byłyby niepełne</w:t>
      </w:r>
      <w:r w:rsidR="00225872" w:rsidRPr="002F0C8F">
        <w:rPr>
          <w:rFonts w:ascii="Times New Roman" w:eastAsia="Times New Roman" w:hAnsi="Times New Roman" w:cs="Times New Roman"/>
          <w:bCs/>
          <w:color w:val="auto"/>
          <w:sz w:val="24"/>
          <w:szCs w:val="24"/>
          <w:bdr w:val="none" w:sz="0" w:space="0" w:color="auto"/>
          <w:lang w:eastAsia="en-US"/>
        </w:rPr>
        <w:t>, a to</w:t>
      </w:r>
      <w:r w:rsidR="000B4917" w:rsidRPr="002F0C8F">
        <w:rPr>
          <w:rFonts w:ascii="Times New Roman" w:eastAsia="Times New Roman" w:hAnsi="Times New Roman" w:cs="Times New Roman"/>
          <w:bCs/>
          <w:color w:val="auto"/>
          <w:sz w:val="24"/>
          <w:szCs w:val="24"/>
          <w:bdr w:val="none" w:sz="0" w:space="0" w:color="auto"/>
          <w:lang w:eastAsia="en-US"/>
        </w:rPr>
        <w:t xml:space="preserve"> zagroziłoby wiarygodności systemu. </w:t>
      </w:r>
      <w:r w:rsidR="001244D9" w:rsidRPr="002F0C8F">
        <w:rPr>
          <w:rFonts w:ascii="Times New Roman" w:eastAsia="Times New Roman" w:hAnsi="Times New Roman" w:cs="Times New Roman"/>
          <w:bCs/>
          <w:color w:val="auto"/>
          <w:sz w:val="24"/>
          <w:szCs w:val="24"/>
          <w:bdr w:val="none" w:sz="0" w:space="0" w:color="auto"/>
          <w:lang w:eastAsia="en-US"/>
        </w:rPr>
        <w:t>Dlatego też</w:t>
      </w:r>
      <w:r w:rsidR="000B4917" w:rsidRPr="002F0C8F">
        <w:rPr>
          <w:rFonts w:ascii="Times New Roman" w:eastAsia="Times New Roman" w:hAnsi="Times New Roman" w:cs="Times New Roman"/>
          <w:bCs/>
          <w:color w:val="auto"/>
          <w:sz w:val="24"/>
          <w:szCs w:val="24"/>
          <w:bdr w:val="none" w:sz="0" w:space="0" w:color="auto"/>
          <w:lang w:eastAsia="en-US"/>
        </w:rPr>
        <w:t xml:space="preserve"> wpisy w </w:t>
      </w:r>
      <w:r w:rsidR="001244D9" w:rsidRPr="002F0C8F">
        <w:rPr>
          <w:rFonts w:ascii="Times New Roman" w:eastAsia="Times New Roman" w:hAnsi="Times New Roman" w:cs="Times New Roman"/>
          <w:bCs/>
          <w:color w:val="auto"/>
          <w:sz w:val="24"/>
          <w:szCs w:val="24"/>
          <w:bdr w:val="none" w:sz="0" w:space="0" w:color="auto"/>
          <w:lang w:eastAsia="en-US"/>
        </w:rPr>
        <w:t>systemie</w:t>
      </w:r>
      <w:r w:rsidR="000B4917" w:rsidRPr="002F0C8F">
        <w:rPr>
          <w:rFonts w:ascii="Times New Roman" w:eastAsia="Times New Roman" w:hAnsi="Times New Roman" w:cs="Times New Roman"/>
          <w:bCs/>
          <w:color w:val="auto"/>
          <w:sz w:val="24"/>
          <w:szCs w:val="24"/>
          <w:bdr w:val="none" w:sz="0" w:space="0" w:color="auto"/>
          <w:lang w:eastAsia="en-US"/>
        </w:rPr>
        <w:t xml:space="preserve"> ECRIS-TCN </w:t>
      </w:r>
      <w:r w:rsidR="0020390E" w:rsidRPr="002F0C8F">
        <w:rPr>
          <w:rFonts w:ascii="Times New Roman" w:eastAsia="Times New Roman" w:hAnsi="Times New Roman" w:cs="Times New Roman"/>
          <w:bCs/>
          <w:color w:val="auto"/>
          <w:sz w:val="24"/>
          <w:szCs w:val="24"/>
          <w:bdr w:val="none" w:sz="0" w:space="0" w:color="auto"/>
          <w:lang w:eastAsia="en-US"/>
        </w:rPr>
        <w:t>będą</w:t>
      </w:r>
      <w:r w:rsidR="000B4917" w:rsidRPr="002F0C8F">
        <w:rPr>
          <w:rFonts w:ascii="Times New Roman" w:eastAsia="Times New Roman" w:hAnsi="Times New Roman" w:cs="Times New Roman"/>
          <w:bCs/>
          <w:color w:val="auto"/>
          <w:sz w:val="24"/>
          <w:szCs w:val="24"/>
          <w:bdr w:val="none" w:sz="0" w:space="0" w:color="auto"/>
          <w:lang w:eastAsia="en-US"/>
        </w:rPr>
        <w:t xml:space="preserve"> tworzone również w stosunku do obywateli U</w:t>
      </w:r>
      <w:r w:rsidR="00471646" w:rsidRPr="002F0C8F">
        <w:rPr>
          <w:rFonts w:ascii="Times New Roman" w:eastAsia="Times New Roman" w:hAnsi="Times New Roman" w:cs="Times New Roman"/>
          <w:bCs/>
          <w:color w:val="auto"/>
          <w:sz w:val="24"/>
          <w:szCs w:val="24"/>
          <w:bdr w:val="none" w:sz="0" w:space="0" w:color="auto"/>
          <w:lang w:eastAsia="en-US"/>
        </w:rPr>
        <w:t>nii Europejskiej</w:t>
      </w:r>
      <w:r w:rsidR="000B4917" w:rsidRPr="002F0C8F">
        <w:rPr>
          <w:rFonts w:ascii="Times New Roman" w:eastAsia="Times New Roman" w:hAnsi="Times New Roman" w:cs="Times New Roman"/>
          <w:bCs/>
          <w:color w:val="auto"/>
          <w:sz w:val="24"/>
          <w:szCs w:val="24"/>
          <w:bdr w:val="none" w:sz="0" w:space="0" w:color="auto"/>
          <w:lang w:eastAsia="en-US"/>
        </w:rPr>
        <w:t>, którzy posiadają co najmniej jedno obywatelstwo państwa trzeciego i którzy podlegają</w:t>
      </w:r>
      <w:r w:rsidR="000B4917" w:rsidRPr="002F0C8F">
        <w:rPr>
          <w:rFonts w:ascii="Times New Roman" w:eastAsia="Times New Roman" w:hAnsi="Times New Roman" w:cs="Times New Roman"/>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wyrokom skazującym w państwach członkowskich, z jednym natomiast ograniczeniem dotyczącym przetwarzania danych daktyloskopijnych tych osób.</w:t>
      </w:r>
    </w:p>
    <w:p w14:paraId="2788816A" w14:textId="4B1C606C" w:rsidR="000B4917" w:rsidRPr="002F0C8F" w:rsidRDefault="00471646"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w:t>
      </w:r>
      <w:r w:rsidR="001A5957" w:rsidRPr="002F0C8F">
        <w:rPr>
          <w:rFonts w:ascii="Times New Roman" w:eastAsia="Times New Roman" w:hAnsi="Times New Roman" w:cs="Times New Roman"/>
          <w:bCs/>
          <w:color w:val="auto"/>
          <w:sz w:val="24"/>
          <w:szCs w:val="24"/>
          <w:bdr w:val="none" w:sz="0" w:space="0" w:color="auto"/>
          <w:lang w:eastAsia="en-US"/>
        </w:rPr>
        <w:t xml:space="preserve">projektowanej </w:t>
      </w:r>
      <w:r w:rsidRPr="002F0C8F">
        <w:rPr>
          <w:rFonts w:ascii="Times New Roman" w:eastAsia="Times New Roman" w:hAnsi="Times New Roman" w:cs="Times New Roman"/>
          <w:bCs/>
          <w:color w:val="auto"/>
          <w:sz w:val="24"/>
          <w:szCs w:val="24"/>
          <w:bdr w:val="none" w:sz="0" w:space="0" w:color="auto"/>
          <w:lang w:eastAsia="en-US"/>
        </w:rPr>
        <w:t>ustawie przyjęto rozwiązanie</w:t>
      </w:r>
      <w:r w:rsidR="000B4917" w:rsidRPr="002F0C8F">
        <w:rPr>
          <w:rFonts w:ascii="Times New Roman" w:eastAsia="Times New Roman" w:hAnsi="Times New Roman" w:cs="Times New Roman"/>
          <w:bCs/>
          <w:color w:val="auto"/>
          <w:sz w:val="24"/>
          <w:szCs w:val="24"/>
          <w:bdr w:val="none" w:sz="0" w:space="0" w:color="auto"/>
          <w:lang w:eastAsia="en-US"/>
        </w:rPr>
        <w:t>, że uregulowane zostaną wyłącznie te kwestie, których przepisy rozporządzenia 2019/816</w:t>
      </w:r>
      <w:r w:rsidR="000B4917" w:rsidRPr="002F0C8F">
        <w:rPr>
          <w:rFonts w:ascii="Times New Roman" w:eastAsia="Times New Roman" w:hAnsi="Times New Roman" w:cs="Times New Roman"/>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nie regulują w sposób umożliwiający ich bezpośrednie zastosowanie w krajowym porządku prawnym. Zgodnie bowiem z art. 288 Traktatu </w:t>
      </w:r>
      <w:r w:rsidR="003C2A52" w:rsidRPr="002F0C8F">
        <w:rPr>
          <w:rFonts w:ascii="Times New Roman" w:eastAsia="Times New Roman" w:hAnsi="Times New Roman" w:cs="Times New Roman"/>
          <w:bCs/>
          <w:color w:val="auto"/>
          <w:sz w:val="24"/>
          <w:szCs w:val="24"/>
          <w:bdr w:val="none" w:sz="0" w:space="0" w:color="auto"/>
          <w:lang w:eastAsia="en-US"/>
        </w:rPr>
        <w:t>o funkcjonowaniu Unii Europejskiej</w:t>
      </w:r>
      <w:r w:rsidR="000B4917" w:rsidRPr="002F0C8F">
        <w:rPr>
          <w:rFonts w:ascii="Times New Roman" w:eastAsia="Times New Roman" w:hAnsi="Times New Roman" w:cs="Times New Roman"/>
          <w:bCs/>
          <w:color w:val="auto"/>
          <w:sz w:val="24"/>
          <w:szCs w:val="24"/>
          <w:bdr w:val="none" w:sz="0" w:space="0" w:color="auto"/>
          <w:lang w:eastAsia="en-US"/>
        </w:rPr>
        <w:t xml:space="preserve"> rozporządzenie ma zasięg ogólny oraz wiąże w całości i jest bezpośrednio stosowane we wszystkich </w:t>
      </w:r>
      <w:r w:rsidR="00D548E3" w:rsidRPr="002F0C8F">
        <w:rPr>
          <w:rFonts w:ascii="Times New Roman" w:eastAsia="Times New Roman" w:hAnsi="Times New Roman" w:cs="Times New Roman"/>
          <w:bCs/>
          <w:color w:val="auto"/>
          <w:sz w:val="24"/>
          <w:szCs w:val="24"/>
          <w:bdr w:val="none" w:sz="0" w:space="0" w:color="auto"/>
          <w:lang w:eastAsia="en-US"/>
        </w:rPr>
        <w:t>p</w:t>
      </w:r>
      <w:r w:rsidR="000B4917" w:rsidRPr="002F0C8F">
        <w:rPr>
          <w:rFonts w:ascii="Times New Roman" w:eastAsia="Times New Roman" w:hAnsi="Times New Roman" w:cs="Times New Roman"/>
          <w:bCs/>
          <w:color w:val="auto"/>
          <w:sz w:val="24"/>
          <w:szCs w:val="24"/>
          <w:bdr w:val="none" w:sz="0" w:space="0" w:color="auto"/>
          <w:lang w:eastAsia="en-US"/>
        </w:rPr>
        <w:t xml:space="preserve">aństwach </w:t>
      </w:r>
      <w:r w:rsidR="00D548E3" w:rsidRPr="002F0C8F">
        <w:rPr>
          <w:rFonts w:ascii="Times New Roman" w:eastAsia="Times New Roman" w:hAnsi="Times New Roman" w:cs="Times New Roman"/>
          <w:bCs/>
          <w:color w:val="auto"/>
          <w:sz w:val="24"/>
          <w:szCs w:val="24"/>
          <w:bdr w:val="none" w:sz="0" w:space="0" w:color="auto"/>
          <w:lang w:eastAsia="en-US"/>
        </w:rPr>
        <w:t>c</w:t>
      </w:r>
      <w:r w:rsidR="000B4917" w:rsidRPr="002F0C8F">
        <w:rPr>
          <w:rFonts w:ascii="Times New Roman" w:eastAsia="Times New Roman" w:hAnsi="Times New Roman" w:cs="Times New Roman"/>
          <w:bCs/>
          <w:color w:val="auto"/>
          <w:sz w:val="24"/>
          <w:szCs w:val="24"/>
          <w:bdr w:val="none" w:sz="0" w:space="0" w:color="auto"/>
          <w:lang w:eastAsia="en-US"/>
        </w:rPr>
        <w:t>złonkowskich</w:t>
      </w:r>
    </w:p>
    <w:p w14:paraId="4E25FAAD" w14:textId="1CA01EFF" w:rsidR="00291CBE" w:rsidRPr="002F0C8F" w:rsidRDefault="00291CBE"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4</w:t>
      </w:r>
      <w:r w:rsidR="00471646" w:rsidRPr="002F0C8F">
        <w:rPr>
          <w:rFonts w:ascii="Times New Roman" w:eastAsia="Times New Roman" w:hAnsi="Times New Roman" w:cs="Times New Roman"/>
          <w:b/>
          <w:color w:val="auto"/>
          <w:sz w:val="24"/>
          <w:szCs w:val="24"/>
          <w:bdr w:val="none" w:sz="0" w:space="0" w:color="auto"/>
          <w:lang w:eastAsia="en-US"/>
        </w:rPr>
        <w:t>8</w:t>
      </w:r>
      <w:r w:rsidR="001C0795">
        <w:rPr>
          <w:rFonts w:ascii="Times New Roman" w:eastAsia="Times New Roman" w:hAnsi="Times New Roman" w:cs="Times New Roman"/>
          <w:b/>
          <w:color w:val="auto"/>
          <w:sz w:val="24"/>
          <w:szCs w:val="24"/>
          <w:bdr w:val="none" w:sz="0" w:space="0" w:color="auto"/>
          <w:lang w:eastAsia="en-US"/>
        </w:rPr>
        <w:t>.</w:t>
      </w:r>
    </w:p>
    <w:p w14:paraId="40BAB195" w14:textId="77698560" w:rsidR="00892B9B" w:rsidRPr="002F0C8F" w:rsidRDefault="00324A2E"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 wstępie n</w:t>
      </w:r>
      <w:r w:rsidR="00205BA3" w:rsidRPr="002F0C8F">
        <w:rPr>
          <w:rFonts w:ascii="Times New Roman" w:eastAsia="Times New Roman" w:hAnsi="Times New Roman" w:cs="Times New Roman"/>
          <w:bCs/>
          <w:color w:val="auto"/>
          <w:sz w:val="24"/>
          <w:szCs w:val="24"/>
          <w:bdr w:val="none" w:sz="0" w:space="0" w:color="auto"/>
          <w:lang w:eastAsia="en-US"/>
        </w:rPr>
        <w:t xml:space="preserve">ależy zauważyć, że rozporządzenie 2019/816 posługuje się w wielu miejscach pojęciem „państwa członkowskiego” lub „skazującego państwa członkowskiego”, </w:t>
      </w:r>
      <w:r w:rsidR="001A5957" w:rsidRPr="002F0C8F">
        <w:rPr>
          <w:rFonts w:ascii="Times New Roman" w:eastAsia="Times New Roman" w:hAnsi="Times New Roman" w:cs="Times New Roman"/>
          <w:bCs/>
          <w:color w:val="auto"/>
          <w:sz w:val="24"/>
          <w:szCs w:val="24"/>
          <w:bdr w:val="none" w:sz="0" w:space="0" w:color="auto"/>
          <w:lang w:eastAsia="en-US"/>
        </w:rPr>
        <w:t xml:space="preserve">a </w:t>
      </w:r>
      <w:r w:rsidR="00205BA3" w:rsidRPr="002F0C8F">
        <w:rPr>
          <w:rFonts w:ascii="Times New Roman" w:eastAsia="Times New Roman" w:hAnsi="Times New Roman" w:cs="Times New Roman"/>
          <w:bCs/>
          <w:color w:val="auto"/>
          <w:sz w:val="24"/>
          <w:szCs w:val="24"/>
          <w:bdr w:val="none" w:sz="0" w:space="0" w:color="auto"/>
          <w:lang w:eastAsia="en-US"/>
        </w:rPr>
        <w:t>przepisy te nakładają przy tym na państwa członkowskie określone obowiązki. Wobec powyższego za zasadne uznano wskazanie w ustawie organu odpowiedzialnego za poszczególne zadania określone w rozporządzeniu 2019/816.</w:t>
      </w:r>
    </w:p>
    <w:p w14:paraId="3FFA8A67" w14:textId="0CDFE943" w:rsidR="00892B9B" w:rsidRPr="002F0C8F" w:rsidRDefault="002D469A"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A</w:t>
      </w:r>
      <w:r w:rsidR="00892B9B" w:rsidRPr="002F0C8F">
        <w:rPr>
          <w:rFonts w:ascii="Times New Roman" w:eastAsia="Times New Roman" w:hAnsi="Times New Roman" w:cs="Times New Roman"/>
          <w:bCs/>
          <w:color w:val="auto"/>
          <w:sz w:val="24"/>
          <w:szCs w:val="24"/>
          <w:bdr w:val="none" w:sz="0" w:space="0" w:color="auto"/>
          <w:lang w:eastAsia="en-US"/>
        </w:rPr>
        <w:t>rt. 4</w:t>
      </w:r>
      <w:r w:rsidRPr="002F0C8F">
        <w:rPr>
          <w:rFonts w:ascii="Times New Roman" w:eastAsia="Times New Roman" w:hAnsi="Times New Roman" w:cs="Times New Roman"/>
          <w:bCs/>
          <w:color w:val="auto"/>
          <w:sz w:val="24"/>
          <w:szCs w:val="24"/>
          <w:bdr w:val="none" w:sz="0" w:space="0" w:color="auto"/>
          <w:lang w:eastAsia="en-US"/>
        </w:rPr>
        <w:t>8</w:t>
      </w:r>
      <w:r w:rsidR="00892B9B" w:rsidRPr="002F0C8F">
        <w:rPr>
          <w:rFonts w:ascii="Times New Roman" w:eastAsia="Times New Roman" w:hAnsi="Times New Roman" w:cs="Times New Roman"/>
          <w:bCs/>
          <w:color w:val="auto"/>
          <w:sz w:val="24"/>
          <w:szCs w:val="24"/>
          <w:bdr w:val="none" w:sz="0" w:space="0" w:color="auto"/>
          <w:lang w:eastAsia="en-US"/>
        </w:rPr>
        <w:t xml:space="preserve"> ust. 1 wskazuje</w:t>
      </w:r>
      <w:r w:rsidR="00324A2E" w:rsidRPr="002F0C8F">
        <w:rPr>
          <w:rFonts w:ascii="Times New Roman" w:eastAsia="Times New Roman" w:hAnsi="Times New Roman" w:cs="Times New Roman"/>
          <w:bCs/>
          <w:color w:val="auto"/>
          <w:sz w:val="24"/>
          <w:szCs w:val="24"/>
          <w:bdr w:val="none" w:sz="0" w:space="0" w:color="auto"/>
          <w:lang w:eastAsia="en-US"/>
        </w:rPr>
        <w:t xml:space="preserve"> zatem</w:t>
      </w:r>
      <w:r w:rsidR="00892B9B" w:rsidRPr="002F0C8F">
        <w:rPr>
          <w:rFonts w:ascii="Times New Roman" w:eastAsia="Times New Roman" w:hAnsi="Times New Roman" w:cs="Times New Roman"/>
          <w:bCs/>
          <w:color w:val="auto"/>
          <w:sz w:val="24"/>
          <w:szCs w:val="24"/>
          <w:bdr w:val="none" w:sz="0" w:space="0" w:color="auto"/>
          <w:lang w:eastAsia="en-US"/>
        </w:rPr>
        <w:t xml:space="preserve"> zada</w:t>
      </w:r>
      <w:r w:rsidR="00324A2E" w:rsidRPr="002F0C8F">
        <w:rPr>
          <w:rFonts w:ascii="Times New Roman" w:eastAsia="Times New Roman" w:hAnsi="Times New Roman" w:cs="Times New Roman"/>
          <w:bCs/>
          <w:color w:val="auto"/>
          <w:sz w:val="24"/>
          <w:szCs w:val="24"/>
          <w:bdr w:val="none" w:sz="0" w:space="0" w:color="auto"/>
          <w:lang w:eastAsia="en-US"/>
        </w:rPr>
        <w:t>nia</w:t>
      </w:r>
      <w:r w:rsidR="00080D40" w:rsidRPr="002F0C8F">
        <w:rPr>
          <w:rFonts w:ascii="Times New Roman" w:eastAsia="Times New Roman" w:hAnsi="Times New Roman" w:cs="Times New Roman"/>
          <w:bCs/>
          <w:color w:val="auto"/>
          <w:sz w:val="24"/>
          <w:szCs w:val="24"/>
          <w:bdr w:val="none" w:sz="0" w:space="0" w:color="auto"/>
          <w:lang w:eastAsia="en-US"/>
        </w:rPr>
        <w:t xml:space="preserve">, </w:t>
      </w:r>
      <w:r w:rsidR="00324A2E" w:rsidRPr="002F0C8F">
        <w:rPr>
          <w:rFonts w:ascii="Times New Roman" w:eastAsia="Times New Roman" w:hAnsi="Times New Roman" w:cs="Times New Roman"/>
          <w:bCs/>
          <w:color w:val="auto"/>
          <w:sz w:val="24"/>
          <w:szCs w:val="24"/>
          <w:bdr w:val="none" w:sz="0" w:space="0" w:color="auto"/>
          <w:lang w:eastAsia="en-US"/>
        </w:rPr>
        <w:t xml:space="preserve">za realizację których </w:t>
      </w:r>
      <w:r w:rsidR="00482DA4" w:rsidRPr="002F0C8F">
        <w:rPr>
          <w:rFonts w:ascii="Times New Roman" w:eastAsia="Times New Roman" w:hAnsi="Times New Roman" w:cs="Times New Roman"/>
          <w:bCs/>
          <w:color w:val="auto"/>
          <w:sz w:val="24"/>
          <w:szCs w:val="24"/>
          <w:bdr w:val="none" w:sz="0" w:space="0" w:color="auto"/>
          <w:lang w:eastAsia="en-US"/>
        </w:rPr>
        <w:t xml:space="preserve">będzie </w:t>
      </w:r>
      <w:r w:rsidR="00892B9B" w:rsidRPr="002F0C8F">
        <w:rPr>
          <w:rFonts w:ascii="Times New Roman" w:eastAsia="Times New Roman" w:hAnsi="Times New Roman" w:cs="Times New Roman"/>
          <w:bCs/>
          <w:color w:val="auto"/>
          <w:sz w:val="24"/>
          <w:szCs w:val="24"/>
          <w:bdr w:val="none" w:sz="0" w:space="0" w:color="auto"/>
          <w:lang w:eastAsia="en-US"/>
        </w:rPr>
        <w:t>odpowiedzialne biuro informacyjne.</w:t>
      </w:r>
      <w:r w:rsidR="00A90AE4" w:rsidRPr="002F0C8F">
        <w:rPr>
          <w:rFonts w:ascii="Times New Roman" w:eastAsia="Times New Roman" w:hAnsi="Times New Roman" w:cs="Times New Roman"/>
          <w:bCs/>
          <w:color w:val="auto"/>
          <w:sz w:val="24"/>
          <w:szCs w:val="24"/>
          <w:bdr w:val="none" w:sz="0" w:space="0" w:color="auto"/>
          <w:lang w:eastAsia="en-US"/>
        </w:rPr>
        <w:t xml:space="preserve"> </w:t>
      </w:r>
      <w:r w:rsidR="00A15D1D" w:rsidRPr="002F0C8F">
        <w:rPr>
          <w:rFonts w:ascii="Times New Roman" w:eastAsia="Times New Roman" w:hAnsi="Times New Roman" w:cs="Times New Roman"/>
          <w:bCs/>
          <w:color w:val="auto"/>
          <w:sz w:val="24"/>
          <w:szCs w:val="24"/>
          <w:bdr w:val="none" w:sz="0" w:space="0" w:color="auto"/>
          <w:lang w:eastAsia="en-US"/>
        </w:rPr>
        <w:t>Jednocześnie należy podkreślić, że biuro</w:t>
      </w:r>
      <w:r w:rsidR="00080D40" w:rsidRPr="002F0C8F">
        <w:rPr>
          <w:rFonts w:ascii="Times New Roman" w:eastAsia="Times New Roman" w:hAnsi="Times New Roman" w:cs="Times New Roman"/>
          <w:bCs/>
          <w:color w:val="auto"/>
          <w:sz w:val="24"/>
          <w:szCs w:val="24"/>
          <w:bdr w:val="none" w:sz="0" w:space="0" w:color="auto"/>
          <w:lang w:eastAsia="en-US"/>
        </w:rPr>
        <w:t xml:space="preserve"> informacyjne</w:t>
      </w:r>
      <w:r w:rsidR="00A15D1D" w:rsidRPr="002F0C8F">
        <w:rPr>
          <w:rFonts w:ascii="Times New Roman" w:eastAsia="Times New Roman" w:hAnsi="Times New Roman" w:cs="Times New Roman"/>
          <w:bCs/>
          <w:color w:val="auto"/>
          <w:sz w:val="24"/>
          <w:szCs w:val="24"/>
          <w:bdr w:val="none" w:sz="0" w:space="0" w:color="auto"/>
          <w:lang w:eastAsia="en-US"/>
        </w:rPr>
        <w:t xml:space="preserve"> wchodzi w skład Ministerstwa Sprawiedliwości i wykonywanie obowiązków </w:t>
      </w:r>
      <w:r w:rsidR="00746967" w:rsidRPr="002F0C8F">
        <w:rPr>
          <w:rFonts w:ascii="Times New Roman" w:eastAsia="Times New Roman" w:hAnsi="Times New Roman" w:cs="Times New Roman"/>
          <w:bCs/>
          <w:color w:val="auto"/>
          <w:sz w:val="24"/>
          <w:szCs w:val="24"/>
          <w:bdr w:val="none" w:sz="0" w:space="0" w:color="auto"/>
          <w:lang w:eastAsia="en-US"/>
        </w:rPr>
        <w:t xml:space="preserve">przez nie </w:t>
      </w:r>
      <w:r w:rsidR="00A15D1D" w:rsidRPr="002F0C8F">
        <w:rPr>
          <w:rFonts w:ascii="Times New Roman" w:eastAsia="Times New Roman" w:hAnsi="Times New Roman" w:cs="Times New Roman"/>
          <w:bCs/>
          <w:color w:val="auto"/>
          <w:sz w:val="24"/>
          <w:szCs w:val="24"/>
          <w:bdr w:val="none" w:sz="0" w:space="0" w:color="auto"/>
          <w:lang w:eastAsia="en-US"/>
        </w:rPr>
        <w:t xml:space="preserve">wynikających z rozporządzenia 2019/816 będzie nadzorowane przez Ministra Sprawiedliwości. </w:t>
      </w:r>
      <w:r w:rsidR="00892B9B" w:rsidRPr="002F0C8F">
        <w:rPr>
          <w:rFonts w:ascii="Times New Roman" w:eastAsia="Times New Roman" w:hAnsi="Times New Roman" w:cs="Times New Roman"/>
          <w:bCs/>
          <w:color w:val="auto"/>
          <w:sz w:val="24"/>
          <w:szCs w:val="24"/>
          <w:bdr w:val="none" w:sz="0" w:space="0" w:color="auto"/>
          <w:lang w:eastAsia="en-US"/>
        </w:rPr>
        <w:t xml:space="preserve">W przypadku obowiązków określonych w art. 12, art. 19 i art. 28 ust. 4 </w:t>
      </w:r>
      <w:r w:rsidR="00A90AE4" w:rsidRPr="002F0C8F">
        <w:rPr>
          <w:rFonts w:ascii="Times New Roman" w:eastAsia="Times New Roman" w:hAnsi="Times New Roman" w:cs="Times New Roman"/>
          <w:bCs/>
          <w:color w:val="auto"/>
          <w:sz w:val="24"/>
          <w:szCs w:val="24"/>
          <w:bdr w:val="none" w:sz="0" w:space="0" w:color="auto"/>
          <w:lang w:eastAsia="en-US"/>
        </w:rPr>
        <w:t xml:space="preserve">rozporządzenia 2019/816 </w:t>
      </w:r>
      <w:r w:rsidR="00892B9B" w:rsidRPr="002F0C8F">
        <w:rPr>
          <w:rFonts w:ascii="Times New Roman" w:eastAsia="Times New Roman" w:hAnsi="Times New Roman" w:cs="Times New Roman"/>
          <w:bCs/>
          <w:color w:val="auto"/>
          <w:sz w:val="24"/>
          <w:szCs w:val="24"/>
          <w:bdr w:val="none" w:sz="0" w:space="0" w:color="auto"/>
          <w:lang w:eastAsia="en-US"/>
        </w:rPr>
        <w:t>nie zdecydowa</w:t>
      </w:r>
      <w:r w:rsidR="000F26E2" w:rsidRPr="002F0C8F">
        <w:rPr>
          <w:rFonts w:ascii="Times New Roman" w:eastAsia="Times New Roman" w:hAnsi="Times New Roman" w:cs="Times New Roman"/>
          <w:bCs/>
          <w:color w:val="auto"/>
          <w:sz w:val="24"/>
          <w:szCs w:val="24"/>
          <w:bdr w:val="none" w:sz="0" w:space="0" w:color="auto"/>
          <w:lang w:eastAsia="en-US"/>
        </w:rPr>
        <w:t>no</w:t>
      </w:r>
      <w:r w:rsidR="00892B9B" w:rsidRPr="002F0C8F">
        <w:rPr>
          <w:rFonts w:ascii="Times New Roman" w:eastAsia="Times New Roman" w:hAnsi="Times New Roman" w:cs="Times New Roman"/>
          <w:bCs/>
          <w:color w:val="auto"/>
          <w:sz w:val="24"/>
          <w:szCs w:val="24"/>
          <w:bdr w:val="none" w:sz="0" w:space="0" w:color="auto"/>
          <w:lang w:eastAsia="en-US"/>
        </w:rPr>
        <w:t xml:space="preserve"> się </w:t>
      </w:r>
      <w:r w:rsidR="00A90AE4" w:rsidRPr="002F0C8F">
        <w:rPr>
          <w:rFonts w:ascii="Times New Roman" w:eastAsia="Times New Roman" w:hAnsi="Times New Roman" w:cs="Times New Roman"/>
          <w:bCs/>
          <w:color w:val="auto"/>
          <w:sz w:val="24"/>
          <w:szCs w:val="24"/>
          <w:bdr w:val="none" w:sz="0" w:space="0" w:color="auto"/>
          <w:lang w:eastAsia="en-US"/>
        </w:rPr>
        <w:t xml:space="preserve">natomiast </w:t>
      </w:r>
      <w:r w:rsidR="00892B9B" w:rsidRPr="002F0C8F">
        <w:rPr>
          <w:rFonts w:ascii="Times New Roman" w:eastAsia="Times New Roman" w:hAnsi="Times New Roman" w:cs="Times New Roman"/>
          <w:bCs/>
          <w:color w:val="auto"/>
          <w:sz w:val="24"/>
          <w:szCs w:val="24"/>
          <w:bdr w:val="none" w:sz="0" w:space="0" w:color="auto"/>
          <w:lang w:eastAsia="en-US"/>
        </w:rPr>
        <w:t xml:space="preserve">na enumeratywne wyliczenie organów odpowiedzialnych za ich realizację, </w:t>
      </w:r>
      <w:r w:rsidR="00A90AE4" w:rsidRPr="002F0C8F">
        <w:rPr>
          <w:rFonts w:ascii="Times New Roman" w:eastAsia="Times New Roman" w:hAnsi="Times New Roman" w:cs="Times New Roman"/>
          <w:bCs/>
          <w:color w:val="auto"/>
          <w:sz w:val="24"/>
          <w:szCs w:val="24"/>
          <w:bdr w:val="none" w:sz="0" w:space="0" w:color="auto"/>
          <w:lang w:eastAsia="en-US"/>
        </w:rPr>
        <w:t xml:space="preserve">albowiem </w:t>
      </w:r>
      <w:r w:rsidR="00892B9B" w:rsidRPr="002F0C8F">
        <w:rPr>
          <w:rFonts w:ascii="Times New Roman" w:eastAsia="Times New Roman" w:hAnsi="Times New Roman" w:cs="Times New Roman"/>
          <w:bCs/>
          <w:color w:val="auto"/>
          <w:sz w:val="24"/>
          <w:szCs w:val="24"/>
          <w:bdr w:val="none" w:sz="0" w:space="0" w:color="auto"/>
          <w:lang w:eastAsia="en-US"/>
        </w:rPr>
        <w:t>w różnych stanach faktycznych odpowiedzialny może być różny organ krajowy.</w:t>
      </w:r>
    </w:p>
    <w:p w14:paraId="5CEBF684" w14:textId="6BFB3554" w:rsidR="00753ABE" w:rsidRPr="002F0C8F" w:rsidRDefault="00080D40"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Uznano, że </w:t>
      </w:r>
      <w:r w:rsidR="00892B9B" w:rsidRPr="002F0C8F">
        <w:rPr>
          <w:rFonts w:ascii="Times New Roman" w:eastAsia="Times New Roman" w:hAnsi="Times New Roman" w:cs="Times New Roman"/>
          <w:bCs/>
          <w:color w:val="auto"/>
          <w:sz w:val="24"/>
          <w:szCs w:val="24"/>
          <w:bdr w:val="none" w:sz="0" w:space="0" w:color="auto"/>
          <w:lang w:eastAsia="en-US"/>
        </w:rPr>
        <w:t>nie ma natomiast konieczności wskazywania organu, który będzie wykonywał zadania określone w art. 14 ust. 4 rozporządzenia 2019/816. Działalność tych organów regulują bowiem inne akty prawne.</w:t>
      </w:r>
    </w:p>
    <w:p w14:paraId="74D6FF2A" w14:textId="2633E4BC" w:rsidR="00753ABE" w:rsidRPr="002F0C8F" w:rsidRDefault="00080D40"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708"/>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Wskazać należy, </w:t>
      </w:r>
      <w:r w:rsidR="00892B9B" w:rsidRPr="002F0C8F">
        <w:rPr>
          <w:rFonts w:ascii="Times New Roman" w:eastAsia="Times New Roman" w:hAnsi="Times New Roman" w:cs="Times New Roman"/>
          <w:bCs/>
          <w:color w:val="auto"/>
          <w:sz w:val="24"/>
          <w:szCs w:val="24"/>
          <w:bdr w:val="none" w:sz="0" w:space="0" w:color="auto"/>
          <w:lang w:eastAsia="en-US"/>
        </w:rPr>
        <w:t>że rozporządzenie 2019/816 przyznaje bezpośredni dostęp do systemu ECRIS-TCN</w:t>
      </w:r>
      <w:r w:rsidR="000E2155" w:rsidRPr="002F0C8F">
        <w:rPr>
          <w:rFonts w:ascii="Times New Roman" w:eastAsia="Times New Roman" w:hAnsi="Times New Roman" w:cs="Times New Roman"/>
          <w:bCs/>
          <w:color w:val="auto"/>
          <w:sz w:val="24"/>
          <w:szCs w:val="24"/>
          <w:bdr w:val="none" w:sz="0" w:space="0" w:color="auto"/>
          <w:lang w:eastAsia="en-US"/>
        </w:rPr>
        <w:t>:</w:t>
      </w:r>
      <w:r w:rsidR="00892B9B" w:rsidRPr="002F0C8F">
        <w:rPr>
          <w:rFonts w:ascii="Times New Roman" w:eastAsia="Times New Roman" w:hAnsi="Times New Roman" w:cs="Times New Roman"/>
          <w:bCs/>
          <w:color w:val="auto"/>
          <w:sz w:val="24"/>
          <w:szCs w:val="24"/>
          <w:bdr w:val="none" w:sz="0" w:space="0" w:color="auto"/>
          <w:lang w:eastAsia="en-US"/>
        </w:rPr>
        <w:t xml:space="preserve"> </w:t>
      </w:r>
      <w:proofErr w:type="spellStart"/>
      <w:r w:rsidR="00892B9B" w:rsidRPr="002F0C8F">
        <w:rPr>
          <w:rFonts w:ascii="Times New Roman" w:eastAsia="Times New Roman" w:hAnsi="Times New Roman" w:cs="Times New Roman"/>
          <w:bCs/>
          <w:color w:val="auto"/>
          <w:sz w:val="24"/>
          <w:szCs w:val="24"/>
          <w:bdr w:val="none" w:sz="0" w:space="0" w:color="auto"/>
          <w:lang w:eastAsia="en-US"/>
        </w:rPr>
        <w:t>Eurojustowi</w:t>
      </w:r>
      <w:proofErr w:type="spellEnd"/>
      <w:r w:rsidR="00892B9B" w:rsidRPr="002F0C8F">
        <w:rPr>
          <w:rFonts w:ascii="Times New Roman" w:eastAsia="Times New Roman" w:hAnsi="Times New Roman" w:cs="Times New Roman"/>
          <w:bCs/>
          <w:color w:val="auto"/>
          <w:sz w:val="24"/>
          <w:szCs w:val="24"/>
          <w:bdr w:val="none" w:sz="0" w:space="0" w:color="auto"/>
          <w:lang w:eastAsia="en-US"/>
        </w:rPr>
        <w:t xml:space="preserve">, Europolowi oraz Prokuraturze Europejskiej (EPPO) do celów wykonania ich zadań wynikających z </w:t>
      </w:r>
      <w:r w:rsidR="00770EA5">
        <w:rPr>
          <w:rFonts w:ascii="Times New Roman" w:eastAsia="Times New Roman" w:hAnsi="Times New Roman" w:cs="Times New Roman"/>
          <w:bCs/>
          <w:color w:val="auto"/>
          <w:sz w:val="24"/>
          <w:szCs w:val="24"/>
          <w:bdr w:val="none" w:sz="0" w:space="0" w:color="auto"/>
          <w:lang w:eastAsia="en-US"/>
        </w:rPr>
        <w:t>przepisów prawa.</w:t>
      </w:r>
    </w:p>
    <w:p w14:paraId="111BC4A1" w14:textId="0504612C" w:rsidR="00892B9B" w:rsidRPr="002F0C8F" w:rsidRDefault="00892B9B"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Niemniej jednak przewiduje się, że te organy nie będą mieć dostępu do ECRIS jako takiego w celu samodzielnego zwracania się z wnioskiem o udzielenie informacji o wyrokach skazujących, ale powinny wykorzystywać swoje ustalone kanały współpracy z organami krajowymi w celu uzyskania tych informacji. Oznacza to, że w przypadku przeszukania przez </w:t>
      </w:r>
      <w:proofErr w:type="spellStart"/>
      <w:r w:rsidRPr="002F0C8F">
        <w:rPr>
          <w:rFonts w:ascii="Times New Roman" w:eastAsia="Times New Roman" w:hAnsi="Times New Roman" w:cs="Times New Roman"/>
          <w:bCs/>
          <w:color w:val="auto"/>
          <w:sz w:val="24"/>
          <w:szCs w:val="24"/>
          <w:bdr w:val="none" w:sz="0" w:space="0" w:color="auto"/>
          <w:lang w:eastAsia="en-US"/>
        </w:rPr>
        <w:t>Eurojust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i Europol systemu ECRIS-TCN i trafienia wskazującego Polskę jako państwo posiadające informacje o wyrokach skazujących wydanych wobec danego obywatela państwa trzeciego organy te nie będą bezpośrednio występowały z wnioskiem do Krajowego Rejestru Karnego o udzielenie informacji na temat danej osoby. W przypadku </w:t>
      </w:r>
      <w:proofErr w:type="spellStart"/>
      <w:r w:rsidRPr="002F0C8F">
        <w:rPr>
          <w:rFonts w:ascii="Times New Roman" w:eastAsia="Times New Roman" w:hAnsi="Times New Roman" w:cs="Times New Roman"/>
          <w:bCs/>
          <w:color w:val="auto"/>
          <w:sz w:val="24"/>
          <w:szCs w:val="24"/>
          <w:bdr w:val="none" w:sz="0" w:space="0" w:color="auto"/>
          <w:lang w:eastAsia="en-US"/>
        </w:rPr>
        <w:t>Eurojust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o takie informacje do Krajowego Rejestru Karnego zwróci się krajowy przedstawiciel </w:t>
      </w:r>
      <w:proofErr w:type="spellStart"/>
      <w:r w:rsidRPr="002F0C8F">
        <w:rPr>
          <w:rFonts w:ascii="Times New Roman" w:eastAsia="Times New Roman" w:hAnsi="Times New Roman" w:cs="Times New Roman"/>
          <w:bCs/>
          <w:color w:val="auto"/>
          <w:sz w:val="24"/>
          <w:szCs w:val="24"/>
          <w:bdr w:val="none" w:sz="0" w:space="0" w:color="auto"/>
          <w:lang w:eastAsia="en-US"/>
        </w:rPr>
        <w:t>Eurojustu</w:t>
      </w:r>
      <w:proofErr w:type="spellEnd"/>
      <w:r w:rsidRPr="002F0C8F">
        <w:rPr>
          <w:rFonts w:ascii="Times New Roman" w:eastAsia="Times New Roman" w:hAnsi="Times New Roman" w:cs="Times New Roman"/>
          <w:bCs/>
          <w:color w:val="auto"/>
          <w:sz w:val="24"/>
          <w:szCs w:val="24"/>
          <w:bdr w:val="none" w:sz="0" w:space="0" w:color="auto"/>
          <w:lang w:eastAsia="en-US"/>
        </w:rPr>
        <w:t xml:space="preserve"> za pośrednictwem Prokuratury Krajowej, zgodnie z § 12 </w:t>
      </w:r>
      <w:r w:rsidR="000005B7" w:rsidRPr="002F0C8F">
        <w:rPr>
          <w:rFonts w:ascii="Times New Roman" w:eastAsia="Times New Roman" w:hAnsi="Times New Roman" w:cs="Times New Roman"/>
          <w:bCs/>
          <w:color w:val="auto"/>
          <w:sz w:val="24"/>
          <w:szCs w:val="24"/>
          <w:bdr w:val="none" w:sz="0" w:space="0" w:color="auto"/>
          <w:lang w:eastAsia="en-US"/>
        </w:rPr>
        <w:t xml:space="preserve">rozporządzenia </w:t>
      </w:r>
      <w:r w:rsidRPr="002F0C8F">
        <w:rPr>
          <w:rFonts w:ascii="Times New Roman" w:eastAsia="Times New Roman" w:hAnsi="Times New Roman" w:cs="Times New Roman"/>
          <w:bCs/>
          <w:color w:val="auto"/>
          <w:sz w:val="24"/>
          <w:szCs w:val="24"/>
          <w:bdr w:val="none" w:sz="0" w:space="0" w:color="auto"/>
          <w:lang w:eastAsia="en-US"/>
        </w:rPr>
        <w:t>Ministra Sprawiedliwości z dnia 10 października 2016 r. w sprawie sposobu realizacji zadań związanych ze współpracą prokuratury z organizacjami międzynarodowymi lub ponadnarodowymi działającymi na podstawie umów międzynarodowych (Dz. U. poz. 1732</w:t>
      </w:r>
      <w:r w:rsidR="00FE75BA" w:rsidRPr="002F0C8F">
        <w:rPr>
          <w:rFonts w:ascii="Times New Roman" w:eastAsia="Times New Roman" w:hAnsi="Times New Roman" w:cs="Times New Roman"/>
          <w:bCs/>
          <w:color w:val="auto"/>
          <w:sz w:val="24"/>
          <w:szCs w:val="24"/>
          <w:bdr w:val="none" w:sz="0" w:space="0" w:color="auto"/>
          <w:lang w:eastAsia="en-US"/>
        </w:rPr>
        <w:t xml:space="preserve"> </w:t>
      </w:r>
      <w:r w:rsidR="000005B7" w:rsidRPr="002F0C8F">
        <w:rPr>
          <w:rFonts w:ascii="Times New Roman" w:eastAsia="Times New Roman" w:hAnsi="Times New Roman" w:cs="Times New Roman"/>
          <w:bCs/>
          <w:color w:val="auto"/>
          <w:sz w:val="24"/>
          <w:szCs w:val="24"/>
          <w:bdr w:val="none" w:sz="0" w:space="0" w:color="auto"/>
          <w:lang w:eastAsia="en-US"/>
        </w:rPr>
        <w:t>oraz</w:t>
      </w:r>
      <w:r w:rsidR="00FE75BA" w:rsidRPr="002F0C8F">
        <w:rPr>
          <w:rFonts w:ascii="Times New Roman" w:eastAsia="Times New Roman" w:hAnsi="Times New Roman" w:cs="Times New Roman"/>
          <w:bCs/>
          <w:color w:val="auto"/>
          <w:sz w:val="24"/>
          <w:szCs w:val="24"/>
          <w:bdr w:val="none" w:sz="0" w:space="0" w:color="auto"/>
          <w:lang w:eastAsia="en-US"/>
        </w:rPr>
        <w:t xml:space="preserve"> z 2022 r. poz. 2730</w:t>
      </w:r>
      <w:r w:rsidRPr="002F0C8F">
        <w:rPr>
          <w:rFonts w:ascii="Times New Roman" w:eastAsia="Times New Roman" w:hAnsi="Times New Roman" w:cs="Times New Roman"/>
          <w:bCs/>
          <w:color w:val="auto"/>
          <w:sz w:val="24"/>
          <w:szCs w:val="24"/>
          <w:bdr w:val="none" w:sz="0" w:space="0" w:color="auto"/>
          <w:lang w:eastAsia="en-US"/>
        </w:rPr>
        <w:t>)</w:t>
      </w:r>
      <w:r w:rsidR="00753ABE"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Z kolei za współpracę z Europolem w Polsce odpowiada Komenda Główna Policji, która </w:t>
      </w:r>
      <w:r w:rsidR="00A72AE2">
        <w:rPr>
          <w:rFonts w:ascii="Times New Roman" w:eastAsia="Times New Roman" w:hAnsi="Times New Roman" w:cs="Times New Roman"/>
          <w:bCs/>
          <w:color w:val="auto"/>
          <w:sz w:val="24"/>
          <w:szCs w:val="24"/>
          <w:bdr w:val="none" w:sz="0" w:space="0" w:color="auto"/>
          <w:lang w:eastAsia="en-US"/>
        </w:rPr>
        <w:t>odgrywa</w:t>
      </w:r>
      <w:r w:rsidR="00A72AE2"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rolę Jednostki Krajowej Europolu na mocy </w:t>
      </w:r>
      <w:r w:rsidR="000005B7" w:rsidRPr="002F0C8F">
        <w:rPr>
          <w:rFonts w:ascii="Times New Roman" w:eastAsia="Times New Roman" w:hAnsi="Times New Roman" w:cs="Times New Roman"/>
          <w:bCs/>
          <w:color w:val="auto"/>
          <w:sz w:val="24"/>
          <w:szCs w:val="24"/>
          <w:bdr w:val="none" w:sz="0" w:space="0" w:color="auto"/>
          <w:lang w:eastAsia="en-US"/>
        </w:rPr>
        <w:t xml:space="preserve">uchwały </w:t>
      </w:r>
      <w:r w:rsidRPr="002F0C8F">
        <w:rPr>
          <w:rFonts w:ascii="Times New Roman" w:eastAsia="Times New Roman" w:hAnsi="Times New Roman" w:cs="Times New Roman"/>
          <w:bCs/>
          <w:color w:val="auto"/>
          <w:sz w:val="24"/>
          <w:szCs w:val="24"/>
          <w:bdr w:val="none" w:sz="0" w:space="0" w:color="auto"/>
          <w:lang w:eastAsia="en-US"/>
        </w:rPr>
        <w:t>nr 51 Rady Ministrów z dnia 28 kwietnia 2017 r. w sprawie wyznaczenia Jednostki Krajowej Europolu (M.P. poz. 427) i która może uzyskać konieczne informacje z Krajowego Rejestru Karnego.</w:t>
      </w:r>
    </w:p>
    <w:p w14:paraId="7E02AB42" w14:textId="14108072" w:rsidR="00ED2133" w:rsidRPr="002F0C8F" w:rsidRDefault="00FE75BA"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Ponadto </w:t>
      </w:r>
      <w:r w:rsidR="00892B9B" w:rsidRPr="002F0C8F">
        <w:rPr>
          <w:rFonts w:ascii="Times New Roman" w:eastAsia="Times New Roman" w:hAnsi="Times New Roman" w:cs="Times New Roman"/>
          <w:bCs/>
          <w:color w:val="auto"/>
          <w:sz w:val="24"/>
          <w:szCs w:val="24"/>
          <w:bdr w:val="none" w:sz="0" w:space="0" w:color="auto"/>
          <w:lang w:eastAsia="en-US"/>
        </w:rPr>
        <w:t xml:space="preserve">należy zaznaczyć, że </w:t>
      </w:r>
      <w:r w:rsidR="00233239" w:rsidRPr="002F0C8F">
        <w:rPr>
          <w:rFonts w:ascii="Times New Roman" w:eastAsia="Times New Roman" w:hAnsi="Times New Roman" w:cs="Times New Roman"/>
          <w:bCs/>
          <w:color w:val="auto"/>
          <w:sz w:val="24"/>
          <w:szCs w:val="24"/>
          <w:bdr w:val="none" w:sz="0" w:space="0" w:color="auto"/>
          <w:lang w:eastAsia="en-US"/>
        </w:rPr>
        <w:t>ustawą z dnia 27 października 2022 r. o zmianie ustawy</w:t>
      </w:r>
      <w:r w:rsidR="00770EA5">
        <w:rPr>
          <w:rFonts w:ascii="Times New Roman" w:eastAsia="Times New Roman" w:hAnsi="Times New Roman" w:cs="Times New Roman"/>
          <w:bCs/>
          <w:color w:val="auto"/>
          <w:sz w:val="24"/>
          <w:szCs w:val="24"/>
          <w:bdr w:val="none" w:sz="0" w:space="0" w:color="auto"/>
          <w:lang w:eastAsia="en-US"/>
        </w:rPr>
        <w:t xml:space="preserve"> </w:t>
      </w:r>
      <w:r w:rsidR="00770EA5">
        <w:rPr>
          <w:rFonts w:ascii="Times New Roman" w:hAnsi="Times New Roman" w:cs="Times New Roman"/>
          <w:sz w:val="24"/>
          <w:szCs w:val="24"/>
        </w:rPr>
        <w:t>–</w:t>
      </w:r>
      <w:r w:rsidR="00233239" w:rsidRPr="002F0C8F">
        <w:rPr>
          <w:rFonts w:ascii="Times New Roman" w:eastAsia="Times New Roman" w:hAnsi="Times New Roman" w:cs="Times New Roman"/>
          <w:bCs/>
          <w:color w:val="auto"/>
          <w:sz w:val="24"/>
          <w:szCs w:val="24"/>
          <w:bdr w:val="none" w:sz="0" w:space="0" w:color="auto"/>
          <w:lang w:eastAsia="en-US"/>
        </w:rPr>
        <w:t xml:space="preserve"> Kodeks postępowania karnego oraz ustawy </w:t>
      </w:r>
      <w:r w:rsidR="00770EA5">
        <w:rPr>
          <w:rFonts w:ascii="Times New Roman" w:eastAsia="Times New Roman" w:hAnsi="Times New Roman" w:cs="Times New Roman"/>
          <w:bCs/>
          <w:color w:val="auto"/>
          <w:sz w:val="24"/>
          <w:szCs w:val="24"/>
          <w:bdr w:val="none" w:sz="0" w:space="0" w:color="auto"/>
          <w:lang w:eastAsia="en-US"/>
        </w:rPr>
        <w:t>–</w:t>
      </w:r>
      <w:r w:rsidR="00233239" w:rsidRPr="002F0C8F">
        <w:rPr>
          <w:rFonts w:ascii="Times New Roman" w:eastAsia="Times New Roman" w:hAnsi="Times New Roman" w:cs="Times New Roman"/>
          <w:bCs/>
          <w:color w:val="auto"/>
          <w:sz w:val="24"/>
          <w:szCs w:val="24"/>
          <w:bdr w:val="none" w:sz="0" w:space="0" w:color="auto"/>
          <w:lang w:eastAsia="en-US"/>
        </w:rPr>
        <w:t xml:space="preserve"> Prawo o prokuraturze (Dz. U. poz. 2582) w </w:t>
      </w:r>
      <w:hyperlink r:id="rId11" w:anchor="/document/16798685/2022-12-26?cm=DOCUMENT" w:history="1">
        <w:r w:rsidR="00233239" w:rsidRPr="002F0C8F">
          <w:rPr>
            <w:rStyle w:val="Hipercze"/>
            <w:rFonts w:ascii="Times New Roman" w:eastAsia="Times New Roman" w:hAnsi="Times New Roman" w:cs="Times New Roman"/>
            <w:bCs/>
            <w:color w:val="auto"/>
            <w:sz w:val="24"/>
            <w:szCs w:val="24"/>
            <w:u w:val="none"/>
            <w:bdr w:val="none" w:sz="0" w:space="0" w:color="auto"/>
            <w:lang w:eastAsia="en-US"/>
          </w:rPr>
          <w:t>ustawie</w:t>
        </w:r>
      </w:hyperlink>
      <w:r w:rsidR="00233239" w:rsidRPr="002F0C8F">
        <w:rPr>
          <w:rFonts w:ascii="Times New Roman" w:eastAsia="Times New Roman" w:hAnsi="Times New Roman" w:cs="Times New Roman"/>
          <w:bCs/>
          <w:color w:val="auto"/>
          <w:sz w:val="24"/>
          <w:szCs w:val="24"/>
          <w:bdr w:val="none" w:sz="0" w:space="0" w:color="auto"/>
          <w:lang w:eastAsia="en-US"/>
        </w:rPr>
        <w:t xml:space="preserve"> z dnia 6 czerwca 1997 r. </w:t>
      </w:r>
      <w:r w:rsidR="00770EA5">
        <w:rPr>
          <w:rFonts w:ascii="Times New Roman" w:eastAsia="Times New Roman" w:hAnsi="Times New Roman" w:cs="Times New Roman"/>
          <w:bCs/>
          <w:color w:val="auto"/>
          <w:sz w:val="24"/>
          <w:szCs w:val="24"/>
          <w:bdr w:val="none" w:sz="0" w:space="0" w:color="auto"/>
          <w:lang w:eastAsia="en-US"/>
        </w:rPr>
        <w:t>–</w:t>
      </w:r>
      <w:r w:rsidR="00233239" w:rsidRPr="002F0C8F">
        <w:rPr>
          <w:rFonts w:ascii="Times New Roman" w:eastAsia="Times New Roman" w:hAnsi="Times New Roman" w:cs="Times New Roman"/>
          <w:bCs/>
          <w:color w:val="auto"/>
          <w:sz w:val="24"/>
          <w:szCs w:val="24"/>
          <w:bdr w:val="none" w:sz="0" w:space="0" w:color="auto"/>
          <w:lang w:eastAsia="en-US"/>
        </w:rPr>
        <w:t xml:space="preserve"> Kodeks postępowania karnego dodano przepis art. 615a</w:t>
      </w:r>
      <w:r w:rsidR="00531217" w:rsidRPr="002F0C8F">
        <w:rPr>
          <w:rFonts w:ascii="Times New Roman" w:eastAsia="Times New Roman" w:hAnsi="Times New Roman" w:cs="Times New Roman"/>
          <w:bCs/>
          <w:color w:val="auto"/>
          <w:sz w:val="24"/>
          <w:szCs w:val="24"/>
          <w:bdr w:val="none" w:sz="0" w:space="0" w:color="auto"/>
          <w:lang w:eastAsia="en-US"/>
        </w:rPr>
        <w:t xml:space="preserve"> umożliwiający współpracę między sądami, prokuraturami i innymi organami procesowymi a Prokuraturą Europejską w zakresie </w:t>
      </w:r>
      <w:r w:rsidRPr="002F0C8F">
        <w:rPr>
          <w:rFonts w:ascii="Times New Roman" w:eastAsia="Times New Roman" w:hAnsi="Times New Roman" w:cs="Times New Roman"/>
          <w:bCs/>
          <w:color w:val="auto"/>
          <w:sz w:val="24"/>
          <w:szCs w:val="24"/>
          <w:bdr w:val="none" w:sz="0" w:space="0" w:color="auto"/>
          <w:lang w:eastAsia="en-US"/>
        </w:rPr>
        <w:t>pomocy prawnej, co pozwoli także na uzyskanie informacj</w:t>
      </w:r>
      <w:r w:rsidR="00770EA5">
        <w:rPr>
          <w:rFonts w:ascii="Times New Roman" w:eastAsia="Times New Roman" w:hAnsi="Times New Roman" w:cs="Times New Roman"/>
          <w:bCs/>
          <w:color w:val="auto"/>
          <w:sz w:val="24"/>
          <w:szCs w:val="24"/>
          <w:bdr w:val="none" w:sz="0" w:space="0" w:color="auto"/>
          <w:lang w:eastAsia="en-US"/>
        </w:rPr>
        <w:t>i z Krajowego Rejestru Karnego.</w:t>
      </w:r>
    </w:p>
    <w:p w14:paraId="637B8F2C" w14:textId="21510938" w:rsidR="00775099" w:rsidRPr="002F0C8F" w:rsidRDefault="00775099"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bookmarkStart w:id="26" w:name="_Hlk99211338"/>
      <w:r w:rsidRPr="002F0C8F">
        <w:rPr>
          <w:rFonts w:ascii="Times New Roman" w:eastAsia="Times New Roman" w:hAnsi="Times New Roman" w:cs="Times New Roman"/>
          <w:b/>
          <w:color w:val="auto"/>
          <w:sz w:val="24"/>
          <w:szCs w:val="24"/>
          <w:bdr w:val="none" w:sz="0" w:space="0" w:color="auto"/>
          <w:lang w:eastAsia="en-US"/>
        </w:rPr>
        <w:t>Art. 4</w:t>
      </w:r>
      <w:r w:rsidR="00727D77" w:rsidRPr="002F0C8F">
        <w:rPr>
          <w:rFonts w:ascii="Times New Roman" w:eastAsia="Times New Roman" w:hAnsi="Times New Roman" w:cs="Times New Roman"/>
          <w:b/>
          <w:color w:val="auto"/>
          <w:sz w:val="24"/>
          <w:szCs w:val="24"/>
          <w:bdr w:val="none" w:sz="0" w:space="0" w:color="auto"/>
          <w:lang w:eastAsia="en-US"/>
        </w:rPr>
        <w:t>9.</w:t>
      </w:r>
      <w:r w:rsidR="008772E6" w:rsidRPr="002F0C8F">
        <w:rPr>
          <w:rFonts w:ascii="Times New Roman" w:eastAsia="Times New Roman" w:hAnsi="Times New Roman" w:cs="Times New Roman"/>
          <w:b/>
          <w:color w:val="auto"/>
          <w:sz w:val="24"/>
          <w:szCs w:val="24"/>
          <w:bdr w:val="none" w:sz="0" w:space="0" w:color="auto"/>
          <w:lang w:eastAsia="en-US"/>
        </w:rPr>
        <w:t xml:space="preserve"> Zapytanie </w:t>
      </w:r>
      <w:proofErr w:type="spellStart"/>
      <w:r w:rsidR="008772E6" w:rsidRPr="002F0C8F">
        <w:rPr>
          <w:rFonts w:ascii="Times New Roman" w:eastAsia="Times New Roman" w:hAnsi="Times New Roman" w:cs="Times New Roman"/>
          <w:b/>
          <w:color w:val="auto"/>
          <w:sz w:val="24"/>
          <w:szCs w:val="24"/>
          <w:bdr w:val="none" w:sz="0" w:space="0" w:color="auto"/>
          <w:lang w:eastAsia="en-US"/>
        </w:rPr>
        <w:t>Eurojust</w:t>
      </w:r>
      <w:proofErr w:type="spellEnd"/>
    </w:p>
    <w:bookmarkEnd w:id="26"/>
    <w:p w14:paraId="07C4F04F" w14:textId="1D2517EA" w:rsidR="00C0744D" w:rsidRPr="002F0C8F" w:rsidRDefault="00A4359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art. </w:t>
      </w:r>
      <w:r w:rsidR="00C0744D" w:rsidRPr="002F0C8F">
        <w:rPr>
          <w:rFonts w:ascii="Times New Roman" w:eastAsia="Times New Roman" w:hAnsi="Times New Roman" w:cs="Times New Roman"/>
          <w:bCs/>
          <w:color w:val="auto"/>
          <w:sz w:val="24"/>
          <w:szCs w:val="24"/>
          <w:bdr w:val="none" w:sz="0" w:space="0" w:color="auto"/>
          <w:lang w:eastAsia="en-US"/>
        </w:rPr>
        <w:t xml:space="preserve">49 </w:t>
      </w:r>
      <w:r w:rsidRPr="002F0C8F">
        <w:rPr>
          <w:rFonts w:ascii="Times New Roman" w:eastAsia="Times New Roman" w:hAnsi="Times New Roman" w:cs="Times New Roman"/>
          <w:bCs/>
          <w:color w:val="auto"/>
          <w:sz w:val="24"/>
          <w:szCs w:val="24"/>
          <w:bdr w:val="none" w:sz="0" w:space="0" w:color="auto"/>
          <w:lang w:eastAsia="en-US"/>
        </w:rPr>
        <w:t>wskaza</w:t>
      </w:r>
      <w:r w:rsidR="00C0744D" w:rsidRPr="002F0C8F">
        <w:rPr>
          <w:rFonts w:ascii="Times New Roman" w:eastAsia="Times New Roman" w:hAnsi="Times New Roman" w:cs="Times New Roman"/>
          <w:bCs/>
          <w:color w:val="auto"/>
          <w:sz w:val="24"/>
          <w:szCs w:val="24"/>
          <w:bdr w:val="none" w:sz="0" w:space="0" w:color="auto"/>
          <w:lang w:eastAsia="en-US"/>
        </w:rPr>
        <w:t>no</w:t>
      </w:r>
      <w:r w:rsidRPr="002F0C8F">
        <w:rPr>
          <w:rFonts w:ascii="Times New Roman" w:eastAsia="Times New Roman" w:hAnsi="Times New Roman" w:cs="Times New Roman"/>
          <w:bCs/>
          <w:color w:val="auto"/>
          <w:sz w:val="24"/>
          <w:szCs w:val="24"/>
          <w:bdr w:val="none" w:sz="0" w:space="0" w:color="auto"/>
          <w:lang w:eastAsia="en-US"/>
        </w:rPr>
        <w:t xml:space="preserve"> </w:t>
      </w:r>
      <w:r w:rsidR="00C0744D" w:rsidRPr="002F0C8F">
        <w:rPr>
          <w:rFonts w:ascii="Times New Roman" w:eastAsia="Times New Roman" w:hAnsi="Times New Roman" w:cs="Times New Roman"/>
          <w:bCs/>
          <w:color w:val="auto"/>
          <w:sz w:val="24"/>
          <w:szCs w:val="24"/>
          <w:bdr w:val="none" w:sz="0" w:space="0" w:color="auto"/>
          <w:lang w:eastAsia="en-US"/>
        </w:rPr>
        <w:t>biuro informacyjne jako organ właściwy</w:t>
      </w:r>
      <w:r w:rsidRPr="002F0C8F">
        <w:rPr>
          <w:rFonts w:ascii="Times New Roman" w:eastAsia="Times New Roman" w:hAnsi="Times New Roman" w:cs="Times New Roman"/>
          <w:bCs/>
          <w:color w:val="auto"/>
          <w:sz w:val="24"/>
          <w:szCs w:val="24"/>
          <w:bdr w:val="none" w:sz="0" w:space="0" w:color="auto"/>
          <w:lang w:eastAsia="en-US"/>
        </w:rPr>
        <w:t xml:space="preserve"> </w:t>
      </w:r>
      <w:r w:rsidR="00C0744D" w:rsidRPr="002F0C8F">
        <w:rPr>
          <w:rFonts w:ascii="Times New Roman" w:eastAsia="Times New Roman" w:hAnsi="Times New Roman" w:cs="Times New Roman"/>
          <w:bCs/>
          <w:color w:val="auto"/>
          <w:sz w:val="24"/>
          <w:szCs w:val="24"/>
          <w:bdr w:val="none" w:sz="0" w:space="0" w:color="auto"/>
          <w:lang w:eastAsia="en-US"/>
        </w:rPr>
        <w:t xml:space="preserve">w Polsce do </w:t>
      </w:r>
      <w:r w:rsidRPr="002F0C8F">
        <w:rPr>
          <w:rFonts w:ascii="Times New Roman" w:eastAsia="Times New Roman" w:hAnsi="Times New Roman" w:cs="Times New Roman"/>
          <w:bCs/>
          <w:color w:val="auto"/>
          <w:sz w:val="24"/>
          <w:szCs w:val="24"/>
          <w:bdr w:val="none" w:sz="0" w:space="0" w:color="auto"/>
          <w:lang w:eastAsia="en-US"/>
        </w:rPr>
        <w:t>wyraża</w:t>
      </w:r>
      <w:r w:rsidR="00C0744D" w:rsidRPr="002F0C8F">
        <w:rPr>
          <w:rFonts w:ascii="Times New Roman" w:eastAsia="Times New Roman" w:hAnsi="Times New Roman" w:cs="Times New Roman"/>
          <w:bCs/>
          <w:color w:val="auto"/>
          <w:sz w:val="24"/>
          <w:szCs w:val="24"/>
          <w:bdr w:val="none" w:sz="0" w:space="0" w:color="auto"/>
          <w:lang w:eastAsia="en-US"/>
        </w:rPr>
        <w:t>nia</w:t>
      </w:r>
      <w:r w:rsidRPr="002F0C8F">
        <w:rPr>
          <w:rFonts w:ascii="Times New Roman" w:eastAsia="Times New Roman" w:hAnsi="Times New Roman" w:cs="Times New Roman"/>
          <w:bCs/>
          <w:color w:val="auto"/>
          <w:sz w:val="24"/>
          <w:szCs w:val="24"/>
          <w:bdr w:val="none" w:sz="0" w:space="0" w:color="auto"/>
          <w:lang w:eastAsia="en-US"/>
        </w:rPr>
        <w:t xml:space="preserve"> zgod</w:t>
      </w:r>
      <w:r w:rsidR="00C0744D" w:rsidRPr="002F0C8F">
        <w:rPr>
          <w:rFonts w:ascii="Times New Roman" w:eastAsia="Times New Roman" w:hAnsi="Times New Roman" w:cs="Times New Roman"/>
          <w:bCs/>
          <w:color w:val="auto"/>
          <w:sz w:val="24"/>
          <w:szCs w:val="24"/>
          <w:bdr w:val="none" w:sz="0" w:space="0" w:color="auto"/>
          <w:lang w:eastAsia="en-US"/>
        </w:rPr>
        <w:t>y</w:t>
      </w:r>
      <w:r w:rsidRPr="002F0C8F">
        <w:rPr>
          <w:rFonts w:ascii="Times New Roman" w:eastAsia="Times New Roman" w:hAnsi="Times New Roman" w:cs="Times New Roman"/>
          <w:bCs/>
          <w:color w:val="auto"/>
          <w:sz w:val="24"/>
          <w:szCs w:val="24"/>
          <w:bdr w:val="none" w:sz="0" w:space="0" w:color="auto"/>
          <w:lang w:eastAsia="en-US"/>
        </w:rPr>
        <w:t xml:space="preserve"> na poinformowanie</w:t>
      </w:r>
      <w:r w:rsidR="00C0744D" w:rsidRPr="002F0C8F">
        <w:rPr>
          <w:rFonts w:ascii="Times New Roman" w:eastAsia="Times New Roman" w:hAnsi="Times New Roman" w:cs="Times New Roman"/>
          <w:bCs/>
          <w:color w:val="auto"/>
          <w:sz w:val="24"/>
          <w:szCs w:val="24"/>
          <w:bdr w:val="none" w:sz="0" w:space="0" w:color="auto"/>
          <w:lang w:eastAsia="en-US"/>
        </w:rPr>
        <w:t xml:space="preserve"> przez </w:t>
      </w:r>
      <w:proofErr w:type="spellStart"/>
      <w:r w:rsidR="00C0744D" w:rsidRPr="002F0C8F">
        <w:rPr>
          <w:rFonts w:ascii="Times New Roman" w:eastAsia="Times New Roman" w:hAnsi="Times New Roman" w:cs="Times New Roman"/>
          <w:bCs/>
          <w:color w:val="auto"/>
          <w:sz w:val="24"/>
          <w:szCs w:val="24"/>
          <w:bdr w:val="none" w:sz="0" w:space="0" w:color="auto"/>
          <w:lang w:eastAsia="en-US"/>
        </w:rPr>
        <w:t>Eurojust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państwa trzeciego lub organizacji międzynarodowej o tym, że to państwo trzecie lub organizacja może się zwrócić do </w:t>
      </w:r>
      <w:r w:rsidR="00C0744D" w:rsidRPr="002F0C8F">
        <w:rPr>
          <w:rFonts w:ascii="Times New Roman" w:eastAsia="Times New Roman" w:hAnsi="Times New Roman" w:cs="Times New Roman"/>
          <w:bCs/>
          <w:color w:val="auto"/>
          <w:sz w:val="24"/>
          <w:szCs w:val="24"/>
          <w:bdr w:val="none" w:sz="0" w:space="0" w:color="auto"/>
          <w:lang w:eastAsia="en-US"/>
        </w:rPr>
        <w:t xml:space="preserve">biura informacyjnego </w:t>
      </w:r>
      <w:r w:rsidRPr="002F0C8F">
        <w:rPr>
          <w:rFonts w:ascii="Times New Roman" w:eastAsia="Times New Roman" w:hAnsi="Times New Roman" w:cs="Times New Roman"/>
          <w:bCs/>
          <w:color w:val="auto"/>
          <w:sz w:val="24"/>
          <w:szCs w:val="24"/>
          <w:bdr w:val="none" w:sz="0" w:space="0" w:color="auto"/>
          <w:lang w:eastAsia="en-US"/>
        </w:rPr>
        <w:t>o wyciąg z rejestru karnego, zgodnie z art. 17 ust. 3 rozporządzenia 2019/816</w:t>
      </w:r>
      <w:r w:rsidR="00770EA5">
        <w:rPr>
          <w:rFonts w:ascii="Times New Roman" w:eastAsia="Times New Roman" w:hAnsi="Times New Roman" w:cs="Times New Roman"/>
          <w:bCs/>
          <w:color w:val="auto"/>
          <w:sz w:val="24"/>
          <w:szCs w:val="24"/>
          <w:bdr w:val="none" w:sz="0" w:space="0" w:color="auto"/>
          <w:lang w:eastAsia="en-US"/>
        </w:rPr>
        <w:t>.</w:t>
      </w:r>
    </w:p>
    <w:p w14:paraId="59ACBC45" w14:textId="581C5660" w:rsidR="00A43591" w:rsidRPr="002F0C8F" w:rsidRDefault="00775099"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Należy</w:t>
      </w:r>
      <w:r w:rsidR="008B591B" w:rsidRPr="002F0C8F">
        <w:rPr>
          <w:rFonts w:ascii="Times New Roman" w:eastAsia="Times New Roman" w:hAnsi="Times New Roman" w:cs="Times New Roman"/>
          <w:bCs/>
          <w:color w:val="auto"/>
          <w:sz w:val="24"/>
          <w:szCs w:val="24"/>
          <w:bdr w:val="none" w:sz="0" w:space="0" w:color="auto"/>
          <w:lang w:eastAsia="en-US"/>
        </w:rPr>
        <w:t xml:space="preserve"> zauważyć, że na mocy rozporządzenia </w:t>
      </w:r>
      <w:r w:rsidR="00152BFB" w:rsidRPr="002F0C8F">
        <w:rPr>
          <w:rFonts w:ascii="Times New Roman" w:eastAsia="Times New Roman" w:hAnsi="Times New Roman" w:cs="Times New Roman"/>
          <w:bCs/>
          <w:color w:val="auto"/>
          <w:sz w:val="24"/>
          <w:szCs w:val="24"/>
          <w:bdr w:val="none" w:sz="0" w:space="0" w:color="auto"/>
          <w:lang w:eastAsia="en-US"/>
        </w:rPr>
        <w:t xml:space="preserve">2019/816 </w:t>
      </w:r>
      <w:proofErr w:type="spellStart"/>
      <w:r w:rsidR="00152BFB" w:rsidRPr="002F0C8F">
        <w:rPr>
          <w:rFonts w:ascii="Times New Roman" w:eastAsia="Times New Roman" w:hAnsi="Times New Roman" w:cs="Times New Roman"/>
          <w:bCs/>
          <w:color w:val="auto"/>
          <w:sz w:val="24"/>
          <w:szCs w:val="24"/>
          <w:bdr w:val="none" w:sz="0" w:space="0" w:color="auto"/>
          <w:lang w:eastAsia="en-US"/>
        </w:rPr>
        <w:t>Eurojust</w:t>
      </w:r>
      <w:proofErr w:type="spellEnd"/>
      <w:r w:rsidR="00152BFB" w:rsidRPr="002F0C8F">
        <w:rPr>
          <w:rFonts w:ascii="Times New Roman" w:eastAsia="Times New Roman" w:hAnsi="Times New Roman" w:cs="Times New Roman"/>
          <w:bCs/>
          <w:color w:val="auto"/>
          <w:sz w:val="24"/>
          <w:szCs w:val="24"/>
          <w:bdr w:val="none" w:sz="0" w:space="0" w:color="auto"/>
          <w:lang w:eastAsia="en-US"/>
        </w:rPr>
        <w:t xml:space="preserve"> będzie pełnił </w:t>
      </w:r>
      <w:r w:rsidR="00A72AE2">
        <w:rPr>
          <w:rFonts w:ascii="Times New Roman" w:eastAsia="Times New Roman" w:hAnsi="Times New Roman" w:cs="Times New Roman"/>
          <w:bCs/>
          <w:color w:val="auto"/>
          <w:sz w:val="24"/>
          <w:szCs w:val="24"/>
          <w:bdr w:val="none" w:sz="0" w:space="0" w:color="auto"/>
          <w:lang w:eastAsia="en-US"/>
        </w:rPr>
        <w:t>funkcję</w:t>
      </w:r>
      <w:r w:rsidR="00A72AE2" w:rsidRPr="002F0C8F">
        <w:rPr>
          <w:rFonts w:ascii="Times New Roman" w:eastAsia="Times New Roman" w:hAnsi="Times New Roman" w:cs="Times New Roman"/>
          <w:bCs/>
          <w:color w:val="auto"/>
          <w:sz w:val="24"/>
          <w:szCs w:val="24"/>
          <w:bdr w:val="none" w:sz="0" w:space="0" w:color="auto"/>
          <w:lang w:eastAsia="en-US"/>
        </w:rPr>
        <w:t xml:space="preserve"> </w:t>
      </w:r>
      <w:r w:rsidR="00152BFB" w:rsidRPr="002F0C8F">
        <w:rPr>
          <w:rFonts w:ascii="Times New Roman" w:eastAsia="Times New Roman" w:hAnsi="Times New Roman" w:cs="Times New Roman"/>
          <w:bCs/>
          <w:color w:val="auto"/>
          <w:sz w:val="24"/>
          <w:szCs w:val="24"/>
          <w:bdr w:val="none" w:sz="0" w:space="0" w:color="auto"/>
          <w:lang w:eastAsia="en-US"/>
        </w:rPr>
        <w:t xml:space="preserve">punktu kontaktowego dla państw trzecich i organizacji międzynarodowych, które będą mogły zwracać się </w:t>
      </w:r>
      <w:r w:rsidR="003B3045" w:rsidRPr="002F0C8F">
        <w:rPr>
          <w:rFonts w:ascii="Times New Roman" w:eastAsia="Times New Roman" w:hAnsi="Times New Roman" w:cs="Times New Roman"/>
          <w:bCs/>
          <w:color w:val="auto"/>
          <w:sz w:val="24"/>
          <w:szCs w:val="24"/>
          <w:bdr w:val="none" w:sz="0" w:space="0" w:color="auto"/>
          <w:lang w:eastAsia="en-US"/>
        </w:rPr>
        <w:t xml:space="preserve">do niego </w:t>
      </w:r>
      <w:r w:rsidR="00152BFB" w:rsidRPr="002F0C8F">
        <w:rPr>
          <w:rFonts w:ascii="Times New Roman" w:eastAsia="Times New Roman" w:hAnsi="Times New Roman" w:cs="Times New Roman"/>
          <w:bCs/>
          <w:color w:val="auto"/>
          <w:sz w:val="24"/>
          <w:szCs w:val="24"/>
          <w:bdr w:val="none" w:sz="0" w:space="0" w:color="auto"/>
          <w:lang w:eastAsia="en-US"/>
        </w:rPr>
        <w:t xml:space="preserve">o informację, czy i które państwa członkowskie posiadają </w:t>
      </w:r>
      <w:r w:rsidR="003B3045" w:rsidRPr="002F0C8F">
        <w:rPr>
          <w:rFonts w:ascii="Times New Roman" w:eastAsia="Times New Roman" w:hAnsi="Times New Roman" w:cs="Times New Roman"/>
          <w:bCs/>
          <w:color w:val="auto"/>
          <w:sz w:val="24"/>
          <w:szCs w:val="24"/>
          <w:bdr w:val="none" w:sz="0" w:space="0" w:color="auto"/>
          <w:lang w:eastAsia="en-US"/>
        </w:rPr>
        <w:t>informacje z rejestrów karnych na temat dane</w:t>
      </w:r>
      <w:r w:rsidR="00770EA5">
        <w:rPr>
          <w:rFonts w:ascii="Times New Roman" w:eastAsia="Times New Roman" w:hAnsi="Times New Roman" w:cs="Times New Roman"/>
          <w:bCs/>
          <w:color w:val="auto"/>
          <w:sz w:val="24"/>
          <w:szCs w:val="24"/>
          <w:bdr w:val="none" w:sz="0" w:space="0" w:color="auto"/>
          <w:lang w:eastAsia="en-US"/>
        </w:rPr>
        <w:t>go obywatela państwa trzeciego.</w:t>
      </w:r>
    </w:p>
    <w:p w14:paraId="0DD26FE7" w14:textId="00828189" w:rsidR="00D76456" w:rsidRPr="002F0C8F" w:rsidRDefault="00D76456"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Jeżeli w wyniku przeszukania przez </w:t>
      </w:r>
      <w:proofErr w:type="spellStart"/>
      <w:r w:rsidRPr="002F0C8F">
        <w:rPr>
          <w:rFonts w:ascii="Times New Roman" w:eastAsia="Times New Roman" w:hAnsi="Times New Roman" w:cs="Times New Roman"/>
          <w:bCs/>
          <w:color w:val="auto"/>
          <w:sz w:val="24"/>
          <w:szCs w:val="24"/>
          <w:bdr w:val="none" w:sz="0" w:space="0" w:color="auto"/>
          <w:lang w:eastAsia="en-US"/>
        </w:rPr>
        <w:t>Eurojust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systemu ECRIS-TCN</w:t>
      </w:r>
      <w:r w:rsidR="00CB516E"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jako państwo, które posiada informacje z rejestru karnego dotyczącą skazania obywatela państwa trzeciego</w:t>
      </w:r>
      <w:r w:rsidR="00A72AE2">
        <w:rPr>
          <w:rFonts w:ascii="Times New Roman" w:eastAsia="Times New Roman" w:hAnsi="Times New Roman" w:cs="Times New Roman"/>
          <w:bCs/>
          <w:color w:val="auto"/>
          <w:sz w:val="24"/>
          <w:szCs w:val="24"/>
          <w:bdr w:val="none" w:sz="0" w:space="0" w:color="auto"/>
          <w:lang w:eastAsia="en-US"/>
        </w:rPr>
        <w:t>,</w:t>
      </w:r>
      <w:r w:rsidR="00CB516E" w:rsidRPr="002F0C8F">
        <w:rPr>
          <w:rFonts w:ascii="Times New Roman" w:eastAsia="Times New Roman" w:hAnsi="Times New Roman" w:cs="Times New Roman"/>
          <w:bCs/>
          <w:color w:val="auto"/>
          <w:sz w:val="24"/>
          <w:szCs w:val="24"/>
          <w:bdr w:val="none" w:sz="0" w:space="0" w:color="auto"/>
          <w:lang w:eastAsia="en-US"/>
        </w:rPr>
        <w:t xml:space="preserve"> zostanie wskazana Polska,</w:t>
      </w:r>
      <w:r w:rsidRPr="002F0C8F">
        <w:rPr>
          <w:rFonts w:ascii="Times New Roman" w:eastAsia="Times New Roman" w:hAnsi="Times New Roman" w:cs="Times New Roman"/>
          <w:bCs/>
          <w:color w:val="auto"/>
          <w:sz w:val="24"/>
          <w:szCs w:val="24"/>
          <w:bdr w:val="none" w:sz="0" w:space="0" w:color="auto"/>
          <w:lang w:eastAsia="en-US"/>
        </w:rPr>
        <w:t xml:space="preserve"> wówczas </w:t>
      </w:r>
      <w:proofErr w:type="spellStart"/>
      <w:r w:rsidRPr="002F0C8F">
        <w:rPr>
          <w:rFonts w:ascii="Times New Roman" w:eastAsia="Times New Roman" w:hAnsi="Times New Roman" w:cs="Times New Roman"/>
          <w:bCs/>
          <w:color w:val="auto"/>
          <w:sz w:val="24"/>
          <w:szCs w:val="24"/>
          <w:bdr w:val="none" w:sz="0" w:space="0" w:color="auto"/>
          <w:lang w:eastAsia="en-US"/>
        </w:rPr>
        <w:t>Eurojust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zwróci się do biura informacyjnego z pytaniem, czy wyraża ono zgodę na poinformowanie państwa trzeciego lub organizacji międzynarodowej o nazwie państwa</w:t>
      </w:r>
      <w:r w:rsidR="00CB516E" w:rsidRPr="002F0C8F">
        <w:rPr>
          <w:rFonts w:ascii="Times New Roman" w:eastAsia="Times New Roman" w:hAnsi="Times New Roman" w:cs="Times New Roman"/>
          <w:bCs/>
          <w:color w:val="auto"/>
          <w:sz w:val="24"/>
          <w:szCs w:val="24"/>
          <w:bdr w:val="none" w:sz="0" w:space="0" w:color="auto"/>
          <w:lang w:eastAsia="en-US"/>
        </w:rPr>
        <w:t>, które posiada taką informację</w:t>
      </w:r>
      <w:r w:rsidRPr="002F0C8F">
        <w:rPr>
          <w:rFonts w:ascii="Times New Roman" w:eastAsia="Times New Roman" w:hAnsi="Times New Roman" w:cs="Times New Roman"/>
          <w:bCs/>
          <w:color w:val="auto"/>
          <w:sz w:val="24"/>
          <w:szCs w:val="24"/>
          <w:bdr w:val="none" w:sz="0" w:space="0" w:color="auto"/>
          <w:lang w:eastAsia="en-US"/>
        </w:rPr>
        <w:t>. Regulacja określona w art. 4</w:t>
      </w:r>
      <w:r w:rsidR="00CB516E" w:rsidRPr="002F0C8F">
        <w:rPr>
          <w:rFonts w:ascii="Times New Roman" w:eastAsia="Times New Roman" w:hAnsi="Times New Roman" w:cs="Times New Roman"/>
          <w:bCs/>
          <w:color w:val="auto"/>
          <w:sz w:val="24"/>
          <w:szCs w:val="24"/>
          <w:bdr w:val="none" w:sz="0" w:space="0" w:color="auto"/>
          <w:lang w:eastAsia="en-US"/>
        </w:rPr>
        <w:t>9</w:t>
      </w:r>
      <w:r w:rsidRPr="002F0C8F">
        <w:rPr>
          <w:rFonts w:ascii="Times New Roman" w:eastAsia="Times New Roman" w:hAnsi="Times New Roman" w:cs="Times New Roman"/>
          <w:bCs/>
          <w:color w:val="auto"/>
          <w:sz w:val="24"/>
          <w:szCs w:val="24"/>
          <w:bdr w:val="none" w:sz="0" w:space="0" w:color="auto"/>
          <w:lang w:eastAsia="en-US"/>
        </w:rPr>
        <w:t xml:space="preserve"> wskazuje ponadto sposób i termin odpowiedzi na zapytanie </w:t>
      </w:r>
      <w:proofErr w:type="spellStart"/>
      <w:r w:rsidRPr="002F0C8F">
        <w:rPr>
          <w:rFonts w:ascii="Times New Roman" w:eastAsia="Times New Roman" w:hAnsi="Times New Roman" w:cs="Times New Roman"/>
          <w:bCs/>
          <w:color w:val="auto"/>
          <w:sz w:val="24"/>
          <w:szCs w:val="24"/>
          <w:bdr w:val="none" w:sz="0" w:space="0" w:color="auto"/>
          <w:lang w:eastAsia="en-US"/>
        </w:rPr>
        <w:t>Eurojust</w:t>
      </w:r>
      <w:proofErr w:type="spellEnd"/>
      <w:r w:rsidRPr="002F0C8F">
        <w:rPr>
          <w:rFonts w:ascii="Times New Roman" w:eastAsia="Times New Roman" w:hAnsi="Times New Roman" w:cs="Times New Roman"/>
          <w:bCs/>
          <w:color w:val="auto"/>
          <w:sz w:val="24"/>
          <w:szCs w:val="24"/>
          <w:bdr w:val="none" w:sz="0" w:space="0" w:color="auto"/>
          <w:lang w:eastAsia="en-US"/>
        </w:rPr>
        <w:t>.</w:t>
      </w:r>
    </w:p>
    <w:p w14:paraId="1DC3D601" w14:textId="4BDA5889" w:rsidR="00B616FA" w:rsidRPr="002F0C8F" w:rsidRDefault="00B616FA"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 xml:space="preserve">Art. </w:t>
      </w:r>
      <w:r w:rsidR="001B2CEE" w:rsidRPr="002F0C8F">
        <w:rPr>
          <w:rFonts w:ascii="Times New Roman" w:eastAsia="Times New Roman" w:hAnsi="Times New Roman" w:cs="Times New Roman"/>
          <w:b/>
          <w:color w:val="auto"/>
          <w:sz w:val="24"/>
          <w:szCs w:val="24"/>
          <w:bdr w:val="none" w:sz="0" w:space="0" w:color="auto"/>
          <w:lang w:eastAsia="en-US"/>
        </w:rPr>
        <w:t>50</w:t>
      </w:r>
      <w:r w:rsidR="001C0795">
        <w:rPr>
          <w:rFonts w:ascii="Times New Roman" w:eastAsia="Times New Roman" w:hAnsi="Times New Roman" w:cs="Times New Roman"/>
          <w:b/>
          <w:color w:val="auto"/>
          <w:sz w:val="24"/>
          <w:szCs w:val="24"/>
          <w:bdr w:val="none" w:sz="0" w:space="0" w:color="auto"/>
          <w:lang w:eastAsia="en-US"/>
        </w:rPr>
        <w:t>.</w:t>
      </w:r>
    </w:p>
    <w:p w14:paraId="1CF79E19" w14:textId="5C6EA17B" w:rsidR="002250A3" w:rsidRPr="002F0C8F" w:rsidRDefault="002250A3"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Art. 50 </w:t>
      </w:r>
      <w:r w:rsidR="008F4AF8" w:rsidRPr="002F0C8F">
        <w:rPr>
          <w:rFonts w:ascii="Times New Roman" w:eastAsia="Times New Roman" w:hAnsi="Times New Roman" w:cs="Times New Roman"/>
          <w:bCs/>
          <w:color w:val="auto"/>
          <w:sz w:val="24"/>
          <w:szCs w:val="24"/>
          <w:bdr w:val="none" w:sz="0" w:space="0" w:color="auto"/>
          <w:lang w:eastAsia="en-US"/>
        </w:rPr>
        <w:t>wskazuje</w:t>
      </w:r>
      <w:r w:rsidR="00FC5DA1" w:rsidRPr="002F0C8F">
        <w:rPr>
          <w:rFonts w:ascii="Times New Roman" w:eastAsia="Times New Roman" w:hAnsi="Times New Roman" w:cs="Times New Roman"/>
          <w:bCs/>
          <w:color w:val="auto"/>
          <w:sz w:val="24"/>
          <w:szCs w:val="24"/>
          <w:bdr w:val="none" w:sz="0" w:space="0" w:color="auto"/>
          <w:lang w:eastAsia="en-US"/>
        </w:rPr>
        <w:t xml:space="preserve">, że Minister Sprawiedliwości wyda decyzję administracyjną </w:t>
      </w:r>
      <w:r w:rsidRPr="002F0C8F">
        <w:rPr>
          <w:rFonts w:ascii="Times New Roman" w:eastAsia="Times New Roman" w:hAnsi="Times New Roman" w:cs="Times New Roman"/>
          <w:bCs/>
          <w:color w:val="auto"/>
          <w:sz w:val="24"/>
          <w:szCs w:val="24"/>
          <w:bdr w:val="none" w:sz="0" w:space="0" w:color="auto"/>
          <w:lang w:eastAsia="en-US"/>
        </w:rPr>
        <w:t>w przypadku odmowy sprostowania lub usunięcia danych osoby z systemu ECRIS-TCN</w:t>
      </w:r>
      <w:r w:rsidR="001F603B" w:rsidRPr="002F0C8F">
        <w:rPr>
          <w:rFonts w:ascii="Times New Roman" w:eastAsia="Times New Roman" w:hAnsi="Times New Roman" w:cs="Times New Roman"/>
          <w:bCs/>
          <w:color w:val="auto"/>
          <w:sz w:val="24"/>
          <w:szCs w:val="24"/>
          <w:bdr w:val="none" w:sz="0" w:space="0" w:color="auto"/>
          <w:lang w:eastAsia="en-US"/>
        </w:rPr>
        <w:t xml:space="preserve">. </w:t>
      </w:r>
    </w:p>
    <w:p w14:paraId="0A021098" w14:textId="35F9762B" w:rsidR="00FC5DA1" w:rsidRPr="002F0C8F" w:rsidRDefault="00D237F4"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Należy zwrócić uwagę, że ustawa</w:t>
      </w:r>
      <w:r w:rsidR="000B4917" w:rsidRPr="002F0C8F">
        <w:rPr>
          <w:rFonts w:ascii="Times New Roman" w:eastAsia="Times New Roman" w:hAnsi="Times New Roman" w:cs="Times New Roman"/>
          <w:bCs/>
          <w:color w:val="auto"/>
          <w:sz w:val="24"/>
          <w:szCs w:val="24"/>
          <w:bdr w:val="none" w:sz="0" w:space="0" w:color="auto"/>
          <w:lang w:eastAsia="en-US"/>
        </w:rPr>
        <w:t xml:space="preserve"> nie precyzuje obowiązków</w:t>
      </w:r>
      <w:r w:rsidR="007A338A"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biura informacyjnego </w:t>
      </w:r>
      <w:r w:rsidR="000B4917" w:rsidRPr="002F0C8F">
        <w:rPr>
          <w:rFonts w:ascii="Times New Roman" w:eastAsia="Times New Roman" w:hAnsi="Times New Roman" w:cs="Times New Roman"/>
          <w:bCs/>
          <w:color w:val="auto"/>
          <w:sz w:val="24"/>
          <w:szCs w:val="24"/>
          <w:bdr w:val="none" w:sz="0" w:space="0" w:color="auto"/>
          <w:lang w:eastAsia="en-US"/>
        </w:rPr>
        <w:t>związanych z prawem obywateli państw trzecich dostępu do danych osobowych, do sprostowania, usunięcia oraz do ograniczenia przetwarzania danych osobowych w ECRIS-TCN.</w:t>
      </w:r>
      <w:r w:rsidR="005262B1" w:rsidRPr="002F0C8F">
        <w:rPr>
          <w:rFonts w:ascii="Times New Roman" w:eastAsia="Times New Roman" w:hAnsi="Times New Roman" w:cs="Times New Roman"/>
          <w:bCs/>
          <w:color w:val="auto"/>
          <w:sz w:val="24"/>
          <w:szCs w:val="24"/>
          <w:bdr w:val="none" w:sz="0" w:space="0" w:color="auto"/>
          <w:lang w:eastAsia="en-US"/>
        </w:rPr>
        <w:t xml:space="preserve"> Te bowiem wynikają wp</w:t>
      </w:r>
      <w:r w:rsidR="00770EA5">
        <w:rPr>
          <w:rFonts w:ascii="Times New Roman" w:eastAsia="Times New Roman" w:hAnsi="Times New Roman" w:cs="Times New Roman"/>
          <w:bCs/>
          <w:color w:val="auto"/>
          <w:sz w:val="24"/>
          <w:szCs w:val="24"/>
          <w:bdr w:val="none" w:sz="0" w:space="0" w:color="auto"/>
          <w:lang w:eastAsia="en-US"/>
        </w:rPr>
        <w:t>rost z rozporządzenia 2019/816.</w:t>
      </w:r>
    </w:p>
    <w:p w14:paraId="21BE513C" w14:textId="4DC302F2" w:rsidR="00A277C3"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Zgodnie z art. 25 rozporządzenia 2019/816 wnioski obywateli państw trzecich dotyczące praw, </w:t>
      </w:r>
      <w:r w:rsidR="000005B7" w:rsidRPr="002F0C8F">
        <w:rPr>
          <w:rFonts w:ascii="Times New Roman" w:eastAsia="Times New Roman" w:hAnsi="Times New Roman" w:cs="Times New Roman"/>
          <w:bCs/>
          <w:color w:val="auto"/>
          <w:sz w:val="24"/>
          <w:szCs w:val="24"/>
          <w:bdr w:val="none" w:sz="0" w:space="0" w:color="auto"/>
          <w:lang w:eastAsia="en-US"/>
        </w:rPr>
        <w:t>które są określone</w:t>
      </w:r>
      <w:r w:rsidR="00B90B67">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w </w:t>
      </w:r>
      <w:r w:rsidR="000005B7" w:rsidRPr="002F0C8F">
        <w:rPr>
          <w:rFonts w:ascii="Times New Roman" w:eastAsia="Times New Roman" w:hAnsi="Times New Roman" w:cs="Times New Roman"/>
          <w:bCs/>
          <w:color w:val="auto"/>
          <w:sz w:val="24"/>
          <w:szCs w:val="24"/>
          <w:bdr w:val="none" w:sz="0" w:space="0" w:color="auto"/>
          <w:lang w:eastAsia="en-US"/>
        </w:rPr>
        <w:t xml:space="preserve">przepisach Unii Europejskiej </w:t>
      </w:r>
      <w:r w:rsidRPr="002F0C8F">
        <w:rPr>
          <w:rFonts w:ascii="Times New Roman" w:eastAsia="Times New Roman" w:hAnsi="Times New Roman" w:cs="Times New Roman"/>
          <w:bCs/>
          <w:color w:val="auto"/>
          <w:sz w:val="24"/>
          <w:szCs w:val="24"/>
          <w:bdr w:val="none" w:sz="0" w:space="0" w:color="auto"/>
          <w:lang w:eastAsia="en-US"/>
        </w:rPr>
        <w:t>mających zastosowanie w zakresie ochrony danych, mogą być kierowane do organu centralnego do</w:t>
      </w:r>
      <w:r w:rsidR="00770EA5">
        <w:rPr>
          <w:rFonts w:ascii="Times New Roman" w:eastAsia="Times New Roman" w:hAnsi="Times New Roman" w:cs="Times New Roman"/>
          <w:bCs/>
          <w:color w:val="auto"/>
          <w:sz w:val="24"/>
          <w:szCs w:val="24"/>
          <w:bdr w:val="none" w:sz="0" w:space="0" w:color="auto"/>
          <w:lang w:eastAsia="en-US"/>
        </w:rPr>
        <w:t>wolnego państwa członkowskiego.</w:t>
      </w:r>
    </w:p>
    <w:p w14:paraId="2AD1E113" w14:textId="65E84711" w:rsidR="00A277C3"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Wnioski muszą zawierać informacje niezbędne do zidentyfikowania zainteresowanej osoby. Przepisy rozporządzenia 2019/816 precyzują, jak wniosek jest procedowany.</w:t>
      </w:r>
    </w:p>
    <w:p w14:paraId="16D46B83" w14:textId="4EAF7033" w:rsidR="00A277C3"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Właściwym do rozpatrzenia wniosku jest skazujące państwo członkowskie. Jeżeli wniosek wpłynął do innego państwa członkowskiego, państwo to przekazuje go do skazującego państwa członkowskiego bez zbędnej zwłoki, a w każdym razie w terminie 10 dni roboczych od otrzymania wniosku. Organ centralny, do którego skierowany został wniosek</w:t>
      </w:r>
      <w:r w:rsidR="00B90B67">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ma obowiązek dokonać pisemnej adnotacji dotyczącej złożenia takiego wniosku, sposobu jego rozpatrzenia oraz organu, do którego został on przekazany. Adnotacje są usuw</w:t>
      </w:r>
      <w:r w:rsidR="00770EA5">
        <w:rPr>
          <w:rFonts w:ascii="Times New Roman" w:eastAsia="Times New Roman" w:hAnsi="Times New Roman" w:cs="Times New Roman"/>
          <w:bCs/>
          <w:color w:val="auto"/>
          <w:sz w:val="24"/>
          <w:szCs w:val="24"/>
          <w:bdr w:val="none" w:sz="0" w:space="0" w:color="auto"/>
          <w:lang w:eastAsia="en-US"/>
        </w:rPr>
        <w:t>ane trzy lata po ich dokonaniu.</w:t>
      </w:r>
    </w:p>
    <w:p w14:paraId="138B2DDD" w14:textId="2FF76F87" w:rsidR="00A277C3"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Państwo skazujące natychmiast rozpoczyna procedurę sprawdzenia prawidłowości danych lub zgodności z prawem ich przetwarzania w ECRIS-TCN oraz bez zbędnej zwłoki udziela odpowiedzi państwu członkowskiemu, które przekazało wniosek. Gdy dane zapisane w ECRIS-TCN są nieprawidłowe lub były przetwarzane niezgodnie z prawem, skazujące państwo członkowskie dokonuje sprostowania tych danych lub je usuwa. Bez zbędnej zwłoki, na piśmie, wnioskodawca jest informowany przez skazujące państwo członkowskie lub, w stosownym przypadku, państwo członkowskie, do którego skierowano wniosek, że podjęto działania w celu sprosto</w:t>
      </w:r>
      <w:r w:rsidR="00770EA5">
        <w:rPr>
          <w:rFonts w:ascii="Times New Roman" w:eastAsia="Times New Roman" w:hAnsi="Times New Roman" w:cs="Times New Roman"/>
          <w:bCs/>
          <w:color w:val="auto"/>
          <w:sz w:val="24"/>
          <w:szCs w:val="24"/>
          <w:bdr w:val="none" w:sz="0" w:space="0" w:color="auto"/>
          <w:lang w:eastAsia="en-US"/>
        </w:rPr>
        <w:t>wania lub usunięcia jej danych.</w:t>
      </w:r>
    </w:p>
    <w:p w14:paraId="73C10B49" w14:textId="72D0632B" w:rsidR="00A277C3"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Skazujące państwo członkowskie informuje również bez zbędnej zwłoki każde inne państwo członkowskie, będące odbiorcą informacji dotyczących w</w:t>
      </w:r>
      <w:r w:rsidR="00770EA5">
        <w:rPr>
          <w:rFonts w:ascii="Times New Roman" w:eastAsia="Times New Roman" w:hAnsi="Times New Roman" w:cs="Times New Roman"/>
          <w:bCs/>
          <w:color w:val="auto"/>
          <w:sz w:val="24"/>
          <w:szCs w:val="24"/>
          <w:bdr w:val="none" w:sz="0" w:space="0" w:color="auto"/>
          <w:lang w:eastAsia="en-US"/>
        </w:rPr>
        <w:t xml:space="preserve">yroków skazujących uzyskanych w </w:t>
      </w:r>
      <w:r w:rsidRPr="002F0C8F">
        <w:rPr>
          <w:rFonts w:ascii="Times New Roman" w:eastAsia="Times New Roman" w:hAnsi="Times New Roman" w:cs="Times New Roman"/>
          <w:bCs/>
          <w:color w:val="auto"/>
          <w:sz w:val="24"/>
          <w:szCs w:val="24"/>
          <w:bdr w:val="none" w:sz="0" w:space="0" w:color="auto"/>
          <w:lang w:eastAsia="en-US"/>
        </w:rPr>
        <w:t>wyniku wysłania zapytania do ECRIS-TCN, o dzia</w:t>
      </w:r>
      <w:r w:rsidR="00770EA5">
        <w:rPr>
          <w:rFonts w:ascii="Times New Roman" w:eastAsia="Times New Roman" w:hAnsi="Times New Roman" w:cs="Times New Roman"/>
          <w:bCs/>
          <w:color w:val="auto"/>
          <w:sz w:val="24"/>
          <w:szCs w:val="24"/>
          <w:bdr w:val="none" w:sz="0" w:space="0" w:color="auto"/>
          <w:lang w:eastAsia="en-US"/>
        </w:rPr>
        <w:t>łaniach, które zostały podjęte.</w:t>
      </w:r>
    </w:p>
    <w:p w14:paraId="160C2902" w14:textId="66D27F28" w:rsidR="00A277C3"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Jeżeli skazujące państwo członkowskie nie zgadza się z tym, że dane zapisane w ECRIS-TCN są nieprawidłowe lub były przetwarzane </w:t>
      </w:r>
      <w:r w:rsidR="00770EA5">
        <w:rPr>
          <w:rFonts w:ascii="Times New Roman" w:eastAsia="Times New Roman" w:hAnsi="Times New Roman" w:cs="Times New Roman"/>
          <w:bCs/>
          <w:color w:val="auto"/>
          <w:sz w:val="24"/>
          <w:szCs w:val="24"/>
          <w:bdr w:val="none" w:sz="0" w:space="0" w:color="auto"/>
          <w:lang w:eastAsia="en-US"/>
        </w:rPr>
        <w:t xml:space="preserve">niezgodnie z prawem, </w:t>
      </w:r>
      <w:r w:rsidRPr="002F0C8F">
        <w:rPr>
          <w:rFonts w:ascii="Times New Roman" w:eastAsia="Times New Roman" w:hAnsi="Times New Roman" w:cs="Times New Roman"/>
          <w:bCs/>
          <w:color w:val="auto"/>
          <w:sz w:val="24"/>
          <w:szCs w:val="24"/>
          <w:bdr w:val="none" w:sz="0" w:space="0" w:color="auto"/>
          <w:lang w:eastAsia="en-US"/>
        </w:rPr>
        <w:t>państwo to wydaje decyzję administracyjną lub orzeczenie sądowe wyjaśniające zainteresowanej osobie na piśmie, dlaczego nie jest w stanie sprostować lub</w:t>
      </w:r>
      <w:r w:rsidR="00770EA5">
        <w:rPr>
          <w:rFonts w:ascii="Times New Roman" w:eastAsia="Times New Roman" w:hAnsi="Times New Roman" w:cs="Times New Roman"/>
          <w:bCs/>
          <w:color w:val="auto"/>
          <w:sz w:val="24"/>
          <w:szCs w:val="24"/>
          <w:bdr w:val="none" w:sz="0" w:space="0" w:color="auto"/>
          <w:lang w:eastAsia="en-US"/>
        </w:rPr>
        <w:t xml:space="preserve"> usunąć dotyczących jej danych.</w:t>
      </w:r>
    </w:p>
    <w:p w14:paraId="620ACC9F" w14:textId="6769F405"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Przekazuje również zainteresowanej osobie informacje wyjaśniające kroki, jakie osoba ta może podjąć, jeżeli nie zgadza się z udzielonym wyjaśnieniem, czyli jak wnieść skargę lub powództwo do właściwych organów lub sądów tego państwa członkowskiego oraz informacje o wszelkiej pomocy, w tym ze strony krajow</w:t>
      </w:r>
      <w:r w:rsidR="00770EA5">
        <w:rPr>
          <w:rFonts w:ascii="Times New Roman" w:eastAsia="Times New Roman" w:hAnsi="Times New Roman" w:cs="Times New Roman"/>
          <w:bCs/>
          <w:color w:val="auto"/>
          <w:sz w:val="24"/>
          <w:szCs w:val="24"/>
          <w:bdr w:val="none" w:sz="0" w:space="0" w:color="auto"/>
          <w:lang w:eastAsia="en-US"/>
        </w:rPr>
        <w:t>ych organów nadzorczych.</w:t>
      </w:r>
    </w:p>
    <w:p w14:paraId="10746809" w14:textId="25A2F016"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Określona w rozporządzeniu 2019/816 procedura jest szczegółowa, </w:t>
      </w:r>
      <w:r w:rsidR="000005B7" w:rsidRPr="002F0C8F">
        <w:rPr>
          <w:rFonts w:ascii="Times New Roman" w:eastAsia="Times New Roman" w:hAnsi="Times New Roman" w:cs="Times New Roman"/>
          <w:bCs/>
          <w:color w:val="auto"/>
          <w:sz w:val="24"/>
          <w:szCs w:val="24"/>
          <w:bdr w:val="none" w:sz="0" w:space="0" w:color="auto"/>
          <w:lang w:eastAsia="en-US"/>
        </w:rPr>
        <w:t xml:space="preserve">a </w:t>
      </w:r>
      <w:r w:rsidRPr="002F0C8F">
        <w:rPr>
          <w:rFonts w:ascii="Times New Roman" w:eastAsia="Times New Roman" w:hAnsi="Times New Roman" w:cs="Times New Roman"/>
          <w:bCs/>
          <w:color w:val="auto"/>
          <w:sz w:val="24"/>
          <w:szCs w:val="24"/>
          <w:bdr w:val="none" w:sz="0" w:space="0" w:color="auto"/>
          <w:lang w:eastAsia="en-US"/>
        </w:rPr>
        <w:t xml:space="preserve">kwestią, która wymagała rozstrzygnięcia w </w:t>
      </w:r>
      <w:r w:rsidR="000005B7" w:rsidRPr="002F0C8F">
        <w:rPr>
          <w:rFonts w:ascii="Times New Roman" w:eastAsia="Times New Roman" w:hAnsi="Times New Roman" w:cs="Times New Roman"/>
          <w:bCs/>
          <w:color w:val="auto"/>
          <w:sz w:val="24"/>
          <w:szCs w:val="24"/>
          <w:bdr w:val="none" w:sz="0" w:space="0" w:color="auto"/>
          <w:lang w:eastAsia="en-US"/>
        </w:rPr>
        <w:t xml:space="preserve">projektowanej </w:t>
      </w:r>
      <w:r w:rsidR="00F973D1" w:rsidRPr="002F0C8F">
        <w:rPr>
          <w:rFonts w:ascii="Times New Roman" w:eastAsia="Times New Roman" w:hAnsi="Times New Roman" w:cs="Times New Roman"/>
          <w:bCs/>
          <w:color w:val="auto"/>
          <w:sz w:val="24"/>
          <w:szCs w:val="24"/>
          <w:bdr w:val="none" w:sz="0" w:space="0" w:color="auto"/>
          <w:lang w:eastAsia="en-US"/>
        </w:rPr>
        <w:t>u</w:t>
      </w:r>
      <w:r w:rsidRPr="002F0C8F">
        <w:rPr>
          <w:rFonts w:ascii="Times New Roman" w:eastAsia="Times New Roman" w:hAnsi="Times New Roman" w:cs="Times New Roman"/>
          <w:bCs/>
          <w:color w:val="auto"/>
          <w:sz w:val="24"/>
          <w:szCs w:val="24"/>
          <w:bdr w:val="none" w:sz="0" w:space="0" w:color="auto"/>
          <w:lang w:eastAsia="en-US"/>
        </w:rPr>
        <w:t>stawie</w:t>
      </w:r>
      <w:r w:rsidR="004E1404">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było natomiast wskazanie, że rozstrzygnięcie odmawiające sprostowania lub usunięcia danych zapisanych w ECRIS-TCN, zgodnie z polskim porządkiem prawnym, zapada w formie decyzji administracyjnej wydawanej przez Ministra Sprawiedliwości</w:t>
      </w:r>
      <w:r w:rsidR="001F603B" w:rsidRPr="002F0C8F">
        <w:rPr>
          <w:rFonts w:ascii="Times New Roman" w:eastAsia="Times New Roman" w:hAnsi="Times New Roman" w:cs="Times New Roman"/>
          <w:bCs/>
          <w:color w:val="auto"/>
          <w:sz w:val="24"/>
          <w:szCs w:val="24"/>
          <w:bdr w:val="none" w:sz="0" w:space="0" w:color="auto"/>
          <w:lang w:eastAsia="en-US"/>
        </w:rPr>
        <w:t>.</w:t>
      </w:r>
    </w:p>
    <w:p w14:paraId="5CC7CE9A" w14:textId="522A8D38" w:rsidR="000B4917" w:rsidRPr="00B91F28" w:rsidRDefault="00B616FA"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B91F28">
        <w:rPr>
          <w:rFonts w:ascii="Times New Roman" w:eastAsia="Times New Roman" w:hAnsi="Times New Roman" w:cs="Times New Roman"/>
          <w:b/>
          <w:color w:val="auto"/>
          <w:sz w:val="24"/>
          <w:szCs w:val="24"/>
          <w:bdr w:val="none" w:sz="0" w:space="0" w:color="auto"/>
          <w:lang w:eastAsia="en-US"/>
        </w:rPr>
        <w:t>Art. 5</w:t>
      </w:r>
      <w:r w:rsidR="001F603B" w:rsidRPr="00B91F28">
        <w:rPr>
          <w:rFonts w:ascii="Times New Roman" w:eastAsia="Times New Roman" w:hAnsi="Times New Roman" w:cs="Times New Roman"/>
          <w:b/>
          <w:color w:val="auto"/>
          <w:sz w:val="24"/>
          <w:szCs w:val="24"/>
          <w:bdr w:val="none" w:sz="0" w:space="0" w:color="auto"/>
          <w:lang w:eastAsia="en-US"/>
        </w:rPr>
        <w:t>1</w:t>
      </w:r>
      <w:r w:rsidR="00A277C3" w:rsidRPr="00B91F28">
        <w:rPr>
          <w:rFonts w:ascii="Times New Roman" w:eastAsia="Times New Roman" w:hAnsi="Times New Roman" w:cs="Times New Roman"/>
          <w:b/>
          <w:color w:val="auto"/>
          <w:sz w:val="24"/>
          <w:szCs w:val="24"/>
          <w:bdr w:val="none" w:sz="0" w:space="0" w:color="auto"/>
          <w:lang w:eastAsia="en-US"/>
        </w:rPr>
        <w:t>.</w:t>
      </w:r>
      <w:r w:rsidRPr="00B91F28">
        <w:rPr>
          <w:rFonts w:ascii="Times New Roman" w:eastAsia="Times New Roman" w:hAnsi="Times New Roman" w:cs="Times New Roman"/>
          <w:b/>
          <w:color w:val="auto"/>
          <w:sz w:val="24"/>
          <w:szCs w:val="24"/>
          <w:bdr w:val="none" w:sz="0" w:space="0" w:color="auto"/>
          <w:lang w:eastAsia="en-US"/>
        </w:rPr>
        <w:t xml:space="preserve"> </w:t>
      </w:r>
      <w:r w:rsidR="000B4917" w:rsidRPr="00B91F28">
        <w:rPr>
          <w:rFonts w:ascii="Times New Roman" w:eastAsia="Times New Roman" w:hAnsi="Times New Roman" w:cs="Times New Roman"/>
          <w:b/>
          <w:color w:val="auto"/>
          <w:sz w:val="24"/>
          <w:szCs w:val="24"/>
          <w:bdr w:val="none" w:sz="0" w:space="0" w:color="auto"/>
          <w:lang w:eastAsia="en-US"/>
        </w:rPr>
        <w:t>Dane daktyloskopijne</w:t>
      </w:r>
    </w:p>
    <w:p w14:paraId="784DBFA9" w14:textId="6C4AD812"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333333"/>
          <w:sz w:val="24"/>
          <w:szCs w:val="24"/>
          <w:bdr w:val="none" w:sz="0" w:space="0" w:color="auto"/>
          <w:shd w:val="clear" w:color="auto" w:fill="FFFFFF"/>
        </w:rPr>
      </w:pPr>
      <w:r w:rsidRPr="002F0C8F">
        <w:rPr>
          <w:rFonts w:ascii="Times New Roman" w:eastAsia="Times New Roman" w:hAnsi="Times New Roman" w:cs="Times New Roman"/>
          <w:bCs/>
          <w:color w:val="auto"/>
          <w:sz w:val="24"/>
          <w:szCs w:val="24"/>
          <w:bdr w:val="none" w:sz="0" w:space="0" w:color="auto"/>
          <w:lang w:eastAsia="en-US"/>
        </w:rPr>
        <w:t>Informacje dotyczące tożsamości obywatela państwa trzeciego w ECRIS-TCN obejmują poza danymi alfanumerycznymi, również dane daktyloskopijne.</w:t>
      </w:r>
    </w:p>
    <w:p w14:paraId="59BEAECE" w14:textId="1E7B91E7"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Wykorzystywanie danych biometrycznych uznano za konieczne, ponieważ stanowi</w:t>
      </w:r>
      <w:r w:rsidR="002245C9" w:rsidRPr="002F0C8F">
        <w:rPr>
          <w:rFonts w:ascii="Times New Roman" w:eastAsia="Times New Roman" w:hAnsi="Times New Roman" w:cs="Times New Roman"/>
          <w:bCs/>
          <w:color w:val="auto"/>
          <w:sz w:val="24"/>
          <w:szCs w:val="24"/>
          <w:bdr w:val="none" w:sz="0" w:space="0" w:color="auto"/>
          <w:lang w:eastAsia="en-US"/>
        </w:rPr>
        <w:t>ą one</w:t>
      </w:r>
      <w:r w:rsidRPr="002F0C8F">
        <w:rPr>
          <w:rFonts w:ascii="Times New Roman" w:eastAsia="Times New Roman" w:hAnsi="Times New Roman" w:cs="Times New Roman"/>
          <w:bCs/>
          <w:color w:val="auto"/>
          <w:sz w:val="24"/>
          <w:szCs w:val="24"/>
          <w:bdr w:val="none" w:sz="0" w:space="0" w:color="auto"/>
          <w:lang w:eastAsia="en-US"/>
        </w:rPr>
        <w:t xml:space="preserve"> najbardziej wiarygodny sposób identyfikacji obywateli państw trzecich na terytorium państw członkowskich, którzy często nie posiadają dokumentów </w:t>
      </w:r>
      <w:r w:rsidR="005A294B" w:rsidRPr="002F0C8F">
        <w:rPr>
          <w:rFonts w:ascii="Times New Roman" w:eastAsia="Times New Roman" w:hAnsi="Times New Roman" w:cs="Times New Roman"/>
          <w:bCs/>
          <w:color w:val="auto"/>
          <w:sz w:val="24"/>
          <w:szCs w:val="24"/>
          <w:bdr w:val="none" w:sz="0" w:space="0" w:color="auto"/>
          <w:lang w:eastAsia="en-US"/>
        </w:rPr>
        <w:t>tożsamości</w:t>
      </w:r>
      <w:r w:rsidRPr="002F0C8F">
        <w:rPr>
          <w:rFonts w:ascii="Times New Roman" w:eastAsia="Times New Roman" w:hAnsi="Times New Roman" w:cs="Times New Roman"/>
          <w:bCs/>
          <w:color w:val="auto"/>
          <w:sz w:val="24"/>
          <w:szCs w:val="24"/>
          <w:bdr w:val="none" w:sz="0" w:space="0" w:color="auto"/>
          <w:lang w:eastAsia="en-US"/>
        </w:rPr>
        <w:t xml:space="preserve"> ani innych środków identyfikacji, a także</w:t>
      </w:r>
      <w:r w:rsidR="00675BC6">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aby dopasowywać dane dotyczące obywateli państw trzecich w bardziej wiarygodny sposób.</w:t>
      </w:r>
    </w:p>
    <w:p w14:paraId="55E51B9F" w14:textId="6AA52FE5" w:rsidR="000B4917" w:rsidRPr="002F0C8F" w:rsidRDefault="001542B0"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 mocy rozporządzenia 2019/816 b</w:t>
      </w:r>
      <w:r w:rsidR="00C519A8" w:rsidRPr="002F0C8F">
        <w:rPr>
          <w:rFonts w:ascii="Times New Roman" w:eastAsia="Times New Roman" w:hAnsi="Times New Roman" w:cs="Times New Roman"/>
          <w:bCs/>
          <w:color w:val="auto"/>
          <w:sz w:val="24"/>
          <w:szCs w:val="24"/>
          <w:bdr w:val="none" w:sz="0" w:space="0" w:color="auto"/>
          <w:lang w:eastAsia="en-US"/>
        </w:rPr>
        <w:t>iuro informacyjne jako organ centralny ECRIS-</w:t>
      </w:r>
      <w:r w:rsidRPr="002F0C8F">
        <w:rPr>
          <w:rFonts w:ascii="Times New Roman" w:eastAsia="Times New Roman" w:hAnsi="Times New Roman" w:cs="Times New Roman"/>
          <w:bCs/>
          <w:color w:val="auto"/>
          <w:sz w:val="24"/>
          <w:szCs w:val="24"/>
          <w:bdr w:val="none" w:sz="0" w:space="0" w:color="auto"/>
          <w:lang w:eastAsia="en-US"/>
        </w:rPr>
        <w:t>T</w:t>
      </w:r>
      <w:r w:rsidR="00C519A8" w:rsidRPr="002F0C8F">
        <w:rPr>
          <w:rFonts w:ascii="Times New Roman" w:eastAsia="Times New Roman" w:hAnsi="Times New Roman" w:cs="Times New Roman"/>
          <w:bCs/>
          <w:color w:val="auto"/>
          <w:sz w:val="24"/>
          <w:szCs w:val="24"/>
          <w:bdr w:val="none" w:sz="0" w:space="0" w:color="auto"/>
          <w:lang w:eastAsia="en-US"/>
        </w:rPr>
        <w:t xml:space="preserve">CN </w:t>
      </w:r>
      <w:r w:rsidR="005345B6" w:rsidRPr="002F0C8F">
        <w:rPr>
          <w:rFonts w:ascii="Times New Roman" w:eastAsia="Times New Roman" w:hAnsi="Times New Roman" w:cs="Times New Roman"/>
          <w:bCs/>
          <w:color w:val="auto"/>
          <w:sz w:val="24"/>
          <w:szCs w:val="24"/>
          <w:bdr w:val="none" w:sz="0" w:space="0" w:color="auto"/>
          <w:lang w:eastAsia="en-US"/>
        </w:rPr>
        <w:t xml:space="preserve">będzie </w:t>
      </w:r>
      <w:r w:rsidR="00C519A8" w:rsidRPr="002F0C8F">
        <w:rPr>
          <w:rFonts w:ascii="Times New Roman" w:eastAsia="Times New Roman" w:hAnsi="Times New Roman" w:cs="Times New Roman"/>
          <w:bCs/>
          <w:color w:val="auto"/>
          <w:sz w:val="24"/>
          <w:szCs w:val="24"/>
          <w:bdr w:val="none" w:sz="0" w:space="0" w:color="auto"/>
          <w:lang w:eastAsia="en-US"/>
        </w:rPr>
        <w:t>zobowiązane do</w:t>
      </w:r>
      <w:r w:rsidRPr="002F0C8F">
        <w:rPr>
          <w:rFonts w:ascii="Times New Roman" w:eastAsia="Times New Roman" w:hAnsi="Times New Roman" w:cs="Times New Roman"/>
          <w:bCs/>
          <w:color w:val="auto"/>
          <w:sz w:val="24"/>
          <w:szCs w:val="24"/>
          <w:bdr w:val="none" w:sz="0" w:space="0" w:color="auto"/>
          <w:lang w:eastAsia="en-US"/>
        </w:rPr>
        <w:t xml:space="preserve"> wprowadzania do systemu ECRIS-TCN pobranych zgodnie z prawem krajowym w ramach postępowania karnego danych daktyloskopijnych zarówno obywateli państw trzecich, jak i obywateli Unii, którzy posiadają także obywatelstwo państwa trzeciego i podlegają wyrokom skazującym w Polsce.</w:t>
      </w:r>
    </w:p>
    <w:p w14:paraId="516191E1" w14:textId="3D412C8D"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Z uwagi na to</w:t>
      </w:r>
      <w:r w:rsidR="001542B0" w:rsidRPr="002F0C8F">
        <w:rPr>
          <w:rFonts w:ascii="Times New Roman" w:eastAsia="Times New Roman" w:hAnsi="Times New Roman" w:cs="Times New Roman"/>
          <w:bCs/>
          <w:color w:val="auto"/>
          <w:sz w:val="24"/>
          <w:szCs w:val="24"/>
          <w:bdr w:val="none" w:sz="0" w:space="0" w:color="auto"/>
          <w:lang w:eastAsia="en-US"/>
        </w:rPr>
        <w:t xml:space="preserve"> zobowiązanie</w:t>
      </w:r>
      <w:r w:rsidRPr="002F0C8F">
        <w:rPr>
          <w:rFonts w:ascii="Times New Roman" w:eastAsia="Times New Roman" w:hAnsi="Times New Roman" w:cs="Times New Roman"/>
          <w:bCs/>
          <w:color w:val="auto"/>
          <w:sz w:val="24"/>
          <w:szCs w:val="24"/>
          <w:bdr w:val="none" w:sz="0" w:space="0" w:color="auto"/>
          <w:lang w:eastAsia="en-US"/>
        </w:rPr>
        <w:t xml:space="preserve"> </w:t>
      </w:r>
      <w:r w:rsidR="00671CF2" w:rsidRPr="002F0C8F">
        <w:rPr>
          <w:rFonts w:ascii="Times New Roman" w:eastAsia="Times New Roman" w:hAnsi="Times New Roman" w:cs="Times New Roman"/>
          <w:bCs/>
          <w:color w:val="auto"/>
          <w:sz w:val="24"/>
          <w:szCs w:val="24"/>
          <w:bdr w:val="none" w:sz="0" w:space="0" w:color="auto"/>
          <w:lang w:eastAsia="en-US"/>
        </w:rPr>
        <w:t>w art. 51</w:t>
      </w:r>
      <w:r w:rsidRPr="002F0C8F">
        <w:rPr>
          <w:rFonts w:ascii="Times New Roman" w:eastAsia="Times New Roman" w:hAnsi="Times New Roman" w:cs="Times New Roman"/>
          <w:bCs/>
          <w:color w:val="auto"/>
          <w:sz w:val="24"/>
          <w:szCs w:val="24"/>
          <w:bdr w:val="none" w:sz="0" w:space="0" w:color="auto"/>
          <w:lang w:eastAsia="en-US"/>
        </w:rPr>
        <w:t xml:space="preserve"> </w:t>
      </w:r>
      <w:r w:rsidR="00671CF2" w:rsidRPr="002F0C8F">
        <w:rPr>
          <w:rFonts w:ascii="Times New Roman" w:eastAsia="Times New Roman" w:hAnsi="Times New Roman" w:cs="Times New Roman"/>
          <w:bCs/>
          <w:color w:val="auto"/>
          <w:sz w:val="24"/>
          <w:szCs w:val="24"/>
          <w:bdr w:val="none" w:sz="0" w:space="0" w:color="auto"/>
          <w:lang w:eastAsia="en-US"/>
        </w:rPr>
        <w:t>określono</w:t>
      </w:r>
      <w:r w:rsidRPr="002F0C8F">
        <w:rPr>
          <w:rFonts w:ascii="Times New Roman" w:eastAsia="Times New Roman" w:hAnsi="Times New Roman" w:cs="Times New Roman"/>
          <w:bCs/>
          <w:color w:val="auto"/>
          <w:sz w:val="24"/>
          <w:szCs w:val="24"/>
          <w:bdr w:val="none" w:sz="0" w:space="0" w:color="auto"/>
          <w:lang w:eastAsia="en-US"/>
        </w:rPr>
        <w:t xml:space="preserve"> podstawę prawną do przetwarzania tych danych przez Rejestr</w:t>
      </w:r>
      <w:r w:rsidR="00671CF2"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Zgodnie </w:t>
      </w:r>
      <w:r w:rsidR="00A277C3" w:rsidRPr="002F0C8F">
        <w:rPr>
          <w:rFonts w:ascii="Times New Roman" w:eastAsia="Times New Roman" w:hAnsi="Times New Roman" w:cs="Times New Roman"/>
          <w:bCs/>
          <w:color w:val="auto"/>
          <w:sz w:val="24"/>
          <w:szCs w:val="24"/>
          <w:bdr w:val="none" w:sz="0" w:space="0" w:color="auto"/>
          <w:lang w:eastAsia="en-US"/>
        </w:rPr>
        <w:t xml:space="preserve">z </w:t>
      </w:r>
      <w:r w:rsidR="008A11A5" w:rsidRPr="002F0C8F">
        <w:rPr>
          <w:rFonts w:ascii="Times New Roman" w:eastAsia="Times New Roman" w:hAnsi="Times New Roman" w:cs="Times New Roman"/>
          <w:bCs/>
          <w:color w:val="auto"/>
          <w:sz w:val="24"/>
          <w:szCs w:val="24"/>
          <w:bdr w:val="none" w:sz="0" w:space="0" w:color="auto"/>
          <w:lang w:eastAsia="en-US"/>
        </w:rPr>
        <w:t xml:space="preserve">projektowaną </w:t>
      </w:r>
      <w:r w:rsidRPr="002F0C8F">
        <w:rPr>
          <w:rFonts w:ascii="Times New Roman" w:eastAsia="Times New Roman" w:hAnsi="Times New Roman" w:cs="Times New Roman"/>
          <w:bCs/>
          <w:color w:val="auto"/>
          <w:sz w:val="24"/>
          <w:szCs w:val="24"/>
          <w:bdr w:val="none" w:sz="0" w:space="0" w:color="auto"/>
          <w:lang w:eastAsia="en-US"/>
        </w:rPr>
        <w:t>ustaw</w:t>
      </w:r>
      <w:r w:rsidR="00A277C3" w:rsidRPr="002F0C8F">
        <w:rPr>
          <w:rFonts w:ascii="Times New Roman" w:eastAsia="Times New Roman" w:hAnsi="Times New Roman" w:cs="Times New Roman"/>
          <w:bCs/>
          <w:color w:val="auto"/>
          <w:sz w:val="24"/>
          <w:szCs w:val="24"/>
          <w:bdr w:val="none" w:sz="0" w:space="0" w:color="auto"/>
          <w:lang w:eastAsia="en-US"/>
        </w:rPr>
        <w:t>ą</w:t>
      </w:r>
      <w:r w:rsidRPr="002F0C8F">
        <w:rPr>
          <w:rFonts w:ascii="Times New Roman" w:eastAsia="Times New Roman" w:hAnsi="Times New Roman" w:cs="Times New Roman"/>
          <w:bCs/>
          <w:color w:val="auto"/>
          <w:sz w:val="24"/>
          <w:szCs w:val="24"/>
          <w:bdr w:val="none" w:sz="0" w:space="0" w:color="auto"/>
          <w:lang w:eastAsia="en-US"/>
        </w:rPr>
        <w:t xml:space="preserve"> </w:t>
      </w:r>
      <w:r w:rsidR="00671CF2"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Pr="002F0C8F">
        <w:rPr>
          <w:rFonts w:ascii="Times New Roman" w:eastAsia="Times New Roman" w:hAnsi="Times New Roman" w:cs="Times New Roman"/>
          <w:bCs/>
          <w:color w:val="auto"/>
          <w:sz w:val="24"/>
          <w:szCs w:val="24"/>
          <w:bdr w:val="none" w:sz="0" w:space="0" w:color="auto"/>
          <w:lang w:eastAsia="en-US"/>
        </w:rPr>
        <w:t xml:space="preserve">nie będzie gromadzić w zbiorach danych odcisków linii papilarnych, natomiast będzie je przetwarzać </w:t>
      </w:r>
      <w:r w:rsidR="005345B6" w:rsidRPr="002F0C8F">
        <w:rPr>
          <w:rFonts w:ascii="Times New Roman" w:eastAsia="Times New Roman" w:hAnsi="Times New Roman" w:cs="Times New Roman"/>
          <w:bCs/>
          <w:color w:val="auto"/>
          <w:sz w:val="24"/>
          <w:szCs w:val="24"/>
          <w:bdr w:val="none" w:sz="0" w:space="0" w:color="auto"/>
          <w:lang w:eastAsia="en-US"/>
        </w:rPr>
        <w:t xml:space="preserve">w celu realizacji zadań związanych z </w:t>
      </w:r>
      <w:r w:rsidR="003940D1" w:rsidRPr="002F0C8F">
        <w:rPr>
          <w:rFonts w:ascii="Times New Roman" w:eastAsia="Times New Roman" w:hAnsi="Times New Roman" w:cs="Times New Roman"/>
          <w:bCs/>
          <w:color w:val="auto"/>
          <w:sz w:val="24"/>
          <w:szCs w:val="24"/>
          <w:bdr w:val="none" w:sz="0" w:space="0" w:color="auto"/>
          <w:lang w:eastAsia="en-US"/>
        </w:rPr>
        <w:t xml:space="preserve">udziałem </w:t>
      </w:r>
      <w:r w:rsidR="005345B6" w:rsidRPr="002F0C8F">
        <w:rPr>
          <w:rFonts w:ascii="Times New Roman" w:eastAsia="Times New Roman" w:hAnsi="Times New Roman" w:cs="Times New Roman"/>
          <w:bCs/>
          <w:color w:val="auto"/>
          <w:sz w:val="24"/>
          <w:szCs w:val="24"/>
          <w:bdr w:val="none" w:sz="0" w:space="0" w:color="auto"/>
          <w:lang w:eastAsia="en-US"/>
        </w:rPr>
        <w:t>Rzeczypospolitej Polskiej w systemie ECRIS-TCN</w:t>
      </w:r>
      <w:r w:rsidR="00671CF2" w:rsidRPr="002F0C8F">
        <w:rPr>
          <w:rFonts w:ascii="Times New Roman" w:eastAsia="Times New Roman" w:hAnsi="Times New Roman" w:cs="Times New Roman"/>
          <w:bCs/>
          <w:color w:val="auto"/>
          <w:sz w:val="24"/>
          <w:szCs w:val="24"/>
          <w:bdr w:val="none" w:sz="0" w:space="0" w:color="auto"/>
          <w:lang w:eastAsia="en-US"/>
        </w:rPr>
        <w:t xml:space="preserve">, zgodnie z art. 51 ust. 1 </w:t>
      </w:r>
      <w:r w:rsidR="008A11A5" w:rsidRPr="002F0C8F">
        <w:rPr>
          <w:rFonts w:ascii="Times New Roman" w:eastAsia="Times New Roman" w:hAnsi="Times New Roman" w:cs="Times New Roman"/>
          <w:bCs/>
          <w:color w:val="auto"/>
          <w:sz w:val="24"/>
          <w:szCs w:val="24"/>
          <w:bdr w:val="none" w:sz="0" w:space="0" w:color="auto"/>
          <w:lang w:eastAsia="en-US"/>
        </w:rPr>
        <w:t xml:space="preserve">projektowanej </w:t>
      </w:r>
      <w:r w:rsidR="00671CF2" w:rsidRPr="002F0C8F">
        <w:rPr>
          <w:rFonts w:ascii="Times New Roman" w:eastAsia="Times New Roman" w:hAnsi="Times New Roman" w:cs="Times New Roman"/>
          <w:bCs/>
          <w:color w:val="auto"/>
          <w:sz w:val="24"/>
          <w:szCs w:val="24"/>
          <w:bdr w:val="none" w:sz="0" w:space="0" w:color="auto"/>
          <w:lang w:eastAsia="en-US"/>
        </w:rPr>
        <w:t>ustawy.</w:t>
      </w:r>
    </w:p>
    <w:p w14:paraId="27264CE4" w14:textId="0BF1EB3F" w:rsidR="000B4917" w:rsidRPr="002F0C8F" w:rsidRDefault="00671CF2"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O</w:t>
      </w:r>
      <w:r w:rsidR="000B4917" w:rsidRPr="002F0C8F">
        <w:rPr>
          <w:rFonts w:ascii="Times New Roman" w:eastAsia="Times New Roman" w:hAnsi="Times New Roman" w:cs="Times New Roman"/>
          <w:bCs/>
          <w:color w:val="auto"/>
          <w:sz w:val="24"/>
          <w:szCs w:val="24"/>
          <w:bdr w:val="none" w:sz="0" w:space="0" w:color="auto"/>
          <w:lang w:eastAsia="en-US"/>
        </w:rPr>
        <w:t xml:space="preserve">dciski linii papilarnych </w:t>
      </w:r>
      <w:r w:rsidRPr="002F0C8F">
        <w:rPr>
          <w:rFonts w:ascii="Times New Roman" w:eastAsia="Times New Roman" w:hAnsi="Times New Roman" w:cs="Times New Roman"/>
          <w:bCs/>
          <w:color w:val="auto"/>
          <w:sz w:val="24"/>
          <w:szCs w:val="24"/>
          <w:bdr w:val="none" w:sz="0" w:space="0" w:color="auto"/>
          <w:lang w:eastAsia="en-US"/>
        </w:rPr>
        <w:t xml:space="preserve">biuro informacyjne będzie </w:t>
      </w:r>
      <w:r w:rsidR="000B4917" w:rsidRPr="002F0C8F">
        <w:rPr>
          <w:rFonts w:ascii="Times New Roman" w:eastAsia="Times New Roman" w:hAnsi="Times New Roman" w:cs="Times New Roman"/>
          <w:bCs/>
          <w:color w:val="auto"/>
          <w:sz w:val="24"/>
          <w:szCs w:val="24"/>
          <w:bdr w:val="none" w:sz="0" w:space="0" w:color="auto"/>
          <w:lang w:eastAsia="en-US"/>
        </w:rPr>
        <w:t>pozyskiwało ze zbioru danych daktyloskopijnych prowadzonego przez Komendanta Głównego Policji, o którym mowa w art. 21h ust. 1 pkt 2 ustawy z dnia 6 kwietnia 1990 r. o Policji (</w:t>
      </w:r>
      <w:r w:rsidR="008F4D90" w:rsidRPr="002F0C8F">
        <w:rPr>
          <w:rFonts w:ascii="Times New Roman" w:eastAsia="Times New Roman" w:hAnsi="Times New Roman" w:cs="Times New Roman"/>
          <w:bCs/>
          <w:color w:val="auto"/>
          <w:sz w:val="24"/>
          <w:szCs w:val="24"/>
          <w:bdr w:val="none" w:sz="0" w:space="0" w:color="auto"/>
          <w:lang w:eastAsia="en-US"/>
        </w:rPr>
        <w:t xml:space="preserve">zbioru automatycznie przetwarzającego dane daktyloskopijne, w którym </w:t>
      </w:r>
      <w:r w:rsidR="000C410E" w:rsidRPr="002F0C8F">
        <w:rPr>
          <w:rFonts w:ascii="Times New Roman" w:eastAsia="Times New Roman" w:hAnsi="Times New Roman" w:cs="Times New Roman"/>
          <w:bCs/>
          <w:color w:val="auto"/>
          <w:sz w:val="24"/>
          <w:szCs w:val="24"/>
          <w:bdr w:val="none" w:sz="0" w:space="0" w:color="auto"/>
          <w:lang w:eastAsia="en-US"/>
        </w:rPr>
        <w:t xml:space="preserve">są </w:t>
      </w:r>
      <w:r w:rsidR="008F4D90" w:rsidRPr="002F0C8F">
        <w:rPr>
          <w:rFonts w:ascii="Times New Roman" w:eastAsia="Times New Roman" w:hAnsi="Times New Roman" w:cs="Times New Roman"/>
          <w:bCs/>
          <w:color w:val="auto"/>
          <w:sz w:val="24"/>
          <w:szCs w:val="24"/>
          <w:bdr w:val="none" w:sz="0" w:space="0" w:color="auto"/>
          <w:lang w:eastAsia="en-US"/>
        </w:rPr>
        <w:t xml:space="preserve">przetwarzane </w:t>
      </w:r>
      <w:r w:rsidR="000C410E" w:rsidRPr="002F0C8F">
        <w:rPr>
          <w:rFonts w:ascii="Times New Roman" w:eastAsia="Times New Roman" w:hAnsi="Times New Roman" w:cs="Times New Roman"/>
          <w:bCs/>
          <w:color w:val="auto"/>
          <w:sz w:val="24"/>
          <w:szCs w:val="24"/>
          <w:bdr w:val="none" w:sz="0" w:space="0" w:color="auto"/>
          <w:lang w:eastAsia="en-US"/>
        </w:rPr>
        <w:t>informacje</w:t>
      </w:r>
      <w:r w:rsidR="008F4D90" w:rsidRPr="002F0C8F">
        <w:rPr>
          <w:rFonts w:ascii="Times New Roman" w:eastAsia="Times New Roman" w:hAnsi="Times New Roman" w:cs="Times New Roman"/>
          <w:bCs/>
          <w:color w:val="auto"/>
          <w:sz w:val="24"/>
          <w:szCs w:val="24"/>
          <w:bdr w:val="none" w:sz="0" w:space="0" w:color="auto"/>
          <w:lang w:eastAsia="en-US"/>
        </w:rPr>
        <w:t>, w tym dane osobowe, o odciskach linii papilarnych osób, niezidentyfikowanych śladach linii papilarnych z miejsc przestępstw oraz śladach linii papilarnych, które mogą pochodzić od osób zaginionych</w:t>
      </w:r>
      <w:r w:rsidR="000C410E" w:rsidRPr="002F0C8F">
        <w:rPr>
          <w:rFonts w:ascii="Times New Roman" w:eastAsia="Times New Roman" w:hAnsi="Times New Roman" w:cs="Times New Roman"/>
          <w:bCs/>
          <w:color w:val="auto"/>
          <w:sz w:val="24"/>
          <w:szCs w:val="24"/>
          <w:bdr w:val="none" w:sz="0" w:space="0" w:color="auto"/>
          <w:lang w:eastAsia="en-US"/>
        </w:rPr>
        <w:t>, dalej: AFIS</w:t>
      </w:r>
      <w:r w:rsidR="000B4917" w:rsidRPr="002F0C8F">
        <w:rPr>
          <w:rFonts w:ascii="Times New Roman" w:eastAsia="Times New Roman" w:hAnsi="Times New Roman" w:cs="Times New Roman"/>
          <w:bCs/>
          <w:color w:val="auto"/>
          <w:sz w:val="24"/>
          <w:szCs w:val="24"/>
          <w:bdr w:val="none" w:sz="0" w:space="0" w:color="auto"/>
          <w:lang w:eastAsia="en-US"/>
        </w:rPr>
        <w:t xml:space="preserve">). Podstawa prawna uzyskiwania przez </w:t>
      </w:r>
      <w:r w:rsidR="009564D8"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00770EA5">
        <w:rPr>
          <w:rFonts w:ascii="Times New Roman" w:eastAsia="Times New Roman" w:hAnsi="Times New Roman" w:cs="Times New Roman"/>
          <w:bCs/>
          <w:color w:val="auto"/>
          <w:sz w:val="24"/>
          <w:szCs w:val="24"/>
          <w:bdr w:val="none" w:sz="0" w:space="0" w:color="auto"/>
          <w:lang w:eastAsia="en-US"/>
        </w:rPr>
        <w:t xml:space="preserve">danych daktyloskopijnych z </w:t>
      </w:r>
      <w:r w:rsidR="000B4917" w:rsidRPr="002F0C8F">
        <w:rPr>
          <w:rFonts w:ascii="Times New Roman" w:eastAsia="Times New Roman" w:hAnsi="Times New Roman" w:cs="Times New Roman"/>
          <w:bCs/>
          <w:color w:val="auto"/>
          <w:sz w:val="24"/>
          <w:szCs w:val="24"/>
          <w:bdr w:val="none" w:sz="0" w:space="0" w:color="auto"/>
          <w:lang w:eastAsia="en-US"/>
        </w:rPr>
        <w:t xml:space="preserve">AFIS została oparta na art. 21j pkt 4 ustawy </w:t>
      </w:r>
      <w:r w:rsidR="00675BC6">
        <w:rPr>
          <w:rFonts w:ascii="Times New Roman" w:eastAsia="Times New Roman" w:hAnsi="Times New Roman" w:cs="Times New Roman"/>
          <w:bCs/>
          <w:color w:val="auto"/>
          <w:sz w:val="24"/>
          <w:szCs w:val="24"/>
          <w:bdr w:val="none" w:sz="0" w:space="0" w:color="auto"/>
          <w:lang w:eastAsia="en-US"/>
        </w:rPr>
        <w:t xml:space="preserve">z dnia 6 kwietnia 1990 r. </w:t>
      </w:r>
      <w:r w:rsidR="000B4917" w:rsidRPr="002F0C8F">
        <w:rPr>
          <w:rFonts w:ascii="Times New Roman" w:eastAsia="Times New Roman" w:hAnsi="Times New Roman" w:cs="Times New Roman"/>
          <w:bCs/>
          <w:color w:val="auto"/>
          <w:sz w:val="24"/>
          <w:szCs w:val="24"/>
          <w:bdr w:val="none" w:sz="0" w:space="0" w:color="auto"/>
          <w:lang w:eastAsia="en-US"/>
        </w:rPr>
        <w:t>o Policji</w:t>
      </w:r>
      <w:r w:rsidR="004B4769" w:rsidRPr="002F0C8F">
        <w:rPr>
          <w:rFonts w:ascii="Times New Roman" w:eastAsia="Times New Roman" w:hAnsi="Times New Roman" w:cs="Times New Roman"/>
          <w:bCs/>
          <w:color w:val="auto"/>
          <w:sz w:val="24"/>
          <w:szCs w:val="24"/>
          <w:bdr w:val="none" w:sz="0" w:space="0" w:color="auto"/>
          <w:lang w:eastAsia="en-US"/>
        </w:rPr>
        <w:t>, który stanowi, że informacje</w:t>
      </w:r>
      <w:r w:rsidR="000B4917" w:rsidRPr="002F0C8F">
        <w:rPr>
          <w:rFonts w:ascii="Times New Roman" w:eastAsia="Times New Roman" w:hAnsi="Times New Roman" w:cs="Times New Roman"/>
          <w:bCs/>
          <w:color w:val="auto"/>
          <w:sz w:val="24"/>
          <w:szCs w:val="24"/>
          <w:bdr w:val="none" w:sz="0" w:space="0" w:color="auto"/>
          <w:lang w:eastAsia="en-US"/>
        </w:rPr>
        <w:t>, w tym dane osobowe, przetwarzane w zbiorach danych daktyloskopijnych oraz uzyskane w wyniku ich przetwarzania są udzielane bezpłatnie organom prowadzącym</w:t>
      </w:r>
      <w:r w:rsidR="00675BC6">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czynności związane z wprowadzaniem danych daktyloskopijnych do innych zbiorów danych na podstawie odrębnych przepisów. Za zasadne uznano natomiast </w:t>
      </w:r>
      <w:r w:rsidRPr="002F0C8F">
        <w:rPr>
          <w:rFonts w:ascii="Times New Roman" w:eastAsia="Times New Roman" w:hAnsi="Times New Roman" w:cs="Times New Roman"/>
          <w:bCs/>
          <w:color w:val="auto"/>
          <w:sz w:val="24"/>
          <w:szCs w:val="24"/>
          <w:bdr w:val="none" w:sz="0" w:space="0" w:color="auto"/>
          <w:lang w:eastAsia="en-US"/>
        </w:rPr>
        <w:t>uregulowanie w</w:t>
      </w:r>
      <w:r w:rsidR="000B4917" w:rsidRPr="002F0C8F">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color w:val="auto"/>
          <w:sz w:val="24"/>
          <w:szCs w:val="24"/>
          <w:bdr w:val="none" w:sz="0" w:space="0" w:color="auto"/>
          <w:lang w:eastAsia="en-US"/>
        </w:rPr>
        <w:t xml:space="preserve">art. </w:t>
      </w:r>
      <w:r w:rsidR="00DB403F" w:rsidRPr="002F0C8F">
        <w:rPr>
          <w:rFonts w:ascii="Times New Roman" w:eastAsia="Times New Roman" w:hAnsi="Times New Roman" w:cs="Times New Roman"/>
          <w:bCs/>
          <w:color w:val="auto"/>
          <w:sz w:val="24"/>
          <w:szCs w:val="24"/>
          <w:bdr w:val="none" w:sz="0" w:space="0" w:color="auto"/>
          <w:lang w:eastAsia="en-US"/>
        </w:rPr>
        <w:t>5</w:t>
      </w:r>
      <w:r w:rsidRPr="002F0C8F">
        <w:rPr>
          <w:rFonts w:ascii="Times New Roman" w:eastAsia="Times New Roman" w:hAnsi="Times New Roman" w:cs="Times New Roman"/>
          <w:bCs/>
          <w:color w:val="auto"/>
          <w:sz w:val="24"/>
          <w:szCs w:val="24"/>
          <w:bdr w:val="none" w:sz="0" w:space="0" w:color="auto"/>
          <w:lang w:eastAsia="en-US"/>
        </w:rPr>
        <w:t>1</w:t>
      </w:r>
      <w:r w:rsidR="00463295" w:rsidRPr="002F0C8F">
        <w:rPr>
          <w:rFonts w:ascii="Times New Roman" w:eastAsia="Times New Roman" w:hAnsi="Times New Roman" w:cs="Times New Roman"/>
          <w:color w:val="auto"/>
          <w:sz w:val="24"/>
          <w:szCs w:val="24"/>
          <w:bdr w:val="none" w:sz="0" w:space="0" w:color="auto"/>
          <w:lang w:eastAsia="en-US"/>
        </w:rPr>
        <w:t xml:space="preserve"> </w:t>
      </w:r>
      <w:r w:rsidR="000B4917" w:rsidRPr="002F0C8F">
        <w:rPr>
          <w:rFonts w:ascii="Times New Roman" w:eastAsia="Times New Roman" w:hAnsi="Times New Roman" w:cs="Times New Roman"/>
          <w:color w:val="auto"/>
          <w:sz w:val="24"/>
          <w:szCs w:val="24"/>
          <w:bdr w:val="none" w:sz="0" w:space="0" w:color="auto"/>
          <w:lang w:eastAsia="en-US"/>
        </w:rPr>
        <w:t xml:space="preserve">ust. </w:t>
      </w:r>
      <w:r w:rsidR="00C42E63" w:rsidRPr="002F0C8F">
        <w:rPr>
          <w:rFonts w:ascii="Times New Roman" w:eastAsia="Times New Roman" w:hAnsi="Times New Roman" w:cs="Times New Roman"/>
          <w:color w:val="auto"/>
          <w:sz w:val="24"/>
          <w:szCs w:val="24"/>
          <w:bdr w:val="none" w:sz="0" w:space="0" w:color="auto"/>
          <w:lang w:eastAsia="en-US"/>
        </w:rPr>
        <w:t xml:space="preserve">2 </w:t>
      </w:r>
      <w:r w:rsidR="004B4769" w:rsidRPr="002F0C8F">
        <w:rPr>
          <w:rFonts w:ascii="Times New Roman" w:eastAsia="Times New Roman" w:hAnsi="Times New Roman" w:cs="Times New Roman"/>
          <w:color w:val="auto"/>
          <w:sz w:val="24"/>
          <w:szCs w:val="24"/>
          <w:bdr w:val="none" w:sz="0" w:space="0" w:color="auto"/>
          <w:lang w:eastAsia="en-US"/>
        </w:rPr>
        <w:t xml:space="preserve">źródła pozyskiwania </w:t>
      </w:r>
      <w:r w:rsidR="000B4917" w:rsidRPr="002F0C8F">
        <w:rPr>
          <w:rFonts w:ascii="Times New Roman" w:eastAsia="Times New Roman" w:hAnsi="Times New Roman" w:cs="Times New Roman"/>
          <w:bCs/>
          <w:color w:val="auto"/>
          <w:sz w:val="24"/>
          <w:szCs w:val="24"/>
          <w:bdr w:val="none" w:sz="0" w:space="0" w:color="auto"/>
          <w:lang w:eastAsia="en-US"/>
        </w:rPr>
        <w:t xml:space="preserve">przez </w:t>
      </w:r>
      <w:r w:rsidR="00C42E63"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000B4917" w:rsidRPr="002F0C8F">
        <w:rPr>
          <w:rFonts w:ascii="Times New Roman" w:eastAsia="Times New Roman" w:hAnsi="Times New Roman" w:cs="Times New Roman"/>
          <w:bCs/>
          <w:color w:val="auto"/>
          <w:sz w:val="24"/>
          <w:szCs w:val="24"/>
          <w:bdr w:val="none" w:sz="0" w:space="0" w:color="auto"/>
          <w:lang w:eastAsia="en-US"/>
        </w:rPr>
        <w:t>danych daktyloskopijnych z AFIS</w:t>
      </w:r>
      <w:r w:rsidR="004B4769" w:rsidRPr="002F0C8F">
        <w:rPr>
          <w:rFonts w:ascii="Times New Roman" w:eastAsia="Times New Roman" w:hAnsi="Times New Roman" w:cs="Times New Roman"/>
          <w:bCs/>
          <w:color w:val="auto"/>
          <w:sz w:val="24"/>
          <w:szCs w:val="24"/>
          <w:bdr w:val="none" w:sz="0" w:space="0" w:color="auto"/>
          <w:lang w:eastAsia="en-US"/>
        </w:rPr>
        <w:t xml:space="preserve"> </w:t>
      </w:r>
      <w:r w:rsidR="00CB30DA" w:rsidRPr="002F0C8F">
        <w:rPr>
          <w:rFonts w:ascii="Times New Roman" w:eastAsia="Times New Roman" w:hAnsi="Times New Roman" w:cs="Times New Roman"/>
          <w:bCs/>
          <w:color w:val="auto"/>
          <w:sz w:val="24"/>
          <w:szCs w:val="24"/>
          <w:bdr w:val="none" w:sz="0" w:space="0" w:color="auto"/>
          <w:lang w:eastAsia="en-US"/>
        </w:rPr>
        <w:t>oraz celu, dla którego te dane są pozyskiwane</w:t>
      </w:r>
      <w:r w:rsidR="00675BC6">
        <w:rPr>
          <w:rFonts w:ascii="Times New Roman" w:eastAsia="Times New Roman" w:hAnsi="Times New Roman" w:cs="Times New Roman"/>
          <w:bCs/>
          <w:color w:val="auto"/>
          <w:sz w:val="24"/>
          <w:szCs w:val="24"/>
          <w:bdr w:val="none" w:sz="0" w:space="0" w:color="auto"/>
          <w:lang w:eastAsia="en-US"/>
        </w:rPr>
        <w:t>,</w:t>
      </w:r>
      <w:r w:rsidR="00CB30DA" w:rsidRPr="002F0C8F">
        <w:rPr>
          <w:rFonts w:ascii="Times New Roman" w:eastAsia="Times New Roman" w:hAnsi="Times New Roman" w:cs="Times New Roman"/>
          <w:bCs/>
          <w:color w:val="auto"/>
          <w:sz w:val="24"/>
          <w:szCs w:val="24"/>
          <w:bdr w:val="none" w:sz="0" w:space="0" w:color="auto"/>
          <w:lang w:eastAsia="en-US"/>
        </w:rPr>
        <w:t xml:space="preserve"> jakim jest </w:t>
      </w:r>
      <w:r w:rsidR="004B4769" w:rsidRPr="002F0C8F">
        <w:rPr>
          <w:rFonts w:ascii="Times New Roman" w:hAnsi="Times New Roman" w:cs="Times New Roman"/>
          <w:sz w:val="24"/>
          <w:szCs w:val="24"/>
        </w:rPr>
        <w:t>przekazani</w:t>
      </w:r>
      <w:r w:rsidR="00CB30DA" w:rsidRPr="002F0C8F">
        <w:rPr>
          <w:rFonts w:ascii="Times New Roman" w:hAnsi="Times New Roman" w:cs="Times New Roman"/>
          <w:sz w:val="24"/>
          <w:szCs w:val="24"/>
        </w:rPr>
        <w:t>e</w:t>
      </w:r>
      <w:r w:rsidR="004B4769" w:rsidRPr="002F0C8F">
        <w:rPr>
          <w:rFonts w:ascii="Times New Roman" w:hAnsi="Times New Roman" w:cs="Times New Roman"/>
          <w:sz w:val="24"/>
          <w:szCs w:val="24"/>
        </w:rPr>
        <w:t xml:space="preserve"> ich do systemu ECRIS</w:t>
      </w:r>
      <w:r w:rsidR="00675BC6">
        <w:rPr>
          <w:rFonts w:ascii="Times New Roman" w:hAnsi="Times New Roman" w:cs="Times New Roman"/>
          <w:sz w:val="24"/>
          <w:szCs w:val="24"/>
        </w:rPr>
        <w:t>-</w:t>
      </w:r>
      <w:r w:rsidR="004B4769" w:rsidRPr="002F0C8F">
        <w:rPr>
          <w:rFonts w:ascii="Times New Roman" w:hAnsi="Times New Roman" w:cs="Times New Roman"/>
          <w:sz w:val="24"/>
          <w:szCs w:val="24"/>
        </w:rPr>
        <w:t>TCN</w:t>
      </w:r>
      <w:r w:rsidR="000B4917" w:rsidRPr="002F0C8F">
        <w:rPr>
          <w:rFonts w:ascii="Times New Roman" w:eastAsia="Times New Roman" w:hAnsi="Times New Roman" w:cs="Times New Roman"/>
          <w:bCs/>
          <w:color w:val="auto"/>
          <w:sz w:val="24"/>
          <w:szCs w:val="24"/>
          <w:bdr w:val="none" w:sz="0" w:space="0" w:color="auto"/>
          <w:lang w:eastAsia="en-US"/>
        </w:rPr>
        <w:t>.</w:t>
      </w:r>
    </w:p>
    <w:p w14:paraId="03608CBE" w14:textId="0BC61A45"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Wyszukiwanie danych daktyloskopijnych oraz ich pobieranie z AFIS będzie możliwe dzięki posiadanemu przez Rejestr numer</w:t>
      </w:r>
      <w:r w:rsidR="00675BC6">
        <w:rPr>
          <w:rFonts w:ascii="Times New Roman" w:eastAsia="Times New Roman" w:hAnsi="Times New Roman" w:cs="Times New Roman"/>
          <w:bCs/>
          <w:color w:val="auto"/>
          <w:sz w:val="24"/>
          <w:szCs w:val="24"/>
          <w:bdr w:val="none" w:sz="0" w:space="0" w:color="auto"/>
          <w:lang w:eastAsia="en-US"/>
        </w:rPr>
        <w:t>owi</w:t>
      </w:r>
      <w:r w:rsidRPr="002F0C8F">
        <w:rPr>
          <w:rFonts w:ascii="Times New Roman" w:eastAsia="Times New Roman" w:hAnsi="Times New Roman" w:cs="Times New Roman"/>
          <w:bCs/>
          <w:color w:val="auto"/>
          <w:sz w:val="24"/>
          <w:szCs w:val="24"/>
          <w:bdr w:val="none" w:sz="0" w:space="0" w:color="auto"/>
          <w:lang w:eastAsia="en-US"/>
        </w:rPr>
        <w:t xml:space="preserve"> rejestracyjn</w:t>
      </w:r>
      <w:r w:rsidR="00CB30DA" w:rsidRPr="002F0C8F">
        <w:rPr>
          <w:rFonts w:ascii="Times New Roman" w:eastAsia="Times New Roman" w:hAnsi="Times New Roman" w:cs="Times New Roman"/>
          <w:bCs/>
          <w:color w:val="auto"/>
          <w:sz w:val="24"/>
          <w:szCs w:val="24"/>
          <w:bdr w:val="none" w:sz="0" w:space="0" w:color="auto"/>
          <w:lang w:eastAsia="en-US"/>
        </w:rPr>
        <w:t>e</w:t>
      </w:r>
      <w:r w:rsidR="00675BC6">
        <w:rPr>
          <w:rFonts w:ascii="Times New Roman" w:eastAsia="Times New Roman" w:hAnsi="Times New Roman" w:cs="Times New Roman"/>
          <w:bCs/>
          <w:color w:val="auto"/>
          <w:sz w:val="24"/>
          <w:szCs w:val="24"/>
          <w:bdr w:val="none" w:sz="0" w:space="0" w:color="auto"/>
          <w:lang w:eastAsia="en-US"/>
        </w:rPr>
        <w:t>mu</w:t>
      </w:r>
      <w:r w:rsidRPr="002F0C8F">
        <w:rPr>
          <w:rFonts w:ascii="Times New Roman" w:eastAsia="Times New Roman" w:hAnsi="Times New Roman" w:cs="Times New Roman"/>
          <w:bCs/>
          <w:color w:val="auto"/>
          <w:sz w:val="24"/>
          <w:szCs w:val="24"/>
          <w:bdr w:val="none" w:sz="0" w:space="0" w:color="auto"/>
          <w:lang w:eastAsia="en-US"/>
        </w:rPr>
        <w:t xml:space="preserve"> AFIS</w:t>
      </w:r>
      <w:r w:rsidR="00675BC6">
        <w:rPr>
          <w:rFonts w:ascii="Times New Roman" w:eastAsia="Times New Roman" w:hAnsi="Times New Roman" w:cs="Times New Roman"/>
          <w:bCs/>
          <w:color w:val="auto"/>
          <w:sz w:val="24"/>
          <w:szCs w:val="24"/>
          <w:bdr w:val="none" w:sz="0" w:space="0" w:color="auto"/>
          <w:lang w:eastAsia="en-US"/>
        </w:rPr>
        <w:t>,</w:t>
      </w:r>
      <w:r w:rsidR="00CB30DA" w:rsidRPr="002F0C8F">
        <w:rPr>
          <w:rFonts w:ascii="Times New Roman" w:eastAsia="Times New Roman" w:hAnsi="Times New Roman" w:cs="Times New Roman"/>
          <w:bCs/>
          <w:color w:val="auto"/>
          <w:sz w:val="24"/>
          <w:szCs w:val="24"/>
          <w:bdr w:val="none" w:sz="0" w:space="0" w:color="auto"/>
          <w:lang w:eastAsia="en-US"/>
        </w:rPr>
        <w:t xml:space="preserve"> tj. ID AFIS</w:t>
      </w:r>
      <w:r w:rsidRPr="002F0C8F">
        <w:rPr>
          <w:rFonts w:ascii="Times New Roman" w:eastAsia="Times New Roman" w:hAnsi="Times New Roman" w:cs="Times New Roman"/>
          <w:bCs/>
          <w:color w:val="auto"/>
          <w:sz w:val="24"/>
          <w:szCs w:val="24"/>
          <w:bdr w:val="none" w:sz="0" w:space="0" w:color="auto"/>
          <w:lang w:eastAsia="en-US"/>
        </w:rPr>
        <w:t>, nadawanemu karcie daktyloskopijnej oraz będącemu informacją łączącą obrazy odcisków linii papilarnych przetwarzanych w AFIS z informacjami o osobie</w:t>
      </w:r>
      <w:r w:rsidR="00CB30DA"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daktyloskopowanej, przetwarzanymi w zbiorach danych K</w:t>
      </w:r>
      <w:r w:rsidR="00CB30DA" w:rsidRPr="002F0C8F">
        <w:rPr>
          <w:rFonts w:ascii="Times New Roman" w:eastAsia="Times New Roman" w:hAnsi="Times New Roman" w:cs="Times New Roman"/>
          <w:bCs/>
          <w:color w:val="auto"/>
          <w:sz w:val="24"/>
          <w:szCs w:val="24"/>
          <w:bdr w:val="none" w:sz="0" w:space="0" w:color="auto"/>
          <w:lang w:eastAsia="en-US"/>
        </w:rPr>
        <w:t>rajowego Systemu Informacyjnego Policji</w:t>
      </w:r>
      <w:r w:rsidR="001D0293" w:rsidRPr="002F0C8F">
        <w:rPr>
          <w:rFonts w:ascii="Times New Roman" w:eastAsia="Times New Roman" w:hAnsi="Times New Roman" w:cs="Times New Roman"/>
          <w:bCs/>
          <w:color w:val="auto"/>
          <w:sz w:val="24"/>
          <w:szCs w:val="24"/>
          <w:bdr w:val="none" w:sz="0" w:space="0" w:color="auto"/>
          <w:lang w:eastAsia="en-US"/>
        </w:rPr>
        <w:t xml:space="preserve"> (KSIP)</w:t>
      </w:r>
      <w:r w:rsidRPr="002F0C8F">
        <w:rPr>
          <w:rFonts w:ascii="Times New Roman" w:eastAsia="Times New Roman" w:hAnsi="Times New Roman" w:cs="Times New Roman"/>
          <w:bCs/>
          <w:color w:val="auto"/>
          <w:sz w:val="24"/>
          <w:szCs w:val="24"/>
          <w:bdr w:val="none" w:sz="0" w:space="0" w:color="auto"/>
          <w:lang w:eastAsia="en-US"/>
        </w:rPr>
        <w:t xml:space="preserve">, </w:t>
      </w:r>
      <w:r w:rsidR="001D0293" w:rsidRPr="002F0C8F">
        <w:rPr>
          <w:rFonts w:ascii="Times New Roman" w:eastAsia="Times New Roman" w:hAnsi="Times New Roman" w:cs="Times New Roman"/>
          <w:bCs/>
          <w:color w:val="auto"/>
          <w:sz w:val="24"/>
          <w:szCs w:val="24"/>
          <w:bdr w:val="none" w:sz="0" w:space="0" w:color="auto"/>
          <w:lang w:eastAsia="en-US"/>
        </w:rPr>
        <w:t>elektronicznego skorowidzu kart daktyloskopijnych (</w:t>
      </w:r>
      <w:r w:rsidRPr="002F0C8F">
        <w:rPr>
          <w:rFonts w:ascii="Times New Roman" w:eastAsia="Times New Roman" w:hAnsi="Times New Roman" w:cs="Times New Roman"/>
          <w:bCs/>
          <w:color w:val="auto"/>
          <w:sz w:val="24"/>
          <w:szCs w:val="24"/>
          <w:bdr w:val="none" w:sz="0" w:space="0" w:color="auto"/>
          <w:lang w:eastAsia="en-US"/>
        </w:rPr>
        <w:t>DAKTYL III</w:t>
      </w:r>
      <w:r w:rsidR="001D0293"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lub innym właściwym zbiorze informacji zawierającym takie dane,</w:t>
      </w:r>
      <w:r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zgodnie z </w:t>
      </w:r>
      <w:r w:rsidR="00843658" w:rsidRPr="002F0C8F">
        <w:rPr>
          <w:rFonts w:ascii="Times New Roman" w:eastAsia="Times New Roman" w:hAnsi="Times New Roman" w:cs="Times New Roman"/>
          <w:bCs/>
          <w:color w:val="auto"/>
          <w:sz w:val="24"/>
          <w:szCs w:val="24"/>
          <w:bdr w:val="none" w:sz="0" w:space="0" w:color="auto"/>
          <w:lang w:eastAsia="en-US"/>
        </w:rPr>
        <w:t xml:space="preserve">zarządzeniem </w:t>
      </w:r>
      <w:r w:rsidRPr="002F0C8F">
        <w:rPr>
          <w:rFonts w:ascii="Times New Roman" w:eastAsia="Times New Roman" w:hAnsi="Times New Roman" w:cs="Times New Roman"/>
          <w:bCs/>
          <w:color w:val="auto"/>
          <w:sz w:val="24"/>
          <w:szCs w:val="24"/>
          <w:bdr w:val="none" w:sz="0" w:space="0" w:color="auto"/>
          <w:lang w:eastAsia="en-US"/>
        </w:rPr>
        <w:t xml:space="preserve">nr 28 Komendanta Głównego Policji z dnia 11 sierpnia 2020 r. w sprawie danych daktyloskopijnych </w:t>
      </w:r>
      <w:r w:rsidR="00DF5B40"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Dz. Urz. KGP poz. 44</w:t>
      </w:r>
      <w:r w:rsidR="00DF5B40" w:rsidRPr="002F0C8F">
        <w:rPr>
          <w:rFonts w:ascii="Times New Roman" w:eastAsia="Times New Roman" w:hAnsi="Times New Roman" w:cs="Times New Roman"/>
          <w:bCs/>
          <w:color w:val="auto"/>
          <w:sz w:val="24"/>
          <w:szCs w:val="24"/>
          <w:bdr w:val="none" w:sz="0" w:space="0" w:color="auto"/>
          <w:lang w:eastAsia="en-US"/>
        </w:rPr>
        <w:t>)</w:t>
      </w:r>
      <w:r w:rsidR="00770EA5">
        <w:rPr>
          <w:rFonts w:ascii="Times New Roman" w:eastAsia="Times New Roman" w:hAnsi="Times New Roman" w:cs="Times New Roman"/>
          <w:bCs/>
          <w:color w:val="auto"/>
          <w:sz w:val="24"/>
          <w:szCs w:val="24"/>
          <w:bdr w:val="none" w:sz="0" w:space="0" w:color="auto"/>
          <w:lang w:eastAsia="en-US"/>
        </w:rPr>
        <w:t>.</w:t>
      </w:r>
    </w:p>
    <w:p w14:paraId="2A03F432" w14:textId="49EA8F6C"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Przyjęte rozwiązanie pozyskiwania ze zbioru AFIS danych daktyloskopijnych łączy się z rozszerzeniem zakresu przekazywanych przez sąd danych w karcie rejestracyjnej o ID AFIS</w:t>
      </w:r>
      <w:r w:rsidR="00A12A96" w:rsidRPr="002F0C8F">
        <w:rPr>
          <w:rFonts w:ascii="Times New Roman" w:eastAsia="Times New Roman" w:hAnsi="Times New Roman" w:cs="Times New Roman"/>
          <w:bCs/>
          <w:color w:val="auto"/>
          <w:sz w:val="24"/>
          <w:szCs w:val="24"/>
          <w:bdr w:val="none" w:sz="0" w:space="0" w:color="auto"/>
          <w:lang w:eastAsia="en-US"/>
        </w:rPr>
        <w:t xml:space="preserve"> (art. </w:t>
      </w:r>
      <w:r w:rsidR="00677C4B" w:rsidRPr="002F0C8F">
        <w:rPr>
          <w:rFonts w:ascii="Times New Roman" w:eastAsia="Times New Roman" w:hAnsi="Times New Roman" w:cs="Times New Roman"/>
          <w:bCs/>
          <w:color w:val="auto"/>
          <w:sz w:val="24"/>
          <w:szCs w:val="24"/>
          <w:bdr w:val="none" w:sz="0" w:space="0" w:color="auto"/>
          <w:lang w:eastAsia="en-US"/>
        </w:rPr>
        <w:t xml:space="preserve">12 ust. </w:t>
      </w:r>
      <w:r w:rsidR="00470DF8" w:rsidRPr="002F0C8F">
        <w:rPr>
          <w:rFonts w:ascii="Times New Roman" w:eastAsia="Times New Roman" w:hAnsi="Times New Roman" w:cs="Times New Roman"/>
          <w:bCs/>
          <w:color w:val="auto"/>
          <w:sz w:val="24"/>
          <w:szCs w:val="24"/>
          <w:bdr w:val="none" w:sz="0" w:space="0" w:color="auto"/>
          <w:lang w:eastAsia="en-US"/>
        </w:rPr>
        <w:t>3</w:t>
      </w:r>
      <w:r w:rsidR="001D0293" w:rsidRPr="002F0C8F">
        <w:rPr>
          <w:rFonts w:ascii="Times New Roman" w:eastAsia="Times New Roman" w:hAnsi="Times New Roman" w:cs="Times New Roman"/>
          <w:bCs/>
          <w:color w:val="auto"/>
          <w:sz w:val="24"/>
          <w:szCs w:val="24"/>
          <w:bdr w:val="none" w:sz="0" w:space="0" w:color="auto"/>
          <w:lang w:eastAsia="en-US"/>
        </w:rPr>
        <w:t xml:space="preserve"> </w:t>
      </w:r>
      <w:r w:rsidR="00843658" w:rsidRPr="002F0C8F">
        <w:rPr>
          <w:rFonts w:ascii="Times New Roman" w:eastAsia="Times New Roman" w:hAnsi="Times New Roman" w:cs="Times New Roman"/>
          <w:bCs/>
          <w:color w:val="auto"/>
          <w:sz w:val="24"/>
          <w:szCs w:val="24"/>
          <w:bdr w:val="none" w:sz="0" w:space="0" w:color="auto"/>
          <w:lang w:eastAsia="en-US"/>
        </w:rPr>
        <w:t xml:space="preserve">projektowanej </w:t>
      </w:r>
      <w:r w:rsidR="001D0293" w:rsidRPr="002F0C8F">
        <w:rPr>
          <w:rFonts w:ascii="Times New Roman" w:eastAsia="Times New Roman" w:hAnsi="Times New Roman" w:cs="Times New Roman"/>
          <w:bCs/>
          <w:color w:val="auto"/>
          <w:sz w:val="24"/>
          <w:szCs w:val="24"/>
          <w:bdr w:val="none" w:sz="0" w:space="0" w:color="auto"/>
          <w:lang w:eastAsia="en-US"/>
        </w:rPr>
        <w:t>ustawy</w:t>
      </w:r>
      <w:r w:rsidR="00A12A96"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Proponuje się, aby ID AFIS był zamieszczany w akcie oskarżenia, a jego brak stanowił uchybienie formalne dające podstawę zwrotu aktu oskarżenia do uzupełnienia</w:t>
      </w:r>
      <w:r w:rsidR="00186799" w:rsidRPr="002F0C8F">
        <w:rPr>
          <w:rFonts w:ascii="Times New Roman" w:eastAsia="Times New Roman" w:hAnsi="Times New Roman" w:cs="Times New Roman"/>
          <w:bCs/>
          <w:color w:val="auto"/>
          <w:sz w:val="24"/>
          <w:szCs w:val="24"/>
          <w:bdr w:val="none" w:sz="0" w:space="0" w:color="auto"/>
          <w:lang w:eastAsia="en-US"/>
        </w:rPr>
        <w:t xml:space="preserve"> </w:t>
      </w:r>
      <w:r w:rsidR="001D0293" w:rsidRPr="002F0C8F">
        <w:rPr>
          <w:rFonts w:ascii="Times New Roman" w:eastAsia="Times New Roman" w:hAnsi="Times New Roman" w:cs="Times New Roman"/>
          <w:bCs/>
          <w:color w:val="auto"/>
          <w:sz w:val="24"/>
          <w:szCs w:val="24"/>
          <w:bdr w:val="none" w:sz="0" w:space="0" w:color="auto"/>
          <w:lang w:eastAsia="en-US"/>
        </w:rPr>
        <w:t>(</w:t>
      </w:r>
      <w:r w:rsidR="00186799" w:rsidRPr="002F0C8F">
        <w:rPr>
          <w:rFonts w:ascii="Times New Roman" w:eastAsia="Times New Roman" w:hAnsi="Times New Roman" w:cs="Times New Roman"/>
          <w:bCs/>
          <w:color w:val="auto"/>
          <w:sz w:val="24"/>
          <w:szCs w:val="24"/>
          <w:bdr w:val="none" w:sz="0" w:space="0" w:color="auto"/>
          <w:lang w:eastAsia="en-US"/>
        </w:rPr>
        <w:t xml:space="preserve">art. </w:t>
      </w:r>
      <w:r w:rsidR="00C42E63" w:rsidRPr="002F0C8F">
        <w:rPr>
          <w:rFonts w:ascii="Times New Roman" w:eastAsia="Times New Roman" w:hAnsi="Times New Roman" w:cs="Times New Roman"/>
          <w:bCs/>
          <w:color w:val="auto"/>
          <w:sz w:val="24"/>
          <w:szCs w:val="24"/>
          <w:bdr w:val="none" w:sz="0" w:space="0" w:color="auto"/>
          <w:lang w:eastAsia="en-US"/>
        </w:rPr>
        <w:t>60</w:t>
      </w:r>
      <w:r w:rsidR="001D0293" w:rsidRPr="002F0C8F">
        <w:rPr>
          <w:rFonts w:ascii="Times New Roman" w:eastAsia="Times New Roman" w:hAnsi="Times New Roman" w:cs="Times New Roman"/>
          <w:bCs/>
          <w:color w:val="auto"/>
          <w:sz w:val="24"/>
          <w:szCs w:val="24"/>
          <w:bdr w:val="none" w:sz="0" w:space="0" w:color="auto"/>
          <w:lang w:eastAsia="en-US"/>
        </w:rPr>
        <w:t xml:space="preserve"> pkt 3 </w:t>
      </w:r>
      <w:r w:rsidR="00843658" w:rsidRPr="002F0C8F">
        <w:rPr>
          <w:rFonts w:ascii="Times New Roman" w:eastAsia="Times New Roman" w:hAnsi="Times New Roman" w:cs="Times New Roman"/>
          <w:bCs/>
          <w:color w:val="auto"/>
          <w:sz w:val="24"/>
          <w:szCs w:val="24"/>
          <w:bdr w:val="none" w:sz="0" w:space="0" w:color="auto"/>
          <w:lang w:eastAsia="en-US"/>
        </w:rPr>
        <w:t xml:space="preserve">projektowanej </w:t>
      </w:r>
      <w:r w:rsidR="001D0293" w:rsidRPr="002F0C8F">
        <w:rPr>
          <w:rFonts w:ascii="Times New Roman" w:eastAsia="Times New Roman" w:hAnsi="Times New Roman" w:cs="Times New Roman"/>
          <w:bCs/>
          <w:color w:val="auto"/>
          <w:sz w:val="24"/>
          <w:szCs w:val="24"/>
          <w:bdr w:val="none" w:sz="0" w:space="0" w:color="auto"/>
          <w:lang w:eastAsia="en-US"/>
        </w:rPr>
        <w:t>ustawy</w:t>
      </w:r>
      <w:r w:rsidR="00186799"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Takie rozwiązanie</w:t>
      </w:r>
      <w:r w:rsidR="00E00EE5" w:rsidRPr="002F0C8F">
        <w:rPr>
          <w:rFonts w:ascii="Times New Roman" w:eastAsia="Times New Roman" w:hAnsi="Times New Roman" w:cs="Times New Roman"/>
          <w:bCs/>
          <w:color w:val="auto"/>
          <w:sz w:val="24"/>
          <w:szCs w:val="24"/>
          <w:bdr w:val="none" w:sz="0" w:space="0" w:color="auto"/>
          <w:lang w:eastAsia="en-US"/>
        </w:rPr>
        <w:t xml:space="preserve"> powinno zagwarantować</w:t>
      </w:r>
      <w:r w:rsidRPr="002F0C8F">
        <w:rPr>
          <w:rFonts w:ascii="Times New Roman" w:eastAsia="Times New Roman" w:hAnsi="Times New Roman" w:cs="Times New Roman"/>
          <w:bCs/>
          <w:color w:val="auto"/>
          <w:sz w:val="24"/>
          <w:szCs w:val="24"/>
          <w:bdr w:val="none" w:sz="0" w:space="0" w:color="auto"/>
          <w:lang w:eastAsia="en-US"/>
        </w:rPr>
        <w:t>, że sąd będzie dysponował numerem ID AFIS, aby go następnie zamieścić w karcie</w:t>
      </w:r>
      <w:r w:rsidR="002923BA" w:rsidRPr="002F0C8F">
        <w:rPr>
          <w:rFonts w:ascii="Times New Roman" w:eastAsia="Times New Roman" w:hAnsi="Times New Roman" w:cs="Times New Roman"/>
          <w:bCs/>
          <w:color w:val="auto"/>
          <w:sz w:val="24"/>
          <w:szCs w:val="24"/>
          <w:bdr w:val="none" w:sz="0" w:space="0" w:color="auto"/>
          <w:lang w:eastAsia="en-US"/>
        </w:rPr>
        <w:t xml:space="preserve"> rejestracyjnej</w:t>
      </w:r>
      <w:r w:rsidR="00770EA5">
        <w:rPr>
          <w:rFonts w:ascii="Times New Roman" w:eastAsia="Times New Roman" w:hAnsi="Times New Roman" w:cs="Times New Roman"/>
          <w:bCs/>
          <w:color w:val="auto"/>
          <w:sz w:val="24"/>
          <w:szCs w:val="24"/>
          <w:bdr w:val="none" w:sz="0" w:space="0" w:color="auto"/>
          <w:lang w:eastAsia="en-US"/>
        </w:rPr>
        <w:t>.</w:t>
      </w:r>
    </w:p>
    <w:p w14:paraId="050B9FF1" w14:textId="350B321D" w:rsidR="001542B0" w:rsidRPr="002F0C8F" w:rsidRDefault="00463295"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Należy zaznaczyć, że obecnie obowiązujące przepisy krajowe pozwalają w szerokim zakresie pobierać odciski linii papilarnych w ramach postępowania karnego. </w:t>
      </w:r>
      <w:r w:rsidR="00470DF8" w:rsidRPr="002F0C8F">
        <w:rPr>
          <w:rFonts w:ascii="Times New Roman" w:eastAsia="Times New Roman" w:hAnsi="Times New Roman" w:cs="Times New Roman"/>
          <w:bCs/>
          <w:color w:val="auto"/>
          <w:sz w:val="24"/>
          <w:szCs w:val="24"/>
          <w:bdr w:val="none" w:sz="0" w:space="0" w:color="auto"/>
          <w:lang w:eastAsia="en-US"/>
        </w:rPr>
        <w:t>O</w:t>
      </w:r>
      <w:r w:rsidRPr="002F0C8F">
        <w:rPr>
          <w:rFonts w:ascii="Times New Roman" w:eastAsia="Times New Roman" w:hAnsi="Times New Roman" w:cs="Times New Roman"/>
          <w:bCs/>
          <w:color w:val="auto"/>
          <w:sz w:val="24"/>
          <w:szCs w:val="24"/>
          <w:bdr w:val="none" w:sz="0" w:space="0" w:color="auto"/>
          <w:lang w:eastAsia="en-US"/>
        </w:rPr>
        <w:t xml:space="preserve">dciski są co do zasady za każdym razem pobierane od podejrzanych i oskarżonych. Z analizy przepisów prawa, jak i z informacji uzyskanych od przedstawicieli Komendy Głównej Policji, wynika, że mimo to może mieć miejsce sytuacja, </w:t>
      </w:r>
      <w:r w:rsidR="00A72AE2">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 xml:space="preserve">ż odciski linii papilarnych nie zostaną pobrane od każdego podejrzanego. Należy zwrócić uwagę m.in. na przepis art. 20 ust 2c </w:t>
      </w:r>
      <w:r w:rsidR="00843658" w:rsidRPr="002F0C8F">
        <w:rPr>
          <w:rFonts w:ascii="Times New Roman" w:eastAsia="Times New Roman" w:hAnsi="Times New Roman" w:cs="Times New Roman"/>
          <w:bCs/>
          <w:color w:val="auto"/>
          <w:sz w:val="24"/>
          <w:szCs w:val="24"/>
          <w:bdr w:val="none" w:sz="0" w:space="0" w:color="auto"/>
          <w:lang w:eastAsia="en-US"/>
        </w:rPr>
        <w:t xml:space="preserve">ustawy </w:t>
      </w:r>
      <w:r w:rsidRPr="002F0C8F">
        <w:rPr>
          <w:rFonts w:ascii="Times New Roman" w:eastAsia="Times New Roman" w:hAnsi="Times New Roman" w:cs="Times New Roman"/>
          <w:bCs/>
          <w:color w:val="auto"/>
          <w:sz w:val="24"/>
          <w:szCs w:val="24"/>
          <w:bdr w:val="none" w:sz="0" w:space="0" w:color="auto"/>
          <w:lang w:eastAsia="en-US"/>
        </w:rPr>
        <w:t xml:space="preserve">z dnia 6 kwietnia 1990 r. o Policji oraz przepis art. 10a ust. 3 </w:t>
      </w:r>
      <w:r w:rsidR="00843658" w:rsidRPr="002F0C8F">
        <w:rPr>
          <w:rFonts w:ascii="Times New Roman" w:eastAsia="Times New Roman" w:hAnsi="Times New Roman" w:cs="Times New Roman"/>
          <w:bCs/>
          <w:color w:val="auto"/>
          <w:sz w:val="24"/>
          <w:szCs w:val="24"/>
          <w:bdr w:val="none" w:sz="0" w:space="0" w:color="auto"/>
          <w:lang w:eastAsia="en-US"/>
        </w:rPr>
        <w:t xml:space="preserve">ustawy </w:t>
      </w:r>
      <w:r w:rsidRPr="002F0C8F">
        <w:rPr>
          <w:rFonts w:ascii="Times New Roman" w:eastAsia="Times New Roman" w:hAnsi="Times New Roman" w:cs="Times New Roman"/>
          <w:bCs/>
          <w:color w:val="auto"/>
          <w:sz w:val="24"/>
          <w:szCs w:val="24"/>
          <w:bdr w:val="none" w:sz="0" w:space="0" w:color="auto"/>
          <w:lang w:eastAsia="en-US"/>
        </w:rPr>
        <w:t>z dnia 12 października 1990 r. o Straży Granicznej</w:t>
      </w:r>
      <w:r w:rsidR="00EA5256">
        <w:rPr>
          <w:rFonts w:ascii="Times New Roman" w:eastAsia="Times New Roman" w:hAnsi="Times New Roman" w:cs="Times New Roman"/>
          <w:bCs/>
          <w:color w:val="auto"/>
          <w:sz w:val="24"/>
          <w:szCs w:val="24"/>
          <w:bdr w:val="none" w:sz="0" w:space="0" w:color="auto"/>
          <w:lang w:eastAsia="en-US"/>
        </w:rPr>
        <w:t xml:space="preserve"> (Dz. U. z 2023 r. poz. 1080, z późn. zm.)</w:t>
      </w:r>
      <w:r w:rsidRPr="002F0C8F">
        <w:rPr>
          <w:rFonts w:ascii="Times New Roman" w:eastAsia="Times New Roman" w:hAnsi="Times New Roman" w:cs="Times New Roman"/>
          <w:bCs/>
          <w:color w:val="auto"/>
          <w:sz w:val="24"/>
          <w:szCs w:val="24"/>
          <w:bdr w:val="none" w:sz="0" w:space="0" w:color="auto"/>
          <w:lang w:eastAsia="en-US"/>
        </w:rPr>
        <w:t>, zgodnie z którym</w:t>
      </w:r>
      <w:r w:rsidR="00843658" w:rsidRPr="002F0C8F">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 xml:space="preserve"> dane daktyloskopijne nie zostaną pobrane</w:t>
      </w:r>
      <w:r w:rsidR="00675BC6">
        <w:rPr>
          <w:rFonts w:ascii="Times New Roman" w:eastAsia="Times New Roman" w:hAnsi="Times New Roman" w:cs="Times New Roman"/>
          <w:bCs/>
          <w:color w:val="auto"/>
          <w:sz w:val="24"/>
          <w:szCs w:val="24"/>
          <w:bdr w:val="none" w:sz="0" w:space="0" w:color="auto"/>
          <w:lang w:eastAsia="en-US"/>
        </w:rPr>
        <w:t>,</w:t>
      </w:r>
      <w:r w:rsidR="00ED3FCD"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 xml:space="preserve">w przypadku gdy nie mają one przydatności </w:t>
      </w:r>
      <w:proofErr w:type="spellStart"/>
      <w:r w:rsidRPr="002F0C8F">
        <w:rPr>
          <w:rFonts w:ascii="Times New Roman" w:eastAsia="Times New Roman" w:hAnsi="Times New Roman" w:cs="Times New Roman"/>
          <w:bCs/>
          <w:color w:val="auto"/>
          <w:sz w:val="24"/>
          <w:szCs w:val="24"/>
          <w:bdr w:val="none" w:sz="0" w:space="0" w:color="auto"/>
          <w:lang w:eastAsia="en-US"/>
        </w:rPr>
        <w:t>wykrywczej</w:t>
      </w:r>
      <w:proofErr w:type="spellEnd"/>
      <w:r w:rsidRPr="002F0C8F">
        <w:rPr>
          <w:rFonts w:ascii="Times New Roman" w:eastAsia="Times New Roman" w:hAnsi="Times New Roman" w:cs="Times New Roman"/>
          <w:bCs/>
          <w:color w:val="auto"/>
          <w:sz w:val="24"/>
          <w:szCs w:val="24"/>
          <w:bdr w:val="none" w:sz="0" w:space="0" w:color="auto"/>
          <w:lang w:eastAsia="en-US"/>
        </w:rPr>
        <w:t xml:space="preserve">, dowodowej lub identyfikacyjnej (analogiczne przepisy znajdują się we wszystkich aktach prawnych regulujących działalność organów uprawnionych do pobierania odcisków linii papilarnych w postępowaniu karnym). </w:t>
      </w:r>
      <w:r w:rsidR="00675BC6">
        <w:rPr>
          <w:rFonts w:ascii="Times New Roman" w:eastAsia="Times New Roman" w:hAnsi="Times New Roman" w:cs="Times New Roman"/>
          <w:bCs/>
          <w:color w:val="auto"/>
          <w:sz w:val="24"/>
          <w:szCs w:val="24"/>
          <w:bdr w:val="none" w:sz="0" w:space="0" w:color="auto"/>
          <w:lang w:eastAsia="en-US"/>
        </w:rPr>
        <w:t>M</w:t>
      </w:r>
      <w:r w:rsidR="00ED3FCD" w:rsidRPr="002F0C8F">
        <w:rPr>
          <w:rFonts w:ascii="Times New Roman" w:eastAsia="Times New Roman" w:hAnsi="Times New Roman" w:cs="Times New Roman"/>
          <w:bCs/>
          <w:color w:val="auto"/>
          <w:sz w:val="24"/>
          <w:szCs w:val="24"/>
          <w:bdr w:val="none" w:sz="0" w:space="0" w:color="auto"/>
          <w:lang w:eastAsia="en-US"/>
        </w:rPr>
        <w:t xml:space="preserve">imo tego że </w:t>
      </w:r>
      <w:r w:rsidRPr="002F0C8F">
        <w:rPr>
          <w:rFonts w:ascii="Times New Roman" w:eastAsia="Times New Roman" w:hAnsi="Times New Roman" w:cs="Times New Roman"/>
          <w:bCs/>
          <w:color w:val="auto"/>
          <w:sz w:val="24"/>
          <w:szCs w:val="24"/>
          <w:bdr w:val="none" w:sz="0" w:space="0" w:color="auto"/>
          <w:lang w:eastAsia="en-US"/>
        </w:rPr>
        <w:t>odciski linii papilarnych co do zasady mają przydatność identyfikacyjną</w:t>
      </w:r>
      <w:r w:rsidR="00ED3FCD" w:rsidRPr="002F0C8F">
        <w:rPr>
          <w:rFonts w:ascii="Times New Roman" w:eastAsia="Times New Roman" w:hAnsi="Times New Roman" w:cs="Times New Roman"/>
          <w:bCs/>
          <w:color w:val="auto"/>
          <w:sz w:val="24"/>
          <w:szCs w:val="24"/>
          <w:bdr w:val="none" w:sz="0" w:space="0" w:color="auto"/>
          <w:lang w:eastAsia="en-US"/>
        </w:rPr>
        <w:t xml:space="preserve"> i</w:t>
      </w:r>
      <w:r w:rsidRPr="002F0C8F">
        <w:rPr>
          <w:rFonts w:ascii="Times New Roman" w:eastAsia="Times New Roman" w:hAnsi="Times New Roman" w:cs="Times New Roman"/>
          <w:bCs/>
          <w:color w:val="auto"/>
          <w:sz w:val="24"/>
          <w:szCs w:val="24"/>
          <w:bdr w:val="none" w:sz="0" w:space="0" w:color="auto"/>
          <w:lang w:eastAsia="en-US"/>
        </w:rPr>
        <w:t xml:space="preserve"> w praktyce rzadko odstępuje się od ich pobrania, </w:t>
      </w:r>
      <w:r w:rsidR="00ED3FCD" w:rsidRPr="002F0C8F">
        <w:rPr>
          <w:rFonts w:ascii="Times New Roman" w:eastAsia="Times New Roman" w:hAnsi="Times New Roman" w:cs="Times New Roman"/>
          <w:bCs/>
          <w:color w:val="auto"/>
          <w:sz w:val="24"/>
          <w:szCs w:val="24"/>
          <w:bdr w:val="none" w:sz="0" w:space="0" w:color="auto"/>
          <w:lang w:eastAsia="en-US"/>
        </w:rPr>
        <w:t xml:space="preserve">mogą </w:t>
      </w:r>
      <w:r w:rsidR="00C35C48" w:rsidRPr="002F0C8F">
        <w:rPr>
          <w:rFonts w:ascii="Times New Roman" w:eastAsia="Times New Roman" w:hAnsi="Times New Roman" w:cs="Times New Roman"/>
          <w:bCs/>
          <w:color w:val="auto"/>
          <w:sz w:val="24"/>
          <w:szCs w:val="24"/>
          <w:bdr w:val="none" w:sz="0" w:space="0" w:color="auto"/>
          <w:lang w:eastAsia="en-US"/>
        </w:rPr>
        <w:t xml:space="preserve">jednak </w:t>
      </w:r>
      <w:r w:rsidR="00ED3FCD" w:rsidRPr="002F0C8F">
        <w:rPr>
          <w:rFonts w:ascii="Times New Roman" w:eastAsia="Times New Roman" w:hAnsi="Times New Roman" w:cs="Times New Roman"/>
          <w:bCs/>
          <w:color w:val="auto"/>
          <w:sz w:val="24"/>
          <w:szCs w:val="24"/>
          <w:bdr w:val="none" w:sz="0" w:space="0" w:color="auto"/>
          <w:lang w:eastAsia="en-US"/>
        </w:rPr>
        <w:t>wystąpić przypadki, kiedy odciski nie zostaną pobrane przez odpowiednie służby.</w:t>
      </w:r>
    </w:p>
    <w:p w14:paraId="4F5EEA72" w14:textId="3289826E" w:rsidR="001542B0" w:rsidRPr="002F0C8F" w:rsidRDefault="001542B0"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 uwagi na powyższe oraz z uwagi na art. 5 ust. 1 lit. b </w:t>
      </w:r>
      <w:proofErr w:type="spellStart"/>
      <w:r w:rsidRPr="002F0C8F">
        <w:rPr>
          <w:rFonts w:ascii="Times New Roman" w:eastAsia="Times New Roman" w:hAnsi="Times New Roman" w:cs="Times New Roman"/>
          <w:bCs/>
          <w:color w:val="auto"/>
          <w:sz w:val="24"/>
          <w:szCs w:val="24"/>
          <w:bdr w:val="none" w:sz="0" w:space="0" w:color="auto"/>
          <w:lang w:eastAsia="en-US"/>
        </w:rPr>
        <w:t>ppkt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(ii) rozporządzenia 2019/816, który określa minimalne kryteria w odniesieniu do danych daktyloskopijnych obywateli państw trzecich, które </w:t>
      </w:r>
      <w:r w:rsidR="00843658" w:rsidRPr="002F0C8F">
        <w:rPr>
          <w:rFonts w:ascii="Times New Roman" w:eastAsia="Times New Roman" w:hAnsi="Times New Roman" w:cs="Times New Roman"/>
          <w:bCs/>
          <w:color w:val="auto"/>
          <w:sz w:val="24"/>
          <w:szCs w:val="24"/>
          <w:bdr w:val="none" w:sz="0" w:space="0" w:color="auto"/>
          <w:lang w:eastAsia="en-US"/>
        </w:rPr>
        <w:t xml:space="preserve">Rzeczpospolita </w:t>
      </w:r>
      <w:r w:rsidRPr="002F0C8F">
        <w:rPr>
          <w:rFonts w:ascii="Times New Roman" w:eastAsia="Times New Roman" w:hAnsi="Times New Roman" w:cs="Times New Roman"/>
          <w:bCs/>
          <w:color w:val="auto"/>
          <w:sz w:val="24"/>
          <w:szCs w:val="24"/>
          <w:bdr w:val="none" w:sz="0" w:space="0" w:color="auto"/>
          <w:lang w:eastAsia="en-US"/>
        </w:rPr>
        <w:t xml:space="preserve">Polska jest zobowiązana wprowadzić do systemu ECRIS-TCN, </w:t>
      </w:r>
      <w:r w:rsidR="00C42E63" w:rsidRPr="002F0C8F">
        <w:rPr>
          <w:rFonts w:ascii="Times New Roman" w:eastAsia="Times New Roman" w:hAnsi="Times New Roman" w:cs="Times New Roman"/>
          <w:bCs/>
          <w:color w:val="auto"/>
          <w:sz w:val="24"/>
          <w:szCs w:val="24"/>
          <w:bdr w:val="none" w:sz="0" w:space="0" w:color="auto"/>
          <w:lang w:eastAsia="en-US"/>
        </w:rPr>
        <w:t>zdecydowano się na</w:t>
      </w:r>
      <w:r w:rsidRPr="002F0C8F">
        <w:rPr>
          <w:rFonts w:ascii="Times New Roman" w:eastAsia="Times New Roman" w:hAnsi="Times New Roman" w:cs="Times New Roman"/>
          <w:bCs/>
          <w:color w:val="auto"/>
          <w:sz w:val="24"/>
          <w:szCs w:val="24"/>
          <w:bdr w:val="none" w:sz="0" w:space="0" w:color="auto"/>
          <w:lang w:eastAsia="en-US"/>
        </w:rPr>
        <w:t xml:space="preserve"> zmian</w:t>
      </w:r>
      <w:r w:rsidR="00C42E63" w:rsidRPr="002F0C8F">
        <w:rPr>
          <w:rFonts w:ascii="Times New Roman" w:eastAsia="Times New Roman" w:hAnsi="Times New Roman" w:cs="Times New Roman"/>
          <w:bCs/>
          <w:color w:val="auto"/>
          <w:sz w:val="24"/>
          <w:szCs w:val="24"/>
          <w:bdr w:val="none" w:sz="0" w:space="0" w:color="auto"/>
          <w:lang w:eastAsia="en-US"/>
        </w:rPr>
        <w:t>ę</w:t>
      </w:r>
      <w:r w:rsidRPr="002F0C8F">
        <w:rPr>
          <w:rFonts w:ascii="Times New Roman" w:eastAsia="Times New Roman" w:hAnsi="Times New Roman" w:cs="Times New Roman"/>
          <w:bCs/>
          <w:color w:val="auto"/>
          <w:sz w:val="24"/>
          <w:szCs w:val="24"/>
          <w:bdr w:val="none" w:sz="0" w:space="0" w:color="auto"/>
          <w:lang w:eastAsia="en-US"/>
        </w:rPr>
        <w:t xml:space="preserve"> ustawy</w:t>
      </w:r>
      <w:r w:rsidR="00843658" w:rsidRPr="002F0C8F">
        <w:rPr>
          <w:rFonts w:ascii="Times New Roman" w:eastAsia="Times New Roman" w:hAnsi="Times New Roman" w:cs="Times New Roman"/>
          <w:bCs/>
          <w:color w:val="auto"/>
          <w:sz w:val="24"/>
          <w:szCs w:val="24"/>
          <w:bdr w:val="none" w:sz="0" w:space="0" w:color="auto"/>
          <w:lang w:eastAsia="en-US"/>
        </w:rPr>
        <w:t xml:space="preserve"> </w:t>
      </w:r>
      <w:r w:rsidR="00475CB8">
        <w:rPr>
          <w:rFonts w:ascii="Times New Roman" w:eastAsia="Times New Roman" w:hAnsi="Times New Roman" w:cs="Times New Roman"/>
          <w:bCs/>
          <w:color w:val="auto"/>
          <w:sz w:val="24"/>
          <w:szCs w:val="24"/>
          <w:bdr w:val="none" w:sz="0" w:space="0" w:color="auto"/>
          <w:lang w:eastAsia="en-US"/>
        </w:rPr>
        <w:t xml:space="preserve">z dnia 6 czerwca 1997 r. </w:t>
      </w:r>
      <w:r w:rsidR="00843658"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Kodeks postępowania karnego</w:t>
      </w:r>
      <w:r w:rsidR="00C42E63" w:rsidRPr="002F0C8F">
        <w:rPr>
          <w:rFonts w:ascii="Times New Roman" w:eastAsia="Times New Roman" w:hAnsi="Times New Roman" w:cs="Times New Roman"/>
          <w:bCs/>
          <w:color w:val="auto"/>
          <w:sz w:val="24"/>
          <w:szCs w:val="24"/>
          <w:bdr w:val="none" w:sz="0" w:space="0" w:color="auto"/>
          <w:lang w:eastAsia="en-US"/>
        </w:rPr>
        <w:t xml:space="preserve"> przez</w:t>
      </w:r>
      <w:r w:rsidRPr="002F0C8F">
        <w:rPr>
          <w:rFonts w:ascii="Times New Roman" w:eastAsia="Times New Roman" w:hAnsi="Times New Roman" w:cs="Times New Roman"/>
          <w:bCs/>
          <w:color w:val="auto"/>
          <w:sz w:val="24"/>
          <w:szCs w:val="24"/>
          <w:bdr w:val="none" w:sz="0" w:space="0" w:color="auto"/>
          <w:lang w:eastAsia="en-US"/>
        </w:rPr>
        <w:t xml:space="preserve"> wprowadz</w:t>
      </w:r>
      <w:r w:rsidR="00C42E63" w:rsidRPr="002F0C8F">
        <w:rPr>
          <w:rFonts w:ascii="Times New Roman" w:eastAsia="Times New Roman" w:hAnsi="Times New Roman" w:cs="Times New Roman"/>
          <w:bCs/>
          <w:color w:val="auto"/>
          <w:sz w:val="24"/>
          <w:szCs w:val="24"/>
          <w:bdr w:val="none" w:sz="0" w:space="0" w:color="auto"/>
          <w:lang w:eastAsia="en-US"/>
        </w:rPr>
        <w:t xml:space="preserve">enie </w:t>
      </w:r>
      <w:r w:rsidRPr="002F0C8F">
        <w:rPr>
          <w:rFonts w:ascii="Times New Roman" w:eastAsia="Times New Roman" w:hAnsi="Times New Roman" w:cs="Times New Roman"/>
          <w:bCs/>
          <w:color w:val="auto"/>
          <w:sz w:val="24"/>
          <w:szCs w:val="24"/>
          <w:bdr w:val="none" w:sz="0" w:space="0" w:color="auto"/>
          <w:lang w:eastAsia="en-US"/>
        </w:rPr>
        <w:t>obowiąz</w:t>
      </w:r>
      <w:r w:rsidR="00C42E63" w:rsidRPr="002F0C8F">
        <w:rPr>
          <w:rFonts w:ascii="Times New Roman" w:eastAsia="Times New Roman" w:hAnsi="Times New Roman" w:cs="Times New Roman"/>
          <w:bCs/>
          <w:color w:val="auto"/>
          <w:sz w:val="24"/>
          <w:szCs w:val="24"/>
          <w:bdr w:val="none" w:sz="0" w:space="0" w:color="auto"/>
          <w:lang w:eastAsia="en-US"/>
        </w:rPr>
        <w:t>ku</w:t>
      </w:r>
      <w:r w:rsidRPr="002F0C8F">
        <w:rPr>
          <w:rFonts w:ascii="Times New Roman" w:eastAsia="Times New Roman" w:hAnsi="Times New Roman" w:cs="Times New Roman"/>
          <w:bCs/>
          <w:color w:val="auto"/>
          <w:sz w:val="24"/>
          <w:szCs w:val="24"/>
          <w:bdr w:val="none" w:sz="0" w:space="0" w:color="auto"/>
          <w:lang w:eastAsia="en-US"/>
        </w:rPr>
        <w:t xml:space="preserve"> pobierania odcisków linii papilarnych od obywateli państw trzecich </w:t>
      </w:r>
      <w:r w:rsidR="00E30AB2" w:rsidRPr="002F0C8F">
        <w:rPr>
          <w:rFonts w:ascii="Times New Roman" w:eastAsia="Times New Roman" w:hAnsi="Times New Roman" w:cs="Times New Roman"/>
          <w:bCs/>
          <w:color w:val="auto"/>
          <w:sz w:val="24"/>
          <w:szCs w:val="24"/>
          <w:bdr w:val="none" w:sz="0" w:space="0" w:color="auto"/>
          <w:lang w:eastAsia="en-US"/>
        </w:rPr>
        <w:t xml:space="preserve">podejrzanych o popełnienie przestępstwa </w:t>
      </w:r>
      <w:r w:rsidRPr="002F0C8F">
        <w:rPr>
          <w:rFonts w:ascii="Times New Roman" w:eastAsia="Times New Roman" w:hAnsi="Times New Roman" w:cs="Times New Roman"/>
          <w:bCs/>
          <w:color w:val="auto"/>
          <w:sz w:val="24"/>
          <w:szCs w:val="24"/>
          <w:bdr w:val="none" w:sz="0" w:space="0" w:color="auto"/>
          <w:lang w:eastAsia="en-US"/>
        </w:rPr>
        <w:t xml:space="preserve">bez względu na ich przydatność </w:t>
      </w:r>
      <w:proofErr w:type="spellStart"/>
      <w:r w:rsidRPr="002F0C8F">
        <w:rPr>
          <w:rFonts w:ascii="Times New Roman" w:eastAsia="Times New Roman" w:hAnsi="Times New Roman" w:cs="Times New Roman"/>
          <w:bCs/>
          <w:color w:val="auto"/>
          <w:sz w:val="24"/>
          <w:szCs w:val="24"/>
          <w:bdr w:val="none" w:sz="0" w:space="0" w:color="auto"/>
          <w:lang w:eastAsia="en-US"/>
        </w:rPr>
        <w:t>wykrywczą</w:t>
      </w:r>
      <w:proofErr w:type="spellEnd"/>
      <w:r w:rsidRPr="002F0C8F">
        <w:rPr>
          <w:rFonts w:ascii="Times New Roman" w:eastAsia="Times New Roman" w:hAnsi="Times New Roman" w:cs="Times New Roman"/>
          <w:bCs/>
          <w:color w:val="auto"/>
          <w:sz w:val="24"/>
          <w:szCs w:val="24"/>
          <w:bdr w:val="none" w:sz="0" w:space="0" w:color="auto"/>
          <w:lang w:eastAsia="en-US"/>
        </w:rPr>
        <w:t>, dowodową lub identyfikacyjną celem możliwości spełnienia przez Rzeczpospolitą Polską minimalnych kryteriów wymaganych</w:t>
      </w:r>
      <w:r w:rsidR="00770EA5">
        <w:rPr>
          <w:rFonts w:ascii="Times New Roman" w:eastAsia="Times New Roman" w:hAnsi="Times New Roman" w:cs="Times New Roman"/>
          <w:bCs/>
          <w:color w:val="auto"/>
          <w:sz w:val="24"/>
          <w:szCs w:val="24"/>
          <w:bdr w:val="none" w:sz="0" w:space="0" w:color="auto"/>
          <w:lang w:eastAsia="en-US"/>
        </w:rPr>
        <w:t xml:space="preserve"> przez rozporządzenie 2019/816.</w:t>
      </w:r>
    </w:p>
    <w:p w14:paraId="38A1D3A4" w14:textId="43E269B9"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Planuje się, żeby odciski linii papilarnych były pobierane od obywateli państw trzecich</w:t>
      </w:r>
      <w:r w:rsidR="00843658"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wobec których </w:t>
      </w:r>
      <w:r w:rsidR="00843658" w:rsidRPr="002F0C8F">
        <w:rPr>
          <w:rFonts w:ascii="Times New Roman" w:eastAsia="Times New Roman" w:hAnsi="Times New Roman" w:cs="Times New Roman"/>
          <w:bCs/>
          <w:color w:val="auto"/>
          <w:sz w:val="24"/>
          <w:szCs w:val="24"/>
          <w:bdr w:val="none" w:sz="0" w:space="0" w:color="auto"/>
          <w:lang w:eastAsia="en-US"/>
        </w:rPr>
        <w:t xml:space="preserve">jest </w:t>
      </w:r>
      <w:r w:rsidRPr="002F0C8F">
        <w:rPr>
          <w:rFonts w:ascii="Times New Roman" w:eastAsia="Times New Roman" w:hAnsi="Times New Roman" w:cs="Times New Roman"/>
          <w:bCs/>
          <w:color w:val="auto"/>
          <w:sz w:val="24"/>
          <w:szCs w:val="24"/>
          <w:bdr w:val="none" w:sz="0" w:space="0" w:color="auto"/>
          <w:lang w:eastAsia="en-US"/>
        </w:rPr>
        <w:t>prowadzone postępowanie karne</w:t>
      </w:r>
      <w:r w:rsidR="00633B74">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bez żadnych wyjątków i to jak na najwcześniejszym etapie tego postępowania. Docelowo do ECRIS-TCN powinny trafić wszystkie pobrane od obywateli państw trze</w:t>
      </w:r>
      <w:r w:rsidR="00770EA5">
        <w:rPr>
          <w:rFonts w:ascii="Times New Roman" w:eastAsia="Times New Roman" w:hAnsi="Times New Roman" w:cs="Times New Roman"/>
          <w:bCs/>
          <w:color w:val="auto"/>
          <w:sz w:val="24"/>
          <w:szCs w:val="24"/>
          <w:bdr w:val="none" w:sz="0" w:space="0" w:color="auto"/>
          <w:lang w:eastAsia="en-US"/>
        </w:rPr>
        <w:t>cich odciski linii papilarnych.</w:t>
      </w:r>
    </w:p>
    <w:p w14:paraId="3420E124" w14:textId="5FA3EFB1" w:rsidR="00C47702"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Analiza wykazała, że niezależnie od kryteriów umieszczania we wpisie danych daktyloskopijnych wskazanych w rozporządzeniu 2019/816, odciski linii papilarnych powinny być pobierane od każdego obywatela państwa trzeciego, nawet gdyby we wpisie dane daktyloskopijne miały być dodawane jedynie w przypadku obywatela państwa trzeciego, wobec którego wydano wyrok skazujący na karę pozbawienia wolności w wymiarze co najmniej 6 miesięcy lub w przypadku obywatela państwa trzeciego skazanego za popełnienie przestępstwa, które na mocy prawa państwa członkowskiego jest zagrożone karą pozbawienia wolności o maksymalnym wymiarze co najmniej 12 miesięcy. W przypadku cudzoziemców uzależnienie pobierania odcisków linii papilarnych od zapadłego w sprawie wyroku w praktyce mogłoby nieść za sobą niebezpieczeństwo związane z brakiem możliwości realizacji </w:t>
      </w:r>
      <w:r w:rsidR="00770EA5">
        <w:rPr>
          <w:rFonts w:ascii="Times New Roman" w:eastAsia="Times New Roman" w:hAnsi="Times New Roman" w:cs="Times New Roman"/>
          <w:bCs/>
          <w:color w:val="auto"/>
          <w:sz w:val="24"/>
          <w:szCs w:val="24"/>
          <w:bdr w:val="none" w:sz="0" w:space="0" w:color="auto"/>
          <w:lang w:eastAsia="en-US"/>
        </w:rPr>
        <w:t>tej czynności.</w:t>
      </w:r>
    </w:p>
    <w:p w14:paraId="3341134B" w14:textId="605D94E5"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Zgodnie z informacjami przekazanymi przez </w:t>
      </w:r>
      <w:r w:rsidR="001C0E8E" w:rsidRPr="002F0C8F">
        <w:rPr>
          <w:rFonts w:ascii="Times New Roman" w:eastAsia="Times New Roman" w:hAnsi="Times New Roman" w:cs="Times New Roman"/>
          <w:bCs/>
          <w:color w:val="auto"/>
          <w:sz w:val="24"/>
          <w:szCs w:val="24"/>
          <w:bdr w:val="none" w:sz="0" w:space="0" w:color="auto"/>
          <w:lang w:eastAsia="en-US"/>
        </w:rPr>
        <w:t xml:space="preserve">Komendę Główną </w:t>
      </w:r>
      <w:r w:rsidRPr="002F0C8F">
        <w:rPr>
          <w:rFonts w:ascii="Times New Roman" w:eastAsia="Times New Roman" w:hAnsi="Times New Roman" w:cs="Times New Roman"/>
          <w:bCs/>
          <w:color w:val="auto"/>
          <w:sz w:val="24"/>
          <w:szCs w:val="24"/>
          <w:bdr w:val="none" w:sz="0" w:space="0" w:color="auto"/>
          <w:lang w:eastAsia="en-US"/>
        </w:rPr>
        <w:t>Policj</w:t>
      </w:r>
      <w:r w:rsidR="00695118" w:rsidRPr="002F0C8F">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 xml:space="preserve"> najczęściej czynności rejestracyjne w przypadku podejrzanych, a w szczególności podejrzanych niebędących obywatelami polskimi</w:t>
      </w:r>
      <w:r w:rsidR="00633B74">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t>
      </w:r>
      <w:r w:rsidR="00633B74" w:rsidRPr="002F0C8F">
        <w:rPr>
          <w:rFonts w:ascii="Times New Roman" w:eastAsia="Times New Roman" w:hAnsi="Times New Roman" w:cs="Times New Roman"/>
          <w:bCs/>
          <w:color w:val="auto"/>
          <w:sz w:val="24"/>
          <w:szCs w:val="24"/>
          <w:bdr w:val="none" w:sz="0" w:space="0" w:color="auto"/>
          <w:lang w:eastAsia="en-US"/>
        </w:rPr>
        <w:t xml:space="preserve">są </w:t>
      </w:r>
      <w:r w:rsidRPr="002F0C8F">
        <w:rPr>
          <w:rFonts w:ascii="Times New Roman" w:eastAsia="Times New Roman" w:hAnsi="Times New Roman" w:cs="Times New Roman"/>
          <w:bCs/>
          <w:color w:val="auto"/>
          <w:sz w:val="24"/>
          <w:szCs w:val="24"/>
          <w:bdr w:val="none" w:sz="0" w:space="0" w:color="auto"/>
          <w:lang w:eastAsia="en-US"/>
        </w:rPr>
        <w:t xml:space="preserve">wykonywane podczas prowadzenia czynności procesowych z podejrzanym (zatrzymanie, ogłoszenie zarzutów), co ma związek z faktem, że duża cześć podejrzanych obcokrajowców nie ma stałego miejsca pobytu na terytorium </w:t>
      </w:r>
      <w:r w:rsidR="00843658" w:rsidRPr="002F0C8F">
        <w:rPr>
          <w:rFonts w:ascii="Times New Roman" w:eastAsia="Times New Roman" w:hAnsi="Times New Roman" w:cs="Times New Roman"/>
          <w:bCs/>
          <w:color w:val="auto"/>
          <w:sz w:val="24"/>
          <w:szCs w:val="24"/>
          <w:bdr w:val="none" w:sz="0" w:space="0" w:color="auto"/>
          <w:lang w:eastAsia="en-US"/>
        </w:rPr>
        <w:t xml:space="preserve">Rzeczypospolitej </w:t>
      </w:r>
      <w:r w:rsidRPr="002F0C8F">
        <w:rPr>
          <w:rFonts w:ascii="Times New Roman" w:eastAsia="Times New Roman" w:hAnsi="Times New Roman" w:cs="Times New Roman"/>
          <w:bCs/>
          <w:color w:val="auto"/>
          <w:sz w:val="24"/>
          <w:szCs w:val="24"/>
          <w:bdr w:val="none" w:sz="0" w:space="0" w:color="auto"/>
          <w:lang w:eastAsia="en-US"/>
        </w:rPr>
        <w:t>Polski</w:t>
      </w:r>
      <w:r w:rsidR="00843658" w:rsidRPr="002F0C8F">
        <w:rPr>
          <w:rFonts w:ascii="Times New Roman" w:eastAsia="Times New Roman" w:hAnsi="Times New Roman" w:cs="Times New Roman"/>
          <w:bCs/>
          <w:color w:val="auto"/>
          <w:sz w:val="24"/>
          <w:szCs w:val="24"/>
          <w:bdr w:val="none" w:sz="0" w:space="0" w:color="auto"/>
          <w:lang w:eastAsia="en-US"/>
        </w:rPr>
        <w:t>ej</w:t>
      </w:r>
      <w:r w:rsidRPr="002F0C8F">
        <w:rPr>
          <w:rFonts w:ascii="Times New Roman" w:eastAsia="Times New Roman" w:hAnsi="Times New Roman" w:cs="Times New Roman"/>
          <w:bCs/>
          <w:color w:val="auto"/>
          <w:sz w:val="24"/>
          <w:szCs w:val="24"/>
          <w:bdr w:val="none" w:sz="0" w:space="0" w:color="auto"/>
          <w:lang w:eastAsia="en-US"/>
        </w:rPr>
        <w:t>. W konsekwencji pobieranie odcisków linii papilarnych na dalszych etapach postępowania karnego mogłoby skutkować utrudnieniami związanymi z ustaleniem jednostki Policji właściwej do pobrania odcisków oraz skutecznym wezwaniem obcokrajowca i przeprowadzeniem czynności z jego udziałem. Etap postępowania sądowego n</w:t>
      </w:r>
      <w:r w:rsidR="00770EA5">
        <w:rPr>
          <w:rFonts w:ascii="Times New Roman" w:eastAsia="Times New Roman" w:hAnsi="Times New Roman" w:cs="Times New Roman"/>
          <w:bCs/>
          <w:color w:val="auto"/>
          <w:sz w:val="24"/>
          <w:szCs w:val="24"/>
          <w:bdr w:val="none" w:sz="0" w:space="0" w:color="auto"/>
          <w:lang w:eastAsia="en-US"/>
        </w:rPr>
        <w:t>ależy więc uznać za zbyt późny.</w:t>
      </w:r>
    </w:p>
    <w:p w14:paraId="628E007B" w14:textId="2CB1CF5E"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Wobec powyższego proponuje się zrezygnować z wyboru jednego z kryteriów zamieszczania danych daktyloskopijnych w ECRIS-TCN określonych w rozporządzeniu 2019/816 i każdorazowo dodawać te dane we wpisie, jeśli odciski linii papilarnych zostały pobrane w ramach postępowania karnego i umieszczone w zbiorze AFIS, chyba że z jakichś względów pobranie odcisków nie było możliwe.</w:t>
      </w:r>
    </w:p>
    <w:p w14:paraId="7CB55F86" w14:textId="0486D494"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Proponuje się dodanie w Kodeksie postępowania karnego art. 213 § 1c, który wprowadza obowiązek pobierania odcisków linii papilarnych od każdego podejrzanego będącego obywatelem państwa trzeciego </w:t>
      </w:r>
      <w:bookmarkStart w:id="27" w:name="_Hlk53057953"/>
      <w:r w:rsidRPr="002F0C8F">
        <w:rPr>
          <w:rFonts w:ascii="Times New Roman" w:eastAsia="Times New Roman" w:hAnsi="Times New Roman" w:cs="Times New Roman"/>
          <w:bCs/>
          <w:color w:val="auto"/>
          <w:sz w:val="24"/>
          <w:szCs w:val="24"/>
          <w:bdr w:val="none" w:sz="0" w:space="0" w:color="auto"/>
          <w:lang w:eastAsia="en-US"/>
        </w:rPr>
        <w:t>w celu przekazania ich do AFIS, a w konsekwencji do późniejszego przekazania danych daktyloskopijnych do ECRIS-TCN</w:t>
      </w:r>
      <w:bookmarkEnd w:id="27"/>
      <w:r w:rsidRPr="002F0C8F">
        <w:rPr>
          <w:rFonts w:ascii="Times New Roman" w:eastAsia="Times New Roman" w:hAnsi="Times New Roman" w:cs="Times New Roman"/>
          <w:bCs/>
          <w:color w:val="auto"/>
          <w:sz w:val="24"/>
          <w:szCs w:val="24"/>
          <w:bdr w:val="none" w:sz="0" w:space="0" w:color="auto"/>
          <w:lang w:eastAsia="en-US"/>
        </w:rPr>
        <w:t xml:space="preserve">. </w:t>
      </w:r>
      <w:r w:rsidR="00470DF8" w:rsidRPr="002F0C8F">
        <w:rPr>
          <w:rFonts w:ascii="Times New Roman" w:eastAsia="Times New Roman" w:hAnsi="Times New Roman" w:cs="Times New Roman"/>
          <w:bCs/>
          <w:color w:val="auto"/>
          <w:sz w:val="24"/>
          <w:szCs w:val="24"/>
          <w:bdr w:val="none" w:sz="0" w:space="0" w:color="auto"/>
          <w:lang w:eastAsia="en-US"/>
        </w:rPr>
        <w:t xml:space="preserve">Dotychczas </w:t>
      </w:r>
      <w:r w:rsidRPr="002F0C8F">
        <w:rPr>
          <w:rFonts w:ascii="Times New Roman" w:eastAsia="Times New Roman" w:hAnsi="Times New Roman" w:cs="Times New Roman"/>
          <w:bCs/>
          <w:color w:val="auto"/>
          <w:sz w:val="24"/>
          <w:szCs w:val="24"/>
          <w:bdr w:val="none" w:sz="0" w:space="0" w:color="auto"/>
          <w:lang w:eastAsia="en-US"/>
        </w:rPr>
        <w:t>prawo krajowe nie przewid</w:t>
      </w:r>
      <w:r w:rsidR="00470DF8" w:rsidRPr="002F0C8F">
        <w:rPr>
          <w:rFonts w:ascii="Times New Roman" w:eastAsia="Times New Roman" w:hAnsi="Times New Roman" w:cs="Times New Roman"/>
          <w:bCs/>
          <w:color w:val="auto"/>
          <w:sz w:val="24"/>
          <w:szCs w:val="24"/>
          <w:bdr w:val="none" w:sz="0" w:space="0" w:color="auto"/>
          <w:lang w:eastAsia="en-US"/>
        </w:rPr>
        <w:t>ywało</w:t>
      </w:r>
      <w:r w:rsidRPr="002F0C8F">
        <w:rPr>
          <w:rFonts w:ascii="Times New Roman" w:eastAsia="Times New Roman" w:hAnsi="Times New Roman" w:cs="Times New Roman"/>
          <w:bCs/>
          <w:color w:val="auto"/>
          <w:sz w:val="24"/>
          <w:szCs w:val="24"/>
          <w:bdr w:val="none" w:sz="0" w:space="0" w:color="auto"/>
          <w:lang w:eastAsia="en-US"/>
        </w:rPr>
        <w:t xml:space="preserve"> pobierania odcisków linii papilarnych od osób podejrzanych o popełnienie przestępstwa ściganego z oskarżenia prywatnego. Z uwagi na to, że rozporządzenie 2019/816 nie rozróżnia osób skazanych za przestępstwa publicznoskargowe i prywatnoskargowe, </w:t>
      </w:r>
      <w:r w:rsidR="00B32D87"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Pr="002F0C8F">
        <w:rPr>
          <w:rFonts w:ascii="Times New Roman" w:eastAsia="Times New Roman" w:hAnsi="Times New Roman" w:cs="Times New Roman"/>
          <w:bCs/>
          <w:color w:val="auto"/>
          <w:sz w:val="24"/>
          <w:szCs w:val="24"/>
          <w:bdr w:val="none" w:sz="0" w:space="0" w:color="auto"/>
          <w:lang w:eastAsia="en-US"/>
        </w:rPr>
        <w:t xml:space="preserve">będzie zobowiązane do tworzenia wpisów dotyczących obywateli państw trzecich skazanych również za przestępstwa ścigane z oskarżenia prywatnego. Wobec powyższego należy zobowiązać Policję oraz organy, którym przysługują uprawnienia Policji w zakresie pobierania linii papilarnych, do dokonywania określonych czynności w postępowaniu przygotowawczym w celu pobierania odcisków linii papilarnych od oskarżonych obywateli państw trzecich w sprawach z oskarżenia </w:t>
      </w:r>
      <w:r w:rsidR="0091400F" w:rsidRPr="002F0C8F">
        <w:rPr>
          <w:rFonts w:ascii="Times New Roman" w:eastAsia="Times New Roman" w:hAnsi="Times New Roman" w:cs="Times New Roman"/>
          <w:bCs/>
          <w:color w:val="auto"/>
          <w:sz w:val="24"/>
          <w:szCs w:val="24"/>
          <w:bdr w:val="none" w:sz="0" w:space="0" w:color="auto"/>
          <w:lang w:eastAsia="en-US"/>
        </w:rPr>
        <w:t>publicznego, jak i</w:t>
      </w:r>
      <w:r w:rsidRPr="002F0C8F">
        <w:rPr>
          <w:rFonts w:ascii="Times New Roman" w:eastAsia="Times New Roman" w:hAnsi="Times New Roman" w:cs="Times New Roman"/>
          <w:bCs/>
          <w:color w:val="auto"/>
          <w:sz w:val="24"/>
          <w:szCs w:val="24"/>
          <w:bdr w:val="none" w:sz="0" w:space="0" w:color="auto"/>
          <w:lang w:eastAsia="en-US"/>
        </w:rPr>
        <w:t xml:space="preserve"> prywatnego. W tym celu proponuje się dodanie § 3 w art. 298 Kodeksu postępowania karnego.</w:t>
      </w:r>
    </w:p>
    <w:p w14:paraId="3219707D" w14:textId="3B85B6D5" w:rsidR="00C35C48"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Pobrane w ten sposób odciski linii papilarnych obywateli państw trzecich trafiałyby do AFIS i nadawany byłby im numer ID AFIS. Proponuje się, aby ID AFIS następnie stanowił obowiązkowy element aktu oskarżenia. Tym samym, w przypadku skazania, przekazywany byłby on do Rejestru przez sąd w karcie rejestracyjnej, a dane daktyloskopijne obywatela państwa trzeciego umieszczane byłyby wraz</w:t>
      </w:r>
      <w:r w:rsidR="00770EA5">
        <w:rPr>
          <w:rFonts w:ascii="Times New Roman" w:eastAsia="Times New Roman" w:hAnsi="Times New Roman" w:cs="Times New Roman"/>
          <w:bCs/>
          <w:color w:val="auto"/>
          <w:sz w:val="24"/>
          <w:szCs w:val="24"/>
          <w:bdr w:val="none" w:sz="0" w:space="0" w:color="auto"/>
          <w:lang w:eastAsia="en-US"/>
        </w:rPr>
        <w:t xml:space="preserve"> z wpisem w systemie ECRIS-TCN.</w:t>
      </w:r>
    </w:p>
    <w:p w14:paraId="0575E74E" w14:textId="0125F45B" w:rsidR="00C35C48" w:rsidRPr="002F0C8F" w:rsidRDefault="00C35C48"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708"/>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 uwagi na to, że zgodnie z art. 2 rozporządzenia 2019/816 przepis art. 5 ust. 1 lit. b </w:t>
      </w:r>
      <w:proofErr w:type="spellStart"/>
      <w:r w:rsidRPr="002F0C8F">
        <w:rPr>
          <w:rFonts w:ascii="Times New Roman" w:eastAsia="Times New Roman" w:hAnsi="Times New Roman" w:cs="Times New Roman"/>
          <w:bCs/>
          <w:color w:val="auto"/>
          <w:sz w:val="24"/>
          <w:szCs w:val="24"/>
          <w:bdr w:val="none" w:sz="0" w:space="0" w:color="auto"/>
          <w:lang w:eastAsia="en-US"/>
        </w:rPr>
        <w:t>ppkt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(ii) nie ma zastosowania do obywateli Unii Europejskiej posiadających również obywatelstwo państwa trzeciego i podlegających wyrokom skazującym, nie zdecydowa</w:t>
      </w:r>
      <w:r w:rsidR="00E30AB2" w:rsidRPr="002F0C8F">
        <w:rPr>
          <w:rFonts w:ascii="Times New Roman" w:eastAsia="Times New Roman" w:hAnsi="Times New Roman" w:cs="Times New Roman"/>
          <w:bCs/>
          <w:color w:val="auto"/>
          <w:sz w:val="24"/>
          <w:szCs w:val="24"/>
          <w:bdr w:val="none" w:sz="0" w:space="0" w:color="auto"/>
          <w:lang w:eastAsia="en-US"/>
        </w:rPr>
        <w:t xml:space="preserve">no </w:t>
      </w:r>
      <w:r w:rsidRPr="002F0C8F">
        <w:rPr>
          <w:rFonts w:ascii="Times New Roman" w:eastAsia="Times New Roman" w:hAnsi="Times New Roman" w:cs="Times New Roman"/>
          <w:bCs/>
          <w:color w:val="auto"/>
          <w:sz w:val="24"/>
          <w:szCs w:val="24"/>
          <w:bdr w:val="none" w:sz="0" w:space="0" w:color="auto"/>
          <w:lang w:eastAsia="en-US"/>
        </w:rPr>
        <w:t xml:space="preserve">się na wprowadzenie obowiązkowego pobierania odcisków linii papilarnych od tych osób. </w:t>
      </w:r>
      <w:r w:rsidR="00E30AB2" w:rsidRPr="002F0C8F">
        <w:rPr>
          <w:rFonts w:ascii="Times New Roman" w:eastAsia="Times New Roman" w:hAnsi="Times New Roman" w:cs="Times New Roman"/>
          <w:bCs/>
          <w:color w:val="auto"/>
          <w:sz w:val="24"/>
          <w:szCs w:val="24"/>
          <w:bdr w:val="none" w:sz="0" w:space="0" w:color="auto"/>
          <w:lang w:eastAsia="en-US"/>
        </w:rPr>
        <w:t xml:space="preserve">Uznano bowiem, że </w:t>
      </w:r>
      <w:r w:rsidRPr="002F0C8F">
        <w:rPr>
          <w:rFonts w:ascii="Times New Roman" w:eastAsia="Times New Roman" w:hAnsi="Times New Roman" w:cs="Times New Roman"/>
          <w:bCs/>
          <w:color w:val="auto"/>
          <w:sz w:val="24"/>
          <w:szCs w:val="24"/>
          <w:bdr w:val="none" w:sz="0" w:space="0" w:color="auto"/>
          <w:lang w:eastAsia="en-US"/>
        </w:rPr>
        <w:t>przepisy krajowe nie powinny wprowadzać odmiennych zasad od obowiązujących w odniesieniu do tych obywateli UE z uwagi na posiadanie przez nie dodatkowego obywatelstwa państwa trzeciego, jeśli państwo członkowskie nie jest do tego zobowiązane na mocy przepisów unijnych.</w:t>
      </w:r>
    </w:p>
    <w:p w14:paraId="0F206899" w14:textId="281BEE66" w:rsidR="000B4917" w:rsidRPr="002F0C8F" w:rsidRDefault="00C35C48"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Natomiast dane daktyloskopijne obywateli U</w:t>
      </w:r>
      <w:r w:rsidR="00C6072A" w:rsidRPr="002F0C8F">
        <w:rPr>
          <w:rFonts w:ascii="Times New Roman" w:eastAsia="Times New Roman" w:hAnsi="Times New Roman" w:cs="Times New Roman"/>
          <w:bCs/>
          <w:color w:val="auto"/>
          <w:sz w:val="24"/>
          <w:szCs w:val="24"/>
          <w:bdr w:val="none" w:sz="0" w:space="0" w:color="auto"/>
          <w:lang w:eastAsia="en-US"/>
        </w:rPr>
        <w:t>nii Europejskiej</w:t>
      </w:r>
      <w:r w:rsidRPr="002F0C8F">
        <w:rPr>
          <w:rFonts w:ascii="Times New Roman" w:eastAsia="Times New Roman" w:hAnsi="Times New Roman" w:cs="Times New Roman"/>
          <w:bCs/>
          <w:color w:val="auto"/>
          <w:sz w:val="24"/>
          <w:szCs w:val="24"/>
          <w:bdr w:val="none" w:sz="0" w:space="0" w:color="auto"/>
          <w:lang w:eastAsia="en-US"/>
        </w:rPr>
        <w:t xml:space="preserve"> posiadających również obywatelstwo państwa trzeciego będą zamieszczane w systemie ECRIS-TCN zgodnie z art. 5 ust. 1 lit. b </w:t>
      </w:r>
      <w:proofErr w:type="spellStart"/>
      <w:r w:rsidRPr="002F0C8F">
        <w:rPr>
          <w:rFonts w:ascii="Times New Roman" w:eastAsia="Times New Roman" w:hAnsi="Times New Roman" w:cs="Times New Roman"/>
          <w:bCs/>
          <w:color w:val="auto"/>
          <w:sz w:val="24"/>
          <w:szCs w:val="24"/>
          <w:bdr w:val="none" w:sz="0" w:space="0" w:color="auto"/>
          <w:lang w:eastAsia="en-US"/>
        </w:rPr>
        <w:t>ppkt</w:t>
      </w:r>
      <w:proofErr w:type="spellEnd"/>
      <w:r w:rsidRPr="002F0C8F">
        <w:rPr>
          <w:rFonts w:ascii="Times New Roman" w:eastAsia="Times New Roman" w:hAnsi="Times New Roman" w:cs="Times New Roman"/>
          <w:bCs/>
          <w:color w:val="auto"/>
          <w:sz w:val="24"/>
          <w:szCs w:val="24"/>
          <w:bdr w:val="none" w:sz="0" w:space="0" w:color="auto"/>
          <w:lang w:eastAsia="en-US"/>
        </w:rPr>
        <w:t xml:space="preserve"> (i) rozporządzenia 2019/816. Oznacza to, że jeśli na podstawie już obowiązujących przepisów odciski linii papilarnych zostały od tych osób pobrane w ramach postępowania karnego i zostały one zgromadzone w AFIS, akt oskarżenia również powinien zawierać ID AFIS i w przypadku skazania być przekazywany wraz z kartą rejestracyjną do Rejestru.</w:t>
      </w:r>
    </w:p>
    <w:p w14:paraId="69596456" w14:textId="4C6B70A7"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 uwagi na fakt, że zgodnie z art. 21h ust. 2 ustawy </w:t>
      </w:r>
      <w:r w:rsidR="00633B74">
        <w:rPr>
          <w:rFonts w:ascii="Times New Roman" w:eastAsia="Times New Roman" w:hAnsi="Times New Roman" w:cs="Times New Roman"/>
          <w:bCs/>
          <w:color w:val="auto"/>
          <w:sz w:val="24"/>
          <w:szCs w:val="24"/>
          <w:bdr w:val="none" w:sz="0" w:space="0" w:color="auto"/>
          <w:lang w:eastAsia="en-US"/>
        </w:rPr>
        <w:t xml:space="preserve">z dnia </w:t>
      </w:r>
      <w:r w:rsidR="00AA043A">
        <w:rPr>
          <w:rFonts w:ascii="Times New Roman" w:eastAsia="Times New Roman" w:hAnsi="Times New Roman" w:cs="Times New Roman"/>
          <w:bCs/>
          <w:color w:val="auto"/>
          <w:sz w:val="24"/>
          <w:szCs w:val="24"/>
          <w:bdr w:val="none" w:sz="0" w:space="0" w:color="auto"/>
          <w:lang w:eastAsia="en-US"/>
        </w:rPr>
        <w:t xml:space="preserve">6 kwietnia 1990 r. </w:t>
      </w:r>
      <w:r w:rsidR="00AA043A" w:rsidRPr="002F0C8F">
        <w:rPr>
          <w:rFonts w:ascii="Times New Roman" w:eastAsia="Times New Roman" w:hAnsi="Times New Roman" w:cs="Times New Roman"/>
          <w:bCs/>
          <w:color w:val="auto"/>
          <w:sz w:val="24"/>
          <w:szCs w:val="24"/>
          <w:bdr w:val="none" w:sz="0" w:space="0" w:color="auto"/>
          <w:lang w:eastAsia="en-US"/>
        </w:rPr>
        <w:t xml:space="preserve">o </w:t>
      </w:r>
      <w:r w:rsidRPr="002F0C8F">
        <w:rPr>
          <w:rFonts w:ascii="Times New Roman" w:eastAsia="Times New Roman" w:hAnsi="Times New Roman" w:cs="Times New Roman"/>
          <w:bCs/>
          <w:color w:val="auto"/>
          <w:sz w:val="24"/>
          <w:szCs w:val="24"/>
          <w:bdr w:val="none" w:sz="0" w:space="0" w:color="auto"/>
          <w:lang w:eastAsia="en-US"/>
        </w:rPr>
        <w:t xml:space="preserve">Policji brak jest podstawy prawnej do przetwarzania w AFIS odcisków linii papilarnych </w:t>
      </w:r>
      <w:r w:rsidR="00A56232" w:rsidRPr="002F0C8F">
        <w:rPr>
          <w:rFonts w:ascii="Times New Roman" w:eastAsia="Times New Roman" w:hAnsi="Times New Roman" w:cs="Times New Roman"/>
          <w:bCs/>
          <w:color w:val="auto"/>
          <w:sz w:val="24"/>
          <w:szCs w:val="24"/>
          <w:bdr w:val="none" w:sz="0" w:space="0" w:color="auto"/>
          <w:lang w:eastAsia="en-US"/>
        </w:rPr>
        <w:t>osób podejrzanych, podejrzanych</w:t>
      </w:r>
      <w:r w:rsidR="00AF2A46" w:rsidRPr="002F0C8F">
        <w:rPr>
          <w:rFonts w:ascii="Times New Roman" w:eastAsia="Times New Roman" w:hAnsi="Times New Roman" w:cs="Times New Roman"/>
          <w:bCs/>
          <w:color w:val="auto"/>
          <w:sz w:val="24"/>
          <w:szCs w:val="24"/>
          <w:bdr w:val="none" w:sz="0" w:space="0" w:color="auto"/>
          <w:lang w:eastAsia="en-US"/>
        </w:rPr>
        <w:t xml:space="preserve">, oskarżonych oraz </w:t>
      </w:r>
      <w:r w:rsidRPr="002F0C8F">
        <w:rPr>
          <w:rFonts w:ascii="Times New Roman" w:eastAsia="Times New Roman" w:hAnsi="Times New Roman" w:cs="Times New Roman"/>
          <w:bCs/>
          <w:color w:val="auto"/>
          <w:sz w:val="24"/>
          <w:szCs w:val="24"/>
          <w:bdr w:val="none" w:sz="0" w:space="0" w:color="auto"/>
          <w:lang w:eastAsia="en-US"/>
        </w:rPr>
        <w:t xml:space="preserve">skazanych za </w:t>
      </w:r>
      <w:r w:rsidR="003668CD" w:rsidRPr="002F0C8F">
        <w:rPr>
          <w:rFonts w:ascii="Times New Roman" w:eastAsia="Times New Roman" w:hAnsi="Times New Roman" w:cs="Times New Roman"/>
          <w:bCs/>
          <w:color w:val="auto"/>
          <w:sz w:val="24"/>
          <w:szCs w:val="24"/>
          <w:bdr w:val="none" w:sz="0" w:space="0" w:color="auto"/>
          <w:lang w:eastAsia="en-US"/>
        </w:rPr>
        <w:t xml:space="preserve">popełnienie </w:t>
      </w:r>
      <w:r w:rsidR="00D5769A" w:rsidRPr="002F0C8F">
        <w:rPr>
          <w:rFonts w:ascii="Times New Roman" w:eastAsia="Times New Roman" w:hAnsi="Times New Roman" w:cs="Times New Roman"/>
          <w:bCs/>
          <w:color w:val="auto"/>
          <w:sz w:val="24"/>
          <w:szCs w:val="24"/>
          <w:bdr w:val="none" w:sz="0" w:space="0" w:color="auto"/>
          <w:lang w:eastAsia="en-US"/>
        </w:rPr>
        <w:t xml:space="preserve">przestępstw ściganych </w:t>
      </w:r>
      <w:r w:rsidRPr="002F0C8F">
        <w:rPr>
          <w:rFonts w:ascii="Times New Roman" w:eastAsia="Times New Roman" w:hAnsi="Times New Roman" w:cs="Times New Roman"/>
          <w:bCs/>
          <w:color w:val="auto"/>
          <w:sz w:val="24"/>
          <w:szCs w:val="24"/>
          <w:bdr w:val="none" w:sz="0" w:space="0" w:color="auto"/>
          <w:lang w:eastAsia="en-US"/>
        </w:rPr>
        <w:t xml:space="preserve">z oskarżenia prywatnego, w ustawie </w:t>
      </w:r>
      <w:r w:rsidR="00AA043A">
        <w:rPr>
          <w:rFonts w:ascii="Times New Roman" w:eastAsia="Times New Roman" w:hAnsi="Times New Roman" w:cs="Times New Roman"/>
          <w:bCs/>
          <w:color w:val="auto"/>
          <w:sz w:val="24"/>
          <w:szCs w:val="24"/>
          <w:bdr w:val="none" w:sz="0" w:space="0" w:color="auto"/>
          <w:lang w:eastAsia="en-US"/>
        </w:rPr>
        <w:t xml:space="preserve">z dnia 6 kwietnia 1990 r. </w:t>
      </w:r>
      <w:r w:rsidRPr="002F0C8F">
        <w:rPr>
          <w:rFonts w:ascii="Times New Roman" w:eastAsia="Times New Roman" w:hAnsi="Times New Roman" w:cs="Times New Roman"/>
          <w:bCs/>
          <w:color w:val="auto"/>
          <w:sz w:val="24"/>
          <w:szCs w:val="24"/>
          <w:bdr w:val="none" w:sz="0" w:space="0" w:color="auto"/>
          <w:lang w:eastAsia="en-US"/>
        </w:rPr>
        <w:t>o Policji nal</w:t>
      </w:r>
      <w:r w:rsidR="002B34B2" w:rsidRPr="002F0C8F">
        <w:rPr>
          <w:rFonts w:ascii="Times New Roman" w:eastAsia="Times New Roman" w:hAnsi="Times New Roman" w:cs="Times New Roman"/>
          <w:bCs/>
          <w:color w:val="auto"/>
          <w:sz w:val="24"/>
          <w:szCs w:val="24"/>
          <w:bdr w:val="none" w:sz="0" w:space="0" w:color="auto"/>
          <w:lang w:eastAsia="en-US"/>
        </w:rPr>
        <w:t>eżało</w:t>
      </w:r>
      <w:r w:rsidRPr="002F0C8F">
        <w:rPr>
          <w:rFonts w:ascii="Times New Roman" w:eastAsia="Times New Roman" w:hAnsi="Times New Roman" w:cs="Times New Roman"/>
          <w:bCs/>
          <w:color w:val="auto"/>
          <w:sz w:val="24"/>
          <w:szCs w:val="24"/>
          <w:bdr w:val="none" w:sz="0" w:space="0" w:color="auto"/>
          <w:lang w:eastAsia="en-US"/>
        </w:rPr>
        <w:t xml:space="preserve"> dokonać stosowanej zmiany przez wprowadzenie przepisu dającego podstawę pra</w:t>
      </w:r>
      <w:r w:rsidR="005F48BA" w:rsidRPr="002F0C8F">
        <w:rPr>
          <w:rFonts w:ascii="Times New Roman" w:eastAsia="Times New Roman" w:hAnsi="Times New Roman" w:cs="Times New Roman"/>
          <w:bCs/>
          <w:color w:val="auto"/>
          <w:sz w:val="24"/>
          <w:szCs w:val="24"/>
          <w:bdr w:val="none" w:sz="0" w:space="0" w:color="auto"/>
          <w:lang w:eastAsia="en-US"/>
        </w:rPr>
        <w:t>w</w:t>
      </w:r>
      <w:r w:rsidRPr="002F0C8F">
        <w:rPr>
          <w:rFonts w:ascii="Times New Roman" w:eastAsia="Times New Roman" w:hAnsi="Times New Roman" w:cs="Times New Roman"/>
          <w:bCs/>
          <w:color w:val="auto"/>
          <w:sz w:val="24"/>
          <w:szCs w:val="24"/>
          <w:bdr w:val="none" w:sz="0" w:space="0" w:color="auto"/>
          <w:lang w:eastAsia="en-US"/>
        </w:rPr>
        <w:t xml:space="preserve">ną do przetwarzania danych daktyloskopijnych </w:t>
      </w:r>
      <w:r w:rsidR="004F65BC" w:rsidRPr="002F0C8F">
        <w:rPr>
          <w:rFonts w:ascii="Times New Roman" w:eastAsia="Times New Roman" w:hAnsi="Times New Roman" w:cs="Times New Roman"/>
          <w:bCs/>
          <w:color w:val="auto"/>
          <w:sz w:val="24"/>
          <w:szCs w:val="24"/>
          <w:bdr w:val="none" w:sz="0" w:space="0" w:color="auto"/>
          <w:lang w:eastAsia="en-US"/>
        </w:rPr>
        <w:t>osób</w:t>
      </w:r>
      <w:r w:rsidRPr="002F0C8F">
        <w:rPr>
          <w:rFonts w:ascii="Times New Roman" w:eastAsia="Times New Roman" w:hAnsi="Times New Roman" w:cs="Times New Roman"/>
          <w:bCs/>
          <w:color w:val="auto"/>
          <w:sz w:val="24"/>
          <w:szCs w:val="24"/>
          <w:bdr w:val="none" w:sz="0" w:space="0" w:color="auto"/>
          <w:lang w:eastAsia="en-US"/>
        </w:rPr>
        <w:t xml:space="preserve"> będących obywatelami państwa trzeciego za tego typu czyn. Dane te ponadto powinny być przechowywane w zbiorach danych daktyloskopijnych i wykorzystywane na takich samych zasadach i w tym samym celu, co dane daktyloskopijne osób </w:t>
      </w:r>
      <w:r w:rsidR="00394ED9" w:rsidRPr="002F0C8F">
        <w:rPr>
          <w:rFonts w:ascii="Times New Roman" w:eastAsia="Times New Roman" w:hAnsi="Times New Roman" w:cs="Times New Roman"/>
          <w:bCs/>
          <w:color w:val="auto"/>
          <w:sz w:val="24"/>
          <w:szCs w:val="24"/>
          <w:bdr w:val="none" w:sz="0" w:space="0" w:color="auto"/>
          <w:lang w:eastAsia="en-US"/>
        </w:rPr>
        <w:t xml:space="preserve">podejrzanych, podejrzanych, oskarżonych oraz </w:t>
      </w:r>
      <w:r w:rsidRPr="002F0C8F">
        <w:rPr>
          <w:rFonts w:ascii="Times New Roman" w:eastAsia="Times New Roman" w:hAnsi="Times New Roman" w:cs="Times New Roman"/>
          <w:bCs/>
          <w:color w:val="auto"/>
          <w:sz w:val="24"/>
          <w:szCs w:val="24"/>
          <w:bdr w:val="none" w:sz="0" w:space="0" w:color="auto"/>
          <w:lang w:eastAsia="en-US"/>
        </w:rPr>
        <w:t xml:space="preserve">skazanych za </w:t>
      </w:r>
      <w:r w:rsidR="00F06913" w:rsidRPr="002F0C8F">
        <w:rPr>
          <w:rFonts w:ascii="Times New Roman" w:eastAsia="Times New Roman" w:hAnsi="Times New Roman" w:cs="Times New Roman"/>
          <w:bCs/>
          <w:color w:val="auto"/>
          <w:sz w:val="24"/>
          <w:szCs w:val="24"/>
          <w:bdr w:val="none" w:sz="0" w:space="0" w:color="auto"/>
          <w:lang w:eastAsia="en-US"/>
        </w:rPr>
        <w:t>popełnienie przestępstw</w:t>
      </w:r>
      <w:r w:rsidRPr="002F0C8F">
        <w:rPr>
          <w:rFonts w:ascii="Times New Roman" w:eastAsia="Times New Roman" w:hAnsi="Times New Roman" w:cs="Times New Roman"/>
          <w:bCs/>
          <w:color w:val="auto"/>
          <w:sz w:val="24"/>
          <w:szCs w:val="24"/>
          <w:bdr w:val="none" w:sz="0" w:space="0" w:color="auto"/>
          <w:lang w:eastAsia="en-US"/>
        </w:rPr>
        <w:t xml:space="preserve"> ścigany</w:t>
      </w:r>
      <w:r w:rsidR="00F06913" w:rsidRPr="002F0C8F">
        <w:rPr>
          <w:rFonts w:ascii="Times New Roman" w:eastAsia="Times New Roman" w:hAnsi="Times New Roman" w:cs="Times New Roman"/>
          <w:bCs/>
          <w:color w:val="auto"/>
          <w:sz w:val="24"/>
          <w:szCs w:val="24"/>
          <w:bdr w:val="none" w:sz="0" w:space="0" w:color="auto"/>
          <w:lang w:eastAsia="en-US"/>
        </w:rPr>
        <w:t>ch</w:t>
      </w:r>
      <w:r w:rsidRPr="002F0C8F">
        <w:rPr>
          <w:rFonts w:ascii="Times New Roman" w:eastAsia="Times New Roman" w:hAnsi="Times New Roman" w:cs="Times New Roman"/>
          <w:bCs/>
          <w:color w:val="auto"/>
          <w:sz w:val="24"/>
          <w:szCs w:val="24"/>
          <w:bdr w:val="none" w:sz="0" w:space="0" w:color="auto"/>
          <w:lang w:eastAsia="en-US"/>
        </w:rPr>
        <w:t xml:space="preserve"> z oskarżenia publicznego, a także być usuwane ze zbioru w tych samych przypadkach</w:t>
      </w:r>
      <w:r w:rsidR="002B34B2" w:rsidRPr="002F0C8F">
        <w:rPr>
          <w:rFonts w:ascii="Times New Roman" w:eastAsia="Times New Roman" w:hAnsi="Times New Roman" w:cs="Times New Roman"/>
          <w:bCs/>
          <w:color w:val="auto"/>
          <w:sz w:val="24"/>
          <w:szCs w:val="24"/>
          <w:bdr w:val="none" w:sz="0" w:space="0" w:color="auto"/>
          <w:lang w:eastAsia="en-US"/>
        </w:rPr>
        <w:t xml:space="preserve">. Z uwagi na powyższe wprowadzono zmiany w </w:t>
      </w:r>
      <w:r w:rsidRPr="002F0C8F">
        <w:rPr>
          <w:rFonts w:ascii="Times New Roman" w:eastAsia="Times New Roman" w:hAnsi="Times New Roman" w:cs="Times New Roman"/>
          <w:bCs/>
          <w:color w:val="auto"/>
          <w:sz w:val="24"/>
          <w:szCs w:val="24"/>
          <w:bdr w:val="none" w:sz="0" w:space="0" w:color="auto"/>
          <w:lang w:eastAsia="en-US"/>
        </w:rPr>
        <w:t xml:space="preserve">art. 21k i </w:t>
      </w:r>
      <w:r w:rsidR="00AA043A">
        <w:rPr>
          <w:rFonts w:ascii="Times New Roman" w:eastAsia="Times New Roman" w:hAnsi="Times New Roman" w:cs="Times New Roman"/>
          <w:bCs/>
          <w:color w:val="auto"/>
          <w:sz w:val="24"/>
          <w:szCs w:val="24"/>
          <w:bdr w:val="none" w:sz="0" w:space="0" w:color="auto"/>
          <w:lang w:eastAsia="en-US"/>
        </w:rPr>
        <w:t xml:space="preserve">art. </w:t>
      </w:r>
      <w:r w:rsidRPr="002F0C8F">
        <w:rPr>
          <w:rFonts w:ascii="Times New Roman" w:eastAsia="Times New Roman" w:hAnsi="Times New Roman" w:cs="Times New Roman"/>
          <w:bCs/>
          <w:color w:val="auto"/>
          <w:sz w:val="24"/>
          <w:szCs w:val="24"/>
          <w:bdr w:val="none" w:sz="0" w:space="0" w:color="auto"/>
          <w:lang w:eastAsia="en-US"/>
        </w:rPr>
        <w:t xml:space="preserve">21l ustawy </w:t>
      </w:r>
      <w:r w:rsidR="00AA043A">
        <w:rPr>
          <w:rFonts w:ascii="Times New Roman" w:eastAsia="Times New Roman" w:hAnsi="Times New Roman" w:cs="Times New Roman"/>
          <w:bCs/>
          <w:color w:val="auto"/>
          <w:sz w:val="24"/>
          <w:szCs w:val="24"/>
          <w:bdr w:val="none" w:sz="0" w:space="0" w:color="auto"/>
          <w:lang w:eastAsia="en-US"/>
        </w:rPr>
        <w:t>z dnia 6 kwietnia 19</w:t>
      </w:r>
      <w:r w:rsidR="007F67C1">
        <w:rPr>
          <w:rFonts w:ascii="Times New Roman" w:eastAsia="Times New Roman" w:hAnsi="Times New Roman" w:cs="Times New Roman"/>
          <w:bCs/>
          <w:color w:val="auto"/>
          <w:sz w:val="24"/>
          <w:szCs w:val="24"/>
          <w:bdr w:val="none" w:sz="0" w:space="0" w:color="auto"/>
          <w:lang w:eastAsia="en-US"/>
        </w:rPr>
        <w:t>9</w:t>
      </w:r>
      <w:r w:rsidR="00AA043A">
        <w:rPr>
          <w:rFonts w:ascii="Times New Roman" w:eastAsia="Times New Roman" w:hAnsi="Times New Roman" w:cs="Times New Roman"/>
          <w:bCs/>
          <w:color w:val="auto"/>
          <w:sz w:val="24"/>
          <w:szCs w:val="24"/>
          <w:bdr w:val="none" w:sz="0" w:space="0" w:color="auto"/>
          <w:lang w:eastAsia="en-US"/>
        </w:rPr>
        <w:t xml:space="preserve">0 r. </w:t>
      </w:r>
      <w:r w:rsidRPr="002F0C8F">
        <w:rPr>
          <w:rFonts w:ascii="Times New Roman" w:eastAsia="Times New Roman" w:hAnsi="Times New Roman" w:cs="Times New Roman"/>
          <w:bCs/>
          <w:color w:val="auto"/>
          <w:sz w:val="24"/>
          <w:szCs w:val="24"/>
          <w:bdr w:val="none" w:sz="0" w:space="0" w:color="auto"/>
          <w:lang w:eastAsia="en-US"/>
        </w:rPr>
        <w:t>o Policji.</w:t>
      </w:r>
    </w:p>
    <w:p w14:paraId="256B1E45" w14:textId="10312D95"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 celu zapewnienia pobierania odcisków palców od obywateli państw trzecich w ramach post</w:t>
      </w:r>
      <w:r w:rsidR="001F78E8" w:rsidRPr="002F0C8F">
        <w:rPr>
          <w:rFonts w:ascii="Times New Roman" w:eastAsia="Times New Roman" w:hAnsi="Times New Roman" w:cs="Times New Roman"/>
          <w:bCs/>
          <w:color w:val="auto"/>
          <w:sz w:val="24"/>
          <w:szCs w:val="24"/>
          <w:bdr w:val="none" w:sz="0" w:space="0" w:color="auto"/>
          <w:lang w:eastAsia="en-US"/>
        </w:rPr>
        <w:t>ę</w:t>
      </w:r>
      <w:r w:rsidRPr="002F0C8F">
        <w:rPr>
          <w:rFonts w:ascii="Times New Roman" w:eastAsia="Times New Roman" w:hAnsi="Times New Roman" w:cs="Times New Roman"/>
          <w:bCs/>
          <w:color w:val="auto"/>
          <w:sz w:val="24"/>
          <w:szCs w:val="24"/>
          <w:bdr w:val="none" w:sz="0" w:space="0" w:color="auto"/>
          <w:lang w:eastAsia="en-US"/>
        </w:rPr>
        <w:t xml:space="preserve">powań prowadzonych przez organy nieupoważnione ustawowo do ich pobierania, w ustawie </w:t>
      </w:r>
      <w:r w:rsidR="007F67C1">
        <w:rPr>
          <w:rFonts w:ascii="Times New Roman" w:eastAsia="Times New Roman" w:hAnsi="Times New Roman" w:cs="Times New Roman"/>
          <w:bCs/>
          <w:color w:val="auto"/>
          <w:sz w:val="24"/>
          <w:szCs w:val="24"/>
          <w:bdr w:val="none" w:sz="0" w:space="0" w:color="auto"/>
          <w:lang w:eastAsia="en-US"/>
        </w:rPr>
        <w:t>z dnia 6 kwietnia 199</w:t>
      </w:r>
      <w:r w:rsidR="00955BEF">
        <w:rPr>
          <w:rFonts w:ascii="Times New Roman" w:eastAsia="Times New Roman" w:hAnsi="Times New Roman" w:cs="Times New Roman"/>
          <w:bCs/>
          <w:color w:val="auto"/>
          <w:sz w:val="24"/>
          <w:szCs w:val="24"/>
          <w:bdr w:val="none" w:sz="0" w:space="0" w:color="auto"/>
          <w:lang w:eastAsia="en-US"/>
        </w:rPr>
        <w:t xml:space="preserve">0 r. </w:t>
      </w:r>
      <w:r w:rsidRPr="002F0C8F">
        <w:rPr>
          <w:rFonts w:ascii="Times New Roman" w:eastAsia="Times New Roman" w:hAnsi="Times New Roman" w:cs="Times New Roman"/>
          <w:bCs/>
          <w:color w:val="auto"/>
          <w:sz w:val="24"/>
          <w:szCs w:val="24"/>
          <w:bdr w:val="none" w:sz="0" w:space="0" w:color="auto"/>
          <w:lang w:eastAsia="en-US"/>
        </w:rPr>
        <w:t xml:space="preserve">o Policji </w:t>
      </w:r>
      <w:r w:rsidR="009F7DEF" w:rsidRPr="002F0C8F">
        <w:rPr>
          <w:rFonts w:ascii="Times New Roman" w:eastAsia="Times New Roman" w:hAnsi="Times New Roman" w:cs="Times New Roman"/>
          <w:bCs/>
          <w:color w:val="auto"/>
          <w:sz w:val="24"/>
          <w:szCs w:val="24"/>
          <w:bdr w:val="none" w:sz="0" w:space="0" w:color="auto"/>
          <w:lang w:eastAsia="en-US"/>
        </w:rPr>
        <w:t>określono</w:t>
      </w:r>
      <w:r w:rsidRPr="002F0C8F">
        <w:rPr>
          <w:rFonts w:ascii="Times New Roman" w:eastAsia="Times New Roman" w:hAnsi="Times New Roman" w:cs="Times New Roman"/>
          <w:bCs/>
          <w:color w:val="auto"/>
          <w:sz w:val="24"/>
          <w:szCs w:val="24"/>
          <w:bdr w:val="none" w:sz="0" w:space="0" w:color="auto"/>
          <w:lang w:eastAsia="en-US"/>
        </w:rPr>
        <w:t xml:space="preserve"> podstawę prawną do pobierania odcisków w takich przypadkach przez Policję</w:t>
      </w:r>
      <w:r w:rsidR="00F06913"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na polecenie tych organów (zmiana art. 14 ustawy </w:t>
      </w:r>
      <w:r w:rsidR="00473EE5">
        <w:rPr>
          <w:rFonts w:ascii="Times New Roman" w:eastAsia="Times New Roman" w:hAnsi="Times New Roman" w:cs="Times New Roman"/>
          <w:bCs/>
          <w:color w:val="auto"/>
          <w:sz w:val="24"/>
          <w:szCs w:val="24"/>
          <w:bdr w:val="none" w:sz="0" w:space="0" w:color="auto"/>
          <w:lang w:eastAsia="en-US"/>
        </w:rPr>
        <w:t xml:space="preserve">z dnia 6 kwietnia 1990 r. </w:t>
      </w:r>
      <w:r w:rsidRPr="002F0C8F">
        <w:rPr>
          <w:rFonts w:ascii="Times New Roman" w:eastAsia="Times New Roman" w:hAnsi="Times New Roman" w:cs="Times New Roman"/>
          <w:bCs/>
          <w:color w:val="auto"/>
          <w:sz w:val="24"/>
          <w:szCs w:val="24"/>
          <w:bdr w:val="none" w:sz="0" w:space="0" w:color="auto"/>
          <w:lang w:eastAsia="en-US"/>
        </w:rPr>
        <w:t>o Policji).</w:t>
      </w:r>
    </w:p>
    <w:p w14:paraId="0B631CB3" w14:textId="50CDA39D" w:rsidR="000B4917" w:rsidRPr="002F0C8F" w:rsidRDefault="00111365"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5</w:t>
      </w:r>
      <w:r w:rsidR="00E44986" w:rsidRPr="002F0C8F">
        <w:rPr>
          <w:rFonts w:ascii="Times New Roman" w:eastAsia="Times New Roman" w:hAnsi="Times New Roman" w:cs="Times New Roman"/>
          <w:b/>
          <w:color w:val="auto"/>
          <w:sz w:val="24"/>
          <w:szCs w:val="24"/>
          <w:bdr w:val="none" w:sz="0" w:space="0" w:color="auto"/>
          <w:lang w:eastAsia="en-US"/>
        </w:rPr>
        <w:t>2</w:t>
      </w:r>
      <w:r w:rsidR="00770EA5">
        <w:rPr>
          <w:rFonts w:ascii="Times New Roman" w:eastAsia="Times New Roman" w:hAnsi="Times New Roman" w:cs="Times New Roman"/>
          <w:b/>
          <w:color w:val="auto"/>
          <w:sz w:val="24"/>
          <w:szCs w:val="24"/>
          <w:bdr w:val="none" w:sz="0" w:space="0" w:color="auto"/>
          <w:lang w:eastAsia="en-US"/>
        </w:rPr>
        <w:t>–</w:t>
      </w:r>
      <w:r w:rsidRPr="002F0C8F">
        <w:rPr>
          <w:rFonts w:ascii="Times New Roman" w:eastAsia="Times New Roman" w:hAnsi="Times New Roman" w:cs="Times New Roman"/>
          <w:b/>
          <w:color w:val="auto"/>
          <w:sz w:val="24"/>
          <w:szCs w:val="24"/>
          <w:bdr w:val="none" w:sz="0" w:space="0" w:color="auto"/>
          <w:lang w:eastAsia="en-US"/>
        </w:rPr>
        <w:t>5</w:t>
      </w:r>
      <w:r w:rsidR="00E44986" w:rsidRPr="002F0C8F">
        <w:rPr>
          <w:rFonts w:ascii="Times New Roman" w:eastAsia="Times New Roman" w:hAnsi="Times New Roman" w:cs="Times New Roman"/>
          <w:b/>
          <w:color w:val="auto"/>
          <w:sz w:val="24"/>
          <w:szCs w:val="24"/>
          <w:bdr w:val="none" w:sz="0" w:space="0" w:color="auto"/>
          <w:lang w:eastAsia="en-US"/>
        </w:rPr>
        <w:t>3</w:t>
      </w:r>
      <w:r w:rsidR="00D67AF8" w:rsidRPr="002F0C8F">
        <w:rPr>
          <w:rFonts w:ascii="Times New Roman" w:eastAsia="Times New Roman" w:hAnsi="Times New Roman" w:cs="Times New Roman"/>
          <w:b/>
          <w:color w:val="auto"/>
          <w:sz w:val="24"/>
          <w:szCs w:val="24"/>
          <w:bdr w:val="none" w:sz="0" w:space="0" w:color="auto"/>
          <w:lang w:eastAsia="en-US"/>
        </w:rPr>
        <w:t>.</w:t>
      </w:r>
      <w:r w:rsidRPr="002F0C8F">
        <w:rPr>
          <w:rFonts w:ascii="Times New Roman" w:eastAsia="Times New Roman" w:hAnsi="Times New Roman" w:cs="Times New Roman"/>
          <w:b/>
          <w:color w:val="auto"/>
          <w:sz w:val="24"/>
          <w:szCs w:val="24"/>
          <w:bdr w:val="none" w:sz="0" w:space="0" w:color="auto"/>
          <w:lang w:eastAsia="en-US"/>
        </w:rPr>
        <w:t xml:space="preserve"> </w:t>
      </w:r>
      <w:r w:rsidR="000B4917" w:rsidRPr="002F0C8F">
        <w:rPr>
          <w:rFonts w:ascii="Times New Roman" w:eastAsia="Times New Roman" w:hAnsi="Times New Roman" w:cs="Times New Roman"/>
          <w:b/>
          <w:color w:val="auto"/>
          <w:sz w:val="24"/>
          <w:szCs w:val="24"/>
          <w:bdr w:val="none" w:sz="0" w:space="0" w:color="auto"/>
          <w:lang w:eastAsia="en-US"/>
        </w:rPr>
        <w:t>Korzystanie z</w:t>
      </w:r>
      <w:r w:rsidR="00AC37D2" w:rsidRPr="002F0C8F">
        <w:rPr>
          <w:rFonts w:ascii="Times New Roman" w:eastAsia="Times New Roman" w:hAnsi="Times New Roman" w:cs="Times New Roman"/>
          <w:b/>
          <w:color w:val="auto"/>
          <w:sz w:val="24"/>
          <w:szCs w:val="24"/>
          <w:bdr w:val="none" w:sz="0" w:space="0" w:color="auto"/>
          <w:lang w:eastAsia="en-US"/>
        </w:rPr>
        <w:t xml:space="preserve"> systemu</w:t>
      </w:r>
      <w:r w:rsidR="000B4917" w:rsidRPr="002F0C8F">
        <w:rPr>
          <w:rFonts w:ascii="Times New Roman" w:eastAsia="Times New Roman" w:hAnsi="Times New Roman" w:cs="Times New Roman"/>
          <w:b/>
          <w:color w:val="auto"/>
          <w:sz w:val="24"/>
          <w:szCs w:val="24"/>
          <w:bdr w:val="none" w:sz="0" w:space="0" w:color="auto"/>
          <w:lang w:eastAsia="en-US"/>
        </w:rPr>
        <w:t xml:space="preserve"> ECRIS-TCN</w:t>
      </w:r>
    </w:p>
    <w:p w14:paraId="599A30FA" w14:textId="7C0A9BEB"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Rozporządzenie 2019/816 co do zasady zobowiązuje państwa członkowskie do korzystania z ECRIS-TCN każdorazowo</w:t>
      </w:r>
      <w:r w:rsidR="00955BE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 przypadku gdy o informacje z rejestrów karnych dotyczące obywatela państwa trzeciego wystąpiono w danym państwie członkowskim do celów postępowania karnego przeciwko tej osobie lub do jednego z </w:t>
      </w:r>
      <w:r w:rsidR="00D67AF8" w:rsidRPr="002F0C8F">
        <w:rPr>
          <w:rFonts w:ascii="Times New Roman" w:eastAsia="Times New Roman" w:hAnsi="Times New Roman" w:cs="Times New Roman"/>
          <w:bCs/>
          <w:color w:val="auto"/>
          <w:sz w:val="24"/>
          <w:szCs w:val="24"/>
          <w:bdr w:val="none" w:sz="0" w:space="0" w:color="auto"/>
          <w:lang w:eastAsia="en-US"/>
        </w:rPr>
        <w:t xml:space="preserve">wymienionych poniżej </w:t>
      </w:r>
      <w:r w:rsidRPr="002F0C8F">
        <w:rPr>
          <w:rFonts w:ascii="Times New Roman" w:eastAsia="Times New Roman" w:hAnsi="Times New Roman" w:cs="Times New Roman"/>
          <w:bCs/>
          <w:color w:val="auto"/>
          <w:sz w:val="24"/>
          <w:szCs w:val="24"/>
          <w:bdr w:val="none" w:sz="0" w:space="0" w:color="auto"/>
          <w:lang w:eastAsia="en-US"/>
        </w:rPr>
        <w:t>celów, jeżeli przewiduje to prawo krajowe i jest to zgodne z prawem krajowym:</w:t>
      </w:r>
      <w:r w:rsidR="00DD1BAC" w:rsidRPr="002F0C8F">
        <w:rPr>
          <w:rFonts w:ascii="Times New Roman" w:eastAsia="Times New Roman" w:hAnsi="Times New Roman" w:cs="Times New Roman"/>
          <w:bCs/>
          <w:color w:val="auto"/>
          <w:sz w:val="24"/>
          <w:szCs w:val="24"/>
          <w:bdr w:val="none" w:sz="0" w:space="0" w:color="auto"/>
          <w:lang w:eastAsia="en-US"/>
        </w:rPr>
        <w:t xml:space="preserve"> </w:t>
      </w:r>
    </w:p>
    <w:p w14:paraId="0B55DEA2" w14:textId="39B44A99"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sprawdzeni</w:t>
      </w:r>
      <w:r w:rsidR="00D67AF8" w:rsidRPr="002F0C8F">
        <w:rPr>
          <w:rFonts w:ascii="Times New Roman" w:eastAsia="Times New Roman" w:hAnsi="Times New Roman" w:cs="Times New Roman"/>
          <w:bCs/>
          <w:color w:val="auto"/>
          <w:sz w:val="24"/>
          <w:szCs w:val="24"/>
          <w:bdr w:val="none" w:sz="0" w:space="0" w:color="auto"/>
          <w:lang w:eastAsia="en-US"/>
        </w:rPr>
        <w:t>a</w:t>
      </w:r>
      <w:r w:rsidRPr="002F0C8F">
        <w:rPr>
          <w:rFonts w:ascii="Times New Roman" w:eastAsia="Times New Roman" w:hAnsi="Times New Roman" w:cs="Times New Roman"/>
          <w:bCs/>
          <w:color w:val="auto"/>
          <w:sz w:val="24"/>
          <w:szCs w:val="24"/>
          <w:bdr w:val="none" w:sz="0" w:space="0" w:color="auto"/>
          <w:lang w:eastAsia="en-US"/>
        </w:rPr>
        <w:t xml:space="preserve"> informacji zawartych w rejestrze karnym na wniosek osoby, której informacje te dotyczą,</w:t>
      </w:r>
    </w:p>
    <w:p w14:paraId="784AB155" w14:textId="549E9F74"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poświadczeni</w:t>
      </w:r>
      <w:r w:rsidR="00D67AF8" w:rsidRPr="002F0C8F">
        <w:rPr>
          <w:rFonts w:ascii="Times New Roman" w:eastAsia="Times New Roman" w:hAnsi="Times New Roman" w:cs="Times New Roman"/>
          <w:bCs/>
          <w:color w:val="auto"/>
          <w:sz w:val="24"/>
          <w:szCs w:val="24"/>
          <w:bdr w:val="none" w:sz="0" w:space="0" w:color="auto"/>
          <w:lang w:eastAsia="en-US"/>
        </w:rPr>
        <w:t>a</w:t>
      </w:r>
      <w:r w:rsidRPr="002F0C8F">
        <w:rPr>
          <w:rFonts w:ascii="Times New Roman" w:eastAsia="Times New Roman" w:hAnsi="Times New Roman" w:cs="Times New Roman"/>
          <w:bCs/>
          <w:color w:val="auto"/>
          <w:sz w:val="24"/>
          <w:szCs w:val="24"/>
          <w:bdr w:val="none" w:sz="0" w:space="0" w:color="auto"/>
          <w:lang w:eastAsia="en-US"/>
        </w:rPr>
        <w:t xml:space="preserve"> bezpieczeństwa,</w:t>
      </w:r>
    </w:p>
    <w:p w14:paraId="64820AD4" w14:textId="6458171B"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uzyskani</w:t>
      </w:r>
      <w:r w:rsidR="00D67AF8" w:rsidRPr="002F0C8F">
        <w:rPr>
          <w:rFonts w:ascii="Times New Roman" w:eastAsia="Times New Roman" w:hAnsi="Times New Roman" w:cs="Times New Roman"/>
          <w:bCs/>
          <w:color w:val="auto"/>
          <w:sz w:val="24"/>
          <w:szCs w:val="24"/>
          <w:bdr w:val="none" w:sz="0" w:space="0" w:color="auto"/>
          <w:lang w:eastAsia="en-US"/>
        </w:rPr>
        <w:t>a</w:t>
      </w:r>
      <w:r w:rsidRPr="002F0C8F">
        <w:rPr>
          <w:rFonts w:ascii="Times New Roman" w:eastAsia="Times New Roman" w:hAnsi="Times New Roman" w:cs="Times New Roman"/>
          <w:bCs/>
          <w:color w:val="auto"/>
          <w:sz w:val="24"/>
          <w:szCs w:val="24"/>
          <w:bdr w:val="none" w:sz="0" w:space="0" w:color="auto"/>
          <w:lang w:eastAsia="en-US"/>
        </w:rPr>
        <w:t xml:space="preserve"> licencji lub zezwolenia,</w:t>
      </w:r>
    </w:p>
    <w:p w14:paraId="6BE65814" w14:textId="227B4B37"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weryfikacj</w:t>
      </w:r>
      <w:r w:rsidR="00D67AF8" w:rsidRPr="002F0C8F">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 xml:space="preserve"> na potrzeby zatrudnienia,</w:t>
      </w:r>
    </w:p>
    <w:p w14:paraId="7ECDFB23" w14:textId="5385667E"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weryfikacj</w:t>
      </w:r>
      <w:r w:rsidR="00D67AF8" w:rsidRPr="002F0C8F">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 xml:space="preserve"> na potrzeby działalności </w:t>
      </w:r>
      <w:proofErr w:type="spellStart"/>
      <w:r w:rsidRPr="002F0C8F">
        <w:rPr>
          <w:rFonts w:ascii="Times New Roman" w:eastAsia="Times New Roman" w:hAnsi="Times New Roman" w:cs="Times New Roman"/>
          <w:bCs/>
          <w:color w:val="auto"/>
          <w:sz w:val="24"/>
          <w:szCs w:val="24"/>
          <w:bdr w:val="none" w:sz="0" w:space="0" w:color="auto"/>
          <w:lang w:eastAsia="en-US"/>
        </w:rPr>
        <w:t>wolontariackiej</w:t>
      </w:r>
      <w:proofErr w:type="spellEnd"/>
      <w:r w:rsidRPr="002F0C8F">
        <w:rPr>
          <w:rFonts w:ascii="Times New Roman" w:eastAsia="Times New Roman" w:hAnsi="Times New Roman" w:cs="Times New Roman"/>
          <w:bCs/>
          <w:color w:val="auto"/>
          <w:sz w:val="24"/>
          <w:szCs w:val="24"/>
          <w:bdr w:val="none" w:sz="0" w:space="0" w:color="auto"/>
          <w:lang w:eastAsia="en-US"/>
        </w:rPr>
        <w:t xml:space="preserve"> związanej z bezpośrednimi i regularnymi kontaktami z dziećmi lub osobami wymagającymi szczególnego traktowania,</w:t>
      </w:r>
    </w:p>
    <w:p w14:paraId="3F2861EE" w14:textId="6E768E21"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procedury związane</w:t>
      </w:r>
      <w:r w:rsidR="00D67AF8" w:rsidRPr="002F0C8F">
        <w:rPr>
          <w:rFonts w:ascii="Times New Roman" w:eastAsia="Times New Roman" w:hAnsi="Times New Roman" w:cs="Times New Roman"/>
          <w:bCs/>
          <w:color w:val="auto"/>
          <w:sz w:val="24"/>
          <w:szCs w:val="24"/>
          <w:bdr w:val="none" w:sz="0" w:space="0" w:color="auto"/>
          <w:lang w:eastAsia="en-US"/>
        </w:rPr>
        <w:t>j</w:t>
      </w:r>
      <w:r w:rsidRPr="002F0C8F">
        <w:rPr>
          <w:rFonts w:ascii="Times New Roman" w:eastAsia="Times New Roman" w:hAnsi="Times New Roman" w:cs="Times New Roman"/>
          <w:bCs/>
          <w:color w:val="auto"/>
          <w:sz w:val="24"/>
          <w:szCs w:val="24"/>
          <w:bdr w:val="none" w:sz="0" w:space="0" w:color="auto"/>
          <w:lang w:eastAsia="en-US"/>
        </w:rPr>
        <w:t xml:space="preserve"> z wizami, nabyciem obywatelstwa i migracją, w tym procedury azylowe</w:t>
      </w:r>
      <w:r w:rsidR="00D67AF8" w:rsidRPr="002F0C8F">
        <w:rPr>
          <w:rFonts w:ascii="Times New Roman" w:eastAsia="Times New Roman" w:hAnsi="Times New Roman" w:cs="Times New Roman"/>
          <w:bCs/>
          <w:color w:val="auto"/>
          <w:sz w:val="24"/>
          <w:szCs w:val="24"/>
          <w:bdr w:val="none" w:sz="0" w:space="0" w:color="auto"/>
          <w:lang w:eastAsia="en-US"/>
        </w:rPr>
        <w:t>j</w:t>
      </w:r>
      <w:r w:rsidRPr="002F0C8F">
        <w:rPr>
          <w:rFonts w:ascii="Times New Roman" w:eastAsia="Times New Roman" w:hAnsi="Times New Roman" w:cs="Times New Roman"/>
          <w:bCs/>
          <w:color w:val="auto"/>
          <w:sz w:val="24"/>
          <w:szCs w:val="24"/>
          <w:bdr w:val="none" w:sz="0" w:space="0" w:color="auto"/>
          <w:lang w:eastAsia="en-US"/>
        </w:rPr>
        <w:t>, oraz</w:t>
      </w:r>
    </w:p>
    <w:p w14:paraId="730F0ABF" w14:textId="6858717A" w:rsidR="000B4917" w:rsidRPr="002F0C8F" w:rsidRDefault="000B4917" w:rsidP="0007795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sprawdzenia związane</w:t>
      </w:r>
      <w:r w:rsidR="00D67AF8" w:rsidRPr="002F0C8F">
        <w:rPr>
          <w:rFonts w:ascii="Times New Roman" w:eastAsia="Times New Roman" w:hAnsi="Times New Roman" w:cs="Times New Roman"/>
          <w:bCs/>
          <w:color w:val="auto"/>
          <w:sz w:val="24"/>
          <w:szCs w:val="24"/>
          <w:bdr w:val="none" w:sz="0" w:space="0" w:color="auto"/>
          <w:lang w:eastAsia="en-US"/>
        </w:rPr>
        <w:t>go</w:t>
      </w:r>
      <w:r w:rsidRPr="002F0C8F">
        <w:rPr>
          <w:rFonts w:ascii="Times New Roman" w:eastAsia="Times New Roman" w:hAnsi="Times New Roman" w:cs="Times New Roman"/>
          <w:bCs/>
          <w:color w:val="auto"/>
          <w:sz w:val="24"/>
          <w:szCs w:val="24"/>
          <w:bdr w:val="none" w:sz="0" w:space="0" w:color="auto"/>
          <w:lang w:eastAsia="en-US"/>
        </w:rPr>
        <w:t xml:space="preserve"> z zamówieniami publicznymi i egzaminami publicznymi.</w:t>
      </w:r>
    </w:p>
    <w:p w14:paraId="231C42A4" w14:textId="556C5B31" w:rsidR="000B4917" w:rsidRPr="002F0C8F" w:rsidRDefault="000B4917" w:rsidP="00955BEF">
      <w:pPr>
        <w:pBdr>
          <w:top w:val="none" w:sz="0" w:space="0" w:color="auto"/>
          <w:left w:val="none" w:sz="0" w:space="0" w:color="auto"/>
          <w:bottom w:val="none" w:sz="0" w:space="0" w:color="auto"/>
          <w:right w:val="none" w:sz="0" w:space="0" w:color="auto"/>
          <w:between w:val="none" w:sz="0" w:space="0" w:color="auto"/>
          <w:bar w:val="none" w:sz="0" w:color="auto"/>
        </w:pBdr>
        <w:tabs>
          <w:tab w:val="num" w:pos="720"/>
        </w:tabs>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Zgodnie z rozporządzeniem 2019/816 </w:t>
      </w:r>
      <w:r w:rsidR="00D67AF8"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Pr="002F0C8F">
        <w:rPr>
          <w:rFonts w:ascii="Times New Roman" w:eastAsia="Times New Roman" w:hAnsi="Times New Roman" w:cs="Times New Roman"/>
          <w:bCs/>
          <w:color w:val="auto"/>
          <w:sz w:val="24"/>
          <w:szCs w:val="24"/>
          <w:bdr w:val="none" w:sz="0" w:space="0" w:color="auto"/>
          <w:lang w:eastAsia="en-US"/>
        </w:rPr>
        <w:t>jest zobligowane do korzystania z ECRIS-TCN w następujących przypadkach:</w:t>
      </w:r>
    </w:p>
    <w:p w14:paraId="0E354DCC" w14:textId="2C767EA8" w:rsidR="000B4917" w:rsidRPr="002F0C8F" w:rsidRDefault="000B4917" w:rsidP="00077952">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num" w:pos="720"/>
        </w:tabs>
        <w:autoSpaceDE w:val="0"/>
        <w:autoSpaceDN w:val="0"/>
        <w:adjustRightInd w:val="0"/>
        <w:spacing w:before="120" w:after="0" w:line="360" w:lineRule="auto"/>
        <w:contextualSpacing/>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kiedy z wnioskiem o udzielenie informacji zawartych w rejestrze karnym na swój temat zwróci się obywatel państwa trzeciego</w:t>
      </w:r>
      <w:r w:rsidR="00E97EE0" w:rsidRPr="002F0C8F">
        <w:rPr>
          <w:rFonts w:ascii="Times New Roman" w:eastAsia="Times New Roman" w:hAnsi="Times New Roman" w:cs="Times New Roman"/>
          <w:bCs/>
          <w:color w:val="auto"/>
          <w:sz w:val="24"/>
          <w:szCs w:val="24"/>
          <w:bdr w:val="none" w:sz="0" w:space="0" w:color="auto"/>
          <w:lang w:eastAsia="en-US"/>
        </w:rPr>
        <w:t>,</w:t>
      </w:r>
    </w:p>
    <w:p w14:paraId="2DF631C6" w14:textId="3BA7C029" w:rsidR="000B4917" w:rsidRPr="002F0C8F" w:rsidRDefault="000B4917" w:rsidP="0007795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których wniosek ma służyć uzyskaniu informacji z rejestrów karnych zgodnie </w:t>
      </w:r>
      <w:r w:rsidR="00770EA5">
        <w:rPr>
          <w:rFonts w:ascii="Times New Roman" w:eastAsia="Times New Roman" w:hAnsi="Times New Roman" w:cs="Times New Roman"/>
          <w:bCs/>
          <w:color w:val="auto"/>
          <w:sz w:val="24"/>
          <w:szCs w:val="24"/>
          <w:bdr w:val="none" w:sz="0" w:space="0" w:color="auto"/>
          <w:lang w:eastAsia="en-US"/>
        </w:rPr>
        <w:t xml:space="preserve">z art. 10 ust. </w:t>
      </w:r>
      <w:r w:rsidRPr="002F0C8F">
        <w:rPr>
          <w:rFonts w:ascii="Times New Roman" w:eastAsia="Times New Roman" w:hAnsi="Times New Roman" w:cs="Times New Roman"/>
          <w:bCs/>
          <w:color w:val="auto"/>
          <w:sz w:val="24"/>
          <w:szCs w:val="24"/>
          <w:bdr w:val="none" w:sz="0" w:space="0" w:color="auto"/>
          <w:lang w:eastAsia="en-US"/>
        </w:rPr>
        <w:t>2 dyrektywy 2011/93/UE.</w:t>
      </w:r>
    </w:p>
    <w:p w14:paraId="3E5FA1E1" w14:textId="3E0C7710" w:rsidR="005D09DE"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pozostałych przypadkach organ występujący o informacje z rejestrów karnych będzie mógł zdecydować, że skorzystanie z ECRIS-TCN nie jest właściwe ze względu na okoliczności danej sprawy np. w odniesieniu do czynów zabronionych mniejszej wagi. W tym wypadku, na wyraźne wskazanie organu, </w:t>
      </w:r>
      <w:r w:rsidR="00D67AF8"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 xml:space="preserve">iuro </w:t>
      </w:r>
      <w:r w:rsidR="00D67AF8" w:rsidRPr="002F0C8F">
        <w:rPr>
          <w:rFonts w:ascii="Times New Roman" w:eastAsia="Times New Roman" w:hAnsi="Times New Roman" w:cs="Times New Roman"/>
          <w:bCs/>
          <w:color w:val="auto"/>
          <w:sz w:val="24"/>
          <w:szCs w:val="24"/>
          <w:bdr w:val="none" w:sz="0" w:space="0" w:color="auto"/>
          <w:lang w:eastAsia="en-US"/>
        </w:rPr>
        <w:t xml:space="preserve">informacyjne </w:t>
      </w:r>
      <w:r w:rsidRPr="002F0C8F">
        <w:rPr>
          <w:rFonts w:ascii="Times New Roman" w:eastAsia="Times New Roman" w:hAnsi="Times New Roman" w:cs="Times New Roman"/>
          <w:bCs/>
          <w:color w:val="auto"/>
          <w:sz w:val="24"/>
          <w:szCs w:val="24"/>
          <w:bdr w:val="none" w:sz="0" w:space="0" w:color="auto"/>
          <w:lang w:eastAsia="en-US"/>
        </w:rPr>
        <w:t>nie wyśle zapytania do ECRIS-TCN.</w:t>
      </w:r>
    </w:p>
    <w:p w14:paraId="068A11DC" w14:textId="68C21DEC" w:rsidR="000B4917"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Rozporządzenie 2019/816 przewiduje możliwość korzystania przez państwa członkowskie z ECRIS-TCN do celów innych niż określone w rozporządzeniu, jeżeli przewiduje to prawo krajowe i jest to zgodne z prawem krajowym. O takich innych celach dane państwo musi jednak powiadomić Komisję, która będzie publikowała wszystkie tego typu powiadomienia w Dzienniku Urzędowym Unii Europejskiej. </w:t>
      </w:r>
      <w:r w:rsidR="00AA0A29">
        <w:rPr>
          <w:rFonts w:ascii="Times New Roman" w:eastAsia="Times New Roman" w:hAnsi="Times New Roman" w:cs="Times New Roman"/>
          <w:bCs/>
          <w:color w:val="auto"/>
          <w:sz w:val="24"/>
          <w:szCs w:val="24"/>
          <w:bdr w:val="none" w:sz="0" w:space="0" w:color="auto"/>
          <w:lang w:eastAsia="en-US"/>
        </w:rPr>
        <w:t>O</w:t>
      </w:r>
      <w:r w:rsidRPr="002F0C8F">
        <w:rPr>
          <w:rFonts w:ascii="Times New Roman" w:eastAsia="Times New Roman" w:hAnsi="Times New Roman" w:cs="Times New Roman"/>
          <w:bCs/>
          <w:color w:val="auto"/>
          <w:sz w:val="24"/>
          <w:szCs w:val="24"/>
          <w:bdr w:val="none" w:sz="0" w:space="0" w:color="auto"/>
          <w:lang w:eastAsia="en-US"/>
        </w:rPr>
        <w:t>becn</w:t>
      </w:r>
      <w:r w:rsidR="00AA0A29">
        <w:rPr>
          <w:rFonts w:ascii="Times New Roman" w:eastAsia="Times New Roman" w:hAnsi="Times New Roman" w:cs="Times New Roman"/>
          <w:bCs/>
          <w:color w:val="auto"/>
          <w:sz w:val="24"/>
          <w:szCs w:val="24"/>
          <w:bdr w:val="none" w:sz="0" w:space="0" w:color="auto"/>
          <w:lang w:eastAsia="en-US"/>
        </w:rPr>
        <w:t>ie</w:t>
      </w:r>
      <w:r w:rsidRPr="002F0C8F">
        <w:rPr>
          <w:rFonts w:ascii="Times New Roman" w:eastAsia="Times New Roman" w:hAnsi="Times New Roman" w:cs="Times New Roman"/>
          <w:bCs/>
          <w:color w:val="auto"/>
          <w:sz w:val="24"/>
          <w:szCs w:val="24"/>
          <w:bdr w:val="none" w:sz="0" w:space="0" w:color="auto"/>
          <w:lang w:eastAsia="en-US"/>
        </w:rPr>
        <w:t xml:space="preserve"> nie zidentyfikowano potrzeby korzystania przez </w:t>
      </w:r>
      <w:r w:rsidR="00EF587D" w:rsidRPr="002F0C8F">
        <w:rPr>
          <w:rFonts w:ascii="Times New Roman" w:eastAsia="Times New Roman" w:hAnsi="Times New Roman" w:cs="Times New Roman"/>
          <w:bCs/>
          <w:color w:val="auto"/>
          <w:sz w:val="24"/>
          <w:szCs w:val="24"/>
          <w:bdr w:val="none" w:sz="0" w:space="0" w:color="auto"/>
          <w:lang w:eastAsia="en-US"/>
        </w:rPr>
        <w:t xml:space="preserve">Rzeczpospolitą Polską </w:t>
      </w:r>
      <w:r w:rsidRPr="002F0C8F">
        <w:rPr>
          <w:rFonts w:ascii="Times New Roman" w:eastAsia="Times New Roman" w:hAnsi="Times New Roman" w:cs="Times New Roman"/>
          <w:bCs/>
          <w:color w:val="auto"/>
          <w:sz w:val="24"/>
          <w:szCs w:val="24"/>
          <w:bdr w:val="none" w:sz="0" w:space="0" w:color="auto"/>
          <w:lang w:eastAsia="en-US"/>
        </w:rPr>
        <w:t>z ECRIS-TCN do celów innych niż określone w rozporządzeniu 2019/816</w:t>
      </w:r>
      <w:r w:rsidR="00E73407" w:rsidRPr="002F0C8F">
        <w:rPr>
          <w:rFonts w:ascii="Times New Roman" w:eastAsia="Times New Roman" w:hAnsi="Times New Roman" w:cs="Times New Roman"/>
          <w:bCs/>
          <w:color w:val="auto"/>
          <w:sz w:val="24"/>
          <w:szCs w:val="24"/>
          <w:bdr w:val="none" w:sz="0" w:space="0" w:color="auto"/>
          <w:lang w:eastAsia="en-US"/>
        </w:rPr>
        <w:t>.</w:t>
      </w:r>
      <w:r w:rsidR="00BF1696" w:rsidRPr="002F0C8F">
        <w:rPr>
          <w:rFonts w:ascii="Times New Roman" w:eastAsia="Times New Roman" w:hAnsi="Times New Roman" w:cs="Times New Roman"/>
          <w:bCs/>
          <w:color w:val="auto"/>
          <w:sz w:val="24"/>
          <w:szCs w:val="24"/>
          <w:bdr w:val="none" w:sz="0" w:space="0" w:color="auto"/>
          <w:lang w:eastAsia="en-US"/>
        </w:rPr>
        <w:t xml:space="preserve"> </w:t>
      </w:r>
      <w:r w:rsidR="00381BA2" w:rsidRPr="002F0C8F">
        <w:rPr>
          <w:rFonts w:ascii="Times New Roman" w:eastAsia="Times New Roman" w:hAnsi="Times New Roman" w:cs="Times New Roman"/>
          <w:bCs/>
          <w:color w:val="auto"/>
          <w:sz w:val="24"/>
          <w:szCs w:val="24"/>
          <w:bdr w:val="none" w:sz="0" w:space="0" w:color="auto"/>
          <w:lang w:eastAsia="en-US"/>
        </w:rPr>
        <w:t xml:space="preserve">Uznaje się, że cele określone w art. 7 ust. </w:t>
      </w:r>
      <w:r w:rsidR="00D378DC" w:rsidRPr="002F0C8F">
        <w:rPr>
          <w:rFonts w:ascii="Times New Roman" w:eastAsia="Times New Roman" w:hAnsi="Times New Roman" w:cs="Times New Roman"/>
          <w:bCs/>
          <w:color w:val="auto"/>
          <w:sz w:val="24"/>
          <w:szCs w:val="24"/>
          <w:bdr w:val="none" w:sz="0" w:space="0" w:color="auto"/>
          <w:lang w:eastAsia="en-US"/>
        </w:rPr>
        <w:t xml:space="preserve">1 </w:t>
      </w:r>
      <w:r w:rsidR="00381BA2" w:rsidRPr="002F0C8F">
        <w:rPr>
          <w:rFonts w:ascii="Times New Roman" w:eastAsia="Times New Roman" w:hAnsi="Times New Roman" w:cs="Times New Roman"/>
          <w:bCs/>
          <w:color w:val="auto"/>
          <w:sz w:val="24"/>
          <w:szCs w:val="24"/>
          <w:bdr w:val="none" w:sz="0" w:space="0" w:color="auto"/>
          <w:lang w:eastAsia="en-US"/>
        </w:rPr>
        <w:t xml:space="preserve">rozporządzenia 2019/816 są na tyle szerokie, że pozwolą </w:t>
      </w:r>
      <w:r w:rsidR="009F7DEF" w:rsidRPr="002F0C8F">
        <w:rPr>
          <w:rFonts w:ascii="Times New Roman" w:eastAsia="Times New Roman" w:hAnsi="Times New Roman" w:cs="Times New Roman"/>
          <w:bCs/>
          <w:color w:val="auto"/>
          <w:sz w:val="24"/>
          <w:szCs w:val="24"/>
          <w:bdr w:val="none" w:sz="0" w:space="0" w:color="auto"/>
          <w:lang w:eastAsia="en-US"/>
        </w:rPr>
        <w:t xml:space="preserve">biuru informacyjnemu </w:t>
      </w:r>
      <w:r w:rsidR="00381BA2" w:rsidRPr="002F0C8F">
        <w:rPr>
          <w:rFonts w:ascii="Times New Roman" w:eastAsia="Times New Roman" w:hAnsi="Times New Roman" w:cs="Times New Roman"/>
          <w:bCs/>
          <w:color w:val="auto"/>
          <w:sz w:val="24"/>
          <w:szCs w:val="24"/>
          <w:bdr w:val="none" w:sz="0" w:space="0" w:color="auto"/>
          <w:lang w:eastAsia="en-US"/>
        </w:rPr>
        <w:t>na przeszukanie systemu ECRIS-TCN w przypadku zdecydowanej większości zapytań o obywatela państwa trzeciego kierowanych do Rejestru.</w:t>
      </w:r>
    </w:p>
    <w:p w14:paraId="2C694289" w14:textId="37829F13" w:rsidR="002E60B2" w:rsidRPr="002F0C8F" w:rsidRDefault="00BC577D"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Podkreślenia wymaga, że s</w:t>
      </w:r>
      <w:r w:rsidR="00B43D5F" w:rsidRPr="002F0C8F">
        <w:rPr>
          <w:rFonts w:ascii="Times New Roman" w:eastAsia="Times New Roman" w:hAnsi="Times New Roman" w:cs="Times New Roman"/>
          <w:bCs/>
          <w:color w:val="auto"/>
          <w:sz w:val="24"/>
          <w:szCs w:val="24"/>
          <w:bdr w:val="none" w:sz="0" w:space="0" w:color="auto"/>
          <w:lang w:eastAsia="en-US"/>
        </w:rPr>
        <w:t xml:space="preserve">ystem ECRIS-TCN będzie zawierał wyłącznie informacje dotyczące tożsamości obywateli państw trzecich skazanych przez sąd karny na terytorium Unii. Takie informacje dotyczące tożsamości będą obejmować dane alfanumeryczne i dane daktyloskopijne. </w:t>
      </w:r>
      <w:r w:rsidR="002E60B2" w:rsidRPr="002F0C8F">
        <w:rPr>
          <w:rFonts w:ascii="Times New Roman" w:eastAsia="Times New Roman" w:hAnsi="Times New Roman" w:cs="Times New Roman"/>
          <w:bCs/>
          <w:color w:val="auto"/>
          <w:sz w:val="24"/>
          <w:szCs w:val="24"/>
          <w:bdr w:val="none" w:sz="0" w:space="0" w:color="auto"/>
          <w:lang w:eastAsia="en-US"/>
        </w:rPr>
        <w:t>Docelowo przewiduje się również możliwość zamieszczania wizerunków twarzy.</w:t>
      </w:r>
    </w:p>
    <w:p w14:paraId="49FD8052" w14:textId="1E8F3965" w:rsidR="00CB5C2A" w:rsidRPr="002F0C8F" w:rsidRDefault="00B43D5F"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Za pośrednictwem ECRIS-TCN nie uzyskamy natomiast informacji merytorycznej, tzn. informacji o </w:t>
      </w:r>
      <w:proofErr w:type="spellStart"/>
      <w:r w:rsidRPr="002F0C8F">
        <w:rPr>
          <w:rFonts w:ascii="Times New Roman" w:eastAsia="Times New Roman" w:hAnsi="Times New Roman" w:cs="Times New Roman"/>
          <w:bCs/>
          <w:color w:val="auto"/>
          <w:sz w:val="24"/>
          <w:szCs w:val="24"/>
          <w:bdr w:val="none" w:sz="0" w:space="0" w:color="auto"/>
          <w:lang w:eastAsia="en-US"/>
        </w:rPr>
        <w:t>skazaniach</w:t>
      </w:r>
      <w:proofErr w:type="spellEnd"/>
      <w:r w:rsidRPr="002F0C8F">
        <w:rPr>
          <w:rFonts w:ascii="Times New Roman" w:eastAsia="Times New Roman" w:hAnsi="Times New Roman" w:cs="Times New Roman"/>
          <w:bCs/>
          <w:color w:val="auto"/>
          <w:sz w:val="24"/>
          <w:szCs w:val="24"/>
          <w:bdr w:val="none" w:sz="0" w:space="0" w:color="auto"/>
          <w:lang w:eastAsia="en-US"/>
        </w:rPr>
        <w:t>.</w:t>
      </w:r>
      <w:r w:rsidR="002E60B2" w:rsidRPr="002F0C8F">
        <w:rPr>
          <w:rFonts w:ascii="Times New Roman" w:eastAsia="Times New Roman" w:hAnsi="Times New Roman" w:cs="Times New Roman"/>
          <w:bCs/>
          <w:color w:val="auto"/>
          <w:sz w:val="24"/>
          <w:szCs w:val="24"/>
          <w:bdr w:val="none" w:sz="0" w:space="0" w:color="auto"/>
          <w:lang w:eastAsia="en-US"/>
        </w:rPr>
        <w:t xml:space="preserve"> </w:t>
      </w:r>
      <w:r w:rsidR="00CB5C2A" w:rsidRPr="002F0C8F">
        <w:rPr>
          <w:rFonts w:ascii="Times New Roman" w:eastAsia="Times New Roman" w:hAnsi="Times New Roman" w:cs="Times New Roman"/>
          <w:bCs/>
          <w:color w:val="auto"/>
          <w:sz w:val="24"/>
          <w:szCs w:val="24"/>
          <w:bdr w:val="none" w:sz="0" w:space="0" w:color="auto"/>
          <w:lang w:eastAsia="en-US"/>
        </w:rPr>
        <w:t>Państwo występujące z zapytaniem do ECRIS-TCN ustali jedynie</w:t>
      </w:r>
      <w:r w:rsidR="00AA0A29">
        <w:rPr>
          <w:rFonts w:ascii="Times New Roman" w:eastAsia="Times New Roman" w:hAnsi="Times New Roman" w:cs="Times New Roman"/>
          <w:bCs/>
          <w:color w:val="auto"/>
          <w:sz w:val="24"/>
          <w:szCs w:val="24"/>
          <w:bdr w:val="none" w:sz="0" w:space="0" w:color="auto"/>
          <w:lang w:eastAsia="en-US"/>
        </w:rPr>
        <w:t>,</w:t>
      </w:r>
      <w:r w:rsidR="00CB5C2A" w:rsidRPr="002F0C8F">
        <w:rPr>
          <w:rFonts w:ascii="Times New Roman" w:eastAsia="Arial Unicode MS" w:hAnsi="Times New Roman" w:cs="Times New Roman"/>
          <w:color w:val="auto"/>
          <w:kern w:val="1"/>
          <w:sz w:val="24"/>
          <w:szCs w:val="24"/>
          <w:highlight w:val="yellow"/>
          <w:bdr w:val="none" w:sz="0" w:space="0" w:color="auto"/>
          <w:lang w:eastAsia="hi-IN" w:bidi="hi-IN"/>
        </w:rPr>
        <w:t xml:space="preserve"> </w:t>
      </w:r>
      <w:r w:rsidR="00CB5C2A" w:rsidRPr="002F0C8F">
        <w:rPr>
          <w:rFonts w:ascii="Times New Roman" w:eastAsia="Times New Roman" w:hAnsi="Times New Roman" w:cs="Times New Roman"/>
          <w:bCs/>
          <w:color w:val="auto"/>
          <w:sz w:val="24"/>
          <w:szCs w:val="24"/>
          <w:bdr w:val="none" w:sz="0" w:space="0" w:color="auto"/>
          <w:lang w:eastAsia="en-US"/>
        </w:rPr>
        <w:t xml:space="preserve">jakie inne państwa członkowskie posiadają informacje z rejestrów karnych dotyczące obywatela państwa trzeciego. </w:t>
      </w:r>
      <w:r w:rsidR="006127A2" w:rsidRPr="002F0C8F">
        <w:rPr>
          <w:rFonts w:ascii="Times New Roman" w:eastAsia="Times New Roman" w:hAnsi="Times New Roman" w:cs="Times New Roman"/>
          <w:bCs/>
          <w:color w:val="auto"/>
          <w:sz w:val="24"/>
          <w:szCs w:val="24"/>
          <w:bdr w:val="none" w:sz="0" w:space="0" w:color="auto"/>
          <w:lang w:eastAsia="en-US"/>
        </w:rPr>
        <w:t>Zgodnie z motywem 31 rozporządzenia 2019/816 t</w:t>
      </w:r>
      <w:r w:rsidR="00A01988" w:rsidRPr="002F0C8F">
        <w:rPr>
          <w:rFonts w:ascii="Times New Roman" w:eastAsia="Times New Roman" w:hAnsi="Times New Roman" w:cs="Times New Roman"/>
          <w:bCs/>
          <w:color w:val="auto"/>
          <w:sz w:val="24"/>
          <w:szCs w:val="24"/>
          <w:bdr w:val="none" w:sz="0" w:space="0" w:color="auto"/>
          <w:lang w:eastAsia="en-US"/>
        </w:rPr>
        <w:t xml:space="preserve">rafienie wskazane przez ECRIS-TCN nie powinno samo w sobie być rozumiane w taki sposób, że dany obywatel państwa trzeciego został skazany w państwach członkowskich, które zostały wskazane. Istnienie uprzednich wyroków skazujących powinno zostać potwierdzone wyłącznie na podstawie informacji uzyskanych z rejestrów karnych odnośnych państw członkowskich. </w:t>
      </w:r>
      <w:r w:rsidR="00CB5C2A" w:rsidRPr="002F0C8F">
        <w:rPr>
          <w:rFonts w:ascii="Times New Roman" w:eastAsia="Times New Roman" w:hAnsi="Times New Roman" w:cs="Times New Roman"/>
          <w:bCs/>
          <w:color w:val="auto"/>
          <w:sz w:val="24"/>
          <w:szCs w:val="24"/>
          <w:bdr w:val="none" w:sz="0" w:space="0" w:color="auto"/>
          <w:lang w:eastAsia="en-US"/>
        </w:rPr>
        <w:t xml:space="preserve">W przypadku wytypowania takich państw </w:t>
      </w:r>
      <w:r w:rsidR="00AA0A29" w:rsidRPr="002F0C8F">
        <w:rPr>
          <w:rFonts w:ascii="Times New Roman" w:eastAsia="Times New Roman" w:hAnsi="Times New Roman" w:cs="Times New Roman"/>
          <w:bCs/>
          <w:color w:val="auto"/>
          <w:sz w:val="24"/>
          <w:szCs w:val="24"/>
          <w:bdr w:val="none" w:sz="0" w:space="0" w:color="auto"/>
          <w:lang w:eastAsia="en-US"/>
        </w:rPr>
        <w:t xml:space="preserve">będzie więc </w:t>
      </w:r>
      <w:r w:rsidR="00CB5C2A" w:rsidRPr="002F0C8F">
        <w:rPr>
          <w:rFonts w:ascii="Times New Roman" w:eastAsia="Times New Roman" w:hAnsi="Times New Roman" w:cs="Times New Roman"/>
          <w:bCs/>
          <w:color w:val="auto"/>
          <w:sz w:val="24"/>
          <w:szCs w:val="24"/>
          <w:bdr w:val="none" w:sz="0" w:space="0" w:color="auto"/>
          <w:lang w:eastAsia="en-US"/>
        </w:rPr>
        <w:t>konieczna konsult</w:t>
      </w:r>
      <w:r w:rsidR="00A01988" w:rsidRPr="002F0C8F">
        <w:rPr>
          <w:rFonts w:ascii="Times New Roman" w:eastAsia="Times New Roman" w:hAnsi="Times New Roman" w:cs="Times New Roman"/>
          <w:bCs/>
          <w:color w:val="auto"/>
          <w:sz w:val="24"/>
          <w:szCs w:val="24"/>
          <w:bdr w:val="none" w:sz="0" w:space="0" w:color="auto"/>
          <w:lang w:eastAsia="en-US"/>
        </w:rPr>
        <w:t>acja z właściwym rejestrem karnym. Oznacza to, że informacje o wyrokach skazujących będzie można otrzymać na wniosek za pośrednictwem systemu ECRIS.</w:t>
      </w:r>
    </w:p>
    <w:p w14:paraId="36407A2F" w14:textId="4C6EADBA" w:rsidR="009F7DEF" w:rsidRPr="002F0C8F" w:rsidRDefault="00A01988"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W celu uniknięcia wątpliwości </w:t>
      </w:r>
      <w:r w:rsidR="006127A2" w:rsidRPr="002F0C8F">
        <w:rPr>
          <w:rFonts w:ascii="Times New Roman" w:eastAsia="Times New Roman" w:hAnsi="Times New Roman" w:cs="Times New Roman"/>
          <w:bCs/>
          <w:color w:val="auto"/>
          <w:sz w:val="24"/>
          <w:szCs w:val="24"/>
          <w:bdr w:val="none" w:sz="0" w:space="0" w:color="auto"/>
          <w:lang w:eastAsia="en-US"/>
        </w:rPr>
        <w:t>co do procedury odpytywania systemu ECRIS-TCN</w:t>
      </w:r>
      <w:r w:rsidR="009F7DEF" w:rsidRPr="002F0C8F">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w:t>
      </w:r>
      <w:r w:rsidR="009F7DEF" w:rsidRPr="002F0C8F">
        <w:rPr>
          <w:rFonts w:ascii="Times New Roman" w:eastAsia="Times New Roman" w:hAnsi="Times New Roman" w:cs="Times New Roman"/>
          <w:bCs/>
          <w:color w:val="auto"/>
          <w:sz w:val="24"/>
          <w:szCs w:val="24"/>
          <w:bdr w:val="none" w:sz="0" w:space="0" w:color="auto"/>
          <w:lang w:eastAsia="en-US"/>
        </w:rPr>
        <w:t>w</w:t>
      </w:r>
      <w:r w:rsidRPr="002F0C8F">
        <w:rPr>
          <w:rFonts w:ascii="Times New Roman" w:eastAsia="Times New Roman" w:hAnsi="Times New Roman" w:cs="Times New Roman"/>
          <w:bCs/>
          <w:color w:val="auto"/>
          <w:sz w:val="24"/>
          <w:szCs w:val="24"/>
          <w:bdr w:val="none" w:sz="0" w:space="0" w:color="auto"/>
          <w:lang w:eastAsia="en-US"/>
        </w:rPr>
        <w:t xml:space="preserve"> art. </w:t>
      </w:r>
      <w:r w:rsidR="006127A2" w:rsidRPr="002F0C8F">
        <w:rPr>
          <w:rFonts w:ascii="Times New Roman" w:eastAsia="Times New Roman" w:hAnsi="Times New Roman" w:cs="Times New Roman"/>
          <w:bCs/>
          <w:color w:val="auto"/>
          <w:sz w:val="24"/>
          <w:szCs w:val="24"/>
          <w:bdr w:val="none" w:sz="0" w:space="0" w:color="auto"/>
          <w:lang w:eastAsia="en-US"/>
        </w:rPr>
        <w:t>5</w:t>
      </w:r>
      <w:r w:rsidR="009F7DEF" w:rsidRPr="002F0C8F">
        <w:rPr>
          <w:rFonts w:ascii="Times New Roman" w:eastAsia="Times New Roman" w:hAnsi="Times New Roman" w:cs="Times New Roman"/>
          <w:bCs/>
          <w:color w:val="auto"/>
          <w:sz w:val="24"/>
          <w:szCs w:val="24"/>
          <w:bdr w:val="none" w:sz="0" w:space="0" w:color="auto"/>
          <w:lang w:eastAsia="en-US"/>
        </w:rPr>
        <w:t xml:space="preserve">2 określono </w:t>
      </w:r>
      <w:r w:rsidR="006127A2" w:rsidRPr="002F0C8F">
        <w:rPr>
          <w:rFonts w:ascii="Times New Roman" w:eastAsia="Times New Roman" w:hAnsi="Times New Roman" w:cs="Times New Roman"/>
          <w:bCs/>
          <w:color w:val="auto"/>
          <w:sz w:val="24"/>
          <w:szCs w:val="24"/>
          <w:bdr w:val="none" w:sz="0" w:space="0" w:color="auto"/>
          <w:lang w:eastAsia="en-US"/>
        </w:rPr>
        <w:t>obowiązek biura informacyjne</w:t>
      </w:r>
      <w:r w:rsidR="009F7DEF" w:rsidRPr="002F0C8F">
        <w:rPr>
          <w:rFonts w:ascii="Times New Roman" w:eastAsia="Times New Roman" w:hAnsi="Times New Roman" w:cs="Times New Roman"/>
          <w:bCs/>
          <w:color w:val="auto"/>
          <w:sz w:val="24"/>
          <w:szCs w:val="24"/>
          <w:bdr w:val="none" w:sz="0" w:space="0" w:color="auto"/>
          <w:lang w:eastAsia="en-US"/>
        </w:rPr>
        <w:t>go</w:t>
      </w:r>
      <w:r w:rsidR="00BC577D" w:rsidRPr="002F0C8F">
        <w:rPr>
          <w:rFonts w:ascii="Times New Roman" w:eastAsia="Times New Roman" w:hAnsi="Times New Roman" w:cs="Times New Roman"/>
          <w:bCs/>
          <w:color w:val="auto"/>
          <w:sz w:val="24"/>
          <w:szCs w:val="24"/>
          <w:bdr w:val="none" w:sz="0" w:space="0" w:color="auto"/>
          <w:lang w:eastAsia="en-US"/>
        </w:rPr>
        <w:t xml:space="preserve"> </w:t>
      </w:r>
      <w:r w:rsidR="00AA0A29">
        <w:rPr>
          <w:rFonts w:ascii="Times New Roman" w:eastAsia="Times New Roman" w:hAnsi="Times New Roman" w:cs="Times New Roman"/>
          <w:bCs/>
          <w:color w:val="auto"/>
          <w:sz w:val="24"/>
          <w:szCs w:val="24"/>
          <w:bdr w:val="none" w:sz="0" w:space="0" w:color="auto"/>
          <w:lang w:eastAsia="en-US"/>
        </w:rPr>
        <w:t xml:space="preserve">do </w:t>
      </w:r>
      <w:r w:rsidR="00BC577D" w:rsidRPr="002F0C8F">
        <w:rPr>
          <w:rFonts w:ascii="Times New Roman" w:eastAsia="Times New Roman" w:hAnsi="Times New Roman" w:cs="Times New Roman"/>
          <w:bCs/>
          <w:color w:val="auto"/>
          <w:sz w:val="24"/>
          <w:szCs w:val="24"/>
          <w:bdr w:val="none" w:sz="0" w:space="0" w:color="auto"/>
          <w:lang w:eastAsia="en-US"/>
        </w:rPr>
        <w:t xml:space="preserve">wystąpienia w przypadku trafienia w systemie ECRIS-TCN </w:t>
      </w:r>
      <w:r w:rsidRPr="002F0C8F">
        <w:rPr>
          <w:rFonts w:ascii="Times New Roman" w:eastAsia="Times New Roman" w:hAnsi="Times New Roman" w:cs="Times New Roman"/>
          <w:bCs/>
          <w:color w:val="auto"/>
          <w:sz w:val="24"/>
          <w:szCs w:val="24"/>
          <w:bdr w:val="none" w:sz="0" w:space="0" w:color="auto"/>
          <w:lang w:eastAsia="en-US"/>
        </w:rPr>
        <w:t>z zapytaniem o udzielenie informacji o osobie</w:t>
      </w:r>
      <w:r w:rsidR="009E2CF4" w:rsidRPr="002F0C8F">
        <w:rPr>
          <w:rFonts w:ascii="Times New Roman" w:eastAsia="Times New Roman" w:hAnsi="Times New Roman" w:cs="Times New Roman"/>
          <w:bCs/>
          <w:color w:val="auto"/>
          <w:sz w:val="24"/>
          <w:szCs w:val="24"/>
          <w:bdr w:val="none" w:sz="0" w:space="0" w:color="auto"/>
          <w:lang w:eastAsia="en-US"/>
        </w:rPr>
        <w:t xml:space="preserve"> wyłącznie</w:t>
      </w:r>
      <w:r w:rsidRPr="002F0C8F">
        <w:rPr>
          <w:rFonts w:ascii="Times New Roman" w:eastAsia="Times New Roman" w:hAnsi="Times New Roman" w:cs="Times New Roman"/>
          <w:bCs/>
          <w:color w:val="auto"/>
          <w:sz w:val="24"/>
          <w:szCs w:val="24"/>
          <w:bdr w:val="none" w:sz="0" w:space="0" w:color="auto"/>
          <w:lang w:eastAsia="en-US"/>
        </w:rPr>
        <w:t xml:space="preserve"> do organów centralnych państw członkowskich Unii Europejskiej, które posiadają informacje zawarte w rejestrach karnych dotyczące danej oso</w:t>
      </w:r>
      <w:r w:rsidR="00770EA5">
        <w:rPr>
          <w:rFonts w:ascii="Times New Roman" w:eastAsia="Times New Roman" w:hAnsi="Times New Roman" w:cs="Times New Roman"/>
          <w:bCs/>
          <w:color w:val="auto"/>
          <w:sz w:val="24"/>
          <w:szCs w:val="24"/>
          <w:bdr w:val="none" w:sz="0" w:space="0" w:color="auto"/>
          <w:lang w:eastAsia="en-US"/>
        </w:rPr>
        <w:t>by.</w:t>
      </w:r>
    </w:p>
    <w:p w14:paraId="465C37C2" w14:textId="11CFABF3" w:rsidR="00C05289" w:rsidRPr="002F0C8F" w:rsidRDefault="000B4917"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Pomimo tego, że rozporządzenie 2019/816 obejmuje swoim zakresem jedynie obywateli państw trzecich oraz obywateli Unii Europejskiej posiadających przynajmniej jedno obywatelstwo państwa trzeciego</w:t>
      </w:r>
      <w:r w:rsidR="00C05289" w:rsidRPr="002F0C8F">
        <w:rPr>
          <w:rFonts w:ascii="Times New Roman" w:eastAsia="Times New Roman" w:hAnsi="Times New Roman" w:cs="Times New Roman"/>
          <w:bCs/>
          <w:color w:val="auto"/>
          <w:sz w:val="24"/>
          <w:szCs w:val="24"/>
          <w:bdr w:val="none" w:sz="0" w:space="0" w:color="auto"/>
          <w:lang w:eastAsia="en-US"/>
        </w:rPr>
        <w:t>, z</w:t>
      </w:r>
      <w:r w:rsidRPr="002F0C8F">
        <w:rPr>
          <w:rFonts w:ascii="Times New Roman" w:eastAsia="Times New Roman" w:hAnsi="Times New Roman" w:cs="Times New Roman"/>
          <w:bCs/>
          <w:color w:val="auto"/>
          <w:sz w:val="24"/>
          <w:szCs w:val="24"/>
          <w:bdr w:val="none" w:sz="0" w:space="0" w:color="auto"/>
          <w:lang w:eastAsia="en-US"/>
        </w:rPr>
        <w:t xml:space="preserve">godnie z art. 7 ust. 4 </w:t>
      </w:r>
      <w:r w:rsidR="00366D2D" w:rsidRPr="002F0C8F">
        <w:rPr>
          <w:rFonts w:ascii="Times New Roman" w:eastAsia="Times New Roman" w:hAnsi="Times New Roman" w:cs="Times New Roman"/>
          <w:bCs/>
          <w:color w:val="auto"/>
          <w:sz w:val="24"/>
          <w:szCs w:val="24"/>
          <w:bdr w:val="none" w:sz="0" w:space="0" w:color="auto"/>
          <w:lang w:eastAsia="en-US"/>
        </w:rPr>
        <w:t>tego</w:t>
      </w:r>
      <w:r w:rsidRPr="002F0C8F">
        <w:rPr>
          <w:rFonts w:ascii="Times New Roman" w:eastAsia="Times New Roman" w:hAnsi="Times New Roman" w:cs="Times New Roman"/>
          <w:bCs/>
          <w:color w:val="auto"/>
          <w:sz w:val="24"/>
          <w:szCs w:val="24"/>
          <w:bdr w:val="none" w:sz="0" w:space="0" w:color="auto"/>
          <w:lang w:eastAsia="en-US"/>
        </w:rPr>
        <w:t xml:space="preserve"> rozporządzenia właściwe organy mogą również wysyłać zapytania do ECRIS-TCN w celu sprawdzenia, czy odnośnie do obywatela Unii </w:t>
      </w:r>
      <w:r w:rsidR="006767A5" w:rsidRPr="002F0C8F">
        <w:rPr>
          <w:rFonts w:ascii="Times New Roman" w:eastAsia="Times New Roman" w:hAnsi="Times New Roman" w:cs="Times New Roman"/>
          <w:bCs/>
          <w:color w:val="auto"/>
          <w:sz w:val="24"/>
          <w:szCs w:val="24"/>
          <w:bdr w:val="none" w:sz="0" w:space="0" w:color="auto"/>
          <w:lang w:eastAsia="en-US"/>
        </w:rPr>
        <w:t>Europejskiej</w:t>
      </w:r>
      <w:r w:rsidRPr="002F0C8F">
        <w:rPr>
          <w:rFonts w:ascii="Times New Roman" w:eastAsia="Times New Roman" w:hAnsi="Times New Roman" w:cs="Times New Roman"/>
          <w:bCs/>
          <w:color w:val="auto"/>
          <w:sz w:val="24"/>
          <w:szCs w:val="24"/>
          <w:bdr w:val="none" w:sz="0" w:space="0" w:color="auto"/>
          <w:lang w:eastAsia="en-US"/>
        </w:rPr>
        <w:t xml:space="preserve"> którekolwiek z państw członkowskich posiada informacje z rejestrów karnych dotyczące tej osoby ja</w:t>
      </w:r>
      <w:r w:rsidR="00770EA5">
        <w:rPr>
          <w:rFonts w:ascii="Times New Roman" w:eastAsia="Times New Roman" w:hAnsi="Times New Roman" w:cs="Times New Roman"/>
          <w:bCs/>
          <w:color w:val="auto"/>
          <w:sz w:val="24"/>
          <w:szCs w:val="24"/>
          <w:bdr w:val="none" w:sz="0" w:space="0" w:color="auto"/>
          <w:lang w:eastAsia="en-US"/>
        </w:rPr>
        <w:t>ko obywatela państwa trzeciego.</w:t>
      </w:r>
    </w:p>
    <w:p w14:paraId="583D0E86" w14:textId="42E570F8" w:rsidR="00D5474F" w:rsidRPr="002F0C8F" w:rsidRDefault="00EF53B1"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A</w:t>
      </w:r>
      <w:r w:rsidR="000B4917" w:rsidRPr="002F0C8F">
        <w:rPr>
          <w:rFonts w:ascii="Times New Roman" w:eastAsia="Times New Roman" w:hAnsi="Times New Roman" w:cs="Times New Roman"/>
          <w:color w:val="auto"/>
          <w:sz w:val="24"/>
          <w:szCs w:val="24"/>
          <w:bdr w:val="none" w:sz="0" w:space="0" w:color="auto"/>
          <w:lang w:eastAsia="en-US"/>
        </w:rPr>
        <w:t xml:space="preserve">rt. </w:t>
      </w:r>
      <w:r w:rsidR="008B5D62" w:rsidRPr="002F0C8F">
        <w:rPr>
          <w:rFonts w:ascii="Times New Roman" w:eastAsia="Times New Roman" w:hAnsi="Times New Roman" w:cs="Times New Roman"/>
          <w:bCs/>
          <w:color w:val="auto"/>
          <w:sz w:val="24"/>
          <w:szCs w:val="24"/>
          <w:bdr w:val="none" w:sz="0" w:space="0" w:color="auto"/>
          <w:lang w:eastAsia="en-US"/>
        </w:rPr>
        <w:t>5</w:t>
      </w:r>
      <w:r w:rsidR="009F7DEF" w:rsidRPr="002F0C8F">
        <w:rPr>
          <w:rFonts w:ascii="Times New Roman" w:eastAsia="Times New Roman" w:hAnsi="Times New Roman" w:cs="Times New Roman"/>
          <w:bCs/>
          <w:color w:val="auto"/>
          <w:sz w:val="24"/>
          <w:szCs w:val="24"/>
          <w:bdr w:val="none" w:sz="0" w:space="0" w:color="auto"/>
          <w:lang w:eastAsia="en-US"/>
        </w:rPr>
        <w:t>3</w:t>
      </w:r>
      <w:r w:rsidR="004C3022" w:rsidRPr="002F0C8F">
        <w:rPr>
          <w:rFonts w:ascii="Times New Roman" w:eastAsia="Times New Roman" w:hAnsi="Times New Roman" w:cs="Times New Roman"/>
          <w:bCs/>
          <w:color w:val="auto"/>
          <w:sz w:val="24"/>
          <w:szCs w:val="24"/>
          <w:bdr w:val="none" w:sz="0" w:space="0" w:color="auto"/>
          <w:lang w:eastAsia="en-US"/>
        </w:rPr>
        <w:t xml:space="preserve"> </w:t>
      </w:r>
      <w:r w:rsidR="000B4917" w:rsidRPr="002F0C8F">
        <w:rPr>
          <w:rFonts w:ascii="Times New Roman" w:eastAsia="Times New Roman" w:hAnsi="Times New Roman" w:cs="Times New Roman"/>
          <w:bCs/>
          <w:color w:val="auto"/>
          <w:sz w:val="24"/>
          <w:szCs w:val="24"/>
          <w:bdr w:val="none" w:sz="0" w:space="0" w:color="auto"/>
          <w:lang w:eastAsia="en-US"/>
        </w:rPr>
        <w:t xml:space="preserve">wskazuje na </w:t>
      </w:r>
      <w:r w:rsidRPr="002F0C8F">
        <w:rPr>
          <w:rFonts w:ascii="Times New Roman" w:eastAsia="Times New Roman" w:hAnsi="Times New Roman" w:cs="Times New Roman"/>
          <w:bCs/>
          <w:color w:val="auto"/>
          <w:sz w:val="24"/>
          <w:szCs w:val="24"/>
          <w:bdr w:val="none" w:sz="0" w:space="0" w:color="auto"/>
          <w:lang w:eastAsia="en-US"/>
        </w:rPr>
        <w:t xml:space="preserve">powyższą </w:t>
      </w:r>
      <w:r w:rsidR="000B4917" w:rsidRPr="002F0C8F">
        <w:rPr>
          <w:rFonts w:ascii="Times New Roman" w:eastAsia="Times New Roman" w:hAnsi="Times New Roman" w:cs="Times New Roman"/>
          <w:bCs/>
          <w:color w:val="auto"/>
          <w:sz w:val="24"/>
          <w:szCs w:val="24"/>
          <w:bdr w:val="none" w:sz="0" w:space="0" w:color="auto"/>
          <w:lang w:eastAsia="en-US"/>
        </w:rPr>
        <w:t xml:space="preserve">możliwość wykorzystania ECRIS-TCN przez </w:t>
      </w:r>
      <w:r w:rsidR="009F7DEF" w:rsidRPr="002F0C8F">
        <w:rPr>
          <w:rFonts w:ascii="Times New Roman" w:eastAsia="Times New Roman" w:hAnsi="Times New Roman" w:cs="Times New Roman"/>
          <w:bCs/>
          <w:color w:val="auto"/>
          <w:sz w:val="24"/>
          <w:szCs w:val="24"/>
          <w:bdr w:val="none" w:sz="0" w:space="0" w:color="auto"/>
          <w:lang w:eastAsia="en-US"/>
        </w:rPr>
        <w:t xml:space="preserve">biuro informacyjne </w:t>
      </w:r>
      <w:r w:rsidR="000B4917" w:rsidRPr="002F0C8F">
        <w:rPr>
          <w:rFonts w:ascii="Times New Roman" w:eastAsia="Times New Roman" w:hAnsi="Times New Roman" w:cs="Times New Roman"/>
          <w:bCs/>
          <w:color w:val="auto"/>
          <w:sz w:val="24"/>
          <w:szCs w:val="24"/>
          <w:bdr w:val="none" w:sz="0" w:space="0" w:color="auto"/>
          <w:lang w:eastAsia="en-US"/>
        </w:rPr>
        <w:t xml:space="preserve">również odnośnie do osoby posiadającej wyłącznie obywatelstwo Unii Europejskiej. </w:t>
      </w:r>
      <w:r w:rsidR="00CC2B91" w:rsidRPr="002F0C8F">
        <w:rPr>
          <w:rFonts w:ascii="Times New Roman" w:eastAsia="Times New Roman" w:hAnsi="Times New Roman" w:cs="Times New Roman"/>
          <w:bCs/>
          <w:color w:val="auto"/>
          <w:sz w:val="24"/>
          <w:szCs w:val="24"/>
          <w:bdr w:val="none" w:sz="0" w:space="0" w:color="auto"/>
          <w:lang w:eastAsia="en-US"/>
        </w:rPr>
        <w:t xml:space="preserve">Odpytanie systemu ECRIS-TCN </w:t>
      </w:r>
      <w:r w:rsidR="009F7DEF" w:rsidRPr="002F0C8F">
        <w:rPr>
          <w:rFonts w:ascii="Times New Roman" w:eastAsia="Times New Roman" w:hAnsi="Times New Roman" w:cs="Times New Roman"/>
          <w:bCs/>
          <w:color w:val="auto"/>
          <w:sz w:val="24"/>
          <w:szCs w:val="24"/>
          <w:bdr w:val="none" w:sz="0" w:space="0" w:color="auto"/>
          <w:lang w:eastAsia="en-US"/>
        </w:rPr>
        <w:t xml:space="preserve">przez biuro informacyjne </w:t>
      </w:r>
      <w:r w:rsidR="00005061" w:rsidRPr="002F0C8F">
        <w:rPr>
          <w:rFonts w:ascii="Times New Roman" w:eastAsia="Times New Roman" w:hAnsi="Times New Roman" w:cs="Times New Roman"/>
          <w:bCs/>
          <w:color w:val="auto"/>
          <w:sz w:val="24"/>
          <w:szCs w:val="24"/>
          <w:bdr w:val="none" w:sz="0" w:space="0" w:color="auto"/>
          <w:lang w:eastAsia="en-US"/>
        </w:rPr>
        <w:t>w tym przypadku</w:t>
      </w:r>
      <w:r w:rsidR="00CC2B91" w:rsidRPr="002F0C8F">
        <w:rPr>
          <w:rFonts w:ascii="Times New Roman" w:eastAsia="Times New Roman" w:hAnsi="Times New Roman" w:cs="Times New Roman"/>
          <w:bCs/>
          <w:color w:val="auto"/>
          <w:sz w:val="24"/>
          <w:szCs w:val="24"/>
          <w:bdr w:val="none" w:sz="0" w:space="0" w:color="auto"/>
          <w:lang w:eastAsia="en-US"/>
        </w:rPr>
        <w:t xml:space="preserve"> </w:t>
      </w:r>
      <w:r w:rsidR="00032308" w:rsidRPr="002F0C8F">
        <w:rPr>
          <w:rFonts w:ascii="Times New Roman" w:eastAsia="Times New Roman" w:hAnsi="Times New Roman" w:cs="Times New Roman"/>
          <w:bCs/>
          <w:color w:val="auto"/>
          <w:sz w:val="24"/>
          <w:szCs w:val="24"/>
          <w:bdr w:val="none" w:sz="0" w:space="0" w:color="auto"/>
          <w:lang w:eastAsia="en-US"/>
        </w:rPr>
        <w:t xml:space="preserve">będzie mogło mieć miejsce tylko i wyłącznie po zgłoszeniu takiej potrzeby przez uprawniony podmiot </w:t>
      </w:r>
      <w:r w:rsidR="00D5474F" w:rsidRPr="002F0C8F">
        <w:rPr>
          <w:rFonts w:ascii="Times New Roman" w:eastAsia="Times New Roman" w:hAnsi="Times New Roman" w:cs="Times New Roman"/>
          <w:bCs/>
          <w:color w:val="auto"/>
          <w:sz w:val="24"/>
          <w:szCs w:val="24"/>
          <w:bdr w:val="none" w:sz="0" w:space="0" w:color="auto"/>
          <w:lang w:eastAsia="en-US"/>
        </w:rPr>
        <w:t>wraz z zapytaniem o osobę lub żądaniem o udzielenie informacji o osobie z Rejestru.</w:t>
      </w:r>
    </w:p>
    <w:p w14:paraId="5D7F6AFC" w14:textId="77999CC6" w:rsidR="00E57F52" w:rsidRPr="002F0C8F" w:rsidRDefault="00CF004A" w:rsidP="00770EA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Celem przepisu art. 5</w:t>
      </w:r>
      <w:r w:rsidR="00032308" w:rsidRPr="002F0C8F">
        <w:rPr>
          <w:rFonts w:ascii="Times New Roman" w:eastAsia="Times New Roman" w:hAnsi="Times New Roman" w:cs="Times New Roman"/>
          <w:bCs/>
          <w:color w:val="auto"/>
          <w:sz w:val="24"/>
          <w:szCs w:val="24"/>
          <w:bdr w:val="none" w:sz="0" w:space="0" w:color="auto"/>
          <w:lang w:eastAsia="en-US"/>
        </w:rPr>
        <w:t>3</w:t>
      </w:r>
      <w:r w:rsidRPr="002F0C8F">
        <w:rPr>
          <w:rFonts w:ascii="Times New Roman" w:eastAsia="Times New Roman" w:hAnsi="Times New Roman" w:cs="Times New Roman"/>
          <w:bCs/>
          <w:color w:val="auto"/>
          <w:sz w:val="24"/>
          <w:szCs w:val="24"/>
          <w:bdr w:val="none" w:sz="0" w:space="0" w:color="auto"/>
          <w:lang w:eastAsia="en-US"/>
        </w:rPr>
        <w:t xml:space="preserve"> jest umożliwienie krajowym podmiotom określonym w art. 6 ust. 1 i </w:t>
      </w:r>
      <w:r w:rsidR="00EF587D" w:rsidRPr="002F0C8F">
        <w:rPr>
          <w:rFonts w:ascii="Times New Roman" w:eastAsia="Times New Roman" w:hAnsi="Times New Roman" w:cs="Times New Roman"/>
          <w:bCs/>
          <w:color w:val="auto"/>
          <w:sz w:val="24"/>
          <w:szCs w:val="24"/>
          <w:bdr w:val="none" w:sz="0" w:space="0" w:color="auto"/>
          <w:lang w:eastAsia="en-US"/>
        </w:rPr>
        <w:t xml:space="preserve">ust. </w:t>
      </w:r>
      <w:r w:rsidRPr="002F0C8F">
        <w:rPr>
          <w:rFonts w:ascii="Times New Roman" w:eastAsia="Times New Roman" w:hAnsi="Times New Roman" w:cs="Times New Roman"/>
          <w:bCs/>
          <w:color w:val="auto"/>
          <w:sz w:val="24"/>
          <w:szCs w:val="24"/>
          <w:bdr w:val="none" w:sz="0" w:space="0" w:color="auto"/>
          <w:lang w:eastAsia="en-US"/>
        </w:rPr>
        <w:t>3 pkt 1</w:t>
      </w:r>
      <w:r w:rsidR="00E42F0B">
        <w:rPr>
          <w:rFonts w:ascii="Times New Roman" w:hAnsi="Times New Roman" w:cs="Times New Roman"/>
          <w:sz w:val="24"/>
          <w:szCs w:val="24"/>
        </w:rPr>
        <w:t>–</w:t>
      </w:r>
      <w:r w:rsidRPr="002F0C8F">
        <w:rPr>
          <w:rFonts w:ascii="Times New Roman" w:eastAsia="Times New Roman" w:hAnsi="Times New Roman" w:cs="Times New Roman"/>
          <w:bCs/>
          <w:color w:val="auto"/>
          <w:sz w:val="24"/>
          <w:szCs w:val="24"/>
          <w:bdr w:val="none" w:sz="0" w:space="0" w:color="auto"/>
          <w:lang w:eastAsia="en-US"/>
        </w:rPr>
        <w:t>3</w:t>
      </w:r>
      <w:r w:rsidR="000F26E2" w:rsidRPr="002F0C8F">
        <w:rPr>
          <w:rFonts w:ascii="Times New Roman" w:eastAsia="Times New Roman" w:hAnsi="Times New Roman" w:cs="Times New Roman"/>
          <w:bCs/>
          <w:color w:val="auto"/>
          <w:sz w:val="24"/>
          <w:szCs w:val="24"/>
          <w:bdr w:val="none" w:sz="0" w:space="0" w:color="auto"/>
          <w:lang w:eastAsia="en-US"/>
        </w:rPr>
        <w:t xml:space="preserve"> ustawy</w:t>
      </w:r>
      <w:r w:rsidRPr="002F0C8F">
        <w:rPr>
          <w:rFonts w:ascii="Times New Roman" w:eastAsia="Times New Roman" w:hAnsi="Times New Roman" w:cs="Times New Roman"/>
          <w:bCs/>
          <w:color w:val="auto"/>
          <w:sz w:val="24"/>
          <w:szCs w:val="24"/>
          <w:bdr w:val="none" w:sz="0" w:space="0" w:color="auto"/>
          <w:lang w:eastAsia="en-US"/>
        </w:rPr>
        <w:t xml:space="preserve">, a więc podmiotom, które nie mają bezpośredniego dostępu do systemu ECRIS-TCN, które występują do Rejestru o informację na temat obywatela Unii Europejskiej, zgłoszenia potrzeby odpytania przez </w:t>
      </w:r>
      <w:r w:rsidR="00032308" w:rsidRPr="002F0C8F">
        <w:rPr>
          <w:rFonts w:ascii="Times New Roman" w:eastAsia="Times New Roman" w:hAnsi="Times New Roman" w:cs="Times New Roman"/>
          <w:bCs/>
          <w:color w:val="auto"/>
          <w:sz w:val="24"/>
          <w:szCs w:val="24"/>
          <w:bdr w:val="none" w:sz="0" w:space="0" w:color="auto"/>
          <w:lang w:eastAsia="en-US"/>
        </w:rPr>
        <w:t>b</w:t>
      </w:r>
      <w:r w:rsidRPr="002F0C8F">
        <w:rPr>
          <w:rFonts w:ascii="Times New Roman" w:eastAsia="Times New Roman" w:hAnsi="Times New Roman" w:cs="Times New Roman"/>
          <w:bCs/>
          <w:color w:val="auto"/>
          <w:sz w:val="24"/>
          <w:szCs w:val="24"/>
          <w:bdr w:val="none" w:sz="0" w:space="0" w:color="auto"/>
          <w:lang w:eastAsia="en-US"/>
        </w:rPr>
        <w:t xml:space="preserve">iuro </w:t>
      </w:r>
      <w:r w:rsidR="00032308" w:rsidRPr="002F0C8F">
        <w:rPr>
          <w:rFonts w:ascii="Times New Roman" w:eastAsia="Times New Roman" w:hAnsi="Times New Roman" w:cs="Times New Roman"/>
          <w:bCs/>
          <w:color w:val="auto"/>
          <w:sz w:val="24"/>
          <w:szCs w:val="24"/>
          <w:bdr w:val="none" w:sz="0" w:space="0" w:color="auto"/>
          <w:lang w:eastAsia="en-US"/>
        </w:rPr>
        <w:t>i</w:t>
      </w:r>
      <w:r w:rsidRPr="002F0C8F">
        <w:rPr>
          <w:rFonts w:ascii="Times New Roman" w:eastAsia="Times New Roman" w:hAnsi="Times New Roman" w:cs="Times New Roman"/>
          <w:bCs/>
          <w:color w:val="auto"/>
          <w:sz w:val="24"/>
          <w:szCs w:val="24"/>
          <w:bdr w:val="none" w:sz="0" w:space="0" w:color="auto"/>
          <w:lang w:eastAsia="en-US"/>
        </w:rPr>
        <w:t>nformacyjne również systemu ECRIS-TCN.</w:t>
      </w:r>
    </w:p>
    <w:p w14:paraId="04A37F83" w14:textId="5B2043E6" w:rsidR="00E57F52" w:rsidRPr="002F0C8F" w:rsidRDefault="00577576" w:rsidP="00E42F0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P</w:t>
      </w:r>
      <w:r w:rsidR="00A73AAB" w:rsidRPr="002F0C8F">
        <w:rPr>
          <w:rFonts w:ascii="Times New Roman" w:eastAsia="Times New Roman" w:hAnsi="Times New Roman" w:cs="Times New Roman"/>
          <w:bCs/>
          <w:color w:val="auto"/>
          <w:sz w:val="24"/>
          <w:szCs w:val="24"/>
          <w:bdr w:val="none" w:sz="0" w:space="0" w:color="auto"/>
          <w:lang w:eastAsia="en-US"/>
        </w:rPr>
        <w:t>odmiot zainteresowany informacją z ECRIS-TCN</w:t>
      </w:r>
      <w:r w:rsidRPr="002F0C8F">
        <w:rPr>
          <w:rFonts w:ascii="Times New Roman" w:eastAsia="Times New Roman" w:hAnsi="Times New Roman" w:cs="Times New Roman"/>
          <w:bCs/>
          <w:color w:val="auto"/>
          <w:sz w:val="24"/>
          <w:szCs w:val="24"/>
          <w:bdr w:val="none" w:sz="0" w:space="0" w:color="auto"/>
          <w:lang w:eastAsia="en-US"/>
        </w:rPr>
        <w:t xml:space="preserve"> celem umożliwienia biuru informacyjnemu wystąpienia z zapytaniem do systemu ECRIS-TCN</w:t>
      </w:r>
      <w:r w:rsidR="00A73AAB" w:rsidRPr="002F0C8F">
        <w:rPr>
          <w:rFonts w:ascii="Times New Roman" w:eastAsia="Times New Roman" w:hAnsi="Times New Roman" w:cs="Times New Roman"/>
          <w:bCs/>
          <w:color w:val="auto"/>
          <w:sz w:val="24"/>
          <w:szCs w:val="24"/>
          <w:bdr w:val="none" w:sz="0" w:space="0" w:color="auto"/>
          <w:lang w:eastAsia="en-US"/>
        </w:rPr>
        <w:t xml:space="preserve"> powinien w zapytaniu lub żądaniu </w:t>
      </w:r>
      <w:r w:rsidR="00B710DD" w:rsidRPr="002F0C8F">
        <w:rPr>
          <w:rFonts w:ascii="Times New Roman" w:eastAsia="Times New Roman" w:hAnsi="Times New Roman" w:cs="Times New Roman"/>
          <w:bCs/>
          <w:color w:val="auto"/>
          <w:sz w:val="24"/>
          <w:szCs w:val="24"/>
          <w:bdr w:val="none" w:sz="0" w:space="0" w:color="auto"/>
          <w:lang w:eastAsia="en-US"/>
        </w:rPr>
        <w:t xml:space="preserve">kierowanymi do Rejestru </w:t>
      </w:r>
      <w:r w:rsidR="00A73AAB" w:rsidRPr="002F0C8F">
        <w:rPr>
          <w:rFonts w:ascii="Times New Roman" w:eastAsia="Times New Roman" w:hAnsi="Times New Roman" w:cs="Times New Roman"/>
          <w:bCs/>
          <w:color w:val="auto"/>
          <w:sz w:val="24"/>
          <w:szCs w:val="24"/>
          <w:bdr w:val="none" w:sz="0" w:space="0" w:color="auto"/>
          <w:lang w:eastAsia="en-US"/>
        </w:rPr>
        <w:t>przekazać biuru informacyjnemu zakres danych identyfikujących osobę</w:t>
      </w:r>
      <w:r w:rsidR="0035057E" w:rsidRPr="002F0C8F">
        <w:rPr>
          <w:rFonts w:ascii="Times New Roman" w:eastAsia="Times New Roman" w:hAnsi="Times New Roman" w:cs="Times New Roman"/>
          <w:bCs/>
          <w:color w:val="auto"/>
          <w:sz w:val="24"/>
          <w:szCs w:val="24"/>
          <w:bdr w:val="none" w:sz="0" w:space="0" w:color="auto"/>
          <w:lang w:eastAsia="en-US"/>
        </w:rPr>
        <w:t xml:space="preserve"> określony w art. 24 ust. 2 ustawy</w:t>
      </w:r>
      <w:r w:rsidRPr="002F0C8F">
        <w:rPr>
          <w:rFonts w:ascii="Times New Roman" w:eastAsia="Times New Roman" w:hAnsi="Times New Roman" w:cs="Times New Roman"/>
          <w:bCs/>
          <w:color w:val="auto"/>
          <w:sz w:val="24"/>
          <w:szCs w:val="24"/>
          <w:bdr w:val="none" w:sz="0" w:space="0" w:color="auto"/>
          <w:lang w:eastAsia="en-US"/>
        </w:rPr>
        <w:t>.</w:t>
      </w:r>
    </w:p>
    <w:p w14:paraId="41F1D56E" w14:textId="7FD9C503" w:rsidR="00005061" w:rsidRPr="002F0C8F" w:rsidRDefault="00577576" w:rsidP="00E42F0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 xml:space="preserve">Jeżeli </w:t>
      </w:r>
      <w:r w:rsidR="00CF004A" w:rsidRPr="002F0C8F">
        <w:rPr>
          <w:rFonts w:ascii="Times New Roman" w:eastAsia="Times New Roman" w:hAnsi="Times New Roman" w:cs="Times New Roman"/>
          <w:bCs/>
          <w:color w:val="auto"/>
          <w:sz w:val="24"/>
          <w:szCs w:val="24"/>
          <w:bdr w:val="none" w:sz="0" w:space="0" w:color="auto"/>
          <w:lang w:eastAsia="en-US"/>
        </w:rPr>
        <w:t xml:space="preserve">w wyniku zapytania do systemu ECRIS-TCN biuro informacyjne uzyska trafienie w odniesieniu do obywatela </w:t>
      </w:r>
      <w:r w:rsidRPr="002F0C8F">
        <w:rPr>
          <w:rFonts w:ascii="Times New Roman" w:eastAsia="Times New Roman" w:hAnsi="Times New Roman" w:cs="Times New Roman"/>
          <w:bCs/>
          <w:color w:val="auto"/>
          <w:sz w:val="24"/>
          <w:szCs w:val="24"/>
          <w:bdr w:val="none" w:sz="0" w:space="0" w:color="auto"/>
          <w:lang w:eastAsia="en-US"/>
        </w:rPr>
        <w:t>Unii Europejskiej</w:t>
      </w:r>
      <w:r w:rsidR="00CF004A" w:rsidRPr="002F0C8F">
        <w:rPr>
          <w:rFonts w:ascii="Times New Roman" w:eastAsia="Times New Roman" w:hAnsi="Times New Roman" w:cs="Times New Roman"/>
          <w:bCs/>
          <w:color w:val="auto"/>
          <w:sz w:val="24"/>
          <w:szCs w:val="24"/>
          <w:bdr w:val="none" w:sz="0" w:space="0" w:color="auto"/>
          <w:lang w:eastAsia="en-US"/>
        </w:rPr>
        <w:t>, odpyta za pośrednictwem systemu ECRIS</w:t>
      </w:r>
      <w:r w:rsidRPr="002F0C8F">
        <w:rPr>
          <w:rFonts w:ascii="Times New Roman" w:eastAsia="Times New Roman" w:hAnsi="Times New Roman" w:cs="Times New Roman"/>
          <w:bCs/>
          <w:color w:val="auto"/>
          <w:sz w:val="24"/>
          <w:szCs w:val="24"/>
          <w:bdr w:val="none" w:sz="0" w:space="0" w:color="auto"/>
          <w:lang w:eastAsia="en-US"/>
        </w:rPr>
        <w:t xml:space="preserve"> rejestry, które posiadają informację o skazani</w:t>
      </w:r>
      <w:r w:rsidR="008039D5" w:rsidRPr="002F0C8F">
        <w:rPr>
          <w:rFonts w:ascii="Times New Roman" w:eastAsia="Times New Roman" w:hAnsi="Times New Roman" w:cs="Times New Roman"/>
          <w:bCs/>
          <w:color w:val="auto"/>
          <w:sz w:val="24"/>
          <w:szCs w:val="24"/>
          <w:bdr w:val="none" w:sz="0" w:space="0" w:color="auto"/>
          <w:lang w:eastAsia="en-US"/>
        </w:rPr>
        <w:t xml:space="preserve">u dotyczące tej osoby i </w:t>
      </w:r>
      <w:r w:rsidR="00CF004A" w:rsidRPr="002F0C8F">
        <w:rPr>
          <w:rFonts w:ascii="Times New Roman" w:eastAsia="Times New Roman" w:hAnsi="Times New Roman" w:cs="Times New Roman"/>
          <w:bCs/>
          <w:color w:val="auto"/>
          <w:sz w:val="24"/>
          <w:szCs w:val="24"/>
          <w:bdr w:val="none" w:sz="0" w:space="0" w:color="auto"/>
          <w:lang w:eastAsia="en-US"/>
        </w:rPr>
        <w:t>przekaże</w:t>
      </w:r>
      <w:r w:rsidR="008039D5" w:rsidRPr="002F0C8F">
        <w:rPr>
          <w:rFonts w:ascii="Times New Roman" w:eastAsia="Times New Roman" w:hAnsi="Times New Roman" w:cs="Times New Roman"/>
          <w:bCs/>
          <w:color w:val="auto"/>
          <w:sz w:val="24"/>
          <w:szCs w:val="24"/>
          <w:bdr w:val="none" w:sz="0" w:space="0" w:color="auto"/>
          <w:lang w:eastAsia="en-US"/>
        </w:rPr>
        <w:t xml:space="preserve"> podmiotowi występującemu z zapytaniem lub żądaniem </w:t>
      </w:r>
      <w:r w:rsidR="00CF004A" w:rsidRPr="002F0C8F">
        <w:rPr>
          <w:rFonts w:ascii="Times New Roman" w:eastAsia="Times New Roman" w:hAnsi="Times New Roman" w:cs="Times New Roman"/>
          <w:bCs/>
          <w:color w:val="auto"/>
          <w:sz w:val="24"/>
          <w:szCs w:val="24"/>
          <w:bdr w:val="none" w:sz="0" w:space="0" w:color="auto"/>
          <w:lang w:eastAsia="en-US"/>
        </w:rPr>
        <w:t>otrzymane z nich informacje wraz z informacją udzielaną z Krajowego Rejestru Krajowego. W przypadku braku trafienia biuro</w:t>
      </w:r>
      <w:r w:rsidR="008039D5" w:rsidRPr="002F0C8F">
        <w:rPr>
          <w:rFonts w:ascii="Times New Roman" w:eastAsia="Times New Roman" w:hAnsi="Times New Roman" w:cs="Times New Roman"/>
          <w:bCs/>
          <w:color w:val="auto"/>
          <w:sz w:val="24"/>
          <w:szCs w:val="24"/>
          <w:bdr w:val="none" w:sz="0" w:space="0" w:color="auto"/>
          <w:lang w:eastAsia="en-US"/>
        </w:rPr>
        <w:t xml:space="preserve"> informacyjne</w:t>
      </w:r>
      <w:r w:rsidR="00CF004A" w:rsidRPr="002F0C8F">
        <w:rPr>
          <w:rFonts w:ascii="Times New Roman" w:eastAsia="Times New Roman" w:hAnsi="Times New Roman" w:cs="Times New Roman"/>
          <w:bCs/>
          <w:color w:val="auto"/>
          <w:sz w:val="24"/>
          <w:szCs w:val="24"/>
          <w:bdr w:val="none" w:sz="0" w:space="0" w:color="auto"/>
          <w:lang w:eastAsia="en-US"/>
        </w:rPr>
        <w:t xml:space="preserve"> poinformuje podmiot kraj</w:t>
      </w:r>
      <w:r w:rsidR="00E42F0B">
        <w:rPr>
          <w:rFonts w:ascii="Times New Roman" w:eastAsia="Times New Roman" w:hAnsi="Times New Roman" w:cs="Times New Roman"/>
          <w:bCs/>
          <w:color w:val="auto"/>
          <w:sz w:val="24"/>
          <w:szCs w:val="24"/>
          <w:bdr w:val="none" w:sz="0" w:space="0" w:color="auto"/>
          <w:lang w:eastAsia="en-US"/>
        </w:rPr>
        <w:t>owy o braku wpisów w ECRIS-TCN.</w:t>
      </w:r>
    </w:p>
    <w:p w14:paraId="31712F29" w14:textId="60680AF6" w:rsidR="00005061" w:rsidRPr="002F0C8F" w:rsidDel="00005061" w:rsidRDefault="009F3F57" w:rsidP="000779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jc w:val="both"/>
        <w:rPr>
          <w:rFonts w:ascii="Times New Roman" w:eastAsia="Times New Roman" w:hAnsi="Times New Roman" w:cs="Times New Roman"/>
          <w:b/>
          <w:color w:val="auto"/>
          <w:sz w:val="24"/>
          <w:szCs w:val="24"/>
          <w:bdr w:val="none" w:sz="0" w:space="0" w:color="auto"/>
          <w:lang w:eastAsia="en-US"/>
        </w:rPr>
      </w:pPr>
      <w:r w:rsidRPr="002F0C8F">
        <w:rPr>
          <w:rFonts w:ascii="Times New Roman" w:eastAsia="Times New Roman" w:hAnsi="Times New Roman" w:cs="Times New Roman"/>
          <w:b/>
          <w:color w:val="auto"/>
          <w:sz w:val="24"/>
          <w:szCs w:val="24"/>
          <w:bdr w:val="none" w:sz="0" w:space="0" w:color="auto"/>
          <w:lang w:eastAsia="en-US"/>
        </w:rPr>
        <w:t>Art. 5</w:t>
      </w:r>
      <w:r w:rsidR="00032308" w:rsidRPr="002F0C8F">
        <w:rPr>
          <w:rFonts w:ascii="Times New Roman" w:eastAsia="Times New Roman" w:hAnsi="Times New Roman" w:cs="Times New Roman"/>
          <w:b/>
          <w:color w:val="auto"/>
          <w:sz w:val="24"/>
          <w:szCs w:val="24"/>
          <w:bdr w:val="none" w:sz="0" w:space="0" w:color="auto"/>
          <w:lang w:eastAsia="en-US"/>
        </w:rPr>
        <w:t>4</w:t>
      </w:r>
      <w:r w:rsidR="00EF587D" w:rsidRPr="002F0C8F">
        <w:rPr>
          <w:rFonts w:ascii="Times New Roman" w:eastAsia="Times New Roman" w:hAnsi="Times New Roman" w:cs="Times New Roman"/>
          <w:b/>
          <w:color w:val="auto"/>
          <w:sz w:val="24"/>
          <w:szCs w:val="24"/>
          <w:bdr w:val="none" w:sz="0" w:space="0" w:color="auto"/>
          <w:lang w:eastAsia="en-US"/>
        </w:rPr>
        <w:t xml:space="preserve"> i </w:t>
      </w:r>
      <w:r w:rsidR="00E42F0B">
        <w:rPr>
          <w:rFonts w:ascii="Times New Roman" w:eastAsia="Times New Roman" w:hAnsi="Times New Roman" w:cs="Times New Roman"/>
          <w:b/>
          <w:color w:val="auto"/>
          <w:sz w:val="24"/>
          <w:szCs w:val="24"/>
          <w:bdr w:val="none" w:sz="0" w:space="0" w:color="auto"/>
          <w:lang w:eastAsia="en-US"/>
        </w:rPr>
        <w:t xml:space="preserve">art. </w:t>
      </w:r>
      <w:r w:rsidRPr="002F0C8F">
        <w:rPr>
          <w:rFonts w:ascii="Times New Roman" w:eastAsia="Times New Roman" w:hAnsi="Times New Roman" w:cs="Times New Roman"/>
          <w:b/>
          <w:color w:val="auto"/>
          <w:sz w:val="24"/>
          <w:szCs w:val="24"/>
          <w:bdr w:val="none" w:sz="0" w:space="0" w:color="auto"/>
          <w:lang w:eastAsia="en-US"/>
        </w:rPr>
        <w:t>5</w:t>
      </w:r>
      <w:r w:rsidR="00032308" w:rsidRPr="002F0C8F">
        <w:rPr>
          <w:rFonts w:ascii="Times New Roman" w:eastAsia="Times New Roman" w:hAnsi="Times New Roman" w:cs="Times New Roman"/>
          <w:b/>
          <w:color w:val="auto"/>
          <w:sz w:val="24"/>
          <w:szCs w:val="24"/>
          <w:bdr w:val="none" w:sz="0" w:space="0" w:color="auto"/>
          <w:lang w:eastAsia="en-US"/>
        </w:rPr>
        <w:t>5</w:t>
      </w:r>
      <w:r w:rsidR="008039D5" w:rsidRPr="002F0C8F">
        <w:rPr>
          <w:rFonts w:ascii="Times New Roman" w:eastAsia="Times New Roman" w:hAnsi="Times New Roman" w:cs="Times New Roman"/>
          <w:b/>
          <w:color w:val="auto"/>
          <w:sz w:val="24"/>
          <w:szCs w:val="24"/>
          <w:bdr w:val="none" w:sz="0" w:space="0" w:color="auto"/>
          <w:lang w:eastAsia="en-US"/>
        </w:rPr>
        <w:t>.</w:t>
      </w:r>
      <w:r w:rsidRPr="002F0C8F">
        <w:rPr>
          <w:rFonts w:ascii="Times New Roman" w:eastAsia="Times New Roman" w:hAnsi="Times New Roman" w:cs="Times New Roman"/>
          <w:b/>
          <w:color w:val="auto"/>
          <w:sz w:val="24"/>
          <w:szCs w:val="24"/>
          <w:bdr w:val="none" w:sz="0" w:space="0" w:color="auto"/>
          <w:lang w:eastAsia="en-US"/>
        </w:rPr>
        <w:t xml:space="preserve"> </w:t>
      </w:r>
      <w:r w:rsidR="00005061" w:rsidRPr="002F0C8F">
        <w:rPr>
          <w:rFonts w:ascii="Times New Roman" w:eastAsia="Times New Roman" w:hAnsi="Times New Roman" w:cs="Times New Roman"/>
          <w:b/>
          <w:color w:val="auto"/>
          <w:sz w:val="24"/>
          <w:szCs w:val="24"/>
          <w:bdr w:val="none" w:sz="0" w:space="0" w:color="auto"/>
          <w:lang w:eastAsia="en-US"/>
        </w:rPr>
        <w:t>Wymiana informacji z rejestrów karnych z państwami trzecimi</w:t>
      </w:r>
    </w:p>
    <w:p w14:paraId="2F159B39" w14:textId="12795769" w:rsidR="000B4917" w:rsidRPr="002F0C8F" w:rsidRDefault="000B4917" w:rsidP="00E42F0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 xml:space="preserve">Art. </w:t>
      </w:r>
      <w:r w:rsidR="00BD1C82" w:rsidRPr="002F0C8F">
        <w:rPr>
          <w:rFonts w:ascii="Times New Roman" w:eastAsia="Times New Roman" w:hAnsi="Times New Roman" w:cs="Times New Roman"/>
          <w:color w:val="auto"/>
          <w:sz w:val="24"/>
          <w:szCs w:val="24"/>
          <w:bdr w:val="none" w:sz="0" w:space="0" w:color="auto"/>
          <w:lang w:eastAsia="en-US"/>
        </w:rPr>
        <w:t>5</w:t>
      </w:r>
      <w:r w:rsidR="00032308" w:rsidRPr="002F0C8F">
        <w:rPr>
          <w:rFonts w:ascii="Times New Roman" w:eastAsia="Times New Roman" w:hAnsi="Times New Roman" w:cs="Times New Roman"/>
          <w:color w:val="auto"/>
          <w:sz w:val="24"/>
          <w:szCs w:val="24"/>
          <w:bdr w:val="none" w:sz="0" w:space="0" w:color="auto"/>
          <w:lang w:eastAsia="en-US"/>
        </w:rPr>
        <w:t>4</w:t>
      </w:r>
      <w:r w:rsidR="00EF587D" w:rsidRPr="002F0C8F">
        <w:rPr>
          <w:rFonts w:ascii="Times New Roman" w:eastAsia="Times New Roman" w:hAnsi="Times New Roman" w:cs="Times New Roman"/>
          <w:color w:val="auto"/>
          <w:sz w:val="24"/>
          <w:szCs w:val="24"/>
          <w:bdr w:val="none" w:sz="0" w:space="0" w:color="auto"/>
          <w:lang w:eastAsia="en-US"/>
        </w:rPr>
        <w:t xml:space="preserve"> i </w:t>
      </w:r>
      <w:r w:rsidR="00E42F0B">
        <w:rPr>
          <w:rFonts w:ascii="Times New Roman" w:eastAsia="Times New Roman" w:hAnsi="Times New Roman" w:cs="Times New Roman"/>
          <w:color w:val="auto"/>
          <w:sz w:val="24"/>
          <w:szCs w:val="24"/>
          <w:bdr w:val="none" w:sz="0" w:space="0" w:color="auto"/>
          <w:lang w:eastAsia="en-US"/>
        </w:rPr>
        <w:t xml:space="preserve">art. </w:t>
      </w:r>
      <w:r w:rsidR="00BD1C82" w:rsidRPr="002F0C8F">
        <w:rPr>
          <w:rFonts w:ascii="Times New Roman" w:eastAsia="Times New Roman" w:hAnsi="Times New Roman" w:cs="Times New Roman"/>
          <w:color w:val="auto"/>
          <w:sz w:val="24"/>
          <w:szCs w:val="24"/>
          <w:bdr w:val="none" w:sz="0" w:space="0" w:color="auto"/>
          <w:lang w:eastAsia="en-US"/>
        </w:rPr>
        <w:t>5</w:t>
      </w:r>
      <w:r w:rsidR="00032308" w:rsidRPr="002F0C8F">
        <w:rPr>
          <w:rFonts w:ascii="Times New Roman" w:eastAsia="Times New Roman" w:hAnsi="Times New Roman" w:cs="Times New Roman"/>
          <w:color w:val="auto"/>
          <w:sz w:val="24"/>
          <w:szCs w:val="24"/>
          <w:bdr w:val="none" w:sz="0" w:space="0" w:color="auto"/>
          <w:lang w:eastAsia="en-US"/>
        </w:rPr>
        <w:t>5</w:t>
      </w:r>
      <w:r w:rsidR="00BD1C82" w:rsidRPr="002F0C8F">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ustawy odnoszą się do wymiany informacji z rejestrów karnych z podmiotami zagranicznymi innymi niż organy centralne państw członkowskich Unii Europejskiej. Wymiana ta odbywa się na podstawie stosownych umów międzynarodowych, których stroną jest Rzeczpospolita Polska,</w:t>
      </w:r>
      <w:r w:rsidRPr="002F0C8F">
        <w:rPr>
          <w:rFonts w:ascii="Times New Roman" w:eastAsia="Times New Roman" w:hAnsi="Times New Roman" w:cs="Times New Roman"/>
          <w:color w:val="auto"/>
          <w:sz w:val="24"/>
          <w:szCs w:val="24"/>
          <w:bdr w:val="none" w:sz="0" w:space="0" w:color="auto"/>
        </w:rPr>
        <w:t xml:space="preserve"> </w:t>
      </w:r>
      <w:r w:rsidRPr="002F0C8F">
        <w:rPr>
          <w:rFonts w:ascii="Times New Roman" w:eastAsia="Times New Roman" w:hAnsi="Times New Roman" w:cs="Times New Roman"/>
          <w:color w:val="auto"/>
          <w:sz w:val="24"/>
          <w:szCs w:val="24"/>
          <w:bdr w:val="none" w:sz="0" w:space="0" w:color="auto"/>
          <w:lang w:eastAsia="en-US"/>
        </w:rPr>
        <w:t xml:space="preserve">zarówno wielostronnych, jak i dwustronnych. Umową, na podstawie której prowadzona jest przez Polskę wymiana informacji o </w:t>
      </w:r>
      <w:proofErr w:type="spellStart"/>
      <w:r w:rsidRPr="002F0C8F">
        <w:rPr>
          <w:rFonts w:ascii="Times New Roman" w:eastAsia="Times New Roman" w:hAnsi="Times New Roman" w:cs="Times New Roman"/>
          <w:color w:val="auto"/>
          <w:sz w:val="24"/>
          <w:szCs w:val="24"/>
          <w:bdr w:val="none" w:sz="0" w:space="0" w:color="auto"/>
          <w:lang w:eastAsia="en-US"/>
        </w:rPr>
        <w:t>skazaniach</w:t>
      </w:r>
      <w:proofErr w:type="spellEnd"/>
      <w:r w:rsidRPr="002F0C8F">
        <w:rPr>
          <w:rFonts w:ascii="Times New Roman" w:eastAsia="Times New Roman" w:hAnsi="Times New Roman" w:cs="Times New Roman"/>
          <w:color w:val="auto"/>
          <w:sz w:val="24"/>
          <w:szCs w:val="24"/>
          <w:bdr w:val="none" w:sz="0" w:space="0" w:color="auto"/>
          <w:lang w:eastAsia="en-US"/>
        </w:rPr>
        <w:t>, jest przede wszystkim Europejska konwencja o pomocy prawnej w sprawach karnych z 1959</w:t>
      </w:r>
      <w:r w:rsidR="00001795" w:rsidRPr="002F0C8F">
        <w:rPr>
          <w:rFonts w:ascii="Times New Roman" w:eastAsia="Times New Roman" w:hAnsi="Times New Roman" w:cs="Times New Roman"/>
          <w:color w:val="auto"/>
          <w:sz w:val="24"/>
          <w:szCs w:val="24"/>
          <w:bdr w:val="none" w:sz="0" w:space="0" w:color="auto"/>
          <w:lang w:eastAsia="en-US"/>
        </w:rPr>
        <w:t> </w:t>
      </w:r>
      <w:r w:rsidRPr="002F0C8F">
        <w:rPr>
          <w:rFonts w:ascii="Times New Roman" w:eastAsia="Times New Roman" w:hAnsi="Times New Roman" w:cs="Times New Roman"/>
          <w:color w:val="auto"/>
          <w:sz w:val="24"/>
          <w:szCs w:val="24"/>
          <w:bdr w:val="none" w:sz="0" w:space="0" w:color="auto"/>
          <w:lang w:eastAsia="en-US"/>
        </w:rPr>
        <w:t>r.</w:t>
      </w:r>
      <w:r w:rsidR="00E42F0B">
        <w:rPr>
          <w:rFonts w:ascii="Times New Roman" w:eastAsia="Times New Roman"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color w:val="auto"/>
          <w:sz w:val="24"/>
          <w:szCs w:val="24"/>
          <w:bdr w:val="none" w:sz="0" w:space="0" w:color="auto"/>
          <w:lang w:eastAsia="en-US"/>
        </w:rPr>
        <w:t>Wymiana informacji z rejestrów może być również prow</w:t>
      </w:r>
      <w:r w:rsidR="00E42F0B">
        <w:rPr>
          <w:rFonts w:ascii="Times New Roman" w:eastAsia="Times New Roman" w:hAnsi="Times New Roman" w:cs="Times New Roman"/>
          <w:color w:val="auto"/>
          <w:sz w:val="24"/>
          <w:szCs w:val="24"/>
          <w:bdr w:val="none" w:sz="0" w:space="0" w:color="auto"/>
          <w:lang w:eastAsia="en-US"/>
        </w:rPr>
        <w:t>adzona na zasadzie wzajemności.</w:t>
      </w:r>
    </w:p>
    <w:p w14:paraId="6AF0AED3" w14:textId="61C25D4B" w:rsidR="000B4917" w:rsidRPr="002F0C8F" w:rsidRDefault="000B4917" w:rsidP="00E42F0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Należy zauważyć, że ramy prawne umów międzynarodowych są bardzo ogólne i nie kształtują międzynarodowej wymiany z rejestrów karnych w sposób tak szczegółowy</w:t>
      </w:r>
      <w:r w:rsidR="00EF587D" w:rsidRPr="002F0C8F">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jak to czynią akty prawa unijnego. Umawiające się Strony mają więc dużą swobodę kształtowania tej wymiany. Z uwagi na powyższe ustaw</w:t>
      </w:r>
      <w:r w:rsidR="00FA0719" w:rsidRPr="002F0C8F">
        <w:rPr>
          <w:rFonts w:ascii="Times New Roman" w:eastAsia="Times New Roman" w:hAnsi="Times New Roman" w:cs="Times New Roman"/>
          <w:color w:val="auto"/>
          <w:sz w:val="24"/>
          <w:szCs w:val="24"/>
          <w:bdr w:val="none" w:sz="0" w:space="0" w:color="auto"/>
          <w:lang w:eastAsia="en-US"/>
        </w:rPr>
        <w:t>a</w:t>
      </w:r>
      <w:r w:rsidRPr="002F0C8F">
        <w:rPr>
          <w:rFonts w:ascii="Times New Roman" w:eastAsia="Times New Roman" w:hAnsi="Times New Roman" w:cs="Times New Roman"/>
          <w:color w:val="auto"/>
          <w:sz w:val="24"/>
          <w:szCs w:val="24"/>
          <w:bdr w:val="none" w:sz="0" w:space="0" w:color="auto"/>
          <w:lang w:eastAsia="en-US"/>
        </w:rPr>
        <w:t xml:space="preserve"> nie może i nie określa szczegółowych warunków i zasad wymiany informacji z właściwymi organa</w:t>
      </w:r>
      <w:r w:rsidR="00E42F0B">
        <w:rPr>
          <w:rFonts w:ascii="Times New Roman" w:eastAsia="Times New Roman" w:hAnsi="Times New Roman" w:cs="Times New Roman"/>
          <w:color w:val="auto"/>
          <w:sz w:val="24"/>
          <w:szCs w:val="24"/>
          <w:bdr w:val="none" w:sz="0" w:space="0" w:color="auto"/>
          <w:lang w:eastAsia="en-US"/>
        </w:rPr>
        <w:t>mi państw trzecich.</w:t>
      </w:r>
    </w:p>
    <w:p w14:paraId="517976BC" w14:textId="4008DBA9" w:rsidR="00832314" w:rsidRPr="002F0C8F" w:rsidRDefault="000B4917" w:rsidP="00E42F0B">
      <w:pPr>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W celu usprawnienia wymiany informacji przekazywanej przez Rejestr, w tym jakości danych, tam</w:t>
      </w:r>
      <w:r w:rsidR="2F874C37" w:rsidRPr="002F0C8F">
        <w:rPr>
          <w:rFonts w:ascii="Times New Roman" w:eastAsia="Times New Roman" w:hAnsi="Times New Roman" w:cs="Times New Roman"/>
          <w:color w:val="auto"/>
          <w:sz w:val="24"/>
          <w:szCs w:val="24"/>
          <w:bdr w:val="none" w:sz="0" w:space="0" w:color="auto"/>
          <w:lang w:eastAsia="en-US"/>
        </w:rPr>
        <w:t>,</w:t>
      </w:r>
      <w:r w:rsidRPr="002F0C8F">
        <w:rPr>
          <w:rFonts w:ascii="Times New Roman" w:eastAsia="Times New Roman" w:hAnsi="Times New Roman" w:cs="Times New Roman"/>
          <w:color w:val="auto"/>
          <w:sz w:val="24"/>
          <w:szCs w:val="24"/>
          <w:bdr w:val="none" w:sz="0" w:space="0" w:color="auto"/>
          <w:lang w:eastAsia="en-US"/>
        </w:rPr>
        <w:t xml:space="preserve"> gdzie jest to możliwe i pożądane z punktu widzenia organizacji pracy </w:t>
      </w:r>
      <w:r w:rsidR="007359B2" w:rsidRPr="002F0C8F">
        <w:rPr>
          <w:rFonts w:ascii="Times New Roman" w:eastAsia="Times New Roman" w:hAnsi="Times New Roman" w:cs="Times New Roman"/>
          <w:color w:val="auto"/>
          <w:sz w:val="24"/>
          <w:szCs w:val="24"/>
          <w:bdr w:val="none" w:sz="0" w:space="0" w:color="auto"/>
          <w:lang w:eastAsia="en-US"/>
        </w:rPr>
        <w:t>biura informacyjnego</w:t>
      </w:r>
      <w:r w:rsidRPr="002F0C8F">
        <w:rPr>
          <w:rFonts w:ascii="Times New Roman" w:eastAsia="Times New Roman" w:hAnsi="Times New Roman" w:cs="Times New Roman"/>
          <w:color w:val="auto"/>
          <w:sz w:val="24"/>
          <w:szCs w:val="24"/>
          <w:bdr w:val="none" w:sz="0" w:space="0" w:color="auto"/>
          <w:lang w:eastAsia="en-US"/>
        </w:rPr>
        <w:t>,</w:t>
      </w:r>
      <w:r w:rsidR="007359B2" w:rsidRPr="002F0C8F">
        <w:rPr>
          <w:rFonts w:ascii="Times New Roman" w:eastAsia="Times New Roman" w:hAnsi="Times New Roman" w:cs="Times New Roman"/>
          <w:color w:val="auto"/>
          <w:sz w:val="24"/>
          <w:szCs w:val="24"/>
          <w:bdr w:val="none" w:sz="0" w:space="0" w:color="auto"/>
          <w:lang w:eastAsia="en-US"/>
        </w:rPr>
        <w:t xml:space="preserve"> będą</w:t>
      </w:r>
      <w:r w:rsidRPr="002F0C8F">
        <w:rPr>
          <w:rFonts w:ascii="Times New Roman" w:eastAsia="Times New Roman" w:hAnsi="Times New Roman" w:cs="Times New Roman"/>
          <w:color w:val="auto"/>
          <w:sz w:val="24"/>
          <w:szCs w:val="24"/>
          <w:bdr w:val="none" w:sz="0" w:space="0" w:color="auto"/>
          <w:lang w:eastAsia="en-US"/>
        </w:rPr>
        <w:t xml:space="preserve"> </w:t>
      </w:r>
      <w:r w:rsidR="007359B2" w:rsidRPr="002F0C8F">
        <w:rPr>
          <w:rFonts w:ascii="Times New Roman" w:eastAsia="Times New Roman" w:hAnsi="Times New Roman" w:cs="Times New Roman"/>
          <w:color w:val="auto"/>
          <w:sz w:val="24"/>
          <w:szCs w:val="24"/>
          <w:bdr w:val="none" w:sz="0" w:space="0" w:color="auto"/>
          <w:lang w:eastAsia="en-US"/>
        </w:rPr>
        <w:t xml:space="preserve">natomiast stosowane </w:t>
      </w:r>
      <w:r w:rsidRPr="002F0C8F">
        <w:rPr>
          <w:rFonts w:ascii="Times New Roman" w:eastAsia="Times New Roman" w:hAnsi="Times New Roman" w:cs="Times New Roman"/>
          <w:color w:val="auto"/>
          <w:sz w:val="24"/>
          <w:szCs w:val="24"/>
          <w:bdr w:val="none" w:sz="0" w:space="0" w:color="auto"/>
          <w:lang w:eastAsia="en-US"/>
        </w:rPr>
        <w:t>do wymiany informacji z rejestrów karnych z tymi organami odpowiednio przepisy odnoszące się do wymiany z organami centralnymi państw członkowskich Unii Europejskiej.</w:t>
      </w:r>
      <w:r w:rsidR="00E65908" w:rsidRPr="002F0C8F">
        <w:rPr>
          <w:rFonts w:ascii="Times New Roman" w:eastAsia="Times New Roman" w:hAnsi="Times New Roman" w:cs="Times New Roman"/>
          <w:color w:val="auto"/>
          <w:sz w:val="24"/>
          <w:szCs w:val="24"/>
          <w:bdr w:val="none" w:sz="0" w:space="0" w:color="auto"/>
          <w:lang w:eastAsia="en-US"/>
        </w:rPr>
        <w:t xml:space="preserve"> </w:t>
      </w:r>
      <w:r w:rsidR="001A72C5" w:rsidRPr="002F0C8F">
        <w:rPr>
          <w:rFonts w:ascii="Times New Roman" w:eastAsia="Times New Roman" w:hAnsi="Times New Roman" w:cs="Times New Roman"/>
          <w:color w:val="auto"/>
          <w:sz w:val="24"/>
          <w:szCs w:val="24"/>
          <w:bdr w:val="none" w:sz="0" w:space="0" w:color="auto"/>
          <w:lang w:eastAsia="en-US"/>
        </w:rPr>
        <w:t xml:space="preserve">Uznaje się, że </w:t>
      </w:r>
      <w:r w:rsidR="00441826" w:rsidRPr="002F0C8F">
        <w:rPr>
          <w:rFonts w:ascii="Times New Roman" w:eastAsia="Times New Roman" w:hAnsi="Times New Roman" w:cs="Times New Roman"/>
          <w:color w:val="auto"/>
          <w:sz w:val="24"/>
          <w:szCs w:val="24"/>
          <w:bdr w:val="none" w:sz="0" w:space="0" w:color="auto"/>
          <w:lang w:eastAsia="en-US"/>
        </w:rPr>
        <w:t>uczyni to wymianę z państwami trzecimi bardziej efektywną.</w:t>
      </w:r>
    </w:p>
    <w:p w14:paraId="3F9A8957" w14:textId="541B1B07" w:rsidR="00452290" w:rsidRPr="002F0C8F" w:rsidRDefault="007359B2" w:rsidP="00E42F0B">
      <w:pPr>
        <w:spacing w:before="120" w:after="0" w:line="360" w:lineRule="auto"/>
        <w:ind w:firstLine="567"/>
        <w:jc w:val="both"/>
        <w:rPr>
          <w:rFonts w:ascii="Times New Roman" w:eastAsia="Times New Roman" w:hAnsi="Times New Roman" w:cs="Times New Roman"/>
          <w:color w:val="auto"/>
          <w:sz w:val="24"/>
          <w:szCs w:val="24"/>
          <w:bdr w:val="none" w:sz="0" w:space="0" w:color="auto"/>
          <w:lang w:eastAsia="en-US"/>
        </w:rPr>
      </w:pPr>
      <w:r w:rsidRPr="002F0C8F">
        <w:rPr>
          <w:rFonts w:ascii="Times New Roman" w:eastAsia="Times New Roman" w:hAnsi="Times New Roman" w:cs="Times New Roman"/>
          <w:color w:val="auto"/>
          <w:sz w:val="24"/>
          <w:szCs w:val="24"/>
          <w:bdr w:val="none" w:sz="0" w:space="0" w:color="auto"/>
          <w:lang w:eastAsia="en-US"/>
        </w:rPr>
        <w:t>P</w:t>
      </w:r>
      <w:r w:rsidR="00832314" w:rsidRPr="002F0C8F">
        <w:rPr>
          <w:rFonts w:ascii="Times New Roman" w:eastAsia="Times New Roman" w:hAnsi="Times New Roman" w:cs="Times New Roman"/>
          <w:color w:val="auto"/>
          <w:sz w:val="24"/>
          <w:szCs w:val="24"/>
          <w:bdr w:val="none" w:sz="0" w:space="0" w:color="auto"/>
          <w:lang w:eastAsia="en-US"/>
        </w:rPr>
        <w:t xml:space="preserve">rzepis art. </w:t>
      </w:r>
      <w:r w:rsidR="0092055F" w:rsidRPr="002F0C8F">
        <w:rPr>
          <w:rFonts w:ascii="Times New Roman" w:eastAsia="Times New Roman" w:hAnsi="Times New Roman" w:cs="Times New Roman"/>
          <w:color w:val="auto"/>
          <w:sz w:val="24"/>
          <w:szCs w:val="24"/>
          <w:bdr w:val="none" w:sz="0" w:space="0" w:color="auto"/>
          <w:lang w:eastAsia="en-US"/>
        </w:rPr>
        <w:t>5</w:t>
      </w:r>
      <w:r w:rsidRPr="002F0C8F">
        <w:rPr>
          <w:rFonts w:ascii="Times New Roman" w:eastAsia="Times New Roman" w:hAnsi="Times New Roman" w:cs="Times New Roman"/>
          <w:color w:val="auto"/>
          <w:sz w:val="24"/>
          <w:szCs w:val="24"/>
          <w:bdr w:val="none" w:sz="0" w:space="0" w:color="auto"/>
          <w:lang w:eastAsia="en-US"/>
        </w:rPr>
        <w:t>4</w:t>
      </w:r>
      <w:r w:rsidR="0092055F" w:rsidRPr="002F0C8F">
        <w:rPr>
          <w:rFonts w:ascii="Times New Roman" w:eastAsia="Times New Roman" w:hAnsi="Times New Roman" w:cs="Times New Roman"/>
          <w:color w:val="auto"/>
          <w:sz w:val="24"/>
          <w:szCs w:val="24"/>
          <w:bdr w:val="none" w:sz="0" w:space="0" w:color="auto"/>
          <w:lang w:eastAsia="en-US"/>
        </w:rPr>
        <w:t xml:space="preserve"> ust. 1 </w:t>
      </w:r>
      <w:r w:rsidR="00832314" w:rsidRPr="002F0C8F">
        <w:rPr>
          <w:rFonts w:ascii="Times New Roman" w:eastAsia="Times New Roman" w:hAnsi="Times New Roman" w:cs="Times New Roman"/>
          <w:color w:val="auto"/>
          <w:sz w:val="24"/>
          <w:szCs w:val="24"/>
          <w:bdr w:val="none" w:sz="0" w:space="0" w:color="auto"/>
          <w:lang w:eastAsia="en-US"/>
        </w:rPr>
        <w:t xml:space="preserve">wskazuje zatem ogólnie, że zakres informacji przekazywanych przez </w:t>
      </w:r>
      <w:r w:rsidRPr="002F0C8F">
        <w:rPr>
          <w:rFonts w:ascii="Times New Roman" w:eastAsia="Times New Roman" w:hAnsi="Times New Roman" w:cs="Times New Roman"/>
          <w:color w:val="auto"/>
          <w:sz w:val="24"/>
          <w:szCs w:val="24"/>
          <w:bdr w:val="none" w:sz="0" w:space="0" w:color="auto"/>
          <w:lang w:eastAsia="en-US"/>
        </w:rPr>
        <w:t xml:space="preserve">biuro informacyjne </w:t>
      </w:r>
      <w:r w:rsidR="00832314" w:rsidRPr="002F0C8F">
        <w:rPr>
          <w:rFonts w:ascii="Times New Roman" w:eastAsia="Times New Roman" w:hAnsi="Times New Roman" w:cs="Times New Roman"/>
          <w:color w:val="auto"/>
          <w:sz w:val="24"/>
          <w:szCs w:val="24"/>
          <w:bdr w:val="none" w:sz="0" w:space="0" w:color="auto"/>
          <w:lang w:eastAsia="en-US"/>
        </w:rPr>
        <w:t xml:space="preserve">właściwym organom państw trzecich, a dotyczących danych o osobach będących obywatelami tych państw gromadzonych w Krajowym Rejestrze Karnym, </w:t>
      </w:r>
      <w:r w:rsidR="0015599E" w:rsidRPr="002F0C8F">
        <w:rPr>
          <w:rFonts w:ascii="Times New Roman" w:eastAsia="Times New Roman" w:hAnsi="Times New Roman" w:cs="Times New Roman"/>
          <w:color w:val="auto"/>
          <w:sz w:val="24"/>
          <w:szCs w:val="24"/>
          <w:bdr w:val="none" w:sz="0" w:space="0" w:color="auto"/>
          <w:lang w:eastAsia="en-US"/>
        </w:rPr>
        <w:t xml:space="preserve">będzie </w:t>
      </w:r>
      <w:r w:rsidR="00832314" w:rsidRPr="002F0C8F">
        <w:rPr>
          <w:rFonts w:ascii="Times New Roman" w:eastAsia="Times New Roman" w:hAnsi="Times New Roman" w:cs="Times New Roman"/>
          <w:color w:val="auto"/>
          <w:sz w:val="24"/>
          <w:szCs w:val="24"/>
          <w:bdr w:val="none" w:sz="0" w:space="0" w:color="auto"/>
          <w:lang w:eastAsia="en-US"/>
        </w:rPr>
        <w:t>wynikał każdorazowo z umowy międzynarodowej. Zakres ten będzie zatem różny w zależności od podstawy prawnej regulującej wymianę z rejestrów karnych z danym państwem trzecim.</w:t>
      </w:r>
    </w:p>
    <w:p w14:paraId="3D5FE7F5" w14:textId="68A078D9" w:rsidR="00832314" w:rsidRPr="002F0C8F" w:rsidRDefault="00001795" w:rsidP="00E42F0B">
      <w:pPr>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imes New Roman" w:hAnsi="Times New Roman" w:cs="Times New Roman"/>
          <w:bCs/>
          <w:color w:val="auto"/>
          <w:sz w:val="24"/>
          <w:szCs w:val="24"/>
          <w:bdr w:val="none" w:sz="0" w:space="0" w:color="auto"/>
          <w:lang w:eastAsia="en-US"/>
        </w:rPr>
        <w:t>W</w:t>
      </w:r>
      <w:r w:rsidR="00832314" w:rsidRPr="002F0C8F">
        <w:rPr>
          <w:rFonts w:ascii="Times New Roman" w:eastAsia="Times New Roman" w:hAnsi="Times New Roman" w:cs="Times New Roman"/>
          <w:bCs/>
          <w:color w:val="auto"/>
          <w:sz w:val="24"/>
          <w:szCs w:val="24"/>
          <w:bdr w:val="none" w:sz="0" w:space="0" w:color="auto"/>
          <w:lang w:eastAsia="en-US"/>
        </w:rPr>
        <w:t xml:space="preserve"> przypadku potwierdzenia w rejestrze PESEL, że zawiadomienie przekazane przez właściwy organ państwa trzeciego dotyczy osoby zmarłej, dane o osobie nie </w:t>
      </w:r>
      <w:r w:rsidR="00A37BF0" w:rsidRPr="002F0C8F">
        <w:rPr>
          <w:rFonts w:ascii="Times New Roman" w:eastAsia="Times New Roman" w:hAnsi="Times New Roman" w:cs="Times New Roman"/>
          <w:bCs/>
          <w:color w:val="auto"/>
          <w:sz w:val="24"/>
          <w:szCs w:val="24"/>
          <w:bdr w:val="none" w:sz="0" w:space="0" w:color="auto"/>
          <w:lang w:eastAsia="en-US"/>
        </w:rPr>
        <w:t>zostaną zgromadzone</w:t>
      </w:r>
      <w:r w:rsidR="00832314" w:rsidRPr="002F0C8F">
        <w:rPr>
          <w:rFonts w:ascii="Times New Roman" w:eastAsia="Times New Roman" w:hAnsi="Times New Roman" w:cs="Times New Roman"/>
          <w:bCs/>
          <w:color w:val="auto"/>
          <w:sz w:val="24"/>
          <w:szCs w:val="24"/>
          <w:bdr w:val="none" w:sz="0" w:space="0" w:color="auto"/>
          <w:lang w:eastAsia="en-US"/>
        </w:rPr>
        <w:t xml:space="preserve"> w Rejestrze, a zawiadomienie </w:t>
      </w:r>
      <w:r w:rsidR="00A37BF0" w:rsidRPr="002F0C8F">
        <w:rPr>
          <w:rFonts w:ascii="Times New Roman" w:eastAsia="Times New Roman" w:hAnsi="Times New Roman" w:cs="Times New Roman"/>
          <w:bCs/>
          <w:color w:val="auto"/>
          <w:sz w:val="24"/>
          <w:szCs w:val="24"/>
          <w:bdr w:val="none" w:sz="0" w:space="0" w:color="auto"/>
          <w:lang w:eastAsia="en-US"/>
        </w:rPr>
        <w:t>zostanie zwrócone</w:t>
      </w:r>
      <w:r w:rsidR="00832314" w:rsidRPr="002F0C8F">
        <w:rPr>
          <w:rFonts w:ascii="Times New Roman" w:eastAsia="Times New Roman" w:hAnsi="Times New Roman" w:cs="Times New Roman"/>
          <w:bCs/>
          <w:color w:val="auto"/>
          <w:sz w:val="24"/>
          <w:szCs w:val="24"/>
          <w:bdr w:val="none" w:sz="0" w:space="0" w:color="auto"/>
          <w:lang w:eastAsia="en-US"/>
        </w:rPr>
        <w:t xml:space="preserve"> właściwemu organowi, podobnie jak będzie to miało miejsce w przypadku zawiadomień przekazywanych przez organy centralne państw członkowskich Unii Europejskiej</w:t>
      </w:r>
      <w:r w:rsidR="008364F5" w:rsidRPr="002F0C8F">
        <w:rPr>
          <w:rFonts w:ascii="Times New Roman" w:eastAsia="Times New Roman" w:hAnsi="Times New Roman" w:cs="Times New Roman"/>
          <w:bCs/>
          <w:color w:val="auto"/>
          <w:sz w:val="24"/>
          <w:szCs w:val="24"/>
          <w:bdr w:val="none" w:sz="0" w:space="0" w:color="auto"/>
          <w:lang w:eastAsia="en-US"/>
        </w:rPr>
        <w:t>.</w:t>
      </w:r>
    </w:p>
    <w:p w14:paraId="0386BD57" w14:textId="14D2CD33" w:rsidR="00452290" w:rsidRPr="002F0C8F" w:rsidRDefault="008364F5" w:rsidP="00E42F0B">
      <w:pPr>
        <w:pStyle w:val="USTustnpkodeksu"/>
        <w:spacing w:before="120"/>
        <w:ind w:firstLine="567"/>
        <w:rPr>
          <w:rFonts w:ascii="Times New Roman" w:hAnsi="Times New Roman" w:cs="Times New Roman"/>
          <w:szCs w:val="24"/>
        </w:rPr>
      </w:pPr>
      <w:r w:rsidRPr="002F0C8F">
        <w:rPr>
          <w:rFonts w:ascii="Times New Roman" w:eastAsia="Times New Roman" w:hAnsi="Times New Roman" w:cs="Times New Roman"/>
          <w:szCs w:val="24"/>
          <w:lang w:eastAsia="en-US"/>
        </w:rPr>
        <w:t>Określona w art. 55 p</w:t>
      </w:r>
      <w:r w:rsidR="0054426C" w:rsidRPr="002F0C8F">
        <w:rPr>
          <w:rFonts w:ascii="Times New Roman" w:eastAsia="Times New Roman" w:hAnsi="Times New Roman" w:cs="Times New Roman"/>
          <w:szCs w:val="24"/>
          <w:lang w:eastAsia="en-US"/>
        </w:rPr>
        <w:t>rocedura udzielania informacji o osobie na podstawie zgromadzonych w Rejestrze danych na zapytanie przekazywane przez właściwe organy państw trzecich również odwołuje się do zasad i warunków określonych w umowach międzynarodowych</w:t>
      </w:r>
      <w:r w:rsidRPr="002F0C8F">
        <w:rPr>
          <w:rFonts w:ascii="Times New Roman" w:eastAsia="Times New Roman" w:hAnsi="Times New Roman" w:cs="Times New Roman"/>
          <w:szCs w:val="24"/>
          <w:lang w:eastAsia="en-US"/>
        </w:rPr>
        <w:t>.</w:t>
      </w:r>
      <w:r w:rsidR="0054426C" w:rsidRPr="002F0C8F">
        <w:rPr>
          <w:rFonts w:ascii="Times New Roman" w:eastAsia="Times New Roman" w:hAnsi="Times New Roman" w:cs="Times New Roman"/>
          <w:szCs w:val="24"/>
          <w:lang w:eastAsia="en-US"/>
        </w:rPr>
        <w:t xml:space="preserve"> </w:t>
      </w:r>
      <w:r w:rsidR="00901260" w:rsidRPr="002F0C8F">
        <w:rPr>
          <w:rFonts w:ascii="Times New Roman" w:eastAsia="Times New Roman" w:hAnsi="Times New Roman" w:cs="Times New Roman"/>
          <w:szCs w:val="24"/>
          <w:lang w:eastAsia="en-US"/>
        </w:rPr>
        <w:t xml:space="preserve">Za zasadne uznano jednak odpowiednie stosowanie części przepisów regulujących udzielanie odpowiedzi na zapytania kierowane przez organy centralne państw członkowskich Unii </w:t>
      </w:r>
      <w:r w:rsidR="00EC5380" w:rsidRPr="002F0C8F">
        <w:rPr>
          <w:rFonts w:ascii="Times New Roman" w:eastAsia="Times New Roman" w:hAnsi="Times New Roman" w:cs="Times New Roman"/>
          <w:szCs w:val="24"/>
          <w:lang w:eastAsia="en-US"/>
        </w:rPr>
        <w:t>Europejskiej</w:t>
      </w:r>
      <w:r w:rsidR="00452290" w:rsidRPr="002F0C8F">
        <w:rPr>
          <w:rFonts w:ascii="Times New Roman" w:eastAsia="Times New Roman" w:hAnsi="Times New Roman" w:cs="Times New Roman"/>
          <w:szCs w:val="24"/>
          <w:lang w:eastAsia="en-US"/>
        </w:rPr>
        <w:t xml:space="preserve"> dotyczące: zakresu danych identyfikujących osobę wskazanych w zapytaniu </w:t>
      </w:r>
      <w:r w:rsidR="00452290" w:rsidRPr="002F0C8F">
        <w:rPr>
          <w:rFonts w:ascii="Times New Roman" w:hAnsi="Times New Roman" w:cs="Times New Roman"/>
          <w:szCs w:val="24"/>
        </w:rPr>
        <w:t xml:space="preserve">przekazywanym przez właściwy organ państw trzeciego, poinformowania właściwego organu </w:t>
      </w:r>
      <w:bookmarkStart w:id="28" w:name="_Hlk125028340"/>
      <w:r w:rsidR="00452290" w:rsidRPr="002F0C8F">
        <w:rPr>
          <w:rFonts w:ascii="Times New Roman" w:hAnsi="Times New Roman" w:cs="Times New Roman"/>
          <w:szCs w:val="24"/>
        </w:rPr>
        <w:t xml:space="preserve">państw trzeciego </w:t>
      </w:r>
      <w:bookmarkEnd w:id="28"/>
      <w:r w:rsidR="00452290" w:rsidRPr="002F0C8F">
        <w:rPr>
          <w:rFonts w:ascii="Times New Roman" w:hAnsi="Times New Roman" w:cs="Times New Roman"/>
          <w:szCs w:val="24"/>
        </w:rPr>
        <w:t xml:space="preserve">o </w:t>
      </w:r>
      <w:r w:rsidR="00B230DA" w:rsidRPr="002F0C8F">
        <w:rPr>
          <w:rFonts w:ascii="Times New Roman" w:hAnsi="Times New Roman" w:cs="Times New Roman"/>
          <w:szCs w:val="24"/>
        </w:rPr>
        <w:t>śmierci osoby, której dotyczy zapytanie</w:t>
      </w:r>
      <w:r w:rsidR="00402D12">
        <w:rPr>
          <w:rFonts w:ascii="Times New Roman" w:hAnsi="Times New Roman" w:cs="Times New Roman"/>
          <w:szCs w:val="24"/>
        </w:rPr>
        <w:t>,</w:t>
      </w:r>
      <w:r w:rsidR="00B230DA" w:rsidRPr="002F0C8F">
        <w:rPr>
          <w:rFonts w:ascii="Times New Roman" w:hAnsi="Times New Roman" w:cs="Times New Roman"/>
          <w:szCs w:val="24"/>
        </w:rPr>
        <w:t xml:space="preserve"> oraz zakresu informacji </w:t>
      </w:r>
      <w:r w:rsidR="00452290" w:rsidRPr="002F0C8F">
        <w:rPr>
          <w:rFonts w:ascii="Times New Roman" w:hAnsi="Times New Roman" w:cs="Times New Roman"/>
          <w:szCs w:val="24"/>
        </w:rPr>
        <w:t>przekazywan</w:t>
      </w:r>
      <w:r w:rsidR="00B230DA" w:rsidRPr="002F0C8F">
        <w:rPr>
          <w:rFonts w:ascii="Times New Roman" w:hAnsi="Times New Roman" w:cs="Times New Roman"/>
          <w:szCs w:val="24"/>
        </w:rPr>
        <w:t>ej właściwym</w:t>
      </w:r>
      <w:r w:rsidR="00452290" w:rsidRPr="002F0C8F">
        <w:rPr>
          <w:rFonts w:ascii="Times New Roman" w:hAnsi="Times New Roman" w:cs="Times New Roman"/>
          <w:szCs w:val="24"/>
        </w:rPr>
        <w:t xml:space="preserve"> organom </w:t>
      </w:r>
      <w:r w:rsidR="00B230DA" w:rsidRPr="002F0C8F">
        <w:rPr>
          <w:rFonts w:ascii="Times New Roman" w:hAnsi="Times New Roman" w:cs="Times New Roman"/>
          <w:szCs w:val="24"/>
        </w:rPr>
        <w:t>państw trzeciego.</w:t>
      </w:r>
    </w:p>
    <w:p w14:paraId="74B85206" w14:textId="77777777" w:rsidR="00B230DA" w:rsidRPr="002F0C8F" w:rsidRDefault="00B230DA" w:rsidP="00077952">
      <w:pPr>
        <w:pStyle w:val="USTustnpkodeksu"/>
        <w:spacing w:before="120"/>
        <w:rPr>
          <w:rFonts w:ascii="Times New Roman" w:hAnsi="Times New Roman" w:cs="Times New Roman"/>
          <w:b/>
          <w:szCs w:val="24"/>
          <w:lang w:eastAsia="en-US"/>
        </w:rPr>
      </w:pPr>
    </w:p>
    <w:p w14:paraId="0509A303" w14:textId="2EE8CB1D" w:rsidR="005C1FE3" w:rsidRPr="002F0C8F" w:rsidRDefault="005C1FE3"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Rozdział 4. Przepis karny</w:t>
      </w:r>
    </w:p>
    <w:p w14:paraId="46EA59AC" w14:textId="7853ACF5" w:rsidR="007A02E2" w:rsidRPr="002F0C8F" w:rsidRDefault="00D571CE"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Art. </w:t>
      </w:r>
      <w:r w:rsidR="00562130" w:rsidRPr="002F0C8F">
        <w:rPr>
          <w:rFonts w:ascii="Times New Roman" w:eastAsiaTheme="minorHAnsi" w:hAnsi="Times New Roman" w:cs="Times New Roman"/>
          <w:b/>
          <w:bCs/>
          <w:color w:val="auto"/>
          <w:sz w:val="24"/>
          <w:szCs w:val="24"/>
          <w:bdr w:val="none" w:sz="0" w:space="0" w:color="auto"/>
          <w:lang w:eastAsia="en-US"/>
        </w:rPr>
        <w:t>56.</w:t>
      </w:r>
    </w:p>
    <w:p w14:paraId="45A56B7B" w14:textId="33C4DCC5" w:rsidR="00CD19D5" w:rsidRPr="002F0C8F" w:rsidRDefault="00B50EFB" w:rsidP="00E42F0B">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 xml:space="preserve">1. </w:t>
      </w:r>
      <w:r w:rsidR="00E8386C" w:rsidRPr="002F0C8F">
        <w:rPr>
          <w:rFonts w:ascii="Times New Roman" w:hAnsi="Times New Roman" w:cs="Times New Roman"/>
          <w:sz w:val="24"/>
          <w:szCs w:val="24"/>
          <w:bdr w:val="none" w:sz="0" w:space="0" w:color="auto"/>
          <w:lang w:eastAsia="en-US"/>
        </w:rPr>
        <w:t xml:space="preserve">W stosunku do dotychczasowej regulacji w ustawie </w:t>
      </w:r>
      <w:r w:rsidR="00C55635" w:rsidRPr="002F0C8F">
        <w:rPr>
          <w:rFonts w:ascii="Times New Roman" w:hAnsi="Times New Roman" w:cs="Times New Roman"/>
          <w:sz w:val="24"/>
          <w:szCs w:val="24"/>
          <w:bdr w:val="none" w:sz="0" w:space="0" w:color="auto"/>
          <w:lang w:eastAsia="en-US"/>
        </w:rPr>
        <w:t>podwyższ</w:t>
      </w:r>
      <w:r w:rsidR="00E8386C" w:rsidRPr="002F0C8F">
        <w:rPr>
          <w:rFonts w:ascii="Times New Roman" w:hAnsi="Times New Roman" w:cs="Times New Roman"/>
          <w:sz w:val="24"/>
          <w:szCs w:val="24"/>
          <w:bdr w:val="none" w:sz="0" w:space="0" w:color="auto"/>
          <w:lang w:eastAsia="en-US"/>
        </w:rPr>
        <w:t>ono</w:t>
      </w:r>
      <w:r w:rsidR="00C55635" w:rsidRPr="002F0C8F">
        <w:rPr>
          <w:rFonts w:ascii="Times New Roman" w:hAnsi="Times New Roman" w:cs="Times New Roman"/>
          <w:sz w:val="24"/>
          <w:szCs w:val="24"/>
          <w:bdr w:val="none" w:sz="0" w:space="0" w:color="auto"/>
          <w:lang w:eastAsia="en-US"/>
        </w:rPr>
        <w:t xml:space="preserve"> zagrożeni</w:t>
      </w:r>
      <w:r w:rsidR="00562130" w:rsidRPr="002F0C8F">
        <w:rPr>
          <w:rFonts w:ascii="Times New Roman" w:hAnsi="Times New Roman" w:cs="Times New Roman"/>
          <w:sz w:val="24"/>
          <w:szCs w:val="24"/>
          <w:bdr w:val="none" w:sz="0" w:space="0" w:color="auto"/>
          <w:lang w:eastAsia="en-US"/>
        </w:rPr>
        <w:t>e</w:t>
      </w:r>
      <w:r w:rsidR="00C55635" w:rsidRPr="002F0C8F">
        <w:rPr>
          <w:rFonts w:ascii="Times New Roman" w:hAnsi="Times New Roman" w:cs="Times New Roman"/>
          <w:sz w:val="24"/>
          <w:szCs w:val="24"/>
          <w:bdr w:val="none" w:sz="0" w:space="0" w:color="auto"/>
          <w:lang w:eastAsia="en-US"/>
        </w:rPr>
        <w:t xml:space="preserve"> k</w:t>
      </w:r>
      <w:r w:rsidRPr="002F0C8F">
        <w:rPr>
          <w:rFonts w:ascii="Times New Roman" w:hAnsi="Times New Roman" w:cs="Times New Roman"/>
          <w:sz w:val="24"/>
          <w:szCs w:val="24"/>
          <w:bdr w:val="none" w:sz="0" w:space="0" w:color="auto"/>
          <w:lang w:eastAsia="en-US"/>
        </w:rPr>
        <w:t>a</w:t>
      </w:r>
      <w:r w:rsidR="00C55635" w:rsidRPr="002F0C8F">
        <w:rPr>
          <w:rFonts w:ascii="Times New Roman" w:hAnsi="Times New Roman" w:cs="Times New Roman"/>
          <w:sz w:val="24"/>
          <w:szCs w:val="24"/>
          <w:bdr w:val="none" w:sz="0" w:space="0" w:color="auto"/>
          <w:lang w:eastAsia="en-US"/>
        </w:rPr>
        <w:t xml:space="preserve">rą pozbawienia wolności za </w:t>
      </w:r>
      <w:r w:rsidR="003F7614" w:rsidRPr="002F0C8F">
        <w:rPr>
          <w:rFonts w:ascii="Times New Roman" w:hAnsi="Times New Roman" w:cs="Times New Roman"/>
          <w:sz w:val="24"/>
          <w:szCs w:val="24"/>
          <w:bdr w:val="none" w:sz="0" w:space="0" w:color="auto"/>
          <w:lang w:eastAsia="en-US"/>
        </w:rPr>
        <w:t>bezprawne uzyskanie</w:t>
      </w:r>
      <w:r w:rsidR="00C55635" w:rsidRPr="002F0C8F">
        <w:rPr>
          <w:rFonts w:ascii="Times New Roman" w:hAnsi="Times New Roman" w:cs="Times New Roman"/>
          <w:sz w:val="24"/>
          <w:szCs w:val="24"/>
          <w:bdr w:val="none" w:sz="0" w:space="0" w:color="auto"/>
          <w:lang w:eastAsia="en-US"/>
        </w:rPr>
        <w:t xml:space="preserve"> informacji z Krajowego Rejestru Karnego do 3 lat</w:t>
      </w:r>
      <w:r w:rsidR="00E42F0B">
        <w:rPr>
          <w:rFonts w:ascii="Times New Roman" w:hAnsi="Times New Roman" w:cs="Times New Roman"/>
          <w:sz w:val="24"/>
          <w:szCs w:val="24"/>
          <w:bdr w:val="none" w:sz="0" w:space="0" w:color="auto"/>
          <w:lang w:eastAsia="en-US"/>
        </w:rPr>
        <w:t>.</w:t>
      </w:r>
    </w:p>
    <w:p w14:paraId="5C43F60E" w14:textId="62A63151" w:rsidR="00002FCB" w:rsidRPr="002F0C8F" w:rsidRDefault="00C55635" w:rsidP="00E42F0B">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 xml:space="preserve">Zmiana </w:t>
      </w:r>
      <w:r w:rsidR="00042157" w:rsidRPr="002F0C8F">
        <w:rPr>
          <w:rFonts w:ascii="Times New Roman" w:hAnsi="Times New Roman" w:cs="Times New Roman"/>
          <w:sz w:val="24"/>
          <w:szCs w:val="24"/>
          <w:bdr w:val="none" w:sz="0" w:space="0" w:color="auto"/>
          <w:lang w:eastAsia="en-US"/>
        </w:rPr>
        <w:t xml:space="preserve">ta </w:t>
      </w:r>
      <w:r w:rsidRPr="002F0C8F">
        <w:rPr>
          <w:rFonts w:ascii="Times New Roman" w:hAnsi="Times New Roman" w:cs="Times New Roman"/>
          <w:sz w:val="24"/>
          <w:szCs w:val="24"/>
          <w:bdr w:val="none" w:sz="0" w:space="0" w:color="auto"/>
          <w:lang w:eastAsia="en-US"/>
        </w:rPr>
        <w:t xml:space="preserve">ma na celu zbliżenie </w:t>
      </w:r>
      <w:r w:rsidR="00B50EFB" w:rsidRPr="002F0C8F">
        <w:rPr>
          <w:rFonts w:ascii="Times New Roman" w:hAnsi="Times New Roman" w:cs="Times New Roman"/>
          <w:sz w:val="24"/>
          <w:szCs w:val="24"/>
          <w:bdr w:val="none" w:sz="0" w:space="0" w:color="auto"/>
          <w:lang w:eastAsia="en-US"/>
        </w:rPr>
        <w:t xml:space="preserve">przepisu karnego z tożsamymi </w:t>
      </w:r>
      <w:r w:rsidR="00562130" w:rsidRPr="002F0C8F">
        <w:rPr>
          <w:rFonts w:ascii="Times New Roman" w:hAnsi="Times New Roman" w:cs="Times New Roman"/>
          <w:sz w:val="24"/>
          <w:szCs w:val="24"/>
          <w:bdr w:val="none" w:sz="0" w:space="0" w:color="auto"/>
          <w:lang w:eastAsia="en-US"/>
        </w:rPr>
        <w:t xml:space="preserve">regulacjami </w:t>
      </w:r>
      <w:r w:rsidR="00B50EFB" w:rsidRPr="002F0C8F">
        <w:rPr>
          <w:rFonts w:ascii="Times New Roman" w:hAnsi="Times New Roman" w:cs="Times New Roman"/>
          <w:sz w:val="24"/>
          <w:szCs w:val="24"/>
          <w:bdr w:val="none" w:sz="0" w:space="0" w:color="auto"/>
          <w:lang w:eastAsia="en-US"/>
        </w:rPr>
        <w:t>zawartymi w ustawie z dnia</w:t>
      </w:r>
      <w:r w:rsidR="00355F2D" w:rsidRPr="002F0C8F">
        <w:rPr>
          <w:rFonts w:ascii="Times New Roman" w:hAnsi="Times New Roman" w:cs="Times New Roman"/>
          <w:sz w:val="24"/>
          <w:szCs w:val="24"/>
          <w:bdr w:val="none" w:sz="0" w:space="0" w:color="auto"/>
          <w:lang w:eastAsia="en-US"/>
        </w:rPr>
        <w:t xml:space="preserve"> 10 maja 2018 r. o ochronie danych osobowych (</w:t>
      </w:r>
      <w:r w:rsidR="007D0CEA" w:rsidRPr="002F0C8F">
        <w:rPr>
          <w:rFonts w:ascii="Times New Roman" w:hAnsi="Times New Roman" w:cs="Times New Roman"/>
          <w:sz w:val="24"/>
          <w:szCs w:val="24"/>
          <w:bdr w:val="none" w:sz="0" w:space="0" w:color="auto"/>
          <w:lang w:eastAsia="en-US"/>
        </w:rPr>
        <w:t>Dz. U. z 2019 r. poz. 1781</w:t>
      </w:r>
      <w:r w:rsidR="00706AA2">
        <w:rPr>
          <w:rFonts w:ascii="Times New Roman" w:hAnsi="Times New Roman" w:cs="Times New Roman"/>
          <w:sz w:val="24"/>
          <w:szCs w:val="24"/>
          <w:bdr w:val="none" w:sz="0" w:space="0" w:color="auto"/>
          <w:lang w:eastAsia="en-US"/>
        </w:rPr>
        <w:t>;</w:t>
      </w:r>
      <w:r w:rsidR="007D0CEA" w:rsidRPr="002F0C8F">
        <w:rPr>
          <w:rFonts w:ascii="Times New Roman" w:hAnsi="Times New Roman" w:cs="Times New Roman"/>
          <w:sz w:val="24"/>
          <w:szCs w:val="24"/>
          <w:bdr w:val="none" w:sz="0" w:space="0" w:color="auto"/>
          <w:lang w:eastAsia="en-US"/>
        </w:rPr>
        <w:t xml:space="preserve"> </w:t>
      </w:r>
      <w:r w:rsidR="00355F2D" w:rsidRPr="002F0C8F">
        <w:rPr>
          <w:rFonts w:ascii="Times New Roman" w:hAnsi="Times New Roman" w:cs="Times New Roman"/>
          <w:sz w:val="24"/>
          <w:szCs w:val="24"/>
          <w:bdr w:val="none" w:sz="0" w:space="0" w:color="auto"/>
          <w:lang w:eastAsia="en-US"/>
        </w:rPr>
        <w:t xml:space="preserve">art. 107) </w:t>
      </w:r>
      <w:r w:rsidR="00B50EFB" w:rsidRPr="002F0C8F">
        <w:rPr>
          <w:rFonts w:ascii="Times New Roman" w:hAnsi="Times New Roman" w:cs="Times New Roman"/>
          <w:sz w:val="24"/>
          <w:szCs w:val="24"/>
          <w:bdr w:val="none" w:sz="0" w:space="0" w:color="auto"/>
          <w:lang w:eastAsia="en-US"/>
        </w:rPr>
        <w:t xml:space="preserve">i ustawie z dnia </w:t>
      </w:r>
      <w:r w:rsidR="00355F2D" w:rsidRPr="002F0C8F">
        <w:rPr>
          <w:rFonts w:ascii="Times New Roman" w:hAnsi="Times New Roman" w:cs="Times New Roman"/>
          <w:sz w:val="24"/>
          <w:szCs w:val="24"/>
          <w:bdr w:val="none" w:sz="0" w:space="0" w:color="auto"/>
          <w:lang w:eastAsia="en-US"/>
        </w:rPr>
        <w:t>1</w:t>
      </w:r>
      <w:r w:rsidR="007D0CEA" w:rsidRPr="002F0C8F">
        <w:rPr>
          <w:rFonts w:ascii="Times New Roman" w:hAnsi="Times New Roman" w:cs="Times New Roman"/>
          <w:sz w:val="24"/>
          <w:szCs w:val="24"/>
          <w:bdr w:val="none" w:sz="0" w:space="0" w:color="auto"/>
          <w:lang w:eastAsia="en-US"/>
        </w:rPr>
        <w:t>4 grudnia</w:t>
      </w:r>
      <w:r w:rsidR="00355F2D" w:rsidRPr="002F0C8F">
        <w:rPr>
          <w:rFonts w:ascii="Times New Roman" w:hAnsi="Times New Roman" w:cs="Times New Roman"/>
          <w:sz w:val="24"/>
          <w:szCs w:val="24"/>
          <w:bdr w:val="none" w:sz="0" w:space="0" w:color="auto"/>
          <w:lang w:eastAsia="en-US"/>
        </w:rPr>
        <w:t xml:space="preserve"> 2018 r.</w:t>
      </w:r>
      <w:r w:rsidR="007D0CEA" w:rsidRPr="002F0C8F">
        <w:rPr>
          <w:rFonts w:ascii="Times New Roman" w:hAnsi="Times New Roman" w:cs="Times New Roman"/>
          <w:sz w:val="24"/>
          <w:szCs w:val="24"/>
          <w:bdr w:val="none" w:sz="0" w:space="0" w:color="auto"/>
          <w:lang w:eastAsia="en-US"/>
        </w:rPr>
        <w:t xml:space="preserve"> o ochronie danych osobowych przetwarzanych w związku z zapobieganiem i zwalczaniem przestępczości.</w:t>
      </w:r>
      <w:r w:rsidR="00B50EFB" w:rsidRPr="002F0C8F">
        <w:rPr>
          <w:rFonts w:ascii="Times New Roman" w:hAnsi="Times New Roman" w:cs="Times New Roman"/>
          <w:sz w:val="24"/>
          <w:szCs w:val="24"/>
          <w:bdr w:val="none" w:sz="0" w:space="0" w:color="auto"/>
          <w:lang w:eastAsia="en-US"/>
        </w:rPr>
        <w:t xml:space="preserve"> </w:t>
      </w:r>
      <w:r w:rsidR="00042157" w:rsidRPr="002F0C8F">
        <w:rPr>
          <w:rFonts w:ascii="Times New Roman" w:hAnsi="Times New Roman" w:cs="Times New Roman"/>
          <w:sz w:val="24"/>
          <w:szCs w:val="24"/>
          <w:bdr w:val="none" w:sz="0" w:space="0" w:color="auto"/>
          <w:lang w:eastAsia="en-US"/>
        </w:rPr>
        <w:t xml:space="preserve">Ze względu na szczególny charakter danych gromadzonych w Rejestrze </w:t>
      </w:r>
      <w:r w:rsidR="00663AB7" w:rsidRPr="002F0C8F">
        <w:rPr>
          <w:rFonts w:ascii="Times New Roman" w:hAnsi="Times New Roman" w:cs="Times New Roman"/>
          <w:sz w:val="24"/>
          <w:szCs w:val="24"/>
          <w:bdr w:val="none" w:sz="0" w:space="0" w:color="auto"/>
          <w:lang w:eastAsia="en-US"/>
        </w:rPr>
        <w:t xml:space="preserve">zdecydowano się na </w:t>
      </w:r>
      <w:r w:rsidR="00E8386C" w:rsidRPr="002F0C8F">
        <w:rPr>
          <w:rFonts w:ascii="Times New Roman" w:hAnsi="Times New Roman" w:cs="Times New Roman"/>
          <w:sz w:val="24"/>
          <w:szCs w:val="24"/>
          <w:bdr w:val="none" w:sz="0" w:space="0" w:color="auto"/>
          <w:lang w:eastAsia="en-US"/>
        </w:rPr>
        <w:t>podwyższenie</w:t>
      </w:r>
      <w:r w:rsidR="008D3A5D" w:rsidRPr="002F0C8F">
        <w:rPr>
          <w:rFonts w:ascii="Times New Roman" w:hAnsi="Times New Roman" w:cs="Times New Roman"/>
          <w:sz w:val="24"/>
          <w:szCs w:val="24"/>
          <w:bdr w:val="none" w:sz="0" w:space="0" w:color="auto"/>
          <w:lang w:eastAsia="en-US"/>
        </w:rPr>
        <w:t xml:space="preserve"> górnej granicy</w:t>
      </w:r>
      <w:r w:rsidR="00562130" w:rsidRPr="002F0C8F">
        <w:rPr>
          <w:rFonts w:ascii="Times New Roman" w:hAnsi="Times New Roman" w:cs="Times New Roman"/>
          <w:sz w:val="24"/>
          <w:szCs w:val="24"/>
          <w:bdr w:val="none" w:sz="0" w:space="0" w:color="auto"/>
          <w:lang w:eastAsia="en-US"/>
        </w:rPr>
        <w:t xml:space="preserve"> </w:t>
      </w:r>
      <w:r w:rsidR="00663AB7" w:rsidRPr="002F0C8F">
        <w:rPr>
          <w:rFonts w:ascii="Times New Roman" w:hAnsi="Times New Roman" w:cs="Times New Roman"/>
          <w:sz w:val="24"/>
          <w:szCs w:val="24"/>
          <w:bdr w:val="none" w:sz="0" w:space="0" w:color="auto"/>
          <w:lang w:eastAsia="en-US"/>
        </w:rPr>
        <w:t>kary pozbawienia wolności</w:t>
      </w:r>
      <w:r w:rsidR="008D3A5D" w:rsidRPr="002F0C8F">
        <w:rPr>
          <w:rFonts w:ascii="Times New Roman" w:hAnsi="Times New Roman" w:cs="Times New Roman"/>
          <w:sz w:val="24"/>
          <w:szCs w:val="24"/>
          <w:bdr w:val="none" w:sz="0" w:space="0" w:color="auto"/>
          <w:lang w:eastAsia="en-US"/>
        </w:rPr>
        <w:t xml:space="preserve"> za czyn zabroniony określony w art. 56 ustawy do 3 lat pozbawienia wolności</w:t>
      </w:r>
      <w:r w:rsidR="00663AB7" w:rsidRPr="002F0C8F">
        <w:rPr>
          <w:rFonts w:ascii="Times New Roman" w:hAnsi="Times New Roman" w:cs="Times New Roman"/>
          <w:sz w:val="24"/>
          <w:szCs w:val="24"/>
          <w:bdr w:val="none" w:sz="0" w:space="0" w:color="auto"/>
          <w:lang w:eastAsia="en-US"/>
        </w:rPr>
        <w:t xml:space="preserve"> (powołane powyżej przepisy</w:t>
      </w:r>
      <w:r w:rsidR="008D3A5D" w:rsidRPr="002F0C8F">
        <w:rPr>
          <w:rFonts w:ascii="Times New Roman" w:hAnsi="Times New Roman" w:cs="Times New Roman"/>
          <w:sz w:val="24"/>
          <w:szCs w:val="24"/>
          <w:bdr w:val="none" w:sz="0" w:space="0" w:color="auto"/>
          <w:lang w:eastAsia="en-US"/>
        </w:rPr>
        <w:t xml:space="preserve"> ustaw dotyczących ochrony danych osobowych</w:t>
      </w:r>
      <w:r w:rsidR="00663AB7" w:rsidRPr="002F0C8F">
        <w:rPr>
          <w:rFonts w:ascii="Times New Roman" w:hAnsi="Times New Roman" w:cs="Times New Roman"/>
          <w:sz w:val="24"/>
          <w:szCs w:val="24"/>
          <w:bdr w:val="none" w:sz="0" w:space="0" w:color="auto"/>
          <w:lang w:eastAsia="en-US"/>
        </w:rPr>
        <w:t xml:space="preserve"> kształtują zagrożenie karą pozbawienia wolności </w:t>
      </w:r>
      <w:r w:rsidR="008D3A5D" w:rsidRPr="002F0C8F">
        <w:rPr>
          <w:rFonts w:ascii="Times New Roman" w:hAnsi="Times New Roman" w:cs="Times New Roman"/>
          <w:sz w:val="24"/>
          <w:szCs w:val="24"/>
          <w:bdr w:val="none" w:sz="0" w:space="0" w:color="auto"/>
          <w:lang w:eastAsia="en-US"/>
        </w:rPr>
        <w:t xml:space="preserve">za nielegalne przetwarzanie danych osobowych </w:t>
      </w:r>
      <w:r w:rsidR="00663AB7" w:rsidRPr="002F0C8F">
        <w:rPr>
          <w:rFonts w:ascii="Times New Roman" w:hAnsi="Times New Roman" w:cs="Times New Roman"/>
          <w:sz w:val="24"/>
          <w:szCs w:val="24"/>
          <w:bdr w:val="none" w:sz="0" w:space="0" w:color="auto"/>
          <w:lang w:eastAsia="en-US"/>
        </w:rPr>
        <w:t>w wysokości odpowiednio 2 i 3 lat</w:t>
      </w:r>
      <w:r w:rsidR="008D3A5D" w:rsidRPr="002F0C8F">
        <w:rPr>
          <w:rFonts w:ascii="Times New Roman" w:hAnsi="Times New Roman" w:cs="Times New Roman"/>
          <w:sz w:val="24"/>
          <w:szCs w:val="24"/>
          <w:bdr w:val="none" w:sz="0" w:space="0" w:color="auto"/>
          <w:lang w:eastAsia="en-US"/>
        </w:rPr>
        <w:t xml:space="preserve">, przy czym </w:t>
      </w:r>
      <w:r w:rsidR="00EF7F40" w:rsidRPr="002F0C8F">
        <w:rPr>
          <w:rFonts w:ascii="Times New Roman" w:hAnsi="Times New Roman" w:cs="Times New Roman"/>
          <w:sz w:val="24"/>
          <w:szCs w:val="24"/>
          <w:bdr w:val="none" w:sz="0" w:space="0" w:color="auto"/>
          <w:lang w:eastAsia="en-US"/>
        </w:rPr>
        <w:t>wyższe zagrożenie karą pozbawienia wolności dotyczy naruszenia przepisów dotyczących ochrony danych wrażliwych</w:t>
      </w:r>
      <w:r w:rsidR="00663AB7" w:rsidRPr="002F0C8F">
        <w:rPr>
          <w:rFonts w:ascii="Times New Roman" w:hAnsi="Times New Roman" w:cs="Times New Roman"/>
          <w:sz w:val="24"/>
          <w:szCs w:val="24"/>
          <w:bdr w:val="none" w:sz="0" w:space="0" w:color="auto"/>
          <w:lang w:eastAsia="en-US"/>
        </w:rPr>
        <w:t>).</w:t>
      </w:r>
    </w:p>
    <w:p w14:paraId="6A386653" w14:textId="5E73A399" w:rsidR="00002FCB" w:rsidRPr="002F0C8F" w:rsidRDefault="00EF7F40"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Zauważyć należy</w:t>
      </w:r>
      <w:r w:rsidR="00002FCB" w:rsidRPr="002F0C8F">
        <w:rPr>
          <w:rFonts w:ascii="Times New Roman" w:eastAsiaTheme="minorHAnsi" w:hAnsi="Times New Roman" w:cs="Times New Roman"/>
          <w:color w:val="auto"/>
          <w:sz w:val="24"/>
          <w:szCs w:val="24"/>
          <w:bdr w:val="none" w:sz="0" w:space="0" w:color="auto"/>
          <w:lang w:eastAsia="en-US"/>
        </w:rPr>
        <w:t xml:space="preserve">, że na gruncie </w:t>
      </w:r>
      <w:r w:rsidR="00E8386C" w:rsidRPr="002F0C8F">
        <w:rPr>
          <w:rFonts w:ascii="Times New Roman" w:eastAsiaTheme="minorHAnsi" w:hAnsi="Times New Roman" w:cs="Times New Roman"/>
          <w:color w:val="auto"/>
          <w:sz w:val="24"/>
          <w:szCs w:val="24"/>
          <w:bdr w:val="none" w:sz="0" w:space="0" w:color="auto"/>
          <w:lang w:eastAsia="en-US"/>
        </w:rPr>
        <w:t>przepisów</w:t>
      </w:r>
      <w:r w:rsidR="00562130" w:rsidRPr="002F0C8F">
        <w:rPr>
          <w:rFonts w:ascii="Times New Roman" w:eastAsiaTheme="minorHAnsi" w:hAnsi="Times New Roman" w:cs="Times New Roman"/>
          <w:color w:val="auto"/>
          <w:sz w:val="24"/>
          <w:szCs w:val="24"/>
          <w:bdr w:val="none" w:sz="0" w:space="0" w:color="auto"/>
          <w:lang w:eastAsia="en-US"/>
        </w:rPr>
        <w:t xml:space="preserve"> rozporządzenia</w:t>
      </w:r>
      <w:r w:rsidR="00E8386C" w:rsidRPr="002F0C8F">
        <w:rPr>
          <w:rFonts w:ascii="Times New Roman" w:eastAsiaTheme="minorHAnsi" w:hAnsi="Times New Roman" w:cs="Times New Roman"/>
          <w:color w:val="auto"/>
          <w:sz w:val="24"/>
          <w:szCs w:val="24"/>
          <w:bdr w:val="none" w:sz="0" w:space="0" w:color="auto"/>
          <w:lang w:eastAsia="en-US"/>
        </w:rPr>
        <w:t xml:space="preserve"> RODO</w:t>
      </w:r>
      <w:r w:rsidR="00002FCB" w:rsidRPr="002F0C8F">
        <w:rPr>
          <w:rFonts w:ascii="Times New Roman" w:eastAsiaTheme="minorHAnsi" w:hAnsi="Times New Roman" w:cs="Times New Roman"/>
          <w:color w:val="auto"/>
          <w:sz w:val="24"/>
          <w:szCs w:val="24"/>
          <w:bdr w:val="none" w:sz="0" w:space="0" w:color="auto"/>
          <w:lang w:eastAsia="en-US"/>
        </w:rPr>
        <w:t xml:space="preserve">, dane dotyczące </w:t>
      </w:r>
      <w:proofErr w:type="spellStart"/>
      <w:r w:rsidR="00002FCB" w:rsidRPr="002F0C8F">
        <w:rPr>
          <w:rFonts w:ascii="Times New Roman" w:eastAsiaTheme="minorHAnsi" w:hAnsi="Times New Roman" w:cs="Times New Roman"/>
          <w:color w:val="auto"/>
          <w:sz w:val="24"/>
          <w:szCs w:val="24"/>
          <w:bdr w:val="none" w:sz="0" w:space="0" w:color="auto"/>
          <w:lang w:eastAsia="en-US"/>
        </w:rPr>
        <w:t>skazań</w:t>
      </w:r>
      <w:proofErr w:type="spellEnd"/>
      <w:r w:rsidR="00002FCB" w:rsidRPr="002F0C8F">
        <w:rPr>
          <w:rFonts w:ascii="Times New Roman" w:eastAsiaTheme="minorHAnsi" w:hAnsi="Times New Roman" w:cs="Times New Roman"/>
          <w:color w:val="auto"/>
          <w:sz w:val="24"/>
          <w:szCs w:val="24"/>
          <w:bdr w:val="none" w:sz="0" w:space="0" w:color="auto"/>
          <w:lang w:eastAsia="en-US"/>
        </w:rPr>
        <w:t xml:space="preserve"> nie zaliczają się do szczególnej kategorii danych, których przetwarzanie jest co do zasady zabronione. Zgodnie</w:t>
      </w:r>
      <w:r w:rsidR="00562130" w:rsidRPr="002F0C8F">
        <w:rPr>
          <w:rFonts w:ascii="Times New Roman" w:eastAsiaTheme="minorHAnsi" w:hAnsi="Times New Roman" w:cs="Times New Roman"/>
          <w:color w:val="auto"/>
          <w:sz w:val="24"/>
          <w:szCs w:val="24"/>
          <w:bdr w:val="none" w:sz="0" w:space="0" w:color="auto"/>
          <w:lang w:eastAsia="en-US"/>
        </w:rPr>
        <w:t xml:space="preserve"> z art. 10 rozporządzenia RODO</w:t>
      </w:r>
      <w:r w:rsidR="00002FCB" w:rsidRPr="002F0C8F">
        <w:rPr>
          <w:rFonts w:ascii="Times New Roman" w:eastAsiaTheme="minorHAnsi" w:hAnsi="Times New Roman" w:cs="Times New Roman"/>
          <w:color w:val="auto"/>
          <w:sz w:val="24"/>
          <w:szCs w:val="24"/>
          <w:bdr w:val="none" w:sz="0" w:space="0" w:color="auto"/>
          <w:lang w:eastAsia="en-US"/>
        </w:rPr>
        <w:t xml:space="preserve"> dane o wyrokach skazujących mogą być przetwarzane</w:t>
      </w:r>
      <w:r w:rsidR="00AC7C37">
        <w:rPr>
          <w:rFonts w:ascii="Times New Roman" w:eastAsiaTheme="minorHAnsi" w:hAnsi="Times New Roman" w:cs="Times New Roman"/>
          <w:color w:val="auto"/>
          <w:sz w:val="24"/>
          <w:szCs w:val="24"/>
          <w:bdr w:val="none" w:sz="0" w:space="0" w:color="auto"/>
          <w:lang w:eastAsia="en-US"/>
        </w:rPr>
        <w:t>,</w:t>
      </w:r>
      <w:r w:rsidR="00002FCB" w:rsidRPr="002F0C8F">
        <w:rPr>
          <w:rFonts w:ascii="Times New Roman" w:eastAsiaTheme="minorHAnsi" w:hAnsi="Times New Roman" w:cs="Times New Roman"/>
          <w:color w:val="auto"/>
          <w:sz w:val="24"/>
          <w:szCs w:val="24"/>
          <w:bdr w:val="none" w:sz="0" w:space="0" w:color="auto"/>
          <w:lang w:eastAsia="en-US"/>
        </w:rPr>
        <w:t xml:space="preserve"> pod warunkiem że przetwarzanie odbywa się pod nadzorem władz publicznych. Takie rozwiązanie należy uznać za słuszne i pożądane.</w:t>
      </w:r>
    </w:p>
    <w:p w14:paraId="10BA7AFC" w14:textId="5D3D804F" w:rsidR="00002FCB" w:rsidRPr="002F0C8F" w:rsidRDefault="00002FCB"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Niezakwalifikowanie danych o wyrokach skazujących przez ustawodawcę unijnego do szczególnych kategorii danych osobowych nie oznacza natomiast, że poziom ochrony tych danych powinien być zrównany z ochroną danych zwykłych. Samo rozporządzenie RODO wskazuje, że przy dobieraniu środków zabezpieczenia danych przed naruszeniem praw osób, których one dotyczą</w:t>
      </w:r>
      <w:r w:rsidR="00AC7C37">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oraz zabezpieczających same dane należy brać pod uwagę charakter, zakres, kontekst i cel przetwarzania danych, a także ryzyko naruszenia praw i wolności osób, których dane dotyczą (m.in. art. 24 i art. 32 rozporządzenia RODO). Środki powinny być więc dobrane odpowiednio do zidentyfikowanych zagrożeń. Nie powinno się natomiast stosować rozwiązań standardowych, bez analizy konk</w:t>
      </w:r>
      <w:r w:rsidR="00E42F0B">
        <w:rPr>
          <w:rFonts w:ascii="Times New Roman" w:eastAsiaTheme="minorHAnsi" w:hAnsi="Times New Roman" w:cs="Times New Roman"/>
          <w:color w:val="auto"/>
          <w:sz w:val="24"/>
          <w:szCs w:val="24"/>
          <w:bdr w:val="none" w:sz="0" w:space="0" w:color="auto"/>
          <w:lang w:eastAsia="en-US"/>
        </w:rPr>
        <w:t>retnych procesów przetwarzania.</w:t>
      </w:r>
    </w:p>
    <w:p w14:paraId="27BA99BA" w14:textId="4E7F2B12" w:rsidR="00002FCB" w:rsidRPr="002F0C8F" w:rsidRDefault="00EF7F40"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Podkreślić należy, że</w:t>
      </w:r>
      <w:r w:rsidR="00002FCB" w:rsidRPr="002F0C8F">
        <w:rPr>
          <w:rFonts w:ascii="Times New Roman" w:eastAsiaTheme="minorHAnsi" w:hAnsi="Times New Roman" w:cs="Times New Roman"/>
          <w:color w:val="auto"/>
          <w:sz w:val="24"/>
          <w:szCs w:val="24"/>
          <w:bdr w:val="none" w:sz="0" w:space="0" w:color="auto"/>
          <w:lang w:eastAsia="en-US"/>
        </w:rPr>
        <w:t xml:space="preserve"> skutki bezprawnego przetwarzania danych dotyczących wyroków skazujących są nieporównywalne większe niż w przypadku bezprawnego przetwarzania np. danych dotyczących nazwisk. </w:t>
      </w:r>
      <w:r w:rsidRPr="002F0C8F">
        <w:rPr>
          <w:rFonts w:ascii="Times New Roman" w:eastAsiaTheme="minorHAnsi" w:hAnsi="Times New Roman" w:cs="Times New Roman"/>
          <w:color w:val="auto"/>
          <w:sz w:val="24"/>
          <w:szCs w:val="24"/>
          <w:bdr w:val="none" w:sz="0" w:space="0" w:color="auto"/>
          <w:lang w:eastAsia="en-US"/>
        </w:rPr>
        <w:t>Uznano</w:t>
      </w:r>
      <w:r w:rsidR="00002FCB" w:rsidRPr="002F0C8F">
        <w:rPr>
          <w:rFonts w:ascii="Times New Roman" w:eastAsiaTheme="minorHAnsi" w:hAnsi="Times New Roman" w:cs="Times New Roman"/>
          <w:color w:val="auto"/>
          <w:sz w:val="24"/>
          <w:szCs w:val="24"/>
          <w:bdr w:val="none" w:sz="0" w:space="0" w:color="auto"/>
          <w:lang w:eastAsia="en-US"/>
        </w:rPr>
        <w:t xml:space="preserve"> zatem, że</w:t>
      </w:r>
      <w:r w:rsidRPr="002F0C8F">
        <w:rPr>
          <w:rFonts w:ascii="Times New Roman" w:eastAsiaTheme="minorHAnsi" w:hAnsi="Times New Roman" w:cs="Times New Roman"/>
          <w:color w:val="auto"/>
          <w:sz w:val="24"/>
          <w:szCs w:val="24"/>
          <w:bdr w:val="none" w:sz="0" w:space="0" w:color="auto"/>
          <w:lang w:eastAsia="en-US"/>
        </w:rPr>
        <w:t xml:space="preserve"> </w:t>
      </w:r>
      <w:r w:rsidR="00002FCB" w:rsidRPr="002F0C8F">
        <w:rPr>
          <w:rFonts w:ascii="Times New Roman" w:eastAsiaTheme="minorHAnsi" w:hAnsi="Times New Roman" w:cs="Times New Roman"/>
          <w:color w:val="auto"/>
          <w:sz w:val="24"/>
          <w:szCs w:val="24"/>
          <w:bdr w:val="none" w:sz="0" w:space="0" w:color="auto"/>
          <w:lang w:eastAsia="en-US"/>
        </w:rPr>
        <w:t>przewidziane w art. 5</w:t>
      </w:r>
      <w:r w:rsidRPr="002F0C8F">
        <w:rPr>
          <w:rFonts w:ascii="Times New Roman" w:eastAsiaTheme="minorHAnsi" w:hAnsi="Times New Roman" w:cs="Times New Roman"/>
          <w:color w:val="auto"/>
          <w:sz w:val="24"/>
          <w:szCs w:val="24"/>
          <w:bdr w:val="none" w:sz="0" w:space="0" w:color="auto"/>
          <w:lang w:eastAsia="en-US"/>
        </w:rPr>
        <w:t>6</w:t>
      </w:r>
      <w:r w:rsidR="00002FCB" w:rsidRPr="002F0C8F">
        <w:rPr>
          <w:rFonts w:ascii="Times New Roman" w:eastAsiaTheme="minorHAnsi" w:hAnsi="Times New Roman" w:cs="Times New Roman"/>
          <w:color w:val="auto"/>
          <w:sz w:val="24"/>
          <w:szCs w:val="24"/>
          <w:bdr w:val="none" w:sz="0" w:space="0" w:color="auto"/>
          <w:lang w:eastAsia="en-US"/>
        </w:rPr>
        <w:t xml:space="preserve"> ustawy </w:t>
      </w:r>
      <w:r w:rsidRPr="002F0C8F">
        <w:rPr>
          <w:rFonts w:ascii="Times New Roman" w:eastAsiaTheme="minorHAnsi" w:hAnsi="Times New Roman" w:cs="Times New Roman"/>
          <w:color w:val="auto"/>
          <w:sz w:val="24"/>
          <w:szCs w:val="24"/>
          <w:bdr w:val="none" w:sz="0" w:space="0" w:color="auto"/>
          <w:lang w:eastAsia="en-US"/>
        </w:rPr>
        <w:t>zagrożenie</w:t>
      </w:r>
      <w:r w:rsidR="00002FCB" w:rsidRPr="002F0C8F">
        <w:rPr>
          <w:rFonts w:ascii="Times New Roman" w:eastAsiaTheme="minorHAnsi" w:hAnsi="Times New Roman" w:cs="Times New Roman"/>
          <w:color w:val="auto"/>
          <w:sz w:val="24"/>
          <w:szCs w:val="24"/>
          <w:bdr w:val="none" w:sz="0" w:space="0" w:color="auto"/>
          <w:lang w:eastAsia="en-US"/>
        </w:rPr>
        <w:t xml:space="preserve"> – do 3 lat pozbawienia wolności – jest adekwatne systemowo i proporcjonalne do tożsamego zagrożenia przewidzianego w art. 107 ust. 2 ustawy z dnia 10 maja 2018 r. o ochronie danych osobowych oraz w art. 54 ust. 2 ustawy z dnia 14 grudnia 2018 r. o ochronie danych osobowych przetwarzanych w związku z zapobieganiem i zwalczaniem przestępczości. Wszystkie te bowiem czyny zabronione dotyczą przetwarzania i udostępniania danych wrażliwych, a niewątpliwie dane </w:t>
      </w:r>
      <w:r w:rsidRPr="002F0C8F">
        <w:rPr>
          <w:rFonts w:ascii="Times New Roman" w:eastAsiaTheme="minorHAnsi" w:hAnsi="Times New Roman" w:cs="Times New Roman"/>
          <w:color w:val="auto"/>
          <w:sz w:val="24"/>
          <w:szCs w:val="24"/>
          <w:bdr w:val="none" w:sz="0" w:space="0" w:color="auto"/>
          <w:lang w:eastAsia="en-US"/>
        </w:rPr>
        <w:t>o osobach gromadzone</w:t>
      </w:r>
      <w:r w:rsidR="00002FCB" w:rsidRPr="002F0C8F">
        <w:rPr>
          <w:rFonts w:ascii="Times New Roman" w:eastAsiaTheme="minorHAnsi" w:hAnsi="Times New Roman" w:cs="Times New Roman"/>
          <w:color w:val="auto"/>
          <w:sz w:val="24"/>
          <w:szCs w:val="24"/>
          <w:bdr w:val="none" w:sz="0" w:space="0" w:color="auto"/>
          <w:lang w:eastAsia="en-US"/>
        </w:rPr>
        <w:t xml:space="preserve"> w KRK muszą być za takowe uznane. Wszystkie dane zawarte w KRK – jako dane o karalności za poszczególne czyny zabronione, o karach, środkach karnych i środkach zabezpieczających oraz ich wykonaniu – niewątpliwie uznać należy za dane o szczególnym znaczeniu dla prywatności człowieka, a zatem za dane wrażliwe.</w:t>
      </w:r>
    </w:p>
    <w:p w14:paraId="782CAB00" w14:textId="15580B9D" w:rsidR="00B50EFB" w:rsidRPr="002F0C8F" w:rsidRDefault="00B50EFB" w:rsidP="00E42F0B">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 xml:space="preserve">2. </w:t>
      </w:r>
      <w:r w:rsidR="00306386" w:rsidRPr="002F0C8F">
        <w:rPr>
          <w:rFonts w:ascii="Times New Roman" w:eastAsiaTheme="minorEastAsia" w:hAnsi="Times New Roman" w:cs="Times New Roman"/>
          <w:color w:val="auto"/>
          <w:sz w:val="24"/>
          <w:szCs w:val="24"/>
          <w:bdr w:val="none" w:sz="0" w:space="0" w:color="auto"/>
          <w:lang w:eastAsia="en-US"/>
        </w:rPr>
        <w:t xml:space="preserve">W stosunku do dotychczasowej regulacji w przepisie karnym dotyczącym bezprawnego uzyskania informacji z Rejestru wyłączono odpowiedzialność za bezprawne uzyskanie informacji o podmiocie zbiorowym. </w:t>
      </w:r>
      <w:r w:rsidRPr="002F0C8F">
        <w:rPr>
          <w:rFonts w:ascii="Times New Roman" w:eastAsiaTheme="minorEastAsia" w:hAnsi="Times New Roman" w:cs="Times New Roman"/>
          <w:color w:val="auto"/>
          <w:sz w:val="24"/>
          <w:szCs w:val="24"/>
          <w:bdr w:val="none" w:sz="0" w:space="0" w:color="auto"/>
          <w:lang w:eastAsia="en-US"/>
        </w:rPr>
        <w:t xml:space="preserve">Wobec </w:t>
      </w:r>
      <w:r w:rsidR="00EC2A32" w:rsidRPr="002F0C8F">
        <w:rPr>
          <w:rFonts w:ascii="Times New Roman" w:eastAsiaTheme="minorEastAsia" w:hAnsi="Times New Roman" w:cs="Times New Roman"/>
          <w:color w:val="auto"/>
          <w:sz w:val="24"/>
          <w:szCs w:val="24"/>
          <w:bdr w:val="none" w:sz="0" w:space="0" w:color="auto"/>
          <w:lang w:eastAsia="en-US"/>
        </w:rPr>
        <w:t>wprowadzenia uprawnienia każdego do uzyskania</w:t>
      </w:r>
      <w:r w:rsidRPr="002F0C8F">
        <w:rPr>
          <w:rFonts w:ascii="Times New Roman" w:eastAsiaTheme="minorEastAsia" w:hAnsi="Times New Roman" w:cs="Times New Roman"/>
          <w:color w:val="auto"/>
          <w:sz w:val="24"/>
          <w:szCs w:val="24"/>
          <w:bdr w:val="none" w:sz="0" w:space="0" w:color="auto"/>
          <w:lang w:eastAsia="en-US"/>
        </w:rPr>
        <w:t xml:space="preserve"> informacji o podmiocie zbiorowym z Krajowego Rejestru Karnego (</w:t>
      </w:r>
      <w:r w:rsidR="00306386" w:rsidRPr="002F0C8F">
        <w:rPr>
          <w:rFonts w:ascii="Times New Roman" w:eastAsiaTheme="minorEastAsia" w:hAnsi="Times New Roman" w:cs="Times New Roman"/>
          <w:color w:val="auto"/>
          <w:sz w:val="24"/>
          <w:szCs w:val="24"/>
          <w:bdr w:val="none" w:sz="0" w:space="0" w:color="auto"/>
          <w:lang w:eastAsia="en-US"/>
        </w:rPr>
        <w:t>art. 6 ust. 4 ustawy</w:t>
      </w:r>
      <w:r w:rsidRPr="002F0C8F">
        <w:rPr>
          <w:rFonts w:ascii="Times New Roman" w:eastAsiaTheme="minorEastAsia" w:hAnsi="Times New Roman" w:cs="Times New Roman"/>
          <w:color w:val="auto"/>
          <w:sz w:val="24"/>
          <w:szCs w:val="24"/>
          <w:bdr w:val="none" w:sz="0" w:space="0" w:color="auto"/>
          <w:lang w:eastAsia="en-US"/>
        </w:rPr>
        <w:t>)</w:t>
      </w:r>
      <w:r w:rsidR="0089693E"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bezprzedmiotowe stało się penalizowanie bezprawn</w:t>
      </w:r>
      <w:r w:rsidR="00EC2A32" w:rsidRPr="002F0C8F">
        <w:rPr>
          <w:rFonts w:ascii="Times New Roman" w:eastAsiaTheme="minorEastAsia" w:hAnsi="Times New Roman" w:cs="Times New Roman"/>
          <w:color w:val="auto"/>
          <w:sz w:val="24"/>
          <w:szCs w:val="24"/>
          <w:bdr w:val="none" w:sz="0" w:space="0" w:color="auto"/>
          <w:lang w:eastAsia="en-US"/>
        </w:rPr>
        <w:t>ości takiego czynu</w:t>
      </w:r>
      <w:r w:rsidR="00AC7C37">
        <w:rPr>
          <w:rFonts w:ascii="Times New Roman" w:eastAsiaTheme="minorEastAsia" w:hAnsi="Times New Roman" w:cs="Times New Roman"/>
          <w:color w:val="auto"/>
          <w:sz w:val="24"/>
          <w:szCs w:val="24"/>
          <w:bdr w:val="none" w:sz="0" w:space="0" w:color="auto"/>
          <w:lang w:eastAsia="en-US"/>
        </w:rPr>
        <w:t>,</w:t>
      </w:r>
      <w:r w:rsidR="00EC2A32" w:rsidRPr="002F0C8F">
        <w:rPr>
          <w:rFonts w:ascii="Times New Roman" w:eastAsiaTheme="minorEastAsia" w:hAnsi="Times New Roman" w:cs="Times New Roman"/>
          <w:color w:val="auto"/>
          <w:sz w:val="24"/>
          <w:szCs w:val="24"/>
          <w:bdr w:val="none" w:sz="0" w:space="0" w:color="auto"/>
          <w:lang w:eastAsia="en-US"/>
        </w:rPr>
        <w:t xml:space="preserve"> </w:t>
      </w:r>
      <w:r w:rsidR="00306386" w:rsidRPr="002F0C8F">
        <w:rPr>
          <w:rFonts w:ascii="Times New Roman" w:eastAsiaTheme="minorEastAsia" w:hAnsi="Times New Roman" w:cs="Times New Roman"/>
          <w:color w:val="auto"/>
          <w:sz w:val="24"/>
          <w:szCs w:val="24"/>
          <w:bdr w:val="none" w:sz="0" w:space="0" w:color="auto"/>
          <w:lang w:eastAsia="en-US"/>
        </w:rPr>
        <w:t>bowiem</w:t>
      </w:r>
      <w:r w:rsidRPr="002F0C8F">
        <w:rPr>
          <w:rFonts w:ascii="Times New Roman" w:eastAsiaTheme="minorEastAsia" w:hAnsi="Times New Roman" w:cs="Times New Roman"/>
          <w:color w:val="auto"/>
          <w:sz w:val="24"/>
          <w:szCs w:val="24"/>
          <w:bdr w:val="none" w:sz="0" w:space="0" w:color="auto"/>
          <w:lang w:eastAsia="en-US"/>
        </w:rPr>
        <w:t xml:space="preserve"> uprawnienie </w:t>
      </w:r>
      <w:r w:rsidR="005C28F2" w:rsidRPr="002F0C8F">
        <w:rPr>
          <w:rFonts w:ascii="Times New Roman" w:eastAsiaTheme="minorEastAsia" w:hAnsi="Times New Roman" w:cs="Times New Roman"/>
          <w:color w:val="auto"/>
          <w:sz w:val="24"/>
          <w:szCs w:val="24"/>
          <w:bdr w:val="none" w:sz="0" w:space="0" w:color="auto"/>
          <w:lang w:eastAsia="en-US"/>
        </w:rPr>
        <w:t xml:space="preserve">do </w:t>
      </w:r>
      <w:r w:rsidRPr="002F0C8F">
        <w:rPr>
          <w:rFonts w:ascii="Times New Roman" w:eastAsiaTheme="minorEastAsia" w:hAnsi="Times New Roman" w:cs="Times New Roman"/>
          <w:color w:val="auto"/>
          <w:sz w:val="24"/>
          <w:szCs w:val="24"/>
          <w:bdr w:val="none" w:sz="0" w:space="0" w:color="auto"/>
          <w:lang w:eastAsia="en-US"/>
        </w:rPr>
        <w:t xml:space="preserve">uzyskania </w:t>
      </w:r>
      <w:r w:rsidR="005C28F2" w:rsidRPr="002F0C8F">
        <w:rPr>
          <w:rFonts w:ascii="Times New Roman" w:eastAsiaTheme="minorEastAsia" w:hAnsi="Times New Roman" w:cs="Times New Roman"/>
          <w:color w:val="auto"/>
          <w:sz w:val="24"/>
          <w:szCs w:val="24"/>
          <w:bdr w:val="none" w:sz="0" w:space="0" w:color="auto"/>
          <w:lang w:eastAsia="en-US"/>
        </w:rPr>
        <w:t>informacji</w:t>
      </w:r>
      <w:r w:rsidRPr="002F0C8F">
        <w:rPr>
          <w:rFonts w:ascii="Times New Roman" w:eastAsiaTheme="minorEastAsia" w:hAnsi="Times New Roman" w:cs="Times New Roman"/>
          <w:color w:val="auto"/>
          <w:sz w:val="24"/>
          <w:szCs w:val="24"/>
          <w:bdr w:val="none" w:sz="0" w:space="0" w:color="auto"/>
          <w:lang w:eastAsia="en-US"/>
        </w:rPr>
        <w:t xml:space="preserve"> o podmiocie zbiorowym przysługuje każdemu, bez konieczności wskazania, czy i na potrzeby jakiego postępowania </w:t>
      </w:r>
      <w:r w:rsidR="005C28F2" w:rsidRPr="002F0C8F">
        <w:rPr>
          <w:rFonts w:ascii="Times New Roman" w:eastAsiaTheme="minorEastAsia" w:hAnsi="Times New Roman" w:cs="Times New Roman"/>
          <w:color w:val="auto"/>
          <w:sz w:val="24"/>
          <w:szCs w:val="24"/>
          <w:bdr w:val="none" w:sz="0" w:space="0" w:color="auto"/>
          <w:lang w:eastAsia="en-US"/>
        </w:rPr>
        <w:t>informacja ta</w:t>
      </w:r>
      <w:r w:rsidRPr="002F0C8F">
        <w:rPr>
          <w:rFonts w:ascii="Times New Roman" w:eastAsiaTheme="minorEastAsia" w:hAnsi="Times New Roman" w:cs="Times New Roman"/>
          <w:color w:val="auto"/>
          <w:sz w:val="24"/>
          <w:szCs w:val="24"/>
          <w:bdr w:val="none" w:sz="0" w:space="0" w:color="auto"/>
          <w:lang w:eastAsia="en-US"/>
        </w:rPr>
        <w:t xml:space="preserve"> jest uzyskiwan</w:t>
      </w:r>
      <w:r w:rsidR="005C28F2" w:rsidRPr="002F0C8F">
        <w:rPr>
          <w:rFonts w:ascii="Times New Roman" w:eastAsiaTheme="minorEastAsia" w:hAnsi="Times New Roman" w:cs="Times New Roman"/>
          <w:color w:val="auto"/>
          <w:sz w:val="24"/>
          <w:szCs w:val="24"/>
          <w:bdr w:val="none" w:sz="0" w:space="0" w:color="auto"/>
          <w:lang w:eastAsia="en-US"/>
        </w:rPr>
        <w:t>a</w:t>
      </w:r>
      <w:r w:rsidRPr="002F0C8F">
        <w:rPr>
          <w:rFonts w:ascii="Times New Roman" w:eastAsiaTheme="minorEastAsia" w:hAnsi="Times New Roman" w:cs="Times New Roman"/>
          <w:color w:val="auto"/>
          <w:sz w:val="24"/>
          <w:szCs w:val="24"/>
          <w:bdr w:val="none" w:sz="0" w:space="0" w:color="auto"/>
          <w:lang w:eastAsia="en-US"/>
        </w:rPr>
        <w:t>.</w:t>
      </w:r>
    </w:p>
    <w:p w14:paraId="69C8621D" w14:textId="2BEA1ADB" w:rsidR="001D3562" w:rsidRPr="002F0C8F" w:rsidRDefault="00876A98"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hAnsi="Times New Roman" w:cs="Times New Roman"/>
          <w:sz w:val="24"/>
          <w:szCs w:val="24"/>
        </w:rPr>
        <w:t>3</w:t>
      </w:r>
      <w:r w:rsidRPr="002F0C8F">
        <w:rPr>
          <w:rFonts w:ascii="Times New Roman" w:eastAsiaTheme="minorHAnsi" w:hAnsi="Times New Roman" w:cs="Times New Roman"/>
          <w:color w:val="auto"/>
          <w:sz w:val="24"/>
          <w:szCs w:val="24"/>
          <w:bdr w:val="none" w:sz="0" w:space="0" w:color="auto"/>
          <w:lang w:eastAsia="en-US"/>
        </w:rPr>
        <w:t>. W</w:t>
      </w:r>
      <w:r w:rsidR="001D3562" w:rsidRPr="002F0C8F">
        <w:rPr>
          <w:rFonts w:ascii="Times New Roman" w:eastAsiaTheme="minorHAnsi" w:hAnsi="Times New Roman" w:cs="Times New Roman"/>
          <w:color w:val="auto"/>
          <w:sz w:val="24"/>
          <w:szCs w:val="24"/>
          <w:bdr w:val="none" w:sz="0" w:space="0" w:color="auto"/>
          <w:lang w:eastAsia="en-US"/>
        </w:rPr>
        <w:t xml:space="preserve">skazać </w:t>
      </w:r>
      <w:r w:rsidR="00EC2A32" w:rsidRPr="002F0C8F">
        <w:rPr>
          <w:rFonts w:ascii="Times New Roman" w:eastAsiaTheme="minorHAnsi" w:hAnsi="Times New Roman" w:cs="Times New Roman"/>
          <w:color w:val="auto"/>
          <w:sz w:val="24"/>
          <w:szCs w:val="24"/>
          <w:bdr w:val="none" w:sz="0" w:space="0" w:color="auto"/>
          <w:lang w:eastAsia="en-US"/>
        </w:rPr>
        <w:t xml:space="preserve">ponadto </w:t>
      </w:r>
      <w:r w:rsidR="001D3562" w:rsidRPr="002F0C8F">
        <w:rPr>
          <w:rFonts w:ascii="Times New Roman" w:eastAsiaTheme="minorHAnsi" w:hAnsi="Times New Roman" w:cs="Times New Roman"/>
          <w:color w:val="auto"/>
          <w:sz w:val="24"/>
          <w:szCs w:val="24"/>
          <w:bdr w:val="none" w:sz="0" w:space="0" w:color="auto"/>
          <w:lang w:eastAsia="en-US"/>
        </w:rPr>
        <w:t>należy, że treść art. 5</w:t>
      </w:r>
      <w:r w:rsidR="00EC2A32" w:rsidRPr="002F0C8F">
        <w:rPr>
          <w:rFonts w:ascii="Times New Roman" w:eastAsiaTheme="minorHAnsi" w:hAnsi="Times New Roman" w:cs="Times New Roman"/>
          <w:color w:val="auto"/>
          <w:sz w:val="24"/>
          <w:szCs w:val="24"/>
          <w:bdr w:val="none" w:sz="0" w:space="0" w:color="auto"/>
          <w:lang w:eastAsia="en-US"/>
        </w:rPr>
        <w:t>6</w:t>
      </w:r>
      <w:r w:rsidR="001D3562" w:rsidRPr="002F0C8F">
        <w:rPr>
          <w:rFonts w:ascii="Times New Roman" w:eastAsiaTheme="minorHAnsi" w:hAnsi="Times New Roman" w:cs="Times New Roman"/>
          <w:color w:val="auto"/>
          <w:sz w:val="24"/>
          <w:szCs w:val="24"/>
          <w:bdr w:val="none" w:sz="0" w:space="0" w:color="auto"/>
          <w:lang w:eastAsia="en-US"/>
        </w:rPr>
        <w:t xml:space="preserve"> nie realizuje celów i sankcji lub środków dyscyplinujących określonych w art. 22 rozporządzenia 2019/816 w zakresie penalizacji „niezgodnego z prawem wykorzystywania danych”.</w:t>
      </w:r>
    </w:p>
    <w:p w14:paraId="42EC97A6" w14:textId="6DC23024" w:rsidR="00CD5CCE" w:rsidRPr="002F0C8F" w:rsidRDefault="001D3562"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Należy bowiem zauważyć, że</w:t>
      </w:r>
      <w:r w:rsidR="00AC7C37">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dane zgromadzone w Rejestrze nie są</w:t>
      </w:r>
      <w:r w:rsidR="00AC7C37">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tożsame z danymi zgromadzonymi</w:t>
      </w:r>
      <w:r w:rsidR="00AC7C37">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w systemie ECRIS-TCN.</w:t>
      </w:r>
      <w:r w:rsidR="00AC7C37">
        <w:rPr>
          <w:rFonts w:ascii="Times New Roman" w:eastAsiaTheme="minorHAnsi" w:hAnsi="Times New Roman" w:cs="Times New Roman"/>
          <w:color w:val="auto"/>
          <w:sz w:val="24"/>
          <w:szCs w:val="24"/>
          <w:bdr w:val="none" w:sz="0" w:space="0" w:color="auto"/>
          <w:lang w:eastAsia="en-US"/>
        </w:rPr>
        <w:t xml:space="preserve"> </w:t>
      </w:r>
      <w:r w:rsidR="006A78AC" w:rsidRPr="002F0C8F">
        <w:rPr>
          <w:rFonts w:ascii="Times New Roman" w:eastAsiaTheme="minorHAnsi" w:hAnsi="Times New Roman" w:cs="Times New Roman"/>
          <w:color w:val="auto"/>
          <w:sz w:val="24"/>
          <w:szCs w:val="24"/>
          <w:bdr w:val="none" w:sz="0" w:space="0" w:color="auto"/>
          <w:lang w:eastAsia="en-US"/>
        </w:rPr>
        <w:t>W</w:t>
      </w:r>
      <w:r w:rsidR="00CD5CCE" w:rsidRPr="002F0C8F">
        <w:rPr>
          <w:rFonts w:ascii="Times New Roman" w:eastAsiaTheme="minorHAnsi" w:hAnsi="Times New Roman" w:cs="Times New Roman"/>
          <w:color w:val="auto"/>
          <w:sz w:val="24"/>
          <w:szCs w:val="24"/>
          <w:bdr w:val="none" w:sz="0" w:space="0" w:color="auto"/>
          <w:lang w:eastAsia="en-US"/>
        </w:rPr>
        <w:t xml:space="preserve"> systemie </w:t>
      </w:r>
      <w:r w:rsidR="0089693E" w:rsidRPr="002F0C8F">
        <w:rPr>
          <w:rFonts w:ascii="Times New Roman" w:eastAsiaTheme="minorHAnsi" w:hAnsi="Times New Roman" w:cs="Times New Roman"/>
          <w:color w:val="auto"/>
          <w:sz w:val="24"/>
          <w:szCs w:val="24"/>
          <w:bdr w:val="none" w:sz="0" w:space="0" w:color="auto"/>
          <w:lang w:eastAsia="en-US"/>
        </w:rPr>
        <w:t xml:space="preserve">tym </w:t>
      </w:r>
      <w:r w:rsidR="00AC7C37" w:rsidRPr="002F0C8F">
        <w:rPr>
          <w:rFonts w:ascii="Times New Roman" w:eastAsiaTheme="minorHAnsi" w:hAnsi="Times New Roman" w:cs="Times New Roman"/>
          <w:color w:val="auto"/>
          <w:sz w:val="24"/>
          <w:szCs w:val="24"/>
          <w:bdr w:val="none" w:sz="0" w:space="0" w:color="auto"/>
          <w:lang w:eastAsia="en-US"/>
        </w:rPr>
        <w:t xml:space="preserve">są </w:t>
      </w:r>
      <w:r w:rsidR="00CD5CCE" w:rsidRPr="002F0C8F">
        <w:rPr>
          <w:rFonts w:ascii="Times New Roman" w:eastAsiaTheme="minorHAnsi" w:hAnsi="Times New Roman" w:cs="Times New Roman"/>
          <w:color w:val="auto"/>
          <w:sz w:val="24"/>
          <w:szCs w:val="24"/>
          <w:bdr w:val="none" w:sz="0" w:space="0" w:color="auto"/>
          <w:lang w:eastAsia="en-US"/>
        </w:rPr>
        <w:t>przetwarzane wyłącznie dane osobowe obywateli państw trzecich, którzy podlegają wyrokom skazującym w państwach członkowskich. Do bazy ECRIS-TCN nie są przekazywane żadne informacje dotyczące wyroków skazujących. Takie informacje można uzyskać zwracając się do właściwych rejestrów karnych</w:t>
      </w:r>
      <w:r w:rsidR="00EC2A32" w:rsidRPr="002F0C8F">
        <w:rPr>
          <w:rFonts w:ascii="Times New Roman" w:eastAsiaTheme="minorHAnsi" w:hAnsi="Times New Roman" w:cs="Times New Roman"/>
          <w:color w:val="auto"/>
          <w:sz w:val="24"/>
          <w:szCs w:val="24"/>
          <w:bdr w:val="none" w:sz="0" w:space="0" w:color="auto"/>
          <w:lang w:eastAsia="en-US"/>
        </w:rPr>
        <w:t xml:space="preserve"> państw członkowskich za pośrednictwem systemu ECRIS.</w:t>
      </w:r>
    </w:p>
    <w:p w14:paraId="09829885" w14:textId="10E94CAB" w:rsidR="00CD5CCE" w:rsidRPr="002F0C8F" w:rsidRDefault="00E20DF5"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Podkreślić należy, że</w:t>
      </w:r>
      <w:r w:rsidR="00CD5CCE" w:rsidRPr="002F0C8F">
        <w:rPr>
          <w:rFonts w:ascii="Times New Roman" w:eastAsiaTheme="minorHAnsi" w:hAnsi="Times New Roman" w:cs="Times New Roman"/>
          <w:color w:val="auto"/>
          <w:sz w:val="24"/>
          <w:szCs w:val="24"/>
          <w:bdr w:val="none" w:sz="0" w:space="0" w:color="auto"/>
          <w:lang w:eastAsia="en-US"/>
        </w:rPr>
        <w:t xml:space="preserve"> wszystkie elementy składające się na wpis w systemie ECRIS-TCN, zgodnie z art. 5 rozporządzenia 2019/816, są danymi osobowymi lub mają taki charakter.</w:t>
      </w:r>
    </w:p>
    <w:p w14:paraId="7221D84A" w14:textId="56DF0865" w:rsidR="00CD5CCE" w:rsidRPr="002F0C8F" w:rsidRDefault="00CD5CCE"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Zgodnie </w:t>
      </w:r>
      <w:r w:rsidR="00E20DF5" w:rsidRPr="002F0C8F">
        <w:rPr>
          <w:rFonts w:ascii="Times New Roman" w:eastAsiaTheme="minorHAnsi" w:hAnsi="Times New Roman" w:cs="Times New Roman"/>
          <w:color w:val="auto"/>
          <w:sz w:val="24"/>
          <w:szCs w:val="24"/>
          <w:bdr w:val="none" w:sz="0" w:space="0" w:color="auto"/>
          <w:lang w:eastAsia="en-US"/>
        </w:rPr>
        <w:t xml:space="preserve">bowiem </w:t>
      </w:r>
      <w:r w:rsidRPr="002F0C8F">
        <w:rPr>
          <w:rFonts w:ascii="Times New Roman" w:eastAsiaTheme="minorHAnsi" w:hAnsi="Times New Roman" w:cs="Times New Roman"/>
          <w:color w:val="auto"/>
          <w:sz w:val="24"/>
          <w:szCs w:val="24"/>
          <w:bdr w:val="none" w:sz="0" w:space="0" w:color="auto"/>
          <w:lang w:eastAsia="en-US"/>
        </w:rPr>
        <w:t xml:space="preserve">z art. 4 pkt 1 </w:t>
      </w:r>
      <w:r w:rsidR="005B5C6C" w:rsidRPr="002F0C8F">
        <w:rPr>
          <w:rFonts w:ascii="Times New Roman" w:eastAsiaTheme="minorHAnsi" w:hAnsi="Times New Roman" w:cs="Times New Roman"/>
          <w:color w:val="auto"/>
          <w:sz w:val="24"/>
          <w:szCs w:val="24"/>
          <w:bdr w:val="none" w:sz="0" w:space="0" w:color="auto"/>
          <w:lang w:eastAsia="en-US"/>
        </w:rPr>
        <w:t xml:space="preserve">rozporządzenia </w:t>
      </w:r>
      <w:r w:rsidR="00E20DF5" w:rsidRPr="002F0C8F">
        <w:rPr>
          <w:rFonts w:ascii="Times New Roman" w:eastAsiaTheme="minorHAnsi" w:hAnsi="Times New Roman" w:cs="Times New Roman"/>
          <w:color w:val="auto"/>
          <w:sz w:val="24"/>
          <w:szCs w:val="24"/>
          <w:bdr w:val="none" w:sz="0" w:space="0" w:color="auto"/>
          <w:lang w:eastAsia="en-US"/>
        </w:rPr>
        <w:t xml:space="preserve">RODO </w:t>
      </w:r>
      <w:r w:rsidRPr="002F0C8F">
        <w:rPr>
          <w:rFonts w:ascii="Times New Roman" w:eastAsiaTheme="minorHAnsi" w:hAnsi="Times New Roman" w:cs="Times New Roman"/>
          <w:color w:val="auto"/>
          <w:sz w:val="24"/>
          <w:szCs w:val="24"/>
          <w:bdr w:val="none" w:sz="0" w:space="0" w:color="auto"/>
          <w:lang w:eastAsia="en-US"/>
        </w:rPr>
        <w:t>dane osobowe oznaczają wszelkie informacje o zidentyfikowanej lub możliwej do zidentyfikowania osobie fizycznej („osobie, której dane dotyczą”)</w:t>
      </w:r>
      <w:r w:rsidR="005B5C6C" w:rsidRPr="002F0C8F">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w:t>
      </w:r>
      <w:r w:rsidR="005B5C6C" w:rsidRPr="002F0C8F">
        <w:rPr>
          <w:rFonts w:ascii="Times New Roman" w:eastAsiaTheme="minorHAnsi" w:hAnsi="Times New Roman" w:cs="Times New Roman"/>
          <w:color w:val="auto"/>
          <w:sz w:val="24"/>
          <w:szCs w:val="24"/>
          <w:bdr w:val="none" w:sz="0" w:space="0" w:color="auto"/>
          <w:lang w:eastAsia="en-US"/>
        </w:rPr>
        <w:t>M</w:t>
      </w:r>
      <w:r w:rsidRPr="002F0C8F">
        <w:rPr>
          <w:rFonts w:ascii="Times New Roman" w:eastAsiaTheme="minorHAnsi" w:hAnsi="Times New Roman" w:cs="Times New Roman"/>
          <w:color w:val="auto"/>
          <w:sz w:val="24"/>
          <w:szCs w:val="24"/>
          <w:bdr w:val="none" w:sz="0" w:space="0" w:color="auto"/>
          <w:lang w:eastAsia="en-US"/>
        </w:rPr>
        <w:t>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1D71EE26" w14:textId="7CCC7446" w:rsidR="001D3562" w:rsidRPr="002F0C8F" w:rsidRDefault="00CD5CCE"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Podkreślenia wymaga, że w</w:t>
      </w:r>
      <w:r w:rsidR="001D3562" w:rsidRPr="002F0C8F">
        <w:rPr>
          <w:rFonts w:ascii="Times New Roman" w:eastAsiaTheme="minorHAnsi" w:hAnsi="Times New Roman" w:cs="Times New Roman"/>
          <w:color w:val="auto"/>
          <w:sz w:val="24"/>
          <w:szCs w:val="24"/>
          <w:bdr w:val="none" w:sz="0" w:space="0" w:color="auto"/>
          <w:lang w:eastAsia="en-US"/>
        </w:rPr>
        <w:t xml:space="preserve"> przypadku systemu ECRIS-TCN, zgodnie z motywem 35 </w:t>
      </w:r>
      <w:r w:rsidR="006725EB" w:rsidRPr="002F0C8F">
        <w:rPr>
          <w:rFonts w:ascii="Times New Roman" w:eastAsiaTheme="minorHAnsi" w:hAnsi="Times New Roman" w:cs="Times New Roman"/>
          <w:color w:val="auto"/>
          <w:sz w:val="24"/>
          <w:szCs w:val="24"/>
          <w:bdr w:val="none" w:sz="0" w:space="0" w:color="auto"/>
          <w:lang w:eastAsia="en-US"/>
        </w:rPr>
        <w:t xml:space="preserve">rozporządzenia </w:t>
      </w:r>
      <w:r w:rsidR="001D3562" w:rsidRPr="002F0C8F">
        <w:rPr>
          <w:rFonts w:ascii="Times New Roman" w:eastAsiaTheme="minorHAnsi" w:hAnsi="Times New Roman" w:cs="Times New Roman"/>
          <w:color w:val="auto"/>
          <w:sz w:val="24"/>
          <w:szCs w:val="24"/>
          <w:bdr w:val="none" w:sz="0" w:space="0" w:color="auto"/>
          <w:lang w:eastAsia="en-US"/>
        </w:rPr>
        <w:t xml:space="preserve">2019/816, dyrektywa Parlamentu Europejskiego i Rady (UE) 2016/680 powinna być stosowana do przetwarzania danych osobowych przez właściwe organy krajowe do celów zapobiegania przestępczości, prowadzenia postępowań przygotowawczych, wykrywania i ścigania czynów zabronionych i wykonywania kar, w tym ochrony przed zagrożeniami dla bezpieczeństwa publicznego i zapobiegania takim zagrożeniom. Z kolei rozporządzenie </w:t>
      </w:r>
      <w:r w:rsidR="00D253A9" w:rsidRPr="002F0C8F">
        <w:rPr>
          <w:rFonts w:ascii="Times New Roman" w:eastAsiaTheme="minorHAnsi" w:hAnsi="Times New Roman" w:cs="Times New Roman"/>
          <w:color w:val="auto"/>
          <w:sz w:val="24"/>
          <w:szCs w:val="24"/>
          <w:bdr w:val="none" w:sz="0" w:space="0" w:color="auto"/>
          <w:lang w:eastAsia="en-US"/>
        </w:rPr>
        <w:t>RODO</w:t>
      </w:r>
      <w:r w:rsidR="00AC7C37">
        <w:rPr>
          <w:rFonts w:ascii="Times New Roman" w:eastAsiaTheme="minorHAnsi" w:hAnsi="Times New Roman" w:cs="Times New Roman"/>
          <w:color w:val="auto"/>
          <w:sz w:val="24"/>
          <w:szCs w:val="24"/>
          <w:bdr w:val="none" w:sz="0" w:space="0" w:color="auto"/>
          <w:lang w:eastAsia="en-US"/>
        </w:rPr>
        <w:t xml:space="preserve"> </w:t>
      </w:r>
      <w:r w:rsidR="001D3562" w:rsidRPr="002F0C8F">
        <w:rPr>
          <w:rFonts w:ascii="Times New Roman" w:eastAsiaTheme="minorHAnsi" w:hAnsi="Times New Roman" w:cs="Times New Roman"/>
          <w:color w:val="auto"/>
          <w:sz w:val="24"/>
          <w:szCs w:val="24"/>
          <w:bdr w:val="none" w:sz="0" w:space="0" w:color="auto"/>
          <w:lang w:eastAsia="en-US"/>
        </w:rPr>
        <w:t>powinno być stosowane do przetwarzania danych osobowych przez organy krajowe, gdy przetwarzanie takie nie jest objęte zakresem stosowania dyrektywy (UE) 2016/680.</w:t>
      </w:r>
    </w:p>
    <w:p w14:paraId="1F9F26D8" w14:textId="705C6F90" w:rsidR="00CD5CCE" w:rsidRPr="002F0C8F" w:rsidRDefault="001D3562"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Oba powyższe akty zobowiązywały państwa członkowskie do przyjęcia przepisów określających sankcje za naruszenie zarówno rozporządzenia 2016/678 oraz za naruszenie przepisów przyjętych na podstawie dyrektywy 2016/680. Przepisy rozporządzenia i dyrektywy zostały wdrożone do polskiego porządku prawnego kolejno </w:t>
      </w:r>
      <w:r w:rsidR="005B5C6C" w:rsidRPr="002F0C8F">
        <w:rPr>
          <w:rFonts w:ascii="Times New Roman" w:eastAsiaTheme="minorHAnsi" w:hAnsi="Times New Roman" w:cs="Times New Roman"/>
          <w:color w:val="auto"/>
          <w:sz w:val="24"/>
          <w:szCs w:val="24"/>
          <w:bdr w:val="none" w:sz="0" w:space="0" w:color="auto"/>
          <w:lang w:eastAsia="en-US"/>
        </w:rPr>
        <w:t>u</w:t>
      </w:r>
      <w:r w:rsidRPr="002F0C8F">
        <w:rPr>
          <w:rFonts w:ascii="Times New Roman" w:eastAsiaTheme="minorHAnsi" w:hAnsi="Times New Roman" w:cs="Times New Roman"/>
          <w:color w:val="auto"/>
          <w:sz w:val="24"/>
          <w:szCs w:val="24"/>
          <w:bdr w:val="none" w:sz="0" w:space="0" w:color="auto"/>
          <w:lang w:eastAsia="en-US"/>
        </w:rPr>
        <w:t xml:space="preserve">stawą z dnia 10 maja 2018 r. o ochronie danych osobowych oraz </w:t>
      </w:r>
      <w:r w:rsidR="005B5C6C" w:rsidRPr="002F0C8F">
        <w:rPr>
          <w:rFonts w:ascii="Times New Roman" w:eastAsiaTheme="minorHAnsi" w:hAnsi="Times New Roman" w:cs="Times New Roman"/>
          <w:color w:val="auto"/>
          <w:sz w:val="24"/>
          <w:szCs w:val="24"/>
          <w:bdr w:val="none" w:sz="0" w:space="0" w:color="auto"/>
          <w:lang w:eastAsia="en-US"/>
        </w:rPr>
        <w:t>u</w:t>
      </w:r>
      <w:r w:rsidRPr="002F0C8F">
        <w:rPr>
          <w:rFonts w:ascii="Times New Roman" w:eastAsiaTheme="minorHAnsi" w:hAnsi="Times New Roman" w:cs="Times New Roman"/>
          <w:color w:val="auto"/>
          <w:sz w:val="24"/>
          <w:szCs w:val="24"/>
          <w:bdr w:val="none" w:sz="0" w:space="0" w:color="auto"/>
          <w:lang w:eastAsia="en-US"/>
        </w:rPr>
        <w:t>stawą z dnia 14 grudnia 2018 r. o ochronie danych osobowych przetwarzanych w związku z zapobieganie</w:t>
      </w:r>
      <w:r w:rsidR="00E42F0B">
        <w:rPr>
          <w:rFonts w:ascii="Times New Roman" w:eastAsiaTheme="minorHAnsi" w:hAnsi="Times New Roman" w:cs="Times New Roman"/>
          <w:color w:val="auto"/>
          <w:sz w:val="24"/>
          <w:szCs w:val="24"/>
          <w:bdr w:val="none" w:sz="0" w:space="0" w:color="auto"/>
          <w:lang w:eastAsia="en-US"/>
        </w:rPr>
        <w:t>m i zwalczaniem przestępczości.</w:t>
      </w:r>
    </w:p>
    <w:p w14:paraId="70F145B2" w14:textId="769A34CB" w:rsidR="00CD5CCE" w:rsidRPr="002F0C8F" w:rsidRDefault="00D253A9"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Uznano zatem</w:t>
      </w:r>
      <w:r w:rsidR="00CD5CCE" w:rsidRPr="002F0C8F">
        <w:rPr>
          <w:rFonts w:ascii="Times New Roman" w:eastAsiaTheme="minorHAnsi" w:hAnsi="Times New Roman" w:cs="Times New Roman"/>
          <w:color w:val="auto"/>
          <w:sz w:val="24"/>
          <w:szCs w:val="24"/>
          <w:bdr w:val="none" w:sz="0" w:space="0" w:color="auto"/>
          <w:lang w:eastAsia="en-US"/>
        </w:rPr>
        <w:t xml:space="preserve">, że przypadki niezgodnego z prawem wykorzystania danych wprowadzonych do ECRIS-TCN będą mogły podlegać odpowiedzialności karnej przede wszystkim na podstawie przepisów </w:t>
      </w:r>
      <w:r w:rsidR="006725EB" w:rsidRPr="002F0C8F">
        <w:rPr>
          <w:rFonts w:ascii="Times New Roman" w:eastAsiaTheme="minorHAnsi" w:hAnsi="Times New Roman" w:cs="Times New Roman"/>
          <w:color w:val="auto"/>
          <w:sz w:val="24"/>
          <w:szCs w:val="24"/>
          <w:bdr w:val="none" w:sz="0" w:space="0" w:color="auto"/>
          <w:lang w:eastAsia="en-US"/>
        </w:rPr>
        <w:t xml:space="preserve">tych </w:t>
      </w:r>
      <w:r w:rsidR="007112D3" w:rsidRPr="002F0C8F">
        <w:rPr>
          <w:rFonts w:ascii="Times New Roman" w:eastAsiaTheme="minorHAnsi" w:hAnsi="Times New Roman" w:cs="Times New Roman"/>
          <w:color w:val="auto"/>
          <w:sz w:val="24"/>
          <w:szCs w:val="24"/>
          <w:bdr w:val="none" w:sz="0" w:space="0" w:color="auto"/>
          <w:lang w:eastAsia="en-US"/>
        </w:rPr>
        <w:t xml:space="preserve">dwóch ustaw. </w:t>
      </w:r>
      <w:r w:rsidR="00CD5CCE" w:rsidRPr="002F0C8F">
        <w:rPr>
          <w:rFonts w:ascii="Times New Roman" w:eastAsiaTheme="minorHAnsi" w:hAnsi="Times New Roman" w:cs="Times New Roman"/>
          <w:color w:val="auto"/>
          <w:sz w:val="24"/>
          <w:szCs w:val="24"/>
          <w:bdr w:val="none" w:sz="0" w:space="0" w:color="auto"/>
          <w:lang w:eastAsia="en-US"/>
        </w:rPr>
        <w:t>Obie regulacje</w:t>
      </w:r>
      <w:r w:rsidR="007112D3" w:rsidRPr="002F0C8F">
        <w:rPr>
          <w:rFonts w:ascii="Times New Roman" w:eastAsiaTheme="minorHAnsi" w:hAnsi="Times New Roman" w:cs="Times New Roman"/>
          <w:color w:val="auto"/>
          <w:sz w:val="24"/>
          <w:szCs w:val="24"/>
          <w:bdr w:val="none" w:sz="0" w:space="0" w:color="auto"/>
          <w:lang w:eastAsia="en-US"/>
        </w:rPr>
        <w:t xml:space="preserve"> albowiem</w:t>
      </w:r>
      <w:r w:rsidR="00CD5CCE" w:rsidRPr="002F0C8F">
        <w:rPr>
          <w:rFonts w:ascii="Times New Roman" w:eastAsiaTheme="minorHAnsi" w:hAnsi="Times New Roman" w:cs="Times New Roman"/>
          <w:color w:val="auto"/>
          <w:sz w:val="24"/>
          <w:szCs w:val="24"/>
          <w:bdr w:val="none" w:sz="0" w:space="0" w:color="auto"/>
          <w:lang w:eastAsia="en-US"/>
        </w:rPr>
        <w:t xml:space="preserve"> zawierają w swej materii przepisy penalizujące niezgodne z prawem przetwarzanie danych osobowych.</w:t>
      </w:r>
    </w:p>
    <w:p w14:paraId="7B4F8F68" w14:textId="3B255A4D" w:rsidR="001D3562" w:rsidRPr="002F0C8F" w:rsidRDefault="001D3562"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Wobec powyższego </w:t>
      </w:r>
      <w:r w:rsidR="000E46C7" w:rsidRPr="002F0C8F">
        <w:rPr>
          <w:rFonts w:ascii="Times New Roman" w:eastAsiaTheme="minorHAnsi" w:hAnsi="Times New Roman" w:cs="Times New Roman"/>
          <w:color w:val="auto"/>
          <w:sz w:val="24"/>
          <w:szCs w:val="24"/>
          <w:bdr w:val="none" w:sz="0" w:space="0" w:color="auto"/>
          <w:lang w:eastAsia="en-US"/>
        </w:rPr>
        <w:t>ustawa nie zawiera</w:t>
      </w:r>
      <w:r w:rsidRPr="002F0C8F">
        <w:rPr>
          <w:rFonts w:ascii="Times New Roman" w:eastAsiaTheme="minorHAnsi" w:hAnsi="Times New Roman" w:cs="Times New Roman"/>
          <w:color w:val="auto"/>
          <w:sz w:val="24"/>
          <w:szCs w:val="24"/>
          <w:bdr w:val="none" w:sz="0" w:space="0" w:color="auto"/>
          <w:lang w:eastAsia="en-US"/>
        </w:rPr>
        <w:t xml:space="preserve"> odrębnych przepisów określających sankcje za niezgodne z prawem wykorzystanie danych wprowadzonych do ECRIS-TCN.</w:t>
      </w:r>
    </w:p>
    <w:p w14:paraId="17BC2C01" w14:textId="77777777" w:rsidR="00355F2D" w:rsidRPr="002F0C8F" w:rsidRDefault="00355F2D" w:rsidP="00077952">
      <w:pPr>
        <w:spacing w:before="120" w:after="0" w:line="360" w:lineRule="auto"/>
        <w:jc w:val="both"/>
        <w:rPr>
          <w:rFonts w:ascii="Times New Roman" w:eastAsiaTheme="minorHAnsi" w:hAnsi="Times New Roman" w:cs="Times New Roman"/>
          <w:color w:val="auto"/>
          <w:sz w:val="24"/>
          <w:szCs w:val="24"/>
          <w:bdr w:val="none" w:sz="0" w:space="0" w:color="auto"/>
          <w:lang w:eastAsia="en-US"/>
        </w:rPr>
      </w:pPr>
    </w:p>
    <w:p w14:paraId="03674040" w14:textId="7AF82730" w:rsidR="007A02E2" w:rsidRPr="002F0C8F" w:rsidRDefault="00D76328"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Rozdział 5. </w:t>
      </w:r>
      <w:r w:rsidR="00CD118E" w:rsidRPr="002F0C8F">
        <w:rPr>
          <w:rFonts w:ascii="Times New Roman" w:eastAsiaTheme="minorHAnsi" w:hAnsi="Times New Roman" w:cs="Times New Roman"/>
          <w:b/>
          <w:bCs/>
          <w:color w:val="auto"/>
          <w:sz w:val="24"/>
          <w:szCs w:val="24"/>
          <w:bdr w:val="none" w:sz="0" w:space="0" w:color="auto"/>
          <w:lang w:eastAsia="en-US"/>
        </w:rPr>
        <w:t>Zmiany w przepisach obowiązujących oraz przepisy przejściowe i końcowe</w:t>
      </w:r>
    </w:p>
    <w:p w14:paraId="2DA3CA79" w14:textId="7AC0D6F7" w:rsidR="008D00DE" w:rsidRPr="002F0C8F" w:rsidRDefault="008D00DE"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Art. </w:t>
      </w:r>
      <w:r w:rsidR="00234AA5" w:rsidRPr="002F0C8F">
        <w:rPr>
          <w:rFonts w:ascii="Times New Roman" w:eastAsiaTheme="minorHAnsi" w:hAnsi="Times New Roman" w:cs="Times New Roman"/>
          <w:b/>
          <w:bCs/>
          <w:color w:val="auto"/>
          <w:sz w:val="24"/>
          <w:szCs w:val="24"/>
          <w:bdr w:val="none" w:sz="0" w:space="0" w:color="auto"/>
          <w:lang w:eastAsia="en-US"/>
        </w:rPr>
        <w:t>5</w:t>
      </w:r>
      <w:r w:rsidR="005A05CC" w:rsidRPr="002F0C8F">
        <w:rPr>
          <w:rFonts w:ascii="Times New Roman" w:eastAsiaTheme="minorHAnsi" w:hAnsi="Times New Roman" w:cs="Times New Roman"/>
          <w:b/>
          <w:bCs/>
          <w:color w:val="auto"/>
          <w:sz w:val="24"/>
          <w:szCs w:val="24"/>
          <w:bdr w:val="none" w:sz="0" w:space="0" w:color="auto"/>
          <w:lang w:eastAsia="en-US"/>
        </w:rPr>
        <w:t>7.</w:t>
      </w:r>
    </w:p>
    <w:p w14:paraId="2EEDF67C" w14:textId="4DBDD86D" w:rsidR="00CD118E" w:rsidRPr="002F0C8F" w:rsidRDefault="00CD118E" w:rsidP="00E42F0B">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Zmiana art. 14 ustaw</w:t>
      </w:r>
      <w:r w:rsidR="00CF4EE5" w:rsidRPr="002F0C8F">
        <w:rPr>
          <w:rFonts w:ascii="Times New Roman" w:eastAsiaTheme="minorEastAsia" w:hAnsi="Times New Roman" w:cs="Times New Roman"/>
          <w:color w:val="auto"/>
          <w:sz w:val="24"/>
          <w:szCs w:val="24"/>
          <w:bdr w:val="none" w:sz="0" w:space="0" w:color="auto"/>
          <w:lang w:eastAsia="en-US"/>
        </w:rPr>
        <w:t>y</w:t>
      </w:r>
      <w:r w:rsidRPr="002F0C8F">
        <w:rPr>
          <w:rFonts w:ascii="Times New Roman" w:eastAsiaTheme="minorEastAsia" w:hAnsi="Times New Roman" w:cs="Times New Roman"/>
          <w:color w:val="auto"/>
          <w:sz w:val="24"/>
          <w:szCs w:val="24"/>
          <w:bdr w:val="none" w:sz="0" w:space="0" w:color="auto"/>
          <w:lang w:eastAsia="en-US"/>
        </w:rPr>
        <w:t xml:space="preserve"> z dnia</w:t>
      </w:r>
      <w:r w:rsidR="000203CB" w:rsidRPr="002F0C8F">
        <w:rPr>
          <w:rFonts w:ascii="Times New Roman" w:eastAsiaTheme="minorEastAsia" w:hAnsi="Times New Roman" w:cs="Times New Roman"/>
          <w:color w:val="auto"/>
          <w:sz w:val="24"/>
          <w:szCs w:val="24"/>
          <w:bdr w:val="none" w:sz="0" w:space="0" w:color="auto"/>
          <w:lang w:eastAsia="en-US"/>
        </w:rPr>
        <w:t xml:space="preserve"> 6 kwietnia 1990 r.</w:t>
      </w:r>
      <w:r w:rsidRPr="002F0C8F">
        <w:rPr>
          <w:rFonts w:ascii="Times New Roman" w:eastAsiaTheme="minorEastAsia" w:hAnsi="Times New Roman" w:cs="Times New Roman"/>
          <w:color w:val="auto"/>
          <w:sz w:val="24"/>
          <w:szCs w:val="24"/>
          <w:bdr w:val="none" w:sz="0" w:space="0" w:color="auto"/>
          <w:lang w:eastAsia="en-US"/>
        </w:rPr>
        <w:t xml:space="preserve"> o Policji</w:t>
      </w:r>
      <w:r w:rsidR="009159FD"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przez dodanie ust</w:t>
      </w:r>
      <w:r w:rsidR="00CF4EE5" w:rsidRPr="002F0C8F">
        <w:rPr>
          <w:rFonts w:ascii="Times New Roman" w:eastAsiaTheme="minorEastAsia" w:hAnsi="Times New Roman" w:cs="Times New Roman"/>
          <w:color w:val="auto"/>
          <w:sz w:val="24"/>
          <w:szCs w:val="24"/>
          <w:bdr w:val="none" w:sz="0" w:space="0" w:color="auto"/>
          <w:lang w:eastAsia="en-US"/>
        </w:rPr>
        <w:t>.</w:t>
      </w:r>
      <w:r w:rsidRPr="002F0C8F">
        <w:rPr>
          <w:rFonts w:ascii="Times New Roman" w:eastAsiaTheme="minorEastAsia" w:hAnsi="Times New Roman" w:cs="Times New Roman"/>
          <w:color w:val="auto"/>
          <w:sz w:val="24"/>
          <w:szCs w:val="24"/>
          <w:bdr w:val="none" w:sz="0" w:space="0" w:color="auto"/>
          <w:lang w:eastAsia="en-US"/>
        </w:rPr>
        <w:t xml:space="preserve"> 2a ma na celu zapewnienie</w:t>
      </w:r>
      <w:r w:rsidR="00245870"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pobrania</w:t>
      </w:r>
      <w:r w:rsidR="00245870"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odcisków linii papilarnych przez Policję na wniosek organów prowadzących</w:t>
      </w:r>
      <w:r w:rsidR="00245870"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postępowanie przygotowawcze, które nie są uprawnione do dokonania tego rodzaju czynności na podstawie ustaw regulujących działanie ty</w:t>
      </w:r>
      <w:r w:rsidR="00245870" w:rsidRPr="002F0C8F">
        <w:rPr>
          <w:rFonts w:ascii="Times New Roman" w:eastAsiaTheme="minorEastAsia" w:hAnsi="Times New Roman" w:cs="Times New Roman"/>
          <w:color w:val="auto"/>
          <w:sz w:val="24"/>
          <w:szCs w:val="24"/>
          <w:bdr w:val="none" w:sz="0" w:space="0" w:color="auto"/>
          <w:lang w:eastAsia="en-US"/>
        </w:rPr>
        <w:t xml:space="preserve">ch organów. Wprowadzona zmiana jest wynikiem implementacji do polskiego porządku prawnego rozporządzenia 2019/816, zgodnie z którym </w:t>
      </w:r>
      <w:r w:rsidR="000203CB" w:rsidRPr="002F0C8F">
        <w:rPr>
          <w:rFonts w:ascii="Times New Roman" w:eastAsiaTheme="minorEastAsia" w:hAnsi="Times New Roman" w:cs="Times New Roman"/>
          <w:color w:val="auto"/>
          <w:sz w:val="24"/>
          <w:szCs w:val="24"/>
          <w:bdr w:val="none" w:sz="0" w:space="0" w:color="auto"/>
          <w:lang w:eastAsia="en-US"/>
        </w:rPr>
        <w:t>organ centralny skazującego państwa członkowskiego</w:t>
      </w:r>
      <w:r w:rsidR="00AC7C37">
        <w:rPr>
          <w:rFonts w:ascii="Times New Roman" w:eastAsiaTheme="minorEastAsia" w:hAnsi="Times New Roman" w:cs="Times New Roman"/>
          <w:color w:val="auto"/>
          <w:sz w:val="24"/>
          <w:szCs w:val="24"/>
          <w:bdr w:val="none" w:sz="0" w:space="0" w:color="auto"/>
          <w:lang w:eastAsia="en-US"/>
        </w:rPr>
        <w:t>,</w:t>
      </w:r>
      <w:r w:rsidR="00245870" w:rsidRPr="002F0C8F">
        <w:rPr>
          <w:rFonts w:ascii="Times New Roman" w:eastAsiaTheme="minorEastAsia" w:hAnsi="Times New Roman" w:cs="Times New Roman"/>
          <w:color w:val="auto"/>
          <w:sz w:val="24"/>
          <w:szCs w:val="24"/>
          <w:bdr w:val="none" w:sz="0" w:space="0" w:color="auto"/>
          <w:lang w:eastAsia="en-US"/>
        </w:rPr>
        <w:t xml:space="preserve"> </w:t>
      </w:r>
      <w:r w:rsidR="00311DDD" w:rsidRPr="002F0C8F">
        <w:rPr>
          <w:rFonts w:ascii="Times New Roman" w:eastAsiaTheme="minorEastAsia" w:hAnsi="Times New Roman" w:cs="Times New Roman"/>
          <w:color w:val="auto"/>
          <w:sz w:val="24"/>
          <w:szCs w:val="24"/>
          <w:bdr w:val="none" w:sz="0" w:space="0" w:color="auto"/>
          <w:lang w:eastAsia="en-US"/>
        </w:rPr>
        <w:t>tworząc wpis w systemie ECRIS-TCN</w:t>
      </w:r>
      <w:r w:rsidR="00AC7C37">
        <w:rPr>
          <w:rFonts w:ascii="Times New Roman" w:eastAsiaTheme="minorEastAsia" w:hAnsi="Times New Roman" w:cs="Times New Roman"/>
          <w:color w:val="auto"/>
          <w:sz w:val="24"/>
          <w:szCs w:val="24"/>
          <w:bdr w:val="none" w:sz="0" w:space="0" w:color="auto"/>
          <w:lang w:eastAsia="en-US"/>
        </w:rPr>
        <w:t>,</w:t>
      </w:r>
      <w:r w:rsidR="00311DDD" w:rsidRPr="002F0C8F">
        <w:rPr>
          <w:rFonts w:ascii="Times New Roman" w:eastAsiaTheme="minorEastAsia" w:hAnsi="Times New Roman" w:cs="Times New Roman"/>
          <w:color w:val="auto"/>
          <w:sz w:val="24"/>
          <w:szCs w:val="24"/>
          <w:bdr w:val="none" w:sz="0" w:space="0" w:color="auto"/>
          <w:lang w:eastAsia="en-US"/>
        </w:rPr>
        <w:t xml:space="preserve"> dołącza do danych alfanumerycznych również dane daktyloskopijne pobrane </w:t>
      </w:r>
      <w:r w:rsidR="00354C94" w:rsidRPr="002F0C8F">
        <w:rPr>
          <w:rFonts w:ascii="Times New Roman" w:eastAsiaTheme="minorEastAsia" w:hAnsi="Times New Roman" w:cs="Times New Roman"/>
          <w:color w:val="auto"/>
          <w:sz w:val="24"/>
          <w:szCs w:val="24"/>
          <w:bdr w:val="none" w:sz="0" w:space="0" w:color="auto"/>
          <w:lang w:eastAsia="en-US"/>
        </w:rPr>
        <w:t>od obywatela państwa trzeciego w rozumieniu art. 3 pkt 7 rozporządzenia 2019/816</w:t>
      </w:r>
      <w:r w:rsidR="00311DDD" w:rsidRPr="002F0C8F">
        <w:rPr>
          <w:rFonts w:ascii="Times New Roman" w:eastAsiaTheme="minorEastAsia" w:hAnsi="Times New Roman" w:cs="Times New Roman"/>
          <w:color w:val="auto"/>
          <w:sz w:val="24"/>
          <w:szCs w:val="24"/>
          <w:bdr w:val="none" w:sz="0" w:space="0" w:color="auto"/>
          <w:lang w:eastAsia="en-US"/>
        </w:rPr>
        <w:t xml:space="preserve">. </w:t>
      </w:r>
      <w:r w:rsidR="0029520A" w:rsidRPr="002F0C8F">
        <w:rPr>
          <w:rFonts w:ascii="Times New Roman" w:eastAsiaTheme="minorEastAsia" w:hAnsi="Times New Roman" w:cs="Times New Roman"/>
          <w:color w:val="auto"/>
          <w:sz w:val="24"/>
          <w:szCs w:val="24"/>
          <w:bdr w:val="none" w:sz="0" w:space="0" w:color="auto"/>
          <w:lang w:eastAsia="en-US"/>
        </w:rPr>
        <w:t>Zabezpieczając pobranie odcisków linii papilarnych</w:t>
      </w:r>
      <w:r w:rsidR="000203CB" w:rsidRPr="002F0C8F">
        <w:rPr>
          <w:rFonts w:ascii="Times New Roman" w:eastAsiaTheme="minorEastAsia" w:hAnsi="Times New Roman" w:cs="Times New Roman"/>
          <w:color w:val="auto"/>
          <w:sz w:val="24"/>
          <w:szCs w:val="24"/>
          <w:bdr w:val="none" w:sz="0" w:space="0" w:color="auto"/>
          <w:lang w:eastAsia="en-US"/>
        </w:rPr>
        <w:t xml:space="preserve"> od każdego obywatela państwa trzeciego na etapie prowadzonego postępowania przygotowawczego,</w:t>
      </w:r>
      <w:r w:rsidR="009159FD" w:rsidRPr="002F0C8F">
        <w:rPr>
          <w:rFonts w:ascii="Times New Roman" w:eastAsiaTheme="minorEastAsia" w:hAnsi="Times New Roman" w:cs="Times New Roman"/>
          <w:color w:val="auto"/>
          <w:sz w:val="24"/>
          <w:szCs w:val="24"/>
          <w:bdr w:val="none" w:sz="0" w:space="0" w:color="auto"/>
          <w:lang w:eastAsia="en-US"/>
        </w:rPr>
        <w:t xml:space="preserve"> </w:t>
      </w:r>
      <w:r w:rsidR="0029520A" w:rsidRPr="002F0C8F">
        <w:rPr>
          <w:rFonts w:ascii="Times New Roman" w:eastAsiaTheme="minorEastAsia" w:hAnsi="Times New Roman" w:cs="Times New Roman"/>
          <w:color w:val="auto"/>
          <w:sz w:val="24"/>
          <w:szCs w:val="24"/>
          <w:bdr w:val="none" w:sz="0" w:space="0" w:color="auto"/>
          <w:lang w:eastAsia="en-US"/>
        </w:rPr>
        <w:t>konieczne stało się stworzenie podstawy prawnej uprawniającej organy</w:t>
      </w:r>
      <w:r w:rsidR="009159FD" w:rsidRPr="002F0C8F">
        <w:rPr>
          <w:rFonts w:ascii="Times New Roman" w:eastAsiaTheme="minorEastAsia" w:hAnsi="Times New Roman" w:cs="Times New Roman"/>
          <w:color w:val="auto"/>
          <w:sz w:val="24"/>
          <w:szCs w:val="24"/>
          <w:bdr w:val="none" w:sz="0" w:space="0" w:color="auto"/>
          <w:lang w:eastAsia="en-US"/>
        </w:rPr>
        <w:t xml:space="preserve"> nie mające uprawnień do pobierania odcisków linii papilarnych</w:t>
      </w:r>
      <w:r w:rsidR="0029520A" w:rsidRPr="002F0C8F">
        <w:rPr>
          <w:rFonts w:ascii="Times New Roman" w:eastAsiaTheme="minorEastAsia" w:hAnsi="Times New Roman" w:cs="Times New Roman"/>
          <w:color w:val="auto"/>
          <w:sz w:val="24"/>
          <w:szCs w:val="24"/>
          <w:bdr w:val="none" w:sz="0" w:space="0" w:color="auto"/>
          <w:lang w:eastAsia="en-US"/>
        </w:rPr>
        <w:t xml:space="preserve"> do zwrócenia się z wnioskiem do Policj</w:t>
      </w:r>
      <w:r w:rsidR="00E42F0B">
        <w:rPr>
          <w:rFonts w:ascii="Times New Roman" w:eastAsiaTheme="minorEastAsia" w:hAnsi="Times New Roman" w:cs="Times New Roman"/>
          <w:color w:val="auto"/>
          <w:sz w:val="24"/>
          <w:szCs w:val="24"/>
          <w:bdr w:val="none" w:sz="0" w:space="0" w:color="auto"/>
          <w:lang w:eastAsia="en-US"/>
        </w:rPr>
        <w:t>i o dokonanie takich czynności.</w:t>
      </w:r>
    </w:p>
    <w:p w14:paraId="38362EDC" w14:textId="382E5182" w:rsidR="007A02E2" w:rsidRPr="002F0C8F" w:rsidRDefault="0029520A"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Zmiana art. 21h </w:t>
      </w:r>
      <w:r w:rsidR="000E62B3" w:rsidRPr="002F0C8F">
        <w:rPr>
          <w:rFonts w:ascii="Times New Roman" w:eastAsiaTheme="minorHAnsi" w:hAnsi="Times New Roman" w:cs="Times New Roman"/>
          <w:color w:val="auto"/>
          <w:sz w:val="24"/>
          <w:szCs w:val="24"/>
          <w:bdr w:val="none" w:sz="0" w:space="0" w:color="auto"/>
          <w:lang w:eastAsia="en-US"/>
        </w:rPr>
        <w:t xml:space="preserve">ustawy </w:t>
      </w:r>
      <w:r w:rsidR="00AC7C37">
        <w:rPr>
          <w:rFonts w:ascii="Times New Roman" w:eastAsiaTheme="minorHAnsi" w:hAnsi="Times New Roman" w:cs="Times New Roman"/>
          <w:color w:val="auto"/>
          <w:sz w:val="24"/>
          <w:szCs w:val="24"/>
          <w:bdr w:val="none" w:sz="0" w:space="0" w:color="auto"/>
          <w:lang w:eastAsia="en-US"/>
        </w:rPr>
        <w:t xml:space="preserve">z dnia 6 kwietnia 1990 r. </w:t>
      </w:r>
      <w:r w:rsidR="000E62B3" w:rsidRPr="002F0C8F">
        <w:rPr>
          <w:rFonts w:ascii="Times New Roman" w:eastAsiaTheme="minorHAnsi" w:hAnsi="Times New Roman" w:cs="Times New Roman"/>
          <w:color w:val="auto"/>
          <w:sz w:val="24"/>
          <w:szCs w:val="24"/>
          <w:bdr w:val="none" w:sz="0" w:space="0" w:color="auto"/>
          <w:lang w:eastAsia="en-US"/>
        </w:rPr>
        <w:t xml:space="preserve">o Policji </w:t>
      </w:r>
      <w:r w:rsidRPr="002F0C8F">
        <w:rPr>
          <w:rFonts w:ascii="Times New Roman" w:eastAsiaTheme="minorHAnsi" w:hAnsi="Times New Roman" w:cs="Times New Roman"/>
          <w:color w:val="auto"/>
          <w:sz w:val="24"/>
          <w:szCs w:val="24"/>
          <w:bdr w:val="none" w:sz="0" w:space="0" w:color="auto"/>
          <w:lang w:eastAsia="en-US"/>
        </w:rPr>
        <w:t>stwarza natomiast podstawę do gromadzenia w zbiorach danych daktyloskopijnych prowadzonych przez Komendanta Głównego Policji informacji o obywatelach państwa trzeciego w rozumieniu art. 3 pkt 7 rozporządzenia 2019/816</w:t>
      </w:r>
      <w:r w:rsidR="00DB0BBB" w:rsidRPr="002F0C8F">
        <w:rPr>
          <w:rFonts w:ascii="Times New Roman" w:eastAsiaTheme="minorHAnsi" w:hAnsi="Times New Roman" w:cs="Times New Roman"/>
          <w:color w:val="auto"/>
          <w:sz w:val="24"/>
          <w:szCs w:val="24"/>
          <w:bdr w:val="none" w:sz="0" w:space="0" w:color="auto"/>
          <w:lang w:eastAsia="en-US"/>
        </w:rPr>
        <w:t xml:space="preserve">, którzy posiadają status podejrzanego, osoby podejrzanej, oskarżonego lub skazanego – również w przypadku przestępstw ściganych z oskarżenia prywatnego. Mając na względzie, że przepisy rozporządzenia 2019/816 nie wyłączają obowiązku przekazania do systemu ECRIS-TCN odcisków linii papilarnych pobranych w ramach spraw prywatnoskargowych, </w:t>
      </w:r>
      <w:r w:rsidR="00BE34C4" w:rsidRPr="002F0C8F">
        <w:rPr>
          <w:rFonts w:ascii="Times New Roman" w:eastAsiaTheme="minorHAnsi" w:hAnsi="Times New Roman" w:cs="Times New Roman"/>
          <w:color w:val="auto"/>
          <w:sz w:val="24"/>
          <w:szCs w:val="24"/>
          <w:bdr w:val="none" w:sz="0" w:space="0" w:color="auto"/>
          <w:lang w:eastAsia="en-US"/>
        </w:rPr>
        <w:t xml:space="preserve">w </w:t>
      </w:r>
      <w:r w:rsidR="001F7526" w:rsidRPr="002F0C8F">
        <w:rPr>
          <w:rFonts w:ascii="Times New Roman" w:eastAsiaTheme="minorHAnsi" w:hAnsi="Times New Roman" w:cs="Times New Roman"/>
          <w:color w:val="auto"/>
          <w:sz w:val="24"/>
          <w:szCs w:val="24"/>
          <w:bdr w:val="none" w:sz="0" w:space="0" w:color="auto"/>
          <w:lang w:eastAsia="en-US"/>
        </w:rPr>
        <w:t>ustawie wskazano</w:t>
      </w:r>
      <w:r w:rsidR="00DB0BBB" w:rsidRPr="002F0C8F">
        <w:rPr>
          <w:rFonts w:ascii="Times New Roman" w:eastAsiaTheme="minorHAnsi" w:hAnsi="Times New Roman" w:cs="Times New Roman"/>
          <w:color w:val="auto"/>
          <w:sz w:val="24"/>
          <w:szCs w:val="24"/>
          <w:bdr w:val="none" w:sz="0" w:space="0" w:color="auto"/>
          <w:lang w:eastAsia="en-US"/>
        </w:rPr>
        <w:t>, że odciski pobrane w tym trybie znajdą się w zbiorach prowadzonych prz</w:t>
      </w:r>
      <w:r w:rsidR="00E42F0B">
        <w:rPr>
          <w:rFonts w:ascii="Times New Roman" w:eastAsiaTheme="minorHAnsi" w:hAnsi="Times New Roman" w:cs="Times New Roman"/>
          <w:color w:val="auto"/>
          <w:sz w:val="24"/>
          <w:szCs w:val="24"/>
          <w:bdr w:val="none" w:sz="0" w:space="0" w:color="auto"/>
          <w:lang w:eastAsia="en-US"/>
        </w:rPr>
        <w:t>ez Komendanta Głównego Policji.</w:t>
      </w:r>
    </w:p>
    <w:p w14:paraId="60984BF5" w14:textId="0724B77A" w:rsidR="007E3877" w:rsidRPr="002F0C8F" w:rsidRDefault="007E3877"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W związku z </w:t>
      </w:r>
      <w:r w:rsidR="00FA6C0B" w:rsidRPr="002F0C8F">
        <w:rPr>
          <w:rFonts w:ascii="Times New Roman" w:eastAsiaTheme="minorHAnsi" w:hAnsi="Times New Roman" w:cs="Times New Roman"/>
          <w:color w:val="auto"/>
          <w:sz w:val="24"/>
          <w:szCs w:val="24"/>
          <w:bdr w:val="none" w:sz="0" w:space="0" w:color="auto"/>
          <w:lang w:eastAsia="en-US"/>
        </w:rPr>
        <w:t xml:space="preserve">rozszerzeniem katalogu </w:t>
      </w:r>
      <w:r w:rsidR="0052748F" w:rsidRPr="002F0C8F">
        <w:rPr>
          <w:rFonts w:ascii="Times New Roman" w:eastAsiaTheme="minorHAnsi" w:hAnsi="Times New Roman" w:cs="Times New Roman"/>
          <w:color w:val="auto"/>
          <w:sz w:val="24"/>
          <w:szCs w:val="24"/>
          <w:bdr w:val="none" w:sz="0" w:space="0" w:color="auto"/>
          <w:lang w:eastAsia="en-US"/>
        </w:rPr>
        <w:t>informacji, w tym danych osobowych, przetwarzanych w zbiorach danych daktyloskopijnych</w:t>
      </w:r>
      <w:r w:rsidR="00501BDC" w:rsidRPr="002F0C8F">
        <w:rPr>
          <w:rFonts w:ascii="Times New Roman" w:eastAsiaTheme="minorHAnsi" w:hAnsi="Times New Roman" w:cs="Times New Roman"/>
          <w:color w:val="auto"/>
          <w:sz w:val="24"/>
          <w:szCs w:val="24"/>
          <w:bdr w:val="none" w:sz="0" w:space="0" w:color="auto"/>
          <w:lang w:eastAsia="en-US"/>
        </w:rPr>
        <w:t xml:space="preserve"> o obywateli państw trzecich</w:t>
      </w:r>
      <w:r w:rsidR="001D4A13" w:rsidRPr="002F0C8F">
        <w:rPr>
          <w:rFonts w:ascii="Times New Roman" w:eastAsiaTheme="minorHAnsi" w:hAnsi="Times New Roman" w:cs="Times New Roman"/>
          <w:color w:val="auto"/>
          <w:sz w:val="24"/>
          <w:szCs w:val="24"/>
          <w:bdr w:val="none" w:sz="0" w:space="0" w:color="auto"/>
          <w:lang w:eastAsia="en-US"/>
        </w:rPr>
        <w:t xml:space="preserve"> </w:t>
      </w:r>
      <w:r w:rsidR="00EA3CCA" w:rsidRPr="002F0C8F">
        <w:rPr>
          <w:rFonts w:ascii="Times New Roman" w:eastAsiaTheme="minorHAnsi" w:hAnsi="Times New Roman" w:cs="Times New Roman"/>
          <w:color w:val="auto"/>
          <w:sz w:val="24"/>
          <w:szCs w:val="24"/>
          <w:bdr w:val="none" w:sz="0" w:space="0" w:color="auto"/>
          <w:lang w:eastAsia="en-US"/>
        </w:rPr>
        <w:t xml:space="preserve">podejrzanych, oskarżonych lub skazanych za </w:t>
      </w:r>
      <w:r w:rsidR="00687A15" w:rsidRPr="002F0C8F">
        <w:rPr>
          <w:rFonts w:ascii="Times New Roman" w:eastAsiaTheme="minorHAnsi" w:hAnsi="Times New Roman" w:cs="Times New Roman"/>
          <w:color w:val="auto"/>
          <w:sz w:val="24"/>
          <w:szCs w:val="24"/>
          <w:bdr w:val="none" w:sz="0" w:space="0" w:color="auto"/>
          <w:lang w:eastAsia="en-US"/>
        </w:rPr>
        <w:t xml:space="preserve">popełnienie przestępstwa </w:t>
      </w:r>
      <w:r w:rsidR="001D4A13" w:rsidRPr="002F0C8F">
        <w:rPr>
          <w:rFonts w:ascii="Times New Roman" w:eastAsiaTheme="minorHAnsi" w:hAnsi="Times New Roman" w:cs="Times New Roman"/>
          <w:color w:val="auto"/>
          <w:sz w:val="24"/>
          <w:szCs w:val="24"/>
          <w:bdr w:val="none" w:sz="0" w:space="0" w:color="auto"/>
          <w:lang w:eastAsia="en-US"/>
        </w:rPr>
        <w:t>ścigan</w:t>
      </w:r>
      <w:r w:rsidR="00687A15" w:rsidRPr="002F0C8F">
        <w:rPr>
          <w:rFonts w:ascii="Times New Roman" w:eastAsiaTheme="minorHAnsi" w:hAnsi="Times New Roman" w:cs="Times New Roman"/>
          <w:color w:val="auto"/>
          <w:sz w:val="24"/>
          <w:szCs w:val="24"/>
          <w:bdr w:val="none" w:sz="0" w:space="0" w:color="auto"/>
          <w:lang w:eastAsia="en-US"/>
        </w:rPr>
        <w:t>ego</w:t>
      </w:r>
      <w:r w:rsidR="001D4A13" w:rsidRPr="002F0C8F">
        <w:rPr>
          <w:rFonts w:ascii="Times New Roman" w:eastAsiaTheme="minorHAnsi" w:hAnsi="Times New Roman" w:cs="Times New Roman"/>
          <w:color w:val="auto"/>
          <w:sz w:val="24"/>
          <w:szCs w:val="24"/>
          <w:bdr w:val="none" w:sz="0" w:space="0" w:color="auto"/>
          <w:lang w:eastAsia="en-US"/>
        </w:rPr>
        <w:t xml:space="preserve"> z oskarżenia prywatnego</w:t>
      </w:r>
      <w:r w:rsidR="00687A15" w:rsidRPr="002F0C8F">
        <w:rPr>
          <w:rFonts w:ascii="Times New Roman" w:eastAsiaTheme="minorHAnsi" w:hAnsi="Times New Roman" w:cs="Times New Roman"/>
          <w:color w:val="auto"/>
          <w:sz w:val="24"/>
          <w:szCs w:val="24"/>
          <w:bdr w:val="none" w:sz="0" w:space="0" w:color="auto"/>
          <w:lang w:eastAsia="en-US"/>
        </w:rPr>
        <w:t xml:space="preserve"> należało odpowiednio doprecyzować art. </w:t>
      </w:r>
      <w:r w:rsidR="00B45BBB" w:rsidRPr="002F0C8F">
        <w:rPr>
          <w:rFonts w:ascii="Times New Roman" w:eastAsiaTheme="minorHAnsi" w:hAnsi="Times New Roman" w:cs="Times New Roman"/>
          <w:color w:val="auto"/>
          <w:sz w:val="24"/>
          <w:szCs w:val="24"/>
          <w:bdr w:val="none" w:sz="0" w:space="0" w:color="auto"/>
          <w:lang w:eastAsia="en-US"/>
        </w:rPr>
        <w:t xml:space="preserve">21k i art. 21l ustawy </w:t>
      </w:r>
      <w:r w:rsidR="00AC7C37">
        <w:rPr>
          <w:rFonts w:ascii="Times New Roman" w:eastAsiaTheme="minorHAnsi" w:hAnsi="Times New Roman" w:cs="Times New Roman"/>
          <w:color w:val="auto"/>
          <w:sz w:val="24"/>
          <w:szCs w:val="24"/>
          <w:bdr w:val="none" w:sz="0" w:space="0" w:color="auto"/>
          <w:lang w:eastAsia="en-US"/>
        </w:rPr>
        <w:t xml:space="preserve">z dnia 6 kwietnia 1990 r. </w:t>
      </w:r>
      <w:r w:rsidR="00B45BBB" w:rsidRPr="002F0C8F">
        <w:rPr>
          <w:rFonts w:ascii="Times New Roman" w:eastAsiaTheme="minorHAnsi" w:hAnsi="Times New Roman" w:cs="Times New Roman"/>
          <w:color w:val="auto"/>
          <w:sz w:val="24"/>
          <w:szCs w:val="24"/>
          <w:bdr w:val="none" w:sz="0" w:space="0" w:color="auto"/>
          <w:lang w:eastAsia="en-US"/>
        </w:rPr>
        <w:t>o Policji.</w:t>
      </w:r>
    </w:p>
    <w:p w14:paraId="62A536CA" w14:textId="3FF23019" w:rsidR="00E46494" w:rsidRPr="002F0C8F" w:rsidRDefault="00E46494"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Art. </w:t>
      </w:r>
      <w:r w:rsidR="00234AA5" w:rsidRPr="002F0C8F">
        <w:rPr>
          <w:rFonts w:ascii="Times New Roman" w:eastAsiaTheme="minorHAnsi" w:hAnsi="Times New Roman" w:cs="Times New Roman"/>
          <w:b/>
          <w:bCs/>
          <w:color w:val="auto"/>
          <w:sz w:val="24"/>
          <w:szCs w:val="24"/>
          <w:bdr w:val="none" w:sz="0" w:space="0" w:color="auto"/>
          <w:lang w:eastAsia="en-US"/>
        </w:rPr>
        <w:t>5</w:t>
      </w:r>
      <w:r w:rsidR="005A05CC" w:rsidRPr="002F0C8F">
        <w:rPr>
          <w:rFonts w:ascii="Times New Roman" w:eastAsiaTheme="minorHAnsi" w:hAnsi="Times New Roman" w:cs="Times New Roman"/>
          <w:b/>
          <w:bCs/>
          <w:color w:val="auto"/>
          <w:sz w:val="24"/>
          <w:szCs w:val="24"/>
          <w:bdr w:val="none" w:sz="0" w:space="0" w:color="auto"/>
          <w:lang w:eastAsia="en-US"/>
        </w:rPr>
        <w:t>8.</w:t>
      </w:r>
    </w:p>
    <w:p w14:paraId="7A382748" w14:textId="0B583DED" w:rsidR="00CF69F6" w:rsidRPr="002F0C8F" w:rsidRDefault="001F7526" w:rsidP="00E42F0B">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 xml:space="preserve">W </w:t>
      </w:r>
      <w:r w:rsidR="00E46494" w:rsidRPr="002F0C8F">
        <w:rPr>
          <w:rFonts w:ascii="Times New Roman" w:eastAsiaTheme="minorEastAsia" w:hAnsi="Times New Roman" w:cs="Times New Roman"/>
          <w:color w:val="auto"/>
          <w:sz w:val="24"/>
          <w:szCs w:val="24"/>
          <w:bdr w:val="none" w:sz="0" w:space="0" w:color="auto"/>
          <w:lang w:eastAsia="en-US"/>
        </w:rPr>
        <w:t>ustaw</w:t>
      </w:r>
      <w:r w:rsidRPr="002F0C8F">
        <w:rPr>
          <w:rFonts w:ascii="Times New Roman" w:eastAsiaTheme="minorEastAsia" w:hAnsi="Times New Roman" w:cs="Times New Roman"/>
          <w:color w:val="auto"/>
          <w:sz w:val="24"/>
          <w:szCs w:val="24"/>
          <w:bdr w:val="none" w:sz="0" w:space="0" w:color="auto"/>
          <w:lang w:eastAsia="en-US"/>
        </w:rPr>
        <w:t>ie</w:t>
      </w:r>
      <w:r w:rsidR="00E46494" w:rsidRPr="002F0C8F">
        <w:rPr>
          <w:rFonts w:ascii="Times New Roman" w:eastAsiaTheme="minorEastAsia" w:hAnsi="Times New Roman" w:cs="Times New Roman"/>
          <w:color w:val="auto"/>
          <w:sz w:val="24"/>
          <w:szCs w:val="24"/>
          <w:bdr w:val="none" w:sz="0" w:space="0" w:color="auto"/>
          <w:lang w:eastAsia="en-US"/>
        </w:rPr>
        <w:t xml:space="preserve"> z dnia</w:t>
      </w:r>
      <w:r w:rsidR="009159FD" w:rsidRPr="002F0C8F">
        <w:rPr>
          <w:rFonts w:ascii="Times New Roman" w:eastAsiaTheme="minorEastAsia" w:hAnsi="Times New Roman" w:cs="Times New Roman"/>
          <w:color w:val="auto"/>
          <w:sz w:val="24"/>
          <w:szCs w:val="24"/>
          <w:bdr w:val="none" w:sz="0" w:space="0" w:color="auto"/>
          <w:lang w:eastAsia="en-US"/>
        </w:rPr>
        <w:t xml:space="preserve"> 7 września 1991 r.</w:t>
      </w:r>
      <w:r w:rsidR="00E46494" w:rsidRPr="002F0C8F">
        <w:rPr>
          <w:rFonts w:ascii="Times New Roman" w:eastAsiaTheme="minorEastAsia" w:hAnsi="Times New Roman" w:cs="Times New Roman"/>
          <w:color w:val="auto"/>
          <w:sz w:val="24"/>
          <w:szCs w:val="24"/>
          <w:bdr w:val="none" w:sz="0" w:space="0" w:color="auto"/>
          <w:lang w:eastAsia="en-US"/>
        </w:rPr>
        <w:t xml:space="preserve"> o systemie oświaty</w:t>
      </w:r>
      <w:r w:rsidR="008C418C" w:rsidRPr="002F0C8F">
        <w:rPr>
          <w:rFonts w:ascii="Times New Roman" w:eastAsiaTheme="minorEastAsia" w:hAnsi="Times New Roman" w:cs="Times New Roman"/>
          <w:color w:val="auto"/>
          <w:sz w:val="24"/>
          <w:szCs w:val="24"/>
          <w:bdr w:val="none" w:sz="0" w:space="0" w:color="auto"/>
          <w:lang w:eastAsia="en-US"/>
        </w:rPr>
        <w:t xml:space="preserve"> zmieniono art. 92p ust. 8 pkt 1</w:t>
      </w:r>
      <w:r w:rsidR="00D97C84" w:rsidRPr="002F0C8F">
        <w:rPr>
          <w:rFonts w:ascii="Times New Roman" w:eastAsiaTheme="minorEastAsia" w:hAnsi="Times New Roman" w:cs="Times New Roman"/>
          <w:color w:val="auto"/>
          <w:sz w:val="24"/>
          <w:szCs w:val="24"/>
          <w:bdr w:val="none" w:sz="0" w:space="0" w:color="auto"/>
          <w:lang w:eastAsia="en-US"/>
        </w:rPr>
        <w:t xml:space="preserve">, który w dotychczasowym brzmieniu stanowił o obowiązku kandydata na kierownika lub wychowawcę wypoczynku przedstawienia organizatorowi wypoczynku informacji z Krajowego Rejestru Karnego w celu potwierdzenia spełnienia warunku, o którym stanowi art. 92p ust. 1 pkt 1 ustawy </w:t>
      </w:r>
      <w:r w:rsidR="001A47F2" w:rsidRPr="002F0C8F">
        <w:rPr>
          <w:rFonts w:ascii="Times New Roman" w:eastAsiaTheme="minorEastAsia" w:hAnsi="Times New Roman" w:cs="Times New Roman"/>
          <w:color w:val="auto"/>
          <w:sz w:val="24"/>
          <w:szCs w:val="24"/>
          <w:bdr w:val="none" w:sz="0" w:space="0" w:color="auto"/>
          <w:lang w:eastAsia="en-US"/>
        </w:rPr>
        <w:t xml:space="preserve">z dnia 7 września 1991 r. </w:t>
      </w:r>
      <w:r w:rsidR="00D97C84" w:rsidRPr="002F0C8F">
        <w:rPr>
          <w:rFonts w:ascii="Times New Roman" w:eastAsiaTheme="minorEastAsia" w:hAnsi="Times New Roman" w:cs="Times New Roman"/>
          <w:color w:val="auto"/>
          <w:sz w:val="24"/>
          <w:szCs w:val="24"/>
          <w:bdr w:val="none" w:sz="0" w:space="0" w:color="auto"/>
          <w:lang w:eastAsia="en-US"/>
        </w:rPr>
        <w:t>o systemie oświaty,</w:t>
      </w:r>
      <w:r w:rsidR="00270C63" w:rsidRPr="002F0C8F">
        <w:rPr>
          <w:rFonts w:ascii="Times New Roman" w:eastAsiaTheme="minorEastAsia" w:hAnsi="Times New Roman" w:cs="Times New Roman"/>
          <w:color w:val="auto"/>
          <w:sz w:val="24"/>
          <w:szCs w:val="24"/>
          <w:bdr w:val="none" w:sz="0" w:space="0" w:color="auto"/>
          <w:lang w:eastAsia="en-US"/>
        </w:rPr>
        <w:t xml:space="preserve"> niekaralności</w:t>
      </w:r>
      <w:r w:rsidR="00D97C84" w:rsidRPr="002F0C8F">
        <w:rPr>
          <w:rFonts w:ascii="Times New Roman" w:eastAsiaTheme="minorEastAsia" w:hAnsi="Times New Roman" w:cs="Times New Roman"/>
          <w:color w:val="auto"/>
          <w:sz w:val="24"/>
          <w:szCs w:val="24"/>
          <w:bdr w:val="none" w:sz="0" w:space="0" w:color="auto"/>
          <w:lang w:eastAsia="en-US"/>
        </w:rPr>
        <w:t xml:space="preserve"> za określone </w:t>
      </w:r>
      <w:r w:rsidR="00CF69F6" w:rsidRPr="002F0C8F">
        <w:rPr>
          <w:rFonts w:ascii="Times New Roman" w:eastAsiaTheme="minorEastAsia" w:hAnsi="Times New Roman" w:cs="Times New Roman"/>
          <w:color w:val="auto"/>
          <w:sz w:val="24"/>
          <w:szCs w:val="24"/>
          <w:bdr w:val="none" w:sz="0" w:space="0" w:color="auto"/>
          <w:lang w:eastAsia="en-US"/>
        </w:rPr>
        <w:t xml:space="preserve">w tym przepisie </w:t>
      </w:r>
      <w:r w:rsidR="00D97C84" w:rsidRPr="002F0C8F">
        <w:rPr>
          <w:rFonts w:ascii="Times New Roman" w:eastAsiaTheme="minorEastAsia" w:hAnsi="Times New Roman" w:cs="Times New Roman"/>
          <w:color w:val="auto"/>
          <w:sz w:val="24"/>
          <w:szCs w:val="24"/>
          <w:bdr w:val="none" w:sz="0" w:space="0" w:color="auto"/>
          <w:lang w:eastAsia="en-US"/>
        </w:rPr>
        <w:t>przestępstwa lub braku orzeczonych wobec tej osoby zakazów</w:t>
      </w:r>
      <w:r w:rsidR="00CF69F6" w:rsidRPr="002F0C8F">
        <w:rPr>
          <w:rFonts w:ascii="Times New Roman" w:eastAsiaTheme="minorEastAsia" w:hAnsi="Times New Roman" w:cs="Times New Roman"/>
          <w:color w:val="auto"/>
          <w:sz w:val="24"/>
          <w:szCs w:val="24"/>
          <w:bdr w:val="none" w:sz="0" w:space="0" w:color="auto"/>
          <w:lang w:eastAsia="en-US"/>
        </w:rPr>
        <w:t>, które wymienia omawiany przepis art. 92p ust. 1 pkt 1</w:t>
      </w:r>
      <w:r w:rsidR="008C418C" w:rsidRPr="002F0C8F">
        <w:rPr>
          <w:rFonts w:ascii="Times New Roman" w:eastAsiaTheme="minorEastAsia" w:hAnsi="Times New Roman" w:cs="Times New Roman"/>
          <w:color w:val="auto"/>
          <w:sz w:val="24"/>
          <w:szCs w:val="24"/>
          <w:bdr w:val="none" w:sz="0" w:space="0" w:color="auto"/>
          <w:lang w:eastAsia="en-US"/>
        </w:rPr>
        <w:t>.</w:t>
      </w:r>
    </w:p>
    <w:p w14:paraId="6AE8D081" w14:textId="1FCF0C2F" w:rsidR="00B349C9" w:rsidRPr="002F0C8F" w:rsidRDefault="008C418C" w:rsidP="00E42F0B">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W</w:t>
      </w:r>
      <w:r w:rsidR="00054B69" w:rsidRPr="002F0C8F">
        <w:rPr>
          <w:rFonts w:ascii="Times New Roman" w:eastAsiaTheme="minorEastAsia" w:hAnsi="Times New Roman" w:cs="Times New Roman"/>
          <w:color w:val="auto"/>
          <w:sz w:val="24"/>
          <w:szCs w:val="24"/>
          <w:bdr w:val="none" w:sz="0" w:space="0" w:color="auto"/>
          <w:lang w:eastAsia="en-US"/>
        </w:rPr>
        <w:t xml:space="preserve">obec stworzenia </w:t>
      </w:r>
      <w:r w:rsidR="00CF69F6" w:rsidRPr="002F0C8F">
        <w:rPr>
          <w:rFonts w:ascii="Times New Roman" w:eastAsiaTheme="minorEastAsia" w:hAnsi="Times New Roman" w:cs="Times New Roman"/>
          <w:color w:val="auto"/>
          <w:sz w:val="24"/>
          <w:szCs w:val="24"/>
          <w:bdr w:val="none" w:sz="0" w:space="0" w:color="auto"/>
          <w:lang w:eastAsia="en-US"/>
        </w:rPr>
        <w:t xml:space="preserve">w ustawie </w:t>
      </w:r>
      <w:r w:rsidR="00054B69" w:rsidRPr="002F0C8F">
        <w:rPr>
          <w:rFonts w:ascii="Times New Roman" w:eastAsiaTheme="minorEastAsia" w:hAnsi="Times New Roman" w:cs="Times New Roman"/>
          <w:color w:val="auto"/>
          <w:sz w:val="24"/>
          <w:szCs w:val="24"/>
          <w:bdr w:val="none" w:sz="0" w:space="0" w:color="auto"/>
          <w:lang w:eastAsia="en-US"/>
        </w:rPr>
        <w:t>przepisu uprawniającego podmioty korzystające ze świadczeń wolontariuszy</w:t>
      </w:r>
      <w:r w:rsidR="00E80D2D" w:rsidRPr="002F0C8F">
        <w:rPr>
          <w:rFonts w:ascii="Times New Roman" w:eastAsiaTheme="minorEastAsia" w:hAnsi="Times New Roman" w:cs="Times New Roman"/>
          <w:color w:val="auto"/>
          <w:sz w:val="24"/>
          <w:szCs w:val="24"/>
          <w:bdr w:val="none" w:sz="0" w:space="0" w:color="auto"/>
          <w:lang w:eastAsia="en-US"/>
        </w:rPr>
        <w:t xml:space="preserve"> </w:t>
      </w:r>
      <w:r w:rsidR="00054B69" w:rsidRPr="002F0C8F">
        <w:rPr>
          <w:rFonts w:ascii="Times New Roman" w:eastAsiaTheme="minorEastAsia" w:hAnsi="Times New Roman" w:cs="Times New Roman"/>
          <w:color w:val="auto"/>
          <w:sz w:val="24"/>
          <w:szCs w:val="24"/>
          <w:bdr w:val="none" w:sz="0" w:space="0" w:color="auto"/>
          <w:lang w:eastAsia="en-US"/>
        </w:rPr>
        <w:t>do zwracania się do Krajowego Rejestru Karnego o udzielenie informacji o osobie będącej kandydatem na wolontariusza</w:t>
      </w:r>
      <w:r w:rsidRPr="002F0C8F">
        <w:rPr>
          <w:rFonts w:ascii="Times New Roman" w:eastAsiaTheme="minorEastAsia" w:hAnsi="Times New Roman" w:cs="Times New Roman"/>
          <w:color w:val="auto"/>
          <w:sz w:val="24"/>
          <w:szCs w:val="24"/>
          <w:bdr w:val="none" w:sz="0" w:space="0" w:color="auto"/>
          <w:lang w:eastAsia="en-US"/>
        </w:rPr>
        <w:t xml:space="preserve"> (art. 6 ust. 3 pkt 3 ustawy) </w:t>
      </w:r>
      <w:r w:rsidR="00B349C9" w:rsidRPr="002F0C8F">
        <w:rPr>
          <w:rFonts w:ascii="Times New Roman" w:eastAsiaTheme="minorEastAsia" w:hAnsi="Times New Roman" w:cs="Times New Roman"/>
          <w:color w:val="auto"/>
          <w:sz w:val="24"/>
          <w:szCs w:val="24"/>
          <w:bdr w:val="none" w:sz="0" w:space="0" w:color="auto"/>
          <w:lang w:eastAsia="en-US"/>
        </w:rPr>
        <w:t>konieczn</w:t>
      </w:r>
      <w:r w:rsidR="001C462E">
        <w:rPr>
          <w:rFonts w:ascii="Times New Roman" w:eastAsiaTheme="minorEastAsia" w:hAnsi="Times New Roman" w:cs="Times New Roman"/>
          <w:color w:val="auto"/>
          <w:sz w:val="24"/>
          <w:szCs w:val="24"/>
          <w:bdr w:val="none" w:sz="0" w:space="0" w:color="auto"/>
          <w:lang w:eastAsia="en-US"/>
        </w:rPr>
        <w:t>e</w:t>
      </w:r>
      <w:r w:rsidR="00B349C9" w:rsidRPr="002F0C8F">
        <w:rPr>
          <w:rFonts w:ascii="Times New Roman" w:eastAsiaTheme="minorEastAsia" w:hAnsi="Times New Roman" w:cs="Times New Roman"/>
          <w:color w:val="auto"/>
          <w:sz w:val="24"/>
          <w:szCs w:val="24"/>
          <w:bdr w:val="none" w:sz="0" w:space="0" w:color="auto"/>
          <w:lang w:eastAsia="en-US"/>
        </w:rPr>
        <w:t xml:space="preserve"> było </w:t>
      </w:r>
      <w:r w:rsidRPr="002F0C8F">
        <w:rPr>
          <w:rFonts w:ascii="Times New Roman" w:eastAsiaTheme="minorEastAsia" w:hAnsi="Times New Roman" w:cs="Times New Roman"/>
          <w:color w:val="auto"/>
          <w:sz w:val="24"/>
          <w:szCs w:val="24"/>
          <w:bdr w:val="none" w:sz="0" w:space="0" w:color="auto"/>
          <w:lang w:eastAsia="en-US"/>
        </w:rPr>
        <w:t>dokonan</w:t>
      </w:r>
      <w:r w:rsidR="00B349C9" w:rsidRPr="002F0C8F">
        <w:rPr>
          <w:rFonts w:ascii="Times New Roman" w:eastAsiaTheme="minorEastAsia" w:hAnsi="Times New Roman" w:cs="Times New Roman"/>
          <w:color w:val="auto"/>
          <w:sz w:val="24"/>
          <w:szCs w:val="24"/>
          <w:bdr w:val="none" w:sz="0" w:space="0" w:color="auto"/>
          <w:lang w:eastAsia="en-US"/>
        </w:rPr>
        <w:t>ie</w:t>
      </w:r>
      <w:r w:rsidRPr="002F0C8F">
        <w:rPr>
          <w:rFonts w:ascii="Times New Roman" w:eastAsiaTheme="minorEastAsia" w:hAnsi="Times New Roman" w:cs="Times New Roman"/>
          <w:color w:val="auto"/>
          <w:sz w:val="24"/>
          <w:szCs w:val="24"/>
          <w:bdr w:val="none" w:sz="0" w:space="0" w:color="auto"/>
          <w:lang w:eastAsia="en-US"/>
        </w:rPr>
        <w:t xml:space="preserve"> stosownych zmian w</w:t>
      </w:r>
      <w:r w:rsidR="00CF69F6" w:rsidRPr="002F0C8F">
        <w:rPr>
          <w:rFonts w:ascii="Times New Roman" w:eastAsiaTheme="minorEastAsia" w:hAnsi="Times New Roman" w:cs="Times New Roman"/>
          <w:color w:val="auto"/>
          <w:sz w:val="24"/>
          <w:szCs w:val="24"/>
          <w:bdr w:val="none" w:sz="0" w:space="0" w:color="auto"/>
          <w:lang w:eastAsia="en-US"/>
        </w:rPr>
        <w:t xml:space="preserve"> art. 92p ust. 8 pkt 1 ustawy </w:t>
      </w:r>
      <w:r w:rsidR="00577115" w:rsidRPr="002F0C8F">
        <w:rPr>
          <w:rFonts w:ascii="Times New Roman" w:eastAsiaTheme="minorEastAsia" w:hAnsi="Times New Roman" w:cs="Times New Roman"/>
          <w:color w:val="auto"/>
          <w:sz w:val="24"/>
          <w:szCs w:val="24"/>
          <w:bdr w:val="none" w:sz="0" w:space="0" w:color="auto"/>
          <w:lang w:eastAsia="en-US"/>
        </w:rPr>
        <w:t xml:space="preserve">z dnia 7 września 1991 r. </w:t>
      </w:r>
      <w:r w:rsidR="00CF69F6" w:rsidRPr="002F0C8F">
        <w:rPr>
          <w:rFonts w:ascii="Times New Roman" w:eastAsiaTheme="minorEastAsia" w:hAnsi="Times New Roman" w:cs="Times New Roman"/>
          <w:color w:val="auto"/>
          <w:sz w:val="24"/>
          <w:szCs w:val="24"/>
          <w:bdr w:val="none" w:sz="0" w:space="0" w:color="auto"/>
          <w:lang w:eastAsia="en-US"/>
        </w:rPr>
        <w:t>o systemie oświaty</w:t>
      </w:r>
      <w:r w:rsidR="00E46494" w:rsidRPr="002F0C8F">
        <w:rPr>
          <w:rFonts w:ascii="Times New Roman" w:eastAsiaTheme="minorEastAsia" w:hAnsi="Times New Roman" w:cs="Times New Roman"/>
          <w:color w:val="auto"/>
          <w:sz w:val="24"/>
          <w:szCs w:val="24"/>
          <w:bdr w:val="none" w:sz="0" w:space="0" w:color="auto"/>
          <w:lang w:eastAsia="en-US"/>
        </w:rPr>
        <w:t xml:space="preserve">. </w:t>
      </w:r>
      <w:r w:rsidR="00E80D2D" w:rsidRPr="002F0C8F">
        <w:rPr>
          <w:rFonts w:ascii="Times New Roman" w:eastAsiaTheme="minorEastAsia" w:hAnsi="Times New Roman" w:cs="Times New Roman"/>
          <w:color w:val="auto"/>
          <w:sz w:val="24"/>
          <w:szCs w:val="24"/>
          <w:bdr w:val="none" w:sz="0" w:space="0" w:color="auto"/>
          <w:lang w:eastAsia="en-US"/>
        </w:rPr>
        <w:t>Wprowadzona zmiana</w:t>
      </w:r>
      <w:r w:rsidRPr="002F0C8F">
        <w:rPr>
          <w:rFonts w:ascii="Times New Roman" w:eastAsiaTheme="minorEastAsia" w:hAnsi="Times New Roman" w:cs="Times New Roman"/>
          <w:color w:val="auto"/>
          <w:sz w:val="24"/>
          <w:szCs w:val="24"/>
          <w:bdr w:val="none" w:sz="0" w:space="0" w:color="auto"/>
          <w:lang w:eastAsia="en-US"/>
        </w:rPr>
        <w:t xml:space="preserve"> uprawnia</w:t>
      </w:r>
      <w:r w:rsidR="00FE0B1C" w:rsidRPr="002F0C8F">
        <w:rPr>
          <w:rFonts w:ascii="Times New Roman" w:eastAsiaTheme="minorEastAsia" w:hAnsi="Times New Roman" w:cs="Times New Roman"/>
          <w:color w:val="auto"/>
          <w:sz w:val="24"/>
          <w:szCs w:val="24"/>
          <w:bdr w:val="none" w:sz="0" w:space="0" w:color="auto"/>
          <w:lang w:eastAsia="en-US"/>
        </w:rPr>
        <w:t xml:space="preserve"> organizator</w:t>
      </w:r>
      <w:r w:rsidRPr="002F0C8F">
        <w:rPr>
          <w:rFonts w:ascii="Times New Roman" w:eastAsiaTheme="minorEastAsia" w:hAnsi="Times New Roman" w:cs="Times New Roman"/>
          <w:color w:val="auto"/>
          <w:sz w:val="24"/>
          <w:szCs w:val="24"/>
          <w:bdr w:val="none" w:sz="0" w:space="0" w:color="auto"/>
          <w:lang w:eastAsia="en-US"/>
        </w:rPr>
        <w:t>a</w:t>
      </w:r>
      <w:r w:rsidR="00FE0B1C" w:rsidRPr="002F0C8F">
        <w:rPr>
          <w:rFonts w:ascii="Times New Roman" w:eastAsiaTheme="minorEastAsia" w:hAnsi="Times New Roman" w:cs="Times New Roman"/>
          <w:color w:val="auto"/>
          <w:sz w:val="24"/>
          <w:szCs w:val="24"/>
          <w:bdr w:val="none" w:sz="0" w:space="0" w:color="auto"/>
          <w:lang w:eastAsia="en-US"/>
        </w:rPr>
        <w:t xml:space="preserve"> wypoczynku, o którym mowa w art.</w:t>
      </w:r>
      <w:r w:rsidR="009159FD" w:rsidRPr="002F0C8F">
        <w:rPr>
          <w:rFonts w:ascii="Times New Roman" w:eastAsiaTheme="minorEastAsia" w:hAnsi="Times New Roman" w:cs="Times New Roman"/>
          <w:color w:val="auto"/>
          <w:sz w:val="24"/>
          <w:szCs w:val="24"/>
          <w:bdr w:val="none" w:sz="0" w:space="0" w:color="auto"/>
          <w:lang w:eastAsia="en-US"/>
        </w:rPr>
        <w:t xml:space="preserve"> 92c ust. 1</w:t>
      </w:r>
      <w:r w:rsidR="00FE0B1C" w:rsidRPr="002F0C8F">
        <w:rPr>
          <w:rFonts w:ascii="Times New Roman" w:eastAsiaTheme="minorEastAsia" w:hAnsi="Times New Roman" w:cs="Times New Roman"/>
          <w:color w:val="auto"/>
          <w:sz w:val="24"/>
          <w:szCs w:val="24"/>
          <w:bdr w:val="none" w:sz="0" w:space="0" w:color="auto"/>
          <w:lang w:eastAsia="en-US"/>
        </w:rPr>
        <w:t xml:space="preserve"> ustawy </w:t>
      </w:r>
      <w:r w:rsidR="00577115" w:rsidRPr="002F0C8F">
        <w:rPr>
          <w:rFonts w:ascii="Times New Roman" w:eastAsiaTheme="minorEastAsia" w:hAnsi="Times New Roman" w:cs="Times New Roman"/>
          <w:color w:val="auto"/>
          <w:sz w:val="24"/>
          <w:szCs w:val="24"/>
          <w:bdr w:val="none" w:sz="0" w:space="0" w:color="auto"/>
          <w:lang w:eastAsia="en-US"/>
        </w:rPr>
        <w:t xml:space="preserve">z dnia 7 września 1991 r. </w:t>
      </w:r>
      <w:r w:rsidR="00FE0B1C" w:rsidRPr="002F0C8F">
        <w:rPr>
          <w:rFonts w:ascii="Times New Roman" w:eastAsiaTheme="minorEastAsia" w:hAnsi="Times New Roman" w:cs="Times New Roman"/>
          <w:color w:val="auto"/>
          <w:sz w:val="24"/>
          <w:szCs w:val="24"/>
          <w:bdr w:val="none" w:sz="0" w:space="0" w:color="auto"/>
          <w:lang w:eastAsia="en-US"/>
        </w:rPr>
        <w:t>o systemie oświaty</w:t>
      </w:r>
      <w:r w:rsidR="001F2EDE" w:rsidRPr="002F0C8F">
        <w:rPr>
          <w:rFonts w:ascii="Times New Roman" w:eastAsiaTheme="minorEastAsia" w:hAnsi="Times New Roman" w:cs="Times New Roman"/>
          <w:color w:val="auto"/>
          <w:sz w:val="24"/>
          <w:szCs w:val="24"/>
          <w:lang w:eastAsia="en-US"/>
        </w:rPr>
        <w:t>,</w:t>
      </w:r>
      <w:r w:rsidR="00FE0B1C" w:rsidRPr="002F0C8F">
        <w:rPr>
          <w:rFonts w:ascii="Times New Roman" w:eastAsiaTheme="minorEastAsia" w:hAnsi="Times New Roman" w:cs="Times New Roman"/>
          <w:color w:val="auto"/>
          <w:sz w:val="24"/>
          <w:szCs w:val="24"/>
          <w:bdr w:val="none" w:sz="0" w:space="0" w:color="auto"/>
          <w:lang w:eastAsia="en-US"/>
        </w:rPr>
        <w:t xml:space="preserve"> do </w:t>
      </w:r>
      <w:r w:rsidR="00E80D2D" w:rsidRPr="002F0C8F">
        <w:rPr>
          <w:rFonts w:ascii="Times New Roman" w:eastAsiaTheme="minorEastAsia" w:hAnsi="Times New Roman" w:cs="Times New Roman"/>
          <w:color w:val="auto"/>
          <w:sz w:val="24"/>
          <w:szCs w:val="24"/>
          <w:bdr w:val="none" w:sz="0" w:space="0" w:color="auto"/>
          <w:lang w:eastAsia="en-US"/>
        </w:rPr>
        <w:t>uzyskania z</w:t>
      </w:r>
      <w:r w:rsidR="00FE0B1C" w:rsidRPr="002F0C8F">
        <w:rPr>
          <w:rFonts w:ascii="Times New Roman" w:eastAsiaTheme="minorEastAsia" w:hAnsi="Times New Roman" w:cs="Times New Roman"/>
          <w:color w:val="auto"/>
          <w:sz w:val="24"/>
          <w:szCs w:val="24"/>
          <w:bdr w:val="none" w:sz="0" w:space="0" w:color="auto"/>
          <w:lang w:eastAsia="en-US"/>
        </w:rPr>
        <w:t xml:space="preserve"> Krajowego Rejestru Karnego</w:t>
      </w:r>
      <w:r w:rsidR="00B349C9" w:rsidRPr="002F0C8F">
        <w:rPr>
          <w:rFonts w:ascii="Times New Roman" w:eastAsiaTheme="minorEastAsia" w:hAnsi="Times New Roman" w:cs="Times New Roman"/>
          <w:color w:val="auto"/>
          <w:sz w:val="24"/>
          <w:szCs w:val="24"/>
          <w:bdr w:val="none" w:sz="0" w:space="0" w:color="auto"/>
          <w:lang w:eastAsia="en-US"/>
        </w:rPr>
        <w:t xml:space="preserve"> </w:t>
      </w:r>
      <w:r w:rsidR="00FE0B1C" w:rsidRPr="002F0C8F">
        <w:rPr>
          <w:rFonts w:ascii="Times New Roman" w:eastAsiaTheme="minorEastAsia" w:hAnsi="Times New Roman" w:cs="Times New Roman"/>
          <w:color w:val="auto"/>
          <w:sz w:val="24"/>
          <w:szCs w:val="24"/>
          <w:bdr w:val="none" w:sz="0" w:space="0" w:color="auto"/>
          <w:lang w:eastAsia="en-US"/>
        </w:rPr>
        <w:t>informacj</w:t>
      </w:r>
      <w:r w:rsidR="00B349C9" w:rsidRPr="002F0C8F">
        <w:rPr>
          <w:rFonts w:ascii="Times New Roman" w:eastAsiaTheme="minorEastAsia" w:hAnsi="Times New Roman" w:cs="Times New Roman"/>
          <w:color w:val="auto"/>
          <w:sz w:val="24"/>
          <w:szCs w:val="24"/>
          <w:bdr w:val="none" w:sz="0" w:space="0" w:color="auto"/>
          <w:lang w:eastAsia="en-US"/>
        </w:rPr>
        <w:t>i</w:t>
      </w:r>
      <w:r w:rsidR="00FE0B1C" w:rsidRPr="002F0C8F">
        <w:rPr>
          <w:rFonts w:ascii="Times New Roman" w:eastAsiaTheme="minorEastAsia" w:hAnsi="Times New Roman" w:cs="Times New Roman"/>
          <w:color w:val="auto"/>
          <w:sz w:val="24"/>
          <w:szCs w:val="24"/>
          <w:bdr w:val="none" w:sz="0" w:space="0" w:color="auto"/>
          <w:lang w:eastAsia="en-US"/>
        </w:rPr>
        <w:t xml:space="preserve"> o </w:t>
      </w:r>
      <w:r w:rsidR="00B349C9" w:rsidRPr="002F0C8F">
        <w:rPr>
          <w:rFonts w:ascii="Times New Roman" w:eastAsiaTheme="minorEastAsia" w:hAnsi="Times New Roman" w:cs="Times New Roman"/>
          <w:color w:val="auto"/>
          <w:sz w:val="24"/>
          <w:szCs w:val="24"/>
          <w:bdr w:val="none" w:sz="0" w:space="0" w:color="auto"/>
          <w:lang w:eastAsia="en-US"/>
        </w:rPr>
        <w:t>kandydacie na kierownika lub wychowawcę będącym wolontariuszem</w:t>
      </w:r>
      <w:r w:rsidR="00FE0B1C" w:rsidRPr="002F0C8F">
        <w:rPr>
          <w:rFonts w:ascii="Times New Roman" w:eastAsiaTheme="minorEastAsia" w:hAnsi="Times New Roman" w:cs="Times New Roman"/>
          <w:color w:val="auto"/>
          <w:sz w:val="24"/>
          <w:szCs w:val="24"/>
          <w:bdr w:val="none" w:sz="0" w:space="0" w:color="auto"/>
          <w:lang w:eastAsia="en-US"/>
        </w:rPr>
        <w:t>, z które</w:t>
      </w:r>
      <w:r w:rsidR="00B349C9" w:rsidRPr="002F0C8F">
        <w:rPr>
          <w:rFonts w:ascii="Times New Roman" w:eastAsiaTheme="minorEastAsia" w:hAnsi="Times New Roman" w:cs="Times New Roman"/>
          <w:color w:val="auto"/>
          <w:sz w:val="24"/>
          <w:szCs w:val="24"/>
          <w:bdr w:val="none" w:sz="0" w:space="0" w:color="auto"/>
          <w:lang w:eastAsia="en-US"/>
        </w:rPr>
        <w:t>go</w:t>
      </w:r>
      <w:r w:rsidR="00FE0B1C" w:rsidRPr="002F0C8F">
        <w:rPr>
          <w:rFonts w:ascii="Times New Roman" w:eastAsiaTheme="minorEastAsia" w:hAnsi="Times New Roman" w:cs="Times New Roman"/>
          <w:color w:val="auto"/>
          <w:sz w:val="24"/>
          <w:szCs w:val="24"/>
          <w:bdr w:val="none" w:sz="0" w:space="0" w:color="auto"/>
          <w:lang w:eastAsia="en-US"/>
        </w:rPr>
        <w:t xml:space="preserve"> usług zamierza skorzystać. Przepis ten ma na celu zwolnienie kandydatów na wolontariuszy z obowiązku uzyskiwania informacji z </w:t>
      </w:r>
      <w:r w:rsidR="009A45BC" w:rsidRPr="002F0C8F">
        <w:rPr>
          <w:rFonts w:ascii="Times New Roman" w:eastAsiaTheme="minorEastAsia" w:hAnsi="Times New Roman" w:cs="Times New Roman"/>
          <w:color w:val="auto"/>
          <w:sz w:val="24"/>
          <w:szCs w:val="24"/>
          <w:lang w:eastAsia="en-US"/>
        </w:rPr>
        <w:t>Rejestru</w:t>
      </w:r>
      <w:r w:rsidR="00FE0B1C" w:rsidRPr="002F0C8F">
        <w:rPr>
          <w:rFonts w:ascii="Times New Roman" w:eastAsiaTheme="minorEastAsia" w:hAnsi="Times New Roman" w:cs="Times New Roman"/>
          <w:color w:val="auto"/>
          <w:sz w:val="24"/>
          <w:szCs w:val="24"/>
          <w:bdr w:val="none" w:sz="0" w:space="0" w:color="auto"/>
          <w:lang w:eastAsia="en-US"/>
        </w:rPr>
        <w:t xml:space="preserve"> i przeniesienie go na podmiot, który zamierza skorzystać z</w:t>
      </w:r>
      <w:r w:rsidR="00547C87" w:rsidRPr="002F0C8F">
        <w:rPr>
          <w:rFonts w:ascii="Times New Roman" w:eastAsiaTheme="minorEastAsia" w:hAnsi="Times New Roman" w:cs="Times New Roman"/>
          <w:color w:val="auto"/>
          <w:sz w:val="24"/>
          <w:szCs w:val="24"/>
          <w:bdr w:val="none" w:sz="0" w:space="0" w:color="auto"/>
          <w:lang w:eastAsia="en-US"/>
        </w:rPr>
        <w:t>e</w:t>
      </w:r>
      <w:r w:rsidR="00FE0B1C" w:rsidRPr="002F0C8F">
        <w:rPr>
          <w:rFonts w:ascii="Times New Roman" w:eastAsiaTheme="minorEastAsia" w:hAnsi="Times New Roman" w:cs="Times New Roman"/>
          <w:color w:val="auto"/>
          <w:sz w:val="24"/>
          <w:szCs w:val="24"/>
          <w:bdr w:val="none" w:sz="0" w:space="0" w:color="auto"/>
          <w:lang w:eastAsia="en-US"/>
        </w:rPr>
        <w:t xml:space="preserve"> </w:t>
      </w:r>
      <w:r w:rsidR="00547C87" w:rsidRPr="002F0C8F">
        <w:rPr>
          <w:rFonts w:ascii="Times New Roman" w:eastAsiaTheme="minorEastAsia" w:hAnsi="Times New Roman" w:cs="Times New Roman"/>
          <w:color w:val="auto"/>
          <w:sz w:val="24"/>
          <w:szCs w:val="24"/>
          <w:bdr w:val="none" w:sz="0" w:space="0" w:color="auto"/>
          <w:lang w:eastAsia="en-US"/>
        </w:rPr>
        <w:t>świadczeń</w:t>
      </w:r>
      <w:r w:rsidR="00FE0B1C" w:rsidRPr="002F0C8F">
        <w:rPr>
          <w:rFonts w:ascii="Times New Roman" w:eastAsiaTheme="minorEastAsia" w:hAnsi="Times New Roman" w:cs="Times New Roman"/>
          <w:color w:val="auto"/>
          <w:sz w:val="24"/>
          <w:szCs w:val="24"/>
          <w:bdr w:val="none" w:sz="0" w:space="0" w:color="auto"/>
          <w:lang w:eastAsia="en-US"/>
        </w:rPr>
        <w:t xml:space="preserve"> takich </w:t>
      </w:r>
      <w:r w:rsidR="00E42F0B">
        <w:rPr>
          <w:rFonts w:ascii="Times New Roman" w:eastAsiaTheme="minorEastAsia" w:hAnsi="Times New Roman" w:cs="Times New Roman"/>
          <w:color w:val="auto"/>
          <w:sz w:val="24"/>
          <w:szCs w:val="24"/>
          <w:bdr w:val="none" w:sz="0" w:space="0" w:color="auto"/>
          <w:lang w:eastAsia="en-US"/>
        </w:rPr>
        <w:t>osób.</w:t>
      </w:r>
    </w:p>
    <w:p w14:paraId="14FA078F" w14:textId="6E0FCB20" w:rsidR="009027B4" w:rsidRPr="002F0C8F" w:rsidRDefault="000D7274"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Art. </w:t>
      </w:r>
      <w:r w:rsidR="00092B0D" w:rsidRPr="002F0C8F">
        <w:rPr>
          <w:rFonts w:ascii="Times New Roman" w:eastAsiaTheme="minorHAnsi" w:hAnsi="Times New Roman" w:cs="Times New Roman"/>
          <w:b/>
          <w:bCs/>
          <w:color w:val="auto"/>
          <w:sz w:val="24"/>
          <w:szCs w:val="24"/>
          <w:bdr w:val="none" w:sz="0" w:space="0" w:color="auto"/>
          <w:lang w:eastAsia="en-US"/>
        </w:rPr>
        <w:t>5</w:t>
      </w:r>
      <w:r w:rsidR="005A05CC" w:rsidRPr="002F0C8F">
        <w:rPr>
          <w:rFonts w:ascii="Times New Roman" w:eastAsiaTheme="minorHAnsi" w:hAnsi="Times New Roman" w:cs="Times New Roman"/>
          <w:b/>
          <w:bCs/>
          <w:color w:val="auto"/>
          <w:sz w:val="24"/>
          <w:szCs w:val="24"/>
          <w:bdr w:val="none" w:sz="0" w:space="0" w:color="auto"/>
          <w:lang w:eastAsia="en-US"/>
        </w:rPr>
        <w:t>9.</w:t>
      </w:r>
    </w:p>
    <w:p w14:paraId="3D5DE120" w14:textId="65131A19" w:rsidR="00166BBB" w:rsidRPr="002F0C8F" w:rsidRDefault="00166BBB" w:rsidP="00E42F0B">
      <w:pPr>
        <w:spacing w:before="120" w:after="0" w:line="360" w:lineRule="auto"/>
        <w:ind w:firstLine="567"/>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hAnsi="Times New Roman" w:cs="Times New Roman"/>
          <w:sz w:val="24"/>
          <w:szCs w:val="24"/>
        </w:rPr>
        <w:t xml:space="preserve">W obecnym stanie prawnym, obowiązującym od 1 lipca 2015 r., zatarcie skazania </w:t>
      </w:r>
      <w:r w:rsidR="00577115" w:rsidRPr="002F0C8F">
        <w:rPr>
          <w:rFonts w:ascii="Times New Roman" w:hAnsi="Times New Roman" w:cs="Times New Roman"/>
          <w:sz w:val="24"/>
          <w:szCs w:val="24"/>
        </w:rPr>
        <w:t xml:space="preserve">jest </w:t>
      </w:r>
      <w:r w:rsidRPr="002F0C8F">
        <w:rPr>
          <w:rFonts w:ascii="Times New Roman" w:hAnsi="Times New Roman" w:cs="Times New Roman"/>
          <w:sz w:val="24"/>
          <w:szCs w:val="24"/>
        </w:rPr>
        <w:t>uzależnione między innymi od wykonania środków kompensacyjnych: obowiązku naprawienia szkody, zadośćuczynienia za doznaną krzywdę, nawiązki.</w:t>
      </w:r>
      <w:r w:rsidR="005A05CC" w:rsidRPr="002F0C8F">
        <w:rPr>
          <w:rFonts w:ascii="Times New Roman" w:hAnsi="Times New Roman" w:cs="Times New Roman"/>
          <w:sz w:val="24"/>
          <w:szCs w:val="24"/>
        </w:rPr>
        <w:t xml:space="preserve"> </w:t>
      </w:r>
      <w:r w:rsidRPr="002F0C8F">
        <w:rPr>
          <w:rFonts w:ascii="Times New Roman" w:hAnsi="Times New Roman" w:cs="Times New Roman"/>
          <w:sz w:val="24"/>
          <w:szCs w:val="24"/>
        </w:rPr>
        <w:t>Zgodnie z</w:t>
      </w:r>
      <w:r w:rsidR="00577115">
        <w:rPr>
          <w:rFonts w:ascii="Times New Roman" w:hAnsi="Times New Roman" w:cs="Times New Roman"/>
          <w:sz w:val="24"/>
          <w:szCs w:val="24"/>
        </w:rPr>
        <w:t xml:space="preserve"> </w:t>
      </w:r>
      <w:r w:rsidR="00B349C9" w:rsidRPr="002F0C8F">
        <w:rPr>
          <w:rFonts w:ascii="Times New Roman" w:hAnsi="Times New Roman" w:cs="Times New Roman"/>
          <w:sz w:val="24"/>
          <w:szCs w:val="24"/>
        </w:rPr>
        <w:t>dotychczasową</w:t>
      </w:r>
      <w:r w:rsidR="00690B8C" w:rsidRPr="002F0C8F">
        <w:rPr>
          <w:rFonts w:ascii="Times New Roman" w:hAnsi="Times New Roman" w:cs="Times New Roman"/>
          <w:sz w:val="24"/>
          <w:szCs w:val="24"/>
        </w:rPr>
        <w:t xml:space="preserve"> </w:t>
      </w:r>
      <w:r w:rsidRPr="002F0C8F">
        <w:rPr>
          <w:rFonts w:ascii="Times New Roman" w:hAnsi="Times New Roman" w:cs="Times New Roman"/>
          <w:sz w:val="24"/>
          <w:szCs w:val="24"/>
        </w:rPr>
        <w:t xml:space="preserve">ustawą powyższe dane powinien przekazywać do </w:t>
      </w:r>
      <w:r w:rsidR="00690B8C" w:rsidRPr="002F0C8F">
        <w:rPr>
          <w:rFonts w:ascii="Times New Roman" w:hAnsi="Times New Roman" w:cs="Times New Roman"/>
          <w:sz w:val="24"/>
          <w:szCs w:val="24"/>
        </w:rPr>
        <w:t xml:space="preserve">Krajowego </w:t>
      </w:r>
      <w:r w:rsidRPr="002F0C8F">
        <w:rPr>
          <w:rFonts w:ascii="Times New Roman" w:hAnsi="Times New Roman" w:cs="Times New Roman"/>
          <w:sz w:val="24"/>
          <w:szCs w:val="24"/>
        </w:rPr>
        <w:t xml:space="preserve">Rejestru </w:t>
      </w:r>
      <w:r w:rsidR="00690B8C" w:rsidRPr="002F0C8F">
        <w:rPr>
          <w:rFonts w:ascii="Times New Roman" w:hAnsi="Times New Roman" w:cs="Times New Roman"/>
          <w:sz w:val="24"/>
          <w:szCs w:val="24"/>
        </w:rPr>
        <w:t xml:space="preserve">Karnego </w:t>
      </w:r>
      <w:r w:rsidRPr="002F0C8F">
        <w:rPr>
          <w:rFonts w:ascii="Times New Roman" w:hAnsi="Times New Roman" w:cs="Times New Roman"/>
          <w:sz w:val="24"/>
          <w:szCs w:val="24"/>
        </w:rPr>
        <w:t xml:space="preserve">organ wykonujący orzeczenie. Z praktyki wynika jednak, że informacje te bardzo rzadko przesyłane są do </w:t>
      </w:r>
      <w:r w:rsidR="00690B8C" w:rsidRPr="002F0C8F">
        <w:rPr>
          <w:rFonts w:ascii="Times New Roman" w:hAnsi="Times New Roman" w:cs="Times New Roman"/>
          <w:sz w:val="24"/>
          <w:szCs w:val="24"/>
        </w:rPr>
        <w:t>K</w:t>
      </w:r>
      <w:r w:rsidR="00210660" w:rsidRPr="002F0C8F">
        <w:rPr>
          <w:rFonts w:ascii="Times New Roman" w:hAnsi="Times New Roman" w:cs="Times New Roman"/>
          <w:sz w:val="24"/>
          <w:szCs w:val="24"/>
        </w:rPr>
        <w:t xml:space="preserve">rajowego </w:t>
      </w:r>
      <w:r w:rsidR="00690B8C" w:rsidRPr="002F0C8F">
        <w:rPr>
          <w:rFonts w:ascii="Times New Roman" w:hAnsi="Times New Roman" w:cs="Times New Roman"/>
          <w:sz w:val="24"/>
          <w:szCs w:val="24"/>
        </w:rPr>
        <w:t>R</w:t>
      </w:r>
      <w:r w:rsidR="00210660" w:rsidRPr="002F0C8F">
        <w:rPr>
          <w:rFonts w:ascii="Times New Roman" w:hAnsi="Times New Roman" w:cs="Times New Roman"/>
          <w:sz w:val="24"/>
          <w:szCs w:val="24"/>
        </w:rPr>
        <w:t xml:space="preserve">ejestru </w:t>
      </w:r>
      <w:r w:rsidR="00690B8C" w:rsidRPr="002F0C8F">
        <w:rPr>
          <w:rFonts w:ascii="Times New Roman" w:hAnsi="Times New Roman" w:cs="Times New Roman"/>
          <w:sz w:val="24"/>
          <w:szCs w:val="24"/>
        </w:rPr>
        <w:t>K</w:t>
      </w:r>
      <w:r w:rsidR="00210660" w:rsidRPr="002F0C8F">
        <w:rPr>
          <w:rFonts w:ascii="Times New Roman" w:hAnsi="Times New Roman" w:cs="Times New Roman"/>
          <w:sz w:val="24"/>
          <w:szCs w:val="24"/>
        </w:rPr>
        <w:t>arnego</w:t>
      </w:r>
      <w:r w:rsidRPr="002F0C8F">
        <w:rPr>
          <w:rFonts w:ascii="Times New Roman" w:hAnsi="Times New Roman" w:cs="Times New Roman"/>
          <w:sz w:val="24"/>
          <w:szCs w:val="24"/>
        </w:rPr>
        <w:t>, czego powodem jest brak wiedzy sądu o wykonaniu środków kompensacyjnych. W celu stwierdzenia</w:t>
      </w:r>
      <w:r w:rsidR="00577115">
        <w:rPr>
          <w:rFonts w:ascii="Times New Roman" w:hAnsi="Times New Roman" w:cs="Times New Roman"/>
          <w:sz w:val="24"/>
          <w:szCs w:val="24"/>
        </w:rPr>
        <w:t>,</w:t>
      </w:r>
      <w:r w:rsidRPr="002F0C8F">
        <w:rPr>
          <w:rFonts w:ascii="Times New Roman" w:hAnsi="Times New Roman" w:cs="Times New Roman"/>
          <w:sz w:val="24"/>
          <w:szCs w:val="24"/>
        </w:rPr>
        <w:t xml:space="preserve"> czy nastąpiły warunki do zatarcia skazania, </w:t>
      </w:r>
      <w:r w:rsidR="005038D0" w:rsidRPr="002F0C8F">
        <w:rPr>
          <w:rFonts w:ascii="Times New Roman" w:hAnsi="Times New Roman" w:cs="Times New Roman"/>
          <w:sz w:val="24"/>
          <w:szCs w:val="24"/>
        </w:rPr>
        <w:t xml:space="preserve">biuro informacyjne </w:t>
      </w:r>
      <w:r w:rsidRPr="002F0C8F">
        <w:rPr>
          <w:rFonts w:ascii="Times New Roman" w:hAnsi="Times New Roman" w:cs="Times New Roman"/>
          <w:sz w:val="24"/>
          <w:szCs w:val="24"/>
        </w:rPr>
        <w:t>występuje do właściwych sądów o ustalenie ich wykonania. W efekcie sądy</w:t>
      </w:r>
      <w:r w:rsidR="008D577A" w:rsidRPr="002F0C8F">
        <w:rPr>
          <w:rFonts w:ascii="Times New Roman" w:hAnsi="Times New Roman" w:cs="Times New Roman"/>
          <w:sz w:val="24"/>
          <w:szCs w:val="24"/>
        </w:rPr>
        <w:t xml:space="preserve"> </w:t>
      </w:r>
      <w:r w:rsidRPr="002F0C8F">
        <w:rPr>
          <w:rFonts w:ascii="Times New Roman" w:hAnsi="Times New Roman" w:cs="Times New Roman"/>
          <w:sz w:val="24"/>
          <w:szCs w:val="24"/>
        </w:rPr>
        <w:t>muszą przeprowadzać, często długotrwałe, postępowanie wyjaśniające zmierzające do ustalenia wy</w:t>
      </w:r>
      <w:r w:rsidR="00E42F0B">
        <w:rPr>
          <w:rFonts w:ascii="Times New Roman" w:hAnsi="Times New Roman" w:cs="Times New Roman"/>
          <w:sz w:val="24"/>
          <w:szCs w:val="24"/>
        </w:rPr>
        <w:t>konania przedmiotowych środków.</w:t>
      </w:r>
    </w:p>
    <w:p w14:paraId="76DC41AF" w14:textId="111A7CA5" w:rsidR="00507FAC" w:rsidRPr="005244AD" w:rsidRDefault="00166BBB" w:rsidP="00E42F0B">
      <w:pPr>
        <w:pStyle w:val="NIEARTTEKSTtekstnieartykuowanynppodstprawnarozplubpreambua"/>
        <w:ind w:firstLine="567"/>
        <w:rPr>
          <w:rFonts w:ascii="Times New Roman" w:hAnsi="Times New Roman" w:cs="Times New Roman"/>
          <w:szCs w:val="24"/>
        </w:rPr>
      </w:pPr>
      <w:r w:rsidRPr="005244AD">
        <w:rPr>
          <w:rFonts w:ascii="Times New Roman" w:hAnsi="Times New Roman" w:cs="Times New Roman"/>
          <w:szCs w:val="24"/>
        </w:rPr>
        <w:t xml:space="preserve">Wobec powyższego </w:t>
      </w:r>
      <w:r w:rsidR="00DF17D3" w:rsidRPr="005244AD">
        <w:rPr>
          <w:rFonts w:ascii="Times New Roman" w:hAnsi="Times New Roman" w:cs="Times New Roman"/>
          <w:szCs w:val="24"/>
        </w:rPr>
        <w:t>stworzono</w:t>
      </w:r>
      <w:r w:rsidRPr="005244AD">
        <w:rPr>
          <w:rFonts w:ascii="Times New Roman" w:hAnsi="Times New Roman" w:cs="Times New Roman"/>
          <w:szCs w:val="24"/>
        </w:rPr>
        <w:t xml:space="preserve"> mechanizmy prawne gwarantujące uzyskanie przez sądy i </w:t>
      </w:r>
      <w:r w:rsidR="00210660" w:rsidRPr="005244AD">
        <w:rPr>
          <w:rFonts w:ascii="Times New Roman" w:hAnsi="Times New Roman" w:cs="Times New Roman"/>
          <w:szCs w:val="24"/>
        </w:rPr>
        <w:t xml:space="preserve">Krajowy </w:t>
      </w:r>
      <w:r w:rsidRPr="005244AD">
        <w:rPr>
          <w:rFonts w:ascii="Times New Roman" w:hAnsi="Times New Roman" w:cs="Times New Roman"/>
          <w:szCs w:val="24"/>
        </w:rPr>
        <w:t>Rej</w:t>
      </w:r>
      <w:r w:rsidR="00210660" w:rsidRPr="005244AD">
        <w:rPr>
          <w:rFonts w:ascii="Times New Roman" w:hAnsi="Times New Roman" w:cs="Times New Roman"/>
          <w:szCs w:val="24"/>
        </w:rPr>
        <w:t>estr Karny</w:t>
      </w:r>
      <w:r w:rsidRPr="005244AD">
        <w:rPr>
          <w:rFonts w:ascii="Times New Roman" w:hAnsi="Times New Roman" w:cs="Times New Roman"/>
          <w:szCs w:val="24"/>
        </w:rPr>
        <w:t xml:space="preserve"> wiedzy o wykonaniu środków kompensacyjnych bez konieczności prowadzenia długich i dodatkowo obciążających pracowników sądów postępowań.</w:t>
      </w:r>
      <w:r w:rsidR="00690B8C" w:rsidRPr="005244AD">
        <w:rPr>
          <w:rFonts w:ascii="Times New Roman" w:hAnsi="Times New Roman" w:cs="Times New Roman"/>
          <w:szCs w:val="24"/>
        </w:rPr>
        <w:t xml:space="preserve"> </w:t>
      </w:r>
      <w:r w:rsidR="00210660" w:rsidRPr="005244AD">
        <w:rPr>
          <w:rFonts w:ascii="Times New Roman" w:hAnsi="Times New Roman" w:cs="Times New Roman"/>
          <w:szCs w:val="24"/>
        </w:rPr>
        <w:t>P</w:t>
      </w:r>
      <w:r w:rsidRPr="005244AD">
        <w:rPr>
          <w:rFonts w:ascii="Times New Roman" w:hAnsi="Times New Roman" w:cs="Times New Roman"/>
          <w:szCs w:val="24"/>
        </w:rPr>
        <w:t xml:space="preserve">roponuje się </w:t>
      </w:r>
      <w:r w:rsidR="00210660" w:rsidRPr="005244AD">
        <w:rPr>
          <w:rFonts w:ascii="Times New Roman" w:hAnsi="Times New Roman" w:cs="Times New Roman"/>
          <w:szCs w:val="24"/>
        </w:rPr>
        <w:t xml:space="preserve">zatem </w:t>
      </w:r>
      <w:r w:rsidRPr="005244AD">
        <w:rPr>
          <w:rFonts w:ascii="Times New Roman" w:hAnsi="Times New Roman" w:cs="Times New Roman"/>
          <w:szCs w:val="24"/>
        </w:rPr>
        <w:t>wprowadzenie do Kodeksu karnego wykonawczeg</w:t>
      </w:r>
      <w:r w:rsidR="00690B8C" w:rsidRPr="005244AD">
        <w:rPr>
          <w:rFonts w:ascii="Times New Roman" w:hAnsi="Times New Roman" w:cs="Times New Roman"/>
          <w:szCs w:val="24"/>
        </w:rPr>
        <w:t xml:space="preserve">o przepisu, który zobowiązywałby </w:t>
      </w:r>
      <w:r w:rsidR="00C03C1B" w:rsidRPr="005244AD">
        <w:rPr>
          <w:rFonts w:ascii="Times New Roman" w:hAnsi="Times New Roman" w:cs="Times New Roman"/>
          <w:szCs w:val="24"/>
        </w:rPr>
        <w:t>organ egzekucyjny dysponujący tytułem wykonawczym nadanym przez sąd do poinformowania sądu o wykonaniu środka kompensacyjne</w:t>
      </w:r>
      <w:r w:rsidR="00E42F0B" w:rsidRPr="005244AD">
        <w:rPr>
          <w:rFonts w:ascii="Times New Roman" w:hAnsi="Times New Roman" w:cs="Times New Roman"/>
          <w:szCs w:val="24"/>
        </w:rPr>
        <w:t>go przez skazanego.</w:t>
      </w:r>
    </w:p>
    <w:p w14:paraId="729C06D9" w14:textId="514349C9" w:rsidR="00010FE7" w:rsidRPr="002F0C8F" w:rsidRDefault="00C03C1B" w:rsidP="00E42F0B">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Gdyby jednak skazany wykonał nałożony na niego obowiązek wykonania środka kompensacyjnego przed skierowaniem tytułu wykonawczego do egzekucji, </w:t>
      </w:r>
      <w:r w:rsidR="00594660" w:rsidRPr="002F0C8F">
        <w:rPr>
          <w:rFonts w:ascii="Times New Roman" w:hAnsi="Times New Roman" w:cs="Times New Roman"/>
          <w:sz w:val="24"/>
          <w:szCs w:val="24"/>
        </w:rPr>
        <w:t>ma on obowiązek poinformować o tym fakcie sąd.</w:t>
      </w:r>
    </w:p>
    <w:p w14:paraId="22D59B88" w14:textId="28DD25AC" w:rsidR="008E7C8A" w:rsidRPr="002F0C8F" w:rsidDel="009027B4" w:rsidRDefault="00DD38C0" w:rsidP="00E42F0B">
      <w:pPr>
        <w:spacing w:before="120" w:after="0" w:line="360" w:lineRule="auto"/>
        <w:ind w:firstLine="567"/>
        <w:jc w:val="both"/>
        <w:rPr>
          <w:rFonts w:ascii="Times New Roman" w:hAnsi="Times New Roman" w:cs="Times New Roman"/>
          <w:sz w:val="24"/>
          <w:szCs w:val="24"/>
        </w:rPr>
      </w:pPr>
      <w:r w:rsidRPr="002F0C8F" w:rsidDel="009027B4">
        <w:rPr>
          <w:rFonts w:ascii="Times New Roman" w:hAnsi="Times New Roman" w:cs="Times New Roman"/>
          <w:sz w:val="24"/>
          <w:szCs w:val="24"/>
        </w:rPr>
        <w:t>W obydwu opisanych powyżej przypadkach sąd poinformuje KRK o wykonaniu przez skazanego środka kompensacyjnego – zgodnie z art. 10 ust</w:t>
      </w:r>
      <w:r w:rsidR="00A405FD" w:rsidRPr="002F0C8F" w:rsidDel="009027B4">
        <w:rPr>
          <w:rFonts w:ascii="Times New Roman" w:hAnsi="Times New Roman" w:cs="Times New Roman"/>
          <w:sz w:val="24"/>
          <w:szCs w:val="24"/>
        </w:rPr>
        <w:t xml:space="preserve">. </w:t>
      </w:r>
      <w:r w:rsidR="00CB255F" w:rsidRPr="002F0C8F" w:rsidDel="009027B4">
        <w:rPr>
          <w:rFonts w:ascii="Times New Roman" w:hAnsi="Times New Roman" w:cs="Times New Roman"/>
          <w:sz w:val="24"/>
          <w:szCs w:val="24"/>
        </w:rPr>
        <w:t>4</w:t>
      </w:r>
      <w:r w:rsidR="00A405FD" w:rsidRPr="002F0C8F" w:rsidDel="009027B4">
        <w:rPr>
          <w:rFonts w:ascii="Times New Roman" w:hAnsi="Times New Roman" w:cs="Times New Roman"/>
          <w:sz w:val="24"/>
          <w:szCs w:val="24"/>
        </w:rPr>
        <w:t xml:space="preserve"> pkt </w:t>
      </w:r>
      <w:r w:rsidR="00CB255F" w:rsidRPr="002F0C8F" w:rsidDel="009027B4">
        <w:rPr>
          <w:rFonts w:ascii="Times New Roman" w:hAnsi="Times New Roman" w:cs="Times New Roman"/>
          <w:sz w:val="24"/>
          <w:szCs w:val="24"/>
        </w:rPr>
        <w:t>1</w:t>
      </w:r>
      <w:r w:rsidR="00A405FD" w:rsidRPr="002F0C8F" w:rsidDel="009027B4">
        <w:rPr>
          <w:rFonts w:ascii="Times New Roman" w:hAnsi="Times New Roman" w:cs="Times New Roman"/>
          <w:sz w:val="24"/>
          <w:szCs w:val="24"/>
        </w:rPr>
        <w:t xml:space="preserve"> </w:t>
      </w:r>
      <w:r w:rsidR="00E42F0B">
        <w:rPr>
          <w:rFonts w:ascii="Times New Roman" w:hAnsi="Times New Roman" w:cs="Times New Roman"/>
          <w:sz w:val="24"/>
          <w:szCs w:val="24"/>
        </w:rPr>
        <w:t>ustawy o KRK.</w:t>
      </w:r>
    </w:p>
    <w:p w14:paraId="40A85816" w14:textId="06768B99" w:rsidR="005C07B5" w:rsidRPr="002F0C8F" w:rsidRDefault="005C07B5"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5038D0" w:rsidRPr="002F0C8F">
        <w:rPr>
          <w:rFonts w:ascii="Times New Roman" w:hAnsi="Times New Roman" w:cs="Times New Roman"/>
          <w:b/>
          <w:bCs/>
          <w:sz w:val="24"/>
          <w:szCs w:val="24"/>
        </w:rPr>
        <w:t>60.</w:t>
      </w:r>
    </w:p>
    <w:p w14:paraId="154815F7" w14:textId="7CF6AA98" w:rsidR="005C07B5" w:rsidRPr="002F0C8F" w:rsidRDefault="005C07B5" w:rsidP="00E42F0B">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Zmiany w ustawie z dnia 6 czerwca 1997 r. </w:t>
      </w:r>
      <w:r w:rsidR="00E42F0B">
        <w:rPr>
          <w:rFonts w:ascii="Times New Roman" w:hAnsi="Times New Roman" w:cs="Times New Roman"/>
          <w:sz w:val="24"/>
          <w:szCs w:val="24"/>
        </w:rPr>
        <w:t xml:space="preserve">– </w:t>
      </w:r>
      <w:r w:rsidRPr="002F0C8F">
        <w:rPr>
          <w:rFonts w:ascii="Times New Roman" w:hAnsi="Times New Roman" w:cs="Times New Roman"/>
          <w:sz w:val="24"/>
          <w:szCs w:val="24"/>
        </w:rPr>
        <w:t xml:space="preserve">Kodeks postępowania karnego mają na celu zabezpieczenie pobrania odcisków linii papilarnych od każdego obywatela państwa trzeciego, wobec którego </w:t>
      </w:r>
      <w:r w:rsidR="005244AD" w:rsidRPr="002F0C8F">
        <w:rPr>
          <w:rFonts w:ascii="Times New Roman" w:hAnsi="Times New Roman" w:cs="Times New Roman"/>
          <w:sz w:val="24"/>
          <w:szCs w:val="24"/>
        </w:rPr>
        <w:t xml:space="preserve">jest </w:t>
      </w:r>
      <w:r w:rsidRPr="002F0C8F">
        <w:rPr>
          <w:rFonts w:ascii="Times New Roman" w:hAnsi="Times New Roman" w:cs="Times New Roman"/>
          <w:sz w:val="24"/>
          <w:szCs w:val="24"/>
        </w:rPr>
        <w:t xml:space="preserve">prowadzone postępowanie </w:t>
      </w:r>
      <w:r w:rsidR="00E42F0B">
        <w:rPr>
          <w:rFonts w:ascii="Times New Roman" w:hAnsi="Times New Roman" w:cs="Times New Roman"/>
          <w:sz w:val="24"/>
          <w:szCs w:val="24"/>
        </w:rPr>
        <w:t xml:space="preserve">karne, a następnie przekazanie </w:t>
      </w:r>
      <w:r w:rsidRPr="002F0C8F">
        <w:rPr>
          <w:rFonts w:ascii="Times New Roman" w:hAnsi="Times New Roman" w:cs="Times New Roman"/>
          <w:sz w:val="24"/>
          <w:szCs w:val="24"/>
        </w:rPr>
        <w:t>go</w:t>
      </w:r>
      <w:r w:rsidR="005038D0" w:rsidRPr="002F0C8F">
        <w:rPr>
          <w:rFonts w:ascii="Times New Roman" w:hAnsi="Times New Roman" w:cs="Times New Roman"/>
          <w:sz w:val="24"/>
          <w:szCs w:val="24"/>
        </w:rPr>
        <w:t xml:space="preserve"> </w:t>
      </w:r>
      <w:r w:rsidRPr="002F0C8F">
        <w:rPr>
          <w:rFonts w:ascii="Times New Roman" w:hAnsi="Times New Roman" w:cs="Times New Roman"/>
          <w:sz w:val="24"/>
          <w:szCs w:val="24"/>
        </w:rPr>
        <w:t>Komendantowi Głównemu Policji w celu przetwarzania w zbiorach danych daktyloskopijnych (</w:t>
      </w:r>
      <w:r w:rsidR="00493203" w:rsidRPr="002F0C8F">
        <w:rPr>
          <w:rFonts w:ascii="Times New Roman" w:hAnsi="Times New Roman" w:cs="Times New Roman"/>
          <w:sz w:val="24"/>
          <w:szCs w:val="24"/>
        </w:rPr>
        <w:t>art. 60 pkt 1 ustawy</w:t>
      </w:r>
      <w:r w:rsidRPr="002F0C8F">
        <w:rPr>
          <w:rFonts w:ascii="Times New Roman" w:hAnsi="Times New Roman" w:cs="Times New Roman"/>
          <w:sz w:val="24"/>
          <w:szCs w:val="24"/>
        </w:rPr>
        <w:t>). Tak pobrany odcisk trafi m.in. do zbioru automatycznie przetwarzającego dane daktyloskopijne (AFIS), gdzie zostanie nadany mu numer rejestracyjny tego zbioru (ID AFIS). Planuje się, aby</w:t>
      </w:r>
      <w:r w:rsidR="00C56F3C" w:rsidRPr="002F0C8F">
        <w:rPr>
          <w:rFonts w:ascii="Times New Roman" w:hAnsi="Times New Roman" w:cs="Times New Roman"/>
          <w:sz w:val="24"/>
          <w:szCs w:val="24"/>
        </w:rPr>
        <w:t xml:space="preserve"> </w:t>
      </w:r>
      <w:r w:rsidRPr="002F0C8F">
        <w:rPr>
          <w:rFonts w:ascii="Times New Roman" w:hAnsi="Times New Roman" w:cs="Times New Roman"/>
          <w:sz w:val="24"/>
          <w:szCs w:val="24"/>
        </w:rPr>
        <w:t>ID AFIS był zamieszczany w akcie oskarżenia (</w:t>
      </w:r>
      <w:r w:rsidR="00493203" w:rsidRPr="002F0C8F">
        <w:rPr>
          <w:rFonts w:ascii="Times New Roman" w:hAnsi="Times New Roman" w:cs="Times New Roman"/>
          <w:sz w:val="24"/>
          <w:szCs w:val="24"/>
        </w:rPr>
        <w:t>art. 60 pkt 3 ustawy</w:t>
      </w:r>
      <w:r w:rsidRPr="002F0C8F">
        <w:rPr>
          <w:rFonts w:ascii="Times New Roman" w:hAnsi="Times New Roman" w:cs="Times New Roman"/>
          <w:sz w:val="24"/>
          <w:szCs w:val="24"/>
        </w:rPr>
        <w:t xml:space="preserve">), a jego brak </w:t>
      </w:r>
      <w:r w:rsidR="005244AD" w:rsidRPr="002F0C8F">
        <w:rPr>
          <w:rFonts w:ascii="Times New Roman" w:hAnsi="Times New Roman" w:cs="Times New Roman"/>
          <w:sz w:val="24"/>
          <w:szCs w:val="24"/>
        </w:rPr>
        <w:t xml:space="preserve">będzie </w:t>
      </w:r>
      <w:r w:rsidRPr="002F0C8F">
        <w:rPr>
          <w:rFonts w:ascii="Times New Roman" w:hAnsi="Times New Roman" w:cs="Times New Roman"/>
          <w:sz w:val="24"/>
          <w:szCs w:val="24"/>
        </w:rPr>
        <w:t>stanowił uchybienie formalne dające podstawę zwrotu aktu oskarżenia do uzupełnienia. Takie rozwiązanie wprowadzi większą gwarancję, że sąd będzie dysponował numerem ID AFIS, aby go następnie zamieścić w karcie rejestracyjnej</w:t>
      </w:r>
      <w:r w:rsidR="003858E3" w:rsidRPr="002F0C8F">
        <w:rPr>
          <w:rFonts w:ascii="Times New Roman" w:hAnsi="Times New Roman" w:cs="Times New Roman"/>
          <w:sz w:val="24"/>
          <w:szCs w:val="24"/>
        </w:rPr>
        <w:t xml:space="preserve"> (art. 12 ust. 3 ustawy)</w:t>
      </w:r>
      <w:r w:rsidR="00E42F0B">
        <w:rPr>
          <w:rFonts w:ascii="Times New Roman" w:hAnsi="Times New Roman" w:cs="Times New Roman"/>
          <w:sz w:val="24"/>
          <w:szCs w:val="24"/>
        </w:rPr>
        <w:t>.</w:t>
      </w:r>
    </w:p>
    <w:p w14:paraId="1B6106A4" w14:textId="1DFB841B" w:rsidR="009027B4" w:rsidRPr="002F0C8F" w:rsidRDefault="005C07B5" w:rsidP="00E42F0B">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przepisach ustawy </w:t>
      </w:r>
      <w:r w:rsidR="005244AD" w:rsidRPr="002F0C8F">
        <w:rPr>
          <w:rFonts w:ascii="Times New Roman" w:hAnsi="Times New Roman" w:cs="Times New Roman"/>
          <w:sz w:val="24"/>
          <w:szCs w:val="24"/>
        </w:rPr>
        <w:t xml:space="preserve">z dnia 6 czerwca 1997 r. </w:t>
      </w:r>
      <w:r w:rsidRPr="002F0C8F">
        <w:rPr>
          <w:rFonts w:ascii="Times New Roman" w:hAnsi="Times New Roman" w:cs="Times New Roman"/>
          <w:sz w:val="24"/>
          <w:szCs w:val="24"/>
        </w:rPr>
        <w:t xml:space="preserve">– Kodeks postępowania karnego zabezpieczono również umieszczenie w akcie oskarżenia ID AFIS osoby </w:t>
      </w:r>
      <w:r w:rsidRPr="002F0C8F">
        <w:rPr>
          <w:rFonts w:ascii="Times New Roman" w:hAnsi="Times New Roman" w:cs="Times New Roman"/>
          <w:sz w:val="24"/>
          <w:szCs w:val="24"/>
          <w:lang w:eastAsia="en-US"/>
        </w:rPr>
        <w:t xml:space="preserve">podejrzanej o popełnienie przestępstwa ściganego z oskarżenia prywatnego. W takich przypadkach czynności mających na celu dołączenie do aktu oskarżenia ID AFIS </w:t>
      </w:r>
      <w:r w:rsidR="005244AD" w:rsidRPr="002F0C8F">
        <w:rPr>
          <w:rFonts w:ascii="Times New Roman" w:hAnsi="Times New Roman" w:cs="Times New Roman"/>
          <w:sz w:val="24"/>
          <w:szCs w:val="24"/>
          <w:lang w:eastAsia="en-US"/>
        </w:rPr>
        <w:t xml:space="preserve">będzie </w:t>
      </w:r>
      <w:r w:rsidRPr="002F0C8F">
        <w:rPr>
          <w:rFonts w:ascii="Times New Roman" w:hAnsi="Times New Roman" w:cs="Times New Roman"/>
          <w:sz w:val="24"/>
          <w:szCs w:val="24"/>
          <w:lang w:eastAsia="en-US"/>
        </w:rPr>
        <w:t>dokonywać Policja – na polecenie sądu (</w:t>
      </w:r>
      <w:r w:rsidR="00D17CCB" w:rsidRPr="002F0C8F">
        <w:rPr>
          <w:rFonts w:ascii="Times New Roman" w:hAnsi="Times New Roman" w:cs="Times New Roman"/>
          <w:sz w:val="24"/>
          <w:szCs w:val="24"/>
          <w:lang w:eastAsia="en-US"/>
        </w:rPr>
        <w:t>art. 60 pkt 5 ustawy</w:t>
      </w:r>
      <w:r w:rsidR="00E42F0B">
        <w:rPr>
          <w:rFonts w:ascii="Times New Roman" w:hAnsi="Times New Roman" w:cs="Times New Roman"/>
          <w:sz w:val="24"/>
          <w:szCs w:val="24"/>
          <w:lang w:eastAsia="en-US"/>
        </w:rPr>
        <w:t>).</w:t>
      </w:r>
    </w:p>
    <w:p w14:paraId="223ABA3E" w14:textId="57BBBD8A" w:rsidR="00C03C1B" w:rsidRPr="002F0C8F" w:rsidRDefault="00DD38C0"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E42F0B">
        <w:rPr>
          <w:rFonts w:ascii="Times New Roman" w:hAnsi="Times New Roman" w:cs="Times New Roman"/>
          <w:b/>
          <w:bCs/>
          <w:sz w:val="24"/>
          <w:szCs w:val="24"/>
        </w:rPr>
        <w:t>61.</w:t>
      </w:r>
    </w:p>
    <w:p w14:paraId="50D1B39E" w14:textId="22D4D070" w:rsidR="000E2155" w:rsidRPr="002F0C8F" w:rsidRDefault="00CC58C7" w:rsidP="005244A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1. </w:t>
      </w:r>
      <w:r w:rsidR="00EC6606" w:rsidRPr="002F0C8F">
        <w:rPr>
          <w:rFonts w:ascii="Times New Roman" w:hAnsi="Times New Roman" w:cs="Times New Roman"/>
          <w:sz w:val="24"/>
          <w:szCs w:val="24"/>
        </w:rPr>
        <w:t xml:space="preserve">Zakres danych przekazywanych sądom rejestrowym w ramach prowadzonych przez te sądy postępowań określa treść art. 21a ustawy z dnia </w:t>
      </w:r>
      <w:r w:rsidR="00A405FD" w:rsidRPr="002F0C8F">
        <w:rPr>
          <w:rFonts w:ascii="Times New Roman" w:hAnsi="Times New Roman" w:cs="Times New Roman"/>
          <w:sz w:val="24"/>
          <w:szCs w:val="24"/>
        </w:rPr>
        <w:t>20 sierpnia 1997 r.</w:t>
      </w:r>
      <w:r w:rsidR="00EC6606" w:rsidRPr="002F0C8F">
        <w:rPr>
          <w:rFonts w:ascii="Times New Roman" w:hAnsi="Times New Roman" w:cs="Times New Roman"/>
          <w:sz w:val="24"/>
          <w:szCs w:val="24"/>
        </w:rPr>
        <w:t xml:space="preserve"> </w:t>
      </w:r>
      <w:r w:rsidR="005244AD">
        <w:rPr>
          <w:rFonts w:ascii="Times New Roman" w:hAnsi="Times New Roman" w:cs="Times New Roman"/>
          <w:sz w:val="24"/>
          <w:szCs w:val="24"/>
        </w:rPr>
        <w:t xml:space="preserve">o </w:t>
      </w:r>
      <w:r w:rsidR="00EC6606" w:rsidRPr="002F0C8F">
        <w:rPr>
          <w:rFonts w:ascii="Times New Roman" w:hAnsi="Times New Roman" w:cs="Times New Roman"/>
          <w:sz w:val="24"/>
          <w:szCs w:val="24"/>
        </w:rPr>
        <w:t xml:space="preserve">Krajowym Rejestrze Sądowym. W przypadku osób, o których mowa w art. 18 </w:t>
      </w:r>
      <w:r w:rsidR="00A405FD" w:rsidRPr="002F0C8F">
        <w:rPr>
          <w:rFonts w:ascii="Times New Roman" w:hAnsi="Times New Roman" w:cs="Times New Roman"/>
          <w:sz w:val="24"/>
          <w:szCs w:val="24"/>
        </w:rPr>
        <w:t>§</w:t>
      </w:r>
      <w:r w:rsidR="00EC6606" w:rsidRPr="002F0C8F">
        <w:rPr>
          <w:rFonts w:ascii="Times New Roman" w:hAnsi="Times New Roman" w:cs="Times New Roman"/>
          <w:sz w:val="24"/>
          <w:szCs w:val="24"/>
        </w:rPr>
        <w:t xml:space="preserve"> 2 </w:t>
      </w:r>
      <w:r w:rsidR="00A405FD" w:rsidRPr="002F0C8F">
        <w:rPr>
          <w:rFonts w:ascii="Times New Roman" w:hAnsi="Times New Roman" w:cs="Times New Roman"/>
          <w:sz w:val="24"/>
          <w:szCs w:val="24"/>
        </w:rPr>
        <w:t>ustawy z dnia 15 września 2000</w:t>
      </w:r>
      <w:r w:rsidR="00351128" w:rsidRPr="002F0C8F">
        <w:rPr>
          <w:rFonts w:ascii="Times New Roman" w:hAnsi="Times New Roman" w:cs="Times New Roman"/>
          <w:sz w:val="24"/>
          <w:szCs w:val="24"/>
        </w:rPr>
        <w:t> </w:t>
      </w:r>
      <w:r w:rsidR="00A405FD" w:rsidRPr="002F0C8F">
        <w:rPr>
          <w:rFonts w:ascii="Times New Roman" w:hAnsi="Times New Roman" w:cs="Times New Roman"/>
          <w:sz w:val="24"/>
          <w:szCs w:val="24"/>
        </w:rPr>
        <w:t xml:space="preserve">r. </w:t>
      </w:r>
      <w:r w:rsidR="005244AD">
        <w:rPr>
          <w:rFonts w:ascii="Times New Roman" w:hAnsi="Times New Roman" w:cs="Times New Roman"/>
          <w:sz w:val="24"/>
          <w:szCs w:val="24"/>
        </w:rPr>
        <w:t>–</w:t>
      </w:r>
      <w:r w:rsidR="00A405FD" w:rsidRPr="002F0C8F">
        <w:rPr>
          <w:rFonts w:ascii="Times New Roman" w:hAnsi="Times New Roman" w:cs="Times New Roman"/>
          <w:sz w:val="24"/>
          <w:szCs w:val="24"/>
        </w:rPr>
        <w:t xml:space="preserve"> </w:t>
      </w:r>
      <w:r w:rsidR="00EC6606" w:rsidRPr="002F0C8F">
        <w:rPr>
          <w:rFonts w:ascii="Times New Roman" w:hAnsi="Times New Roman" w:cs="Times New Roman"/>
          <w:sz w:val="24"/>
          <w:szCs w:val="24"/>
        </w:rPr>
        <w:t>Kodeks spółek handlowych</w:t>
      </w:r>
      <w:r w:rsidR="005244AD">
        <w:rPr>
          <w:rFonts w:ascii="Times New Roman" w:hAnsi="Times New Roman" w:cs="Times New Roman"/>
          <w:sz w:val="24"/>
          <w:szCs w:val="24"/>
        </w:rPr>
        <w:t>,</w:t>
      </w:r>
      <w:r w:rsidR="00EC6606" w:rsidRPr="002F0C8F">
        <w:rPr>
          <w:rFonts w:ascii="Times New Roman" w:hAnsi="Times New Roman" w:cs="Times New Roman"/>
          <w:sz w:val="24"/>
          <w:szCs w:val="24"/>
        </w:rPr>
        <w:t xml:space="preserve"> warunkiem przekazania stosownych informacji jest fakt skazania osoby za przestępstwa określone w tym artykule. </w:t>
      </w:r>
      <w:r w:rsidR="005038D0" w:rsidRPr="002F0C8F">
        <w:rPr>
          <w:rFonts w:ascii="Times New Roman" w:hAnsi="Times New Roman" w:cs="Times New Roman"/>
          <w:sz w:val="24"/>
          <w:szCs w:val="24"/>
        </w:rPr>
        <w:t xml:space="preserve">Dnia </w:t>
      </w:r>
      <w:r w:rsidR="004F2D7D" w:rsidRPr="002F0C8F">
        <w:rPr>
          <w:rFonts w:ascii="Times New Roman" w:hAnsi="Times New Roman" w:cs="Times New Roman"/>
          <w:sz w:val="24"/>
          <w:szCs w:val="24"/>
        </w:rPr>
        <w:t xml:space="preserve">1 października 2018 r. zmianie uległy warunki ustania zakazu wynikającego z ustawy </w:t>
      </w:r>
      <w:r w:rsidR="005244AD" w:rsidRPr="002F0C8F">
        <w:rPr>
          <w:rFonts w:ascii="Times New Roman" w:hAnsi="Times New Roman" w:cs="Times New Roman"/>
          <w:sz w:val="24"/>
          <w:szCs w:val="24"/>
        </w:rPr>
        <w:t>z dnia 15 września 2000</w:t>
      </w:r>
      <w:r w:rsidR="005244AD">
        <w:rPr>
          <w:rFonts w:ascii="Times New Roman" w:hAnsi="Times New Roman" w:cs="Times New Roman"/>
          <w:sz w:val="24"/>
          <w:szCs w:val="24"/>
        </w:rPr>
        <w:t xml:space="preserve"> </w:t>
      </w:r>
      <w:r w:rsidR="005244AD" w:rsidRPr="002F0C8F">
        <w:rPr>
          <w:rFonts w:ascii="Times New Roman" w:hAnsi="Times New Roman" w:cs="Times New Roman"/>
          <w:sz w:val="24"/>
          <w:szCs w:val="24"/>
        </w:rPr>
        <w:t xml:space="preserve">r. </w:t>
      </w:r>
      <w:r w:rsidR="004F2D7D" w:rsidRPr="002F0C8F">
        <w:rPr>
          <w:rFonts w:ascii="Times New Roman" w:hAnsi="Times New Roman" w:cs="Times New Roman"/>
          <w:sz w:val="24"/>
          <w:szCs w:val="24"/>
        </w:rPr>
        <w:t>– Kodeks spółek handlowych. Zmieniony przepis wskaz</w:t>
      </w:r>
      <w:r w:rsidR="00594660" w:rsidRPr="002F0C8F">
        <w:rPr>
          <w:rFonts w:ascii="Times New Roman" w:hAnsi="Times New Roman" w:cs="Times New Roman"/>
          <w:sz w:val="24"/>
          <w:szCs w:val="24"/>
        </w:rPr>
        <w:t>uje</w:t>
      </w:r>
      <w:r w:rsidR="004F2D7D" w:rsidRPr="002F0C8F">
        <w:rPr>
          <w:rFonts w:ascii="Times New Roman" w:hAnsi="Times New Roman" w:cs="Times New Roman"/>
          <w:sz w:val="24"/>
          <w:szCs w:val="24"/>
        </w:rPr>
        <w:t>, że zakaz ustaje z upływem 5</w:t>
      </w:r>
      <w:r w:rsidR="005244AD">
        <w:rPr>
          <w:rFonts w:ascii="Times New Roman" w:hAnsi="Times New Roman" w:cs="Times New Roman"/>
          <w:sz w:val="24"/>
          <w:szCs w:val="24"/>
        </w:rPr>
        <w:t>.</w:t>
      </w:r>
      <w:r w:rsidR="004F2D7D" w:rsidRPr="002F0C8F">
        <w:rPr>
          <w:rFonts w:ascii="Times New Roman" w:hAnsi="Times New Roman" w:cs="Times New Roman"/>
          <w:sz w:val="24"/>
          <w:szCs w:val="24"/>
        </w:rPr>
        <w:t xml:space="preserve"> roku od dnia uprawomocnienia się wyroku skazującego, chyba że wcześniej nastąpiło zatarcie skazania. Obecnie ustaleń w zakresie ustania takiego zakazu dokonuje każdorazowo sąd rejestrowy.</w:t>
      </w:r>
      <w:r w:rsidR="002E29D4" w:rsidRPr="002F0C8F">
        <w:rPr>
          <w:rFonts w:ascii="Times New Roman" w:hAnsi="Times New Roman" w:cs="Times New Roman"/>
          <w:sz w:val="24"/>
          <w:szCs w:val="24"/>
        </w:rPr>
        <w:t xml:space="preserve"> </w:t>
      </w:r>
      <w:r w:rsidR="004F2D7D" w:rsidRPr="002F0C8F">
        <w:rPr>
          <w:rFonts w:ascii="Times New Roman" w:hAnsi="Times New Roman" w:cs="Times New Roman"/>
          <w:sz w:val="24"/>
          <w:szCs w:val="24"/>
        </w:rPr>
        <w:t xml:space="preserve">Zasadnym </w:t>
      </w:r>
      <w:r w:rsidR="002E29D4" w:rsidRPr="002F0C8F">
        <w:rPr>
          <w:rFonts w:ascii="Times New Roman" w:hAnsi="Times New Roman" w:cs="Times New Roman"/>
          <w:sz w:val="24"/>
          <w:szCs w:val="24"/>
        </w:rPr>
        <w:t>wydaje się zatem, aby ograniczyć przekazywanie informacji z K</w:t>
      </w:r>
      <w:r w:rsidR="006C5AE5" w:rsidRPr="002F0C8F">
        <w:rPr>
          <w:rFonts w:ascii="Times New Roman" w:hAnsi="Times New Roman" w:cs="Times New Roman"/>
          <w:sz w:val="24"/>
          <w:szCs w:val="24"/>
        </w:rPr>
        <w:t xml:space="preserve">rajowego </w:t>
      </w:r>
      <w:r w:rsidR="002E29D4" w:rsidRPr="002F0C8F">
        <w:rPr>
          <w:rFonts w:ascii="Times New Roman" w:hAnsi="Times New Roman" w:cs="Times New Roman"/>
          <w:sz w:val="24"/>
          <w:szCs w:val="24"/>
        </w:rPr>
        <w:t>R</w:t>
      </w:r>
      <w:r w:rsidR="006C5AE5" w:rsidRPr="002F0C8F">
        <w:rPr>
          <w:rFonts w:ascii="Times New Roman" w:hAnsi="Times New Roman" w:cs="Times New Roman"/>
          <w:sz w:val="24"/>
          <w:szCs w:val="24"/>
        </w:rPr>
        <w:t xml:space="preserve">ejestru </w:t>
      </w:r>
      <w:r w:rsidR="002E29D4" w:rsidRPr="002F0C8F">
        <w:rPr>
          <w:rFonts w:ascii="Times New Roman" w:hAnsi="Times New Roman" w:cs="Times New Roman"/>
          <w:sz w:val="24"/>
          <w:szCs w:val="24"/>
        </w:rPr>
        <w:t>K</w:t>
      </w:r>
      <w:r w:rsidR="006C5AE5" w:rsidRPr="002F0C8F">
        <w:rPr>
          <w:rFonts w:ascii="Times New Roman" w:hAnsi="Times New Roman" w:cs="Times New Roman"/>
          <w:sz w:val="24"/>
          <w:szCs w:val="24"/>
        </w:rPr>
        <w:t>arnego</w:t>
      </w:r>
      <w:r w:rsidR="002E29D4" w:rsidRPr="002F0C8F">
        <w:rPr>
          <w:rFonts w:ascii="Times New Roman" w:hAnsi="Times New Roman" w:cs="Times New Roman"/>
          <w:sz w:val="24"/>
          <w:szCs w:val="24"/>
        </w:rPr>
        <w:t xml:space="preserve"> do sądów rejestrowych wyłącznie do informacji o osobach, wobec których nie upłynął 5-letni termin. Określenie takich warunków po st</w:t>
      </w:r>
      <w:r w:rsidR="00EB4952" w:rsidRPr="002F0C8F">
        <w:rPr>
          <w:rFonts w:ascii="Times New Roman" w:hAnsi="Times New Roman" w:cs="Times New Roman"/>
          <w:sz w:val="24"/>
          <w:szCs w:val="24"/>
        </w:rPr>
        <w:t>ro</w:t>
      </w:r>
      <w:r w:rsidR="002E29D4" w:rsidRPr="002F0C8F">
        <w:rPr>
          <w:rFonts w:ascii="Times New Roman" w:hAnsi="Times New Roman" w:cs="Times New Roman"/>
          <w:sz w:val="24"/>
          <w:szCs w:val="24"/>
        </w:rPr>
        <w:t xml:space="preserve">nie </w:t>
      </w:r>
      <w:r w:rsidR="00EB4952" w:rsidRPr="002F0C8F">
        <w:rPr>
          <w:rFonts w:ascii="Times New Roman" w:hAnsi="Times New Roman" w:cs="Times New Roman"/>
          <w:sz w:val="24"/>
          <w:szCs w:val="24"/>
        </w:rPr>
        <w:t>K</w:t>
      </w:r>
      <w:r w:rsidR="006C5AE5" w:rsidRPr="002F0C8F">
        <w:rPr>
          <w:rFonts w:ascii="Times New Roman" w:hAnsi="Times New Roman" w:cs="Times New Roman"/>
          <w:sz w:val="24"/>
          <w:szCs w:val="24"/>
        </w:rPr>
        <w:t xml:space="preserve">rajowego </w:t>
      </w:r>
      <w:r w:rsidR="00EB4952" w:rsidRPr="002F0C8F">
        <w:rPr>
          <w:rFonts w:ascii="Times New Roman" w:hAnsi="Times New Roman" w:cs="Times New Roman"/>
          <w:sz w:val="24"/>
          <w:szCs w:val="24"/>
        </w:rPr>
        <w:t>R</w:t>
      </w:r>
      <w:r w:rsidR="006C5AE5" w:rsidRPr="002F0C8F">
        <w:rPr>
          <w:rFonts w:ascii="Times New Roman" w:hAnsi="Times New Roman" w:cs="Times New Roman"/>
          <w:sz w:val="24"/>
          <w:szCs w:val="24"/>
        </w:rPr>
        <w:t xml:space="preserve">ejestru </w:t>
      </w:r>
      <w:r w:rsidR="00EB4952" w:rsidRPr="002F0C8F">
        <w:rPr>
          <w:rFonts w:ascii="Times New Roman" w:hAnsi="Times New Roman" w:cs="Times New Roman"/>
          <w:sz w:val="24"/>
          <w:szCs w:val="24"/>
        </w:rPr>
        <w:t>K</w:t>
      </w:r>
      <w:r w:rsidR="006C5AE5" w:rsidRPr="002F0C8F">
        <w:rPr>
          <w:rFonts w:ascii="Times New Roman" w:hAnsi="Times New Roman" w:cs="Times New Roman"/>
          <w:sz w:val="24"/>
          <w:szCs w:val="24"/>
        </w:rPr>
        <w:t>arnego</w:t>
      </w:r>
      <w:r w:rsidR="00EB4952" w:rsidRPr="002F0C8F">
        <w:rPr>
          <w:rFonts w:ascii="Times New Roman" w:hAnsi="Times New Roman" w:cs="Times New Roman"/>
          <w:sz w:val="24"/>
          <w:szCs w:val="24"/>
        </w:rPr>
        <w:t xml:space="preserve"> jest możliwe, a tym samym odciąży pracę sądów. </w:t>
      </w:r>
      <w:r w:rsidR="006D42DF" w:rsidRPr="002F0C8F">
        <w:rPr>
          <w:rFonts w:ascii="Times New Roman" w:hAnsi="Times New Roman" w:cs="Times New Roman"/>
          <w:sz w:val="24"/>
          <w:szCs w:val="24"/>
        </w:rPr>
        <w:t>Wyjątek od proponowanego rozwiązania stanowić będą wyroki skazujące, które uprawomocniły się po dniu 30 września 2018 r. (szerzej na ten temat w uzasadnieniu do art. 2</w:t>
      </w:r>
      <w:r w:rsidR="005038D0" w:rsidRPr="002F0C8F">
        <w:rPr>
          <w:rFonts w:ascii="Times New Roman" w:hAnsi="Times New Roman" w:cs="Times New Roman"/>
          <w:sz w:val="24"/>
          <w:szCs w:val="24"/>
        </w:rPr>
        <w:t>8</w:t>
      </w:r>
      <w:r w:rsidR="006D42DF" w:rsidRPr="002F0C8F">
        <w:rPr>
          <w:rFonts w:ascii="Times New Roman" w:hAnsi="Times New Roman" w:cs="Times New Roman"/>
          <w:sz w:val="24"/>
          <w:szCs w:val="24"/>
        </w:rPr>
        <w:t xml:space="preserve"> </w:t>
      </w:r>
      <w:r w:rsidR="00740361" w:rsidRPr="002F0C8F">
        <w:rPr>
          <w:rFonts w:ascii="Times New Roman" w:hAnsi="Times New Roman" w:cs="Times New Roman"/>
          <w:sz w:val="24"/>
          <w:szCs w:val="24"/>
        </w:rPr>
        <w:t xml:space="preserve">projektowanej </w:t>
      </w:r>
      <w:r w:rsidR="006C5AE5" w:rsidRPr="002F0C8F">
        <w:rPr>
          <w:rFonts w:ascii="Times New Roman" w:hAnsi="Times New Roman" w:cs="Times New Roman"/>
          <w:sz w:val="24"/>
          <w:szCs w:val="24"/>
        </w:rPr>
        <w:t>ustawy</w:t>
      </w:r>
      <w:r w:rsidR="006D42DF" w:rsidRPr="002F0C8F">
        <w:rPr>
          <w:rFonts w:ascii="Times New Roman" w:hAnsi="Times New Roman" w:cs="Times New Roman"/>
          <w:sz w:val="24"/>
          <w:szCs w:val="24"/>
        </w:rPr>
        <w:t>).</w:t>
      </w:r>
      <w:r w:rsidRPr="002F0C8F">
        <w:rPr>
          <w:rFonts w:ascii="Times New Roman" w:hAnsi="Times New Roman" w:cs="Times New Roman"/>
          <w:sz w:val="24"/>
          <w:szCs w:val="24"/>
        </w:rPr>
        <w:t xml:space="preserve"> </w:t>
      </w:r>
      <w:r w:rsidR="00A94309" w:rsidRPr="002F0C8F">
        <w:rPr>
          <w:rFonts w:ascii="Times New Roman" w:eastAsiaTheme="minorHAnsi" w:hAnsi="Times New Roman" w:cs="Times New Roman"/>
          <w:color w:val="auto"/>
          <w:sz w:val="24"/>
          <w:szCs w:val="24"/>
          <w:bdr w:val="none" w:sz="0" w:space="0" w:color="auto"/>
          <w:lang w:eastAsia="en-US"/>
        </w:rPr>
        <w:t xml:space="preserve">Przekazywanie </w:t>
      </w:r>
      <w:r w:rsidR="001B7233" w:rsidRPr="002F0C8F">
        <w:rPr>
          <w:rFonts w:ascii="Times New Roman" w:eastAsiaTheme="minorHAnsi" w:hAnsi="Times New Roman" w:cs="Times New Roman"/>
          <w:sz w:val="24"/>
          <w:szCs w:val="24"/>
          <w:bdr w:val="none" w:sz="0" w:space="0" w:color="auto"/>
          <w:lang w:eastAsia="en-US"/>
        </w:rPr>
        <w:t xml:space="preserve">w trybie art. 21a ust. 1 pkt 1 ustawy </w:t>
      </w:r>
      <w:r w:rsidR="001B7233" w:rsidRPr="002F0C8F">
        <w:rPr>
          <w:rFonts w:ascii="Times New Roman" w:hAnsi="Times New Roman" w:cs="Times New Roman"/>
          <w:sz w:val="24"/>
          <w:szCs w:val="24"/>
        </w:rPr>
        <w:t xml:space="preserve">z dnia 20 sierpnia 1997 r. </w:t>
      </w:r>
      <w:r w:rsidR="001C462E">
        <w:rPr>
          <w:rFonts w:ascii="Times New Roman" w:hAnsi="Times New Roman" w:cs="Times New Roman"/>
          <w:sz w:val="24"/>
          <w:szCs w:val="24"/>
        </w:rPr>
        <w:t xml:space="preserve">o </w:t>
      </w:r>
      <w:r w:rsidR="001B7233" w:rsidRPr="002F0C8F">
        <w:rPr>
          <w:rFonts w:ascii="Times New Roman" w:hAnsi="Times New Roman" w:cs="Times New Roman"/>
          <w:sz w:val="24"/>
          <w:szCs w:val="24"/>
        </w:rPr>
        <w:t>Krajowym Rejestrze Sądowym</w:t>
      </w:r>
      <w:r w:rsidR="001B7233" w:rsidRPr="002F0C8F">
        <w:rPr>
          <w:rFonts w:ascii="Times New Roman" w:eastAsiaTheme="minorHAnsi" w:hAnsi="Times New Roman" w:cs="Times New Roman"/>
          <w:sz w:val="24"/>
          <w:szCs w:val="24"/>
          <w:bdr w:val="none" w:sz="0" w:space="0" w:color="auto"/>
          <w:lang w:eastAsia="en-US"/>
        </w:rPr>
        <w:t xml:space="preserve"> </w:t>
      </w:r>
      <w:r w:rsidR="00A94309" w:rsidRPr="002F0C8F">
        <w:rPr>
          <w:rFonts w:ascii="Times New Roman" w:eastAsiaTheme="minorHAnsi" w:hAnsi="Times New Roman" w:cs="Times New Roman"/>
          <w:color w:val="auto"/>
          <w:sz w:val="24"/>
          <w:szCs w:val="24"/>
          <w:bdr w:val="none" w:sz="0" w:space="0" w:color="auto"/>
          <w:lang w:eastAsia="en-US"/>
        </w:rPr>
        <w:t>informacji z K</w:t>
      </w:r>
      <w:r w:rsidR="006C5AE5" w:rsidRPr="002F0C8F">
        <w:rPr>
          <w:rFonts w:ascii="Times New Roman" w:eastAsiaTheme="minorHAnsi" w:hAnsi="Times New Roman" w:cs="Times New Roman"/>
          <w:color w:val="auto"/>
          <w:sz w:val="24"/>
          <w:szCs w:val="24"/>
          <w:bdr w:val="none" w:sz="0" w:space="0" w:color="auto"/>
          <w:lang w:eastAsia="en-US"/>
        </w:rPr>
        <w:t xml:space="preserve">rajowego </w:t>
      </w:r>
      <w:r w:rsidR="00A94309" w:rsidRPr="002F0C8F">
        <w:rPr>
          <w:rFonts w:ascii="Times New Roman" w:eastAsiaTheme="minorHAnsi" w:hAnsi="Times New Roman" w:cs="Times New Roman"/>
          <w:color w:val="auto"/>
          <w:sz w:val="24"/>
          <w:szCs w:val="24"/>
          <w:bdr w:val="none" w:sz="0" w:space="0" w:color="auto"/>
          <w:lang w:eastAsia="en-US"/>
        </w:rPr>
        <w:t>R</w:t>
      </w:r>
      <w:r w:rsidR="006C5AE5" w:rsidRPr="002F0C8F">
        <w:rPr>
          <w:rFonts w:ascii="Times New Roman" w:eastAsiaTheme="minorHAnsi" w:hAnsi="Times New Roman" w:cs="Times New Roman"/>
          <w:color w:val="auto"/>
          <w:sz w:val="24"/>
          <w:szCs w:val="24"/>
          <w:bdr w:val="none" w:sz="0" w:space="0" w:color="auto"/>
          <w:lang w:eastAsia="en-US"/>
        </w:rPr>
        <w:t xml:space="preserve">ejestru </w:t>
      </w:r>
      <w:r w:rsidR="00A94309" w:rsidRPr="002F0C8F">
        <w:rPr>
          <w:rFonts w:ascii="Times New Roman" w:eastAsiaTheme="minorHAnsi" w:hAnsi="Times New Roman" w:cs="Times New Roman"/>
          <w:color w:val="auto"/>
          <w:sz w:val="24"/>
          <w:szCs w:val="24"/>
          <w:bdr w:val="none" w:sz="0" w:space="0" w:color="auto"/>
          <w:lang w:eastAsia="en-US"/>
        </w:rPr>
        <w:t>K</w:t>
      </w:r>
      <w:r w:rsidR="006C5AE5" w:rsidRPr="002F0C8F">
        <w:rPr>
          <w:rFonts w:ascii="Times New Roman" w:eastAsiaTheme="minorHAnsi" w:hAnsi="Times New Roman" w:cs="Times New Roman"/>
          <w:color w:val="auto"/>
          <w:sz w:val="24"/>
          <w:szCs w:val="24"/>
          <w:bdr w:val="none" w:sz="0" w:space="0" w:color="auto"/>
          <w:lang w:eastAsia="en-US"/>
        </w:rPr>
        <w:t>arnego</w:t>
      </w:r>
      <w:r w:rsidR="00A94309" w:rsidRPr="002F0C8F">
        <w:rPr>
          <w:rFonts w:ascii="Times New Roman" w:eastAsiaTheme="minorHAnsi" w:hAnsi="Times New Roman" w:cs="Times New Roman"/>
          <w:color w:val="auto"/>
          <w:sz w:val="24"/>
          <w:szCs w:val="24"/>
          <w:bdr w:val="none" w:sz="0" w:space="0" w:color="auto"/>
          <w:lang w:eastAsia="en-US"/>
        </w:rPr>
        <w:t xml:space="preserve"> do sądów rejestrowych ograniczono </w:t>
      </w:r>
      <w:r w:rsidR="00BD48A7" w:rsidRPr="002F0C8F">
        <w:rPr>
          <w:rFonts w:ascii="Times New Roman" w:eastAsiaTheme="minorHAnsi" w:hAnsi="Times New Roman" w:cs="Times New Roman"/>
          <w:color w:val="auto"/>
          <w:sz w:val="24"/>
          <w:szCs w:val="24"/>
          <w:bdr w:val="none" w:sz="0" w:space="0" w:color="auto"/>
          <w:lang w:eastAsia="en-US"/>
        </w:rPr>
        <w:t xml:space="preserve">także </w:t>
      </w:r>
      <w:r w:rsidR="00A94309" w:rsidRPr="002F0C8F">
        <w:rPr>
          <w:rFonts w:ascii="Times New Roman" w:eastAsiaTheme="minorHAnsi" w:hAnsi="Times New Roman" w:cs="Times New Roman"/>
          <w:color w:val="auto"/>
          <w:sz w:val="24"/>
          <w:szCs w:val="24"/>
          <w:bdr w:val="none" w:sz="0" w:space="0" w:color="auto"/>
          <w:lang w:eastAsia="en-US"/>
        </w:rPr>
        <w:t xml:space="preserve">w przypadku </w:t>
      </w:r>
      <w:r w:rsidR="008559CA" w:rsidRPr="002F0C8F">
        <w:rPr>
          <w:rFonts w:ascii="Times New Roman" w:eastAsiaTheme="minorHAnsi" w:hAnsi="Times New Roman" w:cs="Times New Roman"/>
          <w:sz w:val="24"/>
          <w:szCs w:val="24"/>
          <w:bdr w:val="none" w:sz="0" w:space="0" w:color="auto"/>
          <w:lang w:eastAsia="en-US"/>
        </w:rPr>
        <w:t>zwolnienia skazanego przez sąd karny z zakazu lub gdy upłynął skrócony czas obowiązywania zakazu określony w postanowieniu, o którym mowa w art. 18 § 4</w:t>
      </w:r>
      <w:r w:rsidR="00740361" w:rsidRPr="002F0C8F">
        <w:rPr>
          <w:rFonts w:ascii="Times New Roman" w:hAnsi="Times New Roman" w:cs="Times New Roman"/>
          <w:sz w:val="24"/>
          <w:szCs w:val="24"/>
        </w:rPr>
        <w:t xml:space="preserve"> </w:t>
      </w:r>
      <w:r w:rsidR="00740361" w:rsidRPr="002F0C8F">
        <w:rPr>
          <w:rFonts w:ascii="Times New Roman" w:eastAsiaTheme="minorHAnsi" w:hAnsi="Times New Roman" w:cs="Times New Roman"/>
          <w:sz w:val="24"/>
          <w:szCs w:val="24"/>
          <w:bdr w:val="none" w:sz="0" w:space="0" w:color="auto"/>
          <w:lang w:eastAsia="en-US"/>
        </w:rPr>
        <w:t>Kodeksu spółek handlowych</w:t>
      </w:r>
      <w:r w:rsidR="008559CA" w:rsidRPr="002F0C8F">
        <w:rPr>
          <w:rFonts w:ascii="Times New Roman" w:eastAsiaTheme="minorHAnsi" w:hAnsi="Times New Roman" w:cs="Times New Roman"/>
          <w:sz w:val="24"/>
          <w:szCs w:val="24"/>
          <w:bdr w:val="none" w:sz="0" w:space="0" w:color="auto"/>
          <w:lang w:eastAsia="en-US"/>
        </w:rPr>
        <w:t>. W sytuacji gdy ustał zakaz pełnienia określonej funkcji w spółce</w:t>
      </w:r>
      <w:r w:rsidR="005244AD">
        <w:rPr>
          <w:rFonts w:ascii="Times New Roman" w:eastAsiaTheme="minorHAnsi" w:hAnsi="Times New Roman" w:cs="Times New Roman"/>
          <w:sz w:val="24"/>
          <w:szCs w:val="24"/>
          <w:bdr w:val="none" w:sz="0" w:space="0" w:color="auto"/>
          <w:lang w:eastAsia="en-US"/>
        </w:rPr>
        <w:t>,</w:t>
      </w:r>
      <w:r w:rsidR="008559CA" w:rsidRPr="002F0C8F">
        <w:rPr>
          <w:rFonts w:ascii="Times New Roman" w:eastAsiaTheme="minorHAnsi" w:hAnsi="Times New Roman" w:cs="Times New Roman"/>
          <w:sz w:val="24"/>
          <w:szCs w:val="24"/>
          <w:bdr w:val="none" w:sz="0" w:space="0" w:color="auto"/>
          <w:lang w:eastAsia="en-US"/>
        </w:rPr>
        <w:t xml:space="preserve"> brak jest uzasadnienia przesyłania </w:t>
      </w:r>
      <w:r w:rsidR="00BA72AE" w:rsidRPr="002F0C8F">
        <w:rPr>
          <w:rFonts w:ascii="Times New Roman" w:eastAsiaTheme="minorHAnsi" w:hAnsi="Times New Roman" w:cs="Times New Roman"/>
          <w:sz w:val="24"/>
          <w:szCs w:val="24"/>
          <w:bdr w:val="none" w:sz="0" w:space="0" w:color="auto"/>
          <w:lang w:eastAsia="en-US"/>
        </w:rPr>
        <w:t>z K</w:t>
      </w:r>
      <w:r w:rsidR="006C5AE5" w:rsidRPr="002F0C8F">
        <w:rPr>
          <w:rFonts w:ascii="Times New Roman" w:eastAsiaTheme="minorHAnsi" w:hAnsi="Times New Roman" w:cs="Times New Roman"/>
          <w:sz w:val="24"/>
          <w:szCs w:val="24"/>
          <w:bdr w:val="none" w:sz="0" w:space="0" w:color="auto"/>
          <w:lang w:eastAsia="en-US"/>
        </w:rPr>
        <w:t xml:space="preserve">rajowego </w:t>
      </w:r>
      <w:r w:rsidR="00BA72AE" w:rsidRPr="002F0C8F">
        <w:rPr>
          <w:rFonts w:ascii="Times New Roman" w:eastAsiaTheme="minorHAnsi" w:hAnsi="Times New Roman" w:cs="Times New Roman"/>
          <w:sz w:val="24"/>
          <w:szCs w:val="24"/>
          <w:bdr w:val="none" w:sz="0" w:space="0" w:color="auto"/>
          <w:lang w:eastAsia="en-US"/>
        </w:rPr>
        <w:t>R</w:t>
      </w:r>
      <w:r w:rsidR="006C5AE5" w:rsidRPr="002F0C8F">
        <w:rPr>
          <w:rFonts w:ascii="Times New Roman" w:eastAsiaTheme="minorHAnsi" w:hAnsi="Times New Roman" w:cs="Times New Roman"/>
          <w:sz w:val="24"/>
          <w:szCs w:val="24"/>
          <w:bdr w:val="none" w:sz="0" w:space="0" w:color="auto"/>
          <w:lang w:eastAsia="en-US"/>
        </w:rPr>
        <w:t xml:space="preserve">ejestru </w:t>
      </w:r>
      <w:r w:rsidR="00BA72AE" w:rsidRPr="002F0C8F">
        <w:rPr>
          <w:rFonts w:ascii="Times New Roman" w:eastAsiaTheme="minorHAnsi" w:hAnsi="Times New Roman" w:cs="Times New Roman"/>
          <w:sz w:val="24"/>
          <w:szCs w:val="24"/>
          <w:bdr w:val="none" w:sz="0" w:space="0" w:color="auto"/>
          <w:lang w:eastAsia="en-US"/>
        </w:rPr>
        <w:t>K</w:t>
      </w:r>
      <w:r w:rsidR="006C5AE5" w:rsidRPr="002F0C8F">
        <w:rPr>
          <w:rFonts w:ascii="Times New Roman" w:eastAsiaTheme="minorHAnsi" w:hAnsi="Times New Roman" w:cs="Times New Roman"/>
          <w:sz w:val="24"/>
          <w:szCs w:val="24"/>
          <w:bdr w:val="none" w:sz="0" w:space="0" w:color="auto"/>
          <w:lang w:eastAsia="en-US"/>
        </w:rPr>
        <w:t>arnego</w:t>
      </w:r>
      <w:r w:rsidR="00BA72AE" w:rsidRPr="002F0C8F">
        <w:rPr>
          <w:rFonts w:ascii="Times New Roman" w:eastAsiaTheme="minorHAnsi" w:hAnsi="Times New Roman" w:cs="Times New Roman"/>
          <w:sz w:val="24"/>
          <w:szCs w:val="24"/>
          <w:bdr w:val="none" w:sz="0" w:space="0" w:color="auto"/>
          <w:lang w:eastAsia="en-US"/>
        </w:rPr>
        <w:t xml:space="preserve"> </w:t>
      </w:r>
      <w:r w:rsidR="008559CA" w:rsidRPr="002F0C8F">
        <w:rPr>
          <w:rFonts w:ascii="Times New Roman" w:eastAsiaTheme="minorHAnsi" w:hAnsi="Times New Roman" w:cs="Times New Roman"/>
          <w:sz w:val="24"/>
          <w:szCs w:val="24"/>
          <w:bdr w:val="none" w:sz="0" w:space="0" w:color="auto"/>
          <w:lang w:eastAsia="en-US"/>
        </w:rPr>
        <w:t>informacji</w:t>
      </w:r>
      <w:r w:rsidR="00BA72AE" w:rsidRPr="002F0C8F">
        <w:rPr>
          <w:rFonts w:ascii="Times New Roman" w:eastAsiaTheme="minorHAnsi" w:hAnsi="Times New Roman" w:cs="Times New Roman"/>
          <w:sz w:val="24"/>
          <w:szCs w:val="24"/>
          <w:bdr w:val="none" w:sz="0" w:space="0" w:color="auto"/>
          <w:lang w:eastAsia="en-US"/>
        </w:rPr>
        <w:t xml:space="preserve"> </w:t>
      </w:r>
      <w:r w:rsidR="008559CA" w:rsidRPr="002F0C8F">
        <w:rPr>
          <w:rFonts w:ascii="Times New Roman" w:eastAsiaTheme="minorHAnsi" w:hAnsi="Times New Roman" w:cs="Times New Roman"/>
          <w:sz w:val="24"/>
          <w:szCs w:val="24"/>
          <w:bdr w:val="none" w:sz="0" w:space="0" w:color="auto"/>
          <w:lang w:eastAsia="en-US"/>
        </w:rPr>
        <w:t xml:space="preserve">o skazaniu do sądu rejestrowego, ponieważ </w:t>
      </w:r>
      <w:r w:rsidR="008559CA" w:rsidRPr="002F0C8F">
        <w:rPr>
          <w:rFonts w:ascii="Times New Roman" w:eastAsiaTheme="minorHAnsi" w:hAnsi="Times New Roman" w:cs="Times New Roman"/>
          <w:sz w:val="24"/>
          <w:szCs w:val="24"/>
          <w:bdr w:val="none" w:sz="0" w:space="0" w:color="auto"/>
          <w:shd w:val="clear" w:color="auto" w:fill="FFFFFF"/>
          <w:lang w:eastAsia="en-US"/>
        </w:rPr>
        <w:t>taka informacja nie miałaby wpływu</w:t>
      </w:r>
      <w:r w:rsidR="00BD48A7" w:rsidRPr="002F0C8F">
        <w:rPr>
          <w:rFonts w:ascii="Times New Roman" w:eastAsiaTheme="minorHAnsi" w:hAnsi="Times New Roman" w:cs="Times New Roman"/>
          <w:sz w:val="24"/>
          <w:szCs w:val="24"/>
          <w:bdr w:val="none" w:sz="0" w:space="0" w:color="auto"/>
          <w:shd w:val="clear" w:color="auto" w:fill="FFFFFF"/>
          <w:lang w:eastAsia="en-US"/>
        </w:rPr>
        <w:t xml:space="preserve"> na ustalenia sądu rejestrowego</w:t>
      </w:r>
      <w:r w:rsidR="005244AD">
        <w:rPr>
          <w:rFonts w:ascii="Times New Roman" w:eastAsiaTheme="minorHAnsi" w:hAnsi="Times New Roman" w:cs="Times New Roman"/>
          <w:sz w:val="24"/>
          <w:szCs w:val="24"/>
          <w:bdr w:val="none" w:sz="0" w:space="0" w:color="auto"/>
          <w:shd w:val="clear" w:color="auto" w:fill="FFFFFF"/>
          <w:lang w:eastAsia="en-US"/>
        </w:rPr>
        <w:t>,</w:t>
      </w:r>
      <w:r w:rsidR="00BD48A7" w:rsidRPr="002F0C8F">
        <w:rPr>
          <w:rFonts w:ascii="Times New Roman" w:eastAsiaTheme="minorHAnsi" w:hAnsi="Times New Roman" w:cs="Times New Roman"/>
          <w:sz w:val="24"/>
          <w:szCs w:val="24"/>
          <w:bdr w:val="none" w:sz="0" w:space="0" w:color="auto"/>
          <w:shd w:val="clear" w:color="auto" w:fill="FFFFFF"/>
          <w:lang w:eastAsia="en-US"/>
        </w:rPr>
        <w:t xml:space="preserve"> </w:t>
      </w:r>
      <w:r w:rsidR="00BD48A7" w:rsidRPr="002F0C8F">
        <w:rPr>
          <w:rFonts w:ascii="Times New Roman" w:eastAsiaTheme="minorHAnsi" w:hAnsi="Times New Roman" w:cs="Times New Roman"/>
          <w:sz w:val="24"/>
          <w:szCs w:val="24"/>
          <w:bdr w:val="none" w:sz="0" w:space="0" w:color="auto"/>
          <w:lang w:eastAsia="en-US"/>
        </w:rPr>
        <w:t xml:space="preserve">czy osoba powołana do pełnienia funkcji wskazanych w art. 18 </w:t>
      </w:r>
      <w:r w:rsidR="00740361" w:rsidRPr="002F0C8F">
        <w:rPr>
          <w:rFonts w:ascii="Times New Roman" w:eastAsiaTheme="minorHAnsi" w:hAnsi="Times New Roman" w:cs="Times New Roman"/>
          <w:sz w:val="24"/>
          <w:szCs w:val="24"/>
          <w:bdr w:val="none" w:sz="0" w:space="0" w:color="auto"/>
          <w:lang w:eastAsia="en-US"/>
        </w:rPr>
        <w:t>§</w:t>
      </w:r>
      <w:r w:rsidR="00BD48A7" w:rsidRPr="002F0C8F">
        <w:rPr>
          <w:rFonts w:ascii="Times New Roman" w:eastAsiaTheme="minorHAnsi" w:hAnsi="Times New Roman" w:cs="Times New Roman"/>
          <w:sz w:val="24"/>
          <w:szCs w:val="24"/>
          <w:bdr w:val="none" w:sz="0" w:space="0" w:color="auto"/>
          <w:lang w:eastAsia="en-US"/>
        </w:rPr>
        <w:t xml:space="preserve"> 2</w:t>
      </w:r>
      <w:r w:rsidR="005244AD">
        <w:rPr>
          <w:rFonts w:ascii="Times New Roman" w:eastAsiaTheme="minorHAnsi" w:hAnsi="Times New Roman" w:cs="Times New Roman"/>
          <w:sz w:val="24"/>
          <w:szCs w:val="24"/>
          <w:bdr w:val="none" w:sz="0" w:space="0" w:color="auto"/>
          <w:lang w:eastAsia="en-US"/>
        </w:rPr>
        <w:t xml:space="preserve"> </w:t>
      </w:r>
      <w:r w:rsidR="00740361" w:rsidRPr="002F0C8F">
        <w:rPr>
          <w:rFonts w:ascii="Times New Roman" w:eastAsiaTheme="minorHAnsi" w:hAnsi="Times New Roman" w:cs="Times New Roman"/>
          <w:sz w:val="24"/>
          <w:szCs w:val="24"/>
          <w:bdr w:val="none" w:sz="0" w:space="0" w:color="auto"/>
          <w:lang w:eastAsia="en-US"/>
        </w:rPr>
        <w:t xml:space="preserve">Kodeksu spółek handlowych </w:t>
      </w:r>
      <w:r w:rsidR="00BD48A7" w:rsidRPr="002F0C8F">
        <w:rPr>
          <w:rFonts w:ascii="Times New Roman" w:eastAsiaTheme="minorHAnsi" w:hAnsi="Times New Roman" w:cs="Times New Roman"/>
          <w:sz w:val="24"/>
          <w:szCs w:val="24"/>
          <w:bdr w:val="none" w:sz="0" w:space="0" w:color="auto"/>
          <w:lang w:eastAsia="en-US"/>
        </w:rPr>
        <w:t>jest objęta zakazem pełnienia takiej funkcji</w:t>
      </w:r>
      <w:r w:rsidR="001B7233" w:rsidRPr="002F0C8F">
        <w:rPr>
          <w:rFonts w:ascii="Times New Roman" w:eastAsiaTheme="minorHAnsi" w:hAnsi="Times New Roman" w:cs="Times New Roman"/>
          <w:sz w:val="24"/>
          <w:szCs w:val="24"/>
          <w:bdr w:val="none" w:sz="0" w:space="0" w:color="auto"/>
          <w:lang w:eastAsia="en-US"/>
        </w:rPr>
        <w:t>,</w:t>
      </w:r>
      <w:r w:rsidR="003440E8" w:rsidRPr="002F0C8F">
        <w:rPr>
          <w:rFonts w:ascii="Times New Roman" w:eastAsiaTheme="minorHAnsi" w:hAnsi="Times New Roman" w:cs="Times New Roman"/>
          <w:sz w:val="24"/>
          <w:szCs w:val="24"/>
          <w:bdr w:val="none" w:sz="0" w:space="0" w:color="auto"/>
          <w:lang w:eastAsia="en-US"/>
        </w:rPr>
        <w:t xml:space="preserve"> </w:t>
      </w:r>
      <w:r w:rsidR="00BF4305" w:rsidRPr="002F0C8F">
        <w:rPr>
          <w:rFonts w:ascii="Times New Roman" w:eastAsiaTheme="minorHAnsi" w:hAnsi="Times New Roman" w:cs="Times New Roman"/>
          <w:sz w:val="24"/>
          <w:szCs w:val="24"/>
          <w:bdr w:val="none" w:sz="0" w:space="0" w:color="auto"/>
          <w:lang w:eastAsia="en-US"/>
        </w:rPr>
        <w:t>co</w:t>
      </w:r>
      <w:r w:rsidR="00FF39C7" w:rsidRPr="002F0C8F">
        <w:rPr>
          <w:rFonts w:ascii="Times New Roman" w:eastAsiaTheme="minorHAnsi" w:hAnsi="Times New Roman" w:cs="Times New Roman"/>
          <w:sz w:val="24"/>
          <w:szCs w:val="24"/>
          <w:bdr w:val="none" w:sz="0" w:space="0" w:color="auto"/>
          <w:lang w:eastAsia="en-US"/>
        </w:rPr>
        <w:t xml:space="preserve"> </w:t>
      </w:r>
      <w:r w:rsidR="003440E8" w:rsidRPr="002F0C8F">
        <w:rPr>
          <w:rFonts w:ascii="Times New Roman" w:eastAsiaTheme="minorHAnsi" w:hAnsi="Times New Roman" w:cs="Times New Roman"/>
          <w:sz w:val="24"/>
          <w:szCs w:val="24"/>
          <w:bdr w:val="none" w:sz="0" w:space="0" w:color="auto"/>
          <w:lang w:eastAsia="en-US"/>
        </w:rPr>
        <w:t>w konsekwencji odciąży</w:t>
      </w:r>
      <w:r w:rsidR="00FF39C7" w:rsidRPr="002F0C8F">
        <w:rPr>
          <w:rFonts w:ascii="Times New Roman" w:eastAsiaTheme="minorHAnsi" w:hAnsi="Times New Roman" w:cs="Times New Roman"/>
          <w:sz w:val="24"/>
          <w:szCs w:val="24"/>
          <w:bdr w:val="none" w:sz="0" w:space="0" w:color="auto"/>
          <w:lang w:eastAsia="en-US"/>
        </w:rPr>
        <w:t xml:space="preserve"> </w:t>
      </w:r>
      <w:r w:rsidR="003440E8" w:rsidRPr="002F0C8F">
        <w:rPr>
          <w:rFonts w:ascii="Times New Roman" w:eastAsiaTheme="minorHAnsi" w:hAnsi="Times New Roman" w:cs="Times New Roman"/>
          <w:sz w:val="24"/>
          <w:szCs w:val="24"/>
          <w:bdr w:val="none" w:sz="0" w:space="0" w:color="auto"/>
          <w:lang w:eastAsia="en-US"/>
        </w:rPr>
        <w:t>pracę sądów</w:t>
      </w:r>
      <w:r w:rsidR="00FF39C7" w:rsidRPr="002F0C8F">
        <w:rPr>
          <w:rFonts w:ascii="Times New Roman" w:eastAsiaTheme="minorHAnsi" w:hAnsi="Times New Roman" w:cs="Times New Roman"/>
          <w:sz w:val="24"/>
          <w:szCs w:val="24"/>
          <w:bdr w:val="none" w:sz="0" w:space="0" w:color="auto"/>
          <w:lang w:eastAsia="en-US"/>
        </w:rPr>
        <w:t xml:space="preserve"> rejestrowych w zakresie konieczności dodatkowej weryfikacji przesyłanej z K</w:t>
      </w:r>
      <w:r w:rsidR="006C5AE5" w:rsidRPr="002F0C8F">
        <w:rPr>
          <w:rFonts w:ascii="Times New Roman" w:eastAsiaTheme="minorHAnsi" w:hAnsi="Times New Roman" w:cs="Times New Roman"/>
          <w:sz w:val="24"/>
          <w:szCs w:val="24"/>
          <w:bdr w:val="none" w:sz="0" w:space="0" w:color="auto"/>
          <w:lang w:eastAsia="en-US"/>
        </w:rPr>
        <w:t xml:space="preserve">rajowego </w:t>
      </w:r>
      <w:r w:rsidR="00FF39C7" w:rsidRPr="002F0C8F">
        <w:rPr>
          <w:rFonts w:ascii="Times New Roman" w:eastAsiaTheme="minorHAnsi" w:hAnsi="Times New Roman" w:cs="Times New Roman"/>
          <w:sz w:val="24"/>
          <w:szCs w:val="24"/>
          <w:bdr w:val="none" w:sz="0" w:space="0" w:color="auto"/>
          <w:lang w:eastAsia="en-US"/>
        </w:rPr>
        <w:t>R</w:t>
      </w:r>
      <w:r w:rsidR="006C5AE5" w:rsidRPr="002F0C8F">
        <w:rPr>
          <w:rFonts w:ascii="Times New Roman" w:eastAsiaTheme="minorHAnsi" w:hAnsi="Times New Roman" w:cs="Times New Roman"/>
          <w:sz w:val="24"/>
          <w:szCs w:val="24"/>
          <w:bdr w:val="none" w:sz="0" w:space="0" w:color="auto"/>
          <w:lang w:eastAsia="en-US"/>
        </w:rPr>
        <w:t xml:space="preserve">ejestru </w:t>
      </w:r>
      <w:r w:rsidR="00FF39C7" w:rsidRPr="002F0C8F">
        <w:rPr>
          <w:rFonts w:ascii="Times New Roman" w:eastAsiaTheme="minorHAnsi" w:hAnsi="Times New Roman" w:cs="Times New Roman"/>
          <w:sz w:val="24"/>
          <w:szCs w:val="24"/>
          <w:bdr w:val="none" w:sz="0" w:space="0" w:color="auto"/>
          <w:lang w:eastAsia="en-US"/>
        </w:rPr>
        <w:t>K</w:t>
      </w:r>
      <w:r w:rsidR="006C5AE5" w:rsidRPr="002F0C8F">
        <w:rPr>
          <w:rFonts w:ascii="Times New Roman" w:eastAsiaTheme="minorHAnsi" w:hAnsi="Times New Roman" w:cs="Times New Roman"/>
          <w:sz w:val="24"/>
          <w:szCs w:val="24"/>
          <w:bdr w:val="none" w:sz="0" w:space="0" w:color="auto"/>
          <w:lang w:eastAsia="en-US"/>
        </w:rPr>
        <w:t>arnego</w:t>
      </w:r>
      <w:r w:rsidR="00FF39C7" w:rsidRPr="002F0C8F">
        <w:rPr>
          <w:rFonts w:ascii="Times New Roman" w:eastAsiaTheme="minorHAnsi" w:hAnsi="Times New Roman" w:cs="Times New Roman"/>
          <w:sz w:val="24"/>
          <w:szCs w:val="24"/>
          <w:bdr w:val="none" w:sz="0" w:space="0" w:color="auto"/>
          <w:lang w:eastAsia="en-US"/>
        </w:rPr>
        <w:t xml:space="preserve"> informacji </w:t>
      </w:r>
      <w:r w:rsidR="00BF4305" w:rsidRPr="002F0C8F">
        <w:rPr>
          <w:rFonts w:ascii="Times New Roman" w:eastAsiaTheme="minorHAnsi" w:hAnsi="Times New Roman" w:cs="Times New Roman"/>
          <w:sz w:val="24"/>
          <w:szCs w:val="24"/>
          <w:bdr w:val="none" w:sz="0" w:space="0" w:color="auto"/>
          <w:lang w:eastAsia="en-US"/>
        </w:rPr>
        <w:t>o skazaniu</w:t>
      </w:r>
      <w:r w:rsidR="00FF39C7" w:rsidRPr="002F0C8F">
        <w:rPr>
          <w:rFonts w:ascii="Times New Roman" w:eastAsiaTheme="minorHAnsi" w:hAnsi="Times New Roman" w:cs="Times New Roman"/>
          <w:sz w:val="24"/>
          <w:szCs w:val="24"/>
          <w:bdr w:val="none" w:sz="0" w:space="0" w:color="auto"/>
          <w:lang w:eastAsia="en-US"/>
        </w:rPr>
        <w:t>.</w:t>
      </w:r>
    </w:p>
    <w:p w14:paraId="6EABD499" w14:textId="7BDE38AB" w:rsidR="00D025EB" w:rsidRPr="002F0C8F" w:rsidRDefault="00CC58C7" w:rsidP="00E42F0B">
      <w:pPr>
        <w:spacing w:before="120" w:after="0" w:line="360" w:lineRule="auto"/>
        <w:ind w:firstLine="567"/>
        <w:jc w:val="both"/>
        <w:textAlignment w:val="baseline"/>
        <w:rPr>
          <w:rFonts w:ascii="Times New Roman" w:hAnsi="Times New Roman" w:cs="Times New Roman"/>
          <w:sz w:val="24"/>
          <w:szCs w:val="24"/>
        </w:rPr>
      </w:pPr>
      <w:r w:rsidRPr="002F0C8F">
        <w:rPr>
          <w:rFonts w:ascii="Times New Roman" w:hAnsi="Times New Roman" w:cs="Times New Roman"/>
          <w:sz w:val="24"/>
          <w:szCs w:val="24"/>
        </w:rPr>
        <w:t xml:space="preserve">2. </w:t>
      </w:r>
      <w:r w:rsidR="003F3DEB" w:rsidRPr="002F0C8F">
        <w:rPr>
          <w:rFonts w:ascii="Times New Roman" w:hAnsi="Times New Roman" w:cs="Times New Roman"/>
          <w:sz w:val="24"/>
          <w:szCs w:val="24"/>
        </w:rPr>
        <w:t xml:space="preserve">Przepis art. 21a pkt 2 </w:t>
      </w:r>
      <w:r w:rsidR="004D42C4" w:rsidRPr="002F0C8F">
        <w:rPr>
          <w:rFonts w:ascii="Times New Roman" w:hAnsi="Times New Roman" w:cs="Times New Roman"/>
          <w:sz w:val="24"/>
          <w:szCs w:val="24"/>
        </w:rPr>
        <w:t xml:space="preserve">ustawy </w:t>
      </w:r>
      <w:r w:rsidR="001C462E" w:rsidRPr="002F0C8F">
        <w:rPr>
          <w:rFonts w:ascii="Times New Roman" w:hAnsi="Times New Roman" w:cs="Times New Roman"/>
          <w:sz w:val="24"/>
          <w:szCs w:val="24"/>
        </w:rPr>
        <w:t xml:space="preserve">z dnia 20 sierpnia 1997 r. </w:t>
      </w:r>
      <w:r w:rsidR="004D42C4" w:rsidRPr="002F0C8F">
        <w:rPr>
          <w:rFonts w:ascii="Times New Roman" w:hAnsi="Times New Roman" w:cs="Times New Roman"/>
          <w:sz w:val="24"/>
          <w:szCs w:val="24"/>
        </w:rPr>
        <w:t>o Krajowym Rejestrze Sądowym</w:t>
      </w:r>
      <w:r w:rsidR="00381123" w:rsidRPr="002F0C8F">
        <w:rPr>
          <w:rFonts w:ascii="Times New Roman" w:hAnsi="Times New Roman" w:cs="Times New Roman"/>
          <w:sz w:val="24"/>
          <w:szCs w:val="24"/>
        </w:rPr>
        <w:t xml:space="preserve"> </w:t>
      </w:r>
      <w:r w:rsidR="003F3DEB" w:rsidRPr="002F0C8F">
        <w:rPr>
          <w:rFonts w:ascii="Times New Roman" w:hAnsi="Times New Roman" w:cs="Times New Roman"/>
          <w:sz w:val="24"/>
          <w:szCs w:val="24"/>
        </w:rPr>
        <w:t>uzupełniono</w:t>
      </w:r>
      <w:r w:rsidR="004D42C4" w:rsidRPr="002F0C8F">
        <w:rPr>
          <w:rFonts w:ascii="Times New Roman" w:hAnsi="Times New Roman" w:cs="Times New Roman"/>
          <w:sz w:val="24"/>
          <w:szCs w:val="24"/>
        </w:rPr>
        <w:t xml:space="preserve"> </w:t>
      </w:r>
      <w:r w:rsidR="00831427" w:rsidRPr="002F0C8F">
        <w:rPr>
          <w:rFonts w:ascii="Times New Roman" w:hAnsi="Times New Roman" w:cs="Times New Roman"/>
          <w:sz w:val="24"/>
          <w:szCs w:val="24"/>
        </w:rPr>
        <w:t>o zakaz</w:t>
      </w:r>
      <w:r w:rsidR="00440232" w:rsidRPr="002F0C8F">
        <w:rPr>
          <w:rFonts w:ascii="Times New Roman" w:hAnsi="Times New Roman" w:cs="Times New Roman"/>
          <w:sz w:val="24"/>
          <w:szCs w:val="24"/>
        </w:rPr>
        <w:t>y</w:t>
      </w:r>
      <w:r w:rsidR="00831427" w:rsidRPr="002F0C8F">
        <w:rPr>
          <w:rFonts w:ascii="Times New Roman" w:hAnsi="Times New Roman" w:cs="Times New Roman"/>
          <w:sz w:val="24"/>
          <w:szCs w:val="24"/>
        </w:rPr>
        <w:t xml:space="preserve"> orzeczon</w:t>
      </w:r>
      <w:r w:rsidR="00440232" w:rsidRPr="002F0C8F">
        <w:rPr>
          <w:rFonts w:ascii="Times New Roman" w:hAnsi="Times New Roman" w:cs="Times New Roman"/>
          <w:sz w:val="24"/>
          <w:szCs w:val="24"/>
        </w:rPr>
        <w:t>e</w:t>
      </w:r>
      <w:r w:rsidR="00831427" w:rsidRPr="002F0C8F">
        <w:rPr>
          <w:rFonts w:ascii="Times New Roman" w:hAnsi="Times New Roman" w:cs="Times New Roman"/>
          <w:sz w:val="24"/>
          <w:szCs w:val="24"/>
        </w:rPr>
        <w:t xml:space="preserve"> tytułem środka zabezpieczającego (art. 99 Kodeksu karnego) oraz środk</w:t>
      </w:r>
      <w:r w:rsidR="00440232" w:rsidRPr="002F0C8F">
        <w:rPr>
          <w:rFonts w:ascii="Times New Roman" w:hAnsi="Times New Roman" w:cs="Times New Roman"/>
          <w:sz w:val="24"/>
          <w:szCs w:val="24"/>
        </w:rPr>
        <w:t>i</w:t>
      </w:r>
      <w:r w:rsidR="00831427" w:rsidRPr="002F0C8F">
        <w:rPr>
          <w:rFonts w:ascii="Times New Roman" w:hAnsi="Times New Roman" w:cs="Times New Roman"/>
          <w:sz w:val="24"/>
          <w:szCs w:val="24"/>
        </w:rPr>
        <w:t xml:space="preserve"> karn</w:t>
      </w:r>
      <w:r w:rsidR="00440232" w:rsidRPr="002F0C8F">
        <w:rPr>
          <w:rFonts w:ascii="Times New Roman" w:hAnsi="Times New Roman" w:cs="Times New Roman"/>
          <w:sz w:val="24"/>
          <w:szCs w:val="24"/>
        </w:rPr>
        <w:t>e</w:t>
      </w:r>
      <w:r w:rsidR="00831427" w:rsidRPr="002F0C8F">
        <w:rPr>
          <w:rFonts w:ascii="Times New Roman" w:hAnsi="Times New Roman" w:cs="Times New Roman"/>
          <w:sz w:val="24"/>
          <w:szCs w:val="24"/>
        </w:rPr>
        <w:t xml:space="preserve"> orzeczon</w:t>
      </w:r>
      <w:r w:rsidR="00440232" w:rsidRPr="002F0C8F">
        <w:rPr>
          <w:rFonts w:ascii="Times New Roman" w:hAnsi="Times New Roman" w:cs="Times New Roman"/>
          <w:sz w:val="24"/>
          <w:szCs w:val="24"/>
        </w:rPr>
        <w:t>e</w:t>
      </w:r>
      <w:r w:rsidR="00831427" w:rsidRPr="002F0C8F">
        <w:rPr>
          <w:rFonts w:ascii="Times New Roman" w:hAnsi="Times New Roman" w:cs="Times New Roman"/>
          <w:sz w:val="24"/>
          <w:szCs w:val="24"/>
        </w:rPr>
        <w:t xml:space="preserve"> na podstawie art. 22 § 2 pkt 5 Kodeksu karnego skarbowego</w:t>
      </w:r>
      <w:r w:rsidR="005244AD">
        <w:rPr>
          <w:rFonts w:ascii="Times New Roman" w:hAnsi="Times New Roman" w:cs="Times New Roman"/>
          <w:sz w:val="24"/>
          <w:szCs w:val="24"/>
        </w:rPr>
        <w:t>,</w:t>
      </w:r>
      <w:r w:rsidR="00831427" w:rsidRPr="002F0C8F">
        <w:rPr>
          <w:rFonts w:ascii="Times New Roman" w:hAnsi="Times New Roman" w:cs="Times New Roman"/>
          <w:sz w:val="24"/>
          <w:szCs w:val="24"/>
        </w:rPr>
        <w:t xml:space="preserve"> oraz środk</w:t>
      </w:r>
      <w:r w:rsidR="00440232" w:rsidRPr="002F0C8F">
        <w:rPr>
          <w:rFonts w:ascii="Times New Roman" w:hAnsi="Times New Roman" w:cs="Times New Roman"/>
          <w:sz w:val="24"/>
          <w:szCs w:val="24"/>
        </w:rPr>
        <w:t>i</w:t>
      </w:r>
      <w:r w:rsidR="00831427" w:rsidRPr="002F0C8F">
        <w:rPr>
          <w:rFonts w:ascii="Times New Roman" w:hAnsi="Times New Roman" w:cs="Times New Roman"/>
          <w:sz w:val="24"/>
          <w:szCs w:val="24"/>
        </w:rPr>
        <w:t xml:space="preserve"> zabezpieczają</w:t>
      </w:r>
      <w:r w:rsidR="00440232" w:rsidRPr="002F0C8F">
        <w:rPr>
          <w:rFonts w:ascii="Times New Roman" w:hAnsi="Times New Roman" w:cs="Times New Roman"/>
          <w:sz w:val="24"/>
          <w:szCs w:val="24"/>
        </w:rPr>
        <w:t>ce</w:t>
      </w:r>
      <w:r w:rsidR="00831427" w:rsidRPr="002F0C8F">
        <w:rPr>
          <w:rFonts w:ascii="Times New Roman" w:hAnsi="Times New Roman" w:cs="Times New Roman"/>
          <w:sz w:val="24"/>
          <w:szCs w:val="24"/>
        </w:rPr>
        <w:t xml:space="preserve"> orzeczonych na podstawie art. 22 § 3 pkt 6 Kodeksu karnego skarbowego. </w:t>
      </w:r>
      <w:r w:rsidR="003F3DEB" w:rsidRPr="002F0C8F">
        <w:rPr>
          <w:rFonts w:ascii="Times New Roman" w:hAnsi="Times New Roman" w:cs="Times New Roman"/>
          <w:sz w:val="24"/>
          <w:szCs w:val="24"/>
        </w:rPr>
        <w:t>Uznano bowiem</w:t>
      </w:r>
      <w:r w:rsidR="005244AD">
        <w:rPr>
          <w:rFonts w:ascii="Times New Roman" w:hAnsi="Times New Roman" w:cs="Times New Roman"/>
          <w:sz w:val="24"/>
          <w:szCs w:val="24"/>
        </w:rPr>
        <w:t>,</w:t>
      </w:r>
      <w:r w:rsidR="003F3DEB" w:rsidRPr="002F0C8F">
        <w:rPr>
          <w:rFonts w:ascii="Times New Roman" w:hAnsi="Times New Roman" w:cs="Times New Roman"/>
          <w:sz w:val="24"/>
          <w:szCs w:val="24"/>
        </w:rPr>
        <w:t xml:space="preserve"> że b</w:t>
      </w:r>
      <w:r w:rsidR="00F962AF" w:rsidRPr="002F0C8F">
        <w:rPr>
          <w:rFonts w:ascii="Times New Roman" w:hAnsi="Times New Roman" w:cs="Times New Roman"/>
          <w:sz w:val="24"/>
          <w:szCs w:val="24"/>
        </w:rPr>
        <w:t xml:space="preserve">rak wiedzy sądu rejestrowego o </w:t>
      </w:r>
      <w:r w:rsidR="00D025EB" w:rsidRPr="002F0C8F">
        <w:rPr>
          <w:rFonts w:ascii="Times New Roman" w:hAnsi="Times New Roman" w:cs="Times New Roman"/>
          <w:sz w:val="24"/>
          <w:szCs w:val="24"/>
        </w:rPr>
        <w:t xml:space="preserve">orzeczeniach, w których zapadły </w:t>
      </w:r>
      <w:r w:rsidR="00740361" w:rsidRPr="002F0C8F">
        <w:rPr>
          <w:rFonts w:ascii="Times New Roman" w:hAnsi="Times New Roman" w:cs="Times New Roman"/>
          <w:sz w:val="24"/>
          <w:szCs w:val="24"/>
        </w:rPr>
        <w:t>te</w:t>
      </w:r>
      <w:r w:rsidR="00D025EB" w:rsidRPr="002F0C8F">
        <w:rPr>
          <w:rFonts w:ascii="Times New Roman" w:hAnsi="Times New Roman" w:cs="Times New Roman"/>
          <w:sz w:val="24"/>
          <w:szCs w:val="24"/>
        </w:rPr>
        <w:t xml:space="preserve"> środki</w:t>
      </w:r>
      <w:r w:rsidR="005244AD">
        <w:rPr>
          <w:rFonts w:ascii="Times New Roman" w:hAnsi="Times New Roman" w:cs="Times New Roman"/>
          <w:sz w:val="24"/>
          <w:szCs w:val="24"/>
        </w:rPr>
        <w:t>,</w:t>
      </w:r>
      <w:r w:rsidR="00D025EB" w:rsidRPr="002F0C8F">
        <w:rPr>
          <w:rFonts w:ascii="Times New Roman" w:hAnsi="Times New Roman" w:cs="Times New Roman"/>
          <w:sz w:val="24"/>
          <w:szCs w:val="24"/>
        </w:rPr>
        <w:t xml:space="preserve"> nie sprzyja ochronie bezpieczeństwa i pewności obrotu gospodarczego, dlatego też </w:t>
      </w:r>
      <w:r w:rsidR="2A47B191" w:rsidRPr="002F0C8F">
        <w:rPr>
          <w:rFonts w:ascii="Times New Roman" w:hAnsi="Times New Roman" w:cs="Times New Roman"/>
          <w:sz w:val="24"/>
          <w:szCs w:val="24"/>
        </w:rPr>
        <w:t xml:space="preserve">przekazywanie takich informacji </w:t>
      </w:r>
      <w:r w:rsidR="00D025EB" w:rsidRPr="002F0C8F">
        <w:rPr>
          <w:rFonts w:ascii="Times New Roman" w:hAnsi="Times New Roman" w:cs="Times New Roman"/>
          <w:sz w:val="24"/>
          <w:szCs w:val="24"/>
        </w:rPr>
        <w:t xml:space="preserve">powinno zostać usankcjonowane </w:t>
      </w:r>
      <w:r w:rsidR="00440232" w:rsidRPr="002F0C8F">
        <w:rPr>
          <w:rFonts w:ascii="Times New Roman" w:hAnsi="Times New Roman" w:cs="Times New Roman"/>
          <w:sz w:val="24"/>
          <w:szCs w:val="24"/>
        </w:rPr>
        <w:t xml:space="preserve">w ustawie </w:t>
      </w:r>
      <w:r w:rsidR="001C462E" w:rsidRPr="002F0C8F">
        <w:rPr>
          <w:rFonts w:ascii="Times New Roman" w:hAnsi="Times New Roman" w:cs="Times New Roman"/>
          <w:sz w:val="24"/>
          <w:szCs w:val="24"/>
        </w:rPr>
        <w:t xml:space="preserve">z dnia 20 sierpnia 1997 r. </w:t>
      </w:r>
      <w:r w:rsidR="00440232" w:rsidRPr="002F0C8F">
        <w:rPr>
          <w:rFonts w:ascii="Times New Roman" w:hAnsi="Times New Roman" w:cs="Times New Roman"/>
          <w:sz w:val="24"/>
          <w:szCs w:val="24"/>
        </w:rPr>
        <w:t xml:space="preserve">o Krajowym Rejestrze Sądowym, a </w:t>
      </w:r>
      <w:r w:rsidR="00596483" w:rsidRPr="002F0C8F">
        <w:rPr>
          <w:rFonts w:ascii="Times New Roman" w:hAnsi="Times New Roman" w:cs="Times New Roman"/>
          <w:sz w:val="24"/>
          <w:szCs w:val="24"/>
        </w:rPr>
        <w:t>dokonanie oceny</w:t>
      </w:r>
      <w:r w:rsidR="00440232" w:rsidRPr="002F0C8F">
        <w:rPr>
          <w:rFonts w:ascii="Times New Roman" w:hAnsi="Times New Roman" w:cs="Times New Roman"/>
          <w:sz w:val="24"/>
          <w:szCs w:val="24"/>
        </w:rPr>
        <w:t xml:space="preserve"> przez sąd rejestrowy</w:t>
      </w:r>
      <w:r w:rsidR="00596483" w:rsidRPr="002F0C8F">
        <w:rPr>
          <w:rFonts w:ascii="Times New Roman" w:hAnsi="Times New Roman" w:cs="Times New Roman"/>
          <w:sz w:val="24"/>
          <w:szCs w:val="24"/>
        </w:rPr>
        <w:t>, czy dana osoba może pełnić określone funkcje</w:t>
      </w:r>
      <w:r w:rsidR="00402DC6" w:rsidRPr="002F0C8F">
        <w:rPr>
          <w:rFonts w:ascii="Times New Roman" w:hAnsi="Times New Roman" w:cs="Times New Roman"/>
          <w:sz w:val="24"/>
          <w:szCs w:val="24"/>
        </w:rPr>
        <w:t xml:space="preserve">, powinno opierać się </w:t>
      </w:r>
      <w:r w:rsidR="1A3C7E32" w:rsidRPr="002F0C8F">
        <w:rPr>
          <w:rFonts w:ascii="Times New Roman" w:hAnsi="Times New Roman" w:cs="Times New Roman"/>
          <w:sz w:val="24"/>
          <w:szCs w:val="24"/>
        </w:rPr>
        <w:t xml:space="preserve">na wiedzy </w:t>
      </w:r>
      <w:r w:rsidR="00402DC6" w:rsidRPr="002F0C8F">
        <w:rPr>
          <w:rFonts w:ascii="Times New Roman" w:hAnsi="Times New Roman" w:cs="Times New Roman"/>
          <w:sz w:val="24"/>
          <w:szCs w:val="24"/>
        </w:rPr>
        <w:t xml:space="preserve">także </w:t>
      </w:r>
      <w:r w:rsidR="20B4405A" w:rsidRPr="002F0C8F">
        <w:rPr>
          <w:rFonts w:ascii="Times New Roman" w:hAnsi="Times New Roman" w:cs="Times New Roman"/>
          <w:sz w:val="24"/>
          <w:szCs w:val="24"/>
        </w:rPr>
        <w:t>o</w:t>
      </w:r>
      <w:r w:rsidR="00402DC6" w:rsidRPr="002F0C8F">
        <w:rPr>
          <w:rFonts w:ascii="Times New Roman" w:hAnsi="Times New Roman" w:cs="Times New Roman"/>
          <w:sz w:val="24"/>
          <w:szCs w:val="24"/>
        </w:rPr>
        <w:t xml:space="preserve"> </w:t>
      </w:r>
      <w:r w:rsidR="00740361" w:rsidRPr="002F0C8F">
        <w:rPr>
          <w:rFonts w:ascii="Times New Roman" w:hAnsi="Times New Roman" w:cs="Times New Roman"/>
          <w:sz w:val="24"/>
          <w:szCs w:val="24"/>
        </w:rPr>
        <w:t>tych</w:t>
      </w:r>
      <w:r w:rsidR="00E42F0B">
        <w:rPr>
          <w:rFonts w:ascii="Times New Roman" w:hAnsi="Times New Roman" w:cs="Times New Roman"/>
          <w:sz w:val="24"/>
          <w:szCs w:val="24"/>
        </w:rPr>
        <w:t xml:space="preserve"> orzeczeniach.</w:t>
      </w:r>
    </w:p>
    <w:p w14:paraId="5958B590" w14:textId="1730EFA2" w:rsidR="008559CA" w:rsidRPr="002F0C8F" w:rsidRDefault="00440232" w:rsidP="00E42F0B">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Ponadto n</w:t>
      </w:r>
      <w:r w:rsidR="006452D6" w:rsidRPr="002F0C8F">
        <w:rPr>
          <w:rFonts w:ascii="Times New Roman" w:hAnsi="Times New Roman" w:cs="Times New Roman"/>
          <w:sz w:val="24"/>
          <w:szCs w:val="24"/>
        </w:rPr>
        <w:t xml:space="preserve">ależy zauważyć, że zwiększenie zakresu danych przekazywanych sądom rejestrowym o osoby, wobec których zastosowano </w:t>
      </w:r>
      <w:r w:rsidR="009754F6" w:rsidRPr="002F0C8F">
        <w:rPr>
          <w:rFonts w:ascii="Times New Roman" w:hAnsi="Times New Roman" w:cs="Times New Roman"/>
          <w:sz w:val="24"/>
          <w:szCs w:val="24"/>
        </w:rPr>
        <w:t xml:space="preserve">powyżej wskazane </w:t>
      </w:r>
      <w:r w:rsidR="00166AD4" w:rsidRPr="002F0C8F">
        <w:rPr>
          <w:rFonts w:ascii="Times New Roman" w:hAnsi="Times New Roman" w:cs="Times New Roman"/>
          <w:sz w:val="24"/>
          <w:szCs w:val="24"/>
        </w:rPr>
        <w:t xml:space="preserve">środki karne oraz </w:t>
      </w:r>
      <w:r w:rsidR="006452D6" w:rsidRPr="002F0C8F">
        <w:rPr>
          <w:rFonts w:ascii="Times New Roman" w:hAnsi="Times New Roman" w:cs="Times New Roman"/>
          <w:sz w:val="24"/>
          <w:szCs w:val="24"/>
        </w:rPr>
        <w:t>środki zabezpieczające</w:t>
      </w:r>
      <w:r w:rsidR="005244AD">
        <w:rPr>
          <w:rFonts w:ascii="Times New Roman" w:hAnsi="Times New Roman" w:cs="Times New Roman"/>
          <w:sz w:val="24"/>
          <w:szCs w:val="24"/>
        </w:rPr>
        <w:t>,</w:t>
      </w:r>
      <w:r w:rsidR="006452D6" w:rsidRPr="002F0C8F">
        <w:rPr>
          <w:rFonts w:ascii="Times New Roman" w:hAnsi="Times New Roman" w:cs="Times New Roman"/>
          <w:sz w:val="24"/>
          <w:szCs w:val="24"/>
        </w:rPr>
        <w:t xml:space="preserve"> </w:t>
      </w:r>
      <w:r w:rsidR="00166AD4" w:rsidRPr="002F0C8F">
        <w:rPr>
          <w:rFonts w:ascii="Times New Roman" w:hAnsi="Times New Roman" w:cs="Times New Roman"/>
          <w:sz w:val="24"/>
          <w:szCs w:val="24"/>
        </w:rPr>
        <w:t>s</w:t>
      </w:r>
      <w:r w:rsidR="006452D6" w:rsidRPr="002F0C8F">
        <w:rPr>
          <w:rFonts w:ascii="Times New Roman" w:hAnsi="Times New Roman" w:cs="Times New Roman"/>
          <w:sz w:val="24"/>
          <w:szCs w:val="24"/>
        </w:rPr>
        <w:t xml:space="preserve">powoduje, że </w:t>
      </w:r>
      <w:r w:rsidR="009754F6" w:rsidRPr="002F0C8F">
        <w:rPr>
          <w:rFonts w:ascii="Times New Roman" w:hAnsi="Times New Roman" w:cs="Times New Roman"/>
          <w:sz w:val="24"/>
          <w:szCs w:val="24"/>
        </w:rPr>
        <w:t>b</w:t>
      </w:r>
      <w:r w:rsidR="006452D6" w:rsidRPr="002F0C8F">
        <w:rPr>
          <w:rFonts w:ascii="Times New Roman" w:hAnsi="Times New Roman" w:cs="Times New Roman"/>
          <w:sz w:val="24"/>
          <w:szCs w:val="24"/>
        </w:rPr>
        <w:t xml:space="preserve">iuro </w:t>
      </w:r>
      <w:r w:rsidR="009754F6" w:rsidRPr="002F0C8F">
        <w:rPr>
          <w:rFonts w:ascii="Times New Roman" w:hAnsi="Times New Roman" w:cs="Times New Roman"/>
          <w:sz w:val="24"/>
          <w:szCs w:val="24"/>
        </w:rPr>
        <w:t>informacyjne</w:t>
      </w:r>
      <w:r w:rsidR="006452D6" w:rsidRPr="002F0C8F">
        <w:rPr>
          <w:rFonts w:ascii="Times New Roman" w:hAnsi="Times New Roman" w:cs="Times New Roman"/>
          <w:sz w:val="24"/>
          <w:szCs w:val="24"/>
        </w:rPr>
        <w:t xml:space="preserve"> </w:t>
      </w:r>
      <w:r w:rsidR="005244AD" w:rsidRPr="002F0C8F">
        <w:rPr>
          <w:rFonts w:ascii="Times New Roman" w:hAnsi="Times New Roman" w:cs="Times New Roman"/>
          <w:sz w:val="24"/>
          <w:szCs w:val="24"/>
        </w:rPr>
        <w:t xml:space="preserve">będzie </w:t>
      </w:r>
      <w:r w:rsidR="006452D6" w:rsidRPr="002F0C8F">
        <w:rPr>
          <w:rFonts w:ascii="Times New Roman" w:hAnsi="Times New Roman" w:cs="Times New Roman"/>
          <w:sz w:val="24"/>
          <w:szCs w:val="24"/>
        </w:rPr>
        <w:t xml:space="preserve">zobowiązane obsługiwać większą liczbę spraw niż dotychczas, a sądy rejestrowe będą zobowiązane je uwzględnić w prowadzonych postępowaniach rejestrowych. </w:t>
      </w:r>
      <w:r w:rsidR="001F76A0" w:rsidRPr="002F0C8F">
        <w:rPr>
          <w:rFonts w:ascii="Times New Roman" w:hAnsi="Times New Roman" w:cs="Times New Roman"/>
          <w:sz w:val="24"/>
          <w:szCs w:val="24"/>
        </w:rPr>
        <w:t>Niemniej jednak</w:t>
      </w:r>
      <w:r w:rsidR="006452D6" w:rsidRPr="002F0C8F">
        <w:rPr>
          <w:rFonts w:ascii="Times New Roman" w:hAnsi="Times New Roman" w:cs="Times New Roman"/>
          <w:sz w:val="24"/>
          <w:szCs w:val="24"/>
        </w:rPr>
        <w:t xml:space="preserve"> zwiększenie zakresu przekazywanych danych przyczyni się do zwiększenia bezpieczeństwa obrotu gospodarczego.</w:t>
      </w:r>
    </w:p>
    <w:p w14:paraId="464053BB" w14:textId="7E4B0A52" w:rsidR="00404A02" w:rsidRPr="002F0C8F" w:rsidRDefault="00404A02"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3136B8" w:rsidRPr="002F0C8F">
        <w:rPr>
          <w:rFonts w:ascii="Times New Roman" w:hAnsi="Times New Roman" w:cs="Times New Roman"/>
          <w:b/>
          <w:bCs/>
          <w:sz w:val="24"/>
          <w:szCs w:val="24"/>
        </w:rPr>
        <w:t>62.</w:t>
      </w:r>
    </w:p>
    <w:p w14:paraId="5C9A6E4A" w14:textId="4B65E8E7" w:rsidR="008E7C8A" w:rsidRPr="002F0C8F" w:rsidRDefault="00404A02" w:rsidP="00E42F0B">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Projektowana zmiana </w:t>
      </w:r>
      <w:r w:rsidR="009754F6" w:rsidRPr="002F0C8F">
        <w:rPr>
          <w:rFonts w:ascii="Times New Roman" w:hAnsi="Times New Roman" w:cs="Times New Roman"/>
          <w:sz w:val="24"/>
          <w:szCs w:val="24"/>
        </w:rPr>
        <w:t xml:space="preserve">ustawy </w:t>
      </w:r>
      <w:r w:rsidR="00350F38">
        <w:rPr>
          <w:rFonts w:ascii="Times New Roman" w:hAnsi="Times New Roman" w:cs="Times New Roman"/>
          <w:sz w:val="24"/>
          <w:szCs w:val="24"/>
        </w:rPr>
        <w:t xml:space="preserve">z dnia 10 września 1999 r. </w:t>
      </w:r>
      <w:r w:rsidR="00E42F0B">
        <w:rPr>
          <w:rFonts w:ascii="Times New Roman" w:hAnsi="Times New Roman" w:cs="Times New Roman"/>
          <w:sz w:val="24"/>
          <w:szCs w:val="24"/>
        </w:rPr>
        <w:t>–</w:t>
      </w:r>
      <w:r w:rsidR="009754F6" w:rsidRPr="002F0C8F">
        <w:rPr>
          <w:rFonts w:ascii="Times New Roman" w:hAnsi="Times New Roman" w:cs="Times New Roman"/>
          <w:sz w:val="24"/>
          <w:szCs w:val="24"/>
        </w:rPr>
        <w:t xml:space="preserve"> </w:t>
      </w:r>
      <w:r w:rsidRPr="002F0C8F">
        <w:rPr>
          <w:rFonts w:ascii="Times New Roman" w:hAnsi="Times New Roman" w:cs="Times New Roman"/>
          <w:sz w:val="24"/>
          <w:szCs w:val="24"/>
        </w:rPr>
        <w:t>Kodeks karn</w:t>
      </w:r>
      <w:r w:rsidR="009754F6" w:rsidRPr="002F0C8F">
        <w:rPr>
          <w:rFonts w:ascii="Times New Roman" w:hAnsi="Times New Roman" w:cs="Times New Roman"/>
          <w:sz w:val="24"/>
          <w:szCs w:val="24"/>
        </w:rPr>
        <w:t xml:space="preserve">y skarbowy </w:t>
      </w:r>
      <w:r w:rsidRPr="002F0C8F">
        <w:rPr>
          <w:rFonts w:ascii="Times New Roman" w:hAnsi="Times New Roman" w:cs="Times New Roman"/>
          <w:sz w:val="24"/>
          <w:szCs w:val="24"/>
        </w:rPr>
        <w:t>ma na celu wyłączenie stosowania nowo</w:t>
      </w:r>
      <w:r w:rsidR="008E1580">
        <w:rPr>
          <w:rFonts w:ascii="Times New Roman" w:hAnsi="Times New Roman" w:cs="Times New Roman"/>
          <w:sz w:val="24"/>
          <w:szCs w:val="24"/>
        </w:rPr>
        <w:t xml:space="preserve"> </w:t>
      </w:r>
      <w:r w:rsidRPr="002F0C8F">
        <w:rPr>
          <w:rFonts w:ascii="Times New Roman" w:hAnsi="Times New Roman" w:cs="Times New Roman"/>
          <w:sz w:val="24"/>
          <w:szCs w:val="24"/>
        </w:rPr>
        <w:t>projektowanego art. 213 § 1c Kodeksu postępowania karnego w postępowaniu w sprawach o wykroczenia skarbowe</w:t>
      </w:r>
      <w:r w:rsidR="008E1580">
        <w:rPr>
          <w:rFonts w:ascii="Times New Roman" w:hAnsi="Times New Roman" w:cs="Times New Roman"/>
          <w:sz w:val="24"/>
          <w:szCs w:val="24"/>
        </w:rPr>
        <w:t>,</w:t>
      </w:r>
      <w:r w:rsidR="00593534" w:rsidRPr="002F0C8F">
        <w:rPr>
          <w:rFonts w:ascii="Times New Roman" w:hAnsi="Times New Roman" w:cs="Times New Roman"/>
          <w:sz w:val="24"/>
          <w:szCs w:val="24"/>
        </w:rPr>
        <w:t xml:space="preserve"> bowiem</w:t>
      </w:r>
      <w:r w:rsidRPr="002F0C8F">
        <w:rPr>
          <w:rFonts w:ascii="Times New Roman" w:hAnsi="Times New Roman" w:cs="Times New Roman"/>
          <w:sz w:val="24"/>
          <w:szCs w:val="24"/>
        </w:rPr>
        <w:t xml:space="preserve"> zdecydowa</w:t>
      </w:r>
      <w:r w:rsidR="00593534" w:rsidRPr="002F0C8F">
        <w:rPr>
          <w:rFonts w:ascii="Times New Roman" w:hAnsi="Times New Roman" w:cs="Times New Roman"/>
          <w:sz w:val="24"/>
          <w:szCs w:val="24"/>
        </w:rPr>
        <w:t>no się</w:t>
      </w:r>
      <w:r w:rsidRPr="002F0C8F">
        <w:rPr>
          <w:rFonts w:ascii="Times New Roman" w:hAnsi="Times New Roman" w:cs="Times New Roman"/>
          <w:sz w:val="24"/>
          <w:szCs w:val="24"/>
        </w:rPr>
        <w:t xml:space="preserve"> </w:t>
      </w:r>
      <w:r w:rsidR="00593534" w:rsidRPr="002F0C8F">
        <w:rPr>
          <w:rFonts w:ascii="Times New Roman" w:hAnsi="Times New Roman" w:cs="Times New Roman"/>
          <w:sz w:val="24"/>
          <w:szCs w:val="24"/>
        </w:rPr>
        <w:t>na</w:t>
      </w:r>
      <w:r w:rsidRPr="002F0C8F">
        <w:rPr>
          <w:rFonts w:ascii="Times New Roman" w:hAnsi="Times New Roman" w:cs="Times New Roman"/>
          <w:sz w:val="24"/>
          <w:szCs w:val="24"/>
        </w:rPr>
        <w:t xml:space="preserve"> niepobierani</w:t>
      </w:r>
      <w:r w:rsidR="00593534" w:rsidRPr="002F0C8F">
        <w:rPr>
          <w:rFonts w:ascii="Times New Roman" w:hAnsi="Times New Roman" w:cs="Times New Roman"/>
          <w:sz w:val="24"/>
          <w:szCs w:val="24"/>
        </w:rPr>
        <w:t>e</w:t>
      </w:r>
      <w:r w:rsidRPr="002F0C8F">
        <w:rPr>
          <w:rFonts w:ascii="Times New Roman" w:hAnsi="Times New Roman" w:cs="Times New Roman"/>
          <w:sz w:val="24"/>
          <w:szCs w:val="24"/>
        </w:rPr>
        <w:t xml:space="preserve"> w takich sprawach odcisków linii papilarnych od podejrzane</w:t>
      </w:r>
      <w:r w:rsidR="00E42F0B">
        <w:rPr>
          <w:rFonts w:ascii="Times New Roman" w:hAnsi="Times New Roman" w:cs="Times New Roman"/>
          <w:sz w:val="24"/>
          <w:szCs w:val="24"/>
        </w:rPr>
        <w:t>go o popełnienie wykroczenia.</w:t>
      </w:r>
    </w:p>
    <w:p w14:paraId="765496CF" w14:textId="6C52B7AD" w:rsidR="00404A02" w:rsidRPr="002F0C8F" w:rsidRDefault="00404A02" w:rsidP="00077952">
      <w:pPr>
        <w:spacing w:before="120" w:after="0" w:line="360" w:lineRule="auto"/>
        <w:jc w:val="both"/>
        <w:rPr>
          <w:rFonts w:ascii="Times New Roman" w:hAnsi="Times New Roman" w:cs="Times New Roman"/>
          <w:b/>
          <w:bCs/>
          <w:sz w:val="24"/>
          <w:szCs w:val="24"/>
        </w:rPr>
      </w:pPr>
      <w:bookmarkStart w:id="29" w:name="_Hlk129086134"/>
      <w:r w:rsidRPr="002F0C8F">
        <w:rPr>
          <w:rFonts w:ascii="Times New Roman" w:hAnsi="Times New Roman" w:cs="Times New Roman"/>
          <w:b/>
          <w:bCs/>
          <w:sz w:val="24"/>
          <w:szCs w:val="24"/>
        </w:rPr>
        <w:t xml:space="preserve">Art. </w:t>
      </w:r>
      <w:r w:rsidR="00092B0D" w:rsidRPr="002F0C8F">
        <w:rPr>
          <w:rFonts w:ascii="Times New Roman" w:hAnsi="Times New Roman" w:cs="Times New Roman"/>
          <w:b/>
          <w:bCs/>
          <w:sz w:val="24"/>
          <w:szCs w:val="24"/>
        </w:rPr>
        <w:t>6</w:t>
      </w:r>
      <w:r w:rsidR="003136B8" w:rsidRPr="002F0C8F">
        <w:rPr>
          <w:rFonts w:ascii="Times New Roman" w:hAnsi="Times New Roman" w:cs="Times New Roman"/>
          <w:b/>
          <w:bCs/>
          <w:sz w:val="24"/>
          <w:szCs w:val="24"/>
        </w:rPr>
        <w:t>3</w:t>
      </w:r>
      <w:r w:rsidR="006F59F6" w:rsidRPr="002F0C8F">
        <w:rPr>
          <w:rFonts w:ascii="Times New Roman" w:hAnsi="Times New Roman" w:cs="Times New Roman"/>
          <w:b/>
          <w:bCs/>
          <w:sz w:val="24"/>
          <w:szCs w:val="24"/>
        </w:rPr>
        <w:t xml:space="preserve">, art. 82 i </w:t>
      </w:r>
      <w:r w:rsidR="00E42F0B">
        <w:rPr>
          <w:rFonts w:ascii="Times New Roman" w:hAnsi="Times New Roman" w:cs="Times New Roman"/>
          <w:b/>
          <w:bCs/>
          <w:sz w:val="24"/>
          <w:szCs w:val="24"/>
        </w:rPr>
        <w:t xml:space="preserve">art. </w:t>
      </w:r>
      <w:r w:rsidR="006F59F6" w:rsidRPr="002F0C8F">
        <w:rPr>
          <w:rFonts w:ascii="Times New Roman" w:hAnsi="Times New Roman" w:cs="Times New Roman"/>
          <w:b/>
          <w:bCs/>
          <w:sz w:val="24"/>
          <w:szCs w:val="24"/>
        </w:rPr>
        <w:t>83</w:t>
      </w:r>
      <w:r w:rsidR="003136B8" w:rsidRPr="002F0C8F">
        <w:rPr>
          <w:rFonts w:ascii="Times New Roman" w:hAnsi="Times New Roman" w:cs="Times New Roman"/>
          <w:b/>
          <w:bCs/>
          <w:sz w:val="24"/>
          <w:szCs w:val="24"/>
        </w:rPr>
        <w:t>.</w:t>
      </w:r>
    </w:p>
    <w:p w14:paraId="52BA18A0" w14:textId="1FA4B199" w:rsidR="00D37629" w:rsidRPr="002F0C8F" w:rsidRDefault="0075394A" w:rsidP="00E42F0B">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 xml:space="preserve">Projektowana zmiana ustawy z dnia 27 lipca 2001 r. – Prawo o ustroju sądów powszechnych ma </w:t>
      </w:r>
      <w:r w:rsidR="00D37629" w:rsidRPr="002F0C8F">
        <w:rPr>
          <w:rFonts w:ascii="Times New Roman" w:hAnsi="Times New Roman" w:cs="Times New Roman"/>
          <w:szCs w:val="24"/>
        </w:rPr>
        <w:t xml:space="preserve">na celu zapewnienie </w:t>
      </w:r>
      <w:r w:rsidR="00D37629" w:rsidRPr="002F0C8F">
        <w:rPr>
          <w:rFonts w:ascii="Times New Roman" w:eastAsia="Times New Roman" w:hAnsi="Times New Roman" w:cs="Times New Roman"/>
          <w:szCs w:val="24"/>
          <w:lang w:bidi="pl-PL"/>
        </w:rPr>
        <w:t xml:space="preserve">sądom, Ministrowi Sprawiedliwości, Prokuratorowi Generalnemu, prokuratorom powszechnych jednostek organizacyjnych prokuratury oraz prokuratorom Instytutu Pamięci Narodowej – Komisji Ścigania Zbrodni przeciwko Narodowi Polskiemu </w:t>
      </w:r>
      <w:r w:rsidR="00D37629" w:rsidRPr="002F0C8F">
        <w:rPr>
          <w:rFonts w:ascii="Times New Roman" w:hAnsi="Times New Roman" w:cs="Times New Roman"/>
          <w:szCs w:val="24"/>
        </w:rPr>
        <w:t xml:space="preserve">dostępu za pośrednictwem systemu teleinformatycznego do listy biegłych sądowych oraz aktualnych danych kontaktowych biegłych sądowych w ramach Rejestru Osób Biorących Udział w Postępowaniu Sądowym (dalej </w:t>
      </w:r>
      <w:r w:rsidR="00740361" w:rsidRPr="002F0C8F">
        <w:rPr>
          <w:rFonts w:ascii="Times New Roman" w:hAnsi="Times New Roman" w:cs="Times New Roman"/>
          <w:szCs w:val="24"/>
        </w:rPr>
        <w:t>„</w:t>
      </w:r>
      <w:r w:rsidR="00D37629" w:rsidRPr="002F0C8F">
        <w:rPr>
          <w:rFonts w:ascii="Times New Roman" w:hAnsi="Times New Roman" w:cs="Times New Roman"/>
          <w:szCs w:val="24"/>
        </w:rPr>
        <w:t>ROBUS</w:t>
      </w:r>
      <w:r w:rsidR="00740361" w:rsidRPr="002F0C8F">
        <w:rPr>
          <w:rFonts w:ascii="Times New Roman" w:hAnsi="Times New Roman" w:cs="Times New Roman"/>
          <w:szCs w:val="24"/>
        </w:rPr>
        <w:t>”</w:t>
      </w:r>
      <w:r w:rsidR="00D37629" w:rsidRPr="002F0C8F">
        <w:rPr>
          <w:rFonts w:ascii="Times New Roman" w:hAnsi="Times New Roman" w:cs="Times New Roman"/>
          <w:szCs w:val="24"/>
        </w:rPr>
        <w:t>).</w:t>
      </w:r>
      <w:r w:rsidR="00BB4F45" w:rsidRPr="002F0C8F">
        <w:rPr>
          <w:rFonts w:ascii="Times New Roman" w:hAnsi="Times New Roman" w:cs="Times New Roman"/>
          <w:szCs w:val="24"/>
        </w:rPr>
        <w:t xml:space="preserve"> Lista taka, </w:t>
      </w:r>
      <w:r w:rsidR="00BB4F45" w:rsidRPr="002F0C8F">
        <w:rPr>
          <w:rFonts w:ascii="Times New Roman" w:eastAsia="Times New Roman" w:hAnsi="Times New Roman" w:cs="Times New Roman"/>
          <w:szCs w:val="24"/>
          <w:lang w:bidi="pl-PL"/>
        </w:rPr>
        <w:t>pozbawiona adresu do korespondencji, adresu poczty elektronicznej i numeru telefonu</w:t>
      </w:r>
      <w:r w:rsidR="00D27715" w:rsidRPr="002F0C8F">
        <w:rPr>
          <w:rFonts w:ascii="Times New Roman" w:eastAsia="Times New Roman" w:hAnsi="Times New Roman" w:cs="Times New Roman"/>
          <w:szCs w:val="24"/>
          <w:lang w:bidi="pl-PL"/>
        </w:rPr>
        <w:t>, o ile biegły, na wezwanie prezesa sądu okręgowego do złożenia oświadczenia w tym przedmiocie, nie wyrazi zgody na ich udostępnianie</w:t>
      </w:r>
      <w:r w:rsidR="00BB4F45" w:rsidRPr="002F0C8F">
        <w:rPr>
          <w:rFonts w:ascii="Times New Roman" w:eastAsia="Times New Roman" w:hAnsi="Times New Roman" w:cs="Times New Roman"/>
          <w:szCs w:val="24"/>
          <w:lang w:bidi="pl-PL"/>
        </w:rPr>
        <w:t>, a także pozbawiona numerów PESEL,</w:t>
      </w:r>
      <w:r w:rsidR="00BB4F45" w:rsidRPr="002F0C8F">
        <w:rPr>
          <w:rFonts w:ascii="Times New Roman" w:hAnsi="Times New Roman" w:cs="Times New Roman"/>
          <w:szCs w:val="24"/>
        </w:rPr>
        <w:t xml:space="preserve"> będzie także </w:t>
      </w:r>
      <w:r w:rsidR="00BB4F45" w:rsidRPr="002F0C8F">
        <w:rPr>
          <w:rFonts w:ascii="Times New Roman" w:eastAsia="Times New Roman" w:hAnsi="Times New Roman" w:cs="Times New Roman"/>
          <w:szCs w:val="24"/>
          <w:lang w:bidi="pl-PL"/>
        </w:rPr>
        <w:t>dostępna w siedzibie sądu oraz za pośrednictwem systemu teleinformatycznego dla pozostałych zainteresowanych</w:t>
      </w:r>
      <w:r w:rsidR="00D27715" w:rsidRPr="002F0C8F">
        <w:rPr>
          <w:rFonts w:ascii="Times New Roman" w:eastAsia="Times New Roman" w:hAnsi="Times New Roman" w:cs="Times New Roman"/>
          <w:szCs w:val="24"/>
          <w:lang w:bidi="pl-PL"/>
        </w:rPr>
        <w:t>.</w:t>
      </w:r>
    </w:p>
    <w:p w14:paraId="00505465" w14:textId="206478C5" w:rsidR="0075394A" w:rsidRPr="002F0C8F" w:rsidRDefault="0075394A" w:rsidP="00E42F0B">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 xml:space="preserve">ROBUS to rozwiązanie w ramach projektu pt.: „Wymiana danych pomiędzy sądami powszechnymi a samorządami zawodowymi” (dalej </w:t>
      </w:r>
      <w:r w:rsidR="00740361" w:rsidRPr="002F0C8F">
        <w:rPr>
          <w:rFonts w:ascii="Times New Roman" w:hAnsi="Times New Roman" w:cs="Times New Roman"/>
          <w:szCs w:val="24"/>
        </w:rPr>
        <w:t>„</w:t>
      </w:r>
      <w:r w:rsidRPr="002F0C8F">
        <w:rPr>
          <w:rFonts w:ascii="Times New Roman" w:hAnsi="Times New Roman" w:cs="Times New Roman"/>
          <w:szCs w:val="24"/>
        </w:rPr>
        <w:t>RPA</w:t>
      </w:r>
      <w:r w:rsidR="00740361" w:rsidRPr="002F0C8F">
        <w:rPr>
          <w:rFonts w:ascii="Times New Roman" w:hAnsi="Times New Roman" w:cs="Times New Roman"/>
          <w:szCs w:val="24"/>
        </w:rPr>
        <w:t>”</w:t>
      </w:r>
      <w:r w:rsidRPr="002F0C8F">
        <w:rPr>
          <w:rFonts w:ascii="Times New Roman" w:hAnsi="Times New Roman" w:cs="Times New Roman"/>
          <w:szCs w:val="24"/>
        </w:rPr>
        <w:t>), które odpowiada na potrzeby w zakresie usprawnienia dostępu sądów powszechnych do aktualnej, zbiorczej i wiarygodnej informacji o profesjonalnych uczestnikach postępowania sądowego. ROBUS ma za zadanie bieżące wsparcie funkcjonowania jednostek organizac</w:t>
      </w:r>
      <w:r w:rsidR="00E42F0B">
        <w:rPr>
          <w:rFonts w:ascii="Times New Roman" w:hAnsi="Times New Roman" w:cs="Times New Roman"/>
          <w:szCs w:val="24"/>
        </w:rPr>
        <w:t>yjnych wymiaru sprawiedliwości.</w:t>
      </w:r>
    </w:p>
    <w:p w14:paraId="3A6B9419" w14:textId="4D5F89E7" w:rsidR="0075037B" w:rsidRPr="002F0C8F" w:rsidRDefault="0075394A" w:rsidP="00E42F0B">
      <w:pPr>
        <w:pStyle w:val="ARTartustawynprozporzdzenia"/>
        <w:ind w:firstLine="567"/>
        <w:rPr>
          <w:rFonts w:ascii="Times New Roman" w:hAnsi="Times New Roman" w:cs="Times New Roman"/>
          <w:szCs w:val="24"/>
        </w:rPr>
      </w:pPr>
      <w:r w:rsidRPr="002F0C8F">
        <w:rPr>
          <w:rFonts w:ascii="Times New Roman" w:hAnsi="Times New Roman" w:cs="Times New Roman"/>
          <w:szCs w:val="24"/>
        </w:rPr>
        <w:t>Obecne kierunki w zakresie informatyzacji wymiaru sprawiedliwości dążą do cyfryzacji wszelkich rejestrów, których administratorem jest Minister Sprawiedliwości</w:t>
      </w:r>
      <w:r w:rsidR="008E1580">
        <w:rPr>
          <w:rFonts w:ascii="Times New Roman" w:hAnsi="Times New Roman" w:cs="Times New Roman"/>
          <w:szCs w:val="24"/>
        </w:rPr>
        <w:t>,</w:t>
      </w:r>
      <w:r w:rsidRPr="002F0C8F">
        <w:rPr>
          <w:rFonts w:ascii="Times New Roman" w:hAnsi="Times New Roman" w:cs="Times New Roman"/>
          <w:szCs w:val="24"/>
        </w:rPr>
        <w:t xml:space="preserve"> i baz, z któr</w:t>
      </w:r>
      <w:r w:rsidR="00E42F0B">
        <w:rPr>
          <w:rFonts w:ascii="Times New Roman" w:hAnsi="Times New Roman" w:cs="Times New Roman"/>
          <w:szCs w:val="24"/>
        </w:rPr>
        <w:t>ych korzystają sądy powszechne.</w:t>
      </w:r>
    </w:p>
    <w:p w14:paraId="1D9AEB6B" w14:textId="0C3DFF98" w:rsidR="004055F1" w:rsidRPr="001C0795" w:rsidRDefault="004055F1" w:rsidP="004730D8">
      <w:pPr>
        <w:pStyle w:val="ARTartustawynprozporzdzenia"/>
        <w:ind w:firstLine="567"/>
        <w:rPr>
          <w:rFonts w:ascii="Times New Roman" w:eastAsia="Times New Roman" w:hAnsi="Times New Roman" w:cs="Times New Roman"/>
          <w:szCs w:val="24"/>
          <w:lang w:bidi="pl-PL"/>
        </w:rPr>
      </w:pPr>
      <w:r w:rsidRPr="002F0C8F">
        <w:rPr>
          <w:rFonts w:ascii="Times New Roman" w:eastAsia="Times New Roman" w:hAnsi="Times New Roman" w:cs="Times New Roman"/>
          <w:szCs w:val="24"/>
          <w:lang w:bidi="pl-PL"/>
        </w:rPr>
        <w:t xml:space="preserve">ROBUS ma za zadanie bieżące wsparcie funkcjonowania jednostek organizacyjnych wymiaru sprawiedliwości, a celem ROBUS-a jest dalsze usprawnianie wymiany danych, zainicjowanej projektem RPA, co wpisuje się w założenie usprawnienia postępowań sądowych przez zmniejszenie ilości błędów w toku wyznaczania lub weryfikacji statusu zawodowego </w:t>
      </w:r>
      <w:r w:rsidR="001C0795">
        <w:rPr>
          <w:rFonts w:ascii="Times New Roman" w:eastAsia="Times New Roman" w:hAnsi="Times New Roman" w:cs="Times New Roman"/>
          <w:szCs w:val="24"/>
          <w:lang w:bidi="pl-PL"/>
        </w:rPr>
        <w:t>–</w:t>
      </w:r>
      <w:r w:rsidRPr="002F0C8F">
        <w:rPr>
          <w:rFonts w:ascii="Times New Roman" w:eastAsia="Times New Roman" w:hAnsi="Times New Roman" w:cs="Times New Roman"/>
          <w:szCs w:val="24"/>
          <w:lang w:bidi="pl-PL"/>
        </w:rPr>
        <w:t xml:space="preserve"> początkowo pełnomocników </w:t>
      </w:r>
      <w:r w:rsidRPr="002F0C8F">
        <w:rPr>
          <w:rFonts w:ascii="Times New Roman" w:hAnsi="Times New Roman" w:cs="Times New Roman"/>
          <w:szCs w:val="24"/>
        </w:rPr>
        <w:t>–</w:t>
      </w:r>
      <w:r w:rsidRPr="002F0C8F">
        <w:rPr>
          <w:rFonts w:ascii="Times New Roman" w:eastAsia="Times New Roman" w:hAnsi="Times New Roman" w:cs="Times New Roman"/>
          <w:szCs w:val="24"/>
          <w:lang w:bidi="pl-PL"/>
        </w:rPr>
        <w:t xml:space="preserve"> a obecnie również kolejnych grup zawodowych. Kolejnym etapem rozwoju jest również zarządzanie i udostępnianie informacji o biegłych sądowych, co </w:t>
      </w:r>
      <w:r w:rsidR="007267C3" w:rsidRPr="002F0C8F">
        <w:rPr>
          <w:rFonts w:ascii="Times New Roman" w:eastAsia="Times New Roman" w:hAnsi="Times New Roman" w:cs="Times New Roman"/>
          <w:szCs w:val="24"/>
          <w:lang w:bidi="pl-PL"/>
        </w:rPr>
        <w:t xml:space="preserve">ma </w:t>
      </w:r>
      <w:r w:rsidRPr="002F0C8F">
        <w:rPr>
          <w:rFonts w:ascii="Times New Roman" w:eastAsia="Times New Roman" w:hAnsi="Times New Roman" w:cs="Times New Roman"/>
          <w:szCs w:val="24"/>
          <w:lang w:bidi="pl-PL"/>
        </w:rPr>
        <w:t>przyczyni</w:t>
      </w:r>
      <w:r w:rsidR="007267C3" w:rsidRPr="002F0C8F">
        <w:rPr>
          <w:rFonts w:ascii="Times New Roman" w:eastAsia="Times New Roman" w:hAnsi="Times New Roman" w:cs="Times New Roman"/>
          <w:szCs w:val="24"/>
          <w:lang w:bidi="pl-PL"/>
        </w:rPr>
        <w:t>ć</w:t>
      </w:r>
      <w:r w:rsidRPr="002F0C8F">
        <w:rPr>
          <w:rFonts w:ascii="Times New Roman" w:eastAsia="Times New Roman" w:hAnsi="Times New Roman" w:cs="Times New Roman"/>
          <w:szCs w:val="24"/>
          <w:lang w:bidi="pl-PL"/>
        </w:rPr>
        <w:t xml:space="preserve"> się do wzrostu efektywności funkcjonowania wymiaru sprawiedliwości. Pozwoli bowiem na prowadzenie list biegłych nie jak dotychczas </w:t>
      </w:r>
      <w:r w:rsidR="004730D8">
        <w:rPr>
          <w:rFonts w:ascii="Times New Roman" w:eastAsia="Times New Roman" w:hAnsi="Times New Roman" w:cs="Times New Roman"/>
          <w:szCs w:val="24"/>
          <w:lang w:bidi="pl-PL"/>
        </w:rPr>
        <w:t>–</w:t>
      </w:r>
      <w:r w:rsidRPr="002F0C8F">
        <w:rPr>
          <w:rFonts w:ascii="Times New Roman" w:eastAsia="Times New Roman" w:hAnsi="Times New Roman" w:cs="Times New Roman"/>
          <w:szCs w:val="24"/>
          <w:lang w:bidi="pl-PL"/>
        </w:rPr>
        <w:t xml:space="preserve"> wyłącznie w postaci papierowej, ale w postaci elektronicznej, a zatem usprawni proces aktualizacji i pozyskiwania, a następnie udostępniania uprawnionym informacji o biegłych sądowych na potrzeby postępowań sądowych.</w:t>
      </w:r>
    </w:p>
    <w:p w14:paraId="5B4618B9" w14:textId="4A108E4A" w:rsidR="004055F1" w:rsidRPr="002F0C8F" w:rsidRDefault="004055F1" w:rsidP="00E42F0B">
      <w:pPr>
        <w:spacing w:before="120" w:after="0" w:line="360" w:lineRule="auto"/>
        <w:ind w:firstLine="56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 xml:space="preserve">Obecnie obowiązujące regulacje dotyczące przetwarzania danych osobowych biegłych sądowych stanowią podstawę do przetwarzania tych danych w ROBUS jedynie w zakresie udostępnionym na stronach internetowych sądów zgodnie z § 122 ust. 2 rozporządzenia Ministra Sprawiedliwości z dnia 18 czerwca 2019 r. </w:t>
      </w:r>
      <w:r w:rsidR="00E42F0B">
        <w:rPr>
          <w:rFonts w:ascii="Times New Roman" w:eastAsia="Times New Roman" w:hAnsi="Times New Roman" w:cs="Times New Roman"/>
          <w:sz w:val="24"/>
          <w:szCs w:val="24"/>
          <w:lang w:bidi="pl-PL"/>
        </w:rPr>
        <w:t>–</w:t>
      </w:r>
      <w:r w:rsidRPr="002F0C8F">
        <w:rPr>
          <w:rFonts w:ascii="Times New Roman" w:eastAsia="Times New Roman" w:hAnsi="Times New Roman" w:cs="Times New Roman"/>
          <w:sz w:val="24"/>
          <w:szCs w:val="24"/>
          <w:lang w:bidi="pl-PL"/>
        </w:rPr>
        <w:t xml:space="preserve"> Regulamin urzędowania sądów powszechnych</w:t>
      </w:r>
      <w:r w:rsidRPr="002F0C8F">
        <w:rPr>
          <w:rFonts w:ascii="Times New Roman" w:hAnsi="Times New Roman" w:cs="Times New Roman"/>
          <w:sz w:val="24"/>
          <w:szCs w:val="24"/>
        </w:rPr>
        <w:t xml:space="preserve"> </w:t>
      </w:r>
      <w:hyperlink r:id="rId12" w:history="1">
        <w:r w:rsidRPr="002F0C8F">
          <w:rPr>
            <w:rFonts w:ascii="Times New Roman" w:hAnsi="Times New Roman" w:cs="Times New Roman"/>
            <w:sz w:val="24"/>
            <w:szCs w:val="24"/>
          </w:rPr>
          <w:t>(Dz.</w:t>
        </w:r>
        <w:r w:rsidR="00A138E8" w:rsidRPr="002F0C8F">
          <w:rPr>
            <w:rFonts w:ascii="Times New Roman" w:hAnsi="Times New Roman" w:cs="Times New Roman"/>
            <w:sz w:val="24"/>
            <w:szCs w:val="24"/>
          </w:rPr>
          <w:t xml:space="preserve"> </w:t>
        </w:r>
        <w:r w:rsidRPr="002F0C8F">
          <w:rPr>
            <w:rFonts w:ascii="Times New Roman" w:hAnsi="Times New Roman" w:cs="Times New Roman"/>
            <w:sz w:val="24"/>
            <w:szCs w:val="24"/>
          </w:rPr>
          <w:t>U. z 2022 r. poz. 2514</w:t>
        </w:r>
        <w:r w:rsidR="00A138E8" w:rsidRPr="002F0C8F">
          <w:rPr>
            <w:rFonts w:ascii="Times New Roman" w:hAnsi="Times New Roman" w:cs="Times New Roman"/>
            <w:sz w:val="24"/>
            <w:szCs w:val="24"/>
          </w:rPr>
          <w:t>, z późn. zm.</w:t>
        </w:r>
        <w:r w:rsidRPr="002F0C8F">
          <w:rPr>
            <w:rFonts w:ascii="Times New Roman" w:hAnsi="Times New Roman" w:cs="Times New Roman"/>
            <w:sz w:val="24"/>
            <w:szCs w:val="24"/>
          </w:rPr>
          <w:t>)</w:t>
        </w:r>
      </w:hyperlink>
      <w:r w:rsidRPr="002F0C8F">
        <w:rPr>
          <w:rFonts w:ascii="Times New Roman" w:hAnsi="Times New Roman" w:cs="Times New Roman"/>
          <w:sz w:val="24"/>
          <w:szCs w:val="24"/>
        </w:rPr>
        <w:t xml:space="preserve">. </w:t>
      </w:r>
      <w:r w:rsidRPr="002F0C8F">
        <w:rPr>
          <w:rFonts w:ascii="Times New Roman" w:eastAsia="Times New Roman" w:hAnsi="Times New Roman" w:cs="Times New Roman"/>
          <w:sz w:val="24"/>
          <w:szCs w:val="24"/>
          <w:lang w:bidi="pl-PL"/>
        </w:rPr>
        <w:t>W praktyce są to: imię i nazwisko biegłego, specjalizacja oraz termin, do którego został ustanowiony. Informacje te jako dotyczące osoby pełniącej funkcję publiczną i związane z pełnieniem tej funkcji stanowią informację publiczną i nie podlegają ochronie ze względu na prywatność (art. 5 ust. 2 ustawy z dnia 6 września 2001 r. o dostępie do informacji publicznej</w:t>
      </w:r>
      <w:r w:rsidRPr="002F0C8F">
        <w:rPr>
          <w:rFonts w:ascii="Times New Roman" w:hAnsi="Times New Roman" w:cs="Times New Roman"/>
          <w:sz w:val="24"/>
          <w:szCs w:val="24"/>
        </w:rPr>
        <w:t xml:space="preserve"> </w:t>
      </w:r>
      <w:hyperlink r:id="rId13" w:history="1">
        <w:r w:rsidRPr="002F0C8F">
          <w:rPr>
            <w:rFonts w:ascii="Times New Roman" w:hAnsi="Times New Roman" w:cs="Times New Roman"/>
            <w:sz w:val="24"/>
            <w:szCs w:val="24"/>
          </w:rPr>
          <w:t>(Dz.</w:t>
        </w:r>
        <w:r w:rsidR="00A138E8" w:rsidRPr="002F0C8F">
          <w:rPr>
            <w:rFonts w:ascii="Times New Roman" w:hAnsi="Times New Roman" w:cs="Times New Roman"/>
            <w:sz w:val="24"/>
            <w:szCs w:val="24"/>
          </w:rPr>
          <w:t xml:space="preserve"> </w:t>
        </w:r>
        <w:r w:rsidRPr="002F0C8F">
          <w:rPr>
            <w:rFonts w:ascii="Times New Roman" w:hAnsi="Times New Roman" w:cs="Times New Roman"/>
            <w:sz w:val="24"/>
            <w:szCs w:val="24"/>
          </w:rPr>
          <w:t>U. z 2022 r. poz. 902)</w:t>
        </w:r>
      </w:hyperlink>
      <w:r w:rsidRPr="002F0C8F">
        <w:rPr>
          <w:rFonts w:ascii="Times New Roman" w:hAnsi="Times New Roman" w:cs="Times New Roman"/>
          <w:sz w:val="24"/>
          <w:szCs w:val="24"/>
        </w:rPr>
        <w:t xml:space="preserve">). </w:t>
      </w:r>
      <w:r w:rsidRPr="002F0C8F">
        <w:rPr>
          <w:rFonts w:ascii="Times New Roman" w:eastAsia="Times New Roman" w:hAnsi="Times New Roman" w:cs="Times New Roman"/>
          <w:sz w:val="24"/>
          <w:szCs w:val="24"/>
          <w:lang w:bidi="pl-PL"/>
        </w:rPr>
        <w:t xml:space="preserve">Inne dane (np. adres do korespondencji, numer telefonu) </w:t>
      </w:r>
      <w:r w:rsidR="008E1580" w:rsidRPr="002F0C8F">
        <w:rPr>
          <w:rFonts w:ascii="Times New Roman" w:eastAsia="Times New Roman" w:hAnsi="Times New Roman" w:cs="Times New Roman"/>
          <w:sz w:val="24"/>
          <w:szCs w:val="24"/>
          <w:lang w:bidi="pl-PL"/>
        </w:rPr>
        <w:t xml:space="preserve">są </w:t>
      </w:r>
      <w:r w:rsidRPr="002F0C8F">
        <w:rPr>
          <w:rFonts w:ascii="Times New Roman" w:eastAsia="Times New Roman" w:hAnsi="Times New Roman" w:cs="Times New Roman"/>
          <w:sz w:val="24"/>
          <w:szCs w:val="24"/>
          <w:lang w:bidi="pl-PL"/>
        </w:rPr>
        <w:t>zamieszczane na tych listach jedynie za zgodą biegłego. W celu zamieszczenia w Rejestrze szerszego katalogu danych osobowych niezbędne jest dokonanie we wskazanym zakresie odpowiednich zmian legislacyjnych.</w:t>
      </w:r>
    </w:p>
    <w:p w14:paraId="2B2F5B88" w14:textId="37A50E91" w:rsidR="004055F1" w:rsidRPr="002F0C8F" w:rsidRDefault="004055F1" w:rsidP="00077952">
      <w:pPr>
        <w:spacing w:before="120" w:after="0" w:line="360" w:lineRule="auto"/>
        <w:ind w:firstLine="560"/>
        <w:jc w:val="both"/>
        <w:rPr>
          <w:rFonts w:ascii="Times New Roman" w:hAnsi="Times New Roman" w:cs="Times New Roman"/>
          <w:sz w:val="24"/>
          <w:szCs w:val="24"/>
        </w:rPr>
      </w:pPr>
      <w:r w:rsidRPr="002F0C8F">
        <w:rPr>
          <w:rFonts w:ascii="Times New Roman" w:eastAsia="Times New Roman" w:hAnsi="Times New Roman" w:cs="Times New Roman"/>
          <w:sz w:val="24"/>
          <w:szCs w:val="24"/>
          <w:lang w:bidi="pl-PL"/>
        </w:rPr>
        <w:t xml:space="preserve">Rozwiązaniem niezbędnym dla zapewnienia gwarancji prawnych i spełnienia wymagań uregulowania zagadnień związanych z przetwarzaniem danych osobowych biegłych sądowych w drodze przepisów o randze ustawowej jest nowelizacja ustawy z dnia 27 lipca 2001 r. </w:t>
      </w:r>
      <w:r w:rsidR="00A138E8" w:rsidRPr="002F0C8F">
        <w:rPr>
          <w:rFonts w:ascii="Times New Roman" w:eastAsia="Times New Roman" w:hAnsi="Times New Roman" w:cs="Times New Roman"/>
          <w:sz w:val="24"/>
          <w:szCs w:val="24"/>
          <w:lang w:bidi="pl-PL"/>
        </w:rPr>
        <w:t xml:space="preserve">– </w:t>
      </w:r>
      <w:r w:rsidRPr="002F0C8F">
        <w:rPr>
          <w:rFonts w:ascii="Times New Roman" w:eastAsia="Times New Roman" w:hAnsi="Times New Roman" w:cs="Times New Roman"/>
          <w:sz w:val="24"/>
          <w:szCs w:val="24"/>
          <w:lang w:bidi="pl-PL"/>
        </w:rPr>
        <w:t xml:space="preserve">Prawo o ustroju sądów </w:t>
      </w:r>
      <w:r w:rsidRPr="002F0C8F">
        <w:rPr>
          <w:rFonts w:ascii="Times New Roman" w:hAnsi="Times New Roman" w:cs="Times New Roman"/>
          <w:sz w:val="24"/>
          <w:szCs w:val="24"/>
        </w:rPr>
        <w:t>powszechnych.</w:t>
      </w:r>
    </w:p>
    <w:p w14:paraId="52D74094" w14:textId="77777777"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Projektowane przepisy określają rolę prezesów sądów okręgowych i Ministra Sprawiedliwości oraz zakres i cele przetwarzania danych osobowych.</w:t>
      </w:r>
    </w:p>
    <w:p w14:paraId="26D5553E" w14:textId="6B408C6C" w:rsidR="004055F1" w:rsidRPr="002F0C8F" w:rsidRDefault="004055F1" w:rsidP="00077952">
      <w:pPr>
        <w:spacing w:before="120" w:after="0" w:line="360" w:lineRule="auto"/>
        <w:ind w:firstLine="540"/>
        <w:jc w:val="both"/>
        <w:rPr>
          <w:rFonts w:ascii="Times New Roman" w:hAnsi="Times New Roman" w:cs="Times New Roman"/>
          <w:sz w:val="24"/>
          <w:szCs w:val="24"/>
        </w:rPr>
      </w:pPr>
      <w:r w:rsidRPr="002F0C8F">
        <w:rPr>
          <w:rFonts w:ascii="Times New Roman" w:eastAsia="Times New Roman" w:hAnsi="Times New Roman" w:cs="Times New Roman"/>
          <w:sz w:val="24"/>
          <w:szCs w:val="24"/>
          <w:lang w:bidi="pl-PL"/>
        </w:rPr>
        <w:t xml:space="preserve">Zgodnie z projektowanym art. 157 § 1 Minister Sprawiedliwości jest podmiotem udostępniającym i administrującym system teleinformatyczny, w którym </w:t>
      </w:r>
      <w:r w:rsidR="008E1580" w:rsidRPr="002F0C8F">
        <w:rPr>
          <w:rFonts w:ascii="Times New Roman" w:eastAsia="Times New Roman" w:hAnsi="Times New Roman" w:cs="Times New Roman"/>
          <w:sz w:val="24"/>
          <w:szCs w:val="24"/>
          <w:lang w:bidi="pl-PL"/>
        </w:rPr>
        <w:t xml:space="preserve">jest </w:t>
      </w:r>
      <w:r w:rsidRPr="002F0C8F">
        <w:rPr>
          <w:rFonts w:ascii="Times New Roman" w:eastAsia="Times New Roman" w:hAnsi="Times New Roman" w:cs="Times New Roman"/>
          <w:sz w:val="24"/>
          <w:szCs w:val="24"/>
          <w:lang w:bidi="pl-PL"/>
        </w:rPr>
        <w:t xml:space="preserve">prowadzona lista biegłych, jak również obok prezesów sądów okręgowych pełni funkcję administratora danych osobowych, każdy w zakresie wykonywanych zadań. W omawianej sytuacji Minister Sprawiedliwości i prezesi sądów okręgowych mają status </w:t>
      </w:r>
      <w:proofErr w:type="spellStart"/>
      <w:r w:rsidRPr="002F0C8F">
        <w:rPr>
          <w:rFonts w:ascii="Times New Roman" w:eastAsia="Times New Roman" w:hAnsi="Times New Roman" w:cs="Times New Roman"/>
          <w:sz w:val="24"/>
          <w:szCs w:val="24"/>
          <w:lang w:bidi="pl-PL"/>
        </w:rPr>
        <w:t>współadministratorów</w:t>
      </w:r>
      <w:proofErr w:type="spellEnd"/>
      <w:r w:rsidRPr="002F0C8F">
        <w:rPr>
          <w:rFonts w:ascii="Times New Roman" w:eastAsia="Times New Roman" w:hAnsi="Times New Roman" w:cs="Times New Roman"/>
          <w:sz w:val="24"/>
          <w:szCs w:val="24"/>
          <w:lang w:bidi="pl-PL"/>
        </w:rPr>
        <w:t xml:space="preserve">, o których mowa w art. 26 rozporządzenia </w:t>
      </w:r>
      <w:r w:rsidR="001C462E">
        <w:rPr>
          <w:rFonts w:ascii="Times New Roman" w:eastAsia="Times New Roman" w:hAnsi="Times New Roman" w:cs="Times New Roman"/>
          <w:sz w:val="24"/>
          <w:szCs w:val="24"/>
          <w:lang w:bidi="pl-PL"/>
        </w:rPr>
        <w:t>RODO</w:t>
      </w:r>
      <w:r w:rsidRPr="002F0C8F">
        <w:rPr>
          <w:rFonts w:ascii="Times New Roman" w:eastAsia="Times New Roman" w:hAnsi="Times New Roman" w:cs="Times New Roman"/>
          <w:sz w:val="24"/>
          <w:szCs w:val="24"/>
          <w:lang w:bidi="pl-PL"/>
        </w:rPr>
        <w:t xml:space="preserve">. Natomiast w zakresie prowadzenia przedmiotowego systemu teleinformatycznego mają zastosowanie zasady określone w ustawie z dnia 17 lutego 2005 r. o informatyzacji działalności podmiotów realizujących zadania </w:t>
      </w:r>
      <w:r w:rsidRPr="002F0C8F">
        <w:rPr>
          <w:rFonts w:ascii="Times New Roman" w:hAnsi="Times New Roman" w:cs="Times New Roman"/>
          <w:sz w:val="24"/>
          <w:szCs w:val="24"/>
        </w:rPr>
        <w:t>publiczne.</w:t>
      </w:r>
    </w:p>
    <w:p w14:paraId="6133FF71" w14:textId="77777777"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Projektowana regulacja przewiduje również dodanie przepisów stanowiących podstawę przetwarzania danych osobowych biegłych w zakresie: imienia i nazwiska biegłego, numeru PESEL, specjalizacji, terminu, do którego biegły został ustanowiony, adresu do korespondencji, numeru telefonu i adresu poczty elektronicznej, jak również okręgu sądowego, w którym biegły został ustanowiony.</w:t>
      </w:r>
    </w:p>
    <w:p w14:paraId="22DB7CAD" w14:textId="38B1F4E4"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 xml:space="preserve">Zapewnienie podstawy prawnej dla uzyskania dostępu do danych obejmujących numer PESEL biegłego </w:t>
      </w:r>
      <w:r w:rsidR="008E1580" w:rsidRPr="002F0C8F">
        <w:rPr>
          <w:rFonts w:ascii="Times New Roman" w:eastAsia="Times New Roman" w:hAnsi="Times New Roman" w:cs="Times New Roman"/>
          <w:sz w:val="24"/>
          <w:szCs w:val="24"/>
          <w:lang w:bidi="pl-PL"/>
        </w:rPr>
        <w:t xml:space="preserve">jest </w:t>
      </w:r>
      <w:r w:rsidRPr="002F0C8F">
        <w:rPr>
          <w:rFonts w:ascii="Times New Roman" w:eastAsia="Times New Roman" w:hAnsi="Times New Roman" w:cs="Times New Roman"/>
          <w:sz w:val="24"/>
          <w:szCs w:val="24"/>
          <w:lang w:bidi="pl-PL"/>
        </w:rPr>
        <w:t xml:space="preserve">konieczne z uwagi na potrzebę zagwarantowania jednoznacznej identyfikacji takiej osoby. </w:t>
      </w:r>
      <w:r w:rsidR="008E1580">
        <w:rPr>
          <w:rFonts w:ascii="Times New Roman" w:eastAsia="Times New Roman" w:hAnsi="Times New Roman" w:cs="Times New Roman"/>
          <w:sz w:val="24"/>
          <w:szCs w:val="24"/>
          <w:lang w:bidi="pl-PL"/>
        </w:rPr>
        <w:t>O</w:t>
      </w:r>
      <w:r w:rsidRPr="002F0C8F">
        <w:rPr>
          <w:rFonts w:ascii="Times New Roman" w:eastAsia="Times New Roman" w:hAnsi="Times New Roman" w:cs="Times New Roman"/>
          <w:sz w:val="24"/>
          <w:szCs w:val="24"/>
          <w:lang w:bidi="pl-PL"/>
        </w:rPr>
        <w:t>becn</w:t>
      </w:r>
      <w:r w:rsidR="008E1580">
        <w:rPr>
          <w:rFonts w:ascii="Times New Roman" w:eastAsia="Times New Roman" w:hAnsi="Times New Roman" w:cs="Times New Roman"/>
          <w:sz w:val="24"/>
          <w:szCs w:val="24"/>
          <w:lang w:bidi="pl-PL"/>
        </w:rPr>
        <w:t>i</w:t>
      </w:r>
      <w:r w:rsidRPr="002F0C8F">
        <w:rPr>
          <w:rFonts w:ascii="Times New Roman" w:eastAsia="Times New Roman" w:hAnsi="Times New Roman" w:cs="Times New Roman"/>
          <w:sz w:val="24"/>
          <w:szCs w:val="24"/>
          <w:lang w:bidi="pl-PL"/>
        </w:rPr>
        <w:t>e jedynym atrybutem jednoznacznie i niezaprzeczalnie identyfikującym obywatela polskiego jest właśnie numer PESEL (może bowiem dojść do sytuacji, w której na liście biegłych figurować będą osoby o identycznym imieniu i nazwisku).</w:t>
      </w:r>
    </w:p>
    <w:p w14:paraId="594ABE88" w14:textId="22EEEA48" w:rsidR="004055F1" w:rsidRPr="002F0C8F" w:rsidRDefault="004055F1" w:rsidP="00077952">
      <w:pPr>
        <w:spacing w:before="120" w:after="0" w:line="360" w:lineRule="auto"/>
        <w:ind w:firstLine="540"/>
        <w:jc w:val="both"/>
        <w:rPr>
          <w:rFonts w:ascii="Times New Roman" w:hAnsi="Times New Roman" w:cs="Times New Roman"/>
          <w:sz w:val="24"/>
          <w:szCs w:val="24"/>
        </w:rPr>
      </w:pPr>
      <w:r w:rsidRPr="002F0C8F">
        <w:rPr>
          <w:rFonts w:ascii="Times New Roman" w:eastAsia="Times New Roman" w:hAnsi="Times New Roman" w:cs="Times New Roman"/>
          <w:sz w:val="24"/>
          <w:szCs w:val="24"/>
          <w:lang w:bidi="pl-PL"/>
        </w:rPr>
        <w:t>Analogiczne przepisy w zakresie udostępniania sądom i Ministrowi Sprawiedliwości numerów PESEL funkcjonują już w ustawach regulujących zawody radcy prawnego (art. 60</w:t>
      </w:r>
      <w:r w:rsidRPr="002F0C8F">
        <w:rPr>
          <w:rFonts w:ascii="Times New Roman" w:eastAsia="Times New Roman" w:hAnsi="Times New Roman" w:cs="Times New Roman"/>
          <w:sz w:val="24"/>
          <w:szCs w:val="24"/>
          <w:vertAlign w:val="superscript"/>
          <w:lang w:bidi="pl-PL"/>
        </w:rPr>
        <w:t xml:space="preserve">1 </w:t>
      </w:r>
      <w:r w:rsidRPr="002F0C8F">
        <w:rPr>
          <w:rFonts w:ascii="Times New Roman" w:eastAsia="Times New Roman" w:hAnsi="Times New Roman" w:cs="Times New Roman"/>
          <w:sz w:val="24"/>
          <w:szCs w:val="24"/>
          <w:lang w:bidi="pl-PL"/>
        </w:rPr>
        <w:t xml:space="preserve">ust. 1 ustawy z dnia 6 lipca 1982 o radcach </w:t>
      </w:r>
      <w:r w:rsidRPr="002F0C8F">
        <w:rPr>
          <w:rFonts w:ascii="Times New Roman" w:hAnsi="Times New Roman" w:cs="Times New Roman"/>
          <w:sz w:val="24"/>
          <w:szCs w:val="24"/>
        </w:rPr>
        <w:t xml:space="preserve">prawnych </w:t>
      </w:r>
      <w:hyperlink r:id="rId14" w:history="1">
        <w:r w:rsidRPr="002F0C8F">
          <w:rPr>
            <w:rFonts w:ascii="Times New Roman" w:hAnsi="Times New Roman" w:cs="Times New Roman"/>
            <w:sz w:val="24"/>
            <w:szCs w:val="24"/>
          </w:rPr>
          <w:t>(Dz.</w:t>
        </w:r>
        <w:r w:rsidR="00A138E8" w:rsidRPr="002F0C8F">
          <w:rPr>
            <w:rFonts w:ascii="Times New Roman" w:hAnsi="Times New Roman" w:cs="Times New Roman"/>
            <w:sz w:val="24"/>
            <w:szCs w:val="24"/>
          </w:rPr>
          <w:t xml:space="preserve"> </w:t>
        </w:r>
        <w:r w:rsidRPr="002F0C8F">
          <w:rPr>
            <w:rFonts w:ascii="Times New Roman" w:hAnsi="Times New Roman" w:cs="Times New Roman"/>
            <w:sz w:val="24"/>
            <w:szCs w:val="24"/>
          </w:rPr>
          <w:t>U. z 2022 r. poz. 1166)</w:t>
        </w:r>
      </w:hyperlink>
      <w:r w:rsidRPr="002F0C8F">
        <w:rPr>
          <w:rFonts w:ascii="Times New Roman" w:eastAsia="Times New Roman" w:hAnsi="Times New Roman" w:cs="Times New Roman"/>
          <w:sz w:val="24"/>
          <w:szCs w:val="24"/>
          <w:lang w:bidi="pl-PL"/>
        </w:rPr>
        <w:t xml:space="preserve">) i adwokata (art. 58a ust. 1 ustawy z dnia 26 maja 1982 r. </w:t>
      </w:r>
      <w:r w:rsidRPr="002F0C8F">
        <w:rPr>
          <w:rFonts w:ascii="Times New Roman" w:hAnsi="Times New Roman" w:cs="Times New Roman"/>
          <w:sz w:val="24"/>
          <w:szCs w:val="24"/>
        </w:rPr>
        <w:t>–</w:t>
      </w:r>
      <w:r w:rsidRPr="002F0C8F">
        <w:rPr>
          <w:rFonts w:ascii="Times New Roman" w:eastAsia="Times New Roman" w:hAnsi="Times New Roman" w:cs="Times New Roman"/>
          <w:sz w:val="24"/>
          <w:szCs w:val="24"/>
          <w:lang w:bidi="pl-PL"/>
        </w:rPr>
        <w:t xml:space="preserve"> Prawo o adwokaturze</w:t>
      </w:r>
      <w:r w:rsidRPr="002F0C8F">
        <w:rPr>
          <w:rFonts w:ascii="Times New Roman" w:hAnsi="Times New Roman" w:cs="Times New Roman"/>
          <w:sz w:val="24"/>
          <w:szCs w:val="24"/>
        </w:rPr>
        <w:t xml:space="preserve"> </w:t>
      </w:r>
      <w:hyperlink r:id="rId15" w:history="1">
        <w:r w:rsidRPr="002F0C8F">
          <w:rPr>
            <w:rFonts w:ascii="Times New Roman" w:hAnsi="Times New Roman" w:cs="Times New Roman"/>
            <w:sz w:val="24"/>
            <w:szCs w:val="24"/>
          </w:rPr>
          <w:t>(Dz.</w:t>
        </w:r>
        <w:r w:rsidR="00A138E8" w:rsidRPr="002F0C8F">
          <w:rPr>
            <w:rFonts w:ascii="Times New Roman" w:hAnsi="Times New Roman" w:cs="Times New Roman"/>
            <w:sz w:val="24"/>
            <w:szCs w:val="24"/>
          </w:rPr>
          <w:t xml:space="preserve"> </w:t>
        </w:r>
        <w:r w:rsidRPr="002F0C8F">
          <w:rPr>
            <w:rFonts w:ascii="Times New Roman" w:hAnsi="Times New Roman" w:cs="Times New Roman"/>
            <w:sz w:val="24"/>
            <w:szCs w:val="24"/>
          </w:rPr>
          <w:t>U. z 2022 r. poz. 1184 i 1268)</w:t>
        </w:r>
      </w:hyperlink>
      <w:r w:rsidRPr="002F0C8F">
        <w:rPr>
          <w:rFonts w:ascii="Times New Roman" w:hAnsi="Times New Roman" w:cs="Times New Roman"/>
          <w:sz w:val="24"/>
          <w:szCs w:val="24"/>
        </w:rPr>
        <w:t>).</w:t>
      </w:r>
    </w:p>
    <w:p w14:paraId="237C3E66" w14:textId="77777777"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Zatem, korzystając z istniejących praktyk, należy przenieść to rozwiązanie również na regulacje dotyczące biegłych sądowych.</w:t>
      </w:r>
    </w:p>
    <w:p w14:paraId="7072A478" w14:textId="3BBC51B4"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Ponadto wskazać należy, że uzupełnieni</w:t>
      </w:r>
      <w:r w:rsidR="00176505">
        <w:rPr>
          <w:rFonts w:ascii="Times New Roman" w:eastAsia="Times New Roman" w:hAnsi="Times New Roman" w:cs="Times New Roman"/>
          <w:sz w:val="24"/>
          <w:szCs w:val="24"/>
          <w:lang w:bidi="pl-PL"/>
        </w:rPr>
        <w:t>e</w:t>
      </w:r>
      <w:r w:rsidRPr="002F0C8F">
        <w:rPr>
          <w:rFonts w:ascii="Times New Roman" w:eastAsia="Times New Roman" w:hAnsi="Times New Roman" w:cs="Times New Roman"/>
          <w:sz w:val="24"/>
          <w:szCs w:val="24"/>
          <w:lang w:bidi="pl-PL"/>
        </w:rPr>
        <w:t xml:space="preserve"> danych </w:t>
      </w:r>
      <w:r w:rsidR="00176505" w:rsidRPr="002F0C8F">
        <w:rPr>
          <w:rFonts w:ascii="Times New Roman" w:eastAsia="Times New Roman" w:hAnsi="Times New Roman" w:cs="Times New Roman"/>
          <w:sz w:val="24"/>
          <w:szCs w:val="24"/>
          <w:lang w:bidi="pl-PL"/>
        </w:rPr>
        <w:t>osób figurujących</w:t>
      </w:r>
      <w:r w:rsidR="00176505">
        <w:rPr>
          <w:rFonts w:ascii="Times New Roman" w:eastAsia="Times New Roman" w:hAnsi="Times New Roman" w:cs="Times New Roman"/>
          <w:sz w:val="24"/>
          <w:szCs w:val="24"/>
          <w:lang w:bidi="pl-PL"/>
        </w:rPr>
        <w:t xml:space="preserve"> </w:t>
      </w:r>
      <w:r w:rsidR="00176505" w:rsidRPr="002F0C8F">
        <w:rPr>
          <w:rFonts w:ascii="Times New Roman" w:eastAsia="Times New Roman" w:hAnsi="Times New Roman" w:cs="Times New Roman"/>
          <w:sz w:val="24"/>
          <w:szCs w:val="24"/>
          <w:lang w:bidi="pl-PL"/>
        </w:rPr>
        <w:t xml:space="preserve">w systemie ROBUS </w:t>
      </w:r>
      <w:r w:rsidRPr="002F0C8F">
        <w:rPr>
          <w:rFonts w:ascii="Times New Roman" w:eastAsia="Times New Roman" w:hAnsi="Times New Roman" w:cs="Times New Roman"/>
          <w:sz w:val="24"/>
          <w:szCs w:val="24"/>
          <w:lang w:bidi="pl-PL"/>
        </w:rPr>
        <w:t>o numer PESEL jest niezbędne dla dalszego rozwoju systemu i jego integracji z Portalem Informacyjnym, który w przyszłości będzie również wykorzystywany w celu przekazywania biegłym sądowym informacji o postępowaniu sądowym, zapewniani</w:t>
      </w:r>
      <w:r w:rsidR="00FF42C7">
        <w:rPr>
          <w:rFonts w:ascii="Times New Roman" w:eastAsia="Times New Roman" w:hAnsi="Times New Roman" w:cs="Times New Roman"/>
          <w:sz w:val="24"/>
          <w:szCs w:val="24"/>
          <w:lang w:bidi="pl-PL"/>
        </w:rPr>
        <w:t>a</w:t>
      </w:r>
      <w:r w:rsidRPr="002F0C8F">
        <w:rPr>
          <w:rFonts w:ascii="Times New Roman" w:eastAsia="Times New Roman" w:hAnsi="Times New Roman" w:cs="Times New Roman"/>
          <w:sz w:val="24"/>
          <w:szCs w:val="24"/>
          <w:lang w:bidi="pl-PL"/>
        </w:rPr>
        <w:t xml:space="preserve"> dostępu do akt sądowych drogą elektroniczną czy też komunikacji dwukierunkowej między biegłym a sądem.</w:t>
      </w:r>
    </w:p>
    <w:p w14:paraId="582CD233" w14:textId="42973896"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W zakresie ochrony danych osobowych przetwarzanych w systemie ROBUS należy wskazać, iż od początku jego funkcjonowania, tj. od 2016 r.</w:t>
      </w:r>
      <w:r w:rsidR="00176505">
        <w:rPr>
          <w:rFonts w:ascii="Times New Roman" w:eastAsia="Times New Roman" w:hAnsi="Times New Roman" w:cs="Times New Roman"/>
          <w:sz w:val="24"/>
          <w:szCs w:val="24"/>
          <w:lang w:bidi="pl-PL"/>
        </w:rPr>
        <w:t>,</w:t>
      </w:r>
      <w:r w:rsidRPr="002F0C8F">
        <w:rPr>
          <w:rFonts w:ascii="Times New Roman" w:eastAsia="Times New Roman" w:hAnsi="Times New Roman" w:cs="Times New Roman"/>
          <w:sz w:val="24"/>
          <w:szCs w:val="24"/>
          <w:lang w:bidi="pl-PL"/>
        </w:rPr>
        <w:t xml:space="preserve"> za jego pośrednictwem </w:t>
      </w:r>
      <w:r w:rsidR="00A138E8" w:rsidRPr="002F0C8F">
        <w:rPr>
          <w:rFonts w:ascii="Times New Roman" w:eastAsia="Times New Roman" w:hAnsi="Times New Roman" w:cs="Times New Roman"/>
          <w:sz w:val="24"/>
          <w:szCs w:val="24"/>
          <w:lang w:bidi="pl-PL"/>
        </w:rPr>
        <w:t xml:space="preserve">są </w:t>
      </w:r>
      <w:r w:rsidRPr="002F0C8F">
        <w:rPr>
          <w:rFonts w:ascii="Times New Roman" w:eastAsia="Times New Roman" w:hAnsi="Times New Roman" w:cs="Times New Roman"/>
          <w:sz w:val="24"/>
          <w:szCs w:val="24"/>
          <w:lang w:bidi="pl-PL"/>
        </w:rPr>
        <w:t>udostępniane uprawnionym podmiotom (w szczególności sądom) informacje o profesjonalnych uczestnikach postępowań sądowych, w tym radcach prawnych i adwokatach, zawierając</w:t>
      </w:r>
      <w:r w:rsidR="00176505">
        <w:rPr>
          <w:rFonts w:ascii="Times New Roman" w:eastAsia="Times New Roman" w:hAnsi="Times New Roman" w:cs="Times New Roman"/>
          <w:sz w:val="24"/>
          <w:szCs w:val="24"/>
          <w:lang w:bidi="pl-PL"/>
        </w:rPr>
        <w:t>e</w:t>
      </w:r>
      <w:r w:rsidRPr="002F0C8F">
        <w:rPr>
          <w:rFonts w:ascii="Times New Roman" w:eastAsia="Times New Roman" w:hAnsi="Times New Roman" w:cs="Times New Roman"/>
          <w:sz w:val="24"/>
          <w:szCs w:val="24"/>
          <w:lang w:bidi="pl-PL"/>
        </w:rPr>
        <w:t xml:space="preserve"> również, w oparciu o istniejące już podstawy prawne, numer PESEL tych osób.</w:t>
      </w:r>
    </w:p>
    <w:p w14:paraId="4A88D40E" w14:textId="77777777"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System ten był projektowany w taki sposób, że nie identyfikuje się obecnie w nim podatności i zagrożeń dla ochrony danych osobowych. Dostęp do systemu jest reglamentowany, nadawany na wniosek uprawnionych podmiotów i zapewnia rozliczalność dostępu.</w:t>
      </w:r>
    </w:p>
    <w:p w14:paraId="7E3BFBA4" w14:textId="77777777" w:rsidR="004055F1" w:rsidRPr="002F0C8F" w:rsidRDefault="004055F1" w:rsidP="00077952">
      <w:pPr>
        <w:spacing w:before="120" w:after="0" w:line="360" w:lineRule="auto"/>
        <w:ind w:firstLine="54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Od momentu wdrożenia systemu ROBUS nie odnotowano przypadku naruszenia ochrony danych osobowych w systemie. Tym samym uznać można, że już w fazie projektowania systemu prawidłowo zidentyfikowano ryzyka i uwzględniono środki służące wyeliminowaniu zagrożenia naruszenia ochrony danych osobowych.</w:t>
      </w:r>
    </w:p>
    <w:p w14:paraId="5E31CB9F" w14:textId="7AF77FB7" w:rsidR="004055F1" w:rsidRPr="002F0C8F" w:rsidRDefault="004055F1" w:rsidP="004730D8">
      <w:pPr>
        <w:spacing w:before="120" w:after="0" w:line="360" w:lineRule="auto"/>
        <w:ind w:firstLine="56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 xml:space="preserve">Tym samym można przyjąć, że ryzyka naruszenia ochrony danych osobowych </w:t>
      </w:r>
      <w:r w:rsidR="004730D8">
        <w:rPr>
          <w:rFonts w:ascii="Times New Roman" w:eastAsia="Times New Roman" w:hAnsi="Times New Roman" w:cs="Times New Roman"/>
          <w:sz w:val="24"/>
          <w:szCs w:val="24"/>
          <w:lang w:bidi="pl-PL"/>
        </w:rPr>
        <w:t>–</w:t>
      </w:r>
      <w:r w:rsidRPr="002F0C8F">
        <w:rPr>
          <w:rFonts w:ascii="Times New Roman" w:eastAsia="Times New Roman" w:hAnsi="Times New Roman" w:cs="Times New Roman"/>
          <w:sz w:val="24"/>
          <w:szCs w:val="24"/>
          <w:lang w:bidi="pl-PL"/>
        </w:rPr>
        <w:t xml:space="preserve"> rozumiane jako kombinacja prawdopodobieństwa wystąpienia określonego zdarzenia oraz jego skutków </w:t>
      </w:r>
      <w:r w:rsidR="00E42F0B">
        <w:rPr>
          <w:rFonts w:ascii="Times New Roman" w:eastAsia="Times New Roman" w:hAnsi="Times New Roman" w:cs="Times New Roman"/>
          <w:sz w:val="24"/>
          <w:szCs w:val="24"/>
          <w:lang w:bidi="pl-PL"/>
        </w:rPr>
        <w:t>–</w:t>
      </w:r>
      <w:r w:rsidRPr="002F0C8F">
        <w:rPr>
          <w:rFonts w:ascii="Times New Roman" w:eastAsia="Times New Roman" w:hAnsi="Times New Roman" w:cs="Times New Roman"/>
          <w:sz w:val="24"/>
          <w:szCs w:val="24"/>
          <w:lang w:bidi="pl-PL"/>
        </w:rPr>
        <w:t xml:space="preserve"> nie są obecnie identyfikowane, bowiem budowa Systemu oraz funkcjonalności zapobiegają możliwości ich zmaterializowania się.</w:t>
      </w:r>
    </w:p>
    <w:p w14:paraId="28F73C6A" w14:textId="488CAA8B" w:rsidR="007267C3" w:rsidRPr="002F0C8F" w:rsidRDefault="004055F1" w:rsidP="00077952">
      <w:pPr>
        <w:spacing w:before="120" w:after="0" w:line="360" w:lineRule="auto"/>
        <w:ind w:firstLine="56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 xml:space="preserve">W projekcie, określając zakres i cele przetwarzania danych zawartych na listach biegłych sądowych, przyjęto, że będą one </w:t>
      </w:r>
      <w:r w:rsidR="002D0BB8" w:rsidRPr="002F0C8F">
        <w:rPr>
          <w:rFonts w:ascii="Times New Roman" w:eastAsia="Times New Roman" w:hAnsi="Times New Roman" w:cs="Times New Roman"/>
          <w:sz w:val="24"/>
          <w:szCs w:val="24"/>
          <w:lang w:bidi="pl-PL"/>
        </w:rPr>
        <w:t xml:space="preserve">udostępniane wskazanym w ustawie podmiotom </w:t>
      </w:r>
      <w:r w:rsidRPr="002F0C8F">
        <w:rPr>
          <w:rFonts w:ascii="Times New Roman" w:eastAsia="Times New Roman" w:hAnsi="Times New Roman" w:cs="Times New Roman"/>
          <w:sz w:val="24"/>
          <w:szCs w:val="24"/>
          <w:lang w:bidi="pl-PL"/>
        </w:rPr>
        <w:t>za pośrednictwem systemu teleinformatycznego, w zakresie wszystkich danych w nich zawartych</w:t>
      </w:r>
      <w:r w:rsidR="002D0BB8" w:rsidRPr="002F0C8F">
        <w:rPr>
          <w:rFonts w:ascii="Times New Roman" w:eastAsia="Times New Roman" w:hAnsi="Times New Roman" w:cs="Times New Roman"/>
          <w:sz w:val="24"/>
          <w:szCs w:val="24"/>
          <w:lang w:bidi="pl-PL"/>
        </w:rPr>
        <w:t>.</w:t>
      </w:r>
    </w:p>
    <w:p w14:paraId="375D7525" w14:textId="60EED6E9" w:rsidR="004055F1" w:rsidRPr="002F0C8F" w:rsidRDefault="004055F1" w:rsidP="00077952">
      <w:pPr>
        <w:spacing w:before="120" w:after="0" w:line="360" w:lineRule="auto"/>
        <w:ind w:firstLine="560"/>
        <w:jc w:val="both"/>
        <w:rPr>
          <w:rFonts w:ascii="Times New Roman" w:eastAsia="Times New Roman" w:hAnsi="Times New Roman" w:cs="Times New Roman"/>
          <w:sz w:val="24"/>
          <w:szCs w:val="24"/>
          <w:lang w:bidi="pl-PL"/>
        </w:rPr>
      </w:pPr>
      <w:r w:rsidRPr="002F0C8F">
        <w:rPr>
          <w:rFonts w:ascii="Times New Roman" w:eastAsia="Times New Roman" w:hAnsi="Times New Roman" w:cs="Times New Roman"/>
          <w:sz w:val="24"/>
          <w:szCs w:val="24"/>
          <w:lang w:bidi="pl-PL"/>
        </w:rPr>
        <w:t xml:space="preserve">Natomiast w przypadku pozostałych zainteresowanych, </w:t>
      </w:r>
      <w:r w:rsidR="00D27715" w:rsidRPr="002F0C8F">
        <w:rPr>
          <w:rFonts w:ascii="Times New Roman" w:eastAsia="Times New Roman" w:hAnsi="Times New Roman" w:cs="Times New Roman"/>
          <w:sz w:val="24"/>
          <w:szCs w:val="24"/>
          <w:lang w:bidi="pl-PL"/>
        </w:rPr>
        <w:t xml:space="preserve">lista biegłych sądowych </w:t>
      </w:r>
      <w:r w:rsidRPr="002F0C8F">
        <w:rPr>
          <w:rFonts w:ascii="Times New Roman" w:eastAsia="Times New Roman" w:hAnsi="Times New Roman" w:cs="Times New Roman"/>
          <w:sz w:val="24"/>
          <w:szCs w:val="24"/>
          <w:lang w:bidi="pl-PL"/>
        </w:rPr>
        <w:t xml:space="preserve">udostępniana w siedzibie sądu oraz za pośrednictwem systemu teleinformatycznego </w:t>
      </w:r>
      <w:r w:rsidR="00365C17" w:rsidRPr="002F0C8F">
        <w:rPr>
          <w:rFonts w:ascii="Times New Roman" w:eastAsia="Times New Roman" w:hAnsi="Times New Roman" w:cs="Times New Roman"/>
          <w:sz w:val="24"/>
          <w:szCs w:val="24"/>
          <w:lang w:bidi="pl-PL"/>
        </w:rPr>
        <w:t xml:space="preserve">będzie </w:t>
      </w:r>
      <w:r w:rsidRPr="002F0C8F">
        <w:rPr>
          <w:rFonts w:ascii="Times New Roman" w:eastAsia="Times New Roman" w:hAnsi="Times New Roman" w:cs="Times New Roman"/>
          <w:sz w:val="24"/>
          <w:szCs w:val="24"/>
          <w:lang w:bidi="pl-PL"/>
        </w:rPr>
        <w:t xml:space="preserve">pozbawiona adresu do korespondencji, adresu poczty elektronicznej i numeru telefonu, o ile biegły, na wezwanie prezesa sądu okręgowego do złożenia oświadczenia w tym przedmiocie, nie wyraził zgody na ich udostępnianie, a także pozbawiona numerów PESEL. Powyższe ma na celu uczynienie zadość zasadom dotyczącym przetwarzania danych osobowych, o których mowa w art. 5 rozporządzenia </w:t>
      </w:r>
      <w:r w:rsidR="00220F7C">
        <w:rPr>
          <w:rFonts w:ascii="Times New Roman" w:eastAsia="Times New Roman" w:hAnsi="Times New Roman" w:cs="Times New Roman"/>
          <w:sz w:val="24"/>
          <w:szCs w:val="24"/>
          <w:lang w:bidi="pl-PL"/>
        </w:rPr>
        <w:t>RODO</w:t>
      </w:r>
      <w:r w:rsidRPr="002F0C8F">
        <w:rPr>
          <w:rFonts w:ascii="Times New Roman" w:hAnsi="Times New Roman" w:cs="Times New Roman"/>
          <w:sz w:val="24"/>
          <w:szCs w:val="24"/>
        </w:rPr>
        <w:t>.</w:t>
      </w:r>
    </w:p>
    <w:p w14:paraId="0B2A85A4" w14:textId="71CB1E0B" w:rsidR="003725A2" w:rsidRPr="002F0C8F" w:rsidRDefault="004055F1" w:rsidP="00077952">
      <w:pPr>
        <w:spacing w:before="120" w:after="0" w:line="360" w:lineRule="auto"/>
        <w:ind w:firstLine="560"/>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imes New Roman" w:hAnsi="Times New Roman" w:cs="Times New Roman"/>
          <w:sz w:val="24"/>
          <w:szCs w:val="24"/>
          <w:lang w:bidi="pl-PL"/>
        </w:rPr>
        <w:t>Projektowana ustawa zawiera również upoważnienie do określenia w drodze rozporządzenia bardziej szczegółowych regulacji dotyczących funkcjonowania systemu teleinformatycznego, w którym będą przetwarzane przedmiotowe dane</w:t>
      </w:r>
      <w:bookmarkEnd w:id="29"/>
      <w:r w:rsidR="0075037B" w:rsidRPr="002F0C8F">
        <w:rPr>
          <w:rFonts w:ascii="Times New Roman" w:eastAsia="Times New Roman" w:hAnsi="Times New Roman" w:cs="Times New Roman"/>
          <w:sz w:val="24"/>
          <w:szCs w:val="24"/>
          <w:lang w:bidi="pl-PL"/>
        </w:rPr>
        <w:t>.</w:t>
      </w:r>
    </w:p>
    <w:p w14:paraId="5E6A0E73" w14:textId="1129CE3D" w:rsidR="003725A2" w:rsidRPr="002F0C8F" w:rsidRDefault="003725A2"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Art. 64.</w:t>
      </w:r>
    </w:p>
    <w:p w14:paraId="4282E445" w14:textId="4CB3056E" w:rsidR="00D83EBC" w:rsidRPr="002F0C8F" w:rsidRDefault="00593534"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W art. 2</w:t>
      </w:r>
      <w:r w:rsidR="00594DB4" w:rsidRPr="002F0C8F">
        <w:rPr>
          <w:rFonts w:ascii="Times New Roman" w:eastAsiaTheme="minorEastAsia" w:hAnsi="Times New Roman" w:cs="Times New Roman"/>
          <w:color w:val="auto"/>
          <w:sz w:val="24"/>
          <w:szCs w:val="24"/>
          <w:bdr w:val="none" w:sz="0" w:space="0" w:color="auto"/>
          <w:lang w:eastAsia="en-US"/>
        </w:rPr>
        <w:t>5i pkt 1</w:t>
      </w:r>
      <w:r w:rsidRPr="002F0C8F">
        <w:rPr>
          <w:rFonts w:ascii="Times New Roman" w:eastAsiaTheme="minorEastAsia" w:hAnsi="Times New Roman" w:cs="Times New Roman"/>
          <w:color w:val="auto"/>
          <w:sz w:val="24"/>
          <w:szCs w:val="24"/>
          <w:bdr w:val="none" w:sz="0" w:space="0" w:color="auto"/>
          <w:lang w:eastAsia="en-US"/>
        </w:rPr>
        <w:t xml:space="preserve"> ustawy </w:t>
      </w:r>
      <w:r w:rsidR="00594DB4" w:rsidRPr="002F0C8F">
        <w:rPr>
          <w:rFonts w:ascii="Times New Roman" w:eastAsiaTheme="minorEastAsia" w:hAnsi="Times New Roman" w:cs="Times New Roman"/>
          <w:color w:val="auto"/>
          <w:sz w:val="24"/>
          <w:szCs w:val="24"/>
          <w:bdr w:val="none" w:sz="0" w:space="0" w:color="auto"/>
          <w:lang w:eastAsia="en-US"/>
        </w:rPr>
        <w:t>z dnia 9 kwietnia 2010 r. o Służbie Więziennej</w:t>
      </w:r>
      <w:r w:rsidRPr="002F0C8F">
        <w:rPr>
          <w:rFonts w:ascii="Times New Roman" w:eastAsiaTheme="minorEastAsia" w:hAnsi="Times New Roman" w:cs="Times New Roman"/>
          <w:color w:val="auto"/>
          <w:sz w:val="24"/>
          <w:szCs w:val="24"/>
          <w:bdr w:val="none" w:sz="0" w:space="0" w:color="auto"/>
          <w:lang w:eastAsia="en-US"/>
        </w:rPr>
        <w:t xml:space="preserve"> zmieniono </w:t>
      </w:r>
      <w:r w:rsidR="00A138E8" w:rsidRPr="002F0C8F">
        <w:rPr>
          <w:rFonts w:ascii="Times New Roman" w:eastAsiaTheme="minorEastAsia" w:hAnsi="Times New Roman" w:cs="Times New Roman"/>
          <w:color w:val="auto"/>
          <w:sz w:val="24"/>
          <w:szCs w:val="24"/>
          <w:bdr w:val="none" w:sz="0" w:space="0" w:color="auto"/>
          <w:lang w:eastAsia="en-US"/>
        </w:rPr>
        <w:t xml:space="preserve">odesłania </w:t>
      </w:r>
      <w:r w:rsidR="00746C16" w:rsidRPr="002F0C8F">
        <w:rPr>
          <w:rFonts w:ascii="Times New Roman" w:eastAsiaTheme="minorEastAsia" w:hAnsi="Times New Roman" w:cs="Times New Roman"/>
          <w:color w:val="auto"/>
          <w:sz w:val="24"/>
          <w:szCs w:val="24"/>
          <w:bdr w:val="none" w:sz="0" w:space="0" w:color="auto"/>
          <w:lang w:eastAsia="en-US"/>
        </w:rPr>
        <w:t xml:space="preserve">do dotychczasowej ustawy o KRK oraz </w:t>
      </w:r>
      <w:r w:rsidRPr="002F0C8F">
        <w:rPr>
          <w:rFonts w:ascii="Times New Roman" w:eastAsiaTheme="minorEastAsia" w:hAnsi="Times New Roman" w:cs="Times New Roman"/>
          <w:color w:val="auto"/>
          <w:sz w:val="24"/>
          <w:szCs w:val="24"/>
          <w:bdr w:val="none" w:sz="0" w:space="0" w:color="auto"/>
          <w:lang w:eastAsia="en-US"/>
        </w:rPr>
        <w:t xml:space="preserve">do dotychczasowego art. </w:t>
      </w:r>
      <w:r w:rsidR="00594DB4" w:rsidRPr="002F0C8F">
        <w:rPr>
          <w:rFonts w:ascii="Times New Roman" w:eastAsiaTheme="minorEastAsia" w:hAnsi="Times New Roman" w:cs="Times New Roman"/>
          <w:color w:val="auto"/>
          <w:sz w:val="24"/>
          <w:szCs w:val="24"/>
          <w:bdr w:val="none" w:sz="0" w:space="0" w:color="auto"/>
          <w:lang w:eastAsia="en-US"/>
        </w:rPr>
        <w:t>12 ust. 3</w:t>
      </w:r>
      <w:r w:rsidRPr="002F0C8F">
        <w:rPr>
          <w:rFonts w:ascii="Times New Roman" w:eastAsiaTheme="minorEastAsia" w:hAnsi="Times New Roman" w:cs="Times New Roman"/>
          <w:color w:val="auto"/>
          <w:sz w:val="24"/>
          <w:szCs w:val="24"/>
          <w:bdr w:val="none" w:sz="0" w:space="0" w:color="auto"/>
          <w:lang w:eastAsia="en-US"/>
        </w:rPr>
        <w:t xml:space="preserve"> ustawy o KRK</w:t>
      </w:r>
      <w:r w:rsidR="00F31A3D">
        <w:rPr>
          <w:rFonts w:ascii="Times New Roman" w:eastAsiaTheme="minorEastAsia" w:hAnsi="Times New Roman" w:cs="Times New Roman"/>
          <w:color w:val="auto"/>
          <w:sz w:val="24"/>
          <w:szCs w:val="24"/>
          <w:bdr w:val="none" w:sz="0" w:space="0" w:color="auto"/>
          <w:lang w:eastAsia="en-US"/>
        </w:rPr>
        <w:t>,</w:t>
      </w:r>
      <w:r w:rsidRPr="002F0C8F">
        <w:rPr>
          <w:rFonts w:ascii="Times New Roman" w:eastAsiaTheme="minorEastAsia" w:hAnsi="Times New Roman" w:cs="Times New Roman"/>
          <w:color w:val="auto"/>
          <w:sz w:val="24"/>
          <w:szCs w:val="24"/>
          <w:bdr w:val="none" w:sz="0" w:space="0" w:color="auto"/>
          <w:lang w:eastAsia="en-US"/>
        </w:rPr>
        <w:t xml:space="preserve"> zastępując </w:t>
      </w:r>
      <w:r w:rsidR="00746C16" w:rsidRPr="002F0C8F">
        <w:rPr>
          <w:rFonts w:ascii="Times New Roman" w:eastAsiaTheme="minorEastAsia" w:hAnsi="Times New Roman" w:cs="Times New Roman"/>
          <w:color w:val="auto"/>
          <w:sz w:val="24"/>
          <w:szCs w:val="24"/>
          <w:bdr w:val="none" w:sz="0" w:space="0" w:color="auto"/>
          <w:lang w:eastAsia="en-US"/>
        </w:rPr>
        <w:t xml:space="preserve">je odpowiednio </w:t>
      </w:r>
      <w:r w:rsidR="00A138E8" w:rsidRPr="002F0C8F">
        <w:rPr>
          <w:rFonts w:ascii="Times New Roman" w:eastAsiaTheme="minorEastAsia" w:hAnsi="Times New Roman" w:cs="Times New Roman"/>
          <w:color w:val="auto"/>
          <w:sz w:val="24"/>
          <w:szCs w:val="24"/>
          <w:bdr w:val="none" w:sz="0" w:space="0" w:color="auto"/>
          <w:lang w:eastAsia="en-US"/>
        </w:rPr>
        <w:t xml:space="preserve">odesłaniem </w:t>
      </w:r>
      <w:r w:rsidR="00746C16" w:rsidRPr="002F0C8F">
        <w:rPr>
          <w:rFonts w:ascii="Times New Roman" w:eastAsiaTheme="minorEastAsia" w:hAnsi="Times New Roman" w:cs="Times New Roman"/>
          <w:color w:val="auto"/>
          <w:sz w:val="24"/>
          <w:szCs w:val="24"/>
          <w:bdr w:val="none" w:sz="0" w:space="0" w:color="auto"/>
          <w:lang w:eastAsia="en-US"/>
        </w:rPr>
        <w:t>do ustawy oraz do</w:t>
      </w:r>
      <w:r w:rsidRPr="002F0C8F">
        <w:rPr>
          <w:rFonts w:ascii="Times New Roman" w:eastAsiaTheme="minorEastAsia" w:hAnsi="Times New Roman" w:cs="Times New Roman"/>
          <w:color w:val="auto"/>
          <w:sz w:val="24"/>
          <w:szCs w:val="24"/>
          <w:bdr w:val="none" w:sz="0" w:space="0" w:color="auto"/>
          <w:lang w:eastAsia="en-US"/>
        </w:rPr>
        <w:t xml:space="preserve"> art. 1</w:t>
      </w:r>
      <w:r w:rsidR="009E4557" w:rsidRPr="002F0C8F">
        <w:rPr>
          <w:rFonts w:ascii="Times New Roman" w:eastAsiaTheme="minorEastAsia" w:hAnsi="Times New Roman" w:cs="Times New Roman"/>
          <w:color w:val="auto"/>
          <w:sz w:val="24"/>
          <w:szCs w:val="24"/>
          <w:bdr w:val="none" w:sz="0" w:space="0" w:color="auto"/>
          <w:lang w:eastAsia="en-US"/>
        </w:rPr>
        <w:t>5</w:t>
      </w:r>
      <w:r w:rsidRPr="002F0C8F">
        <w:rPr>
          <w:rFonts w:ascii="Times New Roman" w:eastAsiaTheme="minorEastAsia" w:hAnsi="Times New Roman" w:cs="Times New Roman"/>
          <w:color w:val="auto"/>
          <w:sz w:val="24"/>
          <w:szCs w:val="24"/>
          <w:bdr w:val="none" w:sz="0" w:space="0" w:color="auto"/>
          <w:lang w:eastAsia="en-US"/>
        </w:rPr>
        <w:t xml:space="preserve"> ustawy.</w:t>
      </w:r>
      <w:r w:rsidR="00746C16" w:rsidRPr="002F0C8F">
        <w:rPr>
          <w:rFonts w:ascii="Times New Roman" w:eastAsiaTheme="minorEastAsia" w:hAnsi="Times New Roman" w:cs="Times New Roman"/>
          <w:color w:val="auto"/>
          <w:sz w:val="24"/>
          <w:szCs w:val="24"/>
          <w:bdr w:val="none" w:sz="0" w:space="0" w:color="auto"/>
          <w:lang w:eastAsia="en-US"/>
        </w:rPr>
        <w:t xml:space="preserve"> Wprowadzona zmiana jest oczywistą konsekwencją utraty mocy przez dotychczasową ustawę o KRK (art. 82</w:t>
      </w:r>
      <w:r w:rsidR="00D83EBC" w:rsidRPr="002F0C8F">
        <w:rPr>
          <w:rFonts w:ascii="Times New Roman" w:eastAsiaTheme="minorEastAsia" w:hAnsi="Times New Roman" w:cs="Times New Roman"/>
          <w:color w:val="auto"/>
          <w:sz w:val="24"/>
          <w:szCs w:val="24"/>
          <w:bdr w:val="none" w:sz="0" w:space="0" w:color="auto"/>
          <w:lang w:eastAsia="en-US"/>
        </w:rPr>
        <w:t xml:space="preserve"> ustawy</w:t>
      </w:r>
      <w:r w:rsidR="00E42F0B">
        <w:rPr>
          <w:rFonts w:ascii="Times New Roman" w:eastAsiaTheme="minorEastAsia" w:hAnsi="Times New Roman" w:cs="Times New Roman"/>
          <w:color w:val="auto"/>
          <w:sz w:val="24"/>
          <w:szCs w:val="24"/>
          <w:bdr w:val="none" w:sz="0" w:space="0" w:color="auto"/>
          <w:lang w:eastAsia="en-US"/>
        </w:rPr>
        <w:t>).</w:t>
      </w:r>
    </w:p>
    <w:p w14:paraId="6FECB0AB" w14:textId="227A2D36" w:rsidR="00092B0D" w:rsidRPr="002F0C8F" w:rsidRDefault="00092B0D"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Art. 6</w:t>
      </w:r>
      <w:r w:rsidR="00257429" w:rsidRPr="002F0C8F">
        <w:rPr>
          <w:rFonts w:ascii="Times New Roman" w:eastAsiaTheme="minorHAnsi" w:hAnsi="Times New Roman" w:cs="Times New Roman"/>
          <w:b/>
          <w:bCs/>
          <w:color w:val="auto"/>
          <w:sz w:val="24"/>
          <w:szCs w:val="24"/>
          <w:bdr w:val="none" w:sz="0" w:space="0" w:color="auto"/>
          <w:lang w:eastAsia="en-US"/>
        </w:rPr>
        <w:t>5</w:t>
      </w:r>
      <w:r w:rsidR="003136B8" w:rsidRPr="002F0C8F">
        <w:rPr>
          <w:rFonts w:ascii="Times New Roman" w:eastAsiaTheme="minorHAnsi" w:hAnsi="Times New Roman" w:cs="Times New Roman"/>
          <w:b/>
          <w:bCs/>
          <w:color w:val="auto"/>
          <w:sz w:val="24"/>
          <w:szCs w:val="24"/>
          <w:bdr w:val="none" w:sz="0" w:space="0" w:color="auto"/>
          <w:lang w:eastAsia="en-US"/>
        </w:rPr>
        <w:t>.</w:t>
      </w:r>
    </w:p>
    <w:p w14:paraId="2D403E39" w14:textId="7C22902C" w:rsidR="002D2C11" w:rsidRPr="002F0C8F" w:rsidRDefault="002D2C11"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Na mocy obowiązujących przepisów ośrodki adopcyjne są uprawnione do uzyskiwania informacji z Krajowego Rejestru Karnego. Podstawę do uzyskania informacji o osobie stanowi art. 161 ust. 2 ustawy z dnia 9 czerwca 2011 r. o wspieraniu rodziny i systemie pieczy zastępczej. Na gruncie ustawy podmioty te nadal </w:t>
      </w:r>
      <w:r w:rsidR="00810978" w:rsidRPr="002F0C8F">
        <w:rPr>
          <w:rFonts w:ascii="Times New Roman" w:eastAsiaTheme="minorHAnsi" w:hAnsi="Times New Roman" w:cs="Times New Roman"/>
          <w:color w:val="auto"/>
          <w:sz w:val="24"/>
          <w:szCs w:val="24"/>
          <w:bdr w:val="none" w:sz="0" w:space="0" w:color="auto"/>
          <w:lang w:eastAsia="en-US"/>
        </w:rPr>
        <w:t xml:space="preserve">będą zaliczać się do katalogu podmiotów </w:t>
      </w:r>
      <w:r w:rsidRPr="002F0C8F">
        <w:rPr>
          <w:rFonts w:ascii="Times New Roman" w:eastAsiaTheme="minorHAnsi" w:hAnsi="Times New Roman" w:cs="Times New Roman"/>
          <w:color w:val="auto"/>
          <w:sz w:val="24"/>
          <w:szCs w:val="24"/>
          <w:bdr w:val="none" w:sz="0" w:space="0" w:color="auto"/>
          <w:lang w:eastAsia="en-US"/>
        </w:rPr>
        <w:t>uprawnion</w:t>
      </w:r>
      <w:r w:rsidR="003136B8" w:rsidRPr="002F0C8F">
        <w:rPr>
          <w:rFonts w:ascii="Times New Roman" w:eastAsiaTheme="minorHAnsi" w:hAnsi="Times New Roman" w:cs="Times New Roman"/>
          <w:color w:val="auto"/>
          <w:sz w:val="24"/>
          <w:szCs w:val="24"/>
          <w:bdr w:val="none" w:sz="0" w:space="0" w:color="auto"/>
          <w:lang w:eastAsia="en-US"/>
        </w:rPr>
        <w:t>ych</w:t>
      </w:r>
      <w:r w:rsidRPr="002F0C8F">
        <w:rPr>
          <w:rFonts w:ascii="Times New Roman" w:eastAsiaTheme="minorHAnsi" w:hAnsi="Times New Roman" w:cs="Times New Roman"/>
          <w:color w:val="auto"/>
          <w:sz w:val="24"/>
          <w:szCs w:val="24"/>
          <w:bdr w:val="none" w:sz="0" w:space="0" w:color="auto"/>
          <w:lang w:eastAsia="en-US"/>
        </w:rPr>
        <w:t xml:space="preserve"> do uzyskania informacji z Rejestru</w:t>
      </w:r>
      <w:r w:rsidR="00810978" w:rsidRPr="002F0C8F">
        <w:rPr>
          <w:rFonts w:ascii="Times New Roman" w:eastAsiaTheme="minorHAnsi" w:hAnsi="Times New Roman" w:cs="Times New Roman"/>
          <w:color w:val="auto"/>
          <w:sz w:val="24"/>
          <w:szCs w:val="24"/>
          <w:bdr w:val="none" w:sz="0" w:space="0" w:color="auto"/>
          <w:lang w:eastAsia="en-US"/>
        </w:rPr>
        <w:t xml:space="preserve"> (art. 6 ust. 1 pkt 15</w:t>
      </w:r>
      <w:r w:rsidR="00D83EBC" w:rsidRPr="002F0C8F">
        <w:rPr>
          <w:rFonts w:ascii="Times New Roman" w:eastAsiaTheme="minorHAnsi" w:hAnsi="Times New Roman" w:cs="Times New Roman"/>
          <w:color w:val="auto"/>
          <w:sz w:val="24"/>
          <w:szCs w:val="24"/>
          <w:bdr w:val="none" w:sz="0" w:space="0" w:color="auto"/>
          <w:lang w:eastAsia="en-US"/>
        </w:rPr>
        <w:t xml:space="preserve"> ustawy</w:t>
      </w:r>
      <w:r w:rsidR="00810978" w:rsidRPr="002F0C8F">
        <w:rPr>
          <w:rFonts w:ascii="Times New Roman" w:eastAsiaTheme="minorHAnsi" w:hAnsi="Times New Roman" w:cs="Times New Roman"/>
          <w:color w:val="auto"/>
          <w:sz w:val="24"/>
          <w:szCs w:val="24"/>
          <w:bdr w:val="none" w:sz="0" w:space="0" w:color="auto"/>
          <w:lang w:eastAsia="en-US"/>
        </w:rPr>
        <w:t>).</w:t>
      </w:r>
    </w:p>
    <w:p w14:paraId="3551D643" w14:textId="0AE4180B" w:rsidR="00AB67D6" w:rsidRPr="002F0C8F" w:rsidRDefault="00810978"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Celem usunięcia ewentualnych wątpliwości interpretacyjnych, które m</w:t>
      </w:r>
      <w:r w:rsidR="00493D5B" w:rsidRPr="002F0C8F">
        <w:rPr>
          <w:rFonts w:ascii="Times New Roman" w:eastAsiaTheme="minorHAnsi" w:hAnsi="Times New Roman" w:cs="Times New Roman"/>
          <w:color w:val="auto"/>
          <w:sz w:val="24"/>
          <w:szCs w:val="24"/>
          <w:bdr w:val="none" w:sz="0" w:space="0" w:color="auto"/>
          <w:lang w:eastAsia="en-US"/>
        </w:rPr>
        <w:t>ogła</w:t>
      </w:r>
      <w:r w:rsidRPr="002F0C8F">
        <w:rPr>
          <w:rFonts w:ascii="Times New Roman" w:eastAsiaTheme="minorHAnsi" w:hAnsi="Times New Roman" w:cs="Times New Roman"/>
          <w:color w:val="auto"/>
          <w:sz w:val="24"/>
          <w:szCs w:val="24"/>
          <w:bdr w:val="none" w:sz="0" w:space="0" w:color="auto"/>
          <w:lang w:eastAsia="en-US"/>
        </w:rPr>
        <w:t xml:space="preserve"> powodować </w:t>
      </w:r>
      <w:r w:rsidR="00493D5B" w:rsidRPr="002F0C8F">
        <w:rPr>
          <w:rFonts w:ascii="Times New Roman" w:eastAsiaTheme="minorHAnsi" w:hAnsi="Times New Roman" w:cs="Times New Roman"/>
          <w:color w:val="auto"/>
          <w:sz w:val="24"/>
          <w:szCs w:val="24"/>
          <w:bdr w:val="none" w:sz="0" w:space="0" w:color="auto"/>
          <w:lang w:eastAsia="en-US"/>
        </w:rPr>
        <w:t xml:space="preserve">dotychczasowa podstawa prawna do przetwarzania informacji z Rejestru przez ośrodki adopcyjne, określona w ustawie </w:t>
      </w:r>
      <w:r w:rsidR="00813D94" w:rsidRPr="00813D94">
        <w:rPr>
          <w:rFonts w:ascii="Times New Roman" w:eastAsiaTheme="minorHAnsi" w:hAnsi="Times New Roman" w:cs="Times New Roman"/>
          <w:color w:val="auto"/>
          <w:sz w:val="24"/>
          <w:szCs w:val="24"/>
          <w:bdr w:val="none" w:sz="0" w:space="0" w:color="auto"/>
          <w:lang w:eastAsia="en-US"/>
        </w:rPr>
        <w:t xml:space="preserve">z dnia 9 czerwca 2011 r. </w:t>
      </w:r>
      <w:r w:rsidR="00493D5B" w:rsidRPr="002F0C8F">
        <w:rPr>
          <w:rFonts w:ascii="Times New Roman" w:eastAsiaTheme="minorHAnsi" w:hAnsi="Times New Roman" w:cs="Times New Roman"/>
          <w:color w:val="auto"/>
          <w:sz w:val="24"/>
          <w:szCs w:val="24"/>
          <w:bdr w:val="none" w:sz="0" w:space="0" w:color="auto"/>
          <w:lang w:eastAsia="en-US"/>
        </w:rPr>
        <w:t>o wspieraniu rodziny i systemie pieczy zastępczej, p</w:t>
      </w:r>
      <w:r w:rsidRPr="002F0C8F">
        <w:rPr>
          <w:rFonts w:ascii="Times New Roman" w:eastAsiaTheme="minorHAnsi" w:hAnsi="Times New Roman" w:cs="Times New Roman"/>
          <w:color w:val="auto"/>
          <w:sz w:val="24"/>
          <w:szCs w:val="24"/>
          <w:bdr w:val="none" w:sz="0" w:space="0" w:color="auto"/>
          <w:lang w:eastAsia="en-US"/>
        </w:rPr>
        <w:t>roponuje się dokona</w:t>
      </w:r>
      <w:r w:rsidR="00210553" w:rsidRPr="002F0C8F">
        <w:rPr>
          <w:rFonts w:ascii="Times New Roman" w:eastAsiaTheme="minorHAnsi" w:hAnsi="Times New Roman" w:cs="Times New Roman"/>
          <w:color w:val="auto"/>
          <w:sz w:val="24"/>
          <w:szCs w:val="24"/>
          <w:bdr w:val="none" w:sz="0" w:space="0" w:color="auto"/>
          <w:lang w:eastAsia="en-US"/>
        </w:rPr>
        <w:t>nie</w:t>
      </w:r>
      <w:r w:rsidRPr="002F0C8F">
        <w:rPr>
          <w:rFonts w:ascii="Times New Roman" w:eastAsiaTheme="minorHAnsi" w:hAnsi="Times New Roman" w:cs="Times New Roman"/>
          <w:color w:val="auto"/>
          <w:sz w:val="24"/>
          <w:szCs w:val="24"/>
          <w:bdr w:val="none" w:sz="0" w:space="0" w:color="auto"/>
          <w:lang w:eastAsia="en-US"/>
        </w:rPr>
        <w:t xml:space="preserve"> odpowiednich zmian w przepisach </w:t>
      </w:r>
      <w:r w:rsidR="00493D5B" w:rsidRPr="002F0C8F">
        <w:rPr>
          <w:rFonts w:ascii="Times New Roman" w:eastAsiaTheme="minorHAnsi" w:hAnsi="Times New Roman" w:cs="Times New Roman"/>
          <w:color w:val="auto"/>
          <w:sz w:val="24"/>
          <w:szCs w:val="24"/>
          <w:bdr w:val="none" w:sz="0" w:space="0" w:color="auto"/>
          <w:lang w:eastAsia="en-US"/>
        </w:rPr>
        <w:t xml:space="preserve">tej </w:t>
      </w:r>
      <w:r w:rsidRPr="002F0C8F">
        <w:rPr>
          <w:rFonts w:ascii="Times New Roman" w:eastAsiaTheme="minorHAnsi" w:hAnsi="Times New Roman" w:cs="Times New Roman"/>
          <w:color w:val="auto"/>
          <w:sz w:val="24"/>
          <w:szCs w:val="24"/>
          <w:bdr w:val="none" w:sz="0" w:space="0" w:color="auto"/>
          <w:lang w:eastAsia="en-US"/>
        </w:rPr>
        <w:t>ustawy</w:t>
      </w:r>
      <w:r w:rsidR="00AB67D6" w:rsidRPr="002F0C8F">
        <w:rPr>
          <w:rFonts w:ascii="Times New Roman" w:eastAsiaTheme="minorHAnsi" w:hAnsi="Times New Roman" w:cs="Times New Roman"/>
          <w:color w:val="auto"/>
          <w:sz w:val="24"/>
          <w:szCs w:val="24"/>
          <w:bdr w:val="none" w:sz="0" w:space="0" w:color="auto"/>
          <w:lang w:eastAsia="en-US"/>
        </w:rPr>
        <w:t xml:space="preserve"> przez</w:t>
      </w:r>
      <w:r w:rsidR="00493D5B" w:rsidRPr="002F0C8F">
        <w:rPr>
          <w:rFonts w:ascii="Times New Roman" w:eastAsiaTheme="minorHAnsi" w:hAnsi="Times New Roman" w:cs="Times New Roman"/>
          <w:color w:val="auto"/>
          <w:sz w:val="24"/>
          <w:szCs w:val="24"/>
          <w:bdr w:val="none" w:sz="0" w:space="0" w:color="auto"/>
          <w:lang w:eastAsia="en-US"/>
        </w:rPr>
        <w:t xml:space="preserve"> wskazanie wprost, że </w:t>
      </w:r>
      <w:r w:rsidR="00AB67D6" w:rsidRPr="002F0C8F">
        <w:rPr>
          <w:rFonts w:ascii="Times New Roman" w:eastAsiaTheme="minorHAnsi" w:hAnsi="Times New Roman" w:cs="Times New Roman"/>
          <w:color w:val="auto"/>
          <w:sz w:val="24"/>
          <w:szCs w:val="24"/>
          <w:bdr w:val="none" w:sz="0" w:space="0" w:color="auto"/>
          <w:lang w:eastAsia="en-US"/>
        </w:rPr>
        <w:t>informacje z Krajowego Rejestru Karnego uzyskują ośrodki adopcyjne</w:t>
      </w:r>
      <w:r w:rsidR="002521E7" w:rsidRPr="002F0C8F">
        <w:rPr>
          <w:rFonts w:ascii="Times New Roman" w:eastAsiaTheme="minorHAnsi" w:hAnsi="Times New Roman" w:cs="Times New Roman"/>
          <w:color w:val="auto"/>
          <w:sz w:val="24"/>
          <w:szCs w:val="24"/>
          <w:bdr w:val="none" w:sz="0" w:space="0" w:color="auto"/>
          <w:lang w:eastAsia="en-US"/>
        </w:rPr>
        <w:t xml:space="preserve"> w celu </w:t>
      </w:r>
      <w:r w:rsidR="00AB67D6" w:rsidRPr="002F0C8F">
        <w:rPr>
          <w:rFonts w:ascii="Times New Roman" w:eastAsiaTheme="minorHAnsi" w:hAnsi="Times New Roman" w:cs="Times New Roman"/>
          <w:color w:val="auto"/>
          <w:sz w:val="24"/>
          <w:szCs w:val="24"/>
          <w:bdr w:val="none" w:sz="0" w:space="0" w:color="auto"/>
          <w:lang w:eastAsia="en-US"/>
        </w:rPr>
        <w:t>weryfikacj</w:t>
      </w:r>
      <w:r w:rsidR="002521E7" w:rsidRPr="002F0C8F">
        <w:rPr>
          <w:rFonts w:ascii="Times New Roman" w:eastAsiaTheme="minorHAnsi" w:hAnsi="Times New Roman" w:cs="Times New Roman"/>
          <w:color w:val="auto"/>
          <w:sz w:val="24"/>
          <w:szCs w:val="24"/>
          <w:bdr w:val="none" w:sz="0" w:space="0" w:color="auto"/>
          <w:lang w:eastAsia="en-US"/>
        </w:rPr>
        <w:t>i</w:t>
      </w:r>
      <w:r w:rsidR="00AB67D6" w:rsidRPr="002F0C8F">
        <w:rPr>
          <w:rFonts w:ascii="Times New Roman" w:eastAsiaTheme="minorHAnsi" w:hAnsi="Times New Roman" w:cs="Times New Roman"/>
          <w:color w:val="auto"/>
          <w:sz w:val="24"/>
          <w:szCs w:val="24"/>
          <w:bdr w:val="none" w:sz="0" w:space="0" w:color="auto"/>
          <w:lang w:eastAsia="en-US"/>
        </w:rPr>
        <w:t xml:space="preserve"> kandydatów do przysposobienia dziecka</w:t>
      </w:r>
      <w:r w:rsidR="002521E7" w:rsidRPr="002F0C8F">
        <w:rPr>
          <w:rFonts w:ascii="Times New Roman" w:eastAsiaTheme="minorHAnsi" w:hAnsi="Times New Roman" w:cs="Times New Roman"/>
          <w:color w:val="auto"/>
          <w:sz w:val="24"/>
          <w:szCs w:val="24"/>
          <w:bdr w:val="none" w:sz="0" w:space="0" w:color="auto"/>
          <w:lang w:eastAsia="en-US"/>
        </w:rPr>
        <w:t>. Do tej pory istniała różnorodna praktyka</w:t>
      </w:r>
      <w:r w:rsidR="00010CCB" w:rsidRPr="002F0C8F">
        <w:rPr>
          <w:rFonts w:ascii="Times New Roman" w:eastAsiaTheme="minorHAnsi" w:hAnsi="Times New Roman" w:cs="Times New Roman"/>
          <w:color w:val="auto"/>
          <w:sz w:val="24"/>
          <w:szCs w:val="24"/>
          <w:bdr w:val="none" w:sz="0" w:space="0" w:color="auto"/>
          <w:lang w:eastAsia="en-US"/>
        </w:rPr>
        <w:t xml:space="preserve"> w tym zakresie</w:t>
      </w:r>
      <w:r w:rsidR="002521E7" w:rsidRPr="002F0C8F">
        <w:rPr>
          <w:rFonts w:ascii="Times New Roman" w:eastAsiaTheme="minorHAnsi" w:hAnsi="Times New Roman" w:cs="Times New Roman"/>
          <w:color w:val="auto"/>
          <w:sz w:val="24"/>
          <w:szCs w:val="24"/>
          <w:bdr w:val="none" w:sz="0" w:space="0" w:color="auto"/>
          <w:lang w:eastAsia="en-US"/>
        </w:rPr>
        <w:t>, część ośrodków adopcyjnych występowała bezpośrednio do Rejestru o informacje o kandydacie, a w części przypadków o takie informacje występował sam kandydat do przysposobienia dziecka. Proponowana zmiana ma ujednolicić praktykę w zakresie badania kwalifikacji takich osób.</w:t>
      </w:r>
    </w:p>
    <w:p w14:paraId="6A51BA2B" w14:textId="582F6DA8" w:rsidR="009451EB" w:rsidRPr="002F0C8F" w:rsidRDefault="00470CF3"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Ponadto </w:t>
      </w:r>
      <w:r w:rsidR="002D2C11" w:rsidRPr="002F0C8F">
        <w:rPr>
          <w:rFonts w:ascii="Times New Roman" w:eastAsiaTheme="minorHAnsi" w:hAnsi="Times New Roman" w:cs="Times New Roman"/>
          <w:color w:val="auto"/>
          <w:sz w:val="24"/>
          <w:szCs w:val="24"/>
          <w:bdr w:val="none" w:sz="0" w:space="0" w:color="auto"/>
          <w:lang w:eastAsia="en-US"/>
        </w:rPr>
        <w:t>proponuje</w:t>
      </w:r>
      <w:r w:rsidR="00D94D0D" w:rsidRPr="002F0C8F">
        <w:rPr>
          <w:rFonts w:ascii="Times New Roman" w:eastAsiaTheme="minorHAnsi" w:hAnsi="Times New Roman" w:cs="Times New Roman"/>
          <w:color w:val="auto"/>
          <w:sz w:val="24"/>
          <w:szCs w:val="24"/>
          <w:bdr w:val="none" w:sz="0" w:space="0" w:color="auto"/>
          <w:lang w:eastAsia="en-US"/>
        </w:rPr>
        <w:t xml:space="preserve"> się</w:t>
      </w:r>
      <w:r w:rsidR="002D2C11" w:rsidRPr="002F0C8F">
        <w:rPr>
          <w:rFonts w:ascii="Times New Roman" w:eastAsiaTheme="minorHAnsi" w:hAnsi="Times New Roman" w:cs="Times New Roman"/>
          <w:color w:val="auto"/>
          <w:sz w:val="24"/>
          <w:szCs w:val="24"/>
          <w:bdr w:val="none" w:sz="0" w:space="0" w:color="auto"/>
          <w:lang w:eastAsia="en-US"/>
        </w:rPr>
        <w:t xml:space="preserve"> zmi</w:t>
      </w:r>
      <w:r w:rsidR="00D94D0D" w:rsidRPr="002F0C8F">
        <w:rPr>
          <w:rFonts w:ascii="Times New Roman" w:eastAsiaTheme="minorHAnsi" w:hAnsi="Times New Roman" w:cs="Times New Roman"/>
          <w:color w:val="auto"/>
          <w:sz w:val="24"/>
          <w:szCs w:val="24"/>
          <w:bdr w:val="none" w:sz="0" w:space="0" w:color="auto"/>
          <w:lang w:eastAsia="en-US"/>
        </w:rPr>
        <w:t>anę</w:t>
      </w:r>
      <w:r w:rsidR="002D2C11" w:rsidRPr="002F0C8F">
        <w:rPr>
          <w:rFonts w:ascii="Times New Roman" w:eastAsiaTheme="minorHAnsi" w:hAnsi="Times New Roman" w:cs="Times New Roman"/>
          <w:color w:val="auto"/>
          <w:sz w:val="24"/>
          <w:szCs w:val="24"/>
          <w:bdr w:val="none" w:sz="0" w:space="0" w:color="auto"/>
          <w:lang w:eastAsia="en-US"/>
        </w:rPr>
        <w:t xml:space="preserve"> treś</w:t>
      </w:r>
      <w:r w:rsidR="00D94D0D" w:rsidRPr="002F0C8F">
        <w:rPr>
          <w:rFonts w:ascii="Times New Roman" w:eastAsiaTheme="minorHAnsi" w:hAnsi="Times New Roman" w:cs="Times New Roman"/>
          <w:color w:val="auto"/>
          <w:sz w:val="24"/>
          <w:szCs w:val="24"/>
          <w:bdr w:val="none" w:sz="0" w:space="0" w:color="auto"/>
          <w:lang w:eastAsia="en-US"/>
        </w:rPr>
        <w:t>ci</w:t>
      </w:r>
      <w:r w:rsidR="002D2C11" w:rsidRPr="002F0C8F">
        <w:rPr>
          <w:rFonts w:ascii="Times New Roman" w:eastAsiaTheme="minorHAnsi" w:hAnsi="Times New Roman" w:cs="Times New Roman"/>
          <w:color w:val="auto"/>
          <w:sz w:val="24"/>
          <w:szCs w:val="24"/>
          <w:bdr w:val="none" w:sz="0" w:space="0" w:color="auto"/>
          <w:lang w:eastAsia="en-US"/>
        </w:rPr>
        <w:t xml:space="preserve"> pkt 11</w:t>
      </w:r>
      <w:r w:rsidR="00A138E8" w:rsidRPr="002F0C8F">
        <w:rPr>
          <w:rFonts w:ascii="Times New Roman" w:eastAsiaTheme="minorHAnsi" w:hAnsi="Times New Roman" w:cs="Times New Roman"/>
          <w:color w:val="auto"/>
          <w:sz w:val="24"/>
          <w:szCs w:val="24"/>
          <w:bdr w:val="none" w:sz="0" w:space="0" w:color="auto"/>
          <w:lang w:eastAsia="en-US"/>
        </w:rPr>
        <w:t xml:space="preserve"> w</w:t>
      </w:r>
      <w:r w:rsidR="002D2C11" w:rsidRPr="002F0C8F">
        <w:rPr>
          <w:rFonts w:ascii="Times New Roman" w:eastAsiaTheme="minorHAnsi" w:hAnsi="Times New Roman" w:cs="Times New Roman"/>
          <w:color w:val="auto"/>
          <w:sz w:val="24"/>
          <w:szCs w:val="24"/>
          <w:bdr w:val="none" w:sz="0" w:space="0" w:color="auto"/>
          <w:lang w:eastAsia="en-US"/>
        </w:rPr>
        <w:t xml:space="preserve"> art. 161 ust. 2 przez wskazanie, że ośrodek adopcyjny przetwarza informację z Krajowego Rejestru Karnego, a nie informację o niekaralności z Krajowego Rejestru Karnego. Należy bowiem wskazać, że posłużenie się zwrotem „niekaralność” wyklucza możliwość uzyskania z Krajowego Rejestru Karnego informacji o orzeczonym wobec osoby warunkowo umorzonym postępowaniu karnym w sprawach o przestępstwa lub przestępstwa skarbowe, środku zabezpieczającym związanym z umieszczeniem osoby w zakładzie psychiatrycznym lub o którym mowa w art. 99 ustawy z dnia 6 czerwca 1997 r. – </w:t>
      </w:r>
      <w:r w:rsidR="002D2C11" w:rsidRPr="00813D94">
        <w:rPr>
          <w:rFonts w:ascii="Times New Roman" w:eastAsiaTheme="minorHAnsi" w:hAnsi="Times New Roman" w:cs="Times New Roman"/>
          <w:color w:val="auto"/>
          <w:sz w:val="24"/>
          <w:szCs w:val="24"/>
          <w:bdr w:val="none" w:sz="0" w:space="0" w:color="auto"/>
          <w:lang w:eastAsia="en-US"/>
        </w:rPr>
        <w:t xml:space="preserve">Kodeks karny </w:t>
      </w:r>
      <w:r w:rsidR="002D2C11" w:rsidRPr="002F0C8F">
        <w:rPr>
          <w:rFonts w:ascii="Times New Roman" w:eastAsiaTheme="minorHAnsi" w:hAnsi="Times New Roman" w:cs="Times New Roman"/>
          <w:color w:val="auto"/>
          <w:sz w:val="24"/>
          <w:szCs w:val="24"/>
          <w:bdr w:val="none" w:sz="0" w:space="0" w:color="auto"/>
          <w:lang w:eastAsia="en-US"/>
        </w:rPr>
        <w:t xml:space="preserve">oraz o odstąpieniu od wymierzenia kary na podstawie art. 61 </w:t>
      </w:r>
      <w:r w:rsidR="009A4D23" w:rsidRPr="002F0C8F">
        <w:rPr>
          <w:rFonts w:ascii="Times New Roman" w:eastAsiaTheme="minorHAnsi" w:hAnsi="Times New Roman" w:cs="Times New Roman"/>
          <w:color w:val="auto"/>
          <w:sz w:val="24"/>
          <w:szCs w:val="24"/>
          <w:bdr w:val="none" w:sz="0" w:space="0" w:color="auto"/>
          <w:lang w:eastAsia="en-US"/>
        </w:rPr>
        <w:t xml:space="preserve">tejże </w:t>
      </w:r>
      <w:r w:rsidR="002D2C11" w:rsidRPr="002F0C8F">
        <w:rPr>
          <w:rFonts w:ascii="Times New Roman" w:eastAsiaTheme="minorHAnsi" w:hAnsi="Times New Roman" w:cs="Times New Roman"/>
          <w:color w:val="auto"/>
          <w:sz w:val="24"/>
          <w:szCs w:val="24"/>
          <w:bdr w:val="none" w:sz="0" w:space="0" w:color="auto"/>
          <w:lang w:eastAsia="en-US"/>
        </w:rPr>
        <w:t xml:space="preserve">ustawy. </w:t>
      </w:r>
      <w:r w:rsidR="009A4D23" w:rsidRPr="002F0C8F">
        <w:rPr>
          <w:rFonts w:ascii="Times New Roman" w:eastAsiaTheme="minorHAnsi" w:hAnsi="Times New Roman" w:cs="Times New Roman"/>
          <w:color w:val="auto"/>
          <w:sz w:val="24"/>
          <w:szCs w:val="24"/>
          <w:bdr w:val="none" w:sz="0" w:space="0" w:color="auto"/>
          <w:lang w:eastAsia="en-US"/>
        </w:rPr>
        <w:t>Zauważyć należy</w:t>
      </w:r>
      <w:r w:rsidR="002D2C11" w:rsidRPr="002F0C8F">
        <w:rPr>
          <w:rFonts w:ascii="Times New Roman" w:eastAsiaTheme="minorHAnsi" w:hAnsi="Times New Roman" w:cs="Times New Roman"/>
          <w:color w:val="auto"/>
          <w:sz w:val="24"/>
          <w:szCs w:val="24"/>
          <w:bdr w:val="none" w:sz="0" w:space="0" w:color="auto"/>
          <w:lang w:eastAsia="en-US"/>
        </w:rPr>
        <w:t>, że instytucje te nie mieszczą się w definicji karalności</w:t>
      </w:r>
      <w:r w:rsidR="00813D94">
        <w:rPr>
          <w:rFonts w:ascii="Times New Roman" w:eastAsiaTheme="minorHAnsi" w:hAnsi="Times New Roman" w:cs="Times New Roman"/>
          <w:color w:val="auto"/>
          <w:sz w:val="24"/>
          <w:szCs w:val="24"/>
          <w:bdr w:val="none" w:sz="0" w:space="0" w:color="auto"/>
          <w:lang w:eastAsia="en-US"/>
        </w:rPr>
        <w:t>,</w:t>
      </w:r>
      <w:r w:rsidR="002D2C11" w:rsidRPr="002F0C8F">
        <w:rPr>
          <w:rFonts w:ascii="Times New Roman" w:eastAsiaTheme="minorHAnsi" w:hAnsi="Times New Roman" w:cs="Times New Roman"/>
          <w:color w:val="auto"/>
          <w:sz w:val="24"/>
          <w:szCs w:val="24"/>
          <w:bdr w:val="none" w:sz="0" w:space="0" w:color="auto"/>
          <w:lang w:eastAsia="en-US"/>
        </w:rPr>
        <w:t xml:space="preserve"> natomiast informacje o nich </w:t>
      </w:r>
      <w:r w:rsidR="00813D94" w:rsidRPr="002F0C8F">
        <w:rPr>
          <w:rFonts w:ascii="Times New Roman" w:eastAsiaTheme="minorHAnsi" w:hAnsi="Times New Roman" w:cs="Times New Roman"/>
          <w:color w:val="auto"/>
          <w:sz w:val="24"/>
          <w:szCs w:val="24"/>
          <w:bdr w:val="none" w:sz="0" w:space="0" w:color="auto"/>
          <w:lang w:eastAsia="en-US"/>
        </w:rPr>
        <w:t xml:space="preserve">są </w:t>
      </w:r>
      <w:r w:rsidR="002D2C11" w:rsidRPr="002F0C8F">
        <w:rPr>
          <w:rFonts w:ascii="Times New Roman" w:eastAsiaTheme="minorHAnsi" w:hAnsi="Times New Roman" w:cs="Times New Roman"/>
          <w:color w:val="auto"/>
          <w:sz w:val="24"/>
          <w:szCs w:val="24"/>
          <w:bdr w:val="none" w:sz="0" w:space="0" w:color="auto"/>
          <w:lang w:eastAsia="en-US"/>
        </w:rPr>
        <w:t>gromadzone w Krajowym Rejestrze Karnym. Wydaje się, że dla oceny zdolności kandydata ośrodek adopcyjny powinien uzyskiwać pełną informację z Rejestru, aby móc dokonać rzetelnej analizy sytuacji osób przysposabiających dziecko.</w:t>
      </w:r>
    </w:p>
    <w:p w14:paraId="61FB1E70" w14:textId="0F30F7DB" w:rsidR="00CC07C8" w:rsidRPr="002F0C8F" w:rsidRDefault="00C92B08"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Art. 6</w:t>
      </w:r>
      <w:r w:rsidR="00257429" w:rsidRPr="002F0C8F">
        <w:rPr>
          <w:rFonts w:ascii="Times New Roman" w:eastAsiaTheme="minorHAnsi" w:hAnsi="Times New Roman" w:cs="Times New Roman"/>
          <w:b/>
          <w:bCs/>
          <w:color w:val="auto"/>
          <w:sz w:val="24"/>
          <w:szCs w:val="24"/>
          <w:bdr w:val="none" w:sz="0" w:space="0" w:color="auto"/>
          <w:lang w:eastAsia="en-US"/>
        </w:rPr>
        <w:t>6</w:t>
      </w:r>
      <w:r w:rsidR="0022402E" w:rsidRPr="002F0C8F">
        <w:rPr>
          <w:rFonts w:ascii="Times New Roman" w:eastAsiaTheme="minorHAnsi" w:hAnsi="Times New Roman" w:cs="Times New Roman"/>
          <w:b/>
          <w:bCs/>
          <w:color w:val="auto"/>
          <w:sz w:val="24"/>
          <w:szCs w:val="24"/>
          <w:bdr w:val="none" w:sz="0" w:space="0" w:color="auto"/>
          <w:lang w:eastAsia="en-US"/>
        </w:rPr>
        <w:t xml:space="preserve"> </w:t>
      </w:r>
      <w:r w:rsidR="00A138E8" w:rsidRPr="002F0C8F">
        <w:rPr>
          <w:rFonts w:ascii="Times New Roman" w:eastAsiaTheme="minorHAnsi" w:hAnsi="Times New Roman" w:cs="Times New Roman"/>
          <w:b/>
          <w:bCs/>
          <w:color w:val="auto"/>
          <w:sz w:val="24"/>
          <w:szCs w:val="24"/>
          <w:bdr w:val="none" w:sz="0" w:space="0" w:color="auto"/>
          <w:lang w:eastAsia="en-US"/>
        </w:rPr>
        <w:t xml:space="preserve">i </w:t>
      </w:r>
      <w:r w:rsidR="00E42F0B">
        <w:rPr>
          <w:rFonts w:ascii="Times New Roman" w:eastAsiaTheme="minorHAnsi" w:hAnsi="Times New Roman" w:cs="Times New Roman"/>
          <w:b/>
          <w:bCs/>
          <w:color w:val="auto"/>
          <w:sz w:val="24"/>
          <w:szCs w:val="24"/>
          <w:bdr w:val="none" w:sz="0" w:space="0" w:color="auto"/>
          <w:lang w:eastAsia="en-US"/>
        </w:rPr>
        <w:t xml:space="preserve">art. </w:t>
      </w:r>
      <w:r w:rsidR="0022402E" w:rsidRPr="002F0C8F">
        <w:rPr>
          <w:rFonts w:ascii="Times New Roman" w:eastAsiaTheme="minorHAnsi" w:hAnsi="Times New Roman" w:cs="Times New Roman"/>
          <w:b/>
          <w:bCs/>
          <w:color w:val="auto"/>
          <w:sz w:val="24"/>
          <w:szCs w:val="24"/>
          <w:bdr w:val="none" w:sz="0" w:space="0" w:color="auto"/>
          <w:lang w:eastAsia="en-US"/>
        </w:rPr>
        <w:t>6</w:t>
      </w:r>
      <w:r w:rsidR="00257429" w:rsidRPr="002F0C8F">
        <w:rPr>
          <w:rFonts w:ascii="Times New Roman" w:eastAsiaTheme="minorHAnsi" w:hAnsi="Times New Roman" w:cs="Times New Roman"/>
          <w:b/>
          <w:bCs/>
          <w:color w:val="auto"/>
          <w:sz w:val="24"/>
          <w:szCs w:val="24"/>
          <w:bdr w:val="none" w:sz="0" w:space="0" w:color="auto"/>
          <w:lang w:eastAsia="en-US"/>
        </w:rPr>
        <w:t>7</w:t>
      </w:r>
      <w:r w:rsidR="009451EB" w:rsidRPr="002F0C8F">
        <w:rPr>
          <w:rFonts w:ascii="Times New Roman" w:eastAsiaTheme="minorHAnsi" w:hAnsi="Times New Roman" w:cs="Times New Roman"/>
          <w:b/>
          <w:bCs/>
          <w:color w:val="auto"/>
          <w:sz w:val="24"/>
          <w:szCs w:val="24"/>
          <w:bdr w:val="none" w:sz="0" w:space="0" w:color="auto"/>
          <w:lang w:eastAsia="en-US"/>
        </w:rPr>
        <w:t xml:space="preserve"> i art. 8</w:t>
      </w:r>
      <w:r w:rsidR="006F59F6" w:rsidRPr="002F0C8F">
        <w:rPr>
          <w:rFonts w:ascii="Times New Roman" w:eastAsiaTheme="minorHAnsi" w:hAnsi="Times New Roman" w:cs="Times New Roman"/>
          <w:b/>
          <w:bCs/>
          <w:color w:val="auto"/>
          <w:sz w:val="24"/>
          <w:szCs w:val="24"/>
          <w:bdr w:val="none" w:sz="0" w:space="0" w:color="auto"/>
          <w:lang w:eastAsia="en-US"/>
        </w:rPr>
        <w:t>1</w:t>
      </w:r>
      <w:r w:rsidR="00CA3659" w:rsidRPr="002F0C8F">
        <w:rPr>
          <w:rFonts w:ascii="Times New Roman" w:eastAsiaTheme="minorHAnsi" w:hAnsi="Times New Roman" w:cs="Times New Roman"/>
          <w:b/>
          <w:bCs/>
          <w:color w:val="auto"/>
          <w:sz w:val="24"/>
          <w:szCs w:val="24"/>
          <w:bdr w:val="none" w:sz="0" w:space="0" w:color="auto"/>
          <w:lang w:eastAsia="en-US"/>
        </w:rPr>
        <w:t>.</w:t>
      </w:r>
    </w:p>
    <w:p w14:paraId="46693EA6" w14:textId="06D69701" w:rsidR="00555637" w:rsidRPr="002F0C8F" w:rsidRDefault="00CC07C8" w:rsidP="00E42F0B">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Wobec uchylenia rozporządzenia Rady (WE, Euratom) nr 1605/2002 z dnia 25 czerwca 2002 r. w sprawie rozporządzenia finansowego mającego zastosowanie do budżetu ogólnego Wspólnot Europejskich (Dz. Urz. </w:t>
      </w:r>
      <w:r w:rsidR="004147F9">
        <w:rPr>
          <w:rFonts w:ascii="Times New Roman" w:eastAsiaTheme="minorHAnsi" w:hAnsi="Times New Roman" w:cs="Times New Roman"/>
          <w:color w:val="auto"/>
          <w:sz w:val="24"/>
          <w:szCs w:val="24"/>
          <w:bdr w:val="none" w:sz="0" w:space="0" w:color="auto"/>
          <w:lang w:eastAsia="en-US"/>
        </w:rPr>
        <w:t>W</w:t>
      </w:r>
      <w:r w:rsidR="004147F9" w:rsidRPr="002F0C8F">
        <w:rPr>
          <w:rFonts w:ascii="Times New Roman" w:eastAsiaTheme="minorHAnsi" w:hAnsi="Times New Roman" w:cs="Times New Roman"/>
          <w:color w:val="auto"/>
          <w:sz w:val="24"/>
          <w:szCs w:val="24"/>
          <w:bdr w:val="none" w:sz="0" w:space="0" w:color="auto"/>
          <w:lang w:eastAsia="en-US"/>
        </w:rPr>
        <w:t xml:space="preserve">E </w:t>
      </w:r>
      <w:r w:rsidRPr="002F0C8F">
        <w:rPr>
          <w:rFonts w:ascii="Times New Roman" w:eastAsiaTheme="minorHAnsi" w:hAnsi="Times New Roman" w:cs="Times New Roman"/>
          <w:color w:val="auto"/>
          <w:sz w:val="24"/>
          <w:szCs w:val="24"/>
          <w:bdr w:val="none" w:sz="0" w:space="0" w:color="auto"/>
          <w:lang w:eastAsia="en-US"/>
        </w:rPr>
        <w:t>L 248 z 16.09.2002</w:t>
      </w:r>
      <w:r w:rsidR="00CA3659" w:rsidRPr="002F0C8F">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dotychczasowy przepis </w:t>
      </w:r>
      <w:r w:rsidR="00D83EBC" w:rsidRPr="002F0C8F">
        <w:rPr>
          <w:rFonts w:ascii="Times New Roman" w:eastAsiaTheme="minorHAnsi" w:hAnsi="Times New Roman" w:cs="Times New Roman"/>
          <w:color w:val="auto"/>
          <w:sz w:val="24"/>
          <w:szCs w:val="24"/>
          <w:bdr w:val="none" w:sz="0" w:space="0" w:color="auto"/>
          <w:lang w:eastAsia="en-US"/>
        </w:rPr>
        <w:t xml:space="preserve">art. 4 ust. 1 pkt 6 </w:t>
      </w:r>
      <w:r w:rsidR="00555637" w:rsidRPr="002F0C8F">
        <w:rPr>
          <w:rFonts w:ascii="Times New Roman" w:eastAsiaTheme="minorHAnsi" w:hAnsi="Times New Roman" w:cs="Times New Roman"/>
          <w:color w:val="auto"/>
          <w:sz w:val="24"/>
          <w:szCs w:val="24"/>
          <w:bdr w:val="none" w:sz="0" w:space="0" w:color="auto"/>
          <w:lang w:eastAsia="en-US"/>
        </w:rPr>
        <w:t xml:space="preserve">ustawy o KRK </w:t>
      </w:r>
      <w:r w:rsidRPr="002F0C8F">
        <w:rPr>
          <w:rFonts w:ascii="Times New Roman" w:eastAsiaTheme="minorHAnsi" w:hAnsi="Times New Roman" w:cs="Times New Roman"/>
          <w:color w:val="auto"/>
          <w:sz w:val="24"/>
          <w:szCs w:val="24"/>
          <w:bdr w:val="none" w:sz="0" w:space="0" w:color="auto"/>
          <w:lang w:eastAsia="en-US"/>
        </w:rPr>
        <w:t xml:space="preserve">stanowiący o przekazywaniu </w:t>
      </w:r>
      <w:r w:rsidR="00D926C6" w:rsidRPr="002F0C8F">
        <w:rPr>
          <w:rFonts w:ascii="Times New Roman" w:eastAsiaTheme="minorHAnsi" w:hAnsi="Times New Roman" w:cs="Times New Roman"/>
          <w:color w:val="auto"/>
          <w:sz w:val="24"/>
          <w:szCs w:val="24"/>
          <w:bdr w:val="none" w:sz="0" w:space="0" w:color="auto"/>
          <w:lang w:eastAsia="en-US"/>
        </w:rPr>
        <w:t xml:space="preserve">m.in. </w:t>
      </w:r>
      <w:r w:rsidRPr="002F0C8F">
        <w:rPr>
          <w:rFonts w:ascii="Times New Roman" w:eastAsiaTheme="minorHAnsi" w:hAnsi="Times New Roman" w:cs="Times New Roman"/>
          <w:color w:val="auto"/>
          <w:sz w:val="24"/>
          <w:szCs w:val="24"/>
          <w:bdr w:val="none" w:sz="0" w:space="0" w:color="auto"/>
          <w:lang w:eastAsia="en-US"/>
        </w:rPr>
        <w:t xml:space="preserve">Prezesowi Agencji Restrukturyzacji i Modernizacji Rolnictwa </w:t>
      </w:r>
      <w:r w:rsidR="00555637" w:rsidRPr="002F0C8F">
        <w:rPr>
          <w:rFonts w:ascii="Times New Roman" w:eastAsiaTheme="minorHAnsi" w:hAnsi="Times New Roman" w:cs="Times New Roman"/>
          <w:color w:val="auto"/>
          <w:sz w:val="24"/>
          <w:szCs w:val="24"/>
          <w:bdr w:val="none" w:sz="0" w:space="0" w:color="auto"/>
          <w:lang w:eastAsia="en-US"/>
        </w:rPr>
        <w:t xml:space="preserve">(ARiMR) </w:t>
      </w:r>
      <w:r w:rsidR="00D926C6" w:rsidRPr="002F0C8F">
        <w:rPr>
          <w:rFonts w:ascii="Times New Roman" w:eastAsiaTheme="minorHAnsi" w:hAnsi="Times New Roman" w:cs="Times New Roman"/>
          <w:color w:val="auto"/>
          <w:sz w:val="24"/>
          <w:szCs w:val="24"/>
          <w:bdr w:val="none" w:sz="0" w:space="0" w:color="auto"/>
          <w:lang w:eastAsia="en-US"/>
        </w:rPr>
        <w:t>informacji na temat wyroków skazujących,</w:t>
      </w:r>
      <w:r w:rsidR="00D926C6" w:rsidRPr="002F0C8F">
        <w:rPr>
          <w:rFonts w:ascii="Times New Roman" w:hAnsi="Times New Roman" w:cs="Times New Roman"/>
          <w:color w:val="333333"/>
          <w:sz w:val="24"/>
          <w:szCs w:val="24"/>
          <w:shd w:val="clear" w:color="auto" w:fill="FFFFFF"/>
        </w:rPr>
        <w:t xml:space="preserve"> </w:t>
      </w:r>
      <w:r w:rsidR="00D926C6" w:rsidRPr="002F0C8F">
        <w:rPr>
          <w:rFonts w:ascii="Times New Roman" w:eastAsiaTheme="minorHAnsi" w:hAnsi="Times New Roman" w:cs="Times New Roman"/>
          <w:color w:val="auto"/>
          <w:sz w:val="24"/>
          <w:szCs w:val="24"/>
          <w:bdr w:val="none" w:sz="0" w:space="0" w:color="auto"/>
          <w:lang w:eastAsia="en-US"/>
        </w:rPr>
        <w:t>jeśli czyn zabroniony został popełniony na szkodę interesów finansowych Wspólnot Europejskich</w:t>
      </w:r>
      <w:r w:rsidR="00B5715B" w:rsidRPr="002F0C8F">
        <w:rPr>
          <w:rFonts w:ascii="Times New Roman" w:eastAsiaTheme="minorHAnsi" w:hAnsi="Times New Roman" w:cs="Times New Roman"/>
          <w:color w:val="auto"/>
          <w:sz w:val="24"/>
          <w:szCs w:val="24"/>
          <w:bdr w:val="none" w:sz="0" w:space="0" w:color="auto"/>
          <w:lang w:eastAsia="en-US"/>
        </w:rPr>
        <w:t>,</w:t>
      </w:r>
      <w:r w:rsidR="00D926C6" w:rsidRPr="002F0C8F">
        <w:rPr>
          <w:rFonts w:ascii="Times New Roman" w:eastAsiaTheme="minorHAnsi" w:hAnsi="Times New Roman" w:cs="Times New Roman"/>
          <w:color w:val="auto"/>
          <w:sz w:val="24"/>
          <w:szCs w:val="24"/>
          <w:bdr w:val="none" w:sz="0" w:space="0" w:color="auto"/>
          <w:lang w:eastAsia="en-US"/>
        </w:rPr>
        <w:t xml:space="preserve"> </w:t>
      </w:r>
      <w:r w:rsidR="00C72C58">
        <w:rPr>
          <w:rFonts w:ascii="Times New Roman" w:eastAsiaTheme="minorHAnsi" w:hAnsi="Times New Roman" w:cs="Times New Roman"/>
          <w:color w:val="auto"/>
          <w:sz w:val="24"/>
          <w:szCs w:val="24"/>
          <w:bdr w:val="none" w:sz="0" w:space="0" w:color="auto"/>
          <w:lang w:eastAsia="en-US"/>
        </w:rPr>
        <w:t>stracił rację bytu.</w:t>
      </w:r>
    </w:p>
    <w:p w14:paraId="19EB2845" w14:textId="34B9D018" w:rsidR="003A2A08" w:rsidRPr="002F0C8F" w:rsidRDefault="00A138E8"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Projektowana u</w:t>
      </w:r>
      <w:r w:rsidR="00B5715B" w:rsidRPr="002F0C8F">
        <w:rPr>
          <w:rFonts w:ascii="Times New Roman" w:eastAsiaTheme="minorHAnsi" w:hAnsi="Times New Roman" w:cs="Times New Roman"/>
          <w:color w:val="auto"/>
          <w:sz w:val="24"/>
          <w:szCs w:val="24"/>
          <w:bdr w:val="none" w:sz="0" w:space="0" w:color="auto"/>
          <w:lang w:eastAsia="en-US"/>
        </w:rPr>
        <w:t>stawa, przez odpowiednie zmiany wprowadzone w ustawie z dnia 20 lutego 2015</w:t>
      </w:r>
      <w:r w:rsidR="00613C3F" w:rsidRPr="002F0C8F">
        <w:rPr>
          <w:rFonts w:ascii="Times New Roman" w:eastAsiaTheme="minorHAnsi" w:hAnsi="Times New Roman" w:cs="Times New Roman"/>
          <w:color w:val="auto"/>
          <w:sz w:val="24"/>
          <w:szCs w:val="24"/>
          <w:bdr w:val="none" w:sz="0" w:space="0" w:color="auto"/>
          <w:lang w:eastAsia="en-US"/>
        </w:rPr>
        <w:t> </w:t>
      </w:r>
      <w:r w:rsidR="00B5715B" w:rsidRPr="002F0C8F">
        <w:rPr>
          <w:rFonts w:ascii="Times New Roman" w:eastAsiaTheme="minorHAnsi" w:hAnsi="Times New Roman" w:cs="Times New Roman"/>
          <w:color w:val="auto"/>
          <w:sz w:val="24"/>
          <w:szCs w:val="24"/>
          <w:bdr w:val="none" w:sz="0" w:space="0" w:color="auto"/>
          <w:lang w:eastAsia="en-US"/>
        </w:rPr>
        <w:t>r. o wspieraniu obszarów wiejskich z udziałem środków Europejskiego Funduszu Rolnego na rzecz Rozwoju Obszarów Wiejskich w ramach Programu Rozwoju Obszarów Wiejskich na lata 2014–2020 oraz ustawie z dnia 10 lipca 2015 r. o wspieraniu zrównoważonego rozwoju sektora rybackiego z udziałem Europejskiego Funduszu Morskiego i Rybackiego</w:t>
      </w:r>
      <w:r w:rsidR="00802010" w:rsidRPr="002F0C8F">
        <w:rPr>
          <w:rFonts w:ascii="Times New Roman" w:eastAsiaTheme="minorHAnsi" w:hAnsi="Times New Roman" w:cs="Times New Roman"/>
          <w:color w:val="auto"/>
          <w:sz w:val="24"/>
          <w:szCs w:val="24"/>
          <w:bdr w:val="none" w:sz="0" w:space="0" w:color="auto"/>
          <w:lang w:eastAsia="en-US"/>
        </w:rPr>
        <w:t xml:space="preserve">, wprowadza obowiązek biura informacyjnego </w:t>
      </w:r>
      <w:r w:rsidR="00555637" w:rsidRPr="002F0C8F">
        <w:rPr>
          <w:rFonts w:ascii="Times New Roman" w:eastAsiaTheme="minorHAnsi" w:hAnsi="Times New Roman" w:cs="Times New Roman"/>
          <w:color w:val="auto"/>
          <w:sz w:val="24"/>
          <w:szCs w:val="24"/>
          <w:bdr w:val="none" w:sz="0" w:space="0" w:color="auto"/>
          <w:lang w:eastAsia="en-US"/>
        </w:rPr>
        <w:t>przekazywani</w:t>
      </w:r>
      <w:r w:rsidR="00802010" w:rsidRPr="002F0C8F">
        <w:rPr>
          <w:rFonts w:ascii="Times New Roman" w:eastAsiaTheme="minorHAnsi" w:hAnsi="Times New Roman" w:cs="Times New Roman"/>
          <w:color w:val="auto"/>
          <w:sz w:val="24"/>
          <w:szCs w:val="24"/>
          <w:bdr w:val="none" w:sz="0" w:space="0" w:color="auto"/>
          <w:lang w:eastAsia="en-US"/>
        </w:rPr>
        <w:t>a</w:t>
      </w:r>
      <w:r w:rsidR="00555637" w:rsidRPr="002F0C8F">
        <w:rPr>
          <w:rFonts w:ascii="Times New Roman" w:eastAsiaTheme="minorHAnsi" w:hAnsi="Times New Roman" w:cs="Times New Roman"/>
          <w:color w:val="auto"/>
          <w:sz w:val="24"/>
          <w:szCs w:val="24"/>
          <w:bdr w:val="none" w:sz="0" w:space="0" w:color="auto"/>
          <w:lang w:eastAsia="en-US"/>
        </w:rPr>
        <w:t xml:space="preserve"> ARiMR </w:t>
      </w:r>
      <w:r w:rsidR="00802010" w:rsidRPr="002F0C8F">
        <w:rPr>
          <w:rFonts w:ascii="Times New Roman" w:eastAsiaTheme="minorHAnsi" w:hAnsi="Times New Roman" w:cs="Times New Roman"/>
          <w:color w:val="auto"/>
          <w:sz w:val="24"/>
          <w:szCs w:val="24"/>
          <w:bdr w:val="none" w:sz="0" w:space="0" w:color="auto"/>
          <w:lang w:eastAsia="en-US"/>
        </w:rPr>
        <w:t>z urzędu</w:t>
      </w:r>
      <w:r w:rsidR="00555637" w:rsidRPr="002F0C8F">
        <w:rPr>
          <w:rFonts w:ascii="Times New Roman" w:eastAsiaTheme="minorHAnsi" w:hAnsi="Times New Roman" w:cs="Times New Roman"/>
          <w:color w:val="auto"/>
          <w:sz w:val="24"/>
          <w:szCs w:val="24"/>
          <w:bdr w:val="none" w:sz="0" w:space="0" w:color="auto"/>
          <w:lang w:eastAsia="en-US"/>
        </w:rPr>
        <w:t xml:space="preserve"> </w:t>
      </w:r>
      <w:r w:rsidR="00CC07C8" w:rsidRPr="002F0C8F">
        <w:rPr>
          <w:rFonts w:ascii="Times New Roman" w:eastAsiaTheme="minorHAnsi" w:hAnsi="Times New Roman" w:cs="Times New Roman"/>
          <w:color w:val="auto"/>
          <w:sz w:val="24"/>
          <w:szCs w:val="24"/>
          <w:bdr w:val="none" w:sz="0" w:space="0" w:color="auto"/>
          <w:lang w:eastAsia="en-US"/>
        </w:rPr>
        <w:t xml:space="preserve">informacji </w:t>
      </w:r>
      <w:r w:rsidR="00802010" w:rsidRPr="002F0C8F">
        <w:rPr>
          <w:rFonts w:ascii="Times New Roman" w:eastAsiaTheme="minorHAnsi" w:hAnsi="Times New Roman" w:cs="Times New Roman"/>
          <w:color w:val="auto"/>
          <w:sz w:val="24"/>
          <w:szCs w:val="24"/>
          <w:bdr w:val="none" w:sz="0" w:space="0" w:color="auto"/>
          <w:lang w:eastAsia="en-US"/>
        </w:rPr>
        <w:t>o zakazach wskazanych w zmienianych przepisach oraz obowiązek aktualizacji tych informacji. Informacje te są niezbędne</w:t>
      </w:r>
      <w:r w:rsidR="00555637" w:rsidRPr="002F0C8F">
        <w:rPr>
          <w:rFonts w:ascii="Times New Roman" w:eastAsiaTheme="minorHAnsi" w:hAnsi="Times New Roman" w:cs="Times New Roman"/>
          <w:color w:val="auto"/>
          <w:sz w:val="24"/>
          <w:szCs w:val="24"/>
          <w:bdr w:val="none" w:sz="0" w:space="0" w:color="auto"/>
          <w:lang w:eastAsia="en-US"/>
        </w:rPr>
        <w:t xml:space="preserve"> ARiMR przy rozstrzyganiu wniosk</w:t>
      </w:r>
      <w:r w:rsidR="003A2A08" w:rsidRPr="002F0C8F">
        <w:rPr>
          <w:rFonts w:ascii="Times New Roman" w:eastAsiaTheme="minorHAnsi" w:hAnsi="Times New Roman" w:cs="Times New Roman"/>
          <w:color w:val="auto"/>
          <w:sz w:val="24"/>
          <w:szCs w:val="24"/>
          <w:bdr w:val="none" w:sz="0" w:space="0" w:color="auto"/>
          <w:lang w:eastAsia="en-US"/>
        </w:rPr>
        <w:t>ów</w:t>
      </w:r>
      <w:r w:rsidR="00555637" w:rsidRPr="002F0C8F">
        <w:rPr>
          <w:rFonts w:ascii="Times New Roman" w:eastAsiaTheme="minorHAnsi" w:hAnsi="Times New Roman" w:cs="Times New Roman"/>
          <w:color w:val="auto"/>
          <w:sz w:val="24"/>
          <w:szCs w:val="24"/>
          <w:bdr w:val="none" w:sz="0" w:space="0" w:color="auto"/>
          <w:lang w:eastAsia="en-US"/>
        </w:rPr>
        <w:t xml:space="preserve"> </w:t>
      </w:r>
      <w:r w:rsidR="003A2A08" w:rsidRPr="002F0C8F">
        <w:rPr>
          <w:rFonts w:ascii="Times New Roman" w:eastAsiaTheme="minorHAnsi" w:hAnsi="Times New Roman" w:cs="Times New Roman"/>
          <w:color w:val="auto"/>
          <w:sz w:val="24"/>
          <w:szCs w:val="24"/>
          <w:bdr w:val="none" w:sz="0" w:space="0" w:color="auto"/>
          <w:lang w:eastAsia="en-US"/>
        </w:rPr>
        <w:t>w ramach postępowań związanych z udzielaniem środków w ramach Europejskiego Funduszu Rolnego</w:t>
      </w:r>
      <w:r w:rsidR="0022402E" w:rsidRPr="002F0C8F">
        <w:rPr>
          <w:rFonts w:ascii="Times New Roman" w:eastAsiaTheme="minorHAnsi" w:hAnsi="Times New Roman" w:cs="Times New Roman"/>
          <w:color w:val="auto"/>
          <w:sz w:val="24"/>
          <w:szCs w:val="24"/>
          <w:bdr w:val="none" w:sz="0" w:space="0" w:color="auto"/>
          <w:lang w:eastAsia="en-US"/>
        </w:rPr>
        <w:t xml:space="preserve"> oraz w ramach</w:t>
      </w:r>
      <w:r w:rsidR="0022402E" w:rsidRPr="002F0C8F">
        <w:rPr>
          <w:rFonts w:ascii="Times New Roman" w:eastAsiaTheme="minorEastAsia" w:hAnsi="Times New Roman" w:cs="Times New Roman"/>
          <w:color w:val="auto"/>
          <w:sz w:val="24"/>
          <w:szCs w:val="24"/>
          <w:bdr w:val="none" w:sz="0" w:space="0" w:color="auto"/>
        </w:rPr>
        <w:t xml:space="preserve"> </w:t>
      </w:r>
      <w:r w:rsidR="0022402E" w:rsidRPr="002F0C8F">
        <w:rPr>
          <w:rFonts w:ascii="Times New Roman" w:eastAsiaTheme="minorHAnsi" w:hAnsi="Times New Roman" w:cs="Times New Roman"/>
          <w:color w:val="auto"/>
          <w:sz w:val="24"/>
          <w:szCs w:val="24"/>
          <w:bdr w:val="none" w:sz="0" w:space="0" w:color="auto"/>
          <w:lang w:eastAsia="en-US"/>
        </w:rPr>
        <w:t>Europejskiego Funduszu Morskiego i Rybackiego.</w:t>
      </w:r>
    </w:p>
    <w:p w14:paraId="327D3A41" w14:textId="225CDD93" w:rsidR="00CC07C8" w:rsidRPr="002F0C8F" w:rsidRDefault="003A2A08" w:rsidP="0057172E">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Wobec powyższego</w:t>
      </w:r>
      <w:r w:rsidR="0057172E" w:rsidRPr="002F0C8F">
        <w:rPr>
          <w:rFonts w:ascii="Times New Roman" w:eastAsiaTheme="minorHAnsi" w:hAnsi="Times New Roman" w:cs="Times New Roman"/>
          <w:color w:val="auto"/>
          <w:sz w:val="24"/>
          <w:szCs w:val="24"/>
          <w:bdr w:val="none" w:sz="0" w:space="0" w:color="auto"/>
          <w:lang w:eastAsia="en-US"/>
        </w:rPr>
        <w:t xml:space="preserve"> jest</w:t>
      </w:r>
      <w:r w:rsidRPr="002F0C8F">
        <w:rPr>
          <w:rFonts w:ascii="Times New Roman" w:eastAsiaTheme="minorHAnsi" w:hAnsi="Times New Roman" w:cs="Times New Roman"/>
          <w:color w:val="auto"/>
          <w:sz w:val="24"/>
          <w:szCs w:val="24"/>
          <w:bdr w:val="none" w:sz="0" w:space="0" w:color="auto"/>
          <w:lang w:eastAsia="en-US"/>
        </w:rPr>
        <w:t xml:space="preserve"> konieczna zmiana </w:t>
      </w:r>
      <w:r w:rsidR="00A62409" w:rsidRPr="002F0C8F">
        <w:rPr>
          <w:rFonts w:ascii="Times New Roman" w:eastAsiaTheme="minorHAnsi" w:hAnsi="Times New Roman" w:cs="Times New Roman"/>
          <w:color w:val="auto"/>
          <w:sz w:val="24"/>
          <w:szCs w:val="24"/>
          <w:bdr w:val="none" w:sz="0" w:space="0" w:color="auto"/>
          <w:lang w:eastAsia="en-US"/>
        </w:rPr>
        <w:t xml:space="preserve">art. 16 </w:t>
      </w:r>
      <w:r w:rsidRPr="002F0C8F">
        <w:rPr>
          <w:rFonts w:ascii="Times New Roman" w:eastAsiaTheme="minorHAnsi" w:hAnsi="Times New Roman" w:cs="Times New Roman"/>
          <w:color w:val="auto"/>
          <w:sz w:val="24"/>
          <w:szCs w:val="24"/>
          <w:bdr w:val="none" w:sz="0" w:space="0" w:color="auto"/>
          <w:lang w:eastAsia="en-US"/>
        </w:rPr>
        <w:t>ustaw</w:t>
      </w:r>
      <w:r w:rsidR="00A62409" w:rsidRPr="002F0C8F">
        <w:rPr>
          <w:rFonts w:ascii="Times New Roman" w:eastAsiaTheme="minorHAnsi" w:hAnsi="Times New Roman" w:cs="Times New Roman"/>
          <w:color w:val="auto"/>
          <w:sz w:val="24"/>
          <w:szCs w:val="24"/>
          <w:bdr w:val="none" w:sz="0" w:space="0" w:color="auto"/>
          <w:lang w:eastAsia="en-US"/>
        </w:rPr>
        <w:t>y</w:t>
      </w:r>
      <w:r w:rsidRPr="002F0C8F">
        <w:rPr>
          <w:rFonts w:ascii="Times New Roman" w:eastAsiaTheme="minorHAnsi" w:hAnsi="Times New Roman" w:cs="Times New Roman"/>
          <w:color w:val="auto"/>
          <w:sz w:val="24"/>
          <w:szCs w:val="24"/>
          <w:bdr w:val="none" w:sz="0" w:space="0" w:color="auto"/>
          <w:lang w:eastAsia="en-US"/>
        </w:rPr>
        <w:t xml:space="preserve"> z dnia 20 lutego 2015 r. o wspieraniu obszarów wiejskich z udziałem środków Europejskiego Funduszu Rolnego na rzecz Rozwoju Obszarów Wiejskich w ramach Programu Rozwoju Obszarów Wiejskich na lata 2014</w:t>
      </w:r>
      <w:r w:rsidR="0057172E">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2020</w:t>
      </w:r>
      <w:r w:rsidR="003D10EA" w:rsidRPr="002F0C8F">
        <w:rPr>
          <w:rFonts w:ascii="Times New Roman" w:eastAsiaTheme="minorHAnsi" w:hAnsi="Times New Roman" w:cs="Times New Roman"/>
          <w:color w:val="auto"/>
          <w:sz w:val="24"/>
          <w:szCs w:val="24"/>
          <w:bdr w:val="none" w:sz="0" w:space="0" w:color="auto"/>
          <w:lang w:eastAsia="en-US"/>
        </w:rPr>
        <w:t xml:space="preserve">, która </w:t>
      </w:r>
      <w:r w:rsidRPr="002F0C8F">
        <w:rPr>
          <w:rFonts w:ascii="Times New Roman" w:eastAsiaTheme="minorHAnsi" w:hAnsi="Times New Roman" w:cs="Times New Roman"/>
          <w:color w:val="auto"/>
          <w:sz w:val="24"/>
          <w:szCs w:val="24"/>
          <w:bdr w:val="none" w:sz="0" w:space="0" w:color="auto"/>
          <w:lang w:eastAsia="en-US"/>
        </w:rPr>
        <w:t>stanowi</w:t>
      </w:r>
      <w:r w:rsidR="00A62409"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 xml:space="preserve">podstawę do przekazywania ARiMR przez </w:t>
      </w:r>
      <w:r w:rsidR="00802010" w:rsidRPr="002F0C8F">
        <w:rPr>
          <w:rFonts w:ascii="Times New Roman" w:eastAsiaTheme="minorHAnsi" w:hAnsi="Times New Roman" w:cs="Times New Roman"/>
          <w:color w:val="auto"/>
          <w:sz w:val="24"/>
          <w:szCs w:val="24"/>
          <w:bdr w:val="none" w:sz="0" w:space="0" w:color="auto"/>
          <w:lang w:eastAsia="en-US"/>
        </w:rPr>
        <w:t>biuro informacyjne</w:t>
      </w:r>
      <w:r w:rsidRPr="002F0C8F">
        <w:rPr>
          <w:rFonts w:ascii="Times New Roman" w:eastAsiaTheme="minorHAnsi" w:hAnsi="Times New Roman" w:cs="Times New Roman"/>
          <w:color w:val="auto"/>
          <w:sz w:val="24"/>
          <w:szCs w:val="24"/>
          <w:bdr w:val="none" w:sz="0" w:space="0" w:color="auto"/>
          <w:lang w:eastAsia="en-US"/>
        </w:rPr>
        <w:t xml:space="preserve"> informacji z urzędu </w:t>
      </w:r>
      <w:r w:rsidR="00CC07C8" w:rsidRPr="002F0C8F">
        <w:rPr>
          <w:rFonts w:ascii="Times New Roman" w:eastAsiaTheme="minorHAnsi" w:hAnsi="Times New Roman" w:cs="Times New Roman"/>
          <w:color w:val="auto"/>
          <w:sz w:val="24"/>
          <w:szCs w:val="24"/>
          <w:bdr w:val="none" w:sz="0" w:space="0" w:color="auto"/>
          <w:lang w:eastAsia="en-US"/>
        </w:rPr>
        <w:t>o orzeczonym zakazie dostępu do środków, o których mowa w art. 5 ust. 3 pkt 4 ustawy z dnia 27 sierpnia 2009 r. o finansach publicznych</w:t>
      </w:r>
      <w:r w:rsidR="0057172E">
        <w:rPr>
          <w:rFonts w:ascii="Times New Roman" w:eastAsiaTheme="minorHAnsi" w:hAnsi="Times New Roman" w:cs="Times New Roman"/>
          <w:color w:val="auto"/>
          <w:sz w:val="24"/>
          <w:szCs w:val="24"/>
          <w:bdr w:val="none" w:sz="0" w:space="0" w:color="auto"/>
          <w:lang w:eastAsia="en-US"/>
        </w:rPr>
        <w:t>,</w:t>
      </w:r>
      <w:r w:rsidR="00CC07C8" w:rsidRPr="002F0C8F">
        <w:rPr>
          <w:rFonts w:ascii="Times New Roman" w:eastAsiaTheme="minorHAnsi" w:hAnsi="Times New Roman" w:cs="Times New Roman"/>
          <w:color w:val="auto"/>
          <w:sz w:val="24"/>
          <w:szCs w:val="24"/>
          <w:bdr w:val="none" w:sz="0" w:space="0" w:color="auto"/>
          <w:lang w:eastAsia="en-US"/>
        </w:rPr>
        <w:t xml:space="preserve"> oraz inform</w:t>
      </w:r>
      <w:r w:rsidRPr="002F0C8F">
        <w:rPr>
          <w:rFonts w:ascii="Times New Roman" w:eastAsiaTheme="minorHAnsi" w:hAnsi="Times New Roman" w:cs="Times New Roman"/>
          <w:color w:val="auto"/>
          <w:sz w:val="24"/>
          <w:szCs w:val="24"/>
          <w:bdr w:val="none" w:sz="0" w:space="0" w:color="auto"/>
          <w:lang w:eastAsia="en-US"/>
        </w:rPr>
        <w:t xml:space="preserve">acji </w:t>
      </w:r>
      <w:r w:rsidR="00CC07C8" w:rsidRPr="002F0C8F">
        <w:rPr>
          <w:rFonts w:ascii="Times New Roman" w:eastAsiaTheme="minorHAnsi" w:hAnsi="Times New Roman" w:cs="Times New Roman"/>
          <w:color w:val="auto"/>
          <w:sz w:val="24"/>
          <w:szCs w:val="24"/>
          <w:bdr w:val="none" w:sz="0" w:space="0" w:color="auto"/>
          <w:lang w:eastAsia="en-US"/>
        </w:rPr>
        <w:t>o aktualizacjach dotyczących orzeczonego zakazu.</w:t>
      </w:r>
    </w:p>
    <w:p w14:paraId="456EB920" w14:textId="5699CF81" w:rsidR="0022402E" w:rsidRPr="002F0C8F" w:rsidRDefault="00143542"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Zmiana w </w:t>
      </w:r>
      <w:r w:rsidR="003D10EA" w:rsidRPr="002F0C8F">
        <w:rPr>
          <w:rFonts w:ascii="Times New Roman" w:eastAsiaTheme="minorHAnsi" w:hAnsi="Times New Roman" w:cs="Times New Roman"/>
          <w:color w:val="auto"/>
          <w:sz w:val="24"/>
          <w:szCs w:val="24"/>
          <w:bdr w:val="none" w:sz="0" w:space="0" w:color="auto"/>
          <w:lang w:eastAsia="en-US"/>
        </w:rPr>
        <w:t xml:space="preserve">art. 12 </w:t>
      </w:r>
      <w:r w:rsidRPr="002F0C8F">
        <w:rPr>
          <w:rFonts w:ascii="Times New Roman" w:eastAsiaTheme="minorHAnsi" w:hAnsi="Times New Roman" w:cs="Times New Roman"/>
          <w:color w:val="auto"/>
          <w:sz w:val="24"/>
          <w:szCs w:val="24"/>
          <w:bdr w:val="none" w:sz="0" w:space="0" w:color="auto"/>
          <w:lang w:eastAsia="en-US"/>
        </w:rPr>
        <w:t>ustaw</w:t>
      </w:r>
      <w:r w:rsidR="003D10EA" w:rsidRPr="002F0C8F">
        <w:rPr>
          <w:rFonts w:ascii="Times New Roman" w:eastAsiaTheme="minorHAnsi" w:hAnsi="Times New Roman" w:cs="Times New Roman"/>
          <w:color w:val="auto"/>
          <w:sz w:val="24"/>
          <w:szCs w:val="24"/>
          <w:bdr w:val="none" w:sz="0" w:space="0" w:color="auto"/>
          <w:lang w:eastAsia="en-US"/>
        </w:rPr>
        <w:t>y</w:t>
      </w:r>
      <w:r w:rsidRPr="002F0C8F">
        <w:rPr>
          <w:rFonts w:ascii="Times New Roman" w:eastAsiaTheme="minorHAnsi" w:hAnsi="Times New Roman" w:cs="Times New Roman"/>
          <w:color w:val="auto"/>
          <w:sz w:val="24"/>
          <w:szCs w:val="24"/>
          <w:bdr w:val="none" w:sz="0" w:space="0" w:color="auto"/>
          <w:lang w:eastAsia="en-US"/>
        </w:rPr>
        <w:t xml:space="preserve"> z dnia 10 lipca 2015 r. o wspieraniu zrównoważonego rozwoju sektora rybackiego z udziałem Europejskiego Funduszu Morskiego i Rybackiego umożliwi </w:t>
      </w:r>
      <w:r w:rsidR="00A62409" w:rsidRPr="002F0C8F">
        <w:rPr>
          <w:rFonts w:ascii="Times New Roman" w:eastAsiaTheme="minorHAnsi" w:hAnsi="Times New Roman" w:cs="Times New Roman"/>
          <w:color w:val="auto"/>
          <w:sz w:val="24"/>
          <w:szCs w:val="24"/>
          <w:bdr w:val="none" w:sz="0" w:space="0" w:color="auto"/>
          <w:lang w:eastAsia="en-US"/>
        </w:rPr>
        <w:t xml:space="preserve">z kolei </w:t>
      </w:r>
      <w:r w:rsidRPr="002F0C8F">
        <w:rPr>
          <w:rFonts w:ascii="Times New Roman" w:eastAsiaTheme="minorHAnsi" w:hAnsi="Times New Roman" w:cs="Times New Roman"/>
          <w:color w:val="auto"/>
          <w:sz w:val="24"/>
          <w:szCs w:val="24"/>
          <w:bdr w:val="none" w:sz="0" w:space="0" w:color="auto"/>
          <w:lang w:eastAsia="en-US"/>
        </w:rPr>
        <w:t xml:space="preserve">przekazywanie ARiMR przez </w:t>
      </w:r>
      <w:r w:rsidR="00A62409" w:rsidRPr="002F0C8F">
        <w:rPr>
          <w:rFonts w:ascii="Times New Roman" w:eastAsiaTheme="minorHAnsi" w:hAnsi="Times New Roman" w:cs="Times New Roman"/>
          <w:color w:val="auto"/>
          <w:sz w:val="24"/>
          <w:szCs w:val="24"/>
          <w:bdr w:val="none" w:sz="0" w:space="0" w:color="auto"/>
          <w:lang w:eastAsia="en-US"/>
        </w:rPr>
        <w:t>biuro informacyjne</w:t>
      </w:r>
      <w:r w:rsidRPr="002F0C8F">
        <w:rPr>
          <w:rFonts w:ascii="Times New Roman" w:eastAsiaTheme="minorHAnsi" w:hAnsi="Times New Roman" w:cs="Times New Roman"/>
          <w:color w:val="auto"/>
          <w:sz w:val="24"/>
          <w:szCs w:val="24"/>
          <w:bdr w:val="none" w:sz="0" w:space="0" w:color="auto"/>
          <w:lang w:eastAsia="en-US"/>
        </w:rPr>
        <w:t xml:space="preserve"> </w:t>
      </w:r>
      <w:r w:rsidR="0038311C" w:rsidRPr="002F0C8F">
        <w:rPr>
          <w:rFonts w:ascii="Times New Roman" w:eastAsiaTheme="minorHAnsi" w:hAnsi="Times New Roman" w:cs="Times New Roman"/>
          <w:color w:val="auto"/>
          <w:sz w:val="24"/>
          <w:szCs w:val="24"/>
          <w:bdr w:val="none" w:sz="0" w:space="0" w:color="auto"/>
          <w:lang w:eastAsia="en-US"/>
        </w:rPr>
        <w:t>informacji z urzędu</w:t>
      </w:r>
      <w:r w:rsidRPr="002F0C8F">
        <w:rPr>
          <w:rFonts w:ascii="Times New Roman" w:eastAsiaTheme="minorHAnsi" w:hAnsi="Times New Roman" w:cs="Times New Roman"/>
          <w:color w:val="auto"/>
          <w:sz w:val="24"/>
          <w:szCs w:val="24"/>
          <w:bdr w:val="none" w:sz="0" w:space="0" w:color="auto"/>
          <w:lang w:eastAsia="en-US"/>
        </w:rPr>
        <w:t xml:space="preserve"> o zakazie dostępu do środków, o których mowa w art. 5 ust. 3 pkt 1 ustawy z dnia 27 sierpnia 2009 r. o finansach publicznych, zakazie korzystania z dotacji, subwencji lub innych form wsparcia finansowego środkami publicznymi lub zakazie ubiegania się o zamówienia publiczne oraz ich aktualizowanie.</w:t>
      </w:r>
    </w:p>
    <w:p w14:paraId="3CEF2C47" w14:textId="5FAD248C" w:rsidR="00CC07C8" w:rsidRPr="002F0C8F" w:rsidRDefault="00EA1395"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Takie rozwiązanie wydaje się konieczne </w:t>
      </w:r>
      <w:r w:rsidR="00CC07C8" w:rsidRPr="002F0C8F">
        <w:rPr>
          <w:rFonts w:ascii="Times New Roman" w:eastAsiaTheme="minorHAnsi" w:hAnsi="Times New Roman" w:cs="Times New Roman"/>
          <w:color w:val="auto"/>
          <w:sz w:val="24"/>
          <w:szCs w:val="24"/>
          <w:bdr w:val="none" w:sz="0" w:space="0" w:color="auto"/>
          <w:lang w:eastAsia="en-US"/>
        </w:rPr>
        <w:t xml:space="preserve">z uwagi na niepewność praktycznej możliwości korzystania przez ARiMR z trybu wnioskowego, który będzie podstawowym trybem udzielania informacji o osobie </w:t>
      </w:r>
      <w:r w:rsidR="00A050BF" w:rsidRPr="002F0C8F">
        <w:rPr>
          <w:rFonts w:ascii="Times New Roman" w:eastAsiaTheme="minorHAnsi" w:hAnsi="Times New Roman" w:cs="Times New Roman"/>
          <w:color w:val="auto"/>
          <w:sz w:val="24"/>
          <w:szCs w:val="24"/>
          <w:bdr w:val="none" w:sz="0" w:space="0" w:color="auto"/>
          <w:lang w:eastAsia="en-US"/>
        </w:rPr>
        <w:t xml:space="preserve">z Rejestru </w:t>
      </w:r>
      <w:r w:rsidR="00CC07C8" w:rsidRPr="002F0C8F">
        <w:rPr>
          <w:rFonts w:ascii="Times New Roman" w:eastAsiaTheme="minorHAnsi" w:hAnsi="Times New Roman" w:cs="Times New Roman"/>
          <w:color w:val="auto"/>
          <w:sz w:val="24"/>
          <w:szCs w:val="24"/>
          <w:bdr w:val="none" w:sz="0" w:space="0" w:color="auto"/>
          <w:lang w:eastAsia="en-US"/>
        </w:rPr>
        <w:t xml:space="preserve">do danego postępowania. </w:t>
      </w:r>
      <w:r w:rsidRPr="002F0C8F">
        <w:rPr>
          <w:rFonts w:ascii="Times New Roman" w:eastAsiaTheme="minorHAnsi" w:hAnsi="Times New Roman" w:cs="Times New Roman"/>
          <w:color w:val="auto"/>
          <w:sz w:val="24"/>
          <w:szCs w:val="24"/>
          <w:bdr w:val="none" w:sz="0" w:space="0" w:color="auto"/>
          <w:lang w:eastAsia="en-US"/>
        </w:rPr>
        <w:t xml:space="preserve">Szacuje się, że w przypadku braku przyjęcia proponowanego </w:t>
      </w:r>
      <w:r w:rsidR="00220F7C">
        <w:rPr>
          <w:rFonts w:ascii="Times New Roman" w:eastAsiaTheme="minorHAnsi" w:hAnsi="Times New Roman" w:cs="Times New Roman"/>
          <w:color w:val="auto"/>
          <w:sz w:val="24"/>
          <w:szCs w:val="24"/>
          <w:bdr w:val="none" w:sz="0" w:space="0" w:color="auto"/>
          <w:lang w:eastAsia="en-US"/>
        </w:rPr>
        <w:t>pr</w:t>
      </w:r>
      <w:r w:rsidRPr="002F0C8F">
        <w:rPr>
          <w:rFonts w:ascii="Times New Roman" w:eastAsiaTheme="minorHAnsi" w:hAnsi="Times New Roman" w:cs="Times New Roman"/>
          <w:color w:val="auto"/>
          <w:sz w:val="24"/>
          <w:szCs w:val="24"/>
          <w:bdr w:val="none" w:sz="0" w:space="0" w:color="auto"/>
          <w:lang w:eastAsia="en-US"/>
        </w:rPr>
        <w:t>z</w:t>
      </w:r>
      <w:r w:rsidR="00220F7C">
        <w:rPr>
          <w:rFonts w:ascii="Times New Roman" w:eastAsiaTheme="minorHAnsi" w:hAnsi="Times New Roman" w:cs="Times New Roman"/>
          <w:color w:val="auto"/>
          <w:sz w:val="24"/>
          <w:szCs w:val="24"/>
          <w:bdr w:val="none" w:sz="0" w:space="0" w:color="auto"/>
          <w:lang w:eastAsia="en-US"/>
        </w:rPr>
        <w:t>e</w:t>
      </w:r>
      <w:r w:rsidRPr="002F0C8F">
        <w:rPr>
          <w:rFonts w:ascii="Times New Roman" w:eastAsiaTheme="minorHAnsi" w:hAnsi="Times New Roman" w:cs="Times New Roman"/>
          <w:color w:val="auto"/>
          <w:sz w:val="24"/>
          <w:szCs w:val="24"/>
          <w:bdr w:val="none" w:sz="0" w:space="0" w:color="auto"/>
          <w:lang w:eastAsia="en-US"/>
        </w:rPr>
        <w:t xml:space="preserve">pisu liczba zapytań ARiMR do Rejestru wahałaby się </w:t>
      </w:r>
      <w:r w:rsidR="00CC07C8" w:rsidRPr="002F0C8F">
        <w:rPr>
          <w:rFonts w:ascii="Times New Roman" w:eastAsiaTheme="minorHAnsi" w:hAnsi="Times New Roman" w:cs="Times New Roman"/>
          <w:color w:val="auto"/>
          <w:sz w:val="24"/>
          <w:szCs w:val="24"/>
          <w:bdr w:val="none" w:sz="0" w:space="0" w:color="auto"/>
          <w:lang w:eastAsia="en-US"/>
        </w:rPr>
        <w:t>od kilkuset tysięcy do ponad miliona rocznie, brak</w:t>
      </w:r>
      <w:r w:rsidRPr="002F0C8F">
        <w:rPr>
          <w:rFonts w:ascii="Times New Roman" w:eastAsiaTheme="minorHAnsi" w:hAnsi="Times New Roman" w:cs="Times New Roman"/>
          <w:color w:val="auto"/>
          <w:sz w:val="24"/>
          <w:szCs w:val="24"/>
          <w:bdr w:val="none" w:sz="0" w:space="0" w:color="auto"/>
          <w:lang w:eastAsia="en-US"/>
        </w:rPr>
        <w:t xml:space="preserve"> więc</w:t>
      </w:r>
      <w:r w:rsidR="00CC07C8" w:rsidRPr="002F0C8F">
        <w:rPr>
          <w:rFonts w:ascii="Times New Roman" w:eastAsiaTheme="minorHAnsi" w:hAnsi="Times New Roman" w:cs="Times New Roman"/>
          <w:color w:val="auto"/>
          <w:sz w:val="24"/>
          <w:szCs w:val="24"/>
          <w:bdr w:val="none" w:sz="0" w:space="0" w:color="auto"/>
          <w:lang w:eastAsia="en-US"/>
        </w:rPr>
        <w:t xml:space="preserve"> zastosowania automatyzacji przy pomocy procesów informatycznych przetwarzania danych </w:t>
      </w:r>
      <w:r w:rsidR="00A050BF" w:rsidRPr="002F0C8F">
        <w:rPr>
          <w:rFonts w:ascii="Times New Roman" w:eastAsiaTheme="minorHAnsi" w:hAnsi="Times New Roman" w:cs="Times New Roman"/>
          <w:color w:val="auto"/>
          <w:sz w:val="24"/>
          <w:szCs w:val="24"/>
          <w:bdr w:val="none" w:sz="0" w:space="0" w:color="auto"/>
          <w:lang w:eastAsia="en-US"/>
        </w:rPr>
        <w:t>mógłby</w:t>
      </w:r>
      <w:r w:rsidR="00CC07C8" w:rsidRPr="002F0C8F">
        <w:rPr>
          <w:rFonts w:ascii="Times New Roman" w:eastAsiaTheme="minorHAnsi" w:hAnsi="Times New Roman" w:cs="Times New Roman"/>
          <w:color w:val="auto"/>
          <w:sz w:val="24"/>
          <w:szCs w:val="24"/>
          <w:bdr w:val="none" w:sz="0" w:space="0" w:color="auto"/>
          <w:lang w:eastAsia="en-US"/>
        </w:rPr>
        <w:t xml:space="preserve"> sparaliżować prace jednej bądź drugiej instytucji</w:t>
      </w:r>
      <w:r w:rsidR="00A050BF" w:rsidRPr="002F0C8F">
        <w:rPr>
          <w:rFonts w:ascii="Times New Roman" w:eastAsiaTheme="minorHAnsi" w:hAnsi="Times New Roman" w:cs="Times New Roman"/>
          <w:color w:val="auto"/>
          <w:sz w:val="24"/>
          <w:szCs w:val="24"/>
          <w:bdr w:val="none" w:sz="0" w:space="0" w:color="auto"/>
          <w:lang w:eastAsia="en-US"/>
        </w:rPr>
        <w:t>.</w:t>
      </w:r>
    </w:p>
    <w:p w14:paraId="7E80D1A2" w14:textId="676FF356" w:rsidR="0038311C" w:rsidRPr="002F0C8F" w:rsidRDefault="0038311C"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Wskazać p</w:t>
      </w:r>
      <w:r w:rsidR="00A4626D" w:rsidRPr="002F0C8F">
        <w:rPr>
          <w:rFonts w:ascii="Times New Roman" w:eastAsiaTheme="minorHAnsi" w:hAnsi="Times New Roman" w:cs="Times New Roman"/>
          <w:color w:val="auto"/>
          <w:sz w:val="24"/>
          <w:szCs w:val="24"/>
          <w:bdr w:val="none" w:sz="0" w:space="0" w:color="auto"/>
          <w:lang w:eastAsia="en-US"/>
        </w:rPr>
        <w:t xml:space="preserve">onadto </w:t>
      </w:r>
      <w:r w:rsidRPr="002F0C8F">
        <w:rPr>
          <w:rFonts w:ascii="Times New Roman" w:eastAsiaTheme="minorHAnsi" w:hAnsi="Times New Roman" w:cs="Times New Roman"/>
          <w:color w:val="auto"/>
          <w:sz w:val="24"/>
          <w:szCs w:val="24"/>
          <w:bdr w:val="none" w:sz="0" w:space="0" w:color="auto"/>
          <w:lang w:eastAsia="en-US"/>
        </w:rPr>
        <w:t>należy, że</w:t>
      </w:r>
      <w:r w:rsidR="00A4626D" w:rsidRPr="002F0C8F">
        <w:rPr>
          <w:rFonts w:ascii="Times New Roman" w:eastAsiaTheme="minorHAnsi" w:hAnsi="Times New Roman" w:cs="Times New Roman"/>
          <w:color w:val="auto"/>
          <w:sz w:val="24"/>
          <w:szCs w:val="24"/>
          <w:bdr w:val="none" w:sz="0" w:space="0" w:color="auto"/>
          <w:lang w:eastAsia="en-US"/>
        </w:rPr>
        <w:t xml:space="preserve"> projektowane</w:t>
      </w:r>
      <w:r w:rsidR="003D10EA" w:rsidRPr="002F0C8F">
        <w:rPr>
          <w:rFonts w:ascii="Times New Roman" w:eastAsiaTheme="minorHAnsi" w:hAnsi="Times New Roman" w:cs="Times New Roman"/>
          <w:color w:val="auto"/>
          <w:sz w:val="24"/>
          <w:szCs w:val="24"/>
          <w:bdr w:val="none" w:sz="0" w:space="0" w:color="auto"/>
          <w:lang w:eastAsia="en-US"/>
        </w:rPr>
        <w:t xml:space="preserve"> </w:t>
      </w:r>
      <w:r w:rsidR="00A4626D" w:rsidRPr="002F0C8F">
        <w:rPr>
          <w:rFonts w:ascii="Times New Roman" w:eastAsiaTheme="minorHAnsi" w:hAnsi="Times New Roman" w:cs="Times New Roman"/>
          <w:color w:val="auto"/>
          <w:sz w:val="24"/>
          <w:szCs w:val="24"/>
          <w:bdr w:val="none" w:sz="0" w:space="0" w:color="auto"/>
          <w:lang w:eastAsia="en-US"/>
        </w:rPr>
        <w:t xml:space="preserve">przepisy </w:t>
      </w:r>
      <w:r w:rsidR="008201EF" w:rsidRPr="002F0C8F">
        <w:rPr>
          <w:rFonts w:ascii="Times New Roman" w:eastAsiaTheme="minorHAnsi" w:hAnsi="Times New Roman" w:cs="Times New Roman"/>
          <w:color w:val="auto"/>
          <w:sz w:val="24"/>
          <w:szCs w:val="24"/>
          <w:bdr w:val="none" w:sz="0" w:space="0" w:color="auto"/>
          <w:lang w:eastAsia="en-US"/>
        </w:rPr>
        <w:t>tych</w:t>
      </w:r>
      <w:r w:rsidRPr="002F0C8F">
        <w:rPr>
          <w:rFonts w:ascii="Times New Roman" w:eastAsiaTheme="minorHAnsi" w:hAnsi="Times New Roman" w:cs="Times New Roman"/>
          <w:color w:val="auto"/>
          <w:sz w:val="24"/>
          <w:szCs w:val="24"/>
          <w:bdr w:val="none" w:sz="0" w:space="0" w:color="auto"/>
          <w:lang w:eastAsia="en-US"/>
        </w:rPr>
        <w:t xml:space="preserve"> ustaw zostały uzupełnione o </w:t>
      </w:r>
      <w:r w:rsidR="00A4626D" w:rsidRPr="002F0C8F">
        <w:rPr>
          <w:rFonts w:ascii="Times New Roman" w:eastAsiaTheme="minorHAnsi" w:hAnsi="Times New Roman" w:cs="Times New Roman"/>
          <w:color w:val="auto"/>
          <w:sz w:val="24"/>
          <w:szCs w:val="24"/>
          <w:bdr w:val="none" w:sz="0" w:space="0" w:color="auto"/>
          <w:lang w:eastAsia="en-US"/>
        </w:rPr>
        <w:t>zakres przetwarzanych przez AR</w:t>
      </w:r>
      <w:r w:rsidRPr="002F0C8F">
        <w:rPr>
          <w:rFonts w:ascii="Times New Roman" w:eastAsiaTheme="minorHAnsi" w:hAnsi="Times New Roman" w:cs="Times New Roman"/>
          <w:color w:val="auto"/>
          <w:sz w:val="24"/>
          <w:szCs w:val="24"/>
          <w:bdr w:val="none" w:sz="0" w:space="0" w:color="auto"/>
          <w:lang w:eastAsia="en-US"/>
        </w:rPr>
        <w:t>iMR</w:t>
      </w:r>
      <w:r w:rsidR="00A4626D" w:rsidRPr="002F0C8F">
        <w:rPr>
          <w:rFonts w:ascii="Times New Roman" w:eastAsiaTheme="minorHAnsi" w:hAnsi="Times New Roman" w:cs="Times New Roman"/>
          <w:color w:val="auto"/>
          <w:sz w:val="24"/>
          <w:szCs w:val="24"/>
          <w:bdr w:val="none" w:sz="0" w:space="0" w:color="auto"/>
          <w:lang w:eastAsia="en-US"/>
        </w:rPr>
        <w:t xml:space="preserve"> danych przekazywanych przez biuro informacyjne.</w:t>
      </w:r>
    </w:p>
    <w:p w14:paraId="6136A65F" w14:textId="105FE807" w:rsidR="009451EB" w:rsidRPr="002F0C8F" w:rsidRDefault="009451EB" w:rsidP="00C72C58">
      <w:pPr>
        <w:spacing w:before="120" w:after="0" w:line="360" w:lineRule="auto"/>
        <w:ind w:firstLine="567"/>
        <w:jc w:val="both"/>
        <w:rPr>
          <w:rFonts w:ascii="Times New Roman" w:hAnsi="Times New Roman" w:cs="Times New Roman"/>
          <w:b/>
          <w:bCs/>
          <w:sz w:val="24"/>
          <w:szCs w:val="24"/>
        </w:rPr>
      </w:pPr>
      <w:r w:rsidRPr="002F0C8F">
        <w:rPr>
          <w:rFonts w:ascii="Times New Roman" w:hAnsi="Times New Roman" w:cs="Times New Roman"/>
          <w:sz w:val="24"/>
          <w:szCs w:val="24"/>
        </w:rPr>
        <w:t>Przepis art. 8</w:t>
      </w:r>
      <w:r w:rsidR="006F59F6" w:rsidRPr="002F0C8F">
        <w:rPr>
          <w:rFonts w:ascii="Times New Roman" w:hAnsi="Times New Roman" w:cs="Times New Roman"/>
          <w:sz w:val="24"/>
          <w:szCs w:val="24"/>
        </w:rPr>
        <w:t>1</w:t>
      </w:r>
      <w:r w:rsidRPr="002F0C8F">
        <w:rPr>
          <w:rFonts w:ascii="Times New Roman" w:hAnsi="Times New Roman" w:cs="Times New Roman"/>
          <w:sz w:val="24"/>
          <w:szCs w:val="24"/>
        </w:rPr>
        <w:t xml:space="preserve"> ma na celu zaś umożliwienie przekazani</w:t>
      </w:r>
      <w:r w:rsidR="0057172E">
        <w:rPr>
          <w:rFonts w:ascii="Times New Roman" w:hAnsi="Times New Roman" w:cs="Times New Roman"/>
          <w:sz w:val="24"/>
          <w:szCs w:val="24"/>
        </w:rPr>
        <w:t>a</w:t>
      </w:r>
      <w:r w:rsidRPr="002F0C8F">
        <w:rPr>
          <w:rFonts w:ascii="Times New Roman" w:hAnsi="Times New Roman" w:cs="Times New Roman"/>
          <w:sz w:val="24"/>
          <w:szCs w:val="24"/>
        </w:rPr>
        <w:t xml:space="preserve"> Agencji Restrukturyzacji i Modernizacji Rolnictwa informacji o określonych zakazach orzeczonych wobec osoby fizycznej lub podmiotu zbiorowego, których dane zgromadzono w Krajowym Rejestrze Karnym przed dniem wej</w:t>
      </w:r>
      <w:r w:rsidR="00C72C58">
        <w:rPr>
          <w:rFonts w:ascii="Times New Roman" w:hAnsi="Times New Roman" w:cs="Times New Roman"/>
          <w:sz w:val="24"/>
          <w:szCs w:val="24"/>
        </w:rPr>
        <w:t>ścia w życie niniejszej ustawy.</w:t>
      </w:r>
    </w:p>
    <w:p w14:paraId="2E238723" w14:textId="6AA89280" w:rsidR="007527DE" w:rsidRPr="002F0C8F" w:rsidRDefault="007527DE"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A2486A" w:rsidRPr="002F0C8F">
        <w:rPr>
          <w:rFonts w:ascii="Times New Roman" w:hAnsi="Times New Roman" w:cs="Times New Roman"/>
          <w:b/>
          <w:bCs/>
          <w:sz w:val="24"/>
          <w:szCs w:val="24"/>
        </w:rPr>
        <w:t>6</w:t>
      </w:r>
      <w:r w:rsidR="00361CE0" w:rsidRPr="002F0C8F">
        <w:rPr>
          <w:rFonts w:ascii="Times New Roman" w:hAnsi="Times New Roman" w:cs="Times New Roman"/>
          <w:b/>
          <w:bCs/>
          <w:sz w:val="24"/>
          <w:szCs w:val="24"/>
        </w:rPr>
        <w:t>8</w:t>
      </w:r>
      <w:r w:rsidR="00424E2E" w:rsidRPr="002F0C8F">
        <w:rPr>
          <w:rFonts w:ascii="Times New Roman" w:hAnsi="Times New Roman" w:cs="Times New Roman"/>
          <w:b/>
          <w:bCs/>
          <w:sz w:val="24"/>
          <w:szCs w:val="24"/>
        </w:rPr>
        <w:t xml:space="preserve"> i </w:t>
      </w:r>
      <w:r w:rsidR="009F3DFB" w:rsidRPr="002F0C8F">
        <w:rPr>
          <w:rFonts w:ascii="Times New Roman" w:hAnsi="Times New Roman" w:cs="Times New Roman"/>
          <w:b/>
          <w:bCs/>
          <w:sz w:val="24"/>
          <w:szCs w:val="24"/>
        </w:rPr>
        <w:t xml:space="preserve">art. </w:t>
      </w:r>
      <w:r w:rsidR="00424E2E" w:rsidRPr="002F0C8F">
        <w:rPr>
          <w:rFonts w:ascii="Times New Roman" w:hAnsi="Times New Roman" w:cs="Times New Roman"/>
          <w:b/>
          <w:bCs/>
          <w:sz w:val="24"/>
          <w:szCs w:val="24"/>
        </w:rPr>
        <w:t>7</w:t>
      </w:r>
      <w:r w:rsidR="006F59F6" w:rsidRPr="002F0C8F">
        <w:rPr>
          <w:rFonts w:ascii="Times New Roman" w:hAnsi="Times New Roman" w:cs="Times New Roman"/>
          <w:b/>
          <w:bCs/>
          <w:sz w:val="24"/>
          <w:szCs w:val="24"/>
        </w:rPr>
        <w:t>8</w:t>
      </w:r>
      <w:r w:rsidR="00C72C58">
        <w:rPr>
          <w:rFonts w:ascii="Times New Roman" w:hAnsi="Times New Roman" w:cs="Times New Roman"/>
          <w:b/>
          <w:bCs/>
          <w:sz w:val="24"/>
          <w:szCs w:val="24"/>
        </w:rPr>
        <w:t>–</w:t>
      </w:r>
      <w:r w:rsidR="006F59F6" w:rsidRPr="002F0C8F">
        <w:rPr>
          <w:rFonts w:ascii="Times New Roman" w:hAnsi="Times New Roman" w:cs="Times New Roman"/>
          <w:b/>
          <w:bCs/>
          <w:sz w:val="24"/>
          <w:szCs w:val="24"/>
        </w:rPr>
        <w:t>80</w:t>
      </w:r>
      <w:r w:rsidR="00424E2E" w:rsidRPr="002F0C8F">
        <w:rPr>
          <w:rFonts w:ascii="Times New Roman" w:hAnsi="Times New Roman" w:cs="Times New Roman"/>
          <w:b/>
          <w:bCs/>
          <w:sz w:val="24"/>
          <w:szCs w:val="24"/>
        </w:rPr>
        <w:t>.</w:t>
      </w:r>
    </w:p>
    <w:p w14:paraId="545FC4FA" w14:textId="5D362541" w:rsidR="00676BBA" w:rsidRPr="002F0C8F" w:rsidRDefault="00676BBA" w:rsidP="00C72C58">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lang w:eastAsia="en-US"/>
        </w:rPr>
        <w:t xml:space="preserve">Zmiany w ustawie z dnia 13 maja 2016 r. o przeciwdziałaniu zagrożeniom przestępczością na tle seksualnym mają charakter dostosowawczy do zmian, które wprowadza </w:t>
      </w:r>
      <w:r w:rsidR="008201EF" w:rsidRPr="002F0C8F">
        <w:rPr>
          <w:rFonts w:ascii="Times New Roman" w:eastAsiaTheme="minorEastAsia" w:hAnsi="Times New Roman" w:cs="Times New Roman"/>
          <w:color w:val="auto"/>
          <w:sz w:val="24"/>
          <w:szCs w:val="24"/>
          <w:lang w:eastAsia="en-US"/>
        </w:rPr>
        <w:t xml:space="preserve">projektowana </w:t>
      </w:r>
      <w:r w:rsidR="008E7C8A" w:rsidRPr="002F0C8F">
        <w:rPr>
          <w:rFonts w:ascii="Times New Roman" w:eastAsiaTheme="minorEastAsia" w:hAnsi="Times New Roman" w:cs="Times New Roman"/>
          <w:color w:val="auto"/>
          <w:sz w:val="24"/>
          <w:szCs w:val="24"/>
          <w:lang w:eastAsia="en-US"/>
        </w:rPr>
        <w:t>ustawa</w:t>
      </w:r>
      <w:r w:rsidRPr="002F0C8F">
        <w:rPr>
          <w:rFonts w:ascii="Times New Roman" w:eastAsiaTheme="minorEastAsia" w:hAnsi="Times New Roman" w:cs="Times New Roman"/>
          <w:color w:val="auto"/>
          <w:sz w:val="24"/>
          <w:szCs w:val="24"/>
          <w:lang w:eastAsia="en-US"/>
        </w:rPr>
        <w:t>, a dotyczą:</w:t>
      </w:r>
    </w:p>
    <w:p w14:paraId="791498A9" w14:textId="5FAC4972" w:rsidR="00676BBA" w:rsidRPr="002F0C8F" w:rsidRDefault="00C72C58" w:rsidP="00077952">
      <w:pPr>
        <w:spacing w:before="120" w:after="0" w:line="360" w:lineRule="auto"/>
        <w:jc w:val="both"/>
        <w:rPr>
          <w:rFonts w:ascii="Times New Roman" w:eastAsiaTheme="minorHAnsi" w:hAnsi="Times New Roman" w:cs="Times New Roman"/>
          <w:color w:val="auto"/>
          <w:sz w:val="24"/>
          <w:szCs w:val="24"/>
          <w:bdr w:val="none" w:sz="0" w:space="0" w:color="auto"/>
          <w:lang w:eastAsia="en-US"/>
        </w:rPr>
      </w:pPr>
      <w:r>
        <w:rPr>
          <w:rFonts w:ascii="Times New Roman" w:hAnsi="Times New Roman" w:cs="Times New Roman"/>
          <w:sz w:val="24"/>
          <w:szCs w:val="24"/>
        </w:rPr>
        <w:t>–</w:t>
      </w:r>
      <w:r w:rsidR="00676BBA" w:rsidRPr="002F0C8F">
        <w:rPr>
          <w:rFonts w:ascii="Times New Roman" w:eastAsiaTheme="minorHAnsi" w:hAnsi="Times New Roman" w:cs="Times New Roman"/>
          <w:color w:val="auto"/>
          <w:sz w:val="24"/>
          <w:szCs w:val="24"/>
          <w:bdr w:val="none" w:sz="0" w:space="0" w:color="auto"/>
          <w:lang w:eastAsia="en-US"/>
        </w:rPr>
        <w:t xml:space="preserve"> zakresu danych identyfikujących osobę, które gromadzone są w Rejestrze Sprawców Przestępstw na Tle Seksualnym</w:t>
      </w:r>
      <w:r w:rsidR="0057172E">
        <w:rPr>
          <w:rFonts w:ascii="Times New Roman" w:eastAsiaTheme="minorHAnsi" w:hAnsi="Times New Roman" w:cs="Times New Roman"/>
          <w:color w:val="auto"/>
          <w:sz w:val="24"/>
          <w:szCs w:val="24"/>
          <w:bdr w:val="none" w:sz="0" w:space="0" w:color="auto"/>
          <w:lang w:eastAsia="en-US"/>
        </w:rPr>
        <w:t>,</w:t>
      </w:r>
      <w:r w:rsidR="00676BBA" w:rsidRPr="002F0C8F">
        <w:rPr>
          <w:rFonts w:ascii="Times New Roman" w:eastAsiaTheme="minorHAnsi" w:hAnsi="Times New Roman" w:cs="Times New Roman"/>
          <w:color w:val="auto"/>
          <w:sz w:val="24"/>
          <w:szCs w:val="24"/>
          <w:bdr w:val="none" w:sz="0" w:space="0" w:color="auto"/>
          <w:lang w:eastAsia="en-US"/>
        </w:rPr>
        <w:t xml:space="preserve"> pobieranych z Krajowego Rejestru Karnego</w:t>
      </w:r>
      <w:r w:rsidR="00080E42" w:rsidRPr="002F0C8F">
        <w:rPr>
          <w:rFonts w:ascii="Times New Roman" w:eastAsiaTheme="minorHAnsi" w:hAnsi="Times New Roman" w:cs="Times New Roman"/>
          <w:color w:val="auto"/>
          <w:sz w:val="24"/>
          <w:szCs w:val="24"/>
          <w:bdr w:val="none" w:sz="0" w:space="0" w:color="auto"/>
          <w:lang w:eastAsia="en-US"/>
        </w:rPr>
        <w:t xml:space="preserve"> (art. 6</w:t>
      </w:r>
      <w:r w:rsidR="006F59F6" w:rsidRPr="002F0C8F">
        <w:rPr>
          <w:rFonts w:ascii="Times New Roman" w:eastAsiaTheme="minorHAnsi" w:hAnsi="Times New Roman" w:cs="Times New Roman"/>
          <w:color w:val="auto"/>
          <w:sz w:val="24"/>
          <w:szCs w:val="24"/>
          <w:bdr w:val="none" w:sz="0" w:space="0" w:color="auto"/>
          <w:lang w:eastAsia="en-US"/>
        </w:rPr>
        <w:t>8</w:t>
      </w:r>
      <w:r w:rsidR="00080E42" w:rsidRPr="002F0C8F">
        <w:rPr>
          <w:rFonts w:ascii="Times New Roman" w:eastAsiaTheme="minorHAnsi" w:hAnsi="Times New Roman" w:cs="Times New Roman"/>
          <w:color w:val="auto"/>
          <w:sz w:val="24"/>
          <w:szCs w:val="24"/>
          <w:bdr w:val="none" w:sz="0" w:space="0" w:color="auto"/>
          <w:lang w:eastAsia="en-US"/>
        </w:rPr>
        <w:t xml:space="preserve"> pkt 1</w:t>
      </w:r>
      <w:r w:rsidR="0010651B" w:rsidRPr="002F0C8F">
        <w:rPr>
          <w:rFonts w:ascii="Times New Roman" w:eastAsiaTheme="minorHAnsi" w:hAnsi="Times New Roman" w:cs="Times New Roman"/>
          <w:color w:val="auto"/>
          <w:sz w:val="24"/>
          <w:szCs w:val="24"/>
          <w:bdr w:val="none" w:sz="0" w:space="0" w:color="auto"/>
          <w:lang w:eastAsia="en-US"/>
        </w:rPr>
        <w:t xml:space="preserve"> </w:t>
      </w:r>
      <w:r w:rsidR="008D6074" w:rsidRPr="002F0C8F">
        <w:rPr>
          <w:rFonts w:ascii="Times New Roman" w:eastAsiaTheme="minorHAnsi" w:hAnsi="Times New Roman" w:cs="Times New Roman"/>
          <w:color w:val="auto"/>
          <w:sz w:val="24"/>
          <w:szCs w:val="24"/>
          <w:bdr w:val="none" w:sz="0" w:space="0" w:color="auto"/>
          <w:lang w:eastAsia="en-US"/>
        </w:rPr>
        <w:t>ustawy</w:t>
      </w:r>
      <w:r w:rsidR="00080E42" w:rsidRPr="002F0C8F">
        <w:rPr>
          <w:rFonts w:ascii="Times New Roman" w:eastAsiaTheme="minorHAnsi" w:hAnsi="Times New Roman" w:cs="Times New Roman"/>
          <w:color w:val="auto"/>
          <w:sz w:val="24"/>
          <w:szCs w:val="24"/>
          <w:bdr w:val="none" w:sz="0" w:space="0" w:color="auto"/>
          <w:lang w:eastAsia="en-US"/>
        </w:rPr>
        <w:t>)</w:t>
      </w:r>
      <w:r>
        <w:rPr>
          <w:rFonts w:ascii="Times New Roman" w:eastAsiaTheme="minorHAnsi" w:hAnsi="Times New Roman" w:cs="Times New Roman"/>
          <w:color w:val="auto"/>
          <w:sz w:val="24"/>
          <w:szCs w:val="24"/>
          <w:bdr w:val="none" w:sz="0" w:space="0" w:color="auto"/>
          <w:lang w:eastAsia="en-US"/>
        </w:rPr>
        <w:t>,</w:t>
      </w:r>
    </w:p>
    <w:p w14:paraId="2631968A" w14:textId="54AD55F9" w:rsidR="00676BBA" w:rsidRPr="002F0C8F" w:rsidRDefault="00C72C58" w:rsidP="00077952">
      <w:pPr>
        <w:spacing w:before="120" w:after="0" w:line="360" w:lineRule="auto"/>
        <w:jc w:val="both"/>
        <w:rPr>
          <w:rFonts w:ascii="Times New Roman" w:eastAsiaTheme="minorHAnsi" w:hAnsi="Times New Roman" w:cs="Times New Roman"/>
          <w:color w:val="auto"/>
          <w:sz w:val="24"/>
          <w:szCs w:val="24"/>
          <w:bdr w:val="none" w:sz="0" w:space="0" w:color="auto"/>
          <w:lang w:eastAsia="en-US"/>
        </w:rPr>
      </w:pPr>
      <w:r>
        <w:rPr>
          <w:rFonts w:ascii="Times New Roman" w:hAnsi="Times New Roman" w:cs="Times New Roman"/>
          <w:sz w:val="24"/>
          <w:szCs w:val="24"/>
        </w:rPr>
        <w:t>–</w:t>
      </w:r>
      <w:r w:rsidR="00676BBA" w:rsidRPr="002F0C8F">
        <w:rPr>
          <w:rFonts w:ascii="Times New Roman" w:eastAsiaTheme="minorHAnsi" w:hAnsi="Times New Roman" w:cs="Times New Roman"/>
          <w:color w:val="auto"/>
          <w:sz w:val="24"/>
          <w:szCs w:val="24"/>
          <w:bdr w:val="none" w:sz="0" w:space="0" w:color="auto"/>
          <w:lang w:eastAsia="en-US"/>
        </w:rPr>
        <w:t xml:space="preserve"> uzupełnienia podstaw do usunięcia danych z Rejestru Sprawców Przestępstw na Tle Seksualnym</w:t>
      </w:r>
      <w:r w:rsidR="00FC7BC3" w:rsidRPr="002F0C8F">
        <w:rPr>
          <w:rFonts w:ascii="Times New Roman" w:eastAsiaTheme="minorHAnsi" w:hAnsi="Times New Roman" w:cs="Times New Roman"/>
          <w:color w:val="auto"/>
          <w:sz w:val="24"/>
          <w:szCs w:val="24"/>
          <w:bdr w:val="none" w:sz="0" w:space="0" w:color="auto"/>
          <w:lang w:eastAsia="en-US"/>
        </w:rPr>
        <w:t xml:space="preserve"> (art. 6</w:t>
      </w:r>
      <w:r w:rsidR="006F59F6" w:rsidRPr="002F0C8F">
        <w:rPr>
          <w:rFonts w:ascii="Times New Roman" w:eastAsiaTheme="minorHAnsi" w:hAnsi="Times New Roman" w:cs="Times New Roman"/>
          <w:color w:val="auto"/>
          <w:sz w:val="24"/>
          <w:szCs w:val="24"/>
          <w:bdr w:val="none" w:sz="0" w:space="0" w:color="auto"/>
          <w:lang w:eastAsia="en-US"/>
        </w:rPr>
        <w:t>8</w:t>
      </w:r>
      <w:r w:rsidR="00FC7BC3" w:rsidRPr="002F0C8F">
        <w:rPr>
          <w:rFonts w:ascii="Times New Roman" w:eastAsiaTheme="minorHAnsi" w:hAnsi="Times New Roman" w:cs="Times New Roman"/>
          <w:color w:val="auto"/>
          <w:sz w:val="24"/>
          <w:szCs w:val="24"/>
          <w:bdr w:val="none" w:sz="0" w:space="0" w:color="auto"/>
          <w:lang w:eastAsia="en-US"/>
        </w:rPr>
        <w:t xml:space="preserve"> pkt 5 ustawy)</w:t>
      </w:r>
      <w:r w:rsidR="00676BBA" w:rsidRPr="002F0C8F">
        <w:rPr>
          <w:rFonts w:ascii="Times New Roman" w:eastAsiaTheme="minorHAnsi" w:hAnsi="Times New Roman" w:cs="Times New Roman"/>
          <w:color w:val="auto"/>
          <w:sz w:val="24"/>
          <w:szCs w:val="24"/>
          <w:bdr w:val="none" w:sz="0" w:space="0" w:color="auto"/>
          <w:lang w:eastAsia="en-US"/>
        </w:rPr>
        <w:t>,</w:t>
      </w:r>
    </w:p>
    <w:p w14:paraId="5768EB72" w14:textId="3CB4B5B1" w:rsidR="00676BBA" w:rsidRPr="002F0C8F" w:rsidRDefault="00C72C58" w:rsidP="00077952">
      <w:pPr>
        <w:spacing w:before="120" w:after="0" w:line="360" w:lineRule="auto"/>
        <w:jc w:val="both"/>
        <w:rPr>
          <w:rFonts w:ascii="Times New Roman" w:eastAsiaTheme="minorHAnsi" w:hAnsi="Times New Roman" w:cs="Times New Roman"/>
          <w:color w:val="auto"/>
          <w:sz w:val="24"/>
          <w:szCs w:val="24"/>
          <w:bdr w:val="none" w:sz="0" w:space="0" w:color="auto"/>
          <w:lang w:eastAsia="en-US"/>
        </w:rPr>
      </w:pPr>
      <w:r>
        <w:rPr>
          <w:rFonts w:ascii="Times New Roman" w:hAnsi="Times New Roman" w:cs="Times New Roman"/>
          <w:sz w:val="24"/>
          <w:szCs w:val="24"/>
        </w:rPr>
        <w:t>–</w:t>
      </w:r>
      <w:r w:rsidR="00676BBA" w:rsidRPr="002F0C8F">
        <w:rPr>
          <w:rFonts w:ascii="Times New Roman" w:eastAsiaTheme="minorHAnsi" w:hAnsi="Times New Roman" w:cs="Times New Roman"/>
          <w:color w:val="auto"/>
          <w:sz w:val="24"/>
          <w:szCs w:val="24"/>
          <w:bdr w:val="none" w:sz="0" w:space="0" w:color="auto"/>
          <w:lang w:eastAsia="en-US"/>
        </w:rPr>
        <w:t xml:space="preserve"> podwyższenia zagrożenia karą pozbawienia wolności za </w:t>
      </w:r>
      <w:r>
        <w:rPr>
          <w:rFonts w:ascii="Times New Roman" w:eastAsiaTheme="minorHAnsi" w:hAnsi="Times New Roman" w:cs="Times New Roman"/>
          <w:color w:val="auto"/>
          <w:sz w:val="24"/>
          <w:szCs w:val="24"/>
          <w:bdr w:val="none" w:sz="0" w:space="0" w:color="auto"/>
          <w:lang w:eastAsia="en-US"/>
        </w:rPr>
        <w:t xml:space="preserve">bezprawne uzyskanie informacji </w:t>
      </w:r>
      <w:r w:rsidR="00676BBA" w:rsidRPr="002F0C8F">
        <w:rPr>
          <w:rFonts w:ascii="Times New Roman" w:eastAsiaTheme="minorHAnsi" w:hAnsi="Times New Roman" w:cs="Times New Roman"/>
          <w:color w:val="auto"/>
          <w:sz w:val="24"/>
          <w:szCs w:val="24"/>
          <w:bdr w:val="none" w:sz="0" w:space="0" w:color="auto"/>
          <w:lang w:eastAsia="en-US"/>
        </w:rPr>
        <w:t>o osobie z Rejestru z dostępem ograniczonym</w:t>
      </w:r>
      <w:r w:rsidR="00FC7BC3" w:rsidRPr="002F0C8F">
        <w:rPr>
          <w:rFonts w:ascii="Times New Roman" w:eastAsiaTheme="minorHAnsi" w:hAnsi="Times New Roman" w:cs="Times New Roman"/>
          <w:color w:val="auto"/>
          <w:sz w:val="24"/>
          <w:szCs w:val="24"/>
          <w:bdr w:val="none" w:sz="0" w:space="0" w:color="auto"/>
          <w:lang w:eastAsia="en-US"/>
        </w:rPr>
        <w:t xml:space="preserve"> (art. 6</w:t>
      </w:r>
      <w:r w:rsidR="006F59F6" w:rsidRPr="002F0C8F">
        <w:rPr>
          <w:rFonts w:ascii="Times New Roman" w:eastAsiaTheme="minorHAnsi" w:hAnsi="Times New Roman" w:cs="Times New Roman"/>
          <w:color w:val="auto"/>
          <w:sz w:val="24"/>
          <w:szCs w:val="24"/>
          <w:bdr w:val="none" w:sz="0" w:space="0" w:color="auto"/>
          <w:lang w:eastAsia="en-US"/>
        </w:rPr>
        <w:t>8</w:t>
      </w:r>
      <w:r w:rsidR="00FC7BC3" w:rsidRPr="002F0C8F">
        <w:rPr>
          <w:rFonts w:ascii="Times New Roman" w:eastAsiaTheme="minorHAnsi" w:hAnsi="Times New Roman" w:cs="Times New Roman"/>
          <w:color w:val="auto"/>
          <w:sz w:val="24"/>
          <w:szCs w:val="24"/>
          <w:bdr w:val="none" w:sz="0" w:space="0" w:color="auto"/>
          <w:lang w:eastAsia="en-US"/>
        </w:rPr>
        <w:t xml:space="preserve"> pkt 8</w:t>
      </w:r>
      <w:r w:rsidR="00366366" w:rsidRPr="002F0C8F">
        <w:rPr>
          <w:rFonts w:ascii="Times New Roman" w:eastAsiaTheme="minorHAnsi" w:hAnsi="Times New Roman" w:cs="Times New Roman"/>
          <w:color w:val="auto"/>
          <w:sz w:val="24"/>
          <w:szCs w:val="24"/>
          <w:bdr w:val="none" w:sz="0" w:space="0" w:color="auto"/>
          <w:lang w:eastAsia="en-US"/>
        </w:rPr>
        <w:t xml:space="preserve"> </w:t>
      </w:r>
      <w:r w:rsidR="00FC7BC3" w:rsidRPr="002F0C8F">
        <w:rPr>
          <w:rFonts w:ascii="Times New Roman" w:eastAsiaTheme="minorHAnsi" w:hAnsi="Times New Roman" w:cs="Times New Roman"/>
          <w:color w:val="auto"/>
          <w:sz w:val="24"/>
          <w:szCs w:val="24"/>
          <w:bdr w:val="none" w:sz="0" w:space="0" w:color="auto"/>
          <w:lang w:eastAsia="en-US"/>
        </w:rPr>
        <w:t>ustawy)</w:t>
      </w:r>
      <w:r>
        <w:rPr>
          <w:rFonts w:ascii="Times New Roman" w:eastAsiaTheme="minorHAnsi" w:hAnsi="Times New Roman" w:cs="Times New Roman"/>
          <w:color w:val="auto"/>
          <w:sz w:val="24"/>
          <w:szCs w:val="24"/>
          <w:bdr w:val="none" w:sz="0" w:space="0" w:color="auto"/>
          <w:lang w:eastAsia="en-US"/>
        </w:rPr>
        <w:t>.</w:t>
      </w:r>
    </w:p>
    <w:p w14:paraId="65150CE5" w14:textId="1DD5CD17" w:rsidR="0005039E" w:rsidRPr="002F0C8F" w:rsidRDefault="00676BBA"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Jednocześnie</w:t>
      </w:r>
      <w:r w:rsidR="008D6074" w:rsidRPr="002F0C8F">
        <w:rPr>
          <w:rFonts w:ascii="Times New Roman" w:eastAsiaTheme="minorHAnsi" w:hAnsi="Times New Roman" w:cs="Times New Roman"/>
          <w:color w:val="auto"/>
          <w:sz w:val="24"/>
          <w:szCs w:val="24"/>
          <w:bdr w:val="none" w:sz="0" w:space="0" w:color="auto"/>
          <w:lang w:eastAsia="en-US"/>
        </w:rPr>
        <w:t xml:space="preserve"> </w:t>
      </w:r>
      <w:r w:rsidR="0005039E" w:rsidRPr="002F0C8F">
        <w:rPr>
          <w:rFonts w:ascii="Times New Roman" w:eastAsiaTheme="minorHAnsi" w:hAnsi="Times New Roman" w:cs="Times New Roman"/>
          <w:color w:val="auto"/>
          <w:sz w:val="24"/>
          <w:szCs w:val="24"/>
          <w:bdr w:val="none" w:sz="0" w:space="0" w:color="auto"/>
          <w:lang w:eastAsia="en-US"/>
        </w:rPr>
        <w:t>w ustawie</w:t>
      </w:r>
      <w:r w:rsidR="008D6074" w:rsidRPr="002F0C8F">
        <w:rPr>
          <w:rFonts w:ascii="Times New Roman" w:eastAsiaTheme="minorHAnsi" w:hAnsi="Times New Roman" w:cs="Times New Roman"/>
          <w:color w:val="auto"/>
          <w:sz w:val="24"/>
          <w:szCs w:val="24"/>
          <w:bdr w:val="none" w:sz="0" w:space="0" w:color="auto"/>
          <w:lang w:eastAsia="en-US"/>
        </w:rPr>
        <w:t xml:space="preserve"> z dnia 13 maja 2016 r.</w:t>
      </w:r>
      <w:r w:rsidR="0005039E" w:rsidRPr="002F0C8F">
        <w:rPr>
          <w:rFonts w:ascii="Times New Roman" w:eastAsiaTheme="minorHAnsi" w:hAnsi="Times New Roman" w:cs="Times New Roman"/>
          <w:color w:val="auto"/>
          <w:sz w:val="24"/>
          <w:szCs w:val="24"/>
          <w:bdr w:val="none" w:sz="0" w:space="0" w:color="auto"/>
          <w:lang w:eastAsia="en-US"/>
        </w:rPr>
        <w:t xml:space="preserve"> o </w:t>
      </w:r>
      <w:r w:rsidR="0005039E" w:rsidRPr="002F0C8F">
        <w:rPr>
          <w:rFonts w:ascii="Times New Roman" w:eastAsiaTheme="minorEastAsia" w:hAnsi="Times New Roman" w:cs="Times New Roman"/>
          <w:color w:val="auto"/>
          <w:sz w:val="24"/>
          <w:szCs w:val="24"/>
          <w:lang w:eastAsia="en-US"/>
        </w:rPr>
        <w:t>przeciwdziałaniu zagrożeniom przestępczością na tle seksualnym</w:t>
      </w:r>
      <w:r w:rsidR="0005039E" w:rsidRPr="002F0C8F">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zmi</w:t>
      </w:r>
      <w:r w:rsidR="0005039E" w:rsidRPr="002F0C8F">
        <w:rPr>
          <w:rFonts w:ascii="Times New Roman" w:eastAsiaTheme="minorHAnsi" w:hAnsi="Times New Roman" w:cs="Times New Roman"/>
          <w:color w:val="auto"/>
          <w:sz w:val="24"/>
          <w:szCs w:val="24"/>
          <w:bdr w:val="none" w:sz="0" w:space="0" w:color="auto"/>
          <w:lang w:eastAsia="en-US"/>
        </w:rPr>
        <w:t>eniono</w:t>
      </w:r>
      <w:r w:rsidRPr="002F0C8F">
        <w:rPr>
          <w:rFonts w:ascii="Times New Roman" w:eastAsiaTheme="minorHAnsi" w:hAnsi="Times New Roman" w:cs="Times New Roman"/>
          <w:color w:val="auto"/>
          <w:sz w:val="24"/>
          <w:szCs w:val="24"/>
          <w:bdr w:val="none" w:sz="0" w:space="0" w:color="auto"/>
          <w:lang w:eastAsia="en-US"/>
        </w:rPr>
        <w:t xml:space="preserve"> odwołania do</w:t>
      </w:r>
      <w:r w:rsidR="008E7C8A" w:rsidRPr="002F0C8F">
        <w:rPr>
          <w:rFonts w:ascii="Times New Roman" w:eastAsiaTheme="minorHAnsi" w:hAnsi="Times New Roman" w:cs="Times New Roman"/>
          <w:color w:val="auto"/>
          <w:sz w:val="24"/>
          <w:szCs w:val="24"/>
          <w:bdr w:val="none" w:sz="0" w:space="0" w:color="auto"/>
          <w:lang w:eastAsia="en-US"/>
        </w:rPr>
        <w:t xml:space="preserve"> </w:t>
      </w:r>
      <w:r w:rsidR="0005039E" w:rsidRPr="002F0C8F">
        <w:rPr>
          <w:rFonts w:ascii="Times New Roman" w:eastAsiaTheme="minorHAnsi" w:hAnsi="Times New Roman" w:cs="Times New Roman"/>
          <w:color w:val="auto"/>
          <w:sz w:val="24"/>
          <w:szCs w:val="24"/>
          <w:bdr w:val="none" w:sz="0" w:space="0" w:color="auto"/>
          <w:lang w:eastAsia="en-US"/>
        </w:rPr>
        <w:t xml:space="preserve">dotychczasowej </w:t>
      </w:r>
      <w:r w:rsidR="008E7C8A" w:rsidRPr="002F0C8F">
        <w:rPr>
          <w:rFonts w:ascii="Times New Roman" w:eastAsiaTheme="minorHAnsi" w:hAnsi="Times New Roman" w:cs="Times New Roman"/>
          <w:color w:val="auto"/>
          <w:sz w:val="24"/>
          <w:szCs w:val="24"/>
          <w:bdr w:val="none" w:sz="0" w:space="0" w:color="auto"/>
          <w:lang w:eastAsia="en-US"/>
        </w:rPr>
        <w:t>ustawy o K</w:t>
      </w:r>
      <w:r w:rsidR="0005039E" w:rsidRPr="002F0C8F">
        <w:rPr>
          <w:rFonts w:ascii="Times New Roman" w:eastAsiaTheme="minorHAnsi" w:hAnsi="Times New Roman" w:cs="Times New Roman"/>
          <w:color w:val="auto"/>
          <w:sz w:val="24"/>
          <w:szCs w:val="24"/>
          <w:bdr w:val="none" w:sz="0" w:space="0" w:color="auto"/>
          <w:lang w:eastAsia="en-US"/>
        </w:rPr>
        <w:t>RK</w:t>
      </w:r>
      <w:r w:rsidR="0057172E">
        <w:rPr>
          <w:rFonts w:ascii="Times New Roman" w:eastAsiaTheme="minorHAnsi" w:hAnsi="Times New Roman" w:cs="Times New Roman"/>
          <w:color w:val="auto"/>
          <w:sz w:val="24"/>
          <w:szCs w:val="24"/>
          <w:bdr w:val="none" w:sz="0" w:space="0" w:color="auto"/>
          <w:lang w:eastAsia="en-US"/>
        </w:rPr>
        <w:t>,</w:t>
      </w:r>
      <w:r w:rsidR="0005039E" w:rsidRPr="002F0C8F">
        <w:rPr>
          <w:rFonts w:ascii="Times New Roman" w:eastAsiaTheme="minorHAnsi" w:hAnsi="Times New Roman" w:cs="Times New Roman"/>
          <w:color w:val="auto"/>
          <w:sz w:val="24"/>
          <w:szCs w:val="24"/>
          <w:bdr w:val="none" w:sz="0" w:space="0" w:color="auto"/>
          <w:lang w:eastAsia="en-US"/>
        </w:rPr>
        <w:t xml:space="preserve"> zastępując je odpowiednimi </w:t>
      </w:r>
      <w:r w:rsidR="008201EF" w:rsidRPr="002F0C8F">
        <w:rPr>
          <w:rFonts w:ascii="Times New Roman" w:eastAsiaTheme="minorHAnsi" w:hAnsi="Times New Roman" w:cs="Times New Roman"/>
          <w:color w:val="auto"/>
          <w:sz w:val="24"/>
          <w:szCs w:val="24"/>
          <w:bdr w:val="none" w:sz="0" w:space="0" w:color="auto"/>
          <w:lang w:eastAsia="en-US"/>
        </w:rPr>
        <w:t xml:space="preserve">odesłaniami </w:t>
      </w:r>
      <w:r w:rsidR="0005039E" w:rsidRPr="002F0C8F">
        <w:rPr>
          <w:rFonts w:ascii="Times New Roman" w:eastAsiaTheme="minorHAnsi" w:hAnsi="Times New Roman" w:cs="Times New Roman"/>
          <w:color w:val="auto"/>
          <w:sz w:val="24"/>
          <w:szCs w:val="24"/>
          <w:bdr w:val="none" w:sz="0" w:space="0" w:color="auto"/>
          <w:lang w:eastAsia="en-US"/>
        </w:rPr>
        <w:t xml:space="preserve">do ustawy. </w:t>
      </w:r>
      <w:r w:rsidR="0005039E" w:rsidRPr="002F0C8F">
        <w:rPr>
          <w:rFonts w:ascii="Times New Roman" w:eastAsiaTheme="minorEastAsia" w:hAnsi="Times New Roman" w:cs="Times New Roman"/>
          <w:color w:val="auto"/>
          <w:sz w:val="24"/>
          <w:szCs w:val="24"/>
          <w:bdr w:val="none" w:sz="0" w:space="0" w:color="auto"/>
          <w:lang w:eastAsia="en-US"/>
        </w:rPr>
        <w:t>Wprowadzona zmiana jest oczywistą konsekwencją utraty mocy przez dotychczasową ustawę o KRK (art. 8</w:t>
      </w:r>
      <w:r w:rsidR="009B13F2" w:rsidRPr="002F0C8F">
        <w:rPr>
          <w:rFonts w:ascii="Times New Roman" w:eastAsiaTheme="minorEastAsia" w:hAnsi="Times New Roman" w:cs="Times New Roman"/>
          <w:color w:val="auto"/>
          <w:sz w:val="24"/>
          <w:szCs w:val="24"/>
          <w:bdr w:val="none" w:sz="0" w:space="0" w:color="auto"/>
          <w:lang w:eastAsia="en-US"/>
        </w:rPr>
        <w:t>5</w:t>
      </w:r>
      <w:r w:rsidR="0005039E" w:rsidRPr="002F0C8F">
        <w:rPr>
          <w:rFonts w:ascii="Times New Roman" w:eastAsiaTheme="minorEastAsia" w:hAnsi="Times New Roman" w:cs="Times New Roman"/>
          <w:color w:val="auto"/>
          <w:sz w:val="24"/>
          <w:szCs w:val="24"/>
          <w:bdr w:val="none" w:sz="0" w:space="0" w:color="auto"/>
          <w:lang w:eastAsia="en-US"/>
        </w:rPr>
        <w:t xml:space="preserve"> ustawy).</w:t>
      </w:r>
    </w:p>
    <w:p w14:paraId="279336C8" w14:textId="089C30AD" w:rsidR="00012AF2" w:rsidRPr="002F0C8F" w:rsidRDefault="00012AF2"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Ponadto stosowanie przepisów ustawy </w:t>
      </w:r>
      <w:r w:rsidR="0057172E" w:rsidRPr="002F0C8F">
        <w:rPr>
          <w:rFonts w:ascii="Times New Roman" w:eastAsiaTheme="minorHAnsi" w:hAnsi="Times New Roman" w:cs="Times New Roman"/>
          <w:color w:val="auto"/>
          <w:sz w:val="24"/>
          <w:szCs w:val="24"/>
          <w:bdr w:val="none" w:sz="0" w:space="0" w:color="auto"/>
          <w:lang w:eastAsia="en-US"/>
        </w:rPr>
        <w:t xml:space="preserve">z dnia 13 maja 2016 r. </w:t>
      </w:r>
      <w:r w:rsidRPr="002F0C8F">
        <w:rPr>
          <w:rFonts w:ascii="Times New Roman" w:eastAsiaTheme="minorHAnsi" w:hAnsi="Times New Roman" w:cs="Times New Roman"/>
          <w:color w:val="auto"/>
          <w:sz w:val="24"/>
          <w:szCs w:val="24"/>
          <w:bdr w:val="none" w:sz="0" w:space="0" w:color="auto"/>
          <w:lang w:eastAsia="en-US"/>
        </w:rPr>
        <w:t>o przeciwdziałaniu zagrożeniom przestępczością na tle seksualnym ujawniło potrzebę ich uzupełnienia o regulacje dotyczące gromadzenia i stałej aktualizacji danych o zawodzie wyuczonym i wykonywanym osoby, której dane zamieszczono w Rejestrze Sprawców Przestępstw na Tle Seksualnym, a także określenia trybu i sposobu skutecznego powiadamiania osoby o zamieszczeniu jej danych w Rejestrze Sprawców Przestępstw na Tle Seksualnym i ciążących na niej obowiązkach.</w:t>
      </w:r>
    </w:p>
    <w:p w14:paraId="55A95D2A" w14:textId="3C01AF67" w:rsidR="00012AF2" w:rsidRPr="002F0C8F" w:rsidRDefault="005A108C"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Ze względu na cel </w:t>
      </w:r>
      <w:r w:rsidR="008201EF" w:rsidRPr="002F0C8F">
        <w:rPr>
          <w:rFonts w:ascii="Times New Roman" w:eastAsiaTheme="minorHAnsi" w:hAnsi="Times New Roman" w:cs="Times New Roman"/>
          <w:color w:val="auto"/>
          <w:sz w:val="24"/>
          <w:szCs w:val="24"/>
          <w:bdr w:val="none" w:sz="0" w:space="0" w:color="auto"/>
          <w:lang w:eastAsia="en-US"/>
        </w:rPr>
        <w:t xml:space="preserve">projektowanej </w:t>
      </w:r>
      <w:r w:rsidRPr="002F0C8F">
        <w:rPr>
          <w:rFonts w:ascii="Times New Roman" w:eastAsiaTheme="minorHAnsi" w:hAnsi="Times New Roman" w:cs="Times New Roman"/>
          <w:color w:val="auto"/>
          <w:sz w:val="24"/>
          <w:szCs w:val="24"/>
          <w:bdr w:val="none" w:sz="0" w:space="0" w:color="auto"/>
          <w:lang w:eastAsia="en-US"/>
        </w:rPr>
        <w:t xml:space="preserve">ustawy, jakim jest </w:t>
      </w:r>
      <w:bookmarkStart w:id="30" w:name="_Hlk125367786"/>
      <w:r w:rsidRPr="002F0C8F">
        <w:rPr>
          <w:rFonts w:ascii="Times New Roman" w:eastAsiaTheme="minorHAnsi" w:hAnsi="Times New Roman" w:cs="Times New Roman"/>
          <w:color w:val="auto"/>
          <w:sz w:val="24"/>
          <w:szCs w:val="24"/>
          <w:bdr w:val="none" w:sz="0" w:space="0" w:color="auto"/>
          <w:lang w:eastAsia="en-US"/>
        </w:rPr>
        <w:t>przeciwdziała</w:t>
      </w:r>
      <w:r w:rsidR="005E0BD7" w:rsidRPr="002F0C8F">
        <w:rPr>
          <w:rFonts w:ascii="Times New Roman" w:eastAsiaTheme="minorHAnsi" w:hAnsi="Times New Roman" w:cs="Times New Roman"/>
          <w:color w:val="auto"/>
          <w:sz w:val="24"/>
          <w:szCs w:val="24"/>
          <w:bdr w:val="none" w:sz="0" w:space="0" w:color="auto"/>
          <w:lang w:eastAsia="en-US"/>
        </w:rPr>
        <w:t>nie</w:t>
      </w:r>
      <w:r w:rsidRPr="002F0C8F">
        <w:rPr>
          <w:rFonts w:ascii="Times New Roman" w:eastAsiaTheme="minorHAnsi" w:hAnsi="Times New Roman" w:cs="Times New Roman"/>
          <w:color w:val="auto"/>
          <w:sz w:val="24"/>
          <w:szCs w:val="24"/>
          <w:bdr w:val="none" w:sz="0" w:space="0" w:color="auto"/>
          <w:lang w:eastAsia="en-US"/>
        </w:rPr>
        <w:t xml:space="preserve"> zagrożeniom przestępczością na tle seksualnym</w:t>
      </w:r>
      <w:bookmarkEnd w:id="30"/>
      <w:r w:rsidRPr="002F0C8F">
        <w:rPr>
          <w:rFonts w:ascii="Times New Roman" w:eastAsiaTheme="minorHAnsi" w:hAnsi="Times New Roman" w:cs="Times New Roman"/>
          <w:color w:val="auto"/>
          <w:sz w:val="24"/>
          <w:szCs w:val="24"/>
          <w:bdr w:val="none" w:sz="0" w:space="0" w:color="auto"/>
          <w:lang w:eastAsia="en-US"/>
        </w:rPr>
        <w:t xml:space="preserve">, </w:t>
      </w:r>
      <w:r w:rsidR="0057172E" w:rsidRPr="002F0C8F">
        <w:rPr>
          <w:rFonts w:ascii="Times New Roman" w:eastAsiaTheme="minorHAnsi" w:hAnsi="Times New Roman" w:cs="Times New Roman"/>
          <w:color w:val="auto"/>
          <w:sz w:val="24"/>
          <w:szCs w:val="24"/>
          <w:bdr w:val="none" w:sz="0" w:space="0" w:color="auto"/>
          <w:lang w:eastAsia="en-US"/>
        </w:rPr>
        <w:t xml:space="preserve">jest </w:t>
      </w:r>
      <w:r w:rsidRPr="002F0C8F">
        <w:rPr>
          <w:rFonts w:ascii="Times New Roman" w:eastAsiaTheme="minorHAnsi" w:hAnsi="Times New Roman" w:cs="Times New Roman"/>
          <w:color w:val="auto"/>
          <w:sz w:val="24"/>
          <w:szCs w:val="24"/>
          <w:bdr w:val="none" w:sz="0" w:space="0" w:color="auto"/>
          <w:lang w:eastAsia="en-US"/>
        </w:rPr>
        <w:t>zasadn</w:t>
      </w:r>
      <w:r w:rsidR="00220F7C">
        <w:rPr>
          <w:rFonts w:ascii="Times New Roman" w:eastAsiaTheme="minorHAnsi" w:hAnsi="Times New Roman" w:cs="Times New Roman"/>
          <w:color w:val="auto"/>
          <w:sz w:val="24"/>
          <w:szCs w:val="24"/>
          <w:bdr w:val="none" w:sz="0" w:space="0" w:color="auto"/>
          <w:lang w:eastAsia="en-US"/>
        </w:rPr>
        <w:t>e</w:t>
      </w:r>
      <w:r w:rsidRPr="002F0C8F">
        <w:rPr>
          <w:rFonts w:ascii="Times New Roman" w:eastAsiaTheme="minorHAnsi" w:hAnsi="Times New Roman" w:cs="Times New Roman"/>
          <w:color w:val="auto"/>
          <w:sz w:val="24"/>
          <w:szCs w:val="24"/>
          <w:bdr w:val="none" w:sz="0" w:space="0" w:color="auto"/>
          <w:lang w:eastAsia="en-US"/>
        </w:rPr>
        <w:t xml:space="preserve"> rozszerzenie zakresu </w:t>
      </w:r>
      <w:r w:rsidR="00CC09B8" w:rsidRPr="002F0C8F">
        <w:rPr>
          <w:rFonts w:ascii="Times New Roman" w:eastAsiaTheme="minorHAnsi" w:hAnsi="Times New Roman" w:cs="Times New Roman"/>
          <w:color w:val="auto"/>
          <w:sz w:val="24"/>
          <w:szCs w:val="24"/>
          <w:bdr w:val="none" w:sz="0" w:space="0" w:color="auto"/>
          <w:lang w:eastAsia="en-US"/>
        </w:rPr>
        <w:t xml:space="preserve">danych </w:t>
      </w:r>
      <w:r w:rsidRPr="002F0C8F">
        <w:rPr>
          <w:rFonts w:ascii="Times New Roman" w:eastAsiaTheme="minorHAnsi" w:hAnsi="Times New Roman" w:cs="Times New Roman"/>
          <w:color w:val="auto"/>
          <w:sz w:val="24"/>
          <w:szCs w:val="24"/>
          <w:bdr w:val="none" w:sz="0" w:space="0" w:color="auto"/>
          <w:lang w:eastAsia="en-US"/>
        </w:rPr>
        <w:t xml:space="preserve">gromadzonych </w:t>
      </w:r>
      <w:r w:rsidR="00CC09B8" w:rsidRPr="002F0C8F">
        <w:rPr>
          <w:rFonts w:ascii="Times New Roman" w:eastAsiaTheme="minorHAnsi" w:hAnsi="Times New Roman" w:cs="Times New Roman"/>
          <w:color w:val="auto"/>
          <w:sz w:val="24"/>
          <w:szCs w:val="24"/>
          <w:bdr w:val="none" w:sz="0" w:space="0" w:color="auto"/>
          <w:lang w:eastAsia="en-US"/>
        </w:rPr>
        <w:t xml:space="preserve">w Rejestrze Sprawców Przestępstw na Tle Seksualnym </w:t>
      </w:r>
      <w:r w:rsidRPr="002F0C8F">
        <w:rPr>
          <w:rFonts w:ascii="Times New Roman" w:eastAsiaTheme="minorHAnsi" w:hAnsi="Times New Roman" w:cs="Times New Roman"/>
          <w:color w:val="auto"/>
          <w:sz w:val="24"/>
          <w:szCs w:val="24"/>
          <w:bdr w:val="none" w:sz="0" w:space="0" w:color="auto"/>
          <w:lang w:eastAsia="en-US"/>
        </w:rPr>
        <w:t>o zawód wyuczony i wykonywany</w:t>
      </w:r>
      <w:r w:rsidR="00CC09B8" w:rsidRPr="002F0C8F">
        <w:rPr>
          <w:rFonts w:ascii="Times New Roman" w:eastAsiaTheme="minorHAnsi" w:hAnsi="Times New Roman" w:cs="Times New Roman"/>
          <w:color w:val="auto"/>
          <w:sz w:val="24"/>
          <w:szCs w:val="24"/>
          <w:bdr w:val="none" w:sz="0" w:space="0" w:color="auto"/>
          <w:lang w:eastAsia="en-US"/>
        </w:rPr>
        <w:t xml:space="preserve">. </w:t>
      </w:r>
      <w:r w:rsidR="00012AF2" w:rsidRPr="002F0C8F">
        <w:rPr>
          <w:rFonts w:ascii="Times New Roman" w:eastAsiaTheme="minorHAnsi" w:hAnsi="Times New Roman" w:cs="Times New Roman"/>
          <w:color w:val="auto"/>
          <w:sz w:val="24"/>
          <w:szCs w:val="24"/>
          <w:bdr w:val="none" w:sz="0" w:space="0" w:color="auto"/>
          <w:lang w:eastAsia="en-US"/>
        </w:rPr>
        <w:t xml:space="preserve">Informacje uzyskane z </w:t>
      </w:r>
      <w:r w:rsidR="00CC09B8" w:rsidRPr="002F0C8F">
        <w:rPr>
          <w:rFonts w:ascii="Times New Roman" w:eastAsiaTheme="minorHAnsi" w:hAnsi="Times New Roman" w:cs="Times New Roman"/>
          <w:color w:val="auto"/>
          <w:sz w:val="24"/>
          <w:szCs w:val="24"/>
          <w:bdr w:val="none" w:sz="0" w:space="0" w:color="auto"/>
          <w:lang w:eastAsia="en-US"/>
        </w:rPr>
        <w:t xml:space="preserve">tego rejestru </w:t>
      </w:r>
      <w:r w:rsidR="00012AF2" w:rsidRPr="002F0C8F">
        <w:rPr>
          <w:rFonts w:ascii="Times New Roman" w:eastAsiaTheme="minorHAnsi" w:hAnsi="Times New Roman" w:cs="Times New Roman"/>
          <w:color w:val="auto"/>
          <w:sz w:val="24"/>
          <w:szCs w:val="24"/>
          <w:bdr w:val="none" w:sz="0" w:space="0" w:color="auto"/>
          <w:lang w:eastAsia="en-US"/>
        </w:rPr>
        <w:t>stanowią bowiem cenne źródło informacji nie tylko dla organów ścigania czy wymiaru sprawiedliwości, ale również dla wszystkich innych podmiotów, które mają ustawowy obowiązek sprawdzenia osoby w Rejestrze Sprawców Przestępstw na Tle Seksualnym przed nawiązaniem z nią stosunku pracy lub przed dopuszczeniem jej do innej działalności związanej z wychowaniem, edukacją, wypoczynkiem, leczeniem małoletnich lub z opieką nad nimi. Informacja o zawodzie wyuczonym i</w:t>
      </w:r>
      <w:r w:rsidR="008A7C7A" w:rsidRPr="002F0C8F">
        <w:rPr>
          <w:rFonts w:ascii="Times New Roman" w:eastAsiaTheme="minorHAnsi" w:hAnsi="Times New Roman" w:cs="Times New Roman"/>
          <w:color w:val="auto"/>
          <w:sz w:val="24"/>
          <w:szCs w:val="24"/>
          <w:bdr w:val="none" w:sz="0" w:space="0" w:color="auto"/>
          <w:lang w:eastAsia="en-US"/>
        </w:rPr>
        <w:t> </w:t>
      </w:r>
      <w:r w:rsidR="00012AF2" w:rsidRPr="002F0C8F">
        <w:rPr>
          <w:rFonts w:ascii="Times New Roman" w:eastAsiaTheme="minorHAnsi" w:hAnsi="Times New Roman" w:cs="Times New Roman"/>
          <w:color w:val="auto"/>
          <w:sz w:val="24"/>
          <w:szCs w:val="24"/>
          <w:bdr w:val="none" w:sz="0" w:space="0" w:color="auto"/>
          <w:lang w:eastAsia="en-US"/>
        </w:rPr>
        <w:t>wykonywanym jest zatem istotna z punktu widzenia ochrony małoletnich przed przestępczością seksualną.</w:t>
      </w:r>
    </w:p>
    <w:p w14:paraId="1C5AA1F9" w14:textId="27B2CD46" w:rsidR="006A0224" w:rsidRPr="002F0C8F" w:rsidRDefault="00012AF2"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Wobec tego, że zawód wyuczony i wykonywany</w:t>
      </w:r>
      <w:r w:rsidR="00CC09B8" w:rsidRPr="002F0C8F">
        <w:rPr>
          <w:rFonts w:ascii="Times New Roman" w:eastAsiaTheme="minorHAnsi" w:hAnsi="Times New Roman" w:cs="Times New Roman"/>
          <w:color w:val="auto"/>
          <w:sz w:val="24"/>
          <w:szCs w:val="24"/>
          <w:bdr w:val="none" w:sz="0" w:space="0" w:color="auto"/>
          <w:lang w:eastAsia="en-US"/>
        </w:rPr>
        <w:t xml:space="preserve"> jest daną zmienną</w:t>
      </w:r>
      <w:r w:rsidR="0057172E">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uznano potrzebę </w:t>
      </w:r>
      <w:r w:rsidR="00CC09B8" w:rsidRPr="002F0C8F">
        <w:rPr>
          <w:rFonts w:ascii="Times New Roman" w:eastAsiaTheme="minorHAnsi" w:hAnsi="Times New Roman" w:cs="Times New Roman"/>
          <w:color w:val="auto"/>
          <w:sz w:val="24"/>
          <w:szCs w:val="24"/>
          <w:bdr w:val="none" w:sz="0" w:space="0" w:color="auto"/>
          <w:lang w:eastAsia="en-US"/>
        </w:rPr>
        <w:t xml:space="preserve">wprowadzenia obowiązku zgłoszenia </w:t>
      </w:r>
      <w:r w:rsidR="0057172E" w:rsidRPr="0057172E">
        <w:rPr>
          <w:rFonts w:ascii="Times New Roman" w:eastAsiaTheme="minorHAnsi" w:hAnsi="Times New Roman" w:cs="Times New Roman"/>
          <w:color w:val="auto"/>
          <w:sz w:val="24"/>
          <w:szCs w:val="24"/>
          <w:bdr w:val="none" w:sz="0" w:space="0" w:color="auto"/>
          <w:lang w:eastAsia="en-US"/>
        </w:rPr>
        <w:t xml:space="preserve">zmiany </w:t>
      </w:r>
      <w:r w:rsidR="0057172E">
        <w:rPr>
          <w:rFonts w:ascii="Times New Roman" w:eastAsiaTheme="minorHAnsi" w:hAnsi="Times New Roman" w:cs="Times New Roman"/>
          <w:color w:val="auto"/>
          <w:sz w:val="24"/>
          <w:szCs w:val="24"/>
          <w:bdr w:val="none" w:sz="0" w:space="0" w:color="auto"/>
          <w:lang w:eastAsia="en-US"/>
        </w:rPr>
        <w:t xml:space="preserve">zawodu </w:t>
      </w:r>
      <w:r w:rsidR="00CC09B8" w:rsidRPr="002F0C8F">
        <w:rPr>
          <w:rFonts w:ascii="Times New Roman" w:eastAsiaTheme="minorHAnsi" w:hAnsi="Times New Roman" w:cs="Times New Roman"/>
          <w:color w:val="auto"/>
          <w:sz w:val="24"/>
          <w:szCs w:val="24"/>
          <w:bdr w:val="none" w:sz="0" w:space="0" w:color="auto"/>
          <w:lang w:eastAsia="en-US"/>
        </w:rPr>
        <w:t>przez osobę, które</w:t>
      </w:r>
      <w:r w:rsidR="0057172E">
        <w:rPr>
          <w:rFonts w:ascii="Times New Roman" w:eastAsiaTheme="minorHAnsi" w:hAnsi="Times New Roman" w:cs="Times New Roman"/>
          <w:color w:val="auto"/>
          <w:sz w:val="24"/>
          <w:szCs w:val="24"/>
          <w:bdr w:val="none" w:sz="0" w:space="0" w:color="auto"/>
          <w:lang w:eastAsia="en-US"/>
        </w:rPr>
        <w:t>j</w:t>
      </w:r>
      <w:r w:rsidR="00CC09B8" w:rsidRPr="002F0C8F">
        <w:rPr>
          <w:rFonts w:ascii="Times New Roman" w:eastAsiaTheme="minorHAnsi" w:hAnsi="Times New Roman" w:cs="Times New Roman"/>
          <w:color w:val="auto"/>
          <w:sz w:val="24"/>
          <w:szCs w:val="24"/>
          <w:bdr w:val="none" w:sz="0" w:space="0" w:color="auto"/>
          <w:lang w:eastAsia="en-US"/>
        </w:rPr>
        <w:t xml:space="preserve"> dotyczy </w:t>
      </w:r>
      <w:r w:rsidRPr="002F0C8F">
        <w:rPr>
          <w:rFonts w:ascii="Times New Roman" w:eastAsiaTheme="minorHAnsi" w:hAnsi="Times New Roman" w:cs="Times New Roman"/>
          <w:color w:val="auto"/>
          <w:sz w:val="24"/>
          <w:szCs w:val="24"/>
          <w:bdr w:val="none" w:sz="0" w:space="0" w:color="auto"/>
          <w:lang w:eastAsia="en-US"/>
        </w:rPr>
        <w:t>je</w:t>
      </w:r>
      <w:r w:rsidR="00CC09B8" w:rsidRPr="002F0C8F">
        <w:rPr>
          <w:rFonts w:ascii="Times New Roman" w:eastAsiaTheme="minorHAnsi" w:hAnsi="Times New Roman" w:cs="Times New Roman"/>
          <w:color w:val="auto"/>
          <w:sz w:val="24"/>
          <w:szCs w:val="24"/>
          <w:bdr w:val="none" w:sz="0" w:space="0" w:color="auto"/>
          <w:lang w:eastAsia="en-US"/>
        </w:rPr>
        <w:t>j</w:t>
      </w:r>
      <w:r w:rsidRPr="002F0C8F">
        <w:rPr>
          <w:rFonts w:ascii="Times New Roman" w:eastAsiaTheme="minorHAnsi" w:hAnsi="Times New Roman" w:cs="Times New Roman"/>
          <w:color w:val="auto"/>
          <w:sz w:val="24"/>
          <w:szCs w:val="24"/>
          <w:bdr w:val="none" w:sz="0" w:space="0" w:color="auto"/>
          <w:lang w:eastAsia="en-US"/>
        </w:rPr>
        <w:t xml:space="preserve"> aktualizacji. O niniejszym obowiązku, podobnie jak o obowiązku zgłoszenia faktycznego adresu pobytu, osoba, której dane zamieszczono w Rejestrze Sprawców Przestępstw na Tle Seksualnym</w:t>
      </w:r>
      <w:r w:rsidR="0057172E">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zostanie pouczona w powiadomieniu o zamieszczeniu jej danych w Rejestrze Sprawców Przestępstw na Tle Seksualnym. Terminy zgłaszania zmiany zawodu wyuczonego i wykonywanego oraz podmiot, któremu takie informacje należy przekazać</w:t>
      </w:r>
      <w:r w:rsidR="008A7C7A" w:rsidRPr="002F0C8F">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określon</w:t>
      </w:r>
      <w:r w:rsidR="008A7C7A" w:rsidRPr="002F0C8F">
        <w:rPr>
          <w:rFonts w:ascii="Times New Roman" w:eastAsiaTheme="minorHAnsi" w:hAnsi="Times New Roman" w:cs="Times New Roman"/>
          <w:color w:val="auto"/>
          <w:sz w:val="24"/>
          <w:szCs w:val="24"/>
          <w:bdr w:val="none" w:sz="0" w:space="0" w:color="auto"/>
          <w:lang w:eastAsia="en-US"/>
        </w:rPr>
        <w:t>e</w:t>
      </w:r>
      <w:r w:rsidRPr="002F0C8F">
        <w:rPr>
          <w:rFonts w:ascii="Times New Roman" w:eastAsiaTheme="minorHAnsi" w:hAnsi="Times New Roman" w:cs="Times New Roman"/>
          <w:color w:val="auto"/>
          <w:sz w:val="24"/>
          <w:szCs w:val="24"/>
          <w:bdr w:val="none" w:sz="0" w:space="0" w:color="auto"/>
          <w:lang w:eastAsia="en-US"/>
        </w:rPr>
        <w:t xml:space="preserve"> został</w:t>
      </w:r>
      <w:r w:rsidR="008A7C7A" w:rsidRPr="002F0C8F">
        <w:rPr>
          <w:rFonts w:ascii="Times New Roman" w:eastAsiaTheme="minorHAnsi" w:hAnsi="Times New Roman" w:cs="Times New Roman"/>
          <w:color w:val="auto"/>
          <w:sz w:val="24"/>
          <w:szCs w:val="24"/>
          <w:bdr w:val="none" w:sz="0" w:space="0" w:color="auto"/>
          <w:lang w:eastAsia="en-US"/>
        </w:rPr>
        <w:t>y</w:t>
      </w:r>
      <w:r w:rsidRPr="002F0C8F">
        <w:rPr>
          <w:rFonts w:ascii="Times New Roman" w:eastAsiaTheme="minorHAnsi" w:hAnsi="Times New Roman" w:cs="Times New Roman"/>
          <w:color w:val="auto"/>
          <w:sz w:val="24"/>
          <w:szCs w:val="24"/>
          <w:bdr w:val="none" w:sz="0" w:space="0" w:color="auto"/>
          <w:lang w:eastAsia="en-US"/>
        </w:rPr>
        <w:t xml:space="preserve"> analogicznie jak w przypadku zgłaszania faktycznego adresu pobytu.</w:t>
      </w:r>
    </w:p>
    <w:p w14:paraId="186A7DC5" w14:textId="4133F926" w:rsidR="00424E2E" w:rsidRPr="002F0C8F" w:rsidRDefault="00D60820" w:rsidP="00C72C58">
      <w:pPr>
        <w:pStyle w:val="USTustnpkodeksu"/>
        <w:spacing w:before="120"/>
        <w:ind w:firstLine="567"/>
        <w:rPr>
          <w:rFonts w:ascii="Times New Roman" w:hAnsi="Times New Roman" w:cs="Times New Roman"/>
          <w:szCs w:val="24"/>
        </w:rPr>
      </w:pPr>
      <w:r w:rsidRPr="002F0C8F">
        <w:rPr>
          <w:rFonts w:ascii="Times New Roman" w:eastAsiaTheme="minorHAnsi" w:hAnsi="Times New Roman" w:cs="Times New Roman"/>
          <w:szCs w:val="24"/>
          <w:lang w:eastAsia="en-US"/>
        </w:rPr>
        <w:t>D</w:t>
      </w:r>
      <w:r w:rsidR="00FE4667" w:rsidRPr="002F0C8F">
        <w:rPr>
          <w:rFonts w:ascii="Times New Roman" w:eastAsiaTheme="minorHAnsi" w:hAnsi="Times New Roman" w:cs="Times New Roman"/>
          <w:szCs w:val="24"/>
          <w:lang w:eastAsia="en-US"/>
        </w:rPr>
        <w:t xml:space="preserve">ane dotyczące zawodu wyuczonego i wykonywanego </w:t>
      </w:r>
      <w:r w:rsidRPr="002F0C8F">
        <w:rPr>
          <w:rFonts w:ascii="Times New Roman" w:eastAsiaTheme="minorHAnsi" w:hAnsi="Times New Roman" w:cs="Times New Roman"/>
          <w:szCs w:val="24"/>
          <w:lang w:eastAsia="en-US"/>
        </w:rPr>
        <w:t xml:space="preserve">zgromadzone w </w:t>
      </w:r>
      <w:r w:rsidR="00FE4667" w:rsidRPr="002F0C8F">
        <w:rPr>
          <w:rFonts w:ascii="Times New Roman" w:eastAsiaTheme="minorHAnsi" w:hAnsi="Times New Roman" w:cs="Times New Roman"/>
          <w:szCs w:val="24"/>
          <w:lang w:eastAsia="en-US"/>
        </w:rPr>
        <w:t>Krajow</w:t>
      </w:r>
      <w:r w:rsidRPr="002F0C8F">
        <w:rPr>
          <w:rFonts w:ascii="Times New Roman" w:eastAsiaTheme="minorHAnsi" w:hAnsi="Times New Roman" w:cs="Times New Roman"/>
          <w:szCs w:val="24"/>
          <w:lang w:eastAsia="en-US"/>
        </w:rPr>
        <w:t>ym</w:t>
      </w:r>
      <w:r w:rsidR="00FE4667" w:rsidRPr="002F0C8F">
        <w:rPr>
          <w:rFonts w:ascii="Times New Roman" w:eastAsiaTheme="minorHAnsi" w:hAnsi="Times New Roman" w:cs="Times New Roman"/>
          <w:szCs w:val="24"/>
          <w:lang w:eastAsia="en-US"/>
        </w:rPr>
        <w:t xml:space="preserve"> Rejestr</w:t>
      </w:r>
      <w:r w:rsidRPr="002F0C8F">
        <w:rPr>
          <w:rFonts w:ascii="Times New Roman" w:eastAsiaTheme="minorHAnsi" w:hAnsi="Times New Roman" w:cs="Times New Roman"/>
          <w:szCs w:val="24"/>
          <w:lang w:eastAsia="en-US"/>
        </w:rPr>
        <w:t>ze</w:t>
      </w:r>
      <w:r w:rsidR="00FE4667" w:rsidRPr="002F0C8F">
        <w:rPr>
          <w:rFonts w:ascii="Times New Roman" w:eastAsiaTheme="minorHAnsi" w:hAnsi="Times New Roman" w:cs="Times New Roman"/>
          <w:szCs w:val="24"/>
          <w:lang w:eastAsia="en-US"/>
        </w:rPr>
        <w:t xml:space="preserve"> Karn</w:t>
      </w:r>
      <w:r w:rsidRPr="002F0C8F">
        <w:rPr>
          <w:rFonts w:ascii="Times New Roman" w:eastAsiaTheme="minorHAnsi" w:hAnsi="Times New Roman" w:cs="Times New Roman"/>
          <w:szCs w:val="24"/>
          <w:lang w:eastAsia="en-US"/>
        </w:rPr>
        <w:t>ym</w:t>
      </w:r>
      <w:r w:rsidR="00FE4667" w:rsidRPr="002F0C8F">
        <w:rPr>
          <w:rFonts w:ascii="Times New Roman" w:eastAsiaTheme="minorHAnsi" w:hAnsi="Times New Roman" w:cs="Times New Roman"/>
          <w:szCs w:val="24"/>
          <w:lang w:eastAsia="en-US"/>
        </w:rPr>
        <w:t xml:space="preserve"> </w:t>
      </w:r>
      <w:r w:rsidRPr="002F0C8F">
        <w:rPr>
          <w:rFonts w:ascii="Times New Roman" w:hAnsi="Times New Roman" w:cs="Times New Roman"/>
          <w:szCs w:val="24"/>
        </w:rPr>
        <w:t xml:space="preserve">przed dniem wejścia w życie </w:t>
      </w:r>
      <w:r w:rsidR="008201EF" w:rsidRPr="002F0C8F">
        <w:rPr>
          <w:rFonts w:ascii="Times New Roman" w:hAnsi="Times New Roman" w:cs="Times New Roman"/>
          <w:szCs w:val="24"/>
        </w:rPr>
        <w:t xml:space="preserve">projektowanej </w:t>
      </w:r>
      <w:r w:rsidRPr="002F0C8F">
        <w:rPr>
          <w:rFonts w:ascii="Times New Roman" w:hAnsi="Times New Roman" w:cs="Times New Roman"/>
          <w:szCs w:val="24"/>
        </w:rPr>
        <w:t xml:space="preserve">ustawy zostaną zamieszczone w Rejestrze Sprawców Przestępstw na Tle Seksualnym w przypadkach </w:t>
      </w:r>
      <w:r w:rsidR="00424E2E" w:rsidRPr="002F0C8F">
        <w:rPr>
          <w:rFonts w:ascii="Times New Roman" w:hAnsi="Times New Roman" w:cs="Times New Roman"/>
          <w:szCs w:val="24"/>
        </w:rPr>
        <w:t>osób</w:t>
      </w:r>
      <w:r w:rsidR="00992AD1" w:rsidRPr="002F0C8F">
        <w:rPr>
          <w:rFonts w:ascii="Times New Roman" w:hAnsi="Times New Roman" w:cs="Times New Roman"/>
          <w:szCs w:val="24"/>
        </w:rPr>
        <w:t>, których</w:t>
      </w:r>
      <w:r w:rsidR="00424E2E" w:rsidRPr="002F0C8F">
        <w:rPr>
          <w:rFonts w:ascii="Times New Roman" w:hAnsi="Times New Roman" w:cs="Times New Roman"/>
          <w:szCs w:val="24"/>
        </w:rPr>
        <w:t xml:space="preserve"> </w:t>
      </w:r>
      <w:r w:rsidR="00992AD1" w:rsidRPr="002F0C8F">
        <w:rPr>
          <w:rFonts w:ascii="Times New Roman" w:hAnsi="Times New Roman" w:cs="Times New Roman"/>
          <w:szCs w:val="24"/>
        </w:rPr>
        <w:t xml:space="preserve">dane zamieszczono </w:t>
      </w:r>
      <w:r w:rsidR="00424E2E" w:rsidRPr="002F0C8F">
        <w:rPr>
          <w:rFonts w:ascii="Times New Roman" w:hAnsi="Times New Roman" w:cs="Times New Roman"/>
          <w:szCs w:val="24"/>
        </w:rPr>
        <w:t>w tym rejestrze.</w:t>
      </w:r>
    </w:p>
    <w:p w14:paraId="493903CB" w14:textId="061B7C91" w:rsidR="00675508" w:rsidRPr="002F0C8F" w:rsidRDefault="00424E2E" w:rsidP="00C72C58">
      <w:pPr>
        <w:pStyle w:val="USTustnpkodeksu"/>
        <w:spacing w:before="120"/>
        <w:ind w:firstLine="567"/>
        <w:rPr>
          <w:rFonts w:ascii="Times New Roman" w:hAnsi="Times New Roman" w:cs="Times New Roman"/>
          <w:szCs w:val="24"/>
        </w:rPr>
      </w:pPr>
      <w:r w:rsidRPr="002F0C8F">
        <w:rPr>
          <w:rFonts w:ascii="Times New Roman" w:hAnsi="Times New Roman" w:cs="Times New Roman"/>
          <w:szCs w:val="24"/>
        </w:rPr>
        <w:t xml:space="preserve">Natomiast </w:t>
      </w:r>
      <w:r w:rsidR="00992AD1" w:rsidRPr="002F0C8F">
        <w:rPr>
          <w:rFonts w:ascii="Times New Roman" w:hAnsi="Times New Roman" w:cs="Times New Roman"/>
          <w:szCs w:val="24"/>
        </w:rPr>
        <w:t xml:space="preserve">w przypadkach gdy </w:t>
      </w:r>
      <w:r w:rsidRPr="002F0C8F">
        <w:rPr>
          <w:rFonts w:ascii="Times New Roman" w:hAnsi="Times New Roman" w:cs="Times New Roman"/>
          <w:szCs w:val="24"/>
        </w:rPr>
        <w:t xml:space="preserve">dane dotyczące osób zamieszczonych w Rejestrze Sprawców Przestępstw na </w:t>
      </w:r>
      <w:r w:rsidR="00675508" w:rsidRPr="002F0C8F">
        <w:rPr>
          <w:rFonts w:ascii="Times New Roman" w:hAnsi="Times New Roman" w:cs="Times New Roman"/>
          <w:szCs w:val="24"/>
        </w:rPr>
        <w:t>T</w:t>
      </w:r>
      <w:r w:rsidRPr="002F0C8F">
        <w:rPr>
          <w:rFonts w:ascii="Times New Roman" w:hAnsi="Times New Roman" w:cs="Times New Roman"/>
          <w:szCs w:val="24"/>
        </w:rPr>
        <w:t xml:space="preserve">le Seksualnym zostały przed dniem wejścia w życie </w:t>
      </w:r>
      <w:r w:rsidR="008201EF" w:rsidRPr="002F0C8F">
        <w:rPr>
          <w:rFonts w:ascii="Times New Roman" w:hAnsi="Times New Roman" w:cs="Times New Roman"/>
          <w:szCs w:val="24"/>
        </w:rPr>
        <w:t xml:space="preserve">projektowanej </w:t>
      </w:r>
      <w:r w:rsidRPr="002F0C8F">
        <w:rPr>
          <w:rFonts w:ascii="Times New Roman" w:hAnsi="Times New Roman" w:cs="Times New Roman"/>
          <w:szCs w:val="24"/>
        </w:rPr>
        <w:t>ustawy usunięte z Kr</w:t>
      </w:r>
      <w:r w:rsidR="00C72C58">
        <w:rPr>
          <w:rFonts w:ascii="Times New Roman" w:hAnsi="Times New Roman" w:cs="Times New Roman"/>
          <w:szCs w:val="24"/>
        </w:rPr>
        <w:t xml:space="preserve">ajowego Rejestru Karnego oraz w </w:t>
      </w:r>
      <w:r w:rsidRPr="002F0C8F">
        <w:rPr>
          <w:rFonts w:ascii="Times New Roman" w:hAnsi="Times New Roman" w:cs="Times New Roman"/>
          <w:szCs w:val="24"/>
        </w:rPr>
        <w:t xml:space="preserve">przypadku gdy ustalenie zawodu wyuczonego i wykonywanego w postępowaniu wyjaśniającym na podstawie art. 18 ustawy dotychczasowej ustawy nie było możliwe, w </w:t>
      </w:r>
      <w:bookmarkStart w:id="31" w:name="_Hlk125032843"/>
      <w:r w:rsidRPr="002F0C8F">
        <w:rPr>
          <w:rFonts w:ascii="Times New Roman" w:hAnsi="Times New Roman" w:cs="Times New Roman"/>
          <w:szCs w:val="24"/>
        </w:rPr>
        <w:t xml:space="preserve">Rejestrze Sprawców Przestępstw na </w:t>
      </w:r>
      <w:r w:rsidR="00675508" w:rsidRPr="002F0C8F">
        <w:rPr>
          <w:rFonts w:ascii="Times New Roman" w:hAnsi="Times New Roman" w:cs="Times New Roman"/>
          <w:szCs w:val="24"/>
        </w:rPr>
        <w:t>T</w:t>
      </w:r>
      <w:r w:rsidRPr="002F0C8F">
        <w:rPr>
          <w:rFonts w:ascii="Times New Roman" w:hAnsi="Times New Roman" w:cs="Times New Roman"/>
          <w:szCs w:val="24"/>
        </w:rPr>
        <w:t>le Seksualnym</w:t>
      </w:r>
      <w:bookmarkEnd w:id="31"/>
      <w:r w:rsidRPr="002F0C8F">
        <w:rPr>
          <w:rFonts w:ascii="Times New Roman" w:hAnsi="Times New Roman" w:cs="Times New Roman"/>
          <w:szCs w:val="24"/>
        </w:rPr>
        <w:t xml:space="preserve"> zostanie zamieszczona informacja o treści „nieustalony”</w:t>
      </w:r>
      <w:r w:rsidR="001046F6" w:rsidRPr="002F0C8F">
        <w:rPr>
          <w:rFonts w:ascii="Times New Roman" w:hAnsi="Times New Roman" w:cs="Times New Roman"/>
          <w:szCs w:val="24"/>
        </w:rPr>
        <w:t xml:space="preserve"> (art. 7</w:t>
      </w:r>
      <w:r w:rsidR="009B13F2" w:rsidRPr="002F0C8F">
        <w:rPr>
          <w:rFonts w:ascii="Times New Roman" w:hAnsi="Times New Roman" w:cs="Times New Roman"/>
          <w:szCs w:val="24"/>
        </w:rPr>
        <w:t>8</w:t>
      </w:r>
      <w:r w:rsidR="001046F6" w:rsidRPr="002F0C8F">
        <w:rPr>
          <w:rFonts w:ascii="Times New Roman" w:hAnsi="Times New Roman" w:cs="Times New Roman"/>
          <w:szCs w:val="24"/>
        </w:rPr>
        <w:t xml:space="preserve"> ustawy)</w:t>
      </w:r>
      <w:r w:rsidRPr="002F0C8F">
        <w:rPr>
          <w:rFonts w:ascii="Times New Roman" w:hAnsi="Times New Roman" w:cs="Times New Roman"/>
          <w:szCs w:val="24"/>
        </w:rPr>
        <w:t>.</w:t>
      </w:r>
    </w:p>
    <w:p w14:paraId="21FCFD49" w14:textId="47A822D0" w:rsidR="006A0224" w:rsidRPr="002F0C8F" w:rsidRDefault="001046F6" w:rsidP="00C72C58">
      <w:pPr>
        <w:pStyle w:val="USTustnpkodeksu"/>
        <w:spacing w:before="120"/>
        <w:ind w:firstLine="567"/>
        <w:rPr>
          <w:rFonts w:ascii="Times New Roman" w:eastAsiaTheme="minorHAnsi" w:hAnsi="Times New Roman" w:cs="Times New Roman"/>
          <w:szCs w:val="24"/>
          <w:lang w:eastAsia="en-US"/>
        </w:rPr>
      </w:pPr>
      <w:r w:rsidRPr="002F0C8F">
        <w:rPr>
          <w:rFonts w:ascii="Times New Roman" w:hAnsi="Times New Roman" w:cs="Times New Roman"/>
          <w:szCs w:val="24"/>
        </w:rPr>
        <w:t xml:space="preserve">Przepisy </w:t>
      </w:r>
      <w:r w:rsidR="00675508" w:rsidRPr="002F0C8F">
        <w:rPr>
          <w:rFonts w:ascii="Times New Roman" w:hAnsi="Times New Roman" w:cs="Times New Roman"/>
          <w:szCs w:val="24"/>
        </w:rPr>
        <w:t>art. 7</w:t>
      </w:r>
      <w:r w:rsidR="009B13F2" w:rsidRPr="002F0C8F">
        <w:rPr>
          <w:rFonts w:ascii="Times New Roman" w:hAnsi="Times New Roman" w:cs="Times New Roman"/>
          <w:szCs w:val="24"/>
        </w:rPr>
        <w:t>9</w:t>
      </w:r>
      <w:r w:rsidR="00675508" w:rsidRPr="002F0C8F">
        <w:rPr>
          <w:rFonts w:ascii="Times New Roman" w:hAnsi="Times New Roman" w:cs="Times New Roman"/>
          <w:szCs w:val="24"/>
        </w:rPr>
        <w:t xml:space="preserve"> regulują kwestie powiadamiania przez biuro informacyjne osób, których dane zgromadzono w Rejestrze Sprawców Przestępstw na Tle Seksualnym przed dniem wejścia w życie ustawy</w:t>
      </w:r>
      <w:r w:rsidR="005844E1">
        <w:rPr>
          <w:rFonts w:ascii="Times New Roman" w:hAnsi="Times New Roman" w:cs="Times New Roman"/>
          <w:szCs w:val="24"/>
        </w:rPr>
        <w:t>,</w:t>
      </w:r>
      <w:r w:rsidR="00675508" w:rsidRPr="002F0C8F">
        <w:rPr>
          <w:rFonts w:ascii="Times New Roman" w:hAnsi="Times New Roman" w:cs="Times New Roman"/>
          <w:szCs w:val="24"/>
        </w:rPr>
        <w:t xml:space="preserve"> o obowiązkach związanych z aktualizacją informacji o zawodzie wyuczonym i wykonywanym</w:t>
      </w:r>
      <w:r w:rsidR="003A7CD8" w:rsidRPr="002F0C8F">
        <w:rPr>
          <w:rFonts w:ascii="Times New Roman" w:hAnsi="Times New Roman" w:cs="Times New Roman"/>
          <w:szCs w:val="24"/>
        </w:rPr>
        <w:t>, a w przypadku</w:t>
      </w:r>
      <w:r w:rsidR="005844E1">
        <w:rPr>
          <w:rFonts w:ascii="Times New Roman" w:hAnsi="Times New Roman" w:cs="Times New Roman"/>
          <w:szCs w:val="24"/>
        </w:rPr>
        <w:t>,</w:t>
      </w:r>
      <w:r w:rsidR="003A7CD8" w:rsidRPr="002F0C8F">
        <w:rPr>
          <w:rFonts w:ascii="Times New Roman" w:hAnsi="Times New Roman" w:cs="Times New Roman"/>
          <w:szCs w:val="24"/>
        </w:rPr>
        <w:t xml:space="preserve"> o którym mowa w art. 7</w:t>
      </w:r>
      <w:r w:rsidR="009B13F2" w:rsidRPr="002F0C8F">
        <w:rPr>
          <w:rFonts w:ascii="Times New Roman" w:hAnsi="Times New Roman" w:cs="Times New Roman"/>
          <w:szCs w:val="24"/>
        </w:rPr>
        <w:t>9</w:t>
      </w:r>
      <w:r w:rsidR="003A7CD8" w:rsidRPr="002F0C8F">
        <w:rPr>
          <w:rFonts w:ascii="Times New Roman" w:hAnsi="Times New Roman" w:cs="Times New Roman"/>
          <w:szCs w:val="24"/>
        </w:rPr>
        <w:t xml:space="preserve"> ust. 2</w:t>
      </w:r>
      <w:r w:rsidR="005844E1">
        <w:rPr>
          <w:rFonts w:ascii="Times New Roman" w:hAnsi="Times New Roman" w:cs="Times New Roman"/>
          <w:szCs w:val="24"/>
        </w:rPr>
        <w:t>,</w:t>
      </w:r>
      <w:r w:rsidR="003A7CD8" w:rsidRPr="002F0C8F">
        <w:rPr>
          <w:rFonts w:ascii="Times New Roman" w:hAnsi="Times New Roman" w:cs="Times New Roman"/>
          <w:szCs w:val="24"/>
        </w:rPr>
        <w:t xml:space="preserve"> także o o</w:t>
      </w:r>
      <w:r w:rsidR="00E6719E" w:rsidRPr="002F0C8F">
        <w:rPr>
          <w:rFonts w:ascii="Times New Roman" w:hAnsi="Times New Roman" w:cs="Times New Roman"/>
          <w:szCs w:val="24"/>
        </w:rPr>
        <w:t>bowiązku aktualizacji faktycznego adresu pobytu.</w:t>
      </w:r>
    </w:p>
    <w:p w14:paraId="524AEE5A" w14:textId="2B906CC8" w:rsidR="008766F5" w:rsidRPr="002F0C8F" w:rsidRDefault="006A0224"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Przepis art. 10 ustawy </w:t>
      </w:r>
      <w:r w:rsidR="005844E1">
        <w:rPr>
          <w:rFonts w:ascii="Times New Roman" w:eastAsiaTheme="minorHAnsi" w:hAnsi="Times New Roman" w:cs="Times New Roman"/>
          <w:color w:val="auto"/>
          <w:sz w:val="24"/>
          <w:szCs w:val="24"/>
          <w:bdr w:val="none" w:sz="0" w:space="0" w:color="auto"/>
          <w:lang w:eastAsia="en-US"/>
        </w:rPr>
        <w:t xml:space="preserve">z dnia 13 maja 2016 r. </w:t>
      </w:r>
      <w:r w:rsidRPr="002F0C8F">
        <w:rPr>
          <w:rFonts w:ascii="Times New Roman" w:eastAsiaTheme="minorHAnsi" w:hAnsi="Times New Roman" w:cs="Times New Roman"/>
          <w:color w:val="auto"/>
          <w:sz w:val="24"/>
          <w:szCs w:val="24"/>
          <w:bdr w:val="none" w:sz="0" w:space="0" w:color="auto"/>
          <w:lang w:eastAsia="en-US"/>
        </w:rPr>
        <w:t xml:space="preserve">o przeciwdziałaniu zagrożeniom przestępczością na tle seksualnym nakłada na </w:t>
      </w:r>
      <w:r w:rsidR="00992AD1" w:rsidRPr="002F0C8F">
        <w:rPr>
          <w:rFonts w:ascii="Times New Roman" w:eastAsiaTheme="minorHAnsi" w:hAnsi="Times New Roman" w:cs="Times New Roman"/>
          <w:color w:val="auto"/>
          <w:sz w:val="24"/>
          <w:szCs w:val="24"/>
          <w:bdr w:val="none" w:sz="0" w:space="0" w:color="auto"/>
          <w:lang w:eastAsia="en-US"/>
        </w:rPr>
        <w:t>b</w:t>
      </w:r>
      <w:r w:rsidRPr="002F0C8F">
        <w:rPr>
          <w:rFonts w:ascii="Times New Roman" w:eastAsiaTheme="minorHAnsi" w:hAnsi="Times New Roman" w:cs="Times New Roman"/>
          <w:color w:val="auto"/>
          <w:sz w:val="24"/>
          <w:szCs w:val="24"/>
          <w:bdr w:val="none" w:sz="0" w:space="0" w:color="auto"/>
          <w:lang w:eastAsia="en-US"/>
        </w:rPr>
        <w:t xml:space="preserve">iuro </w:t>
      </w:r>
      <w:r w:rsidR="00992AD1" w:rsidRPr="002F0C8F">
        <w:rPr>
          <w:rFonts w:ascii="Times New Roman" w:eastAsiaTheme="minorHAnsi" w:hAnsi="Times New Roman" w:cs="Times New Roman"/>
          <w:color w:val="auto"/>
          <w:sz w:val="24"/>
          <w:szCs w:val="24"/>
          <w:bdr w:val="none" w:sz="0" w:space="0" w:color="auto"/>
          <w:lang w:eastAsia="en-US"/>
        </w:rPr>
        <w:t>i</w:t>
      </w:r>
      <w:r w:rsidRPr="002F0C8F">
        <w:rPr>
          <w:rFonts w:ascii="Times New Roman" w:eastAsiaTheme="minorHAnsi" w:hAnsi="Times New Roman" w:cs="Times New Roman"/>
          <w:color w:val="auto"/>
          <w:sz w:val="24"/>
          <w:szCs w:val="24"/>
          <w:bdr w:val="none" w:sz="0" w:space="0" w:color="auto"/>
          <w:lang w:eastAsia="en-US"/>
        </w:rPr>
        <w:t>nformacyjne obowiązek powiadomieni</w:t>
      </w:r>
      <w:r w:rsidR="00992AD1" w:rsidRPr="002F0C8F">
        <w:rPr>
          <w:rFonts w:ascii="Times New Roman" w:eastAsiaTheme="minorHAnsi" w:hAnsi="Times New Roman" w:cs="Times New Roman"/>
          <w:color w:val="auto"/>
          <w:sz w:val="24"/>
          <w:szCs w:val="24"/>
          <w:bdr w:val="none" w:sz="0" w:space="0" w:color="auto"/>
          <w:lang w:eastAsia="en-US"/>
        </w:rPr>
        <w:t>a</w:t>
      </w:r>
      <w:r w:rsidRPr="002F0C8F">
        <w:rPr>
          <w:rFonts w:ascii="Times New Roman" w:eastAsiaTheme="minorHAnsi" w:hAnsi="Times New Roman" w:cs="Times New Roman"/>
          <w:color w:val="auto"/>
          <w:sz w:val="24"/>
          <w:szCs w:val="24"/>
          <w:bdr w:val="none" w:sz="0" w:space="0" w:color="auto"/>
          <w:lang w:eastAsia="en-US"/>
        </w:rPr>
        <w:t xml:space="preserve"> osoby, że jej dane zostały zamieszczone w Rejestrze Sprawców Przestępstw na Tle Seksualnym</w:t>
      </w:r>
      <w:r w:rsidR="005844E1">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z pouczeniem o</w:t>
      </w:r>
      <w:r w:rsidR="005844E1">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 xml:space="preserve">obowiązku zgłoszenia faktycznego adresu pobytu i jego zmian. Skuteczne doręczenie powiadomienia jest warunkiem powstania obowiązków po stronie osoby, której dane zamieszczono w Rejestrze Sprawców Przestępstw na Tle Seksualnym, a w dalszej kolejności umożliwia postawienie jej zarzutu popełnienia wykroczenia określonego w art. 23 ust. 1 ustawy </w:t>
      </w:r>
      <w:r w:rsidR="005844E1">
        <w:rPr>
          <w:rFonts w:ascii="Times New Roman" w:eastAsiaTheme="minorHAnsi" w:hAnsi="Times New Roman" w:cs="Times New Roman"/>
          <w:color w:val="auto"/>
          <w:sz w:val="24"/>
          <w:szCs w:val="24"/>
          <w:bdr w:val="none" w:sz="0" w:space="0" w:color="auto"/>
          <w:lang w:eastAsia="en-US"/>
        </w:rPr>
        <w:t xml:space="preserve">z dnia 13 maja 2016 r. </w:t>
      </w:r>
      <w:r w:rsidRPr="002F0C8F">
        <w:rPr>
          <w:rFonts w:ascii="Times New Roman" w:eastAsiaTheme="minorHAnsi" w:hAnsi="Times New Roman" w:cs="Times New Roman"/>
          <w:color w:val="auto"/>
          <w:sz w:val="24"/>
          <w:szCs w:val="24"/>
          <w:bdr w:val="none" w:sz="0" w:space="0" w:color="auto"/>
          <w:lang w:eastAsia="en-US"/>
        </w:rPr>
        <w:t xml:space="preserve">o przeciwdziałaniu zagrożeniom przestępczością na tle seksualnym, jeżeli mimo skutecznego powiadomienia tych obowiązków nie wypełnia. W wielu sprawach </w:t>
      </w:r>
      <w:r w:rsidR="00992AD1" w:rsidRPr="002F0C8F">
        <w:rPr>
          <w:rFonts w:ascii="Times New Roman" w:eastAsiaTheme="minorHAnsi" w:hAnsi="Times New Roman" w:cs="Times New Roman"/>
          <w:color w:val="auto"/>
          <w:sz w:val="24"/>
          <w:szCs w:val="24"/>
          <w:bdr w:val="none" w:sz="0" w:space="0" w:color="auto"/>
          <w:lang w:eastAsia="en-US"/>
        </w:rPr>
        <w:t>b</w:t>
      </w:r>
      <w:r w:rsidRPr="002F0C8F">
        <w:rPr>
          <w:rFonts w:ascii="Times New Roman" w:eastAsiaTheme="minorHAnsi" w:hAnsi="Times New Roman" w:cs="Times New Roman"/>
          <w:color w:val="auto"/>
          <w:sz w:val="24"/>
          <w:szCs w:val="24"/>
          <w:bdr w:val="none" w:sz="0" w:space="0" w:color="auto"/>
          <w:lang w:eastAsia="en-US"/>
        </w:rPr>
        <w:t xml:space="preserve">iuro </w:t>
      </w:r>
      <w:r w:rsidR="00992AD1" w:rsidRPr="002F0C8F">
        <w:rPr>
          <w:rFonts w:ascii="Times New Roman" w:eastAsiaTheme="minorHAnsi" w:hAnsi="Times New Roman" w:cs="Times New Roman"/>
          <w:color w:val="auto"/>
          <w:sz w:val="24"/>
          <w:szCs w:val="24"/>
          <w:bdr w:val="none" w:sz="0" w:space="0" w:color="auto"/>
          <w:lang w:eastAsia="en-US"/>
        </w:rPr>
        <w:t>i</w:t>
      </w:r>
      <w:r w:rsidRPr="002F0C8F">
        <w:rPr>
          <w:rFonts w:ascii="Times New Roman" w:eastAsiaTheme="minorHAnsi" w:hAnsi="Times New Roman" w:cs="Times New Roman"/>
          <w:color w:val="auto"/>
          <w:sz w:val="24"/>
          <w:szCs w:val="24"/>
          <w:bdr w:val="none" w:sz="0" w:space="0" w:color="auto"/>
          <w:lang w:eastAsia="en-US"/>
        </w:rPr>
        <w:t xml:space="preserve">nformacyjne nie dysponuje adresem osoby ujętej w Rejestrze Sprawców Przestępstw na Tle Seksualnym, na który możliwe byłoby doręczenie korespondencji. Wobec tego, zgodnie z art. 34 </w:t>
      </w:r>
      <w:r w:rsidR="008C194B" w:rsidRPr="002F0C8F">
        <w:rPr>
          <w:rFonts w:ascii="Times New Roman" w:eastAsiaTheme="minorHAnsi" w:hAnsi="Times New Roman" w:cs="Times New Roman"/>
          <w:color w:val="auto"/>
          <w:sz w:val="24"/>
          <w:szCs w:val="24"/>
          <w:bdr w:val="none" w:sz="0" w:space="0" w:color="auto"/>
          <w:lang w:eastAsia="en-US"/>
        </w:rPr>
        <w:t>Kodeksu postępowania administracyjnego</w:t>
      </w:r>
      <w:r w:rsidRPr="002F0C8F">
        <w:rPr>
          <w:rFonts w:ascii="Times New Roman" w:eastAsiaTheme="minorHAnsi" w:hAnsi="Times New Roman" w:cs="Times New Roman"/>
          <w:color w:val="auto"/>
          <w:sz w:val="24"/>
          <w:szCs w:val="24"/>
          <w:bdr w:val="none" w:sz="0" w:space="0" w:color="auto"/>
          <w:lang w:eastAsia="en-US"/>
        </w:rPr>
        <w:t xml:space="preserve">, </w:t>
      </w:r>
      <w:r w:rsidR="005844E1" w:rsidRPr="002F0C8F">
        <w:rPr>
          <w:rFonts w:ascii="Times New Roman" w:eastAsiaTheme="minorHAnsi" w:hAnsi="Times New Roman" w:cs="Times New Roman"/>
          <w:color w:val="auto"/>
          <w:sz w:val="24"/>
          <w:szCs w:val="24"/>
          <w:bdr w:val="none" w:sz="0" w:space="0" w:color="auto"/>
          <w:lang w:eastAsia="en-US"/>
        </w:rPr>
        <w:t xml:space="preserve">jest </w:t>
      </w:r>
      <w:r w:rsidRPr="002F0C8F">
        <w:rPr>
          <w:rFonts w:ascii="Times New Roman" w:eastAsiaTheme="minorHAnsi" w:hAnsi="Times New Roman" w:cs="Times New Roman"/>
          <w:color w:val="auto"/>
          <w:sz w:val="24"/>
          <w:szCs w:val="24"/>
          <w:bdr w:val="none" w:sz="0" w:space="0" w:color="auto"/>
          <w:lang w:eastAsia="en-US"/>
        </w:rPr>
        <w:t>konieczne występowanie do sądu z wnioskiem o wyznaczenie przedstawiciela dla osoby nieobecnej. Procedura ustanawiania przedstawiciela przez sąd wiąże się z kosztami i dodatkowym zaangażowaniem pracowników obsługujących takie postępowania, a jednocześnie rzadko przynosi skutek w postaci ustalenia miejsca pobytu osoby, której dane zamieszczono w</w:t>
      </w:r>
      <w:r w:rsidR="00C72C58">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Rejestrze Sprawców</w:t>
      </w:r>
      <w:r w:rsidR="00C72C58">
        <w:rPr>
          <w:rFonts w:ascii="Times New Roman" w:eastAsiaTheme="minorHAnsi" w:hAnsi="Times New Roman" w:cs="Times New Roman"/>
          <w:color w:val="auto"/>
          <w:sz w:val="24"/>
          <w:szCs w:val="24"/>
          <w:bdr w:val="none" w:sz="0" w:space="0" w:color="auto"/>
          <w:lang w:eastAsia="en-US"/>
        </w:rPr>
        <w:t xml:space="preserve"> Przestępstw na Tle Seksualnym.</w:t>
      </w:r>
    </w:p>
    <w:p w14:paraId="05A212CB" w14:textId="7169FB15" w:rsidR="006714B8" w:rsidRPr="002F0C8F" w:rsidRDefault="006A0224"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Proponowana zmiana art. 10 ustawy </w:t>
      </w:r>
      <w:r w:rsidR="00AF748C">
        <w:rPr>
          <w:rFonts w:ascii="Times New Roman" w:eastAsiaTheme="minorHAnsi" w:hAnsi="Times New Roman" w:cs="Times New Roman"/>
          <w:color w:val="auto"/>
          <w:sz w:val="24"/>
          <w:szCs w:val="24"/>
          <w:bdr w:val="none" w:sz="0" w:space="0" w:color="auto"/>
          <w:lang w:eastAsia="en-US"/>
        </w:rPr>
        <w:t xml:space="preserve">z dnia 13 maja 2016 r. </w:t>
      </w:r>
      <w:r w:rsidRPr="002F0C8F">
        <w:rPr>
          <w:rFonts w:ascii="Times New Roman" w:eastAsiaTheme="minorHAnsi" w:hAnsi="Times New Roman" w:cs="Times New Roman"/>
          <w:color w:val="auto"/>
          <w:sz w:val="24"/>
          <w:szCs w:val="24"/>
          <w:bdr w:val="none" w:sz="0" w:space="0" w:color="auto"/>
          <w:lang w:eastAsia="en-US"/>
        </w:rPr>
        <w:t>o przeciwdziałaniu zagrożeniom przestępczością na tle seksualnym</w:t>
      </w:r>
      <w:r w:rsidR="00715D95" w:rsidRPr="002F0C8F">
        <w:rPr>
          <w:rFonts w:ascii="Times New Roman" w:eastAsiaTheme="minorHAnsi" w:hAnsi="Times New Roman" w:cs="Times New Roman"/>
          <w:color w:val="auto"/>
          <w:sz w:val="24"/>
          <w:szCs w:val="24"/>
          <w:bdr w:val="none" w:sz="0" w:space="0" w:color="auto"/>
          <w:lang w:eastAsia="en-US"/>
        </w:rPr>
        <w:t xml:space="preserve"> </w:t>
      </w:r>
      <w:r w:rsidR="00446C5A" w:rsidRPr="002F0C8F">
        <w:rPr>
          <w:rFonts w:ascii="Times New Roman" w:eastAsiaTheme="minorHAnsi" w:hAnsi="Times New Roman" w:cs="Times New Roman"/>
          <w:color w:val="auto"/>
          <w:sz w:val="24"/>
          <w:szCs w:val="24"/>
          <w:bdr w:val="none" w:sz="0" w:space="0" w:color="auto"/>
          <w:lang w:eastAsia="en-US"/>
        </w:rPr>
        <w:t xml:space="preserve">ma umożliwić wykorzystanie </w:t>
      </w:r>
      <w:r w:rsidR="00715D95" w:rsidRPr="002F0C8F">
        <w:rPr>
          <w:rFonts w:ascii="Times New Roman" w:eastAsiaTheme="minorHAnsi" w:hAnsi="Times New Roman" w:cs="Times New Roman"/>
          <w:color w:val="auto"/>
          <w:sz w:val="24"/>
          <w:szCs w:val="24"/>
          <w:bdr w:val="none" w:sz="0" w:space="0" w:color="auto"/>
          <w:lang w:eastAsia="en-US"/>
        </w:rPr>
        <w:t xml:space="preserve">dostępnych </w:t>
      </w:r>
      <w:r w:rsidR="00446C5A" w:rsidRPr="002F0C8F">
        <w:rPr>
          <w:rFonts w:ascii="Times New Roman" w:eastAsiaTheme="minorHAnsi" w:hAnsi="Times New Roman" w:cs="Times New Roman"/>
          <w:color w:val="auto"/>
          <w:sz w:val="24"/>
          <w:szCs w:val="24"/>
          <w:bdr w:val="none" w:sz="0" w:space="0" w:color="auto"/>
          <w:lang w:eastAsia="en-US"/>
        </w:rPr>
        <w:t xml:space="preserve">na gruncie przepisów </w:t>
      </w:r>
      <w:r w:rsidR="008201EF" w:rsidRPr="002F0C8F">
        <w:rPr>
          <w:rFonts w:ascii="Times New Roman" w:eastAsiaTheme="minorHAnsi" w:hAnsi="Times New Roman" w:cs="Times New Roman"/>
          <w:color w:val="auto"/>
          <w:sz w:val="24"/>
          <w:szCs w:val="24"/>
          <w:bdr w:val="none" w:sz="0" w:space="0" w:color="auto"/>
          <w:lang w:eastAsia="en-US"/>
        </w:rPr>
        <w:t xml:space="preserve">Kodeksu </w:t>
      </w:r>
      <w:r w:rsidR="00446C5A" w:rsidRPr="002F0C8F">
        <w:rPr>
          <w:rFonts w:ascii="Times New Roman" w:eastAsiaTheme="minorHAnsi" w:hAnsi="Times New Roman" w:cs="Times New Roman"/>
          <w:color w:val="auto"/>
          <w:sz w:val="24"/>
          <w:szCs w:val="24"/>
          <w:bdr w:val="none" w:sz="0" w:space="0" w:color="auto"/>
          <w:lang w:eastAsia="en-US"/>
        </w:rPr>
        <w:t xml:space="preserve">postępowania administracyjnego sposobów doręczenia </w:t>
      </w:r>
      <w:r w:rsidR="00715D95" w:rsidRPr="002F0C8F">
        <w:rPr>
          <w:rFonts w:ascii="Times New Roman" w:eastAsiaTheme="minorHAnsi" w:hAnsi="Times New Roman" w:cs="Times New Roman"/>
          <w:color w:val="auto"/>
          <w:sz w:val="24"/>
          <w:szCs w:val="24"/>
          <w:bdr w:val="none" w:sz="0" w:space="0" w:color="auto"/>
          <w:lang w:eastAsia="en-US"/>
        </w:rPr>
        <w:t>powiadomienia dotyczącego zobowi</w:t>
      </w:r>
      <w:r w:rsidR="00C72C58">
        <w:rPr>
          <w:rFonts w:ascii="Times New Roman" w:eastAsiaTheme="minorHAnsi" w:hAnsi="Times New Roman" w:cs="Times New Roman"/>
          <w:color w:val="auto"/>
          <w:sz w:val="24"/>
          <w:szCs w:val="24"/>
          <w:bdr w:val="none" w:sz="0" w:space="0" w:color="auto"/>
          <w:lang w:eastAsia="en-US"/>
        </w:rPr>
        <w:t xml:space="preserve">ązania do aktualizacji danych w </w:t>
      </w:r>
      <w:r w:rsidR="00715D95" w:rsidRPr="002F0C8F">
        <w:rPr>
          <w:rFonts w:ascii="Times New Roman" w:eastAsiaTheme="minorHAnsi" w:hAnsi="Times New Roman" w:cs="Times New Roman"/>
          <w:color w:val="auto"/>
          <w:sz w:val="24"/>
          <w:szCs w:val="24"/>
          <w:bdr w:val="none" w:sz="0" w:space="0" w:color="auto"/>
          <w:lang w:eastAsia="en-US"/>
        </w:rPr>
        <w:t>Rejestrze Sprawców Przestępstw na Tle Seksualnym, a gdyby było to nieskuteczne</w:t>
      </w:r>
      <w:r w:rsidR="00C651DB" w:rsidRPr="002F0C8F">
        <w:rPr>
          <w:rFonts w:ascii="Times New Roman" w:eastAsiaTheme="minorHAnsi" w:hAnsi="Times New Roman" w:cs="Times New Roman"/>
          <w:color w:val="auto"/>
          <w:sz w:val="24"/>
          <w:szCs w:val="24"/>
          <w:bdr w:val="none" w:sz="0" w:space="0" w:color="auto"/>
          <w:lang w:eastAsia="en-US"/>
        </w:rPr>
        <w:t>,</w:t>
      </w:r>
      <w:r w:rsidR="00715D95" w:rsidRPr="002F0C8F">
        <w:rPr>
          <w:rFonts w:ascii="Times New Roman" w:eastAsiaTheme="minorHAnsi" w:hAnsi="Times New Roman" w:cs="Times New Roman"/>
          <w:color w:val="auto"/>
          <w:sz w:val="24"/>
          <w:szCs w:val="24"/>
          <w:bdr w:val="none" w:sz="0" w:space="0" w:color="auto"/>
          <w:lang w:eastAsia="en-US"/>
        </w:rPr>
        <w:t xml:space="preserve"> umożliwić doręczeni</w:t>
      </w:r>
      <w:r w:rsidR="0056388C" w:rsidRPr="002F0C8F">
        <w:rPr>
          <w:rFonts w:ascii="Times New Roman" w:eastAsiaTheme="minorHAnsi" w:hAnsi="Times New Roman" w:cs="Times New Roman"/>
          <w:color w:val="auto"/>
          <w:sz w:val="24"/>
          <w:szCs w:val="24"/>
          <w:bdr w:val="none" w:sz="0" w:space="0" w:color="auto"/>
          <w:lang w:eastAsia="en-US"/>
        </w:rPr>
        <w:t>e</w:t>
      </w:r>
      <w:r w:rsidR="00715D95" w:rsidRPr="002F0C8F">
        <w:rPr>
          <w:rFonts w:ascii="Times New Roman" w:eastAsiaTheme="minorHAnsi" w:hAnsi="Times New Roman" w:cs="Times New Roman"/>
          <w:color w:val="auto"/>
          <w:sz w:val="24"/>
          <w:szCs w:val="24"/>
          <w:bdr w:val="none" w:sz="0" w:space="0" w:color="auto"/>
          <w:lang w:eastAsia="en-US"/>
        </w:rPr>
        <w:t xml:space="preserve"> powiadomienia przez Policję, jednakże z pominięciem ustanowienia przedstawiciela dla osoby nieobecnej. Powyższe rozwiązanie ma na celu </w:t>
      </w:r>
      <w:r w:rsidRPr="002F0C8F">
        <w:rPr>
          <w:rFonts w:ascii="Times New Roman" w:eastAsiaTheme="minorHAnsi" w:hAnsi="Times New Roman" w:cs="Times New Roman"/>
          <w:color w:val="auto"/>
          <w:sz w:val="24"/>
          <w:szCs w:val="24"/>
          <w:bdr w:val="none" w:sz="0" w:space="0" w:color="auto"/>
          <w:lang w:eastAsia="en-US"/>
        </w:rPr>
        <w:t>skuteczne ustalenie miejsca pobytu osoby</w:t>
      </w:r>
      <w:r w:rsidR="006714B8" w:rsidRPr="002F0C8F">
        <w:rPr>
          <w:rFonts w:ascii="Times New Roman" w:eastAsiaTheme="minorHAnsi" w:hAnsi="Times New Roman" w:cs="Times New Roman"/>
          <w:color w:val="auto"/>
          <w:sz w:val="24"/>
          <w:szCs w:val="24"/>
          <w:bdr w:val="none" w:sz="0" w:space="0" w:color="auto"/>
          <w:lang w:eastAsia="en-US"/>
        </w:rPr>
        <w:t>, której dane zamieszczono w Rejestrze Sprawców Przestępstw na Tle Seksualnym</w:t>
      </w:r>
      <w:r w:rsidR="00AF748C">
        <w:rPr>
          <w:rFonts w:ascii="Times New Roman" w:eastAsiaTheme="minorHAnsi" w:hAnsi="Times New Roman" w:cs="Times New Roman"/>
          <w:color w:val="auto"/>
          <w:sz w:val="24"/>
          <w:szCs w:val="24"/>
          <w:bdr w:val="none" w:sz="0" w:space="0" w:color="auto"/>
          <w:lang w:eastAsia="en-US"/>
        </w:rPr>
        <w:t>,</w:t>
      </w:r>
      <w:r w:rsidR="006714B8" w:rsidRPr="002F0C8F">
        <w:rPr>
          <w:rFonts w:ascii="Times New Roman" w:eastAsiaTheme="minorHAnsi" w:hAnsi="Times New Roman" w:cs="Times New Roman"/>
          <w:color w:val="auto"/>
          <w:sz w:val="24"/>
          <w:szCs w:val="24"/>
          <w:bdr w:val="none" w:sz="0" w:space="0" w:color="auto"/>
          <w:lang w:eastAsia="en-US"/>
        </w:rPr>
        <w:t xml:space="preserve"> i </w:t>
      </w:r>
      <w:r w:rsidR="00715D95" w:rsidRPr="002F0C8F">
        <w:rPr>
          <w:rFonts w:ascii="Times New Roman" w:eastAsiaTheme="minorHAnsi" w:hAnsi="Times New Roman" w:cs="Times New Roman"/>
          <w:color w:val="auto"/>
          <w:sz w:val="24"/>
          <w:szCs w:val="24"/>
          <w:bdr w:val="none" w:sz="0" w:space="0" w:color="auto"/>
          <w:lang w:eastAsia="en-US"/>
        </w:rPr>
        <w:t>doręcz</w:t>
      </w:r>
      <w:r w:rsidR="006714B8" w:rsidRPr="002F0C8F">
        <w:rPr>
          <w:rFonts w:ascii="Times New Roman" w:eastAsiaTheme="minorHAnsi" w:hAnsi="Times New Roman" w:cs="Times New Roman"/>
          <w:color w:val="auto"/>
          <w:sz w:val="24"/>
          <w:szCs w:val="24"/>
          <w:bdr w:val="none" w:sz="0" w:space="0" w:color="auto"/>
          <w:lang w:eastAsia="en-US"/>
        </w:rPr>
        <w:t>enie</w:t>
      </w:r>
      <w:r w:rsidR="00715D95" w:rsidRPr="002F0C8F">
        <w:rPr>
          <w:rFonts w:ascii="Times New Roman" w:eastAsiaTheme="minorHAnsi" w:hAnsi="Times New Roman" w:cs="Times New Roman"/>
          <w:color w:val="auto"/>
          <w:sz w:val="24"/>
          <w:szCs w:val="24"/>
          <w:bdr w:val="none" w:sz="0" w:space="0" w:color="auto"/>
          <w:lang w:eastAsia="en-US"/>
        </w:rPr>
        <w:t xml:space="preserve"> powiadomieni</w:t>
      </w:r>
      <w:r w:rsidR="006714B8" w:rsidRPr="002F0C8F">
        <w:rPr>
          <w:rFonts w:ascii="Times New Roman" w:eastAsiaTheme="minorHAnsi" w:hAnsi="Times New Roman" w:cs="Times New Roman"/>
          <w:color w:val="auto"/>
          <w:sz w:val="24"/>
          <w:szCs w:val="24"/>
          <w:bdr w:val="none" w:sz="0" w:space="0" w:color="auto"/>
          <w:lang w:eastAsia="en-US"/>
        </w:rPr>
        <w:t>a</w:t>
      </w:r>
      <w:r w:rsidR="00715D95" w:rsidRPr="002F0C8F">
        <w:rPr>
          <w:rFonts w:ascii="Times New Roman" w:eastAsiaTheme="minorHAnsi" w:hAnsi="Times New Roman" w:cs="Times New Roman"/>
          <w:color w:val="auto"/>
          <w:sz w:val="24"/>
          <w:szCs w:val="24"/>
          <w:bdr w:val="none" w:sz="0" w:space="0" w:color="auto"/>
          <w:lang w:eastAsia="en-US"/>
        </w:rPr>
        <w:t xml:space="preserve"> </w:t>
      </w:r>
      <w:r w:rsidR="006714B8" w:rsidRPr="002F0C8F">
        <w:rPr>
          <w:rFonts w:ascii="Times New Roman" w:eastAsiaTheme="minorHAnsi" w:hAnsi="Times New Roman" w:cs="Times New Roman"/>
          <w:color w:val="auto"/>
          <w:sz w:val="24"/>
          <w:szCs w:val="24"/>
          <w:bdr w:val="none" w:sz="0" w:space="0" w:color="auto"/>
          <w:lang w:eastAsia="en-US"/>
        </w:rPr>
        <w:t>o zobowiązaniu jej do aktualizacji danych w zakresie faktycznego adresu pobytu oraz zawodu wyuczonego i wykonywanego.</w:t>
      </w:r>
    </w:p>
    <w:p w14:paraId="242EC640" w14:textId="06FB194F" w:rsidR="002938EC" w:rsidRPr="002F0C8F" w:rsidRDefault="00FF1064"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Nałożenie na Policję obowiązku doręczenia powiadomienia</w:t>
      </w:r>
      <w:r w:rsidR="001046F6" w:rsidRPr="002F0C8F">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poza dotychczasowym obowiązkiem przekazywania informacji o faktycznym adresie pobytu</w:t>
      </w:r>
      <w:r w:rsidR="001046F6" w:rsidRPr="002F0C8F">
        <w:rPr>
          <w:rFonts w:ascii="Times New Roman" w:eastAsiaTheme="minorHAnsi" w:hAnsi="Times New Roman" w:cs="Times New Roman"/>
          <w:color w:val="auto"/>
          <w:sz w:val="24"/>
          <w:szCs w:val="24"/>
          <w:bdr w:val="none" w:sz="0" w:space="0" w:color="auto"/>
          <w:lang w:eastAsia="en-US"/>
        </w:rPr>
        <w:t>,</w:t>
      </w:r>
      <w:r w:rsidRPr="002F0C8F">
        <w:rPr>
          <w:rFonts w:ascii="Times New Roman" w:eastAsiaTheme="minorHAnsi" w:hAnsi="Times New Roman" w:cs="Times New Roman"/>
          <w:color w:val="auto"/>
          <w:sz w:val="24"/>
          <w:szCs w:val="24"/>
          <w:bdr w:val="none" w:sz="0" w:space="0" w:color="auto"/>
          <w:lang w:eastAsia="en-US"/>
        </w:rPr>
        <w:t xml:space="preserve"> wynika z faktu, że Policja jest organem, który dysponuje odpowiednimi środkami, które umożliwią dokonanie koniecznych ustaleń dotyczących miejsca pobytu danej osoby, co w efekcie pozwoli na skuteczne doręczenie jej powiadomienia.</w:t>
      </w:r>
      <w:r w:rsidR="00C651DB" w:rsidRPr="002F0C8F">
        <w:rPr>
          <w:rFonts w:ascii="Times New Roman" w:eastAsiaTheme="minorHAnsi" w:hAnsi="Times New Roman" w:cs="Times New Roman"/>
          <w:color w:val="auto"/>
          <w:sz w:val="24"/>
          <w:szCs w:val="24"/>
          <w:bdr w:val="none" w:sz="0" w:space="0" w:color="auto"/>
          <w:lang w:eastAsia="en-US"/>
        </w:rPr>
        <w:t xml:space="preserve"> Właściwa do doręczenia powiadomienia będzie </w:t>
      </w:r>
      <w:r w:rsidR="006A0224" w:rsidRPr="002F0C8F">
        <w:rPr>
          <w:rFonts w:ascii="Times New Roman" w:eastAsiaTheme="minorHAnsi" w:hAnsi="Times New Roman" w:cs="Times New Roman"/>
          <w:color w:val="auto"/>
          <w:sz w:val="24"/>
          <w:szCs w:val="24"/>
          <w:bdr w:val="none" w:sz="0" w:space="0" w:color="auto"/>
          <w:lang w:eastAsia="en-US"/>
        </w:rPr>
        <w:t>jednostk</w:t>
      </w:r>
      <w:r w:rsidR="00C651DB" w:rsidRPr="002F0C8F">
        <w:rPr>
          <w:rFonts w:ascii="Times New Roman" w:eastAsiaTheme="minorHAnsi" w:hAnsi="Times New Roman" w:cs="Times New Roman"/>
          <w:color w:val="auto"/>
          <w:sz w:val="24"/>
          <w:szCs w:val="24"/>
          <w:bdr w:val="none" w:sz="0" w:space="0" w:color="auto"/>
          <w:lang w:eastAsia="en-US"/>
        </w:rPr>
        <w:t>a</w:t>
      </w:r>
      <w:r w:rsidR="006A0224" w:rsidRPr="002F0C8F">
        <w:rPr>
          <w:rFonts w:ascii="Times New Roman" w:eastAsiaTheme="minorHAnsi" w:hAnsi="Times New Roman" w:cs="Times New Roman"/>
          <w:color w:val="auto"/>
          <w:sz w:val="24"/>
          <w:szCs w:val="24"/>
          <w:bdr w:val="none" w:sz="0" w:space="0" w:color="auto"/>
          <w:lang w:eastAsia="en-US"/>
        </w:rPr>
        <w:t xml:space="preserve"> Policji najbliższ</w:t>
      </w:r>
      <w:r w:rsidR="00C651DB" w:rsidRPr="002F0C8F">
        <w:rPr>
          <w:rFonts w:ascii="Times New Roman" w:eastAsiaTheme="minorHAnsi" w:hAnsi="Times New Roman" w:cs="Times New Roman"/>
          <w:color w:val="auto"/>
          <w:sz w:val="24"/>
          <w:szCs w:val="24"/>
          <w:bdr w:val="none" w:sz="0" w:space="0" w:color="auto"/>
          <w:lang w:eastAsia="en-US"/>
        </w:rPr>
        <w:t>a</w:t>
      </w:r>
      <w:r w:rsidR="006A0224" w:rsidRPr="002F0C8F">
        <w:rPr>
          <w:rFonts w:ascii="Times New Roman" w:eastAsiaTheme="minorHAnsi" w:hAnsi="Times New Roman" w:cs="Times New Roman"/>
          <w:color w:val="auto"/>
          <w:sz w:val="24"/>
          <w:szCs w:val="24"/>
          <w:bdr w:val="none" w:sz="0" w:space="0" w:color="auto"/>
          <w:lang w:eastAsia="en-US"/>
        </w:rPr>
        <w:t xml:space="preserve"> siedzibie sądu, który sporządził kartę rejestracyjną będącą podstawą odnotowania danych w Rejestrze Sprawców Przestępstw na Tle Seksualnym</w:t>
      </w:r>
      <w:r w:rsidR="00C651DB" w:rsidRPr="002F0C8F">
        <w:rPr>
          <w:rFonts w:ascii="Times New Roman" w:eastAsiaTheme="minorHAnsi" w:hAnsi="Times New Roman" w:cs="Times New Roman"/>
          <w:color w:val="auto"/>
          <w:sz w:val="24"/>
          <w:szCs w:val="24"/>
          <w:bdr w:val="none" w:sz="0" w:space="0" w:color="auto"/>
          <w:lang w:eastAsia="en-US"/>
        </w:rPr>
        <w:t>.</w:t>
      </w:r>
    </w:p>
    <w:p w14:paraId="4847783B" w14:textId="5EAA10D1" w:rsidR="002938EC" w:rsidRPr="002F0C8F" w:rsidRDefault="002938EC"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Należy jednak podkreślić, że Policja zostanie zaangażowana w proces doręczania jedynie w przypadkach osób</w:t>
      </w:r>
      <w:r w:rsidRPr="002F0C8F">
        <w:rPr>
          <w:rFonts w:ascii="Times New Roman" w:hAnsi="Times New Roman" w:cs="Times New Roman"/>
          <w:color w:val="auto"/>
          <w:sz w:val="24"/>
          <w:szCs w:val="24"/>
          <w:bdr w:val="none" w:sz="0" w:space="0" w:color="auto"/>
          <w:lang w:eastAsia="en-US"/>
        </w:rPr>
        <w:t xml:space="preserve"> nieznanych z miejsca pobytu</w:t>
      </w:r>
      <w:r w:rsidR="004730D8">
        <w:rPr>
          <w:rFonts w:ascii="Times New Roman" w:eastAsiaTheme="minorHAnsi" w:hAnsi="Times New Roman" w:cs="Times New Roman"/>
          <w:color w:val="auto"/>
          <w:sz w:val="24"/>
          <w:szCs w:val="24"/>
          <w:bdr w:val="none" w:sz="0" w:space="0" w:color="auto"/>
          <w:lang w:eastAsia="en-US"/>
        </w:rPr>
        <w:t xml:space="preserve">, </w:t>
      </w:r>
      <w:r w:rsidRPr="002F0C8F">
        <w:rPr>
          <w:rFonts w:ascii="Times New Roman" w:eastAsiaTheme="minorHAnsi" w:hAnsi="Times New Roman" w:cs="Times New Roman"/>
          <w:color w:val="auto"/>
          <w:sz w:val="24"/>
          <w:szCs w:val="24"/>
          <w:bdr w:val="none" w:sz="0" w:space="0" w:color="auto"/>
          <w:lang w:eastAsia="en-US"/>
        </w:rPr>
        <w:t>tj. gdy biuro informacyjne</w:t>
      </w:r>
      <w:r w:rsidRPr="002F0C8F">
        <w:rPr>
          <w:rFonts w:ascii="Times New Roman" w:hAnsi="Times New Roman" w:cs="Times New Roman"/>
          <w:color w:val="auto"/>
          <w:sz w:val="24"/>
          <w:szCs w:val="24"/>
          <w:bdr w:val="none" w:sz="0" w:space="0" w:color="auto"/>
          <w:lang w:eastAsia="en-US"/>
        </w:rPr>
        <w:t xml:space="preserve"> nie będzie dysponować żadnym adresem pobytu i nie będzie możliwości ustalenia takiego adresu w oparciu o dostępne rejestry publiczne</w:t>
      </w:r>
      <w:r w:rsidRPr="002F0C8F">
        <w:rPr>
          <w:rFonts w:ascii="Times New Roman" w:eastAsiaTheme="minorHAnsi" w:hAnsi="Times New Roman" w:cs="Times New Roman"/>
          <w:color w:val="auto"/>
          <w:sz w:val="24"/>
          <w:szCs w:val="24"/>
          <w:bdr w:val="none" w:sz="0" w:space="0" w:color="auto"/>
          <w:lang w:eastAsia="en-US"/>
        </w:rPr>
        <w:t xml:space="preserve"> oraz gdy wszystkie wcześniejsze próby doręczenia powiadomienia przez biuro informacyjne okażą się nieskuteczne</w:t>
      </w:r>
      <w:r w:rsidRPr="002F0C8F">
        <w:rPr>
          <w:rFonts w:ascii="Times New Roman" w:hAnsi="Times New Roman" w:cs="Times New Roman"/>
          <w:color w:val="auto"/>
          <w:sz w:val="24"/>
          <w:szCs w:val="24"/>
          <w:bdr w:val="none" w:sz="0" w:space="0" w:color="auto"/>
          <w:lang w:eastAsia="en-US"/>
        </w:rPr>
        <w:t>, gdyż osoba nie będzie przebywać pod adresem będącym w posiadaniu biura informacyjnego lub ustalonym przez biuro informacyjne.</w:t>
      </w:r>
    </w:p>
    <w:p w14:paraId="0B027165" w14:textId="3D540BCD" w:rsidR="002938EC" w:rsidRPr="002F0C8F" w:rsidRDefault="002938EC" w:rsidP="00C72C58">
      <w:pPr>
        <w:spacing w:before="120" w:after="0" w:line="360" w:lineRule="auto"/>
        <w:ind w:firstLine="567"/>
        <w:jc w:val="both"/>
        <w:rPr>
          <w:rFonts w:ascii="Times New Roman" w:hAnsi="Times New Roman" w:cs="Times New Roman"/>
          <w:color w:val="auto"/>
          <w:sz w:val="24"/>
          <w:szCs w:val="24"/>
          <w:bdr w:val="none" w:sz="0" w:space="0" w:color="auto"/>
          <w:lang w:eastAsia="en-US"/>
        </w:rPr>
      </w:pPr>
      <w:r w:rsidRPr="002F0C8F">
        <w:rPr>
          <w:rFonts w:ascii="Times New Roman" w:hAnsi="Times New Roman" w:cs="Times New Roman"/>
          <w:color w:val="auto"/>
          <w:sz w:val="24"/>
          <w:szCs w:val="24"/>
          <w:bdr w:val="none" w:sz="0" w:space="0" w:color="auto"/>
          <w:lang w:eastAsia="en-US"/>
        </w:rPr>
        <w:t xml:space="preserve">Zobowiązanie Policji do doręczenia powiadomienia osobie ujętej w Rejestrze na ustalony przez Policję adres jest szczególnym trybem stosowanym wyjątkowo i zastępuje konieczność ustanawiania przedstawiciela dla osoby nieobecnej przewidzianą w art. 34 </w:t>
      </w:r>
      <w:r w:rsidR="008201EF" w:rsidRPr="002F0C8F">
        <w:rPr>
          <w:rFonts w:ascii="Times New Roman" w:hAnsi="Times New Roman" w:cs="Times New Roman"/>
          <w:color w:val="auto"/>
          <w:sz w:val="24"/>
          <w:szCs w:val="24"/>
          <w:bdr w:val="none" w:sz="0" w:space="0" w:color="auto"/>
          <w:lang w:eastAsia="en-US"/>
        </w:rPr>
        <w:t>Kodeksu postępowania administracyjnego</w:t>
      </w:r>
      <w:r w:rsidR="00C72C58">
        <w:rPr>
          <w:rFonts w:ascii="Times New Roman" w:hAnsi="Times New Roman" w:cs="Times New Roman"/>
          <w:color w:val="auto"/>
          <w:sz w:val="24"/>
          <w:szCs w:val="24"/>
          <w:bdr w:val="none" w:sz="0" w:space="0" w:color="auto"/>
          <w:lang w:eastAsia="en-US"/>
        </w:rPr>
        <w:t>, którego stosowanie wyłączono.</w:t>
      </w:r>
    </w:p>
    <w:p w14:paraId="6F1D60E8" w14:textId="124F5F03" w:rsidR="00676BBA" w:rsidRPr="002F0C8F" w:rsidRDefault="00C73EC6" w:rsidP="00C72C58">
      <w:pP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W przypadku niemożliwości ustalenia </w:t>
      </w:r>
      <w:r w:rsidR="001763D9" w:rsidRPr="002F0C8F">
        <w:rPr>
          <w:rFonts w:ascii="Times New Roman" w:eastAsiaTheme="minorHAnsi" w:hAnsi="Times New Roman" w:cs="Times New Roman"/>
          <w:color w:val="auto"/>
          <w:sz w:val="24"/>
          <w:szCs w:val="24"/>
          <w:bdr w:val="none" w:sz="0" w:space="0" w:color="auto"/>
          <w:lang w:eastAsia="en-US"/>
        </w:rPr>
        <w:t>adresu</w:t>
      </w:r>
      <w:r w:rsidRPr="002F0C8F">
        <w:rPr>
          <w:rFonts w:ascii="Times New Roman" w:eastAsiaTheme="minorHAnsi" w:hAnsi="Times New Roman" w:cs="Times New Roman"/>
          <w:color w:val="auto"/>
          <w:sz w:val="24"/>
          <w:szCs w:val="24"/>
          <w:bdr w:val="none" w:sz="0" w:space="0" w:color="auto"/>
          <w:lang w:eastAsia="en-US"/>
        </w:rPr>
        <w:t xml:space="preserve"> osoby przez Policję proponuje się, </w:t>
      </w:r>
      <w:r w:rsidR="004730D8">
        <w:rPr>
          <w:rFonts w:ascii="Times New Roman" w:eastAsiaTheme="minorHAnsi" w:hAnsi="Times New Roman" w:cs="Times New Roman"/>
          <w:color w:val="auto"/>
          <w:sz w:val="24"/>
          <w:szCs w:val="24"/>
          <w:bdr w:val="none" w:sz="0" w:space="0" w:color="auto"/>
          <w:lang w:eastAsia="en-US"/>
        </w:rPr>
        <w:t>a</w:t>
      </w:r>
      <w:r w:rsidRPr="002F0C8F">
        <w:rPr>
          <w:rFonts w:ascii="Times New Roman" w:eastAsiaTheme="minorHAnsi" w:hAnsi="Times New Roman" w:cs="Times New Roman"/>
          <w:color w:val="auto"/>
          <w:sz w:val="24"/>
          <w:szCs w:val="24"/>
          <w:bdr w:val="none" w:sz="0" w:space="0" w:color="auto"/>
          <w:lang w:eastAsia="en-US"/>
        </w:rPr>
        <w:t>by powiadomienie zostało uznane za doręczon</w:t>
      </w:r>
      <w:r w:rsidR="00C72C58">
        <w:rPr>
          <w:rFonts w:ascii="Times New Roman" w:eastAsiaTheme="minorHAnsi" w:hAnsi="Times New Roman" w:cs="Times New Roman"/>
          <w:color w:val="auto"/>
          <w:sz w:val="24"/>
          <w:szCs w:val="24"/>
          <w:bdr w:val="none" w:sz="0" w:space="0" w:color="auto"/>
          <w:lang w:eastAsia="en-US"/>
        </w:rPr>
        <w:t>e i złożone do akt.</w:t>
      </w:r>
    </w:p>
    <w:p w14:paraId="003598B1" w14:textId="22FABD41" w:rsidR="008766F5" w:rsidRPr="002F0C8F" w:rsidRDefault="008766F5" w:rsidP="00C72C58">
      <w:pPr>
        <w:spacing w:before="120" w:after="0" w:line="360" w:lineRule="auto"/>
        <w:ind w:firstLine="567"/>
        <w:jc w:val="both"/>
        <w:rPr>
          <w:rFonts w:ascii="Times New Roman" w:hAnsi="Times New Roman" w:cs="Times New Roman"/>
          <w:sz w:val="24"/>
          <w:szCs w:val="24"/>
        </w:rPr>
      </w:pPr>
      <w:r w:rsidRPr="002F0C8F">
        <w:rPr>
          <w:rFonts w:ascii="Times New Roman" w:eastAsiaTheme="minorHAnsi" w:hAnsi="Times New Roman" w:cs="Times New Roman"/>
          <w:color w:val="auto"/>
          <w:sz w:val="24"/>
          <w:szCs w:val="24"/>
          <w:bdr w:val="none" w:sz="0" w:space="0" w:color="auto"/>
          <w:lang w:eastAsia="en-US"/>
        </w:rPr>
        <w:t xml:space="preserve">Powyższa procedura będzie miała zastosowanie do spraw, które wszczęto </w:t>
      </w:r>
      <w:r w:rsidRPr="002F0C8F">
        <w:rPr>
          <w:rFonts w:ascii="Times New Roman" w:hAnsi="Times New Roman" w:cs="Times New Roman"/>
          <w:sz w:val="24"/>
          <w:szCs w:val="24"/>
        </w:rPr>
        <w:t>na podstawie art. 34 ustawy z dnia 14 czerwca 1960 r. – Kodeks postępowania administracyjnego</w:t>
      </w:r>
      <w:r w:rsidR="00D402BD" w:rsidRPr="002F0C8F">
        <w:rPr>
          <w:rFonts w:ascii="Times New Roman" w:hAnsi="Times New Roman" w:cs="Times New Roman"/>
          <w:sz w:val="24"/>
          <w:szCs w:val="24"/>
        </w:rPr>
        <w:t xml:space="preserve">, w związku z koniecznością skutecznego doręczenia powiadomienia, o którym mowa w art. 10 ustawy z dnia 13 maja 2016 r. o </w:t>
      </w:r>
      <w:r w:rsidR="00D402BD" w:rsidRPr="002F0C8F">
        <w:rPr>
          <w:rFonts w:ascii="Times New Roman" w:eastAsiaTheme="minorHAnsi" w:hAnsi="Times New Roman" w:cs="Times New Roman"/>
          <w:color w:val="auto"/>
          <w:sz w:val="24"/>
          <w:szCs w:val="24"/>
          <w:bdr w:val="none" w:sz="0" w:space="0" w:color="auto"/>
          <w:lang w:eastAsia="en-US"/>
        </w:rPr>
        <w:t>przeciwdziałaniu zagrożeniom przestępczością na tle seksualnym</w:t>
      </w:r>
      <w:r w:rsidR="00466204">
        <w:rPr>
          <w:rFonts w:ascii="Times New Roman" w:eastAsiaTheme="minorHAnsi" w:hAnsi="Times New Roman" w:cs="Times New Roman"/>
          <w:color w:val="auto"/>
          <w:sz w:val="24"/>
          <w:szCs w:val="24"/>
          <w:bdr w:val="none" w:sz="0" w:space="0" w:color="auto"/>
          <w:lang w:eastAsia="en-US"/>
        </w:rPr>
        <w:t>,</w:t>
      </w:r>
      <w:r w:rsidRPr="002F0C8F">
        <w:rPr>
          <w:rFonts w:ascii="Times New Roman" w:hAnsi="Times New Roman" w:cs="Times New Roman"/>
          <w:sz w:val="24"/>
          <w:szCs w:val="24"/>
        </w:rPr>
        <w:t xml:space="preserve"> i niezakończonych przed dniem wejścia w życie</w:t>
      </w:r>
      <w:r w:rsidR="00D402BD" w:rsidRPr="002F0C8F">
        <w:rPr>
          <w:rFonts w:ascii="Times New Roman" w:hAnsi="Times New Roman" w:cs="Times New Roman"/>
          <w:sz w:val="24"/>
          <w:szCs w:val="24"/>
        </w:rPr>
        <w:t xml:space="preserve"> niniejszej ustawy.</w:t>
      </w:r>
      <w:r w:rsidR="009101BF" w:rsidRPr="002F0C8F">
        <w:rPr>
          <w:rFonts w:ascii="Times New Roman" w:hAnsi="Times New Roman" w:cs="Times New Roman"/>
          <w:sz w:val="24"/>
          <w:szCs w:val="24"/>
        </w:rPr>
        <w:t xml:space="preserve"> Z uwagi na wprowadzoną powyżej procedurę doręczania powiadomień postępowania wszczęte i niezakończone na podstawie art. 3</w:t>
      </w:r>
      <w:r w:rsidR="00EE6AB0" w:rsidRPr="002F0C8F">
        <w:rPr>
          <w:rFonts w:ascii="Times New Roman" w:hAnsi="Times New Roman" w:cs="Times New Roman"/>
          <w:sz w:val="24"/>
          <w:szCs w:val="24"/>
        </w:rPr>
        <w:t>4</w:t>
      </w:r>
      <w:r w:rsidR="009101BF" w:rsidRPr="002F0C8F">
        <w:rPr>
          <w:rFonts w:ascii="Times New Roman" w:hAnsi="Times New Roman" w:cs="Times New Roman"/>
          <w:sz w:val="24"/>
          <w:szCs w:val="24"/>
        </w:rPr>
        <w:t xml:space="preserve"> </w:t>
      </w:r>
      <w:r w:rsidR="008201EF" w:rsidRPr="002F0C8F">
        <w:rPr>
          <w:rFonts w:ascii="Times New Roman" w:hAnsi="Times New Roman" w:cs="Times New Roman"/>
          <w:sz w:val="24"/>
          <w:szCs w:val="24"/>
        </w:rPr>
        <w:t>Kodeksu postępowania administracyjnego</w:t>
      </w:r>
      <w:r w:rsidR="008201EF" w:rsidRPr="002F0C8F" w:rsidDel="008201EF">
        <w:rPr>
          <w:rFonts w:ascii="Times New Roman" w:hAnsi="Times New Roman" w:cs="Times New Roman"/>
          <w:sz w:val="24"/>
          <w:szCs w:val="24"/>
        </w:rPr>
        <w:t xml:space="preserve"> </w:t>
      </w:r>
      <w:r w:rsidR="009101BF" w:rsidRPr="002F0C8F">
        <w:rPr>
          <w:rFonts w:ascii="Times New Roman" w:hAnsi="Times New Roman" w:cs="Times New Roman"/>
          <w:sz w:val="24"/>
          <w:szCs w:val="24"/>
        </w:rPr>
        <w:t>do dnia wejścia w życie ustawy będą podlegać umorzeniu</w:t>
      </w:r>
      <w:r w:rsidR="00D402BD" w:rsidRPr="002F0C8F">
        <w:rPr>
          <w:rFonts w:ascii="Times New Roman" w:hAnsi="Times New Roman" w:cs="Times New Roman"/>
          <w:sz w:val="24"/>
          <w:szCs w:val="24"/>
        </w:rPr>
        <w:t>.</w:t>
      </w:r>
    </w:p>
    <w:p w14:paraId="733261D3" w14:textId="4B72ACC6" w:rsidR="00676BBA" w:rsidRPr="002F0C8F" w:rsidRDefault="00676BBA" w:rsidP="00077952">
      <w:pPr>
        <w:spacing w:before="120" w:after="0" w:line="360" w:lineRule="auto"/>
        <w:jc w:val="both"/>
        <w:rPr>
          <w:rFonts w:ascii="Times New Roman" w:eastAsiaTheme="minorHAnsi" w:hAnsi="Times New Roman" w:cs="Times New Roman"/>
          <w:b/>
          <w:bCs/>
          <w:color w:val="auto"/>
          <w:sz w:val="24"/>
          <w:szCs w:val="24"/>
          <w:bdr w:val="none" w:sz="0" w:space="0" w:color="auto"/>
          <w:lang w:eastAsia="en-US"/>
        </w:rPr>
      </w:pPr>
      <w:r w:rsidRPr="002F0C8F">
        <w:rPr>
          <w:rFonts w:ascii="Times New Roman" w:eastAsiaTheme="minorHAnsi" w:hAnsi="Times New Roman" w:cs="Times New Roman"/>
          <w:b/>
          <w:bCs/>
          <w:color w:val="auto"/>
          <w:sz w:val="24"/>
          <w:szCs w:val="24"/>
          <w:bdr w:val="none" w:sz="0" w:space="0" w:color="auto"/>
          <w:lang w:eastAsia="en-US"/>
        </w:rPr>
        <w:t xml:space="preserve">Art. </w:t>
      </w:r>
      <w:r w:rsidR="00A2486A" w:rsidRPr="002F0C8F">
        <w:rPr>
          <w:rFonts w:ascii="Times New Roman" w:eastAsiaTheme="minorHAnsi" w:hAnsi="Times New Roman" w:cs="Times New Roman"/>
          <w:b/>
          <w:bCs/>
          <w:color w:val="auto"/>
          <w:sz w:val="24"/>
          <w:szCs w:val="24"/>
          <w:bdr w:val="none" w:sz="0" w:space="0" w:color="auto"/>
          <w:lang w:eastAsia="en-US"/>
        </w:rPr>
        <w:t>6</w:t>
      </w:r>
      <w:r w:rsidR="009B13F2" w:rsidRPr="002F0C8F">
        <w:rPr>
          <w:rFonts w:ascii="Times New Roman" w:eastAsiaTheme="minorHAnsi" w:hAnsi="Times New Roman" w:cs="Times New Roman"/>
          <w:b/>
          <w:bCs/>
          <w:color w:val="auto"/>
          <w:sz w:val="24"/>
          <w:szCs w:val="24"/>
          <w:bdr w:val="none" w:sz="0" w:space="0" w:color="auto"/>
          <w:lang w:eastAsia="en-US"/>
        </w:rPr>
        <w:t>9</w:t>
      </w:r>
      <w:r w:rsidR="003150F9" w:rsidRPr="002F0C8F">
        <w:rPr>
          <w:rFonts w:ascii="Times New Roman" w:eastAsiaTheme="minorHAnsi" w:hAnsi="Times New Roman" w:cs="Times New Roman"/>
          <w:b/>
          <w:bCs/>
          <w:color w:val="auto"/>
          <w:sz w:val="24"/>
          <w:szCs w:val="24"/>
          <w:bdr w:val="none" w:sz="0" w:space="0" w:color="auto"/>
          <w:lang w:eastAsia="en-US"/>
        </w:rPr>
        <w:t>.</w:t>
      </w:r>
    </w:p>
    <w:p w14:paraId="7C80D325" w14:textId="08C0CE82" w:rsidR="00010FE7" w:rsidRPr="002F0C8F" w:rsidRDefault="00676BBA" w:rsidP="00C72C58">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bookmarkStart w:id="32" w:name="_Hlk102034215"/>
      <w:r w:rsidRPr="002F0C8F">
        <w:rPr>
          <w:rFonts w:ascii="Times New Roman" w:eastAsiaTheme="minorEastAsia" w:hAnsi="Times New Roman" w:cs="Times New Roman"/>
          <w:color w:val="auto"/>
          <w:sz w:val="24"/>
          <w:szCs w:val="24"/>
          <w:bdr w:val="none" w:sz="0" w:space="0" w:color="auto"/>
          <w:lang w:eastAsia="en-US"/>
        </w:rPr>
        <w:t xml:space="preserve">W </w:t>
      </w:r>
      <w:r w:rsidR="007C7D11" w:rsidRPr="002F0C8F">
        <w:rPr>
          <w:rFonts w:ascii="Times New Roman" w:eastAsiaTheme="minorEastAsia" w:hAnsi="Times New Roman" w:cs="Times New Roman"/>
          <w:color w:val="auto"/>
          <w:sz w:val="24"/>
          <w:szCs w:val="24"/>
          <w:bdr w:val="none" w:sz="0" w:space="0" w:color="auto"/>
          <w:lang w:eastAsia="en-US"/>
        </w:rPr>
        <w:t xml:space="preserve">art. 26 ust. 2 </w:t>
      </w:r>
      <w:r w:rsidRPr="002F0C8F">
        <w:rPr>
          <w:rFonts w:ascii="Times New Roman" w:eastAsiaTheme="minorEastAsia" w:hAnsi="Times New Roman" w:cs="Times New Roman"/>
          <w:color w:val="auto"/>
          <w:sz w:val="24"/>
          <w:szCs w:val="24"/>
          <w:bdr w:val="none" w:sz="0" w:space="0" w:color="auto"/>
          <w:lang w:eastAsia="en-US"/>
        </w:rPr>
        <w:t>ustaw</w:t>
      </w:r>
      <w:r w:rsidR="007C7D11" w:rsidRPr="002F0C8F">
        <w:rPr>
          <w:rFonts w:ascii="Times New Roman" w:eastAsiaTheme="minorEastAsia" w:hAnsi="Times New Roman" w:cs="Times New Roman"/>
          <w:color w:val="auto"/>
          <w:sz w:val="24"/>
          <w:szCs w:val="24"/>
          <w:bdr w:val="none" w:sz="0" w:space="0" w:color="auto"/>
          <w:lang w:eastAsia="en-US"/>
        </w:rPr>
        <w:t>y</w:t>
      </w:r>
      <w:r w:rsidRPr="002F0C8F">
        <w:rPr>
          <w:rFonts w:ascii="Times New Roman" w:eastAsiaTheme="minorEastAsia" w:hAnsi="Times New Roman" w:cs="Times New Roman"/>
          <w:color w:val="auto"/>
          <w:sz w:val="24"/>
          <w:szCs w:val="24"/>
          <w:bdr w:val="none" w:sz="0" w:space="0" w:color="auto"/>
          <w:lang w:eastAsia="en-US"/>
        </w:rPr>
        <w:t xml:space="preserve"> z dnia 6 marca 2018 r. o Centralnej Ewidencji i Informacji o Działalności Gospodarczej i Punkcie Informacji dla Przedsiębiorcy </w:t>
      </w:r>
      <w:r w:rsidR="007C7D11" w:rsidRPr="002F0C8F">
        <w:rPr>
          <w:rFonts w:ascii="Times New Roman" w:eastAsiaTheme="minorEastAsia" w:hAnsi="Times New Roman" w:cs="Times New Roman"/>
          <w:color w:val="auto"/>
          <w:sz w:val="24"/>
          <w:szCs w:val="24"/>
          <w:bdr w:val="none" w:sz="0" w:space="0" w:color="auto"/>
          <w:lang w:eastAsia="en-US"/>
        </w:rPr>
        <w:t>zmieniono</w:t>
      </w:r>
      <w:r w:rsidRPr="002F0C8F">
        <w:rPr>
          <w:rFonts w:ascii="Times New Roman" w:eastAsiaTheme="minorEastAsia" w:hAnsi="Times New Roman" w:cs="Times New Roman"/>
          <w:color w:val="auto"/>
          <w:sz w:val="24"/>
          <w:szCs w:val="24"/>
          <w:bdr w:val="none" w:sz="0" w:space="0" w:color="auto"/>
          <w:lang w:eastAsia="en-US"/>
        </w:rPr>
        <w:t xml:space="preserve"> odwołanie do </w:t>
      </w:r>
      <w:r w:rsidR="007C7D11" w:rsidRPr="002F0C8F">
        <w:rPr>
          <w:rFonts w:ascii="Times New Roman" w:eastAsiaTheme="minorEastAsia" w:hAnsi="Times New Roman" w:cs="Times New Roman"/>
          <w:color w:val="auto"/>
          <w:sz w:val="24"/>
          <w:szCs w:val="24"/>
          <w:bdr w:val="none" w:sz="0" w:space="0" w:color="auto"/>
          <w:lang w:eastAsia="en-US"/>
        </w:rPr>
        <w:t>dotychczasowego</w:t>
      </w:r>
      <w:r w:rsidRPr="002F0C8F">
        <w:rPr>
          <w:rFonts w:ascii="Times New Roman" w:eastAsiaTheme="minorEastAsia" w:hAnsi="Times New Roman" w:cs="Times New Roman"/>
          <w:color w:val="auto"/>
          <w:sz w:val="24"/>
          <w:szCs w:val="24"/>
          <w:bdr w:val="none" w:sz="0" w:space="0" w:color="auto"/>
          <w:lang w:eastAsia="en-US"/>
        </w:rPr>
        <w:t xml:space="preserve"> art. 14a ustawy o KRK</w:t>
      </w:r>
      <w:r w:rsidR="00294B2B">
        <w:rPr>
          <w:rFonts w:ascii="Times New Roman" w:eastAsiaTheme="minorEastAsia" w:hAnsi="Times New Roman" w:cs="Times New Roman"/>
          <w:color w:val="auto"/>
          <w:sz w:val="24"/>
          <w:szCs w:val="24"/>
          <w:bdr w:val="none" w:sz="0" w:space="0" w:color="auto"/>
          <w:lang w:eastAsia="en-US"/>
        </w:rPr>
        <w:t>,</w:t>
      </w:r>
      <w:r w:rsidR="007C7D11" w:rsidRPr="002F0C8F">
        <w:rPr>
          <w:rFonts w:ascii="Times New Roman" w:eastAsiaTheme="minorEastAsia" w:hAnsi="Times New Roman" w:cs="Times New Roman"/>
          <w:color w:val="auto"/>
          <w:sz w:val="24"/>
          <w:szCs w:val="24"/>
          <w:bdr w:val="none" w:sz="0" w:space="0" w:color="auto"/>
          <w:lang w:eastAsia="en-US"/>
        </w:rPr>
        <w:t xml:space="preserve"> zastępując go art. 19 ust. 1 ustawy. Wskazać bowiem należy, że instytucja niewykazywania </w:t>
      </w:r>
      <w:proofErr w:type="spellStart"/>
      <w:r w:rsidR="007C7D11" w:rsidRPr="002F0C8F">
        <w:rPr>
          <w:rFonts w:ascii="Times New Roman" w:eastAsiaTheme="minorEastAsia" w:hAnsi="Times New Roman" w:cs="Times New Roman"/>
          <w:color w:val="auto"/>
          <w:sz w:val="24"/>
          <w:szCs w:val="24"/>
          <w:bdr w:val="none" w:sz="0" w:space="0" w:color="auto"/>
          <w:lang w:eastAsia="en-US"/>
        </w:rPr>
        <w:t>skazań</w:t>
      </w:r>
      <w:proofErr w:type="spellEnd"/>
      <w:r w:rsidR="007C7D11" w:rsidRPr="002F0C8F">
        <w:rPr>
          <w:rFonts w:ascii="Times New Roman" w:eastAsiaTheme="minorEastAsia" w:hAnsi="Times New Roman" w:cs="Times New Roman"/>
          <w:color w:val="auto"/>
          <w:sz w:val="24"/>
          <w:szCs w:val="24"/>
          <w:bdr w:val="none" w:sz="0" w:space="0" w:color="auto"/>
          <w:lang w:eastAsia="en-US"/>
        </w:rPr>
        <w:t xml:space="preserve"> państw obcych, o której mowa w art. 14a dotychczasowej ustawy o KRK</w:t>
      </w:r>
      <w:r w:rsidR="00294B2B">
        <w:rPr>
          <w:rFonts w:ascii="Times New Roman" w:eastAsiaTheme="minorEastAsia" w:hAnsi="Times New Roman" w:cs="Times New Roman"/>
          <w:color w:val="auto"/>
          <w:sz w:val="24"/>
          <w:szCs w:val="24"/>
          <w:bdr w:val="none" w:sz="0" w:space="0" w:color="auto"/>
          <w:lang w:eastAsia="en-US"/>
        </w:rPr>
        <w:t>,</w:t>
      </w:r>
      <w:r w:rsidR="007C7D11" w:rsidRPr="002F0C8F">
        <w:rPr>
          <w:rFonts w:ascii="Times New Roman" w:eastAsiaTheme="minorEastAsia" w:hAnsi="Times New Roman" w:cs="Times New Roman"/>
          <w:color w:val="auto"/>
          <w:sz w:val="24"/>
          <w:szCs w:val="24"/>
          <w:bdr w:val="none" w:sz="0" w:space="0" w:color="auto"/>
          <w:lang w:eastAsia="en-US"/>
        </w:rPr>
        <w:t xml:space="preserve"> została uregulowana w art. 19 ust. 1 ustawy.</w:t>
      </w:r>
      <w:bookmarkEnd w:id="32"/>
    </w:p>
    <w:p w14:paraId="2E75657F" w14:textId="59BADEA7" w:rsidR="002879EF" w:rsidRPr="002F0C8F" w:rsidRDefault="00676BBA" w:rsidP="00C72C58">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 xml:space="preserve">Zrezygnowano również z przekazywania do CEIDG informacji o zastosowaniu przepisu art. 20 ust 1c </w:t>
      </w:r>
      <w:r w:rsidR="00F13FC0" w:rsidRPr="002F0C8F">
        <w:rPr>
          <w:rFonts w:ascii="Times New Roman" w:eastAsiaTheme="minorEastAsia" w:hAnsi="Times New Roman" w:cs="Times New Roman"/>
          <w:color w:val="auto"/>
          <w:sz w:val="24"/>
          <w:szCs w:val="24"/>
          <w:bdr w:val="none" w:sz="0" w:space="0" w:color="auto"/>
          <w:lang w:eastAsia="en-US"/>
        </w:rPr>
        <w:t>dotychczasowej</w:t>
      </w:r>
      <w:r w:rsidRPr="002F0C8F">
        <w:rPr>
          <w:rFonts w:ascii="Times New Roman" w:eastAsiaTheme="minorEastAsia" w:hAnsi="Times New Roman" w:cs="Times New Roman"/>
          <w:color w:val="auto"/>
          <w:sz w:val="24"/>
          <w:szCs w:val="24"/>
          <w:bdr w:val="none" w:sz="0" w:space="0" w:color="auto"/>
          <w:lang w:eastAsia="en-US"/>
        </w:rPr>
        <w:t xml:space="preserve"> ustawy, </w:t>
      </w:r>
      <w:r w:rsidR="002879EF" w:rsidRPr="002F0C8F">
        <w:rPr>
          <w:rFonts w:ascii="Times New Roman" w:eastAsiaTheme="minorEastAsia" w:hAnsi="Times New Roman" w:cs="Times New Roman"/>
          <w:color w:val="auto"/>
          <w:sz w:val="24"/>
          <w:szCs w:val="24"/>
          <w:bdr w:val="none" w:sz="0" w:space="0" w:color="auto"/>
          <w:lang w:eastAsia="en-US"/>
        </w:rPr>
        <w:t>bowiem</w:t>
      </w:r>
      <w:r w:rsidRPr="002F0C8F">
        <w:rPr>
          <w:rFonts w:ascii="Times New Roman" w:eastAsiaTheme="minorEastAsia" w:hAnsi="Times New Roman" w:cs="Times New Roman"/>
          <w:color w:val="auto"/>
          <w:sz w:val="24"/>
          <w:szCs w:val="24"/>
          <w:bdr w:val="none" w:sz="0" w:space="0" w:color="auto"/>
          <w:lang w:eastAsia="en-US"/>
        </w:rPr>
        <w:t xml:space="preserve"> pod rządami </w:t>
      </w:r>
      <w:r w:rsidR="00294B2B">
        <w:rPr>
          <w:rFonts w:ascii="Times New Roman" w:eastAsiaTheme="minorEastAsia" w:hAnsi="Times New Roman" w:cs="Times New Roman"/>
          <w:color w:val="auto"/>
          <w:sz w:val="24"/>
          <w:szCs w:val="24"/>
          <w:bdr w:val="none" w:sz="0" w:space="0" w:color="auto"/>
          <w:lang w:eastAsia="en-US"/>
        </w:rPr>
        <w:t xml:space="preserve">nowej </w:t>
      </w:r>
      <w:r w:rsidRPr="002F0C8F">
        <w:rPr>
          <w:rFonts w:ascii="Times New Roman" w:eastAsiaTheme="minorEastAsia" w:hAnsi="Times New Roman" w:cs="Times New Roman"/>
          <w:color w:val="auto"/>
          <w:sz w:val="24"/>
          <w:szCs w:val="24"/>
          <w:bdr w:val="none" w:sz="0" w:space="0" w:color="auto"/>
          <w:lang w:eastAsia="en-US"/>
        </w:rPr>
        <w:t>ustawy przepis ten nie będzie stanowił podstawy do usunięcia informacji o zakazie z CEIDG.</w:t>
      </w:r>
    </w:p>
    <w:p w14:paraId="25E0F540" w14:textId="6C6A272E" w:rsidR="00FD2DBA" w:rsidRPr="002F0C8F" w:rsidRDefault="002879EF" w:rsidP="00C72C58">
      <w:pPr>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Wyjaśnić należy, że przepis art. 20 ust. 1c dotychczasowej ustawy o KRK stanowił implementację do polskiego porządku prawnego art. 7 ust. 2 (akapit trzeci) decyzji ramowej 2009/315</w:t>
      </w:r>
      <w:r w:rsidR="00FD2DBA" w:rsidRPr="002F0C8F">
        <w:rPr>
          <w:rFonts w:ascii="Times New Roman" w:eastAsiaTheme="minorEastAsia" w:hAnsi="Times New Roman" w:cs="Times New Roman"/>
          <w:color w:val="auto"/>
          <w:sz w:val="24"/>
          <w:szCs w:val="24"/>
          <w:bdr w:val="none" w:sz="0" w:space="0" w:color="auto"/>
          <w:lang w:eastAsia="en-US"/>
        </w:rPr>
        <w:t xml:space="preserve"> </w:t>
      </w:r>
      <w:r w:rsidR="00FD2DBA" w:rsidRPr="002F0C8F">
        <w:rPr>
          <w:rFonts w:ascii="Times New Roman" w:eastAsia="Times New Roman" w:hAnsi="Times New Roman" w:cs="Times New Roman"/>
          <w:bCs/>
          <w:color w:val="auto"/>
          <w:sz w:val="24"/>
          <w:szCs w:val="24"/>
          <w:bdr w:val="none" w:sz="0" w:space="0" w:color="auto"/>
          <w:lang w:eastAsia="en-US"/>
        </w:rPr>
        <w:t>dotyczącego zastrzeżenia przez organ centralny państwa członkowskiego Unii Europejskiej w zawiadomieniu o</w:t>
      </w:r>
      <w:r w:rsidR="00294B2B">
        <w:rPr>
          <w:rFonts w:ascii="Times New Roman" w:eastAsia="Times New Roman" w:hAnsi="Times New Roman" w:cs="Times New Roman"/>
          <w:bCs/>
          <w:color w:val="auto"/>
          <w:sz w:val="24"/>
          <w:szCs w:val="24"/>
          <w:bdr w:val="none" w:sz="0" w:space="0" w:color="auto"/>
          <w:lang w:eastAsia="en-US"/>
        </w:rPr>
        <w:t xml:space="preserve"> </w:t>
      </w:r>
      <w:r w:rsidR="00FD2DBA" w:rsidRPr="002F0C8F">
        <w:rPr>
          <w:rFonts w:ascii="Times New Roman" w:eastAsia="Times New Roman" w:hAnsi="Times New Roman" w:cs="Times New Roman"/>
          <w:bCs/>
          <w:color w:val="auto"/>
          <w:sz w:val="24"/>
          <w:szCs w:val="24"/>
          <w:bdr w:val="none" w:sz="0" w:space="0" w:color="auto"/>
          <w:lang w:eastAsia="en-US"/>
        </w:rPr>
        <w:t>skazaniu przez sąd państwa obcego, że przekazana informacja może być wykorzystywana wyłącznie dla celów pro</w:t>
      </w:r>
      <w:r w:rsidR="00C72C58">
        <w:rPr>
          <w:rFonts w:ascii="Times New Roman" w:eastAsia="Times New Roman" w:hAnsi="Times New Roman" w:cs="Times New Roman"/>
          <w:bCs/>
          <w:color w:val="auto"/>
          <w:sz w:val="24"/>
          <w:szCs w:val="24"/>
          <w:bdr w:val="none" w:sz="0" w:space="0" w:color="auto"/>
          <w:lang w:eastAsia="en-US"/>
        </w:rPr>
        <w:t>wadzonego postępowania karnego.</w:t>
      </w:r>
    </w:p>
    <w:p w14:paraId="453B1EA8" w14:textId="39B3E770" w:rsidR="00071C04" w:rsidRPr="002F0C8F" w:rsidRDefault="006C0EBF" w:rsidP="00C72C5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120" w:after="0" w:line="360" w:lineRule="auto"/>
        <w:ind w:firstLine="567"/>
        <w:jc w:val="both"/>
        <w:rPr>
          <w:rFonts w:ascii="Times New Roman" w:eastAsia="Times New Roman" w:hAnsi="Times New Roman" w:cs="Times New Roman"/>
          <w:bCs/>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 xml:space="preserve">Zgodnie z dotychczas przyjętym w ustawie o KRK rozwiązaniem takie zastrzeżenie oznaczało, że skazanie </w:t>
      </w:r>
      <w:r w:rsidRPr="002F0C8F">
        <w:rPr>
          <w:rFonts w:ascii="Times New Roman" w:eastAsia="Times New Roman" w:hAnsi="Times New Roman" w:cs="Times New Roman"/>
          <w:bCs/>
          <w:color w:val="auto"/>
          <w:sz w:val="24"/>
          <w:szCs w:val="24"/>
          <w:bdr w:val="none" w:sz="0" w:space="0" w:color="auto"/>
          <w:lang w:eastAsia="en-US"/>
        </w:rPr>
        <w:t>przez sąd państwa obcego</w:t>
      </w:r>
      <w:r w:rsidRPr="002F0C8F">
        <w:rPr>
          <w:rFonts w:ascii="Times New Roman" w:eastAsiaTheme="minorEastAsia" w:hAnsi="Times New Roman" w:cs="Times New Roman"/>
          <w:color w:val="auto"/>
          <w:sz w:val="24"/>
          <w:szCs w:val="24"/>
          <w:bdr w:val="none" w:sz="0" w:space="0" w:color="auto"/>
          <w:lang w:eastAsia="en-US"/>
        </w:rPr>
        <w:t xml:space="preserve"> nie było wykazywane w informacji sporządzonej do celów innych niż postępowanie karne zarówno dla podmiotów krajowych, jak i zagranicznych. Wskazane zastrzeżenie, po przekazaniu o nim informacji przez Krajowy Rejestr Karny do CEIDG, stanowiło również podstawę do usunięcia z ewidencji działalności gospodarczej informacji o określonych przepisami </w:t>
      </w:r>
      <w:r w:rsidRPr="001E4B97">
        <w:rPr>
          <w:rFonts w:ascii="Times New Roman" w:eastAsiaTheme="minorEastAsia" w:hAnsi="Times New Roman" w:cs="Times New Roman"/>
          <w:color w:val="auto"/>
          <w:sz w:val="24"/>
          <w:szCs w:val="24"/>
          <w:bdr w:val="none" w:sz="0" w:space="0" w:color="auto"/>
          <w:lang w:eastAsia="en-US"/>
        </w:rPr>
        <w:t xml:space="preserve">ustawy o CEIDG </w:t>
      </w:r>
      <w:r w:rsidRPr="002F0C8F">
        <w:rPr>
          <w:rFonts w:ascii="Times New Roman" w:eastAsiaTheme="minorEastAsia" w:hAnsi="Times New Roman" w:cs="Times New Roman"/>
          <w:color w:val="auto"/>
          <w:sz w:val="24"/>
          <w:szCs w:val="24"/>
          <w:bdr w:val="none" w:sz="0" w:space="0" w:color="auto"/>
          <w:lang w:eastAsia="en-US"/>
        </w:rPr>
        <w:t>zakazach, które podlegają gromadzeniu w tej ewidencji.</w:t>
      </w:r>
      <w:r w:rsidR="004575F0" w:rsidRPr="002F0C8F">
        <w:rPr>
          <w:rFonts w:ascii="Times New Roman" w:eastAsiaTheme="minorEastAsia" w:hAnsi="Times New Roman" w:cs="Times New Roman"/>
          <w:color w:val="auto"/>
          <w:sz w:val="24"/>
          <w:szCs w:val="24"/>
          <w:bdr w:val="none" w:sz="0" w:space="0" w:color="auto"/>
          <w:lang w:eastAsia="en-US"/>
        </w:rPr>
        <w:t xml:space="preserve"> </w:t>
      </w:r>
      <w:r w:rsidRPr="002F0C8F">
        <w:rPr>
          <w:rFonts w:ascii="Times New Roman" w:eastAsia="Times New Roman" w:hAnsi="Times New Roman" w:cs="Times New Roman"/>
          <w:bCs/>
          <w:color w:val="auto"/>
          <w:sz w:val="24"/>
          <w:szCs w:val="24"/>
          <w:bdr w:val="none" w:sz="0" w:space="0" w:color="auto"/>
          <w:lang w:eastAsia="en-US"/>
        </w:rPr>
        <w:t>N</w:t>
      </w:r>
      <w:r w:rsidR="00FD2DBA" w:rsidRPr="002F0C8F">
        <w:rPr>
          <w:rFonts w:ascii="Times New Roman" w:eastAsia="Times New Roman" w:hAnsi="Times New Roman" w:cs="Times New Roman"/>
          <w:bCs/>
          <w:color w:val="auto"/>
          <w:sz w:val="24"/>
          <w:szCs w:val="24"/>
          <w:bdr w:val="none" w:sz="0" w:space="0" w:color="auto"/>
          <w:lang w:eastAsia="en-US"/>
        </w:rPr>
        <w:t>ależy</w:t>
      </w:r>
      <w:r w:rsidRPr="002F0C8F">
        <w:rPr>
          <w:rFonts w:ascii="Times New Roman" w:eastAsia="Times New Roman" w:hAnsi="Times New Roman" w:cs="Times New Roman"/>
          <w:bCs/>
          <w:color w:val="auto"/>
          <w:sz w:val="24"/>
          <w:szCs w:val="24"/>
          <w:bdr w:val="none" w:sz="0" w:space="0" w:color="auto"/>
          <w:lang w:eastAsia="en-US"/>
        </w:rPr>
        <w:t xml:space="preserve"> jednak zauważyć</w:t>
      </w:r>
      <w:r w:rsidR="00280094">
        <w:rPr>
          <w:rFonts w:ascii="Times New Roman" w:eastAsia="Times New Roman" w:hAnsi="Times New Roman" w:cs="Times New Roman"/>
          <w:bCs/>
          <w:color w:val="auto"/>
          <w:sz w:val="24"/>
          <w:szCs w:val="24"/>
          <w:bdr w:val="none" w:sz="0" w:space="0" w:color="auto"/>
          <w:lang w:eastAsia="en-US"/>
        </w:rPr>
        <w:t>,</w:t>
      </w:r>
      <w:r w:rsidRPr="002F0C8F">
        <w:rPr>
          <w:rFonts w:ascii="Times New Roman" w:eastAsia="Times New Roman" w:hAnsi="Times New Roman" w:cs="Times New Roman"/>
          <w:bCs/>
          <w:color w:val="auto"/>
          <w:sz w:val="24"/>
          <w:szCs w:val="24"/>
          <w:bdr w:val="none" w:sz="0" w:space="0" w:color="auto"/>
          <w:lang w:eastAsia="en-US"/>
        </w:rPr>
        <w:t xml:space="preserve"> że nie taki był cel decyzji ramowej</w:t>
      </w:r>
      <w:r w:rsidR="00280094">
        <w:rPr>
          <w:rFonts w:ascii="Times New Roman" w:eastAsia="Times New Roman" w:hAnsi="Times New Roman" w:cs="Times New Roman"/>
          <w:bCs/>
          <w:color w:val="auto"/>
          <w:sz w:val="24"/>
          <w:szCs w:val="24"/>
          <w:bdr w:val="none" w:sz="0" w:space="0" w:color="auto"/>
          <w:lang w:eastAsia="en-US"/>
        </w:rPr>
        <w:t>,</w:t>
      </w:r>
      <w:r w:rsidR="00071C04" w:rsidRPr="002F0C8F">
        <w:rPr>
          <w:rFonts w:ascii="Times New Roman" w:eastAsia="Times New Roman" w:hAnsi="Times New Roman" w:cs="Times New Roman"/>
          <w:bCs/>
          <w:color w:val="auto"/>
          <w:sz w:val="24"/>
          <w:szCs w:val="24"/>
          <w:bdr w:val="none" w:sz="0" w:space="0" w:color="auto"/>
          <w:lang w:eastAsia="en-US"/>
        </w:rPr>
        <w:t xml:space="preserve"> bowiem </w:t>
      </w:r>
      <w:r w:rsidR="00071C04" w:rsidRPr="002F0C8F">
        <w:rPr>
          <w:rFonts w:ascii="Times New Roman" w:eastAsiaTheme="minorEastAsia" w:hAnsi="Times New Roman" w:cs="Times New Roman"/>
          <w:color w:val="auto"/>
          <w:sz w:val="24"/>
          <w:szCs w:val="24"/>
          <w:bdr w:val="none" w:sz="0" w:space="0" w:color="auto"/>
          <w:lang w:eastAsia="en-US"/>
        </w:rPr>
        <w:t xml:space="preserve">ogranicza ona jedynie możliwość retransmisji </w:t>
      </w:r>
      <w:proofErr w:type="spellStart"/>
      <w:r w:rsidR="00071C04" w:rsidRPr="002F0C8F">
        <w:rPr>
          <w:rFonts w:ascii="Times New Roman" w:eastAsiaTheme="minorEastAsia" w:hAnsi="Times New Roman" w:cs="Times New Roman"/>
          <w:color w:val="auto"/>
          <w:sz w:val="24"/>
          <w:szCs w:val="24"/>
          <w:bdr w:val="none" w:sz="0" w:space="0" w:color="auto"/>
          <w:lang w:eastAsia="en-US"/>
        </w:rPr>
        <w:t>skazań</w:t>
      </w:r>
      <w:proofErr w:type="spellEnd"/>
      <w:r w:rsidR="00071C04" w:rsidRPr="002F0C8F">
        <w:rPr>
          <w:rFonts w:ascii="Times New Roman" w:eastAsiaTheme="minorEastAsia" w:hAnsi="Times New Roman" w:cs="Times New Roman"/>
          <w:color w:val="auto"/>
          <w:sz w:val="24"/>
          <w:szCs w:val="24"/>
          <w:bdr w:val="none" w:sz="0" w:space="0" w:color="auto"/>
          <w:lang w:eastAsia="en-US"/>
        </w:rPr>
        <w:t xml:space="preserve"> wydanych w innym państwie członkowskim, w przypadku przedmiotowego zastrzeżenia, do innych państw, natomiast nie określa zasad przetwarzania informacji o </w:t>
      </w:r>
      <w:proofErr w:type="spellStart"/>
      <w:r w:rsidR="00071C04" w:rsidRPr="002F0C8F">
        <w:rPr>
          <w:rFonts w:ascii="Times New Roman" w:eastAsiaTheme="minorEastAsia" w:hAnsi="Times New Roman" w:cs="Times New Roman"/>
          <w:color w:val="auto"/>
          <w:sz w:val="24"/>
          <w:szCs w:val="24"/>
          <w:bdr w:val="none" w:sz="0" w:space="0" w:color="auto"/>
          <w:lang w:eastAsia="en-US"/>
        </w:rPr>
        <w:t>skazaniach</w:t>
      </w:r>
      <w:proofErr w:type="spellEnd"/>
      <w:r w:rsidR="00071C04" w:rsidRPr="002F0C8F">
        <w:rPr>
          <w:rFonts w:ascii="Times New Roman" w:eastAsiaTheme="minorEastAsia" w:hAnsi="Times New Roman" w:cs="Times New Roman"/>
          <w:color w:val="auto"/>
          <w:sz w:val="24"/>
          <w:szCs w:val="24"/>
          <w:bdr w:val="none" w:sz="0" w:space="0" w:color="auto"/>
          <w:lang w:eastAsia="en-US"/>
        </w:rPr>
        <w:t xml:space="preserve"> na poziomie krajowym. Jednocześnie wskazać należy, że </w:t>
      </w:r>
      <w:r w:rsidR="00071C04" w:rsidRPr="002F0C8F">
        <w:rPr>
          <w:rFonts w:ascii="Times New Roman" w:eastAsia="Times New Roman" w:hAnsi="Times New Roman" w:cs="Times New Roman"/>
          <w:bCs/>
          <w:color w:val="auto"/>
          <w:sz w:val="24"/>
          <w:szCs w:val="24"/>
          <w:bdr w:val="none" w:sz="0" w:space="0" w:color="auto"/>
          <w:lang w:eastAsia="en-US"/>
        </w:rPr>
        <w:t>zastrzeżeni</w:t>
      </w:r>
      <w:r w:rsidR="00210553" w:rsidRPr="002F0C8F">
        <w:rPr>
          <w:rFonts w:ascii="Times New Roman" w:eastAsia="Times New Roman" w:hAnsi="Times New Roman" w:cs="Times New Roman"/>
          <w:bCs/>
          <w:color w:val="auto"/>
          <w:sz w:val="24"/>
          <w:szCs w:val="24"/>
          <w:bdr w:val="none" w:sz="0" w:space="0" w:color="auto"/>
          <w:lang w:eastAsia="en-US"/>
        </w:rPr>
        <w:t>e</w:t>
      </w:r>
      <w:r w:rsidR="00071C04" w:rsidRPr="002F0C8F">
        <w:rPr>
          <w:rFonts w:ascii="Times New Roman" w:eastAsia="Times New Roman" w:hAnsi="Times New Roman" w:cs="Times New Roman"/>
          <w:bCs/>
          <w:color w:val="auto"/>
          <w:sz w:val="24"/>
          <w:szCs w:val="24"/>
          <w:bdr w:val="none" w:sz="0" w:space="0" w:color="auto"/>
          <w:lang w:eastAsia="en-US"/>
        </w:rPr>
        <w:t xml:space="preserve"> </w:t>
      </w:r>
      <w:r w:rsidRPr="002F0C8F">
        <w:rPr>
          <w:rFonts w:ascii="Times New Roman" w:eastAsiaTheme="minorEastAsia" w:hAnsi="Times New Roman" w:cs="Times New Roman"/>
          <w:color w:val="auto"/>
          <w:sz w:val="24"/>
          <w:szCs w:val="24"/>
          <w:bdr w:val="none" w:sz="0" w:space="0" w:color="auto"/>
          <w:lang w:eastAsia="en-US"/>
        </w:rPr>
        <w:t>niewykazywania skazania w informacji sporządzonej do celów innych niż postępowanie karne</w:t>
      </w:r>
      <w:r w:rsidR="00071C04" w:rsidRPr="002F0C8F">
        <w:rPr>
          <w:rFonts w:ascii="Times New Roman" w:eastAsia="Times New Roman" w:hAnsi="Times New Roman" w:cs="Times New Roman"/>
          <w:bCs/>
          <w:color w:val="auto"/>
          <w:sz w:val="24"/>
          <w:szCs w:val="24"/>
          <w:bdr w:val="none" w:sz="0" w:space="0" w:color="auto"/>
          <w:lang w:eastAsia="en-US"/>
        </w:rPr>
        <w:t xml:space="preserve">, </w:t>
      </w:r>
      <w:r w:rsidR="00FD2DBA" w:rsidRPr="002F0C8F">
        <w:rPr>
          <w:rFonts w:ascii="Times New Roman" w:eastAsia="Times New Roman" w:hAnsi="Times New Roman" w:cs="Times New Roman"/>
          <w:bCs/>
          <w:color w:val="auto"/>
          <w:sz w:val="24"/>
          <w:szCs w:val="24"/>
          <w:bdr w:val="none" w:sz="0" w:space="0" w:color="auto"/>
          <w:lang w:eastAsia="en-US"/>
        </w:rPr>
        <w:t>o której mowa w przepisie art. 7 ust. 2 akapit trzeci decyzji ramowej 2009/315</w:t>
      </w:r>
      <w:r w:rsidR="001E4B97">
        <w:rPr>
          <w:rFonts w:ascii="Times New Roman" w:eastAsia="Times New Roman" w:hAnsi="Times New Roman" w:cs="Times New Roman"/>
          <w:bCs/>
          <w:color w:val="auto"/>
          <w:sz w:val="24"/>
          <w:szCs w:val="24"/>
          <w:bdr w:val="none" w:sz="0" w:space="0" w:color="auto"/>
          <w:lang w:eastAsia="en-US"/>
        </w:rPr>
        <w:t>,</w:t>
      </w:r>
      <w:r w:rsidR="00FD2DBA" w:rsidRPr="002F0C8F">
        <w:rPr>
          <w:rFonts w:ascii="Times New Roman" w:eastAsia="Times New Roman" w:hAnsi="Times New Roman" w:cs="Times New Roman"/>
          <w:bCs/>
          <w:color w:val="auto"/>
          <w:sz w:val="24"/>
          <w:szCs w:val="24"/>
          <w:bdr w:val="none" w:sz="0" w:space="0" w:color="auto"/>
          <w:lang w:eastAsia="en-US"/>
        </w:rPr>
        <w:t xml:space="preserve"> ma charakter f</w:t>
      </w:r>
      <w:r w:rsidR="00C72C58">
        <w:rPr>
          <w:rFonts w:ascii="Times New Roman" w:eastAsia="Times New Roman" w:hAnsi="Times New Roman" w:cs="Times New Roman"/>
          <w:bCs/>
          <w:color w:val="auto"/>
          <w:sz w:val="24"/>
          <w:szCs w:val="24"/>
          <w:bdr w:val="none" w:sz="0" w:space="0" w:color="auto"/>
          <w:lang w:eastAsia="en-US"/>
        </w:rPr>
        <w:t>akultatywny.</w:t>
      </w:r>
    </w:p>
    <w:p w14:paraId="6D575F05" w14:textId="262CD17E" w:rsidR="002879EF" w:rsidRPr="002F0C8F" w:rsidRDefault="002879EF" w:rsidP="00C72C58">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 xml:space="preserve">Wobec powyższego </w:t>
      </w:r>
      <w:r w:rsidR="00CB06FD" w:rsidRPr="002F0C8F">
        <w:rPr>
          <w:rFonts w:ascii="Times New Roman" w:eastAsiaTheme="minorEastAsia" w:hAnsi="Times New Roman" w:cs="Times New Roman"/>
          <w:color w:val="auto"/>
          <w:sz w:val="24"/>
          <w:szCs w:val="24"/>
          <w:bdr w:val="none" w:sz="0" w:space="0" w:color="auto"/>
          <w:lang w:eastAsia="en-US"/>
        </w:rPr>
        <w:t>w ustawie ograniczono</w:t>
      </w:r>
      <w:r w:rsidRPr="002F0C8F">
        <w:rPr>
          <w:rFonts w:ascii="Times New Roman" w:eastAsiaTheme="minorEastAsia" w:hAnsi="Times New Roman" w:cs="Times New Roman"/>
          <w:color w:val="auto"/>
          <w:sz w:val="24"/>
          <w:szCs w:val="24"/>
          <w:bdr w:val="none" w:sz="0" w:space="0" w:color="auto"/>
          <w:lang w:eastAsia="en-US"/>
        </w:rPr>
        <w:t xml:space="preserve"> </w:t>
      </w:r>
      <w:r w:rsidR="00CB06FD" w:rsidRPr="002F0C8F">
        <w:rPr>
          <w:rFonts w:ascii="Times New Roman" w:eastAsiaTheme="minorEastAsia" w:hAnsi="Times New Roman" w:cs="Times New Roman"/>
          <w:color w:val="auto"/>
          <w:sz w:val="24"/>
          <w:szCs w:val="24"/>
          <w:bdr w:val="none" w:sz="0" w:space="0" w:color="auto"/>
          <w:lang w:eastAsia="en-US"/>
        </w:rPr>
        <w:t xml:space="preserve">możliwość </w:t>
      </w:r>
      <w:r w:rsidRPr="002F0C8F">
        <w:rPr>
          <w:rFonts w:ascii="Times New Roman" w:eastAsiaTheme="minorEastAsia" w:hAnsi="Times New Roman" w:cs="Times New Roman"/>
          <w:color w:val="auto"/>
          <w:sz w:val="24"/>
          <w:szCs w:val="24"/>
          <w:bdr w:val="none" w:sz="0" w:space="0" w:color="auto"/>
          <w:lang w:eastAsia="en-US"/>
        </w:rPr>
        <w:t>przekazywani</w:t>
      </w:r>
      <w:r w:rsidR="00CB06FD" w:rsidRPr="002F0C8F">
        <w:rPr>
          <w:rFonts w:ascii="Times New Roman" w:eastAsiaTheme="minorEastAsia" w:hAnsi="Times New Roman" w:cs="Times New Roman"/>
          <w:color w:val="auto"/>
          <w:sz w:val="24"/>
          <w:szCs w:val="24"/>
          <w:bdr w:val="none" w:sz="0" w:space="0" w:color="auto"/>
          <w:lang w:eastAsia="en-US"/>
        </w:rPr>
        <w:t>a</w:t>
      </w:r>
      <w:r w:rsidRPr="002F0C8F">
        <w:rPr>
          <w:rFonts w:ascii="Times New Roman" w:eastAsiaTheme="minorEastAsia" w:hAnsi="Times New Roman" w:cs="Times New Roman"/>
          <w:color w:val="auto"/>
          <w:sz w:val="24"/>
          <w:szCs w:val="24"/>
          <w:bdr w:val="none" w:sz="0" w:space="0" w:color="auto"/>
          <w:lang w:eastAsia="en-US"/>
        </w:rPr>
        <w:t xml:space="preserve"> informacji o wyroku skazującym, co do którego państwo członkowskie zgłosiło </w:t>
      </w:r>
      <w:r w:rsidR="008201EF" w:rsidRPr="002F0C8F">
        <w:rPr>
          <w:rFonts w:ascii="Times New Roman" w:eastAsiaTheme="minorEastAsia" w:hAnsi="Times New Roman" w:cs="Times New Roman"/>
          <w:color w:val="auto"/>
          <w:sz w:val="24"/>
          <w:szCs w:val="24"/>
          <w:bdr w:val="none" w:sz="0" w:space="0" w:color="auto"/>
          <w:lang w:eastAsia="en-US"/>
        </w:rPr>
        <w:t>takie</w:t>
      </w:r>
      <w:r w:rsidRPr="002F0C8F">
        <w:rPr>
          <w:rFonts w:ascii="Times New Roman" w:eastAsiaTheme="minorEastAsia" w:hAnsi="Times New Roman" w:cs="Times New Roman"/>
          <w:color w:val="auto"/>
          <w:sz w:val="24"/>
          <w:szCs w:val="24"/>
          <w:bdr w:val="none" w:sz="0" w:space="0" w:color="auto"/>
          <w:lang w:eastAsia="en-US"/>
        </w:rPr>
        <w:t xml:space="preserve"> zastrzeżenie, </w:t>
      </w:r>
      <w:r w:rsidR="00CB06FD" w:rsidRPr="002F0C8F">
        <w:rPr>
          <w:rFonts w:ascii="Times New Roman" w:eastAsiaTheme="minorEastAsia" w:hAnsi="Times New Roman" w:cs="Times New Roman"/>
          <w:color w:val="auto"/>
          <w:sz w:val="24"/>
          <w:szCs w:val="24"/>
          <w:bdr w:val="none" w:sz="0" w:space="0" w:color="auto"/>
          <w:lang w:eastAsia="en-US"/>
        </w:rPr>
        <w:t>wyłącznie do</w:t>
      </w:r>
      <w:r w:rsidRPr="002F0C8F">
        <w:rPr>
          <w:rFonts w:ascii="Times New Roman" w:eastAsiaTheme="minorEastAsia" w:hAnsi="Times New Roman" w:cs="Times New Roman"/>
          <w:color w:val="auto"/>
          <w:sz w:val="24"/>
          <w:szCs w:val="24"/>
          <w:bdr w:val="none" w:sz="0" w:space="0" w:color="auto"/>
          <w:lang w:eastAsia="en-US"/>
        </w:rPr>
        <w:t xml:space="preserve"> zapytań kierowanych przez podmioty zagraniczne</w:t>
      </w:r>
      <w:r w:rsidR="00CB06FD" w:rsidRPr="002F0C8F">
        <w:rPr>
          <w:rFonts w:ascii="Times New Roman" w:eastAsiaTheme="minorEastAsia" w:hAnsi="Times New Roman" w:cs="Times New Roman"/>
          <w:color w:val="auto"/>
          <w:sz w:val="24"/>
          <w:szCs w:val="24"/>
          <w:bdr w:val="none" w:sz="0" w:space="0" w:color="auto"/>
          <w:lang w:eastAsia="en-US"/>
        </w:rPr>
        <w:t xml:space="preserve"> (art. 42 ust. 6 ustawy)</w:t>
      </w:r>
      <w:r w:rsidR="00C72C58">
        <w:rPr>
          <w:rFonts w:ascii="Times New Roman" w:eastAsiaTheme="minorEastAsia" w:hAnsi="Times New Roman" w:cs="Times New Roman"/>
          <w:color w:val="auto"/>
          <w:sz w:val="24"/>
          <w:szCs w:val="24"/>
          <w:bdr w:val="none" w:sz="0" w:space="0" w:color="auto"/>
          <w:lang w:eastAsia="en-US"/>
        </w:rPr>
        <w:t>.</w:t>
      </w:r>
    </w:p>
    <w:p w14:paraId="0008F883" w14:textId="45C27F71" w:rsidR="00676BBA" w:rsidRPr="002F0C8F" w:rsidRDefault="002879EF" w:rsidP="00C72C58">
      <w:pP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bdr w:val="none" w:sz="0" w:space="0" w:color="auto"/>
          <w:lang w:eastAsia="en-US"/>
        </w:rPr>
        <w:t>Tym samym zmiany wymagał omawiany przepis art. 26 ust. 2 ustawy o CEIDG</w:t>
      </w:r>
      <w:r w:rsidR="00280094">
        <w:rPr>
          <w:rFonts w:ascii="Times New Roman" w:eastAsiaTheme="minorEastAsia" w:hAnsi="Times New Roman" w:cs="Times New Roman"/>
          <w:color w:val="auto"/>
          <w:sz w:val="24"/>
          <w:szCs w:val="24"/>
          <w:bdr w:val="none" w:sz="0" w:space="0" w:color="auto"/>
          <w:lang w:eastAsia="en-US"/>
        </w:rPr>
        <w:t>,</w:t>
      </w:r>
      <w:r w:rsidRPr="002F0C8F">
        <w:rPr>
          <w:rFonts w:ascii="Times New Roman" w:eastAsiaTheme="minorEastAsia" w:hAnsi="Times New Roman" w:cs="Times New Roman"/>
          <w:color w:val="auto"/>
          <w:sz w:val="24"/>
          <w:szCs w:val="24"/>
          <w:bdr w:val="none" w:sz="0" w:space="0" w:color="auto"/>
          <w:lang w:eastAsia="en-US"/>
        </w:rPr>
        <w:t xml:space="preserve"> bowiem niezależnie od zastrzeżenia zgłoszonego przez państwo członkowskie Krajowy Rejestr Karny będzie przekazywał do CEIDG informacje o zakazach objętych zastrzeżeniem</w:t>
      </w:r>
      <w:r w:rsidR="00920161" w:rsidRPr="002F0C8F">
        <w:rPr>
          <w:rFonts w:ascii="Times New Roman" w:eastAsiaTheme="minorEastAsia" w:hAnsi="Times New Roman" w:cs="Times New Roman"/>
          <w:color w:val="auto"/>
          <w:sz w:val="24"/>
          <w:szCs w:val="24"/>
          <w:bdr w:val="none" w:sz="0" w:space="0" w:color="auto"/>
          <w:lang w:eastAsia="en-US"/>
        </w:rPr>
        <w:t>, a sam fakt zastrzeżenia nie będzie stanowił już podstawy do usunięcia informacji o zakazie z CEIDG</w:t>
      </w:r>
      <w:r w:rsidRPr="002F0C8F">
        <w:rPr>
          <w:rFonts w:ascii="Times New Roman" w:eastAsiaTheme="minorEastAsia" w:hAnsi="Times New Roman" w:cs="Times New Roman"/>
          <w:color w:val="auto"/>
          <w:sz w:val="24"/>
          <w:szCs w:val="24"/>
          <w:bdr w:val="none" w:sz="0" w:space="0" w:color="auto"/>
          <w:lang w:eastAsia="en-US"/>
        </w:rPr>
        <w:t>.</w:t>
      </w:r>
    </w:p>
    <w:p w14:paraId="18D89BEA" w14:textId="533569D4" w:rsidR="00C96AD1" w:rsidRPr="002F0C8F" w:rsidRDefault="00C96AD1"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9B13F2" w:rsidRPr="002F0C8F">
        <w:rPr>
          <w:rFonts w:ascii="Times New Roman" w:hAnsi="Times New Roman" w:cs="Times New Roman"/>
          <w:b/>
          <w:bCs/>
          <w:sz w:val="24"/>
          <w:szCs w:val="24"/>
        </w:rPr>
        <w:t>70</w:t>
      </w:r>
      <w:r w:rsidR="00C72C58">
        <w:rPr>
          <w:rFonts w:ascii="Times New Roman" w:hAnsi="Times New Roman" w:cs="Times New Roman"/>
          <w:b/>
          <w:bCs/>
          <w:sz w:val="24"/>
          <w:szCs w:val="24"/>
        </w:rPr>
        <w:t>.</w:t>
      </w:r>
    </w:p>
    <w:p w14:paraId="4DE57D68" w14:textId="77235E94" w:rsidR="004B6CBD" w:rsidRPr="002F0C8F" w:rsidRDefault="004B6CBD"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W przepisie art. </w:t>
      </w:r>
      <w:r w:rsidR="009B13F2" w:rsidRPr="002F0C8F">
        <w:rPr>
          <w:rFonts w:ascii="Times New Roman" w:hAnsi="Times New Roman" w:cs="Times New Roman"/>
          <w:sz w:val="24"/>
          <w:szCs w:val="24"/>
        </w:rPr>
        <w:t>70</w:t>
      </w:r>
      <w:r w:rsidRPr="002F0C8F">
        <w:rPr>
          <w:rFonts w:ascii="Times New Roman" w:hAnsi="Times New Roman" w:cs="Times New Roman"/>
          <w:sz w:val="24"/>
          <w:szCs w:val="24"/>
        </w:rPr>
        <w:t xml:space="preserve"> </w:t>
      </w:r>
      <w:r w:rsidR="00E75E4A" w:rsidRPr="002F0C8F">
        <w:rPr>
          <w:rFonts w:ascii="Times New Roman" w:hAnsi="Times New Roman" w:cs="Times New Roman"/>
          <w:sz w:val="24"/>
          <w:szCs w:val="24"/>
        </w:rPr>
        <w:t xml:space="preserve">wskazuje </w:t>
      </w:r>
      <w:r w:rsidRPr="002F0C8F">
        <w:rPr>
          <w:rFonts w:ascii="Times New Roman" w:hAnsi="Times New Roman" w:cs="Times New Roman"/>
          <w:sz w:val="24"/>
          <w:szCs w:val="24"/>
        </w:rPr>
        <w:t xml:space="preserve">się, </w:t>
      </w:r>
      <w:r w:rsidR="00E75E4A" w:rsidRPr="002F0C8F">
        <w:rPr>
          <w:rFonts w:ascii="Times New Roman" w:hAnsi="Times New Roman" w:cs="Times New Roman"/>
          <w:sz w:val="24"/>
          <w:szCs w:val="24"/>
        </w:rPr>
        <w:t>że</w:t>
      </w:r>
      <w:r w:rsidRPr="002F0C8F">
        <w:rPr>
          <w:rFonts w:ascii="Times New Roman" w:hAnsi="Times New Roman" w:cs="Times New Roman"/>
          <w:sz w:val="24"/>
          <w:szCs w:val="24"/>
        </w:rPr>
        <w:t xml:space="preserve"> do zapytań i wniosków o udzielenie informacji z Rejestru wniesionych przed dniem wejścia w życie ustawy, niezależnie od sposobu ich wniesienia, </w:t>
      </w:r>
      <w:r w:rsidR="00E75E4A" w:rsidRPr="002F0C8F">
        <w:rPr>
          <w:rFonts w:ascii="Times New Roman" w:hAnsi="Times New Roman" w:cs="Times New Roman"/>
          <w:sz w:val="24"/>
          <w:szCs w:val="24"/>
        </w:rPr>
        <w:t xml:space="preserve">będą </w:t>
      </w:r>
      <w:r w:rsidRPr="002F0C8F">
        <w:rPr>
          <w:rFonts w:ascii="Times New Roman" w:hAnsi="Times New Roman" w:cs="Times New Roman"/>
          <w:sz w:val="24"/>
          <w:szCs w:val="24"/>
        </w:rPr>
        <w:t>stosowa</w:t>
      </w:r>
      <w:r w:rsidR="00E75E4A" w:rsidRPr="002F0C8F">
        <w:rPr>
          <w:rFonts w:ascii="Times New Roman" w:hAnsi="Times New Roman" w:cs="Times New Roman"/>
          <w:sz w:val="24"/>
          <w:szCs w:val="24"/>
        </w:rPr>
        <w:t>ne</w:t>
      </w:r>
      <w:r w:rsidRPr="002F0C8F">
        <w:rPr>
          <w:rFonts w:ascii="Times New Roman" w:hAnsi="Times New Roman" w:cs="Times New Roman"/>
          <w:sz w:val="24"/>
          <w:szCs w:val="24"/>
        </w:rPr>
        <w:t xml:space="preserve"> </w:t>
      </w:r>
      <w:r w:rsidR="00C72C58">
        <w:rPr>
          <w:rFonts w:ascii="Times New Roman" w:hAnsi="Times New Roman" w:cs="Times New Roman"/>
          <w:sz w:val="24"/>
          <w:szCs w:val="24"/>
        </w:rPr>
        <w:t>przepisy ustawy dotychczasowej.</w:t>
      </w:r>
    </w:p>
    <w:p w14:paraId="03A1DCAB" w14:textId="3F6C8B40" w:rsidR="00960462" w:rsidRPr="002F0C8F" w:rsidRDefault="00960462"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4D6CAE" w:rsidRPr="002F0C8F">
        <w:rPr>
          <w:rFonts w:ascii="Times New Roman" w:hAnsi="Times New Roman" w:cs="Times New Roman"/>
          <w:b/>
          <w:bCs/>
          <w:sz w:val="24"/>
          <w:szCs w:val="24"/>
        </w:rPr>
        <w:t>7</w:t>
      </w:r>
      <w:r w:rsidR="009B13F2" w:rsidRPr="002F0C8F">
        <w:rPr>
          <w:rFonts w:ascii="Times New Roman" w:hAnsi="Times New Roman" w:cs="Times New Roman"/>
          <w:b/>
          <w:bCs/>
          <w:sz w:val="24"/>
          <w:szCs w:val="24"/>
        </w:rPr>
        <w:t>1</w:t>
      </w:r>
      <w:r w:rsidRPr="002F0C8F">
        <w:rPr>
          <w:rFonts w:ascii="Times New Roman" w:hAnsi="Times New Roman" w:cs="Times New Roman"/>
          <w:b/>
          <w:bCs/>
          <w:sz w:val="24"/>
          <w:szCs w:val="24"/>
        </w:rPr>
        <w:t xml:space="preserve"> i </w:t>
      </w:r>
      <w:r w:rsidR="009F3DFB" w:rsidRPr="002F0C8F">
        <w:rPr>
          <w:rFonts w:ascii="Times New Roman" w:hAnsi="Times New Roman" w:cs="Times New Roman"/>
          <w:b/>
          <w:bCs/>
          <w:sz w:val="24"/>
          <w:szCs w:val="24"/>
        </w:rPr>
        <w:t xml:space="preserve">art. </w:t>
      </w:r>
      <w:r w:rsidR="00C96AD1" w:rsidRPr="002F0C8F">
        <w:rPr>
          <w:rFonts w:ascii="Times New Roman" w:hAnsi="Times New Roman" w:cs="Times New Roman"/>
          <w:b/>
          <w:bCs/>
          <w:sz w:val="24"/>
          <w:szCs w:val="24"/>
        </w:rPr>
        <w:t>7</w:t>
      </w:r>
      <w:r w:rsidR="009B13F2" w:rsidRPr="002F0C8F">
        <w:rPr>
          <w:rFonts w:ascii="Times New Roman" w:hAnsi="Times New Roman" w:cs="Times New Roman"/>
          <w:b/>
          <w:bCs/>
          <w:sz w:val="24"/>
          <w:szCs w:val="24"/>
        </w:rPr>
        <w:t>2</w:t>
      </w:r>
      <w:r w:rsidR="009451EB" w:rsidRPr="002F0C8F">
        <w:rPr>
          <w:rFonts w:ascii="Times New Roman" w:hAnsi="Times New Roman" w:cs="Times New Roman"/>
          <w:b/>
          <w:bCs/>
          <w:sz w:val="24"/>
          <w:szCs w:val="24"/>
        </w:rPr>
        <w:t>.</w:t>
      </w:r>
    </w:p>
    <w:p w14:paraId="1F482D91" w14:textId="7D15936C" w:rsidR="00960462" w:rsidRPr="002F0C8F" w:rsidRDefault="00960462"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Przepisy</w:t>
      </w:r>
      <w:r w:rsidR="004D6CAE" w:rsidRPr="002F0C8F">
        <w:rPr>
          <w:rFonts w:ascii="Times New Roman" w:hAnsi="Times New Roman" w:cs="Times New Roman"/>
          <w:sz w:val="24"/>
          <w:szCs w:val="24"/>
        </w:rPr>
        <w:t xml:space="preserve"> art. 7</w:t>
      </w:r>
      <w:r w:rsidR="009B13F2" w:rsidRPr="002F0C8F">
        <w:rPr>
          <w:rFonts w:ascii="Times New Roman" w:hAnsi="Times New Roman" w:cs="Times New Roman"/>
          <w:sz w:val="24"/>
          <w:szCs w:val="24"/>
        </w:rPr>
        <w:t>1</w:t>
      </w:r>
      <w:r w:rsidR="004D6CAE" w:rsidRPr="002F0C8F">
        <w:rPr>
          <w:rFonts w:ascii="Times New Roman" w:hAnsi="Times New Roman" w:cs="Times New Roman"/>
          <w:sz w:val="24"/>
          <w:szCs w:val="24"/>
        </w:rPr>
        <w:t xml:space="preserve"> i </w:t>
      </w:r>
      <w:r w:rsidR="001E4B97">
        <w:rPr>
          <w:rFonts w:ascii="Times New Roman" w:hAnsi="Times New Roman" w:cs="Times New Roman"/>
          <w:sz w:val="24"/>
          <w:szCs w:val="24"/>
        </w:rPr>
        <w:t xml:space="preserve">art. </w:t>
      </w:r>
      <w:r w:rsidR="004D6CAE" w:rsidRPr="002F0C8F">
        <w:rPr>
          <w:rFonts w:ascii="Times New Roman" w:hAnsi="Times New Roman" w:cs="Times New Roman"/>
          <w:sz w:val="24"/>
          <w:szCs w:val="24"/>
        </w:rPr>
        <w:t>7</w:t>
      </w:r>
      <w:r w:rsidR="009B13F2" w:rsidRPr="002F0C8F">
        <w:rPr>
          <w:rFonts w:ascii="Times New Roman" w:hAnsi="Times New Roman" w:cs="Times New Roman"/>
          <w:sz w:val="24"/>
          <w:szCs w:val="24"/>
        </w:rPr>
        <w:t>2</w:t>
      </w:r>
      <w:r w:rsidR="004D6CAE" w:rsidRPr="002F0C8F">
        <w:rPr>
          <w:rFonts w:ascii="Times New Roman" w:hAnsi="Times New Roman" w:cs="Times New Roman"/>
          <w:sz w:val="24"/>
          <w:szCs w:val="24"/>
        </w:rPr>
        <w:t xml:space="preserve"> ustawy</w:t>
      </w:r>
      <w:r w:rsidRPr="002F0C8F">
        <w:rPr>
          <w:rFonts w:ascii="Times New Roman" w:hAnsi="Times New Roman" w:cs="Times New Roman"/>
          <w:sz w:val="24"/>
          <w:szCs w:val="24"/>
        </w:rPr>
        <w:t xml:space="preserve"> określają sposób postępowania z dokumentami w postaci papierowej, które zostały zg</w:t>
      </w:r>
      <w:r w:rsidR="00381B5A" w:rsidRPr="002F0C8F">
        <w:rPr>
          <w:rFonts w:ascii="Times New Roman" w:hAnsi="Times New Roman" w:cs="Times New Roman"/>
          <w:sz w:val="24"/>
          <w:szCs w:val="24"/>
        </w:rPr>
        <w:t>ro</w:t>
      </w:r>
      <w:r w:rsidRPr="002F0C8F">
        <w:rPr>
          <w:rFonts w:ascii="Times New Roman" w:hAnsi="Times New Roman" w:cs="Times New Roman"/>
          <w:sz w:val="24"/>
          <w:szCs w:val="24"/>
        </w:rPr>
        <w:t xml:space="preserve">madzone </w:t>
      </w:r>
      <w:r w:rsidR="00980BDB" w:rsidRPr="002F0C8F">
        <w:rPr>
          <w:rFonts w:ascii="Times New Roman" w:hAnsi="Times New Roman" w:cs="Times New Roman"/>
          <w:sz w:val="24"/>
          <w:szCs w:val="24"/>
        </w:rPr>
        <w:t xml:space="preserve">w Rejestrze </w:t>
      </w:r>
      <w:r w:rsidRPr="002F0C8F">
        <w:rPr>
          <w:rFonts w:ascii="Times New Roman" w:hAnsi="Times New Roman" w:cs="Times New Roman"/>
          <w:sz w:val="24"/>
          <w:szCs w:val="24"/>
        </w:rPr>
        <w:t xml:space="preserve">przed dniem wejścia w życie </w:t>
      </w:r>
      <w:r w:rsidR="00433908" w:rsidRPr="002F0C8F">
        <w:rPr>
          <w:rFonts w:ascii="Times New Roman" w:hAnsi="Times New Roman" w:cs="Times New Roman"/>
          <w:sz w:val="24"/>
          <w:szCs w:val="24"/>
        </w:rPr>
        <w:t>ustawy</w:t>
      </w:r>
      <w:r w:rsidRPr="002F0C8F">
        <w:rPr>
          <w:rFonts w:ascii="Times New Roman" w:hAnsi="Times New Roman" w:cs="Times New Roman"/>
          <w:sz w:val="24"/>
          <w:szCs w:val="24"/>
        </w:rPr>
        <w:t xml:space="preserve">. </w:t>
      </w:r>
      <w:r w:rsidR="004D6CAE" w:rsidRPr="002F0C8F">
        <w:rPr>
          <w:rFonts w:ascii="Times New Roman" w:hAnsi="Times New Roman" w:cs="Times New Roman"/>
          <w:sz w:val="24"/>
          <w:szCs w:val="24"/>
        </w:rPr>
        <w:t>Dokumenty te</w:t>
      </w:r>
      <w:r w:rsidRPr="002F0C8F">
        <w:rPr>
          <w:rFonts w:ascii="Times New Roman" w:hAnsi="Times New Roman" w:cs="Times New Roman"/>
          <w:sz w:val="24"/>
          <w:szCs w:val="24"/>
        </w:rPr>
        <w:t xml:space="preserve"> </w:t>
      </w:r>
      <w:r w:rsidR="004D6CAE" w:rsidRPr="002F0C8F">
        <w:rPr>
          <w:rFonts w:ascii="Times New Roman" w:hAnsi="Times New Roman" w:cs="Times New Roman"/>
          <w:sz w:val="24"/>
          <w:szCs w:val="24"/>
        </w:rPr>
        <w:t xml:space="preserve">będą </w:t>
      </w:r>
      <w:r w:rsidRPr="002F0C8F">
        <w:rPr>
          <w:rFonts w:ascii="Times New Roman" w:hAnsi="Times New Roman" w:cs="Times New Roman"/>
          <w:sz w:val="24"/>
          <w:szCs w:val="24"/>
        </w:rPr>
        <w:t>przechowywane na dotychczasowych zasadach, czyli w wyodrębnionych kartotekach</w:t>
      </w:r>
      <w:r w:rsidR="001E4B97">
        <w:rPr>
          <w:rFonts w:ascii="Times New Roman" w:hAnsi="Times New Roman" w:cs="Times New Roman"/>
          <w:sz w:val="24"/>
          <w:szCs w:val="24"/>
        </w:rPr>
        <w:t>,</w:t>
      </w:r>
      <w:r w:rsidR="00E733E1" w:rsidRPr="002F0C8F">
        <w:rPr>
          <w:rFonts w:ascii="Times New Roman" w:hAnsi="Times New Roman" w:cs="Times New Roman"/>
          <w:sz w:val="24"/>
          <w:szCs w:val="24"/>
        </w:rPr>
        <w:t xml:space="preserve"> natomiast ich usunięcie ze zbiorów ewidencyjnych </w:t>
      </w:r>
      <w:r w:rsidR="00980BDB" w:rsidRPr="002F0C8F">
        <w:rPr>
          <w:rFonts w:ascii="Times New Roman" w:hAnsi="Times New Roman" w:cs="Times New Roman"/>
          <w:sz w:val="24"/>
          <w:szCs w:val="24"/>
        </w:rPr>
        <w:t xml:space="preserve">oraz zniszczenie </w:t>
      </w:r>
      <w:r w:rsidR="001E4B97" w:rsidRPr="002F0C8F">
        <w:rPr>
          <w:rFonts w:ascii="Times New Roman" w:hAnsi="Times New Roman" w:cs="Times New Roman"/>
          <w:sz w:val="24"/>
          <w:szCs w:val="24"/>
        </w:rPr>
        <w:t xml:space="preserve">będzie się </w:t>
      </w:r>
      <w:r w:rsidR="00E733E1" w:rsidRPr="002F0C8F">
        <w:rPr>
          <w:rFonts w:ascii="Times New Roman" w:hAnsi="Times New Roman" w:cs="Times New Roman"/>
          <w:sz w:val="24"/>
          <w:szCs w:val="24"/>
        </w:rPr>
        <w:t>odbywać na zasadach określonych w art. 18 ust. 1.</w:t>
      </w:r>
      <w:r w:rsidR="001246D9" w:rsidRPr="002F0C8F">
        <w:rPr>
          <w:rFonts w:ascii="Times New Roman" w:hAnsi="Times New Roman" w:cs="Times New Roman"/>
          <w:sz w:val="24"/>
          <w:szCs w:val="24"/>
        </w:rPr>
        <w:t xml:space="preserve"> </w:t>
      </w:r>
      <w:r w:rsidR="00980BDB" w:rsidRPr="002F0C8F">
        <w:rPr>
          <w:rFonts w:ascii="Times New Roman" w:hAnsi="Times New Roman" w:cs="Times New Roman"/>
          <w:sz w:val="24"/>
          <w:szCs w:val="24"/>
        </w:rPr>
        <w:t>Ze względu na wprowadzaną ustawą możliwość digitalizacji dokumentów w postaci papierowej (art. 11 ust. 8 ustawy) p</w:t>
      </w:r>
      <w:r w:rsidR="001246D9" w:rsidRPr="002F0C8F">
        <w:rPr>
          <w:rFonts w:ascii="Times New Roman" w:hAnsi="Times New Roman" w:cs="Times New Roman"/>
          <w:sz w:val="24"/>
          <w:szCs w:val="24"/>
        </w:rPr>
        <w:t>rze</w:t>
      </w:r>
      <w:r w:rsidR="00980BDB" w:rsidRPr="002F0C8F">
        <w:rPr>
          <w:rFonts w:ascii="Times New Roman" w:hAnsi="Times New Roman" w:cs="Times New Roman"/>
          <w:sz w:val="24"/>
          <w:szCs w:val="24"/>
        </w:rPr>
        <w:t>pis art. 71</w:t>
      </w:r>
      <w:r w:rsidR="001246D9" w:rsidRPr="002F0C8F">
        <w:rPr>
          <w:rFonts w:ascii="Times New Roman" w:hAnsi="Times New Roman" w:cs="Times New Roman"/>
          <w:sz w:val="24"/>
          <w:szCs w:val="24"/>
        </w:rPr>
        <w:t xml:space="preserve"> </w:t>
      </w:r>
      <w:r w:rsidR="00980BDB" w:rsidRPr="002F0C8F">
        <w:rPr>
          <w:rFonts w:ascii="Times New Roman" w:hAnsi="Times New Roman" w:cs="Times New Roman"/>
          <w:sz w:val="24"/>
          <w:szCs w:val="24"/>
        </w:rPr>
        <w:t xml:space="preserve">przewiduje </w:t>
      </w:r>
      <w:r w:rsidR="003971FA" w:rsidRPr="002F0C8F">
        <w:rPr>
          <w:rFonts w:ascii="Times New Roman" w:hAnsi="Times New Roman" w:cs="Times New Roman"/>
          <w:sz w:val="24"/>
          <w:szCs w:val="24"/>
        </w:rPr>
        <w:t>objęcie wprowadzanym rozwiązaniem również dokumentów papierowych, które zgromadzone zostały w Rejestrze przed dniem wejścia w życie ustawy.</w:t>
      </w:r>
    </w:p>
    <w:p w14:paraId="6B99FE7B" w14:textId="17CB08C4" w:rsidR="00C96AD1" w:rsidRPr="002F0C8F" w:rsidRDefault="00C96AD1"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7</w:t>
      </w:r>
      <w:r w:rsidR="009B13F2" w:rsidRPr="002F0C8F">
        <w:rPr>
          <w:rFonts w:ascii="Times New Roman" w:hAnsi="Times New Roman" w:cs="Times New Roman"/>
          <w:b/>
          <w:bCs/>
          <w:sz w:val="24"/>
          <w:szCs w:val="24"/>
        </w:rPr>
        <w:t>3</w:t>
      </w:r>
      <w:r w:rsidR="009451EB" w:rsidRPr="002F0C8F">
        <w:rPr>
          <w:rFonts w:ascii="Times New Roman" w:hAnsi="Times New Roman" w:cs="Times New Roman"/>
          <w:b/>
          <w:bCs/>
          <w:sz w:val="24"/>
          <w:szCs w:val="24"/>
        </w:rPr>
        <w:t>.</w:t>
      </w:r>
    </w:p>
    <w:p w14:paraId="4BEE791F" w14:textId="1995E034" w:rsidR="007946B8" w:rsidRPr="002F0C8F" w:rsidRDefault="007946B8"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Przepis </w:t>
      </w:r>
      <w:r w:rsidR="008F6CCF" w:rsidRPr="002F0C8F">
        <w:rPr>
          <w:rFonts w:ascii="Times New Roman" w:hAnsi="Times New Roman" w:cs="Times New Roman"/>
          <w:sz w:val="24"/>
          <w:szCs w:val="24"/>
        </w:rPr>
        <w:t>art. 7</w:t>
      </w:r>
      <w:r w:rsidR="009B13F2" w:rsidRPr="002F0C8F">
        <w:rPr>
          <w:rFonts w:ascii="Times New Roman" w:hAnsi="Times New Roman" w:cs="Times New Roman"/>
          <w:sz w:val="24"/>
          <w:szCs w:val="24"/>
        </w:rPr>
        <w:t>3</w:t>
      </w:r>
      <w:r w:rsidRPr="002F0C8F">
        <w:rPr>
          <w:rFonts w:ascii="Times New Roman" w:hAnsi="Times New Roman" w:cs="Times New Roman"/>
          <w:sz w:val="24"/>
          <w:szCs w:val="24"/>
        </w:rPr>
        <w:t xml:space="preserve"> przewiduje szczególną przesłankę usuwania z Krajowego Rejestru Karnego danych osób, wobec których zastos</w:t>
      </w:r>
      <w:r w:rsidR="00C72C58">
        <w:rPr>
          <w:rFonts w:ascii="Times New Roman" w:hAnsi="Times New Roman" w:cs="Times New Roman"/>
          <w:sz w:val="24"/>
          <w:szCs w:val="24"/>
        </w:rPr>
        <w:t xml:space="preserve">owano tymczasowe aresztowanie w </w:t>
      </w:r>
      <w:r w:rsidRPr="002F0C8F">
        <w:rPr>
          <w:rFonts w:ascii="Times New Roman" w:hAnsi="Times New Roman" w:cs="Times New Roman"/>
          <w:sz w:val="24"/>
          <w:szCs w:val="24"/>
        </w:rPr>
        <w:t>związku z poszukiwaniem listem gończym. Niniejszy przepis będzie miał zastosowanie wyłącznie do danych przetwarzanych w Krajowym Rejestrze Karnym na podstawie zawiadomień o tymczasowym aresztowaniu, przesłanych przez sądy w postaci papierowej i</w:t>
      </w:r>
      <w:r w:rsidR="004730D8">
        <w:rPr>
          <w:rFonts w:ascii="Times New Roman" w:hAnsi="Times New Roman" w:cs="Times New Roman"/>
          <w:sz w:val="24"/>
          <w:szCs w:val="24"/>
        </w:rPr>
        <w:t xml:space="preserve"> </w:t>
      </w:r>
      <w:r w:rsidRPr="002F0C8F">
        <w:rPr>
          <w:rFonts w:ascii="Times New Roman" w:hAnsi="Times New Roman" w:cs="Times New Roman"/>
          <w:sz w:val="24"/>
          <w:szCs w:val="24"/>
        </w:rPr>
        <w:t xml:space="preserve">odnotowanych w Krajowym Rejestrze Karnym przed wejściem w życie ustawy. Zawiadomienia te dotyczą postanowień o zastosowaniu tymczasowego aresztowania, na podstawie których osoba zostanie osadzona w areszcie śledczym w przyszłości, po jej zatrzymaniu na podstawie rozesłanego listu gończego (art. 279 </w:t>
      </w:r>
      <w:r w:rsidR="008201EF" w:rsidRPr="002F0C8F">
        <w:rPr>
          <w:rFonts w:ascii="Times New Roman" w:hAnsi="Times New Roman" w:cs="Times New Roman"/>
          <w:sz w:val="24"/>
          <w:szCs w:val="24"/>
        </w:rPr>
        <w:t>Kodeksu postępowania karnego</w:t>
      </w:r>
      <w:r w:rsidR="00C72C58">
        <w:rPr>
          <w:rFonts w:ascii="Times New Roman" w:hAnsi="Times New Roman" w:cs="Times New Roman"/>
          <w:sz w:val="24"/>
          <w:szCs w:val="24"/>
        </w:rPr>
        <w:t>).</w:t>
      </w:r>
    </w:p>
    <w:p w14:paraId="1B08D96B" w14:textId="0332400A" w:rsidR="00C96AD1" w:rsidRPr="002F0C8F" w:rsidRDefault="007946B8"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Jeżeli po ujęciu poszukiwanej osoby prokurator lub sąd uzna, że brak jest przesłanek do stosowania tymczasowego aresztowania, uchyla tymczasowe aresztowanie oraz odwołuje list gończy, zazwyczaj w tym samym orzeczeniu. Jeżeli natomiast zachodzą przesłanki do stosowania tymczasowego aresztowania, wówczas dane o osobie tymczasowo aresztowanej</w:t>
      </w:r>
      <w:r w:rsidR="00010FE7" w:rsidRPr="002F0C8F">
        <w:rPr>
          <w:rFonts w:ascii="Times New Roman" w:hAnsi="Times New Roman" w:cs="Times New Roman"/>
          <w:sz w:val="24"/>
          <w:szCs w:val="24"/>
        </w:rPr>
        <w:t xml:space="preserve"> </w:t>
      </w:r>
      <w:r w:rsidR="003F7A42" w:rsidRPr="002F0C8F">
        <w:rPr>
          <w:rFonts w:ascii="Times New Roman" w:hAnsi="Times New Roman" w:cs="Times New Roman"/>
          <w:sz w:val="24"/>
          <w:szCs w:val="24"/>
        </w:rPr>
        <w:t>będą gr</w:t>
      </w:r>
      <w:r w:rsidRPr="002F0C8F">
        <w:rPr>
          <w:rFonts w:ascii="Times New Roman" w:hAnsi="Times New Roman" w:cs="Times New Roman"/>
          <w:sz w:val="24"/>
          <w:szCs w:val="24"/>
        </w:rPr>
        <w:t>omadzone na podstawie informacj</w:t>
      </w:r>
      <w:r w:rsidR="003F7A42" w:rsidRPr="002F0C8F">
        <w:rPr>
          <w:rFonts w:ascii="Times New Roman" w:hAnsi="Times New Roman" w:cs="Times New Roman"/>
          <w:sz w:val="24"/>
          <w:szCs w:val="24"/>
        </w:rPr>
        <w:t xml:space="preserve">i </w:t>
      </w:r>
      <w:r w:rsidRPr="002F0C8F">
        <w:rPr>
          <w:rFonts w:ascii="Times New Roman" w:hAnsi="Times New Roman" w:cs="Times New Roman"/>
          <w:sz w:val="24"/>
          <w:szCs w:val="24"/>
        </w:rPr>
        <w:t>z Centralnej Bazy Danych Osób Pozbawionych Wolności przekazywan</w:t>
      </w:r>
      <w:r w:rsidR="003F7A42" w:rsidRPr="002F0C8F">
        <w:rPr>
          <w:rFonts w:ascii="Times New Roman" w:hAnsi="Times New Roman" w:cs="Times New Roman"/>
          <w:sz w:val="24"/>
          <w:szCs w:val="24"/>
        </w:rPr>
        <w:t>ych</w:t>
      </w:r>
      <w:r w:rsidRPr="002F0C8F">
        <w:rPr>
          <w:rFonts w:ascii="Times New Roman" w:hAnsi="Times New Roman" w:cs="Times New Roman"/>
          <w:sz w:val="24"/>
          <w:szCs w:val="24"/>
        </w:rPr>
        <w:t xml:space="preserve"> przez Dyrektora Generalnego Służby Więziennej w drodze teletransmisji. Z powyższego wynika, że w obu sytuacjach (gdy uchylono tymczasowe aresztowanie, jak również gdy dalej je stosowano)</w:t>
      </w:r>
      <w:r w:rsidR="007E6507" w:rsidRPr="002F0C8F">
        <w:rPr>
          <w:rFonts w:ascii="Times New Roman" w:hAnsi="Times New Roman" w:cs="Times New Roman"/>
          <w:sz w:val="24"/>
          <w:szCs w:val="24"/>
        </w:rPr>
        <w:t>,</w:t>
      </w:r>
      <w:r w:rsidRPr="002F0C8F">
        <w:rPr>
          <w:rFonts w:ascii="Times New Roman" w:hAnsi="Times New Roman" w:cs="Times New Roman"/>
          <w:sz w:val="24"/>
          <w:szCs w:val="24"/>
        </w:rPr>
        <w:t xml:space="preserve"> z chwilą odwołania listu gończego</w:t>
      </w:r>
      <w:r w:rsidR="007E6507" w:rsidRPr="002F0C8F">
        <w:rPr>
          <w:rFonts w:ascii="Times New Roman" w:hAnsi="Times New Roman" w:cs="Times New Roman"/>
          <w:sz w:val="24"/>
          <w:szCs w:val="24"/>
        </w:rPr>
        <w:t>,</w:t>
      </w:r>
      <w:r w:rsidRPr="002F0C8F">
        <w:rPr>
          <w:rFonts w:ascii="Times New Roman" w:hAnsi="Times New Roman" w:cs="Times New Roman"/>
          <w:sz w:val="24"/>
          <w:szCs w:val="24"/>
        </w:rPr>
        <w:t xml:space="preserve"> ustaje </w:t>
      </w:r>
      <w:r w:rsidR="00C72C58">
        <w:rPr>
          <w:rFonts w:ascii="Times New Roman" w:hAnsi="Times New Roman" w:cs="Times New Roman"/>
          <w:sz w:val="24"/>
          <w:szCs w:val="24"/>
        </w:rPr>
        <w:t xml:space="preserve">potrzeba dalszego gromadzenia w </w:t>
      </w:r>
      <w:r w:rsidRPr="002F0C8F">
        <w:rPr>
          <w:rFonts w:ascii="Times New Roman" w:hAnsi="Times New Roman" w:cs="Times New Roman"/>
          <w:sz w:val="24"/>
          <w:szCs w:val="24"/>
        </w:rPr>
        <w:t xml:space="preserve">Rejestrze danych o tzw. tymczasowym aresztowaniu od zatrzymania. </w:t>
      </w:r>
      <w:r w:rsidR="0066634E" w:rsidRPr="002F0C8F">
        <w:rPr>
          <w:rFonts w:ascii="Times New Roman" w:hAnsi="Times New Roman" w:cs="Times New Roman"/>
          <w:sz w:val="24"/>
          <w:szCs w:val="24"/>
        </w:rPr>
        <w:t xml:space="preserve">W ustawie </w:t>
      </w:r>
      <w:r w:rsidRPr="002F0C8F">
        <w:rPr>
          <w:rFonts w:ascii="Times New Roman" w:hAnsi="Times New Roman" w:cs="Times New Roman"/>
          <w:sz w:val="24"/>
          <w:szCs w:val="24"/>
        </w:rPr>
        <w:t>stworz</w:t>
      </w:r>
      <w:r w:rsidR="0066634E" w:rsidRPr="002F0C8F">
        <w:rPr>
          <w:rFonts w:ascii="Times New Roman" w:hAnsi="Times New Roman" w:cs="Times New Roman"/>
          <w:sz w:val="24"/>
          <w:szCs w:val="24"/>
        </w:rPr>
        <w:t>ono</w:t>
      </w:r>
      <w:r w:rsidRPr="002F0C8F">
        <w:rPr>
          <w:rFonts w:ascii="Times New Roman" w:hAnsi="Times New Roman" w:cs="Times New Roman"/>
          <w:sz w:val="24"/>
          <w:szCs w:val="24"/>
        </w:rPr>
        <w:t xml:space="preserve"> </w:t>
      </w:r>
      <w:r w:rsidR="0066634E" w:rsidRPr="002F0C8F">
        <w:rPr>
          <w:rFonts w:ascii="Times New Roman" w:hAnsi="Times New Roman" w:cs="Times New Roman"/>
          <w:sz w:val="24"/>
          <w:szCs w:val="24"/>
        </w:rPr>
        <w:t xml:space="preserve">zatem </w:t>
      </w:r>
      <w:r w:rsidRPr="002F0C8F">
        <w:rPr>
          <w:rFonts w:ascii="Times New Roman" w:hAnsi="Times New Roman" w:cs="Times New Roman"/>
          <w:sz w:val="24"/>
          <w:szCs w:val="24"/>
        </w:rPr>
        <w:t>podstaw</w:t>
      </w:r>
      <w:r w:rsidR="0066634E" w:rsidRPr="002F0C8F">
        <w:rPr>
          <w:rFonts w:ascii="Times New Roman" w:hAnsi="Times New Roman" w:cs="Times New Roman"/>
          <w:sz w:val="24"/>
          <w:szCs w:val="24"/>
        </w:rPr>
        <w:t>ę</w:t>
      </w:r>
      <w:r w:rsidRPr="002F0C8F">
        <w:rPr>
          <w:rFonts w:ascii="Times New Roman" w:hAnsi="Times New Roman" w:cs="Times New Roman"/>
          <w:sz w:val="24"/>
          <w:szCs w:val="24"/>
        </w:rPr>
        <w:t xml:space="preserve"> prawn</w:t>
      </w:r>
      <w:r w:rsidR="0066634E" w:rsidRPr="002F0C8F">
        <w:rPr>
          <w:rFonts w:ascii="Times New Roman" w:hAnsi="Times New Roman" w:cs="Times New Roman"/>
          <w:sz w:val="24"/>
          <w:szCs w:val="24"/>
        </w:rPr>
        <w:t>ą</w:t>
      </w:r>
      <w:r w:rsidRPr="002F0C8F">
        <w:rPr>
          <w:rFonts w:ascii="Times New Roman" w:hAnsi="Times New Roman" w:cs="Times New Roman"/>
          <w:sz w:val="24"/>
          <w:szCs w:val="24"/>
        </w:rPr>
        <w:t xml:space="preserve"> do usuwania tych danych w</w:t>
      </w:r>
      <w:r w:rsidR="007E6507" w:rsidRPr="002F0C8F">
        <w:rPr>
          <w:rFonts w:ascii="Times New Roman" w:hAnsi="Times New Roman" w:cs="Times New Roman"/>
          <w:sz w:val="24"/>
          <w:szCs w:val="24"/>
        </w:rPr>
        <w:t> </w:t>
      </w:r>
      <w:r w:rsidRPr="002F0C8F">
        <w:rPr>
          <w:rFonts w:ascii="Times New Roman" w:hAnsi="Times New Roman" w:cs="Times New Roman"/>
          <w:sz w:val="24"/>
          <w:szCs w:val="24"/>
        </w:rPr>
        <w:t xml:space="preserve">oparciu o zawiadomienia o odwołaniu listu gończego. </w:t>
      </w:r>
      <w:r w:rsidR="003B54A0" w:rsidRPr="002F0C8F">
        <w:rPr>
          <w:rFonts w:ascii="Times New Roman" w:hAnsi="Times New Roman" w:cs="Times New Roman"/>
          <w:sz w:val="24"/>
          <w:szCs w:val="24"/>
        </w:rPr>
        <w:t>R</w:t>
      </w:r>
      <w:r w:rsidRPr="002F0C8F">
        <w:rPr>
          <w:rFonts w:ascii="Times New Roman" w:hAnsi="Times New Roman" w:cs="Times New Roman"/>
          <w:sz w:val="24"/>
          <w:szCs w:val="24"/>
        </w:rPr>
        <w:t xml:space="preserve">ozwiązanie </w:t>
      </w:r>
      <w:r w:rsidR="003B54A0" w:rsidRPr="002F0C8F">
        <w:rPr>
          <w:rFonts w:ascii="Times New Roman" w:hAnsi="Times New Roman" w:cs="Times New Roman"/>
          <w:sz w:val="24"/>
          <w:szCs w:val="24"/>
        </w:rPr>
        <w:t>to</w:t>
      </w:r>
      <w:r w:rsidRPr="002F0C8F">
        <w:rPr>
          <w:rFonts w:ascii="Times New Roman" w:hAnsi="Times New Roman" w:cs="Times New Roman"/>
          <w:sz w:val="24"/>
          <w:szCs w:val="24"/>
        </w:rPr>
        <w:t xml:space="preserve"> zmniejszy liczbę postępowań wyjaśniających prowadzonych przez biuro informacyjne z sądami lub prokuraturami, które o</w:t>
      </w:r>
      <w:r w:rsidR="001E4B97">
        <w:rPr>
          <w:rFonts w:ascii="Times New Roman" w:hAnsi="Times New Roman" w:cs="Times New Roman"/>
          <w:sz w:val="24"/>
          <w:szCs w:val="24"/>
        </w:rPr>
        <w:t xml:space="preserve"> </w:t>
      </w:r>
      <w:r w:rsidRPr="002F0C8F">
        <w:rPr>
          <w:rFonts w:ascii="Times New Roman" w:hAnsi="Times New Roman" w:cs="Times New Roman"/>
          <w:sz w:val="24"/>
          <w:szCs w:val="24"/>
        </w:rPr>
        <w:t>ile przesyłają zawiadomienia o odwołaniu listu gończego, to w wielu sprawach nie sporządzają zawiadomień o uchyleniu tzw. tymczasowego aresztowania od zatrzymania. Poza tym będzie to korzystne także dla organów zobowiązanych do przesyłania zawiadomień, bowiem do aktualizacji danych w Rejestrze wystarczające będzie sporządzenie tylko jednego zawiadomienia</w:t>
      </w:r>
      <w:r w:rsidR="004A53DC" w:rsidRPr="002F0C8F">
        <w:rPr>
          <w:rFonts w:ascii="Times New Roman" w:hAnsi="Times New Roman" w:cs="Times New Roman"/>
          <w:sz w:val="24"/>
          <w:szCs w:val="24"/>
        </w:rPr>
        <w:t>.</w:t>
      </w:r>
    </w:p>
    <w:p w14:paraId="07D184DD" w14:textId="4355B7EB" w:rsidR="009451EB" w:rsidRPr="002F0C8F" w:rsidRDefault="009A37F3"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402E2B" w:rsidRPr="002F0C8F">
        <w:rPr>
          <w:rFonts w:ascii="Times New Roman" w:hAnsi="Times New Roman" w:cs="Times New Roman"/>
          <w:b/>
          <w:bCs/>
          <w:sz w:val="24"/>
          <w:szCs w:val="24"/>
        </w:rPr>
        <w:t>7</w:t>
      </w:r>
      <w:r w:rsidR="009B13F2" w:rsidRPr="002F0C8F">
        <w:rPr>
          <w:rFonts w:ascii="Times New Roman" w:hAnsi="Times New Roman" w:cs="Times New Roman"/>
          <w:b/>
          <w:bCs/>
          <w:sz w:val="24"/>
          <w:szCs w:val="24"/>
        </w:rPr>
        <w:t>4</w:t>
      </w:r>
      <w:r w:rsidR="009451EB" w:rsidRPr="002F0C8F">
        <w:rPr>
          <w:rFonts w:ascii="Times New Roman" w:hAnsi="Times New Roman" w:cs="Times New Roman"/>
          <w:b/>
          <w:bCs/>
          <w:sz w:val="24"/>
          <w:szCs w:val="24"/>
        </w:rPr>
        <w:t>.</w:t>
      </w:r>
    </w:p>
    <w:p w14:paraId="643A738B" w14:textId="3FC5911E" w:rsidR="009451EB" w:rsidRPr="002F0C8F" w:rsidRDefault="007A02E2"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Celem regulacji jest </w:t>
      </w:r>
      <w:r w:rsidR="00F22998" w:rsidRPr="002F0C8F">
        <w:rPr>
          <w:rFonts w:ascii="Times New Roman" w:hAnsi="Times New Roman" w:cs="Times New Roman"/>
          <w:sz w:val="24"/>
          <w:szCs w:val="24"/>
        </w:rPr>
        <w:t>uzupełnienie danych osób</w:t>
      </w:r>
      <w:r w:rsidR="009429DE" w:rsidRPr="002F0C8F">
        <w:rPr>
          <w:rFonts w:ascii="Times New Roman" w:hAnsi="Times New Roman" w:cs="Times New Roman"/>
          <w:sz w:val="24"/>
          <w:szCs w:val="24"/>
        </w:rPr>
        <w:t xml:space="preserve"> już</w:t>
      </w:r>
      <w:r w:rsidR="00F22998" w:rsidRPr="002F0C8F">
        <w:rPr>
          <w:rFonts w:ascii="Times New Roman" w:hAnsi="Times New Roman" w:cs="Times New Roman"/>
          <w:sz w:val="24"/>
          <w:szCs w:val="24"/>
        </w:rPr>
        <w:t xml:space="preserve"> zamieszczonych w K</w:t>
      </w:r>
      <w:r w:rsidR="00BC10A0" w:rsidRPr="002F0C8F">
        <w:rPr>
          <w:rFonts w:ascii="Times New Roman" w:hAnsi="Times New Roman" w:cs="Times New Roman"/>
          <w:sz w:val="24"/>
          <w:szCs w:val="24"/>
        </w:rPr>
        <w:t xml:space="preserve">rajowym </w:t>
      </w:r>
      <w:r w:rsidR="00F22998" w:rsidRPr="002F0C8F">
        <w:rPr>
          <w:rFonts w:ascii="Times New Roman" w:hAnsi="Times New Roman" w:cs="Times New Roman"/>
          <w:sz w:val="24"/>
          <w:szCs w:val="24"/>
        </w:rPr>
        <w:t>R</w:t>
      </w:r>
      <w:r w:rsidR="00BC10A0" w:rsidRPr="002F0C8F">
        <w:rPr>
          <w:rFonts w:ascii="Times New Roman" w:hAnsi="Times New Roman" w:cs="Times New Roman"/>
          <w:sz w:val="24"/>
          <w:szCs w:val="24"/>
        </w:rPr>
        <w:t xml:space="preserve">ejestrze </w:t>
      </w:r>
      <w:r w:rsidR="00F22998" w:rsidRPr="002F0C8F">
        <w:rPr>
          <w:rFonts w:ascii="Times New Roman" w:hAnsi="Times New Roman" w:cs="Times New Roman"/>
          <w:sz w:val="24"/>
          <w:szCs w:val="24"/>
        </w:rPr>
        <w:t>K</w:t>
      </w:r>
      <w:r w:rsidR="00BC10A0" w:rsidRPr="002F0C8F">
        <w:rPr>
          <w:rFonts w:ascii="Times New Roman" w:hAnsi="Times New Roman" w:cs="Times New Roman"/>
          <w:sz w:val="24"/>
          <w:szCs w:val="24"/>
        </w:rPr>
        <w:t>arnym</w:t>
      </w:r>
      <w:r w:rsidR="00F22998" w:rsidRPr="002F0C8F">
        <w:rPr>
          <w:rFonts w:ascii="Times New Roman" w:hAnsi="Times New Roman" w:cs="Times New Roman"/>
          <w:sz w:val="24"/>
          <w:szCs w:val="24"/>
        </w:rPr>
        <w:t xml:space="preserve"> o dane pobrane z rejestru PESEL. </w:t>
      </w:r>
      <w:r w:rsidR="009429DE" w:rsidRPr="002F0C8F">
        <w:rPr>
          <w:rFonts w:ascii="Times New Roman" w:hAnsi="Times New Roman" w:cs="Times New Roman"/>
          <w:sz w:val="24"/>
          <w:szCs w:val="24"/>
        </w:rPr>
        <w:t>Mając na względzie, że pod rządami</w:t>
      </w:r>
      <w:r w:rsidR="00DE5B2B" w:rsidRPr="002F0C8F">
        <w:rPr>
          <w:rFonts w:ascii="Times New Roman" w:hAnsi="Times New Roman" w:cs="Times New Roman"/>
          <w:sz w:val="24"/>
          <w:szCs w:val="24"/>
        </w:rPr>
        <w:t xml:space="preserve"> </w:t>
      </w:r>
      <w:r w:rsidR="009429DE" w:rsidRPr="002F0C8F">
        <w:rPr>
          <w:rFonts w:ascii="Times New Roman" w:hAnsi="Times New Roman" w:cs="Times New Roman"/>
          <w:sz w:val="24"/>
          <w:szCs w:val="24"/>
        </w:rPr>
        <w:t>nowej ustawy dane każdej osoby, która posiada numer PESEL</w:t>
      </w:r>
      <w:r w:rsidR="001E4B97">
        <w:rPr>
          <w:rFonts w:ascii="Times New Roman" w:hAnsi="Times New Roman" w:cs="Times New Roman"/>
          <w:sz w:val="24"/>
          <w:szCs w:val="24"/>
        </w:rPr>
        <w:t>,</w:t>
      </w:r>
      <w:r w:rsidR="009429DE" w:rsidRPr="002F0C8F">
        <w:rPr>
          <w:rFonts w:ascii="Times New Roman" w:hAnsi="Times New Roman" w:cs="Times New Roman"/>
          <w:sz w:val="24"/>
          <w:szCs w:val="24"/>
        </w:rPr>
        <w:t xml:space="preserve"> będą </w:t>
      </w:r>
      <w:r w:rsidR="003B54A0" w:rsidRPr="002F0C8F">
        <w:rPr>
          <w:rFonts w:ascii="Times New Roman" w:hAnsi="Times New Roman" w:cs="Times New Roman"/>
          <w:sz w:val="24"/>
          <w:szCs w:val="24"/>
        </w:rPr>
        <w:t xml:space="preserve">uzupełniane o dane </w:t>
      </w:r>
      <w:r w:rsidR="009429DE" w:rsidRPr="002F0C8F">
        <w:rPr>
          <w:rFonts w:ascii="Times New Roman" w:hAnsi="Times New Roman" w:cs="Times New Roman"/>
          <w:sz w:val="24"/>
          <w:szCs w:val="24"/>
        </w:rPr>
        <w:t>pob</w:t>
      </w:r>
      <w:r w:rsidR="003B54A0" w:rsidRPr="002F0C8F">
        <w:rPr>
          <w:rFonts w:ascii="Times New Roman" w:hAnsi="Times New Roman" w:cs="Times New Roman"/>
          <w:sz w:val="24"/>
          <w:szCs w:val="24"/>
        </w:rPr>
        <w:t>rane</w:t>
      </w:r>
      <w:r w:rsidR="009429DE" w:rsidRPr="002F0C8F">
        <w:rPr>
          <w:rFonts w:ascii="Times New Roman" w:hAnsi="Times New Roman" w:cs="Times New Roman"/>
          <w:sz w:val="24"/>
          <w:szCs w:val="24"/>
        </w:rPr>
        <w:t xml:space="preserve"> z rejestru PESEL, konieczn</w:t>
      </w:r>
      <w:r w:rsidR="002403DF">
        <w:rPr>
          <w:rFonts w:ascii="Times New Roman" w:hAnsi="Times New Roman" w:cs="Times New Roman"/>
          <w:sz w:val="24"/>
          <w:szCs w:val="24"/>
        </w:rPr>
        <w:t>e</w:t>
      </w:r>
      <w:r w:rsidR="009429DE" w:rsidRPr="002F0C8F">
        <w:rPr>
          <w:rFonts w:ascii="Times New Roman" w:hAnsi="Times New Roman" w:cs="Times New Roman"/>
          <w:sz w:val="24"/>
          <w:szCs w:val="24"/>
        </w:rPr>
        <w:t xml:space="preserve"> stało się, aby dane</w:t>
      </w:r>
      <w:r w:rsidR="00BC10A0" w:rsidRPr="002F0C8F">
        <w:rPr>
          <w:rFonts w:ascii="Times New Roman" w:hAnsi="Times New Roman" w:cs="Times New Roman"/>
          <w:sz w:val="24"/>
          <w:szCs w:val="24"/>
        </w:rPr>
        <w:t>, które zostały</w:t>
      </w:r>
      <w:r w:rsidR="009429DE" w:rsidRPr="002F0C8F">
        <w:rPr>
          <w:rFonts w:ascii="Times New Roman" w:hAnsi="Times New Roman" w:cs="Times New Roman"/>
          <w:sz w:val="24"/>
          <w:szCs w:val="24"/>
        </w:rPr>
        <w:t xml:space="preserve"> zgromadzone w K</w:t>
      </w:r>
      <w:r w:rsidR="003B54A0" w:rsidRPr="002F0C8F">
        <w:rPr>
          <w:rFonts w:ascii="Times New Roman" w:hAnsi="Times New Roman" w:cs="Times New Roman"/>
          <w:sz w:val="24"/>
          <w:szCs w:val="24"/>
        </w:rPr>
        <w:t xml:space="preserve">rajowym </w:t>
      </w:r>
      <w:r w:rsidR="009429DE" w:rsidRPr="002F0C8F">
        <w:rPr>
          <w:rFonts w:ascii="Times New Roman" w:hAnsi="Times New Roman" w:cs="Times New Roman"/>
          <w:sz w:val="24"/>
          <w:szCs w:val="24"/>
        </w:rPr>
        <w:t>R</w:t>
      </w:r>
      <w:r w:rsidR="003B54A0" w:rsidRPr="002F0C8F">
        <w:rPr>
          <w:rFonts w:ascii="Times New Roman" w:hAnsi="Times New Roman" w:cs="Times New Roman"/>
          <w:sz w:val="24"/>
          <w:szCs w:val="24"/>
        </w:rPr>
        <w:t xml:space="preserve">ejestrze </w:t>
      </w:r>
      <w:r w:rsidR="009429DE" w:rsidRPr="002F0C8F">
        <w:rPr>
          <w:rFonts w:ascii="Times New Roman" w:hAnsi="Times New Roman" w:cs="Times New Roman"/>
          <w:sz w:val="24"/>
          <w:szCs w:val="24"/>
        </w:rPr>
        <w:t>K</w:t>
      </w:r>
      <w:r w:rsidR="003B54A0" w:rsidRPr="002F0C8F">
        <w:rPr>
          <w:rFonts w:ascii="Times New Roman" w:hAnsi="Times New Roman" w:cs="Times New Roman"/>
          <w:sz w:val="24"/>
          <w:szCs w:val="24"/>
        </w:rPr>
        <w:t>arnym</w:t>
      </w:r>
      <w:r w:rsidR="009429DE" w:rsidRPr="002F0C8F">
        <w:rPr>
          <w:rFonts w:ascii="Times New Roman" w:hAnsi="Times New Roman" w:cs="Times New Roman"/>
          <w:sz w:val="24"/>
          <w:szCs w:val="24"/>
        </w:rPr>
        <w:t xml:space="preserve"> </w:t>
      </w:r>
      <w:r w:rsidR="00BC10A0" w:rsidRPr="002F0C8F">
        <w:rPr>
          <w:rFonts w:ascii="Times New Roman" w:hAnsi="Times New Roman" w:cs="Times New Roman"/>
          <w:sz w:val="24"/>
          <w:szCs w:val="24"/>
        </w:rPr>
        <w:t xml:space="preserve">przed wejściem w życie ustawy, </w:t>
      </w:r>
      <w:r w:rsidR="009429DE" w:rsidRPr="002F0C8F">
        <w:rPr>
          <w:rFonts w:ascii="Times New Roman" w:hAnsi="Times New Roman" w:cs="Times New Roman"/>
          <w:sz w:val="24"/>
          <w:szCs w:val="24"/>
        </w:rPr>
        <w:t xml:space="preserve">również zostały uzupełnione w tym zakresie. </w:t>
      </w:r>
      <w:r w:rsidR="00B628C5" w:rsidRPr="002F0C8F">
        <w:rPr>
          <w:rFonts w:ascii="Times New Roman" w:hAnsi="Times New Roman" w:cs="Times New Roman"/>
          <w:sz w:val="24"/>
          <w:szCs w:val="24"/>
        </w:rPr>
        <w:t>Jest to niezbędne z uwagi na planowane zautomatyzowanie procesu gromadzenia i aktualizacji danych w Krajowym Rejestrze Karnym.</w:t>
      </w:r>
    </w:p>
    <w:p w14:paraId="4B321D04" w14:textId="4A7D865E" w:rsidR="007527DE" w:rsidRPr="002F0C8F" w:rsidRDefault="007527DE"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402E2B" w:rsidRPr="002F0C8F">
        <w:rPr>
          <w:rFonts w:ascii="Times New Roman" w:hAnsi="Times New Roman" w:cs="Times New Roman"/>
          <w:b/>
          <w:bCs/>
          <w:sz w:val="24"/>
          <w:szCs w:val="24"/>
        </w:rPr>
        <w:t>7</w:t>
      </w:r>
      <w:r w:rsidR="009B13F2" w:rsidRPr="002F0C8F">
        <w:rPr>
          <w:rFonts w:ascii="Times New Roman" w:hAnsi="Times New Roman" w:cs="Times New Roman"/>
          <w:b/>
          <w:bCs/>
          <w:sz w:val="24"/>
          <w:szCs w:val="24"/>
        </w:rPr>
        <w:t>5</w:t>
      </w:r>
      <w:r w:rsidR="009451EB" w:rsidRPr="002F0C8F">
        <w:rPr>
          <w:rFonts w:ascii="Times New Roman" w:hAnsi="Times New Roman" w:cs="Times New Roman"/>
          <w:b/>
          <w:bCs/>
          <w:sz w:val="24"/>
          <w:szCs w:val="24"/>
        </w:rPr>
        <w:t>.</w:t>
      </w:r>
    </w:p>
    <w:p w14:paraId="3CFE2759" w14:textId="195D018B" w:rsidR="004A27F2" w:rsidRPr="002F0C8F" w:rsidRDefault="004A27F2"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Wobec rozszerzenia zakresu udzielanej informacji z Krajowego Rejestru Karnego za pośrednictwem usługi sieciowej (informacja udzielana na żądanie)</w:t>
      </w:r>
      <w:r w:rsidR="003B54A0" w:rsidRPr="002F0C8F">
        <w:rPr>
          <w:rFonts w:ascii="Times New Roman" w:hAnsi="Times New Roman" w:cs="Times New Roman"/>
          <w:sz w:val="24"/>
          <w:szCs w:val="24"/>
        </w:rPr>
        <w:t xml:space="preserve"> o informacje pochodzące z rejestrów karnych państw członkowskich</w:t>
      </w:r>
      <w:r w:rsidR="00F65D5A" w:rsidRPr="002F0C8F">
        <w:rPr>
          <w:rFonts w:ascii="Times New Roman" w:hAnsi="Times New Roman" w:cs="Times New Roman"/>
          <w:sz w:val="24"/>
          <w:szCs w:val="24"/>
        </w:rPr>
        <w:t xml:space="preserve"> albo informację o nieodnalezieniu w systemie ECRIS</w:t>
      </w:r>
      <w:r w:rsidR="004730D8">
        <w:rPr>
          <w:rFonts w:ascii="Times New Roman" w:hAnsi="Times New Roman" w:cs="Times New Roman"/>
          <w:sz w:val="24"/>
          <w:szCs w:val="24"/>
        </w:rPr>
        <w:t>-</w:t>
      </w:r>
      <w:r w:rsidR="00F65D5A" w:rsidRPr="002F0C8F">
        <w:rPr>
          <w:rFonts w:ascii="Times New Roman" w:hAnsi="Times New Roman" w:cs="Times New Roman"/>
          <w:sz w:val="24"/>
          <w:szCs w:val="24"/>
        </w:rPr>
        <w:t>TCN wpisów dotyczących osoby</w:t>
      </w:r>
      <w:r w:rsidR="003B54A0" w:rsidRPr="002F0C8F">
        <w:rPr>
          <w:rFonts w:ascii="Times New Roman" w:hAnsi="Times New Roman" w:cs="Times New Roman"/>
          <w:sz w:val="24"/>
          <w:szCs w:val="24"/>
        </w:rPr>
        <w:t xml:space="preserve">, </w:t>
      </w:r>
      <w:r w:rsidR="00F65D5A" w:rsidRPr="002F0C8F">
        <w:rPr>
          <w:rFonts w:ascii="Times New Roman" w:hAnsi="Times New Roman" w:cs="Times New Roman"/>
          <w:sz w:val="24"/>
          <w:szCs w:val="24"/>
        </w:rPr>
        <w:t xml:space="preserve">której dotyczy </w:t>
      </w:r>
      <w:r w:rsidR="00C3353F" w:rsidRPr="002F0C8F">
        <w:rPr>
          <w:rFonts w:ascii="Times New Roman" w:hAnsi="Times New Roman" w:cs="Times New Roman"/>
          <w:sz w:val="24"/>
          <w:szCs w:val="24"/>
        </w:rPr>
        <w:t>żądanie</w:t>
      </w:r>
      <w:r w:rsidR="004127F1" w:rsidRPr="002F0C8F">
        <w:rPr>
          <w:rFonts w:ascii="Times New Roman" w:hAnsi="Times New Roman" w:cs="Times New Roman"/>
          <w:sz w:val="24"/>
          <w:szCs w:val="24"/>
        </w:rPr>
        <w:t xml:space="preserve"> (art. 27 ust. 6 ustawy)</w:t>
      </w:r>
      <w:r w:rsidR="00C3353F" w:rsidRPr="002F0C8F">
        <w:rPr>
          <w:rFonts w:ascii="Times New Roman" w:hAnsi="Times New Roman" w:cs="Times New Roman"/>
          <w:sz w:val="24"/>
          <w:szCs w:val="24"/>
        </w:rPr>
        <w:t>, w</w:t>
      </w:r>
      <w:r w:rsidR="00F65D5A" w:rsidRPr="002F0C8F">
        <w:rPr>
          <w:rFonts w:ascii="Times New Roman" w:hAnsi="Times New Roman" w:cs="Times New Roman"/>
          <w:sz w:val="24"/>
          <w:szCs w:val="24"/>
        </w:rPr>
        <w:t xml:space="preserve"> ustawie wprowadzono</w:t>
      </w:r>
      <w:r w:rsidRPr="002F0C8F">
        <w:rPr>
          <w:rFonts w:ascii="Times New Roman" w:hAnsi="Times New Roman" w:cs="Times New Roman"/>
          <w:sz w:val="24"/>
          <w:szCs w:val="24"/>
        </w:rPr>
        <w:t xml:space="preserve"> przepis przejściowy, który umożliwi podmiotom korzystającym obecnie z tej usługi na dostosowanie swoich systemów teleinformatycznych do </w:t>
      </w:r>
      <w:r w:rsidR="0039096F" w:rsidRPr="002F0C8F">
        <w:rPr>
          <w:rFonts w:ascii="Times New Roman" w:hAnsi="Times New Roman" w:cs="Times New Roman"/>
          <w:sz w:val="24"/>
          <w:szCs w:val="24"/>
        </w:rPr>
        <w:t>nowego stanu prawnego.</w:t>
      </w:r>
      <w:r w:rsidRPr="002F0C8F">
        <w:rPr>
          <w:rFonts w:ascii="Times New Roman" w:hAnsi="Times New Roman" w:cs="Times New Roman"/>
          <w:sz w:val="24"/>
          <w:szCs w:val="24"/>
        </w:rPr>
        <w:t xml:space="preserve"> </w:t>
      </w:r>
      <w:r w:rsidR="00F65D5A" w:rsidRPr="002F0C8F">
        <w:rPr>
          <w:rFonts w:ascii="Times New Roman" w:hAnsi="Times New Roman" w:cs="Times New Roman"/>
          <w:sz w:val="24"/>
          <w:szCs w:val="24"/>
        </w:rPr>
        <w:t xml:space="preserve">Rozszerzenie zakresu udzielonej informacji </w:t>
      </w:r>
      <w:r w:rsidR="0037671A" w:rsidRPr="002F0C8F">
        <w:rPr>
          <w:rFonts w:ascii="Times New Roman" w:hAnsi="Times New Roman" w:cs="Times New Roman"/>
          <w:sz w:val="24"/>
          <w:szCs w:val="24"/>
        </w:rPr>
        <w:t xml:space="preserve">jest konsekwencją </w:t>
      </w:r>
      <w:r w:rsidR="004127F1" w:rsidRPr="002F0C8F">
        <w:rPr>
          <w:rFonts w:ascii="Times New Roman" w:hAnsi="Times New Roman" w:cs="Times New Roman"/>
          <w:sz w:val="24"/>
          <w:szCs w:val="24"/>
        </w:rPr>
        <w:t>wdrożenia do ustawy regulacji rozporządzenia 2019/816</w:t>
      </w:r>
      <w:r w:rsidR="00714A2D" w:rsidRPr="002F0C8F">
        <w:rPr>
          <w:rFonts w:ascii="Times New Roman" w:hAnsi="Times New Roman" w:cs="Times New Roman"/>
          <w:sz w:val="24"/>
          <w:szCs w:val="24"/>
        </w:rPr>
        <w:t>.</w:t>
      </w:r>
    </w:p>
    <w:p w14:paraId="17B90B87" w14:textId="4C988F60" w:rsidR="00581929" w:rsidRPr="002F0C8F" w:rsidRDefault="00581929"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Pr</w:t>
      </w:r>
      <w:r w:rsidR="00714A2D" w:rsidRPr="002F0C8F">
        <w:rPr>
          <w:rFonts w:ascii="Times New Roman" w:hAnsi="Times New Roman" w:cs="Times New Roman"/>
          <w:sz w:val="24"/>
          <w:szCs w:val="24"/>
        </w:rPr>
        <w:t>zepis art. 7</w:t>
      </w:r>
      <w:r w:rsidR="009B13F2" w:rsidRPr="002F0C8F">
        <w:rPr>
          <w:rFonts w:ascii="Times New Roman" w:hAnsi="Times New Roman" w:cs="Times New Roman"/>
          <w:sz w:val="24"/>
          <w:szCs w:val="24"/>
        </w:rPr>
        <w:t>5</w:t>
      </w:r>
      <w:r w:rsidRPr="002F0C8F">
        <w:rPr>
          <w:rFonts w:ascii="Times New Roman" w:hAnsi="Times New Roman" w:cs="Times New Roman"/>
          <w:sz w:val="24"/>
          <w:szCs w:val="24"/>
        </w:rPr>
        <w:t xml:space="preserve"> uwzględni</w:t>
      </w:r>
      <w:r w:rsidR="00714A2D" w:rsidRPr="002F0C8F">
        <w:rPr>
          <w:rFonts w:ascii="Times New Roman" w:hAnsi="Times New Roman" w:cs="Times New Roman"/>
          <w:sz w:val="24"/>
          <w:szCs w:val="24"/>
        </w:rPr>
        <w:t>a</w:t>
      </w:r>
      <w:r w:rsidRPr="002F0C8F">
        <w:rPr>
          <w:rFonts w:ascii="Times New Roman" w:hAnsi="Times New Roman" w:cs="Times New Roman"/>
          <w:sz w:val="24"/>
          <w:szCs w:val="24"/>
        </w:rPr>
        <w:t xml:space="preserve"> fakt, że data uruchomienia systemu ECRIS-TCN jest datą przyszłą i niepewną. Natomiast </w:t>
      </w:r>
      <w:r w:rsidR="00714A2D" w:rsidRPr="002F0C8F">
        <w:rPr>
          <w:rFonts w:ascii="Times New Roman" w:hAnsi="Times New Roman" w:cs="Times New Roman"/>
          <w:sz w:val="24"/>
          <w:szCs w:val="24"/>
        </w:rPr>
        <w:t>założono</w:t>
      </w:r>
      <w:r w:rsidRPr="002F0C8F">
        <w:rPr>
          <w:rFonts w:ascii="Times New Roman" w:hAnsi="Times New Roman" w:cs="Times New Roman"/>
          <w:sz w:val="24"/>
          <w:szCs w:val="24"/>
        </w:rPr>
        <w:t xml:space="preserve">, że na moment uruchomienia systemu </w:t>
      </w:r>
      <w:r w:rsidR="00714A2D" w:rsidRPr="002F0C8F">
        <w:rPr>
          <w:rFonts w:ascii="Times New Roman" w:hAnsi="Times New Roman" w:cs="Times New Roman"/>
          <w:sz w:val="24"/>
          <w:szCs w:val="24"/>
        </w:rPr>
        <w:t xml:space="preserve">ECRIS-TCN </w:t>
      </w:r>
      <w:r w:rsidRPr="002F0C8F">
        <w:rPr>
          <w:rFonts w:ascii="Times New Roman" w:hAnsi="Times New Roman" w:cs="Times New Roman"/>
          <w:sz w:val="24"/>
          <w:szCs w:val="24"/>
        </w:rPr>
        <w:t xml:space="preserve">usługa </w:t>
      </w:r>
      <w:r w:rsidR="00714A2D" w:rsidRPr="002F0C8F">
        <w:rPr>
          <w:rFonts w:ascii="Times New Roman" w:hAnsi="Times New Roman" w:cs="Times New Roman"/>
          <w:sz w:val="24"/>
          <w:szCs w:val="24"/>
        </w:rPr>
        <w:t xml:space="preserve">sieciowa </w:t>
      </w:r>
      <w:r w:rsidRPr="002F0C8F">
        <w:rPr>
          <w:rFonts w:ascii="Times New Roman" w:hAnsi="Times New Roman" w:cs="Times New Roman"/>
          <w:sz w:val="24"/>
          <w:szCs w:val="24"/>
        </w:rPr>
        <w:t xml:space="preserve">rozszerzona </w:t>
      </w:r>
      <w:r w:rsidR="00714A2D" w:rsidRPr="002F0C8F">
        <w:rPr>
          <w:rFonts w:ascii="Times New Roman" w:hAnsi="Times New Roman" w:cs="Times New Roman"/>
          <w:sz w:val="24"/>
          <w:szCs w:val="24"/>
        </w:rPr>
        <w:t>o</w:t>
      </w:r>
      <w:r w:rsidRPr="002F0C8F">
        <w:rPr>
          <w:rFonts w:ascii="Times New Roman" w:hAnsi="Times New Roman" w:cs="Times New Roman"/>
          <w:sz w:val="24"/>
          <w:szCs w:val="24"/>
        </w:rPr>
        <w:t xml:space="preserve"> funkcjonalności związane z odpytaniem ECRIS-TCN może nie być gotowa. Dodatkowy okres 6 miesięcy ma więc pozwolić na pełne dostosowanie systemów teleinformatycznych do nowego stanu prawnego i zmian w usłudze.</w:t>
      </w:r>
    </w:p>
    <w:p w14:paraId="30FBF7B6" w14:textId="30EACEE3" w:rsidR="00581929" w:rsidRPr="002F0C8F" w:rsidRDefault="00581929"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Należy zauważyć, że </w:t>
      </w:r>
      <w:r w:rsidR="00714A2D" w:rsidRPr="002F0C8F">
        <w:rPr>
          <w:rFonts w:ascii="Times New Roman" w:hAnsi="Times New Roman" w:cs="Times New Roman"/>
          <w:sz w:val="24"/>
          <w:szCs w:val="24"/>
        </w:rPr>
        <w:t xml:space="preserve">ustawa wprowadza obowiązek </w:t>
      </w:r>
      <w:r w:rsidRPr="002F0C8F">
        <w:rPr>
          <w:rFonts w:ascii="Times New Roman" w:hAnsi="Times New Roman" w:cs="Times New Roman"/>
          <w:sz w:val="24"/>
          <w:szCs w:val="24"/>
        </w:rPr>
        <w:t>pozyskiwani</w:t>
      </w:r>
      <w:r w:rsidR="00714A2D" w:rsidRPr="002F0C8F">
        <w:rPr>
          <w:rFonts w:ascii="Times New Roman" w:hAnsi="Times New Roman" w:cs="Times New Roman"/>
          <w:sz w:val="24"/>
          <w:szCs w:val="24"/>
        </w:rPr>
        <w:t>a</w:t>
      </w:r>
      <w:r w:rsidRPr="002F0C8F">
        <w:rPr>
          <w:rFonts w:ascii="Times New Roman" w:hAnsi="Times New Roman" w:cs="Times New Roman"/>
          <w:sz w:val="24"/>
          <w:szCs w:val="24"/>
        </w:rPr>
        <w:t xml:space="preserve"> informacji z Krajowego Rejestru Karnego za pośrednictwem usługi sieciowej (informacja udzielana na żądanie) dla części podmiotów. Stąd konieczne jest umożliwienie tym podmiotom </w:t>
      </w:r>
      <w:r w:rsidR="00F102D1" w:rsidRPr="002F0C8F">
        <w:rPr>
          <w:rFonts w:ascii="Times New Roman" w:hAnsi="Times New Roman" w:cs="Times New Roman"/>
          <w:sz w:val="24"/>
          <w:szCs w:val="24"/>
        </w:rPr>
        <w:t>uzyskiwania informacji z Rejestru na zapytanie</w:t>
      </w:r>
      <w:r w:rsidRPr="002F0C8F">
        <w:rPr>
          <w:rFonts w:ascii="Times New Roman" w:hAnsi="Times New Roman" w:cs="Times New Roman"/>
          <w:sz w:val="24"/>
          <w:szCs w:val="24"/>
        </w:rPr>
        <w:t xml:space="preserve">, jeżeli </w:t>
      </w:r>
      <w:r w:rsidR="00F102D1" w:rsidRPr="002F0C8F">
        <w:rPr>
          <w:rFonts w:ascii="Times New Roman" w:hAnsi="Times New Roman" w:cs="Times New Roman"/>
          <w:sz w:val="24"/>
          <w:szCs w:val="24"/>
        </w:rPr>
        <w:t xml:space="preserve">żądanie wiązałoby się z weryfikacją osoby w systemie </w:t>
      </w:r>
      <w:r w:rsidRPr="002F0C8F">
        <w:rPr>
          <w:rFonts w:ascii="Times New Roman" w:hAnsi="Times New Roman" w:cs="Times New Roman"/>
          <w:sz w:val="24"/>
          <w:szCs w:val="24"/>
        </w:rPr>
        <w:t>ECRIS-TCN.</w:t>
      </w:r>
    </w:p>
    <w:p w14:paraId="59E1D821" w14:textId="13C13DCE" w:rsidR="00343A7A" w:rsidRPr="002F0C8F" w:rsidRDefault="00343A7A"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Art. 8</w:t>
      </w:r>
      <w:r w:rsidR="002569FD" w:rsidRPr="002F0C8F">
        <w:rPr>
          <w:rFonts w:ascii="Times New Roman" w:hAnsi="Times New Roman" w:cs="Times New Roman"/>
          <w:b/>
          <w:bCs/>
          <w:sz w:val="24"/>
          <w:szCs w:val="24"/>
        </w:rPr>
        <w:t>4</w:t>
      </w:r>
      <w:r w:rsidR="00B3077B" w:rsidRPr="002F0C8F">
        <w:rPr>
          <w:rFonts w:ascii="Times New Roman" w:hAnsi="Times New Roman" w:cs="Times New Roman"/>
          <w:b/>
          <w:bCs/>
          <w:sz w:val="24"/>
          <w:szCs w:val="24"/>
        </w:rPr>
        <w:t>.</w:t>
      </w:r>
    </w:p>
    <w:p w14:paraId="23C871BE" w14:textId="2010FC94" w:rsidR="00343A7A" w:rsidRPr="002F0C8F" w:rsidRDefault="00B3077B" w:rsidP="00C72C58">
      <w:pPr>
        <w:spacing w:before="120" w:after="0" w:line="360" w:lineRule="auto"/>
        <w:ind w:firstLine="567"/>
        <w:jc w:val="both"/>
        <w:rPr>
          <w:rFonts w:ascii="Times New Roman" w:hAnsi="Times New Roman" w:cs="Times New Roman"/>
          <w:sz w:val="24"/>
          <w:szCs w:val="24"/>
        </w:rPr>
      </w:pPr>
      <w:r w:rsidRPr="002F0C8F">
        <w:rPr>
          <w:rFonts w:ascii="Times New Roman" w:hAnsi="Times New Roman" w:cs="Times New Roman"/>
          <w:sz w:val="24"/>
          <w:szCs w:val="24"/>
        </w:rPr>
        <w:t xml:space="preserve">Ustawę uzupełniono </w:t>
      </w:r>
      <w:r w:rsidR="00343A7A" w:rsidRPr="002F0C8F">
        <w:rPr>
          <w:rFonts w:ascii="Times New Roman" w:hAnsi="Times New Roman" w:cs="Times New Roman"/>
          <w:sz w:val="24"/>
          <w:szCs w:val="24"/>
        </w:rPr>
        <w:t>o przepis utrzymujący w mocy dotychczasowe rozporządzenie w sprawie kodów ECRIS wydawane na podstawie uchylanej ustawy o Krajowym Rejestrze Karnym do czasu wydania przez Komisję Europejską aktu wykonawczego określającego znormalizowany format, przy zastosowaniu którego odbywa się wymiana informacji przez system ECRIS</w:t>
      </w:r>
      <w:r w:rsidR="003459F6" w:rsidRPr="002F0C8F">
        <w:rPr>
          <w:rFonts w:ascii="Times New Roman" w:hAnsi="Times New Roman" w:cs="Times New Roman"/>
          <w:sz w:val="24"/>
          <w:szCs w:val="24"/>
        </w:rPr>
        <w:t>.</w:t>
      </w:r>
    </w:p>
    <w:p w14:paraId="5E1F1F06" w14:textId="776CB8D6" w:rsidR="00717F2A" w:rsidRPr="002F0C8F" w:rsidRDefault="00717F2A"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 xml:space="preserve">Art. </w:t>
      </w:r>
      <w:r w:rsidR="00DD6001" w:rsidRPr="002F0C8F">
        <w:rPr>
          <w:rFonts w:ascii="Times New Roman" w:hAnsi="Times New Roman" w:cs="Times New Roman"/>
          <w:b/>
          <w:bCs/>
          <w:sz w:val="24"/>
          <w:szCs w:val="24"/>
        </w:rPr>
        <w:t>8</w:t>
      </w:r>
      <w:r w:rsidR="002569FD" w:rsidRPr="002F0C8F">
        <w:rPr>
          <w:rFonts w:ascii="Times New Roman" w:hAnsi="Times New Roman" w:cs="Times New Roman"/>
          <w:b/>
          <w:bCs/>
          <w:sz w:val="24"/>
          <w:szCs w:val="24"/>
        </w:rPr>
        <w:t>6</w:t>
      </w:r>
      <w:r w:rsidR="00B3077B" w:rsidRPr="002F0C8F">
        <w:rPr>
          <w:rFonts w:ascii="Times New Roman" w:hAnsi="Times New Roman" w:cs="Times New Roman"/>
          <w:b/>
          <w:bCs/>
          <w:sz w:val="24"/>
          <w:szCs w:val="24"/>
        </w:rPr>
        <w:t>.</w:t>
      </w:r>
    </w:p>
    <w:p w14:paraId="44ECFBA1" w14:textId="46B66D64" w:rsidR="00C7341E" w:rsidRPr="002F0C8F" w:rsidRDefault="00717F2A" w:rsidP="00C72C5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 xml:space="preserve">Proponuje się, aby ustawa weszła w życie po upływie 9 miesięcy </w:t>
      </w:r>
      <w:r w:rsidR="00D318E9" w:rsidRPr="002F0C8F">
        <w:rPr>
          <w:rFonts w:ascii="Times New Roman" w:hAnsi="Times New Roman" w:cs="Times New Roman"/>
          <w:szCs w:val="24"/>
        </w:rPr>
        <w:t>od dnia</w:t>
      </w:r>
      <w:r w:rsidRPr="002F0C8F">
        <w:rPr>
          <w:rFonts w:ascii="Times New Roman" w:hAnsi="Times New Roman" w:cs="Times New Roman"/>
          <w:szCs w:val="24"/>
        </w:rPr>
        <w:t xml:space="preserve"> ogłoszenia. Projektowany okres pozwoli odbiorcom ustawy na zapoznanie się z projektowanymi przepisami i przygotowanie do ich stosowania. Szczególnie ważne jest to w przypadku podmiotów, które po wejściu w życie ustawy będą zobowiązane do pozyskiwania informacji z KRK na żądanie. Jednocześnie przepis wyłącza wejście w życie ustawy po okresie 9 miesięcy </w:t>
      </w:r>
      <w:r w:rsidR="00D318E9" w:rsidRPr="002F0C8F">
        <w:rPr>
          <w:rFonts w:ascii="Times New Roman" w:hAnsi="Times New Roman" w:cs="Times New Roman"/>
          <w:szCs w:val="24"/>
        </w:rPr>
        <w:t xml:space="preserve">od dnia ogłoszenia </w:t>
      </w:r>
      <w:r w:rsidRPr="002F0C8F">
        <w:rPr>
          <w:rFonts w:ascii="Times New Roman" w:hAnsi="Times New Roman" w:cs="Times New Roman"/>
          <w:szCs w:val="24"/>
        </w:rPr>
        <w:t>w przypadku przepisów dotyczących stosowania przepisów rozporządzenia 2019/816 – w zakresie</w:t>
      </w:r>
      <w:r w:rsidR="000476CC">
        <w:rPr>
          <w:rFonts w:ascii="Times New Roman" w:hAnsi="Times New Roman" w:cs="Times New Roman"/>
          <w:szCs w:val="24"/>
        </w:rPr>
        <w:t>,</w:t>
      </w:r>
      <w:r w:rsidRPr="002F0C8F">
        <w:rPr>
          <w:rFonts w:ascii="Times New Roman" w:hAnsi="Times New Roman" w:cs="Times New Roman"/>
          <w:szCs w:val="24"/>
        </w:rPr>
        <w:t xml:space="preserve"> w jakim </w:t>
      </w:r>
      <w:r w:rsidR="00C01C17" w:rsidRPr="002F0C8F">
        <w:rPr>
          <w:rFonts w:ascii="Times New Roman" w:hAnsi="Times New Roman" w:cs="Times New Roman"/>
          <w:szCs w:val="24"/>
        </w:rPr>
        <w:t>biuro informacyjne</w:t>
      </w:r>
      <w:r w:rsidRPr="002F0C8F">
        <w:rPr>
          <w:rFonts w:ascii="Times New Roman" w:hAnsi="Times New Roman" w:cs="Times New Roman"/>
          <w:szCs w:val="24"/>
        </w:rPr>
        <w:t xml:space="preserve"> jako organ centralny państwa członkowskiego </w:t>
      </w:r>
      <w:r w:rsidR="000476CC" w:rsidRPr="002F0C8F">
        <w:rPr>
          <w:rFonts w:ascii="Times New Roman" w:hAnsi="Times New Roman" w:cs="Times New Roman"/>
          <w:szCs w:val="24"/>
        </w:rPr>
        <w:t xml:space="preserve">będzie </w:t>
      </w:r>
      <w:r w:rsidRPr="002F0C8F">
        <w:rPr>
          <w:rFonts w:ascii="Times New Roman" w:hAnsi="Times New Roman" w:cs="Times New Roman"/>
          <w:szCs w:val="24"/>
        </w:rPr>
        <w:t>zobowiązany</w:t>
      </w:r>
      <w:r w:rsidR="00D318E9" w:rsidRPr="002F0C8F">
        <w:rPr>
          <w:rFonts w:ascii="Times New Roman" w:hAnsi="Times New Roman" w:cs="Times New Roman"/>
          <w:szCs w:val="24"/>
        </w:rPr>
        <w:t xml:space="preserve"> do </w:t>
      </w:r>
      <w:r w:rsidR="00D318E9" w:rsidRPr="002F0C8F">
        <w:rPr>
          <w:rFonts w:ascii="Times New Roman" w:eastAsiaTheme="minorHAnsi" w:hAnsi="Times New Roman" w:cs="Times New Roman"/>
          <w:szCs w:val="24"/>
          <w:lang w:eastAsia="en-US"/>
        </w:rPr>
        <w:t>ustalenia za pośrednictwem systemu ECRIS-TCN</w:t>
      </w:r>
      <w:r w:rsidR="00B628C5" w:rsidRPr="002F0C8F">
        <w:rPr>
          <w:rFonts w:ascii="Times New Roman" w:eastAsiaTheme="minorHAnsi" w:hAnsi="Times New Roman" w:cs="Times New Roman"/>
          <w:szCs w:val="24"/>
          <w:lang w:eastAsia="en-US"/>
        </w:rPr>
        <w:t xml:space="preserve"> </w:t>
      </w:r>
      <w:r w:rsidR="00D318E9" w:rsidRPr="002F0C8F">
        <w:rPr>
          <w:rFonts w:ascii="Times New Roman" w:eastAsiaTheme="minorHAnsi" w:hAnsi="Times New Roman" w:cs="Times New Roman"/>
          <w:szCs w:val="24"/>
          <w:lang w:eastAsia="en-US"/>
        </w:rPr>
        <w:t>państw członkowskich posiadających informacje na temat osoby będącej obywatelem państwa trzeciego zgromadzone w rejestrach karnych tych państw członkowskich. Przepisy w tym zakresie wchodzą w życie w dniu uruchomienia systemu ECRIS-TCN</w:t>
      </w:r>
      <w:r w:rsidR="00900A9F" w:rsidRPr="002F0C8F">
        <w:rPr>
          <w:rFonts w:ascii="Times New Roman" w:eastAsiaTheme="minorHAnsi" w:hAnsi="Times New Roman" w:cs="Times New Roman"/>
          <w:szCs w:val="24"/>
          <w:lang w:eastAsia="en-US"/>
        </w:rPr>
        <w:t>. O dacie uruchomienia Komisja Europejska poinformuje w komunikacie opublikowanym w Dzienniku Urzędowym Unii Europejskiej</w:t>
      </w:r>
      <w:r w:rsidR="00A47F57" w:rsidRPr="002F0C8F">
        <w:rPr>
          <w:rFonts w:ascii="Times New Roman" w:eastAsiaTheme="minorHAnsi" w:hAnsi="Times New Roman" w:cs="Times New Roman"/>
          <w:szCs w:val="24"/>
          <w:lang w:eastAsia="en-US"/>
        </w:rPr>
        <w:t>.</w:t>
      </w:r>
    </w:p>
    <w:p w14:paraId="31C8F196" w14:textId="15BC9F57" w:rsidR="000D2456" w:rsidRPr="002F0C8F" w:rsidRDefault="003D52ED" w:rsidP="00C72C58">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Proponuje się</w:t>
      </w:r>
      <w:r w:rsidR="00C7341E" w:rsidRPr="002F0C8F">
        <w:rPr>
          <w:rFonts w:ascii="Times New Roman" w:hAnsi="Times New Roman" w:cs="Times New Roman"/>
          <w:szCs w:val="24"/>
        </w:rPr>
        <w:t>,</w:t>
      </w:r>
      <w:r w:rsidRPr="002F0C8F">
        <w:rPr>
          <w:rFonts w:ascii="Times New Roman" w:hAnsi="Times New Roman" w:cs="Times New Roman"/>
          <w:szCs w:val="24"/>
        </w:rPr>
        <w:t xml:space="preserve"> aby przepisy </w:t>
      </w:r>
      <w:bookmarkStart w:id="33" w:name="_Hlk126131413"/>
      <w:r w:rsidRPr="002F0C8F">
        <w:rPr>
          <w:rFonts w:ascii="Times New Roman" w:hAnsi="Times New Roman" w:cs="Times New Roman"/>
          <w:szCs w:val="24"/>
        </w:rPr>
        <w:t>art. 6</w:t>
      </w:r>
      <w:r w:rsidR="002569FD" w:rsidRPr="002F0C8F">
        <w:rPr>
          <w:rFonts w:ascii="Times New Roman" w:hAnsi="Times New Roman" w:cs="Times New Roman"/>
          <w:szCs w:val="24"/>
        </w:rPr>
        <w:t>6</w:t>
      </w:r>
      <w:r w:rsidR="00306AA7">
        <w:rPr>
          <w:rFonts w:ascii="Times New Roman" w:hAnsi="Times New Roman" w:cs="Times New Roman"/>
          <w:szCs w:val="24"/>
        </w:rPr>
        <w:t>,</w:t>
      </w:r>
      <w:r w:rsidR="008201EF" w:rsidRPr="002F0C8F">
        <w:rPr>
          <w:rFonts w:ascii="Times New Roman" w:hAnsi="Times New Roman" w:cs="Times New Roman"/>
          <w:szCs w:val="24"/>
        </w:rPr>
        <w:t xml:space="preserve"> </w:t>
      </w:r>
      <w:r w:rsidR="004730D8">
        <w:rPr>
          <w:rFonts w:ascii="Times New Roman" w:hAnsi="Times New Roman" w:cs="Times New Roman"/>
          <w:szCs w:val="24"/>
        </w:rPr>
        <w:t xml:space="preserve">art. </w:t>
      </w:r>
      <w:r w:rsidRPr="002F0C8F">
        <w:rPr>
          <w:rFonts w:ascii="Times New Roman" w:hAnsi="Times New Roman" w:cs="Times New Roman"/>
          <w:szCs w:val="24"/>
        </w:rPr>
        <w:t>6</w:t>
      </w:r>
      <w:r w:rsidR="002569FD" w:rsidRPr="002F0C8F">
        <w:rPr>
          <w:rFonts w:ascii="Times New Roman" w:hAnsi="Times New Roman" w:cs="Times New Roman"/>
          <w:szCs w:val="24"/>
        </w:rPr>
        <w:t>7</w:t>
      </w:r>
      <w:r w:rsidR="00306AA7">
        <w:rPr>
          <w:rFonts w:ascii="Times New Roman" w:hAnsi="Times New Roman" w:cs="Times New Roman"/>
          <w:szCs w:val="24"/>
        </w:rPr>
        <w:t>,</w:t>
      </w:r>
      <w:r w:rsidRPr="002F0C8F">
        <w:rPr>
          <w:rFonts w:ascii="Times New Roman" w:hAnsi="Times New Roman" w:cs="Times New Roman"/>
          <w:szCs w:val="24"/>
        </w:rPr>
        <w:t xml:space="preserve"> art. 8</w:t>
      </w:r>
      <w:r w:rsidR="002569FD" w:rsidRPr="002F0C8F">
        <w:rPr>
          <w:rFonts w:ascii="Times New Roman" w:hAnsi="Times New Roman" w:cs="Times New Roman"/>
          <w:szCs w:val="24"/>
        </w:rPr>
        <w:t>1</w:t>
      </w:r>
      <w:r w:rsidR="008201EF" w:rsidRPr="002F0C8F">
        <w:rPr>
          <w:rFonts w:ascii="Times New Roman" w:hAnsi="Times New Roman" w:cs="Times New Roman"/>
          <w:szCs w:val="24"/>
        </w:rPr>
        <w:t xml:space="preserve"> i </w:t>
      </w:r>
      <w:r w:rsidR="004730D8">
        <w:rPr>
          <w:rFonts w:ascii="Times New Roman" w:hAnsi="Times New Roman" w:cs="Times New Roman"/>
          <w:szCs w:val="24"/>
        </w:rPr>
        <w:t xml:space="preserve">art. </w:t>
      </w:r>
      <w:r w:rsidR="002569FD" w:rsidRPr="002F0C8F">
        <w:rPr>
          <w:rFonts w:ascii="Times New Roman" w:hAnsi="Times New Roman" w:cs="Times New Roman"/>
          <w:szCs w:val="24"/>
        </w:rPr>
        <w:t>82</w:t>
      </w:r>
      <w:bookmarkEnd w:id="33"/>
      <w:r w:rsidRPr="002F0C8F">
        <w:rPr>
          <w:rFonts w:ascii="Times New Roman" w:hAnsi="Times New Roman" w:cs="Times New Roman"/>
          <w:szCs w:val="24"/>
        </w:rPr>
        <w:t xml:space="preserve"> weszły w życie w terminie 14 dni od ogłoszenia, gdyż weryfikacj</w:t>
      </w:r>
      <w:r w:rsidR="00686B99" w:rsidRPr="002F0C8F">
        <w:rPr>
          <w:rFonts w:ascii="Times New Roman" w:hAnsi="Times New Roman" w:cs="Times New Roman"/>
          <w:szCs w:val="24"/>
        </w:rPr>
        <w:t>a</w:t>
      </w:r>
      <w:r w:rsidRPr="002F0C8F">
        <w:rPr>
          <w:rFonts w:ascii="Times New Roman" w:hAnsi="Times New Roman" w:cs="Times New Roman"/>
          <w:szCs w:val="24"/>
        </w:rPr>
        <w:t xml:space="preserve"> </w:t>
      </w:r>
      <w:r w:rsidR="00686B99" w:rsidRPr="002F0C8F">
        <w:rPr>
          <w:rFonts w:ascii="Times New Roman" w:hAnsi="Times New Roman" w:cs="Times New Roman"/>
          <w:szCs w:val="24"/>
        </w:rPr>
        <w:t>w Krajowym Rejestrze Karnym zakazów wymienionych w</w:t>
      </w:r>
      <w:r w:rsidR="00010FE7" w:rsidRPr="002F0C8F">
        <w:rPr>
          <w:rFonts w:ascii="Times New Roman" w:hAnsi="Times New Roman" w:cs="Times New Roman"/>
          <w:szCs w:val="24"/>
        </w:rPr>
        <w:t xml:space="preserve"> </w:t>
      </w:r>
      <w:r w:rsidR="00686B99" w:rsidRPr="002F0C8F">
        <w:rPr>
          <w:rFonts w:ascii="Times New Roman" w:eastAsiaTheme="minorHAnsi" w:hAnsi="Times New Roman" w:cs="Times New Roman"/>
          <w:szCs w:val="24"/>
          <w:lang w:eastAsia="en-US"/>
        </w:rPr>
        <w:t xml:space="preserve">ustawie z dnia 20 lutego 2015 r. o wspieraniu obszarów wiejskich z udziałem środków Europejskiego Funduszu Rolnego na rzecz Rozwoju Obszarów Wiejskich w ramach Programu Rozwoju Obszarów Wiejskich na lata 2014–2020 oraz ustawie z dnia 10 lipca 2015 r. o wspieraniu zrównoważonego rozwoju sektora rybackiego z udziałem Europejskiego Funduszu Morskiego i Rybackiego </w:t>
      </w:r>
      <w:r w:rsidR="0029698C" w:rsidRPr="002F0C8F">
        <w:rPr>
          <w:rFonts w:ascii="Times New Roman" w:eastAsiaTheme="minorHAnsi" w:hAnsi="Times New Roman" w:cs="Times New Roman"/>
          <w:szCs w:val="24"/>
          <w:lang w:eastAsia="en-US"/>
        </w:rPr>
        <w:t xml:space="preserve">umożliwi </w:t>
      </w:r>
      <w:r w:rsidR="00686B99" w:rsidRPr="002F0C8F">
        <w:rPr>
          <w:rFonts w:ascii="Times New Roman" w:eastAsiaTheme="minorHAnsi" w:hAnsi="Times New Roman" w:cs="Times New Roman"/>
          <w:szCs w:val="24"/>
          <w:lang w:eastAsia="en-US"/>
        </w:rPr>
        <w:t>ARiMR</w:t>
      </w:r>
      <w:r w:rsidR="0029698C" w:rsidRPr="002F0C8F">
        <w:rPr>
          <w:rFonts w:ascii="Times New Roman" w:eastAsiaTheme="minorHAnsi" w:hAnsi="Times New Roman" w:cs="Times New Roman"/>
          <w:szCs w:val="24"/>
          <w:lang w:eastAsia="en-US"/>
        </w:rPr>
        <w:t xml:space="preserve"> realizację obowiązków związanych z udzielaniem pomocy </w:t>
      </w:r>
      <w:r w:rsidR="00686B99" w:rsidRPr="002F0C8F">
        <w:rPr>
          <w:rFonts w:ascii="Times New Roman" w:eastAsiaTheme="minorHAnsi" w:hAnsi="Times New Roman" w:cs="Times New Roman"/>
          <w:szCs w:val="24"/>
          <w:lang w:eastAsia="en-US"/>
        </w:rPr>
        <w:t>w ramach Europejskiego Funduszu Rolnego oraz w ramach</w:t>
      </w:r>
      <w:r w:rsidR="00686B99" w:rsidRPr="002F0C8F">
        <w:rPr>
          <w:rFonts w:ascii="Times New Roman" w:hAnsi="Times New Roman" w:cs="Times New Roman"/>
          <w:szCs w:val="24"/>
        </w:rPr>
        <w:t xml:space="preserve"> </w:t>
      </w:r>
      <w:r w:rsidR="00686B99" w:rsidRPr="002F0C8F">
        <w:rPr>
          <w:rFonts w:ascii="Times New Roman" w:eastAsiaTheme="minorHAnsi" w:hAnsi="Times New Roman" w:cs="Times New Roman"/>
          <w:szCs w:val="24"/>
          <w:lang w:eastAsia="en-US"/>
        </w:rPr>
        <w:t>Europejskiego Funduszu Morskiego i Rybackiego,</w:t>
      </w:r>
      <w:r w:rsidR="00F565E0" w:rsidRPr="002F0C8F">
        <w:rPr>
          <w:rFonts w:ascii="Times New Roman" w:eastAsiaTheme="minorHAnsi" w:hAnsi="Times New Roman" w:cs="Times New Roman"/>
          <w:szCs w:val="24"/>
          <w:lang w:eastAsia="en-US"/>
        </w:rPr>
        <w:t xml:space="preserve"> a</w:t>
      </w:r>
      <w:r w:rsidR="00686B99" w:rsidRPr="002F0C8F">
        <w:rPr>
          <w:rFonts w:ascii="Times New Roman" w:eastAsiaTheme="minorHAnsi" w:hAnsi="Times New Roman" w:cs="Times New Roman"/>
          <w:szCs w:val="24"/>
          <w:lang w:eastAsia="en-US"/>
        </w:rPr>
        <w:t xml:space="preserve"> </w:t>
      </w:r>
      <w:r w:rsidR="00F565E0" w:rsidRPr="002F0C8F">
        <w:rPr>
          <w:rFonts w:ascii="Times New Roman" w:eastAsiaTheme="minorHAnsi" w:hAnsi="Times New Roman" w:cs="Times New Roman"/>
          <w:szCs w:val="24"/>
          <w:lang w:eastAsia="en-US"/>
        </w:rPr>
        <w:t xml:space="preserve">krótsze niż 9 miesięcy </w:t>
      </w:r>
      <w:r w:rsidR="0029698C" w:rsidRPr="00C47A8C">
        <w:rPr>
          <w:rFonts w:ascii="Times New Roman" w:eastAsiaTheme="minorHAnsi" w:hAnsi="Times New Roman" w:cs="Times New Roman"/>
          <w:i/>
          <w:szCs w:val="24"/>
          <w:lang w:eastAsia="en-US"/>
        </w:rPr>
        <w:t>vacatio</w:t>
      </w:r>
      <w:r w:rsidR="00F565E0" w:rsidRPr="00C47A8C">
        <w:rPr>
          <w:rFonts w:ascii="Times New Roman" w:eastAsiaTheme="minorHAnsi" w:hAnsi="Times New Roman" w:cs="Times New Roman"/>
          <w:i/>
          <w:szCs w:val="24"/>
          <w:lang w:eastAsia="en-US"/>
        </w:rPr>
        <w:t xml:space="preserve"> legis</w:t>
      </w:r>
      <w:r w:rsidR="0029698C" w:rsidRPr="002F0C8F">
        <w:rPr>
          <w:rFonts w:ascii="Times New Roman" w:eastAsiaTheme="minorHAnsi" w:hAnsi="Times New Roman" w:cs="Times New Roman"/>
          <w:szCs w:val="24"/>
          <w:lang w:eastAsia="en-US"/>
        </w:rPr>
        <w:t xml:space="preserve"> zaspokoi istniejącą obecnie już potrzebę ustalenia przesłanek stanowiących podstawę odmowy udzielenia pomocy ze środków unijnych.</w:t>
      </w:r>
    </w:p>
    <w:p w14:paraId="2188B8B9" w14:textId="0039942B" w:rsidR="00443661" w:rsidRPr="002F0C8F" w:rsidRDefault="000D2456" w:rsidP="0068748E">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Ponadto proponuje się</w:t>
      </w:r>
      <w:r w:rsidR="000476CC">
        <w:rPr>
          <w:rFonts w:ascii="Times New Roman" w:hAnsi="Times New Roman" w:cs="Times New Roman"/>
          <w:szCs w:val="24"/>
        </w:rPr>
        <w:t>,</w:t>
      </w:r>
      <w:r w:rsidRPr="002F0C8F">
        <w:rPr>
          <w:rFonts w:ascii="Times New Roman" w:hAnsi="Times New Roman" w:cs="Times New Roman"/>
          <w:szCs w:val="24"/>
        </w:rPr>
        <w:t xml:space="preserve"> aby przepis art. </w:t>
      </w:r>
      <w:r w:rsidR="002569FD" w:rsidRPr="002F0C8F">
        <w:rPr>
          <w:rFonts w:ascii="Times New Roman" w:hAnsi="Times New Roman" w:cs="Times New Roman"/>
          <w:szCs w:val="24"/>
        </w:rPr>
        <w:t>6</w:t>
      </w:r>
      <w:r w:rsidRPr="002F0C8F">
        <w:rPr>
          <w:rFonts w:ascii="Times New Roman" w:hAnsi="Times New Roman" w:cs="Times New Roman"/>
          <w:szCs w:val="24"/>
        </w:rPr>
        <w:t>3</w:t>
      </w:r>
      <w:r w:rsidR="003940D1" w:rsidRPr="002F0C8F">
        <w:rPr>
          <w:rFonts w:ascii="Times New Roman" w:hAnsi="Times New Roman" w:cs="Times New Roman"/>
          <w:szCs w:val="24"/>
        </w:rPr>
        <w:t xml:space="preserve"> oraz art. 83</w:t>
      </w:r>
      <w:r w:rsidR="002569FD" w:rsidRPr="002F0C8F">
        <w:rPr>
          <w:rFonts w:ascii="Times New Roman" w:hAnsi="Times New Roman" w:cs="Times New Roman"/>
          <w:szCs w:val="24"/>
        </w:rPr>
        <w:t xml:space="preserve"> </w:t>
      </w:r>
      <w:r w:rsidR="00C92E2A" w:rsidRPr="002F0C8F">
        <w:rPr>
          <w:rFonts w:ascii="Times New Roman" w:hAnsi="Times New Roman" w:cs="Times New Roman"/>
          <w:szCs w:val="24"/>
        </w:rPr>
        <w:t xml:space="preserve">dotyczący możliwości </w:t>
      </w:r>
      <w:r w:rsidR="001454C0" w:rsidRPr="002F0C8F">
        <w:rPr>
          <w:rFonts w:ascii="Times New Roman" w:hAnsi="Times New Roman" w:cs="Times New Roman"/>
          <w:szCs w:val="24"/>
        </w:rPr>
        <w:t>prowadzenia listy biegłych sądowych w systemie teleinformatycznym oraz uzyskiwania aktualnych danych kontaktowych do biegłego sądowego za pośrednictwem systemu teleinformatycznego</w:t>
      </w:r>
      <w:r w:rsidR="000476CC">
        <w:rPr>
          <w:rFonts w:ascii="Times New Roman" w:hAnsi="Times New Roman" w:cs="Times New Roman"/>
          <w:szCs w:val="24"/>
        </w:rPr>
        <w:t>,</w:t>
      </w:r>
      <w:r w:rsidR="001454C0" w:rsidRPr="002F0C8F">
        <w:rPr>
          <w:rFonts w:ascii="Times New Roman" w:hAnsi="Times New Roman" w:cs="Times New Roman"/>
          <w:szCs w:val="24"/>
        </w:rPr>
        <w:t xml:space="preserve"> </w:t>
      </w:r>
      <w:r w:rsidR="002569FD" w:rsidRPr="002F0C8F">
        <w:rPr>
          <w:rFonts w:ascii="Times New Roman" w:hAnsi="Times New Roman" w:cs="Times New Roman"/>
          <w:szCs w:val="24"/>
        </w:rPr>
        <w:t>oraz</w:t>
      </w:r>
      <w:r w:rsidR="001454C0" w:rsidRPr="002F0C8F">
        <w:rPr>
          <w:rFonts w:ascii="Times New Roman" w:hAnsi="Times New Roman" w:cs="Times New Roman"/>
          <w:szCs w:val="24"/>
        </w:rPr>
        <w:t xml:space="preserve"> art.</w:t>
      </w:r>
      <w:r w:rsidR="002569FD" w:rsidRPr="002F0C8F">
        <w:rPr>
          <w:rFonts w:ascii="Times New Roman" w:hAnsi="Times New Roman" w:cs="Times New Roman"/>
          <w:szCs w:val="24"/>
        </w:rPr>
        <w:t xml:space="preserve"> 74</w:t>
      </w:r>
      <w:r w:rsidRPr="002F0C8F">
        <w:rPr>
          <w:rFonts w:ascii="Times New Roman" w:hAnsi="Times New Roman" w:cs="Times New Roman"/>
          <w:szCs w:val="24"/>
        </w:rPr>
        <w:t xml:space="preserve"> dotyczący </w:t>
      </w:r>
      <w:r w:rsidR="007A6622" w:rsidRPr="002F0C8F">
        <w:rPr>
          <w:rFonts w:ascii="Times New Roman" w:hAnsi="Times New Roman" w:cs="Times New Roman"/>
          <w:szCs w:val="24"/>
        </w:rPr>
        <w:t>możliwości uzupełnienia i</w:t>
      </w:r>
      <w:r w:rsidR="00010FE7" w:rsidRPr="002F0C8F">
        <w:rPr>
          <w:rFonts w:ascii="Times New Roman" w:hAnsi="Times New Roman" w:cs="Times New Roman"/>
          <w:szCs w:val="24"/>
        </w:rPr>
        <w:t xml:space="preserve"> </w:t>
      </w:r>
      <w:r w:rsidR="007A6622" w:rsidRPr="002F0C8F">
        <w:rPr>
          <w:rFonts w:ascii="Times New Roman" w:hAnsi="Times New Roman" w:cs="Times New Roman"/>
          <w:szCs w:val="24"/>
        </w:rPr>
        <w:t>aktualizacji danych identyfikujących osobę, o których mowa w art. 3 ust. 2 pkt 1,3, 4 i 6–9, danych o</w:t>
      </w:r>
      <w:r w:rsidR="000476CC">
        <w:rPr>
          <w:rFonts w:ascii="Times New Roman" w:hAnsi="Times New Roman" w:cs="Times New Roman"/>
          <w:szCs w:val="24"/>
        </w:rPr>
        <w:t xml:space="preserve"> </w:t>
      </w:r>
      <w:r w:rsidR="007A6622" w:rsidRPr="002F0C8F">
        <w:rPr>
          <w:rFonts w:ascii="Times New Roman" w:hAnsi="Times New Roman" w:cs="Times New Roman"/>
          <w:szCs w:val="24"/>
        </w:rPr>
        <w:t xml:space="preserve">obywatelstwie albo statusie bezpaństwowca, zgromadzonych w Rejestrze przed dniem wejścia w życie niniejszej ustawy, w oparciu o dane osobowe uzyskane z rejestru PESEL, wszedł w życie w terminie 3 miesięcy od dnia ogłoszenia celem przygotowania danych do przetwarzania </w:t>
      </w:r>
      <w:r w:rsidR="000164D5" w:rsidRPr="002F0C8F">
        <w:rPr>
          <w:rFonts w:ascii="Times New Roman" w:hAnsi="Times New Roman" w:cs="Times New Roman"/>
          <w:szCs w:val="24"/>
        </w:rPr>
        <w:t xml:space="preserve">na zasadach wynikających z niniejszej ustawy. </w:t>
      </w:r>
      <w:r w:rsidR="001D32F7" w:rsidRPr="002F0C8F">
        <w:rPr>
          <w:rFonts w:ascii="Times New Roman" w:hAnsi="Times New Roman" w:cs="Times New Roman"/>
          <w:szCs w:val="24"/>
        </w:rPr>
        <w:t xml:space="preserve">Natomiast </w:t>
      </w:r>
      <w:r w:rsidR="001D32F7" w:rsidRPr="002F0C8F">
        <w:rPr>
          <w:rFonts w:ascii="Times New Roman" w:hAnsi="Times New Roman" w:cs="Times New Roman"/>
          <w:bCs w:val="0"/>
          <w:szCs w:val="24"/>
        </w:rPr>
        <w:t>przepisy art. 2</w:t>
      </w:r>
      <w:r w:rsidR="00C92E2A" w:rsidRPr="002F0C8F">
        <w:rPr>
          <w:rFonts w:ascii="Times New Roman" w:hAnsi="Times New Roman" w:cs="Times New Roman"/>
          <w:bCs w:val="0"/>
          <w:szCs w:val="24"/>
        </w:rPr>
        <w:t>8</w:t>
      </w:r>
      <w:r w:rsidR="001D32F7" w:rsidRPr="002F0C8F">
        <w:rPr>
          <w:rFonts w:ascii="Times New Roman" w:hAnsi="Times New Roman" w:cs="Times New Roman"/>
          <w:bCs w:val="0"/>
          <w:szCs w:val="24"/>
        </w:rPr>
        <w:t xml:space="preserve"> ust. 7 pkt 2, art. </w:t>
      </w:r>
      <w:r w:rsidR="00C92E2A" w:rsidRPr="002F0C8F">
        <w:rPr>
          <w:rFonts w:ascii="Times New Roman" w:hAnsi="Times New Roman" w:cs="Times New Roman"/>
          <w:bCs w:val="0"/>
          <w:szCs w:val="24"/>
        </w:rPr>
        <w:t>61</w:t>
      </w:r>
      <w:r w:rsidR="001D32F7" w:rsidRPr="002F0C8F">
        <w:rPr>
          <w:rFonts w:ascii="Times New Roman" w:hAnsi="Times New Roman" w:cs="Times New Roman"/>
          <w:bCs w:val="0"/>
          <w:szCs w:val="24"/>
        </w:rPr>
        <w:t xml:space="preserve"> w zakresie zmiany art. 21a ust. 2 pkt 1 </w:t>
      </w:r>
      <w:r w:rsidR="00740BE4" w:rsidRPr="002F0C8F">
        <w:rPr>
          <w:rFonts w:ascii="Times New Roman" w:hAnsi="Times New Roman" w:cs="Times New Roman"/>
          <w:bCs w:val="0"/>
          <w:szCs w:val="24"/>
        </w:rPr>
        <w:t xml:space="preserve">wejdą w życie w dniu 1 października 2023 r. dopiero bowiem w tym dniu upłynie 5-letni termin, po którego upływie informacje o </w:t>
      </w:r>
      <w:proofErr w:type="spellStart"/>
      <w:r w:rsidR="00740BE4" w:rsidRPr="002F0C8F">
        <w:rPr>
          <w:rFonts w:ascii="Times New Roman" w:hAnsi="Times New Roman" w:cs="Times New Roman"/>
          <w:bCs w:val="0"/>
          <w:szCs w:val="24"/>
        </w:rPr>
        <w:t>skazaniach</w:t>
      </w:r>
      <w:proofErr w:type="spellEnd"/>
      <w:r w:rsidR="00740BE4" w:rsidRPr="002F0C8F">
        <w:rPr>
          <w:rFonts w:ascii="Times New Roman" w:hAnsi="Times New Roman" w:cs="Times New Roman"/>
          <w:bCs w:val="0"/>
          <w:szCs w:val="24"/>
        </w:rPr>
        <w:t xml:space="preserve"> na podstawie wyroków uprawomocnionych po 30 września 2018 r. nie będą musiały być przesyłane sądom rejestrowym.</w:t>
      </w:r>
    </w:p>
    <w:p w14:paraId="241E4CA2" w14:textId="77777777" w:rsidR="00443661" w:rsidRPr="002F0C8F" w:rsidRDefault="00443661" w:rsidP="00077952">
      <w:pPr>
        <w:spacing w:before="120" w:after="0" w:line="360" w:lineRule="auto"/>
        <w:rPr>
          <w:rFonts w:ascii="Times New Roman" w:hAnsi="Times New Roman" w:cs="Times New Roman"/>
          <w:sz w:val="24"/>
          <w:szCs w:val="24"/>
        </w:rPr>
      </w:pPr>
    </w:p>
    <w:p w14:paraId="7E909A90" w14:textId="658B88D1" w:rsidR="00A47F57" w:rsidRPr="002F0C8F" w:rsidRDefault="00F17ACF" w:rsidP="00077952">
      <w:pPr>
        <w:pStyle w:val="NIEARTTEKSTtekstnieartykuowanynppodstprawnarozplubpreambua"/>
        <w:ind w:firstLine="0"/>
        <w:rPr>
          <w:rFonts w:ascii="Times New Roman" w:hAnsi="Times New Roman" w:cs="Times New Roman"/>
          <w:b/>
          <w:bCs w:val="0"/>
          <w:szCs w:val="24"/>
        </w:rPr>
      </w:pPr>
      <w:r w:rsidRPr="002F0C8F">
        <w:rPr>
          <w:rFonts w:ascii="Times New Roman" w:hAnsi="Times New Roman" w:cs="Times New Roman"/>
          <w:b/>
          <w:bCs w:val="0"/>
          <w:szCs w:val="24"/>
        </w:rPr>
        <w:t xml:space="preserve">III. </w:t>
      </w:r>
      <w:r w:rsidR="00A47F57" w:rsidRPr="002F0C8F">
        <w:rPr>
          <w:rFonts w:ascii="Times New Roman" w:hAnsi="Times New Roman" w:cs="Times New Roman"/>
          <w:b/>
          <w:bCs w:val="0"/>
          <w:szCs w:val="24"/>
        </w:rPr>
        <w:t xml:space="preserve">Upoważnienia </w:t>
      </w:r>
      <w:r w:rsidR="0068748E">
        <w:rPr>
          <w:rFonts w:ascii="Times New Roman" w:hAnsi="Times New Roman" w:cs="Times New Roman"/>
          <w:b/>
          <w:bCs w:val="0"/>
          <w:szCs w:val="24"/>
        </w:rPr>
        <w:t>do wydawania aktów wykonawczych</w:t>
      </w:r>
    </w:p>
    <w:p w14:paraId="0C8675F6" w14:textId="777F2942" w:rsidR="00A47F57" w:rsidRPr="002F0C8F" w:rsidRDefault="00A47F57" w:rsidP="0068748E">
      <w:pPr>
        <w:pStyle w:val="NIEARTTEKSTtekstnieartykuowanynppodstprawnarozplubpreambua"/>
        <w:ind w:firstLine="567"/>
        <w:rPr>
          <w:rFonts w:ascii="Times New Roman" w:hAnsi="Times New Roman" w:cs="Times New Roman"/>
          <w:szCs w:val="24"/>
        </w:rPr>
      </w:pPr>
      <w:r w:rsidRPr="002F0C8F">
        <w:rPr>
          <w:rFonts w:ascii="Times New Roman" w:hAnsi="Times New Roman" w:cs="Times New Roman"/>
          <w:szCs w:val="24"/>
        </w:rPr>
        <w:t>Wraz z uchwaleniem nowej ustawy o KRK konieczne będzie wydanie następujących rozporządzeń</w:t>
      </w:r>
      <w:r w:rsidR="000E5E22" w:rsidRPr="002F0C8F">
        <w:rPr>
          <w:rFonts w:ascii="Times New Roman" w:hAnsi="Times New Roman" w:cs="Times New Roman"/>
          <w:szCs w:val="24"/>
        </w:rPr>
        <w:t xml:space="preserve"> Ministra Sprawiedliwości regulujących</w:t>
      </w:r>
      <w:r w:rsidRPr="002F0C8F">
        <w:rPr>
          <w:rFonts w:ascii="Times New Roman" w:hAnsi="Times New Roman" w:cs="Times New Roman"/>
          <w:szCs w:val="24"/>
        </w:rPr>
        <w:t xml:space="preserve">: </w:t>
      </w:r>
    </w:p>
    <w:p w14:paraId="683F90BF" w14:textId="3BF5D4A4" w:rsidR="007659B9" w:rsidRPr="002F0C8F" w:rsidRDefault="007659B9" w:rsidP="0068748E">
      <w:pPr>
        <w:spacing w:before="120" w:after="0" w:line="360" w:lineRule="auto"/>
        <w:ind w:left="709" w:hanging="283"/>
        <w:jc w:val="both"/>
        <w:rPr>
          <w:rFonts w:ascii="Times New Roman" w:hAnsi="Times New Roman" w:cs="Times New Roman"/>
          <w:sz w:val="24"/>
          <w:szCs w:val="24"/>
        </w:rPr>
      </w:pPr>
      <w:r w:rsidRPr="002F0C8F">
        <w:rPr>
          <w:rFonts w:ascii="Times New Roman" w:hAnsi="Times New Roman" w:cs="Times New Roman"/>
          <w:sz w:val="24"/>
          <w:szCs w:val="24"/>
        </w:rPr>
        <w:t>1</w:t>
      </w:r>
      <w:r w:rsidR="000E5E22" w:rsidRPr="002F0C8F">
        <w:rPr>
          <w:rFonts w:ascii="Times New Roman" w:hAnsi="Times New Roman" w:cs="Times New Roman"/>
          <w:sz w:val="24"/>
          <w:szCs w:val="24"/>
        </w:rPr>
        <w:t>)</w:t>
      </w:r>
      <w:r w:rsidR="0068748E">
        <w:rPr>
          <w:rFonts w:ascii="Times New Roman" w:hAnsi="Times New Roman" w:cs="Times New Roman"/>
          <w:sz w:val="24"/>
          <w:szCs w:val="24"/>
        </w:rPr>
        <w:tab/>
      </w:r>
      <w:r w:rsidRPr="002F0C8F">
        <w:rPr>
          <w:rFonts w:ascii="Times New Roman" w:hAnsi="Times New Roman" w:cs="Times New Roman"/>
          <w:sz w:val="24"/>
          <w:szCs w:val="24"/>
        </w:rPr>
        <w:t>sposób i tryb udostępniania danych, o których mowa w</w:t>
      </w:r>
      <w:r w:rsidR="005C1FAE">
        <w:rPr>
          <w:rFonts w:ascii="Times New Roman" w:hAnsi="Times New Roman" w:cs="Times New Roman"/>
          <w:sz w:val="24"/>
          <w:szCs w:val="24"/>
        </w:rPr>
        <w:t xml:space="preserve"> art. 8</w:t>
      </w:r>
      <w:r w:rsidRPr="002F0C8F">
        <w:rPr>
          <w:rFonts w:ascii="Times New Roman" w:hAnsi="Times New Roman" w:cs="Times New Roman"/>
          <w:sz w:val="24"/>
          <w:szCs w:val="24"/>
        </w:rPr>
        <w:t xml:space="preserve"> ust. 1</w:t>
      </w:r>
      <w:r w:rsidR="00306AA7">
        <w:rPr>
          <w:rFonts w:ascii="Times New Roman" w:hAnsi="Times New Roman" w:cs="Times New Roman"/>
          <w:sz w:val="24"/>
          <w:szCs w:val="24"/>
        </w:rPr>
        <w:t xml:space="preserve"> </w:t>
      </w:r>
      <w:r w:rsidR="00306AA7">
        <w:rPr>
          <w:rFonts w:ascii="Times New Roman" w:hAnsi="Times New Roman" w:cs="Times New Roman"/>
          <w:szCs w:val="24"/>
        </w:rPr>
        <w:t>ustawy</w:t>
      </w:r>
      <w:r w:rsidRPr="002F0C8F">
        <w:rPr>
          <w:rFonts w:ascii="Times New Roman" w:hAnsi="Times New Roman" w:cs="Times New Roman"/>
          <w:sz w:val="24"/>
          <w:szCs w:val="24"/>
        </w:rPr>
        <w:t>, do badań naukowych, mając na uwadze konieczność zapewnienia bezpieczeństwa udostępnianych danych</w:t>
      </w:r>
      <w:r w:rsidR="0068748E">
        <w:rPr>
          <w:rFonts w:ascii="Times New Roman" w:hAnsi="Times New Roman" w:cs="Times New Roman"/>
          <w:sz w:val="24"/>
          <w:szCs w:val="24"/>
        </w:rPr>
        <w:t>;</w:t>
      </w:r>
    </w:p>
    <w:p w14:paraId="43AC3255" w14:textId="449028BD" w:rsidR="007659B9" w:rsidRPr="002F0C8F" w:rsidRDefault="0068748E" w:rsidP="0068748E">
      <w:pPr>
        <w:spacing w:before="120"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7659B9" w:rsidRPr="002F0C8F">
        <w:rPr>
          <w:rFonts w:ascii="Times New Roman" w:hAnsi="Times New Roman" w:cs="Times New Roman"/>
          <w:sz w:val="24"/>
          <w:szCs w:val="24"/>
        </w:rPr>
        <w:t>sposób oraz warunki organizacyjno</w:t>
      </w:r>
      <w:r>
        <w:rPr>
          <w:rFonts w:ascii="Times New Roman" w:hAnsi="Times New Roman" w:cs="Times New Roman"/>
          <w:sz w:val="24"/>
          <w:szCs w:val="24"/>
        </w:rPr>
        <w:t>-</w:t>
      </w:r>
      <w:r w:rsidR="007659B9" w:rsidRPr="002F0C8F">
        <w:rPr>
          <w:rFonts w:ascii="Times New Roman" w:hAnsi="Times New Roman" w:cs="Times New Roman"/>
          <w:sz w:val="24"/>
          <w:szCs w:val="24"/>
        </w:rPr>
        <w:t>techniczne przesyłania kart rejestracyjnych, zawiadomień, o których mowa w art. 10 ust. 1 pkt 2 i 3</w:t>
      </w:r>
      <w:r w:rsidR="00306AA7">
        <w:rPr>
          <w:rFonts w:ascii="Times New Roman" w:hAnsi="Times New Roman" w:cs="Times New Roman"/>
          <w:sz w:val="24"/>
          <w:szCs w:val="24"/>
        </w:rPr>
        <w:t xml:space="preserve"> ustawy</w:t>
      </w:r>
      <w:r w:rsidR="000476CC">
        <w:rPr>
          <w:rFonts w:ascii="Times New Roman" w:hAnsi="Times New Roman" w:cs="Times New Roman"/>
          <w:sz w:val="24"/>
          <w:szCs w:val="24"/>
        </w:rPr>
        <w:t>,</w:t>
      </w:r>
      <w:r w:rsidR="007659B9" w:rsidRPr="002F0C8F">
        <w:rPr>
          <w:rFonts w:ascii="Times New Roman" w:hAnsi="Times New Roman" w:cs="Times New Roman"/>
          <w:sz w:val="24"/>
          <w:szCs w:val="24"/>
        </w:rPr>
        <w:t xml:space="preserve"> oraz informacji w drodze teletransmisji</w:t>
      </w:r>
      <w:r w:rsidR="000476CC">
        <w:rPr>
          <w:rFonts w:ascii="Times New Roman" w:hAnsi="Times New Roman" w:cs="Times New Roman"/>
          <w:sz w:val="24"/>
          <w:szCs w:val="24"/>
        </w:rPr>
        <w:t>,</w:t>
      </w:r>
      <w:r w:rsidR="007659B9" w:rsidRPr="002F0C8F">
        <w:rPr>
          <w:rFonts w:ascii="Times New Roman" w:hAnsi="Times New Roman" w:cs="Times New Roman"/>
          <w:sz w:val="24"/>
          <w:szCs w:val="24"/>
        </w:rPr>
        <w:t xml:space="preserve"> mając na względzie zapewnienie identyfikacji podmiotu przesyłającego dokumenty oraz potrzebę zapewnienia bezpieczeństwa, nienaruszalności i integralności przesyłanych dokumentów</w:t>
      </w:r>
      <w:r>
        <w:rPr>
          <w:rFonts w:ascii="Times New Roman" w:hAnsi="Times New Roman" w:cs="Times New Roman"/>
          <w:sz w:val="24"/>
          <w:szCs w:val="24"/>
        </w:rPr>
        <w:t>;</w:t>
      </w:r>
    </w:p>
    <w:p w14:paraId="4F0E51F0" w14:textId="6977B0E7" w:rsidR="007659B9" w:rsidRPr="002F0C8F" w:rsidRDefault="0068748E" w:rsidP="0068748E">
      <w:pPr>
        <w:spacing w:before="120" w:after="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7659B9" w:rsidRPr="002F0C8F">
        <w:rPr>
          <w:rFonts w:ascii="Times New Roman" w:hAnsi="Times New Roman" w:cs="Times New Roman"/>
          <w:sz w:val="24"/>
          <w:szCs w:val="24"/>
        </w:rPr>
        <w:t xml:space="preserve">szczegółowość informacji umieszczanych na podstawie art. 13 i art. 14 ust. 1 </w:t>
      </w:r>
      <w:r w:rsidR="00306AA7">
        <w:rPr>
          <w:rFonts w:ascii="Times New Roman" w:hAnsi="Times New Roman" w:cs="Times New Roman"/>
          <w:sz w:val="24"/>
          <w:szCs w:val="24"/>
        </w:rPr>
        <w:t xml:space="preserve">ustawy </w:t>
      </w:r>
      <w:r w:rsidR="007659B9" w:rsidRPr="002F0C8F">
        <w:rPr>
          <w:rFonts w:ascii="Times New Roman" w:hAnsi="Times New Roman" w:cs="Times New Roman"/>
          <w:sz w:val="24"/>
          <w:szCs w:val="24"/>
        </w:rPr>
        <w:t>w zawiadomieniach, o których mowa w art. 10 ust. 1 pkt 2 i 3</w:t>
      </w:r>
      <w:r w:rsidR="00306AA7">
        <w:rPr>
          <w:rFonts w:ascii="Times New Roman" w:hAnsi="Times New Roman" w:cs="Times New Roman"/>
          <w:sz w:val="24"/>
          <w:szCs w:val="24"/>
        </w:rPr>
        <w:t xml:space="preserve"> ustawy</w:t>
      </w:r>
      <w:r w:rsidR="000476CC">
        <w:rPr>
          <w:rFonts w:ascii="Times New Roman" w:hAnsi="Times New Roman" w:cs="Times New Roman"/>
          <w:sz w:val="24"/>
          <w:szCs w:val="24"/>
        </w:rPr>
        <w:t>,</w:t>
      </w:r>
      <w:r w:rsidR="007659B9" w:rsidRPr="002F0C8F">
        <w:rPr>
          <w:rFonts w:ascii="Times New Roman" w:hAnsi="Times New Roman" w:cs="Times New Roman"/>
          <w:sz w:val="24"/>
          <w:szCs w:val="24"/>
        </w:rPr>
        <w:t xml:space="preserve"> oraz informacji przekazanej z Centralnej Bazy, uwzględniając zakres danych zawartych w Rejestrze</w:t>
      </w:r>
      <w:r>
        <w:rPr>
          <w:rFonts w:ascii="Times New Roman" w:hAnsi="Times New Roman" w:cs="Times New Roman"/>
          <w:sz w:val="24"/>
          <w:szCs w:val="24"/>
        </w:rPr>
        <w:t>;</w:t>
      </w:r>
    </w:p>
    <w:p w14:paraId="6B5DD29D" w14:textId="2FCA6A61" w:rsidR="007659B9" w:rsidRPr="002F0C8F" w:rsidRDefault="006769D2" w:rsidP="0068748E">
      <w:pPr>
        <w:spacing w:before="120" w:after="0" w:line="360" w:lineRule="auto"/>
        <w:ind w:left="709" w:hanging="283"/>
        <w:jc w:val="both"/>
        <w:rPr>
          <w:rFonts w:ascii="Times New Roman" w:hAnsi="Times New Roman" w:cs="Times New Roman"/>
          <w:sz w:val="24"/>
          <w:szCs w:val="24"/>
        </w:rPr>
      </w:pPr>
      <w:r w:rsidRPr="002F0C8F">
        <w:rPr>
          <w:rFonts w:ascii="Times New Roman" w:hAnsi="Times New Roman" w:cs="Times New Roman"/>
          <w:sz w:val="24"/>
          <w:szCs w:val="24"/>
        </w:rPr>
        <w:t>4</w:t>
      </w:r>
      <w:r w:rsidR="0068748E">
        <w:rPr>
          <w:rFonts w:ascii="Times New Roman" w:hAnsi="Times New Roman" w:cs="Times New Roman"/>
          <w:sz w:val="24"/>
          <w:szCs w:val="24"/>
        </w:rPr>
        <w:t>)</w:t>
      </w:r>
      <w:r w:rsidR="0068748E">
        <w:rPr>
          <w:rFonts w:ascii="Times New Roman" w:hAnsi="Times New Roman" w:cs="Times New Roman"/>
          <w:sz w:val="24"/>
          <w:szCs w:val="24"/>
        </w:rPr>
        <w:tab/>
      </w:r>
      <w:r w:rsidR="007659B9" w:rsidRPr="002F0C8F">
        <w:rPr>
          <w:rFonts w:ascii="Times New Roman" w:hAnsi="Times New Roman" w:cs="Times New Roman"/>
          <w:sz w:val="24"/>
          <w:szCs w:val="24"/>
        </w:rPr>
        <w:t>warunki techniczne i organizacyjne przetwarzania danych o osobach, danych o podmiotach zbiorowych w Rejestrze oraz danych, o których mowa w art. 20</w:t>
      </w:r>
      <w:r w:rsidR="00306AA7">
        <w:rPr>
          <w:rFonts w:ascii="Times New Roman" w:hAnsi="Times New Roman" w:cs="Times New Roman"/>
          <w:sz w:val="24"/>
          <w:szCs w:val="24"/>
        </w:rPr>
        <w:t xml:space="preserve"> ustawy</w:t>
      </w:r>
      <w:r w:rsidR="007659B9" w:rsidRPr="002F0C8F">
        <w:rPr>
          <w:rFonts w:ascii="Times New Roman" w:hAnsi="Times New Roman" w:cs="Times New Roman"/>
          <w:sz w:val="24"/>
          <w:szCs w:val="24"/>
        </w:rPr>
        <w:t>, mając na uwadze konieczność zapewnienia sprawnego funkcjonowania Rejestru oraz zabezpieczenia przetwarzanych danych przed dostępem osób nieuprawnionych oraz wykorzystywaniem przez osoby nieuprawnione</w:t>
      </w:r>
      <w:r w:rsidR="0068748E">
        <w:rPr>
          <w:rFonts w:ascii="Times New Roman" w:hAnsi="Times New Roman" w:cs="Times New Roman"/>
          <w:sz w:val="24"/>
          <w:szCs w:val="24"/>
        </w:rPr>
        <w:t>;</w:t>
      </w:r>
    </w:p>
    <w:p w14:paraId="0DF1159F" w14:textId="035FEAA0" w:rsidR="007659B9" w:rsidRPr="002F0C8F" w:rsidRDefault="006769D2" w:rsidP="0068748E">
      <w:pPr>
        <w:pStyle w:val="PKTpunkt"/>
        <w:spacing w:before="120"/>
        <w:ind w:left="709" w:hanging="283"/>
        <w:rPr>
          <w:rFonts w:ascii="Times New Roman" w:hAnsi="Times New Roman" w:cs="Times New Roman"/>
          <w:szCs w:val="24"/>
        </w:rPr>
      </w:pPr>
      <w:r w:rsidRPr="002F0C8F">
        <w:rPr>
          <w:rFonts w:ascii="Times New Roman" w:hAnsi="Times New Roman" w:cs="Times New Roman"/>
          <w:szCs w:val="24"/>
        </w:rPr>
        <w:t>5</w:t>
      </w:r>
      <w:r w:rsidR="0068748E">
        <w:rPr>
          <w:rFonts w:ascii="Times New Roman" w:hAnsi="Times New Roman" w:cs="Times New Roman"/>
          <w:szCs w:val="24"/>
        </w:rPr>
        <w:t>)</w:t>
      </w:r>
      <w:r w:rsidR="0068748E">
        <w:rPr>
          <w:rFonts w:ascii="Times New Roman" w:hAnsi="Times New Roman" w:cs="Times New Roman"/>
          <w:szCs w:val="24"/>
        </w:rPr>
        <w:tab/>
      </w:r>
      <w:r w:rsidR="007659B9" w:rsidRPr="002F0C8F">
        <w:rPr>
          <w:rFonts w:ascii="Times New Roman" w:hAnsi="Times New Roman" w:cs="Times New Roman"/>
          <w:szCs w:val="24"/>
        </w:rPr>
        <w:t>tryb zakładania, udostępniania i sposób korzystania z konta w systemie teleinformatycznym,</w:t>
      </w:r>
      <w:r w:rsidR="0068748E">
        <w:rPr>
          <w:rFonts w:ascii="Times New Roman" w:hAnsi="Times New Roman" w:cs="Times New Roman"/>
          <w:szCs w:val="24"/>
        </w:rPr>
        <w:t xml:space="preserve"> </w:t>
      </w:r>
      <w:r w:rsidR="007659B9" w:rsidRPr="002F0C8F">
        <w:rPr>
          <w:rFonts w:ascii="Times New Roman" w:hAnsi="Times New Roman" w:cs="Times New Roman"/>
          <w:szCs w:val="24"/>
        </w:rPr>
        <w:t>sposób udzielania informacji o osobie i informacji o podmiocie zbiorowym na zapytanie lub wniosek złożone za pośrednictwem systemu teleinformatycznego oraz wzór informacji udzielanej na podstawie danych zgromadzonych w Rejestrze oraz przesyłanej za pośrednictwem sytemu ECRIS, sposób udzielania informacji o osobie i informacji o podmiocie zbiorowym na zapytanie lub wniosek złożone w postaci papierowej oraz wzory formularzy: zapytania o osobę, zapytania o podmiot zbiorowy, wniosku o informację o osobie z rejestru karnego państwa obcego, cechy wydruku informacji zrównanego z mocą zaświadczenia umożliwiające jego weryfikację z danymi zawartymi w udzielanej informacji, sposób udzielania informacji o osobie i informacji o podmiocie zbiorowym na żądanie za pośrednictwem systemu teleinformatyczneg</w:t>
      </w:r>
      <w:r w:rsidRPr="002F0C8F">
        <w:rPr>
          <w:rFonts w:ascii="Times New Roman" w:hAnsi="Times New Roman" w:cs="Times New Roman"/>
          <w:szCs w:val="24"/>
        </w:rPr>
        <w:t>o</w:t>
      </w:r>
      <w:r w:rsidR="00622E5E">
        <w:rPr>
          <w:rFonts w:ascii="Times New Roman" w:hAnsi="Times New Roman" w:cs="Times New Roman"/>
          <w:szCs w:val="24"/>
        </w:rPr>
        <w:t>,</w:t>
      </w:r>
      <w:r w:rsidRPr="002F0C8F">
        <w:rPr>
          <w:rFonts w:ascii="Times New Roman" w:hAnsi="Times New Roman" w:cs="Times New Roman"/>
          <w:szCs w:val="24"/>
        </w:rPr>
        <w:t xml:space="preserve"> </w:t>
      </w:r>
      <w:r w:rsidR="007659B9" w:rsidRPr="002F0C8F">
        <w:rPr>
          <w:rFonts w:ascii="Times New Roman" w:hAnsi="Times New Roman" w:cs="Times New Roman"/>
          <w:szCs w:val="24"/>
        </w:rPr>
        <w:t>mając na uwadze konieczność zapewnienia sprawnego udzielania informacji, zabezpieczenia przed uzyskaniem danych z Rejestru przez osoby nieuprawnione oraz możliwość składania jednorazowo wielu pism</w:t>
      </w:r>
      <w:r w:rsidR="0068748E">
        <w:rPr>
          <w:rFonts w:ascii="Times New Roman" w:hAnsi="Times New Roman" w:cs="Times New Roman"/>
          <w:szCs w:val="24"/>
        </w:rPr>
        <w:t>;</w:t>
      </w:r>
    </w:p>
    <w:p w14:paraId="5B617089" w14:textId="11B8B85F" w:rsidR="006769D2" w:rsidRPr="002F0C8F" w:rsidRDefault="0068748E" w:rsidP="0068748E">
      <w:pPr>
        <w:pStyle w:val="USTustnpkodeksu"/>
        <w:spacing w:before="120"/>
        <w:ind w:left="709" w:hanging="283"/>
        <w:rPr>
          <w:rFonts w:ascii="Times New Roman" w:hAnsi="Times New Roman" w:cs="Times New Roman"/>
          <w:szCs w:val="24"/>
        </w:rPr>
      </w:pPr>
      <w:r>
        <w:rPr>
          <w:rFonts w:ascii="Times New Roman" w:hAnsi="Times New Roman" w:cs="Times New Roman"/>
          <w:szCs w:val="24"/>
        </w:rPr>
        <w:t>6)</w:t>
      </w:r>
      <w:r>
        <w:rPr>
          <w:rFonts w:ascii="Times New Roman" w:hAnsi="Times New Roman" w:cs="Times New Roman"/>
          <w:szCs w:val="24"/>
        </w:rPr>
        <w:tab/>
      </w:r>
      <w:r w:rsidR="006769D2" w:rsidRPr="002F0C8F">
        <w:rPr>
          <w:rFonts w:ascii="Times New Roman" w:hAnsi="Times New Roman" w:cs="Times New Roman"/>
          <w:szCs w:val="24"/>
        </w:rPr>
        <w:t xml:space="preserve">sposób uiszczania, udokumentowania i zwrotu opłat, o których mowa w </w:t>
      </w:r>
      <w:r w:rsidR="005C1FAE">
        <w:rPr>
          <w:rFonts w:ascii="Times New Roman" w:hAnsi="Times New Roman" w:cs="Times New Roman"/>
          <w:szCs w:val="24"/>
        </w:rPr>
        <w:t xml:space="preserve">art. 33 </w:t>
      </w:r>
      <w:r w:rsidR="006769D2" w:rsidRPr="002F0C8F">
        <w:rPr>
          <w:rFonts w:ascii="Times New Roman" w:hAnsi="Times New Roman" w:cs="Times New Roman"/>
          <w:szCs w:val="24"/>
        </w:rPr>
        <w:t>ust. 1 i 2</w:t>
      </w:r>
      <w:r w:rsidR="00306AA7">
        <w:rPr>
          <w:rFonts w:ascii="Times New Roman" w:hAnsi="Times New Roman" w:cs="Times New Roman"/>
          <w:szCs w:val="24"/>
        </w:rPr>
        <w:t xml:space="preserve"> ustawy</w:t>
      </w:r>
      <w:r w:rsidR="006769D2" w:rsidRPr="002F0C8F">
        <w:rPr>
          <w:rFonts w:ascii="Times New Roman" w:hAnsi="Times New Roman" w:cs="Times New Roman"/>
          <w:szCs w:val="24"/>
        </w:rPr>
        <w:t xml:space="preserve">, </w:t>
      </w:r>
      <w:bookmarkStart w:id="34" w:name="_Hlk123119370"/>
      <w:r w:rsidR="006769D2" w:rsidRPr="002F0C8F">
        <w:rPr>
          <w:rFonts w:ascii="Times New Roman" w:hAnsi="Times New Roman" w:cs="Times New Roman"/>
          <w:szCs w:val="24"/>
        </w:rPr>
        <w:t>mając na uwadze potrzebę pokrycia kosztów administracyjnych wydania informacji</w:t>
      </w:r>
      <w:bookmarkEnd w:id="34"/>
      <w:r w:rsidR="006769D2" w:rsidRPr="002F0C8F">
        <w:rPr>
          <w:rFonts w:ascii="Times New Roman" w:hAnsi="Times New Roman" w:cs="Times New Roman"/>
          <w:szCs w:val="24"/>
        </w:rPr>
        <w:t xml:space="preserve"> oraz zróżnicowanie opłat w zależności od sposobu złożenia zapytania</w:t>
      </w:r>
      <w:r>
        <w:rPr>
          <w:rFonts w:ascii="Times New Roman" w:hAnsi="Times New Roman" w:cs="Times New Roman"/>
          <w:szCs w:val="24"/>
        </w:rPr>
        <w:t>;</w:t>
      </w:r>
    </w:p>
    <w:p w14:paraId="07FDE032" w14:textId="058F8400" w:rsidR="006769D2" w:rsidRPr="002F0C8F" w:rsidRDefault="0068748E" w:rsidP="004730D8">
      <w:pPr>
        <w:pStyle w:val="USTustnpkodeksu"/>
        <w:spacing w:before="120"/>
        <w:ind w:left="709" w:hanging="283"/>
        <w:rPr>
          <w:rFonts w:ascii="Times New Roman" w:hAnsi="Times New Roman" w:cs="Times New Roman"/>
          <w:szCs w:val="24"/>
        </w:rPr>
      </w:pPr>
      <w:r>
        <w:rPr>
          <w:rFonts w:ascii="Times New Roman" w:hAnsi="Times New Roman" w:cs="Times New Roman"/>
          <w:szCs w:val="24"/>
        </w:rPr>
        <w:t>7)</w:t>
      </w:r>
      <w:r>
        <w:rPr>
          <w:rFonts w:ascii="Times New Roman" w:hAnsi="Times New Roman" w:cs="Times New Roman"/>
          <w:szCs w:val="24"/>
        </w:rPr>
        <w:tab/>
      </w:r>
      <w:r w:rsidR="006769D2" w:rsidRPr="002F0C8F">
        <w:rPr>
          <w:rFonts w:ascii="Times New Roman" w:hAnsi="Times New Roman" w:cs="Times New Roman"/>
          <w:szCs w:val="24"/>
        </w:rPr>
        <w:t xml:space="preserve">sposób i tryb niszczenia dokumentów w postaci papierowej, o których mowa w art. 11 ust. </w:t>
      </w:r>
      <w:r w:rsidR="008E718B" w:rsidRPr="002F0C8F">
        <w:rPr>
          <w:rFonts w:ascii="Times New Roman" w:hAnsi="Times New Roman" w:cs="Times New Roman"/>
          <w:szCs w:val="24"/>
        </w:rPr>
        <w:t>3</w:t>
      </w:r>
      <w:r w:rsidR="004730D8">
        <w:rPr>
          <w:rFonts w:ascii="Times New Roman" w:hAnsi="Times New Roman" w:cs="Times New Roman"/>
          <w:szCs w:val="24"/>
        </w:rPr>
        <w:t>–</w:t>
      </w:r>
      <w:r w:rsidR="008E718B" w:rsidRPr="002F0C8F">
        <w:rPr>
          <w:rFonts w:ascii="Times New Roman" w:hAnsi="Times New Roman" w:cs="Times New Roman"/>
          <w:szCs w:val="24"/>
        </w:rPr>
        <w:t>5</w:t>
      </w:r>
      <w:r w:rsidR="00306AA7" w:rsidRPr="00306AA7">
        <w:rPr>
          <w:rFonts w:ascii="Times New Roman" w:hAnsi="Times New Roman" w:cs="Times New Roman"/>
          <w:szCs w:val="24"/>
        </w:rPr>
        <w:t xml:space="preserve"> </w:t>
      </w:r>
      <w:r w:rsidR="00306AA7">
        <w:rPr>
          <w:rFonts w:ascii="Times New Roman" w:hAnsi="Times New Roman" w:cs="Times New Roman"/>
          <w:szCs w:val="24"/>
        </w:rPr>
        <w:t>ustawy</w:t>
      </w:r>
      <w:r w:rsidR="006769D2" w:rsidRPr="002F0C8F">
        <w:rPr>
          <w:rFonts w:ascii="Times New Roman" w:hAnsi="Times New Roman" w:cs="Times New Roman"/>
          <w:szCs w:val="24"/>
        </w:rPr>
        <w:t xml:space="preserve">, zapytań </w:t>
      </w:r>
      <w:r w:rsidR="008E718B" w:rsidRPr="002F0C8F">
        <w:rPr>
          <w:rFonts w:ascii="Times New Roman" w:hAnsi="Times New Roman" w:cs="Times New Roman"/>
          <w:szCs w:val="24"/>
        </w:rPr>
        <w:t xml:space="preserve">lub wniosków </w:t>
      </w:r>
      <w:r w:rsidR="006769D2" w:rsidRPr="002F0C8F">
        <w:rPr>
          <w:rFonts w:ascii="Times New Roman" w:hAnsi="Times New Roman" w:cs="Times New Roman"/>
          <w:szCs w:val="24"/>
        </w:rPr>
        <w:t>w</w:t>
      </w:r>
      <w:r w:rsidR="004730D8">
        <w:rPr>
          <w:rFonts w:ascii="Times New Roman" w:hAnsi="Times New Roman" w:cs="Times New Roman"/>
          <w:szCs w:val="24"/>
        </w:rPr>
        <w:t xml:space="preserve"> </w:t>
      </w:r>
      <w:r w:rsidR="006769D2" w:rsidRPr="002F0C8F">
        <w:rPr>
          <w:rFonts w:ascii="Times New Roman" w:hAnsi="Times New Roman" w:cs="Times New Roman"/>
          <w:szCs w:val="24"/>
        </w:rPr>
        <w:t>postaci papierowej oraz usuwania dokumentów elektronicznych, o których mowa w art. 11 ust. 8</w:t>
      </w:r>
      <w:r w:rsidR="00306AA7" w:rsidRPr="00306AA7">
        <w:rPr>
          <w:rFonts w:ascii="Times New Roman" w:hAnsi="Times New Roman" w:cs="Times New Roman"/>
          <w:szCs w:val="24"/>
        </w:rPr>
        <w:t xml:space="preserve"> </w:t>
      </w:r>
      <w:r w:rsidR="00306AA7">
        <w:rPr>
          <w:rFonts w:ascii="Times New Roman" w:hAnsi="Times New Roman" w:cs="Times New Roman"/>
          <w:szCs w:val="24"/>
        </w:rPr>
        <w:t>ustawy</w:t>
      </w:r>
      <w:r w:rsidR="006769D2" w:rsidRPr="002F0C8F">
        <w:rPr>
          <w:rFonts w:ascii="Times New Roman" w:hAnsi="Times New Roman" w:cs="Times New Roman"/>
          <w:szCs w:val="24"/>
        </w:rPr>
        <w:t>, danych, o których mowa w art. 20 ust. 1</w:t>
      </w:r>
      <w:r w:rsidR="00306AA7" w:rsidRPr="00306AA7">
        <w:rPr>
          <w:rFonts w:ascii="Times New Roman" w:hAnsi="Times New Roman" w:cs="Times New Roman"/>
          <w:szCs w:val="24"/>
        </w:rPr>
        <w:t xml:space="preserve"> </w:t>
      </w:r>
      <w:r w:rsidR="00306AA7">
        <w:rPr>
          <w:rFonts w:ascii="Times New Roman" w:hAnsi="Times New Roman" w:cs="Times New Roman"/>
          <w:szCs w:val="24"/>
        </w:rPr>
        <w:t>ustawy</w:t>
      </w:r>
      <w:r w:rsidR="00622E5E">
        <w:rPr>
          <w:rFonts w:ascii="Times New Roman" w:hAnsi="Times New Roman" w:cs="Times New Roman"/>
          <w:szCs w:val="24"/>
        </w:rPr>
        <w:t>,</w:t>
      </w:r>
      <w:r w:rsidR="006769D2" w:rsidRPr="002F0C8F">
        <w:rPr>
          <w:rFonts w:ascii="Times New Roman" w:hAnsi="Times New Roman" w:cs="Times New Roman"/>
          <w:szCs w:val="24"/>
        </w:rPr>
        <w:t xml:space="preserve"> oraz zapytań, żądań, </w:t>
      </w:r>
      <w:r w:rsidR="001E2E28" w:rsidRPr="002F0C8F">
        <w:rPr>
          <w:rFonts w:ascii="Times New Roman" w:hAnsi="Times New Roman" w:cs="Times New Roman"/>
          <w:szCs w:val="24"/>
        </w:rPr>
        <w:t xml:space="preserve">wniosków, wraz z </w:t>
      </w:r>
      <w:r w:rsidR="006769D2" w:rsidRPr="002F0C8F">
        <w:rPr>
          <w:rFonts w:ascii="Times New Roman" w:hAnsi="Times New Roman" w:cs="Times New Roman"/>
          <w:szCs w:val="24"/>
        </w:rPr>
        <w:t>udzielony</w:t>
      </w:r>
      <w:r w:rsidR="001E2E28" w:rsidRPr="002F0C8F">
        <w:rPr>
          <w:rFonts w:ascii="Times New Roman" w:hAnsi="Times New Roman" w:cs="Times New Roman"/>
          <w:szCs w:val="24"/>
        </w:rPr>
        <w:t>mi</w:t>
      </w:r>
      <w:r w:rsidR="006769D2" w:rsidRPr="002F0C8F">
        <w:rPr>
          <w:rFonts w:ascii="Times New Roman" w:hAnsi="Times New Roman" w:cs="Times New Roman"/>
          <w:szCs w:val="24"/>
        </w:rPr>
        <w:t xml:space="preserve"> informacj</w:t>
      </w:r>
      <w:r w:rsidR="001E2E28" w:rsidRPr="002F0C8F">
        <w:rPr>
          <w:rFonts w:ascii="Times New Roman" w:hAnsi="Times New Roman" w:cs="Times New Roman"/>
          <w:szCs w:val="24"/>
        </w:rPr>
        <w:t>ami</w:t>
      </w:r>
      <w:r w:rsidR="006769D2" w:rsidRPr="002F0C8F">
        <w:rPr>
          <w:rFonts w:ascii="Times New Roman" w:hAnsi="Times New Roman" w:cs="Times New Roman"/>
          <w:szCs w:val="24"/>
        </w:rPr>
        <w:t xml:space="preserve"> albo odpowiedzi</w:t>
      </w:r>
      <w:r w:rsidR="001E2E28" w:rsidRPr="002F0C8F">
        <w:rPr>
          <w:rFonts w:ascii="Times New Roman" w:hAnsi="Times New Roman" w:cs="Times New Roman"/>
          <w:szCs w:val="24"/>
        </w:rPr>
        <w:t>ami o załatwieniu w inny sposób</w:t>
      </w:r>
      <w:r w:rsidR="006769D2" w:rsidRPr="002F0C8F">
        <w:rPr>
          <w:rFonts w:ascii="Times New Roman" w:hAnsi="Times New Roman" w:cs="Times New Roman"/>
          <w:szCs w:val="24"/>
        </w:rPr>
        <w:t xml:space="preserve">, </w:t>
      </w:r>
      <w:r w:rsidR="001E2E28" w:rsidRPr="002F0C8F">
        <w:rPr>
          <w:rFonts w:ascii="Times New Roman" w:hAnsi="Times New Roman" w:cs="Times New Roman"/>
          <w:szCs w:val="24"/>
        </w:rPr>
        <w:t>utrwalonymi w systemie teleinformatycznym</w:t>
      </w:r>
      <w:r w:rsidR="006769D2" w:rsidRPr="002F0C8F">
        <w:rPr>
          <w:rFonts w:ascii="Times New Roman" w:hAnsi="Times New Roman" w:cs="Times New Roman"/>
          <w:szCs w:val="24"/>
        </w:rPr>
        <w:t>, mając na uwadze konieczność zapewnienia sprawnego funkcjonowania Rejestru oraz zabezpieczenia dokumentów przed dostępem osób nieuprawnionych</w:t>
      </w:r>
      <w:r>
        <w:rPr>
          <w:rFonts w:ascii="Times New Roman" w:hAnsi="Times New Roman" w:cs="Times New Roman"/>
          <w:szCs w:val="24"/>
        </w:rPr>
        <w:t>;</w:t>
      </w:r>
    </w:p>
    <w:p w14:paraId="136E1C9D" w14:textId="1E8ACF57" w:rsidR="006769D2" w:rsidRPr="002F0C8F" w:rsidRDefault="0068748E" w:rsidP="0068748E">
      <w:pPr>
        <w:pStyle w:val="USTustnpkodeksu"/>
        <w:spacing w:before="120"/>
        <w:ind w:left="709" w:hanging="283"/>
        <w:rPr>
          <w:rFonts w:ascii="Times New Roman" w:hAnsi="Times New Roman" w:cs="Times New Roman"/>
          <w:szCs w:val="24"/>
        </w:rPr>
      </w:pPr>
      <w:r>
        <w:rPr>
          <w:rFonts w:ascii="Times New Roman" w:hAnsi="Times New Roman" w:cs="Times New Roman"/>
          <w:szCs w:val="24"/>
        </w:rPr>
        <w:t>8)</w:t>
      </w:r>
      <w:r>
        <w:rPr>
          <w:rFonts w:ascii="Times New Roman" w:hAnsi="Times New Roman" w:cs="Times New Roman"/>
          <w:szCs w:val="24"/>
        </w:rPr>
        <w:tab/>
      </w:r>
      <w:r w:rsidR="006769D2" w:rsidRPr="002F0C8F">
        <w:rPr>
          <w:rFonts w:ascii="Times New Roman" w:hAnsi="Times New Roman" w:cs="Times New Roman"/>
          <w:szCs w:val="24"/>
        </w:rPr>
        <w:t>wzór formularza zapytania o udzielenie informacji pochodzących z rejestru karnego i odpowiedzi na zapytanie, wykorzystywany między organami centralnymi państw członkowskich Unii Europejskiej, mając na uwadze konieczność zapewnienia sprawnej wymiany informacji między tymi organami oraz zapewnienie bezpieczeństwa przetwarzanych danych</w:t>
      </w:r>
      <w:r>
        <w:rPr>
          <w:rFonts w:ascii="Times New Roman" w:hAnsi="Times New Roman" w:cs="Times New Roman"/>
          <w:szCs w:val="24"/>
        </w:rPr>
        <w:t>.</w:t>
      </w:r>
    </w:p>
    <w:p w14:paraId="48DD5A9A" w14:textId="6B099DD6" w:rsidR="00490F24" w:rsidRPr="002F0C8F" w:rsidRDefault="006769D2" w:rsidP="0068748E">
      <w:pPr>
        <w:spacing w:before="120" w:after="0" w:line="360" w:lineRule="auto"/>
        <w:ind w:firstLine="567"/>
        <w:jc w:val="both"/>
        <w:rPr>
          <w:rFonts w:ascii="Times New Roman" w:hAnsi="Times New Roman" w:cs="Times New Roman"/>
          <w:sz w:val="24"/>
          <w:szCs w:val="24"/>
        </w:rPr>
      </w:pPr>
      <w:bookmarkStart w:id="35" w:name="_Hlk133240307"/>
      <w:r w:rsidRPr="002F0C8F">
        <w:rPr>
          <w:rFonts w:ascii="Times New Roman" w:hAnsi="Times New Roman" w:cs="Times New Roman"/>
          <w:sz w:val="24"/>
          <w:szCs w:val="24"/>
        </w:rPr>
        <w:t>Ponadto Minister Sprawiedliwości w porozumieniu z ministrem właściwym do spraw wewnętrznych określi, w drodze rozporządzenia,</w:t>
      </w:r>
      <w:r w:rsidR="00EB0B19" w:rsidRPr="002F0C8F">
        <w:rPr>
          <w:rFonts w:ascii="Times New Roman" w:hAnsi="Times New Roman" w:cs="Times New Roman"/>
          <w:sz w:val="24"/>
          <w:szCs w:val="24"/>
        </w:rPr>
        <w:t xml:space="preserve"> tryb i sposób pozyskiwania danych o odciskach linii papilarnych ze zbioru danych daktyloskopijnych, o którym mowa w art. 21h ust. 1 pkt 2 ustawy z dnia 6 kwietnia 1990 r. o Policji, mając na względzie szybkość przekazywania danych oraz konieczność zapewnienia bezpieczeństwa przekazywanych</w:t>
      </w:r>
      <w:r w:rsidR="005A2830" w:rsidRPr="002F0C8F">
        <w:rPr>
          <w:rFonts w:ascii="Times New Roman" w:hAnsi="Times New Roman" w:cs="Times New Roman"/>
          <w:sz w:val="24"/>
          <w:szCs w:val="24"/>
        </w:rPr>
        <w:t xml:space="preserve"> danych</w:t>
      </w:r>
      <w:r w:rsidRPr="002F0C8F">
        <w:rPr>
          <w:rFonts w:ascii="Times New Roman" w:hAnsi="Times New Roman" w:cs="Times New Roman"/>
          <w:sz w:val="24"/>
          <w:szCs w:val="24"/>
        </w:rPr>
        <w:t>.</w:t>
      </w:r>
    </w:p>
    <w:bookmarkEnd w:id="35"/>
    <w:p w14:paraId="379EAA65" w14:textId="65180883" w:rsidR="00717F2A" w:rsidRPr="002F0C8F" w:rsidRDefault="00854CB2" w:rsidP="00077952">
      <w:pPr>
        <w:spacing w:before="120" w:after="0" w:line="360" w:lineRule="auto"/>
        <w:jc w:val="both"/>
        <w:rPr>
          <w:rFonts w:ascii="Times New Roman" w:hAnsi="Times New Roman" w:cs="Times New Roman"/>
          <w:b/>
          <w:bCs/>
          <w:sz w:val="24"/>
          <w:szCs w:val="24"/>
        </w:rPr>
      </w:pPr>
      <w:r w:rsidRPr="002F0C8F">
        <w:rPr>
          <w:rFonts w:ascii="Times New Roman" w:hAnsi="Times New Roman" w:cs="Times New Roman"/>
          <w:b/>
          <w:bCs/>
          <w:sz w:val="24"/>
          <w:szCs w:val="24"/>
        </w:rPr>
        <w:t>IV</w:t>
      </w:r>
      <w:r w:rsidR="00C2580E" w:rsidRPr="002F0C8F">
        <w:rPr>
          <w:rFonts w:ascii="Times New Roman" w:hAnsi="Times New Roman" w:cs="Times New Roman"/>
          <w:b/>
          <w:bCs/>
          <w:sz w:val="24"/>
          <w:szCs w:val="24"/>
        </w:rPr>
        <w:t>.</w:t>
      </w:r>
      <w:r w:rsidRPr="002F0C8F">
        <w:rPr>
          <w:rFonts w:ascii="Times New Roman" w:hAnsi="Times New Roman" w:cs="Times New Roman"/>
          <w:b/>
          <w:bCs/>
          <w:sz w:val="24"/>
          <w:szCs w:val="24"/>
        </w:rPr>
        <w:t xml:space="preserve"> </w:t>
      </w:r>
      <w:r w:rsidR="00490F24" w:rsidRPr="002F0C8F">
        <w:rPr>
          <w:rFonts w:ascii="Times New Roman" w:hAnsi="Times New Roman" w:cs="Times New Roman"/>
          <w:b/>
          <w:bCs/>
          <w:sz w:val="24"/>
          <w:szCs w:val="24"/>
        </w:rPr>
        <w:t>Informacje dodatkowe</w:t>
      </w:r>
    </w:p>
    <w:p w14:paraId="2A1BD3AA" w14:textId="7CA95A64" w:rsidR="007A73B6" w:rsidRPr="002F0C8F" w:rsidRDefault="007A73B6" w:rsidP="0068748E">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EastAsia" w:hAnsi="Times New Roman" w:cs="Times New Roman"/>
          <w:color w:val="auto"/>
          <w:sz w:val="24"/>
          <w:szCs w:val="24"/>
          <w:bdr w:val="none" w:sz="0" w:space="0" w:color="auto"/>
          <w:lang w:eastAsia="en-US"/>
        </w:rPr>
      </w:pPr>
      <w:r w:rsidRPr="002F0C8F">
        <w:rPr>
          <w:rFonts w:ascii="Times New Roman" w:eastAsiaTheme="minorEastAsia" w:hAnsi="Times New Roman" w:cs="Times New Roman"/>
          <w:color w:val="auto"/>
          <w:sz w:val="24"/>
          <w:szCs w:val="24"/>
        </w:rPr>
        <w:t>Stosownie do postanowień art. 5 ustawy z dnia 7 lipca 2005 r. o działalności lobbingowej w procesie stanowienia prawa (</w:t>
      </w:r>
      <w:r w:rsidRPr="002F0C8F">
        <w:rPr>
          <w:rFonts w:ascii="Times New Roman" w:eastAsia="Times New Roman" w:hAnsi="Times New Roman" w:cs="Times New Roman"/>
          <w:color w:val="auto"/>
          <w:sz w:val="24"/>
          <w:szCs w:val="24"/>
          <w:lang w:eastAsia="en-US"/>
        </w:rPr>
        <w:t>Dz. U. z 2017 r. poz. 248</w:t>
      </w:r>
      <w:r w:rsidRPr="002F0C8F">
        <w:rPr>
          <w:rFonts w:ascii="Times New Roman" w:eastAsiaTheme="minorEastAsia" w:hAnsi="Times New Roman" w:cs="Times New Roman"/>
          <w:color w:val="auto"/>
          <w:sz w:val="24"/>
          <w:szCs w:val="24"/>
        </w:rPr>
        <w:t xml:space="preserve">) oraz § 4 i § 52 uchwały nr 190 Rady Ministrów </w:t>
      </w:r>
      <w:r w:rsidR="00A1282D" w:rsidRPr="00A1282D">
        <w:rPr>
          <w:rFonts w:ascii="Times New Roman" w:eastAsiaTheme="minorEastAsia" w:hAnsi="Times New Roman" w:cs="Times New Roman"/>
          <w:color w:val="auto"/>
          <w:sz w:val="24"/>
          <w:szCs w:val="24"/>
        </w:rPr>
        <w:t xml:space="preserve">z dnia 29 października 2013 r. – Regulamin pracy Rady Ministrów </w:t>
      </w:r>
      <w:r w:rsidRPr="002F0C8F">
        <w:rPr>
          <w:rFonts w:ascii="Times New Roman" w:eastAsiaTheme="minorEastAsia" w:hAnsi="Times New Roman" w:cs="Times New Roman"/>
          <w:color w:val="auto"/>
          <w:sz w:val="24"/>
          <w:szCs w:val="24"/>
        </w:rPr>
        <w:t>(</w:t>
      </w:r>
      <w:r w:rsidRPr="002F0C8F">
        <w:rPr>
          <w:rFonts w:ascii="Times New Roman" w:eastAsia="Times New Roman" w:hAnsi="Times New Roman" w:cs="Times New Roman"/>
          <w:color w:val="auto"/>
          <w:sz w:val="24"/>
          <w:szCs w:val="24"/>
          <w:lang w:eastAsia="en-US"/>
        </w:rPr>
        <w:t>M.P.</w:t>
      </w:r>
      <w:r w:rsidR="002810C8">
        <w:rPr>
          <w:rFonts w:ascii="Times New Roman" w:eastAsia="Times New Roman" w:hAnsi="Times New Roman" w:cs="Times New Roman"/>
          <w:color w:val="auto"/>
          <w:sz w:val="24"/>
          <w:szCs w:val="24"/>
          <w:lang w:eastAsia="en-US"/>
        </w:rPr>
        <w:t xml:space="preserve"> </w:t>
      </w:r>
      <w:r w:rsidRPr="002F0C8F">
        <w:rPr>
          <w:rFonts w:ascii="Times New Roman" w:eastAsia="Times New Roman" w:hAnsi="Times New Roman" w:cs="Times New Roman"/>
          <w:color w:val="auto"/>
          <w:sz w:val="24"/>
          <w:szCs w:val="24"/>
          <w:lang w:eastAsia="en-US"/>
        </w:rPr>
        <w:t>z</w:t>
      </w:r>
      <w:r w:rsidR="002810C8">
        <w:rPr>
          <w:rFonts w:ascii="Times New Roman" w:eastAsia="Times New Roman" w:hAnsi="Times New Roman" w:cs="Times New Roman"/>
          <w:color w:val="auto"/>
          <w:sz w:val="24"/>
          <w:szCs w:val="24"/>
          <w:lang w:eastAsia="en-US"/>
        </w:rPr>
        <w:t xml:space="preserve"> </w:t>
      </w:r>
      <w:r w:rsidR="00A1047B" w:rsidRPr="002F0C8F">
        <w:rPr>
          <w:rFonts w:ascii="Times New Roman" w:eastAsia="Times New Roman" w:hAnsi="Times New Roman" w:cs="Times New Roman"/>
          <w:color w:val="auto"/>
          <w:sz w:val="24"/>
          <w:szCs w:val="24"/>
          <w:lang w:eastAsia="en-US"/>
        </w:rPr>
        <w:t>2022 r. poz. 348</w:t>
      </w:r>
      <w:r w:rsidRPr="002F0C8F">
        <w:rPr>
          <w:rFonts w:ascii="Times New Roman" w:eastAsiaTheme="minorEastAsia" w:hAnsi="Times New Roman" w:cs="Times New Roman"/>
          <w:color w:val="auto"/>
          <w:sz w:val="24"/>
          <w:szCs w:val="24"/>
        </w:rPr>
        <w:t xml:space="preserve">) projekt ustawy </w:t>
      </w:r>
      <w:r w:rsidR="00B10237" w:rsidRPr="002F0C8F">
        <w:rPr>
          <w:rFonts w:ascii="Times New Roman" w:eastAsiaTheme="minorEastAsia" w:hAnsi="Times New Roman" w:cs="Times New Roman"/>
          <w:color w:val="auto"/>
          <w:sz w:val="24"/>
          <w:szCs w:val="24"/>
        </w:rPr>
        <w:t>został</w:t>
      </w:r>
      <w:r w:rsidRPr="002F0C8F">
        <w:rPr>
          <w:rFonts w:ascii="Times New Roman" w:eastAsiaTheme="minorEastAsia" w:hAnsi="Times New Roman" w:cs="Times New Roman"/>
          <w:color w:val="auto"/>
          <w:sz w:val="24"/>
          <w:szCs w:val="24"/>
        </w:rPr>
        <w:t xml:space="preserve"> udostępniony </w:t>
      </w:r>
      <w:r w:rsidRPr="002F0C8F">
        <w:rPr>
          <w:rFonts w:ascii="Times New Roman" w:eastAsiaTheme="minorEastAsia" w:hAnsi="Times New Roman" w:cs="Times New Roman"/>
          <w:color w:val="auto"/>
          <w:sz w:val="24"/>
          <w:szCs w:val="24"/>
          <w:lang w:eastAsia="en-US"/>
        </w:rPr>
        <w:t>w Biuletynie Informacji Publicznej na stronie podmiotowej Rządowego Centrum Legislacji, w serwisie Rządowy Proces Legislacyjny oraz w Biuletynie Informacji Publicznej na stronie podmiotowej Ministerstwa Sprawiedliwości</w:t>
      </w:r>
      <w:r w:rsidR="1B852058" w:rsidRPr="002F0C8F">
        <w:rPr>
          <w:rFonts w:ascii="Times New Roman" w:eastAsiaTheme="minorEastAsia" w:hAnsi="Times New Roman" w:cs="Times New Roman"/>
          <w:color w:val="auto"/>
          <w:sz w:val="24"/>
          <w:szCs w:val="24"/>
          <w:lang w:eastAsia="en-US"/>
        </w:rPr>
        <w:t>.</w:t>
      </w:r>
    </w:p>
    <w:p w14:paraId="0893DB5B" w14:textId="3AD935D8" w:rsidR="007A73B6" w:rsidRPr="002F0C8F" w:rsidRDefault="007A73B6" w:rsidP="0068748E">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 xml:space="preserve">Projektowana ustawa nie będzie wymagała notyfikacji Komisji Europejskiej w trybie ustawy z dnia 30 kwietnia 2004 r. o postępowaniu w sprawach dotyczących pomocy publicznej (Dz. U. z </w:t>
      </w:r>
      <w:r w:rsidR="00690CE3" w:rsidRPr="002F0C8F">
        <w:rPr>
          <w:rFonts w:ascii="Times New Roman" w:eastAsiaTheme="minorHAnsi" w:hAnsi="Times New Roman" w:cs="Times New Roman"/>
          <w:color w:val="auto"/>
          <w:sz w:val="24"/>
          <w:szCs w:val="24"/>
          <w:bdr w:val="none" w:sz="0" w:space="0" w:color="auto"/>
          <w:lang w:eastAsia="en-US"/>
        </w:rPr>
        <w:t xml:space="preserve">2023 </w:t>
      </w:r>
      <w:r w:rsidRPr="002F0C8F">
        <w:rPr>
          <w:rFonts w:ascii="Times New Roman" w:eastAsiaTheme="minorHAnsi" w:hAnsi="Times New Roman" w:cs="Times New Roman"/>
          <w:color w:val="auto"/>
          <w:sz w:val="24"/>
          <w:szCs w:val="24"/>
          <w:bdr w:val="none" w:sz="0" w:space="0" w:color="auto"/>
          <w:lang w:eastAsia="en-US"/>
        </w:rPr>
        <w:t xml:space="preserve">r. poz. </w:t>
      </w:r>
      <w:r w:rsidR="00690CE3" w:rsidRPr="002F0C8F">
        <w:rPr>
          <w:rFonts w:ascii="Times New Roman" w:eastAsiaTheme="minorHAnsi" w:hAnsi="Times New Roman" w:cs="Times New Roman"/>
          <w:color w:val="auto"/>
          <w:sz w:val="24"/>
          <w:szCs w:val="24"/>
          <w:bdr w:val="none" w:sz="0" w:space="0" w:color="auto"/>
          <w:lang w:eastAsia="en-US"/>
        </w:rPr>
        <w:t>702</w:t>
      </w:r>
      <w:r w:rsidRPr="002F0C8F">
        <w:rPr>
          <w:rFonts w:ascii="Times New Roman" w:eastAsiaTheme="minorHAnsi" w:hAnsi="Times New Roman" w:cs="Times New Roman"/>
          <w:color w:val="auto"/>
          <w:sz w:val="24"/>
          <w:szCs w:val="24"/>
          <w:bdr w:val="none" w:sz="0" w:space="0" w:color="auto"/>
          <w:lang w:eastAsia="en-US"/>
        </w:rPr>
        <w:t>).</w:t>
      </w:r>
    </w:p>
    <w:p w14:paraId="2B52E72F" w14:textId="4BA16775" w:rsidR="007A73B6" w:rsidRPr="002F0C8F" w:rsidRDefault="007A73B6" w:rsidP="0068748E">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rPr>
        <w:t>Projekt ustawy nie zawiera norm technicznych w rozumieniu przepisów rozporządzenia Rady Ministrów z dnia 23 grudnia 2002 r. w sprawie sposobu funkcjonowania krajowego systemu notyfikacji norm i aktów prawnych (</w:t>
      </w:r>
      <w:r w:rsidRPr="002F0C8F">
        <w:rPr>
          <w:rFonts w:ascii="Times New Roman" w:eastAsiaTheme="minorHAnsi" w:hAnsi="Times New Roman" w:cs="Times New Roman"/>
          <w:color w:val="auto"/>
          <w:sz w:val="24"/>
          <w:szCs w:val="24"/>
          <w:bdr w:val="none" w:sz="0" w:space="0" w:color="auto"/>
          <w:shd w:val="clear" w:color="auto" w:fill="FFFFFF"/>
          <w:lang w:eastAsia="en-US"/>
        </w:rPr>
        <w:t>Dz. U. poz. 2039</w:t>
      </w:r>
      <w:r w:rsidR="00690CE3" w:rsidRPr="002F0C8F">
        <w:rPr>
          <w:rFonts w:ascii="Times New Roman" w:eastAsiaTheme="minorHAnsi" w:hAnsi="Times New Roman" w:cs="Times New Roman"/>
          <w:color w:val="auto"/>
          <w:sz w:val="24"/>
          <w:szCs w:val="24"/>
          <w:bdr w:val="none" w:sz="0" w:space="0" w:color="auto"/>
        </w:rPr>
        <w:t xml:space="preserve"> oraz</w:t>
      </w:r>
      <w:r w:rsidR="00A84E36" w:rsidRPr="002F0C8F">
        <w:rPr>
          <w:rFonts w:ascii="Times New Roman" w:eastAsiaTheme="minorHAnsi" w:hAnsi="Times New Roman" w:cs="Times New Roman"/>
          <w:color w:val="auto"/>
          <w:sz w:val="24"/>
          <w:szCs w:val="24"/>
          <w:bdr w:val="none" w:sz="0" w:space="0" w:color="auto"/>
        </w:rPr>
        <w:t xml:space="preserve"> z 2004 r. poz. 597</w:t>
      </w:r>
      <w:r w:rsidRPr="002F0C8F">
        <w:rPr>
          <w:rFonts w:ascii="Times New Roman" w:eastAsiaTheme="minorHAnsi" w:hAnsi="Times New Roman" w:cs="Times New Roman"/>
          <w:color w:val="auto"/>
          <w:sz w:val="24"/>
          <w:szCs w:val="24"/>
          <w:bdr w:val="none" w:sz="0" w:space="0" w:color="auto"/>
        </w:rPr>
        <w:t>), zatem nie podlega procedurze notyfikacji w rozumieniu ww. rozporządzenia</w:t>
      </w:r>
      <w:r w:rsidR="00B9602A" w:rsidRPr="002F0C8F">
        <w:rPr>
          <w:rFonts w:ascii="Times New Roman" w:eastAsiaTheme="minorHAnsi" w:hAnsi="Times New Roman" w:cs="Times New Roman"/>
          <w:color w:val="auto"/>
          <w:sz w:val="24"/>
          <w:szCs w:val="24"/>
          <w:bdr w:val="none" w:sz="0" w:space="0" w:color="auto"/>
        </w:rPr>
        <w:t>.</w:t>
      </w:r>
    </w:p>
    <w:p w14:paraId="267BC799" w14:textId="77777777" w:rsidR="007A73B6" w:rsidRPr="002F0C8F" w:rsidRDefault="007A73B6" w:rsidP="0068748E">
      <w:pPr>
        <w:pBdr>
          <w:top w:val="none" w:sz="0" w:space="0" w:color="auto"/>
          <w:left w:val="none" w:sz="0" w:space="0" w:color="auto"/>
          <w:bottom w:val="none" w:sz="0" w:space="0" w:color="auto"/>
          <w:right w:val="none" w:sz="0" w:space="0" w:color="auto"/>
          <w:between w:val="none" w:sz="0" w:space="0" w:color="auto"/>
          <w:bar w:val="none" w:sz="0" w:color="auto"/>
        </w:pBdr>
        <w:spacing w:before="120" w:after="0" w:line="360" w:lineRule="auto"/>
        <w:ind w:firstLine="567"/>
        <w:jc w:val="both"/>
        <w:rPr>
          <w:rFonts w:ascii="Times New Roman" w:eastAsiaTheme="minorHAnsi" w:hAnsi="Times New Roman" w:cs="Times New Roman"/>
          <w:color w:val="auto"/>
          <w:sz w:val="24"/>
          <w:szCs w:val="24"/>
          <w:bdr w:val="none" w:sz="0" w:space="0" w:color="auto"/>
          <w:lang w:eastAsia="en-US"/>
        </w:rPr>
      </w:pPr>
      <w:r w:rsidRPr="002F0C8F">
        <w:rPr>
          <w:rFonts w:ascii="Times New Roman" w:eastAsiaTheme="minorHAnsi" w:hAnsi="Times New Roman" w:cs="Times New Roman"/>
          <w:color w:val="auto"/>
          <w:sz w:val="24"/>
          <w:szCs w:val="24"/>
          <w:bdr w:val="none" w:sz="0" w:space="0" w:color="auto"/>
          <w:lang w:eastAsia="en-US"/>
        </w:rPr>
        <w:t>Projekt ustawy nie wymaga przedstawienia właściwym organom i instytucjom Unii Europejskiej, w tym Europejskiemu Bankowi Centralnemu, w celu uzyskania opinii, dokonania powiadomienia, konsultacji albo uzgodnienia.</w:t>
      </w:r>
    </w:p>
    <w:p w14:paraId="3EF8AE8A" w14:textId="6B5C09EF" w:rsidR="004F4895" w:rsidRPr="002F0C8F" w:rsidRDefault="007A73B6" w:rsidP="0068748E">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Projekt ustawy nie dotyczy funkcjonowania samorządu terytorialnego</w:t>
      </w:r>
      <w:r w:rsidR="00B23A73" w:rsidRPr="002F0C8F">
        <w:rPr>
          <w:rFonts w:ascii="Times New Roman" w:hAnsi="Times New Roman" w:cs="Times New Roman"/>
          <w:sz w:val="24"/>
          <w:szCs w:val="24"/>
          <w:bdr w:val="none" w:sz="0" w:space="0" w:color="auto"/>
          <w:lang w:eastAsia="en-US"/>
        </w:rPr>
        <w:t xml:space="preserve"> oraz nie podlega notyfikacji zgodnie z przepisami dotyczącymi funkcjonowania krajowego systemu notyfikacji norm i aktów prawnych.</w:t>
      </w:r>
    </w:p>
    <w:p w14:paraId="0C5A323A" w14:textId="6CBC67DB" w:rsidR="00141CEB" w:rsidRPr="002F0C8F" w:rsidRDefault="007A73B6" w:rsidP="0068748E">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 xml:space="preserve">Projekt ustawy </w:t>
      </w:r>
      <w:r w:rsidR="00141CEB" w:rsidRPr="002F0C8F">
        <w:rPr>
          <w:rFonts w:ascii="Times New Roman" w:hAnsi="Times New Roman" w:cs="Times New Roman"/>
          <w:sz w:val="24"/>
          <w:szCs w:val="24"/>
          <w:bdr w:val="none" w:sz="0" w:space="0" w:color="auto"/>
          <w:lang w:eastAsia="en-US"/>
        </w:rPr>
        <w:t>w ujęciu pi</w:t>
      </w:r>
      <w:r w:rsidR="00E73919" w:rsidRPr="002F0C8F">
        <w:rPr>
          <w:rFonts w:ascii="Times New Roman" w:hAnsi="Times New Roman" w:cs="Times New Roman"/>
          <w:sz w:val="24"/>
          <w:szCs w:val="24"/>
          <w:bdr w:val="none" w:sz="0" w:space="0" w:color="auto"/>
          <w:lang w:eastAsia="en-US"/>
        </w:rPr>
        <w:t>e</w:t>
      </w:r>
      <w:r w:rsidR="00141CEB" w:rsidRPr="002F0C8F">
        <w:rPr>
          <w:rFonts w:ascii="Times New Roman" w:hAnsi="Times New Roman" w:cs="Times New Roman"/>
          <w:sz w:val="24"/>
          <w:szCs w:val="24"/>
          <w:bdr w:val="none" w:sz="0" w:space="0" w:color="auto"/>
          <w:lang w:eastAsia="en-US"/>
        </w:rPr>
        <w:t>ni</w:t>
      </w:r>
      <w:r w:rsidR="00E73919" w:rsidRPr="002F0C8F">
        <w:rPr>
          <w:rFonts w:ascii="Times New Roman" w:hAnsi="Times New Roman" w:cs="Times New Roman"/>
          <w:sz w:val="24"/>
          <w:szCs w:val="24"/>
          <w:bdr w:val="none" w:sz="0" w:space="0" w:color="auto"/>
          <w:lang w:eastAsia="en-US"/>
        </w:rPr>
        <w:t>ę</w:t>
      </w:r>
      <w:r w:rsidR="00141CEB" w:rsidRPr="002F0C8F">
        <w:rPr>
          <w:rFonts w:ascii="Times New Roman" w:hAnsi="Times New Roman" w:cs="Times New Roman"/>
          <w:sz w:val="24"/>
          <w:szCs w:val="24"/>
          <w:bdr w:val="none" w:sz="0" w:space="0" w:color="auto"/>
          <w:lang w:eastAsia="en-US"/>
        </w:rPr>
        <w:t xml:space="preserve">żnym </w:t>
      </w:r>
      <w:r w:rsidRPr="002F0C8F">
        <w:rPr>
          <w:rFonts w:ascii="Times New Roman" w:hAnsi="Times New Roman" w:cs="Times New Roman"/>
          <w:sz w:val="24"/>
          <w:szCs w:val="24"/>
          <w:bdr w:val="none" w:sz="0" w:space="0" w:color="auto"/>
          <w:lang w:eastAsia="en-US"/>
        </w:rPr>
        <w:t xml:space="preserve">nie wpływa na mikroprzedsiębiorców, małych i średnich przedsiębiorców i jest zgodny z przepisami ustawy z dnia 6 marca 2018 r. – Prawo przedsiębiorców (Dz. U. z </w:t>
      </w:r>
      <w:r w:rsidR="003537D3" w:rsidRPr="002F0C8F">
        <w:rPr>
          <w:rFonts w:ascii="Times New Roman" w:hAnsi="Times New Roman" w:cs="Times New Roman"/>
          <w:sz w:val="24"/>
          <w:szCs w:val="24"/>
          <w:bdr w:val="none" w:sz="0" w:space="0" w:color="auto"/>
          <w:lang w:eastAsia="en-US"/>
        </w:rPr>
        <w:t xml:space="preserve">2023 </w:t>
      </w:r>
      <w:r w:rsidRPr="002F0C8F">
        <w:rPr>
          <w:rFonts w:ascii="Times New Roman" w:hAnsi="Times New Roman" w:cs="Times New Roman"/>
          <w:sz w:val="24"/>
          <w:szCs w:val="24"/>
          <w:bdr w:val="none" w:sz="0" w:space="0" w:color="auto"/>
          <w:lang w:eastAsia="en-US"/>
        </w:rPr>
        <w:t xml:space="preserve">r. poz. </w:t>
      </w:r>
      <w:r w:rsidR="003537D3" w:rsidRPr="002F0C8F">
        <w:rPr>
          <w:rFonts w:ascii="Times New Roman" w:hAnsi="Times New Roman" w:cs="Times New Roman"/>
          <w:sz w:val="24"/>
          <w:szCs w:val="24"/>
          <w:bdr w:val="none" w:sz="0" w:space="0" w:color="auto"/>
          <w:lang w:eastAsia="en-US"/>
        </w:rPr>
        <w:t>221, z późn. zm.</w:t>
      </w:r>
      <w:r w:rsidRPr="002F0C8F">
        <w:rPr>
          <w:rFonts w:ascii="Times New Roman" w:hAnsi="Times New Roman" w:cs="Times New Roman"/>
          <w:sz w:val="24"/>
          <w:szCs w:val="24"/>
          <w:bdr w:val="none" w:sz="0" w:space="0" w:color="auto"/>
          <w:lang w:eastAsia="en-US"/>
        </w:rPr>
        <w:t xml:space="preserve">). </w:t>
      </w:r>
      <w:r w:rsidR="00141CEB" w:rsidRPr="002F0C8F">
        <w:rPr>
          <w:rFonts w:ascii="Times New Roman" w:hAnsi="Times New Roman" w:cs="Times New Roman"/>
          <w:sz w:val="24"/>
          <w:szCs w:val="24"/>
          <w:bdr w:val="none" w:sz="0" w:space="0" w:color="auto"/>
          <w:lang w:eastAsia="en-US"/>
        </w:rPr>
        <w:t xml:space="preserve">Natomiast w ujęciu niepieniężnym wskazać należy, że </w:t>
      </w:r>
      <w:r w:rsidR="00141CEB" w:rsidRPr="002F0C8F">
        <w:rPr>
          <w:rFonts w:ascii="Times New Roman" w:hAnsi="Times New Roman" w:cs="Times New Roman"/>
          <w:spacing w:val="-2"/>
          <w:sz w:val="24"/>
          <w:szCs w:val="24"/>
          <w:bdr w:val="none" w:sz="0" w:space="0" w:color="auto"/>
          <w:lang w:eastAsia="en-US"/>
        </w:rPr>
        <w:t>system KRK 2.0 umożliwi zautomatyzowanie procesu wydania zaświadczeń dla osób fizycznych, przedsiębiorców oraz organów administracji publicznej. Wprowadzane do Rejestru dane osobowe będą weryfikowane w rejestrze PESEL.</w:t>
      </w:r>
      <w:r w:rsidR="00141CEB" w:rsidRPr="002F0C8F">
        <w:rPr>
          <w:rFonts w:ascii="Times New Roman" w:hAnsi="Times New Roman" w:cs="Times New Roman"/>
          <w:sz w:val="24"/>
          <w:szCs w:val="24"/>
          <w:bdr w:val="none" w:sz="0" w:space="0" w:color="auto"/>
          <w:lang w:eastAsia="en-US"/>
        </w:rPr>
        <w:t xml:space="preserve"> </w:t>
      </w:r>
      <w:r w:rsidR="00141CEB" w:rsidRPr="002F0C8F">
        <w:rPr>
          <w:rFonts w:ascii="Times New Roman" w:hAnsi="Times New Roman" w:cs="Times New Roman"/>
          <w:spacing w:val="-2"/>
          <w:sz w:val="24"/>
          <w:szCs w:val="24"/>
          <w:bdr w:val="none" w:sz="0" w:space="0" w:color="auto"/>
          <w:lang w:eastAsia="en-US"/>
        </w:rPr>
        <w:t>Finaln</w:t>
      </w:r>
      <w:r w:rsidR="002810C8">
        <w:rPr>
          <w:rFonts w:ascii="Times New Roman" w:hAnsi="Times New Roman" w:cs="Times New Roman"/>
          <w:spacing w:val="-2"/>
          <w:sz w:val="24"/>
          <w:szCs w:val="24"/>
          <w:bdr w:val="none" w:sz="0" w:space="0" w:color="auto"/>
          <w:lang w:eastAsia="en-US"/>
        </w:rPr>
        <w:t>i</w:t>
      </w:r>
      <w:r w:rsidR="00141CEB" w:rsidRPr="002F0C8F">
        <w:rPr>
          <w:rFonts w:ascii="Times New Roman" w:hAnsi="Times New Roman" w:cs="Times New Roman"/>
          <w:spacing w:val="-2"/>
          <w:sz w:val="24"/>
          <w:szCs w:val="24"/>
          <w:bdr w:val="none" w:sz="0" w:space="0" w:color="auto"/>
          <w:lang w:eastAsia="en-US"/>
        </w:rPr>
        <w:t xml:space="preserve">e nastąpi skrócenie średniego czasu udzielania odpowiedzi do </w:t>
      </w:r>
      <w:r w:rsidR="003537D3" w:rsidRPr="002F0C8F">
        <w:rPr>
          <w:rFonts w:ascii="Times New Roman" w:hAnsi="Times New Roman" w:cs="Times New Roman"/>
          <w:spacing w:val="-2"/>
          <w:sz w:val="24"/>
          <w:szCs w:val="24"/>
          <w:bdr w:val="none" w:sz="0" w:space="0" w:color="auto"/>
          <w:lang w:eastAsia="en-US"/>
        </w:rPr>
        <w:t xml:space="preserve">jednego </w:t>
      </w:r>
      <w:r w:rsidR="00141CEB" w:rsidRPr="002F0C8F">
        <w:rPr>
          <w:rFonts w:ascii="Times New Roman" w:hAnsi="Times New Roman" w:cs="Times New Roman"/>
          <w:spacing w:val="-2"/>
          <w:sz w:val="24"/>
          <w:szCs w:val="24"/>
          <w:bdr w:val="none" w:sz="0" w:space="0" w:color="auto"/>
          <w:lang w:eastAsia="en-US"/>
        </w:rPr>
        <w:t>dnia, co pozwoli na skrócenie procedur biurokratycznych, przyśpieszy uzyskiwanie informacji niezbędnych przedsiębiorcom w procesach rekrutacyjnych, przetargowych, związanych z uzyskaniem licencji, warunkowanych potwierdzeniem braku karalności. Zrównanie mocy wydruku dokumentu elektronicznego z samym zaświadczeniem elektronicznym ułatwi korzystanie z informacji uzyskiwanych przez przedsiębiorców i osoby fizyczne za pomocą dedykowanej usługi internetowej.</w:t>
      </w:r>
    </w:p>
    <w:p w14:paraId="7680A153" w14:textId="545CAED9" w:rsidR="004F4895" w:rsidRPr="002F0C8F" w:rsidRDefault="00141CEB" w:rsidP="0068748E">
      <w:pPr>
        <w:pStyle w:val="Bezodstpw"/>
        <w:spacing w:before="120" w:line="360" w:lineRule="auto"/>
        <w:ind w:firstLine="567"/>
        <w:jc w:val="both"/>
        <w:rPr>
          <w:rFonts w:ascii="Times New Roman" w:hAnsi="Times New Roman" w:cs="Times New Roman"/>
          <w:spacing w:val="-2"/>
          <w:sz w:val="24"/>
          <w:szCs w:val="24"/>
          <w:bdr w:val="none" w:sz="0" w:space="0" w:color="auto"/>
          <w:lang w:eastAsia="en-US"/>
        </w:rPr>
      </w:pPr>
      <w:r w:rsidRPr="002F0C8F">
        <w:rPr>
          <w:rFonts w:ascii="Times New Roman" w:hAnsi="Times New Roman" w:cs="Times New Roman"/>
          <w:spacing w:val="-2"/>
          <w:sz w:val="24"/>
          <w:szCs w:val="24"/>
          <w:bdr w:val="none" w:sz="0" w:space="0" w:color="auto"/>
          <w:lang w:eastAsia="en-US"/>
        </w:rPr>
        <w:t>W przypadku uzyskiwania informacji o podmiotach zbiorowych projektowane zmiany, umożliwiające dostęp do przedmiotowych informacji wszystkim zainteresowanym podmiotom, umożliwią także pozyskiwanie informacji podmiotom zależnym o podmiotach dominujących, co na gruncie obowiązując</w:t>
      </w:r>
      <w:r w:rsidR="0068748E">
        <w:rPr>
          <w:rFonts w:ascii="Times New Roman" w:hAnsi="Times New Roman" w:cs="Times New Roman"/>
          <w:spacing w:val="-2"/>
          <w:sz w:val="24"/>
          <w:szCs w:val="24"/>
          <w:bdr w:val="none" w:sz="0" w:space="0" w:color="auto"/>
          <w:lang w:eastAsia="en-US"/>
        </w:rPr>
        <w:t>ych przepisów nie było możliwe.</w:t>
      </w:r>
    </w:p>
    <w:p w14:paraId="38CE54D0" w14:textId="536F9D31" w:rsidR="007A73B6" w:rsidRPr="002F0C8F" w:rsidRDefault="007A73B6" w:rsidP="0068748E">
      <w:pPr>
        <w:pStyle w:val="Bezodstpw"/>
        <w:spacing w:before="120" w:line="360" w:lineRule="auto"/>
        <w:ind w:firstLine="567"/>
        <w:jc w:val="both"/>
        <w:rPr>
          <w:rFonts w:ascii="Times New Roman" w:hAnsi="Times New Roman" w:cs="Times New Roman"/>
          <w:sz w:val="24"/>
          <w:szCs w:val="24"/>
          <w:bdr w:val="none" w:sz="0" w:space="0" w:color="auto"/>
          <w:lang w:eastAsia="en-US"/>
        </w:rPr>
      </w:pPr>
      <w:r w:rsidRPr="002F0C8F">
        <w:rPr>
          <w:rFonts w:ascii="Times New Roman" w:hAnsi="Times New Roman" w:cs="Times New Roman"/>
          <w:sz w:val="24"/>
          <w:szCs w:val="24"/>
          <w:bdr w:val="none" w:sz="0" w:space="0" w:color="auto"/>
          <w:lang w:eastAsia="en-US"/>
        </w:rPr>
        <w:t>Projekt ustawy jest zgodny z prawem Unii Europejskiej, a osiągnięcie celu, którym była implementacja dyrektyw</w:t>
      </w:r>
      <w:r w:rsidR="00EE1DDD" w:rsidRPr="002F0C8F">
        <w:rPr>
          <w:rFonts w:ascii="Times New Roman" w:hAnsi="Times New Roman" w:cs="Times New Roman"/>
          <w:sz w:val="24"/>
          <w:szCs w:val="24"/>
          <w:bdr w:val="none" w:sz="0" w:space="0" w:color="auto"/>
          <w:lang w:eastAsia="en-US"/>
        </w:rPr>
        <w:t>y</w:t>
      </w:r>
      <w:r w:rsidRPr="002F0C8F">
        <w:rPr>
          <w:rFonts w:ascii="Times New Roman" w:hAnsi="Times New Roman" w:cs="Times New Roman"/>
          <w:sz w:val="24"/>
          <w:szCs w:val="24"/>
          <w:bdr w:val="none" w:sz="0" w:space="0" w:color="auto"/>
          <w:lang w:eastAsia="en-US"/>
        </w:rPr>
        <w:t>, nie było możliwe za pomocą innych środków.</w:t>
      </w:r>
    </w:p>
    <w:p w14:paraId="2205C1E6" w14:textId="50D2EC29" w:rsidR="000A18AD" w:rsidRPr="0068748E" w:rsidRDefault="007A73B6" w:rsidP="0068748E">
      <w:pPr>
        <w:pStyle w:val="Bezodstpw"/>
        <w:spacing w:before="120" w:line="360" w:lineRule="auto"/>
        <w:ind w:firstLine="567"/>
        <w:jc w:val="both"/>
        <w:rPr>
          <w:rFonts w:ascii="Times New Roman" w:hAnsi="Times New Roman" w:cs="Times New Roman"/>
          <w:sz w:val="24"/>
          <w:szCs w:val="24"/>
          <w:bdr w:val="none" w:sz="0" w:space="0" w:color="auto"/>
        </w:rPr>
      </w:pPr>
      <w:r w:rsidRPr="002F0C8F">
        <w:rPr>
          <w:rFonts w:ascii="Times New Roman" w:hAnsi="Times New Roman" w:cs="Times New Roman"/>
          <w:sz w:val="24"/>
          <w:szCs w:val="24"/>
          <w:bdr w:val="none" w:sz="0" w:space="0" w:color="auto"/>
        </w:rPr>
        <w:t>Projektowana regulacja nie stwarz</w:t>
      </w:r>
      <w:r w:rsidR="0068748E">
        <w:rPr>
          <w:rFonts w:ascii="Times New Roman" w:hAnsi="Times New Roman" w:cs="Times New Roman"/>
          <w:sz w:val="24"/>
          <w:szCs w:val="24"/>
          <w:bdr w:val="none" w:sz="0" w:space="0" w:color="auto"/>
        </w:rPr>
        <w:t>a zagrożeń korupcyjnych.</w:t>
      </w:r>
      <w:bookmarkEnd w:id="0"/>
    </w:p>
    <w:sectPr w:rsidR="000A18AD" w:rsidRPr="0068748E" w:rsidSect="002F0C8F">
      <w:footerReference w:type="default" r:id="rId16"/>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B7CDFB" w16cid:durableId="286E4496"/>
  <w16cid:commentId w16cid:paraId="42369648" w16cid:durableId="286E449E"/>
  <w16cid:commentId w16cid:paraId="3259DA79" w16cid:durableId="286E4497"/>
  <w16cid:commentId w16cid:paraId="386920C8" w16cid:durableId="287230D0"/>
  <w16cid:commentId w16cid:paraId="144D4F24" w16cid:durableId="286E4498"/>
  <w16cid:commentId w16cid:paraId="15C8FCD3" w16cid:durableId="286E4499"/>
  <w16cid:commentId w16cid:paraId="7C8F548B" w16cid:durableId="286E449A"/>
  <w16cid:commentId w16cid:paraId="12FC8F34" w16cid:durableId="286E449B"/>
  <w16cid:commentId w16cid:paraId="03FDD8C7" w16cid:durableId="28724B46"/>
  <w16cid:commentId w16cid:paraId="13796C9A" w16cid:durableId="28725757"/>
  <w16cid:commentId w16cid:paraId="13D9D498" w16cid:durableId="28725F49"/>
  <w16cid:commentId w16cid:paraId="15FF9289" w16cid:durableId="28726364"/>
  <w16cid:commentId w16cid:paraId="3BAE98B4" w16cid:durableId="287263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2807A" w14:textId="77777777" w:rsidR="00FE5A60" w:rsidRDefault="00FE5A60" w:rsidP="00B751DB">
      <w:pPr>
        <w:spacing w:after="0" w:line="240" w:lineRule="auto"/>
      </w:pPr>
      <w:r>
        <w:separator/>
      </w:r>
    </w:p>
  </w:endnote>
  <w:endnote w:type="continuationSeparator" w:id="0">
    <w:p w14:paraId="43227961" w14:textId="77777777" w:rsidR="00FE5A60" w:rsidRDefault="00FE5A60" w:rsidP="00B751DB">
      <w:pPr>
        <w:spacing w:after="0" w:line="240" w:lineRule="auto"/>
      </w:pPr>
      <w:r>
        <w:continuationSeparator/>
      </w:r>
    </w:p>
  </w:endnote>
  <w:endnote w:type="continuationNotice" w:id="1">
    <w:p w14:paraId="720CEC1D" w14:textId="77777777" w:rsidR="00FE5A60" w:rsidRDefault="00FE5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Yu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904220"/>
      <w:docPartObj>
        <w:docPartGallery w:val="Page Numbers (Bottom of Page)"/>
        <w:docPartUnique/>
      </w:docPartObj>
    </w:sdtPr>
    <w:sdtEndPr>
      <w:rPr>
        <w:rFonts w:ascii="Times New Roman" w:hAnsi="Times New Roman" w:cs="Times New Roman"/>
      </w:rPr>
    </w:sdtEndPr>
    <w:sdtContent>
      <w:p w14:paraId="69FC862A" w14:textId="0ABF4CD8" w:rsidR="00C47A8C" w:rsidRPr="00541CEC" w:rsidRDefault="00C47A8C">
        <w:pPr>
          <w:pStyle w:val="Stopka"/>
          <w:jc w:val="center"/>
          <w:rPr>
            <w:rFonts w:ascii="Times New Roman" w:hAnsi="Times New Roman" w:cs="Times New Roman"/>
          </w:rPr>
        </w:pPr>
        <w:r w:rsidRPr="00541CEC">
          <w:rPr>
            <w:rFonts w:ascii="Times New Roman" w:hAnsi="Times New Roman" w:cs="Times New Roman"/>
          </w:rPr>
          <w:fldChar w:fldCharType="begin"/>
        </w:r>
        <w:r w:rsidRPr="00183784">
          <w:rPr>
            <w:rFonts w:ascii="Times New Roman" w:hAnsi="Times New Roman" w:cs="Times New Roman"/>
          </w:rPr>
          <w:instrText>PAGE   \* MERGEFORMAT</w:instrText>
        </w:r>
        <w:r w:rsidRPr="00541CEC">
          <w:rPr>
            <w:rFonts w:ascii="Times New Roman" w:hAnsi="Times New Roman" w:cs="Times New Roman"/>
          </w:rPr>
          <w:fldChar w:fldCharType="separate"/>
        </w:r>
        <w:r w:rsidR="00605C3E">
          <w:rPr>
            <w:rFonts w:ascii="Times New Roman" w:hAnsi="Times New Roman" w:cs="Times New Roman"/>
            <w:noProof/>
          </w:rPr>
          <w:t>21</w:t>
        </w:r>
        <w:r w:rsidRPr="00541CEC">
          <w:rPr>
            <w:rFonts w:ascii="Times New Roman" w:hAnsi="Times New Roman" w:cs="Times New Roman"/>
          </w:rPr>
          <w:fldChar w:fldCharType="end"/>
        </w:r>
      </w:p>
    </w:sdtContent>
  </w:sdt>
  <w:p w14:paraId="5E481716" w14:textId="77777777" w:rsidR="00C47A8C" w:rsidRDefault="00C47A8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BE6C3" w14:textId="77777777" w:rsidR="00FE5A60" w:rsidRDefault="00FE5A60" w:rsidP="00B751DB">
      <w:pPr>
        <w:spacing w:after="0" w:line="240" w:lineRule="auto"/>
      </w:pPr>
      <w:r>
        <w:separator/>
      </w:r>
    </w:p>
  </w:footnote>
  <w:footnote w:type="continuationSeparator" w:id="0">
    <w:p w14:paraId="55BD0B25" w14:textId="77777777" w:rsidR="00FE5A60" w:rsidRDefault="00FE5A60" w:rsidP="00B751DB">
      <w:pPr>
        <w:spacing w:after="0" w:line="240" w:lineRule="auto"/>
      </w:pPr>
      <w:r>
        <w:continuationSeparator/>
      </w:r>
    </w:p>
  </w:footnote>
  <w:footnote w:type="continuationNotice" w:id="1">
    <w:p w14:paraId="46D4A759" w14:textId="77777777" w:rsidR="00FE5A60" w:rsidRDefault="00FE5A60">
      <w:pPr>
        <w:spacing w:after="0" w:line="240" w:lineRule="auto"/>
      </w:pPr>
    </w:p>
  </w:footnote>
</w:footnotes>
</file>

<file path=word/intelligence.xml><?xml version="1.0" encoding="utf-8"?>
<int:Intelligence xmlns:int="http://schemas.microsoft.com/office/intelligence/2019/intelligence">
  <int:IntelligenceSettings/>
  <int:Manifest>
    <int:ParagraphRange paragraphId="1130227087" textId="1415554693" start="298" length="7" invalidationStart="298" invalidationLength="7" id="lgjmMEDF"/>
  </int:Manifest>
  <int:Observations>
    <int:Content id="lgjmMEDF">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17302CE"/>
    <w:multiLevelType w:val="hybridMultilevel"/>
    <w:tmpl w:val="75FE0E04"/>
    <w:lvl w:ilvl="0" w:tplc="6ADAC600">
      <w:start w:val="1"/>
      <w:numFmt w:val="decimal"/>
      <w:lvlText w:val="%1."/>
      <w:lvlJc w:val="left"/>
      <w:pPr>
        <w:ind w:left="360" w:hanging="360"/>
      </w:pPr>
      <w:rPr>
        <w:rFonts w:hint="default"/>
      </w:rPr>
    </w:lvl>
    <w:lvl w:ilvl="1" w:tplc="04150019" w:tentative="1">
      <w:start w:val="1"/>
      <w:numFmt w:val="lowerLetter"/>
      <w:lvlText w:val="%2."/>
      <w:lvlJc w:val="left"/>
      <w:pPr>
        <w:ind w:left="1658" w:hanging="360"/>
      </w:pPr>
    </w:lvl>
    <w:lvl w:ilvl="2" w:tplc="0415001B" w:tentative="1">
      <w:start w:val="1"/>
      <w:numFmt w:val="lowerRoman"/>
      <w:lvlText w:val="%3."/>
      <w:lvlJc w:val="right"/>
      <w:pPr>
        <w:ind w:left="2378" w:hanging="180"/>
      </w:pPr>
    </w:lvl>
    <w:lvl w:ilvl="3" w:tplc="0415000F" w:tentative="1">
      <w:start w:val="1"/>
      <w:numFmt w:val="decimal"/>
      <w:lvlText w:val="%4."/>
      <w:lvlJc w:val="left"/>
      <w:pPr>
        <w:ind w:left="3098" w:hanging="360"/>
      </w:pPr>
    </w:lvl>
    <w:lvl w:ilvl="4" w:tplc="04150019" w:tentative="1">
      <w:start w:val="1"/>
      <w:numFmt w:val="lowerLetter"/>
      <w:lvlText w:val="%5."/>
      <w:lvlJc w:val="left"/>
      <w:pPr>
        <w:ind w:left="3818" w:hanging="360"/>
      </w:pPr>
    </w:lvl>
    <w:lvl w:ilvl="5" w:tplc="0415001B" w:tentative="1">
      <w:start w:val="1"/>
      <w:numFmt w:val="lowerRoman"/>
      <w:lvlText w:val="%6."/>
      <w:lvlJc w:val="right"/>
      <w:pPr>
        <w:ind w:left="4538" w:hanging="180"/>
      </w:pPr>
    </w:lvl>
    <w:lvl w:ilvl="6" w:tplc="0415000F" w:tentative="1">
      <w:start w:val="1"/>
      <w:numFmt w:val="decimal"/>
      <w:lvlText w:val="%7."/>
      <w:lvlJc w:val="left"/>
      <w:pPr>
        <w:ind w:left="5258" w:hanging="360"/>
      </w:pPr>
    </w:lvl>
    <w:lvl w:ilvl="7" w:tplc="04150019" w:tentative="1">
      <w:start w:val="1"/>
      <w:numFmt w:val="lowerLetter"/>
      <w:lvlText w:val="%8."/>
      <w:lvlJc w:val="left"/>
      <w:pPr>
        <w:ind w:left="5978" w:hanging="360"/>
      </w:pPr>
    </w:lvl>
    <w:lvl w:ilvl="8" w:tplc="0415001B" w:tentative="1">
      <w:start w:val="1"/>
      <w:numFmt w:val="lowerRoman"/>
      <w:lvlText w:val="%9."/>
      <w:lvlJc w:val="right"/>
      <w:pPr>
        <w:ind w:left="6698" w:hanging="180"/>
      </w:pPr>
    </w:lvl>
  </w:abstractNum>
  <w:abstractNum w:abstractNumId="2" w15:restartNumberingAfterBreak="0">
    <w:nsid w:val="28713257"/>
    <w:multiLevelType w:val="hybridMultilevel"/>
    <w:tmpl w:val="5B868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AD60AA"/>
    <w:multiLevelType w:val="hybridMultilevel"/>
    <w:tmpl w:val="3AE61A76"/>
    <w:lvl w:ilvl="0" w:tplc="08B8ED0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36BA2A42"/>
    <w:multiLevelType w:val="hybridMultilevel"/>
    <w:tmpl w:val="DADEEF92"/>
    <w:lvl w:ilvl="0" w:tplc="49A493D6">
      <w:start w:val="1"/>
      <w:numFmt w:val="bullet"/>
      <w:lvlText w:val=""/>
      <w:lvlJc w:val="left"/>
      <w:pPr>
        <w:tabs>
          <w:tab w:val="num" w:pos="720"/>
        </w:tabs>
        <w:ind w:left="720" w:hanging="360"/>
      </w:pPr>
      <w:rPr>
        <w:rFonts w:ascii="Wingdings 3" w:hAnsi="Wingdings 3" w:hint="default"/>
      </w:rPr>
    </w:lvl>
    <w:lvl w:ilvl="1" w:tplc="21320046" w:tentative="1">
      <w:start w:val="1"/>
      <w:numFmt w:val="bullet"/>
      <w:lvlText w:val=""/>
      <w:lvlJc w:val="left"/>
      <w:pPr>
        <w:tabs>
          <w:tab w:val="num" w:pos="1440"/>
        </w:tabs>
        <w:ind w:left="1440" w:hanging="360"/>
      </w:pPr>
      <w:rPr>
        <w:rFonts w:ascii="Wingdings 3" w:hAnsi="Wingdings 3" w:hint="default"/>
      </w:rPr>
    </w:lvl>
    <w:lvl w:ilvl="2" w:tplc="DF08B08E" w:tentative="1">
      <w:start w:val="1"/>
      <w:numFmt w:val="bullet"/>
      <w:lvlText w:val=""/>
      <w:lvlJc w:val="left"/>
      <w:pPr>
        <w:tabs>
          <w:tab w:val="num" w:pos="2160"/>
        </w:tabs>
        <w:ind w:left="2160" w:hanging="360"/>
      </w:pPr>
      <w:rPr>
        <w:rFonts w:ascii="Wingdings 3" w:hAnsi="Wingdings 3" w:hint="default"/>
      </w:rPr>
    </w:lvl>
    <w:lvl w:ilvl="3" w:tplc="E8BAABCE" w:tentative="1">
      <w:start w:val="1"/>
      <w:numFmt w:val="bullet"/>
      <w:lvlText w:val=""/>
      <w:lvlJc w:val="left"/>
      <w:pPr>
        <w:tabs>
          <w:tab w:val="num" w:pos="2880"/>
        </w:tabs>
        <w:ind w:left="2880" w:hanging="360"/>
      </w:pPr>
      <w:rPr>
        <w:rFonts w:ascii="Wingdings 3" w:hAnsi="Wingdings 3" w:hint="default"/>
      </w:rPr>
    </w:lvl>
    <w:lvl w:ilvl="4" w:tplc="B2E4673E" w:tentative="1">
      <w:start w:val="1"/>
      <w:numFmt w:val="bullet"/>
      <w:lvlText w:val=""/>
      <w:lvlJc w:val="left"/>
      <w:pPr>
        <w:tabs>
          <w:tab w:val="num" w:pos="3600"/>
        </w:tabs>
        <w:ind w:left="3600" w:hanging="360"/>
      </w:pPr>
      <w:rPr>
        <w:rFonts w:ascii="Wingdings 3" w:hAnsi="Wingdings 3" w:hint="default"/>
      </w:rPr>
    </w:lvl>
    <w:lvl w:ilvl="5" w:tplc="40F45036" w:tentative="1">
      <w:start w:val="1"/>
      <w:numFmt w:val="bullet"/>
      <w:lvlText w:val=""/>
      <w:lvlJc w:val="left"/>
      <w:pPr>
        <w:tabs>
          <w:tab w:val="num" w:pos="4320"/>
        </w:tabs>
        <w:ind w:left="4320" w:hanging="360"/>
      </w:pPr>
      <w:rPr>
        <w:rFonts w:ascii="Wingdings 3" w:hAnsi="Wingdings 3" w:hint="default"/>
      </w:rPr>
    </w:lvl>
    <w:lvl w:ilvl="6" w:tplc="7B9463E4" w:tentative="1">
      <w:start w:val="1"/>
      <w:numFmt w:val="bullet"/>
      <w:lvlText w:val=""/>
      <w:lvlJc w:val="left"/>
      <w:pPr>
        <w:tabs>
          <w:tab w:val="num" w:pos="5040"/>
        </w:tabs>
        <w:ind w:left="5040" w:hanging="360"/>
      </w:pPr>
      <w:rPr>
        <w:rFonts w:ascii="Wingdings 3" w:hAnsi="Wingdings 3" w:hint="default"/>
      </w:rPr>
    </w:lvl>
    <w:lvl w:ilvl="7" w:tplc="810E53B8" w:tentative="1">
      <w:start w:val="1"/>
      <w:numFmt w:val="bullet"/>
      <w:lvlText w:val=""/>
      <w:lvlJc w:val="left"/>
      <w:pPr>
        <w:tabs>
          <w:tab w:val="num" w:pos="5760"/>
        </w:tabs>
        <w:ind w:left="5760" w:hanging="360"/>
      </w:pPr>
      <w:rPr>
        <w:rFonts w:ascii="Wingdings 3" w:hAnsi="Wingdings 3" w:hint="default"/>
      </w:rPr>
    </w:lvl>
    <w:lvl w:ilvl="8" w:tplc="09961258"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3D965FB0"/>
    <w:multiLevelType w:val="hybridMultilevel"/>
    <w:tmpl w:val="A3FEB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CB96667"/>
    <w:multiLevelType w:val="hybridMultilevel"/>
    <w:tmpl w:val="B906ADE4"/>
    <w:lvl w:ilvl="0" w:tplc="08B8ED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F152AF"/>
    <w:multiLevelType w:val="hybridMultilevel"/>
    <w:tmpl w:val="FBA44CFE"/>
    <w:lvl w:ilvl="0" w:tplc="04150017">
      <w:start w:val="1"/>
      <w:numFmt w:val="lowerLetter"/>
      <w:lvlText w:val="%1)"/>
      <w:lvlJc w:val="left"/>
      <w:pPr>
        <w:ind w:left="720" w:hanging="360"/>
      </w:pPr>
      <w:rPr>
        <w:rFonts w:hint="default"/>
      </w:rPr>
    </w:lvl>
    <w:lvl w:ilvl="1" w:tplc="010A4AE0">
      <w:start w:val="1"/>
      <w:numFmt w:val="decimal"/>
      <w:lvlText w:val="%2)"/>
      <w:lvlJc w:val="left"/>
      <w:pPr>
        <w:ind w:left="360" w:hanging="360"/>
      </w:pPr>
      <w:rPr>
        <w:rFonts w:hint="default"/>
        <w:i/>
        <w:i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60C39D9"/>
    <w:multiLevelType w:val="hybridMultilevel"/>
    <w:tmpl w:val="C67C3064"/>
    <w:lvl w:ilvl="0" w:tplc="D416D8E0">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 w15:restartNumberingAfterBreak="0">
    <w:nsid w:val="6F8A3FEF"/>
    <w:multiLevelType w:val="hybridMultilevel"/>
    <w:tmpl w:val="5276ECB8"/>
    <w:lvl w:ilvl="0" w:tplc="08B8ED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B46BDD"/>
    <w:multiLevelType w:val="hybridMultilevel"/>
    <w:tmpl w:val="82B24DE2"/>
    <w:lvl w:ilvl="0" w:tplc="08B8ED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C745AF"/>
    <w:multiLevelType w:val="hybridMultilevel"/>
    <w:tmpl w:val="185AAF58"/>
    <w:lvl w:ilvl="0" w:tplc="04150017">
      <w:start w:val="1"/>
      <w:numFmt w:val="lowerLetter"/>
      <w:lvlText w:val="%1)"/>
      <w:lvlJc w:val="left"/>
      <w:pPr>
        <w:ind w:left="1150" w:hanging="360"/>
      </w:pPr>
    </w:lvl>
    <w:lvl w:ilvl="1" w:tplc="04150019">
      <w:start w:val="1"/>
      <w:numFmt w:val="lowerLetter"/>
      <w:lvlText w:val="%2."/>
      <w:lvlJc w:val="left"/>
      <w:pPr>
        <w:ind w:left="1870" w:hanging="360"/>
      </w:pPr>
    </w:lvl>
    <w:lvl w:ilvl="2" w:tplc="0415001B">
      <w:start w:val="1"/>
      <w:numFmt w:val="lowerRoman"/>
      <w:lvlText w:val="%3."/>
      <w:lvlJc w:val="right"/>
      <w:pPr>
        <w:ind w:left="2590" w:hanging="180"/>
      </w:pPr>
    </w:lvl>
    <w:lvl w:ilvl="3" w:tplc="0415000F">
      <w:start w:val="1"/>
      <w:numFmt w:val="decimal"/>
      <w:lvlText w:val="%4."/>
      <w:lvlJc w:val="left"/>
      <w:pPr>
        <w:ind w:left="3310" w:hanging="360"/>
      </w:pPr>
    </w:lvl>
    <w:lvl w:ilvl="4" w:tplc="04150019">
      <w:start w:val="1"/>
      <w:numFmt w:val="lowerLetter"/>
      <w:lvlText w:val="%5."/>
      <w:lvlJc w:val="left"/>
      <w:pPr>
        <w:ind w:left="4030" w:hanging="360"/>
      </w:pPr>
    </w:lvl>
    <w:lvl w:ilvl="5" w:tplc="0415001B">
      <w:start w:val="1"/>
      <w:numFmt w:val="lowerRoman"/>
      <w:lvlText w:val="%6."/>
      <w:lvlJc w:val="right"/>
      <w:pPr>
        <w:ind w:left="4750" w:hanging="180"/>
      </w:pPr>
    </w:lvl>
    <w:lvl w:ilvl="6" w:tplc="0415000F">
      <w:start w:val="1"/>
      <w:numFmt w:val="decimal"/>
      <w:lvlText w:val="%7."/>
      <w:lvlJc w:val="left"/>
      <w:pPr>
        <w:ind w:left="5470" w:hanging="360"/>
      </w:pPr>
    </w:lvl>
    <w:lvl w:ilvl="7" w:tplc="04150019">
      <w:start w:val="1"/>
      <w:numFmt w:val="lowerLetter"/>
      <w:lvlText w:val="%8."/>
      <w:lvlJc w:val="left"/>
      <w:pPr>
        <w:ind w:left="6190" w:hanging="360"/>
      </w:pPr>
    </w:lvl>
    <w:lvl w:ilvl="8" w:tplc="0415001B">
      <w:start w:val="1"/>
      <w:numFmt w:val="lowerRoman"/>
      <w:lvlText w:val="%9."/>
      <w:lvlJc w:val="right"/>
      <w:pPr>
        <w:ind w:left="6910" w:hanging="180"/>
      </w:pPr>
    </w:lvl>
  </w:abstractNum>
  <w:abstractNum w:abstractNumId="12" w15:restartNumberingAfterBreak="0">
    <w:nsid w:val="7FF0750E"/>
    <w:multiLevelType w:val="hybridMultilevel"/>
    <w:tmpl w:val="B88670D4"/>
    <w:lvl w:ilvl="0" w:tplc="08B8ED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2"/>
  </w:num>
  <w:num w:numId="4">
    <w:abstractNumId w:val="1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9"/>
  </w:num>
  <w:num w:numId="8">
    <w:abstractNumId w:val="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73B"/>
    <w:rsid w:val="00000001"/>
    <w:rsid w:val="000004FE"/>
    <w:rsid w:val="000005B7"/>
    <w:rsid w:val="00000CE8"/>
    <w:rsid w:val="00000E28"/>
    <w:rsid w:val="00000FD2"/>
    <w:rsid w:val="000012CE"/>
    <w:rsid w:val="000014AE"/>
    <w:rsid w:val="000016C9"/>
    <w:rsid w:val="00001795"/>
    <w:rsid w:val="00001C36"/>
    <w:rsid w:val="00001F08"/>
    <w:rsid w:val="00001FBB"/>
    <w:rsid w:val="000027E1"/>
    <w:rsid w:val="00002B88"/>
    <w:rsid w:val="00002FCB"/>
    <w:rsid w:val="00002FDA"/>
    <w:rsid w:val="00003258"/>
    <w:rsid w:val="00004E2E"/>
    <w:rsid w:val="00005061"/>
    <w:rsid w:val="000051CA"/>
    <w:rsid w:val="00005858"/>
    <w:rsid w:val="00006716"/>
    <w:rsid w:val="00006F83"/>
    <w:rsid w:val="00007150"/>
    <w:rsid w:val="00007860"/>
    <w:rsid w:val="00010A56"/>
    <w:rsid w:val="00010BBA"/>
    <w:rsid w:val="00010C05"/>
    <w:rsid w:val="00010CCB"/>
    <w:rsid w:val="00010FE7"/>
    <w:rsid w:val="00011106"/>
    <w:rsid w:val="000113A2"/>
    <w:rsid w:val="00011CAB"/>
    <w:rsid w:val="000122EE"/>
    <w:rsid w:val="000128BC"/>
    <w:rsid w:val="00012AF2"/>
    <w:rsid w:val="00013F8B"/>
    <w:rsid w:val="00014818"/>
    <w:rsid w:val="00015079"/>
    <w:rsid w:val="0001510C"/>
    <w:rsid w:val="000164D5"/>
    <w:rsid w:val="000167CD"/>
    <w:rsid w:val="000173F4"/>
    <w:rsid w:val="00017DF8"/>
    <w:rsid w:val="000203CB"/>
    <w:rsid w:val="000203E6"/>
    <w:rsid w:val="0002080B"/>
    <w:rsid w:val="0002185C"/>
    <w:rsid w:val="00021E7B"/>
    <w:rsid w:val="00022C8C"/>
    <w:rsid w:val="00022CD9"/>
    <w:rsid w:val="000231E4"/>
    <w:rsid w:val="000234BE"/>
    <w:rsid w:val="00023B2A"/>
    <w:rsid w:val="000243B1"/>
    <w:rsid w:val="00024451"/>
    <w:rsid w:val="000248B7"/>
    <w:rsid w:val="0002586C"/>
    <w:rsid w:val="000263A7"/>
    <w:rsid w:val="00026D36"/>
    <w:rsid w:val="000278ED"/>
    <w:rsid w:val="00030736"/>
    <w:rsid w:val="00030D6D"/>
    <w:rsid w:val="00031969"/>
    <w:rsid w:val="00032308"/>
    <w:rsid w:val="00033AFD"/>
    <w:rsid w:val="00033B01"/>
    <w:rsid w:val="00034357"/>
    <w:rsid w:val="00034AD0"/>
    <w:rsid w:val="00034DF5"/>
    <w:rsid w:val="00035286"/>
    <w:rsid w:val="000353A2"/>
    <w:rsid w:val="00035C10"/>
    <w:rsid w:val="00036622"/>
    <w:rsid w:val="00036A6C"/>
    <w:rsid w:val="000373C4"/>
    <w:rsid w:val="000376F9"/>
    <w:rsid w:val="00037C70"/>
    <w:rsid w:val="0004081E"/>
    <w:rsid w:val="0004106B"/>
    <w:rsid w:val="000419FF"/>
    <w:rsid w:val="000420C4"/>
    <w:rsid w:val="00042157"/>
    <w:rsid w:val="00042C42"/>
    <w:rsid w:val="000436B4"/>
    <w:rsid w:val="000441EB"/>
    <w:rsid w:val="00045198"/>
    <w:rsid w:val="00045C7A"/>
    <w:rsid w:val="00046276"/>
    <w:rsid w:val="00047437"/>
    <w:rsid w:val="000474A7"/>
    <w:rsid w:val="000476CC"/>
    <w:rsid w:val="000479CF"/>
    <w:rsid w:val="0005039E"/>
    <w:rsid w:val="0005094F"/>
    <w:rsid w:val="00051E1B"/>
    <w:rsid w:val="00052025"/>
    <w:rsid w:val="0005280B"/>
    <w:rsid w:val="00052BFF"/>
    <w:rsid w:val="0005376B"/>
    <w:rsid w:val="00053978"/>
    <w:rsid w:val="00053A3F"/>
    <w:rsid w:val="00053CC1"/>
    <w:rsid w:val="00053F79"/>
    <w:rsid w:val="00053FEB"/>
    <w:rsid w:val="000540EB"/>
    <w:rsid w:val="00054B69"/>
    <w:rsid w:val="000550E0"/>
    <w:rsid w:val="00055D84"/>
    <w:rsid w:val="000565D5"/>
    <w:rsid w:val="000572F8"/>
    <w:rsid w:val="000578CE"/>
    <w:rsid w:val="0006000C"/>
    <w:rsid w:val="00060361"/>
    <w:rsid w:val="000608A2"/>
    <w:rsid w:val="00060B90"/>
    <w:rsid w:val="00061371"/>
    <w:rsid w:val="000619AC"/>
    <w:rsid w:val="0006270C"/>
    <w:rsid w:val="00062B37"/>
    <w:rsid w:val="00062C29"/>
    <w:rsid w:val="00063114"/>
    <w:rsid w:val="000634B3"/>
    <w:rsid w:val="00063955"/>
    <w:rsid w:val="00063CA6"/>
    <w:rsid w:val="00064062"/>
    <w:rsid w:val="000644D2"/>
    <w:rsid w:val="00064EA6"/>
    <w:rsid w:val="000666AD"/>
    <w:rsid w:val="00067B22"/>
    <w:rsid w:val="00067E96"/>
    <w:rsid w:val="00067F66"/>
    <w:rsid w:val="000701E6"/>
    <w:rsid w:val="00070211"/>
    <w:rsid w:val="00070F11"/>
    <w:rsid w:val="00071063"/>
    <w:rsid w:val="000710DD"/>
    <w:rsid w:val="00071452"/>
    <w:rsid w:val="000715B2"/>
    <w:rsid w:val="00071C04"/>
    <w:rsid w:val="00071D0B"/>
    <w:rsid w:val="00071D11"/>
    <w:rsid w:val="0007204E"/>
    <w:rsid w:val="000723F7"/>
    <w:rsid w:val="00072620"/>
    <w:rsid w:val="000729AC"/>
    <w:rsid w:val="0007330D"/>
    <w:rsid w:val="00073465"/>
    <w:rsid w:val="0007377E"/>
    <w:rsid w:val="00074186"/>
    <w:rsid w:val="000747A8"/>
    <w:rsid w:val="00074892"/>
    <w:rsid w:val="00074927"/>
    <w:rsid w:val="00075041"/>
    <w:rsid w:val="00075358"/>
    <w:rsid w:val="000753F4"/>
    <w:rsid w:val="00075822"/>
    <w:rsid w:val="00075876"/>
    <w:rsid w:val="00075EA8"/>
    <w:rsid w:val="0007648A"/>
    <w:rsid w:val="00076819"/>
    <w:rsid w:val="00076DBA"/>
    <w:rsid w:val="0007758D"/>
    <w:rsid w:val="00077952"/>
    <w:rsid w:val="0007799B"/>
    <w:rsid w:val="000779CA"/>
    <w:rsid w:val="00077F89"/>
    <w:rsid w:val="00080303"/>
    <w:rsid w:val="000806A9"/>
    <w:rsid w:val="00080D40"/>
    <w:rsid w:val="00080E42"/>
    <w:rsid w:val="0008199D"/>
    <w:rsid w:val="00081BFB"/>
    <w:rsid w:val="00081D36"/>
    <w:rsid w:val="00082C74"/>
    <w:rsid w:val="00083A00"/>
    <w:rsid w:val="00083C03"/>
    <w:rsid w:val="00083C23"/>
    <w:rsid w:val="00083C3F"/>
    <w:rsid w:val="000846CB"/>
    <w:rsid w:val="00084B11"/>
    <w:rsid w:val="00084DA9"/>
    <w:rsid w:val="0008535C"/>
    <w:rsid w:val="0008590C"/>
    <w:rsid w:val="000860F5"/>
    <w:rsid w:val="00086409"/>
    <w:rsid w:val="0008644A"/>
    <w:rsid w:val="000868AB"/>
    <w:rsid w:val="00086A88"/>
    <w:rsid w:val="00086CBB"/>
    <w:rsid w:val="0008739A"/>
    <w:rsid w:val="00087480"/>
    <w:rsid w:val="0008758C"/>
    <w:rsid w:val="00087792"/>
    <w:rsid w:val="0009071B"/>
    <w:rsid w:val="00091352"/>
    <w:rsid w:val="00091BC6"/>
    <w:rsid w:val="00091C4E"/>
    <w:rsid w:val="00091DA9"/>
    <w:rsid w:val="00092B0D"/>
    <w:rsid w:val="00093787"/>
    <w:rsid w:val="000937D6"/>
    <w:rsid w:val="000940A7"/>
    <w:rsid w:val="00094AE5"/>
    <w:rsid w:val="000959F7"/>
    <w:rsid w:val="00097418"/>
    <w:rsid w:val="000976B1"/>
    <w:rsid w:val="00097B2C"/>
    <w:rsid w:val="000A03B5"/>
    <w:rsid w:val="000A0AF0"/>
    <w:rsid w:val="000A0C46"/>
    <w:rsid w:val="000A11A7"/>
    <w:rsid w:val="000A1268"/>
    <w:rsid w:val="000A135A"/>
    <w:rsid w:val="000A187B"/>
    <w:rsid w:val="000A18AD"/>
    <w:rsid w:val="000A193F"/>
    <w:rsid w:val="000A1E30"/>
    <w:rsid w:val="000A20C7"/>
    <w:rsid w:val="000A250E"/>
    <w:rsid w:val="000A25A2"/>
    <w:rsid w:val="000A25BF"/>
    <w:rsid w:val="000A2806"/>
    <w:rsid w:val="000A30EC"/>
    <w:rsid w:val="000A358F"/>
    <w:rsid w:val="000A3B2D"/>
    <w:rsid w:val="000A3B43"/>
    <w:rsid w:val="000A41B2"/>
    <w:rsid w:val="000A485B"/>
    <w:rsid w:val="000A4D58"/>
    <w:rsid w:val="000A4E43"/>
    <w:rsid w:val="000A53BF"/>
    <w:rsid w:val="000A5529"/>
    <w:rsid w:val="000A5853"/>
    <w:rsid w:val="000A5A49"/>
    <w:rsid w:val="000A5DCC"/>
    <w:rsid w:val="000A6025"/>
    <w:rsid w:val="000A612F"/>
    <w:rsid w:val="000A6293"/>
    <w:rsid w:val="000A6A29"/>
    <w:rsid w:val="000A71EF"/>
    <w:rsid w:val="000A75CA"/>
    <w:rsid w:val="000A764E"/>
    <w:rsid w:val="000A79C8"/>
    <w:rsid w:val="000A7B05"/>
    <w:rsid w:val="000A7FC2"/>
    <w:rsid w:val="000B07C8"/>
    <w:rsid w:val="000B0E87"/>
    <w:rsid w:val="000B1041"/>
    <w:rsid w:val="000B1254"/>
    <w:rsid w:val="000B133F"/>
    <w:rsid w:val="000B1A34"/>
    <w:rsid w:val="000B1C1B"/>
    <w:rsid w:val="000B1D17"/>
    <w:rsid w:val="000B2C1F"/>
    <w:rsid w:val="000B3731"/>
    <w:rsid w:val="000B3A7C"/>
    <w:rsid w:val="000B3F5A"/>
    <w:rsid w:val="000B4474"/>
    <w:rsid w:val="000B4917"/>
    <w:rsid w:val="000B4BFC"/>
    <w:rsid w:val="000B5640"/>
    <w:rsid w:val="000B607D"/>
    <w:rsid w:val="000B69BE"/>
    <w:rsid w:val="000B70FF"/>
    <w:rsid w:val="000B742A"/>
    <w:rsid w:val="000B743C"/>
    <w:rsid w:val="000B7DD1"/>
    <w:rsid w:val="000C0C0D"/>
    <w:rsid w:val="000C1B24"/>
    <w:rsid w:val="000C25EE"/>
    <w:rsid w:val="000C356F"/>
    <w:rsid w:val="000C410E"/>
    <w:rsid w:val="000C4AC8"/>
    <w:rsid w:val="000C5CA0"/>
    <w:rsid w:val="000C5CA7"/>
    <w:rsid w:val="000C5E8D"/>
    <w:rsid w:val="000C6016"/>
    <w:rsid w:val="000C6CA9"/>
    <w:rsid w:val="000C728D"/>
    <w:rsid w:val="000C7422"/>
    <w:rsid w:val="000C743A"/>
    <w:rsid w:val="000C76A2"/>
    <w:rsid w:val="000C7835"/>
    <w:rsid w:val="000C7E58"/>
    <w:rsid w:val="000D04B8"/>
    <w:rsid w:val="000D0FA5"/>
    <w:rsid w:val="000D16D0"/>
    <w:rsid w:val="000D1831"/>
    <w:rsid w:val="000D1C1E"/>
    <w:rsid w:val="000D2456"/>
    <w:rsid w:val="000D24B4"/>
    <w:rsid w:val="000D276B"/>
    <w:rsid w:val="000D359F"/>
    <w:rsid w:val="000D3B17"/>
    <w:rsid w:val="000D404C"/>
    <w:rsid w:val="000D41B1"/>
    <w:rsid w:val="000D46AE"/>
    <w:rsid w:val="000D5571"/>
    <w:rsid w:val="000D65AF"/>
    <w:rsid w:val="000D6E85"/>
    <w:rsid w:val="000D7274"/>
    <w:rsid w:val="000D7AE7"/>
    <w:rsid w:val="000E08D5"/>
    <w:rsid w:val="000E08EF"/>
    <w:rsid w:val="000E1952"/>
    <w:rsid w:val="000E2155"/>
    <w:rsid w:val="000E21F7"/>
    <w:rsid w:val="000E393C"/>
    <w:rsid w:val="000E3C3B"/>
    <w:rsid w:val="000E3D03"/>
    <w:rsid w:val="000E3D34"/>
    <w:rsid w:val="000E46C7"/>
    <w:rsid w:val="000E542B"/>
    <w:rsid w:val="000E5A93"/>
    <w:rsid w:val="000E5E22"/>
    <w:rsid w:val="000E6029"/>
    <w:rsid w:val="000E62B3"/>
    <w:rsid w:val="000E6390"/>
    <w:rsid w:val="000E64E3"/>
    <w:rsid w:val="000E675E"/>
    <w:rsid w:val="000E6F02"/>
    <w:rsid w:val="000E764B"/>
    <w:rsid w:val="000E7D9B"/>
    <w:rsid w:val="000F00EB"/>
    <w:rsid w:val="000F0123"/>
    <w:rsid w:val="000F0274"/>
    <w:rsid w:val="000F05C0"/>
    <w:rsid w:val="000F0604"/>
    <w:rsid w:val="000F097F"/>
    <w:rsid w:val="000F1919"/>
    <w:rsid w:val="000F26E2"/>
    <w:rsid w:val="000F2764"/>
    <w:rsid w:val="000F29CC"/>
    <w:rsid w:val="000F2F2F"/>
    <w:rsid w:val="000F3175"/>
    <w:rsid w:val="000F3676"/>
    <w:rsid w:val="000F4019"/>
    <w:rsid w:val="000F4470"/>
    <w:rsid w:val="000F44AD"/>
    <w:rsid w:val="000F4A3C"/>
    <w:rsid w:val="000F4C44"/>
    <w:rsid w:val="000F4E31"/>
    <w:rsid w:val="000F4F69"/>
    <w:rsid w:val="000F5137"/>
    <w:rsid w:val="000F52FC"/>
    <w:rsid w:val="000F5786"/>
    <w:rsid w:val="000F6478"/>
    <w:rsid w:val="000F67A0"/>
    <w:rsid w:val="000F7450"/>
    <w:rsid w:val="000F7FCC"/>
    <w:rsid w:val="001000A0"/>
    <w:rsid w:val="001007AA"/>
    <w:rsid w:val="00100C81"/>
    <w:rsid w:val="0010114E"/>
    <w:rsid w:val="001014A3"/>
    <w:rsid w:val="00101EAC"/>
    <w:rsid w:val="00102068"/>
    <w:rsid w:val="00102503"/>
    <w:rsid w:val="0010298C"/>
    <w:rsid w:val="00102FA0"/>
    <w:rsid w:val="00103067"/>
    <w:rsid w:val="00103979"/>
    <w:rsid w:val="00104143"/>
    <w:rsid w:val="001046F6"/>
    <w:rsid w:val="00104898"/>
    <w:rsid w:val="001048AD"/>
    <w:rsid w:val="00105A97"/>
    <w:rsid w:val="00105F02"/>
    <w:rsid w:val="00106288"/>
    <w:rsid w:val="0010651B"/>
    <w:rsid w:val="00106556"/>
    <w:rsid w:val="001073F8"/>
    <w:rsid w:val="00107461"/>
    <w:rsid w:val="0010E64B"/>
    <w:rsid w:val="001104AB"/>
    <w:rsid w:val="00110F16"/>
    <w:rsid w:val="00111216"/>
    <w:rsid w:val="00111360"/>
    <w:rsid w:val="00111365"/>
    <w:rsid w:val="001114CF"/>
    <w:rsid w:val="00111990"/>
    <w:rsid w:val="001125AD"/>
    <w:rsid w:val="001129E7"/>
    <w:rsid w:val="001132AD"/>
    <w:rsid w:val="001136C0"/>
    <w:rsid w:val="00114513"/>
    <w:rsid w:val="00114DFD"/>
    <w:rsid w:val="00114FDC"/>
    <w:rsid w:val="001151D4"/>
    <w:rsid w:val="001158E0"/>
    <w:rsid w:val="00115A69"/>
    <w:rsid w:val="00115ACF"/>
    <w:rsid w:val="00115D20"/>
    <w:rsid w:val="00116179"/>
    <w:rsid w:val="001164DC"/>
    <w:rsid w:val="00116599"/>
    <w:rsid w:val="001168AD"/>
    <w:rsid w:val="00116D13"/>
    <w:rsid w:val="00116ED1"/>
    <w:rsid w:val="001176AF"/>
    <w:rsid w:val="00120333"/>
    <w:rsid w:val="00120A71"/>
    <w:rsid w:val="00121425"/>
    <w:rsid w:val="001214CE"/>
    <w:rsid w:val="001215C7"/>
    <w:rsid w:val="001218C2"/>
    <w:rsid w:val="00121C0B"/>
    <w:rsid w:val="0012255B"/>
    <w:rsid w:val="00123406"/>
    <w:rsid w:val="001244D9"/>
    <w:rsid w:val="001246D9"/>
    <w:rsid w:val="00124B14"/>
    <w:rsid w:val="001254E9"/>
    <w:rsid w:val="0012682E"/>
    <w:rsid w:val="00126D94"/>
    <w:rsid w:val="001275E0"/>
    <w:rsid w:val="001308C5"/>
    <w:rsid w:val="001310FB"/>
    <w:rsid w:val="0013168F"/>
    <w:rsid w:val="00131A77"/>
    <w:rsid w:val="00131F5A"/>
    <w:rsid w:val="00132584"/>
    <w:rsid w:val="00132B53"/>
    <w:rsid w:val="00132EA7"/>
    <w:rsid w:val="00133AC9"/>
    <w:rsid w:val="00134698"/>
    <w:rsid w:val="001355F5"/>
    <w:rsid w:val="00135B04"/>
    <w:rsid w:val="001361AF"/>
    <w:rsid w:val="00137352"/>
    <w:rsid w:val="0013750C"/>
    <w:rsid w:val="00137E1B"/>
    <w:rsid w:val="00137F0A"/>
    <w:rsid w:val="001408CA"/>
    <w:rsid w:val="00140953"/>
    <w:rsid w:val="00140C62"/>
    <w:rsid w:val="001419F5"/>
    <w:rsid w:val="00141CEB"/>
    <w:rsid w:val="00141DFF"/>
    <w:rsid w:val="001429FC"/>
    <w:rsid w:val="00142F49"/>
    <w:rsid w:val="00143542"/>
    <w:rsid w:val="001443E7"/>
    <w:rsid w:val="0014492A"/>
    <w:rsid w:val="00144E98"/>
    <w:rsid w:val="001454C0"/>
    <w:rsid w:val="00145F15"/>
    <w:rsid w:val="001463EF"/>
    <w:rsid w:val="00146E6E"/>
    <w:rsid w:val="00147576"/>
    <w:rsid w:val="00147891"/>
    <w:rsid w:val="00147B2A"/>
    <w:rsid w:val="00147C51"/>
    <w:rsid w:val="00150219"/>
    <w:rsid w:val="00150C0A"/>
    <w:rsid w:val="00151274"/>
    <w:rsid w:val="00151C26"/>
    <w:rsid w:val="00151E58"/>
    <w:rsid w:val="001521BB"/>
    <w:rsid w:val="00152BFB"/>
    <w:rsid w:val="0015366E"/>
    <w:rsid w:val="001542B0"/>
    <w:rsid w:val="001545F8"/>
    <w:rsid w:val="00155126"/>
    <w:rsid w:val="00155215"/>
    <w:rsid w:val="0015527F"/>
    <w:rsid w:val="0015599E"/>
    <w:rsid w:val="00155B18"/>
    <w:rsid w:val="00155FF0"/>
    <w:rsid w:val="0015613B"/>
    <w:rsid w:val="00156298"/>
    <w:rsid w:val="00157299"/>
    <w:rsid w:val="00157341"/>
    <w:rsid w:val="001576F7"/>
    <w:rsid w:val="00157DCC"/>
    <w:rsid w:val="00160780"/>
    <w:rsid w:val="00160E02"/>
    <w:rsid w:val="001613EB"/>
    <w:rsid w:val="001617DF"/>
    <w:rsid w:val="0016239E"/>
    <w:rsid w:val="00162B5A"/>
    <w:rsid w:val="00162B84"/>
    <w:rsid w:val="0016339B"/>
    <w:rsid w:val="00163797"/>
    <w:rsid w:val="00163AE0"/>
    <w:rsid w:val="00164F48"/>
    <w:rsid w:val="00165397"/>
    <w:rsid w:val="0016575D"/>
    <w:rsid w:val="00165863"/>
    <w:rsid w:val="0016599C"/>
    <w:rsid w:val="00165E2F"/>
    <w:rsid w:val="00166220"/>
    <w:rsid w:val="00166AD4"/>
    <w:rsid w:val="00166BBB"/>
    <w:rsid w:val="00167583"/>
    <w:rsid w:val="001676BE"/>
    <w:rsid w:val="00167CE1"/>
    <w:rsid w:val="001700B3"/>
    <w:rsid w:val="00170B65"/>
    <w:rsid w:val="00171544"/>
    <w:rsid w:val="00172952"/>
    <w:rsid w:val="00172AE2"/>
    <w:rsid w:val="00172D15"/>
    <w:rsid w:val="001745EB"/>
    <w:rsid w:val="00175790"/>
    <w:rsid w:val="0017582F"/>
    <w:rsid w:val="001758C3"/>
    <w:rsid w:val="00175C31"/>
    <w:rsid w:val="00175D84"/>
    <w:rsid w:val="00176387"/>
    <w:rsid w:val="001763D9"/>
    <w:rsid w:val="00176505"/>
    <w:rsid w:val="0017655D"/>
    <w:rsid w:val="001765A6"/>
    <w:rsid w:val="00176B53"/>
    <w:rsid w:val="00176ECA"/>
    <w:rsid w:val="00177232"/>
    <w:rsid w:val="0017773B"/>
    <w:rsid w:val="00177809"/>
    <w:rsid w:val="00177C41"/>
    <w:rsid w:val="00177FF2"/>
    <w:rsid w:val="001801BC"/>
    <w:rsid w:val="0018051F"/>
    <w:rsid w:val="00180A4B"/>
    <w:rsid w:val="001812A1"/>
    <w:rsid w:val="001817F8"/>
    <w:rsid w:val="00181D98"/>
    <w:rsid w:val="0018209C"/>
    <w:rsid w:val="00182750"/>
    <w:rsid w:val="00183784"/>
    <w:rsid w:val="00184175"/>
    <w:rsid w:val="00184D84"/>
    <w:rsid w:val="0018510E"/>
    <w:rsid w:val="001856EC"/>
    <w:rsid w:val="001857FD"/>
    <w:rsid w:val="00185C7B"/>
    <w:rsid w:val="00186799"/>
    <w:rsid w:val="001868F3"/>
    <w:rsid w:val="00186B65"/>
    <w:rsid w:val="00186F29"/>
    <w:rsid w:val="0018768A"/>
    <w:rsid w:val="00187FB7"/>
    <w:rsid w:val="00190552"/>
    <w:rsid w:val="001905BC"/>
    <w:rsid w:val="001918B3"/>
    <w:rsid w:val="00191E57"/>
    <w:rsid w:val="00191FDA"/>
    <w:rsid w:val="00191FFB"/>
    <w:rsid w:val="00192681"/>
    <w:rsid w:val="0019298F"/>
    <w:rsid w:val="00193FF4"/>
    <w:rsid w:val="00194997"/>
    <w:rsid w:val="0019540C"/>
    <w:rsid w:val="0019608A"/>
    <w:rsid w:val="00196353"/>
    <w:rsid w:val="001969D3"/>
    <w:rsid w:val="00196B0A"/>
    <w:rsid w:val="00196C93"/>
    <w:rsid w:val="0019732E"/>
    <w:rsid w:val="00197C5B"/>
    <w:rsid w:val="00197F51"/>
    <w:rsid w:val="001A02D6"/>
    <w:rsid w:val="001A06B5"/>
    <w:rsid w:val="001A085A"/>
    <w:rsid w:val="001A0D62"/>
    <w:rsid w:val="001A0E1B"/>
    <w:rsid w:val="001A0FE3"/>
    <w:rsid w:val="001A1713"/>
    <w:rsid w:val="001A1FFB"/>
    <w:rsid w:val="001A2E56"/>
    <w:rsid w:val="001A30AE"/>
    <w:rsid w:val="001A384B"/>
    <w:rsid w:val="001A391D"/>
    <w:rsid w:val="001A3AA9"/>
    <w:rsid w:val="001A3B81"/>
    <w:rsid w:val="001A3CA1"/>
    <w:rsid w:val="001A47F2"/>
    <w:rsid w:val="001A4B56"/>
    <w:rsid w:val="001A5957"/>
    <w:rsid w:val="001A6B6A"/>
    <w:rsid w:val="001A72C5"/>
    <w:rsid w:val="001A73C3"/>
    <w:rsid w:val="001A7B95"/>
    <w:rsid w:val="001A7BD2"/>
    <w:rsid w:val="001B07DA"/>
    <w:rsid w:val="001B0A66"/>
    <w:rsid w:val="001B0ED6"/>
    <w:rsid w:val="001B18CE"/>
    <w:rsid w:val="001B211D"/>
    <w:rsid w:val="001B2968"/>
    <w:rsid w:val="001B2CEE"/>
    <w:rsid w:val="001B314E"/>
    <w:rsid w:val="001B3E41"/>
    <w:rsid w:val="001B40D6"/>
    <w:rsid w:val="001B4746"/>
    <w:rsid w:val="001B4EAC"/>
    <w:rsid w:val="001B5D05"/>
    <w:rsid w:val="001B5F9C"/>
    <w:rsid w:val="001B6FD2"/>
    <w:rsid w:val="001B7233"/>
    <w:rsid w:val="001B7269"/>
    <w:rsid w:val="001B7690"/>
    <w:rsid w:val="001B7950"/>
    <w:rsid w:val="001B7CE2"/>
    <w:rsid w:val="001C038C"/>
    <w:rsid w:val="001C03F4"/>
    <w:rsid w:val="001C045C"/>
    <w:rsid w:val="001C0795"/>
    <w:rsid w:val="001C0E8E"/>
    <w:rsid w:val="001C1281"/>
    <w:rsid w:val="001C1616"/>
    <w:rsid w:val="001C211A"/>
    <w:rsid w:val="001C2312"/>
    <w:rsid w:val="001C2B8D"/>
    <w:rsid w:val="001C3BB0"/>
    <w:rsid w:val="001C3DE0"/>
    <w:rsid w:val="001C4259"/>
    <w:rsid w:val="001C462E"/>
    <w:rsid w:val="001C4895"/>
    <w:rsid w:val="001C58E2"/>
    <w:rsid w:val="001C5934"/>
    <w:rsid w:val="001C5D61"/>
    <w:rsid w:val="001C5DAA"/>
    <w:rsid w:val="001C72BD"/>
    <w:rsid w:val="001C78B5"/>
    <w:rsid w:val="001C7949"/>
    <w:rsid w:val="001D0293"/>
    <w:rsid w:val="001D07B6"/>
    <w:rsid w:val="001D159A"/>
    <w:rsid w:val="001D15E9"/>
    <w:rsid w:val="001D2C10"/>
    <w:rsid w:val="001D2E13"/>
    <w:rsid w:val="001D32F7"/>
    <w:rsid w:val="001D3562"/>
    <w:rsid w:val="001D4A13"/>
    <w:rsid w:val="001D4DAB"/>
    <w:rsid w:val="001D5969"/>
    <w:rsid w:val="001D5E99"/>
    <w:rsid w:val="001D603B"/>
    <w:rsid w:val="001D67E9"/>
    <w:rsid w:val="001D6F4B"/>
    <w:rsid w:val="001D744A"/>
    <w:rsid w:val="001D74CA"/>
    <w:rsid w:val="001D7A8F"/>
    <w:rsid w:val="001E0822"/>
    <w:rsid w:val="001E0F87"/>
    <w:rsid w:val="001E1BDA"/>
    <w:rsid w:val="001E20B0"/>
    <w:rsid w:val="001E293F"/>
    <w:rsid w:val="001E2D5E"/>
    <w:rsid w:val="001E2E28"/>
    <w:rsid w:val="001E32C3"/>
    <w:rsid w:val="001E36CB"/>
    <w:rsid w:val="001E3A80"/>
    <w:rsid w:val="001E3C24"/>
    <w:rsid w:val="001E41CB"/>
    <w:rsid w:val="001E4329"/>
    <w:rsid w:val="001E4B97"/>
    <w:rsid w:val="001E5189"/>
    <w:rsid w:val="001E537F"/>
    <w:rsid w:val="001E69A5"/>
    <w:rsid w:val="001E6A81"/>
    <w:rsid w:val="001E6D16"/>
    <w:rsid w:val="001E71D1"/>
    <w:rsid w:val="001E743C"/>
    <w:rsid w:val="001F0268"/>
    <w:rsid w:val="001F0520"/>
    <w:rsid w:val="001F05D5"/>
    <w:rsid w:val="001F1388"/>
    <w:rsid w:val="001F24E1"/>
    <w:rsid w:val="001F2740"/>
    <w:rsid w:val="001F29D0"/>
    <w:rsid w:val="001F2EDE"/>
    <w:rsid w:val="001F2F33"/>
    <w:rsid w:val="001F351F"/>
    <w:rsid w:val="001F3A79"/>
    <w:rsid w:val="001F400A"/>
    <w:rsid w:val="001F41A4"/>
    <w:rsid w:val="001F41E7"/>
    <w:rsid w:val="001F436C"/>
    <w:rsid w:val="001F4BB0"/>
    <w:rsid w:val="001F52C2"/>
    <w:rsid w:val="001F558C"/>
    <w:rsid w:val="001F5D57"/>
    <w:rsid w:val="001F5F9A"/>
    <w:rsid w:val="001F603B"/>
    <w:rsid w:val="001F69A0"/>
    <w:rsid w:val="001F6BE1"/>
    <w:rsid w:val="001F6CD4"/>
    <w:rsid w:val="001F73A8"/>
    <w:rsid w:val="001F7526"/>
    <w:rsid w:val="001F76A0"/>
    <w:rsid w:val="001F78E8"/>
    <w:rsid w:val="001F7E32"/>
    <w:rsid w:val="002022E0"/>
    <w:rsid w:val="00202609"/>
    <w:rsid w:val="0020390E"/>
    <w:rsid w:val="00203C3C"/>
    <w:rsid w:val="00203CBD"/>
    <w:rsid w:val="00203E8B"/>
    <w:rsid w:val="00204152"/>
    <w:rsid w:val="0020426D"/>
    <w:rsid w:val="00204801"/>
    <w:rsid w:val="00205190"/>
    <w:rsid w:val="002059D1"/>
    <w:rsid w:val="00205BA3"/>
    <w:rsid w:val="00206A65"/>
    <w:rsid w:val="00206D79"/>
    <w:rsid w:val="0020730A"/>
    <w:rsid w:val="00207409"/>
    <w:rsid w:val="0020743E"/>
    <w:rsid w:val="00210408"/>
    <w:rsid w:val="00210553"/>
    <w:rsid w:val="00210660"/>
    <w:rsid w:val="00210E5B"/>
    <w:rsid w:val="00211046"/>
    <w:rsid w:val="002127ED"/>
    <w:rsid w:val="00212A5F"/>
    <w:rsid w:val="002137DC"/>
    <w:rsid w:val="00213C3E"/>
    <w:rsid w:val="00214162"/>
    <w:rsid w:val="002148F2"/>
    <w:rsid w:val="00214959"/>
    <w:rsid w:val="00214B00"/>
    <w:rsid w:val="0021538E"/>
    <w:rsid w:val="002158C3"/>
    <w:rsid w:val="00215BFE"/>
    <w:rsid w:val="00215FC2"/>
    <w:rsid w:val="0021715E"/>
    <w:rsid w:val="002176CD"/>
    <w:rsid w:val="00220152"/>
    <w:rsid w:val="00220183"/>
    <w:rsid w:val="002202C6"/>
    <w:rsid w:val="00220F7C"/>
    <w:rsid w:val="002213BC"/>
    <w:rsid w:val="00221534"/>
    <w:rsid w:val="002215C4"/>
    <w:rsid w:val="00222506"/>
    <w:rsid w:val="00222634"/>
    <w:rsid w:val="00222B1B"/>
    <w:rsid w:val="00222ECA"/>
    <w:rsid w:val="00223009"/>
    <w:rsid w:val="00223048"/>
    <w:rsid w:val="002230A9"/>
    <w:rsid w:val="0022371B"/>
    <w:rsid w:val="00223928"/>
    <w:rsid w:val="0022402E"/>
    <w:rsid w:val="0022416D"/>
    <w:rsid w:val="002245C9"/>
    <w:rsid w:val="0022500D"/>
    <w:rsid w:val="002250A3"/>
    <w:rsid w:val="00225872"/>
    <w:rsid w:val="00225A62"/>
    <w:rsid w:val="0022607A"/>
    <w:rsid w:val="00226BA7"/>
    <w:rsid w:val="00226D82"/>
    <w:rsid w:val="00227FA2"/>
    <w:rsid w:val="002302A0"/>
    <w:rsid w:val="002302C4"/>
    <w:rsid w:val="002307C6"/>
    <w:rsid w:val="00230F45"/>
    <w:rsid w:val="00230F6F"/>
    <w:rsid w:val="002314D2"/>
    <w:rsid w:val="00231777"/>
    <w:rsid w:val="00231ABD"/>
    <w:rsid w:val="00232070"/>
    <w:rsid w:val="00232208"/>
    <w:rsid w:val="00232A4A"/>
    <w:rsid w:val="0023303E"/>
    <w:rsid w:val="00233239"/>
    <w:rsid w:val="002333D2"/>
    <w:rsid w:val="00233537"/>
    <w:rsid w:val="00233A13"/>
    <w:rsid w:val="00234AA5"/>
    <w:rsid w:val="00234DAC"/>
    <w:rsid w:val="00234E42"/>
    <w:rsid w:val="00236248"/>
    <w:rsid w:val="00236F3D"/>
    <w:rsid w:val="002371B2"/>
    <w:rsid w:val="00237311"/>
    <w:rsid w:val="00237611"/>
    <w:rsid w:val="00237AD8"/>
    <w:rsid w:val="002403DF"/>
    <w:rsid w:val="00240460"/>
    <w:rsid w:val="002415DB"/>
    <w:rsid w:val="002424D0"/>
    <w:rsid w:val="0024344C"/>
    <w:rsid w:val="00243492"/>
    <w:rsid w:val="0024425F"/>
    <w:rsid w:val="002442A5"/>
    <w:rsid w:val="002444B2"/>
    <w:rsid w:val="002452DC"/>
    <w:rsid w:val="00245653"/>
    <w:rsid w:val="00245870"/>
    <w:rsid w:val="00245B16"/>
    <w:rsid w:val="00245C06"/>
    <w:rsid w:val="00246599"/>
    <w:rsid w:val="00246B6B"/>
    <w:rsid w:val="0024776B"/>
    <w:rsid w:val="00250080"/>
    <w:rsid w:val="002501A0"/>
    <w:rsid w:val="0025094E"/>
    <w:rsid w:val="00251D6B"/>
    <w:rsid w:val="002521E7"/>
    <w:rsid w:val="002540AF"/>
    <w:rsid w:val="00254C5B"/>
    <w:rsid w:val="00256658"/>
    <w:rsid w:val="002569FD"/>
    <w:rsid w:val="00257429"/>
    <w:rsid w:val="0025770F"/>
    <w:rsid w:val="00257826"/>
    <w:rsid w:val="00257A07"/>
    <w:rsid w:val="00257B53"/>
    <w:rsid w:val="002601F7"/>
    <w:rsid w:val="0026024A"/>
    <w:rsid w:val="002618A9"/>
    <w:rsid w:val="00261B5C"/>
    <w:rsid w:val="0026243A"/>
    <w:rsid w:val="00262899"/>
    <w:rsid w:val="0026367D"/>
    <w:rsid w:val="00264226"/>
    <w:rsid w:val="0026616D"/>
    <w:rsid w:val="002663A2"/>
    <w:rsid w:val="00266B0B"/>
    <w:rsid w:val="00267124"/>
    <w:rsid w:val="00267F3E"/>
    <w:rsid w:val="002701B0"/>
    <w:rsid w:val="00270C63"/>
    <w:rsid w:val="00271390"/>
    <w:rsid w:val="00272581"/>
    <w:rsid w:val="002729BF"/>
    <w:rsid w:val="00272C7C"/>
    <w:rsid w:val="00273950"/>
    <w:rsid w:val="00274995"/>
    <w:rsid w:val="00274BE6"/>
    <w:rsid w:val="00275F28"/>
    <w:rsid w:val="002771CC"/>
    <w:rsid w:val="00277245"/>
    <w:rsid w:val="002774F1"/>
    <w:rsid w:val="0027773E"/>
    <w:rsid w:val="00277873"/>
    <w:rsid w:val="00277BF5"/>
    <w:rsid w:val="00280094"/>
    <w:rsid w:val="0028069F"/>
    <w:rsid w:val="002806C6"/>
    <w:rsid w:val="00280A3D"/>
    <w:rsid w:val="002810C8"/>
    <w:rsid w:val="00281169"/>
    <w:rsid w:val="00281289"/>
    <w:rsid w:val="002815B5"/>
    <w:rsid w:val="002815CF"/>
    <w:rsid w:val="00282FEA"/>
    <w:rsid w:val="002834B8"/>
    <w:rsid w:val="00283A4A"/>
    <w:rsid w:val="00284041"/>
    <w:rsid w:val="00284163"/>
    <w:rsid w:val="002843E2"/>
    <w:rsid w:val="00284BE6"/>
    <w:rsid w:val="002857F4"/>
    <w:rsid w:val="00285EB5"/>
    <w:rsid w:val="00287833"/>
    <w:rsid w:val="002879EF"/>
    <w:rsid w:val="00287BCA"/>
    <w:rsid w:val="002908AF"/>
    <w:rsid w:val="00290D81"/>
    <w:rsid w:val="002918C2"/>
    <w:rsid w:val="00291CBE"/>
    <w:rsid w:val="00291D52"/>
    <w:rsid w:val="002923BA"/>
    <w:rsid w:val="002932DA"/>
    <w:rsid w:val="002938EC"/>
    <w:rsid w:val="00293EB8"/>
    <w:rsid w:val="0029406B"/>
    <w:rsid w:val="00294A90"/>
    <w:rsid w:val="00294AC5"/>
    <w:rsid w:val="00294B2B"/>
    <w:rsid w:val="00294D54"/>
    <w:rsid w:val="0029520A"/>
    <w:rsid w:val="002955BE"/>
    <w:rsid w:val="00295718"/>
    <w:rsid w:val="00295F41"/>
    <w:rsid w:val="00296985"/>
    <w:rsid w:val="0029698C"/>
    <w:rsid w:val="00297816"/>
    <w:rsid w:val="00297AE3"/>
    <w:rsid w:val="002A0370"/>
    <w:rsid w:val="002A0FC9"/>
    <w:rsid w:val="002A2815"/>
    <w:rsid w:val="002A342F"/>
    <w:rsid w:val="002A3A4D"/>
    <w:rsid w:val="002A4115"/>
    <w:rsid w:val="002A42D7"/>
    <w:rsid w:val="002A447B"/>
    <w:rsid w:val="002A4B35"/>
    <w:rsid w:val="002A4EA9"/>
    <w:rsid w:val="002A505E"/>
    <w:rsid w:val="002A51EB"/>
    <w:rsid w:val="002A5BF3"/>
    <w:rsid w:val="002A5E11"/>
    <w:rsid w:val="002A63C9"/>
    <w:rsid w:val="002A7B3B"/>
    <w:rsid w:val="002B19E3"/>
    <w:rsid w:val="002B22A1"/>
    <w:rsid w:val="002B309C"/>
    <w:rsid w:val="002B34B2"/>
    <w:rsid w:val="002B4124"/>
    <w:rsid w:val="002B41A2"/>
    <w:rsid w:val="002B428C"/>
    <w:rsid w:val="002B4D00"/>
    <w:rsid w:val="002B4F02"/>
    <w:rsid w:val="002B5195"/>
    <w:rsid w:val="002B5D9F"/>
    <w:rsid w:val="002B63E5"/>
    <w:rsid w:val="002B66CB"/>
    <w:rsid w:val="002B74B0"/>
    <w:rsid w:val="002C058A"/>
    <w:rsid w:val="002C0A8D"/>
    <w:rsid w:val="002C0B4C"/>
    <w:rsid w:val="002C1684"/>
    <w:rsid w:val="002C1CC8"/>
    <w:rsid w:val="002C1E7E"/>
    <w:rsid w:val="002C3150"/>
    <w:rsid w:val="002C368E"/>
    <w:rsid w:val="002C3BD1"/>
    <w:rsid w:val="002C4426"/>
    <w:rsid w:val="002C4720"/>
    <w:rsid w:val="002C4CE9"/>
    <w:rsid w:val="002C537A"/>
    <w:rsid w:val="002C576D"/>
    <w:rsid w:val="002C61C8"/>
    <w:rsid w:val="002C640D"/>
    <w:rsid w:val="002D0BB8"/>
    <w:rsid w:val="002D0D70"/>
    <w:rsid w:val="002D136D"/>
    <w:rsid w:val="002D2C11"/>
    <w:rsid w:val="002D373C"/>
    <w:rsid w:val="002D38CA"/>
    <w:rsid w:val="002D3A10"/>
    <w:rsid w:val="002D469A"/>
    <w:rsid w:val="002D482E"/>
    <w:rsid w:val="002D6394"/>
    <w:rsid w:val="002D6713"/>
    <w:rsid w:val="002D6897"/>
    <w:rsid w:val="002D6C72"/>
    <w:rsid w:val="002D6DE9"/>
    <w:rsid w:val="002D7098"/>
    <w:rsid w:val="002D70B1"/>
    <w:rsid w:val="002D743F"/>
    <w:rsid w:val="002E0507"/>
    <w:rsid w:val="002E05E1"/>
    <w:rsid w:val="002E0A7A"/>
    <w:rsid w:val="002E0B35"/>
    <w:rsid w:val="002E182F"/>
    <w:rsid w:val="002E1E11"/>
    <w:rsid w:val="002E1FEC"/>
    <w:rsid w:val="002E213C"/>
    <w:rsid w:val="002E29D4"/>
    <w:rsid w:val="002E3007"/>
    <w:rsid w:val="002E312F"/>
    <w:rsid w:val="002E347D"/>
    <w:rsid w:val="002E5262"/>
    <w:rsid w:val="002E57D8"/>
    <w:rsid w:val="002E593C"/>
    <w:rsid w:val="002E60B2"/>
    <w:rsid w:val="002E660F"/>
    <w:rsid w:val="002E66DF"/>
    <w:rsid w:val="002E7213"/>
    <w:rsid w:val="002E75BB"/>
    <w:rsid w:val="002F0133"/>
    <w:rsid w:val="002F01E1"/>
    <w:rsid w:val="002F0A2D"/>
    <w:rsid w:val="002F0B70"/>
    <w:rsid w:val="002F0B7A"/>
    <w:rsid w:val="002F0C8F"/>
    <w:rsid w:val="002F142E"/>
    <w:rsid w:val="002F1565"/>
    <w:rsid w:val="002F15D9"/>
    <w:rsid w:val="002F16D8"/>
    <w:rsid w:val="002F1773"/>
    <w:rsid w:val="002F18E5"/>
    <w:rsid w:val="002F201A"/>
    <w:rsid w:val="002F20F8"/>
    <w:rsid w:val="002F224C"/>
    <w:rsid w:val="002F249F"/>
    <w:rsid w:val="002F25EB"/>
    <w:rsid w:val="002F262F"/>
    <w:rsid w:val="002F2711"/>
    <w:rsid w:val="002F27CA"/>
    <w:rsid w:val="002F2B65"/>
    <w:rsid w:val="002F35EC"/>
    <w:rsid w:val="002F3741"/>
    <w:rsid w:val="002F3DBD"/>
    <w:rsid w:val="002F430D"/>
    <w:rsid w:val="002F4552"/>
    <w:rsid w:val="002F4928"/>
    <w:rsid w:val="002F4FBC"/>
    <w:rsid w:val="002F630E"/>
    <w:rsid w:val="002F75BF"/>
    <w:rsid w:val="002F78A1"/>
    <w:rsid w:val="0030041D"/>
    <w:rsid w:val="0030094F"/>
    <w:rsid w:val="00301420"/>
    <w:rsid w:val="003015A6"/>
    <w:rsid w:val="0030250F"/>
    <w:rsid w:val="00302513"/>
    <w:rsid w:val="003027C3"/>
    <w:rsid w:val="00302D2E"/>
    <w:rsid w:val="00303025"/>
    <w:rsid w:val="0030356D"/>
    <w:rsid w:val="00303E9B"/>
    <w:rsid w:val="00303FC2"/>
    <w:rsid w:val="00304A3F"/>
    <w:rsid w:val="00304A5A"/>
    <w:rsid w:val="0030557F"/>
    <w:rsid w:val="00305874"/>
    <w:rsid w:val="00305A41"/>
    <w:rsid w:val="00305A95"/>
    <w:rsid w:val="00305E66"/>
    <w:rsid w:val="00305F60"/>
    <w:rsid w:val="0030612A"/>
    <w:rsid w:val="00306386"/>
    <w:rsid w:val="003063DE"/>
    <w:rsid w:val="00306AA7"/>
    <w:rsid w:val="00306AC8"/>
    <w:rsid w:val="0030709E"/>
    <w:rsid w:val="0030725E"/>
    <w:rsid w:val="00307292"/>
    <w:rsid w:val="00307BEE"/>
    <w:rsid w:val="00311673"/>
    <w:rsid w:val="0031168A"/>
    <w:rsid w:val="00311B79"/>
    <w:rsid w:val="00311DDD"/>
    <w:rsid w:val="0031287E"/>
    <w:rsid w:val="00312A89"/>
    <w:rsid w:val="0031358F"/>
    <w:rsid w:val="003136B8"/>
    <w:rsid w:val="003142A9"/>
    <w:rsid w:val="00314310"/>
    <w:rsid w:val="00314F08"/>
    <w:rsid w:val="003150F9"/>
    <w:rsid w:val="0031546B"/>
    <w:rsid w:val="00315488"/>
    <w:rsid w:val="0031552B"/>
    <w:rsid w:val="00316A54"/>
    <w:rsid w:val="003176CF"/>
    <w:rsid w:val="0031777D"/>
    <w:rsid w:val="00320015"/>
    <w:rsid w:val="003205B1"/>
    <w:rsid w:val="00321357"/>
    <w:rsid w:val="00322914"/>
    <w:rsid w:val="00322959"/>
    <w:rsid w:val="0032357D"/>
    <w:rsid w:val="00324235"/>
    <w:rsid w:val="00324A2E"/>
    <w:rsid w:val="00324BB6"/>
    <w:rsid w:val="00324C17"/>
    <w:rsid w:val="00324CF4"/>
    <w:rsid w:val="00324D8D"/>
    <w:rsid w:val="00325148"/>
    <w:rsid w:val="0032558C"/>
    <w:rsid w:val="0032573E"/>
    <w:rsid w:val="003268DF"/>
    <w:rsid w:val="00326F3D"/>
    <w:rsid w:val="00327132"/>
    <w:rsid w:val="00330011"/>
    <w:rsid w:val="00330429"/>
    <w:rsid w:val="00330A56"/>
    <w:rsid w:val="00330C0F"/>
    <w:rsid w:val="00330FE8"/>
    <w:rsid w:val="00331029"/>
    <w:rsid w:val="0033142E"/>
    <w:rsid w:val="00331BD3"/>
    <w:rsid w:val="00331DC6"/>
    <w:rsid w:val="00331E84"/>
    <w:rsid w:val="00331FF2"/>
    <w:rsid w:val="00332779"/>
    <w:rsid w:val="00332E92"/>
    <w:rsid w:val="0033305F"/>
    <w:rsid w:val="00333A99"/>
    <w:rsid w:val="00334ABF"/>
    <w:rsid w:val="00336404"/>
    <w:rsid w:val="00336E3C"/>
    <w:rsid w:val="003372D1"/>
    <w:rsid w:val="00337A92"/>
    <w:rsid w:val="00340007"/>
    <w:rsid w:val="00340EB0"/>
    <w:rsid w:val="0034119B"/>
    <w:rsid w:val="003413AD"/>
    <w:rsid w:val="00341765"/>
    <w:rsid w:val="00341F83"/>
    <w:rsid w:val="003425B0"/>
    <w:rsid w:val="00343005"/>
    <w:rsid w:val="00343072"/>
    <w:rsid w:val="00343A7A"/>
    <w:rsid w:val="00343CBB"/>
    <w:rsid w:val="003440E8"/>
    <w:rsid w:val="0034481A"/>
    <w:rsid w:val="003449B1"/>
    <w:rsid w:val="00344FD8"/>
    <w:rsid w:val="003459ED"/>
    <w:rsid w:val="003459F6"/>
    <w:rsid w:val="0034626C"/>
    <w:rsid w:val="0034639E"/>
    <w:rsid w:val="00346838"/>
    <w:rsid w:val="0034693F"/>
    <w:rsid w:val="00346F9E"/>
    <w:rsid w:val="0034758A"/>
    <w:rsid w:val="0035057E"/>
    <w:rsid w:val="00350CC4"/>
    <w:rsid w:val="00350F38"/>
    <w:rsid w:val="00351128"/>
    <w:rsid w:val="003515EF"/>
    <w:rsid w:val="0035192E"/>
    <w:rsid w:val="00351CE4"/>
    <w:rsid w:val="00351D02"/>
    <w:rsid w:val="0035216B"/>
    <w:rsid w:val="00352178"/>
    <w:rsid w:val="00352692"/>
    <w:rsid w:val="003537D3"/>
    <w:rsid w:val="00353843"/>
    <w:rsid w:val="00354190"/>
    <w:rsid w:val="003542B3"/>
    <w:rsid w:val="00354ADD"/>
    <w:rsid w:val="00354BCC"/>
    <w:rsid w:val="00354C94"/>
    <w:rsid w:val="003550E1"/>
    <w:rsid w:val="00355173"/>
    <w:rsid w:val="00355B08"/>
    <w:rsid w:val="00355F2D"/>
    <w:rsid w:val="00356668"/>
    <w:rsid w:val="00356A31"/>
    <w:rsid w:val="00356D62"/>
    <w:rsid w:val="00356FF4"/>
    <w:rsid w:val="00357D79"/>
    <w:rsid w:val="003609F9"/>
    <w:rsid w:val="00360A46"/>
    <w:rsid w:val="003619F3"/>
    <w:rsid w:val="00361CE0"/>
    <w:rsid w:val="00362A39"/>
    <w:rsid w:val="00362FDE"/>
    <w:rsid w:val="00363236"/>
    <w:rsid w:val="003637C2"/>
    <w:rsid w:val="00363D5C"/>
    <w:rsid w:val="00364025"/>
    <w:rsid w:val="003645A4"/>
    <w:rsid w:val="003657A9"/>
    <w:rsid w:val="00365C17"/>
    <w:rsid w:val="00366216"/>
    <w:rsid w:val="00366285"/>
    <w:rsid w:val="00366363"/>
    <w:rsid w:val="00366366"/>
    <w:rsid w:val="003664BB"/>
    <w:rsid w:val="003668CD"/>
    <w:rsid w:val="00366D2D"/>
    <w:rsid w:val="00366EB9"/>
    <w:rsid w:val="00366F6E"/>
    <w:rsid w:val="003705A0"/>
    <w:rsid w:val="00370EA9"/>
    <w:rsid w:val="0037142A"/>
    <w:rsid w:val="00371A54"/>
    <w:rsid w:val="00371CD4"/>
    <w:rsid w:val="003725A2"/>
    <w:rsid w:val="003727D4"/>
    <w:rsid w:val="00372FCA"/>
    <w:rsid w:val="00373E84"/>
    <w:rsid w:val="00374C6F"/>
    <w:rsid w:val="00375D0B"/>
    <w:rsid w:val="0037671A"/>
    <w:rsid w:val="00376A41"/>
    <w:rsid w:val="003775D2"/>
    <w:rsid w:val="00377F80"/>
    <w:rsid w:val="003802C4"/>
    <w:rsid w:val="00380415"/>
    <w:rsid w:val="00380E31"/>
    <w:rsid w:val="00381123"/>
    <w:rsid w:val="00381B5A"/>
    <w:rsid w:val="00381BA2"/>
    <w:rsid w:val="00383036"/>
    <w:rsid w:val="0038311C"/>
    <w:rsid w:val="0038392E"/>
    <w:rsid w:val="003840B2"/>
    <w:rsid w:val="00384542"/>
    <w:rsid w:val="00384C13"/>
    <w:rsid w:val="00385620"/>
    <w:rsid w:val="003858E3"/>
    <w:rsid w:val="0038594C"/>
    <w:rsid w:val="00386CC3"/>
    <w:rsid w:val="00387535"/>
    <w:rsid w:val="003875FD"/>
    <w:rsid w:val="003876C2"/>
    <w:rsid w:val="0039096F"/>
    <w:rsid w:val="00390982"/>
    <w:rsid w:val="00390AB9"/>
    <w:rsid w:val="00390CF5"/>
    <w:rsid w:val="00390CFF"/>
    <w:rsid w:val="003914D8"/>
    <w:rsid w:val="00391D71"/>
    <w:rsid w:val="00392109"/>
    <w:rsid w:val="003922FD"/>
    <w:rsid w:val="00392448"/>
    <w:rsid w:val="00393322"/>
    <w:rsid w:val="00393A59"/>
    <w:rsid w:val="00393C83"/>
    <w:rsid w:val="00393FD8"/>
    <w:rsid w:val="003940D1"/>
    <w:rsid w:val="003940E4"/>
    <w:rsid w:val="00394ED9"/>
    <w:rsid w:val="00395585"/>
    <w:rsid w:val="0039575B"/>
    <w:rsid w:val="00395C1B"/>
    <w:rsid w:val="00395F6C"/>
    <w:rsid w:val="003962CC"/>
    <w:rsid w:val="0039630A"/>
    <w:rsid w:val="0039680D"/>
    <w:rsid w:val="00396DFB"/>
    <w:rsid w:val="00396FC1"/>
    <w:rsid w:val="003971FA"/>
    <w:rsid w:val="003A0249"/>
    <w:rsid w:val="003A038F"/>
    <w:rsid w:val="003A05E1"/>
    <w:rsid w:val="003A19BB"/>
    <w:rsid w:val="003A1A46"/>
    <w:rsid w:val="003A1F67"/>
    <w:rsid w:val="003A21D7"/>
    <w:rsid w:val="003A2212"/>
    <w:rsid w:val="003A2A08"/>
    <w:rsid w:val="003A2D02"/>
    <w:rsid w:val="003A2F65"/>
    <w:rsid w:val="003A3207"/>
    <w:rsid w:val="003A3603"/>
    <w:rsid w:val="003A3C50"/>
    <w:rsid w:val="003A4314"/>
    <w:rsid w:val="003A453F"/>
    <w:rsid w:val="003A6460"/>
    <w:rsid w:val="003A7CD8"/>
    <w:rsid w:val="003A7D2E"/>
    <w:rsid w:val="003A7E4E"/>
    <w:rsid w:val="003B0F54"/>
    <w:rsid w:val="003B162B"/>
    <w:rsid w:val="003B163B"/>
    <w:rsid w:val="003B1A9D"/>
    <w:rsid w:val="003B1D31"/>
    <w:rsid w:val="003B1F0D"/>
    <w:rsid w:val="003B2743"/>
    <w:rsid w:val="003B2857"/>
    <w:rsid w:val="003B296C"/>
    <w:rsid w:val="003B2D57"/>
    <w:rsid w:val="003B3045"/>
    <w:rsid w:val="003B363D"/>
    <w:rsid w:val="003B3D34"/>
    <w:rsid w:val="003B42D5"/>
    <w:rsid w:val="003B43EB"/>
    <w:rsid w:val="003B5319"/>
    <w:rsid w:val="003B54A0"/>
    <w:rsid w:val="003B566D"/>
    <w:rsid w:val="003B5F60"/>
    <w:rsid w:val="003B6113"/>
    <w:rsid w:val="003B615C"/>
    <w:rsid w:val="003B6666"/>
    <w:rsid w:val="003B6BCC"/>
    <w:rsid w:val="003B6E52"/>
    <w:rsid w:val="003B7A4E"/>
    <w:rsid w:val="003C069A"/>
    <w:rsid w:val="003C0B32"/>
    <w:rsid w:val="003C161F"/>
    <w:rsid w:val="003C26C3"/>
    <w:rsid w:val="003C2956"/>
    <w:rsid w:val="003C2A52"/>
    <w:rsid w:val="003C351D"/>
    <w:rsid w:val="003C3E78"/>
    <w:rsid w:val="003C4380"/>
    <w:rsid w:val="003C4C61"/>
    <w:rsid w:val="003C5244"/>
    <w:rsid w:val="003C58CA"/>
    <w:rsid w:val="003C67ED"/>
    <w:rsid w:val="003C70FD"/>
    <w:rsid w:val="003C7CF4"/>
    <w:rsid w:val="003D0480"/>
    <w:rsid w:val="003D0CDA"/>
    <w:rsid w:val="003D0F08"/>
    <w:rsid w:val="003D10EA"/>
    <w:rsid w:val="003D24B0"/>
    <w:rsid w:val="003D26BD"/>
    <w:rsid w:val="003D51F4"/>
    <w:rsid w:val="003D52B1"/>
    <w:rsid w:val="003D52ED"/>
    <w:rsid w:val="003D57DB"/>
    <w:rsid w:val="003D58A0"/>
    <w:rsid w:val="003D5F7C"/>
    <w:rsid w:val="003D5FCB"/>
    <w:rsid w:val="003D6BF2"/>
    <w:rsid w:val="003D7100"/>
    <w:rsid w:val="003D721C"/>
    <w:rsid w:val="003D7E30"/>
    <w:rsid w:val="003E04E6"/>
    <w:rsid w:val="003E0B3F"/>
    <w:rsid w:val="003E0D1F"/>
    <w:rsid w:val="003E1461"/>
    <w:rsid w:val="003E17B9"/>
    <w:rsid w:val="003E2E8C"/>
    <w:rsid w:val="003E328B"/>
    <w:rsid w:val="003E343E"/>
    <w:rsid w:val="003E3DDC"/>
    <w:rsid w:val="003E4011"/>
    <w:rsid w:val="003E421A"/>
    <w:rsid w:val="003E44C6"/>
    <w:rsid w:val="003E4DE7"/>
    <w:rsid w:val="003E50F3"/>
    <w:rsid w:val="003E535F"/>
    <w:rsid w:val="003E6E79"/>
    <w:rsid w:val="003E7112"/>
    <w:rsid w:val="003E78D4"/>
    <w:rsid w:val="003E7FAE"/>
    <w:rsid w:val="003F01FE"/>
    <w:rsid w:val="003F0551"/>
    <w:rsid w:val="003F080B"/>
    <w:rsid w:val="003F0916"/>
    <w:rsid w:val="003F0A9D"/>
    <w:rsid w:val="003F11A8"/>
    <w:rsid w:val="003F1CB9"/>
    <w:rsid w:val="003F1FB0"/>
    <w:rsid w:val="003F21FA"/>
    <w:rsid w:val="003F35EE"/>
    <w:rsid w:val="003F3DEB"/>
    <w:rsid w:val="003F4204"/>
    <w:rsid w:val="003F4924"/>
    <w:rsid w:val="003F560E"/>
    <w:rsid w:val="003F56F6"/>
    <w:rsid w:val="003F573E"/>
    <w:rsid w:val="003F5CCA"/>
    <w:rsid w:val="003F7394"/>
    <w:rsid w:val="003F7614"/>
    <w:rsid w:val="003F7A42"/>
    <w:rsid w:val="003F7B0B"/>
    <w:rsid w:val="003F7D33"/>
    <w:rsid w:val="004003A6"/>
    <w:rsid w:val="004004C9"/>
    <w:rsid w:val="00400699"/>
    <w:rsid w:val="00400A85"/>
    <w:rsid w:val="00400DB3"/>
    <w:rsid w:val="0040253A"/>
    <w:rsid w:val="00402557"/>
    <w:rsid w:val="004027CE"/>
    <w:rsid w:val="00402D12"/>
    <w:rsid w:val="00402DC6"/>
    <w:rsid w:val="00402E2B"/>
    <w:rsid w:val="00403250"/>
    <w:rsid w:val="00403611"/>
    <w:rsid w:val="004037F1"/>
    <w:rsid w:val="004042D7"/>
    <w:rsid w:val="004042FD"/>
    <w:rsid w:val="00404A02"/>
    <w:rsid w:val="004055F1"/>
    <w:rsid w:val="00405B31"/>
    <w:rsid w:val="00406964"/>
    <w:rsid w:val="00406C76"/>
    <w:rsid w:val="00406D60"/>
    <w:rsid w:val="00407AFF"/>
    <w:rsid w:val="004104B2"/>
    <w:rsid w:val="00410734"/>
    <w:rsid w:val="004110C7"/>
    <w:rsid w:val="004115CC"/>
    <w:rsid w:val="00411E9F"/>
    <w:rsid w:val="004127F1"/>
    <w:rsid w:val="00413324"/>
    <w:rsid w:val="00413CD5"/>
    <w:rsid w:val="0041466F"/>
    <w:rsid w:val="004147F9"/>
    <w:rsid w:val="00414B0A"/>
    <w:rsid w:val="00414CF3"/>
    <w:rsid w:val="0041565E"/>
    <w:rsid w:val="00415690"/>
    <w:rsid w:val="00415BB0"/>
    <w:rsid w:val="00415C5D"/>
    <w:rsid w:val="00416A23"/>
    <w:rsid w:val="00417610"/>
    <w:rsid w:val="00417DA5"/>
    <w:rsid w:val="00417F4E"/>
    <w:rsid w:val="004205CC"/>
    <w:rsid w:val="004213CA"/>
    <w:rsid w:val="004217D9"/>
    <w:rsid w:val="0042200B"/>
    <w:rsid w:val="004228CC"/>
    <w:rsid w:val="00423504"/>
    <w:rsid w:val="004246BC"/>
    <w:rsid w:val="004246BD"/>
    <w:rsid w:val="004249CF"/>
    <w:rsid w:val="00424E2E"/>
    <w:rsid w:val="00424E5F"/>
    <w:rsid w:val="004250DD"/>
    <w:rsid w:val="00425590"/>
    <w:rsid w:val="00425BB7"/>
    <w:rsid w:val="00425BE5"/>
    <w:rsid w:val="004263AA"/>
    <w:rsid w:val="00426727"/>
    <w:rsid w:val="00426F42"/>
    <w:rsid w:val="00427EC8"/>
    <w:rsid w:val="00427F42"/>
    <w:rsid w:val="004302A2"/>
    <w:rsid w:val="00430427"/>
    <w:rsid w:val="004312F8"/>
    <w:rsid w:val="00431400"/>
    <w:rsid w:val="00431B3C"/>
    <w:rsid w:val="004322EB"/>
    <w:rsid w:val="00432490"/>
    <w:rsid w:val="00432559"/>
    <w:rsid w:val="004328B9"/>
    <w:rsid w:val="00432BF5"/>
    <w:rsid w:val="00433908"/>
    <w:rsid w:val="00433BAF"/>
    <w:rsid w:val="00434566"/>
    <w:rsid w:val="00434902"/>
    <w:rsid w:val="004349D7"/>
    <w:rsid w:val="00434E84"/>
    <w:rsid w:val="004351C8"/>
    <w:rsid w:val="004351CB"/>
    <w:rsid w:val="00435AF2"/>
    <w:rsid w:val="00436B46"/>
    <w:rsid w:val="00437301"/>
    <w:rsid w:val="00437675"/>
    <w:rsid w:val="00437FFB"/>
    <w:rsid w:val="00440232"/>
    <w:rsid w:val="004404AF"/>
    <w:rsid w:val="004406B1"/>
    <w:rsid w:val="0044148C"/>
    <w:rsid w:val="0044181E"/>
    <w:rsid w:val="00441826"/>
    <w:rsid w:val="004419BF"/>
    <w:rsid w:val="004424D1"/>
    <w:rsid w:val="00442B48"/>
    <w:rsid w:val="00443661"/>
    <w:rsid w:val="004436C3"/>
    <w:rsid w:val="0044450A"/>
    <w:rsid w:val="00444922"/>
    <w:rsid w:val="00444C6C"/>
    <w:rsid w:val="00444D5B"/>
    <w:rsid w:val="00444EBC"/>
    <w:rsid w:val="00445B52"/>
    <w:rsid w:val="00446148"/>
    <w:rsid w:val="0044616F"/>
    <w:rsid w:val="004468CF"/>
    <w:rsid w:val="00446C5A"/>
    <w:rsid w:val="004476A7"/>
    <w:rsid w:val="004479A4"/>
    <w:rsid w:val="00447F38"/>
    <w:rsid w:val="0045073C"/>
    <w:rsid w:val="00450D04"/>
    <w:rsid w:val="00450EF6"/>
    <w:rsid w:val="00450F45"/>
    <w:rsid w:val="00451012"/>
    <w:rsid w:val="00451037"/>
    <w:rsid w:val="004517F4"/>
    <w:rsid w:val="00451A93"/>
    <w:rsid w:val="00451E73"/>
    <w:rsid w:val="00452290"/>
    <w:rsid w:val="004524F7"/>
    <w:rsid w:val="00452A20"/>
    <w:rsid w:val="00453114"/>
    <w:rsid w:val="00453EBB"/>
    <w:rsid w:val="004547C0"/>
    <w:rsid w:val="0045537E"/>
    <w:rsid w:val="00455A6E"/>
    <w:rsid w:val="00456B52"/>
    <w:rsid w:val="00457060"/>
    <w:rsid w:val="004574F9"/>
    <w:rsid w:val="004575F0"/>
    <w:rsid w:val="00460710"/>
    <w:rsid w:val="004608FF"/>
    <w:rsid w:val="00460A4F"/>
    <w:rsid w:val="004610FD"/>
    <w:rsid w:val="004612CF"/>
    <w:rsid w:val="00461FCE"/>
    <w:rsid w:val="00462346"/>
    <w:rsid w:val="00462B73"/>
    <w:rsid w:val="00463295"/>
    <w:rsid w:val="00463B09"/>
    <w:rsid w:val="0046443D"/>
    <w:rsid w:val="0046453B"/>
    <w:rsid w:val="00464740"/>
    <w:rsid w:val="004650EB"/>
    <w:rsid w:val="00466111"/>
    <w:rsid w:val="00466204"/>
    <w:rsid w:val="004671FC"/>
    <w:rsid w:val="004672C3"/>
    <w:rsid w:val="00467595"/>
    <w:rsid w:val="00470049"/>
    <w:rsid w:val="00470CF3"/>
    <w:rsid w:val="00470D55"/>
    <w:rsid w:val="00470DF8"/>
    <w:rsid w:val="00471646"/>
    <w:rsid w:val="004723EF"/>
    <w:rsid w:val="00472614"/>
    <w:rsid w:val="004727EA"/>
    <w:rsid w:val="004730D8"/>
    <w:rsid w:val="00473855"/>
    <w:rsid w:val="004738E6"/>
    <w:rsid w:val="00473D83"/>
    <w:rsid w:val="00473EE5"/>
    <w:rsid w:val="00474404"/>
    <w:rsid w:val="00474EFD"/>
    <w:rsid w:val="00475064"/>
    <w:rsid w:val="00475860"/>
    <w:rsid w:val="00475CB8"/>
    <w:rsid w:val="00476084"/>
    <w:rsid w:val="004764E3"/>
    <w:rsid w:val="004768AE"/>
    <w:rsid w:val="00477173"/>
    <w:rsid w:val="00477889"/>
    <w:rsid w:val="00480008"/>
    <w:rsid w:val="0048041D"/>
    <w:rsid w:val="004805B7"/>
    <w:rsid w:val="00481B16"/>
    <w:rsid w:val="00482674"/>
    <w:rsid w:val="00482783"/>
    <w:rsid w:val="00482C28"/>
    <w:rsid w:val="00482DA4"/>
    <w:rsid w:val="00482FFC"/>
    <w:rsid w:val="00483443"/>
    <w:rsid w:val="004842C4"/>
    <w:rsid w:val="00484394"/>
    <w:rsid w:val="00484619"/>
    <w:rsid w:val="00484AB2"/>
    <w:rsid w:val="00484BF7"/>
    <w:rsid w:val="00485362"/>
    <w:rsid w:val="00485558"/>
    <w:rsid w:val="004855FB"/>
    <w:rsid w:val="00485BB1"/>
    <w:rsid w:val="00485EC0"/>
    <w:rsid w:val="004869CA"/>
    <w:rsid w:val="00486A8D"/>
    <w:rsid w:val="00486D66"/>
    <w:rsid w:val="00486E2D"/>
    <w:rsid w:val="00487062"/>
    <w:rsid w:val="0048725B"/>
    <w:rsid w:val="00490478"/>
    <w:rsid w:val="00490851"/>
    <w:rsid w:val="0049094A"/>
    <w:rsid w:val="00490DAA"/>
    <w:rsid w:val="00490E11"/>
    <w:rsid w:val="00490EE6"/>
    <w:rsid w:val="00490F24"/>
    <w:rsid w:val="004912BA"/>
    <w:rsid w:val="004918B9"/>
    <w:rsid w:val="00491C75"/>
    <w:rsid w:val="004921B8"/>
    <w:rsid w:val="00492811"/>
    <w:rsid w:val="00492E36"/>
    <w:rsid w:val="00493203"/>
    <w:rsid w:val="00493D5B"/>
    <w:rsid w:val="004940EB"/>
    <w:rsid w:val="004943E2"/>
    <w:rsid w:val="00495116"/>
    <w:rsid w:val="00495B80"/>
    <w:rsid w:val="004961DB"/>
    <w:rsid w:val="004965C4"/>
    <w:rsid w:val="004968FA"/>
    <w:rsid w:val="0049696A"/>
    <w:rsid w:val="004977E4"/>
    <w:rsid w:val="00497C54"/>
    <w:rsid w:val="004A00FB"/>
    <w:rsid w:val="004A026F"/>
    <w:rsid w:val="004A050B"/>
    <w:rsid w:val="004A0567"/>
    <w:rsid w:val="004A1316"/>
    <w:rsid w:val="004A229B"/>
    <w:rsid w:val="004A2585"/>
    <w:rsid w:val="004A27F2"/>
    <w:rsid w:val="004A2834"/>
    <w:rsid w:val="004A32D2"/>
    <w:rsid w:val="004A3329"/>
    <w:rsid w:val="004A3BD6"/>
    <w:rsid w:val="004A3EA4"/>
    <w:rsid w:val="004A3F5B"/>
    <w:rsid w:val="004A4628"/>
    <w:rsid w:val="004A4BA6"/>
    <w:rsid w:val="004A5160"/>
    <w:rsid w:val="004A51EF"/>
    <w:rsid w:val="004A53DC"/>
    <w:rsid w:val="004A6528"/>
    <w:rsid w:val="004A72C9"/>
    <w:rsid w:val="004A7BDD"/>
    <w:rsid w:val="004B02CF"/>
    <w:rsid w:val="004B05AA"/>
    <w:rsid w:val="004B0659"/>
    <w:rsid w:val="004B1034"/>
    <w:rsid w:val="004B1C7D"/>
    <w:rsid w:val="004B1F40"/>
    <w:rsid w:val="004B2089"/>
    <w:rsid w:val="004B3521"/>
    <w:rsid w:val="004B395B"/>
    <w:rsid w:val="004B4769"/>
    <w:rsid w:val="004B4B4B"/>
    <w:rsid w:val="004B5A21"/>
    <w:rsid w:val="004B637B"/>
    <w:rsid w:val="004B6865"/>
    <w:rsid w:val="004B6CBD"/>
    <w:rsid w:val="004B7277"/>
    <w:rsid w:val="004B73F0"/>
    <w:rsid w:val="004B78DF"/>
    <w:rsid w:val="004B78E6"/>
    <w:rsid w:val="004B79EF"/>
    <w:rsid w:val="004C0354"/>
    <w:rsid w:val="004C0E14"/>
    <w:rsid w:val="004C1532"/>
    <w:rsid w:val="004C1F2E"/>
    <w:rsid w:val="004C1F49"/>
    <w:rsid w:val="004C2630"/>
    <w:rsid w:val="004C2C52"/>
    <w:rsid w:val="004C2D67"/>
    <w:rsid w:val="004C3022"/>
    <w:rsid w:val="004C3FDC"/>
    <w:rsid w:val="004C4518"/>
    <w:rsid w:val="004C4DD7"/>
    <w:rsid w:val="004C4DE9"/>
    <w:rsid w:val="004C4E06"/>
    <w:rsid w:val="004C6351"/>
    <w:rsid w:val="004C6D2B"/>
    <w:rsid w:val="004C6E57"/>
    <w:rsid w:val="004C7667"/>
    <w:rsid w:val="004C7725"/>
    <w:rsid w:val="004D004A"/>
    <w:rsid w:val="004D0AF3"/>
    <w:rsid w:val="004D0D65"/>
    <w:rsid w:val="004D0E74"/>
    <w:rsid w:val="004D0EFE"/>
    <w:rsid w:val="004D0F8C"/>
    <w:rsid w:val="004D1723"/>
    <w:rsid w:val="004D1E57"/>
    <w:rsid w:val="004D2913"/>
    <w:rsid w:val="004D2926"/>
    <w:rsid w:val="004D2AEF"/>
    <w:rsid w:val="004D31FD"/>
    <w:rsid w:val="004D3D78"/>
    <w:rsid w:val="004D406B"/>
    <w:rsid w:val="004D4259"/>
    <w:rsid w:val="004D42C4"/>
    <w:rsid w:val="004D4399"/>
    <w:rsid w:val="004D477F"/>
    <w:rsid w:val="004D4A00"/>
    <w:rsid w:val="004D4D2C"/>
    <w:rsid w:val="004D5378"/>
    <w:rsid w:val="004D5690"/>
    <w:rsid w:val="004D5E26"/>
    <w:rsid w:val="004D647B"/>
    <w:rsid w:val="004D6870"/>
    <w:rsid w:val="004D68A3"/>
    <w:rsid w:val="004D69DF"/>
    <w:rsid w:val="004D6AC0"/>
    <w:rsid w:val="004D6CAE"/>
    <w:rsid w:val="004D7971"/>
    <w:rsid w:val="004E08E4"/>
    <w:rsid w:val="004E0B5D"/>
    <w:rsid w:val="004E1016"/>
    <w:rsid w:val="004E1404"/>
    <w:rsid w:val="004E17A9"/>
    <w:rsid w:val="004E1A4B"/>
    <w:rsid w:val="004E1D74"/>
    <w:rsid w:val="004E22F3"/>
    <w:rsid w:val="004E26A5"/>
    <w:rsid w:val="004E2A2D"/>
    <w:rsid w:val="004E331C"/>
    <w:rsid w:val="004E4D72"/>
    <w:rsid w:val="004E4DA4"/>
    <w:rsid w:val="004E4E53"/>
    <w:rsid w:val="004E5498"/>
    <w:rsid w:val="004E67F5"/>
    <w:rsid w:val="004E7A70"/>
    <w:rsid w:val="004E7FFE"/>
    <w:rsid w:val="004F15ED"/>
    <w:rsid w:val="004F2CC6"/>
    <w:rsid w:val="004F2D7D"/>
    <w:rsid w:val="004F2DC1"/>
    <w:rsid w:val="004F2F8D"/>
    <w:rsid w:val="004F37F1"/>
    <w:rsid w:val="004F4165"/>
    <w:rsid w:val="004F4373"/>
    <w:rsid w:val="004F43B1"/>
    <w:rsid w:val="004F4895"/>
    <w:rsid w:val="004F5462"/>
    <w:rsid w:val="004F5FCE"/>
    <w:rsid w:val="004F61D9"/>
    <w:rsid w:val="004F65BC"/>
    <w:rsid w:val="004F6AF6"/>
    <w:rsid w:val="004F6FDF"/>
    <w:rsid w:val="004F7918"/>
    <w:rsid w:val="005013A3"/>
    <w:rsid w:val="0050160B"/>
    <w:rsid w:val="005017E9"/>
    <w:rsid w:val="00501AD2"/>
    <w:rsid w:val="00501BDC"/>
    <w:rsid w:val="00502D18"/>
    <w:rsid w:val="005034C8"/>
    <w:rsid w:val="005038D0"/>
    <w:rsid w:val="00503946"/>
    <w:rsid w:val="00503C72"/>
    <w:rsid w:val="00504171"/>
    <w:rsid w:val="0050422D"/>
    <w:rsid w:val="0050434B"/>
    <w:rsid w:val="0050469A"/>
    <w:rsid w:val="00504978"/>
    <w:rsid w:val="00504CBA"/>
    <w:rsid w:val="00506526"/>
    <w:rsid w:val="00506ED3"/>
    <w:rsid w:val="0050755C"/>
    <w:rsid w:val="00507FAC"/>
    <w:rsid w:val="005100E6"/>
    <w:rsid w:val="00510636"/>
    <w:rsid w:val="005106D3"/>
    <w:rsid w:val="00510B8B"/>
    <w:rsid w:val="00510D2E"/>
    <w:rsid w:val="005118A4"/>
    <w:rsid w:val="00512251"/>
    <w:rsid w:val="00512344"/>
    <w:rsid w:val="00512993"/>
    <w:rsid w:val="00512CF7"/>
    <w:rsid w:val="00513507"/>
    <w:rsid w:val="00513C89"/>
    <w:rsid w:val="0051497C"/>
    <w:rsid w:val="00514B9D"/>
    <w:rsid w:val="00515253"/>
    <w:rsid w:val="005154BB"/>
    <w:rsid w:val="0051679F"/>
    <w:rsid w:val="00516BA7"/>
    <w:rsid w:val="00516F4A"/>
    <w:rsid w:val="00517074"/>
    <w:rsid w:val="00517123"/>
    <w:rsid w:val="005176F2"/>
    <w:rsid w:val="00520D0D"/>
    <w:rsid w:val="00520EAD"/>
    <w:rsid w:val="00521E7D"/>
    <w:rsid w:val="00522671"/>
    <w:rsid w:val="00523C79"/>
    <w:rsid w:val="00523FFC"/>
    <w:rsid w:val="005244AD"/>
    <w:rsid w:val="00525598"/>
    <w:rsid w:val="00525726"/>
    <w:rsid w:val="00525EAB"/>
    <w:rsid w:val="005262B1"/>
    <w:rsid w:val="00526556"/>
    <w:rsid w:val="00526858"/>
    <w:rsid w:val="00526B52"/>
    <w:rsid w:val="00527407"/>
    <w:rsid w:val="0052748F"/>
    <w:rsid w:val="00527748"/>
    <w:rsid w:val="00530132"/>
    <w:rsid w:val="00531217"/>
    <w:rsid w:val="00532265"/>
    <w:rsid w:val="005322E5"/>
    <w:rsid w:val="005326F8"/>
    <w:rsid w:val="005327D2"/>
    <w:rsid w:val="00532A7D"/>
    <w:rsid w:val="00533587"/>
    <w:rsid w:val="005344A9"/>
    <w:rsid w:val="005345B6"/>
    <w:rsid w:val="0053468F"/>
    <w:rsid w:val="0053527B"/>
    <w:rsid w:val="00535639"/>
    <w:rsid w:val="00535AA6"/>
    <w:rsid w:val="005368EB"/>
    <w:rsid w:val="00536CEA"/>
    <w:rsid w:val="005376E9"/>
    <w:rsid w:val="00540732"/>
    <w:rsid w:val="005410F2"/>
    <w:rsid w:val="0054148A"/>
    <w:rsid w:val="00541616"/>
    <w:rsid w:val="00541C70"/>
    <w:rsid w:val="00541CEC"/>
    <w:rsid w:val="00541DB1"/>
    <w:rsid w:val="0054228F"/>
    <w:rsid w:val="005425E5"/>
    <w:rsid w:val="00542884"/>
    <w:rsid w:val="005439FA"/>
    <w:rsid w:val="00543CDE"/>
    <w:rsid w:val="00543F6C"/>
    <w:rsid w:val="005441D8"/>
    <w:rsid w:val="0054426C"/>
    <w:rsid w:val="005443B4"/>
    <w:rsid w:val="00544A4D"/>
    <w:rsid w:val="00544C3D"/>
    <w:rsid w:val="00544DBE"/>
    <w:rsid w:val="0054535E"/>
    <w:rsid w:val="00545AA0"/>
    <w:rsid w:val="00546537"/>
    <w:rsid w:val="005466C7"/>
    <w:rsid w:val="00546774"/>
    <w:rsid w:val="00547097"/>
    <w:rsid w:val="00547C87"/>
    <w:rsid w:val="00547CD3"/>
    <w:rsid w:val="00550C80"/>
    <w:rsid w:val="0055126A"/>
    <w:rsid w:val="00551764"/>
    <w:rsid w:val="00551D6B"/>
    <w:rsid w:val="00551E3B"/>
    <w:rsid w:val="0055224F"/>
    <w:rsid w:val="0055350C"/>
    <w:rsid w:val="0055413C"/>
    <w:rsid w:val="005543F7"/>
    <w:rsid w:val="00554452"/>
    <w:rsid w:val="005546A4"/>
    <w:rsid w:val="00554AD0"/>
    <w:rsid w:val="00554DE5"/>
    <w:rsid w:val="005555DA"/>
    <w:rsid w:val="00555637"/>
    <w:rsid w:val="005566E2"/>
    <w:rsid w:val="00556914"/>
    <w:rsid w:val="00556E2C"/>
    <w:rsid w:val="005575D9"/>
    <w:rsid w:val="0055798A"/>
    <w:rsid w:val="005600E3"/>
    <w:rsid w:val="00560854"/>
    <w:rsid w:val="00560CC0"/>
    <w:rsid w:val="00560DD5"/>
    <w:rsid w:val="00561504"/>
    <w:rsid w:val="00561A2B"/>
    <w:rsid w:val="00561EA8"/>
    <w:rsid w:val="00562130"/>
    <w:rsid w:val="0056226E"/>
    <w:rsid w:val="005630AE"/>
    <w:rsid w:val="005631F6"/>
    <w:rsid w:val="005633BA"/>
    <w:rsid w:val="0056388C"/>
    <w:rsid w:val="00563931"/>
    <w:rsid w:val="0056446C"/>
    <w:rsid w:val="00565FAA"/>
    <w:rsid w:val="005663EC"/>
    <w:rsid w:val="005664E8"/>
    <w:rsid w:val="00566FB5"/>
    <w:rsid w:val="0056787E"/>
    <w:rsid w:val="00567FC5"/>
    <w:rsid w:val="00571151"/>
    <w:rsid w:val="00571538"/>
    <w:rsid w:val="0057172E"/>
    <w:rsid w:val="00571AA3"/>
    <w:rsid w:val="00571AC6"/>
    <w:rsid w:val="00571EC8"/>
    <w:rsid w:val="00571EE0"/>
    <w:rsid w:val="0057208B"/>
    <w:rsid w:val="005733DC"/>
    <w:rsid w:val="00574190"/>
    <w:rsid w:val="0057434E"/>
    <w:rsid w:val="00574BE9"/>
    <w:rsid w:val="0057572A"/>
    <w:rsid w:val="005757A8"/>
    <w:rsid w:val="0057605B"/>
    <w:rsid w:val="00576255"/>
    <w:rsid w:val="005763E5"/>
    <w:rsid w:val="00576526"/>
    <w:rsid w:val="00576E02"/>
    <w:rsid w:val="00576E3D"/>
    <w:rsid w:val="00577115"/>
    <w:rsid w:val="005773F4"/>
    <w:rsid w:val="00577576"/>
    <w:rsid w:val="005800CE"/>
    <w:rsid w:val="0058159C"/>
    <w:rsid w:val="00581929"/>
    <w:rsid w:val="005820CB"/>
    <w:rsid w:val="00582DDB"/>
    <w:rsid w:val="00582F39"/>
    <w:rsid w:val="005833AF"/>
    <w:rsid w:val="00583946"/>
    <w:rsid w:val="00583C2F"/>
    <w:rsid w:val="00583E42"/>
    <w:rsid w:val="00583E95"/>
    <w:rsid w:val="00584003"/>
    <w:rsid w:val="005844E1"/>
    <w:rsid w:val="005849C6"/>
    <w:rsid w:val="005853FF"/>
    <w:rsid w:val="00585602"/>
    <w:rsid w:val="00585AD3"/>
    <w:rsid w:val="00585C9B"/>
    <w:rsid w:val="00585C9E"/>
    <w:rsid w:val="00585EB8"/>
    <w:rsid w:val="00585F3A"/>
    <w:rsid w:val="00586C65"/>
    <w:rsid w:val="00587334"/>
    <w:rsid w:val="00590317"/>
    <w:rsid w:val="0059055D"/>
    <w:rsid w:val="00591229"/>
    <w:rsid w:val="00591CD3"/>
    <w:rsid w:val="00592398"/>
    <w:rsid w:val="00593534"/>
    <w:rsid w:val="00593649"/>
    <w:rsid w:val="0059421D"/>
    <w:rsid w:val="00594660"/>
    <w:rsid w:val="00594DB4"/>
    <w:rsid w:val="00594E49"/>
    <w:rsid w:val="00594ECA"/>
    <w:rsid w:val="005951C8"/>
    <w:rsid w:val="005951E6"/>
    <w:rsid w:val="00595A41"/>
    <w:rsid w:val="00596277"/>
    <w:rsid w:val="00596348"/>
    <w:rsid w:val="005963A5"/>
    <w:rsid w:val="00596483"/>
    <w:rsid w:val="00596D86"/>
    <w:rsid w:val="00596DD3"/>
    <w:rsid w:val="00597752"/>
    <w:rsid w:val="00597990"/>
    <w:rsid w:val="00597A86"/>
    <w:rsid w:val="005A0207"/>
    <w:rsid w:val="005A021B"/>
    <w:rsid w:val="005A05CC"/>
    <w:rsid w:val="005A0BA8"/>
    <w:rsid w:val="005A0DD1"/>
    <w:rsid w:val="005A0E4A"/>
    <w:rsid w:val="005A108C"/>
    <w:rsid w:val="005A177F"/>
    <w:rsid w:val="005A190B"/>
    <w:rsid w:val="005A2058"/>
    <w:rsid w:val="005A216C"/>
    <w:rsid w:val="005A21A1"/>
    <w:rsid w:val="005A2431"/>
    <w:rsid w:val="005A2830"/>
    <w:rsid w:val="005A294B"/>
    <w:rsid w:val="005A2C8A"/>
    <w:rsid w:val="005A3474"/>
    <w:rsid w:val="005A3C84"/>
    <w:rsid w:val="005A3F6F"/>
    <w:rsid w:val="005A42B1"/>
    <w:rsid w:val="005A466D"/>
    <w:rsid w:val="005A4DF1"/>
    <w:rsid w:val="005A5B46"/>
    <w:rsid w:val="005A6435"/>
    <w:rsid w:val="005A6D1A"/>
    <w:rsid w:val="005A6F85"/>
    <w:rsid w:val="005A7004"/>
    <w:rsid w:val="005A7C9E"/>
    <w:rsid w:val="005A7DAA"/>
    <w:rsid w:val="005A7FEB"/>
    <w:rsid w:val="005B0415"/>
    <w:rsid w:val="005B057D"/>
    <w:rsid w:val="005B09C4"/>
    <w:rsid w:val="005B0D66"/>
    <w:rsid w:val="005B1721"/>
    <w:rsid w:val="005B237D"/>
    <w:rsid w:val="005B24C6"/>
    <w:rsid w:val="005B2944"/>
    <w:rsid w:val="005B2CA7"/>
    <w:rsid w:val="005B3897"/>
    <w:rsid w:val="005B38EB"/>
    <w:rsid w:val="005B443B"/>
    <w:rsid w:val="005B4FBF"/>
    <w:rsid w:val="005B5311"/>
    <w:rsid w:val="005B59E1"/>
    <w:rsid w:val="005B5C6C"/>
    <w:rsid w:val="005B7ABD"/>
    <w:rsid w:val="005B7CEA"/>
    <w:rsid w:val="005B7F79"/>
    <w:rsid w:val="005C05F6"/>
    <w:rsid w:val="005C07B5"/>
    <w:rsid w:val="005C1A1A"/>
    <w:rsid w:val="005C1A26"/>
    <w:rsid w:val="005C1EE5"/>
    <w:rsid w:val="005C1FAE"/>
    <w:rsid w:val="005C1FE3"/>
    <w:rsid w:val="005C28F2"/>
    <w:rsid w:val="005C290A"/>
    <w:rsid w:val="005C2FBD"/>
    <w:rsid w:val="005C30B8"/>
    <w:rsid w:val="005C3789"/>
    <w:rsid w:val="005C3841"/>
    <w:rsid w:val="005C3954"/>
    <w:rsid w:val="005C42C1"/>
    <w:rsid w:val="005C5114"/>
    <w:rsid w:val="005C53C6"/>
    <w:rsid w:val="005C5AD1"/>
    <w:rsid w:val="005C5C0D"/>
    <w:rsid w:val="005C6F23"/>
    <w:rsid w:val="005C7047"/>
    <w:rsid w:val="005C776C"/>
    <w:rsid w:val="005C7A3D"/>
    <w:rsid w:val="005C7B30"/>
    <w:rsid w:val="005D03B3"/>
    <w:rsid w:val="005D0682"/>
    <w:rsid w:val="005D09DE"/>
    <w:rsid w:val="005D14F3"/>
    <w:rsid w:val="005D194B"/>
    <w:rsid w:val="005D2466"/>
    <w:rsid w:val="005D2683"/>
    <w:rsid w:val="005D288F"/>
    <w:rsid w:val="005D2A00"/>
    <w:rsid w:val="005D30BE"/>
    <w:rsid w:val="005D3118"/>
    <w:rsid w:val="005D402B"/>
    <w:rsid w:val="005D436B"/>
    <w:rsid w:val="005D4C3B"/>
    <w:rsid w:val="005D5700"/>
    <w:rsid w:val="005D6F1E"/>
    <w:rsid w:val="005D78F7"/>
    <w:rsid w:val="005E009D"/>
    <w:rsid w:val="005E0392"/>
    <w:rsid w:val="005E0ACD"/>
    <w:rsid w:val="005E0BD7"/>
    <w:rsid w:val="005E0D8E"/>
    <w:rsid w:val="005E0E6B"/>
    <w:rsid w:val="005E1C6A"/>
    <w:rsid w:val="005E2D27"/>
    <w:rsid w:val="005E3062"/>
    <w:rsid w:val="005E3510"/>
    <w:rsid w:val="005E41E1"/>
    <w:rsid w:val="005E431E"/>
    <w:rsid w:val="005E4724"/>
    <w:rsid w:val="005E4747"/>
    <w:rsid w:val="005E4CF0"/>
    <w:rsid w:val="005E4FBB"/>
    <w:rsid w:val="005E5851"/>
    <w:rsid w:val="005E5F76"/>
    <w:rsid w:val="005E68A2"/>
    <w:rsid w:val="005E7B63"/>
    <w:rsid w:val="005F0126"/>
    <w:rsid w:val="005F0356"/>
    <w:rsid w:val="005F2376"/>
    <w:rsid w:val="005F3236"/>
    <w:rsid w:val="005F3252"/>
    <w:rsid w:val="005F38E0"/>
    <w:rsid w:val="005F4236"/>
    <w:rsid w:val="005F48BA"/>
    <w:rsid w:val="005F51FA"/>
    <w:rsid w:val="005F5F9B"/>
    <w:rsid w:val="005F62D2"/>
    <w:rsid w:val="005F6B2A"/>
    <w:rsid w:val="005F6E43"/>
    <w:rsid w:val="005F707C"/>
    <w:rsid w:val="005F756F"/>
    <w:rsid w:val="006003F9"/>
    <w:rsid w:val="00602473"/>
    <w:rsid w:val="0060294C"/>
    <w:rsid w:val="00602F4F"/>
    <w:rsid w:val="00603B30"/>
    <w:rsid w:val="00603CA9"/>
    <w:rsid w:val="006047D3"/>
    <w:rsid w:val="0060548E"/>
    <w:rsid w:val="00605C3E"/>
    <w:rsid w:val="00606527"/>
    <w:rsid w:val="00606AC9"/>
    <w:rsid w:val="0060713C"/>
    <w:rsid w:val="006072CE"/>
    <w:rsid w:val="006076A1"/>
    <w:rsid w:val="00607D38"/>
    <w:rsid w:val="00610080"/>
    <w:rsid w:val="006105AD"/>
    <w:rsid w:val="00610837"/>
    <w:rsid w:val="00611281"/>
    <w:rsid w:val="00611C85"/>
    <w:rsid w:val="006127A2"/>
    <w:rsid w:val="006132EB"/>
    <w:rsid w:val="006132F8"/>
    <w:rsid w:val="006134F5"/>
    <w:rsid w:val="00613BF2"/>
    <w:rsid w:val="00613C3F"/>
    <w:rsid w:val="00613D4A"/>
    <w:rsid w:val="006148C1"/>
    <w:rsid w:val="006150CD"/>
    <w:rsid w:val="00615D53"/>
    <w:rsid w:val="00615DB8"/>
    <w:rsid w:val="006169F8"/>
    <w:rsid w:val="006169F9"/>
    <w:rsid w:val="0061757F"/>
    <w:rsid w:val="006179CF"/>
    <w:rsid w:val="00617C8C"/>
    <w:rsid w:val="00617D88"/>
    <w:rsid w:val="006200F5"/>
    <w:rsid w:val="00620290"/>
    <w:rsid w:val="00620768"/>
    <w:rsid w:val="00620A10"/>
    <w:rsid w:val="00620B48"/>
    <w:rsid w:val="00620FA3"/>
    <w:rsid w:val="00621197"/>
    <w:rsid w:val="0062190E"/>
    <w:rsid w:val="00621BDE"/>
    <w:rsid w:val="00621DF5"/>
    <w:rsid w:val="0062269C"/>
    <w:rsid w:val="00622E5E"/>
    <w:rsid w:val="00624D7B"/>
    <w:rsid w:val="00624ECE"/>
    <w:rsid w:val="00625011"/>
    <w:rsid w:val="00625BFD"/>
    <w:rsid w:val="00627386"/>
    <w:rsid w:val="0062741F"/>
    <w:rsid w:val="00627568"/>
    <w:rsid w:val="00627C24"/>
    <w:rsid w:val="00627C3F"/>
    <w:rsid w:val="00630982"/>
    <w:rsid w:val="00630BC5"/>
    <w:rsid w:val="006317F2"/>
    <w:rsid w:val="006319D8"/>
    <w:rsid w:val="00631A51"/>
    <w:rsid w:val="00632E38"/>
    <w:rsid w:val="00632FF7"/>
    <w:rsid w:val="00633836"/>
    <w:rsid w:val="00633B48"/>
    <w:rsid w:val="00633B74"/>
    <w:rsid w:val="0063404C"/>
    <w:rsid w:val="006341AD"/>
    <w:rsid w:val="0063443E"/>
    <w:rsid w:val="00635779"/>
    <w:rsid w:val="0063580E"/>
    <w:rsid w:val="00635AD2"/>
    <w:rsid w:val="006366F2"/>
    <w:rsid w:val="00636FB3"/>
    <w:rsid w:val="0063728C"/>
    <w:rsid w:val="0063793C"/>
    <w:rsid w:val="0064033A"/>
    <w:rsid w:val="00640E20"/>
    <w:rsid w:val="0064141D"/>
    <w:rsid w:val="0064208A"/>
    <w:rsid w:val="00642280"/>
    <w:rsid w:val="0064350C"/>
    <w:rsid w:val="00643CA3"/>
    <w:rsid w:val="00644133"/>
    <w:rsid w:val="006446A2"/>
    <w:rsid w:val="006452D6"/>
    <w:rsid w:val="00645EBD"/>
    <w:rsid w:val="00647061"/>
    <w:rsid w:val="00647662"/>
    <w:rsid w:val="0064774E"/>
    <w:rsid w:val="006478F3"/>
    <w:rsid w:val="00652147"/>
    <w:rsid w:val="0065265D"/>
    <w:rsid w:val="00652698"/>
    <w:rsid w:val="00653387"/>
    <w:rsid w:val="00653B83"/>
    <w:rsid w:val="00655351"/>
    <w:rsid w:val="00655B75"/>
    <w:rsid w:val="0065631A"/>
    <w:rsid w:val="00656842"/>
    <w:rsid w:val="00656CC8"/>
    <w:rsid w:val="00660314"/>
    <w:rsid w:val="0066082B"/>
    <w:rsid w:val="00660A2F"/>
    <w:rsid w:val="00660F00"/>
    <w:rsid w:val="00661049"/>
    <w:rsid w:val="006619D8"/>
    <w:rsid w:val="00662248"/>
    <w:rsid w:val="00662A51"/>
    <w:rsid w:val="00662A7E"/>
    <w:rsid w:val="00663170"/>
    <w:rsid w:val="006632F2"/>
    <w:rsid w:val="00663AB7"/>
    <w:rsid w:val="00665A19"/>
    <w:rsid w:val="0066634E"/>
    <w:rsid w:val="00666765"/>
    <w:rsid w:val="00666D6F"/>
    <w:rsid w:val="00667F60"/>
    <w:rsid w:val="00670187"/>
    <w:rsid w:val="00670D31"/>
    <w:rsid w:val="006714B8"/>
    <w:rsid w:val="006714E1"/>
    <w:rsid w:val="00671CF2"/>
    <w:rsid w:val="00671E55"/>
    <w:rsid w:val="0067230D"/>
    <w:rsid w:val="00672354"/>
    <w:rsid w:val="006725EB"/>
    <w:rsid w:val="00672B6B"/>
    <w:rsid w:val="00673678"/>
    <w:rsid w:val="00673E31"/>
    <w:rsid w:val="0067419E"/>
    <w:rsid w:val="006747A4"/>
    <w:rsid w:val="006748E8"/>
    <w:rsid w:val="00674BE3"/>
    <w:rsid w:val="006750A2"/>
    <w:rsid w:val="006753A0"/>
    <w:rsid w:val="00675508"/>
    <w:rsid w:val="00675579"/>
    <w:rsid w:val="00675650"/>
    <w:rsid w:val="00675BC6"/>
    <w:rsid w:val="006767A5"/>
    <w:rsid w:val="006769D2"/>
    <w:rsid w:val="00676BBA"/>
    <w:rsid w:val="00677366"/>
    <w:rsid w:val="00677621"/>
    <w:rsid w:val="00677A0C"/>
    <w:rsid w:val="00677B9D"/>
    <w:rsid w:val="00677C4B"/>
    <w:rsid w:val="00677E94"/>
    <w:rsid w:val="00677E9C"/>
    <w:rsid w:val="00681B0B"/>
    <w:rsid w:val="00681C0B"/>
    <w:rsid w:val="0068217A"/>
    <w:rsid w:val="00682430"/>
    <w:rsid w:val="00682F01"/>
    <w:rsid w:val="00683704"/>
    <w:rsid w:val="00683FD1"/>
    <w:rsid w:val="00684858"/>
    <w:rsid w:val="00685DF7"/>
    <w:rsid w:val="0068645D"/>
    <w:rsid w:val="00686B99"/>
    <w:rsid w:val="00686E23"/>
    <w:rsid w:val="0068725B"/>
    <w:rsid w:val="00687265"/>
    <w:rsid w:val="0068748E"/>
    <w:rsid w:val="00687A15"/>
    <w:rsid w:val="00687A86"/>
    <w:rsid w:val="00690063"/>
    <w:rsid w:val="00690B8C"/>
    <w:rsid w:val="00690CE3"/>
    <w:rsid w:val="0069134F"/>
    <w:rsid w:val="00691DFA"/>
    <w:rsid w:val="00692A54"/>
    <w:rsid w:val="006930AB"/>
    <w:rsid w:val="006931B3"/>
    <w:rsid w:val="0069357E"/>
    <w:rsid w:val="00693A7B"/>
    <w:rsid w:val="00693AFD"/>
    <w:rsid w:val="00693D69"/>
    <w:rsid w:val="0069423C"/>
    <w:rsid w:val="00694681"/>
    <w:rsid w:val="00694C99"/>
    <w:rsid w:val="00694E08"/>
    <w:rsid w:val="00695118"/>
    <w:rsid w:val="00695458"/>
    <w:rsid w:val="00695944"/>
    <w:rsid w:val="00695981"/>
    <w:rsid w:val="006961A5"/>
    <w:rsid w:val="0069669C"/>
    <w:rsid w:val="0069674B"/>
    <w:rsid w:val="00696EF1"/>
    <w:rsid w:val="00697642"/>
    <w:rsid w:val="006A0224"/>
    <w:rsid w:val="006A161F"/>
    <w:rsid w:val="006A231E"/>
    <w:rsid w:val="006A2590"/>
    <w:rsid w:val="006A298C"/>
    <w:rsid w:val="006A3122"/>
    <w:rsid w:val="006A346D"/>
    <w:rsid w:val="006A4718"/>
    <w:rsid w:val="006A5391"/>
    <w:rsid w:val="006A5526"/>
    <w:rsid w:val="006A5551"/>
    <w:rsid w:val="006A5D80"/>
    <w:rsid w:val="006A5FA3"/>
    <w:rsid w:val="006A64FE"/>
    <w:rsid w:val="006A704E"/>
    <w:rsid w:val="006A7111"/>
    <w:rsid w:val="006A713B"/>
    <w:rsid w:val="006A78AC"/>
    <w:rsid w:val="006A7D7C"/>
    <w:rsid w:val="006B089C"/>
    <w:rsid w:val="006B1DEE"/>
    <w:rsid w:val="006B224B"/>
    <w:rsid w:val="006B30CB"/>
    <w:rsid w:val="006B3DB0"/>
    <w:rsid w:val="006B4450"/>
    <w:rsid w:val="006B508D"/>
    <w:rsid w:val="006B517B"/>
    <w:rsid w:val="006B53A0"/>
    <w:rsid w:val="006B64CC"/>
    <w:rsid w:val="006C0151"/>
    <w:rsid w:val="006C0EBF"/>
    <w:rsid w:val="006C1411"/>
    <w:rsid w:val="006C1434"/>
    <w:rsid w:val="006C1F18"/>
    <w:rsid w:val="006C200C"/>
    <w:rsid w:val="006C2147"/>
    <w:rsid w:val="006C2901"/>
    <w:rsid w:val="006C2F0F"/>
    <w:rsid w:val="006C32DF"/>
    <w:rsid w:val="006C335C"/>
    <w:rsid w:val="006C48C7"/>
    <w:rsid w:val="006C5649"/>
    <w:rsid w:val="006C5978"/>
    <w:rsid w:val="006C5AE5"/>
    <w:rsid w:val="006C5DFF"/>
    <w:rsid w:val="006C5F67"/>
    <w:rsid w:val="006C6CB8"/>
    <w:rsid w:val="006C733F"/>
    <w:rsid w:val="006D0059"/>
    <w:rsid w:val="006D0120"/>
    <w:rsid w:val="006D021B"/>
    <w:rsid w:val="006D0BD1"/>
    <w:rsid w:val="006D112F"/>
    <w:rsid w:val="006D17CF"/>
    <w:rsid w:val="006D1822"/>
    <w:rsid w:val="006D2036"/>
    <w:rsid w:val="006D2839"/>
    <w:rsid w:val="006D2BD7"/>
    <w:rsid w:val="006D2CE3"/>
    <w:rsid w:val="006D31FE"/>
    <w:rsid w:val="006D42DF"/>
    <w:rsid w:val="006D459B"/>
    <w:rsid w:val="006D47B7"/>
    <w:rsid w:val="006D551F"/>
    <w:rsid w:val="006D5679"/>
    <w:rsid w:val="006D6E90"/>
    <w:rsid w:val="006D72D2"/>
    <w:rsid w:val="006D748A"/>
    <w:rsid w:val="006D79D8"/>
    <w:rsid w:val="006E008A"/>
    <w:rsid w:val="006E0294"/>
    <w:rsid w:val="006E0A84"/>
    <w:rsid w:val="006E0FD1"/>
    <w:rsid w:val="006E169E"/>
    <w:rsid w:val="006E22A3"/>
    <w:rsid w:val="006E27BC"/>
    <w:rsid w:val="006E34BD"/>
    <w:rsid w:val="006E3522"/>
    <w:rsid w:val="006E3851"/>
    <w:rsid w:val="006E4922"/>
    <w:rsid w:val="006E4ACD"/>
    <w:rsid w:val="006E5CAC"/>
    <w:rsid w:val="006E6D5A"/>
    <w:rsid w:val="006E6D80"/>
    <w:rsid w:val="006E7097"/>
    <w:rsid w:val="006E70D5"/>
    <w:rsid w:val="006E775B"/>
    <w:rsid w:val="006E78CE"/>
    <w:rsid w:val="006E7A6F"/>
    <w:rsid w:val="006E7CBC"/>
    <w:rsid w:val="006F02F1"/>
    <w:rsid w:val="006F0592"/>
    <w:rsid w:val="006F1074"/>
    <w:rsid w:val="006F2727"/>
    <w:rsid w:val="006F35BA"/>
    <w:rsid w:val="006F390D"/>
    <w:rsid w:val="006F3A0B"/>
    <w:rsid w:val="006F4226"/>
    <w:rsid w:val="006F5254"/>
    <w:rsid w:val="006F59F6"/>
    <w:rsid w:val="006F5CA1"/>
    <w:rsid w:val="006F6D9C"/>
    <w:rsid w:val="006F7C85"/>
    <w:rsid w:val="006F7F9E"/>
    <w:rsid w:val="007003F8"/>
    <w:rsid w:val="00700718"/>
    <w:rsid w:val="00701070"/>
    <w:rsid w:val="007017DB"/>
    <w:rsid w:val="00701B3A"/>
    <w:rsid w:val="00701C22"/>
    <w:rsid w:val="00701ECF"/>
    <w:rsid w:val="007021BB"/>
    <w:rsid w:val="00702946"/>
    <w:rsid w:val="00702CEC"/>
    <w:rsid w:val="0070336A"/>
    <w:rsid w:val="0070345E"/>
    <w:rsid w:val="00703482"/>
    <w:rsid w:val="00703549"/>
    <w:rsid w:val="007035DA"/>
    <w:rsid w:val="0070436C"/>
    <w:rsid w:val="007046F3"/>
    <w:rsid w:val="007048B4"/>
    <w:rsid w:val="007049AD"/>
    <w:rsid w:val="007052C1"/>
    <w:rsid w:val="00705376"/>
    <w:rsid w:val="00705B6C"/>
    <w:rsid w:val="00706A1C"/>
    <w:rsid w:val="00706AA2"/>
    <w:rsid w:val="00706D26"/>
    <w:rsid w:val="00707421"/>
    <w:rsid w:val="00707656"/>
    <w:rsid w:val="00707AB8"/>
    <w:rsid w:val="00707CDA"/>
    <w:rsid w:val="0071001B"/>
    <w:rsid w:val="00710238"/>
    <w:rsid w:val="007112D3"/>
    <w:rsid w:val="007118CC"/>
    <w:rsid w:val="00712982"/>
    <w:rsid w:val="00712E40"/>
    <w:rsid w:val="00712EBA"/>
    <w:rsid w:val="00713388"/>
    <w:rsid w:val="007142EA"/>
    <w:rsid w:val="0071488C"/>
    <w:rsid w:val="00714A2D"/>
    <w:rsid w:val="00714E25"/>
    <w:rsid w:val="00714F10"/>
    <w:rsid w:val="007152EB"/>
    <w:rsid w:val="00715471"/>
    <w:rsid w:val="00715761"/>
    <w:rsid w:val="00715D95"/>
    <w:rsid w:val="00715D96"/>
    <w:rsid w:val="0071602A"/>
    <w:rsid w:val="007162D9"/>
    <w:rsid w:val="00716583"/>
    <w:rsid w:val="00717655"/>
    <w:rsid w:val="00717F2A"/>
    <w:rsid w:val="007200CC"/>
    <w:rsid w:val="00720A35"/>
    <w:rsid w:val="00721102"/>
    <w:rsid w:val="00721A2A"/>
    <w:rsid w:val="00721B87"/>
    <w:rsid w:val="00721DC0"/>
    <w:rsid w:val="007224FF"/>
    <w:rsid w:val="00723661"/>
    <w:rsid w:val="00724372"/>
    <w:rsid w:val="00725BC4"/>
    <w:rsid w:val="00725BF5"/>
    <w:rsid w:val="0072654B"/>
    <w:rsid w:val="007267C3"/>
    <w:rsid w:val="007273E7"/>
    <w:rsid w:val="00727642"/>
    <w:rsid w:val="007277B0"/>
    <w:rsid w:val="0072799D"/>
    <w:rsid w:val="00727D77"/>
    <w:rsid w:val="00730A07"/>
    <w:rsid w:val="00730E3F"/>
    <w:rsid w:val="00732169"/>
    <w:rsid w:val="0073229A"/>
    <w:rsid w:val="00732FED"/>
    <w:rsid w:val="00733987"/>
    <w:rsid w:val="00733A0F"/>
    <w:rsid w:val="00733B91"/>
    <w:rsid w:val="00733CE2"/>
    <w:rsid w:val="0073412A"/>
    <w:rsid w:val="00734433"/>
    <w:rsid w:val="0073476A"/>
    <w:rsid w:val="00735095"/>
    <w:rsid w:val="007359B2"/>
    <w:rsid w:val="00735A8B"/>
    <w:rsid w:val="00736525"/>
    <w:rsid w:val="00736D8C"/>
    <w:rsid w:val="0073789D"/>
    <w:rsid w:val="0073790C"/>
    <w:rsid w:val="00737BF2"/>
    <w:rsid w:val="00740361"/>
    <w:rsid w:val="00740BE4"/>
    <w:rsid w:val="00741BF8"/>
    <w:rsid w:val="007427B7"/>
    <w:rsid w:val="00742917"/>
    <w:rsid w:val="0074388E"/>
    <w:rsid w:val="00743A92"/>
    <w:rsid w:val="00743ACC"/>
    <w:rsid w:val="00743B3E"/>
    <w:rsid w:val="00743F77"/>
    <w:rsid w:val="00744324"/>
    <w:rsid w:val="00744A40"/>
    <w:rsid w:val="007465C1"/>
    <w:rsid w:val="00746967"/>
    <w:rsid w:val="00746C16"/>
    <w:rsid w:val="00746DF4"/>
    <w:rsid w:val="00746FF2"/>
    <w:rsid w:val="00747267"/>
    <w:rsid w:val="00747402"/>
    <w:rsid w:val="00747E8A"/>
    <w:rsid w:val="00747F45"/>
    <w:rsid w:val="0075037B"/>
    <w:rsid w:val="007526B7"/>
    <w:rsid w:val="007527DE"/>
    <w:rsid w:val="00752E56"/>
    <w:rsid w:val="0075394A"/>
    <w:rsid w:val="00753ABE"/>
    <w:rsid w:val="007540AC"/>
    <w:rsid w:val="007545E6"/>
    <w:rsid w:val="00755A7B"/>
    <w:rsid w:val="00755F2B"/>
    <w:rsid w:val="007561C8"/>
    <w:rsid w:val="00756FA4"/>
    <w:rsid w:val="0075795A"/>
    <w:rsid w:val="007605FF"/>
    <w:rsid w:val="00761E3C"/>
    <w:rsid w:val="007620E6"/>
    <w:rsid w:val="0076220F"/>
    <w:rsid w:val="007626EB"/>
    <w:rsid w:val="007629C4"/>
    <w:rsid w:val="00763E03"/>
    <w:rsid w:val="00765342"/>
    <w:rsid w:val="007659B9"/>
    <w:rsid w:val="00765E53"/>
    <w:rsid w:val="00766322"/>
    <w:rsid w:val="0076700A"/>
    <w:rsid w:val="00767C11"/>
    <w:rsid w:val="00770398"/>
    <w:rsid w:val="0077039E"/>
    <w:rsid w:val="00770EA5"/>
    <w:rsid w:val="007718A7"/>
    <w:rsid w:val="00771D59"/>
    <w:rsid w:val="00772256"/>
    <w:rsid w:val="00772D72"/>
    <w:rsid w:val="00773843"/>
    <w:rsid w:val="00773BAE"/>
    <w:rsid w:val="00773FF5"/>
    <w:rsid w:val="007743F5"/>
    <w:rsid w:val="00775099"/>
    <w:rsid w:val="00775D3D"/>
    <w:rsid w:val="00775EAF"/>
    <w:rsid w:val="007767FF"/>
    <w:rsid w:val="00776F58"/>
    <w:rsid w:val="007806B7"/>
    <w:rsid w:val="00780A18"/>
    <w:rsid w:val="007811B5"/>
    <w:rsid w:val="007811BD"/>
    <w:rsid w:val="00781933"/>
    <w:rsid w:val="00781C5F"/>
    <w:rsid w:val="00781F9D"/>
    <w:rsid w:val="0078270B"/>
    <w:rsid w:val="00782B9D"/>
    <w:rsid w:val="00782BF6"/>
    <w:rsid w:val="00783B9A"/>
    <w:rsid w:val="00783C62"/>
    <w:rsid w:val="00783C9B"/>
    <w:rsid w:val="0078506C"/>
    <w:rsid w:val="007851AF"/>
    <w:rsid w:val="0078576F"/>
    <w:rsid w:val="00785788"/>
    <w:rsid w:val="00785C11"/>
    <w:rsid w:val="00787610"/>
    <w:rsid w:val="007900BA"/>
    <w:rsid w:val="0079012F"/>
    <w:rsid w:val="007901B6"/>
    <w:rsid w:val="00790BFD"/>
    <w:rsid w:val="007922C9"/>
    <w:rsid w:val="00792F66"/>
    <w:rsid w:val="00793617"/>
    <w:rsid w:val="007937BF"/>
    <w:rsid w:val="00793D9D"/>
    <w:rsid w:val="00794121"/>
    <w:rsid w:val="0079426C"/>
    <w:rsid w:val="0079438C"/>
    <w:rsid w:val="007946B8"/>
    <w:rsid w:val="00794994"/>
    <w:rsid w:val="00795292"/>
    <w:rsid w:val="0079538D"/>
    <w:rsid w:val="0079565A"/>
    <w:rsid w:val="00795941"/>
    <w:rsid w:val="007961A3"/>
    <w:rsid w:val="007963FA"/>
    <w:rsid w:val="00797BB8"/>
    <w:rsid w:val="007A0204"/>
    <w:rsid w:val="007A02E2"/>
    <w:rsid w:val="007A0F5B"/>
    <w:rsid w:val="007A13AE"/>
    <w:rsid w:val="007A1BEC"/>
    <w:rsid w:val="007A2878"/>
    <w:rsid w:val="007A2CA5"/>
    <w:rsid w:val="007A2E03"/>
    <w:rsid w:val="007A338A"/>
    <w:rsid w:val="007A33E4"/>
    <w:rsid w:val="007A3448"/>
    <w:rsid w:val="007A37F6"/>
    <w:rsid w:val="007A38E1"/>
    <w:rsid w:val="007A3A03"/>
    <w:rsid w:val="007A3CA0"/>
    <w:rsid w:val="007A3E36"/>
    <w:rsid w:val="007A3E78"/>
    <w:rsid w:val="007A430E"/>
    <w:rsid w:val="007A4B3C"/>
    <w:rsid w:val="007A535F"/>
    <w:rsid w:val="007A539B"/>
    <w:rsid w:val="007A5A8A"/>
    <w:rsid w:val="007A5D09"/>
    <w:rsid w:val="007A6568"/>
    <w:rsid w:val="007A6622"/>
    <w:rsid w:val="007A6DFB"/>
    <w:rsid w:val="007A6F13"/>
    <w:rsid w:val="007A7093"/>
    <w:rsid w:val="007A73B6"/>
    <w:rsid w:val="007A7486"/>
    <w:rsid w:val="007B0833"/>
    <w:rsid w:val="007B1432"/>
    <w:rsid w:val="007B1843"/>
    <w:rsid w:val="007B1A2C"/>
    <w:rsid w:val="007B1DEF"/>
    <w:rsid w:val="007B2FC8"/>
    <w:rsid w:val="007B4371"/>
    <w:rsid w:val="007B4F7B"/>
    <w:rsid w:val="007B571E"/>
    <w:rsid w:val="007B5DC6"/>
    <w:rsid w:val="007B69DC"/>
    <w:rsid w:val="007B6DD9"/>
    <w:rsid w:val="007B6F46"/>
    <w:rsid w:val="007B761C"/>
    <w:rsid w:val="007B77E2"/>
    <w:rsid w:val="007C006A"/>
    <w:rsid w:val="007C00B7"/>
    <w:rsid w:val="007C01AE"/>
    <w:rsid w:val="007C05A7"/>
    <w:rsid w:val="007C05B1"/>
    <w:rsid w:val="007C2A80"/>
    <w:rsid w:val="007C33CF"/>
    <w:rsid w:val="007C352E"/>
    <w:rsid w:val="007C372F"/>
    <w:rsid w:val="007C3FDB"/>
    <w:rsid w:val="007C4651"/>
    <w:rsid w:val="007C46AF"/>
    <w:rsid w:val="007C477C"/>
    <w:rsid w:val="007C4B7B"/>
    <w:rsid w:val="007C5442"/>
    <w:rsid w:val="007C5899"/>
    <w:rsid w:val="007C5A70"/>
    <w:rsid w:val="007C5B9F"/>
    <w:rsid w:val="007C6376"/>
    <w:rsid w:val="007C726C"/>
    <w:rsid w:val="007C7D11"/>
    <w:rsid w:val="007D01CE"/>
    <w:rsid w:val="007D0690"/>
    <w:rsid w:val="007D0CEA"/>
    <w:rsid w:val="007D0D2E"/>
    <w:rsid w:val="007D2DD7"/>
    <w:rsid w:val="007D30C3"/>
    <w:rsid w:val="007D31CE"/>
    <w:rsid w:val="007D344F"/>
    <w:rsid w:val="007D375F"/>
    <w:rsid w:val="007D4516"/>
    <w:rsid w:val="007D4BA1"/>
    <w:rsid w:val="007D5353"/>
    <w:rsid w:val="007D5B54"/>
    <w:rsid w:val="007D6966"/>
    <w:rsid w:val="007D69D5"/>
    <w:rsid w:val="007D7D8E"/>
    <w:rsid w:val="007E0DEF"/>
    <w:rsid w:val="007E1E6F"/>
    <w:rsid w:val="007E247F"/>
    <w:rsid w:val="007E2B27"/>
    <w:rsid w:val="007E2B6C"/>
    <w:rsid w:val="007E3877"/>
    <w:rsid w:val="007E3B5D"/>
    <w:rsid w:val="007E3BCF"/>
    <w:rsid w:val="007E3CF3"/>
    <w:rsid w:val="007E472A"/>
    <w:rsid w:val="007E4D3E"/>
    <w:rsid w:val="007E56DD"/>
    <w:rsid w:val="007E5A2D"/>
    <w:rsid w:val="007E6507"/>
    <w:rsid w:val="007E6604"/>
    <w:rsid w:val="007E66D0"/>
    <w:rsid w:val="007E75D7"/>
    <w:rsid w:val="007E7B6B"/>
    <w:rsid w:val="007F0AAC"/>
    <w:rsid w:val="007F0CA9"/>
    <w:rsid w:val="007F1865"/>
    <w:rsid w:val="007F1A53"/>
    <w:rsid w:val="007F2183"/>
    <w:rsid w:val="007F21A1"/>
    <w:rsid w:val="007F2E84"/>
    <w:rsid w:val="007F432A"/>
    <w:rsid w:val="007F4700"/>
    <w:rsid w:val="007F4D5E"/>
    <w:rsid w:val="007F50DB"/>
    <w:rsid w:val="007F5701"/>
    <w:rsid w:val="007F67C1"/>
    <w:rsid w:val="007F68BC"/>
    <w:rsid w:val="007F6A90"/>
    <w:rsid w:val="007F701D"/>
    <w:rsid w:val="007F7849"/>
    <w:rsid w:val="007F7880"/>
    <w:rsid w:val="00800593"/>
    <w:rsid w:val="008007FA"/>
    <w:rsid w:val="00800EEB"/>
    <w:rsid w:val="00800F89"/>
    <w:rsid w:val="008010D0"/>
    <w:rsid w:val="0080161E"/>
    <w:rsid w:val="00801906"/>
    <w:rsid w:val="00802010"/>
    <w:rsid w:val="00802F6B"/>
    <w:rsid w:val="00803089"/>
    <w:rsid w:val="008039D5"/>
    <w:rsid w:val="00804356"/>
    <w:rsid w:val="008051E3"/>
    <w:rsid w:val="008051ED"/>
    <w:rsid w:val="00805C48"/>
    <w:rsid w:val="00805FD6"/>
    <w:rsid w:val="008061BE"/>
    <w:rsid w:val="00806281"/>
    <w:rsid w:val="00806807"/>
    <w:rsid w:val="0080685F"/>
    <w:rsid w:val="008070E1"/>
    <w:rsid w:val="00810978"/>
    <w:rsid w:val="008111C0"/>
    <w:rsid w:val="0081144E"/>
    <w:rsid w:val="0081179C"/>
    <w:rsid w:val="00811F63"/>
    <w:rsid w:val="0081252F"/>
    <w:rsid w:val="0081379B"/>
    <w:rsid w:val="00813D94"/>
    <w:rsid w:val="00813DCD"/>
    <w:rsid w:val="00814409"/>
    <w:rsid w:val="008159C8"/>
    <w:rsid w:val="008173A5"/>
    <w:rsid w:val="00820118"/>
    <w:rsid w:val="008201EF"/>
    <w:rsid w:val="00820762"/>
    <w:rsid w:val="00820AB4"/>
    <w:rsid w:val="00821104"/>
    <w:rsid w:val="00821A63"/>
    <w:rsid w:val="0082273A"/>
    <w:rsid w:val="00822BEE"/>
    <w:rsid w:val="008232DD"/>
    <w:rsid w:val="00823878"/>
    <w:rsid w:val="00825D61"/>
    <w:rsid w:val="00826707"/>
    <w:rsid w:val="008268EE"/>
    <w:rsid w:val="00830206"/>
    <w:rsid w:val="00830474"/>
    <w:rsid w:val="00830EEA"/>
    <w:rsid w:val="00830FA0"/>
    <w:rsid w:val="00831427"/>
    <w:rsid w:val="008317C1"/>
    <w:rsid w:val="00832314"/>
    <w:rsid w:val="008324AF"/>
    <w:rsid w:val="00834D2F"/>
    <w:rsid w:val="00835FEF"/>
    <w:rsid w:val="0083602F"/>
    <w:rsid w:val="008364F5"/>
    <w:rsid w:val="00837EB8"/>
    <w:rsid w:val="00840005"/>
    <w:rsid w:val="0084023B"/>
    <w:rsid w:val="008408C8"/>
    <w:rsid w:val="00840D38"/>
    <w:rsid w:val="00841790"/>
    <w:rsid w:val="0084205C"/>
    <w:rsid w:val="00843658"/>
    <w:rsid w:val="00843915"/>
    <w:rsid w:val="00843BCE"/>
    <w:rsid w:val="00844900"/>
    <w:rsid w:val="0084640C"/>
    <w:rsid w:val="008466A6"/>
    <w:rsid w:val="008466D9"/>
    <w:rsid w:val="0084736B"/>
    <w:rsid w:val="008475BD"/>
    <w:rsid w:val="0085044B"/>
    <w:rsid w:val="00850BF5"/>
    <w:rsid w:val="00851B18"/>
    <w:rsid w:val="00851F5C"/>
    <w:rsid w:val="00852D47"/>
    <w:rsid w:val="00852DC3"/>
    <w:rsid w:val="00853ED5"/>
    <w:rsid w:val="008542B2"/>
    <w:rsid w:val="0085472A"/>
    <w:rsid w:val="00854795"/>
    <w:rsid w:val="00854915"/>
    <w:rsid w:val="00854A5E"/>
    <w:rsid w:val="00854CB2"/>
    <w:rsid w:val="008559CA"/>
    <w:rsid w:val="0085641E"/>
    <w:rsid w:val="008566CF"/>
    <w:rsid w:val="00856755"/>
    <w:rsid w:val="00856BDD"/>
    <w:rsid w:val="00856C8F"/>
    <w:rsid w:val="008575F4"/>
    <w:rsid w:val="00857D42"/>
    <w:rsid w:val="008602F4"/>
    <w:rsid w:val="008608FF"/>
    <w:rsid w:val="00861576"/>
    <w:rsid w:val="008619AE"/>
    <w:rsid w:val="00863733"/>
    <w:rsid w:val="00863E76"/>
    <w:rsid w:val="0086487A"/>
    <w:rsid w:val="00864B29"/>
    <w:rsid w:val="00865228"/>
    <w:rsid w:val="008657D2"/>
    <w:rsid w:val="00865BFE"/>
    <w:rsid w:val="00867580"/>
    <w:rsid w:val="008677BA"/>
    <w:rsid w:val="00867FF2"/>
    <w:rsid w:val="0087020D"/>
    <w:rsid w:val="00871238"/>
    <w:rsid w:val="00871239"/>
    <w:rsid w:val="008719B1"/>
    <w:rsid w:val="00871EBD"/>
    <w:rsid w:val="0087202F"/>
    <w:rsid w:val="00872827"/>
    <w:rsid w:val="00872B14"/>
    <w:rsid w:val="00872F03"/>
    <w:rsid w:val="008734ED"/>
    <w:rsid w:val="00873F0A"/>
    <w:rsid w:val="00874239"/>
    <w:rsid w:val="00874C96"/>
    <w:rsid w:val="00875ABC"/>
    <w:rsid w:val="008765E7"/>
    <w:rsid w:val="008766F5"/>
    <w:rsid w:val="00876A98"/>
    <w:rsid w:val="008772E6"/>
    <w:rsid w:val="00877492"/>
    <w:rsid w:val="00877649"/>
    <w:rsid w:val="008777FD"/>
    <w:rsid w:val="00880BBF"/>
    <w:rsid w:val="00880CB0"/>
    <w:rsid w:val="00881341"/>
    <w:rsid w:val="00881EFF"/>
    <w:rsid w:val="008823F6"/>
    <w:rsid w:val="00882CA5"/>
    <w:rsid w:val="00883227"/>
    <w:rsid w:val="0088348F"/>
    <w:rsid w:val="00883DAE"/>
    <w:rsid w:val="008848B0"/>
    <w:rsid w:val="008849DC"/>
    <w:rsid w:val="00886231"/>
    <w:rsid w:val="008868E4"/>
    <w:rsid w:val="00886EEC"/>
    <w:rsid w:val="00887274"/>
    <w:rsid w:val="008876FF"/>
    <w:rsid w:val="0088793A"/>
    <w:rsid w:val="00887F0B"/>
    <w:rsid w:val="008902AC"/>
    <w:rsid w:val="008906CB"/>
    <w:rsid w:val="00890EDA"/>
    <w:rsid w:val="008914FE"/>
    <w:rsid w:val="00891604"/>
    <w:rsid w:val="008916CB"/>
    <w:rsid w:val="008918A6"/>
    <w:rsid w:val="00891D82"/>
    <w:rsid w:val="00892954"/>
    <w:rsid w:val="00892B9B"/>
    <w:rsid w:val="00893045"/>
    <w:rsid w:val="00893A4C"/>
    <w:rsid w:val="00893F3B"/>
    <w:rsid w:val="008940A8"/>
    <w:rsid w:val="00894488"/>
    <w:rsid w:val="008948FC"/>
    <w:rsid w:val="00895351"/>
    <w:rsid w:val="008959D9"/>
    <w:rsid w:val="00895B48"/>
    <w:rsid w:val="008960DA"/>
    <w:rsid w:val="0089693E"/>
    <w:rsid w:val="00896A40"/>
    <w:rsid w:val="00896FBF"/>
    <w:rsid w:val="008970A0"/>
    <w:rsid w:val="008A065B"/>
    <w:rsid w:val="008A0FBC"/>
    <w:rsid w:val="008A10BB"/>
    <w:rsid w:val="008A11A5"/>
    <w:rsid w:val="008A226C"/>
    <w:rsid w:val="008A292D"/>
    <w:rsid w:val="008A33F1"/>
    <w:rsid w:val="008A34A0"/>
    <w:rsid w:val="008A4CA7"/>
    <w:rsid w:val="008A4E5C"/>
    <w:rsid w:val="008A5138"/>
    <w:rsid w:val="008A5EA2"/>
    <w:rsid w:val="008A6221"/>
    <w:rsid w:val="008A7800"/>
    <w:rsid w:val="008A7B42"/>
    <w:rsid w:val="008A7C7A"/>
    <w:rsid w:val="008B014B"/>
    <w:rsid w:val="008B09E1"/>
    <w:rsid w:val="008B1B33"/>
    <w:rsid w:val="008B1F58"/>
    <w:rsid w:val="008B26C2"/>
    <w:rsid w:val="008B2D42"/>
    <w:rsid w:val="008B3B01"/>
    <w:rsid w:val="008B3ED1"/>
    <w:rsid w:val="008B4836"/>
    <w:rsid w:val="008B4AE9"/>
    <w:rsid w:val="008B5052"/>
    <w:rsid w:val="008B581A"/>
    <w:rsid w:val="008B591B"/>
    <w:rsid w:val="008B5A74"/>
    <w:rsid w:val="008B5AAF"/>
    <w:rsid w:val="008B5D62"/>
    <w:rsid w:val="008B5F38"/>
    <w:rsid w:val="008B6DBA"/>
    <w:rsid w:val="008B73C3"/>
    <w:rsid w:val="008B79BF"/>
    <w:rsid w:val="008C0201"/>
    <w:rsid w:val="008C09A5"/>
    <w:rsid w:val="008C0B19"/>
    <w:rsid w:val="008C10DA"/>
    <w:rsid w:val="008C1105"/>
    <w:rsid w:val="008C194B"/>
    <w:rsid w:val="008C1A4C"/>
    <w:rsid w:val="008C1FF9"/>
    <w:rsid w:val="008C2718"/>
    <w:rsid w:val="008C2AAE"/>
    <w:rsid w:val="008C2B5D"/>
    <w:rsid w:val="008C2D68"/>
    <w:rsid w:val="008C30A1"/>
    <w:rsid w:val="008C34B4"/>
    <w:rsid w:val="008C3849"/>
    <w:rsid w:val="008C3F0B"/>
    <w:rsid w:val="008C4064"/>
    <w:rsid w:val="008C418C"/>
    <w:rsid w:val="008C45D9"/>
    <w:rsid w:val="008C5DF4"/>
    <w:rsid w:val="008C62DB"/>
    <w:rsid w:val="008C6C1D"/>
    <w:rsid w:val="008C6CF2"/>
    <w:rsid w:val="008C6EC3"/>
    <w:rsid w:val="008C7590"/>
    <w:rsid w:val="008C78FC"/>
    <w:rsid w:val="008D00DE"/>
    <w:rsid w:val="008D04FC"/>
    <w:rsid w:val="008D1F7C"/>
    <w:rsid w:val="008D3A5D"/>
    <w:rsid w:val="008D47D1"/>
    <w:rsid w:val="008D4BB0"/>
    <w:rsid w:val="008D4F9B"/>
    <w:rsid w:val="008D5094"/>
    <w:rsid w:val="008D5264"/>
    <w:rsid w:val="008D577A"/>
    <w:rsid w:val="008D57A2"/>
    <w:rsid w:val="008D6074"/>
    <w:rsid w:val="008D628E"/>
    <w:rsid w:val="008D62A9"/>
    <w:rsid w:val="008D64D7"/>
    <w:rsid w:val="008D683F"/>
    <w:rsid w:val="008D69FD"/>
    <w:rsid w:val="008E1580"/>
    <w:rsid w:val="008E15BD"/>
    <w:rsid w:val="008E18B0"/>
    <w:rsid w:val="008E1B5D"/>
    <w:rsid w:val="008E203D"/>
    <w:rsid w:val="008E2067"/>
    <w:rsid w:val="008E33C5"/>
    <w:rsid w:val="008E57EC"/>
    <w:rsid w:val="008E5B1D"/>
    <w:rsid w:val="008E655F"/>
    <w:rsid w:val="008E712C"/>
    <w:rsid w:val="008E718B"/>
    <w:rsid w:val="008E7C8A"/>
    <w:rsid w:val="008E7E12"/>
    <w:rsid w:val="008F0905"/>
    <w:rsid w:val="008F12AC"/>
    <w:rsid w:val="008F2633"/>
    <w:rsid w:val="008F2A53"/>
    <w:rsid w:val="008F2D5C"/>
    <w:rsid w:val="008F2DA1"/>
    <w:rsid w:val="008F3762"/>
    <w:rsid w:val="008F3DEE"/>
    <w:rsid w:val="008F47A9"/>
    <w:rsid w:val="008F4886"/>
    <w:rsid w:val="008F48D0"/>
    <w:rsid w:val="008F4AF3"/>
    <w:rsid w:val="008F4AF8"/>
    <w:rsid w:val="008F4D90"/>
    <w:rsid w:val="008F615B"/>
    <w:rsid w:val="008F6CCF"/>
    <w:rsid w:val="008F7236"/>
    <w:rsid w:val="008F726E"/>
    <w:rsid w:val="008F7ED6"/>
    <w:rsid w:val="009007F1"/>
    <w:rsid w:val="00900945"/>
    <w:rsid w:val="00900A9F"/>
    <w:rsid w:val="00901260"/>
    <w:rsid w:val="009027B4"/>
    <w:rsid w:val="00902A13"/>
    <w:rsid w:val="00902E74"/>
    <w:rsid w:val="009032B7"/>
    <w:rsid w:val="009033DA"/>
    <w:rsid w:val="00903B69"/>
    <w:rsid w:val="00903CA2"/>
    <w:rsid w:val="009047DD"/>
    <w:rsid w:val="00905F51"/>
    <w:rsid w:val="009065BF"/>
    <w:rsid w:val="00906BF3"/>
    <w:rsid w:val="00910046"/>
    <w:rsid w:val="00910146"/>
    <w:rsid w:val="009101BF"/>
    <w:rsid w:val="009120D0"/>
    <w:rsid w:val="0091274F"/>
    <w:rsid w:val="00913793"/>
    <w:rsid w:val="009138D1"/>
    <w:rsid w:val="009139E3"/>
    <w:rsid w:val="0091400F"/>
    <w:rsid w:val="00914643"/>
    <w:rsid w:val="00915241"/>
    <w:rsid w:val="00915849"/>
    <w:rsid w:val="009159FD"/>
    <w:rsid w:val="00915A1F"/>
    <w:rsid w:val="00915D6A"/>
    <w:rsid w:val="00917255"/>
    <w:rsid w:val="00920161"/>
    <w:rsid w:val="009202E7"/>
    <w:rsid w:val="0092055F"/>
    <w:rsid w:val="009209BF"/>
    <w:rsid w:val="00920E7F"/>
    <w:rsid w:val="00921D15"/>
    <w:rsid w:val="00923061"/>
    <w:rsid w:val="009230C8"/>
    <w:rsid w:val="009230EB"/>
    <w:rsid w:val="00923F93"/>
    <w:rsid w:val="0092474C"/>
    <w:rsid w:val="00924757"/>
    <w:rsid w:val="0092498A"/>
    <w:rsid w:val="00924E4B"/>
    <w:rsid w:val="00924EC7"/>
    <w:rsid w:val="00925847"/>
    <w:rsid w:val="009258D6"/>
    <w:rsid w:val="009259B4"/>
    <w:rsid w:val="00925CA1"/>
    <w:rsid w:val="00925CD6"/>
    <w:rsid w:val="00925F57"/>
    <w:rsid w:val="0092661F"/>
    <w:rsid w:val="00926BAC"/>
    <w:rsid w:val="00926EFB"/>
    <w:rsid w:val="00927383"/>
    <w:rsid w:val="00927F93"/>
    <w:rsid w:val="00931274"/>
    <w:rsid w:val="0093144A"/>
    <w:rsid w:val="00932B96"/>
    <w:rsid w:val="00933A62"/>
    <w:rsid w:val="00933AED"/>
    <w:rsid w:val="00933F1C"/>
    <w:rsid w:val="00934021"/>
    <w:rsid w:val="00934CF5"/>
    <w:rsid w:val="00934DE3"/>
    <w:rsid w:val="009350AB"/>
    <w:rsid w:val="0093512D"/>
    <w:rsid w:val="00935164"/>
    <w:rsid w:val="0093559A"/>
    <w:rsid w:val="00935B8D"/>
    <w:rsid w:val="00935D34"/>
    <w:rsid w:val="00936E7E"/>
    <w:rsid w:val="00937633"/>
    <w:rsid w:val="00937E50"/>
    <w:rsid w:val="00940125"/>
    <w:rsid w:val="00941A94"/>
    <w:rsid w:val="00942080"/>
    <w:rsid w:val="00942609"/>
    <w:rsid w:val="009427EA"/>
    <w:rsid w:val="009429DE"/>
    <w:rsid w:val="009437CB"/>
    <w:rsid w:val="00943A05"/>
    <w:rsid w:val="00943A67"/>
    <w:rsid w:val="00943BBA"/>
    <w:rsid w:val="00944877"/>
    <w:rsid w:val="00944AD8"/>
    <w:rsid w:val="00944B69"/>
    <w:rsid w:val="00944F7D"/>
    <w:rsid w:val="009451EB"/>
    <w:rsid w:val="00946757"/>
    <w:rsid w:val="00946C85"/>
    <w:rsid w:val="00946DD9"/>
    <w:rsid w:val="009473B1"/>
    <w:rsid w:val="0095024C"/>
    <w:rsid w:val="009506E0"/>
    <w:rsid w:val="00950E04"/>
    <w:rsid w:val="00951822"/>
    <w:rsid w:val="00952D40"/>
    <w:rsid w:val="00952E1C"/>
    <w:rsid w:val="009538FF"/>
    <w:rsid w:val="00953A0A"/>
    <w:rsid w:val="009553B3"/>
    <w:rsid w:val="009553D1"/>
    <w:rsid w:val="00955BEF"/>
    <w:rsid w:val="00955CA0"/>
    <w:rsid w:val="009564D8"/>
    <w:rsid w:val="009568BE"/>
    <w:rsid w:val="00956E4F"/>
    <w:rsid w:val="00957738"/>
    <w:rsid w:val="00957A82"/>
    <w:rsid w:val="009603DF"/>
    <w:rsid w:val="00960462"/>
    <w:rsid w:val="00961167"/>
    <w:rsid w:val="00961281"/>
    <w:rsid w:val="009615D0"/>
    <w:rsid w:val="00961994"/>
    <w:rsid w:val="00961DCE"/>
    <w:rsid w:val="009622D8"/>
    <w:rsid w:val="009623AA"/>
    <w:rsid w:val="0096267A"/>
    <w:rsid w:val="00962E4E"/>
    <w:rsid w:val="009634B8"/>
    <w:rsid w:val="00963B14"/>
    <w:rsid w:val="00963B38"/>
    <w:rsid w:val="00964D42"/>
    <w:rsid w:val="00964F0C"/>
    <w:rsid w:val="00965498"/>
    <w:rsid w:val="009655B6"/>
    <w:rsid w:val="0096563A"/>
    <w:rsid w:val="00966034"/>
    <w:rsid w:val="00967854"/>
    <w:rsid w:val="00971024"/>
    <w:rsid w:val="00971975"/>
    <w:rsid w:val="00972321"/>
    <w:rsid w:val="00972FAA"/>
    <w:rsid w:val="00973C0D"/>
    <w:rsid w:val="00974B87"/>
    <w:rsid w:val="009754F6"/>
    <w:rsid w:val="00977261"/>
    <w:rsid w:val="00977AE3"/>
    <w:rsid w:val="00980B4D"/>
    <w:rsid w:val="00980BDB"/>
    <w:rsid w:val="009811B4"/>
    <w:rsid w:val="009822D4"/>
    <w:rsid w:val="00982349"/>
    <w:rsid w:val="00982C4F"/>
    <w:rsid w:val="00982F3A"/>
    <w:rsid w:val="00983E69"/>
    <w:rsid w:val="00984DA2"/>
    <w:rsid w:val="00984DFF"/>
    <w:rsid w:val="0098532B"/>
    <w:rsid w:val="00985602"/>
    <w:rsid w:val="009876E7"/>
    <w:rsid w:val="00990A60"/>
    <w:rsid w:val="009910C0"/>
    <w:rsid w:val="0099122A"/>
    <w:rsid w:val="00991717"/>
    <w:rsid w:val="00991E41"/>
    <w:rsid w:val="009920A8"/>
    <w:rsid w:val="00992301"/>
    <w:rsid w:val="009925C2"/>
    <w:rsid w:val="00992AD1"/>
    <w:rsid w:val="00993B8A"/>
    <w:rsid w:val="00993F50"/>
    <w:rsid w:val="009956A0"/>
    <w:rsid w:val="009957D9"/>
    <w:rsid w:val="00995BC8"/>
    <w:rsid w:val="00995E0F"/>
    <w:rsid w:val="00996F3E"/>
    <w:rsid w:val="00997045"/>
    <w:rsid w:val="00997B52"/>
    <w:rsid w:val="009A0089"/>
    <w:rsid w:val="009A00B3"/>
    <w:rsid w:val="009A0888"/>
    <w:rsid w:val="009A0DA6"/>
    <w:rsid w:val="009A199A"/>
    <w:rsid w:val="009A2486"/>
    <w:rsid w:val="009A2742"/>
    <w:rsid w:val="009A2870"/>
    <w:rsid w:val="009A2A03"/>
    <w:rsid w:val="009A33AC"/>
    <w:rsid w:val="009A3669"/>
    <w:rsid w:val="009A37F3"/>
    <w:rsid w:val="009A45BC"/>
    <w:rsid w:val="009A4698"/>
    <w:rsid w:val="009A4AFB"/>
    <w:rsid w:val="009A4C36"/>
    <w:rsid w:val="009A4CF8"/>
    <w:rsid w:val="009A4D23"/>
    <w:rsid w:val="009A4E14"/>
    <w:rsid w:val="009A500D"/>
    <w:rsid w:val="009A5A20"/>
    <w:rsid w:val="009A5ECE"/>
    <w:rsid w:val="009A60E0"/>
    <w:rsid w:val="009A68A5"/>
    <w:rsid w:val="009A728B"/>
    <w:rsid w:val="009B13F2"/>
    <w:rsid w:val="009B1DC2"/>
    <w:rsid w:val="009B2464"/>
    <w:rsid w:val="009B26F8"/>
    <w:rsid w:val="009B2EF6"/>
    <w:rsid w:val="009B47ED"/>
    <w:rsid w:val="009B485A"/>
    <w:rsid w:val="009B51B6"/>
    <w:rsid w:val="009B5B55"/>
    <w:rsid w:val="009B637A"/>
    <w:rsid w:val="009B66C7"/>
    <w:rsid w:val="009B6A53"/>
    <w:rsid w:val="009B6B0E"/>
    <w:rsid w:val="009B6D00"/>
    <w:rsid w:val="009B711F"/>
    <w:rsid w:val="009B77ED"/>
    <w:rsid w:val="009C0848"/>
    <w:rsid w:val="009C0B9A"/>
    <w:rsid w:val="009C13A3"/>
    <w:rsid w:val="009C19FF"/>
    <w:rsid w:val="009C1C4B"/>
    <w:rsid w:val="009C25CF"/>
    <w:rsid w:val="009C2FF0"/>
    <w:rsid w:val="009C3811"/>
    <w:rsid w:val="009C4171"/>
    <w:rsid w:val="009C5100"/>
    <w:rsid w:val="009C5BA5"/>
    <w:rsid w:val="009C6EB7"/>
    <w:rsid w:val="009C6F75"/>
    <w:rsid w:val="009C734E"/>
    <w:rsid w:val="009C7447"/>
    <w:rsid w:val="009C7804"/>
    <w:rsid w:val="009D0309"/>
    <w:rsid w:val="009D0A18"/>
    <w:rsid w:val="009D0B47"/>
    <w:rsid w:val="009D110C"/>
    <w:rsid w:val="009D20A3"/>
    <w:rsid w:val="009D2925"/>
    <w:rsid w:val="009D2DE5"/>
    <w:rsid w:val="009D39FA"/>
    <w:rsid w:val="009D3DB1"/>
    <w:rsid w:val="009D411A"/>
    <w:rsid w:val="009D4674"/>
    <w:rsid w:val="009D473E"/>
    <w:rsid w:val="009D47B2"/>
    <w:rsid w:val="009D52FC"/>
    <w:rsid w:val="009D5395"/>
    <w:rsid w:val="009D5924"/>
    <w:rsid w:val="009D5D6D"/>
    <w:rsid w:val="009D5F16"/>
    <w:rsid w:val="009D663C"/>
    <w:rsid w:val="009D6800"/>
    <w:rsid w:val="009D6840"/>
    <w:rsid w:val="009D6E8C"/>
    <w:rsid w:val="009D7268"/>
    <w:rsid w:val="009D7B0D"/>
    <w:rsid w:val="009D7B2F"/>
    <w:rsid w:val="009E03E6"/>
    <w:rsid w:val="009E0F7B"/>
    <w:rsid w:val="009E1568"/>
    <w:rsid w:val="009E163D"/>
    <w:rsid w:val="009E18F1"/>
    <w:rsid w:val="009E1ABB"/>
    <w:rsid w:val="009E1BF5"/>
    <w:rsid w:val="009E1E25"/>
    <w:rsid w:val="009E2CF4"/>
    <w:rsid w:val="009E348C"/>
    <w:rsid w:val="009E3ADE"/>
    <w:rsid w:val="009E4557"/>
    <w:rsid w:val="009E461E"/>
    <w:rsid w:val="009E497D"/>
    <w:rsid w:val="009E498E"/>
    <w:rsid w:val="009E6264"/>
    <w:rsid w:val="009E641C"/>
    <w:rsid w:val="009E67D5"/>
    <w:rsid w:val="009F0A0A"/>
    <w:rsid w:val="009F0D01"/>
    <w:rsid w:val="009F0D48"/>
    <w:rsid w:val="009F0F8E"/>
    <w:rsid w:val="009F1F35"/>
    <w:rsid w:val="009F20DB"/>
    <w:rsid w:val="009F22C0"/>
    <w:rsid w:val="009F27DF"/>
    <w:rsid w:val="009F285C"/>
    <w:rsid w:val="009F286C"/>
    <w:rsid w:val="009F2D03"/>
    <w:rsid w:val="009F2FBA"/>
    <w:rsid w:val="009F3234"/>
    <w:rsid w:val="009F3289"/>
    <w:rsid w:val="009F3387"/>
    <w:rsid w:val="009F385B"/>
    <w:rsid w:val="009F3B6F"/>
    <w:rsid w:val="009F3B79"/>
    <w:rsid w:val="009F3DFB"/>
    <w:rsid w:val="009F3F57"/>
    <w:rsid w:val="009F43CD"/>
    <w:rsid w:val="009F4987"/>
    <w:rsid w:val="009F4D83"/>
    <w:rsid w:val="009F51BE"/>
    <w:rsid w:val="009F533E"/>
    <w:rsid w:val="009F552B"/>
    <w:rsid w:val="009F586E"/>
    <w:rsid w:val="009F5AD4"/>
    <w:rsid w:val="009F6CF5"/>
    <w:rsid w:val="009F6D94"/>
    <w:rsid w:val="009F7D7F"/>
    <w:rsid w:val="009F7DEF"/>
    <w:rsid w:val="00A003B3"/>
    <w:rsid w:val="00A00BE0"/>
    <w:rsid w:val="00A00FF4"/>
    <w:rsid w:val="00A0104B"/>
    <w:rsid w:val="00A01988"/>
    <w:rsid w:val="00A03053"/>
    <w:rsid w:val="00A030B2"/>
    <w:rsid w:val="00A04492"/>
    <w:rsid w:val="00A04519"/>
    <w:rsid w:val="00A050BF"/>
    <w:rsid w:val="00A0512B"/>
    <w:rsid w:val="00A05311"/>
    <w:rsid w:val="00A056E6"/>
    <w:rsid w:val="00A058F4"/>
    <w:rsid w:val="00A05C42"/>
    <w:rsid w:val="00A06663"/>
    <w:rsid w:val="00A06BE8"/>
    <w:rsid w:val="00A071A4"/>
    <w:rsid w:val="00A07396"/>
    <w:rsid w:val="00A07E7D"/>
    <w:rsid w:val="00A1047B"/>
    <w:rsid w:val="00A10C1E"/>
    <w:rsid w:val="00A10FAA"/>
    <w:rsid w:val="00A11507"/>
    <w:rsid w:val="00A12103"/>
    <w:rsid w:val="00A126B1"/>
    <w:rsid w:val="00A126E7"/>
    <w:rsid w:val="00A1272E"/>
    <w:rsid w:val="00A1282D"/>
    <w:rsid w:val="00A129E7"/>
    <w:rsid w:val="00A12A96"/>
    <w:rsid w:val="00A13070"/>
    <w:rsid w:val="00A1315C"/>
    <w:rsid w:val="00A138E8"/>
    <w:rsid w:val="00A13DB0"/>
    <w:rsid w:val="00A13E9A"/>
    <w:rsid w:val="00A156D8"/>
    <w:rsid w:val="00A157A0"/>
    <w:rsid w:val="00A15D1D"/>
    <w:rsid w:val="00A1604D"/>
    <w:rsid w:val="00A169F5"/>
    <w:rsid w:val="00A170DC"/>
    <w:rsid w:val="00A17361"/>
    <w:rsid w:val="00A1764D"/>
    <w:rsid w:val="00A17E9C"/>
    <w:rsid w:val="00A17F2D"/>
    <w:rsid w:val="00A20ADA"/>
    <w:rsid w:val="00A2188D"/>
    <w:rsid w:val="00A21E81"/>
    <w:rsid w:val="00A228C3"/>
    <w:rsid w:val="00A22B59"/>
    <w:rsid w:val="00A22D1A"/>
    <w:rsid w:val="00A23429"/>
    <w:rsid w:val="00A234A8"/>
    <w:rsid w:val="00A23AAB"/>
    <w:rsid w:val="00A244E4"/>
    <w:rsid w:val="00A2476F"/>
    <w:rsid w:val="00A2486A"/>
    <w:rsid w:val="00A24BB1"/>
    <w:rsid w:val="00A25D89"/>
    <w:rsid w:val="00A26C43"/>
    <w:rsid w:val="00A27547"/>
    <w:rsid w:val="00A277C3"/>
    <w:rsid w:val="00A278AF"/>
    <w:rsid w:val="00A30117"/>
    <w:rsid w:val="00A3058D"/>
    <w:rsid w:val="00A30EF7"/>
    <w:rsid w:val="00A322A6"/>
    <w:rsid w:val="00A32AD7"/>
    <w:rsid w:val="00A33148"/>
    <w:rsid w:val="00A33309"/>
    <w:rsid w:val="00A3390C"/>
    <w:rsid w:val="00A33ACF"/>
    <w:rsid w:val="00A33F41"/>
    <w:rsid w:val="00A33F49"/>
    <w:rsid w:val="00A34063"/>
    <w:rsid w:val="00A34914"/>
    <w:rsid w:val="00A349BF"/>
    <w:rsid w:val="00A350B1"/>
    <w:rsid w:val="00A353E3"/>
    <w:rsid w:val="00A3540A"/>
    <w:rsid w:val="00A35AB8"/>
    <w:rsid w:val="00A37063"/>
    <w:rsid w:val="00A37356"/>
    <w:rsid w:val="00A3772B"/>
    <w:rsid w:val="00A37B1E"/>
    <w:rsid w:val="00A37BF0"/>
    <w:rsid w:val="00A405FD"/>
    <w:rsid w:val="00A415FB"/>
    <w:rsid w:val="00A416A0"/>
    <w:rsid w:val="00A4196D"/>
    <w:rsid w:val="00A419CA"/>
    <w:rsid w:val="00A41A77"/>
    <w:rsid w:val="00A41EF0"/>
    <w:rsid w:val="00A41F89"/>
    <w:rsid w:val="00A4238C"/>
    <w:rsid w:val="00A427FD"/>
    <w:rsid w:val="00A43591"/>
    <w:rsid w:val="00A4449A"/>
    <w:rsid w:val="00A4626D"/>
    <w:rsid w:val="00A4636C"/>
    <w:rsid w:val="00A4644A"/>
    <w:rsid w:val="00A46753"/>
    <w:rsid w:val="00A46AF0"/>
    <w:rsid w:val="00A47A8F"/>
    <w:rsid w:val="00A47BDB"/>
    <w:rsid w:val="00A47EF0"/>
    <w:rsid w:val="00A47F57"/>
    <w:rsid w:val="00A501B5"/>
    <w:rsid w:val="00A50448"/>
    <w:rsid w:val="00A50C91"/>
    <w:rsid w:val="00A50F54"/>
    <w:rsid w:val="00A513C3"/>
    <w:rsid w:val="00A515FE"/>
    <w:rsid w:val="00A520F4"/>
    <w:rsid w:val="00A52862"/>
    <w:rsid w:val="00A529FC"/>
    <w:rsid w:val="00A53AAE"/>
    <w:rsid w:val="00A54952"/>
    <w:rsid w:val="00A5545F"/>
    <w:rsid w:val="00A555CA"/>
    <w:rsid w:val="00A560D7"/>
    <w:rsid w:val="00A56232"/>
    <w:rsid w:val="00A56266"/>
    <w:rsid w:val="00A566A7"/>
    <w:rsid w:val="00A5709C"/>
    <w:rsid w:val="00A57A8A"/>
    <w:rsid w:val="00A61E2E"/>
    <w:rsid w:val="00A61F13"/>
    <w:rsid w:val="00A61F4D"/>
    <w:rsid w:val="00A6232A"/>
    <w:rsid w:val="00A62409"/>
    <w:rsid w:val="00A641DF"/>
    <w:rsid w:val="00A64233"/>
    <w:rsid w:val="00A6569E"/>
    <w:rsid w:val="00A658F6"/>
    <w:rsid w:val="00A661CD"/>
    <w:rsid w:val="00A6622E"/>
    <w:rsid w:val="00A66298"/>
    <w:rsid w:val="00A6667A"/>
    <w:rsid w:val="00A666DB"/>
    <w:rsid w:val="00A66AB7"/>
    <w:rsid w:val="00A66CF8"/>
    <w:rsid w:val="00A67309"/>
    <w:rsid w:val="00A67583"/>
    <w:rsid w:val="00A676EE"/>
    <w:rsid w:val="00A67A15"/>
    <w:rsid w:val="00A70246"/>
    <w:rsid w:val="00A706F1"/>
    <w:rsid w:val="00A70BE3"/>
    <w:rsid w:val="00A718E1"/>
    <w:rsid w:val="00A71B07"/>
    <w:rsid w:val="00A726A8"/>
    <w:rsid w:val="00A726E4"/>
    <w:rsid w:val="00A72964"/>
    <w:rsid w:val="00A72AE2"/>
    <w:rsid w:val="00A73310"/>
    <w:rsid w:val="00A73AAB"/>
    <w:rsid w:val="00A741FA"/>
    <w:rsid w:val="00A7578D"/>
    <w:rsid w:val="00A75A1B"/>
    <w:rsid w:val="00A7781D"/>
    <w:rsid w:val="00A778F6"/>
    <w:rsid w:val="00A77CF9"/>
    <w:rsid w:val="00A80B4A"/>
    <w:rsid w:val="00A80EDE"/>
    <w:rsid w:val="00A80F89"/>
    <w:rsid w:val="00A81B90"/>
    <w:rsid w:val="00A823E9"/>
    <w:rsid w:val="00A83287"/>
    <w:rsid w:val="00A835E2"/>
    <w:rsid w:val="00A836AC"/>
    <w:rsid w:val="00A8459B"/>
    <w:rsid w:val="00A846BF"/>
    <w:rsid w:val="00A848DB"/>
    <w:rsid w:val="00A84973"/>
    <w:rsid w:val="00A84CEA"/>
    <w:rsid w:val="00A84E36"/>
    <w:rsid w:val="00A85BA2"/>
    <w:rsid w:val="00A86D9B"/>
    <w:rsid w:val="00A879AC"/>
    <w:rsid w:val="00A9008B"/>
    <w:rsid w:val="00A906E7"/>
    <w:rsid w:val="00A9077A"/>
    <w:rsid w:val="00A90AE4"/>
    <w:rsid w:val="00A91438"/>
    <w:rsid w:val="00A9147D"/>
    <w:rsid w:val="00A91598"/>
    <w:rsid w:val="00A91E5B"/>
    <w:rsid w:val="00A93227"/>
    <w:rsid w:val="00A93948"/>
    <w:rsid w:val="00A9395E"/>
    <w:rsid w:val="00A94149"/>
    <w:rsid w:val="00A94309"/>
    <w:rsid w:val="00A94470"/>
    <w:rsid w:val="00A948DB"/>
    <w:rsid w:val="00A961D1"/>
    <w:rsid w:val="00A96CE5"/>
    <w:rsid w:val="00A97017"/>
    <w:rsid w:val="00A97A19"/>
    <w:rsid w:val="00A97E68"/>
    <w:rsid w:val="00AA043A"/>
    <w:rsid w:val="00AA066B"/>
    <w:rsid w:val="00AA08FC"/>
    <w:rsid w:val="00AA0A29"/>
    <w:rsid w:val="00AA0D75"/>
    <w:rsid w:val="00AA1A5B"/>
    <w:rsid w:val="00AA208D"/>
    <w:rsid w:val="00AA2751"/>
    <w:rsid w:val="00AA30C2"/>
    <w:rsid w:val="00AA3430"/>
    <w:rsid w:val="00AA3EFE"/>
    <w:rsid w:val="00AA4497"/>
    <w:rsid w:val="00AA46AF"/>
    <w:rsid w:val="00AA481E"/>
    <w:rsid w:val="00AA4864"/>
    <w:rsid w:val="00AA54A1"/>
    <w:rsid w:val="00AA55E5"/>
    <w:rsid w:val="00AA5CB5"/>
    <w:rsid w:val="00AA6B36"/>
    <w:rsid w:val="00AA6FF3"/>
    <w:rsid w:val="00AA722E"/>
    <w:rsid w:val="00AA74A4"/>
    <w:rsid w:val="00AA760E"/>
    <w:rsid w:val="00AB04B4"/>
    <w:rsid w:val="00AB04B6"/>
    <w:rsid w:val="00AB121B"/>
    <w:rsid w:val="00AB1B59"/>
    <w:rsid w:val="00AB3199"/>
    <w:rsid w:val="00AB321F"/>
    <w:rsid w:val="00AB32DF"/>
    <w:rsid w:val="00AB3BDC"/>
    <w:rsid w:val="00AB3C5B"/>
    <w:rsid w:val="00AB45F3"/>
    <w:rsid w:val="00AB4C5D"/>
    <w:rsid w:val="00AB4C78"/>
    <w:rsid w:val="00AB5996"/>
    <w:rsid w:val="00AB5FF5"/>
    <w:rsid w:val="00AB6537"/>
    <w:rsid w:val="00AB67D6"/>
    <w:rsid w:val="00AB6A5A"/>
    <w:rsid w:val="00AB6C78"/>
    <w:rsid w:val="00AB70CD"/>
    <w:rsid w:val="00AB70EF"/>
    <w:rsid w:val="00AB7301"/>
    <w:rsid w:val="00AB7755"/>
    <w:rsid w:val="00AB7EA8"/>
    <w:rsid w:val="00AC01D0"/>
    <w:rsid w:val="00AC0441"/>
    <w:rsid w:val="00AC1BC8"/>
    <w:rsid w:val="00AC1EEA"/>
    <w:rsid w:val="00AC2CD5"/>
    <w:rsid w:val="00AC2F3F"/>
    <w:rsid w:val="00AC328C"/>
    <w:rsid w:val="00AC32BA"/>
    <w:rsid w:val="00AC33FD"/>
    <w:rsid w:val="00AC3572"/>
    <w:rsid w:val="00AC37D2"/>
    <w:rsid w:val="00AC486E"/>
    <w:rsid w:val="00AC4A41"/>
    <w:rsid w:val="00AC5243"/>
    <w:rsid w:val="00AC596B"/>
    <w:rsid w:val="00AC61D8"/>
    <w:rsid w:val="00AC66DD"/>
    <w:rsid w:val="00AC7638"/>
    <w:rsid w:val="00AC7C37"/>
    <w:rsid w:val="00AC7F4A"/>
    <w:rsid w:val="00AD0438"/>
    <w:rsid w:val="00AD056E"/>
    <w:rsid w:val="00AD15A5"/>
    <w:rsid w:val="00AD21D2"/>
    <w:rsid w:val="00AD2240"/>
    <w:rsid w:val="00AD2EE4"/>
    <w:rsid w:val="00AD4183"/>
    <w:rsid w:val="00AD4AAA"/>
    <w:rsid w:val="00AD5317"/>
    <w:rsid w:val="00AD775E"/>
    <w:rsid w:val="00AE0A10"/>
    <w:rsid w:val="00AE116A"/>
    <w:rsid w:val="00AE123F"/>
    <w:rsid w:val="00AE13AD"/>
    <w:rsid w:val="00AE21D2"/>
    <w:rsid w:val="00AE259C"/>
    <w:rsid w:val="00AE25F0"/>
    <w:rsid w:val="00AE2616"/>
    <w:rsid w:val="00AE2BAC"/>
    <w:rsid w:val="00AE3778"/>
    <w:rsid w:val="00AE417B"/>
    <w:rsid w:val="00AE4516"/>
    <w:rsid w:val="00AE4F7D"/>
    <w:rsid w:val="00AE5080"/>
    <w:rsid w:val="00AE5161"/>
    <w:rsid w:val="00AE58AA"/>
    <w:rsid w:val="00AE5A7B"/>
    <w:rsid w:val="00AE5A87"/>
    <w:rsid w:val="00AE64C1"/>
    <w:rsid w:val="00AE6BF9"/>
    <w:rsid w:val="00AE7562"/>
    <w:rsid w:val="00AF046F"/>
    <w:rsid w:val="00AF0771"/>
    <w:rsid w:val="00AF1571"/>
    <w:rsid w:val="00AF1760"/>
    <w:rsid w:val="00AF1F90"/>
    <w:rsid w:val="00AF28CB"/>
    <w:rsid w:val="00AF2A46"/>
    <w:rsid w:val="00AF2F6C"/>
    <w:rsid w:val="00AF2FBB"/>
    <w:rsid w:val="00AF30CE"/>
    <w:rsid w:val="00AF4478"/>
    <w:rsid w:val="00AF522C"/>
    <w:rsid w:val="00AF5554"/>
    <w:rsid w:val="00AF57CF"/>
    <w:rsid w:val="00AF58ED"/>
    <w:rsid w:val="00AF6431"/>
    <w:rsid w:val="00AF6927"/>
    <w:rsid w:val="00AF71F5"/>
    <w:rsid w:val="00AF748C"/>
    <w:rsid w:val="00AF759A"/>
    <w:rsid w:val="00AF7DCB"/>
    <w:rsid w:val="00B0031C"/>
    <w:rsid w:val="00B006AE"/>
    <w:rsid w:val="00B00E7F"/>
    <w:rsid w:val="00B010EA"/>
    <w:rsid w:val="00B01989"/>
    <w:rsid w:val="00B020A3"/>
    <w:rsid w:val="00B02F05"/>
    <w:rsid w:val="00B04A99"/>
    <w:rsid w:val="00B04CB5"/>
    <w:rsid w:val="00B05CD0"/>
    <w:rsid w:val="00B06F67"/>
    <w:rsid w:val="00B075BB"/>
    <w:rsid w:val="00B075BD"/>
    <w:rsid w:val="00B07943"/>
    <w:rsid w:val="00B07E50"/>
    <w:rsid w:val="00B10237"/>
    <w:rsid w:val="00B10616"/>
    <w:rsid w:val="00B10829"/>
    <w:rsid w:val="00B111FF"/>
    <w:rsid w:val="00B11256"/>
    <w:rsid w:val="00B112DF"/>
    <w:rsid w:val="00B115CB"/>
    <w:rsid w:val="00B12350"/>
    <w:rsid w:val="00B12632"/>
    <w:rsid w:val="00B1302D"/>
    <w:rsid w:val="00B1316F"/>
    <w:rsid w:val="00B1325C"/>
    <w:rsid w:val="00B144E1"/>
    <w:rsid w:val="00B14B13"/>
    <w:rsid w:val="00B15827"/>
    <w:rsid w:val="00B15E84"/>
    <w:rsid w:val="00B15EA5"/>
    <w:rsid w:val="00B16140"/>
    <w:rsid w:val="00B167A2"/>
    <w:rsid w:val="00B167A4"/>
    <w:rsid w:val="00B169A2"/>
    <w:rsid w:val="00B16FBE"/>
    <w:rsid w:val="00B16FE1"/>
    <w:rsid w:val="00B1703F"/>
    <w:rsid w:val="00B179BE"/>
    <w:rsid w:val="00B17BCE"/>
    <w:rsid w:val="00B17FEE"/>
    <w:rsid w:val="00B20021"/>
    <w:rsid w:val="00B20465"/>
    <w:rsid w:val="00B2056A"/>
    <w:rsid w:val="00B20B36"/>
    <w:rsid w:val="00B21482"/>
    <w:rsid w:val="00B217D5"/>
    <w:rsid w:val="00B2198D"/>
    <w:rsid w:val="00B22DCC"/>
    <w:rsid w:val="00B230DA"/>
    <w:rsid w:val="00B23A6C"/>
    <w:rsid w:val="00B23A73"/>
    <w:rsid w:val="00B23C41"/>
    <w:rsid w:val="00B24A18"/>
    <w:rsid w:val="00B24FE1"/>
    <w:rsid w:val="00B252E6"/>
    <w:rsid w:val="00B25377"/>
    <w:rsid w:val="00B2587D"/>
    <w:rsid w:val="00B2620E"/>
    <w:rsid w:val="00B26E7D"/>
    <w:rsid w:val="00B2762C"/>
    <w:rsid w:val="00B27BA8"/>
    <w:rsid w:val="00B3040F"/>
    <w:rsid w:val="00B30680"/>
    <w:rsid w:val="00B3077B"/>
    <w:rsid w:val="00B30BB7"/>
    <w:rsid w:val="00B30FF7"/>
    <w:rsid w:val="00B31383"/>
    <w:rsid w:val="00B32C31"/>
    <w:rsid w:val="00B32D87"/>
    <w:rsid w:val="00B33A11"/>
    <w:rsid w:val="00B349C9"/>
    <w:rsid w:val="00B36CD3"/>
    <w:rsid w:val="00B36F0B"/>
    <w:rsid w:val="00B3772D"/>
    <w:rsid w:val="00B37F89"/>
    <w:rsid w:val="00B40629"/>
    <w:rsid w:val="00B407FC"/>
    <w:rsid w:val="00B40916"/>
    <w:rsid w:val="00B4229F"/>
    <w:rsid w:val="00B423F2"/>
    <w:rsid w:val="00B42668"/>
    <w:rsid w:val="00B43BED"/>
    <w:rsid w:val="00B43CFD"/>
    <w:rsid w:val="00B43D5F"/>
    <w:rsid w:val="00B45119"/>
    <w:rsid w:val="00B4520C"/>
    <w:rsid w:val="00B4523A"/>
    <w:rsid w:val="00B45BBB"/>
    <w:rsid w:val="00B46598"/>
    <w:rsid w:val="00B46AA8"/>
    <w:rsid w:val="00B46BE3"/>
    <w:rsid w:val="00B4758E"/>
    <w:rsid w:val="00B5096A"/>
    <w:rsid w:val="00B50972"/>
    <w:rsid w:val="00B50EFB"/>
    <w:rsid w:val="00B514FB"/>
    <w:rsid w:val="00B51816"/>
    <w:rsid w:val="00B518BC"/>
    <w:rsid w:val="00B51C21"/>
    <w:rsid w:val="00B52F3B"/>
    <w:rsid w:val="00B5347E"/>
    <w:rsid w:val="00B536F6"/>
    <w:rsid w:val="00B53F10"/>
    <w:rsid w:val="00B55335"/>
    <w:rsid w:val="00B559F8"/>
    <w:rsid w:val="00B56727"/>
    <w:rsid w:val="00B5715B"/>
    <w:rsid w:val="00B57446"/>
    <w:rsid w:val="00B602C6"/>
    <w:rsid w:val="00B60BB9"/>
    <w:rsid w:val="00B610D8"/>
    <w:rsid w:val="00B61103"/>
    <w:rsid w:val="00B616FA"/>
    <w:rsid w:val="00B61A0F"/>
    <w:rsid w:val="00B61D74"/>
    <w:rsid w:val="00B62079"/>
    <w:rsid w:val="00B62601"/>
    <w:rsid w:val="00B628C5"/>
    <w:rsid w:val="00B662D9"/>
    <w:rsid w:val="00B66E24"/>
    <w:rsid w:val="00B66E6F"/>
    <w:rsid w:val="00B66FE9"/>
    <w:rsid w:val="00B6741F"/>
    <w:rsid w:val="00B67A07"/>
    <w:rsid w:val="00B67CDE"/>
    <w:rsid w:val="00B70513"/>
    <w:rsid w:val="00B7054E"/>
    <w:rsid w:val="00B710DD"/>
    <w:rsid w:val="00B7148E"/>
    <w:rsid w:val="00B71E6B"/>
    <w:rsid w:val="00B72989"/>
    <w:rsid w:val="00B7325A"/>
    <w:rsid w:val="00B7345E"/>
    <w:rsid w:val="00B73532"/>
    <w:rsid w:val="00B73539"/>
    <w:rsid w:val="00B743B4"/>
    <w:rsid w:val="00B74748"/>
    <w:rsid w:val="00B751DB"/>
    <w:rsid w:val="00B751EB"/>
    <w:rsid w:val="00B754BF"/>
    <w:rsid w:val="00B75F9C"/>
    <w:rsid w:val="00B7768A"/>
    <w:rsid w:val="00B778DE"/>
    <w:rsid w:val="00B7792D"/>
    <w:rsid w:val="00B77C7A"/>
    <w:rsid w:val="00B77D13"/>
    <w:rsid w:val="00B806D9"/>
    <w:rsid w:val="00B80A62"/>
    <w:rsid w:val="00B80BEB"/>
    <w:rsid w:val="00B80E2A"/>
    <w:rsid w:val="00B8119C"/>
    <w:rsid w:val="00B826AA"/>
    <w:rsid w:val="00B82946"/>
    <w:rsid w:val="00B8314F"/>
    <w:rsid w:val="00B8378D"/>
    <w:rsid w:val="00B83BDE"/>
    <w:rsid w:val="00B83E20"/>
    <w:rsid w:val="00B84DB1"/>
    <w:rsid w:val="00B85922"/>
    <w:rsid w:val="00B85972"/>
    <w:rsid w:val="00B86B88"/>
    <w:rsid w:val="00B86C26"/>
    <w:rsid w:val="00B87987"/>
    <w:rsid w:val="00B90B2E"/>
    <w:rsid w:val="00B90B67"/>
    <w:rsid w:val="00B91114"/>
    <w:rsid w:val="00B9111D"/>
    <w:rsid w:val="00B9148B"/>
    <w:rsid w:val="00B91DFE"/>
    <w:rsid w:val="00B91ECC"/>
    <w:rsid w:val="00B91F28"/>
    <w:rsid w:val="00B91FA8"/>
    <w:rsid w:val="00B92B13"/>
    <w:rsid w:val="00B92DFF"/>
    <w:rsid w:val="00B92EE9"/>
    <w:rsid w:val="00B9485F"/>
    <w:rsid w:val="00B950ED"/>
    <w:rsid w:val="00B95149"/>
    <w:rsid w:val="00B95AD0"/>
    <w:rsid w:val="00B9602A"/>
    <w:rsid w:val="00B96CF0"/>
    <w:rsid w:val="00B96DDE"/>
    <w:rsid w:val="00B9745D"/>
    <w:rsid w:val="00B979AD"/>
    <w:rsid w:val="00BA0FAB"/>
    <w:rsid w:val="00BA1AD2"/>
    <w:rsid w:val="00BA1EBB"/>
    <w:rsid w:val="00BA2060"/>
    <w:rsid w:val="00BA276A"/>
    <w:rsid w:val="00BA38E1"/>
    <w:rsid w:val="00BA3C7A"/>
    <w:rsid w:val="00BA429A"/>
    <w:rsid w:val="00BA4613"/>
    <w:rsid w:val="00BA4AAF"/>
    <w:rsid w:val="00BA51D5"/>
    <w:rsid w:val="00BA5515"/>
    <w:rsid w:val="00BA5625"/>
    <w:rsid w:val="00BA59C6"/>
    <w:rsid w:val="00BA72AE"/>
    <w:rsid w:val="00BA78DA"/>
    <w:rsid w:val="00BA79BB"/>
    <w:rsid w:val="00BB05BC"/>
    <w:rsid w:val="00BB072C"/>
    <w:rsid w:val="00BB0782"/>
    <w:rsid w:val="00BB1953"/>
    <w:rsid w:val="00BB1FF2"/>
    <w:rsid w:val="00BB2689"/>
    <w:rsid w:val="00BB27F1"/>
    <w:rsid w:val="00BB32B1"/>
    <w:rsid w:val="00BB4F45"/>
    <w:rsid w:val="00BB5A4B"/>
    <w:rsid w:val="00BB636E"/>
    <w:rsid w:val="00BB63DA"/>
    <w:rsid w:val="00BB6FAA"/>
    <w:rsid w:val="00BB7443"/>
    <w:rsid w:val="00BB777B"/>
    <w:rsid w:val="00BB7CF5"/>
    <w:rsid w:val="00BC0893"/>
    <w:rsid w:val="00BC107C"/>
    <w:rsid w:val="00BC10A0"/>
    <w:rsid w:val="00BC148B"/>
    <w:rsid w:val="00BC2398"/>
    <w:rsid w:val="00BC277E"/>
    <w:rsid w:val="00BC2F21"/>
    <w:rsid w:val="00BC2F51"/>
    <w:rsid w:val="00BC5064"/>
    <w:rsid w:val="00BC545E"/>
    <w:rsid w:val="00BC5762"/>
    <w:rsid w:val="00BC577D"/>
    <w:rsid w:val="00BC587B"/>
    <w:rsid w:val="00BC58B4"/>
    <w:rsid w:val="00BC610B"/>
    <w:rsid w:val="00BC6242"/>
    <w:rsid w:val="00BC6656"/>
    <w:rsid w:val="00BC6AC2"/>
    <w:rsid w:val="00BC6FD7"/>
    <w:rsid w:val="00BC70D4"/>
    <w:rsid w:val="00BC76BF"/>
    <w:rsid w:val="00BC7887"/>
    <w:rsid w:val="00BC7A16"/>
    <w:rsid w:val="00BD0F8E"/>
    <w:rsid w:val="00BD1072"/>
    <w:rsid w:val="00BD153F"/>
    <w:rsid w:val="00BD186B"/>
    <w:rsid w:val="00BD1BCA"/>
    <w:rsid w:val="00BD1C82"/>
    <w:rsid w:val="00BD2BE9"/>
    <w:rsid w:val="00BD3612"/>
    <w:rsid w:val="00BD3666"/>
    <w:rsid w:val="00BD3674"/>
    <w:rsid w:val="00BD37CF"/>
    <w:rsid w:val="00BD4295"/>
    <w:rsid w:val="00BD4865"/>
    <w:rsid w:val="00BD48A7"/>
    <w:rsid w:val="00BD5453"/>
    <w:rsid w:val="00BD5652"/>
    <w:rsid w:val="00BD645B"/>
    <w:rsid w:val="00BD77ED"/>
    <w:rsid w:val="00BD7F1D"/>
    <w:rsid w:val="00BE0A54"/>
    <w:rsid w:val="00BE0AC4"/>
    <w:rsid w:val="00BE15B9"/>
    <w:rsid w:val="00BE1A88"/>
    <w:rsid w:val="00BE1FB0"/>
    <w:rsid w:val="00BE22FC"/>
    <w:rsid w:val="00BE2315"/>
    <w:rsid w:val="00BE236F"/>
    <w:rsid w:val="00BE2483"/>
    <w:rsid w:val="00BE2F0A"/>
    <w:rsid w:val="00BE3130"/>
    <w:rsid w:val="00BE34C4"/>
    <w:rsid w:val="00BE3665"/>
    <w:rsid w:val="00BE3704"/>
    <w:rsid w:val="00BE38D8"/>
    <w:rsid w:val="00BE39EA"/>
    <w:rsid w:val="00BE5FA4"/>
    <w:rsid w:val="00BE667B"/>
    <w:rsid w:val="00BE6898"/>
    <w:rsid w:val="00BE6A2C"/>
    <w:rsid w:val="00BE7AA0"/>
    <w:rsid w:val="00BF046B"/>
    <w:rsid w:val="00BF0EA1"/>
    <w:rsid w:val="00BF0FDC"/>
    <w:rsid w:val="00BF13D6"/>
    <w:rsid w:val="00BF1658"/>
    <w:rsid w:val="00BF1696"/>
    <w:rsid w:val="00BF377D"/>
    <w:rsid w:val="00BF4305"/>
    <w:rsid w:val="00BF47F0"/>
    <w:rsid w:val="00C0093E"/>
    <w:rsid w:val="00C00C82"/>
    <w:rsid w:val="00C00E5D"/>
    <w:rsid w:val="00C01156"/>
    <w:rsid w:val="00C01C17"/>
    <w:rsid w:val="00C01CE6"/>
    <w:rsid w:val="00C03994"/>
    <w:rsid w:val="00C03C1B"/>
    <w:rsid w:val="00C03DCF"/>
    <w:rsid w:val="00C03E1A"/>
    <w:rsid w:val="00C03E35"/>
    <w:rsid w:val="00C04D27"/>
    <w:rsid w:val="00C05289"/>
    <w:rsid w:val="00C05672"/>
    <w:rsid w:val="00C05756"/>
    <w:rsid w:val="00C05A06"/>
    <w:rsid w:val="00C05AF0"/>
    <w:rsid w:val="00C066B1"/>
    <w:rsid w:val="00C06761"/>
    <w:rsid w:val="00C07123"/>
    <w:rsid w:val="00C0744D"/>
    <w:rsid w:val="00C10233"/>
    <w:rsid w:val="00C10348"/>
    <w:rsid w:val="00C10930"/>
    <w:rsid w:val="00C11A6B"/>
    <w:rsid w:val="00C11B69"/>
    <w:rsid w:val="00C11DB6"/>
    <w:rsid w:val="00C11EE6"/>
    <w:rsid w:val="00C12DA5"/>
    <w:rsid w:val="00C131DE"/>
    <w:rsid w:val="00C1381C"/>
    <w:rsid w:val="00C13D65"/>
    <w:rsid w:val="00C13DD5"/>
    <w:rsid w:val="00C166A3"/>
    <w:rsid w:val="00C1713C"/>
    <w:rsid w:val="00C17460"/>
    <w:rsid w:val="00C177A8"/>
    <w:rsid w:val="00C179D5"/>
    <w:rsid w:val="00C17FE6"/>
    <w:rsid w:val="00C20BDD"/>
    <w:rsid w:val="00C20E71"/>
    <w:rsid w:val="00C2131D"/>
    <w:rsid w:val="00C2138A"/>
    <w:rsid w:val="00C21714"/>
    <w:rsid w:val="00C21F53"/>
    <w:rsid w:val="00C2213B"/>
    <w:rsid w:val="00C22D65"/>
    <w:rsid w:val="00C24189"/>
    <w:rsid w:val="00C24278"/>
    <w:rsid w:val="00C24771"/>
    <w:rsid w:val="00C24922"/>
    <w:rsid w:val="00C24B39"/>
    <w:rsid w:val="00C2580E"/>
    <w:rsid w:val="00C2617B"/>
    <w:rsid w:val="00C26469"/>
    <w:rsid w:val="00C270E8"/>
    <w:rsid w:val="00C278B7"/>
    <w:rsid w:val="00C305E0"/>
    <w:rsid w:val="00C30828"/>
    <w:rsid w:val="00C30A91"/>
    <w:rsid w:val="00C30EB0"/>
    <w:rsid w:val="00C31252"/>
    <w:rsid w:val="00C3181F"/>
    <w:rsid w:val="00C31B9F"/>
    <w:rsid w:val="00C31D81"/>
    <w:rsid w:val="00C31ED3"/>
    <w:rsid w:val="00C31FCA"/>
    <w:rsid w:val="00C3232C"/>
    <w:rsid w:val="00C328DA"/>
    <w:rsid w:val="00C33406"/>
    <w:rsid w:val="00C3348E"/>
    <w:rsid w:val="00C3353F"/>
    <w:rsid w:val="00C33E39"/>
    <w:rsid w:val="00C3457F"/>
    <w:rsid w:val="00C356AA"/>
    <w:rsid w:val="00C35C48"/>
    <w:rsid w:val="00C361E3"/>
    <w:rsid w:val="00C36CB2"/>
    <w:rsid w:val="00C37082"/>
    <w:rsid w:val="00C37298"/>
    <w:rsid w:val="00C379E1"/>
    <w:rsid w:val="00C40939"/>
    <w:rsid w:val="00C40C31"/>
    <w:rsid w:val="00C40DD0"/>
    <w:rsid w:val="00C41232"/>
    <w:rsid w:val="00C41A25"/>
    <w:rsid w:val="00C4227E"/>
    <w:rsid w:val="00C42716"/>
    <w:rsid w:val="00C4282B"/>
    <w:rsid w:val="00C42C7B"/>
    <w:rsid w:val="00C42E63"/>
    <w:rsid w:val="00C432DE"/>
    <w:rsid w:val="00C43557"/>
    <w:rsid w:val="00C436F8"/>
    <w:rsid w:val="00C43970"/>
    <w:rsid w:val="00C4523F"/>
    <w:rsid w:val="00C456C8"/>
    <w:rsid w:val="00C465F4"/>
    <w:rsid w:val="00C46AC3"/>
    <w:rsid w:val="00C46F2E"/>
    <w:rsid w:val="00C47279"/>
    <w:rsid w:val="00C47702"/>
    <w:rsid w:val="00C477F9"/>
    <w:rsid w:val="00C47A8C"/>
    <w:rsid w:val="00C502FA"/>
    <w:rsid w:val="00C503A6"/>
    <w:rsid w:val="00C50EE5"/>
    <w:rsid w:val="00C5144E"/>
    <w:rsid w:val="00C5176E"/>
    <w:rsid w:val="00C519A8"/>
    <w:rsid w:val="00C5254D"/>
    <w:rsid w:val="00C5268B"/>
    <w:rsid w:val="00C52ACC"/>
    <w:rsid w:val="00C539F6"/>
    <w:rsid w:val="00C53A85"/>
    <w:rsid w:val="00C53BAE"/>
    <w:rsid w:val="00C54752"/>
    <w:rsid w:val="00C54EF2"/>
    <w:rsid w:val="00C55527"/>
    <w:rsid w:val="00C55635"/>
    <w:rsid w:val="00C55DE9"/>
    <w:rsid w:val="00C55F17"/>
    <w:rsid w:val="00C56E03"/>
    <w:rsid w:val="00C56F3C"/>
    <w:rsid w:val="00C57B6C"/>
    <w:rsid w:val="00C6072A"/>
    <w:rsid w:val="00C61873"/>
    <w:rsid w:val="00C62020"/>
    <w:rsid w:val="00C62384"/>
    <w:rsid w:val="00C62D75"/>
    <w:rsid w:val="00C63181"/>
    <w:rsid w:val="00C63AB1"/>
    <w:rsid w:val="00C63E05"/>
    <w:rsid w:val="00C63F44"/>
    <w:rsid w:val="00C64083"/>
    <w:rsid w:val="00C64F9A"/>
    <w:rsid w:val="00C650A0"/>
    <w:rsid w:val="00C651DB"/>
    <w:rsid w:val="00C65515"/>
    <w:rsid w:val="00C6611B"/>
    <w:rsid w:val="00C66465"/>
    <w:rsid w:val="00C66539"/>
    <w:rsid w:val="00C665AB"/>
    <w:rsid w:val="00C6740B"/>
    <w:rsid w:val="00C677A1"/>
    <w:rsid w:val="00C67BBD"/>
    <w:rsid w:val="00C67C13"/>
    <w:rsid w:val="00C67C4A"/>
    <w:rsid w:val="00C71F74"/>
    <w:rsid w:val="00C72602"/>
    <w:rsid w:val="00C72C58"/>
    <w:rsid w:val="00C72CB6"/>
    <w:rsid w:val="00C72FFA"/>
    <w:rsid w:val="00C7341E"/>
    <w:rsid w:val="00C73EC6"/>
    <w:rsid w:val="00C74A89"/>
    <w:rsid w:val="00C74E55"/>
    <w:rsid w:val="00C75306"/>
    <w:rsid w:val="00C75377"/>
    <w:rsid w:val="00C755A6"/>
    <w:rsid w:val="00C758FD"/>
    <w:rsid w:val="00C75D9F"/>
    <w:rsid w:val="00C76BCA"/>
    <w:rsid w:val="00C7755E"/>
    <w:rsid w:val="00C779BA"/>
    <w:rsid w:val="00C77FE7"/>
    <w:rsid w:val="00C80717"/>
    <w:rsid w:val="00C812BE"/>
    <w:rsid w:val="00C81694"/>
    <w:rsid w:val="00C81B39"/>
    <w:rsid w:val="00C81D4D"/>
    <w:rsid w:val="00C82A11"/>
    <w:rsid w:val="00C83495"/>
    <w:rsid w:val="00C8374A"/>
    <w:rsid w:val="00C841F0"/>
    <w:rsid w:val="00C84F26"/>
    <w:rsid w:val="00C864D6"/>
    <w:rsid w:val="00C86758"/>
    <w:rsid w:val="00C87422"/>
    <w:rsid w:val="00C87587"/>
    <w:rsid w:val="00C8779C"/>
    <w:rsid w:val="00C9068B"/>
    <w:rsid w:val="00C90C36"/>
    <w:rsid w:val="00C911E1"/>
    <w:rsid w:val="00C92090"/>
    <w:rsid w:val="00C92B08"/>
    <w:rsid w:val="00C92D00"/>
    <w:rsid w:val="00C92E2A"/>
    <w:rsid w:val="00C92FEF"/>
    <w:rsid w:val="00C931B9"/>
    <w:rsid w:val="00C947A3"/>
    <w:rsid w:val="00C9531D"/>
    <w:rsid w:val="00C953CE"/>
    <w:rsid w:val="00C954FD"/>
    <w:rsid w:val="00C95704"/>
    <w:rsid w:val="00C95C8E"/>
    <w:rsid w:val="00C95E61"/>
    <w:rsid w:val="00C96774"/>
    <w:rsid w:val="00C9698D"/>
    <w:rsid w:val="00C96AD1"/>
    <w:rsid w:val="00C97822"/>
    <w:rsid w:val="00C97AAC"/>
    <w:rsid w:val="00CA0056"/>
    <w:rsid w:val="00CA0457"/>
    <w:rsid w:val="00CA0B14"/>
    <w:rsid w:val="00CA16AE"/>
    <w:rsid w:val="00CA1F9A"/>
    <w:rsid w:val="00CA230C"/>
    <w:rsid w:val="00CA2924"/>
    <w:rsid w:val="00CA3379"/>
    <w:rsid w:val="00CA3593"/>
    <w:rsid w:val="00CA3659"/>
    <w:rsid w:val="00CA3CD6"/>
    <w:rsid w:val="00CA4815"/>
    <w:rsid w:val="00CA4CDC"/>
    <w:rsid w:val="00CA4EA6"/>
    <w:rsid w:val="00CA5305"/>
    <w:rsid w:val="00CA5436"/>
    <w:rsid w:val="00CA62DD"/>
    <w:rsid w:val="00CA7347"/>
    <w:rsid w:val="00CA7447"/>
    <w:rsid w:val="00CB02E5"/>
    <w:rsid w:val="00CB06FD"/>
    <w:rsid w:val="00CB0DDC"/>
    <w:rsid w:val="00CB0EE4"/>
    <w:rsid w:val="00CB1C3B"/>
    <w:rsid w:val="00CB255F"/>
    <w:rsid w:val="00CB2932"/>
    <w:rsid w:val="00CB2E14"/>
    <w:rsid w:val="00CB2F98"/>
    <w:rsid w:val="00CB309D"/>
    <w:rsid w:val="00CB30DA"/>
    <w:rsid w:val="00CB3173"/>
    <w:rsid w:val="00CB42C2"/>
    <w:rsid w:val="00CB44D4"/>
    <w:rsid w:val="00CB45FD"/>
    <w:rsid w:val="00CB4AB1"/>
    <w:rsid w:val="00CB4F93"/>
    <w:rsid w:val="00CB516E"/>
    <w:rsid w:val="00CB52DF"/>
    <w:rsid w:val="00CB5623"/>
    <w:rsid w:val="00CB5C2A"/>
    <w:rsid w:val="00CB5D0C"/>
    <w:rsid w:val="00CB5D8B"/>
    <w:rsid w:val="00CB60BF"/>
    <w:rsid w:val="00CB61EB"/>
    <w:rsid w:val="00CB63CA"/>
    <w:rsid w:val="00CB682E"/>
    <w:rsid w:val="00CB6B79"/>
    <w:rsid w:val="00CB6DD2"/>
    <w:rsid w:val="00CB77B6"/>
    <w:rsid w:val="00CC07C8"/>
    <w:rsid w:val="00CC09B8"/>
    <w:rsid w:val="00CC186B"/>
    <w:rsid w:val="00CC1B01"/>
    <w:rsid w:val="00CC1C8F"/>
    <w:rsid w:val="00CC2B91"/>
    <w:rsid w:val="00CC2DCC"/>
    <w:rsid w:val="00CC401A"/>
    <w:rsid w:val="00CC4286"/>
    <w:rsid w:val="00CC4D0E"/>
    <w:rsid w:val="00CC58C7"/>
    <w:rsid w:val="00CC611D"/>
    <w:rsid w:val="00CC6234"/>
    <w:rsid w:val="00CC7A0C"/>
    <w:rsid w:val="00CD006C"/>
    <w:rsid w:val="00CD0A51"/>
    <w:rsid w:val="00CD118E"/>
    <w:rsid w:val="00CD19D5"/>
    <w:rsid w:val="00CD2C01"/>
    <w:rsid w:val="00CD319F"/>
    <w:rsid w:val="00CD4DE6"/>
    <w:rsid w:val="00CD5883"/>
    <w:rsid w:val="00CD59A8"/>
    <w:rsid w:val="00CD5C8F"/>
    <w:rsid w:val="00CD5CCE"/>
    <w:rsid w:val="00CD6570"/>
    <w:rsid w:val="00CD66B7"/>
    <w:rsid w:val="00CD6A0A"/>
    <w:rsid w:val="00CD6EAE"/>
    <w:rsid w:val="00CD7437"/>
    <w:rsid w:val="00CD7601"/>
    <w:rsid w:val="00CE13E3"/>
    <w:rsid w:val="00CE159D"/>
    <w:rsid w:val="00CE1F1F"/>
    <w:rsid w:val="00CE2D42"/>
    <w:rsid w:val="00CE2E01"/>
    <w:rsid w:val="00CE2E4A"/>
    <w:rsid w:val="00CE2E85"/>
    <w:rsid w:val="00CE2ED9"/>
    <w:rsid w:val="00CE3109"/>
    <w:rsid w:val="00CE47D9"/>
    <w:rsid w:val="00CE6049"/>
    <w:rsid w:val="00CE73E4"/>
    <w:rsid w:val="00CE788B"/>
    <w:rsid w:val="00CF004A"/>
    <w:rsid w:val="00CF0317"/>
    <w:rsid w:val="00CF0894"/>
    <w:rsid w:val="00CF122B"/>
    <w:rsid w:val="00CF141E"/>
    <w:rsid w:val="00CF198A"/>
    <w:rsid w:val="00CF3181"/>
    <w:rsid w:val="00CF3AC1"/>
    <w:rsid w:val="00CF3B6F"/>
    <w:rsid w:val="00CF42FA"/>
    <w:rsid w:val="00CF4831"/>
    <w:rsid w:val="00CF4CE1"/>
    <w:rsid w:val="00CF4EE5"/>
    <w:rsid w:val="00CF5986"/>
    <w:rsid w:val="00CF59D5"/>
    <w:rsid w:val="00CF5EBD"/>
    <w:rsid w:val="00CF61A7"/>
    <w:rsid w:val="00CF6583"/>
    <w:rsid w:val="00CF66F2"/>
    <w:rsid w:val="00CF69F6"/>
    <w:rsid w:val="00CF6B5E"/>
    <w:rsid w:val="00CF6C39"/>
    <w:rsid w:val="00D00B09"/>
    <w:rsid w:val="00D00E5E"/>
    <w:rsid w:val="00D01879"/>
    <w:rsid w:val="00D01AE1"/>
    <w:rsid w:val="00D01FFD"/>
    <w:rsid w:val="00D025EB"/>
    <w:rsid w:val="00D0274D"/>
    <w:rsid w:val="00D0384D"/>
    <w:rsid w:val="00D041FB"/>
    <w:rsid w:val="00D04400"/>
    <w:rsid w:val="00D04B23"/>
    <w:rsid w:val="00D059CD"/>
    <w:rsid w:val="00D061C8"/>
    <w:rsid w:val="00D0641C"/>
    <w:rsid w:val="00D06A20"/>
    <w:rsid w:val="00D0736E"/>
    <w:rsid w:val="00D07E88"/>
    <w:rsid w:val="00D104DA"/>
    <w:rsid w:val="00D1087F"/>
    <w:rsid w:val="00D11090"/>
    <w:rsid w:val="00D1329C"/>
    <w:rsid w:val="00D13DCD"/>
    <w:rsid w:val="00D144B9"/>
    <w:rsid w:val="00D146CE"/>
    <w:rsid w:val="00D149B6"/>
    <w:rsid w:val="00D14EF4"/>
    <w:rsid w:val="00D15140"/>
    <w:rsid w:val="00D16EBB"/>
    <w:rsid w:val="00D17731"/>
    <w:rsid w:val="00D17B10"/>
    <w:rsid w:val="00D17CCB"/>
    <w:rsid w:val="00D202B1"/>
    <w:rsid w:val="00D227EE"/>
    <w:rsid w:val="00D235C7"/>
    <w:rsid w:val="00D237F4"/>
    <w:rsid w:val="00D23901"/>
    <w:rsid w:val="00D242B2"/>
    <w:rsid w:val="00D2492F"/>
    <w:rsid w:val="00D24E01"/>
    <w:rsid w:val="00D24EC0"/>
    <w:rsid w:val="00D25345"/>
    <w:rsid w:val="00D253A9"/>
    <w:rsid w:val="00D255BC"/>
    <w:rsid w:val="00D25BF6"/>
    <w:rsid w:val="00D2620D"/>
    <w:rsid w:val="00D26F62"/>
    <w:rsid w:val="00D27169"/>
    <w:rsid w:val="00D27398"/>
    <w:rsid w:val="00D2743C"/>
    <w:rsid w:val="00D27715"/>
    <w:rsid w:val="00D27AE9"/>
    <w:rsid w:val="00D300CA"/>
    <w:rsid w:val="00D316E7"/>
    <w:rsid w:val="00D318E9"/>
    <w:rsid w:val="00D31CE8"/>
    <w:rsid w:val="00D3274A"/>
    <w:rsid w:val="00D32FBA"/>
    <w:rsid w:val="00D330C2"/>
    <w:rsid w:val="00D344AD"/>
    <w:rsid w:val="00D34964"/>
    <w:rsid w:val="00D354C0"/>
    <w:rsid w:val="00D35704"/>
    <w:rsid w:val="00D357A1"/>
    <w:rsid w:val="00D360A9"/>
    <w:rsid w:val="00D36F56"/>
    <w:rsid w:val="00D371D4"/>
    <w:rsid w:val="00D37629"/>
    <w:rsid w:val="00D37642"/>
    <w:rsid w:val="00D378DC"/>
    <w:rsid w:val="00D402BD"/>
    <w:rsid w:val="00D41B10"/>
    <w:rsid w:val="00D42752"/>
    <w:rsid w:val="00D4300C"/>
    <w:rsid w:val="00D43713"/>
    <w:rsid w:val="00D43C17"/>
    <w:rsid w:val="00D44CB8"/>
    <w:rsid w:val="00D4528A"/>
    <w:rsid w:val="00D4568C"/>
    <w:rsid w:val="00D45F04"/>
    <w:rsid w:val="00D46536"/>
    <w:rsid w:val="00D46F66"/>
    <w:rsid w:val="00D511D9"/>
    <w:rsid w:val="00D514D4"/>
    <w:rsid w:val="00D516A9"/>
    <w:rsid w:val="00D51799"/>
    <w:rsid w:val="00D518F6"/>
    <w:rsid w:val="00D51932"/>
    <w:rsid w:val="00D525A6"/>
    <w:rsid w:val="00D52CD6"/>
    <w:rsid w:val="00D5302C"/>
    <w:rsid w:val="00D53376"/>
    <w:rsid w:val="00D53F1D"/>
    <w:rsid w:val="00D5431F"/>
    <w:rsid w:val="00D5474F"/>
    <w:rsid w:val="00D548E3"/>
    <w:rsid w:val="00D54EA0"/>
    <w:rsid w:val="00D54FC7"/>
    <w:rsid w:val="00D562CC"/>
    <w:rsid w:val="00D56BD3"/>
    <w:rsid w:val="00D57049"/>
    <w:rsid w:val="00D571CE"/>
    <w:rsid w:val="00D5769A"/>
    <w:rsid w:val="00D57CCA"/>
    <w:rsid w:val="00D57EEC"/>
    <w:rsid w:val="00D60820"/>
    <w:rsid w:val="00D617B7"/>
    <w:rsid w:val="00D61917"/>
    <w:rsid w:val="00D62A45"/>
    <w:rsid w:val="00D62B11"/>
    <w:rsid w:val="00D62DAD"/>
    <w:rsid w:val="00D635E0"/>
    <w:rsid w:val="00D636A1"/>
    <w:rsid w:val="00D63CA9"/>
    <w:rsid w:val="00D65E5B"/>
    <w:rsid w:val="00D66C60"/>
    <w:rsid w:val="00D66D03"/>
    <w:rsid w:val="00D67AF8"/>
    <w:rsid w:val="00D701F3"/>
    <w:rsid w:val="00D703B8"/>
    <w:rsid w:val="00D7073E"/>
    <w:rsid w:val="00D7096C"/>
    <w:rsid w:val="00D70C39"/>
    <w:rsid w:val="00D724B9"/>
    <w:rsid w:val="00D72AE1"/>
    <w:rsid w:val="00D73BFB"/>
    <w:rsid w:val="00D73D16"/>
    <w:rsid w:val="00D7422A"/>
    <w:rsid w:val="00D74F26"/>
    <w:rsid w:val="00D74FA9"/>
    <w:rsid w:val="00D75571"/>
    <w:rsid w:val="00D76328"/>
    <w:rsid w:val="00D76456"/>
    <w:rsid w:val="00D77175"/>
    <w:rsid w:val="00D773A7"/>
    <w:rsid w:val="00D80B7E"/>
    <w:rsid w:val="00D80CC6"/>
    <w:rsid w:val="00D811E9"/>
    <w:rsid w:val="00D81838"/>
    <w:rsid w:val="00D818D7"/>
    <w:rsid w:val="00D81D95"/>
    <w:rsid w:val="00D820F7"/>
    <w:rsid w:val="00D8254E"/>
    <w:rsid w:val="00D8278D"/>
    <w:rsid w:val="00D82F49"/>
    <w:rsid w:val="00D8387F"/>
    <w:rsid w:val="00D83975"/>
    <w:rsid w:val="00D83EBC"/>
    <w:rsid w:val="00D8401E"/>
    <w:rsid w:val="00D84164"/>
    <w:rsid w:val="00D841A0"/>
    <w:rsid w:val="00D84461"/>
    <w:rsid w:val="00D85347"/>
    <w:rsid w:val="00D8568A"/>
    <w:rsid w:val="00D86C4A"/>
    <w:rsid w:val="00D90EDE"/>
    <w:rsid w:val="00D90F79"/>
    <w:rsid w:val="00D9127A"/>
    <w:rsid w:val="00D913E6"/>
    <w:rsid w:val="00D922F2"/>
    <w:rsid w:val="00D926C6"/>
    <w:rsid w:val="00D9321C"/>
    <w:rsid w:val="00D932A6"/>
    <w:rsid w:val="00D93A81"/>
    <w:rsid w:val="00D94418"/>
    <w:rsid w:val="00D944D4"/>
    <w:rsid w:val="00D948DD"/>
    <w:rsid w:val="00D94A75"/>
    <w:rsid w:val="00D94CA2"/>
    <w:rsid w:val="00D94D0D"/>
    <w:rsid w:val="00D95DB5"/>
    <w:rsid w:val="00D95EFD"/>
    <w:rsid w:val="00D96AE9"/>
    <w:rsid w:val="00D96C1F"/>
    <w:rsid w:val="00D96C7B"/>
    <w:rsid w:val="00D97828"/>
    <w:rsid w:val="00D97A90"/>
    <w:rsid w:val="00D97C84"/>
    <w:rsid w:val="00DA17C2"/>
    <w:rsid w:val="00DA19E7"/>
    <w:rsid w:val="00DA247C"/>
    <w:rsid w:val="00DA25C7"/>
    <w:rsid w:val="00DA3225"/>
    <w:rsid w:val="00DA34BC"/>
    <w:rsid w:val="00DA3807"/>
    <w:rsid w:val="00DA38BE"/>
    <w:rsid w:val="00DA592D"/>
    <w:rsid w:val="00DA5DFF"/>
    <w:rsid w:val="00DA6534"/>
    <w:rsid w:val="00DA69A7"/>
    <w:rsid w:val="00DA6F43"/>
    <w:rsid w:val="00DA7439"/>
    <w:rsid w:val="00DB0749"/>
    <w:rsid w:val="00DB0BBB"/>
    <w:rsid w:val="00DB0D03"/>
    <w:rsid w:val="00DB0D9A"/>
    <w:rsid w:val="00DB12D8"/>
    <w:rsid w:val="00DB1A79"/>
    <w:rsid w:val="00DB1BEE"/>
    <w:rsid w:val="00DB22A2"/>
    <w:rsid w:val="00DB2A5E"/>
    <w:rsid w:val="00DB353F"/>
    <w:rsid w:val="00DB374B"/>
    <w:rsid w:val="00DB3BA1"/>
    <w:rsid w:val="00DB3F32"/>
    <w:rsid w:val="00DB403F"/>
    <w:rsid w:val="00DB428C"/>
    <w:rsid w:val="00DB42F5"/>
    <w:rsid w:val="00DB4607"/>
    <w:rsid w:val="00DB4776"/>
    <w:rsid w:val="00DB4D96"/>
    <w:rsid w:val="00DB4FE3"/>
    <w:rsid w:val="00DB52A2"/>
    <w:rsid w:val="00DB5516"/>
    <w:rsid w:val="00DB6BC4"/>
    <w:rsid w:val="00DB7CE9"/>
    <w:rsid w:val="00DC010E"/>
    <w:rsid w:val="00DC01BD"/>
    <w:rsid w:val="00DC073F"/>
    <w:rsid w:val="00DC096E"/>
    <w:rsid w:val="00DC0F1A"/>
    <w:rsid w:val="00DC1A06"/>
    <w:rsid w:val="00DC1C5E"/>
    <w:rsid w:val="00DC1DCD"/>
    <w:rsid w:val="00DC1E8A"/>
    <w:rsid w:val="00DC1FE4"/>
    <w:rsid w:val="00DC21CA"/>
    <w:rsid w:val="00DC2AD7"/>
    <w:rsid w:val="00DC2D5E"/>
    <w:rsid w:val="00DC347A"/>
    <w:rsid w:val="00DC38EB"/>
    <w:rsid w:val="00DC3D12"/>
    <w:rsid w:val="00DC4C82"/>
    <w:rsid w:val="00DC522E"/>
    <w:rsid w:val="00DC5BA4"/>
    <w:rsid w:val="00DC5E89"/>
    <w:rsid w:val="00DC733D"/>
    <w:rsid w:val="00DC7F30"/>
    <w:rsid w:val="00DD00AF"/>
    <w:rsid w:val="00DD0360"/>
    <w:rsid w:val="00DD03C9"/>
    <w:rsid w:val="00DD0C78"/>
    <w:rsid w:val="00DD1757"/>
    <w:rsid w:val="00DD1BAC"/>
    <w:rsid w:val="00DD20B5"/>
    <w:rsid w:val="00DD2188"/>
    <w:rsid w:val="00DD2206"/>
    <w:rsid w:val="00DD262A"/>
    <w:rsid w:val="00DD26F5"/>
    <w:rsid w:val="00DD359C"/>
    <w:rsid w:val="00DD38C0"/>
    <w:rsid w:val="00DD3C6C"/>
    <w:rsid w:val="00DD41B5"/>
    <w:rsid w:val="00DD42D6"/>
    <w:rsid w:val="00DD4DCF"/>
    <w:rsid w:val="00DD5181"/>
    <w:rsid w:val="00DD55CE"/>
    <w:rsid w:val="00DD5BA7"/>
    <w:rsid w:val="00DD6001"/>
    <w:rsid w:val="00DD60BA"/>
    <w:rsid w:val="00DD6283"/>
    <w:rsid w:val="00DD632B"/>
    <w:rsid w:val="00DD6A64"/>
    <w:rsid w:val="00DD71B1"/>
    <w:rsid w:val="00DD7FF9"/>
    <w:rsid w:val="00DE00AA"/>
    <w:rsid w:val="00DE076C"/>
    <w:rsid w:val="00DE0AFD"/>
    <w:rsid w:val="00DE1D46"/>
    <w:rsid w:val="00DE2E93"/>
    <w:rsid w:val="00DE2EDD"/>
    <w:rsid w:val="00DE303F"/>
    <w:rsid w:val="00DE3840"/>
    <w:rsid w:val="00DE3B4E"/>
    <w:rsid w:val="00DE3C62"/>
    <w:rsid w:val="00DE415A"/>
    <w:rsid w:val="00DE4642"/>
    <w:rsid w:val="00DE47D9"/>
    <w:rsid w:val="00DE5A4F"/>
    <w:rsid w:val="00DE5B2B"/>
    <w:rsid w:val="00DE5F31"/>
    <w:rsid w:val="00DE638B"/>
    <w:rsid w:val="00DE707E"/>
    <w:rsid w:val="00DE7135"/>
    <w:rsid w:val="00DE7E0B"/>
    <w:rsid w:val="00DE7FBC"/>
    <w:rsid w:val="00DF00E5"/>
    <w:rsid w:val="00DF0564"/>
    <w:rsid w:val="00DF09EE"/>
    <w:rsid w:val="00DF1289"/>
    <w:rsid w:val="00DF17D3"/>
    <w:rsid w:val="00DF18A1"/>
    <w:rsid w:val="00DF1A77"/>
    <w:rsid w:val="00DF1FDA"/>
    <w:rsid w:val="00DF2400"/>
    <w:rsid w:val="00DF2A3F"/>
    <w:rsid w:val="00DF2AD8"/>
    <w:rsid w:val="00DF3FB5"/>
    <w:rsid w:val="00DF40B2"/>
    <w:rsid w:val="00DF46E9"/>
    <w:rsid w:val="00DF4958"/>
    <w:rsid w:val="00DF4C8C"/>
    <w:rsid w:val="00DF59DC"/>
    <w:rsid w:val="00DF5AAE"/>
    <w:rsid w:val="00DF5B40"/>
    <w:rsid w:val="00DF5EE2"/>
    <w:rsid w:val="00DF68D9"/>
    <w:rsid w:val="00DF7D36"/>
    <w:rsid w:val="00E00207"/>
    <w:rsid w:val="00E00223"/>
    <w:rsid w:val="00E005CB"/>
    <w:rsid w:val="00E007EB"/>
    <w:rsid w:val="00E00EE5"/>
    <w:rsid w:val="00E00FAC"/>
    <w:rsid w:val="00E01367"/>
    <w:rsid w:val="00E014AF"/>
    <w:rsid w:val="00E022D3"/>
    <w:rsid w:val="00E0238F"/>
    <w:rsid w:val="00E0308B"/>
    <w:rsid w:val="00E0318B"/>
    <w:rsid w:val="00E03274"/>
    <w:rsid w:val="00E03A40"/>
    <w:rsid w:val="00E0433D"/>
    <w:rsid w:val="00E04399"/>
    <w:rsid w:val="00E06A54"/>
    <w:rsid w:val="00E06BDB"/>
    <w:rsid w:val="00E07294"/>
    <w:rsid w:val="00E07833"/>
    <w:rsid w:val="00E116E0"/>
    <w:rsid w:val="00E121F7"/>
    <w:rsid w:val="00E12B1A"/>
    <w:rsid w:val="00E14129"/>
    <w:rsid w:val="00E14BC7"/>
    <w:rsid w:val="00E14E20"/>
    <w:rsid w:val="00E151F2"/>
    <w:rsid w:val="00E1528F"/>
    <w:rsid w:val="00E15339"/>
    <w:rsid w:val="00E15866"/>
    <w:rsid w:val="00E15ADD"/>
    <w:rsid w:val="00E15F94"/>
    <w:rsid w:val="00E160C9"/>
    <w:rsid w:val="00E16143"/>
    <w:rsid w:val="00E172D7"/>
    <w:rsid w:val="00E173E6"/>
    <w:rsid w:val="00E20042"/>
    <w:rsid w:val="00E200A5"/>
    <w:rsid w:val="00E20DF5"/>
    <w:rsid w:val="00E20FCF"/>
    <w:rsid w:val="00E2132E"/>
    <w:rsid w:val="00E21C6C"/>
    <w:rsid w:val="00E2287F"/>
    <w:rsid w:val="00E22DCA"/>
    <w:rsid w:val="00E22F3A"/>
    <w:rsid w:val="00E2301D"/>
    <w:rsid w:val="00E238BF"/>
    <w:rsid w:val="00E252E7"/>
    <w:rsid w:val="00E25559"/>
    <w:rsid w:val="00E2587D"/>
    <w:rsid w:val="00E26028"/>
    <w:rsid w:val="00E26E76"/>
    <w:rsid w:val="00E27400"/>
    <w:rsid w:val="00E30676"/>
    <w:rsid w:val="00E30AB2"/>
    <w:rsid w:val="00E30EF3"/>
    <w:rsid w:val="00E31342"/>
    <w:rsid w:val="00E315E7"/>
    <w:rsid w:val="00E31875"/>
    <w:rsid w:val="00E318DF"/>
    <w:rsid w:val="00E31AE1"/>
    <w:rsid w:val="00E31D06"/>
    <w:rsid w:val="00E32ABA"/>
    <w:rsid w:val="00E3304E"/>
    <w:rsid w:val="00E333A5"/>
    <w:rsid w:val="00E34262"/>
    <w:rsid w:val="00E3465F"/>
    <w:rsid w:val="00E34692"/>
    <w:rsid w:val="00E34963"/>
    <w:rsid w:val="00E34D2B"/>
    <w:rsid w:val="00E352A5"/>
    <w:rsid w:val="00E356A5"/>
    <w:rsid w:val="00E36352"/>
    <w:rsid w:val="00E371E9"/>
    <w:rsid w:val="00E40441"/>
    <w:rsid w:val="00E40579"/>
    <w:rsid w:val="00E408A6"/>
    <w:rsid w:val="00E409EA"/>
    <w:rsid w:val="00E40AB1"/>
    <w:rsid w:val="00E40EE9"/>
    <w:rsid w:val="00E41374"/>
    <w:rsid w:val="00E424EC"/>
    <w:rsid w:val="00E42E9B"/>
    <w:rsid w:val="00E42F0B"/>
    <w:rsid w:val="00E43C65"/>
    <w:rsid w:val="00E442B7"/>
    <w:rsid w:val="00E4433E"/>
    <w:rsid w:val="00E44986"/>
    <w:rsid w:val="00E4571F"/>
    <w:rsid w:val="00E45B03"/>
    <w:rsid w:val="00E45D68"/>
    <w:rsid w:val="00E45E92"/>
    <w:rsid w:val="00E461E5"/>
    <w:rsid w:val="00E46494"/>
    <w:rsid w:val="00E46519"/>
    <w:rsid w:val="00E46AA7"/>
    <w:rsid w:val="00E47B60"/>
    <w:rsid w:val="00E47B6B"/>
    <w:rsid w:val="00E47FFB"/>
    <w:rsid w:val="00E51050"/>
    <w:rsid w:val="00E510F5"/>
    <w:rsid w:val="00E5140F"/>
    <w:rsid w:val="00E53376"/>
    <w:rsid w:val="00E546C5"/>
    <w:rsid w:val="00E5490C"/>
    <w:rsid w:val="00E54E85"/>
    <w:rsid w:val="00E55099"/>
    <w:rsid w:val="00E55A6F"/>
    <w:rsid w:val="00E55C21"/>
    <w:rsid w:val="00E56308"/>
    <w:rsid w:val="00E56F09"/>
    <w:rsid w:val="00E574B1"/>
    <w:rsid w:val="00E57F52"/>
    <w:rsid w:val="00E601C4"/>
    <w:rsid w:val="00E604E9"/>
    <w:rsid w:val="00E60701"/>
    <w:rsid w:val="00E60A41"/>
    <w:rsid w:val="00E612FC"/>
    <w:rsid w:val="00E619C3"/>
    <w:rsid w:val="00E6226E"/>
    <w:rsid w:val="00E62C51"/>
    <w:rsid w:val="00E62D7E"/>
    <w:rsid w:val="00E63692"/>
    <w:rsid w:val="00E63E89"/>
    <w:rsid w:val="00E63FCF"/>
    <w:rsid w:val="00E64249"/>
    <w:rsid w:val="00E647FB"/>
    <w:rsid w:val="00E650BA"/>
    <w:rsid w:val="00E6512F"/>
    <w:rsid w:val="00E651C8"/>
    <w:rsid w:val="00E65908"/>
    <w:rsid w:val="00E66371"/>
    <w:rsid w:val="00E6719E"/>
    <w:rsid w:val="00E67D6F"/>
    <w:rsid w:val="00E70B00"/>
    <w:rsid w:val="00E70FB2"/>
    <w:rsid w:val="00E7159E"/>
    <w:rsid w:val="00E72763"/>
    <w:rsid w:val="00E72955"/>
    <w:rsid w:val="00E733E1"/>
    <w:rsid w:val="00E73407"/>
    <w:rsid w:val="00E737BD"/>
    <w:rsid w:val="00E73919"/>
    <w:rsid w:val="00E73EF4"/>
    <w:rsid w:val="00E74429"/>
    <w:rsid w:val="00E7445C"/>
    <w:rsid w:val="00E74796"/>
    <w:rsid w:val="00E7491B"/>
    <w:rsid w:val="00E74B0F"/>
    <w:rsid w:val="00E74E4D"/>
    <w:rsid w:val="00E75002"/>
    <w:rsid w:val="00E751BF"/>
    <w:rsid w:val="00E75E4A"/>
    <w:rsid w:val="00E7650D"/>
    <w:rsid w:val="00E76806"/>
    <w:rsid w:val="00E7735C"/>
    <w:rsid w:val="00E7786B"/>
    <w:rsid w:val="00E77ABF"/>
    <w:rsid w:val="00E80604"/>
    <w:rsid w:val="00E806D5"/>
    <w:rsid w:val="00E80A6C"/>
    <w:rsid w:val="00E80D2D"/>
    <w:rsid w:val="00E80D9C"/>
    <w:rsid w:val="00E823A4"/>
    <w:rsid w:val="00E82824"/>
    <w:rsid w:val="00E82C40"/>
    <w:rsid w:val="00E836B2"/>
    <w:rsid w:val="00E8386C"/>
    <w:rsid w:val="00E83939"/>
    <w:rsid w:val="00E84DAD"/>
    <w:rsid w:val="00E84F2D"/>
    <w:rsid w:val="00E84F9A"/>
    <w:rsid w:val="00E85691"/>
    <w:rsid w:val="00E8610F"/>
    <w:rsid w:val="00E863AB"/>
    <w:rsid w:val="00E87B95"/>
    <w:rsid w:val="00E87C39"/>
    <w:rsid w:val="00E92414"/>
    <w:rsid w:val="00E92831"/>
    <w:rsid w:val="00E93882"/>
    <w:rsid w:val="00E939C8"/>
    <w:rsid w:val="00E93E24"/>
    <w:rsid w:val="00E9426A"/>
    <w:rsid w:val="00E94C67"/>
    <w:rsid w:val="00E9519E"/>
    <w:rsid w:val="00E955B3"/>
    <w:rsid w:val="00E95971"/>
    <w:rsid w:val="00E95A24"/>
    <w:rsid w:val="00E95E02"/>
    <w:rsid w:val="00E95FE6"/>
    <w:rsid w:val="00E966BB"/>
    <w:rsid w:val="00E97236"/>
    <w:rsid w:val="00E97578"/>
    <w:rsid w:val="00E977E6"/>
    <w:rsid w:val="00E97EE0"/>
    <w:rsid w:val="00EA019E"/>
    <w:rsid w:val="00EA083C"/>
    <w:rsid w:val="00EA1395"/>
    <w:rsid w:val="00EA173D"/>
    <w:rsid w:val="00EA2119"/>
    <w:rsid w:val="00EA234E"/>
    <w:rsid w:val="00EA2515"/>
    <w:rsid w:val="00EA2B51"/>
    <w:rsid w:val="00EA3CCA"/>
    <w:rsid w:val="00EA4C95"/>
    <w:rsid w:val="00EA4ED3"/>
    <w:rsid w:val="00EA5256"/>
    <w:rsid w:val="00EA6964"/>
    <w:rsid w:val="00EA7823"/>
    <w:rsid w:val="00EB05D3"/>
    <w:rsid w:val="00EB0B19"/>
    <w:rsid w:val="00EB1A3D"/>
    <w:rsid w:val="00EB1F1F"/>
    <w:rsid w:val="00EB2475"/>
    <w:rsid w:val="00EB2AAB"/>
    <w:rsid w:val="00EB2D67"/>
    <w:rsid w:val="00EB3B22"/>
    <w:rsid w:val="00EB3DFB"/>
    <w:rsid w:val="00EB4952"/>
    <w:rsid w:val="00EB4BAD"/>
    <w:rsid w:val="00EB7395"/>
    <w:rsid w:val="00EB76F7"/>
    <w:rsid w:val="00EC0142"/>
    <w:rsid w:val="00EC0F61"/>
    <w:rsid w:val="00EC1633"/>
    <w:rsid w:val="00EC175A"/>
    <w:rsid w:val="00EC1A2D"/>
    <w:rsid w:val="00EC1EE5"/>
    <w:rsid w:val="00EC20E1"/>
    <w:rsid w:val="00EC22AB"/>
    <w:rsid w:val="00EC2306"/>
    <w:rsid w:val="00EC2973"/>
    <w:rsid w:val="00EC2A32"/>
    <w:rsid w:val="00EC4612"/>
    <w:rsid w:val="00EC484D"/>
    <w:rsid w:val="00EC5380"/>
    <w:rsid w:val="00EC59BD"/>
    <w:rsid w:val="00EC6089"/>
    <w:rsid w:val="00EC6263"/>
    <w:rsid w:val="00EC6606"/>
    <w:rsid w:val="00EC715D"/>
    <w:rsid w:val="00EC759D"/>
    <w:rsid w:val="00EC7808"/>
    <w:rsid w:val="00EC7C06"/>
    <w:rsid w:val="00ED15A2"/>
    <w:rsid w:val="00ED15F7"/>
    <w:rsid w:val="00ED1B5D"/>
    <w:rsid w:val="00ED1C13"/>
    <w:rsid w:val="00ED2133"/>
    <w:rsid w:val="00ED313C"/>
    <w:rsid w:val="00ED3FCD"/>
    <w:rsid w:val="00ED4B69"/>
    <w:rsid w:val="00ED4D6F"/>
    <w:rsid w:val="00ED6082"/>
    <w:rsid w:val="00ED610B"/>
    <w:rsid w:val="00ED632C"/>
    <w:rsid w:val="00ED6729"/>
    <w:rsid w:val="00ED67DE"/>
    <w:rsid w:val="00ED6C98"/>
    <w:rsid w:val="00ED70AA"/>
    <w:rsid w:val="00ED71F4"/>
    <w:rsid w:val="00ED7636"/>
    <w:rsid w:val="00ED7D85"/>
    <w:rsid w:val="00EE0399"/>
    <w:rsid w:val="00EE0402"/>
    <w:rsid w:val="00EE0FFD"/>
    <w:rsid w:val="00EE14BC"/>
    <w:rsid w:val="00EE1591"/>
    <w:rsid w:val="00EE1DDD"/>
    <w:rsid w:val="00EE265C"/>
    <w:rsid w:val="00EE2D13"/>
    <w:rsid w:val="00EE2EF3"/>
    <w:rsid w:val="00EE2F70"/>
    <w:rsid w:val="00EE3869"/>
    <w:rsid w:val="00EE4184"/>
    <w:rsid w:val="00EE4680"/>
    <w:rsid w:val="00EE47F1"/>
    <w:rsid w:val="00EE4801"/>
    <w:rsid w:val="00EE6868"/>
    <w:rsid w:val="00EE6AB0"/>
    <w:rsid w:val="00EE7598"/>
    <w:rsid w:val="00EE7CEB"/>
    <w:rsid w:val="00EF0182"/>
    <w:rsid w:val="00EF036A"/>
    <w:rsid w:val="00EF0510"/>
    <w:rsid w:val="00EF0775"/>
    <w:rsid w:val="00EF0983"/>
    <w:rsid w:val="00EF0A58"/>
    <w:rsid w:val="00EF10FF"/>
    <w:rsid w:val="00EF133A"/>
    <w:rsid w:val="00EF1BBA"/>
    <w:rsid w:val="00EF2562"/>
    <w:rsid w:val="00EF2A3D"/>
    <w:rsid w:val="00EF311B"/>
    <w:rsid w:val="00EF3A63"/>
    <w:rsid w:val="00EF41F0"/>
    <w:rsid w:val="00EF4C05"/>
    <w:rsid w:val="00EF53B1"/>
    <w:rsid w:val="00EF585E"/>
    <w:rsid w:val="00EF587D"/>
    <w:rsid w:val="00EF5965"/>
    <w:rsid w:val="00EF5E9B"/>
    <w:rsid w:val="00EF72A3"/>
    <w:rsid w:val="00EF7B82"/>
    <w:rsid w:val="00EF7D75"/>
    <w:rsid w:val="00EF7F40"/>
    <w:rsid w:val="00F00D08"/>
    <w:rsid w:val="00F00D5D"/>
    <w:rsid w:val="00F00E19"/>
    <w:rsid w:val="00F01835"/>
    <w:rsid w:val="00F02870"/>
    <w:rsid w:val="00F03BA8"/>
    <w:rsid w:val="00F04370"/>
    <w:rsid w:val="00F04550"/>
    <w:rsid w:val="00F04A0D"/>
    <w:rsid w:val="00F04CFD"/>
    <w:rsid w:val="00F05B94"/>
    <w:rsid w:val="00F05EFD"/>
    <w:rsid w:val="00F06755"/>
    <w:rsid w:val="00F06913"/>
    <w:rsid w:val="00F06972"/>
    <w:rsid w:val="00F0700A"/>
    <w:rsid w:val="00F07B63"/>
    <w:rsid w:val="00F102D1"/>
    <w:rsid w:val="00F10C04"/>
    <w:rsid w:val="00F117C5"/>
    <w:rsid w:val="00F118E6"/>
    <w:rsid w:val="00F12061"/>
    <w:rsid w:val="00F1253F"/>
    <w:rsid w:val="00F12F81"/>
    <w:rsid w:val="00F136B0"/>
    <w:rsid w:val="00F13FC0"/>
    <w:rsid w:val="00F1409F"/>
    <w:rsid w:val="00F14E9A"/>
    <w:rsid w:val="00F152A8"/>
    <w:rsid w:val="00F15AEF"/>
    <w:rsid w:val="00F15B12"/>
    <w:rsid w:val="00F15B4F"/>
    <w:rsid w:val="00F15DB4"/>
    <w:rsid w:val="00F16182"/>
    <w:rsid w:val="00F16464"/>
    <w:rsid w:val="00F1690F"/>
    <w:rsid w:val="00F17481"/>
    <w:rsid w:val="00F175AD"/>
    <w:rsid w:val="00F1798C"/>
    <w:rsid w:val="00F17ACF"/>
    <w:rsid w:val="00F2033E"/>
    <w:rsid w:val="00F204ED"/>
    <w:rsid w:val="00F20BC4"/>
    <w:rsid w:val="00F21583"/>
    <w:rsid w:val="00F2168C"/>
    <w:rsid w:val="00F21A16"/>
    <w:rsid w:val="00F21D47"/>
    <w:rsid w:val="00F22700"/>
    <w:rsid w:val="00F2283F"/>
    <w:rsid w:val="00F22998"/>
    <w:rsid w:val="00F23531"/>
    <w:rsid w:val="00F238CB"/>
    <w:rsid w:val="00F23FD1"/>
    <w:rsid w:val="00F25234"/>
    <w:rsid w:val="00F25B32"/>
    <w:rsid w:val="00F265F9"/>
    <w:rsid w:val="00F26615"/>
    <w:rsid w:val="00F274BD"/>
    <w:rsid w:val="00F27B47"/>
    <w:rsid w:val="00F3007A"/>
    <w:rsid w:val="00F306EE"/>
    <w:rsid w:val="00F31735"/>
    <w:rsid w:val="00F31A3D"/>
    <w:rsid w:val="00F32F05"/>
    <w:rsid w:val="00F33010"/>
    <w:rsid w:val="00F348B1"/>
    <w:rsid w:val="00F34B89"/>
    <w:rsid w:val="00F34F6B"/>
    <w:rsid w:val="00F359BC"/>
    <w:rsid w:val="00F35A47"/>
    <w:rsid w:val="00F366CF"/>
    <w:rsid w:val="00F36FC1"/>
    <w:rsid w:val="00F374DD"/>
    <w:rsid w:val="00F3758D"/>
    <w:rsid w:val="00F37A7E"/>
    <w:rsid w:val="00F40051"/>
    <w:rsid w:val="00F40217"/>
    <w:rsid w:val="00F408EF"/>
    <w:rsid w:val="00F40A10"/>
    <w:rsid w:val="00F40BD7"/>
    <w:rsid w:val="00F40CB5"/>
    <w:rsid w:val="00F4153A"/>
    <w:rsid w:val="00F43629"/>
    <w:rsid w:val="00F43B57"/>
    <w:rsid w:val="00F43EDF"/>
    <w:rsid w:val="00F43FB4"/>
    <w:rsid w:val="00F44F53"/>
    <w:rsid w:val="00F44F63"/>
    <w:rsid w:val="00F453F7"/>
    <w:rsid w:val="00F455CD"/>
    <w:rsid w:val="00F456FA"/>
    <w:rsid w:val="00F45B03"/>
    <w:rsid w:val="00F46A82"/>
    <w:rsid w:val="00F4730F"/>
    <w:rsid w:val="00F47325"/>
    <w:rsid w:val="00F475C3"/>
    <w:rsid w:val="00F47EB8"/>
    <w:rsid w:val="00F47F6F"/>
    <w:rsid w:val="00F509E6"/>
    <w:rsid w:val="00F50F6A"/>
    <w:rsid w:val="00F515B8"/>
    <w:rsid w:val="00F530FB"/>
    <w:rsid w:val="00F53CAA"/>
    <w:rsid w:val="00F54412"/>
    <w:rsid w:val="00F545A0"/>
    <w:rsid w:val="00F54833"/>
    <w:rsid w:val="00F54FBA"/>
    <w:rsid w:val="00F55C50"/>
    <w:rsid w:val="00F560BF"/>
    <w:rsid w:val="00F565E0"/>
    <w:rsid w:val="00F568ED"/>
    <w:rsid w:val="00F569E2"/>
    <w:rsid w:val="00F56A93"/>
    <w:rsid w:val="00F56F76"/>
    <w:rsid w:val="00F57623"/>
    <w:rsid w:val="00F600DC"/>
    <w:rsid w:val="00F603E5"/>
    <w:rsid w:val="00F6081A"/>
    <w:rsid w:val="00F60A9F"/>
    <w:rsid w:val="00F6114F"/>
    <w:rsid w:val="00F61896"/>
    <w:rsid w:val="00F61DE1"/>
    <w:rsid w:val="00F625AC"/>
    <w:rsid w:val="00F628E6"/>
    <w:rsid w:val="00F636F2"/>
    <w:rsid w:val="00F63BDA"/>
    <w:rsid w:val="00F6425F"/>
    <w:rsid w:val="00F6470D"/>
    <w:rsid w:val="00F64AB4"/>
    <w:rsid w:val="00F64F7E"/>
    <w:rsid w:val="00F65D5A"/>
    <w:rsid w:val="00F66662"/>
    <w:rsid w:val="00F6666E"/>
    <w:rsid w:val="00F6703A"/>
    <w:rsid w:val="00F700DE"/>
    <w:rsid w:val="00F70C04"/>
    <w:rsid w:val="00F716C6"/>
    <w:rsid w:val="00F7179F"/>
    <w:rsid w:val="00F717B5"/>
    <w:rsid w:val="00F71887"/>
    <w:rsid w:val="00F71F60"/>
    <w:rsid w:val="00F72FE3"/>
    <w:rsid w:val="00F731D4"/>
    <w:rsid w:val="00F739C7"/>
    <w:rsid w:val="00F73F3E"/>
    <w:rsid w:val="00F762C0"/>
    <w:rsid w:val="00F82705"/>
    <w:rsid w:val="00F82706"/>
    <w:rsid w:val="00F83794"/>
    <w:rsid w:val="00F837A5"/>
    <w:rsid w:val="00F83BB6"/>
    <w:rsid w:val="00F840BE"/>
    <w:rsid w:val="00F849A7"/>
    <w:rsid w:val="00F85A53"/>
    <w:rsid w:val="00F861F8"/>
    <w:rsid w:val="00F86813"/>
    <w:rsid w:val="00F86EBE"/>
    <w:rsid w:val="00F87535"/>
    <w:rsid w:val="00F9038D"/>
    <w:rsid w:val="00F9071F"/>
    <w:rsid w:val="00F90F86"/>
    <w:rsid w:val="00F9165E"/>
    <w:rsid w:val="00F91D34"/>
    <w:rsid w:val="00F9284A"/>
    <w:rsid w:val="00F931A0"/>
    <w:rsid w:val="00F93B92"/>
    <w:rsid w:val="00F93F1D"/>
    <w:rsid w:val="00F947EF"/>
    <w:rsid w:val="00F94965"/>
    <w:rsid w:val="00F94AE7"/>
    <w:rsid w:val="00F95066"/>
    <w:rsid w:val="00F950D5"/>
    <w:rsid w:val="00F951E8"/>
    <w:rsid w:val="00F95AF2"/>
    <w:rsid w:val="00F962AF"/>
    <w:rsid w:val="00F96805"/>
    <w:rsid w:val="00F9731B"/>
    <w:rsid w:val="00F973D1"/>
    <w:rsid w:val="00F97661"/>
    <w:rsid w:val="00F9772A"/>
    <w:rsid w:val="00F979BD"/>
    <w:rsid w:val="00F97CA6"/>
    <w:rsid w:val="00F97DA6"/>
    <w:rsid w:val="00FA02FA"/>
    <w:rsid w:val="00FA0719"/>
    <w:rsid w:val="00FA0B1D"/>
    <w:rsid w:val="00FA0B4B"/>
    <w:rsid w:val="00FA0CE1"/>
    <w:rsid w:val="00FA0F77"/>
    <w:rsid w:val="00FA179A"/>
    <w:rsid w:val="00FA1947"/>
    <w:rsid w:val="00FA30DF"/>
    <w:rsid w:val="00FA402F"/>
    <w:rsid w:val="00FA4A27"/>
    <w:rsid w:val="00FA5A4F"/>
    <w:rsid w:val="00FA649A"/>
    <w:rsid w:val="00FA6C0B"/>
    <w:rsid w:val="00FA70C5"/>
    <w:rsid w:val="00FB0E26"/>
    <w:rsid w:val="00FB12EB"/>
    <w:rsid w:val="00FB1B68"/>
    <w:rsid w:val="00FB1CC1"/>
    <w:rsid w:val="00FB261F"/>
    <w:rsid w:val="00FB266D"/>
    <w:rsid w:val="00FB2966"/>
    <w:rsid w:val="00FB3561"/>
    <w:rsid w:val="00FB4026"/>
    <w:rsid w:val="00FB4173"/>
    <w:rsid w:val="00FB424F"/>
    <w:rsid w:val="00FB5294"/>
    <w:rsid w:val="00FB59C6"/>
    <w:rsid w:val="00FB5EE2"/>
    <w:rsid w:val="00FB6560"/>
    <w:rsid w:val="00FB69A8"/>
    <w:rsid w:val="00FB749B"/>
    <w:rsid w:val="00FB7519"/>
    <w:rsid w:val="00FB7568"/>
    <w:rsid w:val="00FB7B60"/>
    <w:rsid w:val="00FB7FF5"/>
    <w:rsid w:val="00FC0B5B"/>
    <w:rsid w:val="00FC0E21"/>
    <w:rsid w:val="00FC1955"/>
    <w:rsid w:val="00FC1B20"/>
    <w:rsid w:val="00FC1CCE"/>
    <w:rsid w:val="00FC268C"/>
    <w:rsid w:val="00FC2E56"/>
    <w:rsid w:val="00FC2E73"/>
    <w:rsid w:val="00FC3435"/>
    <w:rsid w:val="00FC3629"/>
    <w:rsid w:val="00FC3988"/>
    <w:rsid w:val="00FC3A4D"/>
    <w:rsid w:val="00FC438E"/>
    <w:rsid w:val="00FC4F2E"/>
    <w:rsid w:val="00FC5DA1"/>
    <w:rsid w:val="00FC6779"/>
    <w:rsid w:val="00FC679F"/>
    <w:rsid w:val="00FC68C0"/>
    <w:rsid w:val="00FC6D8E"/>
    <w:rsid w:val="00FC7116"/>
    <w:rsid w:val="00FC7BC3"/>
    <w:rsid w:val="00FC7DC2"/>
    <w:rsid w:val="00FC7F7D"/>
    <w:rsid w:val="00FD0194"/>
    <w:rsid w:val="00FD03B7"/>
    <w:rsid w:val="00FD0F2B"/>
    <w:rsid w:val="00FD20EA"/>
    <w:rsid w:val="00FD2230"/>
    <w:rsid w:val="00FD2B64"/>
    <w:rsid w:val="00FD2DBA"/>
    <w:rsid w:val="00FD322C"/>
    <w:rsid w:val="00FD3B55"/>
    <w:rsid w:val="00FD3BEB"/>
    <w:rsid w:val="00FD49CC"/>
    <w:rsid w:val="00FD4D50"/>
    <w:rsid w:val="00FD4DD9"/>
    <w:rsid w:val="00FD52EA"/>
    <w:rsid w:val="00FD58F5"/>
    <w:rsid w:val="00FD5E77"/>
    <w:rsid w:val="00FD5EF3"/>
    <w:rsid w:val="00FD607C"/>
    <w:rsid w:val="00FD63B3"/>
    <w:rsid w:val="00FD6420"/>
    <w:rsid w:val="00FD6496"/>
    <w:rsid w:val="00FD715E"/>
    <w:rsid w:val="00FD7551"/>
    <w:rsid w:val="00FD7809"/>
    <w:rsid w:val="00FD7988"/>
    <w:rsid w:val="00FE0059"/>
    <w:rsid w:val="00FE01B4"/>
    <w:rsid w:val="00FE02FE"/>
    <w:rsid w:val="00FE0B1C"/>
    <w:rsid w:val="00FE12AD"/>
    <w:rsid w:val="00FE1BF9"/>
    <w:rsid w:val="00FE1F80"/>
    <w:rsid w:val="00FE2064"/>
    <w:rsid w:val="00FE2112"/>
    <w:rsid w:val="00FE2571"/>
    <w:rsid w:val="00FE29A7"/>
    <w:rsid w:val="00FE2AB3"/>
    <w:rsid w:val="00FE303A"/>
    <w:rsid w:val="00FE36A2"/>
    <w:rsid w:val="00FE3DE6"/>
    <w:rsid w:val="00FE4667"/>
    <w:rsid w:val="00FE489D"/>
    <w:rsid w:val="00FE497E"/>
    <w:rsid w:val="00FE4A9C"/>
    <w:rsid w:val="00FE52BB"/>
    <w:rsid w:val="00FE5307"/>
    <w:rsid w:val="00FE536A"/>
    <w:rsid w:val="00FE5A60"/>
    <w:rsid w:val="00FE6369"/>
    <w:rsid w:val="00FE667F"/>
    <w:rsid w:val="00FE6E51"/>
    <w:rsid w:val="00FE7180"/>
    <w:rsid w:val="00FE75BA"/>
    <w:rsid w:val="00FF0634"/>
    <w:rsid w:val="00FF08F8"/>
    <w:rsid w:val="00FF0F3C"/>
    <w:rsid w:val="00FF1064"/>
    <w:rsid w:val="00FF1262"/>
    <w:rsid w:val="00FF191E"/>
    <w:rsid w:val="00FF3184"/>
    <w:rsid w:val="00FF34B0"/>
    <w:rsid w:val="00FF38E0"/>
    <w:rsid w:val="00FF3985"/>
    <w:rsid w:val="00FF39C7"/>
    <w:rsid w:val="00FF4149"/>
    <w:rsid w:val="00FF42C7"/>
    <w:rsid w:val="00FF49F5"/>
    <w:rsid w:val="00FF4A30"/>
    <w:rsid w:val="00FF5218"/>
    <w:rsid w:val="00FF5A21"/>
    <w:rsid w:val="00FF630E"/>
    <w:rsid w:val="00FF6F1E"/>
    <w:rsid w:val="014BCC19"/>
    <w:rsid w:val="01727EEF"/>
    <w:rsid w:val="01ED5464"/>
    <w:rsid w:val="01FF510A"/>
    <w:rsid w:val="0222D902"/>
    <w:rsid w:val="022FCE61"/>
    <w:rsid w:val="028D92A8"/>
    <w:rsid w:val="028ECCA0"/>
    <w:rsid w:val="02A76E6D"/>
    <w:rsid w:val="0322C879"/>
    <w:rsid w:val="0331AB12"/>
    <w:rsid w:val="0368AD7C"/>
    <w:rsid w:val="0384EF96"/>
    <w:rsid w:val="03A31BFB"/>
    <w:rsid w:val="03D4CFE2"/>
    <w:rsid w:val="03DF67C9"/>
    <w:rsid w:val="04378CB4"/>
    <w:rsid w:val="046A54B4"/>
    <w:rsid w:val="0474D030"/>
    <w:rsid w:val="04C8229B"/>
    <w:rsid w:val="04EE6F08"/>
    <w:rsid w:val="04F00D37"/>
    <w:rsid w:val="04F9BC0D"/>
    <w:rsid w:val="0519342D"/>
    <w:rsid w:val="05287CB4"/>
    <w:rsid w:val="05358F18"/>
    <w:rsid w:val="053DE145"/>
    <w:rsid w:val="0559A0C6"/>
    <w:rsid w:val="059316EC"/>
    <w:rsid w:val="05E56E6D"/>
    <w:rsid w:val="05EF0C1C"/>
    <w:rsid w:val="05F88A96"/>
    <w:rsid w:val="0612B3A7"/>
    <w:rsid w:val="063BAC80"/>
    <w:rsid w:val="06830F36"/>
    <w:rsid w:val="06AED2C1"/>
    <w:rsid w:val="06C74C3F"/>
    <w:rsid w:val="06DD7E6B"/>
    <w:rsid w:val="06FD1961"/>
    <w:rsid w:val="072176A7"/>
    <w:rsid w:val="0740AE8F"/>
    <w:rsid w:val="0760D0DD"/>
    <w:rsid w:val="0765B24D"/>
    <w:rsid w:val="07973FB9"/>
    <w:rsid w:val="079B031C"/>
    <w:rsid w:val="07B65BDD"/>
    <w:rsid w:val="07BBFA4E"/>
    <w:rsid w:val="07C460C3"/>
    <w:rsid w:val="0808B79A"/>
    <w:rsid w:val="08195BF4"/>
    <w:rsid w:val="081B3E07"/>
    <w:rsid w:val="08550C5E"/>
    <w:rsid w:val="08688156"/>
    <w:rsid w:val="086A7F61"/>
    <w:rsid w:val="08BFF909"/>
    <w:rsid w:val="08C58DA2"/>
    <w:rsid w:val="08D625FC"/>
    <w:rsid w:val="08E36CA7"/>
    <w:rsid w:val="08E8193A"/>
    <w:rsid w:val="090C8674"/>
    <w:rsid w:val="091C6085"/>
    <w:rsid w:val="09425A27"/>
    <w:rsid w:val="09515A85"/>
    <w:rsid w:val="095515BE"/>
    <w:rsid w:val="097D8421"/>
    <w:rsid w:val="0998C0DF"/>
    <w:rsid w:val="09DEECB1"/>
    <w:rsid w:val="09E31282"/>
    <w:rsid w:val="0A111F97"/>
    <w:rsid w:val="0A70949C"/>
    <w:rsid w:val="0ACA3606"/>
    <w:rsid w:val="0AE470FD"/>
    <w:rsid w:val="0AED2AE6"/>
    <w:rsid w:val="0B01857C"/>
    <w:rsid w:val="0B0F1589"/>
    <w:rsid w:val="0B195482"/>
    <w:rsid w:val="0B611164"/>
    <w:rsid w:val="0B776E73"/>
    <w:rsid w:val="0B7F6784"/>
    <w:rsid w:val="0B90C73B"/>
    <w:rsid w:val="0BB93FDC"/>
    <w:rsid w:val="0BC74EB3"/>
    <w:rsid w:val="0BDD4692"/>
    <w:rsid w:val="0BE48D1B"/>
    <w:rsid w:val="0BF4B0DC"/>
    <w:rsid w:val="0C0ED392"/>
    <w:rsid w:val="0C2C9FF1"/>
    <w:rsid w:val="0C3ECA61"/>
    <w:rsid w:val="0C90684B"/>
    <w:rsid w:val="0C986D44"/>
    <w:rsid w:val="0CB524E3"/>
    <w:rsid w:val="0CCB0B12"/>
    <w:rsid w:val="0CDD6433"/>
    <w:rsid w:val="0CDE25E7"/>
    <w:rsid w:val="0D06FAC3"/>
    <w:rsid w:val="0D8F0BD1"/>
    <w:rsid w:val="0DAEDB62"/>
    <w:rsid w:val="0DB8C2C1"/>
    <w:rsid w:val="0DE87C95"/>
    <w:rsid w:val="0E019BEA"/>
    <w:rsid w:val="0E50F544"/>
    <w:rsid w:val="0E74F1B5"/>
    <w:rsid w:val="0E8FF28B"/>
    <w:rsid w:val="0EAAA372"/>
    <w:rsid w:val="0EE7BCC3"/>
    <w:rsid w:val="0F0BE8A3"/>
    <w:rsid w:val="0F51853C"/>
    <w:rsid w:val="0F906537"/>
    <w:rsid w:val="0FBAE740"/>
    <w:rsid w:val="0FD820DC"/>
    <w:rsid w:val="1020D6F6"/>
    <w:rsid w:val="104B50C3"/>
    <w:rsid w:val="105C0BF3"/>
    <w:rsid w:val="10793DDE"/>
    <w:rsid w:val="10887446"/>
    <w:rsid w:val="109047B2"/>
    <w:rsid w:val="10ED65C7"/>
    <w:rsid w:val="1103563A"/>
    <w:rsid w:val="11407654"/>
    <w:rsid w:val="115344FB"/>
    <w:rsid w:val="11900DF7"/>
    <w:rsid w:val="11B458FA"/>
    <w:rsid w:val="11C213A4"/>
    <w:rsid w:val="12786679"/>
    <w:rsid w:val="12A25E52"/>
    <w:rsid w:val="12DA498B"/>
    <w:rsid w:val="12DA73DD"/>
    <w:rsid w:val="12DE6F9F"/>
    <w:rsid w:val="13040D0A"/>
    <w:rsid w:val="1311DDD3"/>
    <w:rsid w:val="135C42C6"/>
    <w:rsid w:val="13A5FCBD"/>
    <w:rsid w:val="13AB5B80"/>
    <w:rsid w:val="13B7E9B7"/>
    <w:rsid w:val="13E57FA4"/>
    <w:rsid w:val="14272D9D"/>
    <w:rsid w:val="143E6F71"/>
    <w:rsid w:val="14461308"/>
    <w:rsid w:val="14C4E5A7"/>
    <w:rsid w:val="153F3512"/>
    <w:rsid w:val="154438DE"/>
    <w:rsid w:val="1548A203"/>
    <w:rsid w:val="1557EB79"/>
    <w:rsid w:val="15868F0A"/>
    <w:rsid w:val="15B18DD6"/>
    <w:rsid w:val="15B1B819"/>
    <w:rsid w:val="15F1C812"/>
    <w:rsid w:val="163DAF6D"/>
    <w:rsid w:val="165B86A9"/>
    <w:rsid w:val="167631B3"/>
    <w:rsid w:val="1684D25E"/>
    <w:rsid w:val="169ED174"/>
    <w:rsid w:val="16A819B5"/>
    <w:rsid w:val="16C954F6"/>
    <w:rsid w:val="16ED444C"/>
    <w:rsid w:val="17039FFD"/>
    <w:rsid w:val="1735CFEC"/>
    <w:rsid w:val="179CB620"/>
    <w:rsid w:val="17A23BA7"/>
    <w:rsid w:val="17F152F0"/>
    <w:rsid w:val="1832513D"/>
    <w:rsid w:val="184079C7"/>
    <w:rsid w:val="184265AF"/>
    <w:rsid w:val="186805EF"/>
    <w:rsid w:val="188BAD3F"/>
    <w:rsid w:val="18975092"/>
    <w:rsid w:val="18EBDFB8"/>
    <w:rsid w:val="18F63450"/>
    <w:rsid w:val="192F60E7"/>
    <w:rsid w:val="1933F373"/>
    <w:rsid w:val="19746B2E"/>
    <w:rsid w:val="1999FD72"/>
    <w:rsid w:val="1A3979E7"/>
    <w:rsid w:val="1A3C7E32"/>
    <w:rsid w:val="1A543566"/>
    <w:rsid w:val="1A5BEA82"/>
    <w:rsid w:val="1A62875D"/>
    <w:rsid w:val="1A7EFAD4"/>
    <w:rsid w:val="1A9BADA2"/>
    <w:rsid w:val="1ABFA98F"/>
    <w:rsid w:val="1ADA0823"/>
    <w:rsid w:val="1B1B6AFB"/>
    <w:rsid w:val="1B37C51E"/>
    <w:rsid w:val="1B46BEBB"/>
    <w:rsid w:val="1B7E3979"/>
    <w:rsid w:val="1B82EEB6"/>
    <w:rsid w:val="1B852058"/>
    <w:rsid w:val="1BE4C061"/>
    <w:rsid w:val="1BE7CD75"/>
    <w:rsid w:val="1C85220D"/>
    <w:rsid w:val="1C8AE5D4"/>
    <w:rsid w:val="1C9FD967"/>
    <w:rsid w:val="1CF6AF2B"/>
    <w:rsid w:val="1D6473C9"/>
    <w:rsid w:val="1D8FA372"/>
    <w:rsid w:val="1DA7F784"/>
    <w:rsid w:val="1DE68C3A"/>
    <w:rsid w:val="1E0590CB"/>
    <w:rsid w:val="1E16FE73"/>
    <w:rsid w:val="1E358B13"/>
    <w:rsid w:val="1E8E828A"/>
    <w:rsid w:val="1E9C6362"/>
    <w:rsid w:val="1EA23164"/>
    <w:rsid w:val="1EF91768"/>
    <w:rsid w:val="1F3CBEDD"/>
    <w:rsid w:val="1F558657"/>
    <w:rsid w:val="1F5B8EDE"/>
    <w:rsid w:val="1F6981C7"/>
    <w:rsid w:val="205C4571"/>
    <w:rsid w:val="207F314E"/>
    <w:rsid w:val="20B4405A"/>
    <w:rsid w:val="20C41EAB"/>
    <w:rsid w:val="2154A008"/>
    <w:rsid w:val="217A7DBA"/>
    <w:rsid w:val="218C67DA"/>
    <w:rsid w:val="21BCD39C"/>
    <w:rsid w:val="21BCE186"/>
    <w:rsid w:val="21CD6234"/>
    <w:rsid w:val="21EBC294"/>
    <w:rsid w:val="2202A1C3"/>
    <w:rsid w:val="22401210"/>
    <w:rsid w:val="237ACBD8"/>
    <w:rsid w:val="2394BE19"/>
    <w:rsid w:val="23A16B55"/>
    <w:rsid w:val="23CAB0F0"/>
    <w:rsid w:val="23EC4632"/>
    <w:rsid w:val="23F15A0B"/>
    <w:rsid w:val="24382D8D"/>
    <w:rsid w:val="243B8691"/>
    <w:rsid w:val="24451246"/>
    <w:rsid w:val="24540661"/>
    <w:rsid w:val="24DF1E06"/>
    <w:rsid w:val="250144D6"/>
    <w:rsid w:val="255768F1"/>
    <w:rsid w:val="25673381"/>
    <w:rsid w:val="25992C34"/>
    <w:rsid w:val="25B4A057"/>
    <w:rsid w:val="25C0D664"/>
    <w:rsid w:val="25C1EFE3"/>
    <w:rsid w:val="25DBA6FE"/>
    <w:rsid w:val="25EB6EDB"/>
    <w:rsid w:val="2608F44F"/>
    <w:rsid w:val="268CE8FA"/>
    <w:rsid w:val="26D00916"/>
    <w:rsid w:val="27053D4F"/>
    <w:rsid w:val="2727CD5E"/>
    <w:rsid w:val="276D4A24"/>
    <w:rsid w:val="27773818"/>
    <w:rsid w:val="27B50A0D"/>
    <w:rsid w:val="27D841A3"/>
    <w:rsid w:val="28036E25"/>
    <w:rsid w:val="28085891"/>
    <w:rsid w:val="287F9B8A"/>
    <w:rsid w:val="290B1DD3"/>
    <w:rsid w:val="29285A68"/>
    <w:rsid w:val="292AC2C8"/>
    <w:rsid w:val="2939A714"/>
    <w:rsid w:val="2973094F"/>
    <w:rsid w:val="2977225B"/>
    <w:rsid w:val="297E1ACF"/>
    <w:rsid w:val="29836C06"/>
    <w:rsid w:val="299BE582"/>
    <w:rsid w:val="29B5196A"/>
    <w:rsid w:val="2A47B191"/>
    <w:rsid w:val="2A50ADEA"/>
    <w:rsid w:val="2A738CAE"/>
    <w:rsid w:val="2A9E9E0B"/>
    <w:rsid w:val="2AB6BF0D"/>
    <w:rsid w:val="2AB784A6"/>
    <w:rsid w:val="2ACEB87A"/>
    <w:rsid w:val="2AE8810F"/>
    <w:rsid w:val="2AF57ED5"/>
    <w:rsid w:val="2B088D52"/>
    <w:rsid w:val="2B366E06"/>
    <w:rsid w:val="2BA3B671"/>
    <w:rsid w:val="2BCE887A"/>
    <w:rsid w:val="2BD1BF9B"/>
    <w:rsid w:val="2BE97739"/>
    <w:rsid w:val="2C5359B7"/>
    <w:rsid w:val="2C6B4939"/>
    <w:rsid w:val="2C6FF90D"/>
    <w:rsid w:val="2CABF21D"/>
    <w:rsid w:val="2CDCE952"/>
    <w:rsid w:val="2D267D32"/>
    <w:rsid w:val="2D3C2C69"/>
    <w:rsid w:val="2DABF991"/>
    <w:rsid w:val="2DAE6BB6"/>
    <w:rsid w:val="2DB6AC09"/>
    <w:rsid w:val="2E05C1C4"/>
    <w:rsid w:val="2E461941"/>
    <w:rsid w:val="2E75BC1F"/>
    <w:rsid w:val="2EC214B7"/>
    <w:rsid w:val="2EC4BB88"/>
    <w:rsid w:val="2ED9CE50"/>
    <w:rsid w:val="2F19046B"/>
    <w:rsid w:val="2F874C37"/>
    <w:rsid w:val="2FCF59F0"/>
    <w:rsid w:val="2FD68861"/>
    <w:rsid w:val="2FEA834B"/>
    <w:rsid w:val="2FFB40C4"/>
    <w:rsid w:val="30463373"/>
    <w:rsid w:val="305914FD"/>
    <w:rsid w:val="3060D147"/>
    <w:rsid w:val="306BADCF"/>
    <w:rsid w:val="30B8F855"/>
    <w:rsid w:val="30FB69AF"/>
    <w:rsid w:val="312EA2DA"/>
    <w:rsid w:val="3171122E"/>
    <w:rsid w:val="31A07A00"/>
    <w:rsid w:val="31B21389"/>
    <w:rsid w:val="32244186"/>
    <w:rsid w:val="32378A2F"/>
    <w:rsid w:val="3259FDD6"/>
    <w:rsid w:val="326B2404"/>
    <w:rsid w:val="327086CD"/>
    <w:rsid w:val="3273BE88"/>
    <w:rsid w:val="327893AE"/>
    <w:rsid w:val="327B9DB0"/>
    <w:rsid w:val="3293EE5C"/>
    <w:rsid w:val="32F41DE6"/>
    <w:rsid w:val="32FA2951"/>
    <w:rsid w:val="3327A9F8"/>
    <w:rsid w:val="33473504"/>
    <w:rsid w:val="33693FD2"/>
    <w:rsid w:val="338CD956"/>
    <w:rsid w:val="33A9530E"/>
    <w:rsid w:val="33D17B03"/>
    <w:rsid w:val="34127E4C"/>
    <w:rsid w:val="343BE883"/>
    <w:rsid w:val="346CFA9D"/>
    <w:rsid w:val="34AF7E90"/>
    <w:rsid w:val="34B66C8A"/>
    <w:rsid w:val="34EC472B"/>
    <w:rsid w:val="34FFF4C3"/>
    <w:rsid w:val="359975F3"/>
    <w:rsid w:val="361DBC36"/>
    <w:rsid w:val="36256409"/>
    <w:rsid w:val="363BB7AD"/>
    <w:rsid w:val="367E81C5"/>
    <w:rsid w:val="3685C632"/>
    <w:rsid w:val="36BD40F0"/>
    <w:rsid w:val="36DD4D33"/>
    <w:rsid w:val="36E1BCE1"/>
    <w:rsid w:val="36E60B20"/>
    <w:rsid w:val="36FDD3C3"/>
    <w:rsid w:val="3711D299"/>
    <w:rsid w:val="3713A664"/>
    <w:rsid w:val="37A2BFDB"/>
    <w:rsid w:val="37B3703C"/>
    <w:rsid w:val="37D484D7"/>
    <w:rsid w:val="3800DBBA"/>
    <w:rsid w:val="3806D1DF"/>
    <w:rsid w:val="381A5226"/>
    <w:rsid w:val="385C0786"/>
    <w:rsid w:val="387FA8B1"/>
    <w:rsid w:val="38A04EFA"/>
    <w:rsid w:val="38AFC2FC"/>
    <w:rsid w:val="38B0B704"/>
    <w:rsid w:val="38B220DC"/>
    <w:rsid w:val="38B55DAF"/>
    <w:rsid w:val="38D14798"/>
    <w:rsid w:val="3954E71A"/>
    <w:rsid w:val="395844B8"/>
    <w:rsid w:val="398F1952"/>
    <w:rsid w:val="3995196E"/>
    <w:rsid w:val="3999FAE2"/>
    <w:rsid w:val="39DC182B"/>
    <w:rsid w:val="3A09CEA9"/>
    <w:rsid w:val="3A0A0D05"/>
    <w:rsid w:val="3A12C2E6"/>
    <w:rsid w:val="3A56BCBB"/>
    <w:rsid w:val="3A964B2A"/>
    <w:rsid w:val="3AB87274"/>
    <w:rsid w:val="3AC529B7"/>
    <w:rsid w:val="3AD75F77"/>
    <w:rsid w:val="3B2A9011"/>
    <w:rsid w:val="3B32D111"/>
    <w:rsid w:val="3B689DBB"/>
    <w:rsid w:val="3BC91E83"/>
    <w:rsid w:val="3C400909"/>
    <w:rsid w:val="3C58DD71"/>
    <w:rsid w:val="3C6379DF"/>
    <w:rsid w:val="3C78C1AF"/>
    <w:rsid w:val="3C93FB9A"/>
    <w:rsid w:val="3C9F9F8D"/>
    <w:rsid w:val="3CCED970"/>
    <w:rsid w:val="3CE2F9D6"/>
    <w:rsid w:val="3CEBAAB5"/>
    <w:rsid w:val="3CF2B5A3"/>
    <w:rsid w:val="3D452FF4"/>
    <w:rsid w:val="3D8FC58B"/>
    <w:rsid w:val="3DD19214"/>
    <w:rsid w:val="3DDF0806"/>
    <w:rsid w:val="3DEAE932"/>
    <w:rsid w:val="3E41CCFB"/>
    <w:rsid w:val="3E4DFE76"/>
    <w:rsid w:val="3EC74D68"/>
    <w:rsid w:val="3F14607B"/>
    <w:rsid w:val="3F25440E"/>
    <w:rsid w:val="3F50DEF2"/>
    <w:rsid w:val="3FA201F2"/>
    <w:rsid w:val="3FA6C414"/>
    <w:rsid w:val="3FB06271"/>
    <w:rsid w:val="3FEDA5D6"/>
    <w:rsid w:val="4038DF9C"/>
    <w:rsid w:val="4058F6B1"/>
    <w:rsid w:val="407D4A98"/>
    <w:rsid w:val="408BC4C0"/>
    <w:rsid w:val="40DF3A7B"/>
    <w:rsid w:val="410042F2"/>
    <w:rsid w:val="411A23D9"/>
    <w:rsid w:val="414E0325"/>
    <w:rsid w:val="415CF82F"/>
    <w:rsid w:val="419A6660"/>
    <w:rsid w:val="419CA52F"/>
    <w:rsid w:val="41B02AC1"/>
    <w:rsid w:val="41D48494"/>
    <w:rsid w:val="41FDFA5E"/>
    <w:rsid w:val="42034015"/>
    <w:rsid w:val="425D17A1"/>
    <w:rsid w:val="427176DB"/>
    <w:rsid w:val="4271EA22"/>
    <w:rsid w:val="42BF4237"/>
    <w:rsid w:val="42D7B57B"/>
    <w:rsid w:val="42E80333"/>
    <w:rsid w:val="42ED1E3F"/>
    <w:rsid w:val="4339059A"/>
    <w:rsid w:val="4392E5E6"/>
    <w:rsid w:val="43A7E5C2"/>
    <w:rsid w:val="43B3F656"/>
    <w:rsid w:val="43B8DAE3"/>
    <w:rsid w:val="44AB0464"/>
    <w:rsid w:val="44DC1344"/>
    <w:rsid w:val="44E1233C"/>
    <w:rsid w:val="44EF86E2"/>
    <w:rsid w:val="44FA07B2"/>
    <w:rsid w:val="452374D0"/>
    <w:rsid w:val="45240C48"/>
    <w:rsid w:val="4535FF21"/>
    <w:rsid w:val="45476F47"/>
    <w:rsid w:val="457E7F69"/>
    <w:rsid w:val="45A4A375"/>
    <w:rsid w:val="45BFE21A"/>
    <w:rsid w:val="46242789"/>
    <w:rsid w:val="46648150"/>
    <w:rsid w:val="4677C999"/>
    <w:rsid w:val="4694A19B"/>
    <w:rsid w:val="46A45B87"/>
    <w:rsid w:val="46BFC343"/>
    <w:rsid w:val="46DE2F0A"/>
    <w:rsid w:val="46EBC4A6"/>
    <w:rsid w:val="4758A8E6"/>
    <w:rsid w:val="4758DDA0"/>
    <w:rsid w:val="4764E822"/>
    <w:rsid w:val="477AB777"/>
    <w:rsid w:val="478A29E2"/>
    <w:rsid w:val="479307CB"/>
    <w:rsid w:val="47BCADE5"/>
    <w:rsid w:val="47CF86E4"/>
    <w:rsid w:val="47D68E9E"/>
    <w:rsid w:val="483FA2CB"/>
    <w:rsid w:val="4866DED1"/>
    <w:rsid w:val="486BDE89"/>
    <w:rsid w:val="486E7AF2"/>
    <w:rsid w:val="488E2166"/>
    <w:rsid w:val="48AB78E2"/>
    <w:rsid w:val="48BF3BA6"/>
    <w:rsid w:val="48ED9F56"/>
    <w:rsid w:val="4915AEF2"/>
    <w:rsid w:val="494AAA50"/>
    <w:rsid w:val="4965B57D"/>
    <w:rsid w:val="498EECEB"/>
    <w:rsid w:val="4998428E"/>
    <w:rsid w:val="499C6958"/>
    <w:rsid w:val="49BF1909"/>
    <w:rsid w:val="49CAB36F"/>
    <w:rsid w:val="4A1C3C36"/>
    <w:rsid w:val="4A1D330C"/>
    <w:rsid w:val="4A40473A"/>
    <w:rsid w:val="4A75A0A1"/>
    <w:rsid w:val="4A9F6437"/>
    <w:rsid w:val="4ACC56EA"/>
    <w:rsid w:val="4AFF47B9"/>
    <w:rsid w:val="4B08BD58"/>
    <w:rsid w:val="4B188749"/>
    <w:rsid w:val="4B26B630"/>
    <w:rsid w:val="4C056080"/>
    <w:rsid w:val="4C37E1E0"/>
    <w:rsid w:val="4C3A6D1D"/>
    <w:rsid w:val="4C9BA2F4"/>
    <w:rsid w:val="4CC1CFBE"/>
    <w:rsid w:val="4CDD2559"/>
    <w:rsid w:val="4CE207E2"/>
    <w:rsid w:val="4D231867"/>
    <w:rsid w:val="4D65F668"/>
    <w:rsid w:val="4D846673"/>
    <w:rsid w:val="4DB0053A"/>
    <w:rsid w:val="4DCBE7CB"/>
    <w:rsid w:val="4DED8B63"/>
    <w:rsid w:val="4E1173E3"/>
    <w:rsid w:val="4E3A23F1"/>
    <w:rsid w:val="4E61CE04"/>
    <w:rsid w:val="4E9D7C32"/>
    <w:rsid w:val="4F122631"/>
    <w:rsid w:val="4F44E52F"/>
    <w:rsid w:val="4F4FB10E"/>
    <w:rsid w:val="4FB17CCB"/>
    <w:rsid w:val="4FBEB181"/>
    <w:rsid w:val="4FD53C90"/>
    <w:rsid w:val="4FE3D4F3"/>
    <w:rsid w:val="4FF125DD"/>
    <w:rsid w:val="508CA710"/>
    <w:rsid w:val="509D2CE8"/>
    <w:rsid w:val="50FA603A"/>
    <w:rsid w:val="510E1F90"/>
    <w:rsid w:val="5126E642"/>
    <w:rsid w:val="51638031"/>
    <w:rsid w:val="516D23BD"/>
    <w:rsid w:val="5183E6C0"/>
    <w:rsid w:val="51868163"/>
    <w:rsid w:val="5192EA8B"/>
    <w:rsid w:val="51A8DBC7"/>
    <w:rsid w:val="51FE7FC8"/>
    <w:rsid w:val="520C1CC4"/>
    <w:rsid w:val="5234F349"/>
    <w:rsid w:val="526B4F7A"/>
    <w:rsid w:val="5290C28C"/>
    <w:rsid w:val="5293F09B"/>
    <w:rsid w:val="52B41791"/>
    <w:rsid w:val="52D682E3"/>
    <w:rsid w:val="52E4FEA0"/>
    <w:rsid w:val="52ECB7C0"/>
    <w:rsid w:val="5335D024"/>
    <w:rsid w:val="533B5AD2"/>
    <w:rsid w:val="53427EEA"/>
    <w:rsid w:val="53DBFDAD"/>
    <w:rsid w:val="5400F22E"/>
    <w:rsid w:val="5423A81C"/>
    <w:rsid w:val="545C4358"/>
    <w:rsid w:val="546A6B25"/>
    <w:rsid w:val="54C38CDC"/>
    <w:rsid w:val="54FE3772"/>
    <w:rsid w:val="550592FC"/>
    <w:rsid w:val="550DEEA5"/>
    <w:rsid w:val="5523E3FD"/>
    <w:rsid w:val="5543AFAE"/>
    <w:rsid w:val="559F93CB"/>
    <w:rsid w:val="55E7D8E0"/>
    <w:rsid w:val="55FE21FD"/>
    <w:rsid w:val="568528A9"/>
    <w:rsid w:val="569582AA"/>
    <w:rsid w:val="56983C2B"/>
    <w:rsid w:val="569DAF2E"/>
    <w:rsid w:val="57050BD8"/>
    <w:rsid w:val="576592A1"/>
    <w:rsid w:val="578F912E"/>
    <w:rsid w:val="57A1AD87"/>
    <w:rsid w:val="57FE0555"/>
    <w:rsid w:val="58036808"/>
    <w:rsid w:val="5811CB59"/>
    <w:rsid w:val="58163193"/>
    <w:rsid w:val="5839C93B"/>
    <w:rsid w:val="5855F56F"/>
    <w:rsid w:val="586851A8"/>
    <w:rsid w:val="587649F1"/>
    <w:rsid w:val="588F06D6"/>
    <w:rsid w:val="5901B01F"/>
    <w:rsid w:val="595E446B"/>
    <w:rsid w:val="5979728E"/>
    <w:rsid w:val="598F4FBA"/>
    <w:rsid w:val="599814D6"/>
    <w:rsid w:val="599B8F98"/>
    <w:rsid w:val="5A1CD328"/>
    <w:rsid w:val="5A62168E"/>
    <w:rsid w:val="5A6326C0"/>
    <w:rsid w:val="5A65BC6B"/>
    <w:rsid w:val="5A89A592"/>
    <w:rsid w:val="5B363E14"/>
    <w:rsid w:val="5B457C64"/>
    <w:rsid w:val="5B9F18AD"/>
    <w:rsid w:val="5BA2690F"/>
    <w:rsid w:val="5BEA3437"/>
    <w:rsid w:val="5BEB1B0C"/>
    <w:rsid w:val="5C0C3CD2"/>
    <w:rsid w:val="5C1CE8F8"/>
    <w:rsid w:val="5C261F41"/>
    <w:rsid w:val="5C3ACA2C"/>
    <w:rsid w:val="5C5C6570"/>
    <w:rsid w:val="5C80BD3A"/>
    <w:rsid w:val="5C88DE84"/>
    <w:rsid w:val="5C8A7310"/>
    <w:rsid w:val="5CA16D7B"/>
    <w:rsid w:val="5CBDFC40"/>
    <w:rsid w:val="5D2B0415"/>
    <w:rsid w:val="5D43C24B"/>
    <w:rsid w:val="5D4620EA"/>
    <w:rsid w:val="5D5503F2"/>
    <w:rsid w:val="5D5B57D0"/>
    <w:rsid w:val="5D91A345"/>
    <w:rsid w:val="5DB1BC67"/>
    <w:rsid w:val="5E1C5ACA"/>
    <w:rsid w:val="5E1CCCF2"/>
    <w:rsid w:val="5E76889F"/>
    <w:rsid w:val="5E88BB9F"/>
    <w:rsid w:val="5E957EFE"/>
    <w:rsid w:val="5F28BE16"/>
    <w:rsid w:val="5F3B7CA0"/>
    <w:rsid w:val="5F74D9EC"/>
    <w:rsid w:val="5F889DF3"/>
    <w:rsid w:val="5F9594BA"/>
    <w:rsid w:val="5FB229A1"/>
    <w:rsid w:val="5FD420A7"/>
    <w:rsid w:val="5FE85E39"/>
    <w:rsid w:val="602FAF42"/>
    <w:rsid w:val="60342132"/>
    <w:rsid w:val="606688E3"/>
    <w:rsid w:val="6072AAC9"/>
    <w:rsid w:val="60A4CCCF"/>
    <w:rsid w:val="60C81570"/>
    <w:rsid w:val="60F117DE"/>
    <w:rsid w:val="611406A8"/>
    <w:rsid w:val="611EED5E"/>
    <w:rsid w:val="61444BF9"/>
    <w:rsid w:val="614BDF7B"/>
    <w:rsid w:val="61A0310D"/>
    <w:rsid w:val="621C3CEF"/>
    <w:rsid w:val="6251B799"/>
    <w:rsid w:val="628BC5D5"/>
    <w:rsid w:val="62A65453"/>
    <w:rsid w:val="62ADC9E6"/>
    <w:rsid w:val="62B6A50E"/>
    <w:rsid w:val="62CA7B76"/>
    <w:rsid w:val="62D65D10"/>
    <w:rsid w:val="62D9CB4E"/>
    <w:rsid w:val="62E6869C"/>
    <w:rsid w:val="633265F7"/>
    <w:rsid w:val="63682D1C"/>
    <w:rsid w:val="63793EF9"/>
    <w:rsid w:val="63905FD5"/>
    <w:rsid w:val="63DB4460"/>
    <w:rsid w:val="63EE9887"/>
    <w:rsid w:val="6417598D"/>
    <w:rsid w:val="641E8553"/>
    <w:rsid w:val="641FBDE5"/>
    <w:rsid w:val="64346361"/>
    <w:rsid w:val="643B5CA6"/>
    <w:rsid w:val="6448C859"/>
    <w:rsid w:val="644E4E03"/>
    <w:rsid w:val="647F67A5"/>
    <w:rsid w:val="64901B98"/>
    <w:rsid w:val="652097FC"/>
    <w:rsid w:val="6542EE43"/>
    <w:rsid w:val="65718D61"/>
    <w:rsid w:val="657DD830"/>
    <w:rsid w:val="65A40C84"/>
    <w:rsid w:val="65AE90B4"/>
    <w:rsid w:val="65F94138"/>
    <w:rsid w:val="669A5CCF"/>
    <w:rsid w:val="66AD7656"/>
    <w:rsid w:val="66CEE3A0"/>
    <w:rsid w:val="66EF1814"/>
    <w:rsid w:val="66FA6EC4"/>
    <w:rsid w:val="67A89859"/>
    <w:rsid w:val="67C640C6"/>
    <w:rsid w:val="67CCBCC2"/>
    <w:rsid w:val="67D6E05F"/>
    <w:rsid w:val="67FCA5FA"/>
    <w:rsid w:val="680AB9A3"/>
    <w:rsid w:val="68242A6E"/>
    <w:rsid w:val="687538AB"/>
    <w:rsid w:val="688C8D60"/>
    <w:rsid w:val="68AEAED1"/>
    <w:rsid w:val="68BA3E4F"/>
    <w:rsid w:val="68D83FAF"/>
    <w:rsid w:val="69078CF3"/>
    <w:rsid w:val="693698DE"/>
    <w:rsid w:val="693D48DA"/>
    <w:rsid w:val="6975B29E"/>
    <w:rsid w:val="699659AD"/>
    <w:rsid w:val="69B1827F"/>
    <w:rsid w:val="69B3C129"/>
    <w:rsid w:val="69D5D001"/>
    <w:rsid w:val="69DF1DF4"/>
    <w:rsid w:val="69E2E0AF"/>
    <w:rsid w:val="69EB4E22"/>
    <w:rsid w:val="6A65E8C1"/>
    <w:rsid w:val="6A6C4C2E"/>
    <w:rsid w:val="6AFCFC94"/>
    <w:rsid w:val="6B5B7CB4"/>
    <w:rsid w:val="6B65250F"/>
    <w:rsid w:val="6B6C7605"/>
    <w:rsid w:val="6B6F0BB0"/>
    <w:rsid w:val="6B97C2DD"/>
    <w:rsid w:val="6BAE1358"/>
    <w:rsid w:val="6BCCB784"/>
    <w:rsid w:val="6BEAE5DC"/>
    <w:rsid w:val="6C1151AD"/>
    <w:rsid w:val="6C2376D6"/>
    <w:rsid w:val="6C280E77"/>
    <w:rsid w:val="6C640148"/>
    <w:rsid w:val="6C7334DF"/>
    <w:rsid w:val="6CA3BD6A"/>
    <w:rsid w:val="6CD9483D"/>
    <w:rsid w:val="6D441370"/>
    <w:rsid w:val="6D785FCC"/>
    <w:rsid w:val="6D931542"/>
    <w:rsid w:val="6D967D6B"/>
    <w:rsid w:val="6D9C4674"/>
    <w:rsid w:val="6DB02103"/>
    <w:rsid w:val="6DE16C8D"/>
    <w:rsid w:val="6DE970DE"/>
    <w:rsid w:val="6DED1868"/>
    <w:rsid w:val="6DF3CB69"/>
    <w:rsid w:val="6E312A54"/>
    <w:rsid w:val="6E375C0A"/>
    <w:rsid w:val="6E461E44"/>
    <w:rsid w:val="6E84F2AF"/>
    <w:rsid w:val="6EA90582"/>
    <w:rsid w:val="6EB773D4"/>
    <w:rsid w:val="6EF0DCA8"/>
    <w:rsid w:val="6F056063"/>
    <w:rsid w:val="6F065080"/>
    <w:rsid w:val="6F14084E"/>
    <w:rsid w:val="6F1A7361"/>
    <w:rsid w:val="6F367063"/>
    <w:rsid w:val="6F590180"/>
    <w:rsid w:val="6F5AD638"/>
    <w:rsid w:val="6F7DFDDB"/>
    <w:rsid w:val="6FA9DDDF"/>
    <w:rsid w:val="6FEA76D5"/>
    <w:rsid w:val="6FF527B6"/>
    <w:rsid w:val="702E3CCB"/>
    <w:rsid w:val="7035E7E5"/>
    <w:rsid w:val="7062D679"/>
    <w:rsid w:val="7063E6AA"/>
    <w:rsid w:val="70983B94"/>
    <w:rsid w:val="70D748CE"/>
    <w:rsid w:val="7114B7D9"/>
    <w:rsid w:val="7115E6C9"/>
    <w:rsid w:val="71BE0C01"/>
    <w:rsid w:val="726E6DFE"/>
    <w:rsid w:val="727A7030"/>
    <w:rsid w:val="729B65BB"/>
    <w:rsid w:val="72B1F15E"/>
    <w:rsid w:val="72C98DB7"/>
    <w:rsid w:val="72D5D78D"/>
    <w:rsid w:val="72E0E729"/>
    <w:rsid w:val="7346BCFC"/>
    <w:rsid w:val="734748DC"/>
    <w:rsid w:val="7378ECCD"/>
    <w:rsid w:val="73A6839F"/>
    <w:rsid w:val="73B05A95"/>
    <w:rsid w:val="73B7415F"/>
    <w:rsid w:val="73DAC04A"/>
    <w:rsid w:val="74416838"/>
    <w:rsid w:val="7450259F"/>
    <w:rsid w:val="7479561D"/>
    <w:rsid w:val="74ABC282"/>
    <w:rsid w:val="74EEA48D"/>
    <w:rsid w:val="75236A27"/>
    <w:rsid w:val="75293335"/>
    <w:rsid w:val="75489725"/>
    <w:rsid w:val="7577E0AC"/>
    <w:rsid w:val="75AD566B"/>
    <w:rsid w:val="75DB03B0"/>
    <w:rsid w:val="763ECDC7"/>
    <w:rsid w:val="764A82B3"/>
    <w:rsid w:val="765D7601"/>
    <w:rsid w:val="769CE94D"/>
    <w:rsid w:val="76AB87D0"/>
    <w:rsid w:val="76BDBFE7"/>
    <w:rsid w:val="77676169"/>
    <w:rsid w:val="77AD246D"/>
    <w:rsid w:val="77D22048"/>
    <w:rsid w:val="77F628E2"/>
    <w:rsid w:val="77F990C1"/>
    <w:rsid w:val="77FDC846"/>
    <w:rsid w:val="780369FF"/>
    <w:rsid w:val="7815BB80"/>
    <w:rsid w:val="7873FD3F"/>
    <w:rsid w:val="78B109E8"/>
    <w:rsid w:val="792C49D0"/>
    <w:rsid w:val="7984DA01"/>
    <w:rsid w:val="798642A5"/>
    <w:rsid w:val="79E798B1"/>
    <w:rsid w:val="79E80BA5"/>
    <w:rsid w:val="79FCD12C"/>
    <w:rsid w:val="7A451A90"/>
    <w:rsid w:val="7A65F198"/>
    <w:rsid w:val="7A9B8156"/>
    <w:rsid w:val="7ABE6414"/>
    <w:rsid w:val="7AE3750B"/>
    <w:rsid w:val="7AE58254"/>
    <w:rsid w:val="7B0EE689"/>
    <w:rsid w:val="7B3732F9"/>
    <w:rsid w:val="7B4029C2"/>
    <w:rsid w:val="7B9634B5"/>
    <w:rsid w:val="7BDC698C"/>
    <w:rsid w:val="7BF4A3E9"/>
    <w:rsid w:val="7BFF4F74"/>
    <w:rsid w:val="7C0B9E72"/>
    <w:rsid w:val="7C2CC973"/>
    <w:rsid w:val="7C6C4945"/>
    <w:rsid w:val="7C808311"/>
    <w:rsid w:val="7CE82EEB"/>
    <w:rsid w:val="7D0C9D10"/>
    <w:rsid w:val="7D16A7C0"/>
    <w:rsid w:val="7D6C206B"/>
    <w:rsid w:val="7DB8D143"/>
    <w:rsid w:val="7E033906"/>
    <w:rsid w:val="7E899C33"/>
    <w:rsid w:val="7E9FC379"/>
    <w:rsid w:val="7EAA9F8B"/>
    <w:rsid w:val="7F151F25"/>
    <w:rsid w:val="7F66B03F"/>
    <w:rsid w:val="7FC0CE2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BE1DCE"/>
  <w15:chartTrackingRefBased/>
  <w15:docId w15:val="{0BE1795E-36D8-45F0-BD35-BFB074CB8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445B52"/>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ARTTEKSTtekstnieartykuowanynppodstprawnarozplubpreambua">
    <w:name w:val="NIEART_TEKST – tekst nieartykułowany (np. podst. prawna rozp. lub preambuła)"/>
    <w:basedOn w:val="Normalny"/>
    <w:next w:val="Normalny"/>
    <w:uiPriority w:val="7"/>
    <w:qFormat/>
    <w:rsid w:val="000A18AD"/>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before="120" w:after="0" w:line="360" w:lineRule="auto"/>
      <w:ind w:firstLine="510"/>
      <w:jc w:val="both"/>
    </w:pPr>
    <w:rPr>
      <w:rFonts w:ascii="Times" w:eastAsiaTheme="minorEastAsia" w:hAnsi="Times" w:cs="Arial"/>
      <w:bCs/>
      <w:color w:val="auto"/>
      <w:sz w:val="24"/>
      <w:szCs w:val="20"/>
      <w:bdr w:val="none" w:sz="0" w:space="0" w:color="auto"/>
    </w:rPr>
  </w:style>
  <w:style w:type="character" w:customStyle="1" w:styleId="Kkursywa">
    <w:name w:val="_K_ – kursywa"/>
    <w:basedOn w:val="Domylnaczcionkaakapitu"/>
    <w:uiPriority w:val="1"/>
    <w:qFormat/>
    <w:rsid w:val="009F3387"/>
    <w:rPr>
      <w:i/>
    </w:rPr>
  </w:style>
  <w:style w:type="character" w:styleId="Odwoaniedokomentarza">
    <w:name w:val="annotation reference"/>
    <w:basedOn w:val="Domylnaczcionkaakapitu"/>
    <w:uiPriority w:val="99"/>
    <w:semiHidden/>
    <w:unhideWhenUsed/>
    <w:rsid w:val="002B41A2"/>
    <w:rPr>
      <w:sz w:val="16"/>
      <w:szCs w:val="16"/>
    </w:rPr>
  </w:style>
  <w:style w:type="paragraph" w:styleId="Tekstkomentarza">
    <w:name w:val="annotation text"/>
    <w:basedOn w:val="Normalny"/>
    <w:link w:val="TekstkomentarzaZnak"/>
    <w:uiPriority w:val="99"/>
    <w:unhideWhenUsed/>
    <w:rsid w:val="002B41A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B41A2"/>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2B41A2"/>
    <w:rPr>
      <w:b/>
      <w:bCs/>
    </w:rPr>
  </w:style>
  <w:style w:type="character" w:customStyle="1" w:styleId="TematkomentarzaZnak">
    <w:name w:val="Temat komentarza Znak"/>
    <w:basedOn w:val="TekstkomentarzaZnak"/>
    <w:link w:val="Tematkomentarza"/>
    <w:uiPriority w:val="99"/>
    <w:semiHidden/>
    <w:rsid w:val="002B41A2"/>
    <w:rPr>
      <w:rFonts w:ascii="Calibri" w:eastAsia="Calibri" w:hAnsi="Calibri" w:cs="Calibri"/>
      <w:b/>
      <w:bCs/>
      <w:color w:val="000000"/>
      <w:sz w:val="20"/>
      <w:szCs w:val="20"/>
      <w:u w:color="000000"/>
      <w:bdr w:val="nil"/>
      <w:lang w:eastAsia="pl-PL"/>
    </w:rPr>
  </w:style>
  <w:style w:type="paragraph" w:customStyle="1" w:styleId="ARTartustawynprozporzdzenia">
    <w:name w:val="ART(§) – art. ustawy (§ np. rozporządzenia)"/>
    <w:uiPriority w:val="11"/>
    <w:qFormat/>
    <w:rsid w:val="00F47EB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115ACF"/>
    <w:rPr>
      <w:b/>
    </w:rPr>
  </w:style>
  <w:style w:type="paragraph" w:customStyle="1" w:styleId="USTustnpkodeksu">
    <w:name w:val="UST(§) – ust. (§ np. kodeksu)"/>
    <w:basedOn w:val="ARTartustawynprozporzdzenia"/>
    <w:uiPriority w:val="12"/>
    <w:qFormat/>
    <w:rsid w:val="008B1B33"/>
    <w:pPr>
      <w:spacing w:before="0"/>
    </w:pPr>
    <w:rPr>
      <w:bCs/>
    </w:rPr>
  </w:style>
  <w:style w:type="paragraph" w:styleId="Tekstprzypisukocowego">
    <w:name w:val="endnote text"/>
    <w:basedOn w:val="Normalny"/>
    <w:link w:val="TekstprzypisukocowegoZnak"/>
    <w:uiPriority w:val="99"/>
    <w:semiHidden/>
    <w:unhideWhenUsed/>
    <w:rsid w:val="00B751D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751DB"/>
    <w:rPr>
      <w:rFonts w:ascii="Calibri" w:eastAsia="Calibri" w:hAnsi="Calibri" w:cs="Calibri"/>
      <w:color w:val="000000"/>
      <w:sz w:val="20"/>
      <w:szCs w:val="20"/>
      <w:u w:color="000000"/>
      <w:bdr w:val="nil"/>
      <w:lang w:eastAsia="pl-PL"/>
    </w:rPr>
  </w:style>
  <w:style w:type="character" w:styleId="Odwoanieprzypisukocowego">
    <w:name w:val="endnote reference"/>
    <w:basedOn w:val="Domylnaczcionkaakapitu"/>
    <w:uiPriority w:val="99"/>
    <w:semiHidden/>
    <w:unhideWhenUsed/>
    <w:rsid w:val="00B751DB"/>
    <w:rPr>
      <w:vertAlign w:val="superscript"/>
    </w:rPr>
  </w:style>
  <w:style w:type="paragraph" w:styleId="Akapitzlist">
    <w:name w:val="List Paragraph"/>
    <w:basedOn w:val="Normalny"/>
    <w:uiPriority w:val="34"/>
    <w:qFormat/>
    <w:rsid w:val="00C1381C"/>
    <w:pPr>
      <w:ind w:left="720"/>
      <w:contextualSpacing/>
    </w:pPr>
  </w:style>
  <w:style w:type="paragraph" w:styleId="Nagwek">
    <w:name w:val="header"/>
    <w:basedOn w:val="Normalny"/>
    <w:link w:val="NagwekZnak"/>
    <w:uiPriority w:val="99"/>
    <w:unhideWhenUsed/>
    <w:rsid w:val="00E2587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2587D"/>
    <w:rPr>
      <w:rFonts w:ascii="Calibri" w:eastAsia="Calibri" w:hAnsi="Calibri" w:cs="Calibri"/>
      <w:color w:val="000000"/>
      <w:u w:color="000000"/>
      <w:bdr w:val="nil"/>
      <w:lang w:eastAsia="pl-PL"/>
    </w:rPr>
  </w:style>
  <w:style w:type="paragraph" w:styleId="Stopka">
    <w:name w:val="footer"/>
    <w:basedOn w:val="Normalny"/>
    <w:link w:val="StopkaZnak"/>
    <w:uiPriority w:val="99"/>
    <w:unhideWhenUsed/>
    <w:rsid w:val="00E2587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2587D"/>
    <w:rPr>
      <w:rFonts w:ascii="Calibri" w:eastAsia="Calibri" w:hAnsi="Calibri" w:cs="Calibri"/>
      <w:color w:val="000000"/>
      <w:u w:color="000000"/>
      <w:bdr w:val="nil"/>
      <w:lang w:eastAsia="pl-PL"/>
    </w:rPr>
  </w:style>
  <w:style w:type="paragraph" w:styleId="Tekstdymka">
    <w:name w:val="Balloon Text"/>
    <w:basedOn w:val="Normalny"/>
    <w:link w:val="TekstdymkaZnak"/>
    <w:uiPriority w:val="99"/>
    <w:semiHidden/>
    <w:unhideWhenUsed/>
    <w:rsid w:val="001D596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5969"/>
    <w:rPr>
      <w:rFonts w:ascii="Segoe UI" w:eastAsia="Calibri" w:hAnsi="Segoe UI" w:cs="Segoe UI"/>
      <w:color w:val="000000"/>
      <w:sz w:val="18"/>
      <w:szCs w:val="18"/>
      <w:u w:color="000000"/>
      <w:bdr w:val="nil"/>
      <w:lang w:eastAsia="pl-PL"/>
    </w:rPr>
  </w:style>
  <w:style w:type="character" w:customStyle="1" w:styleId="normaltextrun">
    <w:name w:val="normaltextrun"/>
    <w:basedOn w:val="Domylnaczcionkaakapitu"/>
    <w:rsid w:val="0085641E"/>
  </w:style>
  <w:style w:type="paragraph" w:styleId="NormalnyWeb">
    <w:name w:val="Normal (Web)"/>
    <w:basedOn w:val="Normalny"/>
    <w:uiPriority w:val="99"/>
    <w:unhideWhenUsed/>
    <w:rsid w:val="00A5286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customStyle="1" w:styleId="PKTpunkt">
    <w:name w:val="PKT – punkt"/>
    <w:qFormat/>
    <w:rsid w:val="00FD4D50"/>
    <w:pPr>
      <w:spacing w:after="0" w:line="360" w:lineRule="auto"/>
      <w:ind w:left="51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1D32F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0" w:line="360" w:lineRule="auto"/>
      <w:ind w:left="510" w:firstLine="510"/>
      <w:jc w:val="both"/>
    </w:pPr>
    <w:rPr>
      <w:rFonts w:ascii="Times" w:eastAsiaTheme="minorEastAsia" w:hAnsi="Times" w:cs="Arial"/>
      <w:color w:val="auto"/>
      <w:sz w:val="24"/>
      <w:szCs w:val="20"/>
      <w:bdr w:val="none" w:sz="0" w:space="0" w:color="auto"/>
    </w:rPr>
  </w:style>
  <w:style w:type="paragraph" w:customStyle="1" w:styleId="CZWSPPKTczwsplnapunktw">
    <w:name w:val="CZ_WSP_PKT – część wspólna punktów"/>
    <w:basedOn w:val="PKTpunkt"/>
    <w:next w:val="Normalny"/>
    <w:uiPriority w:val="16"/>
    <w:qFormat/>
    <w:rsid w:val="002F78A1"/>
    <w:pPr>
      <w:ind w:left="0" w:firstLine="0"/>
    </w:pPr>
  </w:style>
  <w:style w:type="paragraph" w:customStyle="1" w:styleId="paragraph">
    <w:name w:val="paragraph"/>
    <w:basedOn w:val="Normalny"/>
    <w:rsid w:val="000014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spellingerror">
    <w:name w:val="spellingerror"/>
    <w:basedOn w:val="Domylnaczcionkaakapitu"/>
    <w:rsid w:val="000014AE"/>
  </w:style>
  <w:style w:type="character" w:customStyle="1" w:styleId="eop">
    <w:name w:val="eop"/>
    <w:basedOn w:val="Domylnaczcionkaakapitu"/>
    <w:rsid w:val="000014AE"/>
  </w:style>
  <w:style w:type="paragraph" w:styleId="Poprawka">
    <w:name w:val="Revision"/>
    <w:hidden/>
    <w:uiPriority w:val="99"/>
    <w:semiHidden/>
    <w:rsid w:val="002806C6"/>
    <w:pPr>
      <w:spacing w:after="0" w:line="240" w:lineRule="auto"/>
    </w:pPr>
    <w:rPr>
      <w:rFonts w:ascii="Calibri" w:eastAsia="Calibri" w:hAnsi="Calibri" w:cs="Calibri"/>
      <w:color w:val="000000"/>
      <w:u w:color="000000"/>
      <w:bdr w:val="nil"/>
      <w:lang w:eastAsia="pl-PL"/>
    </w:rPr>
  </w:style>
  <w:style w:type="table" w:styleId="Tabela-Siatka">
    <w:name w:val="Table Grid"/>
    <w:basedOn w:val="Standardowy"/>
    <w:uiPriority w:val="39"/>
    <w:rsid w:val="00C31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99"/>
    <w:semiHidden/>
    <w:unhideWhenUsed/>
    <w:rsid w:val="00A01988"/>
    <w:pPr>
      <w:spacing w:after="120"/>
    </w:pPr>
  </w:style>
  <w:style w:type="character" w:customStyle="1" w:styleId="TekstpodstawowyZnak">
    <w:name w:val="Tekst podstawowy Znak"/>
    <w:basedOn w:val="Domylnaczcionkaakapitu"/>
    <w:link w:val="Tekstpodstawowy"/>
    <w:uiPriority w:val="99"/>
    <w:semiHidden/>
    <w:rsid w:val="00A01988"/>
    <w:rPr>
      <w:rFonts w:ascii="Calibri" w:eastAsia="Calibri" w:hAnsi="Calibri" w:cs="Calibri"/>
      <w:color w:val="000000"/>
      <w:u w:color="000000"/>
      <w:bdr w:val="nil"/>
      <w:lang w:eastAsia="pl-PL"/>
    </w:rPr>
  </w:style>
  <w:style w:type="character" w:styleId="Hipercze">
    <w:name w:val="Hyperlink"/>
    <w:basedOn w:val="Domylnaczcionkaakapitu"/>
    <w:uiPriority w:val="99"/>
    <w:unhideWhenUsed/>
    <w:rsid w:val="00233239"/>
    <w:rPr>
      <w:color w:val="0563C1" w:themeColor="hyperlink"/>
      <w:u w:val="single"/>
    </w:rPr>
  </w:style>
  <w:style w:type="character" w:customStyle="1" w:styleId="Nierozpoznanawzmianka1">
    <w:name w:val="Nierozpoznana wzmianka1"/>
    <w:basedOn w:val="Domylnaczcionkaakapitu"/>
    <w:uiPriority w:val="99"/>
    <w:semiHidden/>
    <w:unhideWhenUsed/>
    <w:rsid w:val="00233239"/>
    <w:rPr>
      <w:color w:val="605E5C"/>
      <w:shd w:val="clear" w:color="auto" w:fill="E1DFDD"/>
    </w:rPr>
  </w:style>
  <w:style w:type="paragraph" w:customStyle="1" w:styleId="LITlitera">
    <w:name w:val="LIT – litera"/>
    <w:basedOn w:val="PKTpunkt"/>
    <w:uiPriority w:val="14"/>
    <w:qFormat/>
    <w:rsid w:val="00F40CB5"/>
    <w:pPr>
      <w:ind w:left="986" w:hanging="476"/>
    </w:pPr>
  </w:style>
  <w:style w:type="paragraph" w:customStyle="1" w:styleId="ODNONIKtreodnonika">
    <w:name w:val="ODNOŚNIK – treść odnośnika"/>
    <w:uiPriority w:val="19"/>
    <w:qFormat/>
    <w:rsid w:val="00F40CB5"/>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F40CB5"/>
    <w:rPr>
      <w:b w:val="0"/>
      <w:i w:val="0"/>
      <w:vanish w:val="0"/>
      <w:spacing w:val="0"/>
      <w:vertAlign w:val="superscript"/>
    </w:rPr>
  </w:style>
  <w:style w:type="paragraph" w:customStyle="1" w:styleId="Default">
    <w:name w:val="Default"/>
    <w:rsid w:val="003705A0"/>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F274BD"/>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pl-PL"/>
    </w:rPr>
  </w:style>
  <w:style w:type="paragraph" w:styleId="Tekstprzypisudolnego">
    <w:name w:val="footnote text"/>
    <w:basedOn w:val="Normalny"/>
    <w:link w:val="TekstprzypisudolnegoZnak"/>
    <w:uiPriority w:val="99"/>
    <w:semiHidden/>
    <w:unhideWhenUsed/>
    <w:rsid w:val="00773BA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73BAE"/>
    <w:rPr>
      <w:rFonts w:ascii="Calibri" w:eastAsia="Calibri" w:hAnsi="Calibri" w:cs="Calibri"/>
      <w:color w:val="000000"/>
      <w:sz w:val="20"/>
      <w:szCs w:val="20"/>
      <w:u w:color="000000"/>
      <w:bdr w:val="nil"/>
      <w:lang w:eastAsia="pl-PL"/>
    </w:rPr>
  </w:style>
  <w:style w:type="character" w:styleId="Odwoanieprzypisudolnego">
    <w:name w:val="footnote reference"/>
    <w:basedOn w:val="Domylnaczcionkaakapitu"/>
    <w:uiPriority w:val="99"/>
    <w:semiHidden/>
    <w:unhideWhenUsed/>
    <w:rsid w:val="00773B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5834">
      <w:bodyDiv w:val="1"/>
      <w:marLeft w:val="0"/>
      <w:marRight w:val="0"/>
      <w:marTop w:val="0"/>
      <w:marBottom w:val="0"/>
      <w:divBdr>
        <w:top w:val="none" w:sz="0" w:space="0" w:color="auto"/>
        <w:left w:val="none" w:sz="0" w:space="0" w:color="auto"/>
        <w:bottom w:val="none" w:sz="0" w:space="0" w:color="auto"/>
        <w:right w:val="none" w:sz="0" w:space="0" w:color="auto"/>
      </w:divBdr>
    </w:div>
    <w:div w:id="155923123">
      <w:bodyDiv w:val="1"/>
      <w:marLeft w:val="0"/>
      <w:marRight w:val="0"/>
      <w:marTop w:val="0"/>
      <w:marBottom w:val="0"/>
      <w:divBdr>
        <w:top w:val="none" w:sz="0" w:space="0" w:color="auto"/>
        <w:left w:val="none" w:sz="0" w:space="0" w:color="auto"/>
        <w:bottom w:val="none" w:sz="0" w:space="0" w:color="auto"/>
        <w:right w:val="none" w:sz="0" w:space="0" w:color="auto"/>
      </w:divBdr>
    </w:div>
    <w:div w:id="352148207">
      <w:bodyDiv w:val="1"/>
      <w:marLeft w:val="0"/>
      <w:marRight w:val="0"/>
      <w:marTop w:val="0"/>
      <w:marBottom w:val="0"/>
      <w:divBdr>
        <w:top w:val="none" w:sz="0" w:space="0" w:color="auto"/>
        <w:left w:val="none" w:sz="0" w:space="0" w:color="auto"/>
        <w:bottom w:val="none" w:sz="0" w:space="0" w:color="auto"/>
        <w:right w:val="none" w:sz="0" w:space="0" w:color="auto"/>
      </w:divBdr>
    </w:div>
    <w:div w:id="494491056">
      <w:bodyDiv w:val="1"/>
      <w:marLeft w:val="0"/>
      <w:marRight w:val="0"/>
      <w:marTop w:val="0"/>
      <w:marBottom w:val="0"/>
      <w:divBdr>
        <w:top w:val="none" w:sz="0" w:space="0" w:color="auto"/>
        <w:left w:val="none" w:sz="0" w:space="0" w:color="auto"/>
        <w:bottom w:val="none" w:sz="0" w:space="0" w:color="auto"/>
        <w:right w:val="none" w:sz="0" w:space="0" w:color="auto"/>
      </w:divBdr>
    </w:div>
    <w:div w:id="503127143">
      <w:bodyDiv w:val="1"/>
      <w:marLeft w:val="0"/>
      <w:marRight w:val="0"/>
      <w:marTop w:val="0"/>
      <w:marBottom w:val="0"/>
      <w:divBdr>
        <w:top w:val="none" w:sz="0" w:space="0" w:color="auto"/>
        <w:left w:val="none" w:sz="0" w:space="0" w:color="auto"/>
        <w:bottom w:val="none" w:sz="0" w:space="0" w:color="auto"/>
        <w:right w:val="none" w:sz="0" w:space="0" w:color="auto"/>
      </w:divBdr>
    </w:div>
    <w:div w:id="595527129">
      <w:bodyDiv w:val="1"/>
      <w:marLeft w:val="0"/>
      <w:marRight w:val="0"/>
      <w:marTop w:val="0"/>
      <w:marBottom w:val="0"/>
      <w:divBdr>
        <w:top w:val="none" w:sz="0" w:space="0" w:color="auto"/>
        <w:left w:val="none" w:sz="0" w:space="0" w:color="auto"/>
        <w:bottom w:val="none" w:sz="0" w:space="0" w:color="auto"/>
        <w:right w:val="none" w:sz="0" w:space="0" w:color="auto"/>
      </w:divBdr>
    </w:div>
    <w:div w:id="602614443">
      <w:bodyDiv w:val="1"/>
      <w:marLeft w:val="0"/>
      <w:marRight w:val="0"/>
      <w:marTop w:val="0"/>
      <w:marBottom w:val="0"/>
      <w:divBdr>
        <w:top w:val="none" w:sz="0" w:space="0" w:color="auto"/>
        <w:left w:val="none" w:sz="0" w:space="0" w:color="auto"/>
        <w:bottom w:val="none" w:sz="0" w:space="0" w:color="auto"/>
        <w:right w:val="none" w:sz="0" w:space="0" w:color="auto"/>
      </w:divBdr>
      <w:divsChild>
        <w:div w:id="196241782">
          <w:marLeft w:val="0"/>
          <w:marRight w:val="0"/>
          <w:marTop w:val="0"/>
          <w:marBottom w:val="0"/>
          <w:divBdr>
            <w:top w:val="none" w:sz="0" w:space="0" w:color="auto"/>
            <w:left w:val="none" w:sz="0" w:space="0" w:color="auto"/>
            <w:bottom w:val="none" w:sz="0" w:space="0" w:color="auto"/>
            <w:right w:val="none" w:sz="0" w:space="0" w:color="auto"/>
          </w:divBdr>
        </w:div>
        <w:div w:id="2043281759">
          <w:marLeft w:val="0"/>
          <w:marRight w:val="0"/>
          <w:marTop w:val="0"/>
          <w:marBottom w:val="0"/>
          <w:divBdr>
            <w:top w:val="none" w:sz="0" w:space="0" w:color="auto"/>
            <w:left w:val="none" w:sz="0" w:space="0" w:color="auto"/>
            <w:bottom w:val="none" w:sz="0" w:space="0" w:color="auto"/>
            <w:right w:val="none" w:sz="0" w:space="0" w:color="auto"/>
          </w:divBdr>
        </w:div>
      </w:divsChild>
    </w:div>
    <w:div w:id="642929121">
      <w:bodyDiv w:val="1"/>
      <w:marLeft w:val="0"/>
      <w:marRight w:val="0"/>
      <w:marTop w:val="0"/>
      <w:marBottom w:val="0"/>
      <w:divBdr>
        <w:top w:val="none" w:sz="0" w:space="0" w:color="auto"/>
        <w:left w:val="none" w:sz="0" w:space="0" w:color="auto"/>
        <w:bottom w:val="none" w:sz="0" w:space="0" w:color="auto"/>
        <w:right w:val="none" w:sz="0" w:space="0" w:color="auto"/>
      </w:divBdr>
    </w:div>
    <w:div w:id="694035226">
      <w:bodyDiv w:val="1"/>
      <w:marLeft w:val="0"/>
      <w:marRight w:val="0"/>
      <w:marTop w:val="0"/>
      <w:marBottom w:val="0"/>
      <w:divBdr>
        <w:top w:val="none" w:sz="0" w:space="0" w:color="auto"/>
        <w:left w:val="none" w:sz="0" w:space="0" w:color="auto"/>
        <w:bottom w:val="none" w:sz="0" w:space="0" w:color="auto"/>
        <w:right w:val="none" w:sz="0" w:space="0" w:color="auto"/>
      </w:divBdr>
    </w:div>
    <w:div w:id="1031418039">
      <w:bodyDiv w:val="1"/>
      <w:marLeft w:val="0"/>
      <w:marRight w:val="0"/>
      <w:marTop w:val="0"/>
      <w:marBottom w:val="0"/>
      <w:divBdr>
        <w:top w:val="none" w:sz="0" w:space="0" w:color="auto"/>
        <w:left w:val="none" w:sz="0" w:space="0" w:color="auto"/>
        <w:bottom w:val="none" w:sz="0" w:space="0" w:color="auto"/>
        <w:right w:val="none" w:sz="0" w:space="0" w:color="auto"/>
      </w:divBdr>
    </w:div>
    <w:div w:id="1048602489">
      <w:bodyDiv w:val="1"/>
      <w:marLeft w:val="0"/>
      <w:marRight w:val="0"/>
      <w:marTop w:val="0"/>
      <w:marBottom w:val="0"/>
      <w:divBdr>
        <w:top w:val="none" w:sz="0" w:space="0" w:color="auto"/>
        <w:left w:val="none" w:sz="0" w:space="0" w:color="auto"/>
        <w:bottom w:val="none" w:sz="0" w:space="0" w:color="auto"/>
        <w:right w:val="none" w:sz="0" w:space="0" w:color="auto"/>
      </w:divBdr>
    </w:div>
    <w:div w:id="1106458464">
      <w:bodyDiv w:val="1"/>
      <w:marLeft w:val="0"/>
      <w:marRight w:val="0"/>
      <w:marTop w:val="0"/>
      <w:marBottom w:val="0"/>
      <w:divBdr>
        <w:top w:val="none" w:sz="0" w:space="0" w:color="auto"/>
        <w:left w:val="none" w:sz="0" w:space="0" w:color="auto"/>
        <w:bottom w:val="none" w:sz="0" w:space="0" w:color="auto"/>
        <w:right w:val="none" w:sz="0" w:space="0" w:color="auto"/>
      </w:divBdr>
    </w:div>
    <w:div w:id="1110323462">
      <w:bodyDiv w:val="1"/>
      <w:marLeft w:val="0"/>
      <w:marRight w:val="0"/>
      <w:marTop w:val="0"/>
      <w:marBottom w:val="0"/>
      <w:divBdr>
        <w:top w:val="none" w:sz="0" w:space="0" w:color="auto"/>
        <w:left w:val="none" w:sz="0" w:space="0" w:color="auto"/>
        <w:bottom w:val="none" w:sz="0" w:space="0" w:color="auto"/>
        <w:right w:val="none" w:sz="0" w:space="0" w:color="auto"/>
      </w:divBdr>
    </w:div>
    <w:div w:id="1298684362">
      <w:bodyDiv w:val="1"/>
      <w:marLeft w:val="0"/>
      <w:marRight w:val="0"/>
      <w:marTop w:val="0"/>
      <w:marBottom w:val="0"/>
      <w:divBdr>
        <w:top w:val="none" w:sz="0" w:space="0" w:color="auto"/>
        <w:left w:val="none" w:sz="0" w:space="0" w:color="auto"/>
        <w:bottom w:val="none" w:sz="0" w:space="0" w:color="auto"/>
        <w:right w:val="none" w:sz="0" w:space="0" w:color="auto"/>
      </w:divBdr>
    </w:div>
    <w:div w:id="1611468730">
      <w:bodyDiv w:val="1"/>
      <w:marLeft w:val="0"/>
      <w:marRight w:val="0"/>
      <w:marTop w:val="0"/>
      <w:marBottom w:val="0"/>
      <w:divBdr>
        <w:top w:val="none" w:sz="0" w:space="0" w:color="auto"/>
        <w:left w:val="none" w:sz="0" w:space="0" w:color="auto"/>
        <w:bottom w:val="none" w:sz="0" w:space="0" w:color="auto"/>
        <w:right w:val="none" w:sz="0" w:space="0" w:color="auto"/>
      </w:divBdr>
    </w:div>
    <w:div w:id="1775323836">
      <w:bodyDiv w:val="1"/>
      <w:marLeft w:val="0"/>
      <w:marRight w:val="0"/>
      <w:marTop w:val="0"/>
      <w:marBottom w:val="0"/>
      <w:divBdr>
        <w:top w:val="none" w:sz="0" w:space="0" w:color="auto"/>
        <w:left w:val="none" w:sz="0" w:space="0" w:color="auto"/>
        <w:bottom w:val="none" w:sz="0" w:space="0" w:color="auto"/>
        <w:right w:val="none" w:sz="0" w:space="0" w:color="auto"/>
      </w:divBdr>
    </w:div>
    <w:div w:id="1837571179">
      <w:bodyDiv w:val="1"/>
      <w:marLeft w:val="0"/>
      <w:marRight w:val="0"/>
      <w:marTop w:val="0"/>
      <w:marBottom w:val="0"/>
      <w:divBdr>
        <w:top w:val="none" w:sz="0" w:space="0" w:color="auto"/>
        <w:left w:val="none" w:sz="0" w:space="0" w:color="auto"/>
        <w:bottom w:val="none" w:sz="0" w:space="0" w:color="auto"/>
        <w:right w:val="none" w:sz="0" w:space="0" w:color="auto"/>
      </w:divBdr>
    </w:div>
    <w:div w:id="1881933215">
      <w:bodyDiv w:val="1"/>
      <w:marLeft w:val="0"/>
      <w:marRight w:val="0"/>
      <w:marTop w:val="0"/>
      <w:marBottom w:val="0"/>
      <w:divBdr>
        <w:top w:val="none" w:sz="0" w:space="0" w:color="auto"/>
        <w:left w:val="none" w:sz="0" w:space="0" w:color="auto"/>
        <w:bottom w:val="none" w:sz="0" w:space="0" w:color="auto"/>
        <w:right w:val="none" w:sz="0" w:space="0" w:color="auto"/>
      </w:divBdr>
    </w:div>
    <w:div w:id="1939286612">
      <w:bodyDiv w:val="1"/>
      <w:marLeft w:val="0"/>
      <w:marRight w:val="0"/>
      <w:marTop w:val="0"/>
      <w:marBottom w:val="0"/>
      <w:divBdr>
        <w:top w:val="none" w:sz="0" w:space="0" w:color="auto"/>
        <w:left w:val="none" w:sz="0" w:space="0" w:color="auto"/>
        <w:bottom w:val="none" w:sz="0" w:space="0" w:color="auto"/>
        <w:right w:val="none" w:sz="0" w:space="0" w:color="auto"/>
      </w:divBdr>
    </w:div>
    <w:div w:id="196781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p.legalis.pl/document-view.seam?documentId=mfrxilrtg4ytonjrhe2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p.legalis.pl/document-view.seam?documentId=mfrxilrtg4ytqmryge2dg" TargetMode="External"/><Relationship Id="rId17" Type="http://schemas.openxmlformats.org/officeDocument/2006/relationships/fontTable" Target="fontTable.xml"/><Relationship Id="R86c608c640bf467e"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p.lex.pl/" TargetMode="External"/><Relationship Id="rId5" Type="http://schemas.openxmlformats.org/officeDocument/2006/relationships/numbering" Target="numbering.xml"/><Relationship Id="rId15" Type="http://schemas.openxmlformats.org/officeDocument/2006/relationships/hyperlink" Target="https://sip.legalis.pl/document-view.seam?documentId=mfrxilrtg4ytonruguzd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ip.legalis.pl/document-view.seam?documentId=mfrxilrtg4ytonrtgq3d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C4DFAB7DA8A4CAF5E95702DC32B16" ma:contentTypeVersion="5" ma:contentTypeDescription="Create a new document." ma:contentTypeScope="" ma:versionID="31cebaf8dcc3ffd4cd53179f6e2688e1">
  <xsd:schema xmlns:xsd="http://www.w3.org/2001/XMLSchema" xmlns:xs="http://www.w3.org/2001/XMLSchema" xmlns:p="http://schemas.microsoft.com/office/2006/metadata/properties" xmlns:ns2="6b815f38-5f64-4add-ab9e-bad9c1a103db" xmlns:ns3="90221279-f61c-4ea8-a604-b13a8712bd52" targetNamespace="http://schemas.microsoft.com/office/2006/metadata/properties" ma:root="true" ma:fieldsID="b9aec67ef5011d39dabc7bfc67c8eeb8" ns2:_="" ns3:_="">
    <xsd:import namespace="6b815f38-5f64-4add-ab9e-bad9c1a103db"/>
    <xsd:import namespace="90221279-f61c-4ea8-a604-b13a8712bd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15f38-5f64-4add-ab9e-bad9c1a10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221279-f61c-4ea8-a604-b13a8712bd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0221279-f61c-4ea8-a604-b13a8712bd52">
      <UserInfo>
        <DisplayName>Wąsik Ewa  (DLPC)</DisplayName>
        <AccountId>16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7414C-E08E-42F4-8CC3-5EB797B764B2}">
  <ds:schemaRefs>
    <ds:schemaRef ds:uri="http://schemas.microsoft.com/sharepoint/v3/contenttype/forms"/>
  </ds:schemaRefs>
</ds:datastoreItem>
</file>

<file path=customXml/itemProps2.xml><?xml version="1.0" encoding="utf-8"?>
<ds:datastoreItem xmlns:ds="http://schemas.openxmlformats.org/officeDocument/2006/customXml" ds:itemID="{EBEAE9C9-719E-40F4-9EE6-10AE5ABF2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15f38-5f64-4add-ab9e-bad9c1a103db"/>
    <ds:schemaRef ds:uri="90221279-f61c-4ea8-a604-b13a8712b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0360C1-9B38-4DB1-82F6-FAFADB46FD8F}">
  <ds:schemaRefs>
    <ds:schemaRef ds:uri="http://schemas.microsoft.com/office/2006/metadata/properties"/>
    <ds:schemaRef ds:uri="http://schemas.microsoft.com/office/infopath/2007/PartnerControls"/>
    <ds:schemaRef ds:uri="90221279-f61c-4ea8-a604-b13a8712bd52"/>
  </ds:schemaRefs>
</ds:datastoreItem>
</file>

<file path=customXml/itemProps4.xml><?xml version="1.0" encoding="utf-8"?>
<ds:datastoreItem xmlns:ds="http://schemas.openxmlformats.org/officeDocument/2006/customXml" ds:itemID="{32AC562C-9C96-450B-8F20-3E35F52FF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42486</Words>
  <Characters>254919</Characters>
  <Application>Microsoft Office Word</Application>
  <DocSecurity>4</DocSecurity>
  <Lines>2124</Lines>
  <Paragraphs>593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Waltoś Natasza  (B-KRK)</dc:creator>
  <cp:keywords/>
  <dc:description/>
  <cp:lastModifiedBy>Binkowska Joanna</cp:lastModifiedBy>
  <cp:revision>2</cp:revision>
  <cp:lastPrinted>2021-09-02T11:56:00Z</cp:lastPrinted>
  <dcterms:created xsi:type="dcterms:W3CDTF">2023-08-02T06:58:00Z</dcterms:created>
  <dcterms:modified xsi:type="dcterms:W3CDTF">2023-08-02T06:58:00Z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0x010100C12C4DFAB7DA8A4CAF5E95702DC32B16</vt:lpwstr>
  </property>
</Properties>
</file>