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74A4E" w:rsidRPr="00BE320B" w:rsidRDefault="00247673">
      <w:pPr>
        <w:spacing w:line="360" w:lineRule="auto"/>
        <w:jc w:val="right"/>
        <w:rPr>
          <w:rFonts w:ascii="Tahoma" w:hAnsi="Tahoma" w:cs="Tahoma"/>
          <w:b/>
          <w:sz w:val="24"/>
          <w:szCs w:val="24"/>
          <w:u w:val="single"/>
        </w:rPr>
      </w:pPr>
      <w:r w:rsidRPr="00BE320B">
        <w:rPr>
          <w:rFonts w:ascii="Tahoma" w:hAnsi="Tahoma" w:cs="Tahoma"/>
          <w:b/>
          <w:sz w:val="24"/>
          <w:szCs w:val="24"/>
          <w:u w:val="single"/>
        </w:rPr>
        <w:t>projekt</w:t>
      </w:r>
    </w:p>
    <w:p w14:paraId="00000002" w14:textId="77777777" w:rsidR="00874A4E" w:rsidRPr="00BE320B" w:rsidRDefault="00247673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USTAWA</w:t>
      </w:r>
    </w:p>
    <w:p w14:paraId="00000003" w14:textId="77777777" w:rsidR="00874A4E" w:rsidRPr="00BE320B" w:rsidRDefault="00874A4E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04" w14:textId="77777777" w:rsidR="00874A4E" w:rsidRPr="00BE320B" w:rsidRDefault="00247673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z dnia … 2020 r.</w:t>
      </w:r>
    </w:p>
    <w:p w14:paraId="00000005" w14:textId="77777777" w:rsidR="00874A4E" w:rsidRPr="00BE320B" w:rsidRDefault="00874A4E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14:paraId="00000006" w14:textId="77777777" w:rsidR="00874A4E" w:rsidRPr="00BE320B" w:rsidRDefault="00247673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o świadczeniu kryzysowym</w:t>
      </w:r>
      <w:r w:rsidRPr="00BE320B">
        <w:rPr>
          <w:rFonts w:ascii="Tahoma" w:hAnsi="Tahoma" w:cs="Tahoma"/>
          <w:b/>
          <w:sz w:val="24"/>
          <w:szCs w:val="24"/>
          <w:vertAlign w:val="superscript"/>
        </w:rPr>
        <w:footnoteReference w:id="1"/>
      </w:r>
      <w:r w:rsidRPr="00BE320B">
        <w:rPr>
          <w:rFonts w:ascii="Tahoma" w:hAnsi="Tahoma" w:cs="Tahoma"/>
          <w:b/>
          <w:sz w:val="24"/>
          <w:szCs w:val="24"/>
        </w:rPr>
        <w:t xml:space="preserve"> </w:t>
      </w:r>
    </w:p>
    <w:p w14:paraId="00000007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08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09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 xml:space="preserve">Art. 1. </w:t>
      </w:r>
      <w:r w:rsidRPr="00BE320B">
        <w:rPr>
          <w:rFonts w:ascii="Tahoma" w:hAnsi="Tahoma" w:cs="Tahoma"/>
          <w:sz w:val="24"/>
          <w:szCs w:val="24"/>
        </w:rPr>
        <w:t>Ustawa reguluje formy wsparcia osób ponoszących negatywne konsekwencje ekonomiczne wynikające z rozprzestrzeniania się choroby COVID-19 oraz z odrębnych przepisów mających na celu zapobieganie, przeciwdziałanie i zwalczanie zakażeń wirusem SARS-CoV-2.</w:t>
      </w:r>
    </w:p>
    <w:p w14:paraId="0000000A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0B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 xml:space="preserve">Art. 2. </w:t>
      </w:r>
      <w:r w:rsidRPr="00BE320B">
        <w:rPr>
          <w:rFonts w:ascii="Tahoma" w:hAnsi="Tahoma" w:cs="Tahoma"/>
          <w:sz w:val="24"/>
          <w:szCs w:val="24"/>
        </w:rPr>
        <w:t>Ilekroć mowa w ustawie o:</w:t>
      </w:r>
    </w:p>
    <w:p w14:paraId="0000000C" w14:textId="77777777" w:rsidR="00874A4E" w:rsidRPr="00BE320B" w:rsidRDefault="00247673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staroście – rozumie się przez to starostę właściwego ze względu na miejsce zamieszkania osoby fizycznej, o której mowa w art. 3;</w:t>
      </w:r>
    </w:p>
    <w:p w14:paraId="0000000D" w14:textId="77777777" w:rsidR="00874A4E" w:rsidRPr="00BE320B" w:rsidRDefault="00247673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świadczeniu kryzysowym – rozumie się przez to świadczenie w celu przeciwdziałania negatywnym konsekwencjom ekonomicznych z powodu COVID-19;</w:t>
      </w:r>
    </w:p>
    <w:p w14:paraId="0000000E" w14:textId="77777777" w:rsidR="00874A4E" w:rsidRPr="00BE320B" w:rsidRDefault="00247673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świadczeniobiorcy – rozumie się przez to osobę fizyczną, która uzyskała prawo do świadczenia kryzysowego. </w:t>
      </w:r>
    </w:p>
    <w:p w14:paraId="0000000F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10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 xml:space="preserve">Art. 3. </w:t>
      </w:r>
      <w:r w:rsidRPr="00BE320B">
        <w:rPr>
          <w:rFonts w:ascii="Tahoma" w:hAnsi="Tahoma" w:cs="Tahoma"/>
          <w:sz w:val="24"/>
          <w:szCs w:val="24"/>
        </w:rPr>
        <w:t>1. Osobie:</w:t>
      </w:r>
    </w:p>
    <w:p w14:paraId="00000011" w14:textId="77777777" w:rsidR="00874A4E" w:rsidRPr="00BE320B" w:rsidRDefault="00247673">
      <w:pPr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bezrobotnej w rozumieniu art. 2 ust. 1 pkt 2 ustawy z dnia 20 kwietnia 2004 r. o promocji zatrudnienia i instytucjach rynku pracy (Dz.U. z 2019 r. poz. 1482, z późn.  zm.) lub</w:t>
      </w:r>
    </w:p>
    <w:p w14:paraId="00000012" w14:textId="77777777" w:rsidR="00874A4E" w:rsidRPr="00BE320B" w:rsidRDefault="00247673">
      <w:pPr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która po 1 marca 2020 roku złożyła wniosek o zawieszenie lub wykreślenie działalności gospodarczej z Centralnej Ewidencji i Informacji o Działalności Gospodarczej lub</w:t>
      </w:r>
    </w:p>
    <w:p w14:paraId="00000013" w14:textId="77777777" w:rsidR="00874A4E" w:rsidRPr="00BE320B" w:rsidRDefault="00247673">
      <w:pPr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>której przychód uzyskany:</w:t>
      </w:r>
    </w:p>
    <w:p w14:paraId="00000014" w14:textId="77777777" w:rsidR="00874A4E" w:rsidRPr="00BE320B" w:rsidRDefault="00247673">
      <w:pPr>
        <w:numPr>
          <w:ilvl w:val="1"/>
          <w:numId w:val="8"/>
        </w:numPr>
        <w:spacing w:line="360" w:lineRule="auto"/>
        <w:ind w:hanging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marcu 2020 roku lub</w:t>
      </w:r>
    </w:p>
    <w:p w14:paraId="00000015" w14:textId="77777777" w:rsidR="00874A4E" w:rsidRPr="00BE320B" w:rsidRDefault="00247673">
      <w:pPr>
        <w:numPr>
          <w:ilvl w:val="1"/>
          <w:numId w:val="8"/>
        </w:numPr>
        <w:spacing w:line="360" w:lineRule="auto"/>
        <w:ind w:hanging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miesiącu poprzedzającym miesiąc złożenia wniosku, o którym mowa w art. 4, lub</w:t>
      </w:r>
    </w:p>
    <w:p w14:paraId="00000016" w14:textId="77777777" w:rsidR="00874A4E" w:rsidRPr="00BE320B" w:rsidRDefault="00247673">
      <w:pPr>
        <w:numPr>
          <w:ilvl w:val="1"/>
          <w:numId w:val="8"/>
        </w:numPr>
        <w:spacing w:line="360" w:lineRule="auto"/>
        <w:ind w:hanging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dowolnym miesiącu przypadającym między miesiącami, o których mowa w lit. a i b,</w:t>
      </w:r>
    </w:p>
    <w:p w14:paraId="00000017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– był o co najmniej 20% niższy od przychodu uzyskanego w miesiącu poprzedzającym ten miesiąc i nie był wyższy od minimalnego wynagrodzenia za pracę ustalanego na podstawie ustawy z dnia 10 października 2002 r.o minimalnym wynagrodzeniu za pracę (Dz.U. z 2018 r. poz. 2177, z 2019 r. poz. 1564)</w:t>
      </w:r>
    </w:p>
    <w:p w14:paraId="00000018" w14:textId="77777777" w:rsidR="00874A4E" w:rsidRPr="00BE320B" w:rsidRDefault="0024767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– przysługuje świadczenie kryzysowe.</w:t>
      </w:r>
    </w:p>
    <w:p w14:paraId="00000019" w14:textId="77777777" w:rsidR="00874A4E" w:rsidRPr="00BE320B" w:rsidRDefault="0024767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ab/>
        <w:t>2. Świadczenie kryzysowe przysługuje osobom zamieszkującym na terytorium Rzeczypospolitej Polskiej, jeżeli są:</w:t>
      </w:r>
    </w:p>
    <w:p w14:paraId="0000001A" w14:textId="77777777" w:rsidR="00874A4E" w:rsidRPr="00BE320B" w:rsidRDefault="00247673">
      <w:pPr>
        <w:numPr>
          <w:ilvl w:val="0"/>
          <w:numId w:val="4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obywatelami Rzeczypospolitej Polskiej lub</w:t>
      </w:r>
    </w:p>
    <w:p w14:paraId="0000001B" w14:textId="77777777" w:rsidR="00874A4E" w:rsidRPr="00BE320B" w:rsidRDefault="00247673">
      <w:pPr>
        <w:numPr>
          <w:ilvl w:val="0"/>
          <w:numId w:val="4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posiadającymi prawo pobytu lub prawo stałego pobytu na terytorium Rzeczypospolitej Polskiej obywatelami państw członkowskich Unii Europejskiej, państw członkowskich Europejskiego Porozumienia o Wolnym Handlu (EFTA) - strony umowy o Europejskim Obszarze Gospodarczym lub Konfederacji Szwajcarskiej, lub</w:t>
      </w:r>
    </w:p>
    <w:p w14:paraId="0000001C" w14:textId="77777777" w:rsidR="00874A4E" w:rsidRPr="00BE320B" w:rsidRDefault="00247673">
      <w:pPr>
        <w:numPr>
          <w:ilvl w:val="0"/>
          <w:numId w:val="4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obywatelami innych państw posiadającymi prawo pobytu na terytorium Rzeczypospolitej Polskiej.</w:t>
      </w:r>
    </w:p>
    <w:p w14:paraId="0000001D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1E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4.</w:t>
      </w:r>
      <w:r w:rsidRPr="00BE320B">
        <w:rPr>
          <w:rFonts w:ascii="Tahoma" w:hAnsi="Tahoma" w:cs="Tahoma"/>
          <w:sz w:val="24"/>
          <w:szCs w:val="24"/>
        </w:rPr>
        <w:t xml:space="preserve"> 1. Ustalenie prawa do świadczenia kryzysowego następuje na wniosek osoby, o której mowa w art. 3, składany do starosty.</w:t>
      </w:r>
    </w:p>
    <w:p w14:paraId="0000001F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Wniosek, o którym mowa w ust. 1, zawiera oświadczenie potwierdzające spełnienie warunków, o których mowa w art. 3.</w:t>
      </w:r>
    </w:p>
    <w:p w14:paraId="00000020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3. Minister właściwy do spraw pracy określi, w drodze rozporządzenia, wzór wniosku, o którym mowa w ust. 1, oraz dokumenty niezbędne do ustalenia prawa do świadczenia kryzysowego, mając na względzie maksymalne uproszczenie formularza.</w:t>
      </w:r>
    </w:p>
    <w:p w14:paraId="00000021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>4. Wniosek, o którym mowa w ust. 1, może być złożony w formie dokumentu papierowego albo elektronicznego opatrzonego kwalifikowanym podpisem elektronicznym, podpisem zaufanym albo podpisem osobistym.</w:t>
      </w:r>
    </w:p>
    <w:p w14:paraId="00000022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5. Oświadczenie, o którym mowa w ust. 2, składa się pod rygorem odpowiedzialności karnej za składanie fałszywych zeznań. Składający oświadczenie jest obowiązany do zawarcia w nim klauzuli następującej treści: „Jestem świadomy odpowiedzialności karnej za złożenie fałszywego oświadczenia.”. Klauzula ta zastępuje pouczenie organu o odpowiedzialności karnej za składanie fałszywych zeznań.</w:t>
      </w:r>
    </w:p>
    <w:p w14:paraId="00000023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24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5.</w:t>
      </w:r>
      <w:r w:rsidRPr="00BE320B">
        <w:rPr>
          <w:rFonts w:ascii="Tahoma" w:hAnsi="Tahoma" w:cs="Tahoma"/>
          <w:sz w:val="24"/>
          <w:szCs w:val="24"/>
        </w:rPr>
        <w:t xml:space="preserve"> 1. Świadczeniobiorca uzyskuje prawo do świadczenia kryzysowego w chwili złożenia wniosku, o którym mowa w art. 4. </w:t>
      </w:r>
    </w:p>
    <w:p w14:paraId="00000025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2. Starosta w terminie 7 dni od otrzymania wniosku, przeprowadza postępowanie sprawdzające prawdziwość oświadczenia o spełnieniu warunków, o których mowa w art. 3. </w:t>
      </w:r>
    </w:p>
    <w:p w14:paraId="00000026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3. Jeżeli starosta nie zakończy postępowania mimo upływu terminu, o którym mowa w ust. 2, uznaje się oświadczenie za prawdziwe.</w:t>
      </w:r>
      <w:r w:rsidRPr="00BE320B">
        <w:rPr>
          <w:rFonts w:ascii="Tahoma" w:hAnsi="Tahoma" w:cs="Tahoma"/>
          <w:sz w:val="24"/>
          <w:szCs w:val="24"/>
        </w:rPr>
        <w:br/>
      </w:r>
      <w:r w:rsidRPr="00BE320B">
        <w:rPr>
          <w:rFonts w:ascii="Tahoma" w:hAnsi="Tahoma" w:cs="Tahoma"/>
          <w:sz w:val="24"/>
          <w:szCs w:val="24"/>
        </w:rPr>
        <w:tab/>
        <w:t>4. Minister właściwy do spraw pracy określi w drodze rozporządzenia zasad i trybu postępowania, o którym mowa w ust. 2, mając na względzie zasadę wnikliwości, szybkości i prostoty postępowania.</w:t>
      </w:r>
    </w:p>
    <w:p w14:paraId="00000027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b/>
          <w:sz w:val="24"/>
          <w:szCs w:val="24"/>
        </w:rPr>
      </w:pPr>
    </w:p>
    <w:p w14:paraId="00000028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6.</w:t>
      </w:r>
      <w:r w:rsidRPr="00BE320B">
        <w:rPr>
          <w:rFonts w:ascii="Tahoma" w:hAnsi="Tahoma" w:cs="Tahoma"/>
          <w:sz w:val="24"/>
          <w:szCs w:val="24"/>
        </w:rPr>
        <w:t xml:space="preserve"> 1. Świadczenie kryzysowe pobiera się przez okres 3 miesięcy.</w:t>
      </w:r>
    </w:p>
    <w:p w14:paraId="00000029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Rada Ministrów może, w drodze rozporządzenia, określić dłuższy okres pobierania świadczenia kryzysowego niż wskazany w ust. 1, mając na względzie bieżącą sytuację na rynku pracy, jednak nie dłuższy niż 6 miesięcy.</w:t>
      </w:r>
    </w:p>
    <w:p w14:paraId="0000002A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2B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7.</w:t>
      </w:r>
      <w:r w:rsidRPr="00BE320B">
        <w:rPr>
          <w:rFonts w:ascii="Tahoma" w:hAnsi="Tahoma" w:cs="Tahoma"/>
          <w:sz w:val="24"/>
          <w:szCs w:val="24"/>
        </w:rPr>
        <w:t xml:space="preserve"> 1. Świadczenie kryzysowe wypłaca się w okresach miesięcznych, do 10 dnia każdego miesiąca.</w:t>
      </w:r>
    </w:p>
    <w:p w14:paraId="0000002C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2. Miesięczna kwota świadczenia kryzysowego wynosi 80% minimalnego wynagrodzenia za pracę ustalanego na podstawie ustawy z dnia 10 października 2002 r. o minimalnym wynagrodzeniu za pracę (Dz.U. z 2018 r. poz. 2177, z 2019 r. poz. 1564). </w:t>
      </w:r>
    </w:p>
    <w:p w14:paraId="0000002D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2E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lastRenderedPageBreak/>
        <w:t>Art. 8.</w:t>
      </w:r>
      <w:r w:rsidRPr="00BE320B">
        <w:rPr>
          <w:rFonts w:ascii="Tahoma" w:hAnsi="Tahoma" w:cs="Tahoma"/>
          <w:sz w:val="24"/>
          <w:szCs w:val="24"/>
        </w:rPr>
        <w:t xml:space="preserve"> 1. Starosta wypłaca świadczenie kryzysowe nie później niż 14 dni od dnia złożenia wniosku, o którym mowa w art. 4.</w:t>
      </w:r>
    </w:p>
    <w:p w14:paraId="0000002F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Wypłata świadczenia kryzysowego następuje w formie bezgotówkowej na wskazany rachunek płatniczy osoby uprawnionej prowadzony w kraju lub wydany w kraju instrument płatniczy w rozumieniu ustawy z dnia 19 sierpnia 2011 r. o usługach płatniczych (Dz. U. z 2019 r. poz. 659, z późn. zm.).</w:t>
      </w:r>
    </w:p>
    <w:p w14:paraId="00000030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3. Ze świadczenia kryzysowego nie dokonuje się potrąceń i egzekucji.</w:t>
      </w:r>
    </w:p>
    <w:p w14:paraId="00000031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0000032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9</w:t>
      </w:r>
      <w:r w:rsidRPr="00BE320B">
        <w:rPr>
          <w:rFonts w:ascii="Tahoma" w:hAnsi="Tahoma" w:cs="Tahoma"/>
          <w:sz w:val="24"/>
          <w:szCs w:val="24"/>
        </w:rPr>
        <w:t xml:space="preserve"> 1. Ustalenie prawa do świadczenia kryzysowego nie wymaga wydania decyzji.</w:t>
      </w:r>
    </w:p>
    <w:p w14:paraId="00000033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Jeżeli wnioskodawca wskazał we wniosku adres poczty elektronicznej, starosta przesyła informację o ustaleniu prawa do świadczenia kryzysowego na wskazany adres poczty elektronicznej. W przypadku gdy wnioskodawca nie wskazał adresu poczty elektronicznej, starosta, odbierając wniosek od wnioskodawcy, informuje go o możliwości odebrania od tej instytucji informacji o ustaleniu prawa do świadczenia kryzysowego.</w:t>
      </w:r>
    </w:p>
    <w:p w14:paraId="00000034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3. Nieodebranie informacji o ustaleniu prawa do świadczenia kryzysowego nie wstrzymuje wypłaty tego świadczenia.</w:t>
      </w:r>
    </w:p>
    <w:p w14:paraId="00000035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0000036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10.</w:t>
      </w:r>
      <w:r w:rsidRPr="00BE320B">
        <w:rPr>
          <w:rFonts w:ascii="Tahoma" w:hAnsi="Tahoma" w:cs="Tahoma"/>
          <w:sz w:val="24"/>
          <w:szCs w:val="24"/>
        </w:rPr>
        <w:t xml:space="preserve"> 1. Odebranie prawa do świadczenia kryzysowego następuje w drodze decyzji po przeprowadzeniu postępowania sprawdzającego, o którym mowa w art. 5 ust. 2.</w:t>
      </w:r>
    </w:p>
    <w:p w14:paraId="00000037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Od decyzji o odebraniu prawa do świadczenia kryzysowego, o której mowa w ust. 1, przysługuje odwołanie do właściwego sądu w terminie i według zasad określonych w przepisach ustawy z dnia 17 listopada 1964 r. - Kodeks postępowania cywilnego (Dz. U. z 2019 r. poz. 1460, z późn. zm.) dla odwołania od decyzji organu rentowego.</w:t>
      </w:r>
    </w:p>
    <w:p w14:paraId="00000038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3. Jeżeli starosta uzna odwołanie za słuszne, uchyla decyzję niezwłocznie, nie później niż w terminie 14 dni od dnia wniesienia odwołania. W tym wypadku odwołaniu nie nadaje się dalszego biegu.</w:t>
      </w:r>
    </w:p>
    <w:p w14:paraId="00000039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>.4. Jeżeli odwołanie nie zostało uwzględnione, starosta przekazuje niezwłocznie, nie później niż w terminie 14 dni od dnia wniesienia odwołania, odwołanie do sądu wraz z aktami sprawy i odpowiedzią.</w:t>
      </w:r>
    </w:p>
    <w:p w14:paraId="0000003A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3B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11.</w:t>
      </w:r>
      <w:r w:rsidRPr="00BE320B">
        <w:rPr>
          <w:rFonts w:ascii="Tahoma" w:hAnsi="Tahoma" w:cs="Tahoma"/>
          <w:sz w:val="24"/>
          <w:szCs w:val="24"/>
        </w:rPr>
        <w:t xml:space="preserve"> W przypadku pobrania nienależnego świadczenia kryzysowego art. 76 ustawy z dnia 20 kwietnia 2004 r. o promocji zatrudnienia i instytucjach rynku pracy (Dz.U. z 2019 r. poz. 1482, z późn.  zm.) stosuje się odpowiednio.</w:t>
      </w:r>
    </w:p>
    <w:p w14:paraId="0000003C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000003D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12.</w:t>
      </w:r>
      <w:r w:rsidRPr="00BE320B">
        <w:rPr>
          <w:rFonts w:ascii="Tahoma" w:hAnsi="Tahoma" w:cs="Tahoma"/>
          <w:sz w:val="24"/>
          <w:szCs w:val="24"/>
        </w:rPr>
        <w:t xml:space="preserve"> 1. W przypadku zbiegu praw do świadczenia kryzysowego i:</w:t>
      </w:r>
    </w:p>
    <w:p w14:paraId="0000003E" w14:textId="77777777" w:rsidR="00874A4E" w:rsidRPr="00BE320B" w:rsidRDefault="00247673">
      <w:pPr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świadczenia gwarantowanego, o którym mowa w ustawie z dnia 20 kwietnia 2004 r. o promocji zatrudnienia i instytucjach rynku pracy (Dz.U. z 2019 r. poz. 1482, z późn. zm.),</w:t>
      </w:r>
    </w:p>
    <w:p w14:paraId="0000003F" w14:textId="77777777" w:rsidR="00874A4E" w:rsidRPr="00BE320B" w:rsidRDefault="00247673">
      <w:pPr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okresowego świadczenia gwarantowanego dla bezrobotnego bez prawa do świadczenia gwarantowanego, o którym mowa w ustawie z dnia 12 marca 2004 r. o pomocy społecznej (Dz. U. z 2019 r. poz. 1507, z późn. zm.), lub</w:t>
      </w:r>
    </w:p>
    <w:p w14:paraId="00000040" w14:textId="77777777" w:rsidR="00874A4E" w:rsidRPr="00BE320B" w:rsidRDefault="00247673">
      <w:pPr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świadczenia postojowego, o którym mowa w ustawie z dnia 2 marca 2020 r. o szczególnych rozwiązaniach związanych z zapobieganiem, przeciwdziałaniem i zwalczaniem COVID-19, innych chorób zakaźnych oraz wywołanych nimi sytuacji kryzysowych (Dz. U. z 2020 r. poz. 374, z późn. zm.)</w:t>
      </w:r>
    </w:p>
    <w:p w14:paraId="00000041" w14:textId="77777777" w:rsidR="00874A4E" w:rsidRPr="00BE320B" w:rsidRDefault="0024767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– w danym miesiącu przysługuje wyłącznie jedno ze wskazanych świadczeń.</w:t>
      </w:r>
    </w:p>
    <w:p w14:paraId="00000042" w14:textId="77777777" w:rsidR="00874A4E" w:rsidRPr="00BE320B" w:rsidRDefault="0024767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ab/>
        <w:t>2. W przypadku zbiegu praw do świadczenia kryzysowego i świadczenia gwarantowanego, w danym miesiącu wypłaca się wyższe ze świadczeń.</w:t>
      </w:r>
    </w:p>
    <w:p w14:paraId="00000043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4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13.</w:t>
      </w:r>
      <w:r w:rsidRPr="00BE320B">
        <w:rPr>
          <w:rFonts w:ascii="Tahoma" w:hAnsi="Tahoma" w:cs="Tahoma"/>
          <w:sz w:val="24"/>
          <w:szCs w:val="24"/>
        </w:rPr>
        <w:t xml:space="preserve"> 1. Świadczenie kryzysowe wypłacane jest ze środków Funduszu Pracy.</w:t>
      </w:r>
    </w:p>
    <w:p w14:paraId="00000045" w14:textId="77777777" w:rsidR="00874A4E" w:rsidRPr="00BE320B" w:rsidRDefault="00247673">
      <w:pPr>
        <w:shd w:val="clear" w:color="auto" w:fill="FFFFFF"/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Fundusz Pracy w 2020 roku otrzymuje dotację celową na finansowanie zadań wynikających z przepisów niniejszej ustawy. Minister właściwy do spraw finansów publicznych określi, w drodze rozporządzenia, szczegółowe warunki przyznania dotacji, mając na względzie pełne pokrycie kosztów związanych z wykonaniem niniejszej ustawy.</w:t>
      </w:r>
    </w:p>
    <w:p w14:paraId="00000046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47" w14:textId="318BCA8B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lastRenderedPageBreak/>
        <w:t>Art. 14.</w:t>
      </w:r>
      <w:r w:rsidRPr="00BE320B">
        <w:rPr>
          <w:rFonts w:ascii="Tahoma" w:hAnsi="Tahoma" w:cs="Tahoma"/>
          <w:sz w:val="24"/>
          <w:szCs w:val="24"/>
        </w:rPr>
        <w:t xml:space="preserve"> W ustawie z dnia 26 lipca 1991 r. o podatku dochodowym od osób fizycznych (Dz.U. z 2019 r. poz. 1387, z późn. zm.</w:t>
      </w:r>
      <w:r w:rsidR="00BE320B">
        <w:rPr>
          <w:rStyle w:val="Odwoanieprzypisudolnego"/>
          <w:rFonts w:ascii="Tahoma" w:hAnsi="Tahoma" w:cs="Tahoma"/>
          <w:sz w:val="24"/>
          <w:szCs w:val="24"/>
        </w:rPr>
        <w:footnoteReference w:id="2"/>
      </w:r>
      <w:r w:rsidRPr="00BE320B">
        <w:rPr>
          <w:rFonts w:ascii="Tahoma" w:hAnsi="Tahoma" w:cs="Tahoma"/>
          <w:sz w:val="24"/>
          <w:szCs w:val="24"/>
        </w:rPr>
        <w:t>) wprowadza się następujące zmiany:</w:t>
      </w:r>
    </w:p>
    <w:p w14:paraId="00000048" w14:textId="77777777" w:rsidR="00874A4E" w:rsidRPr="00BE320B" w:rsidRDefault="00247673">
      <w:pPr>
        <w:numPr>
          <w:ilvl w:val="0"/>
          <w:numId w:val="7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21 ust. 1 po pkt 9a dodaje się pkt 9b w brzmieniu:</w:t>
      </w:r>
    </w:p>
    <w:p w14:paraId="00000049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„9b) świadczenie kryzysowe wypłacane na podstawie ustawy o świadczeniu kryzysowym;”;</w:t>
      </w:r>
    </w:p>
    <w:p w14:paraId="0000004A" w14:textId="77777777" w:rsidR="00874A4E" w:rsidRPr="00BE320B" w:rsidRDefault="00247673">
      <w:pPr>
        <w:numPr>
          <w:ilvl w:val="0"/>
          <w:numId w:val="7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po art. 52u dodaje się art. 52v w brzmieniu:</w:t>
      </w:r>
    </w:p>
    <w:p w14:paraId="0000004B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„Art. 52v. Zwalnia się od podatku dochodowego kwotę świadczenia kryzysowego, o którym mowa w ustawie o świadczeniu kryzysowym.”.</w:t>
      </w:r>
    </w:p>
    <w:p w14:paraId="0000004C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4D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>Art. 15.</w:t>
      </w:r>
      <w:r w:rsidRPr="00BE320B">
        <w:rPr>
          <w:rFonts w:ascii="Tahoma" w:hAnsi="Tahoma" w:cs="Tahoma"/>
          <w:sz w:val="24"/>
          <w:szCs w:val="24"/>
        </w:rPr>
        <w:t xml:space="preserve"> W ustawie z dnia 12 marca 2004 r. o pomocy społecznej (Dz. U. z 2019 r. poz. 1507, 1622, 1690, 1818, 2473) wprowadza się następujące zmiany:</w:t>
      </w:r>
    </w:p>
    <w:p w14:paraId="0000004E" w14:textId="77777777" w:rsidR="00874A4E" w:rsidRPr="00BE320B" w:rsidRDefault="00247673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skreśla się użyte w przepisach ustawy w różnej liczbie i różnym przypadku wyrazy „zasiłek okresowy” i zastępuje się je użytymi w odpowiedniej liczbie i odpowiednim przypadku wyrazami „okresowe świadczenie gwarantowane”;</w:t>
      </w:r>
    </w:p>
    <w:p w14:paraId="0000004F" w14:textId="77777777" w:rsidR="00874A4E" w:rsidRPr="00BE320B" w:rsidRDefault="00247673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w art. 8 ust. 1 wyrazy „z zastrzeżeniem art. 40, art. 41, art. 53a i art. 91” zastępuje się wyrazami z zastrzeżeniem „art. 38a, art. 40, art. 41, art. 53a i art. 91”; </w:t>
      </w:r>
    </w:p>
    <w:p w14:paraId="00000050" w14:textId="77777777" w:rsidR="00874A4E" w:rsidRPr="00BE320B" w:rsidRDefault="00247673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po art. 38 dodaje się art. 38a w brzmieniu:</w:t>
      </w:r>
    </w:p>
    <w:p w14:paraId="00000051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„Art. 38a. 1. W stanie zagrożenia epidemicznego, stanie epidemii, stanie klęski żywiołowej, stanie wyjątkowym i stanie wojennym na terenie, na którym stan został ogłoszony, okresowe świadczenie gwarantowane przysługuje także bezrobotnemu bez prawa do świadczenia gwarantowanego przewidzianego w art. 71 ust. 1 pkt 1 ustawy z dnia 20 kwietnia 2004 r. o promocji zatrudnienia i instytucjach rynku pracy (Dz.U.z 2019 r. poz. 1507, 1622, 1690, 1818, 2473), który:</w:t>
      </w:r>
    </w:p>
    <w:p w14:paraId="00000052" w14:textId="77777777" w:rsidR="00874A4E" w:rsidRPr="00BE320B" w:rsidRDefault="00247673">
      <w:pPr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1) utracił prawo do świadczenia gwarantowanego z powodu upływu okresu pobierania świadczenia, o którym mowa w art. 73 ustawy z dnia 20 kwietnia 2004 r. o promocji zatrudnienia i instytucjach rynku pracy; albo</w:t>
      </w:r>
    </w:p>
    <w:p w14:paraId="00000053" w14:textId="77777777" w:rsidR="00874A4E" w:rsidRPr="00BE320B" w:rsidRDefault="00247673">
      <w:pPr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 xml:space="preserve">2) w okresie 24 miesięcy bezpośrednio poprzedzających dzień zarejestrowania, łącznie przez okres co najmniej 365 dni, wykonywał pracę zarobkową w Rzeczypospolitej Polskiej, inną niż wymienioną w art. 71 ust. 1 pkt 2, i osiągał z tego tytułu dochód w wysokości co najmniej minimalnego wynagrodzenia za pracę. </w:t>
      </w:r>
    </w:p>
    <w:p w14:paraId="00000054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Okresowe świadczenie gwarantowane, o którym mowa w ust. 1, przysługuje w wysokości 75% świadczenia gwarantowanego. Art. 72 ust. 2-5 ustawy z dnia 20 kwietnia 2004 r. o promocji zatrudnienia i instytucjach rynku pracy stosuje się odpowiednio.</w:t>
      </w:r>
    </w:p>
    <w:p w14:paraId="00000055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3. Do okresowego zasiłku gwarantowanego, o którym mowa w ust. 1, nie stosuje się art. 41 pkt 2.”; </w:t>
      </w:r>
    </w:p>
    <w:p w14:paraId="00000056" w14:textId="77777777" w:rsidR="00874A4E" w:rsidRPr="00BE320B" w:rsidRDefault="00247673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40 ust. 2 otrzymuje brzmienie:</w:t>
      </w:r>
    </w:p>
    <w:p w14:paraId="00000057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„2. Zasiłek celowy może być przyznany także osobie albo rodzinie, które poniosły straty w wyniku klęski żywiołowej lub ekologicznej, epidemii, izolacji, kwarantanny, wprowadzenia stanu zagrożenia epidemicznego, stanu epidemii, stanu klęski żywiołowej, stanu wyjątkowego lub stanu wojennego.”;</w:t>
      </w:r>
    </w:p>
    <w:p w14:paraId="00000058" w14:textId="77777777" w:rsidR="00874A4E" w:rsidRPr="00BE320B" w:rsidRDefault="00247673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w art. 41 dotychczasową treść oznacza się jako ust. 1 i dodaje się ust. 2 w brzmieniu: </w:t>
      </w:r>
    </w:p>
    <w:p w14:paraId="00000059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„2. Szczególnie uzasadnionym przypadkiem, o którym mowa w ust. 1, jest w szczególności niezaspokojenie pilnej potrzeby życiowej wywołane utratą dochodu w wyniku klęski żywiołowej lub ekologicznej, epidemii, izolacji, kwarantanny, wprowadzenia stanu zagrożenia epidemicznego, stanu epidemii, stanu klęski żywiołowej, stanu wyjątkowego lub stanu wojennego.”.</w:t>
      </w:r>
    </w:p>
    <w:p w14:paraId="088AFE89" w14:textId="77777777" w:rsidR="00BE320B" w:rsidRDefault="00247673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w art. 115 po ust. 1 </w:t>
      </w:r>
      <w:r w:rsidR="00BE320B">
        <w:rPr>
          <w:rFonts w:ascii="Tahoma" w:hAnsi="Tahoma" w:cs="Tahoma"/>
          <w:sz w:val="24"/>
          <w:szCs w:val="24"/>
        </w:rPr>
        <w:t>dodaje się ust. 1a w brzmieniu:</w:t>
      </w:r>
    </w:p>
    <w:p w14:paraId="0000005A" w14:textId="0E2A51A6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„1a. Jednostka samorządu terytorialnego otrzymuje dotację celową z budżetu państwa na dofinansowanie zadań własnych z zakresu pomocy społecznej, których koszty wykonywania istotnie wzrosły w danej jednostce samorządu terytorialnego w związku z wprowadzeniem stanu zagrożenia epidemicznego, stanu epidemii, stanu klęski żywiołowej, stanu wyjątkowego lub stanu wojennego.”. </w:t>
      </w:r>
    </w:p>
    <w:p w14:paraId="0000005B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000005C" w14:textId="1E751972" w:rsidR="00874A4E" w:rsidRPr="00BE320B" w:rsidRDefault="00247673" w:rsidP="00BE320B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lastRenderedPageBreak/>
        <w:t xml:space="preserve">Art. 16. </w:t>
      </w:r>
      <w:r w:rsidRPr="00BE320B">
        <w:rPr>
          <w:rFonts w:ascii="Tahoma" w:hAnsi="Tahoma" w:cs="Tahoma"/>
          <w:sz w:val="24"/>
          <w:szCs w:val="24"/>
        </w:rPr>
        <w:t xml:space="preserve">W ustawie z dnia 20 kwietnia 2004 r. o promocji zatrudnienia i instytucjach rynku pracy (Dz.U. z 2019 r. poz. 1482, </w:t>
      </w:r>
      <w:r w:rsidR="00BE320B">
        <w:rPr>
          <w:rFonts w:ascii="Tahoma" w:hAnsi="Tahoma" w:cs="Tahoma"/>
          <w:sz w:val="24"/>
          <w:szCs w:val="24"/>
        </w:rPr>
        <w:t xml:space="preserve">1622, 1818, </w:t>
      </w:r>
      <w:r w:rsidR="00BE320B" w:rsidRPr="00BE320B">
        <w:rPr>
          <w:rFonts w:ascii="Tahoma" w:hAnsi="Tahoma" w:cs="Tahoma"/>
          <w:sz w:val="24"/>
          <w:szCs w:val="24"/>
        </w:rPr>
        <w:t>2473</w:t>
      </w:r>
      <w:r w:rsidR="00BE320B">
        <w:rPr>
          <w:rFonts w:ascii="Tahoma" w:hAnsi="Tahoma" w:cs="Tahoma"/>
          <w:sz w:val="24"/>
          <w:szCs w:val="24"/>
        </w:rPr>
        <w:t xml:space="preserve">; z 2020 r. poz. 278) </w:t>
      </w:r>
      <w:r w:rsidRPr="00BE320B">
        <w:rPr>
          <w:rFonts w:ascii="Tahoma" w:hAnsi="Tahoma" w:cs="Tahoma"/>
          <w:sz w:val="24"/>
          <w:szCs w:val="24"/>
        </w:rPr>
        <w:t>wprowadza się następujące zmiany:</w:t>
      </w:r>
    </w:p>
    <w:p w14:paraId="0000005D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skreśla się użyte w przepisach ustawy w różnej liczbie i różnym przypadku wyrazy „zasiłek dla bezrobotnych” i zastępuje się je użytymi w odpowiedniej liczbie i odpowiednim przypadku wyrazami „świadczenie gwarantowane”;</w:t>
      </w:r>
    </w:p>
    <w:p w14:paraId="0000005E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skreśla się użyty bez bliższego określenia w przepisach ustawy w różnej liczbie i różnym przypadku wyraz „zasiłek” i zastępuje się go użytymi w odpowiedniej liczbie i odpowiednim przypadku wyrazami „świadczenie gwarantowane”;</w:t>
      </w:r>
    </w:p>
    <w:p w14:paraId="0000005F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2 w ust. 1:</w:t>
      </w:r>
    </w:p>
    <w:p w14:paraId="00000060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dodaje się pkt 38a w brzmieniu:</w:t>
      </w:r>
    </w:p>
    <w:p w14:paraId="00000061" w14:textId="77777777" w:rsidR="00874A4E" w:rsidRPr="00BE320B" w:rsidRDefault="00247673">
      <w:pPr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„38a) średniorocznym wskaźniku cen towarów i usług konsumpcyjnych ogółem – oznacza to średnioroczny wskaźnik cen towarów i usług konsumpcyjnych ogółem ustalany na podstawie komunikatów Prezesa Głównego Urzędu Statystycznego i ogłaszany w Dzienniku Urzędowym Rzeczypospolitej Polskiej „Monitor Polski”, na podstawie art. 94 ust. 1 pkt 1 ustawy z dnia 17 grudnia 1998 r. o emeryturach i rentach z Funduszu Ubezpieczeń Społecznych;”,</w:t>
      </w:r>
    </w:p>
    <w:p w14:paraId="00000062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skreśla się pkt 41;</w:t>
      </w:r>
    </w:p>
    <w:p w14:paraId="00000063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33 w ust. 4:</w:t>
      </w:r>
    </w:p>
    <w:p w14:paraId="604E5E8A" w14:textId="77777777" w:rsidR="00BE320B" w:rsidRDefault="00BE320B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pkt 3 otrzymuje brzmienie:</w:t>
      </w:r>
    </w:p>
    <w:p w14:paraId="00000064" w14:textId="6989A366" w:rsidR="00874A4E" w:rsidRPr="00BE320B" w:rsidRDefault="00247673" w:rsidP="00BE320B">
      <w:pPr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„3) </w:t>
      </w:r>
      <w:r w:rsidRPr="00BE320B">
        <w:rPr>
          <w:rFonts w:ascii="Tahoma" w:hAnsi="Tahoma" w:cs="Tahoma"/>
          <w:sz w:val="24"/>
          <w:szCs w:val="24"/>
          <w:highlight w:val="white"/>
        </w:rPr>
        <w:t>odmówił co najmniej trzykrotnie bez uzasadnionej przyczyny przyjęcia propozycji odpowiedniej pracy lub innej formy pomocy określonej w ustawie lub poddania się badaniom lekarskim lub psychologicznym, mającym na celu ustalenie zdolności do pracy lub udziału w innej formie pomocy określonej w ustawie; pozbawienie statusu bezrobotnego następuje od dnia odmowy na okres 180 dni w przypadku trzeciej i każdej kolejnej odmowy;”,</w:t>
      </w:r>
    </w:p>
    <w:p w14:paraId="00000065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  <w:highlight w:val="white"/>
        </w:rPr>
      </w:pPr>
      <w:r w:rsidRPr="00BE320B">
        <w:rPr>
          <w:rFonts w:ascii="Tahoma" w:hAnsi="Tahoma" w:cs="Tahoma"/>
          <w:sz w:val="24"/>
          <w:szCs w:val="24"/>
          <w:highlight w:val="white"/>
        </w:rPr>
        <w:t xml:space="preserve">w pkt 8 po wyrazach </w:t>
      </w:r>
      <w:r w:rsidRPr="00BE320B">
        <w:rPr>
          <w:rFonts w:ascii="Tahoma" w:hAnsi="Tahoma" w:cs="Tahoma"/>
          <w:sz w:val="24"/>
          <w:szCs w:val="24"/>
        </w:rPr>
        <w:t>„po skierowaniu” dodaje się wyrazy „co najmniej trzykrotnie”;</w:t>
      </w:r>
    </w:p>
    <w:p w14:paraId="00000066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po art. 42 dodaje się art. 42a w brzmieniu:</w:t>
      </w:r>
    </w:p>
    <w:p w14:paraId="00000067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>„Art. 42a. 1. W stanie zagrożenia epidemicznego, stanie epidemii, stanie klęski żywiołowej, stanie wyjątkowym i stanie wojennym na terenie, na którym stan został ogłoszony, bezrobotnemu, który w okresie bezpośrednio poprzedzającym dzień zarejestrowania podjął lub kontynuował odpłatne kształcenie w szkole dla dorosłych, w branżowej szkole II stopnia, szkole policealnej, w szkole wyższej, w tym na studiach podyplomowych, starosta może przyznać w drodze decyzji administracyjnej dofinansowanie kształcenia do kwoty 75% opłaty z tytułu kształcenia należnej za okres posiadania statusu bezrobotnego, jednak nie więcej niż 300% przeciętnego wynagrodzenia i nie dłużej niż do planowanego terminu ukończenia kształcenia.</w:t>
      </w:r>
    </w:p>
    <w:p w14:paraId="00000068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2. W przypadku przerwania kształcenia z winy uczestnika, kwota dofinansowania podlega zwrotowi.</w:t>
      </w:r>
    </w:p>
    <w:p w14:paraId="00000069" w14:textId="77777777" w:rsidR="00874A4E" w:rsidRPr="00BE320B" w:rsidRDefault="00247673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3. Dofinansowanie pokrywane jest ze środków Funduszu Pracy.”; </w:t>
      </w:r>
    </w:p>
    <w:p w14:paraId="65CF6B73" w14:textId="77777777" w:rsid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</w:t>
      </w:r>
      <w:r w:rsidR="00BE320B">
        <w:rPr>
          <w:rFonts w:ascii="Tahoma" w:hAnsi="Tahoma" w:cs="Tahoma"/>
          <w:sz w:val="24"/>
          <w:szCs w:val="24"/>
        </w:rPr>
        <w:t xml:space="preserve"> 52 ust. 6 otrzymuje brzmienie:</w:t>
      </w:r>
    </w:p>
    <w:p w14:paraId="0000006A" w14:textId="4417F2EE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„6. Bezrobotnemu w okresie odbywania stażu przysługuje stypendium w wysokości 75% minimalnego wynagrodzenia za pracę obowiązującego w dniu wypłaty stypendium, wypłacane przez starostę; przepisy art. 41 ust. 6 oraz art. 80 stosuje się odpowiednio. Za okres, za który przysługuje stypendium, świadczenie gwarantowane nie przysługuje.”;</w:t>
      </w:r>
    </w:p>
    <w:p w14:paraId="0000006B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53j w ust. 3 wyrazy „na zasadach określonych w art. 72 ust. 6” zastępuje się wyrazami „z dniem 1 czerwca o średnioroczny wskaźnik cen towarów i usług konsumpcyjnych ogółem w poprzednim roku. Nie dokonuje się waloryzacji, w przypadku gdy średnioroczny poziom cen towarów i usług konsumpcyjnych ogółem nie zmienił się lub uległ zmniejszeniu”;</w:t>
      </w:r>
    </w:p>
    <w:p w14:paraId="0000006C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66l w ust. 7 wyrazy „na zasadach określonych w art. 72 ust. 6” zastępuje się wyrazami „z dniem 1 czerwca o średnioroczny wskaźnik cen towarów i usług konsumpcyjnych ogółem w poprzednim roku. Nie dokonuje się waloryzacji, w przypadku gdy średnioroczny poziom cen towarów i usług konsumpcyjnych ogółem nie zmienił się lub uległ zmniejszeniu”;</w:t>
      </w:r>
    </w:p>
    <w:p w14:paraId="0000006D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71:</w:t>
      </w:r>
    </w:p>
    <w:p w14:paraId="0000006E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ust. 1 w pkt 2:</w:t>
      </w:r>
    </w:p>
    <w:p w14:paraId="0000006F" w14:textId="77777777" w:rsidR="00874A4E" w:rsidRPr="00BE320B" w:rsidRDefault="00247673">
      <w:pPr>
        <w:numPr>
          <w:ilvl w:val="2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>we wprowadzeniu do wyliczenia wyrazy „18 miesięcy” zastępuje się wyrazami „24 miesięcy”,</w:t>
      </w:r>
    </w:p>
    <w:p w14:paraId="19BBCC82" w14:textId="77777777" w:rsidR="00BE320B" w:rsidRDefault="00BE320B">
      <w:pPr>
        <w:numPr>
          <w:ilvl w:val="2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lit. a otrzymuje brzmienie:</w:t>
      </w:r>
    </w:p>
    <w:p w14:paraId="00000070" w14:textId="5DF1A109" w:rsidR="00874A4E" w:rsidRPr="00BE320B" w:rsidRDefault="00247673" w:rsidP="00BE320B">
      <w:pPr>
        <w:spacing w:line="360" w:lineRule="auto"/>
        <w:ind w:left="216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„a)</w:t>
      </w:r>
      <w:r w:rsidRPr="00BE320B">
        <w:rPr>
          <w:rFonts w:ascii="Tahoma" w:hAnsi="Tahoma" w:cs="Tahoma"/>
          <w:sz w:val="24"/>
          <w:szCs w:val="24"/>
        </w:rPr>
        <w:tab/>
        <w:t>był zatrudniony i osiągał wynagrodzenie w kwocie co najmniej minimalnego wynagrodzenia za pracę, od którego istnieje obowiązek opłacania składki na Fundusz Pracy, z zastrzeżeniem art. 104a–105,”,</w:t>
      </w:r>
    </w:p>
    <w:p w14:paraId="28093269" w14:textId="77777777" w:rsid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w ust. 2 w pkt 9 kropkę zastępuje się średnikiem i dodaje się pkt 10-11 w </w:t>
      </w:r>
      <w:r w:rsidR="00BE320B">
        <w:rPr>
          <w:rFonts w:ascii="Tahoma" w:hAnsi="Tahoma" w:cs="Tahoma"/>
          <w:sz w:val="24"/>
          <w:szCs w:val="24"/>
        </w:rPr>
        <w:t>brzmieniu:</w:t>
      </w:r>
    </w:p>
    <w:p w14:paraId="6C14C358" w14:textId="77777777" w:rsid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„10) pobierania świadczenia postojowego, o którym mowa w ustawie z dnia 2 marca 2020 r. o szczególnych rozwiązaniach związanych z zapobieganiem, przeciwdziałaniem i zwalczaniem COVID-19, innych chorób zakaźnych oraz wywołanych nimi sytuacji kryzysowych (Dz. U. z </w:t>
      </w:r>
      <w:r w:rsidR="00BE320B">
        <w:rPr>
          <w:rFonts w:ascii="Tahoma" w:hAnsi="Tahoma" w:cs="Tahoma"/>
          <w:sz w:val="24"/>
          <w:szCs w:val="24"/>
        </w:rPr>
        <w:t>2020 r. poz. 374, z późn. zm.);</w:t>
      </w:r>
    </w:p>
    <w:p w14:paraId="00000071" w14:textId="613C945E" w:rsidR="00874A4E" w:rsidRPr="00BE320B" w:rsidRDefault="00247673" w:rsidP="00BE320B">
      <w:pPr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11) pobierania świadczenia kryzysowego, o którym mowa w ustawie o świadczeniu kryzysowym.”;</w:t>
      </w:r>
    </w:p>
    <w:p w14:paraId="00000072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ust. 3 wyrazy „18 miesięcy” zastępuje się wyrazami „24 miesięcy”;</w:t>
      </w:r>
    </w:p>
    <w:p w14:paraId="00000073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ust. 4 wyrazy „18 miesięcy” zastępuje się wyrazami „24 miesięcy”;</w:t>
      </w:r>
    </w:p>
    <w:p w14:paraId="28F05B6A" w14:textId="77777777" w:rsidR="00BE320B" w:rsidRDefault="00BE320B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 art. 72:</w:t>
      </w:r>
    </w:p>
    <w:p w14:paraId="2663AAF1" w14:textId="58A19A5E" w:rsidR="00BE320B" w:rsidRPr="00BE320B" w:rsidRDefault="00BE320B" w:rsidP="00BE320B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ust. 1-3 otrzymują brzmienie:</w:t>
      </w:r>
    </w:p>
    <w:p w14:paraId="5F7B72D2" w14:textId="1D7B832A" w:rsidR="00BE320B" w:rsidRPr="00BE320B" w:rsidRDefault="00247673" w:rsidP="00BE320B">
      <w:pPr>
        <w:pStyle w:val="Akapitzlist"/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ab/>
        <w:t>„1. Wysokość świadczenia gwarantowanego wynosi 50% ostatnio pobieranego wynagrodzenia, z zastrzeżeniem ust. 2.</w:t>
      </w:r>
      <w:r w:rsidRPr="00BE320B">
        <w:rPr>
          <w:rFonts w:ascii="Tahoma" w:hAnsi="Tahoma" w:cs="Tahoma"/>
          <w:sz w:val="24"/>
          <w:szCs w:val="24"/>
        </w:rPr>
        <w:br/>
      </w:r>
      <w:r w:rsidRPr="00BE320B">
        <w:rPr>
          <w:rFonts w:ascii="Tahoma" w:hAnsi="Tahoma" w:cs="Tahoma"/>
          <w:sz w:val="24"/>
          <w:szCs w:val="24"/>
        </w:rPr>
        <w:tab/>
        <w:t>2. Wysokość świadczenia gwarantowanego, o której mowa w ust. 1, nie może być:</w:t>
      </w:r>
    </w:p>
    <w:p w14:paraId="16838388" w14:textId="66A4E894" w:rsid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1) </w:t>
      </w:r>
      <w:r w:rsidRPr="00BE320B">
        <w:rPr>
          <w:rFonts w:ascii="Tahoma" w:hAnsi="Tahoma" w:cs="Tahoma"/>
          <w:sz w:val="24"/>
          <w:szCs w:val="24"/>
        </w:rPr>
        <w:tab/>
        <w:t>niższa niż 70% minimalnego wynagrodzenia za pracę obowiązującego na dzień wypł</w:t>
      </w:r>
      <w:r w:rsidR="00BE320B">
        <w:rPr>
          <w:rFonts w:ascii="Tahoma" w:hAnsi="Tahoma" w:cs="Tahoma"/>
          <w:sz w:val="24"/>
          <w:szCs w:val="24"/>
        </w:rPr>
        <w:t>aty świadczenia gwarantowanego,</w:t>
      </w:r>
    </w:p>
    <w:p w14:paraId="00000074" w14:textId="0229BEA5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2) </w:t>
      </w:r>
      <w:r w:rsidRPr="00BE320B">
        <w:rPr>
          <w:rFonts w:ascii="Tahoma" w:hAnsi="Tahoma" w:cs="Tahoma"/>
          <w:sz w:val="24"/>
          <w:szCs w:val="24"/>
        </w:rPr>
        <w:tab/>
        <w:t>wyższa niż 50% przeciętnego wynagrodzenia w kwartale poprzedzającym dzień wypłaty świadczenia gwarantowanego.</w:t>
      </w:r>
      <w:r w:rsidRPr="00BE320B">
        <w:rPr>
          <w:rFonts w:ascii="Tahoma" w:hAnsi="Tahoma" w:cs="Tahoma"/>
          <w:sz w:val="24"/>
          <w:szCs w:val="24"/>
        </w:rPr>
        <w:br/>
      </w:r>
      <w:r w:rsidRPr="00BE320B">
        <w:rPr>
          <w:rFonts w:ascii="Tahoma" w:hAnsi="Tahoma" w:cs="Tahoma"/>
          <w:sz w:val="24"/>
          <w:szCs w:val="24"/>
        </w:rPr>
        <w:tab/>
        <w:t xml:space="preserve">3. Bezrobotnemu, którego okres uprawniający do świadczenia gwarantowanego wynosi co najmniej 20 lat, przysługuje świadczenie gwarantowane w wysokości 120% kwoty świadczenia gwarantowanego określonego w ust. 1, nie wyższej jednak niż 60% przeciętnego wynagrodzenia </w:t>
      </w:r>
      <w:r w:rsidRPr="00BE320B">
        <w:rPr>
          <w:rFonts w:ascii="Tahoma" w:hAnsi="Tahoma" w:cs="Tahoma"/>
          <w:sz w:val="24"/>
          <w:szCs w:val="24"/>
        </w:rPr>
        <w:lastRenderedPageBreak/>
        <w:t>w kwartale poprzedzającym dzień wypłaty świadczenia.”;</w:t>
      </w:r>
      <w:r w:rsidRPr="00BE320B">
        <w:rPr>
          <w:rFonts w:ascii="Tahoma" w:hAnsi="Tahoma" w:cs="Tahoma"/>
          <w:sz w:val="24"/>
          <w:szCs w:val="24"/>
        </w:rPr>
        <w:br/>
        <w:t>b)</w:t>
      </w:r>
      <w:r w:rsidRPr="00BE320B">
        <w:rPr>
          <w:rFonts w:ascii="Tahoma" w:hAnsi="Tahoma" w:cs="Tahoma"/>
          <w:sz w:val="24"/>
          <w:szCs w:val="24"/>
        </w:rPr>
        <w:tab/>
        <w:t>skreśla się ust. 6-9;</w:t>
      </w:r>
    </w:p>
    <w:p w14:paraId="253310AC" w14:textId="77777777" w:rsidR="00BE320B" w:rsidRDefault="00BE320B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 art. 73:</w:t>
      </w:r>
    </w:p>
    <w:p w14:paraId="357FD217" w14:textId="03AB7A2D" w:rsidR="00BE320B" w:rsidRPr="00BE320B" w:rsidRDefault="00BE320B" w:rsidP="00BE320B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ust. 1 otrzymuje brzmienie:</w:t>
      </w:r>
    </w:p>
    <w:p w14:paraId="3306BB91" w14:textId="77777777" w:rsidR="00BE320B" w:rsidRDefault="00247673" w:rsidP="00BE320B">
      <w:pPr>
        <w:pStyle w:val="Akapitzlist"/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ab/>
        <w:t>„1. Okres pobierania świadczenia gwarantowanego wynosi 730 dni.”;</w:t>
      </w:r>
      <w:r w:rsidRPr="00BE320B">
        <w:rPr>
          <w:rFonts w:ascii="Tahoma" w:hAnsi="Tahoma" w:cs="Tahoma"/>
          <w:sz w:val="24"/>
          <w:szCs w:val="24"/>
        </w:rPr>
        <w:br/>
        <w:t>b)</w:t>
      </w:r>
      <w:r w:rsidRPr="00BE320B">
        <w:rPr>
          <w:rFonts w:ascii="Tahoma" w:hAnsi="Tahoma" w:cs="Tahoma"/>
          <w:sz w:val="24"/>
          <w:szCs w:val="24"/>
        </w:rPr>
        <w:tab/>
        <w:t xml:space="preserve">po ust. 1 </w:t>
      </w:r>
      <w:r w:rsidR="00BE320B">
        <w:rPr>
          <w:rFonts w:ascii="Tahoma" w:hAnsi="Tahoma" w:cs="Tahoma"/>
          <w:sz w:val="24"/>
          <w:szCs w:val="24"/>
        </w:rPr>
        <w:t>dodaje się ust. 1a w brzmieniu:</w:t>
      </w:r>
    </w:p>
    <w:p w14:paraId="00000075" w14:textId="67F8133B" w:rsidR="00874A4E" w:rsidRPr="00BE320B" w:rsidRDefault="00247673" w:rsidP="00BE320B">
      <w:pPr>
        <w:pStyle w:val="Akapitzlist"/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ab/>
        <w:t>„1a. W przypadku ogłoszenia stanu zagrożenia epidemicznego, stanu epidemii, stanu klęski żywiołowej, stanu wyjątkowego lub stanu wojennego, okres pobierania świadczenia gwarantowanego, o którym mowa w ust. 1, ulega przedłużeniu o czas obowiązywania tych stanów.”;</w:t>
      </w:r>
    </w:p>
    <w:p w14:paraId="00000076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73a w ust. 3 wyrazy „na zasadach określonych w art. 72 ust. 6” zastępuje się wyrazami „z dniem 1 czerwca o średnioroczny wskaźnik cen towarów i usług konsumpcyjnych ogółem w poprzednim roku. Nie dokonuje się waloryzacji, w przypadku gdy średnioroczny poziom cen towarów i usług konsumpcyjnych ogółem nie zmienił się lub uległ zmniejszeniu”;</w:t>
      </w:r>
    </w:p>
    <w:p w14:paraId="00000077" w14:textId="77777777" w:rsidR="00874A4E" w:rsidRPr="00BE320B" w:rsidRDefault="00247673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75:</w:t>
      </w:r>
    </w:p>
    <w:p w14:paraId="00000078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ust. 1</w:t>
      </w:r>
    </w:p>
    <w:p w14:paraId="00000079" w14:textId="77777777" w:rsidR="00874A4E" w:rsidRPr="00BE320B" w:rsidRDefault="00247673">
      <w:pPr>
        <w:numPr>
          <w:ilvl w:val="2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pkt 1 po wyrazie „odmówił” dodaje się wyrazy „co najmniej trzykrotnie”,</w:t>
      </w:r>
    </w:p>
    <w:p w14:paraId="0000007A" w14:textId="77777777" w:rsidR="00874A4E" w:rsidRPr="00BE320B" w:rsidRDefault="00247673">
      <w:pPr>
        <w:numPr>
          <w:ilvl w:val="2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pkt 1a po wyrazach „po skierowaniu” dodaje się wyrazy „co najmniej trzykrotnie”,</w:t>
      </w:r>
    </w:p>
    <w:p w14:paraId="0000007B" w14:textId="77777777" w:rsidR="00874A4E" w:rsidRPr="00BE320B" w:rsidRDefault="00247673">
      <w:pPr>
        <w:numPr>
          <w:ilvl w:val="2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uchyla się pkt 2,</w:t>
      </w:r>
    </w:p>
    <w:p w14:paraId="0000007C" w14:textId="77777777" w:rsidR="00874A4E" w:rsidRPr="00BE320B" w:rsidRDefault="00247673">
      <w:pPr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ust. 2 w pkt 2 skreśla się wyrazy „</w:t>
      </w:r>
      <w:r w:rsidRPr="00BE320B">
        <w:rPr>
          <w:rFonts w:ascii="Tahoma" w:hAnsi="Tahoma" w:cs="Tahoma"/>
          <w:color w:val="333333"/>
          <w:sz w:val="24"/>
          <w:szCs w:val="24"/>
          <w:highlight w:val="white"/>
        </w:rPr>
        <w:t>2 i”.</w:t>
      </w:r>
    </w:p>
    <w:p w14:paraId="0000007D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000007E" w14:textId="113BF12E" w:rsidR="00874A4E" w:rsidRPr="00BE320B" w:rsidRDefault="0024767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ab/>
      </w:r>
      <w:r w:rsidRPr="00BE320B">
        <w:rPr>
          <w:rFonts w:ascii="Tahoma" w:hAnsi="Tahoma" w:cs="Tahoma"/>
          <w:b/>
          <w:sz w:val="24"/>
          <w:szCs w:val="24"/>
        </w:rPr>
        <w:t>Art. 17.</w:t>
      </w:r>
      <w:r w:rsidRPr="00BE320B">
        <w:rPr>
          <w:rFonts w:ascii="Tahoma" w:hAnsi="Tahoma" w:cs="Tahoma"/>
          <w:sz w:val="24"/>
          <w:szCs w:val="24"/>
        </w:rPr>
        <w:t xml:space="preserve"> W ustawie z dnia 27 sierpnia 2004 r. o świadczeniach opieki zdrowotnej finansowanych ze środków publicznych (Dz. U. z 2019 r. poz. 1373, </w:t>
      </w:r>
      <w:r w:rsidR="00BE320B">
        <w:rPr>
          <w:rFonts w:ascii="Tahoma" w:hAnsi="Tahoma" w:cs="Tahoma"/>
          <w:sz w:val="24"/>
          <w:szCs w:val="24"/>
        </w:rPr>
        <w:t>1394, 1590, 1694, 1726, 1905, 2497</w:t>
      </w:r>
      <w:r w:rsidRPr="00BE320B">
        <w:rPr>
          <w:rFonts w:ascii="Tahoma" w:hAnsi="Tahoma" w:cs="Tahoma"/>
          <w:sz w:val="24"/>
          <w:szCs w:val="24"/>
        </w:rPr>
        <w:t>) wprowadza się następujące zmiany:</w:t>
      </w:r>
    </w:p>
    <w:p w14:paraId="52EC6339" w14:textId="77777777" w:rsidR="00BE320B" w:rsidRDefault="00247673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 xml:space="preserve"> w art. 66 w ust. 1 po pkt 24a </w:t>
      </w:r>
      <w:r w:rsidR="00BE320B">
        <w:rPr>
          <w:rFonts w:ascii="Tahoma" w:hAnsi="Tahoma" w:cs="Tahoma"/>
          <w:sz w:val="24"/>
          <w:szCs w:val="24"/>
        </w:rPr>
        <w:t>dodaje się pkt 24b w brzmieniu:</w:t>
      </w:r>
    </w:p>
    <w:p w14:paraId="0000007F" w14:textId="054F6BEF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„24b) osoby pobierające świadczenie kryzysowe, o którym mowa w ustawie  o świadczeniu kryzysowym, niepodlegające obowiązkowi ubezpieczenia zdrowotnego z innego tytułu;”;</w:t>
      </w:r>
    </w:p>
    <w:p w14:paraId="5DA708A4" w14:textId="77777777" w:rsidR="00BE320B" w:rsidRDefault="00247673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lastRenderedPageBreak/>
        <w:t>w art. 73 po pkt 7a</w:t>
      </w:r>
      <w:r w:rsidR="00BE320B">
        <w:rPr>
          <w:rFonts w:ascii="Tahoma" w:hAnsi="Tahoma" w:cs="Tahoma"/>
          <w:sz w:val="24"/>
          <w:szCs w:val="24"/>
        </w:rPr>
        <w:t xml:space="preserve"> dodaje się pkt 7b w brzmieniu:</w:t>
      </w:r>
    </w:p>
    <w:p w14:paraId="00000080" w14:textId="575E7478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„7b)  osób, o których mowa w art. 66 ust. 1 pkt 24b, obejmuje okres od dnia przyznania świadczenia kryzysowego do dnia utraty prawa do jego pobierania;”;</w:t>
      </w:r>
    </w:p>
    <w:p w14:paraId="30C48431" w14:textId="77777777" w:rsidR="00BE320B" w:rsidRDefault="00247673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81 w ust. 8 po pkt 5a dodaje się pkt 5b w br</w:t>
      </w:r>
      <w:r w:rsidR="00BE320B">
        <w:rPr>
          <w:rFonts w:ascii="Tahoma" w:hAnsi="Tahoma" w:cs="Tahoma"/>
          <w:sz w:val="24"/>
          <w:szCs w:val="24"/>
        </w:rPr>
        <w:t>zmieniu:</w:t>
      </w:r>
    </w:p>
    <w:p w14:paraId="00000081" w14:textId="138A03E8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„5b)  osób, o których mowa w art. 66 ust. 1 pkt 24b, jest kwota odpowiadająca wysokości pobieranego świadczenia kryzysowego;”;</w:t>
      </w:r>
    </w:p>
    <w:p w14:paraId="48E64A0D" w14:textId="77777777" w:rsidR="00BE320B" w:rsidRDefault="00247673">
      <w:pPr>
        <w:numPr>
          <w:ilvl w:val="0"/>
          <w:numId w:val="6"/>
        </w:num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w art. 86 w ust. 1 po pkt 7</w:t>
      </w:r>
      <w:r w:rsidR="00BE320B">
        <w:rPr>
          <w:rFonts w:ascii="Tahoma" w:hAnsi="Tahoma" w:cs="Tahoma"/>
          <w:sz w:val="24"/>
          <w:szCs w:val="24"/>
        </w:rPr>
        <w:t xml:space="preserve"> dodaje się pkt 7a w brzmieniu:</w:t>
      </w:r>
    </w:p>
    <w:p w14:paraId="00000082" w14:textId="4A6968CC" w:rsidR="00874A4E" w:rsidRPr="00BE320B" w:rsidRDefault="00247673" w:rsidP="00BE320B">
      <w:pPr>
        <w:spacing w:line="360" w:lineRule="auto"/>
        <w:ind w:left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sz w:val="24"/>
          <w:szCs w:val="24"/>
        </w:rPr>
        <w:t>„7a) osób, o których mowa w art. 66 ust. 1 pkt 24b, opłaca właściwy starosta;”.</w:t>
      </w:r>
    </w:p>
    <w:p w14:paraId="00000083" w14:textId="77777777" w:rsidR="00874A4E" w:rsidRPr="00BE320B" w:rsidRDefault="00874A4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0000084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 xml:space="preserve">Art. 18. </w:t>
      </w:r>
      <w:r w:rsidRPr="00BE320B">
        <w:rPr>
          <w:rFonts w:ascii="Tahoma" w:hAnsi="Tahoma" w:cs="Tahoma"/>
          <w:sz w:val="24"/>
          <w:szCs w:val="24"/>
        </w:rPr>
        <w:t>Przepisy art. 12 ust. 1 pkt 1 i ust. 2 stosuje się odpowiednio w przypadku, gdy przed dniem wejścia w życie niniejszych ustawy osobie bezrobotnej przysługiwało prawo do zasiłku dla bezrobotnych.</w:t>
      </w:r>
    </w:p>
    <w:p w14:paraId="00000085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i/>
          <w:sz w:val="24"/>
          <w:szCs w:val="24"/>
        </w:rPr>
      </w:pPr>
    </w:p>
    <w:p w14:paraId="00000086" w14:textId="77777777" w:rsidR="00874A4E" w:rsidRPr="00BE320B" w:rsidRDefault="00247673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BE320B">
        <w:rPr>
          <w:rFonts w:ascii="Tahoma" w:hAnsi="Tahoma" w:cs="Tahoma"/>
          <w:b/>
          <w:sz w:val="24"/>
          <w:szCs w:val="24"/>
        </w:rPr>
        <w:t xml:space="preserve">Art. 19. </w:t>
      </w:r>
      <w:r w:rsidRPr="00BE320B">
        <w:rPr>
          <w:rFonts w:ascii="Tahoma" w:hAnsi="Tahoma" w:cs="Tahoma"/>
          <w:sz w:val="24"/>
          <w:szCs w:val="24"/>
        </w:rPr>
        <w:t>Ustawa wchodzi w życie z dniem 1 maja 2020 roku.</w:t>
      </w:r>
    </w:p>
    <w:p w14:paraId="00000087" w14:textId="77777777" w:rsidR="00874A4E" w:rsidRPr="00BE320B" w:rsidRDefault="00874A4E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14:paraId="00000088" w14:textId="77777777" w:rsidR="00874A4E" w:rsidRPr="00BE320B" w:rsidRDefault="00874A4E">
      <w:pPr>
        <w:spacing w:line="360" w:lineRule="auto"/>
        <w:rPr>
          <w:rFonts w:ascii="Tahoma" w:hAnsi="Tahoma" w:cs="Tahoma"/>
          <w:sz w:val="24"/>
          <w:szCs w:val="24"/>
        </w:rPr>
      </w:pPr>
    </w:p>
    <w:p w14:paraId="00000089" w14:textId="4723B7CA" w:rsidR="00874A4E" w:rsidRPr="00BE320B" w:rsidRDefault="00874A4E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sectPr w:rsidR="00874A4E" w:rsidRPr="00BE320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5F46B" w14:textId="77777777" w:rsidR="00B85F13" w:rsidRDefault="00B85F13">
      <w:pPr>
        <w:spacing w:line="240" w:lineRule="auto"/>
      </w:pPr>
      <w:r>
        <w:separator/>
      </w:r>
    </w:p>
  </w:endnote>
  <w:endnote w:type="continuationSeparator" w:id="0">
    <w:p w14:paraId="7C21A7AB" w14:textId="77777777" w:rsidR="00B85F13" w:rsidRDefault="00B85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9D596" w14:textId="77777777" w:rsidR="00B85F13" w:rsidRDefault="00B85F13">
      <w:pPr>
        <w:spacing w:line="240" w:lineRule="auto"/>
      </w:pPr>
      <w:r>
        <w:separator/>
      </w:r>
    </w:p>
  </w:footnote>
  <w:footnote w:type="continuationSeparator" w:id="0">
    <w:p w14:paraId="4A5FF447" w14:textId="77777777" w:rsidR="00B85F13" w:rsidRDefault="00B85F13">
      <w:pPr>
        <w:spacing w:line="240" w:lineRule="auto"/>
      </w:pPr>
      <w:r>
        <w:continuationSeparator/>
      </w:r>
    </w:p>
  </w:footnote>
  <w:footnote w:id="1">
    <w:p w14:paraId="000000C1" w14:textId="77777777" w:rsidR="00874A4E" w:rsidRPr="00BE320B" w:rsidRDefault="00247673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BE320B">
        <w:rPr>
          <w:rFonts w:ascii="Tahoma" w:hAnsi="Tahoma" w:cs="Tahoma"/>
          <w:sz w:val="20"/>
          <w:szCs w:val="20"/>
          <w:vertAlign w:val="superscript"/>
        </w:rPr>
        <w:footnoteRef/>
      </w:r>
      <w:r w:rsidRPr="00BE320B">
        <w:rPr>
          <w:rFonts w:ascii="Tahoma" w:hAnsi="Tahoma" w:cs="Tahoma"/>
          <w:sz w:val="20"/>
          <w:szCs w:val="20"/>
        </w:rPr>
        <w:t xml:space="preserve"> Niniejszą ustawą zmienia się ustawy: ustawę z dnia 26 lipca 1991 r. o podatku dochodowym od osób fizycznych, ustawę z dnia 12 marca 2004 r. o pomocy społecznej, ustawę z dnia 20 kwietnia 2004 r. o promocji zatrudnienia i instytucjach rynku pracy oraz ustawę z dnia 27 sierpnia 2004 r. o świadczeniach opieki zdrowotnej finansowanych ze środków publicznych.</w:t>
      </w:r>
    </w:p>
  </w:footnote>
  <w:footnote w:id="2">
    <w:p w14:paraId="5AE604CB" w14:textId="76E0E3B0" w:rsidR="00BE320B" w:rsidRPr="00BE320B" w:rsidRDefault="00BE320B" w:rsidP="00BE320B">
      <w:pPr>
        <w:pStyle w:val="Tekstprzypisudolnego"/>
        <w:spacing w:line="276" w:lineRule="auto"/>
        <w:jc w:val="both"/>
        <w:rPr>
          <w:rFonts w:ascii="Tahoma" w:hAnsi="Tahoma" w:cs="Tahoma"/>
          <w:lang w:val="pl-PL"/>
        </w:rPr>
      </w:pPr>
      <w:r w:rsidRPr="00BE320B">
        <w:rPr>
          <w:rStyle w:val="Odwoanieprzypisudolnego"/>
          <w:rFonts w:ascii="Tahoma" w:hAnsi="Tahoma" w:cs="Tahoma"/>
        </w:rPr>
        <w:footnoteRef/>
      </w:r>
      <w:r w:rsidRPr="00BE320B">
        <w:rPr>
          <w:rFonts w:ascii="Tahoma" w:hAnsi="Tahoma" w:cs="Tahoma"/>
        </w:rPr>
        <w:t xml:space="preserve"> </w:t>
      </w:r>
      <w:r w:rsidRPr="00BE320B">
        <w:rPr>
          <w:rFonts w:ascii="Tahoma" w:hAnsi="Tahoma" w:cs="Tahoma"/>
          <w:lang w:val="pl-PL"/>
        </w:rPr>
        <w:t>Zmiany w tekście jednolitym: Dz. U. z 2019 r. poz. 1394, 1622, 1835, 1726, 1978, 2166, 2200, 2473, 2126, 2244, 1018, 1358, 1495, 1649, 1818, 1834, 1835, 2200; z 2020 r. poz. 179, 183, 284, 568)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50076"/>
    <w:multiLevelType w:val="multilevel"/>
    <w:tmpl w:val="A91E5F1A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1622E2"/>
    <w:multiLevelType w:val="multilevel"/>
    <w:tmpl w:val="D9EE329C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6FF3853"/>
    <w:multiLevelType w:val="multilevel"/>
    <w:tmpl w:val="3272BEC6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F92770D"/>
    <w:multiLevelType w:val="multilevel"/>
    <w:tmpl w:val="0864288E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F53CA0"/>
    <w:multiLevelType w:val="multilevel"/>
    <w:tmpl w:val="EA1495B8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6A0332B4"/>
    <w:multiLevelType w:val="multilevel"/>
    <w:tmpl w:val="A2D8C6F6"/>
    <w:lvl w:ilvl="0">
      <w:start w:val="1"/>
      <w:numFmt w:val="decimal"/>
      <w:lvlText w:val="%1)"/>
      <w:lvlJc w:val="left"/>
      <w:pPr>
        <w:ind w:left="720" w:hanging="72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E972ACE"/>
    <w:multiLevelType w:val="multilevel"/>
    <w:tmpl w:val="AB3CBF0C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720"/>
      </w:pPr>
      <w:rPr>
        <w:u w:val="none"/>
      </w:rPr>
    </w:lvl>
    <w:lvl w:ilvl="2">
      <w:start w:val="1"/>
      <w:numFmt w:val="bullet"/>
      <w:lvlText w:val="‒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EFC5C6C"/>
    <w:multiLevelType w:val="multilevel"/>
    <w:tmpl w:val="D66CA28A"/>
    <w:lvl w:ilvl="0">
      <w:start w:val="1"/>
      <w:numFmt w:val="decimal"/>
      <w:lvlText w:val="%1)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4E"/>
    <w:rsid w:val="0004568A"/>
    <w:rsid w:val="00247673"/>
    <w:rsid w:val="00693D7C"/>
    <w:rsid w:val="007209B4"/>
    <w:rsid w:val="00874A4E"/>
    <w:rsid w:val="00B85F13"/>
    <w:rsid w:val="00BE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0B54"/>
  <w15:docId w15:val="{0389208C-6B22-46F5-9524-04EF392C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BE320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320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32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32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D7183-BDC8-4CBF-9349-064060CC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2760</Words>
  <Characters>16561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19283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2020-04-23T07:33:00Z</dcterms:created>
  <dcterms:modified xsi:type="dcterms:W3CDTF">2020-04-23T11:12:00Z</dcterms:modified>
</cp:coreProperties>
</file>