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D851B" w14:textId="77777777" w:rsidR="007B02D5" w:rsidRDefault="007B02D5" w:rsidP="00DC5EC3">
      <w:pPr>
        <w:spacing w:after="0" w:line="276" w:lineRule="auto"/>
        <w:ind w:left="141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Projekt</w:t>
      </w:r>
    </w:p>
    <w:p w14:paraId="3C88317A" w14:textId="77777777" w:rsidR="007B02D5" w:rsidRDefault="007B02D5" w:rsidP="002F08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DEF8E6" w14:textId="77777777" w:rsidR="002F0883" w:rsidRDefault="002F0883" w:rsidP="002F08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USTAWA</w:t>
      </w:r>
    </w:p>
    <w:p w14:paraId="37FF78C1" w14:textId="77777777" w:rsidR="002F0883" w:rsidRDefault="002F0883" w:rsidP="002F088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C85EDA" w14:textId="77B32F8A" w:rsidR="002F0883" w:rsidRDefault="002F0883" w:rsidP="002F088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 </w:t>
      </w:r>
      <w:r w:rsidR="009C060E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</w:p>
    <w:p w14:paraId="47EBA9C3" w14:textId="4EC20957" w:rsidR="002F0883" w:rsidRPr="00F96902" w:rsidRDefault="002F0883" w:rsidP="00A375B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</w:pPr>
      <w:bookmarkStart w:id="0" w:name="_Hlk42084602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zmianie ustawy </w:t>
      </w:r>
      <w:bookmarkStart w:id="1" w:name="_Hlk42169007"/>
      <w:bookmarkStart w:id="2" w:name="_Hlk42084132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Instytucie Pamięci Narodowej – Komisji Ścigania Zbrodni p</w:t>
      </w:r>
      <w:r w:rsidR="0009483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rzeciwko Narodowi Polskiemu </w:t>
      </w:r>
      <w:bookmarkEnd w:id="1"/>
    </w:p>
    <w:bookmarkEnd w:id="0"/>
    <w:bookmarkEnd w:id="2"/>
    <w:p w14:paraId="1CA71859" w14:textId="77777777" w:rsidR="009C060E" w:rsidRDefault="009C060E" w:rsidP="00A375B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15DDFA1" w14:textId="77777777" w:rsidR="009C060E" w:rsidRDefault="009C060E" w:rsidP="00A375B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DC6C24" w14:textId="364ECBC8" w:rsidR="002F0883" w:rsidRDefault="009C060E" w:rsidP="009C060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42081279"/>
      <w:r>
        <w:rPr>
          <w:rFonts w:ascii="Times New Roman" w:hAnsi="Times New Roman" w:cs="Times New Roman"/>
          <w:b/>
          <w:sz w:val="24"/>
          <w:szCs w:val="24"/>
        </w:rPr>
        <w:t>Art.  1</w:t>
      </w:r>
    </w:p>
    <w:bookmarkEnd w:id="3"/>
    <w:p w14:paraId="7E042DB5" w14:textId="77777777" w:rsidR="009C060E" w:rsidRDefault="009C060E" w:rsidP="009C060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69A9D" w14:textId="77777777" w:rsidR="008259FD" w:rsidRDefault="002F0883" w:rsidP="008259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hyperlink r:id="rId8" w:anchor="/dokument/16832221/2016-06-15?cm=DOCUMENT" w:history="1">
        <w:r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ustawie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z dnia 18 grudnia 1998 r. o Instytucie Pamięci Narodowej </w:t>
      </w:r>
      <w:bookmarkStart w:id="4" w:name="_Hlk42081235"/>
      <w:r>
        <w:rPr>
          <w:rFonts w:ascii="Times New Roman" w:hAnsi="Times New Roman" w:cs="Times New Roman"/>
          <w:sz w:val="24"/>
          <w:szCs w:val="24"/>
        </w:rPr>
        <w:t>–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Komisji Ścigania Zbrodni przeciwko Narodowi Polskiemu (</w:t>
      </w:r>
      <w:r w:rsidR="00B55809" w:rsidRPr="00B55809">
        <w:rPr>
          <w:rFonts w:ascii="Times New Roman" w:hAnsi="Times New Roman" w:cs="Times New Roman"/>
          <w:sz w:val="24"/>
          <w:szCs w:val="24"/>
        </w:rPr>
        <w:t>Dz.U.2019.1882 j.t.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E05B81">
        <w:rPr>
          <w:rFonts w:ascii="Times New Roman" w:hAnsi="Times New Roman" w:cs="Times New Roman"/>
          <w:sz w:val="24"/>
          <w:szCs w:val="24"/>
        </w:rPr>
        <w:t>w art. 4 wprowadza się następujące zmiany:</w:t>
      </w:r>
    </w:p>
    <w:p w14:paraId="412D73CD" w14:textId="4AB2722C" w:rsidR="002F0883" w:rsidRPr="0004628B" w:rsidRDefault="00B55809" w:rsidP="0004628B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28B">
        <w:rPr>
          <w:rFonts w:ascii="Times New Roman" w:hAnsi="Times New Roman" w:cs="Times New Roman"/>
          <w:sz w:val="24"/>
          <w:szCs w:val="24"/>
        </w:rPr>
        <w:t xml:space="preserve">ust. </w:t>
      </w:r>
      <w:r w:rsidR="00E05B81" w:rsidRPr="0004628B">
        <w:rPr>
          <w:rFonts w:ascii="Times New Roman" w:hAnsi="Times New Roman" w:cs="Times New Roman"/>
          <w:sz w:val="24"/>
          <w:szCs w:val="24"/>
        </w:rPr>
        <w:t>1</w:t>
      </w:r>
      <w:r w:rsidRPr="0004628B">
        <w:rPr>
          <w:rFonts w:ascii="Times New Roman" w:hAnsi="Times New Roman" w:cs="Times New Roman"/>
          <w:sz w:val="24"/>
          <w:szCs w:val="24"/>
        </w:rPr>
        <w:t xml:space="preserve"> otrzymuje brzmienie:</w:t>
      </w:r>
    </w:p>
    <w:p w14:paraId="4C2913C5" w14:textId="77777777" w:rsidR="00E05B81" w:rsidRDefault="00E05B81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„1. </w:t>
      </w:r>
      <w:r w:rsidRPr="00E05B81">
        <w:rPr>
          <w:rFonts w:ascii="Times New Roman" w:hAnsi="Times New Roman" w:cs="Times New Roman"/>
          <w:sz w:val="24"/>
          <w:szCs w:val="24"/>
        </w:rPr>
        <w:t>Zbrodnie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B99B5A0" w14:textId="55910CDE" w:rsidR="00E05B81" w:rsidRPr="00E05B81" w:rsidRDefault="00A52189" w:rsidP="00E05B8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42170893"/>
      <w:r w:rsidRPr="00A52189">
        <w:rPr>
          <w:rFonts w:ascii="Times New Roman" w:hAnsi="Times New Roman" w:cs="Times New Roman"/>
          <w:sz w:val="24"/>
          <w:szCs w:val="24"/>
        </w:rPr>
        <w:t>stanowiące według prawa międzynarodowego zbrodnie przeciwko pokojowi, ludzkości lub zbrodnie wojenne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05B81" w:rsidRPr="00E05B81">
        <w:rPr>
          <w:rFonts w:ascii="Times New Roman" w:hAnsi="Times New Roman" w:cs="Times New Roman"/>
          <w:sz w:val="24"/>
          <w:szCs w:val="24"/>
        </w:rPr>
        <w:t xml:space="preserve">o których mowa w art. 1 pkt 1 lit. a </w:t>
      </w:r>
      <w:r w:rsidR="00677E6A">
        <w:rPr>
          <w:rFonts w:ascii="Times New Roman" w:hAnsi="Times New Roman" w:cs="Times New Roman"/>
          <w:sz w:val="24"/>
          <w:szCs w:val="24"/>
        </w:rPr>
        <w:t>oraz</w:t>
      </w:r>
      <w:r w:rsidR="00E05B81" w:rsidRPr="00E05B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34660" w14:textId="0D74E710" w:rsidR="00E05B81" w:rsidRDefault="00E05B81" w:rsidP="00E05B8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81">
        <w:rPr>
          <w:rFonts w:ascii="Times New Roman" w:hAnsi="Times New Roman" w:cs="Times New Roman"/>
          <w:sz w:val="24"/>
          <w:szCs w:val="24"/>
        </w:rPr>
        <w:t>komunistyczne, w rozumieniu art. 2,</w:t>
      </w:r>
      <w:r w:rsidRPr="00E05B81">
        <w:t xml:space="preserve"> </w:t>
      </w:r>
      <w:r w:rsidRPr="00E05B81">
        <w:rPr>
          <w:rFonts w:ascii="Times New Roman" w:hAnsi="Times New Roman" w:cs="Times New Roman"/>
          <w:sz w:val="24"/>
          <w:szCs w:val="24"/>
        </w:rPr>
        <w:t xml:space="preserve">niebędące zbrodniami wojennymi lub zbrodniami przeciwko ludzkości </w:t>
      </w:r>
    </w:p>
    <w:p w14:paraId="0C86782C" w14:textId="085D847F" w:rsidR="00E05B81" w:rsidRDefault="00677E6A" w:rsidP="00E05B81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E6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5B81" w:rsidRPr="00E05B81">
        <w:rPr>
          <w:rFonts w:ascii="Times New Roman" w:hAnsi="Times New Roman" w:cs="Times New Roman"/>
          <w:sz w:val="24"/>
          <w:szCs w:val="24"/>
        </w:rPr>
        <w:t>nie ulegają przedawnieniu.</w:t>
      </w:r>
    </w:p>
    <w:p w14:paraId="3CF7BB10" w14:textId="535F3940" w:rsidR="008259FD" w:rsidRDefault="008259FD" w:rsidP="00DC5EC3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EC3">
        <w:rPr>
          <w:rFonts w:ascii="Times New Roman" w:hAnsi="Times New Roman" w:cs="Times New Roman"/>
          <w:sz w:val="24"/>
          <w:szCs w:val="24"/>
        </w:rPr>
        <w:t xml:space="preserve">ust. 1a uchyla się. </w:t>
      </w:r>
    </w:p>
    <w:p w14:paraId="072434A1" w14:textId="680CB4B2" w:rsidR="00347FB5" w:rsidRDefault="00347FB5" w:rsidP="00DC5EC3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ust. 1a dodaje się ust. 1b w brzmieniu:</w:t>
      </w:r>
    </w:p>
    <w:p w14:paraId="1BA67243" w14:textId="30CA3FBB" w:rsidR="005E5014" w:rsidRDefault="00347FB5" w:rsidP="00347FB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„1b. Do ust. 1 pkt 2 przepisu art. 4 § </w:t>
      </w:r>
      <w:r w:rsidR="005670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Kodeksu karnego nie stosuje się.</w:t>
      </w:r>
    </w:p>
    <w:p w14:paraId="4A7CF9A3" w14:textId="26AA6020" w:rsidR="00347FB5" w:rsidRPr="00347FB5" w:rsidRDefault="00347FB5" w:rsidP="00347FB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756A6" w14:textId="45D7D043" w:rsidR="00E05B81" w:rsidRDefault="00E05B81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5112C" w14:textId="59FBA46D" w:rsidR="00677E6A" w:rsidRDefault="00677E6A" w:rsidP="00677E6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  2</w:t>
      </w:r>
    </w:p>
    <w:p w14:paraId="25DFCBFB" w14:textId="15A1229E" w:rsidR="005E5014" w:rsidRDefault="005E5014" w:rsidP="00677E6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9D758" w14:textId="64FD86BE" w:rsidR="005E5014" w:rsidRPr="005E5014" w:rsidRDefault="005E5014" w:rsidP="005E501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 postępowań, do których miał zastosowanie art. 4 ust. 1a  ustawy</w:t>
      </w:r>
      <w:r w:rsidRPr="005E5014">
        <w:t xml:space="preserve"> </w:t>
      </w:r>
      <w:r w:rsidRPr="005E5014">
        <w:rPr>
          <w:rFonts w:ascii="Times New Roman" w:hAnsi="Times New Roman" w:cs="Times New Roman"/>
          <w:bCs/>
          <w:sz w:val="24"/>
          <w:szCs w:val="24"/>
        </w:rPr>
        <w:t>o Instytucie Pamięci Narodowej – Komisji Ścigania Zbrodni przeciwko Narodowi Polskiemu</w:t>
      </w:r>
      <w:r>
        <w:rPr>
          <w:rFonts w:ascii="Times New Roman" w:hAnsi="Times New Roman" w:cs="Times New Roman"/>
          <w:bCs/>
          <w:sz w:val="24"/>
          <w:szCs w:val="24"/>
        </w:rPr>
        <w:t xml:space="preserve"> wszczętych i nie zakończonych przed dniem wejścia w życie niniejszej ustawy stosuje się przepisy niniejszej ustawy. </w:t>
      </w:r>
    </w:p>
    <w:p w14:paraId="5809250D" w14:textId="71DF571C" w:rsidR="005E5014" w:rsidRDefault="005E5014" w:rsidP="00677E6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1DC2E3" w14:textId="77777777" w:rsidR="005E5014" w:rsidRDefault="005E5014" w:rsidP="00677E6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BAEA11" w14:textId="37997E5A" w:rsidR="005E5014" w:rsidRDefault="005E5014" w:rsidP="00677E6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3</w:t>
      </w:r>
    </w:p>
    <w:p w14:paraId="4A8DF1E3" w14:textId="42857D83" w:rsidR="00677E6A" w:rsidRPr="00677E6A" w:rsidRDefault="00677E6A" w:rsidP="00677E6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2CE196" w14:textId="2B5EF66B" w:rsidR="00677E6A" w:rsidRPr="00677E6A" w:rsidRDefault="00677E6A" w:rsidP="00677E6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77E6A">
        <w:rPr>
          <w:rFonts w:ascii="Times New Roman" w:hAnsi="Times New Roman" w:cs="Times New Roman"/>
          <w:bCs/>
          <w:sz w:val="24"/>
          <w:szCs w:val="24"/>
        </w:rPr>
        <w:t xml:space="preserve">Ustawa wchodzi w życie </w:t>
      </w:r>
      <w:r w:rsidR="00F712E6">
        <w:rPr>
          <w:rFonts w:ascii="Times New Roman" w:hAnsi="Times New Roman" w:cs="Times New Roman"/>
          <w:bCs/>
          <w:sz w:val="24"/>
          <w:szCs w:val="24"/>
        </w:rPr>
        <w:t xml:space="preserve">z dniem </w:t>
      </w:r>
      <w:r w:rsidR="00985FDA">
        <w:rPr>
          <w:rFonts w:ascii="Times New Roman" w:hAnsi="Times New Roman" w:cs="Times New Roman"/>
          <w:bCs/>
          <w:sz w:val="24"/>
          <w:szCs w:val="24"/>
        </w:rPr>
        <w:t>31 lipca 2020 roku</w:t>
      </w:r>
      <w:r w:rsidRPr="00677E6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5D6712" w14:textId="4800AEC0" w:rsidR="00677E6A" w:rsidRDefault="00677E6A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713C7" w14:textId="6986B7EF" w:rsidR="00E05B81" w:rsidRDefault="00E05B81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B41D5" w14:textId="12298BCE" w:rsidR="00A52189" w:rsidRDefault="00A52189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52863" w14:textId="184B53E8" w:rsidR="00A52189" w:rsidRDefault="00A52189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E9B03" w14:textId="22ED909E" w:rsidR="00A52189" w:rsidRDefault="00A52189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1BEAA" w14:textId="1F8C3B41" w:rsidR="00A52189" w:rsidRDefault="00A52189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9E8A1" w14:textId="19EE5549" w:rsidR="00A52189" w:rsidRDefault="00A52189" w:rsidP="00E0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</w:p>
    <w:sectPr w:rsidR="00A52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57840" w14:textId="77777777" w:rsidR="00B34B0A" w:rsidRDefault="00B34B0A" w:rsidP="00F96902">
      <w:pPr>
        <w:spacing w:after="0" w:line="240" w:lineRule="auto"/>
      </w:pPr>
      <w:r>
        <w:separator/>
      </w:r>
    </w:p>
  </w:endnote>
  <w:endnote w:type="continuationSeparator" w:id="0">
    <w:p w14:paraId="4DEC1F37" w14:textId="77777777" w:rsidR="00B34B0A" w:rsidRDefault="00B34B0A" w:rsidP="00F96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51BF2" w14:textId="77777777" w:rsidR="00B34B0A" w:rsidRDefault="00B34B0A" w:rsidP="00F96902">
      <w:pPr>
        <w:spacing w:after="0" w:line="240" w:lineRule="auto"/>
      </w:pPr>
      <w:r>
        <w:separator/>
      </w:r>
    </w:p>
  </w:footnote>
  <w:footnote w:type="continuationSeparator" w:id="0">
    <w:p w14:paraId="34F1DE72" w14:textId="77777777" w:rsidR="00B34B0A" w:rsidRDefault="00B34B0A" w:rsidP="00F96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B14D5"/>
    <w:multiLevelType w:val="hybridMultilevel"/>
    <w:tmpl w:val="1E1428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030F6"/>
    <w:multiLevelType w:val="hybridMultilevel"/>
    <w:tmpl w:val="2BB2A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751F85"/>
    <w:multiLevelType w:val="hybridMultilevel"/>
    <w:tmpl w:val="61A8E5B4"/>
    <w:lvl w:ilvl="0" w:tplc="07966CE8">
      <w:start w:val="6"/>
      <w:numFmt w:val="decimal"/>
      <w:lvlText w:val="%1"/>
      <w:lvlJc w:val="left"/>
      <w:pPr>
        <w:ind w:left="720" w:hanging="360"/>
      </w:pPr>
      <w:rPr>
        <w:rFonts w:eastAsia="Times New Roman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156EA"/>
    <w:multiLevelType w:val="hybridMultilevel"/>
    <w:tmpl w:val="EE9455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24492"/>
    <w:multiLevelType w:val="hybridMultilevel"/>
    <w:tmpl w:val="02A4C484"/>
    <w:lvl w:ilvl="0" w:tplc="729657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E71C8"/>
    <w:multiLevelType w:val="hybridMultilevel"/>
    <w:tmpl w:val="9CFE64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991911"/>
    <w:multiLevelType w:val="hybridMultilevel"/>
    <w:tmpl w:val="3C1A01D8"/>
    <w:lvl w:ilvl="0" w:tplc="62CA5C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B54224C"/>
    <w:multiLevelType w:val="hybridMultilevel"/>
    <w:tmpl w:val="F85A5A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5150E3"/>
    <w:multiLevelType w:val="hybridMultilevel"/>
    <w:tmpl w:val="FB86F4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4458D"/>
    <w:multiLevelType w:val="hybridMultilevel"/>
    <w:tmpl w:val="9242918A"/>
    <w:lvl w:ilvl="0" w:tplc="AC20B91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BB6696"/>
    <w:multiLevelType w:val="hybridMultilevel"/>
    <w:tmpl w:val="0DFCBDA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-3652" w:hanging="360"/>
      </w:pPr>
    </w:lvl>
    <w:lvl w:ilvl="2" w:tplc="0415001B">
      <w:start w:val="1"/>
      <w:numFmt w:val="lowerRoman"/>
      <w:lvlText w:val="%3."/>
      <w:lvlJc w:val="right"/>
      <w:pPr>
        <w:ind w:left="-2932" w:hanging="180"/>
      </w:pPr>
    </w:lvl>
    <w:lvl w:ilvl="3" w:tplc="0415000F">
      <w:start w:val="1"/>
      <w:numFmt w:val="decimal"/>
      <w:lvlText w:val="%4."/>
      <w:lvlJc w:val="left"/>
      <w:pPr>
        <w:ind w:left="-2212" w:hanging="360"/>
      </w:pPr>
    </w:lvl>
    <w:lvl w:ilvl="4" w:tplc="04150019">
      <w:start w:val="1"/>
      <w:numFmt w:val="lowerLetter"/>
      <w:lvlText w:val="%5."/>
      <w:lvlJc w:val="left"/>
      <w:pPr>
        <w:ind w:left="-1492" w:hanging="360"/>
      </w:pPr>
    </w:lvl>
    <w:lvl w:ilvl="5" w:tplc="0415001B">
      <w:start w:val="1"/>
      <w:numFmt w:val="lowerRoman"/>
      <w:lvlText w:val="%6."/>
      <w:lvlJc w:val="right"/>
      <w:pPr>
        <w:ind w:left="-772" w:hanging="180"/>
      </w:pPr>
    </w:lvl>
    <w:lvl w:ilvl="6" w:tplc="0415000F">
      <w:start w:val="1"/>
      <w:numFmt w:val="decimal"/>
      <w:lvlText w:val="%7."/>
      <w:lvlJc w:val="left"/>
      <w:pPr>
        <w:ind w:left="-52" w:hanging="360"/>
      </w:pPr>
    </w:lvl>
    <w:lvl w:ilvl="7" w:tplc="04150019">
      <w:start w:val="1"/>
      <w:numFmt w:val="lowerLetter"/>
      <w:lvlText w:val="%8."/>
      <w:lvlJc w:val="left"/>
      <w:pPr>
        <w:ind w:left="668" w:hanging="360"/>
      </w:pPr>
    </w:lvl>
    <w:lvl w:ilvl="8" w:tplc="0415001B">
      <w:start w:val="1"/>
      <w:numFmt w:val="lowerRoman"/>
      <w:lvlText w:val="%9."/>
      <w:lvlJc w:val="right"/>
      <w:pPr>
        <w:ind w:left="1388" w:hanging="180"/>
      </w:pPr>
    </w:lvl>
  </w:abstractNum>
  <w:abstractNum w:abstractNumId="11" w15:restartNumberingAfterBreak="0">
    <w:nsid w:val="56DE5B82"/>
    <w:multiLevelType w:val="hybridMultilevel"/>
    <w:tmpl w:val="A2D657C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EB23C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BE06029"/>
    <w:multiLevelType w:val="hybridMultilevel"/>
    <w:tmpl w:val="5A82977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573611"/>
    <w:multiLevelType w:val="hybridMultilevel"/>
    <w:tmpl w:val="CA28FC1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505532"/>
    <w:multiLevelType w:val="hybridMultilevel"/>
    <w:tmpl w:val="F5A43C34"/>
    <w:lvl w:ilvl="0" w:tplc="26CCA218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397B0A"/>
    <w:multiLevelType w:val="hybridMultilevel"/>
    <w:tmpl w:val="FFAAA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22010"/>
    <w:multiLevelType w:val="hybridMultilevel"/>
    <w:tmpl w:val="AE129786"/>
    <w:lvl w:ilvl="0" w:tplc="66928B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D1DE3"/>
    <w:multiLevelType w:val="hybridMultilevel"/>
    <w:tmpl w:val="ED4E82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B1415"/>
    <w:multiLevelType w:val="hybridMultilevel"/>
    <w:tmpl w:val="A3C64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9"/>
  </w:num>
  <w:num w:numId="5">
    <w:abstractNumId w:val="13"/>
  </w:num>
  <w:num w:numId="6">
    <w:abstractNumId w:val="17"/>
  </w:num>
  <w:num w:numId="7">
    <w:abstractNumId w:val="3"/>
  </w:num>
  <w:num w:numId="8">
    <w:abstractNumId w:val="2"/>
  </w:num>
  <w:num w:numId="9">
    <w:abstractNumId w:val="7"/>
  </w:num>
  <w:num w:numId="10">
    <w:abstractNumId w:val="5"/>
  </w:num>
  <w:num w:numId="11">
    <w:abstractNumId w:val="1"/>
  </w:num>
  <w:num w:numId="12">
    <w:abstractNumId w:val="12"/>
  </w:num>
  <w:num w:numId="13">
    <w:abstractNumId w:val="16"/>
  </w:num>
  <w:num w:numId="14">
    <w:abstractNumId w:val="11"/>
  </w:num>
  <w:num w:numId="15">
    <w:abstractNumId w:val="14"/>
  </w:num>
  <w:num w:numId="16">
    <w:abstractNumId w:val="18"/>
  </w:num>
  <w:num w:numId="17">
    <w:abstractNumId w:val="8"/>
  </w:num>
  <w:num w:numId="18">
    <w:abstractNumId w:val="15"/>
  </w:num>
  <w:num w:numId="19">
    <w:abstractNumId w:val="0"/>
  </w:num>
  <w:num w:numId="2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83"/>
    <w:rsid w:val="00017039"/>
    <w:rsid w:val="0004628B"/>
    <w:rsid w:val="00091C4A"/>
    <w:rsid w:val="00094839"/>
    <w:rsid w:val="00097D1D"/>
    <w:rsid w:val="000C4F67"/>
    <w:rsid w:val="000D43DC"/>
    <w:rsid w:val="000E1C7F"/>
    <w:rsid w:val="000E7441"/>
    <w:rsid w:val="000F324B"/>
    <w:rsid w:val="001153FC"/>
    <w:rsid w:val="001348FF"/>
    <w:rsid w:val="0014526B"/>
    <w:rsid w:val="001471DE"/>
    <w:rsid w:val="001621F7"/>
    <w:rsid w:val="00173C6E"/>
    <w:rsid w:val="001805C1"/>
    <w:rsid w:val="001E3AD1"/>
    <w:rsid w:val="00261780"/>
    <w:rsid w:val="0026282E"/>
    <w:rsid w:val="00274610"/>
    <w:rsid w:val="00296A70"/>
    <w:rsid w:val="002E0EAB"/>
    <w:rsid w:val="002F0883"/>
    <w:rsid w:val="002F3A7A"/>
    <w:rsid w:val="002F658E"/>
    <w:rsid w:val="0030485A"/>
    <w:rsid w:val="00311A15"/>
    <w:rsid w:val="00347FB5"/>
    <w:rsid w:val="00353163"/>
    <w:rsid w:val="00381E2A"/>
    <w:rsid w:val="003E678E"/>
    <w:rsid w:val="003F0BC5"/>
    <w:rsid w:val="00400118"/>
    <w:rsid w:val="0041463D"/>
    <w:rsid w:val="00425CE9"/>
    <w:rsid w:val="00432051"/>
    <w:rsid w:val="0045261D"/>
    <w:rsid w:val="004B7680"/>
    <w:rsid w:val="004C3D8F"/>
    <w:rsid w:val="00504E12"/>
    <w:rsid w:val="0051246B"/>
    <w:rsid w:val="005204F4"/>
    <w:rsid w:val="00535E7E"/>
    <w:rsid w:val="005670E3"/>
    <w:rsid w:val="00575076"/>
    <w:rsid w:val="005A6384"/>
    <w:rsid w:val="005E1C58"/>
    <w:rsid w:val="005E5014"/>
    <w:rsid w:val="00612EEC"/>
    <w:rsid w:val="00633E79"/>
    <w:rsid w:val="0067040A"/>
    <w:rsid w:val="00677E6A"/>
    <w:rsid w:val="00682111"/>
    <w:rsid w:val="006863FE"/>
    <w:rsid w:val="006A5B96"/>
    <w:rsid w:val="006F4924"/>
    <w:rsid w:val="00752E47"/>
    <w:rsid w:val="00754BB0"/>
    <w:rsid w:val="007A5BD3"/>
    <w:rsid w:val="007B02D5"/>
    <w:rsid w:val="007C01A0"/>
    <w:rsid w:val="00803DE2"/>
    <w:rsid w:val="0081382D"/>
    <w:rsid w:val="008259FD"/>
    <w:rsid w:val="00833156"/>
    <w:rsid w:val="00845220"/>
    <w:rsid w:val="00860250"/>
    <w:rsid w:val="00886EC8"/>
    <w:rsid w:val="008B7C07"/>
    <w:rsid w:val="008D4757"/>
    <w:rsid w:val="008E2881"/>
    <w:rsid w:val="008F190F"/>
    <w:rsid w:val="008F73E7"/>
    <w:rsid w:val="00910D9A"/>
    <w:rsid w:val="00923CE8"/>
    <w:rsid w:val="00926238"/>
    <w:rsid w:val="009568A6"/>
    <w:rsid w:val="00957EA1"/>
    <w:rsid w:val="00985FDA"/>
    <w:rsid w:val="009B74B0"/>
    <w:rsid w:val="009C060E"/>
    <w:rsid w:val="009D242E"/>
    <w:rsid w:val="009D4C45"/>
    <w:rsid w:val="009F0B63"/>
    <w:rsid w:val="00A375B2"/>
    <w:rsid w:val="00A52189"/>
    <w:rsid w:val="00A62E6B"/>
    <w:rsid w:val="00AE0EC7"/>
    <w:rsid w:val="00B019B1"/>
    <w:rsid w:val="00B24744"/>
    <w:rsid w:val="00B34B0A"/>
    <w:rsid w:val="00B504FE"/>
    <w:rsid w:val="00B5110C"/>
    <w:rsid w:val="00B55809"/>
    <w:rsid w:val="00B7336E"/>
    <w:rsid w:val="00BA72A9"/>
    <w:rsid w:val="00BB3443"/>
    <w:rsid w:val="00BD2B6A"/>
    <w:rsid w:val="00C23B1E"/>
    <w:rsid w:val="00C54625"/>
    <w:rsid w:val="00C566E3"/>
    <w:rsid w:val="00C66A95"/>
    <w:rsid w:val="00CA178F"/>
    <w:rsid w:val="00CB516F"/>
    <w:rsid w:val="00CE4CBD"/>
    <w:rsid w:val="00D37F3D"/>
    <w:rsid w:val="00D446B9"/>
    <w:rsid w:val="00DC12A6"/>
    <w:rsid w:val="00DC5EC3"/>
    <w:rsid w:val="00E05B81"/>
    <w:rsid w:val="00E0774B"/>
    <w:rsid w:val="00E31C38"/>
    <w:rsid w:val="00E3303D"/>
    <w:rsid w:val="00E3596C"/>
    <w:rsid w:val="00E77758"/>
    <w:rsid w:val="00EE7A49"/>
    <w:rsid w:val="00EF57C4"/>
    <w:rsid w:val="00F43E82"/>
    <w:rsid w:val="00F66F5A"/>
    <w:rsid w:val="00F712E6"/>
    <w:rsid w:val="00F96902"/>
    <w:rsid w:val="00FA0B45"/>
    <w:rsid w:val="00FC3F28"/>
    <w:rsid w:val="00FC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892A"/>
  <w15:chartTrackingRefBased/>
  <w15:docId w15:val="{002CA50B-C1DA-4C86-B2B6-1BD0B25E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7E6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F088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F0883"/>
    <w:pPr>
      <w:ind w:left="720"/>
      <w:contextualSpacing/>
    </w:pPr>
  </w:style>
  <w:style w:type="character" w:customStyle="1" w:styleId="alb">
    <w:name w:val="a_lb"/>
    <w:basedOn w:val="Domylnaczcionkaakapitu"/>
    <w:rsid w:val="002F0883"/>
  </w:style>
  <w:style w:type="character" w:styleId="Uwydatnienie">
    <w:name w:val="Emphasis"/>
    <w:basedOn w:val="Domylnaczcionkaakapitu"/>
    <w:uiPriority w:val="20"/>
    <w:qFormat/>
    <w:rsid w:val="002F088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1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C58"/>
    <w:rPr>
      <w:rFonts w:ascii="Segoe UI" w:hAnsi="Segoe UI" w:cs="Segoe UI"/>
      <w:sz w:val="18"/>
      <w:szCs w:val="18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311A1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11A15"/>
    <w:rPr>
      <w:rFonts w:ascii="Calibri" w:hAnsi="Calibri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24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4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4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4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46B"/>
    <w:rPr>
      <w:b/>
      <w:bCs/>
      <w:sz w:val="20"/>
      <w:szCs w:val="20"/>
    </w:rPr>
  </w:style>
  <w:style w:type="character" w:styleId="Pogrubienie">
    <w:name w:val="Strong"/>
    <w:basedOn w:val="Domylnaczcionkaakapitu"/>
    <w:qFormat/>
    <w:rsid w:val="001153FC"/>
    <w:rPr>
      <w:b/>
      <w:bCs/>
    </w:rPr>
  </w:style>
  <w:style w:type="paragraph" w:styleId="Poprawka">
    <w:name w:val="Revision"/>
    <w:hidden/>
    <w:uiPriority w:val="99"/>
    <w:semiHidden/>
    <w:rsid w:val="009C060E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69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69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69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4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4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5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09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5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47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26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280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290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25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366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00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995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485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540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9812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4336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628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5372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9707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1958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9282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7152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3044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8016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9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1484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4870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1454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8194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393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7567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2811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1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4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43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5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33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399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8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638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5963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5503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BC033-8E73-4C14-A6D9-A9785AEFA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20</cp:revision>
  <cp:lastPrinted>2020-06-10T09:04:00Z</cp:lastPrinted>
  <dcterms:created xsi:type="dcterms:W3CDTF">2020-06-03T10:31:00Z</dcterms:created>
  <dcterms:modified xsi:type="dcterms:W3CDTF">2020-06-15T12:54:00Z</dcterms:modified>
</cp:coreProperties>
</file>