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B8F12E" w14:textId="77777777" w:rsidR="00CF01CF" w:rsidRPr="007925DC" w:rsidRDefault="00CF01CF" w:rsidP="00F71C6B">
      <w:pPr>
        <w:spacing w:after="0" w:line="360" w:lineRule="auto"/>
        <w:jc w:val="center"/>
        <w:rPr>
          <w:rFonts w:ascii="Times New Roman" w:hAnsi="Times New Roman" w:cs="Times New Roman"/>
          <w:b/>
        </w:rPr>
      </w:pPr>
      <w:bookmarkStart w:id="0" w:name="_GoBack"/>
      <w:bookmarkEnd w:id="0"/>
      <w:r w:rsidRPr="007925DC">
        <w:rPr>
          <w:rFonts w:ascii="Times New Roman" w:hAnsi="Times New Roman" w:cs="Times New Roman"/>
          <w:b/>
        </w:rPr>
        <w:t>UZASADNIENIE</w:t>
      </w:r>
    </w:p>
    <w:p w14:paraId="04095140" w14:textId="4A4DBCD7" w:rsidR="00CF01CF" w:rsidRPr="00EA4A39" w:rsidRDefault="00CF01CF" w:rsidP="00F71C6B">
      <w:pPr>
        <w:spacing w:after="120" w:line="360" w:lineRule="auto"/>
        <w:jc w:val="both"/>
        <w:rPr>
          <w:rFonts w:ascii="Times New Roman" w:hAnsi="Times New Roman" w:cs="Times New Roman"/>
        </w:rPr>
      </w:pPr>
    </w:p>
    <w:p w14:paraId="235273AD" w14:textId="1AB5F221" w:rsidR="00400455" w:rsidRPr="00F71C6B" w:rsidRDefault="00400455" w:rsidP="00F71C6B">
      <w:pPr>
        <w:spacing w:after="120" w:line="360" w:lineRule="auto"/>
        <w:jc w:val="both"/>
        <w:rPr>
          <w:rFonts w:ascii="Times New Roman" w:hAnsi="Times New Roman" w:cs="Times New Roman"/>
          <w:b/>
          <w:bCs/>
        </w:rPr>
      </w:pPr>
      <w:r w:rsidRPr="00F71C6B">
        <w:rPr>
          <w:rFonts w:ascii="Times New Roman" w:hAnsi="Times New Roman" w:cs="Times New Roman"/>
          <w:b/>
          <w:bCs/>
        </w:rPr>
        <w:t>I. Cel regulacji.</w:t>
      </w:r>
    </w:p>
    <w:p w14:paraId="2F3901D3" w14:textId="765C0651" w:rsidR="007429D5" w:rsidRPr="00F71C6B" w:rsidRDefault="007429D5" w:rsidP="00F71C6B">
      <w:pPr>
        <w:spacing w:after="120" w:line="360" w:lineRule="auto"/>
        <w:jc w:val="both"/>
        <w:rPr>
          <w:rFonts w:ascii="Times New Roman" w:hAnsi="Times New Roman" w:cs="Times New Roman"/>
        </w:rPr>
      </w:pPr>
    </w:p>
    <w:p w14:paraId="436B547A" w14:textId="59FD4582" w:rsidR="00400455" w:rsidRPr="00F71C6B" w:rsidRDefault="00C92395" w:rsidP="00F71C6B">
      <w:pPr>
        <w:spacing w:after="120" w:line="360" w:lineRule="auto"/>
        <w:ind w:firstLine="708"/>
        <w:jc w:val="both"/>
        <w:rPr>
          <w:rFonts w:ascii="Times New Roman" w:hAnsi="Times New Roman" w:cs="Times New Roman"/>
        </w:rPr>
      </w:pPr>
      <w:r w:rsidRPr="00F71C6B">
        <w:rPr>
          <w:rFonts w:ascii="Times New Roman" w:hAnsi="Times New Roman" w:cs="Times New Roman"/>
        </w:rPr>
        <w:t xml:space="preserve">Celem regulacji jest usprawnienie aktualnie obowiązujących przepisów dotyczących tzw. edukacji domowej oraz </w:t>
      </w:r>
      <w:r w:rsidR="001D23F5" w:rsidRPr="00F71C6B">
        <w:rPr>
          <w:rFonts w:ascii="Times New Roman" w:hAnsi="Times New Roman" w:cs="Times New Roman"/>
        </w:rPr>
        <w:t xml:space="preserve">wsparcie </w:t>
      </w:r>
      <w:r w:rsidR="00E3250D" w:rsidRPr="00F71C6B">
        <w:rPr>
          <w:rFonts w:ascii="Times New Roman" w:hAnsi="Times New Roman" w:cs="Times New Roman"/>
        </w:rPr>
        <w:t>polskich dzieci</w:t>
      </w:r>
      <w:r w:rsidR="001D23F5" w:rsidRPr="00F71C6B">
        <w:rPr>
          <w:rFonts w:ascii="Times New Roman" w:hAnsi="Times New Roman" w:cs="Times New Roman"/>
        </w:rPr>
        <w:t xml:space="preserve"> edukujących się w trybie edukacji domowej </w:t>
      </w:r>
      <w:r w:rsidRPr="00F71C6B">
        <w:rPr>
          <w:rFonts w:ascii="Times New Roman" w:hAnsi="Times New Roman" w:cs="Times New Roman"/>
        </w:rPr>
        <w:t>za granicą.</w:t>
      </w:r>
    </w:p>
    <w:p w14:paraId="4C09F9F8" w14:textId="77777777" w:rsidR="00341552" w:rsidRPr="00F71C6B" w:rsidRDefault="00341552" w:rsidP="00F71C6B">
      <w:pPr>
        <w:spacing w:after="120" w:line="360" w:lineRule="auto"/>
        <w:jc w:val="both"/>
        <w:rPr>
          <w:rFonts w:ascii="Times New Roman" w:hAnsi="Times New Roman" w:cs="Times New Roman"/>
        </w:rPr>
      </w:pPr>
    </w:p>
    <w:p w14:paraId="53EDA040" w14:textId="1C1F6EC2" w:rsidR="00400455" w:rsidRDefault="00400455" w:rsidP="003F239E">
      <w:pPr>
        <w:spacing w:after="120" w:line="360" w:lineRule="auto"/>
        <w:jc w:val="both"/>
        <w:rPr>
          <w:rFonts w:ascii="Times New Roman" w:hAnsi="Times New Roman" w:cs="Times New Roman"/>
          <w:b/>
          <w:bCs/>
        </w:rPr>
      </w:pPr>
      <w:r w:rsidRPr="00F71C6B">
        <w:rPr>
          <w:rFonts w:ascii="Times New Roman" w:hAnsi="Times New Roman" w:cs="Times New Roman"/>
          <w:b/>
          <w:bCs/>
        </w:rPr>
        <w:t>II. Projektowane zmiany</w:t>
      </w:r>
      <w:r w:rsidR="00FC102A" w:rsidRPr="00F71C6B">
        <w:rPr>
          <w:rFonts w:ascii="Times New Roman" w:hAnsi="Times New Roman" w:cs="Times New Roman"/>
          <w:b/>
          <w:bCs/>
        </w:rPr>
        <w:t>.</w:t>
      </w:r>
    </w:p>
    <w:p w14:paraId="7CE8CF81" w14:textId="77777777" w:rsidR="003F239E" w:rsidRPr="003F239E" w:rsidRDefault="003F239E" w:rsidP="003F239E">
      <w:pPr>
        <w:spacing w:after="120" w:line="360" w:lineRule="auto"/>
        <w:jc w:val="both"/>
        <w:rPr>
          <w:rFonts w:ascii="Times New Roman" w:hAnsi="Times New Roman" w:cs="Times New Roman"/>
          <w:b/>
          <w:bCs/>
        </w:rPr>
      </w:pPr>
    </w:p>
    <w:p w14:paraId="747EA810" w14:textId="04F8B2BD" w:rsidR="00CF01CF" w:rsidRPr="00F71C6B" w:rsidRDefault="00CF01CF" w:rsidP="00F71C6B">
      <w:pPr>
        <w:spacing w:after="0" w:line="360" w:lineRule="auto"/>
        <w:ind w:firstLine="708"/>
        <w:jc w:val="both"/>
        <w:rPr>
          <w:rFonts w:ascii="Times New Roman" w:hAnsi="Times New Roman" w:cs="Times New Roman"/>
        </w:rPr>
      </w:pPr>
      <w:r w:rsidRPr="00F71C6B">
        <w:rPr>
          <w:rFonts w:ascii="Times New Roman" w:hAnsi="Times New Roman" w:cs="Times New Roman"/>
        </w:rPr>
        <w:t>Projekt zakłada:</w:t>
      </w:r>
    </w:p>
    <w:p w14:paraId="3A026746" w14:textId="3DC48956" w:rsidR="009600FD" w:rsidRPr="00F71C6B" w:rsidRDefault="00341552" w:rsidP="00F71C6B">
      <w:pPr>
        <w:spacing w:after="0" w:line="360" w:lineRule="auto"/>
        <w:jc w:val="both"/>
        <w:rPr>
          <w:rFonts w:ascii="Times New Roman" w:hAnsi="Times New Roman" w:cs="Times New Roman"/>
          <w:lang w:eastAsia="pl-PL"/>
        </w:rPr>
      </w:pPr>
      <w:bookmarkStart w:id="1" w:name="_Hlk8061958"/>
      <w:bookmarkStart w:id="2" w:name="_Hlk8061721"/>
      <w:r w:rsidRPr="00F71C6B">
        <w:rPr>
          <w:rFonts w:ascii="Times New Roman" w:hAnsi="Times New Roman" w:cs="Times New Roman"/>
          <w:lang w:eastAsia="pl-PL"/>
        </w:rPr>
        <w:t>a)</w:t>
      </w:r>
      <w:r w:rsidR="00515505" w:rsidRPr="00F71C6B">
        <w:rPr>
          <w:rFonts w:ascii="Times New Roman" w:hAnsi="Times New Roman" w:cs="Times New Roman"/>
          <w:lang w:eastAsia="pl-PL"/>
        </w:rPr>
        <w:t xml:space="preserve"> </w:t>
      </w:r>
      <w:r w:rsidR="009600FD" w:rsidRPr="00F71C6B">
        <w:rPr>
          <w:rFonts w:ascii="Times New Roman" w:hAnsi="Times New Roman" w:cs="Times New Roman"/>
          <w:lang w:eastAsia="pl-PL"/>
        </w:rPr>
        <w:t>zniesienie ograniczeń w wyborze szkoły</w:t>
      </w:r>
      <w:bookmarkEnd w:id="1"/>
      <w:r w:rsidR="00515505" w:rsidRPr="00F71C6B">
        <w:rPr>
          <w:rFonts w:ascii="Times New Roman" w:hAnsi="Times New Roman" w:cs="Times New Roman"/>
          <w:lang w:eastAsia="pl-PL"/>
        </w:rPr>
        <w:t xml:space="preserve"> ze względu na teren województwa</w:t>
      </w:r>
      <w:r w:rsidR="006F682D" w:rsidRPr="00F71C6B">
        <w:rPr>
          <w:rFonts w:ascii="Times New Roman" w:hAnsi="Times New Roman" w:cs="Times New Roman"/>
          <w:lang w:eastAsia="pl-PL"/>
        </w:rPr>
        <w:t>;</w:t>
      </w:r>
    </w:p>
    <w:p w14:paraId="6F408412" w14:textId="77777777" w:rsidR="00902CE2" w:rsidRDefault="00341552" w:rsidP="00F71C6B">
      <w:pPr>
        <w:spacing w:after="0" w:line="360" w:lineRule="auto"/>
        <w:jc w:val="both"/>
        <w:rPr>
          <w:rFonts w:ascii="Times New Roman" w:hAnsi="Times New Roman" w:cs="Times New Roman"/>
          <w:lang w:eastAsia="pl-PL"/>
        </w:rPr>
      </w:pPr>
      <w:r w:rsidRPr="00F71C6B">
        <w:rPr>
          <w:rFonts w:ascii="Times New Roman" w:hAnsi="Times New Roman" w:cs="Times New Roman"/>
          <w:lang w:eastAsia="pl-PL"/>
        </w:rPr>
        <w:t>b)</w:t>
      </w:r>
      <w:r w:rsidR="00515505" w:rsidRPr="00F71C6B">
        <w:rPr>
          <w:rFonts w:ascii="Times New Roman" w:hAnsi="Times New Roman" w:cs="Times New Roman"/>
          <w:lang w:eastAsia="pl-PL"/>
        </w:rPr>
        <w:t xml:space="preserve"> </w:t>
      </w:r>
      <w:r w:rsidR="009600FD" w:rsidRPr="00F71C6B">
        <w:rPr>
          <w:rFonts w:ascii="Times New Roman" w:hAnsi="Times New Roman" w:cs="Times New Roman"/>
          <w:lang w:eastAsia="pl-PL"/>
        </w:rPr>
        <w:t>z</w:t>
      </w:r>
      <w:r w:rsidR="00CF01CF" w:rsidRPr="00F71C6B">
        <w:rPr>
          <w:rFonts w:ascii="Times New Roman" w:hAnsi="Times New Roman" w:cs="Times New Roman"/>
          <w:lang w:eastAsia="pl-PL"/>
        </w:rPr>
        <w:t>niesienie wymogu uzyskiwania opinii poradni psychologiczno</w:t>
      </w:r>
      <w:r w:rsidR="006F682D" w:rsidRPr="00F71C6B">
        <w:rPr>
          <w:rFonts w:ascii="Times New Roman" w:hAnsi="Times New Roman" w:cs="Times New Roman"/>
          <w:lang w:eastAsia="pl-PL"/>
        </w:rPr>
        <w:t>-</w:t>
      </w:r>
      <w:r w:rsidR="00CF01CF" w:rsidRPr="00F71C6B">
        <w:rPr>
          <w:rFonts w:ascii="Times New Roman" w:hAnsi="Times New Roman" w:cs="Times New Roman"/>
          <w:lang w:eastAsia="pl-PL"/>
        </w:rPr>
        <w:t>pedagogicznej</w:t>
      </w:r>
      <w:bookmarkEnd w:id="2"/>
      <w:r w:rsidR="006F682D" w:rsidRPr="00F71C6B">
        <w:rPr>
          <w:rFonts w:ascii="Times New Roman" w:hAnsi="Times New Roman" w:cs="Times New Roman"/>
          <w:lang w:eastAsia="pl-PL"/>
        </w:rPr>
        <w:t>;</w:t>
      </w:r>
    </w:p>
    <w:p w14:paraId="00EAB953" w14:textId="19179EF4" w:rsidR="009D7EF4" w:rsidRPr="00F71C6B" w:rsidRDefault="00ED0408" w:rsidP="00F71C6B">
      <w:pPr>
        <w:spacing w:after="0" w:line="360" w:lineRule="auto"/>
        <w:jc w:val="both"/>
        <w:rPr>
          <w:rFonts w:ascii="Times New Roman" w:hAnsi="Times New Roman" w:cs="Times New Roman"/>
          <w:lang w:eastAsia="pl-PL"/>
        </w:rPr>
      </w:pPr>
      <w:r w:rsidRPr="00F71C6B">
        <w:rPr>
          <w:rFonts w:ascii="Times New Roman" w:hAnsi="Times New Roman" w:cs="Times New Roman"/>
          <w:lang w:eastAsia="pl-PL"/>
        </w:rPr>
        <w:t>c</w:t>
      </w:r>
      <w:r w:rsidR="00341552" w:rsidRPr="00F71C6B">
        <w:rPr>
          <w:rFonts w:ascii="Times New Roman" w:hAnsi="Times New Roman" w:cs="Times New Roman"/>
          <w:lang w:eastAsia="pl-PL"/>
        </w:rPr>
        <w:t>)</w:t>
      </w:r>
      <w:r w:rsidR="00515505" w:rsidRPr="00F71C6B">
        <w:rPr>
          <w:rFonts w:ascii="Times New Roman" w:hAnsi="Times New Roman" w:cs="Times New Roman"/>
          <w:lang w:eastAsia="pl-PL"/>
        </w:rPr>
        <w:t xml:space="preserve"> </w:t>
      </w:r>
      <w:r w:rsidR="009D7EF4" w:rsidRPr="00F71C6B">
        <w:rPr>
          <w:rFonts w:ascii="Times New Roman" w:hAnsi="Times New Roman" w:cs="Times New Roman"/>
          <w:lang w:eastAsia="pl-PL"/>
        </w:rPr>
        <w:t>zapisanie na poziomie ustawy wysokości subwencji dla dzieci spełniających obowiązek szkolny lub</w:t>
      </w:r>
      <w:r w:rsidR="007429D5" w:rsidRPr="00F71C6B">
        <w:rPr>
          <w:rFonts w:ascii="Times New Roman" w:hAnsi="Times New Roman" w:cs="Times New Roman"/>
          <w:lang w:eastAsia="pl-PL"/>
        </w:rPr>
        <w:t> </w:t>
      </w:r>
      <w:r w:rsidR="009D7EF4" w:rsidRPr="00F71C6B">
        <w:rPr>
          <w:rFonts w:ascii="Times New Roman" w:hAnsi="Times New Roman" w:cs="Times New Roman"/>
          <w:lang w:eastAsia="pl-PL"/>
        </w:rPr>
        <w:t>nauki poza szkołą</w:t>
      </w:r>
      <w:r w:rsidR="00515505" w:rsidRPr="00F71C6B">
        <w:rPr>
          <w:rFonts w:ascii="Times New Roman" w:hAnsi="Times New Roman" w:cs="Times New Roman"/>
          <w:lang w:eastAsia="pl-PL"/>
        </w:rPr>
        <w:t xml:space="preserve"> oraz podwyższenie go z 0,6 do 0,8 podstawowej subwencji</w:t>
      </w:r>
      <w:r w:rsidRPr="00F71C6B">
        <w:rPr>
          <w:rFonts w:ascii="Times New Roman" w:hAnsi="Times New Roman" w:cs="Times New Roman"/>
          <w:lang w:eastAsia="pl-PL"/>
        </w:rPr>
        <w:t>;</w:t>
      </w:r>
    </w:p>
    <w:p w14:paraId="2AA1C71B" w14:textId="0A6D8F90" w:rsidR="00437CE9" w:rsidRDefault="00ED0408" w:rsidP="003F239E">
      <w:pPr>
        <w:spacing w:after="0" w:line="360" w:lineRule="auto"/>
        <w:jc w:val="both"/>
        <w:rPr>
          <w:rFonts w:ascii="Times New Roman" w:hAnsi="Times New Roman" w:cs="Times New Roman"/>
          <w:lang w:eastAsia="pl-PL"/>
        </w:rPr>
      </w:pPr>
      <w:r w:rsidRPr="00F71C6B">
        <w:rPr>
          <w:rFonts w:ascii="Times New Roman" w:hAnsi="Times New Roman" w:cs="Times New Roman"/>
          <w:lang w:eastAsia="pl-PL"/>
        </w:rPr>
        <w:t>d) dopuszczenie do edukacji domowej polski</w:t>
      </w:r>
      <w:r w:rsidR="00C92395" w:rsidRPr="00F71C6B">
        <w:rPr>
          <w:rFonts w:ascii="Times New Roman" w:hAnsi="Times New Roman" w:cs="Times New Roman"/>
          <w:lang w:eastAsia="pl-PL"/>
        </w:rPr>
        <w:t>ch</w:t>
      </w:r>
      <w:r w:rsidRPr="00F71C6B">
        <w:rPr>
          <w:rFonts w:ascii="Times New Roman" w:hAnsi="Times New Roman" w:cs="Times New Roman"/>
          <w:lang w:eastAsia="pl-PL"/>
        </w:rPr>
        <w:t xml:space="preserve"> dzieci mieszkając</w:t>
      </w:r>
      <w:r w:rsidR="00C92395" w:rsidRPr="00F71C6B">
        <w:rPr>
          <w:rFonts w:ascii="Times New Roman" w:hAnsi="Times New Roman" w:cs="Times New Roman"/>
          <w:lang w:eastAsia="pl-PL"/>
        </w:rPr>
        <w:t>ych</w:t>
      </w:r>
      <w:r w:rsidRPr="00F71C6B">
        <w:rPr>
          <w:rFonts w:ascii="Times New Roman" w:hAnsi="Times New Roman" w:cs="Times New Roman"/>
          <w:lang w:eastAsia="pl-PL"/>
        </w:rPr>
        <w:t xml:space="preserve"> za granicą przy ograniczonym finansowaniu z budżetu.</w:t>
      </w:r>
    </w:p>
    <w:p w14:paraId="282938FE" w14:textId="77777777" w:rsidR="003F239E" w:rsidRPr="00F71C6B" w:rsidRDefault="003F239E" w:rsidP="003F239E">
      <w:pPr>
        <w:spacing w:after="0" w:line="360" w:lineRule="auto"/>
        <w:jc w:val="both"/>
        <w:rPr>
          <w:rFonts w:ascii="Times New Roman" w:hAnsi="Times New Roman" w:cs="Times New Roman"/>
          <w:lang w:eastAsia="pl-PL"/>
        </w:rPr>
      </w:pPr>
    </w:p>
    <w:p w14:paraId="1B603106" w14:textId="0CC9772F" w:rsidR="009D7EF4" w:rsidRPr="00F71C6B" w:rsidRDefault="00341552" w:rsidP="00F71C6B">
      <w:pPr>
        <w:spacing w:after="0" w:line="360" w:lineRule="auto"/>
        <w:jc w:val="both"/>
        <w:rPr>
          <w:rFonts w:ascii="Times New Roman" w:hAnsi="Times New Roman" w:cs="Times New Roman"/>
          <w:b/>
          <w:lang w:eastAsia="pl-PL"/>
        </w:rPr>
      </w:pPr>
      <w:r w:rsidRPr="00F71C6B">
        <w:rPr>
          <w:rFonts w:ascii="Times New Roman" w:hAnsi="Times New Roman" w:cs="Times New Roman"/>
          <w:b/>
          <w:lang w:eastAsia="pl-PL"/>
        </w:rPr>
        <w:t xml:space="preserve">Ad a) </w:t>
      </w:r>
      <w:r w:rsidR="009D7EF4" w:rsidRPr="00F71C6B">
        <w:rPr>
          <w:rFonts w:ascii="Times New Roman" w:hAnsi="Times New Roman" w:cs="Times New Roman"/>
          <w:b/>
          <w:lang w:eastAsia="pl-PL"/>
        </w:rPr>
        <w:t>Zniesienie ograniczeń w wyborze szkoły</w:t>
      </w:r>
      <w:r w:rsidR="00902CE2">
        <w:rPr>
          <w:rFonts w:ascii="Times New Roman" w:hAnsi="Times New Roman" w:cs="Times New Roman"/>
          <w:b/>
          <w:lang w:eastAsia="pl-PL"/>
        </w:rPr>
        <w:t>.</w:t>
      </w:r>
    </w:p>
    <w:p w14:paraId="60F2611D" w14:textId="77777777" w:rsidR="003F239E" w:rsidRDefault="003F239E" w:rsidP="00F71C6B">
      <w:pPr>
        <w:pStyle w:val="Akapitzlist"/>
        <w:spacing w:after="0" w:line="360" w:lineRule="auto"/>
        <w:ind w:left="0" w:firstLine="708"/>
        <w:jc w:val="both"/>
        <w:rPr>
          <w:rFonts w:ascii="Times New Roman" w:eastAsiaTheme="minorHAnsi" w:hAnsi="Times New Roman"/>
        </w:rPr>
      </w:pPr>
    </w:p>
    <w:p w14:paraId="7E64EF0A" w14:textId="5BACE395" w:rsidR="003F239E" w:rsidRDefault="009D7EF4" w:rsidP="003F239E">
      <w:pPr>
        <w:pStyle w:val="Akapitzlist"/>
        <w:spacing w:after="0" w:line="360" w:lineRule="auto"/>
        <w:ind w:left="0" w:firstLine="708"/>
        <w:jc w:val="both"/>
        <w:rPr>
          <w:rFonts w:ascii="Times New Roman" w:hAnsi="Times New Roman"/>
        </w:rPr>
      </w:pPr>
      <w:r w:rsidRPr="00F71C6B">
        <w:rPr>
          <w:rFonts w:ascii="Times New Roman" w:hAnsi="Times New Roman"/>
        </w:rPr>
        <w:t>Proponowana poprawka wychodzi naprzeciw oczekiwaniom społecznym dotyczącym gwarancji równego dostępu do edukacji (art. 70 ust. 3 oraz ust. 4 Konstytucji) oraz prawa rodziców do</w:t>
      </w:r>
      <w:r w:rsidR="00086769" w:rsidRPr="00F71C6B">
        <w:rPr>
          <w:rFonts w:ascii="Times New Roman" w:hAnsi="Times New Roman"/>
        </w:rPr>
        <w:t> </w:t>
      </w:r>
      <w:r w:rsidRPr="00F71C6B">
        <w:rPr>
          <w:rFonts w:ascii="Times New Roman" w:hAnsi="Times New Roman"/>
        </w:rPr>
        <w:t xml:space="preserve">decydowania o kształcie edukacji ich dzieci zawarte w </w:t>
      </w:r>
      <w:r w:rsidR="00E3250D" w:rsidRPr="00F71C6B">
        <w:rPr>
          <w:rFonts w:ascii="Times New Roman" w:hAnsi="Times New Roman"/>
        </w:rPr>
        <w:t xml:space="preserve">licznych aktach normatywnych </w:t>
      </w:r>
      <w:r w:rsidRPr="00F71C6B">
        <w:rPr>
          <w:rFonts w:ascii="Times New Roman" w:hAnsi="Times New Roman"/>
        </w:rPr>
        <w:t>zarówno krajowych jak</w:t>
      </w:r>
      <w:r w:rsidR="00086769" w:rsidRPr="00F71C6B">
        <w:rPr>
          <w:rFonts w:ascii="Times New Roman" w:hAnsi="Times New Roman"/>
        </w:rPr>
        <w:t> </w:t>
      </w:r>
      <w:r w:rsidRPr="00F71C6B">
        <w:rPr>
          <w:rFonts w:ascii="Times New Roman" w:hAnsi="Times New Roman"/>
        </w:rPr>
        <w:t>i</w:t>
      </w:r>
      <w:r w:rsidR="00086769" w:rsidRPr="00F71C6B">
        <w:rPr>
          <w:rFonts w:ascii="Times New Roman" w:hAnsi="Times New Roman"/>
        </w:rPr>
        <w:t> </w:t>
      </w:r>
      <w:r w:rsidRPr="00F71C6B">
        <w:rPr>
          <w:rFonts w:ascii="Times New Roman" w:hAnsi="Times New Roman"/>
        </w:rPr>
        <w:t>międzynarodowych (</w:t>
      </w:r>
      <w:r w:rsidR="00E3250D" w:rsidRPr="00F71C6B">
        <w:rPr>
          <w:rFonts w:ascii="Times New Roman" w:hAnsi="Times New Roman"/>
        </w:rPr>
        <w:t xml:space="preserve">m.in. </w:t>
      </w:r>
      <w:r w:rsidR="001935AE" w:rsidRPr="00F71C6B">
        <w:rPr>
          <w:rFonts w:ascii="Times New Roman" w:hAnsi="Times New Roman"/>
        </w:rPr>
        <w:t xml:space="preserve">art. 48 ust.1, art. 53 ust. 3 </w:t>
      </w:r>
      <w:r w:rsidRPr="00F71C6B">
        <w:rPr>
          <w:rFonts w:ascii="Times New Roman" w:hAnsi="Times New Roman"/>
        </w:rPr>
        <w:t>Konstytucj</w:t>
      </w:r>
      <w:r w:rsidR="001935AE" w:rsidRPr="00F71C6B">
        <w:rPr>
          <w:rFonts w:ascii="Times New Roman" w:hAnsi="Times New Roman"/>
        </w:rPr>
        <w:t>i</w:t>
      </w:r>
      <w:r w:rsidRPr="00F71C6B">
        <w:rPr>
          <w:rFonts w:ascii="Times New Roman" w:hAnsi="Times New Roman"/>
        </w:rPr>
        <w:t xml:space="preserve"> RP, </w:t>
      </w:r>
      <w:r w:rsidR="001935AE" w:rsidRPr="00F71C6B">
        <w:rPr>
          <w:rFonts w:ascii="Times New Roman" w:hAnsi="Times New Roman"/>
        </w:rPr>
        <w:t xml:space="preserve">art. 26 ust. 1 </w:t>
      </w:r>
      <w:r w:rsidR="00C83057">
        <w:rPr>
          <w:rFonts w:ascii="Times New Roman" w:hAnsi="Times New Roman"/>
        </w:rPr>
        <w:br/>
      </w:r>
      <w:r w:rsidR="001935AE" w:rsidRPr="00F71C6B">
        <w:rPr>
          <w:rFonts w:ascii="Times New Roman" w:hAnsi="Times New Roman"/>
        </w:rPr>
        <w:t xml:space="preserve">w zw. z art. 28 ust. 2 i 3 </w:t>
      </w:r>
      <w:r w:rsidRPr="00F71C6B">
        <w:rPr>
          <w:rFonts w:ascii="Times New Roman" w:hAnsi="Times New Roman"/>
        </w:rPr>
        <w:t>Powszechn</w:t>
      </w:r>
      <w:r w:rsidR="001935AE" w:rsidRPr="00F71C6B">
        <w:rPr>
          <w:rFonts w:ascii="Times New Roman" w:hAnsi="Times New Roman"/>
        </w:rPr>
        <w:t>ej</w:t>
      </w:r>
      <w:r w:rsidRPr="00F71C6B">
        <w:rPr>
          <w:rFonts w:ascii="Times New Roman" w:hAnsi="Times New Roman"/>
        </w:rPr>
        <w:t xml:space="preserve"> Deklaracj</w:t>
      </w:r>
      <w:r w:rsidR="001935AE" w:rsidRPr="00F71C6B">
        <w:rPr>
          <w:rFonts w:ascii="Times New Roman" w:hAnsi="Times New Roman"/>
        </w:rPr>
        <w:t>i</w:t>
      </w:r>
      <w:r w:rsidRPr="00F71C6B">
        <w:rPr>
          <w:rFonts w:ascii="Times New Roman" w:hAnsi="Times New Roman"/>
        </w:rPr>
        <w:t xml:space="preserve"> Praw Człowieka, </w:t>
      </w:r>
      <w:r w:rsidR="00270A87" w:rsidRPr="00F71C6B">
        <w:rPr>
          <w:rFonts w:ascii="Times New Roman" w:hAnsi="Times New Roman"/>
        </w:rPr>
        <w:t xml:space="preserve">art. 8 </w:t>
      </w:r>
      <w:r w:rsidRPr="00F71C6B">
        <w:rPr>
          <w:rFonts w:ascii="Times New Roman" w:hAnsi="Times New Roman"/>
        </w:rPr>
        <w:t>Konwencj</w:t>
      </w:r>
      <w:r w:rsidR="00270A87" w:rsidRPr="00F71C6B">
        <w:rPr>
          <w:rFonts w:ascii="Times New Roman" w:hAnsi="Times New Roman"/>
        </w:rPr>
        <w:t>i</w:t>
      </w:r>
      <w:r w:rsidRPr="00F71C6B">
        <w:rPr>
          <w:rFonts w:ascii="Times New Roman" w:hAnsi="Times New Roman"/>
        </w:rPr>
        <w:t xml:space="preserve"> o Ochronie Praw Człowieka i</w:t>
      </w:r>
      <w:r w:rsidR="00086769" w:rsidRPr="00F71C6B">
        <w:rPr>
          <w:rFonts w:ascii="Times New Roman" w:hAnsi="Times New Roman"/>
        </w:rPr>
        <w:t> </w:t>
      </w:r>
      <w:r w:rsidRPr="00F71C6B">
        <w:rPr>
          <w:rFonts w:ascii="Times New Roman" w:hAnsi="Times New Roman"/>
        </w:rPr>
        <w:t xml:space="preserve">Podstawowych Wolności). W sprawie ograniczania swobody wyboru szkoły wypowiedzieli się w 2007 r. Rzecznik Praw Obywatelskich </w:t>
      </w:r>
      <w:r w:rsidR="006E7F84" w:rsidRPr="00F71C6B">
        <w:rPr>
          <w:rFonts w:ascii="Times New Roman" w:hAnsi="Times New Roman"/>
        </w:rPr>
        <w:t xml:space="preserve">p. dr Janusz Kochanowski </w:t>
      </w:r>
      <w:r w:rsidRPr="00F71C6B">
        <w:rPr>
          <w:rFonts w:ascii="Times New Roman" w:hAnsi="Times New Roman"/>
        </w:rPr>
        <w:t xml:space="preserve">oraz Rzecznik Praw Dziecka </w:t>
      </w:r>
      <w:r w:rsidR="00C83057">
        <w:rPr>
          <w:rFonts w:ascii="Times New Roman" w:hAnsi="Times New Roman"/>
        </w:rPr>
        <w:br/>
      </w:r>
      <w:r w:rsidR="006E7F84" w:rsidRPr="00F71C6B">
        <w:rPr>
          <w:rFonts w:ascii="Times New Roman" w:hAnsi="Times New Roman"/>
        </w:rPr>
        <w:t xml:space="preserve">p. Ewa Sowińska </w:t>
      </w:r>
      <w:r w:rsidRPr="00F71C6B">
        <w:rPr>
          <w:rFonts w:ascii="Times New Roman" w:hAnsi="Times New Roman"/>
        </w:rPr>
        <w:t>w piśmie o sygnaturze ZBA-500-3/07/KB z 16 stycznia 2007 r. do Ministra Edukacji Narodowej w którym wskazywali na niezgodność z Konstytucją RP rozwiązań ograniczających rodzicom</w:t>
      </w:r>
      <w:r w:rsidR="006E7F84" w:rsidRPr="00F71C6B">
        <w:rPr>
          <w:rFonts w:ascii="Times New Roman" w:hAnsi="Times New Roman"/>
        </w:rPr>
        <w:t xml:space="preserve"> w ramach</w:t>
      </w:r>
      <w:r w:rsidRPr="00F71C6B">
        <w:rPr>
          <w:rFonts w:ascii="Times New Roman" w:hAnsi="Times New Roman"/>
        </w:rPr>
        <w:t xml:space="preserve"> edukacji domowej prawa do wyboru szkoły. Sprawą kluczową dla rodziców jest, </w:t>
      </w:r>
      <w:r w:rsidR="00270A87" w:rsidRPr="00F71C6B">
        <w:rPr>
          <w:rFonts w:ascii="Times New Roman" w:hAnsi="Times New Roman"/>
        </w:rPr>
        <w:t xml:space="preserve">kwestia </w:t>
      </w:r>
      <w:r w:rsidRPr="00F71C6B">
        <w:rPr>
          <w:rFonts w:ascii="Times New Roman" w:hAnsi="Times New Roman"/>
        </w:rPr>
        <w:t>by szkoła, do której przypisane jest ich dziecko, rozumiała specyfikę edukacji domowej i dzięki temu tworzyła sprzyjające warunki dla tej formy edukacji</w:t>
      </w:r>
      <w:r w:rsidR="00E3250D" w:rsidRPr="00F71C6B">
        <w:rPr>
          <w:rFonts w:ascii="Times New Roman" w:hAnsi="Times New Roman"/>
        </w:rPr>
        <w:t>. D</w:t>
      </w:r>
      <w:r w:rsidRPr="00F71C6B">
        <w:rPr>
          <w:rFonts w:ascii="Times New Roman" w:hAnsi="Times New Roman"/>
        </w:rPr>
        <w:t>latego nie powinno się ograniczać rodzicom prawa do wybrania najlepszej oferty dla ich dzieci.</w:t>
      </w:r>
    </w:p>
    <w:p w14:paraId="69EC0819" w14:textId="77777777" w:rsidR="003F239E" w:rsidRDefault="009D7EF4" w:rsidP="003F239E">
      <w:pPr>
        <w:pStyle w:val="Akapitzlist"/>
        <w:spacing w:after="0" w:line="360" w:lineRule="auto"/>
        <w:ind w:left="0" w:firstLine="708"/>
        <w:jc w:val="both"/>
        <w:rPr>
          <w:rFonts w:ascii="Times New Roman" w:hAnsi="Times New Roman"/>
        </w:rPr>
      </w:pPr>
      <w:r w:rsidRPr="00F71C6B">
        <w:rPr>
          <w:rFonts w:ascii="Times New Roman" w:hAnsi="Times New Roman"/>
        </w:rPr>
        <w:t>Należy również wskazać, ż</w:t>
      </w:r>
      <w:r w:rsidR="00E3250D" w:rsidRPr="00F71C6B">
        <w:rPr>
          <w:rFonts w:ascii="Times New Roman" w:hAnsi="Times New Roman"/>
        </w:rPr>
        <w:t>e</w:t>
      </w:r>
      <w:r w:rsidRPr="00F71C6B">
        <w:rPr>
          <w:rFonts w:ascii="Times New Roman" w:hAnsi="Times New Roman"/>
        </w:rPr>
        <w:t xml:space="preserve"> uczniowie spełniający obowiązek szkolny poza szkołą stanowią jedyną grupę uczniów, któr</w:t>
      </w:r>
      <w:r w:rsidR="00E3250D" w:rsidRPr="00F71C6B">
        <w:rPr>
          <w:rFonts w:ascii="Times New Roman" w:hAnsi="Times New Roman"/>
        </w:rPr>
        <w:t xml:space="preserve">zy nie mają możliwości </w:t>
      </w:r>
      <w:r w:rsidRPr="00F71C6B">
        <w:rPr>
          <w:rFonts w:ascii="Times New Roman" w:hAnsi="Times New Roman"/>
        </w:rPr>
        <w:t>wyb</w:t>
      </w:r>
      <w:r w:rsidR="00E3250D" w:rsidRPr="00F71C6B">
        <w:rPr>
          <w:rFonts w:ascii="Times New Roman" w:hAnsi="Times New Roman"/>
        </w:rPr>
        <w:t>oru</w:t>
      </w:r>
      <w:r w:rsidRPr="00F71C6B">
        <w:rPr>
          <w:rFonts w:ascii="Times New Roman" w:hAnsi="Times New Roman"/>
        </w:rPr>
        <w:t xml:space="preserve"> szkoły poza województwem ich zamieszkania. </w:t>
      </w:r>
      <w:r w:rsidR="00E3250D" w:rsidRPr="00F71C6B">
        <w:rPr>
          <w:rFonts w:ascii="Times New Roman" w:hAnsi="Times New Roman"/>
        </w:rPr>
        <w:t>Zwraca się uwagę, że jest to</w:t>
      </w:r>
      <w:r w:rsidRPr="00F71C6B">
        <w:rPr>
          <w:rFonts w:ascii="Times New Roman" w:hAnsi="Times New Roman"/>
        </w:rPr>
        <w:t xml:space="preserve"> sprzeczne z art. 31 ust. 3 Konstytucji ograniczenie w zakresie </w:t>
      </w:r>
      <w:r w:rsidRPr="00F71C6B">
        <w:rPr>
          <w:rFonts w:ascii="Times New Roman" w:hAnsi="Times New Roman"/>
        </w:rPr>
        <w:lastRenderedPageBreak/>
        <w:t>korzystania z</w:t>
      </w:r>
      <w:r w:rsidR="00086769" w:rsidRPr="00F71C6B">
        <w:rPr>
          <w:rFonts w:ascii="Times New Roman" w:hAnsi="Times New Roman"/>
        </w:rPr>
        <w:t> </w:t>
      </w:r>
      <w:r w:rsidRPr="00F71C6B">
        <w:rPr>
          <w:rFonts w:ascii="Times New Roman" w:hAnsi="Times New Roman"/>
        </w:rPr>
        <w:t>konstytucyjnych wolności i praw. Ograniczenia takie są możliwe tylko wtedy, gdy są konieczne w</w:t>
      </w:r>
      <w:r w:rsidR="00086769" w:rsidRPr="00F71C6B">
        <w:rPr>
          <w:rFonts w:ascii="Times New Roman" w:hAnsi="Times New Roman"/>
        </w:rPr>
        <w:t> </w:t>
      </w:r>
      <w:r w:rsidRPr="00F71C6B">
        <w:rPr>
          <w:rFonts w:ascii="Times New Roman" w:hAnsi="Times New Roman"/>
        </w:rPr>
        <w:t xml:space="preserve">demokratycznym państwie dla jego bezpieczeństwa lub porządku publicznego, bądź dla ochrony środowiska, zdrowia i moralności publicznej, albo wolności i praw innych osób. Takie ograniczenie wolności wyboru szkoły nie znajduje uzasadnienia. </w:t>
      </w:r>
    </w:p>
    <w:p w14:paraId="50FDDB4D" w14:textId="77777777" w:rsidR="003F239E" w:rsidRDefault="00270A87" w:rsidP="003F239E">
      <w:pPr>
        <w:pStyle w:val="Akapitzlist"/>
        <w:spacing w:after="0" w:line="360" w:lineRule="auto"/>
        <w:ind w:left="0" w:firstLine="708"/>
        <w:jc w:val="both"/>
        <w:rPr>
          <w:rFonts w:ascii="Times New Roman" w:hAnsi="Times New Roman"/>
        </w:rPr>
      </w:pPr>
      <w:r w:rsidRPr="00F71C6B">
        <w:rPr>
          <w:rFonts w:ascii="Times New Roman" w:hAnsi="Times New Roman"/>
        </w:rPr>
        <w:t xml:space="preserve">Dlatego też, proponuje się znieść wymóg, by dziecko mogło tylko w tym województwie uczyć się w ramach edukacji domowej, w którym zamieszkuje. </w:t>
      </w:r>
      <w:r w:rsidR="009D7EF4" w:rsidRPr="00F71C6B">
        <w:rPr>
          <w:rFonts w:ascii="Times New Roman" w:hAnsi="Times New Roman"/>
        </w:rPr>
        <w:t xml:space="preserve">Należy przy tym wyjaśnić, iż w przypadku szkół podstawowych rejonizacja wygląda inaczej. </w:t>
      </w:r>
      <w:r w:rsidR="00616474" w:rsidRPr="00F71C6B">
        <w:rPr>
          <w:rFonts w:ascii="Times New Roman" w:hAnsi="Times New Roman"/>
        </w:rPr>
        <w:t>Konstrukcja ustawowa wskazuje, iż j</w:t>
      </w:r>
      <w:r w:rsidR="009D7EF4" w:rsidRPr="00F71C6B">
        <w:rPr>
          <w:rFonts w:ascii="Times New Roman" w:hAnsi="Times New Roman"/>
        </w:rPr>
        <w:t xml:space="preserve">est ona </w:t>
      </w:r>
      <w:r w:rsidR="00616474" w:rsidRPr="00F71C6B">
        <w:rPr>
          <w:rFonts w:ascii="Times New Roman" w:hAnsi="Times New Roman"/>
        </w:rPr>
        <w:t xml:space="preserve">raczej </w:t>
      </w:r>
      <w:r w:rsidR="009D7EF4" w:rsidRPr="00F71C6B">
        <w:rPr>
          <w:rFonts w:ascii="Times New Roman" w:hAnsi="Times New Roman"/>
        </w:rPr>
        <w:t>przywilejem ucznia</w:t>
      </w:r>
      <w:r w:rsidR="00616474" w:rsidRPr="00F71C6B">
        <w:rPr>
          <w:rFonts w:ascii="Times New Roman" w:hAnsi="Times New Roman"/>
        </w:rPr>
        <w:t xml:space="preserve"> niż obowiązkiem</w:t>
      </w:r>
      <w:r w:rsidR="009D7EF4" w:rsidRPr="00F71C6B">
        <w:rPr>
          <w:rFonts w:ascii="Times New Roman" w:hAnsi="Times New Roman"/>
        </w:rPr>
        <w:t>. Oznacza to, iż do szkoły przyjmowane są z urzędu dzieci zamieszkałe w obwodzie szkoły. Natomiast dzieci zamieszkałe poza obwodem szkoły mogą być przyję</w:t>
      </w:r>
      <w:r w:rsidR="002147F1" w:rsidRPr="00F71C6B">
        <w:rPr>
          <w:rFonts w:ascii="Times New Roman" w:hAnsi="Times New Roman"/>
        </w:rPr>
        <w:t>te</w:t>
      </w:r>
      <w:r w:rsidR="009D7EF4" w:rsidRPr="00F71C6B">
        <w:rPr>
          <w:rFonts w:ascii="Times New Roman" w:hAnsi="Times New Roman"/>
        </w:rPr>
        <w:t xml:space="preserve"> do klasy I po przeprowadzeniu postępowania rekrutacyjnego, jeżeli dana publiczna szkoła podstawowa nadal dysponuje wolnymi miejscami (art. 133 ust. 1 i 2 Praw</w:t>
      </w:r>
      <w:r w:rsidR="00F71C6B" w:rsidRPr="00F71C6B">
        <w:rPr>
          <w:rFonts w:ascii="Times New Roman" w:hAnsi="Times New Roman"/>
        </w:rPr>
        <w:t>a</w:t>
      </w:r>
      <w:r w:rsidR="009D7EF4" w:rsidRPr="00F71C6B">
        <w:rPr>
          <w:rFonts w:ascii="Times New Roman" w:hAnsi="Times New Roman"/>
        </w:rPr>
        <w:t xml:space="preserve"> </w:t>
      </w:r>
      <w:r w:rsidR="007925DC" w:rsidRPr="00F71C6B">
        <w:rPr>
          <w:rFonts w:ascii="Times New Roman" w:hAnsi="Times New Roman"/>
        </w:rPr>
        <w:t>o</w:t>
      </w:r>
      <w:r w:rsidR="009D7EF4" w:rsidRPr="00F71C6B">
        <w:rPr>
          <w:rFonts w:ascii="Times New Roman" w:hAnsi="Times New Roman"/>
        </w:rPr>
        <w:t>światowe</w:t>
      </w:r>
      <w:r w:rsidR="00F71C6B" w:rsidRPr="00F71C6B">
        <w:rPr>
          <w:rFonts w:ascii="Times New Roman" w:hAnsi="Times New Roman"/>
        </w:rPr>
        <w:t>go</w:t>
      </w:r>
      <w:r w:rsidR="009D7EF4" w:rsidRPr="00F71C6B">
        <w:rPr>
          <w:rFonts w:ascii="Times New Roman" w:hAnsi="Times New Roman"/>
        </w:rPr>
        <w:t xml:space="preserve">). </w:t>
      </w:r>
      <w:r w:rsidR="009D7EF4" w:rsidRPr="007925DC">
        <w:rPr>
          <w:rFonts w:ascii="Times New Roman" w:hAnsi="Times New Roman"/>
        </w:rPr>
        <w:t>Rodzice dziecka mogą również wybrać dla niego dowolną szkołę niepubliczną. Możliwe jest zatem wybranie szkoły publicznej (jeżeli dysponuje wolnymi miejscami) oraz szkoły niepublicznej położonej w innymi województwie niż szkoła. Możliwości takiej pozbawieni są je</w:t>
      </w:r>
      <w:r w:rsidR="009D7EF4" w:rsidRPr="00F71C6B">
        <w:rPr>
          <w:rFonts w:ascii="Times New Roman" w:hAnsi="Times New Roman"/>
        </w:rPr>
        <w:t>dynie uczniowie uczący się w trybie tzw.</w:t>
      </w:r>
      <w:r w:rsidR="00086769" w:rsidRPr="00F71C6B">
        <w:rPr>
          <w:rFonts w:ascii="Times New Roman" w:hAnsi="Times New Roman"/>
        </w:rPr>
        <w:t> </w:t>
      </w:r>
      <w:r w:rsidR="009D7EF4" w:rsidRPr="00F71C6B">
        <w:rPr>
          <w:rFonts w:ascii="Times New Roman" w:hAnsi="Times New Roman"/>
        </w:rPr>
        <w:t>edukacji domowej</w:t>
      </w:r>
      <w:r w:rsidR="00616474" w:rsidRPr="00F71C6B">
        <w:rPr>
          <w:rFonts w:ascii="Times New Roman" w:hAnsi="Times New Roman"/>
        </w:rPr>
        <w:t>, a tymczasem</w:t>
      </w:r>
      <w:r w:rsidR="009D7EF4" w:rsidRPr="00F71C6B">
        <w:rPr>
          <w:rFonts w:ascii="Times New Roman" w:hAnsi="Times New Roman"/>
        </w:rPr>
        <w:t xml:space="preserve"> z </w:t>
      </w:r>
      <w:r w:rsidR="00616474" w:rsidRPr="00F71C6B">
        <w:rPr>
          <w:rFonts w:ascii="Times New Roman" w:hAnsi="Times New Roman"/>
        </w:rPr>
        <w:t xml:space="preserve">samej </w:t>
      </w:r>
      <w:r w:rsidR="009D7EF4" w:rsidRPr="00F71C6B">
        <w:rPr>
          <w:rFonts w:ascii="Times New Roman" w:hAnsi="Times New Roman"/>
        </w:rPr>
        <w:t>istoty tej formy kształcenia wynika rzadszy kontakt ze</w:t>
      </w:r>
      <w:r w:rsidR="00086769" w:rsidRPr="00F71C6B">
        <w:rPr>
          <w:rFonts w:ascii="Times New Roman" w:hAnsi="Times New Roman"/>
        </w:rPr>
        <w:t> </w:t>
      </w:r>
      <w:r w:rsidR="009D7EF4" w:rsidRPr="00F71C6B">
        <w:rPr>
          <w:rFonts w:ascii="Times New Roman" w:hAnsi="Times New Roman"/>
        </w:rPr>
        <w:t>szkołą niż w przypadku uczniów uczących się w szkole w systemie klasowo-lekcyjnym</w:t>
      </w:r>
      <w:r w:rsidR="00616474" w:rsidRPr="00F71C6B">
        <w:rPr>
          <w:rFonts w:ascii="Times New Roman" w:hAnsi="Times New Roman"/>
        </w:rPr>
        <w:t>, więc tym bardziej jest uzasadnione nie związywanie ucznia z danym województwem</w:t>
      </w:r>
      <w:r w:rsidR="009D7EF4" w:rsidRPr="00F71C6B">
        <w:rPr>
          <w:rFonts w:ascii="Times New Roman" w:hAnsi="Times New Roman"/>
        </w:rPr>
        <w:t>. Dodatkowo</w:t>
      </w:r>
      <w:r w:rsidR="006B57C4" w:rsidRPr="00F71C6B">
        <w:rPr>
          <w:rFonts w:ascii="Times New Roman" w:hAnsi="Times New Roman"/>
        </w:rPr>
        <w:t>,</w:t>
      </w:r>
      <w:r w:rsidR="009D7EF4" w:rsidRPr="00F71C6B">
        <w:rPr>
          <w:rFonts w:ascii="Times New Roman" w:hAnsi="Times New Roman"/>
        </w:rPr>
        <w:t xml:space="preserve"> rejonizacja nie</w:t>
      </w:r>
      <w:r w:rsidR="00086769" w:rsidRPr="00F71C6B">
        <w:rPr>
          <w:rFonts w:ascii="Times New Roman" w:hAnsi="Times New Roman"/>
        </w:rPr>
        <w:t> </w:t>
      </w:r>
      <w:r w:rsidR="009D7EF4" w:rsidRPr="00F71C6B">
        <w:rPr>
          <w:rFonts w:ascii="Times New Roman" w:hAnsi="Times New Roman"/>
        </w:rPr>
        <w:t>obowiązuje na poziomie szkół ponadpodstawowych</w:t>
      </w:r>
      <w:r w:rsidR="00616474" w:rsidRPr="00F71C6B">
        <w:rPr>
          <w:rFonts w:ascii="Times New Roman" w:hAnsi="Times New Roman"/>
        </w:rPr>
        <w:t xml:space="preserve"> - znowu w</w:t>
      </w:r>
      <w:r w:rsidR="009D7EF4" w:rsidRPr="00F71C6B">
        <w:rPr>
          <w:rFonts w:ascii="Times New Roman" w:hAnsi="Times New Roman"/>
        </w:rPr>
        <w:t>yjątek stanowią tutaj uczniowie kształcący się w trybie edukacji domowej. W praktyce</w:t>
      </w:r>
      <w:r w:rsidR="006B57C4" w:rsidRPr="00F71C6B">
        <w:rPr>
          <w:rFonts w:ascii="Times New Roman" w:hAnsi="Times New Roman"/>
        </w:rPr>
        <w:t>,</w:t>
      </w:r>
      <w:r w:rsidR="009D7EF4" w:rsidRPr="00F71C6B">
        <w:rPr>
          <w:rFonts w:ascii="Times New Roman" w:hAnsi="Times New Roman"/>
        </w:rPr>
        <w:t xml:space="preserve"> czasem</w:t>
      </w:r>
      <w:r w:rsidR="006B57C4" w:rsidRPr="00F71C6B">
        <w:rPr>
          <w:rFonts w:ascii="Times New Roman" w:hAnsi="Times New Roman"/>
        </w:rPr>
        <w:t xml:space="preserve"> ma miejsce</w:t>
      </w:r>
      <w:r w:rsidR="009D7EF4" w:rsidRPr="00F71C6B">
        <w:rPr>
          <w:rFonts w:ascii="Times New Roman" w:hAnsi="Times New Roman"/>
        </w:rPr>
        <w:t xml:space="preserve">, iż uczniowie szkół ponadpodstawowych wybierają szkołę ponadpodstawową w innym województwie niż województwo ich zamieszkania. Powodowane jest to np. chęcią kształcenia w zawodzie, w którym nie mogą się kształcić w danym województwie, kształceniem w szkole artystycznej czy chęcią kształcenia w liceum ogólnokształcącym o odpowiednio wysokim poziomie kształcenia. Możliwości takiej pozbawieni są jedynie uczniowie uczący się w edukacji domowej. Oznacza to, iż dziecko kształcące się w systemie klasowo-lekcyjnym może uczęszczać do liceum ogólnokształcącego poza województwem zamieszkania, a jedynie dziecko uczące się w trybie edukacji domowej jest takiej możliwości pozbawione. </w:t>
      </w:r>
      <w:r w:rsidR="006B57C4" w:rsidRPr="00F71C6B">
        <w:rPr>
          <w:rFonts w:ascii="Times New Roman" w:hAnsi="Times New Roman"/>
        </w:rPr>
        <w:t>Jest to oczywista niezgodność z konstytucyjną zasadą równości wobec prawa</w:t>
      </w:r>
      <w:r w:rsidR="006F268C" w:rsidRPr="00F71C6B">
        <w:rPr>
          <w:rFonts w:ascii="Times New Roman" w:hAnsi="Times New Roman"/>
        </w:rPr>
        <w:t xml:space="preserve"> (art. 32 Konstytucji RP)</w:t>
      </w:r>
      <w:r w:rsidR="006B57C4" w:rsidRPr="00F71C6B">
        <w:rPr>
          <w:rFonts w:ascii="Times New Roman" w:hAnsi="Times New Roman"/>
        </w:rPr>
        <w:t>.</w:t>
      </w:r>
    </w:p>
    <w:p w14:paraId="04B7A2FE" w14:textId="35D30984" w:rsidR="00ED0408" w:rsidRPr="00F71C6B" w:rsidRDefault="00ED0408" w:rsidP="003F239E">
      <w:pPr>
        <w:pStyle w:val="Akapitzlist"/>
        <w:spacing w:after="0" w:line="360" w:lineRule="auto"/>
        <w:ind w:left="0" w:firstLine="708"/>
        <w:jc w:val="both"/>
        <w:rPr>
          <w:rFonts w:ascii="Times New Roman" w:hAnsi="Times New Roman"/>
        </w:rPr>
      </w:pPr>
      <w:r w:rsidRPr="00F71C6B">
        <w:rPr>
          <w:rFonts w:ascii="Times New Roman" w:hAnsi="Times New Roman"/>
        </w:rPr>
        <w:t>Ponadto, zniesienie obowiązku zamieszkania na terenie województwa ma tym większe uzasadnienie, iż projektowaną ustawą wprowadza się możliwość edukacji domowej dla dzieci mieszkających na stałe poza granicami Polski.</w:t>
      </w:r>
    </w:p>
    <w:p w14:paraId="7564693A" w14:textId="77777777" w:rsidR="009D7EF4" w:rsidRPr="00F71C6B" w:rsidRDefault="009D7EF4" w:rsidP="00F71C6B">
      <w:pPr>
        <w:spacing w:after="0" w:line="360" w:lineRule="auto"/>
        <w:jc w:val="both"/>
        <w:rPr>
          <w:rFonts w:ascii="Times New Roman" w:hAnsi="Times New Roman" w:cs="Times New Roman"/>
          <w:bCs/>
        </w:rPr>
      </w:pPr>
    </w:p>
    <w:p w14:paraId="2825C5CA" w14:textId="27EE09A9" w:rsidR="00CF01CF" w:rsidRPr="00F71C6B" w:rsidRDefault="00FC102A" w:rsidP="00F71C6B">
      <w:pPr>
        <w:pStyle w:val="Akapitzlist"/>
        <w:spacing w:after="0" w:line="360" w:lineRule="auto"/>
        <w:ind w:left="0"/>
        <w:jc w:val="both"/>
        <w:rPr>
          <w:rFonts w:ascii="Times New Roman" w:hAnsi="Times New Roman"/>
          <w:b/>
        </w:rPr>
      </w:pPr>
      <w:r w:rsidRPr="00F71C6B">
        <w:rPr>
          <w:rFonts w:ascii="Times New Roman" w:hAnsi="Times New Roman"/>
          <w:b/>
          <w:lang w:eastAsia="pl-PL"/>
        </w:rPr>
        <w:t xml:space="preserve">Ad </w:t>
      </w:r>
      <w:r w:rsidR="00145DE9" w:rsidRPr="00F71C6B">
        <w:rPr>
          <w:rFonts w:ascii="Times New Roman" w:hAnsi="Times New Roman"/>
          <w:b/>
          <w:lang w:eastAsia="pl-PL"/>
        </w:rPr>
        <w:t>b</w:t>
      </w:r>
      <w:r w:rsidR="00607179" w:rsidRPr="00F71C6B">
        <w:rPr>
          <w:rFonts w:ascii="Times New Roman" w:hAnsi="Times New Roman"/>
          <w:b/>
          <w:lang w:eastAsia="pl-PL"/>
        </w:rPr>
        <w:t>)</w:t>
      </w:r>
      <w:r w:rsidRPr="00F71C6B">
        <w:rPr>
          <w:rFonts w:ascii="Times New Roman" w:hAnsi="Times New Roman"/>
          <w:b/>
          <w:lang w:eastAsia="pl-PL"/>
        </w:rPr>
        <w:t xml:space="preserve"> </w:t>
      </w:r>
      <w:r w:rsidR="00607179" w:rsidRPr="00F71C6B">
        <w:rPr>
          <w:rFonts w:ascii="Times New Roman" w:hAnsi="Times New Roman"/>
          <w:b/>
          <w:lang w:eastAsia="pl-PL"/>
        </w:rPr>
        <w:t>Zniesienie wymogu uzyskiwania opinii poradni psychologiczno-pedagogicznej</w:t>
      </w:r>
      <w:r w:rsidR="00902CE2">
        <w:rPr>
          <w:rFonts w:ascii="Times New Roman" w:hAnsi="Times New Roman"/>
          <w:b/>
          <w:lang w:eastAsia="pl-PL"/>
        </w:rPr>
        <w:t>.</w:t>
      </w:r>
    </w:p>
    <w:p w14:paraId="4C21A9A1" w14:textId="77777777" w:rsidR="00437CE9" w:rsidRPr="00F71C6B" w:rsidRDefault="00437CE9" w:rsidP="00F71C6B">
      <w:pPr>
        <w:pStyle w:val="Akapitzlist"/>
        <w:spacing w:after="0" w:line="360" w:lineRule="auto"/>
        <w:ind w:left="0"/>
        <w:jc w:val="both"/>
        <w:rPr>
          <w:rFonts w:ascii="Times New Roman" w:hAnsi="Times New Roman"/>
        </w:rPr>
      </w:pPr>
    </w:p>
    <w:p w14:paraId="1440170F" w14:textId="27644412" w:rsidR="003F239E" w:rsidRDefault="00224E2F" w:rsidP="003F239E">
      <w:pPr>
        <w:pStyle w:val="Akapitzlist"/>
        <w:spacing w:after="0" w:line="360" w:lineRule="auto"/>
        <w:ind w:left="0" w:firstLine="708"/>
        <w:jc w:val="both"/>
        <w:rPr>
          <w:rFonts w:ascii="Times New Roman" w:hAnsi="Times New Roman"/>
        </w:rPr>
      </w:pPr>
      <w:r w:rsidRPr="00F71C6B">
        <w:rPr>
          <w:rFonts w:ascii="Times New Roman" w:hAnsi="Times New Roman"/>
        </w:rPr>
        <w:t xml:space="preserve">Wyniki badań </w:t>
      </w:r>
      <w:r w:rsidR="00C730A1" w:rsidRPr="00F71C6B">
        <w:rPr>
          <w:rFonts w:ascii="Times New Roman" w:hAnsi="Times New Roman"/>
        </w:rPr>
        <w:t xml:space="preserve">wielu </w:t>
      </w:r>
      <w:r w:rsidRPr="00F71C6B">
        <w:rPr>
          <w:rFonts w:ascii="Times New Roman" w:hAnsi="Times New Roman"/>
        </w:rPr>
        <w:t xml:space="preserve">naukowców na temat edukacji domowej wskazują na wysoką skuteczność tej metody niezależnie od sytuacji rozwojowej dziecka. </w:t>
      </w:r>
      <w:r w:rsidR="00DC28B3" w:rsidRPr="00F71C6B">
        <w:rPr>
          <w:rFonts w:ascii="Times New Roman" w:hAnsi="Times New Roman"/>
        </w:rPr>
        <w:t>Potwierdzają to także polskie rankingi wyników maturalnych szkół</w:t>
      </w:r>
      <w:r w:rsidR="00C730A1" w:rsidRPr="00F71C6B">
        <w:rPr>
          <w:rFonts w:ascii="Times New Roman" w:hAnsi="Times New Roman"/>
        </w:rPr>
        <w:t>,</w:t>
      </w:r>
      <w:r w:rsidR="00DC28B3" w:rsidRPr="00F71C6B">
        <w:rPr>
          <w:rFonts w:ascii="Times New Roman" w:hAnsi="Times New Roman"/>
        </w:rPr>
        <w:t xml:space="preserve"> w których szkoły z przewagą dzieci edukacji domowej zajmują wysokie pozycje. </w:t>
      </w:r>
      <w:r w:rsidRPr="00F71C6B">
        <w:rPr>
          <w:rFonts w:ascii="Times New Roman" w:hAnsi="Times New Roman"/>
        </w:rPr>
        <w:t xml:space="preserve">Edukacja domowa sprawdza się zarówno wśród dzieci wybitnie uzdolnionych, dzieci przeciętnych jak </w:t>
      </w:r>
      <w:r w:rsidRPr="00F71C6B">
        <w:rPr>
          <w:rFonts w:ascii="Times New Roman" w:hAnsi="Times New Roman"/>
        </w:rPr>
        <w:lastRenderedPageBreak/>
        <w:t xml:space="preserve">i dzieci z różnorodnymi </w:t>
      </w:r>
      <w:r w:rsidR="007B40B4" w:rsidRPr="00F71C6B">
        <w:rPr>
          <w:rFonts w:ascii="Times New Roman" w:hAnsi="Times New Roman"/>
        </w:rPr>
        <w:t>ograniczeniami</w:t>
      </w:r>
      <w:r w:rsidRPr="00F71C6B">
        <w:rPr>
          <w:rFonts w:ascii="Times New Roman" w:hAnsi="Times New Roman"/>
        </w:rPr>
        <w:t xml:space="preserve"> czy wręcz upośledzeniami. Biorąc pod uwagę powyższe dane</w:t>
      </w:r>
      <w:r w:rsidR="007B40B4" w:rsidRPr="00F71C6B">
        <w:rPr>
          <w:rFonts w:ascii="Times New Roman" w:hAnsi="Times New Roman"/>
        </w:rPr>
        <w:t>,</w:t>
      </w:r>
      <w:r w:rsidRPr="00F71C6B">
        <w:rPr>
          <w:rFonts w:ascii="Times New Roman" w:hAnsi="Times New Roman"/>
        </w:rPr>
        <w:t xml:space="preserve"> bezzasadne jest przeprowadzanie badań w poradni psychologiczno</w:t>
      </w:r>
      <w:r w:rsidR="00FC102A" w:rsidRPr="00F71C6B">
        <w:rPr>
          <w:rFonts w:ascii="Times New Roman" w:hAnsi="Times New Roman"/>
        </w:rPr>
        <w:t>-</w:t>
      </w:r>
      <w:r w:rsidRPr="00F71C6B">
        <w:rPr>
          <w:rFonts w:ascii="Times New Roman" w:hAnsi="Times New Roman"/>
        </w:rPr>
        <w:t>pedagogicznej, gdyż nie ma ono uzasadnionego wpływu na podjęcie decyzji przez dyrektora szkoły</w:t>
      </w:r>
      <w:r w:rsidR="007B40B4" w:rsidRPr="00F71C6B">
        <w:rPr>
          <w:rFonts w:ascii="Times New Roman" w:hAnsi="Times New Roman"/>
        </w:rPr>
        <w:t>,</w:t>
      </w:r>
      <w:r w:rsidRPr="00F71C6B">
        <w:rPr>
          <w:rFonts w:ascii="Times New Roman" w:hAnsi="Times New Roman"/>
        </w:rPr>
        <w:t xml:space="preserve"> co do wyrażenia lub nie</w:t>
      </w:r>
      <w:r w:rsidR="007B40B4" w:rsidRPr="00F71C6B">
        <w:rPr>
          <w:rFonts w:ascii="Times New Roman" w:hAnsi="Times New Roman"/>
        </w:rPr>
        <w:t>,</w:t>
      </w:r>
      <w:r w:rsidRPr="00F71C6B">
        <w:rPr>
          <w:rFonts w:ascii="Times New Roman" w:hAnsi="Times New Roman"/>
        </w:rPr>
        <w:t xml:space="preserve"> zgody </w:t>
      </w:r>
      <w:r w:rsidR="004D035D">
        <w:rPr>
          <w:rFonts w:ascii="Times New Roman" w:hAnsi="Times New Roman"/>
        </w:rPr>
        <w:br/>
      </w:r>
      <w:r w:rsidRPr="00F71C6B">
        <w:rPr>
          <w:rFonts w:ascii="Times New Roman" w:hAnsi="Times New Roman"/>
        </w:rPr>
        <w:t>na spełnianie obowiązku szkolnego poza szkołą</w:t>
      </w:r>
      <w:r w:rsidR="007B40B4" w:rsidRPr="00F71C6B">
        <w:rPr>
          <w:rFonts w:ascii="Times New Roman" w:hAnsi="Times New Roman"/>
        </w:rPr>
        <w:t xml:space="preserve"> </w:t>
      </w:r>
      <w:r w:rsidR="007E05FE" w:rsidRPr="00F71C6B">
        <w:rPr>
          <w:rFonts w:ascii="Times New Roman" w:hAnsi="Times New Roman"/>
        </w:rPr>
        <w:t>(dyrektor może również wyrazić zgodę w przypadku negatywnej opinii poradni psychologiczno-pedagogicznej)</w:t>
      </w:r>
      <w:r w:rsidRPr="00F71C6B">
        <w:rPr>
          <w:rFonts w:ascii="Times New Roman" w:hAnsi="Times New Roman"/>
        </w:rPr>
        <w:t>.</w:t>
      </w:r>
    </w:p>
    <w:p w14:paraId="427557C2" w14:textId="79C16719" w:rsidR="00CF01CF" w:rsidRPr="003F239E" w:rsidRDefault="00FC102A" w:rsidP="003F239E">
      <w:pPr>
        <w:pStyle w:val="Akapitzlist"/>
        <w:spacing w:after="0" w:line="360" w:lineRule="auto"/>
        <w:ind w:left="0" w:firstLine="708"/>
        <w:jc w:val="both"/>
        <w:rPr>
          <w:rFonts w:ascii="Times New Roman" w:hAnsi="Times New Roman"/>
        </w:rPr>
      </w:pPr>
      <w:r w:rsidRPr="00F71C6B">
        <w:rPr>
          <w:rFonts w:ascii="Times New Roman" w:hAnsi="Times New Roman"/>
        </w:rPr>
        <w:t>A ponadto, f</w:t>
      </w:r>
      <w:r w:rsidR="00224E2F" w:rsidRPr="00F71C6B">
        <w:rPr>
          <w:rFonts w:ascii="Times New Roman" w:hAnsi="Times New Roman"/>
        </w:rPr>
        <w:t>inansowanie takich badań ze środków publicznych, wobec braku ich przydatności w</w:t>
      </w:r>
      <w:r w:rsidRPr="00F71C6B">
        <w:rPr>
          <w:rFonts w:ascii="Times New Roman" w:hAnsi="Times New Roman"/>
        </w:rPr>
        <w:t> </w:t>
      </w:r>
      <w:r w:rsidR="00224E2F" w:rsidRPr="00F71C6B">
        <w:rPr>
          <w:rFonts w:ascii="Times New Roman" w:hAnsi="Times New Roman"/>
        </w:rPr>
        <w:t>procesie decyzyjnym, jest niegospodarnością.</w:t>
      </w:r>
    </w:p>
    <w:p w14:paraId="2AB49840" w14:textId="69CDB094" w:rsidR="007E05FE" w:rsidRPr="00F71C6B" w:rsidRDefault="00FC102A" w:rsidP="003F239E">
      <w:pPr>
        <w:pStyle w:val="Akapitzlist"/>
        <w:spacing w:after="0" w:line="360" w:lineRule="auto"/>
        <w:ind w:left="0" w:firstLine="708"/>
        <w:jc w:val="both"/>
        <w:rPr>
          <w:rFonts w:ascii="Times New Roman" w:hAnsi="Times New Roman"/>
        </w:rPr>
      </w:pPr>
      <w:r w:rsidRPr="00F71C6B">
        <w:rPr>
          <w:rFonts w:ascii="Times New Roman" w:hAnsi="Times New Roman"/>
        </w:rPr>
        <w:t>Wreszcie</w:t>
      </w:r>
      <w:r w:rsidR="007B40B4" w:rsidRPr="00F71C6B">
        <w:rPr>
          <w:rFonts w:ascii="Times New Roman" w:hAnsi="Times New Roman"/>
        </w:rPr>
        <w:t>,</w:t>
      </w:r>
      <w:r w:rsidR="007E05FE" w:rsidRPr="00F71C6B">
        <w:rPr>
          <w:rFonts w:ascii="Times New Roman" w:hAnsi="Times New Roman"/>
        </w:rPr>
        <w:t xml:space="preserve"> czas oczekiwania na opinię poradni jest dość długi (liczony od pierwszej wizyty rodzica w poradni do dnia otrzymania opinii) i </w:t>
      </w:r>
      <w:r w:rsidR="007B40B4" w:rsidRPr="00F71C6B">
        <w:rPr>
          <w:rFonts w:ascii="Times New Roman" w:hAnsi="Times New Roman"/>
        </w:rPr>
        <w:t xml:space="preserve">w praktyce </w:t>
      </w:r>
      <w:r w:rsidR="004D035D">
        <w:rPr>
          <w:rFonts w:ascii="Times New Roman" w:hAnsi="Times New Roman"/>
        </w:rPr>
        <w:t xml:space="preserve">często dłuższy niż wynika </w:t>
      </w:r>
      <w:r w:rsidR="007E05FE" w:rsidRPr="00F71C6B">
        <w:rPr>
          <w:rFonts w:ascii="Times New Roman" w:hAnsi="Times New Roman"/>
        </w:rPr>
        <w:t>to z</w:t>
      </w:r>
      <w:r w:rsidR="00086769" w:rsidRPr="00F71C6B">
        <w:rPr>
          <w:rFonts w:ascii="Times New Roman" w:hAnsi="Times New Roman"/>
        </w:rPr>
        <w:t> </w:t>
      </w:r>
      <w:r w:rsidR="007B40B4" w:rsidRPr="00F71C6B">
        <w:rPr>
          <w:rFonts w:ascii="Times New Roman" w:hAnsi="Times New Roman"/>
        </w:rPr>
        <w:t>R</w:t>
      </w:r>
      <w:r w:rsidR="007E05FE" w:rsidRPr="00F71C6B">
        <w:rPr>
          <w:rFonts w:ascii="Times New Roman" w:hAnsi="Times New Roman"/>
        </w:rPr>
        <w:t>ozporządzenia Ministra Edukacji Narodowej z dnia 1 lutego 2013 r. w sprawie szczegółowych zasad działania publicznych poradni psychologiczno-pedagogicznych, w tym publicznych poradni specjalistycznych</w:t>
      </w:r>
      <w:r w:rsidR="007B40B4" w:rsidRPr="00F71C6B">
        <w:rPr>
          <w:rFonts w:ascii="Times New Roman" w:hAnsi="Times New Roman"/>
        </w:rPr>
        <w:t xml:space="preserve"> (Dz.</w:t>
      </w:r>
      <w:r w:rsidRPr="00F71C6B">
        <w:rPr>
          <w:rFonts w:ascii="Times New Roman" w:hAnsi="Times New Roman"/>
        </w:rPr>
        <w:t xml:space="preserve"> </w:t>
      </w:r>
      <w:r w:rsidR="007B40B4" w:rsidRPr="00F71C6B">
        <w:rPr>
          <w:rFonts w:ascii="Times New Roman" w:hAnsi="Times New Roman"/>
        </w:rPr>
        <w:t>U. 2013 poz. 199)</w:t>
      </w:r>
      <w:r w:rsidR="007E05FE" w:rsidRPr="00F71C6B">
        <w:rPr>
          <w:rFonts w:ascii="Times New Roman" w:hAnsi="Times New Roman"/>
        </w:rPr>
        <w:t>. Jest to szczególnie problematyczne w sytuacji, gdy sytuacja w szkole lub stan zdrowia dziecka, zmusza rodziców do pilnego zastąpienia edukacji w szkole, edukacją w domu.</w:t>
      </w:r>
    </w:p>
    <w:p w14:paraId="0A1213C4" w14:textId="0D548B91" w:rsidR="00437CE9" w:rsidRPr="00F71C6B" w:rsidRDefault="00437CE9" w:rsidP="00F71C6B">
      <w:pPr>
        <w:pStyle w:val="Akapitzlist"/>
        <w:spacing w:after="0" w:line="360" w:lineRule="auto"/>
        <w:ind w:left="0"/>
        <w:jc w:val="both"/>
        <w:rPr>
          <w:rFonts w:ascii="Times New Roman" w:hAnsi="Times New Roman"/>
        </w:rPr>
      </w:pPr>
    </w:p>
    <w:p w14:paraId="4010D2C1" w14:textId="3A39A639" w:rsidR="00ED0408" w:rsidRPr="00F71C6B" w:rsidRDefault="003F239E" w:rsidP="00F71C6B">
      <w:pPr>
        <w:spacing w:after="0" w:line="360" w:lineRule="auto"/>
        <w:jc w:val="both"/>
        <w:rPr>
          <w:rFonts w:ascii="Times New Roman" w:hAnsi="Times New Roman" w:cs="Times New Roman"/>
          <w:b/>
          <w:bCs/>
        </w:rPr>
      </w:pPr>
      <w:r>
        <w:rPr>
          <w:rFonts w:ascii="Times New Roman" w:hAnsi="Times New Roman" w:cs="Times New Roman"/>
          <w:b/>
          <w:bCs/>
        </w:rPr>
        <w:t xml:space="preserve">Ad </w:t>
      </w:r>
      <w:r w:rsidR="00ED0408" w:rsidRPr="00F71C6B">
        <w:rPr>
          <w:rFonts w:ascii="Times New Roman" w:hAnsi="Times New Roman" w:cs="Times New Roman"/>
          <w:b/>
          <w:bCs/>
        </w:rPr>
        <w:t>c) Zapisanie na poziomie ustawy wysokości subwencji dla dzieci spełniających obowiązek szkolny lub nauki poza szkołą oraz podwyższenie go z 0,6 do 0,8 podstawowej subwencji</w:t>
      </w:r>
      <w:r w:rsidR="00902CE2">
        <w:rPr>
          <w:rFonts w:ascii="Times New Roman" w:hAnsi="Times New Roman" w:cs="Times New Roman"/>
          <w:b/>
          <w:bCs/>
        </w:rPr>
        <w:t>.</w:t>
      </w:r>
    </w:p>
    <w:p w14:paraId="11EB9B0D" w14:textId="77777777" w:rsidR="003F239E" w:rsidRDefault="003F239E" w:rsidP="003F239E">
      <w:pPr>
        <w:pStyle w:val="Akapitzlist"/>
        <w:spacing w:after="0" w:line="360" w:lineRule="auto"/>
        <w:ind w:left="0"/>
        <w:jc w:val="both"/>
        <w:rPr>
          <w:rFonts w:ascii="Times New Roman" w:eastAsiaTheme="minorHAnsi" w:hAnsi="Times New Roman"/>
        </w:rPr>
      </w:pPr>
    </w:p>
    <w:p w14:paraId="7F7AF757" w14:textId="029B8DE6" w:rsidR="00ED0408" w:rsidRPr="00C83057" w:rsidRDefault="00ED0408" w:rsidP="00C83057">
      <w:pPr>
        <w:pStyle w:val="Akapitzlist"/>
        <w:spacing w:after="0" w:line="360" w:lineRule="auto"/>
        <w:ind w:left="0" w:firstLine="708"/>
        <w:jc w:val="both"/>
        <w:rPr>
          <w:rFonts w:ascii="Times New Roman" w:hAnsi="Times New Roman"/>
        </w:rPr>
      </w:pPr>
      <w:r w:rsidRPr="00F71C6B">
        <w:rPr>
          <w:rFonts w:ascii="Times New Roman" w:hAnsi="Times New Roman"/>
        </w:rPr>
        <w:t>Proponowane rozwiązanie ma charakter porządkujący, pozwalający na planowanie przez szkoły swojego rozwoju w dłuższej perspektywie czasowej. Ma zapobiegać niepewności, co do finansowania w danych latach, tym bardziej, iż rok finansowy nie pokrywa się z rokiem szkolnym. Obecny poziom finansowania edukacji pozaszkolnej stanowi około 60% w stosunku do edukacji niepublicznej i około 25% w stosunku do szkół publicznych. Jest to zbyt duża dysproporcja, nie uzasadniona w zakresie realizowanych przez szkoły zadań oświatowych. Stąd też proponuje się jednolicie podnieść jego poziom do 80%.</w:t>
      </w:r>
      <w:r w:rsidR="00C83057">
        <w:rPr>
          <w:rFonts w:ascii="Times New Roman" w:hAnsi="Times New Roman"/>
        </w:rPr>
        <w:t xml:space="preserve"> Zarazem, wskaźnik </w:t>
      </w:r>
      <w:r w:rsidR="00C83057" w:rsidRPr="00BB4E7E">
        <w:rPr>
          <w:rFonts w:ascii="Times New Roman" w:hAnsi="Times New Roman"/>
        </w:rPr>
        <w:t>ten może być</w:t>
      </w:r>
      <w:r w:rsidR="00C83057">
        <w:rPr>
          <w:rFonts w:ascii="Times New Roman" w:hAnsi="Times New Roman"/>
        </w:rPr>
        <w:t>, tak jak dotychczas,</w:t>
      </w:r>
      <w:r w:rsidR="00C83057" w:rsidRPr="00BB4E7E">
        <w:rPr>
          <w:rFonts w:ascii="Times New Roman" w:hAnsi="Times New Roman"/>
        </w:rPr>
        <w:t xml:space="preserve"> zwiększony o wagi określone przepisami wykonawczymi dot. sposobu podziału części oświatowej subwencji ogólnej, jeśli wynika to z sytuacji ucznia (np.</w:t>
      </w:r>
      <w:r w:rsidR="00C83057">
        <w:rPr>
          <w:rFonts w:ascii="Times New Roman" w:hAnsi="Times New Roman"/>
        </w:rPr>
        <w:t> </w:t>
      </w:r>
      <w:r w:rsidR="00C83057" w:rsidRPr="00BB4E7E">
        <w:rPr>
          <w:rFonts w:ascii="Times New Roman" w:hAnsi="Times New Roman"/>
        </w:rPr>
        <w:t>ze</w:t>
      </w:r>
      <w:r w:rsidR="00C83057">
        <w:rPr>
          <w:rFonts w:ascii="Times New Roman" w:hAnsi="Times New Roman"/>
        </w:rPr>
        <w:t> </w:t>
      </w:r>
      <w:r w:rsidR="00C83057" w:rsidRPr="00BB4E7E">
        <w:rPr>
          <w:rFonts w:ascii="Times New Roman" w:hAnsi="Times New Roman"/>
        </w:rPr>
        <w:t>względu na niepełnosprawność intelektualną, niesłysząc</w:t>
      </w:r>
      <w:r w:rsidR="00C83057">
        <w:rPr>
          <w:rFonts w:ascii="Times New Roman" w:hAnsi="Times New Roman"/>
        </w:rPr>
        <w:t>ego</w:t>
      </w:r>
      <w:r w:rsidR="00C83057" w:rsidRPr="00BB4E7E">
        <w:rPr>
          <w:rFonts w:ascii="Times New Roman" w:hAnsi="Times New Roman"/>
        </w:rPr>
        <w:t>, słabosłysząc</w:t>
      </w:r>
      <w:r w:rsidR="00C83057">
        <w:rPr>
          <w:rFonts w:ascii="Times New Roman" w:hAnsi="Times New Roman"/>
        </w:rPr>
        <w:t>ego</w:t>
      </w:r>
      <w:r w:rsidR="00C83057" w:rsidRPr="00BB4E7E">
        <w:rPr>
          <w:rFonts w:ascii="Times New Roman" w:hAnsi="Times New Roman"/>
        </w:rPr>
        <w:t xml:space="preserve">, </w:t>
      </w:r>
      <w:r w:rsidR="00C83057" w:rsidRPr="00712DA8">
        <w:rPr>
          <w:rFonts w:ascii="Times New Roman" w:hAnsi="Times New Roman"/>
        </w:rPr>
        <w:t>niewidom</w:t>
      </w:r>
      <w:r w:rsidR="00C83057">
        <w:rPr>
          <w:rFonts w:ascii="Times New Roman" w:hAnsi="Times New Roman"/>
        </w:rPr>
        <w:t>ego</w:t>
      </w:r>
      <w:r w:rsidR="00C83057" w:rsidRPr="00712DA8">
        <w:rPr>
          <w:rFonts w:ascii="Times New Roman" w:hAnsi="Times New Roman"/>
        </w:rPr>
        <w:t>, słabowidząc</w:t>
      </w:r>
      <w:r w:rsidR="00C83057">
        <w:rPr>
          <w:rFonts w:ascii="Times New Roman" w:hAnsi="Times New Roman"/>
        </w:rPr>
        <w:t>ego</w:t>
      </w:r>
      <w:r w:rsidR="00C83057" w:rsidRPr="00712DA8">
        <w:rPr>
          <w:rFonts w:ascii="Times New Roman" w:hAnsi="Times New Roman"/>
        </w:rPr>
        <w:t xml:space="preserve">, z niepełnosprawnością </w:t>
      </w:r>
      <w:r w:rsidR="00C83057" w:rsidRPr="00BB4E7E">
        <w:rPr>
          <w:rFonts w:ascii="Times New Roman" w:hAnsi="Times New Roman"/>
        </w:rPr>
        <w:t>ruchową</w:t>
      </w:r>
      <w:r w:rsidR="00C83057">
        <w:rPr>
          <w:rFonts w:ascii="Times New Roman" w:hAnsi="Times New Roman"/>
        </w:rPr>
        <w:t>).</w:t>
      </w:r>
    </w:p>
    <w:p w14:paraId="049DB876" w14:textId="77777777" w:rsidR="00ED0408" w:rsidRPr="00F71C6B" w:rsidRDefault="00ED0408" w:rsidP="00F71C6B">
      <w:pPr>
        <w:pStyle w:val="Akapitzlist"/>
        <w:spacing w:after="0" w:line="360" w:lineRule="auto"/>
        <w:ind w:left="0"/>
        <w:jc w:val="both"/>
        <w:rPr>
          <w:rFonts w:ascii="Times New Roman" w:hAnsi="Times New Roman"/>
        </w:rPr>
      </w:pPr>
    </w:p>
    <w:p w14:paraId="728CF614" w14:textId="062BF5AF" w:rsidR="00145DE9" w:rsidRPr="00F71C6B" w:rsidRDefault="003F239E" w:rsidP="00F71C6B">
      <w:pPr>
        <w:spacing w:after="0" w:line="360" w:lineRule="auto"/>
        <w:jc w:val="both"/>
        <w:rPr>
          <w:rFonts w:ascii="Times New Roman" w:hAnsi="Times New Roman" w:cs="Times New Roman"/>
          <w:b/>
          <w:bCs/>
          <w:lang w:eastAsia="pl-PL"/>
        </w:rPr>
      </w:pPr>
      <w:r>
        <w:rPr>
          <w:rFonts w:ascii="Times New Roman" w:hAnsi="Times New Roman" w:cs="Times New Roman"/>
          <w:b/>
          <w:bCs/>
          <w:lang w:eastAsia="pl-PL"/>
        </w:rPr>
        <w:t xml:space="preserve">Ad </w:t>
      </w:r>
      <w:r w:rsidR="00ED0408" w:rsidRPr="00F71C6B">
        <w:rPr>
          <w:rFonts w:ascii="Times New Roman" w:hAnsi="Times New Roman" w:cs="Times New Roman"/>
          <w:b/>
          <w:bCs/>
          <w:lang w:eastAsia="pl-PL"/>
        </w:rPr>
        <w:t>d</w:t>
      </w:r>
      <w:r w:rsidR="00865179" w:rsidRPr="00F71C6B">
        <w:rPr>
          <w:rFonts w:ascii="Times New Roman" w:hAnsi="Times New Roman" w:cs="Times New Roman"/>
          <w:b/>
          <w:bCs/>
          <w:lang w:eastAsia="pl-PL"/>
        </w:rPr>
        <w:t xml:space="preserve">) </w:t>
      </w:r>
      <w:r w:rsidR="00145DE9" w:rsidRPr="00F71C6B">
        <w:rPr>
          <w:rFonts w:ascii="Times New Roman" w:hAnsi="Times New Roman" w:cs="Times New Roman"/>
          <w:b/>
          <w:bCs/>
          <w:lang w:eastAsia="pl-PL"/>
        </w:rPr>
        <w:t xml:space="preserve">Dopuszczenie do edukacji pozaszkolnej </w:t>
      </w:r>
      <w:r w:rsidR="00865179" w:rsidRPr="00F71C6B">
        <w:rPr>
          <w:rFonts w:ascii="Times New Roman" w:hAnsi="Times New Roman" w:cs="Times New Roman"/>
          <w:b/>
          <w:bCs/>
          <w:lang w:eastAsia="pl-PL"/>
        </w:rPr>
        <w:t xml:space="preserve">polskich </w:t>
      </w:r>
      <w:r w:rsidR="00145DE9" w:rsidRPr="00F71C6B">
        <w:rPr>
          <w:rFonts w:ascii="Times New Roman" w:hAnsi="Times New Roman" w:cs="Times New Roman"/>
          <w:b/>
          <w:bCs/>
          <w:lang w:eastAsia="pl-PL"/>
        </w:rPr>
        <w:t>dzieci</w:t>
      </w:r>
      <w:r w:rsidR="00197423" w:rsidRPr="00F71C6B">
        <w:rPr>
          <w:rFonts w:ascii="Times New Roman" w:hAnsi="Times New Roman" w:cs="Times New Roman"/>
          <w:b/>
          <w:bCs/>
          <w:lang w:eastAsia="pl-PL"/>
        </w:rPr>
        <w:t>,</w:t>
      </w:r>
      <w:r w:rsidR="00145DE9" w:rsidRPr="00F71C6B">
        <w:rPr>
          <w:rFonts w:ascii="Times New Roman" w:hAnsi="Times New Roman" w:cs="Times New Roman"/>
          <w:b/>
          <w:bCs/>
          <w:lang w:eastAsia="pl-PL"/>
        </w:rPr>
        <w:t xml:space="preserve"> mieszkając</w:t>
      </w:r>
      <w:r w:rsidR="00865179" w:rsidRPr="00F71C6B">
        <w:rPr>
          <w:rFonts w:ascii="Times New Roman" w:hAnsi="Times New Roman" w:cs="Times New Roman"/>
          <w:b/>
          <w:bCs/>
          <w:lang w:eastAsia="pl-PL"/>
        </w:rPr>
        <w:t>ych za granicą</w:t>
      </w:r>
      <w:r w:rsidR="00197423" w:rsidRPr="00F71C6B">
        <w:rPr>
          <w:rFonts w:ascii="Times New Roman" w:hAnsi="Times New Roman" w:cs="Times New Roman"/>
          <w:b/>
          <w:bCs/>
          <w:lang w:eastAsia="pl-PL"/>
        </w:rPr>
        <w:t>,</w:t>
      </w:r>
      <w:r w:rsidR="00145DE9" w:rsidRPr="00F71C6B">
        <w:rPr>
          <w:rFonts w:ascii="Times New Roman" w:hAnsi="Times New Roman" w:cs="Times New Roman"/>
          <w:b/>
          <w:bCs/>
          <w:lang w:eastAsia="pl-PL"/>
        </w:rPr>
        <w:t xml:space="preserve"> przy</w:t>
      </w:r>
      <w:r w:rsidR="00ED0408" w:rsidRPr="00F71C6B">
        <w:rPr>
          <w:rFonts w:ascii="Times New Roman" w:hAnsi="Times New Roman" w:cs="Times New Roman"/>
          <w:b/>
          <w:bCs/>
          <w:lang w:eastAsia="pl-PL"/>
        </w:rPr>
        <w:t> </w:t>
      </w:r>
      <w:r w:rsidR="00145DE9" w:rsidRPr="00F71C6B">
        <w:rPr>
          <w:rFonts w:ascii="Times New Roman" w:hAnsi="Times New Roman" w:cs="Times New Roman"/>
          <w:b/>
          <w:bCs/>
          <w:lang w:eastAsia="pl-PL"/>
        </w:rPr>
        <w:t>ograniczonym finansowaniu z budżetu</w:t>
      </w:r>
      <w:r w:rsidR="00112758">
        <w:rPr>
          <w:rFonts w:ascii="Times New Roman" w:hAnsi="Times New Roman" w:cs="Times New Roman"/>
          <w:b/>
          <w:bCs/>
          <w:lang w:eastAsia="pl-PL"/>
        </w:rPr>
        <w:t>.</w:t>
      </w:r>
    </w:p>
    <w:p w14:paraId="24C96018" w14:textId="77777777" w:rsidR="00145DE9" w:rsidRPr="00F71C6B" w:rsidRDefault="00145DE9" w:rsidP="00F71C6B">
      <w:pPr>
        <w:spacing w:after="0" w:line="360" w:lineRule="auto"/>
        <w:jc w:val="both"/>
        <w:rPr>
          <w:rFonts w:ascii="Times New Roman" w:hAnsi="Times New Roman" w:cs="Times New Roman"/>
          <w:lang w:eastAsia="pl-PL"/>
        </w:rPr>
      </w:pPr>
    </w:p>
    <w:p w14:paraId="180BA8F1" w14:textId="09B10577" w:rsidR="00086769" w:rsidRPr="00F71C6B" w:rsidRDefault="00A918FC" w:rsidP="003F239E">
      <w:pPr>
        <w:spacing w:after="0" w:line="360" w:lineRule="auto"/>
        <w:ind w:firstLine="708"/>
        <w:jc w:val="both"/>
        <w:rPr>
          <w:rFonts w:ascii="Times New Roman" w:hAnsi="Times New Roman" w:cs="Times New Roman"/>
          <w:lang w:eastAsia="pl-PL"/>
        </w:rPr>
      </w:pPr>
      <w:r w:rsidRPr="00F71C6B">
        <w:rPr>
          <w:rFonts w:ascii="Times New Roman" w:hAnsi="Times New Roman" w:cs="Times New Roman"/>
          <w:lang w:eastAsia="pl-PL"/>
        </w:rPr>
        <w:t xml:space="preserve">Zapisy </w:t>
      </w:r>
      <w:r w:rsidR="00197423" w:rsidRPr="00F71C6B">
        <w:rPr>
          <w:rFonts w:ascii="Times New Roman" w:hAnsi="Times New Roman" w:cs="Times New Roman"/>
          <w:lang w:eastAsia="pl-PL"/>
        </w:rPr>
        <w:t>a</w:t>
      </w:r>
      <w:r w:rsidRPr="00F71C6B">
        <w:rPr>
          <w:rFonts w:ascii="Times New Roman" w:hAnsi="Times New Roman" w:cs="Times New Roman"/>
          <w:lang w:eastAsia="pl-PL"/>
        </w:rPr>
        <w:t>rt. 37 w obecnej postaci wykluczają z dostępu do edukacji pozaszkolnej</w:t>
      </w:r>
      <w:r w:rsidR="00DA460D" w:rsidRPr="00F71C6B">
        <w:rPr>
          <w:rFonts w:ascii="Times New Roman" w:hAnsi="Times New Roman" w:cs="Times New Roman"/>
          <w:lang w:eastAsia="pl-PL"/>
        </w:rPr>
        <w:t xml:space="preserve"> </w:t>
      </w:r>
      <w:r w:rsidR="00701FB8" w:rsidRPr="00F71C6B">
        <w:rPr>
          <w:rFonts w:ascii="Times New Roman" w:hAnsi="Times New Roman" w:cs="Times New Roman"/>
          <w:lang w:eastAsia="pl-PL"/>
        </w:rPr>
        <w:t xml:space="preserve">polskie </w:t>
      </w:r>
      <w:r w:rsidR="00DA460D" w:rsidRPr="00F71C6B">
        <w:rPr>
          <w:rFonts w:ascii="Times New Roman" w:hAnsi="Times New Roman" w:cs="Times New Roman"/>
          <w:lang w:eastAsia="pl-PL"/>
        </w:rPr>
        <w:t>dzieci na stałe mieszkające zagranicą. Takie rozwiązanie podyktowane było eliminacją możliwości nadużyć ze względu na podwójne finansowanie edukacji dziecka przez system krajowy oraz system kraju zamieszkania dziecka. Obecne rozwiązanie jest jednak zbyt restrykcyjne. Zaproponowana poprawka umożliwia korzyst</w:t>
      </w:r>
      <w:r w:rsidR="00A065FB" w:rsidRPr="00F71C6B">
        <w:rPr>
          <w:rFonts w:ascii="Times New Roman" w:hAnsi="Times New Roman" w:cs="Times New Roman"/>
          <w:lang w:eastAsia="pl-PL"/>
        </w:rPr>
        <w:t>a</w:t>
      </w:r>
      <w:r w:rsidR="00DA460D" w:rsidRPr="00F71C6B">
        <w:rPr>
          <w:rFonts w:ascii="Times New Roman" w:hAnsi="Times New Roman" w:cs="Times New Roman"/>
          <w:lang w:eastAsia="pl-PL"/>
        </w:rPr>
        <w:t>nie z edukacji pozaszkolnej</w:t>
      </w:r>
      <w:r w:rsidR="00197423" w:rsidRPr="00F71C6B">
        <w:rPr>
          <w:rFonts w:ascii="Times New Roman" w:hAnsi="Times New Roman" w:cs="Times New Roman"/>
          <w:lang w:eastAsia="pl-PL"/>
        </w:rPr>
        <w:t>,</w:t>
      </w:r>
      <w:r w:rsidR="00DA460D" w:rsidRPr="00F71C6B">
        <w:rPr>
          <w:rFonts w:ascii="Times New Roman" w:hAnsi="Times New Roman" w:cs="Times New Roman"/>
          <w:lang w:eastAsia="pl-PL"/>
        </w:rPr>
        <w:t xml:space="preserve"> ale jednocześnie ogranicza jej finansowanie do</w:t>
      </w:r>
      <w:r w:rsidR="00086769" w:rsidRPr="00F71C6B">
        <w:rPr>
          <w:rFonts w:ascii="Times New Roman" w:hAnsi="Times New Roman" w:cs="Times New Roman"/>
          <w:lang w:eastAsia="pl-PL"/>
        </w:rPr>
        <w:t> </w:t>
      </w:r>
      <w:r w:rsidR="00DA460D" w:rsidRPr="00F71C6B">
        <w:rPr>
          <w:rFonts w:ascii="Times New Roman" w:hAnsi="Times New Roman" w:cs="Times New Roman"/>
          <w:lang w:eastAsia="pl-PL"/>
        </w:rPr>
        <w:t xml:space="preserve">poziomu innych aktualnie funkcjonujących rozwiązań dotyczących edukacji polonijnej. </w:t>
      </w:r>
      <w:r w:rsidR="00DA460D" w:rsidRPr="00F71C6B">
        <w:rPr>
          <w:rFonts w:ascii="Times New Roman" w:hAnsi="Times New Roman" w:cs="Times New Roman"/>
          <w:lang w:eastAsia="pl-PL"/>
        </w:rPr>
        <w:lastRenderedPageBreak/>
        <w:t>W</w:t>
      </w:r>
      <w:r w:rsidR="00086769" w:rsidRPr="00F71C6B">
        <w:rPr>
          <w:rFonts w:ascii="Times New Roman" w:hAnsi="Times New Roman" w:cs="Times New Roman"/>
          <w:lang w:eastAsia="pl-PL"/>
        </w:rPr>
        <w:t> </w:t>
      </w:r>
      <w:r w:rsidR="00DA460D" w:rsidRPr="00F71C6B">
        <w:rPr>
          <w:rFonts w:ascii="Times New Roman" w:hAnsi="Times New Roman" w:cs="Times New Roman"/>
          <w:lang w:eastAsia="pl-PL"/>
        </w:rPr>
        <w:t>proponowanym rozwiązaniu finansowane są jedynie egzaminy klasyfikacyjne z języka polskiego</w:t>
      </w:r>
      <w:r w:rsidR="00701FB8" w:rsidRPr="00F71C6B">
        <w:rPr>
          <w:rFonts w:ascii="Times New Roman" w:hAnsi="Times New Roman" w:cs="Times New Roman"/>
          <w:lang w:eastAsia="pl-PL"/>
        </w:rPr>
        <w:t xml:space="preserve">, </w:t>
      </w:r>
      <w:r w:rsidR="00104D11" w:rsidRPr="00F71C6B">
        <w:rPr>
          <w:rFonts w:ascii="Times New Roman" w:hAnsi="Times New Roman" w:cs="Times New Roman"/>
          <w:lang w:eastAsia="pl-PL"/>
        </w:rPr>
        <w:t>oraz z</w:t>
      </w:r>
      <w:r w:rsidR="00DA460D" w:rsidRPr="00F71C6B">
        <w:rPr>
          <w:rFonts w:ascii="Times New Roman" w:hAnsi="Times New Roman" w:cs="Times New Roman"/>
          <w:lang w:eastAsia="pl-PL"/>
        </w:rPr>
        <w:t xml:space="preserve"> historii</w:t>
      </w:r>
      <w:r w:rsidR="00701FB8" w:rsidRPr="00F71C6B">
        <w:rPr>
          <w:rFonts w:ascii="Times New Roman" w:hAnsi="Times New Roman" w:cs="Times New Roman"/>
          <w:lang w:eastAsia="pl-PL"/>
        </w:rPr>
        <w:t xml:space="preserve"> i geografii, o ile w przeważającej części dotyczą Polski</w:t>
      </w:r>
      <w:r w:rsidR="00E6285F" w:rsidRPr="00F71C6B">
        <w:rPr>
          <w:rFonts w:ascii="Times New Roman" w:hAnsi="Times New Roman" w:cs="Times New Roman"/>
          <w:lang w:eastAsia="pl-PL"/>
        </w:rPr>
        <w:t xml:space="preserve"> (regulacje spójne w nawiązaniu do regulacji art. 4 pkt 4 i art. 22 ust. 1 i 2 Prawa </w:t>
      </w:r>
      <w:r w:rsidR="00A065FB" w:rsidRPr="00F71C6B">
        <w:rPr>
          <w:rFonts w:ascii="Times New Roman" w:hAnsi="Times New Roman" w:cs="Times New Roman"/>
          <w:lang w:eastAsia="pl-PL"/>
        </w:rPr>
        <w:t>o</w:t>
      </w:r>
      <w:r w:rsidR="00E6285F" w:rsidRPr="00F71C6B">
        <w:rPr>
          <w:rFonts w:ascii="Times New Roman" w:hAnsi="Times New Roman" w:cs="Times New Roman"/>
          <w:lang w:eastAsia="pl-PL"/>
        </w:rPr>
        <w:t>światowego)</w:t>
      </w:r>
      <w:r w:rsidR="00197423" w:rsidRPr="00F71C6B">
        <w:rPr>
          <w:rFonts w:ascii="Times New Roman" w:hAnsi="Times New Roman" w:cs="Times New Roman"/>
          <w:lang w:eastAsia="pl-PL"/>
        </w:rPr>
        <w:t>,</w:t>
      </w:r>
      <w:r w:rsidR="00DA460D" w:rsidRPr="00F71C6B">
        <w:rPr>
          <w:rFonts w:ascii="Times New Roman" w:hAnsi="Times New Roman" w:cs="Times New Roman"/>
          <w:lang w:eastAsia="pl-PL"/>
        </w:rPr>
        <w:t xml:space="preserve"> a także </w:t>
      </w:r>
      <w:r w:rsidR="00865179" w:rsidRPr="00F71C6B">
        <w:rPr>
          <w:rFonts w:ascii="Times New Roman" w:hAnsi="Times New Roman" w:cs="Times New Roman"/>
          <w:lang w:eastAsia="pl-PL"/>
        </w:rPr>
        <w:t>związane z nimi</w:t>
      </w:r>
      <w:r w:rsidR="00DA460D" w:rsidRPr="00F71C6B">
        <w:rPr>
          <w:rFonts w:ascii="Times New Roman" w:hAnsi="Times New Roman" w:cs="Times New Roman"/>
          <w:lang w:eastAsia="pl-PL"/>
        </w:rPr>
        <w:t xml:space="preserve"> koszty administracyjne. Koszty pozostałych egzaminów klasyfikacyjnych </w:t>
      </w:r>
      <w:r w:rsidR="00104D11" w:rsidRPr="00F71C6B">
        <w:rPr>
          <w:rFonts w:ascii="Times New Roman" w:hAnsi="Times New Roman" w:cs="Times New Roman"/>
          <w:lang w:eastAsia="pl-PL"/>
        </w:rPr>
        <w:t xml:space="preserve">muszą być </w:t>
      </w:r>
      <w:r w:rsidR="00DA460D" w:rsidRPr="00F71C6B">
        <w:rPr>
          <w:rFonts w:ascii="Times New Roman" w:hAnsi="Times New Roman" w:cs="Times New Roman"/>
          <w:lang w:eastAsia="pl-PL"/>
        </w:rPr>
        <w:t>pokrywane przez</w:t>
      </w:r>
      <w:r w:rsidR="00086769" w:rsidRPr="00F71C6B">
        <w:rPr>
          <w:rFonts w:ascii="Times New Roman" w:hAnsi="Times New Roman" w:cs="Times New Roman"/>
          <w:lang w:eastAsia="pl-PL"/>
        </w:rPr>
        <w:t> </w:t>
      </w:r>
      <w:r w:rsidR="00DA460D" w:rsidRPr="00F71C6B">
        <w:rPr>
          <w:rFonts w:ascii="Times New Roman" w:hAnsi="Times New Roman" w:cs="Times New Roman"/>
          <w:lang w:eastAsia="pl-PL"/>
        </w:rPr>
        <w:t xml:space="preserve">rodziców. </w:t>
      </w:r>
      <w:r w:rsidR="00086769" w:rsidRPr="00F71C6B">
        <w:rPr>
          <w:rFonts w:ascii="Times New Roman" w:hAnsi="Times New Roman" w:cs="Times New Roman"/>
          <w:lang w:eastAsia="pl-PL"/>
        </w:rPr>
        <w:t>Ponadto</w:t>
      </w:r>
      <w:r w:rsidR="00A065FB" w:rsidRPr="00F71C6B">
        <w:rPr>
          <w:rFonts w:ascii="Times New Roman" w:hAnsi="Times New Roman" w:cs="Times New Roman"/>
          <w:lang w:eastAsia="pl-PL"/>
        </w:rPr>
        <w:t>,</w:t>
      </w:r>
      <w:r w:rsidR="00865179" w:rsidRPr="00F71C6B">
        <w:rPr>
          <w:rFonts w:ascii="Times New Roman" w:hAnsi="Times New Roman" w:cs="Times New Roman"/>
          <w:lang w:eastAsia="pl-PL"/>
        </w:rPr>
        <w:t xml:space="preserve"> subwencja jest przekazywana tylko do szkół znajdujących się na terytorium Polski, albo do szkół zagranicznych prowadzonych przez Ministra Edukacji Narodowej. </w:t>
      </w:r>
      <w:r w:rsidR="00086769" w:rsidRPr="00F71C6B">
        <w:rPr>
          <w:rFonts w:ascii="Times New Roman" w:hAnsi="Times New Roman" w:cs="Times New Roman"/>
          <w:lang w:eastAsia="pl-PL"/>
        </w:rPr>
        <w:t>Wreszcie, szeroko określono polskie dzieci, uprawnione do pokrycia kosztów ich egzaminów (jako posiadające obywatelsko polskie, czy będące osobą pochodzenia polskiego w rozumieniu przepisów o repatriacji albo będącego zstępnym takiej osoby, czy posiadające Kartę Polaka albo będące zstępnym takiej osoby).</w:t>
      </w:r>
    </w:p>
    <w:p w14:paraId="5C7831E3" w14:textId="06FD50D5" w:rsidR="00145DE9" w:rsidRPr="00F71C6B" w:rsidRDefault="00DA460D" w:rsidP="003F239E">
      <w:pPr>
        <w:spacing w:after="0" w:line="360" w:lineRule="auto"/>
        <w:ind w:firstLine="708"/>
        <w:jc w:val="both"/>
        <w:rPr>
          <w:rFonts w:ascii="Times New Roman" w:hAnsi="Times New Roman" w:cs="Times New Roman"/>
          <w:lang w:eastAsia="pl-PL"/>
        </w:rPr>
      </w:pPr>
      <w:r w:rsidRPr="00F71C6B">
        <w:rPr>
          <w:rFonts w:ascii="Times New Roman" w:hAnsi="Times New Roman" w:cs="Times New Roman"/>
          <w:lang w:eastAsia="pl-PL"/>
        </w:rPr>
        <w:t xml:space="preserve">Takie rozwiązanie pozwoli na wzmocnienie więzi </w:t>
      </w:r>
      <w:r w:rsidR="00865179" w:rsidRPr="00F71C6B">
        <w:rPr>
          <w:rFonts w:ascii="Times New Roman" w:hAnsi="Times New Roman" w:cs="Times New Roman"/>
          <w:lang w:eastAsia="pl-PL"/>
        </w:rPr>
        <w:t xml:space="preserve">polskich </w:t>
      </w:r>
      <w:r w:rsidRPr="00F71C6B">
        <w:rPr>
          <w:rFonts w:ascii="Times New Roman" w:hAnsi="Times New Roman" w:cs="Times New Roman"/>
          <w:lang w:eastAsia="pl-PL"/>
        </w:rPr>
        <w:t>dzieci mieszkających za</w:t>
      </w:r>
      <w:r w:rsidR="00865179" w:rsidRPr="00F71C6B">
        <w:rPr>
          <w:rFonts w:ascii="Times New Roman" w:hAnsi="Times New Roman" w:cs="Times New Roman"/>
          <w:lang w:eastAsia="pl-PL"/>
        </w:rPr>
        <w:t xml:space="preserve"> </w:t>
      </w:r>
      <w:r w:rsidRPr="00F71C6B">
        <w:rPr>
          <w:rFonts w:ascii="Times New Roman" w:hAnsi="Times New Roman" w:cs="Times New Roman"/>
          <w:lang w:eastAsia="pl-PL"/>
        </w:rPr>
        <w:t>granicą z</w:t>
      </w:r>
      <w:r w:rsidR="00086769" w:rsidRPr="00F71C6B">
        <w:rPr>
          <w:rFonts w:ascii="Times New Roman" w:hAnsi="Times New Roman" w:cs="Times New Roman"/>
          <w:lang w:eastAsia="pl-PL"/>
        </w:rPr>
        <w:t> </w:t>
      </w:r>
      <w:r w:rsidR="00197423" w:rsidRPr="00F71C6B">
        <w:rPr>
          <w:rFonts w:ascii="Times New Roman" w:hAnsi="Times New Roman" w:cs="Times New Roman"/>
          <w:lang w:eastAsia="pl-PL"/>
        </w:rPr>
        <w:t>Polską</w:t>
      </w:r>
      <w:r w:rsidRPr="00F71C6B">
        <w:rPr>
          <w:rFonts w:ascii="Times New Roman" w:hAnsi="Times New Roman" w:cs="Times New Roman"/>
          <w:lang w:eastAsia="pl-PL"/>
        </w:rPr>
        <w:t xml:space="preserve"> i </w:t>
      </w:r>
      <w:r w:rsidR="00865179" w:rsidRPr="00F71C6B">
        <w:rPr>
          <w:rFonts w:ascii="Times New Roman" w:hAnsi="Times New Roman" w:cs="Times New Roman"/>
          <w:lang w:eastAsia="pl-PL"/>
        </w:rPr>
        <w:t>polską tożsamością</w:t>
      </w:r>
      <w:r w:rsidR="00197423" w:rsidRPr="00F71C6B">
        <w:rPr>
          <w:rFonts w:ascii="Times New Roman" w:hAnsi="Times New Roman" w:cs="Times New Roman"/>
          <w:lang w:eastAsia="pl-PL"/>
        </w:rPr>
        <w:t>,</w:t>
      </w:r>
      <w:r w:rsidRPr="00F71C6B">
        <w:rPr>
          <w:rFonts w:ascii="Times New Roman" w:hAnsi="Times New Roman" w:cs="Times New Roman"/>
          <w:lang w:eastAsia="pl-PL"/>
        </w:rPr>
        <w:t xml:space="preserve"> zapobiegając wynarodowieniu.</w:t>
      </w:r>
    </w:p>
    <w:p w14:paraId="0719F159" w14:textId="77777777" w:rsidR="003F239E" w:rsidRDefault="003F239E" w:rsidP="00F71C6B">
      <w:pPr>
        <w:pStyle w:val="Akapitzlist"/>
        <w:spacing w:after="0" w:line="360" w:lineRule="auto"/>
        <w:ind w:left="0"/>
        <w:jc w:val="both"/>
        <w:rPr>
          <w:rFonts w:ascii="Times New Roman" w:eastAsiaTheme="minorHAnsi" w:hAnsi="Times New Roman"/>
          <w:lang w:eastAsia="pl-PL"/>
        </w:rPr>
      </w:pPr>
    </w:p>
    <w:p w14:paraId="246EB65D" w14:textId="2696028B" w:rsidR="009107C8" w:rsidRPr="00F71C6B" w:rsidRDefault="00ED0408" w:rsidP="00F71C6B">
      <w:pPr>
        <w:pStyle w:val="Akapitzlist"/>
        <w:spacing w:after="0" w:line="360" w:lineRule="auto"/>
        <w:ind w:left="0"/>
        <w:jc w:val="both"/>
        <w:rPr>
          <w:rFonts w:ascii="Times New Roman" w:hAnsi="Times New Roman"/>
          <w:b/>
          <w:lang w:eastAsia="pl-PL"/>
        </w:rPr>
      </w:pPr>
      <w:r w:rsidRPr="00F71C6B">
        <w:rPr>
          <w:rFonts w:ascii="Times New Roman" w:hAnsi="Times New Roman"/>
          <w:b/>
          <w:lang w:eastAsia="pl-PL"/>
        </w:rPr>
        <w:t xml:space="preserve">III. </w:t>
      </w:r>
      <w:r w:rsidR="009107C8" w:rsidRPr="00F71C6B">
        <w:rPr>
          <w:rFonts w:ascii="Times New Roman" w:hAnsi="Times New Roman"/>
          <w:b/>
          <w:lang w:eastAsia="pl-PL"/>
        </w:rPr>
        <w:t>Skutki finansowe dla budżetu</w:t>
      </w:r>
      <w:r w:rsidR="00521AC9" w:rsidRPr="00F71C6B">
        <w:rPr>
          <w:rFonts w:ascii="Times New Roman" w:hAnsi="Times New Roman"/>
          <w:b/>
          <w:lang w:eastAsia="pl-PL"/>
        </w:rPr>
        <w:t xml:space="preserve"> Państwa.</w:t>
      </w:r>
    </w:p>
    <w:p w14:paraId="0DD70D47" w14:textId="0E252614" w:rsidR="00521AC9" w:rsidRPr="00F71C6B" w:rsidRDefault="00521AC9" w:rsidP="00F71C6B">
      <w:pPr>
        <w:pStyle w:val="Akapitzlist"/>
        <w:spacing w:after="0" w:line="360" w:lineRule="auto"/>
        <w:ind w:left="0"/>
        <w:jc w:val="both"/>
        <w:rPr>
          <w:rFonts w:ascii="Times New Roman" w:hAnsi="Times New Roman"/>
          <w:bCs/>
          <w:lang w:eastAsia="pl-PL"/>
        </w:rPr>
      </w:pPr>
    </w:p>
    <w:p w14:paraId="4232731B" w14:textId="4B12B5FF" w:rsidR="00521AC9" w:rsidRPr="00F71C6B" w:rsidRDefault="00521AC9" w:rsidP="003F239E">
      <w:pPr>
        <w:pStyle w:val="Akapitzlist"/>
        <w:spacing w:after="0" w:line="360" w:lineRule="auto"/>
        <w:ind w:left="0" w:firstLine="708"/>
        <w:jc w:val="both"/>
        <w:rPr>
          <w:rFonts w:ascii="Times New Roman" w:hAnsi="Times New Roman"/>
          <w:bCs/>
          <w:lang w:eastAsia="pl-PL"/>
        </w:rPr>
      </w:pPr>
      <w:r w:rsidRPr="00F71C6B">
        <w:rPr>
          <w:rFonts w:ascii="Times New Roman" w:hAnsi="Times New Roman"/>
          <w:bCs/>
          <w:lang w:eastAsia="pl-PL"/>
        </w:rPr>
        <w:t xml:space="preserve">Ustawa będzie oddziaływała na budżet Państwa, </w:t>
      </w:r>
      <w:r w:rsidR="00F86591" w:rsidRPr="00F71C6B">
        <w:rPr>
          <w:rFonts w:ascii="Times New Roman" w:hAnsi="Times New Roman"/>
          <w:bCs/>
          <w:lang w:eastAsia="pl-PL"/>
        </w:rPr>
        <w:t>zwiększając</w:t>
      </w:r>
      <w:r w:rsidRPr="00F71C6B">
        <w:rPr>
          <w:rFonts w:ascii="Times New Roman" w:hAnsi="Times New Roman"/>
          <w:bCs/>
          <w:lang w:eastAsia="pl-PL"/>
        </w:rPr>
        <w:t xml:space="preserve"> jego wydatki</w:t>
      </w:r>
      <w:r w:rsidR="00AA72B2" w:rsidRPr="00F71C6B">
        <w:rPr>
          <w:rFonts w:ascii="Times New Roman" w:hAnsi="Times New Roman"/>
          <w:bCs/>
          <w:lang w:eastAsia="pl-PL"/>
        </w:rPr>
        <w:t xml:space="preserve"> w porównaniu do</w:t>
      </w:r>
      <w:r w:rsidR="00086769" w:rsidRPr="00F71C6B">
        <w:rPr>
          <w:rFonts w:ascii="Times New Roman" w:hAnsi="Times New Roman"/>
          <w:bCs/>
          <w:lang w:eastAsia="pl-PL"/>
        </w:rPr>
        <w:t> </w:t>
      </w:r>
      <w:r w:rsidR="00AA72B2" w:rsidRPr="00F71C6B">
        <w:rPr>
          <w:rFonts w:ascii="Times New Roman" w:hAnsi="Times New Roman"/>
          <w:bCs/>
          <w:lang w:eastAsia="pl-PL"/>
        </w:rPr>
        <w:t>sytuacji</w:t>
      </w:r>
      <w:r w:rsidR="005F5536" w:rsidRPr="00F71C6B">
        <w:rPr>
          <w:rFonts w:ascii="Times New Roman" w:hAnsi="Times New Roman"/>
          <w:bCs/>
          <w:lang w:eastAsia="pl-PL"/>
        </w:rPr>
        <w:t xml:space="preserve"> obecnej</w:t>
      </w:r>
      <w:r w:rsidRPr="00F71C6B">
        <w:rPr>
          <w:rFonts w:ascii="Times New Roman" w:hAnsi="Times New Roman"/>
          <w:bCs/>
          <w:lang w:eastAsia="pl-PL"/>
        </w:rPr>
        <w:t>.</w:t>
      </w:r>
    </w:p>
    <w:p w14:paraId="4D73B747" w14:textId="6B4B031F" w:rsidR="009107C8" w:rsidRPr="00F71C6B" w:rsidRDefault="009107C8" w:rsidP="00F71C6B">
      <w:pPr>
        <w:pStyle w:val="Akapitzlist"/>
        <w:spacing w:after="0" w:line="360" w:lineRule="auto"/>
        <w:ind w:left="0"/>
        <w:jc w:val="both"/>
        <w:rPr>
          <w:rFonts w:ascii="Times New Roman" w:hAnsi="Times New Roman"/>
          <w:bCs/>
          <w:lang w:eastAsia="pl-PL"/>
        </w:rPr>
      </w:pPr>
    </w:p>
    <w:p w14:paraId="09A54695" w14:textId="56C387D3" w:rsidR="00521AC9" w:rsidRPr="00F71C6B" w:rsidRDefault="00521AC9" w:rsidP="003F239E">
      <w:pPr>
        <w:pStyle w:val="Akapitzlist"/>
        <w:spacing w:after="0" w:line="360" w:lineRule="auto"/>
        <w:ind w:left="0" w:firstLine="708"/>
        <w:jc w:val="both"/>
        <w:rPr>
          <w:rFonts w:ascii="Times New Roman" w:hAnsi="Times New Roman"/>
          <w:bCs/>
          <w:lang w:eastAsia="pl-PL"/>
        </w:rPr>
      </w:pPr>
      <w:r w:rsidRPr="00F71C6B">
        <w:rPr>
          <w:rFonts w:ascii="Times New Roman" w:hAnsi="Times New Roman"/>
          <w:bCs/>
          <w:lang w:eastAsia="pl-PL"/>
        </w:rPr>
        <w:t>Subwencja w standardzie finansowym A, czyli kwota subwencji przypadająca na jednego ucznia przeliczeniowego wynosi na 2020 rok ok. 6 tys. zł.</w:t>
      </w:r>
    </w:p>
    <w:p w14:paraId="79E6BDA9" w14:textId="6C9D1607" w:rsidR="00521AC9" w:rsidRPr="00F71C6B" w:rsidRDefault="00521AC9" w:rsidP="00F71C6B">
      <w:pPr>
        <w:pStyle w:val="Akapitzlist"/>
        <w:spacing w:after="0" w:line="360" w:lineRule="auto"/>
        <w:ind w:left="0"/>
        <w:jc w:val="both"/>
        <w:rPr>
          <w:rFonts w:ascii="Times New Roman" w:hAnsi="Times New Roman"/>
          <w:bCs/>
          <w:lang w:eastAsia="pl-PL"/>
        </w:rPr>
      </w:pPr>
    </w:p>
    <w:p w14:paraId="050A9FFC" w14:textId="6A9B4158" w:rsidR="00C66B87" w:rsidRDefault="005F5536" w:rsidP="00C66B87">
      <w:pPr>
        <w:pStyle w:val="Akapitzlist"/>
        <w:spacing w:after="0" w:line="360" w:lineRule="auto"/>
        <w:ind w:left="0" w:firstLine="708"/>
        <w:jc w:val="both"/>
        <w:rPr>
          <w:rFonts w:ascii="Times New Roman" w:hAnsi="Times New Roman"/>
          <w:bCs/>
          <w:lang w:eastAsia="pl-PL"/>
        </w:rPr>
      </w:pPr>
      <w:r w:rsidRPr="00C66B87">
        <w:rPr>
          <w:rFonts w:ascii="Times New Roman" w:hAnsi="Times New Roman"/>
          <w:bCs/>
          <w:lang w:eastAsia="pl-PL"/>
        </w:rPr>
        <w:t>Zwiększenie</w:t>
      </w:r>
      <w:r w:rsidR="00521AC9" w:rsidRPr="00C66B87">
        <w:rPr>
          <w:rFonts w:ascii="Times New Roman" w:hAnsi="Times New Roman"/>
          <w:bCs/>
          <w:lang w:eastAsia="pl-PL"/>
        </w:rPr>
        <w:t xml:space="preserve"> wydatków będzie miało miejsce odnośnie dzieci uczących się w trybie edukacji domowej na terenie Polski. </w:t>
      </w:r>
      <w:r w:rsidRPr="00C66B87">
        <w:rPr>
          <w:rFonts w:ascii="Times New Roman" w:hAnsi="Times New Roman"/>
          <w:bCs/>
          <w:lang w:eastAsia="pl-PL"/>
        </w:rPr>
        <w:t>Aktualnie</w:t>
      </w:r>
      <w:r w:rsidR="00521AC9" w:rsidRPr="00C66B87">
        <w:rPr>
          <w:rFonts w:ascii="Times New Roman" w:hAnsi="Times New Roman"/>
          <w:bCs/>
          <w:lang w:eastAsia="pl-PL"/>
        </w:rPr>
        <w:t xml:space="preserve">, w Polsce ok. </w:t>
      </w:r>
      <w:r w:rsidRPr="00C66B87">
        <w:rPr>
          <w:rFonts w:ascii="Times New Roman" w:hAnsi="Times New Roman"/>
          <w:bCs/>
          <w:lang w:eastAsia="pl-PL"/>
        </w:rPr>
        <w:t xml:space="preserve">12,3 </w:t>
      </w:r>
      <w:r w:rsidR="00521AC9" w:rsidRPr="00C66B87">
        <w:rPr>
          <w:rFonts w:ascii="Times New Roman" w:hAnsi="Times New Roman"/>
          <w:bCs/>
          <w:lang w:eastAsia="pl-PL"/>
        </w:rPr>
        <w:t xml:space="preserve">tys. uczniów uczy się w trybie domowym. </w:t>
      </w:r>
      <w:r w:rsidR="004D03A1">
        <w:rPr>
          <w:rFonts w:ascii="Times New Roman" w:hAnsi="Times New Roman"/>
          <w:bCs/>
          <w:lang w:eastAsia="pl-PL"/>
        </w:rPr>
        <w:t>B</w:t>
      </w:r>
      <w:r w:rsidR="004D03A1" w:rsidRPr="004D03A1">
        <w:rPr>
          <w:rFonts w:ascii="Times New Roman" w:hAnsi="Times New Roman"/>
          <w:bCs/>
          <w:lang w:eastAsia="pl-PL"/>
        </w:rPr>
        <w:t>iorąc pod uwagę, iż dotychczas subwencja na dziecko uczące się w trybie edukacji domowej</w:t>
      </w:r>
      <w:r w:rsidR="004D03A1">
        <w:rPr>
          <w:rFonts w:ascii="Times New Roman" w:hAnsi="Times New Roman"/>
          <w:bCs/>
          <w:lang w:eastAsia="pl-PL"/>
        </w:rPr>
        <w:t xml:space="preserve"> wynosi</w:t>
      </w:r>
      <w:r w:rsidR="004D03A1" w:rsidRPr="004D03A1">
        <w:rPr>
          <w:rFonts w:ascii="Times New Roman" w:hAnsi="Times New Roman"/>
          <w:bCs/>
          <w:lang w:eastAsia="pl-PL"/>
        </w:rPr>
        <w:t xml:space="preserve"> 0,6 subwencji jednostkowej</w:t>
      </w:r>
      <w:r w:rsidR="004D03A1">
        <w:rPr>
          <w:rFonts w:ascii="Times New Roman" w:hAnsi="Times New Roman"/>
          <w:bCs/>
          <w:lang w:eastAsia="pl-PL"/>
        </w:rPr>
        <w:t xml:space="preserve"> stanowi to wydatek dla budżetu państwa w wysokości 44 mln zł (12.300 uczni</w:t>
      </w:r>
      <w:r w:rsidR="00C83057">
        <w:rPr>
          <w:rFonts w:ascii="Times New Roman" w:hAnsi="Times New Roman"/>
          <w:bCs/>
          <w:lang w:eastAsia="pl-PL"/>
        </w:rPr>
        <w:t>ów x 0,6 x 6 tys. zł subwencji).</w:t>
      </w:r>
      <w:r w:rsidR="004D03A1">
        <w:rPr>
          <w:rFonts w:ascii="Times New Roman" w:hAnsi="Times New Roman"/>
          <w:bCs/>
          <w:lang w:eastAsia="pl-PL"/>
        </w:rPr>
        <w:t xml:space="preserve"> Zgodnie z proponowaną regulacją koszty dla budżetu państwa </w:t>
      </w:r>
      <w:r w:rsidR="00F71C6B">
        <w:rPr>
          <w:rFonts w:ascii="Times New Roman" w:hAnsi="Times New Roman"/>
          <w:bCs/>
          <w:lang w:eastAsia="pl-PL"/>
        </w:rPr>
        <w:t xml:space="preserve">wzrosną do </w:t>
      </w:r>
      <w:r w:rsidR="004D03A1">
        <w:rPr>
          <w:rFonts w:ascii="Times New Roman" w:hAnsi="Times New Roman"/>
          <w:bCs/>
          <w:lang w:eastAsia="pl-PL"/>
        </w:rPr>
        <w:t xml:space="preserve">59 mln zł (12.300 uczniów x 0,8 x 6 tys. zł subwencji). </w:t>
      </w:r>
      <w:r w:rsidR="00F71C6B">
        <w:rPr>
          <w:rFonts w:ascii="Times New Roman" w:hAnsi="Times New Roman"/>
          <w:bCs/>
          <w:lang w:eastAsia="pl-PL"/>
        </w:rPr>
        <w:t xml:space="preserve">Należy jednak zauważyć, </w:t>
      </w:r>
      <w:r w:rsidR="004D035D">
        <w:rPr>
          <w:rFonts w:ascii="Times New Roman" w:hAnsi="Times New Roman"/>
          <w:bCs/>
          <w:lang w:eastAsia="pl-PL"/>
        </w:rPr>
        <w:br/>
      </w:r>
      <w:r w:rsidR="00F71C6B">
        <w:rPr>
          <w:rFonts w:ascii="Times New Roman" w:hAnsi="Times New Roman"/>
          <w:bCs/>
          <w:lang w:eastAsia="pl-PL"/>
        </w:rPr>
        <w:t>że w</w:t>
      </w:r>
      <w:r w:rsidR="00086769" w:rsidRPr="004D03A1">
        <w:rPr>
          <w:rFonts w:ascii="Times New Roman" w:hAnsi="Times New Roman"/>
          <w:bCs/>
          <w:lang w:eastAsia="pl-PL"/>
        </w:rPr>
        <w:t> </w:t>
      </w:r>
      <w:r w:rsidR="00521AC9" w:rsidRPr="004D03A1">
        <w:rPr>
          <w:rFonts w:ascii="Times New Roman" w:hAnsi="Times New Roman"/>
          <w:bCs/>
          <w:lang w:eastAsia="pl-PL"/>
        </w:rPr>
        <w:t xml:space="preserve">sytuacji, gdyby </w:t>
      </w:r>
      <w:r w:rsidR="00FB345D">
        <w:rPr>
          <w:rFonts w:ascii="Times New Roman" w:hAnsi="Times New Roman"/>
          <w:bCs/>
          <w:lang w:eastAsia="pl-PL"/>
        </w:rPr>
        <w:t>wszystkie</w:t>
      </w:r>
      <w:r w:rsidR="00FB345D" w:rsidRPr="004D03A1">
        <w:rPr>
          <w:rFonts w:ascii="Times New Roman" w:hAnsi="Times New Roman"/>
          <w:bCs/>
          <w:lang w:eastAsia="pl-PL"/>
        </w:rPr>
        <w:t xml:space="preserve"> </w:t>
      </w:r>
      <w:r w:rsidR="00521AC9" w:rsidRPr="004D03A1">
        <w:rPr>
          <w:rFonts w:ascii="Times New Roman" w:hAnsi="Times New Roman"/>
          <w:bCs/>
          <w:lang w:eastAsia="pl-PL"/>
        </w:rPr>
        <w:t xml:space="preserve">dzieci </w:t>
      </w:r>
      <w:r w:rsidR="00FB345D">
        <w:rPr>
          <w:rFonts w:ascii="Times New Roman" w:hAnsi="Times New Roman"/>
          <w:bCs/>
          <w:lang w:eastAsia="pl-PL"/>
        </w:rPr>
        <w:t xml:space="preserve">uczące się w edukacji domowej </w:t>
      </w:r>
      <w:r w:rsidR="00521AC9" w:rsidRPr="004D03A1">
        <w:rPr>
          <w:rFonts w:ascii="Times New Roman" w:hAnsi="Times New Roman"/>
          <w:bCs/>
          <w:lang w:eastAsia="pl-PL"/>
        </w:rPr>
        <w:t>chodziły do szkół</w:t>
      </w:r>
      <w:r w:rsidR="00FB345D">
        <w:rPr>
          <w:rFonts w:ascii="Times New Roman" w:hAnsi="Times New Roman"/>
          <w:bCs/>
          <w:lang w:eastAsia="pl-PL"/>
        </w:rPr>
        <w:t xml:space="preserve"> </w:t>
      </w:r>
      <w:r w:rsidR="00521AC9" w:rsidRPr="004D03A1">
        <w:rPr>
          <w:rFonts w:ascii="Times New Roman" w:hAnsi="Times New Roman"/>
          <w:bCs/>
          <w:lang w:eastAsia="pl-PL"/>
        </w:rPr>
        <w:t xml:space="preserve">dawałoby </w:t>
      </w:r>
      <w:r w:rsidR="00FB345D">
        <w:rPr>
          <w:rFonts w:ascii="Times New Roman" w:hAnsi="Times New Roman"/>
          <w:bCs/>
          <w:lang w:eastAsia="pl-PL"/>
        </w:rPr>
        <w:t xml:space="preserve">to </w:t>
      </w:r>
      <w:r w:rsidR="00521AC9" w:rsidRPr="004D03A1">
        <w:rPr>
          <w:rFonts w:ascii="Times New Roman" w:hAnsi="Times New Roman"/>
          <w:bCs/>
          <w:lang w:eastAsia="pl-PL"/>
        </w:rPr>
        <w:t xml:space="preserve">kwotę </w:t>
      </w:r>
      <w:r w:rsidRPr="004D03A1">
        <w:rPr>
          <w:rFonts w:ascii="Times New Roman" w:hAnsi="Times New Roman"/>
          <w:bCs/>
          <w:lang w:eastAsia="pl-PL"/>
        </w:rPr>
        <w:t>73,8</w:t>
      </w:r>
      <w:r w:rsidR="00521AC9" w:rsidRPr="004D03A1">
        <w:rPr>
          <w:rFonts w:ascii="Times New Roman" w:hAnsi="Times New Roman"/>
          <w:bCs/>
          <w:lang w:eastAsia="pl-PL"/>
        </w:rPr>
        <w:t xml:space="preserve"> mln zł (1</w:t>
      </w:r>
      <w:r w:rsidRPr="004D03A1">
        <w:rPr>
          <w:rFonts w:ascii="Times New Roman" w:hAnsi="Times New Roman"/>
          <w:bCs/>
          <w:lang w:eastAsia="pl-PL"/>
        </w:rPr>
        <w:t>2</w:t>
      </w:r>
      <w:r w:rsidR="00521AC9" w:rsidRPr="004D03A1">
        <w:rPr>
          <w:rFonts w:ascii="Times New Roman" w:hAnsi="Times New Roman"/>
          <w:bCs/>
          <w:lang w:eastAsia="pl-PL"/>
        </w:rPr>
        <w:t>.</w:t>
      </w:r>
      <w:r w:rsidRPr="004D03A1">
        <w:rPr>
          <w:rFonts w:ascii="Times New Roman" w:hAnsi="Times New Roman"/>
          <w:bCs/>
          <w:lang w:eastAsia="pl-PL"/>
        </w:rPr>
        <w:t>3</w:t>
      </w:r>
      <w:r w:rsidR="00521AC9" w:rsidRPr="004D03A1">
        <w:rPr>
          <w:rFonts w:ascii="Times New Roman" w:hAnsi="Times New Roman"/>
          <w:bCs/>
          <w:lang w:eastAsia="pl-PL"/>
        </w:rPr>
        <w:t xml:space="preserve">00 uczniów x 6 tys. zł subwencji). </w:t>
      </w:r>
      <w:r w:rsidR="00FB345D">
        <w:rPr>
          <w:rFonts w:ascii="Times New Roman" w:hAnsi="Times New Roman"/>
          <w:bCs/>
          <w:lang w:eastAsia="pl-PL"/>
        </w:rPr>
        <w:t xml:space="preserve">Innymi słowy proponowana zmiana zwiększy wydatki budżetu państwa o 14,8 mln zł rocznie, ale wciąż będzie mniejsza o 14,8 mln zł rocznie </w:t>
      </w:r>
      <w:r w:rsidR="004D035D">
        <w:rPr>
          <w:rFonts w:ascii="Times New Roman" w:hAnsi="Times New Roman"/>
          <w:bCs/>
          <w:lang w:eastAsia="pl-PL"/>
        </w:rPr>
        <w:br/>
      </w:r>
      <w:r w:rsidR="00FB345D">
        <w:rPr>
          <w:rFonts w:ascii="Times New Roman" w:hAnsi="Times New Roman"/>
          <w:bCs/>
          <w:lang w:eastAsia="pl-PL"/>
        </w:rPr>
        <w:t>od wydatków ponoszonych w przypadku dzieci uczących się stacjonarnie.</w:t>
      </w:r>
    </w:p>
    <w:p w14:paraId="542A42E4" w14:textId="77777777" w:rsidR="009107C8" w:rsidRPr="00FB345D" w:rsidRDefault="009107C8" w:rsidP="00FB345D">
      <w:pPr>
        <w:pStyle w:val="Akapitzlist"/>
        <w:spacing w:after="0" w:line="360" w:lineRule="auto"/>
        <w:ind w:left="0"/>
        <w:jc w:val="both"/>
        <w:rPr>
          <w:rFonts w:ascii="Times New Roman" w:hAnsi="Times New Roman"/>
          <w:bCs/>
          <w:lang w:eastAsia="pl-PL"/>
        </w:rPr>
      </w:pPr>
    </w:p>
    <w:p w14:paraId="20ABDD4E" w14:textId="4CFF1509" w:rsidR="001B4B18" w:rsidRPr="00F71C6B" w:rsidRDefault="001B4B18" w:rsidP="003F239E">
      <w:pPr>
        <w:pStyle w:val="Akapitzlist"/>
        <w:spacing w:after="0" w:line="360" w:lineRule="auto"/>
        <w:ind w:left="0" w:firstLine="708"/>
        <w:jc w:val="both"/>
        <w:rPr>
          <w:rFonts w:ascii="Times New Roman" w:hAnsi="Times New Roman"/>
          <w:bCs/>
          <w:lang w:eastAsia="pl-PL"/>
        </w:rPr>
      </w:pPr>
      <w:r w:rsidRPr="00FB345D">
        <w:rPr>
          <w:rFonts w:ascii="Times New Roman" w:hAnsi="Times New Roman"/>
          <w:bCs/>
          <w:lang w:eastAsia="pl-PL"/>
        </w:rPr>
        <w:t xml:space="preserve">Zwiększenie wydatków będzie miało miejsce odnośnie dzieci uczących się </w:t>
      </w:r>
      <w:r w:rsidR="005F5536" w:rsidRPr="00C66B87">
        <w:rPr>
          <w:rFonts w:ascii="Times New Roman" w:hAnsi="Times New Roman"/>
          <w:bCs/>
          <w:lang w:eastAsia="pl-PL"/>
        </w:rPr>
        <w:t xml:space="preserve">w trybie edukacji domowej </w:t>
      </w:r>
      <w:r w:rsidRPr="00C66B87">
        <w:rPr>
          <w:rFonts w:ascii="Times New Roman" w:hAnsi="Times New Roman"/>
          <w:bCs/>
          <w:lang w:eastAsia="pl-PL"/>
        </w:rPr>
        <w:t xml:space="preserve">za granicą. </w:t>
      </w:r>
      <w:r w:rsidR="00C66B87">
        <w:rPr>
          <w:rFonts w:ascii="Times New Roman" w:hAnsi="Times New Roman"/>
          <w:bCs/>
          <w:lang w:eastAsia="pl-PL"/>
        </w:rPr>
        <w:t>S</w:t>
      </w:r>
      <w:r w:rsidR="00477690" w:rsidRPr="00C66B87">
        <w:rPr>
          <w:rFonts w:ascii="Times New Roman" w:hAnsi="Times New Roman"/>
          <w:bCs/>
          <w:lang w:eastAsia="pl-PL"/>
        </w:rPr>
        <w:t xml:space="preserve">zacuje się tę liczbę na 2 tys. uczniów. </w:t>
      </w:r>
      <w:r w:rsidR="00834C25" w:rsidRPr="00F71C6B">
        <w:rPr>
          <w:rFonts w:ascii="Times New Roman" w:hAnsi="Times New Roman"/>
          <w:bCs/>
          <w:lang w:eastAsia="pl-PL"/>
        </w:rPr>
        <w:t>Przy subwencji wynoszącej 0,15</w:t>
      </w:r>
      <w:r w:rsidR="00086769" w:rsidRPr="00F71C6B">
        <w:rPr>
          <w:rFonts w:ascii="Times New Roman" w:hAnsi="Times New Roman"/>
          <w:bCs/>
          <w:lang w:eastAsia="pl-PL"/>
        </w:rPr>
        <w:t> </w:t>
      </w:r>
      <w:r w:rsidR="00834C25" w:rsidRPr="00F71C6B">
        <w:rPr>
          <w:rFonts w:ascii="Times New Roman" w:hAnsi="Times New Roman"/>
          <w:bCs/>
          <w:lang w:eastAsia="pl-PL"/>
        </w:rPr>
        <w:t xml:space="preserve">kwoty podstawowej, daje to kwotę </w:t>
      </w:r>
      <w:r w:rsidR="00A75542" w:rsidRPr="00F71C6B">
        <w:rPr>
          <w:rFonts w:ascii="Times New Roman" w:hAnsi="Times New Roman"/>
          <w:bCs/>
          <w:lang w:eastAsia="pl-PL"/>
        </w:rPr>
        <w:t>1</w:t>
      </w:r>
      <w:r w:rsidR="00AA72B2" w:rsidRPr="00F71C6B">
        <w:rPr>
          <w:rFonts w:ascii="Times New Roman" w:hAnsi="Times New Roman"/>
          <w:bCs/>
          <w:lang w:eastAsia="pl-PL"/>
        </w:rPr>
        <w:t>,</w:t>
      </w:r>
      <w:r w:rsidR="00477690" w:rsidRPr="00F71C6B">
        <w:rPr>
          <w:rFonts w:ascii="Times New Roman" w:hAnsi="Times New Roman"/>
          <w:bCs/>
          <w:lang w:eastAsia="pl-PL"/>
        </w:rPr>
        <w:t>8</w:t>
      </w:r>
      <w:r w:rsidR="00834C25" w:rsidRPr="00F71C6B">
        <w:rPr>
          <w:rFonts w:ascii="Times New Roman" w:hAnsi="Times New Roman"/>
          <w:bCs/>
          <w:lang w:eastAsia="pl-PL"/>
        </w:rPr>
        <w:t xml:space="preserve"> mln zł (</w:t>
      </w:r>
      <w:r w:rsidR="00477690" w:rsidRPr="00F71C6B">
        <w:rPr>
          <w:rFonts w:ascii="Times New Roman" w:hAnsi="Times New Roman"/>
          <w:bCs/>
          <w:lang w:eastAsia="pl-PL"/>
        </w:rPr>
        <w:t>2</w:t>
      </w:r>
      <w:r w:rsidR="00834C25" w:rsidRPr="00F71C6B">
        <w:rPr>
          <w:rFonts w:ascii="Times New Roman" w:hAnsi="Times New Roman"/>
          <w:bCs/>
          <w:lang w:eastAsia="pl-PL"/>
        </w:rPr>
        <w:t xml:space="preserve"> tys. uczniów x 0,15 x 6 tys. zł subwencji).</w:t>
      </w:r>
    </w:p>
    <w:p w14:paraId="0B79B7D3" w14:textId="562EDC9E" w:rsidR="00E57DC2" w:rsidRPr="00F71C6B" w:rsidRDefault="00E57DC2" w:rsidP="00F71C6B">
      <w:pPr>
        <w:pStyle w:val="Akapitzlist"/>
        <w:spacing w:after="0" w:line="360" w:lineRule="auto"/>
        <w:ind w:left="0"/>
        <w:jc w:val="both"/>
        <w:rPr>
          <w:rFonts w:ascii="Times New Roman" w:hAnsi="Times New Roman"/>
          <w:bCs/>
          <w:lang w:eastAsia="pl-PL"/>
        </w:rPr>
      </w:pPr>
    </w:p>
    <w:p w14:paraId="5ED27BDA" w14:textId="3FD0150C" w:rsidR="00E57DC2" w:rsidRPr="00F71C6B" w:rsidRDefault="00834C25" w:rsidP="003F239E">
      <w:pPr>
        <w:pStyle w:val="Akapitzlist"/>
        <w:spacing w:after="0" w:line="360" w:lineRule="auto"/>
        <w:ind w:left="0" w:firstLine="708"/>
        <w:jc w:val="both"/>
        <w:rPr>
          <w:rFonts w:ascii="Times New Roman" w:hAnsi="Times New Roman"/>
          <w:bCs/>
          <w:lang w:eastAsia="pl-PL"/>
        </w:rPr>
      </w:pPr>
      <w:r w:rsidRPr="00F71C6B">
        <w:rPr>
          <w:rFonts w:ascii="Times New Roman" w:hAnsi="Times New Roman"/>
          <w:bCs/>
          <w:lang w:eastAsia="pl-PL"/>
        </w:rPr>
        <w:t xml:space="preserve">Biorąc pod uwagę </w:t>
      </w:r>
      <w:r w:rsidR="00477690" w:rsidRPr="00F71C6B">
        <w:rPr>
          <w:rFonts w:ascii="Times New Roman" w:hAnsi="Times New Roman"/>
          <w:bCs/>
          <w:lang w:eastAsia="pl-PL"/>
        </w:rPr>
        <w:t>powyższe obciążenia</w:t>
      </w:r>
      <w:r w:rsidRPr="00F71C6B">
        <w:rPr>
          <w:rFonts w:ascii="Times New Roman" w:hAnsi="Times New Roman"/>
          <w:bCs/>
          <w:lang w:eastAsia="pl-PL"/>
        </w:rPr>
        <w:t xml:space="preserve"> dla budżetu w</w:t>
      </w:r>
      <w:r w:rsidR="009369F2" w:rsidRPr="00F71C6B">
        <w:rPr>
          <w:rFonts w:ascii="Times New Roman" w:hAnsi="Times New Roman"/>
          <w:bCs/>
          <w:lang w:eastAsia="pl-PL"/>
        </w:rPr>
        <w:t>e w/w</w:t>
      </w:r>
      <w:r w:rsidRPr="00F71C6B">
        <w:rPr>
          <w:rFonts w:ascii="Times New Roman" w:hAnsi="Times New Roman"/>
          <w:bCs/>
          <w:lang w:eastAsia="pl-PL"/>
        </w:rPr>
        <w:t xml:space="preserve"> wys. 1</w:t>
      </w:r>
      <w:r w:rsidR="00477690" w:rsidRPr="00F71C6B">
        <w:rPr>
          <w:rFonts w:ascii="Times New Roman" w:hAnsi="Times New Roman"/>
          <w:bCs/>
          <w:lang w:eastAsia="pl-PL"/>
        </w:rPr>
        <w:t>4,8</w:t>
      </w:r>
      <w:r w:rsidRPr="00F71C6B">
        <w:rPr>
          <w:rFonts w:ascii="Times New Roman" w:hAnsi="Times New Roman"/>
          <w:bCs/>
          <w:lang w:eastAsia="pl-PL"/>
        </w:rPr>
        <w:t xml:space="preserve"> mln zł oraz wys. </w:t>
      </w:r>
      <w:r w:rsidR="00A75542" w:rsidRPr="00F71C6B">
        <w:rPr>
          <w:rFonts w:ascii="Times New Roman" w:hAnsi="Times New Roman"/>
          <w:bCs/>
          <w:lang w:eastAsia="pl-PL"/>
        </w:rPr>
        <w:t>1</w:t>
      </w:r>
      <w:r w:rsidR="00AA72B2" w:rsidRPr="00F71C6B">
        <w:rPr>
          <w:rFonts w:ascii="Times New Roman" w:hAnsi="Times New Roman"/>
          <w:bCs/>
          <w:lang w:eastAsia="pl-PL"/>
        </w:rPr>
        <w:t>,</w:t>
      </w:r>
      <w:r w:rsidR="00477690" w:rsidRPr="00F71C6B">
        <w:rPr>
          <w:rFonts w:ascii="Times New Roman" w:hAnsi="Times New Roman"/>
          <w:bCs/>
          <w:lang w:eastAsia="pl-PL"/>
        </w:rPr>
        <w:t>8</w:t>
      </w:r>
      <w:r w:rsidRPr="00F71C6B">
        <w:rPr>
          <w:rFonts w:ascii="Times New Roman" w:hAnsi="Times New Roman"/>
          <w:bCs/>
          <w:lang w:eastAsia="pl-PL"/>
        </w:rPr>
        <w:t xml:space="preserve"> mln zł, łącznie </w:t>
      </w:r>
      <w:r w:rsidR="00477690" w:rsidRPr="00F71C6B">
        <w:rPr>
          <w:rFonts w:ascii="Times New Roman" w:hAnsi="Times New Roman"/>
          <w:bCs/>
          <w:lang w:eastAsia="pl-PL"/>
        </w:rPr>
        <w:t xml:space="preserve">dodatkowe, </w:t>
      </w:r>
      <w:r w:rsidR="00E57DC2" w:rsidRPr="00F71C6B">
        <w:rPr>
          <w:rFonts w:ascii="Times New Roman" w:hAnsi="Times New Roman"/>
          <w:bCs/>
          <w:lang w:eastAsia="pl-PL"/>
        </w:rPr>
        <w:t>szacowane</w:t>
      </w:r>
      <w:r w:rsidR="00A75542" w:rsidRPr="00F71C6B">
        <w:rPr>
          <w:rFonts w:ascii="Times New Roman" w:hAnsi="Times New Roman"/>
          <w:bCs/>
          <w:lang w:eastAsia="pl-PL"/>
        </w:rPr>
        <w:t xml:space="preserve"> </w:t>
      </w:r>
      <w:r w:rsidR="00477690" w:rsidRPr="00F71C6B">
        <w:rPr>
          <w:rFonts w:ascii="Times New Roman" w:hAnsi="Times New Roman"/>
          <w:bCs/>
          <w:lang w:eastAsia="pl-PL"/>
        </w:rPr>
        <w:t xml:space="preserve">obciążenie </w:t>
      </w:r>
      <w:r w:rsidR="00E57DC2" w:rsidRPr="00F71C6B">
        <w:rPr>
          <w:rFonts w:ascii="Times New Roman" w:hAnsi="Times New Roman"/>
          <w:bCs/>
          <w:lang w:eastAsia="pl-PL"/>
        </w:rPr>
        <w:t xml:space="preserve">dla budżetu </w:t>
      </w:r>
      <w:r w:rsidR="009369F2" w:rsidRPr="00F71C6B">
        <w:rPr>
          <w:rFonts w:ascii="Times New Roman" w:hAnsi="Times New Roman"/>
          <w:bCs/>
          <w:lang w:eastAsia="pl-PL"/>
        </w:rPr>
        <w:t>wyni</w:t>
      </w:r>
      <w:r w:rsidR="00477690" w:rsidRPr="00F71C6B">
        <w:rPr>
          <w:rFonts w:ascii="Times New Roman" w:hAnsi="Times New Roman"/>
          <w:bCs/>
          <w:lang w:eastAsia="pl-PL"/>
        </w:rPr>
        <w:t>esie</w:t>
      </w:r>
      <w:r w:rsidR="009369F2" w:rsidRPr="00F71C6B">
        <w:rPr>
          <w:rFonts w:ascii="Times New Roman" w:hAnsi="Times New Roman"/>
          <w:bCs/>
          <w:lang w:eastAsia="pl-PL"/>
        </w:rPr>
        <w:t xml:space="preserve"> 1</w:t>
      </w:r>
      <w:r w:rsidR="00477690" w:rsidRPr="00F71C6B">
        <w:rPr>
          <w:rFonts w:ascii="Times New Roman" w:hAnsi="Times New Roman"/>
          <w:bCs/>
          <w:lang w:eastAsia="pl-PL"/>
        </w:rPr>
        <w:t>6</w:t>
      </w:r>
      <w:r w:rsidR="009369F2" w:rsidRPr="00F71C6B">
        <w:rPr>
          <w:rFonts w:ascii="Times New Roman" w:hAnsi="Times New Roman"/>
          <w:bCs/>
          <w:lang w:eastAsia="pl-PL"/>
        </w:rPr>
        <w:t>,</w:t>
      </w:r>
      <w:r w:rsidR="00477690" w:rsidRPr="00F71C6B">
        <w:rPr>
          <w:rFonts w:ascii="Times New Roman" w:hAnsi="Times New Roman"/>
          <w:bCs/>
          <w:lang w:eastAsia="pl-PL"/>
        </w:rPr>
        <w:t>6</w:t>
      </w:r>
      <w:r w:rsidR="009369F2" w:rsidRPr="00F71C6B">
        <w:rPr>
          <w:rFonts w:ascii="Times New Roman" w:hAnsi="Times New Roman"/>
          <w:bCs/>
          <w:lang w:eastAsia="pl-PL"/>
        </w:rPr>
        <w:t xml:space="preserve"> mln</w:t>
      </w:r>
      <w:r w:rsidR="00E57DC2" w:rsidRPr="00F71C6B">
        <w:rPr>
          <w:rFonts w:ascii="Times New Roman" w:hAnsi="Times New Roman"/>
          <w:bCs/>
          <w:lang w:eastAsia="pl-PL"/>
        </w:rPr>
        <w:t xml:space="preserve"> zł</w:t>
      </w:r>
      <w:r w:rsidR="003B50EE" w:rsidRPr="00F71C6B">
        <w:rPr>
          <w:rFonts w:ascii="Times New Roman" w:hAnsi="Times New Roman"/>
          <w:bCs/>
          <w:lang w:eastAsia="pl-PL"/>
        </w:rPr>
        <w:t xml:space="preserve"> rocznie</w:t>
      </w:r>
      <w:r w:rsidR="00E57DC2" w:rsidRPr="00F71C6B">
        <w:rPr>
          <w:rFonts w:ascii="Times New Roman" w:hAnsi="Times New Roman"/>
          <w:bCs/>
          <w:lang w:eastAsia="pl-PL"/>
        </w:rPr>
        <w:t>.</w:t>
      </w:r>
    </w:p>
    <w:p w14:paraId="094C9D2E" w14:textId="77777777" w:rsidR="003F239E" w:rsidRDefault="003F239E" w:rsidP="00F71C6B">
      <w:pPr>
        <w:spacing w:after="0" w:line="360" w:lineRule="auto"/>
        <w:jc w:val="both"/>
        <w:rPr>
          <w:rFonts w:ascii="Times New Roman" w:eastAsia="Calibri" w:hAnsi="Times New Roman" w:cs="Times New Roman"/>
          <w:bCs/>
          <w:lang w:eastAsia="pl-PL"/>
        </w:rPr>
      </w:pPr>
    </w:p>
    <w:p w14:paraId="69F194C9" w14:textId="7B24830D" w:rsidR="00400455" w:rsidRPr="00F71C6B" w:rsidRDefault="00C75D9D" w:rsidP="00F71C6B">
      <w:pPr>
        <w:spacing w:after="0" w:line="360" w:lineRule="auto"/>
        <w:jc w:val="both"/>
        <w:rPr>
          <w:rFonts w:ascii="Times New Roman" w:hAnsi="Times New Roman" w:cs="Times New Roman"/>
          <w:b/>
          <w:lang w:eastAsia="pl-PL"/>
        </w:rPr>
      </w:pPr>
      <w:r w:rsidRPr="00F71C6B">
        <w:rPr>
          <w:rFonts w:ascii="Times New Roman" w:hAnsi="Times New Roman" w:cs="Times New Roman"/>
          <w:b/>
          <w:lang w:eastAsia="pl-PL"/>
        </w:rPr>
        <w:lastRenderedPageBreak/>
        <w:t>IV.</w:t>
      </w:r>
      <w:r w:rsidR="00400455" w:rsidRPr="00F71C6B">
        <w:rPr>
          <w:rFonts w:ascii="Times New Roman" w:hAnsi="Times New Roman" w:cs="Times New Roman"/>
          <w:b/>
          <w:lang w:eastAsia="pl-PL"/>
        </w:rPr>
        <w:t xml:space="preserve"> Podmioty, na które będzie oddziaływała ustawa.</w:t>
      </w:r>
    </w:p>
    <w:p w14:paraId="5B36A9E1" w14:textId="77777777" w:rsidR="003F239E" w:rsidRDefault="003F239E" w:rsidP="00F71C6B">
      <w:pPr>
        <w:spacing w:after="0" w:line="360" w:lineRule="auto"/>
        <w:jc w:val="both"/>
        <w:rPr>
          <w:rFonts w:ascii="Times New Roman" w:hAnsi="Times New Roman" w:cs="Times New Roman"/>
          <w:bCs/>
          <w:lang w:eastAsia="pl-PL"/>
        </w:rPr>
      </w:pPr>
    </w:p>
    <w:p w14:paraId="20259CAD" w14:textId="77777777" w:rsidR="00C75D9D" w:rsidRPr="00F71C6B" w:rsidRDefault="00400455" w:rsidP="00F71C6B">
      <w:pPr>
        <w:spacing w:after="0" w:line="360" w:lineRule="auto"/>
        <w:jc w:val="both"/>
        <w:rPr>
          <w:rFonts w:ascii="Times New Roman" w:hAnsi="Times New Roman" w:cs="Times New Roman"/>
          <w:bCs/>
          <w:lang w:eastAsia="pl-PL"/>
        </w:rPr>
      </w:pPr>
      <w:r w:rsidRPr="00F71C6B">
        <w:rPr>
          <w:rFonts w:ascii="Times New Roman" w:hAnsi="Times New Roman" w:cs="Times New Roman"/>
          <w:bCs/>
          <w:lang w:eastAsia="pl-PL"/>
        </w:rPr>
        <w:tab/>
        <w:t>Ustawa będzie oddziaływała na</w:t>
      </w:r>
      <w:r w:rsidR="00C75D9D" w:rsidRPr="00F71C6B">
        <w:rPr>
          <w:rFonts w:ascii="Times New Roman" w:hAnsi="Times New Roman" w:cs="Times New Roman"/>
          <w:bCs/>
          <w:lang w:eastAsia="pl-PL"/>
        </w:rPr>
        <w:t>:</w:t>
      </w:r>
    </w:p>
    <w:p w14:paraId="737186E0" w14:textId="77777777" w:rsidR="003F239E" w:rsidRDefault="00C75D9D" w:rsidP="00F71C6B">
      <w:pPr>
        <w:spacing w:after="0" w:line="360" w:lineRule="auto"/>
        <w:jc w:val="both"/>
        <w:rPr>
          <w:rFonts w:ascii="Times New Roman" w:hAnsi="Times New Roman" w:cs="Times New Roman"/>
          <w:bCs/>
          <w:lang w:eastAsia="pl-PL"/>
        </w:rPr>
      </w:pPr>
      <w:r w:rsidRPr="00F71C6B">
        <w:rPr>
          <w:rFonts w:ascii="Times New Roman" w:hAnsi="Times New Roman" w:cs="Times New Roman"/>
          <w:bCs/>
          <w:lang w:eastAsia="pl-PL"/>
        </w:rPr>
        <w:t>a)</w:t>
      </w:r>
      <w:r w:rsidR="00400455" w:rsidRPr="00F71C6B">
        <w:rPr>
          <w:rFonts w:ascii="Times New Roman" w:hAnsi="Times New Roman" w:cs="Times New Roman"/>
          <w:bCs/>
          <w:lang w:eastAsia="pl-PL"/>
        </w:rPr>
        <w:t xml:space="preserve"> </w:t>
      </w:r>
      <w:r w:rsidRPr="00F71C6B">
        <w:rPr>
          <w:rFonts w:ascii="Times New Roman" w:hAnsi="Times New Roman" w:cs="Times New Roman"/>
          <w:bCs/>
          <w:lang w:eastAsia="pl-PL"/>
        </w:rPr>
        <w:t>uczniów</w:t>
      </w:r>
      <w:r w:rsidR="00F012CB" w:rsidRPr="00F71C6B">
        <w:rPr>
          <w:rFonts w:ascii="Times New Roman" w:hAnsi="Times New Roman" w:cs="Times New Roman"/>
          <w:bCs/>
          <w:lang w:eastAsia="pl-PL"/>
        </w:rPr>
        <w:t xml:space="preserve"> i ich rodziców</w:t>
      </w:r>
      <w:r w:rsidRPr="00F71C6B">
        <w:rPr>
          <w:rFonts w:ascii="Times New Roman" w:hAnsi="Times New Roman" w:cs="Times New Roman"/>
          <w:bCs/>
          <w:lang w:eastAsia="pl-PL"/>
        </w:rPr>
        <w:t xml:space="preserve"> - pozwoli na edukację domową</w:t>
      </w:r>
      <w:r w:rsidR="00F012CB" w:rsidRPr="00F71C6B">
        <w:rPr>
          <w:rFonts w:ascii="Times New Roman" w:hAnsi="Times New Roman" w:cs="Times New Roman"/>
          <w:bCs/>
          <w:lang w:eastAsia="pl-PL"/>
        </w:rPr>
        <w:t xml:space="preserve"> ucznia</w:t>
      </w:r>
      <w:r w:rsidRPr="00F71C6B">
        <w:rPr>
          <w:rFonts w:ascii="Times New Roman" w:hAnsi="Times New Roman" w:cs="Times New Roman"/>
          <w:bCs/>
          <w:lang w:eastAsia="pl-PL"/>
        </w:rPr>
        <w:t xml:space="preserve"> niezależnie od miejsca zamieszkania</w:t>
      </w:r>
      <w:r w:rsidR="00F012CB" w:rsidRPr="00F71C6B">
        <w:rPr>
          <w:rFonts w:ascii="Times New Roman" w:hAnsi="Times New Roman" w:cs="Times New Roman"/>
          <w:bCs/>
          <w:lang w:eastAsia="pl-PL"/>
        </w:rPr>
        <w:t>, co ułatwi uczniom/rodzicom codzienne funkcjonowanie</w:t>
      </w:r>
      <w:r w:rsidR="00E728EE" w:rsidRPr="00F71C6B">
        <w:rPr>
          <w:rFonts w:ascii="Times New Roman" w:hAnsi="Times New Roman" w:cs="Times New Roman"/>
          <w:bCs/>
          <w:lang w:eastAsia="pl-PL"/>
        </w:rPr>
        <w:t>, w tym pozwoli niektóre egzaminy zdawać za granicą</w:t>
      </w:r>
      <w:r w:rsidRPr="00F71C6B">
        <w:rPr>
          <w:rFonts w:ascii="Times New Roman" w:hAnsi="Times New Roman" w:cs="Times New Roman"/>
          <w:bCs/>
          <w:lang w:eastAsia="pl-PL"/>
        </w:rPr>
        <w:t>;</w:t>
      </w:r>
    </w:p>
    <w:p w14:paraId="6CEC1240" w14:textId="6550390E" w:rsidR="00C75D9D" w:rsidRPr="00F71C6B" w:rsidRDefault="002E30BC" w:rsidP="00F71C6B">
      <w:pPr>
        <w:spacing w:after="0" w:line="360" w:lineRule="auto"/>
        <w:jc w:val="both"/>
        <w:rPr>
          <w:rFonts w:ascii="Times New Roman" w:hAnsi="Times New Roman" w:cs="Times New Roman"/>
          <w:bCs/>
          <w:lang w:eastAsia="pl-PL"/>
        </w:rPr>
      </w:pPr>
      <w:r w:rsidRPr="00F71C6B">
        <w:rPr>
          <w:rFonts w:ascii="Times New Roman" w:hAnsi="Times New Roman" w:cs="Times New Roman"/>
          <w:bCs/>
          <w:lang w:eastAsia="pl-PL"/>
        </w:rPr>
        <w:t>b</w:t>
      </w:r>
      <w:r w:rsidR="00C75D9D" w:rsidRPr="00F71C6B">
        <w:rPr>
          <w:rFonts w:ascii="Times New Roman" w:hAnsi="Times New Roman" w:cs="Times New Roman"/>
          <w:bCs/>
          <w:lang w:eastAsia="pl-PL"/>
        </w:rPr>
        <w:t>) szk</w:t>
      </w:r>
      <w:r w:rsidR="00F012CB" w:rsidRPr="00F71C6B">
        <w:rPr>
          <w:rFonts w:ascii="Times New Roman" w:hAnsi="Times New Roman" w:cs="Times New Roman"/>
          <w:bCs/>
          <w:lang w:eastAsia="pl-PL"/>
        </w:rPr>
        <w:t>oły - poprzez zwiększenie pewności finansowania egzaminów dla uczniów edukacji domowej.</w:t>
      </w:r>
    </w:p>
    <w:p w14:paraId="0ACA8621" w14:textId="77777777" w:rsidR="00C75D9D" w:rsidRPr="00F71C6B" w:rsidRDefault="00C75D9D" w:rsidP="00F71C6B">
      <w:pPr>
        <w:spacing w:after="0" w:line="360" w:lineRule="auto"/>
        <w:jc w:val="both"/>
        <w:rPr>
          <w:rFonts w:ascii="Times New Roman" w:hAnsi="Times New Roman" w:cs="Times New Roman"/>
          <w:bCs/>
          <w:lang w:eastAsia="pl-PL"/>
        </w:rPr>
      </w:pPr>
    </w:p>
    <w:p w14:paraId="218001E7" w14:textId="75B73096" w:rsidR="00400455" w:rsidRPr="00F71C6B" w:rsidRDefault="00F012CB" w:rsidP="00F71C6B">
      <w:pPr>
        <w:spacing w:after="0" w:line="360" w:lineRule="auto"/>
        <w:jc w:val="both"/>
        <w:rPr>
          <w:rFonts w:ascii="Times New Roman" w:hAnsi="Times New Roman" w:cs="Times New Roman"/>
          <w:b/>
          <w:lang w:eastAsia="pl-PL"/>
        </w:rPr>
      </w:pPr>
      <w:r w:rsidRPr="00F71C6B">
        <w:rPr>
          <w:rFonts w:ascii="Times New Roman" w:hAnsi="Times New Roman" w:cs="Times New Roman"/>
          <w:b/>
          <w:lang w:eastAsia="pl-PL"/>
        </w:rPr>
        <w:t>V</w:t>
      </w:r>
      <w:r w:rsidR="00400455" w:rsidRPr="00F71C6B">
        <w:rPr>
          <w:rFonts w:ascii="Times New Roman" w:hAnsi="Times New Roman" w:cs="Times New Roman"/>
          <w:b/>
          <w:lang w:eastAsia="pl-PL"/>
        </w:rPr>
        <w:t>. Skutki społeczne ustawy.</w:t>
      </w:r>
    </w:p>
    <w:p w14:paraId="46D5C7DF" w14:textId="77777777" w:rsidR="00400455" w:rsidRPr="00F71C6B" w:rsidRDefault="00400455" w:rsidP="00F71C6B">
      <w:pPr>
        <w:spacing w:after="0" w:line="360" w:lineRule="auto"/>
        <w:jc w:val="both"/>
        <w:rPr>
          <w:rFonts w:ascii="Times New Roman" w:hAnsi="Times New Roman" w:cs="Times New Roman"/>
          <w:bCs/>
          <w:lang w:eastAsia="pl-PL"/>
        </w:rPr>
      </w:pPr>
    </w:p>
    <w:p w14:paraId="2E682D9C" w14:textId="70D6EB7C" w:rsidR="00F012CB" w:rsidRPr="00F71C6B" w:rsidRDefault="00400455" w:rsidP="00F71C6B">
      <w:pPr>
        <w:spacing w:after="0" w:line="360" w:lineRule="auto"/>
        <w:jc w:val="both"/>
        <w:rPr>
          <w:rFonts w:ascii="Times New Roman" w:hAnsi="Times New Roman" w:cs="Times New Roman"/>
          <w:bCs/>
          <w:lang w:eastAsia="pl-PL"/>
        </w:rPr>
      </w:pPr>
      <w:r w:rsidRPr="00F71C6B">
        <w:rPr>
          <w:rFonts w:ascii="Times New Roman" w:hAnsi="Times New Roman" w:cs="Times New Roman"/>
          <w:bCs/>
          <w:lang w:eastAsia="pl-PL"/>
        </w:rPr>
        <w:tab/>
        <w:t xml:space="preserve">Przewiduje się pozytywne skutki społeczne wykonania ustawy, takie jak </w:t>
      </w:r>
      <w:r w:rsidR="00F012CB" w:rsidRPr="00F71C6B">
        <w:rPr>
          <w:rFonts w:ascii="Times New Roman" w:hAnsi="Times New Roman" w:cs="Times New Roman"/>
          <w:bCs/>
          <w:lang w:eastAsia="pl-PL"/>
        </w:rPr>
        <w:t xml:space="preserve">wzrost mobilności społeczeństwa, zwiększenie </w:t>
      </w:r>
      <w:r w:rsidR="00E728EE" w:rsidRPr="00F71C6B">
        <w:rPr>
          <w:rFonts w:ascii="Times New Roman" w:hAnsi="Times New Roman" w:cs="Times New Roman"/>
          <w:bCs/>
          <w:lang w:eastAsia="pl-PL"/>
        </w:rPr>
        <w:t>wyedukowania czy wytworzenie poczucia tożsamości narodowej wśród</w:t>
      </w:r>
      <w:r w:rsidR="00086769" w:rsidRPr="00F71C6B">
        <w:rPr>
          <w:rFonts w:ascii="Times New Roman" w:hAnsi="Times New Roman" w:cs="Times New Roman"/>
          <w:bCs/>
          <w:lang w:eastAsia="pl-PL"/>
        </w:rPr>
        <w:t> </w:t>
      </w:r>
      <w:r w:rsidR="00E728EE" w:rsidRPr="00F71C6B">
        <w:rPr>
          <w:rFonts w:ascii="Times New Roman" w:hAnsi="Times New Roman" w:cs="Times New Roman"/>
          <w:bCs/>
          <w:lang w:eastAsia="pl-PL"/>
        </w:rPr>
        <w:t>większej części Polonii.</w:t>
      </w:r>
    </w:p>
    <w:p w14:paraId="51A9CDB0" w14:textId="77777777" w:rsidR="003F239E" w:rsidRDefault="003F239E" w:rsidP="00F71C6B">
      <w:pPr>
        <w:spacing w:after="0" w:line="360" w:lineRule="auto"/>
        <w:jc w:val="both"/>
        <w:rPr>
          <w:rFonts w:ascii="Times New Roman" w:hAnsi="Times New Roman" w:cs="Times New Roman"/>
          <w:bCs/>
          <w:lang w:eastAsia="pl-PL"/>
        </w:rPr>
      </w:pPr>
    </w:p>
    <w:p w14:paraId="32B05B9D" w14:textId="3B7EC72A" w:rsidR="00400455" w:rsidRPr="00F71C6B" w:rsidRDefault="00E728EE" w:rsidP="00F71C6B">
      <w:pPr>
        <w:spacing w:after="0" w:line="360" w:lineRule="auto"/>
        <w:jc w:val="both"/>
        <w:rPr>
          <w:rFonts w:ascii="Times New Roman" w:hAnsi="Times New Roman" w:cs="Times New Roman"/>
          <w:b/>
          <w:lang w:eastAsia="pl-PL"/>
        </w:rPr>
      </w:pPr>
      <w:r w:rsidRPr="00F71C6B">
        <w:rPr>
          <w:rFonts w:ascii="Times New Roman" w:hAnsi="Times New Roman" w:cs="Times New Roman"/>
          <w:b/>
          <w:lang w:eastAsia="pl-PL"/>
        </w:rPr>
        <w:t>VI</w:t>
      </w:r>
      <w:r w:rsidR="00400455" w:rsidRPr="00F71C6B">
        <w:rPr>
          <w:rFonts w:ascii="Times New Roman" w:hAnsi="Times New Roman" w:cs="Times New Roman"/>
          <w:b/>
          <w:lang w:eastAsia="pl-PL"/>
        </w:rPr>
        <w:t>. Wpływ ustawy na konkurencyjność gospodarki i przedsiębiorczość, w tym na funkcjonowanie przedsiębiorstw.</w:t>
      </w:r>
    </w:p>
    <w:p w14:paraId="32B770B4" w14:textId="3A83B335" w:rsidR="00400455" w:rsidRPr="00F71C6B" w:rsidRDefault="00400455" w:rsidP="00F71C6B">
      <w:pPr>
        <w:spacing w:after="0" w:line="360" w:lineRule="auto"/>
        <w:jc w:val="both"/>
        <w:rPr>
          <w:rFonts w:ascii="Times New Roman" w:hAnsi="Times New Roman" w:cs="Times New Roman"/>
          <w:bCs/>
          <w:lang w:eastAsia="pl-PL"/>
        </w:rPr>
      </w:pPr>
    </w:p>
    <w:p w14:paraId="697ED982" w14:textId="5F7CF11F" w:rsidR="00E728EE" w:rsidRPr="00F71C6B" w:rsidRDefault="00E728EE" w:rsidP="003F239E">
      <w:pPr>
        <w:spacing w:after="0" w:line="360" w:lineRule="auto"/>
        <w:ind w:firstLine="708"/>
        <w:jc w:val="both"/>
        <w:rPr>
          <w:rFonts w:ascii="Times New Roman" w:hAnsi="Times New Roman" w:cs="Times New Roman"/>
          <w:bCs/>
          <w:lang w:eastAsia="pl-PL"/>
        </w:rPr>
      </w:pPr>
      <w:r w:rsidRPr="00F71C6B">
        <w:rPr>
          <w:rFonts w:ascii="Times New Roman" w:hAnsi="Times New Roman" w:cs="Times New Roman"/>
          <w:bCs/>
          <w:lang w:eastAsia="pl-PL"/>
        </w:rPr>
        <w:t xml:space="preserve">Dzięki zniesieniu obowiązku </w:t>
      </w:r>
      <w:r w:rsidR="00112758">
        <w:rPr>
          <w:rFonts w:ascii="Times New Roman" w:hAnsi="Times New Roman" w:cs="Times New Roman"/>
          <w:bCs/>
          <w:lang w:eastAsia="pl-PL"/>
        </w:rPr>
        <w:t>za</w:t>
      </w:r>
      <w:r w:rsidRPr="00F71C6B">
        <w:rPr>
          <w:rFonts w:ascii="Times New Roman" w:hAnsi="Times New Roman" w:cs="Times New Roman"/>
          <w:bCs/>
          <w:lang w:eastAsia="pl-PL"/>
        </w:rPr>
        <w:t>mieszkania na terenie danego województwa w kontekście możliwości edukacji domowej, przewiduje się zwiększenie konkurencyjności między szkołami w</w:t>
      </w:r>
      <w:r w:rsidR="00086769" w:rsidRPr="00F71C6B">
        <w:rPr>
          <w:rFonts w:ascii="Times New Roman" w:hAnsi="Times New Roman" w:cs="Times New Roman"/>
          <w:bCs/>
          <w:lang w:eastAsia="pl-PL"/>
        </w:rPr>
        <w:t> </w:t>
      </w:r>
      <w:r w:rsidRPr="00F71C6B">
        <w:rPr>
          <w:rFonts w:ascii="Times New Roman" w:hAnsi="Times New Roman" w:cs="Times New Roman"/>
          <w:bCs/>
          <w:lang w:eastAsia="pl-PL"/>
        </w:rPr>
        <w:t>różnych częściach kraju, co będzie skutkowało większą efektywności edukacji.</w:t>
      </w:r>
    </w:p>
    <w:p w14:paraId="7A44BF96" w14:textId="77777777" w:rsidR="003F239E" w:rsidRDefault="003F239E" w:rsidP="00F71C6B">
      <w:pPr>
        <w:spacing w:after="0" w:line="360" w:lineRule="auto"/>
        <w:jc w:val="both"/>
        <w:rPr>
          <w:rFonts w:ascii="Times New Roman" w:hAnsi="Times New Roman" w:cs="Times New Roman"/>
          <w:bCs/>
          <w:lang w:eastAsia="pl-PL"/>
        </w:rPr>
      </w:pPr>
    </w:p>
    <w:p w14:paraId="00DE2DA3" w14:textId="3F8796A8" w:rsidR="00400455" w:rsidRPr="00F71C6B" w:rsidRDefault="00E728EE" w:rsidP="00F71C6B">
      <w:pPr>
        <w:spacing w:after="0" w:line="360" w:lineRule="auto"/>
        <w:jc w:val="both"/>
        <w:rPr>
          <w:rFonts w:ascii="Times New Roman" w:hAnsi="Times New Roman" w:cs="Times New Roman"/>
          <w:b/>
          <w:lang w:eastAsia="pl-PL"/>
        </w:rPr>
      </w:pPr>
      <w:r w:rsidRPr="00F71C6B">
        <w:rPr>
          <w:rFonts w:ascii="Times New Roman" w:hAnsi="Times New Roman" w:cs="Times New Roman"/>
          <w:b/>
          <w:lang w:eastAsia="pl-PL"/>
        </w:rPr>
        <w:t>VII</w:t>
      </w:r>
      <w:r w:rsidR="00400455" w:rsidRPr="00F71C6B">
        <w:rPr>
          <w:rFonts w:ascii="Times New Roman" w:hAnsi="Times New Roman" w:cs="Times New Roman"/>
          <w:b/>
          <w:lang w:eastAsia="pl-PL"/>
        </w:rPr>
        <w:t>. Wpływ ustawy na rynek pracy.</w:t>
      </w:r>
    </w:p>
    <w:p w14:paraId="3A76D7DA" w14:textId="77777777" w:rsidR="003F239E" w:rsidRDefault="003F239E" w:rsidP="00F71C6B">
      <w:pPr>
        <w:spacing w:after="0" w:line="360" w:lineRule="auto"/>
        <w:jc w:val="both"/>
        <w:rPr>
          <w:rFonts w:ascii="Times New Roman" w:hAnsi="Times New Roman" w:cs="Times New Roman"/>
          <w:bCs/>
          <w:lang w:eastAsia="pl-PL"/>
        </w:rPr>
      </w:pPr>
    </w:p>
    <w:p w14:paraId="11D8E646" w14:textId="2587E22B" w:rsidR="002E30BC" w:rsidRPr="00F71C6B" w:rsidRDefault="00E728EE" w:rsidP="003F239E">
      <w:pPr>
        <w:spacing w:after="0" w:line="360" w:lineRule="auto"/>
        <w:ind w:firstLine="708"/>
        <w:jc w:val="both"/>
        <w:rPr>
          <w:rFonts w:ascii="Times New Roman" w:hAnsi="Times New Roman" w:cs="Times New Roman"/>
          <w:bCs/>
          <w:lang w:eastAsia="pl-PL"/>
        </w:rPr>
      </w:pPr>
      <w:r w:rsidRPr="00F71C6B">
        <w:rPr>
          <w:rFonts w:ascii="Times New Roman" w:hAnsi="Times New Roman" w:cs="Times New Roman"/>
          <w:bCs/>
          <w:lang w:eastAsia="pl-PL"/>
        </w:rPr>
        <w:t>Ustawa pozytywnie wpłynie na rynek pracy, bowiem rodzice uczniów nie musieli mieszkać w</w:t>
      </w:r>
      <w:r w:rsidR="00086769" w:rsidRPr="00F71C6B">
        <w:rPr>
          <w:rFonts w:ascii="Times New Roman" w:hAnsi="Times New Roman" w:cs="Times New Roman"/>
          <w:bCs/>
          <w:lang w:eastAsia="pl-PL"/>
        </w:rPr>
        <w:t> </w:t>
      </w:r>
      <w:r w:rsidRPr="00F71C6B">
        <w:rPr>
          <w:rFonts w:ascii="Times New Roman" w:hAnsi="Times New Roman" w:cs="Times New Roman"/>
          <w:bCs/>
          <w:lang w:eastAsia="pl-PL"/>
        </w:rPr>
        <w:t xml:space="preserve">danym województwie, by ich dziecko mogło </w:t>
      </w:r>
      <w:r w:rsidR="00112758">
        <w:rPr>
          <w:rFonts w:ascii="Times New Roman" w:hAnsi="Times New Roman" w:cs="Times New Roman"/>
          <w:bCs/>
          <w:lang w:eastAsia="pl-PL"/>
        </w:rPr>
        <w:t>się w nim edukować</w:t>
      </w:r>
      <w:r w:rsidRPr="00F71C6B">
        <w:rPr>
          <w:rFonts w:ascii="Times New Roman" w:hAnsi="Times New Roman" w:cs="Times New Roman"/>
          <w:bCs/>
          <w:lang w:eastAsia="pl-PL"/>
        </w:rPr>
        <w:t xml:space="preserve"> domowo. Dlatego też będą bardziej mobilni, a poprzez to, przepływ pracowników będzie bardziej dopasowa</w:t>
      </w:r>
      <w:r w:rsidR="002E30BC" w:rsidRPr="00F71C6B">
        <w:rPr>
          <w:rFonts w:ascii="Times New Roman" w:hAnsi="Times New Roman" w:cs="Times New Roman"/>
          <w:bCs/>
          <w:lang w:eastAsia="pl-PL"/>
        </w:rPr>
        <w:t>n</w:t>
      </w:r>
      <w:r w:rsidRPr="00F71C6B">
        <w:rPr>
          <w:rFonts w:ascii="Times New Roman" w:hAnsi="Times New Roman" w:cs="Times New Roman"/>
          <w:bCs/>
          <w:lang w:eastAsia="pl-PL"/>
        </w:rPr>
        <w:t xml:space="preserve">y do </w:t>
      </w:r>
      <w:r w:rsidR="002E30BC" w:rsidRPr="00F71C6B">
        <w:rPr>
          <w:rFonts w:ascii="Times New Roman" w:hAnsi="Times New Roman" w:cs="Times New Roman"/>
          <w:bCs/>
          <w:lang w:eastAsia="pl-PL"/>
        </w:rPr>
        <w:t>aktualnych potrzeb w</w:t>
      </w:r>
      <w:r w:rsidR="00086769" w:rsidRPr="00F71C6B">
        <w:rPr>
          <w:rFonts w:ascii="Times New Roman" w:hAnsi="Times New Roman" w:cs="Times New Roman"/>
          <w:bCs/>
          <w:lang w:eastAsia="pl-PL"/>
        </w:rPr>
        <w:t> </w:t>
      </w:r>
      <w:r w:rsidR="002E30BC" w:rsidRPr="00F71C6B">
        <w:rPr>
          <w:rFonts w:ascii="Times New Roman" w:hAnsi="Times New Roman" w:cs="Times New Roman"/>
          <w:bCs/>
          <w:lang w:eastAsia="pl-PL"/>
        </w:rPr>
        <w:t>danych regionach kraju.</w:t>
      </w:r>
    </w:p>
    <w:p w14:paraId="533A59F7" w14:textId="77777777" w:rsidR="00E728EE" w:rsidRPr="00F71C6B" w:rsidRDefault="00E728EE" w:rsidP="00F71C6B">
      <w:pPr>
        <w:spacing w:after="0" w:line="360" w:lineRule="auto"/>
        <w:jc w:val="both"/>
        <w:rPr>
          <w:rFonts w:ascii="Times New Roman" w:hAnsi="Times New Roman" w:cs="Times New Roman"/>
          <w:bCs/>
          <w:lang w:eastAsia="pl-PL"/>
        </w:rPr>
      </w:pPr>
    </w:p>
    <w:p w14:paraId="6DF22000" w14:textId="7AA2D5A6" w:rsidR="00400455" w:rsidRPr="00F71C6B" w:rsidRDefault="002E30BC" w:rsidP="00F71C6B">
      <w:pPr>
        <w:spacing w:after="0" w:line="360" w:lineRule="auto"/>
        <w:jc w:val="both"/>
        <w:rPr>
          <w:rFonts w:ascii="Times New Roman" w:hAnsi="Times New Roman" w:cs="Times New Roman"/>
          <w:b/>
          <w:lang w:eastAsia="pl-PL"/>
        </w:rPr>
      </w:pPr>
      <w:r w:rsidRPr="00F71C6B">
        <w:rPr>
          <w:rFonts w:ascii="Times New Roman" w:hAnsi="Times New Roman" w:cs="Times New Roman"/>
          <w:b/>
          <w:lang w:eastAsia="pl-PL"/>
        </w:rPr>
        <w:t xml:space="preserve">VIII. </w:t>
      </w:r>
      <w:r w:rsidR="00400455" w:rsidRPr="00F71C6B">
        <w:rPr>
          <w:rFonts w:ascii="Times New Roman" w:hAnsi="Times New Roman" w:cs="Times New Roman"/>
          <w:b/>
          <w:lang w:eastAsia="pl-PL"/>
        </w:rPr>
        <w:t>Wpływ ustawy na sytuację i rozwój regionalny.</w:t>
      </w:r>
    </w:p>
    <w:p w14:paraId="7CC2891F" w14:textId="77777777" w:rsidR="00400455" w:rsidRPr="003F239E" w:rsidRDefault="00400455" w:rsidP="003F239E">
      <w:pPr>
        <w:spacing w:after="0" w:line="360" w:lineRule="auto"/>
        <w:jc w:val="both"/>
        <w:rPr>
          <w:rFonts w:ascii="Times New Roman" w:hAnsi="Times New Roman"/>
          <w:bCs/>
          <w:lang w:eastAsia="pl-PL"/>
        </w:rPr>
      </w:pPr>
    </w:p>
    <w:p w14:paraId="3C37203E" w14:textId="5DA86951" w:rsidR="002E30BC" w:rsidRPr="00F71C6B" w:rsidRDefault="002E30BC" w:rsidP="00F71C6B">
      <w:pPr>
        <w:spacing w:after="0" w:line="360" w:lineRule="auto"/>
        <w:ind w:firstLine="708"/>
        <w:jc w:val="both"/>
        <w:rPr>
          <w:rFonts w:ascii="Times New Roman" w:hAnsi="Times New Roman" w:cs="Times New Roman"/>
          <w:bCs/>
          <w:lang w:eastAsia="pl-PL"/>
        </w:rPr>
      </w:pPr>
      <w:r w:rsidRPr="00F71C6B">
        <w:rPr>
          <w:rFonts w:ascii="Times New Roman" w:hAnsi="Times New Roman" w:cs="Times New Roman"/>
          <w:bCs/>
          <w:lang w:eastAsia="pl-PL"/>
        </w:rPr>
        <w:t>Wyżej wskazane wzrost konkurencyjności szkół i wzros</w:t>
      </w:r>
      <w:r w:rsidR="00112758">
        <w:rPr>
          <w:rFonts w:ascii="Times New Roman" w:hAnsi="Times New Roman" w:cs="Times New Roman"/>
          <w:bCs/>
          <w:lang w:eastAsia="pl-PL"/>
        </w:rPr>
        <w:t>t mobilności pracowniczej będą</w:t>
      </w:r>
      <w:r w:rsidRPr="00F71C6B">
        <w:rPr>
          <w:rFonts w:ascii="Times New Roman" w:hAnsi="Times New Roman" w:cs="Times New Roman"/>
          <w:bCs/>
          <w:lang w:eastAsia="pl-PL"/>
        </w:rPr>
        <w:t xml:space="preserve"> skutkował</w:t>
      </w:r>
      <w:r w:rsidR="00112758">
        <w:rPr>
          <w:rFonts w:ascii="Times New Roman" w:hAnsi="Times New Roman" w:cs="Times New Roman"/>
          <w:bCs/>
          <w:lang w:eastAsia="pl-PL"/>
        </w:rPr>
        <w:t>y</w:t>
      </w:r>
      <w:r w:rsidRPr="00F71C6B">
        <w:rPr>
          <w:rFonts w:ascii="Times New Roman" w:hAnsi="Times New Roman" w:cs="Times New Roman"/>
          <w:bCs/>
          <w:lang w:eastAsia="pl-PL"/>
        </w:rPr>
        <w:t xml:space="preserve"> wzmożeniem rozwoju regionalnego.</w:t>
      </w:r>
    </w:p>
    <w:p w14:paraId="5E5C72DF" w14:textId="77777777" w:rsidR="002E30BC" w:rsidRPr="00F71C6B" w:rsidRDefault="002E30BC" w:rsidP="00F71C6B">
      <w:pPr>
        <w:spacing w:after="0" w:line="360" w:lineRule="auto"/>
        <w:jc w:val="both"/>
        <w:rPr>
          <w:rFonts w:ascii="Times New Roman" w:hAnsi="Times New Roman" w:cs="Times New Roman"/>
          <w:bCs/>
          <w:lang w:eastAsia="pl-PL"/>
        </w:rPr>
      </w:pPr>
    </w:p>
    <w:p w14:paraId="423DA198" w14:textId="402E6F1D" w:rsidR="00400455" w:rsidRPr="00F71C6B" w:rsidRDefault="002E30BC" w:rsidP="00F71C6B">
      <w:pPr>
        <w:spacing w:after="0" w:line="360" w:lineRule="auto"/>
        <w:jc w:val="both"/>
        <w:rPr>
          <w:rFonts w:ascii="Times New Roman" w:hAnsi="Times New Roman" w:cs="Times New Roman"/>
          <w:b/>
          <w:lang w:eastAsia="pl-PL"/>
        </w:rPr>
      </w:pPr>
      <w:r w:rsidRPr="00F71C6B">
        <w:rPr>
          <w:rFonts w:ascii="Times New Roman" w:hAnsi="Times New Roman" w:cs="Times New Roman"/>
          <w:b/>
          <w:lang w:eastAsia="pl-PL"/>
        </w:rPr>
        <w:t>IX</w:t>
      </w:r>
      <w:r w:rsidR="00400455" w:rsidRPr="00F71C6B">
        <w:rPr>
          <w:rFonts w:ascii="Times New Roman" w:hAnsi="Times New Roman" w:cs="Times New Roman"/>
          <w:b/>
          <w:lang w:eastAsia="pl-PL"/>
        </w:rPr>
        <w:t>.</w:t>
      </w:r>
      <w:r w:rsidRPr="00F71C6B">
        <w:rPr>
          <w:rFonts w:ascii="Times New Roman" w:hAnsi="Times New Roman" w:cs="Times New Roman"/>
          <w:b/>
          <w:lang w:eastAsia="pl-PL"/>
        </w:rPr>
        <w:t xml:space="preserve"> </w:t>
      </w:r>
      <w:r w:rsidR="00400455" w:rsidRPr="00F71C6B">
        <w:rPr>
          <w:rFonts w:ascii="Times New Roman" w:hAnsi="Times New Roman" w:cs="Times New Roman"/>
          <w:b/>
          <w:lang w:eastAsia="pl-PL"/>
        </w:rPr>
        <w:t>Zgodność ustawy z Konstytucją RP.</w:t>
      </w:r>
    </w:p>
    <w:p w14:paraId="516D1D88" w14:textId="77777777" w:rsidR="00400455" w:rsidRPr="003F239E" w:rsidRDefault="00400455" w:rsidP="003F239E">
      <w:pPr>
        <w:spacing w:after="0" w:line="360" w:lineRule="auto"/>
        <w:jc w:val="both"/>
        <w:rPr>
          <w:rFonts w:ascii="Times New Roman" w:hAnsi="Times New Roman"/>
          <w:bCs/>
          <w:lang w:eastAsia="pl-PL"/>
        </w:rPr>
      </w:pPr>
    </w:p>
    <w:p w14:paraId="7AB0DF32" w14:textId="52686847" w:rsidR="00485F81" w:rsidRPr="00F71C6B" w:rsidRDefault="00400455" w:rsidP="003F239E">
      <w:pPr>
        <w:spacing w:after="0" w:line="360" w:lineRule="auto"/>
        <w:jc w:val="both"/>
        <w:rPr>
          <w:rFonts w:ascii="Times New Roman" w:hAnsi="Times New Roman" w:cs="Times New Roman"/>
          <w:bCs/>
          <w:lang w:eastAsia="pl-PL"/>
        </w:rPr>
      </w:pPr>
      <w:r w:rsidRPr="00F71C6B">
        <w:rPr>
          <w:rFonts w:ascii="Times New Roman" w:hAnsi="Times New Roman" w:cs="Times New Roman"/>
          <w:bCs/>
          <w:lang w:eastAsia="pl-PL"/>
        </w:rPr>
        <w:tab/>
        <w:t>Projekt ustawy jest zgodny z Konstytucją RP.</w:t>
      </w:r>
      <w:r w:rsidR="003F239E">
        <w:rPr>
          <w:rFonts w:ascii="Times New Roman" w:hAnsi="Times New Roman" w:cs="Times New Roman"/>
          <w:bCs/>
          <w:lang w:eastAsia="pl-PL"/>
        </w:rPr>
        <w:t xml:space="preserve"> </w:t>
      </w:r>
      <w:r w:rsidR="002E30BC" w:rsidRPr="00F71C6B">
        <w:rPr>
          <w:rFonts w:ascii="Times New Roman" w:hAnsi="Times New Roman" w:cs="Times New Roman"/>
          <w:bCs/>
          <w:lang w:eastAsia="pl-PL"/>
        </w:rPr>
        <w:t>W szczególności, projektowana ustawa jest zgodna z art. 1 (</w:t>
      </w:r>
      <w:r w:rsidR="00A21D01" w:rsidRPr="00F71C6B">
        <w:rPr>
          <w:rFonts w:ascii="Times New Roman" w:hAnsi="Times New Roman" w:cs="Times New Roman"/>
          <w:bCs/>
          <w:lang w:eastAsia="pl-PL"/>
        </w:rPr>
        <w:t xml:space="preserve">Polska </w:t>
      </w:r>
      <w:r w:rsidR="002E30BC" w:rsidRPr="00F71C6B">
        <w:rPr>
          <w:rFonts w:ascii="Times New Roman" w:hAnsi="Times New Roman" w:cs="Times New Roman"/>
          <w:bCs/>
          <w:lang w:eastAsia="pl-PL"/>
        </w:rPr>
        <w:t>dobr</w:t>
      </w:r>
      <w:r w:rsidR="00A21D01" w:rsidRPr="00F71C6B">
        <w:rPr>
          <w:rFonts w:ascii="Times New Roman" w:hAnsi="Times New Roman" w:cs="Times New Roman"/>
          <w:bCs/>
          <w:lang w:eastAsia="pl-PL"/>
        </w:rPr>
        <w:t>em</w:t>
      </w:r>
      <w:r w:rsidR="002E30BC" w:rsidRPr="00F71C6B">
        <w:rPr>
          <w:rFonts w:ascii="Times New Roman" w:hAnsi="Times New Roman" w:cs="Times New Roman"/>
          <w:bCs/>
          <w:lang w:eastAsia="pl-PL"/>
        </w:rPr>
        <w:t xml:space="preserve"> wspóln</w:t>
      </w:r>
      <w:r w:rsidR="00A21D01" w:rsidRPr="00F71C6B">
        <w:rPr>
          <w:rFonts w:ascii="Times New Roman" w:hAnsi="Times New Roman" w:cs="Times New Roman"/>
          <w:bCs/>
          <w:lang w:eastAsia="pl-PL"/>
        </w:rPr>
        <w:t>ym</w:t>
      </w:r>
      <w:r w:rsidR="002E30BC" w:rsidRPr="00F71C6B">
        <w:rPr>
          <w:rFonts w:ascii="Times New Roman" w:hAnsi="Times New Roman" w:cs="Times New Roman"/>
          <w:bCs/>
          <w:lang w:eastAsia="pl-PL"/>
        </w:rPr>
        <w:t xml:space="preserve">), art. </w:t>
      </w:r>
      <w:r w:rsidR="00A21D01" w:rsidRPr="00F71C6B">
        <w:rPr>
          <w:rFonts w:ascii="Times New Roman" w:hAnsi="Times New Roman" w:cs="Times New Roman"/>
          <w:bCs/>
          <w:lang w:eastAsia="pl-PL"/>
        </w:rPr>
        <w:t xml:space="preserve">6 ust. 2 (udzielenie pomocy Polakom zamieszkałym </w:t>
      </w:r>
      <w:r w:rsidR="005C7C7C">
        <w:rPr>
          <w:rFonts w:ascii="Times New Roman" w:hAnsi="Times New Roman" w:cs="Times New Roman"/>
          <w:bCs/>
          <w:lang w:eastAsia="pl-PL"/>
        </w:rPr>
        <w:br/>
      </w:r>
      <w:r w:rsidR="00A21D01" w:rsidRPr="00F71C6B">
        <w:rPr>
          <w:rFonts w:ascii="Times New Roman" w:hAnsi="Times New Roman" w:cs="Times New Roman"/>
          <w:bCs/>
          <w:lang w:eastAsia="pl-PL"/>
        </w:rPr>
        <w:t xml:space="preserve">za granicą w zachowaniu ich związków z narodowym dziedzictwem kulturalnym), art. 18 (ochrona </w:t>
      </w:r>
      <w:r w:rsidR="00A21D01" w:rsidRPr="00F71C6B">
        <w:rPr>
          <w:rFonts w:ascii="Times New Roman" w:hAnsi="Times New Roman" w:cs="Times New Roman"/>
          <w:bCs/>
          <w:lang w:eastAsia="pl-PL"/>
        </w:rPr>
        <w:lastRenderedPageBreak/>
        <w:t>rodziny), art. 31 ust. 3 (ochrona wolności), art. 32 (równość wobec prawa), art. 36 (opieka ze strony RP podczas pobytu za granicą), art. 48 ust. 1 (wychowanie przez</w:t>
      </w:r>
      <w:r w:rsidR="00086769" w:rsidRPr="00F71C6B">
        <w:rPr>
          <w:rFonts w:ascii="Times New Roman" w:hAnsi="Times New Roman" w:cs="Times New Roman"/>
          <w:bCs/>
          <w:lang w:eastAsia="pl-PL"/>
        </w:rPr>
        <w:t> </w:t>
      </w:r>
      <w:r w:rsidR="00A21D01" w:rsidRPr="00F71C6B">
        <w:rPr>
          <w:rFonts w:ascii="Times New Roman" w:hAnsi="Times New Roman" w:cs="Times New Roman"/>
          <w:bCs/>
          <w:lang w:eastAsia="pl-PL"/>
        </w:rPr>
        <w:t xml:space="preserve">rodziców dziecka zgodnie z własnymi przekonaniami), art. 53 ust. 3 </w:t>
      </w:r>
      <w:r w:rsidR="00485F81" w:rsidRPr="00F71C6B">
        <w:rPr>
          <w:rFonts w:ascii="Times New Roman" w:hAnsi="Times New Roman" w:cs="Times New Roman"/>
          <w:bCs/>
          <w:lang w:eastAsia="pl-PL"/>
        </w:rPr>
        <w:t xml:space="preserve">(wychowanie moralne dziecka przez rodziców zgodnie z własnymi przekonaniami), art. 70 (prawo do nauki, prawo rodziców do wyboru szkół dla dzieci, powszechny </w:t>
      </w:r>
      <w:r w:rsidR="005C7C7C">
        <w:rPr>
          <w:rFonts w:ascii="Times New Roman" w:hAnsi="Times New Roman" w:cs="Times New Roman"/>
          <w:bCs/>
          <w:lang w:eastAsia="pl-PL"/>
        </w:rPr>
        <w:br/>
      </w:r>
      <w:r w:rsidR="00485F81" w:rsidRPr="00F71C6B">
        <w:rPr>
          <w:rFonts w:ascii="Times New Roman" w:hAnsi="Times New Roman" w:cs="Times New Roman"/>
          <w:bCs/>
          <w:lang w:eastAsia="pl-PL"/>
        </w:rPr>
        <w:t>i równy dostęp do wykształcenia oraz w tym celu tworzenie i</w:t>
      </w:r>
      <w:r w:rsidR="00086769" w:rsidRPr="00F71C6B">
        <w:rPr>
          <w:rFonts w:ascii="Times New Roman" w:hAnsi="Times New Roman" w:cs="Times New Roman"/>
          <w:bCs/>
          <w:lang w:eastAsia="pl-PL"/>
        </w:rPr>
        <w:t> </w:t>
      </w:r>
      <w:r w:rsidR="00485F81" w:rsidRPr="00F71C6B">
        <w:rPr>
          <w:rFonts w:ascii="Times New Roman" w:hAnsi="Times New Roman" w:cs="Times New Roman"/>
          <w:bCs/>
          <w:lang w:eastAsia="pl-PL"/>
        </w:rPr>
        <w:t xml:space="preserve">wspieranie systemów indywidualnej pomocy finansowej i organizacyjnej dla uczniów), art. 71 ust. 1 (uwzględnianie w polityce społecznej </w:t>
      </w:r>
      <w:r w:rsidR="005C7C7C">
        <w:rPr>
          <w:rFonts w:ascii="Times New Roman" w:hAnsi="Times New Roman" w:cs="Times New Roman"/>
          <w:bCs/>
          <w:lang w:eastAsia="pl-PL"/>
        </w:rPr>
        <w:br/>
      </w:r>
      <w:r w:rsidR="00485F81" w:rsidRPr="00F71C6B">
        <w:rPr>
          <w:rFonts w:ascii="Times New Roman" w:hAnsi="Times New Roman" w:cs="Times New Roman"/>
          <w:bCs/>
          <w:lang w:eastAsia="pl-PL"/>
        </w:rPr>
        <w:t xml:space="preserve">i gospodarczej </w:t>
      </w:r>
      <w:r w:rsidR="00815E57" w:rsidRPr="00F71C6B">
        <w:rPr>
          <w:rFonts w:ascii="Times New Roman" w:hAnsi="Times New Roman" w:cs="Times New Roman"/>
          <w:bCs/>
          <w:lang w:eastAsia="pl-PL"/>
        </w:rPr>
        <w:t xml:space="preserve">RP </w:t>
      </w:r>
      <w:r w:rsidR="00485F81" w:rsidRPr="00F71C6B">
        <w:rPr>
          <w:rFonts w:ascii="Times New Roman" w:hAnsi="Times New Roman" w:cs="Times New Roman"/>
          <w:bCs/>
          <w:lang w:eastAsia="pl-PL"/>
        </w:rPr>
        <w:t>dobra rodziny), art. 72 ust. 1 (ochrona praw dziecka).</w:t>
      </w:r>
    </w:p>
    <w:p w14:paraId="619CEC92" w14:textId="77777777" w:rsidR="003F239E" w:rsidRDefault="003F239E" w:rsidP="00F71C6B">
      <w:pPr>
        <w:spacing w:after="0" w:line="360" w:lineRule="auto"/>
        <w:jc w:val="both"/>
        <w:rPr>
          <w:rFonts w:ascii="Times New Roman" w:hAnsi="Times New Roman" w:cs="Times New Roman"/>
          <w:bCs/>
          <w:lang w:eastAsia="pl-PL"/>
        </w:rPr>
      </w:pPr>
    </w:p>
    <w:p w14:paraId="2CE5CB1E" w14:textId="7BAD612D" w:rsidR="00400455" w:rsidRPr="00F71C6B" w:rsidRDefault="002E30BC" w:rsidP="00F71C6B">
      <w:pPr>
        <w:spacing w:after="0" w:line="360" w:lineRule="auto"/>
        <w:jc w:val="both"/>
        <w:rPr>
          <w:rFonts w:ascii="Times New Roman" w:hAnsi="Times New Roman" w:cs="Times New Roman"/>
          <w:b/>
          <w:lang w:eastAsia="pl-PL"/>
        </w:rPr>
      </w:pPr>
      <w:r w:rsidRPr="00F71C6B">
        <w:rPr>
          <w:rFonts w:ascii="Times New Roman" w:hAnsi="Times New Roman" w:cs="Times New Roman"/>
          <w:b/>
          <w:lang w:eastAsia="pl-PL"/>
        </w:rPr>
        <w:t>X.</w:t>
      </w:r>
      <w:r w:rsidR="00400455" w:rsidRPr="00F71C6B">
        <w:rPr>
          <w:rFonts w:ascii="Times New Roman" w:hAnsi="Times New Roman" w:cs="Times New Roman"/>
          <w:b/>
          <w:lang w:eastAsia="pl-PL"/>
        </w:rPr>
        <w:t xml:space="preserve"> Zgodność ustawy z prawem Unii Europejskiej.</w:t>
      </w:r>
    </w:p>
    <w:p w14:paraId="06AE03BC" w14:textId="77777777" w:rsidR="00400455" w:rsidRPr="00F71C6B" w:rsidRDefault="00400455" w:rsidP="00F71C6B">
      <w:pPr>
        <w:pStyle w:val="Akapitzlist"/>
        <w:spacing w:after="0" w:line="360" w:lineRule="auto"/>
        <w:jc w:val="both"/>
        <w:rPr>
          <w:rFonts w:ascii="Times New Roman" w:hAnsi="Times New Roman"/>
          <w:bCs/>
          <w:lang w:eastAsia="pl-PL"/>
        </w:rPr>
      </w:pPr>
    </w:p>
    <w:p w14:paraId="02C7D2E8" w14:textId="026B1305" w:rsidR="00400455" w:rsidRPr="003F239E" w:rsidRDefault="002E30BC" w:rsidP="003F239E">
      <w:pPr>
        <w:spacing w:after="0" w:line="360" w:lineRule="auto"/>
        <w:ind w:firstLine="708"/>
        <w:jc w:val="both"/>
        <w:rPr>
          <w:rFonts w:ascii="Times New Roman" w:hAnsi="Times New Roman"/>
          <w:bCs/>
          <w:lang w:eastAsia="pl-PL"/>
        </w:rPr>
      </w:pPr>
      <w:r w:rsidRPr="003F239E">
        <w:rPr>
          <w:rFonts w:ascii="Times New Roman" w:hAnsi="Times New Roman"/>
          <w:bCs/>
          <w:lang w:eastAsia="pl-PL"/>
        </w:rPr>
        <w:t>Projektowana ustawa nie jest sprzeczna z prawem Unii Europejskiej.</w:t>
      </w:r>
    </w:p>
    <w:p w14:paraId="318033C6" w14:textId="77777777" w:rsidR="00400455" w:rsidRPr="00F71C6B" w:rsidRDefault="00400455" w:rsidP="00F71C6B">
      <w:pPr>
        <w:pStyle w:val="Akapitzlist"/>
        <w:spacing w:after="0" w:line="360" w:lineRule="auto"/>
        <w:ind w:left="0"/>
        <w:jc w:val="both"/>
        <w:rPr>
          <w:rFonts w:ascii="Times New Roman" w:hAnsi="Times New Roman"/>
          <w:bCs/>
          <w:lang w:eastAsia="pl-PL"/>
        </w:rPr>
      </w:pPr>
    </w:p>
    <w:sectPr w:rsidR="00400455" w:rsidRPr="00F71C6B" w:rsidSect="00FF2513">
      <w:footerReference w:type="default" r:id="rId7"/>
      <w:pgSz w:w="11906" w:h="16838"/>
      <w:pgMar w:top="1134" w:right="1418" w:bottom="1134" w:left="1418"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03A279" w14:textId="77777777" w:rsidR="00693604" w:rsidRDefault="00693604" w:rsidP="00176EF2">
      <w:pPr>
        <w:spacing w:after="0" w:line="240" w:lineRule="auto"/>
      </w:pPr>
      <w:r>
        <w:separator/>
      </w:r>
    </w:p>
  </w:endnote>
  <w:endnote w:type="continuationSeparator" w:id="0">
    <w:p w14:paraId="05B2E0D7" w14:textId="77777777" w:rsidR="00693604" w:rsidRDefault="00693604" w:rsidP="00176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7EAE3B" w14:textId="6E497182" w:rsidR="00CB7A70" w:rsidRDefault="00CB7A70" w:rsidP="00CB7A70">
    <w:pPr>
      <w:pStyle w:val="Stopk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FF8D71" w14:textId="77777777" w:rsidR="00693604" w:rsidRDefault="00693604" w:rsidP="00176EF2">
      <w:pPr>
        <w:spacing w:after="0" w:line="240" w:lineRule="auto"/>
      </w:pPr>
      <w:r>
        <w:separator/>
      </w:r>
    </w:p>
  </w:footnote>
  <w:footnote w:type="continuationSeparator" w:id="0">
    <w:p w14:paraId="24342CCA" w14:textId="77777777" w:rsidR="00693604" w:rsidRDefault="00693604" w:rsidP="00176EF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0B72B2"/>
    <w:multiLevelType w:val="hybridMultilevel"/>
    <w:tmpl w:val="A5342B5E"/>
    <w:lvl w:ilvl="0" w:tplc="04150017">
      <w:start w:val="1"/>
      <w:numFmt w:val="lowerLetter"/>
      <w:lvlText w:val="%1)"/>
      <w:lvlJc w:val="left"/>
      <w:pPr>
        <w:tabs>
          <w:tab w:val="num" w:pos="720"/>
        </w:tabs>
        <w:ind w:left="720" w:hanging="360"/>
      </w:pPr>
      <w:rPr>
        <w:rFonts w:cs="Times New Roman"/>
      </w:rPr>
    </w:lvl>
    <w:lvl w:ilvl="1" w:tplc="158E5560">
      <w:start w:val="1"/>
      <w:numFmt w:val="decimal"/>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 w15:restartNumberingAfterBreak="0">
    <w:nsid w:val="294150C7"/>
    <w:multiLevelType w:val="hybridMultilevel"/>
    <w:tmpl w:val="FB88245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A631D99"/>
    <w:multiLevelType w:val="hybridMultilevel"/>
    <w:tmpl w:val="7DD6E4C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5029730B"/>
    <w:multiLevelType w:val="hybridMultilevel"/>
    <w:tmpl w:val="43185524"/>
    <w:lvl w:ilvl="0" w:tplc="04150017">
      <w:start w:val="3"/>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446"/>
    <w:rsid w:val="00080D57"/>
    <w:rsid w:val="00086769"/>
    <w:rsid w:val="00086CD4"/>
    <w:rsid w:val="000A0AB8"/>
    <w:rsid w:val="000D21C1"/>
    <w:rsid w:val="000F32FD"/>
    <w:rsid w:val="000F7154"/>
    <w:rsid w:val="00104D11"/>
    <w:rsid w:val="00112758"/>
    <w:rsid w:val="00121910"/>
    <w:rsid w:val="0012754D"/>
    <w:rsid w:val="00145DE9"/>
    <w:rsid w:val="00164999"/>
    <w:rsid w:val="00167317"/>
    <w:rsid w:val="001725A5"/>
    <w:rsid w:val="00176EF2"/>
    <w:rsid w:val="001935AE"/>
    <w:rsid w:val="00197423"/>
    <w:rsid w:val="001B4B18"/>
    <w:rsid w:val="001D23F5"/>
    <w:rsid w:val="00205D7C"/>
    <w:rsid w:val="002147F1"/>
    <w:rsid w:val="00224E2F"/>
    <w:rsid w:val="0023365E"/>
    <w:rsid w:val="0024401A"/>
    <w:rsid w:val="00270A87"/>
    <w:rsid w:val="002C3F36"/>
    <w:rsid w:val="002C4C14"/>
    <w:rsid w:val="002E30BC"/>
    <w:rsid w:val="00322D63"/>
    <w:rsid w:val="00341552"/>
    <w:rsid w:val="00390629"/>
    <w:rsid w:val="00390E7E"/>
    <w:rsid w:val="003B469F"/>
    <w:rsid w:val="003B50EE"/>
    <w:rsid w:val="003B5A59"/>
    <w:rsid w:val="003B70E7"/>
    <w:rsid w:val="003D116F"/>
    <w:rsid w:val="003E54A1"/>
    <w:rsid w:val="003F239E"/>
    <w:rsid w:val="00400455"/>
    <w:rsid w:val="00424268"/>
    <w:rsid w:val="00437CE9"/>
    <w:rsid w:val="004631E2"/>
    <w:rsid w:val="00477690"/>
    <w:rsid w:val="00485F81"/>
    <w:rsid w:val="00490F52"/>
    <w:rsid w:val="004D016A"/>
    <w:rsid w:val="004D035D"/>
    <w:rsid w:val="004D03A1"/>
    <w:rsid w:val="004D4F1C"/>
    <w:rsid w:val="004E45B9"/>
    <w:rsid w:val="004E7A79"/>
    <w:rsid w:val="00515505"/>
    <w:rsid w:val="00521AC9"/>
    <w:rsid w:val="005352F9"/>
    <w:rsid w:val="005637C9"/>
    <w:rsid w:val="0057166C"/>
    <w:rsid w:val="005A1822"/>
    <w:rsid w:val="005C7C7C"/>
    <w:rsid w:val="005D7A5D"/>
    <w:rsid w:val="005F5536"/>
    <w:rsid w:val="00607179"/>
    <w:rsid w:val="00616474"/>
    <w:rsid w:val="00656156"/>
    <w:rsid w:val="00661440"/>
    <w:rsid w:val="006643E8"/>
    <w:rsid w:val="00684B38"/>
    <w:rsid w:val="00693604"/>
    <w:rsid w:val="00696760"/>
    <w:rsid w:val="006A2ECB"/>
    <w:rsid w:val="006B57C4"/>
    <w:rsid w:val="006B6DF2"/>
    <w:rsid w:val="006D5A79"/>
    <w:rsid w:val="006E2BB1"/>
    <w:rsid w:val="006E7F84"/>
    <w:rsid w:val="006F268C"/>
    <w:rsid w:val="006F682D"/>
    <w:rsid w:val="006F6D6C"/>
    <w:rsid w:val="006F7500"/>
    <w:rsid w:val="0070019A"/>
    <w:rsid w:val="00701FB8"/>
    <w:rsid w:val="00711EC2"/>
    <w:rsid w:val="00720DA1"/>
    <w:rsid w:val="007429D5"/>
    <w:rsid w:val="00746B96"/>
    <w:rsid w:val="00750FA2"/>
    <w:rsid w:val="007875DD"/>
    <w:rsid w:val="007925DC"/>
    <w:rsid w:val="007B40B4"/>
    <w:rsid w:val="007D210B"/>
    <w:rsid w:val="007E05FE"/>
    <w:rsid w:val="007E7E3A"/>
    <w:rsid w:val="007F4610"/>
    <w:rsid w:val="007F7396"/>
    <w:rsid w:val="00815E57"/>
    <w:rsid w:val="00821146"/>
    <w:rsid w:val="00834C25"/>
    <w:rsid w:val="0084357C"/>
    <w:rsid w:val="00843B91"/>
    <w:rsid w:val="00855613"/>
    <w:rsid w:val="00865179"/>
    <w:rsid w:val="00870834"/>
    <w:rsid w:val="0088704C"/>
    <w:rsid w:val="008A76DA"/>
    <w:rsid w:val="008B5A91"/>
    <w:rsid w:val="00902CE2"/>
    <w:rsid w:val="009107C8"/>
    <w:rsid w:val="00930EF7"/>
    <w:rsid w:val="009369F2"/>
    <w:rsid w:val="009423B1"/>
    <w:rsid w:val="009452AC"/>
    <w:rsid w:val="00945D7F"/>
    <w:rsid w:val="009600FD"/>
    <w:rsid w:val="00993971"/>
    <w:rsid w:val="009A15F0"/>
    <w:rsid w:val="009A466D"/>
    <w:rsid w:val="009D7766"/>
    <w:rsid w:val="009D7EF4"/>
    <w:rsid w:val="009F600C"/>
    <w:rsid w:val="00A065FB"/>
    <w:rsid w:val="00A2022B"/>
    <w:rsid w:val="00A21D01"/>
    <w:rsid w:val="00A223DE"/>
    <w:rsid w:val="00A32896"/>
    <w:rsid w:val="00A32C31"/>
    <w:rsid w:val="00A41866"/>
    <w:rsid w:val="00A75542"/>
    <w:rsid w:val="00A918FC"/>
    <w:rsid w:val="00AA72B2"/>
    <w:rsid w:val="00AB294D"/>
    <w:rsid w:val="00AB6F7E"/>
    <w:rsid w:val="00B5138C"/>
    <w:rsid w:val="00B64C95"/>
    <w:rsid w:val="00B666C9"/>
    <w:rsid w:val="00B73346"/>
    <w:rsid w:val="00B809CB"/>
    <w:rsid w:val="00B85E63"/>
    <w:rsid w:val="00BB6F61"/>
    <w:rsid w:val="00BC6C83"/>
    <w:rsid w:val="00BF1A47"/>
    <w:rsid w:val="00BF2813"/>
    <w:rsid w:val="00C10C8E"/>
    <w:rsid w:val="00C34446"/>
    <w:rsid w:val="00C34727"/>
    <w:rsid w:val="00C37241"/>
    <w:rsid w:val="00C66B87"/>
    <w:rsid w:val="00C730A1"/>
    <w:rsid w:val="00C75D9D"/>
    <w:rsid w:val="00C83057"/>
    <w:rsid w:val="00C92395"/>
    <w:rsid w:val="00C9655D"/>
    <w:rsid w:val="00CB7A70"/>
    <w:rsid w:val="00CC7FE0"/>
    <w:rsid w:val="00CF01CF"/>
    <w:rsid w:val="00D05C8F"/>
    <w:rsid w:val="00D36F43"/>
    <w:rsid w:val="00D61A38"/>
    <w:rsid w:val="00D76CDE"/>
    <w:rsid w:val="00DA460D"/>
    <w:rsid w:val="00DB6ABB"/>
    <w:rsid w:val="00DC28B3"/>
    <w:rsid w:val="00DC2B8D"/>
    <w:rsid w:val="00DD3071"/>
    <w:rsid w:val="00DD36C3"/>
    <w:rsid w:val="00DD469C"/>
    <w:rsid w:val="00DE360A"/>
    <w:rsid w:val="00DE478B"/>
    <w:rsid w:val="00E055EE"/>
    <w:rsid w:val="00E16F01"/>
    <w:rsid w:val="00E22C0C"/>
    <w:rsid w:val="00E22D59"/>
    <w:rsid w:val="00E3250D"/>
    <w:rsid w:val="00E57DC2"/>
    <w:rsid w:val="00E6285F"/>
    <w:rsid w:val="00E728EE"/>
    <w:rsid w:val="00EA15CB"/>
    <w:rsid w:val="00EA4A39"/>
    <w:rsid w:val="00EA72E3"/>
    <w:rsid w:val="00ED0408"/>
    <w:rsid w:val="00F012CB"/>
    <w:rsid w:val="00F30B52"/>
    <w:rsid w:val="00F71515"/>
    <w:rsid w:val="00F71C6B"/>
    <w:rsid w:val="00F741CA"/>
    <w:rsid w:val="00F86591"/>
    <w:rsid w:val="00FB345D"/>
    <w:rsid w:val="00FC102A"/>
    <w:rsid w:val="00FD554C"/>
    <w:rsid w:val="00FE37A0"/>
    <w:rsid w:val="00FE7F50"/>
    <w:rsid w:val="00FF1456"/>
    <w:rsid w:val="00FF25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E8C90"/>
  <w15:docId w15:val="{B2F23C5B-28EB-421F-A565-4C0731365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F01CF"/>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uiPriority w:val="99"/>
    <w:semiHidden/>
    <w:rsid w:val="00176EF2"/>
    <w:rPr>
      <w:rFonts w:cs="Times New Roman"/>
      <w:vertAlign w:val="superscript"/>
    </w:rPr>
  </w:style>
  <w:style w:type="paragraph" w:customStyle="1" w:styleId="ARTartustawynprozporzdzenia">
    <w:name w:val="ART(§) – art. ustawy (§ np. rozporządzenia)"/>
    <w:uiPriority w:val="11"/>
    <w:qFormat/>
    <w:rsid w:val="00176EF2"/>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DATAAKTUdatauchwalenialubwydaniaaktu">
    <w:name w:val="DATA_AKTU – data uchwalenia lub wydania aktu"/>
    <w:next w:val="TYTUAKTUprzedmiotregulacjiustawylubrozporzdzenia"/>
    <w:uiPriority w:val="6"/>
    <w:qFormat/>
    <w:rsid w:val="00176EF2"/>
    <w:pPr>
      <w:keepNext/>
      <w:suppressAutoHyphens/>
      <w:spacing w:before="120" w:after="120" w:line="360" w:lineRule="auto"/>
      <w:jc w:val="center"/>
    </w:pPr>
    <w:rPr>
      <w:rFonts w:ascii="Times" w:eastAsia="Times New Roman"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176EF2"/>
    <w:pPr>
      <w:keepNext/>
      <w:suppressAutoHyphens/>
      <w:spacing w:before="120" w:after="360" w:line="360" w:lineRule="auto"/>
      <w:jc w:val="center"/>
    </w:pPr>
    <w:rPr>
      <w:rFonts w:ascii="Times" w:eastAsia="Times New Roman" w:hAnsi="Times" w:cs="Arial"/>
      <w:b/>
      <w:bCs/>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176EF2"/>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ODNONIKtreodnonika">
    <w:name w:val="ODNOŚNIK – treść odnośnika"/>
    <w:uiPriority w:val="19"/>
    <w:qFormat/>
    <w:rsid w:val="00176EF2"/>
    <w:pPr>
      <w:spacing w:after="0" w:line="240" w:lineRule="auto"/>
      <w:ind w:left="284" w:hanging="284"/>
      <w:jc w:val="both"/>
    </w:pPr>
    <w:rPr>
      <w:rFonts w:ascii="Times New Roman" w:eastAsia="Times New Roman" w:hAnsi="Times New Roman" w:cs="Arial"/>
      <w:sz w:val="20"/>
      <w:szCs w:val="20"/>
      <w:lang w:eastAsia="pl-PL"/>
    </w:rPr>
  </w:style>
  <w:style w:type="paragraph" w:customStyle="1" w:styleId="OZNPROJEKTUwskazaniedatylubwersjiprojektu">
    <w:name w:val="OZN_PROJEKTU – wskazanie daty lub wersji projektu"/>
    <w:next w:val="OZNRODZAKTUtznustawalubrozporzdzenieiorganwydajcy"/>
    <w:uiPriority w:val="5"/>
    <w:qFormat/>
    <w:rsid w:val="00176EF2"/>
    <w:pPr>
      <w:spacing w:after="0" w:line="360" w:lineRule="auto"/>
      <w:jc w:val="right"/>
    </w:pPr>
    <w:rPr>
      <w:rFonts w:ascii="Times New Roman" w:eastAsia="Times New Roman" w:hAnsi="Times New Roman" w:cs="Arial"/>
      <w:sz w:val="24"/>
      <w:szCs w:val="20"/>
      <w:u w:val="single"/>
      <w:lang w:eastAsia="pl-PL"/>
    </w:rPr>
  </w:style>
  <w:style w:type="character" w:customStyle="1" w:styleId="IGindeksgrny">
    <w:name w:val="_IG_ – indeks górny"/>
    <w:uiPriority w:val="2"/>
    <w:qFormat/>
    <w:rsid w:val="00176EF2"/>
    <w:rPr>
      <w:b w:val="0"/>
      <w:i w:val="0"/>
      <w:vanish w:val="0"/>
      <w:spacing w:val="0"/>
      <w:vertAlign w:val="superscript"/>
    </w:rPr>
  </w:style>
  <w:style w:type="paragraph" w:styleId="Tekstprzypisudolnego">
    <w:name w:val="footnote text"/>
    <w:basedOn w:val="Normalny"/>
    <w:link w:val="TekstprzypisudolnegoZnak"/>
    <w:uiPriority w:val="99"/>
    <w:semiHidden/>
    <w:unhideWhenUsed/>
    <w:rsid w:val="00CF01CF"/>
    <w:pPr>
      <w:spacing w:after="0" w:line="240" w:lineRule="auto"/>
    </w:pPr>
    <w:rPr>
      <w:rFonts w:ascii="Calibri" w:eastAsia="Calibri" w:hAnsi="Calibri" w:cs="Times New Roman"/>
      <w:sz w:val="20"/>
      <w:szCs w:val="20"/>
    </w:rPr>
  </w:style>
  <w:style w:type="character" w:customStyle="1" w:styleId="TekstprzypisudolnegoZnak">
    <w:name w:val="Tekst przypisu dolnego Znak"/>
    <w:basedOn w:val="Domylnaczcionkaakapitu"/>
    <w:link w:val="Tekstprzypisudolnego"/>
    <w:uiPriority w:val="99"/>
    <w:semiHidden/>
    <w:rsid w:val="00CF01CF"/>
    <w:rPr>
      <w:rFonts w:ascii="Calibri" w:eastAsia="Calibri" w:hAnsi="Calibri" w:cs="Times New Roman"/>
      <w:sz w:val="20"/>
      <w:szCs w:val="20"/>
    </w:rPr>
  </w:style>
  <w:style w:type="paragraph" w:styleId="Akapitzlist">
    <w:name w:val="List Paragraph"/>
    <w:basedOn w:val="Normalny"/>
    <w:uiPriority w:val="34"/>
    <w:qFormat/>
    <w:rsid w:val="00CF01CF"/>
    <w:pPr>
      <w:spacing w:after="160" w:line="256" w:lineRule="auto"/>
      <w:ind w:left="720"/>
      <w:contextualSpacing/>
    </w:pPr>
    <w:rPr>
      <w:rFonts w:ascii="Calibri" w:eastAsia="Calibri" w:hAnsi="Calibri" w:cs="Times New Roman"/>
    </w:rPr>
  </w:style>
  <w:style w:type="paragraph" w:styleId="Nagwek">
    <w:name w:val="header"/>
    <w:basedOn w:val="Normalny"/>
    <w:link w:val="NagwekZnak"/>
    <w:uiPriority w:val="99"/>
    <w:unhideWhenUsed/>
    <w:rsid w:val="003B5A5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B5A59"/>
  </w:style>
  <w:style w:type="paragraph" w:styleId="Stopka">
    <w:name w:val="footer"/>
    <w:basedOn w:val="Normalny"/>
    <w:link w:val="StopkaZnak"/>
    <w:uiPriority w:val="99"/>
    <w:unhideWhenUsed/>
    <w:rsid w:val="003B5A5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B5A59"/>
  </w:style>
  <w:style w:type="character" w:styleId="Odwoaniedokomentarza">
    <w:name w:val="annotation reference"/>
    <w:basedOn w:val="Domylnaczcionkaakapitu"/>
    <w:uiPriority w:val="99"/>
    <w:semiHidden/>
    <w:unhideWhenUsed/>
    <w:rsid w:val="006F682D"/>
    <w:rPr>
      <w:sz w:val="16"/>
      <w:szCs w:val="16"/>
    </w:rPr>
  </w:style>
  <w:style w:type="paragraph" w:styleId="Tekstkomentarza">
    <w:name w:val="annotation text"/>
    <w:basedOn w:val="Normalny"/>
    <w:link w:val="TekstkomentarzaZnak"/>
    <w:uiPriority w:val="99"/>
    <w:semiHidden/>
    <w:unhideWhenUsed/>
    <w:rsid w:val="006F682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F682D"/>
    <w:rPr>
      <w:sz w:val="20"/>
      <w:szCs w:val="20"/>
    </w:rPr>
  </w:style>
  <w:style w:type="paragraph" w:styleId="Tematkomentarza">
    <w:name w:val="annotation subject"/>
    <w:basedOn w:val="Tekstkomentarza"/>
    <w:next w:val="Tekstkomentarza"/>
    <w:link w:val="TematkomentarzaZnak"/>
    <w:uiPriority w:val="99"/>
    <w:semiHidden/>
    <w:unhideWhenUsed/>
    <w:rsid w:val="006F682D"/>
    <w:rPr>
      <w:b/>
      <w:bCs/>
    </w:rPr>
  </w:style>
  <w:style w:type="character" w:customStyle="1" w:styleId="TematkomentarzaZnak">
    <w:name w:val="Temat komentarza Znak"/>
    <w:basedOn w:val="TekstkomentarzaZnak"/>
    <w:link w:val="Tematkomentarza"/>
    <w:uiPriority w:val="99"/>
    <w:semiHidden/>
    <w:rsid w:val="006F682D"/>
    <w:rPr>
      <w:b/>
      <w:bCs/>
      <w:sz w:val="20"/>
      <w:szCs w:val="20"/>
    </w:rPr>
  </w:style>
  <w:style w:type="paragraph" w:styleId="Tekstdymka">
    <w:name w:val="Balloon Text"/>
    <w:basedOn w:val="Normalny"/>
    <w:link w:val="TekstdymkaZnak"/>
    <w:uiPriority w:val="99"/>
    <w:semiHidden/>
    <w:unhideWhenUsed/>
    <w:rsid w:val="006F682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F68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5545289">
      <w:bodyDiv w:val="1"/>
      <w:marLeft w:val="0"/>
      <w:marRight w:val="0"/>
      <w:marTop w:val="0"/>
      <w:marBottom w:val="0"/>
      <w:divBdr>
        <w:top w:val="none" w:sz="0" w:space="0" w:color="auto"/>
        <w:left w:val="none" w:sz="0" w:space="0" w:color="auto"/>
        <w:bottom w:val="none" w:sz="0" w:space="0" w:color="auto"/>
        <w:right w:val="none" w:sz="0" w:space="0" w:color="auto"/>
      </w:divBdr>
    </w:div>
    <w:div w:id="2003002027">
      <w:bodyDiv w:val="1"/>
      <w:marLeft w:val="0"/>
      <w:marRight w:val="0"/>
      <w:marTop w:val="0"/>
      <w:marBottom w:val="0"/>
      <w:divBdr>
        <w:top w:val="none" w:sz="0" w:space="0" w:color="auto"/>
        <w:left w:val="none" w:sz="0" w:space="0" w:color="auto"/>
        <w:bottom w:val="none" w:sz="0" w:space="0" w:color="auto"/>
        <w:right w:val="none" w:sz="0" w:space="0" w:color="auto"/>
      </w:divBdr>
      <w:divsChild>
        <w:div w:id="1322082563">
          <w:marLeft w:val="375"/>
          <w:marRight w:val="0"/>
          <w:marTop w:val="0"/>
          <w:marBottom w:val="0"/>
          <w:divBdr>
            <w:top w:val="none" w:sz="0" w:space="0" w:color="auto"/>
            <w:left w:val="none" w:sz="0" w:space="0" w:color="auto"/>
            <w:bottom w:val="none" w:sz="0" w:space="0" w:color="auto"/>
            <w:right w:val="none" w:sz="0" w:space="0" w:color="auto"/>
          </w:divBdr>
        </w:div>
        <w:div w:id="674188052">
          <w:marLeft w:val="375"/>
          <w:marRight w:val="0"/>
          <w:marTop w:val="0"/>
          <w:marBottom w:val="0"/>
          <w:divBdr>
            <w:top w:val="none" w:sz="0" w:space="0" w:color="auto"/>
            <w:left w:val="none" w:sz="0" w:space="0" w:color="auto"/>
            <w:bottom w:val="none" w:sz="0" w:space="0" w:color="auto"/>
            <w:right w:val="none" w:sz="0" w:space="0" w:color="auto"/>
          </w:divBdr>
          <w:divsChild>
            <w:div w:id="1417634502">
              <w:marLeft w:val="225"/>
              <w:marRight w:val="0"/>
              <w:marTop w:val="0"/>
              <w:marBottom w:val="0"/>
              <w:divBdr>
                <w:top w:val="none" w:sz="0" w:space="0" w:color="auto"/>
                <w:left w:val="none" w:sz="0" w:space="0" w:color="auto"/>
                <w:bottom w:val="none" w:sz="0" w:space="0" w:color="auto"/>
                <w:right w:val="none" w:sz="0" w:space="0" w:color="auto"/>
              </w:divBdr>
            </w:div>
            <w:div w:id="1899394644">
              <w:marLeft w:val="225"/>
              <w:marRight w:val="0"/>
              <w:marTop w:val="0"/>
              <w:marBottom w:val="0"/>
              <w:divBdr>
                <w:top w:val="none" w:sz="0" w:space="0" w:color="auto"/>
                <w:left w:val="none" w:sz="0" w:space="0" w:color="auto"/>
                <w:bottom w:val="none" w:sz="0" w:space="0" w:color="auto"/>
                <w:right w:val="none" w:sz="0" w:space="0" w:color="auto"/>
              </w:divBdr>
            </w:div>
            <w:div w:id="674966385">
              <w:marLeft w:val="225"/>
              <w:marRight w:val="0"/>
              <w:marTop w:val="0"/>
              <w:marBottom w:val="0"/>
              <w:divBdr>
                <w:top w:val="none" w:sz="0" w:space="0" w:color="auto"/>
                <w:left w:val="none" w:sz="0" w:space="0" w:color="auto"/>
                <w:bottom w:val="none" w:sz="0" w:space="0" w:color="auto"/>
                <w:right w:val="none" w:sz="0" w:space="0" w:color="auto"/>
              </w:divBdr>
            </w:div>
          </w:divsChild>
        </w:div>
        <w:div w:id="1848594376">
          <w:marLeft w:val="375"/>
          <w:marRight w:val="0"/>
          <w:marTop w:val="0"/>
          <w:marBottom w:val="0"/>
          <w:divBdr>
            <w:top w:val="none" w:sz="0" w:space="0" w:color="auto"/>
            <w:left w:val="none" w:sz="0" w:space="0" w:color="auto"/>
            <w:bottom w:val="none" w:sz="0" w:space="0" w:color="auto"/>
            <w:right w:val="none" w:sz="0" w:space="0" w:color="auto"/>
          </w:divBdr>
        </w:div>
        <w:div w:id="758061182">
          <w:marLeft w:val="375"/>
          <w:marRight w:val="0"/>
          <w:marTop w:val="0"/>
          <w:marBottom w:val="0"/>
          <w:divBdr>
            <w:top w:val="none" w:sz="0" w:space="0" w:color="auto"/>
            <w:left w:val="none" w:sz="0" w:space="0" w:color="auto"/>
            <w:bottom w:val="none" w:sz="0" w:space="0" w:color="auto"/>
            <w:right w:val="none" w:sz="0" w:space="0" w:color="auto"/>
          </w:divBdr>
          <w:divsChild>
            <w:div w:id="1441603938">
              <w:marLeft w:val="225"/>
              <w:marRight w:val="0"/>
              <w:marTop w:val="0"/>
              <w:marBottom w:val="0"/>
              <w:divBdr>
                <w:top w:val="none" w:sz="0" w:space="0" w:color="auto"/>
                <w:left w:val="none" w:sz="0" w:space="0" w:color="auto"/>
                <w:bottom w:val="none" w:sz="0" w:space="0" w:color="auto"/>
                <w:right w:val="none" w:sz="0" w:space="0" w:color="auto"/>
              </w:divBdr>
            </w:div>
            <w:div w:id="970329000">
              <w:marLeft w:val="225"/>
              <w:marRight w:val="0"/>
              <w:marTop w:val="0"/>
              <w:marBottom w:val="0"/>
              <w:divBdr>
                <w:top w:val="none" w:sz="0" w:space="0" w:color="auto"/>
                <w:left w:val="none" w:sz="0" w:space="0" w:color="auto"/>
                <w:bottom w:val="none" w:sz="0" w:space="0" w:color="auto"/>
                <w:right w:val="none" w:sz="0" w:space="0" w:color="auto"/>
              </w:divBdr>
            </w:div>
          </w:divsChild>
        </w:div>
        <w:div w:id="449007943">
          <w:marLeft w:val="375"/>
          <w:marRight w:val="0"/>
          <w:marTop w:val="0"/>
          <w:marBottom w:val="0"/>
          <w:divBdr>
            <w:top w:val="none" w:sz="0" w:space="0" w:color="auto"/>
            <w:left w:val="none" w:sz="0" w:space="0" w:color="auto"/>
            <w:bottom w:val="none" w:sz="0" w:space="0" w:color="auto"/>
            <w:right w:val="none" w:sz="0" w:space="0" w:color="auto"/>
          </w:divBdr>
        </w:div>
        <w:div w:id="858663059">
          <w:marLeft w:val="375"/>
          <w:marRight w:val="0"/>
          <w:marTop w:val="0"/>
          <w:marBottom w:val="0"/>
          <w:divBdr>
            <w:top w:val="none" w:sz="0" w:space="0" w:color="auto"/>
            <w:left w:val="none" w:sz="0" w:space="0" w:color="auto"/>
            <w:bottom w:val="none" w:sz="0" w:space="0" w:color="auto"/>
            <w:right w:val="none" w:sz="0" w:space="0" w:color="auto"/>
          </w:divBdr>
        </w:div>
        <w:div w:id="501432080">
          <w:marLeft w:val="375"/>
          <w:marRight w:val="0"/>
          <w:marTop w:val="0"/>
          <w:marBottom w:val="0"/>
          <w:divBdr>
            <w:top w:val="none" w:sz="0" w:space="0" w:color="auto"/>
            <w:left w:val="none" w:sz="0" w:space="0" w:color="auto"/>
            <w:bottom w:val="none" w:sz="0" w:space="0" w:color="auto"/>
            <w:right w:val="none" w:sz="0" w:space="0" w:color="auto"/>
          </w:divBdr>
        </w:div>
        <w:div w:id="1595236545">
          <w:marLeft w:val="37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1951</Words>
  <Characters>11711</Characters>
  <Application>Microsoft Office Word</Application>
  <DocSecurity>0</DocSecurity>
  <Lines>97</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 PiS</dc:creator>
  <cp:lastModifiedBy>Grzegorz Molesztak</cp:lastModifiedBy>
  <cp:revision>4</cp:revision>
  <dcterms:created xsi:type="dcterms:W3CDTF">2020-06-03T13:11:00Z</dcterms:created>
  <dcterms:modified xsi:type="dcterms:W3CDTF">2020-07-08T09:39:00Z</dcterms:modified>
</cp:coreProperties>
</file>