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4D0C8" w14:textId="77777777" w:rsidR="00E0428D" w:rsidRPr="00E0428D" w:rsidRDefault="00E0428D" w:rsidP="00E0428D">
      <w:pPr>
        <w:pStyle w:val="OZNPROJEKTUwskazaniedatylubwersjiprojektu"/>
      </w:pPr>
      <w:r>
        <w:t>Projekt</w:t>
      </w:r>
    </w:p>
    <w:p w14:paraId="7F6A675D" w14:textId="77777777" w:rsidR="00E0428D" w:rsidRPr="00F474FE" w:rsidRDefault="00E0428D" w:rsidP="00E0428D">
      <w:pPr>
        <w:pStyle w:val="OZNRODZAKTUtznustawalubrozporzdzenieiorganwydajcy"/>
      </w:pPr>
      <w:r w:rsidRPr="008D53CE">
        <w:t>USTAWA</w:t>
      </w:r>
    </w:p>
    <w:p w14:paraId="300C4B67" w14:textId="77777777" w:rsidR="00E0428D" w:rsidRPr="008D53CE" w:rsidRDefault="00E0428D" w:rsidP="00E0428D">
      <w:pPr>
        <w:pStyle w:val="DATAAKTUdatauchwalenialubwydaniaaktu"/>
      </w:pPr>
      <w:r w:rsidRPr="008D53CE">
        <w:t>z dnia</w:t>
      </w:r>
    </w:p>
    <w:p w14:paraId="62B5888E" w14:textId="77777777" w:rsidR="00E0428D" w:rsidRPr="001437FD" w:rsidRDefault="00E0428D" w:rsidP="00E0428D">
      <w:pPr>
        <w:pStyle w:val="TYTUAKTUprzedmiotregulacjiustawylubrozporzdzenia"/>
        <w:rPr>
          <w:rStyle w:val="IGPindeksgrnyipogrubienie"/>
        </w:rPr>
      </w:pPr>
      <w:r w:rsidRPr="008D53CE">
        <w:t>o zmianie ustawy o</w:t>
      </w:r>
      <w:r w:rsidR="004A693C">
        <w:t xml:space="preserve"> </w:t>
      </w:r>
      <w:r w:rsidRPr="008D53CE">
        <w:t>cudzoziemcach oraz niektórych innych ustaw</w:t>
      </w:r>
      <w:r w:rsidRPr="001437FD">
        <w:rPr>
          <w:rStyle w:val="IGPindeksgrnyipogrubienie"/>
        </w:rPr>
        <w:footnoteReference w:id="1"/>
      </w:r>
      <w:r w:rsidRPr="001437FD">
        <w:rPr>
          <w:rStyle w:val="IGPindeksgrnyipogrubienie"/>
        </w:rPr>
        <w:t xml:space="preserve">), </w:t>
      </w:r>
      <w:r w:rsidRPr="001437FD">
        <w:rPr>
          <w:rStyle w:val="IGPindeksgrnyipogrubienie"/>
        </w:rPr>
        <w:footnoteReference w:id="2"/>
      </w:r>
      <w:r w:rsidRPr="001437FD">
        <w:rPr>
          <w:rStyle w:val="IGPindeksgrnyipogrubienie"/>
        </w:rPr>
        <w:t>)</w:t>
      </w:r>
    </w:p>
    <w:p w14:paraId="69449D21" w14:textId="77777777" w:rsidR="00E0428D" w:rsidRPr="00E0428D" w:rsidRDefault="00E0428D" w:rsidP="00E0428D">
      <w:pPr>
        <w:pStyle w:val="ARTartustawynprozporzdzenia"/>
      </w:pPr>
      <w:r w:rsidRPr="00F4284F">
        <w:rPr>
          <w:rStyle w:val="Ppogrubienie"/>
        </w:rPr>
        <w:t>Art. 1.</w:t>
      </w:r>
      <w:r w:rsidR="004A693C">
        <w:t xml:space="preserve"> W ustawie z dnia 12 grudnia 2013 </w:t>
      </w:r>
      <w:r w:rsidRPr="00E0428D">
        <w:t>r.</w:t>
      </w:r>
      <w:r w:rsidR="004A693C">
        <w:t xml:space="preserve"> o cudzoziemcach (Dz. U. z 2020 </w:t>
      </w:r>
      <w:r w:rsidRPr="00E0428D">
        <w:t>r. poz. 35) wprowadza się następujące zmiany:</w:t>
      </w:r>
    </w:p>
    <w:p w14:paraId="084CEA43" w14:textId="77777777" w:rsidR="00E0428D" w:rsidRPr="00E0428D" w:rsidRDefault="00E0428D" w:rsidP="00E0428D">
      <w:pPr>
        <w:pStyle w:val="PKTpunkt"/>
      </w:pPr>
      <w:r w:rsidRPr="008D53CE">
        <w:t>1)</w:t>
      </w:r>
      <w:r w:rsidR="004A693C">
        <w:tab/>
        <w:t xml:space="preserve">w art. 5 ust. 2 </w:t>
      </w:r>
      <w:r w:rsidRPr="00E0428D">
        <w:t>otrzymuje brzmienie:</w:t>
      </w:r>
    </w:p>
    <w:p w14:paraId="09C3B5B4" w14:textId="77777777" w:rsidR="00E0428D" w:rsidRDefault="004A693C" w:rsidP="00E0428D">
      <w:pPr>
        <w:pStyle w:val="ZUSTzmustartykuempunktem"/>
      </w:pPr>
      <w:r>
        <w:t xml:space="preserve">„2. W </w:t>
      </w:r>
      <w:r w:rsidR="00E0428D">
        <w:t xml:space="preserve">zakresie nieuregulowanym przepisami działu IV do wydawania, cofania lub unieważniania wiz krajowych lub przedłużania okresu ich ważności lub okresu pobytu cudzoziemca na terytorium Rzeczypospolitej Polskiej objętego tymi wizami stosuje się przepisy </w:t>
      </w:r>
      <w:r w:rsidR="00E0428D" w:rsidRPr="00FA1670">
        <w:t>rozporządzenia</w:t>
      </w:r>
      <w:r>
        <w:t xml:space="preserve"> Parlamentu Europejskiego i Rady (WE) nr 810/2009 z dnia 13 lipca 2009 </w:t>
      </w:r>
      <w:r w:rsidR="00E0428D">
        <w:t>r. ustanawiającego Wspólnotowy Kodeks Wizowy (kodeks wizowy), zwanego dalej „Ws</w:t>
      </w:r>
      <w:r>
        <w:t xml:space="preserve">pólnotowym Kodeksem Wizowym”, z wyłączeniem art. </w:t>
      </w:r>
      <w:r w:rsidR="00E0428D">
        <w:t>9 ust. 2 zdanie drugie.”;</w:t>
      </w:r>
    </w:p>
    <w:p w14:paraId="341E780F" w14:textId="77777777" w:rsidR="00E0428D" w:rsidRPr="00E0428D" w:rsidRDefault="00E0428D" w:rsidP="00E0428D">
      <w:pPr>
        <w:pStyle w:val="PKTpunkt"/>
      </w:pPr>
      <w:r>
        <w:t>2)</w:t>
      </w:r>
      <w:r>
        <w:tab/>
        <w:t>po</w:t>
      </w:r>
      <w:r w:rsidR="004A693C">
        <w:t xml:space="preserve"> art. 15 dodaje się art. 15a w </w:t>
      </w:r>
      <w:r w:rsidRPr="00E0428D">
        <w:t>brzmieniu:</w:t>
      </w:r>
    </w:p>
    <w:p w14:paraId="0FF09DBC" w14:textId="77777777" w:rsidR="00E0428D" w:rsidRPr="00E0428D" w:rsidRDefault="00E0428D" w:rsidP="00E0428D">
      <w:pPr>
        <w:pStyle w:val="ZARTzmartartykuempunktem"/>
      </w:pPr>
      <w:r>
        <w:t>„</w:t>
      </w:r>
      <w:r w:rsidRPr="00E0428D">
        <w:t>Art. 15a. 1. Pracownikowi zatrudnionemu w:</w:t>
      </w:r>
    </w:p>
    <w:p w14:paraId="1CDFF750" w14:textId="77777777" w:rsidR="00E0428D" w:rsidRPr="009E607A" w:rsidRDefault="00E0428D" w:rsidP="00E0428D">
      <w:pPr>
        <w:pStyle w:val="ZPKTzmpktartykuempunktem"/>
      </w:pPr>
      <w:r w:rsidRPr="009E607A">
        <w:t>1)</w:t>
      </w:r>
      <w:r w:rsidRPr="009E607A">
        <w:tab/>
        <w:t xml:space="preserve">Urzędzie do Spraw Cudzoziemców, zwanym dalej </w:t>
      </w:r>
      <w:r>
        <w:t>„</w:t>
      </w:r>
      <w:r w:rsidRPr="009E607A">
        <w:t>Urzędem</w:t>
      </w:r>
      <w:r>
        <w:t>”</w:t>
      </w:r>
      <w:r w:rsidRPr="009E607A">
        <w:t>,</w:t>
      </w:r>
    </w:p>
    <w:p w14:paraId="571F6C83" w14:textId="77777777" w:rsidR="00E0428D" w:rsidRPr="009E607A" w:rsidRDefault="00E0428D" w:rsidP="00E0428D">
      <w:pPr>
        <w:pStyle w:val="ZPKTzmpktartykuempunktem"/>
      </w:pPr>
      <w:r w:rsidRPr="009E607A">
        <w:t>2)</w:t>
      </w:r>
      <w:r w:rsidRPr="009E607A">
        <w:tab/>
        <w:t>urzędzie wojewódzkim,</w:t>
      </w:r>
    </w:p>
    <w:p w14:paraId="6B92BD1F" w14:textId="77777777" w:rsidR="00E0428D" w:rsidRPr="009E607A" w:rsidRDefault="00E0428D" w:rsidP="00E0428D">
      <w:pPr>
        <w:pStyle w:val="ZPKTzmpktartykuempunktem"/>
      </w:pPr>
      <w:r w:rsidRPr="009E607A">
        <w:t>3)</w:t>
      </w:r>
      <w:r w:rsidRPr="009E607A">
        <w:tab/>
        <w:t>urzędzie obsługującym ministra właściwego do spraw wewnętrznych,</w:t>
      </w:r>
    </w:p>
    <w:p w14:paraId="776E3ECD" w14:textId="77777777" w:rsidR="00E0428D" w:rsidRPr="009E607A" w:rsidRDefault="00E0428D" w:rsidP="00E0428D">
      <w:pPr>
        <w:pStyle w:val="ZPKTzmpktartykuempunktem"/>
      </w:pPr>
      <w:r w:rsidRPr="009E607A">
        <w:t>4)</w:t>
      </w:r>
      <w:r w:rsidRPr="009E607A">
        <w:tab/>
        <w:t>Komendzie Głównej Straży Granicznej,</w:t>
      </w:r>
    </w:p>
    <w:p w14:paraId="5B6C3814" w14:textId="77777777" w:rsidR="00E0428D" w:rsidRPr="009E607A" w:rsidRDefault="00E0428D" w:rsidP="00E0428D">
      <w:pPr>
        <w:pStyle w:val="ZPKTzmpktartykuempunktem"/>
      </w:pPr>
      <w:r w:rsidRPr="009E607A">
        <w:t>5)</w:t>
      </w:r>
      <w:r w:rsidRPr="009E607A">
        <w:tab/>
        <w:t>komendzie oddziału Straży Granicznej,</w:t>
      </w:r>
    </w:p>
    <w:p w14:paraId="61B04FF9" w14:textId="77777777" w:rsidR="00E0428D" w:rsidRPr="00E0428D" w:rsidRDefault="00E0428D" w:rsidP="00E0428D">
      <w:pPr>
        <w:pStyle w:val="ZPKTzmpktartykuempunktem"/>
      </w:pPr>
      <w:r w:rsidRPr="009E607A">
        <w:t>6)</w:t>
      </w:r>
      <w:r w:rsidRPr="009E607A">
        <w:tab/>
        <w:t>placówce Straży Granicznej</w:t>
      </w:r>
    </w:p>
    <w:p w14:paraId="43F8F533" w14:textId="77777777" w:rsidR="00E0428D" w:rsidRPr="009E607A" w:rsidRDefault="00E0428D" w:rsidP="00E0428D">
      <w:pPr>
        <w:pStyle w:val="ZCZWSPPKTzmczciwsppktartykuempunktem"/>
      </w:pPr>
      <w:r w:rsidRPr="00CB719F">
        <w:t>–</w:t>
      </w:r>
      <w:r>
        <w:t xml:space="preserve"> </w:t>
      </w:r>
      <w:r w:rsidRPr="009E607A">
        <w:t xml:space="preserve">obowiązki </w:t>
      </w:r>
      <w:r>
        <w:t>dotyczące czynności postępowania administracyj</w:t>
      </w:r>
      <w:r w:rsidR="004A693C">
        <w:t xml:space="preserve">nego w sprawach uregulowanych w ustawie, określone w </w:t>
      </w:r>
      <w:r>
        <w:t xml:space="preserve">przepisach działu II Kodeksu </w:t>
      </w:r>
      <w:r w:rsidRPr="009E607A">
        <w:t>postępowania administracyjnego</w:t>
      </w:r>
      <w:r w:rsidR="00B07BCA">
        <w:t xml:space="preserve">, w </w:t>
      </w:r>
      <w:r>
        <w:t>szczególności przygotowywanie projektów załatwienia spr</w:t>
      </w:r>
      <w:r w:rsidR="00B07BCA">
        <w:t xml:space="preserve">aw </w:t>
      </w:r>
      <w:r w:rsidR="00B07BCA">
        <w:lastRenderedPageBreak/>
        <w:t xml:space="preserve">i przeprowadzanie dowodów, z </w:t>
      </w:r>
      <w:r>
        <w:t xml:space="preserve">wyłączeniem jedynie </w:t>
      </w:r>
      <w:r w:rsidRPr="009E607A">
        <w:t>czynności kancelaryjnych</w:t>
      </w:r>
      <w:r>
        <w:t xml:space="preserve"> w rozumi</w:t>
      </w:r>
      <w:r w:rsidR="00B07BCA">
        <w:t xml:space="preserve">eniu ustawy z dnia 14 lipca 1983 r. o </w:t>
      </w:r>
      <w:r>
        <w:t>narodowym zasobie archiwalnym i archiwach</w:t>
      </w:r>
      <w:r w:rsidR="00B07BCA">
        <w:t xml:space="preserve"> (Dz. U. z 2020 r. poz. 164), a </w:t>
      </w:r>
      <w:r>
        <w:t>także załatwiania tych spr</w:t>
      </w:r>
      <w:r w:rsidR="00B07BCA">
        <w:t xml:space="preserve">aw na podstawie upoważnienia, o którym mowa w art. </w:t>
      </w:r>
      <w:r>
        <w:t>268a Kodeksu postępowania administracyjnego</w:t>
      </w:r>
      <w:r w:rsidRPr="009E607A">
        <w:t>, powierza się po sprawdzeniu przez pracodawcę, że pracownik nie był skazany prawomocnym wyrokiem za umyślne przestępstwo lub umyślne przestępstwo skarbowe.</w:t>
      </w:r>
    </w:p>
    <w:p w14:paraId="40E37507" w14:textId="3E31AA4C" w:rsidR="00E0428D" w:rsidRDefault="00E0428D" w:rsidP="00E0428D">
      <w:pPr>
        <w:pStyle w:val="ZUSTzmustartykuempunktem"/>
      </w:pPr>
      <w:r w:rsidRPr="009E607A">
        <w:t>2. Sprawdzenia, o</w:t>
      </w:r>
      <w:r w:rsidR="00B07BCA">
        <w:t xml:space="preserve"> </w:t>
      </w:r>
      <w:r w:rsidRPr="009E607A">
        <w:t>którym mowa w</w:t>
      </w:r>
      <w:r w:rsidR="00B07BCA">
        <w:t xml:space="preserve"> ust. </w:t>
      </w:r>
      <w:r w:rsidRPr="009E607A">
        <w:t>1, dokonuje się przed zatrudnieniem danej osoby na stanowisku związanym z</w:t>
      </w:r>
      <w:r w:rsidR="00B07BCA">
        <w:t xml:space="preserve"> </w:t>
      </w:r>
      <w:r w:rsidRPr="009E607A">
        <w:t>wykonywaniem obowiązków, o</w:t>
      </w:r>
      <w:r w:rsidR="00B07BCA">
        <w:t xml:space="preserve"> </w:t>
      </w:r>
      <w:r w:rsidRPr="009E607A">
        <w:t>których mowa w</w:t>
      </w:r>
      <w:r w:rsidR="00DF4583">
        <w:t> ust. </w:t>
      </w:r>
      <w:r w:rsidRPr="009E607A">
        <w:t>1, a</w:t>
      </w:r>
      <w:r w:rsidR="00B07BCA">
        <w:t xml:space="preserve"> </w:t>
      </w:r>
      <w:r w:rsidRPr="009E607A">
        <w:t>także przed powierzeniem pracownikowi nowych obowiązków, o</w:t>
      </w:r>
      <w:r w:rsidR="00B07BCA">
        <w:t xml:space="preserve"> </w:t>
      </w:r>
      <w:r w:rsidRPr="009E607A">
        <w:t>których mowa w</w:t>
      </w:r>
      <w:r>
        <w:t> ust. </w:t>
      </w:r>
      <w:r w:rsidRPr="009E607A">
        <w:t>1</w:t>
      </w:r>
      <w:r>
        <w:t xml:space="preserve">, </w:t>
      </w:r>
      <w:r w:rsidRPr="00731167">
        <w:t>przez zasięgnięcie informacji o</w:t>
      </w:r>
      <w:r w:rsidR="00B07BCA">
        <w:t xml:space="preserve"> </w:t>
      </w:r>
      <w:r w:rsidRPr="00731167">
        <w:t>danej osobie z</w:t>
      </w:r>
      <w:r w:rsidR="00B07BCA">
        <w:t xml:space="preserve"> </w:t>
      </w:r>
      <w:r w:rsidRPr="00731167">
        <w:t>Krajowego Rejestru Karnego.</w:t>
      </w:r>
    </w:p>
    <w:p w14:paraId="710D5CAA" w14:textId="77777777" w:rsidR="00E0428D" w:rsidRDefault="00984E4C" w:rsidP="00E0428D">
      <w:pPr>
        <w:pStyle w:val="ZUSTzmustartykuempunktem"/>
      </w:pPr>
      <w:r>
        <w:t xml:space="preserve">3. W </w:t>
      </w:r>
      <w:r w:rsidR="00E0428D" w:rsidRPr="0036665D">
        <w:t xml:space="preserve">przypadku skazania prawomocnym wyrokiem za umyślne przestępstwo lub umyślne przestępstwo skarbowe </w:t>
      </w:r>
      <w:r w:rsidR="00E0428D">
        <w:t>p</w:t>
      </w:r>
      <w:r w:rsidR="00E0428D" w:rsidRPr="0036665D">
        <w:t>racownik</w:t>
      </w:r>
      <w:r w:rsidR="00E0428D">
        <w:t xml:space="preserve"> nie może</w:t>
      </w:r>
      <w:r w:rsidR="00E0428D" w:rsidRPr="0036665D">
        <w:t xml:space="preserve"> zajmować stanowiska</w:t>
      </w:r>
      <w:r w:rsidR="00E0428D">
        <w:t xml:space="preserve"> związanego z wykonywaniem</w:t>
      </w:r>
      <w:r w:rsidR="00E0428D" w:rsidRPr="00AE6D83">
        <w:t xml:space="preserve"> </w:t>
      </w:r>
      <w:r w:rsidR="00B07BCA">
        <w:t xml:space="preserve">obowiązków, o których mowa w ust. 1, a </w:t>
      </w:r>
      <w:r w:rsidR="00E0428D">
        <w:t>jeżeli temu pracownikowi wydano upo</w:t>
      </w:r>
      <w:r w:rsidR="00B07BCA">
        <w:t xml:space="preserve">ważnienie, o którym mowa w art. </w:t>
      </w:r>
      <w:r w:rsidR="00E0428D">
        <w:t>268a Kodeksu postępowania administracyjnego, do za</w:t>
      </w:r>
      <w:r w:rsidR="00B07BCA">
        <w:t xml:space="preserve">łatwiania spraw uregulowanych w </w:t>
      </w:r>
      <w:r w:rsidR="00E0428D">
        <w:t>ustawie, zostaje ono cofnięte</w:t>
      </w:r>
      <w:r w:rsidR="00E0428D" w:rsidRPr="0036665D">
        <w:t>.</w:t>
      </w:r>
      <w:r w:rsidR="00E0428D">
        <w:t>”;</w:t>
      </w:r>
    </w:p>
    <w:p w14:paraId="28A8DEC5" w14:textId="77777777" w:rsidR="00E0428D" w:rsidRDefault="00B07BCA" w:rsidP="00E0428D">
      <w:pPr>
        <w:pStyle w:val="PKTpunkt"/>
      </w:pPr>
      <w:r>
        <w:t>3)</w:t>
      </w:r>
      <w:r>
        <w:tab/>
        <w:t xml:space="preserve">w art. 19 w ust. 1 </w:t>
      </w:r>
      <w:r w:rsidR="00E0428D">
        <w:t>wyrazy „siedzibie Urzędu do Spraw Cudzoziemców, zwanego dalej „Urzędem”,” zastępuje się wyrazami „siedzibie Urzędu”;</w:t>
      </w:r>
    </w:p>
    <w:p w14:paraId="7176EC87" w14:textId="77777777" w:rsidR="00E0428D" w:rsidRPr="004C69D4" w:rsidRDefault="00E0428D" w:rsidP="00E0428D">
      <w:pPr>
        <w:pStyle w:val="PKTpunkt"/>
      </w:pPr>
      <w:r>
        <w:t>4)</w:t>
      </w:r>
      <w:r>
        <w:tab/>
      </w:r>
      <w:r w:rsidRPr="004C69D4">
        <w:t>w</w:t>
      </w:r>
      <w:r w:rsidR="00B729D2">
        <w:t xml:space="preserve"> art. </w:t>
      </w:r>
      <w:r w:rsidRPr="004C69D4">
        <w:t>25:</w:t>
      </w:r>
    </w:p>
    <w:p w14:paraId="7A5CE363" w14:textId="77777777" w:rsidR="00E0428D" w:rsidRPr="004C69D4" w:rsidRDefault="00E0428D" w:rsidP="00E0428D">
      <w:pPr>
        <w:pStyle w:val="LITlitera"/>
      </w:pPr>
      <w:r>
        <w:t>a)</w:t>
      </w:r>
      <w:r>
        <w:tab/>
      </w:r>
      <w:r w:rsidRPr="004C69D4">
        <w:t>po</w:t>
      </w:r>
      <w:r w:rsidR="00B07BCA">
        <w:t xml:space="preserve"> ust. </w:t>
      </w:r>
      <w:r w:rsidRPr="004C69D4">
        <w:t>1a dodaje się</w:t>
      </w:r>
      <w:r w:rsidR="00B07BCA">
        <w:t xml:space="preserve"> ust. </w:t>
      </w:r>
      <w:r w:rsidRPr="004C69D4">
        <w:t>1b w</w:t>
      </w:r>
      <w:r w:rsidR="00B07BCA">
        <w:t xml:space="preserve"> </w:t>
      </w:r>
      <w:r w:rsidRPr="004C69D4">
        <w:t>brzmieniu:</w:t>
      </w:r>
    </w:p>
    <w:p w14:paraId="588C3FFB" w14:textId="77777777" w:rsidR="00E0428D" w:rsidRPr="004C69D4" w:rsidRDefault="00E0428D" w:rsidP="00E0428D">
      <w:pPr>
        <w:pStyle w:val="ZLITUSTzmustliter"/>
      </w:pPr>
      <w:r w:rsidRPr="004C69D4">
        <w:t>„1b. Podróżne ubezpieczenie medyczne, o</w:t>
      </w:r>
      <w:r w:rsidR="00B07BCA">
        <w:t xml:space="preserve"> </w:t>
      </w:r>
      <w:r w:rsidRPr="004C69D4">
        <w:t>którym mowa w</w:t>
      </w:r>
      <w:r w:rsidR="00B07BCA">
        <w:t xml:space="preserve"> ust. </w:t>
      </w:r>
      <w:r w:rsidRPr="004C69D4">
        <w:t>1</w:t>
      </w:r>
      <w:r w:rsidR="00B07BCA">
        <w:t xml:space="preserve"> pkt </w:t>
      </w:r>
      <w:r w:rsidRPr="004C69D4">
        <w:t>2</w:t>
      </w:r>
      <w:r>
        <w:t xml:space="preserve"> lit. </w:t>
      </w:r>
      <w:r w:rsidRPr="004C69D4">
        <w:t>a, powinno być wystawione przez ubezpieczyciela zapewniającego całodobową usługę centrum alarmowego umożliwiającą zgłoszenie zdarzenia podlegającego odpowiedzialności ubezpieczyciela:</w:t>
      </w:r>
    </w:p>
    <w:p w14:paraId="177F5322" w14:textId="77777777" w:rsidR="00E0428D" w:rsidRPr="004C69D4" w:rsidRDefault="00E0428D" w:rsidP="00E0428D">
      <w:pPr>
        <w:pStyle w:val="ZLITPKTzmpktliter"/>
      </w:pPr>
      <w:r w:rsidRPr="004C69D4">
        <w:t>1)</w:t>
      </w:r>
      <w:r w:rsidRPr="004C69D4">
        <w:tab/>
        <w:t>mającego siedzibę lub oddział w</w:t>
      </w:r>
      <w:r w:rsidR="00B07BCA">
        <w:t xml:space="preserve"> </w:t>
      </w:r>
      <w:r w:rsidRPr="004C69D4">
        <w:t>rozumieniu ustawy z</w:t>
      </w:r>
      <w:r w:rsidR="00B07BCA">
        <w:t xml:space="preserve"> </w:t>
      </w:r>
      <w:r w:rsidRPr="004C69D4">
        <w:t>dnia 6</w:t>
      </w:r>
      <w:r w:rsidR="00B07BCA">
        <w:t xml:space="preserve"> </w:t>
      </w:r>
      <w:r w:rsidRPr="004C69D4">
        <w:t>marca 2018</w:t>
      </w:r>
      <w:r>
        <w:t> </w:t>
      </w:r>
      <w:r w:rsidRPr="004C69D4">
        <w:t>r. o</w:t>
      </w:r>
      <w:r>
        <w:t> </w:t>
      </w:r>
      <w:r w:rsidRPr="004C69D4">
        <w:t>zasadach uczestnictwa przedsiębiorców zagranicznych i</w:t>
      </w:r>
      <w:r w:rsidR="00B07BCA">
        <w:t xml:space="preserve"> </w:t>
      </w:r>
      <w:r w:rsidRPr="004C69D4">
        <w:t>innych osób zagranicznych w</w:t>
      </w:r>
      <w:r w:rsidR="00B07BCA">
        <w:t xml:space="preserve"> </w:t>
      </w:r>
      <w:r w:rsidRPr="004C69D4">
        <w:t>obrocie gospodarczym na terytorium Rzeczypospolitej Polskiej (</w:t>
      </w:r>
      <w:r w:rsidR="00B07BCA">
        <w:t xml:space="preserve">Dz. </w:t>
      </w:r>
      <w:r>
        <w:t>U.</w:t>
      </w:r>
      <w:r w:rsidRPr="004C69D4">
        <w:t xml:space="preserve"> z</w:t>
      </w:r>
      <w:r w:rsidR="00B07BCA">
        <w:t xml:space="preserve"> </w:t>
      </w:r>
      <w:r w:rsidRPr="004C69D4">
        <w:t>2019</w:t>
      </w:r>
      <w:r w:rsidR="00B07BCA">
        <w:t xml:space="preserve"> </w:t>
      </w:r>
      <w:r w:rsidRPr="004C69D4">
        <w:t>r.</w:t>
      </w:r>
      <w:r>
        <w:t xml:space="preserve"> </w:t>
      </w:r>
      <w:r w:rsidR="00B07BCA">
        <w:t xml:space="preserve">poz. </w:t>
      </w:r>
      <w:r w:rsidRPr="004C69D4">
        <w:t>107</w:t>
      </w:r>
      <w:r>
        <w:t xml:space="preserve">9, </w:t>
      </w:r>
      <w:r w:rsidRPr="004C69D4">
        <w:t>1214</w:t>
      </w:r>
      <w:r w:rsidR="00B07BCA">
        <w:t xml:space="preserve">, </w:t>
      </w:r>
      <w:r w:rsidRPr="004C69D4">
        <w:t>1495</w:t>
      </w:r>
      <w:r w:rsidR="00B07BCA">
        <w:t xml:space="preserve"> i </w:t>
      </w:r>
      <w:r>
        <w:t>1655</w:t>
      </w:r>
      <w:r w:rsidRPr="004C69D4">
        <w:t>) w</w:t>
      </w:r>
      <w:r w:rsidR="00B07BCA">
        <w:t xml:space="preserve"> </w:t>
      </w:r>
      <w:r w:rsidRPr="004C69D4">
        <w:t>Rzeczypospolitej Polskiej, państwie członkowskim Unii Europejskiej, państwie członkowskim Europejskiego Porozumienia o</w:t>
      </w:r>
      <w:r w:rsidR="00B07BCA">
        <w:t xml:space="preserve"> </w:t>
      </w:r>
      <w:r w:rsidRPr="004C69D4">
        <w:t>Wolnym Handlu (EFTA) – strony umowy o</w:t>
      </w:r>
      <w:r>
        <w:t> </w:t>
      </w:r>
      <w:r w:rsidRPr="004C69D4">
        <w:t xml:space="preserve">Europejskim Obszarze Gospodarczym lub Konfederacji Szwajcarskiej </w:t>
      </w:r>
      <w:r>
        <w:t>albo</w:t>
      </w:r>
    </w:p>
    <w:p w14:paraId="0AA4F5C1" w14:textId="26F8EE49" w:rsidR="00E0428D" w:rsidRPr="004C69D4" w:rsidRDefault="00E0428D" w:rsidP="00E0428D">
      <w:pPr>
        <w:pStyle w:val="ZLITPKTzmpktliter"/>
      </w:pPr>
      <w:r w:rsidRPr="004C69D4">
        <w:lastRenderedPageBreak/>
        <w:t>2)</w:t>
      </w:r>
      <w:r w:rsidRPr="004C69D4">
        <w:tab/>
        <w:t>niemającego siedziby lub oddziału w</w:t>
      </w:r>
      <w:r w:rsidR="00B07BCA">
        <w:t xml:space="preserve"> </w:t>
      </w:r>
      <w:r w:rsidRPr="004C69D4">
        <w:t>rozumieniu ustawy z</w:t>
      </w:r>
      <w:r w:rsidR="00B07BCA">
        <w:t xml:space="preserve"> </w:t>
      </w:r>
      <w:r w:rsidRPr="004C69D4">
        <w:t>dnia 6</w:t>
      </w:r>
      <w:r w:rsidR="00B07BCA">
        <w:t xml:space="preserve"> </w:t>
      </w:r>
      <w:r w:rsidRPr="004C69D4">
        <w:t>marca 2018</w:t>
      </w:r>
      <w:r>
        <w:t> </w:t>
      </w:r>
      <w:r w:rsidRPr="004C69D4">
        <w:t>r. o</w:t>
      </w:r>
      <w:r>
        <w:t> </w:t>
      </w:r>
      <w:r w:rsidRPr="004C69D4">
        <w:t>zasadach uczestnictwa przedsiębiorców zagranicznych i</w:t>
      </w:r>
      <w:r w:rsidR="00B07BCA">
        <w:t xml:space="preserve"> </w:t>
      </w:r>
      <w:r w:rsidRPr="004C69D4">
        <w:t>innych osób zagranicznych w</w:t>
      </w:r>
      <w:r w:rsidR="00B07BCA">
        <w:t xml:space="preserve"> </w:t>
      </w:r>
      <w:r w:rsidRPr="004C69D4">
        <w:t>obrocie gospodarczym na terytorium Rzeczypospolitej Polskiej w</w:t>
      </w:r>
      <w:r w:rsidR="00B07BCA">
        <w:t xml:space="preserve"> </w:t>
      </w:r>
      <w:r w:rsidRPr="004C69D4">
        <w:t>Rzeczypospolitej Polskiej, państwie członkowskim Unii Europejskiej, państwie członkowskim Europejskiego Porozumienia o</w:t>
      </w:r>
      <w:r w:rsidR="00DF4583">
        <w:t> </w:t>
      </w:r>
      <w:r w:rsidRPr="004C69D4">
        <w:t>Wolnym Handlu (EFTA) – strony umowy o</w:t>
      </w:r>
      <w:r w:rsidR="00B07BCA">
        <w:t xml:space="preserve"> </w:t>
      </w:r>
      <w:r w:rsidRPr="004C69D4">
        <w:t xml:space="preserve">Europejskim Obszarze Gospodarczym lub Konfederacji Szwajcarskiej, który powinien spełniać dodatkowo następujące warunki: </w:t>
      </w:r>
    </w:p>
    <w:p w14:paraId="75749BA4" w14:textId="77777777" w:rsidR="00E0428D" w:rsidRPr="004C69D4" w:rsidRDefault="00E0428D" w:rsidP="00E0428D">
      <w:pPr>
        <w:pStyle w:val="ZLITLITwPKTzmlitwpktliter"/>
      </w:pPr>
      <w:r>
        <w:t>a)</w:t>
      </w:r>
      <w:r>
        <w:tab/>
      </w:r>
      <w:r w:rsidRPr="004C69D4">
        <w:t xml:space="preserve">publikuje wyniki audytu działalności wykonanego przez uznany międzynarodowy podmiot audytowy wskazujące na stabilną pozycję finansową oraz </w:t>
      </w:r>
    </w:p>
    <w:p w14:paraId="1583DB11" w14:textId="77777777" w:rsidR="00E0428D" w:rsidRPr="004C69D4" w:rsidRDefault="00E0428D" w:rsidP="00E0428D">
      <w:pPr>
        <w:pStyle w:val="ZLITLITwPKTzmlitwpktliter"/>
      </w:pPr>
      <w:r>
        <w:t>b)</w:t>
      </w:r>
      <w:r>
        <w:tab/>
      </w:r>
      <w:r w:rsidRPr="004C69D4">
        <w:t>co najmniej w</w:t>
      </w:r>
      <w:r w:rsidR="00B07BCA">
        <w:t xml:space="preserve"> </w:t>
      </w:r>
      <w:r w:rsidRPr="004C69D4">
        <w:t>okresach półrocznych publikuje dane na temat sumy zebranych składek oraz wielkości wypłat w</w:t>
      </w:r>
      <w:r w:rsidR="00791B6C">
        <w:t xml:space="preserve"> </w:t>
      </w:r>
      <w:r w:rsidRPr="004C69D4">
        <w:t>danym rodzaju ubezpieczeń.”,</w:t>
      </w:r>
    </w:p>
    <w:p w14:paraId="7E77D1A5" w14:textId="77777777" w:rsidR="00E0428D" w:rsidRPr="004C69D4" w:rsidRDefault="00E0428D" w:rsidP="00E0428D">
      <w:pPr>
        <w:pStyle w:val="LITlitera"/>
      </w:pPr>
      <w:r>
        <w:t>b)</w:t>
      </w:r>
      <w:r>
        <w:tab/>
      </w:r>
      <w:r w:rsidRPr="004C69D4">
        <w:t>uchyla się</w:t>
      </w:r>
      <w:r w:rsidR="00B07BCA">
        <w:t xml:space="preserve"> ust. </w:t>
      </w:r>
      <w:r w:rsidRPr="004C69D4">
        <w:t>2,</w:t>
      </w:r>
    </w:p>
    <w:p w14:paraId="55B2A92A" w14:textId="77777777" w:rsidR="00E0428D" w:rsidRPr="00313220" w:rsidRDefault="00E0428D" w:rsidP="00E0428D">
      <w:pPr>
        <w:pStyle w:val="LITlitera"/>
      </w:pPr>
      <w:r>
        <w:t>c)</w:t>
      </w:r>
      <w:r>
        <w:tab/>
      </w:r>
      <w:r w:rsidR="00B07BCA">
        <w:t xml:space="preserve">w ust. 4 skreśla się wyrazy „lub ust. </w:t>
      </w:r>
      <w:r w:rsidRPr="00E0428D">
        <w:t>2”,</w:t>
      </w:r>
    </w:p>
    <w:p w14:paraId="4210A4C6" w14:textId="77777777" w:rsidR="00E0428D" w:rsidRPr="004C69D4" w:rsidRDefault="00E0428D" w:rsidP="00E0428D">
      <w:pPr>
        <w:pStyle w:val="LITlitera"/>
      </w:pPr>
      <w:r>
        <w:t>d)</w:t>
      </w:r>
      <w:r>
        <w:tab/>
      </w:r>
      <w:r w:rsidRPr="004C69D4">
        <w:t>dodaje się</w:t>
      </w:r>
      <w:r w:rsidR="00B07BCA">
        <w:t xml:space="preserve"> ust. </w:t>
      </w:r>
      <w:r w:rsidRPr="004C69D4">
        <w:t>6</w:t>
      </w:r>
      <w:r w:rsidR="00B07BCA">
        <w:t xml:space="preserve"> w </w:t>
      </w:r>
      <w:r w:rsidRPr="004C69D4">
        <w:t>brzmieniu:</w:t>
      </w:r>
    </w:p>
    <w:p w14:paraId="138E04B8" w14:textId="77777777" w:rsidR="00E0428D" w:rsidRPr="004C69D4" w:rsidRDefault="00E0428D" w:rsidP="00E0428D">
      <w:pPr>
        <w:pStyle w:val="ZLITUSTzmustliter"/>
      </w:pPr>
      <w:r w:rsidRPr="004C69D4">
        <w:t>„6. Minister właściwy do spraw zagranicznych publikuje i</w:t>
      </w:r>
      <w:r w:rsidR="00B07BCA">
        <w:t xml:space="preserve"> </w:t>
      </w:r>
      <w:r w:rsidRPr="004C69D4">
        <w:t xml:space="preserve">aktualizuje na stronie internetowej urzędu obsługującego tego ministra </w:t>
      </w:r>
      <w:r>
        <w:t>informację</w:t>
      </w:r>
      <w:r w:rsidRPr="004C69D4">
        <w:t xml:space="preserve"> o</w:t>
      </w:r>
      <w:r>
        <w:t> </w:t>
      </w:r>
      <w:r w:rsidRPr="004C69D4">
        <w:t>ubezpieczycielach i</w:t>
      </w:r>
      <w:r w:rsidR="00B07BCA">
        <w:t xml:space="preserve"> </w:t>
      </w:r>
      <w:r w:rsidRPr="004C69D4">
        <w:t>oferowanych przez nich ubezpieczeniach, spełniających warunki, o</w:t>
      </w:r>
      <w:r w:rsidR="00B07BCA">
        <w:t xml:space="preserve"> </w:t>
      </w:r>
      <w:r w:rsidRPr="004C69D4">
        <w:t>których mowa w</w:t>
      </w:r>
      <w:r w:rsidR="00B07BCA">
        <w:t xml:space="preserve"> ust. </w:t>
      </w:r>
      <w:r w:rsidRPr="004C69D4">
        <w:t>1</w:t>
      </w:r>
      <w:r w:rsidR="00B07BCA">
        <w:t xml:space="preserve"> pkt </w:t>
      </w:r>
      <w:r w:rsidRPr="004C69D4">
        <w:t>2</w:t>
      </w:r>
      <w:r w:rsidR="00B07BCA">
        <w:t xml:space="preserve"> lit. </w:t>
      </w:r>
      <w:r w:rsidRPr="004C69D4">
        <w:t>a</w:t>
      </w:r>
      <w:r w:rsidR="00B07BCA">
        <w:t xml:space="preserve"> </w:t>
      </w:r>
      <w:r w:rsidRPr="004C69D4">
        <w:t>i</w:t>
      </w:r>
      <w:r w:rsidR="00B07BCA">
        <w:t xml:space="preserve"> ust. </w:t>
      </w:r>
      <w:r w:rsidRPr="004C69D4">
        <w:t>1b.”;</w:t>
      </w:r>
    </w:p>
    <w:p w14:paraId="4A57B094" w14:textId="77777777" w:rsidR="00E0428D" w:rsidRPr="004C69D4" w:rsidRDefault="00E0428D" w:rsidP="00E0428D">
      <w:pPr>
        <w:pStyle w:val="PKTpunkt"/>
      </w:pPr>
      <w:r>
        <w:t>5)</w:t>
      </w:r>
      <w:r>
        <w:tab/>
      </w:r>
      <w:r w:rsidRPr="004C69D4">
        <w:t>w</w:t>
      </w:r>
      <w:r w:rsidR="00B07BCA">
        <w:t xml:space="preserve"> art. </w:t>
      </w:r>
      <w:r w:rsidRPr="004C69D4">
        <w:t>28</w:t>
      </w:r>
      <w:r w:rsidR="00B07BCA">
        <w:t xml:space="preserve"> w ust. </w:t>
      </w:r>
      <w:r w:rsidRPr="004C69D4">
        <w:t>1</w:t>
      </w:r>
      <w:r w:rsidR="00B07BCA">
        <w:t xml:space="preserve"> w pkt </w:t>
      </w:r>
      <w:r w:rsidRPr="004C69D4">
        <w:t>2</w:t>
      </w:r>
      <w:r w:rsidR="00B07BCA">
        <w:t xml:space="preserve"> </w:t>
      </w:r>
      <w:r w:rsidRPr="004C69D4">
        <w:t>skreśla się wyrazy „albo</w:t>
      </w:r>
      <w:r w:rsidR="00B07BCA">
        <w:t xml:space="preserve"> art. 25 ust. </w:t>
      </w:r>
      <w:r w:rsidRPr="004C69D4">
        <w:t>2”;</w:t>
      </w:r>
    </w:p>
    <w:p w14:paraId="211DFE47" w14:textId="77777777" w:rsidR="00E0428D" w:rsidRPr="00E0428D" w:rsidRDefault="00E0428D" w:rsidP="00E0428D">
      <w:pPr>
        <w:pStyle w:val="PKTpunkt"/>
      </w:pPr>
      <w:r>
        <w:t>6</w:t>
      </w:r>
      <w:r w:rsidR="00B07BCA">
        <w:t>)</w:t>
      </w:r>
      <w:r w:rsidR="00B07BCA">
        <w:tab/>
        <w:t xml:space="preserve">w art. 53 </w:t>
      </w:r>
      <w:r w:rsidRPr="00E0428D">
        <w:t>dotychczasową treść oznacza się ja</w:t>
      </w:r>
      <w:r w:rsidR="00B07BCA">
        <w:t xml:space="preserve">ko ust. 1 i dodaje się ust. 2 w </w:t>
      </w:r>
      <w:r w:rsidRPr="00E0428D">
        <w:t>brzmieniu:</w:t>
      </w:r>
    </w:p>
    <w:p w14:paraId="16B09B79" w14:textId="77777777" w:rsidR="00E0428D" w:rsidRDefault="00E0428D" w:rsidP="00E0428D">
      <w:pPr>
        <w:pStyle w:val="ZUSTzmustartykuempunktem"/>
      </w:pPr>
      <w:r w:rsidRPr="00091D78">
        <w:t>„2. Obowiązek potwierdzenia możliwości pokrycia kosztów podróży powrotnej zapraszanego cudzoziemca do państwa pochodzenia lub zamieszkania, o</w:t>
      </w:r>
      <w:r w:rsidR="002879A6">
        <w:t xml:space="preserve"> </w:t>
      </w:r>
      <w:r w:rsidRPr="00091D78">
        <w:t>którym mowa w</w:t>
      </w:r>
      <w:r w:rsidR="002879A6">
        <w:t xml:space="preserve"> ust. </w:t>
      </w:r>
      <w:r w:rsidRPr="00091D78">
        <w:t>1</w:t>
      </w:r>
      <w:r w:rsidR="002879A6">
        <w:t xml:space="preserve"> pkt </w:t>
      </w:r>
      <w:r w:rsidRPr="00091D78">
        <w:t xml:space="preserve">2, uważa się za spełniony, także gdy zapraszający wykaże, że cudzoziemiec </w:t>
      </w:r>
      <w:r>
        <w:t xml:space="preserve">ma </w:t>
      </w:r>
      <w:r w:rsidRPr="00091D78">
        <w:t>bilet powrotny do państwa pochodzenia lub zamieszkania.</w:t>
      </w:r>
      <w:r w:rsidRPr="00E0428D">
        <w:t>”;</w:t>
      </w:r>
    </w:p>
    <w:p w14:paraId="104934D8" w14:textId="77777777" w:rsidR="00E0428D" w:rsidRPr="00E0428D" w:rsidRDefault="00E0428D" w:rsidP="00E0428D">
      <w:pPr>
        <w:pStyle w:val="PKTpunkt"/>
      </w:pPr>
      <w:r>
        <w:t>7</w:t>
      </w:r>
      <w:r w:rsidR="002879A6">
        <w:t>)</w:t>
      </w:r>
      <w:r w:rsidR="002879A6">
        <w:tab/>
        <w:t xml:space="preserve">w art. 54 w pkt 10 </w:t>
      </w:r>
      <w:r w:rsidRPr="00E0428D">
        <w:t>kr</w:t>
      </w:r>
      <w:r w:rsidR="002879A6">
        <w:t xml:space="preserve">opkę zastępuje się średnikiem i dodaje się pkt 11 w </w:t>
      </w:r>
      <w:r w:rsidRPr="00E0428D">
        <w:t>brzmieniu:</w:t>
      </w:r>
    </w:p>
    <w:p w14:paraId="637D0BAC" w14:textId="77777777" w:rsidR="00E0428D" w:rsidRPr="001113F2" w:rsidRDefault="00E0428D" w:rsidP="00E0428D">
      <w:pPr>
        <w:pStyle w:val="ZPKTzmpktartykuempunktem"/>
      </w:pPr>
      <w:r w:rsidRPr="001113F2">
        <w:t>„11)</w:t>
      </w:r>
      <w:r w:rsidR="00456A76">
        <w:tab/>
      </w:r>
      <w:r w:rsidRPr="001113F2">
        <w:t>informacje wymagane na podstawie</w:t>
      </w:r>
      <w:r w:rsidR="002879A6">
        <w:t xml:space="preserve"> art. </w:t>
      </w:r>
      <w:r w:rsidRPr="001113F2">
        <w:t>37</w:t>
      </w:r>
      <w:r w:rsidR="002879A6">
        <w:t xml:space="preserve"> ust. 1 </w:t>
      </w:r>
      <w:r w:rsidRPr="001113F2">
        <w:t>rozporządzenia</w:t>
      </w:r>
      <w:r>
        <w:t xml:space="preserve"> nr</w:t>
      </w:r>
      <w:r w:rsidR="002879A6">
        <w:t xml:space="preserve"> </w:t>
      </w:r>
      <w:r w:rsidRPr="001113F2">
        <w:t>767/2008.”;</w:t>
      </w:r>
    </w:p>
    <w:p w14:paraId="4F35B115" w14:textId="77777777" w:rsidR="00E0428D" w:rsidRDefault="00E0428D" w:rsidP="00E0428D">
      <w:pPr>
        <w:pStyle w:val="PKTpunkt"/>
      </w:pPr>
      <w:r>
        <w:t>8</w:t>
      </w:r>
      <w:r w:rsidRPr="008D53CE">
        <w:t>)</w:t>
      </w:r>
      <w:r w:rsidR="002879A6">
        <w:tab/>
        <w:t xml:space="preserve">w art. 59 ust. 3 </w:t>
      </w:r>
      <w:r>
        <w:t>otrzymuje brzmienie:</w:t>
      </w:r>
    </w:p>
    <w:p w14:paraId="59D7462C" w14:textId="77777777" w:rsidR="00E0428D" w:rsidRDefault="00E0428D" w:rsidP="00E0428D">
      <w:pPr>
        <w:pStyle w:val="ZUSTzmustartykuempunktem"/>
      </w:pPr>
      <w:r>
        <w:t>„3. Okres ważności</w:t>
      </w:r>
      <w:r w:rsidR="002879A6">
        <w:t xml:space="preserve"> wizy krajowej nie przekracza 1 </w:t>
      </w:r>
      <w:r>
        <w:t>roku.”;</w:t>
      </w:r>
    </w:p>
    <w:p w14:paraId="32ABF421" w14:textId="77777777" w:rsidR="00E0428D" w:rsidRPr="001113F2" w:rsidRDefault="002879A6" w:rsidP="00E0428D">
      <w:pPr>
        <w:pStyle w:val="PKTpunkt"/>
      </w:pPr>
      <w:r>
        <w:t>9)</w:t>
      </w:r>
      <w:r>
        <w:tab/>
        <w:t xml:space="preserve">w art. </w:t>
      </w:r>
      <w:r w:rsidR="00E0428D">
        <w:t xml:space="preserve">60 </w:t>
      </w:r>
      <w:r w:rsidR="00E0428D" w:rsidRPr="001113F2">
        <w:t>dodaje się</w:t>
      </w:r>
      <w:r>
        <w:t xml:space="preserve"> ust. </w:t>
      </w:r>
      <w:r w:rsidR="00E0428D" w:rsidRPr="001113F2">
        <w:t>6</w:t>
      </w:r>
      <w:r>
        <w:t xml:space="preserve"> w </w:t>
      </w:r>
      <w:r w:rsidR="00E0428D" w:rsidRPr="001113F2">
        <w:t>brzmieniu:</w:t>
      </w:r>
    </w:p>
    <w:p w14:paraId="09C17048" w14:textId="77777777" w:rsidR="00E0428D" w:rsidRPr="001113F2" w:rsidRDefault="00E0428D" w:rsidP="00E0428D">
      <w:pPr>
        <w:pStyle w:val="ZUSTzmustartykuempunktem"/>
      </w:pPr>
      <w:r w:rsidRPr="001113F2">
        <w:t>„6. Minister właściwy do spraw zagranicznych informuje Szefa Urzędu o:</w:t>
      </w:r>
    </w:p>
    <w:p w14:paraId="5CFD28E9" w14:textId="77777777" w:rsidR="00E0428D" w:rsidRPr="001113F2" w:rsidRDefault="00480EDC" w:rsidP="00E0428D">
      <w:pPr>
        <w:pStyle w:val="ZPKTzmpktartykuempunktem"/>
      </w:pPr>
      <w:r>
        <w:lastRenderedPageBreak/>
        <w:t>1)</w:t>
      </w:r>
      <w:r>
        <w:tab/>
        <w:t xml:space="preserve">zawarciu porozumień o </w:t>
      </w:r>
      <w:r w:rsidR="00E0428D" w:rsidRPr="001113F2">
        <w:t>repr</w:t>
      </w:r>
      <w:r>
        <w:t xml:space="preserve">ezentacji wizowej lub o </w:t>
      </w:r>
      <w:r w:rsidR="00E0428D" w:rsidRPr="001113F2">
        <w:t>ich wygaśnięciu najpóźn</w:t>
      </w:r>
      <w:r>
        <w:t xml:space="preserve">iej 20 dni przed ich wejściem w </w:t>
      </w:r>
      <w:r w:rsidR="00E0428D" w:rsidRPr="001113F2">
        <w:t>życie lub wygaśnięciem;</w:t>
      </w:r>
    </w:p>
    <w:p w14:paraId="771759AB" w14:textId="77777777" w:rsidR="00E0428D" w:rsidRPr="001113F2" w:rsidRDefault="00E0428D" w:rsidP="00E0428D">
      <w:pPr>
        <w:pStyle w:val="ZPKTzmpktartykuempunktem"/>
      </w:pPr>
      <w:r w:rsidRPr="001113F2">
        <w:t>2)</w:t>
      </w:r>
      <w:r w:rsidRPr="001113F2">
        <w:tab/>
        <w:t>wprowadzeniu lub zniesieniu wymogu przewidzianego w</w:t>
      </w:r>
      <w:r w:rsidR="00480EDC">
        <w:t xml:space="preserve"> art. </w:t>
      </w:r>
      <w:r w:rsidRPr="001113F2">
        <w:t>22</w:t>
      </w:r>
      <w:r w:rsidR="00480EDC">
        <w:t xml:space="preserve"> ust. </w:t>
      </w:r>
      <w:r w:rsidRPr="001113F2">
        <w:t>1</w:t>
      </w:r>
      <w:r>
        <w:t xml:space="preserve"> oraz art. </w:t>
      </w:r>
      <w:r w:rsidRPr="001113F2">
        <w:t>31</w:t>
      </w:r>
      <w:r>
        <w:t xml:space="preserve"> ust. </w:t>
      </w:r>
      <w:r w:rsidR="00B02B49">
        <w:t xml:space="preserve">1 </w:t>
      </w:r>
      <w:r w:rsidRPr="001113F2">
        <w:t>Wspólnotowego Kode</w:t>
      </w:r>
      <w:r w:rsidR="00480EDC">
        <w:t xml:space="preserve">ksu Wizowego nie później niż 25 </w:t>
      </w:r>
      <w:r w:rsidRPr="001113F2">
        <w:t>dni przed rozpoczęciem jego stosowania.”;</w:t>
      </w:r>
    </w:p>
    <w:p w14:paraId="55D7EBF5" w14:textId="77777777" w:rsidR="00E0428D" w:rsidRDefault="00480EDC" w:rsidP="00E0428D">
      <w:pPr>
        <w:pStyle w:val="PKTpunkt"/>
      </w:pPr>
      <w:r>
        <w:t>10)</w:t>
      </w:r>
      <w:r>
        <w:tab/>
        <w:t xml:space="preserve">w art. 65 w ust. </w:t>
      </w:r>
      <w:r w:rsidR="00E0428D">
        <w:t>1:</w:t>
      </w:r>
    </w:p>
    <w:p w14:paraId="5783F323" w14:textId="246A8FF0" w:rsidR="00E0428D" w:rsidRPr="00E0428D" w:rsidRDefault="00E0428D" w:rsidP="00E0428D">
      <w:pPr>
        <w:pStyle w:val="LITlitera"/>
      </w:pPr>
      <w:r>
        <w:t>a)</w:t>
      </w:r>
      <w:r>
        <w:tab/>
      </w:r>
      <w:r w:rsidRPr="004C69D4">
        <w:t>w</w:t>
      </w:r>
      <w:r w:rsidR="00480EDC">
        <w:t xml:space="preserve"> pkt </w:t>
      </w:r>
      <w:r w:rsidRPr="004C69D4">
        <w:t>4</w:t>
      </w:r>
      <w:r w:rsidR="00480EDC">
        <w:t xml:space="preserve"> </w:t>
      </w:r>
      <w:r w:rsidRPr="004C69D4">
        <w:t>skreśla się wyrazy „</w:t>
      </w:r>
      <w:r w:rsidR="00480EDC">
        <w:t>lub ubezpieczenia medyczn</w:t>
      </w:r>
      <w:r w:rsidR="00DF4583">
        <w:t>ego, o którym mowa w </w:t>
      </w:r>
      <w:r w:rsidR="00480EDC">
        <w:t xml:space="preserve">art. 25 ust. </w:t>
      </w:r>
      <w:r w:rsidRPr="00E0428D">
        <w:t>2,”,</w:t>
      </w:r>
    </w:p>
    <w:p w14:paraId="7C137D72" w14:textId="77777777" w:rsidR="00E0428D" w:rsidRDefault="00480EDC" w:rsidP="00E0428D">
      <w:pPr>
        <w:pStyle w:val="LITlitera"/>
      </w:pPr>
      <w:r>
        <w:t>b)</w:t>
      </w:r>
      <w:r>
        <w:tab/>
        <w:t xml:space="preserve">uchyla się pkt </w:t>
      </w:r>
      <w:r w:rsidR="00E0428D">
        <w:t>6;</w:t>
      </w:r>
    </w:p>
    <w:p w14:paraId="12C088A9" w14:textId="77777777" w:rsidR="00E0428D" w:rsidRPr="00E0428D" w:rsidRDefault="00E0428D" w:rsidP="00E0428D">
      <w:pPr>
        <w:pStyle w:val="PKTpunkt"/>
      </w:pPr>
      <w:r>
        <w:t>11</w:t>
      </w:r>
      <w:r w:rsidR="00480EDC">
        <w:t>)</w:t>
      </w:r>
      <w:r w:rsidR="00480EDC">
        <w:tab/>
        <w:t xml:space="preserve">w art. 66 uchyla się ust. 6 i </w:t>
      </w:r>
      <w:r w:rsidRPr="00E0428D">
        <w:t>7;</w:t>
      </w:r>
    </w:p>
    <w:p w14:paraId="7F4773D0" w14:textId="77777777" w:rsidR="00E0428D" w:rsidRPr="00E0428D" w:rsidRDefault="00E0428D" w:rsidP="00E0428D">
      <w:pPr>
        <w:pStyle w:val="PKTpunkt"/>
      </w:pPr>
      <w:r>
        <w:t>12</w:t>
      </w:r>
      <w:r w:rsidR="00480EDC">
        <w:t>)</w:t>
      </w:r>
      <w:r w:rsidR="00480EDC">
        <w:tab/>
        <w:t xml:space="preserve">art. 69 ust. 1 </w:t>
      </w:r>
      <w:r w:rsidRPr="00E0428D">
        <w:t>otrzymuje brzmienie:</w:t>
      </w:r>
    </w:p>
    <w:p w14:paraId="7332EA25" w14:textId="5744FE3B" w:rsidR="00E0428D" w:rsidRPr="001113F2" w:rsidRDefault="00E0428D" w:rsidP="00E0428D">
      <w:pPr>
        <w:pStyle w:val="ZUSTzmustartykuempunktem"/>
      </w:pPr>
      <w:r w:rsidRPr="001113F2">
        <w:t>„1</w:t>
      </w:r>
      <w:r w:rsidR="00480EDC">
        <w:t xml:space="preserve">. Konsul rozpatrujący wniosek o </w:t>
      </w:r>
      <w:r w:rsidRPr="001113F2">
        <w:t>wydanie wizy Scheng</w:t>
      </w:r>
      <w:r w:rsidR="00480EDC">
        <w:t xml:space="preserve">en zwraca się do Szefa Urzędu o </w:t>
      </w:r>
      <w:r w:rsidRPr="001113F2">
        <w:t>przekazanie informacji, czy zachodzą okoliczności uzasadniające odmowę wydania</w:t>
      </w:r>
      <w:r w:rsidR="00480EDC">
        <w:t xml:space="preserve"> cudzoziemcowi wizy Schengen, o </w:t>
      </w:r>
      <w:r w:rsidRPr="001113F2">
        <w:t>których mowa w</w:t>
      </w:r>
      <w:r w:rsidR="00480EDC">
        <w:t xml:space="preserve"> art. </w:t>
      </w:r>
      <w:r w:rsidRPr="001113F2">
        <w:t>32</w:t>
      </w:r>
      <w:r w:rsidR="00480EDC">
        <w:t xml:space="preserve"> ust. </w:t>
      </w:r>
      <w:r w:rsidRPr="001113F2">
        <w:t>1</w:t>
      </w:r>
      <w:r w:rsidR="00480EDC">
        <w:t xml:space="preserve"> lit. a </w:t>
      </w:r>
      <w:r w:rsidR="00DF4583">
        <w:t>tiret </w:t>
      </w:r>
      <w:r w:rsidRPr="001113F2">
        <w:t>ii lub vi Wspólnot</w:t>
      </w:r>
      <w:r w:rsidR="00480EDC">
        <w:t xml:space="preserve">owego Kodeksu Wizowego, w przypadku gdy wniosek o </w:t>
      </w:r>
      <w:r w:rsidRPr="001113F2">
        <w:t>wydanie wizy Schengen złoży</w:t>
      </w:r>
      <w:r w:rsidR="00480EDC">
        <w:t xml:space="preserve">ł obywatel państwa trzeciego, w </w:t>
      </w:r>
      <w:r w:rsidRPr="001113F2">
        <w:t>stosunku do którego istnieje wymóg zasięgnięcia opinii polskich organów przy rozpatrywaniu tego wniosku.”;</w:t>
      </w:r>
    </w:p>
    <w:p w14:paraId="034D89C0" w14:textId="77777777" w:rsidR="00E0428D" w:rsidRPr="00E0428D" w:rsidRDefault="00E0428D" w:rsidP="00E0428D">
      <w:pPr>
        <w:pStyle w:val="PKTpunkt"/>
      </w:pPr>
      <w:r>
        <w:t>13</w:t>
      </w:r>
      <w:r w:rsidRPr="00E0428D">
        <w:t>)</w:t>
      </w:r>
      <w:r w:rsidRPr="00E0428D">
        <w:tab/>
        <w:t>p</w:t>
      </w:r>
      <w:r w:rsidR="00480EDC">
        <w:t xml:space="preserve">o art. 74 dodaje się art. 74a w </w:t>
      </w:r>
      <w:r w:rsidRPr="00E0428D">
        <w:t>brzmieniu:</w:t>
      </w:r>
    </w:p>
    <w:p w14:paraId="50AA4B6A" w14:textId="77777777" w:rsidR="00E0428D" w:rsidRDefault="00E0428D" w:rsidP="00E0428D">
      <w:pPr>
        <w:pStyle w:val="ZARTzmartartykuempunktem"/>
      </w:pPr>
      <w:r>
        <w:t>„Art. 74a. 1. Wizę krajową wydaje się</w:t>
      </w:r>
      <w:r w:rsidR="00480EDC">
        <w:t xml:space="preserve"> albo odmawia się jej wydania w </w:t>
      </w:r>
      <w:r>
        <w:t>terminie 15 </w:t>
      </w:r>
      <w:r w:rsidRPr="000B546D">
        <w:t>dni od dnia złożenia wniosku w</w:t>
      </w:r>
      <w:r w:rsidR="00480EDC">
        <w:t xml:space="preserve"> </w:t>
      </w:r>
      <w:r w:rsidRPr="000B546D">
        <w:t>tej sprawie</w:t>
      </w:r>
      <w:r>
        <w:t>, chyba że wniosek został uznany za niedopuszczalny</w:t>
      </w:r>
      <w:r w:rsidRPr="000B546D">
        <w:t>.</w:t>
      </w:r>
    </w:p>
    <w:p w14:paraId="301BF1FC" w14:textId="77777777" w:rsidR="00E0428D" w:rsidRDefault="00E0428D" w:rsidP="00E0428D">
      <w:pPr>
        <w:pStyle w:val="ZUSTzmustartykuempunktem"/>
      </w:pPr>
      <w:r>
        <w:t>2.</w:t>
      </w:r>
      <w:r w:rsidRPr="000A181A">
        <w:t xml:space="preserve"> </w:t>
      </w:r>
      <w:r w:rsidR="00480EDC">
        <w:t xml:space="preserve">W uzasadnionych przypadkach, w </w:t>
      </w:r>
      <w:r>
        <w:t>szczególności gdy konsul zwraca się do</w:t>
      </w:r>
      <w:r w:rsidR="00480EDC">
        <w:t xml:space="preserve"> Szefa Urzędu o </w:t>
      </w:r>
      <w:r>
        <w:t>przekazanie informacji, czy zachodzą okoliczności uzasadniające odmowę wydania</w:t>
      </w:r>
      <w:r w:rsidR="00480EDC">
        <w:t xml:space="preserve"> cudzoziemcowi wizy krajowej, o których mowa w art. 65 ust. 1 pkt </w:t>
      </w:r>
      <w:r>
        <w:t>5 lub 8, t</w:t>
      </w:r>
      <w:r w:rsidRPr="000A181A">
        <w:t>ermin</w:t>
      </w:r>
      <w:r w:rsidR="00480EDC">
        <w:t xml:space="preserve">, o którym mowa w ust. </w:t>
      </w:r>
      <w:r>
        <w:t>1, może być przedłużony</w:t>
      </w:r>
      <w:r w:rsidRPr="000A181A">
        <w:t xml:space="preserve"> do </w:t>
      </w:r>
      <w:r w:rsidR="00480EDC">
        <w:t xml:space="preserve">60 </w:t>
      </w:r>
      <w:r w:rsidRPr="000A181A">
        <w:t>dni</w:t>
      </w:r>
      <w:r>
        <w:t>.</w:t>
      </w:r>
    </w:p>
    <w:p w14:paraId="3B1F1E2C" w14:textId="77777777" w:rsidR="00E0428D" w:rsidRDefault="00E0428D" w:rsidP="00E0428D">
      <w:pPr>
        <w:pStyle w:val="ZUSTzmustartykuempunktem"/>
      </w:pPr>
      <w:r>
        <w:t>3.</w:t>
      </w:r>
      <w:r w:rsidR="00480EDC">
        <w:t xml:space="preserve"> Termin, o </w:t>
      </w:r>
      <w:r w:rsidRPr="00E0428D">
        <w:t>którym mow</w:t>
      </w:r>
      <w:r w:rsidR="00480EDC">
        <w:t xml:space="preserve">a w ust. </w:t>
      </w:r>
      <w:r w:rsidRPr="00E0428D">
        <w:t xml:space="preserve">1, nie ma zastosowania do wydania wizy krajowej, o której </w:t>
      </w:r>
      <w:r w:rsidR="00480EDC">
        <w:t xml:space="preserve">mowa w art. 60 ust. 1 pkt 18a i </w:t>
      </w:r>
      <w:r w:rsidRPr="00E0428D">
        <w:t>21.</w:t>
      </w:r>
      <w:r>
        <w:t>”;</w:t>
      </w:r>
    </w:p>
    <w:p w14:paraId="33D55EB8" w14:textId="77777777" w:rsidR="00E0428D" w:rsidRDefault="00480EDC" w:rsidP="00E0428D">
      <w:pPr>
        <w:pStyle w:val="PKTpunkt"/>
      </w:pPr>
      <w:r>
        <w:t>14)</w:t>
      </w:r>
      <w:r>
        <w:tab/>
        <w:t xml:space="preserve">w art. 75 ust. 2 </w:t>
      </w:r>
      <w:r w:rsidR="00E0428D">
        <w:t>otrzymuje brzmienie:</w:t>
      </w:r>
    </w:p>
    <w:p w14:paraId="1B9F7F6E" w14:textId="77777777" w:rsidR="00E0428D" w:rsidRDefault="00480EDC" w:rsidP="00E0428D">
      <w:pPr>
        <w:pStyle w:val="ZUSTzmustartykuempunktem"/>
      </w:pPr>
      <w:r>
        <w:t xml:space="preserve">„2. Decyzję o </w:t>
      </w:r>
      <w:r w:rsidR="00E0428D">
        <w:t>odmowie wydania wizy krajowej wydaje się na formularzu. Decyzja wydana na formularzu zawiera:</w:t>
      </w:r>
    </w:p>
    <w:p w14:paraId="50E8567B" w14:textId="77777777" w:rsidR="00E0428D" w:rsidRDefault="00E0428D" w:rsidP="00E0428D">
      <w:pPr>
        <w:pStyle w:val="ZPKTzmpktartykuempunktem"/>
      </w:pPr>
      <w:r>
        <w:t>1)</w:t>
      </w:r>
      <w:r>
        <w:tab/>
        <w:t>oznaczenie konsula;</w:t>
      </w:r>
    </w:p>
    <w:p w14:paraId="7C4A9D5F" w14:textId="77777777" w:rsidR="00E0428D" w:rsidRDefault="00E0428D" w:rsidP="00E0428D">
      <w:pPr>
        <w:pStyle w:val="ZPKTzmpktartykuempunktem"/>
      </w:pPr>
      <w:r>
        <w:t>2)</w:t>
      </w:r>
      <w:r>
        <w:tab/>
        <w:t>oznaczenie strony;</w:t>
      </w:r>
    </w:p>
    <w:p w14:paraId="55844CE8" w14:textId="77777777" w:rsidR="00E0428D" w:rsidRDefault="00E0428D" w:rsidP="00E0428D">
      <w:pPr>
        <w:pStyle w:val="ZPKTzmpktartykuempunktem"/>
      </w:pPr>
      <w:r>
        <w:t>3)</w:t>
      </w:r>
      <w:r>
        <w:tab/>
        <w:t>rozstrzygnięcie;</w:t>
      </w:r>
    </w:p>
    <w:p w14:paraId="4F8742D0" w14:textId="77777777" w:rsidR="00E0428D" w:rsidRDefault="00E0428D" w:rsidP="00E0428D">
      <w:pPr>
        <w:pStyle w:val="ZPKTzmpktartykuempunktem"/>
      </w:pPr>
      <w:r>
        <w:lastRenderedPageBreak/>
        <w:t>4)</w:t>
      </w:r>
      <w:r>
        <w:tab/>
        <w:t>podstawę prawną odmowy;</w:t>
      </w:r>
    </w:p>
    <w:p w14:paraId="131AF9EF" w14:textId="77777777" w:rsidR="00E0428D" w:rsidRDefault="00E0428D" w:rsidP="00E0428D">
      <w:pPr>
        <w:pStyle w:val="ZPKTzmpktartykuempunktem"/>
      </w:pPr>
      <w:r>
        <w:t>5)</w:t>
      </w:r>
      <w:r>
        <w:tab/>
        <w:t>określenie powodów odmowy;</w:t>
      </w:r>
    </w:p>
    <w:p w14:paraId="0CF30D89" w14:textId="77777777" w:rsidR="00E0428D" w:rsidRDefault="00480EDC" w:rsidP="00E0428D">
      <w:pPr>
        <w:pStyle w:val="ZPKTzmpktartykuempunktem"/>
      </w:pPr>
      <w:r>
        <w:t>6)</w:t>
      </w:r>
      <w:r>
        <w:tab/>
        <w:t xml:space="preserve">pouczenie o przysługującym wniosku o </w:t>
      </w:r>
      <w:r w:rsidR="00E0428D">
        <w:t>ponowne rozpatrzenie sprawy przez konsula;</w:t>
      </w:r>
    </w:p>
    <w:p w14:paraId="635AEDBA" w14:textId="77777777" w:rsidR="00E0428D" w:rsidRDefault="00480EDC" w:rsidP="00E0428D">
      <w:pPr>
        <w:pStyle w:val="ZPKTzmpktartykuempunktem"/>
      </w:pPr>
      <w:r>
        <w:t>7)</w:t>
      </w:r>
      <w:r>
        <w:tab/>
        <w:t xml:space="preserve">miejsce i </w:t>
      </w:r>
      <w:r w:rsidR="00E0428D">
        <w:t>datę wydania;</w:t>
      </w:r>
    </w:p>
    <w:p w14:paraId="325ED1D0" w14:textId="77777777" w:rsidR="00E0428D" w:rsidRDefault="00E0428D" w:rsidP="00E0428D">
      <w:pPr>
        <w:pStyle w:val="ZPKTzmpktartykuempunktem"/>
      </w:pPr>
      <w:r>
        <w:t>8)</w:t>
      </w:r>
      <w:r>
        <w:tab/>
        <w:t>podpis urzędnika konsu</w:t>
      </w:r>
      <w:r w:rsidR="00480EDC">
        <w:t xml:space="preserve">larnego z podaniem imienia i </w:t>
      </w:r>
      <w:r>
        <w:t>nazwiska oraz zajmowanego stanowiska;</w:t>
      </w:r>
    </w:p>
    <w:p w14:paraId="7AA3D8D9" w14:textId="77777777" w:rsidR="00E0428D" w:rsidRDefault="00E0428D" w:rsidP="00E0428D">
      <w:pPr>
        <w:pStyle w:val="ZPKTzmpktartykuempunktem"/>
      </w:pPr>
      <w:r>
        <w:t>9)</w:t>
      </w:r>
      <w:r>
        <w:tab/>
        <w:t>okrągłą pieczęć urzędową.”;</w:t>
      </w:r>
    </w:p>
    <w:p w14:paraId="7AC2F730" w14:textId="77777777" w:rsidR="00E0428D" w:rsidRPr="00E0428D" w:rsidRDefault="00E0428D" w:rsidP="00E0428D">
      <w:pPr>
        <w:pStyle w:val="PKTpunkt"/>
      </w:pPr>
      <w:r>
        <w:t>15</w:t>
      </w:r>
      <w:r w:rsidR="00480EDC">
        <w:t>)</w:t>
      </w:r>
      <w:r w:rsidR="00480EDC">
        <w:tab/>
        <w:t xml:space="preserve">w art. </w:t>
      </w:r>
      <w:r w:rsidRPr="00E0428D">
        <w:t>76:</w:t>
      </w:r>
    </w:p>
    <w:p w14:paraId="2491DE1B" w14:textId="77777777" w:rsidR="00E0428D" w:rsidRDefault="00480EDC" w:rsidP="00E0428D">
      <w:pPr>
        <w:pStyle w:val="LITlitera"/>
      </w:pPr>
      <w:r>
        <w:t>a)</w:t>
      </w:r>
      <w:r>
        <w:tab/>
        <w:t xml:space="preserve">w ust. 3 wyrazy „7 dni” zastępuje się wyrazami „14 </w:t>
      </w:r>
      <w:r w:rsidR="00E0428D">
        <w:t>dni”,</w:t>
      </w:r>
    </w:p>
    <w:p w14:paraId="0B027A6B" w14:textId="77777777" w:rsidR="00E0428D" w:rsidRDefault="00E0428D" w:rsidP="00E0428D">
      <w:pPr>
        <w:pStyle w:val="LITlitera"/>
      </w:pPr>
      <w:r>
        <w:t>b)</w:t>
      </w:r>
      <w:r>
        <w:tab/>
      </w:r>
      <w:r w:rsidRPr="000908AC">
        <w:t>dodaje się</w:t>
      </w:r>
      <w:r w:rsidR="00480EDC">
        <w:t xml:space="preserve"> ust. </w:t>
      </w:r>
      <w:r w:rsidRPr="000908AC">
        <w:t>4</w:t>
      </w:r>
      <w:r w:rsidR="00480EDC">
        <w:t xml:space="preserve"> i 5 w </w:t>
      </w:r>
      <w:r>
        <w:t>brzmieniu:</w:t>
      </w:r>
    </w:p>
    <w:p w14:paraId="791F0EB8" w14:textId="582A5D83" w:rsidR="00E0428D" w:rsidRDefault="00E0428D" w:rsidP="00E0428D">
      <w:pPr>
        <w:pStyle w:val="ZLITUSTzmustliter"/>
      </w:pPr>
      <w:r>
        <w:t>„</w:t>
      </w:r>
      <w:r w:rsidRPr="000908AC">
        <w:t>4. Decyzję o</w:t>
      </w:r>
      <w:r w:rsidR="00480EDC">
        <w:t xml:space="preserve"> utrzymaniu w mocy decyzji o </w:t>
      </w:r>
      <w:r w:rsidRPr="000908AC">
        <w:t>odmowie wydania wizy Schengen lub wizy krajowej po rozpatrzeniu wniosku, o</w:t>
      </w:r>
      <w:r w:rsidR="00480EDC">
        <w:t xml:space="preserve"> </w:t>
      </w:r>
      <w:r w:rsidRPr="000908AC">
        <w:t>którym mowa w</w:t>
      </w:r>
      <w:r w:rsidR="00DF4583">
        <w:t xml:space="preserve"> ust. </w:t>
      </w:r>
      <w:r w:rsidRPr="000908AC">
        <w:t>2</w:t>
      </w:r>
      <w:r>
        <w:t>,</w:t>
      </w:r>
      <w:r w:rsidRPr="000908AC">
        <w:t xml:space="preserve"> wydaje się na formularzu</w:t>
      </w:r>
      <w:r>
        <w:t xml:space="preserve">. </w:t>
      </w:r>
      <w:r w:rsidRPr="00E367D2">
        <w:t>Decyzja wydana na formularzu zawiera</w:t>
      </w:r>
      <w:r>
        <w:t>:</w:t>
      </w:r>
    </w:p>
    <w:p w14:paraId="37849D5C" w14:textId="77777777" w:rsidR="00E0428D" w:rsidRDefault="00E0428D" w:rsidP="00E0428D">
      <w:pPr>
        <w:pStyle w:val="ZLITPKTzmpktliter"/>
      </w:pPr>
      <w:r>
        <w:t>1)</w:t>
      </w:r>
      <w:r>
        <w:tab/>
        <w:t>oznaczenie konsula;</w:t>
      </w:r>
    </w:p>
    <w:p w14:paraId="75959747" w14:textId="77777777" w:rsidR="00E0428D" w:rsidRDefault="00E0428D" w:rsidP="00E0428D">
      <w:pPr>
        <w:pStyle w:val="ZLITPKTzmpktliter"/>
      </w:pPr>
      <w:r>
        <w:t>2)</w:t>
      </w:r>
      <w:r>
        <w:tab/>
        <w:t>oznaczenie strony;</w:t>
      </w:r>
    </w:p>
    <w:p w14:paraId="06D97C3A" w14:textId="77777777" w:rsidR="00E0428D" w:rsidRDefault="00E0428D" w:rsidP="00E0428D">
      <w:pPr>
        <w:pStyle w:val="ZLITPKTzmpktliter"/>
      </w:pPr>
      <w:r>
        <w:t>3)</w:t>
      </w:r>
      <w:r>
        <w:tab/>
        <w:t>rozstrzygnięcie;</w:t>
      </w:r>
    </w:p>
    <w:p w14:paraId="607F733E" w14:textId="77777777" w:rsidR="00E0428D" w:rsidRDefault="00E0428D" w:rsidP="00E0428D">
      <w:pPr>
        <w:pStyle w:val="ZLITPKTzmpktliter"/>
      </w:pPr>
      <w:r>
        <w:t>4)</w:t>
      </w:r>
      <w:r>
        <w:tab/>
        <w:t>datę decyzji, która jest utrzy</w:t>
      </w:r>
      <w:r w:rsidR="00480EDC">
        <w:t xml:space="preserve">mywana w </w:t>
      </w:r>
      <w:r>
        <w:t>mocy;</w:t>
      </w:r>
    </w:p>
    <w:p w14:paraId="1474F7E1" w14:textId="77777777" w:rsidR="00E0428D" w:rsidRDefault="00E0428D" w:rsidP="00E0428D">
      <w:pPr>
        <w:pStyle w:val="ZLITPKTzmpktliter"/>
      </w:pPr>
      <w:r>
        <w:t>5)</w:t>
      </w:r>
      <w:r>
        <w:tab/>
        <w:t>podstawę prawną ponownej odmowy;</w:t>
      </w:r>
    </w:p>
    <w:p w14:paraId="66562ADC" w14:textId="77777777" w:rsidR="00E0428D" w:rsidRDefault="00480EDC" w:rsidP="00E0428D">
      <w:pPr>
        <w:pStyle w:val="ZLITPKTzmpktliter"/>
      </w:pPr>
      <w:r>
        <w:t>6)</w:t>
      </w:r>
      <w:r>
        <w:tab/>
        <w:t xml:space="preserve">miejsce i </w:t>
      </w:r>
      <w:r w:rsidR="00E0428D">
        <w:t>datę wydania;</w:t>
      </w:r>
    </w:p>
    <w:p w14:paraId="12B715A3" w14:textId="77777777" w:rsidR="00E0428D" w:rsidRDefault="00E0428D" w:rsidP="00E0428D">
      <w:pPr>
        <w:pStyle w:val="ZLITPKTzmpktliter"/>
      </w:pPr>
      <w:r>
        <w:t>7)</w:t>
      </w:r>
      <w:r>
        <w:tab/>
      </w:r>
      <w:r w:rsidRPr="00E367D2">
        <w:t>podpis urzędnika konsularnego z</w:t>
      </w:r>
      <w:r w:rsidR="00480EDC">
        <w:t xml:space="preserve"> </w:t>
      </w:r>
      <w:r w:rsidRPr="00E367D2">
        <w:t>podaniem imienia i</w:t>
      </w:r>
      <w:r w:rsidR="00480EDC">
        <w:t xml:space="preserve"> </w:t>
      </w:r>
      <w:r w:rsidRPr="00E367D2">
        <w:t>nazwiska oraz zajmowanego stanowiska</w:t>
      </w:r>
      <w:r>
        <w:t>;</w:t>
      </w:r>
    </w:p>
    <w:p w14:paraId="14C5CE48" w14:textId="77777777" w:rsidR="00E0428D" w:rsidRDefault="00E0428D" w:rsidP="00E0428D">
      <w:pPr>
        <w:pStyle w:val="ZLITPKTzmpktliter"/>
      </w:pPr>
      <w:r>
        <w:t>8)</w:t>
      </w:r>
      <w:r>
        <w:tab/>
        <w:t>okrągłą pieczęć urzędową.</w:t>
      </w:r>
    </w:p>
    <w:p w14:paraId="03875F40" w14:textId="77777777" w:rsidR="00E0428D" w:rsidRDefault="00480EDC" w:rsidP="00E0428D">
      <w:pPr>
        <w:pStyle w:val="ZLITUSTzmustliter"/>
      </w:pPr>
      <w:r>
        <w:t xml:space="preserve">5. W </w:t>
      </w:r>
      <w:r w:rsidR="00E0428D">
        <w:t xml:space="preserve">przypadku </w:t>
      </w:r>
      <w:r w:rsidR="00E0428D" w:rsidRPr="00F4284F">
        <w:t>decyzji</w:t>
      </w:r>
      <w:r>
        <w:t xml:space="preserve"> o utrzymaniu w mocy decyzji o </w:t>
      </w:r>
      <w:r w:rsidR="00E0428D">
        <w:t>odmowie wydania wizy Schengen decyzja zawiera dodatkowo:</w:t>
      </w:r>
    </w:p>
    <w:p w14:paraId="7B5DCB79" w14:textId="77777777" w:rsidR="00E0428D" w:rsidRPr="00F4284F" w:rsidRDefault="00E0428D" w:rsidP="00E0428D">
      <w:pPr>
        <w:pStyle w:val="ZLITPKTzmpktliter"/>
      </w:pPr>
      <w:r>
        <w:t>1)</w:t>
      </w:r>
      <w:r>
        <w:tab/>
      </w:r>
      <w:r>
        <w:tab/>
      </w:r>
      <w:r w:rsidRPr="00F4284F">
        <w:t xml:space="preserve">uzasadnienie obejmujące wskazanie </w:t>
      </w:r>
      <w:r>
        <w:t xml:space="preserve">istotnych </w:t>
      </w:r>
      <w:r w:rsidRPr="00F4284F">
        <w:t>faktów odnoszących się do powodów odmowy</w:t>
      </w:r>
      <w:r>
        <w:t>;</w:t>
      </w:r>
    </w:p>
    <w:p w14:paraId="5853EE1F" w14:textId="77777777" w:rsidR="00E0428D" w:rsidRDefault="00E0428D" w:rsidP="00E0428D">
      <w:pPr>
        <w:pStyle w:val="ZLITPKTzmpktliter"/>
      </w:pPr>
      <w:r>
        <w:t>2)</w:t>
      </w:r>
      <w:r>
        <w:tab/>
      </w:r>
      <w:r w:rsidRPr="00F4284F">
        <w:t>pouczenie o</w:t>
      </w:r>
      <w:r w:rsidR="00480EDC">
        <w:t xml:space="preserve"> </w:t>
      </w:r>
      <w:r w:rsidRPr="00F4284F">
        <w:t>dopuszczalności i</w:t>
      </w:r>
      <w:r w:rsidR="00480EDC">
        <w:t xml:space="preserve"> </w:t>
      </w:r>
      <w:r w:rsidRPr="00F4284F">
        <w:t>trybie wniesienia skargi do sądu administracyjnego, wysokości wpisu od skargi, a</w:t>
      </w:r>
      <w:r w:rsidR="00480EDC">
        <w:t xml:space="preserve"> </w:t>
      </w:r>
      <w:r w:rsidRPr="00F4284F">
        <w:t>także</w:t>
      </w:r>
      <w:r>
        <w:t xml:space="preserve"> </w:t>
      </w:r>
      <w:r w:rsidRPr="00F4284F">
        <w:t>możliwości ubiegania się przez stronę o</w:t>
      </w:r>
      <w:r w:rsidR="00480EDC">
        <w:t xml:space="preserve"> </w:t>
      </w:r>
      <w:r w:rsidRPr="00F4284F">
        <w:t>zwolnienie od kosztów albo</w:t>
      </w:r>
      <w:r>
        <w:t xml:space="preserve"> przyznanie prawa pomocy.”;</w:t>
      </w:r>
    </w:p>
    <w:p w14:paraId="26E2FD32" w14:textId="77777777" w:rsidR="00E0428D" w:rsidRPr="00E0428D" w:rsidRDefault="00E0428D" w:rsidP="00E0428D">
      <w:pPr>
        <w:pStyle w:val="PKTpunkt"/>
      </w:pPr>
      <w:r>
        <w:t>16</w:t>
      </w:r>
      <w:r w:rsidR="00480EDC">
        <w:t>)</w:t>
      </w:r>
      <w:r w:rsidR="00480EDC">
        <w:tab/>
        <w:t xml:space="preserve">w art. </w:t>
      </w:r>
      <w:r w:rsidRPr="00E0428D">
        <w:t>77:</w:t>
      </w:r>
    </w:p>
    <w:p w14:paraId="6D182A26" w14:textId="77777777" w:rsidR="00E0428D" w:rsidRPr="00E0428D" w:rsidRDefault="00E0428D" w:rsidP="00E0428D">
      <w:pPr>
        <w:pStyle w:val="LITlitera"/>
      </w:pPr>
      <w:r>
        <w:t>a)</w:t>
      </w:r>
      <w:r>
        <w:tab/>
      </w:r>
      <w:r w:rsidR="00480EDC">
        <w:t xml:space="preserve">w ust. 1 w pkt </w:t>
      </w:r>
      <w:r w:rsidRPr="00E0428D">
        <w:t>1:</w:t>
      </w:r>
    </w:p>
    <w:p w14:paraId="5315DC7B" w14:textId="77777777" w:rsidR="00E0428D" w:rsidRPr="00E0428D" w:rsidRDefault="00E0428D" w:rsidP="00E0428D">
      <w:pPr>
        <w:pStyle w:val="TIRtiret"/>
      </w:pPr>
      <w:r w:rsidRPr="00CB719F">
        <w:t>–</w:t>
      </w:r>
      <w:r w:rsidR="00480EDC">
        <w:tab/>
        <w:t xml:space="preserve">w lit. </w:t>
      </w:r>
      <w:r w:rsidRPr="00E0428D">
        <w:t>c tiret czwarte otrzymuje brzmienie:</w:t>
      </w:r>
    </w:p>
    <w:p w14:paraId="08B82B16" w14:textId="77777777" w:rsidR="00E0428D" w:rsidRDefault="00E0428D" w:rsidP="00E0428D">
      <w:pPr>
        <w:pStyle w:val="ZTIRTIRzmtirtiret"/>
      </w:pPr>
      <w:r>
        <w:lastRenderedPageBreak/>
        <w:t>„</w:t>
      </w:r>
      <w:r w:rsidRPr="00CB719F">
        <w:t>–</w:t>
      </w:r>
      <w:r w:rsidR="00BF653E">
        <w:tab/>
      </w:r>
      <w:r>
        <w:t>nazwę państwa, które go wystawiło,”,</w:t>
      </w:r>
    </w:p>
    <w:p w14:paraId="1C599AA6" w14:textId="77777777" w:rsidR="00E0428D" w:rsidRPr="00E0428D" w:rsidRDefault="00E0428D" w:rsidP="00E0428D">
      <w:pPr>
        <w:pStyle w:val="TIRtiret"/>
      </w:pPr>
      <w:r w:rsidRPr="00CB719F">
        <w:t>–</w:t>
      </w:r>
      <w:r w:rsidR="00480EDC">
        <w:tab/>
        <w:t xml:space="preserve">lit. e i </w:t>
      </w:r>
      <w:r w:rsidRPr="00E0428D">
        <w:t>f otrzymują brzmienie:</w:t>
      </w:r>
    </w:p>
    <w:p w14:paraId="348E99DD" w14:textId="77777777" w:rsidR="00E0428D" w:rsidRDefault="00E0428D" w:rsidP="00E0428D">
      <w:pPr>
        <w:pStyle w:val="ZTIRLITzmlittiret"/>
      </w:pPr>
      <w:r>
        <w:t>„e)</w:t>
      </w:r>
      <w:r>
        <w:tab/>
      </w:r>
      <w:r w:rsidRPr="00267675">
        <w:t>nazwisko, imię, adres</w:t>
      </w:r>
      <w:r>
        <w:t>, numer telefonu, adres poczty elektronicznej</w:t>
      </w:r>
      <w:r w:rsidRPr="00267675">
        <w:t xml:space="preserve"> oraz obywatelstwo osoby sprawującej władzę rodzicielską nad cudzoziemcem lub opiekuna prawnego cudzoziemca </w:t>
      </w:r>
      <w:r w:rsidRPr="00CB719F">
        <w:t>–</w:t>
      </w:r>
      <w:r w:rsidRPr="00267675">
        <w:t xml:space="preserve"> w</w:t>
      </w:r>
      <w:r w:rsidR="00480EDC">
        <w:t xml:space="preserve"> </w:t>
      </w:r>
      <w:r w:rsidRPr="00267675">
        <w:t>przypadku osoby małoletniej</w:t>
      </w:r>
      <w:r>
        <w:t>,</w:t>
      </w:r>
    </w:p>
    <w:p w14:paraId="5DB178AB" w14:textId="77777777" w:rsidR="00E0428D" w:rsidRDefault="00E0428D" w:rsidP="00E0428D">
      <w:pPr>
        <w:pStyle w:val="ZTIRLITzmlittiret"/>
      </w:pPr>
      <w:r>
        <w:t>f)</w:t>
      </w:r>
      <w:r>
        <w:tab/>
      </w:r>
      <w:r w:rsidRPr="00C65AE6">
        <w:t>nazwę i</w:t>
      </w:r>
      <w:r w:rsidR="00480EDC">
        <w:t xml:space="preserve"> </w:t>
      </w:r>
      <w:r w:rsidRPr="00C65AE6">
        <w:t>adres siedziby szkoły albo jednostki prowadzącej studia pierwszego stopnia, studia drugiego stopnia lub jednolite studia magisterskie albo kształcenie w</w:t>
      </w:r>
      <w:r w:rsidR="00480EDC">
        <w:t xml:space="preserve"> </w:t>
      </w:r>
      <w:r w:rsidRPr="00C65AE6">
        <w:t>szkole doktorskiej</w:t>
      </w:r>
      <w:r w:rsidR="00480EDC">
        <w:t xml:space="preserve"> – w </w:t>
      </w:r>
      <w:r>
        <w:t>przypadku cudzoziemców będących uczniami albo studentami lub doktorantami,”,</w:t>
      </w:r>
    </w:p>
    <w:p w14:paraId="7C6F1999" w14:textId="77777777" w:rsidR="00E0428D" w:rsidRPr="00E0428D" w:rsidRDefault="00E0428D" w:rsidP="00E0428D">
      <w:pPr>
        <w:pStyle w:val="TIRtiret"/>
      </w:pPr>
      <w:r w:rsidRPr="00CB719F">
        <w:t>–</w:t>
      </w:r>
      <w:r w:rsidR="00480EDC">
        <w:tab/>
        <w:t xml:space="preserve">po lit. f dodaje się lit. fa w </w:t>
      </w:r>
      <w:r w:rsidRPr="00E0428D">
        <w:t>brzmieniu:</w:t>
      </w:r>
    </w:p>
    <w:p w14:paraId="4D360ED9" w14:textId="77777777" w:rsidR="00E0428D" w:rsidRPr="002C2DDB" w:rsidRDefault="00480EDC" w:rsidP="00B639F7">
      <w:pPr>
        <w:pStyle w:val="ZTIRLITzmlittiret"/>
        <w:rPr>
          <w:rStyle w:val="Ppogrubienie"/>
          <w:b w:val="0"/>
        </w:rPr>
      </w:pPr>
      <w:r>
        <w:rPr>
          <w:rStyle w:val="Ppogrubienie"/>
          <w:b w:val="0"/>
        </w:rPr>
        <w:t>„fa)</w:t>
      </w:r>
      <w:r>
        <w:rPr>
          <w:rStyle w:val="Ppogrubienie"/>
          <w:b w:val="0"/>
        </w:rPr>
        <w:tab/>
        <w:t xml:space="preserve">informację o </w:t>
      </w:r>
      <w:r w:rsidR="00E0428D" w:rsidRPr="001437FD">
        <w:rPr>
          <w:rStyle w:val="Ppogrubienie"/>
          <w:b w:val="0"/>
        </w:rPr>
        <w:t>kierunku studiów pierwszego stopnia, studiów drugiego stopnia lub jedno</w:t>
      </w:r>
      <w:r>
        <w:rPr>
          <w:rStyle w:val="Ppogrubienie"/>
          <w:b w:val="0"/>
        </w:rPr>
        <w:t xml:space="preserve">litych studiów magisterskich, a w </w:t>
      </w:r>
      <w:r w:rsidR="00E0428D" w:rsidRPr="001437FD">
        <w:rPr>
          <w:rStyle w:val="Ppogrubienie"/>
          <w:b w:val="0"/>
        </w:rPr>
        <w:t xml:space="preserve">przypadku szkoły doktorskiej </w:t>
      </w:r>
      <w:r w:rsidR="00E0428D" w:rsidRPr="00B639F7">
        <w:t>– informację</w:t>
      </w:r>
      <w:r w:rsidR="00E0428D" w:rsidRPr="00456A76">
        <w:t xml:space="preserve"> o</w:t>
      </w:r>
      <w:r>
        <w:t xml:space="preserve"> </w:t>
      </w:r>
      <w:r w:rsidR="00E0428D" w:rsidRPr="001437FD">
        <w:rPr>
          <w:rStyle w:val="Ppogrubienie"/>
          <w:b w:val="0"/>
        </w:rPr>
        <w:t>dyscyplinach naukowych albo artys</w:t>
      </w:r>
      <w:r>
        <w:rPr>
          <w:rStyle w:val="Ppogrubienie"/>
          <w:b w:val="0"/>
        </w:rPr>
        <w:t xml:space="preserve">tycznych, oraz informację o </w:t>
      </w:r>
      <w:r w:rsidR="00E0428D" w:rsidRPr="001437FD">
        <w:rPr>
          <w:rStyle w:val="Ppogrubienie"/>
          <w:b w:val="0"/>
        </w:rPr>
        <w:t xml:space="preserve">semestrze lub roku </w:t>
      </w:r>
      <w:r w:rsidR="00E0428D" w:rsidRPr="00B639F7">
        <w:t>–</w:t>
      </w:r>
      <w:r>
        <w:rPr>
          <w:rStyle w:val="Ppogrubienie"/>
          <w:b w:val="0"/>
        </w:rPr>
        <w:t xml:space="preserve"> w </w:t>
      </w:r>
      <w:r w:rsidR="00E0428D" w:rsidRPr="001437FD">
        <w:rPr>
          <w:rStyle w:val="Ppogrubienie"/>
          <w:b w:val="0"/>
        </w:rPr>
        <w:t>przypadku cudzoziemców będących studentami lub doktorantami,”,</w:t>
      </w:r>
    </w:p>
    <w:p w14:paraId="2DE475DF" w14:textId="77777777" w:rsidR="00E0428D" w:rsidRPr="00E0428D" w:rsidRDefault="00E0428D" w:rsidP="00E0428D">
      <w:pPr>
        <w:pStyle w:val="TIRtiret"/>
      </w:pPr>
      <w:r w:rsidRPr="00CB719F">
        <w:t>–</w:t>
      </w:r>
      <w:r w:rsidR="00480EDC">
        <w:tab/>
        <w:t xml:space="preserve">po lit. s dodaje się lit. sa w </w:t>
      </w:r>
      <w:r w:rsidRPr="00E0428D">
        <w:t>brzmieniu:</w:t>
      </w:r>
    </w:p>
    <w:p w14:paraId="308ABA17" w14:textId="77777777" w:rsidR="00E0428D" w:rsidRDefault="00E0428D" w:rsidP="00E0428D">
      <w:pPr>
        <w:pStyle w:val="ZTIRLITzmlittiret"/>
      </w:pPr>
      <w:r>
        <w:t>„sa)</w:t>
      </w:r>
      <w:r w:rsidR="00BF653E">
        <w:tab/>
      </w:r>
      <w:r w:rsidR="00480EDC">
        <w:t xml:space="preserve">informacje o </w:t>
      </w:r>
      <w:r>
        <w:t>posiadanym zezwo</w:t>
      </w:r>
      <w:r w:rsidR="00DC6C02">
        <w:t xml:space="preserve">leniu na pracę, zaświadczeniu o </w:t>
      </w:r>
      <w:r>
        <w:t xml:space="preserve">wpisie </w:t>
      </w:r>
      <w:r w:rsidR="00DC6C02">
        <w:t xml:space="preserve">wniosku do ewidencji wniosków w </w:t>
      </w:r>
      <w:r>
        <w:t xml:space="preserve">sprawie pracy sezonowej, </w:t>
      </w:r>
      <w:r w:rsidRPr="00603454">
        <w:t>oświadczeniu o</w:t>
      </w:r>
      <w:r>
        <w:t> </w:t>
      </w:r>
      <w:r w:rsidRPr="00603454">
        <w:t>powierzeniu wykonywania pracy cudzoziemcowi</w:t>
      </w:r>
      <w:r>
        <w:t xml:space="preserve"> lub zwolnieniu z obowiązku posiadania zezwolenia na pracę,”,</w:t>
      </w:r>
    </w:p>
    <w:p w14:paraId="5511C22C" w14:textId="77777777" w:rsidR="00E0428D" w:rsidRPr="00E0428D" w:rsidRDefault="00E0428D" w:rsidP="00E0428D">
      <w:pPr>
        <w:pStyle w:val="LITlitera"/>
      </w:pPr>
      <w:r>
        <w:t>b)</w:t>
      </w:r>
      <w:r>
        <w:tab/>
        <w:t>po</w:t>
      </w:r>
      <w:r w:rsidR="00DC6C02">
        <w:t xml:space="preserve"> ust. 1 dodaje się ust. 1a w </w:t>
      </w:r>
      <w:r w:rsidRPr="00E0428D">
        <w:t>brzmieniu:</w:t>
      </w:r>
    </w:p>
    <w:p w14:paraId="2552E635" w14:textId="77777777" w:rsidR="00E0428D" w:rsidRPr="00E0428D" w:rsidRDefault="00E0428D" w:rsidP="00E0428D">
      <w:pPr>
        <w:pStyle w:val="ZLITUSTzmustliter"/>
      </w:pPr>
      <w:r>
        <w:t>„</w:t>
      </w:r>
      <w:r w:rsidR="00DC6C02">
        <w:t xml:space="preserve">1a. W </w:t>
      </w:r>
      <w:r w:rsidRPr="00E0428D">
        <w:t>przypadku cudzoziemca będącego:</w:t>
      </w:r>
    </w:p>
    <w:p w14:paraId="78563905" w14:textId="77777777" w:rsidR="00E0428D" w:rsidRPr="00C775DC" w:rsidRDefault="00E0428D" w:rsidP="00E0428D">
      <w:pPr>
        <w:pStyle w:val="ZLITPKTzmpktliter"/>
      </w:pPr>
      <w:r w:rsidRPr="00C775DC">
        <w:t>1)</w:t>
      </w:r>
      <w:r>
        <w:tab/>
      </w:r>
      <w:r w:rsidRPr="00C775DC">
        <w:t xml:space="preserve">osobą małoletnią </w:t>
      </w:r>
      <w:r w:rsidRPr="00CB719F">
        <w:t>–</w:t>
      </w:r>
      <w:r w:rsidRPr="00C775DC">
        <w:t xml:space="preserve"> wniosek o</w:t>
      </w:r>
      <w:r w:rsidR="00DC6C02">
        <w:t xml:space="preserve"> </w:t>
      </w:r>
      <w:r>
        <w:t xml:space="preserve">wydanie wizy krajowej </w:t>
      </w:r>
      <w:r w:rsidRPr="00C775DC">
        <w:t xml:space="preserve">składają rodzice lub ustanowieni przez sąd </w:t>
      </w:r>
      <w:r>
        <w:t xml:space="preserve">lub inny właściwy organ </w:t>
      </w:r>
      <w:r w:rsidRPr="00C775DC">
        <w:t>opiekunowie albo jedno z</w:t>
      </w:r>
      <w:r>
        <w:t> </w:t>
      </w:r>
      <w:r w:rsidRPr="00C775DC">
        <w:t>rodziców</w:t>
      </w:r>
      <w:r>
        <w:t xml:space="preserve">, </w:t>
      </w:r>
      <w:r w:rsidRPr="00E0428D">
        <w:t>jeżeli władza rodzicielska przysługuje wyłącznie temu rodzicowi,</w:t>
      </w:r>
      <w:r w:rsidRPr="00C775DC">
        <w:t xml:space="preserve"> lub ustanowiony przez sąd</w:t>
      </w:r>
      <w:r>
        <w:t xml:space="preserve"> lub inny właściwy organ</w:t>
      </w:r>
      <w:r w:rsidRPr="00C775DC">
        <w:t xml:space="preserve"> opiekun;</w:t>
      </w:r>
    </w:p>
    <w:p w14:paraId="1ED676BF" w14:textId="77777777" w:rsidR="00E0428D" w:rsidRPr="00C775DC" w:rsidRDefault="00E0428D" w:rsidP="00E0428D">
      <w:pPr>
        <w:pStyle w:val="ZLITPKTzmpktliter"/>
      </w:pPr>
      <w:r w:rsidRPr="00C775DC">
        <w:t>2)</w:t>
      </w:r>
      <w:r>
        <w:tab/>
      </w:r>
      <w:r w:rsidRPr="00C775DC">
        <w:t xml:space="preserve">osobą ubezwłasnowolnioną całkowicie </w:t>
      </w:r>
      <w:r w:rsidRPr="00CB719F">
        <w:t>–</w:t>
      </w:r>
      <w:r w:rsidRPr="00C775DC">
        <w:t xml:space="preserve"> wniosek o</w:t>
      </w:r>
      <w:r w:rsidR="00DC6C02">
        <w:t xml:space="preserve"> </w:t>
      </w:r>
      <w:r>
        <w:t xml:space="preserve">wydanie wizy krajowej </w:t>
      </w:r>
      <w:r w:rsidRPr="00C775DC">
        <w:t>składa opiekun ustanowiony przez sąd</w:t>
      </w:r>
      <w:r>
        <w:t xml:space="preserve"> lub inny właściwy organ</w:t>
      </w:r>
      <w:r w:rsidRPr="00C775DC">
        <w:t>;</w:t>
      </w:r>
    </w:p>
    <w:p w14:paraId="24962FAA" w14:textId="77777777" w:rsidR="00E0428D" w:rsidRDefault="00E0428D" w:rsidP="00E0428D">
      <w:pPr>
        <w:pStyle w:val="ZLITPKTzmpktliter"/>
      </w:pPr>
      <w:r w:rsidRPr="00C775DC">
        <w:t>3)</w:t>
      </w:r>
      <w:r>
        <w:tab/>
      </w:r>
      <w:r w:rsidRPr="00C775DC">
        <w:t xml:space="preserve">osobą małoletnią bez opieki </w:t>
      </w:r>
      <w:r w:rsidRPr="00CB719F">
        <w:t>–</w:t>
      </w:r>
      <w:r w:rsidRPr="00C775DC">
        <w:t xml:space="preserve"> wniosek o</w:t>
      </w:r>
      <w:r w:rsidR="00DC6C02">
        <w:t xml:space="preserve"> </w:t>
      </w:r>
      <w:r>
        <w:t xml:space="preserve">wydanie wizy krajowej </w:t>
      </w:r>
      <w:r w:rsidRPr="00C775DC">
        <w:t>składa kurator</w:t>
      </w:r>
      <w:r>
        <w:t xml:space="preserve"> lub inny podmiot reprezentujący małoletniego ustanowiony przez sąd lub inny właściwy organ</w:t>
      </w:r>
      <w:r w:rsidRPr="00C775DC">
        <w:t>.</w:t>
      </w:r>
      <w:r>
        <w:t>”,</w:t>
      </w:r>
    </w:p>
    <w:p w14:paraId="30AF6207" w14:textId="77777777" w:rsidR="00E0428D" w:rsidRPr="004C69D4" w:rsidRDefault="00E0428D" w:rsidP="00E0428D">
      <w:pPr>
        <w:pStyle w:val="LITlitera"/>
      </w:pPr>
      <w:r>
        <w:t>c)</w:t>
      </w:r>
      <w:r>
        <w:tab/>
      </w:r>
      <w:r w:rsidRPr="004C69D4">
        <w:t>uchyla się</w:t>
      </w:r>
      <w:r w:rsidR="00DC6C02">
        <w:t xml:space="preserve"> ust. </w:t>
      </w:r>
      <w:r w:rsidRPr="004C69D4">
        <w:t>2,</w:t>
      </w:r>
    </w:p>
    <w:p w14:paraId="53507524" w14:textId="77777777" w:rsidR="00E0428D" w:rsidRDefault="00E0428D" w:rsidP="00E0428D">
      <w:pPr>
        <w:pStyle w:val="LITlitera"/>
      </w:pPr>
      <w:r>
        <w:t>d)</w:t>
      </w:r>
      <w:r>
        <w:tab/>
      </w:r>
      <w:r w:rsidRPr="004C69D4">
        <w:t>w</w:t>
      </w:r>
      <w:r w:rsidR="00DC6C02">
        <w:t xml:space="preserve"> ust. </w:t>
      </w:r>
      <w:r w:rsidRPr="004C69D4">
        <w:t>3</w:t>
      </w:r>
      <w:r w:rsidR="00DC6C02">
        <w:t xml:space="preserve"> i </w:t>
      </w:r>
      <w:r w:rsidRPr="004C69D4">
        <w:t>4</w:t>
      </w:r>
      <w:r w:rsidR="00DC6C02">
        <w:t xml:space="preserve"> </w:t>
      </w:r>
      <w:r w:rsidRPr="004C69D4">
        <w:t>skreśla się wyrazy „lub</w:t>
      </w:r>
      <w:r w:rsidR="00DC6C02">
        <w:t xml:space="preserve"> ust. </w:t>
      </w:r>
      <w:r>
        <w:t>2</w:t>
      </w:r>
      <w:r w:rsidRPr="004C69D4">
        <w:t>”</w:t>
      </w:r>
      <w:r>
        <w:t>;</w:t>
      </w:r>
    </w:p>
    <w:p w14:paraId="50AAD4AC" w14:textId="77777777" w:rsidR="00E0428D" w:rsidRPr="00E0428D" w:rsidRDefault="00E0428D" w:rsidP="00E0428D">
      <w:pPr>
        <w:pStyle w:val="PKTpunkt"/>
      </w:pPr>
      <w:r>
        <w:lastRenderedPageBreak/>
        <w:t>17</w:t>
      </w:r>
      <w:r w:rsidR="00DC6C02">
        <w:t>)</w:t>
      </w:r>
      <w:r w:rsidR="00DC6C02">
        <w:tab/>
        <w:t xml:space="preserve">w art. 80 w ust. </w:t>
      </w:r>
      <w:r w:rsidRPr="00E0428D">
        <w:t>1:</w:t>
      </w:r>
    </w:p>
    <w:p w14:paraId="44ADA838" w14:textId="77777777" w:rsidR="00E0428D" w:rsidRDefault="00E0428D" w:rsidP="00E0428D">
      <w:pPr>
        <w:pStyle w:val="LITlitera"/>
      </w:pPr>
      <w:r>
        <w:t>a)</w:t>
      </w:r>
      <w:r>
        <w:tab/>
      </w:r>
      <w:r w:rsidR="00DC6C02">
        <w:t xml:space="preserve">pkt 3 </w:t>
      </w:r>
      <w:r>
        <w:t>otrzymuje brzmienie:</w:t>
      </w:r>
    </w:p>
    <w:p w14:paraId="551B4F19" w14:textId="77777777" w:rsidR="00E0428D" w:rsidRDefault="00E0428D" w:rsidP="00E0428D">
      <w:pPr>
        <w:pStyle w:val="ZLITPKTzmpktliter"/>
      </w:pPr>
      <w:r>
        <w:t>„3)</w:t>
      </w:r>
      <w:r>
        <w:tab/>
      </w:r>
      <w:r w:rsidRPr="00091D78">
        <w:t>wzór formularza wniosku o</w:t>
      </w:r>
      <w:r w:rsidR="00DC6C02">
        <w:t xml:space="preserve"> </w:t>
      </w:r>
      <w:r w:rsidRPr="00091D78">
        <w:t>wydanie wizy krajowej, liczbę fotografii dołączanych do wniosku i</w:t>
      </w:r>
      <w:r w:rsidR="00DC6C02">
        <w:t xml:space="preserve"> </w:t>
      </w:r>
      <w:r w:rsidRPr="00091D78">
        <w:t>szczegółowe wymogi techniczne dotyczące tych fotografii;”</w:t>
      </w:r>
      <w:r>
        <w:t>,</w:t>
      </w:r>
    </w:p>
    <w:p w14:paraId="13B65B5C" w14:textId="77777777" w:rsidR="00E0428D" w:rsidRPr="00E0428D" w:rsidRDefault="00E0428D" w:rsidP="00E0428D">
      <w:pPr>
        <w:pStyle w:val="LITlitera"/>
      </w:pPr>
      <w:r>
        <w:t>b)</w:t>
      </w:r>
      <w:r>
        <w:tab/>
      </w:r>
      <w:r w:rsidR="00DC6C02">
        <w:t xml:space="preserve">po pkt 6 dodaje się pkt 6a w </w:t>
      </w:r>
      <w:r w:rsidRPr="00E0428D">
        <w:t>brzmieniu:</w:t>
      </w:r>
    </w:p>
    <w:p w14:paraId="55DB93C4" w14:textId="77777777" w:rsidR="00E0428D" w:rsidRDefault="00E0428D" w:rsidP="00E0428D">
      <w:pPr>
        <w:pStyle w:val="ZLITPKTzmpktliter"/>
      </w:pPr>
      <w:r>
        <w:t>„6a)</w:t>
      </w:r>
      <w:r w:rsidR="00BF653E">
        <w:tab/>
      </w:r>
      <w:r w:rsidRPr="00B049AF">
        <w:t>wzór formularza, na którym wydaje się decyzję</w:t>
      </w:r>
      <w:r>
        <w:t>,</w:t>
      </w:r>
      <w:r w:rsidRPr="00B049AF">
        <w:t xml:space="preserve"> o</w:t>
      </w:r>
      <w:r w:rsidR="00DC6C02">
        <w:t xml:space="preserve"> której mowa w art. 76 ust. </w:t>
      </w:r>
      <w:r>
        <w:t>4;”;</w:t>
      </w:r>
    </w:p>
    <w:p w14:paraId="63C09AA5" w14:textId="77777777" w:rsidR="00E0428D" w:rsidRPr="00E0428D" w:rsidRDefault="00E0428D" w:rsidP="00E0428D">
      <w:pPr>
        <w:pStyle w:val="PKTpunkt"/>
      </w:pPr>
      <w:r>
        <w:t>18</w:t>
      </w:r>
      <w:r w:rsidR="00DC6C02">
        <w:t>)</w:t>
      </w:r>
      <w:r w:rsidR="00DC6C02">
        <w:tab/>
        <w:t xml:space="preserve">w art. 85 ust. 3 </w:t>
      </w:r>
      <w:r w:rsidRPr="00E0428D">
        <w:t>otrzymuje brzmienie:</w:t>
      </w:r>
    </w:p>
    <w:p w14:paraId="6EF9A0FA" w14:textId="6EC98EF0" w:rsidR="00E0428D" w:rsidRDefault="00E0428D" w:rsidP="00E0428D">
      <w:pPr>
        <w:pStyle w:val="ZUSTzmustartykuempunktem"/>
      </w:pPr>
      <w:r>
        <w:t>„3.</w:t>
      </w:r>
      <w:r w:rsidR="00DC6C02">
        <w:t xml:space="preserve"> Do wniosku o </w:t>
      </w:r>
      <w:r>
        <w:t>przedłużenie wizy Schengen lub wizy kra</w:t>
      </w:r>
      <w:r w:rsidR="00DC6C02">
        <w:t xml:space="preserve">jowej stosuje się przepisy art. 77 ust. 1 pkt 2 i 3 oraz ust. 4, z tym że do wymogu, o </w:t>
      </w:r>
      <w:r>
        <w:t>którym mo</w:t>
      </w:r>
      <w:r w:rsidR="00DF4583">
        <w:t>wa w </w:t>
      </w:r>
      <w:r w:rsidR="00DC6C02">
        <w:t xml:space="preserve">art. 77 ust. 1 pkt 3 lit. </w:t>
      </w:r>
      <w:r>
        <w:t>c, s</w:t>
      </w:r>
      <w:r w:rsidR="00DC6C02">
        <w:t xml:space="preserve">tosuje się przepis art. 25 ust. </w:t>
      </w:r>
      <w:r>
        <w:t>4.”;</w:t>
      </w:r>
    </w:p>
    <w:p w14:paraId="79A18C61" w14:textId="77777777" w:rsidR="00E0428D" w:rsidRPr="00E0428D" w:rsidRDefault="00E0428D" w:rsidP="00E0428D">
      <w:pPr>
        <w:pStyle w:val="PKTpunkt"/>
      </w:pPr>
      <w:r>
        <w:t>19)</w:t>
      </w:r>
      <w:r>
        <w:tab/>
      </w:r>
      <w:r w:rsidR="00DC6C02">
        <w:t xml:space="preserve">w art. 93 dodaje się ust. 4 i 5 w </w:t>
      </w:r>
      <w:r w:rsidRPr="00E0428D">
        <w:t>brzmieniu:</w:t>
      </w:r>
    </w:p>
    <w:p w14:paraId="4593654A" w14:textId="77777777" w:rsidR="00E0428D" w:rsidRDefault="00DC6C02" w:rsidP="00E0428D">
      <w:pPr>
        <w:pStyle w:val="ZUSTzmustartykuempunktem"/>
      </w:pPr>
      <w:r>
        <w:t xml:space="preserve">„4. Decyzję o </w:t>
      </w:r>
      <w:r w:rsidR="00E0428D" w:rsidRPr="00557DDD">
        <w:t>utrzymaniu w</w:t>
      </w:r>
      <w:r>
        <w:t xml:space="preserve"> </w:t>
      </w:r>
      <w:r w:rsidR="00E0428D" w:rsidRPr="00557DDD">
        <w:t>mocy decyzji o</w:t>
      </w:r>
      <w:r>
        <w:t xml:space="preserve"> </w:t>
      </w:r>
      <w:r w:rsidR="00E0428D">
        <w:t>cofnięciu lub unieważnieniu wizy Schengen lub wizy kraj</w:t>
      </w:r>
      <w:r>
        <w:t xml:space="preserve">owej po rozpatrzeniu wniosku, o </w:t>
      </w:r>
      <w:r w:rsidR="00E0428D">
        <w:t>którym</w:t>
      </w:r>
      <w:r>
        <w:t xml:space="preserve"> mowa w </w:t>
      </w:r>
      <w:r w:rsidR="00C0668A">
        <w:t xml:space="preserve">ust. </w:t>
      </w:r>
      <w:r w:rsidR="00E0428D">
        <w:t>2, wydaje się na formularzu. Decyzja wydana na formularzu zawiera:</w:t>
      </w:r>
    </w:p>
    <w:p w14:paraId="42A1B20E" w14:textId="77777777" w:rsidR="00E0428D" w:rsidRDefault="00E0428D" w:rsidP="00E0428D">
      <w:pPr>
        <w:pStyle w:val="ZPKTzmpktartykuempunktem"/>
      </w:pPr>
      <w:r>
        <w:t>1)</w:t>
      </w:r>
      <w:r>
        <w:tab/>
        <w:t>oznaczenie konsula;</w:t>
      </w:r>
    </w:p>
    <w:p w14:paraId="5038ABAF" w14:textId="77777777" w:rsidR="00E0428D" w:rsidRDefault="00E0428D" w:rsidP="00E0428D">
      <w:pPr>
        <w:pStyle w:val="ZPKTzmpktartykuempunktem"/>
      </w:pPr>
      <w:r>
        <w:t>2)</w:t>
      </w:r>
      <w:r>
        <w:tab/>
        <w:t>oznaczenie strony;</w:t>
      </w:r>
    </w:p>
    <w:p w14:paraId="291F484B" w14:textId="77777777" w:rsidR="00E0428D" w:rsidRDefault="00E0428D" w:rsidP="00E0428D">
      <w:pPr>
        <w:pStyle w:val="ZPKTzmpktartykuempunktem"/>
      </w:pPr>
      <w:r>
        <w:t>3)</w:t>
      </w:r>
      <w:r>
        <w:tab/>
        <w:t>rozstrzygnięcie;</w:t>
      </w:r>
    </w:p>
    <w:p w14:paraId="3025386B" w14:textId="77777777" w:rsidR="00E0428D" w:rsidRDefault="00E0428D" w:rsidP="00E0428D">
      <w:pPr>
        <w:pStyle w:val="ZPKTzmpktartykuempunktem"/>
      </w:pPr>
      <w:r>
        <w:t>4)</w:t>
      </w:r>
      <w:r>
        <w:tab/>
        <w:t>datę de</w:t>
      </w:r>
      <w:r w:rsidR="00B45C3D">
        <w:t xml:space="preserve">cyzji, która jest utrzymywana w </w:t>
      </w:r>
      <w:r>
        <w:t>mocy;</w:t>
      </w:r>
    </w:p>
    <w:p w14:paraId="1EF22C2D" w14:textId="77777777" w:rsidR="00E0428D" w:rsidRDefault="00E0428D" w:rsidP="00E0428D">
      <w:pPr>
        <w:pStyle w:val="ZPKTzmpktartykuempunktem"/>
      </w:pPr>
      <w:r>
        <w:t>5)</w:t>
      </w:r>
      <w:r>
        <w:tab/>
      </w:r>
      <w:r w:rsidRPr="003435DF">
        <w:t>nu</w:t>
      </w:r>
      <w:r w:rsidR="00B45C3D">
        <w:t xml:space="preserve">mer i </w:t>
      </w:r>
      <w:r>
        <w:t>datę wydania wizy</w:t>
      </w:r>
      <w:r w:rsidRPr="003435DF">
        <w:t>, która podl</w:t>
      </w:r>
      <w:r>
        <w:t>ega cofnięciu lub unieważnieniu;</w:t>
      </w:r>
    </w:p>
    <w:p w14:paraId="4B9582E1" w14:textId="77777777" w:rsidR="00E0428D" w:rsidRDefault="00E0428D" w:rsidP="00E0428D">
      <w:pPr>
        <w:pStyle w:val="ZPKTzmpktartykuempunktem"/>
      </w:pPr>
      <w:r>
        <w:t>6)</w:t>
      </w:r>
      <w:r>
        <w:tab/>
        <w:t>podstawę prawną cofnięcia lub unieważnienia wizy;</w:t>
      </w:r>
    </w:p>
    <w:p w14:paraId="41CAC4FC" w14:textId="77777777" w:rsidR="00E0428D" w:rsidRDefault="00E0428D" w:rsidP="00E0428D">
      <w:pPr>
        <w:pStyle w:val="ZPKTzmpktartykuempunktem"/>
      </w:pPr>
      <w:r>
        <w:t>7)</w:t>
      </w:r>
      <w:r>
        <w:tab/>
      </w:r>
      <w:r w:rsidRPr="00E367D2">
        <w:t>określenie powodów cofnięcia lub unieważnienia wizy</w:t>
      </w:r>
      <w:r>
        <w:t>;</w:t>
      </w:r>
    </w:p>
    <w:p w14:paraId="1AF3C9D2" w14:textId="77777777" w:rsidR="00E0428D" w:rsidRDefault="00B45C3D" w:rsidP="00E0428D">
      <w:pPr>
        <w:pStyle w:val="ZPKTzmpktartykuempunktem"/>
      </w:pPr>
      <w:r>
        <w:t>8)</w:t>
      </w:r>
      <w:r>
        <w:tab/>
        <w:t xml:space="preserve">miejsce i </w:t>
      </w:r>
      <w:r w:rsidR="00E0428D">
        <w:t>datę wydania decyzji;</w:t>
      </w:r>
    </w:p>
    <w:p w14:paraId="159241B4" w14:textId="77777777" w:rsidR="00E0428D" w:rsidRDefault="00E0428D" w:rsidP="00E0428D">
      <w:pPr>
        <w:pStyle w:val="ZPKTzmpktartykuempunktem"/>
      </w:pPr>
      <w:r>
        <w:t>9)</w:t>
      </w:r>
      <w:r>
        <w:tab/>
      </w:r>
      <w:r w:rsidR="00B45C3D">
        <w:t xml:space="preserve">podpis urzędnika konsularnego z podaniem imienia i </w:t>
      </w:r>
      <w:r>
        <w:t>nazwiska oraz zajmowanego stanowiska;</w:t>
      </w:r>
    </w:p>
    <w:p w14:paraId="26EF43A6" w14:textId="77777777" w:rsidR="00E0428D" w:rsidRDefault="00E0428D" w:rsidP="00E0428D">
      <w:pPr>
        <w:pStyle w:val="ZPKTzmpktartykuempunktem"/>
      </w:pPr>
      <w:r>
        <w:t>10)</w:t>
      </w:r>
      <w:r>
        <w:tab/>
        <w:t>okrągłą pieczęć urzędową.</w:t>
      </w:r>
    </w:p>
    <w:p w14:paraId="4403060E" w14:textId="77777777" w:rsidR="00E0428D" w:rsidRDefault="00B45C3D" w:rsidP="00E0428D">
      <w:pPr>
        <w:pStyle w:val="ZUSTzmustartykuempunktem"/>
      </w:pPr>
      <w:r>
        <w:t xml:space="preserve">5. W </w:t>
      </w:r>
      <w:r w:rsidR="00E0428D">
        <w:t>przypadku decyz</w:t>
      </w:r>
      <w:r>
        <w:t xml:space="preserve">ji o utrzymaniu w mocy decyzji o </w:t>
      </w:r>
      <w:r w:rsidR="00E0428D">
        <w:t>cofnięciu lub unieważnieniu wizy Schengen decyzja zawiera dodatkowo:</w:t>
      </w:r>
    </w:p>
    <w:p w14:paraId="430C1D41" w14:textId="77777777" w:rsidR="00E0428D" w:rsidRDefault="00E0428D" w:rsidP="00E0428D">
      <w:pPr>
        <w:pStyle w:val="ZPKTzmpktartykuempunktem"/>
      </w:pPr>
      <w:r>
        <w:t>1)</w:t>
      </w:r>
      <w:r>
        <w:tab/>
        <w:t>uzasadnienie obejmujące wskazanie istotnych faktów odnoszących się do powodów cofnięcia lub unieważnienia wizy Schengen;</w:t>
      </w:r>
    </w:p>
    <w:p w14:paraId="42CB1C1B" w14:textId="77777777" w:rsidR="00E0428D" w:rsidRDefault="00B45C3D" w:rsidP="00E0428D">
      <w:pPr>
        <w:pStyle w:val="ZPKTzmpktartykuempunktem"/>
      </w:pPr>
      <w:r>
        <w:lastRenderedPageBreak/>
        <w:t>2)</w:t>
      </w:r>
      <w:r>
        <w:tab/>
        <w:t xml:space="preserve">pouczenie o </w:t>
      </w:r>
      <w:r w:rsidR="00E0428D">
        <w:t>dopuszczalności wniesienia skargi do sądu administracyjneg</w:t>
      </w:r>
      <w:r>
        <w:t xml:space="preserve">o, wysokości wpisu od skargi, a </w:t>
      </w:r>
      <w:r w:rsidR="00E0428D">
        <w:t>także możliwości ubiegania się przez stronę o zwolnienie od kosztów albo przyznanie prawa pomocy.”;</w:t>
      </w:r>
    </w:p>
    <w:p w14:paraId="05021B51" w14:textId="77777777" w:rsidR="00E0428D" w:rsidRDefault="00B45C3D" w:rsidP="00E0428D">
      <w:pPr>
        <w:pStyle w:val="PKTpunkt"/>
      </w:pPr>
      <w:r>
        <w:t>20)</w:t>
      </w:r>
      <w:r>
        <w:tab/>
        <w:t xml:space="preserve">w art. 94 ust. 2 </w:t>
      </w:r>
      <w:r w:rsidR="00E0428D">
        <w:t>otrzymuje brzmienie:</w:t>
      </w:r>
    </w:p>
    <w:p w14:paraId="3CDEAE4B" w14:textId="77777777" w:rsidR="00E0428D" w:rsidRDefault="00B45C3D" w:rsidP="00E0428D">
      <w:pPr>
        <w:pStyle w:val="ZUSTzmustartykuempunktem"/>
      </w:pPr>
      <w:r>
        <w:t xml:space="preserve">„2. Decyzję o </w:t>
      </w:r>
      <w:r w:rsidR="00E0428D">
        <w:t>cofnięciu lub unieważnieniu wizy krajowej wydaje się na formularzu. Decyzja wydana na formularzu zawiera:</w:t>
      </w:r>
    </w:p>
    <w:p w14:paraId="45D1521B" w14:textId="77777777" w:rsidR="00E0428D" w:rsidRDefault="00E0428D" w:rsidP="00E0428D">
      <w:pPr>
        <w:pStyle w:val="ZPKTzmpktartykuempunktem"/>
      </w:pPr>
      <w:r>
        <w:t>1)</w:t>
      </w:r>
      <w:r>
        <w:tab/>
        <w:t>oznaczenie organu;</w:t>
      </w:r>
    </w:p>
    <w:p w14:paraId="0A47AE01" w14:textId="77777777" w:rsidR="00E0428D" w:rsidRDefault="00E0428D" w:rsidP="00E0428D">
      <w:pPr>
        <w:pStyle w:val="ZPKTzmpktartykuempunktem"/>
      </w:pPr>
      <w:r>
        <w:t>2)</w:t>
      </w:r>
      <w:r>
        <w:tab/>
      </w:r>
      <w:r w:rsidRPr="007F3BAC">
        <w:t>oznaczenie strony</w:t>
      </w:r>
      <w:r>
        <w:t>;</w:t>
      </w:r>
    </w:p>
    <w:p w14:paraId="7AEB07D2" w14:textId="77777777" w:rsidR="00E0428D" w:rsidRDefault="00E0428D" w:rsidP="00E0428D">
      <w:pPr>
        <w:pStyle w:val="ZPKTzmpktartykuempunktem"/>
      </w:pPr>
      <w:r>
        <w:t>3)</w:t>
      </w:r>
      <w:r>
        <w:tab/>
        <w:t>rozstrzygnięcie;</w:t>
      </w:r>
    </w:p>
    <w:p w14:paraId="2597EA9E" w14:textId="77777777" w:rsidR="00E0428D" w:rsidRDefault="00B45C3D" w:rsidP="00E0428D">
      <w:pPr>
        <w:pStyle w:val="ZPKTzmpktartykuempunktem"/>
      </w:pPr>
      <w:r>
        <w:t>4)</w:t>
      </w:r>
      <w:r>
        <w:tab/>
        <w:t xml:space="preserve">numer i </w:t>
      </w:r>
      <w:r w:rsidR="00E0428D">
        <w:t>datę wydania wizy krajowej, która podlega cofnięciu lub unieważnieniu;</w:t>
      </w:r>
    </w:p>
    <w:p w14:paraId="50107575" w14:textId="77777777" w:rsidR="00E0428D" w:rsidRDefault="00E0428D" w:rsidP="00E0428D">
      <w:pPr>
        <w:pStyle w:val="ZPKTzmpktartykuempunktem"/>
      </w:pPr>
      <w:r>
        <w:t>5)</w:t>
      </w:r>
      <w:r>
        <w:tab/>
        <w:t>podstawę prawną cofnięcia lub unieważnienia wizy krajowej;</w:t>
      </w:r>
    </w:p>
    <w:p w14:paraId="2276DCFA" w14:textId="77777777" w:rsidR="00E0428D" w:rsidRDefault="00E0428D" w:rsidP="00E0428D">
      <w:pPr>
        <w:pStyle w:val="ZPKTzmpktartykuempunktem"/>
      </w:pPr>
      <w:r>
        <w:t>6)</w:t>
      </w:r>
      <w:r>
        <w:tab/>
      </w:r>
      <w:r w:rsidRPr="007F3BAC">
        <w:t>określenie powodów cofnięcia lub u</w:t>
      </w:r>
      <w:r>
        <w:t>nieważnienia wizy krajowej;</w:t>
      </w:r>
    </w:p>
    <w:p w14:paraId="450823A2" w14:textId="77777777" w:rsidR="00E0428D" w:rsidRDefault="00B45C3D" w:rsidP="00E0428D">
      <w:pPr>
        <w:pStyle w:val="ZPKTzmpktartykuempunktem"/>
      </w:pPr>
      <w:r>
        <w:t>7)</w:t>
      </w:r>
      <w:r>
        <w:tab/>
        <w:t xml:space="preserve">pouczenie o przysługującym wniosku o </w:t>
      </w:r>
      <w:r w:rsidR="00E0428D">
        <w:t>ponowne rozpatrzenie sprawy przez konsula lub odwołaniu do Komendanta Głównego Straży Granicznej;</w:t>
      </w:r>
    </w:p>
    <w:p w14:paraId="644BDC42" w14:textId="77777777" w:rsidR="00E0428D" w:rsidRDefault="00B45C3D" w:rsidP="00E0428D">
      <w:pPr>
        <w:pStyle w:val="ZPKTzmpktartykuempunktem"/>
      </w:pPr>
      <w:r>
        <w:t>8)</w:t>
      </w:r>
      <w:r>
        <w:tab/>
        <w:t xml:space="preserve">miejsce i </w:t>
      </w:r>
      <w:r w:rsidR="00E0428D">
        <w:t>datę wydania decyzji;</w:t>
      </w:r>
    </w:p>
    <w:p w14:paraId="4D4DCB15" w14:textId="77777777" w:rsidR="00E0428D" w:rsidRDefault="00E0428D" w:rsidP="00E0428D">
      <w:pPr>
        <w:pStyle w:val="ZPKTzmpktartykuempunktem"/>
      </w:pPr>
      <w:r>
        <w:t>9)</w:t>
      </w:r>
      <w:r>
        <w:tab/>
      </w:r>
      <w:r w:rsidR="00B45C3D">
        <w:t xml:space="preserve">podpis urzędnika konsularnego z podaniem imienia i </w:t>
      </w:r>
      <w:r>
        <w:t>nazwiska oraz zajmowanego s</w:t>
      </w:r>
      <w:r w:rsidR="00B45C3D">
        <w:t xml:space="preserve">tanowiska lub pieczęć imienną i </w:t>
      </w:r>
      <w:r>
        <w:t>podpis komendanta placówki Straży Granicznej lub komendanta oddziału Straży Granicznej, lub działaj</w:t>
      </w:r>
      <w:r w:rsidR="00B45C3D">
        <w:t xml:space="preserve">ącego z </w:t>
      </w:r>
      <w:r>
        <w:t>jego upoważnienia funkcjonariusza lub pracownika;</w:t>
      </w:r>
    </w:p>
    <w:p w14:paraId="3C74CF2D" w14:textId="77777777" w:rsidR="00E0428D" w:rsidRDefault="00E0428D" w:rsidP="00E0428D">
      <w:pPr>
        <w:pStyle w:val="ZPKTzmpktartykuempunktem"/>
      </w:pPr>
      <w:r>
        <w:t>10)</w:t>
      </w:r>
      <w:r>
        <w:tab/>
        <w:t>okrągłą pieczęć urzędową organu.”;</w:t>
      </w:r>
    </w:p>
    <w:p w14:paraId="683CD66C" w14:textId="77777777" w:rsidR="00E0428D" w:rsidRPr="00E0428D" w:rsidRDefault="00E0428D" w:rsidP="00E0428D">
      <w:pPr>
        <w:pStyle w:val="PKTpunkt"/>
      </w:pPr>
      <w:r>
        <w:t>21</w:t>
      </w:r>
      <w:r w:rsidR="00B45C3D">
        <w:t>)</w:t>
      </w:r>
      <w:r w:rsidR="00B45C3D">
        <w:tab/>
        <w:t xml:space="preserve">w art. 97 w ust. 1 w pkt 2 </w:t>
      </w:r>
      <w:r w:rsidRPr="00E0428D">
        <w:t>kropkę zastępuje si</w:t>
      </w:r>
      <w:r w:rsidR="00B45C3D">
        <w:t xml:space="preserve">ę średnikiem i dodaje się pkt 3 </w:t>
      </w:r>
      <w:r w:rsidRPr="00E0428D">
        <w:t>brzmieniu:</w:t>
      </w:r>
    </w:p>
    <w:p w14:paraId="00FAEEB7" w14:textId="5DF5BE7F" w:rsidR="00E0428D" w:rsidRPr="001437FD" w:rsidRDefault="00E0428D" w:rsidP="00E0428D">
      <w:pPr>
        <w:pStyle w:val="ZPKTzmpktartykuempunktem"/>
      </w:pPr>
      <w:r>
        <w:t>„3</w:t>
      </w:r>
      <w:r w:rsidRPr="00B33EE2">
        <w:t>)</w:t>
      </w:r>
      <w:r w:rsidR="00456A76">
        <w:tab/>
      </w:r>
      <w:r w:rsidRPr="00B33EE2">
        <w:t>wzór formularza, na którym wydaje się decyzj</w:t>
      </w:r>
      <w:r w:rsidR="00B45C3D">
        <w:t xml:space="preserve">ę, o </w:t>
      </w:r>
      <w:r>
        <w:t>której mowa w</w:t>
      </w:r>
      <w:r w:rsidR="00DF4583">
        <w:t xml:space="preserve"> art. 93 ust. </w:t>
      </w:r>
      <w:r>
        <w:t>4.”.</w:t>
      </w:r>
    </w:p>
    <w:p w14:paraId="35A49129" w14:textId="2E7C1BC5" w:rsidR="00E0428D" w:rsidRDefault="00E0428D" w:rsidP="00E0428D">
      <w:pPr>
        <w:pStyle w:val="ARTartustawynprozporzdzenia"/>
      </w:pPr>
      <w:r w:rsidRPr="00F4284F">
        <w:rPr>
          <w:rStyle w:val="Ppogrubienie"/>
        </w:rPr>
        <w:t>Art. 2.</w:t>
      </w:r>
      <w:r w:rsidR="00B45C3D">
        <w:t xml:space="preserve"> </w:t>
      </w:r>
      <w:r>
        <w:t>W</w:t>
      </w:r>
      <w:r w:rsidR="00B45C3D">
        <w:t xml:space="preserve"> ustawie z dnia 13 czerwca 2003 </w:t>
      </w:r>
      <w:r w:rsidRPr="00F95887">
        <w:t xml:space="preserve">r. </w:t>
      </w:r>
      <w:r w:rsidRPr="00153827">
        <w:t>o</w:t>
      </w:r>
      <w:r w:rsidR="00B45C3D">
        <w:t xml:space="preserve"> </w:t>
      </w:r>
      <w:r w:rsidRPr="00153827">
        <w:t xml:space="preserve">udzielaniu cudzoziemcom ochrony na terytorium Rzeczypospolitej Polskiej </w:t>
      </w:r>
      <w:r w:rsidRPr="00F95887">
        <w:t>(</w:t>
      </w:r>
      <w:r w:rsidR="00B45C3D">
        <w:t xml:space="preserve">Dz. </w:t>
      </w:r>
      <w:r>
        <w:t>U.</w:t>
      </w:r>
      <w:r w:rsidRPr="00F95887">
        <w:t xml:space="preserve"> z</w:t>
      </w:r>
      <w:r w:rsidR="00B45C3D">
        <w:t xml:space="preserve"> </w:t>
      </w:r>
      <w:r w:rsidRPr="00F95887">
        <w:t>201</w:t>
      </w:r>
      <w:r w:rsidR="00B45C3D">
        <w:t xml:space="preserve">9 </w:t>
      </w:r>
      <w:r w:rsidRPr="00F95887">
        <w:t>r.</w:t>
      </w:r>
      <w:r w:rsidR="00DF4583">
        <w:t xml:space="preserve"> poz. 1666 i 2020 oraz z 2020 </w:t>
      </w:r>
      <w:r w:rsidR="00B45C3D">
        <w:t>r. poz. </w:t>
      </w:r>
      <w:r>
        <w:t>322</w:t>
      </w:r>
      <w:r w:rsidRPr="00F95887">
        <w:t>)</w:t>
      </w:r>
      <w:r>
        <w:t xml:space="preserve"> </w:t>
      </w:r>
      <w:r w:rsidRPr="008D53CE">
        <w:t>wprowadza się następujące zmiany</w:t>
      </w:r>
      <w:r w:rsidRPr="00F95887">
        <w:t>:</w:t>
      </w:r>
    </w:p>
    <w:p w14:paraId="0561B1F5" w14:textId="77777777" w:rsidR="00E0428D" w:rsidRPr="00E0428D" w:rsidRDefault="00E0428D" w:rsidP="00E0428D">
      <w:pPr>
        <w:pStyle w:val="PKTpunkt"/>
      </w:pPr>
      <w:r>
        <w:t>1)</w:t>
      </w:r>
      <w:r>
        <w:tab/>
        <w:t>po</w:t>
      </w:r>
      <w:r w:rsidR="00B45C3D">
        <w:t xml:space="preserve"> art. 11 </w:t>
      </w:r>
      <w:r w:rsidRPr="00E0428D">
        <w:t xml:space="preserve">dodaje się </w:t>
      </w:r>
      <w:r w:rsidR="00B45C3D">
        <w:t xml:space="preserve">art. 11a w </w:t>
      </w:r>
      <w:r w:rsidRPr="00E0428D">
        <w:t>brzmieniu:</w:t>
      </w:r>
    </w:p>
    <w:p w14:paraId="0FF4BDB4" w14:textId="77777777" w:rsidR="00E0428D" w:rsidRPr="00E0428D" w:rsidRDefault="00E0428D" w:rsidP="00E0428D">
      <w:pPr>
        <w:pStyle w:val="ZARTzmartartykuempunktem"/>
      </w:pPr>
      <w:r>
        <w:t>„</w:t>
      </w:r>
      <w:r w:rsidRPr="00E0428D">
        <w:t>Art. 11a. 1. Pracownikowi zatrudnionemu w:</w:t>
      </w:r>
    </w:p>
    <w:p w14:paraId="3B1E509F" w14:textId="77777777" w:rsidR="00E0428D" w:rsidRPr="009E607A" w:rsidRDefault="00E0428D" w:rsidP="00E0428D">
      <w:pPr>
        <w:pStyle w:val="ZPKTzmpktartykuempunktem"/>
      </w:pPr>
      <w:r w:rsidRPr="009E607A">
        <w:t>1)</w:t>
      </w:r>
      <w:r w:rsidRPr="009E607A">
        <w:tab/>
        <w:t>Urzędzie do Spraw Cudzoziemców,</w:t>
      </w:r>
    </w:p>
    <w:p w14:paraId="1507C060" w14:textId="77777777" w:rsidR="00E0428D" w:rsidRPr="009E607A" w:rsidRDefault="00E0428D" w:rsidP="00E0428D">
      <w:pPr>
        <w:pStyle w:val="ZPKTzmpktartykuempunktem"/>
      </w:pPr>
      <w:r w:rsidRPr="009E607A">
        <w:t>2)</w:t>
      </w:r>
      <w:r w:rsidRPr="009E607A">
        <w:tab/>
        <w:t>Komendzie Głównej Straży Granicznej,</w:t>
      </w:r>
    </w:p>
    <w:p w14:paraId="656BE9D5" w14:textId="77777777" w:rsidR="00E0428D" w:rsidRPr="009E607A" w:rsidRDefault="00E0428D" w:rsidP="00E0428D">
      <w:pPr>
        <w:pStyle w:val="ZPKTzmpktartykuempunktem"/>
      </w:pPr>
      <w:r w:rsidRPr="009E607A">
        <w:t>3)</w:t>
      </w:r>
      <w:r w:rsidRPr="009E607A">
        <w:tab/>
        <w:t>komendzie oddziału Straży Granicznej,</w:t>
      </w:r>
    </w:p>
    <w:p w14:paraId="77F66ABD" w14:textId="77777777" w:rsidR="00E0428D" w:rsidRPr="00E0428D" w:rsidRDefault="00E0428D" w:rsidP="00E0428D">
      <w:pPr>
        <w:pStyle w:val="ZPKTzmpktartykuempunktem"/>
      </w:pPr>
      <w:r w:rsidRPr="009E607A">
        <w:t>4)</w:t>
      </w:r>
      <w:r w:rsidRPr="009E607A">
        <w:tab/>
        <w:t>placówce Straży Granicznej</w:t>
      </w:r>
    </w:p>
    <w:p w14:paraId="4369D71C" w14:textId="4A2D7553" w:rsidR="00E0428D" w:rsidRPr="009E607A" w:rsidRDefault="00E0428D" w:rsidP="00E0428D">
      <w:pPr>
        <w:pStyle w:val="ZCZWSPPKTzmczciwsppktartykuempunktem"/>
      </w:pPr>
      <w:r w:rsidRPr="00CB719F">
        <w:t>–</w:t>
      </w:r>
      <w:r>
        <w:t xml:space="preserve"> </w:t>
      </w:r>
      <w:r w:rsidRPr="009E607A">
        <w:t>ob</w:t>
      </w:r>
      <w:r>
        <w:t>owiązki dotyczące czynności postępowania</w:t>
      </w:r>
      <w:r w:rsidR="00B45C3D">
        <w:t xml:space="preserve"> administracyjnego w sprawach uregulowanych w </w:t>
      </w:r>
      <w:r>
        <w:t xml:space="preserve">ustawie, </w:t>
      </w:r>
      <w:r w:rsidR="00B45C3D">
        <w:t xml:space="preserve">z wyjątkiem spraw, o których mowa w </w:t>
      </w:r>
      <w:r w:rsidR="00DF4583">
        <w:t>rozdziale </w:t>
      </w:r>
      <w:r w:rsidRPr="009E607A">
        <w:t>5</w:t>
      </w:r>
      <w:r w:rsidR="00B45C3D">
        <w:t xml:space="preserve"> </w:t>
      </w:r>
      <w:r w:rsidR="00B45C3D">
        <w:lastRenderedPageBreak/>
        <w:t>w</w:t>
      </w:r>
      <w:r w:rsidR="00DF4583">
        <w:t> </w:t>
      </w:r>
      <w:r w:rsidR="00B45C3D">
        <w:t>dziale </w:t>
      </w:r>
      <w:r w:rsidRPr="009E607A">
        <w:t xml:space="preserve">II, </w:t>
      </w:r>
      <w:r w:rsidR="00B45C3D">
        <w:t xml:space="preserve">określone w </w:t>
      </w:r>
      <w:r>
        <w:t>przepisach działu II Kodeksu postępowania administracyjnego, w szczególności przygotowywani</w:t>
      </w:r>
      <w:r w:rsidR="00B45C3D">
        <w:t xml:space="preserve">e projektów załatwienia spraw i </w:t>
      </w:r>
      <w:r>
        <w:t>przeprowadzanie</w:t>
      </w:r>
      <w:r w:rsidR="00B45C3D">
        <w:t xml:space="preserve"> dowodów, z wyłączeniem jedynie </w:t>
      </w:r>
      <w:r>
        <w:t>czynności kance</w:t>
      </w:r>
      <w:r w:rsidR="00DF4583">
        <w:t>laryjnych w rozumieniu ustawy z </w:t>
      </w:r>
      <w:r w:rsidR="00B45C3D">
        <w:t xml:space="preserve">dnia 14 lipca 1983 r. o narodowym zasobie archiwalnym i archiwach (Dz. U. z 2020 r. poz. 164), a </w:t>
      </w:r>
      <w:r>
        <w:t>także załatwiania tych spr</w:t>
      </w:r>
      <w:r w:rsidR="00B45C3D">
        <w:t xml:space="preserve">aw na podstawie upoważnienia, o </w:t>
      </w:r>
      <w:r>
        <w:t>którym mowa w art. 268a Kodeksu postępowania administracyjnego,</w:t>
      </w:r>
      <w:r w:rsidRPr="009E607A">
        <w:t xml:space="preserve"> powierza się po sprawdzeniu przez pracodawcę, że pracownik nie był skazany prawomocnym wyrokiem za umyślne przestępstwo lub umyślne przestępstwo skarbowe.</w:t>
      </w:r>
    </w:p>
    <w:p w14:paraId="4E6E3027" w14:textId="77777777" w:rsidR="00E0428D" w:rsidRDefault="00E0428D" w:rsidP="00E0428D">
      <w:pPr>
        <w:pStyle w:val="ZUSTzmustartykuempunktem"/>
      </w:pPr>
      <w:r w:rsidRPr="009E607A">
        <w:t>2. Sprawdzenia, o</w:t>
      </w:r>
      <w:r w:rsidR="00B45C3D">
        <w:t xml:space="preserve"> </w:t>
      </w:r>
      <w:r w:rsidRPr="009E607A">
        <w:t>którym mowa w</w:t>
      </w:r>
      <w:r w:rsidR="00B45C3D">
        <w:t xml:space="preserve"> ust. </w:t>
      </w:r>
      <w:r w:rsidRPr="009E607A">
        <w:t>1, dokonuje się przed zatrudnieniem danej osoby na stanowisku związanym z</w:t>
      </w:r>
      <w:r w:rsidR="00B45C3D">
        <w:t xml:space="preserve"> </w:t>
      </w:r>
      <w:r w:rsidRPr="009E607A">
        <w:t>wykonywaniem obowiązków, o</w:t>
      </w:r>
      <w:r w:rsidR="00B45C3D">
        <w:t xml:space="preserve"> </w:t>
      </w:r>
      <w:r w:rsidRPr="009E607A">
        <w:t>których mowa w</w:t>
      </w:r>
      <w:r w:rsidR="00FB203B">
        <w:t> ust. </w:t>
      </w:r>
      <w:r w:rsidRPr="009E607A">
        <w:t>1, a</w:t>
      </w:r>
      <w:r w:rsidR="00B45C3D">
        <w:t xml:space="preserve"> </w:t>
      </w:r>
      <w:r w:rsidRPr="009E607A">
        <w:t>także przed powierzeniem pracownikowi nowych obow</w:t>
      </w:r>
      <w:r w:rsidR="00B45C3D">
        <w:t xml:space="preserve">iązków, o których mowa w ust. 1, </w:t>
      </w:r>
      <w:r w:rsidRPr="00731167">
        <w:t>przez zasięgnięcie informacji o</w:t>
      </w:r>
      <w:r w:rsidR="00B45C3D">
        <w:t xml:space="preserve"> </w:t>
      </w:r>
      <w:r w:rsidRPr="00731167">
        <w:t>danej osobie z</w:t>
      </w:r>
      <w:r w:rsidR="00B45C3D">
        <w:t xml:space="preserve"> </w:t>
      </w:r>
      <w:r w:rsidRPr="00731167">
        <w:t>Krajowego Rejestru Karnego.</w:t>
      </w:r>
    </w:p>
    <w:p w14:paraId="743A1FFB" w14:textId="77777777" w:rsidR="00E0428D" w:rsidRDefault="00E0428D" w:rsidP="00E0428D">
      <w:pPr>
        <w:pStyle w:val="ZUSTzmustartykuempunktem"/>
      </w:pPr>
      <w:r>
        <w:t>3</w:t>
      </w:r>
      <w:r w:rsidRPr="0036665D">
        <w:t>.</w:t>
      </w:r>
      <w:r w:rsidR="00B45C3D">
        <w:t xml:space="preserve"> W </w:t>
      </w:r>
      <w:r w:rsidRPr="0036665D">
        <w:t xml:space="preserve">przypadku skazania prawomocnym wyrokiem za umyślne przestępstwo lub umyślne przestępstwo skarbowe </w:t>
      </w:r>
      <w:r>
        <w:t>p</w:t>
      </w:r>
      <w:r w:rsidRPr="0036665D">
        <w:t>racownik</w:t>
      </w:r>
      <w:r>
        <w:t xml:space="preserve"> nie może zajmować stanowiska związa</w:t>
      </w:r>
      <w:r w:rsidR="00B45C3D">
        <w:t xml:space="preserve">nego z wykonywaniem obowiązków, o których mowa w ust. 1, a </w:t>
      </w:r>
      <w:r>
        <w:t>jeżeli temu pracownikowi wydano upo</w:t>
      </w:r>
      <w:r w:rsidR="00B45C3D">
        <w:t xml:space="preserve">ważnienie, o którym mowa w art. </w:t>
      </w:r>
      <w:r>
        <w:t>268a Kodeksu postępowania administracyjnego, do za</w:t>
      </w:r>
      <w:r w:rsidR="00B45C3D">
        <w:t xml:space="preserve">łatwiania spraw uregulowanych w </w:t>
      </w:r>
      <w:r>
        <w:t>ustawie, zostaje ono cofnięte</w:t>
      </w:r>
      <w:r w:rsidRPr="0036665D">
        <w:t>.</w:t>
      </w:r>
      <w:r>
        <w:t>”;</w:t>
      </w:r>
    </w:p>
    <w:p w14:paraId="74E9DBE3" w14:textId="77777777" w:rsidR="00E0428D" w:rsidRPr="00E0428D" w:rsidRDefault="00E0428D" w:rsidP="00E0428D">
      <w:pPr>
        <w:pStyle w:val="PKTpunkt"/>
      </w:pPr>
      <w:r>
        <w:t>2)</w:t>
      </w:r>
      <w:r>
        <w:tab/>
        <w:t>w</w:t>
      </w:r>
      <w:r w:rsidR="00B45C3D">
        <w:t xml:space="preserve"> art. </w:t>
      </w:r>
      <w:r w:rsidRPr="00E0428D">
        <w:t>89r:</w:t>
      </w:r>
    </w:p>
    <w:p w14:paraId="4AA58F79" w14:textId="77777777" w:rsidR="00E0428D" w:rsidRPr="00E0428D" w:rsidRDefault="00B45C3D" w:rsidP="00E0428D">
      <w:pPr>
        <w:pStyle w:val="LITlitera"/>
      </w:pPr>
      <w:r>
        <w:t>a)</w:t>
      </w:r>
      <w:r>
        <w:tab/>
        <w:t xml:space="preserve">ust. 2 </w:t>
      </w:r>
      <w:r w:rsidR="00E0428D">
        <w:t>otrzymuje brzmienie:</w:t>
      </w:r>
    </w:p>
    <w:p w14:paraId="4C7DE01C" w14:textId="77777777" w:rsidR="00E0428D" w:rsidRDefault="00E0428D" w:rsidP="00E0428D">
      <w:pPr>
        <w:pStyle w:val="ZLITUSTzmustliter"/>
      </w:pPr>
      <w:r>
        <w:t>„</w:t>
      </w:r>
      <w:r w:rsidRPr="00A643B9">
        <w:t>2. Członkiem Rady może być osoba posiadająca obywatelstwo polskie, która nie została skazana prawomocnym wyrokiem sądu za umyślne przestępstwo lub za przestępstwo skarbowe</w:t>
      </w:r>
      <w:r>
        <w:t xml:space="preserve">, </w:t>
      </w:r>
      <w:r w:rsidRPr="00A643B9">
        <w:t>oraz korzystająca z</w:t>
      </w:r>
      <w:r w:rsidR="00B45C3D">
        <w:t xml:space="preserve"> </w:t>
      </w:r>
      <w:r w:rsidRPr="00A643B9">
        <w:t>pełni praw publicznych.</w:t>
      </w:r>
      <w:r>
        <w:t>”,</w:t>
      </w:r>
    </w:p>
    <w:p w14:paraId="140B7322" w14:textId="77777777" w:rsidR="00E0428D" w:rsidRPr="00E0428D" w:rsidRDefault="00E0428D" w:rsidP="00E0428D">
      <w:pPr>
        <w:pStyle w:val="LITlitera"/>
      </w:pPr>
      <w:r>
        <w:t>b)</w:t>
      </w:r>
      <w:r>
        <w:tab/>
        <w:t>dodaje się</w:t>
      </w:r>
      <w:r w:rsidR="00B45C3D">
        <w:t xml:space="preserve"> ust. 5 w </w:t>
      </w:r>
      <w:r w:rsidRPr="00E0428D">
        <w:t>brzmieniu:</w:t>
      </w:r>
    </w:p>
    <w:p w14:paraId="164C947B" w14:textId="77777777" w:rsidR="00E0428D" w:rsidRDefault="00E0428D" w:rsidP="00E0428D">
      <w:pPr>
        <w:pStyle w:val="ZLITUSTzmustliter"/>
      </w:pPr>
      <w:r>
        <w:t xml:space="preserve">„5. </w:t>
      </w:r>
      <w:r w:rsidRPr="0009548B">
        <w:t xml:space="preserve">Przed </w:t>
      </w:r>
      <w:r>
        <w:t xml:space="preserve">powołaniem członka Rady Prezes Rady Ministrów zasięga </w:t>
      </w:r>
      <w:r w:rsidR="00B45C3D">
        <w:t xml:space="preserve">o nim informacji z </w:t>
      </w:r>
      <w:r>
        <w:t>Krajowego Rejestru Karnego</w:t>
      </w:r>
      <w:r w:rsidRPr="0009548B">
        <w:t>.</w:t>
      </w:r>
      <w:r>
        <w:t>”;</w:t>
      </w:r>
    </w:p>
    <w:p w14:paraId="12E8DDD8" w14:textId="77777777" w:rsidR="00E0428D" w:rsidRPr="00E0428D" w:rsidRDefault="00E0428D" w:rsidP="00E0428D">
      <w:pPr>
        <w:pStyle w:val="PKTpunkt"/>
      </w:pPr>
      <w:r>
        <w:t>3)</w:t>
      </w:r>
      <w:r>
        <w:tab/>
        <w:t>w</w:t>
      </w:r>
      <w:r w:rsidR="00B45C3D">
        <w:t xml:space="preserve"> art. 89t w ust. 1 pkt 3 </w:t>
      </w:r>
      <w:r w:rsidRPr="00E0428D">
        <w:t>otrzymuje brzmienie:</w:t>
      </w:r>
    </w:p>
    <w:p w14:paraId="0A9372ED" w14:textId="77777777" w:rsidR="00E0428D" w:rsidRDefault="00E0428D" w:rsidP="00E0428D">
      <w:pPr>
        <w:pStyle w:val="ZPKTzmpktartykuempunktem"/>
      </w:pPr>
      <w:r>
        <w:t>„3)</w:t>
      </w:r>
      <w:r>
        <w:tab/>
      </w:r>
      <w:r w:rsidRPr="000B3809">
        <w:t xml:space="preserve">skazania go prawomocnym wyrokiem orzeczonym za </w:t>
      </w:r>
      <w:r>
        <w:t>umyślne</w:t>
      </w:r>
      <w:r w:rsidRPr="000B3809">
        <w:t xml:space="preserve"> przestęps</w:t>
      </w:r>
      <w:r>
        <w:t xml:space="preserve">two </w:t>
      </w:r>
      <w:r w:rsidRPr="000B3809">
        <w:t>lub za przestępstwo skarbowe;</w:t>
      </w:r>
      <w:r>
        <w:t>”.</w:t>
      </w:r>
    </w:p>
    <w:p w14:paraId="55AC9E33" w14:textId="77777777" w:rsidR="00E0428D" w:rsidRPr="00E0428D" w:rsidRDefault="00E0428D" w:rsidP="00E0428D">
      <w:pPr>
        <w:pStyle w:val="ARTartustawynprozporzdzenia"/>
      </w:pPr>
      <w:r>
        <w:rPr>
          <w:rStyle w:val="Ppogrubienie"/>
        </w:rPr>
        <w:t>Art. 3</w:t>
      </w:r>
      <w:r w:rsidRPr="00F4284F">
        <w:rPr>
          <w:rStyle w:val="Ppogrubienie"/>
        </w:rPr>
        <w:t>.</w:t>
      </w:r>
      <w:r>
        <w:rPr>
          <w:rStyle w:val="Ppogrubienie"/>
        </w:rPr>
        <w:t xml:space="preserve"> </w:t>
      </w:r>
      <w:r w:rsidR="00B45C3D">
        <w:t xml:space="preserve">W ustawie z dnia 14 lipca 2006 r. o </w:t>
      </w:r>
      <w:r>
        <w:t>wjeździe na terytorium Rzeczypospolitej Pol</w:t>
      </w:r>
      <w:r w:rsidR="00B45C3D">
        <w:t xml:space="preserve">skiej, pobycie oraz wyjeździe z </w:t>
      </w:r>
      <w:r>
        <w:t xml:space="preserve">tego terytorium obywateli państw członkowskich Unii </w:t>
      </w:r>
      <w:r w:rsidR="00B45C3D">
        <w:lastRenderedPageBreak/>
        <w:t xml:space="preserve">Europejskiej i </w:t>
      </w:r>
      <w:r>
        <w:t>członków ich rodzin</w:t>
      </w:r>
      <w:r w:rsidR="00B45C3D">
        <w:t xml:space="preserve"> (Dz. U. z 2019 r. poz. 293) po art. 8 </w:t>
      </w:r>
      <w:r w:rsidRPr="00E0428D">
        <w:t>dodaje się art. 8a w brzmieniu:</w:t>
      </w:r>
    </w:p>
    <w:p w14:paraId="5A3DFBE4" w14:textId="77777777" w:rsidR="00E0428D" w:rsidRPr="00E0428D" w:rsidRDefault="00E0428D" w:rsidP="00E0428D">
      <w:pPr>
        <w:pStyle w:val="ZARTzmartartykuempunktem"/>
      </w:pPr>
      <w:r>
        <w:t>„</w:t>
      </w:r>
      <w:r w:rsidRPr="00E0428D">
        <w:t>Art. 8a. 1. Pracownikowi zatrudnionemu w:</w:t>
      </w:r>
    </w:p>
    <w:p w14:paraId="16F55337" w14:textId="77777777" w:rsidR="00E0428D" w:rsidRPr="009E607A" w:rsidRDefault="00E0428D" w:rsidP="00E0428D">
      <w:pPr>
        <w:pStyle w:val="ZPKTzmpktartykuempunktem"/>
      </w:pPr>
      <w:r w:rsidRPr="009E607A">
        <w:t>1)</w:t>
      </w:r>
      <w:r w:rsidRPr="009E607A">
        <w:tab/>
        <w:t>Urzędzie do Spraw Cudzoziemców,</w:t>
      </w:r>
    </w:p>
    <w:p w14:paraId="5C862258" w14:textId="77777777" w:rsidR="00E0428D" w:rsidRPr="009E607A" w:rsidRDefault="00E0428D" w:rsidP="00E0428D">
      <w:pPr>
        <w:pStyle w:val="ZPKTzmpktartykuempunktem"/>
      </w:pPr>
      <w:r w:rsidRPr="009E607A">
        <w:t>2)</w:t>
      </w:r>
      <w:r w:rsidRPr="009E607A">
        <w:tab/>
        <w:t>urzędzie wojewódzkim,</w:t>
      </w:r>
    </w:p>
    <w:p w14:paraId="20E0811B" w14:textId="77777777" w:rsidR="00E0428D" w:rsidRPr="009E607A" w:rsidRDefault="00E0428D" w:rsidP="00E0428D">
      <w:pPr>
        <w:pStyle w:val="ZPKTzmpktartykuempunktem"/>
      </w:pPr>
      <w:r w:rsidRPr="009E607A">
        <w:t>3)</w:t>
      </w:r>
      <w:r w:rsidRPr="009E607A">
        <w:tab/>
        <w:t>urzędzie obsługującym ministra właściwego do spraw wewnętrznych,</w:t>
      </w:r>
    </w:p>
    <w:p w14:paraId="5FC5BB4E" w14:textId="77777777" w:rsidR="00E0428D" w:rsidRPr="009E607A" w:rsidRDefault="00E0428D" w:rsidP="00E0428D">
      <w:pPr>
        <w:pStyle w:val="ZPKTzmpktartykuempunktem"/>
      </w:pPr>
      <w:r w:rsidRPr="009E607A">
        <w:t>4)</w:t>
      </w:r>
      <w:r w:rsidRPr="009E607A">
        <w:tab/>
        <w:t>Komendzie Głównej Straży Granicznej,</w:t>
      </w:r>
    </w:p>
    <w:p w14:paraId="3FAF78A7" w14:textId="77777777" w:rsidR="00E0428D" w:rsidRPr="009E607A" w:rsidRDefault="00E0428D" w:rsidP="00E0428D">
      <w:pPr>
        <w:pStyle w:val="ZPKTzmpktartykuempunktem"/>
      </w:pPr>
      <w:r w:rsidRPr="009E607A">
        <w:t>5)</w:t>
      </w:r>
      <w:r w:rsidRPr="009E607A">
        <w:tab/>
        <w:t>komendzie oddziału Straży Granicznej,</w:t>
      </w:r>
    </w:p>
    <w:p w14:paraId="49B465ED" w14:textId="77777777" w:rsidR="00E0428D" w:rsidRPr="00E0428D" w:rsidRDefault="00E0428D" w:rsidP="00E0428D">
      <w:pPr>
        <w:pStyle w:val="ZPKTzmpktartykuempunktem"/>
      </w:pPr>
      <w:r w:rsidRPr="009E607A">
        <w:t>6)</w:t>
      </w:r>
      <w:r w:rsidRPr="009E607A">
        <w:tab/>
        <w:t>placówce Straży Granicznej</w:t>
      </w:r>
    </w:p>
    <w:p w14:paraId="28B704F9" w14:textId="77777777" w:rsidR="00E0428D" w:rsidRPr="009E607A" w:rsidRDefault="00E0428D" w:rsidP="00E0428D">
      <w:pPr>
        <w:pStyle w:val="ZCZWSPPKTzmczciwsppktartykuempunktem"/>
      </w:pPr>
      <w:r w:rsidRPr="00CB719F">
        <w:t>–</w:t>
      </w:r>
      <w:r>
        <w:t xml:space="preserve"> </w:t>
      </w:r>
      <w:r w:rsidRPr="009E607A">
        <w:t xml:space="preserve">obowiązki </w:t>
      </w:r>
      <w:r>
        <w:t>dotyczące czynności p</w:t>
      </w:r>
      <w:r w:rsidR="00B45C3D">
        <w:t xml:space="preserve">ostępowania administracyjnego w sprawach uregulowanych w ustawie, określone w </w:t>
      </w:r>
      <w:r>
        <w:t>przepisach działu II Kodeksu po</w:t>
      </w:r>
      <w:r w:rsidR="00B45C3D">
        <w:t xml:space="preserve">stępowania administracyjnego, w </w:t>
      </w:r>
      <w:r>
        <w:t>szczególności przygotowywanie projektów załatwienia spr</w:t>
      </w:r>
      <w:r w:rsidR="00B45C3D">
        <w:t xml:space="preserve">aw i przeprowadzanie dowodów, z </w:t>
      </w:r>
      <w:r>
        <w:t>wy</w:t>
      </w:r>
      <w:r w:rsidR="00B45C3D">
        <w:t xml:space="preserve">łączeniem jedynie </w:t>
      </w:r>
      <w:r>
        <w:t>czynności kancelaryjnych w rozumieniu u</w:t>
      </w:r>
      <w:r w:rsidR="00B45C3D">
        <w:t xml:space="preserve">stawy z dnia 14 lipca 1983 r. o </w:t>
      </w:r>
      <w:r>
        <w:t>narodowym zasobie archiwa</w:t>
      </w:r>
      <w:r w:rsidR="00B45C3D">
        <w:t xml:space="preserve">lnym i archiwach (Dz. U. z 2020 r. poz. 164), a </w:t>
      </w:r>
      <w:r>
        <w:t>także załatwiania tych spraw na podstawie upo</w:t>
      </w:r>
      <w:r w:rsidR="00B45C3D">
        <w:t xml:space="preserve">ważnienia, o którym mowa w art. </w:t>
      </w:r>
      <w:r>
        <w:t>268a Kodeksu postępowania administracyjnego,</w:t>
      </w:r>
      <w:r w:rsidRPr="009E607A">
        <w:t xml:space="preserve"> powierza się po sprawdzeniu przez pracodawcę, że pracownik nie był skazany prawomocnym wyrokiem za umyślne przestępstwo lub umyślne przestępstwo skarbowe.</w:t>
      </w:r>
    </w:p>
    <w:p w14:paraId="10469010" w14:textId="77777777" w:rsidR="00E0428D" w:rsidRDefault="00E0428D" w:rsidP="001437FD">
      <w:pPr>
        <w:pStyle w:val="ZUSTzmustartykuempunktem"/>
      </w:pPr>
      <w:r w:rsidRPr="009E607A">
        <w:t>2. Sprawdzenia, o</w:t>
      </w:r>
      <w:r w:rsidR="00B45C3D">
        <w:t xml:space="preserve"> </w:t>
      </w:r>
      <w:r w:rsidRPr="009E607A">
        <w:t>którym mowa w</w:t>
      </w:r>
      <w:r w:rsidR="00B45C3D">
        <w:t xml:space="preserve"> ust. </w:t>
      </w:r>
      <w:r w:rsidRPr="009E607A">
        <w:t>1, dokonuje się przed zatrudnieniem danej osoby na stanowisku związanym z</w:t>
      </w:r>
      <w:r w:rsidR="00B45C3D">
        <w:t xml:space="preserve"> </w:t>
      </w:r>
      <w:r w:rsidRPr="009E607A">
        <w:t>wykonywaniem obowiązków, o</w:t>
      </w:r>
      <w:r w:rsidR="00B45C3D">
        <w:t xml:space="preserve"> </w:t>
      </w:r>
      <w:r w:rsidRPr="009E607A">
        <w:t>których mowa w</w:t>
      </w:r>
      <w:r>
        <w:t> ust. </w:t>
      </w:r>
      <w:r w:rsidRPr="009E607A">
        <w:t>1, a</w:t>
      </w:r>
      <w:r w:rsidR="00B45C3D">
        <w:t xml:space="preserve"> </w:t>
      </w:r>
      <w:r w:rsidRPr="009E607A">
        <w:t>także przed powierzeniem pracownikowi nowych obowiązków, o</w:t>
      </w:r>
      <w:r w:rsidR="00B45C3D">
        <w:t xml:space="preserve"> </w:t>
      </w:r>
      <w:r w:rsidRPr="009E607A">
        <w:t>których mowa w</w:t>
      </w:r>
      <w:r w:rsidR="00B45C3D">
        <w:t xml:space="preserve"> ust. </w:t>
      </w:r>
      <w:r w:rsidRPr="009E607A">
        <w:t>1</w:t>
      </w:r>
      <w:r>
        <w:t xml:space="preserve">, </w:t>
      </w:r>
      <w:r w:rsidRPr="00731167">
        <w:t>przez zasięgnięcie informacji o</w:t>
      </w:r>
      <w:r w:rsidR="00B45C3D">
        <w:t xml:space="preserve"> </w:t>
      </w:r>
      <w:r w:rsidRPr="00731167">
        <w:t>danej osobie z</w:t>
      </w:r>
      <w:r w:rsidR="00B45C3D">
        <w:t xml:space="preserve"> </w:t>
      </w:r>
      <w:r w:rsidRPr="00731167">
        <w:t>Krajowego Rejestru Karnego.</w:t>
      </w:r>
    </w:p>
    <w:p w14:paraId="7E1173DA" w14:textId="77777777" w:rsidR="00E0428D" w:rsidRDefault="00E0428D" w:rsidP="001437FD">
      <w:pPr>
        <w:pStyle w:val="ZUSTzmustartykuempunktem"/>
      </w:pPr>
      <w:r>
        <w:t>3</w:t>
      </w:r>
      <w:r w:rsidRPr="0036665D">
        <w:t>.</w:t>
      </w:r>
      <w:r w:rsidR="00B45C3D">
        <w:t xml:space="preserve"> W </w:t>
      </w:r>
      <w:r w:rsidRPr="0036665D">
        <w:t xml:space="preserve">przypadku skazania prawomocnym wyrokiem za umyślne przestępstwo lub umyślne przestępstwo skarbowe </w:t>
      </w:r>
      <w:r>
        <w:t>p</w:t>
      </w:r>
      <w:r w:rsidRPr="0036665D">
        <w:t>racownik</w:t>
      </w:r>
      <w:r>
        <w:t xml:space="preserve"> nie może zajmować stanowiska związa</w:t>
      </w:r>
      <w:r w:rsidR="00B45C3D">
        <w:t xml:space="preserve">nego z wykonywaniem obowiązków, o których mowa w ust. 1, a </w:t>
      </w:r>
      <w:r>
        <w:t>jeżeli temu prac</w:t>
      </w:r>
      <w:r w:rsidR="00B45C3D">
        <w:t xml:space="preserve">ownikowi wydano upoważnienie, o </w:t>
      </w:r>
      <w:r>
        <w:t>którym mow</w:t>
      </w:r>
      <w:r w:rsidR="00B45C3D">
        <w:t xml:space="preserve">a w art. </w:t>
      </w:r>
      <w:r>
        <w:t>268a Kodeksu postępowania administracyjnego, do za</w:t>
      </w:r>
      <w:r w:rsidR="00B45C3D">
        <w:t xml:space="preserve">łatwiania spraw uregulowanych w </w:t>
      </w:r>
      <w:r>
        <w:t>ustawie, zostaje ono cofnięte</w:t>
      </w:r>
      <w:r w:rsidRPr="0036665D">
        <w:t>.</w:t>
      </w:r>
      <w:r>
        <w:t>”.</w:t>
      </w:r>
    </w:p>
    <w:p w14:paraId="7E965B51" w14:textId="77777777" w:rsidR="00E0428D" w:rsidRPr="00E0428D" w:rsidRDefault="00E0428D" w:rsidP="00E0428D">
      <w:pPr>
        <w:pStyle w:val="ARTartustawynprozporzdzenia"/>
      </w:pPr>
      <w:r w:rsidRPr="00F4284F">
        <w:rPr>
          <w:rStyle w:val="Ppogrubienie"/>
        </w:rPr>
        <w:lastRenderedPageBreak/>
        <w:t>Art. </w:t>
      </w:r>
      <w:r w:rsidRPr="00E0428D">
        <w:rPr>
          <w:rStyle w:val="Ppogrubienie"/>
        </w:rPr>
        <w:t>4.</w:t>
      </w:r>
      <w:r w:rsidR="00B45C3D">
        <w:t xml:space="preserve"> W ustawie z dnia 16 listopada 2006 r. o opłacie skarbowej (Dz. U. z 2019 r. poz. 1000, z </w:t>
      </w:r>
      <w:r w:rsidRPr="00E0428D">
        <w:t>późn. zm.</w:t>
      </w:r>
      <w:r w:rsidRPr="00E0428D">
        <w:rPr>
          <w:rStyle w:val="IGindeksgrny"/>
        </w:rPr>
        <w:footnoteReference w:id="3"/>
      </w:r>
      <w:r w:rsidRPr="00E0428D">
        <w:rPr>
          <w:rStyle w:val="IGindeksgrny"/>
        </w:rPr>
        <w:t>)</w:t>
      </w:r>
      <w:r w:rsidR="00B45C3D">
        <w:t xml:space="preserve">) w </w:t>
      </w:r>
      <w:r w:rsidRPr="00E0428D">
        <w:t>załączniku do ustawy</w:t>
      </w:r>
      <w:r w:rsidR="00B45C3D">
        <w:t xml:space="preserve"> w </w:t>
      </w:r>
      <w:r w:rsidRPr="00E0428D">
        <w:t>części III wprowadza się następujące zmiany:</w:t>
      </w:r>
    </w:p>
    <w:p w14:paraId="693A2CA2" w14:textId="77777777" w:rsidR="00E0428D" w:rsidRPr="00E0428D" w:rsidRDefault="00E0428D" w:rsidP="00E0428D">
      <w:pPr>
        <w:pStyle w:val="PKTpunkt"/>
      </w:pPr>
      <w:r>
        <w:t>1)</w:t>
      </w:r>
      <w:r>
        <w:tab/>
      </w:r>
      <w:r w:rsidR="00B45C3D">
        <w:t xml:space="preserve">w ust. </w:t>
      </w:r>
      <w:r w:rsidRPr="00E0428D">
        <w:t>6:</w:t>
      </w:r>
    </w:p>
    <w:p w14:paraId="77CF2694" w14:textId="77777777" w:rsidR="00E0428D" w:rsidRDefault="00B45C3D" w:rsidP="00E0428D">
      <w:pPr>
        <w:pStyle w:val="LITlitera"/>
      </w:pPr>
      <w:r>
        <w:t>a)</w:t>
      </w:r>
      <w:r>
        <w:tab/>
        <w:t xml:space="preserve">w pkt 1 w kolumnie „Stawka” wyrazy „35 </w:t>
      </w:r>
      <w:r w:rsidR="00E0428D">
        <w:t>euro” zastępuje się wyrazami „40 euro”,</w:t>
      </w:r>
    </w:p>
    <w:p w14:paraId="6107F2E6" w14:textId="77777777" w:rsidR="00E0428D" w:rsidRDefault="00B45C3D" w:rsidP="00E0428D">
      <w:pPr>
        <w:pStyle w:val="LITlitera"/>
      </w:pPr>
      <w:r>
        <w:t>b)</w:t>
      </w:r>
      <w:r>
        <w:tab/>
        <w:t xml:space="preserve">w pkt </w:t>
      </w:r>
      <w:r w:rsidR="00E0428D">
        <w:t>2</w:t>
      </w:r>
      <w:r>
        <w:t xml:space="preserve"> w kolumnie „Stawka” wyrazy „60 </w:t>
      </w:r>
      <w:r w:rsidR="00E0428D">
        <w:t>euro” zastępuje się wyrazami „80 euro”,</w:t>
      </w:r>
    </w:p>
    <w:p w14:paraId="08FE5A91" w14:textId="77777777" w:rsidR="00E0428D" w:rsidRPr="00E0428D" w:rsidRDefault="00E0428D" w:rsidP="00E0428D">
      <w:pPr>
        <w:pStyle w:val="LITlitera"/>
      </w:pPr>
      <w:r>
        <w:t>c</w:t>
      </w:r>
      <w:r w:rsidR="00B45C3D">
        <w:t>)</w:t>
      </w:r>
      <w:r w:rsidR="00B45C3D">
        <w:tab/>
        <w:t xml:space="preserve">w kolumnie „Zwolnienia” pkt 4 i </w:t>
      </w:r>
      <w:r w:rsidR="00FB203B">
        <w:t xml:space="preserve">5 </w:t>
      </w:r>
      <w:r w:rsidRPr="00E0428D">
        <w:t>otrzymują brzmienie:</w:t>
      </w:r>
    </w:p>
    <w:p w14:paraId="20E52D91" w14:textId="77777777" w:rsidR="00E0428D" w:rsidRDefault="00E0428D" w:rsidP="00E0428D">
      <w:pPr>
        <w:pStyle w:val="ZLITPKTzmpktliter"/>
      </w:pPr>
      <w:r>
        <w:t>„4)</w:t>
      </w:r>
      <w:r>
        <w:tab/>
      </w:r>
      <w:r w:rsidRPr="008622BA">
        <w:t xml:space="preserve">wiza dla uczniów szkół, studentów, </w:t>
      </w:r>
      <w:r>
        <w:t xml:space="preserve">uczestników </w:t>
      </w:r>
      <w:r w:rsidRPr="008622BA">
        <w:t>stud</w:t>
      </w:r>
      <w:r>
        <w:t>iów</w:t>
      </w:r>
      <w:r w:rsidRPr="008622BA">
        <w:t xml:space="preserve"> podyplomowych</w:t>
      </w:r>
      <w:r>
        <w:t xml:space="preserve">, doktorantów oraz towarzyszących </w:t>
      </w:r>
      <w:r w:rsidRPr="008622BA">
        <w:t xml:space="preserve">im nauczycieli, którzy </w:t>
      </w:r>
      <w:r w:rsidR="00B45C3D">
        <w:t xml:space="preserve">podróżują w </w:t>
      </w:r>
      <w:r>
        <w:t xml:space="preserve">celu nauki, studiowania, kształcenia się lub </w:t>
      </w:r>
      <w:r w:rsidRPr="008622BA">
        <w:t>szkolenia</w:t>
      </w:r>
    </w:p>
    <w:p w14:paraId="1311D2B2" w14:textId="77777777" w:rsidR="00E0428D" w:rsidRDefault="00E0428D" w:rsidP="00E0428D">
      <w:pPr>
        <w:pStyle w:val="ZLITPKTzmpktliter"/>
      </w:pPr>
      <w:r>
        <w:t>5)</w:t>
      </w:r>
      <w:r>
        <w:tab/>
      </w:r>
      <w:r w:rsidRPr="0034395B">
        <w:t>wiza dla naukowców przybywających w</w:t>
      </w:r>
      <w:r w:rsidR="00B45C3D">
        <w:t xml:space="preserve"> </w:t>
      </w:r>
      <w:r w:rsidRPr="0034395B">
        <w:t>celu prowadzenia badań naukowych</w:t>
      </w:r>
      <w:r>
        <w:t xml:space="preserve"> lub prac rozwojowych”;</w:t>
      </w:r>
    </w:p>
    <w:p w14:paraId="2DCCA0ED" w14:textId="77777777" w:rsidR="00E0428D" w:rsidRDefault="00E0428D" w:rsidP="00E0428D">
      <w:pPr>
        <w:pStyle w:val="PKTpunkt"/>
      </w:pPr>
      <w:r>
        <w:t>2)</w:t>
      </w:r>
      <w:r>
        <w:tab/>
        <w:t>po u</w:t>
      </w:r>
      <w:r w:rsidR="00B45C3D">
        <w:t xml:space="preserve">st. 6 dodaje się ust. 6a i 6b w </w:t>
      </w:r>
      <w:r>
        <w:t>brzmieniu: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251"/>
        <w:gridCol w:w="2261"/>
        <w:gridCol w:w="2261"/>
      </w:tblGrid>
      <w:tr w:rsidR="00E0428D" w14:paraId="60C892C3" w14:textId="77777777" w:rsidTr="001437FD">
        <w:tc>
          <w:tcPr>
            <w:tcW w:w="1271" w:type="dxa"/>
          </w:tcPr>
          <w:p w14:paraId="1E4668A9" w14:textId="77777777" w:rsidR="00E0428D" w:rsidRDefault="00E0428D" w:rsidP="00E0428D">
            <w:pPr>
              <w:pStyle w:val="ARTartustawynprozporzdzenia"/>
            </w:pPr>
          </w:p>
        </w:tc>
        <w:tc>
          <w:tcPr>
            <w:tcW w:w="3251" w:type="dxa"/>
          </w:tcPr>
          <w:p w14:paraId="0E29D697" w14:textId="77777777" w:rsidR="00E0428D" w:rsidRPr="00E0428D" w:rsidRDefault="00E0428D" w:rsidP="001437FD">
            <w:r>
              <w:t xml:space="preserve">6a. </w:t>
            </w:r>
            <w:r w:rsidRPr="00E0428D">
              <w:t>Wiza wydawana przez komendan</w:t>
            </w:r>
            <w:r w:rsidR="007B3677">
              <w:t xml:space="preserve">ta placówki Straży Granicznej w </w:t>
            </w:r>
            <w:r w:rsidRPr="00E0428D">
              <w:t>przypadku wydania przez Radę decyzji wykonawczej na podstawie art. 25a ust. 5 lit. b rozporządz</w:t>
            </w:r>
            <w:r w:rsidR="007B3677">
              <w:t xml:space="preserve">enia Parlamentu Europejskiego i </w:t>
            </w:r>
            <w:r w:rsidR="006F3B22">
              <w:t xml:space="preserve">Rady (WE) nr 810/2009 z dnia 13 </w:t>
            </w:r>
            <w:r w:rsidRPr="00E0428D">
              <w:t>lipca 2009 r. ustanawiającego Wspólnotowy Kodeks Wizowy (kode</w:t>
            </w:r>
            <w:r w:rsidR="006F3B22">
              <w:t xml:space="preserve">ks wizowy) (Dz. Urz. UE L 243 z </w:t>
            </w:r>
            <w:r w:rsidRPr="00E0428D">
              <w:t>15.09.2009, str. 1, z późn. zm.</w:t>
            </w:r>
            <w:r w:rsidRPr="00E0428D">
              <w:rPr>
                <w:rStyle w:val="IGindeksgrny"/>
              </w:rPr>
              <w:footnoteReference w:id="4"/>
            </w:r>
            <w:r w:rsidRPr="00E0428D">
              <w:rPr>
                <w:rStyle w:val="IGindeksgrny"/>
              </w:rPr>
              <w:t>)</w:t>
            </w:r>
            <w:r w:rsidRPr="00E0428D">
              <w:t>)</w:t>
            </w:r>
          </w:p>
        </w:tc>
        <w:tc>
          <w:tcPr>
            <w:tcW w:w="2261" w:type="dxa"/>
          </w:tcPr>
          <w:p w14:paraId="761A255C" w14:textId="77777777" w:rsidR="00E0428D" w:rsidRPr="00E0428D" w:rsidRDefault="00E0428D" w:rsidP="001437FD">
            <w:r>
              <w:t>r</w:t>
            </w:r>
            <w:r w:rsidR="007B3677">
              <w:t xml:space="preserve">ównowartość 120 lub 160 </w:t>
            </w:r>
            <w:r w:rsidRPr="00E0428D">
              <w:t>euro*</w:t>
            </w:r>
            <w:r w:rsidRPr="00E0428D">
              <w:rPr>
                <w:rStyle w:val="IGindeksgrny"/>
              </w:rPr>
              <w:t>)</w:t>
            </w:r>
          </w:p>
          <w:p w14:paraId="641837B3" w14:textId="77777777" w:rsidR="00E0428D" w:rsidRPr="00E0428D" w:rsidRDefault="00E0428D" w:rsidP="001437FD">
            <w:r w:rsidRPr="0018719C">
              <w:t>*</w:t>
            </w:r>
            <w:r w:rsidRPr="00E0428D">
              <w:rPr>
                <w:rStyle w:val="IGindeksgrny"/>
              </w:rPr>
              <w:t>)</w:t>
            </w:r>
            <w:r w:rsidRPr="00E0428D">
              <w:t xml:space="preserve"> przeliczenia równowartości euro na złote dokonuje się według referencyjnego kursu euro ogłoszonego pr</w:t>
            </w:r>
            <w:r w:rsidR="007B3677">
              <w:t xml:space="preserve">zez Europejski Bank Centralny w </w:t>
            </w:r>
            <w:r w:rsidRPr="00E0428D">
              <w:t>ostatnim dniu roboczym poprzedz</w:t>
            </w:r>
            <w:r w:rsidR="007B3677">
              <w:t xml:space="preserve">ającym dzień złożenia wniosku o </w:t>
            </w:r>
            <w:r w:rsidRPr="00E0428D">
              <w:t>wydanie wizy</w:t>
            </w:r>
          </w:p>
        </w:tc>
        <w:tc>
          <w:tcPr>
            <w:tcW w:w="2261" w:type="dxa"/>
          </w:tcPr>
          <w:p w14:paraId="101DC2D8" w14:textId="77777777" w:rsidR="00E0428D" w:rsidRPr="00E0428D" w:rsidRDefault="00E0428D" w:rsidP="001437FD">
            <w:r w:rsidRPr="00662439">
              <w:t>wiza dl</w:t>
            </w:r>
            <w:r w:rsidR="007B3677">
              <w:t xml:space="preserve">a cudzoziemca w wieku poniżej 12 </w:t>
            </w:r>
            <w:r w:rsidRPr="00E0428D">
              <w:t>lat</w:t>
            </w:r>
          </w:p>
        </w:tc>
      </w:tr>
      <w:tr w:rsidR="00E0428D" w14:paraId="5E37A0EF" w14:textId="77777777" w:rsidTr="001437FD">
        <w:tc>
          <w:tcPr>
            <w:tcW w:w="1271" w:type="dxa"/>
          </w:tcPr>
          <w:p w14:paraId="09B328D2" w14:textId="77777777" w:rsidR="00E0428D" w:rsidRDefault="00E0428D" w:rsidP="00E0428D">
            <w:pPr>
              <w:pStyle w:val="ARTartustawynprozporzdzenia"/>
            </w:pPr>
          </w:p>
        </w:tc>
        <w:tc>
          <w:tcPr>
            <w:tcW w:w="3251" w:type="dxa"/>
          </w:tcPr>
          <w:p w14:paraId="3931BBEF" w14:textId="77777777" w:rsidR="00E0428D" w:rsidRPr="00E0428D" w:rsidRDefault="00E0428D" w:rsidP="001437FD">
            <w:r>
              <w:t xml:space="preserve">6b. </w:t>
            </w:r>
            <w:r w:rsidRPr="00E0428D">
              <w:t>Wiza wydawana przez komendan</w:t>
            </w:r>
            <w:r w:rsidR="007B3677">
              <w:t xml:space="preserve">ta placówki Straży Granicznej w </w:t>
            </w:r>
            <w:r w:rsidRPr="00E0428D">
              <w:t>przypadku wydania przez Radę decyzji wykonawczej na podstawie art. 25a ust. 8 lit. a rozporządz</w:t>
            </w:r>
            <w:r w:rsidR="007B3677">
              <w:t xml:space="preserve">enia Parlamentu Europejskiego i </w:t>
            </w:r>
            <w:r w:rsidR="006F3B22">
              <w:t xml:space="preserve">Rady (WE) nr 810/2009 z </w:t>
            </w:r>
            <w:r w:rsidRPr="00E0428D">
              <w:t>dn</w:t>
            </w:r>
            <w:r w:rsidR="006F3B22">
              <w:t xml:space="preserve">ia 13 </w:t>
            </w:r>
            <w:r w:rsidRPr="00E0428D">
              <w:t>lipca 2009 r. ustanawiającego Wspólnotowy Kodeks Wizowy (kodeks wizowy)</w:t>
            </w:r>
          </w:p>
        </w:tc>
        <w:tc>
          <w:tcPr>
            <w:tcW w:w="2261" w:type="dxa"/>
          </w:tcPr>
          <w:p w14:paraId="440389C7" w14:textId="77777777" w:rsidR="00E0428D" w:rsidRPr="00E0428D" w:rsidRDefault="00E0428D" w:rsidP="001437FD">
            <w:r>
              <w:t>r</w:t>
            </w:r>
            <w:r w:rsidRPr="00E0428D">
              <w:t>ównowartość 60 euro*</w:t>
            </w:r>
            <w:r w:rsidRPr="00E0428D">
              <w:rPr>
                <w:rStyle w:val="IGindeksgrny"/>
              </w:rPr>
              <w:t>)</w:t>
            </w:r>
          </w:p>
          <w:p w14:paraId="56C97BD8" w14:textId="77777777" w:rsidR="00E0428D" w:rsidRPr="00E0428D" w:rsidRDefault="00E0428D" w:rsidP="001437FD">
            <w:r w:rsidRPr="0018719C">
              <w:t>*</w:t>
            </w:r>
            <w:r w:rsidRPr="00E0428D">
              <w:rPr>
                <w:rStyle w:val="IGindeksgrny"/>
              </w:rPr>
              <w:t>)</w:t>
            </w:r>
            <w:r w:rsidRPr="00E0428D">
              <w:t xml:space="preserve"> przeliczenia równowartości euro na złote dokonuje się według referencyjnego kursu euro ogłoszonego pr</w:t>
            </w:r>
            <w:r w:rsidR="007B3677">
              <w:t xml:space="preserve">zez Europejski Bank Centralny w </w:t>
            </w:r>
            <w:r w:rsidRPr="00E0428D">
              <w:t>ostatnim dniu roboczym poprzedz</w:t>
            </w:r>
            <w:r w:rsidR="007B3677">
              <w:t xml:space="preserve">ającym dzień złożenia wniosku o </w:t>
            </w:r>
            <w:r w:rsidRPr="00E0428D">
              <w:t>wydanie wizy</w:t>
            </w:r>
          </w:p>
        </w:tc>
        <w:tc>
          <w:tcPr>
            <w:tcW w:w="2261" w:type="dxa"/>
          </w:tcPr>
          <w:p w14:paraId="0AA10489" w14:textId="77777777" w:rsidR="00E0428D" w:rsidRPr="00E0428D" w:rsidRDefault="00E0428D" w:rsidP="001437FD">
            <w:r w:rsidRPr="00334526">
              <w:t>wiza dla cudzoziemca</w:t>
            </w:r>
            <w:r w:rsidR="007B3677">
              <w:t xml:space="preserve"> w </w:t>
            </w:r>
            <w:r w:rsidRPr="00E0428D">
              <w:t>wieku poniżej 12 lat</w:t>
            </w:r>
          </w:p>
        </w:tc>
      </w:tr>
    </w:tbl>
    <w:p w14:paraId="1725CE43" w14:textId="77777777" w:rsidR="00E0428D" w:rsidRDefault="00E0428D" w:rsidP="00E0428D">
      <w:pPr>
        <w:pStyle w:val="PKTpunkt"/>
      </w:pPr>
    </w:p>
    <w:p w14:paraId="2066A739" w14:textId="169CBAEC" w:rsidR="00E0428D" w:rsidRPr="001437FD" w:rsidRDefault="00620A03" w:rsidP="00E0428D">
      <w:pPr>
        <w:pStyle w:val="PKTpunkt"/>
      </w:pPr>
      <w:r>
        <w:t>3)</w:t>
      </w:r>
      <w:r>
        <w:tab/>
        <w:t xml:space="preserve">w ust. 7 w </w:t>
      </w:r>
      <w:r w:rsidR="00E0428D">
        <w:t xml:space="preserve">kolumnie „Zwolnienia” </w:t>
      </w:r>
      <w:r w:rsidR="00E0428D" w:rsidRPr="00CE73A9">
        <w:t>skreśla</w:t>
      </w:r>
      <w:r>
        <w:t xml:space="preserve"> s</w:t>
      </w:r>
      <w:r w:rsidR="00DF4583">
        <w:t>ię wyrazy „(Dz. Urz. UE L 243 z </w:t>
      </w:r>
      <w:r>
        <w:t xml:space="preserve">15.09.2009, str. 1, z </w:t>
      </w:r>
      <w:r w:rsidR="00E0428D">
        <w:t>późn. zm.)”.</w:t>
      </w:r>
    </w:p>
    <w:p w14:paraId="1D2A091B" w14:textId="77777777" w:rsidR="00E0428D" w:rsidRPr="00E0428D" w:rsidRDefault="00E0428D" w:rsidP="00E0428D">
      <w:pPr>
        <w:pStyle w:val="ARTartustawynprozporzdzenia"/>
      </w:pPr>
      <w:r w:rsidRPr="00F4284F">
        <w:rPr>
          <w:rStyle w:val="Ppogrubienie"/>
        </w:rPr>
        <w:t>Art. </w:t>
      </w:r>
      <w:r>
        <w:rPr>
          <w:rStyle w:val="Ppogrubienie"/>
        </w:rPr>
        <w:t>5</w:t>
      </w:r>
      <w:r w:rsidRPr="00F4284F">
        <w:rPr>
          <w:rStyle w:val="Ppogrubienie"/>
        </w:rPr>
        <w:t>.</w:t>
      </w:r>
      <w:r w:rsidR="00620A03">
        <w:t xml:space="preserve"> W ustawie z dnia 15 czerwca 2012 r. o </w:t>
      </w:r>
      <w:r w:rsidRPr="00E0428D">
        <w:t>skutkach powierzania wykonywania pracy cudzoziemcom przebywającym wbrew przepisom na terytorium Rzeczyp</w:t>
      </w:r>
      <w:r w:rsidR="00620A03">
        <w:t xml:space="preserve">ospolitej Polskiej (Dz. U. poz. </w:t>
      </w:r>
      <w:r w:rsidRPr="00E0428D">
        <w:t>769) wprowadza się następujące zmiany:</w:t>
      </w:r>
    </w:p>
    <w:p w14:paraId="70AC0AA7" w14:textId="40EC0BBE" w:rsidR="00E0428D" w:rsidRPr="00CA5BF3" w:rsidRDefault="00E0428D" w:rsidP="00E0428D">
      <w:pPr>
        <w:pStyle w:val="PKTpunkt"/>
      </w:pPr>
      <w:r w:rsidRPr="00CA5BF3">
        <w:t>1)</w:t>
      </w:r>
      <w:r w:rsidRPr="00CA5BF3">
        <w:tab/>
        <w:t>w</w:t>
      </w:r>
      <w:r w:rsidR="00620A03">
        <w:t xml:space="preserve"> art. </w:t>
      </w:r>
      <w:r w:rsidRPr="00CA5BF3">
        <w:t>6</w:t>
      </w:r>
      <w:r w:rsidR="00620A03">
        <w:t xml:space="preserve"> w ust. </w:t>
      </w:r>
      <w:r w:rsidRPr="00CA5BF3">
        <w:t>1</w:t>
      </w:r>
      <w:r w:rsidR="00620A03">
        <w:t xml:space="preserve"> w pkt </w:t>
      </w:r>
      <w:r w:rsidRPr="00CA5BF3">
        <w:t>2</w:t>
      </w:r>
      <w:r w:rsidR="00620A03">
        <w:t xml:space="preserve"> </w:t>
      </w:r>
      <w:r w:rsidRPr="00CA5BF3">
        <w:t>wyrazy „art. 96</w:t>
      </w:r>
      <w:r w:rsidR="00620A03">
        <w:t xml:space="preserve"> ust. </w:t>
      </w:r>
      <w:r w:rsidRPr="00CA5BF3">
        <w:t>3</w:t>
      </w:r>
      <w:r w:rsidR="00620A03">
        <w:t xml:space="preserve"> </w:t>
      </w:r>
      <w:r w:rsidRPr="00CA5BF3">
        <w:t>ustawy z</w:t>
      </w:r>
      <w:r w:rsidR="00620A03">
        <w:t xml:space="preserve"> </w:t>
      </w:r>
      <w:r w:rsidRPr="00CA5BF3">
        <w:t>dnia 13</w:t>
      </w:r>
      <w:r w:rsidR="00620A03">
        <w:t xml:space="preserve"> </w:t>
      </w:r>
      <w:r w:rsidRPr="00CA5BF3">
        <w:t>czerwca 2003</w:t>
      </w:r>
      <w:r>
        <w:t> </w:t>
      </w:r>
      <w:r w:rsidRPr="00CA5BF3">
        <w:t>r. o cudzoziemcach (</w:t>
      </w:r>
      <w:r w:rsidR="00620A03">
        <w:t xml:space="preserve">Dz. </w:t>
      </w:r>
      <w:r>
        <w:t>U.</w:t>
      </w:r>
      <w:r w:rsidRPr="00CA5BF3">
        <w:t xml:space="preserve"> z</w:t>
      </w:r>
      <w:r w:rsidR="00620A03">
        <w:t xml:space="preserve"> </w:t>
      </w:r>
      <w:r w:rsidRPr="00CA5BF3">
        <w:t>2011</w:t>
      </w:r>
      <w:r w:rsidR="00620A03">
        <w:t xml:space="preserve"> </w:t>
      </w:r>
      <w:r w:rsidRPr="00CA5BF3">
        <w:t>r.</w:t>
      </w:r>
      <w:r w:rsidR="00620A03">
        <w:t xml:space="preserve"> Nr </w:t>
      </w:r>
      <w:r w:rsidRPr="00CA5BF3">
        <w:t>264,</w:t>
      </w:r>
      <w:r>
        <w:t xml:space="preserve"> poz</w:t>
      </w:r>
      <w:r w:rsidR="00620A03">
        <w:t xml:space="preserve">. </w:t>
      </w:r>
      <w:r w:rsidRPr="00CA5BF3">
        <w:t>1573</w:t>
      </w:r>
      <w:r>
        <w:t xml:space="preserve"> oraz</w:t>
      </w:r>
      <w:r w:rsidRPr="00CA5BF3">
        <w:t xml:space="preserve"> z</w:t>
      </w:r>
      <w:r w:rsidR="00620A03">
        <w:t xml:space="preserve"> </w:t>
      </w:r>
      <w:r w:rsidRPr="00CA5BF3">
        <w:t>2012</w:t>
      </w:r>
      <w:r w:rsidR="00620A03">
        <w:t xml:space="preserve"> </w:t>
      </w:r>
      <w:r w:rsidRPr="00CA5BF3">
        <w:t>r.</w:t>
      </w:r>
      <w:r w:rsidR="00620A03">
        <w:t xml:space="preserve"> poz. </w:t>
      </w:r>
      <w:r w:rsidRPr="00CA5BF3">
        <w:t>589)” zastępuje się wyrazami „</w:t>
      </w:r>
      <w:r w:rsidR="00620A03">
        <w:t>art. 337 ust. 3 ustawy z dnia</w:t>
      </w:r>
      <w:r w:rsidR="00DF4583">
        <w:t xml:space="preserve"> 12 grudnia 2013 r. o </w:t>
      </w:r>
      <w:r w:rsidRPr="00E0428D">
        <w:t>cudzo</w:t>
      </w:r>
      <w:r w:rsidR="00620A03">
        <w:t xml:space="preserve">ziemcach (Dz. U. z 2020 r. poz. </w:t>
      </w:r>
      <w:r w:rsidRPr="00E0428D">
        <w:t>35)”;</w:t>
      </w:r>
    </w:p>
    <w:p w14:paraId="13218B34" w14:textId="77777777" w:rsidR="00E0428D" w:rsidRPr="00E0428D" w:rsidRDefault="00E0428D" w:rsidP="00E0428D">
      <w:pPr>
        <w:pStyle w:val="PKTpunkt"/>
      </w:pPr>
      <w:r w:rsidRPr="00CA5BF3">
        <w:t>2)</w:t>
      </w:r>
      <w:r w:rsidRPr="00CA5BF3">
        <w:tab/>
        <w:t>w</w:t>
      </w:r>
      <w:r w:rsidR="00620A03">
        <w:t xml:space="preserve"> art. </w:t>
      </w:r>
      <w:r w:rsidRPr="00CA5BF3">
        <w:t>7</w:t>
      </w:r>
      <w:r w:rsidR="00620A03">
        <w:t xml:space="preserve"> w ust. </w:t>
      </w:r>
      <w:r w:rsidRPr="00CA5BF3">
        <w:t>1</w:t>
      </w:r>
      <w:r w:rsidR="00620A03">
        <w:t xml:space="preserve"> w pkt </w:t>
      </w:r>
      <w:r w:rsidRPr="00CA5BF3">
        <w:t>2</w:t>
      </w:r>
      <w:r w:rsidR="00620A03">
        <w:t xml:space="preserve"> </w:t>
      </w:r>
      <w:r w:rsidRPr="00CA5BF3">
        <w:t>wyrazy „art. 96</w:t>
      </w:r>
      <w:r w:rsidR="00620A03">
        <w:t xml:space="preserve"> ust. </w:t>
      </w:r>
      <w:r w:rsidRPr="00CA5BF3">
        <w:t>3</w:t>
      </w:r>
      <w:r w:rsidR="00620A03">
        <w:t xml:space="preserve"> </w:t>
      </w:r>
      <w:r w:rsidRPr="00CA5BF3">
        <w:t>ustawy z</w:t>
      </w:r>
      <w:r w:rsidR="00620A03">
        <w:t xml:space="preserve"> </w:t>
      </w:r>
      <w:r w:rsidRPr="00CA5BF3">
        <w:t>dnia 13</w:t>
      </w:r>
      <w:r w:rsidR="00620A03">
        <w:t xml:space="preserve"> </w:t>
      </w:r>
      <w:r w:rsidRPr="00CA5BF3">
        <w:t>czerwca 2003</w:t>
      </w:r>
      <w:r>
        <w:t> </w:t>
      </w:r>
      <w:r w:rsidRPr="00CA5BF3">
        <w:t>r. o</w:t>
      </w:r>
      <w:r>
        <w:t> </w:t>
      </w:r>
      <w:r w:rsidRPr="00CA5BF3">
        <w:t>cudzoziemcach” zastępuje się wyrazami „</w:t>
      </w:r>
      <w:r w:rsidRPr="00E0428D">
        <w:t>a</w:t>
      </w:r>
      <w:r w:rsidR="00620A03">
        <w:t xml:space="preserve">rt. 337 ust. 3 ustawy z dnia 12 grudnia 2013 r. o </w:t>
      </w:r>
      <w:r w:rsidRPr="00E0428D">
        <w:t>cudzoziemcach”.</w:t>
      </w:r>
    </w:p>
    <w:p w14:paraId="08E5F7FA" w14:textId="77777777" w:rsidR="00E0428D" w:rsidRDefault="00E0428D" w:rsidP="00E0428D">
      <w:pPr>
        <w:pStyle w:val="ARTartustawynprozporzdzenia"/>
      </w:pPr>
      <w:r w:rsidRPr="00F4284F">
        <w:rPr>
          <w:rStyle w:val="Ppogrubienie"/>
        </w:rPr>
        <w:t>Art. </w:t>
      </w:r>
      <w:r>
        <w:rPr>
          <w:rStyle w:val="Ppogrubienie"/>
        </w:rPr>
        <w:t>6</w:t>
      </w:r>
      <w:r w:rsidRPr="00F4284F">
        <w:rPr>
          <w:rStyle w:val="Ppogrubienie"/>
        </w:rPr>
        <w:t>.</w:t>
      </w:r>
      <w:r>
        <w:t xml:space="preserve"> </w:t>
      </w:r>
      <w:r w:rsidRPr="008D53CE">
        <w:t xml:space="preserve">Do postępowań wszczętych </w:t>
      </w:r>
      <w:r w:rsidR="00620A03">
        <w:t xml:space="preserve">i </w:t>
      </w:r>
      <w:r w:rsidRPr="008D53CE">
        <w:t>niezakończonych przed dniem wejścia w</w:t>
      </w:r>
      <w:r w:rsidR="00620A03">
        <w:t xml:space="preserve"> </w:t>
      </w:r>
      <w:r w:rsidRPr="008D53CE">
        <w:t>życie niniejszej ustawy stosuje się przepisy dotychczasowe</w:t>
      </w:r>
      <w:r>
        <w:t xml:space="preserve">. </w:t>
      </w:r>
    </w:p>
    <w:p w14:paraId="7966DA21" w14:textId="77777777" w:rsidR="00E0428D" w:rsidRPr="00E0428D" w:rsidRDefault="00E0428D" w:rsidP="00E0428D">
      <w:pPr>
        <w:pStyle w:val="ARTartustawynprozporzdzenia"/>
      </w:pPr>
      <w:r w:rsidRPr="00F4284F">
        <w:rPr>
          <w:rStyle w:val="Ppogrubienie"/>
        </w:rPr>
        <w:t>Art.</w:t>
      </w:r>
      <w:r w:rsidRPr="00E0428D">
        <w:rPr>
          <w:rStyle w:val="Ppogrubienie"/>
        </w:rPr>
        <w:t xml:space="preserve"> 7. </w:t>
      </w:r>
      <w:r w:rsidR="00620A03">
        <w:t xml:space="preserve">1. W terminie 6 </w:t>
      </w:r>
      <w:r w:rsidRPr="00E0428D">
        <w:t>miesięcy o</w:t>
      </w:r>
      <w:r w:rsidR="00620A03">
        <w:t xml:space="preserve">d dnia wejścia w </w:t>
      </w:r>
      <w:r w:rsidRPr="00E0428D">
        <w:t>życie niniejszej ustawy:</w:t>
      </w:r>
    </w:p>
    <w:p w14:paraId="79CB198C" w14:textId="15BC53C8" w:rsidR="00E0428D" w:rsidRDefault="00E0428D" w:rsidP="00E0428D">
      <w:pPr>
        <w:pStyle w:val="PKTpunkt"/>
      </w:pPr>
      <w:r>
        <w:lastRenderedPageBreak/>
        <w:t>1)</w:t>
      </w:r>
      <w:r>
        <w:tab/>
        <w:t>p</w:t>
      </w:r>
      <w:r w:rsidRPr="0061021E">
        <w:t>racodawcy, o</w:t>
      </w:r>
      <w:r w:rsidR="00142074">
        <w:t xml:space="preserve"> </w:t>
      </w:r>
      <w:r w:rsidRPr="0061021E">
        <w:t>których mowa w</w:t>
      </w:r>
      <w:r w:rsidR="00142074">
        <w:t xml:space="preserve"> art. 15a ust. 1 </w:t>
      </w:r>
      <w:r>
        <w:t>ustawy zmienianej w</w:t>
      </w:r>
      <w:r w:rsidR="00142074">
        <w:t xml:space="preserve"> art. </w:t>
      </w:r>
      <w:r>
        <w:t>1, art. </w:t>
      </w:r>
      <w:r w:rsidR="004F2A7B">
        <w:t xml:space="preserve">11a ust. 1 </w:t>
      </w:r>
      <w:r w:rsidRPr="00E0428D">
        <w:t>ustaw</w:t>
      </w:r>
      <w:r w:rsidR="00142074">
        <w:t xml:space="preserve">y zmienianej w art. 2 oraz art. </w:t>
      </w:r>
      <w:r w:rsidRPr="00E0428D">
        <w:t xml:space="preserve">8a </w:t>
      </w:r>
      <w:r w:rsidR="00142074">
        <w:t xml:space="preserve">ust. 1 ustawy zmienianej w art. </w:t>
      </w:r>
      <w:r w:rsidRPr="00E0428D">
        <w:t>3</w:t>
      </w:r>
      <w:r w:rsidR="00142074">
        <w:t xml:space="preserve">, zasięgają informacji z </w:t>
      </w:r>
      <w:r>
        <w:t>Krajowego Rejestru Karne</w:t>
      </w:r>
      <w:r w:rsidR="00142074">
        <w:t xml:space="preserve">go o </w:t>
      </w:r>
      <w:r>
        <w:t>p</w:t>
      </w:r>
      <w:r w:rsidRPr="0036665D">
        <w:t>racownik</w:t>
      </w:r>
      <w:r>
        <w:t>ach</w:t>
      </w:r>
      <w:r w:rsidRPr="0036665D">
        <w:t xml:space="preserve"> zatrudniony</w:t>
      </w:r>
      <w:r>
        <w:t>ch</w:t>
      </w:r>
      <w:r w:rsidRPr="0036665D">
        <w:t xml:space="preserve"> </w:t>
      </w:r>
      <w:r w:rsidRPr="00540B0E">
        <w:t xml:space="preserve">przed dniem </w:t>
      </w:r>
      <w:r w:rsidR="00142074">
        <w:t xml:space="preserve">wejścia w </w:t>
      </w:r>
      <w:r>
        <w:t>życie niniejszej ustawy</w:t>
      </w:r>
      <w:r w:rsidRPr="0036665D">
        <w:t xml:space="preserve"> </w:t>
      </w:r>
      <w:r w:rsidR="00142074">
        <w:t xml:space="preserve">pozostających w dniu jej wejścia w </w:t>
      </w:r>
      <w:r>
        <w:t xml:space="preserve">życie </w:t>
      </w:r>
      <w:r w:rsidRPr="0036665D">
        <w:t>na stanowisku</w:t>
      </w:r>
      <w:r>
        <w:t xml:space="preserve"> związan</w:t>
      </w:r>
      <w:r w:rsidR="00142074">
        <w:t xml:space="preserve">ym z wykonywaniem obowiązków, o </w:t>
      </w:r>
      <w:r>
        <w:t>których</w:t>
      </w:r>
      <w:r w:rsidRPr="0036665D">
        <w:t xml:space="preserve"> mowa </w:t>
      </w:r>
      <w:r>
        <w:t xml:space="preserve">odpowiednio </w:t>
      </w:r>
      <w:r w:rsidRPr="00AF3F3E">
        <w:t>w</w:t>
      </w:r>
      <w:r w:rsidR="00DF4583">
        <w:t> </w:t>
      </w:r>
      <w:r>
        <w:t>art.</w:t>
      </w:r>
      <w:r w:rsidR="00142074">
        <w:t xml:space="preserve"> 15a ust. 1 ustawy zmienianej w art. 1, art. </w:t>
      </w:r>
      <w:r w:rsidRPr="00E0428D">
        <w:t>11a ust.</w:t>
      </w:r>
      <w:r w:rsidR="00DF4583">
        <w:t xml:space="preserve"> 1 ustawy zmienianej w art. </w:t>
      </w:r>
      <w:r w:rsidRPr="00E0428D">
        <w:t xml:space="preserve">2 oraz art. 8a </w:t>
      </w:r>
      <w:r w:rsidR="0057564D">
        <w:t xml:space="preserve">ust. 1 </w:t>
      </w:r>
      <w:r w:rsidR="00142074">
        <w:t xml:space="preserve">ustawy zmienianej w art. </w:t>
      </w:r>
      <w:r w:rsidRPr="00E0428D">
        <w:t>3</w:t>
      </w:r>
      <w:r>
        <w:t xml:space="preserve">, </w:t>
      </w:r>
      <w:r w:rsidRPr="00AF3F3E">
        <w:t>w</w:t>
      </w:r>
      <w:r w:rsidR="00142074">
        <w:t xml:space="preserve"> </w:t>
      </w:r>
      <w:r w:rsidRPr="00AF3F3E">
        <w:t xml:space="preserve">zakresie niezbędnym do </w:t>
      </w:r>
      <w:r>
        <w:t>zajmowania przez nich takiego stanowiska;</w:t>
      </w:r>
    </w:p>
    <w:p w14:paraId="7FA00FE9" w14:textId="77777777" w:rsidR="00E0428D" w:rsidRDefault="00E0428D" w:rsidP="00E0428D">
      <w:pPr>
        <w:pStyle w:val="PKTpunkt"/>
      </w:pPr>
      <w:r>
        <w:t>2)</w:t>
      </w:r>
      <w:r>
        <w:tab/>
      </w:r>
      <w:r w:rsidRPr="00AF3F3E">
        <w:t xml:space="preserve">Prezes Rady Ministrów </w:t>
      </w:r>
      <w:r w:rsidR="00142074">
        <w:t xml:space="preserve">zasięga informacji z Krajowego Rejestru Karnego o </w:t>
      </w:r>
      <w:r>
        <w:t xml:space="preserve">członkach Rady do Spraw Uchodźców </w:t>
      </w:r>
      <w:r w:rsidRPr="00540B0E">
        <w:t xml:space="preserve">powołanych przed dniem </w:t>
      </w:r>
      <w:r w:rsidR="00142074">
        <w:t xml:space="preserve">wejściem w </w:t>
      </w:r>
      <w:r>
        <w:t>życie niniejszej ustawy i poz</w:t>
      </w:r>
      <w:r w:rsidR="00142074">
        <w:t xml:space="preserve">ostających członkami tej Rady w dniu wejścia w </w:t>
      </w:r>
      <w:r>
        <w:t>życie niniejszej ustawy.</w:t>
      </w:r>
    </w:p>
    <w:p w14:paraId="3A8F47D2" w14:textId="5CF9F7C0" w:rsidR="00E0428D" w:rsidRDefault="00142074" w:rsidP="001437FD">
      <w:pPr>
        <w:pStyle w:val="USTustnpkodeksu"/>
      </w:pPr>
      <w:r>
        <w:t xml:space="preserve">2. W </w:t>
      </w:r>
      <w:r w:rsidR="00E0428D">
        <w:t>przypad</w:t>
      </w:r>
      <w:r>
        <w:t xml:space="preserve">ku uzyskania przez pracodawcę w </w:t>
      </w:r>
      <w:r w:rsidR="00E0428D">
        <w:t>trybie określo</w:t>
      </w:r>
      <w:r w:rsidR="0057564D">
        <w:t xml:space="preserve">nym w ust. 1 pkt 1 </w:t>
      </w:r>
      <w:r>
        <w:t xml:space="preserve">informacji o </w:t>
      </w:r>
      <w:r w:rsidR="00E0428D">
        <w:t xml:space="preserve">skazaniu pracownika niebędącego członkiem korpusu służby cywilnej </w:t>
      </w:r>
      <w:r w:rsidR="00E0428D" w:rsidRPr="009E607A">
        <w:t>prawomocnym wyrokiem za umyślne przestępstwo lub umyślne przestępstwo skarbowe</w:t>
      </w:r>
      <w:r w:rsidR="0057564D">
        <w:t>,</w:t>
      </w:r>
      <w:r w:rsidR="00E0428D">
        <w:t xml:space="preserve"> pracownik ten zostaje przeniesiony na inne stanowisko pracy lub jego stosunek pracy ulega rozwiązaniu</w:t>
      </w:r>
      <w:r w:rsidR="0057564D">
        <w:t xml:space="preserve"> nie wcześniej niż po upływie 3 </w:t>
      </w:r>
      <w:r w:rsidR="00E0428D">
        <w:t>miesięcy od dnia uzyskania przez pracodawcę w trybie o</w:t>
      </w:r>
      <w:r>
        <w:t xml:space="preserve">kreślonym w ust. 1 informacji o </w:t>
      </w:r>
      <w:r w:rsidR="00E0428D">
        <w:t xml:space="preserve">skazaniu tego pracownika </w:t>
      </w:r>
      <w:r w:rsidR="00E0428D" w:rsidRPr="009E607A">
        <w:t>prawomocnym wyrokiem za umyślne przestępstwo lub umyślne przestępstwo skarbowe.</w:t>
      </w:r>
    </w:p>
    <w:p w14:paraId="25C3059A" w14:textId="61E5F575" w:rsidR="00E0428D" w:rsidRDefault="00E0428D" w:rsidP="00E0428D">
      <w:pPr>
        <w:pStyle w:val="ARTartustawynprozporzdzenia"/>
      </w:pPr>
      <w:r w:rsidRPr="00F4284F">
        <w:rPr>
          <w:rStyle w:val="Ppogrubienie"/>
        </w:rPr>
        <w:t>Art. </w:t>
      </w:r>
      <w:r>
        <w:rPr>
          <w:rStyle w:val="Ppogrubienie"/>
        </w:rPr>
        <w:t>8</w:t>
      </w:r>
      <w:r w:rsidRPr="00F4284F">
        <w:rPr>
          <w:rStyle w:val="Ppogrubienie"/>
        </w:rPr>
        <w:t>.</w:t>
      </w:r>
      <w:r>
        <w:t xml:space="preserve"> </w:t>
      </w:r>
      <w:r w:rsidRPr="00C7196A">
        <w:t>Ilekro</w:t>
      </w:r>
      <w:r w:rsidRPr="00C7196A">
        <w:rPr>
          <w:rFonts w:hint="eastAsia"/>
        </w:rPr>
        <w:t>ć</w:t>
      </w:r>
      <w:r w:rsidRPr="00C7196A">
        <w:t xml:space="preserve"> w</w:t>
      </w:r>
      <w:r w:rsidR="00142074">
        <w:t xml:space="preserve"> </w:t>
      </w:r>
      <w:r w:rsidRPr="00C7196A">
        <w:t>ustawie zmienianej w</w:t>
      </w:r>
      <w:r w:rsidR="00142074">
        <w:t xml:space="preserve"> art. </w:t>
      </w:r>
      <w:r w:rsidRPr="00C7196A">
        <w:t>1</w:t>
      </w:r>
      <w:r w:rsidR="00142074">
        <w:t xml:space="preserve"> </w:t>
      </w:r>
      <w:r w:rsidRPr="00C7196A">
        <w:t>jest mowa o</w:t>
      </w:r>
      <w:r w:rsidR="00142074">
        <w:t xml:space="preserve"> </w:t>
      </w:r>
      <w:r w:rsidRPr="00C7196A">
        <w:t>szkole doktorskiej, nale</w:t>
      </w:r>
      <w:r w:rsidRPr="00C7196A">
        <w:rPr>
          <w:rFonts w:hint="eastAsia"/>
        </w:rPr>
        <w:t>ż</w:t>
      </w:r>
      <w:r w:rsidRPr="00C7196A">
        <w:t>y przez to rozumie</w:t>
      </w:r>
      <w:r w:rsidRPr="00C7196A">
        <w:rPr>
          <w:rFonts w:hint="eastAsia"/>
        </w:rPr>
        <w:t>ć</w:t>
      </w:r>
      <w:r w:rsidRPr="00C7196A">
        <w:t>, do dnia 31</w:t>
      </w:r>
      <w:r w:rsidR="00142074">
        <w:t xml:space="preserve"> </w:t>
      </w:r>
      <w:r w:rsidRPr="00C7196A">
        <w:t>grudnia 2023</w:t>
      </w:r>
      <w:r w:rsidR="00142074">
        <w:t xml:space="preserve"> </w:t>
      </w:r>
      <w:r w:rsidRPr="00C7196A">
        <w:t>r., równie</w:t>
      </w:r>
      <w:r w:rsidRPr="00C7196A">
        <w:rPr>
          <w:rFonts w:hint="eastAsia"/>
        </w:rPr>
        <w:t>ż</w:t>
      </w:r>
      <w:r w:rsidRPr="00C7196A">
        <w:t xml:space="preserve"> studia doktoranckie, o</w:t>
      </w:r>
      <w:r w:rsidR="00142074">
        <w:t xml:space="preserve"> </w:t>
      </w:r>
      <w:r w:rsidRPr="00C7196A">
        <w:t>których mowa w</w:t>
      </w:r>
      <w:r>
        <w:t> </w:t>
      </w:r>
      <w:r w:rsidRPr="00C7196A">
        <w:t>przepisach ustawy z</w:t>
      </w:r>
      <w:r w:rsidR="00142074">
        <w:t xml:space="preserve"> </w:t>
      </w:r>
      <w:r w:rsidRPr="00C7196A">
        <w:t xml:space="preserve">dnia </w:t>
      </w:r>
      <w:r w:rsidR="00142074">
        <w:t xml:space="preserve">27 lipca 2005 </w:t>
      </w:r>
      <w:r>
        <w:t xml:space="preserve">r. </w:t>
      </w:r>
      <w:r w:rsidRPr="00CB719F">
        <w:t>–</w:t>
      </w:r>
      <w:r w:rsidR="00142074">
        <w:t xml:space="preserve"> Prawo o</w:t>
      </w:r>
      <w:r w:rsidR="00DF4583">
        <w:t xml:space="preserve"> szkolnictwie wyższym (Dz. U. z </w:t>
      </w:r>
      <w:r w:rsidR="00142074">
        <w:t xml:space="preserve">2017 r. poz. 2183, z </w:t>
      </w:r>
      <w:r>
        <w:t>późn. zm.</w:t>
      </w:r>
      <w:r w:rsidRPr="00CD0E80">
        <w:rPr>
          <w:rStyle w:val="IGindeksgrny"/>
        </w:rPr>
        <w:footnoteReference w:id="5"/>
      </w:r>
      <w:r w:rsidRPr="00CD0E80">
        <w:rPr>
          <w:rStyle w:val="IGindeksgrny"/>
        </w:rPr>
        <w:t>)</w:t>
      </w:r>
      <w:r>
        <w:t>).</w:t>
      </w:r>
    </w:p>
    <w:p w14:paraId="45BAB545" w14:textId="5A51ACC2" w:rsidR="00E0428D" w:rsidRDefault="00E0428D" w:rsidP="00E0428D">
      <w:pPr>
        <w:pStyle w:val="ARTartustawynprozporzdzenia"/>
      </w:pPr>
      <w:r w:rsidRPr="00F4284F">
        <w:rPr>
          <w:rStyle w:val="Ppogrubienie"/>
        </w:rPr>
        <w:t>Art. </w:t>
      </w:r>
      <w:r>
        <w:rPr>
          <w:rStyle w:val="Ppogrubienie"/>
        </w:rPr>
        <w:t>9</w:t>
      </w:r>
      <w:r w:rsidRPr="00F4284F">
        <w:rPr>
          <w:rStyle w:val="Ppogrubienie"/>
        </w:rPr>
        <w:t>.</w:t>
      </w:r>
      <w:r w:rsidRPr="00FB399F">
        <w:t xml:space="preserve"> </w:t>
      </w:r>
      <w:r>
        <w:t xml:space="preserve">1. </w:t>
      </w:r>
      <w:r w:rsidRPr="00FB399F">
        <w:t>Dotychczasowe przepisy wykonawc</w:t>
      </w:r>
      <w:r w:rsidR="00142074">
        <w:t xml:space="preserve">ze wydane na podstawie art. 80 ust. 1 i art. 97 ust. </w:t>
      </w:r>
      <w:r w:rsidRPr="00FB399F">
        <w:t>1</w:t>
      </w:r>
      <w:r w:rsidR="00857DC1">
        <w:t xml:space="preserve"> </w:t>
      </w:r>
      <w:r w:rsidRPr="00FB399F">
        <w:t>ustawy zmienianej w</w:t>
      </w:r>
      <w:r w:rsidR="00142074">
        <w:t xml:space="preserve"> art. </w:t>
      </w:r>
      <w:r w:rsidRPr="00FB399F">
        <w:t>1</w:t>
      </w:r>
      <w:r w:rsidR="00142074">
        <w:t xml:space="preserve"> </w:t>
      </w:r>
      <w:r w:rsidRPr="00FB399F">
        <w:t>zachowują moc do dnia wejścia w</w:t>
      </w:r>
      <w:r w:rsidR="00142074">
        <w:t xml:space="preserve"> </w:t>
      </w:r>
      <w:r w:rsidRPr="00FB399F">
        <w:t>życie przepisów wykonawczyc</w:t>
      </w:r>
      <w:r w:rsidR="00142074">
        <w:t xml:space="preserve">h wydanych na podstawie art. </w:t>
      </w:r>
      <w:r>
        <w:t>8</w:t>
      </w:r>
      <w:r w:rsidRPr="00FB399F">
        <w:t>0</w:t>
      </w:r>
      <w:r w:rsidR="00142074">
        <w:t xml:space="preserve"> ust. 1 i art. 97 ust. </w:t>
      </w:r>
      <w:r w:rsidRPr="00FB399F">
        <w:t>1</w:t>
      </w:r>
      <w:r w:rsidR="00142074">
        <w:t xml:space="preserve"> </w:t>
      </w:r>
      <w:r w:rsidRPr="00FB399F">
        <w:t>ustawy zmienianej w</w:t>
      </w:r>
      <w:r w:rsidR="00DF4583">
        <w:t> </w:t>
      </w:r>
      <w:r>
        <w:t>art. </w:t>
      </w:r>
      <w:r w:rsidRPr="00FB399F">
        <w:t>1 w</w:t>
      </w:r>
      <w:r>
        <w:t> </w:t>
      </w:r>
      <w:r w:rsidRPr="00FB399F">
        <w:t>brzmieniu nadanym niniejszą ustawą, jednak nie dłużej niż przez 6</w:t>
      </w:r>
      <w:r w:rsidR="00142074">
        <w:t xml:space="preserve"> </w:t>
      </w:r>
      <w:r w:rsidRPr="00FB399F">
        <w:t>miesięcy od dnia wejścia w</w:t>
      </w:r>
      <w:r>
        <w:t> </w:t>
      </w:r>
      <w:r w:rsidRPr="00FB399F">
        <w:t>życie niniejszej ustawy.</w:t>
      </w:r>
    </w:p>
    <w:p w14:paraId="26C8E71E" w14:textId="77777777" w:rsidR="00E0428D" w:rsidRDefault="00E0428D" w:rsidP="00E0428D">
      <w:pPr>
        <w:pStyle w:val="USTustnpkodeksu"/>
      </w:pPr>
      <w:r>
        <w:t xml:space="preserve">2. </w:t>
      </w:r>
      <w:r w:rsidRPr="00FB399F">
        <w:t>Dotychczasowe przepisy wykonawc</w:t>
      </w:r>
      <w:r w:rsidR="00142074">
        <w:t xml:space="preserve">ze wydane na podstawie art. 57 ust. 1 </w:t>
      </w:r>
      <w:r w:rsidRPr="00FB399F">
        <w:t>ustawy zmienianej w</w:t>
      </w:r>
      <w:r w:rsidR="00142074">
        <w:t xml:space="preserve"> art. </w:t>
      </w:r>
      <w:r w:rsidRPr="00FB399F">
        <w:t>1</w:t>
      </w:r>
      <w:r w:rsidR="00142074">
        <w:t xml:space="preserve"> </w:t>
      </w:r>
      <w:r w:rsidRPr="00FB399F">
        <w:t>zachowują moc do dnia wejścia w</w:t>
      </w:r>
      <w:r w:rsidR="00142074">
        <w:t xml:space="preserve"> </w:t>
      </w:r>
      <w:r w:rsidRPr="00FB399F">
        <w:t>życie przepisów wykonawczyc</w:t>
      </w:r>
      <w:r>
        <w:t>h wy</w:t>
      </w:r>
      <w:r w:rsidR="006A1B74">
        <w:t xml:space="preserve">danych na podstawie art. 57 ust. 1 ustawy zmienianej w art. </w:t>
      </w:r>
      <w:r>
        <w:t>1,</w:t>
      </w:r>
      <w:r w:rsidRPr="00FB399F">
        <w:t xml:space="preserve"> jednak nie dłużej niż przez 6</w:t>
      </w:r>
      <w:r>
        <w:t> </w:t>
      </w:r>
      <w:r w:rsidRPr="00FB399F">
        <w:t>miesięcy od dnia wejścia w</w:t>
      </w:r>
      <w:r w:rsidR="006A1B74">
        <w:t xml:space="preserve"> </w:t>
      </w:r>
      <w:r w:rsidRPr="00FB399F">
        <w:t>życie niniejszej ustawy.</w:t>
      </w:r>
    </w:p>
    <w:p w14:paraId="04573594" w14:textId="77777777" w:rsidR="00261A16" w:rsidRPr="00737F6A" w:rsidRDefault="00E0428D" w:rsidP="001437FD">
      <w:pPr>
        <w:pStyle w:val="ARTartustawynprozporzdzenia"/>
      </w:pPr>
      <w:r w:rsidRPr="00F4284F">
        <w:rPr>
          <w:rStyle w:val="Ppogrubienie"/>
        </w:rPr>
        <w:lastRenderedPageBreak/>
        <w:t>Art. 1</w:t>
      </w:r>
      <w:r>
        <w:rPr>
          <w:rStyle w:val="Ppogrubienie"/>
        </w:rPr>
        <w:t>0</w:t>
      </w:r>
      <w:r w:rsidRPr="00F4284F">
        <w:rPr>
          <w:rStyle w:val="Ppogrubienie"/>
        </w:rPr>
        <w:t>.</w:t>
      </w:r>
      <w:r w:rsidR="006A1B74">
        <w:t xml:space="preserve"> Ustawa wchodzi w </w:t>
      </w:r>
      <w:r w:rsidRPr="008D53CE">
        <w:t>życie</w:t>
      </w:r>
      <w:r w:rsidR="006A1B74">
        <w:t xml:space="preserve"> po upływie 14 </w:t>
      </w:r>
      <w:r>
        <w:t>dni od dnia ogłoszenia.</w:t>
      </w:r>
    </w:p>
    <w:sectPr w:rsidR="00261A16" w:rsidRPr="00737F6A" w:rsidSect="001437FD">
      <w:headerReference w:type="default" r:id="rId9"/>
      <w:footnotePr>
        <w:numRestart w:val="eachSect"/>
      </w:footnotePr>
      <w:pgSz w:w="11906" w:h="16838"/>
      <w:pgMar w:top="1559" w:right="1435" w:bottom="1418"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990A" w14:textId="77777777" w:rsidR="00903158" w:rsidRDefault="00903158">
      <w:r>
        <w:separator/>
      </w:r>
    </w:p>
  </w:endnote>
  <w:endnote w:type="continuationSeparator" w:id="0">
    <w:p w14:paraId="26276CCB" w14:textId="77777777" w:rsidR="00903158" w:rsidRDefault="0090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1665A" w14:textId="77777777" w:rsidR="00903158" w:rsidRDefault="00903158">
      <w:r>
        <w:separator/>
      </w:r>
    </w:p>
  </w:footnote>
  <w:footnote w:type="continuationSeparator" w:id="0">
    <w:p w14:paraId="7899586E" w14:textId="77777777" w:rsidR="00903158" w:rsidRDefault="00903158">
      <w:r>
        <w:continuationSeparator/>
      </w:r>
    </w:p>
  </w:footnote>
  <w:footnote w:id="1">
    <w:p w14:paraId="2704CF4F" w14:textId="2CEF411E" w:rsidR="00DC6C02" w:rsidRPr="00FD677D" w:rsidRDefault="00DC6C02" w:rsidP="00E0428D">
      <w:pPr>
        <w:pStyle w:val="ODNONIKtreodnonika"/>
      </w:pPr>
      <w:r>
        <w:rPr>
          <w:rStyle w:val="Odwoanieprzypisudolnego"/>
        </w:rPr>
        <w:footnoteRef/>
      </w:r>
      <w:r>
        <w:rPr>
          <w:rStyle w:val="IGindeksgrny"/>
        </w:rPr>
        <w:t>)</w:t>
      </w:r>
      <w:r>
        <w:tab/>
        <w:t>Niniejsza ustawa służy stosowaniu rozporządzenia Parlamentu Europejs</w:t>
      </w:r>
      <w:r w:rsidR="00DF4583">
        <w:t>kiego i Rady (WE) nr 810/2009 z </w:t>
      </w:r>
      <w:r>
        <w:t xml:space="preserve">dnia 13 lipca 2009 r. ustanawiającego Wspólnotowy Kodeks Wizowy (kodeks wizowy) (Dz. Urz. UE L 243 z 15.09.2009, str. 1, Dz. Urz. UE L 258 z 04.10.2011, str. 9, Dz. </w:t>
      </w:r>
      <w:r w:rsidR="00DF4583">
        <w:t>Urz. UE L 58 z 29.02.2012, str. </w:t>
      </w:r>
      <w:r>
        <w:t>3, Dz. Urz. UE L 182 z 29.06.2013, str. 1, Dz. Urz. UE L 114 z 04.05.201</w:t>
      </w:r>
      <w:r w:rsidR="00DF4583">
        <w:t>8, str. 39, Dz. Urz. UE L 284 z </w:t>
      </w:r>
      <w:r>
        <w:t>12.11.2018, str. 38 oraz Dz. Urz. UE L 188 z 12.07.2019, str. 25).</w:t>
      </w:r>
    </w:p>
  </w:footnote>
  <w:footnote w:id="2">
    <w:p w14:paraId="7E91CD35" w14:textId="2FFC7EBB" w:rsidR="00DC6C02" w:rsidRPr="003E5D9B" w:rsidRDefault="00DC6C02" w:rsidP="00E0428D">
      <w:pPr>
        <w:pStyle w:val="ODNONIKtreodnonika"/>
      </w:pPr>
      <w:r>
        <w:rPr>
          <w:rStyle w:val="Odwoanieprzypisudolnego"/>
        </w:rPr>
        <w:footnoteRef/>
      </w:r>
      <w:r>
        <w:rPr>
          <w:rStyle w:val="IGindeksgrny"/>
        </w:rPr>
        <w:t>)</w:t>
      </w:r>
      <w:r>
        <w:tab/>
      </w:r>
      <w:r w:rsidRPr="009C4378">
        <w:t xml:space="preserve">Niniejszą ustawą zmienia się ustawy: </w:t>
      </w:r>
      <w:r>
        <w:t xml:space="preserve">ustawę z dnia 13 czerwca 2003 </w:t>
      </w:r>
      <w:r w:rsidRPr="00F95887">
        <w:t xml:space="preserve">r. </w:t>
      </w:r>
      <w:r w:rsidRPr="00153827">
        <w:t>o</w:t>
      </w:r>
      <w:r>
        <w:t xml:space="preserve"> </w:t>
      </w:r>
      <w:r w:rsidRPr="00153827">
        <w:t>udzielaniu cudzoziemcom ochrony na terytorium Rzeczypospolitej Polskiej</w:t>
      </w:r>
      <w:r>
        <w:t xml:space="preserve">, ustawę </w:t>
      </w:r>
      <w:r>
        <w:rPr>
          <w:rFonts w:cs="Times"/>
          <w:szCs w:val="24"/>
        </w:rPr>
        <w:t xml:space="preserve">z dnia 14 lipca 2006 </w:t>
      </w:r>
      <w:r w:rsidRPr="00F95887">
        <w:rPr>
          <w:rFonts w:cs="Times"/>
          <w:szCs w:val="24"/>
        </w:rPr>
        <w:t xml:space="preserve">r. </w:t>
      </w:r>
      <w:r w:rsidRPr="00153827">
        <w:rPr>
          <w:rFonts w:cs="Times"/>
          <w:szCs w:val="24"/>
        </w:rPr>
        <w:t>o</w:t>
      </w:r>
      <w:r>
        <w:rPr>
          <w:rFonts w:cs="Times"/>
          <w:szCs w:val="24"/>
        </w:rPr>
        <w:t xml:space="preserve"> </w:t>
      </w:r>
      <w:r>
        <w:t xml:space="preserve">wjeździe na terytorium Rzeczypospolitej Polskiej, pobycie oraz wyjeździe z tego terytorium obywateli państw członkowskich Unii Europejskiej i członków ich rodzin, </w:t>
      </w:r>
      <w:r w:rsidRPr="009C4378">
        <w:t>ustawę z</w:t>
      </w:r>
      <w:r>
        <w:t xml:space="preserve"> </w:t>
      </w:r>
      <w:r w:rsidRPr="009C4378">
        <w:t>dnia 16</w:t>
      </w:r>
      <w:r>
        <w:t xml:space="preserve"> </w:t>
      </w:r>
      <w:r w:rsidRPr="009C4378">
        <w:t>listopa</w:t>
      </w:r>
      <w:r>
        <w:t xml:space="preserve">da 2006 r. o opłacie skarbowej oraz </w:t>
      </w:r>
      <w:r>
        <w:rPr>
          <w:rFonts w:eastAsia="Times New Roman" w:cs="Times New Roman"/>
          <w:szCs w:val="24"/>
        </w:rPr>
        <w:t>ustawę</w:t>
      </w:r>
      <w:r w:rsidRPr="00CA5BF3">
        <w:rPr>
          <w:rFonts w:eastAsia="Times New Roman" w:cs="Times New Roman"/>
          <w:szCs w:val="24"/>
        </w:rPr>
        <w:t xml:space="preserve"> z</w:t>
      </w:r>
      <w:r w:rsidR="00DF4583">
        <w:rPr>
          <w:rFonts w:eastAsia="Times New Roman" w:cs="Times New Roman"/>
          <w:szCs w:val="24"/>
        </w:rPr>
        <w:t> </w:t>
      </w:r>
      <w:r w:rsidRPr="00CA5BF3">
        <w:rPr>
          <w:rFonts w:eastAsia="Times New Roman" w:cs="Times New Roman"/>
          <w:szCs w:val="24"/>
        </w:rPr>
        <w:t>dnia 15</w:t>
      </w:r>
      <w:r w:rsidR="00DF4583">
        <w:rPr>
          <w:rFonts w:eastAsia="Times New Roman" w:cs="Times New Roman"/>
          <w:szCs w:val="24"/>
        </w:rPr>
        <w:t xml:space="preserve"> </w:t>
      </w:r>
      <w:r w:rsidRPr="00CA5BF3">
        <w:rPr>
          <w:rFonts w:eastAsia="Times New Roman" w:cs="Times New Roman"/>
          <w:szCs w:val="24"/>
        </w:rPr>
        <w:t>czerwca 2012</w:t>
      </w:r>
      <w:r>
        <w:rPr>
          <w:rFonts w:eastAsia="Times New Roman" w:cs="Times New Roman"/>
          <w:szCs w:val="24"/>
        </w:rPr>
        <w:t xml:space="preserve"> </w:t>
      </w:r>
      <w:r w:rsidRPr="00CA5BF3">
        <w:rPr>
          <w:rFonts w:eastAsia="Times New Roman" w:cs="Times New Roman"/>
          <w:szCs w:val="24"/>
        </w:rPr>
        <w:t>r. o</w:t>
      </w:r>
      <w:r>
        <w:rPr>
          <w:rFonts w:eastAsia="Times New Roman" w:cs="Times New Roman"/>
          <w:szCs w:val="24"/>
        </w:rPr>
        <w:t xml:space="preserve"> </w:t>
      </w:r>
      <w:r w:rsidRPr="00CA5BF3">
        <w:rPr>
          <w:rFonts w:eastAsia="Times New Roman" w:cs="Times New Roman"/>
          <w:szCs w:val="24"/>
        </w:rPr>
        <w:t>skutkach powierzania wykonywania pracy cudzoziemcom przebywającym wbrew przepisom na terytorium Rzeczypospolitej Polskiej</w:t>
      </w:r>
      <w:r>
        <w:rPr>
          <w:rFonts w:eastAsia="Times New Roman" w:cs="Times New Roman"/>
          <w:szCs w:val="24"/>
        </w:rPr>
        <w:t>.</w:t>
      </w:r>
      <w:r>
        <w:t xml:space="preserve"> </w:t>
      </w:r>
    </w:p>
  </w:footnote>
  <w:footnote w:id="3">
    <w:p w14:paraId="3A7A5D58" w14:textId="31743E30" w:rsidR="00DC6C02" w:rsidRPr="00E26007" w:rsidRDefault="00DC6C02" w:rsidP="00E0428D">
      <w:pPr>
        <w:pStyle w:val="ODNONIKtreodnonika"/>
      </w:pPr>
      <w:r>
        <w:rPr>
          <w:rStyle w:val="Odwoanieprzypisudolnego"/>
        </w:rPr>
        <w:footnoteRef/>
      </w:r>
      <w:r>
        <w:rPr>
          <w:rStyle w:val="IGindeksgrny"/>
        </w:rPr>
        <w:t>)</w:t>
      </w:r>
      <w:r>
        <w:tab/>
        <w:t>Zmiany tekstu jednolitego wymieni</w:t>
      </w:r>
      <w:r w:rsidR="007B3677">
        <w:t xml:space="preserve">onej ustawy zostały ogłoszone w Dz. U. z 2019 r. poz. </w:t>
      </w:r>
      <w:r>
        <w:t>1495, 1556, 1751 i</w:t>
      </w:r>
      <w:r w:rsidR="007B3677">
        <w:t> 2294 oraz z 2020 r. poz. 424</w:t>
      </w:r>
      <w:r w:rsidR="006667C9">
        <w:t>,</w:t>
      </w:r>
      <w:r w:rsidR="007B3677">
        <w:t xml:space="preserve"> </w:t>
      </w:r>
      <w:r>
        <w:t>471</w:t>
      </w:r>
      <w:r w:rsidR="006667C9">
        <w:t xml:space="preserve"> i 1086</w:t>
      </w:r>
      <w:r>
        <w:t>.</w:t>
      </w:r>
    </w:p>
  </w:footnote>
  <w:footnote w:id="4">
    <w:p w14:paraId="035BD2D0" w14:textId="77777777" w:rsidR="00DC6C02" w:rsidRPr="00463ED6" w:rsidRDefault="00DC6C02" w:rsidP="00E0428D">
      <w:pPr>
        <w:pStyle w:val="ODNONIKtreodnonika"/>
      </w:pPr>
      <w:r>
        <w:rPr>
          <w:rStyle w:val="Odwoanieprzypisudolnego"/>
        </w:rPr>
        <w:footnoteRef/>
      </w:r>
      <w:r>
        <w:rPr>
          <w:rStyle w:val="IGindeksgrny"/>
        </w:rPr>
        <w:t>)</w:t>
      </w:r>
      <w:r>
        <w:tab/>
        <w:t>Zmiany wymienionego roz</w:t>
      </w:r>
      <w:r w:rsidR="007B3677">
        <w:t xml:space="preserve">porządzenia zostały ogłoszone w Dz. Urz. UE L 258 z </w:t>
      </w:r>
      <w:r>
        <w:t>04.10</w:t>
      </w:r>
      <w:r w:rsidR="007B3677">
        <w:t xml:space="preserve">.2011, str. 9, Dz. Urz. UE L 58 z </w:t>
      </w:r>
      <w:r>
        <w:t>29.02.2012, str. 3, Dz. U</w:t>
      </w:r>
      <w:r w:rsidR="007B3677">
        <w:t xml:space="preserve">rz. UE L 182 z </w:t>
      </w:r>
      <w:r>
        <w:t>29.06.</w:t>
      </w:r>
      <w:r w:rsidR="007B3677">
        <w:t xml:space="preserve">2013, str. 1, Dz. Urz. UE L 114 </w:t>
      </w:r>
      <w:r w:rsidR="006F3B22">
        <w:t xml:space="preserve">z </w:t>
      </w:r>
      <w:r>
        <w:t>04.05.201</w:t>
      </w:r>
      <w:r w:rsidR="007B3677">
        <w:t xml:space="preserve">8, str. 39, Dz. Urz. UE L 284 z </w:t>
      </w:r>
      <w:r>
        <w:t>12.11.2018, s</w:t>
      </w:r>
      <w:r w:rsidR="007B3677">
        <w:t xml:space="preserve">tr. 38 oraz Dz. Urz. UE L 188 z </w:t>
      </w:r>
      <w:r>
        <w:t>12.07.2019, str. 25.</w:t>
      </w:r>
    </w:p>
  </w:footnote>
  <w:footnote w:id="5">
    <w:p w14:paraId="74B320DE" w14:textId="61F26707" w:rsidR="00DC6C02" w:rsidRPr="00795BB3" w:rsidRDefault="00DC6C02" w:rsidP="00E0428D">
      <w:pPr>
        <w:pStyle w:val="ODNONIKtreodnonika"/>
      </w:pPr>
      <w:r>
        <w:rPr>
          <w:rStyle w:val="Odwoanieprzypisudolnego"/>
        </w:rPr>
        <w:footnoteRef/>
      </w:r>
      <w:r>
        <w:rPr>
          <w:rStyle w:val="IGindeksgrny"/>
        </w:rPr>
        <w:t>)</w:t>
      </w:r>
      <w:r>
        <w:tab/>
        <w:t>Zmiany tekstu jednolitego wymieni</w:t>
      </w:r>
      <w:r w:rsidR="006A1B74">
        <w:t xml:space="preserve">onej ustawy zostały ogłoszone w Dz. </w:t>
      </w:r>
      <w:r>
        <w:t>U.</w:t>
      </w:r>
      <w:r w:rsidR="006A1B74">
        <w:t xml:space="preserve"> z 2017 </w:t>
      </w:r>
      <w:r w:rsidRPr="00C76214">
        <w:t>r.</w:t>
      </w:r>
      <w:r w:rsidR="006A1B74">
        <w:t xml:space="preserve"> poz. </w:t>
      </w:r>
      <w:r w:rsidRPr="00C76214">
        <w:t>2201</w:t>
      </w:r>
      <w:r>
        <w:t xml:space="preserve"> oraz</w:t>
      </w:r>
      <w:r w:rsidR="00DF4583">
        <w:t xml:space="preserve"> z </w:t>
      </w:r>
      <w:bookmarkStart w:id="0" w:name="_GoBack"/>
      <w:bookmarkEnd w:id="0"/>
      <w:r w:rsidRPr="00C76214">
        <w:t>2018 r.</w:t>
      </w:r>
      <w:r>
        <w:t xml:space="preserve"> poz. </w:t>
      </w:r>
      <w:r w:rsidRPr="00C76214">
        <w:t>138, 398, 650, 730, 912, 1000</w:t>
      </w:r>
      <w:r w:rsidR="006A1B74">
        <w:t xml:space="preserve">, </w:t>
      </w:r>
      <w:r w:rsidRPr="00C76214">
        <w:t>1115</w:t>
      </w:r>
      <w:r w:rsidR="006A1B74">
        <w:t xml:space="preserve"> i </w:t>
      </w:r>
      <w:r>
        <w:t>1693</w:t>
      </w:r>
      <w:r w:rsidRPr="00C7621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BAA9" w14:textId="2DB52C5E" w:rsidR="00DC6C02" w:rsidRPr="00B371CC" w:rsidRDefault="00DC6C02" w:rsidP="00B371CC">
    <w:pPr>
      <w:pStyle w:val="Nagwek"/>
      <w:jc w:val="center"/>
    </w:pPr>
    <w:r>
      <w:t xml:space="preserve">– </w:t>
    </w:r>
    <w:r>
      <w:fldChar w:fldCharType="begin"/>
    </w:r>
    <w:r>
      <w:instrText xml:space="preserve"> PAGE  \* MERGEFORMAT </w:instrText>
    </w:r>
    <w:r>
      <w:fldChar w:fldCharType="separate"/>
    </w:r>
    <w:r w:rsidR="00DF4583">
      <w:rPr>
        <w:noProof/>
      </w:rPr>
      <w:t>13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8"/>
  </w:num>
  <w:num w:numId="3">
    <w:abstractNumId w:val="35"/>
  </w:num>
  <w:num w:numId="4">
    <w:abstractNumId w:val="31"/>
  </w:num>
  <w:num w:numId="5">
    <w:abstractNumId w:val="14"/>
  </w:num>
  <w:num w:numId="6">
    <w:abstractNumId w:val="10"/>
  </w:num>
  <w:num w:numId="7">
    <w:abstractNumId w:val="15"/>
  </w:num>
  <w:num w:numId="8">
    <w:abstractNumId w:val="26"/>
  </w:num>
  <w:num w:numId="9">
    <w:abstractNumId w:val="1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3"/>
  </w:num>
  <w:num w:numId="21">
    <w:abstractNumId w:val="25"/>
  </w:num>
  <w:num w:numId="22">
    <w:abstractNumId w:val="36"/>
  </w:num>
  <w:num w:numId="23">
    <w:abstractNumId w:val="32"/>
  </w:num>
  <w:num w:numId="24">
    <w:abstractNumId w:val="19"/>
  </w:num>
  <w:num w:numId="25">
    <w:abstractNumId w:val="11"/>
  </w:num>
  <w:num w:numId="26">
    <w:abstractNumId w:val="30"/>
  </w:num>
  <w:num w:numId="27">
    <w:abstractNumId w:val="20"/>
  </w:num>
  <w:num w:numId="28">
    <w:abstractNumId w:val="17"/>
  </w:num>
  <w:num w:numId="29">
    <w:abstractNumId w:val="22"/>
  </w:num>
  <w:num w:numId="30">
    <w:abstractNumId w:val="27"/>
  </w:num>
  <w:num w:numId="31">
    <w:abstractNumId w:val="24"/>
  </w:num>
  <w:num w:numId="32">
    <w:abstractNumId w:val="13"/>
  </w:num>
  <w:num w:numId="33">
    <w:abstractNumId w:val="29"/>
  </w:num>
  <w:num w:numId="34">
    <w:abstractNumId w:val="28"/>
  </w:num>
  <w:num w:numId="35">
    <w:abstractNumId w:val="21"/>
  </w:num>
  <w:num w:numId="36">
    <w:abstractNumId w:val="3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8D"/>
    <w:rsid w:val="000012DA"/>
    <w:rsid w:val="0000246E"/>
    <w:rsid w:val="00003862"/>
    <w:rsid w:val="00012A35"/>
    <w:rsid w:val="00016099"/>
    <w:rsid w:val="00017AC6"/>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3A5A"/>
    <w:rsid w:val="000944EF"/>
    <w:rsid w:val="0009732D"/>
    <w:rsid w:val="000973F0"/>
    <w:rsid w:val="000A1296"/>
    <w:rsid w:val="000A1C27"/>
    <w:rsid w:val="000A1DAD"/>
    <w:rsid w:val="000A2649"/>
    <w:rsid w:val="000A323B"/>
    <w:rsid w:val="000B298D"/>
    <w:rsid w:val="000B552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2074"/>
    <w:rsid w:val="001437FD"/>
    <w:rsid w:val="00146200"/>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79A6"/>
    <w:rsid w:val="0029405D"/>
    <w:rsid w:val="00294FA6"/>
    <w:rsid w:val="00295A6F"/>
    <w:rsid w:val="002A20C4"/>
    <w:rsid w:val="002A570F"/>
    <w:rsid w:val="002A7292"/>
    <w:rsid w:val="002A7358"/>
    <w:rsid w:val="002A7902"/>
    <w:rsid w:val="002B0F6B"/>
    <w:rsid w:val="002B23B8"/>
    <w:rsid w:val="002B4429"/>
    <w:rsid w:val="002B68A6"/>
    <w:rsid w:val="002B7FAF"/>
    <w:rsid w:val="002C2DDB"/>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781D"/>
    <w:rsid w:val="00321080"/>
    <w:rsid w:val="00322D45"/>
    <w:rsid w:val="0032569A"/>
    <w:rsid w:val="00325A1F"/>
    <w:rsid w:val="003268F9"/>
    <w:rsid w:val="00330BAF"/>
    <w:rsid w:val="00334E3A"/>
    <w:rsid w:val="003361DD"/>
    <w:rsid w:val="00341A6A"/>
    <w:rsid w:val="00345B9C"/>
    <w:rsid w:val="00352DAE"/>
    <w:rsid w:val="00354EB9"/>
    <w:rsid w:val="003602AE"/>
    <w:rsid w:val="003604E9"/>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04A"/>
    <w:rsid w:val="00394423"/>
    <w:rsid w:val="00396942"/>
    <w:rsid w:val="00396B49"/>
    <w:rsid w:val="00396E3E"/>
    <w:rsid w:val="003A306E"/>
    <w:rsid w:val="003A60DC"/>
    <w:rsid w:val="003A6A46"/>
    <w:rsid w:val="003A7A63"/>
    <w:rsid w:val="003B000C"/>
    <w:rsid w:val="003B0F1D"/>
    <w:rsid w:val="003B394C"/>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3CBB"/>
    <w:rsid w:val="0042465E"/>
    <w:rsid w:val="00424DF7"/>
    <w:rsid w:val="00432B76"/>
    <w:rsid w:val="00434D01"/>
    <w:rsid w:val="00435D26"/>
    <w:rsid w:val="00440C99"/>
    <w:rsid w:val="0044175C"/>
    <w:rsid w:val="00445F4D"/>
    <w:rsid w:val="004504C0"/>
    <w:rsid w:val="004550FB"/>
    <w:rsid w:val="00456A76"/>
    <w:rsid w:val="0046111A"/>
    <w:rsid w:val="00462946"/>
    <w:rsid w:val="00463F43"/>
    <w:rsid w:val="00464B94"/>
    <w:rsid w:val="004653A8"/>
    <w:rsid w:val="00465A0B"/>
    <w:rsid w:val="0047077C"/>
    <w:rsid w:val="00470B05"/>
    <w:rsid w:val="0047207C"/>
    <w:rsid w:val="00472CD6"/>
    <w:rsid w:val="00474E3C"/>
    <w:rsid w:val="00480A58"/>
    <w:rsid w:val="00480EDC"/>
    <w:rsid w:val="00482151"/>
    <w:rsid w:val="00485FAD"/>
    <w:rsid w:val="00487AED"/>
    <w:rsid w:val="00491EDF"/>
    <w:rsid w:val="00492A3F"/>
    <w:rsid w:val="00494F62"/>
    <w:rsid w:val="004A2001"/>
    <w:rsid w:val="004A3590"/>
    <w:rsid w:val="004A693C"/>
    <w:rsid w:val="004B00A7"/>
    <w:rsid w:val="004B25E2"/>
    <w:rsid w:val="004B34D7"/>
    <w:rsid w:val="004B5037"/>
    <w:rsid w:val="004B5B2F"/>
    <w:rsid w:val="004B626A"/>
    <w:rsid w:val="004B660E"/>
    <w:rsid w:val="004C05BD"/>
    <w:rsid w:val="004C3B06"/>
    <w:rsid w:val="004C3F97"/>
    <w:rsid w:val="004C7EE7"/>
    <w:rsid w:val="004D2DEE"/>
    <w:rsid w:val="004D2E1F"/>
    <w:rsid w:val="004D5E27"/>
    <w:rsid w:val="004D7FD9"/>
    <w:rsid w:val="004E1324"/>
    <w:rsid w:val="004E19A5"/>
    <w:rsid w:val="004E37E5"/>
    <w:rsid w:val="004E3FDB"/>
    <w:rsid w:val="004F1F4A"/>
    <w:rsid w:val="004F296D"/>
    <w:rsid w:val="004F2A7B"/>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2F4A"/>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564D"/>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0A03"/>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67C9"/>
    <w:rsid w:val="006678AF"/>
    <w:rsid w:val="006701EF"/>
    <w:rsid w:val="00673BA5"/>
    <w:rsid w:val="00680058"/>
    <w:rsid w:val="00681F9F"/>
    <w:rsid w:val="006840EA"/>
    <w:rsid w:val="006844E2"/>
    <w:rsid w:val="00685267"/>
    <w:rsid w:val="006872AE"/>
    <w:rsid w:val="00690082"/>
    <w:rsid w:val="00690252"/>
    <w:rsid w:val="006946BB"/>
    <w:rsid w:val="006969FA"/>
    <w:rsid w:val="006A1B74"/>
    <w:rsid w:val="006A35D5"/>
    <w:rsid w:val="006A748A"/>
    <w:rsid w:val="006C419E"/>
    <w:rsid w:val="006C4A31"/>
    <w:rsid w:val="006C5AC2"/>
    <w:rsid w:val="006C6AFB"/>
    <w:rsid w:val="006D2735"/>
    <w:rsid w:val="006D45B2"/>
    <w:rsid w:val="006E0FCC"/>
    <w:rsid w:val="006E1E96"/>
    <w:rsid w:val="006E5E21"/>
    <w:rsid w:val="006F2648"/>
    <w:rsid w:val="006F2F10"/>
    <w:rsid w:val="006F3B22"/>
    <w:rsid w:val="006F482B"/>
    <w:rsid w:val="006F50B1"/>
    <w:rsid w:val="006F6311"/>
    <w:rsid w:val="006F6F29"/>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1B6C"/>
    <w:rsid w:val="00792207"/>
    <w:rsid w:val="00792B64"/>
    <w:rsid w:val="00792E29"/>
    <w:rsid w:val="0079379A"/>
    <w:rsid w:val="00794953"/>
    <w:rsid w:val="007A1F2F"/>
    <w:rsid w:val="007A2A5C"/>
    <w:rsid w:val="007A5150"/>
    <w:rsid w:val="007A5373"/>
    <w:rsid w:val="007A789F"/>
    <w:rsid w:val="007B3677"/>
    <w:rsid w:val="007B75BC"/>
    <w:rsid w:val="007C0BD6"/>
    <w:rsid w:val="007C3806"/>
    <w:rsid w:val="007C5BB7"/>
    <w:rsid w:val="007D07D5"/>
    <w:rsid w:val="007D1C64"/>
    <w:rsid w:val="007D32DD"/>
    <w:rsid w:val="007D6DCE"/>
    <w:rsid w:val="007D72C4"/>
    <w:rsid w:val="007E2CFE"/>
    <w:rsid w:val="007E59C9"/>
    <w:rsid w:val="007E69EA"/>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57DC1"/>
    <w:rsid w:val="0086018B"/>
    <w:rsid w:val="008611DD"/>
    <w:rsid w:val="008620DE"/>
    <w:rsid w:val="00866867"/>
    <w:rsid w:val="00872257"/>
    <w:rsid w:val="008753E6"/>
    <w:rsid w:val="008759F9"/>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158"/>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4E4C"/>
    <w:rsid w:val="00987E85"/>
    <w:rsid w:val="009A0D12"/>
    <w:rsid w:val="009A1987"/>
    <w:rsid w:val="009A2BEE"/>
    <w:rsid w:val="009A5289"/>
    <w:rsid w:val="009A7A53"/>
    <w:rsid w:val="009B0402"/>
    <w:rsid w:val="009B0B75"/>
    <w:rsid w:val="009B16DF"/>
    <w:rsid w:val="009B49E5"/>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281C"/>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A7ED2"/>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1CD"/>
    <w:rsid w:val="00AE7D16"/>
    <w:rsid w:val="00AF4CAA"/>
    <w:rsid w:val="00AF571A"/>
    <w:rsid w:val="00AF60A0"/>
    <w:rsid w:val="00AF67FC"/>
    <w:rsid w:val="00AF7DF5"/>
    <w:rsid w:val="00B006E5"/>
    <w:rsid w:val="00B024C2"/>
    <w:rsid w:val="00B02B49"/>
    <w:rsid w:val="00B07700"/>
    <w:rsid w:val="00B07BCA"/>
    <w:rsid w:val="00B1044E"/>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4CD3"/>
    <w:rsid w:val="00B45C3D"/>
    <w:rsid w:val="00B45FBC"/>
    <w:rsid w:val="00B51A7D"/>
    <w:rsid w:val="00B535C2"/>
    <w:rsid w:val="00B55544"/>
    <w:rsid w:val="00B639F7"/>
    <w:rsid w:val="00B642FC"/>
    <w:rsid w:val="00B64D26"/>
    <w:rsid w:val="00B64FBB"/>
    <w:rsid w:val="00B652BB"/>
    <w:rsid w:val="00B70E22"/>
    <w:rsid w:val="00B729D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3E"/>
    <w:rsid w:val="00BF6589"/>
    <w:rsid w:val="00BF6F7F"/>
    <w:rsid w:val="00C00647"/>
    <w:rsid w:val="00C02764"/>
    <w:rsid w:val="00C04CEF"/>
    <w:rsid w:val="00C0662F"/>
    <w:rsid w:val="00C0668A"/>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122"/>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14A1"/>
    <w:rsid w:val="00CE31A6"/>
    <w:rsid w:val="00CF09AA"/>
    <w:rsid w:val="00CF4813"/>
    <w:rsid w:val="00CF5233"/>
    <w:rsid w:val="00CF7545"/>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C02"/>
    <w:rsid w:val="00DC7886"/>
    <w:rsid w:val="00DD0CF2"/>
    <w:rsid w:val="00DE1554"/>
    <w:rsid w:val="00DE2901"/>
    <w:rsid w:val="00DE590F"/>
    <w:rsid w:val="00DE7DC1"/>
    <w:rsid w:val="00DF3F7E"/>
    <w:rsid w:val="00DF4583"/>
    <w:rsid w:val="00DF7648"/>
    <w:rsid w:val="00E00E29"/>
    <w:rsid w:val="00E02BAB"/>
    <w:rsid w:val="00E0428D"/>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EF7902"/>
    <w:rsid w:val="00F00B73"/>
    <w:rsid w:val="00F115CA"/>
    <w:rsid w:val="00F14817"/>
    <w:rsid w:val="00F14EBA"/>
    <w:rsid w:val="00F1510F"/>
    <w:rsid w:val="00F1533A"/>
    <w:rsid w:val="00F15E5A"/>
    <w:rsid w:val="00F17F0A"/>
    <w:rsid w:val="00F2668F"/>
    <w:rsid w:val="00F2742F"/>
    <w:rsid w:val="00F2753B"/>
    <w:rsid w:val="00F33F8B"/>
    <w:rsid w:val="00F340B2"/>
    <w:rsid w:val="00F36C95"/>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081E"/>
    <w:rsid w:val="00F92C0A"/>
    <w:rsid w:val="00F9415B"/>
    <w:rsid w:val="00FA13C2"/>
    <w:rsid w:val="00FA7F91"/>
    <w:rsid w:val="00FB121C"/>
    <w:rsid w:val="00FB1CDD"/>
    <w:rsid w:val="00FB203B"/>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05FDF"/>
  <w15:docId w15:val="{4C47BEBB-AA77-4E84-B755-B67908AC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458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DF458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semiHidden/>
    <w:unhideWhenUsed/>
    <w:qFormat/>
    <w:rsid w:val="00E0428D"/>
    <w:pPr>
      <w:keepNext/>
      <w:keepLines/>
      <w:widowControl/>
      <w:autoSpaceDE/>
      <w:autoSpaceDN/>
      <w:adjustRightInd/>
      <w:spacing w:before="40" w:line="259" w:lineRule="auto"/>
      <w:outlineLvl w:val="2"/>
    </w:pPr>
    <w:rPr>
      <w:rFonts w:asciiTheme="majorHAnsi" w:eastAsiaTheme="majorEastAsia" w:hAnsiTheme="majorHAnsi" w:cstheme="majorBidi"/>
      <w:color w:val="243F60" w:themeColor="accent1" w:themeShade="7F"/>
      <w:szCs w:val="24"/>
      <w:lang w:eastAsia="en-US"/>
    </w:rPr>
  </w:style>
  <w:style w:type="character" w:default="1" w:styleId="Domylnaczcionkaakapitu">
    <w:name w:val="Default Paragraph Font"/>
    <w:uiPriority w:val="1"/>
    <w:semiHidden/>
    <w:unhideWhenUsed/>
    <w:rsid w:val="00DF4583"/>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DF4583"/>
  </w:style>
  <w:style w:type="paragraph" w:customStyle="1" w:styleId="ZLITwPKTzmlitwpktartykuempunktem">
    <w:name w:val="Z/LIT_w_PKT – zm. lit. w pkt artykułem (punktem)"/>
    <w:basedOn w:val="LITlitera"/>
    <w:uiPriority w:val="32"/>
    <w:qFormat/>
    <w:rsid w:val="00DF4583"/>
    <w:pPr>
      <w:ind w:left="1497"/>
    </w:pPr>
  </w:style>
  <w:style w:type="paragraph" w:customStyle="1" w:styleId="ZTIRwPKTzmtirwpktartykuempunktem">
    <w:name w:val="Z/TIR_w_PKT – zm. tir. w pkt artykułem (punktem)"/>
    <w:basedOn w:val="TIRtiret"/>
    <w:uiPriority w:val="33"/>
    <w:qFormat/>
    <w:rsid w:val="00DF4583"/>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F4583"/>
    <w:pPr>
      <w:ind w:left="1021"/>
    </w:pPr>
  </w:style>
  <w:style w:type="paragraph" w:customStyle="1" w:styleId="2TIRpodwjnytiret">
    <w:name w:val="2TIR – podwójny tiret"/>
    <w:basedOn w:val="TIRtiret"/>
    <w:uiPriority w:val="73"/>
    <w:qFormat/>
    <w:rsid w:val="00DF4583"/>
    <w:pPr>
      <w:ind w:left="1780"/>
    </w:pPr>
  </w:style>
  <w:style w:type="character" w:styleId="Odwoanieprzypisudolnego">
    <w:name w:val="footnote reference"/>
    <w:uiPriority w:val="99"/>
    <w:rsid w:val="00DF4583"/>
    <w:rPr>
      <w:rFonts w:cs="Times New Roman"/>
      <w:vertAlign w:val="superscript"/>
    </w:rPr>
  </w:style>
  <w:style w:type="paragraph" w:styleId="Nagwek">
    <w:name w:val="header"/>
    <w:basedOn w:val="Normalny"/>
    <w:link w:val="NagwekZnak"/>
    <w:uiPriority w:val="99"/>
    <w:rsid w:val="00DF458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DF4583"/>
    <w:rPr>
      <w:kern w:val="1"/>
      <w:lang w:eastAsia="ar-SA"/>
    </w:rPr>
  </w:style>
  <w:style w:type="paragraph" w:styleId="Stopka">
    <w:name w:val="footer"/>
    <w:basedOn w:val="Normalny"/>
    <w:link w:val="StopkaZnak"/>
    <w:uiPriority w:val="99"/>
    <w:rsid w:val="00DF458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DF4583"/>
    <w:rPr>
      <w:kern w:val="1"/>
      <w:lang w:eastAsia="ar-SA"/>
    </w:rPr>
  </w:style>
  <w:style w:type="paragraph" w:styleId="Tekstdymka">
    <w:name w:val="Balloon Text"/>
    <w:basedOn w:val="Normalny"/>
    <w:link w:val="TekstdymkaZnak"/>
    <w:uiPriority w:val="99"/>
    <w:rsid w:val="00DF458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DF4583"/>
    <w:rPr>
      <w:rFonts w:ascii="Tahoma" w:hAnsi="Tahoma" w:cs="Tahoma"/>
      <w:kern w:val="1"/>
      <w:szCs w:val="16"/>
      <w:lang w:eastAsia="ar-SA"/>
    </w:rPr>
  </w:style>
  <w:style w:type="paragraph" w:customStyle="1" w:styleId="ARTartustawynprozporzdzenia">
    <w:name w:val="ART(§) – art. ustawy (§ np. rozporządzenia)"/>
    <w:uiPriority w:val="11"/>
    <w:qFormat/>
    <w:rsid w:val="00DF4583"/>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F4583"/>
    <w:pPr>
      <w:ind w:left="1497"/>
    </w:pPr>
  </w:style>
  <w:style w:type="paragraph" w:customStyle="1" w:styleId="ZTIRwLITzmtirwlitartykuempunktem">
    <w:name w:val="Z/TIR_w_LIT – zm. tir. w lit. artykułem (punktem)"/>
    <w:basedOn w:val="TIRtiret"/>
    <w:uiPriority w:val="33"/>
    <w:qFormat/>
    <w:rsid w:val="00DF4583"/>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F4583"/>
  </w:style>
  <w:style w:type="character" w:customStyle="1" w:styleId="Nagwek1Znak">
    <w:name w:val="Nagłówek 1 Znak"/>
    <w:basedOn w:val="Domylnaczcionkaakapitu"/>
    <w:link w:val="Nagwek1"/>
    <w:uiPriority w:val="99"/>
    <w:rsid w:val="00DF4583"/>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F4583"/>
    <w:pPr>
      <w:widowControl w:val="0"/>
      <w:suppressAutoHyphens/>
    </w:pPr>
    <w:rPr>
      <w:kern w:val="1"/>
      <w:lang w:eastAsia="ar-SA"/>
    </w:rPr>
  </w:style>
  <w:style w:type="paragraph" w:customStyle="1" w:styleId="ZPKTzmpktartykuempunktem">
    <w:name w:val="Z/PKT – zm. pkt artykułem (punktem)"/>
    <w:basedOn w:val="PKTpunkt"/>
    <w:uiPriority w:val="31"/>
    <w:qFormat/>
    <w:rsid w:val="00DF4583"/>
    <w:pPr>
      <w:ind w:left="1020"/>
    </w:pPr>
  </w:style>
  <w:style w:type="paragraph" w:customStyle="1" w:styleId="ZARTzmartartykuempunktem">
    <w:name w:val="Z/ART(§) – zm. art. (§) artykułem (punktem)"/>
    <w:basedOn w:val="ARTartustawynprozporzdzenia"/>
    <w:uiPriority w:val="30"/>
    <w:qFormat/>
    <w:rsid w:val="00DF4583"/>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DF4583"/>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DF4583"/>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DF4583"/>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F4583"/>
    <w:rPr>
      <w:bCs/>
    </w:rPr>
  </w:style>
  <w:style w:type="paragraph" w:customStyle="1" w:styleId="OZNRODZAKTUtznustawalubrozporzdzenieiorganwydajcy">
    <w:name w:val="OZN_RODZ_AKTU – tzn. ustawa lub rozporządzenie i organ wydający"/>
    <w:next w:val="DATAAKTUdatauchwalenialubwydaniaaktu"/>
    <w:uiPriority w:val="5"/>
    <w:qFormat/>
    <w:rsid w:val="00DF4583"/>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DF4583"/>
    <w:pPr>
      <w:spacing w:before="0"/>
    </w:pPr>
    <w:rPr>
      <w:bCs/>
    </w:rPr>
  </w:style>
  <w:style w:type="paragraph" w:customStyle="1" w:styleId="PKTpunkt">
    <w:name w:val="PKT – punkt"/>
    <w:uiPriority w:val="13"/>
    <w:qFormat/>
    <w:rsid w:val="00DF4583"/>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DF4583"/>
    <w:pPr>
      <w:ind w:left="0" w:firstLine="0"/>
    </w:pPr>
  </w:style>
  <w:style w:type="paragraph" w:customStyle="1" w:styleId="LITlitera">
    <w:name w:val="LIT – litera"/>
    <w:basedOn w:val="PKTpunkt"/>
    <w:uiPriority w:val="14"/>
    <w:qFormat/>
    <w:rsid w:val="00DF4583"/>
    <w:pPr>
      <w:ind w:left="986" w:hanging="476"/>
    </w:pPr>
  </w:style>
  <w:style w:type="paragraph" w:customStyle="1" w:styleId="CZWSPLITczwsplnaliter">
    <w:name w:val="CZ_WSP_LIT – część wspólna liter"/>
    <w:basedOn w:val="LITlitera"/>
    <w:next w:val="USTustnpkodeksu"/>
    <w:uiPriority w:val="17"/>
    <w:qFormat/>
    <w:rsid w:val="00DF4583"/>
    <w:pPr>
      <w:ind w:left="510" w:firstLine="0"/>
    </w:pPr>
    <w:rPr>
      <w:szCs w:val="24"/>
    </w:rPr>
  </w:style>
  <w:style w:type="paragraph" w:customStyle="1" w:styleId="TIRtiret">
    <w:name w:val="TIR – tiret"/>
    <w:basedOn w:val="LITlitera"/>
    <w:uiPriority w:val="15"/>
    <w:qFormat/>
    <w:rsid w:val="00DF4583"/>
    <w:pPr>
      <w:ind w:left="1384" w:hanging="397"/>
    </w:pPr>
  </w:style>
  <w:style w:type="paragraph" w:customStyle="1" w:styleId="CZWSPTIRczwsplnatiret">
    <w:name w:val="CZ_WSP_TIR – część wspólna tiret"/>
    <w:basedOn w:val="TIRtiret"/>
    <w:next w:val="USTustnpkodeksu"/>
    <w:uiPriority w:val="17"/>
    <w:qFormat/>
    <w:rsid w:val="00DF4583"/>
    <w:pPr>
      <w:ind w:left="987" w:firstLine="0"/>
    </w:pPr>
  </w:style>
  <w:style w:type="paragraph" w:customStyle="1" w:styleId="CYTcytatnpprzysigi">
    <w:name w:val="CYT – cytat np. przysięgi"/>
    <w:basedOn w:val="USTustnpkodeksu"/>
    <w:next w:val="USTustnpkodeksu"/>
    <w:uiPriority w:val="18"/>
    <w:qFormat/>
    <w:rsid w:val="00DF4583"/>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DF4583"/>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DF4583"/>
  </w:style>
  <w:style w:type="paragraph" w:customStyle="1" w:styleId="ZLITCZWSPTIRwLITzmczciwsptirwlitliter">
    <w:name w:val="Z_LIT/CZ_WSP_TIR_w_LIT – zm. części wsp. tir. w lit. literą"/>
    <w:basedOn w:val="CZWSPTIRczwsplnatiret"/>
    <w:next w:val="LITlitera"/>
    <w:uiPriority w:val="51"/>
    <w:qFormat/>
    <w:rsid w:val="00DF4583"/>
    <w:pPr>
      <w:ind w:left="1463"/>
    </w:pPr>
  </w:style>
  <w:style w:type="paragraph" w:customStyle="1" w:styleId="ZLITTIRwLITzmtirwlitliter">
    <w:name w:val="Z_LIT/TIR_w_LIT – zm. tir. w lit. literą"/>
    <w:basedOn w:val="TIRtiret"/>
    <w:uiPriority w:val="49"/>
    <w:qFormat/>
    <w:rsid w:val="00DF4583"/>
    <w:pPr>
      <w:ind w:left="1860"/>
    </w:pPr>
  </w:style>
  <w:style w:type="paragraph" w:customStyle="1" w:styleId="TYTDZOZNoznaczenietytuulubdziau">
    <w:name w:val="TYT(DZ)_OZN – oznaczenie tytułu lub działu"/>
    <w:next w:val="Normalny"/>
    <w:uiPriority w:val="9"/>
    <w:qFormat/>
    <w:rsid w:val="00DF4583"/>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DF4583"/>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F4583"/>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DF4583"/>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DF4583"/>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DF4583"/>
    <w:pPr>
      <w:ind w:left="510"/>
    </w:pPr>
  </w:style>
  <w:style w:type="paragraph" w:customStyle="1" w:styleId="ZZLITzmianazmlit">
    <w:name w:val="ZZ/LIT – zmiana zm. lit."/>
    <w:basedOn w:val="ZZPKTzmianazmpkt"/>
    <w:uiPriority w:val="67"/>
    <w:qFormat/>
    <w:rsid w:val="00DF4583"/>
    <w:pPr>
      <w:ind w:left="2370" w:hanging="476"/>
    </w:pPr>
  </w:style>
  <w:style w:type="paragraph" w:customStyle="1" w:styleId="ZZTIRzmianazmtir">
    <w:name w:val="ZZ/TIR – zmiana zm. tir."/>
    <w:basedOn w:val="ZZLITzmianazmlit"/>
    <w:uiPriority w:val="67"/>
    <w:qFormat/>
    <w:rsid w:val="00DF4583"/>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DF4583"/>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DF4583"/>
    <w:pPr>
      <w:ind w:left="987"/>
    </w:pPr>
  </w:style>
  <w:style w:type="paragraph" w:customStyle="1" w:styleId="ZLITPKTzmpktliter">
    <w:name w:val="Z_LIT/PKT – zm. pkt literą"/>
    <w:basedOn w:val="PKTpunkt"/>
    <w:uiPriority w:val="47"/>
    <w:qFormat/>
    <w:rsid w:val="00DF4583"/>
    <w:pPr>
      <w:ind w:left="1497"/>
    </w:pPr>
  </w:style>
  <w:style w:type="paragraph" w:customStyle="1" w:styleId="ZZCZWSPPKTzmianazmczciwsppkt">
    <w:name w:val="ZZ/CZ_WSP_PKT – zmiana. zm. części wsp. pkt"/>
    <w:basedOn w:val="ZZARTzmianazmart"/>
    <w:next w:val="ZPKTzmpktartykuempunktem"/>
    <w:uiPriority w:val="68"/>
    <w:qFormat/>
    <w:rsid w:val="00DF4583"/>
    <w:pPr>
      <w:ind w:firstLine="0"/>
    </w:pPr>
  </w:style>
  <w:style w:type="paragraph" w:customStyle="1" w:styleId="ZLITLITzmlitliter">
    <w:name w:val="Z_LIT/LIT – zm. lit. literą"/>
    <w:basedOn w:val="LITlitera"/>
    <w:uiPriority w:val="48"/>
    <w:qFormat/>
    <w:rsid w:val="00DF4583"/>
    <w:pPr>
      <w:ind w:left="1463"/>
    </w:pPr>
  </w:style>
  <w:style w:type="paragraph" w:customStyle="1" w:styleId="ZLITCZWSPPKTzmczciwsppktliter">
    <w:name w:val="Z_LIT/CZ_WSP_PKT – zm. części wsp. pkt literą"/>
    <w:basedOn w:val="CZWSPLITczwsplnaliter"/>
    <w:next w:val="LITlitera"/>
    <w:uiPriority w:val="50"/>
    <w:qFormat/>
    <w:rsid w:val="00DF4583"/>
    <w:pPr>
      <w:ind w:left="987"/>
    </w:pPr>
  </w:style>
  <w:style w:type="paragraph" w:customStyle="1" w:styleId="ZLITTIRzmtirliter">
    <w:name w:val="Z_LIT/TIR – zm. tir. literą"/>
    <w:basedOn w:val="TIRtiret"/>
    <w:uiPriority w:val="49"/>
    <w:qFormat/>
    <w:rsid w:val="00DF4583"/>
  </w:style>
  <w:style w:type="paragraph" w:customStyle="1" w:styleId="ZZCZWSPLITwPKTzmianazmczciwsplitwpkt">
    <w:name w:val="ZZ/CZ_WSP_LIT_w_PKT – zmiana zm. części wsp. lit. w pkt"/>
    <w:basedOn w:val="ZZLITwPKTzmianazmlitwpkt"/>
    <w:uiPriority w:val="69"/>
    <w:qFormat/>
    <w:rsid w:val="00DF4583"/>
    <w:pPr>
      <w:ind w:left="2404" w:firstLine="0"/>
    </w:pPr>
  </w:style>
  <w:style w:type="paragraph" w:customStyle="1" w:styleId="ZLITLITwPKTzmlitwpktliter">
    <w:name w:val="Z_LIT/LIT_w_PKT – zm. lit. w pkt literą"/>
    <w:basedOn w:val="LITlitera"/>
    <w:uiPriority w:val="48"/>
    <w:qFormat/>
    <w:rsid w:val="00DF4583"/>
    <w:pPr>
      <w:ind w:left="1973"/>
    </w:pPr>
  </w:style>
  <w:style w:type="paragraph" w:customStyle="1" w:styleId="ZLITCZWSPLITwPKTzmczciwsplitwpktliter">
    <w:name w:val="Z_LIT/CZ_WSP_LIT_w_PKT – zm. części wsp. lit. w pkt literą"/>
    <w:basedOn w:val="CZWSPLITczwsplnaliter"/>
    <w:next w:val="LITlitera"/>
    <w:uiPriority w:val="51"/>
    <w:qFormat/>
    <w:rsid w:val="00DF4583"/>
    <w:pPr>
      <w:ind w:left="1497"/>
    </w:pPr>
  </w:style>
  <w:style w:type="paragraph" w:customStyle="1" w:styleId="ZLITTIRwPKTzmtirwpktliter">
    <w:name w:val="Z_LIT/TIR_w_PKT – zm. tir. w pkt literą"/>
    <w:basedOn w:val="TIRtiret"/>
    <w:uiPriority w:val="49"/>
    <w:qFormat/>
    <w:rsid w:val="00DF4583"/>
    <w:pPr>
      <w:ind w:left="2370"/>
    </w:pPr>
  </w:style>
  <w:style w:type="paragraph" w:customStyle="1" w:styleId="ZLITCZWSPTIRwPKTzmczciwsptirwpktliter">
    <w:name w:val="Z_LIT/CZ_WSP_TIR_w_PKT – zm. części wsp. tir. w pkt literą"/>
    <w:basedOn w:val="CZWSPTIRczwsplnatiret"/>
    <w:next w:val="LITlitera"/>
    <w:uiPriority w:val="51"/>
    <w:qFormat/>
    <w:rsid w:val="00DF4583"/>
    <w:pPr>
      <w:ind w:left="1973"/>
    </w:pPr>
  </w:style>
  <w:style w:type="paragraph" w:styleId="Tekstprzypisudolnego">
    <w:name w:val="footnote text"/>
    <w:basedOn w:val="Normalny"/>
    <w:link w:val="TekstprzypisudolnegoZnak"/>
    <w:uiPriority w:val="99"/>
    <w:semiHidden/>
    <w:qFormat/>
    <w:locked/>
    <w:rsid w:val="00DF4583"/>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DF4583"/>
  </w:style>
  <w:style w:type="paragraph" w:customStyle="1" w:styleId="ZTIRLITzmlittiret">
    <w:name w:val="Z_TIR/LIT – zm. lit. tiret"/>
    <w:basedOn w:val="LITlitera"/>
    <w:uiPriority w:val="57"/>
    <w:qFormat/>
    <w:rsid w:val="00DF4583"/>
    <w:pPr>
      <w:ind w:left="1859"/>
    </w:pPr>
  </w:style>
  <w:style w:type="paragraph" w:customStyle="1" w:styleId="ZTIRCZWSPPKTzmczciwsppkttiret">
    <w:name w:val="Z_TIR/CZ_WSP_PKT – zm. części wsp. pkt tiret"/>
    <w:basedOn w:val="CZWSPLITczwsplnaliter"/>
    <w:next w:val="TIRtiret"/>
    <w:uiPriority w:val="58"/>
    <w:qFormat/>
    <w:rsid w:val="00DF4583"/>
    <w:pPr>
      <w:ind w:left="1383"/>
    </w:pPr>
  </w:style>
  <w:style w:type="paragraph" w:customStyle="1" w:styleId="ZTIRTIRzmtirtiret">
    <w:name w:val="Z_TIR/TIR – zm. tir. tiret"/>
    <w:basedOn w:val="TIRtiret"/>
    <w:uiPriority w:val="57"/>
    <w:qFormat/>
    <w:rsid w:val="00DF4583"/>
    <w:pPr>
      <w:ind w:left="1780"/>
    </w:pPr>
  </w:style>
  <w:style w:type="paragraph" w:customStyle="1" w:styleId="ZZCZWSPTIRwPKTzmianazmczciwsptirwpkt">
    <w:name w:val="ZZ/CZ_WSP_TIR_w_PKT – zmiana zm. części wsp. tir. w pkt"/>
    <w:basedOn w:val="ZZTIRwPKTzmianazmtirwpkt"/>
    <w:uiPriority w:val="70"/>
    <w:qFormat/>
    <w:rsid w:val="00DF4583"/>
    <w:pPr>
      <w:ind w:left="2880" w:firstLine="0"/>
    </w:pPr>
  </w:style>
  <w:style w:type="paragraph" w:customStyle="1" w:styleId="ZZTIRwLITzmianazmtirwlit">
    <w:name w:val="ZZ/TIR_w_LIT – zmiana zm. tir. w lit."/>
    <w:basedOn w:val="ZZTIRzmianazmtir"/>
    <w:uiPriority w:val="67"/>
    <w:qFormat/>
    <w:rsid w:val="00DF4583"/>
    <w:pPr>
      <w:ind w:left="2767"/>
    </w:pPr>
  </w:style>
  <w:style w:type="paragraph" w:customStyle="1" w:styleId="ZTIRTIRwLITzmtirwlittiret">
    <w:name w:val="Z_TIR/TIR_w_LIT – zm. tir. w lit. tiret"/>
    <w:basedOn w:val="TIRtiret"/>
    <w:uiPriority w:val="57"/>
    <w:qFormat/>
    <w:rsid w:val="00DF4583"/>
    <w:pPr>
      <w:ind w:left="2257"/>
    </w:pPr>
  </w:style>
  <w:style w:type="paragraph" w:customStyle="1" w:styleId="ZTIRCZWSPTIRwLITzmczciwsptirwlittiret">
    <w:name w:val="Z_TIR/CZ_WSP_TIR_w_LIT – zm. części wsp. tir. w lit. tiret"/>
    <w:basedOn w:val="CZWSPTIRczwsplnatiret"/>
    <w:next w:val="TIRtiret"/>
    <w:uiPriority w:val="60"/>
    <w:qFormat/>
    <w:rsid w:val="00DF4583"/>
    <w:pPr>
      <w:ind w:left="1860"/>
    </w:pPr>
  </w:style>
  <w:style w:type="paragraph" w:customStyle="1" w:styleId="CZWSP2TIRczwsplnapodwjnychtiret">
    <w:name w:val="CZ_WSP_2TIR – część wspólna podwójnych tiret"/>
    <w:basedOn w:val="CZWSPTIRczwsplnatiret"/>
    <w:next w:val="TIRtiret"/>
    <w:uiPriority w:val="73"/>
    <w:qFormat/>
    <w:rsid w:val="00DF4583"/>
    <w:pPr>
      <w:ind w:left="1780"/>
    </w:pPr>
  </w:style>
  <w:style w:type="paragraph" w:customStyle="1" w:styleId="Z2TIRzmpodwtirartykuempunktem">
    <w:name w:val="Z/2TIR – zm. podw. tir. artykułem (punktem)"/>
    <w:basedOn w:val="TIRtiret"/>
    <w:uiPriority w:val="73"/>
    <w:qFormat/>
    <w:rsid w:val="00DF4583"/>
    <w:pPr>
      <w:ind w:left="907"/>
    </w:pPr>
  </w:style>
  <w:style w:type="paragraph" w:customStyle="1" w:styleId="ZZCZWSPTIRwLITzmianazmczciwsptirwlit">
    <w:name w:val="ZZ/CZ_WSP_TIR_w_LIT – zmiana zm. części wsp. tir. w lit."/>
    <w:basedOn w:val="ZZTIRwLITzmianazmtirwlit"/>
    <w:uiPriority w:val="70"/>
    <w:qFormat/>
    <w:rsid w:val="00DF4583"/>
    <w:pPr>
      <w:ind w:left="2370" w:firstLine="0"/>
    </w:pPr>
  </w:style>
  <w:style w:type="paragraph" w:customStyle="1" w:styleId="ZLIT2TIRzmpodwtirliter">
    <w:name w:val="Z_LIT/2TIR – zm. podw. tir. literą"/>
    <w:basedOn w:val="TIRtiret"/>
    <w:uiPriority w:val="75"/>
    <w:qFormat/>
    <w:rsid w:val="00DF4583"/>
  </w:style>
  <w:style w:type="paragraph" w:customStyle="1" w:styleId="ZTIR2TIRzmpodwtirtiret">
    <w:name w:val="Z_TIR/2TIR – zm. podw. tir. tiret"/>
    <w:basedOn w:val="TIRtiret"/>
    <w:uiPriority w:val="78"/>
    <w:qFormat/>
    <w:rsid w:val="00DF4583"/>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DF4583"/>
    <w:pPr>
      <w:ind w:left="1780"/>
    </w:pPr>
  </w:style>
  <w:style w:type="paragraph" w:customStyle="1" w:styleId="Z2TIRwPKTzmpodwtirwpktartykuempunktem">
    <w:name w:val="Z/2TIR_w_PKT – zm. podw. tir. w pkt artykułem (punktem)"/>
    <w:basedOn w:val="TIRtiret"/>
    <w:next w:val="ZPKTzmpktartykuempunktem"/>
    <w:uiPriority w:val="74"/>
    <w:qFormat/>
    <w:rsid w:val="00DF4583"/>
    <w:pPr>
      <w:ind w:left="2291"/>
    </w:pPr>
  </w:style>
  <w:style w:type="paragraph" w:customStyle="1" w:styleId="ZTIRPKTzmpkttiret">
    <w:name w:val="Z_TIR/PKT – zm. pkt tiret"/>
    <w:basedOn w:val="PKTpunkt"/>
    <w:uiPriority w:val="56"/>
    <w:qFormat/>
    <w:rsid w:val="00DF4583"/>
    <w:pPr>
      <w:ind w:left="1893"/>
    </w:pPr>
  </w:style>
  <w:style w:type="paragraph" w:customStyle="1" w:styleId="ZTIRLITwPKTzmlitwpkttiret">
    <w:name w:val="Z_TIR/LIT_w_PKT – zm. lit. w pkt tiret"/>
    <w:basedOn w:val="LITlitera"/>
    <w:uiPriority w:val="57"/>
    <w:qFormat/>
    <w:rsid w:val="00DF4583"/>
    <w:pPr>
      <w:ind w:left="2336"/>
    </w:pPr>
  </w:style>
  <w:style w:type="paragraph" w:customStyle="1" w:styleId="ZTIRCZWSPLITwPKTzmczciwsplitwpkttiret">
    <w:name w:val="Z_TIR/CZ_WSP_LIT_w_PKT – zm. części wsp. lit. w pkt tiret"/>
    <w:basedOn w:val="CZWSPLITczwsplnaliter"/>
    <w:uiPriority w:val="59"/>
    <w:qFormat/>
    <w:rsid w:val="00DF4583"/>
    <w:pPr>
      <w:ind w:left="1860"/>
    </w:pPr>
  </w:style>
  <w:style w:type="paragraph" w:customStyle="1" w:styleId="ZTIR2TIRwLITzmpodwtirwlittiret">
    <w:name w:val="Z_TIR/2TIR_w_LIT – zm. podw. tir. w lit. tiret"/>
    <w:basedOn w:val="TIRtiret"/>
    <w:uiPriority w:val="79"/>
    <w:qFormat/>
    <w:rsid w:val="00DF4583"/>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DF4583"/>
    <w:pPr>
      <w:ind w:left="2257"/>
    </w:pPr>
  </w:style>
  <w:style w:type="paragraph" w:customStyle="1" w:styleId="ZTIR2TIRwTIRzmpodwtirwtirtiret">
    <w:name w:val="Z_TIR/2TIR_w_TIR – zm. podw. tir. w tir. tiret"/>
    <w:basedOn w:val="TIRtiret"/>
    <w:uiPriority w:val="78"/>
    <w:qFormat/>
    <w:rsid w:val="00DF4583"/>
    <w:pPr>
      <w:ind w:left="2177"/>
    </w:pPr>
  </w:style>
  <w:style w:type="paragraph" w:customStyle="1" w:styleId="ZTIRCZWSP2TIRwTIRzmczciwsppodwtirwtirtiret">
    <w:name w:val="Z_TIR/CZ_WSP_2TIR_w_TIR – zm. części wsp. podw. tir. w tir. tiret"/>
    <w:basedOn w:val="CZWSPTIRczwsplnatiret"/>
    <w:uiPriority w:val="79"/>
    <w:qFormat/>
    <w:rsid w:val="00DF4583"/>
    <w:pPr>
      <w:ind w:left="1780"/>
    </w:pPr>
  </w:style>
  <w:style w:type="paragraph" w:customStyle="1" w:styleId="Z2TIRLITzmlitpodwjnymtiret">
    <w:name w:val="Z_2TIR/LIT – zm. lit. podwójnym tiret"/>
    <w:basedOn w:val="LITlitera"/>
    <w:uiPriority w:val="84"/>
    <w:qFormat/>
    <w:rsid w:val="00DF4583"/>
    <w:pPr>
      <w:ind w:left="2256"/>
    </w:pPr>
  </w:style>
  <w:style w:type="paragraph" w:customStyle="1" w:styleId="ZZ2TIRwTIRzmianazmpodwtirwtir">
    <w:name w:val="ZZ/2TIR_w_TIR – zmiana zm. podw. tir. w tir."/>
    <w:basedOn w:val="ZZCZWSP2TIRzmianazmczciwsppodwtir"/>
    <w:uiPriority w:val="93"/>
    <w:qFormat/>
    <w:rsid w:val="00DF4583"/>
    <w:pPr>
      <w:ind w:left="2688" w:hanging="397"/>
    </w:pPr>
  </w:style>
  <w:style w:type="paragraph" w:customStyle="1" w:styleId="ZZ2TIRwLITzmianazmpodwtirwlit">
    <w:name w:val="ZZ/2TIR_w_LIT – zmiana zm. podw. tir. w lit."/>
    <w:basedOn w:val="ZZ2TIRwTIRzmianazmpodwtirwtir"/>
    <w:uiPriority w:val="94"/>
    <w:qFormat/>
    <w:rsid w:val="00DF4583"/>
    <w:pPr>
      <w:ind w:left="3164"/>
    </w:pPr>
  </w:style>
  <w:style w:type="paragraph" w:customStyle="1" w:styleId="Z2TIRTIRwLITzmtirwlitpodwjnymtiret">
    <w:name w:val="Z_2TIR/TIR_w_LIT – zm. tir. w lit. podwójnym tiret"/>
    <w:basedOn w:val="TIRtiret"/>
    <w:uiPriority w:val="84"/>
    <w:qFormat/>
    <w:rsid w:val="00DF4583"/>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F4583"/>
    <w:pPr>
      <w:ind w:left="2257"/>
    </w:pPr>
  </w:style>
  <w:style w:type="paragraph" w:customStyle="1" w:styleId="ZZ2TIRwPKTzmianazmpodwtirwpkt">
    <w:name w:val="ZZ/2TIR_w_PKT – zmiana zm. podw. tir. w pkt"/>
    <w:basedOn w:val="ZZ2TIRwLITzmianazmpodwtirwlit"/>
    <w:uiPriority w:val="94"/>
    <w:qFormat/>
    <w:rsid w:val="00DF4583"/>
    <w:pPr>
      <w:ind w:left="3674"/>
    </w:pPr>
  </w:style>
  <w:style w:type="paragraph" w:customStyle="1" w:styleId="ZZCZWSP2TIRwTIRzmianazmczciwsppodwtirwtir">
    <w:name w:val="ZZ/CZ_WSP_2TIR_w_TIR – zmiana zm. części wsp. podw. tir. w tir."/>
    <w:basedOn w:val="ZZ2TIRwLITzmianazmpodwtirwlit"/>
    <w:uiPriority w:val="94"/>
    <w:qFormat/>
    <w:rsid w:val="00DF4583"/>
    <w:pPr>
      <w:ind w:left="2291" w:firstLine="0"/>
    </w:pPr>
  </w:style>
  <w:style w:type="paragraph" w:customStyle="1" w:styleId="Z2TIR2TIRwTIRzmpodwtirwtirpodwjnymtiret">
    <w:name w:val="Z_2TIR/2TIR_w_TIR – zm. podw. tir. w tir. podwójnym tiret"/>
    <w:basedOn w:val="TIRtiret"/>
    <w:uiPriority w:val="85"/>
    <w:qFormat/>
    <w:rsid w:val="00DF4583"/>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F4583"/>
    <w:pPr>
      <w:ind w:left="2177"/>
    </w:pPr>
  </w:style>
  <w:style w:type="paragraph" w:customStyle="1" w:styleId="Z2TIR2TIRwLITzmpodwtirwlitpodwjnymtiret">
    <w:name w:val="Z_2TIR/2TIR_w_LIT – zm. podw. tir. w lit. podwójnym tiret"/>
    <w:basedOn w:val="TIRtiret"/>
    <w:uiPriority w:val="86"/>
    <w:qFormat/>
    <w:rsid w:val="00DF4583"/>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F4583"/>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DF4583"/>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F4583"/>
    <w:pPr>
      <w:spacing w:after="120"/>
      <w:ind w:left="510"/>
    </w:pPr>
    <w:rPr>
      <w:b w:val="0"/>
    </w:rPr>
  </w:style>
  <w:style w:type="character" w:styleId="Odwoaniedokomentarza">
    <w:name w:val="annotation reference"/>
    <w:basedOn w:val="Domylnaczcionkaakapitu"/>
    <w:uiPriority w:val="99"/>
    <w:semiHidden/>
    <w:rsid w:val="00DF4583"/>
    <w:rPr>
      <w:sz w:val="16"/>
      <w:szCs w:val="16"/>
    </w:rPr>
  </w:style>
  <w:style w:type="paragraph" w:styleId="Tekstkomentarza">
    <w:name w:val="annotation text"/>
    <w:basedOn w:val="Normalny"/>
    <w:link w:val="TekstkomentarzaZnak"/>
    <w:uiPriority w:val="99"/>
    <w:rsid w:val="00DF458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DF4583"/>
  </w:style>
  <w:style w:type="paragraph" w:styleId="Tematkomentarza">
    <w:name w:val="annotation subject"/>
    <w:basedOn w:val="Tekstkomentarza"/>
    <w:next w:val="Tekstkomentarza"/>
    <w:link w:val="TematkomentarzaZnak"/>
    <w:uiPriority w:val="99"/>
    <w:rsid w:val="00DF4583"/>
    <w:rPr>
      <w:b/>
      <w:bCs/>
    </w:rPr>
  </w:style>
  <w:style w:type="character" w:customStyle="1" w:styleId="TematkomentarzaZnak">
    <w:name w:val="Temat komentarza Znak"/>
    <w:basedOn w:val="TekstkomentarzaZnak"/>
    <w:link w:val="Tematkomentarza"/>
    <w:uiPriority w:val="99"/>
    <w:rsid w:val="00DF4583"/>
    <w:rPr>
      <w:b/>
      <w:bCs/>
    </w:rPr>
  </w:style>
  <w:style w:type="paragraph" w:customStyle="1" w:styleId="ZZARTzmianazmart">
    <w:name w:val="ZZ/ART(§) – zmiana zm. art. (§)"/>
    <w:basedOn w:val="ZARTzmartartykuempunktem"/>
    <w:uiPriority w:val="65"/>
    <w:qFormat/>
    <w:rsid w:val="00DF4583"/>
    <w:pPr>
      <w:ind w:left="1894"/>
    </w:pPr>
  </w:style>
  <w:style w:type="paragraph" w:customStyle="1" w:styleId="ZZPKTzmianazmpkt">
    <w:name w:val="ZZ/PKT – zmiana zm. pkt"/>
    <w:basedOn w:val="ZPKTzmpktartykuempunktem"/>
    <w:uiPriority w:val="66"/>
    <w:qFormat/>
    <w:rsid w:val="00DF4583"/>
    <w:pPr>
      <w:ind w:left="2404"/>
    </w:pPr>
  </w:style>
  <w:style w:type="paragraph" w:customStyle="1" w:styleId="ZZLITwPKTzmianazmlitwpkt">
    <w:name w:val="ZZ/LIT_w_PKT – zmiana zm. lit. w pkt"/>
    <w:basedOn w:val="ZLITwPKTzmlitwpktartykuempunktem"/>
    <w:uiPriority w:val="67"/>
    <w:qFormat/>
    <w:rsid w:val="00DF4583"/>
    <w:pPr>
      <w:ind w:left="2880"/>
    </w:pPr>
  </w:style>
  <w:style w:type="paragraph" w:customStyle="1" w:styleId="ZZTIRwPKTzmianazmtirwpkt">
    <w:name w:val="ZZ/TIR_w_PKT – zmiana zm. tir. w pkt"/>
    <w:basedOn w:val="ZTIRwPKTzmtirwpktartykuempunktem"/>
    <w:uiPriority w:val="67"/>
    <w:qFormat/>
    <w:rsid w:val="00DF4583"/>
    <w:pPr>
      <w:ind w:left="3277"/>
    </w:pPr>
  </w:style>
  <w:style w:type="paragraph" w:customStyle="1" w:styleId="ZZWMATFIZCHEMzmwzorumatfizlubchem">
    <w:name w:val="ZZ/W_MAT(FIZ|CHEM) – zm. wzoru mat. (fiz. lub chem.)"/>
    <w:basedOn w:val="ZWMATFIZCHEMzmwzorumatfizlubchemartykuempunktem"/>
    <w:uiPriority w:val="71"/>
    <w:qFormat/>
    <w:rsid w:val="00DF4583"/>
    <w:pPr>
      <w:ind w:left="2404"/>
    </w:pPr>
  </w:style>
  <w:style w:type="paragraph" w:customStyle="1" w:styleId="ODNONIKtreodnonika">
    <w:name w:val="ODNOŚNIK – treść odnośnika"/>
    <w:uiPriority w:val="19"/>
    <w:qFormat/>
    <w:rsid w:val="00DF4583"/>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DF4583"/>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F458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F4583"/>
    <w:rPr>
      <w:rFonts w:ascii="Times New Roman" w:hAnsi="Times New Roman"/>
    </w:rPr>
  </w:style>
  <w:style w:type="paragraph" w:customStyle="1" w:styleId="ZTIRTIRwPKTzmtirwpkttiret">
    <w:name w:val="Z_TIR/TIR_w_PKT – zm. tir. w pkt tiret"/>
    <w:basedOn w:val="ZTIRTIRwLITzmtirwlittiret"/>
    <w:uiPriority w:val="57"/>
    <w:qFormat/>
    <w:rsid w:val="00DF4583"/>
    <w:pPr>
      <w:ind w:left="2733"/>
    </w:pPr>
  </w:style>
  <w:style w:type="paragraph" w:customStyle="1" w:styleId="ZTIRCZWSPTIRwPKTzmczciwsptirtiret">
    <w:name w:val="Z_TIR/CZ_WSP_TIR_w_PKT – zm. części wsp. tir. tiret"/>
    <w:basedOn w:val="ZTIRTIRwPKTzmtirwpkttiret"/>
    <w:next w:val="TIRtiret"/>
    <w:uiPriority w:val="60"/>
    <w:qFormat/>
    <w:rsid w:val="00DF4583"/>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F4583"/>
    <w:pPr>
      <w:ind w:left="510" w:firstLine="0"/>
    </w:pPr>
  </w:style>
  <w:style w:type="paragraph" w:customStyle="1" w:styleId="ROZDZODDZOZNoznaczenierozdziauluboddziau">
    <w:name w:val="ROZDZ(ODDZ)_OZN – oznaczenie rozdziału lub oddziału"/>
    <w:next w:val="ARTartustawynprozporzdzenia"/>
    <w:uiPriority w:val="10"/>
    <w:qFormat/>
    <w:rsid w:val="00DF4583"/>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DF4583"/>
    <w:pPr>
      <w:ind w:left="2177"/>
    </w:pPr>
  </w:style>
  <w:style w:type="paragraph" w:customStyle="1" w:styleId="Z2TIRTIRzmtirpodwjnymtiret">
    <w:name w:val="Z_2TIR/TIR – zm. tir. podwójnym tiret"/>
    <w:basedOn w:val="TIRtiret"/>
    <w:uiPriority w:val="84"/>
    <w:qFormat/>
    <w:rsid w:val="00DF4583"/>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F4583"/>
    <w:pPr>
      <w:ind w:left="1021"/>
    </w:pPr>
  </w:style>
  <w:style w:type="paragraph" w:customStyle="1" w:styleId="ZLITSKARNzmsankcjikarnejliter">
    <w:name w:val="Z_LIT/S_KARN – zm. sankcji karnej literą"/>
    <w:basedOn w:val="ZSKARNzmsankcjikarnejwszczeglnociwKodeksiekarnym"/>
    <w:uiPriority w:val="53"/>
    <w:qFormat/>
    <w:rsid w:val="00DF4583"/>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DF4583"/>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F4583"/>
    <w:pPr>
      <w:ind w:left="1894" w:firstLine="0"/>
    </w:pPr>
  </w:style>
  <w:style w:type="paragraph" w:customStyle="1" w:styleId="Z2TIRwLITzmpodwtirwlitartykuempunktem">
    <w:name w:val="Z/2TIR_w_LIT – zm. podw. tir. w lit. artykułem (punktem)"/>
    <w:basedOn w:val="Z2TIRwPKTzmpodwtirwpktartykuempunktem"/>
    <w:uiPriority w:val="74"/>
    <w:qFormat/>
    <w:rsid w:val="00DF4583"/>
    <w:pPr>
      <w:ind w:left="1780"/>
    </w:pPr>
  </w:style>
  <w:style w:type="paragraph" w:customStyle="1" w:styleId="Z2TIRwTIRzmpodwtirwtirartykuempunktem">
    <w:name w:val="Z/2TIR_w_TIR – zm. podw. tir. w tir. artykułem (punktem)"/>
    <w:basedOn w:val="Z2TIRwLITzmpodwtirwlitartykuempunktem"/>
    <w:uiPriority w:val="73"/>
    <w:qFormat/>
    <w:rsid w:val="00DF4583"/>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F4583"/>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F4583"/>
    <w:pPr>
      <w:ind w:left="1383" w:firstLine="0"/>
    </w:pPr>
  </w:style>
  <w:style w:type="paragraph" w:customStyle="1" w:styleId="ZZCZWSP2TIRzmianazmczciwsppodwtir">
    <w:name w:val="ZZ/CZ_WSP_2TIR – zmiana zm. części wsp. podw. tir."/>
    <w:basedOn w:val="ZZTIRzmianazmtir"/>
    <w:next w:val="ZZUSTzmianazmust"/>
    <w:uiPriority w:val="94"/>
    <w:qFormat/>
    <w:rsid w:val="00DF4583"/>
    <w:pPr>
      <w:ind w:left="1894" w:firstLine="0"/>
    </w:pPr>
  </w:style>
  <w:style w:type="paragraph" w:customStyle="1" w:styleId="PKTODNONIKApunktodnonika">
    <w:name w:val="PKT_ODNOŚNIKA – punkt odnośnika"/>
    <w:basedOn w:val="ODNONIKtreodnonika"/>
    <w:uiPriority w:val="19"/>
    <w:qFormat/>
    <w:rsid w:val="00DF4583"/>
    <w:pPr>
      <w:ind w:left="568"/>
    </w:pPr>
  </w:style>
  <w:style w:type="paragraph" w:customStyle="1" w:styleId="ZODNONIKAzmtekstuodnonikaartykuempunktem">
    <w:name w:val="Z/ODNOŚNIKA – zm. tekstu odnośnika artykułem (punktem)"/>
    <w:basedOn w:val="ODNONIKtreodnonika"/>
    <w:uiPriority w:val="39"/>
    <w:qFormat/>
    <w:rsid w:val="00DF4583"/>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F4583"/>
    <w:pPr>
      <w:ind w:left="1304"/>
    </w:pPr>
  </w:style>
  <w:style w:type="paragraph" w:customStyle="1" w:styleId="ZPKTODNONIKAzmpktodnonikaartykuempunktem">
    <w:name w:val="Z/PKT_ODNOŚNIKA – zm. pkt odnośnika artykułem (punktem)"/>
    <w:basedOn w:val="ZODNONIKAzmtekstuodnonikaartykuempunktem"/>
    <w:uiPriority w:val="39"/>
    <w:qFormat/>
    <w:rsid w:val="00DF4583"/>
  </w:style>
  <w:style w:type="paragraph" w:customStyle="1" w:styleId="ZLIT2TIRwTIRzmpodwtirwtirliter">
    <w:name w:val="Z_LIT/2TIR_w_TIR – zm. podw. tir. w tir. literą"/>
    <w:basedOn w:val="ZLIT2TIRzmpodwtirliter"/>
    <w:uiPriority w:val="75"/>
    <w:qFormat/>
    <w:rsid w:val="00DF4583"/>
    <w:pPr>
      <w:ind w:left="1780"/>
    </w:pPr>
  </w:style>
  <w:style w:type="paragraph" w:customStyle="1" w:styleId="ZLIT2TIRwLITzmpodwtirwlitliter">
    <w:name w:val="Z_LIT/2TIR_w_LIT – zm. podw. tir. w lit. literą"/>
    <w:basedOn w:val="ZLIT2TIRwTIRzmpodwtirwtirliter"/>
    <w:uiPriority w:val="76"/>
    <w:qFormat/>
    <w:rsid w:val="00DF4583"/>
    <w:pPr>
      <w:ind w:left="2257"/>
    </w:pPr>
  </w:style>
  <w:style w:type="paragraph" w:customStyle="1" w:styleId="ZLIT2TIRwPKTzmpodwtirwpktliter">
    <w:name w:val="Z_LIT/2TIR_w_PKT – zm. podw. tir. w pkt literą"/>
    <w:basedOn w:val="ZLIT2TIRwLITzmpodwtirwlitliter"/>
    <w:uiPriority w:val="76"/>
    <w:qFormat/>
    <w:rsid w:val="00DF4583"/>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DF4583"/>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F4583"/>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F4583"/>
    <w:pPr>
      <w:ind w:left="2370" w:firstLine="0"/>
    </w:pPr>
  </w:style>
  <w:style w:type="paragraph" w:customStyle="1" w:styleId="ZTIR2TIRwPKTzmpodwtirwpkttiret">
    <w:name w:val="Z_TIR/2TIR_w_PKT – zm. podw. tir. w pkt tiret"/>
    <w:basedOn w:val="ZTIR2TIRwLITzmpodwtirwlittiret"/>
    <w:uiPriority w:val="79"/>
    <w:qFormat/>
    <w:rsid w:val="00DF4583"/>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DF4583"/>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DF4583"/>
    <w:pPr>
      <w:ind w:left="2767"/>
    </w:pPr>
  </w:style>
  <w:style w:type="paragraph" w:customStyle="1" w:styleId="ZZCZWSP2TIRwPKTzmianazmczciwsppodwtirwpkt">
    <w:name w:val="ZZ/CZ_WSP_2TIR_w_PKT – zmiana zm. części wsp. podw. tir. w pkt"/>
    <w:basedOn w:val="ZZ2TIRwLITzmianazmpodwtirwlit"/>
    <w:uiPriority w:val="95"/>
    <w:qFormat/>
    <w:rsid w:val="00DF4583"/>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F4583"/>
  </w:style>
  <w:style w:type="paragraph" w:customStyle="1" w:styleId="ZLITCZWSP2TIRzmczciwsppodwtirliter">
    <w:name w:val="Z_LIT/CZ_WSP_2TIR – zm. części wsp. podw. tir. literą"/>
    <w:basedOn w:val="ZLITCZWSPPKTzmczciwsppktliter"/>
    <w:next w:val="LITlitera"/>
    <w:uiPriority w:val="76"/>
    <w:qFormat/>
    <w:rsid w:val="00DF4583"/>
  </w:style>
  <w:style w:type="paragraph" w:customStyle="1" w:styleId="ZTIRCZWSP2TIRzmczciwsppodwtirtiret">
    <w:name w:val="Z_TIR/CZ_WSP_2TIR – zm. części wsp. podw. tir. tiret"/>
    <w:basedOn w:val="ZLITCZWSP2TIRzmczciwsppodwtirliter"/>
    <w:next w:val="TIRtiret"/>
    <w:uiPriority w:val="79"/>
    <w:qFormat/>
    <w:rsid w:val="00DF4583"/>
  </w:style>
  <w:style w:type="paragraph" w:customStyle="1" w:styleId="ZZ2TIRzmianazmpodwtir">
    <w:name w:val="ZZ/2TIR – zmiana zm. podw. tir."/>
    <w:basedOn w:val="ZZCZWSP2TIRzmianazmczciwsppodwtir"/>
    <w:uiPriority w:val="93"/>
    <w:qFormat/>
    <w:rsid w:val="00DF4583"/>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DF4583"/>
  </w:style>
  <w:style w:type="paragraph" w:customStyle="1" w:styleId="ZCZWSPTIRzmczciwsptirartykuempunktem">
    <w:name w:val="Z/CZ_WSP_TIR – zm. części wsp. tir. artykułem (punktem)"/>
    <w:basedOn w:val="ZCZWSPPKTzmczciwsppktartykuempunktem"/>
    <w:next w:val="PKTpunkt"/>
    <w:uiPriority w:val="35"/>
    <w:qFormat/>
    <w:rsid w:val="00DF4583"/>
  </w:style>
  <w:style w:type="paragraph" w:customStyle="1" w:styleId="ZLITCZWSPLITzmczciwsplitliter">
    <w:name w:val="Z_LIT/CZ_WSP_LIT – zm. części wsp. lit. literą"/>
    <w:basedOn w:val="ZLITCZWSPPKTzmczciwsppktliter"/>
    <w:next w:val="LITlitera"/>
    <w:uiPriority w:val="51"/>
    <w:qFormat/>
    <w:rsid w:val="00DF4583"/>
  </w:style>
  <w:style w:type="paragraph" w:customStyle="1" w:styleId="ZLITCZWSPTIRzmczciwsptirliter">
    <w:name w:val="Z_LIT/CZ_WSP_TIR – zm. części wsp. tir. literą"/>
    <w:basedOn w:val="ZLITCZWSPPKTzmczciwsppktliter"/>
    <w:next w:val="LITlitera"/>
    <w:uiPriority w:val="51"/>
    <w:qFormat/>
    <w:rsid w:val="00DF4583"/>
  </w:style>
  <w:style w:type="paragraph" w:customStyle="1" w:styleId="ZTIRCZWSPLITzmczciwsplittiret">
    <w:name w:val="Z_TIR/CZ_WSP_LIT – zm. części wsp. lit. tiret"/>
    <w:basedOn w:val="ZTIRCZWSPPKTzmczciwsppkttiret"/>
    <w:next w:val="TIRtiret"/>
    <w:uiPriority w:val="59"/>
    <w:qFormat/>
    <w:rsid w:val="00DF4583"/>
  </w:style>
  <w:style w:type="paragraph" w:customStyle="1" w:styleId="ZTIRCZWSPTIRzmczciwsptirtiret">
    <w:name w:val="Z_TIR/CZ_WSP_TIR – zm. części wsp. tir. tiret"/>
    <w:basedOn w:val="ZTIRCZWSPPKTzmczciwsppkttiret"/>
    <w:next w:val="TIRtiret"/>
    <w:uiPriority w:val="60"/>
    <w:qFormat/>
    <w:rsid w:val="00DF4583"/>
  </w:style>
  <w:style w:type="paragraph" w:customStyle="1" w:styleId="ZZCZWSPLITzmianazmczciwsplit">
    <w:name w:val="ZZ/CZ_WSP_LIT – zmiana. zm. części wsp. lit."/>
    <w:basedOn w:val="ZZCZWSPPKTzmianazmczciwsppkt"/>
    <w:uiPriority w:val="69"/>
    <w:qFormat/>
    <w:rsid w:val="00DF4583"/>
  </w:style>
  <w:style w:type="paragraph" w:customStyle="1" w:styleId="ZZCZWSPTIRzmianazmczciwsptir">
    <w:name w:val="ZZ/CZ_WSP_TIR – zmiana. zm. części wsp. tir."/>
    <w:basedOn w:val="ZZCZWSPPKTzmianazmczciwsppkt"/>
    <w:uiPriority w:val="69"/>
    <w:qFormat/>
    <w:rsid w:val="00DF4583"/>
  </w:style>
  <w:style w:type="paragraph" w:customStyle="1" w:styleId="Z2TIRCZWSPTIRzmczciwsptirpodwjnymtiret">
    <w:name w:val="Z_2TIR/CZ_WSP_TIR – zm. części wsp. tir. podwójnym tiret"/>
    <w:basedOn w:val="Z2TIRCZWSPLITzmczciwsplitpodwjnymtiret"/>
    <w:next w:val="2TIRpodwjnytiret"/>
    <w:uiPriority w:val="87"/>
    <w:qFormat/>
    <w:rsid w:val="00DF458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F4583"/>
  </w:style>
  <w:style w:type="paragraph" w:customStyle="1" w:styleId="ZUSTzmustartykuempunktem">
    <w:name w:val="Z/UST(§) – zm. ust. (§) artykułem (punktem)"/>
    <w:basedOn w:val="ZARTzmartartykuempunktem"/>
    <w:uiPriority w:val="30"/>
    <w:qFormat/>
    <w:rsid w:val="00DF4583"/>
  </w:style>
  <w:style w:type="paragraph" w:customStyle="1" w:styleId="ZZUSTzmianazmust">
    <w:name w:val="ZZ/UST(§) – zmiana zm. ust. (§)"/>
    <w:basedOn w:val="ZZARTzmianazmart"/>
    <w:uiPriority w:val="65"/>
    <w:qFormat/>
    <w:rsid w:val="00DF4583"/>
  </w:style>
  <w:style w:type="paragraph" w:customStyle="1" w:styleId="TYTDZPRZEDMprzedmiotregulacjitytuulubdziau">
    <w:name w:val="TYT(DZ)_PRZEDM – przedmiot regulacji tytułu lub działu"/>
    <w:next w:val="ARTartustawynprozporzdzenia"/>
    <w:uiPriority w:val="9"/>
    <w:qFormat/>
    <w:rsid w:val="00DF4583"/>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DF4583"/>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F4583"/>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F4583"/>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F4583"/>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F4583"/>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F4583"/>
    <w:pPr>
      <w:ind w:left="1894"/>
    </w:pPr>
  </w:style>
  <w:style w:type="paragraph" w:customStyle="1" w:styleId="P1wTABELIpoziom1numeracjiwtabeli">
    <w:name w:val="P1_w_TABELI – poziom 1 numeracji w tabeli"/>
    <w:basedOn w:val="PKTpunkt"/>
    <w:uiPriority w:val="24"/>
    <w:qFormat/>
    <w:rsid w:val="00DF4583"/>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DF4583"/>
    <w:pPr>
      <w:ind w:left="0" w:firstLine="0"/>
    </w:pPr>
  </w:style>
  <w:style w:type="paragraph" w:customStyle="1" w:styleId="P2wTABELIpoziom2numeracjiwtabeli">
    <w:name w:val="P2_w_TABELI – poziom 2 numeracji w tabeli"/>
    <w:basedOn w:val="P1wTABELIpoziom1numeracjiwtabeli"/>
    <w:uiPriority w:val="24"/>
    <w:qFormat/>
    <w:rsid w:val="00DF4583"/>
    <w:pPr>
      <w:ind w:left="794"/>
    </w:pPr>
  </w:style>
  <w:style w:type="paragraph" w:customStyle="1" w:styleId="P3wTABELIpoziom3numeracjiwtabeli">
    <w:name w:val="P3_w_TABELI – poziom 3 numeracji w tabeli"/>
    <w:basedOn w:val="P2wTABELIpoziom2numeracjiwtabeli"/>
    <w:uiPriority w:val="24"/>
    <w:qFormat/>
    <w:rsid w:val="00DF4583"/>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DF4583"/>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DF4583"/>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DF4583"/>
    <w:pPr>
      <w:ind w:left="1191"/>
    </w:pPr>
  </w:style>
  <w:style w:type="paragraph" w:customStyle="1" w:styleId="P4wTABELIpoziom4numeracjiwtabeli">
    <w:name w:val="P4_w_TABELI – poziom 4 numeracji w tabeli"/>
    <w:basedOn w:val="P3wTABELIpoziom3numeracjiwtabeli"/>
    <w:uiPriority w:val="24"/>
    <w:qFormat/>
    <w:rsid w:val="00DF4583"/>
    <w:pPr>
      <w:ind w:left="1588"/>
    </w:pPr>
  </w:style>
  <w:style w:type="paragraph" w:customStyle="1" w:styleId="TYTTABELItytutabeli">
    <w:name w:val="TYT_TABELI – tytuł tabeli"/>
    <w:basedOn w:val="TYTDZOZNoznaczenietytuulubdziau"/>
    <w:uiPriority w:val="22"/>
    <w:qFormat/>
    <w:rsid w:val="00DF4583"/>
    <w:rPr>
      <w:b/>
    </w:rPr>
  </w:style>
  <w:style w:type="paragraph" w:customStyle="1" w:styleId="OZNPROJEKTUwskazaniedatylubwersjiprojektu">
    <w:name w:val="OZN_PROJEKTU – wskazanie daty lub wersji projektu"/>
    <w:next w:val="OZNRODZAKTUtznustawalubrozporzdzenieiorganwydajcy"/>
    <w:uiPriority w:val="5"/>
    <w:qFormat/>
    <w:rsid w:val="00DF4583"/>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F4583"/>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F4583"/>
    <w:pPr>
      <w:ind w:left="0" w:right="4820"/>
      <w:jc w:val="left"/>
    </w:pPr>
  </w:style>
  <w:style w:type="paragraph" w:customStyle="1" w:styleId="TEKSTwporozumieniu">
    <w:name w:val="TEKST&quot;w porozumieniu:&quot;"/>
    <w:next w:val="NAZORGWPOROZUMIENIUnazwaorganuwporozumieniuzktrymaktjestwydawany"/>
    <w:uiPriority w:val="27"/>
    <w:qFormat/>
    <w:rsid w:val="00DF4583"/>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DF4583"/>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F4583"/>
    <w:pPr>
      <w:ind w:left="510" w:firstLine="0"/>
    </w:pPr>
  </w:style>
  <w:style w:type="paragraph" w:customStyle="1" w:styleId="NOTATKILEGISLATORA">
    <w:name w:val="NOTATKI_LEGISLATORA"/>
    <w:basedOn w:val="Normalny"/>
    <w:uiPriority w:val="5"/>
    <w:qFormat/>
    <w:rsid w:val="00DF4583"/>
    <w:rPr>
      <w:b/>
      <w:i/>
    </w:rPr>
  </w:style>
  <w:style w:type="paragraph" w:customStyle="1" w:styleId="OZNZACZNIKAwskazanienrzacznika">
    <w:name w:val="OZN_ZAŁĄCZNIKA – wskazanie nr załącznika"/>
    <w:basedOn w:val="OZNPROJEKTUwskazaniedatylubwersjiprojektu"/>
    <w:uiPriority w:val="28"/>
    <w:qFormat/>
    <w:rsid w:val="00DF4583"/>
    <w:pPr>
      <w:keepNext/>
    </w:pPr>
    <w:rPr>
      <w:b/>
      <w:u w:val="none"/>
    </w:rPr>
  </w:style>
  <w:style w:type="paragraph" w:customStyle="1" w:styleId="OZNPARAFYADNOTACJE">
    <w:name w:val="OZN_PARAFY(ADNOTACJE)"/>
    <w:basedOn w:val="ODNONIKtreodnonika"/>
    <w:uiPriority w:val="26"/>
    <w:qFormat/>
    <w:rsid w:val="00DF4583"/>
  </w:style>
  <w:style w:type="paragraph" w:customStyle="1" w:styleId="TEKSTZacznikido">
    <w:name w:val="TEKST&quot;Załącznik(i) do ...&quot;"/>
    <w:uiPriority w:val="28"/>
    <w:qFormat/>
    <w:rsid w:val="00DF4583"/>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DF4583"/>
    <w:pPr>
      <w:ind w:left="851"/>
    </w:pPr>
  </w:style>
  <w:style w:type="paragraph" w:customStyle="1" w:styleId="CZWSPLITODNONIKAczwspliterodnonika">
    <w:name w:val="CZ_WSP_LIT_ODNOŚNIKA – część wsp. liter odnośnika"/>
    <w:basedOn w:val="LITODNONIKAliteraodnonika"/>
    <w:uiPriority w:val="22"/>
    <w:qFormat/>
    <w:rsid w:val="00DF4583"/>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DF4583"/>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DF4583"/>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DF4583"/>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DF4583"/>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DF4583"/>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DF4583"/>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DF4583"/>
  </w:style>
  <w:style w:type="paragraph" w:customStyle="1" w:styleId="ZLITwPKTODNONIKAzmlitwpktodnonikaartykuempunktem">
    <w:name w:val="Z/LIT_w_PKT_ODNOŚNIKA – zm. lit. w pkt odnośnika artykułem (punktem)"/>
    <w:basedOn w:val="ZLITODNONIKAzmlitodnonikaartykuempunktem"/>
    <w:uiPriority w:val="40"/>
    <w:qFormat/>
    <w:rsid w:val="00DF4583"/>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F4583"/>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F458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F4583"/>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F4583"/>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F4583"/>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DF4583"/>
  </w:style>
  <w:style w:type="paragraph" w:customStyle="1" w:styleId="ZZFRAGzmianazmfragmentunpzdania">
    <w:name w:val="ZZ/FRAG – zmiana zm. fragmentu (np. zdania)"/>
    <w:basedOn w:val="ZZCZWSPPKTzmianazmczciwsppkt"/>
    <w:uiPriority w:val="70"/>
    <w:qFormat/>
    <w:rsid w:val="00DF4583"/>
  </w:style>
  <w:style w:type="paragraph" w:customStyle="1" w:styleId="Z2TIRPKTzmpktpodwjnymtiret">
    <w:name w:val="Z_2TIR/PKT – zm. pkt podwójnym tiret"/>
    <w:basedOn w:val="Z2TIRLITzmlitpodwjnymtiret"/>
    <w:uiPriority w:val="83"/>
    <w:qFormat/>
    <w:rsid w:val="00DF4583"/>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F4583"/>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F4583"/>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F4583"/>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F4583"/>
    <w:pPr>
      <w:ind w:left="1780" w:firstLine="510"/>
    </w:pPr>
  </w:style>
  <w:style w:type="paragraph" w:customStyle="1" w:styleId="Z2TIRUSTzmustpodwjnymtiret">
    <w:name w:val="Z_2TIR/UST(§) – zm. ust. (§) podwójnym tiret"/>
    <w:basedOn w:val="Z2TIRPKTzmpktpodwjnymtiret"/>
    <w:uiPriority w:val="82"/>
    <w:qFormat/>
    <w:rsid w:val="00DF4583"/>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F4583"/>
    <w:pPr>
      <w:ind w:left="3164" w:firstLine="0"/>
    </w:pPr>
  </w:style>
  <w:style w:type="paragraph" w:customStyle="1" w:styleId="Z2TIRCZWSPPKTzmczciwsppktpodwjnymtiret">
    <w:name w:val="Z_2TIR/CZ_WSP_PKT – zm. części wsp. pkt podwójnym tiret"/>
    <w:basedOn w:val="Z2TIRPKTzmpktpodwjnymtiret"/>
    <w:uiPriority w:val="86"/>
    <w:qFormat/>
    <w:rsid w:val="00DF4583"/>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F4583"/>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F4583"/>
    <w:pPr>
      <w:ind w:left="2767" w:firstLine="0"/>
    </w:pPr>
  </w:style>
  <w:style w:type="paragraph" w:customStyle="1" w:styleId="ZLITARTzmartliter">
    <w:name w:val="Z_LIT/ART(§) – zm. art. (§) literą"/>
    <w:basedOn w:val="ZLITUSTzmustliter"/>
    <w:uiPriority w:val="46"/>
    <w:qFormat/>
    <w:rsid w:val="00DF4583"/>
    <w:rPr>
      <w:rFonts w:ascii="Times New Roman" w:hAnsi="Times New Roman"/>
    </w:rPr>
  </w:style>
  <w:style w:type="paragraph" w:customStyle="1" w:styleId="ZTIRARTzmarttiret">
    <w:name w:val="Z_TIR/ART(§) – zm. art. (§) tiret"/>
    <w:basedOn w:val="ZTIRPKTzmpkttiret"/>
    <w:uiPriority w:val="55"/>
    <w:qFormat/>
    <w:rsid w:val="00DF4583"/>
    <w:pPr>
      <w:ind w:left="1383" w:firstLine="510"/>
    </w:pPr>
    <w:rPr>
      <w:rFonts w:ascii="Times New Roman" w:hAnsi="Times New Roman"/>
    </w:rPr>
  </w:style>
  <w:style w:type="paragraph" w:customStyle="1" w:styleId="ZTIRUSTzmusttiret">
    <w:name w:val="Z_TIR/UST(§) – zm. ust. (§) tiret"/>
    <w:basedOn w:val="ZTIRARTzmarttiret"/>
    <w:uiPriority w:val="55"/>
    <w:qFormat/>
    <w:rsid w:val="00DF4583"/>
  </w:style>
  <w:style w:type="paragraph" w:customStyle="1" w:styleId="ZLITKSIGIzmozniprzedmksigiliter">
    <w:name w:val="Z_LIT/KSIĘGI – zm. ozn. i przedm. księgi literą"/>
    <w:basedOn w:val="ZCZCIKSIGIzmozniprzedmczciksigiartykuempunktem"/>
    <w:uiPriority w:val="44"/>
    <w:qFormat/>
    <w:rsid w:val="00DF4583"/>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F4583"/>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DF4583"/>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F4583"/>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F4583"/>
    <w:pPr>
      <w:ind w:left="987"/>
    </w:pPr>
  </w:style>
  <w:style w:type="paragraph" w:customStyle="1" w:styleId="ZTIRDZOZNzmozndziautiret">
    <w:name w:val="Z_TIR/DZ_OZN – zm. ozn. działu tiret"/>
    <w:basedOn w:val="ZLITTYTDZOZNzmozntytuudziauliter"/>
    <w:next w:val="ZTIRDZPRZEDMzmprzedmdziautiret"/>
    <w:uiPriority w:val="54"/>
    <w:qFormat/>
    <w:rsid w:val="00DF4583"/>
    <w:pPr>
      <w:ind w:left="1383"/>
    </w:pPr>
  </w:style>
  <w:style w:type="paragraph" w:customStyle="1" w:styleId="ZTIRDZPRZEDMzmprzedmdziautiret">
    <w:name w:val="Z_TIR/DZ_PRZEDM – zm. przedm. działu tiret"/>
    <w:basedOn w:val="ZLITTYTDZPRZEDMzmprzedmtytuudziauliter"/>
    <w:uiPriority w:val="54"/>
    <w:qFormat/>
    <w:rsid w:val="00DF4583"/>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F4583"/>
    <w:pPr>
      <w:ind w:left="1383"/>
    </w:pPr>
  </w:style>
  <w:style w:type="paragraph" w:customStyle="1" w:styleId="ZTIRROZDZODDZPRZEDMzmprzedmrozdzoddztiret">
    <w:name w:val="Z_TIR/ROZDZ(ODDZ)_PRZEDM – zm. przedm. rozdz. (oddz.) tiret"/>
    <w:basedOn w:val="ZLITROZDZODDZPRZEDMzmprzedmrozdzoddzliter"/>
    <w:uiPriority w:val="54"/>
    <w:qFormat/>
    <w:rsid w:val="00DF4583"/>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F4583"/>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F4583"/>
    <w:pPr>
      <w:ind w:left="1780"/>
    </w:pPr>
  </w:style>
  <w:style w:type="character" w:customStyle="1" w:styleId="IGindeksgrny">
    <w:name w:val="_IG_ – indeks górny"/>
    <w:basedOn w:val="Domylnaczcionkaakapitu"/>
    <w:uiPriority w:val="2"/>
    <w:qFormat/>
    <w:rsid w:val="00DF4583"/>
    <w:rPr>
      <w:b w:val="0"/>
      <w:i w:val="0"/>
      <w:vanish w:val="0"/>
      <w:spacing w:val="0"/>
      <w:vertAlign w:val="superscript"/>
    </w:rPr>
  </w:style>
  <w:style w:type="character" w:customStyle="1" w:styleId="IDindeksdolny">
    <w:name w:val="_ID_ – indeks dolny"/>
    <w:basedOn w:val="Domylnaczcionkaakapitu"/>
    <w:uiPriority w:val="3"/>
    <w:qFormat/>
    <w:rsid w:val="00DF458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F4583"/>
    <w:rPr>
      <w:b/>
      <w:vanish w:val="0"/>
      <w:spacing w:val="0"/>
      <w:vertAlign w:val="subscript"/>
    </w:rPr>
  </w:style>
  <w:style w:type="character" w:customStyle="1" w:styleId="IDKindeksdolnyikursywa">
    <w:name w:val="_ID_K_ – indeks dolny i kursywa"/>
    <w:basedOn w:val="Domylnaczcionkaakapitu"/>
    <w:uiPriority w:val="3"/>
    <w:qFormat/>
    <w:rsid w:val="00DF4583"/>
    <w:rPr>
      <w:i/>
      <w:vanish w:val="0"/>
      <w:spacing w:val="0"/>
      <w:vertAlign w:val="subscript"/>
    </w:rPr>
  </w:style>
  <w:style w:type="character" w:customStyle="1" w:styleId="IGPindeksgrnyipogrubienie">
    <w:name w:val="_IG_P_ – indeks górny i pogrubienie"/>
    <w:basedOn w:val="Domylnaczcionkaakapitu"/>
    <w:uiPriority w:val="2"/>
    <w:qFormat/>
    <w:rsid w:val="00DF4583"/>
    <w:rPr>
      <w:b/>
      <w:vanish w:val="0"/>
      <w:spacing w:val="0"/>
      <w:vertAlign w:val="superscript"/>
    </w:rPr>
  </w:style>
  <w:style w:type="character" w:customStyle="1" w:styleId="IGKindeksgrnyikursywa">
    <w:name w:val="_IG_K_ – indeks górny i kursywa"/>
    <w:basedOn w:val="Domylnaczcionkaakapitu"/>
    <w:uiPriority w:val="2"/>
    <w:qFormat/>
    <w:rsid w:val="00DF458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F458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F4583"/>
    <w:rPr>
      <w:b/>
      <w:i/>
      <w:vanish w:val="0"/>
      <w:spacing w:val="0"/>
      <w:vertAlign w:val="subscript"/>
    </w:rPr>
  </w:style>
  <w:style w:type="character" w:customStyle="1" w:styleId="Ppogrubienie">
    <w:name w:val="_P_ – pogrubienie"/>
    <w:basedOn w:val="Domylnaczcionkaakapitu"/>
    <w:uiPriority w:val="1"/>
    <w:qFormat/>
    <w:rsid w:val="00DF4583"/>
    <w:rPr>
      <w:b/>
    </w:rPr>
  </w:style>
  <w:style w:type="character" w:customStyle="1" w:styleId="Kkursywa">
    <w:name w:val="_K_ – kursywa"/>
    <w:basedOn w:val="Domylnaczcionkaakapitu"/>
    <w:uiPriority w:val="1"/>
    <w:qFormat/>
    <w:rsid w:val="00DF4583"/>
    <w:rPr>
      <w:i/>
    </w:rPr>
  </w:style>
  <w:style w:type="character" w:customStyle="1" w:styleId="PKpogrubieniekursywa">
    <w:name w:val="_P_K_ – pogrubienie kursywa"/>
    <w:basedOn w:val="Domylnaczcionkaakapitu"/>
    <w:uiPriority w:val="1"/>
    <w:qFormat/>
    <w:rsid w:val="00DF4583"/>
    <w:rPr>
      <w:b/>
      <w:i/>
    </w:rPr>
  </w:style>
  <w:style w:type="character" w:customStyle="1" w:styleId="TEKSTOZNACZONYWDOKUMENCIERDOWYMJAKOUKRYTY">
    <w:name w:val="_TEKST_OZNACZONY_W_DOKUMENCIE_ŹRÓDŁOWYM_JAKO_UKRYTY_"/>
    <w:basedOn w:val="Domylnaczcionkaakapitu"/>
    <w:uiPriority w:val="4"/>
    <w:unhideWhenUsed/>
    <w:qFormat/>
    <w:rsid w:val="00DF4583"/>
    <w:rPr>
      <w:vanish w:val="0"/>
      <w:color w:val="FF0000"/>
      <w:u w:val="single" w:color="FF0000"/>
    </w:rPr>
  </w:style>
  <w:style w:type="character" w:customStyle="1" w:styleId="BEZWERSALIKW">
    <w:name w:val="_BEZ_WERSALIKÓW_"/>
    <w:basedOn w:val="Domylnaczcionkaakapitu"/>
    <w:uiPriority w:val="4"/>
    <w:qFormat/>
    <w:rsid w:val="00DF4583"/>
    <w:rPr>
      <w:caps/>
    </w:rPr>
  </w:style>
  <w:style w:type="character" w:customStyle="1" w:styleId="IIGPindeksgrnyindeksugrnegoipogrubienie">
    <w:name w:val="_IIG_P_ – indeks górny indeksu górnego i pogrubienie"/>
    <w:basedOn w:val="Domylnaczcionkaakapitu"/>
    <w:uiPriority w:val="3"/>
    <w:qFormat/>
    <w:rsid w:val="00DF458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F4583"/>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DF4583"/>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DF4583"/>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DF4583"/>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DF4583"/>
    <w:pPr>
      <w:ind w:left="1894"/>
    </w:pPr>
  </w:style>
  <w:style w:type="paragraph" w:customStyle="1" w:styleId="ZZSKARNzmianazmsankcjikarnej">
    <w:name w:val="ZZ/S_KARN – zmiana zm. sankcji karnej"/>
    <w:basedOn w:val="ZZFRAGzmianazmfragmentunpzdania"/>
    <w:uiPriority w:val="71"/>
    <w:qFormat/>
    <w:rsid w:val="00DF4583"/>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DF4583"/>
    <w:pPr>
      <w:ind w:left="2291" w:firstLine="0"/>
    </w:pPr>
  </w:style>
  <w:style w:type="paragraph" w:customStyle="1" w:styleId="WMATFIZCHEMwzrmatfizlubchem">
    <w:name w:val="W_MAT(FIZ|CHEM) – wzór mat. (fiz. lub chem.)"/>
    <w:uiPriority w:val="18"/>
    <w:qFormat/>
    <w:rsid w:val="00DF4583"/>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DF4583"/>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F4583"/>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DF4583"/>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F4583"/>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DF4583"/>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DF4583"/>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F4583"/>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DF4583"/>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F4583"/>
    <w:pPr>
      <w:ind w:left="3085"/>
    </w:pPr>
  </w:style>
  <w:style w:type="paragraph" w:customStyle="1" w:styleId="ZLITCYTzmcytatunpprzysigiliter">
    <w:name w:val="Z_LIT/CYT – zm. cytatu np. przysięgi literą"/>
    <w:basedOn w:val="ZCYTzmcytatunpprzysigiartykuempunktem"/>
    <w:uiPriority w:val="53"/>
    <w:qFormat/>
    <w:rsid w:val="00DF4583"/>
    <w:pPr>
      <w:ind w:left="1497"/>
    </w:pPr>
  </w:style>
  <w:style w:type="paragraph" w:customStyle="1" w:styleId="ZTIRCYTzmcytatunpprzysigitiret">
    <w:name w:val="Z_TIR/CYT – zm. cytatu np. przysięgi tiret"/>
    <w:basedOn w:val="ZLITCYTzmcytatunpprzysigiliter"/>
    <w:next w:val="ZTIRUSTzmusttiret"/>
    <w:uiPriority w:val="61"/>
    <w:qFormat/>
    <w:rsid w:val="00DF4583"/>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DF4583"/>
    <w:pPr>
      <w:ind w:left="2291"/>
    </w:pPr>
  </w:style>
  <w:style w:type="paragraph" w:customStyle="1" w:styleId="ZZCYTzmianazmcytatunpprzysigi">
    <w:name w:val="ZZ/CYT – zmiana zm. cytatu np. przysięgi"/>
    <w:basedOn w:val="ZZFRAGzmianazmfragmentunpzdania"/>
    <w:next w:val="ZZUSTzmianazmust"/>
    <w:uiPriority w:val="71"/>
    <w:qFormat/>
    <w:rsid w:val="00DF4583"/>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DF4583"/>
    <w:pPr>
      <w:ind w:left="1780"/>
    </w:pPr>
  </w:style>
  <w:style w:type="table" w:styleId="Tabela-Siatka">
    <w:name w:val="Table Grid"/>
    <w:basedOn w:val="Standardowy"/>
    <w:locked/>
    <w:rsid w:val="00DF45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F4583"/>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DF4583"/>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DF4583"/>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DF4583"/>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DF4583"/>
    <w:rPr>
      <w:color w:val="808080"/>
    </w:rPr>
  </w:style>
  <w:style w:type="character" w:customStyle="1" w:styleId="Nagwek3Znak">
    <w:name w:val="Nagłówek 3 Znak"/>
    <w:basedOn w:val="Domylnaczcionkaakapitu"/>
    <w:link w:val="Nagwek3"/>
    <w:uiPriority w:val="99"/>
    <w:semiHidden/>
    <w:rsid w:val="00E0428D"/>
    <w:rPr>
      <w:rFonts w:asciiTheme="majorHAnsi" w:eastAsiaTheme="majorEastAsia" w:hAnsiTheme="majorHAnsi" w:cstheme="majorBidi"/>
      <w:color w:val="243F60" w:themeColor="accent1" w:themeShade="7F"/>
      <w:lang w:eastAsia="en-US"/>
    </w:rPr>
  </w:style>
  <w:style w:type="paragraph" w:styleId="Akapitzlist">
    <w:name w:val="List Paragraph"/>
    <w:basedOn w:val="Normalny"/>
    <w:uiPriority w:val="34"/>
    <w:qFormat/>
    <w:rsid w:val="00E0428D"/>
    <w:pPr>
      <w:suppressAutoHyphens/>
      <w:autoSpaceDN/>
      <w:adjustRightInd/>
      <w:spacing w:line="240" w:lineRule="auto"/>
      <w:ind w:left="720"/>
      <w:contextualSpacing/>
    </w:pPr>
    <w:rPr>
      <w:rFonts w:ascii="Arial" w:eastAsia="Times New Roman" w:hAnsi="Arial"/>
      <w:sz w:val="20"/>
      <w:lang w:eastAsia="ar-SA"/>
    </w:rPr>
  </w:style>
  <w:style w:type="character" w:styleId="Hipercze">
    <w:name w:val="Hyperlink"/>
    <w:basedOn w:val="Domylnaczcionkaakapitu"/>
    <w:uiPriority w:val="99"/>
    <w:unhideWhenUsed/>
    <w:rsid w:val="00E0428D"/>
    <w:rPr>
      <w:color w:val="0000FF"/>
      <w:u w:val="single"/>
    </w:rPr>
  </w:style>
  <w:style w:type="character" w:styleId="Numerstrony">
    <w:name w:val="page number"/>
    <w:rsid w:val="00E0428D"/>
  </w:style>
  <w:style w:type="character" w:styleId="Odwoanieprzypisukocowego">
    <w:name w:val="endnote reference"/>
    <w:rsid w:val="00E0428D"/>
    <w:rPr>
      <w:vertAlign w:val="superscript"/>
    </w:rPr>
  </w:style>
  <w:style w:type="paragraph" w:styleId="Tekstpodstawowy">
    <w:name w:val="Body Text"/>
    <w:basedOn w:val="Normalny"/>
    <w:link w:val="TekstpodstawowyZnak"/>
    <w:rsid w:val="00E0428D"/>
    <w:pPr>
      <w:suppressAutoHyphens/>
      <w:autoSpaceDN/>
      <w:adjustRightInd/>
      <w:spacing w:after="120" w:line="240" w:lineRule="auto"/>
    </w:pPr>
    <w:rPr>
      <w:rFonts w:ascii="Arial" w:eastAsia="Times New Roman" w:hAnsi="Arial" w:cs="Times New Roman"/>
      <w:sz w:val="20"/>
      <w:lang w:val="x-none" w:eastAsia="ar-SA"/>
    </w:rPr>
  </w:style>
  <w:style w:type="character" w:customStyle="1" w:styleId="TekstpodstawowyZnak">
    <w:name w:val="Tekst podstawowy Znak"/>
    <w:basedOn w:val="Domylnaczcionkaakapitu"/>
    <w:link w:val="Tekstpodstawowy"/>
    <w:rsid w:val="00E0428D"/>
    <w:rPr>
      <w:rFonts w:ascii="Arial" w:hAnsi="Arial"/>
      <w:sz w:val="20"/>
      <w:szCs w:val="20"/>
      <w:lang w:val="x-none" w:eastAsia="ar-SA"/>
    </w:rPr>
  </w:style>
  <w:style w:type="paragraph" w:styleId="Lista">
    <w:name w:val="List"/>
    <w:basedOn w:val="Tekstpodstawowy"/>
    <w:rsid w:val="00E0428D"/>
    <w:rPr>
      <w:rFonts w:cs="Lucida Sans"/>
    </w:rPr>
  </w:style>
  <w:style w:type="paragraph" w:styleId="Tekstpodstawowywcity">
    <w:name w:val="Body Text Indent"/>
    <w:basedOn w:val="Normalny"/>
    <w:link w:val="TekstpodstawowywcityZnak"/>
    <w:rsid w:val="00E0428D"/>
    <w:pPr>
      <w:suppressAutoHyphens/>
      <w:autoSpaceDN/>
      <w:adjustRightInd/>
      <w:spacing w:after="120" w:line="240" w:lineRule="auto"/>
      <w:ind w:left="283"/>
    </w:pPr>
    <w:rPr>
      <w:rFonts w:ascii="Arial" w:eastAsia="Times New Roman" w:hAnsi="Arial" w:cs="Times New Roman"/>
      <w:sz w:val="20"/>
      <w:lang w:val="x-none" w:eastAsia="ar-SA"/>
    </w:rPr>
  </w:style>
  <w:style w:type="character" w:customStyle="1" w:styleId="TekstpodstawowywcityZnak">
    <w:name w:val="Tekst podstawowy wcięty Znak"/>
    <w:basedOn w:val="Domylnaczcionkaakapitu"/>
    <w:link w:val="Tekstpodstawowywcity"/>
    <w:rsid w:val="00E0428D"/>
    <w:rPr>
      <w:rFonts w:ascii="Arial" w:hAnsi="Arial"/>
      <w:sz w:val="20"/>
      <w:szCs w:val="20"/>
      <w:lang w:val="x-none" w:eastAsia="ar-SA"/>
    </w:rPr>
  </w:style>
  <w:style w:type="paragraph" w:styleId="Tekstprzypisukocowego">
    <w:name w:val="endnote text"/>
    <w:basedOn w:val="Normalny"/>
    <w:link w:val="TekstprzypisukocowegoZnak"/>
    <w:rsid w:val="00E0428D"/>
    <w:pPr>
      <w:suppressAutoHyphens/>
      <w:autoSpaceDN/>
      <w:adjustRightInd/>
      <w:spacing w:line="240" w:lineRule="auto"/>
    </w:pPr>
    <w:rPr>
      <w:rFonts w:ascii="Arial" w:eastAsia="Times New Roman" w:hAnsi="Arial" w:cs="Times New Roman"/>
      <w:sz w:val="20"/>
      <w:lang w:eastAsia="ar-SA"/>
    </w:rPr>
  </w:style>
  <w:style w:type="character" w:customStyle="1" w:styleId="TekstprzypisukocowegoZnak">
    <w:name w:val="Tekst przypisu końcowego Znak"/>
    <w:basedOn w:val="Domylnaczcionkaakapitu"/>
    <w:link w:val="Tekstprzypisukocowego"/>
    <w:rsid w:val="00E0428D"/>
    <w:rPr>
      <w:rFonts w:ascii="Arial" w:hAnsi="Arial"/>
      <w:sz w:val="20"/>
      <w:szCs w:val="20"/>
      <w:lang w:eastAsia="ar-SA"/>
    </w:rPr>
  </w:style>
  <w:style w:type="character" w:styleId="Uwydatnienie">
    <w:name w:val="Emphasis"/>
    <w:uiPriority w:val="20"/>
    <w:qFormat/>
    <w:rsid w:val="00E0428D"/>
    <w:rPr>
      <w:i/>
      <w:iCs/>
    </w:rPr>
  </w:style>
  <w:style w:type="paragraph" w:styleId="Poprawka">
    <w:name w:val="Revision"/>
    <w:hidden/>
    <w:uiPriority w:val="99"/>
    <w:semiHidden/>
    <w:rsid w:val="00E0428D"/>
    <w:pPr>
      <w:spacing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67D6BF-DA73-418A-B28A-3AAE4620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25</TotalTime>
  <Pages>14</Pages>
  <Words>3354</Words>
  <Characters>20129</Characters>
  <Application>Microsoft Office Word</Application>
  <DocSecurity>0</DocSecurity>
  <Lines>167</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Ćwiek Katarzyna</dc:creator>
  <cp:lastModifiedBy>DJS</cp:lastModifiedBy>
  <cp:revision>4</cp:revision>
  <cp:lastPrinted>2012-04-23T06:39:00Z</cp:lastPrinted>
  <dcterms:created xsi:type="dcterms:W3CDTF">2020-06-29T10:27:00Z</dcterms:created>
  <dcterms:modified xsi:type="dcterms:W3CDTF">2020-06-29T14:10:00Z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