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922EB" w14:textId="3B4D5149" w:rsidR="00C42D07" w:rsidRPr="0093468E" w:rsidRDefault="001100E0" w:rsidP="00C80DDB">
      <w:pPr>
        <w:widowControl w:val="0"/>
        <w:spacing w:before="120" w:after="0" w:line="360" w:lineRule="auto"/>
        <w:jc w:val="center"/>
        <w:rPr>
          <w:rFonts w:ascii="Times New Roman" w:hAnsi="Times New Roman"/>
          <w:sz w:val="24"/>
          <w:szCs w:val="24"/>
          <w:lang w:eastAsia="ar-SA"/>
        </w:rPr>
      </w:pPr>
      <w:r w:rsidRPr="0093468E">
        <w:rPr>
          <w:rFonts w:ascii="Times New Roman" w:hAnsi="Times New Roman"/>
          <w:sz w:val="24"/>
          <w:szCs w:val="24"/>
          <w:lang w:eastAsia="ar-SA"/>
        </w:rPr>
        <w:t>UZASADNIENIE</w:t>
      </w:r>
    </w:p>
    <w:p w14:paraId="0C8142A8" w14:textId="77777777" w:rsidR="001100E0" w:rsidRPr="0093468E" w:rsidRDefault="001100E0" w:rsidP="00C80DDB">
      <w:pPr>
        <w:widowControl w:val="0"/>
        <w:numPr>
          <w:ilvl w:val="0"/>
          <w:numId w:val="1"/>
        </w:numPr>
        <w:tabs>
          <w:tab w:val="clear" w:pos="0"/>
        </w:tabs>
        <w:spacing w:before="120" w:after="0" w:line="360" w:lineRule="auto"/>
        <w:ind w:left="426" w:hanging="426"/>
        <w:jc w:val="both"/>
        <w:rPr>
          <w:rFonts w:ascii="Times New Roman" w:hAnsi="Times New Roman"/>
          <w:sz w:val="24"/>
          <w:szCs w:val="24"/>
          <w:lang w:eastAsia="ar-SA"/>
        </w:rPr>
      </w:pPr>
      <w:r w:rsidRPr="0093468E">
        <w:rPr>
          <w:rFonts w:ascii="Times New Roman" w:hAnsi="Times New Roman"/>
          <w:sz w:val="24"/>
          <w:szCs w:val="24"/>
          <w:lang w:eastAsia="ar-SA"/>
        </w:rPr>
        <w:t>Potrzeba i cel projektu ustawy</w:t>
      </w:r>
    </w:p>
    <w:p w14:paraId="55E6DABB" w14:textId="51680778" w:rsidR="002D2699" w:rsidRPr="0093468E" w:rsidRDefault="001100E0"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lang w:eastAsia="ar-SA"/>
        </w:rPr>
        <w:t xml:space="preserve">Projekt ustawy o zmianie ustawy o cudzoziemcach oraz niektórych innych ustaw, zwany dalej </w:t>
      </w:r>
      <w:r w:rsidR="00853811" w:rsidRPr="0093468E">
        <w:rPr>
          <w:rFonts w:ascii="Times New Roman" w:hAnsi="Times New Roman"/>
          <w:sz w:val="24"/>
          <w:szCs w:val="24"/>
          <w:lang w:eastAsia="ar-SA"/>
        </w:rPr>
        <w:t>„</w:t>
      </w:r>
      <w:r w:rsidRPr="0093468E">
        <w:rPr>
          <w:rFonts w:ascii="Times New Roman" w:hAnsi="Times New Roman"/>
          <w:sz w:val="24"/>
          <w:szCs w:val="24"/>
          <w:lang w:eastAsia="ar-SA"/>
        </w:rPr>
        <w:t>projektem ustawy</w:t>
      </w:r>
      <w:r w:rsidR="00853811" w:rsidRPr="0093468E">
        <w:rPr>
          <w:rFonts w:ascii="Times New Roman" w:hAnsi="Times New Roman"/>
          <w:sz w:val="24"/>
          <w:szCs w:val="24"/>
          <w:lang w:eastAsia="ar-SA"/>
        </w:rPr>
        <w:t>”</w:t>
      </w:r>
      <w:r w:rsidRPr="0093468E">
        <w:rPr>
          <w:rFonts w:ascii="Times New Roman" w:hAnsi="Times New Roman"/>
          <w:sz w:val="24"/>
          <w:szCs w:val="24"/>
          <w:lang w:eastAsia="ar-SA"/>
        </w:rPr>
        <w:t>, ma</w:t>
      </w:r>
      <w:r w:rsidR="0017323D" w:rsidRPr="0093468E">
        <w:rPr>
          <w:rFonts w:ascii="Times New Roman" w:hAnsi="Times New Roman"/>
          <w:sz w:val="24"/>
          <w:szCs w:val="24"/>
          <w:lang w:eastAsia="ar-SA"/>
        </w:rPr>
        <w:t xml:space="preserve"> </w:t>
      </w:r>
      <w:r w:rsidRPr="0093468E">
        <w:rPr>
          <w:rFonts w:ascii="Times New Roman" w:hAnsi="Times New Roman"/>
          <w:sz w:val="24"/>
          <w:szCs w:val="24"/>
          <w:lang w:eastAsia="ar-SA"/>
        </w:rPr>
        <w:t>na celu</w:t>
      </w:r>
      <w:r w:rsidR="002D2699" w:rsidRPr="0093468E">
        <w:rPr>
          <w:rFonts w:ascii="Times New Roman" w:hAnsi="Times New Roman"/>
          <w:sz w:val="24"/>
          <w:szCs w:val="24"/>
          <w:lang w:eastAsia="ar-SA"/>
        </w:rPr>
        <w:t>:</w:t>
      </w:r>
    </w:p>
    <w:p w14:paraId="14621E83" w14:textId="7A827542" w:rsidR="00334FBD" w:rsidRPr="00452F22" w:rsidRDefault="001100E0" w:rsidP="00C80DDB">
      <w:pPr>
        <w:pStyle w:val="Akapitzlist"/>
        <w:widowControl w:val="0"/>
        <w:numPr>
          <w:ilvl w:val="0"/>
          <w:numId w:val="21"/>
        </w:numPr>
        <w:spacing w:before="120" w:after="0" w:line="360" w:lineRule="auto"/>
        <w:ind w:left="426" w:hanging="426"/>
        <w:jc w:val="both"/>
        <w:rPr>
          <w:rFonts w:ascii="Times New Roman" w:hAnsi="Times New Roman"/>
          <w:sz w:val="24"/>
          <w:szCs w:val="24"/>
          <w:lang w:eastAsia="ar-SA"/>
        </w:rPr>
      </w:pPr>
      <w:r w:rsidRPr="0093468E">
        <w:rPr>
          <w:rFonts w:ascii="Times New Roman" w:hAnsi="Times New Roman"/>
          <w:sz w:val="24"/>
          <w:szCs w:val="24"/>
          <w:lang w:eastAsia="ar-SA"/>
        </w:rPr>
        <w:t>dostosowanie polskiego porządku prawnego do</w:t>
      </w:r>
      <w:r w:rsidR="00B10035" w:rsidRPr="0093468E">
        <w:rPr>
          <w:rFonts w:ascii="Times New Roman" w:hAnsi="Times New Roman"/>
          <w:sz w:val="24"/>
          <w:szCs w:val="24"/>
          <w:lang w:eastAsia="ar-SA"/>
        </w:rPr>
        <w:t xml:space="preserve"> wprowadzonych </w:t>
      </w:r>
      <w:r w:rsidR="00B10035" w:rsidRPr="0093468E">
        <w:rPr>
          <w:rFonts w:ascii="Times New Roman" w:hAnsi="Times New Roman"/>
          <w:i/>
          <w:sz w:val="24"/>
          <w:szCs w:val="24"/>
          <w:lang w:eastAsia="ar-SA"/>
        </w:rPr>
        <w:t>rozporządzeniem Parlamentu Europejskiego i Rady (UE) 2019/1155 z dni</w:t>
      </w:r>
      <w:r w:rsidR="004D5508">
        <w:rPr>
          <w:rFonts w:ascii="Times New Roman" w:hAnsi="Times New Roman"/>
          <w:i/>
          <w:sz w:val="24"/>
          <w:szCs w:val="24"/>
          <w:lang w:eastAsia="ar-SA"/>
        </w:rPr>
        <w:t>a 20 czerwca 2019 </w:t>
      </w:r>
      <w:r w:rsidR="000853A4" w:rsidRPr="0093468E">
        <w:rPr>
          <w:rFonts w:ascii="Times New Roman" w:hAnsi="Times New Roman"/>
          <w:i/>
          <w:sz w:val="24"/>
          <w:szCs w:val="24"/>
          <w:lang w:eastAsia="ar-SA"/>
        </w:rPr>
        <w:t>r. zmieniającym</w:t>
      </w:r>
      <w:r w:rsidR="00B10035" w:rsidRPr="0093468E">
        <w:rPr>
          <w:rFonts w:ascii="Times New Roman" w:hAnsi="Times New Roman"/>
          <w:i/>
          <w:sz w:val="24"/>
          <w:szCs w:val="24"/>
          <w:lang w:eastAsia="ar-SA"/>
        </w:rPr>
        <w:t xml:space="preserve"> rozporządzenie (WE) nr 810/2009 ustanawiające Wspólnotowy Kodeks Wizowy (kodeks wizowy)</w:t>
      </w:r>
      <w:r w:rsidR="00B10035" w:rsidRPr="0093468E">
        <w:rPr>
          <w:rFonts w:ascii="Times New Roman" w:hAnsi="Times New Roman"/>
          <w:sz w:val="24"/>
          <w:szCs w:val="24"/>
          <w:lang w:eastAsia="ar-SA"/>
        </w:rPr>
        <w:t>, zwanego</w:t>
      </w:r>
      <w:r w:rsidRPr="0093468E">
        <w:rPr>
          <w:rFonts w:ascii="Times New Roman" w:hAnsi="Times New Roman"/>
          <w:sz w:val="24"/>
          <w:szCs w:val="24"/>
          <w:lang w:eastAsia="ar-SA"/>
        </w:rPr>
        <w:t xml:space="preserve"> dalej </w:t>
      </w:r>
      <w:r w:rsidR="00853811" w:rsidRPr="0093468E">
        <w:rPr>
          <w:rFonts w:ascii="Times New Roman" w:hAnsi="Times New Roman"/>
          <w:sz w:val="24"/>
          <w:szCs w:val="24"/>
          <w:lang w:eastAsia="ar-SA"/>
        </w:rPr>
        <w:t>„</w:t>
      </w:r>
      <w:r w:rsidR="00B10035" w:rsidRPr="0093468E">
        <w:rPr>
          <w:rFonts w:ascii="Times New Roman" w:hAnsi="Times New Roman"/>
          <w:sz w:val="24"/>
          <w:szCs w:val="24"/>
          <w:lang w:eastAsia="ar-SA"/>
        </w:rPr>
        <w:t>rozporządzeniem 2019/1155</w:t>
      </w:r>
      <w:r w:rsidR="00853811" w:rsidRPr="0093468E">
        <w:rPr>
          <w:rFonts w:ascii="Times New Roman" w:hAnsi="Times New Roman"/>
          <w:sz w:val="24"/>
          <w:szCs w:val="24"/>
          <w:lang w:eastAsia="ar-SA"/>
        </w:rPr>
        <w:t>”</w:t>
      </w:r>
      <w:r w:rsidR="00334FBD" w:rsidRPr="0093468E">
        <w:rPr>
          <w:rFonts w:ascii="Times New Roman" w:hAnsi="Times New Roman"/>
          <w:sz w:val="24"/>
          <w:szCs w:val="24"/>
          <w:lang w:eastAsia="ar-SA"/>
        </w:rPr>
        <w:t>,</w:t>
      </w:r>
      <w:r w:rsidR="00B10035" w:rsidRPr="0093468E">
        <w:rPr>
          <w:rFonts w:ascii="Times New Roman" w:hAnsi="Times New Roman"/>
          <w:sz w:val="24"/>
          <w:szCs w:val="24"/>
          <w:lang w:eastAsia="ar-SA"/>
        </w:rPr>
        <w:t xml:space="preserve"> zmian do </w:t>
      </w:r>
      <w:r w:rsidR="00B10035" w:rsidRPr="004D78A3">
        <w:rPr>
          <w:rFonts w:ascii="Times New Roman" w:hAnsi="Times New Roman"/>
          <w:i/>
          <w:sz w:val="24"/>
          <w:szCs w:val="24"/>
          <w:lang w:eastAsia="ar-SA"/>
        </w:rPr>
        <w:t xml:space="preserve">rozporządzenia Parlamentu Europejskiego </w:t>
      </w:r>
      <w:r w:rsidR="004D5508">
        <w:rPr>
          <w:rFonts w:ascii="Times New Roman" w:hAnsi="Times New Roman"/>
          <w:i/>
          <w:sz w:val="24"/>
          <w:szCs w:val="24"/>
          <w:lang w:eastAsia="ar-SA"/>
        </w:rPr>
        <w:t>i Rady (WE) nr 810/2009 z </w:t>
      </w:r>
      <w:r w:rsidR="00B10035" w:rsidRPr="00452F22">
        <w:rPr>
          <w:rFonts w:ascii="Times New Roman" w:hAnsi="Times New Roman"/>
          <w:i/>
          <w:sz w:val="24"/>
          <w:szCs w:val="24"/>
          <w:lang w:eastAsia="ar-SA"/>
        </w:rPr>
        <w:t>dnia 13 lipca 2009 r. ustanawiającego Wspólnotowy Kodeks Wizowy (kodeks wizowy) (Dz.</w:t>
      </w:r>
      <w:r w:rsidR="002E33CE" w:rsidRPr="00452F22">
        <w:rPr>
          <w:rFonts w:ascii="Times New Roman" w:hAnsi="Times New Roman"/>
          <w:i/>
          <w:sz w:val="24"/>
          <w:szCs w:val="24"/>
          <w:lang w:eastAsia="ar-SA"/>
        </w:rPr>
        <w:t xml:space="preserve"> </w:t>
      </w:r>
      <w:r w:rsidR="00B10035" w:rsidRPr="00452F22">
        <w:rPr>
          <w:rFonts w:ascii="Times New Roman" w:hAnsi="Times New Roman"/>
          <w:i/>
          <w:sz w:val="24"/>
          <w:szCs w:val="24"/>
          <w:lang w:eastAsia="ar-SA"/>
        </w:rPr>
        <w:t>Urz. UE L 243 z 15.09.2009, str. 1, z późn. zm.)</w:t>
      </w:r>
      <w:r w:rsidR="005C0592" w:rsidRPr="00452F22">
        <w:rPr>
          <w:rFonts w:ascii="Times New Roman" w:hAnsi="Times New Roman"/>
          <w:sz w:val="24"/>
          <w:szCs w:val="24"/>
          <w:lang w:eastAsia="ar-SA"/>
        </w:rPr>
        <w:t>,</w:t>
      </w:r>
      <w:r w:rsidR="00B10035" w:rsidRPr="00452F22">
        <w:rPr>
          <w:rFonts w:ascii="Times New Roman" w:hAnsi="Times New Roman"/>
          <w:sz w:val="24"/>
          <w:szCs w:val="24"/>
          <w:lang w:eastAsia="ar-SA"/>
        </w:rPr>
        <w:t xml:space="preserve"> zwanego dalej „kodeksem wizowym”</w:t>
      </w:r>
      <w:r w:rsidR="00535C53" w:rsidRPr="00452F22">
        <w:rPr>
          <w:rFonts w:ascii="Times New Roman" w:hAnsi="Times New Roman"/>
          <w:sz w:val="24"/>
          <w:szCs w:val="24"/>
          <w:lang w:eastAsia="ar-SA"/>
        </w:rPr>
        <w:t>,</w:t>
      </w:r>
      <w:r w:rsidR="00E02DA8" w:rsidRPr="00452F22">
        <w:rPr>
          <w:rFonts w:ascii="Times New Roman" w:hAnsi="Times New Roman"/>
          <w:sz w:val="24"/>
          <w:szCs w:val="24"/>
          <w:lang w:eastAsia="ar-SA"/>
        </w:rPr>
        <w:t xml:space="preserve"> oraz wpro</w:t>
      </w:r>
      <w:r w:rsidR="004D5508">
        <w:rPr>
          <w:rFonts w:ascii="Times New Roman" w:hAnsi="Times New Roman"/>
          <w:sz w:val="24"/>
          <w:szCs w:val="24"/>
          <w:lang w:eastAsia="ar-SA"/>
        </w:rPr>
        <w:t>wadzenie zmian towarzyszących w </w:t>
      </w:r>
      <w:r w:rsidR="00E02DA8" w:rsidRPr="00452F22">
        <w:rPr>
          <w:rFonts w:ascii="Times New Roman" w:hAnsi="Times New Roman"/>
          <w:sz w:val="24"/>
          <w:szCs w:val="24"/>
          <w:lang w:eastAsia="ar-SA"/>
        </w:rPr>
        <w:t>postępowaniach dotyczących wydawania, cofania i unieważniania wiz krajowych, pozostających w zakresie regulacji prawa krajowego</w:t>
      </w:r>
      <w:r w:rsidR="00334FBD" w:rsidRPr="00452F22">
        <w:rPr>
          <w:rFonts w:ascii="Times New Roman" w:hAnsi="Times New Roman"/>
          <w:sz w:val="24"/>
          <w:szCs w:val="24"/>
          <w:lang w:eastAsia="ar-SA"/>
        </w:rPr>
        <w:t>;</w:t>
      </w:r>
    </w:p>
    <w:p w14:paraId="1890BF57" w14:textId="77777777" w:rsidR="00AF56F4" w:rsidRPr="00452F22" w:rsidRDefault="00334FBD" w:rsidP="00C80DDB">
      <w:pPr>
        <w:pStyle w:val="Akapitzlist"/>
        <w:widowControl w:val="0"/>
        <w:numPr>
          <w:ilvl w:val="0"/>
          <w:numId w:val="21"/>
        </w:numPr>
        <w:spacing w:before="120" w:after="0" w:line="360" w:lineRule="auto"/>
        <w:ind w:left="426" w:hanging="426"/>
        <w:jc w:val="both"/>
        <w:rPr>
          <w:rFonts w:ascii="Times New Roman" w:hAnsi="Times New Roman"/>
          <w:sz w:val="24"/>
          <w:szCs w:val="24"/>
          <w:lang w:eastAsia="ar-SA"/>
        </w:rPr>
      </w:pPr>
      <w:r w:rsidRPr="00452F22">
        <w:rPr>
          <w:rFonts w:ascii="Times New Roman" w:hAnsi="Times New Roman"/>
          <w:sz w:val="24"/>
          <w:szCs w:val="24"/>
        </w:rPr>
        <w:t>wprowadzenie środków pozwalających na wykonanie celu nr 5 planu działań przygotowujących Rzeczpospolitą Polską do przystąpienia do programu ruchu bezwizowego (Visa Waiver Program) ze Stanami Zjednoczonymi Ameryki, zwanym</w:t>
      </w:r>
      <w:r w:rsidR="00A903A7" w:rsidRPr="00452F22">
        <w:rPr>
          <w:rFonts w:ascii="Times New Roman" w:hAnsi="Times New Roman"/>
          <w:sz w:val="24"/>
          <w:szCs w:val="24"/>
        </w:rPr>
        <w:t>i dalej „Stanami Zjednoczonymi”</w:t>
      </w:r>
      <w:r w:rsidR="00AF56F4" w:rsidRPr="00452F22">
        <w:rPr>
          <w:rFonts w:ascii="Times New Roman" w:hAnsi="Times New Roman"/>
          <w:sz w:val="24"/>
          <w:szCs w:val="24"/>
          <w:lang w:eastAsia="ar-SA"/>
        </w:rPr>
        <w:t>;</w:t>
      </w:r>
    </w:p>
    <w:p w14:paraId="28CC20AF" w14:textId="156AA16B" w:rsidR="00B40C73" w:rsidRPr="00452F22" w:rsidRDefault="00AF56F4" w:rsidP="00C80DDB">
      <w:pPr>
        <w:pStyle w:val="Akapitzlist"/>
        <w:widowControl w:val="0"/>
        <w:numPr>
          <w:ilvl w:val="0"/>
          <w:numId w:val="21"/>
        </w:numPr>
        <w:spacing w:before="120" w:after="0" w:line="360" w:lineRule="auto"/>
        <w:ind w:left="426" w:hanging="426"/>
        <w:jc w:val="both"/>
        <w:rPr>
          <w:rFonts w:ascii="Times New Roman" w:hAnsi="Times New Roman"/>
          <w:sz w:val="24"/>
          <w:szCs w:val="24"/>
          <w:lang w:eastAsia="ar-SA"/>
        </w:rPr>
      </w:pPr>
      <w:r w:rsidRPr="00452F22">
        <w:rPr>
          <w:rFonts w:ascii="Times New Roman" w:hAnsi="Times New Roman"/>
          <w:sz w:val="24"/>
          <w:szCs w:val="24"/>
          <w:lang w:eastAsia="ar-SA"/>
        </w:rPr>
        <w:t xml:space="preserve">wprowadzenie zmian w zakresie regulacji dotyczących podróżnego ubezpieczenia medycznego, którego posiadanie przez cudzoziemca stanowi jeden z wymogów </w:t>
      </w:r>
      <w:r w:rsidRPr="00452F22">
        <w:rPr>
          <w:rFonts w:ascii="Times New Roman" w:hAnsi="Times New Roman"/>
          <w:sz w:val="24"/>
          <w:szCs w:val="24"/>
        </w:rPr>
        <w:t xml:space="preserve">uzyskania wizy krajowej, jak i </w:t>
      </w:r>
      <w:r w:rsidR="00B40C73" w:rsidRPr="00452F22">
        <w:rPr>
          <w:rFonts w:ascii="Times New Roman" w:hAnsi="Times New Roman"/>
          <w:sz w:val="24"/>
          <w:szCs w:val="24"/>
        </w:rPr>
        <w:t xml:space="preserve">wjazdu na terytorium Rzeczypospolitej Polskiej </w:t>
      </w:r>
      <w:r w:rsidR="00DF1A41">
        <w:rPr>
          <w:rFonts w:ascii="Times New Roman" w:hAnsi="Times New Roman"/>
          <w:sz w:val="24"/>
          <w:szCs w:val="24"/>
        </w:rPr>
        <w:t>na podstawie takiej</w:t>
      </w:r>
      <w:r w:rsidR="00B40C73" w:rsidRPr="00452F22">
        <w:rPr>
          <w:rFonts w:ascii="Times New Roman" w:hAnsi="Times New Roman"/>
          <w:sz w:val="24"/>
          <w:szCs w:val="24"/>
        </w:rPr>
        <w:t xml:space="preserve"> wiz</w:t>
      </w:r>
      <w:r w:rsidR="00DF1A41">
        <w:rPr>
          <w:rFonts w:ascii="Times New Roman" w:hAnsi="Times New Roman"/>
          <w:sz w:val="24"/>
          <w:szCs w:val="24"/>
        </w:rPr>
        <w:t>y</w:t>
      </w:r>
      <w:r w:rsidR="00B40C73" w:rsidRPr="00452F22">
        <w:rPr>
          <w:rFonts w:ascii="Times New Roman" w:hAnsi="Times New Roman"/>
          <w:sz w:val="24"/>
          <w:szCs w:val="24"/>
        </w:rPr>
        <w:t xml:space="preserve">. </w:t>
      </w:r>
    </w:p>
    <w:p w14:paraId="67E7AC4C" w14:textId="545E0073" w:rsidR="009E72DA" w:rsidRPr="00C81586" w:rsidRDefault="00F61CB8" w:rsidP="00C80DDB">
      <w:pPr>
        <w:widowControl w:val="0"/>
        <w:spacing w:before="120" w:after="0" w:line="360" w:lineRule="auto"/>
        <w:jc w:val="both"/>
        <w:rPr>
          <w:rFonts w:ascii="Times New Roman" w:hAnsi="Times New Roman"/>
          <w:b/>
          <w:sz w:val="24"/>
          <w:szCs w:val="24"/>
          <w:lang w:eastAsia="ar-SA"/>
        </w:rPr>
      </w:pPr>
      <w:r w:rsidRPr="00452F22">
        <w:rPr>
          <w:rFonts w:ascii="Times New Roman" w:hAnsi="Times New Roman"/>
          <w:sz w:val="24"/>
          <w:szCs w:val="24"/>
        </w:rPr>
        <w:t>Projekt zawiera również drobne propozycje zmian o charakterze legislacyjnym.</w:t>
      </w:r>
    </w:p>
    <w:p w14:paraId="78D986EF" w14:textId="625DE192" w:rsidR="00334FBD" w:rsidRPr="00694742" w:rsidRDefault="00334FBD" w:rsidP="00C80DDB">
      <w:pPr>
        <w:pStyle w:val="Akapitzlist"/>
        <w:widowControl w:val="0"/>
        <w:spacing w:before="120" w:after="0" w:line="360" w:lineRule="auto"/>
        <w:ind w:left="0"/>
        <w:jc w:val="both"/>
        <w:rPr>
          <w:rFonts w:ascii="Times New Roman" w:hAnsi="Times New Roman"/>
          <w:b/>
          <w:sz w:val="24"/>
          <w:szCs w:val="24"/>
          <w:lang w:eastAsia="ar-SA"/>
        </w:rPr>
      </w:pPr>
      <w:r w:rsidRPr="00694742">
        <w:rPr>
          <w:rFonts w:ascii="Times New Roman" w:hAnsi="Times New Roman"/>
          <w:b/>
          <w:sz w:val="24"/>
          <w:szCs w:val="24"/>
          <w:lang w:eastAsia="ar-SA"/>
        </w:rPr>
        <w:t>Konieczne zmiany w związku z nowelizacją kodeksu wizowego</w:t>
      </w:r>
    </w:p>
    <w:p w14:paraId="4C1A8013" w14:textId="38B6C55A" w:rsidR="001100E0" w:rsidRPr="00452F22" w:rsidRDefault="00B10035" w:rsidP="00C80DDB">
      <w:pPr>
        <w:widowControl w:val="0"/>
        <w:spacing w:before="120" w:after="0" w:line="360" w:lineRule="auto"/>
        <w:jc w:val="both"/>
        <w:rPr>
          <w:rFonts w:ascii="Times New Roman" w:hAnsi="Times New Roman"/>
          <w:sz w:val="24"/>
          <w:szCs w:val="24"/>
          <w:lang w:eastAsia="ar-SA"/>
        </w:rPr>
      </w:pPr>
      <w:r w:rsidRPr="00452F22">
        <w:rPr>
          <w:rFonts w:ascii="Times New Roman" w:hAnsi="Times New Roman"/>
          <w:sz w:val="24"/>
          <w:szCs w:val="24"/>
          <w:lang w:eastAsia="ar-SA"/>
        </w:rPr>
        <w:t xml:space="preserve">Dostosowanie </w:t>
      </w:r>
      <w:r w:rsidR="001100E0" w:rsidRPr="00452F22">
        <w:rPr>
          <w:rFonts w:ascii="Times New Roman" w:hAnsi="Times New Roman"/>
          <w:sz w:val="24"/>
          <w:szCs w:val="24"/>
          <w:lang w:eastAsia="ar-SA"/>
        </w:rPr>
        <w:t>polskiego porządku prawnego</w:t>
      </w:r>
      <w:r w:rsidRPr="00452F22">
        <w:rPr>
          <w:rFonts w:ascii="Times New Roman" w:hAnsi="Times New Roman"/>
          <w:sz w:val="24"/>
          <w:szCs w:val="24"/>
          <w:lang w:eastAsia="ar-SA"/>
        </w:rPr>
        <w:t xml:space="preserve"> do</w:t>
      </w:r>
      <w:r w:rsidR="001100E0" w:rsidRPr="00452F22">
        <w:rPr>
          <w:rFonts w:ascii="Times New Roman" w:hAnsi="Times New Roman"/>
          <w:sz w:val="24"/>
          <w:szCs w:val="24"/>
          <w:lang w:eastAsia="ar-SA"/>
        </w:rPr>
        <w:t xml:space="preserve"> przepisów</w:t>
      </w:r>
      <w:r w:rsidRPr="00452F22">
        <w:rPr>
          <w:rFonts w:ascii="Times New Roman" w:hAnsi="Times New Roman"/>
          <w:sz w:val="24"/>
          <w:szCs w:val="24"/>
          <w:lang w:eastAsia="ar-SA"/>
        </w:rPr>
        <w:t xml:space="preserve"> zmienionego kodeksu wizowego </w:t>
      </w:r>
      <w:r w:rsidR="001100E0" w:rsidRPr="00452F22">
        <w:rPr>
          <w:rFonts w:ascii="Times New Roman" w:hAnsi="Times New Roman"/>
          <w:sz w:val="24"/>
          <w:szCs w:val="24"/>
          <w:lang w:eastAsia="ar-SA"/>
        </w:rPr>
        <w:t xml:space="preserve">wymaga następujących zmian w ustawie </w:t>
      </w:r>
      <w:r w:rsidR="003F7742">
        <w:rPr>
          <w:rFonts w:ascii="Times New Roman" w:hAnsi="Times New Roman"/>
          <w:sz w:val="24"/>
          <w:szCs w:val="24"/>
          <w:lang w:eastAsia="ar-SA"/>
        </w:rPr>
        <w:t>z dnia 12 grudnia 2013 </w:t>
      </w:r>
      <w:r w:rsidR="008A143B" w:rsidRPr="00452F22">
        <w:rPr>
          <w:rFonts w:ascii="Times New Roman" w:hAnsi="Times New Roman"/>
          <w:sz w:val="24"/>
          <w:szCs w:val="24"/>
          <w:lang w:eastAsia="ar-SA"/>
        </w:rPr>
        <w:t xml:space="preserve">r. </w:t>
      </w:r>
      <w:r w:rsidR="004D5508">
        <w:rPr>
          <w:rFonts w:ascii="Times New Roman" w:hAnsi="Times New Roman"/>
          <w:sz w:val="24"/>
          <w:szCs w:val="24"/>
          <w:lang w:eastAsia="ar-SA"/>
        </w:rPr>
        <w:t>o </w:t>
      </w:r>
      <w:r w:rsidR="001100E0" w:rsidRPr="00452F22">
        <w:rPr>
          <w:rFonts w:ascii="Times New Roman" w:hAnsi="Times New Roman"/>
          <w:sz w:val="24"/>
          <w:szCs w:val="24"/>
          <w:lang w:eastAsia="ar-SA"/>
        </w:rPr>
        <w:t>cudzoziemcach</w:t>
      </w:r>
      <w:r w:rsidR="008A143B" w:rsidRPr="00452F22">
        <w:rPr>
          <w:rFonts w:ascii="Times New Roman" w:hAnsi="Times New Roman"/>
          <w:sz w:val="24"/>
          <w:szCs w:val="24"/>
          <w:lang w:eastAsia="ar-SA"/>
        </w:rPr>
        <w:t xml:space="preserve"> (</w:t>
      </w:r>
      <w:r w:rsidR="003F7742">
        <w:rPr>
          <w:rFonts w:ascii="Times New Roman" w:hAnsi="Times New Roman"/>
          <w:sz w:val="24"/>
          <w:szCs w:val="24"/>
        </w:rPr>
        <w:t xml:space="preserve">Dz. </w:t>
      </w:r>
      <w:r w:rsidR="00E71775">
        <w:rPr>
          <w:rFonts w:ascii="Times New Roman" w:hAnsi="Times New Roman"/>
          <w:sz w:val="24"/>
          <w:szCs w:val="24"/>
        </w:rPr>
        <w:t xml:space="preserve">U. z 2020 </w:t>
      </w:r>
      <w:r w:rsidR="008A143B" w:rsidRPr="00452F22">
        <w:rPr>
          <w:rFonts w:ascii="Times New Roman" w:hAnsi="Times New Roman"/>
          <w:sz w:val="24"/>
          <w:szCs w:val="24"/>
        </w:rPr>
        <w:t xml:space="preserve">r. </w:t>
      </w:r>
      <w:r w:rsidR="00E71775">
        <w:rPr>
          <w:rFonts w:ascii="Times New Roman" w:hAnsi="Times New Roman"/>
          <w:sz w:val="24"/>
          <w:szCs w:val="24"/>
        </w:rPr>
        <w:t xml:space="preserve">poz. </w:t>
      </w:r>
      <w:r w:rsidR="00DF5657" w:rsidRPr="00452F22">
        <w:rPr>
          <w:rFonts w:ascii="Times New Roman" w:hAnsi="Times New Roman"/>
          <w:sz w:val="24"/>
          <w:szCs w:val="24"/>
        </w:rPr>
        <w:t>35</w:t>
      </w:r>
      <w:r w:rsidR="008A143B" w:rsidRPr="00452F22">
        <w:rPr>
          <w:rFonts w:ascii="Times New Roman" w:hAnsi="Times New Roman"/>
          <w:sz w:val="24"/>
          <w:szCs w:val="24"/>
        </w:rPr>
        <w:t>), zwan</w:t>
      </w:r>
      <w:r w:rsidR="003F7742">
        <w:rPr>
          <w:rFonts w:ascii="Times New Roman" w:hAnsi="Times New Roman"/>
          <w:sz w:val="24"/>
          <w:szCs w:val="24"/>
        </w:rPr>
        <w:t>ej</w:t>
      </w:r>
      <w:r w:rsidR="008A143B" w:rsidRPr="00452F22">
        <w:rPr>
          <w:rFonts w:ascii="Times New Roman" w:hAnsi="Times New Roman"/>
          <w:sz w:val="24"/>
          <w:szCs w:val="24"/>
        </w:rPr>
        <w:t xml:space="preserve"> dalej „ustawą o cudzoziemcach”</w:t>
      </w:r>
      <w:r w:rsidR="001100E0" w:rsidRPr="00452F22">
        <w:rPr>
          <w:rFonts w:ascii="Times New Roman" w:hAnsi="Times New Roman"/>
          <w:sz w:val="24"/>
          <w:szCs w:val="24"/>
          <w:lang w:eastAsia="ar-SA"/>
        </w:rPr>
        <w:t xml:space="preserve">: </w:t>
      </w:r>
    </w:p>
    <w:p w14:paraId="2FB03F7B" w14:textId="59927ECF" w:rsidR="002E33CE" w:rsidRPr="00694742" w:rsidRDefault="005C0592" w:rsidP="00C80DDB">
      <w:pPr>
        <w:widowControl w:val="0"/>
        <w:spacing w:before="120" w:after="0" w:line="360" w:lineRule="auto"/>
        <w:ind w:left="284" w:hanging="284"/>
        <w:jc w:val="both"/>
        <w:rPr>
          <w:rFonts w:ascii="Times New Roman" w:hAnsi="Times New Roman"/>
          <w:sz w:val="24"/>
          <w:szCs w:val="24"/>
          <w:lang w:eastAsia="ar-SA"/>
        </w:rPr>
      </w:pPr>
      <w:r w:rsidRPr="00452F22">
        <w:rPr>
          <w:rFonts w:ascii="Times New Roman" w:hAnsi="Times New Roman"/>
          <w:sz w:val="24"/>
          <w:szCs w:val="24"/>
          <w:lang w:eastAsia="ar-SA"/>
        </w:rPr>
        <w:t>–</w:t>
      </w:r>
      <w:r w:rsidRPr="00452F22">
        <w:rPr>
          <w:rFonts w:ascii="Times New Roman" w:hAnsi="Times New Roman"/>
          <w:sz w:val="24"/>
          <w:szCs w:val="24"/>
          <w:lang w:eastAsia="ar-SA"/>
        </w:rPr>
        <w:tab/>
      </w:r>
      <w:r w:rsidR="0068067D" w:rsidRPr="00452F22">
        <w:rPr>
          <w:rFonts w:ascii="Times New Roman" w:hAnsi="Times New Roman"/>
          <w:sz w:val="24"/>
          <w:szCs w:val="24"/>
          <w:lang w:eastAsia="ar-SA"/>
        </w:rPr>
        <w:t xml:space="preserve">w dziale I – Przepisy ogólne – </w:t>
      </w:r>
      <w:r w:rsidR="002E33CE" w:rsidRPr="00452F22">
        <w:rPr>
          <w:rFonts w:ascii="Times New Roman" w:hAnsi="Times New Roman"/>
          <w:sz w:val="24"/>
          <w:szCs w:val="24"/>
          <w:lang w:eastAsia="ar-SA"/>
        </w:rPr>
        <w:t xml:space="preserve">w art. 5 ust. 2 </w:t>
      </w:r>
      <w:r w:rsidR="0068067D" w:rsidRPr="00452F22">
        <w:rPr>
          <w:rFonts w:ascii="Times New Roman" w:hAnsi="Times New Roman"/>
          <w:sz w:val="24"/>
          <w:szCs w:val="24"/>
          <w:lang w:eastAsia="ar-SA"/>
        </w:rPr>
        <w:t xml:space="preserve">ustanawiającym zasadę posiłkowego stosowania przepisów kodeksu wizowego do postępowań w sprawie wydania, cofnięcia, unieważnienia oraz przedłużenia wiz krajowych </w:t>
      </w:r>
      <w:r w:rsidR="002E33CE" w:rsidRPr="00452F22">
        <w:rPr>
          <w:rFonts w:ascii="Times New Roman" w:hAnsi="Times New Roman"/>
          <w:sz w:val="24"/>
          <w:szCs w:val="24"/>
          <w:lang w:eastAsia="ar-SA"/>
        </w:rPr>
        <w:t>zaproponowano wyłączenie stosowania przepisów art. 9 ust. 2</w:t>
      </w:r>
      <w:r w:rsidR="00F72916" w:rsidRPr="00452F22">
        <w:rPr>
          <w:rFonts w:ascii="Times New Roman" w:hAnsi="Times New Roman"/>
          <w:sz w:val="24"/>
          <w:szCs w:val="24"/>
          <w:lang w:eastAsia="ar-SA"/>
        </w:rPr>
        <w:t xml:space="preserve"> zdanie drugie </w:t>
      </w:r>
      <w:r w:rsidR="002E33CE" w:rsidRPr="00C81586">
        <w:rPr>
          <w:rFonts w:ascii="Times New Roman" w:hAnsi="Times New Roman"/>
          <w:sz w:val="24"/>
          <w:szCs w:val="24"/>
          <w:lang w:eastAsia="ar-SA"/>
        </w:rPr>
        <w:t>kodeksu wi</w:t>
      </w:r>
      <w:r w:rsidR="002E33CE" w:rsidRPr="00694742">
        <w:rPr>
          <w:rFonts w:ascii="Times New Roman" w:hAnsi="Times New Roman"/>
          <w:sz w:val="24"/>
          <w:szCs w:val="24"/>
          <w:lang w:eastAsia="ar-SA"/>
        </w:rPr>
        <w:t xml:space="preserve">zowego </w:t>
      </w:r>
      <w:r w:rsidR="002E33CE" w:rsidRPr="00694742">
        <w:rPr>
          <w:rFonts w:ascii="Times New Roman" w:hAnsi="Times New Roman"/>
          <w:sz w:val="24"/>
          <w:szCs w:val="24"/>
          <w:lang w:eastAsia="ar-SA"/>
        </w:rPr>
        <w:lastRenderedPageBreak/>
        <w:t>w</w:t>
      </w:r>
      <w:r w:rsidR="004D5508">
        <w:rPr>
          <w:rFonts w:ascii="Times New Roman" w:hAnsi="Times New Roman"/>
          <w:sz w:val="24"/>
          <w:szCs w:val="24"/>
          <w:lang w:eastAsia="ar-SA"/>
        </w:rPr>
        <w:t> </w:t>
      </w:r>
      <w:r w:rsidR="002E33CE" w:rsidRPr="00694742">
        <w:rPr>
          <w:rFonts w:ascii="Times New Roman" w:hAnsi="Times New Roman"/>
          <w:sz w:val="24"/>
          <w:szCs w:val="24"/>
          <w:lang w:eastAsia="ar-SA"/>
        </w:rPr>
        <w:t>postępowaniach o wydanie wizy krajowej</w:t>
      </w:r>
      <w:r w:rsidR="0068067D" w:rsidRPr="00694742">
        <w:rPr>
          <w:rFonts w:ascii="Times New Roman" w:hAnsi="Times New Roman"/>
          <w:sz w:val="24"/>
          <w:szCs w:val="24"/>
          <w:lang w:eastAsia="ar-SA"/>
        </w:rPr>
        <w:t>,</w:t>
      </w:r>
      <w:r w:rsidR="002E33CE" w:rsidRPr="00694742">
        <w:rPr>
          <w:rFonts w:ascii="Times New Roman" w:hAnsi="Times New Roman"/>
          <w:sz w:val="24"/>
          <w:szCs w:val="24"/>
          <w:lang w:eastAsia="ar-SA"/>
        </w:rPr>
        <w:t xml:space="preserve"> </w:t>
      </w:r>
    </w:p>
    <w:p w14:paraId="17801EB6" w14:textId="5078F6D0" w:rsidR="001100E0" w:rsidRPr="0093468E" w:rsidRDefault="0068067D" w:rsidP="00C80DDB">
      <w:pPr>
        <w:widowControl w:val="0"/>
        <w:spacing w:before="120" w:after="0" w:line="360" w:lineRule="auto"/>
        <w:ind w:left="284" w:hanging="284"/>
        <w:jc w:val="both"/>
        <w:rPr>
          <w:rFonts w:ascii="Times New Roman" w:hAnsi="Times New Roman"/>
          <w:sz w:val="24"/>
          <w:szCs w:val="24"/>
          <w:lang w:eastAsia="ar-SA"/>
        </w:rPr>
      </w:pPr>
      <w:r w:rsidRPr="0093468E">
        <w:rPr>
          <w:rFonts w:ascii="Times New Roman" w:hAnsi="Times New Roman"/>
          <w:sz w:val="24"/>
          <w:szCs w:val="24"/>
          <w:lang w:eastAsia="ar-SA"/>
        </w:rPr>
        <w:t>–</w:t>
      </w:r>
      <w:r w:rsidRPr="0093468E">
        <w:rPr>
          <w:rFonts w:ascii="Times New Roman" w:hAnsi="Times New Roman"/>
          <w:sz w:val="24"/>
          <w:szCs w:val="24"/>
          <w:lang w:eastAsia="ar-SA"/>
        </w:rPr>
        <w:tab/>
      </w:r>
      <w:r w:rsidR="00C97613" w:rsidRPr="0093468E">
        <w:rPr>
          <w:rFonts w:ascii="Times New Roman" w:hAnsi="Times New Roman"/>
          <w:sz w:val="24"/>
          <w:szCs w:val="24"/>
          <w:lang w:eastAsia="ar-SA"/>
        </w:rPr>
        <w:t xml:space="preserve">w </w:t>
      </w:r>
      <w:r w:rsidR="001100E0" w:rsidRPr="0093468E">
        <w:rPr>
          <w:rFonts w:ascii="Times New Roman" w:hAnsi="Times New Roman"/>
          <w:sz w:val="24"/>
          <w:szCs w:val="24"/>
          <w:lang w:eastAsia="ar-SA"/>
        </w:rPr>
        <w:t xml:space="preserve">dziale </w:t>
      </w:r>
      <w:r w:rsidR="001100E0" w:rsidRPr="0093468E">
        <w:rPr>
          <w:rFonts w:ascii="Times New Roman" w:hAnsi="Times New Roman"/>
          <w:bCs/>
          <w:sz w:val="24"/>
          <w:szCs w:val="24"/>
          <w:lang w:eastAsia="ar-SA"/>
        </w:rPr>
        <w:t>III</w:t>
      </w:r>
      <w:r w:rsidR="001100E0" w:rsidRPr="0093468E">
        <w:rPr>
          <w:rFonts w:ascii="Times New Roman" w:hAnsi="Times New Roman"/>
          <w:sz w:val="24"/>
          <w:szCs w:val="24"/>
          <w:lang w:eastAsia="ar-SA"/>
        </w:rPr>
        <w:t xml:space="preserve"> – </w:t>
      </w:r>
      <w:r w:rsidR="001100E0" w:rsidRPr="0093468E">
        <w:rPr>
          <w:rFonts w:ascii="Times New Roman" w:hAnsi="Times New Roman"/>
          <w:bCs/>
          <w:sz w:val="24"/>
          <w:szCs w:val="24"/>
          <w:lang w:eastAsia="ar-SA"/>
        </w:rPr>
        <w:t>Przekraczanie granicy</w:t>
      </w:r>
      <w:r w:rsidR="001100E0" w:rsidRPr="0093468E">
        <w:rPr>
          <w:rFonts w:ascii="Times New Roman" w:hAnsi="Times New Roman"/>
          <w:sz w:val="24"/>
          <w:szCs w:val="24"/>
          <w:lang w:eastAsia="ar-SA"/>
        </w:rPr>
        <w:t xml:space="preserve"> w </w:t>
      </w:r>
      <w:r w:rsidR="00E046E0" w:rsidRPr="0093468E">
        <w:rPr>
          <w:rFonts w:ascii="Times New Roman" w:hAnsi="Times New Roman"/>
          <w:bCs/>
          <w:sz w:val="24"/>
          <w:szCs w:val="24"/>
          <w:lang w:eastAsia="ar-SA"/>
        </w:rPr>
        <w:t>rozdziale 3</w:t>
      </w:r>
      <w:r w:rsidR="001100E0" w:rsidRPr="0093468E">
        <w:rPr>
          <w:rFonts w:ascii="Times New Roman" w:hAnsi="Times New Roman"/>
          <w:sz w:val="24"/>
          <w:szCs w:val="24"/>
          <w:lang w:eastAsia="ar-SA"/>
        </w:rPr>
        <w:t xml:space="preserve"> – </w:t>
      </w:r>
      <w:r w:rsidR="00E046E0" w:rsidRPr="0093468E">
        <w:rPr>
          <w:rFonts w:ascii="Times New Roman" w:hAnsi="Times New Roman"/>
          <w:bCs/>
          <w:sz w:val="24"/>
          <w:szCs w:val="24"/>
          <w:lang w:eastAsia="ar-SA"/>
        </w:rPr>
        <w:t xml:space="preserve">Zaproszenia </w:t>
      </w:r>
      <w:r w:rsidR="0063175D" w:rsidRPr="0093468E">
        <w:rPr>
          <w:rFonts w:ascii="Times New Roman" w:hAnsi="Times New Roman"/>
          <w:sz w:val="24"/>
          <w:szCs w:val="24"/>
          <w:lang w:eastAsia="ar-SA"/>
        </w:rPr>
        <w:t xml:space="preserve">– </w:t>
      </w:r>
      <w:r w:rsidR="001100E0" w:rsidRPr="0093468E">
        <w:rPr>
          <w:rFonts w:ascii="Times New Roman" w:hAnsi="Times New Roman"/>
          <w:bCs/>
          <w:sz w:val="24"/>
          <w:szCs w:val="24"/>
          <w:lang w:eastAsia="ar-SA"/>
        </w:rPr>
        <w:t xml:space="preserve">wprowadzono </w:t>
      </w:r>
      <w:r w:rsidR="001100E0" w:rsidRPr="00C80DDB">
        <w:rPr>
          <w:rFonts w:ascii="Times New Roman" w:hAnsi="Times New Roman"/>
          <w:sz w:val="24"/>
          <w:szCs w:val="24"/>
          <w:lang w:eastAsia="ar-SA"/>
        </w:rPr>
        <w:t>rozwią</w:t>
      </w:r>
      <w:r w:rsidR="004534EC" w:rsidRPr="00C80DDB">
        <w:rPr>
          <w:rFonts w:ascii="Times New Roman" w:hAnsi="Times New Roman"/>
          <w:sz w:val="24"/>
          <w:szCs w:val="24"/>
          <w:lang w:eastAsia="ar-SA"/>
        </w:rPr>
        <w:t>zania</w:t>
      </w:r>
      <w:r w:rsidR="004534EC" w:rsidRPr="0093468E">
        <w:rPr>
          <w:rFonts w:ascii="Times New Roman" w:hAnsi="Times New Roman"/>
          <w:bCs/>
          <w:sz w:val="24"/>
          <w:szCs w:val="24"/>
          <w:lang w:eastAsia="ar-SA"/>
        </w:rPr>
        <w:t xml:space="preserve"> pozwalające</w:t>
      </w:r>
      <w:r w:rsidR="00E046E0" w:rsidRPr="0093468E">
        <w:rPr>
          <w:rFonts w:ascii="Times New Roman" w:hAnsi="Times New Roman"/>
          <w:bCs/>
          <w:sz w:val="24"/>
          <w:szCs w:val="24"/>
          <w:lang w:eastAsia="ar-SA"/>
        </w:rPr>
        <w:t xml:space="preserve"> na zamieszczanie w zaproszeniu informacj</w:t>
      </w:r>
      <w:r w:rsidR="002713CE" w:rsidRPr="0093468E">
        <w:rPr>
          <w:rFonts w:ascii="Times New Roman" w:hAnsi="Times New Roman"/>
          <w:bCs/>
          <w:sz w:val="24"/>
          <w:szCs w:val="24"/>
          <w:lang w:eastAsia="ar-SA"/>
        </w:rPr>
        <w:t>i</w:t>
      </w:r>
      <w:r w:rsidR="00E046E0" w:rsidRPr="0093468E">
        <w:rPr>
          <w:rFonts w:ascii="Times New Roman" w:hAnsi="Times New Roman"/>
          <w:bCs/>
          <w:sz w:val="24"/>
          <w:szCs w:val="24"/>
          <w:lang w:eastAsia="ar-SA"/>
        </w:rPr>
        <w:t xml:space="preserve"> wymagan</w:t>
      </w:r>
      <w:r w:rsidR="002713CE" w:rsidRPr="0093468E">
        <w:rPr>
          <w:rFonts w:ascii="Times New Roman" w:hAnsi="Times New Roman"/>
          <w:bCs/>
          <w:sz w:val="24"/>
          <w:szCs w:val="24"/>
          <w:lang w:eastAsia="ar-SA"/>
        </w:rPr>
        <w:t>ych</w:t>
      </w:r>
      <w:r w:rsidR="00E046E0" w:rsidRPr="0093468E">
        <w:rPr>
          <w:rFonts w:ascii="Times New Roman" w:hAnsi="Times New Roman"/>
          <w:bCs/>
          <w:sz w:val="24"/>
          <w:szCs w:val="24"/>
          <w:lang w:eastAsia="ar-SA"/>
        </w:rPr>
        <w:t xml:space="preserve"> na podstawie art. 37 ust. 1</w:t>
      </w:r>
      <w:r w:rsidR="00245C92" w:rsidRPr="0093468E">
        <w:rPr>
          <w:rFonts w:ascii="Times New Roman" w:hAnsi="Times New Roman"/>
          <w:bCs/>
          <w:sz w:val="24"/>
          <w:szCs w:val="24"/>
          <w:lang w:eastAsia="ar-SA"/>
        </w:rPr>
        <w:t xml:space="preserve"> </w:t>
      </w:r>
      <w:r w:rsidR="00330FCF" w:rsidRPr="0093468E">
        <w:rPr>
          <w:rFonts w:ascii="Times New Roman" w:hAnsi="Times New Roman"/>
          <w:bCs/>
          <w:sz w:val="24"/>
          <w:szCs w:val="24"/>
          <w:lang w:eastAsia="ar-SA"/>
        </w:rPr>
        <w:t>rozporządzenia</w:t>
      </w:r>
      <w:r w:rsidR="00245C92" w:rsidRPr="0093468E">
        <w:rPr>
          <w:rFonts w:ascii="Times New Roman" w:hAnsi="Times New Roman"/>
          <w:bCs/>
          <w:sz w:val="24"/>
          <w:szCs w:val="24"/>
          <w:lang w:eastAsia="ar-SA"/>
        </w:rPr>
        <w:t xml:space="preserve"> Parlamen</w:t>
      </w:r>
      <w:r w:rsidR="003F7742">
        <w:rPr>
          <w:rFonts w:ascii="Times New Roman" w:hAnsi="Times New Roman"/>
          <w:bCs/>
          <w:sz w:val="24"/>
          <w:szCs w:val="24"/>
          <w:lang w:eastAsia="ar-SA"/>
        </w:rPr>
        <w:t>tu Europejskiego i Rady (WE) nr </w:t>
      </w:r>
      <w:r w:rsidR="00245C92" w:rsidRPr="0093468E">
        <w:rPr>
          <w:rFonts w:ascii="Times New Roman" w:hAnsi="Times New Roman"/>
          <w:bCs/>
          <w:sz w:val="24"/>
          <w:szCs w:val="24"/>
          <w:lang w:eastAsia="ar-SA"/>
        </w:rPr>
        <w:t xml:space="preserve">767/2008 z dnia 9 lipca </w:t>
      </w:r>
      <w:r w:rsidR="00245C92" w:rsidRPr="00C80DDB">
        <w:rPr>
          <w:rFonts w:ascii="Times New Roman" w:hAnsi="Times New Roman"/>
          <w:sz w:val="24"/>
          <w:szCs w:val="24"/>
          <w:lang w:eastAsia="ar-SA"/>
        </w:rPr>
        <w:t>2008 r. w sprawie Wizowego Systemu Informacyjnego (VIS) oraz wymiany danych pomiędzy państwami członkowskimi na temat wiz krótkoterminowych (Dz. Urz. UE L 218 z 13.08.2008, str. 60, z późn. zm.), zwanego dalej „rozporządzeniem 767/2008”,</w:t>
      </w:r>
    </w:p>
    <w:p w14:paraId="2926FB78" w14:textId="74076149" w:rsidR="00F20EC9" w:rsidRPr="0093468E" w:rsidRDefault="00853811" w:rsidP="00C80DDB">
      <w:pPr>
        <w:widowControl w:val="0"/>
        <w:spacing w:before="120" w:after="0" w:line="360" w:lineRule="auto"/>
        <w:ind w:left="284" w:hanging="284"/>
        <w:jc w:val="both"/>
        <w:rPr>
          <w:rFonts w:ascii="Times New Roman" w:hAnsi="Times New Roman"/>
          <w:sz w:val="24"/>
          <w:szCs w:val="24"/>
          <w:lang w:eastAsia="ar-SA"/>
        </w:rPr>
      </w:pPr>
      <w:r w:rsidRPr="0093468E">
        <w:rPr>
          <w:rFonts w:ascii="Times New Roman" w:hAnsi="Times New Roman"/>
          <w:sz w:val="24"/>
          <w:szCs w:val="24"/>
          <w:lang w:eastAsia="ar-SA"/>
        </w:rPr>
        <w:t>–</w:t>
      </w:r>
      <w:r w:rsidR="001949AC" w:rsidRPr="0093468E">
        <w:rPr>
          <w:rFonts w:ascii="Times New Roman" w:hAnsi="Times New Roman"/>
          <w:sz w:val="24"/>
          <w:szCs w:val="24"/>
          <w:lang w:eastAsia="ar-SA"/>
        </w:rPr>
        <w:tab/>
      </w:r>
      <w:r w:rsidR="001100E0" w:rsidRPr="0093468E">
        <w:rPr>
          <w:rFonts w:ascii="Times New Roman" w:hAnsi="Times New Roman"/>
          <w:sz w:val="24"/>
          <w:szCs w:val="24"/>
          <w:lang w:eastAsia="ar-SA"/>
        </w:rPr>
        <w:t>w dziale IV – Wizy</w:t>
      </w:r>
      <w:r w:rsidR="00805B73" w:rsidRPr="0093468E">
        <w:rPr>
          <w:rFonts w:ascii="Times New Roman" w:hAnsi="Times New Roman"/>
          <w:sz w:val="24"/>
          <w:szCs w:val="24"/>
          <w:lang w:eastAsia="ar-SA"/>
        </w:rPr>
        <w:t>,</w:t>
      </w:r>
      <w:r w:rsidR="001100E0" w:rsidRPr="0093468E">
        <w:rPr>
          <w:rFonts w:ascii="Times New Roman" w:hAnsi="Times New Roman"/>
          <w:sz w:val="24"/>
          <w:szCs w:val="24"/>
          <w:lang w:eastAsia="ar-SA"/>
        </w:rPr>
        <w:t xml:space="preserve"> w rozdziale</w:t>
      </w:r>
      <w:r w:rsidR="004534EC" w:rsidRPr="0093468E">
        <w:rPr>
          <w:rFonts w:ascii="Times New Roman" w:hAnsi="Times New Roman"/>
          <w:sz w:val="24"/>
          <w:szCs w:val="24"/>
          <w:lang w:eastAsia="ar-SA"/>
        </w:rPr>
        <w:t xml:space="preserve"> 1 – Wydawanie wiz –</w:t>
      </w:r>
      <w:r w:rsidR="002E33CE" w:rsidRPr="0093468E">
        <w:rPr>
          <w:rFonts w:ascii="Times New Roman" w:hAnsi="Times New Roman"/>
          <w:sz w:val="24"/>
          <w:szCs w:val="24"/>
          <w:lang w:eastAsia="ar-SA"/>
        </w:rPr>
        <w:t xml:space="preserve"> </w:t>
      </w:r>
      <w:r w:rsidR="00293FB7" w:rsidRPr="0093468E">
        <w:rPr>
          <w:rFonts w:ascii="Times New Roman" w:hAnsi="Times New Roman"/>
          <w:sz w:val="24"/>
          <w:szCs w:val="24"/>
          <w:lang w:eastAsia="ar-SA"/>
        </w:rPr>
        <w:t>n</w:t>
      </w:r>
      <w:r w:rsidR="00E046E0" w:rsidRPr="0093468E">
        <w:rPr>
          <w:rFonts w:ascii="Times New Roman" w:hAnsi="Times New Roman"/>
          <w:sz w:val="24"/>
          <w:szCs w:val="24"/>
          <w:lang w:eastAsia="ar-SA"/>
        </w:rPr>
        <w:t xml:space="preserve">ałożono na ministra właściwego do spraw zagranicznych nowe obowiązki informacyjne związane ze stosowaniem art. 8 ust. 7, art. 22 ust. 1 oraz art. 31 ust. 1 kodeksu wizowego. </w:t>
      </w:r>
      <w:r w:rsidR="0053768B" w:rsidRPr="0093468E">
        <w:rPr>
          <w:rFonts w:ascii="Times New Roman" w:hAnsi="Times New Roman"/>
          <w:sz w:val="24"/>
          <w:szCs w:val="24"/>
          <w:lang w:eastAsia="ar-SA"/>
        </w:rPr>
        <w:t>Zmiany wymagają również przepisy</w:t>
      </w:r>
      <w:r w:rsidR="00293FB7" w:rsidRPr="0093468E">
        <w:rPr>
          <w:rFonts w:ascii="Times New Roman" w:hAnsi="Times New Roman"/>
          <w:sz w:val="24"/>
          <w:szCs w:val="24"/>
          <w:lang w:eastAsia="ar-SA"/>
        </w:rPr>
        <w:t xml:space="preserve"> art. 69 ust</w:t>
      </w:r>
      <w:r w:rsidR="000853A4" w:rsidRPr="0093468E">
        <w:rPr>
          <w:rFonts w:ascii="Times New Roman" w:hAnsi="Times New Roman"/>
          <w:sz w:val="24"/>
          <w:szCs w:val="24"/>
          <w:lang w:eastAsia="ar-SA"/>
        </w:rPr>
        <w:t>.</w:t>
      </w:r>
      <w:r w:rsidR="00293FB7" w:rsidRPr="0093468E">
        <w:rPr>
          <w:rFonts w:ascii="Times New Roman" w:hAnsi="Times New Roman"/>
          <w:sz w:val="24"/>
          <w:szCs w:val="24"/>
          <w:lang w:eastAsia="ar-SA"/>
        </w:rPr>
        <w:t xml:space="preserve"> 1</w:t>
      </w:r>
      <w:r w:rsidR="0053768B" w:rsidRPr="0093468E">
        <w:rPr>
          <w:rFonts w:ascii="Times New Roman" w:hAnsi="Times New Roman"/>
          <w:sz w:val="24"/>
          <w:szCs w:val="24"/>
          <w:lang w:eastAsia="ar-SA"/>
        </w:rPr>
        <w:t xml:space="preserve"> dotyczące konsultacji wizowych. Zaproponowano </w:t>
      </w:r>
      <w:r w:rsidR="00805B73" w:rsidRPr="0093468E">
        <w:rPr>
          <w:rFonts w:ascii="Times New Roman" w:hAnsi="Times New Roman"/>
          <w:sz w:val="24"/>
          <w:szCs w:val="24"/>
          <w:lang w:eastAsia="ar-SA"/>
        </w:rPr>
        <w:t xml:space="preserve">także </w:t>
      </w:r>
      <w:r w:rsidR="0053768B" w:rsidRPr="0093468E">
        <w:rPr>
          <w:rFonts w:ascii="Times New Roman" w:hAnsi="Times New Roman"/>
          <w:sz w:val="24"/>
          <w:szCs w:val="24"/>
          <w:lang w:eastAsia="ar-SA"/>
        </w:rPr>
        <w:t>wprowadzenie</w:t>
      </w:r>
      <w:r w:rsidR="00293FB7" w:rsidRPr="0093468E">
        <w:rPr>
          <w:rFonts w:ascii="Times New Roman" w:hAnsi="Times New Roman"/>
          <w:sz w:val="24"/>
          <w:szCs w:val="24"/>
          <w:lang w:eastAsia="ar-SA"/>
        </w:rPr>
        <w:t xml:space="preserve"> </w:t>
      </w:r>
      <w:r w:rsidR="0053768B" w:rsidRPr="0093468E">
        <w:rPr>
          <w:rFonts w:ascii="Times New Roman" w:hAnsi="Times New Roman"/>
          <w:sz w:val="24"/>
          <w:szCs w:val="24"/>
          <w:lang w:eastAsia="ar-SA"/>
        </w:rPr>
        <w:t>terminów wydania wizy krajowej przez konsula</w:t>
      </w:r>
      <w:r w:rsidR="00E02DA8" w:rsidRPr="0093468E">
        <w:rPr>
          <w:rFonts w:ascii="Times New Roman" w:hAnsi="Times New Roman"/>
          <w:sz w:val="24"/>
          <w:szCs w:val="24"/>
          <w:lang w:eastAsia="ar-SA"/>
        </w:rPr>
        <w:t xml:space="preserve">, z możliwością </w:t>
      </w:r>
      <w:r w:rsidR="00D9357E" w:rsidRPr="0093468E">
        <w:rPr>
          <w:rFonts w:ascii="Times New Roman" w:hAnsi="Times New Roman"/>
          <w:sz w:val="24"/>
          <w:szCs w:val="24"/>
          <w:lang w:eastAsia="ar-SA"/>
        </w:rPr>
        <w:t xml:space="preserve">ich </w:t>
      </w:r>
      <w:r w:rsidR="00E02DA8" w:rsidRPr="0093468E">
        <w:rPr>
          <w:rFonts w:ascii="Times New Roman" w:hAnsi="Times New Roman"/>
          <w:sz w:val="24"/>
          <w:szCs w:val="24"/>
          <w:lang w:eastAsia="ar-SA"/>
        </w:rPr>
        <w:t>wydłużenia,</w:t>
      </w:r>
      <w:r w:rsidR="00293FB7" w:rsidRPr="0093468E">
        <w:rPr>
          <w:rFonts w:ascii="Times New Roman" w:hAnsi="Times New Roman"/>
          <w:sz w:val="24"/>
          <w:szCs w:val="24"/>
          <w:lang w:eastAsia="ar-SA"/>
        </w:rPr>
        <w:t xml:space="preserve"> oraz sposobu składania wniosku o wydanie wizy krajowej</w:t>
      </w:r>
      <w:r w:rsidR="0053768B" w:rsidRPr="0093468E">
        <w:rPr>
          <w:rFonts w:ascii="Times New Roman" w:hAnsi="Times New Roman"/>
          <w:sz w:val="24"/>
          <w:szCs w:val="24"/>
          <w:lang w:eastAsia="ar-SA"/>
        </w:rPr>
        <w:t>.</w:t>
      </w:r>
      <w:r w:rsidR="0020073D" w:rsidRPr="0093468E">
        <w:rPr>
          <w:rFonts w:ascii="Times New Roman" w:hAnsi="Times New Roman"/>
          <w:sz w:val="24"/>
          <w:szCs w:val="24"/>
          <w:lang w:eastAsia="ar-SA"/>
        </w:rPr>
        <w:t xml:space="preserve"> </w:t>
      </w:r>
      <w:r w:rsidR="002F5170" w:rsidRPr="0093468E">
        <w:rPr>
          <w:rFonts w:ascii="Times New Roman" w:hAnsi="Times New Roman"/>
          <w:sz w:val="24"/>
          <w:szCs w:val="24"/>
          <w:lang w:eastAsia="ar-SA"/>
        </w:rPr>
        <w:t xml:space="preserve">Zrezygnowano z podstawy </w:t>
      </w:r>
      <w:r w:rsidR="004D5508">
        <w:rPr>
          <w:rFonts w:ascii="Times New Roman" w:hAnsi="Times New Roman"/>
          <w:sz w:val="24"/>
          <w:szCs w:val="24"/>
          <w:lang w:eastAsia="ar-SA"/>
        </w:rPr>
        <w:t>odmowy wydania wizy związanej z </w:t>
      </w:r>
      <w:r w:rsidR="002F5170" w:rsidRPr="0093468E">
        <w:rPr>
          <w:rFonts w:ascii="Times New Roman" w:hAnsi="Times New Roman"/>
          <w:sz w:val="24"/>
          <w:szCs w:val="24"/>
          <w:lang w:eastAsia="ar-SA"/>
        </w:rPr>
        <w:t>posiadaniem przez cudzoziemca dokumentu podróży, który nie spełnia kryteriów określonych w art. 77 ust. 5</w:t>
      </w:r>
      <w:r w:rsidR="009754B4" w:rsidRPr="0093468E">
        <w:rPr>
          <w:rFonts w:ascii="Times New Roman" w:hAnsi="Times New Roman"/>
          <w:sz w:val="24"/>
          <w:szCs w:val="24"/>
          <w:lang w:eastAsia="ar-SA"/>
        </w:rPr>
        <w:t xml:space="preserve"> ustawy o cudzoziemcach</w:t>
      </w:r>
      <w:r w:rsidR="002F5170" w:rsidRPr="0093468E">
        <w:rPr>
          <w:rFonts w:ascii="Times New Roman" w:hAnsi="Times New Roman"/>
          <w:sz w:val="24"/>
          <w:szCs w:val="24"/>
          <w:lang w:eastAsia="ar-SA"/>
        </w:rPr>
        <w:t xml:space="preserve">. </w:t>
      </w:r>
      <w:r w:rsidR="00421E48" w:rsidRPr="0093468E">
        <w:rPr>
          <w:rFonts w:ascii="Times New Roman" w:hAnsi="Times New Roman"/>
          <w:sz w:val="24"/>
          <w:szCs w:val="24"/>
          <w:lang w:eastAsia="ar-SA"/>
        </w:rPr>
        <w:t>W art. 76 ust. 4</w:t>
      </w:r>
      <w:r w:rsidR="00E02DA8" w:rsidRPr="0093468E">
        <w:rPr>
          <w:rFonts w:ascii="Times New Roman" w:hAnsi="Times New Roman"/>
          <w:sz w:val="24"/>
          <w:szCs w:val="24"/>
          <w:lang w:eastAsia="ar-SA"/>
        </w:rPr>
        <w:t xml:space="preserve"> i 5</w:t>
      </w:r>
      <w:r w:rsidR="00421E48" w:rsidRPr="0093468E">
        <w:rPr>
          <w:rFonts w:ascii="Times New Roman" w:hAnsi="Times New Roman"/>
          <w:sz w:val="24"/>
          <w:szCs w:val="24"/>
          <w:lang w:eastAsia="ar-SA"/>
        </w:rPr>
        <w:t xml:space="preserve"> doprecyzowano,</w:t>
      </w:r>
      <w:r w:rsidR="00421E48" w:rsidRPr="0093468E">
        <w:rPr>
          <w:rFonts w:ascii="Times New Roman" w:hAnsi="Times New Roman"/>
          <w:sz w:val="24"/>
          <w:szCs w:val="24"/>
        </w:rPr>
        <w:t xml:space="preserve"> iż </w:t>
      </w:r>
      <w:r w:rsidR="008A143B" w:rsidRPr="0093468E">
        <w:rPr>
          <w:rFonts w:ascii="Times New Roman" w:hAnsi="Times New Roman"/>
          <w:sz w:val="24"/>
          <w:szCs w:val="24"/>
          <w:lang w:eastAsia="ar-SA"/>
        </w:rPr>
        <w:t>decyzja</w:t>
      </w:r>
      <w:r w:rsidR="00421E48" w:rsidRPr="0093468E">
        <w:rPr>
          <w:rFonts w:ascii="Times New Roman" w:hAnsi="Times New Roman"/>
          <w:sz w:val="24"/>
          <w:szCs w:val="24"/>
          <w:lang w:eastAsia="ar-SA"/>
        </w:rPr>
        <w:t xml:space="preserve"> o utrzymaniu w mocy decyzji o odmowie wydania wizy Schengen lub wizy krajowej po ponownym rozpatrzeniu wniosku będzie wydawana na formularzu, któr</w:t>
      </w:r>
      <w:r w:rsidR="00E02DA8" w:rsidRPr="0093468E">
        <w:rPr>
          <w:rFonts w:ascii="Times New Roman" w:hAnsi="Times New Roman"/>
          <w:sz w:val="24"/>
          <w:szCs w:val="24"/>
          <w:lang w:eastAsia="ar-SA"/>
        </w:rPr>
        <w:t xml:space="preserve">ego wzór </w:t>
      </w:r>
      <w:r w:rsidR="00421E48" w:rsidRPr="0093468E">
        <w:rPr>
          <w:rFonts w:ascii="Times New Roman" w:hAnsi="Times New Roman"/>
          <w:sz w:val="24"/>
          <w:szCs w:val="24"/>
          <w:lang w:eastAsia="ar-SA"/>
        </w:rPr>
        <w:t>zostanie określony w rozporządzeniu wydawanym przez ministra</w:t>
      </w:r>
      <w:r w:rsidR="00421E48" w:rsidRPr="0093468E">
        <w:rPr>
          <w:rFonts w:ascii="Times New Roman" w:hAnsi="Times New Roman"/>
          <w:sz w:val="24"/>
          <w:szCs w:val="24"/>
        </w:rPr>
        <w:t xml:space="preserve"> </w:t>
      </w:r>
      <w:r w:rsidR="00421E48" w:rsidRPr="0093468E">
        <w:rPr>
          <w:rFonts w:ascii="Times New Roman" w:hAnsi="Times New Roman"/>
          <w:sz w:val="24"/>
          <w:szCs w:val="24"/>
          <w:lang w:eastAsia="ar-SA"/>
        </w:rPr>
        <w:t>właściwego do spraw wewnętrznych w porozumieniu z ministrem właściwym do spraw zagranicznych</w:t>
      </w:r>
      <w:r w:rsidR="00F20EC9" w:rsidRPr="0093468E">
        <w:rPr>
          <w:rFonts w:ascii="Times New Roman" w:hAnsi="Times New Roman"/>
          <w:sz w:val="24"/>
          <w:szCs w:val="24"/>
          <w:lang w:eastAsia="ar-SA"/>
        </w:rPr>
        <w:t>.</w:t>
      </w:r>
      <w:r w:rsidR="00421E48" w:rsidRPr="0093468E">
        <w:rPr>
          <w:rFonts w:ascii="Times New Roman" w:hAnsi="Times New Roman"/>
          <w:sz w:val="24"/>
          <w:szCs w:val="24"/>
          <w:lang w:eastAsia="ar-SA"/>
        </w:rPr>
        <w:t xml:space="preserve"> </w:t>
      </w:r>
      <w:r w:rsidR="00E02DA8" w:rsidRPr="0093468E">
        <w:rPr>
          <w:rFonts w:ascii="Times New Roman" w:hAnsi="Times New Roman"/>
          <w:sz w:val="24"/>
          <w:szCs w:val="24"/>
          <w:lang w:eastAsia="ar-SA"/>
        </w:rPr>
        <w:t>W przepisach tych określone zostały składniki takiej decyzji wydawanej na formularzu, z</w:t>
      </w:r>
      <w:r w:rsidR="004D5508">
        <w:rPr>
          <w:rFonts w:ascii="Times New Roman" w:hAnsi="Times New Roman"/>
          <w:sz w:val="24"/>
          <w:szCs w:val="24"/>
          <w:lang w:eastAsia="ar-SA"/>
        </w:rPr>
        <w:t xml:space="preserve"> częściowym ich rozróżnieniem w </w:t>
      </w:r>
      <w:r w:rsidR="00E02DA8" w:rsidRPr="0093468E">
        <w:rPr>
          <w:rFonts w:ascii="Times New Roman" w:hAnsi="Times New Roman"/>
          <w:sz w:val="24"/>
          <w:szCs w:val="24"/>
          <w:lang w:eastAsia="ar-SA"/>
        </w:rPr>
        <w:t xml:space="preserve">zależności do tego, czy odmowa dotyczy wydania wizy krajowej czy wizy Schengen. Podobnie, w art. 75 ust. 2 ustawy o cudzoziemcach określa się po raz pierwszy na poziomie ustawowym składniki decyzji o odmowie wydania wizy krajowej, wydawanej przez konsula na urzędowym formularzu, którego </w:t>
      </w:r>
      <w:r w:rsidR="00535C53" w:rsidRPr="0093468E">
        <w:rPr>
          <w:rFonts w:ascii="Times New Roman" w:hAnsi="Times New Roman"/>
          <w:sz w:val="24"/>
          <w:szCs w:val="24"/>
          <w:lang w:eastAsia="ar-SA"/>
        </w:rPr>
        <w:t xml:space="preserve">wzór </w:t>
      </w:r>
      <w:r w:rsidR="004D5508">
        <w:rPr>
          <w:rFonts w:ascii="Times New Roman" w:hAnsi="Times New Roman"/>
          <w:sz w:val="24"/>
          <w:szCs w:val="24"/>
          <w:lang w:eastAsia="ar-SA"/>
        </w:rPr>
        <w:t>już w </w:t>
      </w:r>
      <w:r w:rsidR="00E02DA8" w:rsidRPr="0093468E">
        <w:rPr>
          <w:rFonts w:ascii="Times New Roman" w:hAnsi="Times New Roman"/>
          <w:sz w:val="24"/>
          <w:szCs w:val="24"/>
          <w:lang w:eastAsia="ar-SA"/>
        </w:rPr>
        <w:t xml:space="preserve">dzisiejszym stanie prawnym jest określany w rozporządzeniu ministra właściwego do spraw wewnętrznych w porozumieniu z ministrem właściwym do spraw zagranicznych, na podstawie art. 80 ust. 1 ustawy o cudzoziemcach. </w:t>
      </w:r>
      <w:r w:rsidR="0053768B" w:rsidRPr="0093468E">
        <w:rPr>
          <w:rFonts w:ascii="Times New Roman" w:hAnsi="Times New Roman"/>
          <w:sz w:val="24"/>
          <w:szCs w:val="24"/>
          <w:lang w:eastAsia="ar-SA"/>
        </w:rPr>
        <w:t xml:space="preserve">Zmianie ulegną również przepisy określające </w:t>
      </w:r>
      <w:r w:rsidR="00245C92" w:rsidRPr="0093468E">
        <w:rPr>
          <w:rFonts w:ascii="Times New Roman" w:hAnsi="Times New Roman"/>
          <w:sz w:val="24"/>
          <w:szCs w:val="24"/>
          <w:lang w:eastAsia="ar-SA"/>
        </w:rPr>
        <w:t>zawartość formularza w</w:t>
      </w:r>
      <w:r w:rsidR="00E71775">
        <w:rPr>
          <w:rFonts w:ascii="Times New Roman" w:hAnsi="Times New Roman"/>
          <w:sz w:val="24"/>
          <w:szCs w:val="24"/>
          <w:lang w:eastAsia="ar-SA"/>
        </w:rPr>
        <w:t>niosku o wydanie wizy krajowej.</w:t>
      </w:r>
    </w:p>
    <w:p w14:paraId="6127328B" w14:textId="7605E3DC" w:rsidR="00B27D3B" w:rsidRPr="0093468E" w:rsidRDefault="00F20EC9" w:rsidP="00C80DDB">
      <w:pPr>
        <w:widowControl w:val="0"/>
        <w:spacing w:before="120" w:after="0" w:line="360" w:lineRule="auto"/>
        <w:ind w:left="284" w:hanging="284"/>
        <w:jc w:val="both"/>
        <w:rPr>
          <w:rFonts w:ascii="Times New Roman" w:hAnsi="Times New Roman"/>
          <w:sz w:val="24"/>
          <w:szCs w:val="24"/>
          <w:lang w:eastAsia="ar-SA"/>
        </w:rPr>
      </w:pPr>
      <w:r w:rsidRPr="0093468E">
        <w:rPr>
          <w:rFonts w:ascii="Times New Roman" w:hAnsi="Times New Roman"/>
          <w:sz w:val="24"/>
          <w:szCs w:val="24"/>
          <w:lang w:eastAsia="ar-SA"/>
        </w:rPr>
        <w:lastRenderedPageBreak/>
        <w:t>–</w:t>
      </w:r>
      <w:r w:rsidR="00DE787B" w:rsidRPr="0093468E">
        <w:rPr>
          <w:rFonts w:ascii="Times New Roman" w:hAnsi="Times New Roman"/>
          <w:sz w:val="24"/>
          <w:szCs w:val="24"/>
          <w:lang w:eastAsia="ar-SA"/>
        </w:rPr>
        <w:tab/>
      </w:r>
      <w:r w:rsidRPr="0093468E">
        <w:rPr>
          <w:rFonts w:ascii="Times New Roman" w:hAnsi="Times New Roman"/>
          <w:sz w:val="24"/>
          <w:szCs w:val="24"/>
          <w:lang w:eastAsia="ar-SA"/>
        </w:rPr>
        <w:t>w dziale IV – Wizy</w:t>
      </w:r>
      <w:r w:rsidR="00E60B69" w:rsidRPr="0093468E">
        <w:rPr>
          <w:rFonts w:ascii="Times New Roman" w:hAnsi="Times New Roman"/>
          <w:sz w:val="24"/>
          <w:szCs w:val="24"/>
          <w:lang w:eastAsia="ar-SA"/>
        </w:rPr>
        <w:t>,</w:t>
      </w:r>
      <w:r w:rsidR="00DE787B" w:rsidRPr="0093468E">
        <w:rPr>
          <w:rFonts w:ascii="Times New Roman" w:hAnsi="Times New Roman"/>
          <w:sz w:val="24"/>
          <w:szCs w:val="24"/>
          <w:lang w:eastAsia="ar-SA"/>
        </w:rPr>
        <w:t xml:space="preserve"> </w:t>
      </w:r>
      <w:r w:rsidRPr="0093468E">
        <w:rPr>
          <w:rFonts w:ascii="Times New Roman" w:hAnsi="Times New Roman"/>
          <w:sz w:val="24"/>
          <w:szCs w:val="24"/>
          <w:lang w:eastAsia="ar-SA"/>
        </w:rPr>
        <w:t xml:space="preserve">w rozdziale 3 – Cofanie i unieważnianie wiz </w:t>
      </w:r>
      <w:r w:rsidR="00DE787B" w:rsidRPr="0093468E">
        <w:rPr>
          <w:rFonts w:ascii="Times New Roman" w:hAnsi="Times New Roman"/>
          <w:sz w:val="24"/>
          <w:szCs w:val="24"/>
          <w:lang w:eastAsia="ar-SA"/>
        </w:rPr>
        <w:t xml:space="preserve">– </w:t>
      </w:r>
      <w:r w:rsidRPr="0093468E">
        <w:rPr>
          <w:rFonts w:ascii="Times New Roman" w:hAnsi="Times New Roman"/>
          <w:sz w:val="24"/>
          <w:szCs w:val="24"/>
          <w:lang w:eastAsia="ar-SA"/>
        </w:rPr>
        <w:t xml:space="preserve">zmianie ulegnie art. 93 przez dodanie regulacji prawnej określającej, </w:t>
      </w:r>
      <w:r w:rsidR="00DE787B" w:rsidRPr="0093468E">
        <w:rPr>
          <w:rFonts w:ascii="Times New Roman" w:hAnsi="Times New Roman"/>
          <w:sz w:val="24"/>
          <w:szCs w:val="24"/>
          <w:lang w:eastAsia="ar-SA"/>
        </w:rPr>
        <w:t xml:space="preserve">że </w:t>
      </w:r>
      <w:r w:rsidRPr="0093468E">
        <w:rPr>
          <w:rFonts w:ascii="Times New Roman" w:hAnsi="Times New Roman"/>
          <w:sz w:val="24"/>
          <w:szCs w:val="24"/>
          <w:lang w:eastAsia="ar-SA"/>
        </w:rPr>
        <w:t>decyz</w:t>
      </w:r>
      <w:r w:rsidR="0063175D" w:rsidRPr="0093468E">
        <w:rPr>
          <w:rFonts w:ascii="Times New Roman" w:hAnsi="Times New Roman"/>
          <w:sz w:val="24"/>
          <w:szCs w:val="24"/>
          <w:lang w:eastAsia="ar-SA"/>
        </w:rPr>
        <w:t>ja</w:t>
      </w:r>
      <w:r w:rsidR="004D5508">
        <w:rPr>
          <w:rFonts w:ascii="Times New Roman" w:hAnsi="Times New Roman"/>
          <w:sz w:val="24"/>
          <w:szCs w:val="24"/>
          <w:lang w:eastAsia="ar-SA"/>
        </w:rPr>
        <w:t xml:space="preserve"> o utrzymaniu w </w:t>
      </w:r>
      <w:r w:rsidRPr="0093468E">
        <w:rPr>
          <w:rFonts w:ascii="Times New Roman" w:hAnsi="Times New Roman"/>
          <w:sz w:val="24"/>
          <w:szCs w:val="24"/>
          <w:lang w:eastAsia="ar-SA"/>
        </w:rPr>
        <w:t>mocy decyzji o cofnięciu lub unieważnieniu wizy Schengen lub wizy krajowej po ponownym rozpatrzeniu wniosku będzie wydawana na formularzu.</w:t>
      </w:r>
      <w:r w:rsidR="00E71775">
        <w:rPr>
          <w:rFonts w:ascii="Times New Roman" w:hAnsi="Times New Roman"/>
          <w:sz w:val="24"/>
          <w:szCs w:val="24"/>
          <w:lang w:eastAsia="ar-SA"/>
        </w:rPr>
        <w:t xml:space="preserve"> W samym art. </w:t>
      </w:r>
      <w:r w:rsidR="00E02DA8" w:rsidRPr="0093468E">
        <w:rPr>
          <w:rFonts w:ascii="Times New Roman" w:hAnsi="Times New Roman"/>
          <w:sz w:val="24"/>
          <w:szCs w:val="24"/>
          <w:lang w:eastAsia="ar-SA"/>
        </w:rPr>
        <w:t xml:space="preserve">93 w ust. 4 i 5 zostaną określone składniki takiej decyzji. Przepis dokona ich częściowego rozróżnienia w zależności od tego, czy cofnięcie lub unieważnienie dotyczyć będzie wizy krajowej czy wizy Schengen. </w:t>
      </w:r>
      <w:r w:rsidRPr="0093468E">
        <w:rPr>
          <w:rFonts w:ascii="Times New Roman" w:hAnsi="Times New Roman"/>
          <w:sz w:val="24"/>
          <w:szCs w:val="24"/>
          <w:lang w:eastAsia="ar-SA"/>
        </w:rPr>
        <w:t xml:space="preserve">Podobnie jak w przypadku decyzji </w:t>
      </w:r>
      <w:r w:rsidR="00A806DD" w:rsidRPr="0093468E">
        <w:rPr>
          <w:rFonts w:ascii="Times New Roman" w:hAnsi="Times New Roman"/>
          <w:sz w:val="24"/>
          <w:szCs w:val="24"/>
          <w:lang w:eastAsia="ar-SA"/>
        </w:rPr>
        <w:t>utrzymującej w mocy decyzję</w:t>
      </w:r>
      <w:r w:rsidRPr="0093468E">
        <w:rPr>
          <w:rFonts w:ascii="Times New Roman" w:hAnsi="Times New Roman"/>
          <w:sz w:val="24"/>
          <w:szCs w:val="24"/>
          <w:lang w:eastAsia="ar-SA"/>
        </w:rPr>
        <w:t xml:space="preserve"> o odmowie wydania wizy Schengen lub wizy krajowej, decyzja będzie wydawana na formularzu, który </w:t>
      </w:r>
      <w:r w:rsidR="004D5508">
        <w:rPr>
          <w:rFonts w:ascii="Times New Roman" w:hAnsi="Times New Roman"/>
          <w:sz w:val="24"/>
          <w:szCs w:val="24"/>
          <w:lang w:eastAsia="ar-SA"/>
        </w:rPr>
        <w:t>zostanie określony w </w:t>
      </w:r>
      <w:r w:rsidR="002E33CE" w:rsidRPr="0093468E">
        <w:rPr>
          <w:rFonts w:ascii="Times New Roman" w:hAnsi="Times New Roman"/>
          <w:sz w:val="24"/>
          <w:szCs w:val="24"/>
          <w:lang w:eastAsia="ar-SA"/>
        </w:rPr>
        <w:t xml:space="preserve">rozporządzeniu </w:t>
      </w:r>
      <w:r w:rsidRPr="0093468E">
        <w:rPr>
          <w:rFonts w:ascii="Times New Roman" w:hAnsi="Times New Roman"/>
          <w:sz w:val="24"/>
          <w:szCs w:val="24"/>
          <w:lang w:eastAsia="ar-SA"/>
        </w:rPr>
        <w:t>wydawan</w:t>
      </w:r>
      <w:r w:rsidR="002E33CE" w:rsidRPr="0093468E">
        <w:rPr>
          <w:rFonts w:ascii="Times New Roman" w:hAnsi="Times New Roman"/>
          <w:sz w:val="24"/>
          <w:szCs w:val="24"/>
          <w:lang w:eastAsia="ar-SA"/>
        </w:rPr>
        <w:t>ym</w:t>
      </w:r>
      <w:r w:rsidRPr="0093468E">
        <w:rPr>
          <w:rFonts w:ascii="Times New Roman" w:hAnsi="Times New Roman"/>
          <w:sz w:val="24"/>
          <w:szCs w:val="24"/>
          <w:lang w:eastAsia="ar-SA"/>
        </w:rPr>
        <w:t xml:space="preserve"> przez ministra właściwego do spraw wewnętrznych w porozumieniu z ministrem właściwym do spraw zagranicznych</w:t>
      </w:r>
      <w:r w:rsidR="003940B9">
        <w:rPr>
          <w:rFonts w:ascii="Times New Roman" w:hAnsi="Times New Roman"/>
          <w:sz w:val="24"/>
          <w:szCs w:val="24"/>
          <w:lang w:eastAsia="ar-SA"/>
        </w:rPr>
        <w:t>,</w:t>
      </w:r>
      <w:r w:rsidR="00E71775">
        <w:rPr>
          <w:rFonts w:ascii="Times New Roman" w:hAnsi="Times New Roman"/>
          <w:sz w:val="24"/>
          <w:szCs w:val="24"/>
          <w:lang w:eastAsia="ar-SA"/>
        </w:rPr>
        <w:t xml:space="preserve"> na podstawie art. </w:t>
      </w:r>
      <w:r w:rsidR="00E66A2B" w:rsidRPr="0093468E">
        <w:rPr>
          <w:rFonts w:ascii="Times New Roman" w:hAnsi="Times New Roman"/>
          <w:sz w:val="24"/>
          <w:szCs w:val="24"/>
          <w:lang w:eastAsia="ar-SA"/>
        </w:rPr>
        <w:t>80 ust. 1 ustawy o cudzoziemcach</w:t>
      </w:r>
      <w:r w:rsidRPr="0093468E">
        <w:rPr>
          <w:rFonts w:ascii="Times New Roman" w:hAnsi="Times New Roman"/>
          <w:sz w:val="24"/>
          <w:szCs w:val="24"/>
          <w:lang w:eastAsia="ar-SA"/>
        </w:rPr>
        <w:t>.</w:t>
      </w:r>
      <w:r w:rsidR="008E77B5" w:rsidRPr="0093468E">
        <w:rPr>
          <w:rFonts w:ascii="Times New Roman" w:hAnsi="Times New Roman"/>
          <w:sz w:val="24"/>
          <w:szCs w:val="24"/>
          <w:lang w:eastAsia="ar-SA"/>
        </w:rPr>
        <w:t xml:space="preserve"> </w:t>
      </w:r>
      <w:r w:rsidR="00083668" w:rsidRPr="0093468E">
        <w:rPr>
          <w:rFonts w:ascii="Times New Roman" w:hAnsi="Times New Roman"/>
          <w:sz w:val="24"/>
          <w:szCs w:val="24"/>
          <w:lang w:eastAsia="ar-SA"/>
        </w:rPr>
        <w:t>W</w:t>
      </w:r>
      <w:r w:rsidR="00E66A2B" w:rsidRPr="0093468E">
        <w:rPr>
          <w:rFonts w:ascii="Times New Roman" w:hAnsi="Times New Roman"/>
          <w:sz w:val="24"/>
          <w:szCs w:val="24"/>
          <w:lang w:eastAsia="ar-SA"/>
        </w:rPr>
        <w:t xml:space="preserve"> art. 94 ust. 2 ustawy o cudzoziemcach, który w obecnym brzmieniu ustanawia zasadę wydawania decyzji o cofnięciu lub unieważnieniu wizy krajowej na formularzu, zostaną określone składniki takiej decyzji wydawanej przez konsula lub przez komendanta placówki Straży Granicznej albo komendanta oddziału Straży Granicznej. </w:t>
      </w:r>
      <w:r w:rsidRPr="0093468E">
        <w:rPr>
          <w:rFonts w:ascii="Times New Roman" w:hAnsi="Times New Roman"/>
          <w:sz w:val="24"/>
          <w:szCs w:val="24"/>
          <w:lang w:eastAsia="ar-SA"/>
        </w:rPr>
        <w:t>Z uwagi na zmianę wysokości opłat za wydanie wizy Schengen określonych w art. 16 kodeksu wizowego</w:t>
      </w:r>
      <w:r w:rsidR="00E66A2B" w:rsidRPr="0093468E">
        <w:rPr>
          <w:rFonts w:ascii="Times New Roman" w:hAnsi="Times New Roman"/>
          <w:sz w:val="24"/>
          <w:szCs w:val="24"/>
          <w:lang w:eastAsia="ar-SA"/>
        </w:rPr>
        <w:t xml:space="preserve"> oraz </w:t>
      </w:r>
      <w:r w:rsidR="004254ED" w:rsidRPr="0093468E">
        <w:rPr>
          <w:rFonts w:ascii="Times New Roman" w:hAnsi="Times New Roman"/>
          <w:sz w:val="24"/>
          <w:szCs w:val="24"/>
          <w:lang w:eastAsia="ar-SA"/>
        </w:rPr>
        <w:t>możliwość</w:t>
      </w:r>
      <w:r w:rsidR="00E66A2B" w:rsidRPr="0093468E">
        <w:rPr>
          <w:rFonts w:ascii="Times New Roman" w:hAnsi="Times New Roman"/>
          <w:sz w:val="24"/>
          <w:szCs w:val="24"/>
          <w:lang w:eastAsia="ar-SA"/>
        </w:rPr>
        <w:t xml:space="preserve"> modyfikacji </w:t>
      </w:r>
      <w:r w:rsidR="004254ED" w:rsidRPr="0093468E">
        <w:rPr>
          <w:rFonts w:ascii="Times New Roman" w:hAnsi="Times New Roman"/>
          <w:sz w:val="24"/>
          <w:szCs w:val="24"/>
          <w:lang w:eastAsia="ar-SA"/>
        </w:rPr>
        <w:t>tych opłat</w:t>
      </w:r>
      <w:r w:rsidR="00E66A2B" w:rsidRPr="0093468E">
        <w:rPr>
          <w:rFonts w:ascii="Times New Roman" w:hAnsi="Times New Roman"/>
          <w:sz w:val="24"/>
          <w:szCs w:val="24"/>
          <w:lang w:eastAsia="ar-SA"/>
        </w:rPr>
        <w:t xml:space="preserve"> na podstawie decyzji w</w:t>
      </w:r>
      <w:r w:rsidR="00E71775">
        <w:rPr>
          <w:rFonts w:ascii="Times New Roman" w:hAnsi="Times New Roman"/>
          <w:sz w:val="24"/>
          <w:szCs w:val="24"/>
          <w:lang w:eastAsia="ar-SA"/>
        </w:rPr>
        <w:t>ykonawczych Rady zgodnie z art. </w:t>
      </w:r>
      <w:r w:rsidR="00E66A2B" w:rsidRPr="0093468E">
        <w:rPr>
          <w:rFonts w:ascii="Times New Roman" w:hAnsi="Times New Roman"/>
          <w:sz w:val="24"/>
          <w:szCs w:val="24"/>
          <w:lang w:eastAsia="ar-SA"/>
        </w:rPr>
        <w:t>25a ust. 5 lit. b albo ust. 8 lit. a kodeksu wizowego,</w:t>
      </w:r>
      <w:r w:rsidRPr="0093468E">
        <w:rPr>
          <w:rFonts w:ascii="Times New Roman" w:hAnsi="Times New Roman"/>
          <w:sz w:val="24"/>
          <w:szCs w:val="24"/>
          <w:lang w:eastAsia="ar-SA"/>
        </w:rPr>
        <w:t xml:space="preserve"> konieczna</w:t>
      </w:r>
      <w:r w:rsidR="00EB7FFC" w:rsidRPr="0093468E">
        <w:rPr>
          <w:rFonts w:ascii="Times New Roman" w:hAnsi="Times New Roman"/>
          <w:sz w:val="24"/>
          <w:szCs w:val="24"/>
          <w:lang w:eastAsia="ar-SA"/>
        </w:rPr>
        <w:t xml:space="preserve"> jest zmiana ustawy z dnia 16 listopada 2006 r. o opłacie skarbowej (Dz.</w:t>
      </w:r>
      <w:r w:rsidR="0059673B" w:rsidRPr="0093468E">
        <w:rPr>
          <w:rFonts w:ascii="Times New Roman" w:hAnsi="Times New Roman"/>
          <w:sz w:val="24"/>
          <w:szCs w:val="24"/>
          <w:lang w:eastAsia="ar-SA"/>
        </w:rPr>
        <w:t xml:space="preserve"> </w:t>
      </w:r>
      <w:r w:rsidR="00EB7FFC" w:rsidRPr="0093468E">
        <w:rPr>
          <w:rFonts w:ascii="Times New Roman" w:hAnsi="Times New Roman"/>
          <w:sz w:val="24"/>
          <w:szCs w:val="24"/>
          <w:lang w:eastAsia="ar-SA"/>
        </w:rPr>
        <w:t xml:space="preserve">U. z </w:t>
      </w:r>
      <w:r w:rsidR="0059673B" w:rsidRPr="0093468E">
        <w:rPr>
          <w:rFonts w:ascii="Times New Roman" w:hAnsi="Times New Roman"/>
          <w:sz w:val="24"/>
          <w:szCs w:val="24"/>
        </w:rPr>
        <w:t>2019</w:t>
      </w:r>
      <w:r w:rsidR="00DD67F2" w:rsidRPr="0093468E">
        <w:rPr>
          <w:rFonts w:ascii="Times New Roman" w:hAnsi="Times New Roman"/>
          <w:sz w:val="24"/>
          <w:szCs w:val="24"/>
        </w:rPr>
        <w:t xml:space="preserve"> r. poz. 1000, z późn. zm.</w:t>
      </w:r>
      <w:r w:rsidR="00EB7FFC" w:rsidRPr="0093468E">
        <w:rPr>
          <w:rFonts w:ascii="Times New Roman" w:hAnsi="Times New Roman"/>
          <w:sz w:val="24"/>
          <w:szCs w:val="24"/>
          <w:lang w:eastAsia="ar-SA"/>
        </w:rPr>
        <w:t>)</w:t>
      </w:r>
      <w:r w:rsidR="004D5508">
        <w:rPr>
          <w:rFonts w:ascii="Times New Roman" w:hAnsi="Times New Roman"/>
          <w:sz w:val="24"/>
          <w:szCs w:val="24"/>
          <w:lang w:eastAsia="ar-SA"/>
        </w:rPr>
        <w:t xml:space="preserve"> w </w:t>
      </w:r>
      <w:r w:rsidR="00E66A2B" w:rsidRPr="0093468E">
        <w:rPr>
          <w:rFonts w:ascii="Times New Roman" w:hAnsi="Times New Roman"/>
          <w:sz w:val="24"/>
          <w:szCs w:val="24"/>
          <w:lang w:eastAsia="ar-SA"/>
        </w:rPr>
        <w:t>zakresie jej załącznika</w:t>
      </w:r>
      <w:r w:rsidR="00EB7FFC" w:rsidRPr="0093468E">
        <w:rPr>
          <w:rFonts w:ascii="Times New Roman" w:hAnsi="Times New Roman"/>
          <w:sz w:val="24"/>
          <w:szCs w:val="24"/>
          <w:lang w:eastAsia="ar-SA"/>
        </w:rPr>
        <w:t>.</w:t>
      </w:r>
      <w:r w:rsidR="008E77B5" w:rsidRPr="0093468E">
        <w:rPr>
          <w:rFonts w:ascii="Times New Roman" w:hAnsi="Times New Roman"/>
          <w:sz w:val="24"/>
          <w:szCs w:val="24"/>
          <w:lang w:eastAsia="ar-SA"/>
        </w:rPr>
        <w:t xml:space="preserve"> </w:t>
      </w:r>
    </w:p>
    <w:p w14:paraId="4875CDEB" w14:textId="6D7AE16F" w:rsidR="00334FBD" w:rsidRPr="0093468E" w:rsidRDefault="00334FBD" w:rsidP="00C80DDB">
      <w:pPr>
        <w:pStyle w:val="Bezodstpw"/>
        <w:widowControl w:val="0"/>
        <w:spacing w:before="120" w:line="360" w:lineRule="auto"/>
        <w:jc w:val="both"/>
        <w:rPr>
          <w:rFonts w:ascii="Times New Roman" w:hAnsi="Times New Roman"/>
          <w:b/>
          <w:sz w:val="24"/>
          <w:szCs w:val="24"/>
        </w:rPr>
      </w:pPr>
      <w:r w:rsidRPr="0093468E">
        <w:rPr>
          <w:rFonts w:ascii="Times New Roman" w:hAnsi="Times New Roman"/>
          <w:b/>
          <w:sz w:val="24"/>
          <w:szCs w:val="24"/>
          <w:lang w:eastAsia="ar-SA"/>
        </w:rPr>
        <w:t xml:space="preserve">Konieczne zmiany w związku z wymogiem </w:t>
      </w:r>
      <w:r w:rsidRPr="0093468E">
        <w:rPr>
          <w:rFonts w:ascii="Times New Roman" w:hAnsi="Times New Roman"/>
          <w:b/>
          <w:sz w:val="24"/>
          <w:szCs w:val="24"/>
        </w:rPr>
        <w:t xml:space="preserve">braku uprzedniej karalności za przestępstwa umyślne i umyślne przestępstwa skarbowe jako wymogu, od spełnienia którego uzależniona jest możliwość </w:t>
      </w:r>
      <w:r w:rsidR="00884A49" w:rsidRPr="0093468E">
        <w:rPr>
          <w:rFonts w:ascii="Times New Roman" w:hAnsi="Times New Roman"/>
          <w:b/>
          <w:sz w:val="24"/>
          <w:szCs w:val="24"/>
        </w:rPr>
        <w:t xml:space="preserve">wykonywania obowiązków </w:t>
      </w:r>
      <w:r w:rsidR="00E628F1" w:rsidRPr="0093468E">
        <w:rPr>
          <w:rFonts w:ascii="Times New Roman" w:hAnsi="Times New Roman"/>
          <w:b/>
          <w:sz w:val="24"/>
          <w:szCs w:val="24"/>
        </w:rPr>
        <w:t>jako</w:t>
      </w:r>
      <w:r w:rsidRPr="0093468E">
        <w:rPr>
          <w:rFonts w:ascii="Times New Roman" w:hAnsi="Times New Roman"/>
          <w:b/>
          <w:sz w:val="24"/>
          <w:szCs w:val="24"/>
        </w:rPr>
        <w:t xml:space="preserve"> </w:t>
      </w:r>
      <w:r w:rsidR="001C2D4A" w:rsidRPr="0093468E">
        <w:rPr>
          <w:rFonts w:ascii="Times New Roman" w:hAnsi="Times New Roman"/>
          <w:b/>
          <w:sz w:val="24"/>
          <w:szCs w:val="24"/>
        </w:rPr>
        <w:t xml:space="preserve">tzw. </w:t>
      </w:r>
      <w:r w:rsidRPr="0093468E">
        <w:rPr>
          <w:rFonts w:ascii="Times New Roman" w:hAnsi="Times New Roman"/>
          <w:b/>
          <w:sz w:val="24"/>
          <w:szCs w:val="24"/>
        </w:rPr>
        <w:t>„urzędnik imigracyjn</w:t>
      </w:r>
      <w:r w:rsidR="00E628F1" w:rsidRPr="0093468E">
        <w:rPr>
          <w:rFonts w:ascii="Times New Roman" w:hAnsi="Times New Roman"/>
          <w:b/>
          <w:sz w:val="24"/>
          <w:szCs w:val="24"/>
        </w:rPr>
        <w:t>y</w:t>
      </w:r>
      <w:r w:rsidRPr="0093468E">
        <w:rPr>
          <w:rFonts w:ascii="Times New Roman" w:hAnsi="Times New Roman"/>
          <w:b/>
          <w:sz w:val="24"/>
          <w:szCs w:val="24"/>
        </w:rPr>
        <w:t>”</w:t>
      </w:r>
    </w:p>
    <w:p w14:paraId="2372B6C2" w14:textId="4A2D23C9" w:rsidR="00A903A7" w:rsidRPr="0093468E" w:rsidRDefault="00A903A7"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 xml:space="preserve">W dniu 29 sierpnia 2019 r. Ambasada Stanów Zjednoczonych notą dyplomatyczną przekazała szczegółowy plan działań przygotowujących Rzeczpospolitą Polską do przystąpienia do programu ruchu bezwizowego (Visa Waiver Program). Dokument ten podzielony był na cele, które w ocenie Departamentu Bezpieczeństwa Krajowego Stanów Zjednoczonych (U.S. Homeland Security Departament) mają poprawić bezpieczeństwo granic Polski oraz proces identyfikacji tożsamości. Celem nr 5 w tym dokumencie jest osiągnięcie stanu, w którym wszyscy urzędnicy imigracyjni („all imigration officials”) bez względu na poziom dostępu do informacji niejawnych, </w:t>
      </w:r>
      <w:r w:rsidRPr="0093468E">
        <w:rPr>
          <w:rFonts w:ascii="Times New Roman" w:hAnsi="Times New Roman"/>
          <w:sz w:val="24"/>
          <w:szCs w:val="24"/>
        </w:rPr>
        <w:lastRenderedPageBreak/>
        <w:t>względnie informacji wrażliwych („regardless of clerance level”) będą sprawdzani pod względem dotychczasowej karalności („screen (…) for a criminal history”). Strona amerykańska oczekuje dokonywania sprawdzeń karalności w odniesieniu do czynów zabronionych, które odpowiadałyby przestępstwom umyślnym i umyślnym przestępstwom skarbowym. Ustanowiony został termin 45-dniowy na przedstawienie planu wykonania tego celu i termin 180-dniowy (6 miesięcy) na jego wykonanie.</w:t>
      </w:r>
    </w:p>
    <w:p w14:paraId="6FED7402" w14:textId="179CC0C6" w:rsidR="00F643D8" w:rsidRPr="0093468E" w:rsidRDefault="00E873DA"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 xml:space="preserve">W pierwszej kolejności należy podkreślić, że </w:t>
      </w:r>
      <w:r w:rsidR="00235010" w:rsidRPr="0093468E">
        <w:rPr>
          <w:rFonts w:ascii="Times New Roman" w:hAnsi="Times New Roman"/>
          <w:sz w:val="24"/>
          <w:szCs w:val="24"/>
        </w:rPr>
        <w:t xml:space="preserve">proponowane regulacje w tym zakresie mają służyć zapewnieniu bezpieczeństwa granic, zwłaszcza </w:t>
      </w:r>
      <w:r w:rsidR="00E60539" w:rsidRPr="0093468E">
        <w:rPr>
          <w:rFonts w:ascii="Times New Roman" w:hAnsi="Times New Roman"/>
          <w:sz w:val="24"/>
          <w:szCs w:val="24"/>
        </w:rPr>
        <w:t xml:space="preserve">w aspekcie </w:t>
      </w:r>
      <w:r w:rsidR="00235010" w:rsidRPr="00452F22">
        <w:rPr>
          <w:rFonts w:ascii="Times New Roman" w:hAnsi="Times New Roman"/>
          <w:sz w:val="24"/>
          <w:szCs w:val="24"/>
        </w:rPr>
        <w:t xml:space="preserve">procesu identyfikacji cudzoziemców. </w:t>
      </w:r>
      <w:r w:rsidR="00221A48" w:rsidRPr="00452F22">
        <w:rPr>
          <w:rFonts w:ascii="Times New Roman" w:hAnsi="Times New Roman"/>
          <w:sz w:val="24"/>
          <w:szCs w:val="24"/>
        </w:rPr>
        <w:t xml:space="preserve">Z uwagi na znaczenie, z punktu widzenia bezpieczeństwa państwa, zadań </w:t>
      </w:r>
      <w:r w:rsidR="00032324" w:rsidRPr="00452F22">
        <w:rPr>
          <w:rFonts w:ascii="Times New Roman" w:hAnsi="Times New Roman"/>
          <w:sz w:val="24"/>
          <w:szCs w:val="24"/>
        </w:rPr>
        <w:t>w zakresie wjazdu na terytorium Rzeczypospolitej Polskiej, pobytu</w:t>
      </w:r>
      <w:r w:rsidR="003940B9" w:rsidRPr="003940B9">
        <w:rPr>
          <w:rFonts w:ascii="Times New Roman" w:hAnsi="Times New Roman"/>
          <w:sz w:val="24"/>
          <w:szCs w:val="24"/>
        </w:rPr>
        <w:t xml:space="preserve"> </w:t>
      </w:r>
      <w:r w:rsidR="003940B9" w:rsidRPr="00452F22">
        <w:rPr>
          <w:rFonts w:ascii="Times New Roman" w:hAnsi="Times New Roman"/>
          <w:sz w:val="24"/>
          <w:szCs w:val="24"/>
        </w:rPr>
        <w:t>na nim</w:t>
      </w:r>
      <w:r w:rsidR="00032324" w:rsidRPr="00452F22">
        <w:rPr>
          <w:rFonts w:ascii="Times New Roman" w:hAnsi="Times New Roman"/>
          <w:sz w:val="24"/>
          <w:szCs w:val="24"/>
        </w:rPr>
        <w:t>, przejazdu i wyjazdu cudzoziemców z te</w:t>
      </w:r>
      <w:r w:rsidR="004D5508">
        <w:rPr>
          <w:rFonts w:ascii="Times New Roman" w:hAnsi="Times New Roman"/>
          <w:sz w:val="24"/>
          <w:szCs w:val="24"/>
        </w:rPr>
        <w:t>go terytorium oraz udzielania i </w:t>
      </w:r>
      <w:r w:rsidR="00032324" w:rsidRPr="00452F22">
        <w:rPr>
          <w:rFonts w:ascii="Times New Roman" w:hAnsi="Times New Roman"/>
          <w:sz w:val="24"/>
          <w:szCs w:val="24"/>
        </w:rPr>
        <w:t xml:space="preserve">pozbawiania ich ochrony międzynarodowej </w:t>
      </w:r>
      <w:r w:rsidR="00221A48" w:rsidRPr="00452F22">
        <w:rPr>
          <w:rFonts w:ascii="Times New Roman" w:hAnsi="Times New Roman"/>
          <w:sz w:val="24"/>
          <w:szCs w:val="24"/>
        </w:rPr>
        <w:t>wykonywanych przez pracowników administracji rządowej</w:t>
      </w:r>
      <w:r w:rsidR="003B691A" w:rsidRPr="00C81586">
        <w:rPr>
          <w:rFonts w:ascii="Times New Roman" w:hAnsi="Times New Roman"/>
          <w:sz w:val="24"/>
          <w:szCs w:val="24"/>
        </w:rPr>
        <w:t>, w</w:t>
      </w:r>
      <w:r w:rsidR="00216303" w:rsidRPr="00694742">
        <w:rPr>
          <w:rFonts w:ascii="Times New Roman" w:hAnsi="Times New Roman"/>
          <w:sz w:val="24"/>
          <w:szCs w:val="24"/>
        </w:rPr>
        <w:t>ydzielenie z ogółu pracowników szczególnej grupy osób dających,</w:t>
      </w:r>
      <w:r w:rsidR="00C024E5" w:rsidRPr="00694742">
        <w:rPr>
          <w:rFonts w:ascii="Times New Roman" w:hAnsi="Times New Roman"/>
          <w:sz w:val="24"/>
          <w:szCs w:val="24"/>
        </w:rPr>
        <w:t xml:space="preserve"> pod pewnym względem, tj.</w:t>
      </w:r>
      <w:r w:rsidR="00216303" w:rsidRPr="0093468E">
        <w:rPr>
          <w:rFonts w:ascii="Times New Roman" w:hAnsi="Times New Roman"/>
          <w:sz w:val="24"/>
          <w:szCs w:val="24"/>
        </w:rPr>
        <w:t xml:space="preserve"> przez potwierdzony urzędowo brak uprzedniej karalności za przestępstwa umyślne i umyślne przestępstwa skarbowe, rękojmię rzetelności i </w:t>
      </w:r>
      <w:r w:rsidR="003B691A" w:rsidRPr="0093468E">
        <w:rPr>
          <w:rFonts w:ascii="Times New Roman" w:hAnsi="Times New Roman"/>
          <w:sz w:val="24"/>
          <w:szCs w:val="24"/>
        </w:rPr>
        <w:t>uczciwości</w:t>
      </w:r>
      <w:r w:rsidR="00E60B69" w:rsidRPr="0093468E">
        <w:rPr>
          <w:rFonts w:ascii="Times New Roman" w:hAnsi="Times New Roman"/>
          <w:sz w:val="24"/>
          <w:szCs w:val="24"/>
        </w:rPr>
        <w:t>,</w:t>
      </w:r>
      <w:r w:rsidR="00216303" w:rsidRPr="0093468E">
        <w:rPr>
          <w:rFonts w:ascii="Times New Roman" w:hAnsi="Times New Roman"/>
          <w:sz w:val="24"/>
          <w:szCs w:val="24"/>
        </w:rPr>
        <w:t xml:space="preserve"> </w:t>
      </w:r>
      <w:r w:rsidR="00032324" w:rsidRPr="0093468E">
        <w:rPr>
          <w:rFonts w:ascii="Times New Roman" w:hAnsi="Times New Roman"/>
          <w:sz w:val="24"/>
          <w:szCs w:val="24"/>
        </w:rPr>
        <w:t xml:space="preserve">przyczyni się do wzmocnienia bezpieczeństwa granic, w tym procesu identyfikacji cudzoziemców. </w:t>
      </w:r>
      <w:r w:rsidR="00334FBD" w:rsidRPr="0093468E">
        <w:rPr>
          <w:rFonts w:ascii="Times New Roman" w:hAnsi="Times New Roman"/>
          <w:sz w:val="24"/>
          <w:szCs w:val="24"/>
        </w:rPr>
        <w:t xml:space="preserve">W aktualnym polskim systemie migracyjnym nie przewidziano jednej wyspecjalizowanej służby – </w:t>
      </w:r>
      <w:r w:rsidR="001C2D4A" w:rsidRPr="0093468E">
        <w:rPr>
          <w:rFonts w:ascii="Times New Roman" w:hAnsi="Times New Roman"/>
          <w:sz w:val="24"/>
          <w:szCs w:val="24"/>
        </w:rPr>
        <w:t xml:space="preserve">tzw. </w:t>
      </w:r>
      <w:r w:rsidR="00334FBD" w:rsidRPr="0093468E">
        <w:rPr>
          <w:rFonts w:ascii="Times New Roman" w:hAnsi="Times New Roman"/>
          <w:sz w:val="24"/>
          <w:szCs w:val="24"/>
        </w:rPr>
        <w:t xml:space="preserve">„urzędników imigracyjnych”, której zadania obejmowałyby wszystkie zagadnienia związane z obsługą </w:t>
      </w:r>
      <w:r w:rsidR="00221A48" w:rsidRPr="0093468E">
        <w:rPr>
          <w:rFonts w:ascii="Times New Roman" w:hAnsi="Times New Roman"/>
          <w:sz w:val="24"/>
          <w:szCs w:val="24"/>
        </w:rPr>
        <w:t>wjazdu na terytorium Rzeczypospolitej Polskiej, pobytu</w:t>
      </w:r>
      <w:r w:rsidR="007568DB" w:rsidRPr="0093468E">
        <w:rPr>
          <w:rFonts w:ascii="Times New Roman" w:hAnsi="Times New Roman"/>
          <w:sz w:val="24"/>
          <w:szCs w:val="24"/>
        </w:rPr>
        <w:t xml:space="preserve"> na nim</w:t>
      </w:r>
      <w:r w:rsidR="00221A48" w:rsidRPr="0093468E">
        <w:rPr>
          <w:rFonts w:ascii="Times New Roman" w:hAnsi="Times New Roman"/>
          <w:sz w:val="24"/>
          <w:szCs w:val="24"/>
        </w:rPr>
        <w:t>, przejazdu i wyjazdu cudzoziemców z tego terytorium</w:t>
      </w:r>
      <w:r w:rsidR="00334FBD" w:rsidRPr="0093468E">
        <w:rPr>
          <w:rFonts w:ascii="Times New Roman" w:hAnsi="Times New Roman"/>
          <w:sz w:val="24"/>
          <w:szCs w:val="24"/>
        </w:rPr>
        <w:t xml:space="preserve"> oraz udzielania i pozbawiania ich ochrony międzynarodowej. Zadania te rozproszone są między różnymi organami administracji rządowej (centralnej i terenowej), które nie znajdują się w jednej spójnej strukturze administracyjnej (służbie, formacji) ani nie pozostają każdorazowo w stosunku do siebie w relacji nadrzędności ustrojowej.</w:t>
      </w:r>
      <w:r w:rsidR="00E66A2B" w:rsidRPr="0093468E">
        <w:rPr>
          <w:rFonts w:ascii="Times New Roman" w:hAnsi="Times New Roman"/>
          <w:sz w:val="24"/>
          <w:szCs w:val="24"/>
        </w:rPr>
        <w:t xml:space="preserve"> W ocenie projektodawcy zasadne jest, aby przy identyfikacji tych organów posłużyć się kryterium kompetencji polegających na władczym rozstrzyganiu spraw administracyjnych cudzoziemców </w:t>
      </w:r>
      <w:r w:rsidR="007568DB" w:rsidRPr="0093468E">
        <w:rPr>
          <w:rFonts w:ascii="Times New Roman" w:hAnsi="Times New Roman"/>
          <w:sz w:val="24"/>
          <w:szCs w:val="24"/>
        </w:rPr>
        <w:t>przez kształtowanie ich sfery praw i obowiązków w zakresie wjazdu na terytorium Rzeczypospolitej Polskiej, pobytu na nim, przejazdu i wyjazdu z tego terytorium, w tym również udzielania i pozbawiania poszczególnych form ochrony międzynarodowej</w:t>
      </w:r>
      <w:r w:rsidR="00BA4A39" w:rsidRPr="0093468E">
        <w:rPr>
          <w:rFonts w:ascii="Times New Roman" w:hAnsi="Times New Roman"/>
          <w:sz w:val="24"/>
          <w:szCs w:val="24"/>
        </w:rPr>
        <w:t>. Dodatkowo, powinien być to organ administracji publicznej, mający siedzibę na terytori</w:t>
      </w:r>
      <w:r w:rsidR="004E1733">
        <w:rPr>
          <w:rFonts w:ascii="Times New Roman" w:hAnsi="Times New Roman"/>
          <w:sz w:val="24"/>
          <w:szCs w:val="24"/>
        </w:rPr>
        <w:t xml:space="preserve">um Rzeczypospolitej Polskiej, w </w:t>
      </w:r>
      <w:r w:rsidR="00BA4A39" w:rsidRPr="0093468E">
        <w:rPr>
          <w:rFonts w:ascii="Times New Roman" w:hAnsi="Times New Roman"/>
          <w:sz w:val="24"/>
          <w:szCs w:val="24"/>
        </w:rPr>
        <w:t xml:space="preserve">którego kompetencjach leży załatwianie spraw cudzoziemców na samym terytorium Rzeczypospolitej Polskiej. </w:t>
      </w:r>
      <w:r w:rsidR="00334FBD" w:rsidRPr="0093468E">
        <w:rPr>
          <w:rFonts w:ascii="Times New Roman" w:hAnsi="Times New Roman"/>
          <w:sz w:val="24"/>
          <w:szCs w:val="24"/>
        </w:rPr>
        <w:t>Organami</w:t>
      </w:r>
      <w:r w:rsidR="00E66A2B" w:rsidRPr="0093468E">
        <w:rPr>
          <w:rFonts w:ascii="Times New Roman" w:hAnsi="Times New Roman"/>
          <w:sz w:val="24"/>
          <w:szCs w:val="24"/>
        </w:rPr>
        <w:t>, które</w:t>
      </w:r>
      <w:r w:rsidR="00334FBD" w:rsidRPr="0093468E">
        <w:rPr>
          <w:rFonts w:ascii="Times New Roman" w:hAnsi="Times New Roman"/>
          <w:sz w:val="24"/>
          <w:szCs w:val="24"/>
        </w:rPr>
        <w:t xml:space="preserve"> </w:t>
      </w:r>
      <w:r w:rsidR="00334FBD" w:rsidRPr="0093468E">
        <w:rPr>
          <w:rFonts w:ascii="Times New Roman" w:hAnsi="Times New Roman"/>
          <w:sz w:val="24"/>
          <w:szCs w:val="24"/>
        </w:rPr>
        <w:lastRenderedPageBreak/>
        <w:t>w</w:t>
      </w:r>
      <w:r w:rsidR="004D5508">
        <w:rPr>
          <w:rFonts w:ascii="Times New Roman" w:hAnsi="Times New Roman"/>
          <w:sz w:val="24"/>
          <w:szCs w:val="24"/>
        </w:rPr>
        <w:t> </w:t>
      </w:r>
      <w:r w:rsidR="00334FBD" w:rsidRPr="0093468E">
        <w:rPr>
          <w:rFonts w:ascii="Times New Roman" w:hAnsi="Times New Roman"/>
          <w:sz w:val="24"/>
          <w:szCs w:val="24"/>
        </w:rPr>
        <w:t>obecnym stanie prawnym</w:t>
      </w:r>
      <w:r w:rsidR="00E66A2B" w:rsidRPr="0093468E">
        <w:rPr>
          <w:rFonts w:ascii="Times New Roman" w:hAnsi="Times New Roman"/>
          <w:sz w:val="24"/>
          <w:szCs w:val="24"/>
        </w:rPr>
        <w:t xml:space="preserve"> posiadają i realizują tego rodzaju kompetencje,</w:t>
      </w:r>
      <w:r w:rsidR="00334FBD" w:rsidRPr="0093468E">
        <w:rPr>
          <w:rFonts w:ascii="Times New Roman" w:hAnsi="Times New Roman"/>
          <w:sz w:val="24"/>
          <w:szCs w:val="24"/>
        </w:rPr>
        <w:t xml:space="preserve"> są: </w:t>
      </w:r>
      <w:r w:rsidR="00E66A2B" w:rsidRPr="0093468E">
        <w:rPr>
          <w:rFonts w:ascii="Times New Roman" w:hAnsi="Times New Roman"/>
          <w:sz w:val="24"/>
          <w:szCs w:val="24"/>
        </w:rPr>
        <w:t>minister właściwy do spraw wewnętrznych (</w:t>
      </w:r>
      <w:r w:rsidR="00334FBD" w:rsidRPr="0093468E">
        <w:rPr>
          <w:rFonts w:ascii="Times New Roman" w:hAnsi="Times New Roman"/>
          <w:sz w:val="24"/>
          <w:szCs w:val="24"/>
        </w:rPr>
        <w:t>Minister Spraw Wewnętrznych i Administracji</w:t>
      </w:r>
      <w:r w:rsidR="00E66A2B" w:rsidRPr="0093468E">
        <w:rPr>
          <w:rFonts w:ascii="Times New Roman" w:hAnsi="Times New Roman"/>
          <w:sz w:val="24"/>
          <w:szCs w:val="24"/>
        </w:rPr>
        <w:t>)</w:t>
      </w:r>
      <w:r w:rsidR="00334FBD" w:rsidRPr="0093468E">
        <w:rPr>
          <w:rFonts w:ascii="Times New Roman" w:hAnsi="Times New Roman"/>
          <w:sz w:val="24"/>
          <w:szCs w:val="24"/>
        </w:rPr>
        <w:t xml:space="preserve">, Szef Urzędu do Spraw Cudzoziemców, wojewodowie, Komendant Główny Straży Granicznej, komendanci oddziałów Straży Granicznej, komendanci placówek Straży Granicznej oraz Rada do Spraw Uchodźców. </w:t>
      </w:r>
    </w:p>
    <w:p w14:paraId="5EB2F989" w14:textId="4AEFF340" w:rsidR="00CF4B9A" w:rsidRPr="0093468E" w:rsidRDefault="00334FBD"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 xml:space="preserve">Identyfikacja pojęcia „urzędnik imigracyjny” musi zatem nastąpić, po pierwsze, przez zatrudnienie lub służbę w urzędzie </w:t>
      </w:r>
      <w:r w:rsidR="00944738" w:rsidRPr="0093468E">
        <w:rPr>
          <w:rFonts w:ascii="Times New Roman" w:hAnsi="Times New Roman"/>
          <w:sz w:val="24"/>
          <w:szCs w:val="24"/>
        </w:rPr>
        <w:t>obsługującym</w:t>
      </w:r>
      <w:r w:rsidRPr="0093468E">
        <w:rPr>
          <w:rFonts w:ascii="Times New Roman" w:hAnsi="Times New Roman"/>
          <w:sz w:val="24"/>
          <w:szCs w:val="24"/>
        </w:rPr>
        <w:t xml:space="preserve"> jeden z ww. organów, względnie piastowanie </w:t>
      </w:r>
      <w:r w:rsidRPr="00452F22">
        <w:rPr>
          <w:rFonts w:ascii="Times New Roman" w:hAnsi="Times New Roman"/>
          <w:sz w:val="24"/>
          <w:szCs w:val="24"/>
        </w:rPr>
        <w:t>funkcji organu, z którą łączy się o</w:t>
      </w:r>
      <w:r w:rsidR="004D5508">
        <w:rPr>
          <w:rFonts w:ascii="Times New Roman" w:hAnsi="Times New Roman"/>
          <w:sz w:val="24"/>
          <w:szCs w:val="24"/>
        </w:rPr>
        <w:t>sobiste dokonywanie czynności w </w:t>
      </w:r>
      <w:r w:rsidR="00814261" w:rsidRPr="00452F22">
        <w:rPr>
          <w:rFonts w:ascii="Times New Roman" w:hAnsi="Times New Roman"/>
          <w:sz w:val="24"/>
          <w:szCs w:val="24"/>
        </w:rPr>
        <w:t xml:space="preserve">prowadzonych przez niego </w:t>
      </w:r>
      <w:r w:rsidRPr="00452F22">
        <w:rPr>
          <w:rFonts w:ascii="Times New Roman" w:hAnsi="Times New Roman"/>
          <w:sz w:val="24"/>
          <w:szCs w:val="24"/>
        </w:rPr>
        <w:t xml:space="preserve">postępowaniach. Po drugie, identyfikacja tego pojęcia powinna następować przez merytoryczny związek zadań wykonywanych przez pracownika lub funkcjonariusza z wykonywaniem władztwa publicznego przez </w:t>
      </w:r>
      <w:r w:rsidR="004D5508">
        <w:rPr>
          <w:rFonts w:ascii="Times New Roman" w:hAnsi="Times New Roman"/>
          <w:sz w:val="24"/>
          <w:szCs w:val="24"/>
        </w:rPr>
        <w:t>organ w </w:t>
      </w:r>
      <w:r w:rsidR="00DD67F2" w:rsidRPr="00452F22">
        <w:rPr>
          <w:rFonts w:ascii="Times New Roman" w:hAnsi="Times New Roman"/>
          <w:sz w:val="24"/>
          <w:szCs w:val="24"/>
        </w:rPr>
        <w:t>obszarze migracji.</w:t>
      </w:r>
      <w:r w:rsidR="009F06F3" w:rsidRPr="00452F22">
        <w:rPr>
          <w:rFonts w:ascii="Times New Roman" w:hAnsi="Times New Roman"/>
          <w:sz w:val="24"/>
          <w:szCs w:val="24"/>
        </w:rPr>
        <w:t xml:space="preserve"> Nie powinni to być zatem wszyscy pra</w:t>
      </w:r>
      <w:r w:rsidR="00B35812" w:rsidRPr="00452F22">
        <w:rPr>
          <w:rFonts w:ascii="Times New Roman" w:hAnsi="Times New Roman"/>
          <w:sz w:val="24"/>
          <w:szCs w:val="24"/>
        </w:rPr>
        <w:t xml:space="preserve">cownicy lub funkcjonariusze realizujący </w:t>
      </w:r>
      <w:r w:rsidR="009F06F3" w:rsidRPr="00452F22">
        <w:rPr>
          <w:rFonts w:ascii="Times New Roman" w:hAnsi="Times New Roman"/>
          <w:sz w:val="24"/>
          <w:szCs w:val="24"/>
        </w:rPr>
        <w:t>zadania w jakikolwiek sposób odnoszą</w:t>
      </w:r>
      <w:r w:rsidR="00B35812" w:rsidRPr="00452F22">
        <w:rPr>
          <w:rFonts w:ascii="Times New Roman" w:hAnsi="Times New Roman"/>
          <w:sz w:val="24"/>
          <w:szCs w:val="24"/>
        </w:rPr>
        <w:t>ce</w:t>
      </w:r>
      <w:r w:rsidR="009F06F3" w:rsidRPr="00452F22">
        <w:rPr>
          <w:rFonts w:ascii="Times New Roman" w:hAnsi="Times New Roman"/>
          <w:sz w:val="24"/>
          <w:szCs w:val="24"/>
        </w:rPr>
        <w:t xml:space="preserve"> się do cudzoziemców. </w:t>
      </w:r>
      <w:r w:rsidR="00CF4B9A" w:rsidRPr="00C81586">
        <w:rPr>
          <w:rFonts w:ascii="Times New Roman" w:hAnsi="Times New Roman"/>
          <w:sz w:val="24"/>
          <w:szCs w:val="24"/>
        </w:rPr>
        <w:t>Zgodnie z przyjętą koncepcją tzw. „urzędnikiem imigracyjnym” jest osoba związana stosunkiem pracy lub służby z urzędem (komendą, placówką), który to urząd obsługuje organ administracji publicznej, mający siedzibę na terytorium Rzeczypospolitej Polskiej, w </w:t>
      </w:r>
      <w:r w:rsidR="00CF4B9A" w:rsidRPr="00694742">
        <w:rPr>
          <w:rFonts w:ascii="Times New Roman" w:hAnsi="Times New Roman"/>
          <w:sz w:val="24"/>
          <w:szCs w:val="24"/>
        </w:rPr>
        <w:t xml:space="preserve">którego kompetencjach leży załatwianie spraw cudzoziemców </w:t>
      </w:r>
      <w:r w:rsidR="00CF4B9A" w:rsidRPr="0093468E">
        <w:rPr>
          <w:rFonts w:ascii="Times New Roman" w:hAnsi="Times New Roman"/>
          <w:sz w:val="24"/>
          <w:szCs w:val="24"/>
        </w:rPr>
        <w:t>przez kształtowanie ich sfery praw i obowiązków w zakresie wjazdu na terytorium Rzeczypospolitej Polskiej, pobytu na nim, przejazdu i wyjazdu z tego terytorium, w tym również udzielania i pozbawiania poszczególnych form ochrony międzynarodowej, zaś obowiązki służbowe tej osob</w:t>
      </w:r>
      <w:r w:rsidR="004D5508">
        <w:rPr>
          <w:rFonts w:ascii="Times New Roman" w:hAnsi="Times New Roman"/>
          <w:sz w:val="24"/>
          <w:szCs w:val="24"/>
        </w:rPr>
        <w:t>y mają charakter merytoryczny i </w:t>
      </w:r>
      <w:r w:rsidR="00CF4B9A" w:rsidRPr="0093468E">
        <w:rPr>
          <w:rFonts w:ascii="Times New Roman" w:hAnsi="Times New Roman"/>
          <w:sz w:val="24"/>
          <w:szCs w:val="24"/>
        </w:rPr>
        <w:t>ściśle związany z realizacją tych kompetencji. Koncepcja ta zakłada, że tzw. „urzędnik imigracyjny” zajmuje się wyłącznie zag</w:t>
      </w:r>
      <w:r w:rsidR="00E71775">
        <w:rPr>
          <w:rFonts w:ascii="Times New Roman" w:hAnsi="Times New Roman"/>
          <w:sz w:val="24"/>
          <w:szCs w:val="24"/>
        </w:rPr>
        <w:t xml:space="preserve">adnieniami związanymi </w:t>
      </w:r>
      <w:r w:rsidR="00E71775" w:rsidRPr="00F34D77">
        <w:rPr>
          <w:rFonts w:ascii="Times New Roman" w:hAnsi="Times New Roman"/>
          <w:i/>
          <w:sz w:val="24"/>
          <w:szCs w:val="24"/>
        </w:rPr>
        <w:t>stricte</w:t>
      </w:r>
      <w:r w:rsidR="00E71775">
        <w:rPr>
          <w:rFonts w:ascii="Times New Roman" w:hAnsi="Times New Roman"/>
          <w:sz w:val="24"/>
          <w:szCs w:val="24"/>
        </w:rPr>
        <w:t xml:space="preserve"> z </w:t>
      </w:r>
      <w:r w:rsidR="00CF4B9A" w:rsidRPr="0093468E">
        <w:rPr>
          <w:rFonts w:ascii="Times New Roman" w:hAnsi="Times New Roman"/>
          <w:sz w:val="24"/>
          <w:szCs w:val="24"/>
        </w:rPr>
        <w:t>tym, czy dany cudzoziemiec może przebywać na terytorium Rzeczypospolitej Polskiej, z perspektywy tego terytorium, nie zaś zagadnieniami powiązanymi, np. dostępem cudzoziemców do rynku pracy, prowadzeniem przez nich działalności gospodarczej. Stąd też za „urzędników imigracyjnych” nie uznano w świetle tej koncepcji chociażby pracowników powiatowyc</w:t>
      </w:r>
      <w:r w:rsidR="00E71775">
        <w:rPr>
          <w:rFonts w:ascii="Times New Roman" w:hAnsi="Times New Roman"/>
          <w:sz w:val="24"/>
          <w:szCs w:val="24"/>
        </w:rPr>
        <w:t xml:space="preserve">h urzędów pracy realizujących z </w:t>
      </w:r>
      <w:r w:rsidR="00CF4B9A" w:rsidRPr="0093468E">
        <w:rPr>
          <w:rFonts w:ascii="Times New Roman" w:hAnsi="Times New Roman"/>
          <w:sz w:val="24"/>
          <w:szCs w:val="24"/>
        </w:rPr>
        <w:t xml:space="preserve">upoważnienia starosty zadania związane z wydawaniem zezwoleń na pracę sezonową oraz rejestrowaniem oświadczeń o powierzeniu cudzoziemcowi wykonywania pracy, a także dokonujących sprawdzenia sytuacji na lokalnym rynku pracy dla potrzeb wydania tzw. informacji starosty, pracowników urzędów wojewódzkich zajmujących się prowadzeniem postępowań w sprawach związanych z zezwoleniami na pracę, pracowników urzędu </w:t>
      </w:r>
      <w:r w:rsidR="00CF4B9A" w:rsidRPr="0093468E">
        <w:rPr>
          <w:rFonts w:ascii="Times New Roman" w:hAnsi="Times New Roman"/>
          <w:sz w:val="24"/>
          <w:szCs w:val="24"/>
        </w:rPr>
        <w:lastRenderedPageBreak/>
        <w:t xml:space="preserve">obsługującego ministra właściwego do spraw pracy (będącego organem wyższego stopnia w stosunku do starostów i wojewodów w </w:t>
      </w:r>
      <w:r w:rsidR="004D5508">
        <w:rPr>
          <w:rFonts w:ascii="Times New Roman" w:hAnsi="Times New Roman"/>
          <w:sz w:val="24"/>
          <w:szCs w:val="24"/>
        </w:rPr>
        <w:t>tych sprawach), czy konsulów (w </w:t>
      </w:r>
      <w:r w:rsidR="00CF4B9A" w:rsidRPr="0093468E">
        <w:rPr>
          <w:rFonts w:ascii="Times New Roman" w:hAnsi="Times New Roman"/>
          <w:sz w:val="24"/>
          <w:szCs w:val="24"/>
        </w:rPr>
        <w:t xml:space="preserve">świetle koncepcji zakładającej siedzibę organu na terytorium Rzeczypospolitej Polskiej). </w:t>
      </w:r>
    </w:p>
    <w:p w14:paraId="03886398" w14:textId="0B6938C1" w:rsidR="00334FBD" w:rsidRPr="0093468E" w:rsidRDefault="00334FBD"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Z tego punktu widzenia na podstawie obecnie obowiązującego polskiego porządku prawnego</w:t>
      </w:r>
      <w:r w:rsidR="001C2D4A" w:rsidRPr="0093468E">
        <w:rPr>
          <w:rFonts w:ascii="Times New Roman" w:hAnsi="Times New Roman"/>
          <w:sz w:val="24"/>
          <w:szCs w:val="24"/>
        </w:rPr>
        <w:t xml:space="preserve"> tzw.</w:t>
      </w:r>
      <w:r w:rsidRPr="0093468E">
        <w:rPr>
          <w:rFonts w:ascii="Times New Roman" w:hAnsi="Times New Roman"/>
          <w:sz w:val="24"/>
          <w:szCs w:val="24"/>
        </w:rPr>
        <w:t xml:space="preserve"> „urzędnikiem imigracyjnym” byłby:</w:t>
      </w:r>
    </w:p>
    <w:p w14:paraId="2261833B" w14:textId="382DF0F8" w:rsidR="00334FBD" w:rsidRPr="00452F22" w:rsidRDefault="00334FBD" w:rsidP="00C80DDB">
      <w:pPr>
        <w:pStyle w:val="Akapitzlist"/>
        <w:widowControl w:val="0"/>
        <w:numPr>
          <w:ilvl w:val="0"/>
          <w:numId w:val="23"/>
        </w:numPr>
        <w:spacing w:before="120" w:after="0" w:line="360" w:lineRule="auto"/>
        <w:ind w:left="426" w:hanging="426"/>
        <w:jc w:val="both"/>
        <w:rPr>
          <w:rFonts w:ascii="Times New Roman" w:hAnsi="Times New Roman"/>
          <w:sz w:val="24"/>
          <w:szCs w:val="24"/>
        </w:rPr>
      </w:pPr>
      <w:r w:rsidRPr="0093468E">
        <w:rPr>
          <w:rFonts w:ascii="Times New Roman" w:hAnsi="Times New Roman"/>
          <w:sz w:val="24"/>
          <w:szCs w:val="24"/>
        </w:rPr>
        <w:t xml:space="preserve">pracownik lub funkcjonariusz zatrudniony lub pełniący służbę w urzędzie </w:t>
      </w:r>
      <w:r w:rsidR="00944738" w:rsidRPr="0093468E">
        <w:rPr>
          <w:rFonts w:ascii="Times New Roman" w:hAnsi="Times New Roman"/>
          <w:sz w:val="24"/>
          <w:szCs w:val="24"/>
        </w:rPr>
        <w:t>obsługującym</w:t>
      </w:r>
      <w:r w:rsidRPr="0093468E">
        <w:rPr>
          <w:rFonts w:ascii="Times New Roman" w:hAnsi="Times New Roman"/>
          <w:sz w:val="24"/>
          <w:szCs w:val="24"/>
        </w:rPr>
        <w:t xml:space="preserve"> jeden z wyżej wymienionych organów administracji publicznej, do którego obowiązków należy dokonywanie czynności o charakterze merytorycznym, załatwienie sprawy w oparciu o upoważ</w:t>
      </w:r>
      <w:r w:rsidR="00E71775">
        <w:rPr>
          <w:rFonts w:ascii="Times New Roman" w:hAnsi="Times New Roman"/>
          <w:sz w:val="24"/>
          <w:szCs w:val="24"/>
        </w:rPr>
        <w:t>nienie wydane na podstawie art. </w:t>
      </w:r>
      <w:r w:rsidRPr="0093468E">
        <w:rPr>
          <w:rFonts w:ascii="Times New Roman" w:hAnsi="Times New Roman"/>
          <w:sz w:val="24"/>
          <w:szCs w:val="24"/>
        </w:rPr>
        <w:t>268a ustawy z dnia 14 czerwca 1960 r. – Kodeks post</w:t>
      </w:r>
      <w:r w:rsidR="00E71775">
        <w:rPr>
          <w:rFonts w:ascii="Times New Roman" w:hAnsi="Times New Roman"/>
          <w:sz w:val="24"/>
          <w:szCs w:val="24"/>
        </w:rPr>
        <w:t>ępowania administracyjnego (Dz. </w:t>
      </w:r>
      <w:r w:rsidRPr="0093468E">
        <w:rPr>
          <w:rFonts w:ascii="Times New Roman" w:hAnsi="Times New Roman"/>
          <w:sz w:val="24"/>
          <w:szCs w:val="24"/>
        </w:rPr>
        <w:t xml:space="preserve">U. z </w:t>
      </w:r>
      <w:r w:rsidR="00627CC2" w:rsidRPr="0093468E">
        <w:rPr>
          <w:rFonts w:ascii="Times New Roman" w:hAnsi="Times New Roman"/>
          <w:sz w:val="24"/>
          <w:szCs w:val="24"/>
        </w:rPr>
        <w:t xml:space="preserve">2020 </w:t>
      </w:r>
      <w:r w:rsidRPr="0093468E">
        <w:rPr>
          <w:rFonts w:ascii="Times New Roman" w:hAnsi="Times New Roman"/>
          <w:sz w:val="24"/>
          <w:szCs w:val="24"/>
        </w:rPr>
        <w:t xml:space="preserve">r. poz. </w:t>
      </w:r>
      <w:r w:rsidR="00627CC2" w:rsidRPr="0093468E">
        <w:rPr>
          <w:rFonts w:ascii="Times New Roman" w:hAnsi="Times New Roman"/>
          <w:sz w:val="24"/>
          <w:szCs w:val="24"/>
        </w:rPr>
        <w:t>256</w:t>
      </w:r>
      <w:r w:rsidR="006376FF" w:rsidRPr="0093468E">
        <w:rPr>
          <w:rFonts w:ascii="Times New Roman" w:hAnsi="Times New Roman"/>
          <w:sz w:val="24"/>
          <w:szCs w:val="24"/>
        </w:rPr>
        <w:t xml:space="preserve"> i 695</w:t>
      </w:r>
      <w:r w:rsidRPr="0093468E">
        <w:rPr>
          <w:rFonts w:ascii="Times New Roman" w:hAnsi="Times New Roman"/>
          <w:sz w:val="24"/>
          <w:szCs w:val="24"/>
        </w:rPr>
        <w:t xml:space="preserve">), dokonywanie czynności dowodowych, dokonywanie innych czynności postępowania, sporządzanie projektów rozstrzygnięć, lecz z wyłączeniem zadań sprowadzających się do obsługi kancelaryjnej, w </w:t>
      </w:r>
      <w:r w:rsidRPr="00452F22">
        <w:rPr>
          <w:rFonts w:ascii="Times New Roman" w:hAnsi="Times New Roman"/>
          <w:sz w:val="24"/>
          <w:szCs w:val="24"/>
        </w:rPr>
        <w:t>postępowaniach w sprawach, których przedmiotem jest wyznaczenie zakresu uprawnień lub obowiązków cudzoziemca w odniesieniu do jego wjazdu, pobytu, wyjazdu z terytori</w:t>
      </w:r>
      <w:r w:rsidR="004D5508">
        <w:rPr>
          <w:rFonts w:ascii="Times New Roman" w:hAnsi="Times New Roman"/>
          <w:sz w:val="24"/>
          <w:szCs w:val="24"/>
        </w:rPr>
        <w:t>um Rzeczypospolitej Polskiej, z </w:t>
      </w:r>
      <w:r w:rsidRPr="00452F22">
        <w:rPr>
          <w:rFonts w:ascii="Times New Roman" w:hAnsi="Times New Roman"/>
          <w:sz w:val="24"/>
          <w:szCs w:val="24"/>
        </w:rPr>
        <w:t>uwzględnieniem udzielania i pozbawiania form ochrony międzynarodowej. Będą to zatem sprawy uregulowane w:</w:t>
      </w:r>
    </w:p>
    <w:p w14:paraId="11F42D14" w14:textId="3F01FAB6" w:rsidR="00334FBD" w:rsidRPr="00452F22" w:rsidRDefault="00334FBD" w:rsidP="00C80DDB">
      <w:pPr>
        <w:pStyle w:val="Akapitzlist"/>
        <w:widowControl w:val="0"/>
        <w:numPr>
          <w:ilvl w:val="0"/>
          <w:numId w:val="22"/>
        </w:numPr>
        <w:spacing w:before="120" w:after="0" w:line="360" w:lineRule="auto"/>
        <w:ind w:left="709" w:hanging="303"/>
        <w:jc w:val="both"/>
        <w:rPr>
          <w:rFonts w:ascii="Times New Roman" w:hAnsi="Times New Roman"/>
          <w:sz w:val="24"/>
          <w:szCs w:val="24"/>
        </w:rPr>
      </w:pPr>
      <w:r w:rsidRPr="00452F22">
        <w:rPr>
          <w:rFonts w:ascii="Times New Roman" w:hAnsi="Times New Roman"/>
          <w:sz w:val="24"/>
          <w:szCs w:val="24"/>
        </w:rPr>
        <w:t>ustawie z dnia 12 grudnia 2013 r. o cudzoziemcach;</w:t>
      </w:r>
    </w:p>
    <w:p w14:paraId="5F72060C" w14:textId="533E41A1" w:rsidR="00334FBD" w:rsidRPr="00452F22" w:rsidRDefault="00334FBD" w:rsidP="00C80DDB">
      <w:pPr>
        <w:pStyle w:val="Akapitzlist"/>
        <w:widowControl w:val="0"/>
        <w:numPr>
          <w:ilvl w:val="0"/>
          <w:numId w:val="22"/>
        </w:numPr>
        <w:spacing w:before="120" w:after="0" w:line="360" w:lineRule="auto"/>
        <w:ind w:left="709" w:hanging="303"/>
        <w:jc w:val="both"/>
        <w:rPr>
          <w:rFonts w:ascii="Times New Roman" w:hAnsi="Times New Roman"/>
          <w:sz w:val="24"/>
          <w:szCs w:val="24"/>
        </w:rPr>
      </w:pPr>
      <w:r w:rsidRPr="00452F22">
        <w:rPr>
          <w:rFonts w:ascii="Times New Roman" w:hAnsi="Times New Roman"/>
          <w:sz w:val="24"/>
          <w:szCs w:val="24"/>
        </w:rPr>
        <w:t>ustawie z dnia 14 lipca 2006 r. o wjeździe na terytorium Rzeczypospolitej Polskiej, pobycie oraz wyjeździe z tego terytorium obywateli państw członkowskich Unii Europejskiej i członków ic</w:t>
      </w:r>
      <w:r w:rsidR="00E71775">
        <w:rPr>
          <w:rFonts w:ascii="Times New Roman" w:hAnsi="Times New Roman"/>
          <w:sz w:val="24"/>
          <w:szCs w:val="24"/>
        </w:rPr>
        <w:t>h rodzin (Dz. U. z 2019 r. poz. </w:t>
      </w:r>
      <w:r w:rsidRPr="00452F22">
        <w:rPr>
          <w:rFonts w:ascii="Times New Roman" w:hAnsi="Times New Roman"/>
          <w:sz w:val="24"/>
          <w:szCs w:val="24"/>
        </w:rPr>
        <w:t>293), zwanej dalej „ustawą o wjeździe obywateli UE”;</w:t>
      </w:r>
    </w:p>
    <w:p w14:paraId="34E59B5D" w14:textId="77777777" w:rsidR="00334FBD" w:rsidRPr="00452F22" w:rsidRDefault="00334FBD" w:rsidP="00C80DDB">
      <w:pPr>
        <w:pStyle w:val="Akapitzlist"/>
        <w:widowControl w:val="0"/>
        <w:numPr>
          <w:ilvl w:val="0"/>
          <w:numId w:val="22"/>
        </w:numPr>
        <w:spacing w:before="120" w:after="0" w:line="360" w:lineRule="auto"/>
        <w:ind w:left="709" w:hanging="303"/>
        <w:jc w:val="both"/>
        <w:rPr>
          <w:rFonts w:ascii="Times New Roman" w:hAnsi="Times New Roman"/>
          <w:sz w:val="24"/>
          <w:szCs w:val="24"/>
        </w:rPr>
      </w:pPr>
      <w:r w:rsidRPr="00452F22">
        <w:rPr>
          <w:rFonts w:ascii="Times New Roman" w:hAnsi="Times New Roman"/>
          <w:sz w:val="24"/>
          <w:szCs w:val="24"/>
        </w:rPr>
        <w:t>ustawie z dnia 13 czerwca 2003 r. o udzielaniu cudzoziemcom ochrony na terytorium Rzeczypospolitej Polskiej (Dz. U. z 2019 r. poz. 1666</w:t>
      </w:r>
      <w:r w:rsidR="006A337C" w:rsidRPr="00452F22">
        <w:rPr>
          <w:rFonts w:ascii="Times New Roman" w:hAnsi="Times New Roman"/>
          <w:sz w:val="24"/>
          <w:szCs w:val="24"/>
        </w:rPr>
        <w:t>, z późn. zm.</w:t>
      </w:r>
      <w:r w:rsidRPr="00452F22">
        <w:rPr>
          <w:rFonts w:ascii="Times New Roman" w:hAnsi="Times New Roman"/>
          <w:sz w:val="24"/>
          <w:szCs w:val="24"/>
        </w:rPr>
        <w:t>);</w:t>
      </w:r>
    </w:p>
    <w:p w14:paraId="35587F04" w14:textId="09BF23BF" w:rsidR="00F643D8" w:rsidRPr="0093468E" w:rsidRDefault="00334FBD" w:rsidP="00C80DDB">
      <w:pPr>
        <w:widowControl w:val="0"/>
        <w:spacing w:before="120" w:after="0" w:line="360" w:lineRule="auto"/>
        <w:ind w:left="434" w:hanging="434"/>
        <w:jc w:val="both"/>
        <w:rPr>
          <w:rFonts w:ascii="Times New Roman" w:hAnsi="Times New Roman"/>
          <w:sz w:val="24"/>
          <w:szCs w:val="24"/>
        </w:rPr>
      </w:pPr>
      <w:r w:rsidRPr="00452F22">
        <w:rPr>
          <w:rFonts w:ascii="Times New Roman" w:hAnsi="Times New Roman"/>
          <w:sz w:val="24"/>
          <w:szCs w:val="24"/>
        </w:rPr>
        <w:t>2)</w:t>
      </w:r>
      <w:r w:rsidR="0093468E">
        <w:rPr>
          <w:rFonts w:ascii="Times New Roman" w:hAnsi="Times New Roman"/>
          <w:sz w:val="24"/>
          <w:szCs w:val="24"/>
        </w:rPr>
        <w:tab/>
      </w:r>
      <w:r w:rsidRPr="0093468E">
        <w:rPr>
          <w:rFonts w:ascii="Times New Roman" w:hAnsi="Times New Roman"/>
          <w:sz w:val="24"/>
          <w:szCs w:val="24"/>
        </w:rPr>
        <w:t>członek Rady do Spraw Uchodźców</w:t>
      </w:r>
      <w:r w:rsidR="00EA40F9" w:rsidRPr="0093468E">
        <w:rPr>
          <w:rFonts w:ascii="Times New Roman" w:hAnsi="Times New Roman"/>
          <w:sz w:val="24"/>
          <w:szCs w:val="24"/>
        </w:rPr>
        <w:t xml:space="preserve"> – jako jeden </w:t>
      </w:r>
      <w:r w:rsidR="00F77614">
        <w:rPr>
          <w:rFonts w:ascii="Times New Roman" w:hAnsi="Times New Roman"/>
          <w:sz w:val="24"/>
          <w:szCs w:val="24"/>
        </w:rPr>
        <w:t xml:space="preserve">z </w:t>
      </w:r>
      <w:r w:rsidR="00EA40F9" w:rsidRPr="0093468E">
        <w:rPr>
          <w:rFonts w:ascii="Times New Roman" w:hAnsi="Times New Roman"/>
          <w:sz w:val="24"/>
          <w:szCs w:val="24"/>
        </w:rPr>
        <w:t>piastunów organu wieloosobowego, który nie posiada własnego urzędu, który by go obsługiwał (jego obsługę administracyjną i kancelaryjną zapewnia zgodnie z art. 89zb ustawy</w:t>
      </w:r>
      <w:r w:rsidR="00321A19">
        <w:rPr>
          <w:rFonts w:ascii="Times New Roman" w:hAnsi="Times New Roman"/>
          <w:sz w:val="24"/>
          <w:szCs w:val="24"/>
        </w:rPr>
        <w:t xml:space="preserve"> z dnia 13 czerwca 2003 r.</w:t>
      </w:r>
      <w:r w:rsidR="00EA40F9" w:rsidRPr="0093468E">
        <w:rPr>
          <w:rFonts w:ascii="Times New Roman" w:hAnsi="Times New Roman"/>
          <w:sz w:val="24"/>
          <w:szCs w:val="24"/>
        </w:rPr>
        <w:t xml:space="preserve"> o udzielaniu cudzoziemcom ochrony na terytorium Rzeczypospolitej Polskiej Kancelaria Prezesa Rady Ministrów), a zatem realizujący swoje kompetencje tylko przez piastunów, a nie przez pracowników podległego </w:t>
      </w:r>
      <w:r w:rsidR="00EA40F9" w:rsidRPr="0093468E">
        <w:rPr>
          <w:rFonts w:ascii="Times New Roman" w:hAnsi="Times New Roman"/>
          <w:sz w:val="24"/>
          <w:szCs w:val="24"/>
        </w:rPr>
        <w:lastRenderedPageBreak/>
        <w:t>urzędu.</w:t>
      </w:r>
    </w:p>
    <w:p w14:paraId="1F0D8210" w14:textId="13102118" w:rsidR="00334FBD" w:rsidRPr="00694742" w:rsidRDefault="00334FBD"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Przepisy prawa powszechnie obowiązującego w Rzecz</w:t>
      </w:r>
      <w:r w:rsidR="007A59BA">
        <w:rPr>
          <w:rFonts w:ascii="Times New Roman" w:hAnsi="Times New Roman"/>
          <w:sz w:val="24"/>
          <w:szCs w:val="24"/>
        </w:rPr>
        <w:t>y</w:t>
      </w:r>
      <w:r w:rsidRPr="0093468E">
        <w:rPr>
          <w:rFonts w:ascii="Times New Roman" w:hAnsi="Times New Roman"/>
          <w:sz w:val="24"/>
          <w:szCs w:val="24"/>
        </w:rPr>
        <w:t>pospolitej Polskiej ustanawiają dla ww. osób różne wymogi w zakresie braku uprzedniej karalności jako wymogi zdolności do podjęcia zatrudnienia, przyjęcia do służby czy powołania na stanowisko. W odniesieniu do członków korpusu służby cywilnej, czyli pracowników zajmujących stanowiska urzędnicze w Ministerstwie Spraw Wewnętrznych i Administracji (urzędzie obsługującym ministra właściwego do spraw wewnętrznych), Urzędzie do Spraw Cudzoziemców, urzędach wojewódzkich, Komend</w:t>
      </w:r>
      <w:r w:rsidR="00E71775">
        <w:rPr>
          <w:rFonts w:ascii="Times New Roman" w:hAnsi="Times New Roman"/>
          <w:sz w:val="24"/>
          <w:szCs w:val="24"/>
        </w:rPr>
        <w:t>zie Głównej Straży Granicznej i </w:t>
      </w:r>
      <w:r w:rsidR="001A01FE" w:rsidRPr="0093468E">
        <w:rPr>
          <w:rFonts w:ascii="Times New Roman" w:hAnsi="Times New Roman"/>
          <w:sz w:val="24"/>
          <w:szCs w:val="24"/>
        </w:rPr>
        <w:t>urzędach terenowych organów</w:t>
      </w:r>
      <w:r w:rsidR="001A01FE" w:rsidRPr="00C80DDB">
        <w:rPr>
          <w:rFonts w:ascii="Times New Roman" w:hAnsi="Times New Roman"/>
          <w:sz w:val="24"/>
          <w:szCs w:val="24"/>
        </w:rPr>
        <w:t xml:space="preserve"> </w:t>
      </w:r>
      <w:r w:rsidRPr="0093468E">
        <w:rPr>
          <w:rFonts w:ascii="Times New Roman" w:hAnsi="Times New Roman"/>
          <w:sz w:val="24"/>
          <w:szCs w:val="24"/>
        </w:rPr>
        <w:t>Straży Granicznej, art. 4 pkt 2 i 3 us</w:t>
      </w:r>
      <w:r w:rsidR="00E71775">
        <w:rPr>
          <w:rFonts w:ascii="Times New Roman" w:hAnsi="Times New Roman"/>
          <w:sz w:val="24"/>
          <w:szCs w:val="24"/>
        </w:rPr>
        <w:t>tawy z dnia 21 </w:t>
      </w:r>
      <w:r w:rsidRPr="0093468E">
        <w:rPr>
          <w:rFonts w:ascii="Times New Roman" w:hAnsi="Times New Roman"/>
          <w:sz w:val="24"/>
          <w:szCs w:val="24"/>
        </w:rPr>
        <w:t xml:space="preserve">listopada 2008 r. o służbie cywilnej (Dz. U. z </w:t>
      </w:r>
      <w:r w:rsidR="00627CC2" w:rsidRPr="0093468E">
        <w:rPr>
          <w:rFonts w:ascii="Times New Roman" w:hAnsi="Times New Roman"/>
          <w:sz w:val="24"/>
          <w:szCs w:val="24"/>
        </w:rPr>
        <w:t xml:space="preserve">2020 </w:t>
      </w:r>
      <w:r w:rsidRPr="0093468E">
        <w:rPr>
          <w:rFonts w:ascii="Times New Roman" w:hAnsi="Times New Roman"/>
          <w:sz w:val="24"/>
          <w:szCs w:val="24"/>
        </w:rPr>
        <w:t xml:space="preserve">r. poz. </w:t>
      </w:r>
      <w:r w:rsidR="00627CC2" w:rsidRPr="0093468E">
        <w:rPr>
          <w:rFonts w:ascii="Times New Roman" w:hAnsi="Times New Roman"/>
          <w:sz w:val="24"/>
          <w:szCs w:val="24"/>
        </w:rPr>
        <w:t>265 i 285</w:t>
      </w:r>
      <w:r w:rsidRPr="0093468E">
        <w:rPr>
          <w:rFonts w:ascii="Times New Roman" w:hAnsi="Times New Roman"/>
          <w:sz w:val="24"/>
          <w:szCs w:val="24"/>
        </w:rPr>
        <w:t>) ustan</w:t>
      </w:r>
      <w:r w:rsidR="00BB5D86" w:rsidRPr="0093468E">
        <w:rPr>
          <w:rFonts w:ascii="Times New Roman" w:hAnsi="Times New Roman"/>
          <w:sz w:val="24"/>
          <w:szCs w:val="24"/>
        </w:rPr>
        <w:t xml:space="preserve">awia ogólny wymóg zatrudnienia </w:t>
      </w:r>
      <w:r w:rsidRPr="0093468E">
        <w:rPr>
          <w:rFonts w:ascii="Times New Roman" w:hAnsi="Times New Roman"/>
          <w:sz w:val="24"/>
          <w:szCs w:val="24"/>
        </w:rPr>
        <w:t>w służbie cywilnej polegający na braku skazania prawomocnym wyrokiem za umyślne przestępstwo lub umyślne przestępstwo skarbowe oraz wymóg korzystania z pełni praw publicznych. W odniesieniu do pracowników zatrudnionych w urzędach obsługujących ww. organy administracji publicznej, lecz na stanowiskach innych niż w korpusie służby cywilnej (do których nie maj</w:t>
      </w:r>
      <w:r w:rsidR="001C2D4A" w:rsidRPr="0093468E">
        <w:rPr>
          <w:rFonts w:ascii="Times New Roman" w:hAnsi="Times New Roman"/>
          <w:sz w:val="24"/>
          <w:szCs w:val="24"/>
        </w:rPr>
        <w:t xml:space="preserve">ą zastosowania przepisy ustawy </w:t>
      </w:r>
      <w:r w:rsidRPr="0093468E">
        <w:rPr>
          <w:rFonts w:ascii="Times New Roman" w:hAnsi="Times New Roman"/>
          <w:sz w:val="24"/>
          <w:szCs w:val="24"/>
        </w:rPr>
        <w:t>o służbie cywilnej) zastosowanie będą miały przepisy ust</w:t>
      </w:r>
      <w:r w:rsidR="00E71775">
        <w:rPr>
          <w:rFonts w:ascii="Times New Roman" w:hAnsi="Times New Roman"/>
          <w:sz w:val="24"/>
          <w:szCs w:val="24"/>
        </w:rPr>
        <w:t>awy z dnia 16 </w:t>
      </w:r>
      <w:r w:rsidR="001C2D4A" w:rsidRPr="0093468E">
        <w:rPr>
          <w:rFonts w:ascii="Times New Roman" w:hAnsi="Times New Roman"/>
          <w:sz w:val="24"/>
          <w:szCs w:val="24"/>
        </w:rPr>
        <w:t xml:space="preserve">września 1982 r. </w:t>
      </w:r>
      <w:r w:rsidRPr="0093468E">
        <w:rPr>
          <w:rFonts w:ascii="Times New Roman" w:hAnsi="Times New Roman"/>
          <w:sz w:val="24"/>
          <w:szCs w:val="24"/>
        </w:rPr>
        <w:t xml:space="preserve">o pracownikach urzędów państwowych (Dz. U. z </w:t>
      </w:r>
      <w:r w:rsidR="00627CC2" w:rsidRPr="0093468E">
        <w:rPr>
          <w:rFonts w:ascii="Times New Roman" w:hAnsi="Times New Roman"/>
          <w:sz w:val="24"/>
          <w:szCs w:val="24"/>
        </w:rPr>
        <w:t>2020 </w:t>
      </w:r>
      <w:r w:rsidR="00E71775">
        <w:rPr>
          <w:rFonts w:ascii="Times New Roman" w:hAnsi="Times New Roman"/>
          <w:sz w:val="24"/>
          <w:szCs w:val="24"/>
        </w:rPr>
        <w:t>r. poz. </w:t>
      </w:r>
      <w:r w:rsidR="00627CC2" w:rsidRPr="0093468E">
        <w:rPr>
          <w:rFonts w:ascii="Times New Roman" w:hAnsi="Times New Roman"/>
          <w:sz w:val="24"/>
          <w:szCs w:val="24"/>
        </w:rPr>
        <w:t>537</w:t>
      </w:r>
      <w:r w:rsidRPr="0093468E">
        <w:rPr>
          <w:rFonts w:ascii="Times New Roman" w:hAnsi="Times New Roman"/>
          <w:sz w:val="24"/>
          <w:szCs w:val="24"/>
        </w:rPr>
        <w:t>). Należy zauważyć, że art. 3 pkt 2 ww. ustawy usta</w:t>
      </w:r>
      <w:r w:rsidR="00E71775">
        <w:rPr>
          <w:rFonts w:ascii="Times New Roman" w:hAnsi="Times New Roman"/>
          <w:sz w:val="24"/>
          <w:szCs w:val="24"/>
        </w:rPr>
        <w:t>nawia tylko wymóg korzystania z </w:t>
      </w:r>
      <w:r w:rsidRPr="0093468E">
        <w:rPr>
          <w:rFonts w:ascii="Times New Roman" w:hAnsi="Times New Roman"/>
          <w:sz w:val="24"/>
          <w:szCs w:val="24"/>
        </w:rPr>
        <w:t>pełni praw publicznych jako ogólny wymóg zdolności do bycia urzędnikiem państwowym. Przepisy te nie ustanawiają żadnych wymogów związanych z brakiem uprzedniej karalności. W odniesieniu do członk</w:t>
      </w:r>
      <w:r w:rsidR="00E71775">
        <w:rPr>
          <w:rFonts w:ascii="Times New Roman" w:hAnsi="Times New Roman"/>
          <w:sz w:val="24"/>
          <w:szCs w:val="24"/>
        </w:rPr>
        <w:t>ów Rady do Spraw Uchodźców art. </w:t>
      </w:r>
      <w:r w:rsidRPr="0093468E">
        <w:rPr>
          <w:rFonts w:ascii="Times New Roman" w:hAnsi="Times New Roman"/>
          <w:sz w:val="24"/>
          <w:szCs w:val="24"/>
        </w:rPr>
        <w:t xml:space="preserve">89r ust. 2 ustawy </w:t>
      </w:r>
      <w:r w:rsidR="00321A19">
        <w:rPr>
          <w:rFonts w:ascii="Times New Roman" w:hAnsi="Times New Roman"/>
          <w:sz w:val="24"/>
          <w:szCs w:val="24"/>
        </w:rPr>
        <w:t>z dnia 13 czerwca 2003 r.</w:t>
      </w:r>
      <w:r w:rsidR="00FA149D">
        <w:rPr>
          <w:rFonts w:ascii="Times New Roman" w:hAnsi="Times New Roman"/>
          <w:sz w:val="24"/>
          <w:szCs w:val="24"/>
        </w:rPr>
        <w:t xml:space="preserve"> </w:t>
      </w:r>
      <w:r w:rsidRPr="0093468E">
        <w:rPr>
          <w:rFonts w:ascii="Times New Roman" w:hAnsi="Times New Roman"/>
          <w:sz w:val="24"/>
          <w:szCs w:val="24"/>
        </w:rPr>
        <w:t xml:space="preserve">o udzielaniu cudzoziemcom ochrony na terytorium Rzeczypospolitej Polskiej ustanawia ogólny wymóg składający się na zdolność do bycia członkiem tego organu wieloosobowego w postaci braku skazania prawomocnym wyrokiem za umyślne przestępstwo ścigane </w:t>
      </w:r>
      <w:r w:rsidRPr="00452F22">
        <w:rPr>
          <w:rFonts w:ascii="Times New Roman" w:hAnsi="Times New Roman"/>
          <w:sz w:val="24"/>
          <w:szCs w:val="24"/>
        </w:rPr>
        <w:t>z oskarżenia publicznego lub przestępstwo skarbowe oraz wymóg korzysta</w:t>
      </w:r>
      <w:r w:rsidR="004D5508">
        <w:rPr>
          <w:rFonts w:ascii="Times New Roman" w:hAnsi="Times New Roman"/>
          <w:sz w:val="24"/>
          <w:szCs w:val="24"/>
        </w:rPr>
        <w:t>nia z pełni praw publicznych. W </w:t>
      </w:r>
      <w:r w:rsidRPr="00452F22">
        <w:rPr>
          <w:rFonts w:ascii="Times New Roman" w:hAnsi="Times New Roman"/>
          <w:sz w:val="24"/>
          <w:szCs w:val="24"/>
        </w:rPr>
        <w:t>odniesieniu zaś do funkcjonariuszy Straży Granicznej art. 31 ust. 1 ustawy z dnia 12 października 1</w:t>
      </w:r>
      <w:r w:rsidR="00E71775">
        <w:rPr>
          <w:rFonts w:ascii="Times New Roman" w:hAnsi="Times New Roman"/>
          <w:sz w:val="24"/>
          <w:szCs w:val="24"/>
        </w:rPr>
        <w:t>990 r. o Straży Granicznej (Dz. </w:t>
      </w:r>
      <w:r w:rsidRPr="00452F22">
        <w:rPr>
          <w:rFonts w:ascii="Times New Roman" w:hAnsi="Times New Roman"/>
          <w:sz w:val="24"/>
          <w:szCs w:val="24"/>
        </w:rPr>
        <w:t>U. z 20</w:t>
      </w:r>
      <w:r w:rsidR="00A6771D" w:rsidRPr="00452F22">
        <w:rPr>
          <w:rFonts w:ascii="Times New Roman" w:hAnsi="Times New Roman"/>
          <w:sz w:val="24"/>
          <w:szCs w:val="24"/>
        </w:rPr>
        <w:t>20</w:t>
      </w:r>
      <w:r w:rsidRPr="00452F22">
        <w:rPr>
          <w:rFonts w:ascii="Times New Roman" w:hAnsi="Times New Roman"/>
          <w:sz w:val="24"/>
          <w:szCs w:val="24"/>
        </w:rPr>
        <w:t xml:space="preserve"> r. poz. </w:t>
      </w:r>
      <w:r w:rsidR="00A6771D" w:rsidRPr="00452F22">
        <w:rPr>
          <w:rFonts w:ascii="Times New Roman" w:hAnsi="Times New Roman"/>
          <w:sz w:val="24"/>
          <w:szCs w:val="24"/>
        </w:rPr>
        <w:t>305</w:t>
      </w:r>
      <w:r w:rsidRPr="00452F22">
        <w:rPr>
          <w:rFonts w:ascii="Times New Roman" w:hAnsi="Times New Roman"/>
          <w:sz w:val="24"/>
          <w:szCs w:val="24"/>
        </w:rPr>
        <w:t>) ustanawia ogólny wymóg zdolności do pełnieni</w:t>
      </w:r>
      <w:r w:rsidR="00A930F5">
        <w:rPr>
          <w:rFonts w:ascii="Times New Roman" w:hAnsi="Times New Roman"/>
          <w:sz w:val="24"/>
          <w:szCs w:val="24"/>
        </w:rPr>
        <w:t xml:space="preserve">a służby w </w:t>
      </w:r>
      <w:r w:rsidRPr="00452F22">
        <w:rPr>
          <w:rFonts w:ascii="Times New Roman" w:hAnsi="Times New Roman"/>
          <w:sz w:val="24"/>
          <w:szCs w:val="24"/>
        </w:rPr>
        <w:t>Straży Granicznej w postaci braku uprzedniej karalności za przestępstwo lub przestępstwo skarbowe oraz korzystania z pełni praw publicznych. Wymóg ten ze wszystkich wymien</w:t>
      </w:r>
      <w:r w:rsidR="004D5508">
        <w:rPr>
          <w:rFonts w:ascii="Times New Roman" w:hAnsi="Times New Roman"/>
          <w:sz w:val="24"/>
          <w:szCs w:val="24"/>
        </w:rPr>
        <w:t>ionych dotąd grup pracowników i </w:t>
      </w:r>
      <w:r w:rsidRPr="00452F22">
        <w:rPr>
          <w:rFonts w:ascii="Times New Roman" w:hAnsi="Times New Roman"/>
          <w:sz w:val="24"/>
          <w:szCs w:val="24"/>
        </w:rPr>
        <w:t xml:space="preserve">funkcjonariuszy jest najszerszy, albowiem obejmuje brak karalności za wszystkie przestępstwa i przestępstwa skarbowe, bez ograniczenia związanego z umyślnością </w:t>
      </w:r>
      <w:r w:rsidRPr="00452F22">
        <w:rPr>
          <w:rFonts w:ascii="Times New Roman" w:hAnsi="Times New Roman"/>
          <w:sz w:val="24"/>
          <w:szCs w:val="24"/>
        </w:rPr>
        <w:lastRenderedPageBreak/>
        <w:t>bądź sposobem ich ścigania. Należy również zauważyć, że w przypadku funkcjonariuszy Straży Granicznej przyjęcie do służby poprzedza m.in. przeprowadzenie postępowania sprawdzającego określonego w</w:t>
      </w:r>
      <w:r w:rsidR="00A930F5">
        <w:rPr>
          <w:rFonts w:ascii="Times New Roman" w:hAnsi="Times New Roman"/>
          <w:sz w:val="24"/>
          <w:szCs w:val="24"/>
        </w:rPr>
        <w:t xml:space="preserve"> </w:t>
      </w:r>
      <w:r w:rsidRPr="00452F22">
        <w:rPr>
          <w:rFonts w:ascii="Times New Roman" w:hAnsi="Times New Roman"/>
          <w:sz w:val="24"/>
          <w:szCs w:val="24"/>
        </w:rPr>
        <w:t>przepisach o ochronie informacji niejawnych (art. 31 ust. 1a ustawy</w:t>
      </w:r>
      <w:r w:rsidR="00505D8A">
        <w:rPr>
          <w:rFonts w:ascii="Times New Roman" w:hAnsi="Times New Roman"/>
          <w:sz w:val="24"/>
          <w:szCs w:val="24"/>
        </w:rPr>
        <w:t xml:space="preserve"> z dnia 12 października 1990 r.</w:t>
      </w:r>
      <w:r w:rsidRPr="00452F22">
        <w:rPr>
          <w:rFonts w:ascii="Times New Roman" w:hAnsi="Times New Roman"/>
          <w:sz w:val="24"/>
          <w:szCs w:val="24"/>
        </w:rPr>
        <w:t xml:space="preserve"> o Straży Gran</w:t>
      </w:r>
      <w:r w:rsidR="001C2D4A" w:rsidRPr="00452F22">
        <w:rPr>
          <w:rFonts w:ascii="Times New Roman" w:hAnsi="Times New Roman"/>
          <w:sz w:val="24"/>
          <w:szCs w:val="24"/>
        </w:rPr>
        <w:t xml:space="preserve">icznej), które zawiera w sobie </w:t>
      </w:r>
      <w:r w:rsidRPr="00452F22">
        <w:rPr>
          <w:rFonts w:ascii="Times New Roman" w:hAnsi="Times New Roman"/>
          <w:sz w:val="24"/>
          <w:szCs w:val="24"/>
        </w:rPr>
        <w:t>m.in. badan</w:t>
      </w:r>
      <w:r w:rsidR="004D5508">
        <w:rPr>
          <w:rFonts w:ascii="Times New Roman" w:hAnsi="Times New Roman"/>
          <w:sz w:val="24"/>
          <w:szCs w:val="24"/>
        </w:rPr>
        <w:t>ie dotychczasowej karalności. W </w:t>
      </w:r>
      <w:r w:rsidRPr="00452F22">
        <w:rPr>
          <w:rFonts w:ascii="Times New Roman" w:hAnsi="Times New Roman"/>
          <w:sz w:val="24"/>
          <w:szCs w:val="24"/>
        </w:rPr>
        <w:t>przypadku osób zatrudnianych na stanowiskach w korpusie służby cywilnej wymóg związany z brakiem dotychczasowej karalności za przestępstwa umyślne i umyślne przestępstwa skarbowe oraz korzystania z pełni praw publicznych badany jest przez żądanie przedł</w:t>
      </w:r>
      <w:r w:rsidRPr="00C81586">
        <w:rPr>
          <w:rFonts w:ascii="Times New Roman" w:hAnsi="Times New Roman"/>
          <w:sz w:val="24"/>
          <w:szCs w:val="24"/>
        </w:rPr>
        <w:t>ożenia oświadczeń przez kandydata do zatrudn</w:t>
      </w:r>
      <w:r w:rsidR="00E71775">
        <w:rPr>
          <w:rFonts w:ascii="Times New Roman" w:hAnsi="Times New Roman"/>
          <w:sz w:val="24"/>
          <w:szCs w:val="24"/>
        </w:rPr>
        <w:t>ienia zgodnie z art. 22¹ § </w:t>
      </w:r>
      <w:r w:rsidRPr="00C81586">
        <w:rPr>
          <w:rFonts w:ascii="Times New Roman" w:hAnsi="Times New Roman"/>
          <w:sz w:val="24"/>
          <w:szCs w:val="24"/>
        </w:rPr>
        <w:t>5 zdanie 1 ustawy z dnia 26 czerwca 1974 r. – Kode</w:t>
      </w:r>
      <w:r w:rsidR="00E71775">
        <w:rPr>
          <w:rFonts w:ascii="Times New Roman" w:hAnsi="Times New Roman"/>
          <w:sz w:val="24"/>
          <w:szCs w:val="24"/>
        </w:rPr>
        <w:t>ks pracy (Dz. U. z 2019 r. poz. </w:t>
      </w:r>
      <w:r w:rsidRPr="00C81586">
        <w:rPr>
          <w:rFonts w:ascii="Times New Roman" w:hAnsi="Times New Roman"/>
          <w:sz w:val="24"/>
          <w:szCs w:val="24"/>
        </w:rPr>
        <w:t xml:space="preserve">1040, z późn. zm.). </w:t>
      </w:r>
    </w:p>
    <w:p w14:paraId="64436FD6" w14:textId="3F816485" w:rsidR="00334FBD" w:rsidRPr="0093468E" w:rsidRDefault="00334FBD"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Przepisy prawa powszechnie obowiązującego</w:t>
      </w:r>
      <w:r w:rsidR="00E71775">
        <w:rPr>
          <w:rFonts w:ascii="Times New Roman" w:hAnsi="Times New Roman"/>
          <w:sz w:val="24"/>
          <w:szCs w:val="24"/>
        </w:rPr>
        <w:t xml:space="preserve"> pozwalają pracodawcy uzyskać z </w:t>
      </w:r>
      <w:r w:rsidRPr="0093468E">
        <w:rPr>
          <w:rFonts w:ascii="Times New Roman" w:hAnsi="Times New Roman"/>
          <w:sz w:val="24"/>
          <w:szCs w:val="24"/>
        </w:rPr>
        <w:t>Krajowego Rejestru Karnego informacje dotyczące karalności w zakresie niezbędnym d</w:t>
      </w:r>
      <w:r w:rsidR="004F2878">
        <w:rPr>
          <w:rFonts w:ascii="Times New Roman" w:hAnsi="Times New Roman"/>
          <w:sz w:val="24"/>
          <w:szCs w:val="24"/>
        </w:rPr>
        <w:t>o</w:t>
      </w:r>
      <w:r w:rsidRPr="0093468E">
        <w:rPr>
          <w:rFonts w:ascii="Times New Roman" w:hAnsi="Times New Roman"/>
          <w:sz w:val="24"/>
          <w:szCs w:val="24"/>
        </w:rPr>
        <w:t xml:space="preserve"> zatrudnienia pracownika, co do którego z przepisów ustawy wynika wymóg niekaralności, korzystania z pełni praw publicznych, a także ustalenia uprawnienia do zajmowania określonego stanowiska, wykonywania określonego zawodu lub prowadzenia określonej działalności gospodarczej – zgodnie z art. 6 </w:t>
      </w:r>
      <w:r w:rsidR="00C024E5" w:rsidRPr="0093468E">
        <w:rPr>
          <w:rFonts w:ascii="Times New Roman" w:hAnsi="Times New Roman"/>
          <w:sz w:val="24"/>
          <w:szCs w:val="24"/>
        </w:rPr>
        <w:t xml:space="preserve">ust. 1 </w:t>
      </w:r>
      <w:r w:rsidR="00E71775">
        <w:rPr>
          <w:rFonts w:ascii="Times New Roman" w:hAnsi="Times New Roman"/>
          <w:sz w:val="24"/>
          <w:szCs w:val="24"/>
        </w:rPr>
        <w:t>pkt </w:t>
      </w:r>
      <w:r w:rsidRPr="0093468E">
        <w:rPr>
          <w:rFonts w:ascii="Times New Roman" w:hAnsi="Times New Roman"/>
          <w:sz w:val="24"/>
          <w:szCs w:val="24"/>
        </w:rPr>
        <w:t>10 ustawy z dnia 24 maja 2000 r. o Krajowym Rejestrz</w:t>
      </w:r>
      <w:r w:rsidR="00E71775">
        <w:rPr>
          <w:rFonts w:ascii="Times New Roman" w:hAnsi="Times New Roman"/>
          <w:sz w:val="24"/>
          <w:szCs w:val="24"/>
        </w:rPr>
        <w:t>e Karnym (Dz. U. z 2019 r. poz. </w:t>
      </w:r>
      <w:r w:rsidRPr="0093468E">
        <w:rPr>
          <w:rFonts w:ascii="Times New Roman" w:hAnsi="Times New Roman"/>
          <w:sz w:val="24"/>
          <w:szCs w:val="24"/>
        </w:rPr>
        <w:t>1158). Zwracanie się o informacje o karalności w przypadku zatrudniania członka korpusu służby cywilnej nie stanowi systemowego standardu, a pracodawca nie jest zwolniony z obowiązku poniesienia opłaty za wydanie z Krajowego Rejestru Karnego informacji o osobie (</w:t>
      </w:r>
      <w:r w:rsidRPr="0093468E">
        <w:rPr>
          <w:rFonts w:ascii="Times New Roman" w:hAnsi="Times New Roman"/>
          <w:i/>
          <w:sz w:val="24"/>
          <w:szCs w:val="24"/>
        </w:rPr>
        <w:t>a contrario</w:t>
      </w:r>
      <w:r w:rsidRPr="0093468E">
        <w:rPr>
          <w:rFonts w:ascii="Times New Roman" w:hAnsi="Times New Roman"/>
          <w:sz w:val="24"/>
          <w:szCs w:val="24"/>
        </w:rPr>
        <w:t xml:space="preserve"> art. 24 ust. 1 ustawy </w:t>
      </w:r>
      <w:r w:rsidR="004D5508">
        <w:rPr>
          <w:rFonts w:ascii="Times New Roman" w:hAnsi="Times New Roman"/>
          <w:sz w:val="24"/>
          <w:szCs w:val="24"/>
        </w:rPr>
        <w:t>z dnia 24 maja 2000 </w:t>
      </w:r>
      <w:r w:rsidR="00505D8A">
        <w:rPr>
          <w:rFonts w:ascii="Times New Roman" w:hAnsi="Times New Roman"/>
          <w:sz w:val="24"/>
          <w:szCs w:val="24"/>
        </w:rPr>
        <w:t xml:space="preserve">r. </w:t>
      </w:r>
      <w:r w:rsidR="004D5508">
        <w:rPr>
          <w:rFonts w:ascii="Times New Roman" w:hAnsi="Times New Roman"/>
          <w:sz w:val="24"/>
          <w:szCs w:val="24"/>
        </w:rPr>
        <w:t>o </w:t>
      </w:r>
      <w:r w:rsidRPr="0093468E">
        <w:rPr>
          <w:rFonts w:ascii="Times New Roman" w:hAnsi="Times New Roman"/>
          <w:sz w:val="24"/>
          <w:szCs w:val="24"/>
        </w:rPr>
        <w:t xml:space="preserve">Krajowym Rejestrze Karnym). </w:t>
      </w:r>
    </w:p>
    <w:p w14:paraId="0A263E49" w14:textId="10A2F1A1" w:rsidR="00334FBD" w:rsidRPr="00694742" w:rsidRDefault="00334FBD"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Mając powyższe na uwadze</w:t>
      </w:r>
      <w:r w:rsidR="004F2878">
        <w:rPr>
          <w:rFonts w:ascii="Times New Roman" w:hAnsi="Times New Roman"/>
          <w:sz w:val="24"/>
          <w:szCs w:val="24"/>
        </w:rPr>
        <w:t>,</w:t>
      </w:r>
      <w:r w:rsidRPr="0093468E">
        <w:rPr>
          <w:rFonts w:ascii="Times New Roman" w:hAnsi="Times New Roman"/>
          <w:sz w:val="24"/>
          <w:szCs w:val="24"/>
        </w:rPr>
        <w:t xml:space="preserve"> należy zatem stwierdzić, iż w przypadku zidentyfikowanej wyżej grupy </w:t>
      </w:r>
      <w:r w:rsidR="001C2D4A" w:rsidRPr="00452F22">
        <w:rPr>
          <w:rFonts w:ascii="Times New Roman" w:hAnsi="Times New Roman"/>
          <w:sz w:val="24"/>
          <w:szCs w:val="24"/>
        </w:rPr>
        <w:t xml:space="preserve">tzw. </w:t>
      </w:r>
      <w:r w:rsidRPr="00452F22">
        <w:rPr>
          <w:rFonts w:ascii="Times New Roman" w:hAnsi="Times New Roman"/>
          <w:sz w:val="24"/>
          <w:szCs w:val="24"/>
        </w:rPr>
        <w:t>„urzędników imigracyjnych” innych niż funkcjonariusze Straży Granicznej obecny stan prawny nie umożliwia pełnej realizacji celu nr 5 planu działań przygotowujących Rzeczpospolitą Polską do przystąpienia do programu ruchu bezwizowego (Visa Waiver Program) ze S</w:t>
      </w:r>
      <w:r w:rsidR="00E71775">
        <w:rPr>
          <w:rFonts w:ascii="Times New Roman" w:hAnsi="Times New Roman"/>
          <w:sz w:val="24"/>
          <w:szCs w:val="24"/>
        </w:rPr>
        <w:t>tanami Zjednoczonymi Ameryki. W </w:t>
      </w:r>
      <w:r w:rsidRPr="00452F22">
        <w:rPr>
          <w:rFonts w:ascii="Times New Roman" w:hAnsi="Times New Roman"/>
          <w:sz w:val="24"/>
          <w:szCs w:val="24"/>
        </w:rPr>
        <w:t xml:space="preserve">pierwszej kolejności należy stwierdzić, iż pracownicy zatrudnieni w ww. urzędach na stanowiskach nie znajdujących się w korpusie służby cywilnej nie muszą obecnie przy zatrudnieniu spełniać wymogu związanego z brakiem uprzedniej karalności. Po drugie, w przypadku pracowników zajmujących stanowiska w korpusie służby cywilnej istnieje, co prawda, wymóg związany z brakiem uprzedniej karalności za przestępstwa </w:t>
      </w:r>
      <w:r w:rsidRPr="00452F22">
        <w:rPr>
          <w:rFonts w:ascii="Times New Roman" w:hAnsi="Times New Roman"/>
          <w:sz w:val="24"/>
          <w:szCs w:val="24"/>
        </w:rPr>
        <w:lastRenderedPageBreak/>
        <w:t xml:space="preserve">umyślne i umyślne przestępstwa skarbowe, lecz brak jest systemowego rozwiązania, które polegałoby na uprzednim każdorazowym sprawdzaniu kandydatów na pracowników bądź już zatrudnionych pracowników pod kątem uprzedniej karalności za tego rodzaju czyny. Urzędy mogą w oparciu o ogólne rozwiązania prawne właściwe dla pracodawców (art. 6 </w:t>
      </w:r>
      <w:r w:rsidR="004A0F19" w:rsidRPr="00452F22">
        <w:rPr>
          <w:rFonts w:ascii="Times New Roman" w:hAnsi="Times New Roman"/>
          <w:sz w:val="24"/>
          <w:szCs w:val="24"/>
        </w:rPr>
        <w:t xml:space="preserve">ust. 1 </w:t>
      </w:r>
      <w:r w:rsidRPr="00452F22">
        <w:rPr>
          <w:rFonts w:ascii="Times New Roman" w:hAnsi="Times New Roman"/>
          <w:sz w:val="24"/>
          <w:szCs w:val="24"/>
        </w:rPr>
        <w:t xml:space="preserve">pkt 10 </w:t>
      </w:r>
      <w:r w:rsidRPr="00FA149D">
        <w:rPr>
          <w:rFonts w:ascii="Times New Roman" w:hAnsi="Times New Roman"/>
          <w:sz w:val="24"/>
          <w:szCs w:val="24"/>
        </w:rPr>
        <w:t>ustawy</w:t>
      </w:r>
      <w:r w:rsidR="00FA149D">
        <w:rPr>
          <w:rFonts w:ascii="Times New Roman" w:hAnsi="Times New Roman"/>
          <w:sz w:val="24"/>
          <w:szCs w:val="24"/>
        </w:rPr>
        <w:t xml:space="preserve"> </w:t>
      </w:r>
      <w:r w:rsidR="00505D8A">
        <w:rPr>
          <w:rFonts w:ascii="Times New Roman" w:hAnsi="Times New Roman"/>
          <w:sz w:val="24"/>
          <w:szCs w:val="24"/>
        </w:rPr>
        <w:t xml:space="preserve">z dnia 24 maja 2000 r. </w:t>
      </w:r>
      <w:r w:rsidRPr="00452F22">
        <w:rPr>
          <w:rFonts w:ascii="Times New Roman" w:hAnsi="Times New Roman"/>
          <w:sz w:val="24"/>
          <w:szCs w:val="24"/>
        </w:rPr>
        <w:t>o Krajow</w:t>
      </w:r>
      <w:r w:rsidR="004F2878">
        <w:rPr>
          <w:rFonts w:ascii="Times New Roman" w:hAnsi="Times New Roman"/>
          <w:sz w:val="24"/>
          <w:szCs w:val="24"/>
        </w:rPr>
        <w:t xml:space="preserve">ym Rejestrze Karnym) wystąpić z </w:t>
      </w:r>
      <w:r w:rsidRPr="00452F22">
        <w:rPr>
          <w:rFonts w:ascii="Times New Roman" w:hAnsi="Times New Roman"/>
          <w:sz w:val="24"/>
          <w:szCs w:val="24"/>
        </w:rPr>
        <w:t>zapytaniem</w:t>
      </w:r>
      <w:r w:rsidR="004A0F19" w:rsidRPr="00452F22">
        <w:rPr>
          <w:rFonts w:ascii="Times New Roman" w:hAnsi="Times New Roman"/>
          <w:sz w:val="24"/>
          <w:szCs w:val="24"/>
        </w:rPr>
        <w:t xml:space="preserve"> o osobie</w:t>
      </w:r>
      <w:r w:rsidRPr="00452F22">
        <w:rPr>
          <w:rFonts w:ascii="Times New Roman" w:hAnsi="Times New Roman"/>
          <w:sz w:val="24"/>
          <w:szCs w:val="24"/>
        </w:rPr>
        <w:t xml:space="preserve"> do Krajowego Rejestru Karnego, ale jest to działanie fakultatywne i wiąże się każdorazowo z poniesieniem opłaty. W praktyce ustalenie braku uprzedniej karalności n</w:t>
      </w:r>
      <w:r w:rsidRPr="00C81586">
        <w:rPr>
          <w:rFonts w:ascii="Times New Roman" w:hAnsi="Times New Roman"/>
          <w:sz w:val="24"/>
          <w:szCs w:val="24"/>
        </w:rPr>
        <w:t>astępuje w oparciu o przyjęcie oświadczenia od kandydata do zatrudnienia. Po trzecie wreszcie, wymó</w:t>
      </w:r>
      <w:r w:rsidR="004D5508">
        <w:rPr>
          <w:rFonts w:ascii="Times New Roman" w:hAnsi="Times New Roman"/>
          <w:sz w:val="24"/>
          <w:szCs w:val="24"/>
        </w:rPr>
        <w:t>g braku uprzedniej karalności w </w:t>
      </w:r>
      <w:r w:rsidRPr="00C81586">
        <w:rPr>
          <w:rFonts w:ascii="Times New Roman" w:hAnsi="Times New Roman"/>
          <w:sz w:val="24"/>
          <w:szCs w:val="24"/>
        </w:rPr>
        <w:t>przypadku zdolności do bycia członkiem Rady do Spraw Uchodźców ograniczony jest w zakresie przestępstw umyślnych do tych ścig</w:t>
      </w:r>
      <w:r w:rsidRPr="00694742">
        <w:rPr>
          <w:rFonts w:ascii="Times New Roman" w:hAnsi="Times New Roman"/>
          <w:sz w:val="24"/>
          <w:szCs w:val="24"/>
        </w:rPr>
        <w:t xml:space="preserve">anych z oskarżenia publicznego. </w:t>
      </w:r>
    </w:p>
    <w:p w14:paraId="78302C51" w14:textId="18B263F3" w:rsidR="00334FBD" w:rsidRPr="0093468E" w:rsidRDefault="00334FBD"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W konsekwencji, aby zrealizować cel postawiony w planie szczegółowym przygotowań, przedstawionym przez stronę amerykańską, konieczne jest dokonanie zmian obecnego stanu prawnego w następujących obszarach:</w:t>
      </w:r>
    </w:p>
    <w:p w14:paraId="6B21094C" w14:textId="26B0147D" w:rsidR="00334FBD" w:rsidRPr="00452F22" w:rsidRDefault="00334FBD" w:rsidP="00C80DDB">
      <w:pPr>
        <w:pStyle w:val="Bezodstpw"/>
        <w:widowControl w:val="0"/>
        <w:spacing w:before="120" w:line="360" w:lineRule="auto"/>
        <w:jc w:val="both"/>
        <w:rPr>
          <w:rFonts w:ascii="Times New Roman" w:hAnsi="Times New Roman"/>
          <w:sz w:val="24"/>
          <w:szCs w:val="24"/>
        </w:rPr>
      </w:pPr>
      <w:r w:rsidRPr="0093468E">
        <w:rPr>
          <w:rFonts w:ascii="Times New Roman" w:hAnsi="Times New Roman"/>
          <w:sz w:val="24"/>
          <w:szCs w:val="24"/>
        </w:rPr>
        <w:t xml:space="preserve">W ustawie z dnia 12 grudnia 2013 r. o cudzoziemcach, konieczne jest wprowadzenie szczególnej regulacji ustanawiającej wspólny standard dla </w:t>
      </w:r>
      <w:r w:rsidR="007D6ECE" w:rsidRPr="0093468E">
        <w:rPr>
          <w:rFonts w:ascii="Times New Roman" w:hAnsi="Times New Roman"/>
          <w:sz w:val="24"/>
          <w:szCs w:val="24"/>
        </w:rPr>
        <w:t xml:space="preserve">pracowników zatrudnionych </w:t>
      </w:r>
      <w:r w:rsidRPr="0093468E">
        <w:rPr>
          <w:rFonts w:ascii="Times New Roman" w:hAnsi="Times New Roman"/>
          <w:sz w:val="24"/>
          <w:szCs w:val="24"/>
        </w:rPr>
        <w:t xml:space="preserve">w Urzędzie do Spraw Cudzoziemców, w urzędach wojewódzkich, w Komendzie Głównej Straży Granicznej, w </w:t>
      </w:r>
      <w:r w:rsidR="001A01FE" w:rsidRPr="00452F22">
        <w:rPr>
          <w:rFonts w:ascii="Times New Roman" w:hAnsi="Times New Roman"/>
          <w:sz w:val="24"/>
          <w:szCs w:val="24"/>
        </w:rPr>
        <w:t>urzędach terenowych organów</w:t>
      </w:r>
      <w:r w:rsidR="001A01FE" w:rsidRPr="00C80DDB">
        <w:rPr>
          <w:rFonts w:ascii="Times New Roman" w:hAnsi="Times New Roman"/>
          <w:sz w:val="24"/>
          <w:szCs w:val="24"/>
        </w:rPr>
        <w:t xml:space="preserve"> </w:t>
      </w:r>
      <w:r w:rsidRPr="0093468E">
        <w:rPr>
          <w:rFonts w:ascii="Times New Roman" w:hAnsi="Times New Roman"/>
          <w:sz w:val="24"/>
          <w:szCs w:val="24"/>
        </w:rPr>
        <w:t xml:space="preserve">Straży Granicznej </w:t>
      </w:r>
      <w:r w:rsidR="00E71775">
        <w:rPr>
          <w:rFonts w:ascii="Times New Roman" w:hAnsi="Times New Roman"/>
          <w:sz w:val="24"/>
          <w:szCs w:val="24"/>
        </w:rPr>
        <w:t>(z </w:t>
      </w:r>
      <w:r w:rsidR="00077233" w:rsidRPr="0093468E">
        <w:rPr>
          <w:rFonts w:ascii="Times New Roman" w:hAnsi="Times New Roman"/>
          <w:sz w:val="24"/>
          <w:szCs w:val="24"/>
        </w:rPr>
        <w:t>wyłączeniem komendantów dywizjonów Straży Granicznej, którzy nie realizują zadań dotyczących spraw uregulowanych w</w:t>
      </w:r>
      <w:r w:rsidR="00E71775">
        <w:rPr>
          <w:rFonts w:ascii="Times New Roman" w:hAnsi="Times New Roman"/>
          <w:sz w:val="24"/>
          <w:szCs w:val="24"/>
        </w:rPr>
        <w:t xml:space="preserve"> ustawie z dnia 12 grudnia 2013 r. o </w:t>
      </w:r>
      <w:r w:rsidR="00077233" w:rsidRPr="0093468E">
        <w:rPr>
          <w:rFonts w:ascii="Times New Roman" w:hAnsi="Times New Roman"/>
          <w:sz w:val="24"/>
          <w:szCs w:val="24"/>
        </w:rPr>
        <w:t xml:space="preserve">cudzoziemcach) </w:t>
      </w:r>
      <w:r w:rsidRPr="0093468E">
        <w:rPr>
          <w:rFonts w:ascii="Times New Roman" w:hAnsi="Times New Roman"/>
          <w:sz w:val="24"/>
          <w:szCs w:val="24"/>
        </w:rPr>
        <w:t>oraz w urzędzie obsługującym ministra właściwego do spraw wewnętrznych (który to organ prowadzi postępowania w sprawach zobowiązań do powrotu na podstawie art. 329a ust. 1 ustawy o cudzoziemcach)</w:t>
      </w:r>
      <w:r w:rsidR="007D6ECE" w:rsidRPr="0093468E">
        <w:rPr>
          <w:rFonts w:ascii="Times New Roman" w:hAnsi="Times New Roman"/>
          <w:sz w:val="24"/>
          <w:szCs w:val="24"/>
        </w:rPr>
        <w:t xml:space="preserve"> na stanowiskach</w:t>
      </w:r>
      <w:r w:rsidR="00E71775">
        <w:rPr>
          <w:rFonts w:ascii="Times New Roman" w:hAnsi="Times New Roman"/>
          <w:sz w:val="24"/>
          <w:szCs w:val="24"/>
        </w:rPr>
        <w:t>, w </w:t>
      </w:r>
      <w:r w:rsidRPr="0093468E">
        <w:rPr>
          <w:rFonts w:ascii="Times New Roman" w:hAnsi="Times New Roman"/>
          <w:sz w:val="24"/>
          <w:szCs w:val="24"/>
        </w:rPr>
        <w:t>zakres obowiązków których wchodziłoby dokonyw</w:t>
      </w:r>
      <w:r w:rsidR="00E71775">
        <w:rPr>
          <w:rFonts w:ascii="Times New Roman" w:hAnsi="Times New Roman"/>
          <w:sz w:val="24"/>
          <w:szCs w:val="24"/>
        </w:rPr>
        <w:t>anie czynności merytorycznych w </w:t>
      </w:r>
      <w:r w:rsidRPr="0093468E">
        <w:rPr>
          <w:rFonts w:ascii="Times New Roman" w:hAnsi="Times New Roman"/>
          <w:sz w:val="24"/>
          <w:szCs w:val="24"/>
        </w:rPr>
        <w:t xml:space="preserve">postępowaniach w sprawach uregulowanych w ustawie o cudzoziemcach, w postaci wymogu braku uprzedniej karalności za przestępstwa umyślne i umyślne przestępstwa skarbowe jako wymogu zdolności do bycia zatrudnionym </w:t>
      </w:r>
      <w:r w:rsidR="00DF37DB" w:rsidRPr="0093468E">
        <w:rPr>
          <w:rFonts w:ascii="Times New Roman" w:hAnsi="Times New Roman"/>
          <w:sz w:val="24"/>
          <w:szCs w:val="24"/>
        </w:rPr>
        <w:t xml:space="preserve">lub wymogu powierzenia obowiązków </w:t>
      </w:r>
      <w:r w:rsidRPr="0093468E">
        <w:rPr>
          <w:rFonts w:ascii="Times New Roman" w:hAnsi="Times New Roman"/>
          <w:sz w:val="24"/>
          <w:szCs w:val="24"/>
        </w:rPr>
        <w:t>na takim stanowisku</w:t>
      </w:r>
      <w:r w:rsidR="004A0F19" w:rsidRPr="0093468E">
        <w:rPr>
          <w:rFonts w:ascii="Times New Roman" w:hAnsi="Times New Roman"/>
          <w:sz w:val="24"/>
          <w:szCs w:val="24"/>
        </w:rPr>
        <w:t xml:space="preserve"> dla pracownika już zatrudnionego na innym stanowisku</w:t>
      </w:r>
      <w:r w:rsidR="005C2409" w:rsidRPr="0093468E">
        <w:rPr>
          <w:rFonts w:ascii="Times New Roman" w:hAnsi="Times New Roman"/>
          <w:sz w:val="24"/>
          <w:szCs w:val="24"/>
        </w:rPr>
        <w:t xml:space="preserve">. Jednocześnie, w związku z tym wymogiem celowe </w:t>
      </w:r>
      <w:r w:rsidR="00AD6BB4" w:rsidRPr="0093468E">
        <w:rPr>
          <w:rFonts w:ascii="Times New Roman" w:hAnsi="Times New Roman"/>
          <w:sz w:val="24"/>
          <w:szCs w:val="24"/>
        </w:rPr>
        <w:t>jest</w:t>
      </w:r>
      <w:r w:rsidR="005C2409" w:rsidRPr="0093468E">
        <w:rPr>
          <w:rFonts w:ascii="Times New Roman" w:hAnsi="Times New Roman"/>
          <w:sz w:val="24"/>
          <w:szCs w:val="24"/>
        </w:rPr>
        <w:t xml:space="preserve">, aby powierzenie </w:t>
      </w:r>
      <w:r w:rsidR="007D6ECE" w:rsidRPr="0093468E">
        <w:rPr>
          <w:rFonts w:ascii="Times New Roman" w:hAnsi="Times New Roman"/>
          <w:sz w:val="24"/>
          <w:szCs w:val="24"/>
        </w:rPr>
        <w:t xml:space="preserve">ww. </w:t>
      </w:r>
      <w:r w:rsidR="005C2409" w:rsidRPr="0093468E">
        <w:rPr>
          <w:rFonts w:ascii="Times New Roman" w:hAnsi="Times New Roman"/>
          <w:sz w:val="24"/>
          <w:szCs w:val="24"/>
        </w:rPr>
        <w:t xml:space="preserve">obowiązków następowało </w:t>
      </w:r>
      <w:r w:rsidR="008A6445" w:rsidRPr="0093468E">
        <w:rPr>
          <w:rFonts w:ascii="Times New Roman" w:hAnsi="Times New Roman"/>
          <w:sz w:val="24"/>
          <w:szCs w:val="24"/>
        </w:rPr>
        <w:t>po sprawdzeniu przez pracodawcę, że pracownik nie był skazany prawomocnym wyrokiem za umyślne przestępstwo lub umyślne przestępstwo skarbowe.</w:t>
      </w:r>
      <w:r w:rsidR="00DF37DB" w:rsidRPr="0093468E">
        <w:rPr>
          <w:rFonts w:ascii="Times New Roman" w:hAnsi="Times New Roman"/>
          <w:sz w:val="24"/>
          <w:szCs w:val="24"/>
        </w:rPr>
        <w:t xml:space="preserve"> </w:t>
      </w:r>
      <w:r w:rsidR="004A0F19" w:rsidRPr="0093468E">
        <w:rPr>
          <w:rFonts w:ascii="Times New Roman" w:hAnsi="Times New Roman"/>
          <w:sz w:val="24"/>
          <w:szCs w:val="24"/>
        </w:rPr>
        <w:t xml:space="preserve">Sprawdzenie to powinno każdorazowo odbywać się przez stosowne wystąpienie </w:t>
      </w:r>
      <w:r w:rsidR="009879E3" w:rsidRPr="00452F22">
        <w:rPr>
          <w:rFonts w:ascii="Times New Roman" w:hAnsi="Times New Roman"/>
          <w:sz w:val="24"/>
          <w:szCs w:val="24"/>
        </w:rPr>
        <w:t>do Krajowego Rejestru Karnego z zapytaniem o udzielenie informacji</w:t>
      </w:r>
      <w:r w:rsidR="004A0F19" w:rsidRPr="00452F22">
        <w:rPr>
          <w:rFonts w:ascii="Times New Roman" w:hAnsi="Times New Roman"/>
          <w:sz w:val="24"/>
          <w:szCs w:val="24"/>
        </w:rPr>
        <w:t xml:space="preserve"> </w:t>
      </w:r>
      <w:r w:rsidR="004A0F19" w:rsidRPr="00452F22">
        <w:rPr>
          <w:rFonts w:ascii="Times New Roman" w:hAnsi="Times New Roman"/>
          <w:sz w:val="24"/>
          <w:szCs w:val="24"/>
        </w:rPr>
        <w:lastRenderedPageBreak/>
        <w:t>o</w:t>
      </w:r>
      <w:r w:rsidR="00E71775">
        <w:rPr>
          <w:rFonts w:ascii="Times New Roman" w:hAnsi="Times New Roman"/>
          <w:sz w:val="24"/>
          <w:szCs w:val="24"/>
        </w:rPr>
        <w:t> </w:t>
      </w:r>
      <w:r w:rsidR="009879E3" w:rsidRPr="00452F22">
        <w:rPr>
          <w:rFonts w:ascii="Times New Roman" w:hAnsi="Times New Roman"/>
          <w:sz w:val="24"/>
          <w:szCs w:val="24"/>
        </w:rPr>
        <w:t xml:space="preserve">danej </w:t>
      </w:r>
      <w:r w:rsidR="004A0F19" w:rsidRPr="00452F22">
        <w:rPr>
          <w:rFonts w:ascii="Times New Roman" w:hAnsi="Times New Roman"/>
          <w:sz w:val="24"/>
          <w:szCs w:val="24"/>
        </w:rPr>
        <w:t>osobie.</w:t>
      </w:r>
    </w:p>
    <w:p w14:paraId="475ADBD0" w14:textId="230F293A" w:rsidR="00334FBD" w:rsidRPr="0093468E" w:rsidRDefault="00334FBD" w:rsidP="00C80DDB">
      <w:pPr>
        <w:pStyle w:val="Bezodstpw"/>
        <w:widowControl w:val="0"/>
        <w:spacing w:before="120" w:line="360" w:lineRule="auto"/>
        <w:jc w:val="both"/>
        <w:rPr>
          <w:rFonts w:ascii="Times New Roman" w:hAnsi="Times New Roman"/>
          <w:sz w:val="24"/>
          <w:szCs w:val="24"/>
        </w:rPr>
      </w:pPr>
      <w:r w:rsidRPr="0093468E">
        <w:rPr>
          <w:rFonts w:ascii="Times New Roman" w:hAnsi="Times New Roman"/>
          <w:sz w:val="24"/>
          <w:szCs w:val="24"/>
        </w:rPr>
        <w:t>W przepisach ustawy z dnia 13 czerwca 2003 r. o udzielaniu cudzoziemcom ochrony na terytorium Rzeczypospolitej Polskiej konieczne jest wprowadzenie analogicznych jak w</w:t>
      </w:r>
      <w:r w:rsidR="00E71775">
        <w:rPr>
          <w:rFonts w:ascii="Times New Roman" w:hAnsi="Times New Roman"/>
          <w:sz w:val="24"/>
          <w:szCs w:val="24"/>
        </w:rPr>
        <w:t> </w:t>
      </w:r>
      <w:r w:rsidRPr="0093468E">
        <w:rPr>
          <w:rFonts w:ascii="Times New Roman" w:hAnsi="Times New Roman"/>
          <w:sz w:val="24"/>
          <w:szCs w:val="24"/>
        </w:rPr>
        <w:t>ustawie o cudzoziemcach rozwiązań pozwalających na zatrudnianie w charakterze</w:t>
      </w:r>
      <w:r w:rsidR="001C2D4A" w:rsidRPr="0093468E">
        <w:rPr>
          <w:rFonts w:ascii="Times New Roman" w:hAnsi="Times New Roman"/>
          <w:sz w:val="24"/>
          <w:szCs w:val="24"/>
        </w:rPr>
        <w:t xml:space="preserve"> tzw.</w:t>
      </w:r>
      <w:r w:rsidRPr="0093468E">
        <w:rPr>
          <w:rFonts w:ascii="Times New Roman" w:hAnsi="Times New Roman"/>
          <w:sz w:val="24"/>
          <w:szCs w:val="24"/>
        </w:rPr>
        <w:t xml:space="preserve"> „urzędników imigracyjnych” osób niekaranych za przestępstwa umyśl</w:t>
      </w:r>
      <w:r w:rsidRPr="00452F22">
        <w:rPr>
          <w:rFonts w:ascii="Times New Roman" w:hAnsi="Times New Roman"/>
          <w:sz w:val="24"/>
          <w:szCs w:val="24"/>
        </w:rPr>
        <w:t>ne i umyślne przestępstwa skarbowe oraz uprzednie sprawdzanie kandydatów do pracy w Krajowym Rejestrze Karnym.</w:t>
      </w:r>
      <w:r w:rsidR="004C38D9" w:rsidRPr="00452F22">
        <w:rPr>
          <w:rFonts w:ascii="Times New Roman" w:hAnsi="Times New Roman"/>
          <w:sz w:val="24"/>
          <w:szCs w:val="24"/>
        </w:rPr>
        <w:t xml:space="preserve"> </w:t>
      </w:r>
      <w:r w:rsidR="00A71373" w:rsidRPr="00452F22">
        <w:rPr>
          <w:rFonts w:ascii="Times New Roman" w:hAnsi="Times New Roman"/>
          <w:sz w:val="24"/>
          <w:szCs w:val="24"/>
        </w:rPr>
        <w:t>Z</w:t>
      </w:r>
      <w:r w:rsidR="004C38D9" w:rsidRPr="00452F22">
        <w:rPr>
          <w:rFonts w:ascii="Times New Roman" w:hAnsi="Times New Roman"/>
          <w:sz w:val="24"/>
          <w:szCs w:val="24"/>
        </w:rPr>
        <w:t xml:space="preserve">asady </w:t>
      </w:r>
      <w:r w:rsidR="00A71373" w:rsidRPr="00452F22">
        <w:rPr>
          <w:rFonts w:ascii="Times New Roman" w:hAnsi="Times New Roman"/>
          <w:sz w:val="24"/>
          <w:szCs w:val="24"/>
        </w:rPr>
        <w:t xml:space="preserve">te </w:t>
      </w:r>
      <w:r w:rsidR="004C38D9" w:rsidRPr="00452F22">
        <w:rPr>
          <w:rFonts w:ascii="Times New Roman" w:hAnsi="Times New Roman"/>
          <w:sz w:val="24"/>
          <w:szCs w:val="24"/>
        </w:rPr>
        <w:t xml:space="preserve">dotyczyłyby </w:t>
      </w:r>
      <w:r w:rsidR="00A71373" w:rsidRPr="00452F22">
        <w:rPr>
          <w:rFonts w:ascii="Times New Roman" w:hAnsi="Times New Roman"/>
          <w:sz w:val="24"/>
          <w:szCs w:val="24"/>
        </w:rPr>
        <w:t xml:space="preserve">również </w:t>
      </w:r>
      <w:r w:rsidR="00E71775">
        <w:rPr>
          <w:rFonts w:ascii="Times New Roman" w:hAnsi="Times New Roman"/>
          <w:sz w:val="24"/>
          <w:szCs w:val="24"/>
        </w:rPr>
        <w:t>pracowników już zatrudnionych w </w:t>
      </w:r>
      <w:r w:rsidR="004C38D9" w:rsidRPr="00452F22">
        <w:rPr>
          <w:rFonts w:ascii="Times New Roman" w:hAnsi="Times New Roman"/>
          <w:sz w:val="24"/>
          <w:szCs w:val="24"/>
        </w:rPr>
        <w:t xml:space="preserve">przypadku zamiaru powierzenia im obowiązków </w:t>
      </w:r>
      <w:r w:rsidR="00AE5AEF" w:rsidRPr="00452F22">
        <w:rPr>
          <w:rFonts w:ascii="Times New Roman" w:hAnsi="Times New Roman"/>
          <w:sz w:val="24"/>
          <w:szCs w:val="24"/>
        </w:rPr>
        <w:t xml:space="preserve">na stanowisku </w:t>
      </w:r>
      <w:r w:rsidR="004C38D9" w:rsidRPr="00452F22">
        <w:rPr>
          <w:rFonts w:ascii="Times New Roman" w:hAnsi="Times New Roman"/>
          <w:sz w:val="24"/>
          <w:szCs w:val="24"/>
        </w:rPr>
        <w:t xml:space="preserve">tzw. „urzędnika imigracyjnego”. </w:t>
      </w:r>
      <w:r w:rsidRPr="00452F22">
        <w:rPr>
          <w:rFonts w:ascii="Times New Roman" w:hAnsi="Times New Roman"/>
          <w:sz w:val="24"/>
          <w:szCs w:val="24"/>
        </w:rPr>
        <w:t>Dodatkowo wprowadzenie wyższego standardu powołania członków Rady do Spraw Uchodźców obejmując</w:t>
      </w:r>
      <w:r w:rsidR="005C2409" w:rsidRPr="00452F22">
        <w:rPr>
          <w:rFonts w:ascii="Times New Roman" w:hAnsi="Times New Roman"/>
          <w:sz w:val="24"/>
          <w:szCs w:val="24"/>
        </w:rPr>
        <w:t>ego</w:t>
      </w:r>
      <w:r w:rsidRPr="00452F22">
        <w:rPr>
          <w:rFonts w:ascii="Times New Roman" w:hAnsi="Times New Roman"/>
          <w:sz w:val="24"/>
          <w:szCs w:val="24"/>
        </w:rPr>
        <w:t xml:space="preserve"> wymóg braku uprzedniej karalności za przestępstwa umyślne (bez ograniczeń związanych ze sposobem ścigania przestępstwa – obecnie s</w:t>
      </w:r>
      <w:r w:rsidRPr="00C81586">
        <w:rPr>
          <w:rFonts w:ascii="Times New Roman" w:hAnsi="Times New Roman"/>
          <w:sz w:val="24"/>
          <w:szCs w:val="24"/>
        </w:rPr>
        <w:t>ą to tylko przestępstwa ścigane z oskarżenia publicznego) oraz ustanowienie w przypadku członków Rady do Spraw Uchodźców ró</w:t>
      </w:r>
      <w:r w:rsidR="003C797C">
        <w:rPr>
          <w:rFonts w:ascii="Times New Roman" w:hAnsi="Times New Roman"/>
          <w:sz w:val="24"/>
          <w:szCs w:val="24"/>
        </w:rPr>
        <w:t>wnież analogicznego standardu w </w:t>
      </w:r>
      <w:r w:rsidRPr="00C81586">
        <w:rPr>
          <w:rFonts w:ascii="Times New Roman" w:hAnsi="Times New Roman"/>
          <w:sz w:val="24"/>
          <w:szCs w:val="24"/>
        </w:rPr>
        <w:t>zakresie podstaw odwołania w odniesieniu do dotychczasowej karalności (za przestępstwa umyślne bez og</w:t>
      </w:r>
      <w:r w:rsidRPr="00694742">
        <w:rPr>
          <w:rFonts w:ascii="Times New Roman" w:hAnsi="Times New Roman"/>
          <w:sz w:val="24"/>
          <w:szCs w:val="24"/>
        </w:rPr>
        <w:t>raniczeń związanych ze sposobem ścigania przestępstw).</w:t>
      </w:r>
      <w:r w:rsidR="00BB22C4" w:rsidRPr="00694742">
        <w:rPr>
          <w:rFonts w:ascii="Times New Roman" w:hAnsi="Times New Roman"/>
          <w:sz w:val="24"/>
          <w:szCs w:val="24"/>
        </w:rPr>
        <w:t xml:space="preserve"> </w:t>
      </w:r>
    </w:p>
    <w:p w14:paraId="0113CE26" w14:textId="3FE31C61" w:rsidR="00BA4C04" w:rsidRPr="0093468E" w:rsidRDefault="00DF37DB" w:rsidP="00C80DDB">
      <w:pPr>
        <w:pStyle w:val="Bezodstpw"/>
        <w:widowControl w:val="0"/>
        <w:spacing w:before="120" w:line="360" w:lineRule="auto"/>
        <w:jc w:val="both"/>
        <w:rPr>
          <w:rFonts w:ascii="Times New Roman" w:hAnsi="Times New Roman"/>
          <w:sz w:val="24"/>
          <w:szCs w:val="24"/>
        </w:rPr>
      </w:pPr>
      <w:r w:rsidRPr="0093468E">
        <w:rPr>
          <w:rFonts w:ascii="Times New Roman" w:hAnsi="Times New Roman"/>
          <w:sz w:val="24"/>
          <w:szCs w:val="24"/>
        </w:rPr>
        <w:t>Wprowadzenie analogicznych jak w ustawie o cudzoziemcach rozwiązań dotyczących niekaralności tzw. „urzędników imigracyjnych” jest również celowe w</w:t>
      </w:r>
      <w:r w:rsidR="00334FBD" w:rsidRPr="0093468E">
        <w:rPr>
          <w:rFonts w:ascii="Times New Roman" w:hAnsi="Times New Roman"/>
          <w:sz w:val="24"/>
          <w:szCs w:val="24"/>
        </w:rPr>
        <w:t xml:space="preserve"> </w:t>
      </w:r>
      <w:r w:rsidR="003C797C">
        <w:rPr>
          <w:rFonts w:ascii="Times New Roman" w:hAnsi="Times New Roman"/>
          <w:sz w:val="24"/>
          <w:szCs w:val="24"/>
        </w:rPr>
        <w:t>ustawie o </w:t>
      </w:r>
      <w:r w:rsidRPr="0093468E">
        <w:rPr>
          <w:rFonts w:ascii="Times New Roman" w:hAnsi="Times New Roman"/>
          <w:sz w:val="24"/>
          <w:szCs w:val="24"/>
        </w:rPr>
        <w:t>wjeździe obywateli UE</w:t>
      </w:r>
      <w:r w:rsidR="00BC5512" w:rsidRPr="0093468E">
        <w:rPr>
          <w:rFonts w:ascii="Times New Roman" w:hAnsi="Times New Roman"/>
          <w:sz w:val="24"/>
          <w:szCs w:val="24"/>
        </w:rPr>
        <w:t>.</w:t>
      </w:r>
      <w:r w:rsidRPr="0093468E">
        <w:rPr>
          <w:rFonts w:ascii="Times New Roman" w:hAnsi="Times New Roman"/>
          <w:sz w:val="24"/>
          <w:szCs w:val="24"/>
        </w:rPr>
        <w:t xml:space="preserve"> </w:t>
      </w:r>
    </w:p>
    <w:p w14:paraId="6BA322B2" w14:textId="01140FE4" w:rsidR="00B94F57" w:rsidRPr="0093468E" w:rsidRDefault="00D52A64" w:rsidP="00C80DDB">
      <w:pPr>
        <w:pStyle w:val="Bezodstpw"/>
        <w:widowControl w:val="0"/>
        <w:spacing w:before="120" w:line="360" w:lineRule="auto"/>
        <w:jc w:val="both"/>
        <w:rPr>
          <w:rFonts w:ascii="Times New Roman" w:hAnsi="Times New Roman"/>
          <w:sz w:val="24"/>
          <w:szCs w:val="24"/>
        </w:rPr>
      </w:pPr>
      <w:r w:rsidRPr="0093468E">
        <w:rPr>
          <w:rFonts w:ascii="Times New Roman" w:hAnsi="Times New Roman"/>
          <w:sz w:val="24"/>
          <w:szCs w:val="24"/>
        </w:rPr>
        <w:t xml:space="preserve">Nie ma potrzeby wprowadzania zmian w </w:t>
      </w:r>
      <w:r w:rsidR="00BA4C04" w:rsidRPr="0093468E">
        <w:rPr>
          <w:rFonts w:ascii="Times New Roman" w:hAnsi="Times New Roman"/>
          <w:sz w:val="24"/>
          <w:szCs w:val="24"/>
        </w:rPr>
        <w:t>ustawie z dnia 24 maja 2000 r. o Krajowym Rejestrze Karnym</w:t>
      </w:r>
      <w:r w:rsidRPr="0093468E">
        <w:rPr>
          <w:rFonts w:ascii="Times New Roman" w:hAnsi="Times New Roman"/>
          <w:sz w:val="24"/>
          <w:szCs w:val="24"/>
        </w:rPr>
        <w:t xml:space="preserve">. Należy zauważyć, że </w:t>
      </w:r>
      <w:r w:rsidR="00FF4F8A" w:rsidRPr="0093468E">
        <w:rPr>
          <w:rFonts w:ascii="Times New Roman" w:hAnsi="Times New Roman"/>
          <w:sz w:val="24"/>
          <w:szCs w:val="24"/>
        </w:rPr>
        <w:t>obowiązujący art. 6 ust. 1 pkt 10</w:t>
      </w:r>
      <w:r w:rsidR="00BA4C04" w:rsidRPr="004D78A3">
        <w:rPr>
          <w:rFonts w:ascii="Times New Roman" w:hAnsi="Times New Roman"/>
          <w:sz w:val="24"/>
          <w:szCs w:val="24"/>
        </w:rPr>
        <w:t xml:space="preserve"> </w:t>
      </w:r>
      <w:r w:rsidR="00FF4F8A" w:rsidRPr="004D78A3">
        <w:rPr>
          <w:rFonts w:ascii="Times New Roman" w:hAnsi="Times New Roman"/>
          <w:sz w:val="24"/>
          <w:szCs w:val="24"/>
        </w:rPr>
        <w:t xml:space="preserve">tej ustawy daje wszystkim pracodawcom prawo do uzyskania informacji o osobie z Krajowego Rejestru Karnego </w:t>
      </w:r>
      <w:r w:rsidR="00FF4F8A" w:rsidRPr="00452F22">
        <w:rPr>
          <w:rFonts w:ascii="Times New Roman" w:hAnsi="Times New Roman"/>
          <w:sz w:val="24"/>
          <w:szCs w:val="24"/>
        </w:rPr>
        <w:t>w zakresie niezbędnym dla zatrudnie</w:t>
      </w:r>
      <w:r w:rsidR="003C797C">
        <w:rPr>
          <w:rFonts w:ascii="Times New Roman" w:hAnsi="Times New Roman"/>
          <w:sz w:val="24"/>
          <w:szCs w:val="24"/>
        </w:rPr>
        <w:t>nia pracownika, co do którego z </w:t>
      </w:r>
      <w:r w:rsidR="00FF4F8A" w:rsidRPr="00452F22">
        <w:rPr>
          <w:rFonts w:ascii="Times New Roman" w:hAnsi="Times New Roman"/>
          <w:sz w:val="24"/>
          <w:szCs w:val="24"/>
        </w:rPr>
        <w:t xml:space="preserve">przepisów ustawy wynika wymóg niekaralności, korzystania z pełni praw publicznych, a także ustalenia uprawnienia do zajmowania określonego stanowiska, wykonywania określonego zawodu lub prowadzenia określonej działalności gospodarczej. Zgodnie z art. 24 ust. 1 ustawy z dnia 24 maja 2000 r. o Krajowym Rejestrze Karnym za wydanie z rejestru informacji o osobie pobiera się opłatę stanowiącą dochód budżetu państwa. </w:t>
      </w:r>
      <w:r w:rsidR="00725A5E" w:rsidRPr="00452F22">
        <w:rPr>
          <w:rFonts w:ascii="Times New Roman" w:hAnsi="Times New Roman"/>
          <w:sz w:val="24"/>
          <w:szCs w:val="24"/>
        </w:rPr>
        <w:t>W odniesieniu do pracodawców opłata ta dotyczy każdego z nich</w:t>
      </w:r>
      <w:r w:rsidR="00725A5E" w:rsidRPr="00452F22">
        <w:rPr>
          <w:rFonts w:ascii="Times New Roman" w:eastAsia="Times New Roman" w:hAnsi="Times New Roman"/>
          <w:sz w:val="24"/>
          <w:szCs w:val="24"/>
        </w:rPr>
        <w:t>,</w:t>
      </w:r>
      <w:r w:rsidR="00725A5E" w:rsidRPr="00452F22">
        <w:rPr>
          <w:rFonts w:ascii="Times New Roman" w:hAnsi="Times New Roman"/>
          <w:sz w:val="24"/>
          <w:szCs w:val="24"/>
        </w:rPr>
        <w:t xml:space="preserve"> bez </w:t>
      </w:r>
      <w:r w:rsidR="00725A5E" w:rsidRPr="00452F22">
        <w:rPr>
          <w:rFonts w:ascii="Times New Roman" w:eastAsia="Times New Roman" w:hAnsi="Times New Roman"/>
          <w:sz w:val="24"/>
          <w:szCs w:val="24"/>
        </w:rPr>
        <w:t>względu</w:t>
      </w:r>
      <w:r w:rsidR="004F2878">
        <w:rPr>
          <w:rFonts w:ascii="Times New Roman" w:eastAsia="Times New Roman" w:hAnsi="Times New Roman"/>
          <w:sz w:val="24"/>
          <w:szCs w:val="24"/>
        </w:rPr>
        <w:t>,</w:t>
      </w:r>
      <w:r w:rsidR="00725A5E" w:rsidRPr="00452F22">
        <w:rPr>
          <w:rFonts w:ascii="Times New Roman" w:hAnsi="Times New Roman"/>
          <w:sz w:val="24"/>
          <w:szCs w:val="24"/>
        </w:rPr>
        <w:t xml:space="preserve"> czy jest to pracodawca prywatny czy </w:t>
      </w:r>
      <w:r w:rsidR="00725A5E" w:rsidRPr="00452F22">
        <w:rPr>
          <w:rFonts w:ascii="Times New Roman" w:eastAsia="Times New Roman" w:hAnsi="Times New Roman"/>
          <w:sz w:val="24"/>
          <w:szCs w:val="24"/>
        </w:rPr>
        <w:t>urząd</w:t>
      </w:r>
      <w:r w:rsidR="00725A5E" w:rsidRPr="00452F22">
        <w:rPr>
          <w:rFonts w:ascii="Times New Roman" w:hAnsi="Times New Roman"/>
          <w:sz w:val="24"/>
          <w:szCs w:val="24"/>
        </w:rPr>
        <w:t xml:space="preserve"> </w:t>
      </w:r>
      <w:r w:rsidR="00725A5E" w:rsidRPr="00452F22">
        <w:rPr>
          <w:rFonts w:ascii="Times New Roman" w:eastAsia="Times New Roman" w:hAnsi="Times New Roman"/>
          <w:sz w:val="24"/>
          <w:szCs w:val="24"/>
        </w:rPr>
        <w:t>państwowy</w:t>
      </w:r>
      <w:r w:rsidR="00725A5E" w:rsidRPr="00C81586">
        <w:rPr>
          <w:rFonts w:ascii="Times New Roman" w:hAnsi="Times New Roman"/>
          <w:sz w:val="24"/>
          <w:szCs w:val="24"/>
        </w:rPr>
        <w:t xml:space="preserve"> oraz bez </w:t>
      </w:r>
      <w:r w:rsidR="00725A5E" w:rsidRPr="00694742">
        <w:rPr>
          <w:rFonts w:ascii="Times New Roman" w:eastAsia="Times New Roman" w:hAnsi="Times New Roman"/>
          <w:sz w:val="24"/>
          <w:szCs w:val="24"/>
        </w:rPr>
        <w:t>względu</w:t>
      </w:r>
      <w:r w:rsidR="00725A5E" w:rsidRPr="00694742">
        <w:rPr>
          <w:rFonts w:ascii="Times New Roman" w:hAnsi="Times New Roman"/>
          <w:sz w:val="24"/>
          <w:szCs w:val="24"/>
        </w:rPr>
        <w:t xml:space="preserve"> na rodzaj prowadzonej </w:t>
      </w:r>
      <w:r w:rsidR="00725A5E" w:rsidRPr="0093468E">
        <w:rPr>
          <w:rFonts w:ascii="Times New Roman" w:eastAsia="Times New Roman" w:hAnsi="Times New Roman"/>
          <w:sz w:val="24"/>
          <w:szCs w:val="24"/>
        </w:rPr>
        <w:t>działalności,</w:t>
      </w:r>
      <w:r w:rsidR="00725A5E" w:rsidRPr="0093468E">
        <w:rPr>
          <w:rFonts w:ascii="Times New Roman" w:hAnsi="Times New Roman"/>
          <w:sz w:val="24"/>
          <w:szCs w:val="24"/>
        </w:rPr>
        <w:t xml:space="preserve"> wykonywanych </w:t>
      </w:r>
      <w:r w:rsidR="00725A5E" w:rsidRPr="0093468E">
        <w:rPr>
          <w:rFonts w:ascii="Times New Roman" w:eastAsia="Times New Roman" w:hAnsi="Times New Roman"/>
          <w:sz w:val="24"/>
          <w:szCs w:val="24"/>
        </w:rPr>
        <w:t>zadań</w:t>
      </w:r>
      <w:r w:rsidR="00725A5E" w:rsidRPr="0093468E">
        <w:rPr>
          <w:rFonts w:ascii="Times New Roman" w:hAnsi="Times New Roman"/>
          <w:sz w:val="24"/>
          <w:szCs w:val="24"/>
        </w:rPr>
        <w:t xml:space="preserve"> czy charakter </w:t>
      </w:r>
      <w:r w:rsidR="00725A5E" w:rsidRPr="0093468E">
        <w:rPr>
          <w:rFonts w:ascii="Times New Roman" w:eastAsia="Times New Roman" w:hAnsi="Times New Roman"/>
          <w:sz w:val="24"/>
          <w:szCs w:val="24"/>
        </w:rPr>
        <w:t>obowiązków</w:t>
      </w:r>
      <w:r w:rsidR="00725A5E" w:rsidRPr="0093468E">
        <w:rPr>
          <w:rFonts w:ascii="Times New Roman" w:hAnsi="Times New Roman"/>
          <w:sz w:val="24"/>
          <w:szCs w:val="24"/>
        </w:rPr>
        <w:t xml:space="preserve"> wykonywanych przez danego pracownika. </w:t>
      </w:r>
      <w:r w:rsidR="00FF4F8A" w:rsidRPr="0093468E">
        <w:rPr>
          <w:rFonts w:ascii="Times New Roman" w:hAnsi="Times New Roman"/>
          <w:sz w:val="24"/>
          <w:szCs w:val="24"/>
        </w:rPr>
        <w:t xml:space="preserve">Ustawa nie przewiduje w odniesieniu do pracodawców żadnych zwolnień z tej opłaty. </w:t>
      </w:r>
      <w:r w:rsidR="003C797C">
        <w:rPr>
          <w:rFonts w:ascii="Times New Roman" w:hAnsi="Times New Roman"/>
          <w:color w:val="000000"/>
          <w:sz w:val="24"/>
          <w:szCs w:val="24"/>
        </w:rPr>
        <w:lastRenderedPageBreak/>
        <w:t>W </w:t>
      </w:r>
      <w:r w:rsidR="00B94F57" w:rsidRPr="0093468E">
        <w:rPr>
          <w:rFonts w:ascii="Times New Roman" w:hAnsi="Times New Roman"/>
          <w:color w:val="000000"/>
          <w:sz w:val="24"/>
          <w:szCs w:val="24"/>
        </w:rPr>
        <w:t xml:space="preserve">odniesieniu zaś do </w:t>
      </w:r>
      <w:r w:rsidR="00B94F57" w:rsidRPr="0093468E">
        <w:rPr>
          <w:rFonts w:ascii="Times New Roman" w:hAnsi="Times New Roman"/>
          <w:color w:val="000000"/>
          <w:spacing w:val="-2"/>
          <w:sz w:val="24"/>
          <w:szCs w:val="24"/>
        </w:rPr>
        <w:t>obowiązku sprawdzania niekaralności za przestępstwa umyślne lub przestępstwa skarbowe członków Rady do Spraw Uchodźców przed ich powołaniem</w:t>
      </w:r>
      <w:r w:rsidR="00B94F57" w:rsidRPr="0093468E">
        <w:rPr>
          <w:rFonts w:ascii="Times New Roman" w:hAnsi="Times New Roman"/>
          <w:sz w:val="24"/>
          <w:szCs w:val="24"/>
        </w:rPr>
        <w:t xml:space="preserve"> należy wskazać, że Prezes Rady Ministrów występując do Krajowego Rejestru Karnego przed powołaniem członków Rady do Spraw Uchodź</w:t>
      </w:r>
      <w:r w:rsidR="003C797C">
        <w:rPr>
          <w:rFonts w:ascii="Times New Roman" w:hAnsi="Times New Roman"/>
          <w:sz w:val="24"/>
          <w:szCs w:val="24"/>
        </w:rPr>
        <w:t xml:space="preserve">ców, działałby </w:t>
      </w:r>
      <w:r w:rsidR="00BB7259">
        <w:rPr>
          <w:rFonts w:ascii="Times New Roman" w:hAnsi="Times New Roman"/>
          <w:sz w:val="24"/>
          <w:szCs w:val="24"/>
        </w:rPr>
        <w:t>na podstawie</w:t>
      </w:r>
      <w:r w:rsidR="003C797C">
        <w:rPr>
          <w:rFonts w:ascii="Times New Roman" w:hAnsi="Times New Roman"/>
          <w:sz w:val="24"/>
          <w:szCs w:val="24"/>
        </w:rPr>
        <w:t xml:space="preserve"> art. </w:t>
      </w:r>
      <w:r w:rsidR="00B94F57" w:rsidRPr="0093468E">
        <w:rPr>
          <w:rFonts w:ascii="Times New Roman" w:hAnsi="Times New Roman"/>
          <w:sz w:val="24"/>
          <w:szCs w:val="24"/>
        </w:rPr>
        <w:t xml:space="preserve">6 ust. 1 pkt 9 ustawy </w:t>
      </w:r>
      <w:r w:rsidR="00505D8A">
        <w:rPr>
          <w:rFonts w:ascii="Times New Roman" w:hAnsi="Times New Roman"/>
          <w:sz w:val="24"/>
          <w:szCs w:val="24"/>
        </w:rPr>
        <w:t xml:space="preserve">z dnia 24 maja 2000 r. </w:t>
      </w:r>
      <w:r w:rsidR="00B94F57" w:rsidRPr="0093468E">
        <w:rPr>
          <w:rFonts w:ascii="Times New Roman" w:hAnsi="Times New Roman"/>
          <w:sz w:val="24"/>
          <w:szCs w:val="24"/>
        </w:rPr>
        <w:t xml:space="preserve">o Krajowym Rejestrze Karnym (prawo do uzyskania </w:t>
      </w:r>
      <w:r w:rsidR="003C797C">
        <w:rPr>
          <w:rFonts w:ascii="Times New Roman" w:hAnsi="Times New Roman"/>
          <w:sz w:val="24"/>
          <w:szCs w:val="24"/>
        </w:rPr>
        <w:t>informacji o </w:t>
      </w:r>
      <w:r w:rsidR="00B94F57" w:rsidRPr="0093468E">
        <w:rPr>
          <w:rFonts w:ascii="Times New Roman" w:hAnsi="Times New Roman"/>
          <w:sz w:val="24"/>
          <w:szCs w:val="24"/>
        </w:rPr>
        <w:t xml:space="preserve">osobach, których dane osobowe zgromadzone </w:t>
      </w:r>
      <w:r w:rsidR="00B94F57" w:rsidRPr="0093468E">
        <w:rPr>
          <w:rFonts w:ascii="Times New Roman" w:eastAsia="Times New Roman" w:hAnsi="Times New Roman"/>
          <w:sz w:val="24"/>
          <w:szCs w:val="24"/>
        </w:rPr>
        <w:t>zostały</w:t>
      </w:r>
      <w:r w:rsidR="004D5508">
        <w:rPr>
          <w:rFonts w:ascii="Times New Roman" w:hAnsi="Times New Roman"/>
          <w:sz w:val="24"/>
          <w:szCs w:val="24"/>
        </w:rPr>
        <w:t xml:space="preserve"> w </w:t>
      </w:r>
      <w:r w:rsidR="00B94F57" w:rsidRPr="0093468E">
        <w:rPr>
          <w:rFonts w:ascii="Times New Roman" w:hAnsi="Times New Roman"/>
          <w:sz w:val="24"/>
          <w:szCs w:val="24"/>
        </w:rPr>
        <w:t xml:space="preserve">Rejestrze </w:t>
      </w:r>
      <w:r w:rsidR="00B94F57" w:rsidRPr="0093468E">
        <w:rPr>
          <w:rFonts w:ascii="Times New Roman" w:eastAsia="Times New Roman" w:hAnsi="Times New Roman"/>
          <w:sz w:val="24"/>
          <w:szCs w:val="24"/>
        </w:rPr>
        <w:t>przysługuje</w:t>
      </w:r>
      <w:r w:rsidR="00B94F57" w:rsidRPr="0093468E">
        <w:rPr>
          <w:rFonts w:ascii="Times New Roman" w:hAnsi="Times New Roman"/>
          <w:sz w:val="24"/>
          <w:szCs w:val="24"/>
        </w:rPr>
        <w:t xml:space="preserve"> organom administracji </w:t>
      </w:r>
      <w:r w:rsidR="00B94F57" w:rsidRPr="0093468E">
        <w:rPr>
          <w:rFonts w:ascii="Times New Roman" w:eastAsia="Times New Roman" w:hAnsi="Times New Roman"/>
          <w:sz w:val="24"/>
          <w:szCs w:val="24"/>
        </w:rPr>
        <w:t>rządowej,</w:t>
      </w:r>
      <w:r w:rsidR="00B94F57" w:rsidRPr="0093468E">
        <w:rPr>
          <w:rFonts w:ascii="Times New Roman" w:hAnsi="Times New Roman"/>
          <w:sz w:val="24"/>
          <w:szCs w:val="24"/>
        </w:rPr>
        <w:t xml:space="preserve"> organom </w:t>
      </w:r>
      <w:r w:rsidR="00B94F57" w:rsidRPr="0093468E">
        <w:rPr>
          <w:rFonts w:ascii="Times New Roman" w:eastAsia="Times New Roman" w:hAnsi="Times New Roman"/>
          <w:sz w:val="24"/>
          <w:szCs w:val="24"/>
        </w:rPr>
        <w:t>samorządu</w:t>
      </w:r>
      <w:r w:rsidR="00B94F57" w:rsidRPr="0093468E">
        <w:rPr>
          <w:rFonts w:ascii="Times New Roman" w:hAnsi="Times New Roman"/>
          <w:sz w:val="24"/>
          <w:szCs w:val="24"/>
        </w:rPr>
        <w:t xml:space="preserve"> terytorialnego oraz innym organom </w:t>
      </w:r>
      <w:r w:rsidR="00B94F57" w:rsidRPr="0093468E">
        <w:rPr>
          <w:rFonts w:ascii="Times New Roman" w:eastAsia="Times New Roman" w:hAnsi="Times New Roman"/>
          <w:sz w:val="24"/>
          <w:szCs w:val="24"/>
        </w:rPr>
        <w:t>wykonującym</w:t>
      </w:r>
      <w:r w:rsidR="00B94F57" w:rsidRPr="0093468E">
        <w:rPr>
          <w:rFonts w:ascii="Times New Roman" w:hAnsi="Times New Roman"/>
          <w:sz w:val="24"/>
          <w:szCs w:val="24"/>
        </w:rPr>
        <w:t xml:space="preserve"> zadania publiczne, w przypadkach kiedy jest to uzasadnione </w:t>
      </w:r>
      <w:r w:rsidR="00B94F57" w:rsidRPr="0093468E">
        <w:rPr>
          <w:rFonts w:ascii="Times New Roman" w:eastAsia="Times New Roman" w:hAnsi="Times New Roman"/>
          <w:sz w:val="24"/>
          <w:szCs w:val="24"/>
        </w:rPr>
        <w:t>potrzebą</w:t>
      </w:r>
      <w:r w:rsidR="00B94F57" w:rsidRPr="0093468E">
        <w:rPr>
          <w:rFonts w:ascii="Times New Roman" w:hAnsi="Times New Roman"/>
          <w:sz w:val="24"/>
          <w:szCs w:val="24"/>
        </w:rPr>
        <w:t xml:space="preserve"> wykonania </w:t>
      </w:r>
      <w:r w:rsidR="00B94F57" w:rsidRPr="0093468E">
        <w:rPr>
          <w:rFonts w:ascii="Times New Roman" w:eastAsia="Times New Roman" w:hAnsi="Times New Roman"/>
          <w:sz w:val="24"/>
          <w:szCs w:val="24"/>
        </w:rPr>
        <w:t>nałożonych</w:t>
      </w:r>
      <w:r w:rsidR="00B94F57" w:rsidRPr="0093468E">
        <w:rPr>
          <w:rFonts w:ascii="Times New Roman" w:hAnsi="Times New Roman"/>
          <w:sz w:val="24"/>
          <w:szCs w:val="24"/>
        </w:rPr>
        <w:t xml:space="preserve"> na nie </w:t>
      </w:r>
      <w:r w:rsidR="00B94F57" w:rsidRPr="0093468E">
        <w:rPr>
          <w:rFonts w:ascii="Times New Roman" w:eastAsia="Times New Roman" w:hAnsi="Times New Roman"/>
          <w:sz w:val="24"/>
          <w:szCs w:val="24"/>
        </w:rPr>
        <w:t>zadań,</w:t>
      </w:r>
      <w:r w:rsidR="00B94F57" w:rsidRPr="0093468E">
        <w:rPr>
          <w:rFonts w:ascii="Times New Roman" w:hAnsi="Times New Roman"/>
          <w:sz w:val="24"/>
          <w:szCs w:val="24"/>
        </w:rPr>
        <w:t xml:space="preserve"> </w:t>
      </w:r>
      <w:r w:rsidR="00B94F57" w:rsidRPr="0093468E">
        <w:rPr>
          <w:rFonts w:ascii="Times New Roman" w:eastAsia="Times New Roman" w:hAnsi="Times New Roman"/>
          <w:sz w:val="24"/>
          <w:szCs w:val="24"/>
        </w:rPr>
        <w:t>określonych</w:t>
      </w:r>
      <w:r w:rsidR="004D5508">
        <w:rPr>
          <w:rFonts w:ascii="Times New Roman" w:hAnsi="Times New Roman"/>
          <w:sz w:val="24"/>
          <w:szCs w:val="24"/>
        </w:rPr>
        <w:t xml:space="preserve"> w </w:t>
      </w:r>
      <w:r w:rsidR="003C797C">
        <w:rPr>
          <w:rFonts w:ascii="Times New Roman" w:hAnsi="Times New Roman"/>
          <w:sz w:val="24"/>
          <w:szCs w:val="24"/>
        </w:rPr>
        <w:t>ustawie). W związku z </w:t>
      </w:r>
      <w:r w:rsidR="00B94F57" w:rsidRPr="0093468E">
        <w:rPr>
          <w:rFonts w:ascii="Times New Roman" w:hAnsi="Times New Roman"/>
          <w:sz w:val="24"/>
          <w:szCs w:val="24"/>
        </w:rPr>
        <w:t xml:space="preserve">tym, że weryfikowanie </w:t>
      </w:r>
      <w:r w:rsidR="00B94F57" w:rsidRPr="0093468E">
        <w:rPr>
          <w:rFonts w:ascii="Times New Roman" w:eastAsia="Times New Roman" w:hAnsi="Times New Roman"/>
          <w:sz w:val="24"/>
          <w:szCs w:val="24"/>
        </w:rPr>
        <w:t>spełnienia</w:t>
      </w:r>
      <w:r w:rsidR="00B94F57" w:rsidRPr="0093468E">
        <w:rPr>
          <w:rFonts w:ascii="Times New Roman" w:hAnsi="Times New Roman"/>
          <w:sz w:val="24"/>
          <w:szCs w:val="24"/>
        </w:rPr>
        <w:t xml:space="preserve"> </w:t>
      </w:r>
      <w:r w:rsidR="00C40F34" w:rsidRPr="0093468E">
        <w:rPr>
          <w:rFonts w:ascii="Times New Roman" w:hAnsi="Times New Roman"/>
          <w:sz w:val="24"/>
          <w:szCs w:val="24"/>
        </w:rPr>
        <w:t xml:space="preserve">przez </w:t>
      </w:r>
      <w:r w:rsidR="00C40F34" w:rsidRPr="0093468E">
        <w:rPr>
          <w:rFonts w:ascii="Times New Roman" w:eastAsia="Times New Roman" w:hAnsi="Times New Roman"/>
          <w:sz w:val="24"/>
          <w:szCs w:val="24"/>
        </w:rPr>
        <w:t>członków</w:t>
      </w:r>
      <w:r w:rsidR="00C40F34" w:rsidRPr="0093468E">
        <w:rPr>
          <w:rFonts w:ascii="Times New Roman" w:hAnsi="Times New Roman"/>
          <w:sz w:val="24"/>
          <w:szCs w:val="24"/>
        </w:rPr>
        <w:t xml:space="preserve"> Rady do Spraw </w:t>
      </w:r>
      <w:r w:rsidR="00C40F34" w:rsidRPr="0093468E">
        <w:rPr>
          <w:rFonts w:ascii="Times New Roman" w:eastAsia="Times New Roman" w:hAnsi="Times New Roman"/>
          <w:sz w:val="24"/>
          <w:szCs w:val="24"/>
        </w:rPr>
        <w:t>Uchodźców</w:t>
      </w:r>
      <w:r w:rsidR="00C40F34" w:rsidRPr="0093468E">
        <w:rPr>
          <w:rFonts w:ascii="Times New Roman" w:hAnsi="Times New Roman"/>
          <w:sz w:val="24"/>
          <w:szCs w:val="24"/>
        </w:rPr>
        <w:t xml:space="preserve"> </w:t>
      </w:r>
      <w:r w:rsidR="00B94F57" w:rsidRPr="0093468E">
        <w:rPr>
          <w:rFonts w:ascii="Times New Roman" w:hAnsi="Times New Roman"/>
          <w:sz w:val="24"/>
          <w:szCs w:val="24"/>
        </w:rPr>
        <w:t xml:space="preserve">wymogu </w:t>
      </w:r>
      <w:r w:rsidR="00B94F57" w:rsidRPr="0093468E">
        <w:rPr>
          <w:rFonts w:ascii="Times New Roman" w:eastAsia="Times New Roman" w:hAnsi="Times New Roman"/>
          <w:sz w:val="24"/>
          <w:szCs w:val="24"/>
        </w:rPr>
        <w:t>niekaralności</w:t>
      </w:r>
      <w:r w:rsidR="00B94F57" w:rsidRPr="0093468E">
        <w:rPr>
          <w:rFonts w:ascii="Times New Roman" w:hAnsi="Times New Roman"/>
          <w:sz w:val="24"/>
          <w:szCs w:val="24"/>
        </w:rPr>
        <w:t xml:space="preserve"> </w:t>
      </w:r>
      <w:r w:rsidR="00B94F57" w:rsidRPr="0093468E">
        <w:rPr>
          <w:rFonts w:ascii="Times New Roman" w:eastAsia="Times New Roman" w:hAnsi="Times New Roman"/>
          <w:sz w:val="24"/>
          <w:szCs w:val="24"/>
        </w:rPr>
        <w:t>mieści</w:t>
      </w:r>
      <w:r w:rsidR="00B94F57" w:rsidRPr="0093468E">
        <w:rPr>
          <w:rFonts w:ascii="Times New Roman" w:hAnsi="Times New Roman"/>
          <w:sz w:val="24"/>
          <w:szCs w:val="24"/>
        </w:rPr>
        <w:t xml:space="preserve"> </w:t>
      </w:r>
      <w:r w:rsidR="00B94F57" w:rsidRPr="0093468E">
        <w:rPr>
          <w:rFonts w:ascii="Times New Roman" w:eastAsia="Times New Roman" w:hAnsi="Times New Roman"/>
          <w:sz w:val="24"/>
          <w:szCs w:val="24"/>
        </w:rPr>
        <w:t>się</w:t>
      </w:r>
      <w:r w:rsidR="00B94F57" w:rsidRPr="0093468E">
        <w:rPr>
          <w:rFonts w:ascii="Times New Roman" w:hAnsi="Times New Roman"/>
          <w:sz w:val="24"/>
          <w:szCs w:val="24"/>
        </w:rPr>
        <w:t xml:space="preserve"> w ramach wy</w:t>
      </w:r>
      <w:r w:rsidR="003C797C">
        <w:rPr>
          <w:rFonts w:ascii="Times New Roman" w:hAnsi="Times New Roman"/>
          <w:sz w:val="24"/>
          <w:szCs w:val="24"/>
        </w:rPr>
        <w:t>konywania zadania publicznego w </w:t>
      </w:r>
      <w:r w:rsidR="00B94F57" w:rsidRPr="0093468E">
        <w:rPr>
          <w:rFonts w:ascii="Times New Roman" w:hAnsi="Times New Roman"/>
          <w:sz w:val="24"/>
          <w:szCs w:val="24"/>
        </w:rPr>
        <w:t>rozumieniu art. 6 ust. 1 pkt 9 ustawy</w:t>
      </w:r>
      <w:r w:rsidR="00505D8A">
        <w:rPr>
          <w:rFonts w:ascii="Times New Roman" w:hAnsi="Times New Roman"/>
          <w:sz w:val="24"/>
          <w:szCs w:val="24"/>
        </w:rPr>
        <w:t xml:space="preserve"> z dnia 24 maja 2000 r.</w:t>
      </w:r>
      <w:r w:rsidR="00EB3190">
        <w:rPr>
          <w:rFonts w:ascii="Times New Roman" w:hAnsi="Times New Roman"/>
          <w:sz w:val="24"/>
          <w:szCs w:val="24"/>
        </w:rPr>
        <w:t xml:space="preserve"> </w:t>
      </w:r>
      <w:r w:rsidR="00B94F57" w:rsidRPr="0093468E">
        <w:rPr>
          <w:rFonts w:ascii="Times New Roman" w:hAnsi="Times New Roman"/>
          <w:sz w:val="24"/>
          <w:szCs w:val="24"/>
        </w:rPr>
        <w:t>o Krajowym Rejestrze Karnym, w odniesieniu do członków Rady do Spraw Uchodźców zastosowanie</w:t>
      </w:r>
      <w:r w:rsidR="00BB7259">
        <w:rPr>
          <w:rFonts w:ascii="Times New Roman" w:hAnsi="Times New Roman"/>
          <w:sz w:val="24"/>
          <w:szCs w:val="24"/>
        </w:rPr>
        <w:t xml:space="preserve"> będzie miało zwolnienie z </w:t>
      </w:r>
      <w:r w:rsidR="00B94F57" w:rsidRPr="0093468E">
        <w:rPr>
          <w:rFonts w:ascii="Times New Roman" w:eastAsia="Times New Roman" w:hAnsi="Times New Roman"/>
          <w:sz w:val="24"/>
          <w:szCs w:val="24"/>
        </w:rPr>
        <w:t>opłaty</w:t>
      </w:r>
      <w:r w:rsidR="00B94F57" w:rsidRPr="0093468E">
        <w:rPr>
          <w:rFonts w:ascii="Times New Roman" w:hAnsi="Times New Roman"/>
          <w:sz w:val="24"/>
          <w:szCs w:val="24"/>
        </w:rPr>
        <w:t xml:space="preserve"> za udzielenie informacji z Rejestru na po</w:t>
      </w:r>
      <w:r w:rsidR="00BB7259">
        <w:rPr>
          <w:rFonts w:ascii="Times New Roman" w:hAnsi="Times New Roman"/>
          <w:sz w:val="24"/>
          <w:szCs w:val="24"/>
        </w:rPr>
        <w:t xml:space="preserve">dstawie art. 24 ust. 1 ustawy </w:t>
      </w:r>
      <w:r w:rsidR="00505D8A">
        <w:rPr>
          <w:rFonts w:ascii="Times New Roman" w:hAnsi="Times New Roman"/>
          <w:sz w:val="24"/>
          <w:szCs w:val="24"/>
        </w:rPr>
        <w:t xml:space="preserve">z dnia 24 maja 2000 r. </w:t>
      </w:r>
      <w:r w:rsidR="00BB7259">
        <w:rPr>
          <w:rFonts w:ascii="Times New Roman" w:hAnsi="Times New Roman"/>
          <w:sz w:val="24"/>
          <w:szCs w:val="24"/>
        </w:rPr>
        <w:t xml:space="preserve">o </w:t>
      </w:r>
      <w:r w:rsidR="00B94F57" w:rsidRPr="0093468E">
        <w:rPr>
          <w:rFonts w:ascii="Times New Roman" w:hAnsi="Times New Roman"/>
          <w:sz w:val="24"/>
          <w:szCs w:val="24"/>
        </w:rPr>
        <w:t>Krajowym Rejestrze Karnym.</w:t>
      </w:r>
    </w:p>
    <w:p w14:paraId="5292AB6B" w14:textId="4DDF0BFF" w:rsidR="00334FBD" w:rsidRPr="0093468E" w:rsidRDefault="00334FBD" w:rsidP="00C80DDB">
      <w:pPr>
        <w:pStyle w:val="Bezodstpw"/>
        <w:widowControl w:val="0"/>
        <w:spacing w:before="120" w:line="360" w:lineRule="auto"/>
        <w:jc w:val="both"/>
        <w:rPr>
          <w:rFonts w:ascii="Times New Roman" w:hAnsi="Times New Roman"/>
          <w:sz w:val="24"/>
          <w:szCs w:val="24"/>
        </w:rPr>
      </w:pPr>
      <w:r w:rsidRPr="0093468E">
        <w:rPr>
          <w:rFonts w:ascii="Times New Roman" w:hAnsi="Times New Roman"/>
          <w:sz w:val="24"/>
          <w:szCs w:val="24"/>
        </w:rPr>
        <w:t xml:space="preserve">Podkreślenia wymaga to, że proponowane regulacje dotyczące braku uprzedniej karalności za przestępstwa umyślne i umyślne przestępstwa skarbowe jako wymogu, od spełnienia którego uzależniona jest możliwość zatrudnienia na stanowisku </w:t>
      </w:r>
      <w:r w:rsidR="001C2D4A" w:rsidRPr="0093468E">
        <w:rPr>
          <w:rFonts w:ascii="Times New Roman" w:hAnsi="Times New Roman"/>
          <w:sz w:val="24"/>
          <w:szCs w:val="24"/>
        </w:rPr>
        <w:t xml:space="preserve">tzw. </w:t>
      </w:r>
      <w:r w:rsidRPr="0093468E">
        <w:rPr>
          <w:rFonts w:ascii="Times New Roman" w:hAnsi="Times New Roman"/>
          <w:sz w:val="24"/>
          <w:szCs w:val="24"/>
        </w:rPr>
        <w:t>„urzędnika imigracyjnego”, będą stosowane nie ty</w:t>
      </w:r>
      <w:r w:rsidR="003C797C">
        <w:rPr>
          <w:rFonts w:ascii="Times New Roman" w:hAnsi="Times New Roman"/>
          <w:sz w:val="24"/>
          <w:szCs w:val="24"/>
        </w:rPr>
        <w:t>lko do osób nowo</w:t>
      </w:r>
      <w:r w:rsidR="00F43DE5">
        <w:rPr>
          <w:rFonts w:ascii="Times New Roman" w:hAnsi="Times New Roman"/>
          <w:sz w:val="24"/>
          <w:szCs w:val="24"/>
        </w:rPr>
        <w:t xml:space="preserve"> </w:t>
      </w:r>
      <w:r w:rsidR="003C797C">
        <w:rPr>
          <w:rFonts w:ascii="Times New Roman" w:hAnsi="Times New Roman"/>
          <w:sz w:val="24"/>
          <w:szCs w:val="24"/>
        </w:rPr>
        <w:t>zatrudnionych w </w:t>
      </w:r>
      <w:r w:rsidRPr="0093468E">
        <w:rPr>
          <w:rFonts w:ascii="Times New Roman" w:hAnsi="Times New Roman"/>
          <w:sz w:val="24"/>
          <w:szCs w:val="24"/>
        </w:rPr>
        <w:t>Urzędzie do Spraw Cudzoziemcó</w:t>
      </w:r>
      <w:r w:rsidRPr="00452F22">
        <w:rPr>
          <w:rFonts w:ascii="Times New Roman" w:hAnsi="Times New Roman"/>
          <w:sz w:val="24"/>
          <w:szCs w:val="24"/>
        </w:rPr>
        <w:t xml:space="preserve">w, w urzędach wojewódzkich, w Komendzie Głównej Straży Granicznej, w </w:t>
      </w:r>
      <w:r w:rsidR="001A01FE" w:rsidRPr="00452F22">
        <w:rPr>
          <w:rFonts w:ascii="Times New Roman" w:hAnsi="Times New Roman"/>
          <w:sz w:val="24"/>
          <w:szCs w:val="24"/>
        </w:rPr>
        <w:t>urzędach terenowych organów</w:t>
      </w:r>
      <w:r w:rsidR="001A01FE" w:rsidRPr="00C80DDB">
        <w:rPr>
          <w:rFonts w:ascii="Times New Roman" w:hAnsi="Times New Roman"/>
          <w:sz w:val="24"/>
          <w:szCs w:val="24"/>
        </w:rPr>
        <w:t xml:space="preserve"> </w:t>
      </w:r>
      <w:r w:rsidR="003C797C">
        <w:rPr>
          <w:rFonts w:ascii="Times New Roman" w:hAnsi="Times New Roman"/>
          <w:sz w:val="24"/>
          <w:szCs w:val="24"/>
        </w:rPr>
        <w:t>Straży Granicznej oraz w </w:t>
      </w:r>
      <w:r w:rsidRPr="0093468E">
        <w:rPr>
          <w:rFonts w:ascii="Times New Roman" w:hAnsi="Times New Roman"/>
          <w:sz w:val="24"/>
          <w:szCs w:val="24"/>
        </w:rPr>
        <w:t>urzędzie obsługującym ministra właściwego do spraw wewnętrznych, ale również do pracowników tych urzędów, którzy zdecydują się na zmianę dotychczasowego stanowiska i zatrudnienie na stanowisku</w:t>
      </w:r>
      <w:r w:rsidR="001C2D4A" w:rsidRPr="0093468E">
        <w:rPr>
          <w:rFonts w:ascii="Times New Roman" w:hAnsi="Times New Roman"/>
          <w:sz w:val="24"/>
          <w:szCs w:val="24"/>
        </w:rPr>
        <w:t xml:space="preserve"> tzw.</w:t>
      </w:r>
      <w:r w:rsidRPr="0093468E">
        <w:rPr>
          <w:rFonts w:ascii="Times New Roman" w:hAnsi="Times New Roman"/>
          <w:sz w:val="24"/>
          <w:szCs w:val="24"/>
        </w:rPr>
        <w:t xml:space="preserve"> „urzędnika imigracyjnego”</w:t>
      </w:r>
      <w:r w:rsidR="003C3AFC" w:rsidRPr="0093468E">
        <w:rPr>
          <w:rFonts w:ascii="Times New Roman" w:hAnsi="Times New Roman"/>
          <w:sz w:val="24"/>
          <w:szCs w:val="24"/>
        </w:rPr>
        <w:t>, np. w razie zmiany warunków pracy</w:t>
      </w:r>
      <w:r w:rsidRPr="0093468E">
        <w:rPr>
          <w:rFonts w:ascii="Times New Roman" w:hAnsi="Times New Roman"/>
          <w:sz w:val="24"/>
          <w:szCs w:val="24"/>
        </w:rPr>
        <w:t>.</w:t>
      </w:r>
    </w:p>
    <w:p w14:paraId="7ED37703" w14:textId="4CB101F7" w:rsidR="00AF56F4" w:rsidRPr="0093468E" w:rsidRDefault="00AF56F4" w:rsidP="00C80DDB">
      <w:pPr>
        <w:pStyle w:val="Akapitzlist"/>
        <w:widowControl w:val="0"/>
        <w:spacing w:before="120" w:after="0" w:line="360" w:lineRule="auto"/>
        <w:ind w:left="0"/>
        <w:jc w:val="both"/>
        <w:rPr>
          <w:rFonts w:ascii="Times New Roman" w:hAnsi="Times New Roman"/>
          <w:b/>
          <w:sz w:val="24"/>
          <w:szCs w:val="24"/>
          <w:lang w:eastAsia="ar-SA"/>
        </w:rPr>
      </w:pPr>
      <w:r w:rsidRPr="0093468E">
        <w:rPr>
          <w:rFonts w:ascii="Times New Roman" w:hAnsi="Times New Roman"/>
          <w:b/>
          <w:sz w:val="24"/>
          <w:szCs w:val="24"/>
          <w:lang w:eastAsia="ar-SA"/>
        </w:rPr>
        <w:t>Konieczne zmiany w zakresie regulacji dotyczących podróżnego ubezpieczenia medycznego</w:t>
      </w:r>
    </w:p>
    <w:p w14:paraId="183EAF9C" w14:textId="0C77278E" w:rsidR="007919D1" w:rsidRPr="0093468E" w:rsidRDefault="007919D1"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W wyniku analizy spraw związanych z wydawaniem wiz krajowych</w:t>
      </w:r>
      <w:r w:rsidR="003C797C">
        <w:rPr>
          <w:rFonts w:ascii="Times New Roman" w:hAnsi="Times New Roman"/>
          <w:sz w:val="24"/>
          <w:szCs w:val="24"/>
        </w:rPr>
        <w:t xml:space="preserve"> w celu podjęcia zatrudnienia w </w:t>
      </w:r>
      <w:r w:rsidRPr="0093468E">
        <w:rPr>
          <w:rFonts w:ascii="Times New Roman" w:hAnsi="Times New Roman"/>
          <w:sz w:val="24"/>
          <w:szCs w:val="24"/>
        </w:rPr>
        <w:t>Rzeczypospolitej Polskiej oraz warunków świadczenia pracy przez pochodzących z zagranicy pracowników zidentyfikowano problem związany z kwestią posiadania przez tychże cudzoziemców adekwatnych podróżnych ubezpieczeń medycznych.</w:t>
      </w:r>
    </w:p>
    <w:p w14:paraId="63B3C6AE" w14:textId="432281CA" w:rsidR="00AF56F4" w:rsidRPr="0093468E" w:rsidRDefault="00B40C73"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lastRenderedPageBreak/>
        <w:t xml:space="preserve">Jednym z wymogów </w:t>
      </w:r>
      <w:r w:rsidR="00AF56F4" w:rsidRPr="0093468E">
        <w:rPr>
          <w:rFonts w:ascii="Times New Roman" w:hAnsi="Times New Roman"/>
          <w:sz w:val="24"/>
          <w:szCs w:val="24"/>
        </w:rPr>
        <w:t xml:space="preserve">uzyskania wizy krajowej, jak i </w:t>
      </w:r>
      <w:r w:rsidRPr="0093468E">
        <w:rPr>
          <w:rFonts w:ascii="Times New Roman" w:hAnsi="Times New Roman"/>
          <w:sz w:val="24"/>
          <w:szCs w:val="24"/>
        </w:rPr>
        <w:t xml:space="preserve">samego </w:t>
      </w:r>
      <w:r w:rsidR="00AF56F4" w:rsidRPr="0093468E">
        <w:rPr>
          <w:rFonts w:ascii="Times New Roman" w:hAnsi="Times New Roman"/>
          <w:sz w:val="24"/>
          <w:szCs w:val="24"/>
        </w:rPr>
        <w:t>wjazdu</w:t>
      </w:r>
      <w:r w:rsidRPr="0093468E">
        <w:rPr>
          <w:rFonts w:ascii="Times New Roman" w:hAnsi="Times New Roman"/>
          <w:sz w:val="24"/>
          <w:szCs w:val="24"/>
        </w:rPr>
        <w:t xml:space="preserve"> na terytorium Rzeczypospolitej Polskiej na podstawie wizy krajowej (a zatem wizy długoterminowej wydanej przez organ polski)</w:t>
      </w:r>
      <w:r w:rsidR="00AF56F4" w:rsidRPr="0093468E">
        <w:rPr>
          <w:rFonts w:ascii="Times New Roman" w:hAnsi="Times New Roman"/>
          <w:sz w:val="24"/>
          <w:szCs w:val="24"/>
        </w:rPr>
        <w:t>, jest posiadanie przez cudzoziemca podróżnego ubezpieczenia medycznego (o ile nie posiada on ubezpieczenia zdrowotnego w</w:t>
      </w:r>
      <w:r w:rsidR="003C797C">
        <w:rPr>
          <w:rFonts w:ascii="Times New Roman" w:hAnsi="Times New Roman"/>
          <w:sz w:val="24"/>
          <w:szCs w:val="24"/>
        </w:rPr>
        <w:t> </w:t>
      </w:r>
      <w:r w:rsidR="00AF56F4" w:rsidRPr="0093468E">
        <w:rPr>
          <w:rFonts w:ascii="Times New Roman" w:hAnsi="Times New Roman"/>
          <w:sz w:val="24"/>
          <w:szCs w:val="24"/>
        </w:rPr>
        <w:t>rozumieniu polskich przepisów)</w:t>
      </w:r>
      <w:r w:rsidR="00C86A2A" w:rsidRPr="0093468E">
        <w:rPr>
          <w:rFonts w:ascii="Times New Roman" w:hAnsi="Times New Roman"/>
          <w:sz w:val="24"/>
          <w:szCs w:val="24"/>
        </w:rPr>
        <w:t xml:space="preserve"> (odpowiednio art. 7</w:t>
      </w:r>
      <w:r w:rsidR="003C797C">
        <w:rPr>
          <w:rFonts w:ascii="Times New Roman" w:hAnsi="Times New Roman"/>
          <w:sz w:val="24"/>
          <w:szCs w:val="24"/>
        </w:rPr>
        <w:t>7 ust. 1 pkt 3 lit. c oraz art. </w:t>
      </w:r>
      <w:r w:rsidR="00C86A2A" w:rsidRPr="0093468E">
        <w:rPr>
          <w:rFonts w:ascii="Times New Roman" w:hAnsi="Times New Roman"/>
          <w:sz w:val="24"/>
          <w:szCs w:val="24"/>
        </w:rPr>
        <w:t>25 ust. 1 pkt 2 lit. a ustawy o cudzoziemcach)</w:t>
      </w:r>
      <w:r w:rsidR="00AF56F4" w:rsidRPr="0093468E">
        <w:rPr>
          <w:rFonts w:ascii="Times New Roman" w:hAnsi="Times New Roman"/>
          <w:sz w:val="24"/>
          <w:szCs w:val="24"/>
        </w:rPr>
        <w:t>. Ubezpieczenie to powinno spełniać kryteria ana</w:t>
      </w:r>
      <w:r w:rsidR="00AF56F4" w:rsidRPr="00452F22">
        <w:rPr>
          <w:rFonts w:ascii="Times New Roman" w:hAnsi="Times New Roman"/>
          <w:sz w:val="24"/>
          <w:szCs w:val="24"/>
        </w:rPr>
        <w:t>logiczne do tych, jakie mają zastosowanie w odniesieniu do wiz Schengen, tj.: minimalna kwota ubezpieczenia powinna wynosić 30</w:t>
      </w:r>
      <w:r w:rsidR="00F43DE5">
        <w:rPr>
          <w:rFonts w:ascii="Times New Roman" w:hAnsi="Times New Roman"/>
          <w:sz w:val="24"/>
          <w:szCs w:val="24"/>
        </w:rPr>
        <w:t> </w:t>
      </w:r>
      <w:r w:rsidR="00AF56F4" w:rsidRPr="00452F22">
        <w:rPr>
          <w:rFonts w:ascii="Times New Roman" w:hAnsi="Times New Roman"/>
          <w:sz w:val="24"/>
          <w:szCs w:val="24"/>
        </w:rPr>
        <w:t xml:space="preserve">000 euro, polisa powinna obowiązywać przez okres planowanego pobytu </w:t>
      </w:r>
      <w:bookmarkStart w:id="0" w:name="highlightHit_123"/>
      <w:bookmarkEnd w:id="0"/>
      <w:r w:rsidR="00AF56F4" w:rsidRPr="00452F22">
        <w:rPr>
          <w:rFonts w:ascii="Times New Roman" w:hAnsi="Times New Roman"/>
          <w:sz w:val="24"/>
          <w:szCs w:val="24"/>
        </w:rPr>
        <w:t xml:space="preserve">cudzoziemca na terytorium Rzeczypospolitej Polskiej i pokrywać wszelkie wydatki, które mogą wyniknąć podczas pobytu na tym terytorium w związku z koniecznością podróży powrotnej z powodów medycznych, potrzebą pilnej pomocy medycznej, nagłym leczeniem szpitalnym lub ze śmiercią, a ubezpieczyciel powinien zobowiązywać się do pokrycia kosztów udzielonych ubezpieczonemu świadczeń zdrowotnych bezpośrednio na rzecz podmiotu udzielającego takich świadczeń, na podstawie wystawionego przez ten podmiot rachunku. </w:t>
      </w:r>
      <w:r w:rsidRPr="00452F22">
        <w:rPr>
          <w:rFonts w:ascii="Times New Roman" w:hAnsi="Times New Roman"/>
          <w:sz w:val="24"/>
          <w:szCs w:val="24"/>
        </w:rPr>
        <w:t xml:space="preserve">Zidentyfikowano jednak takie zjawisko, że </w:t>
      </w:r>
      <w:r w:rsidR="00AF56F4" w:rsidRPr="00452F22">
        <w:rPr>
          <w:rFonts w:ascii="Times New Roman" w:hAnsi="Times New Roman"/>
          <w:sz w:val="24"/>
          <w:szCs w:val="24"/>
        </w:rPr>
        <w:t>towarzystwa ubezpieczeniowe nie oferują takiego poziomu opieki ubezpieczeniowej na wypadek choroby, jaka jest określona w</w:t>
      </w:r>
      <w:r w:rsidR="00AF56F4" w:rsidRPr="00C81586">
        <w:rPr>
          <w:rFonts w:ascii="Times New Roman" w:hAnsi="Times New Roman"/>
          <w:sz w:val="24"/>
          <w:szCs w:val="24"/>
        </w:rPr>
        <w:t xml:space="preserve"> dokumencie</w:t>
      </w:r>
      <w:r w:rsidR="00AF56F4" w:rsidRPr="00694742">
        <w:rPr>
          <w:rFonts w:ascii="Times New Roman" w:hAnsi="Times New Roman"/>
          <w:sz w:val="24"/>
          <w:szCs w:val="24"/>
        </w:rPr>
        <w:t xml:space="preserve"> polisy</w:t>
      </w:r>
      <w:r w:rsidR="00AF56F4" w:rsidRPr="0093468E">
        <w:rPr>
          <w:rFonts w:ascii="Times New Roman" w:hAnsi="Times New Roman"/>
          <w:sz w:val="24"/>
          <w:szCs w:val="24"/>
        </w:rPr>
        <w:t xml:space="preserve"> (obiektywne trudności wynikają np. z braku możliwości skontaktowania się z ubezpieczycielem czy odzyskania kwoty opłaconych świadczeń medycznych w Polsce)</w:t>
      </w:r>
      <w:r w:rsidR="00F43DE5">
        <w:rPr>
          <w:rFonts w:ascii="Times New Roman" w:hAnsi="Times New Roman"/>
          <w:sz w:val="24"/>
          <w:szCs w:val="24"/>
        </w:rPr>
        <w:t>,</w:t>
      </w:r>
      <w:r w:rsidR="00AF56F4" w:rsidRPr="0093468E">
        <w:rPr>
          <w:rFonts w:ascii="Times New Roman" w:hAnsi="Times New Roman"/>
          <w:sz w:val="24"/>
          <w:szCs w:val="24"/>
        </w:rPr>
        <w:t xml:space="preserve"> przez co ich polisy okazują się nierzetelne. Taki stan rzeczy jest niekorzystny dla samych cudzoziemców </w:t>
      </w:r>
      <w:r w:rsidRPr="0093468E">
        <w:rPr>
          <w:rFonts w:ascii="Times New Roman" w:hAnsi="Times New Roman"/>
          <w:sz w:val="24"/>
          <w:szCs w:val="24"/>
        </w:rPr>
        <w:t xml:space="preserve">wykonujących </w:t>
      </w:r>
      <w:r w:rsidR="00AF56F4" w:rsidRPr="0093468E">
        <w:rPr>
          <w:rFonts w:ascii="Times New Roman" w:hAnsi="Times New Roman"/>
          <w:sz w:val="24"/>
          <w:szCs w:val="24"/>
        </w:rPr>
        <w:t>pracę</w:t>
      </w:r>
      <w:r w:rsidRPr="0093468E">
        <w:rPr>
          <w:rFonts w:ascii="Times New Roman" w:hAnsi="Times New Roman"/>
          <w:sz w:val="24"/>
          <w:szCs w:val="24"/>
        </w:rPr>
        <w:t xml:space="preserve"> na terytorium Rzeczypospolitej Polskiej</w:t>
      </w:r>
      <w:r w:rsidR="00AF56F4" w:rsidRPr="0093468E">
        <w:rPr>
          <w:rFonts w:ascii="Times New Roman" w:hAnsi="Times New Roman"/>
          <w:sz w:val="24"/>
          <w:szCs w:val="24"/>
        </w:rPr>
        <w:t>, ale przede wszystkim o</w:t>
      </w:r>
      <w:r w:rsidR="003C797C">
        <w:rPr>
          <w:rFonts w:ascii="Times New Roman" w:hAnsi="Times New Roman"/>
          <w:sz w:val="24"/>
          <w:szCs w:val="24"/>
        </w:rPr>
        <w:t>dbija się negatywnie, głównie w </w:t>
      </w:r>
      <w:r w:rsidR="00AF56F4" w:rsidRPr="0093468E">
        <w:rPr>
          <w:rFonts w:ascii="Times New Roman" w:hAnsi="Times New Roman"/>
          <w:sz w:val="24"/>
          <w:szCs w:val="24"/>
        </w:rPr>
        <w:t>aspekcie finansowym, na polskim systemie opieki zdrowotnej. </w:t>
      </w:r>
    </w:p>
    <w:p w14:paraId="02D9DF1A" w14:textId="1DD9ED3D" w:rsidR="00AF56F4" w:rsidRPr="00452F22" w:rsidRDefault="00AF56F4"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W związku z powyższym, proponuje się, aby poza istniejącymi już przepisami stanowiącymi o wymogach odnoszących się do polis ubezpieczeniowych, wprowadzić dodatkowe</w:t>
      </w:r>
      <w:r w:rsidR="00CA3677" w:rsidRPr="0093468E">
        <w:rPr>
          <w:rFonts w:ascii="Times New Roman" w:hAnsi="Times New Roman"/>
          <w:sz w:val="24"/>
          <w:szCs w:val="24"/>
        </w:rPr>
        <w:t xml:space="preserve"> odnoszące się do ubezpieczycieli</w:t>
      </w:r>
      <w:r w:rsidRPr="0093468E">
        <w:rPr>
          <w:rFonts w:ascii="Times New Roman" w:hAnsi="Times New Roman"/>
          <w:sz w:val="24"/>
          <w:szCs w:val="24"/>
        </w:rPr>
        <w:t xml:space="preserve">, na mocy których polisa powinna być wystawiona przez ubezpieczyciela będącego przedsiębiorcą działającym w obszarze wspólnego rynku (w państwie członkowskim Unii Europejskiej, państwie członkowskim Europejskiego Porozumienia o Wolnym Handlu (EFTA) – strony umowy </w:t>
      </w:r>
      <w:r w:rsidRPr="00452F22">
        <w:rPr>
          <w:rFonts w:ascii="Times New Roman" w:hAnsi="Times New Roman"/>
          <w:sz w:val="24"/>
          <w:szCs w:val="24"/>
        </w:rPr>
        <w:t xml:space="preserve">o Europejskim Obszarze Gospodarczym lub </w:t>
      </w:r>
      <w:r w:rsidR="003C797C">
        <w:rPr>
          <w:rFonts w:ascii="Times New Roman" w:hAnsi="Times New Roman"/>
          <w:sz w:val="24"/>
          <w:szCs w:val="24"/>
        </w:rPr>
        <w:t>Konfederacji Szwajcarskiej), co </w:t>
      </w:r>
      <w:r w:rsidRPr="00452F22">
        <w:rPr>
          <w:rFonts w:ascii="Times New Roman" w:hAnsi="Times New Roman"/>
          <w:sz w:val="24"/>
          <w:szCs w:val="24"/>
        </w:rPr>
        <w:t>wpłynęłoby na poziom i wiarygodność usług gwarantowanych cudzoziemcom pracującym w Polsce. W przypadku natomiast u</w:t>
      </w:r>
      <w:r w:rsidR="003C797C">
        <w:rPr>
          <w:rFonts w:ascii="Times New Roman" w:hAnsi="Times New Roman"/>
          <w:sz w:val="24"/>
          <w:szCs w:val="24"/>
        </w:rPr>
        <w:t>sługodawców (ubezpieczycieli) z </w:t>
      </w:r>
      <w:r w:rsidRPr="00452F22">
        <w:rPr>
          <w:rFonts w:ascii="Times New Roman" w:hAnsi="Times New Roman"/>
          <w:sz w:val="24"/>
          <w:szCs w:val="24"/>
        </w:rPr>
        <w:t xml:space="preserve">państw trzecich, proponuje się wprowadzić dodatkowy wymóg zastrzegający, że </w:t>
      </w:r>
      <w:r w:rsidRPr="00452F22">
        <w:rPr>
          <w:rFonts w:ascii="Times New Roman" w:hAnsi="Times New Roman"/>
          <w:sz w:val="24"/>
          <w:szCs w:val="24"/>
        </w:rPr>
        <w:lastRenderedPageBreak/>
        <w:t>podmiot ten publikuje wyniki audytu działalności, wykonanego przez uznany międzynarodowy podmiot audytowy, wskazujące na stabilną pozycję finansową</w:t>
      </w:r>
      <w:r w:rsidR="0039187D" w:rsidRPr="00452F22">
        <w:rPr>
          <w:rFonts w:ascii="Times New Roman" w:hAnsi="Times New Roman"/>
          <w:sz w:val="24"/>
          <w:szCs w:val="24"/>
        </w:rPr>
        <w:t>. Ponadto ubezpieczycie</w:t>
      </w:r>
      <w:r w:rsidR="00B57BA3" w:rsidRPr="00452F22">
        <w:rPr>
          <w:rFonts w:ascii="Times New Roman" w:hAnsi="Times New Roman"/>
          <w:sz w:val="24"/>
          <w:szCs w:val="24"/>
        </w:rPr>
        <w:t>l</w:t>
      </w:r>
      <w:r w:rsidR="0039187D" w:rsidRPr="00452F22">
        <w:rPr>
          <w:rFonts w:ascii="Times New Roman" w:hAnsi="Times New Roman"/>
          <w:sz w:val="24"/>
          <w:szCs w:val="24"/>
        </w:rPr>
        <w:t xml:space="preserve"> powinien zapewniać</w:t>
      </w:r>
      <w:r w:rsidRPr="00452F22">
        <w:rPr>
          <w:rFonts w:ascii="Times New Roman" w:hAnsi="Times New Roman"/>
          <w:sz w:val="24"/>
          <w:szCs w:val="24"/>
        </w:rPr>
        <w:t xml:space="preserve"> całodobową usługę centrum alarmowego umożliwiającą zgłoszenie zdarzenia podlegającego odpowiedzialności ubezpieczyciela. </w:t>
      </w:r>
    </w:p>
    <w:p w14:paraId="0554B32D" w14:textId="59B5F07E" w:rsidR="00DF7DFE" w:rsidRPr="0093468E" w:rsidRDefault="00AF56F4" w:rsidP="00C80DDB">
      <w:pPr>
        <w:pStyle w:val="Bezodstpw"/>
        <w:widowControl w:val="0"/>
        <w:spacing w:before="120" w:line="360" w:lineRule="auto"/>
        <w:jc w:val="both"/>
        <w:rPr>
          <w:rFonts w:ascii="Times New Roman" w:hAnsi="Times New Roman"/>
          <w:sz w:val="24"/>
          <w:szCs w:val="24"/>
        </w:rPr>
      </w:pPr>
      <w:r w:rsidRPr="0093468E">
        <w:rPr>
          <w:rFonts w:ascii="Times New Roman" w:hAnsi="Times New Roman"/>
          <w:sz w:val="24"/>
          <w:szCs w:val="24"/>
        </w:rPr>
        <w:t xml:space="preserve">Drugim aspektem tego </w:t>
      </w:r>
      <w:r w:rsidR="00A3178E" w:rsidRPr="0093468E">
        <w:rPr>
          <w:rFonts w:ascii="Times New Roman" w:hAnsi="Times New Roman"/>
          <w:sz w:val="24"/>
          <w:szCs w:val="24"/>
        </w:rPr>
        <w:t>z</w:t>
      </w:r>
      <w:r w:rsidRPr="0093468E">
        <w:rPr>
          <w:rFonts w:ascii="Times New Roman" w:hAnsi="Times New Roman"/>
          <w:sz w:val="24"/>
          <w:szCs w:val="24"/>
        </w:rPr>
        <w:t xml:space="preserve">agadnienia jest kwestia związana z okresem, na jaki powinna obowiązywać polisa </w:t>
      </w:r>
      <w:r w:rsidR="00B40C73" w:rsidRPr="0093468E">
        <w:rPr>
          <w:rFonts w:ascii="Times New Roman" w:hAnsi="Times New Roman"/>
          <w:sz w:val="24"/>
          <w:szCs w:val="24"/>
        </w:rPr>
        <w:t xml:space="preserve">podróżnego </w:t>
      </w:r>
      <w:r w:rsidRPr="0093468E">
        <w:rPr>
          <w:rFonts w:ascii="Times New Roman" w:hAnsi="Times New Roman"/>
          <w:sz w:val="24"/>
          <w:szCs w:val="24"/>
        </w:rPr>
        <w:t>ubez</w:t>
      </w:r>
      <w:r w:rsidR="003C797C">
        <w:rPr>
          <w:rFonts w:ascii="Times New Roman" w:hAnsi="Times New Roman"/>
          <w:sz w:val="24"/>
          <w:szCs w:val="24"/>
        </w:rPr>
        <w:t>pieczenia medycznego. Zgodnie z </w:t>
      </w:r>
      <w:r w:rsidRPr="0093468E">
        <w:rPr>
          <w:rFonts w:ascii="Times New Roman" w:hAnsi="Times New Roman"/>
          <w:sz w:val="24"/>
          <w:szCs w:val="24"/>
        </w:rPr>
        <w:t>obowiązującym stanem prawnym, cudzoziemiec wjeżdżający do Polski na podstawie wizy w celu wykonywania pracy, niepodlegający jeszcze ubezpieczeniu zdrowotnemu przedstawia (ubiegając się o wizę) podróżne ubezpieczenie medyczne ważne do dnia uz</w:t>
      </w:r>
      <w:r w:rsidRPr="00452F22">
        <w:rPr>
          <w:rFonts w:ascii="Times New Roman" w:hAnsi="Times New Roman"/>
          <w:sz w:val="24"/>
          <w:szCs w:val="24"/>
        </w:rPr>
        <w:t>yskania ubezpi</w:t>
      </w:r>
      <w:r w:rsidR="00A3178E" w:rsidRPr="00452F22">
        <w:rPr>
          <w:rFonts w:ascii="Times New Roman" w:hAnsi="Times New Roman"/>
          <w:sz w:val="24"/>
          <w:szCs w:val="24"/>
        </w:rPr>
        <w:t>eczenia zdrowotnego. W praktyce</w:t>
      </w:r>
      <w:r w:rsidRPr="00452F22">
        <w:rPr>
          <w:rFonts w:ascii="Times New Roman" w:hAnsi="Times New Roman"/>
          <w:sz w:val="24"/>
          <w:szCs w:val="24"/>
        </w:rPr>
        <w:t xml:space="preserve"> określenie „dnia uzyskania ubezpieczenia zdrowotnego” jest bardzo trudne, gdyż konsulowie nie posiadają wiedzy, kiedy i czy cudzoziemiec podejmie zatrudnienie i zostanie zgłoszony</w:t>
      </w:r>
      <w:r w:rsidR="00854422">
        <w:rPr>
          <w:rFonts w:ascii="Times New Roman" w:hAnsi="Times New Roman"/>
          <w:sz w:val="24"/>
          <w:szCs w:val="24"/>
        </w:rPr>
        <w:t xml:space="preserve"> do ubezpieczenia. Co więcej, w </w:t>
      </w:r>
      <w:r w:rsidRPr="00452F22">
        <w:rPr>
          <w:rFonts w:ascii="Times New Roman" w:hAnsi="Times New Roman"/>
          <w:sz w:val="24"/>
          <w:szCs w:val="24"/>
        </w:rPr>
        <w:t xml:space="preserve">praktyce może wykonywać pracę </w:t>
      </w:r>
      <w:r w:rsidR="00854422">
        <w:rPr>
          <w:rFonts w:ascii="Times New Roman" w:hAnsi="Times New Roman"/>
          <w:sz w:val="24"/>
          <w:szCs w:val="24"/>
        </w:rPr>
        <w:t>na podstawie</w:t>
      </w:r>
      <w:r w:rsidRPr="00452F22">
        <w:rPr>
          <w:rFonts w:ascii="Times New Roman" w:hAnsi="Times New Roman"/>
          <w:sz w:val="24"/>
          <w:szCs w:val="24"/>
        </w:rPr>
        <w:t xml:space="preserve"> umow</w:t>
      </w:r>
      <w:r w:rsidR="00854422">
        <w:rPr>
          <w:rFonts w:ascii="Times New Roman" w:hAnsi="Times New Roman"/>
          <w:sz w:val="24"/>
          <w:szCs w:val="24"/>
        </w:rPr>
        <w:t>y</w:t>
      </w:r>
      <w:r w:rsidRPr="00452F22">
        <w:rPr>
          <w:rFonts w:ascii="Times New Roman" w:hAnsi="Times New Roman"/>
          <w:sz w:val="24"/>
          <w:szCs w:val="24"/>
        </w:rPr>
        <w:t xml:space="preserve"> o dzieło, a co za tym idzie, nie zostać objęty stosownym ubezpieczeniem zdrowotnym. </w:t>
      </w:r>
      <w:r w:rsidR="00A3178E" w:rsidRPr="00452F22">
        <w:rPr>
          <w:rFonts w:ascii="Times New Roman" w:hAnsi="Times New Roman"/>
          <w:sz w:val="24"/>
          <w:szCs w:val="24"/>
        </w:rPr>
        <w:t>Proponuje się</w:t>
      </w:r>
      <w:r w:rsidRPr="00452F22">
        <w:rPr>
          <w:rFonts w:ascii="Times New Roman" w:hAnsi="Times New Roman"/>
          <w:sz w:val="24"/>
          <w:szCs w:val="24"/>
        </w:rPr>
        <w:t xml:space="preserve"> zatem wprowadzenie zasady, </w:t>
      </w:r>
      <w:r w:rsidR="00A3178E" w:rsidRPr="00452F22">
        <w:rPr>
          <w:rFonts w:ascii="Times New Roman" w:hAnsi="Times New Roman"/>
          <w:sz w:val="24"/>
          <w:szCs w:val="24"/>
        </w:rPr>
        <w:t xml:space="preserve">zgodnie z którą </w:t>
      </w:r>
      <w:r w:rsidRPr="00452F22">
        <w:rPr>
          <w:rFonts w:ascii="Times New Roman" w:hAnsi="Times New Roman"/>
          <w:sz w:val="24"/>
          <w:szCs w:val="24"/>
        </w:rPr>
        <w:t>osoba ubiegająca się o wizę krajową będzie zobligowana przedstawić podróżne ubezpieczenie medyczne na cały okres swojego pobytu, o ile nie jest w stanie przedstawić ubezpieczenia zdrowotnego. Takie rozwiązanie, aktualnie mające zastosowanie względem cudzoziemców ubiegających się o wydanie wizy</w:t>
      </w:r>
      <w:r w:rsidR="00B40C73" w:rsidRPr="00452F22">
        <w:rPr>
          <w:rFonts w:ascii="Times New Roman" w:hAnsi="Times New Roman"/>
          <w:sz w:val="24"/>
          <w:szCs w:val="24"/>
        </w:rPr>
        <w:t xml:space="preserve"> krajowej</w:t>
      </w:r>
      <w:r w:rsidRPr="00452F22">
        <w:rPr>
          <w:rFonts w:ascii="Times New Roman" w:hAnsi="Times New Roman"/>
          <w:sz w:val="24"/>
          <w:szCs w:val="24"/>
        </w:rPr>
        <w:t xml:space="preserve"> w</w:t>
      </w:r>
      <w:r w:rsidR="00B40C73" w:rsidRPr="00C81586">
        <w:rPr>
          <w:rFonts w:ascii="Times New Roman" w:hAnsi="Times New Roman"/>
          <w:sz w:val="24"/>
          <w:szCs w:val="24"/>
        </w:rPr>
        <w:t xml:space="preserve"> innych celach</w:t>
      </w:r>
      <w:r w:rsidRPr="00694742">
        <w:rPr>
          <w:rFonts w:ascii="Times New Roman" w:hAnsi="Times New Roman"/>
          <w:sz w:val="24"/>
          <w:szCs w:val="24"/>
        </w:rPr>
        <w:t>, precyzyjnie nakreśliłoby sytuację osób ubiegających się o wizę, uwzględniłoby zarówno ich interesy, ale też doprowadziło do mniejszego obciążenia polskiego systemu opieki zdrowotnej.</w:t>
      </w:r>
      <w:r w:rsidR="00B40C73" w:rsidRPr="0093468E">
        <w:rPr>
          <w:rFonts w:ascii="Times New Roman" w:hAnsi="Times New Roman"/>
          <w:sz w:val="24"/>
          <w:szCs w:val="24"/>
        </w:rPr>
        <w:t xml:space="preserve"> Takie samo rozwiązanie dotyczyłoby warunków wjazdu na terytorium Rzeczypo</w:t>
      </w:r>
      <w:r w:rsidR="003C797C">
        <w:rPr>
          <w:rFonts w:ascii="Times New Roman" w:hAnsi="Times New Roman"/>
          <w:sz w:val="24"/>
          <w:szCs w:val="24"/>
        </w:rPr>
        <w:t>spolitej Polskiej określonych w </w:t>
      </w:r>
      <w:r w:rsidR="00B40C73" w:rsidRPr="0093468E">
        <w:rPr>
          <w:rFonts w:ascii="Times New Roman" w:hAnsi="Times New Roman"/>
          <w:sz w:val="24"/>
          <w:szCs w:val="24"/>
        </w:rPr>
        <w:t>art. 25 ustawy o cudzoziemcach. Dlatego też projekt</w:t>
      </w:r>
      <w:r w:rsidR="003C797C">
        <w:rPr>
          <w:rFonts w:ascii="Times New Roman" w:hAnsi="Times New Roman"/>
          <w:sz w:val="24"/>
          <w:szCs w:val="24"/>
        </w:rPr>
        <w:t>odawca proponuje uchylenie art. </w:t>
      </w:r>
      <w:r w:rsidR="00B40C73" w:rsidRPr="0093468E">
        <w:rPr>
          <w:rFonts w:ascii="Times New Roman" w:hAnsi="Times New Roman"/>
          <w:sz w:val="24"/>
          <w:szCs w:val="24"/>
        </w:rPr>
        <w:t>25 ust. 2 ustawy o cudzoziemcach, jak również uchylenie powiązanego</w:t>
      </w:r>
      <w:r w:rsidR="003C797C">
        <w:rPr>
          <w:rFonts w:ascii="Times New Roman" w:hAnsi="Times New Roman"/>
          <w:sz w:val="24"/>
          <w:szCs w:val="24"/>
        </w:rPr>
        <w:t xml:space="preserve"> z nim art. </w:t>
      </w:r>
      <w:r w:rsidR="00B40C73" w:rsidRPr="0093468E">
        <w:rPr>
          <w:rFonts w:ascii="Times New Roman" w:hAnsi="Times New Roman"/>
          <w:sz w:val="24"/>
          <w:szCs w:val="24"/>
        </w:rPr>
        <w:t xml:space="preserve">77 ust. 2 ustawy o cudzoziemcach, oraz odpowiednie zmiany brzmienia innych przepisów tej ustawy, które do tych przepisów się odwołują. </w:t>
      </w:r>
    </w:p>
    <w:p w14:paraId="0B42D6DD" w14:textId="33D80829" w:rsidR="00C86A2A" w:rsidRPr="00452F22" w:rsidRDefault="00C86A2A" w:rsidP="00C80DDB">
      <w:pPr>
        <w:pStyle w:val="Bezodstpw"/>
        <w:widowControl w:val="0"/>
        <w:spacing w:before="120" w:line="360" w:lineRule="auto"/>
        <w:jc w:val="both"/>
        <w:rPr>
          <w:rFonts w:ascii="Times New Roman" w:hAnsi="Times New Roman"/>
          <w:sz w:val="24"/>
          <w:szCs w:val="24"/>
          <w:lang w:eastAsia="ar-SA"/>
        </w:rPr>
      </w:pPr>
      <w:r w:rsidRPr="0093468E">
        <w:rPr>
          <w:rFonts w:ascii="Times New Roman" w:hAnsi="Times New Roman"/>
          <w:sz w:val="24"/>
          <w:szCs w:val="24"/>
        </w:rPr>
        <w:t xml:space="preserve">Jednocześnie celem zapewnienia większego bezpieczeństwa obrotu prawnego proponuje się, aby minister właściwy do spraw zagranicznych na stronie internetowej urzędu obsługującego ten organ publikował informację o ubezpieczycielach, którzy spełniają </w:t>
      </w:r>
      <w:r w:rsidR="00D86294" w:rsidRPr="0093468E">
        <w:rPr>
          <w:rFonts w:ascii="Times New Roman" w:hAnsi="Times New Roman"/>
          <w:sz w:val="24"/>
          <w:szCs w:val="24"/>
        </w:rPr>
        <w:t xml:space="preserve">warunki określone </w:t>
      </w:r>
      <w:r w:rsidRPr="0093468E">
        <w:rPr>
          <w:rFonts w:ascii="Times New Roman" w:hAnsi="Times New Roman"/>
          <w:sz w:val="24"/>
          <w:szCs w:val="24"/>
        </w:rPr>
        <w:t>w projektow</w:t>
      </w:r>
      <w:r w:rsidR="003C797C">
        <w:rPr>
          <w:rFonts w:ascii="Times New Roman" w:hAnsi="Times New Roman"/>
          <w:sz w:val="24"/>
          <w:szCs w:val="24"/>
        </w:rPr>
        <w:t>anym w art. 25 ust. 1b ustawy o </w:t>
      </w:r>
      <w:r w:rsidRPr="0093468E">
        <w:rPr>
          <w:rFonts w:ascii="Times New Roman" w:hAnsi="Times New Roman"/>
          <w:sz w:val="24"/>
          <w:szCs w:val="24"/>
        </w:rPr>
        <w:t xml:space="preserve">cudzoziemcach oraz oferowanych przez tych ubezpieczycieli ubezpieczeniach, spełniających warunki, o których mowa w art. 25 ust. 1 </w:t>
      </w:r>
      <w:r w:rsidR="003C797C">
        <w:rPr>
          <w:rFonts w:ascii="Times New Roman" w:hAnsi="Times New Roman"/>
          <w:sz w:val="24"/>
          <w:szCs w:val="24"/>
        </w:rPr>
        <w:t>pkt 2 lit. a ustawy o </w:t>
      </w:r>
      <w:r w:rsidRPr="00452F22">
        <w:rPr>
          <w:rFonts w:ascii="Times New Roman" w:hAnsi="Times New Roman"/>
          <w:sz w:val="24"/>
          <w:szCs w:val="24"/>
        </w:rPr>
        <w:t xml:space="preserve">cudzoziemcach. </w:t>
      </w:r>
    </w:p>
    <w:p w14:paraId="54922515" w14:textId="77777777" w:rsidR="00DE7436" w:rsidRPr="0093468E" w:rsidRDefault="00DE7436" w:rsidP="00C80DDB">
      <w:pPr>
        <w:widowControl w:val="0"/>
        <w:spacing w:before="120" w:after="0" w:line="360" w:lineRule="auto"/>
        <w:jc w:val="both"/>
        <w:rPr>
          <w:rFonts w:ascii="Times New Roman" w:hAnsi="Times New Roman"/>
          <w:b/>
          <w:sz w:val="24"/>
          <w:szCs w:val="24"/>
          <w:lang w:eastAsia="ar-SA"/>
        </w:rPr>
      </w:pPr>
      <w:r w:rsidRPr="0093468E">
        <w:rPr>
          <w:rFonts w:ascii="Times New Roman" w:hAnsi="Times New Roman"/>
          <w:b/>
          <w:sz w:val="24"/>
          <w:szCs w:val="24"/>
          <w:lang w:eastAsia="ar-SA"/>
        </w:rPr>
        <w:lastRenderedPageBreak/>
        <w:t>Zmiana w ustawie z dnia 15 czerwca 2012 r. o skutkach powierzania wykonywania pracy cudzoziemcom przebywającym wbrew przepisom na terytorium Rzeczypospolitej Polskiej</w:t>
      </w:r>
    </w:p>
    <w:p w14:paraId="05A580F5" w14:textId="0C8AA056" w:rsidR="00DE7436" w:rsidRPr="00452F22" w:rsidRDefault="00DE7436"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lang w:eastAsia="ar-SA"/>
        </w:rPr>
        <w:t xml:space="preserve">Zmiana ta ma na celu zastąpienie w art. 6 ust. 1 pkt 2 i w art. 7 </w:t>
      </w:r>
      <w:r w:rsidR="003C797C">
        <w:rPr>
          <w:rFonts w:ascii="Times New Roman" w:hAnsi="Times New Roman"/>
          <w:sz w:val="24"/>
          <w:szCs w:val="24"/>
          <w:lang w:eastAsia="ar-SA"/>
        </w:rPr>
        <w:t>ust. 1 pkt </w:t>
      </w:r>
      <w:r w:rsidRPr="0093468E">
        <w:rPr>
          <w:rFonts w:ascii="Times New Roman" w:hAnsi="Times New Roman"/>
          <w:sz w:val="24"/>
          <w:szCs w:val="24"/>
          <w:lang w:eastAsia="ar-SA"/>
        </w:rPr>
        <w:t xml:space="preserve">2 nieaktualnych odesłań do przepisów ustawy z dnia 13 czerwca 2003 r. o cudzoziemcach odesłaniami do </w:t>
      </w:r>
      <w:r w:rsidRPr="00452F22">
        <w:rPr>
          <w:rFonts w:ascii="Times New Roman" w:hAnsi="Times New Roman"/>
          <w:sz w:val="24"/>
          <w:szCs w:val="24"/>
          <w:lang w:eastAsia="ar-SA"/>
        </w:rPr>
        <w:t>odpowiednich przepisó</w:t>
      </w:r>
      <w:r w:rsidR="003C797C">
        <w:rPr>
          <w:rFonts w:ascii="Times New Roman" w:hAnsi="Times New Roman"/>
          <w:sz w:val="24"/>
          <w:szCs w:val="24"/>
          <w:lang w:eastAsia="ar-SA"/>
        </w:rPr>
        <w:t>w ustawy z dnia 12 grudnia 2013 r. o </w:t>
      </w:r>
      <w:r w:rsidRPr="00452F22">
        <w:rPr>
          <w:rFonts w:ascii="Times New Roman" w:hAnsi="Times New Roman"/>
          <w:sz w:val="24"/>
          <w:szCs w:val="24"/>
          <w:lang w:eastAsia="ar-SA"/>
        </w:rPr>
        <w:t>cudzoziemcach.</w:t>
      </w:r>
    </w:p>
    <w:p w14:paraId="1D6A7FA5" w14:textId="424F6F5E" w:rsidR="001100E0" w:rsidRPr="00452F22" w:rsidRDefault="0058536F" w:rsidP="00C80DDB">
      <w:pPr>
        <w:pStyle w:val="Akapitzlist"/>
        <w:widowControl w:val="0"/>
        <w:numPr>
          <w:ilvl w:val="0"/>
          <w:numId w:val="1"/>
        </w:numPr>
        <w:tabs>
          <w:tab w:val="clear" w:pos="0"/>
        </w:tabs>
        <w:spacing w:before="120" w:after="0" w:line="360" w:lineRule="auto"/>
        <w:ind w:left="426" w:hanging="426"/>
        <w:jc w:val="both"/>
        <w:rPr>
          <w:rFonts w:ascii="Times New Roman" w:hAnsi="Times New Roman"/>
          <w:sz w:val="24"/>
          <w:szCs w:val="24"/>
          <w:lang w:eastAsia="ar-SA"/>
        </w:rPr>
      </w:pPr>
      <w:r w:rsidRPr="00452F22">
        <w:rPr>
          <w:rFonts w:ascii="Times New Roman" w:hAnsi="Times New Roman"/>
          <w:sz w:val="24"/>
          <w:szCs w:val="24"/>
        </w:rPr>
        <w:t>Przedstawienie</w:t>
      </w:r>
      <w:r w:rsidR="00F21FBF">
        <w:rPr>
          <w:rFonts w:ascii="Times New Roman" w:hAnsi="Times New Roman"/>
          <w:sz w:val="24"/>
          <w:szCs w:val="24"/>
        </w:rPr>
        <w:t xml:space="preserve"> rzeczywistego stanu w </w:t>
      </w:r>
      <w:r w:rsidRPr="00452F22">
        <w:rPr>
          <w:rFonts w:ascii="Times New Roman" w:hAnsi="Times New Roman"/>
          <w:sz w:val="24"/>
          <w:szCs w:val="24"/>
        </w:rPr>
        <w:t>dziedzinie, która ma być unormowana</w:t>
      </w:r>
      <w:r w:rsidR="00F21FBF">
        <w:rPr>
          <w:rFonts w:ascii="Times New Roman" w:hAnsi="Times New Roman"/>
          <w:sz w:val="24"/>
          <w:szCs w:val="24"/>
        </w:rPr>
        <w:t>,</w:t>
      </w:r>
      <w:r w:rsidRPr="00452F22">
        <w:rPr>
          <w:rFonts w:ascii="Times New Roman" w:hAnsi="Times New Roman"/>
          <w:sz w:val="24"/>
          <w:szCs w:val="24"/>
        </w:rPr>
        <w:t xml:space="preserve"> oraz wykazanie</w:t>
      </w:r>
      <w:r w:rsidR="00F21FBF">
        <w:rPr>
          <w:rFonts w:ascii="Times New Roman" w:hAnsi="Times New Roman"/>
          <w:sz w:val="24"/>
          <w:szCs w:val="24"/>
        </w:rPr>
        <w:t xml:space="preserve"> różnic między dotychczasowym a </w:t>
      </w:r>
      <w:r w:rsidRPr="00452F22">
        <w:rPr>
          <w:rFonts w:ascii="Times New Roman" w:hAnsi="Times New Roman"/>
          <w:sz w:val="24"/>
          <w:szCs w:val="24"/>
        </w:rPr>
        <w:t>projektowanym stanem prawnym</w:t>
      </w:r>
    </w:p>
    <w:p w14:paraId="19AF9C8F" w14:textId="110A9DC5" w:rsidR="00AC553D" w:rsidRPr="0093468E" w:rsidRDefault="001100E0"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lang w:eastAsia="ar-SA"/>
        </w:rPr>
        <w:t>Art. 1 projektu us</w:t>
      </w:r>
      <w:r w:rsidR="00F21FBF">
        <w:rPr>
          <w:rFonts w:ascii="Times New Roman" w:hAnsi="Times New Roman"/>
          <w:sz w:val="24"/>
          <w:szCs w:val="24"/>
          <w:lang w:eastAsia="ar-SA"/>
        </w:rPr>
        <w:t xml:space="preserve">tawy dokonuje zmian w ustawie o </w:t>
      </w:r>
      <w:r w:rsidRPr="0093468E">
        <w:rPr>
          <w:rFonts w:ascii="Times New Roman" w:hAnsi="Times New Roman"/>
          <w:sz w:val="24"/>
          <w:szCs w:val="24"/>
          <w:lang w:eastAsia="ar-SA"/>
        </w:rPr>
        <w:t>cudzoziemcach.</w:t>
      </w:r>
    </w:p>
    <w:p w14:paraId="0115D599" w14:textId="1EE85699" w:rsidR="0056512B" w:rsidRPr="0093468E" w:rsidRDefault="00AC553D"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lang w:eastAsia="ar-SA"/>
        </w:rPr>
        <w:t xml:space="preserve">W art. 5 </w:t>
      </w:r>
      <w:r w:rsidR="00EC6B6F" w:rsidRPr="0093468E">
        <w:rPr>
          <w:rFonts w:ascii="Times New Roman" w:hAnsi="Times New Roman"/>
          <w:sz w:val="24"/>
          <w:szCs w:val="24"/>
          <w:lang w:eastAsia="ar-SA"/>
        </w:rPr>
        <w:t xml:space="preserve">ustawy o cudzoziemcach </w:t>
      </w:r>
      <w:r w:rsidRPr="0093468E">
        <w:rPr>
          <w:rFonts w:ascii="Times New Roman" w:hAnsi="Times New Roman"/>
          <w:sz w:val="24"/>
          <w:szCs w:val="24"/>
          <w:lang w:eastAsia="ar-SA"/>
        </w:rPr>
        <w:t>proponuje się nadać nowe brzmienie ust. 2</w:t>
      </w:r>
      <w:r w:rsidR="002C1D9D" w:rsidRPr="0093468E">
        <w:rPr>
          <w:rFonts w:ascii="Times New Roman" w:hAnsi="Times New Roman"/>
          <w:sz w:val="24"/>
          <w:szCs w:val="24"/>
          <w:lang w:eastAsia="ar-SA"/>
        </w:rPr>
        <w:t xml:space="preserve">. </w:t>
      </w:r>
      <w:r w:rsidR="003C797C">
        <w:rPr>
          <w:rFonts w:ascii="Times New Roman" w:hAnsi="Times New Roman"/>
          <w:sz w:val="24"/>
          <w:szCs w:val="24"/>
          <w:lang w:eastAsia="ar-SA"/>
        </w:rPr>
        <w:t>Zgodnie z </w:t>
      </w:r>
      <w:r w:rsidR="002C1D9D" w:rsidRPr="0093468E">
        <w:rPr>
          <w:rFonts w:ascii="Times New Roman" w:hAnsi="Times New Roman"/>
          <w:sz w:val="24"/>
          <w:szCs w:val="24"/>
          <w:lang w:eastAsia="ar-SA"/>
        </w:rPr>
        <w:t xml:space="preserve">obowiązującym brzmieniem tego przepisu </w:t>
      </w:r>
      <w:r w:rsidR="000853A4" w:rsidRPr="0093468E">
        <w:rPr>
          <w:rFonts w:ascii="Times New Roman" w:hAnsi="Times New Roman"/>
          <w:sz w:val="24"/>
          <w:szCs w:val="24"/>
          <w:lang w:eastAsia="ar-SA"/>
        </w:rPr>
        <w:t>w zakresie nie</w:t>
      </w:r>
      <w:r w:rsidR="003C797C">
        <w:rPr>
          <w:rFonts w:ascii="Times New Roman" w:hAnsi="Times New Roman"/>
          <w:sz w:val="24"/>
          <w:szCs w:val="24"/>
          <w:lang w:eastAsia="ar-SA"/>
        </w:rPr>
        <w:t>uregulowanym ustawą o </w:t>
      </w:r>
      <w:r w:rsidR="002C1D9D" w:rsidRPr="0093468E">
        <w:rPr>
          <w:rFonts w:ascii="Times New Roman" w:hAnsi="Times New Roman"/>
          <w:sz w:val="24"/>
          <w:szCs w:val="24"/>
          <w:lang w:eastAsia="ar-SA"/>
        </w:rPr>
        <w:t>cudzoziemcach do postępowań w sprawie wydania, cofnięcia, unieważnienia oraz przedłużenia wiz krajowych stosuje się posiłkowo kodeks wizowy. W projekcie proponuje się wyłą</w:t>
      </w:r>
      <w:r w:rsidR="002C1D9D" w:rsidRPr="00452F22">
        <w:rPr>
          <w:rFonts w:ascii="Times New Roman" w:hAnsi="Times New Roman"/>
          <w:sz w:val="24"/>
          <w:szCs w:val="24"/>
          <w:lang w:eastAsia="ar-SA"/>
        </w:rPr>
        <w:t xml:space="preserve">czyć ze stosowania w ww. postępowaniach art. 9 ust. 2 </w:t>
      </w:r>
      <w:r w:rsidR="00285CC8" w:rsidRPr="00452F22">
        <w:rPr>
          <w:rFonts w:ascii="Times New Roman" w:hAnsi="Times New Roman"/>
          <w:sz w:val="24"/>
          <w:szCs w:val="24"/>
          <w:lang w:eastAsia="ar-SA"/>
        </w:rPr>
        <w:t xml:space="preserve">zdanie drugie </w:t>
      </w:r>
      <w:r w:rsidR="002C1D9D" w:rsidRPr="00452F22">
        <w:rPr>
          <w:rFonts w:ascii="Times New Roman" w:hAnsi="Times New Roman"/>
          <w:sz w:val="24"/>
          <w:szCs w:val="24"/>
          <w:lang w:eastAsia="ar-SA"/>
        </w:rPr>
        <w:t xml:space="preserve">kodeksu wizowego, </w:t>
      </w:r>
      <w:r w:rsidR="0079321B" w:rsidRPr="00452F22">
        <w:rPr>
          <w:rFonts w:ascii="Times New Roman" w:hAnsi="Times New Roman"/>
          <w:sz w:val="24"/>
          <w:szCs w:val="24"/>
          <w:lang w:eastAsia="ar-SA"/>
        </w:rPr>
        <w:t xml:space="preserve">określający maksymalny dwutygodniowy okres, w jakim powinno odbyć się umówione spotkanie w celu złożenia wniosku przez </w:t>
      </w:r>
      <w:r w:rsidR="002C1D9D" w:rsidRPr="00452F22">
        <w:rPr>
          <w:rFonts w:ascii="Times New Roman" w:hAnsi="Times New Roman"/>
          <w:sz w:val="24"/>
          <w:szCs w:val="24"/>
          <w:lang w:eastAsia="ar-SA"/>
        </w:rPr>
        <w:t>osob</w:t>
      </w:r>
      <w:r w:rsidR="0079321B" w:rsidRPr="00452F22">
        <w:rPr>
          <w:rFonts w:ascii="Times New Roman" w:hAnsi="Times New Roman"/>
          <w:sz w:val="24"/>
          <w:szCs w:val="24"/>
          <w:lang w:eastAsia="ar-SA"/>
        </w:rPr>
        <w:t>ę</w:t>
      </w:r>
      <w:r w:rsidR="002C1D9D" w:rsidRPr="00452F22">
        <w:rPr>
          <w:rFonts w:ascii="Times New Roman" w:hAnsi="Times New Roman"/>
          <w:sz w:val="24"/>
          <w:szCs w:val="24"/>
          <w:lang w:eastAsia="ar-SA"/>
        </w:rPr>
        <w:t xml:space="preserve"> ubiegając</w:t>
      </w:r>
      <w:r w:rsidR="0079321B" w:rsidRPr="00452F22">
        <w:rPr>
          <w:rFonts w:ascii="Times New Roman" w:hAnsi="Times New Roman"/>
          <w:sz w:val="24"/>
          <w:szCs w:val="24"/>
          <w:lang w:eastAsia="ar-SA"/>
        </w:rPr>
        <w:t>ą</w:t>
      </w:r>
      <w:r w:rsidR="003C797C">
        <w:rPr>
          <w:rFonts w:ascii="Times New Roman" w:hAnsi="Times New Roman"/>
          <w:sz w:val="24"/>
          <w:szCs w:val="24"/>
          <w:lang w:eastAsia="ar-SA"/>
        </w:rPr>
        <w:t xml:space="preserve"> się o </w:t>
      </w:r>
      <w:r w:rsidR="002C1D9D" w:rsidRPr="00452F22">
        <w:rPr>
          <w:rFonts w:ascii="Times New Roman" w:hAnsi="Times New Roman"/>
          <w:sz w:val="24"/>
          <w:szCs w:val="24"/>
          <w:lang w:eastAsia="ar-SA"/>
        </w:rPr>
        <w:t>wizę</w:t>
      </w:r>
      <w:r w:rsidR="0079321B" w:rsidRPr="00452F22">
        <w:rPr>
          <w:rFonts w:ascii="Times New Roman" w:hAnsi="Times New Roman"/>
          <w:sz w:val="24"/>
          <w:szCs w:val="24"/>
          <w:lang w:eastAsia="ar-SA"/>
        </w:rPr>
        <w:t>.</w:t>
      </w:r>
      <w:r w:rsidR="002C1D9D" w:rsidRPr="00452F22">
        <w:rPr>
          <w:rFonts w:ascii="Times New Roman" w:hAnsi="Times New Roman"/>
          <w:sz w:val="24"/>
          <w:szCs w:val="24"/>
          <w:lang w:eastAsia="ar-SA"/>
        </w:rPr>
        <w:t xml:space="preserve"> </w:t>
      </w:r>
      <w:r w:rsidR="003815FD" w:rsidRPr="00452F22">
        <w:rPr>
          <w:rFonts w:ascii="Times New Roman" w:hAnsi="Times New Roman"/>
          <w:sz w:val="24"/>
          <w:szCs w:val="24"/>
          <w:lang w:eastAsia="ar-SA"/>
        </w:rPr>
        <w:t>N</w:t>
      </w:r>
      <w:r w:rsidR="0079321B" w:rsidRPr="00452F22">
        <w:rPr>
          <w:rFonts w:ascii="Times New Roman" w:hAnsi="Times New Roman"/>
          <w:sz w:val="24"/>
          <w:szCs w:val="24"/>
          <w:lang w:eastAsia="ar-SA"/>
        </w:rPr>
        <w:t>ależy zauważyć,</w:t>
      </w:r>
      <w:r w:rsidR="0056512B" w:rsidRPr="00452F22">
        <w:rPr>
          <w:rFonts w:ascii="Times New Roman" w:hAnsi="Times New Roman"/>
          <w:sz w:val="24"/>
          <w:szCs w:val="24"/>
          <w:lang w:eastAsia="ar-SA"/>
        </w:rPr>
        <w:t xml:space="preserve"> ż</w:t>
      </w:r>
      <w:r w:rsidR="0079321B" w:rsidRPr="00452F22">
        <w:rPr>
          <w:rFonts w:ascii="Times New Roman" w:hAnsi="Times New Roman"/>
          <w:sz w:val="24"/>
          <w:szCs w:val="24"/>
          <w:lang w:eastAsia="ar-SA"/>
        </w:rPr>
        <w:t xml:space="preserve">e w 2011 r. wprowadzono w polskich urzędach konsularnych za granicą rozwiązania organizacyjne </w:t>
      </w:r>
      <w:r w:rsidR="0056512B" w:rsidRPr="00452F22">
        <w:rPr>
          <w:rFonts w:ascii="Times New Roman" w:hAnsi="Times New Roman"/>
          <w:sz w:val="24"/>
          <w:szCs w:val="24"/>
        </w:rPr>
        <w:t>nakładające na cudzoziemców ubiegających się o wizę</w:t>
      </w:r>
      <w:r w:rsidR="0056512B" w:rsidRPr="00C81586">
        <w:rPr>
          <w:rFonts w:ascii="Times New Roman" w:hAnsi="Times New Roman"/>
          <w:sz w:val="24"/>
          <w:szCs w:val="24"/>
        </w:rPr>
        <w:t xml:space="preserve"> obowiązek uprzedniego umówienia terminu składania wniosku wizowego za pośrednictwem elektronicznego systemu re</w:t>
      </w:r>
      <w:r w:rsidR="0056512B" w:rsidRPr="00694742">
        <w:rPr>
          <w:rFonts w:ascii="Times New Roman" w:hAnsi="Times New Roman"/>
          <w:sz w:val="24"/>
          <w:szCs w:val="24"/>
        </w:rPr>
        <w:t xml:space="preserve">jestracji wizyt. Stworzona </w:t>
      </w:r>
      <w:r w:rsidR="003C797C">
        <w:rPr>
          <w:rFonts w:ascii="Times New Roman" w:hAnsi="Times New Roman"/>
          <w:sz w:val="24"/>
          <w:szCs w:val="24"/>
        </w:rPr>
        <w:t>w </w:t>
      </w:r>
      <w:r w:rsidR="00FA3DF0" w:rsidRPr="00694742">
        <w:rPr>
          <w:rFonts w:ascii="Times New Roman" w:hAnsi="Times New Roman"/>
          <w:sz w:val="24"/>
          <w:szCs w:val="24"/>
        </w:rPr>
        <w:t>tym celu</w:t>
      </w:r>
      <w:r w:rsidR="0056512B" w:rsidRPr="0093468E">
        <w:rPr>
          <w:rFonts w:ascii="Times New Roman" w:hAnsi="Times New Roman"/>
          <w:sz w:val="24"/>
          <w:szCs w:val="24"/>
        </w:rPr>
        <w:t xml:space="preserve"> aplikacja (e-konsulat.gov.pl) umożliwia umawianie wizyt w celu złożenia wniosków zarówno o wizy krajowe, jak i o wizy Schengen. System umawiania wizyt za pośrednictwem tej aplikacji lub innych form rejestracji wprowadzanych pomocniczo przez poszczególne urzędy konsularne powinien być zachowany w odniesieniu do obu kategorii wiz z uwagi na swą porządkującą funkcję. Tym bardziej, że polskie urzędy konsularne stoją przed stale rosnącymi wyzwaniami w zakresie obsługi ruchu osobowego. Liczba wydawanych wiz przez polskie u</w:t>
      </w:r>
      <w:r w:rsidR="00EB1F3E">
        <w:rPr>
          <w:rFonts w:ascii="Times New Roman" w:hAnsi="Times New Roman"/>
          <w:sz w:val="24"/>
          <w:szCs w:val="24"/>
        </w:rPr>
        <w:t>rzędy konsularne przekracza 1,5 </w:t>
      </w:r>
      <w:r w:rsidR="0056512B" w:rsidRPr="0093468E">
        <w:rPr>
          <w:rFonts w:ascii="Times New Roman" w:hAnsi="Times New Roman"/>
          <w:sz w:val="24"/>
          <w:szCs w:val="24"/>
        </w:rPr>
        <w:t xml:space="preserve">mln, spośród których ponad 1 mln stanowią wizy krajowe. Wśród wiz krajowych dominują wizy wydawane w celu wykonywania pracy </w:t>
      </w:r>
      <w:r w:rsidR="00452F22">
        <w:rPr>
          <w:rFonts w:ascii="Times New Roman" w:hAnsi="Times New Roman"/>
          <w:sz w:val="24"/>
          <w:szCs w:val="24"/>
        </w:rPr>
        <w:t>–</w:t>
      </w:r>
      <w:r w:rsidR="0056512B" w:rsidRPr="00452F22">
        <w:rPr>
          <w:rFonts w:ascii="Times New Roman" w:hAnsi="Times New Roman"/>
          <w:sz w:val="24"/>
          <w:szCs w:val="24"/>
        </w:rPr>
        <w:t xml:space="preserve"> 80% ogółu. Struktura i liczba składanych wniosków wizowych oraz skala wzrostu liczby wydawanych zezwoleń na pracę oraz rejestrowanych oświadczeń o powierzeniu pracy cudzoziemcom sprawiają, </w:t>
      </w:r>
      <w:r w:rsidR="0056512B" w:rsidRPr="00452F22">
        <w:rPr>
          <w:rFonts w:ascii="Times New Roman" w:hAnsi="Times New Roman"/>
          <w:sz w:val="24"/>
          <w:szCs w:val="24"/>
        </w:rPr>
        <w:lastRenderedPageBreak/>
        <w:t>że w wielu wypadkach obecnie niemożliwym jest utrzymanie 2-tygodniowego okresu między datą umówienia spotkania w celu złożenia wniosku wizowego a datą samego złożenia wniosku. Zmiana przepisów kodeksu wizowego pozwalająca na złożenie wniosku już na 6 miesięcy przed datą planowanej podróży powinna złagodzić konsekwencje wzrostu zapotrzebowania na rozpatrywanie większej l</w:t>
      </w:r>
      <w:r w:rsidR="0056512B" w:rsidRPr="00C81586">
        <w:rPr>
          <w:rFonts w:ascii="Times New Roman" w:hAnsi="Times New Roman"/>
          <w:sz w:val="24"/>
          <w:szCs w:val="24"/>
        </w:rPr>
        <w:t>iczby wniosków wizowych w polskich urzędach konsularnych. Tym niemniej, w przypadku zasad umawiania spotkań na złożenie wniosków o wizy krajowe</w:t>
      </w:r>
      <w:r w:rsidR="00EB1F3E">
        <w:rPr>
          <w:rFonts w:ascii="Times New Roman" w:hAnsi="Times New Roman"/>
          <w:sz w:val="24"/>
          <w:szCs w:val="24"/>
        </w:rPr>
        <w:t>,</w:t>
      </w:r>
      <w:r w:rsidR="0056512B" w:rsidRPr="00C81586">
        <w:rPr>
          <w:rFonts w:ascii="Times New Roman" w:hAnsi="Times New Roman"/>
          <w:sz w:val="24"/>
          <w:szCs w:val="24"/>
        </w:rPr>
        <w:t xml:space="preserve"> nie powinny być stosowane analogiczne wymogi jak w przypadku wiz Schengen. Wynika to bowiem z charakteru samej wizy pozwalającej na długoterminowy pobyt w RP, a ponadto cel wydania takiej wizy wskazuje na trwalszy związek cudzoziemca z RP (na przykład praca, nauka). Uwzględniając również inne odrębności w zakresie sposobu postępowania z wnioskami o wydanie wiz kraj</w:t>
      </w:r>
      <w:r w:rsidR="0056512B" w:rsidRPr="00694742">
        <w:rPr>
          <w:rFonts w:ascii="Times New Roman" w:hAnsi="Times New Roman"/>
          <w:sz w:val="24"/>
          <w:szCs w:val="24"/>
        </w:rPr>
        <w:t>owych (na przykład przedłużony termi</w:t>
      </w:r>
      <w:r w:rsidR="003C797C">
        <w:rPr>
          <w:rFonts w:ascii="Times New Roman" w:hAnsi="Times New Roman"/>
          <w:sz w:val="24"/>
          <w:szCs w:val="24"/>
        </w:rPr>
        <w:t>n rozpatrywania wniosku o </w:t>
      </w:r>
      <w:r w:rsidR="003815FD" w:rsidRPr="0093468E">
        <w:rPr>
          <w:rFonts w:ascii="Times New Roman" w:hAnsi="Times New Roman"/>
          <w:sz w:val="24"/>
          <w:szCs w:val="24"/>
        </w:rPr>
        <w:t xml:space="preserve">wydanie </w:t>
      </w:r>
      <w:r w:rsidR="0056512B" w:rsidRPr="0093468E">
        <w:rPr>
          <w:rFonts w:ascii="Times New Roman" w:hAnsi="Times New Roman"/>
          <w:sz w:val="24"/>
          <w:szCs w:val="24"/>
        </w:rPr>
        <w:t>wiz</w:t>
      </w:r>
      <w:r w:rsidR="003815FD" w:rsidRPr="0093468E">
        <w:rPr>
          <w:rFonts w:ascii="Times New Roman" w:hAnsi="Times New Roman"/>
          <w:sz w:val="24"/>
          <w:szCs w:val="24"/>
        </w:rPr>
        <w:t>y</w:t>
      </w:r>
      <w:r w:rsidR="0056512B" w:rsidRPr="0093468E">
        <w:rPr>
          <w:rFonts w:ascii="Times New Roman" w:hAnsi="Times New Roman"/>
          <w:sz w:val="24"/>
          <w:szCs w:val="24"/>
        </w:rPr>
        <w:t xml:space="preserve"> krajow</w:t>
      </w:r>
      <w:r w:rsidR="003815FD" w:rsidRPr="0093468E">
        <w:rPr>
          <w:rFonts w:ascii="Times New Roman" w:hAnsi="Times New Roman"/>
          <w:sz w:val="24"/>
          <w:szCs w:val="24"/>
        </w:rPr>
        <w:t>ej</w:t>
      </w:r>
      <w:r w:rsidR="0056512B" w:rsidRPr="0093468E">
        <w:rPr>
          <w:rFonts w:ascii="Times New Roman" w:hAnsi="Times New Roman"/>
          <w:sz w:val="24"/>
          <w:szCs w:val="24"/>
        </w:rPr>
        <w:t>, maks</w:t>
      </w:r>
      <w:r w:rsidR="003815FD" w:rsidRPr="0093468E">
        <w:rPr>
          <w:rFonts w:ascii="Times New Roman" w:hAnsi="Times New Roman"/>
          <w:sz w:val="24"/>
          <w:szCs w:val="24"/>
        </w:rPr>
        <w:t>ymalnie</w:t>
      </w:r>
      <w:r w:rsidR="0056512B" w:rsidRPr="0093468E">
        <w:rPr>
          <w:rFonts w:ascii="Times New Roman" w:hAnsi="Times New Roman"/>
          <w:sz w:val="24"/>
          <w:szCs w:val="24"/>
        </w:rPr>
        <w:t xml:space="preserve"> do 60 dni wobec maks. 45 dni na rozpatrzenie wniosku o </w:t>
      </w:r>
      <w:r w:rsidR="003815FD" w:rsidRPr="0093468E">
        <w:rPr>
          <w:rFonts w:ascii="Times New Roman" w:hAnsi="Times New Roman"/>
          <w:sz w:val="24"/>
          <w:szCs w:val="24"/>
        </w:rPr>
        <w:t xml:space="preserve">wydanie </w:t>
      </w:r>
      <w:r w:rsidR="0056512B" w:rsidRPr="0093468E">
        <w:rPr>
          <w:rFonts w:ascii="Times New Roman" w:hAnsi="Times New Roman"/>
          <w:sz w:val="24"/>
          <w:szCs w:val="24"/>
        </w:rPr>
        <w:t>wiz</w:t>
      </w:r>
      <w:r w:rsidR="003815FD" w:rsidRPr="0093468E">
        <w:rPr>
          <w:rFonts w:ascii="Times New Roman" w:hAnsi="Times New Roman"/>
          <w:sz w:val="24"/>
          <w:szCs w:val="24"/>
        </w:rPr>
        <w:t>y</w:t>
      </w:r>
      <w:r w:rsidR="0056512B" w:rsidRPr="0093468E">
        <w:rPr>
          <w:rFonts w:ascii="Times New Roman" w:hAnsi="Times New Roman"/>
          <w:sz w:val="24"/>
          <w:szCs w:val="24"/>
        </w:rPr>
        <w:t xml:space="preserve"> Schengen)</w:t>
      </w:r>
      <w:r w:rsidR="002E34BF">
        <w:rPr>
          <w:rFonts w:ascii="Times New Roman" w:hAnsi="Times New Roman"/>
          <w:sz w:val="24"/>
          <w:szCs w:val="24"/>
        </w:rPr>
        <w:t>,</w:t>
      </w:r>
      <w:r w:rsidR="0056512B" w:rsidRPr="0093468E">
        <w:rPr>
          <w:rFonts w:ascii="Times New Roman" w:hAnsi="Times New Roman"/>
          <w:sz w:val="24"/>
          <w:szCs w:val="24"/>
        </w:rPr>
        <w:t xml:space="preserve"> zasadne jest częściowe odstąpienie od zasady wyrażonej w art. 9 ust. 2 kodeksu wizowego.</w:t>
      </w:r>
    </w:p>
    <w:p w14:paraId="3DAFF22C" w14:textId="38822098" w:rsidR="00036F94" w:rsidRPr="00694742" w:rsidRDefault="00EC6B6F"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 xml:space="preserve">W ustawie o cudzoziemcach dodany zostanie nowy przepis art. 15a, który będzie przewidywał wymóg niekaralności za przestępstwa umyślne lub umyślne przestępstwa skarbowe dla wszystkich stanowisk w Urzędzie do Spraw Cudzoziemców, w urzędach wojewódzkich, w Komendzie Głównej Straży Granicznej, w </w:t>
      </w:r>
      <w:r w:rsidR="001A01FE" w:rsidRPr="0093468E">
        <w:rPr>
          <w:rFonts w:ascii="Times New Roman" w:hAnsi="Times New Roman"/>
          <w:sz w:val="24"/>
          <w:szCs w:val="24"/>
        </w:rPr>
        <w:t>urzędach terenowych organów</w:t>
      </w:r>
      <w:r w:rsidR="001A01FE" w:rsidRPr="00C80DDB">
        <w:rPr>
          <w:rFonts w:ascii="Times New Roman" w:hAnsi="Times New Roman"/>
          <w:sz w:val="24"/>
          <w:szCs w:val="24"/>
        </w:rPr>
        <w:t xml:space="preserve"> </w:t>
      </w:r>
      <w:r w:rsidRPr="0093468E">
        <w:rPr>
          <w:rFonts w:ascii="Times New Roman" w:hAnsi="Times New Roman"/>
          <w:sz w:val="24"/>
          <w:szCs w:val="24"/>
        </w:rPr>
        <w:t>Straży Granicznej oraz w urzędzie obsługującym ministra właściwego do spraw wewnętrznych, w zakres obowiązków których wchodziłoby dokonywanie czynności merytorycznych w postępowaniach pro</w:t>
      </w:r>
      <w:r w:rsidR="003C797C">
        <w:rPr>
          <w:rFonts w:ascii="Times New Roman" w:hAnsi="Times New Roman"/>
          <w:sz w:val="24"/>
          <w:szCs w:val="24"/>
        </w:rPr>
        <w:t>wadzonych na podstawie ustawy o </w:t>
      </w:r>
      <w:r w:rsidRPr="0093468E">
        <w:rPr>
          <w:rFonts w:ascii="Times New Roman" w:hAnsi="Times New Roman"/>
          <w:sz w:val="24"/>
          <w:szCs w:val="24"/>
        </w:rPr>
        <w:t xml:space="preserve">cudzoziemcach. </w:t>
      </w:r>
      <w:r w:rsidR="00867411" w:rsidRPr="0093468E">
        <w:rPr>
          <w:rFonts w:ascii="Times New Roman" w:hAnsi="Times New Roman"/>
          <w:sz w:val="24"/>
          <w:szCs w:val="24"/>
        </w:rPr>
        <w:t xml:space="preserve">Takie obowiązki będą mogły zostać powierzone pracownikowi dopiero po sprawdzeniu przez pracodawcę, że pracownik nie był skazany prawomocnym wyrokiem za umyślne przestępstwo lub umyślne przestępstwo skarbowe (ust. 1). Pracodawca będzie dokonywał ww. sprawdzenia przed zatrudnieniem danej osoby na stanowisku związanym z wykonywaniem ww. obowiązków lub, w przypadku pracownika już zatrudnionego, przed powierzeniem mu </w:t>
      </w:r>
      <w:r w:rsidR="003C797C">
        <w:rPr>
          <w:rFonts w:ascii="Times New Roman" w:hAnsi="Times New Roman"/>
          <w:sz w:val="24"/>
          <w:szCs w:val="24"/>
        </w:rPr>
        <w:t>nowych ww. obowiązków (ust. </w:t>
      </w:r>
      <w:r w:rsidR="0090034F" w:rsidRPr="0093468E">
        <w:rPr>
          <w:rFonts w:ascii="Times New Roman" w:hAnsi="Times New Roman"/>
          <w:sz w:val="24"/>
          <w:szCs w:val="24"/>
        </w:rPr>
        <w:t>2).</w:t>
      </w:r>
      <w:r w:rsidR="003815FD" w:rsidRPr="0093468E">
        <w:rPr>
          <w:rFonts w:ascii="Times New Roman" w:hAnsi="Times New Roman"/>
          <w:sz w:val="24"/>
          <w:szCs w:val="24"/>
        </w:rPr>
        <w:t xml:space="preserve"> Sprawdzenia będzie się każdorazowo dokonywać przez zasięgnięcie przez pracodawcę (właściwy urząd) informacji </w:t>
      </w:r>
      <w:r w:rsidR="009B34A7" w:rsidRPr="0093468E">
        <w:rPr>
          <w:rFonts w:ascii="Times New Roman" w:hAnsi="Times New Roman"/>
          <w:sz w:val="24"/>
          <w:szCs w:val="24"/>
        </w:rPr>
        <w:t>z</w:t>
      </w:r>
      <w:r w:rsidR="003815FD" w:rsidRPr="0093468E">
        <w:rPr>
          <w:rFonts w:ascii="Times New Roman" w:hAnsi="Times New Roman"/>
          <w:sz w:val="24"/>
          <w:szCs w:val="24"/>
        </w:rPr>
        <w:t xml:space="preserve"> Krajowego Rejestru Karnego.</w:t>
      </w:r>
      <w:r w:rsidR="0090034F" w:rsidRPr="0093468E">
        <w:rPr>
          <w:rFonts w:ascii="Times New Roman" w:hAnsi="Times New Roman"/>
          <w:sz w:val="24"/>
          <w:szCs w:val="24"/>
        </w:rPr>
        <w:t xml:space="preserve"> </w:t>
      </w:r>
      <w:r w:rsidR="00036F94" w:rsidRPr="0093468E">
        <w:rPr>
          <w:rFonts w:ascii="Times New Roman" w:hAnsi="Times New Roman"/>
          <w:sz w:val="24"/>
          <w:szCs w:val="24"/>
        </w:rPr>
        <w:t xml:space="preserve">Jak wyjaśniono wcześniej, w odniesieniu do funkcjonariuszy Straży Granicznej wykonujących ww. obowiązki zastosowanie miałby art. 31 ust. 1 ustawy z dnia 12 października 1990 r. o Straży Granicznej ustanawiający ogólny wymóg zdolności do </w:t>
      </w:r>
      <w:r w:rsidR="00036F94" w:rsidRPr="0093468E">
        <w:rPr>
          <w:rFonts w:ascii="Times New Roman" w:hAnsi="Times New Roman"/>
          <w:sz w:val="24"/>
          <w:szCs w:val="24"/>
        </w:rPr>
        <w:lastRenderedPageBreak/>
        <w:t>pełnienia służby w Straży Granicznej w postaci braku uprzedniej karalności za przestępstwo lub przestępstwo skarbowe oraz korzystania z pełni praw publicznych. Wymóg ten ze wszystkich wymienionych dotąd grup pracowników i funkcjonariuszy jest najszerszy, albowiem obejmuje brak karalno</w:t>
      </w:r>
      <w:r w:rsidR="003C797C">
        <w:rPr>
          <w:rFonts w:ascii="Times New Roman" w:hAnsi="Times New Roman"/>
          <w:sz w:val="24"/>
          <w:szCs w:val="24"/>
        </w:rPr>
        <w:t>ści za wszystkie przestępstwa i </w:t>
      </w:r>
      <w:r w:rsidR="00036F94" w:rsidRPr="0093468E">
        <w:rPr>
          <w:rFonts w:ascii="Times New Roman" w:hAnsi="Times New Roman"/>
          <w:sz w:val="24"/>
          <w:szCs w:val="24"/>
        </w:rPr>
        <w:t>przestępstwa skarbowe, bez ograniczenia związanego z umyślnością bądź sposobem ich ścigania. Należy również zauważyć, że w przypadku funkcjonariuszy Straży Granicznej przyjęcie do służby poprzedza m.in. przeprowadzenie postępowania sprawdzającego określonego w przepisach o ochro</w:t>
      </w:r>
      <w:r w:rsidR="003C797C">
        <w:rPr>
          <w:rFonts w:ascii="Times New Roman" w:hAnsi="Times New Roman"/>
          <w:sz w:val="24"/>
          <w:szCs w:val="24"/>
        </w:rPr>
        <w:t>nie informacji niejawnych (art. </w:t>
      </w:r>
      <w:r w:rsidR="00036F94" w:rsidRPr="0093468E">
        <w:rPr>
          <w:rFonts w:ascii="Times New Roman" w:hAnsi="Times New Roman"/>
          <w:sz w:val="24"/>
          <w:szCs w:val="24"/>
        </w:rPr>
        <w:t>31 ust. 1a ustawy o Straży Granicznej), które zawiera w sobie m.in. badanie dotychczasowej karalności.</w:t>
      </w:r>
      <w:r w:rsidR="00036F94" w:rsidRPr="00452F22">
        <w:rPr>
          <w:rFonts w:ascii="Times New Roman" w:hAnsi="Times New Roman"/>
          <w:sz w:val="24"/>
          <w:szCs w:val="24"/>
        </w:rPr>
        <w:t xml:space="preserve"> A zatem odrębna regulacja w ustawie o cudzoziemcach dotycząca braku karalności w odniesieniu do funkcjonariuszy Straży Granicznej jest zbędna.</w:t>
      </w:r>
      <w:r w:rsidR="007E17AB" w:rsidRPr="00452F22">
        <w:rPr>
          <w:rFonts w:ascii="Times New Roman" w:hAnsi="Times New Roman"/>
          <w:sz w:val="24"/>
          <w:szCs w:val="24"/>
        </w:rPr>
        <w:t xml:space="preserve"> </w:t>
      </w:r>
      <w:r w:rsidR="009F5B74" w:rsidRPr="00452F22">
        <w:rPr>
          <w:rFonts w:ascii="Times New Roman" w:hAnsi="Times New Roman"/>
          <w:sz w:val="24"/>
          <w:szCs w:val="24"/>
        </w:rPr>
        <w:t xml:space="preserve">Tym samym </w:t>
      </w:r>
      <w:r w:rsidR="00F718DD" w:rsidRPr="00452F22">
        <w:rPr>
          <w:rFonts w:ascii="Times New Roman" w:hAnsi="Times New Roman"/>
          <w:sz w:val="24"/>
          <w:szCs w:val="24"/>
        </w:rPr>
        <w:t>nie ma konieczności wprowadzania w odniesieniu do funkcjonariuszy</w:t>
      </w:r>
      <w:r w:rsidR="009F5B74" w:rsidRPr="00452F22">
        <w:rPr>
          <w:rFonts w:ascii="Times New Roman" w:hAnsi="Times New Roman"/>
          <w:sz w:val="24"/>
          <w:szCs w:val="24"/>
        </w:rPr>
        <w:t xml:space="preserve"> Straży Granicznej</w:t>
      </w:r>
      <w:r w:rsidR="00F718DD" w:rsidRPr="00452F22">
        <w:rPr>
          <w:rFonts w:ascii="Times New Roman" w:hAnsi="Times New Roman"/>
          <w:sz w:val="24"/>
          <w:szCs w:val="24"/>
        </w:rPr>
        <w:t xml:space="preserve"> nowych regulacji, ponieważ </w:t>
      </w:r>
      <w:r w:rsidR="009F5B74" w:rsidRPr="00452F22">
        <w:rPr>
          <w:rFonts w:ascii="Times New Roman" w:hAnsi="Times New Roman"/>
          <w:sz w:val="24"/>
          <w:szCs w:val="24"/>
        </w:rPr>
        <w:t>przepisy obecnie obowiązujące, które ich dotyczą</w:t>
      </w:r>
      <w:r w:rsidR="006C3E20" w:rsidRPr="00452F22">
        <w:rPr>
          <w:rFonts w:ascii="Times New Roman" w:hAnsi="Times New Roman"/>
          <w:sz w:val="24"/>
          <w:szCs w:val="24"/>
        </w:rPr>
        <w:t>,</w:t>
      </w:r>
      <w:r w:rsidR="009F5B74" w:rsidRPr="00C81586">
        <w:rPr>
          <w:rFonts w:ascii="Times New Roman" w:hAnsi="Times New Roman"/>
          <w:sz w:val="24"/>
          <w:szCs w:val="24"/>
        </w:rPr>
        <w:t xml:space="preserve"> już realizują cel założony w planie przygotowań do przystąpienia do programu ruchu bezwizowego z Stanami Zjedn</w:t>
      </w:r>
      <w:r w:rsidR="009F5B74" w:rsidRPr="00694742">
        <w:rPr>
          <w:rFonts w:ascii="Times New Roman" w:hAnsi="Times New Roman"/>
          <w:sz w:val="24"/>
          <w:szCs w:val="24"/>
        </w:rPr>
        <w:t xml:space="preserve">oczonymi Ameryki. </w:t>
      </w:r>
    </w:p>
    <w:p w14:paraId="391B5F1F" w14:textId="744CC0C0" w:rsidR="009F5B74" w:rsidRPr="00452F22" w:rsidRDefault="009F5B74"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W ocenie projektodawcy zakresem projektowanej regulacji nie należy również obejmować funkcjonariuszy Agencji Bezpieczeństwa Wewnętrznego, Agencji Wywiadu, Służby Ochrony Państwa, Państwowej Straży Pożarnej, Policji, Służby Wywiadu Wojskowego oraz żołnierzy tej służby, którzy na mocy przepisów wymienionych w art. 21 ust. 2 ustawy o cudzoziemcach mogą być delegowani do Urzędu do Spraw Cudzoziemców, nawet jeżeli</w:t>
      </w:r>
      <w:r w:rsidR="003C797C">
        <w:rPr>
          <w:rFonts w:ascii="Times New Roman" w:hAnsi="Times New Roman"/>
          <w:sz w:val="24"/>
          <w:szCs w:val="24"/>
        </w:rPr>
        <w:t xml:space="preserve"> delegowanie to wiązałoby się z </w:t>
      </w:r>
      <w:r w:rsidRPr="0093468E">
        <w:rPr>
          <w:rFonts w:ascii="Times New Roman" w:hAnsi="Times New Roman"/>
          <w:sz w:val="24"/>
          <w:szCs w:val="24"/>
        </w:rPr>
        <w:t xml:space="preserve">realizacją obowiązków właściwych dla </w:t>
      </w:r>
      <w:r w:rsidR="00E317A3" w:rsidRPr="00452F22">
        <w:rPr>
          <w:rFonts w:ascii="Times New Roman" w:hAnsi="Times New Roman"/>
          <w:sz w:val="24"/>
          <w:szCs w:val="24"/>
        </w:rPr>
        <w:t xml:space="preserve">tzw. </w:t>
      </w:r>
      <w:r w:rsidRPr="00452F22">
        <w:rPr>
          <w:rFonts w:ascii="Times New Roman" w:hAnsi="Times New Roman"/>
          <w:sz w:val="24"/>
          <w:szCs w:val="24"/>
        </w:rPr>
        <w:t xml:space="preserve">„urzędnika imigracyjnego”. Zgodnie </w:t>
      </w:r>
      <w:r w:rsidR="006C3E20" w:rsidRPr="00452F22">
        <w:rPr>
          <w:rFonts w:ascii="Times New Roman" w:hAnsi="Times New Roman"/>
          <w:sz w:val="24"/>
          <w:szCs w:val="24"/>
        </w:rPr>
        <w:t>zaś</w:t>
      </w:r>
      <w:r w:rsidR="003C797C">
        <w:rPr>
          <w:rFonts w:ascii="Times New Roman" w:hAnsi="Times New Roman"/>
          <w:sz w:val="24"/>
          <w:szCs w:val="24"/>
        </w:rPr>
        <w:t xml:space="preserve"> z </w:t>
      </w:r>
      <w:r w:rsidRPr="00452F22">
        <w:rPr>
          <w:rFonts w:ascii="Times New Roman" w:hAnsi="Times New Roman"/>
          <w:sz w:val="24"/>
          <w:szCs w:val="24"/>
        </w:rPr>
        <w:t xml:space="preserve">art. 44 pkt 4 ustawy z dnia 24 maja 2002 r. o Agencji Bezpieczeństwa Wewnętrznego oraz Agencji Wywiadu (Dz. U. z </w:t>
      </w:r>
      <w:r w:rsidR="00A6771D" w:rsidRPr="00452F22">
        <w:rPr>
          <w:rFonts w:ascii="Times New Roman" w:hAnsi="Times New Roman"/>
          <w:sz w:val="24"/>
          <w:szCs w:val="24"/>
        </w:rPr>
        <w:t xml:space="preserve">2020 </w:t>
      </w:r>
      <w:r w:rsidRPr="00452F22">
        <w:rPr>
          <w:rFonts w:ascii="Times New Roman" w:hAnsi="Times New Roman"/>
          <w:sz w:val="24"/>
          <w:szCs w:val="24"/>
        </w:rPr>
        <w:t xml:space="preserve">r. poz. 27) służbę w Agencji Bezpieczeństwa Wewnętrznego albo Agencji Wywiadu może pełnić osoba dająca rękojmię zachowania tajemnicy stosownie do wymogów określonych w przepisach o ochronie informacji niejawnych, zaś zgodnie z art. 46 ust. 1 pkt 3 tej ustawy postępowanie kwalifikacyjne poprzedzające przyjęcie kandydata do służby obejmuje m.in. postępowanie sprawdzające, określone w przepisach o ochronie informacji niejawnych. </w:t>
      </w:r>
    </w:p>
    <w:p w14:paraId="6A1CF4FC" w14:textId="3F8B7B50" w:rsidR="009F5B74" w:rsidRPr="00452F22" w:rsidRDefault="009F5B74"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Warunki przyjęcia do Służby Ochrony Państwa regul</w:t>
      </w:r>
      <w:r w:rsidR="003C797C">
        <w:rPr>
          <w:rFonts w:ascii="Times New Roman" w:hAnsi="Times New Roman"/>
          <w:sz w:val="24"/>
          <w:szCs w:val="24"/>
        </w:rPr>
        <w:t>uje zaś art. 68 ustawy z dnia 8 </w:t>
      </w:r>
      <w:r w:rsidRPr="0093468E">
        <w:rPr>
          <w:rFonts w:ascii="Times New Roman" w:hAnsi="Times New Roman"/>
          <w:sz w:val="24"/>
          <w:szCs w:val="24"/>
        </w:rPr>
        <w:t xml:space="preserve">grudnia 2017 r. o Służbie Ochrony Państwa (Dz. U. z </w:t>
      </w:r>
      <w:r w:rsidR="00A6771D" w:rsidRPr="0093468E">
        <w:rPr>
          <w:rFonts w:ascii="Times New Roman" w:hAnsi="Times New Roman"/>
          <w:sz w:val="24"/>
          <w:szCs w:val="24"/>
        </w:rPr>
        <w:t xml:space="preserve">2020 </w:t>
      </w:r>
      <w:r w:rsidRPr="0093468E">
        <w:rPr>
          <w:rFonts w:ascii="Times New Roman" w:hAnsi="Times New Roman"/>
          <w:sz w:val="24"/>
          <w:szCs w:val="24"/>
        </w:rPr>
        <w:t xml:space="preserve">r. poz. </w:t>
      </w:r>
      <w:r w:rsidR="00A6771D" w:rsidRPr="0093468E">
        <w:rPr>
          <w:rFonts w:ascii="Times New Roman" w:hAnsi="Times New Roman"/>
          <w:sz w:val="24"/>
          <w:szCs w:val="24"/>
        </w:rPr>
        <w:t>384</w:t>
      </w:r>
      <w:r w:rsidR="006376FF" w:rsidRPr="0093468E">
        <w:rPr>
          <w:rFonts w:ascii="Times New Roman" w:hAnsi="Times New Roman"/>
          <w:sz w:val="24"/>
          <w:szCs w:val="24"/>
        </w:rPr>
        <w:t xml:space="preserve"> i 695</w:t>
      </w:r>
      <w:r w:rsidRPr="0093468E">
        <w:rPr>
          <w:rFonts w:ascii="Times New Roman" w:hAnsi="Times New Roman"/>
          <w:sz w:val="24"/>
          <w:szCs w:val="24"/>
        </w:rPr>
        <w:t>). Jednym z kumulatywnych wymogów zdolności do pełnienia służby w tej formacji jest brak skazania prawomocnym wyrokiem za przestępst</w:t>
      </w:r>
      <w:r w:rsidR="003C797C">
        <w:rPr>
          <w:rFonts w:ascii="Times New Roman" w:hAnsi="Times New Roman"/>
          <w:sz w:val="24"/>
          <w:szCs w:val="24"/>
        </w:rPr>
        <w:t>wo lub przestępstwo skarbowe (a </w:t>
      </w:r>
      <w:r w:rsidRPr="0093468E">
        <w:rPr>
          <w:rFonts w:ascii="Times New Roman" w:hAnsi="Times New Roman"/>
          <w:sz w:val="24"/>
          <w:szCs w:val="24"/>
        </w:rPr>
        <w:t xml:space="preserve">zatem </w:t>
      </w:r>
      <w:r w:rsidRPr="0093468E">
        <w:rPr>
          <w:rFonts w:ascii="Times New Roman" w:hAnsi="Times New Roman"/>
          <w:sz w:val="24"/>
          <w:szCs w:val="24"/>
        </w:rPr>
        <w:lastRenderedPageBreak/>
        <w:t>bez ogra</w:t>
      </w:r>
      <w:r w:rsidRPr="00452F22">
        <w:rPr>
          <w:rFonts w:ascii="Times New Roman" w:hAnsi="Times New Roman"/>
          <w:sz w:val="24"/>
          <w:szCs w:val="24"/>
        </w:rPr>
        <w:t>niczeń związanych ze sposobem popełnienia czynu oraz sposobem jego ścigania). Zgodnie z art. 69 ust. 3 pkt 5 tej ustawy jednym z elementów postępowania kwalifikacyjnego poprzedzającego przyjęcie do służby w SOP jest poddanie kandydata postępowaniu sprawdzają</w:t>
      </w:r>
      <w:r w:rsidR="00B97D3D">
        <w:rPr>
          <w:rFonts w:ascii="Times New Roman" w:hAnsi="Times New Roman"/>
          <w:sz w:val="24"/>
          <w:szCs w:val="24"/>
        </w:rPr>
        <w:t xml:space="preserve">cemu określonemu w przepisach o </w:t>
      </w:r>
      <w:r w:rsidRPr="00452F22">
        <w:rPr>
          <w:rFonts w:ascii="Times New Roman" w:hAnsi="Times New Roman"/>
          <w:sz w:val="24"/>
          <w:szCs w:val="24"/>
        </w:rPr>
        <w:t xml:space="preserve">ochronie informacji niejawnych oraz uzyskanie poświadczenia bezpieczeństwa określonego w przepisach ustawy z dnia 5 sierpnia 2010 r. o ochronie informacji niejawnych. </w:t>
      </w:r>
    </w:p>
    <w:p w14:paraId="73EF67BF" w14:textId="650685C0" w:rsidR="009F5B74" w:rsidRPr="00452F22" w:rsidRDefault="009F5B74"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 xml:space="preserve">Warunki przyjęcia do służby w Policji reguluje art. 25 ust. 1 ustawy z dnia 6 kwietnia 1990 r. o Policji (Dz. U. z </w:t>
      </w:r>
      <w:r w:rsidR="003379D6" w:rsidRPr="0093468E">
        <w:rPr>
          <w:rFonts w:ascii="Times New Roman" w:hAnsi="Times New Roman"/>
          <w:sz w:val="24"/>
          <w:szCs w:val="24"/>
        </w:rPr>
        <w:t xml:space="preserve">2020 </w:t>
      </w:r>
      <w:r w:rsidRPr="004D78A3">
        <w:rPr>
          <w:rFonts w:ascii="Times New Roman" w:hAnsi="Times New Roman"/>
          <w:sz w:val="24"/>
          <w:szCs w:val="24"/>
        </w:rPr>
        <w:t xml:space="preserve">r. poz. </w:t>
      </w:r>
      <w:r w:rsidR="003379D6" w:rsidRPr="004D78A3">
        <w:rPr>
          <w:rFonts w:ascii="Times New Roman" w:hAnsi="Times New Roman"/>
          <w:sz w:val="24"/>
          <w:szCs w:val="24"/>
        </w:rPr>
        <w:t>360</w:t>
      </w:r>
      <w:r w:rsidRPr="004D78A3">
        <w:rPr>
          <w:rFonts w:ascii="Times New Roman" w:hAnsi="Times New Roman"/>
          <w:sz w:val="24"/>
          <w:szCs w:val="24"/>
        </w:rPr>
        <w:t xml:space="preserve">). Zgodnie z tym przepisem zdolność do pełnienia służby w Policji uzależniona jest m.in. od braku skazania prawomocnym wyrokiem sądu za przestępstwo lub przestępstwo skarbowe (a </w:t>
      </w:r>
      <w:r w:rsidRPr="00452F22">
        <w:rPr>
          <w:rFonts w:ascii="Times New Roman" w:hAnsi="Times New Roman"/>
          <w:sz w:val="24"/>
          <w:szCs w:val="24"/>
        </w:rPr>
        <w:t>zatem bez ograniczeń związanych ze sposobem popełnienia czynu oraz sposobem jego ścigania), zaś zgodnie z art. 25 ust. 2 pkt 8 tej ustawy jednym z elementów postępowania kwalifikacyjnego jest przeprowadzenie postępowania sprawdzają</w:t>
      </w:r>
      <w:r w:rsidR="003C797C">
        <w:rPr>
          <w:rFonts w:ascii="Times New Roman" w:hAnsi="Times New Roman"/>
          <w:sz w:val="24"/>
          <w:szCs w:val="24"/>
        </w:rPr>
        <w:t>cego określonego w przepisach o </w:t>
      </w:r>
      <w:r w:rsidRPr="00452F22">
        <w:rPr>
          <w:rFonts w:ascii="Times New Roman" w:hAnsi="Times New Roman"/>
          <w:sz w:val="24"/>
          <w:szCs w:val="24"/>
        </w:rPr>
        <w:t xml:space="preserve">ochronie informacji niejawnych. </w:t>
      </w:r>
    </w:p>
    <w:p w14:paraId="426C026C" w14:textId="04C9899E" w:rsidR="009F5B74" w:rsidRPr="00452F22" w:rsidRDefault="009F5B74"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Zdolność do pełnienia służby w Państwowej Straży</w:t>
      </w:r>
      <w:r w:rsidR="003C797C">
        <w:rPr>
          <w:rFonts w:ascii="Times New Roman" w:hAnsi="Times New Roman"/>
          <w:sz w:val="24"/>
          <w:szCs w:val="24"/>
        </w:rPr>
        <w:t xml:space="preserve"> Pożarnej reguluje art. 28 ust. </w:t>
      </w:r>
      <w:r w:rsidRPr="0093468E">
        <w:rPr>
          <w:rFonts w:ascii="Times New Roman" w:hAnsi="Times New Roman"/>
          <w:sz w:val="24"/>
          <w:szCs w:val="24"/>
        </w:rPr>
        <w:t xml:space="preserve">1 ustawy z dnia 24 sierpnia 1991 r. o Państwowej Straży </w:t>
      </w:r>
      <w:r w:rsidR="003C797C">
        <w:rPr>
          <w:rFonts w:ascii="Times New Roman" w:hAnsi="Times New Roman"/>
          <w:sz w:val="24"/>
          <w:szCs w:val="24"/>
        </w:rPr>
        <w:t>Pożarnej (Dz. U. z 2019 r. poz. </w:t>
      </w:r>
      <w:r w:rsidRPr="0093468E">
        <w:rPr>
          <w:rFonts w:ascii="Times New Roman" w:hAnsi="Times New Roman"/>
          <w:sz w:val="24"/>
          <w:szCs w:val="24"/>
        </w:rPr>
        <w:t>1499</w:t>
      </w:r>
      <w:r w:rsidR="00BA03C9" w:rsidRPr="0093468E">
        <w:rPr>
          <w:rFonts w:ascii="Times New Roman" w:hAnsi="Times New Roman"/>
          <w:sz w:val="24"/>
          <w:szCs w:val="24"/>
        </w:rPr>
        <w:t>, z późn. zm.</w:t>
      </w:r>
      <w:r w:rsidRPr="0093468E">
        <w:rPr>
          <w:rFonts w:ascii="Times New Roman" w:hAnsi="Times New Roman"/>
          <w:sz w:val="24"/>
          <w:szCs w:val="24"/>
        </w:rPr>
        <w:t>). Zgodnie z tym przepisem jednym z wymogów kumulatywnych zdolności do pełnienia służby w tej formacji jest brak karalności za przestępstwo lub przestępstwo skarbowe (a zatem również bez ograniczeń związanych ze sposobem popełnienia czynu oraz sposobem jego ścigania), zaś przyjęcie do s</w:t>
      </w:r>
      <w:r w:rsidRPr="00452F22">
        <w:rPr>
          <w:rFonts w:ascii="Times New Roman" w:hAnsi="Times New Roman"/>
          <w:sz w:val="24"/>
          <w:szCs w:val="24"/>
        </w:rPr>
        <w:t xml:space="preserve">łużby poprzedza postępowanie kwalifikacyjne, które ma na celu ustalenie, czy kandydat spełnia warunki przyjęcia do służby w Państwowej Straży Pożarnej. </w:t>
      </w:r>
    </w:p>
    <w:p w14:paraId="44A5C2C6" w14:textId="0F3E4297" w:rsidR="009F5B74" w:rsidRPr="00452F22" w:rsidRDefault="009F5B74"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Natomiast, zgodnie z art. 3 pkt 4 ustawy z dnia 9 czerwca 2006 r. o służbie funkcjonariuszy Służby Kontrwywiadu Wojskowego oraz Służby Wywiadu Wojskowego (Dz. U. z 2019 r. poz. 1529</w:t>
      </w:r>
      <w:r w:rsidR="00A71D28" w:rsidRPr="0093468E">
        <w:rPr>
          <w:rFonts w:ascii="Times New Roman" w:hAnsi="Times New Roman"/>
          <w:sz w:val="24"/>
          <w:szCs w:val="24"/>
        </w:rPr>
        <w:t>, z późn. zm.</w:t>
      </w:r>
      <w:r w:rsidRPr="0093468E">
        <w:rPr>
          <w:rFonts w:ascii="Times New Roman" w:hAnsi="Times New Roman"/>
          <w:sz w:val="24"/>
          <w:szCs w:val="24"/>
        </w:rPr>
        <w:t>) funkcjonariuszem Służby Kontrwywiadu Wojskowego albo Służby Wywiadu Wojskowego może być osoba dająca rękojmię zachowania tajemnicy stosownie do wymogów określonych</w:t>
      </w:r>
      <w:r w:rsidR="003C797C">
        <w:rPr>
          <w:rFonts w:ascii="Times New Roman" w:hAnsi="Times New Roman"/>
          <w:sz w:val="24"/>
          <w:szCs w:val="24"/>
        </w:rPr>
        <w:t xml:space="preserve"> w </w:t>
      </w:r>
      <w:r w:rsidRPr="00452F22">
        <w:rPr>
          <w:rFonts w:ascii="Times New Roman" w:hAnsi="Times New Roman"/>
          <w:sz w:val="24"/>
          <w:szCs w:val="24"/>
        </w:rPr>
        <w:t xml:space="preserve">przepisach o ochronie informacji niejawnych, zaś zgodnie z art., 5 ust. 1 </w:t>
      </w:r>
      <w:r w:rsidR="00B97D3D">
        <w:rPr>
          <w:rFonts w:ascii="Times New Roman" w:hAnsi="Times New Roman"/>
          <w:sz w:val="24"/>
          <w:szCs w:val="24"/>
        </w:rPr>
        <w:t xml:space="preserve">pkt </w:t>
      </w:r>
      <w:r w:rsidRPr="00452F22">
        <w:rPr>
          <w:rFonts w:ascii="Times New Roman" w:hAnsi="Times New Roman"/>
          <w:sz w:val="24"/>
          <w:szCs w:val="24"/>
        </w:rPr>
        <w:t xml:space="preserve">3 tej ustawy postępowanie kwalifikacyjne poprzedzające przyjęcie do służby w jednej z tych służb obejmuje postępowanie sprawdzające, określone w przepisach o ochronie informacji niejawnych. W przypadku zaś żołnierzy, </w:t>
      </w:r>
      <w:r w:rsidR="003C797C">
        <w:rPr>
          <w:rFonts w:ascii="Times New Roman" w:hAnsi="Times New Roman"/>
          <w:sz w:val="24"/>
          <w:szCs w:val="24"/>
        </w:rPr>
        <w:t>zgodnie z art. 46 ust. 1 i art. </w:t>
      </w:r>
      <w:r w:rsidRPr="00452F22">
        <w:rPr>
          <w:rFonts w:ascii="Times New Roman" w:hAnsi="Times New Roman"/>
          <w:sz w:val="24"/>
          <w:szCs w:val="24"/>
        </w:rPr>
        <w:t xml:space="preserve">47 </w:t>
      </w:r>
      <w:r w:rsidR="003C797C">
        <w:rPr>
          <w:rFonts w:ascii="Times New Roman" w:hAnsi="Times New Roman"/>
          <w:sz w:val="24"/>
          <w:szCs w:val="24"/>
        </w:rPr>
        <w:t>ust. </w:t>
      </w:r>
      <w:r w:rsidRPr="00452F22">
        <w:rPr>
          <w:rFonts w:ascii="Times New Roman" w:hAnsi="Times New Roman"/>
          <w:sz w:val="24"/>
          <w:szCs w:val="24"/>
        </w:rPr>
        <w:t xml:space="preserve">1 ustawy z dnia 9 czerwca 2006 r. o Służbie Kontrwywiadu Wojskowego i Służbie </w:t>
      </w:r>
      <w:r w:rsidRPr="00452F22">
        <w:rPr>
          <w:rFonts w:ascii="Times New Roman" w:hAnsi="Times New Roman"/>
          <w:sz w:val="24"/>
          <w:szCs w:val="24"/>
        </w:rPr>
        <w:lastRenderedPageBreak/>
        <w:t>Wywiadu Wojskowego (Dz. U. z 2019 r.</w:t>
      </w:r>
      <w:r w:rsidR="00A71D28" w:rsidRPr="00452F22">
        <w:rPr>
          <w:rFonts w:ascii="Times New Roman" w:hAnsi="Times New Roman"/>
          <w:sz w:val="24"/>
          <w:szCs w:val="24"/>
        </w:rPr>
        <w:t xml:space="preserve"> </w:t>
      </w:r>
      <w:r w:rsidRPr="00452F22">
        <w:rPr>
          <w:rFonts w:ascii="Times New Roman" w:hAnsi="Times New Roman"/>
          <w:sz w:val="24"/>
          <w:szCs w:val="24"/>
        </w:rPr>
        <w:t>poz. 687), zawodową służbę wojskową żołnierzy zawodowych na stanowiskach służbowych w SKW i SWW, w zakresie nieuregulowanym w tej ustawie, określają przepisy</w:t>
      </w:r>
      <w:r w:rsidR="003C797C">
        <w:rPr>
          <w:rFonts w:ascii="Times New Roman" w:hAnsi="Times New Roman"/>
          <w:sz w:val="24"/>
          <w:szCs w:val="24"/>
        </w:rPr>
        <w:t xml:space="preserve"> ustawy z dnia 11 września 2003 r. o </w:t>
      </w:r>
      <w:r w:rsidRPr="00452F22">
        <w:rPr>
          <w:rFonts w:ascii="Times New Roman" w:hAnsi="Times New Roman"/>
          <w:sz w:val="24"/>
          <w:szCs w:val="24"/>
        </w:rPr>
        <w:t xml:space="preserve">służbie wojskowej żołnierzy zawodowych (Dz. U. z </w:t>
      </w:r>
      <w:r w:rsidR="004634E1" w:rsidRPr="00452F22">
        <w:rPr>
          <w:rFonts w:ascii="Times New Roman" w:hAnsi="Times New Roman"/>
          <w:sz w:val="24"/>
          <w:szCs w:val="24"/>
        </w:rPr>
        <w:t>20</w:t>
      </w:r>
      <w:r w:rsidR="004634E1">
        <w:rPr>
          <w:rFonts w:ascii="Times New Roman" w:hAnsi="Times New Roman"/>
          <w:sz w:val="24"/>
          <w:szCs w:val="24"/>
        </w:rPr>
        <w:t>20</w:t>
      </w:r>
      <w:r w:rsidR="004634E1" w:rsidRPr="00452F22">
        <w:rPr>
          <w:rFonts w:ascii="Times New Roman" w:hAnsi="Times New Roman"/>
          <w:sz w:val="24"/>
          <w:szCs w:val="24"/>
        </w:rPr>
        <w:t xml:space="preserve"> </w:t>
      </w:r>
      <w:r w:rsidRPr="00452F22">
        <w:rPr>
          <w:rFonts w:ascii="Times New Roman" w:hAnsi="Times New Roman"/>
          <w:sz w:val="24"/>
          <w:szCs w:val="24"/>
        </w:rPr>
        <w:t>r.</w:t>
      </w:r>
      <w:r w:rsidR="004634E1">
        <w:rPr>
          <w:rFonts w:ascii="Times New Roman" w:hAnsi="Times New Roman"/>
          <w:sz w:val="24"/>
          <w:szCs w:val="24"/>
        </w:rPr>
        <w:t xml:space="preserve"> poz. 860</w:t>
      </w:r>
      <w:r w:rsidRPr="00452F22">
        <w:rPr>
          <w:rFonts w:ascii="Times New Roman" w:hAnsi="Times New Roman"/>
          <w:sz w:val="24"/>
          <w:szCs w:val="24"/>
        </w:rPr>
        <w:t xml:space="preserve">), zaś wyznaczenie żołnierza zawodowego na stanowisko służbowe w SKW lub SWW następuje po przeprowadzeniu postępowania kwalifikacyjnego, obejmującego – przez odesłanie do art. 5 ust. 1 ustawy z dnia 9 czerwca 2006 r. o służbie funkcjonariuszy Służby Kontrwywiadu Wojskowego oraz Służby Wywiadu Wojskowego – również postępowanie sprawdzające, określone w przepisach o ochronie informacji niejawnych. </w:t>
      </w:r>
    </w:p>
    <w:p w14:paraId="262E0218" w14:textId="602A6F15" w:rsidR="009F5B74" w:rsidRPr="00452F22" w:rsidRDefault="009F5B74"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Mając na uwadze powyższe wyjaśnienia</w:t>
      </w:r>
      <w:r w:rsidR="00B97D3D">
        <w:rPr>
          <w:rFonts w:ascii="Times New Roman" w:hAnsi="Times New Roman"/>
          <w:sz w:val="24"/>
          <w:szCs w:val="24"/>
        </w:rPr>
        <w:t>,</w:t>
      </w:r>
      <w:r w:rsidRPr="0093468E">
        <w:rPr>
          <w:rFonts w:ascii="Times New Roman" w:hAnsi="Times New Roman"/>
          <w:sz w:val="24"/>
          <w:szCs w:val="24"/>
        </w:rPr>
        <w:t xml:space="preserve"> stwierdzić należy, że standardy przyjęcia do służby w poszczególnych formacjach, obejmujące często wprost określony wymóg braku uprzedniej karalności za jakiekolwiek przestępstwa i przestępstwa s</w:t>
      </w:r>
      <w:r w:rsidR="003C797C">
        <w:rPr>
          <w:rFonts w:ascii="Times New Roman" w:hAnsi="Times New Roman"/>
          <w:sz w:val="24"/>
          <w:szCs w:val="24"/>
        </w:rPr>
        <w:t>karbowe z </w:t>
      </w:r>
      <w:r w:rsidRPr="0093468E">
        <w:rPr>
          <w:rFonts w:ascii="Times New Roman" w:hAnsi="Times New Roman"/>
          <w:sz w:val="24"/>
          <w:szCs w:val="24"/>
        </w:rPr>
        <w:t>jednoczesnym prowadzeniem postępowań sprawdza</w:t>
      </w:r>
      <w:r w:rsidR="003C797C">
        <w:rPr>
          <w:rFonts w:ascii="Times New Roman" w:hAnsi="Times New Roman"/>
          <w:sz w:val="24"/>
          <w:szCs w:val="24"/>
        </w:rPr>
        <w:t>jących na podstawie przepisów o </w:t>
      </w:r>
      <w:r w:rsidRPr="0093468E">
        <w:rPr>
          <w:rFonts w:ascii="Times New Roman" w:hAnsi="Times New Roman"/>
          <w:sz w:val="24"/>
          <w:szCs w:val="24"/>
        </w:rPr>
        <w:t>ochronie informacji niejawnych jako elementu postępowań kwalifikacyjnych (poprzedzających przyjęcie do służby) pozwal</w:t>
      </w:r>
      <w:r w:rsidR="003C797C">
        <w:rPr>
          <w:rFonts w:ascii="Times New Roman" w:hAnsi="Times New Roman"/>
          <w:sz w:val="24"/>
          <w:szCs w:val="24"/>
        </w:rPr>
        <w:t>ają na stwierdzenie, iż nawet w </w:t>
      </w:r>
      <w:r w:rsidRPr="0093468E">
        <w:rPr>
          <w:rFonts w:ascii="Times New Roman" w:hAnsi="Times New Roman"/>
          <w:sz w:val="24"/>
          <w:szCs w:val="24"/>
        </w:rPr>
        <w:t>przypadku, gdyby doszło do delegowania funkcjonariusza lub żołnierza do Urzędu do Spraw Cudzoziemców na podstawie przepisów wymieni</w:t>
      </w:r>
      <w:r w:rsidR="003C797C">
        <w:rPr>
          <w:rFonts w:ascii="Times New Roman" w:hAnsi="Times New Roman"/>
          <w:sz w:val="24"/>
          <w:szCs w:val="24"/>
        </w:rPr>
        <w:t>onych w art. 21 ust. 2 ustawy o </w:t>
      </w:r>
      <w:r w:rsidRPr="0093468E">
        <w:rPr>
          <w:rFonts w:ascii="Times New Roman" w:hAnsi="Times New Roman"/>
          <w:sz w:val="24"/>
          <w:szCs w:val="24"/>
        </w:rPr>
        <w:t>cudzoziemcach, z którym to delegowan</w:t>
      </w:r>
      <w:r w:rsidRPr="00452F22">
        <w:rPr>
          <w:rFonts w:ascii="Times New Roman" w:hAnsi="Times New Roman"/>
          <w:sz w:val="24"/>
          <w:szCs w:val="24"/>
        </w:rPr>
        <w:t>iem wiązałoby się wykonywanie obowiązków stypizowanych w projektowanych przepisach (</w:t>
      </w:r>
      <w:r w:rsidR="003E1080" w:rsidRPr="00452F22">
        <w:rPr>
          <w:rFonts w:ascii="Times New Roman" w:hAnsi="Times New Roman"/>
          <w:sz w:val="24"/>
          <w:szCs w:val="24"/>
        </w:rPr>
        <w:t>wykonywanie obowiązków dotyczących czynności postępowania administracyjnego w sprawach uregulowanych w ustawie, określonych w przepisach działu II Kodeksu po</w:t>
      </w:r>
      <w:r w:rsidR="003C797C">
        <w:rPr>
          <w:rFonts w:ascii="Times New Roman" w:hAnsi="Times New Roman"/>
          <w:sz w:val="24"/>
          <w:szCs w:val="24"/>
        </w:rPr>
        <w:t>stępowania administracyjnego, w </w:t>
      </w:r>
      <w:r w:rsidR="003E1080" w:rsidRPr="00452F22">
        <w:rPr>
          <w:rFonts w:ascii="Times New Roman" w:hAnsi="Times New Roman"/>
          <w:sz w:val="24"/>
          <w:szCs w:val="24"/>
        </w:rPr>
        <w:t>szczególności przygotowywanie projektów załatwienia spraw i przeprowadzanie dowodów, z wyłączeniem jedynie czynności kance</w:t>
      </w:r>
      <w:r w:rsidR="003C797C">
        <w:rPr>
          <w:rFonts w:ascii="Times New Roman" w:hAnsi="Times New Roman"/>
          <w:sz w:val="24"/>
          <w:szCs w:val="24"/>
        </w:rPr>
        <w:t>laryjnych w rozumieniu ustawy z </w:t>
      </w:r>
      <w:r w:rsidR="003E1080" w:rsidRPr="00452F22">
        <w:rPr>
          <w:rFonts w:ascii="Times New Roman" w:hAnsi="Times New Roman"/>
          <w:sz w:val="24"/>
          <w:szCs w:val="24"/>
        </w:rPr>
        <w:t>dnia 14 lipca 1983 r. o narodowym zasobie archiwalnym i archiwach, a także załatwiania tych spraw na podstawie upo</w:t>
      </w:r>
      <w:r w:rsidR="003C797C">
        <w:rPr>
          <w:rFonts w:ascii="Times New Roman" w:hAnsi="Times New Roman"/>
          <w:sz w:val="24"/>
          <w:szCs w:val="24"/>
        </w:rPr>
        <w:t>ważnienia, o którym mowa w art. </w:t>
      </w:r>
      <w:r w:rsidR="003E1080" w:rsidRPr="00452F22">
        <w:rPr>
          <w:rFonts w:ascii="Times New Roman" w:hAnsi="Times New Roman"/>
          <w:sz w:val="24"/>
          <w:szCs w:val="24"/>
        </w:rPr>
        <w:t>268a Kodeksu postępowania administracyjnego</w:t>
      </w:r>
      <w:r w:rsidRPr="00452F22">
        <w:rPr>
          <w:rFonts w:ascii="Times New Roman" w:hAnsi="Times New Roman"/>
          <w:sz w:val="24"/>
          <w:szCs w:val="24"/>
        </w:rPr>
        <w:t>), to brak jest jakiegokolwiek zagrożenia, że będzie to osoba, która nie przeszła weryfikacji przynajmniej porównywalnej z tą, która dla pracowników tego urzędu jest określona w projektowanych przepisach.</w:t>
      </w:r>
    </w:p>
    <w:p w14:paraId="4D48A229" w14:textId="775BBFD9" w:rsidR="00F643D8" w:rsidRPr="00C81586" w:rsidRDefault="00EC6B6F"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 xml:space="preserve">Natomiast projektowany ust. </w:t>
      </w:r>
      <w:r w:rsidR="00032C9A" w:rsidRPr="0093468E">
        <w:rPr>
          <w:rFonts w:ascii="Times New Roman" w:hAnsi="Times New Roman"/>
          <w:sz w:val="24"/>
          <w:szCs w:val="24"/>
        </w:rPr>
        <w:t>3</w:t>
      </w:r>
      <w:r w:rsidRPr="0093468E">
        <w:rPr>
          <w:rFonts w:ascii="Times New Roman" w:hAnsi="Times New Roman"/>
          <w:sz w:val="24"/>
          <w:szCs w:val="24"/>
        </w:rPr>
        <w:t xml:space="preserve"> art. 15a przewiduje, iż </w:t>
      </w:r>
      <w:r w:rsidR="00B97D3D">
        <w:rPr>
          <w:rFonts w:ascii="Times New Roman" w:hAnsi="Times New Roman"/>
          <w:sz w:val="24"/>
          <w:szCs w:val="24"/>
        </w:rPr>
        <w:t xml:space="preserve">w </w:t>
      </w:r>
      <w:r w:rsidR="003E1080" w:rsidRPr="0093468E">
        <w:rPr>
          <w:rFonts w:ascii="Times New Roman" w:hAnsi="Times New Roman"/>
          <w:sz w:val="24"/>
          <w:szCs w:val="24"/>
        </w:rPr>
        <w:t>przypadku skazania prawomocnym wyrokiem za umyślne przestępstwo lub umyślne przestępstwo skarbowe</w:t>
      </w:r>
      <w:r w:rsidR="00513550">
        <w:rPr>
          <w:rFonts w:ascii="Times New Roman" w:hAnsi="Times New Roman"/>
          <w:sz w:val="24"/>
          <w:szCs w:val="24"/>
        </w:rPr>
        <w:t>,</w:t>
      </w:r>
      <w:r w:rsidR="003E1080" w:rsidRPr="0093468E">
        <w:rPr>
          <w:rFonts w:ascii="Times New Roman" w:hAnsi="Times New Roman"/>
          <w:sz w:val="24"/>
          <w:szCs w:val="24"/>
        </w:rPr>
        <w:t xml:space="preserve"> pracownik nie może zajmować stanowiska związanego z</w:t>
      </w:r>
      <w:r w:rsidR="00F56E92" w:rsidRPr="0093468E">
        <w:rPr>
          <w:rFonts w:ascii="Times New Roman" w:hAnsi="Times New Roman"/>
          <w:sz w:val="24"/>
          <w:szCs w:val="24"/>
        </w:rPr>
        <w:t xml:space="preserve"> </w:t>
      </w:r>
      <w:r w:rsidR="003E1080" w:rsidRPr="0093468E">
        <w:rPr>
          <w:rFonts w:ascii="Times New Roman" w:hAnsi="Times New Roman"/>
          <w:sz w:val="24"/>
          <w:szCs w:val="24"/>
        </w:rPr>
        <w:t>wykonywaniem obowiązków dotyczących czynności postępowania administracyj</w:t>
      </w:r>
      <w:r w:rsidR="003C797C">
        <w:rPr>
          <w:rFonts w:ascii="Times New Roman" w:hAnsi="Times New Roman"/>
          <w:sz w:val="24"/>
          <w:szCs w:val="24"/>
        </w:rPr>
        <w:t>nego w sprawach uregulowanych w </w:t>
      </w:r>
      <w:r w:rsidR="003E1080" w:rsidRPr="0093468E">
        <w:rPr>
          <w:rFonts w:ascii="Times New Roman" w:hAnsi="Times New Roman"/>
          <w:sz w:val="24"/>
          <w:szCs w:val="24"/>
        </w:rPr>
        <w:t xml:space="preserve">ustawie, określonych w przepisach działu II Kodeksu postępowania </w:t>
      </w:r>
      <w:r w:rsidR="003E1080" w:rsidRPr="0093468E">
        <w:rPr>
          <w:rFonts w:ascii="Times New Roman" w:hAnsi="Times New Roman"/>
          <w:sz w:val="24"/>
          <w:szCs w:val="24"/>
        </w:rPr>
        <w:lastRenderedPageBreak/>
        <w:t>administracyjnego, w szczególności przygotowywani</w:t>
      </w:r>
      <w:r w:rsidR="003C797C">
        <w:rPr>
          <w:rFonts w:ascii="Times New Roman" w:hAnsi="Times New Roman"/>
          <w:sz w:val="24"/>
          <w:szCs w:val="24"/>
        </w:rPr>
        <w:t>e projektów załatwienia spraw i </w:t>
      </w:r>
      <w:r w:rsidR="003E1080" w:rsidRPr="0093468E">
        <w:rPr>
          <w:rFonts w:ascii="Times New Roman" w:hAnsi="Times New Roman"/>
          <w:sz w:val="24"/>
          <w:szCs w:val="24"/>
        </w:rPr>
        <w:t>prz</w:t>
      </w:r>
      <w:r w:rsidR="003E1080" w:rsidRPr="004D78A3">
        <w:rPr>
          <w:rFonts w:ascii="Times New Roman" w:hAnsi="Times New Roman"/>
          <w:sz w:val="24"/>
          <w:szCs w:val="24"/>
        </w:rPr>
        <w:t>eprowadzanie dowodów, z wyłączeniem jedynie czynności kancelaryjnych w</w:t>
      </w:r>
      <w:r w:rsidR="003C797C">
        <w:rPr>
          <w:rFonts w:ascii="Times New Roman" w:hAnsi="Times New Roman"/>
          <w:sz w:val="24"/>
          <w:szCs w:val="24"/>
        </w:rPr>
        <w:t> </w:t>
      </w:r>
      <w:r w:rsidR="003E1080" w:rsidRPr="004D78A3">
        <w:rPr>
          <w:rFonts w:ascii="Times New Roman" w:hAnsi="Times New Roman"/>
          <w:sz w:val="24"/>
          <w:szCs w:val="24"/>
        </w:rPr>
        <w:t xml:space="preserve">rozumieniu ustawy z dnia 14 lipca 1983 r. o </w:t>
      </w:r>
      <w:r w:rsidR="003C797C">
        <w:rPr>
          <w:rFonts w:ascii="Times New Roman" w:hAnsi="Times New Roman"/>
          <w:sz w:val="24"/>
          <w:szCs w:val="24"/>
        </w:rPr>
        <w:t>narodowym zasobie archiwalnym i </w:t>
      </w:r>
      <w:r w:rsidR="003E1080" w:rsidRPr="004D78A3">
        <w:rPr>
          <w:rFonts w:ascii="Times New Roman" w:hAnsi="Times New Roman"/>
          <w:sz w:val="24"/>
          <w:szCs w:val="24"/>
        </w:rPr>
        <w:t>archiwach, a także załatwiania tych spraw na podstawie upoważnienia, o którym mowa w art. 268a Kodeksu postę</w:t>
      </w:r>
      <w:r w:rsidR="003E1080" w:rsidRPr="00452F22">
        <w:rPr>
          <w:rFonts w:ascii="Times New Roman" w:hAnsi="Times New Roman"/>
          <w:sz w:val="24"/>
          <w:szCs w:val="24"/>
        </w:rPr>
        <w:t>powania administracyjnego. Natomiast jeżeli temu pracownikowi wydano upoważnienie, o którym mowa w art. 268a Kodeksu postępowania administracyjnego, do załatwiania spraw uregulowanych w ustawie, to upoważnienie to zostanie mu cofnięte</w:t>
      </w:r>
      <w:r w:rsidRPr="00452F22">
        <w:rPr>
          <w:rFonts w:ascii="Times New Roman" w:hAnsi="Times New Roman"/>
          <w:sz w:val="24"/>
          <w:szCs w:val="24"/>
        </w:rPr>
        <w:t xml:space="preserve">. </w:t>
      </w:r>
      <w:r w:rsidR="00F643D8" w:rsidRPr="00452F22">
        <w:rPr>
          <w:rFonts w:ascii="Times New Roman" w:hAnsi="Times New Roman"/>
          <w:sz w:val="24"/>
          <w:szCs w:val="24"/>
        </w:rPr>
        <w:t>Przepis ten ma na celu ustanowienie skutku prawnego skazania prawomocnym wyrokiem pracownika na stanowisku określonym przedmiotowo przez brzmienie ust. 1, który m</w:t>
      </w:r>
      <w:r w:rsidR="003C797C">
        <w:rPr>
          <w:rFonts w:ascii="Times New Roman" w:hAnsi="Times New Roman"/>
          <w:sz w:val="24"/>
          <w:szCs w:val="24"/>
        </w:rPr>
        <w:t>a dopełniać skutki wynikające z </w:t>
      </w:r>
      <w:r w:rsidR="00F643D8" w:rsidRPr="00452F22">
        <w:rPr>
          <w:rFonts w:ascii="Times New Roman" w:hAnsi="Times New Roman"/>
          <w:sz w:val="24"/>
          <w:szCs w:val="24"/>
        </w:rPr>
        <w:t xml:space="preserve">odrębnych przepisów. Mianowicie, w przypadku urzędników służby cywilnej, prawomocne skazanie za umyślne przestępstwo lub umyślne przestępstwo skarbowe powoduje, zgodnie z art. 70 pkt 4 ustawy </w:t>
      </w:r>
      <w:r w:rsidR="008A10D1">
        <w:rPr>
          <w:rFonts w:ascii="Times New Roman" w:hAnsi="Times New Roman"/>
          <w:sz w:val="24"/>
          <w:szCs w:val="24"/>
        </w:rPr>
        <w:t xml:space="preserve">z dnia 21 listopada 2008 r. </w:t>
      </w:r>
      <w:r w:rsidR="00F643D8" w:rsidRPr="00452F22">
        <w:rPr>
          <w:rFonts w:ascii="Times New Roman" w:hAnsi="Times New Roman"/>
          <w:sz w:val="24"/>
          <w:szCs w:val="24"/>
        </w:rPr>
        <w:t>o służbie cywilnej, wygaśnięcie stosunku pracy. W przypadku pozostałych członków korpusu służby cywilnej, skazanie za umyślne przestępstwo lub umyślne przestępstwo skarbowe, powoduje powstanie konieczności rozwiązania stosunku pracy w związku z utratą przymiotów zamieszczonych w rygorach selekcyjnych z art. 4 ustawy o służbie cywilnej – na mocy art. 52 § 1 pkt 2 Kodeksu pracy (wyrok Sądu N</w:t>
      </w:r>
      <w:r w:rsidR="003C797C">
        <w:rPr>
          <w:rFonts w:ascii="Times New Roman" w:hAnsi="Times New Roman"/>
          <w:sz w:val="24"/>
          <w:szCs w:val="24"/>
        </w:rPr>
        <w:t>ajwyższego z dnia 15 marca 2011 </w:t>
      </w:r>
      <w:r w:rsidR="00F643D8" w:rsidRPr="00452F22">
        <w:rPr>
          <w:rFonts w:ascii="Times New Roman" w:hAnsi="Times New Roman"/>
          <w:sz w:val="24"/>
          <w:szCs w:val="24"/>
        </w:rPr>
        <w:t xml:space="preserve">r., sygn. akt I PK 192/10). Takiego skutku nie przewidują zaś przepisy ustawy z dnia 15 września 1982 r. o pracownikach urzędów państwowych. </w:t>
      </w:r>
    </w:p>
    <w:p w14:paraId="7681D8BB" w14:textId="03543425" w:rsidR="00F643D8" w:rsidRPr="0093468E" w:rsidRDefault="00F643D8"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W tej sytuacji projektowany art. 15a ust. 3 ustawy o cudzoziemcach oraz jego odpowiedniki w projektowanych przepisach b</w:t>
      </w:r>
      <w:r w:rsidR="003C797C">
        <w:rPr>
          <w:rFonts w:ascii="Times New Roman" w:hAnsi="Times New Roman"/>
          <w:sz w:val="24"/>
          <w:szCs w:val="24"/>
        </w:rPr>
        <w:t>ędą miały takie znaczenie, że w </w:t>
      </w:r>
      <w:r w:rsidRPr="0093468E">
        <w:rPr>
          <w:rFonts w:ascii="Times New Roman" w:hAnsi="Times New Roman"/>
          <w:sz w:val="24"/>
          <w:szCs w:val="24"/>
        </w:rPr>
        <w:t xml:space="preserve">przypadku skazania pracownika zatrudnionego na stanowisku, określonym przedmiotowo przez art. 15a ust. 1 tej ustawy (lub w odpowiednikach w innych ustawach), prawomocnym wyrokiem za przestępstwo lub umyślne przestępstwo skarbowe, jeżeli nie wystąpią skutki dla trwałości jego stosunku pracy przewidziane przepisami odrębnymi, pracodawca będzie miał obowiązek przynajmniej przenieść go na inne stanowisko, niezwiązane z realizacją tego rodzaju obowiązków. </w:t>
      </w:r>
    </w:p>
    <w:p w14:paraId="6E6475F7" w14:textId="77777777" w:rsidR="00EC6B6F" w:rsidRPr="00452F22" w:rsidRDefault="00EC6B6F"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 xml:space="preserve">Powyższe zmiany w ustawie o cudzoziemcach mają </w:t>
      </w:r>
      <w:r w:rsidR="007E17AB" w:rsidRPr="0093468E">
        <w:rPr>
          <w:rFonts w:ascii="Times New Roman" w:hAnsi="Times New Roman"/>
          <w:sz w:val="24"/>
          <w:szCs w:val="24"/>
        </w:rPr>
        <w:t xml:space="preserve">służyć zapewnieniu bezpieczeństwa granic, zwłaszcza w aspekcie procesu identyfikacji cudzoziemców </w:t>
      </w:r>
      <w:r w:rsidR="007E17AB" w:rsidRPr="00452F22">
        <w:rPr>
          <w:rFonts w:ascii="Times New Roman" w:hAnsi="Times New Roman"/>
          <w:sz w:val="24"/>
          <w:szCs w:val="24"/>
        </w:rPr>
        <w:t xml:space="preserve">oraz mają </w:t>
      </w:r>
      <w:r w:rsidRPr="00452F22">
        <w:rPr>
          <w:rFonts w:ascii="Times New Roman" w:hAnsi="Times New Roman"/>
          <w:sz w:val="24"/>
          <w:szCs w:val="24"/>
        </w:rPr>
        <w:t>na celu wprowadzenie środków pozwalających na wykonanie celu nr 5 planu działań przygotowujących Rzeczpospolitą Polską do przystąpienia do programu ruchu bezwizowego (Visa Waiver Program) ze Stanami Zjednoczonymi.</w:t>
      </w:r>
      <w:r w:rsidR="00F643D8" w:rsidRPr="00452F22">
        <w:rPr>
          <w:rFonts w:ascii="Times New Roman" w:hAnsi="Times New Roman"/>
          <w:sz w:val="24"/>
          <w:szCs w:val="24"/>
        </w:rPr>
        <w:t xml:space="preserve"> </w:t>
      </w:r>
    </w:p>
    <w:p w14:paraId="1F0E84A3" w14:textId="27E8D51D" w:rsidR="006A44A1" w:rsidRPr="0093468E" w:rsidRDefault="006A44A1"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lastRenderedPageBreak/>
        <w:t xml:space="preserve">Projektowana zmiana w art. 19 w ust. 1 ma charakter redakcyjno-porządkujący. </w:t>
      </w:r>
    </w:p>
    <w:p w14:paraId="4EBEDAC1" w14:textId="701E5466" w:rsidR="005A77FE" w:rsidRPr="0093468E" w:rsidRDefault="007919D1"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lang w:eastAsia="ar-SA"/>
        </w:rPr>
        <w:t xml:space="preserve">W celu doprecyzowania regulacji </w:t>
      </w:r>
      <w:r w:rsidR="00BD1CBA" w:rsidRPr="0093468E">
        <w:rPr>
          <w:rFonts w:ascii="Times New Roman" w:hAnsi="Times New Roman"/>
          <w:sz w:val="24"/>
          <w:szCs w:val="24"/>
          <w:lang w:eastAsia="ar-SA"/>
        </w:rPr>
        <w:t xml:space="preserve">dotyczących podróżnego ubezpieczenia medycznego, którego posiadanie przez cudzoziemca stanowi jeden z wymogów </w:t>
      </w:r>
      <w:r w:rsidR="00BD1CBA" w:rsidRPr="00452F22">
        <w:rPr>
          <w:rFonts w:ascii="Times New Roman" w:hAnsi="Times New Roman"/>
          <w:sz w:val="24"/>
          <w:szCs w:val="24"/>
        </w:rPr>
        <w:t xml:space="preserve">uzyskania wizy krajowej, jak i wjazdu </w:t>
      </w:r>
      <w:r w:rsidR="00C86A2A" w:rsidRPr="00452F22">
        <w:rPr>
          <w:rFonts w:ascii="Times New Roman" w:hAnsi="Times New Roman"/>
          <w:sz w:val="24"/>
          <w:szCs w:val="24"/>
        </w:rPr>
        <w:t xml:space="preserve">na terytorium Rzeczypospolitej Polskiej na podstawie wizy krajowej </w:t>
      </w:r>
      <w:r w:rsidR="00BD1CBA" w:rsidRPr="00452F22">
        <w:rPr>
          <w:rFonts w:ascii="Times New Roman" w:hAnsi="Times New Roman"/>
          <w:sz w:val="24"/>
          <w:szCs w:val="24"/>
        </w:rPr>
        <w:t xml:space="preserve">proponuje się wprowadzenie zmian w art. 25. </w:t>
      </w:r>
      <w:r w:rsidR="0039187D" w:rsidRPr="00452F22">
        <w:rPr>
          <w:rFonts w:ascii="Times New Roman" w:hAnsi="Times New Roman"/>
          <w:sz w:val="24"/>
          <w:szCs w:val="24"/>
        </w:rPr>
        <w:t xml:space="preserve">Zmiany te mają przeciwdziałać zaobserwowanemu przez służby konsularne problemowi nierzetelności </w:t>
      </w:r>
      <w:r w:rsidR="006E4914" w:rsidRPr="00452F22">
        <w:rPr>
          <w:rFonts w:ascii="Times New Roman" w:hAnsi="Times New Roman"/>
          <w:sz w:val="24"/>
          <w:szCs w:val="24"/>
        </w:rPr>
        <w:t xml:space="preserve">polis ubezpieczeniowych </w:t>
      </w:r>
      <w:r w:rsidR="0039187D" w:rsidRPr="00452F22">
        <w:rPr>
          <w:rFonts w:ascii="Times New Roman" w:hAnsi="Times New Roman"/>
          <w:sz w:val="24"/>
          <w:szCs w:val="24"/>
        </w:rPr>
        <w:t xml:space="preserve">wystawianych </w:t>
      </w:r>
      <w:r w:rsidR="006E4914" w:rsidRPr="00452F22">
        <w:rPr>
          <w:rFonts w:ascii="Times New Roman" w:hAnsi="Times New Roman"/>
          <w:sz w:val="24"/>
          <w:szCs w:val="24"/>
        </w:rPr>
        <w:t>przez towarzystwa ubezpieczeniowe.</w:t>
      </w:r>
      <w:r w:rsidR="0039187D" w:rsidRPr="00452F22">
        <w:rPr>
          <w:rFonts w:ascii="Times New Roman" w:hAnsi="Times New Roman"/>
          <w:sz w:val="24"/>
          <w:szCs w:val="24"/>
        </w:rPr>
        <w:t xml:space="preserve"> </w:t>
      </w:r>
      <w:r w:rsidR="0003097A" w:rsidRPr="00452F22">
        <w:rPr>
          <w:rFonts w:ascii="Times New Roman" w:hAnsi="Times New Roman"/>
          <w:sz w:val="24"/>
          <w:szCs w:val="24"/>
        </w:rPr>
        <w:t>Po pierwsze</w:t>
      </w:r>
      <w:r w:rsidR="00BD1CBA" w:rsidRPr="00452F22">
        <w:rPr>
          <w:rFonts w:ascii="Times New Roman" w:hAnsi="Times New Roman"/>
          <w:sz w:val="24"/>
          <w:szCs w:val="24"/>
        </w:rPr>
        <w:t xml:space="preserve">, </w:t>
      </w:r>
      <w:r w:rsidRPr="00C81586">
        <w:rPr>
          <w:rFonts w:ascii="Times New Roman" w:hAnsi="Times New Roman"/>
          <w:sz w:val="24"/>
          <w:szCs w:val="24"/>
          <w:lang w:eastAsia="ar-SA"/>
        </w:rPr>
        <w:t xml:space="preserve">proponuje się dodanie ust. 1b </w:t>
      </w:r>
      <w:r w:rsidRPr="00694742">
        <w:rPr>
          <w:rFonts w:ascii="Times New Roman" w:hAnsi="Times New Roman"/>
          <w:sz w:val="24"/>
          <w:szCs w:val="24"/>
        </w:rPr>
        <w:t>określającego wymogi, jakie powinien spełniać ubezpieczyciel wystawiający podróżne ubezpieczenie medyczne (uzupełnia</w:t>
      </w:r>
      <w:r w:rsidR="00D67FE5">
        <w:rPr>
          <w:rFonts w:ascii="Times New Roman" w:hAnsi="Times New Roman"/>
          <w:sz w:val="24"/>
          <w:szCs w:val="24"/>
        </w:rPr>
        <w:t xml:space="preserve">jącego regulację zawartą w art. </w:t>
      </w:r>
      <w:r w:rsidRPr="00694742">
        <w:rPr>
          <w:rFonts w:ascii="Times New Roman" w:hAnsi="Times New Roman"/>
          <w:sz w:val="24"/>
          <w:szCs w:val="24"/>
        </w:rPr>
        <w:t>25 ust. 1 pkt 2 lit. a</w:t>
      </w:r>
      <w:r w:rsidR="0039187D" w:rsidRPr="00694742">
        <w:rPr>
          <w:rFonts w:ascii="Times New Roman" w:hAnsi="Times New Roman"/>
          <w:sz w:val="24"/>
          <w:szCs w:val="24"/>
        </w:rPr>
        <w:t xml:space="preserve"> określającą wymogi dla podróżnego ubezpieczenia medycznego</w:t>
      </w:r>
      <w:r w:rsidRPr="0093468E">
        <w:rPr>
          <w:rFonts w:ascii="Times New Roman" w:hAnsi="Times New Roman"/>
          <w:sz w:val="24"/>
          <w:szCs w:val="24"/>
        </w:rPr>
        <w:t>)</w:t>
      </w:r>
      <w:r w:rsidR="00BD1CBA" w:rsidRPr="0093468E">
        <w:rPr>
          <w:rFonts w:ascii="Times New Roman" w:hAnsi="Times New Roman"/>
          <w:sz w:val="24"/>
          <w:szCs w:val="24"/>
        </w:rPr>
        <w:t xml:space="preserve">. </w:t>
      </w:r>
      <w:r w:rsidR="0039187D" w:rsidRPr="0093468E">
        <w:rPr>
          <w:rFonts w:ascii="Times New Roman" w:hAnsi="Times New Roman"/>
          <w:sz w:val="24"/>
          <w:szCs w:val="24"/>
        </w:rPr>
        <w:t>Podróżne ubezpieczenie powinno być wystawiona przez ubezpieczyciela będącego przedsiębiorcą działającym w obszarze wspólnego rynku (</w:t>
      </w:r>
      <w:r w:rsidR="003C797C">
        <w:rPr>
          <w:rFonts w:ascii="Times New Roman" w:hAnsi="Times New Roman"/>
          <w:sz w:val="24"/>
          <w:szCs w:val="24"/>
        </w:rPr>
        <w:t>tj. </w:t>
      </w:r>
      <w:r w:rsidR="00C86A2A" w:rsidRPr="0093468E">
        <w:rPr>
          <w:rFonts w:ascii="Times New Roman" w:hAnsi="Times New Roman"/>
          <w:sz w:val="24"/>
          <w:szCs w:val="24"/>
        </w:rPr>
        <w:t>posiadającego siedzibę lub oddział w rozumi</w:t>
      </w:r>
      <w:r w:rsidR="003C797C">
        <w:rPr>
          <w:rFonts w:ascii="Times New Roman" w:hAnsi="Times New Roman"/>
          <w:sz w:val="24"/>
          <w:szCs w:val="24"/>
        </w:rPr>
        <w:t>eniu ustawy z dnia 6 marca 2018 r. o </w:t>
      </w:r>
      <w:r w:rsidR="00C86A2A" w:rsidRPr="0093468E">
        <w:rPr>
          <w:rFonts w:ascii="Times New Roman" w:hAnsi="Times New Roman"/>
          <w:sz w:val="24"/>
          <w:szCs w:val="24"/>
        </w:rPr>
        <w:t>zasadach uczestnictwa przedsiębiorców zagranicznyc</w:t>
      </w:r>
      <w:r w:rsidR="003C797C">
        <w:rPr>
          <w:rFonts w:ascii="Times New Roman" w:hAnsi="Times New Roman"/>
          <w:sz w:val="24"/>
          <w:szCs w:val="24"/>
        </w:rPr>
        <w:t>h i innych osób zagranicznych w </w:t>
      </w:r>
      <w:r w:rsidR="00C86A2A" w:rsidRPr="0093468E">
        <w:rPr>
          <w:rFonts w:ascii="Times New Roman" w:hAnsi="Times New Roman"/>
          <w:sz w:val="24"/>
          <w:szCs w:val="24"/>
        </w:rPr>
        <w:t>obrocie gospodarczym na terytorium Rzeczypospolitej Polskiej, w Rzeczypospolitej Polskiej, innym państwie członkowskim Unii Europejskiej, państwie członkowskim Europejskiego Porozumienia o Wolnym</w:t>
      </w:r>
      <w:r w:rsidR="00D67FE5">
        <w:rPr>
          <w:rFonts w:ascii="Times New Roman" w:hAnsi="Times New Roman"/>
          <w:sz w:val="24"/>
          <w:szCs w:val="24"/>
        </w:rPr>
        <w:t xml:space="preserve"> Handlu (EFTA) – strony umowy o </w:t>
      </w:r>
      <w:r w:rsidR="00C86A2A" w:rsidRPr="0093468E">
        <w:rPr>
          <w:rFonts w:ascii="Times New Roman" w:hAnsi="Times New Roman"/>
          <w:sz w:val="24"/>
          <w:szCs w:val="24"/>
        </w:rPr>
        <w:t>Europejskim Obszarze Gospodarczym lub Konfederacji Szwajcarskiej</w:t>
      </w:r>
      <w:r w:rsidR="0039187D" w:rsidRPr="0093468E">
        <w:rPr>
          <w:rFonts w:ascii="Times New Roman" w:hAnsi="Times New Roman"/>
          <w:sz w:val="24"/>
          <w:szCs w:val="24"/>
        </w:rPr>
        <w:t>), co wpłynęłoby na poziom i wiarygodność usług gwarantowanych cudzoziemcom pracującym w Polsce. W przypadku natomiast ubezpieczycieli z państw trzecich</w:t>
      </w:r>
      <w:r w:rsidR="00C86A2A" w:rsidRPr="0093468E">
        <w:rPr>
          <w:rFonts w:ascii="Times New Roman" w:hAnsi="Times New Roman"/>
          <w:sz w:val="24"/>
          <w:szCs w:val="24"/>
        </w:rPr>
        <w:t xml:space="preserve"> (tj. nie mających siedzib ani oddziałów na terytorium Rzeczypospolitej Polskie</w:t>
      </w:r>
      <w:r w:rsidR="00D67FE5">
        <w:rPr>
          <w:rFonts w:ascii="Times New Roman" w:hAnsi="Times New Roman"/>
          <w:sz w:val="24"/>
          <w:szCs w:val="24"/>
        </w:rPr>
        <w:t>j, w </w:t>
      </w:r>
      <w:r w:rsidR="00C86A2A" w:rsidRPr="0093468E">
        <w:rPr>
          <w:rFonts w:ascii="Times New Roman" w:hAnsi="Times New Roman"/>
          <w:sz w:val="24"/>
          <w:szCs w:val="24"/>
        </w:rPr>
        <w:t>Rzeczypospolitej Polskiej, innym państwie członkowskim Unii Europejskiej, państwie członkowskim Europejskiego Porozumienia o Wolnym Handlu (EFTA) – strony umowy o Europejskim Obszarze Gospodarczym lub Konfederacji Szwajcarskiej</w:t>
      </w:r>
      <w:r w:rsidR="0039187D" w:rsidRPr="0093468E">
        <w:rPr>
          <w:rFonts w:ascii="Times New Roman" w:hAnsi="Times New Roman"/>
          <w:sz w:val="24"/>
          <w:szCs w:val="24"/>
        </w:rPr>
        <w:t xml:space="preserve">, proponuje się wprowadzić dodatkowy wymóg zastrzegający, że podmiot ten publikuje wyniki audytu działalności, wykonanego przez uznany międzynarodowy podmiot audytowy, wskazujące na stabilną pozycję finansową. Ponadto ubezpieczyciel powinien zapewniać całodobową usługę centrum alarmowego umożliwiającą zgłoszenie zdarzenia podlegającego odpowiedzialności ubezpieczyciela. </w:t>
      </w:r>
      <w:r w:rsidR="0003097A" w:rsidRPr="0093468E">
        <w:rPr>
          <w:rFonts w:ascii="Times New Roman" w:hAnsi="Times New Roman"/>
          <w:sz w:val="24"/>
          <w:szCs w:val="24"/>
        </w:rPr>
        <w:t xml:space="preserve">Po drugie, proponuje się </w:t>
      </w:r>
      <w:r w:rsidRPr="0093468E">
        <w:rPr>
          <w:rFonts w:ascii="Times New Roman" w:hAnsi="Times New Roman"/>
          <w:sz w:val="24"/>
          <w:szCs w:val="24"/>
        </w:rPr>
        <w:t>uchylenie ust. 2</w:t>
      </w:r>
      <w:r w:rsidR="00C86A2A" w:rsidRPr="0093468E">
        <w:rPr>
          <w:rFonts w:ascii="Times New Roman" w:hAnsi="Times New Roman"/>
          <w:sz w:val="24"/>
          <w:szCs w:val="24"/>
        </w:rPr>
        <w:t xml:space="preserve"> w art. 25</w:t>
      </w:r>
      <w:r w:rsidR="0003097A" w:rsidRPr="0093468E">
        <w:rPr>
          <w:rFonts w:ascii="Times New Roman" w:hAnsi="Times New Roman"/>
          <w:sz w:val="24"/>
          <w:szCs w:val="24"/>
        </w:rPr>
        <w:t>, zgodnie z którym cudzoziemiec wjeżdżający do Polski na podstawie wizy w celu wykonywania pracy, niepodlegający jeszcze ubezpieczeniu zdrowotnemu może przedstawić podróżne ubezpieczenie medyczne ważne do dnia uzyskania ubezpieczenia zdrowotnego.</w:t>
      </w:r>
      <w:r w:rsidR="00C86A2A" w:rsidRPr="0093468E">
        <w:rPr>
          <w:rFonts w:ascii="Times New Roman" w:hAnsi="Times New Roman"/>
          <w:sz w:val="24"/>
          <w:szCs w:val="24"/>
        </w:rPr>
        <w:t xml:space="preserve"> Przepis ten m</w:t>
      </w:r>
      <w:r w:rsidR="00D67FE5">
        <w:rPr>
          <w:rFonts w:ascii="Times New Roman" w:hAnsi="Times New Roman"/>
          <w:sz w:val="24"/>
          <w:szCs w:val="24"/>
        </w:rPr>
        <w:t xml:space="preserve">a zastosowanie w postępowaniu </w:t>
      </w:r>
      <w:r w:rsidR="00D67FE5">
        <w:rPr>
          <w:rFonts w:ascii="Times New Roman" w:hAnsi="Times New Roman"/>
          <w:sz w:val="24"/>
          <w:szCs w:val="24"/>
        </w:rPr>
        <w:lastRenderedPageBreak/>
        <w:t>w </w:t>
      </w:r>
      <w:r w:rsidR="00C86A2A" w:rsidRPr="0093468E">
        <w:rPr>
          <w:rFonts w:ascii="Times New Roman" w:hAnsi="Times New Roman"/>
          <w:sz w:val="24"/>
          <w:szCs w:val="24"/>
        </w:rPr>
        <w:t>sprawie wydania wizy krajowej na mocy odesłania w art. 77 ust. 2 ustawy o</w:t>
      </w:r>
      <w:r w:rsidR="00D67FE5">
        <w:rPr>
          <w:rFonts w:ascii="Times New Roman" w:hAnsi="Times New Roman"/>
          <w:sz w:val="24"/>
          <w:szCs w:val="24"/>
        </w:rPr>
        <w:t> </w:t>
      </w:r>
      <w:r w:rsidR="00C86A2A" w:rsidRPr="0093468E">
        <w:rPr>
          <w:rFonts w:ascii="Times New Roman" w:hAnsi="Times New Roman"/>
          <w:sz w:val="24"/>
          <w:szCs w:val="24"/>
        </w:rPr>
        <w:t>cudzoziemcach.</w:t>
      </w:r>
      <w:r w:rsidR="0003097A" w:rsidRPr="0093468E">
        <w:rPr>
          <w:rFonts w:ascii="Times New Roman" w:hAnsi="Times New Roman"/>
          <w:sz w:val="24"/>
          <w:szCs w:val="24"/>
        </w:rPr>
        <w:t xml:space="preserve"> W praktyce, określenie „dnia uzyskania ubezpieczenia zdrowotnego” jest jednak bardzo trudne, gdyż konsulowie nie posiadają wiedzy, kiedy i czy cudzoziemiec podejmie zatrudnienie i zostanie zgłoszony do ubezpieczenia. Co więcej, w</w:t>
      </w:r>
      <w:r w:rsidR="00F56E92" w:rsidRPr="0093468E">
        <w:rPr>
          <w:rFonts w:ascii="Times New Roman" w:hAnsi="Times New Roman"/>
          <w:sz w:val="24"/>
          <w:szCs w:val="24"/>
        </w:rPr>
        <w:t xml:space="preserve"> </w:t>
      </w:r>
      <w:r w:rsidR="0003097A" w:rsidRPr="0093468E">
        <w:rPr>
          <w:rFonts w:ascii="Times New Roman" w:hAnsi="Times New Roman"/>
          <w:sz w:val="24"/>
          <w:szCs w:val="24"/>
        </w:rPr>
        <w:t xml:space="preserve">praktyce cudzoziemiec może wykonywać pracę </w:t>
      </w:r>
      <w:r w:rsidR="00451AC9">
        <w:rPr>
          <w:rFonts w:ascii="Times New Roman" w:hAnsi="Times New Roman"/>
          <w:sz w:val="24"/>
          <w:szCs w:val="24"/>
        </w:rPr>
        <w:t>na podstawie</w:t>
      </w:r>
      <w:r w:rsidR="0003097A" w:rsidRPr="0093468E">
        <w:rPr>
          <w:rFonts w:ascii="Times New Roman" w:hAnsi="Times New Roman"/>
          <w:sz w:val="24"/>
          <w:szCs w:val="24"/>
        </w:rPr>
        <w:t xml:space="preserve"> o umow</w:t>
      </w:r>
      <w:r w:rsidR="00451AC9">
        <w:rPr>
          <w:rFonts w:ascii="Times New Roman" w:hAnsi="Times New Roman"/>
          <w:sz w:val="24"/>
          <w:szCs w:val="24"/>
        </w:rPr>
        <w:t>y</w:t>
      </w:r>
      <w:r w:rsidR="0003097A" w:rsidRPr="0093468E">
        <w:rPr>
          <w:rFonts w:ascii="Times New Roman" w:hAnsi="Times New Roman"/>
          <w:sz w:val="24"/>
          <w:szCs w:val="24"/>
        </w:rPr>
        <w:t xml:space="preserve"> o dzieło, a co za tym idzie, nie zostać objęty </w:t>
      </w:r>
      <w:r w:rsidR="00C86A2A" w:rsidRPr="0093468E">
        <w:rPr>
          <w:rFonts w:ascii="Times New Roman" w:hAnsi="Times New Roman"/>
          <w:sz w:val="24"/>
          <w:szCs w:val="24"/>
        </w:rPr>
        <w:t xml:space="preserve">w przyszłości </w:t>
      </w:r>
      <w:r w:rsidR="0003097A" w:rsidRPr="0093468E">
        <w:rPr>
          <w:rFonts w:ascii="Times New Roman" w:hAnsi="Times New Roman"/>
          <w:sz w:val="24"/>
          <w:szCs w:val="24"/>
        </w:rPr>
        <w:t>stosown</w:t>
      </w:r>
      <w:r w:rsidR="00D67FE5">
        <w:rPr>
          <w:rFonts w:ascii="Times New Roman" w:hAnsi="Times New Roman"/>
          <w:sz w:val="24"/>
          <w:szCs w:val="24"/>
        </w:rPr>
        <w:t>ym ubezpieczeniem zdrowotnym. W </w:t>
      </w:r>
      <w:r w:rsidR="0003097A" w:rsidRPr="0093468E">
        <w:rPr>
          <w:rFonts w:ascii="Times New Roman" w:hAnsi="Times New Roman"/>
          <w:sz w:val="24"/>
          <w:szCs w:val="24"/>
        </w:rPr>
        <w:t>związku z tym proponuje się wprowadzenie zasady, zgodnie z którą osoba ubiegająca się o wizę krajową będzie zobligowana przedstawić podróżne ubezpieczenie medyczne na cały okres swojego pobytu, o ile nie jest w stanie przedstawić ubezpieczenia zdrowotnego.</w:t>
      </w:r>
      <w:r w:rsidR="005A77FE" w:rsidRPr="0093468E">
        <w:rPr>
          <w:rFonts w:ascii="Times New Roman" w:hAnsi="Times New Roman"/>
          <w:sz w:val="24"/>
          <w:szCs w:val="24"/>
        </w:rPr>
        <w:t xml:space="preserve"> Analogiczna zasada zostanie wprowadzona przy warunkach wjazdu cudzoziemca na terytorium Rzeczypospolitej</w:t>
      </w:r>
      <w:r w:rsidR="00D67FE5">
        <w:rPr>
          <w:rFonts w:ascii="Times New Roman" w:hAnsi="Times New Roman"/>
          <w:sz w:val="24"/>
          <w:szCs w:val="24"/>
        </w:rPr>
        <w:t xml:space="preserve"> Polskiej. W </w:t>
      </w:r>
      <w:r w:rsidR="005A77FE" w:rsidRPr="0093468E">
        <w:rPr>
          <w:rFonts w:ascii="Times New Roman" w:hAnsi="Times New Roman"/>
          <w:sz w:val="24"/>
          <w:szCs w:val="24"/>
        </w:rPr>
        <w:t xml:space="preserve">konsekwencji oprócz uchylenia samego art. 25 ust. 2 ustawy o cudzoziemcach konieczne jest również uchylenie art. 77 ust. 2, który się do niego odwołuje dla potrzeb postępowań w sprawie wydania wizy krajowej. </w:t>
      </w:r>
      <w:r w:rsidR="0003097A" w:rsidRPr="0093468E">
        <w:rPr>
          <w:rFonts w:ascii="Times New Roman" w:hAnsi="Times New Roman"/>
          <w:sz w:val="24"/>
          <w:szCs w:val="24"/>
        </w:rPr>
        <w:t xml:space="preserve">Po trzecie, w celu dopełnienia powyższych zmian konieczne jest wprowadzenie regulacji </w:t>
      </w:r>
      <w:r w:rsidR="005A77FE" w:rsidRPr="0093468E">
        <w:rPr>
          <w:rFonts w:ascii="Times New Roman" w:hAnsi="Times New Roman"/>
          <w:sz w:val="24"/>
          <w:szCs w:val="24"/>
        </w:rPr>
        <w:t xml:space="preserve">ułatwiających funkcjonariuszom </w:t>
      </w:r>
      <w:r w:rsidR="0003097A" w:rsidRPr="0093468E">
        <w:rPr>
          <w:rFonts w:ascii="Times New Roman" w:hAnsi="Times New Roman"/>
          <w:sz w:val="24"/>
          <w:szCs w:val="24"/>
        </w:rPr>
        <w:t>Straży Granicznej możliwość szybkiej weryfikacji podróżnego ubezpieczenia medycznego podczas kontroli granicznej</w:t>
      </w:r>
      <w:r w:rsidR="005A77FE" w:rsidRPr="0093468E">
        <w:rPr>
          <w:rFonts w:ascii="Times New Roman" w:hAnsi="Times New Roman"/>
          <w:sz w:val="24"/>
          <w:szCs w:val="24"/>
        </w:rPr>
        <w:t xml:space="preserve"> oraz ułatwiających cudzoziemcom chcącym ubiegać się o wydanie wizy krajowej pozyskanie informacji, które ubezpieczenia będą spełniać kryteria ustawowe</w:t>
      </w:r>
      <w:r w:rsidR="0003097A" w:rsidRPr="0093468E">
        <w:rPr>
          <w:rFonts w:ascii="Times New Roman" w:hAnsi="Times New Roman"/>
          <w:sz w:val="24"/>
          <w:szCs w:val="24"/>
        </w:rPr>
        <w:t>. Jest bardzo ważne z uwagi na to, że z punktu widzenia służb granicznych kluczową kwestią jest szybkość (płynność) dokonywanej przez nie odprawy granicznej. Stąd też prop</w:t>
      </w:r>
      <w:r w:rsidR="00D67FE5">
        <w:rPr>
          <w:rFonts w:ascii="Times New Roman" w:hAnsi="Times New Roman"/>
          <w:sz w:val="24"/>
          <w:szCs w:val="24"/>
        </w:rPr>
        <w:t xml:space="preserve">onuje się </w:t>
      </w:r>
      <w:r w:rsidR="004D5508">
        <w:rPr>
          <w:rFonts w:ascii="Times New Roman" w:hAnsi="Times New Roman"/>
          <w:sz w:val="24"/>
          <w:szCs w:val="24"/>
        </w:rPr>
        <w:t>dodanie ust. 6 w </w:t>
      </w:r>
      <w:r w:rsidR="00D67FE5">
        <w:rPr>
          <w:rFonts w:ascii="Times New Roman" w:hAnsi="Times New Roman"/>
          <w:sz w:val="24"/>
          <w:szCs w:val="24"/>
        </w:rPr>
        <w:t>art. </w:t>
      </w:r>
      <w:r w:rsidR="0003097A" w:rsidRPr="0093468E">
        <w:rPr>
          <w:rFonts w:ascii="Times New Roman" w:hAnsi="Times New Roman"/>
          <w:sz w:val="24"/>
          <w:szCs w:val="24"/>
        </w:rPr>
        <w:t>25, zgodnie z którym minister właściwy do spraw za</w:t>
      </w:r>
      <w:r w:rsidR="00D67FE5">
        <w:rPr>
          <w:rFonts w:ascii="Times New Roman" w:hAnsi="Times New Roman"/>
          <w:sz w:val="24"/>
          <w:szCs w:val="24"/>
        </w:rPr>
        <w:t>granicznych będzie publikował i </w:t>
      </w:r>
      <w:r w:rsidR="0003097A" w:rsidRPr="0093468E">
        <w:rPr>
          <w:rFonts w:ascii="Times New Roman" w:hAnsi="Times New Roman"/>
          <w:sz w:val="24"/>
          <w:szCs w:val="24"/>
        </w:rPr>
        <w:t xml:space="preserve">aktualizował na stronie internetowej urzędu obsługującego tego ministra </w:t>
      </w:r>
      <w:r w:rsidR="00336BDA" w:rsidRPr="0093468E">
        <w:rPr>
          <w:rFonts w:ascii="Times New Roman" w:hAnsi="Times New Roman"/>
          <w:sz w:val="24"/>
          <w:szCs w:val="24"/>
        </w:rPr>
        <w:t>informację</w:t>
      </w:r>
      <w:r w:rsidR="00D67FE5">
        <w:rPr>
          <w:rFonts w:ascii="Times New Roman" w:hAnsi="Times New Roman"/>
          <w:sz w:val="24"/>
          <w:szCs w:val="24"/>
        </w:rPr>
        <w:t xml:space="preserve"> o </w:t>
      </w:r>
      <w:r w:rsidR="0003097A" w:rsidRPr="0093468E">
        <w:rPr>
          <w:rFonts w:ascii="Times New Roman" w:hAnsi="Times New Roman"/>
          <w:sz w:val="24"/>
          <w:szCs w:val="24"/>
        </w:rPr>
        <w:t>ubezpieczycielach</w:t>
      </w:r>
      <w:r w:rsidR="005A77FE" w:rsidRPr="0093468E">
        <w:rPr>
          <w:rFonts w:ascii="Times New Roman" w:hAnsi="Times New Roman"/>
          <w:sz w:val="24"/>
          <w:szCs w:val="24"/>
        </w:rPr>
        <w:t xml:space="preserve"> spełniających warunki, o których m</w:t>
      </w:r>
      <w:r w:rsidR="004D5508">
        <w:rPr>
          <w:rFonts w:ascii="Times New Roman" w:hAnsi="Times New Roman"/>
          <w:sz w:val="24"/>
          <w:szCs w:val="24"/>
        </w:rPr>
        <w:t>owa w </w:t>
      </w:r>
      <w:r w:rsidR="00D67FE5">
        <w:rPr>
          <w:rFonts w:ascii="Times New Roman" w:hAnsi="Times New Roman"/>
          <w:sz w:val="24"/>
          <w:szCs w:val="24"/>
        </w:rPr>
        <w:t>projektowanym art. </w:t>
      </w:r>
      <w:r w:rsidR="005A77FE" w:rsidRPr="0093468E">
        <w:rPr>
          <w:rFonts w:ascii="Times New Roman" w:hAnsi="Times New Roman"/>
          <w:sz w:val="24"/>
          <w:szCs w:val="24"/>
        </w:rPr>
        <w:t>25 ust. 1b ustawy o cudzoziemcach,</w:t>
      </w:r>
      <w:r w:rsidR="0003097A" w:rsidRPr="0093468E">
        <w:rPr>
          <w:rFonts w:ascii="Times New Roman" w:hAnsi="Times New Roman"/>
          <w:sz w:val="24"/>
          <w:szCs w:val="24"/>
        </w:rPr>
        <w:t xml:space="preserve"> i oferowanych przez nich ubezpieczeniach, spełniających warunki, o których m</w:t>
      </w:r>
      <w:r w:rsidR="004D5508">
        <w:rPr>
          <w:rFonts w:ascii="Times New Roman" w:hAnsi="Times New Roman"/>
          <w:sz w:val="24"/>
          <w:szCs w:val="24"/>
        </w:rPr>
        <w:t>owa w art. 25 ust. 1 pkt 2 lit. </w:t>
      </w:r>
      <w:r w:rsidR="0003097A" w:rsidRPr="0093468E">
        <w:rPr>
          <w:rFonts w:ascii="Times New Roman" w:hAnsi="Times New Roman"/>
          <w:sz w:val="24"/>
          <w:szCs w:val="24"/>
        </w:rPr>
        <w:t xml:space="preserve">a. </w:t>
      </w:r>
      <w:r w:rsidR="005A77FE" w:rsidRPr="0093468E">
        <w:rPr>
          <w:rFonts w:ascii="Times New Roman" w:hAnsi="Times New Roman"/>
          <w:sz w:val="24"/>
          <w:szCs w:val="24"/>
        </w:rPr>
        <w:t>Ponadto publikowanie przedmiotowej informacji powinno stanowić instrument ułatwiający cudzoziemcom chcącym ubiegać się o wydanie wizy krajowej pozyskanie informacji, które ubezpieczenia będą spełniać kryteria ustawowe.</w:t>
      </w:r>
    </w:p>
    <w:p w14:paraId="2A447841" w14:textId="2954A015" w:rsidR="00A56018" w:rsidRPr="0093468E" w:rsidRDefault="00225577"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rPr>
        <w:t>Zmiany</w:t>
      </w:r>
      <w:r w:rsidR="0003097A" w:rsidRPr="0093468E">
        <w:rPr>
          <w:rFonts w:ascii="Times New Roman" w:hAnsi="Times New Roman"/>
          <w:sz w:val="24"/>
          <w:szCs w:val="24"/>
        </w:rPr>
        <w:t xml:space="preserve"> w ust. 4 w art. 25</w:t>
      </w:r>
      <w:r w:rsidRPr="0093468E">
        <w:rPr>
          <w:rFonts w:ascii="Times New Roman" w:hAnsi="Times New Roman"/>
          <w:sz w:val="24"/>
          <w:szCs w:val="24"/>
        </w:rPr>
        <w:t xml:space="preserve"> oraz w art. 28 ust. 1 pkt 2 </w:t>
      </w:r>
      <w:r w:rsidR="0003097A" w:rsidRPr="0093468E">
        <w:rPr>
          <w:rFonts w:ascii="Times New Roman" w:hAnsi="Times New Roman"/>
          <w:sz w:val="24"/>
          <w:szCs w:val="24"/>
        </w:rPr>
        <w:t>ma</w:t>
      </w:r>
      <w:r w:rsidRPr="0093468E">
        <w:rPr>
          <w:rFonts w:ascii="Times New Roman" w:hAnsi="Times New Roman"/>
          <w:sz w:val="24"/>
          <w:szCs w:val="24"/>
        </w:rPr>
        <w:t>ją</w:t>
      </w:r>
      <w:r w:rsidR="0003097A" w:rsidRPr="0093468E">
        <w:rPr>
          <w:rFonts w:ascii="Times New Roman" w:hAnsi="Times New Roman"/>
          <w:sz w:val="24"/>
          <w:szCs w:val="24"/>
        </w:rPr>
        <w:t xml:space="preserve"> charakter porządkowy i </w:t>
      </w:r>
      <w:r w:rsidRPr="0093468E">
        <w:rPr>
          <w:rFonts w:ascii="Times New Roman" w:hAnsi="Times New Roman"/>
          <w:sz w:val="24"/>
          <w:szCs w:val="24"/>
        </w:rPr>
        <w:t>są</w:t>
      </w:r>
      <w:r w:rsidR="0003097A" w:rsidRPr="0093468E">
        <w:rPr>
          <w:rFonts w:ascii="Times New Roman" w:hAnsi="Times New Roman"/>
          <w:sz w:val="24"/>
          <w:szCs w:val="24"/>
        </w:rPr>
        <w:t xml:space="preserve"> konsekwencją uchylenia ust. 2</w:t>
      </w:r>
      <w:r w:rsidRPr="0093468E">
        <w:rPr>
          <w:rFonts w:ascii="Times New Roman" w:hAnsi="Times New Roman"/>
          <w:sz w:val="24"/>
          <w:szCs w:val="24"/>
        </w:rPr>
        <w:t xml:space="preserve"> w art. 25</w:t>
      </w:r>
      <w:r w:rsidR="0003097A" w:rsidRPr="0093468E">
        <w:rPr>
          <w:rFonts w:ascii="Times New Roman" w:hAnsi="Times New Roman"/>
          <w:sz w:val="24"/>
          <w:szCs w:val="24"/>
        </w:rPr>
        <w:t>.</w:t>
      </w:r>
    </w:p>
    <w:p w14:paraId="7A74C9A4" w14:textId="2F9C1FF8" w:rsidR="00D506FA" w:rsidRPr="00452F22" w:rsidRDefault="00245C92"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lang w:eastAsia="ar-SA"/>
        </w:rPr>
        <w:t>W</w:t>
      </w:r>
      <w:r w:rsidR="00B27D3B" w:rsidRPr="0093468E">
        <w:rPr>
          <w:rFonts w:ascii="Times New Roman" w:hAnsi="Times New Roman"/>
          <w:sz w:val="24"/>
          <w:szCs w:val="24"/>
          <w:lang w:eastAsia="ar-SA"/>
        </w:rPr>
        <w:t xml:space="preserve"> </w:t>
      </w:r>
      <w:r w:rsidR="002F1472" w:rsidRPr="0093468E">
        <w:rPr>
          <w:rFonts w:ascii="Times New Roman" w:hAnsi="Times New Roman"/>
          <w:sz w:val="24"/>
          <w:szCs w:val="24"/>
          <w:lang w:eastAsia="ar-SA"/>
        </w:rPr>
        <w:t xml:space="preserve">dziale III – Przekraczanie granicy w rozdziale 3 – Zaproszenia </w:t>
      </w:r>
      <w:r w:rsidR="00D95920" w:rsidRPr="0093468E">
        <w:rPr>
          <w:rFonts w:ascii="Times New Roman" w:hAnsi="Times New Roman"/>
          <w:sz w:val="24"/>
          <w:szCs w:val="24"/>
          <w:lang w:eastAsia="ar-SA"/>
        </w:rPr>
        <w:t>w art. 53</w:t>
      </w:r>
      <w:r w:rsidR="00D506FA" w:rsidRPr="0093468E">
        <w:rPr>
          <w:rFonts w:ascii="Times New Roman" w:hAnsi="Times New Roman"/>
          <w:sz w:val="24"/>
          <w:szCs w:val="24"/>
          <w:lang w:eastAsia="ar-SA"/>
        </w:rPr>
        <w:t xml:space="preserve">, który obecnie ma konstrukcję bez ustępową, </w:t>
      </w:r>
      <w:r w:rsidR="00902C33" w:rsidRPr="0093468E">
        <w:rPr>
          <w:rFonts w:ascii="Times New Roman" w:hAnsi="Times New Roman"/>
          <w:sz w:val="24"/>
          <w:szCs w:val="24"/>
          <w:lang w:eastAsia="ar-SA"/>
        </w:rPr>
        <w:t xml:space="preserve">proponuje się dodać ust. 2, w którym </w:t>
      </w:r>
      <w:r w:rsidR="00D506FA" w:rsidRPr="0093468E">
        <w:rPr>
          <w:rFonts w:ascii="Times New Roman" w:hAnsi="Times New Roman"/>
          <w:sz w:val="24"/>
          <w:szCs w:val="24"/>
          <w:lang w:eastAsia="ar-SA"/>
        </w:rPr>
        <w:t xml:space="preserve">w celu </w:t>
      </w:r>
      <w:r w:rsidR="00D506FA" w:rsidRPr="0093468E">
        <w:rPr>
          <w:rFonts w:ascii="Times New Roman" w:hAnsi="Times New Roman"/>
          <w:sz w:val="24"/>
          <w:szCs w:val="24"/>
          <w:lang w:eastAsia="ar-SA"/>
        </w:rPr>
        <w:lastRenderedPageBreak/>
        <w:t xml:space="preserve">zachowania zasad prawidłowej legislacji proponuje się </w:t>
      </w:r>
      <w:r w:rsidR="00902C33" w:rsidRPr="00452F22">
        <w:rPr>
          <w:rFonts w:ascii="Times New Roman" w:hAnsi="Times New Roman"/>
          <w:sz w:val="24"/>
          <w:szCs w:val="24"/>
          <w:lang w:eastAsia="ar-SA"/>
        </w:rPr>
        <w:t>na poziomie ustawowym uregulować instytucję uznania za spełniony obowiązku posiadania środków finansowych na pokrycie kosztów podróży powrotnej zapraszanego cudzoziemca do państwa pochodzenia lub zamieszkania. Obecnie regulacja ta jest zawarta w akcie wykonawczym</w:t>
      </w:r>
      <w:r w:rsidR="00451AC9">
        <w:rPr>
          <w:rFonts w:ascii="Times New Roman" w:hAnsi="Times New Roman"/>
          <w:sz w:val="24"/>
          <w:szCs w:val="24"/>
          <w:lang w:eastAsia="ar-SA"/>
        </w:rPr>
        <w:t>,</w:t>
      </w:r>
      <w:r w:rsidR="00902C33" w:rsidRPr="00452F22">
        <w:rPr>
          <w:rFonts w:ascii="Times New Roman" w:hAnsi="Times New Roman"/>
          <w:sz w:val="24"/>
          <w:szCs w:val="24"/>
          <w:lang w:eastAsia="ar-SA"/>
        </w:rPr>
        <w:t xml:space="preserve"> tj. w rozporządzeniu </w:t>
      </w:r>
      <w:r w:rsidR="00D506FA" w:rsidRPr="00452F22">
        <w:rPr>
          <w:rFonts w:ascii="Times New Roman" w:hAnsi="Times New Roman"/>
          <w:sz w:val="24"/>
          <w:szCs w:val="24"/>
          <w:lang w:eastAsia="ar-SA"/>
        </w:rPr>
        <w:t>Ministra Spraw</w:t>
      </w:r>
      <w:r w:rsidR="00D67FE5">
        <w:rPr>
          <w:rFonts w:ascii="Times New Roman" w:hAnsi="Times New Roman"/>
          <w:sz w:val="24"/>
          <w:szCs w:val="24"/>
          <w:lang w:eastAsia="ar-SA"/>
        </w:rPr>
        <w:t xml:space="preserve"> Wewnętrznych i Administracji z </w:t>
      </w:r>
      <w:r w:rsidR="00451AC9">
        <w:rPr>
          <w:rFonts w:ascii="Times New Roman" w:hAnsi="Times New Roman"/>
          <w:sz w:val="24"/>
          <w:szCs w:val="24"/>
          <w:lang w:eastAsia="ar-SA"/>
        </w:rPr>
        <w:t xml:space="preserve">dnia 28 lipca 2018 </w:t>
      </w:r>
      <w:r w:rsidR="00D506FA" w:rsidRPr="00452F22">
        <w:rPr>
          <w:rFonts w:ascii="Times New Roman" w:hAnsi="Times New Roman"/>
          <w:sz w:val="24"/>
          <w:szCs w:val="24"/>
          <w:lang w:eastAsia="ar-SA"/>
        </w:rPr>
        <w:t xml:space="preserve">r. </w:t>
      </w:r>
      <w:r w:rsidR="00902C33" w:rsidRPr="00452F22">
        <w:rPr>
          <w:rFonts w:ascii="Times New Roman" w:hAnsi="Times New Roman"/>
          <w:sz w:val="24"/>
          <w:szCs w:val="24"/>
        </w:rPr>
        <w:t>w sprawie wzoru zaprosze</w:t>
      </w:r>
      <w:r w:rsidR="00D67FE5">
        <w:rPr>
          <w:rFonts w:ascii="Times New Roman" w:hAnsi="Times New Roman"/>
          <w:sz w:val="24"/>
          <w:szCs w:val="24"/>
        </w:rPr>
        <w:t>nia, wzoru formularza wniosku o </w:t>
      </w:r>
      <w:r w:rsidR="00902C33" w:rsidRPr="00452F22">
        <w:rPr>
          <w:rFonts w:ascii="Times New Roman" w:hAnsi="Times New Roman"/>
          <w:sz w:val="24"/>
          <w:szCs w:val="24"/>
        </w:rPr>
        <w:t>wpisanie zaproszenia do ewidencji zaproszeń oraz wysokości środków, które powinien posiadać zapraszający</w:t>
      </w:r>
      <w:r w:rsidR="00D506FA" w:rsidRPr="00452F22">
        <w:rPr>
          <w:rFonts w:ascii="Times New Roman" w:hAnsi="Times New Roman"/>
          <w:sz w:val="24"/>
          <w:szCs w:val="24"/>
        </w:rPr>
        <w:t xml:space="preserve"> (Dz. U. poz. 1526).</w:t>
      </w:r>
    </w:p>
    <w:p w14:paraId="0B031718" w14:textId="3D508C59" w:rsidR="00245C92" w:rsidRPr="0093468E" w:rsidRDefault="00D506FA"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lang w:eastAsia="ar-SA"/>
        </w:rPr>
        <w:t>W</w:t>
      </w:r>
      <w:r w:rsidR="002F1472" w:rsidRPr="0093468E">
        <w:rPr>
          <w:rFonts w:ascii="Times New Roman" w:hAnsi="Times New Roman"/>
          <w:sz w:val="24"/>
          <w:szCs w:val="24"/>
          <w:lang w:eastAsia="ar-SA"/>
        </w:rPr>
        <w:t xml:space="preserve"> </w:t>
      </w:r>
      <w:r w:rsidR="00245C92" w:rsidRPr="0093468E">
        <w:rPr>
          <w:rFonts w:ascii="Times New Roman" w:hAnsi="Times New Roman"/>
          <w:sz w:val="24"/>
          <w:szCs w:val="24"/>
          <w:lang w:eastAsia="ar-SA"/>
        </w:rPr>
        <w:t>art. 54 ustawy o cudzoziemcach dodaje się nowy pkt 11</w:t>
      </w:r>
      <w:r w:rsidR="009B1314" w:rsidRPr="0093468E">
        <w:rPr>
          <w:rFonts w:ascii="Times New Roman" w:hAnsi="Times New Roman"/>
          <w:sz w:val="24"/>
          <w:szCs w:val="24"/>
          <w:lang w:eastAsia="ar-SA"/>
        </w:rPr>
        <w:t>,</w:t>
      </w:r>
      <w:r w:rsidR="00D67FE5">
        <w:rPr>
          <w:rFonts w:ascii="Times New Roman" w:hAnsi="Times New Roman"/>
          <w:sz w:val="24"/>
          <w:szCs w:val="24"/>
          <w:lang w:eastAsia="ar-SA"/>
        </w:rPr>
        <w:t xml:space="preserve"> zgodnie z treścią którego w </w:t>
      </w:r>
      <w:r w:rsidR="00245C92" w:rsidRPr="0093468E">
        <w:rPr>
          <w:rFonts w:ascii="Times New Roman" w:hAnsi="Times New Roman"/>
          <w:sz w:val="24"/>
          <w:szCs w:val="24"/>
          <w:lang w:eastAsia="ar-SA"/>
        </w:rPr>
        <w:t>zaproszeniu zamieszcza się informacje wymagane na podstawie art. 37 u</w:t>
      </w:r>
      <w:r w:rsidR="00D67FE5">
        <w:rPr>
          <w:rFonts w:ascii="Times New Roman" w:hAnsi="Times New Roman"/>
          <w:sz w:val="24"/>
          <w:szCs w:val="24"/>
          <w:lang w:eastAsia="ar-SA"/>
        </w:rPr>
        <w:t>st. </w:t>
      </w:r>
      <w:r w:rsidR="00FE2037" w:rsidRPr="0093468E">
        <w:rPr>
          <w:rFonts w:ascii="Times New Roman" w:hAnsi="Times New Roman"/>
          <w:sz w:val="24"/>
          <w:szCs w:val="24"/>
          <w:lang w:eastAsia="ar-SA"/>
        </w:rPr>
        <w:t>1 rozporządzenia</w:t>
      </w:r>
      <w:r w:rsidR="00245C92" w:rsidRPr="00452F22">
        <w:rPr>
          <w:rFonts w:ascii="Times New Roman" w:hAnsi="Times New Roman"/>
          <w:sz w:val="24"/>
          <w:szCs w:val="24"/>
          <w:lang w:eastAsia="ar-SA"/>
        </w:rPr>
        <w:t xml:space="preserve"> 767/2008. </w:t>
      </w:r>
      <w:r w:rsidR="002713CE" w:rsidRPr="00452F22">
        <w:rPr>
          <w:rFonts w:ascii="Times New Roman" w:hAnsi="Times New Roman"/>
          <w:sz w:val="24"/>
          <w:szCs w:val="24"/>
          <w:lang w:eastAsia="ar-SA"/>
        </w:rPr>
        <w:t>Z</w:t>
      </w:r>
      <w:r w:rsidR="002F1472" w:rsidRPr="00452F22">
        <w:rPr>
          <w:rFonts w:ascii="Times New Roman" w:hAnsi="Times New Roman"/>
          <w:sz w:val="24"/>
          <w:szCs w:val="24"/>
          <w:lang w:eastAsia="ar-SA"/>
        </w:rPr>
        <w:t xml:space="preserve">godnie z </w:t>
      </w:r>
      <w:r w:rsidR="002713CE" w:rsidRPr="00452F22">
        <w:rPr>
          <w:rFonts w:ascii="Times New Roman" w:hAnsi="Times New Roman"/>
          <w:sz w:val="24"/>
          <w:szCs w:val="24"/>
          <w:lang w:eastAsia="ar-SA"/>
        </w:rPr>
        <w:t>art. 14 ust. 4 kodeksu wizowego</w:t>
      </w:r>
      <w:r w:rsidR="002713CE" w:rsidRPr="00452F22" w:rsidDel="002713CE">
        <w:rPr>
          <w:rFonts w:ascii="Times New Roman" w:hAnsi="Times New Roman"/>
          <w:sz w:val="24"/>
          <w:szCs w:val="24"/>
          <w:lang w:eastAsia="ar-SA"/>
        </w:rPr>
        <w:t xml:space="preserve"> </w:t>
      </w:r>
      <w:r w:rsidR="002F1472" w:rsidRPr="00452F22">
        <w:rPr>
          <w:rFonts w:ascii="Times New Roman" w:hAnsi="Times New Roman"/>
          <w:sz w:val="24"/>
          <w:szCs w:val="24"/>
          <w:lang w:eastAsia="ar-SA"/>
        </w:rPr>
        <w:t xml:space="preserve">państwa członkowskie mogą wymagać od osoby ubiegającej się o wizę wypełnienia formularza opracowanego przez każde z państw członkowskich jako dowodu na pokrywanie kosztów pobytu przez inną osobę lub na zakwaterowanie u osoby prywatnej. </w:t>
      </w:r>
      <w:r w:rsidR="009B1314" w:rsidRPr="00452F22">
        <w:rPr>
          <w:rFonts w:ascii="Times New Roman" w:hAnsi="Times New Roman"/>
          <w:sz w:val="24"/>
          <w:szCs w:val="24"/>
          <w:lang w:eastAsia="ar-SA"/>
        </w:rPr>
        <w:t>W celu realizacji prawa tych osób do informacji j</w:t>
      </w:r>
      <w:r w:rsidR="002713CE" w:rsidRPr="00452F22">
        <w:rPr>
          <w:rFonts w:ascii="Times New Roman" w:hAnsi="Times New Roman"/>
          <w:sz w:val="24"/>
          <w:szCs w:val="24"/>
          <w:lang w:eastAsia="ar-SA"/>
        </w:rPr>
        <w:t xml:space="preserve">ednym z elementów tego formularza mają być </w:t>
      </w:r>
      <w:r w:rsidR="002F1472" w:rsidRPr="00C81586">
        <w:rPr>
          <w:rFonts w:ascii="Times New Roman" w:hAnsi="Times New Roman"/>
          <w:sz w:val="24"/>
          <w:szCs w:val="24"/>
          <w:lang w:eastAsia="ar-SA"/>
        </w:rPr>
        <w:t xml:space="preserve">informacje wymagane na podstawie art. 37 ust. 1 rozporządzenia w sprawie VIS. </w:t>
      </w:r>
      <w:r w:rsidR="009B1314" w:rsidRPr="00694742">
        <w:rPr>
          <w:rFonts w:ascii="Times New Roman" w:hAnsi="Times New Roman"/>
          <w:sz w:val="24"/>
          <w:szCs w:val="24"/>
          <w:lang w:eastAsia="ar-SA"/>
        </w:rPr>
        <w:t>Są to informacje dotyczące m.in. tożsamoś</w:t>
      </w:r>
      <w:r w:rsidR="00FE2037" w:rsidRPr="00694742">
        <w:rPr>
          <w:rFonts w:ascii="Times New Roman" w:hAnsi="Times New Roman"/>
          <w:sz w:val="24"/>
          <w:szCs w:val="24"/>
          <w:lang w:eastAsia="ar-SA"/>
        </w:rPr>
        <w:t>ci administratora danych, celów przetwarzania danych, okresu przechowywania danych, prawa</w:t>
      </w:r>
      <w:r w:rsidR="009B1314" w:rsidRPr="00694742">
        <w:rPr>
          <w:rFonts w:ascii="Times New Roman" w:hAnsi="Times New Roman"/>
          <w:sz w:val="24"/>
          <w:szCs w:val="24"/>
          <w:lang w:eastAsia="ar-SA"/>
        </w:rPr>
        <w:t xml:space="preserve"> dostępu do danych i m</w:t>
      </w:r>
      <w:r w:rsidR="009B1314" w:rsidRPr="0093468E">
        <w:rPr>
          <w:rFonts w:ascii="Times New Roman" w:hAnsi="Times New Roman"/>
          <w:sz w:val="24"/>
          <w:szCs w:val="24"/>
          <w:lang w:eastAsia="ar-SA"/>
        </w:rPr>
        <w:t>ożliwości ich skorygowania lub usunięcia w przypadku gdy</w:t>
      </w:r>
      <w:r w:rsidR="002C0179">
        <w:rPr>
          <w:rFonts w:ascii="Times New Roman" w:hAnsi="Times New Roman"/>
          <w:sz w:val="24"/>
          <w:szCs w:val="24"/>
          <w:lang w:eastAsia="ar-SA"/>
        </w:rPr>
        <w:t xml:space="preserve"> były przetwarzane bezprawnie.</w:t>
      </w:r>
    </w:p>
    <w:p w14:paraId="67A2ADFF" w14:textId="56251610" w:rsidR="00A03009" w:rsidRPr="0093468E" w:rsidRDefault="00A03009"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rPr>
        <w:t xml:space="preserve">Proponuje się zmianę brzmienia art. 59 ust. 3 </w:t>
      </w:r>
      <w:r w:rsidRPr="0093468E">
        <w:rPr>
          <w:rFonts w:ascii="Times New Roman" w:hAnsi="Times New Roman"/>
          <w:sz w:val="24"/>
          <w:szCs w:val="24"/>
          <w:lang w:eastAsia="ar-SA"/>
        </w:rPr>
        <w:t>ustawy o cudzoziemcach</w:t>
      </w:r>
      <w:r w:rsidRPr="0093468E">
        <w:rPr>
          <w:rFonts w:ascii="Times New Roman" w:hAnsi="Times New Roman"/>
          <w:sz w:val="24"/>
          <w:szCs w:val="24"/>
        </w:rPr>
        <w:t>, przewidującego, że okres ważności wizy krajowej rozpoczyna się nie później niż 3 miesiące od dnia jej wydania i nie przekracza 1 roku. Zgodnie z art. 9 ust. 1 rozporządzenia Parlamentu Europejskiego i Rady (WE) n</w:t>
      </w:r>
      <w:r w:rsidR="00D67FE5">
        <w:rPr>
          <w:rFonts w:ascii="Times New Roman" w:hAnsi="Times New Roman"/>
          <w:sz w:val="24"/>
          <w:szCs w:val="24"/>
        </w:rPr>
        <w:t xml:space="preserve">r 810/2009 z dnia 13 lipca 2009 </w:t>
      </w:r>
      <w:r w:rsidRPr="0093468E">
        <w:rPr>
          <w:rFonts w:ascii="Times New Roman" w:hAnsi="Times New Roman"/>
          <w:sz w:val="24"/>
          <w:szCs w:val="24"/>
        </w:rPr>
        <w:t xml:space="preserve">r. ustanawiającego Wspólnotowy Kodeks Wizowy (kodeks wizowy) w brzmieniu obowiązującym od dnia 2 lutego 2020 r., wniosek o wydanie wizy </w:t>
      </w:r>
      <w:r w:rsidR="00233B5F" w:rsidRPr="00452F22">
        <w:rPr>
          <w:rFonts w:ascii="Times New Roman" w:hAnsi="Times New Roman"/>
          <w:sz w:val="24"/>
          <w:szCs w:val="24"/>
        </w:rPr>
        <w:t>Schengen</w:t>
      </w:r>
      <w:r w:rsidRPr="00452F22">
        <w:rPr>
          <w:rFonts w:ascii="Times New Roman" w:hAnsi="Times New Roman"/>
          <w:sz w:val="24"/>
          <w:szCs w:val="24"/>
        </w:rPr>
        <w:t xml:space="preserve"> </w:t>
      </w:r>
      <w:r w:rsidR="00710A48" w:rsidRPr="00452F22">
        <w:rPr>
          <w:rFonts w:ascii="Times New Roman" w:hAnsi="Times New Roman"/>
          <w:sz w:val="24"/>
          <w:szCs w:val="24"/>
        </w:rPr>
        <w:t xml:space="preserve">(wizy jednolitej) </w:t>
      </w:r>
      <w:r w:rsidRPr="00452F22">
        <w:rPr>
          <w:rFonts w:ascii="Times New Roman" w:hAnsi="Times New Roman"/>
          <w:sz w:val="24"/>
          <w:szCs w:val="24"/>
        </w:rPr>
        <w:t>składa się nie wcześniej niż sześć miesięcy przed rozpoczęcie</w:t>
      </w:r>
      <w:r w:rsidR="00E36089" w:rsidRPr="00452F22">
        <w:rPr>
          <w:rFonts w:ascii="Times New Roman" w:hAnsi="Times New Roman"/>
          <w:sz w:val="24"/>
          <w:szCs w:val="24"/>
        </w:rPr>
        <w:t xml:space="preserve">m planowanej wizyty. Proponuje się </w:t>
      </w:r>
      <w:r w:rsidRPr="00452F22">
        <w:rPr>
          <w:rFonts w:ascii="Times New Roman" w:hAnsi="Times New Roman"/>
          <w:sz w:val="24"/>
          <w:szCs w:val="24"/>
        </w:rPr>
        <w:t xml:space="preserve">zatem zmianę </w:t>
      </w:r>
      <w:r w:rsidR="00E36089" w:rsidRPr="00452F22">
        <w:rPr>
          <w:rFonts w:ascii="Times New Roman" w:hAnsi="Times New Roman"/>
          <w:sz w:val="24"/>
          <w:szCs w:val="24"/>
        </w:rPr>
        <w:t>brzmienia</w:t>
      </w:r>
      <w:r w:rsidRPr="00C81586">
        <w:rPr>
          <w:rFonts w:ascii="Times New Roman" w:hAnsi="Times New Roman"/>
          <w:sz w:val="24"/>
          <w:szCs w:val="24"/>
        </w:rPr>
        <w:t xml:space="preserve"> art</w:t>
      </w:r>
      <w:r w:rsidRPr="00694742">
        <w:rPr>
          <w:rFonts w:ascii="Times New Roman" w:hAnsi="Times New Roman"/>
          <w:sz w:val="24"/>
          <w:szCs w:val="24"/>
        </w:rPr>
        <w:t>. 59 ust. 3 ustawy o cudzoziemcach</w:t>
      </w:r>
      <w:r w:rsidR="00E36089" w:rsidRPr="00694742">
        <w:rPr>
          <w:rFonts w:ascii="Times New Roman" w:hAnsi="Times New Roman"/>
          <w:sz w:val="24"/>
          <w:szCs w:val="24"/>
        </w:rPr>
        <w:t xml:space="preserve"> w celu ujednolicenia</w:t>
      </w:r>
      <w:r w:rsidRPr="00694742">
        <w:rPr>
          <w:rFonts w:ascii="Times New Roman" w:hAnsi="Times New Roman"/>
          <w:sz w:val="24"/>
          <w:szCs w:val="24"/>
        </w:rPr>
        <w:t xml:space="preserve"> trybu składania wniosków wizowych w odniesien</w:t>
      </w:r>
      <w:r w:rsidR="00D67FE5">
        <w:rPr>
          <w:rFonts w:ascii="Times New Roman" w:hAnsi="Times New Roman"/>
          <w:sz w:val="24"/>
          <w:szCs w:val="24"/>
        </w:rPr>
        <w:t>iu do obowiązujących terminów w </w:t>
      </w:r>
      <w:r w:rsidRPr="00694742">
        <w:rPr>
          <w:rFonts w:ascii="Times New Roman" w:hAnsi="Times New Roman"/>
          <w:sz w:val="24"/>
          <w:szCs w:val="24"/>
        </w:rPr>
        <w:t xml:space="preserve">postępowaniu o wydanie wizy </w:t>
      </w:r>
      <w:r w:rsidR="00233B5F" w:rsidRPr="0093468E">
        <w:rPr>
          <w:rFonts w:ascii="Times New Roman" w:hAnsi="Times New Roman"/>
          <w:sz w:val="24"/>
          <w:szCs w:val="24"/>
        </w:rPr>
        <w:t>Schengen</w:t>
      </w:r>
      <w:r w:rsidRPr="0093468E">
        <w:rPr>
          <w:rFonts w:ascii="Times New Roman" w:hAnsi="Times New Roman"/>
          <w:sz w:val="24"/>
          <w:szCs w:val="24"/>
        </w:rPr>
        <w:t xml:space="preserve"> i krajowej.</w:t>
      </w:r>
      <w:r w:rsidR="00310EE9" w:rsidRPr="0093468E">
        <w:rPr>
          <w:rFonts w:ascii="Times New Roman" w:hAnsi="Times New Roman"/>
          <w:sz w:val="24"/>
          <w:szCs w:val="24"/>
        </w:rPr>
        <w:t xml:space="preserve"> Wprowadzenie proponowanej zmiany będzie skutkowało stosowaniem ogólnych zasad odnoszących się do terminu ubiegania się o wydanie wizy, wynikających z postanowień </w:t>
      </w:r>
      <w:r w:rsidR="004001CB">
        <w:rPr>
          <w:rFonts w:ascii="Times New Roman" w:hAnsi="Times New Roman"/>
          <w:sz w:val="24"/>
          <w:szCs w:val="24"/>
        </w:rPr>
        <w:t>k</w:t>
      </w:r>
      <w:r w:rsidR="00310EE9" w:rsidRPr="0093468E">
        <w:rPr>
          <w:rFonts w:ascii="Times New Roman" w:hAnsi="Times New Roman"/>
          <w:sz w:val="24"/>
          <w:szCs w:val="24"/>
        </w:rPr>
        <w:t xml:space="preserve">odeksu </w:t>
      </w:r>
      <w:r w:rsidR="00FA149D">
        <w:rPr>
          <w:rFonts w:ascii="Times New Roman" w:hAnsi="Times New Roman"/>
          <w:sz w:val="24"/>
          <w:szCs w:val="24"/>
        </w:rPr>
        <w:t>w</w:t>
      </w:r>
      <w:r w:rsidR="00310EE9" w:rsidRPr="0093468E">
        <w:rPr>
          <w:rFonts w:ascii="Times New Roman" w:hAnsi="Times New Roman"/>
          <w:sz w:val="24"/>
          <w:szCs w:val="24"/>
        </w:rPr>
        <w:t xml:space="preserve">izowego, zgodnie z art. 5 ust. 2 </w:t>
      </w:r>
      <w:r w:rsidR="008717DD" w:rsidRPr="0093468E">
        <w:rPr>
          <w:rFonts w:ascii="Times New Roman" w:hAnsi="Times New Roman"/>
          <w:sz w:val="24"/>
          <w:szCs w:val="24"/>
        </w:rPr>
        <w:t>ustawy o cudzoziemcach</w:t>
      </w:r>
      <w:r w:rsidR="00310EE9" w:rsidRPr="0093468E">
        <w:rPr>
          <w:rFonts w:ascii="Times New Roman" w:hAnsi="Times New Roman"/>
          <w:sz w:val="24"/>
          <w:szCs w:val="24"/>
        </w:rPr>
        <w:t>.</w:t>
      </w:r>
    </w:p>
    <w:p w14:paraId="109997D6" w14:textId="08E40CF0" w:rsidR="000815AC" w:rsidRPr="0093468E" w:rsidRDefault="0099290D"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lang w:eastAsia="ar-SA"/>
        </w:rPr>
        <w:lastRenderedPageBreak/>
        <w:t>W art. 60 w dodawanym ust. 6 p</w:t>
      </w:r>
      <w:r w:rsidR="000815AC" w:rsidRPr="0093468E">
        <w:rPr>
          <w:rFonts w:ascii="Times New Roman" w:hAnsi="Times New Roman"/>
          <w:sz w:val="24"/>
          <w:szCs w:val="24"/>
          <w:lang w:eastAsia="ar-SA"/>
        </w:rPr>
        <w:t xml:space="preserve">roponuje się nałożenie na ministra właściwego do spraw zagranicznych </w:t>
      </w:r>
      <w:r w:rsidR="00136746" w:rsidRPr="0093468E">
        <w:rPr>
          <w:rFonts w:ascii="Times New Roman" w:hAnsi="Times New Roman"/>
          <w:sz w:val="24"/>
          <w:szCs w:val="24"/>
          <w:lang w:eastAsia="ar-SA"/>
        </w:rPr>
        <w:t xml:space="preserve">obowiązku </w:t>
      </w:r>
      <w:r w:rsidR="000815AC" w:rsidRPr="0093468E">
        <w:rPr>
          <w:rFonts w:ascii="Times New Roman" w:hAnsi="Times New Roman"/>
          <w:sz w:val="24"/>
          <w:szCs w:val="24"/>
          <w:lang w:eastAsia="ar-SA"/>
        </w:rPr>
        <w:t>przekazywania Szefowi Urzędu do Spraw Cudzoziemców, zwanego dalej „Szefem Urzędu”</w:t>
      </w:r>
      <w:r w:rsidRPr="00452F22">
        <w:rPr>
          <w:rFonts w:ascii="Times New Roman" w:hAnsi="Times New Roman"/>
          <w:sz w:val="24"/>
          <w:szCs w:val="24"/>
          <w:lang w:eastAsia="ar-SA"/>
        </w:rPr>
        <w:t>,</w:t>
      </w:r>
      <w:r w:rsidR="000815AC" w:rsidRPr="00452F22">
        <w:rPr>
          <w:rFonts w:ascii="Times New Roman" w:hAnsi="Times New Roman"/>
          <w:sz w:val="24"/>
          <w:szCs w:val="24"/>
          <w:lang w:eastAsia="ar-SA"/>
        </w:rPr>
        <w:t xml:space="preserve"> inf</w:t>
      </w:r>
      <w:r w:rsidR="00D67FE5">
        <w:rPr>
          <w:rFonts w:ascii="Times New Roman" w:hAnsi="Times New Roman"/>
          <w:sz w:val="24"/>
          <w:szCs w:val="24"/>
          <w:lang w:eastAsia="ar-SA"/>
        </w:rPr>
        <w:t>ormacji o zawarciu porozumień o </w:t>
      </w:r>
      <w:r w:rsidR="000815AC" w:rsidRPr="00452F22">
        <w:rPr>
          <w:rFonts w:ascii="Times New Roman" w:hAnsi="Times New Roman"/>
          <w:sz w:val="24"/>
          <w:szCs w:val="24"/>
          <w:lang w:eastAsia="ar-SA"/>
        </w:rPr>
        <w:t xml:space="preserve">reprezentacji </w:t>
      </w:r>
      <w:r w:rsidRPr="00452F22">
        <w:rPr>
          <w:rFonts w:ascii="Times New Roman" w:hAnsi="Times New Roman"/>
          <w:sz w:val="24"/>
          <w:szCs w:val="24"/>
          <w:lang w:eastAsia="ar-SA"/>
        </w:rPr>
        <w:t xml:space="preserve">wizowej </w:t>
      </w:r>
      <w:r w:rsidR="000815AC" w:rsidRPr="00452F22">
        <w:rPr>
          <w:rFonts w:ascii="Times New Roman" w:hAnsi="Times New Roman"/>
          <w:sz w:val="24"/>
          <w:szCs w:val="24"/>
          <w:lang w:eastAsia="ar-SA"/>
        </w:rPr>
        <w:t>lub o ich wygaśnięciu, o których mowa w art. 8 kodeksu wizowego</w:t>
      </w:r>
      <w:r w:rsidR="00895D83">
        <w:rPr>
          <w:rFonts w:ascii="Times New Roman" w:hAnsi="Times New Roman"/>
          <w:sz w:val="24"/>
          <w:szCs w:val="24"/>
          <w:lang w:eastAsia="ar-SA"/>
        </w:rPr>
        <w:t>,</w:t>
      </w:r>
      <w:r w:rsidR="00330FCF" w:rsidRPr="00452F22">
        <w:rPr>
          <w:rFonts w:ascii="Times New Roman" w:hAnsi="Times New Roman"/>
          <w:sz w:val="24"/>
          <w:szCs w:val="24"/>
          <w:lang w:eastAsia="ar-SA"/>
        </w:rPr>
        <w:t xml:space="preserve"> w terminie przewidzianym na przekazanie ww. informacji Komisji Europejskiej</w:t>
      </w:r>
      <w:r w:rsidR="00957352" w:rsidRPr="00452F22">
        <w:rPr>
          <w:rFonts w:ascii="Times New Roman" w:hAnsi="Times New Roman"/>
          <w:sz w:val="24"/>
          <w:szCs w:val="24"/>
          <w:lang w:eastAsia="ar-SA"/>
        </w:rPr>
        <w:t xml:space="preserve"> (art. 8 ust. 7 kodeksu wizowego)</w:t>
      </w:r>
      <w:r w:rsidR="000815AC" w:rsidRPr="00452F22">
        <w:rPr>
          <w:rFonts w:ascii="Times New Roman" w:hAnsi="Times New Roman"/>
          <w:sz w:val="24"/>
          <w:szCs w:val="24"/>
          <w:lang w:eastAsia="ar-SA"/>
        </w:rPr>
        <w:t xml:space="preserve">. </w:t>
      </w:r>
      <w:r w:rsidR="00957352" w:rsidRPr="00452F22">
        <w:rPr>
          <w:rFonts w:ascii="Times New Roman" w:hAnsi="Times New Roman"/>
          <w:sz w:val="24"/>
          <w:szCs w:val="24"/>
          <w:lang w:eastAsia="ar-SA"/>
        </w:rPr>
        <w:t>M</w:t>
      </w:r>
      <w:r w:rsidR="000815AC" w:rsidRPr="00452F22">
        <w:rPr>
          <w:rFonts w:ascii="Times New Roman" w:hAnsi="Times New Roman"/>
          <w:sz w:val="24"/>
          <w:szCs w:val="24"/>
          <w:lang w:eastAsia="ar-SA"/>
        </w:rPr>
        <w:t>inister</w:t>
      </w:r>
      <w:r w:rsidR="00330FCF" w:rsidRPr="00452F22">
        <w:rPr>
          <w:rFonts w:ascii="Times New Roman" w:hAnsi="Times New Roman"/>
          <w:sz w:val="24"/>
          <w:szCs w:val="24"/>
          <w:lang w:eastAsia="ar-SA"/>
        </w:rPr>
        <w:t xml:space="preserve"> </w:t>
      </w:r>
      <w:r w:rsidR="00957352" w:rsidRPr="00452F22">
        <w:rPr>
          <w:rFonts w:ascii="Times New Roman" w:hAnsi="Times New Roman"/>
          <w:sz w:val="24"/>
          <w:szCs w:val="24"/>
          <w:lang w:eastAsia="ar-SA"/>
        </w:rPr>
        <w:t xml:space="preserve">właściwy do spraw zagranicznych </w:t>
      </w:r>
      <w:r w:rsidR="00330FCF" w:rsidRPr="00452F22">
        <w:rPr>
          <w:rFonts w:ascii="Times New Roman" w:hAnsi="Times New Roman"/>
          <w:sz w:val="24"/>
          <w:szCs w:val="24"/>
          <w:lang w:eastAsia="ar-SA"/>
        </w:rPr>
        <w:t xml:space="preserve">będzie </w:t>
      </w:r>
      <w:r w:rsidR="00957352" w:rsidRPr="00452F22">
        <w:rPr>
          <w:rFonts w:ascii="Times New Roman" w:hAnsi="Times New Roman"/>
          <w:sz w:val="24"/>
          <w:szCs w:val="24"/>
          <w:lang w:eastAsia="ar-SA"/>
        </w:rPr>
        <w:t xml:space="preserve">również </w:t>
      </w:r>
      <w:r w:rsidR="00330FCF" w:rsidRPr="00452F22">
        <w:rPr>
          <w:rFonts w:ascii="Times New Roman" w:hAnsi="Times New Roman"/>
          <w:sz w:val="24"/>
          <w:szCs w:val="24"/>
          <w:lang w:eastAsia="ar-SA"/>
        </w:rPr>
        <w:t xml:space="preserve">zobowiązany do przekazania </w:t>
      </w:r>
      <w:r w:rsidR="00957352" w:rsidRPr="00C81586">
        <w:rPr>
          <w:rFonts w:ascii="Times New Roman" w:hAnsi="Times New Roman"/>
          <w:sz w:val="24"/>
          <w:szCs w:val="24"/>
          <w:lang w:eastAsia="ar-SA"/>
        </w:rPr>
        <w:t xml:space="preserve">Szefowi Urzędu </w:t>
      </w:r>
      <w:r w:rsidR="00330FCF" w:rsidRPr="00694742">
        <w:rPr>
          <w:rFonts w:ascii="Times New Roman" w:hAnsi="Times New Roman"/>
          <w:sz w:val="24"/>
          <w:szCs w:val="24"/>
          <w:lang w:eastAsia="ar-SA"/>
        </w:rPr>
        <w:t>w terminie 25 dni informacji o wprowadzeniu lub zniesien</w:t>
      </w:r>
      <w:r w:rsidR="00D67FE5">
        <w:rPr>
          <w:rFonts w:ascii="Times New Roman" w:hAnsi="Times New Roman"/>
          <w:sz w:val="24"/>
          <w:szCs w:val="24"/>
          <w:lang w:eastAsia="ar-SA"/>
        </w:rPr>
        <w:t>iu wymogu przewidzianego w art. </w:t>
      </w:r>
      <w:r w:rsidR="00330FCF" w:rsidRPr="00694742">
        <w:rPr>
          <w:rFonts w:ascii="Times New Roman" w:hAnsi="Times New Roman"/>
          <w:sz w:val="24"/>
          <w:szCs w:val="24"/>
          <w:lang w:eastAsia="ar-SA"/>
        </w:rPr>
        <w:t>22 ust. 1 oraz art. 31 ust. 1 kodeksu wizowego.</w:t>
      </w:r>
      <w:r w:rsidR="00BF01D9" w:rsidRPr="00694742">
        <w:rPr>
          <w:rFonts w:ascii="Times New Roman" w:hAnsi="Times New Roman"/>
          <w:sz w:val="24"/>
          <w:szCs w:val="24"/>
          <w:lang w:eastAsia="ar-SA"/>
        </w:rPr>
        <w:t xml:space="preserve"> </w:t>
      </w:r>
      <w:r w:rsidR="000853A4" w:rsidRPr="0093468E">
        <w:rPr>
          <w:rFonts w:ascii="Times New Roman" w:hAnsi="Times New Roman"/>
          <w:sz w:val="24"/>
          <w:szCs w:val="24"/>
          <w:lang w:eastAsia="ar-SA"/>
        </w:rPr>
        <w:t xml:space="preserve">Termin </w:t>
      </w:r>
      <w:r w:rsidR="00D67FE5">
        <w:rPr>
          <w:rFonts w:ascii="Times New Roman" w:hAnsi="Times New Roman"/>
          <w:sz w:val="24"/>
          <w:szCs w:val="24"/>
          <w:lang w:eastAsia="ar-SA"/>
        </w:rPr>
        <w:t>25-dniowy wynika odpowiednio z </w:t>
      </w:r>
      <w:r w:rsidR="00BF01D9" w:rsidRPr="0093468E">
        <w:rPr>
          <w:rFonts w:ascii="Times New Roman" w:hAnsi="Times New Roman"/>
          <w:sz w:val="24"/>
          <w:szCs w:val="24"/>
          <w:lang w:eastAsia="ar-SA"/>
        </w:rPr>
        <w:t>art. 22 ust. 3 i art. 31 ust. 2 kodeksu wizowego.</w:t>
      </w:r>
      <w:r w:rsidR="00797022" w:rsidRPr="00C80DDB">
        <w:rPr>
          <w:rFonts w:ascii="Times New Roman" w:hAnsi="Times New Roman"/>
          <w:sz w:val="24"/>
          <w:szCs w:val="24"/>
        </w:rPr>
        <w:t xml:space="preserve"> </w:t>
      </w:r>
      <w:r w:rsidR="00797022" w:rsidRPr="0093468E">
        <w:rPr>
          <w:rFonts w:ascii="Times New Roman" w:hAnsi="Times New Roman"/>
          <w:sz w:val="24"/>
          <w:szCs w:val="24"/>
          <w:lang w:eastAsia="ar-SA"/>
        </w:rPr>
        <w:t>Zaproponowane rozwiązanie ma na celu usprawnienie wymiany informacji między Szefem Urzędu a ministrem właściwym do spraw zagranicznych. Publikowane porozumienia o reprezentacji wizowej zawierają jedynie warunki techniczne dotyczące reprezentacji, natomiast określenie państw trzecich, w których reprezentacja ma miejsce</w:t>
      </w:r>
      <w:r w:rsidR="00C97F97">
        <w:rPr>
          <w:rFonts w:ascii="Times New Roman" w:hAnsi="Times New Roman"/>
          <w:sz w:val="24"/>
          <w:szCs w:val="24"/>
          <w:lang w:eastAsia="ar-SA"/>
        </w:rPr>
        <w:t>,</w:t>
      </w:r>
      <w:r w:rsidR="00797022" w:rsidRPr="0093468E">
        <w:rPr>
          <w:rFonts w:ascii="Times New Roman" w:hAnsi="Times New Roman"/>
          <w:sz w:val="24"/>
          <w:szCs w:val="24"/>
          <w:lang w:eastAsia="ar-SA"/>
        </w:rPr>
        <w:t xml:space="preserve"> wskazywane są w niepublikowanych porozumieniach wykonawczych. Dodatkowo </w:t>
      </w:r>
      <w:r w:rsidR="00C97F97">
        <w:rPr>
          <w:rFonts w:ascii="Times New Roman" w:hAnsi="Times New Roman"/>
          <w:sz w:val="24"/>
          <w:szCs w:val="24"/>
          <w:lang w:eastAsia="ar-SA"/>
        </w:rPr>
        <w:t xml:space="preserve">umawiające się strony </w:t>
      </w:r>
      <w:r w:rsidR="00797022" w:rsidRPr="0093468E">
        <w:rPr>
          <w:rFonts w:ascii="Times New Roman" w:hAnsi="Times New Roman"/>
          <w:sz w:val="24"/>
          <w:szCs w:val="24"/>
          <w:lang w:eastAsia="ar-SA"/>
        </w:rPr>
        <w:t>mogą dokonywać zmian w ww. umowach w drodze wymiany not dyplomatycznych, które również nie są publikowane. Z uwagi na fakt, iż Szef Urzędu jest organem powołanym do przeprowadzania konsultacji wizowych, konieczne jest</w:t>
      </w:r>
      <w:r w:rsidR="00C97F97">
        <w:rPr>
          <w:rFonts w:ascii="Times New Roman" w:hAnsi="Times New Roman"/>
          <w:sz w:val="24"/>
          <w:szCs w:val="24"/>
          <w:lang w:eastAsia="ar-SA"/>
        </w:rPr>
        <w:t>,</w:t>
      </w:r>
      <w:r w:rsidR="00797022" w:rsidRPr="0093468E">
        <w:rPr>
          <w:rFonts w:ascii="Times New Roman" w:hAnsi="Times New Roman"/>
          <w:sz w:val="24"/>
          <w:szCs w:val="24"/>
          <w:lang w:eastAsia="ar-SA"/>
        </w:rPr>
        <w:t xml:space="preserve"> aby posiadał tego typu informacje, uzyskiwane bezpośrednio od właściwego ministra.</w:t>
      </w:r>
    </w:p>
    <w:p w14:paraId="653C58E8" w14:textId="31174EF6" w:rsidR="00CB0465" w:rsidRPr="0093468E" w:rsidRDefault="00E17515"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rPr>
        <w:t>Zmiana</w:t>
      </w:r>
      <w:r w:rsidR="00CB0465" w:rsidRPr="0093468E">
        <w:rPr>
          <w:rFonts w:ascii="Times New Roman" w:hAnsi="Times New Roman"/>
          <w:sz w:val="24"/>
          <w:szCs w:val="24"/>
        </w:rPr>
        <w:t xml:space="preserve"> w art. 65 ust. 1 pkt 4 ma charakter porządkowy i jest konsekwencją uchylenia ust. 2 w art. 25.</w:t>
      </w:r>
    </w:p>
    <w:p w14:paraId="6F62B558" w14:textId="2B4EBFDC" w:rsidR="007F4F78" w:rsidRPr="0093468E" w:rsidRDefault="005659DA"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lang w:eastAsia="ar-SA"/>
        </w:rPr>
        <w:t>Projekt przewiduje rezygnację z podstawy odmowy wydania wizy</w:t>
      </w:r>
      <w:r w:rsidR="00635D06" w:rsidRPr="0093468E">
        <w:rPr>
          <w:rFonts w:ascii="Times New Roman" w:hAnsi="Times New Roman"/>
          <w:sz w:val="24"/>
          <w:szCs w:val="24"/>
          <w:lang w:eastAsia="ar-SA"/>
        </w:rPr>
        <w:t xml:space="preserve"> krajowej</w:t>
      </w:r>
      <w:r w:rsidRPr="0093468E">
        <w:rPr>
          <w:rFonts w:ascii="Times New Roman" w:hAnsi="Times New Roman"/>
          <w:sz w:val="24"/>
          <w:szCs w:val="24"/>
          <w:lang w:eastAsia="ar-SA"/>
        </w:rPr>
        <w:t xml:space="preserve"> przewidzianej w art. 65 ust. 1 pkt 6 ustawy o cudzoziemcach</w:t>
      </w:r>
      <w:r w:rsidR="00C65C4D" w:rsidRPr="0093468E">
        <w:rPr>
          <w:rFonts w:ascii="Times New Roman" w:hAnsi="Times New Roman"/>
          <w:sz w:val="24"/>
          <w:szCs w:val="24"/>
          <w:lang w:eastAsia="ar-SA"/>
        </w:rPr>
        <w:t>, który stanowi, iż wydania wizy krajowej odmawia się cudzoziemcowi, gdy</w:t>
      </w:r>
      <w:r w:rsidR="00C65C4D" w:rsidRPr="0093468E">
        <w:rPr>
          <w:rFonts w:ascii="Times New Roman" w:hAnsi="Times New Roman"/>
          <w:sz w:val="24"/>
          <w:szCs w:val="24"/>
        </w:rPr>
        <w:t xml:space="preserve"> jego </w:t>
      </w:r>
      <w:r w:rsidR="00C65C4D" w:rsidRPr="0093468E">
        <w:rPr>
          <w:rFonts w:ascii="Times New Roman" w:hAnsi="Times New Roman"/>
          <w:sz w:val="24"/>
          <w:szCs w:val="24"/>
          <w:lang w:eastAsia="ar-SA"/>
        </w:rPr>
        <w:t>dokument podróży nie spełnia kryteriów określonych w art. 77 ust. 5,</w:t>
      </w:r>
      <w:r w:rsidR="00C65C4D" w:rsidRPr="00452F22">
        <w:rPr>
          <w:rFonts w:ascii="Times New Roman" w:hAnsi="Times New Roman"/>
          <w:sz w:val="24"/>
          <w:szCs w:val="24"/>
          <w:lang w:eastAsia="ar-SA"/>
        </w:rPr>
        <w:t xml:space="preserve"> z wyłączen</w:t>
      </w:r>
      <w:r w:rsidR="00D67FE5">
        <w:rPr>
          <w:rFonts w:ascii="Times New Roman" w:hAnsi="Times New Roman"/>
          <w:sz w:val="24"/>
          <w:szCs w:val="24"/>
          <w:lang w:eastAsia="ar-SA"/>
        </w:rPr>
        <w:t>iem przypadku, gdy kryterium, o </w:t>
      </w:r>
      <w:r w:rsidR="00C65C4D" w:rsidRPr="00452F22">
        <w:rPr>
          <w:rFonts w:ascii="Times New Roman" w:hAnsi="Times New Roman"/>
          <w:sz w:val="24"/>
          <w:szCs w:val="24"/>
          <w:lang w:eastAsia="ar-SA"/>
        </w:rPr>
        <w:t xml:space="preserve">którym mowa w art. 77 ust. 5 pkt 1, zostało pominięte ze względu na słuszny interes cudzoziemca. Zaproponowana zmiana ma na celu ujednolicenie procedury wydawania wiz Schengen i wiz krajowych. Zgodnie z przepisami </w:t>
      </w:r>
      <w:r w:rsidR="007F4F78" w:rsidRPr="00452F22">
        <w:rPr>
          <w:rFonts w:ascii="Times New Roman" w:hAnsi="Times New Roman"/>
          <w:sz w:val="24"/>
          <w:szCs w:val="24"/>
          <w:lang w:eastAsia="ar-SA"/>
        </w:rPr>
        <w:t xml:space="preserve">zmienionego </w:t>
      </w:r>
      <w:r w:rsidR="00C65C4D" w:rsidRPr="00452F22">
        <w:rPr>
          <w:rFonts w:ascii="Times New Roman" w:hAnsi="Times New Roman"/>
          <w:sz w:val="24"/>
          <w:szCs w:val="24"/>
          <w:lang w:eastAsia="ar-SA"/>
        </w:rPr>
        <w:t>kodeksu wizowego</w:t>
      </w:r>
      <w:r w:rsidR="007F4F78" w:rsidRPr="00452F22">
        <w:rPr>
          <w:rFonts w:ascii="Times New Roman" w:hAnsi="Times New Roman"/>
          <w:sz w:val="24"/>
          <w:szCs w:val="24"/>
          <w:lang w:eastAsia="ar-SA"/>
        </w:rPr>
        <w:t>,</w:t>
      </w:r>
      <w:r w:rsidR="00C65C4D" w:rsidRPr="00452F22">
        <w:rPr>
          <w:rFonts w:ascii="Times New Roman" w:hAnsi="Times New Roman"/>
          <w:sz w:val="24"/>
          <w:szCs w:val="24"/>
          <w:lang w:eastAsia="ar-SA"/>
        </w:rPr>
        <w:t xml:space="preserve"> w sytuacji </w:t>
      </w:r>
      <w:r w:rsidR="007F4F78" w:rsidRPr="00452F22">
        <w:rPr>
          <w:rFonts w:ascii="Times New Roman" w:hAnsi="Times New Roman"/>
          <w:sz w:val="24"/>
          <w:szCs w:val="24"/>
          <w:lang w:eastAsia="ar-SA"/>
        </w:rPr>
        <w:t xml:space="preserve">gdy </w:t>
      </w:r>
      <w:r w:rsidR="00C65C4D" w:rsidRPr="00452F22">
        <w:rPr>
          <w:rFonts w:ascii="Times New Roman" w:hAnsi="Times New Roman"/>
          <w:sz w:val="24"/>
          <w:szCs w:val="24"/>
          <w:lang w:eastAsia="ar-SA"/>
        </w:rPr>
        <w:t>dokument podróży cudzoziemca nie spełnia wymogów</w:t>
      </w:r>
      <w:r w:rsidR="00C31656" w:rsidRPr="00452F22">
        <w:rPr>
          <w:rFonts w:ascii="Times New Roman" w:hAnsi="Times New Roman"/>
          <w:sz w:val="24"/>
          <w:szCs w:val="24"/>
          <w:lang w:eastAsia="ar-SA"/>
        </w:rPr>
        <w:t xml:space="preserve"> przewidzianych w art. 12 kodeksu wizowego</w:t>
      </w:r>
      <w:r w:rsidR="00C97F97">
        <w:rPr>
          <w:rFonts w:ascii="Times New Roman" w:hAnsi="Times New Roman"/>
          <w:sz w:val="24"/>
          <w:szCs w:val="24"/>
          <w:lang w:eastAsia="ar-SA"/>
        </w:rPr>
        <w:t>,</w:t>
      </w:r>
      <w:r w:rsidR="00C31656" w:rsidRPr="00452F22">
        <w:rPr>
          <w:rFonts w:ascii="Times New Roman" w:hAnsi="Times New Roman"/>
          <w:sz w:val="24"/>
          <w:szCs w:val="24"/>
          <w:lang w:eastAsia="ar-SA"/>
        </w:rPr>
        <w:t xml:space="preserve"> konsul uznaje wniosek z</w:t>
      </w:r>
      <w:r w:rsidR="00D67FE5">
        <w:rPr>
          <w:rFonts w:ascii="Times New Roman" w:hAnsi="Times New Roman"/>
          <w:sz w:val="24"/>
          <w:szCs w:val="24"/>
          <w:lang w:eastAsia="ar-SA"/>
        </w:rPr>
        <w:t>a niedopuszczalny (art. 19 ust. </w:t>
      </w:r>
      <w:r w:rsidR="00C31656" w:rsidRPr="00452F22">
        <w:rPr>
          <w:rFonts w:ascii="Times New Roman" w:hAnsi="Times New Roman"/>
          <w:sz w:val="24"/>
          <w:szCs w:val="24"/>
          <w:lang w:eastAsia="ar-SA"/>
        </w:rPr>
        <w:t>3 kodeksu wizowego). Zgodnie</w:t>
      </w:r>
      <w:r w:rsidR="00A27763" w:rsidRPr="00452F22">
        <w:rPr>
          <w:rFonts w:ascii="Times New Roman" w:hAnsi="Times New Roman"/>
          <w:sz w:val="24"/>
          <w:szCs w:val="24"/>
          <w:lang w:eastAsia="ar-SA"/>
        </w:rPr>
        <w:t xml:space="preserve"> zatem</w:t>
      </w:r>
      <w:r w:rsidR="00C31656" w:rsidRPr="00452F22">
        <w:rPr>
          <w:rFonts w:ascii="Times New Roman" w:hAnsi="Times New Roman"/>
          <w:sz w:val="24"/>
          <w:szCs w:val="24"/>
          <w:lang w:eastAsia="ar-SA"/>
        </w:rPr>
        <w:t xml:space="preserve"> z zaproponowaną zmianą, jeżeli </w:t>
      </w:r>
      <w:r w:rsidR="00DF3948" w:rsidRPr="00C81586">
        <w:rPr>
          <w:rFonts w:ascii="Times New Roman" w:hAnsi="Times New Roman"/>
          <w:sz w:val="24"/>
          <w:szCs w:val="24"/>
          <w:lang w:eastAsia="ar-SA"/>
        </w:rPr>
        <w:t>cudzoziemiec aplikujący o wydanie wizy krajowej nie</w:t>
      </w:r>
      <w:r w:rsidR="000D4DFC" w:rsidRPr="00694742">
        <w:rPr>
          <w:rFonts w:ascii="Times New Roman" w:hAnsi="Times New Roman"/>
          <w:sz w:val="24"/>
          <w:szCs w:val="24"/>
          <w:lang w:eastAsia="ar-SA"/>
        </w:rPr>
        <w:t xml:space="preserve"> będzie</w:t>
      </w:r>
      <w:r w:rsidR="00DF3948" w:rsidRPr="00694742">
        <w:rPr>
          <w:rFonts w:ascii="Times New Roman" w:hAnsi="Times New Roman"/>
          <w:sz w:val="24"/>
          <w:szCs w:val="24"/>
          <w:lang w:eastAsia="ar-SA"/>
        </w:rPr>
        <w:t xml:space="preserve"> posiada</w:t>
      </w:r>
      <w:r w:rsidR="000D4DFC" w:rsidRPr="00694742">
        <w:rPr>
          <w:rFonts w:ascii="Times New Roman" w:hAnsi="Times New Roman"/>
          <w:sz w:val="24"/>
          <w:szCs w:val="24"/>
          <w:lang w:eastAsia="ar-SA"/>
        </w:rPr>
        <w:t>ł</w:t>
      </w:r>
      <w:r w:rsidR="00DF3948" w:rsidRPr="0093468E">
        <w:rPr>
          <w:rFonts w:ascii="Times New Roman" w:hAnsi="Times New Roman"/>
          <w:sz w:val="24"/>
          <w:szCs w:val="24"/>
          <w:lang w:eastAsia="ar-SA"/>
        </w:rPr>
        <w:t xml:space="preserve"> dokumentu podróży spełniającego wymogi przewidziane w art. 77 ust. 5</w:t>
      </w:r>
      <w:r w:rsidR="000D4DFC" w:rsidRPr="0093468E">
        <w:rPr>
          <w:rFonts w:ascii="Times New Roman" w:hAnsi="Times New Roman"/>
          <w:sz w:val="24"/>
          <w:szCs w:val="24"/>
          <w:lang w:eastAsia="ar-SA"/>
        </w:rPr>
        <w:t xml:space="preserve"> ustawy o cudzoziemcach</w:t>
      </w:r>
      <w:r w:rsidR="003B2D0B" w:rsidRPr="0093468E">
        <w:rPr>
          <w:rFonts w:ascii="Times New Roman" w:hAnsi="Times New Roman"/>
          <w:sz w:val="24"/>
          <w:szCs w:val="24"/>
          <w:lang w:eastAsia="ar-SA"/>
        </w:rPr>
        <w:t xml:space="preserve">, które </w:t>
      </w:r>
      <w:r w:rsidR="003B2D0B" w:rsidRPr="0093468E">
        <w:rPr>
          <w:rFonts w:ascii="Times New Roman" w:hAnsi="Times New Roman"/>
          <w:sz w:val="24"/>
          <w:szCs w:val="24"/>
          <w:lang w:eastAsia="ar-SA"/>
        </w:rPr>
        <w:lastRenderedPageBreak/>
        <w:t>odpowiadają wymogom z art. 12 kodeksu wizowego</w:t>
      </w:r>
      <w:r w:rsidR="007F4F78" w:rsidRPr="0093468E">
        <w:rPr>
          <w:rFonts w:ascii="Times New Roman" w:hAnsi="Times New Roman"/>
          <w:sz w:val="24"/>
          <w:szCs w:val="24"/>
          <w:lang w:eastAsia="ar-SA"/>
        </w:rPr>
        <w:t>,</w:t>
      </w:r>
      <w:r w:rsidR="000D4DFC" w:rsidRPr="0093468E">
        <w:rPr>
          <w:rFonts w:ascii="Times New Roman" w:hAnsi="Times New Roman"/>
          <w:sz w:val="24"/>
          <w:szCs w:val="24"/>
          <w:lang w:eastAsia="ar-SA"/>
        </w:rPr>
        <w:t xml:space="preserve"> wówczas jego wniosek będzie uznawany za niedopuszczalny.</w:t>
      </w:r>
      <w:r w:rsidR="00A27763" w:rsidRPr="0093468E">
        <w:rPr>
          <w:rFonts w:ascii="Times New Roman" w:hAnsi="Times New Roman"/>
          <w:sz w:val="24"/>
          <w:szCs w:val="24"/>
          <w:lang w:eastAsia="ar-SA"/>
        </w:rPr>
        <w:t xml:space="preserve"> Zastosowanie będą miały w tym przypadku posiłkowo przepisy kodeksu wizowego.</w:t>
      </w:r>
      <w:r w:rsidR="00C65C4D" w:rsidRPr="0093468E">
        <w:rPr>
          <w:rFonts w:ascii="Times New Roman" w:hAnsi="Times New Roman"/>
          <w:sz w:val="24"/>
          <w:szCs w:val="24"/>
          <w:lang w:eastAsia="ar-SA"/>
        </w:rPr>
        <w:t xml:space="preserve"> </w:t>
      </w:r>
      <w:r w:rsidR="00797022" w:rsidRPr="0093468E">
        <w:rPr>
          <w:rFonts w:ascii="Times New Roman" w:hAnsi="Times New Roman"/>
          <w:sz w:val="24"/>
          <w:szCs w:val="24"/>
          <w:lang w:eastAsia="ar-SA"/>
        </w:rPr>
        <w:t>Zgodnie z art. 19 kodeksu wizowego dopuszczalność wniosku jest sprawdzana na etapie jego wstępnej wery</w:t>
      </w:r>
      <w:r w:rsidR="00D67FE5">
        <w:rPr>
          <w:rFonts w:ascii="Times New Roman" w:hAnsi="Times New Roman"/>
          <w:sz w:val="24"/>
          <w:szCs w:val="24"/>
          <w:lang w:eastAsia="ar-SA"/>
        </w:rPr>
        <w:t>fikacji. Zgodnie z art. 19 ust. </w:t>
      </w:r>
      <w:r w:rsidR="00797022" w:rsidRPr="0093468E">
        <w:rPr>
          <w:rFonts w:ascii="Times New Roman" w:hAnsi="Times New Roman"/>
          <w:sz w:val="24"/>
          <w:szCs w:val="24"/>
          <w:lang w:eastAsia="ar-SA"/>
        </w:rPr>
        <w:t>3 ww. kodeksu, jeżeli konsul uzna wniosek za niedopuszczalny</w:t>
      </w:r>
      <w:r w:rsidR="00A552A5">
        <w:rPr>
          <w:rFonts w:ascii="Times New Roman" w:hAnsi="Times New Roman"/>
          <w:sz w:val="24"/>
          <w:szCs w:val="24"/>
          <w:lang w:eastAsia="ar-SA"/>
        </w:rPr>
        <w:t>,</w:t>
      </w:r>
      <w:r w:rsidR="00797022" w:rsidRPr="0093468E">
        <w:rPr>
          <w:rFonts w:ascii="Times New Roman" w:hAnsi="Times New Roman"/>
          <w:sz w:val="24"/>
          <w:szCs w:val="24"/>
          <w:lang w:eastAsia="ar-SA"/>
        </w:rPr>
        <w:t xml:space="preserve"> niezwłocznie zwraca wniosek oraz opłatę wizową cudzoziemcowi.</w:t>
      </w:r>
    </w:p>
    <w:p w14:paraId="49E46CA0" w14:textId="2FD101DF" w:rsidR="00767655" w:rsidRPr="00452F22" w:rsidRDefault="00767655"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rPr>
        <w:t>Proponuje się również uchylenie art. 66 ust. 6 i 7 ustawy o cudzoziemcach. Z przepisów tych wynika, iż wizę krajową w celu wykonywania pr</w:t>
      </w:r>
      <w:r w:rsidR="00D67FE5">
        <w:rPr>
          <w:rFonts w:ascii="Times New Roman" w:hAnsi="Times New Roman"/>
          <w:sz w:val="24"/>
          <w:szCs w:val="24"/>
        </w:rPr>
        <w:t>acy (w sytuacjach określonych w </w:t>
      </w:r>
      <w:r w:rsidRPr="0093468E">
        <w:rPr>
          <w:rFonts w:ascii="Times New Roman" w:hAnsi="Times New Roman"/>
          <w:sz w:val="24"/>
          <w:szCs w:val="24"/>
        </w:rPr>
        <w:t>art. 60 ust. 1 pkt 5</w:t>
      </w:r>
      <w:r w:rsidR="00452F22">
        <w:rPr>
          <w:rFonts w:ascii="Times New Roman" w:hAnsi="Times New Roman"/>
          <w:sz w:val="24"/>
          <w:szCs w:val="24"/>
        </w:rPr>
        <w:t>–</w:t>
      </w:r>
      <w:r w:rsidRPr="0093468E">
        <w:rPr>
          <w:rFonts w:ascii="Times New Roman" w:hAnsi="Times New Roman"/>
          <w:sz w:val="24"/>
          <w:szCs w:val="24"/>
        </w:rPr>
        <w:t>6) wydaje konsul właściwy ze względu na państwo stałego zamieszkania cudzoziemca (…). W praktyce ur</w:t>
      </w:r>
      <w:r w:rsidR="00D67FE5">
        <w:rPr>
          <w:rFonts w:ascii="Times New Roman" w:hAnsi="Times New Roman"/>
          <w:sz w:val="24"/>
          <w:szCs w:val="24"/>
        </w:rPr>
        <w:t>zędy konsularne spotykają się z </w:t>
      </w:r>
      <w:r w:rsidRPr="0093468E">
        <w:rPr>
          <w:rFonts w:ascii="Times New Roman" w:hAnsi="Times New Roman"/>
          <w:sz w:val="24"/>
          <w:szCs w:val="24"/>
        </w:rPr>
        <w:t>trudnościami w ustalen</w:t>
      </w:r>
      <w:r w:rsidRPr="00452F22">
        <w:rPr>
          <w:rFonts w:ascii="Times New Roman" w:hAnsi="Times New Roman"/>
          <w:sz w:val="24"/>
          <w:szCs w:val="24"/>
        </w:rPr>
        <w:t>iu miejsca stałego zamieszkania cudzoziemca ubiegającego się o wydanie wizy. Osoby zamieszkujące w państwach, których obywatelstwa nie posiadają, niekiedy nie uzyskują w kraju zamieszkania dokumentu potwierdzającego ich status pobytowy. Posiłkowanie się definicją „mie</w:t>
      </w:r>
      <w:r w:rsidR="00D67FE5">
        <w:rPr>
          <w:rFonts w:ascii="Times New Roman" w:hAnsi="Times New Roman"/>
          <w:sz w:val="24"/>
          <w:szCs w:val="24"/>
        </w:rPr>
        <w:t>jsca zamieszkania” wynikającą z </w:t>
      </w:r>
      <w:r w:rsidRPr="00452F22">
        <w:rPr>
          <w:rFonts w:ascii="Times New Roman" w:hAnsi="Times New Roman"/>
          <w:sz w:val="24"/>
          <w:szCs w:val="24"/>
        </w:rPr>
        <w:t>treści art. 25 Kodeksu cywilnego, zgodnie z którym miejscem zamieszkania osoby fizycznej jest miejscowość, w której osoba ta przebywa z zamiarem stałego pobytu</w:t>
      </w:r>
      <w:r w:rsidR="00081400">
        <w:rPr>
          <w:rFonts w:ascii="Times New Roman" w:hAnsi="Times New Roman"/>
          <w:sz w:val="24"/>
          <w:szCs w:val="24"/>
        </w:rPr>
        <w:t>,</w:t>
      </w:r>
      <w:r w:rsidRPr="00452F22">
        <w:rPr>
          <w:rFonts w:ascii="Times New Roman" w:hAnsi="Times New Roman"/>
          <w:sz w:val="24"/>
          <w:szCs w:val="24"/>
        </w:rPr>
        <w:t xml:space="preserve"> nie zawsze jest pomocne, albowiem konsul najczęściej nie ma możliwości zbadania zaistnienia obu elementów tej definicji, tj. o</w:t>
      </w:r>
      <w:r w:rsidR="00D67FE5">
        <w:rPr>
          <w:rFonts w:ascii="Times New Roman" w:hAnsi="Times New Roman"/>
          <w:sz w:val="24"/>
          <w:szCs w:val="24"/>
        </w:rPr>
        <w:t>biektywnego faktu przebywania w </w:t>
      </w:r>
      <w:r w:rsidRPr="00452F22">
        <w:rPr>
          <w:rFonts w:ascii="Times New Roman" w:hAnsi="Times New Roman"/>
          <w:sz w:val="24"/>
          <w:szCs w:val="24"/>
        </w:rPr>
        <w:t xml:space="preserve">określonym miejscu oraz zamiaru stałego pobytu w tym miejscu. Wprowadzenie proponowanej zmiany będzie skutkowało stosowaniem ogólnych zasad odnoszących się do ustalenia właściwości urzędu konsularnego wynikających z postanowień Kodeksu Wizowego, zgodnie z art. 5 </w:t>
      </w:r>
      <w:r w:rsidR="00081400">
        <w:rPr>
          <w:rFonts w:ascii="Times New Roman" w:hAnsi="Times New Roman"/>
          <w:sz w:val="24"/>
          <w:szCs w:val="24"/>
        </w:rPr>
        <w:t>ust. 2 ustawy o cudzoziemcach.</w:t>
      </w:r>
    </w:p>
    <w:p w14:paraId="38D3F18C" w14:textId="031AAB44" w:rsidR="000815AC" w:rsidRPr="0093468E" w:rsidRDefault="00333AE0" w:rsidP="00C80DDB">
      <w:pPr>
        <w:widowControl w:val="0"/>
        <w:spacing w:before="120" w:after="0" w:line="360" w:lineRule="auto"/>
        <w:jc w:val="both"/>
        <w:rPr>
          <w:rFonts w:ascii="Times New Roman" w:hAnsi="Times New Roman"/>
          <w:sz w:val="24"/>
          <w:szCs w:val="24"/>
          <w:lang w:eastAsia="ar-SA"/>
        </w:rPr>
      </w:pPr>
      <w:r w:rsidRPr="00452F22">
        <w:rPr>
          <w:rFonts w:ascii="Times New Roman" w:hAnsi="Times New Roman"/>
          <w:sz w:val="24"/>
          <w:szCs w:val="24"/>
          <w:lang w:eastAsia="ar-SA"/>
        </w:rPr>
        <w:t>W związku z tym, że</w:t>
      </w:r>
      <w:r w:rsidR="008201DA" w:rsidRPr="00452F22">
        <w:rPr>
          <w:rFonts w:ascii="Times New Roman" w:hAnsi="Times New Roman"/>
          <w:sz w:val="24"/>
          <w:szCs w:val="24"/>
        </w:rPr>
        <w:t xml:space="preserve"> </w:t>
      </w:r>
      <w:r w:rsidR="008201DA" w:rsidRPr="00452F22">
        <w:rPr>
          <w:rFonts w:ascii="Times New Roman" w:hAnsi="Times New Roman"/>
          <w:sz w:val="24"/>
          <w:szCs w:val="24"/>
          <w:lang w:eastAsia="ar-SA"/>
        </w:rPr>
        <w:t xml:space="preserve">rozporządzenie </w:t>
      </w:r>
      <w:r w:rsidR="00AA1838" w:rsidRPr="00452F22">
        <w:rPr>
          <w:rFonts w:ascii="Times New Roman" w:hAnsi="Times New Roman"/>
          <w:sz w:val="24"/>
          <w:szCs w:val="24"/>
          <w:lang w:eastAsia="ar-SA"/>
        </w:rPr>
        <w:t>2019/1155</w:t>
      </w:r>
      <w:r w:rsidRPr="00452F22">
        <w:rPr>
          <w:rFonts w:ascii="Times New Roman" w:hAnsi="Times New Roman"/>
          <w:sz w:val="24"/>
          <w:szCs w:val="24"/>
          <w:lang w:eastAsia="ar-SA"/>
        </w:rPr>
        <w:t xml:space="preserve"> </w:t>
      </w:r>
      <w:r w:rsidR="00D67FE5">
        <w:rPr>
          <w:rFonts w:ascii="Times New Roman" w:hAnsi="Times New Roman"/>
          <w:sz w:val="24"/>
          <w:szCs w:val="24"/>
          <w:lang w:eastAsia="ar-SA"/>
        </w:rPr>
        <w:t>zmieniło brzmienie art. 8 ust. </w:t>
      </w:r>
      <w:r w:rsidR="00AA1838" w:rsidRPr="00452F22">
        <w:rPr>
          <w:rFonts w:ascii="Times New Roman" w:hAnsi="Times New Roman"/>
          <w:sz w:val="24"/>
          <w:szCs w:val="24"/>
          <w:lang w:eastAsia="ar-SA"/>
        </w:rPr>
        <w:t>4 kodeksu wizowego</w:t>
      </w:r>
      <w:r w:rsidR="000440EE" w:rsidRPr="00452F22">
        <w:rPr>
          <w:rFonts w:ascii="Times New Roman" w:hAnsi="Times New Roman"/>
          <w:sz w:val="24"/>
          <w:szCs w:val="24"/>
          <w:lang w:eastAsia="ar-SA"/>
        </w:rPr>
        <w:t xml:space="preserve"> w taki sposób, że</w:t>
      </w:r>
      <w:r w:rsidR="00AA1838" w:rsidRPr="00C81586">
        <w:rPr>
          <w:rFonts w:ascii="Times New Roman" w:hAnsi="Times New Roman"/>
          <w:sz w:val="24"/>
          <w:szCs w:val="24"/>
          <w:lang w:eastAsia="ar-SA"/>
        </w:rPr>
        <w:t xml:space="preserve"> </w:t>
      </w:r>
      <w:r w:rsidR="000440EE" w:rsidRPr="00694742">
        <w:rPr>
          <w:rFonts w:ascii="Times New Roman" w:hAnsi="Times New Roman"/>
          <w:sz w:val="24"/>
          <w:szCs w:val="24"/>
          <w:lang w:eastAsia="ar-SA"/>
        </w:rPr>
        <w:t>przepis ten nie z</w:t>
      </w:r>
      <w:r w:rsidR="00D67FE5">
        <w:rPr>
          <w:rFonts w:ascii="Times New Roman" w:hAnsi="Times New Roman"/>
          <w:sz w:val="24"/>
          <w:szCs w:val="24"/>
          <w:lang w:eastAsia="ar-SA"/>
        </w:rPr>
        <w:t>awiera już regulacji zawartej w </w:t>
      </w:r>
      <w:r w:rsidR="000440EE" w:rsidRPr="00694742">
        <w:rPr>
          <w:rFonts w:ascii="Times New Roman" w:hAnsi="Times New Roman"/>
          <w:sz w:val="24"/>
          <w:szCs w:val="24"/>
          <w:lang w:eastAsia="ar-SA"/>
        </w:rPr>
        <w:t xml:space="preserve">dotychczasowej lit. c, </w:t>
      </w:r>
      <w:r w:rsidR="008201DA" w:rsidRPr="00694742">
        <w:rPr>
          <w:rFonts w:ascii="Times New Roman" w:hAnsi="Times New Roman"/>
          <w:sz w:val="24"/>
          <w:szCs w:val="24"/>
          <w:lang w:eastAsia="ar-SA"/>
        </w:rPr>
        <w:t xml:space="preserve">konieczna jest zmiana w art. 69 ust. 1 przez uchylenie </w:t>
      </w:r>
      <w:r w:rsidR="00D67FE5">
        <w:rPr>
          <w:rFonts w:ascii="Times New Roman" w:hAnsi="Times New Roman"/>
          <w:sz w:val="24"/>
          <w:szCs w:val="24"/>
          <w:lang w:eastAsia="ar-SA"/>
        </w:rPr>
        <w:t>pkt </w:t>
      </w:r>
      <w:r w:rsidR="008201DA" w:rsidRPr="00694742">
        <w:rPr>
          <w:rFonts w:ascii="Times New Roman" w:hAnsi="Times New Roman"/>
          <w:sz w:val="24"/>
          <w:szCs w:val="24"/>
          <w:lang w:eastAsia="ar-SA"/>
        </w:rPr>
        <w:t>2 niniejszego przepisu, który odsyłał do</w:t>
      </w:r>
      <w:r w:rsidR="000815AC" w:rsidRPr="00694742">
        <w:rPr>
          <w:rFonts w:ascii="Times New Roman" w:hAnsi="Times New Roman"/>
          <w:sz w:val="24"/>
          <w:szCs w:val="24"/>
          <w:lang w:eastAsia="ar-SA"/>
        </w:rPr>
        <w:t xml:space="preserve"> ww. przepisu</w:t>
      </w:r>
      <w:r w:rsidR="008201DA" w:rsidRPr="0093468E">
        <w:rPr>
          <w:rFonts w:ascii="Times New Roman" w:hAnsi="Times New Roman"/>
          <w:sz w:val="24"/>
          <w:szCs w:val="24"/>
          <w:lang w:eastAsia="ar-SA"/>
        </w:rPr>
        <w:t>.</w:t>
      </w:r>
      <w:r w:rsidR="009629D3" w:rsidRPr="0093468E">
        <w:rPr>
          <w:rFonts w:ascii="Times New Roman" w:hAnsi="Times New Roman"/>
          <w:sz w:val="24"/>
          <w:szCs w:val="24"/>
          <w:lang w:eastAsia="ar-SA"/>
        </w:rPr>
        <w:t xml:space="preserve"> Art. 8 ust. 4 lit. c kodeksu wizowego </w:t>
      </w:r>
      <w:r w:rsidR="000D4DFC" w:rsidRPr="0093468E">
        <w:rPr>
          <w:rFonts w:ascii="Times New Roman" w:hAnsi="Times New Roman"/>
          <w:sz w:val="24"/>
          <w:szCs w:val="24"/>
          <w:lang w:eastAsia="ar-SA"/>
        </w:rPr>
        <w:t xml:space="preserve">przewidywał, </w:t>
      </w:r>
      <w:r w:rsidR="000440EE" w:rsidRPr="0093468E">
        <w:rPr>
          <w:rFonts w:ascii="Times New Roman" w:hAnsi="Times New Roman"/>
          <w:sz w:val="24"/>
          <w:szCs w:val="24"/>
          <w:lang w:eastAsia="ar-SA"/>
        </w:rPr>
        <w:t xml:space="preserve">że </w:t>
      </w:r>
      <w:r w:rsidR="000D4DFC" w:rsidRPr="0093468E">
        <w:rPr>
          <w:rFonts w:ascii="Times New Roman" w:hAnsi="Times New Roman"/>
          <w:sz w:val="24"/>
          <w:szCs w:val="24"/>
          <w:lang w:eastAsia="ar-SA"/>
        </w:rPr>
        <w:t xml:space="preserve">reprezentujące państwo członkowskie i reprezentowane </w:t>
      </w:r>
      <w:r w:rsidR="000440EE" w:rsidRPr="0093468E">
        <w:rPr>
          <w:rFonts w:ascii="Times New Roman" w:hAnsi="Times New Roman"/>
          <w:sz w:val="24"/>
          <w:szCs w:val="24"/>
          <w:lang w:eastAsia="ar-SA"/>
        </w:rPr>
        <w:t>państwo członkowskie mogą zastrzec w zawieranym dwustronnym porozumieniu,</w:t>
      </w:r>
      <w:r w:rsidR="000D4DFC" w:rsidRPr="0093468E">
        <w:rPr>
          <w:rFonts w:ascii="Times New Roman" w:hAnsi="Times New Roman"/>
          <w:sz w:val="24"/>
          <w:szCs w:val="24"/>
          <w:lang w:eastAsia="ar-SA"/>
        </w:rPr>
        <w:t xml:space="preserve"> że wnioski złożone przez obywateli państw trzecich, którzy należą do określonych kategorii, mają być przez reprezentujące państwo członkowskie przekazywane centralnym organom reprezentowanego państwa członkowskiego do zaopiniowania zgodnie z art. 22. Obecne zmiany w kodeksie wizowym przewidują, </w:t>
      </w:r>
      <w:r w:rsidR="000440EE" w:rsidRPr="0093468E">
        <w:rPr>
          <w:rFonts w:ascii="Times New Roman" w:hAnsi="Times New Roman"/>
          <w:sz w:val="24"/>
          <w:szCs w:val="24"/>
          <w:lang w:eastAsia="ar-SA"/>
        </w:rPr>
        <w:t xml:space="preserve">że </w:t>
      </w:r>
      <w:r w:rsidR="000D4DFC" w:rsidRPr="0093468E">
        <w:rPr>
          <w:rFonts w:ascii="Times New Roman" w:hAnsi="Times New Roman"/>
          <w:sz w:val="24"/>
          <w:szCs w:val="24"/>
          <w:lang w:eastAsia="ar-SA"/>
        </w:rPr>
        <w:t>zawsze reprezentujące państwo będzie zasięgało opinii zgodnie z art. 22 kodeksu wiz</w:t>
      </w:r>
      <w:r w:rsidR="00081400">
        <w:rPr>
          <w:rFonts w:ascii="Times New Roman" w:hAnsi="Times New Roman"/>
          <w:sz w:val="24"/>
          <w:szCs w:val="24"/>
          <w:lang w:eastAsia="ar-SA"/>
        </w:rPr>
        <w:t>owego.</w:t>
      </w:r>
    </w:p>
    <w:p w14:paraId="35E65603" w14:textId="6C19D158" w:rsidR="00935709" w:rsidRPr="0093468E" w:rsidRDefault="00330FCF" w:rsidP="00C80DDB">
      <w:pPr>
        <w:widowControl w:val="0"/>
        <w:spacing w:before="120" w:after="0" w:line="360" w:lineRule="auto"/>
        <w:jc w:val="both"/>
        <w:rPr>
          <w:rFonts w:ascii="Times New Roman" w:hAnsi="Times New Roman"/>
          <w:color w:val="000000"/>
          <w:sz w:val="24"/>
          <w:szCs w:val="24"/>
        </w:rPr>
      </w:pPr>
      <w:r w:rsidRPr="0093468E">
        <w:rPr>
          <w:rFonts w:ascii="Times New Roman" w:hAnsi="Times New Roman"/>
          <w:sz w:val="24"/>
          <w:szCs w:val="24"/>
          <w:lang w:eastAsia="ar-SA"/>
        </w:rPr>
        <w:lastRenderedPageBreak/>
        <w:t xml:space="preserve">Projekt ustawy przewiduje w </w:t>
      </w:r>
      <w:r w:rsidR="00F65E0F" w:rsidRPr="0093468E">
        <w:rPr>
          <w:rFonts w:ascii="Times New Roman" w:hAnsi="Times New Roman"/>
          <w:sz w:val="24"/>
          <w:szCs w:val="24"/>
          <w:lang w:eastAsia="ar-SA"/>
        </w:rPr>
        <w:t xml:space="preserve">dodawanym </w:t>
      </w:r>
      <w:r w:rsidRPr="0093468E">
        <w:rPr>
          <w:rFonts w:ascii="Times New Roman" w:hAnsi="Times New Roman"/>
          <w:sz w:val="24"/>
          <w:szCs w:val="24"/>
          <w:lang w:eastAsia="ar-SA"/>
        </w:rPr>
        <w:t xml:space="preserve">art. 74a </w:t>
      </w:r>
      <w:r w:rsidR="00F65E0F" w:rsidRPr="0093468E">
        <w:rPr>
          <w:rFonts w:ascii="Times New Roman" w:hAnsi="Times New Roman"/>
          <w:sz w:val="24"/>
          <w:szCs w:val="24"/>
          <w:lang w:eastAsia="ar-SA"/>
        </w:rPr>
        <w:t xml:space="preserve">w ustawie o cudzoziemcach </w:t>
      </w:r>
      <w:r w:rsidRPr="0093468E">
        <w:rPr>
          <w:rFonts w:ascii="Times New Roman" w:hAnsi="Times New Roman"/>
          <w:sz w:val="24"/>
          <w:szCs w:val="24"/>
          <w:lang w:eastAsia="ar-SA"/>
        </w:rPr>
        <w:t>wprowadzenie</w:t>
      </w:r>
      <w:r w:rsidR="00DA456F" w:rsidRPr="0093468E">
        <w:rPr>
          <w:rFonts w:ascii="Times New Roman" w:hAnsi="Times New Roman"/>
          <w:sz w:val="24"/>
          <w:szCs w:val="24"/>
          <w:lang w:eastAsia="ar-SA"/>
        </w:rPr>
        <w:t xml:space="preserve"> szczególnego</w:t>
      </w:r>
      <w:r w:rsidRPr="0093468E">
        <w:rPr>
          <w:rFonts w:ascii="Times New Roman" w:hAnsi="Times New Roman"/>
          <w:sz w:val="24"/>
          <w:szCs w:val="24"/>
          <w:lang w:eastAsia="ar-SA"/>
        </w:rPr>
        <w:t xml:space="preserve"> terminu na wydanie wizy krajowej przez konsula. Obecnie zgodnie z art. 5 ust. 2 ustawy o cudzoziemcach w zakresie nieuregulowanym przepisami działu IV do wydawania, cofania lub unieważniania wiz krajowych lub przedłużania okresu ich ważności lub okresu pobytu cudzoziemca na terytorium Rzeczypospolitej Polskiej objętego tymi wizami stosuje się przepisy kodeksu wizowego.</w:t>
      </w:r>
      <w:r w:rsidR="00D91957" w:rsidRPr="0093468E">
        <w:rPr>
          <w:rFonts w:ascii="Times New Roman" w:hAnsi="Times New Roman"/>
          <w:sz w:val="24"/>
          <w:szCs w:val="24"/>
          <w:lang w:eastAsia="ar-SA"/>
        </w:rPr>
        <w:t xml:space="preserve"> Ustawa o cudzoziemcach nie przewidywała dotychczas szczególnych przepisów dotyczących terminów wydawania wiz krajowych</w:t>
      </w:r>
      <w:r w:rsidR="00AA6785" w:rsidRPr="0093468E">
        <w:rPr>
          <w:rFonts w:ascii="Times New Roman" w:hAnsi="Times New Roman"/>
          <w:sz w:val="24"/>
          <w:szCs w:val="24"/>
          <w:lang w:eastAsia="ar-SA"/>
        </w:rPr>
        <w:t xml:space="preserve"> (za wyjątkiem wiz w celu studiów z adnotacją „student”, wiz w celu prowadzenia badań naukowych lub prac rozwojowych, odbycia stażu oraz udziału w programie wo</w:t>
      </w:r>
      <w:r w:rsidR="00D67FE5">
        <w:rPr>
          <w:rFonts w:ascii="Times New Roman" w:hAnsi="Times New Roman"/>
          <w:sz w:val="24"/>
          <w:szCs w:val="24"/>
          <w:lang w:eastAsia="ar-SA"/>
        </w:rPr>
        <w:t>lontariatu europejskiego – art. </w:t>
      </w:r>
      <w:r w:rsidR="00AA6785" w:rsidRPr="0093468E">
        <w:rPr>
          <w:rFonts w:ascii="Times New Roman" w:hAnsi="Times New Roman"/>
          <w:sz w:val="24"/>
          <w:szCs w:val="24"/>
          <w:lang w:eastAsia="ar-SA"/>
        </w:rPr>
        <w:t>65 ust. 1f i 1g ustawy o cudzoziemcach)</w:t>
      </w:r>
      <w:r w:rsidR="00D91957" w:rsidRPr="0093468E">
        <w:rPr>
          <w:rFonts w:ascii="Times New Roman" w:hAnsi="Times New Roman"/>
          <w:sz w:val="24"/>
          <w:szCs w:val="24"/>
          <w:lang w:eastAsia="ar-SA"/>
        </w:rPr>
        <w:t xml:space="preserve">, ponieważ </w:t>
      </w:r>
      <w:r w:rsidR="00D67FE5">
        <w:rPr>
          <w:rFonts w:ascii="Times New Roman" w:hAnsi="Times New Roman"/>
          <w:sz w:val="24"/>
          <w:szCs w:val="24"/>
          <w:lang w:eastAsia="ar-SA"/>
        </w:rPr>
        <w:t>posiłkowano się przepisami art. </w:t>
      </w:r>
      <w:r w:rsidR="00D91957" w:rsidRPr="0093468E">
        <w:rPr>
          <w:rFonts w:ascii="Times New Roman" w:hAnsi="Times New Roman"/>
          <w:sz w:val="24"/>
          <w:szCs w:val="24"/>
          <w:lang w:eastAsia="ar-SA"/>
        </w:rPr>
        <w:t xml:space="preserve">23 kodeksu wizowego. Rozporządzenie </w:t>
      </w:r>
      <w:r w:rsidR="00F65E0F" w:rsidRPr="0093468E">
        <w:rPr>
          <w:rFonts w:ascii="Times New Roman" w:hAnsi="Times New Roman"/>
          <w:sz w:val="24"/>
          <w:szCs w:val="24"/>
          <w:lang w:eastAsia="ar-SA"/>
        </w:rPr>
        <w:t>2019/1155</w:t>
      </w:r>
      <w:r w:rsidR="00D67FE5">
        <w:rPr>
          <w:rFonts w:ascii="Times New Roman" w:hAnsi="Times New Roman"/>
          <w:sz w:val="24"/>
          <w:szCs w:val="24"/>
          <w:lang w:eastAsia="ar-SA"/>
        </w:rPr>
        <w:t xml:space="preserve"> przewiduje zmianę art. </w:t>
      </w:r>
      <w:r w:rsidR="00D91957" w:rsidRPr="0093468E">
        <w:rPr>
          <w:rFonts w:ascii="Times New Roman" w:hAnsi="Times New Roman"/>
          <w:sz w:val="24"/>
          <w:szCs w:val="24"/>
          <w:lang w:eastAsia="ar-SA"/>
        </w:rPr>
        <w:t xml:space="preserve">23 kodeksu wizowego </w:t>
      </w:r>
      <w:r w:rsidR="000201D4" w:rsidRPr="0093468E">
        <w:rPr>
          <w:rFonts w:ascii="Times New Roman" w:hAnsi="Times New Roman"/>
          <w:sz w:val="24"/>
          <w:szCs w:val="24"/>
          <w:lang w:eastAsia="ar-SA"/>
        </w:rPr>
        <w:t>i skrócenie terminów na wyda</w:t>
      </w:r>
      <w:r w:rsidR="00CE7975" w:rsidRPr="0093468E">
        <w:rPr>
          <w:rFonts w:ascii="Times New Roman" w:hAnsi="Times New Roman"/>
          <w:sz w:val="24"/>
          <w:szCs w:val="24"/>
          <w:lang w:eastAsia="ar-SA"/>
        </w:rPr>
        <w:t>nie</w:t>
      </w:r>
      <w:r w:rsidR="000201D4" w:rsidRPr="0093468E">
        <w:rPr>
          <w:rFonts w:ascii="Times New Roman" w:hAnsi="Times New Roman"/>
          <w:sz w:val="24"/>
          <w:szCs w:val="24"/>
          <w:lang w:eastAsia="ar-SA"/>
        </w:rPr>
        <w:t xml:space="preserve"> decyzji w sprawie </w:t>
      </w:r>
      <w:r w:rsidR="00D67FE5">
        <w:rPr>
          <w:rFonts w:ascii="Times New Roman" w:hAnsi="Times New Roman"/>
          <w:sz w:val="24"/>
          <w:szCs w:val="24"/>
          <w:lang w:eastAsia="ar-SA"/>
        </w:rPr>
        <w:t>wniosku o </w:t>
      </w:r>
      <w:r w:rsidR="00343205" w:rsidRPr="0093468E">
        <w:rPr>
          <w:rFonts w:ascii="Times New Roman" w:hAnsi="Times New Roman"/>
          <w:sz w:val="24"/>
          <w:szCs w:val="24"/>
          <w:lang w:eastAsia="ar-SA"/>
        </w:rPr>
        <w:t xml:space="preserve">wydanie </w:t>
      </w:r>
      <w:r w:rsidR="000201D4" w:rsidRPr="0093468E">
        <w:rPr>
          <w:rFonts w:ascii="Times New Roman" w:hAnsi="Times New Roman"/>
          <w:sz w:val="24"/>
          <w:szCs w:val="24"/>
          <w:lang w:eastAsia="ar-SA"/>
        </w:rPr>
        <w:t>wiz</w:t>
      </w:r>
      <w:r w:rsidR="00343205" w:rsidRPr="0093468E">
        <w:rPr>
          <w:rFonts w:ascii="Times New Roman" w:hAnsi="Times New Roman"/>
          <w:sz w:val="24"/>
          <w:szCs w:val="24"/>
          <w:lang w:eastAsia="ar-SA"/>
        </w:rPr>
        <w:t>y</w:t>
      </w:r>
      <w:r w:rsidR="000201D4" w:rsidRPr="0093468E">
        <w:rPr>
          <w:rFonts w:ascii="Times New Roman" w:hAnsi="Times New Roman"/>
          <w:sz w:val="24"/>
          <w:szCs w:val="24"/>
          <w:lang w:eastAsia="ar-SA"/>
        </w:rPr>
        <w:t xml:space="preserve"> Schengen. Projekt proponuje </w:t>
      </w:r>
      <w:r w:rsidR="00190D90" w:rsidRPr="0093468E">
        <w:rPr>
          <w:rFonts w:ascii="Times New Roman" w:hAnsi="Times New Roman"/>
          <w:sz w:val="24"/>
          <w:szCs w:val="24"/>
          <w:lang w:eastAsia="ar-SA"/>
        </w:rPr>
        <w:t>wprowadzenie</w:t>
      </w:r>
      <w:r w:rsidR="00DA456F" w:rsidRPr="0093468E">
        <w:rPr>
          <w:rFonts w:ascii="Times New Roman" w:hAnsi="Times New Roman"/>
          <w:sz w:val="24"/>
          <w:szCs w:val="24"/>
          <w:lang w:eastAsia="ar-SA"/>
        </w:rPr>
        <w:t xml:space="preserve"> szczególnych</w:t>
      </w:r>
      <w:r w:rsidR="00190D90" w:rsidRPr="0093468E">
        <w:rPr>
          <w:rFonts w:ascii="Times New Roman" w:hAnsi="Times New Roman"/>
          <w:sz w:val="24"/>
          <w:szCs w:val="24"/>
          <w:lang w:eastAsia="ar-SA"/>
        </w:rPr>
        <w:t xml:space="preserve"> terminów rozpatrywania spraw o wydanie wizy krajowej</w:t>
      </w:r>
      <w:r w:rsidR="00DA456F" w:rsidRPr="0093468E">
        <w:rPr>
          <w:rFonts w:ascii="Times New Roman" w:hAnsi="Times New Roman"/>
          <w:sz w:val="24"/>
          <w:szCs w:val="24"/>
          <w:lang w:eastAsia="ar-SA"/>
        </w:rPr>
        <w:t xml:space="preserve"> – 15 dni z możliwością wydłużenia do 60 dni</w:t>
      </w:r>
      <w:r w:rsidR="007649F4" w:rsidRPr="0093468E">
        <w:rPr>
          <w:rFonts w:ascii="Times New Roman" w:hAnsi="Times New Roman"/>
          <w:sz w:val="24"/>
          <w:szCs w:val="24"/>
          <w:lang w:eastAsia="ar-SA"/>
        </w:rPr>
        <w:t xml:space="preserve">, z uwagi </w:t>
      </w:r>
      <w:r w:rsidR="006E6937" w:rsidRPr="0093468E">
        <w:rPr>
          <w:rFonts w:ascii="Times New Roman" w:hAnsi="Times New Roman"/>
          <w:sz w:val="24"/>
          <w:szCs w:val="24"/>
          <w:lang w:eastAsia="ar-SA"/>
        </w:rPr>
        <w:t xml:space="preserve">na konieczność przeprowadzenia bardziej rozbudowanej weryfikacji ryzyka migracyjnego przez konsula zarówno w stosunku do cudzoziemca wnioskującego o wizę krajową, jak i też częstokroć </w:t>
      </w:r>
      <w:r w:rsidR="005C0592" w:rsidRPr="0093468E">
        <w:rPr>
          <w:rFonts w:ascii="Times New Roman" w:hAnsi="Times New Roman"/>
          <w:sz w:val="24"/>
          <w:szCs w:val="24"/>
          <w:lang w:eastAsia="ar-SA"/>
        </w:rPr>
        <w:t>uzyskania</w:t>
      </w:r>
      <w:r w:rsidR="006E6937" w:rsidRPr="0093468E">
        <w:rPr>
          <w:rFonts w:ascii="Times New Roman" w:hAnsi="Times New Roman"/>
          <w:sz w:val="24"/>
          <w:szCs w:val="24"/>
          <w:lang w:eastAsia="ar-SA"/>
        </w:rPr>
        <w:t xml:space="preserve"> dodatkowych informacji o prawidłowości działań podmiotu przyjmującego w kraju (pracodawcy, jednostki prowadzącej studia pierwszego lub drugiego stopnia) z uwagi na fakt, iż wiza krajowa uprawnia do pobytu długoterminowego na terytorium </w:t>
      </w:r>
      <w:r w:rsidR="00797022" w:rsidRPr="0093468E">
        <w:rPr>
          <w:rFonts w:ascii="Times New Roman" w:hAnsi="Times New Roman"/>
          <w:sz w:val="24"/>
          <w:szCs w:val="24"/>
          <w:lang w:eastAsia="ar-SA"/>
        </w:rPr>
        <w:t>Rzeczypospolitej Polskiej</w:t>
      </w:r>
      <w:r w:rsidR="006E6937" w:rsidRPr="0093468E">
        <w:rPr>
          <w:rFonts w:ascii="Times New Roman" w:hAnsi="Times New Roman"/>
          <w:sz w:val="24"/>
          <w:szCs w:val="24"/>
          <w:lang w:eastAsia="ar-SA"/>
        </w:rPr>
        <w:t>.</w:t>
      </w:r>
      <w:r w:rsidR="00D67FE5">
        <w:rPr>
          <w:rFonts w:ascii="Times New Roman" w:hAnsi="Times New Roman"/>
          <w:sz w:val="24"/>
          <w:szCs w:val="24"/>
          <w:lang w:eastAsia="ar-SA"/>
        </w:rPr>
        <w:t xml:space="preserve"> W </w:t>
      </w:r>
      <w:r w:rsidR="0075257F" w:rsidRPr="0093468E">
        <w:rPr>
          <w:rFonts w:ascii="Times New Roman" w:hAnsi="Times New Roman"/>
          <w:sz w:val="24"/>
          <w:szCs w:val="24"/>
          <w:lang w:eastAsia="ar-SA"/>
        </w:rPr>
        <w:t xml:space="preserve">szczególności przedłużenie terminu wydania wizy </w:t>
      </w:r>
      <w:r w:rsidR="00D67FE5">
        <w:rPr>
          <w:rFonts w:ascii="Times New Roman" w:hAnsi="Times New Roman"/>
          <w:sz w:val="24"/>
          <w:szCs w:val="24"/>
          <w:lang w:eastAsia="ar-SA"/>
        </w:rPr>
        <w:t>krajowej będzie miało miejsce w </w:t>
      </w:r>
      <w:r w:rsidR="0075257F" w:rsidRPr="0093468E">
        <w:rPr>
          <w:rFonts w:ascii="Times New Roman" w:hAnsi="Times New Roman"/>
          <w:sz w:val="24"/>
          <w:szCs w:val="24"/>
          <w:lang w:eastAsia="ar-SA"/>
        </w:rPr>
        <w:t xml:space="preserve">sytuacji, w której zachodzi potrzeba zwrócenia się przez konsula do Szefa Urzędu </w:t>
      </w:r>
      <w:r w:rsidR="00AA6785" w:rsidRPr="0093468E">
        <w:rPr>
          <w:rFonts w:ascii="Times New Roman" w:hAnsi="Times New Roman"/>
          <w:sz w:val="24"/>
          <w:szCs w:val="24"/>
          <w:lang w:eastAsia="ar-SA"/>
        </w:rPr>
        <w:t xml:space="preserve">do Spraw Cudzoziemców </w:t>
      </w:r>
      <w:r w:rsidR="0075257F" w:rsidRPr="0093468E">
        <w:rPr>
          <w:rFonts w:ascii="Times New Roman" w:hAnsi="Times New Roman"/>
          <w:sz w:val="24"/>
          <w:szCs w:val="24"/>
          <w:lang w:eastAsia="ar-SA"/>
        </w:rPr>
        <w:t>o informacje w przypadku, o k</w:t>
      </w:r>
      <w:r w:rsidR="00D67FE5">
        <w:rPr>
          <w:rFonts w:ascii="Times New Roman" w:hAnsi="Times New Roman"/>
          <w:sz w:val="24"/>
          <w:szCs w:val="24"/>
          <w:lang w:eastAsia="ar-SA"/>
        </w:rPr>
        <w:t>tórym mowa w art. 69 ust. 5 pkt </w:t>
      </w:r>
      <w:r w:rsidR="0075257F" w:rsidRPr="0093468E">
        <w:rPr>
          <w:rFonts w:ascii="Times New Roman" w:hAnsi="Times New Roman"/>
          <w:sz w:val="24"/>
          <w:szCs w:val="24"/>
          <w:lang w:eastAsia="ar-SA"/>
        </w:rPr>
        <w:t xml:space="preserve">2 ustawy o cudzoziemcach (wszczęcie konsultacji wizowych). </w:t>
      </w:r>
      <w:r w:rsidR="00167E8B" w:rsidRPr="0093468E">
        <w:rPr>
          <w:rFonts w:ascii="Times New Roman" w:hAnsi="Times New Roman"/>
          <w:sz w:val="24"/>
          <w:szCs w:val="24"/>
          <w:lang w:eastAsia="ar-SA"/>
        </w:rPr>
        <w:t xml:space="preserve">Proponowane </w:t>
      </w:r>
      <w:r w:rsidR="00441425" w:rsidRPr="0093468E">
        <w:rPr>
          <w:rFonts w:ascii="Times New Roman" w:hAnsi="Times New Roman"/>
          <w:sz w:val="24"/>
          <w:szCs w:val="24"/>
          <w:lang w:eastAsia="ar-SA"/>
        </w:rPr>
        <w:t xml:space="preserve">zaś </w:t>
      </w:r>
      <w:r w:rsidR="00D67FE5">
        <w:rPr>
          <w:rFonts w:ascii="Times New Roman" w:hAnsi="Times New Roman"/>
          <w:sz w:val="24"/>
          <w:szCs w:val="24"/>
          <w:lang w:eastAsia="ar-SA"/>
        </w:rPr>
        <w:t>w ust. </w:t>
      </w:r>
      <w:r w:rsidR="00167E8B" w:rsidRPr="0093468E">
        <w:rPr>
          <w:rFonts w:ascii="Times New Roman" w:hAnsi="Times New Roman"/>
          <w:sz w:val="24"/>
          <w:szCs w:val="24"/>
          <w:lang w:eastAsia="ar-SA"/>
        </w:rPr>
        <w:t xml:space="preserve">3 </w:t>
      </w:r>
      <w:r w:rsidR="00167E8B" w:rsidRPr="0093468E">
        <w:rPr>
          <w:rFonts w:ascii="Times New Roman" w:hAnsi="Times New Roman"/>
          <w:color w:val="000000"/>
          <w:sz w:val="24"/>
          <w:szCs w:val="24"/>
        </w:rPr>
        <w:t>odstąpienie od określenia terminu na wydanie wizy kra</w:t>
      </w:r>
      <w:r w:rsidR="00D67FE5">
        <w:rPr>
          <w:rFonts w:ascii="Times New Roman" w:hAnsi="Times New Roman"/>
          <w:color w:val="000000"/>
          <w:sz w:val="24"/>
          <w:szCs w:val="24"/>
        </w:rPr>
        <w:t>jowej w celu repatriacji oraz w </w:t>
      </w:r>
      <w:r w:rsidR="00167E8B" w:rsidRPr="0093468E">
        <w:rPr>
          <w:rFonts w:ascii="Times New Roman" w:hAnsi="Times New Roman"/>
          <w:color w:val="000000"/>
          <w:sz w:val="24"/>
          <w:szCs w:val="24"/>
        </w:rPr>
        <w:t xml:space="preserve">celu przybycia na terytorium Rzeczypospolitej Polskiej jako członek najbliższej rodziny repatrianta jest uzasadnione specyfiką, wieloetapowością oraz brakiem możliwości ustalenia, na etapie składania wniosku o wydanie wizy, czasu niezbędnego do zakończenia postępowania repatriacyjnego, określonego w </w:t>
      </w:r>
      <w:r w:rsidR="00935709" w:rsidRPr="0093468E">
        <w:rPr>
          <w:rFonts w:ascii="Times New Roman" w:hAnsi="Times New Roman"/>
          <w:color w:val="000000"/>
          <w:sz w:val="24"/>
          <w:szCs w:val="24"/>
        </w:rPr>
        <w:t xml:space="preserve">przepisach ustawy z dnia 9 listopada 2000 r. o repatriacji (Dz. U. z 2019 r. poz. 1472) </w:t>
      </w:r>
      <w:r w:rsidR="00167E8B" w:rsidRPr="0093468E">
        <w:rPr>
          <w:rFonts w:ascii="Times New Roman" w:hAnsi="Times New Roman"/>
          <w:color w:val="000000"/>
          <w:sz w:val="24"/>
          <w:szCs w:val="24"/>
        </w:rPr>
        <w:t>.</w:t>
      </w:r>
      <w:r w:rsidR="00935709" w:rsidRPr="00C80DDB">
        <w:rPr>
          <w:rFonts w:ascii="Times New Roman" w:hAnsi="Times New Roman"/>
          <w:sz w:val="24"/>
          <w:szCs w:val="24"/>
        </w:rPr>
        <w:t xml:space="preserve"> </w:t>
      </w:r>
      <w:r w:rsidR="00935709" w:rsidRPr="0093468E">
        <w:rPr>
          <w:rFonts w:ascii="Times New Roman" w:hAnsi="Times New Roman"/>
          <w:color w:val="000000"/>
          <w:sz w:val="24"/>
          <w:szCs w:val="24"/>
        </w:rPr>
        <w:t xml:space="preserve">Na poszczególne etapy tej procedury składają się następujące czynności, prowadzone w okresie od złożenia wniosku o wydanie wizy do jej wydania: </w:t>
      </w:r>
    </w:p>
    <w:p w14:paraId="607E75DF" w14:textId="3516A7DC" w:rsidR="00935709" w:rsidRPr="0093468E" w:rsidRDefault="0093468E" w:rsidP="00C80DDB">
      <w:pPr>
        <w:widowControl w:val="0"/>
        <w:spacing w:before="120" w:after="0" w:line="360" w:lineRule="auto"/>
        <w:ind w:left="284" w:hanging="284"/>
        <w:jc w:val="both"/>
        <w:rPr>
          <w:rFonts w:ascii="Times New Roman" w:hAnsi="Times New Roman"/>
          <w:color w:val="000000"/>
          <w:sz w:val="24"/>
          <w:szCs w:val="24"/>
        </w:rPr>
      </w:pPr>
      <w:r>
        <w:rPr>
          <w:rFonts w:ascii="Times New Roman" w:hAnsi="Times New Roman"/>
          <w:color w:val="000000"/>
          <w:sz w:val="24"/>
          <w:szCs w:val="24"/>
        </w:rPr>
        <w:lastRenderedPageBreak/>
        <w:t>–</w:t>
      </w:r>
      <w:r>
        <w:rPr>
          <w:rFonts w:ascii="Times New Roman" w:hAnsi="Times New Roman"/>
          <w:color w:val="000000"/>
          <w:sz w:val="24"/>
          <w:szCs w:val="24"/>
        </w:rPr>
        <w:tab/>
      </w:r>
      <w:r w:rsidR="00935709" w:rsidRPr="0093468E">
        <w:rPr>
          <w:rFonts w:ascii="Times New Roman" w:hAnsi="Times New Roman"/>
          <w:color w:val="000000"/>
          <w:sz w:val="24"/>
          <w:szCs w:val="24"/>
        </w:rPr>
        <w:t>przeprowadzenie postępowania zakończonego w</w:t>
      </w:r>
      <w:r w:rsidR="00D67FE5">
        <w:rPr>
          <w:rFonts w:ascii="Times New Roman" w:hAnsi="Times New Roman"/>
          <w:color w:val="000000"/>
          <w:sz w:val="24"/>
          <w:szCs w:val="24"/>
        </w:rPr>
        <w:t>ydaniem przez konsula decyzji w </w:t>
      </w:r>
      <w:r w:rsidR="00935709" w:rsidRPr="0093468E">
        <w:rPr>
          <w:rFonts w:ascii="Times New Roman" w:hAnsi="Times New Roman"/>
          <w:color w:val="000000"/>
          <w:sz w:val="24"/>
          <w:szCs w:val="24"/>
        </w:rPr>
        <w:t xml:space="preserve">przedmiocie posiadania polskiego pochodzenia </w:t>
      </w:r>
      <w:r w:rsidR="00D67FE5">
        <w:rPr>
          <w:rFonts w:ascii="Times New Roman" w:hAnsi="Times New Roman"/>
          <w:color w:val="000000"/>
          <w:sz w:val="24"/>
          <w:szCs w:val="24"/>
        </w:rPr>
        <w:t>przez wnioskodawcę (art. 5 ust. </w:t>
      </w:r>
      <w:r w:rsidR="00935709" w:rsidRPr="0093468E">
        <w:rPr>
          <w:rFonts w:ascii="Times New Roman" w:hAnsi="Times New Roman"/>
          <w:color w:val="000000"/>
          <w:sz w:val="24"/>
          <w:szCs w:val="24"/>
        </w:rPr>
        <w:t>4 ustawy o repatriacji);</w:t>
      </w:r>
    </w:p>
    <w:p w14:paraId="6E7CE279" w14:textId="64BEEFBD" w:rsidR="00935709" w:rsidRPr="0093468E" w:rsidRDefault="0093468E" w:rsidP="00C80DDB">
      <w:pPr>
        <w:widowControl w:val="0"/>
        <w:spacing w:before="120" w:after="0" w:line="360" w:lineRule="auto"/>
        <w:ind w:left="284" w:hanging="284"/>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00935709" w:rsidRPr="0093468E">
        <w:rPr>
          <w:rFonts w:ascii="Times New Roman" w:hAnsi="Times New Roman"/>
          <w:color w:val="000000"/>
          <w:sz w:val="24"/>
          <w:szCs w:val="24"/>
        </w:rPr>
        <w:t xml:space="preserve">przekazanie przez konsula oryginałów wniosku oraz złożonych dokumentów do ministra właściwego do spraw wewnętrznych za pośrednictwem poczty kurierskiej, która z niektórych placówek jest ekspediowana raz na kilka miesięcy; </w:t>
      </w:r>
    </w:p>
    <w:p w14:paraId="48091C77" w14:textId="4067373F" w:rsidR="00935709" w:rsidRPr="0093468E" w:rsidRDefault="0093468E" w:rsidP="00C80DDB">
      <w:pPr>
        <w:widowControl w:val="0"/>
        <w:spacing w:before="120" w:after="0" w:line="360" w:lineRule="auto"/>
        <w:ind w:left="284" w:hanging="284"/>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00935709" w:rsidRPr="0093468E">
        <w:rPr>
          <w:rFonts w:ascii="Times New Roman" w:hAnsi="Times New Roman"/>
          <w:color w:val="000000"/>
          <w:sz w:val="24"/>
          <w:szCs w:val="24"/>
        </w:rPr>
        <w:t>skierowanie wniosku przez ministra właściwego do spraw wewnętrznych do właściwych organów (Komendanta Głównego Straży Granicznej, Komendanta Głównego Policji, Szefa Agencji Bezpieczeństwa Wewnętrznego, a w razie potrzeby także do innych organów) o przekazanie informacji o osobie ub</w:t>
      </w:r>
      <w:r w:rsidR="00D67FE5">
        <w:rPr>
          <w:rFonts w:ascii="Times New Roman" w:hAnsi="Times New Roman"/>
          <w:color w:val="000000"/>
          <w:sz w:val="24"/>
          <w:szCs w:val="24"/>
        </w:rPr>
        <w:t>iegającej się o </w:t>
      </w:r>
      <w:r w:rsidR="00935709" w:rsidRPr="0093468E">
        <w:rPr>
          <w:rFonts w:ascii="Times New Roman" w:hAnsi="Times New Roman"/>
          <w:color w:val="000000"/>
          <w:sz w:val="24"/>
          <w:szCs w:val="24"/>
        </w:rPr>
        <w:t>wydanie wizy, mających znaczenie dla prze</w:t>
      </w:r>
      <w:r w:rsidR="00D67FE5">
        <w:rPr>
          <w:rFonts w:ascii="Times New Roman" w:hAnsi="Times New Roman"/>
          <w:color w:val="000000"/>
          <w:sz w:val="24"/>
          <w:szCs w:val="24"/>
        </w:rPr>
        <w:t>prowadzanego postępowania (art. </w:t>
      </w:r>
      <w:r w:rsidR="00935709" w:rsidRPr="0093468E">
        <w:rPr>
          <w:rFonts w:ascii="Times New Roman" w:hAnsi="Times New Roman"/>
          <w:color w:val="000000"/>
          <w:sz w:val="24"/>
          <w:szCs w:val="24"/>
        </w:rPr>
        <w:t>12b ust. 2 ustawy o repatriacji); powyższe informacje są przekazywane przez ww. organy w terminie 30 dni, z możliwością przedłużenia do 3 miesięcy (art. 12b ust. 3 i 4 ustawy o repatriacji);</w:t>
      </w:r>
    </w:p>
    <w:p w14:paraId="2095D946" w14:textId="6C676192" w:rsidR="00935709" w:rsidRPr="0093468E" w:rsidRDefault="0093468E" w:rsidP="00C80DDB">
      <w:pPr>
        <w:widowControl w:val="0"/>
        <w:spacing w:before="120" w:after="0" w:line="360" w:lineRule="auto"/>
        <w:ind w:left="284" w:hanging="284"/>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00935709" w:rsidRPr="0093468E">
        <w:rPr>
          <w:rFonts w:ascii="Times New Roman" w:hAnsi="Times New Roman"/>
          <w:color w:val="000000"/>
          <w:sz w:val="24"/>
          <w:szCs w:val="24"/>
        </w:rPr>
        <w:t>wydanie przez ministra właściwego do spraw wewnętrznych, po uzyskaniu informacji przekazanych przez inne organy:</w:t>
      </w:r>
    </w:p>
    <w:p w14:paraId="2FBD1651" w14:textId="77777777" w:rsidR="00935709" w:rsidRPr="0093468E" w:rsidRDefault="00935709" w:rsidP="00C80DDB">
      <w:pPr>
        <w:widowControl w:val="0"/>
        <w:spacing w:before="120" w:after="0" w:line="360" w:lineRule="auto"/>
        <w:ind w:left="709" w:hanging="425"/>
        <w:jc w:val="both"/>
        <w:rPr>
          <w:rFonts w:ascii="Times New Roman" w:hAnsi="Times New Roman"/>
          <w:color w:val="000000"/>
          <w:sz w:val="24"/>
          <w:szCs w:val="24"/>
        </w:rPr>
      </w:pPr>
      <w:r w:rsidRPr="0093468E">
        <w:rPr>
          <w:rFonts w:ascii="Times New Roman" w:hAnsi="Times New Roman"/>
          <w:color w:val="000000"/>
          <w:sz w:val="24"/>
          <w:szCs w:val="24"/>
        </w:rPr>
        <w:t>•</w:t>
      </w:r>
      <w:r w:rsidRPr="0093468E">
        <w:rPr>
          <w:rFonts w:ascii="Times New Roman" w:hAnsi="Times New Roman"/>
          <w:color w:val="000000"/>
          <w:sz w:val="24"/>
          <w:szCs w:val="24"/>
        </w:rPr>
        <w:tab/>
        <w:t xml:space="preserve">zgody na wydanie wizy krajowej w celu repatriacji (jeżeli wobec wnioskodawcy nie zachodzą przesłanki odmowy wydania wizy i jednocześnie posiada on lub ma zapewnione w Rzeczypospolitej Polskiej mieszkanie oraz źródła utrzymania – art. 12b w związku z art. 12 ust. 1 oraz art. 10a ustawy o repatriacji) albo </w:t>
      </w:r>
    </w:p>
    <w:p w14:paraId="040DEAA2" w14:textId="35811FF2" w:rsidR="00935709" w:rsidRPr="00452F22" w:rsidRDefault="00935709" w:rsidP="00C80DDB">
      <w:pPr>
        <w:widowControl w:val="0"/>
        <w:spacing w:before="120" w:after="0" w:line="360" w:lineRule="auto"/>
        <w:ind w:left="709" w:hanging="425"/>
        <w:jc w:val="both"/>
        <w:rPr>
          <w:rFonts w:ascii="Times New Roman" w:hAnsi="Times New Roman"/>
          <w:color w:val="000000"/>
          <w:sz w:val="24"/>
          <w:szCs w:val="24"/>
        </w:rPr>
      </w:pPr>
      <w:r w:rsidRPr="0093468E">
        <w:rPr>
          <w:rFonts w:ascii="Times New Roman" w:hAnsi="Times New Roman"/>
          <w:color w:val="000000"/>
          <w:sz w:val="24"/>
          <w:szCs w:val="24"/>
        </w:rPr>
        <w:t>•</w:t>
      </w:r>
      <w:r w:rsidRPr="0093468E">
        <w:rPr>
          <w:rFonts w:ascii="Times New Roman" w:hAnsi="Times New Roman"/>
          <w:color w:val="000000"/>
          <w:sz w:val="24"/>
          <w:szCs w:val="24"/>
        </w:rPr>
        <w:tab/>
        <w:t>zgody na wydanie decyzji o zakwalifikowaniu do wydania wizy krajowej w celu repatriacji (jeżeli wobec wnioskodawcy nie zachodzą przesłanki odmowy wydania wizy, ale wnioskodawca nie pos</w:t>
      </w:r>
      <w:r w:rsidR="00D67FE5">
        <w:rPr>
          <w:rFonts w:ascii="Times New Roman" w:hAnsi="Times New Roman"/>
          <w:color w:val="000000"/>
          <w:sz w:val="24"/>
          <w:szCs w:val="24"/>
        </w:rPr>
        <w:t>iada ani nie ma zapewnionego w </w:t>
      </w:r>
      <w:r w:rsidRPr="0093468E">
        <w:rPr>
          <w:rFonts w:ascii="Times New Roman" w:hAnsi="Times New Roman"/>
          <w:color w:val="000000"/>
          <w:sz w:val="24"/>
          <w:szCs w:val="24"/>
        </w:rPr>
        <w:t>Rzeczypospolitej Polskiej mieszkania ani źródła utrzymania, ani przyznanego miejsca w ośrodku adapt</w:t>
      </w:r>
      <w:r w:rsidRPr="00452F22">
        <w:rPr>
          <w:rFonts w:ascii="Times New Roman" w:hAnsi="Times New Roman"/>
          <w:color w:val="000000"/>
          <w:sz w:val="24"/>
          <w:szCs w:val="24"/>
        </w:rPr>
        <w:t>acyjnym dla repatrian</w:t>
      </w:r>
      <w:r w:rsidR="00D67FE5">
        <w:rPr>
          <w:rFonts w:ascii="Times New Roman" w:hAnsi="Times New Roman"/>
          <w:color w:val="000000"/>
          <w:sz w:val="24"/>
          <w:szCs w:val="24"/>
        </w:rPr>
        <w:t>tów – art. 12b w związku z art. </w:t>
      </w:r>
      <w:r w:rsidRPr="00452F22">
        <w:rPr>
          <w:rFonts w:ascii="Times New Roman" w:hAnsi="Times New Roman"/>
          <w:color w:val="000000"/>
          <w:sz w:val="24"/>
          <w:szCs w:val="24"/>
        </w:rPr>
        <w:t>11 ust. 1 oraz art. 10a ustawy o repatriacji);</w:t>
      </w:r>
    </w:p>
    <w:p w14:paraId="24EF0E16" w14:textId="12B98FA6" w:rsidR="00935709" w:rsidRPr="0093468E" w:rsidRDefault="0093468E" w:rsidP="00C80DDB">
      <w:pPr>
        <w:widowControl w:val="0"/>
        <w:spacing w:before="120" w:after="0" w:line="360" w:lineRule="auto"/>
        <w:ind w:left="284" w:hanging="284"/>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00935709" w:rsidRPr="0093468E">
        <w:rPr>
          <w:rFonts w:ascii="Times New Roman" w:hAnsi="Times New Roman"/>
          <w:color w:val="000000"/>
          <w:sz w:val="24"/>
          <w:szCs w:val="24"/>
        </w:rPr>
        <w:t>wydanie przez konsula:</w:t>
      </w:r>
    </w:p>
    <w:p w14:paraId="01FC358B" w14:textId="77777777" w:rsidR="00935709" w:rsidRPr="0093468E" w:rsidRDefault="00935709" w:rsidP="00C80DDB">
      <w:pPr>
        <w:widowControl w:val="0"/>
        <w:spacing w:before="120" w:after="0" w:line="360" w:lineRule="auto"/>
        <w:ind w:left="728" w:hanging="462"/>
        <w:jc w:val="both"/>
        <w:rPr>
          <w:rFonts w:ascii="Times New Roman" w:hAnsi="Times New Roman"/>
          <w:color w:val="000000"/>
          <w:sz w:val="24"/>
          <w:szCs w:val="24"/>
        </w:rPr>
      </w:pPr>
      <w:r w:rsidRPr="0093468E">
        <w:rPr>
          <w:rFonts w:ascii="Times New Roman" w:hAnsi="Times New Roman"/>
          <w:color w:val="000000"/>
          <w:sz w:val="24"/>
          <w:szCs w:val="24"/>
        </w:rPr>
        <w:t>•</w:t>
      </w:r>
      <w:r w:rsidRPr="0093468E">
        <w:rPr>
          <w:rFonts w:ascii="Times New Roman" w:hAnsi="Times New Roman"/>
          <w:color w:val="000000"/>
          <w:sz w:val="24"/>
          <w:szCs w:val="24"/>
        </w:rPr>
        <w:tab/>
        <w:t>wizy krajowej w celu repatriacji (art. 12 ust. 1 ustawy o repatriacji) albo</w:t>
      </w:r>
    </w:p>
    <w:p w14:paraId="439EB6EA" w14:textId="03ABF355" w:rsidR="00935709" w:rsidRPr="0093468E" w:rsidRDefault="00935709" w:rsidP="00C80DDB">
      <w:pPr>
        <w:widowControl w:val="0"/>
        <w:spacing w:before="120" w:after="0" w:line="360" w:lineRule="auto"/>
        <w:ind w:left="728" w:hanging="462"/>
        <w:jc w:val="both"/>
        <w:rPr>
          <w:rFonts w:ascii="Times New Roman" w:hAnsi="Times New Roman"/>
          <w:color w:val="000000"/>
          <w:sz w:val="24"/>
          <w:szCs w:val="24"/>
        </w:rPr>
      </w:pPr>
      <w:r w:rsidRPr="0093468E">
        <w:rPr>
          <w:rFonts w:ascii="Times New Roman" w:hAnsi="Times New Roman"/>
          <w:color w:val="000000"/>
          <w:sz w:val="24"/>
          <w:szCs w:val="24"/>
        </w:rPr>
        <w:t>•</w:t>
      </w:r>
      <w:r w:rsidRPr="0093468E">
        <w:rPr>
          <w:rFonts w:ascii="Times New Roman" w:hAnsi="Times New Roman"/>
          <w:color w:val="000000"/>
          <w:sz w:val="24"/>
          <w:szCs w:val="24"/>
        </w:rPr>
        <w:tab/>
        <w:t>decyzji o zakwalifikowaniu do wydania wizy krajowe</w:t>
      </w:r>
      <w:r w:rsidR="00D67FE5">
        <w:rPr>
          <w:rFonts w:ascii="Times New Roman" w:hAnsi="Times New Roman"/>
          <w:color w:val="000000"/>
          <w:sz w:val="24"/>
          <w:szCs w:val="24"/>
        </w:rPr>
        <w:t>j w celu repatriacji (art. </w:t>
      </w:r>
      <w:r w:rsidRPr="0093468E">
        <w:rPr>
          <w:rFonts w:ascii="Times New Roman" w:hAnsi="Times New Roman"/>
          <w:color w:val="000000"/>
          <w:sz w:val="24"/>
          <w:szCs w:val="24"/>
        </w:rPr>
        <w:t xml:space="preserve">11 ust. 1 ustawy o repatriacji). </w:t>
      </w:r>
    </w:p>
    <w:p w14:paraId="3ADC094D" w14:textId="20C76AEF" w:rsidR="00935709" w:rsidRPr="0093468E" w:rsidRDefault="0093468E" w:rsidP="00C80DDB">
      <w:pPr>
        <w:widowControl w:val="0"/>
        <w:spacing w:before="120" w:after="0" w:line="360" w:lineRule="auto"/>
        <w:ind w:left="284" w:hanging="284"/>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00935709" w:rsidRPr="0093468E">
        <w:rPr>
          <w:rFonts w:ascii="Times New Roman" w:hAnsi="Times New Roman"/>
          <w:color w:val="000000"/>
          <w:sz w:val="24"/>
          <w:szCs w:val="24"/>
        </w:rPr>
        <w:t xml:space="preserve">w przypadku osób, wobec których konsul wydał decyzję o zakwalifikowaniu do </w:t>
      </w:r>
      <w:r w:rsidR="00935709" w:rsidRPr="0093468E">
        <w:rPr>
          <w:rFonts w:ascii="Times New Roman" w:hAnsi="Times New Roman"/>
          <w:color w:val="000000"/>
          <w:sz w:val="24"/>
          <w:szCs w:val="24"/>
        </w:rPr>
        <w:lastRenderedPageBreak/>
        <w:t>wydania wizy krajowej w celu repatriacji, konsul wyda wizę dopiero po przedstawieniu przez wnioskodawcę warunków do osiedlenia się, tj. dowodów potwierdzających posiadanie lub zapewnienie lokalu mieszkalnego oraz źródeł utrzymania w Rzeczypospolitej Polskiej. Okres oczekiwania na przedstawienie przez wnioskodawcę warunków do osiedlenia może wynosić</w:t>
      </w:r>
      <w:r w:rsidR="004D5508">
        <w:rPr>
          <w:rFonts w:ascii="Times New Roman" w:hAnsi="Times New Roman"/>
          <w:color w:val="000000"/>
          <w:sz w:val="24"/>
          <w:szCs w:val="24"/>
        </w:rPr>
        <w:t xml:space="preserve"> nawet kilka lat, szczególnie w </w:t>
      </w:r>
      <w:r w:rsidR="00935709" w:rsidRPr="0093468E">
        <w:rPr>
          <w:rFonts w:ascii="Times New Roman" w:hAnsi="Times New Roman"/>
          <w:color w:val="000000"/>
          <w:sz w:val="24"/>
          <w:szCs w:val="24"/>
        </w:rPr>
        <w:t>przypadku repatriantów, starających się o osiedlenie w określonej lokalizacji.</w:t>
      </w:r>
    </w:p>
    <w:p w14:paraId="265D94BC" w14:textId="00F472AD" w:rsidR="00935709" w:rsidRPr="0093468E" w:rsidRDefault="00935709" w:rsidP="00C80DDB">
      <w:pPr>
        <w:widowControl w:val="0"/>
        <w:spacing w:before="120" w:after="0" w:line="360" w:lineRule="auto"/>
        <w:jc w:val="both"/>
        <w:rPr>
          <w:rFonts w:ascii="Times New Roman" w:hAnsi="Times New Roman"/>
          <w:color w:val="000000"/>
          <w:sz w:val="24"/>
          <w:szCs w:val="24"/>
        </w:rPr>
      </w:pPr>
      <w:r w:rsidRPr="0093468E">
        <w:rPr>
          <w:rFonts w:ascii="Times New Roman" w:hAnsi="Times New Roman"/>
          <w:color w:val="000000"/>
          <w:sz w:val="24"/>
          <w:szCs w:val="24"/>
        </w:rPr>
        <w:t>Warto zauważyć, że niektóre z dowodów potwierdzających zapewnienie warunków do osiedlenia mogą być wydane tylko wobec osób, które otrzymały uprzednio decyzję konsula o zakwalifikowaniu do wydania wizy krajowej w celu repatriacji (decyzja Pełnomocnika Rządu do Spraw Repatriacji w sprawie przyznania miejsca w ośrodku adaptacyjnym dla repatriantów, uchwała rady gminy zawierająca zobowiązanie do zapewnienia warunków do osiedlenia się – art. 12 us</w:t>
      </w:r>
      <w:r w:rsidR="00D67FE5">
        <w:rPr>
          <w:rFonts w:ascii="Times New Roman" w:hAnsi="Times New Roman"/>
          <w:color w:val="000000"/>
          <w:sz w:val="24"/>
          <w:szCs w:val="24"/>
        </w:rPr>
        <w:t>t. 3 pkt 1 i 2 w związku z art. </w:t>
      </w:r>
      <w:r w:rsidRPr="0093468E">
        <w:rPr>
          <w:rFonts w:ascii="Times New Roman" w:hAnsi="Times New Roman"/>
          <w:color w:val="000000"/>
          <w:sz w:val="24"/>
          <w:szCs w:val="24"/>
        </w:rPr>
        <w:t xml:space="preserve">1a pkt 1, art. 3b ust. 1 pkt 1 lit. a oraz art. 21 ust. 1 – 3 ustawy o repatriacji). </w:t>
      </w:r>
    </w:p>
    <w:p w14:paraId="6F1FA7E4" w14:textId="2059DDC3" w:rsidR="00935709" w:rsidRPr="00452F22" w:rsidRDefault="00935709" w:rsidP="00C80DDB">
      <w:pPr>
        <w:widowControl w:val="0"/>
        <w:spacing w:before="120" w:after="0" w:line="360" w:lineRule="auto"/>
        <w:jc w:val="both"/>
        <w:rPr>
          <w:rFonts w:ascii="Times New Roman" w:hAnsi="Times New Roman"/>
          <w:color w:val="000000"/>
          <w:sz w:val="24"/>
          <w:szCs w:val="24"/>
        </w:rPr>
      </w:pPr>
      <w:r w:rsidRPr="0093468E">
        <w:rPr>
          <w:rFonts w:ascii="Times New Roman" w:hAnsi="Times New Roman"/>
          <w:color w:val="000000"/>
          <w:sz w:val="24"/>
          <w:szCs w:val="24"/>
        </w:rPr>
        <w:t>Ponadto, mając na wzg</w:t>
      </w:r>
      <w:r w:rsidR="00481736" w:rsidRPr="0093468E">
        <w:rPr>
          <w:rFonts w:ascii="Times New Roman" w:hAnsi="Times New Roman"/>
          <w:color w:val="000000"/>
          <w:sz w:val="24"/>
          <w:szCs w:val="24"/>
        </w:rPr>
        <w:t>lędzie, że przekroczenie granic</w:t>
      </w:r>
      <w:r w:rsidRPr="0093468E">
        <w:rPr>
          <w:rFonts w:ascii="Times New Roman" w:hAnsi="Times New Roman"/>
          <w:color w:val="000000"/>
          <w:sz w:val="24"/>
          <w:szCs w:val="24"/>
        </w:rPr>
        <w:t xml:space="preserve">y Rzeczypospolitej Polskiej na podstawie wizy krajowej w celu repatriacji wiąże się z nabyciem obywatelstwa polskiego oraz – w przypadku niektórych krajów pochodzenia – z utratą dotychczas posiadanego obywatelstwa, a także przeniesieniem przez repatrianta do Polski centrum życiowego, odnotowywane są przypadki osób, które po złożeniu wniosku o wydanie wizy krajowej w celu repatriacji, deklarują wolę przybycia do Polski w odleglejszym terminie, nawet przekraczającym okres jednego roku. </w:t>
      </w:r>
    </w:p>
    <w:p w14:paraId="2C78CD7D" w14:textId="19C4BDEA" w:rsidR="00343205" w:rsidRPr="00C81586" w:rsidRDefault="00935709" w:rsidP="00C80DDB">
      <w:pPr>
        <w:widowControl w:val="0"/>
        <w:spacing w:before="120" w:after="0" w:line="360" w:lineRule="auto"/>
        <w:jc w:val="both"/>
        <w:rPr>
          <w:rFonts w:ascii="Times New Roman" w:hAnsi="Times New Roman"/>
          <w:color w:val="000000"/>
          <w:sz w:val="24"/>
          <w:szCs w:val="24"/>
        </w:rPr>
      </w:pPr>
      <w:r w:rsidRPr="00452F22">
        <w:rPr>
          <w:rFonts w:ascii="Times New Roman" w:hAnsi="Times New Roman"/>
          <w:color w:val="000000"/>
          <w:sz w:val="24"/>
          <w:szCs w:val="24"/>
        </w:rPr>
        <w:t>Wiza w celu przybycia na terytorium Rzeczypospolitej Polskiej jako członek najbliższej rodziny repatrianta jest wydawana tym członkom rodziny repatrianta (małżonek, małoletnie dzieci), którzy zamierzają razem z repatriantem przybyć do Polski, ale nie mogą lub nie chcą skorzystać z możliwości uzyskania wizy krajowej w celu repatriacji oraz nabycia obywatelstwa polskiego w trybie repatriacji. Osoby te składają za pośrednictwem konsula wniosek do Szefa</w:t>
      </w:r>
      <w:r w:rsidR="00D67FE5">
        <w:rPr>
          <w:rFonts w:ascii="Times New Roman" w:hAnsi="Times New Roman"/>
          <w:color w:val="000000"/>
          <w:sz w:val="24"/>
          <w:szCs w:val="24"/>
        </w:rPr>
        <w:t xml:space="preserve"> Urzędu do Spraw Cudzoziemców o </w:t>
      </w:r>
      <w:r w:rsidRPr="00452F22">
        <w:rPr>
          <w:rFonts w:ascii="Times New Roman" w:hAnsi="Times New Roman"/>
          <w:color w:val="000000"/>
          <w:sz w:val="24"/>
          <w:szCs w:val="24"/>
        </w:rPr>
        <w:t>udzielenie zezwolenia na pobyt stały, zgodnie z art. 12d ustawy o repatriacji, a ww. wiza jest im wydawana w celu umożliwienia wjazdu na terytorium Rzeczypospolitej Polskiej razem z repatriantem, któremu wydawana jest wiza krajowa w celu repatriacji. W trakcie pobytu na terytorium Rzeczypospolitej Polskiej osoby te mogą uzyskać zezwolenie na pobyt stały oraz kartę pobytu wydaną w związku</w:t>
      </w:r>
      <w:r w:rsidR="0075257F" w:rsidRPr="00452F22">
        <w:rPr>
          <w:rFonts w:ascii="Times New Roman" w:hAnsi="Times New Roman"/>
          <w:color w:val="000000"/>
          <w:sz w:val="24"/>
          <w:szCs w:val="24"/>
        </w:rPr>
        <w:t xml:space="preserve"> z udzieleniem tego zezwolenia.</w:t>
      </w:r>
    </w:p>
    <w:p w14:paraId="3358397E" w14:textId="1CB27AEB" w:rsidR="0075257F" w:rsidRPr="0093468E" w:rsidRDefault="0075257F" w:rsidP="00C80DDB">
      <w:pPr>
        <w:widowControl w:val="0"/>
        <w:spacing w:before="120" w:after="0" w:line="360" w:lineRule="auto"/>
        <w:jc w:val="both"/>
        <w:rPr>
          <w:rFonts w:ascii="Times New Roman" w:hAnsi="Times New Roman"/>
          <w:sz w:val="24"/>
          <w:szCs w:val="24"/>
          <w:lang w:eastAsia="ar-SA"/>
        </w:rPr>
      </w:pPr>
      <w:r w:rsidRPr="00694742">
        <w:rPr>
          <w:rFonts w:ascii="Times New Roman" w:hAnsi="Times New Roman"/>
          <w:sz w:val="24"/>
          <w:szCs w:val="24"/>
          <w:lang w:eastAsia="ar-SA"/>
        </w:rPr>
        <w:lastRenderedPageBreak/>
        <w:t xml:space="preserve">Nowelizacja art. </w:t>
      </w:r>
      <w:r w:rsidR="000F4C6A" w:rsidRPr="0093468E">
        <w:rPr>
          <w:rFonts w:ascii="Times New Roman" w:hAnsi="Times New Roman"/>
          <w:sz w:val="24"/>
          <w:szCs w:val="24"/>
          <w:lang w:eastAsia="ar-SA"/>
        </w:rPr>
        <w:t>75 ust. 2 ma na celu określenie w przepisach prawa elementów składowych decyzji o odmowie wydania wizy krajowej, która wydawana jest na formularzu</w:t>
      </w:r>
      <w:r w:rsidR="00426F2B">
        <w:rPr>
          <w:rFonts w:ascii="Times New Roman" w:hAnsi="Times New Roman"/>
          <w:sz w:val="24"/>
          <w:szCs w:val="24"/>
          <w:lang w:eastAsia="ar-SA"/>
        </w:rPr>
        <w:t>,</w:t>
      </w:r>
      <w:r w:rsidR="000F4C6A" w:rsidRPr="0093468E">
        <w:rPr>
          <w:rFonts w:ascii="Times New Roman" w:hAnsi="Times New Roman"/>
          <w:sz w:val="24"/>
          <w:szCs w:val="24"/>
          <w:lang w:eastAsia="ar-SA"/>
        </w:rPr>
        <w:t xml:space="preserve"> którego wzór określa rozporządzenie wyd</w:t>
      </w:r>
      <w:r w:rsidR="00D67FE5">
        <w:rPr>
          <w:rFonts w:ascii="Times New Roman" w:hAnsi="Times New Roman"/>
          <w:sz w:val="24"/>
          <w:szCs w:val="24"/>
          <w:lang w:eastAsia="ar-SA"/>
        </w:rPr>
        <w:t>awane na podstawie art. 80 ust. </w:t>
      </w:r>
      <w:r w:rsidR="000F4C6A" w:rsidRPr="0093468E">
        <w:rPr>
          <w:rFonts w:ascii="Times New Roman" w:hAnsi="Times New Roman"/>
          <w:sz w:val="24"/>
          <w:szCs w:val="24"/>
          <w:lang w:eastAsia="ar-SA"/>
        </w:rPr>
        <w:t>1.</w:t>
      </w:r>
    </w:p>
    <w:p w14:paraId="5AA25C88" w14:textId="63C82E75" w:rsidR="00AA6785" w:rsidRPr="0093468E" w:rsidRDefault="00AA6785" w:rsidP="00C80DDB">
      <w:pPr>
        <w:widowControl w:val="0"/>
        <w:spacing w:before="120" w:after="0" w:line="360" w:lineRule="auto"/>
        <w:contextualSpacing/>
        <w:jc w:val="both"/>
        <w:rPr>
          <w:rFonts w:ascii="Times New Roman" w:eastAsiaTheme="minorHAnsi" w:hAnsi="Times New Roman"/>
          <w:sz w:val="24"/>
          <w:szCs w:val="24"/>
        </w:rPr>
      </w:pPr>
      <w:r w:rsidRPr="0093468E">
        <w:rPr>
          <w:rFonts w:ascii="Times New Roman" w:eastAsiaTheme="minorHAnsi" w:hAnsi="Times New Roman"/>
          <w:sz w:val="24"/>
          <w:szCs w:val="24"/>
        </w:rPr>
        <w:t>Proponuje się zatem w projekcie, aby decyzja o odmowie wydania wizy krajowej, wydawana przez konsula na formularzu</w:t>
      </w:r>
      <w:r w:rsidR="00426F2B">
        <w:rPr>
          <w:rFonts w:ascii="Times New Roman" w:eastAsiaTheme="minorHAnsi" w:hAnsi="Times New Roman"/>
          <w:sz w:val="24"/>
          <w:szCs w:val="24"/>
        </w:rPr>
        <w:t>,</w:t>
      </w:r>
      <w:r w:rsidRPr="0093468E">
        <w:rPr>
          <w:rFonts w:ascii="Times New Roman" w:eastAsiaTheme="minorHAnsi" w:hAnsi="Times New Roman"/>
          <w:sz w:val="24"/>
          <w:szCs w:val="24"/>
        </w:rPr>
        <w:t xml:space="preserve"> zawierała następujące elementy:</w:t>
      </w:r>
    </w:p>
    <w:p w14:paraId="21C4AB5E" w14:textId="3CE7258C" w:rsidR="00AA6785" w:rsidRPr="0093468E" w:rsidRDefault="00AA6785" w:rsidP="00C80DDB">
      <w:pPr>
        <w:widowControl w:val="0"/>
        <w:numPr>
          <w:ilvl w:val="0"/>
          <w:numId w:val="24"/>
        </w:numPr>
        <w:spacing w:before="120" w:after="0" w:line="360" w:lineRule="auto"/>
        <w:ind w:left="426" w:hanging="426"/>
        <w:contextualSpacing/>
        <w:jc w:val="both"/>
        <w:rPr>
          <w:rFonts w:ascii="Times New Roman" w:eastAsiaTheme="minorHAnsi" w:hAnsi="Times New Roman"/>
          <w:sz w:val="24"/>
          <w:szCs w:val="24"/>
        </w:rPr>
      </w:pPr>
      <w:r w:rsidRPr="0093468E">
        <w:rPr>
          <w:rFonts w:ascii="Times New Roman" w:eastAsiaTheme="minorHAnsi" w:hAnsi="Times New Roman"/>
          <w:sz w:val="24"/>
          <w:szCs w:val="24"/>
        </w:rPr>
        <w:t>oznaczenie konsula</w:t>
      </w:r>
      <w:r w:rsidR="00426F2B">
        <w:rPr>
          <w:rFonts w:ascii="Times New Roman" w:eastAsiaTheme="minorHAnsi" w:hAnsi="Times New Roman"/>
          <w:sz w:val="24"/>
          <w:szCs w:val="24"/>
        </w:rPr>
        <w:t>;</w:t>
      </w:r>
    </w:p>
    <w:p w14:paraId="10EF0673" w14:textId="0A982FF9" w:rsidR="00AA6785" w:rsidRPr="0093468E" w:rsidRDefault="00AA6785" w:rsidP="00C80DDB">
      <w:pPr>
        <w:widowControl w:val="0"/>
        <w:numPr>
          <w:ilvl w:val="0"/>
          <w:numId w:val="24"/>
        </w:numPr>
        <w:spacing w:before="120" w:after="0" w:line="360" w:lineRule="auto"/>
        <w:ind w:left="426" w:hanging="426"/>
        <w:contextualSpacing/>
        <w:jc w:val="both"/>
        <w:rPr>
          <w:rFonts w:ascii="Times New Roman" w:eastAsiaTheme="minorHAnsi" w:hAnsi="Times New Roman"/>
          <w:sz w:val="24"/>
          <w:szCs w:val="24"/>
        </w:rPr>
      </w:pPr>
      <w:r w:rsidRPr="0093468E">
        <w:rPr>
          <w:rFonts w:ascii="Times New Roman" w:eastAsiaTheme="minorHAnsi" w:hAnsi="Times New Roman"/>
          <w:sz w:val="24"/>
          <w:szCs w:val="24"/>
        </w:rPr>
        <w:t>oznaczenie strony</w:t>
      </w:r>
      <w:r w:rsidR="00426F2B">
        <w:rPr>
          <w:rFonts w:ascii="Times New Roman" w:eastAsiaTheme="minorHAnsi" w:hAnsi="Times New Roman"/>
          <w:sz w:val="24"/>
          <w:szCs w:val="24"/>
        </w:rPr>
        <w:t>;</w:t>
      </w:r>
    </w:p>
    <w:p w14:paraId="3CD72053" w14:textId="0B751B35" w:rsidR="00AA6785" w:rsidRPr="0093468E" w:rsidRDefault="00AA6785" w:rsidP="00C80DDB">
      <w:pPr>
        <w:widowControl w:val="0"/>
        <w:numPr>
          <w:ilvl w:val="0"/>
          <w:numId w:val="24"/>
        </w:numPr>
        <w:spacing w:before="120" w:after="0" w:line="360" w:lineRule="auto"/>
        <w:ind w:left="426" w:hanging="426"/>
        <w:contextualSpacing/>
        <w:jc w:val="both"/>
        <w:rPr>
          <w:rFonts w:ascii="Times New Roman" w:eastAsiaTheme="minorHAnsi" w:hAnsi="Times New Roman"/>
          <w:sz w:val="24"/>
          <w:szCs w:val="24"/>
        </w:rPr>
      </w:pPr>
      <w:r w:rsidRPr="0093468E">
        <w:rPr>
          <w:rFonts w:ascii="Times New Roman" w:eastAsiaTheme="minorHAnsi" w:hAnsi="Times New Roman"/>
          <w:sz w:val="24"/>
          <w:szCs w:val="24"/>
        </w:rPr>
        <w:t>rozstrzygnięcie</w:t>
      </w:r>
      <w:r w:rsidR="00426F2B">
        <w:rPr>
          <w:rFonts w:ascii="Times New Roman" w:eastAsiaTheme="minorHAnsi" w:hAnsi="Times New Roman"/>
          <w:sz w:val="24"/>
          <w:szCs w:val="24"/>
        </w:rPr>
        <w:t>;</w:t>
      </w:r>
    </w:p>
    <w:p w14:paraId="23FFF2FC" w14:textId="1BB0954C" w:rsidR="00AA6785" w:rsidRPr="00452F22" w:rsidRDefault="00AA6785" w:rsidP="00C80DDB">
      <w:pPr>
        <w:widowControl w:val="0"/>
        <w:numPr>
          <w:ilvl w:val="0"/>
          <w:numId w:val="24"/>
        </w:numPr>
        <w:spacing w:before="120" w:after="0" w:line="360" w:lineRule="auto"/>
        <w:ind w:left="426" w:hanging="426"/>
        <w:contextualSpacing/>
        <w:jc w:val="both"/>
        <w:rPr>
          <w:rFonts w:ascii="Times New Roman" w:eastAsiaTheme="minorHAnsi" w:hAnsi="Times New Roman"/>
          <w:sz w:val="24"/>
          <w:szCs w:val="24"/>
        </w:rPr>
      </w:pPr>
      <w:r w:rsidRPr="00452F22">
        <w:rPr>
          <w:rFonts w:ascii="Times New Roman" w:eastAsiaTheme="minorHAnsi" w:hAnsi="Times New Roman"/>
          <w:sz w:val="24"/>
          <w:szCs w:val="24"/>
        </w:rPr>
        <w:t>podstawę prawną odmowy</w:t>
      </w:r>
      <w:r w:rsidR="00426F2B">
        <w:rPr>
          <w:rFonts w:ascii="Times New Roman" w:eastAsiaTheme="minorHAnsi" w:hAnsi="Times New Roman"/>
          <w:sz w:val="24"/>
          <w:szCs w:val="24"/>
        </w:rPr>
        <w:t>;</w:t>
      </w:r>
    </w:p>
    <w:p w14:paraId="2D19776D" w14:textId="605C41D3" w:rsidR="00AA6785" w:rsidRPr="00452F22" w:rsidRDefault="00AA6785" w:rsidP="00C80DDB">
      <w:pPr>
        <w:widowControl w:val="0"/>
        <w:numPr>
          <w:ilvl w:val="0"/>
          <w:numId w:val="24"/>
        </w:numPr>
        <w:spacing w:before="120" w:after="0" w:line="360" w:lineRule="auto"/>
        <w:ind w:left="426" w:hanging="426"/>
        <w:contextualSpacing/>
        <w:jc w:val="both"/>
        <w:rPr>
          <w:rFonts w:ascii="Times New Roman" w:eastAsiaTheme="minorHAnsi" w:hAnsi="Times New Roman"/>
          <w:sz w:val="24"/>
          <w:szCs w:val="24"/>
        </w:rPr>
      </w:pPr>
      <w:r w:rsidRPr="00452F22">
        <w:rPr>
          <w:rFonts w:ascii="Times New Roman" w:eastAsiaTheme="minorHAnsi" w:hAnsi="Times New Roman"/>
          <w:sz w:val="24"/>
          <w:szCs w:val="24"/>
        </w:rPr>
        <w:t>określenie powodów odmowy</w:t>
      </w:r>
      <w:r w:rsidR="00426F2B">
        <w:rPr>
          <w:rFonts w:ascii="Times New Roman" w:eastAsiaTheme="minorHAnsi" w:hAnsi="Times New Roman"/>
          <w:sz w:val="24"/>
          <w:szCs w:val="24"/>
        </w:rPr>
        <w:t>;</w:t>
      </w:r>
    </w:p>
    <w:p w14:paraId="45076E2F" w14:textId="59D099EF" w:rsidR="00AA6785" w:rsidRPr="00452F22" w:rsidRDefault="00AA6785" w:rsidP="00C80DDB">
      <w:pPr>
        <w:widowControl w:val="0"/>
        <w:numPr>
          <w:ilvl w:val="0"/>
          <w:numId w:val="24"/>
        </w:numPr>
        <w:spacing w:before="120" w:after="0" w:line="360" w:lineRule="auto"/>
        <w:ind w:left="426" w:hanging="426"/>
        <w:contextualSpacing/>
        <w:jc w:val="both"/>
        <w:rPr>
          <w:rFonts w:ascii="Times New Roman" w:eastAsiaTheme="minorHAnsi" w:hAnsi="Times New Roman"/>
          <w:sz w:val="24"/>
          <w:szCs w:val="24"/>
        </w:rPr>
      </w:pPr>
      <w:r w:rsidRPr="00452F22">
        <w:rPr>
          <w:rFonts w:ascii="Times New Roman" w:eastAsiaTheme="minorHAnsi" w:hAnsi="Times New Roman"/>
          <w:sz w:val="24"/>
          <w:szCs w:val="24"/>
        </w:rPr>
        <w:t>pouczenie o przysługującym wniosku o ponowne rozpatrzenie sprawy przez konsula</w:t>
      </w:r>
      <w:r w:rsidR="00426F2B">
        <w:rPr>
          <w:rFonts w:ascii="Times New Roman" w:eastAsiaTheme="minorHAnsi" w:hAnsi="Times New Roman"/>
          <w:sz w:val="24"/>
          <w:szCs w:val="24"/>
        </w:rPr>
        <w:t>;</w:t>
      </w:r>
    </w:p>
    <w:p w14:paraId="491AD5E5" w14:textId="32AE3E64" w:rsidR="00AA6785" w:rsidRPr="00452F22" w:rsidRDefault="00AA6785" w:rsidP="00C80DDB">
      <w:pPr>
        <w:widowControl w:val="0"/>
        <w:numPr>
          <w:ilvl w:val="0"/>
          <w:numId w:val="24"/>
        </w:numPr>
        <w:spacing w:before="120" w:after="0" w:line="360" w:lineRule="auto"/>
        <w:ind w:left="426" w:hanging="426"/>
        <w:contextualSpacing/>
        <w:jc w:val="both"/>
        <w:rPr>
          <w:rFonts w:ascii="Times New Roman" w:eastAsiaTheme="minorHAnsi" w:hAnsi="Times New Roman"/>
          <w:sz w:val="24"/>
          <w:szCs w:val="24"/>
        </w:rPr>
      </w:pPr>
      <w:r w:rsidRPr="00452F22">
        <w:rPr>
          <w:rFonts w:ascii="Times New Roman" w:eastAsiaTheme="minorHAnsi" w:hAnsi="Times New Roman"/>
          <w:sz w:val="24"/>
          <w:szCs w:val="24"/>
        </w:rPr>
        <w:t>miejsce i datę wydania</w:t>
      </w:r>
      <w:r w:rsidR="00426F2B">
        <w:rPr>
          <w:rFonts w:ascii="Times New Roman" w:eastAsiaTheme="minorHAnsi" w:hAnsi="Times New Roman"/>
          <w:sz w:val="24"/>
          <w:szCs w:val="24"/>
        </w:rPr>
        <w:t>;</w:t>
      </w:r>
    </w:p>
    <w:p w14:paraId="258C7D59" w14:textId="619C50A0" w:rsidR="00AA6785" w:rsidRPr="00C81586" w:rsidRDefault="00AA6785" w:rsidP="00C80DDB">
      <w:pPr>
        <w:widowControl w:val="0"/>
        <w:numPr>
          <w:ilvl w:val="0"/>
          <w:numId w:val="24"/>
        </w:numPr>
        <w:spacing w:before="120" w:after="0" w:line="360" w:lineRule="auto"/>
        <w:ind w:left="426" w:hanging="426"/>
        <w:contextualSpacing/>
        <w:jc w:val="both"/>
        <w:rPr>
          <w:rFonts w:ascii="Times New Roman" w:eastAsiaTheme="minorHAnsi" w:hAnsi="Times New Roman"/>
          <w:sz w:val="24"/>
          <w:szCs w:val="24"/>
        </w:rPr>
      </w:pPr>
      <w:r w:rsidRPr="00452F22">
        <w:rPr>
          <w:rFonts w:ascii="Times New Roman" w:eastAsiaTheme="minorHAnsi" w:hAnsi="Times New Roman"/>
          <w:sz w:val="24"/>
          <w:szCs w:val="24"/>
        </w:rPr>
        <w:t>podpis urzędnika konsularnego z podaniem imienia i nazwiska oraz zajmowanego stanowiska</w:t>
      </w:r>
      <w:r w:rsidR="00426F2B">
        <w:rPr>
          <w:rFonts w:ascii="Times New Roman" w:eastAsiaTheme="minorHAnsi" w:hAnsi="Times New Roman"/>
          <w:sz w:val="24"/>
          <w:szCs w:val="24"/>
        </w:rPr>
        <w:t>;</w:t>
      </w:r>
    </w:p>
    <w:p w14:paraId="19B179EE" w14:textId="7A43450B" w:rsidR="00AA6785" w:rsidRPr="00694742" w:rsidRDefault="00426F2B" w:rsidP="00C80DDB">
      <w:pPr>
        <w:widowControl w:val="0"/>
        <w:numPr>
          <w:ilvl w:val="0"/>
          <w:numId w:val="24"/>
        </w:numPr>
        <w:spacing w:before="120" w:after="0" w:line="360" w:lineRule="auto"/>
        <w:ind w:left="426" w:hanging="426"/>
        <w:contextualSpacing/>
        <w:jc w:val="both"/>
        <w:rPr>
          <w:rFonts w:ascii="Times New Roman" w:eastAsiaTheme="minorHAnsi" w:hAnsi="Times New Roman"/>
          <w:sz w:val="24"/>
          <w:szCs w:val="24"/>
        </w:rPr>
      </w:pPr>
      <w:r>
        <w:rPr>
          <w:rFonts w:ascii="Times New Roman" w:eastAsiaTheme="minorHAnsi" w:hAnsi="Times New Roman"/>
          <w:sz w:val="24"/>
          <w:szCs w:val="24"/>
        </w:rPr>
        <w:t>okrągłą pieczęć urzędową.</w:t>
      </w:r>
    </w:p>
    <w:p w14:paraId="7CBBD23D" w14:textId="77777777" w:rsidR="00481736" w:rsidRPr="0093468E" w:rsidRDefault="00481736"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lang w:eastAsia="ar-SA"/>
        </w:rPr>
        <w:t>Propozycja zmiany w ust. 3 w art. 76 polega na wydłużeniu terminu na ponowne rozpatrzenie wniosku o wydanie wizy Schengen lub wizy krajowej przez konsula z 7 do 14 dni. Pozwoli to konsulom przy ponownym rozpatrzeniu wniosku wizowego skuteczniej korzystać z konsultacji wizowych (uzyskania informacji od organów krajowych), o których mowa w art. 69 ustawy o cudzoziemcach, co jest bardzo utrudnione w tak krótkim 7-dniowym terminie.</w:t>
      </w:r>
    </w:p>
    <w:p w14:paraId="237CD004" w14:textId="3C8876F2" w:rsidR="00DF5657" w:rsidRPr="00694742" w:rsidRDefault="004A189A"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lang w:eastAsia="ar-SA"/>
        </w:rPr>
        <w:t>Zaproponowan</w:t>
      </w:r>
      <w:r w:rsidR="00343205" w:rsidRPr="0093468E">
        <w:rPr>
          <w:rFonts w:ascii="Times New Roman" w:hAnsi="Times New Roman"/>
          <w:sz w:val="24"/>
          <w:szCs w:val="24"/>
          <w:lang w:eastAsia="ar-SA"/>
        </w:rPr>
        <w:t>e</w:t>
      </w:r>
      <w:r w:rsidRPr="0093468E">
        <w:rPr>
          <w:rFonts w:ascii="Times New Roman" w:hAnsi="Times New Roman"/>
          <w:sz w:val="24"/>
          <w:szCs w:val="24"/>
          <w:lang w:eastAsia="ar-SA"/>
        </w:rPr>
        <w:t xml:space="preserve"> w art. 76 ust. 4 oraz art. 93 ust. 4 zmiany mają na celu wyeliminowanie wątpliwości co do formy wydawania przez konsula decyzji</w:t>
      </w:r>
      <w:r w:rsidR="00DA456F" w:rsidRPr="0093468E">
        <w:rPr>
          <w:rFonts w:ascii="Times New Roman" w:hAnsi="Times New Roman"/>
          <w:sz w:val="24"/>
          <w:szCs w:val="24"/>
          <w:lang w:eastAsia="ar-SA"/>
        </w:rPr>
        <w:t xml:space="preserve"> utrzymującej w mocy decyzję konsula</w:t>
      </w:r>
      <w:r w:rsidRPr="0093468E">
        <w:rPr>
          <w:rFonts w:ascii="Times New Roman" w:hAnsi="Times New Roman"/>
          <w:sz w:val="24"/>
          <w:szCs w:val="24"/>
          <w:lang w:eastAsia="ar-SA"/>
        </w:rPr>
        <w:t xml:space="preserve"> po ponownym rozpatrzeniu wniosk</w:t>
      </w:r>
      <w:r w:rsidR="003E7C78" w:rsidRPr="0093468E">
        <w:rPr>
          <w:rFonts w:ascii="Times New Roman" w:hAnsi="Times New Roman"/>
          <w:sz w:val="24"/>
          <w:szCs w:val="24"/>
          <w:lang w:eastAsia="ar-SA"/>
        </w:rPr>
        <w:t>u</w:t>
      </w:r>
      <w:r w:rsidRPr="0093468E">
        <w:rPr>
          <w:rFonts w:ascii="Times New Roman" w:hAnsi="Times New Roman"/>
          <w:sz w:val="24"/>
          <w:szCs w:val="24"/>
          <w:lang w:eastAsia="ar-SA"/>
        </w:rPr>
        <w:t xml:space="preserve"> o wydanie wizy Schengen lub wizy krajowej bądź wniosku o ponowne rozpatrzenie sprawy o cofnięcie lub unieważnienie wizy Schengen lub wizy krajowej. Projektowane przepisy prawa przewidują, </w:t>
      </w:r>
      <w:r w:rsidR="003E7C78" w:rsidRPr="00452F22">
        <w:rPr>
          <w:rFonts w:ascii="Times New Roman" w:hAnsi="Times New Roman"/>
          <w:sz w:val="24"/>
          <w:szCs w:val="24"/>
          <w:lang w:eastAsia="ar-SA"/>
        </w:rPr>
        <w:t>że ww.</w:t>
      </w:r>
      <w:r w:rsidRPr="00452F22">
        <w:rPr>
          <w:rFonts w:ascii="Times New Roman" w:hAnsi="Times New Roman"/>
          <w:sz w:val="24"/>
          <w:szCs w:val="24"/>
          <w:lang w:eastAsia="ar-SA"/>
        </w:rPr>
        <w:t xml:space="preserve"> decyzje będą wydawane na formularzu</w:t>
      </w:r>
      <w:r w:rsidR="00DA456F" w:rsidRPr="00452F22">
        <w:rPr>
          <w:rFonts w:ascii="Times New Roman" w:hAnsi="Times New Roman"/>
          <w:sz w:val="24"/>
          <w:szCs w:val="24"/>
          <w:lang w:eastAsia="ar-SA"/>
        </w:rPr>
        <w:t xml:space="preserve">, który zostanie określony </w:t>
      </w:r>
      <w:r w:rsidR="003E7C78" w:rsidRPr="00452F22">
        <w:rPr>
          <w:rFonts w:ascii="Times New Roman" w:hAnsi="Times New Roman"/>
          <w:sz w:val="24"/>
          <w:szCs w:val="24"/>
          <w:lang w:eastAsia="ar-SA"/>
        </w:rPr>
        <w:t xml:space="preserve">odpowiednio </w:t>
      </w:r>
      <w:r w:rsidR="00DA456F" w:rsidRPr="00452F22">
        <w:rPr>
          <w:rFonts w:ascii="Times New Roman" w:hAnsi="Times New Roman"/>
          <w:sz w:val="24"/>
          <w:szCs w:val="24"/>
          <w:lang w:eastAsia="ar-SA"/>
        </w:rPr>
        <w:t>w rozporządz</w:t>
      </w:r>
      <w:r w:rsidR="003E7C78" w:rsidRPr="00452F22">
        <w:rPr>
          <w:rFonts w:ascii="Times New Roman" w:hAnsi="Times New Roman"/>
          <w:sz w:val="24"/>
          <w:szCs w:val="24"/>
          <w:lang w:eastAsia="ar-SA"/>
        </w:rPr>
        <w:t>e</w:t>
      </w:r>
      <w:r w:rsidR="00DA456F" w:rsidRPr="00452F22">
        <w:rPr>
          <w:rFonts w:ascii="Times New Roman" w:hAnsi="Times New Roman"/>
          <w:sz w:val="24"/>
          <w:szCs w:val="24"/>
          <w:lang w:eastAsia="ar-SA"/>
        </w:rPr>
        <w:t>niu wydawanym na podstawi</w:t>
      </w:r>
      <w:r w:rsidR="003E7C78" w:rsidRPr="00452F22">
        <w:rPr>
          <w:rFonts w:ascii="Times New Roman" w:hAnsi="Times New Roman"/>
          <w:sz w:val="24"/>
          <w:szCs w:val="24"/>
          <w:lang w:eastAsia="ar-SA"/>
        </w:rPr>
        <w:t>e</w:t>
      </w:r>
      <w:r w:rsidR="00D67FE5">
        <w:rPr>
          <w:rFonts w:ascii="Times New Roman" w:hAnsi="Times New Roman"/>
          <w:sz w:val="24"/>
          <w:szCs w:val="24"/>
          <w:lang w:eastAsia="ar-SA"/>
        </w:rPr>
        <w:t xml:space="preserve"> art. 80 ust. 1 i art. 97 ust. </w:t>
      </w:r>
      <w:r w:rsidR="00DA456F" w:rsidRPr="00452F22">
        <w:rPr>
          <w:rFonts w:ascii="Times New Roman" w:hAnsi="Times New Roman"/>
          <w:sz w:val="24"/>
          <w:szCs w:val="24"/>
          <w:lang w:eastAsia="ar-SA"/>
        </w:rPr>
        <w:t xml:space="preserve">1. Zaproponowana zmiana ma również przyspieszyć i usprawnić procedurę wydawania </w:t>
      </w:r>
      <w:r w:rsidR="00136746" w:rsidRPr="00452F22">
        <w:rPr>
          <w:rFonts w:ascii="Times New Roman" w:hAnsi="Times New Roman"/>
          <w:sz w:val="24"/>
          <w:szCs w:val="24"/>
          <w:lang w:eastAsia="ar-SA"/>
        </w:rPr>
        <w:t xml:space="preserve">oraz cofania i unieważniania </w:t>
      </w:r>
      <w:r w:rsidR="00DA456F" w:rsidRPr="00452F22">
        <w:rPr>
          <w:rFonts w:ascii="Times New Roman" w:hAnsi="Times New Roman"/>
          <w:sz w:val="24"/>
          <w:szCs w:val="24"/>
          <w:lang w:eastAsia="ar-SA"/>
        </w:rPr>
        <w:t xml:space="preserve">wiz. </w:t>
      </w:r>
      <w:r w:rsidR="0075257F" w:rsidRPr="00452F22">
        <w:rPr>
          <w:rFonts w:ascii="Times New Roman" w:hAnsi="Times New Roman"/>
          <w:sz w:val="24"/>
          <w:szCs w:val="24"/>
          <w:lang w:eastAsia="ar-SA"/>
        </w:rPr>
        <w:t>Dodatkowo przepisy jednoznacznie określają</w:t>
      </w:r>
      <w:r w:rsidR="004B21D7">
        <w:rPr>
          <w:rFonts w:ascii="Times New Roman" w:hAnsi="Times New Roman"/>
          <w:sz w:val="24"/>
          <w:szCs w:val="24"/>
          <w:lang w:eastAsia="ar-SA"/>
        </w:rPr>
        <w:t>,</w:t>
      </w:r>
      <w:r w:rsidR="0075257F" w:rsidRPr="00452F22">
        <w:rPr>
          <w:rFonts w:ascii="Times New Roman" w:hAnsi="Times New Roman"/>
          <w:sz w:val="24"/>
          <w:szCs w:val="24"/>
          <w:lang w:eastAsia="ar-SA"/>
        </w:rPr>
        <w:t xml:space="preserve"> jakie elementy</w:t>
      </w:r>
      <w:r w:rsidR="0075257F" w:rsidRPr="00C81586">
        <w:rPr>
          <w:rFonts w:ascii="Times New Roman" w:hAnsi="Times New Roman"/>
          <w:sz w:val="24"/>
          <w:szCs w:val="24"/>
          <w:lang w:eastAsia="ar-SA"/>
        </w:rPr>
        <w:t xml:space="preserve"> powinny znajdować się w ww. formularzach.</w:t>
      </w:r>
    </w:p>
    <w:p w14:paraId="0644F4E9" w14:textId="0D5EA953" w:rsidR="00AA6785" w:rsidRPr="0093468E" w:rsidRDefault="00AA6785"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lang w:eastAsia="ar-SA"/>
        </w:rPr>
        <w:lastRenderedPageBreak/>
        <w:t>W odniesieniu do decyzji konsula o utrzymaniu w mocy decyzji o odmowie wydania wizy krajowej lub wizy Schengen (wspólny formularz d</w:t>
      </w:r>
      <w:r w:rsidR="00D67FE5">
        <w:rPr>
          <w:rFonts w:ascii="Times New Roman" w:hAnsi="Times New Roman"/>
          <w:sz w:val="24"/>
          <w:szCs w:val="24"/>
          <w:lang w:eastAsia="ar-SA"/>
        </w:rPr>
        <w:t>ecyzji wydanej w II instancji w </w:t>
      </w:r>
      <w:r w:rsidRPr="0093468E">
        <w:rPr>
          <w:rFonts w:ascii="Times New Roman" w:hAnsi="Times New Roman"/>
          <w:sz w:val="24"/>
          <w:szCs w:val="24"/>
          <w:lang w:eastAsia="ar-SA"/>
        </w:rPr>
        <w:t>wyniku ponowne rozpatrzenia sprawy – art. 76 ust. 4 i 5 ustawy o cudzoziemcach) proponuje się, aby zawierała następujące elementy:</w:t>
      </w:r>
    </w:p>
    <w:p w14:paraId="1E743EC0" w14:textId="77777777" w:rsidR="00AA6785" w:rsidRPr="0093468E" w:rsidRDefault="00AA6785" w:rsidP="00C80DDB">
      <w:pPr>
        <w:widowControl w:val="0"/>
        <w:spacing w:before="120" w:after="0" w:line="360" w:lineRule="auto"/>
        <w:ind w:left="284" w:hanging="284"/>
        <w:jc w:val="both"/>
        <w:rPr>
          <w:rFonts w:ascii="Times New Roman" w:hAnsi="Times New Roman"/>
          <w:sz w:val="24"/>
          <w:szCs w:val="24"/>
          <w:lang w:eastAsia="ar-SA"/>
        </w:rPr>
      </w:pPr>
      <w:r w:rsidRPr="0093468E">
        <w:rPr>
          <w:rFonts w:ascii="Times New Roman" w:hAnsi="Times New Roman"/>
          <w:sz w:val="24"/>
          <w:szCs w:val="24"/>
          <w:lang w:eastAsia="ar-SA"/>
        </w:rPr>
        <w:t>•</w:t>
      </w:r>
      <w:r w:rsidRPr="0093468E">
        <w:rPr>
          <w:rFonts w:ascii="Times New Roman" w:hAnsi="Times New Roman"/>
          <w:sz w:val="24"/>
          <w:szCs w:val="24"/>
          <w:lang w:eastAsia="ar-SA"/>
        </w:rPr>
        <w:tab/>
        <w:t>w przypadku każdej decyzji tego rodzaju:</w:t>
      </w:r>
    </w:p>
    <w:p w14:paraId="6C9816C0" w14:textId="1B9D8941" w:rsidR="00AA6785" w:rsidRPr="0093468E" w:rsidRDefault="00AA6785" w:rsidP="00C80DDB">
      <w:pPr>
        <w:widowControl w:val="0"/>
        <w:spacing w:before="120" w:after="0" w:line="360" w:lineRule="auto"/>
        <w:ind w:left="709" w:hanging="429"/>
        <w:jc w:val="both"/>
        <w:rPr>
          <w:rFonts w:ascii="Times New Roman" w:hAnsi="Times New Roman"/>
          <w:sz w:val="24"/>
          <w:szCs w:val="24"/>
          <w:lang w:eastAsia="ar-SA"/>
        </w:rPr>
      </w:pPr>
      <w:r w:rsidRPr="0093468E">
        <w:rPr>
          <w:rFonts w:ascii="Times New Roman" w:hAnsi="Times New Roman"/>
          <w:sz w:val="24"/>
          <w:szCs w:val="24"/>
          <w:lang w:eastAsia="ar-SA"/>
        </w:rPr>
        <w:t>1)</w:t>
      </w:r>
      <w:r w:rsidRPr="0093468E">
        <w:rPr>
          <w:rFonts w:ascii="Times New Roman" w:hAnsi="Times New Roman"/>
          <w:sz w:val="24"/>
          <w:szCs w:val="24"/>
          <w:lang w:eastAsia="ar-SA"/>
        </w:rPr>
        <w:tab/>
        <w:t>oznaczenie konsula</w:t>
      </w:r>
      <w:r w:rsidR="009A4C84">
        <w:rPr>
          <w:rFonts w:ascii="Times New Roman" w:hAnsi="Times New Roman"/>
          <w:sz w:val="24"/>
          <w:szCs w:val="24"/>
          <w:lang w:eastAsia="ar-SA"/>
        </w:rPr>
        <w:t>;</w:t>
      </w:r>
      <w:r w:rsidRPr="0093468E">
        <w:rPr>
          <w:rFonts w:ascii="Times New Roman" w:hAnsi="Times New Roman"/>
          <w:sz w:val="24"/>
          <w:szCs w:val="24"/>
          <w:lang w:eastAsia="ar-SA"/>
        </w:rPr>
        <w:t xml:space="preserve"> </w:t>
      </w:r>
    </w:p>
    <w:p w14:paraId="21ADBD23" w14:textId="05A7423B" w:rsidR="00AA6785" w:rsidRPr="0093468E" w:rsidRDefault="00AA6785" w:rsidP="00C80DDB">
      <w:pPr>
        <w:widowControl w:val="0"/>
        <w:spacing w:before="120" w:after="0" w:line="360" w:lineRule="auto"/>
        <w:ind w:left="709" w:hanging="429"/>
        <w:jc w:val="both"/>
        <w:rPr>
          <w:rFonts w:ascii="Times New Roman" w:hAnsi="Times New Roman"/>
          <w:sz w:val="24"/>
          <w:szCs w:val="24"/>
          <w:lang w:eastAsia="ar-SA"/>
        </w:rPr>
      </w:pPr>
      <w:r w:rsidRPr="0093468E">
        <w:rPr>
          <w:rFonts w:ascii="Times New Roman" w:hAnsi="Times New Roman"/>
          <w:sz w:val="24"/>
          <w:szCs w:val="24"/>
          <w:lang w:eastAsia="ar-SA"/>
        </w:rPr>
        <w:t>2)</w:t>
      </w:r>
      <w:r w:rsidRPr="0093468E">
        <w:rPr>
          <w:rFonts w:ascii="Times New Roman" w:hAnsi="Times New Roman"/>
          <w:sz w:val="24"/>
          <w:szCs w:val="24"/>
          <w:lang w:eastAsia="ar-SA"/>
        </w:rPr>
        <w:tab/>
        <w:t>oznaczenie strony</w:t>
      </w:r>
      <w:r w:rsidR="009A4C84">
        <w:rPr>
          <w:rFonts w:ascii="Times New Roman" w:hAnsi="Times New Roman"/>
          <w:sz w:val="24"/>
          <w:szCs w:val="24"/>
          <w:lang w:eastAsia="ar-SA"/>
        </w:rPr>
        <w:t>;</w:t>
      </w:r>
    </w:p>
    <w:p w14:paraId="213DA515" w14:textId="7CA48D13" w:rsidR="00AA6785" w:rsidRPr="00452F22" w:rsidRDefault="00AA6785" w:rsidP="00C80DDB">
      <w:pPr>
        <w:widowControl w:val="0"/>
        <w:spacing w:before="120" w:after="0" w:line="360" w:lineRule="auto"/>
        <w:ind w:left="709" w:hanging="429"/>
        <w:jc w:val="both"/>
        <w:rPr>
          <w:rFonts w:ascii="Times New Roman" w:hAnsi="Times New Roman"/>
          <w:sz w:val="24"/>
          <w:szCs w:val="24"/>
          <w:lang w:eastAsia="ar-SA"/>
        </w:rPr>
      </w:pPr>
      <w:r w:rsidRPr="00452F22">
        <w:rPr>
          <w:rFonts w:ascii="Times New Roman" w:hAnsi="Times New Roman"/>
          <w:sz w:val="24"/>
          <w:szCs w:val="24"/>
          <w:lang w:eastAsia="ar-SA"/>
        </w:rPr>
        <w:t>3)</w:t>
      </w:r>
      <w:r w:rsidRPr="00452F22">
        <w:rPr>
          <w:rFonts w:ascii="Times New Roman" w:hAnsi="Times New Roman"/>
          <w:sz w:val="24"/>
          <w:szCs w:val="24"/>
          <w:lang w:eastAsia="ar-SA"/>
        </w:rPr>
        <w:tab/>
        <w:t>rozstrzygnięcie</w:t>
      </w:r>
      <w:r w:rsidR="009A4C84">
        <w:rPr>
          <w:rFonts w:ascii="Times New Roman" w:hAnsi="Times New Roman"/>
          <w:sz w:val="24"/>
          <w:szCs w:val="24"/>
          <w:lang w:eastAsia="ar-SA"/>
        </w:rPr>
        <w:t>;</w:t>
      </w:r>
    </w:p>
    <w:p w14:paraId="54F2E767" w14:textId="4FC50238" w:rsidR="00AA6785" w:rsidRPr="00452F22" w:rsidRDefault="00AA6785" w:rsidP="00C80DDB">
      <w:pPr>
        <w:widowControl w:val="0"/>
        <w:spacing w:before="120" w:after="0" w:line="360" w:lineRule="auto"/>
        <w:ind w:left="709" w:hanging="429"/>
        <w:jc w:val="both"/>
        <w:rPr>
          <w:rFonts w:ascii="Times New Roman" w:hAnsi="Times New Roman"/>
          <w:sz w:val="24"/>
          <w:szCs w:val="24"/>
          <w:lang w:eastAsia="ar-SA"/>
        </w:rPr>
      </w:pPr>
      <w:r w:rsidRPr="00452F22">
        <w:rPr>
          <w:rFonts w:ascii="Times New Roman" w:hAnsi="Times New Roman"/>
          <w:sz w:val="24"/>
          <w:szCs w:val="24"/>
          <w:lang w:eastAsia="ar-SA"/>
        </w:rPr>
        <w:t>4)</w:t>
      </w:r>
      <w:r w:rsidRPr="00452F22">
        <w:rPr>
          <w:rFonts w:ascii="Times New Roman" w:hAnsi="Times New Roman"/>
          <w:sz w:val="24"/>
          <w:szCs w:val="24"/>
          <w:lang w:eastAsia="ar-SA"/>
        </w:rPr>
        <w:tab/>
        <w:t>datę decyzji, która jest utrzymywana w mocy</w:t>
      </w:r>
      <w:r w:rsidR="009A4C84">
        <w:rPr>
          <w:rFonts w:ascii="Times New Roman" w:hAnsi="Times New Roman"/>
          <w:sz w:val="24"/>
          <w:szCs w:val="24"/>
          <w:lang w:eastAsia="ar-SA"/>
        </w:rPr>
        <w:t>;</w:t>
      </w:r>
      <w:r w:rsidRPr="00452F22">
        <w:rPr>
          <w:rFonts w:ascii="Times New Roman" w:hAnsi="Times New Roman"/>
          <w:sz w:val="24"/>
          <w:szCs w:val="24"/>
          <w:lang w:eastAsia="ar-SA"/>
        </w:rPr>
        <w:t xml:space="preserve"> </w:t>
      </w:r>
    </w:p>
    <w:p w14:paraId="05A42CEB" w14:textId="53F302F9" w:rsidR="00AA6785" w:rsidRPr="00452F22" w:rsidRDefault="00AA6785" w:rsidP="00C80DDB">
      <w:pPr>
        <w:widowControl w:val="0"/>
        <w:spacing w:before="120" w:after="0" w:line="360" w:lineRule="auto"/>
        <w:ind w:left="709" w:hanging="429"/>
        <w:jc w:val="both"/>
        <w:rPr>
          <w:rFonts w:ascii="Times New Roman" w:hAnsi="Times New Roman"/>
          <w:sz w:val="24"/>
          <w:szCs w:val="24"/>
          <w:lang w:eastAsia="ar-SA"/>
        </w:rPr>
      </w:pPr>
      <w:r w:rsidRPr="00452F22">
        <w:rPr>
          <w:rFonts w:ascii="Times New Roman" w:hAnsi="Times New Roman"/>
          <w:sz w:val="24"/>
          <w:szCs w:val="24"/>
          <w:lang w:eastAsia="ar-SA"/>
        </w:rPr>
        <w:t>5)</w:t>
      </w:r>
      <w:r w:rsidRPr="00452F22">
        <w:rPr>
          <w:rFonts w:ascii="Times New Roman" w:hAnsi="Times New Roman"/>
          <w:sz w:val="24"/>
          <w:szCs w:val="24"/>
          <w:lang w:eastAsia="ar-SA"/>
        </w:rPr>
        <w:tab/>
        <w:t>podstawę prawna ponownej odmowy</w:t>
      </w:r>
      <w:r w:rsidR="009A4C84">
        <w:rPr>
          <w:rFonts w:ascii="Times New Roman" w:hAnsi="Times New Roman"/>
          <w:sz w:val="24"/>
          <w:szCs w:val="24"/>
          <w:lang w:eastAsia="ar-SA"/>
        </w:rPr>
        <w:t>;</w:t>
      </w:r>
    </w:p>
    <w:p w14:paraId="065BE654" w14:textId="2CC5E220" w:rsidR="00AA6785" w:rsidRPr="00452F22" w:rsidRDefault="00AA6785" w:rsidP="00C80DDB">
      <w:pPr>
        <w:widowControl w:val="0"/>
        <w:spacing w:before="120" w:after="0" w:line="360" w:lineRule="auto"/>
        <w:ind w:left="709" w:hanging="429"/>
        <w:jc w:val="both"/>
        <w:rPr>
          <w:rFonts w:ascii="Times New Roman" w:hAnsi="Times New Roman"/>
          <w:sz w:val="24"/>
          <w:szCs w:val="24"/>
          <w:lang w:eastAsia="ar-SA"/>
        </w:rPr>
      </w:pPr>
      <w:r w:rsidRPr="00452F22">
        <w:rPr>
          <w:rFonts w:ascii="Times New Roman" w:hAnsi="Times New Roman"/>
          <w:sz w:val="24"/>
          <w:szCs w:val="24"/>
          <w:lang w:eastAsia="ar-SA"/>
        </w:rPr>
        <w:t>6)</w:t>
      </w:r>
      <w:r w:rsidRPr="00452F22">
        <w:rPr>
          <w:rFonts w:ascii="Times New Roman" w:hAnsi="Times New Roman"/>
          <w:sz w:val="24"/>
          <w:szCs w:val="24"/>
          <w:lang w:eastAsia="ar-SA"/>
        </w:rPr>
        <w:tab/>
        <w:t>miejsce i datę wydania</w:t>
      </w:r>
      <w:r w:rsidR="009A4C84">
        <w:rPr>
          <w:rFonts w:ascii="Times New Roman" w:hAnsi="Times New Roman"/>
          <w:sz w:val="24"/>
          <w:szCs w:val="24"/>
          <w:lang w:eastAsia="ar-SA"/>
        </w:rPr>
        <w:t>;</w:t>
      </w:r>
    </w:p>
    <w:p w14:paraId="0E9FC56A" w14:textId="3E80AD08" w:rsidR="00AA6785" w:rsidRPr="00452F22" w:rsidRDefault="00AA6785" w:rsidP="00C80DDB">
      <w:pPr>
        <w:widowControl w:val="0"/>
        <w:spacing w:before="120" w:after="0" w:line="360" w:lineRule="auto"/>
        <w:ind w:left="709" w:hanging="429"/>
        <w:jc w:val="both"/>
        <w:rPr>
          <w:rFonts w:ascii="Times New Roman" w:hAnsi="Times New Roman"/>
          <w:sz w:val="24"/>
          <w:szCs w:val="24"/>
          <w:lang w:eastAsia="ar-SA"/>
        </w:rPr>
      </w:pPr>
      <w:r w:rsidRPr="00452F22">
        <w:rPr>
          <w:rFonts w:ascii="Times New Roman" w:hAnsi="Times New Roman"/>
          <w:sz w:val="24"/>
          <w:szCs w:val="24"/>
          <w:lang w:eastAsia="ar-SA"/>
        </w:rPr>
        <w:t>7)</w:t>
      </w:r>
      <w:r w:rsidRPr="00452F22">
        <w:rPr>
          <w:rFonts w:ascii="Times New Roman" w:hAnsi="Times New Roman"/>
          <w:sz w:val="24"/>
          <w:szCs w:val="24"/>
          <w:lang w:eastAsia="ar-SA"/>
        </w:rPr>
        <w:tab/>
        <w:t>podpis urzędnika konsularnego z podaniem imienia i nazwiska oraz zajmowanego stanowiska</w:t>
      </w:r>
      <w:r w:rsidR="009A4C84">
        <w:rPr>
          <w:rFonts w:ascii="Times New Roman" w:hAnsi="Times New Roman"/>
          <w:sz w:val="24"/>
          <w:szCs w:val="24"/>
          <w:lang w:eastAsia="ar-SA"/>
        </w:rPr>
        <w:t>;</w:t>
      </w:r>
    </w:p>
    <w:p w14:paraId="22651D05" w14:textId="684A8B13" w:rsidR="00AA6785" w:rsidRPr="00452F22" w:rsidRDefault="00AA6785" w:rsidP="00C80DDB">
      <w:pPr>
        <w:widowControl w:val="0"/>
        <w:spacing w:before="120" w:after="0" w:line="360" w:lineRule="auto"/>
        <w:ind w:left="709" w:hanging="429"/>
        <w:jc w:val="both"/>
        <w:rPr>
          <w:rFonts w:ascii="Times New Roman" w:hAnsi="Times New Roman"/>
          <w:sz w:val="24"/>
          <w:szCs w:val="24"/>
          <w:lang w:eastAsia="ar-SA"/>
        </w:rPr>
      </w:pPr>
      <w:r w:rsidRPr="00452F22">
        <w:rPr>
          <w:rFonts w:ascii="Times New Roman" w:hAnsi="Times New Roman"/>
          <w:sz w:val="24"/>
          <w:szCs w:val="24"/>
          <w:lang w:eastAsia="ar-SA"/>
        </w:rPr>
        <w:t>8)</w:t>
      </w:r>
      <w:r w:rsidRPr="00452F22">
        <w:rPr>
          <w:rFonts w:ascii="Times New Roman" w:hAnsi="Times New Roman"/>
          <w:sz w:val="24"/>
          <w:szCs w:val="24"/>
          <w:lang w:eastAsia="ar-SA"/>
        </w:rPr>
        <w:tab/>
        <w:t>okrągłą pieczęć urzędową</w:t>
      </w:r>
      <w:r w:rsidR="00176AD2">
        <w:rPr>
          <w:rFonts w:ascii="Times New Roman" w:hAnsi="Times New Roman"/>
          <w:sz w:val="24"/>
          <w:szCs w:val="24"/>
          <w:lang w:eastAsia="ar-SA"/>
        </w:rPr>
        <w:t>;</w:t>
      </w:r>
      <w:r w:rsidRPr="00452F22">
        <w:rPr>
          <w:rFonts w:ascii="Times New Roman" w:hAnsi="Times New Roman"/>
          <w:sz w:val="24"/>
          <w:szCs w:val="24"/>
          <w:lang w:eastAsia="ar-SA"/>
        </w:rPr>
        <w:t xml:space="preserve"> </w:t>
      </w:r>
    </w:p>
    <w:p w14:paraId="1C17146C" w14:textId="77777777" w:rsidR="00AA6785" w:rsidRPr="00694742" w:rsidRDefault="00AA6785" w:rsidP="00C80DDB">
      <w:pPr>
        <w:widowControl w:val="0"/>
        <w:spacing w:before="120" w:after="0" w:line="360" w:lineRule="auto"/>
        <w:ind w:left="280" w:hanging="280"/>
        <w:jc w:val="both"/>
        <w:rPr>
          <w:rFonts w:ascii="Times New Roman" w:hAnsi="Times New Roman"/>
          <w:sz w:val="24"/>
          <w:szCs w:val="24"/>
          <w:lang w:eastAsia="ar-SA"/>
        </w:rPr>
      </w:pPr>
      <w:r w:rsidRPr="00C81586">
        <w:rPr>
          <w:rFonts w:ascii="Times New Roman" w:hAnsi="Times New Roman"/>
          <w:sz w:val="24"/>
          <w:szCs w:val="24"/>
          <w:lang w:eastAsia="ar-SA"/>
        </w:rPr>
        <w:t>•</w:t>
      </w:r>
      <w:r w:rsidRPr="00C81586">
        <w:rPr>
          <w:rFonts w:ascii="Times New Roman" w:hAnsi="Times New Roman"/>
          <w:sz w:val="24"/>
          <w:szCs w:val="24"/>
          <w:lang w:eastAsia="ar-SA"/>
        </w:rPr>
        <w:tab/>
        <w:t>w przypadku decyzji o utrzymaniu w mocy decyzji o odmowie wydania wizy Schengen –</w:t>
      </w:r>
      <w:r w:rsidRPr="00694742">
        <w:rPr>
          <w:rFonts w:ascii="Times New Roman" w:hAnsi="Times New Roman"/>
          <w:sz w:val="24"/>
          <w:szCs w:val="24"/>
          <w:lang w:eastAsia="ar-SA"/>
        </w:rPr>
        <w:t xml:space="preserve"> dodatkowo:</w:t>
      </w:r>
    </w:p>
    <w:p w14:paraId="3C773147" w14:textId="59F9A953" w:rsidR="00AA6785" w:rsidRPr="0093468E" w:rsidRDefault="00AA6785" w:rsidP="00C80DDB">
      <w:pPr>
        <w:widowControl w:val="0"/>
        <w:spacing w:before="120" w:after="0" w:line="360" w:lineRule="auto"/>
        <w:ind w:left="700" w:hanging="420"/>
        <w:jc w:val="both"/>
        <w:rPr>
          <w:rFonts w:ascii="Times New Roman" w:hAnsi="Times New Roman"/>
          <w:sz w:val="24"/>
          <w:szCs w:val="24"/>
          <w:lang w:eastAsia="ar-SA"/>
        </w:rPr>
      </w:pPr>
      <w:r w:rsidRPr="0093468E">
        <w:rPr>
          <w:rFonts w:ascii="Times New Roman" w:hAnsi="Times New Roman"/>
          <w:sz w:val="24"/>
          <w:szCs w:val="24"/>
          <w:lang w:eastAsia="ar-SA"/>
        </w:rPr>
        <w:t>1)</w:t>
      </w:r>
      <w:r w:rsidRPr="0093468E">
        <w:rPr>
          <w:rFonts w:ascii="Times New Roman" w:hAnsi="Times New Roman"/>
          <w:sz w:val="24"/>
          <w:szCs w:val="24"/>
          <w:lang w:eastAsia="ar-SA"/>
        </w:rPr>
        <w:tab/>
        <w:t xml:space="preserve">uzasadnienie obejmujące wskazanie </w:t>
      </w:r>
      <w:r w:rsidR="0029098D" w:rsidRPr="0093468E">
        <w:rPr>
          <w:rFonts w:ascii="Times New Roman" w:hAnsi="Times New Roman"/>
          <w:sz w:val="24"/>
          <w:szCs w:val="24"/>
          <w:lang w:eastAsia="ar-SA"/>
        </w:rPr>
        <w:t xml:space="preserve">istotnych </w:t>
      </w:r>
      <w:r w:rsidRPr="0093468E">
        <w:rPr>
          <w:rFonts w:ascii="Times New Roman" w:hAnsi="Times New Roman"/>
          <w:sz w:val="24"/>
          <w:szCs w:val="24"/>
          <w:lang w:eastAsia="ar-SA"/>
        </w:rPr>
        <w:t>faktów odnoszących się do powodów odmowy;</w:t>
      </w:r>
    </w:p>
    <w:p w14:paraId="43AA338E" w14:textId="416D4754" w:rsidR="00AA6785" w:rsidRPr="0093468E" w:rsidRDefault="00AA6785" w:rsidP="00C80DDB">
      <w:pPr>
        <w:widowControl w:val="0"/>
        <w:spacing w:before="120" w:after="0" w:line="360" w:lineRule="auto"/>
        <w:ind w:left="700" w:hanging="420"/>
        <w:jc w:val="both"/>
        <w:rPr>
          <w:rFonts w:ascii="Times New Roman" w:hAnsi="Times New Roman"/>
          <w:sz w:val="24"/>
          <w:szCs w:val="24"/>
          <w:lang w:eastAsia="ar-SA"/>
        </w:rPr>
      </w:pPr>
      <w:r w:rsidRPr="0093468E">
        <w:rPr>
          <w:rFonts w:ascii="Times New Roman" w:hAnsi="Times New Roman"/>
          <w:sz w:val="24"/>
          <w:szCs w:val="24"/>
          <w:lang w:eastAsia="ar-SA"/>
        </w:rPr>
        <w:t>2)</w:t>
      </w:r>
      <w:r w:rsidRPr="0093468E">
        <w:rPr>
          <w:rFonts w:ascii="Times New Roman" w:hAnsi="Times New Roman"/>
          <w:sz w:val="24"/>
          <w:szCs w:val="24"/>
          <w:lang w:eastAsia="ar-SA"/>
        </w:rPr>
        <w:tab/>
        <w:t>pouczenie o dopuszczalności i trybie wniesienia skargi do sądu administracyjnego, wys</w:t>
      </w:r>
      <w:r w:rsidR="006349B1">
        <w:rPr>
          <w:rFonts w:ascii="Times New Roman" w:hAnsi="Times New Roman"/>
          <w:sz w:val="24"/>
          <w:szCs w:val="24"/>
          <w:lang w:eastAsia="ar-SA"/>
        </w:rPr>
        <w:t xml:space="preserve">okości wpisu od skargi, a także </w:t>
      </w:r>
      <w:r w:rsidRPr="0093468E">
        <w:rPr>
          <w:rFonts w:ascii="Times New Roman" w:hAnsi="Times New Roman"/>
          <w:sz w:val="24"/>
          <w:szCs w:val="24"/>
          <w:lang w:eastAsia="ar-SA"/>
        </w:rPr>
        <w:t>możliwości ubiegania się przez stronę o zwolnienie od kosztów albo przyznanie prawa pomocy</w:t>
      </w:r>
      <w:r w:rsidR="004C2410">
        <w:rPr>
          <w:rFonts w:ascii="Times New Roman" w:hAnsi="Times New Roman"/>
          <w:sz w:val="24"/>
          <w:szCs w:val="24"/>
          <w:lang w:eastAsia="ar-SA"/>
        </w:rPr>
        <w:t>.</w:t>
      </w:r>
    </w:p>
    <w:p w14:paraId="7388A25A" w14:textId="70FACFEA" w:rsidR="00AA6785" w:rsidRPr="0093468E" w:rsidRDefault="00AA6785"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lang w:eastAsia="ar-SA"/>
        </w:rPr>
        <w:t>Powyższe rozróżnienie</w:t>
      </w:r>
      <w:r w:rsidR="00DE28CC" w:rsidRPr="0093468E">
        <w:rPr>
          <w:rFonts w:ascii="Times New Roman" w:hAnsi="Times New Roman"/>
          <w:sz w:val="24"/>
          <w:szCs w:val="24"/>
          <w:lang w:eastAsia="ar-SA"/>
        </w:rPr>
        <w:t xml:space="preserve"> co </w:t>
      </w:r>
      <w:r w:rsidR="006349B1">
        <w:rPr>
          <w:rFonts w:ascii="Times New Roman" w:hAnsi="Times New Roman"/>
          <w:sz w:val="24"/>
          <w:szCs w:val="24"/>
          <w:lang w:eastAsia="ar-SA"/>
        </w:rPr>
        <w:t xml:space="preserve">do </w:t>
      </w:r>
      <w:r w:rsidR="00DE28CC" w:rsidRPr="0093468E">
        <w:rPr>
          <w:rFonts w:ascii="Times New Roman" w:hAnsi="Times New Roman"/>
          <w:sz w:val="24"/>
          <w:szCs w:val="24"/>
          <w:lang w:eastAsia="ar-SA"/>
        </w:rPr>
        <w:t>zakresu składników</w:t>
      </w:r>
      <w:r w:rsidRPr="0093468E">
        <w:rPr>
          <w:rFonts w:ascii="Times New Roman" w:hAnsi="Times New Roman"/>
          <w:sz w:val="24"/>
          <w:szCs w:val="24"/>
          <w:lang w:eastAsia="ar-SA"/>
        </w:rPr>
        <w:t>, uzależnione od rodzaju wizy, której wydania się odmawia, wynika z</w:t>
      </w:r>
      <w:r w:rsidR="004A17FC" w:rsidRPr="0093468E">
        <w:rPr>
          <w:rFonts w:ascii="Times New Roman" w:hAnsi="Times New Roman"/>
          <w:sz w:val="24"/>
          <w:szCs w:val="24"/>
          <w:lang w:eastAsia="ar-SA"/>
        </w:rPr>
        <w:t xml:space="preserve"> tego, że regulacja procedury</w:t>
      </w:r>
      <w:r w:rsidRPr="0093468E">
        <w:rPr>
          <w:rFonts w:ascii="Times New Roman" w:hAnsi="Times New Roman"/>
          <w:sz w:val="24"/>
          <w:szCs w:val="24"/>
          <w:lang w:eastAsia="ar-SA"/>
        </w:rPr>
        <w:t xml:space="preserve"> związana z wydawaniem wiz Schengen objęta jest zakresem </w:t>
      </w:r>
      <w:r w:rsidRPr="00452F22">
        <w:rPr>
          <w:rFonts w:ascii="Times New Roman" w:hAnsi="Times New Roman"/>
          <w:sz w:val="24"/>
          <w:szCs w:val="24"/>
          <w:lang w:eastAsia="ar-SA"/>
        </w:rPr>
        <w:t xml:space="preserve">prawa Unii Europejskiej. </w:t>
      </w:r>
      <w:r w:rsidR="00633100" w:rsidRPr="00452F22">
        <w:rPr>
          <w:rFonts w:ascii="Times New Roman" w:hAnsi="Times New Roman"/>
          <w:sz w:val="24"/>
          <w:szCs w:val="24"/>
          <w:lang w:eastAsia="ar-SA"/>
        </w:rPr>
        <w:t xml:space="preserve">Niewątpliwie, </w:t>
      </w:r>
      <w:r w:rsidRPr="00452F22">
        <w:rPr>
          <w:rFonts w:ascii="Times New Roman" w:hAnsi="Times New Roman"/>
          <w:sz w:val="24"/>
          <w:szCs w:val="24"/>
          <w:lang w:eastAsia="ar-SA"/>
        </w:rPr>
        <w:t>uzasadnienie decyzji wydanej przez konsula w II inst</w:t>
      </w:r>
      <w:r w:rsidR="00D67FE5">
        <w:rPr>
          <w:rFonts w:ascii="Times New Roman" w:hAnsi="Times New Roman"/>
          <w:sz w:val="24"/>
          <w:szCs w:val="24"/>
          <w:lang w:eastAsia="ar-SA"/>
        </w:rPr>
        <w:t>ancji stanowi ważną gwarancję z </w:t>
      </w:r>
      <w:r w:rsidRPr="00452F22">
        <w:rPr>
          <w:rFonts w:ascii="Times New Roman" w:hAnsi="Times New Roman"/>
          <w:sz w:val="24"/>
          <w:szCs w:val="24"/>
          <w:lang w:eastAsia="ar-SA"/>
        </w:rPr>
        <w:t>punktu widzenia prawa do sądu (a</w:t>
      </w:r>
      <w:r w:rsidR="00633100" w:rsidRPr="00452F22">
        <w:rPr>
          <w:rFonts w:ascii="Times New Roman" w:hAnsi="Times New Roman"/>
          <w:sz w:val="24"/>
          <w:szCs w:val="24"/>
          <w:lang w:eastAsia="ar-SA"/>
        </w:rPr>
        <w:t>rt. 47 Karty Praw Podstawowych</w:t>
      </w:r>
      <w:r w:rsidR="00DE28CC" w:rsidRPr="00452F22">
        <w:rPr>
          <w:rFonts w:ascii="Times New Roman" w:hAnsi="Times New Roman"/>
          <w:sz w:val="24"/>
          <w:szCs w:val="24"/>
          <w:lang w:eastAsia="ar-SA"/>
        </w:rPr>
        <w:t xml:space="preserve"> Unii Europejskiej</w:t>
      </w:r>
      <w:r w:rsidR="00633100" w:rsidRPr="00452F22">
        <w:rPr>
          <w:rFonts w:ascii="Times New Roman" w:hAnsi="Times New Roman"/>
          <w:sz w:val="24"/>
          <w:szCs w:val="24"/>
          <w:lang w:eastAsia="ar-SA"/>
        </w:rPr>
        <w:t>), co powoduje, że decyzja, od której przysługuje środek odwoławczy do sądu</w:t>
      </w:r>
      <w:r w:rsidR="006349B1">
        <w:rPr>
          <w:rFonts w:ascii="Times New Roman" w:hAnsi="Times New Roman"/>
          <w:sz w:val="24"/>
          <w:szCs w:val="24"/>
          <w:lang w:eastAsia="ar-SA"/>
        </w:rPr>
        <w:t>,</w:t>
      </w:r>
      <w:r w:rsidR="00633100" w:rsidRPr="00452F22">
        <w:rPr>
          <w:rFonts w:ascii="Times New Roman" w:hAnsi="Times New Roman"/>
          <w:sz w:val="24"/>
          <w:szCs w:val="24"/>
          <w:lang w:eastAsia="ar-SA"/>
        </w:rPr>
        <w:t xml:space="preserve"> powinna nadawać się do skontrolowania</w:t>
      </w:r>
      <w:r w:rsidRPr="00452F22">
        <w:rPr>
          <w:rFonts w:ascii="Times New Roman" w:hAnsi="Times New Roman"/>
          <w:sz w:val="24"/>
          <w:szCs w:val="24"/>
          <w:lang w:eastAsia="ar-SA"/>
        </w:rPr>
        <w:t>.</w:t>
      </w:r>
      <w:r w:rsidR="00DE28CC" w:rsidRPr="00452F22">
        <w:rPr>
          <w:rFonts w:ascii="Times New Roman" w:hAnsi="Times New Roman"/>
          <w:sz w:val="24"/>
          <w:szCs w:val="24"/>
          <w:lang w:eastAsia="ar-SA"/>
        </w:rPr>
        <w:t xml:space="preserve"> Dotyczy jednakowoż obszaru, w którym kontrola sądowa ma dotyczyć wykonywania prawa Unii przez państwo członkowskie </w:t>
      </w:r>
      <w:r w:rsidR="00DE28CC" w:rsidRPr="00452F22">
        <w:rPr>
          <w:rFonts w:ascii="Times New Roman" w:hAnsi="Times New Roman"/>
          <w:sz w:val="24"/>
          <w:szCs w:val="24"/>
          <w:lang w:eastAsia="ar-SA"/>
        </w:rPr>
        <w:lastRenderedPageBreak/>
        <w:t>(art. 51 ust. 1 Karty Praw Podstawowych UE). Stąd też ograniczenie ustanowienia</w:t>
      </w:r>
      <w:r w:rsidR="00DE28CC" w:rsidRPr="00C81586">
        <w:rPr>
          <w:rFonts w:ascii="Times New Roman" w:hAnsi="Times New Roman"/>
          <w:sz w:val="24"/>
          <w:szCs w:val="24"/>
          <w:lang w:eastAsia="ar-SA"/>
        </w:rPr>
        <w:t xml:space="preserve"> elementu w postaci uproszczonego uzasadnienia, </w:t>
      </w:r>
      <w:r w:rsidR="00DE28CC" w:rsidRPr="00694742">
        <w:rPr>
          <w:rFonts w:ascii="Times New Roman" w:hAnsi="Times New Roman"/>
          <w:sz w:val="24"/>
          <w:szCs w:val="24"/>
          <w:lang w:eastAsia="ar-SA"/>
        </w:rPr>
        <w:t xml:space="preserve">obejmującego wskazanie </w:t>
      </w:r>
      <w:r w:rsidR="00B3133C" w:rsidRPr="0093468E">
        <w:rPr>
          <w:rFonts w:ascii="Times New Roman" w:hAnsi="Times New Roman"/>
          <w:sz w:val="24"/>
          <w:szCs w:val="24"/>
          <w:lang w:eastAsia="ar-SA"/>
        </w:rPr>
        <w:t xml:space="preserve">istotnych </w:t>
      </w:r>
      <w:r w:rsidR="00DE28CC" w:rsidRPr="0093468E">
        <w:rPr>
          <w:rFonts w:ascii="Times New Roman" w:hAnsi="Times New Roman"/>
          <w:sz w:val="24"/>
          <w:szCs w:val="24"/>
          <w:lang w:eastAsia="ar-SA"/>
        </w:rPr>
        <w:t>faktów odnoszących się do powodów odmowy, należy uznać za usprawiedliwione.</w:t>
      </w:r>
      <w:r w:rsidRPr="0093468E">
        <w:rPr>
          <w:rFonts w:ascii="Times New Roman" w:hAnsi="Times New Roman"/>
          <w:sz w:val="24"/>
          <w:szCs w:val="24"/>
          <w:lang w:eastAsia="ar-SA"/>
        </w:rPr>
        <w:t xml:space="preserve"> Jednocześnie należy zauważyć, że ograni</w:t>
      </w:r>
      <w:r w:rsidR="00D67FE5">
        <w:rPr>
          <w:rFonts w:ascii="Times New Roman" w:hAnsi="Times New Roman"/>
          <w:sz w:val="24"/>
          <w:szCs w:val="24"/>
          <w:lang w:eastAsia="ar-SA"/>
        </w:rPr>
        <w:t>czenie umieszczania pouczenia o </w:t>
      </w:r>
      <w:r w:rsidRPr="0093468E">
        <w:rPr>
          <w:rFonts w:ascii="Times New Roman" w:hAnsi="Times New Roman"/>
          <w:sz w:val="24"/>
          <w:szCs w:val="24"/>
          <w:lang w:eastAsia="ar-SA"/>
        </w:rPr>
        <w:t>dopuszczalności i trybie wniesienia skargi do sądu administracyjnego, wysokości wpisu, a także możliwości ubiegania się przez stronę o zwolnienie od kosztów albo przyznanie prawa pomocy (art. 76 ust. 5 pkt 2 ustawy o cudzoziemcach), tylko do decyzji o utrzymaniu w mocy decyzji o odmowie wydania wizy Schengen jest naturalną konsekwencją tego, że w aktualnym stanie prawnym tylko w sprawach wiz Schengen (oraz w sprawach wiz wydawanych członkom rodziny obywateli państw członkowskich Unii Europejskiej, państw członkowskich Europejskiego Porozumienia o Wolnym Handlu (EFTA) – stron umowy i Europejskim Obszarze Gospodarczym lub Konfederacji Szwajcarskiej, w rozumieniu art. 2 pkt 4 u</w:t>
      </w:r>
      <w:r w:rsidR="00D67FE5">
        <w:rPr>
          <w:rFonts w:ascii="Times New Roman" w:hAnsi="Times New Roman"/>
          <w:sz w:val="24"/>
          <w:szCs w:val="24"/>
          <w:lang w:eastAsia="ar-SA"/>
        </w:rPr>
        <w:t>stawy z dnia 14 lipca 2006 r. o </w:t>
      </w:r>
      <w:r w:rsidRPr="0093468E">
        <w:rPr>
          <w:rFonts w:ascii="Times New Roman" w:hAnsi="Times New Roman"/>
          <w:sz w:val="24"/>
          <w:szCs w:val="24"/>
          <w:lang w:eastAsia="ar-SA"/>
        </w:rPr>
        <w:t>wjeździe na terytorium Rzeczypospolitej Polskiej, pobycie oraz wyjeździe z tego terytorium obywateli państw członkowskich Unii Europejskiej i członków ich rodzin) sądy administracyjne sprawują kontrolę działalności admin</w:t>
      </w:r>
      <w:r w:rsidR="00D67FE5">
        <w:rPr>
          <w:rFonts w:ascii="Times New Roman" w:hAnsi="Times New Roman"/>
          <w:sz w:val="24"/>
          <w:szCs w:val="24"/>
          <w:lang w:eastAsia="ar-SA"/>
        </w:rPr>
        <w:t>istracji publicznej (art. 5 pkt </w:t>
      </w:r>
      <w:r w:rsidRPr="0093468E">
        <w:rPr>
          <w:rFonts w:ascii="Times New Roman" w:hAnsi="Times New Roman"/>
          <w:sz w:val="24"/>
          <w:szCs w:val="24"/>
          <w:lang w:eastAsia="ar-SA"/>
        </w:rPr>
        <w:t xml:space="preserve">4 ustawy z dnia 30 sierpnia 2002 r. – Prawo o postępowaniu przed sądami administracyjnymi </w:t>
      </w:r>
      <w:r w:rsidR="00B3133C" w:rsidRPr="0093468E">
        <w:rPr>
          <w:rFonts w:ascii="Times New Roman" w:hAnsi="Times New Roman"/>
          <w:sz w:val="24"/>
          <w:szCs w:val="24"/>
          <w:lang w:eastAsia="ar-SA"/>
        </w:rPr>
        <w:t>/</w:t>
      </w:r>
      <w:r w:rsidRPr="0093468E">
        <w:rPr>
          <w:rFonts w:ascii="Times New Roman" w:hAnsi="Times New Roman"/>
          <w:sz w:val="24"/>
          <w:szCs w:val="24"/>
          <w:lang w:eastAsia="ar-SA"/>
        </w:rPr>
        <w:t>Dz. U. z 2019 r. poz. 2325</w:t>
      </w:r>
      <w:r w:rsidR="00B3133C" w:rsidRPr="0093468E">
        <w:rPr>
          <w:rFonts w:ascii="Times New Roman" w:hAnsi="Times New Roman"/>
          <w:sz w:val="24"/>
          <w:szCs w:val="24"/>
          <w:lang w:eastAsia="ar-SA"/>
        </w:rPr>
        <w:t>/</w:t>
      </w:r>
      <w:r w:rsidRPr="0093468E">
        <w:rPr>
          <w:rFonts w:ascii="Times New Roman" w:hAnsi="Times New Roman"/>
          <w:sz w:val="24"/>
          <w:szCs w:val="24"/>
          <w:lang w:eastAsia="ar-SA"/>
        </w:rPr>
        <w:t>). W przypadku decyzji o odmowie wydawania wizy krajowej cudzoziemcowi będącemu obywatelem państwa trzeciego, niebędącym członkiem rodziny obywatela UE, EOG lub Konfederacji Szwajcarskiej, nie przysługuje skarga do wojewódzkiego sądu administracyjnego.</w:t>
      </w:r>
    </w:p>
    <w:p w14:paraId="5BC959BE" w14:textId="77777777" w:rsidR="00DE28CC" w:rsidRPr="0093468E" w:rsidRDefault="00DE28CC" w:rsidP="00C80DDB">
      <w:pPr>
        <w:pStyle w:val="ZLITUSTzmustliter"/>
        <w:widowControl w:val="0"/>
        <w:suppressAutoHyphens w:val="0"/>
        <w:spacing w:before="120"/>
        <w:ind w:left="0" w:firstLine="0"/>
        <w:rPr>
          <w:rFonts w:ascii="Times New Roman" w:hAnsi="Times New Roman" w:cs="Times New Roman"/>
          <w:szCs w:val="24"/>
        </w:rPr>
      </w:pPr>
      <w:r w:rsidRPr="0093468E">
        <w:rPr>
          <w:rFonts w:ascii="Times New Roman" w:hAnsi="Times New Roman" w:cs="Times New Roman"/>
          <w:szCs w:val="24"/>
        </w:rPr>
        <w:t>W odniesieniu do decyzji konsula oraz komendanta placówki Straży Granicznej lub komendanta oddziału Straży Granicznej o cofnięciu lub unieważnieniu wizy krajowej, wydawanej na formularzu (art. 94 ust. 2 ustawy o cudzoziemcach) proponuje się, aby zawierała:</w:t>
      </w:r>
    </w:p>
    <w:p w14:paraId="5684C263" w14:textId="6107355F" w:rsidR="00DE28CC" w:rsidRPr="0093468E" w:rsidRDefault="006349B1" w:rsidP="00C80DDB">
      <w:pPr>
        <w:pStyle w:val="ZLITUSTzmustliter"/>
        <w:widowControl w:val="0"/>
        <w:numPr>
          <w:ilvl w:val="0"/>
          <w:numId w:val="26"/>
        </w:numPr>
        <w:suppressAutoHyphens w:val="0"/>
        <w:spacing w:before="120"/>
        <w:ind w:left="426" w:hanging="426"/>
        <w:rPr>
          <w:rFonts w:ascii="Times New Roman" w:hAnsi="Times New Roman" w:cs="Times New Roman"/>
          <w:szCs w:val="24"/>
        </w:rPr>
      </w:pPr>
      <w:r>
        <w:rPr>
          <w:rFonts w:ascii="Times New Roman" w:hAnsi="Times New Roman" w:cs="Times New Roman"/>
          <w:szCs w:val="24"/>
        </w:rPr>
        <w:t>oznaczenie organu;</w:t>
      </w:r>
    </w:p>
    <w:p w14:paraId="3E222D2D" w14:textId="09BBF2CC" w:rsidR="00DE28CC" w:rsidRPr="0093468E" w:rsidRDefault="00DE28CC" w:rsidP="00C80DDB">
      <w:pPr>
        <w:pStyle w:val="ZLITUSTzmustliter"/>
        <w:widowControl w:val="0"/>
        <w:numPr>
          <w:ilvl w:val="0"/>
          <w:numId w:val="26"/>
        </w:numPr>
        <w:suppressAutoHyphens w:val="0"/>
        <w:spacing w:before="120"/>
        <w:ind w:left="426" w:hanging="426"/>
        <w:rPr>
          <w:rFonts w:ascii="Times New Roman" w:hAnsi="Times New Roman" w:cs="Times New Roman"/>
          <w:szCs w:val="24"/>
        </w:rPr>
      </w:pPr>
      <w:r w:rsidRPr="0093468E">
        <w:rPr>
          <w:rFonts w:ascii="Times New Roman" w:hAnsi="Times New Roman" w:cs="Times New Roman"/>
          <w:szCs w:val="24"/>
        </w:rPr>
        <w:t>oznaczenie strony</w:t>
      </w:r>
      <w:r w:rsidR="006349B1">
        <w:rPr>
          <w:rFonts w:ascii="Times New Roman" w:hAnsi="Times New Roman" w:cs="Times New Roman"/>
          <w:szCs w:val="24"/>
        </w:rPr>
        <w:t>;</w:t>
      </w:r>
    </w:p>
    <w:p w14:paraId="402BEFB0" w14:textId="0A5E2267" w:rsidR="00DE28CC" w:rsidRPr="00452F22" w:rsidRDefault="00DE28CC" w:rsidP="00C80DDB">
      <w:pPr>
        <w:pStyle w:val="ZLITUSTzmustliter"/>
        <w:widowControl w:val="0"/>
        <w:numPr>
          <w:ilvl w:val="0"/>
          <w:numId w:val="26"/>
        </w:numPr>
        <w:suppressAutoHyphens w:val="0"/>
        <w:spacing w:before="120"/>
        <w:ind w:left="426" w:hanging="426"/>
        <w:rPr>
          <w:rFonts w:ascii="Times New Roman" w:hAnsi="Times New Roman" w:cs="Times New Roman"/>
          <w:szCs w:val="24"/>
        </w:rPr>
      </w:pPr>
      <w:r w:rsidRPr="00452F22">
        <w:rPr>
          <w:rFonts w:ascii="Times New Roman" w:hAnsi="Times New Roman" w:cs="Times New Roman"/>
          <w:szCs w:val="24"/>
        </w:rPr>
        <w:t>rozstrzygnięcie</w:t>
      </w:r>
      <w:r w:rsidR="006349B1">
        <w:rPr>
          <w:rFonts w:ascii="Times New Roman" w:hAnsi="Times New Roman" w:cs="Times New Roman"/>
          <w:szCs w:val="24"/>
        </w:rPr>
        <w:t>;</w:t>
      </w:r>
    </w:p>
    <w:p w14:paraId="709712B1" w14:textId="216ADAE5" w:rsidR="00DE28CC" w:rsidRPr="00452F22" w:rsidRDefault="00DE28CC" w:rsidP="00C80DDB">
      <w:pPr>
        <w:pStyle w:val="ZLITUSTzmustliter"/>
        <w:widowControl w:val="0"/>
        <w:numPr>
          <w:ilvl w:val="0"/>
          <w:numId w:val="26"/>
        </w:numPr>
        <w:suppressAutoHyphens w:val="0"/>
        <w:spacing w:before="120"/>
        <w:ind w:left="426" w:hanging="426"/>
        <w:rPr>
          <w:rFonts w:ascii="Times New Roman" w:hAnsi="Times New Roman" w:cs="Times New Roman"/>
          <w:szCs w:val="24"/>
        </w:rPr>
      </w:pPr>
      <w:r w:rsidRPr="00452F22">
        <w:rPr>
          <w:rFonts w:ascii="Times New Roman" w:hAnsi="Times New Roman" w:cs="Times New Roman"/>
          <w:szCs w:val="24"/>
        </w:rPr>
        <w:t>numer i datę wydania wizy krajowej, która podlega cofnięciu lub unieważnieniu</w:t>
      </w:r>
      <w:r w:rsidR="006349B1">
        <w:rPr>
          <w:rFonts w:ascii="Times New Roman" w:hAnsi="Times New Roman" w:cs="Times New Roman"/>
          <w:szCs w:val="24"/>
        </w:rPr>
        <w:t>;</w:t>
      </w:r>
    </w:p>
    <w:p w14:paraId="6EB515BF" w14:textId="3B8A7137" w:rsidR="00DE28CC" w:rsidRPr="00452F22" w:rsidRDefault="00DE28CC" w:rsidP="00C80DDB">
      <w:pPr>
        <w:pStyle w:val="ZLITUSTzmustliter"/>
        <w:widowControl w:val="0"/>
        <w:numPr>
          <w:ilvl w:val="0"/>
          <w:numId w:val="26"/>
        </w:numPr>
        <w:suppressAutoHyphens w:val="0"/>
        <w:spacing w:before="120"/>
        <w:ind w:left="426" w:hanging="426"/>
        <w:rPr>
          <w:rFonts w:ascii="Times New Roman" w:hAnsi="Times New Roman" w:cs="Times New Roman"/>
          <w:szCs w:val="24"/>
        </w:rPr>
      </w:pPr>
      <w:r w:rsidRPr="00452F22">
        <w:rPr>
          <w:rFonts w:ascii="Times New Roman" w:hAnsi="Times New Roman" w:cs="Times New Roman"/>
          <w:szCs w:val="24"/>
        </w:rPr>
        <w:t>podstawę prawną cofnięcia lub unieważnienia wizy krajowej</w:t>
      </w:r>
      <w:r w:rsidR="006349B1">
        <w:rPr>
          <w:rFonts w:ascii="Times New Roman" w:hAnsi="Times New Roman" w:cs="Times New Roman"/>
          <w:szCs w:val="24"/>
        </w:rPr>
        <w:t>;</w:t>
      </w:r>
    </w:p>
    <w:p w14:paraId="34102D8F" w14:textId="49262B57" w:rsidR="00DE28CC" w:rsidRPr="00452F22" w:rsidRDefault="00DE28CC" w:rsidP="00C80DDB">
      <w:pPr>
        <w:pStyle w:val="ZLITUSTzmustliter"/>
        <w:widowControl w:val="0"/>
        <w:numPr>
          <w:ilvl w:val="0"/>
          <w:numId w:val="26"/>
        </w:numPr>
        <w:suppressAutoHyphens w:val="0"/>
        <w:spacing w:before="120"/>
        <w:ind w:left="426" w:hanging="426"/>
        <w:rPr>
          <w:rFonts w:ascii="Times New Roman" w:hAnsi="Times New Roman" w:cs="Times New Roman"/>
          <w:szCs w:val="24"/>
        </w:rPr>
      </w:pPr>
      <w:r w:rsidRPr="00452F22">
        <w:rPr>
          <w:rFonts w:ascii="Times New Roman" w:hAnsi="Times New Roman" w:cs="Times New Roman"/>
          <w:szCs w:val="24"/>
        </w:rPr>
        <w:t>określenie powodów cofnięcia lub unieważnienia wizy krajowej</w:t>
      </w:r>
      <w:r w:rsidR="006349B1">
        <w:rPr>
          <w:rFonts w:ascii="Times New Roman" w:hAnsi="Times New Roman" w:cs="Times New Roman"/>
          <w:szCs w:val="24"/>
        </w:rPr>
        <w:t>;</w:t>
      </w:r>
    </w:p>
    <w:p w14:paraId="6BB09373" w14:textId="7A927C3E" w:rsidR="00DE28CC" w:rsidRPr="00452F22" w:rsidRDefault="00DE28CC" w:rsidP="00C80DDB">
      <w:pPr>
        <w:pStyle w:val="ZLITUSTzmustliter"/>
        <w:widowControl w:val="0"/>
        <w:numPr>
          <w:ilvl w:val="0"/>
          <w:numId w:val="26"/>
        </w:numPr>
        <w:suppressAutoHyphens w:val="0"/>
        <w:spacing w:before="120"/>
        <w:ind w:left="426" w:hanging="426"/>
        <w:rPr>
          <w:rFonts w:ascii="Times New Roman" w:hAnsi="Times New Roman" w:cs="Times New Roman"/>
          <w:szCs w:val="24"/>
        </w:rPr>
      </w:pPr>
      <w:r w:rsidRPr="00452F22">
        <w:rPr>
          <w:rFonts w:ascii="Times New Roman" w:hAnsi="Times New Roman" w:cs="Times New Roman"/>
          <w:szCs w:val="24"/>
        </w:rPr>
        <w:lastRenderedPageBreak/>
        <w:t>pouczenie o przysługującym wniosku o ponowne rozpatrzenie sprawy przez konsula lub odwołaniu do Komendanta Głównego Straży Granicznej</w:t>
      </w:r>
      <w:r w:rsidR="006349B1">
        <w:rPr>
          <w:rFonts w:ascii="Times New Roman" w:hAnsi="Times New Roman" w:cs="Times New Roman"/>
          <w:szCs w:val="24"/>
        </w:rPr>
        <w:t>;</w:t>
      </w:r>
    </w:p>
    <w:p w14:paraId="70158E12" w14:textId="25320D53" w:rsidR="00DE28CC" w:rsidRPr="00694742" w:rsidRDefault="00DE28CC" w:rsidP="00C80DDB">
      <w:pPr>
        <w:pStyle w:val="ZLITUSTzmustliter"/>
        <w:widowControl w:val="0"/>
        <w:numPr>
          <w:ilvl w:val="0"/>
          <w:numId w:val="26"/>
        </w:numPr>
        <w:suppressAutoHyphens w:val="0"/>
        <w:spacing w:before="120"/>
        <w:ind w:left="426" w:hanging="426"/>
        <w:rPr>
          <w:rFonts w:ascii="Times New Roman" w:hAnsi="Times New Roman" w:cs="Times New Roman"/>
          <w:szCs w:val="24"/>
        </w:rPr>
      </w:pPr>
      <w:r w:rsidRPr="00C81586">
        <w:rPr>
          <w:rFonts w:ascii="Times New Roman" w:hAnsi="Times New Roman" w:cs="Times New Roman"/>
          <w:szCs w:val="24"/>
        </w:rPr>
        <w:t>miejsce i datę wydania decyzji</w:t>
      </w:r>
      <w:r w:rsidR="006349B1">
        <w:rPr>
          <w:rFonts w:ascii="Times New Roman" w:hAnsi="Times New Roman" w:cs="Times New Roman"/>
          <w:szCs w:val="24"/>
        </w:rPr>
        <w:t>;</w:t>
      </w:r>
    </w:p>
    <w:p w14:paraId="05F84CF1" w14:textId="0C35E027" w:rsidR="00DE28CC" w:rsidRPr="0093468E" w:rsidRDefault="00DE28CC" w:rsidP="00C80DDB">
      <w:pPr>
        <w:pStyle w:val="ZLITUSTzmustliter"/>
        <w:widowControl w:val="0"/>
        <w:numPr>
          <w:ilvl w:val="0"/>
          <w:numId w:val="26"/>
        </w:numPr>
        <w:suppressAutoHyphens w:val="0"/>
        <w:spacing w:before="120"/>
        <w:ind w:left="426" w:hanging="426"/>
        <w:rPr>
          <w:rFonts w:ascii="Times New Roman" w:hAnsi="Times New Roman" w:cs="Times New Roman"/>
          <w:szCs w:val="24"/>
        </w:rPr>
      </w:pPr>
      <w:r w:rsidRPr="00694742">
        <w:rPr>
          <w:rFonts w:ascii="Times New Roman" w:hAnsi="Times New Roman" w:cs="Times New Roman"/>
          <w:szCs w:val="24"/>
        </w:rPr>
        <w:t>podpis urzędnika konsularnego z podaniem imienia i nazwiska oraz zajmowanego stanowiska lub pieczęć imienną i podpis komendanta placówki Straży Granicznej lub komendanta oddziału Straży Granicznej</w:t>
      </w:r>
      <w:r w:rsidR="00E1304D">
        <w:rPr>
          <w:rFonts w:ascii="Times New Roman" w:hAnsi="Times New Roman" w:cs="Times New Roman"/>
          <w:szCs w:val="24"/>
        </w:rPr>
        <w:t>,</w:t>
      </w:r>
      <w:r w:rsidRPr="00694742">
        <w:rPr>
          <w:rFonts w:ascii="Times New Roman" w:hAnsi="Times New Roman" w:cs="Times New Roman"/>
          <w:szCs w:val="24"/>
        </w:rPr>
        <w:t xml:space="preserve"> lub działającego z jego upoważnienia funkcjonariusza lub pracownika</w:t>
      </w:r>
      <w:r w:rsidR="006349B1">
        <w:rPr>
          <w:rFonts w:ascii="Times New Roman" w:hAnsi="Times New Roman" w:cs="Times New Roman"/>
          <w:szCs w:val="24"/>
        </w:rPr>
        <w:t>;</w:t>
      </w:r>
    </w:p>
    <w:p w14:paraId="21AC6B88" w14:textId="77777777" w:rsidR="00DE28CC" w:rsidRPr="0093468E" w:rsidRDefault="00DE28CC" w:rsidP="00C80DDB">
      <w:pPr>
        <w:pStyle w:val="ZLITUSTzmustliter"/>
        <w:widowControl w:val="0"/>
        <w:numPr>
          <w:ilvl w:val="0"/>
          <w:numId w:val="26"/>
        </w:numPr>
        <w:suppressAutoHyphens w:val="0"/>
        <w:spacing w:before="120"/>
        <w:ind w:left="426" w:hanging="426"/>
        <w:rPr>
          <w:rFonts w:ascii="Times New Roman" w:hAnsi="Times New Roman" w:cs="Times New Roman"/>
          <w:szCs w:val="24"/>
        </w:rPr>
      </w:pPr>
      <w:r w:rsidRPr="0093468E">
        <w:rPr>
          <w:rFonts w:ascii="Times New Roman" w:hAnsi="Times New Roman" w:cs="Times New Roman"/>
          <w:szCs w:val="24"/>
        </w:rPr>
        <w:t>okrągłą pieczęć urzędową organu.</w:t>
      </w:r>
    </w:p>
    <w:p w14:paraId="6EA5F9CC" w14:textId="09E4F816" w:rsidR="00DE28CC" w:rsidRPr="0093468E" w:rsidRDefault="00DE28CC" w:rsidP="00C80DDB">
      <w:pPr>
        <w:pStyle w:val="ZLITUSTzmustliter"/>
        <w:widowControl w:val="0"/>
        <w:suppressAutoHyphens w:val="0"/>
        <w:spacing w:before="120"/>
        <w:ind w:left="0" w:firstLine="0"/>
        <w:rPr>
          <w:rFonts w:ascii="Times New Roman" w:hAnsi="Times New Roman" w:cs="Times New Roman"/>
          <w:szCs w:val="24"/>
        </w:rPr>
      </w:pPr>
      <w:r w:rsidRPr="0093468E">
        <w:rPr>
          <w:rFonts w:ascii="Times New Roman" w:hAnsi="Times New Roman" w:cs="Times New Roman"/>
          <w:szCs w:val="24"/>
        </w:rPr>
        <w:t>W odniesieniu zaś do decyzji o utrzymaniu w mocy decyzji konsula o cofnięciu lub unieważnieniu wizy krajowej lub wizy Schengen (a zatem chodzi tylko o przypadki, gdy decyzja jest wydawana przez konsula – w wyniku ponownego rozpatrzenia sprawy; formularz nie będzie dotyczył decyzji wydawanych w II instancji administracyjnej przez Komendanta Głównego Straży Granicznej) proponuje się, aby decyzja ta, wydawana na formularzu (art. 93 ust. 4 ustawy o cudzoziemcach) zawierała:</w:t>
      </w:r>
    </w:p>
    <w:p w14:paraId="706D0C8E" w14:textId="77777777" w:rsidR="00DE28CC" w:rsidRPr="0093468E" w:rsidRDefault="00DE28CC" w:rsidP="00C80DDB">
      <w:pPr>
        <w:pStyle w:val="ZLITUSTzmustliter"/>
        <w:widowControl w:val="0"/>
        <w:numPr>
          <w:ilvl w:val="0"/>
          <w:numId w:val="25"/>
        </w:numPr>
        <w:suppressAutoHyphens w:val="0"/>
        <w:spacing w:before="120"/>
        <w:ind w:left="426" w:hanging="426"/>
        <w:rPr>
          <w:rFonts w:ascii="Times New Roman" w:hAnsi="Times New Roman" w:cs="Times New Roman"/>
          <w:szCs w:val="24"/>
        </w:rPr>
      </w:pPr>
      <w:r w:rsidRPr="0093468E">
        <w:rPr>
          <w:rFonts w:ascii="Times New Roman" w:hAnsi="Times New Roman" w:cs="Times New Roman"/>
          <w:szCs w:val="24"/>
        </w:rPr>
        <w:t>w przypadku każdej decyzji tego rodzaju:</w:t>
      </w:r>
    </w:p>
    <w:p w14:paraId="228790C2" w14:textId="285FF812" w:rsidR="00DE28CC" w:rsidRPr="004D78A3" w:rsidRDefault="00DE28CC" w:rsidP="00C80DDB">
      <w:pPr>
        <w:pStyle w:val="ZLITUSTzmustliter"/>
        <w:widowControl w:val="0"/>
        <w:numPr>
          <w:ilvl w:val="0"/>
          <w:numId w:val="27"/>
        </w:numPr>
        <w:suppressAutoHyphens w:val="0"/>
        <w:spacing w:before="120"/>
        <w:ind w:left="910" w:hanging="462"/>
        <w:rPr>
          <w:rFonts w:ascii="Times New Roman" w:hAnsi="Times New Roman" w:cs="Times New Roman"/>
          <w:szCs w:val="24"/>
        </w:rPr>
      </w:pPr>
      <w:r w:rsidRPr="004D78A3">
        <w:rPr>
          <w:rFonts w:ascii="Times New Roman" w:hAnsi="Times New Roman" w:cs="Times New Roman"/>
          <w:szCs w:val="24"/>
        </w:rPr>
        <w:t>oznaczenie konsula</w:t>
      </w:r>
      <w:r w:rsidR="009A4C84">
        <w:rPr>
          <w:rFonts w:ascii="Times New Roman" w:hAnsi="Times New Roman" w:cs="Times New Roman"/>
          <w:szCs w:val="24"/>
        </w:rPr>
        <w:t>;</w:t>
      </w:r>
    </w:p>
    <w:p w14:paraId="45C92EFA" w14:textId="04BC81D7" w:rsidR="00DE28CC" w:rsidRPr="004D78A3" w:rsidRDefault="00DE28CC" w:rsidP="00C80DDB">
      <w:pPr>
        <w:pStyle w:val="ZLITUSTzmustliter"/>
        <w:widowControl w:val="0"/>
        <w:numPr>
          <w:ilvl w:val="0"/>
          <w:numId w:val="27"/>
        </w:numPr>
        <w:suppressAutoHyphens w:val="0"/>
        <w:spacing w:before="120"/>
        <w:ind w:left="910" w:hanging="462"/>
        <w:rPr>
          <w:rFonts w:ascii="Times New Roman" w:hAnsi="Times New Roman" w:cs="Times New Roman"/>
          <w:szCs w:val="24"/>
        </w:rPr>
      </w:pPr>
      <w:r w:rsidRPr="004D78A3">
        <w:rPr>
          <w:rFonts w:ascii="Times New Roman" w:hAnsi="Times New Roman" w:cs="Times New Roman"/>
          <w:szCs w:val="24"/>
        </w:rPr>
        <w:t>oznaczenie strony</w:t>
      </w:r>
      <w:r w:rsidR="009A4C84">
        <w:rPr>
          <w:rFonts w:ascii="Times New Roman" w:hAnsi="Times New Roman" w:cs="Times New Roman"/>
          <w:szCs w:val="24"/>
        </w:rPr>
        <w:t>;</w:t>
      </w:r>
    </w:p>
    <w:p w14:paraId="521C181E" w14:textId="4ECDCA87" w:rsidR="00DE28CC" w:rsidRPr="004D78A3" w:rsidRDefault="00DE28CC" w:rsidP="00C80DDB">
      <w:pPr>
        <w:pStyle w:val="ZLITUSTzmustliter"/>
        <w:widowControl w:val="0"/>
        <w:numPr>
          <w:ilvl w:val="0"/>
          <w:numId w:val="27"/>
        </w:numPr>
        <w:suppressAutoHyphens w:val="0"/>
        <w:spacing w:before="120"/>
        <w:ind w:left="910" w:hanging="462"/>
        <w:rPr>
          <w:rFonts w:ascii="Times New Roman" w:hAnsi="Times New Roman" w:cs="Times New Roman"/>
          <w:szCs w:val="24"/>
        </w:rPr>
      </w:pPr>
      <w:r w:rsidRPr="004D78A3">
        <w:rPr>
          <w:rFonts w:ascii="Times New Roman" w:hAnsi="Times New Roman" w:cs="Times New Roman"/>
          <w:szCs w:val="24"/>
        </w:rPr>
        <w:t>rozstrzygnięcie</w:t>
      </w:r>
      <w:r w:rsidR="009A4C84">
        <w:rPr>
          <w:rFonts w:ascii="Times New Roman" w:hAnsi="Times New Roman" w:cs="Times New Roman"/>
          <w:szCs w:val="24"/>
        </w:rPr>
        <w:t>;</w:t>
      </w:r>
    </w:p>
    <w:p w14:paraId="1AD614F0" w14:textId="47DF8A70" w:rsidR="00DE28CC" w:rsidRPr="00452F22" w:rsidRDefault="00DE28CC" w:rsidP="00C80DDB">
      <w:pPr>
        <w:pStyle w:val="ZLITUSTzmustliter"/>
        <w:widowControl w:val="0"/>
        <w:numPr>
          <w:ilvl w:val="0"/>
          <w:numId w:val="27"/>
        </w:numPr>
        <w:suppressAutoHyphens w:val="0"/>
        <w:spacing w:before="120"/>
        <w:ind w:left="910" w:hanging="462"/>
        <w:rPr>
          <w:rFonts w:ascii="Times New Roman" w:hAnsi="Times New Roman" w:cs="Times New Roman"/>
          <w:szCs w:val="24"/>
        </w:rPr>
      </w:pPr>
      <w:r w:rsidRPr="00452F22">
        <w:rPr>
          <w:rFonts w:ascii="Times New Roman" w:hAnsi="Times New Roman" w:cs="Times New Roman"/>
          <w:szCs w:val="24"/>
        </w:rPr>
        <w:t>datę decyzji, która jest utrzymywana w mocy</w:t>
      </w:r>
      <w:r w:rsidR="009A4C84">
        <w:rPr>
          <w:rFonts w:ascii="Times New Roman" w:hAnsi="Times New Roman" w:cs="Times New Roman"/>
          <w:szCs w:val="24"/>
        </w:rPr>
        <w:t>;</w:t>
      </w:r>
      <w:r w:rsidRPr="00452F22">
        <w:rPr>
          <w:rFonts w:ascii="Times New Roman" w:hAnsi="Times New Roman" w:cs="Times New Roman"/>
          <w:szCs w:val="24"/>
        </w:rPr>
        <w:t xml:space="preserve"> </w:t>
      </w:r>
    </w:p>
    <w:p w14:paraId="21EDED18" w14:textId="65CECC04" w:rsidR="00DE28CC" w:rsidRPr="00452F22" w:rsidRDefault="00DE28CC" w:rsidP="00C80DDB">
      <w:pPr>
        <w:pStyle w:val="ZLITUSTzmustliter"/>
        <w:widowControl w:val="0"/>
        <w:numPr>
          <w:ilvl w:val="0"/>
          <w:numId w:val="27"/>
        </w:numPr>
        <w:suppressAutoHyphens w:val="0"/>
        <w:spacing w:before="120"/>
        <w:ind w:left="910" w:hanging="462"/>
        <w:rPr>
          <w:rFonts w:ascii="Times New Roman" w:hAnsi="Times New Roman" w:cs="Times New Roman"/>
          <w:szCs w:val="24"/>
        </w:rPr>
      </w:pPr>
      <w:r w:rsidRPr="00452F22">
        <w:rPr>
          <w:rFonts w:ascii="Times New Roman" w:hAnsi="Times New Roman" w:cs="Times New Roman"/>
          <w:szCs w:val="24"/>
        </w:rPr>
        <w:t>numer i datę wydania wizy, która podlega cofnięciu lub unieważnieniu</w:t>
      </w:r>
      <w:r w:rsidR="009A4C84">
        <w:rPr>
          <w:rFonts w:ascii="Times New Roman" w:hAnsi="Times New Roman" w:cs="Times New Roman"/>
          <w:szCs w:val="24"/>
        </w:rPr>
        <w:t>;</w:t>
      </w:r>
    </w:p>
    <w:p w14:paraId="3FAD6425" w14:textId="4975B3C8" w:rsidR="00DE28CC" w:rsidRPr="00452F22" w:rsidRDefault="00DE28CC" w:rsidP="00C80DDB">
      <w:pPr>
        <w:pStyle w:val="ZLITUSTzmustliter"/>
        <w:widowControl w:val="0"/>
        <w:numPr>
          <w:ilvl w:val="0"/>
          <w:numId w:val="27"/>
        </w:numPr>
        <w:suppressAutoHyphens w:val="0"/>
        <w:spacing w:before="120"/>
        <w:ind w:left="910" w:hanging="462"/>
        <w:rPr>
          <w:rFonts w:ascii="Times New Roman" w:hAnsi="Times New Roman" w:cs="Times New Roman"/>
          <w:szCs w:val="24"/>
        </w:rPr>
      </w:pPr>
      <w:r w:rsidRPr="00452F22">
        <w:rPr>
          <w:rFonts w:ascii="Times New Roman" w:hAnsi="Times New Roman" w:cs="Times New Roman"/>
          <w:szCs w:val="24"/>
        </w:rPr>
        <w:t>podstawę prawną cofnięcia lub unieważnienia wizy</w:t>
      </w:r>
      <w:r w:rsidR="009A4C84">
        <w:rPr>
          <w:rFonts w:ascii="Times New Roman" w:hAnsi="Times New Roman" w:cs="Times New Roman"/>
          <w:szCs w:val="24"/>
        </w:rPr>
        <w:t>;</w:t>
      </w:r>
      <w:r w:rsidRPr="00452F22">
        <w:rPr>
          <w:rFonts w:ascii="Times New Roman" w:hAnsi="Times New Roman" w:cs="Times New Roman"/>
          <w:szCs w:val="24"/>
        </w:rPr>
        <w:t xml:space="preserve"> </w:t>
      </w:r>
    </w:p>
    <w:p w14:paraId="79E7C2A5" w14:textId="437EE2F0" w:rsidR="00DE28CC" w:rsidRPr="00452F22" w:rsidRDefault="00DE28CC" w:rsidP="00C80DDB">
      <w:pPr>
        <w:pStyle w:val="ZLITUSTzmustliter"/>
        <w:widowControl w:val="0"/>
        <w:numPr>
          <w:ilvl w:val="0"/>
          <w:numId w:val="27"/>
        </w:numPr>
        <w:suppressAutoHyphens w:val="0"/>
        <w:spacing w:before="120"/>
        <w:ind w:left="910" w:hanging="462"/>
        <w:rPr>
          <w:rFonts w:ascii="Times New Roman" w:hAnsi="Times New Roman" w:cs="Times New Roman"/>
          <w:szCs w:val="24"/>
        </w:rPr>
      </w:pPr>
      <w:r w:rsidRPr="00452F22">
        <w:rPr>
          <w:rFonts w:ascii="Times New Roman" w:hAnsi="Times New Roman" w:cs="Times New Roman"/>
          <w:szCs w:val="24"/>
        </w:rPr>
        <w:t>określenie powodów cofnięcia lub unieważnienia wizy</w:t>
      </w:r>
      <w:r w:rsidR="009A4C84">
        <w:rPr>
          <w:rFonts w:ascii="Times New Roman" w:hAnsi="Times New Roman" w:cs="Times New Roman"/>
          <w:szCs w:val="24"/>
        </w:rPr>
        <w:t>;</w:t>
      </w:r>
    </w:p>
    <w:p w14:paraId="4B2320A9" w14:textId="75D4DE83" w:rsidR="00DE28CC" w:rsidRPr="00452F22" w:rsidRDefault="00DE28CC" w:rsidP="00C80DDB">
      <w:pPr>
        <w:pStyle w:val="ZLITUSTzmustliter"/>
        <w:widowControl w:val="0"/>
        <w:numPr>
          <w:ilvl w:val="0"/>
          <w:numId w:val="27"/>
        </w:numPr>
        <w:suppressAutoHyphens w:val="0"/>
        <w:spacing w:before="120"/>
        <w:ind w:left="910" w:hanging="462"/>
        <w:rPr>
          <w:rFonts w:ascii="Times New Roman" w:hAnsi="Times New Roman" w:cs="Times New Roman"/>
          <w:szCs w:val="24"/>
        </w:rPr>
      </w:pPr>
      <w:r w:rsidRPr="00452F22">
        <w:rPr>
          <w:rFonts w:ascii="Times New Roman" w:hAnsi="Times New Roman" w:cs="Times New Roman"/>
          <w:szCs w:val="24"/>
        </w:rPr>
        <w:t>miejsce i datę wydania decyzji</w:t>
      </w:r>
      <w:r w:rsidR="009A4C84">
        <w:rPr>
          <w:rFonts w:ascii="Times New Roman" w:hAnsi="Times New Roman" w:cs="Times New Roman"/>
          <w:szCs w:val="24"/>
        </w:rPr>
        <w:t>;</w:t>
      </w:r>
    </w:p>
    <w:p w14:paraId="1DA8E2D1" w14:textId="026932D1" w:rsidR="00DE28CC" w:rsidRPr="00452F22" w:rsidRDefault="00DE28CC" w:rsidP="00C80DDB">
      <w:pPr>
        <w:pStyle w:val="ZLITUSTzmustliter"/>
        <w:widowControl w:val="0"/>
        <w:numPr>
          <w:ilvl w:val="0"/>
          <w:numId w:val="27"/>
        </w:numPr>
        <w:suppressAutoHyphens w:val="0"/>
        <w:spacing w:before="120"/>
        <w:ind w:left="910" w:hanging="462"/>
        <w:rPr>
          <w:rFonts w:ascii="Times New Roman" w:hAnsi="Times New Roman" w:cs="Times New Roman"/>
          <w:szCs w:val="24"/>
        </w:rPr>
      </w:pPr>
      <w:r w:rsidRPr="00452F22">
        <w:rPr>
          <w:rFonts w:ascii="Times New Roman" w:hAnsi="Times New Roman" w:cs="Times New Roman"/>
          <w:szCs w:val="24"/>
        </w:rPr>
        <w:t>podpis urzędnika konsularnego z podaniem imienia i nazwiska oraz zajmowanego stanowiska</w:t>
      </w:r>
      <w:r w:rsidR="009A4C84">
        <w:rPr>
          <w:rFonts w:ascii="Times New Roman" w:hAnsi="Times New Roman" w:cs="Times New Roman"/>
          <w:szCs w:val="24"/>
        </w:rPr>
        <w:t>;</w:t>
      </w:r>
      <w:r w:rsidRPr="00452F22">
        <w:rPr>
          <w:rFonts w:ascii="Times New Roman" w:hAnsi="Times New Roman" w:cs="Times New Roman"/>
          <w:szCs w:val="24"/>
        </w:rPr>
        <w:t xml:space="preserve"> </w:t>
      </w:r>
    </w:p>
    <w:p w14:paraId="73122338" w14:textId="18CF2CB5" w:rsidR="00DE28CC" w:rsidRPr="00452F22" w:rsidRDefault="00DE28CC" w:rsidP="00C80DDB">
      <w:pPr>
        <w:pStyle w:val="ZLITUSTzmustliter"/>
        <w:widowControl w:val="0"/>
        <w:numPr>
          <w:ilvl w:val="0"/>
          <w:numId w:val="27"/>
        </w:numPr>
        <w:suppressAutoHyphens w:val="0"/>
        <w:spacing w:before="120"/>
        <w:ind w:left="910" w:hanging="462"/>
        <w:rPr>
          <w:rFonts w:ascii="Times New Roman" w:hAnsi="Times New Roman" w:cs="Times New Roman"/>
          <w:szCs w:val="24"/>
        </w:rPr>
      </w:pPr>
      <w:r w:rsidRPr="00452F22">
        <w:rPr>
          <w:rFonts w:ascii="Times New Roman" w:hAnsi="Times New Roman" w:cs="Times New Roman"/>
          <w:szCs w:val="24"/>
        </w:rPr>
        <w:t>okrągłą pieczęć urzędową</w:t>
      </w:r>
      <w:r w:rsidR="00E740AC">
        <w:rPr>
          <w:rFonts w:ascii="Times New Roman" w:hAnsi="Times New Roman" w:cs="Times New Roman"/>
          <w:szCs w:val="24"/>
        </w:rPr>
        <w:t>;</w:t>
      </w:r>
    </w:p>
    <w:p w14:paraId="19DE1D7F" w14:textId="77777777" w:rsidR="00DE28CC" w:rsidRPr="00694742" w:rsidRDefault="00DE28CC" w:rsidP="00C80DDB">
      <w:pPr>
        <w:pStyle w:val="ZLITUSTzmustliter"/>
        <w:widowControl w:val="0"/>
        <w:numPr>
          <w:ilvl w:val="0"/>
          <w:numId w:val="25"/>
        </w:numPr>
        <w:suppressAutoHyphens w:val="0"/>
        <w:spacing w:before="120"/>
        <w:ind w:left="426" w:hanging="426"/>
        <w:rPr>
          <w:rFonts w:ascii="Times New Roman" w:hAnsi="Times New Roman" w:cs="Times New Roman"/>
          <w:szCs w:val="24"/>
        </w:rPr>
      </w:pPr>
      <w:r w:rsidRPr="00C81586">
        <w:rPr>
          <w:rFonts w:ascii="Times New Roman" w:hAnsi="Times New Roman" w:cs="Times New Roman"/>
          <w:szCs w:val="24"/>
        </w:rPr>
        <w:t>w przypadku decyzji o utrzymaniu w mocy decyzji o cofnięciu lub unieważnieniu wizy S</w:t>
      </w:r>
      <w:r w:rsidRPr="00694742">
        <w:rPr>
          <w:rFonts w:ascii="Times New Roman" w:hAnsi="Times New Roman" w:cs="Times New Roman"/>
          <w:szCs w:val="24"/>
        </w:rPr>
        <w:t>chegen – dodatkowo:</w:t>
      </w:r>
    </w:p>
    <w:p w14:paraId="791E583E" w14:textId="55868673" w:rsidR="00DE28CC" w:rsidRPr="0093468E" w:rsidRDefault="00DE28CC" w:rsidP="00C80DDB">
      <w:pPr>
        <w:pStyle w:val="ZLITUSTzmustliter"/>
        <w:widowControl w:val="0"/>
        <w:numPr>
          <w:ilvl w:val="0"/>
          <w:numId w:val="28"/>
        </w:numPr>
        <w:suppressAutoHyphens w:val="0"/>
        <w:spacing w:before="120"/>
        <w:ind w:left="851" w:hanging="431"/>
        <w:rPr>
          <w:rFonts w:ascii="Times New Roman" w:hAnsi="Times New Roman" w:cs="Times New Roman"/>
          <w:szCs w:val="24"/>
        </w:rPr>
      </w:pPr>
      <w:r w:rsidRPr="0093468E">
        <w:rPr>
          <w:rFonts w:ascii="Times New Roman" w:hAnsi="Times New Roman" w:cs="Times New Roman"/>
          <w:szCs w:val="24"/>
        </w:rPr>
        <w:lastRenderedPageBreak/>
        <w:t xml:space="preserve">uzasadnienie obejmujące wskazanie </w:t>
      </w:r>
      <w:r w:rsidR="0029098D" w:rsidRPr="0093468E">
        <w:rPr>
          <w:rFonts w:ascii="Times New Roman" w:hAnsi="Times New Roman" w:cs="Times New Roman"/>
          <w:szCs w:val="24"/>
        </w:rPr>
        <w:t xml:space="preserve">istotnych </w:t>
      </w:r>
      <w:r w:rsidRPr="0093468E">
        <w:rPr>
          <w:rFonts w:ascii="Times New Roman" w:hAnsi="Times New Roman" w:cs="Times New Roman"/>
          <w:szCs w:val="24"/>
        </w:rPr>
        <w:t>faktów odnoszących się do powodów cofnięcia lub unieważnienia wizy Schengen</w:t>
      </w:r>
      <w:r w:rsidR="0029098D" w:rsidRPr="0093468E">
        <w:rPr>
          <w:rFonts w:ascii="Times New Roman" w:hAnsi="Times New Roman" w:cs="Times New Roman"/>
          <w:szCs w:val="24"/>
        </w:rPr>
        <w:t>;</w:t>
      </w:r>
    </w:p>
    <w:p w14:paraId="1C2C2AD3" w14:textId="7B7A2683" w:rsidR="00DE28CC" w:rsidRPr="0093468E" w:rsidRDefault="00DE28CC" w:rsidP="00C80DDB">
      <w:pPr>
        <w:pStyle w:val="ZLITUSTzmustliter"/>
        <w:widowControl w:val="0"/>
        <w:numPr>
          <w:ilvl w:val="0"/>
          <w:numId w:val="28"/>
        </w:numPr>
        <w:suppressAutoHyphens w:val="0"/>
        <w:spacing w:before="120"/>
        <w:ind w:left="851" w:hanging="431"/>
        <w:rPr>
          <w:rFonts w:ascii="Times New Roman" w:hAnsi="Times New Roman" w:cs="Times New Roman"/>
          <w:szCs w:val="24"/>
        </w:rPr>
      </w:pPr>
      <w:r w:rsidRPr="0093468E">
        <w:rPr>
          <w:rFonts w:ascii="Times New Roman" w:hAnsi="Times New Roman" w:cs="Times New Roman"/>
          <w:szCs w:val="24"/>
        </w:rPr>
        <w:t>pouczenie o dopuszczalności wniesienia skargi do sądu administracyjnego, wysokości wpisu od skargi, a także możliwoś</w:t>
      </w:r>
      <w:r w:rsidR="00D67FE5">
        <w:rPr>
          <w:rFonts w:ascii="Times New Roman" w:hAnsi="Times New Roman" w:cs="Times New Roman"/>
          <w:szCs w:val="24"/>
        </w:rPr>
        <w:t>ci ubiegania się przez stronę o </w:t>
      </w:r>
      <w:r w:rsidRPr="0093468E">
        <w:rPr>
          <w:rFonts w:ascii="Times New Roman" w:hAnsi="Times New Roman" w:cs="Times New Roman"/>
          <w:szCs w:val="24"/>
        </w:rPr>
        <w:t>zwolnienie od kosztów albo przyznanie prawa pomocy.</w:t>
      </w:r>
    </w:p>
    <w:p w14:paraId="6573B47F" w14:textId="77777777" w:rsidR="00DE28CC" w:rsidRPr="004D78A3" w:rsidRDefault="00DE28CC" w:rsidP="00C80DDB">
      <w:pPr>
        <w:pStyle w:val="ZLITUSTzmustliter"/>
        <w:widowControl w:val="0"/>
        <w:suppressAutoHyphens w:val="0"/>
        <w:spacing w:before="120"/>
        <w:ind w:left="0" w:firstLine="0"/>
        <w:rPr>
          <w:rFonts w:ascii="Times New Roman" w:hAnsi="Times New Roman" w:cs="Times New Roman"/>
          <w:szCs w:val="24"/>
        </w:rPr>
      </w:pPr>
      <w:r w:rsidRPr="004D78A3">
        <w:rPr>
          <w:rFonts w:ascii="Times New Roman" w:hAnsi="Times New Roman" w:cs="Times New Roman"/>
          <w:szCs w:val="24"/>
        </w:rPr>
        <w:t xml:space="preserve">Owa dystynkcja w zakresie elementów decyzji, w zależności od rodzaju wizy, która podlega cofnięciu lub unieważnieniu przez konsula, uzasadniona jest tymi samymi względami, co w przypadku decyzji o utrzymaniu w mocy decyzji o odmowie wydania krajowej oraz wydania wizy Schengen. </w:t>
      </w:r>
    </w:p>
    <w:p w14:paraId="22E04FCB" w14:textId="086EB9F2" w:rsidR="004A189A" w:rsidRPr="0093468E" w:rsidRDefault="00CA36F6" w:rsidP="00C80DDB">
      <w:pPr>
        <w:widowControl w:val="0"/>
        <w:spacing w:before="120" w:after="0" w:line="360" w:lineRule="auto"/>
        <w:jc w:val="both"/>
        <w:rPr>
          <w:rFonts w:ascii="Times New Roman" w:hAnsi="Times New Roman"/>
          <w:sz w:val="24"/>
          <w:szCs w:val="24"/>
          <w:lang w:eastAsia="ar-SA"/>
        </w:rPr>
      </w:pPr>
      <w:r w:rsidRPr="004D78A3">
        <w:rPr>
          <w:rFonts w:ascii="Times New Roman" w:hAnsi="Times New Roman"/>
          <w:sz w:val="24"/>
          <w:szCs w:val="24"/>
          <w:lang w:eastAsia="ar-SA"/>
        </w:rPr>
        <w:t>Zmiany</w:t>
      </w:r>
      <w:r w:rsidR="004A189A" w:rsidRPr="004D78A3">
        <w:rPr>
          <w:rFonts w:ascii="Times New Roman" w:hAnsi="Times New Roman"/>
          <w:sz w:val="24"/>
          <w:szCs w:val="24"/>
          <w:lang w:eastAsia="ar-SA"/>
        </w:rPr>
        <w:t xml:space="preserve"> w art. 77</w:t>
      </w:r>
      <w:r w:rsidR="00600FD3" w:rsidRPr="004D78A3">
        <w:rPr>
          <w:rFonts w:ascii="Times New Roman" w:hAnsi="Times New Roman"/>
          <w:sz w:val="24"/>
          <w:szCs w:val="24"/>
          <w:lang w:eastAsia="ar-SA"/>
        </w:rPr>
        <w:t xml:space="preserve"> ust. 1 pkt 1 lit. c i e</w:t>
      </w:r>
      <w:r w:rsidR="004A189A" w:rsidRPr="004D78A3">
        <w:rPr>
          <w:rFonts w:ascii="Times New Roman" w:hAnsi="Times New Roman"/>
          <w:sz w:val="24"/>
          <w:szCs w:val="24"/>
          <w:lang w:eastAsia="ar-SA"/>
        </w:rPr>
        <w:t xml:space="preserve"> </w:t>
      </w:r>
      <w:r w:rsidR="00600FD3" w:rsidRPr="004D78A3">
        <w:rPr>
          <w:rFonts w:ascii="Times New Roman" w:hAnsi="Times New Roman"/>
          <w:sz w:val="24"/>
          <w:szCs w:val="24"/>
          <w:lang w:eastAsia="ar-SA"/>
        </w:rPr>
        <w:t>wynika</w:t>
      </w:r>
      <w:r w:rsidRPr="004D78A3">
        <w:rPr>
          <w:rFonts w:ascii="Times New Roman" w:hAnsi="Times New Roman"/>
          <w:sz w:val="24"/>
          <w:szCs w:val="24"/>
          <w:lang w:eastAsia="ar-SA"/>
        </w:rPr>
        <w:t>ją</w:t>
      </w:r>
      <w:r w:rsidR="004A189A" w:rsidRPr="004D78A3">
        <w:rPr>
          <w:rFonts w:ascii="Times New Roman" w:hAnsi="Times New Roman"/>
          <w:sz w:val="24"/>
          <w:szCs w:val="24"/>
          <w:lang w:eastAsia="ar-SA"/>
        </w:rPr>
        <w:t xml:space="preserve"> </w:t>
      </w:r>
      <w:r w:rsidR="00600FD3" w:rsidRPr="004D78A3">
        <w:rPr>
          <w:rFonts w:ascii="Times New Roman" w:hAnsi="Times New Roman"/>
          <w:sz w:val="24"/>
          <w:szCs w:val="24"/>
          <w:lang w:eastAsia="ar-SA"/>
        </w:rPr>
        <w:t xml:space="preserve">z </w:t>
      </w:r>
      <w:r w:rsidRPr="004D78A3">
        <w:rPr>
          <w:rFonts w:ascii="Times New Roman" w:hAnsi="Times New Roman"/>
          <w:sz w:val="24"/>
          <w:szCs w:val="24"/>
          <w:lang w:eastAsia="ar-SA"/>
        </w:rPr>
        <w:t>dostosowania</w:t>
      </w:r>
      <w:r w:rsidR="00600FD3" w:rsidRPr="004D78A3">
        <w:rPr>
          <w:rFonts w:ascii="Times New Roman" w:hAnsi="Times New Roman"/>
          <w:sz w:val="24"/>
          <w:szCs w:val="24"/>
          <w:lang w:eastAsia="ar-SA"/>
        </w:rPr>
        <w:t xml:space="preserve"> </w:t>
      </w:r>
      <w:r w:rsidR="004A189A" w:rsidRPr="004D78A3">
        <w:rPr>
          <w:rFonts w:ascii="Times New Roman" w:hAnsi="Times New Roman"/>
          <w:sz w:val="24"/>
          <w:szCs w:val="24"/>
          <w:lang w:eastAsia="ar-SA"/>
        </w:rPr>
        <w:t>formularz</w:t>
      </w:r>
      <w:r w:rsidRPr="00452F22">
        <w:rPr>
          <w:rFonts w:ascii="Times New Roman" w:hAnsi="Times New Roman"/>
          <w:sz w:val="24"/>
          <w:szCs w:val="24"/>
          <w:lang w:eastAsia="ar-SA"/>
        </w:rPr>
        <w:t>a</w:t>
      </w:r>
      <w:r w:rsidR="004A189A" w:rsidRPr="00452F22">
        <w:rPr>
          <w:rFonts w:ascii="Times New Roman" w:hAnsi="Times New Roman"/>
          <w:sz w:val="24"/>
          <w:szCs w:val="24"/>
          <w:lang w:eastAsia="ar-SA"/>
        </w:rPr>
        <w:t xml:space="preserve"> </w:t>
      </w:r>
      <w:r w:rsidR="00D67FE5">
        <w:rPr>
          <w:rFonts w:ascii="Times New Roman" w:hAnsi="Times New Roman"/>
          <w:sz w:val="24"/>
          <w:szCs w:val="24"/>
          <w:lang w:eastAsia="ar-SA"/>
        </w:rPr>
        <w:t>wniosku o </w:t>
      </w:r>
      <w:r w:rsidR="004A189A" w:rsidRPr="004D78A3">
        <w:rPr>
          <w:rFonts w:ascii="Times New Roman" w:hAnsi="Times New Roman"/>
          <w:sz w:val="24"/>
          <w:szCs w:val="24"/>
          <w:lang w:eastAsia="ar-SA"/>
        </w:rPr>
        <w:t xml:space="preserve">wydanie wizy krajowej do </w:t>
      </w:r>
      <w:r w:rsidRPr="004D78A3">
        <w:rPr>
          <w:rFonts w:ascii="Times New Roman" w:hAnsi="Times New Roman"/>
          <w:sz w:val="24"/>
          <w:szCs w:val="24"/>
          <w:lang w:eastAsia="ar-SA"/>
        </w:rPr>
        <w:t xml:space="preserve">zmienionego rozporządzeniem 2019/1155 </w:t>
      </w:r>
      <w:r w:rsidR="004A189A" w:rsidRPr="00452F22">
        <w:rPr>
          <w:rFonts w:ascii="Times New Roman" w:hAnsi="Times New Roman"/>
          <w:sz w:val="24"/>
          <w:szCs w:val="24"/>
          <w:lang w:eastAsia="ar-SA"/>
        </w:rPr>
        <w:t>formularza wniosku o wydanie wizy Schengen.</w:t>
      </w:r>
      <w:r w:rsidR="00581A61" w:rsidRPr="00452F22">
        <w:rPr>
          <w:rFonts w:ascii="Times New Roman" w:hAnsi="Times New Roman"/>
          <w:sz w:val="24"/>
          <w:szCs w:val="24"/>
          <w:lang w:eastAsia="ar-SA"/>
        </w:rPr>
        <w:t xml:space="preserve"> Projekt przewiduje, </w:t>
      </w:r>
      <w:r w:rsidR="006B53FA" w:rsidRPr="00452F22">
        <w:rPr>
          <w:rFonts w:ascii="Times New Roman" w:hAnsi="Times New Roman"/>
          <w:sz w:val="24"/>
          <w:szCs w:val="24"/>
          <w:lang w:eastAsia="ar-SA"/>
        </w:rPr>
        <w:t xml:space="preserve">że, </w:t>
      </w:r>
      <w:r w:rsidR="00D67FE5">
        <w:rPr>
          <w:rFonts w:ascii="Times New Roman" w:hAnsi="Times New Roman"/>
          <w:sz w:val="24"/>
          <w:szCs w:val="24"/>
          <w:lang w:eastAsia="ar-SA"/>
        </w:rPr>
        <w:t>analogicznie jak w </w:t>
      </w:r>
      <w:r w:rsidR="00581A61" w:rsidRPr="00452F22">
        <w:rPr>
          <w:rFonts w:ascii="Times New Roman" w:hAnsi="Times New Roman"/>
          <w:sz w:val="24"/>
          <w:szCs w:val="24"/>
          <w:lang w:eastAsia="ar-SA"/>
        </w:rPr>
        <w:t>formularz</w:t>
      </w:r>
      <w:r w:rsidR="006B53FA" w:rsidRPr="00452F22">
        <w:rPr>
          <w:rFonts w:ascii="Times New Roman" w:hAnsi="Times New Roman"/>
          <w:sz w:val="24"/>
          <w:szCs w:val="24"/>
          <w:lang w:eastAsia="ar-SA"/>
        </w:rPr>
        <w:t>u</w:t>
      </w:r>
      <w:r w:rsidR="00581A61" w:rsidRPr="00452F22">
        <w:rPr>
          <w:rFonts w:ascii="Times New Roman" w:hAnsi="Times New Roman"/>
          <w:sz w:val="24"/>
          <w:szCs w:val="24"/>
          <w:lang w:eastAsia="ar-SA"/>
        </w:rPr>
        <w:t xml:space="preserve"> wniosku o wydanie wizy Schengen, w formularzu wniosku o wydanie wizy krajowej będą znajdowały się informacje dotyczące </w:t>
      </w:r>
      <w:r w:rsidR="007649F4" w:rsidRPr="00452F22">
        <w:rPr>
          <w:rFonts w:ascii="Times New Roman" w:hAnsi="Times New Roman"/>
          <w:sz w:val="24"/>
          <w:szCs w:val="24"/>
          <w:lang w:eastAsia="ar-SA"/>
        </w:rPr>
        <w:t>nazwy</w:t>
      </w:r>
      <w:r w:rsidR="00581A61" w:rsidRPr="00452F22">
        <w:rPr>
          <w:rFonts w:ascii="Times New Roman" w:hAnsi="Times New Roman"/>
          <w:sz w:val="24"/>
          <w:szCs w:val="24"/>
          <w:lang w:eastAsia="ar-SA"/>
        </w:rPr>
        <w:t xml:space="preserve"> państwa, które wystawiło dokument podróży cudzoziemca</w:t>
      </w:r>
      <w:r w:rsidR="006B53FA" w:rsidRPr="00C81586">
        <w:rPr>
          <w:rFonts w:ascii="Times New Roman" w:hAnsi="Times New Roman"/>
          <w:sz w:val="24"/>
          <w:szCs w:val="24"/>
          <w:lang w:eastAsia="ar-SA"/>
        </w:rPr>
        <w:t>, jak również</w:t>
      </w:r>
      <w:r w:rsidRPr="00694742">
        <w:rPr>
          <w:rFonts w:ascii="Times New Roman" w:hAnsi="Times New Roman"/>
          <w:sz w:val="24"/>
          <w:szCs w:val="24"/>
          <w:lang w:eastAsia="ar-SA"/>
        </w:rPr>
        <w:t xml:space="preserve">, w odniesieniu do </w:t>
      </w:r>
      <w:r w:rsidRPr="00694742">
        <w:rPr>
          <w:rFonts w:ascii="Times New Roman" w:hAnsi="Times New Roman"/>
          <w:sz w:val="24"/>
          <w:szCs w:val="24"/>
        </w:rPr>
        <w:t>osoby sprawującej władzę rodzicielską nad cudzoziemcem lub opiekuna prawnego cudzoziemca (w przypadku osoby małoletniej</w:t>
      </w:r>
      <w:r w:rsidRPr="0093468E">
        <w:rPr>
          <w:rFonts w:ascii="Times New Roman" w:hAnsi="Times New Roman"/>
          <w:sz w:val="24"/>
          <w:szCs w:val="24"/>
        </w:rPr>
        <w:t>),</w:t>
      </w:r>
      <w:r w:rsidRPr="0093468E">
        <w:rPr>
          <w:rFonts w:ascii="Times New Roman" w:hAnsi="Times New Roman"/>
          <w:sz w:val="24"/>
          <w:szCs w:val="24"/>
          <w:lang w:eastAsia="ar-SA"/>
        </w:rPr>
        <w:t xml:space="preserve"> oprócz </w:t>
      </w:r>
      <w:r w:rsidRPr="0093468E">
        <w:rPr>
          <w:rFonts w:ascii="Times New Roman" w:hAnsi="Times New Roman"/>
          <w:sz w:val="24"/>
          <w:szCs w:val="24"/>
        </w:rPr>
        <w:t>nazwiska, imienia</w:t>
      </w:r>
      <w:r w:rsidR="006B53FA" w:rsidRPr="0093468E">
        <w:rPr>
          <w:rFonts w:ascii="Times New Roman" w:hAnsi="Times New Roman"/>
          <w:sz w:val="24"/>
          <w:szCs w:val="24"/>
        </w:rPr>
        <w:t>, adres</w:t>
      </w:r>
      <w:r w:rsidRPr="0093468E">
        <w:rPr>
          <w:rFonts w:ascii="Times New Roman" w:hAnsi="Times New Roman"/>
          <w:sz w:val="24"/>
          <w:szCs w:val="24"/>
        </w:rPr>
        <w:t xml:space="preserve">u oraz obywatelstwa takiej osoby lub opiekuna, również numer telefonu i </w:t>
      </w:r>
      <w:r w:rsidR="006B53FA" w:rsidRPr="0093468E">
        <w:rPr>
          <w:rFonts w:ascii="Times New Roman" w:hAnsi="Times New Roman"/>
          <w:sz w:val="24"/>
          <w:szCs w:val="24"/>
        </w:rPr>
        <w:t>adres poczty elektronicznej</w:t>
      </w:r>
      <w:r w:rsidR="00581A61" w:rsidRPr="0093468E">
        <w:rPr>
          <w:rFonts w:ascii="Times New Roman" w:hAnsi="Times New Roman"/>
          <w:sz w:val="24"/>
          <w:szCs w:val="24"/>
          <w:lang w:eastAsia="ar-SA"/>
        </w:rPr>
        <w:t xml:space="preserve">. </w:t>
      </w:r>
      <w:r w:rsidR="00C87354" w:rsidRPr="0093468E">
        <w:rPr>
          <w:rFonts w:ascii="Times New Roman" w:hAnsi="Times New Roman"/>
          <w:sz w:val="24"/>
          <w:szCs w:val="24"/>
        </w:rPr>
        <w:t xml:space="preserve">Zmiana brzmienia lit. f w art. 77 w ust. 1 w pkt 1 ma charakter redakcyjno-porządkujący. </w:t>
      </w:r>
      <w:r w:rsidRPr="0093468E">
        <w:rPr>
          <w:rFonts w:ascii="Times New Roman" w:hAnsi="Times New Roman"/>
          <w:sz w:val="24"/>
          <w:szCs w:val="24"/>
        </w:rPr>
        <w:t xml:space="preserve">Zmiany w art. 77 ust. 1 pkt 1 lit. fa i sa wynikają ze specyfiki postępowań w sprawie wydania wizy krajowej. Zgodnie </w:t>
      </w:r>
      <w:r w:rsidR="00D67FE5">
        <w:rPr>
          <w:rFonts w:ascii="Times New Roman" w:hAnsi="Times New Roman"/>
          <w:sz w:val="24"/>
          <w:szCs w:val="24"/>
        </w:rPr>
        <w:t>z art. 60 ust. 2 pkt 3 ustawy o </w:t>
      </w:r>
      <w:r w:rsidRPr="0093468E">
        <w:rPr>
          <w:rFonts w:ascii="Times New Roman" w:hAnsi="Times New Roman"/>
          <w:sz w:val="24"/>
          <w:szCs w:val="24"/>
        </w:rPr>
        <w:t>cudzoziemcach wiza w celu odbycia studiów pierwszego stopnia, studiów drugiego stopnia lub jednolitych studiów magisterskich albo kształcenia się w szkole doktorskiej wydawana jest wyłącznie jako wiza krajowa, dlatego konieczne jest posiadanie przez konsula informacji przewidzianych w art. 77 ust. 1 pkt 1 lit. fa</w:t>
      </w:r>
      <w:r w:rsidR="00C82F67">
        <w:rPr>
          <w:rFonts w:ascii="Times New Roman" w:hAnsi="Times New Roman"/>
          <w:sz w:val="24"/>
          <w:szCs w:val="24"/>
        </w:rPr>
        <w:t>,</w:t>
      </w:r>
      <w:r w:rsidRPr="0093468E">
        <w:rPr>
          <w:rFonts w:ascii="Times New Roman" w:hAnsi="Times New Roman"/>
          <w:sz w:val="24"/>
          <w:szCs w:val="24"/>
        </w:rPr>
        <w:t xml:space="preserve"> tj. </w:t>
      </w:r>
      <w:r w:rsidRPr="0093468E">
        <w:rPr>
          <w:rStyle w:val="Ppogrubienie"/>
          <w:rFonts w:ascii="Times New Roman" w:hAnsi="Times New Roman"/>
          <w:b w:val="0"/>
          <w:sz w:val="24"/>
          <w:szCs w:val="24"/>
        </w:rPr>
        <w:t xml:space="preserve">informacji </w:t>
      </w:r>
      <w:r w:rsidR="006B33E2" w:rsidRPr="0093468E">
        <w:rPr>
          <w:rStyle w:val="Ppogrubienie"/>
          <w:rFonts w:ascii="Times New Roman" w:hAnsi="Times New Roman"/>
          <w:b w:val="0"/>
          <w:sz w:val="24"/>
          <w:szCs w:val="24"/>
        </w:rPr>
        <w:t xml:space="preserve">o kierunku studiów pierwszego stopnia, studiów drugiego stopnia lub jednolitych studiów magisterskich, a w przypadku szkoły doktorskiej </w:t>
      </w:r>
      <w:r w:rsidR="006B33E2" w:rsidRPr="0093468E">
        <w:rPr>
          <w:rFonts w:ascii="Times New Roman" w:hAnsi="Times New Roman"/>
          <w:b/>
          <w:sz w:val="24"/>
          <w:szCs w:val="24"/>
        </w:rPr>
        <w:t xml:space="preserve">– </w:t>
      </w:r>
      <w:r w:rsidR="006B33E2" w:rsidRPr="0093468E">
        <w:rPr>
          <w:rFonts w:ascii="Times New Roman" w:hAnsi="Times New Roman"/>
          <w:sz w:val="24"/>
          <w:szCs w:val="24"/>
        </w:rPr>
        <w:t>informacji o</w:t>
      </w:r>
      <w:r w:rsidR="006B33E2" w:rsidRPr="0093468E">
        <w:rPr>
          <w:rFonts w:ascii="Times New Roman" w:hAnsi="Times New Roman"/>
          <w:b/>
          <w:sz w:val="24"/>
          <w:szCs w:val="24"/>
        </w:rPr>
        <w:t xml:space="preserve"> </w:t>
      </w:r>
      <w:r w:rsidR="002D6EFC" w:rsidRPr="0093468E">
        <w:rPr>
          <w:rStyle w:val="Ppogrubienie"/>
          <w:rFonts w:ascii="Times New Roman" w:hAnsi="Times New Roman"/>
          <w:b w:val="0"/>
          <w:sz w:val="24"/>
          <w:szCs w:val="24"/>
        </w:rPr>
        <w:t>dyscyplinach naukowych albo artystycznych</w:t>
      </w:r>
      <w:r w:rsidR="006B33E2" w:rsidRPr="0093468E">
        <w:rPr>
          <w:rStyle w:val="Ppogrubienie"/>
          <w:rFonts w:ascii="Times New Roman" w:hAnsi="Times New Roman"/>
          <w:b w:val="0"/>
          <w:sz w:val="24"/>
          <w:szCs w:val="24"/>
        </w:rPr>
        <w:t xml:space="preserve">, oraz informacji o semestrze lub roku </w:t>
      </w:r>
      <w:r w:rsidR="006B33E2" w:rsidRPr="0093468E">
        <w:rPr>
          <w:rFonts w:ascii="Times New Roman" w:hAnsi="Times New Roman"/>
          <w:b/>
          <w:sz w:val="24"/>
          <w:szCs w:val="24"/>
        </w:rPr>
        <w:t>–</w:t>
      </w:r>
      <w:r w:rsidR="00C82F67">
        <w:rPr>
          <w:rStyle w:val="Ppogrubienie"/>
          <w:rFonts w:ascii="Times New Roman" w:hAnsi="Times New Roman"/>
          <w:b w:val="0"/>
          <w:sz w:val="24"/>
          <w:szCs w:val="24"/>
        </w:rPr>
        <w:t xml:space="preserve"> w </w:t>
      </w:r>
      <w:r w:rsidR="006B33E2" w:rsidRPr="0093468E">
        <w:rPr>
          <w:rStyle w:val="Ppogrubienie"/>
          <w:rFonts w:ascii="Times New Roman" w:hAnsi="Times New Roman"/>
          <w:b w:val="0"/>
          <w:sz w:val="24"/>
          <w:szCs w:val="24"/>
        </w:rPr>
        <w:t>przypadku cudzoziemców będących studentami lub doktorantami</w:t>
      </w:r>
      <w:r w:rsidRPr="0093468E">
        <w:rPr>
          <w:rFonts w:ascii="Times New Roman" w:hAnsi="Times New Roman"/>
          <w:b/>
          <w:sz w:val="24"/>
          <w:szCs w:val="24"/>
        </w:rPr>
        <w:t>.</w:t>
      </w:r>
      <w:r w:rsidRPr="0093468E">
        <w:rPr>
          <w:rFonts w:ascii="Times New Roman" w:hAnsi="Times New Roman"/>
          <w:sz w:val="24"/>
          <w:szCs w:val="24"/>
        </w:rPr>
        <w:t xml:space="preserve"> Należy</w:t>
      </w:r>
      <w:r w:rsidR="00921F19" w:rsidRPr="0093468E">
        <w:rPr>
          <w:rFonts w:ascii="Times New Roman" w:hAnsi="Times New Roman"/>
          <w:sz w:val="24"/>
          <w:szCs w:val="24"/>
        </w:rPr>
        <w:t xml:space="preserve"> również wskazać, iż duża część</w:t>
      </w:r>
      <w:r w:rsidRPr="0093468E">
        <w:rPr>
          <w:rFonts w:ascii="Times New Roman" w:hAnsi="Times New Roman"/>
          <w:sz w:val="24"/>
          <w:szCs w:val="24"/>
        </w:rPr>
        <w:t xml:space="preserve"> wiz krajowych wydawana jest w celu pracy, stąd też konieczność posiadania przez konsula informacji o posiadanym przez cudzoziemca zezwoleniu na pracę, </w:t>
      </w:r>
      <w:r w:rsidR="006B33E2" w:rsidRPr="0093468E">
        <w:rPr>
          <w:rFonts w:ascii="Times New Roman" w:hAnsi="Times New Roman"/>
          <w:sz w:val="24"/>
          <w:szCs w:val="24"/>
        </w:rPr>
        <w:t>zaświadczeniu o wpisie wniosku do ewidencji wniosków w sprawie pracy sezonowej</w:t>
      </w:r>
      <w:r w:rsidRPr="0093468E">
        <w:rPr>
          <w:rFonts w:ascii="Times New Roman" w:hAnsi="Times New Roman"/>
          <w:sz w:val="24"/>
          <w:szCs w:val="24"/>
        </w:rPr>
        <w:t xml:space="preserve">, </w:t>
      </w:r>
      <w:r w:rsidRPr="0093468E">
        <w:rPr>
          <w:rFonts w:ascii="Times New Roman" w:hAnsi="Times New Roman"/>
          <w:sz w:val="24"/>
          <w:szCs w:val="24"/>
        </w:rPr>
        <w:lastRenderedPageBreak/>
        <w:t>oświadczeniu o powierzeniu wykonywania pracy</w:t>
      </w:r>
      <w:r w:rsidR="004D5508">
        <w:rPr>
          <w:rFonts w:ascii="Times New Roman" w:hAnsi="Times New Roman"/>
          <w:sz w:val="24"/>
          <w:szCs w:val="24"/>
        </w:rPr>
        <w:t xml:space="preserve"> cudzoziemcowi lub zwolnieniu z </w:t>
      </w:r>
      <w:r w:rsidRPr="0093468E">
        <w:rPr>
          <w:rFonts w:ascii="Times New Roman" w:hAnsi="Times New Roman"/>
          <w:sz w:val="24"/>
          <w:szCs w:val="24"/>
        </w:rPr>
        <w:t xml:space="preserve">obowiązku posiadania zezwolenia na pracę </w:t>
      </w:r>
      <w:r w:rsidR="001E45D8" w:rsidRPr="0093468E">
        <w:rPr>
          <w:rFonts w:ascii="Times New Roman" w:hAnsi="Times New Roman"/>
          <w:sz w:val="24"/>
          <w:szCs w:val="24"/>
        </w:rPr>
        <w:t>(</w:t>
      </w:r>
      <w:r w:rsidRPr="0093468E">
        <w:rPr>
          <w:rFonts w:ascii="Times New Roman" w:hAnsi="Times New Roman"/>
          <w:sz w:val="24"/>
          <w:szCs w:val="24"/>
        </w:rPr>
        <w:t xml:space="preserve">dodawana </w:t>
      </w:r>
      <w:r w:rsidR="00670448">
        <w:rPr>
          <w:rFonts w:ascii="Times New Roman" w:hAnsi="Times New Roman"/>
          <w:sz w:val="24"/>
          <w:szCs w:val="24"/>
        </w:rPr>
        <w:t>lit. sa w art. 77 ust. 1 pkt </w:t>
      </w:r>
      <w:r w:rsidRPr="0093468E">
        <w:rPr>
          <w:rFonts w:ascii="Times New Roman" w:hAnsi="Times New Roman"/>
          <w:sz w:val="24"/>
          <w:szCs w:val="24"/>
        </w:rPr>
        <w:t>1</w:t>
      </w:r>
      <w:r w:rsidR="001E45D8" w:rsidRPr="0093468E">
        <w:rPr>
          <w:rFonts w:ascii="Times New Roman" w:hAnsi="Times New Roman"/>
          <w:sz w:val="24"/>
          <w:szCs w:val="24"/>
        </w:rPr>
        <w:t>)</w:t>
      </w:r>
      <w:r w:rsidRPr="0093468E">
        <w:rPr>
          <w:rFonts w:ascii="Times New Roman" w:hAnsi="Times New Roman"/>
          <w:sz w:val="24"/>
          <w:szCs w:val="24"/>
        </w:rPr>
        <w:t xml:space="preserve">. </w:t>
      </w:r>
      <w:r w:rsidR="008A7BF9" w:rsidRPr="0093468E">
        <w:rPr>
          <w:rFonts w:ascii="Times New Roman" w:hAnsi="Times New Roman"/>
          <w:sz w:val="24"/>
          <w:szCs w:val="24"/>
        </w:rPr>
        <w:t>Podkreślenia wymaga to, że instytucja wizy krajowej nie wynika z prawa UE. Jest to rozwiązanie wprowadzone w polskim porządku</w:t>
      </w:r>
      <w:r w:rsidR="00670448">
        <w:rPr>
          <w:rFonts w:ascii="Times New Roman" w:hAnsi="Times New Roman"/>
          <w:sz w:val="24"/>
          <w:szCs w:val="24"/>
        </w:rPr>
        <w:t xml:space="preserve"> prawnym. Zgodnie z art. 9 ust. </w:t>
      </w:r>
      <w:r w:rsidR="008A7BF9" w:rsidRPr="0093468E">
        <w:rPr>
          <w:rFonts w:ascii="Times New Roman" w:hAnsi="Times New Roman"/>
          <w:sz w:val="24"/>
          <w:szCs w:val="24"/>
        </w:rPr>
        <w:t>2 ustawy o cudzoziemcach w zakresie nieuregulowanym przepisami działu IV do wydawania, cofania lub unieważniania wiz krajowych lub przedłużania okresu ich ważności lub okresu pobytu cudzoziemca na terytorium Rzeczypospolitej Polskiej objętego tymi wizami stosuje się posiłkowo przepisy Wspólnotowego Kodeksu Wizowego. A zatem wniosek o wydanie wizy krajowej nie musi być całkowitym odwzorowaniem wniosku o wydanie wizy Schengen.</w:t>
      </w:r>
    </w:p>
    <w:p w14:paraId="1261E88E" w14:textId="31FBC3CC" w:rsidR="00600FD3" w:rsidRPr="0093468E" w:rsidRDefault="00600FD3" w:rsidP="00C80DDB">
      <w:pPr>
        <w:widowControl w:val="0"/>
        <w:spacing w:before="120" w:after="0" w:line="360" w:lineRule="auto"/>
        <w:jc w:val="both"/>
        <w:rPr>
          <w:rFonts w:ascii="Times New Roman" w:hAnsi="Times New Roman"/>
          <w:sz w:val="24"/>
          <w:szCs w:val="24"/>
          <w:lang w:eastAsia="ar-SA"/>
        </w:rPr>
      </w:pPr>
      <w:r w:rsidRPr="004D78A3">
        <w:rPr>
          <w:rFonts w:ascii="Times New Roman" w:hAnsi="Times New Roman"/>
          <w:sz w:val="24"/>
          <w:szCs w:val="24"/>
          <w:lang w:eastAsia="ar-SA"/>
        </w:rPr>
        <w:t xml:space="preserve">W dodawanym w art. 77 </w:t>
      </w:r>
      <w:r w:rsidR="00161341" w:rsidRPr="004D78A3">
        <w:rPr>
          <w:rFonts w:ascii="Times New Roman" w:hAnsi="Times New Roman"/>
          <w:sz w:val="24"/>
          <w:szCs w:val="24"/>
          <w:lang w:eastAsia="ar-SA"/>
        </w:rPr>
        <w:t>ust. 1</w:t>
      </w:r>
      <w:r w:rsidRPr="004D78A3">
        <w:rPr>
          <w:rFonts w:ascii="Times New Roman" w:hAnsi="Times New Roman"/>
          <w:sz w:val="24"/>
          <w:szCs w:val="24"/>
          <w:lang w:eastAsia="ar-SA"/>
        </w:rPr>
        <w:t xml:space="preserve">a proponuje się nowe rozwiązania dotyczące składania wniosku o wydanie wizy krajowej. Zgodnie z art. 5 </w:t>
      </w:r>
      <w:r w:rsidR="004D5508">
        <w:rPr>
          <w:rFonts w:ascii="Times New Roman" w:hAnsi="Times New Roman"/>
          <w:sz w:val="24"/>
          <w:szCs w:val="24"/>
          <w:lang w:eastAsia="ar-SA"/>
        </w:rPr>
        <w:t>ust. 2 ustawy o cudzoziemcach w </w:t>
      </w:r>
      <w:r w:rsidRPr="004D78A3">
        <w:rPr>
          <w:rFonts w:ascii="Times New Roman" w:hAnsi="Times New Roman"/>
          <w:sz w:val="24"/>
          <w:szCs w:val="24"/>
          <w:lang w:eastAsia="ar-SA"/>
        </w:rPr>
        <w:t>zakresie nieuregulowanym ustawą o cudzoziemcach do postępowań w sprawie wydania, cofnięcia, unieważnienia oraz przedłużenia wiz krajowych stosuje się posiłkowo kodeks wizowy. Zgodnie zatem z obecnie obowiązującymi przepisami posiłkowo stosowano w tych przypadkach art. 9 ust. 4 kodeksu wizowego. Proponowana regulacja prawna przewiduje szczególną</w:t>
      </w:r>
      <w:r w:rsidR="004D5508">
        <w:rPr>
          <w:rFonts w:ascii="Times New Roman" w:hAnsi="Times New Roman"/>
          <w:sz w:val="24"/>
          <w:szCs w:val="24"/>
          <w:lang w:eastAsia="ar-SA"/>
        </w:rPr>
        <w:t xml:space="preserve"> procedurę składania wniosków o </w:t>
      </w:r>
      <w:r w:rsidRPr="004D78A3">
        <w:rPr>
          <w:rFonts w:ascii="Times New Roman" w:hAnsi="Times New Roman"/>
          <w:sz w:val="24"/>
          <w:szCs w:val="24"/>
          <w:lang w:eastAsia="ar-SA"/>
        </w:rPr>
        <w:t>wydanie wizy krajowej. Jeżeli cudzoziemiec będzie osob</w:t>
      </w:r>
      <w:r w:rsidR="004D5508">
        <w:rPr>
          <w:rFonts w:ascii="Times New Roman" w:hAnsi="Times New Roman"/>
          <w:sz w:val="24"/>
          <w:szCs w:val="24"/>
          <w:lang w:eastAsia="ar-SA"/>
        </w:rPr>
        <w:t>ą małoletnią, wniosek o </w:t>
      </w:r>
      <w:r w:rsidRPr="004D78A3">
        <w:rPr>
          <w:rFonts w:ascii="Times New Roman" w:hAnsi="Times New Roman"/>
          <w:sz w:val="24"/>
          <w:szCs w:val="24"/>
          <w:lang w:eastAsia="ar-SA"/>
        </w:rPr>
        <w:t>wydanie wizy krajowej będą składać rodzice lub ustanowieni przez sąd</w:t>
      </w:r>
      <w:r w:rsidR="000F4C6A" w:rsidRPr="00452F22">
        <w:rPr>
          <w:rFonts w:ascii="Times New Roman" w:hAnsi="Times New Roman"/>
          <w:sz w:val="24"/>
          <w:szCs w:val="24"/>
          <w:lang w:eastAsia="ar-SA"/>
        </w:rPr>
        <w:t xml:space="preserve"> lub inny właściwy organ</w:t>
      </w:r>
      <w:r w:rsidRPr="00452F22">
        <w:rPr>
          <w:rFonts w:ascii="Times New Roman" w:hAnsi="Times New Roman"/>
          <w:sz w:val="24"/>
          <w:szCs w:val="24"/>
          <w:lang w:eastAsia="ar-SA"/>
        </w:rPr>
        <w:t xml:space="preserve"> opiekunowie albo jedno z rodziców</w:t>
      </w:r>
      <w:r w:rsidR="00F55AF7" w:rsidRPr="00452F22">
        <w:rPr>
          <w:rFonts w:ascii="Times New Roman" w:hAnsi="Times New Roman"/>
          <w:sz w:val="24"/>
          <w:szCs w:val="24"/>
          <w:lang w:eastAsia="ar-SA"/>
        </w:rPr>
        <w:t xml:space="preserve">, jeżeli </w:t>
      </w:r>
      <w:r w:rsidR="00F55AF7" w:rsidRPr="00452F22">
        <w:rPr>
          <w:rFonts w:ascii="Times New Roman" w:hAnsi="Times New Roman"/>
          <w:sz w:val="24"/>
          <w:szCs w:val="24"/>
        </w:rPr>
        <w:t>władza rodzicielska przysługuje wyłącznie temu rodzicowi</w:t>
      </w:r>
      <w:r w:rsidR="00F55AF7" w:rsidRPr="00C80DDB">
        <w:rPr>
          <w:rFonts w:ascii="Times New Roman" w:hAnsi="Times New Roman"/>
          <w:sz w:val="24"/>
          <w:szCs w:val="24"/>
        </w:rPr>
        <w:t>,</w:t>
      </w:r>
      <w:r w:rsidRPr="0093468E">
        <w:rPr>
          <w:rFonts w:ascii="Times New Roman" w:hAnsi="Times New Roman"/>
          <w:sz w:val="24"/>
          <w:szCs w:val="24"/>
          <w:lang w:eastAsia="ar-SA"/>
        </w:rPr>
        <w:t xml:space="preserve"> lub ustanowiony przez sąd </w:t>
      </w:r>
      <w:r w:rsidR="00E975B6" w:rsidRPr="0093468E">
        <w:rPr>
          <w:rFonts w:ascii="Times New Roman" w:hAnsi="Times New Roman"/>
          <w:sz w:val="24"/>
          <w:szCs w:val="24"/>
          <w:lang w:eastAsia="ar-SA"/>
        </w:rPr>
        <w:t xml:space="preserve">lub inny właściwy organ </w:t>
      </w:r>
      <w:r w:rsidRPr="0093468E">
        <w:rPr>
          <w:rFonts w:ascii="Times New Roman" w:hAnsi="Times New Roman"/>
          <w:sz w:val="24"/>
          <w:szCs w:val="24"/>
          <w:lang w:eastAsia="ar-SA"/>
        </w:rPr>
        <w:t>opiekun</w:t>
      </w:r>
      <w:r w:rsidR="00F55AF7" w:rsidRPr="0093468E">
        <w:rPr>
          <w:rFonts w:ascii="Times New Roman" w:hAnsi="Times New Roman"/>
          <w:sz w:val="24"/>
          <w:szCs w:val="24"/>
          <w:lang w:eastAsia="ar-SA"/>
        </w:rPr>
        <w:t>,</w:t>
      </w:r>
      <w:r w:rsidRPr="0093468E">
        <w:rPr>
          <w:rFonts w:ascii="Times New Roman" w:hAnsi="Times New Roman"/>
          <w:sz w:val="24"/>
          <w:szCs w:val="24"/>
          <w:lang w:eastAsia="ar-SA"/>
        </w:rPr>
        <w:t xml:space="preserve"> lub kurator</w:t>
      </w:r>
      <w:r w:rsidR="00633100" w:rsidRPr="0093468E">
        <w:rPr>
          <w:rFonts w:ascii="Times New Roman" w:hAnsi="Times New Roman"/>
          <w:sz w:val="24"/>
          <w:szCs w:val="24"/>
          <w:lang w:eastAsia="ar-SA"/>
        </w:rPr>
        <w:t xml:space="preserve"> lub inny podmiot reprezentujący małoletniego</w:t>
      </w:r>
      <w:r w:rsidRPr="0093468E">
        <w:rPr>
          <w:rFonts w:ascii="Times New Roman" w:hAnsi="Times New Roman"/>
          <w:sz w:val="24"/>
          <w:szCs w:val="24"/>
          <w:lang w:eastAsia="ar-SA"/>
        </w:rPr>
        <w:t xml:space="preserve"> (w przypadku osoby małoletniej bez opieki). W przypadku osoby ubezwłasnowolnionej całkowicie wniosek o wydanie wizy krajowej składać będzie opiekun ustanowiony przez sąd</w:t>
      </w:r>
      <w:r w:rsidR="00E975B6" w:rsidRPr="0093468E">
        <w:rPr>
          <w:rFonts w:ascii="Times New Roman" w:hAnsi="Times New Roman"/>
          <w:sz w:val="24"/>
          <w:szCs w:val="24"/>
          <w:lang w:eastAsia="ar-SA"/>
        </w:rPr>
        <w:t xml:space="preserve"> lub inny właściwy organ</w:t>
      </w:r>
      <w:r w:rsidRPr="0093468E">
        <w:rPr>
          <w:rFonts w:ascii="Times New Roman" w:hAnsi="Times New Roman"/>
          <w:sz w:val="24"/>
          <w:szCs w:val="24"/>
          <w:lang w:eastAsia="ar-SA"/>
        </w:rPr>
        <w:t>.</w:t>
      </w:r>
      <w:r w:rsidR="00633100" w:rsidRPr="0093468E">
        <w:rPr>
          <w:rFonts w:ascii="Times New Roman" w:hAnsi="Times New Roman"/>
          <w:sz w:val="24"/>
          <w:szCs w:val="24"/>
          <w:lang w:eastAsia="ar-SA"/>
        </w:rPr>
        <w:t xml:space="preserve"> W projekcie uwzględniono fakt, że kompetencja do ustanowienia opieki prawnej w systemach prawnych państw obcych może być powierzona nie tylko organom sądowym, zaś skuteczność na terytorium Rzeczypospolitej Polskiej tego typu rozstrzygnięć wydanych przez organy pozasądowe z</w:t>
      </w:r>
      <w:r w:rsidR="00DE28CC" w:rsidRPr="0093468E">
        <w:rPr>
          <w:rFonts w:ascii="Times New Roman" w:hAnsi="Times New Roman"/>
          <w:sz w:val="24"/>
          <w:szCs w:val="24"/>
          <w:lang w:eastAsia="ar-SA"/>
        </w:rPr>
        <w:t>ostała przewidziana w art. 1149</w:t>
      </w:r>
      <w:r w:rsidR="00DE28CC" w:rsidRPr="0093468E">
        <w:rPr>
          <w:rFonts w:ascii="Times New Roman" w:hAnsi="Times New Roman"/>
          <w:sz w:val="24"/>
          <w:szCs w:val="24"/>
          <w:vertAlign w:val="superscript"/>
          <w:lang w:eastAsia="ar-SA"/>
        </w:rPr>
        <w:t>1</w:t>
      </w:r>
      <w:r w:rsidR="00DE28CC" w:rsidRPr="0093468E">
        <w:rPr>
          <w:rFonts w:ascii="Times New Roman" w:hAnsi="Times New Roman"/>
          <w:sz w:val="24"/>
          <w:szCs w:val="24"/>
          <w:lang w:eastAsia="ar-SA"/>
        </w:rPr>
        <w:t xml:space="preserve"> </w:t>
      </w:r>
      <w:r w:rsidR="00633100" w:rsidRPr="004D78A3">
        <w:rPr>
          <w:rFonts w:ascii="Times New Roman" w:hAnsi="Times New Roman"/>
          <w:sz w:val="24"/>
          <w:szCs w:val="24"/>
          <w:lang w:eastAsia="ar-SA"/>
        </w:rPr>
        <w:t>Kodeksu postępowania cywilnego. Jednocześnie uwz</w:t>
      </w:r>
      <w:r w:rsidR="00670448">
        <w:rPr>
          <w:rFonts w:ascii="Times New Roman" w:hAnsi="Times New Roman"/>
          <w:sz w:val="24"/>
          <w:szCs w:val="24"/>
          <w:lang w:eastAsia="ar-SA"/>
        </w:rPr>
        <w:t>ględniono fakt, że art. 77 ust. </w:t>
      </w:r>
      <w:r w:rsidR="00633100" w:rsidRPr="004D78A3">
        <w:rPr>
          <w:rFonts w:ascii="Times New Roman" w:hAnsi="Times New Roman"/>
          <w:sz w:val="24"/>
          <w:szCs w:val="24"/>
          <w:lang w:eastAsia="ar-SA"/>
        </w:rPr>
        <w:t xml:space="preserve">1a pkt 3 ustawy o cudzoziemcach dotyczy co do zasady małoletniego przebywającego poza </w:t>
      </w:r>
      <w:r w:rsidR="004A17FC" w:rsidRPr="00452F22">
        <w:rPr>
          <w:rFonts w:ascii="Times New Roman" w:hAnsi="Times New Roman"/>
          <w:sz w:val="24"/>
          <w:szCs w:val="24"/>
          <w:lang w:eastAsia="ar-SA"/>
        </w:rPr>
        <w:t xml:space="preserve">terytorium </w:t>
      </w:r>
      <w:r w:rsidR="00633100" w:rsidRPr="00452F22">
        <w:rPr>
          <w:rFonts w:ascii="Times New Roman" w:hAnsi="Times New Roman"/>
          <w:sz w:val="24"/>
          <w:szCs w:val="24"/>
          <w:lang w:eastAsia="ar-SA"/>
        </w:rPr>
        <w:t>Rzeczypospolitej Polskiej, który dopiero chce do niej wjechać i w tym celu stara się o wizę.</w:t>
      </w:r>
      <w:r w:rsidR="00633100" w:rsidRPr="00C80DDB">
        <w:rPr>
          <w:rFonts w:ascii="Times New Roman" w:hAnsi="Times New Roman"/>
          <w:sz w:val="24"/>
          <w:szCs w:val="24"/>
        </w:rPr>
        <w:t xml:space="preserve"> </w:t>
      </w:r>
      <w:r w:rsidR="00633100" w:rsidRPr="0093468E">
        <w:rPr>
          <w:rFonts w:ascii="Times New Roman" w:hAnsi="Times New Roman"/>
          <w:sz w:val="24"/>
          <w:szCs w:val="24"/>
          <w:lang w:eastAsia="ar-SA"/>
        </w:rPr>
        <w:t xml:space="preserve">W systemie prawa państwa, w którym małoletni się znajduje, może nie występować instytucja kuratora, lecz jej odpowiednik. Stąd też zdecydowano </w:t>
      </w:r>
      <w:r w:rsidR="00633100" w:rsidRPr="0093468E">
        <w:rPr>
          <w:rFonts w:ascii="Times New Roman" w:hAnsi="Times New Roman"/>
          <w:sz w:val="24"/>
          <w:szCs w:val="24"/>
          <w:lang w:eastAsia="ar-SA"/>
        </w:rPr>
        <w:lastRenderedPageBreak/>
        <w:t xml:space="preserve">się na posłużenie się w projektowanym art. 77 ust. 1a pkt 3 ustawy o cudzoziemcach szeroką formułą </w:t>
      </w:r>
      <w:r w:rsidR="00DE28CC" w:rsidRPr="0093468E">
        <w:rPr>
          <w:rFonts w:ascii="Times New Roman" w:hAnsi="Times New Roman"/>
          <w:sz w:val="24"/>
          <w:szCs w:val="24"/>
          <w:lang w:eastAsia="ar-SA"/>
        </w:rPr>
        <w:t xml:space="preserve">„kurator lub inny podmiot reprezentujący małoletniego”, zaś umocowanie do działania takich osób w imieniu małoletniego bez opieki powinna wynikać z ustanowienia przez organ sądowy lub pozasądowy. </w:t>
      </w:r>
    </w:p>
    <w:p w14:paraId="4BA2D33C" w14:textId="60D32686" w:rsidR="00CB0465" w:rsidRPr="004D78A3" w:rsidRDefault="00CB0465"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rPr>
        <w:t xml:space="preserve">Ponadto </w:t>
      </w:r>
      <w:r w:rsidR="002B07EE" w:rsidRPr="0093468E">
        <w:rPr>
          <w:rFonts w:ascii="Times New Roman" w:hAnsi="Times New Roman"/>
          <w:sz w:val="24"/>
          <w:szCs w:val="24"/>
        </w:rPr>
        <w:t xml:space="preserve">w zakresie </w:t>
      </w:r>
      <w:r w:rsidR="002B07EE" w:rsidRPr="0093468E">
        <w:rPr>
          <w:rFonts w:ascii="Times New Roman" w:hAnsi="Times New Roman"/>
          <w:sz w:val="24"/>
          <w:szCs w:val="24"/>
          <w:lang w:eastAsia="ar-SA"/>
        </w:rPr>
        <w:t xml:space="preserve">regulacji dotyczących podróżnego ubezpieczenia medycznego, którego posiadanie przez cudzoziemca stanowi jeden z wymogów </w:t>
      </w:r>
      <w:r w:rsidR="002B07EE" w:rsidRPr="0093468E">
        <w:rPr>
          <w:rFonts w:ascii="Times New Roman" w:hAnsi="Times New Roman"/>
          <w:sz w:val="24"/>
          <w:szCs w:val="24"/>
        </w:rPr>
        <w:t xml:space="preserve">uzyskania wizy krajowej, </w:t>
      </w:r>
      <w:r w:rsidRPr="0093468E">
        <w:rPr>
          <w:rFonts w:ascii="Times New Roman" w:hAnsi="Times New Roman"/>
          <w:sz w:val="24"/>
          <w:szCs w:val="24"/>
        </w:rPr>
        <w:t>w art. 77</w:t>
      </w:r>
      <w:r w:rsidR="00686912" w:rsidRPr="0093468E">
        <w:rPr>
          <w:rFonts w:ascii="Times New Roman" w:hAnsi="Times New Roman"/>
          <w:sz w:val="24"/>
          <w:szCs w:val="24"/>
        </w:rPr>
        <w:t>,</w:t>
      </w:r>
      <w:r w:rsidRPr="0093468E">
        <w:rPr>
          <w:rFonts w:ascii="Times New Roman" w:hAnsi="Times New Roman"/>
          <w:sz w:val="24"/>
          <w:szCs w:val="24"/>
        </w:rPr>
        <w:t xml:space="preserve"> </w:t>
      </w:r>
      <w:r w:rsidR="00686912" w:rsidRPr="0093468E">
        <w:rPr>
          <w:rFonts w:ascii="Times New Roman" w:hAnsi="Times New Roman"/>
          <w:sz w:val="24"/>
          <w:szCs w:val="24"/>
        </w:rPr>
        <w:t xml:space="preserve">analogicznie jak w przypadku art. 25 ust. 2, </w:t>
      </w:r>
      <w:r w:rsidRPr="0093468E">
        <w:rPr>
          <w:rFonts w:ascii="Times New Roman" w:hAnsi="Times New Roman"/>
          <w:sz w:val="24"/>
          <w:szCs w:val="24"/>
        </w:rPr>
        <w:t xml:space="preserve">proponuje się </w:t>
      </w:r>
      <w:r w:rsidR="00466BD1" w:rsidRPr="0093468E">
        <w:rPr>
          <w:rFonts w:ascii="Times New Roman" w:hAnsi="Times New Roman"/>
          <w:sz w:val="24"/>
          <w:szCs w:val="24"/>
        </w:rPr>
        <w:t xml:space="preserve">uchylenie ust. 2. </w:t>
      </w:r>
      <w:r w:rsidRPr="004D78A3">
        <w:rPr>
          <w:rFonts w:ascii="Times New Roman" w:hAnsi="Times New Roman"/>
          <w:sz w:val="24"/>
          <w:szCs w:val="24"/>
        </w:rPr>
        <w:t xml:space="preserve">Zmiany te mają przeciwdziałać zaobserwowanemu przez służby konsularne problemowi nierzetelności polis ubezpieczeniowych wystawianych przez towarzystwa ubezpieczeniowe. Zmiany w </w:t>
      </w:r>
      <w:r w:rsidR="00466BD1" w:rsidRPr="004D78A3">
        <w:rPr>
          <w:rFonts w:ascii="Times New Roman" w:hAnsi="Times New Roman"/>
          <w:sz w:val="24"/>
          <w:szCs w:val="24"/>
        </w:rPr>
        <w:t xml:space="preserve">ust. 3 i 4 w art. 77 </w:t>
      </w:r>
      <w:r w:rsidRPr="004D78A3">
        <w:rPr>
          <w:rFonts w:ascii="Times New Roman" w:hAnsi="Times New Roman"/>
          <w:sz w:val="24"/>
          <w:szCs w:val="24"/>
        </w:rPr>
        <w:t>ma</w:t>
      </w:r>
      <w:r w:rsidR="00466BD1" w:rsidRPr="004D78A3">
        <w:rPr>
          <w:rFonts w:ascii="Times New Roman" w:hAnsi="Times New Roman"/>
          <w:sz w:val="24"/>
          <w:szCs w:val="24"/>
        </w:rPr>
        <w:t>ją</w:t>
      </w:r>
      <w:r w:rsidRPr="004D78A3">
        <w:rPr>
          <w:rFonts w:ascii="Times New Roman" w:hAnsi="Times New Roman"/>
          <w:sz w:val="24"/>
          <w:szCs w:val="24"/>
        </w:rPr>
        <w:t xml:space="preserve"> charakter porządkowy i </w:t>
      </w:r>
      <w:r w:rsidR="00466BD1" w:rsidRPr="004D78A3">
        <w:rPr>
          <w:rFonts w:ascii="Times New Roman" w:hAnsi="Times New Roman"/>
          <w:sz w:val="24"/>
          <w:szCs w:val="24"/>
        </w:rPr>
        <w:t>są</w:t>
      </w:r>
      <w:r w:rsidRPr="004D78A3">
        <w:rPr>
          <w:rFonts w:ascii="Times New Roman" w:hAnsi="Times New Roman"/>
          <w:sz w:val="24"/>
          <w:szCs w:val="24"/>
        </w:rPr>
        <w:t xml:space="preserve"> konsekwencją uchylenia ust. 2 w art. </w:t>
      </w:r>
      <w:r w:rsidR="00466BD1" w:rsidRPr="004D78A3">
        <w:rPr>
          <w:rFonts w:ascii="Times New Roman" w:hAnsi="Times New Roman"/>
          <w:sz w:val="24"/>
          <w:szCs w:val="24"/>
        </w:rPr>
        <w:t>77</w:t>
      </w:r>
      <w:r w:rsidRPr="004D78A3">
        <w:rPr>
          <w:rFonts w:ascii="Times New Roman" w:hAnsi="Times New Roman"/>
          <w:sz w:val="24"/>
          <w:szCs w:val="24"/>
        </w:rPr>
        <w:t>.</w:t>
      </w:r>
    </w:p>
    <w:p w14:paraId="51233FD7" w14:textId="15C523C7" w:rsidR="00581A61" w:rsidRPr="00452F22" w:rsidRDefault="00581A61" w:rsidP="00C80DDB">
      <w:pPr>
        <w:widowControl w:val="0"/>
        <w:spacing w:before="120" w:after="0" w:line="360" w:lineRule="auto"/>
        <w:jc w:val="both"/>
        <w:rPr>
          <w:rFonts w:ascii="Times New Roman" w:hAnsi="Times New Roman"/>
          <w:sz w:val="24"/>
          <w:szCs w:val="24"/>
          <w:lang w:eastAsia="ar-SA"/>
        </w:rPr>
      </w:pPr>
      <w:r w:rsidRPr="004D78A3">
        <w:rPr>
          <w:rFonts w:ascii="Times New Roman" w:hAnsi="Times New Roman"/>
          <w:sz w:val="24"/>
          <w:szCs w:val="24"/>
          <w:lang w:eastAsia="ar-SA"/>
        </w:rPr>
        <w:t>Zmiany w przepisach stanowiących delegacj</w:t>
      </w:r>
      <w:r w:rsidR="006A10C1" w:rsidRPr="004D78A3">
        <w:rPr>
          <w:rFonts w:ascii="Times New Roman" w:hAnsi="Times New Roman"/>
          <w:sz w:val="24"/>
          <w:szCs w:val="24"/>
          <w:lang w:eastAsia="ar-SA"/>
        </w:rPr>
        <w:t>e</w:t>
      </w:r>
      <w:r w:rsidRPr="004D78A3">
        <w:rPr>
          <w:rFonts w:ascii="Times New Roman" w:hAnsi="Times New Roman"/>
          <w:sz w:val="24"/>
          <w:szCs w:val="24"/>
          <w:lang w:eastAsia="ar-SA"/>
        </w:rPr>
        <w:t xml:space="preserve"> do wydania rozporządzeń wykonawczych przewidziane w art. 80 ust. 1</w:t>
      </w:r>
      <w:r w:rsidR="002817DE" w:rsidRPr="004D78A3">
        <w:rPr>
          <w:rFonts w:ascii="Times New Roman" w:hAnsi="Times New Roman"/>
          <w:sz w:val="24"/>
          <w:szCs w:val="24"/>
          <w:lang w:eastAsia="ar-SA"/>
        </w:rPr>
        <w:t xml:space="preserve"> pkt 6a</w:t>
      </w:r>
      <w:r w:rsidRPr="004D78A3">
        <w:rPr>
          <w:rFonts w:ascii="Times New Roman" w:hAnsi="Times New Roman"/>
          <w:sz w:val="24"/>
          <w:szCs w:val="24"/>
          <w:lang w:eastAsia="ar-SA"/>
        </w:rPr>
        <w:t xml:space="preserve"> i w art. 97 ust. 1 wynikają ze zmiany </w:t>
      </w:r>
      <w:r w:rsidR="00670448">
        <w:rPr>
          <w:rFonts w:ascii="Times New Roman" w:hAnsi="Times New Roman"/>
          <w:sz w:val="24"/>
          <w:szCs w:val="24"/>
          <w:lang w:eastAsia="ar-SA"/>
        </w:rPr>
        <w:t>art. 76 ust. </w:t>
      </w:r>
      <w:r w:rsidR="004D5508">
        <w:rPr>
          <w:rFonts w:ascii="Times New Roman" w:hAnsi="Times New Roman"/>
          <w:sz w:val="24"/>
          <w:szCs w:val="24"/>
          <w:lang w:eastAsia="ar-SA"/>
        </w:rPr>
        <w:t>4 i </w:t>
      </w:r>
      <w:r w:rsidRPr="00452F22">
        <w:rPr>
          <w:rFonts w:ascii="Times New Roman" w:hAnsi="Times New Roman"/>
          <w:sz w:val="24"/>
          <w:szCs w:val="24"/>
          <w:lang w:eastAsia="ar-SA"/>
        </w:rPr>
        <w:t xml:space="preserve">art. 93 ust. </w:t>
      </w:r>
      <w:r w:rsidR="008B4979" w:rsidRPr="00452F22">
        <w:rPr>
          <w:rFonts w:ascii="Times New Roman" w:hAnsi="Times New Roman"/>
          <w:sz w:val="24"/>
          <w:szCs w:val="24"/>
          <w:lang w:eastAsia="ar-SA"/>
        </w:rPr>
        <w:t>4. Zaproponowane zmiany mają na celu wprowadzenie wzorów formularzy, na którym wydawane będą decyzje</w:t>
      </w:r>
      <w:r w:rsidR="000C0D41" w:rsidRPr="00452F22">
        <w:rPr>
          <w:rFonts w:ascii="Times New Roman" w:hAnsi="Times New Roman"/>
          <w:sz w:val="24"/>
          <w:szCs w:val="24"/>
          <w:lang w:eastAsia="ar-SA"/>
        </w:rPr>
        <w:t>,</w:t>
      </w:r>
      <w:r w:rsidR="008B4979" w:rsidRPr="00452F22">
        <w:rPr>
          <w:rFonts w:ascii="Times New Roman" w:hAnsi="Times New Roman"/>
          <w:sz w:val="24"/>
          <w:szCs w:val="24"/>
          <w:lang w:eastAsia="ar-SA"/>
        </w:rPr>
        <w:t xml:space="preserve"> o których</w:t>
      </w:r>
      <w:r w:rsidRPr="00452F22">
        <w:rPr>
          <w:rFonts w:ascii="Times New Roman" w:hAnsi="Times New Roman"/>
          <w:sz w:val="24"/>
          <w:szCs w:val="24"/>
          <w:lang w:eastAsia="ar-SA"/>
        </w:rPr>
        <w:t xml:space="preserve"> mowa w </w:t>
      </w:r>
      <w:r w:rsidR="004D5508">
        <w:rPr>
          <w:rFonts w:ascii="Times New Roman" w:hAnsi="Times New Roman"/>
          <w:sz w:val="24"/>
          <w:szCs w:val="24"/>
          <w:lang w:eastAsia="ar-SA"/>
        </w:rPr>
        <w:t xml:space="preserve">art. 76 ust. 4 i art. 93 ust. </w:t>
      </w:r>
      <w:r w:rsidR="008B4979" w:rsidRPr="00452F22">
        <w:rPr>
          <w:rFonts w:ascii="Times New Roman" w:hAnsi="Times New Roman"/>
          <w:sz w:val="24"/>
          <w:szCs w:val="24"/>
          <w:lang w:eastAsia="ar-SA"/>
        </w:rPr>
        <w:t>4</w:t>
      </w:r>
      <w:r w:rsidR="000C0D41" w:rsidRPr="00452F22">
        <w:rPr>
          <w:rFonts w:ascii="Times New Roman" w:hAnsi="Times New Roman"/>
          <w:sz w:val="24"/>
          <w:szCs w:val="24"/>
          <w:lang w:eastAsia="ar-SA"/>
        </w:rPr>
        <w:t xml:space="preserve"> ustawy o cudzoziemcach.</w:t>
      </w:r>
    </w:p>
    <w:p w14:paraId="5054F40B" w14:textId="2BC073F6" w:rsidR="002817DE" w:rsidRPr="00694742" w:rsidRDefault="00C53DFE" w:rsidP="00C80DDB">
      <w:pPr>
        <w:widowControl w:val="0"/>
        <w:spacing w:before="120" w:after="0" w:line="360" w:lineRule="auto"/>
        <w:jc w:val="both"/>
        <w:rPr>
          <w:rFonts w:ascii="Times New Roman" w:hAnsi="Times New Roman"/>
          <w:bCs/>
          <w:sz w:val="24"/>
          <w:szCs w:val="24"/>
        </w:rPr>
      </w:pPr>
      <w:r w:rsidRPr="004D78A3">
        <w:rPr>
          <w:rFonts w:ascii="Times New Roman" w:hAnsi="Times New Roman"/>
          <w:sz w:val="24"/>
          <w:szCs w:val="24"/>
          <w:lang w:eastAsia="ar-SA"/>
        </w:rPr>
        <w:t>Projektowana zmiana w zakresie ust. 1 pkt 3 w art. 80, stanowiącym upoważnienie ustawowe dla ministra właściwego do spraw wewnętrznych do wydania rozporządzenia, ma charakter redakcyjno-legislacyjny.</w:t>
      </w:r>
      <w:r w:rsidRPr="004D78A3">
        <w:rPr>
          <w:rFonts w:ascii="Times New Roman" w:hAnsi="Times New Roman"/>
          <w:bCs/>
          <w:sz w:val="24"/>
          <w:szCs w:val="24"/>
        </w:rPr>
        <w:t xml:space="preserve"> Z obowiązującego brzmienia upoważnienia ustawowego wynika, że w rozporządzeniu ma być określony wzór formularzy </w:t>
      </w:r>
      <w:r w:rsidRPr="00452F22">
        <w:rPr>
          <w:rFonts w:ascii="Times New Roman" w:hAnsi="Times New Roman"/>
          <w:sz w:val="24"/>
          <w:szCs w:val="24"/>
        </w:rPr>
        <w:t xml:space="preserve">wniosku o wydanie wizy krajowej. </w:t>
      </w:r>
      <w:r w:rsidR="00DA7215" w:rsidRPr="00452F22">
        <w:rPr>
          <w:rFonts w:ascii="Times New Roman" w:hAnsi="Times New Roman"/>
          <w:sz w:val="24"/>
          <w:szCs w:val="24"/>
        </w:rPr>
        <w:t>Jest to oczywista nieścisło</w:t>
      </w:r>
      <w:r w:rsidR="004D5508">
        <w:rPr>
          <w:rFonts w:ascii="Times New Roman" w:hAnsi="Times New Roman"/>
          <w:sz w:val="24"/>
          <w:szCs w:val="24"/>
        </w:rPr>
        <w:t>ść, bowiem w </w:t>
      </w:r>
      <w:r w:rsidR="00DA7215" w:rsidRPr="00452F22">
        <w:rPr>
          <w:rFonts w:ascii="Times New Roman" w:hAnsi="Times New Roman"/>
          <w:sz w:val="24"/>
          <w:szCs w:val="24"/>
        </w:rPr>
        <w:t xml:space="preserve">obrocie prawnym funkcjonuje jeden wzór formularza wniosku o wydane wizy krajowej </w:t>
      </w:r>
      <w:r w:rsidR="00C81586">
        <w:rPr>
          <w:rFonts w:ascii="Times New Roman" w:hAnsi="Times New Roman"/>
          <w:sz w:val="24"/>
          <w:szCs w:val="24"/>
        </w:rPr>
        <w:t>–</w:t>
      </w:r>
      <w:r w:rsidR="00DA7215" w:rsidRPr="00452F22">
        <w:rPr>
          <w:rFonts w:ascii="Times New Roman" w:hAnsi="Times New Roman"/>
          <w:sz w:val="24"/>
          <w:szCs w:val="24"/>
        </w:rPr>
        <w:t xml:space="preserve"> określony w rozporządzeniu Ministra Spraw Wewnętrznych i Administracji z dnia 19 kwietnia 2019</w:t>
      </w:r>
      <w:r w:rsidR="00CD77A8" w:rsidRPr="00452F22">
        <w:rPr>
          <w:rFonts w:ascii="Times New Roman" w:hAnsi="Times New Roman"/>
          <w:sz w:val="24"/>
          <w:szCs w:val="24"/>
        </w:rPr>
        <w:t> </w:t>
      </w:r>
      <w:r w:rsidR="00DA7215" w:rsidRPr="00452F22">
        <w:rPr>
          <w:rFonts w:ascii="Times New Roman" w:hAnsi="Times New Roman"/>
          <w:sz w:val="24"/>
          <w:szCs w:val="24"/>
        </w:rPr>
        <w:t>r. w sprawie wiz dla cudzoziemców (Dz. U. poz. 782).</w:t>
      </w:r>
      <w:r w:rsidRPr="00452F22">
        <w:rPr>
          <w:rFonts w:ascii="Times New Roman" w:hAnsi="Times New Roman"/>
          <w:bCs/>
          <w:sz w:val="24"/>
          <w:szCs w:val="24"/>
        </w:rPr>
        <w:t xml:space="preserve"> </w:t>
      </w:r>
      <w:r w:rsidR="00DE28CC" w:rsidRPr="00452F22">
        <w:rPr>
          <w:rFonts w:ascii="Times New Roman" w:hAnsi="Times New Roman"/>
          <w:bCs/>
          <w:sz w:val="24"/>
          <w:szCs w:val="24"/>
        </w:rPr>
        <w:t xml:space="preserve">Nie jest również planowane, aby w przyszłości było w obrocie prawnym więcej niż jeden wzór formularza wniosku o wydanie wizy krajowej. </w:t>
      </w:r>
      <w:r w:rsidR="00B04DC5" w:rsidRPr="00452F22">
        <w:rPr>
          <w:rFonts w:ascii="Times New Roman" w:hAnsi="Times New Roman"/>
          <w:bCs/>
          <w:sz w:val="24"/>
          <w:szCs w:val="24"/>
        </w:rPr>
        <w:t xml:space="preserve">Dodatkowo pkt 3 proponuje się uzupełnić o liczbę fotografii dołączanych do wniosku o wydanie wizy krajowej. </w:t>
      </w:r>
      <w:r w:rsidR="004D5508">
        <w:rPr>
          <w:rFonts w:ascii="Times New Roman" w:hAnsi="Times New Roman"/>
          <w:bCs/>
          <w:sz w:val="24"/>
          <w:szCs w:val="24"/>
        </w:rPr>
        <w:t>W </w:t>
      </w:r>
      <w:r w:rsidRPr="00C81586">
        <w:rPr>
          <w:rFonts w:ascii="Times New Roman" w:hAnsi="Times New Roman"/>
          <w:bCs/>
          <w:sz w:val="24"/>
          <w:szCs w:val="24"/>
        </w:rPr>
        <w:t>związku z tym proponuje się dokonać st</w:t>
      </w:r>
      <w:r w:rsidR="004D5508">
        <w:rPr>
          <w:rFonts w:ascii="Times New Roman" w:hAnsi="Times New Roman"/>
          <w:bCs/>
          <w:sz w:val="24"/>
          <w:szCs w:val="24"/>
        </w:rPr>
        <w:t>osownej zmiany w tym zakresie w </w:t>
      </w:r>
      <w:r w:rsidRPr="00C81586">
        <w:rPr>
          <w:rFonts w:ascii="Times New Roman" w:hAnsi="Times New Roman"/>
          <w:bCs/>
          <w:sz w:val="24"/>
          <w:szCs w:val="24"/>
        </w:rPr>
        <w:t>upoważnieniu ustawowym.</w:t>
      </w:r>
    </w:p>
    <w:p w14:paraId="266AE81E" w14:textId="224FF14E" w:rsidR="00A44DB7" w:rsidRPr="004D78A3" w:rsidRDefault="00A44DB7" w:rsidP="00C80DDB">
      <w:pPr>
        <w:widowControl w:val="0"/>
        <w:spacing w:before="120" w:after="0" w:line="360" w:lineRule="auto"/>
        <w:jc w:val="both"/>
        <w:rPr>
          <w:rFonts w:ascii="Times New Roman" w:hAnsi="Times New Roman"/>
          <w:sz w:val="24"/>
          <w:szCs w:val="24"/>
          <w:lang w:eastAsia="ar-SA"/>
        </w:rPr>
      </w:pPr>
      <w:r w:rsidRPr="004D78A3">
        <w:rPr>
          <w:rFonts w:ascii="Times New Roman" w:hAnsi="Times New Roman"/>
          <w:sz w:val="24"/>
          <w:szCs w:val="24"/>
        </w:rPr>
        <w:t>Zmiana brzmienia ust. 3 w art. 85 ma charakter porządkowy i jest konsekwencją uchylenia ust. 2 w art. 77.</w:t>
      </w:r>
    </w:p>
    <w:p w14:paraId="431EFB56" w14:textId="7081D542" w:rsidR="00A71373" w:rsidRPr="0093468E" w:rsidRDefault="004772F0" w:rsidP="00C80DDB">
      <w:pPr>
        <w:widowControl w:val="0"/>
        <w:spacing w:before="120" w:after="0" w:line="360" w:lineRule="auto"/>
        <w:jc w:val="both"/>
        <w:rPr>
          <w:rFonts w:ascii="Times New Roman" w:hAnsi="Times New Roman"/>
          <w:sz w:val="24"/>
          <w:szCs w:val="24"/>
        </w:rPr>
      </w:pPr>
      <w:r w:rsidRPr="004D78A3">
        <w:rPr>
          <w:rFonts w:ascii="Times New Roman" w:hAnsi="Times New Roman"/>
          <w:sz w:val="24"/>
          <w:szCs w:val="24"/>
        </w:rPr>
        <w:t xml:space="preserve">W celu wprowadzenia środków pozwalających na wykonanie celu nr 5 planu działań </w:t>
      </w:r>
      <w:r w:rsidRPr="004D78A3">
        <w:rPr>
          <w:rFonts w:ascii="Times New Roman" w:hAnsi="Times New Roman"/>
          <w:sz w:val="24"/>
          <w:szCs w:val="24"/>
        </w:rPr>
        <w:lastRenderedPageBreak/>
        <w:t xml:space="preserve">przygotowujących Rzeczpospolitą Polską do przystąpienia do programu ruchu bezwizowego (Visa Waiver Program) ze Stanami Zjednoczonymi Ameryki konieczna jest również zmiana ustawy </w:t>
      </w:r>
      <w:r w:rsidR="00321A19" w:rsidRPr="00321A19">
        <w:rPr>
          <w:rFonts w:ascii="Times New Roman" w:hAnsi="Times New Roman"/>
          <w:sz w:val="24"/>
          <w:szCs w:val="24"/>
        </w:rPr>
        <w:t xml:space="preserve"> </w:t>
      </w:r>
      <w:r w:rsidR="00321A19">
        <w:rPr>
          <w:rFonts w:ascii="Times New Roman" w:hAnsi="Times New Roman"/>
          <w:sz w:val="24"/>
          <w:szCs w:val="24"/>
        </w:rPr>
        <w:t xml:space="preserve">z dnia 13 czerwca 2003 r. </w:t>
      </w:r>
      <w:r w:rsidRPr="004D78A3">
        <w:rPr>
          <w:rFonts w:ascii="Times New Roman" w:hAnsi="Times New Roman"/>
          <w:sz w:val="24"/>
          <w:szCs w:val="24"/>
        </w:rPr>
        <w:t xml:space="preserve">o udzielaniu cudzoziemcom ochrony na terytorium Rzeczypospolitej Polskiej, w sposób analogiczny jak </w:t>
      </w:r>
      <w:r w:rsidR="007D01F5" w:rsidRPr="00452F22">
        <w:rPr>
          <w:rFonts w:ascii="Times New Roman" w:hAnsi="Times New Roman"/>
          <w:sz w:val="24"/>
          <w:szCs w:val="24"/>
        </w:rPr>
        <w:t xml:space="preserve">zmiana </w:t>
      </w:r>
      <w:r w:rsidRPr="00452F22">
        <w:rPr>
          <w:rFonts w:ascii="Times New Roman" w:hAnsi="Times New Roman"/>
          <w:sz w:val="24"/>
          <w:szCs w:val="24"/>
        </w:rPr>
        <w:t>ustawy o cudzoziemcach. Dodany zostanie art. 11a</w:t>
      </w:r>
      <w:r w:rsidR="0017492E" w:rsidRPr="00452F22">
        <w:rPr>
          <w:rFonts w:ascii="Times New Roman" w:hAnsi="Times New Roman"/>
          <w:sz w:val="24"/>
          <w:szCs w:val="24"/>
        </w:rPr>
        <w:t xml:space="preserve">, </w:t>
      </w:r>
      <w:r w:rsidR="00F470AA" w:rsidRPr="00452F22">
        <w:rPr>
          <w:rFonts w:ascii="Times New Roman" w:hAnsi="Times New Roman"/>
          <w:sz w:val="24"/>
          <w:szCs w:val="24"/>
        </w:rPr>
        <w:t xml:space="preserve">zgodnie z którym </w:t>
      </w:r>
      <w:r w:rsidR="0017492E" w:rsidRPr="00452F22">
        <w:rPr>
          <w:rFonts w:ascii="Times New Roman" w:hAnsi="Times New Roman"/>
          <w:sz w:val="24"/>
          <w:szCs w:val="24"/>
        </w:rPr>
        <w:t>pracownikowi zatrudnionemu w</w:t>
      </w:r>
      <w:r w:rsidRPr="00452F22">
        <w:rPr>
          <w:rFonts w:ascii="Times New Roman" w:hAnsi="Times New Roman"/>
          <w:sz w:val="24"/>
          <w:szCs w:val="24"/>
        </w:rPr>
        <w:t xml:space="preserve"> Urzędzie do Spraw Cudzoziemców, Komendzie Głównej Straży Granicznej, komendzie oddziału Straży Granicznej oraz placówce Straży Granicznej </w:t>
      </w:r>
      <w:r w:rsidR="004C07F1" w:rsidRPr="00452F22">
        <w:rPr>
          <w:rFonts w:ascii="Times New Roman" w:hAnsi="Times New Roman"/>
          <w:sz w:val="24"/>
          <w:szCs w:val="24"/>
        </w:rPr>
        <w:t>obowiązki dotyczące czynności postępowania administracyjnego w sprawach</w:t>
      </w:r>
      <w:r w:rsidR="004C07F1" w:rsidRPr="00C81586">
        <w:rPr>
          <w:rFonts w:ascii="Times New Roman" w:hAnsi="Times New Roman"/>
          <w:sz w:val="24"/>
          <w:szCs w:val="24"/>
        </w:rPr>
        <w:t xml:space="preserve"> uregulowanych w ustawie, z</w:t>
      </w:r>
      <w:r w:rsidR="00F56E92" w:rsidRPr="00694742">
        <w:rPr>
          <w:rFonts w:ascii="Times New Roman" w:hAnsi="Times New Roman"/>
          <w:sz w:val="24"/>
          <w:szCs w:val="24"/>
        </w:rPr>
        <w:t xml:space="preserve"> </w:t>
      </w:r>
      <w:r w:rsidR="000F60F3">
        <w:rPr>
          <w:rFonts w:ascii="Times New Roman" w:hAnsi="Times New Roman"/>
          <w:sz w:val="24"/>
          <w:szCs w:val="24"/>
        </w:rPr>
        <w:t xml:space="preserve">wyjątkiem spraw, o </w:t>
      </w:r>
      <w:r w:rsidR="004C07F1" w:rsidRPr="00694742">
        <w:rPr>
          <w:rFonts w:ascii="Times New Roman" w:hAnsi="Times New Roman"/>
          <w:sz w:val="24"/>
          <w:szCs w:val="24"/>
        </w:rPr>
        <w:t>których mowa</w:t>
      </w:r>
      <w:r w:rsidR="00F56E92" w:rsidRPr="00694742">
        <w:rPr>
          <w:rFonts w:ascii="Times New Roman" w:hAnsi="Times New Roman"/>
          <w:sz w:val="24"/>
          <w:szCs w:val="24"/>
        </w:rPr>
        <w:t xml:space="preserve"> </w:t>
      </w:r>
      <w:r w:rsidR="000F60F3">
        <w:rPr>
          <w:rFonts w:ascii="Times New Roman" w:hAnsi="Times New Roman"/>
          <w:sz w:val="24"/>
          <w:szCs w:val="24"/>
        </w:rPr>
        <w:t xml:space="preserve">rozdziale 5 w </w:t>
      </w:r>
      <w:r w:rsidR="004C07F1" w:rsidRPr="00694742">
        <w:rPr>
          <w:rFonts w:ascii="Times New Roman" w:hAnsi="Times New Roman"/>
          <w:sz w:val="24"/>
          <w:szCs w:val="24"/>
        </w:rPr>
        <w:t>dziale II</w:t>
      </w:r>
      <w:r w:rsidR="00670448">
        <w:rPr>
          <w:rFonts w:ascii="Times New Roman" w:hAnsi="Times New Roman"/>
          <w:sz w:val="24"/>
          <w:szCs w:val="24"/>
        </w:rPr>
        <w:t>, określone w przepisach działu </w:t>
      </w:r>
      <w:r w:rsidR="004C07F1" w:rsidRPr="00694742">
        <w:rPr>
          <w:rFonts w:ascii="Times New Roman" w:hAnsi="Times New Roman"/>
          <w:sz w:val="24"/>
          <w:szCs w:val="24"/>
        </w:rPr>
        <w:t>II Kodeksu po</w:t>
      </w:r>
      <w:r w:rsidR="004D5508">
        <w:rPr>
          <w:rFonts w:ascii="Times New Roman" w:hAnsi="Times New Roman"/>
          <w:sz w:val="24"/>
          <w:szCs w:val="24"/>
        </w:rPr>
        <w:t>stępowania administracyjnego, w </w:t>
      </w:r>
      <w:r w:rsidR="004C07F1" w:rsidRPr="00694742">
        <w:rPr>
          <w:rFonts w:ascii="Times New Roman" w:hAnsi="Times New Roman"/>
          <w:sz w:val="24"/>
          <w:szCs w:val="24"/>
        </w:rPr>
        <w:t>szczególności przygotowywanie projektów załatwienia spraw i przeprowadzanie dowodów, z wyłączeni</w:t>
      </w:r>
      <w:r w:rsidR="004C07F1" w:rsidRPr="0093468E">
        <w:rPr>
          <w:rFonts w:ascii="Times New Roman" w:hAnsi="Times New Roman"/>
          <w:sz w:val="24"/>
          <w:szCs w:val="24"/>
        </w:rPr>
        <w:t>em jedynie czynności kancelaryjnych w rozumien</w:t>
      </w:r>
      <w:r w:rsidR="004D5508">
        <w:rPr>
          <w:rFonts w:ascii="Times New Roman" w:hAnsi="Times New Roman"/>
          <w:sz w:val="24"/>
          <w:szCs w:val="24"/>
        </w:rPr>
        <w:t>iu ustawy z </w:t>
      </w:r>
      <w:r w:rsidR="004C07F1" w:rsidRPr="0093468E">
        <w:rPr>
          <w:rFonts w:ascii="Times New Roman" w:hAnsi="Times New Roman"/>
          <w:sz w:val="24"/>
          <w:szCs w:val="24"/>
        </w:rPr>
        <w:t>dnia 14 lipca 1983 r. o narodowym zasobie archiwalnym i archiwach, a także załatwiania tych spraw na podstawie upo</w:t>
      </w:r>
      <w:r w:rsidR="004D5508">
        <w:rPr>
          <w:rFonts w:ascii="Times New Roman" w:hAnsi="Times New Roman"/>
          <w:sz w:val="24"/>
          <w:szCs w:val="24"/>
        </w:rPr>
        <w:t>ważnienia, o którym mowa w art. </w:t>
      </w:r>
      <w:r w:rsidR="004C07F1" w:rsidRPr="0093468E">
        <w:rPr>
          <w:rFonts w:ascii="Times New Roman" w:hAnsi="Times New Roman"/>
          <w:sz w:val="24"/>
          <w:szCs w:val="24"/>
        </w:rPr>
        <w:t>268a Kodeksu postępowania administracyjnego</w:t>
      </w:r>
      <w:r w:rsidR="0017492E" w:rsidRPr="0093468E">
        <w:rPr>
          <w:rFonts w:ascii="Times New Roman" w:hAnsi="Times New Roman"/>
          <w:sz w:val="24"/>
          <w:szCs w:val="24"/>
        </w:rPr>
        <w:t>, będzie można powierzyć dopiero po sprawdzeniu przez pracodawcę, że pracownik nie był skazany prawomocnym wyrokiem za umyślne przestępstwo lub umyślne przestępstwo skarbowe.</w:t>
      </w:r>
      <w:r w:rsidRPr="0093468E">
        <w:rPr>
          <w:rFonts w:ascii="Times New Roman" w:hAnsi="Times New Roman"/>
          <w:sz w:val="24"/>
          <w:szCs w:val="24"/>
        </w:rPr>
        <w:t xml:space="preserve"> </w:t>
      </w:r>
      <w:r w:rsidR="00F470AA" w:rsidRPr="0093468E">
        <w:rPr>
          <w:rFonts w:ascii="Times New Roman" w:hAnsi="Times New Roman"/>
          <w:sz w:val="24"/>
          <w:szCs w:val="24"/>
        </w:rPr>
        <w:t>Pracodawca będzie dokonywał ww. sprawdzenia przed zatrudnieniem danej osoby na stanowisku związanym z wykonywaniem ww. obowiązków lub, w przypadku pracownika już zatrudnionego, przed powierzeniem mu nowych ww. obowiązków</w:t>
      </w:r>
      <w:r w:rsidR="000766D7" w:rsidRPr="0093468E">
        <w:rPr>
          <w:rFonts w:ascii="Times New Roman" w:hAnsi="Times New Roman"/>
          <w:sz w:val="24"/>
          <w:szCs w:val="24"/>
        </w:rPr>
        <w:t xml:space="preserve"> przez zasięgnięcie informacji z Krajowego Rejestru Karnego</w:t>
      </w:r>
      <w:r w:rsidR="00F470AA" w:rsidRPr="0093468E">
        <w:rPr>
          <w:rFonts w:ascii="Times New Roman" w:hAnsi="Times New Roman"/>
          <w:sz w:val="24"/>
          <w:szCs w:val="24"/>
        </w:rPr>
        <w:t xml:space="preserve"> (ust. 2). </w:t>
      </w:r>
      <w:r w:rsidR="00A71373" w:rsidRPr="0093468E">
        <w:rPr>
          <w:rFonts w:ascii="Times New Roman" w:hAnsi="Times New Roman"/>
          <w:sz w:val="24"/>
          <w:szCs w:val="24"/>
        </w:rPr>
        <w:t xml:space="preserve">Również w przypadku tej ustawy zbędne jest wprowadzenie odrębnej regulacji dotyczącej braku karalności w odniesieniu do funkcjonariuszy Straży Granicznej, </w:t>
      </w:r>
      <w:r w:rsidR="005038C6" w:rsidRPr="0093468E">
        <w:rPr>
          <w:rFonts w:ascii="Times New Roman" w:hAnsi="Times New Roman"/>
          <w:sz w:val="24"/>
          <w:szCs w:val="24"/>
        </w:rPr>
        <w:t>ponieważ</w:t>
      </w:r>
      <w:r w:rsidR="00A71373" w:rsidRPr="0093468E">
        <w:rPr>
          <w:rFonts w:ascii="Times New Roman" w:hAnsi="Times New Roman"/>
          <w:sz w:val="24"/>
          <w:szCs w:val="24"/>
        </w:rPr>
        <w:t xml:space="preserve"> z</w:t>
      </w:r>
      <w:r w:rsidR="004D5508">
        <w:rPr>
          <w:rFonts w:ascii="Times New Roman" w:hAnsi="Times New Roman"/>
          <w:sz w:val="24"/>
          <w:szCs w:val="24"/>
        </w:rPr>
        <w:t>astosowanie miałby art. 31 ust. </w:t>
      </w:r>
      <w:r w:rsidR="00A71373" w:rsidRPr="0093468E">
        <w:rPr>
          <w:rFonts w:ascii="Times New Roman" w:hAnsi="Times New Roman"/>
          <w:sz w:val="24"/>
          <w:szCs w:val="24"/>
        </w:rPr>
        <w:t>1 ust</w:t>
      </w:r>
      <w:r w:rsidR="00670448">
        <w:rPr>
          <w:rFonts w:ascii="Times New Roman" w:hAnsi="Times New Roman"/>
          <w:sz w:val="24"/>
          <w:szCs w:val="24"/>
        </w:rPr>
        <w:t>awy z dnia 12 października 1990 </w:t>
      </w:r>
      <w:r w:rsidR="00A71373" w:rsidRPr="0093468E">
        <w:rPr>
          <w:rFonts w:ascii="Times New Roman" w:hAnsi="Times New Roman"/>
          <w:sz w:val="24"/>
          <w:szCs w:val="24"/>
        </w:rPr>
        <w:t>r. o Straży Granicznej ustanawiający ogólny wymóg zdolności do pełnienia służby w Straży Granicznej w postaci braku uprzedniej karalności za przestępstwo lub przestępstwo skarbowe oraz korzystania z pełni praw publicznych.</w:t>
      </w:r>
    </w:p>
    <w:p w14:paraId="169CF932" w14:textId="632BAAC5" w:rsidR="004772F0" w:rsidRPr="00452F22" w:rsidRDefault="004772F0" w:rsidP="00C80DDB">
      <w:pPr>
        <w:widowControl w:val="0"/>
        <w:spacing w:before="120" w:after="0" w:line="360" w:lineRule="auto"/>
        <w:jc w:val="both"/>
        <w:rPr>
          <w:rFonts w:ascii="Times New Roman" w:hAnsi="Times New Roman"/>
          <w:sz w:val="24"/>
          <w:szCs w:val="24"/>
        </w:rPr>
      </w:pPr>
      <w:r w:rsidRPr="004D78A3">
        <w:rPr>
          <w:rFonts w:ascii="Times New Roman" w:hAnsi="Times New Roman"/>
          <w:sz w:val="24"/>
          <w:szCs w:val="24"/>
        </w:rPr>
        <w:t xml:space="preserve">Projektowany art. 11 ust. </w:t>
      </w:r>
      <w:r w:rsidR="00356538" w:rsidRPr="004D78A3">
        <w:rPr>
          <w:rFonts w:ascii="Times New Roman" w:hAnsi="Times New Roman"/>
          <w:sz w:val="24"/>
          <w:szCs w:val="24"/>
        </w:rPr>
        <w:t>3</w:t>
      </w:r>
      <w:r w:rsidRPr="004D78A3">
        <w:rPr>
          <w:rFonts w:ascii="Times New Roman" w:hAnsi="Times New Roman"/>
          <w:sz w:val="24"/>
          <w:szCs w:val="24"/>
        </w:rPr>
        <w:t xml:space="preserve"> przewiduje natomiast, iż w przypadku skazania prawomocnym wyrokiem za umyślne przestępstwo lub umyślne przestępstwo skarbowe pracownika, do zadań któreg</w:t>
      </w:r>
      <w:r w:rsidR="000F60F3">
        <w:rPr>
          <w:rFonts w:ascii="Times New Roman" w:hAnsi="Times New Roman"/>
          <w:sz w:val="24"/>
          <w:szCs w:val="24"/>
        </w:rPr>
        <w:t>o należy wykonywanie obowiązków</w:t>
      </w:r>
      <w:r w:rsidR="004D5508">
        <w:rPr>
          <w:rFonts w:ascii="Times New Roman" w:hAnsi="Times New Roman"/>
          <w:sz w:val="24"/>
          <w:szCs w:val="24"/>
        </w:rPr>
        <w:t xml:space="preserve"> związanych z </w:t>
      </w:r>
      <w:r w:rsidRPr="004D78A3">
        <w:rPr>
          <w:rFonts w:ascii="Times New Roman" w:hAnsi="Times New Roman"/>
          <w:sz w:val="24"/>
          <w:szCs w:val="24"/>
        </w:rPr>
        <w:t xml:space="preserve">prowadzeniem postępowań administracyjnych na podstawie ustawy </w:t>
      </w:r>
      <w:r w:rsidR="00321A19">
        <w:rPr>
          <w:rFonts w:ascii="Times New Roman" w:hAnsi="Times New Roman"/>
          <w:sz w:val="24"/>
          <w:szCs w:val="24"/>
        </w:rPr>
        <w:t xml:space="preserve">z dnia 13 czerwca 2003 r. </w:t>
      </w:r>
      <w:r w:rsidRPr="004D78A3">
        <w:rPr>
          <w:rFonts w:ascii="Times New Roman" w:hAnsi="Times New Roman"/>
          <w:sz w:val="24"/>
          <w:szCs w:val="24"/>
        </w:rPr>
        <w:t>o udzielaniu cudzoziemcom ochrony na terytorium Rzeczy</w:t>
      </w:r>
      <w:r w:rsidRPr="00452F22">
        <w:rPr>
          <w:rFonts w:ascii="Times New Roman" w:hAnsi="Times New Roman"/>
          <w:sz w:val="24"/>
          <w:szCs w:val="24"/>
        </w:rPr>
        <w:t xml:space="preserve">pospolitej Polskiej, nie będzie on mógł zajmować stanowiska związanego z wykonywaniem tych </w:t>
      </w:r>
      <w:r w:rsidRPr="00452F22">
        <w:rPr>
          <w:rFonts w:ascii="Times New Roman" w:hAnsi="Times New Roman"/>
          <w:sz w:val="24"/>
          <w:szCs w:val="24"/>
        </w:rPr>
        <w:lastRenderedPageBreak/>
        <w:t xml:space="preserve">obowiązków. </w:t>
      </w:r>
      <w:r w:rsidR="000766D7" w:rsidRPr="00452F22">
        <w:rPr>
          <w:rFonts w:ascii="Times New Roman" w:hAnsi="Times New Roman"/>
          <w:sz w:val="24"/>
          <w:szCs w:val="24"/>
        </w:rPr>
        <w:t xml:space="preserve">Uzasadnienie do tego przepisu jest analogiczne </w:t>
      </w:r>
      <w:r w:rsidR="000F60F3">
        <w:rPr>
          <w:rFonts w:ascii="Times New Roman" w:hAnsi="Times New Roman"/>
          <w:sz w:val="24"/>
          <w:szCs w:val="24"/>
        </w:rPr>
        <w:t>jak</w:t>
      </w:r>
      <w:r w:rsidR="000F60F3" w:rsidRPr="00452F22">
        <w:rPr>
          <w:rFonts w:ascii="Times New Roman" w:hAnsi="Times New Roman"/>
          <w:sz w:val="24"/>
          <w:szCs w:val="24"/>
        </w:rPr>
        <w:t xml:space="preserve"> </w:t>
      </w:r>
      <w:r w:rsidR="000766D7" w:rsidRPr="00452F22">
        <w:rPr>
          <w:rFonts w:ascii="Times New Roman" w:hAnsi="Times New Roman"/>
          <w:sz w:val="24"/>
          <w:szCs w:val="24"/>
        </w:rPr>
        <w:t>uzasadnieni</w:t>
      </w:r>
      <w:r w:rsidR="000F60F3">
        <w:rPr>
          <w:rFonts w:ascii="Times New Roman" w:hAnsi="Times New Roman"/>
          <w:sz w:val="24"/>
          <w:szCs w:val="24"/>
        </w:rPr>
        <w:t>e</w:t>
      </w:r>
      <w:r w:rsidR="004D5508">
        <w:rPr>
          <w:rFonts w:ascii="Times New Roman" w:hAnsi="Times New Roman"/>
          <w:sz w:val="24"/>
          <w:szCs w:val="24"/>
        </w:rPr>
        <w:t xml:space="preserve"> art. </w:t>
      </w:r>
      <w:r w:rsidR="000766D7" w:rsidRPr="00452F22">
        <w:rPr>
          <w:rFonts w:ascii="Times New Roman" w:hAnsi="Times New Roman"/>
          <w:sz w:val="24"/>
          <w:szCs w:val="24"/>
        </w:rPr>
        <w:t xml:space="preserve">15a ust. 3 ustawy o cudzoziemcach. </w:t>
      </w:r>
    </w:p>
    <w:p w14:paraId="1F10BCAC" w14:textId="4F2B029C" w:rsidR="004772F0" w:rsidRPr="004D78A3" w:rsidRDefault="004772F0" w:rsidP="00C80DDB">
      <w:pPr>
        <w:widowControl w:val="0"/>
        <w:spacing w:before="120" w:after="0" w:line="360" w:lineRule="auto"/>
        <w:jc w:val="both"/>
        <w:rPr>
          <w:rFonts w:ascii="Times New Roman" w:hAnsi="Times New Roman"/>
          <w:sz w:val="24"/>
          <w:szCs w:val="24"/>
        </w:rPr>
      </w:pPr>
      <w:r w:rsidRPr="004D78A3">
        <w:rPr>
          <w:rFonts w:ascii="Times New Roman" w:hAnsi="Times New Roman"/>
          <w:sz w:val="24"/>
          <w:szCs w:val="24"/>
        </w:rPr>
        <w:t>Dodatkowo należy wprowadzić przepisy pozwalające na stosowanie wyższego standardu powołania członków Rady do Spraw Uc</w:t>
      </w:r>
      <w:r w:rsidR="00670448">
        <w:rPr>
          <w:rFonts w:ascii="Times New Roman" w:hAnsi="Times New Roman"/>
          <w:sz w:val="24"/>
          <w:szCs w:val="24"/>
        </w:rPr>
        <w:t>hodźców. Zmiana w art. 89r ust. </w:t>
      </w:r>
      <w:r w:rsidRPr="004D78A3">
        <w:rPr>
          <w:rFonts w:ascii="Times New Roman" w:hAnsi="Times New Roman"/>
          <w:sz w:val="24"/>
          <w:szCs w:val="24"/>
        </w:rPr>
        <w:t>2 ww. ustawy przewiduje, iż członkiem Rady do Spraw Uchodźców może być osoba posiadająca obywatelstwo polskie, która nie została skazana prawomocnym wyrokiem sądu za przestępstwo umyślne lub za przestępstwo skarbowe oraz korzystająca z pełni praw publicznych. Obecnie obowiązujące przepisy przewidują wymóg braku uprzedniej karalności za przestępstwa umyślne ścigane z oskarżenia publicznego. Analogiczna zmiana będzie miała miejsce w a</w:t>
      </w:r>
      <w:r w:rsidR="001E45D8" w:rsidRPr="004D78A3">
        <w:rPr>
          <w:rFonts w:ascii="Times New Roman" w:hAnsi="Times New Roman"/>
          <w:sz w:val="24"/>
          <w:szCs w:val="24"/>
        </w:rPr>
        <w:t>rt. 89</w:t>
      </w:r>
      <w:r w:rsidRPr="004D78A3">
        <w:rPr>
          <w:rFonts w:ascii="Times New Roman" w:hAnsi="Times New Roman"/>
          <w:sz w:val="24"/>
          <w:szCs w:val="24"/>
        </w:rPr>
        <w:t xml:space="preserve">t ust. 1 pkt 3 ustawy </w:t>
      </w:r>
      <w:r w:rsidR="00321A19" w:rsidRPr="00321A19">
        <w:rPr>
          <w:rFonts w:ascii="Times New Roman" w:hAnsi="Times New Roman"/>
          <w:sz w:val="24"/>
          <w:szCs w:val="24"/>
        </w:rPr>
        <w:t xml:space="preserve"> </w:t>
      </w:r>
      <w:r w:rsidR="004D5508">
        <w:rPr>
          <w:rFonts w:ascii="Times New Roman" w:hAnsi="Times New Roman"/>
          <w:sz w:val="24"/>
          <w:szCs w:val="24"/>
        </w:rPr>
        <w:t>z dnia 13 czerwca 2003 </w:t>
      </w:r>
      <w:r w:rsidR="00321A19">
        <w:rPr>
          <w:rFonts w:ascii="Times New Roman" w:hAnsi="Times New Roman"/>
          <w:sz w:val="24"/>
          <w:szCs w:val="24"/>
        </w:rPr>
        <w:t xml:space="preserve">r. </w:t>
      </w:r>
      <w:r w:rsidR="004D5508">
        <w:rPr>
          <w:rFonts w:ascii="Times New Roman" w:hAnsi="Times New Roman"/>
          <w:sz w:val="24"/>
          <w:szCs w:val="24"/>
        </w:rPr>
        <w:t>o </w:t>
      </w:r>
      <w:r w:rsidRPr="004D78A3">
        <w:rPr>
          <w:rFonts w:ascii="Times New Roman" w:hAnsi="Times New Roman"/>
          <w:sz w:val="24"/>
          <w:szCs w:val="24"/>
        </w:rPr>
        <w:t xml:space="preserve">udzielaniu cudzoziemcom ochrony na terytorium Rzeczypospolitej Polskiej. </w:t>
      </w:r>
    </w:p>
    <w:p w14:paraId="6022CD3A" w14:textId="7511E020" w:rsidR="004772F0" w:rsidRPr="00452F22" w:rsidRDefault="004772F0" w:rsidP="00C80DDB">
      <w:pPr>
        <w:widowControl w:val="0"/>
        <w:spacing w:before="120" w:after="0" w:line="360" w:lineRule="auto"/>
        <w:jc w:val="both"/>
        <w:rPr>
          <w:rFonts w:ascii="Times New Roman" w:hAnsi="Times New Roman"/>
          <w:sz w:val="24"/>
          <w:szCs w:val="24"/>
        </w:rPr>
      </w:pPr>
      <w:r w:rsidRPr="004D78A3">
        <w:rPr>
          <w:rFonts w:ascii="Times New Roman" w:hAnsi="Times New Roman"/>
          <w:sz w:val="24"/>
          <w:szCs w:val="24"/>
        </w:rPr>
        <w:t>Podobnie jak w ustawie o cudzoziemcach w art. 89r ust. 5 ww. ustawy wprowadzono obowiązek dla Prezes</w:t>
      </w:r>
      <w:r w:rsidR="0059476E" w:rsidRPr="004D78A3">
        <w:rPr>
          <w:rFonts w:ascii="Times New Roman" w:hAnsi="Times New Roman"/>
          <w:sz w:val="24"/>
          <w:szCs w:val="24"/>
        </w:rPr>
        <w:t>a</w:t>
      </w:r>
      <w:r w:rsidRPr="004D78A3">
        <w:rPr>
          <w:rFonts w:ascii="Times New Roman" w:hAnsi="Times New Roman"/>
          <w:sz w:val="24"/>
          <w:szCs w:val="24"/>
        </w:rPr>
        <w:t xml:space="preserve"> Rady Ministrów do wystąpienia przed powołaniem członka Rady do Spraw Uchodźców z zapytaniem o informacje o osobie na podstawie danych zgromadzonych w Krajowym Rejestrze Karnym. </w:t>
      </w:r>
    </w:p>
    <w:p w14:paraId="3228137F" w14:textId="1E1500DC" w:rsidR="004772F0" w:rsidRPr="00452F22" w:rsidRDefault="004772F0" w:rsidP="00C80DDB">
      <w:pPr>
        <w:widowControl w:val="0"/>
        <w:spacing w:before="120" w:after="0" w:line="360" w:lineRule="auto"/>
        <w:jc w:val="both"/>
        <w:rPr>
          <w:rFonts w:ascii="Times New Roman" w:hAnsi="Times New Roman"/>
          <w:sz w:val="24"/>
          <w:szCs w:val="24"/>
          <w:lang w:eastAsia="ar-SA"/>
        </w:rPr>
      </w:pPr>
      <w:r w:rsidRPr="00452F22">
        <w:rPr>
          <w:rFonts w:ascii="Times New Roman" w:hAnsi="Times New Roman"/>
          <w:sz w:val="24"/>
          <w:szCs w:val="24"/>
        </w:rPr>
        <w:t xml:space="preserve">Zmianie ulegnie także ustawa o wjeździe obywateli UE przez dodanie </w:t>
      </w:r>
      <w:r w:rsidRPr="004D78A3">
        <w:rPr>
          <w:rFonts w:ascii="Times New Roman" w:hAnsi="Times New Roman"/>
          <w:sz w:val="24"/>
          <w:szCs w:val="24"/>
        </w:rPr>
        <w:t>analogicznych rozwiązań jak w ustawie o cudzoziemcach oraz w usta</w:t>
      </w:r>
      <w:r w:rsidR="00F470AA" w:rsidRPr="004D78A3">
        <w:rPr>
          <w:rFonts w:ascii="Times New Roman" w:hAnsi="Times New Roman"/>
          <w:sz w:val="24"/>
          <w:szCs w:val="24"/>
        </w:rPr>
        <w:t>wie</w:t>
      </w:r>
      <w:r w:rsidRPr="004D78A3">
        <w:rPr>
          <w:rFonts w:ascii="Times New Roman" w:hAnsi="Times New Roman"/>
          <w:sz w:val="24"/>
          <w:szCs w:val="24"/>
        </w:rPr>
        <w:t xml:space="preserve"> </w:t>
      </w:r>
      <w:r w:rsidR="00321A19" w:rsidRPr="00321A19">
        <w:rPr>
          <w:rFonts w:ascii="Times New Roman" w:hAnsi="Times New Roman"/>
          <w:sz w:val="24"/>
          <w:szCs w:val="24"/>
        </w:rPr>
        <w:t xml:space="preserve"> </w:t>
      </w:r>
      <w:r w:rsidR="004D5508">
        <w:rPr>
          <w:rFonts w:ascii="Times New Roman" w:hAnsi="Times New Roman"/>
          <w:sz w:val="24"/>
          <w:szCs w:val="24"/>
        </w:rPr>
        <w:t>z dnia 13 czerwca 2003 </w:t>
      </w:r>
      <w:r w:rsidR="00321A19">
        <w:rPr>
          <w:rFonts w:ascii="Times New Roman" w:hAnsi="Times New Roman"/>
          <w:sz w:val="24"/>
          <w:szCs w:val="24"/>
        </w:rPr>
        <w:t xml:space="preserve">r. </w:t>
      </w:r>
      <w:r w:rsidR="004D5508">
        <w:rPr>
          <w:rFonts w:ascii="Times New Roman" w:hAnsi="Times New Roman"/>
          <w:sz w:val="24"/>
          <w:szCs w:val="24"/>
        </w:rPr>
        <w:t>o </w:t>
      </w:r>
      <w:r w:rsidRPr="004D78A3">
        <w:rPr>
          <w:rFonts w:ascii="Times New Roman" w:hAnsi="Times New Roman"/>
          <w:sz w:val="24"/>
          <w:szCs w:val="24"/>
        </w:rPr>
        <w:t>udzielaniu cudzoziemcom ochrony na terytorium Rzeczypospolitej Polskiej</w:t>
      </w:r>
      <w:r w:rsidR="000025D7" w:rsidRPr="00452F22">
        <w:rPr>
          <w:rFonts w:ascii="Times New Roman" w:hAnsi="Times New Roman"/>
          <w:sz w:val="24"/>
          <w:szCs w:val="24"/>
        </w:rPr>
        <w:t>,</w:t>
      </w:r>
      <w:r w:rsidR="00E95AEC" w:rsidRPr="00452F22">
        <w:rPr>
          <w:rFonts w:ascii="Times New Roman" w:hAnsi="Times New Roman"/>
          <w:sz w:val="24"/>
          <w:szCs w:val="24"/>
        </w:rPr>
        <w:t xml:space="preserve"> pozw</w:t>
      </w:r>
      <w:r w:rsidR="00670448">
        <w:rPr>
          <w:rFonts w:ascii="Times New Roman" w:hAnsi="Times New Roman"/>
          <w:sz w:val="24"/>
          <w:szCs w:val="24"/>
        </w:rPr>
        <w:t>alających na realizację celu nr </w:t>
      </w:r>
      <w:r w:rsidR="00E95AEC" w:rsidRPr="00452F22">
        <w:rPr>
          <w:rFonts w:ascii="Times New Roman" w:hAnsi="Times New Roman"/>
          <w:sz w:val="24"/>
          <w:szCs w:val="24"/>
        </w:rPr>
        <w:t>5 planu działań przygotowujących Rzeczpospolitą Polską do przystąpienia do programu ruchu bezwizowego (Visa Waiver Program) ze Stana</w:t>
      </w:r>
      <w:r w:rsidR="00670448">
        <w:rPr>
          <w:rFonts w:ascii="Times New Roman" w:hAnsi="Times New Roman"/>
          <w:sz w:val="24"/>
          <w:szCs w:val="24"/>
        </w:rPr>
        <w:t>mi Zjednoczonymi Ameryki – art. </w:t>
      </w:r>
      <w:r w:rsidR="00E95AEC" w:rsidRPr="00452F22">
        <w:rPr>
          <w:rFonts w:ascii="Times New Roman" w:hAnsi="Times New Roman"/>
          <w:sz w:val="24"/>
          <w:szCs w:val="24"/>
        </w:rPr>
        <w:t>8a</w:t>
      </w:r>
      <w:r w:rsidRPr="00452F22">
        <w:rPr>
          <w:rFonts w:ascii="Times New Roman" w:hAnsi="Times New Roman"/>
          <w:sz w:val="24"/>
          <w:szCs w:val="24"/>
        </w:rPr>
        <w:t xml:space="preserve">. </w:t>
      </w:r>
    </w:p>
    <w:p w14:paraId="4680B86B" w14:textId="5948DD39" w:rsidR="00035110" w:rsidRPr="0093468E" w:rsidRDefault="00035110" w:rsidP="00C80DDB">
      <w:pPr>
        <w:widowControl w:val="0"/>
        <w:spacing w:before="120" w:after="0" w:line="360" w:lineRule="auto"/>
        <w:jc w:val="both"/>
        <w:rPr>
          <w:rFonts w:ascii="Times New Roman" w:hAnsi="Times New Roman"/>
          <w:sz w:val="24"/>
          <w:szCs w:val="24"/>
          <w:lang w:eastAsia="ar-SA"/>
        </w:rPr>
      </w:pPr>
      <w:r w:rsidRPr="00694742">
        <w:rPr>
          <w:rFonts w:ascii="Times New Roman" w:hAnsi="Times New Roman"/>
          <w:sz w:val="24"/>
          <w:szCs w:val="24"/>
          <w:lang w:eastAsia="ar-SA"/>
        </w:rPr>
        <w:t>Zmiany</w:t>
      </w:r>
      <w:r w:rsidR="004A189A" w:rsidRPr="00694742">
        <w:rPr>
          <w:rFonts w:ascii="Times New Roman" w:hAnsi="Times New Roman"/>
          <w:sz w:val="24"/>
          <w:szCs w:val="24"/>
          <w:lang w:eastAsia="ar-SA"/>
        </w:rPr>
        <w:t xml:space="preserve"> w ustawie z dnia 16 listopada 2006 r. o opłacie skarbowej </w:t>
      </w:r>
      <w:r w:rsidR="00346072" w:rsidRPr="00694742">
        <w:rPr>
          <w:rFonts w:ascii="Times New Roman" w:hAnsi="Times New Roman"/>
          <w:sz w:val="24"/>
          <w:szCs w:val="24"/>
          <w:lang w:eastAsia="ar-SA"/>
        </w:rPr>
        <w:t xml:space="preserve">(w załączniku </w:t>
      </w:r>
      <w:r w:rsidR="007A60AA">
        <w:rPr>
          <w:rFonts w:ascii="Times New Roman" w:hAnsi="Times New Roman"/>
          <w:sz w:val="24"/>
          <w:szCs w:val="24"/>
        </w:rPr>
        <w:t xml:space="preserve">do ustawy w </w:t>
      </w:r>
      <w:r w:rsidR="00346072" w:rsidRPr="004D78A3">
        <w:rPr>
          <w:rFonts w:ascii="Times New Roman" w:hAnsi="Times New Roman"/>
          <w:sz w:val="24"/>
          <w:szCs w:val="24"/>
        </w:rPr>
        <w:t>części III)</w:t>
      </w:r>
      <w:r w:rsidR="00346072" w:rsidRPr="004D78A3">
        <w:rPr>
          <w:rFonts w:ascii="Times New Roman" w:hAnsi="Times New Roman"/>
          <w:sz w:val="24"/>
          <w:szCs w:val="24"/>
          <w:lang w:eastAsia="ar-SA"/>
        </w:rPr>
        <w:t xml:space="preserve"> </w:t>
      </w:r>
      <w:r w:rsidRPr="004D78A3">
        <w:rPr>
          <w:rFonts w:ascii="Times New Roman" w:hAnsi="Times New Roman"/>
          <w:sz w:val="24"/>
          <w:szCs w:val="24"/>
          <w:lang w:eastAsia="ar-SA"/>
        </w:rPr>
        <w:t>wynikają</w:t>
      </w:r>
      <w:r w:rsidR="004A189A" w:rsidRPr="004D78A3">
        <w:rPr>
          <w:rFonts w:ascii="Times New Roman" w:hAnsi="Times New Roman"/>
          <w:sz w:val="24"/>
          <w:szCs w:val="24"/>
          <w:lang w:eastAsia="ar-SA"/>
        </w:rPr>
        <w:t xml:space="preserve"> ze zmian opłat za wydanie wizy Schengen przewidzianych w art. 16</w:t>
      </w:r>
      <w:r w:rsidR="008B4979" w:rsidRPr="00452F22">
        <w:rPr>
          <w:rFonts w:ascii="Times New Roman" w:hAnsi="Times New Roman"/>
          <w:sz w:val="24"/>
          <w:szCs w:val="24"/>
          <w:lang w:eastAsia="ar-SA"/>
        </w:rPr>
        <w:t xml:space="preserve"> ust. 1</w:t>
      </w:r>
      <w:r w:rsidR="00DA29D7" w:rsidRPr="00452F22">
        <w:rPr>
          <w:rFonts w:ascii="Times New Roman" w:hAnsi="Times New Roman"/>
          <w:sz w:val="24"/>
          <w:szCs w:val="24"/>
          <w:lang w:eastAsia="ar-SA"/>
        </w:rPr>
        <w:t xml:space="preserve"> i 2</w:t>
      </w:r>
      <w:r w:rsidR="004A189A" w:rsidRPr="00452F22">
        <w:rPr>
          <w:rFonts w:ascii="Times New Roman" w:hAnsi="Times New Roman"/>
          <w:sz w:val="24"/>
          <w:szCs w:val="24"/>
          <w:lang w:eastAsia="ar-SA"/>
        </w:rPr>
        <w:t xml:space="preserve"> kodeksu wizowego</w:t>
      </w:r>
      <w:r w:rsidR="00F61CB8" w:rsidRPr="00452F22">
        <w:rPr>
          <w:rFonts w:ascii="Times New Roman" w:hAnsi="Times New Roman"/>
          <w:sz w:val="24"/>
          <w:szCs w:val="24"/>
          <w:lang w:eastAsia="ar-SA"/>
        </w:rPr>
        <w:t>.</w:t>
      </w:r>
      <w:r w:rsidR="00CB0DF8" w:rsidRPr="00452F22">
        <w:rPr>
          <w:rFonts w:ascii="Times New Roman" w:hAnsi="Times New Roman"/>
          <w:sz w:val="24"/>
          <w:szCs w:val="24"/>
          <w:lang w:eastAsia="ar-SA"/>
        </w:rPr>
        <w:t xml:space="preserve"> </w:t>
      </w:r>
      <w:r w:rsidR="008B4979" w:rsidRPr="00452F22">
        <w:rPr>
          <w:rFonts w:ascii="Times New Roman" w:hAnsi="Times New Roman"/>
          <w:sz w:val="24"/>
          <w:szCs w:val="24"/>
          <w:lang w:eastAsia="ar-SA"/>
        </w:rPr>
        <w:t>Zmieniony art. 16 ust. 1</w:t>
      </w:r>
      <w:r w:rsidR="00DA29D7" w:rsidRPr="00452F22">
        <w:rPr>
          <w:rFonts w:ascii="Times New Roman" w:hAnsi="Times New Roman"/>
          <w:sz w:val="24"/>
          <w:szCs w:val="24"/>
          <w:lang w:eastAsia="ar-SA"/>
        </w:rPr>
        <w:t xml:space="preserve"> i 2</w:t>
      </w:r>
      <w:r w:rsidR="008B4979" w:rsidRPr="00452F22">
        <w:rPr>
          <w:rFonts w:ascii="Times New Roman" w:hAnsi="Times New Roman"/>
          <w:sz w:val="24"/>
          <w:szCs w:val="24"/>
          <w:lang w:eastAsia="ar-SA"/>
        </w:rPr>
        <w:t xml:space="preserve"> kodeksu wizowego przewiduje podwyższenie opłaty za wydanie wizy </w:t>
      </w:r>
      <w:r w:rsidR="007649F4" w:rsidRPr="00452F22">
        <w:rPr>
          <w:rFonts w:ascii="Times New Roman" w:hAnsi="Times New Roman"/>
          <w:sz w:val="24"/>
          <w:szCs w:val="24"/>
          <w:lang w:eastAsia="ar-SA"/>
        </w:rPr>
        <w:t>Schengen z 60 euro do</w:t>
      </w:r>
      <w:r w:rsidR="008B4979" w:rsidRPr="00452F22">
        <w:rPr>
          <w:rFonts w:ascii="Times New Roman" w:hAnsi="Times New Roman"/>
          <w:sz w:val="24"/>
          <w:szCs w:val="24"/>
          <w:lang w:eastAsia="ar-SA"/>
        </w:rPr>
        <w:t xml:space="preserve"> 80 euro, a w przypadku dzieci w wieku od 6 lat do 12</w:t>
      </w:r>
      <w:r w:rsidR="007649F4" w:rsidRPr="00C81586">
        <w:rPr>
          <w:rFonts w:ascii="Times New Roman" w:hAnsi="Times New Roman"/>
          <w:sz w:val="24"/>
          <w:szCs w:val="24"/>
          <w:lang w:eastAsia="ar-SA"/>
        </w:rPr>
        <w:t xml:space="preserve"> lat</w:t>
      </w:r>
      <w:r w:rsidR="008B4979" w:rsidRPr="00C81586">
        <w:rPr>
          <w:rFonts w:ascii="Times New Roman" w:hAnsi="Times New Roman"/>
          <w:sz w:val="24"/>
          <w:szCs w:val="24"/>
          <w:lang w:eastAsia="ar-SA"/>
        </w:rPr>
        <w:t xml:space="preserve"> – z 35 euro do 40 euro. </w:t>
      </w:r>
      <w:r w:rsidR="00DA29D7" w:rsidRPr="00694742">
        <w:rPr>
          <w:rFonts w:ascii="Times New Roman" w:hAnsi="Times New Roman"/>
          <w:sz w:val="24"/>
          <w:szCs w:val="24"/>
          <w:lang w:eastAsia="ar-SA"/>
        </w:rPr>
        <w:t>Kodeks wizowy w art. 16 ust</w:t>
      </w:r>
      <w:r w:rsidR="007A60AA">
        <w:rPr>
          <w:rFonts w:ascii="Times New Roman" w:hAnsi="Times New Roman"/>
          <w:sz w:val="24"/>
          <w:szCs w:val="24"/>
          <w:lang w:eastAsia="ar-SA"/>
        </w:rPr>
        <w:t>.</w:t>
      </w:r>
      <w:r w:rsidR="00DA29D7" w:rsidRPr="00694742">
        <w:rPr>
          <w:rFonts w:ascii="Times New Roman" w:hAnsi="Times New Roman"/>
          <w:sz w:val="24"/>
          <w:szCs w:val="24"/>
          <w:lang w:eastAsia="ar-SA"/>
        </w:rPr>
        <w:t xml:space="preserve"> 2a przewiduje dodatkowo nowe rozwiązanie prawne</w:t>
      </w:r>
      <w:r w:rsidR="00640786" w:rsidRPr="0093468E">
        <w:rPr>
          <w:rFonts w:ascii="Times New Roman" w:hAnsi="Times New Roman"/>
          <w:sz w:val="24"/>
          <w:szCs w:val="24"/>
          <w:lang w:eastAsia="ar-SA"/>
        </w:rPr>
        <w:t>,</w:t>
      </w:r>
      <w:r w:rsidR="00DA29D7" w:rsidRPr="0093468E">
        <w:rPr>
          <w:rFonts w:ascii="Times New Roman" w:hAnsi="Times New Roman"/>
          <w:sz w:val="24"/>
          <w:szCs w:val="24"/>
          <w:lang w:eastAsia="ar-SA"/>
        </w:rPr>
        <w:t xml:space="preserve"> zgodnie z którym w</w:t>
      </w:r>
      <w:r w:rsidR="008B4979" w:rsidRPr="0093468E">
        <w:rPr>
          <w:rFonts w:ascii="Times New Roman" w:hAnsi="Times New Roman"/>
          <w:sz w:val="24"/>
          <w:szCs w:val="24"/>
          <w:lang w:eastAsia="ar-SA"/>
        </w:rPr>
        <w:t xml:space="preserve"> przypadku przyjęcia przez Radę decyzji wykonawczej na p</w:t>
      </w:r>
      <w:r w:rsidR="000853A4" w:rsidRPr="0093468E">
        <w:rPr>
          <w:rFonts w:ascii="Times New Roman" w:hAnsi="Times New Roman"/>
          <w:sz w:val="24"/>
          <w:szCs w:val="24"/>
          <w:lang w:eastAsia="ar-SA"/>
        </w:rPr>
        <w:t>odstawie art. 25a ust. 5 lit. b</w:t>
      </w:r>
      <w:r w:rsidR="00DA29D7" w:rsidRPr="0093468E">
        <w:rPr>
          <w:rFonts w:ascii="Times New Roman" w:hAnsi="Times New Roman"/>
          <w:sz w:val="24"/>
          <w:szCs w:val="24"/>
          <w:lang w:eastAsia="ar-SA"/>
        </w:rPr>
        <w:t xml:space="preserve"> kodeksu wizowego</w:t>
      </w:r>
      <w:r w:rsidR="008B4979" w:rsidRPr="0093468E">
        <w:rPr>
          <w:rFonts w:ascii="Times New Roman" w:hAnsi="Times New Roman"/>
          <w:sz w:val="24"/>
          <w:szCs w:val="24"/>
          <w:lang w:eastAsia="ar-SA"/>
        </w:rPr>
        <w:t xml:space="preserve"> zastosowanie ma opłata wizowa </w:t>
      </w:r>
      <w:r w:rsidR="004D5508">
        <w:rPr>
          <w:rFonts w:ascii="Times New Roman" w:hAnsi="Times New Roman"/>
          <w:sz w:val="24"/>
          <w:szCs w:val="24"/>
          <w:lang w:eastAsia="ar-SA"/>
        </w:rPr>
        <w:t>w </w:t>
      </w:r>
      <w:r w:rsidR="008B4979" w:rsidRPr="0093468E">
        <w:rPr>
          <w:rFonts w:ascii="Times New Roman" w:hAnsi="Times New Roman"/>
          <w:sz w:val="24"/>
          <w:szCs w:val="24"/>
          <w:lang w:eastAsia="ar-SA"/>
        </w:rPr>
        <w:t xml:space="preserve">wysokości 120 lub 160 </w:t>
      </w:r>
      <w:r w:rsidR="00640786" w:rsidRPr="0093468E">
        <w:rPr>
          <w:rFonts w:ascii="Times New Roman" w:hAnsi="Times New Roman"/>
          <w:sz w:val="24"/>
          <w:szCs w:val="24"/>
          <w:lang w:eastAsia="ar-SA"/>
        </w:rPr>
        <w:t>euro</w:t>
      </w:r>
      <w:r w:rsidR="008B4979" w:rsidRPr="0093468E">
        <w:rPr>
          <w:rFonts w:ascii="Times New Roman" w:hAnsi="Times New Roman"/>
          <w:sz w:val="24"/>
          <w:szCs w:val="24"/>
          <w:lang w:eastAsia="ar-SA"/>
        </w:rPr>
        <w:t xml:space="preserve">. </w:t>
      </w:r>
      <w:r w:rsidR="00DA29D7" w:rsidRPr="0093468E">
        <w:rPr>
          <w:rFonts w:ascii="Times New Roman" w:hAnsi="Times New Roman"/>
          <w:sz w:val="24"/>
          <w:szCs w:val="24"/>
          <w:lang w:eastAsia="ar-SA"/>
        </w:rPr>
        <w:t xml:space="preserve">Przepis ten nie będzie </w:t>
      </w:r>
      <w:r w:rsidR="00640786" w:rsidRPr="0093468E">
        <w:rPr>
          <w:rFonts w:ascii="Times New Roman" w:hAnsi="Times New Roman"/>
          <w:sz w:val="24"/>
          <w:szCs w:val="24"/>
          <w:lang w:eastAsia="ar-SA"/>
        </w:rPr>
        <w:t xml:space="preserve">miał </w:t>
      </w:r>
      <w:r w:rsidR="00DA29D7" w:rsidRPr="0093468E">
        <w:rPr>
          <w:rFonts w:ascii="Times New Roman" w:hAnsi="Times New Roman"/>
          <w:sz w:val="24"/>
          <w:szCs w:val="24"/>
          <w:lang w:eastAsia="ar-SA"/>
        </w:rPr>
        <w:t xml:space="preserve">zastosowania </w:t>
      </w:r>
      <w:r w:rsidR="008B4979" w:rsidRPr="0093468E">
        <w:rPr>
          <w:rFonts w:ascii="Times New Roman" w:hAnsi="Times New Roman"/>
          <w:sz w:val="24"/>
          <w:szCs w:val="24"/>
          <w:lang w:eastAsia="ar-SA"/>
        </w:rPr>
        <w:t>do dzieci poniżej lat 12.</w:t>
      </w:r>
      <w:r w:rsidR="00923AEA" w:rsidRPr="0093468E">
        <w:rPr>
          <w:rFonts w:ascii="Times New Roman" w:hAnsi="Times New Roman"/>
          <w:sz w:val="24"/>
          <w:szCs w:val="24"/>
          <w:lang w:eastAsia="ar-SA"/>
        </w:rPr>
        <w:t xml:space="preserve"> </w:t>
      </w:r>
      <w:r w:rsidR="00CB0DF8" w:rsidRPr="0093468E">
        <w:rPr>
          <w:rFonts w:ascii="Times New Roman" w:hAnsi="Times New Roman"/>
          <w:sz w:val="24"/>
          <w:szCs w:val="24"/>
          <w:lang w:eastAsia="ar-SA"/>
        </w:rPr>
        <w:t xml:space="preserve">Dodatkowo w art. 25a ust. 8 lit. a </w:t>
      </w:r>
      <w:r w:rsidR="004C2410">
        <w:rPr>
          <w:rFonts w:ascii="Times New Roman" w:hAnsi="Times New Roman"/>
          <w:sz w:val="24"/>
          <w:szCs w:val="24"/>
          <w:lang w:eastAsia="ar-SA"/>
        </w:rPr>
        <w:t>k</w:t>
      </w:r>
      <w:r w:rsidR="00CB0DF8" w:rsidRPr="0093468E">
        <w:rPr>
          <w:rFonts w:ascii="Times New Roman" w:hAnsi="Times New Roman"/>
          <w:sz w:val="24"/>
          <w:szCs w:val="24"/>
          <w:lang w:eastAsia="ar-SA"/>
        </w:rPr>
        <w:t>odeks wizowy przewiduje możliwość</w:t>
      </w:r>
      <w:r w:rsidR="00CB0DF8" w:rsidRPr="00C80DDB">
        <w:rPr>
          <w:rFonts w:ascii="Times New Roman" w:hAnsi="Times New Roman"/>
          <w:sz w:val="24"/>
          <w:szCs w:val="24"/>
        </w:rPr>
        <w:t xml:space="preserve"> </w:t>
      </w:r>
      <w:r w:rsidR="00CB0DF8" w:rsidRPr="0093468E">
        <w:rPr>
          <w:rFonts w:ascii="Times New Roman" w:hAnsi="Times New Roman"/>
          <w:sz w:val="24"/>
          <w:szCs w:val="24"/>
          <w:lang w:eastAsia="ar-SA"/>
        </w:rPr>
        <w:t xml:space="preserve">wydania przez Radę decyzji wykonawczej, która może przewidywać obniżenie do 60 </w:t>
      </w:r>
      <w:r w:rsidR="00CB0DF8" w:rsidRPr="0093468E">
        <w:rPr>
          <w:rFonts w:ascii="Times New Roman" w:hAnsi="Times New Roman"/>
          <w:sz w:val="24"/>
          <w:szCs w:val="24"/>
          <w:lang w:eastAsia="ar-SA"/>
        </w:rPr>
        <w:lastRenderedPageBreak/>
        <w:t xml:space="preserve">euro opłaty wizowej dla obywateli niektórych państw trzecich. </w:t>
      </w:r>
      <w:r w:rsidR="00923AEA" w:rsidRPr="0093468E">
        <w:rPr>
          <w:rFonts w:ascii="Times New Roman" w:hAnsi="Times New Roman"/>
          <w:sz w:val="24"/>
          <w:szCs w:val="24"/>
          <w:lang w:eastAsia="ar-SA"/>
        </w:rPr>
        <w:t xml:space="preserve">Zmiany w </w:t>
      </w:r>
      <w:r w:rsidR="00670448">
        <w:rPr>
          <w:rFonts w:ascii="Times New Roman" w:hAnsi="Times New Roman"/>
          <w:sz w:val="24"/>
          <w:szCs w:val="24"/>
          <w:lang w:eastAsia="ar-SA"/>
        </w:rPr>
        <w:t>ust. </w:t>
      </w:r>
      <w:r w:rsidR="004D5508">
        <w:rPr>
          <w:rFonts w:ascii="Times New Roman" w:hAnsi="Times New Roman"/>
          <w:sz w:val="24"/>
          <w:szCs w:val="24"/>
          <w:lang w:eastAsia="ar-SA"/>
        </w:rPr>
        <w:t>6 w </w:t>
      </w:r>
      <w:r w:rsidR="00923AEA" w:rsidRPr="0093468E">
        <w:rPr>
          <w:rFonts w:ascii="Times New Roman" w:hAnsi="Times New Roman"/>
          <w:sz w:val="24"/>
          <w:szCs w:val="24"/>
          <w:lang w:eastAsia="ar-SA"/>
        </w:rPr>
        <w:t xml:space="preserve">kolumnie „Zwolnienia” w pkt 4 i 5 mają charakter redakcyjny. </w:t>
      </w:r>
      <w:r w:rsidR="00AD7AB3" w:rsidRPr="0093468E">
        <w:rPr>
          <w:rFonts w:ascii="Times New Roman" w:hAnsi="Times New Roman"/>
          <w:sz w:val="24"/>
          <w:szCs w:val="24"/>
          <w:lang w:eastAsia="ar-SA"/>
        </w:rPr>
        <w:t>Brzmienie tych punktów jest dostosowywane do terminologii używanej w ustawie o cudzoziemcach.</w:t>
      </w:r>
      <w:r w:rsidR="00346072" w:rsidRPr="0093468E">
        <w:rPr>
          <w:rFonts w:ascii="Times New Roman" w:hAnsi="Times New Roman"/>
          <w:sz w:val="24"/>
          <w:szCs w:val="24"/>
          <w:lang w:eastAsia="ar-SA"/>
        </w:rPr>
        <w:t xml:space="preserve"> Proponowana zmiana w ust. 7 ma charakter legislacyjny.</w:t>
      </w:r>
    </w:p>
    <w:p w14:paraId="2351E4C1" w14:textId="24C572F8" w:rsidR="00681EA0" w:rsidRPr="004D78A3" w:rsidRDefault="004772F0"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rPr>
        <w:t xml:space="preserve">Zmianie ulegnie także ustawa </w:t>
      </w:r>
      <w:r w:rsidR="00681EA0" w:rsidRPr="0093468E">
        <w:rPr>
          <w:rFonts w:ascii="Times New Roman" w:hAnsi="Times New Roman"/>
          <w:sz w:val="24"/>
          <w:szCs w:val="24"/>
          <w:lang w:eastAsia="ar-SA"/>
        </w:rPr>
        <w:t>z dnia 15 czerwca 2012 r. o skutkach powierzania wykonywania pracy cudzoziemcom przebywającym wbrew przepisom na terytorium Rzeczypospolitej Polskiej. Zmiana ta ma na celu zastąpienie</w:t>
      </w:r>
      <w:r w:rsidR="004D5508">
        <w:rPr>
          <w:rFonts w:ascii="Times New Roman" w:hAnsi="Times New Roman"/>
          <w:sz w:val="24"/>
          <w:szCs w:val="24"/>
          <w:lang w:eastAsia="ar-SA"/>
        </w:rPr>
        <w:t xml:space="preserve"> w art. 6 ust. 1 pkt 2 i w </w:t>
      </w:r>
      <w:r w:rsidR="00670448">
        <w:rPr>
          <w:rFonts w:ascii="Times New Roman" w:hAnsi="Times New Roman"/>
          <w:sz w:val="24"/>
          <w:szCs w:val="24"/>
          <w:lang w:eastAsia="ar-SA"/>
        </w:rPr>
        <w:t>art. </w:t>
      </w:r>
      <w:r w:rsidR="00681EA0" w:rsidRPr="0093468E">
        <w:rPr>
          <w:rFonts w:ascii="Times New Roman" w:hAnsi="Times New Roman"/>
          <w:sz w:val="24"/>
          <w:szCs w:val="24"/>
          <w:lang w:eastAsia="ar-SA"/>
        </w:rPr>
        <w:t>7 ust. 1 pkt 2 nieaktualnych odesłań do przepisó</w:t>
      </w:r>
      <w:r w:rsidR="00670448">
        <w:rPr>
          <w:rFonts w:ascii="Times New Roman" w:hAnsi="Times New Roman"/>
          <w:sz w:val="24"/>
          <w:szCs w:val="24"/>
          <w:lang w:eastAsia="ar-SA"/>
        </w:rPr>
        <w:t>w ustawy z dnia 13 czerwca 2003 </w:t>
      </w:r>
      <w:r w:rsidR="00681EA0" w:rsidRPr="0093468E">
        <w:rPr>
          <w:rFonts w:ascii="Times New Roman" w:hAnsi="Times New Roman"/>
          <w:sz w:val="24"/>
          <w:szCs w:val="24"/>
          <w:lang w:eastAsia="ar-SA"/>
        </w:rPr>
        <w:t xml:space="preserve">r. o cudzoziemcach odesłaniami do </w:t>
      </w:r>
      <w:r w:rsidR="00681EA0" w:rsidRPr="004D78A3">
        <w:rPr>
          <w:rFonts w:ascii="Times New Roman" w:hAnsi="Times New Roman"/>
          <w:sz w:val="24"/>
          <w:szCs w:val="24"/>
          <w:lang w:eastAsia="ar-SA"/>
        </w:rPr>
        <w:t>odpowiednich przepisów ustawy z dnia 12 grudnia 2013 r. o cudzoziemcach.</w:t>
      </w:r>
    </w:p>
    <w:p w14:paraId="05C36D41" w14:textId="231555DD" w:rsidR="00E77D20" w:rsidRPr="00694742" w:rsidRDefault="00D41C62" w:rsidP="00C80DDB">
      <w:pPr>
        <w:widowControl w:val="0"/>
        <w:spacing w:before="120" w:after="0" w:line="360" w:lineRule="auto"/>
        <w:jc w:val="both"/>
        <w:rPr>
          <w:rFonts w:ascii="Times New Roman" w:hAnsi="Times New Roman"/>
          <w:sz w:val="24"/>
          <w:szCs w:val="24"/>
        </w:rPr>
      </w:pPr>
      <w:r w:rsidRPr="004D78A3">
        <w:rPr>
          <w:rFonts w:ascii="Times New Roman" w:hAnsi="Times New Roman"/>
          <w:sz w:val="24"/>
          <w:szCs w:val="24"/>
          <w:lang w:eastAsia="ar-SA"/>
        </w:rPr>
        <w:t xml:space="preserve">W przepisach przejściowych przyjęto zasadę, że </w:t>
      </w:r>
      <w:r w:rsidR="006F560F" w:rsidRPr="004D78A3">
        <w:rPr>
          <w:rFonts w:ascii="Times New Roman" w:hAnsi="Times New Roman"/>
          <w:sz w:val="24"/>
          <w:szCs w:val="24"/>
          <w:lang w:eastAsia="ar-SA"/>
        </w:rPr>
        <w:t>do postępowań administracyjnych, których nie zakończono do dnia wejścia w życie projektowanej ustawy decyzją ostateczną, a które zostały wszczęte przed tym dniem na podstawie ustaw zmienianych w niniejszej ustawie</w:t>
      </w:r>
      <w:r w:rsidR="00320B4A">
        <w:rPr>
          <w:rFonts w:ascii="Times New Roman" w:hAnsi="Times New Roman"/>
          <w:sz w:val="24"/>
          <w:szCs w:val="24"/>
          <w:lang w:eastAsia="ar-SA"/>
        </w:rPr>
        <w:t>,</w:t>
      </w:r>
      <w:r w:rsidR="006F560F" w:rsidRPr="004D78A3">
        <w:rPr>
          <w:rFonts w:ascii="Times New Roman" w:hAnsi="Times New Roman"/>
          <w:sz w:val="24"/>
          <w:szCs w:val="24"/>
          <w:lang w:eastAsia="ar-SA"/>
        </w:rPr>
        <w:t xml:space="preserve"> stosuje się przepisy dotychczasowe</w:t>
      </w:r>
      <w:r w:rsidR="006F560F" w:rsidRPr="00452F22">
        <w:rPr>
          <w:rFonts w:ascii="Times New Roman" w:hAnsi="Times New Roman"/>
          <w:sz w:val="24"/>
          <w:szCs w:val="24"/>
          <w:lang w:eastAsia="ar-SA"/>
        </w:rPr>
        <w:t xml:space="preserve">. </w:t>
      </w:r>
      <w:r w:rsidR="00136746" w:rsidRPr="00452F22">
        <w:rPr>
          <w:rFonts w:ascii="Times New Roman" w:hAnsi="Times New Roman"/>
          <w:sz w:val="24"/>
          <w:szCs w:val="24"/>
          <w:lang w:eastAsia="ar-SA"/>
        </w:rPr>
        <w:t xml:space="preserve">W ocenie projektodawcy przyjęcie prymatu ustawy dotychczasowej wobec zmian w przepisach prawa materialnego i przepisach </w:t>
      </w:r>
      <w:r w:rsidR="00CA6A5F" w:rsidRPr="00452F22">
        <w:rPr>
          <w:rFonts w:ascii="Times New Roman" w:hAnsi="Times New Roman"/>
          <w:sz w:val="24"/>
          <w:szCs w:val="24"/>
          <w:lang w:eastAsia="ar-SA"/>
        </w:rPr>
        <w:t>proceduralnych</w:t>
      </w:r>
      <w:r w:rsidR="00136746" w:rsidRPr="00452F22">
        <w:rPr>
          <w:rFonts w:ascii="Times New Roman" w:hAnsi="Times New Roman"/>
          <w:sz w:val="24"/>
          <w:szCs w:val="24"/>
          <w:lang w:eastAsia="ar-SA"/>
        </w:rPr>
        <w:t xml:space="preserve"> powinno pozwolić na lepsze rozwiązanie sytuacji, jakie zaistnieją w odniesieniu do postępowań będących w toku w dniu wejścia w życie ustawy. Dzięki tej regule w sposób czytelny będzie można zidentyfikować postępowania</w:t>
      </w:r>
      <w:r w:rsidR="00DA1F17" w:rsidRPr="00452F22">
        <w:rPr>
          <w:rFonts w:ascii="Times New Roman" w:hAnsi="Times New Roman"/>
          <w:sz w:val="24"/>
          <w:szCs w:val="24"/>
          <w:lang w:eastAsia="ar-SA"/>
        </w:rPr>
        <w:t xml:space="preserve"> w sprawie wydania, cofnięcia lub unieważnienia wizy</w:t>
      </w:r>
      <w:r w:rsidR="00136746" w:rsidRPr="00C81586">
        <w:rPr>
          <w:rFonts w:ascii="Times New Roman" w:hAnsi="Times New Roman"/>
          <w:sz w:val="24"/>
          <w:szCs w:val="24"/>
          <w:lang w:eastAsia="ar-SA"/>
        </w:rPr>
        <w:t>, do których będą miały zastosowanie wyłącznie przepisy dodane lub w brzmieniu zmienionym. Pozwoli to również na uniknięcie trudności, jakie z</w:t>
      </w:r>
      <w:r w:rsidR="004D5508">
        <w:rPr>
          <w:rFonts w:ascii="Times New Roman" w:hAnsi="Times New Roman"/>
          <w:sz w:val="24"/>
          <w:szCs w:val="24"/>
          <w:lang w:eastAsia="ar-SA"/>
        </w:rPr>
        <w:t>miana stanu prawnego wywołuje w </w:t>
      </w:r>
      <w:r w:rsidR="00136746" w:rsidRPr="00C81586">
        <w:rPr>
          <w:rFonts w:ascii="Times New Roman" w:hAnsi="Times New Roman"/>
          <w:sz w:val="24"/>
          <w:szCs w:val="24"/>
          <w:lang w:eastAsia="ar-SA"/>
        </w:rPr>
        <w:t>odniesieniu do postępowań, które znajdują się w fazie odwoławczej.</w:t>
      </w:r>
      <w:r w:rsidR="00F8313B" w:rsidRPr="00C81586">
        <w:rPr>
          <w:rFonts w:ascii="Times New Roman" w:hAnsi="Times New Roman"/>
          <w:sz w:val="24"/>
          <w:szCs w:val="24"/>
        </w:rPr>
        <w:t xml:space="preserve"> </w:t>
      </w:r>
    </w:p>
    <w:p w14:paraId="1AFD87E9" w14:textId="70C627ED" w:rsidR="005F382D" w:rsidRPr="0093468E" w:rsidRDefault="005F382D" w:rsidP="00C80DDB">
      <w:pPr>
        <w:widowControl w:val="0"/>
        <w:spacing w:before="120" w:after="0" w:line="360" w:lineRule="auto"/>
        <w:jc w:val="both"/>
        <w:rPr>
          <w:rFonts w:ascii="Times New Roman" w:hAnsi="Times New Roman"/>
          <w:sz w:val="24"/>
          <w:szCs w:val="24"/>
        </w:rPr>
      </w:pPr>
      <w:r w:rsidRPr="004D78A3">
        <w:rPr>
          <w:rFonts w:ascii="Times New Roman" w:hAnsi="Times New Roman"/>
          <w:sz w:val="24"/>
          <w:szCs w:val="24"/>
        </w:rPr>
        <w:t>Ponadto w przepisach przejściowych przyjęt</w:t>
      </w:r>
      <w:r w:rsidR="004D5508">
        <w:rPr>
          <w:rFonts w:ascii="Times New Roman" w:hAnsi="Times New Roman"/>
          <w:sz w:val="24"/>
          <w:szCs w:val="24"/>
        </w:rPr>
        <w:t>o podstawę prawną dla urzędów i </w:t>
      </w:r>
      <w:r w:rsidRPr="004D78A3">
        <w:rPr>
          <w:rFonts w:ascii="Times New Roman" w:hAnsi="Times New Roman"/>
          <w:sz w:val="24"/>
          <w:szCs w:val="24"/>
        </w:rPr>
        <w:t xml:space="preserve">komendantów wymienionych w art. 11a ust. </w:t>
      </w:r>
      <w:r w:rsidR="008372F4" w:rsidRPr="004D78A3">
        <w:rPr>
          <w:rFonts w:ascii="Times New Roman" w:hAnsi="Times New Roman"/>
          <w:sz w:val="24"/>
          <w:szCs w:val="24"/>
        </w:rPr>
        <w:t>1</w:t>
      </w:r>
      <w:r w:rsidRPr="004D78A3">
        <w:rPr>
          <w:rFonts w:ascii="Times New Roman" w:hAnsi="Times New Roman"/>
          <w:sz w:val="24"/>
          <w:szCs w:val="24"/>
        </w:rPr>
        <w:t xml:space="preserve"> ustawy </w:t>
      </w:r>
      <w:r w:rsidR="00321A19" w:rsidRPr="00321A19">
        <w:rPr>
          <w:rFonts w:ascii="Times New Roman" w:hAnsi="Times New Roman"/>
          <w:sz w:val="24"/>
          <w:szCs w:val="24"/>
        </w:rPr>
        <w:t xml:space="preserve"> </w:t>
      </w:r>
      <w:r w:rsidR="004D5508">
        <w:rPr>
          <w:rFonts w:ascii="Times New Roman" w:hAnsi="Times New Roman"/>
          <w:sz w:val="24"/>
          <w:szCs w:val="24"/>
        </w:rPr>
        <w:t>z dnia 13 czerwca 2003 </w:t>
      </w:r>
      <w:r w:rsidR="00321A19">
        <w:rPr>
          <w:rFonts w:ascii="Times New Roman" w:hAnsi="Times New Roman"/>
          <w:sz w:val="24"/>
          <w:szCs w:val="24"/>
        </w:rPr>
        <w:t xml:space="preserve">r. </w:t>
      </w:r>
      <w:r w:rsidR="004D5508">
        <w:rPr>
          <w:rFonts w:ascii="Times New Roman" w:hAnsi="Times New Roman"/>
          <w:sz w:val="24"/>
          <w:szCs w:val="24"/>
        </w:rPr>
        <w:t>o </w:t>
      </w:r>
      <w:r w:rsidRPr="004D78A3">
        <w:rPr>
          <w:rFonts w:ascii="Times New Roman" w:hAnsi="Times New Roman"/>
          <w:sz w:val="24"/>
          <w:szCs w:val="24"/>
        </w:rPr>
        <w:t>udzielaniu cudzoziemcom ochrony na terytorium Rz</w:t>
      </w:r>
      <w:r w:rsidR="004D5508">
        <w:rPr>
          <w:rFonts w:ascii="Times New Roman" w:hAnsi="Times New Roman"/>
          <w:sz w:val="24"/>
          <w:szCs w:val="24"/>
        </w:rPr>
        <w:t>eczypospolitej Polskiej, w art. </w:t>
      </w:r>
      <w:r w:rsidRPr="004D78A3">
        <w:rPr>
          <w:rFonts w:ascii="Times New Roman" w:hAnsi="Times New Roman"/>
          <w:sz w:val="24"/>
          <w:szCs w:val="24"/>
        </w:rPr>
        <w:t xml:space="preserve">8a ust. </w:t>
      </w:r>
      <w:r w:rsidR="008372F4" w:rsidRPr="004D78A3">
        <w:rPr>
          <w:rFonts w:ascii="Times New Roman" w:hAnsi="Times New Roman"/>
          <w:sz w:val="24"/>
          <w:szCs w:val="24"/>
        </w:rPr>
        <w:t>1</w:t>
      </w:r>
      <w:r w:rsidRPr="004D78A3">
        <w:rPr>
          <w:rFonts w:ascii="Times New Roman" w:hAnsi="Times New Roman"/>
          <w:sz w:val="24"/>
          <w:szCs w:val="24"/>
        </w:rPr>
        <w:t xml:space="preserve"> ustawy o wjeździe obywateli UE oraz w </w:t>
      </w:r>
      <w:r w:rsidRPr="00452F22">
        <w:rPr>
          <w:rFonts w:ascii="Times New Roman" w:hAnsi="Times New Roman"/>
          <w:sz w:val="24"/>
          <w:szCs w:val="24"/>
        </w:rPr>
        <w:t xml:space="preserve">art. 15a ust. </w:t>
      </w:r>
      <w:r w:rsidR="008372F4" w:rsidRPr="00452F22">
        <w:rPr>
          <w:rFonts w:ascii="Times New Roman" w:hAnsi="Times New Roman"/>
          <w:sz w:val="24"/>
          <w:szCs w:val="24"/>
        </w:rPr>
        <w:t>1</w:t>
      </w:r>
      <w:r w:rsidRPr="00452F22">
        <w:rPr>
          <w:rFonts w:ascii="Times New Roman" w:hAnsi="Times New Roman"/>
          <w:sz w:val="24"/>
          <w:szCs w:val="24"/>
        </w:rPr>
        <w:t xml:space="preserve"> ustawy o cudzoziemcach do uzyskania w terminie 6 miesięcy informacji</w:t>
      </w:r>
      <w:r w:rsidR="004D5508">
        <w:rPr>
          <w:rFonts w:ascii="Times New Roman" w:hAnsi="Times New Roman"/>
          <w:sz w:val="24"/>
          <w:szCs w:val="24"/>
        </w:rPr>
        <w:t xml:space="preserve"> z Krajowego Rejestru Karnego w </w:t>
      </w:r>
      <w:r w:rsidRPr="00452F22">
        <w:rPr>
          <w:rFonts w:ascii="Times New Roman" w:hAnsi="Times New Roman"/>
          <w:sz w:val="24"/>
          <w:szCs w:val="24"/>
        </w:rPr>
        <w:t xml:space="preserve">odniesieniu do swoich pracowników, zatrudnionych jeszcze przed wejściem w życie ustawy </w:t>
      </w:r>
      <w:r w:rsidR="004A07B1" w:rsidRPr="00452F22">
        <w:rPr>
          <w:rFonts w:ascii="Times New Roman" w:hAnsi="Times New Roman"/>
          <w:sz w:val="24"/>
          <w:szCs w:val="24"/>
        </w:rPr>
        <w:t>i pozostających zatrudnionymi w dniu wejścia w życie ustawy</w:t>
      </w:r>
      <w:r w:rsidR="00915CF4" w:rsidRPr="00452F22">
        <w:rPr>
          <w:rFonts w:ascii="Times New Roman" w:hAnsi="Times New Roman"/>
          <w:sz w:val="24"/>
          <w:szCs w:val="24"/>
        </w:rPr>
        <w:t xml:space="preserve"> na stanowiskach związany</w:t>
      </w:r>
      <w:r w:rsidR="00670448">
        <w:rPr>
          <w:rFonts w:ascii="Times New Roman" w:hAnsi="Times New Roman"/>
          <w:sz w:val="24"/>
          <w:szCs w:val="24"/>
        </w:rPr>
        <w:t xml:space="preserve">ch z wykonywaniem obowiązków, o </w:t>
      </w:r>
      <w:r w:rsidR="004D5508">
        <w:rPr>
          <w:rFonts w:ascii="Times New Roman" w:hAnsi="Times New Roman"/>
          <w:sz w:val="24"/>
          <w:szCs w:val="24"/>
        </w:rPr>
        <w:t>których mowa odpowiednio w art. </w:t>
      </w:r>
      <w:r w:rsidR="00670448">
        <w:rPr>
          <w:rFonts w:ascii="Times New Roman" w:hAnsi="Times New Roman"/>
          <w:sz w:val="24"/>
          <w:szCs w:val="24"/>
        </w:rPr>
        <w:t xml:space="preserve">15a ust. 1 </w:t>
      </w:r>
      <w:r w:rsidR="00915CF4" w:rsidRPr="00452F22">
        <w:rPr>
          <w:rFonts w:ascii="Times New Roman" w:hAnsi="Times New Roman"/>
          <w:sz w:val="24"/>
          <w:szCs w:val="24"/>
        </w:rPr>
        <w:t>ustawy zmie</w:t>
      </w:r>
      <w:r w:rsidR="00670448">
        <w:rPr>
          <w:rFonts w:ascii="Times New Roman" w:hAnsi="Times New Roman"/>
          <w:sz w:val="24"/>
          <w:szCs w:val="24"/>
        </w:rPr>
        <w:t xml:space="preserve">nianej w art. 1, art. </w:t>
      </w:r>
      <w:r w:rsidR="00915CF4" w:rsidRPr="00452F22">
        <w:rPr>
          <w:rFonts w:ascii="Times New Roman" w:hAnsi="Times New Roman"/>
          <w:sz w:val="24"/>
          <w:szCs w:val="24"/>
        </w:rPr>
        <w:t xml:space="preserve">11a </w:t>
      </w:r>
      <w:r w:rsidR="00670448">
        <w:rPr>
          <w:rFonts w:ascii="Times New Roman" w:hAnsi="Times New Roman"/>
          <w:sz w:val="24"/>
          <w:szCs w:val="24"/>
        </w:rPr>
        <w:t xml:space="preserve">ust. 1 ustawy zmienianej w art. </w:t>
      </w:r>
      <w:r w:rsidR="002B4157" w:rsidRPr="00452F22">
        <w:rPr>
          <w:rFonts w:ascii="Times New Roman" w:hAnsi="Times New Roman"/>
          <w:sz w:val="24"/>
          <w:szCs w:val="24"/>
        </w:rPr>
        <w:t>2</w:t>
      </w:r>
      <w:r w:rsidR="007637E4" w:rsidRPr="00452F22">
        <w:rPr>
          <w:rFonts w:ascii="Times New Roman" w:hAnsi="Times New Roman"/>
          <w:sz w:val="24"/>
          <w:szCs w:val="24"/>
        </w:rPr>
        <w:t xml:space="preserve"> oraz</w:t>
      </w:r>
      <w:r w:rsidR="004D5508">
        <w:rPr>
          <w:rFonts w:ascii="Times New Roman" w:hAnsi="Times New Roman"/>
          <w:sz w:val="24"/>
          <w:szCs w:val="24"/>
        </w:rPr>
        <w:t xml:space="preserve"> art. </w:t>
      </w:r>
      <w:r w:rsidR="00670448">
        <w:rPr>
          <w:rFonts w:ascii="Times New Roman" w:hAnsi="Times New Roman"/>
          <w:sz w:val="24"/>
          <w:szCs w:val="24"/>
        </w:rPr>
        <w:t xml:space="preserve">8a ust. </w:t>
      </w:r>
      <w:r w:rsidR="00915CF4" w:rsidRPr="00C81586">
        <w:rPr>
          <w:rFonts w:ascii="Times New Roman" w:hAnsi="Times New Roman"/>
          <w:sz w:val="24"/>
          <w:szCs w:val="24"/>
        </w:rPr>
        <w:t>1</w:t>
      </w:r>
      <w:r w:rsidR="00670448">
        <w:rPr>
          <w:rFonts w:ascii="Times New Roman" w:hAnsi="Times New Roman"/>
          <w:sz w:val="24"/>
          <w:szCs w:val="24"/>
        </w:rPr>
        <w:t xml:space="preserve"> ustawy zmienianej w art. </w:t>
      </w:r>
      <w:r w:rsidR="002B4157" w:rsidRPr="00694742">
        <w:rPr>
          <w:rFonts w:ascii="Times New Roman" w:hAnsi="Times New Roman"/>
          <w:sz w:val="24"/>
          <w:szCs w:val="24"/>
        </w:rPr>
        <w:t>3</w:t>
      </w:r>
      <w:r w:rsidR="004A07B1" w:rsidRPr="00694742">
        <w:rPr>
          <w:rFonts w:ascii="Times New Roman" w:hAnsi="Times New Roman"/>
          <w:sz w:val="24"/>
          <w:szCs w:val="24"/>
        </w:rPr>
        <w:t>.</w:t>
      </w:r>
      <w:r w:rsidRPr="0093468E">
        <w:rPr>
          <w:rFonts w:ascii="Times New Roman" w:hAnsi="Times New Roman"/>
          <w:sz w:val="24"/>
          <w:szCs w:val="24"/>
        </w:rPr>
        <w:t xml:space="preserve"> Analogiczne rozwiązanie zostało przewidziane dla </w:t>
      </w:r>
      <w:r w:rsidRPr="0093468E">
        <w:rPr>
          <w:rFonts w:ascii="Times New Roman" w:hAnsi="Times New Roman"/>
          <w:sz w:val="24"/>
          <w:szCs w:val="24"/>
        </w:rPr>
        <w:lastRenderedPageBreak/>
        <w:t xml:space="preserve">Prezesa Rady Ministrów w odniesieniu do członków Rady do Spraw Uchodźców. </w:t>
      </w:r>
      <w:r w:rsidR="000D17BE" w:rsidRPr="0093468E">
        <w:rPr>
          <w:rFonts w:ascii="Times New Roman" w:hAnsi="Times New Roman"/>
          <w:sz w:val="24"/>
          <w:szCs w:val="24"/>
        </w:rPr>
        <w:t xml:space="preserve">Jednocześnie w odniesieniu do </w:t>
      </w:r>
      <w:r w:rsidR="00852B9A" w:rsidRPr="0093468E">
        <w:rPr>
          <w:rFonts w:ascii="Times New Roman" w:hAnsi="Times New Roman"/>
          <w:sz w:val="24"/>
          <w:szCs w:val="24"/>
        </w:rPr>
        <w:t>pracownika</w:t>
      </w:r>
      <w:r w:rsidR="000D17BE" w:rsidRPr="0093468E">
        <w:rPr>
          <w:rFonts w:ascii="Times New Roman" w:hAnsi="Times New Roman"/>
          <w:sz w:val="24"/>
          <w:szCs w:val="24"/>
        </w:rPr>
        <w:t xml:space="preserve"> niebędącego członkiem korpusu służby cywilnej zaproponowa</w:t>
      </w:r>
      <w:r w:rsidR="00670448">
        <w:rPr>
          <w:rFonts w:ascii="Times New Roman" w:hAnsi="Times New Roman"/>
          <w:sz w:val="24"/>
          <w:szCs w:val="24"/>
        </w:rPr>
        <w:t xml:space="preserve">no regulację, zgodnie z którą w </w:t>
      </w:r>
      <w:r w:rsidR="000D17BE" w:rsidRPr="0093468E">
        <w:rPr>
          <w:rFonts w:ascii="Times New Roman" w:hAnsi="Times New Roman"/>
          <w:sz w:val="24"/>
          <w:szCs w:val="24"/>
        </w:rPr>
        <w:t>przypadku uzyskani</w:t>
      </w:r>
      <w:r w:rsidR="00670448">
        <w:rPr>
          <w:rFonts w:ascii="Times New Roman" w:hAnsi="Times New Roman"/>
          <w:sz w:val="24"/>
          <w:szCs w:val="24"/>
        </w:rPr>
        <w:t xml:space="preserve">a przez pracodawcę informacji o </w:t>
      </w:r>
      <w:r w:rsidR="000D17BE" w:rsidRPr="0093468E">
        <w:rPr>
          <w:rFonts w:ascii="Times New Roman" w:hAnsi="Times New Roman"/>
          <w:sz w:val="24"/>
          <w:szCs w:val="24"/>
        </w:rPr>
        <w:t>skazaniu takiego pracownika prawomocnym wyrokiem za umyślne przestępstwo lub umyślne przestępstwo skarbowe</w:t>
      </w:r>
      <w:r w:rsidR="00513550">
        <w:rPr>
          <w:rFonts w:ascii="Times New Roman" w:hAnsi="Times New Roman"/>
          <w:sz w:val="24"/>
          <w:szCs w:val="24"/>
        </w:rPr>
        <w:t>,</w:t>
      </w:r>
      <w:r w:rsidR="000D17BE" w:rsidRPr="0093468E">
        <w:rPr>
          <w:rFonts w:ascii="Times New Roman" w:hAnsi="Times New Roman"/>
          <w:sz w:val="24"/>
          <w:szCs w:val="24"/>
        </w:rPr>
        <w:t xml:space="preserve"> pracownik ten zostaje przeniesiony na inne stanowisko pracy lub jego stosunek pracy ulega rozwiązaniu</w:t>
      </w:r>
      <w:r w:rsidR="00670448">
        <w:rPr>
          <w:rFonts w:ascii="Times New Roman" w:hAnsi="Times New Roman"/>
          <w:sz w:val="24"/>
          <w:szCs w:val="24"/>
        </w:rPr>
        <w:t xml:space="preserve"> nie wcześniej niż po upływie 3 </w:t>
      </w:r>
      <w:r w:rsidR="000D17BE" w:rsidRPr="0093468E">
        <w:rPr>
          <w:rFonts w:ascii="Times New Roman" w:hAnsi="Times New Roman"/>
          <w:sz w:val="24"/>
          <w:szCs w:val="24"/>
        </w:rPr>
        <w:t xml:space="preserve">miesięcy od </w:t>
      </w:r>
      <w:r w:rsidR="00670448">
        <w:rPr>
          <w:rFonts w:ascii="Times New Roman" w:hAnsi="Times New Roman"/>
          <w:sz w:val="24"/>
          <w:szCs w:val="24"/>
        </w:rPr>
        <w:t>dnia uzyskani</w:t>
      </w:r>
      <w:r w:rsidR="004D5508">
        <w:rPr>
          <w:rFonts w:ascii="Times New Roman" w:hAnsi="Times New Roman"/>
          <w:sz w:val="24"/>
          <w:szCs w:val="24"/>
        </w:rPr>
        <w:t>a przez pracodawcę informacji o </w:t>
      </w:r>
      <w:r w:rsidR="000D17BE" w:rsidRPr="0093468E">
        <w:rPr>
          <w:rFonts w:ascii="Times New Roman" w:hAnsi="Times New Roman"/>
          <w:sz w:val="24"/>
          <w:szCs w:val="24"/>
        </w:rPr>
        <w:t>skazaniu tego pracownika prawomocnym wyrokiem za umyślne przestępstwo lub umyślne przestępstwo skarbowe.</w:t>
      </w:r>
      <w:r w:rsidR="00852B9A" w:rsidRPr="0093468E">
        <w:rPr>
          <w:rFonts w:ascii="Times New Roman" w:hAnsi="Times New Roman"/>
          <w:sz w:val="24"/>
          <w:szCs w:val="24"/>
        </w:rPr>
        <w:t xml:space="preserve"> Regulacja ta ma na celu zapobieżenie pogorszeniu sytuacji faktycznej i prawnej takich pracowników. Rozwiązanie to jest ograniczone do </w:t>
      </w:r>
      <w:r w:rsidR="00F43CA1" w:rsidRPr="0093468E">
        <w:rPr>
          <w:rFonts w:ascii="Times New Roman" w:hAnsi="Times New Roman"/>
          <w:sz w:val="24"/>
          <w:szCs w:val="24"/>
        </w:rPr>
        <w:t>pracowników niebędących członkami</w:t>
      </w:r>
      <w:r w:rsidR="00852B9A" w:rsidRPr="0093468E">
        <w:rPr>
          <w:rFonts w:ascii="Times New Roman" w:hAnsi="Times New Roman"/>
          <w:sz w:val="24"/>
          <w:szCs w:val="24"/>
        </w:rPr>
        <w:t xml:space="preserve"> korpusu służby cywilnej, ponieważ w stosunku do tej grupy pracowników </w:t>
      </w:r>
      <w:r w:rsidR="00915CF4" w:rsidRPr="0093468E">
        <w:rPr>
          <w:rFonts w:ascii="Times New Roman" w:hAnsi="Times New Roman"/>
          <w:sz w:val="24"/>
          <w:szCs w:val="24"/>
        </w:rPr>
        <w:t xml:space="preserve">w obecnym stanie prawnym nie ma </w:t>
      </w:r>
      <w:r w:rsidR="00DA0078" w:rsidRPr="0093468E">
        <w:rPr>
          <w:rFonts w:ascii="Times New Roman" w:hAnsi="Times New Roman"/>
          <w:sz w:val="24"/>
          <w:szCs w:val="24"/>
        </w:rPr>
        <w:t>ustanowionego</w:t>
      </w:r>
      <w:r w:rsidR="004D5508">
        <w:rPr>
          <w:rFonts w:ascii="Times New Roman" w:hAnsi="Times New Roman"/>
          <w:sz w:val="24"/>
          <w:szCs w:val="24"/>
        </w:rPr>
        <w:t xml:space="preserve"> w </w:t>
      </w:r>
      <w:r w:rsidR="00F43CA1" w:rsidRPr="0093468E">
        <w:rPr>
          <w:rFonts w:ascii="Times New Roman" w:hAnsi="Times New Roman"/>
          <w:sz w:val="24"/>
          <w:szCs w:val="24"/>
        </w:rPr>
        <w:t xml:space="preserve">przepisach </w:t>
      </w:r>
      <w:r w:rsidR="00DA0078" w:rsidRPr="0093468E">
        <w:rPr>
          <w:rFonts w:ascii="Times New Roman" w:hAnsi="Times New Roman"/>
          <w:sz w:val="24"/>
          <w:szCs w:val="24"/>
        </w:rPr>
        <w:t>wymogu</w:t>
      </w:r>
      <w:r w:rsidR="00852B9A" w:rsidRPr="0093468E">
        <w:rPr>
          <w:rFonts w:ascii="Times New Roman" w:hAnsi="Times New Roman"/>
          <w:sz w:val="24"/>
          <w:szCs w:val="24"/>
        </w:rPr>
        <w:t xml:space="preserve"> niekaralności. Zdecydowano zatem o wprowadzeniu dla pracowników niebędących</w:t>
      </w:r>
      <w:r w:rsidR="00F43CA1" w:rsidRPr="0093468E">
        <w:rPr>
          <w:rFonts w:ascii="Times New Roman" w:hAnsi="Times New Roman"/>
          <w:sz w:val="24"/>
          <w:szCs w:val="24"/>
        </w:rPr>
        <w:t xml:space="preserve"> członkami</w:t>
      </w:r>
      <w:r w:rsidR="00852B9A" w:rsidRPr="0093468E">
        <w:rPr>
          <w:rFonts w:ascii="Times New Roman" w:hAnsi="Times New Roman"/>
          <w:sz w:val="24"/>
          <w:szCs w:val="24"/>
        </w:rPr>
        <w:t xml:space="preserve"> korpusu służby cywilnej, co do których pracodawca w wyniku sprawdzenia poweźmie informację o skazaniu prawomocnym wyrokiem za umyślne przestępstwo lub umyślne przestępstwo skarbowe, swego rodzaju „okresu przejściowego” na poszukiwanie zatrudnienia</w:t>
      </w:r>
      <w:r w:rsidR="002A3F85" w:rsidRPr="0093468E">
        <w:rPr>
          <w:rFonts w:ascii="Times New Roman" w:hAnsi="Times New Roman"/>
          <w:sz w:val="24"/>
          <w:szCs w:val="24"/>
        </w:rPr>
        <w:t xml:space="preserve"> </w:t>
      </w:r>
      <w:r w:rsidR="00DA0078" w:rsidRPr="0093468E">
        <w:rPr>
          <w:rFonts w:ascii="Times New Roman" w:hAnsi="Times New Roman"/>
          <w:sz w:val="24"/>
          <w:szCs w:val="24"/>
        </w:rPr>
        <w:t>– 3 miesiące</w:t>
      </w:r>
      <w:r w:rsidR="002A3F85" w:rsidRPr="0093468E">
        <w:rPr>
          <w:rFonts w:ascii="Times New Roman" w:hAnsi="Times New Roman"/>
          <w:sz w:val="24"/>
          <w:szCs w:val="24"/>
        </w:rPr>
        <w:t xml:space="preserve">. W przypadku </w:t>
      </w:r>
      <w:r w:rsidR="00B31E69" w:rsidRPr="0093468E">
        <w:rPr>
          <w:rFonts w:ascii="Times New Roman" w:hAnsi="Times New Roman"/>
          <w:sz w:val="24"/>
          <w:szCs w:val="24"/>
        </w:rPr>
        <w:t xml:space="preserve">członków korpusu służby cywilnej taka regulacja nie jest konieczna, ponieważ wymóg niekaralności dla tej grupy pracowników został </w:t>
      </w:r>
      <w:r w:rsidR="00F43CA1" w:rsidRPr="0093468E">
        <w:rPr>
          <w:rFonts w:ascii="Times New Roman" w:hAnsi="Times New Roman"/>
          <w:sz w:val="24"/>
          <w:szCs w:val="24"/>
        </w:rPr>
        <w:t xml:space="preserve">już </w:t>
      </w:r>
      <w:r w:rsidR="00B31E69" w:rsidRPr="0093468E">
        <w:rPr>
          <w:rFonts w:ascii="Times New Roman" w:hAnsi="Times New Roman"/>
          <w:sz w:val="24"/>
          <w:szCs w:val="24"/>
        </w:rPr>
        <w:t xml:space="preserve">ustanowiony w ustawie </w:t>
      </w:r>
      <w:r w:rsidR="007D71D4" w:rsidRPr="0093468E">
        <w:rPr>
          <w:rFonts w:ascii="Times New Roman" w:hAnsi="Times New Roman"/>
          <w:sz w:val="24"/>
          <w:szCs w:val="24"/>
        </w:rPr>
        <w:t xml:space="preserve">z dnia 21 listopada 2008 r. </w:t>
      </w:r>
      <w:r w:rsidR="00B31E69" w:rsidRPr="0093468E">
        <w:rPr>
          <w:rFonts w:ascii="Times New Roman" w:hAnsi="Times New Roman"/>
          <w:sz w:val="24"/>
          <w:szCs w:val="24"/>
        </w:rPr>
        <w:t>o służbie cywilnej (art. 4 pkt 3). I tak w przypadku skazania urzędnika służby cywilnej prawomocnym wyrokiem za umyślne przestępstwo lub umyślne przestępstwo skarbowe jego stosunek pracy na podstawie art. 70 pkt</w:t>
      </w:r>
      <w:r w:rsidR="00F32345" w:rsidRPr="0093468E">
        <w:rPr>
          <w:rFonts w:ascii="Times New Roman" w:hAnsi="Times New Roman"/>
          <w:sz w:val="24"/>
          <w:szCs w:val="24"/>
        </w:rPr>
        <w:t xml:space="preserve"> 4 ustawy </w:t>
      </w:r>
      <w:r w:rsidR="007D71D4" w:rsidRPr="0093468E">
        <w:rPr>
          <w:rFonts w:ascii="Times New Roman" w:hAnsi="Times New Roman"/>
          <w:sz w:val="24"/>
          <w:szCs w:val="24"/>
        </w:rPr>
        <w:t xml:space="preserve">z dnia 21 listopada 2008 r. </w:t>
      </w:r>
      <w:r w:rsidR="00F32345" w:rsidRPr="0093468E">
        <w:rPr>
          <w:rFonts w:ascii="Times New Roman" w:hAnsi="Times New Roman"/>
          <w:sz w:val="24"/>
          <w:szCs w:val="24"/>
        </w:rPr>
        <w:t>o służbie cywilnej</w:t>
      </w:r>
      <w:r w:rsidR="00B31E69" w:rsidRPr="0093468E">
        <w:rPr>
          <w:rFonts w:ascii="Times New Roman" w:hAnsi="Times New Roman"/>
          <w:sz w:val="24"/>
          <w:szCs w:val="24"/>
        </w:rPr>
        <w:t xml:space="preserve"> </w:t>
      </w:r>
      <w:r w:rsidR="000864DD" w:rsidRPr="0093468E">
        <w:rPr>
          <w:rFonts w:ascii="Times New Roman" w:hAnsi="Times New Roman"/>
          <w:sz w:val="24"/>
          <w:szCs w:val="24"/>
        </w:rPr>
        <w:t>wygasa</w:t>
      </w:r>
      <w:r w:rsidR="00B31E69" w:rsidRPr="0093468E">
        <w:rPr>
          <w:rFonts w:ascii="Times New Roman" w:hAnsi="Times New Roman"/>
          <w:sz w:val="24"/>
          <w:szCs w:val="24"/>
        </w:rPr>
        <w:t xml:space="preserve">. </w:t>
      </w:r>
      <w:r w:rsidR="007D71D4" w:rsidRPr="0093468E">
        <w:rPr>
          <w:rFonts w:ascii="Times New Roman" w:hAnsi="Times New Roman"/>
          <w:sz w:val="24"/>
          <w:szCs w:val="24"/>
        </w:rPr>
        <w:t xml:space="preserve">Natomiast w przypadku skazania pracownika służby cywilnej prawomocnym wyrokiem za umyślne przestępstwo lub umyślne przestępstwo skarbowe zastosowanie mają przepisy Kodeksu pracy na podstawie art. 9 ust. 1 ustawy z dnia 21 listopada 2008 r. o służbie cywilnej, tj. stosunek pracy </w:t>
      </w:r>
      <w:r w:rsidR="00F43CA1" w:rsidRPr="0093468E">
        <w:rPr>
          <w:rFonts w:ascii="Times New Roman" w:hAnsi="Times New Roman"/>
          <w:sz w:val="24"/>
          <w:szCs w:val="24"/>
        </w:rPr>
        <w:t xml:space="preserve">takiego pracownika </w:t>
      </w:r>
      <w:r w:rsidR="007D71D4" w:rsidRPr="0093468E">
        <w:rPr>
          <w:rFonts w:ascii="Times New Roman" w:hAnsi="Times New Roman"/>
          <w:sz w:val="24"/>
          <w:szCs w:val="24"/>
        </w:rPr>
        <w:t>może ulec rozwiązani</w:t>
      </w:r>
      <w:r w:rsidR="004D5508">
        <w:rPr>
          <w:rFonts w:ascii="Times New Roman" w:hAnsi="Times New Roman"/>
          <w:sz w:val="24"/>
          <w:szCs w:val="24"/>
        </w:rPr>
        <w:t>u z winy pracownika w związku z </w:t>
      </w:r>
      <w:r w:rsidR="007D71D4" w:rsidRPr="0093468E">
        <w:rPr>
          <w:rFonts w:ascii="Times New Roman" w:hAnsi="Times New Roman"/>
          <w:sz w:val="24"/>
          <w:szCs w:val="24"/>
        </w:rPr>
        <w:t>zawinioną</w:t>
      </w:r>
      <w:r w:rsidR="003D529C" w:rsidRPr="0093468E">
        <w:rPr>
          <w:rFonts w:ascii="Times New Roman" w:hAnsi="Times New Roman"/>
          <w:sz w:val="24"/>
          <w:szCs w:val="24"/>
        </w:rPr>
        <w:t xml:space="preserve"> przez pracownika utratą</w:t>
      </w:r>
      <w:r w:rsidR="007D71D4" w:rsidRPr="0093468E">
        <w:rPr>
          <w:rFonts w:ascii="Times New Roman" w:hAnsi="Times New Roman"/>
          <w:sz w:val="24"/>
          <w:szCs w:val="24"/>
        </w:rPr>
        <w:t xml:space="preserve"> uprawnień koniecznych do wykonywania pracy na zajmowanym stanowisku.</w:t>
      </w:r>
    </w:p>
    <w:p w14:paraId="357A9E7B" w14:textId="5E368E0F" w:rsidR="000E20BC" w:rsidRPr="0093468E" w:rsidRDefault="00CA210E" w:rsidP="00C80DDB">
      <w:pPr>
        <w:widowControl w:val="0"/>
        <w:spacing w:before="120" w:after="0" w:line="360" w:lineRule="auto"/>
        <w:jc w:val="both"/>
        <w:rPr>
          <w:rFonts w:ascii="Times New Roman" w:hAnsi="Times New Roman"/>
          <w:sz w:val="24"/>
          <w:szCs w:val="24"/>
          <w:lang w:eastAsia="ar-SA"/>
        </w:rPr>
      </w:pPr>
      <w:r w:rsidRPr="0093468E">
        <w:rPr>
          <w:rFonts w:ascii="Times New Roman" w:hAnsi="Times New Roman"/>
          <w:sz w:val="24"/>
          <w:szCs w:val="24"/>
          <w:lang w:eastAsia="ar-SA"/>
        </w:rPr>
        <w:t xml:space="preserve">Ustalono także, iż ilekroć w ustawie zmienianej w art. 1 jest mowa o szkole </w:t>
      </w:r>
      <w:r w:rsidRPr="004D78A3">
        <w:rPr>
          <w:rFonts w:ascii="Times New Roman" w:hAnsi="Times New Roman"/>
          <w:sz w:val="24"/>
          <w:szCs w:val="24"/>
          <w:lang w:eastAsia="ar-SA"/>
        </w:rPr>
        <w:t>doktorskiej, należy przez to rozumieć, do dnia 31 grudnia 2023 r.,</w:t>
      </w:r>
      <w:r w:rsidR="004D5508">
        <w:rPr>
          <w:rFonts w:ascii="Times New Roman" w:hAnsi="Times New Roman"/>
          <w:sz w:val="24"/>
          <w:szCs w:val="24"/>
          <w:lang w:eastAsia="ar-SA"/>
        </w:rPr>
        <w:t xml:space="preserve"> również studia doktoranckie, o </w:t>
      </w:r>
      <w:r w:rsidRPr="004D78A3">
        <w:rPr>
          <w:rFonts w:ascii="Times New Roman" w:hAnsi="Times New Roman"/>
          <w:sz w:val="24"/>
          <w:szCs w:val="24"/>
          <w:lang w:eastAsia="ar-SA"/>
        </w:rPr>
        <w:t xml:space="preserve">których mowa w przepisach ustawy z dnia 27 lipca 2005 r. </w:t>
      </w:r>
      <w:r w:rsidR="000853A4" w:rsidRPr="004D78A3">
        <w:rPr>
          <w:rFonts w:ascii="Times New Roman" w:hAnsi="Times New Roman"/>
          <w:sz w:val="24"/>
          <w:szCs w:val="24"/>
        </w:rPr>
        <w:t>–</w:t>
      </w:r>
      <w:r w:rsidRPr="004D78A3">
        <w:rPr>
          <w:rFonts w:ascii="Times New Roman" w:hAnsi="Times New Roman"/>
          <w:sz w:val="24"/>
          <w:szCs w:val="24"/>
          <w:lang w:eastAsia="ar-SA"/>
        </w:rPr>
        <w:t xml:space="preserve"> Prawo o szkolnictwie wy</w:t>
      </w:r>
      <w:r w:rsidRPr="00452F22">
        <w:rPr>
          <w:rFonts w:ascii="Times New Roman" w:hAnsi="Times New Roman"/>
          <w:sz w:val="24"/>
          <w:szCs w:val="24"/>
          <w:lang w:eastAsia="ar-SA"/>
        </w:rPr>
        <w:t>ższym (Dz.</w:t>
      </w:r>
      <w:r w:rsidR="000853A4" w:rsidRPr="00452F22">
        <w:rPr>
          <w:rFonts w:ascii="Times New Roman" w:hAnsi="Times New Roman"/>
          <w:sz w:val="24"/>
          <w:szCs w:val="24"/>
          <w:lang w:eastAsia="ar-SA"/>
        </w:rPr>
        <w:t xml:space="preserve"> </w:t>
      </w:r>
      <w:r w:rsidRPr="00452F22">
        <w:rPr>
          <w:rFonts w:ascii="Times New Roman" w:hAnsi="Times New Roman"/>
          <w:sz w:val="24"/>
          <w:szCs w:val="24"/>
          <w:lang w:eastAsia="ar-SA"/>
        </w:rPr>
        <w:t xml:space="preserve">U. z </w:t>
      </w:r>
      <w:r w:rsidR="005C0592" w:rsidRPr="00452F22">
        <w:rPr>
          <w:rFonts w:ascii="Times New Roman" w:hAnsi="Times New Roman"/>
          <w:sz w:val="24"/>
          <w:szCs w:val="24"/>
          <w:lang w:eastAsia="ar-SA"/>
        </w:rPr>
        <w:t>2017 r. poz. 2183, z późn. zm.</w:t>
      </w:r>
      <w:r w:rsidRPr="00452F22">
        <w:rPr>
          <w:rFonts w:ascii="Times New Roman" w:hAnsi="Times New Roman"/>
          <w:sz w:val="24"/>
          <w:szCs w:val="24"/>
          <w:lang w:eastAsia="ar-SA"/>
        </w:rPr>
        <w:t>).</w:t>
      </w:r>
      <w:r w:rsidR="00DA1F17" w:rsidRPr="00452F22">
        <w:rPr>
          <w:rFonts w:ascii="Times New Roman" w:hAnsi="Times New Roman"/>
          <w:sz w:val="24"/>
          <w:szCs w:val="24"/>
          <w:lang w:eastAsia="ar-SA"/>
        </w:rPr>
        <w:t xml:space="preserve"> Przepis ten stanowi konsekwencję </w:t>
      </w:r>
      <w:r w:rsidR="00DA1F17" w:rsidRPr="00452F22">
        <w:rPr>
          <w:rFonts w:ascii="Times New Roman" w:hAnsi="Times New Roman"/>
          <w:sz w:val="24"/>
          <w:szCs w:val="24"/>
          <w:lang w:eastAsia="ar-SA"/>
        </w:rPr>
        <w:lastRenderedPageBreak/>
        <w:t xml:space="preserve">art. 279 ustawy z dnia 3 lipca 2018 r. – Przepisy wprowadzające ustawę </w:t>
      </w:r>
      <w:r w:rsidR="000853A4" w:rsidRPr="00452F22">
        <w:rPr>
          <w:rFonts w:ascii="Times New Roman" w:hAnsi="Times New Roman"/>
          <w:sz w:val="24"/>
          <w:szCs w:val="24"/>
        </w:rPr>
        <w:t>–</w:t>
      </w:r>
      <w:r w:rsidR="004D5508">
        <w:rPr>
          <w:rFonts w:ascii="Times New Roman" w:hAnsi="Times New Roman"/>
          <w:sz w:val="24"/>
          <w:szCs w:val="24"/>
          <w:lang w:eastAsia="ar-SA"/>
        </w:rPr>
        <w:t xml:space="preserve"> Prawo o </w:t>
      </w:r>
      <w:r w:rsidR="00DA1F17" w:rsidRPr="00452F22">
        <w:rPr>
          <w:rFonts w:ascii="Times New Roman" w:hAnsi="Times New Roman"/>
          <w:sz w:val="24"/>
          <w:szCs w:val="24"/>
          <w:lang w:eastAsia="ar-SA"/>
        </w:rPr>
        <w:t>szkolnictwie wy</w:t>
      </w:r>
      <w:r w:rsidR="000853A4" w:rsidRPr="00452F22">
        <w:rPr>
          <w:rFonts w:ascii="Times New Roman" w:hAnsi="Times New Roman"/>
          <w:sz w:val="24"/>
          <w:szCs w:val="24"/>
          <w:lang w:eastAsia="ar-SA"/>
        </w:rPr>
        <w:t xml:space="preserve">ższym i nauce (Dz. U. </w:t>
      </w:r>
      <w:r w:rsidR="00DA1F17" w:rsidRPr="00452F22">
        <w:rPr>
          <w:rFonts w:ascii="Times New Roman" w:hAnsi="Times New Roman"/>
          <w:sz w:val="24"/>
          <w:szCs w:val="24"/>
          <w:lang w:eastAsia="ar-SA"/>
        </w:rPr>
        <w:t>poz. 1669), zgodnie z którym studia doktoranck</w:t>
      </w:r>
      <w:r w:rsidR="00DA1F17" w:rsidRPr="00C81586">
        <w:rPr>
          <w:rFonts w:ascii="Times New Roman" w:hAnsi="Times New Roman"/>
          <w:sz w:val="24"/>
          <w:szCs w:val="24"/>
          <w:lang w:eastAsia="ar-SA"/>
        </w:rPr>
        <w:t>ie rozpoczęte przed rokiem akademickim 2019/2020 prowadzi się na zasadach dotychczasowych, jednak nie dłużej niż do dnia 31 grudnia 2023 r.</w:t>
      </w:r>
      <w:r w:rsidR="000E20BC" w:rsidRPr="00C80DDB">
        <w:rPr>
          <w:rFonts w:ascii="Times New Roman" w:hAnsi="Times New Roman"/>
          <w:sz w:val="24"/>
          <w:szCs w:val="24"/>
        </w:rPr>
        <w:t xml:space="preserve"> </w:t>
      </w:r>
      <w:r w:rsidR="000E20BC" w:rsidRPr="0093468E">
        <w:rPr>
          <w:rFonts w:ascii="Times New Roman" w:hAnsi="Times New Roman"/>
          <w:sz w:val="24"/>
          <w:szCs w:val="24"/>
          <w:lang w:eastAsia="ar-SA"/>
        </w:rPr>
        <w:t xml:space="preserve">Zgodnie art. 329 ust. 1 ustawy z dnia 3 lipca 2018 r. </w:t>
      </w:r>
      <w:r w:rsidR="00452F22">
        <w:rPr>
          <w:rFonts w:ascii="Times New Roman" w:hAnsi="Times New Roman"/>
          <w:sz w:val="24"/>
          <w:szCs w:val="24"/>
          <w:lang w:eastAsia="ar-SA"/>
        </w:rPr>
        <w:t>–</w:t>
      </w:r>
      <w:r w:rsidR="000E20BC" w:rsidRPr="0093468E">
        <w:rPr>
          <w:rFonts w:ascii="Times New Roman" w:hAnsi="Times New Roman"/>
          <w:sz w:val="24"/>
          <w:szCs w:val="24"/>
          <w:lang w:eastAsia="ar-SA"/>
        </w:rPr>
        <w:t xml:space="preserve"> Przepisy wprowadzające ustawę – Prawo o szkolnictwie wyższym i nauce</w:t>
      </w:r>
      <w:r w:rsidR="001C5828">
        <w:rPr>
          <w:rFonts w:ascii="Times New Roman" w:hAnsi="Times New Roman"/>
          <w:sz w:val="24"/>
          <w:szCs w:val="24"/>
          <w:lang w:eastAsia="ar-SA"/>
        </w:rPr>
        <w:t>,</w:t>
      </w:r>
      <w:r w:rsidR="000E20BC" w:rsidRPr="0093468E">
        <w:rPr>
          <w:rFonts w:ascii="Times New Roman" w:hAnsi="Times New Roman"/>
          <w:sz w:val="24"/>
          <w:szCs w:val="24"/>
          <w:lang w:eastAsia="ar-SA"/>
        </w:rPr>
        <w:t xml:space="preserve"> ilekroć w ustawach zmienianych w odpowiednich przepisach tej ustawy (w tym w ustawie z dnia 12 grudnia 2013 r. o cudzoziemcach) jest mowa o szkole doktorskiej, należy przez to ro</w:t>
      </w:r>
      <w:r w:rsidR="00670448">
        <w:rPr>
          <w:rFonts w:ascii="Times New Roman" w:hAnsi="Times New Roman"/>
          <w:sz w:val="24"/>
          <w:szCs w:val="24"/>
          <w:lang w:eastAsia="ar-SA"/>
        </w:rPr>
        <w:t>zumieć, do dnia 31 grudnia 2023 </w:t>
      </w:r>
      <w:r w:rsidR="000E20BC" w:rsidRPr="0093468E">
        <w:rPr>
          <w:rFonts w:ascii="Times New Roman" w:hAnsi="Times New Roman"/>
          <w:sz w:val="24"/>
          <w:szCs w:val="24"/>
          <w:lang w:eastAsia="ar-SA"/>
        </w:rPr>
        <w:t>r. również studia doktoranckie, o których mowa w przepisach ustawy z dnia 27 lipca 2</w:t>
      </w:r>
      <w:r w:rsidR="00670448">
        <w:rPr>
          <w:rFonts w:ascii="Times New Roman" w:hAnsi="Times New Roman"/>
          <w:sz w:val="24"/>
          <w:szCs w:val="24"/>
          <w:lang w:eastAsia="ar-SA"/>
        </w:rPr>
        <w:t>005 </w:t>
      </w:r>
      <w:r w:rsidR="000E20BC" w:rsidRPr="0093468E">
        <w:rPr>
          <w:rFonts w:ascii="Times New Roman" w:hAnsi="Times New Roman"/>
          <w:sz w:val="24"/>
          <w:szCs w:val="24"/>
          <w:lang w:eastAsia="ar-SA"/>
        </w:rPr>
        <w:t xml:space="preserve">r. – Prawo o szkolnictwie wyższym (Dz. </w:t>
      </w:r>
      <w:r w:rsidR="004D5508">
        <w:rPr>
          <w:rFonts w:ascii="Times New Roman" w:hAnsi="Times New Roman"/>
          <w:sz w:val="24"/>
          <w:szCs w:val="24"/>
          <w:lang w:eastAsia="ar-SA"/>
        </w:rPr>
        <w:t>U. z 2017 r. poz. 2183, z późn. </w:t>
      </w:r>
      <w:r w:rsidR="000E20BC" w:rsidRPr="0093468E">
        <w:rPr>
          <w:rFonts w:ascii="Times New Roman" w:hAnsi="Times New Roman"/>
          <w:sz w:val="24"/>
          <w:szCs w:val="24"/>
          <w:lang w:eastAsia="ar-SA"/>
        </w:rPr>
        <w:t xml:space="preserve">zm.). </w:t>
      </w:r>
      <w:r w:rsidR="00F73E47">
        <w:rPr>
          <w:rFonts w:ascii="Times New Roman" w:hAnsi="Times New Roman"/>
          <w:sz w:val="24"/>
          <w:szCs w:val="24"/>
          <w:lang w:eastAsia="ar-SA"/>
        </w:rPr>
        <w:t>M</w:t>
      </w:r>
      <w:r w:rsidR="000E20BC" w:rsidRPr="0093468E">
        <w:rPr>
          <w:rFonts w:ascii="Times New Roman" w:hAnsi="Times New Roman"/>
          <w:sz w:val="24"/>
          <w:szCs w:val="24"/>
          <w:lang w:eastAsia="ar-SA"/>
        </w:rPr>
        <w:t>imo tej normy przejściowej, ustawodawca zdecyd</w:t>
      </w:r>
      <w:r w:rsidR="004D5508">
        <w:rPr>
          <w:rFonts w:ascii="Times New Roman" w:hAnsi="Times New Roman"/>
          <w:sz w:val="24"/>
          <w:szCs w:val="24"/>
          <w:lang w:eastAsia="ar-SA"/>
        </w:rPr>
        <w:t>ował się na zawarcie podobnej w </w:t>
      </w:r>
      <w:r w:rsidR="000E20BC" w:rsidRPr="0093468E">
        <w:rPr>
          <w:rFonts w:ascii="Times New Roman" w:hAnsi="Times New Roman"/>
          <w:sz w:val="24"/>
          <w:szCs w:val="24"/>
          <w:lang w:eastAsia="ar-SA"/>
        </w:rPr>
        <w:t xml:space="preserve">art. 14 ust. 1 ustawy z dnia 22 lutego 2019 r. o zmianie ustawy o cudzoziemcach oraz niektórych innych ustaw (Dz. U. poz. 577), która swym zakresem obejmowała również ustawę o cudzoziemcach (ustawa zmieniana w jej art. 1). Było to wyrazem przyjęcia, że ta ustawa dokonała dalszych zmian w ustawie o cudzoziemcach w przepisach, które również posługują się pojęciem „szkoła doktorska”, tj. zmian następujących pod tych dokonanych przez ustawę z dnia 3 lipca 2018 r. </w:t>
      </w:r>
      <w:r w:rsidR="00452F22">
        <w:rPr>
          <w:rFonts w:ascii="Times New Roman" w:hAnsi="Times New Roman"/>
          <w:sz w:val="24"/>
          <w:szCs w:val="24"/>
          <w:lang w:eastAsia="ar-SA"/>
        </w:rPr>
        <w:t>–</w:t>
      </w:r>
      <w:r w:rsidR="000E20BC" w:rsidRPr="0093468E">
        <w:rPr>
          <w:rFonts w:ascii="Times New Roman" w:hAnsi="Times New Roman"/>
          <w:sz w:val="24"/>
          <w:szCs w:val="24"/>
          <w:lang w:eastAsia="ar-SA"/>
        </w:rPr>
        <w:t xml:space="preserve"> Przepisy wprowadzające ustawę – Prawo o szkolnictwie wyższym i nauce. Konsekwentnym rozwiązaniem w takiej sytuacji jest, aby w kolejnej ustawie nowelizującej ustawę o cudzoziemcach, która dokonuje zmian w przepisach również operujących tym pojęciem, zawrzeć analogiczną normę przejściową. </w:t>
      </w:r>
    </w:p>
    <w:p w14:paraId="25D361AF" w14:textId="5EB0C984" w:rsidR="00541462" w:rsidRPr="004D78A3" w:rsidRDefault="00CA6A5F" w:rsidP="00C80DDB">
      <w:pPr>
        <w:widowControl w:val="0"/>
        <w:spacing w:before="120" w:after="0" w:line="360" w:lineRule="auto"/>
        <w:jc w:val="both"/>
        <w:rPr>
          <w:rFonts w:ascii="Times New Roman" w:hAnsi="Times New Roman"/>
          <w:sz w:val="24"/>
          <w:szCs w:val="24"/>
        </w:rPr>
      </w:pPr>
      <w:r w:rsidRPr="0093468E">
        <w:rPr>
          <w:rFonts w:ascii="Times New Roman" w:hAnsi="Times New Roman"/>
          <w:sz w:val="24"/>
          <w:szCs w:val="24"/>
          <w:lang w:eastAsia="ar-SA"/>
        </w:rPr>
        <w:t xml:space="preserve">W </w:t>
      </w:r>
      <w:r w:rsidR="00DF37F0" w:rsidRPr="0093468E">
        <w:rPr>
          <w:rFonts w:ascii="Times New Roman" w:hAnsi="Times New Roman"/>
          <w:sz w:val="24"/>
          <w:szCs w:val="24"/>
          <w:lang w:eastAsia="ar-SA"/>
        </w:rPr>
        <w:t>projekcie</w:t>
      </w:r>
      <w:r w:rsidRPr="0093468E">
        <w:rPr>
          <w:rFonts w:ascii="Times New Roman" w:hAnsi="Times New Roman"/>
          <w:sz w:val="24"/>
          <w:szCs w:val="24"/>
          <w:lang w:eastAsia="ar-SA"/>
        </w:rPr>
        <w:t xml:space="preserve"> przewidziano utrzymanie w mocy d</w:t>
      </w:r>
      <w:r w:rsidRPr="0093468E">
        <w:rPr>
          <w:rFonts w:ascii="Times New Roman" w:eastAsia="Times New Roman" w:hAnsi="Times New Roman"/>
          <w:sz w:val="24"/>
          <w:szCs w:val="24"/>
          <w:lang w:eastAsia="ar-SA"/>
        </w:rPr>
        <w:t>otychczasowych przepisów wykonawczych wydanych na podstawie określonyc</w:t>
      </w:r>
      <w:r w:rsidR="004D5508">
        <w:rPr>
          <w:rFonts w:ascii="Times New Roman" w:eastAsia="Times New Roman" w:hAnsi="Times New Roman"/>
          <w:sz w:val="24"/>
          <w:szCs w:val="24"/>
          <w:lang w:eastAsia="ar-SA"/>
        </w:rPr>
        <w:t>h przepisów ustawy zmienianej w </w:t>
      </w:r>
      <w:r w:rsidRPr="0093468E">
        <w:rPr>
          <w:rFonts w:ascii="Times New Roman" w:eastAsia="Times New Roman" w:hAnsi="Times New Roman"/>
          <w:sz w:val="24"/>
          <w:szCs w:val="24"/>
          <w:lang w:eastAsia="ar-SA"/>
        </w:rPr>
        <w:t>art. 1 projektowanej ustawy do dnia wejścia w życie nowych przepisów wykonawczych, jednak nie dłużej niż przez 6 miesięcy od dnia wejścia w życie niniejszej ustawy.</w:t>
      </w:r>
      <w:r w:rsidRPr="0093468E">
        <w:rPr>
          <w:rFonts w:ascii="Times New Roman" w:hAnsi="Times New Roman"/>
          <w:sz w:val="24"/>
          <w:szCs w:val="24"/>
        </w:rPr>
        <w:t xml:space="preserve"> Regulacja ta uwzględnia w ust. 2 zmiany pośrednie przepisów wykonawczych wydanych na podstawie art. 57 ust. 1 ustawy o cudzoziemcach. </w:t>
      </w:r>
      <w:r w:rsidR="004D5508">
        <w:rPr>
          <w:rFonts w:ascii="Times New Roman" w:hAnsi="Times New Roman"/>
          <w:sz w:val="24"/>
          <w:szCs w:val="24"/>
        </w:rPr>
        <w:t>Art. </w:t>
      </w:r>
      <w:r w:rsidR="001750B7" w:rsidRPr="0093468E">
        <w:rPr>
          <w:rFonts w:ascii="Times New Roman" w:hAnsi="Times New Roman"/>
          <w:sz w:val="24"/>
          <w:szCs w:val="24"/>
        </w:rPr>
        <w:t>57 ust. 1 stanowi upoważnienie ustawowe do określenia w drodze rozporządzenia m.in. wzoru zaproszenia. Sa</w:t>
      </w:r>
      <w:r w:rsidR="001750B7" w:rsidRPr="004D78A3">
        <w:rPr>
          <w:rFonts w:ascii="Times New Roman" w:hAnsi="Times New Roman"/>
          <w:sz w:val="24"/>
          <w:szCs w:val="24"/>
        </w:rPr>
        <w:t xml:space="preserve">mo upoważnienie nie ulega </w:t>
      </w:r>
      <w:r w:rsidR="004D5508">
        <w:rPr>
          <w:rFonts w:ascii="Times New Roman" w:hAnsi="Times New Roman"/>
          <w:sz w:val="24"/>
          <w:szCs w:val="24"/>
        </w:rPr>
        <w:t>zmianom, ale zmianie ulega art. </w:t>
      </w:r>
      <w:bookmarkStart w:id="1" w:name="_GoBack"/>
      <w:bookmarkEnd w:id="1"/>
      <w:r w:rsidR="001750B7" w:rsidRPr="004D78A3">
        <w:rPr>
          <w:rFonts w:ascii="Times New Roman" w:hAnsi="Times New Roman"/>
          <w:sz w:val="24"/>
          <w:szCs w:val="24"/>
        </w:rPr>
        <w:t xml:space="preserve">54, który określa zawartość tego zaproszenia. </w:t>
      </w:r>
      <w:r w:rsidR="001750B7" w:rsidRPr="004D78A3">
        <w:rPr>
          <w:rFonts w:ascii="Times New Roman" w:hAnsi="Times New Roman"/>
          <w:sz w:val="24"/>
          <w:szCs w:val="24"/>
          <w:lang w:eastAsia="ar-SA"/>
        </w:rPr>
        <w:t xml:space="preserve">W </w:t>
      </w:r>
      <w:r w:rsidR="0058536F" w:rsidRPr="004D78A3">
        <w:rPr>
          <w:rFonts w:ascii="Times New Roman" w:hAnsi="Times New Roman"/>
          <w:sz w:val="24"/>
          <w:szCs w:val="24"/>
          <w:lang w:eastAsia="ar-SA"/>
        </w:rPr>
        <w:t>przepisie</w:t>
      </w:r>
      <w:r w:rsidR="001750B7" w:rsidRPr="004D78A3">
        <w:rPr>
          <w:rFonts w:ascii="Times New Roman" w:hAnsi="Times New Roman"/>
          <w:sz w:val="24"/>
          <w:szCs w:val="24"/>
          <w:lang w:eastAsia="ar-SA"/>
        </w:rPr>
        <w:t xml:space="preserve"> tym dodaje się </w:t>
      </w:r>
      <w:r w:rsidR="00C52A1F" w:rsidRPr="004D78A3">
        <w:rPr>
          <w:rFonts w:ascii="Times New Roman" w:hAnsi="Times New Roman"/>
          <w:sz w:val="24"/>
          <w:szCs w:val="24"/>
          <w:lang w:eastAsia="ar-SA"/>
        </w:rPr>
        <w:t xml:space="preserve">bowiem </w:t>
      </w:r>
      <w:r w:rsidR="00670448">
        <w:rPr>
          <w:rFonts w:ascii="Times New Roman" w:hAnsi="Times New Roman"/>
          <w:sz w:val="24"/>
          <w:szCs w:val="24"/>
          <w:lang w:eastAsia="ar-SA"/>
        </w:rPr>
        <w:t>nowy pkt </w:t>
      </w:r>
      <w:r w:rsidR="001750B7" w:rsidRPr="004D78A3">
        <w:rPr>
          <w:rFonts w:ascii="Times New Roman" w:hAnsi="Times New Roman"/>
          <w:sz w:val="24"/>
          <w:szCs w:val="24"/>
          <w:lang w:eastAsia="ar-SA"/>
        </w:rPr>
        <w:t xml:space="preserve">11, zgodnie z treścią którego w zaproszeniu zamieszcza się informacje wymagane na podstawie art. 37 </w:t>
      </w:r>
      <w:r w:rsidR="00670448">
        <w:rPr>
          <w:rFonts w:ascii="Times New Roman" w:hAnsi="Times New Roman"/>
          <w:sz w:val="24"/>
          <w:szCs w:val="24"/>
          <w:lang w:eastAsia="ar-SA"/>
        </w:rPr>
        <w:t>ust. 1 rozporządzenia 767/2008.</w:t>
      </w:r>
    </w:p>
    <w:p w14:paraId="0D3B15E3" w14:textId="71BD9E41" w:rsidR="00924465" w:rsidRPr="004D78A3" w:rsidRDefault="00541462" w:rsidP="00C80DDB">
      <w:pPr>
        <w:widowControl w:val="0"/>
        <w:spacing w:before="120" w:after="0" w:line="360" w:lineRule="auto"/>
        <w:jc w:val="both"/>
        <w:rPr>
          <w:rFonts w:ascii="Times New Roman" w:hAnsi="Times New Roman"/>
          <w:sz w:val="24"/>
          <w:szCs w:val="24"/>
        </w:rPr>
      </w:pPr>
      <w:r w:rsidRPr="004D78A3">
        <w:rPr>
          <w:rFonts w:ascii="Times New Roman" w:hAnsi="Times New Roman"/>
          <w:sz w:val="24"/>
          <w:szCs w:val="24"/>
          <w:lang w:eastAsia="ar-SA"/>
        </w:rPr>
        <w:t>Wejście w życie projektowanej ustawy proponuje się ustalić</w:t>
      </w:r>
      <w:r w:rsidR="005F382D" w:rsidRPr="004D78A3">
        <w:rPr>
          <w:rFonts w:ascii="Times New Roman" w:hAnsi="Times New Roman"/>
          <w:sz w:val="24"/>
          <w:szCs w:val="24"/>
          <w:lang w:eastAsia="ar-SA"/>
        </w:rPr>
        <w:t xml:space="preserve"> </w:t>
      </w:r>
      <w:r w:rsidR="004A07B1" w:rsidRPr="004D78A3">
        <w:rPr>
          <w:rFonts w:ascii="Times New Roman" w:hAnsi="Times New Roman"/>
          <w:sz w:val="24"/>
          <w:szCs w:val="24"/>
          <w:lang w:eastAsia="ar-SA"/>
        </w:rPr>
        <w:t xml:space="preserve">po upływie 14 dni od dnia </w:t>
      </w:r>
      <w:r w:rsidR="004A07B1" w:rsidRPr="004D78A3">
        <w:rPr>
          <w:rFonts w:ascii="Times New Roman" w:hAnsi="Times New Roman"/>
          <w:sz w:val="24"/>
          <w:szCs w:val="24"/>
          <w:lang w:eastAsia="ar-SA"/>
        </w:rPr>
        <w:lastRenderedPageBreak/>
        <w:t>ogłoszenia.</w:t>
      </w:r>
    </w:p>
    <w:p w14:paraId="61005A5E" w14:textId="0F98C667" w:rsidR="00541462" w:rsidRPr="004D78A3" w:rsidRDefault="00541462" w:rsidP="00C80DDB">
      <w:pPr>
        <w:widowControl w:val="0"/>
        <w:spacing w:before="120" w:after="0" w:line="360" w:lineRule="auto"/>
        <w:jc w:val="both"/>
        <w:rPr>
          <w:rFonts w:ascii="Times New Roman" w:hAnsi="Times New Roman"/>
          <w:sz w:val="24"/>
          <w:szCs w:val="24"/>
        </w:rPr>
      </w:pPr>
      <w:r w:rsidRPr="004D78A3">
        <w:rPr>
          <w:rFonts w:ascii="Times New Roman" w:hAnsi="Times New Roman"/>
          <w:sz w:val="24"/>
          <w:szCs w:val="24"/>
        </w:rPr>
        <w:t>Projekt ustawy jest zgodny z prawem Unii Europejskiej.</w:t>
      </w:r>
    </w:p>
    <w:p w14:paraId="6597A1E9" w14:textId="68D4484C" w:rsidR="00541462" w:rsidRPr="004D78A3" w:rsidRDefault="00541462" w:rsidP="00C80DDB">
      <w:pPr>
        <w:widowControl w:val="0"/>
        <w:spacing w:before="120" w:after="0" w:line="360" w:lineRule="auto"/>
        <w:jc w:val="both"/>
        <w:rPr>
          <w:rFonts w:ascii="Times New Roman" w:hAnsi="Times New Roman"/>
          <w:sz w:val="24"/>
          <w:szCs w:val="24"/>
        </w:rPr>
      </w:pPr>
      <w:r w:rsidRPr="004D78A3">
        <w:rPr>
          <w:rFonts w:ascii="Times New Roman" w:hAnsi="Times New Roman"/>
          <w:sz w:val="24"/>
          <w:szCs w:val="24"/>
        </w:rPr>
        <w:t>Projekt ustawy nie zawiera przepisów technicznych, a zatem nie podlega notyfikacji, zgodnie z trybem przewidzianym w przepisach rozporządzenia Rady Ministrów z dnia 23 grudnia 2002 r. w sprawie sposobu funkcjonowania krajowego systemu notyfikacji norm i aktów prawnych (Dz. U. poz. 2039, z późn. zm.).</w:t>
      </w:r>
    </w:p>
    <w:p w14:paraId="052B58B7" w14:textId="3F04C5AC" w:rsidR="00786B2B" w:rsidRPr="004D78A3" w:rsidRDefault="00541462" w:rsidP="00C80DDB">
      <w:pPr>
        <w:widowControl w:val="0"/>
        <w:spacing w:before="120" w:after="0" w:line="360" w:lineRule="auto"/>
        <w:jc w:val="both"/>
        <w:rPr>
          <w:rFonts w:ascii="Times New Roman" w:hAnsi="Times New Roman"/>
          <w:sz w:val="24"/>
          <w:szCs w:val="24"/>
        </w:rPr>
      </w:pPr>
      <w:r w:rsidRPr="004D78A3">
        <w:rPr>
          <w:rFonts w:ascii="Times New Roman" w:hAnsi="Times New Roman"/>
          <w:sz w:val="24"/>
          <w:szCs w:val="24"/>
        </w:rPr>
        <w:t>Projekt ustawy nie wymaga przedłożenia właściwym instytucjom i organom Unii Europejskiej</w:t>
      </w:r>
      <w:r w:rsidR="001C5828">
        <w:rPr>
          <w:rFonts w:ascii="Times New Roman" w:hAnsi="Times New Roman"/>
          <w:sz w:val="24"/>
          <w:szCs w:val="24"/>
        </w:rPr>
        <w:t>, w tym</w:t>
      </w:r>
      <w:r w:rsidRPr="004D78A3">
        <w:rPr>
          <w:rFonts w:ascii="Times New Roman" w:hAnsi="Times New Roman"/>
          <w:sz w:val="24"/>
          <w:szCs w:val="24"/>
        </w:rPr>
        <w:t xml:space="preserve"> Europejskiemu Bankowi Centralnemu</w:t>
      </w:r>
      <w:r w:rsidR="001C5828">
        <w:rPr>
          <w:rFonts w:ascii="Times New Roman" w:hAnsi="Times New Roman"/>
          <w:sz w:val="24"/>
          <w:szCs w:val="24"/>
        </w:rPr>
        <w:t>,</w:t>
      </w:r>
      <w:r w:rsidRPr="004D78A3">
        <w:rPr>
          <w:rFonts w:ascii="Times New Roman" w:hAnsi="Times New Roman"/>
          <w:sz w:val="24"/>
          <w:szCs w:val="24"/>
        </w:rPr>
        <w:t xml:space="preserve"> w celu uzyskania opinii, dokonania konsultacji lub uzgodnienia.</w:t>
      </w:r>
    </w:p>
    <w:p w14:paraId="6AF71BA0" w14:textId="0EAC0D65" w:rsidR="00DA1F17" w:rsidRPr="004D78A3" w:rsidRDefault="00DA1F17" w:rsidP="00C80DDB">
      <w:pPr>
        <w:widowControl w:val="0"/>
        <w:spacing w:before="120" w:after="0" w:line="360" w:lineRule="auto"/>
        <w:jc w:val="both"/>
        <w:rPr>
          <w:rFonts w:ascii="Times New Roman" w:hAnsi="Times New Roman"/>
          <w:sz w:val="24"/>
          <w:szCs w:val="24"/>
        </w:rPr>
      </w:pPr>
      <w:r w:rsidRPr="004D78A3">
        <w:rPr>
          <w:rFonts w:ascii="Times New Roman" w:hAnsi="Times New Roman"/>
          <w:sz w:val="24"/>
          <w:szCs w:val="24"/>
        </w:rPr>
        <w:t>Projekt nie ma wpływu na działalność mikroprzedsiębiorców, małych i średnich przedsiębiorców.</w:t>
      </w:r>
    </w:p>
    <w:sectPr w:rsidR="00DA1F17" w:rsidRPr="004D78A3" w:rsidSect="00694742">
      <w:footerReference w:type="default" r:id="rId8"/>
      <w:pgSz w:w="11906" w:h="16838" w:code="9"/>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4920" w14:textId="77777777" w:rsidR="00AD2279" w:rsidRDefault="00AD2279" w:rsidP="007E016D">
      <w:pPr>
        <w:spacing w:after="0" w:line="240" w:lineRule="auto"/>
      </w:pPr>
      <w:r>
        <w:separator/>
      </w:r>
    </w:p>
  </w:endnote>
  <w:endnote w:type="continuationSeparator" w:id="0">
    <w:p w14:paraId="74E890D8" w14:textId="77777777" w:rsidR="00AD2279" w:rsidRDefault="00AD2279" w:rsidP="007E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D9D38" w14:textId="17F730D3" w:rsidR="009A4C84" w:rsidRPr="004B159E" w:rsidRDefault="009A4C84" w:rsidP="004B159E">
    <w:pPr>
      <w:pStyle w:val="Stopka"/>
      <w:tabs>
        <w:tab w:val="left" w:pos="4020"/>
        <w:tab w:val="center" w:pos="4251"/>
      </w:tabs>
      <w:jc w:val="center"/>
      <w:rPr>
        <w:rFonts w:ascii="Times New Roman" w:hAnsi="Times New Roman"/>
        <w:sz w:val="24"/>
        <w:szCs w:val="24"/>
      </w:rPr>
    </w:pPr>
    <w:r w:rsidRPr="004B159E">
      <w:rPr>
        <w:rFonts w:ascii="Times New Roman" w:hAnsi="Times New Roman"/>
        <w:sz w:val="24"/>
        <w:szCs w:val="24"/>
      </w:rPr>
      <w:fldChar w:fldCharType="begin"/>
    </w:r>
    <w:r w:rsidRPr="004B159E">
      <w:rPr>
        <w:rFonts w:ascii="Times New Roman" w:hAnsi="Times New Roman"/>
        <w:sz w:val="24"/>
        <w:szCs w:val="24"/>
      </w:rPr>
      <w:instrText>PAGE   \* MERGEFORMAT</w:instrText>
    </w:r>
    <w:r w:rsidRPr="004B159E">
      <w:rPr>
        <w:rFonts w:ascii="Times New Roman" w:hAnsi="Times New Roman"/>
        <w:sz w:val="24"/>
        <w:szCs w:val="24"/>
      </w:rPr>
      <w:fldChar w:fldCharType="separate"/>
    </w:r>
    <w:r w:rsidR="00DD731D">
      <w:rPr>
        <w:rFonts w:ascii="Times New Roman" w:hAnsi="Times New Roman"/>
        <w:noProof/>
        <w:sz w:val="24"/>
        <w:szCs w:val="24"/>
      </w:rPr>
      <w:t>40</w:t>
    </w:r>
    <w:r w:rsidRPr="004B159E">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4C5BC" w14:textId="77777777" w:rsidR="00AD2279" w:rsidRDefault="00AD2279" w:rsidP="007E016D">
      <w:pPr>
        <w:spacing w:after="0" w:line="240" w:lineRule="auto"/>
      </w:pPr>
      <w:r>
        <w:separator/>
      </w:r>
    </w:p>
  </w:footnote>
  <w:footnote w:type="continuationSeparator" w:id="0">
    <w:p w14:paraId="20A068BF" w14:textId="77777777" w:rsidR="00AD2279" w:rsidRDefault="00AD2279" w:rsidP="007E0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8"/>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3FD359F"/>
    <w:multiLevelType w:val="hybridMultilevel"/>
    <w:tmpl w:val="114C0D56"/>
    <w:lvl w:ilvl="0" w:tplc="0A7C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213181"/>
    <w:multiLevelType w:val="hybridMultilevel"/>
    <w:tmpl w:val="C9B83B6E"/>
    <w:lvl w:ilvl="0" w:tplc="0A7C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AB6360"/>
    <w:multiLevelType w:val="hybridMultilevel"/>
    <w:tmpl w:val="5948A9B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172B096B"/>
    <w:multiLevelType w:val="hybridMultilevel"/>
    <w:tmpl w:val="FB50F6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7E63C3"/>
    <w:multiLevelType w:val="hybridMultilevel"/>
    <w:tmpl w:val="123CF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CF2787"/>
    <w:multiLevelType w:val="hybridMultilevel"/>
    <w:tmpl w:val="5E08CB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8307F97"/>
    <w:multiLevelType w:val="hybridMultilevel"/>
    <w:tmpl w:val="22E04A9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2E98278A"/>
    <w:multiLevelType w:val="hybridMultilevel"/>
    <w:tmpl w:val="347254C6"/>
    <w:lvl w:ilvl="0" w:tplc="11F2F15E">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2FDE1C1F"/>
    <w:multiLevelType w:val="hybridMultilevel"/>
    <w:tmpl w:val="14BA9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236E58"/>
    <w:multiLevelType w:val="hybridMultilevel"/>
    <w:tmpl w:val="E2EE6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111D27"/>
    <w:multiLevelType w:val="hybridMultilevel"/>
    <w:tmpl w:val="07583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AB4C5E"/>
    <w:multiLevelType w:val="hybridMultilevel"/>
    <w:tmpl w:val="120E0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2F5B38"/>
    <w:multiLevelType w:val="hybridMultilevel"/>
    <w:tmpl w:val="9DCC3A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A4709B"/>
    <w:multiLevelType w:val="hybridMultilevel"/>
    <w:tmpl w:val="626AD652"/>
    <w:lvl w:ilvl="0" w:tplc="11F2F15E">
      <w:numFmt w:val="bullet"/>
      <w:lvlText w:val=""/>
      <w:lvlJc w:val="left"/>
      <w:pPr>
        <w:ind w:left="1429" w:hanging="360"/>
      </w:pPr>
      <w:rPr>
        <w:rFonts w:ascii="Symbol" w:eastAsia="Calibri" w:hAnsi="Symbol"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3F962773"/>
    <w:multiLevelType w:val="singleLevel"/>
    <w:tmpl w:val="0415000F"/>
    <w:lvl w:ilvl="0">
      <w:start w:val="1"/>
      <w:numFmt w:val="decimal"/>
      <w:lvlText w:val="%1."/>
      <w:lvlJc w:val="left"/>
      <w:pPr>
        <w:ind w:left="720" w:hanging="360"/>
      </w:pPr>
      <w:rPr>
        <w:sz w:val="24"/>
        <w:szCs w:val="24"/>
      </w:rPr>
    </w:lvl>
  </w:abstractNum>
  <w:abstractNum w:abstractNumId="16" w15:restartNumberingAfterBreak="0">
    <w:nsid w:val="420C15DA"/>
    <w:multiLevelType w:val="hybridMultilevel"/>
    <w:tmpl w:val="F230C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D53E9C"/>
    <w:multiLevelType w:val="hybridMultilevel"/>
    <w:tmpl w:val="4484DDB0"/>
    <w:lvl w:ilvl="0" w:tplc="11F2F15E">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E10666"/>
    <w:multiLevelType w:val="hybridMultilevel"/>
    <w:tmpl w:val="5234E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CD777C"/>
    <w:multiLevelType w:val="hybridMultilevel"/>
    <w:tmpl w:val="F1F4C99A"/>
    <w:lvl w:ilvl="0" w:tplc="0A7C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7453A3A"/>
    <w:multiLevelType w:val="hybridMultilevel"/>
    <w:tmpl w:val="20C0D9D4"/>
    <w:lvl w:ilvl="0" w:tplc="11F2F15E">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E743AB"/>
    <w:multiLevelType w:val="hybridMultilevel"/>
    <w:tmpl w:val="63C603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136D10"/>
    <w:multiLevelType w:val="hybridMultilevel"/>
    <w:tmpl w:val="78B2CC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6524550F"/>
    <w:multiLevelType w:val="hybridMultilevel"/>
    <w:tmpl w:val="8E0CD7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9A13F4"/>
    <w:multiLevelType w:val="hybridMultilevel"/>
    <w:tmpl w:val="3668C4DC"/>
    <w:lvl w:ilvl="0" w:tplc="11F2F15E">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672E1879"/>
    <w:multiLevelType w:val="hybridMultilevel"/>
    <w:tmpl w:val="FF700DDC"/>
    <w:lvl w:ilvl="0" w:tplc="11F2F15E">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79920DF"/>
    <w:multiLevelType w:val="hybridMultilevel"/>
    <w:tmpl w:val="6D7EDFB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699A1940"/>
    <w:multiLevelType w:val="hybridMultilevel"/>
    <w:tmpl w:val="28A8FD20"/>
    <w:lvl w:ilvl="0" w:tplc="0A7C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357FA0"/>
    <w:multiLevelType w:val="hybridMultilevel"/>
    <w:tmpl w:val="DC18385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CEC4D2E"/>
    <w:multiLevelType w:val="hybridMultilevel"/>
    <w:tmpl w:val="6B9E2DBA"/>
    <w:lvl w:ilvl="0" w:tplc="11F2F15E">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9"/>
  </w:num>
  <w:num w:numId="4">
    <w:abstractNumId w:val="29"/>
  </w:num>
  <w:num w:numId="5">
    <w:abstractNumId w:val="25"/>
  </w:num>
  <w:num w:numId="6">
    <w:abstractNumId w:val="8"/>
  </w:num>
  <w:num w:numId="7">
    <w:abstractNumId w:val="14"/>
  </w:num>
  <w:num w:numId="8">
    <w:abstractNumId w:val="24"/>
  </w:num>
  <w:num w:numId="9">
    <w:abstractNumId w:val="20"/>
  </w:num>
  <w:num w:numId="10">
    <w:abstractNumId w:val="17"/>
  </w:num>
  <w:num w:numId="11">
    <w:abstractNumId w:val="3"/>
  </w:num>
  <w:num w:numId="12">
    <w:abstractNumId w:val="16"/>
  </w:num>
  <w:num w:numId="13">
    <w:abstractNumId w:val="1"/>
  </w:num>
  <w:num w:numId="14">
    <w:abstractNumId w:val="27"/>
  </w:num>
  <w:num w:numId="15">
    <w:abstractNumId w:val="19"/>
  </w:num>
  <w:num w:numId="16">
    <w:abstractNumId w:val="26"/>
  </w:num>
  <w:num w:numId="17">
    <w:abstractNumId w:val="22"/>
  </w:num>
  <w:num w:numId="18">
    <w:abstractNumId w:val="6"/>
  </w:num>
  <w:num w:numId="19">
    <w:abstractNumId w:val="2"/>
  </w:num>
  <w:num w:numId="20">
    <w:abstractNumId w:val="28"/>
  </w:num>
  <w:num w:numId="21">
    <w:abstractNumId w:val="18"/>
  </w:num>
  <w:num w:numId="22">
    <w:abstractNumId w:val="7"/>
  </w:num>
  <w:num w:numId="23">
    <w:abstractNumId w:val="23"/>
  </w:num>
  <w:num w:numId="24">
    <w:abstractNumId w:val="10"/>
  </w:num>
  <w:num w:numId="25">
    <w:abstractNumId w:val="5"/>
  </w:num>
  <w:num w:numId="26">
    <w:abstractNumId w:val="4"/>
  </w:num>
  <w:num w:numId="27">
    <w:abstractNumId w:val="21"/>
  </w:num>
  <w:num w:numId="28">
    <w:abstractNumId w:val="13"/>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0E0"/>
    <w:rsid w:val="000025D7"/>
    <w:rsid w:val="00002CD6"/>
    <w:rsid w:val="00002CF9"/>
    <w:rsid w:val="00005CBD"/>
    <w:rsid w:val="00006C7C"/>
    <w:rsid w:val="00011409"/>
    <w:rsid w:val="000143DD"/>
    <w:rsid w:val="00015C55"/>
    <w:rsid w:val="000201D4"/>
    <w:rsid w:val="00020D42"/>
    <w:rsid w:val="00021C45"/>
    <w:rsid w:val="0002231B"/>
    <w:rsid w:val="00022643"/>
    <w:rsid w:val="00024B71"/>
    <w:rsid w:val="00024DFF"/>
    <w:rsid w:val="0003097A"/>
    <w:rsid w:val="000309E2"/>
    <w:rsid w:val="000313EF"/>
    <w:rsid w:val="00031511"/>
    <w:rsid w:val="00032324"/>
    <w:rsid w:val="00032C9A"/>
    <w:rsid w:val="000335F6"/>
    <w:rsid w:val="00035110"/>
    <w:rsid w:val="00036F94"/>
    <w:rsid w:val="00037486"/>
    <w:rsid w:val="00041DBB"/>
    <w:rsid w:val="00042D8A"/>
    <w:rsid w:val="000440EE"/>
    <w:rsid w:val="00044EBA"/>
    <w:rsid w:val="00045134"/>
    <w:rsid w:val="00045637"/>
    <w:rsid w:val="00045951"/>
    <w:rsid w:val="00045EDA"/>
    <w:rsid w:val="00047D02"/>
    <w:rsid w:val="00050358"/>
    <w:rsid w:val="00054398"/>
    <w:rsid w:val="00055131"/>
    <w:rsid w:val="000561EA"/>
    <w:rsid w:val="0006460B"/>
    <w:rsid w:val="00074D1E"/>
    <w:rsid w:val="00076327"/>
    <w:rsid w:val="000766D7"/>
    <w:rsid w:val="00077233"/>
    <w:rsid w:val="00081400"/>
    <w:rsid w:val="000815AC"/>
    <w:rsid w:val="00083668"/>
    <w:rsid w:val="0008430B"/>
    <w:rsid w:val="00084AB1"/>
    <w:rsid w:val="00084AC4"/>
    <w:rsid w:val="000853A4"/>
    <w:rsid w:val="000864DD"/>
    <w:rsid w:val="000864F3"/>
    <w:rsid w:val="00090ECA"/>
    <w:rsid w:val="00090FDA"/>
    <w:rsid w:val="00091062"/>
    <w:rsid w:val="000910B1"/>
    <w:rsid w:val="00092C05"/>
    <w:rsid w:val="0009367C"/>
    <w:rsid w:val="00094AD6"/>
    <w:rsid w:val="00094E6C"/>
    <w:rsid w:val="0009571E"/>
    <w:rsid w:val="00095959"/>
    <w:rsid w:val="000A0268"/>
    <w:rsid w:val="000A044B"/>
    <w:rsid w:val="000A1093"/>
    <w:rsid w:val="000A3BF6"/>
    <w:rsid w:val="000A5CBE"/>
    <w:rsid w:val="000A6B14"/>
    <w:rsid w:val="000B31D8"/>
    <w:rsid w:val="000B380B"/>
    <w:rsid w:val="000B6E19"/>
    <w:rsid w:val="000B7283"/>
    <w:rsid w:val="000C0371"/>
    <w:rsid w:val="000C0D41"/>
    <w:rsid w:val="000C2A84"/>
    <w:rsid w:val="000C46C8"/>
    <w:rsid w:val="000C5379"/>
    <w:rsid w:val="000C6691"/>
    <w:rsid w:val="000D1680"/>
    <w:rsid w:val="000D17BE"/>
    <w:rsid w:val="000D4780"/>
    <w:rsid w:val="000D4DFC"/>
    <w:rsid w:val="000D7201"/>
    <w:rsid w:val="000D7D18"/>
    <w:rsid w:val="000E0A47"/>
    <w:rsid w:val="000E141C"/>
    <w:rsid w:val="000E20BC"/>
    <w:rsid w:val="000E32ED"/>
    <w:rsid w:val="000E3361"/>
    <w:rsid w:val="000E43DF"/>
    <w:rsid w:val="000E6E46"/>
    <w:rsid w:val="000F0742"/>
    <w:rsid w:val="000F0AB8"/>
    <w:rsid w:val="000F1DC9"/>
    <w:rsid w:val="000F4A54"/>
    <w:rsid w:val="000F4BD4"/>
    <w:rsid w:val="000F4C6A"/>
    <w:rsid w:val="000F5851"/>
    <w:rsid w:val="000F5F9F"/>
    <w:rsid w:val="000F60F3"/>
    <w:rsid w:val="000F7994"/>
    <w:rsid w:val="000F7EB3"/>
    <w:rsid w:val="0010079E"/>
    <w:rsid w:val="00101190"/>
    <w:rsid w:val="001011F2"/>
    <w:rsid w:val="00102A10"/>
    <w:rsid w:val="00103A31"/>
    <w:rsid w:val="00105172"/>
    <w:rsid w:val="00106763"/>
    <w:rsid w:val="00106898"/>
    <w:rsid w:val="00106967"/>
    <w:rsid w:val="001100E0"/>
    <w:rsid w:val="0011011C"/>
    <w:rsid w:val="00110D2E"/>
    <w:rsid w:val="00112EF4"/>
    <w:rsid w:val="001166FF"/>
    <w:rsid w:val="00117DAE"/>
    <w:rsid w:val="00121412"/>
    <w:rsid w:val="00121821"/>
    <w:rsid w:val="0012311D"/>
    <w:rsid w:val="001259B5"/>
    <w:rsid w:val="001270A9"/>
    <w:rsid w:val="001336D0"/>
    <w:rsid w:val="00133ED7"/>
    <w:rsid w:val="001341E0"/>
    <w:rsid w:val="0013450E"/>
    <w:rsid w:val="00135A3D"/>
    <w:rsid w:val="00136746"/>
    <w:rsid w:val="00137443"/>
    <w:rsid w:val="00137F4E"/>
    <w:rsid w:val="001406E1"/>
    <w:rsid w:val="001410FF"/>
    <w:rsid w:val="001435B7"/>
    <w:rsid w:val="00143900"/>
    <w:rsid w:val="00146BD2"/>
    <w:rsid w:val="00146E76"/>
    <w:rsid w:val="001524FB"/>
    <w:rsid w:val="00161341"/>
    <w:rsid w:val="001633B1"/>
    <w:rsid w:val="00163467"/>
    <w:rsid w:val="001635FF"/>
    <w:rsid w:val="0016394C"/>
    <w:rsid w:val="001644DC"/>
    <w:rsid w:val="00166480"/>
    <w:rsid w:val="00167214"/>
    <w:rsid w:val="00167E8B"/>
    <w:rsid w:val="00167F0A"/>
    <w:rsid w:val="001720B2"/>
    <w:rsid w:val="00172D92"/>
    <w:rsid w:val="00172FEF"/>
    <w:rsid w:val="0017323D"/>
    <w:rsid w:val="0017492E"/>
    <w:rsid w:val="001750B7"/>
    <w:rsid w:val="00175699"/>
    <w:rsid w:val="00176AD2"/>
    <w:rsid w:val="001815E9"/>
    <w:rsid w:val="0018333D"/>
    <w:rsid w:val="00185CC4"/>
    <w:rsid w:val="00185CFA"/>
    <w:rsid w:val="00186738"/>
    <w:rsid w:val="00190D90"/>
    <w:rsid w:val="00190E92"/>
    <w:rsid w:val="001918F8"/>
    <w:rsid w:val="001940E0"/>
    <w:rsid w:val="001949AC"/>
    <w:rsid w:val="00195F68"/>
    <w:rsid w:val="00196773"/>
    <w:rsid w:val="001967CE"/>
    <w:rsid w:val="001974B3"/>
    <w:rsid w:val="001A01FE"/>
    <w:rsid w:val="001A03F5"/>
    <w:rsid w:val="001A0ECA"/>
    <w:rsid w:val="001A19CF"/>
    <w:rsid w:val="001A4C7E"/>
    <w:rsid w:val="001A5277"/>
    <w:rsid w:val="001A5F9D"/>
    <w:rsid w:val="001A6AA0"/>
    <w:rsid w:val="001B30DB"/>
    <w:rsid w:val="001C01FC"/>
    <w:rsid w:val="001C074A"/>
    <w:rsid w:val="001C13F1"/>
    <w:rsid w:val="001C2D4A"/>
    <w:rsid w:val="001C533B"/>
    <w:rsid w:val="001C5828"/>
    <w:rsid w:val="001C5D2C"/>
    <w:rsid w:val="001C77E5"/>
    <w:rsid w:val="001D0AB8"/>
    <w:rsid w:val="001D2741"/>
    <w:rsid w:val="001D32E4"/>
    <w:rsid w:val="001D68BE"/>
    <w:rsid w:val="001E01AF"/>
    <w:rsid w:val="001E3AE1"/>
    <w:rsid w:val="001E45D8"/>
    <w:rsid w:val="001E567D"/>
    <w:rsid w:val="001E7883"/>
    <w:rsid w:val="001F1324"/>
    <w:rsid w:val="001F7E63"/>
    <w:rsid w:val="0020073D"/>
    <w:rsid w:val="00203452"/>
    <w:rsid w:val="00203D39"/>
    <w:rsid w:val="00204948"/>
    <w:rsid w:val="00205297"/>
    <w:rsid w:val="002075DC"/>
    <w:rsid w:val="00210CD2"/>
    <w:rsid w:val="00213B66"/>
    <w:rsid w:val="00213C16"/>
    <w:rsid w:val="00214372"/>
    <w:rsid w:val="00216303"/>
    <w:rsid w:val="002209E9"/>
    <w:rsid w:val="00220BDB"/>
    <w:rsid w:val="002213D7"/>
    <w:rsid w:val="00221882"/>
    <w:rsid w:val="00221A48"/>
    <w:rsid w:val="00222095"/>
    <w:rsid w:val="00222CCB"/>
    <w:rsid w:val="00223040"/>
    <w:rsid w:val="00223617"/>
    <w:rsid w:val="00223DA2"/>
    <w:rsid w:val="00224C0E"/>
    <w:rsid w:val="00225577"/>
    <w:rsid w:val="00225E93"/>
    <w:rsid w:val="00225F69"/>
    <w:rsid w:val="00227465"/>
    <w:rsid w:val="00230203"/>
    <w:rsid w:val="00232551"/>
    <w:rsid w:val="00233B5F"/>
    <w:rsid w:val="00235010"/>
    <w:rsid w:val="0023708E"/>
    <w:rsid w:val="0023772F"/>
    <w:rsid w:val="00240B4C"/>
    <w:rsid w:val="002428D0"/>
    <w:rsid w:val="00243301"/>
    <w:rsid w:val="002442E4"/>
    <w:rsid w:val="00245BB2"/>
    <w:rsid w:val="00245C92"/>
    <w:rsid w:val="00246B8B"/>
    <w:rsid w:val="00252A47"/>
    <w:rsid w:val="00252D8B"/>
    <w:rsid w:val="00253632"/>
    <w:rsid w:val="00254960"/>
    <w:rsid w:val="00255B05"/>
    <w:rsid w:val="00261A05"/>
    <w:rsid w:val="00261F64"/>
    <w:rsid w:val="00263FA8"/>
    <w:rsid w:val="0026600A"/>
    <w:rsid w:val="00266AB8"/>
    <w:rsid w:val="00267091"/>
    <w:rsid w:val="002670AA"/>
    <w:rsid w:val="002670E3"/>
    <w:rsid w:val="0026738B"/>
    <w:rsid w:val="0026746D"/>
    <w:rsid w:val="0027062E"/>
    <w:rsid w:val="00270B86"/>
    <w:rsid w:val="002713CE"/>
    <w:rsid w:val="00275EDA"/>
    <w:rsid w:val="00276989"/>
    <w:rsid w:val="0027704E"/>
    <w:rsid w:val="002778CA"/>
    <w:rsid w:val="002802E2"/>
    <w:rsid w:val="00281229"/>
    <w:rsid w:val="002817DE"/>
    <w:rsid w:val="00281DE1"/>
    <w:rsid w:val="00285238"/>
    <w:rsid w:val="00285CC8"/>
    <w:rsid w:val="00286E35"/>
    <w:rsid w:val="00287BC7"/>
    <w:rsid w:val="0029098D"/>
    <w:rsid w:val="00292190"/>
    <w:rsid w:val="00293BAB"/>
    <w:rsid w:val="00293FB7"/>
    <w:rsid w:val="002A3350"/>
    <w:rsid w:val="002A37AF"/>
    <w:rsid w:val="002A3F85"/>
    <w:rsid w:val="002A45DD"/>
    <w:rsid w:val="002A6907"/>
    <w:rsid w:val="002A7122"/>
    <w:rsid w:val="002B07EE"/>
    <w:rsid w:val="002B082D"/>
    <w:rsid w:val="002B39BE"/>
    <w:rsid w:val="002B4157"/>
    <w:rsid w:val="002B5AA8"/>
    <w:rsid w:val="002B5BE2"/>
    <w:rsid w:val="002B5E0B"/>
    <w:rsid w:val="002B5F1D"/>
    <w:rsid w:val="002C0179"/>
    <w:rsid w:val="002C1D9D"/>
    <w:rsid w:val="002C2556"/>
    <w:rsid w:val="002C3CA0"/>
    <w:rsid w:val="002C4745"/>
    <w:rsid w:val="002C5151"/>
    <w:rsid w:val="002C63DB"/>
    <w:rsid w:val="002D1C06"/>
    <w:rsid w:val="002D2699"/>
    <w:rsid w:val="002D424C"/>
    <w:rsid w:val="002D6EFC"/>
    <w:rsid w:val="002E0CB2"/>
    <w:rsid w:val="002E25E1"/>
    <w:rsid w:val="002E33CE"/>
    <w:rsid w:val="002E34BF"/>
    <w:rsid w:val="002E4A26"/>
    <w:rsid w:val="002E4B35"/>
    <w:rsid w:val="002E5D58"/>
    <w:rsid w:val="002F0D4B"/>
    <w:rsid w:val="002F1472"/>
    <w:rsid w:val="002F5170"/>
    <w:rsid w:val="002F73C4"/>
    <w:rsid w:val="002F7550"/>
    <w:rsid w:val="00300332"/>
    <w:rsid w:val="00300F01"/>
    <w:rsid w:val="00301DB6"/>
    <w:rsid w:val="0030267F"/>
    <w:rsid w:val="00310EE9"/>
    <w:rsid w:val="0031345B"/>
    <w:rsid w:val="00313E5C"/>
    <w:rsid w:val="00313E7F"/>
    <w:rsid w:val="003149DA"/>
    <w:rsid w:val="00314F8C"/>
    <w:rsid w:val="003151A3"/>
    <w:rsid w:val="00315411"/>
    <w:rsid w:val="00316FAE"/>
    <w:rsid w:val="00317ACC"/>
    <w:rsid w:val="00320B4A"/>
    <w:rsid w:val="00320DFF"/>
    <w:rsid w:val="003213D7"/>
    <w:rsid w:val="00321A19"/>
    <w:rsid w:val="00322262"/>
    <w:rsid w:val="0032337A"/>
    <w:rsid w:val="003237B3"/>
    <w:rsid w:val="00323ADD"/>
    <w:rsid w:val="00325E44"/>
    <w:rsid w:val="0032616C"/>
    <w:rsid w:val="00326FE3"/>
    <w:rsid w:val="00330FCF"/>
    <w:rsid w:val="00331F46"/>
    <w:rsid w:val="00333AE0"/>
    <w:rsid w:val="00334A53"/>
    <w:rsid w:val="00334FBD"/>
    <w:rsid w:val="003351E1"/>
    <w:rsid w:val="0033674C"/>
    <w:rsid w:val="00336BDA"/>
    <w:rsid w:val="00336FC3"/>
    <w:rsid w:val="003379D6"/>
    <w:rsid w:val="00337F12"/>
    <w:rsid w:val="003410B7"/>
    <w:rsid w:val="00342231"/>
    <w:rsid w:val="00343205"/>
    <w:rsid w:val="00344CE5"/>
    <w:rsid w:val="003450EE"/>
    <w:rsid w:val="00345D70"/>
    <w:rsid w:val="00345EFB"/>
    <w:rsid w:val="00346072"/>
    <w:rsid w:val="00346AF4"/>
    <w:rsid w:val="003475BD"/>
    <w:rsid w:val="00350964"/>
    <w:rsid w:val="0035109A"/>
    <w:rsid w:val="00353AC6"/>
    <w:rsid w:val="00353E2E"/>
    <w:rsid w:val="00354F58"/>
    <w:rsid w:val="00355C0A"/>
    <w:rsid w:val="00355FDC"/>
    <w:rsid w:val="003563FF"/>
    <w:rsid w:val="00356538"/>
    <w:rsid w:val="003566E5"/>
    <w:rsid w:val="003609DA"/>
    <w:rsid w:val="0036107C"/>
    <w:rsid w:val="00363B12"/>
    <w:rsid w:val="003653F2"/>
    <w:rsid w:val="003671ED"/>
    <w:rsid w:val="0036780E"/>
    <w:rsid w:val="003713DC"/>
    <w:rsid w:val="0037364D"/>
    <w:rsid w:val="0037378B"/>
    <w:rsid w:val="00381354"/>
    <w:rsid w:val="003815FD"/>
    <w:rsid w:val="00385EB0"/>
    <w:rsid w:val="00386F2A"/>
    <w:rsid w:val="0038728E"/>
    <w:rsid w:val="0038739E"/>
    <w:rsid w:val="0038782F"/>
    <w:rsid w:val="00387DD6"/>
    <w:rsid w:val="0039187D"/>
    <w:rsid w:val="003929E9"/>
    <w:rsid w:val="00393A88"/>
    <w:rsid w:val="003940B9"/>
    <w:rsid w:val="00394140"/>
    <w:rsid w:val="00396276"/>
    <w:rsid w:val="00396563"/>
    <w:rsid w:val="003970A6"/>
    <w:rsid w:val="003A22D7"/>
    <w:rsid w:val="003A3667"/>
    <w:rsid w:val="003A4B7D"/>
    <w:rsid w:val="003A6BE8"/>
    <w:rsid w:val="003B103C"/>
    <w:rsid w:val="003B1D48"/>
    <w:rsid w:val="003B1EAB"/>
    <w:rsid w:val="003B2CE3"/>
    <w:rsid w:val="003B2D0B"/>
    <w:rsid w:val="003B2EB8"/>
    <w:rsid w:val="003B58B2"/>
    <w:rsid w:val="003B691A"/>
    <w:rsid w:val="003C3AFC"/>
    <w:rsid w:val="003C3F8A"/>
    <w:rsid w:val="003C6807"/>
    <w:rsid w:val="003C71A1"/>
    <w:rsid w:val="003C797C"/>
    <w:rsid w:val="003D0340"/>
    <w:rsid w:val="003D3AE2"/>
    <w:rsid w:val="003D445C"/>
    <w:rsid w:val="003D529C"/>
    <w:rsid w:val="003D566A"/>
    <w:rsid w:val="003D63B4"/>
    <w:rsid w:val="003E1080"/>
    <w:rsid w:val="003E2170"/>
    <w:rsid w:val="003E3D68"/>
    <w:rsid w:val="003E431A"/>
    <w:rsid w:val="003E5F81"/>
    <w:rsid w:val="003E7B4D"/>
    <w:rsid w:val="003E7C78"/>
    <w:rsid w:val="003F295F"/>
    <w:rsid w:val="003F2CF3"/>
    <w:rsid w:val="003F3275"/>
    <w:rsid w:val="003F3AED"/>
    <w:rsid w:val="003F4CA4"/>
    <w:rsid w:val="003F4F93"/>
    <w:rsid w:val="003F531E"/>
    <w:rsid w:val="003F567B"/>
    <w:rsid w:val="003F7077"/>
    <w:rsid w:val="003F7742"/>
    <w:rsid w:val="003F774F"/>
    <w:rsid w:val="004001CB"/>
    <w:rsid w:val="0040386B"/>
    <w:rsid w:val="00403E83"/>
    <w:rsid w:val="00404A1A"/>
    <w:rsid w:val="00407001"/>
    <w:rsid w:val="00413B32"/>
    <w:rsid w:val="00413BEE"/>
    <w:rsid w:val="00414721"/>
    <w:rsid w:val="00414FC8"/>
    <w:rsid w:val="0042151F"/>
    <w:rsid w:val="00421E48"/>
    <w:rsid w:val="00422FDB"/>
    <w:rsid w:val="00423A0B"/>
    <w:rsid w:val="004254ED"/>
    <w:rsid w:val="00426227"/>
    <w:rsid w:val="00426F2B"/>
    <w:rsid w:val="00431AD2"/>
    <w:rsid w:val="004348D3"/>
    <w:rsid w:val="00435E40"/>
    <w:rsid w:val="00436A28"/>
    <w:rsid w:val="00437DF2"/>
    <w:rsid w:val="00440D9E"/>
    <w:rsid w:val="00441425"/>
    <w:rsid w:val="004416BC"/>
    <w:rsid w:val="004426D1"/>
    <w:rsid w:val="00443527"/>
    <w:rsid w:val="0044521D"/>
    <w:rsid w:val="00446DDD"/>
    <w:rsid w:val="00447F9F"/>
    <w:rsid w:val="00451AC9"/>
    <w:rsid w:val="00452F22"/>
    <w:rsid w:val="004534EC"/>
    <w:rsid w:val="004545A0"/>
    <w:rsid w:val="004546E4"/>
    <w:rsid w:val="004549E3"/>
    <w:rsid w:val="00455825"/>
    <w:rsid w:val="00455CD0"/>
    <w:rsid w:val="0045613B"/>
    <w:rsid w:val="00456A1C"/>
    <w:rsid w:val="00457FF3"/>
    <w:rsid w:val="00460EF7"/>
    <w:rsid w:val="004613DF"/>
    <w:rsid w:val="00462896"/>
    <w:rsid w:val="004634E1"/>
    <w:rsid w:val="004650E8"/>
    <w:rsid w:val="004657C6"/>
    <w:rsid w:val="00465D0E"/>
    <w:rsid w:val="00466334"/>
    <w:rsid w:val="004663F0"/>
    <w:rsid w:val="004669A4"/>
    <w:rsid w:val="00466BD1"/>
    <w:rsid w:val="004679CB"/>
    <w:rsid w:val="00470578"/>
    <w:rsid w:val="004719AC"/>
    <w:rsid w:val="00472BB9"/>
    <w:rsid w:val="00472F7F"/>
    <w:rsid w:val="00473103"/>
    <w:rsid w:val="004731AE"/>
    <w:rsid w:val="00477293"/>
    <w:rsid w:val="004772F0"/>
    <w:rsid w:val="00481736"/>
    <w:rsid w:val="004841EE"/>
    <w:rsid w:val="00484A1B"/>
    <w:rsid w:val="00485509"/>
    <w:rsid w:val="0048619E"/>
    <w:rsid w:val="00486969"/>
    <w:rsid w:val="004877CD"/>
    <w:rsid w:val="00490065"/>
    <w:rsid w:val="00494818"/>
    <w:rsid w:val="004A0369"/>
    <w:rsid w:val="004A07B1"/>
    <w:rsid w:val="004A0F19"/>
    <w:rsid w:val="004A17FC"/>
    <w:rsid w:val="004A189A"/>
    <w:rsid w:val="004A1A4D"/>
    <w:rsid w:val="004A2334"/>
    <w:rsid w:val="004A3BD5"/>
    <w:rsid w:val="004A6A1D"/>
    <w:rsid w:val="004B0ADB"/>
    <w:rsid w:val="004B1164"/>
    <w:rsid w:val="004B141C"/>
    <w:rsid w:val="004B159E"/>
    <w:rsid w:val="004B21D7"/>
    <w:rsid w:val="004B2C78"/>
    <w:rsid w:val="004B3FF4"/>
    <w:rsid w:val="004B58C9"/>
    <w:rsid w:val="004B673C"/>
    <w:rsid w:val="004B7086"/>
    <w:rsid w:val="004C07F1"/>
    <w:rsid w:val="004C0953"/>
    <w:rsid w:val="004C0C94"/>
    <w:rsid w:val="004C156D"/>
    <w:rsid w:val="004C2410"/>
    <w:rsid w:val="004C2E1E"/>
    <w:rsid w:val="004C38D9"/>
    <w:rsid w:val="004C3B25"/>
    <w:rsid w:val="004C789A"/>
    <w:rsid w:val="004D01FE"/>
    <w:rsid w:val="004D1A1B"/>
    <w:rsid w:val="004D3886"/>
    <w:rsid w:val="004D4C8F"/>
    <w:rsid w:val="004D5508"/>
    <w:rsid w:val="004D6B33"/>
    <w:rsid w:val="004D78A3"/>
    <w:rsid w:val="004E05FF"/>
    <w:rsid w:val="004E1733"/>
    <w:rsid w:val="004E253B"/>
    <w:rsid w:val="004E323A"/>
    <w:rsid w:val="004E3492"/>
    <w:rsid w:val="004E6071"/>
    <w:rsid w:val="004E6580"/>
    <w:rsid w:val="004E6664"/>
    <w:rsid w:val="004E66D4"/>
    <w:rsid w:val="004E7D6E"/>
    <w:rsid w:val="004E7E32"/>
    <w:rsid w:val="004F07BF"/>
    <w:rsid w:val="004F1B39"/>
    <w:rsid w:val="004F2189"/>
    <w:rsid w:val="004F2878"/>
    <w:rsid w:val="004F41D5"/>
    <w:rsid w:val="004F52AB"/>
    <w:rsid w:val="004F5B22"/>
    <w:rsid w:val="004F5FE6"/>
    <w:rsid w:val="004F7369"/>
    <w:rsid w:val="004F7EDB"/>
    <w:rsid w:val="004F7FB4"/>
    <w:rsid w:val="00500701"/>
    <w:rsid w:val="00500DD0"/>
    <w:rsid w:val="0050320A"/>
    <w:rsid w:val="005038C6"/>
    <w:rsid w:val="00503A89"/>
    <w:rsid w:val="00504189"/>
    <w:rsid w:val="00505A0B"/>
    <w:rsid w:val="00505D8A"/>
    <w:rsid w:val="00506A23"/>
    <w:rsid w:val="00513550"/>
    <w:rsid w:val="00514813"/>
    <w:rsid w:val="00515178"/>
    <w:rsid w:val="00515897"/>
    <w:rsid w:val="00516374"/>
    <w:rsid w:val="00517101"/>
    <w:rsid w:val="005176EF"/>
    <w:rsid w:val="005177EE"/>
    <w:rsid w:val="00521F7D"/>
    <w:rsid w:val="00523081"/>
    <w:rsid w:val="0052554F"/>
    <w:rsid w:val="0052628F"/>
    <w:rsid w:val="0053097F"/>
    <w:rsid w:val="00531756"/>
    <w:rsid w:val="00532265"/>
    <w:rsid w:val="005338D7"/>
    <w:rsid w:val="005339BC"/>
    <w:rsid w:val="00535A26"/>
    <w:rsid w:val="00535A85"/>
    <w:rsid w:val="00535C53"/>
    <w:rsid w:val="005362C9"/>
    <w:rsid w:val="0053768B"/>
    <w:rsid w:val="00537836"/>
    <w:rsid w:val="0054039F"/>
    <w:rsid w:val="00540C7F"/>
    <w:rsid w:val="00541243"/>
    <w:rsid w:val="00541462"/>
    <w:rsid w:val="005416ED"/>
    <w:rsid w:val="00541B34"/>
    <w:rsid w:val="0054283D"/>
    <w:rsid w:val="005437D8"/>
    <w:rsid w:val="00555C4A"/>
    <w:rsid w:val="0055718A"/>
    <w:rsid w:val="00557A25"/>
    <w:rsid w:val="005600C7"/>
    <w:rsid w:val="00560896"/>
    <w:rsid w:val="00561035"/>
    <w:rsid w:val="005626D4"/>
    <w:rsid w:val="005645CA"/>
    <w:rsid w:val="0056512B"/>
    <w:rsid w:val="005659DA"/>
    <w:rsid w:val="005679A7"/>
    <w:rsid w:val="005702FC"/>
    <w:rsid w:val="00572870"/>
    <w:rsid w:val="0057367B"/>
    <w:rsid w:val="00574F93"/>
    <w:rsid w:val="00581612"/>
    <w:rsid w:val="00581A61"/>
    <w:rsid w:val="00583ABF"/>
    <w:rsid w:val="00583E11"/>
    <w:rsid w:val="005841D5"/>
    <w:rsid w:val="00584883"/>
    <w:rsid w:val="0058536F"/>
    <w:rsid w:val="00587560"/>
    <w:rsid w:val="005907B2"/>
    <w:rsid w:val="00590B32"/>
    <w:rsid w:val="00593714"/>
    <w:rsid w:val="00593AF8"/>
    <w:rsid w:val="00593DEF"/>
    <w:rsid w:val="0059476E"/>
    <w:rsid w:val="0059560A"/>
    <w:rsid w:val="00595D61"/>
    <w:rsid w:val="0059673B"/>
    <w:rsid w:val="005978C7"/>
    <w:rsid w:val="005A6189"/>
    <w:rsid w:val="005A6581"/>
    <w:rsid w:val="005A6788"/>
    <w:rsid w:val="005A77FE"/>
    <w:rsid w:val="005B1240"/>
    <w:rsid w:val="005B2A07"/>
    <w:rsid w:val="005B4410"/>
    <w:rsid w:val="005B4CEC"/>
    <w:rsid w:val="005B503A"/>
    <w:rsid w:val="005B7A21"/>
    <w:rsid w:val="005B7E8C"/>
    <w:rsid w:val="005C0592"/>
    <w:rsid w:val="005C2409"/>
    <w:rsid w:val="005C2974"/>
    <w:rsid w:val="005C30EC"/>
    <w:rsid w:val="005C769A"/>
    <w:rsid w:val="005D0B59"/>
    <w:rsid w:val="005D1053"/>
    <w:rsid w:val="005D34A3"/>
    <w:rsid w:val="005D5658"/>
    <w:rsid w:val="005D5762"/>
    <w:rsid w:val="005D6269"/>
    <w:rsid w:val="005D76B2"/>
    <w:rsid w:val="005E03A4"/>
    <w:rsid w:val="005E1244"/>
    <w:rsid w:val="005E48FA"/>
    <w:rsid w:val="005E5365"/>
    <w:rsid w:val="005E57E4"/>
    <w:rsid w:val="005E6021"/>
    <w:rsid w:val="005E6D9D"/>
    <w:rsid w:val="005F0BED"/>
    <w:rsid w:val="005F13F4"/>
    <w:rsid w:val="005F28D4"/>
    <w:rsid w:val="005F382C"/>
    <w:rsid w:val="005F382D"/>
    <w:rsid w:val="005F41E1"/>
    <w:rsid w:val="005F4744"/>
    <w:rsid w:val="005F675C"/>
    <w:rsid w:val="00600684"/>
    <w:rsid w:val="00600A72"/>
    <w:rsid w:val="00600FD3"/>
    <w:rsid w:val="006014F5"/>
    <w:rsid w:val="006019CD"/>
    <w:rsid w:val="00601DA1"/>
    <w:rsid w:val="00602418"/>
    <w:rsid w:val="006026BF"/>
    <w:rsid w:val="006034AA"/>
    <w:rsid w:val="00604CAA"/>
    <w:rsid w:val="0060570B"/>
    <w:rsid w:val="006078E0"/>
    <w:rsid w:val="00610929"/>
    <w:rsid w:val="00611E3E"/>
    <w:rsid w:val="006133D6"/>
    <w:rsid w:val="00613578"/>
    <w:rsid w:val="00615CA1"/>
    <w:rsid w:val="00617343"/>
    <w:rsid w:val="0061774B"/>
    <w:rsid w:val="00617F90"/>
    <w:rsid w:val="00621333"/>
    <w:rsid w:val="006220EC"/>
    <w:rsid w:val="00623379"/>
    <w:rsid w:val="00625AB0"/>
    <w:rsid w:val="00625E96"/>
    <w:rsid w:val="0062740C"/>
    <w:rsid w:val="00627490"/>
    <w:rsid w:val="00627CC2"/>
    <w:rsid w:val="006314C2"/>
    <w:rsid w:val="0063175D"/>
    <w:rsid w:val="00631A55"/>
    <w:rsid w:val="00631EB0"/>
    <w:rsid w:val="00633100"/>
    <w:rsid w:val="00633163"/>
    <w:rsid w:val="006335B8"/>
    <w:rsid w:val="00633859"/>
    <w:rsid w:val="006349B1"/>
    <w:rsid w:val="00635B6E"/>
    <w:rsid w:val="00635D06"/>
    <w:rsid w:val="00636B72"/>
    <w:rsid w:val="006376DC"/>
    <w:rsid w:val="006376FF"/>
    <w:rsid w:val="00640786"/>
    <w:rsid w:val="0064166C"/>
    <w:rsid w:val="00641F3D"/>
    <w:rsid w:val="00642799"/>
    <w:rsid w:val="00644C8A"/>
    <w:rsid w:val="00645F54"/>
    <w:rsid w:val="00650039"/>
    <w:rsid w:val="00651BB3"/>
    <w:rsid w:val="006551B8"/>
    <w:rsid w:val="006552D1"/>
    <w:rsid w:val="00655CC6"/>
    <w:rsid w:val="00657E27"/>
    <w:rsid w:val="0066034B"/>
    <w:rsid w:val="00660420"/>
    <w:rsid w:val="00664C83"/>
    <w:rsid w:val="00667669"/>
    <w:rsid w:val="00667D94"/>
    <w:rsid w:val="00670448"/>
    <w:rsid w:val="00672642"/>
    <w:rsid w:val="00674A9D"/>
    <w:rsid w:val="006752FA"/>
    <w:rsid w:val="00675582"/>
    <w:rsid w:val="00675899"/>
    <w:rsid w:val="0067710D"/>
    <w:rsid w:val="0068067D"/>
    <w:rsid w:val="00681EA0"/>
    <w:rsid w:val="00683E18"/>
    <w:rsid w:val="00686912"/>
    <w:rsid w:val="00686AD2"/>
    <w:rsid w:val="0068717C"/>
    <w:rsid w:val="00687A12"/>
    <w:rsid w:val="006935FC"/>
    <w:rsid w:val="00694742"/>
    <w:rsid w:val="006969D6"/>
    <w:rsid w:val="00696DD2"/>
    <w:rsid w:val="006A0050"/>
    <w:rsid w:val="006A10C1"/>
    <w:rsid w:val="006A2B14"/>
    <w:rsid w:val="006A337C"/>
    <w:rsid w:val="006A44A1"/>
    <w:rsid w:val="006A7E34"/>
    <w:rsid w:val="006A7F1D"/>
    <w:rsid w:val="006B142B"/>
    <w:rsid w:val="006B23DC"/>
    <w:rsid w:val="006B2D7E"/>
    <w:rsid w:val="006B33E2"/>
    <w:rsid w:val="006B3FE6"/>
    <w:rsid w:val="006B4BD0"/>
    <w:rsid w:val="006B53FA"/>
    <w:rsid w:val="006B71E9"/>
    <w:rsid w:val="006B7B8A"/>
    <w:rsid w:val="006C07AB"/>
    <w:rsid w:val="006C07C7"/>
    <w:rsid w:val="006C2611"/>
    <w:rsid w:val="006C3E20"/>
    <w:rsid w:val="006C3F73"/>
    <w:rsid w:val="006C4E62"/>
    <w:rsid w:val="006C6563"/>
    <w:rsid w:val="006C6A64"/>
    <w:rsid w:val="006D069D"/>
    <w:rsid w:val="006D2B56"/>
    <w:rsid w:val="006E016B"/>
    <w:rsid w:val="006E2195"/>
    <w:rsid w:val="006E292B"/>
    <w:rsid w:val="006E2EBA"/>
    <w:rsid w:val="006E432F"/>
    <w:rsid w:val="006E4914"/>
    <w:rsid w:val="006E5C1D"/>
    <w:rsid w:val="006E6937"/>
    <w:rsid w:val="006F12A7"/>
    <w:rsid w:val="006F36C6"/>
    <w:rsid w:val="006F3F8F"/>
    <w:rsid w:val="006F4E05"/>
    <w:rsid w:val="006F560F"/>
    <w:rsid w:val="006F60E4"/>
    <w:rsid w:val="00700659"/>
    <w:rsid w:val="007007FF"/>
    <w:rsid w:val="0070168F"/>
    <w:rsid w:val="00703689"/>
    <w:rsid w:val="00704D06"/>
    <w:rsid w:val="00705939"/>
    <w:rsid w:val="00706561"/>
    <w:rsid w:val="00707069"/>
    <w:rsid w:val="00707394"/>
    <w:rsid w:val="0071097E"/>
    <w:rsid w:val="00710A48"/>
    <w:rsid w:val="00712636"/>
    <w:rsid w:val="007145E1"/>
    <w:rsid w:val="0071550E"/>
    <w:rsid w:val="007157BA"/>
    <w:rsid w:val="0071719C"/>
    <w:rsid w:val="00720CF3"/>
    <w:rsid w:val="00723055"/>
    <w:rsid w:val="00723376"/>
    <w:rsid w:val="00724107"/>
    <w:rsid w:val="0072516F"/>
    <w:rsid w:val="00725A5E"/>
    <w:rsid w:val="00726EDB"/>
    <w:rsid w:val="007312E7"/>
    <w:rsid w:val="00731DA4"/>
    <w:rsid w:val="00733068"/>
    <w:rsid w:val="007353BA"/>
    <w:rsid w:val="007361FC"/>
    <w:rsid w:val="0073771D"/>
    <w:rsid w:val="00740E66"/>
    <w:rsid w:val="00741285"/>
    <w:rsid w:val="00744D1C"/>
    <w:rsid w:val="007479B9"/>
    <w:rsid w:val="007506F5"/>
    <w:rsid w:val="00751A5C"/>
    <w:rsid w:val="0075257F"/>
    <w:rsid w:val="007529E7"/>
    <w:rsid w:val="0075310F"/>
    <w:rsid w:val="007532A1"/>
    <w:rsid w:val="0075449B"/>
    <w:rsid w:val="00756475"/>
    <w:rsid w:val="007567A7"/>
    <w:rsid w:val="007568DB"/>
    <w:rsid w:val="00756E77"/>
    <w:rsid w:val="00760CF8"/>
    <w:rsid w:val="007614F8"/>
    <w:rsid w:val="0076262E"/>
    <w:rsid w:val="0076340F"/>
    <w:rsid w:val="007635BA"/>
    <w:rsid w:val="007637E4"/>
    <w:rsid w:val="007649F4"/>
    <w:rsid w:val="00767655"/>
    <w:rsid w:val="00772797"/>
    <w:rsid w:val="00772C34"/>
    <w:rsid w:val="00773964"/>
    <w:rsid w:val="0077493D"/>
    <w:rsid w:val="00775357"/>
    <w:rsid w:val="0077753B"/>
    <w:rsid w:val="007813D7"/>
    <w:rsid w:val="00786B2B"/>
    <w:rsid w:val="00790EBC"/>
    <w:rsid w:val="007919D1"/>
    <w:rsid w:val="00792A88"/>
    <w:rsid w:val="0079321B"/>
    <w:rsid w:val="00796522"/>
    <w:rsid w:val="00797022"/>
    <w:rsid w:val="00797B97"/>
    <w:rsid w:val="007A2095"/>
    <w:rsid w:val="007A219D"/>
    <w:rsid w:val="007A24DB"/>
    <w:rsid w:val="007A4FA5"/>
    <w:rsid w:val="007A55FE"/>
    <w:rsid w:val="007A59BA"/>
    <w:rsid w:val="007A60AA"/>
    <w:rsid w:val="007A6637"/>
    <w:rsid w:val="007A6CB4"/>
    <w:rsid w:val="007B05CF"/>
    <w:rsid w:val="007B18C7"/>
    <w:rsid w:val="007B2157"/>
    <w:rsid w:val="007B6AF8"/>
    <w:rsid w:val="007C01AD"/>
    <w:rsid w:val="007C1791"/>
    <w:rsid w:val="007C1C1A"/>
    <w:rsid w:val="007C2DBE"/>
    <w:rsid w:val="007C58B1"/>
    <w:rsid w:val="007C7CB5"/>
    <w:rsid w:val="007D01F5"/>
    <w:rsid w:val="007D1348"/>
    <w:rsid w:val="007D2530"/>
    <w:rsid w:val="007D2781"/>
    <w:rsid w:val="007D2D7F"/>
    <w:rsid w:val="007D2F66"/>
    <w:rsid w:val="007D46EB"/>
    <w:rsid w:val="007D4A37"/>
    <w:rsid w:val="007D6ECE"/>
    <w:rsid w:val="007D71D4"/>
    <w:rsid w:val="007D7C5E"/>
    <w:rsid w:val="007E016D"/>
    <w:rsid w:val="007E0631"/>
    <w:rsid w:val="007E0925"/>
    <w:rsid w:val="007E1107"/>
    <w:rsid w:val="007E17AB"/>
    <w:rsid w:val="007E30D2"/>
    <w:rsid w:val="007E61E6"/>
    <w:rsid w:val="007E7463"/>
    <w:rsid w:val="007F15FD"/>
    <w:rsid w:val="007F1D78"/>
    <w:rsid w:val="007F1F95"/>
    <w:rsid w:val="007F2F73"/>
    <w:rsid w:val="007F3075"/>
    <w:rsid w:val="007F454C"/>
    <w:rsid w:val="007F4912"/>
    <w:rsid w:val="007F4F78"/>
    <w:rsid w:val="0080194D"/>
    <w:rsid w:val="008036A7"/>
    <w:rsid w:val="00803702"/>
    <w:rsid w:val="0080421F"/>
    <w:rsid w:val="00804E72"/>
    <w:rsid w:val="0080587B"/>
    <w:rsid w:val="008058B5"/>
    <w:rsid w:val="00805B73"/>
    <w:rsid w:val="008063AB"/>
    <w:rsid w:val="008066B9"/>
    <w:rsid w:val="008116D2"/>
    <w:rsid w:val="00811A86"/>
    <w:rsid w:val="00811EEC"/>
    <w:rsid w:val="00814261"/>
    <w:rsid w:val="00816D3B"/>
    <w:rsid w:val="008201DA"/>
    <w:rsid w:val="00821737"/>
    <w:rsid w:val="008221FA"/>
    <w:rsid w:val="00822940"/>
    <w:rsid w:val="00822E73"/>
    <w:rsid w:val="0082429A"/>
    <w:rsid w:val="00826564"/>
    <w:rsid w:val="00832239"/>
    <w:rsid w:val="00834587"/>
    <w:rsid w:val="008347C5"/>
    <w:rsid w:val="008353D8"/>
    <w:rsid w:val="00835517"/>
    <w:rsid w:val="0083620A"/>
    <w:rsid w:val="008372F4"/>
    <w:rsid w:val="00842667"/>
    <w:rsid w:val="008431EF"/>
    <w:rsid w:val="0084464D"/>
    <w:rsid w:val="00845989"/>
    <w:rsid w:val="00846919"/>
    <w:rsid w:val="008511F5"/>
    <w:rsid w:val="0085147A"/>
    <w:rsid w:val="00851581"/>
    <w:rsid w:val="00851960"/>
    <w:rsid w:val="00852B9A"/>
    <w:rsid w:val="00853811"/>
    <w:rsid w:val="00854422"/>
    <w:rsid w:val="00854BBC"/>
    <w:rsid w:val="00856228"/>
    <w:rsid w:val="0086285F"/>
    <w:rsid w:val="008641B5"/>
    <w:rsid w:val="00864AE3"/>
    <w:rsid w:val="00865684"/>
    <w:rsid w:val="00867411"/>
    <w:rsid w:val="0086786E"/>
    <w:rsid w:val="008717DD"/>
    <w:rsid w:val="00871E3C"/>
    <w:rsid w:val="008743EF"/>
    <w:rsid w:val="00876236"/>
    <w:rsid w:val="008778B6"/>
    <w:rsid w:val="008808D0"/>
    <w:rsid w:val="008812CD"/>
    <w:rsid w:val="00882ABC"/>
    <w:rsid w:val="00884190"/>
    <w:rsid w:val="00884A49"/>
    <w:rsid w:val="00884D51"/>
    <w:rsid w:val="008904AC"/>
    <w:rsid w:val="0089050B"/>
    <w:rsid w:val="00890CD8"/>
    <w:rsid w:val="0089146A"/>
    <w:rsid w:val="00893020"/>
    <w:rsid w:val="008932D6"/>
    <w:rsid w:val="00893640"/>
    <w:rsid w:val="0089409D"/>
    <w:rsid w:val="00894E65"/>
    <w:rsid w:val="00895D83"/>
    <w:rsid w:val="008960F1"/>
    <w:rsid w:val="008979A5"/>
    <w:rsid w:val="008A0A05"/>
    <w:rsid w:val="008A0F82"/>
    <w:rsid w:val="008A10D1"/>
    <w:rsid w:val="008A143B"/>
    <w:rsid w:val="008A1534"/>
    <w:rsid w:val="008A25BD"/>
    <w:rsid w:val="008A3EC0"/>
    <w:rsid w:val="008A46A3"/>
    <w:rsid w:val="008A6445"/>
    <w:rsid w:val="008A6BA8"/>
    <w:rsid w:val="008A770C"/>
    <w:rsid w:val="008A7BF9"/>
    <w:rsid w:val="008B41F5"/>
    <w:rsid w:val="008B4979"/>
    <w:rsid w:val="008B4CAF"/>
    <w:rsid w:val="008B78D7"/>
    <w:rsid w:val="008C2340"/>
    <w:rsid w:val="008C2A33"/>
    <w:rsid w:val="008C5987"/>
    <w:rsid w:val="008C5E4A"/>
    <w:rsid w:val="008D1F2A"/>
    <w:rsid w:val="008D2662"/>
    <w:rsid w:val="008D2A4C"/>
    <w:rsid w:val="008D33A5"/>
    <w:rsid w:val="008D4CE2"/>
    <w:rsid w:val="008D5259"/>
    <w:rsid w:val="008D53B2"/>
    <w:rsid w:val="008E3311"/>
    <w:rsid w:val="008E392B"/>
    <w:rsid w:val="008E3979"/>
    <w:rsid w:val="008E3C54"/>
    <w:rsid w:val="008E679A"/>
    <w:rsid w:val="008E76D9"/>
    <w:rsid w:val="008E77B5"/>
    <w:rsid w:val="008E784E"/>
    <w:rsid w:val="008F07C1"/>
    <w:rsid w:val="008F1359"/>
    <w:rsid w:val="008F1890"/>
    <w:rsid w:val="008F21AA"/>
    <w:rsid w:val="008F2222"/>
    <w:rsid w:val="008F3ADE"/>
    <w:rsid w:val="0090034F"/>
    <w:rsid w:val="00900428"/>
    <w:rsid w:val="009008BB"/>
    <w:rsid w:val="00900B5E"/>
    <w:rsid w:val="00900DE3"/>
    <w:rsid w:val="009010D4"/>
    <w:rsid w:val="00901552"/>
    <w:rsid w:val="00901AEA"/>
    <w:rsid w:val="00902C33"/>
    <w:rsid w:val="0090538C"/>
    <w:rsid w:val="00906C30"/>
    <w:rsid w:val="00906E6C"/>
    <w:rsid w:val="00910041"/>
    <w:rsid w:val="009116C6"/>
    <w:rsid w:val="00913C09"/>
    <w:rsid w:val="00913E62"/>
    <w:rsid w:val="009147F2"/>
    <w:rsid w:val="00915CF4"/>
    <w:rsid w:val="00916AF9"/>
    <w:rsid w:val="00916FF7"/>
    <w:rsid w:val="00917883"/>
    <w:rsid w:val="00917F89"/>
    <w:rsid w:val="00920A07"/>
    <w:rsid w:val="00921F19"/>
    <w:rsid w:val="00923AEA"/>
    <w:rsid w:val="00924465"/>
    <w:rsid w:val="00925458"/>
    <w:rsid w:val="00927B7E"/>
    <w:rsid w:val="00927DCC"/>
    <w:rsid w:val="009328B5"/>
    <w:rsid w:val="00933EF5"/>
    <w:rsid w:val="0093468E"/>
    <w:rsid w:val="00935709"/>
    <w:rsid w:val="00936DB9"/>
    <w:rsid w:val="009379D5"/>
    <w:rsid w:val="009404B5"/>
    <w:rsid w:val="009410B1"/>
    <w:rsid w:val="00944738"/>
    <w:rsid w:val="009467E6"/>
    <w:rsid w:val="00951873"/>
    <w:rsid w:val="00957352"/>
    <w:rsid w:val="00957C63"/>
    <w:rsid w:val="00961806"/>
    <w:rsid w:val="009629D3"/>
    <w:rsid w:val="00963272"/>
    <w:rsid w:val="009655DF"/>
    <w:rsid w:val="00971154"/>
    <w:rsid w:val="00971216"/>
    <w:rsid w:val="0097165B"/>
    <w:rsid w:val="009754B4"/>
    <w:rsid w:val="009770EE"/>
    <w:rsid w:val="009772EE"/>
    <w:rsid w:val="0097770B"/>
    <w:rsid w:val="00980F3E"/>
    <w:rsid w:val="00982C60"/>
    <w:rsid w:val="00982CFA"/>
    <w:rsid w:val="009879E3"/>
    <w:rsid w:val="0099290D"/>
    <w:rsid w:val="00993547"/>
    <w:rsid w:val="009941DB"/>
    <w:rsid w:val="0099474C"/>
    <w:rsid w:val="009958CC"/>
    <w:rsid w:val="009967FA"/>
    <w:rsid w:val="009A025F"/>
    <w:rsid w:val="009A0393"/>
    <w:rsid w:val="009A195B"/>
    <w:rsid w:val="009A46E5"/>
    <w:rsid w:val="009A4C84"/>
    <w:rsid w:val="009A5096"/>
    <w:rsid w:val="009A7BBE"/>
    <w:rsid w:val="009B1102"/>
    <w:rsid w:val="009B1314"/>
    <w:rsid w:val="009B34A7"/>
    <w:rsid w:val="009B45B8"/>
    <w:rsid w:val="009B4F87"/>
    <w:rsid w:val="009B7D19"/>
    <w:rsid w:val="009C4228"/>
    <w:rsid w:val="009C4B44"/>
    <w:rsid w:val="009C4EF3"/>
    <w:rsid w:val="009C6307"/>
    <w:rsid w:val="009D07C8"/>
    <w:rsid w:val="009D1053"/>
    <w:rsid w:val="009D395B"/>
    <w:rsid w:val="009D66D9"/>
    <w:rsid w:val="009D6EE0"/>
    <w:rsid w:val="009D7560"/>
    <w:rsid w:val="009E1284"/>
    <w:rsid w:val="009E1EC7"/>
    <w:rsid w:val="009E25BD"/>
    <w:rsid w:val="009E72DA"/>
    <w:rsid w:val="009F013F"/>
    <w:rsid w:val="009F06F3"/>
    <w:rsid w:val="009F1A74"/>
    <w:rsid w:val="009F55B0"/>
    <w:rsid w:val="009F5B74"/>
    <w:rsid w:val="009F6B10"/>
    <w:rsid w:val="009F6DC7"/>
    <w:rsid w:val="00A02286"/>
    <w:rsid w:val="00A03009"/>
    <w:rsid w:val="00A055DA"/>
    <w:rsid w:val="00A10EF4"/>
    <w:rsid w:val="00A12E06"/>
    <w:rsid w:val="00A13253"/>
    <w:rsid w:val="00A1486F"/>
    <w:rsid w:val="00A16A80"/>
    <w:rsid w:val="00A1745F"/>
    <w:rsid w:val="00A20A8C"/>
    <w:rsid w:val="00A20E39"/>
    <w:rsid w:val="00A21BB0"/>
    <w:rsid w:val="00A21F0C"/>
    <w:rsid w:val="00A226CB"/>
    <w:rsid w:val="00A22A00"/>
    <w:rsid w:val="00A2349A"/>
    <w:rsid w:val="00A24F9C"/>
    <w:rsid w:val="00A26618"/>
    <w:rsid w:val="00A27763"/>
    <w:rsid w:val="00A3014C"/>
    <w:rsid w:val="00A3178E"/>
    <w:rsid w:val="00A33401"/>
    <w:rsid w:val="00A33DE2"/>
    <w:rsid w:val="00A35195"/>
    <w:rsid w:val="00A36AC2"/>
    <w:rsid w:val="00A4061C"/>
    <w:rsid w:val="00A432CF"/>
    <w:rsid w:val="00A442ED"/>
    <w:rsid w:val="00A445A6"/>
    <w:rsid w:val="00A44D71"/>
    <w:rsid w:val="00A44DB7"/>
    <w:rsid w:val="00A4550A"/>
    <w:rsid w:val="00A50434"/>
    <w:rsid w:val="00A50803"/>
    <w:rsid w:val="00A50F59"/>
    <w:rsid w:val="00A51741"/>
    <w:rsid w:val="00A51DD6"/>
    <w:rsid w:val="00A528CC"/>
    <w:rsid w:val="00A53256"/>
    <w:rsid w:val="00A53701"/>
    <w:rsid w:val="00A53EBD"/>
    <w:rsid w:val="00A552A5"/>
    <w:rsid w:val="00A56018"/>
    <w:rsid w:val="00A6070A"/>
    <w:rsid w:val="00A608C4"/>
    <w:rsid w:val="00A6116B"/>
    <w:rsid w:val="00A63C56"/>
    <w:rsid w:val="00A665B7"/>
    <w:rsid w:val="00A6740F"/>
    <w:rsid w:val="00A6771D"/>
    <w:rsid w:val="00A70FF9"/>
    <w:rsid w:val="00A71373"/>
    <w:rsid w:val="00A71D28"/>
    <w:rsid w:val="00A759E3"/>
    <w:rsid w:val="00A80237"/>
    <w:rsid w:val="00A806DD"/>
    <w:rsid w:val="00A81568"/>
    <w:rsid w:val="00A8177A"/>
    <w:rsid w:val="00A859C0"/>
    <w:rsid w:val="00A861A0"/>
    <w:rsid w:val="00A86833"/>
    <w:rsid w:val="00A87458"/>
    <w:rsid w:val="00A87A80"/>
    <w:rsid w:val="00A9037F"/>
    <w:rsid w:val="00A903A7"/>
    <w:rsid w:val="00A930F5"/>
    <w:rsid w:val="00A9346E"/>
    <w:rsid w:val="00A97B31"/>
    <w:rsid w:val="00AA1838"/>
    <w:rsid w:val="00AA1A08"/>
    <w:rsid w:val="00AA1CBE"/>
    <w:rsid w:val="00AA3F0C"/>
    <w:rsid w:val="00AA405D"/>
    <w:rsid w:val="00AA6785"/>
    <w:rsid w:val="00AA68D4"/>
    <w:rsid w:val="00AA7C4E"/>
    <w:rsid w:val="00AA7DFB"/>
    <w:rsid w:val="00AA7DFD"/>
    <w:rsid w:val="00AB3EF4"/>
    <w:rsid w:val="00AB4620"/>
    <w:rsid w:val="00AB490B"/>
    <w:rsid w:val="00AB5BE3"/>
    <w:rsid w:val="00AB5FB0"/>
    <w:rsid w:val="00AB606F"/>
    <w:rsid w:val="00AC1CFD"/>
    <w:rsid w:val="00AC2C6A"/>
    <w:rsid w:val="00AC3F2D"/>
    <w:rsid w:val="00AC4DB7"/>
    <w:rsid w:val="00AC553D"/>
    <w:rsid w:val="00AC5A79"/>
    <w:rsid w:val="00AC5E67"/>
    <w:rsid w:val="00AC7B8A"/>
    <w:rsid w:val="00AD2279"/>
    <w:rsid w:val="00AD36F6"/>
    <w:rsid w:val="00AD5A94"/>
    <w:rsid w:val="00AD64CD"/>
    <w:rsid w:val="00AD66BB"/>
    <w:rsid w:val="00AD6BB4"/>
    <w:rsid w:val="00AD7AB3"/>
    <w:rsid w:val="00AE0AE0"/>
    <w:rsid w:val="00AE165C"/>
    <w:rsid w:val="00AE21D4"/>
    <w:rsid w:val="00AE234F"/>
    <w:rsid w:val="00AE32DE"/>
    <w:rsid w:val="00AE347C"/>
    <w:rsid w:val="00AE4C0C"/>
    <w:rsid w:val="00AE5AEF"/>
    <w:rsid w:val="00AE6FF8"/>
    <w:rsid w:val="00AF34BF"/>
    <w:rsid w:val="00AF4664"/>
    <w:rsid w:val="00AF4BC0"/>
    <w:rsid w:val="00AF56F4"/>
    <w:rsid w:val="00AF72B1"/>
    <w:rsid w:val="00AF7505"/>
    <w:rsid w:val="00B0290F"/>
    <w:rsid w:val="00B03F49"/>
    <w:rsid w:val="00B041CC"/>
    <w:rsid w:val="00B04DC5"/>
    <w:rsid w:val="00B0620B"/>
    <w:rsid w:val="00B06D66"/>
    <w:rsid w:val="00B10035"/>
    <w:rsid w:val="00B106CF"/>
    <w:rsid w:val="00B10E9E"/>
    <w:rsid w:val="00B1308B"/>
    <w:rsid w:val="00B13783"/>
    <w:rsid w:val="00B15D51"/>
    <w:rsid w:val="00B16773"/>
    <w:rsid w:val="00B17068"/>
    <w:rsid w:val="00B17C21"/>
    <w:rsid w:val="00B225B0"/>
    <w:rsid w:val="00B22B84"/>
    <w:rsid w:val="00B240C7"/>
    <w:rsid w:val="00B242BD"/>
    <w:rsid w:val="00B24D5A"/>
    <w:rsid w:val="00B2517B"/>
    <w:rsid w:val="00B27D3B"/>
    <w:rsid w:val="00B3133C"/>
    <w:rsid w:val="00B31E69"/>
    <w:rsid w:val="00B33211"/>
    <w:rsid w:val="00B340D4"/>
    <w:rsid w:val="00B35812"/>
    <w:rsid w:val="00B3685D"/>
    <w:rsid w:val="00B4081D"/>
    <w:rsid w:val="00B40C73"/>
    <w:rsid w:val="00B44C03"/>
    <w:rsid w:val="00B4559E"/>
    <w:rsid w:val="00B45D2B"/>
    <w:rsid w:val="00B45E06"/>
    <w:rsid w:val="00B507BC"/>
    <w:rsid w:val="00B53DD0"/>
    <w:rsid w:val="00B5413B"/>
    <w:rsid w:val="00B543A9"/>
    <w:rsid w:val="00B54D28"/>
    <w:rsid w:val="00B55EE8"/>
    <w:rsid w:val="00B56B3C"/>
    <w:rsid w:val="00B57082"/>
    <w:rsid w:val="00B57BA3"/>
    <w:rsid w:val="00B57C24"/>
    <w:rsid w:val="00B604F3"/>
    <w:rsid w:val="00B60F70"/>
    <w:rsid w:val="00B61981"/>
    <w:rsid w:val="00B619FB"/>
    <w:rsid w:val="00B62161"/>
    <w:rsid w:val="00B634FD"/>
    <w:rsid w:val="00B63C11"/>
    <w:rsid w:val="00B63D48"/>
    <w:rsid w:val="00B64232"/>
    <w:rsid w:val="00B66364"/>
    <w:rsid w:val="00B70BD9"/>
    <w:rsid w:val="00B71144"/>
    <w:rsid w:val="00B74988"/>
    <w:rsid w:val="00B74ABA"/>
    <w:rsid w:val="00B75693"/>
    <w:rsid w:val="00B75B68"/>
    <w:rsid w:val="00B76FB0"/>
    <w:rsid w:val="00B774AA"/>
    <w:rsid w:val="00B805FB"/>
    <w:rsid w:val="00B81F79"/>
    <w:rsid w:val="00B83608"/>
    <w:rsid w:val="00B85F05"/>
    <w:rsid w:val="00B865B8"/>
    <w:rsid w:val="00B872CE"/>
    <w:rsid w:val="00B87505"/>
    <w:rsid w:val="00B879D0"/>
    <w:rsid w:val="00B90400"/>
    <w:rsid w:val="00B905BD"/>
    <w:rsid w:val="00B90C26"/>
    <w:rsid w:val="00B90DF0"/>
    <w:rsid w:val="00B926F3"/>
    <w:rsid w:val="00B94F57"/>
    <w:rsid w:val="00B973DD"/>
    <w:rsid w:val="00B97D3D"/>
    <w:rsid w:val="00BA03C9"/>
    <w:rsid w:val="00BA10BB"/>
    <w:rsid w:val="00BA14D5"/>
    <w:rsid w:val="00BA3073"/>
    <w:rsid w:val="00BA30D5"/>
    <w:rsid w:val="00BA33D5"/>
    <w:rsid w:val="00BA40E4"/>
    <w:rsid w:val="00BA4A39"/>
    <w:rsid w:val="00BA4C04"/>
    <w:rsid w:val="00BA5980"/>
    <w:rsid w:val="00BB0066"/>
    <w:rsid w:val="00BB147E"/>
    <w:rsid w:val="00BB16B1"/>
    <w:rsid w:val="00BB22C4"/>
    <w:rsid w:val="00BB4C9A"/>
    <w:rsid w:val="00BB5D86"/>
    <w:rsid w:val="00BB650D"/>
    <w:rsid w:val="00BB7259"/>
    <w:rsid w:val="00BC05C1"/>
    <w:rsid w:val="00BC49EA"/>
    <w:rsid w:val="00BC5512"/>
    <w:rsid w:val="00BC676F"/>
    <w:rsid w:val="00BD1493"/>
    <w:rsid w:val="00BD1CBA"/>
    <w:rsid w:val="00BD3268"/>
    <w:rsid w:val="00BD4240"/>
    <w:rsid w:val="00BD6466"/>
    <w:rsid w:val="00BD6B44"/>
    <w:rsid w:val="00BE1567"/>
    <w:rsid w:val="00BE18BE"/>
    <w:rsid w:val="00BE30E0"/>
    <w:rsid w:val="00BE35B0"/>
    <w:rsid w:val="00BE3E8C"/>
    <w:rsid w:val="00BE50DE"/>
    <w:rsid w:val="00BE592D"/>
    <w:rsid w:val="00BE6E78"/>
    <w:rsid w:val="00BF01D9"/>
    <w:rsid w:val="00BF19CF"/>
    <w:rsid w:val="00BF209C"/>
    <w:rsid w:val="00BF4FC0"/>
    <w:rsid w:val="00BF5C15"/>
    <w:rsid w:val="00BF6F63"/>
    <w:rsid w:val="00C024E5"/>
    <w:rsid w:val="00C03FAA"/>
    <w:rsid w:val="00C0418A"/>
    <w:rsid w:val="00C0445E"/>
    <w:rsid w:val="00C058B4"/>
    <w:rsid w:val="00C0687C"/>
    <w:rsid w:val="00C10278"/>
    <w:rsid w:val="00C122D8"/>
    <w:rsid w:val="00C1333E"/>
    <w:rsid w:val="00C14DF9"/>
    <w:rsid w:val="00C1596F"/>
    <w:rsid w:val="00C20F0D"/>
    <w:rsid w:val="00C21833"/>
    <w:rsid w:val="00C26522"/>
    <w:rsid w:val="00C31656"/>
    <w:rsid w:val="00C341F9"/>
    <w:rsid w:val="00C35D2F"/>
    <w:rsid w:val="00C36288"/>
    <w:rsid w:val="00C36B44"/>
    <w:rsid w:val="00C36FA2"/>
    <w:rsid w:val="00C373BB"/>
    <w:rsid w:val="00C37A03"/>
    <w:rsid w:val="00C40F34"/>
    <w:rsid w:val="00C41852"/>
    <w:rsid w:val="00C42D07"/>
    <w:rsid w:val="00C44185"/>
    <w:rsid w:val="00C463C6"/>
    <w:rsid w:val="00C4667B"/>
    <w:rsid w:val="00C4750A"/>
    <w:rsid w:val="00C505BE"/>
    <w:rsid w:val="00C512C2"/>
    <w:rsid w:val="00C51568"/>
    <w:rsid w:val="00C51A51"/>
    <w:rsid w:val="00C52260"/>
    <w:rsid w:val="00C52A1F"/>
    <w:rsid w:val="00C53DFE"/>
    <w:rsid w:val="00C57E64"/>
    <w:rsid w:val="00C57FA0"/>
    <w:rsid w:val="00C6165F"/>
    <w:rsid w:val="00C61CE7"/>
    <w:rsid w:val="00C63AE9"/>
    <w:rsid w:val="00C641F8"/>
    <w:rsid w:val="00C655EC"/>
    <w:rsid w:val="00C65C4D"/>
    <w:rsid w:val="00C712D9"/>
    <w:rsid w:val="00C7189D"/>
    <w:rsid w:val="00C7263E"/>
    <w:rsid w:val="00C72C75"/>
    <w:rsid w:val="00C73371"/>
    <w:rsid w:val="00C76232"/>
    <w:rsid w:val="00C80DDB"/>
    <w:rsid w:val="00C80F29"/>
    <w:rsid w:val="00C81586"/>
    <w:rsid w:val="00C82F67"/>
    <w:rsid w:val="00C86A2A"/>
    <w:rsid w:val="00C87354"/>
    <w:rsid w:val="00C87E1D"/>
    <w:rsid w:val="00C90417"/>
    <w:rsid w:val="00C910E0"/>
    <w:rsid w:val="00C92541"/>
    <w:rsid w:val="00C974FA"/>
    <w:rsid w:val="00C97613"/>
    <w:rsid w:val="00C97EBA"/>
    <w:rsid w:val="00C97F97"/>
    <w:rsid w:val="00CA2060"/>
    <w:rsid w:val="00CA210E"/>
    <w:rsid w:val="00CA286F"/>
    <w:rsid w:val="00CA3488"/>
    <w:rsid w:val="00CA3677"/>
    <w:rsid w:val="00CA36F6"/>
    <w:rsid w:val="00CA4FBD"/>
    <w:rsid w:val="00CA5814"/>
    <w:rsid w:val="00CA582A"/>
    <w:rsid w:val="00CA694C"/>
    <w:rsid w:val="00CA6A5F"/>
    <w:rsid w:val="00CB033F"/>
    <w:rsid w:val="00CB0465"/>
    <w:rsid w:val="00CB0DF8"/>
    <w:rsid w:val="00CB2560"/>
    <w:rsid w:val="00CB362C"/>
    <w:rsid w:val="00CB36EF"/>
    <w:rsid w:val="00CB3D1C"/>
    <w:rsid w:val="00CB5984"/>
    <w:rsid w:val="00CB5A54"/>
    <w:rsid w:val="00CB63DA"/>
    <w:rsid w:val="00CB689A"/>
    <w:rsid w:val="00CC1398"/>
    <w:rsid w:val="00CC3A77"/>
    <w:rsid w:val="00CC3A97"/>
    <w:rsid w:val="00CC3CEA"/>
    <w:rsid w:val="00CC43F6"/>
    <w:rsid w:val="00CC651A"/>
    <w:rsid w:val="00CC7482"/>
    <w:rsid w:val="00CD09ED"/>
    <w:rsid w:val="00CD27EC"/>
    <w:rsid w:val="00CD2A61"/>
    <w:rsid w:val="00CD4F38"/>
    <w:rsid w:val="00CD53FB"/>
    <w:rsid w:val="00CD77A8"/>
    <w:rsid w:val="00CE0258"/>
    <w:rsid w:val="00CE04A9"/>
    <w:rsid w:val="00CE1CEF"/>
    <w:rsid w:val="00CE1E7B"/>
    <w:rsid w:val="00CE4C68"/>
    <w:rsid w:val="00CE4F56"/>
    <w:rsid w:val="00CE5208"/>
    <w:rsid w:val="00CE5977"/>
    <w:rsid w:val="00CE6328"/>
    <w:rsid w:val="00CE7975"/>
    <w:rsid w:val="00CF158B"/>
    <w:rsid w:val="00CF2B24"/>
    <w:rsid w:val="00CF4056"/>
    <w:rsid w:val="00CF4B9A"/>
    <w:rsid w:val="00CF53EB"/>
    <w:rsid w:val="00CF6898"/>
    <w:rsid w:val="00CF6CA5"/>
    <w:rsid w:val="00CF7C11"/>
    <w:rsid w:val="00D01262"/>
    <w:rsid w:val="00D0275F"/>
    <w:rsid w:val="00D03195"/>
    <w:rsid w:val="00D04F22"/>
    <w:rsid w:val="00D053D3"/>
    <w:rsid w:val="00D060C2"/>
    <w:rsid w:val="00D06F24"/>
    <w:rsid w:val="00D0768F"/>
    <w:rsid w:val="00D1138D"/>
    <w:rsid w:val="00D250D8"/>
    <w:rsid w:val="00D266E1"/>
    <w:rsid w:val="00D27DAB"/>
    <w:rsid w:val="00D30A17"/>
    <w:rsid w:val="00D30CBA"/>
    <w:rsid w:val="00D31AB7"/>
    <w:rsid w:val="00D35F18"/>
    <w:rsid w:val="00D36204"/>
    <w:rsid w:val="00D3658C"/>
    <w:rsid w:val="00D40B1F"/>
    <w:rsid w:val="00D41C62"/>
    <w:rsid w:val="00D42C00"/>
    <w:rsid w:val="00D506FA"/>
    <w:rsid w:val="00D51628"/>
    <w:rsid w:val="00D51A30"/>
    <w:rsid w:val="00D52A64"/>
    <w:rsid w:val="00D52BD7"/>
    <w:rsid w:val="00D53FBE"/>
    <w:rsid w:val="00D55A3F"/>
    <w:rsid w:val="00D56EA0"/>
    <w:rsid w:val="00D5759D"/>
    <w:rsid w:val="00D577BB"/>
    <w:rsid w:val="00D57E99"/>
    <w:rsid w:val="00D60426"/>
    <w:rsid w:val="00D60D6C"/>
    <w:rsid w:val="00D61FD6"/>
    <w:rsid w:val="00D624C2"/>
    <w:rsid w:val="00D649B5"/>
    <w:rsid w:val="00D65ED4"/>
    <w:rsid w:val="00D65F53"/>
    <w:rsid w:val="00D662FB"/>
    <w:rsid w:val="00D6747C"/>
    <w:rsid w:val="00D676EA"/>
    <w:rsid w:val="00D67FE5"/>
    <w:rsid w:val="00D70C87"/>
    <w:rsid w:val="00D71D6B"/>
    <w:rsid w:val="00D72DFB"/>
    <w:rsid w:val="00D73207"/>
    <w:rsid w:val="00D73DD8"/>
    <w:rsid w:val="00D77C1C"/>
    <w:rsid w:val="00D77E54"/>
    <w:rsid w:val="00D80F4E"/>
    <w:rsid w:val="00D821FF"/>
    <w:rsid w:val="00D831A4"/>
    <w:rsid w:val="00D84410"/>
    <w:rsid w:val="00D85337"/>
    <w:rsid w:val="00D86294"/>
    <w:rsid w:val="00D87579"/>
    <w:rsid w:val="00D87A75"/>
    <w:rsid w:val="00D9068B"/>
    <w:rsid w:val="00D91957"/>
    <w:rsid w:val="00D92D5E"/>
    <w:rsid w:val="00D9357E"/>
    <w:rsid w:val="00D95920"/>
    <w:rsid w:val="00D971A2"/>
    <w:rsid w:val="00D97CC8"/>
    <w:rsid w:val="00DA0078"/>
    <w:rsid w:val="00DA0849"/>
    <w:rsid w:val="00DA1F17"/>
    <w:rsid w:val="00DA29D7"/>
    <w:rsid w:val="00DA2FC2"/>
    <w:rsid w:val="00DA3B02"/>
    <w:rsid w:val="00DA456F"/>
    <w:rsid w:val="00DA4F12"/>
    <w:rsid w:val="00DA625D"/>
    <w:rsid w:val="00DA7215"/>
    <w:rsid w:val="00DA7962"/>
    <w:rsid w:val="00DB11A8"/>
    <w:rsid w:val="00DB424A"/>
    <w:rsid w:val="00DB6F42"/>
    <w:rsid w:val="00DC3318"/>
    <w:rsid w:val="00DC4045"/>
    <w:rsid w:val="00DC4837"/>
    <w:rsid w:val="00DC4985"/>
    <w:rsid w:val="00DC5840"/>
    <w:rsid w:val="00DC759F"/>
    <w:rsid w:val="00DC7EDA"/>
    <w:rsid w:val="00DD2E77"/>
    <w:rsid w:val="00DD67F2"/>
    <w:rsid w:val="00DD6AD3"/>
    <w:rsid w:val="00DD731D"/>
    <w:rsid w:val="00DE28CC"/>
    <w:rsid w:val="00DE2E99"/>
    <w:rsid w:val="00DE603A"/>
    <w:rsid w:val="00DE7436"/>
    <w:rsid w:val="00DE75E2"/>
    <w:rsid w:val="00DE787B"/>
    <w:rsid w:val="00DF0568"/>
    <w:rsid w:val="00DF09A5"/>
    <w:rsid w:val="00DF1A41"/>
    <w:rsid w:val="00DF203A"/>
    <w:rsid w:val="00DF2AE9"/>
    <w:rsid w:val="00DF37DB"/>
    <w:rsid w:val="00DF37F0"/>
    <w:rsid w:val="00DF3948"/>
    <w:rsid w:val="00DF49A1"/>
    <w:rsid w:val="00DF5657"/>
    <w:rsid w:val="00DF671C"/>
    <w:rsid w:val="00DF7DFE"/>
    <w:rsid w:val="00E02216"/>
    <w:rsid w:val="00E024A6"/>
    <w:rsid w:val="00E02DA8"/>
    <w:rsid w:val="00E046E0"/>
    <w:rsid w:val="00E07C0B"/>
    <w:rsid w:val="00E10695"/>
    <w:rsid w:val="00E106D8"/>
    <w:rsid w:val="00E12872"/>
    <w:rsid w:val="00E1304D"/>
    <w:rsid w:val="00E174DC"/>
    <w:rsid w:val="00E17515"/>
    <w:rsid w:val="00E21122"/>
    <w:rsid w:val="00E211A2"/>
    <w:rsid w:val="00E2198C"/>
    <w:rsid w:val="00E2562B"/>
    <w:rsid w:val="00E2615C"/>
    <w:rsid w:val="00E26770"/>
    <w:rsid w:val="00E309D0"/>
    <w:rsid w:val="00E317A3"/>
    <w:rsid w:val="00E35019"/>
    <w:rsid w:val="00E36089"/>
    <w:rsid w:val="00E37131"/>
    <w:rsid w:val="00E4243F"/>
    <w:rsid w:val="00E4298F"/>
    <w:rsid w:val="00E47F0F"/>
    <w:rsid w:val="00E51DCB"/>
    <w:rsid w:val="00E529CC"/>
    <w:rsid w:val="00E54A90"/>
    <w:rsid w:val="00E56CB2"/>
    <w:rsid w:val="00E57B2A"/>
    <w:rsid w:val="00E60539"/>
    <w:rsid w:val="00E60B69"/>
    <w:rsid w:val="00E628F1"/>
    <w:rsid w:val="00E65F6E"/>
    <w:rsid w:val="00E6689A"/>
    <w:rsid w:val="00E66A2B"/>
    <w:rsid w:val="00E66A6B"/>
    <w:rsid w:val="00E71775"/>
    <w:rsid w:val="00E740AC"/>
    <w:rsid w:val="00E74B9A"/>
    <w:rsid w:val="00E76597"/>
    <w:rsid w:val="00E767EF"/>
    <w:rsid w:val="00E77228"/>
    <w:rsid w:val="00E77D20"/>
    <w:rsid w:val="00E81211"/>
    <w:rsid w:val="00E817DF"/>
    <w:rsid w:val="00E81958"/>
    <w:rsid w:val="00E82DAD"/>
    <w:rsid w:val="00E86E80"/>
    <w:rsid w:val="00E873DA"/>
    <w:rsid w:val="00E90220"/>
    <w:rsid w:val="00E90814"/>
    <w:rsid w:val="00E909FC"/>
    <w:rsid w:val="00E90B99"/>
    <w:rsid w:val="00E9300A"/>
    <w:rsid w:val="00E9442C"/>
    <w:rsid w:val="00E95AEC"/>
    <w:rsid w:val="00E95DD0"/>
    <w:rsid w:val="00E95F5B"/>
    <w:rsid w:val="00E96979"/>
    <w:rsid w:val="00E975B6"/>
    <w:rsid w:val="00E97D63"/>
    <w:rsid w:val="00EA1E65"/>
    <w:rsid w:val="00EA3B8E"/>
    <w:rsid w:val="00EA40F9"/>
    <w:rsid w:val="00EA473F"/>
    <w:rsid w:val="00EA4E40"/>
    <w:rsid w:val="00EA5F30"/>
    <w:rsid w:val="00EA7B5C"/>
    <w:rsid w:val="00EB1F3E"/>
    <w:rsid w:val="00EB3190"/>
    <w:rsid w:val="00EB51B6"/>
    <w:rsid w:val="00EB6CB1"/>
    <w:rsid w:val="00EB7637"/>
    <w:rsid w:val="00EB7FFC"/>
    <w:rsid w:val="00EC0844"/>
    <w:rsid w:val="00EC16BB"/>
    <w:rsid w:val="00EC208E"/>
    <w:rsid w:val="00EC2CC1"/>
    <w:rsid w:val="00EC2D5C"/>
    <w:rsid w:val="00EC3755"/>
    <w:rsid w:val="00EC45E4"/>
    <w:rsid w:val="00EC6124"/>
    <w:rsid w:val="00EC6B6F"/>
    <w:rsid w:val="00ED0F9B"/>
    <w:rsid w:val="00ED21DA"/>
    <w:rsid w:val="00ED2745"/>
    <w:rsid w:val="00ED3881"/>
    <w:rsid w:val="00ED50E3"/>
    <w:rsid w:val="00ED56C5"/>
    <w:rsid w:val="00ED6CD7"/>
    <w:rsid w:val="00ED736C"/>
    <w:rsid w:val="00ED7D86"/>
    <w:rsid w:val="00EE0ABA"/>
    <w:rsid w:val="00EE165E"/>
    <w:rsid w:val="00EE2BB1"/>
    <w:rsid w:val="00EE4754"/>
    <w:rsid w:val="00EE489E"/>
    <w:rsid w:val="00EE7992"/>
    <w:rsid w:val="00EF0B80"/>
    <w:rsid w:val="00EF43A0"/>
    <w:rsid w:val="00EF4CC6"/>
    <w:rsid w:val="00F00150"/>
    <w:rsid w:val="00F016C0"/>
    <w:rsid w:val="00F01E72"/>
    <w:rsid w:val="00F03669"/>
    <w:rsid w:val="00F04AC5"/>
    <w:rsid w:val="00F07DC4"/>
    <w:rsid w:val="00F11CFF"/>
    <w:rsid w:val="00F13905"/>
    <w:rsid w:val="00F14DC8"/>
    <w:rsid w:val="00F15D0C"/>
    <w:rsid w:val="00F16BD7"/>
    <w:rsid w:val="00F16D07"/>
    <w:rsid w:val="00F20622"/>
    <w:rsid w:val="00F20EC9"/>
    <w:rsid w:val="00F21FBF"/>
    <w:rsid w:val="00F22AC3"/>
    <w:rsid w:val="00F23B33"/>
    <w:rsid w:val="00F25951"/>
    <w:rsid w:val="00F26395"/>
    <w:rsid w:val="00F3214B"/>
    <w:rsid w:val="00F32345"/>
    <w:rsid w:val="00F3428C"/>
    <w:rsid w:val="00F34BB5"/>
    <w:rsid w:val="00F34D77"/>
    <w:rsid w:val="00F36C99"/>
    <w:rsid w:val="00F36F86"/>
    <w:rsid w:val="00F4195C"/>
    <w:rsid w:val="00F41E42"/>
    <w:rsid w:val="00F4320E"/>
    <w:rsid w:val="00F43CA1"/>
    <w:rsid w:val="00F43CB5"/>
    <w:rsid w:val="00F43DE5"/>
    <w:rsid w:val="00F45B9D"/>
    <w:rsid w:val="00F464E0"/>
    <w:rsid w:val="00F46AEF"/>
    <w:rsid w:val="00F470AA"/>
    <w:rsid w:val="00F47A52"/>
    <w:rsid w:val="00F5019F"/>
    <w:rsid w:val="00F51226"/>
    <w:rsid w:val="00F51BAB"/>
    <w:rsid w:val="00F51CC7"/>
    <w:rsid w:val="00F52F35"/>
    <w:rsid w:val="00F54AA7"/>
    <w:rsid w:val="00F55AF7"/>
    <w:rsid w:val="00F55ED7"/>
    <w:rsid w:val="00F56401"/>
    <w:rsid w:val="00F56E92"/>
    <w:rsid w:val="00F57E82"/>
    <w:rsid w:val="00F57ED5"/>
    <w:rsid w:val="00F61CB8"/>
    <w:rsid w:val="00F6309E"/>
    <w:rsid w:val="00F6403A"/>
    <w:rsid w:val="00F643D8"/>
    <w:rsid w:val="00F6511B"/>
    <w:rsid w:val="00F65E0F"/>
    <w:rsid w:val="00F672E6"/>
    <w:rsid w:val="00F70A84"/>
    <w:rsid w:val="00F7171A"/>
    <w:rsid w:val="00F718DD"/>
    <w:rsid w:val="00F72916"/>
    <w:rsid w:val="00F73E47"/>
    <w:rsid w:val="00F73F68"/>
    <w:rsid w:val="00F740C6"/>
    <w:rsid w:val="00F758FD"/>
    <w:rsid w:val="00F761F2"/>
    <w:rsid w:val="00F77614"/>
    <w:rsid w:val="00F82D0E"/>
    <w:rsid w:val="00F8313B"/>
    <w:rsid w:val="00F838BB"/>
    <w:rsid w:val="00F842E7"/>
    <w:rsid w:val="00F85597"/>
    <w:rsid w:val="00F8688F"/>
    <w:rsid w:val="00F90484"/>
    <w:rsid w:val="00F90EE2"/>
    <w:rsid w:val="00F90F9B"/>
    <w:rsid w:val="00F91492"/>
    <w:rsid w:val="00F926B6"/>
    <w:rsid w:val="00F945BB"/>
    <w:rsid w:val="00F95A32"/>
    <w:rsid w:val="00F95C51"/>
    <w:rsid w:val="00F96AD6"/>
    <w:rsid w:val="00FA149D"/>
    <w:rsid w:val="00FA276B"/>
    <w:rsid w:val="00FA3DF0"/>
    <w:rsid w:val="00FA415B"/>
    <w:rsid w:val="00FB1C90"/>
    <w:rsid w:val="00FB2D24"/>
    <w:rsid w:val="00FB3876"/>
    <w:rsid w:val="00FB4C4F"/>
    <w:rsid w:val="00FB5E1A"/>
    <w:rsid w:val="00FB6272"/>
    <w:rsid w:val="00FB652D"/>
    <w:rsid w:val="00FC0018"/>
    <w:rsid w:val="00FC007C"/>
    <w:rsid w:val="00FC118C"/>
    <w:rsid w:val="00FC1FA2"/>
    <w:rsid w:val="00FC3D17"/>
    <w:rsid w:val="00FC4DCE"/>
    <w:rsid w:val="00FC5699"/>
    <w:rsid w:val="00FC6CAC"/>
    <w:rsid w:val="00FE069C"/>
    <w:rsid w:val="00FE2037"/>
    <w:rsid w:val="00FE32AA"/>
    <w:rsid w:val="00FE4ABA"/>
    <w:rsid w:val="00FE54CF"/>
    <w:rsid w:val="00FE6E44"/>
    <w:rsid w:val="00FF0FAF"/>
    <w:rsid w:val="00FF1B81"/>
    <w:rsid w:val="00FF2338"/>
    <w:rsid w:val="00FF4F8A"/>
    <w:rsid w:val="00FF5237"/>
    <w:rsid w:val="00FF5B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8797"/>
  <w15:docId w15:val="{8A2BDB8D-159E-4E42-86E1-AB10F6BA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5F69"/>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7E016D"/>
    <w:rPr>
      <w:sz w:val="20"/>
      <w:szCs w:val="20"/>
    </w:rPr>
  </w:style>
  <w:style w:type="character" w:customStyle="1" w:styleId="TekstprzypisukocowegoZnak">
    <w:name w:val="Tekst przypisu końcowego Znak"/>
    <w:link w:val="Tekstprzypisukocowego"/>
    <w:uiPriority w:val="99"/>
    <w:semiHidden/>
    <w:rsid w:val="007E016D"/>
    <w:rPr>
      <w:lang w:eastAsia="en-US"/>
    </w:rPr>
  </w:style>
  <w:style w:type="character" w:styleId="Odwoanieprzypisukocowego">
    <w:name w:val="endnote reference"/>
    <w:uiPriority w:val="99"/>
    <w:semiHidden/>
    <w:unhideWhenUsed/>
    <w:rsid w:val="007E016D"/>
    <w:rPr>
      <w:vertAlign w:val="superscript"/>
    </w:rPr>
  </w:style>
  <w:style w:type="paragraph" w:styleId="Nagwek">
    <w:name w:val="header"/>
    <w:basedOn w:val="Normalny"/>
    <w:link w:val="NagwekZnak"/>
    <w:uiPriority w:val="99"/>
    <w:unhideWhenUsed/>
    <w:rsid w:val="00A87458"/>
    <w:pPr>
      <w:tabs>
        <w:tab w:val="center" w:pos="4536"/>
        <w:tab w:val="right" w:pos="9072"/>
      </w:tabs>
    </w:pPr>
  </w:style>
  <w:style w:type="character" w:customStyle="1" w:styleId="NagwekZnak">
    <w:name w:val="Nagłówek Znak"/>
    <w:link w:val="Nagwek"/>
    <w:uiPriority w:val="99"/>
    <w:rsid w:val="00A87458"/>
    <w:rPr>
      <w:sz w:val="22"/>
      <w:szCs w:val="22"/>
      <w:lang w:eastAsia="en-US"/>
    </w:rPr>
  </w:style>
  <w:style w:type="paragraph" w:styleId="Stopka">
    <w:name w:val="footer"/>
    <w:basedOn w:val="Normalny"/>
    <w:link w:val="StopkaZnak"/>
    <w:uiPriority w:val="99"/>
    <w:unhideWhenUsed/>
    <w:rsid w:val="00A87458"/>
    <w:pPr>
      <w:tabs>
        <w:tab w:val="center" w:pos="4536"/>
        <w:tab w:val="right" w:pos="9072"/>
      </w:tabs>
    </w:pPr>
  </w:style>
  <w:style w:type="character" w:customStyle="1" w:styleId="StopkaZnak">
    <w:name w:val="Stopka Znak"/>
    <w:link w:val="Stopka"/>
    <w:uiPriority w:val="99"/>
    <w:rsid w:val="00A87458"/>
    <w:rPr>
      <w:sz w:val="22"/>
      <w:szCs w:val="22"/>
      <w:lang w:eastAsia="en-US"/>
    </w:rPr>
  </w:style>
  <w:style w:type="paragraph" w:styleId="Tekstdymka">
    <w:name w:val="Balloon Text"/>
    <w:basedOn w:val="Normalny"/>
    <w:link w:val="TekstdymkaZnak"/>
    <w:uiPriority w:val="99"/>
    <w:semiHidden/>
    <w:unhideWhenUsed/>
    <w:rsid w:val="008A25BD"/>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8A25BD"/>
    <w:rPr>
      <w:rFonts w:ascii="Segoe UI" w:hAnsi="Segoe UI" w:cs="Segoe UI"/>
      <w:sz w:val="18"/>
      <w:szCs w:val="18"/>
      <w:lang w:eastAsia="en-US"/>
    </w:rPr>
  </w:style>
  <w:style w:type="character" w:styleId="Odwoaniedokomentarza">
    <w:name w:val="annotation reference"/>
    <w:uiPriority w:val="99"/>
    <w:semiHidden/>
    <w:unhideWhenUsed/>
    <w:rsid w:val="008A25BD"/>
    <w:rPr>
      <w:sz w:val="16"/>
      <w:szCs w:val="16"/>
    </w:rPr>
  </w:style>
  <w:style w:type="paragraph" w:styleId="Tekstkomentarza">
    <w:name w:val="annotation text"/>
    <w:basedOn w:val="Normalny"/>
    <w:link w:val="TekstkomentarzaZnak"/>
    <w:uiPriority w:val="99"/>
    <w:unhideWhenUsed/>
    <w:rsid w:val="008A25BD"/>
    <w:rPr>
      <w:sz w:val="20"/>
      <w:szCs w:val="20"/>
    </w:rPr>
  </w:style>
  <w:style w:type="character" w:customStyle="1" w:styleId="TekstkomentarzaZnak">
    <w:name w:val="Tekst komentarza Znak"/>
    <w:link w:val="Tekstkomentarza"/>
    <w:uiPriority w:val="99"/>
    <w:rsid w:val="008A25BD"/>
    <w:rPr>
      <w:lang w:eastAsia="en-US"/>
    </w:rPr>
  </w:style>
  <w:style w:type="paragraph" w:styleId="Tematkomentarza">
    <w:name w:val="annotation subject"/>
    <w:basedOn w:val="Tekstkomentarza"/>
    <w:next w:val="Tekstkomentarza"/>
    <w:link w:val="TematkomentarzaZnak"/>
    <w:uiPriority w:val="99"/>
    <w:semiHidden/>
    <w:unhideWhenUsed/>
    <w:rsid w:val="008A25BD"/>
    <w:rPr>
      <w:b/>
      <w:bCs/>
    </w:rPr>
  </w:style>
  <w:style w:type="character" w:customStyle="1" w:styleId="TematkomentarzaZnak">
    <w:name w:val="Temat komentarza Znak"/>
    <w:link w:val="Tematkomentarza"/>
    <w:uiPriority w:val="99"/>
    <w:semiHidden/>
    <w:rsid w:val="008A25BD"/>
    <w:rPr>
      <w:b/>
      <w:bCs/>
      <w:lang w:eastAsia="en-US"/>
    </w:rPr>
  </w:style>
  <w:style w:type="paragraph" w:styleId="Poprawka">
    <w:name w:val="Revision"/>
    <w:hidden/>
    <w:uiPriority w:val="99"/>
    <w:semiHidden/>
    <w:rsid w:val="00C72C75"/>
    <w:rPr>
      <w:sz w:val="22"/>
      <w:szCs w:val="22"/>
      <w:lang w:eastAsia="en-US"/>
    </w:rPr>
  </w:style>
  <w:style w:type="paragraph" w:styleId="Zwykytekst">
    <w:name w:val="Plain Text"/>
    <w:basedOn w:val="Normalny"/>
    <w:link w:val="ZwykytekstZnak"/>
    <w:uiPriority w:val="99"/>
    <w:unhideWhenUsed/>
    <w:rsid w:val="00DC4045"/>
    <w:pPr>
      <w:spacing w:after="0" w:line="240" w:lineRule="auto"/>
    </w:pPr>
    <w:rPr>
      <w:szCs w:val="21"/>
    </w:rPr>
  </w:style>
  <w:style w:type="character" w:customStyle="1" w:styleId="ZwykytekstZnak">
    <w:name w:val="Zwykły tekst Znak"/>
    <w:link w:val="Zwykytekst"/>
    <w:uiPriority w:val="99"/>
    <w:rsid w:val="00DC4045"/>
    <w:rPr>
      <w:sz w:val="22"/>
      <w:szCs w:val="21"/>
      <w:lang w:eastAsia="en-US"/>
    </w:rPr>
  </w:style>
  <w:style w:type="paragraph" w:customStyle="1" w:styleId="Default">
    <w:name w:val="Default"/>
    <w:rsid w:val="002075DC"/>
    <w:pPr>
      <w:autoSpaceDE w:val="0"/>
      <w:autoSpaceDN w:val="0"/>
      <w:adjustRightInd w:val="0"/>
    </w:pPr>
    <w:rPr>
      <w:rFonts w:ascii="Times New Roman" w:hAnsi="Times New Roman"/>
      <w:color w:val="000000"/>
      <w:sz w:val="24"/>
      <w:szCs w:val="24"/>
      <w:lang w:eastAsia="en-US"/>
    </w:rPr>
  </w:style>
  <w:style w:type="character" w:styleId="Uwydatnienie">
    <w:name w:val="Emphasis"/>
    <w:uiPriority w:val="20"/>
    <w:qFormat/>
    <w:rsid w:val="002075DC"/>
    <w:rPr>
      <w:i/>
      <w:iCs/>
    </w:rPr>
  </w:style>
  <w:style w:type="character" w:styleId="Hipercze">
    <w:name w:val="Hyperlink"/>
    <w:uiPriority w:val="99"/>
    <w:semiHidden/>
    <w:unhideWhenUsed/>
    <w:rsid w:val="00A055DA"/>
    <w:rPr>
      <w:color w:val="0000FF"/>
      <w:u w:val="single"/>
    </w:rPr>
  </w:style>
  <w:style w:type="character" w:customStyle="1" w:styleId="alb">
    <w:name w:val="a_lb"/>
    <w:rsid w:val="002A7122"/>
  </w:style>
  <w:style w:type="paragraph" w:styleId="Akapitzlist">
    <w:name w:val="List Paragraph"/>
    <w:basedOn w:val="Normalny"/>
    <w:uiPriority w:val="34"/>
    <w:qFormat/>
    <w:rsid w:val="007E61E6"/>
    <w:pPr>
      <w:ind w:left="720"/>
      <w:contextualSpacing/>
    </w:pPr>
  </w:style>
  <w:style w:type="paragraph" w:styleId="Bezodstpw">
    <w:name w:val="No Spacing"/>
    <w:uiPriority w:val="1"/>
    <w:qFormat/>
    <w:rsid w:val="00F20EC9"/>
    <w:rPr>
      <w:sz w:val="22"/>
      <w:szCs w:val="22"/>
      <w:lang w:eastAsia="en-US"/>
    </w:rPr>
  </w:style>
  <w:style w:type="character" w:customStyle="1" w:styleId="Ppogrubienie">
    <w:name w:val="_P_ – pogrubienie"/>
    <w:basedOn w:val="Domylnaczcionkaakapitu"/>
    <w:qFormat/>
    <w:rsid w:val="00EC6B6F"/>
    <w:rPr>
      <w:b/>
    </w:rPr>
  </w:style>
  <w:style w:type="paragraph" w:customStyle="1" w:styleId="ZCZWSPPKTzmczciwsppktartykuempunktem">
    <w:name w:val="Z/CZ_WSP_PKT – zm. części wsp. pkt artykułem (punktem)"/>
    <w:basedOn w:val="Normalny"/>
    <w:next w:val="Normalny"/>
    <w:uiPriority w:val="34"/>
    <w:qFormat/>
    <w:rsid w:val="008A6445"/>
    <w:pPr>
      <w:spacing w:after="0" w:line="360" w:lineRule="auto"/>
      <w:ind w:left="510"/>
      <w:jc w:val="both"/>
    </w:pPr>
    <w:rPr>
      <w:rFonts w:ascii="Times" w:eastAsiaTheme="minorEastAsia" w:hAnsi="Times" w:cs="Arial"/>
      <w:bCs/>
      <w:sz w:val="24"/>
      <w:szCs w:val="20"/>
      <w:lang w:eastAsia="pl-PL"/>
    </w:rPr>
  </w:style>
  <w:style w:type="paragraph" w:customStyle="1" w:styleId="ZLITUSTzmustliter">
    <w:name w:val="Z_LIT/UST(§) – zm. ust. (§) literą"/>
    <w:basedOn w:val="Normalny"/>
    <w:uiPriority w:val="46"/>
    <w:qFormat/>
    <w:rsid w:val="00DE28CC"/>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customStyle="1" w:styleId="ARTartustawynprozporzdzenia">
    <w:name w:val="ART(§) – art. ustawy (§ np. rozporządzenia)"/>
    <w:uiPriority w:val="99"/>
    <w:qFormat/>
    <w:rsid w:val="00B0620B"/>
    <w:pPr>
      <w:suppressAutoHyphens/>
      <w:autoSpaceDE w:val="0"/>
      <w:autoSpaceDN w:val="0"/>
      <w:adjustRightInd w:val="0"/>
      <w:spacing w:before="120" w:line="360" w:lineRule="auto"/>
      <w:ind w:firstLine="510"/>
      <w:jc w:val="both"/>
    </w:pPr>
    <w:rPr>
      <w:rFonts w:ascii="Times" w:eastAsiaTheme="minorEastAsia" w:hAnsi="Times"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7554">
      <w:bodyDiv w:val="1"/>
      <w:marLeft w:val="0"/>
      <w:marRight w:val="0"/>
      <w:marTop w:val="0"/>
      <w:marBottom w:val="0"/>
      <w:divBdr>
        <w:top w:val="none" w:sz="0" w:space="0" w:color="auto"/>
        <w:left w:val="none" w:sz="0" w:space="0" w:color="auto"/>
        <w:bottom w:val="none" w:sz="0" w:space="0" w:color="auto"/>
        <w:right w:val="none" w:sz="0" w:space="0" w:color="auto"/>
      </w:divBdr>
      <w:divsChild>
        <w:div w:id="1803183007">
          <w:marLeft w:val="0"/>
          <w:marRight w:val="0"/>
          <w:marTop w:val="0"/>
          <w:marBottom w:val="0"/>
          <w:divBdr>
            <w:top w:val="none" w:sz="0" w:space="0" w:color="auto"/>
            <w:left w:val="none" w:sz="0" w:space="0" w:color="auto"/>
            <w:bottom w:val="none" w:sz="0" w:space="0" w:color="auto"/>
            <w:right w:val="none" w:sz="0" w:space="0" w:color="auto"/>
          </w:divBdr>
        </w:div>
        <w:div w:id="1710447152">
          <w:marLeft w:val="0"/>
          <w:marRight w:val="0"/>
          <w:marTop w:val="0"/>
          <w:marBottom w:val="0"/>
          <w:divBdr>
            <w:top w:val="none" w:sz="0" w:space="0" w:color="auto"/>
            <w:left w:val="none" w:sz="0" w:space="0" w:color="auto"/>
            <w:bottom w:val="none" w:sz="0" w:space="0" w:color="auto"/>
            <w:right w:val="none" w:sz="0" w:space="0" w:color="auto"/>
          </w:divBdr>
        </w:div>
      </w:divsChild>
    </w:div>
    <w:div w:id="196744981">
      <w:bodyDiv w:val="1"/>
      <w:marLeft w:val="0"/>
      <w:marRight w:val="0"/>
      <w:marTop w:val="0"/>
      <w:marBottom w:val="0"/>
      <w:divBdr>
        <w:top w:val="none" w:sz="0" w:space="0" w:color="auto"/>
        <w:left w:val="none" w:sz="0" w:space="0" w:color="auto"/>
        <w:bottom w:val="none" w:sz="0" w:space="0" w:color="auto"/>
        <w:right w:val="none" w:sz="0" w:space="0" w:color="auto"/>
      </w:divBdr>
    </w:div>
    <w:div w:id="280187590">
      <w:bodyDiv w:val="1"/>
      <w:marLeft w:val="0"/>
      <w:marRight w:val="0"/>
      <w:marTop w:val="0"/>
      <w:marBottom w:val="0"/>
      <w:divBdr>
        <w:top w:val="none" w:sz="0" w:space="0" w:color="auto"/>
        <w:left w:val="none" w:sz="0" w:space="0" w:color="auto"/>
        <w:bottom w:val="none" w:sz="0" w:space="0" w:color="auto"/>
        <w:right w:val="none" w:sz="0" w:space="0" w:color="auto"/>
      </w:divBdr>
      <w:divsChild>
        <w:div w:id="1650136272">
          <w:marLeft w:val="0"/>
          <w:marRight w:val="0"/>
          <w:marTop w:val="0"/>
          <w:marBottom w:val="0"/>
          <w:divBdr>
            <w:top w:val="none" w:sz="0" w:space="0" w:color="auto"/>
            <w:left w:val="none" w:sz="0" w:space="0" w:color="auto"/>
            <w:bottom w:val="none" w:sz="0" w:space="0" w:color="auto"/>
            <w:right w:val="none" w:sz="0" w:space="0" w:color="auto"/>
          </w:divBdr>
        </w:div>
        <w:div w:id="2031833815">
          <w:marLeft w:val="0"/>
          <w:marRight w:val="0"/>
          <w:marTop w:val="0"/>
          <w:marBottom w:val="0"/>
          <w:divBdr>
            <w:top w:val="none" w:sz="0" w:space="0" w:color="auto"/>
            <w:left w:val="none" w:sz="0" w:space="0" w:color="auto"/>
            <w:bottom w:val="none" w:sz="0" w:space="0" w:color="auto"/>
            <w:right w:val="none" w:sz="0" w:space="0" w:color="auto"/>
          </w:divBdr>
        </w:div>
      </w:divsChild>
    </w:div>
    <w:div w:id="317810060">
      <w:bodyDiv w:val="1"/>
      <w:marLeft w:val="0"/>
      <w:marRight w:val="0"/>
      <w:marTop w:val="0"/>
      <w:marBottom w:val="0"/>
      <w:divBdr>
        <w:top w:val="none" w:sz="0" w:space="0" w:color="auto"/>
        <w:left w:val="none" w:sz="0" w:space="0" w:color="auto"/>
        <w:bottom w:val="none" w:sz="0" w:space="0" w:color="auto"/>
        <w:right w:val="none" w:sz="0" w:space="0" w:color="auto"/>
      </w:divBdr>
      <w:divsChild>
        <w:div w:id="738021559">
          <w:marLeft w:val="0"/>
          <w:marRight w:val="0"/>
          <w:marTop w:val="0"/>
          <w:marBottom w:val="0"/>
          <w:divBdr>
            <w:top w:val="none" w:sz="0" w:space="0" w:color="auto"/>
            <w:left w:val="none" w:sz="0" w:space="0" w:color="auto"/>
            <w:bottom w:val="none" w:sz="0" w:space="0" w:color="auto"/>
            <w:right w:val="none" w:sz="0" w:space="0" w:color="auto"/>
          </w:divBdr>
        </w:div>
        <w:div w:id="308560535">
          <w:marLeft w:val="0"/>
          <w:marRight w:val="0"/>
          <w:marTop w:val="0"/>
          <w:marBottom w:val="0"/>
          <w:divBdr>
            <w:top w:val="none" w:sz="0" w:space="0" w:color="auto"/>
            <w:left w:val="none" w:sz="0" w:space="0" w:color="auto"/>
            <w:bottom w:val="none" w:sz="0" w:space="0" w:color="auto"/>
            <w:right w:val="none" w:sz="0" w:space="0" w:color="auto"/>
          </w:divBdr>
        </w:div>
        <w:div w:id="842281270">
          <w:marLeft w:val="0"/>
          <w:marRight w:val="0"/>
          <w:marTop w:val="0"/>
          <w:marBottom w:val="0"/>
          <w:divBdr>
            <w:top w:val="none" w:sz="0" w:space="0" w:color="auto"/>
            <w:left w:val="none" w:sz="0" w:space="0" w:color="auto"/>
            <w:bottom w:val="none" w:sz="0" w:space="0" w:color="auto"/>
            <w:right w:val="none" w:sz="0" w:space="0" w:color="auto"/>
          </w:divBdr>
        </w:div>
        <w:div w:id="1810170592">
          <w:marLeft w:val="0"/>
          <w:marRight w:val="0"/>
          <w:marTop w:val="0"/>
          <w:marBottom w:val="0"/>
          <w:divBdr>
            <w:top w:val="none" w:sz="0" w:space="0" w:color="auto"/>
            <w:left w:val="none" w:sz="0" w:space="0" w:color="auto"/>
            <w:bottom w:val="none" w:sz="0" w:space="0" w:color="auto"/>
            <w:right w:val="none" w:sz="0" w:space="0" w:color="auto"/>
          </w:divBdr>
        </w:div>
        <w:div w:id="1701123690">
          <w:marLeft w:val="0"/>
          <w:marRight w:val="0"/>
          <w:marTop w:val="0"/>
          <w:marBottom w:val="0"/>
          <w:divBdr>
            <w:top w:val="none" w:sz="0" w:space="0" w:color="auto"/>
            <w:left w:val="none" w:sz="0" w:space="0" w:color="auto"/>
            <w:bottom w:val="none" w:sz="0" w:space="0" w:color="auto"/>
            <w:right w:val="none" w:sz="0" w:space="0" w:color="auto"/>
          </w:divBdr>
        </w:div>
        <w:div w:id="2066951504">
          <w:marLeft w:val="0"/>
          <w:marRight w:val="0"/>
          <w:marTop w:val="0"/>
          <w:marBottom w:val="0"/>
          <w:divBdr>
            <w:top w:val="none" w:sz="0" w:space="0" w:color="auto"/>
            <w:left w:val="none" w:sz="0" w:space="0" w:color="auto"/>
            <w:bottom w:val="none" w:sz="0" w:space="0" w:color="auto"/>
            <w:right w:val="none" w:sz="0" w:space="0" w:color="auto"/>
          </w:divBdr>
        </w:div>
        <w:div w:id="1548253717">
          <w:marLeft w:val="0"/>
          <w:marRight w:val="0"/>
          <w:marTop w:val="0"/>
          <w:marBottom w:val="0"/>
          <w:divBdr>
            <w:top w:val="none" w:sz="0" w:space="0" w:color="auto"/>
            <w:left w:val="none" w:sz="0" w:space="0" w:color="auto"/>
            <w:bottom w:val="none" w:sz="0" w:space="0" w:color="auto"/>
            <w:right w:val="none" w:sz="0" w:space="0" w:color="auto"/>
          </w:divBdr>
        </w:div>
      </w:divsChild>
    </w:div>
    <w:div w:id="403836981">
      <w:bodyDiv w:val="1"/>
      <w:marLeft w:val="0"/>
      <w:marRight w:val="0"/>
      <w:marTop w:val="0"/>
      <w:marBottom w:val="0"/>
      <w:divBdr>
        <w:top w:val="none" w:sz="0" w:space="0" w:color="auto"/>
        <w:left w:val="none" w:sz="0" w:space="0" w:color="auto"/>
        <w:bottom w:val="none" w:sz="0" w:space="0" w:color="auto"/>
        <w:right w:val="none" w:sz="0" w:space="0" w:color="auto"/>
      </w:divBdr>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865514252">
          <w:marLeft w:val="0"/>
          <w:marRight w:val="0"/>
          <w:marTop w:val="0"/>
          <w:marBottom w:val="0"/>
          <w:divBdr>
            <w:top w:val="none" w:sz="0" w:space="0" w:color="auto"/>
            <w:left w:val="none" w:sz="0" w:space="0" w:color="auto"/>
            <w:bottom w:val="none" w:sz="0" w:space="0" w:color="auto"/>
            <w:right w:val="none" w:sz="0" w:space="0" w:color="auto"/>
          </w:divBdr>
          <w:divsChild>
            <w:div w:id="155609805">
              <w:marLeft w:val="0"/>
              <w:marRight w:val="0"/>
              <w:marTop w:val="0"/>
              <w:marBottom w:val="0"/>
              <w:divBdr>
                <w:top w:val="none" w:sz="0" w:space="0" w:color="auto"/>
                <w:left w:val="none" w:sz="0" w:space="0" w:color="auto"/>
                <w:bottom w:val="none" w:sz="0" w:space="0" w:color="auto"/>
                <w:right w:val="none" w:sz="0" w:space="0" w:color="auto"/>
              </w:divBdr>
              <w:divsChild>
                <w:div w:id="16779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8005">
          <w:marLeft w:val="0"/>
          <w:marRight w:val="0"/>
          <w:marTop w:val="0"/>
          <w:marBottom w:val="0"/>
          <w:divBdr>
            <w:top w:val="none" w:sz="0" w:space="0" w:color="auto"/>
            <w:left w:val="none" w:sz="0" w:space="0" w:color="auto"/>
            <w:bottom w:val="none" w:sz="0" w:space="0" w:color="auto"/>
            <w:right w:val="none" w:sz="0" w:space="0" w:color="auto"/>
          </w:divBdr>
          <w:divsChild>
            <w:div w:id="446848543">
              <w:marLeft w:val="0"/>
              <w:marRight w:val="0"/>
              <w:marTop w:val="0"/>
              <w:marBottom w:val="0"/>
              <w:divBdr>
                <w:top w:val="none" w:sz="0" w:space="0" w:color="auto"/>
                <w:left w:val="none" w:sz="0" w:space="0" w:color="auto"/>
                <w:bottom w:val="none" w:sz="0" w:space="0" w:color="auto"/>
                <w:right w:val="none" w:sz="0" w:space="0" w:color="auto"/>
              </w:divBdr>
              <w:divsChild>
                <w:div w:id="15836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577">
          <w:marLeft w:val="0"/>
          <w:marRight w:val="0"/>
          <w:marTop w:val="0"/>
          <w:marBottom w:val="0"/>
          <w:divBdr>
            <w:top w:val="none" w:sz="0" w:space="0" w:color="auto"/>
            <w:left w:val="none" w:sz="0" w:space="0" w:color="auto"/>
            <w:bottom w:val="none" w:sz="0" w:space="0" w:color="auto"/>
            <w:right w:val="none" w:sz="0" w:space="0" w:color="auto"/>
          </w:divBdr>
          <w:divsChild>
            <w:div w:id="1136217561">
              <w:marLeft w:val="0"/>
              <w:marRight w:val="0"/>
              <w:marTop w:val="0"/>
              <w:marBottom w:val="0"/>
              <w:divBdr>
                <w:top w:val="none" w:sz="0" w:space="0" w:color="auto"/>
                <w:left w:val="none" w:sz="0" w:space="0" w:color="auto"/>
                <w:bottom w:val="none" w:sz="0" w:space="0" w:color="auto"/>
                <w:right w:val="none" w:sz="0" w:space="0" w:color="auto"/>
              </w:divBdr>
              <w:divsChild>
                <w:div w:id="163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1546">
          <w:marLeft w:val="0"/>
          <w:marRight w:val="0"/>
          <w:marTop w:val="0"/>
          <w:marBottom w:val="0"/>
          <w:divBdr>
            <w:top w:val="none" w:sz="0" w:space="0" w:color="auto"/>
            <w:left w:val="none" w:sz="0" w:space="0" w:color="auto"/>
            <w:bottom w:val="none" w:sz="0" w:space="0" w:color="auto"/>
            <w:right w:val="none" w:sz="0" w:space="0" w:color="auto"/>
          </w:divBdr>
          <w:divsChild>
            <w:div w:id="664011991">
              <w:marLeft w:val="0"/>
              <w:marRight w:val="0"/>
              <w:marTop w:val="0"/>
              <w:marBottom w:val="0"/>
              <w:divBdr>
                <w:top w:val="none" w:sz="0" w:space="0" w:color="auto"/>
                <w:left w:val="none" w:sz="0" w:space="0" w:color="auto"/>
                <w:bottom w:val="none" w:sz="0" w:space="0" w:color="auto"/>
                <w:right w:val="none" w:sz="0" w:space="0" w:color="auto"/>
              </w:divBdr>
              <w:divsChild>
                <w:div w:id="6404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50754">
          <w:marLeft w:val="0"/>
          <w:marRight w:val="0"/>
          <w:marTop w:val="0"/>
          <w:marBottom w:val="0"/>
          <w:divBdr>
            <w:top w:val="none" w:sz="0" w:space="0" w:color="auto"/>
            <w:left w:val="none" w:sz="0" w:space="0" w:color="auto"/>
            <w:bottom w:val="none" w:sz="0" w:space="0" w:color="auto"/>
            <w:right w:val="none" w:sz="0" w:space="0" w:color="auto"/>
          </w:divBdr>
          <w:divsChild>
            <w:div w:id="1962225747">
              <w:marLeft w:val="0"/>
              <w:marRight w:val="0"/>
              <w:marTop w:val="0"/>
              <w:marBottom w:val="0"/>
              <w:divBdr>
                <w:top w:val="none" w:sz="0" w:space="0" w:color="auto"/>
                <w:left w:val="none" w:sz="0" w:space="0" w:color="auto"/>
                <w:bottom w:val="none" w:sz="0" w:space="0" w:color="auto"/>
                <w:right w:val="none" w:sz="0" w:space="0" w:color="auto"/>
              </w:divBdr>
              <w:divsChild>
                <w:div w:id="7741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37876">
          <w:marLeft w:val="0"/>
          <w:marRight w:val="0"/>
          <w:marTop w:val="0"/>
          <w:marBottom w:val="0"/>
          <w:divBdr>
            <w:top w:val="none" w:sz="0" w:space="0" w:color="auto"/>
            <w:left w:val="none" w:sz="0" w:space="0" w:color="auto"/>
            <w:bottom w:val="none" w:sz="0" w:space="0" w:color="auto"/>
            <w:right w:val="none" w:sz="0" w:space="0" w:color="auto"/>
          </w:divBdr>
          <w:divsChild>
            <w:div w:id="289701680">
              <w:marLeft w:val="0"/>
              <w:marRight w:val="0"/>
              <w:marTop w:val="0"/>
              <w:marBottom w:val="0"/>
              <w:divBdr>
                <w:top w:val="none" w:sz="0" w:space="0" w:color="auto"/>
                <w:left w:val="none" w:sz="0" w:space="0" w:color="auto"/>
                <w:bottom w:val="none" w:sz="0" w:space="0" w:color="auto"/>
                <w:right w:val="none" w:sz="0" w:space="0" w:color="auto"/>
              </w:divBdr>
              <w:divsChild>
                <w:div w:id="139304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4159">
          <w:marLeft w:val="0"/>
          <w:marRight w:val="0"/>
          <w:marTop w:val="0"/>
          <w:marBottom w:val="0"/>
          <w:divBdr>
            <w:top w:val="none" w:sz="0" w:space="0" w:color="auto"/>
            <w:left w:val="none" w:sz="0" w:space="0" w:color="auto"/>
            <w:bottom w:val="none" w:sz="0" w:space="0" w:color="auto"/>
            <w:right w:val="none" w:sz="0" w:space="0" w:color="auto"/>
          </w:divBdr>
          <w:divsChild>
            <w:div w:id="1147287371">
              <w:marLeft w:val="0"/>
              <w:marRight w:val="0"/>
              <w:marTop w:val="0"/>
              <w:marBottom w:val="0"/>
              <w:divBdr>
                <w:top w:val="none" w:sz="0" w:space="0" w:color="auto"/>
                <w:left w:val="none" w:sz="0" w:space="0" w:color="auto"/>
                <w:bottom w:val="none" w:sz="0" w:space="0" w:color="auto"/>
                <w:right w:val="none" w:sz="0" w:space="0" w:color="auto"/>
              </w:divBdr>
              <w:divsChild>
                <w:div w:id="5640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8113">
      <w:bodyDiv w:val="1"/>
      <w:marLeft w:val="0"/>
      <w:marRight w:val="0"/>
      <w:marTop w:val="0"/>
      <w:marBottom w:val="0"/>
      <w:divBdr>
        <w:top w:val="none" w:sz="0" w:space="0" w:color="auto"/>
        <w:left w:val="none" w:sz="0" w:space="0" w:color="auto"/>
        <w:bottom w:val="none" w:sz="0" w:space="0" w:color="auto"/>
        <w:right w:val="none" w:sz="0" w:space="0" w:color="auto"/>
      </w:divBdr>
    </w:div>
    <w:div w:id="883831417">
      <w:bodyDiv w:val="1"/>
      <w:marLeft w:val="0"/>
      <w:marRight w:val="0"/>
      <w:marTop w:val="0"/>
      <w:marBottom w:val="0"/>
      <w:divBdr>
        <w:top w:val="none" w:sz="0" w:space="0" w:color="auto"/>
        <w:left w:val="none" w:sz="0" w:space="0" w:color="auto"/>
        <w:bottom w:val="none" w:sz="0" w:space="0" w:color="auto"/>
        <w:right w:val="none" w:sz="0" w:space="0" w:color="auto"/>
      </w:divBdr>
    </w:div>
    <w:div w:id="961617269">
      <w:bodyDiv w:val="1"/>
      <w:marLeft w:val="0"/>
      <w:marRight w:val="0"/>
      <w:marTop w:val="0"/>
      <w:marBottom w:val="0"/>
      <w:divBdr>
        <w:top w:val="none" w:sz="0" w:space="0" w:color="auto"/>
        <w:left w:val="none" w:sz="0" w:space="0" w:color="auto"/>
        <w:bottom w:val="none" w:sz="0" w:space="0" w:color="auto"/>
        <w:right w:val="none" w:sz="0" w:space="0" w:color="auto"/>
      </w:divBdr>
    </w:div>
    <w:div w:id="1029254638">
      <w:bodyDiv w:val="1"/>
      <w:marLeft w:val="0"/>
      <w:marRight w:val="0"/>
      <w:marTop w:val="0"/>
      <w:marBottom w:val="0"/>
      <w:divBdr>
        <w:top w:val="none" w:sz="0" w:space="0" w:color="auto"/>
        <w:left w:val="none" w:sz="0" w:space="0" w:color="auto"/>
        <w:bottom w:val="none" w:sz="0" w:space="0" w:color="auto"/>
        <w:right w:val="none" w:sz="0" w:space="0" w:color="auto"/>
      </w:divBdr>
    </w:div>
    <w:div w:id="1358845043">
      <w:bodyDiv w:val="1"/>
      <w:marLeft w:val="0"/>
      <w:marRight w:val="0"/>
      <w:marTop w:val="0"/>
      <w:marBottom w:val="0"/>
      <w:divBdr>
        <w:top w:val="none" w:sz="0" w:space="0" w:color="auto"/>
        <w:left w:val="none" w:sz="0" w:space="0" w:color="auto"/>
        <w:bottom w:val="none" w:sz="0" w:space="0" w:color="auto"/>
        <w:right w:val="none" w:sz="0" w:space="0" w:color="auto"/>
      </w:divBdr>
    </w:div>
    <w:div w:id="1391228753">
      <w:bodyDiv w:val="1"/>
      <w:marLeft w:val="0"/>
      <w:marRight w:val="0"/>
      <w:marTop w:val="0"/>
      <w:marBottom w:val="0"/>
      <w:divBdr>
        <w:top w:val="none" w:sz="0" w:space="0" w:color="auto"/>
        <w:left w:val="none" w:sz="0" w:space="0" w:color="auto"/>
        <w:bottom w:val="none" w:sz="0" w:space="0" w:color="auto"/>
        <w:right w:val="none" w:sz="0" w:space="0" w:color="auto"/>
      </w:divBdr>
    </w:div>
    <w:div w:id="1513228746">
      <w:bodyDiv w:val="1"/>
      <w:marLeft w:val="0"/>
      <w:marRight w:val="0"/>
      <w:marTop w:val="0"/>
      <w:marBottom w:val="0"/>
      <w:divBdr>
        <w:top w:val="none" w:sz="0" w:space="0" w:color="auto"/>
        <w:left w:val="none" w:sz="0" w:space="0" w:color="auto"/>
        <w:bottom w:val="none" w:sz="0" w:space="0" w:color="auto"/>
        <w:right w:val="none" w:sz="0" w:space="0" w:color="auto"/>
      </w:divBdr>
    </w:div>
    <w:div w:id="1568227253">
      <w:bodyDiv w:val="1"/>
      <w:marLeft w:val="0"/>
      <w:marRight w:val="0"/>
      <w:marTop w:val="0"/>
      <w:marBottom w:val="0"/>
      <w:divBdr>
        <w:top w:val="none" w:sz="0" w:space="0" w:color="auto"/>
        <w:left w:val="none" w:sz="0" w:space="0" w:color="auto"/>
        <w:bottom w:val="none" w:sz="0" w:space="0" w:color="auto"/>
        <w:right w:val="none" w:sz="0" w:space="0" w:color="auto"/>
      </w:divBdr>
      <w:divsChild>
        <w:div w:id="60760286">
          <w:marLeft w:val="0"/>
          <w:marRight w:val="0"/>
          <w:marTop w:val="0"/>
          <w:marBottom w:val="0"/>
          <w:divBdr>
            <w:top w:val="none" w:sz="0" w:space="0" w:color="auto"/>
            <w:left w:val="none" w:sz="0" w:space="0" w:color="auto"/>
            <w:bottom w:val="none" w:sz="0" w:space="0" w:color="auto"/>
            <w:right w:val="none" w:sz="0" w:space="0" w:color="auto"/>
          </w:divBdr>
        </w:div>
        <w:div w:id="103234808">
          <w:marLeft w:val="0"/>
          <w:marRight w:val="0"/>
          <w:marTop w:val="0"/>
          <w:marBottom w:val="0"/>
          <w:divBdr>
            <w:top w:val="none" w:sz="0" w:space="0" w:color="auto"/>
            <w:left w:val="none" w:sz="0" w:space="0" w:color="auto"/>
            <w:bottom w:val="none" w:sz="0" w:space="0" w:color="auto"/>
            <w:right w:val="none" w:sz="0" w:space="0" w:color="auto"/>
          </w:divBdr>
        </w:div>
        <w:div w:id="104883552">
          <w:marLeft w:val="0"/>
          <w:marRight w:val="0"/>
          <w:marTop w:val="0"/>
          <w:marBottom w:val="0"/>
          <w:divBdr>
            <w:top w:val="none" w:sz="0" w:space="0" w:color="auto"/>
            <w:left w:val="none" w:sz="0" w:space="0" w:color="auto"/>
            <w:bottom w:val="none" w:sz="0" w:space="0" w:color="auto"/>
            <w:right w:val="none" w:sz="0" w:space="0" w:color="auto"/>
          </w:divBdr>
        </w:div>
        <w:div w:id="323748861">
          <w:marLeft w:val="0"/>
          <w:marRight w:val="0"/>
          <w:marTop w:val="0"/>
          <w:marBottom w:val="0"/>
          <w:divBdr>
            <w:top w:val="none" w:sz="0" w:space="0" w:color="auto"/>
            <w:left w:val="none" w:sz="0" w:space="0" w:color="auto"/>
            <w:bottom w:val="none" w:sz="0" w:space="0" w:color="auto"/>
            <w:right w:val="none" w:sz="0" w:space="0" w:color="auto"/>
          </w:divBdr>
        </w:div>
        <w:div w:id="654920732">
          <w:marLeft w:val="0"/>
          <w:marRight w:val="0"/>
          <w:marTop w:val="0"/>
          <w:marBottom w:val="0"/>
          <w:divBdr>
            <w:top w:val="none" w:sz="0" w:space="0" w:color="auto"/>
            <w:left w:val="none" w:sz="0" w:space="0" w:color="auto"/>
            <w:bottom w:val="none" w:sz="0" w:space="0" w:color="auto"/>
            <w:right w:val="none" w:sz="0" w:space="0" w:color="auto"/>
          </w:divBdr>
        </w:div>
        <w:div w:id="987056315">
          <w:marLeft w:val="0"/>
          <w:marRight w:val="0"/>
          <w:marTop w:val="0"/>
          <w:marBottom w:val="0"/>
          <w:divBdr>
            <w:top w:val="none" w:sz="0" w:space="0" w:color="auto"/>
            <w:left w:val="none" w:sz="0" w:space="0" w:color="auto"/>
            <w:bottom w:val="none" w:sz="0" w:space="0" w:color="auto"/>
            <w:right w:val="none" w:sz="0" w:space="0" w:color="auto"/>
          </w:divBdr>
        </w:div>
        <w:div w:id="1105150289">
          <w:marLeft w:val="0"/>
          <w:marRight w:val="0"/>
          <w:marTop w:val="0"/>
          <w:marBottom w:val="0"/>
          <w:divBdr>
            <w:top w:val="none" w:sz="0" w:space="0" w:color="auto"/>
            <w:left w:val="none" w:sz="0" w:space="0" w:color="auto"/>
            <w:bottom w:val="none" w:sz="0" w:space="0" w:color="auto"/>
            <w:right w:val="none" w:sz="0" w:space="0" w:color="auto"/>
          </w:divBdr>
        </w:div>
        <w:div w:id="1370570016">
          <w:marLeft w:val="0"/>
          <w:marRight w:val="0"/>
          <w:marTop w:val="0"/>
          <w:marBottom w:val="0"/>
          <w:divBdr>
            <w:top w:val="none" w:sz="0" w:space="0" w:color="auto"/>
            <w:left w:val="none" w:sz="0" w:space="0" w:color="auto"/>
            <w:bottom w:val="none" w:sz="0" w:space="0" w:color="auto"/>
            <w:right w:val="none" w:sz="0" w:space="0" w:color="auto"/>
          </w:divBdr>
        </w:div>
        <w:div w:id="1534029058">
          <w:marLeft w:val="0"/>
          <w:marRight w:val="0"/>
          <w:marTop w:val="0"/>
          <w:marBottom w:val="0"/>
          <w:divBdr>
            <w:top w:val="none" w:sz="0" w:space="0" w:color="auto"/>
            <w:left w:val="none" w:sz="0" w:space="0" w:color="auto"/>
            <w:bottom w:val="none" w:sz="0" w:space="0" w:color="auto"/>
            <w:right w:val="none" w:sz="0" w:space="0" w:color="auto"/>
          </w:divBdr>
        </w:div>
        <w:div w:id="2028167122">
          <w:marLeft w:val="0"/>
          <w:marRight w:val="0"/>
          <w:marTop w:val="0"/>
          <w:marBottom w:val="0"/>
          <w:divBdr>
            <w:top w:val="none" w:sz="0" w:space="0" w:color="auto"/>
            <w:left w:val="none" w:sz="0" w:space="0" w:color="auto"/>
            <w:bottom w:val="none" w:sz="0" w:space="0" w:color="auto"/>
            <w:right w:val="none" w:sz="0" w:space="0" w:color="auto"/>
          </w:divBdr>
        </w:div>
        <w:div w:id="2092119741">
          <w:marLeft w:val="0"/>
          <w:marRight w:val="0"/>
          <w:marTop w:val="0"/>
          <w:marBottom w:val="0"/>
          <w:divBdr>
            <w:top w:val="none" w:sz="0" w:space="0" w:color="auto"/>
            <w:left w:val="none" w:sz="0" w:space="0" w:color="auto"/>
            <w:bottom w:val="none" w:sz="0" w:space="0" w:color="auto"/>
            <w:right w:val="none" w:sz="0" w:space="0" w:color="auto"/>
          </w:divBdr>
        </w:div>
      </w:divsChild>
    </w:div>
    <w:div w:id="17287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F86D-7989-4401-816E-946AA4DC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40</Pages>
  <Words>13472</Words>
  <Characters>80835</Characters>
  <Application>Microsoft Office Word</Application>
  <DocSecurity>0</DocSecurity>
  <Lines>673</Lines>
  <Paragraphs>188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Błeszyński Michał</dc:creator>
  <cp:lastModifiedBy>DJS</cp:lastModifiedBy>
  <cp:revision>7</cp:revision>
  <cp:lastPrinted>2020-05-13T13:46:00Z</cp:lastPrinted>
  <dcterms:created xsi:type="dcterms:W3CDTF">2020-06-29T10:26:00Z</dcterms:created>
  <dcterms:modified xsi:type="dcterms:W3CDTF">2020-06-29T14:27:00Z</dcterms:modified>
</cp:coreProperties>
</file>