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D7A" w:rsidRPr="00A55F6A" w:rsidRDefault="00875723" w:rsidP="0056246A">
      <w:pPr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A55F6A">
        <w:rPr>
          <w:rFonts w:ascii="Tahoma" w:hAnsi="Tahoma" w:cs="Tahoma"/>
          <w:b/>
          <w:bCs/>
          <w:sz w:val="24"/>
          <w:szCs w:val="24"/>
        </w:rPr>
        <w:t>Uzasadnienie</w:t>
      </w:r>
    </w:p>
    <w:p w:rsidR="0056246A" w:rsidRPr="004971A6" w:rsidRDefault="0056246A" w:rsidP="00FB293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5D1D7A" w:rsidRPr="004971A6" w:rsidRDefault="00875723" w:rsidP="00FB293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Projekt ustawy o zmianie ustawy o świadczeniu uzupełniającym </w:t>
      </w:r>
      <w:bookmarkStart w:id="1" w:name="_Hlk32334865"/>
      <w:r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dla osób niezdolnych do samodzielnej egzystencji </w:t>
      </w:r>
      <w:bookmarkEnd w:id="1"/>
      <w:r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ma na celu </w:t>
      </w:r>
      <w:r w:rsidR="005D1D7A" w:rsidRPr="004971A6">
        <w:rPr>
          <w:rFonts w:ascii="Tahoma" w:hAnsi="Tahoma" w:cs="Tahoma"/>
          <w:sz w:val="24"/>
          <w:szCs w:val="24"/>
        </w:rPr>
        <w:t xml:space="preserve">zniesienia kryterium dochodowego przy świadczeniu uzupełniającym </w:t>
      </w:r>
      <w:r w:rsidR="004971A6">
        <w:rPr>
          <w:rFonts w:ascii="Tahoma" w:hAnsi="Tahoma" w:cs="Tahoma"/>
          <w:sz w:val="24"/>
          <w:szCs w:val="24"/>
        </w:rPr>
        <w:t xml:space="preserve">w wysokości </w:t>
      </w:r>
      <w:r w:rsidR="005D1D7A" w:rsidRPr="004971A6">
        <w:rPr>
          <w:rFonts w:ascii="Tahoma" w:hAnsi="Tahoma" w:cs="Tahoma"/>
          <w:sz w:val="24"/>
          <w:szCs w:val="24"/>
        </w:rPr>
        <w:t xml:space="preserve">500 zł dla osób z </w:t>
      </w:r>
      <w:r w:rsidRPr="004971A6">
        <w:rPr>
          <w:rFonts w:ascii="Tahoma" w:hAnsi="Tahoma" w:cs="Tahoma"/>
          <w:sz w:val="24"/>
          <w:szCs w:val="24"/>
        </w:rPr>
        <w:t>niepełnosprawnościami.</w:t>
      </w:r>
    </w:p>
    <w:p w:rsidR="00C26147" w:rsidRPr="004971A6" w:rsidRDefault="005D1D7A" w:rsidP="00FB293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4971A6">
        <w:rPr>
          <w:rFonts w:ascii="Tahoma" w:hAnsi="Tahoma" w:cs="Tahoma"/>
          <w:sz w:val="24"/>
          <w:szCs w:val="24"/>
        </w:rPr>
        <w:t>Zniesienie kryterium dochodowego, obowiązującego obecnie przy świadczeniu uzupełniającym w wysokości 500 zł dla osób z niepełnosprawnościami, jest koniecznością wynikającą z szeroko rozumianej sprawiedliwości społecznej. Biorąc pod uwagę fakt przyznawania świadczenia 500 + wszystkim dzieciom do 1</w:t>
      </w:r>
      <w:r w:rsidR="002C3C20" w:rsidRPr="004971A6">
        <w:rPr>
          <w:rFonts w:ascii="Tahoma" w:hAnsi="Tahoma" w:cs="Tahoma"/>
          <w:sz w:val="24"/>
          <w:szCs w:val="24"/>
        </w:rPr>
        <w:t>8 -</w:t>
      </w:r>
      <w:r w:rsidRPr="004971A6">
        <w:rPr>
          <w:rFonts w:ascii="Tahoma" w:hAnsi="Tahoma" w:cs="Tahoma"/>
          <w:sz w:val="24"/>
          <w:szCs w:val="24"/>
        </w:rPr>
        <w:t>tego roku życia bez względu na dochody ich rodziców, głęboko niesprawiedliwym jest nakładanie kryterium dochodowego na osoby wymagające leczenia i stałego usprawniania</w:t>
      </w:r>
      <w:r w:rsidR="00C15D2A">
        <w:rPr>
          <w:rFonts w:ascii="Tahoma" w:hAnsi="Tahoma" w:cs="Tahoma"/>
          <w:sz w:val="24"/>
          <w:szCs w:val="24"/>
        </w:rPr>
        <w:t xml:space="preserve">, </w:t>
      </w:r>
      <w:r w:rsidRPr="004971A6">
        <w:rPr>
          <w:rFonts w:ascii="Tahoma" w:hAnsi="Tahoma" w:cs="Tahoma"/>
          <w:sz w:val="24"/>
          <w:szCs w:val="24"/>
        </w:rPr>
        <w:t>co wiąże się z wysokimi kosztami przewyższającymi wysokość renty socjalnej (obecnie 935 zł netto). Pierwszym krokiem w stronę pomocy osobom z niepełnosprawnościami winno być zlikwidowanie kryterium, a finalnie dołączenie 500 zł do renty socjalnej i wyrównanie tej kwoty do wysokości najniższej krajowej.</w:t>
      </w:r>
    </w:p>
    <w:p w:rsidR="00875723" w:rsidRPr="004971A6" w:rsidRDefault="002C3C20" w:rsidP="00FB2934">
      <w:pPr>
        <w:spacing w:line="360" w:lineRule="auto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Fonts w:ascii="Tahoma" w:hAnsi="Tahoma" w:cs="Tahoma"/>
          <w:sz w:val="24"/>
          <w:szCs w:val="24"/>
        </w:rPr>
        <w:t>Zgodnie z art.</w:t>
      </w:r>
      <w:r w:rsidR="00C15D2A">
        <w:rPr>
          <w:rFonts w:ascii="Tahoma" w:hAnsi="Tahoma" w:cs="Tahoma"/>
          <w:sz w:val="24"/>
          <w:szCs w:val="24"/>
        </w:rPr>
        <w:t xml:space="preserve"> </w:t>
      </w:r>
      <w:r w:rsidRPr="004971A6">
        <w:rPr>
          <w:rFonts w:ascii="Tahoma" w:hAnsi="Tahoma" w:cs="Tahoma"/>
          <w:sz w:val="24"/>
          <w:szCs w:val="24"/>
        </w:rPr>
        <w:t xml:space="preserve">2 </w:t>
      </w:r>
      <w:bookmarkStart w:id="2" w:name="mip50287108"/>
      <w:bookmarkStart w:id="3" w:name="highlightHit_11"/>
      <w:bookmarkEnd w:id="2"/>
      <w:bookmarkEnd w:id="3"/>
      <w:r w:rsidR="00C15D2A"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>ustawy o świadczeniu uzupełniającym dla osób niezdolnych do samodzielnej egzystencji</w:t>
      </w:r>
      <w:r w:rsidR="00C15D2A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, </w:t>
      </w:r>
      <w:r w:rsidR="00FB2934" w:rsidRPr="004971A6">
        <w:rPr>
          <w:rFonts w:ascii="Tahoma" w:hAnsi="Tahoma" w:cs="Tahoma"/>
          <w:sz w:val="24"/>
          <w:szCs w:val="24"/>
        </w:rPr>
        <w:t>ś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wiadczenie</w:t>
      </w:r>
      <w:bookmarkStart w:id="4" w:name="highlightHit_12"/>
      <w:bookmarkEnd w:id="4"/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uzupełniające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przysługuje osobom, które ukończyły 18 lat i których niezdolność do samodzielnej egzystencji została stwierdzona orzeczeniem o całkowitej niezdolności do pracy i niezdolności do samodzielnej egzystencji albo orzeczeniem o niezdolności do samodzielnej egzystencji, albo orzeczeniem o całkowitej niezdolności do pracy w gospodarstwie rolnym i niezdolności do samodzielnej egzystencji, albo orzeczeniem o całkowitej niezdolności do służby i niezdolności do samodzielnej egzystencji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>.</w:t>
      </w:r>
    </w:p>
    <w:p w:rsidR="00875723" w:rsidRPr="001E259E" w:rsidRDefault="001E259E" w:rsidP="001E259E">
      <w:pPr>
        <w:shd w:val="clear" w:color="auto" w:fill="FFFFFF"/>
        <w:spacing w:line="360" w:lineRule="auto"/>
        <w:jc w:val="both"/>
        <w:rPr>
          <w:rStyle w:val="articletitle"/>
          <w:rFonts w:ascii="Tahoma" w:hAnsi="Tahoma" w:cs="Tahoma"/>
          <w:sz w:val="24"/>
          <w:szCs w:val="24"/>
        </w:rPr>
      </w:pPr>
      <w:bookmarkStart w:id="5" w:name="mip50287109"/>
      <w:bookmarkStart w:id="6" w:name="highlightHit_13"/>
      <w:bookmarkEnd w:id="5"/>
      <w:bookmarkEnd w:id="6"/>
      <w:r>
        <w:rPr>
          <w:rStyle w:val="articletitle"/>
          <w:rFonts w:ascii="Tahoma" w:hAnsi="Tahoma" w:cs="Tahoma"/>
          <w:sz w:val="24"/>
          <w:szCs w:val="24"/>
        </w:rPr>
        <w:t>Aktualnie ś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wiadczenie</w:t>
      </w:r>
      <w:bookmarkStart w:id="7" w:name="highlightHit_14"/>
      <w:bookmarkEnd w:id="7"/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uzupełniające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w wysokości 500 zł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 xml:space="preserve">przysługuje 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jedynie </w:t>
      </w:r>
      <w:r w:rsidR="00FB2934"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>tym osobom niezdoln</w:t>
      </w:r>
      <w:r w:rsidR="00C26147">
        <w:rPr>
          <w:rFonts w:ascii="Tahoma" w:eastAsia="Times New Roman" w:hAnsi="Tahoma" w:cs="Tahoma"/>
          <w:kern w:val="36"/>
          <w:sz w:val="24"/>
          <w:szCs w:val="24"/>
          <w:lang w:eastAsia="pl-PL"/>
        </w:rPr>
        <w:t>ym</w:t>
      </w:r>
      <w:r w:rsidR="00FB2934"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 do samodzielnej egzystencji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, które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nie posiadają prawa do</w:t>
      </w:r>
      <w:bookmarkStart w:id="8" w:name="highlightHit_15"/>
      <w:bookmarkEnd w:id="8"/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świadczeń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pieniężnych finansowanych ze środków publicznych albo suma tych świadczeń o charakterze innym niż jednorazowe, wraz z kwotą wypłacaną przez zagraniczne instytucje właściwe do spraw emerytalno-rentowych, zasiłku pielęgnacyjnego oraz innych dodatków i</w:t>
      </w:r>
      <w:bookmarkStart w:id="9" w:name="highlightHit_16"/>
      <w:bookmarkEnd w:id="9"/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świadczeń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wypłacanych wraz z tymi</w:t>
      </w:r>
      <w:bookmarkStart w:id="10" w:name="highlightHit_17"/>
      <w:bookmarkEnd w:id="10"/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lastRenderedPageBreak/>
        <w:t>świadczeniami</w:t>
      </w:r>
      <w:r w:rsidR="00FB2934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 xml:space="preserve">na podstawie odrębnych przepisów przed dokonaniem odliczeń, </w:t>
      </w:r>
      <w:r w:rsidR="00875723" w:rsidRPr="001E259E">
        <w:rPr>
          <w:rStyle w:val="articletitle"/>
          <w:rFonts w:ascii="Tahoma" w:hAnsi="Tahoma" w:cs="Tahoma"/>
          <w:sz w:val="24"/>
          <w:szCs w:val="24"/>
        </w:rPr>
        <w:t>potrąceń i zmniejszeń, nie przekracza kwoty 1</w:t>
      </w:r>
      <w:r w:rsidR="00C15D2A" w:rsidRPr="001E259E">
        <w:rPr>
          <w:rStyle w:val="articletitle"/>
          <w:rFonts w:ascii="Tahoma" w:hAnsi="Tahoma" w:cs="Tahoma"/>
          <w:sz w:val="24"/>
          <w:szCs w:val="24"/>
        </w:rPr>
        <w:t>7</w:t>
      </w:r>
      <w:r w:rsidR="00875723" w:rsidRPr="001E259E">
        <w:rPr>
          <w:rStyle w:val="articletitle"/>
          <w:rFonts w:ascii="Tahoma" w:hAnsi="Tahoma" w:cs="Tahoma"/>
          <w:sz w:val="24"/>
          <w:szCs w:val="24"/>
        </w:rPr>
        <w:t>00 zł miesięcznie.</w:t>
      </w:r>
    </w:p>
    <w:p w:rsidR="00C26147" w:rsidRDefault="00FB2934" w:rsidP="001E259E">
      <w:pPr>
        <w:shd w:val="clear" w:color="auto" w:fill="FFFFFF"/>
        <w:spacing w:line="360" w:lineRule="auto"/>
        <w:jc w:val="both"/>
        <w:rPr>
          <w:rStyle w:val="articletitle"/>
          <w:rFonts w:ascii="Tahoma" w:hAnsi="Tahoma" w:cs="Tahoma"/>
          <w:sz w:val="24"/>
          <w:szCs w:val="24"/>
        </w:rPr>
      </w:pPr>
      <w:r w:rsidRPr="001E259E">
        <w:rPr>
          <w:rStyle w:val="articletitle"/>
          <w:rFonts w:ascii="Tahoma" w:hAnsi="Tahoma" w:cs="Tahoma"/>
          <w:sz w:val="24"/>
          <w:szCs w:val="24"/>
        </w:rPr>
        <w:t>Proponowane zmiany mają</w:t>
      </w:r>
      <w:r w:rsidR="00C26147">
        <w:rPr>
          <w:rStyle w:val="articletitle"/>
          <w:rFonts w:ascii="Tahoma" w:hAnsi="Tahoma" w:cs="Tahoma"/>
          <w:sz w:val="24"/>
          <w:szCs w:val="24"/>
        </w:rPr>
        <w:t xml:space="preserve">ce </w:t>
      </w:r>
      <w:r w:rsidRPr="001E259E">
        <w:rPr>
          <w:rStyle w:val="articletitle"/>
          <w:rFonts w:ascii="Tahoma" w:hAnsi="Tahoma" w:cs="Tahoma"/>
          <w:sz w:val="24"/>
          <w:szCs w:val="24"/>
        </w:rPr>
        <w:t>na celu zniesienie kryterium dochodowego</w:t>
      </w:r>
      <w:r w:rsidR="001E259E" w:rsidRPr="001E259E">
        <w:rPr>
          <w:rStyle w:val="articletitle"/>
          <w:rFonts w:ascii="Tahoma" w:hAnsi="Tahoma" w:cs="Tahoma"/>
          <w:sz w:val="24"/>
          <w:szCs w:val="24"/>
        </w:rPr>
        <w:t xml:space="preserve">, </w:t>
      </w:r>
      <w:r w:rsidRPr="001E259E">
        <w:rPr>
          <w:rStyle w:val="articletitle"/>
          <w:rFonts w:ascii="Tahoma" w:hAnsi="Tahoma" w:cs="Tahoma"/>
          <w:sz w:val="24"/>
          <w:szCs w:val="24"/>
        </w:rPr>
        <w:t>jako warunku do przyznania świadczenia uzupełniającego</w:t>
      </w:r>
      <w:r w:rsidR="00C15D2A" w:rsidRPr="001E259E">
        <w:rPr>
          <w:rStyle w:val="articletitle"/>
          <w:rFonts w:ascii="Tahoma" w:hAnsi="Tahoma" w:cs="Tahoma"/>
          <w:sz w:val="24"/>
          <w:szCs w:val="24"/>
        </w:rPr>
        <w:t xml:space="preserve"> w wysokości 500 zł </w:t>
      </w:r>
      <w:r w:rsidR="00C26147">
        <w:rPr>
          <w:rStyle w:val="articletitle"/>
          <w:rFonts w:ascii="Tahoma" w:hAnsi="Tahoma" w:cs="Tahoma"/>
          <w:sz w:val="24"/>
          <w:szCs w:val="24"/>
        </w:rPr>
        <w:t xml:space="preserve">poprawią warunki bytowe osób z niepełnosprawnościami i zwiększą m. in. dostępność </w:t>
      </w:r>
      <w:r w:rsidR="0057148B">
        <w:rPr>
          <w:rStyle w:val="articletitle"/>
          <w:rFonts w:ascii="Tahoma" w:hAnsi="Tahoma" w:cs="Tahoma"/>
          <w:sz w:val="24"/>
          <w:szCs w:val="24"/>
        </w:rPr>
        <w:t xml:space="preserve">dla tych osób </w:t>
      </w:r>
      <w:r w:rsidR="00C26147">
        <w:rPr>
          <w:rStyle w:val="articletitle"/>
          <w:rFonts w:ascii="Tahoma" w:hAnsi="Tahoma" w:cs="Tahoma"/>
          <w:sz w:val="24"/>
          <w:szCs w:val="24"/>
        </w:rPr>
        <w:t xml:space="preserve">wysoce kosztowych zabiegów i terapii. </w:t>
      </w:r>
    </w:p>
    <w:p w:rsidR="00FB2934" w:rsidRPr="001E259E" w:rsidRDefault="00C26147" w:rsidP="001E259E">
      <w:pPr>
        <w:shd w:val="clear" w:color="auto" w:fill="FFFFFF"/>
        <w:spacing w:line="360" w:lineRule="auto"/>
        <w:jc w:val="both"/>
        <w:rPr>
          <w:rStyle w:val="articletitle"/>
          <w:rFonts w:ascii="Tahoma" w:hAnsi="Tahoma" w:cs="Tahoma"/>
          <w:sz w:val="24"/>
          <w:szCs w:val="24"/>
        </w:rPr>
      </w:pPr>
      <w:r>
        <w:rPr>
          <w:rStyle w:val="articletitle"/>
          <w:rFonts w:ascii="Tahoma" w:hAnsi="Tahoma" w:cs="Tahoma"/>
          <w:sz w:val="24"/>
          <w:szCs w:val="24"/>
        </w:rPr>
        <w:t xml:space="preserve">Wprowadzenie w życie przepisów zawartych w projekcie odniesie pozytywne skutki społeczne poprawiając los osób niezdolnych do samodzielnej egzystencji. </w:t>
      </w:r>
    </w:p>
    <w:p w:rsidR="00A55F6A" w:rsidRPr="00A55F6A" w:rsidRDefault="00A55F6A" w:rsidP="00A55F6A">
      <w:pPr>
        <w:spacing w:line="360" w:lineRule="auto"/>
        <w:jc w:val="both"/>
        <w:rPr>
          <w:rStyle w:val="5yl5"/>
          <w:rFonts w:ascii="Tahoma" w:hAnsi="Tahoma" w:cs="Tahoma"/>
          <w:sz w:val="24"/>
          <w:szCs w:val="24"/>
        </w:rPr>
      </w:pPr>
      <w:r w:rsidRPr="00A55F6A">
        <w:rPr>
          <w:rStyle w:val="5yl5"/>
          <w:rFonts w:ascii="Tahoma" w:hAnsi="Tahoma" w:cs="Tahoma"/>
          <w:sz w:val="24"/>
          <w:szCs w:val="24"/>
        </w:rPr>
        <w:t>Z informacji uzyskanych z resortu pracy organy emerytalno-rentowe w IV kwartale 2019 r. przyznały świadczenie uzupełniające 282</w:t>
      </w:r>
      <w:r>
        <w:rPr>
          <w:rStyle w:val="5yl5"/>
          <w:rFonts w:ascii="Tahoma" w:hAnsi="Tahoma" w:cs="Tahoma"/>
          <w:sz w:val="24"/>
          <w:szCs w:val="24"/>
        </w:rPr>
        <w:t> </w:t>
      </w:r>
      <w:r w:rsidRPr="00A55F6A">
        <w:rPr>
          <w:rStyle w:val="5yl5"/>
          <w:rFonts w:ascii="Tahoma" w:hAnsi="Tahoma" w:cs="Tahoma"/>
          <w:sz w:val="24"/>
          <w:szCs w:val="24"/>
        </w:rPr>
        <w:t>771</w:t>
      </w:r>
      <w:r>
        <w:rPr>
          <w:rStyle w:val="5yl5"/>
          <w:rFonts w:ascii="Tahoma" w:hAnsi="Tahoma" w:cs="Tahoma"/>
          <w:sz w:val="24"/>
          <w:szCs w:val="24"/>
        </w:rPr>
        <w:t xml:space="preserve"> </w:t>
      </w:r>
      <w:r w:rsidRPr="00A55F6A">
        <w:rPr>
          <w:rStyle w:val="5yl5"/>
          <w:rFonts w:ascii="Tahoma" w:hAnsi="Tahoma" w:cs="Tahoma"/>
          <w:sz w:val="24"/>
          <w:szCs w:val="24"/>
        </w:rPr>
        <w:t>os</w:t>
      </w:r>
      <w:r>
        <w:rPr>
          <w:rStyle w:val="5yl5"/>
          <w:rFonts w:ascii="Tahoma" w:hAnsi="Tahoma" w:cs="Tahoma"/>
          <w:sz w:val="24"/>
          <w:szCs w:val="24"/>
        </w:rPr>
        <w:t xml:space="preserve">obom </w:t>
      </w:r>
      <w:r w:rsidRPr="00A55F6A">
        <w:rPr>
          <w:rStyle w:val="5yl5"/>
          <w:rFonts w:ascii="Tahoma" w:hAnsi="Tahoma" w:cs="Tahoma"/>
          <w:sz w:val="24"/>
          <w:szCs w:val="24"/>
        </w:rPr>
        <w:t>niezdolny</w:t>
      </w:r>
      <w:r>
        <w:rPr>
          <w:rStyle w:val="5yl5"/>
          <w:rFonts w:ascii="Tahoma" w:hAnsi="Tahoma" w:cs="Tahoma"/>
          <w:sz w:val="24"/>
          <w:szCs w:val="24"/>
        </w:rPr>
        <w:t xml:space="preserve">m </w:t>
      </w:r>
      <w:r w:rsidRPr="00A55F6A">
        <w:rPr>
          <w:rStyle w:val="5yl5"/>
          <w:rFonts w:ascii="Tahoma" w:hAnsi="Tahoma" w:cs="Tahoma"/>
          <w:sz w:val="24"/>
          <w:szCs w:val="24"/>
        </w:rPr>
        <w:t>do samodzielnej egzystencji</w:t>
      </w:r>
      <w:r>
        <w:rPr>
          <w:rStyle w:val="5yl5"/>
          <w:rFonts w:ascii="Tahoma" w:hAnsi="Tahoma" w:cs="Tahoma"/>
          <w:sz w:val="24"/>
          <w:szCs w:val="24"/>
        </w:rPr>
        <w:t xml:space="preserve">. </w:t>
      </w:r>
    </w:p>
    <w:p w:rsidR="001E259E" w:rsidRPr="00A55F6A" w:rsidRDefault="001E259E" w:rsidP="001E259E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E259E">
        <w:rPr>
          <w:rStyle w:val="5yl5"/>
          <w:rFonts w:ascii="Tahoma" w:hAnsi="Tahoma" w:cs="Tahoma"/>
          <w:sz w:val="24"/>
          <w:szCs w:val="24"/>
        </w:rPr>
        <w:t>Skut</w:t>
      </w:r>
      <w:r>
        <w:rPr>
          <w:rStyle w:val="5yl5"/>
          <w:rFonts w:ascii="Tahoma" w:hAnsi="Tahoma" w:cs="Tahoma"/>
          <w:sz w:val="24"/>
          <w:szCs w:val="24"/>
        </w:rPr>
        <w:t xml:space="preserve">ek </w:t>
      </w:r>
      <w:r w:rsidRPr="001E259E">
        <w:rPr>
          <w:rStyle w:val="5yl5"/>
          <w:rFonts w:ascii="Tahoma" w:hAnsi="Tahoma" w:cs="Tahoma"/>
          <w:sz w:val="24"/>
          <w:szCs w:val="24"/>
        </w:rPr>
        <w:t xml:space="preserve">finansowy wejścia w życie przedmiotowego projektu uzależniony będzie od liczby </w:t>
      </w:r>
      <w:r>
        <w:rPr>
          <w:rStyle w:val="5yl5"/>
          <w:rFonts w:ascii="Tahoma" w:hAnsi="Tahoma" w:cs="Tahoma"/>
          <w:sz w:val="24"/>
          <w:szCs w:val="24"/>
        </w:rPr>
        <w:t xml:space="preserve">złożonych </w:t>
      </w:r>
      <w:r w:rsidRPr="00A55F6A">
        <w:rPr>
          <w:rStyle w:val="5yl5"/>
          <w:rFonts w:ascii="Tahoma" w:hAnsi="Tahoma" w:cs="Tahoma"/>
          <w:sz w:val="24"/>
          <w:szCs w:val="24"/>
        </w:rPr>
        <w:t>wniosków o z</w:t>
      </w:r>
      <w:r w:rsidRPr="00A55F6A">
        <w:rPr>
          <w:rFonts w:ascii="Tahoma" w:eastAsia="Times New Roman" w:hAnsi="Tahoma" w:cs="Tahoma"/>
          <w:sz w:val="24"/>
          <w:szCs w:val="24"/>
          <w:lang w:eastAsia="pl-PL"/>
        </w:rPr>
        <w:t xml:space="preserve">mianę wysokości świadczenia uzupełniającego, przyznanego przed dniem wejścia w życie ustawy o zmianie ustawy o </w:t>
      </w:r>
      <w:r w:rsidRPr="00A55F6A">
        <w:rPr>
          <w:rFonts w:ascii="Tahoma" w:eastAsia="Times New Roman" w:hAnsi="Tahoma" w:cs="Tahoma"/>
          <w:kern w:val="36"/>
          <w:sz w:val="24"/>
          <w:szCs w:val="24"/>
          <w:lang w:eastAsia="pl-PL"/>
        </w:rPr>
        <w:t>świadczeniu uzupełniającym dla osób niezdolnych do samodzielnej egzystencji</w:t>
      </w:r>
      <w:r w:rsidR="00A55F6A" w:rsidRPr="00A55F6A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 oraz wysokości świadczeń uzupełniających ustalonych dotychczas z zastosowaniem kryterium dochodowego. </w:t>
      </w:r>
    </w:p>
    <w:p w:rsidR="00875723" w:rsidRPr="00A55F6A" w:rsidRDefault="00875723" w:rsidP="0056246A">
      <w:pPr>
        <w:shd w:val="clear" w:color="auto" w:fill="FFFFFF"/>
        <w:jc w:val="both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FB2934" w:rsidP="0056246A">
      <w:pPr>
        <w:shd w:val="clear" w:color="auto" w:fill="FFFFFF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 xml:space="preserve">Przedmiot ustawy nie jest objęty prawem UE. </w:t>
      </w:r>
    </w:p>
    <w:p w:rsidR="005E3CEC" w:rsidRPr="004971A6" w:rsidRDefault="005E3CEC" w:rsidP="0056246A">
      <w:pPr>
        <w:jc w:val="both"/>
        <w:rPr>
          <w:rFonts w:ascii="Tahoma" w:hAnsi="Tahoma" w:cs="Tahoma"/>
          <w:sz w:val="24"/>
          <w:szCs w:val="24"/>
        </w:rPr>
      </w:pPr>
    </w:p>
    <w:sectPr w:rsidR="005E3CEC" w:rsidRPr="004971A6" w:rsidSect="00500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7A"/>
    <w:rsid w:val="000F332E"/>
    <w:rsid w:val="0011465A"/>
    <w:rsid w:val="00185EBF"/>
    <w:rsid w:val="001B12D4"/>
    <w:rsid w:val="001E259E"/>
    <w:rsid w:val="00200498"/>
    <w:rsid w:val="002710F7"/>
    <w:rsid w:val="002C3C20"/>
    <w:rsid w:val="00302DB9"/>
    <w:rsid w:val="004151B1"/>
    <w:rsid w:val="0044114A"/>
    <w:rsid w:val="004971A6"/>
    <w:rsid w:val="004F539B"/>
    <w:rsid w:val="005039F7"/>
    <w:rsid w:val="00534F4B"/>
    <w:rsid w:val="0056246A"/>
    <w:rsid w:val="0057148B"/>
    <w:rsid w:val="005D1D7A"/>
    <w:rsid w:val="005E3CEC"/>
    <w:rsid w:val="0060762E"/>
    <w:rsid w:val="00611D3B"/>
    <w:rsid w:val="007F30D6"/>
    <w:rsid w:val="00875723"/>
    <w:rsid w:val="008C298C"/>
    <w:rsid w:val="009D3A16"/>
    <w:rsid w:val="00A55F6A"/>
    <w:rsid w:val="00AD05EC"/>
    <w:rsid w:val="00B920C3"/>
    <w:rsid w:val="00C15D2A"/>
    <w:rsid w:val="00C26147"/>
    <w:rsid w:val="00D57892"/>
    <w:rsid w:val="00DE645F"/>
    <w:rsid w:val="00E03D40"/>
    <w:rsid w:val="00FB2934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7298A-D7C3-4B93-8126-71C2920D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1D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D1D7A"/>
    <w:rPr>
      <w:color w:val="0000FF"/>
      <w:u w:val="single"/>
    </w:rPr>
  </w:style>
  <w:style w:type="character" w:customStyle="1" w:styleId="articletitle">
    <w:name w:val="articletitle"/>
    <w:basedOn w:val="Domylnaczcionkaakapitu"/>
    <w:rsid w:val="005D1D7A"/>
  </w:style>
  <w:style w:type="character" w:customStyle="1" w:styleId="highlight">
    <w:name w:val="highlight"/>
    <w:basedOn w:val="Domylnaczcionkaakapitu"/>
    <w:rsid w:val="005D1D7A"/>
  </w:style>
  <w:style w:type="paragraph" w:styleId="Tekstdymka">
    <w:name w:val="Balloon Text"/>
    <w:basedOn w:val="Normalny"/>
    <w:link w:val="TekstdymkaZnak"/>
    <w:uiPriority w:val="99"/>
    <w:semiHidden/>
    <w:unhideWhenUsed/>
    <w:rsid w:val="000F3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32E"/>
    <w:rPr>
      <w:rFonts w:ascii="Segoe UI" w:hAnsi="Segoe UI" w:cs="Segoe UI"/>
      <w:sz w:val="18"/>
      <w:szCs w:val="18"/>
    </w:rPr>
  </w:style>
  <w:style w:type="character" w:customStyle="1" w:styleId="5yl5">
    <w:name w:val="_5yl5"/>
    <w:basedOn w:val="Domylnaczcionkaakapitu"/>
    <w:rsid w:val="00C1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BDEA2-455F-4626-B7F7-75781A26B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o.bułhak</dc:creator>
  <cp:lastModifiedBy>Grzegorz Molesztak</cp:lastModifiedBy>
  <cp:revision>3</cp:revision>
  <cp:lastPrinted>2020-08-26T12:18:00Z</cp:lastPrinted>
  <dcterms:created xsi:type="dcterms:W3CDTF">2020-08-26T12:25:00Z</dcterms:created>
  <dcterms:modified xsi:type="dcterms:W3CDTF">2020-09-16T09:50:00Z</dcterms:modified>
</cp:coreProperties>
</file>