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28E" w:rsidRPr="008909EB" w:rsidRDefault="0010228E" w:rsidP="0010228E">
      <w:pPr>
        <w:pStyle w:val="OZNPROJEKTUwskazaniedatylubwersjiprojektu"/>
      </w:pPr>
      <w:bookmarkStart w:id="0" w:name="_GoBack"/>
      <w:bookmarkEnd w:id="0"/>
      <w:r>
        <w:t>Projekt</w:t>
      </w:r>
    </w:p>
    <w:p w:rsidR="0010228E" w:rsidRPr="008909EB" w:rsidRDefault="0010228E" w:rsidP="0010228E">
      <w:pPr>
        <w:pStyle w:val="OZNRODZAKTUtznustawalubrozporzdzenieiorganwydajcy"/>
      </w:pPr>
      <w:r w:rsidRPr="008909EB">
        <w:t>USTAWA</w:t>
      </w:r>
    </w:p>
    <w:p w:rsidR="0010228E" w:rsidRPr="008909EB" w:rsidRDefault="0010228E" w:rsidP="0010228E">
      <w:pPr>
        <w:pStyle w:val="DATAAKTUdatauchwalenialubwydaniaaktu"/>
      </w:pPr>
      <w:r w:rsidRPr="008909EB">
        <w:t>z dnia</w:t>
      </w:r>
    </w:p>
    <w:p w:rsidR="0010228E" w:rsidRPr="008909EB" w:rsidRDefault="0010228E" w:rsidP="0010228E">
      <w:pPr>
        <w:pStyle w:val="TYTUAKTUprzedmiotregulacjiustawylubrozporzdzenia"/>
      </w:pPr>
      <w:r w:rsidRPr="008909EB">
        <w:t>o zmianie ustawy o Krajowej Szkole Sądownictwa i Prokuratury</w:t>
      </w:r>
    </w:p>
    <w:p w:rsidR="0010228E" w:rsidRPr="008909EB" w:rsidRDefault="0010228E" w:rsidP="0010228E">
      <w:pPr>
        <w:pStyle w:val="ARTartustawynprozporzdzenia"/>
      </w:pPr>
      <w:r w:rsidRPr="008909EB">
        <w:rPr>
          <w:rStyle w:val="Ppogrubienie"/>
        </w:rPr>
        <w:t>Art. 1.</w:t>
      </w:r>
      <w:r w:rsidR="005A2112">
        <w:t> </w:t>
      </w:r>
      <w:r w:rsidRPr="008909EB">
        <w:t>W ustawie z dnia 23 stycznia 2009 r. o Krajowej Szkole Sądownictwa i</w:t>
      </w:r>
      <w:r w:rsidR="002309F1">
        <w:t> </w:t>
      </w:r>
      <w:r w:rsidRPr="008909EB">
        <w:t>Prokuratury (Dz.</w:t>
      </w:r>
      <w:r>
        <w:t xml:space="preserve"> </w:t>
      </w:r>
      <w:r w:rsidRPr="008909EB">
        <w:t>U. z 2019 r. poz. 1042</w:t>
      </w:r>
      <w:r>
        <w:t xml:space="preserve"> i 2020 oraz z 2020 r. poz. 133</w:t>
      </w:r>
      <w:r w:rsidRPr="008909EB">
        <w:t>) wprowadza się następujące zmiany:</w:t>
      </w:r>
    </w:p>
    <w:p w:rsidR="0010228E" w:rsidRPr="0010228E" w:rsidRDefault="0010228E" w:rsidP="0010228E">
      <w:pPr>
        <w:pStyle w:val="PKTpunkt"/>
      </w:pPr>
      <w:r w:rsidRPr="008909EB">
        <w:t>1)</w:t>
      </w:r>
      <w:r w:rsidRPr="0010228E">
        <w:tab/>
        <w:t>w art. 32a ust. 2 otrzymuje brzmienie:</w:t>
      </w:r>
    </w:p>
    <w:p w:rsidR="0010228E" w:rsidRPr="008909EB" w:rsidRDefault="0010228E" w:rsidP="0010228E">
      <w:pPr>
        <w:pStyle w:val="ZUSTzmustartykuempunktem"/>
      </w:pPr>
      <w:r>
        <w:t>„</w:t>
      </w:r>
      <w:r w:rsidRPr="008909EB">
        <w:t>2.</w:t>
      </w:r>
      <w:r>
        <w:t xml:space="preserve"> </w:t>
      </w:r>
      <w:r w:rsidRPr="008909EB">
        <w:t xml:space="preserve">Minister Sprawiedliwości nie później niż w dniu rozpoczęcia części </w:t>
      </w:r>
      <w:r>
        <w:t xml:space="preserve">ustnej </w:t>
      </w:r>
      <w:r w:rsidRPr="008909EB">
        <w:t>egzaminu sędziowskiego ogłasza, w drodze zarządzenia, wykaz wolnych stanowisk asesorskich przewidzianych dla egzaminowanych aplikantów aplikacji sędziowskiej zawierający informacje o wydziałach, do których stanowiska te zostały przydzielone. Dyrektor Krajowej Szkoły zamieszcza zarządzenie w Biuletynie Informacji Publicznej.</w:t>
      </w:r>
      <w:r>
        <w:t>”</w:t>
      </w:r>
      <w:r w:rsidRPr="008909EB">
        <w:t>;</w:t>
      </w:r>
    </w:p>
    <w:p w:rsidR="0010228E" w:rsidRPr="001F5153" w:rsidRDefault="0010228E" w:rsidP="0010228E">
      <w:pPr>
        <w:pStyle w:val="PKTpunkt"/>
      </w:pPr>
      <w:r>
        <w:t>2</w:t>
      </w:r>
      <w:r w:rsidRPr="008909EB">
        <w:t>)</w:t>
      </w:r>
      <w:r w:rsidRPr="001F5153">
        <w:tab/>
        <w:t>w art. 3</w:t>
      </w:r>
      <w:r>
        <w:t>3</w:t>
      </w:r>
      <w:r w:rsidRPr="001F5153">
        <w:t xml:space="preserve">a </w:t>
      </w:r>
      <w:r>
        <w:t xml:space="preserve">po ust. 5 dodaje się </w:t>
      </w:r>
      <w:r w:rsidRPr="001F5153">
        <w:t xml:space="preserve">ust. </w:t>
      </w:r>
      <w:r>
        <w:t>5a</w:t>
      </w:r>
      <w:r w:rsidRPr="001F5153">
        <w:t xml:space="preserve"> </w:t>
      </w:r>
      <w:r>
        <w:t>w brzmieniu</w:t>
      </w:r>
      <w:r w:rsidRPr="001F5153">
        <w:t>:</w:t>
      </w:r>
    </w:p>
    <w:p w:rsidR="0010228E" w:rsidRPr="008909EB" w:rsidRDefault="0010228E" w:rsidP="0010228E">
      <w:pPr>
        <w:pStyle w:val="ZUSTzmustartykuempunktem"/>
      </w:pPr>
      <w:r>
        <w:t>„5a</w:t>
      </w:r>
      <w:r w:rsidRPr="008909EB">
        <w:t>.</w:t>
      </w:r>
      <w:r>
        <w:t xml:space="preserve"> </w:t>
      </w:r>
      <w:r w:rsidRPr="001F5153">
        <w:t xml:space="preserve">Najpóźniej w chwili </w:t>
      </w:r>
      <w:r>
        <w:t xml:space="preserve">przedstawienia propozycji </w:t>
      </w:r>
      <w:r w:rsidRPr="001F5153">
        <w:t xml:space="preserve">dokonania wyboru stanowiska asesorskiego </w:t>
      </w:r>
      <w:r>
        <w:t>e</w:t>
      </w:r>
      <w:r w:rsidRPr="001F5153">
        <w:t>gzaminowan</w:t>
      </w:r>
      <w:r>
        <w:t>y aplikant</w:t>
      </w:r>
      <w:r w:rsidRPr="001F5153">
        <w:t xml:space="preserve"> aplikacji sędziowskiej</w:t>
      </w:r>
      <w:r>
        <w:t xml:space="preserve"> składa oświadczenie na piśmie o posiadaniu wyłącznie obywatelstwa polskiego albo o posiadaniu także obywatelstwa innego państwa</w:t>
      </w:r>
      <w:r w:rsidRPr="008909EB">
        <w:t>.</w:t>
      </w:r>
      <w:r>
        <w:t xml:space="preserve"> Oświadczenie </w:t>
      </w:r>
      <w:r w:rsidRPr="00E10A64">
        <w:t>składa się pod rygorem odpowiedzialności karnej za złożenie fałszywego oświadczenia. Składający oświadczenie jest obowiązany do zawarcia w nim k</w:t>
      </w:r>
      <w:r>
        <w:t>lauzuli o następującej treści: „</w:t>
      </w:r>
      <w:r w:rsidRPr="00E10A64">
        <w:t>Jestem świadomy odpowiedzialności karnej za złożenie fałszywego oświadczenia.</w:t>
      </w:r>
      <w:r>
        <w:t>”</w:t>
      </w:r>
      <w:r w:rsidRPr="00E10A64">
        <w:t xml:space="preserve">. </w:t>
      </w:r>
      <w:r>
        <w:t xml:space="preserve">Klauzula ta </w:t>
      </w:r>
      <w:r w:rsidRPr="00E10A64">
        <w:t>zastępuje</w:t>
      </w:r>
      <w:r>
        <w:t xml:space="preserve"> </w:t>
      </w:r>
      <w:r w:rsidRPr="00E10A64">
        <w:t>pouczenie</w:t>
      </w:r>
      <w:r>
        <w:t xml:space="preserve"> </w:t>
      </w:r>
      <w:r w:rsidRPr="00E10A64">
        <w:t>organu uprawnion</w:t>
      </w:r>
      <w:r>
        <w:t xml:space="preserve">ego do odebrania oświadczenia o </w:t>
      </w:r>
      <w:r w:rsidRPr="00E10A64">
        <w:t>odpowiedzialności karnej za zł</w:t>
      </w:r>
      <w:r>
        <w:t>ożenie fałszywego oświadczenia. Aplikantowi posiadającemu także obywatelstwo innego państwa nie przysługuje wybór stanowiska asesorskiego.”</w:t>
      </w:r>
      <w:r w:rsidRPr="008909EB">
        <w:t>;</w:t>
      </w:r>
    </w:p>
    <w:p w:rsidR="0010228E" w:rsidRPr="00E10A64" w:rsidRDefault="0010228E" w:rsidP="0010228E">
      <w:pPr>
        <w:pStyle w:val="PKTpunkt"/>
      </w:pPr>
      <w:r>
        <w:t>3</w:t>
      </w:r>
      <w:r w:rsidRPr="00E10A64">
        <w:t>)</w:t>
      </w:r>
      <w:r w:rsidRPr="00E10A64">
        <w:tab/>
        <w:t>w art. 33</w:t>
      </w:r>
      <w:r>
        <w:t>b</w:t>
      </w:r>
      <w:r w:rsidRPr="00E10A64">
        <w:t xml:space="preserve"> po ust. </w:t>
      </w:r>
      <w:r>
        <w:t>7</w:t>
      </w:r>
      <w:r w:rsidRPr="00E10A64">
        <w:t xml:space="preserve"> dodaje się ust. </w:t>
      </w:r>
      <w:r>
        <w:t>7</w:t>
      </w:r>
      <w:r w:rsidRPr="00E10A64">
        <w:t>a w brzmieniu:</w:t>
      </w:r>
    </w:p>
    <w:p w:rsidR="0010228E" w:rsidRPr="00E10A64" w:rsidRDefault="0010228E" w:rsidP="0010228E">
      <w:pPr>
        <w:pStyle w:val="ZUSTzmustartykuempunktem"/>
      </w:pPr>
      <w:r w:rsidRPr="00E10A64">
        <w:t>„</w:t>
      </w:r>
      <w:r>
        <w:t>7</w:t>
      </w:r>
      <w:r w:rsidRPr="00E10A64">
        <w:t>a.</w:t>
      </w:r>
      <w:r>
        <w:t xml:space="preserve"> </w:t>
      </w:r>
      <w:r w:rsidRPr="00E10A64">
        <w:t xml:space="preserve">Najpóźniej w chwili </w:t>
      </w:r>
      <w:r w:rsidRPr="00CB4422">
        <w:t xml:space="preserve">przedstawienia propozycji </w:t>
      </w:r>
      <w:r w:rsidRPr="00E10A64">
        <w:t xml:space="preserve">dokonania wyboru stanowiska asesorskiego egzaminowany aplikant aplikacji </w:t>
      </w:r>
      <w:r>
        <w:t>prokuratorskiej</w:t>
      </w:r>
      <w:r w:rsidRPr="00E10A64">
        <w:t xml:space="preserve"> składa oświadczenie na piśmie o</w:t>
      </w:r>
      <w:r>
        <w:t xml:space="preserve"> </w:t>
      </w:r>
      <w:r w:rsidRPr="00E10A64">
        <w:t>posiadaniu wyłącznie obywatelstwa polskiego</w:t>
      </w:r>
      <w:r>
        <w:t xml:space="preserve"> </w:t>
      </w:r>
      <w:r w:rsidRPr="00CB4422">
        <w:t>albo o posiadaniu także obywatelstwa innego państwa</w:t>
      </w:r>
      <w:r w:rsidRPr="00E10A64">
        <w:t xml:space="preserve">. Oświadczenie składa się pod rygorem odpowiedzialności karnej za złożenie fałszywego oświadczenia. Składający oświadczenie jest obowiązany do zawarcia w nim klauzuli o następującej treści: „Jestem świadomy odpowiedzialności karnej za złożenie fałszywego oświadczenia.”. Klauzula ta zastępuje pouczenie organu </w:t>
      </w:r>
      <w:r w:rsidRPr="00E10A64">
        <w:lastRenderedPageBreak/>
        <w:t>uprawnionego do odebrania oświadczenia o</w:t>
      </w:r>
      <w:r>
        <w:t xml:space="preserve"> </w:t>
      </w:r>
      <w:r w:rsidRPr="00E10A64">
        <w:t>odpowiedzialności karnej za złożenie fałszywego oświadczenia.</w:t>
      </w:r>
      <w:r>
        <w:t xml:space="preserve"> </w:t>
      </w:r>
      <w:r w:rsidRPr="00CB4422">
        <w:t>Aplikantowi posiadającemu także obywatelstwo innego państwa nie przysługuje wybór stanowiska asesorskiego.</w:t>
      </w:r>
      <w:r w:rsidRPr="00E10A64">
        <w:t>”;</w:t>
      </w:r>
    </w:p>
    <w:p w:rsidR="0010228E" w:rsidRPr="009629E0" w:rsidRDefault="0010228E" w:rsidP="0010228E">
      <w:pPr>
        <w:pStyle w:val="PKTpunkt"/>
      </w:pPr>
      <w:r>
        <w:t>4</w:t>
      </w:r>
      <w:r w:rsidRPr="009629E0">
        <w:t>)</w:t>
      </w:r>
      <w:r w:rsidRPr="009629E0">
        <w:tab/>
        <w:t xml:space="preserve">w art. </w:t>
      </w:r>
      <w:r>
        <w:t>35</w:t>
      </w:r>
      <w:r w:rsidRPr="009629E0">
        <w:t xml:space="preserve"> po ust. </w:t>
      </w:r>
      <w:r>
        <w:t>4</w:t>
      </w:r>
      <w:r w:rsidRPr="009629E0">
        <w:t xml:space="preserve"> dodaje się ust. </w:t>
      </w:r>
      <w:r>
        <w:t>4</w:t>
      </w:r>
      <w:r w:rsidRPr="009629E0">
        <w:t>a w brzmieniu:</w:t>
      </w:r>
    </w:p>
    <w:p w:rsidR="0010228E" w:rsidRPr="009629E0" w:rsidRDefault="0010228E" w:rsidP="0010228E">
      <w:pPr>
        <w:pStyle w:val="ZUSTzmustartykuempunktem"/>
      </w:pPr>
      <w:r w:rsidRPr="009629E0">
        <w:t>„</w:t>
      </w:r>
      <w:r>
        <w:t>4</w:t>
      </w:r>
      <w:r w:rsidRPr="009629E0">
        <w:t>a.</w:t>
      </w:r>
      <w:r>
        <w:t xml:space="preserve"> </w:t>
      </w:r>
      <w:r w:rsidRPr="009629E0">
        <w:t xml:space="preserve">Najpóźniej w chwili </w:t>
      </w:r>
      <w:r>
        <w:t xml:space="preserve">przedstawienia </w:t>
      </w:r>
      <w:r w:rsidRPr="009629E0">
        <w:t>propozycj</w:t>
      </w:r>
      <w:r>
        <w:t>i</w:t>
      </w:r>
      <w:r w:rsidRPr="009629E0">
        <w:t xml:space="preserve"> pracy na stanowisku asesora prokuratury</w:t>
      </w:r>
      <w:r>
        <w:t xml:space="preserve"> </w:t>
      </w:r>
      <w:r w:rsidRPr="009629E0">
        <w:t>egzaminowany aplikant aplikacji prokuratorskiej składa oświadczenie na piśmie o</w:t>
      </w:r>
      <w:r>
        <w:t xml:space="preserve"> </w:t>
      </w:r>
      <w:r w:rsidRPr="009629E0">
        <w:t>posiadaniu wyłącznie obywatelstwa polskiego</w:t>
      </w:r>
      <w:r>
        <w:t xml:space="preserve"> </w:t>
      </w:r>
      <w:r w:rsidRPr="00CB4422">
        <w:t>albo o posiadaniu także obywatelstwa innego państwa</w:t>
      </w:r>
      <w:r w:rsidRPr="009629E0">
        <w:t>. Oświadczenie składa się pod rygorem odpowiedzialności karnej za złożenie fałszywego oświadczenia. Składający oświadczenie jest obowiązany do zawarcia w nim klauzuli o następującej treści: „Jestem świadomy odpowiedzialności karnej za złożenie fałszywego oświadczenia.”. Klauzula ta zastępuje pouczenie organu uprawnionego do odebrania oświadczenia o</w:t>
      </w:r>
      <w:r>
        <w:t xml:space="preserve"> </w:t>
      </w:r>
      <w:r w:rsidRPr="009629E0">
        <w:t>odpowiedzialności karnej za złożenie fałszywego oświadczenia.</w:t>
      </w:r>
      <w:r w:rsidRPr="00CB4422">
        <w:t xml:space="preserve"> Aplikantowi posiadającemu także obywatelstwo innego państwa nie przysługuje </w:t>
      </w:r>
      <w:r>
        <w:t>możliwość przyjęcia propozycji pracy na</w:t>
      </w:r>
      <w:r w:rsidRPr="00CB4422">
        <w:t xml:space="preserve"> stanowisk</w:t>
      </w:r>
      <w:r>
        <w:t>u</w:t>
      </w:r>
      <w:r w:rsidRPr="00CB4422">
        <w:t xml:space="preserve"> </w:t>
      </w:r>
      <w:r>
        <w:t>asesora prokuratury.</w:t>
      </w:r>
      <w:r w:rsidRPr="009629E0">
        <w:t>”;</w:t>
      </w:r>
    </w:p>
    <w:p w:rsidR="0010228E" w:rsidRPr="0010228E" w:rsidRDefault="0010228E" w:rsidP="0010228E">
      <w:pPr>
        <w:pStyle w:val="PKTpunkt"/>
      </w:pPr>
      <w:r>
        <w:t>5</w:t>
      </w:r>
      <w:r w:rsidRPr="0010228E">
        <w:t>)</w:t>
      </w:r>
      <w:r w:rsidRPr="0010228E">
        <w:tab/>
        <w:t>w art. 37b w ust. 1 pkt 1 otrzymuje brzmienie:</w:t>
      </w:r>
    </w:p>
    <w:p w:rsidR="0010228E" w:rsidRPr="008909EB" w:rsidRDefault="0010228E" w:rsidP="0010228E">
      <w:pPr>
        <w:pStyle w:val="ZPKTzmpktartykuempunktem"/>
      </w:pPr>
      <w:r>
        <w:t>„</w:t>
      </w:r>
      <w:r w:rsidRPr="008909EB">
        <w:t>1)</w:t>
      </w:r>
      <w:r>
        <w:tab/>
      </w:r>
      <w:r w:rsidRPr="008909EB">
        <w:t xml:space="preserve">nie ukończyła </w:t>
      </w:r>
      <w:r w:rsidRPr="00CE2254">
        <w:t>40. roku życia</w:t>
      </w:r>
      <w:r w:rsidRPr="008909EB">
        <w:t xml:space="preserve"> w dniu przeprowadzenia konkursu na aplikację uzupełniającą sędziowską </w:t>
      </w:r>
      <w:r w:rsidRPr="00CE2254">
        <w:t xml:space="preserve">albo w pierwszym dniu </w:t>
      </w:r>
      <w:r>
        <w:t xml:space="preserve">przeprowadzenia konkursu </w:t>
      </w:r>
      <w:r w:rsidRPr="00CE2254">
        <w:t>na aplikację uzupełniającą prokuratorską;</w:t>
      </w:r>
      <w:r>
        <w:t>”</w:t>
      </w:r>
      <w:r w:rsidRPr="008909EB">
        <w:t>;</w:t>
      </w:r>
    </w:p>
    <w:p w:rsidR="0010228E" w:rsidRPr="0010228E" w:rsidRDefault="0010228E" w:rsidP="0010228E">
      <w:pPr>
        <w:pStyle w:val="PKTpunkt"/>
      </w:pPr>
      <w:r>
        <w:t>6</w:t>
      </w:r>
      <w:r w:rsidRPr="0010228E">
        <w:t>)</w:t>
      </w:r>
      <w:r w:rsidRPr="0010228E">
        <w:tab/>
        <w:t>w art. 40b ust. 1 i 2 otrzymują brzmienie:</w:t>
      </w:r>
    </w:p>
    <w:p w:rsidR="0010228E" w:rsidRPr="008909EB" w:rsidRDefault="0010228E" w:rsidP="0010228E">
      <w:pPr>
        <w:pStyle w:val="ZUSTzmustartykuempunktem"/>
      </w:pPr>
      <w:r>
        <w:t>„</w:t>
      </w:r>
      <w:r w:rsidRPr="008909EB">
        <w:t>1.</w:t>
      </w:r>
      <w:r>
        <w:t xml:space="preserve"> </w:t>
      </w:r>
      <w:r w:rsidRPr="008909EB">
        <w:t>Aplikantowi przysługuje 21 dni kalendarzowych wolnych od zajęć i praktyk w</w:t>
      </w:r>
      <w:r w:rsidR="002309F1">
        <w:t> </w:t>
      </w:r>
      <w:r w:rsidRPr="008909EB">
        <w:t>pierwszym, drugim i trzecim roku odbywania aplikacji sędziowskiej albo aplikacji prokuratorskiej w terminie wskazanym przez Dyrektora Krajowej Szkoły.</w:t>
      </w:r>
    </w:p>
    <w:p w:rsidR="0010228E" w:rsidRPr="008909EB" w:rsidRDefault="0010228E" w:rsidP="0010228E">
      <w:pPr>
        <w:pStyle w:val="ZUSTzmustartykuempunktem"/>
      </w:pPr>
      <w:r w:rsidRPr="008909EB">
        <w:t>2.</w:t>
      </w:r>
      <w:r>
        <w:t xml:space="preserve"> </w:t>
      </w:r>
      <w:r w:rsidRPr="008909EB">
        <w:t>Aplikantowi przysługuje także 30 kolejnych dni kalendarzowych wolnych od zajęć i praktyk bezpośrednio przed dniem rozpoczęcia egzaminu sędziowskiego albo prokuratorskiego.</w:t>
      </w:r>
      <w:r>
        <w:t>”</w:t>
      </w:r>
      <w:r w:rsidRPr="008909EB">
        <w:t>;</w:t>
      </w:r>
    </w:p>
    <w:p w:rsidR="0010228E" w:rsidRPr="0010228E" w:rsidRDefault="0010228E" w:rsidP="0010228E">
      <w:pPr>
        <w:pStyle w:val="PKTpunkt"/>
      </w:pPr>
      <w:r>
        <w:t>7</w:t>
      </w:r>
      <w:r w:rsidRPr="0010228E">
        <w:t>)</w:t>
      </w:r>
      <w:r w:rsidRPr="0010228E">
        <w:tab/>
        <w:t>w art. 41c w ust. 1 pkt 3 otrzymuje brzmienie:</w:t>
      </w:r>
    </w:p>
    <w:p w:rsidR="0010228E" w:rsidRPr="008909EB" w:rsidRDefault="0010228E" w:rsidP="0010228E">
      <w:pPr>
        <w:pStyle w:val="ZPKTzmpktartykuempunktem"/>
      </w:pPr>
      <w:r>
        <w:t>„</w:t>
      </w:r>
      <w:r w:rsidRPr="008909EB">
        <w:t>3)</w:t>
      </w:r>
      <w:r>
        <w:tab/>
      </w:r>
      <w:r w:rsidRPr="008909EB">
        <w:t>nie przyjął propozycji pracy na stanowisku asesora sądowe</w:t>
      </w:r>
      <w:r>
        <w:t>go albo asesora prokuratury,</w:t>
      </w:r>
      <w:r w:rsidRPr="008909EB">
        <w:t xml:space="preserve"> nie mógł zostać mianowany na </w:t>
      </w:r>
      <w:r>
        <w:t xml:space="preserve">to </w:t>
      </w:r>
      <w:r w:rsidRPr="008909EB">
        <w:t>stanowisko z powodu niespełnienia wymogu posiadania wyłąc</w:t>
      </w:r>
      <w:r>
        <w:t>znie obywatelstwa polskiego,</w:t>
      </w:r>
      <w:r w:rsidRPr="008909EB">
        <w:t xml:space="preserve"> zrezygnował z tego stanowiska albo utracił urząd i</w:t>
      </w:r>
      <w:r>
        <w:t xml:space="preserve"> </w:t>
      </w:r>
      <w:r w:rsidRPr="008909EB">
        <w:t>stanowisko asesora sądowego.</w:t>
      </w:r>
      <w:r>
        <w:t>”</w:t>
      </w:r>
      <w:r w:rsidRPr="008909EB">
        <w:t>.</w:t>
      </w:r>
    </w:p>
    <w:p w:rsidR="0010228E" w:rsidRDefault="0010228E" w:rsidP="0010228E">
      <w:pPr>
        <w:pStyle w:val="ARTartustawynprozporzdzenia"/>
      </w:pPr>
      <w:r w:rsidRPr="008909EB">
        <w:rPr>
          <w:rStyle w:val="Ppogrubienie"/>
        </w:rPr>
        <w:t>Art. 2.</w:t>
      </w:r>
      <w:r w:rsidR="005A2112">
        <w:t> </w:t>
      </w:r>
      <w:r w:rsidRPr="008909EB">
        <w:t xml:space="preserve">Do aplikantów, którzy rozpoczęli aplikację sędziowską albo aplikację prokuratorską przed </w:t>
      </w:r>
      <w:r>
        <w:t>dniem wejścia w życie niniejszej ustawy:</w:t>
      </w:r>
    </w:p>
    <w:p w:rsidR="0010228E" w:rsidRDefault="0010228E" w:rsidP="0010228E">
      <w:pPr>
        <w:pStyle w:val="PKTpunkt"/>
      </w:pPr>
      <w:r>
        <w:lastRenderedPageBreak/>
        <w:t>1)</w:t>
      </w:r>
      <w:r>
        <w:tab/>
        <w:t xml:space="preserve">nie stosuje się przepisów </w:t>
      </w:r>
      <w:r w:rsidRPr="00AF238A">
        <w:t>art. 33a ust. 5a</w:t>
      </w:r>
      <w:r>
        <w:t xml:space="preserve"> zdanie piąte</w:t>
      </w:r>
      <w:r w:rsidRPr="00AF238A">
        <w:t xml:space="preserve">, art. 33b ust. 7a </w:t>
      </w:r>
      <w:r>
        <w:t xml:space="preserve">zdanie piąte i </w:t>
      </w:r>
      <w:r w:rsidRPr="00AF238A">
        <w:t>art.</w:t>
      </w:r>
      <w:r>
        <w:t xml:space="preserve"> </w:t>
      </w:r>
      <w:r w:rsidRPr="00AF238A">
        <w:t>35 ust. 4a</w:t>
      </w:r>
      <w:r>
        <w:t xml:space="preserve"> zdanie piąte ustawy zmienianej w art. 1;</w:t>
      </w:r>
    </w:p>
    <w:p w:rsidR="0010228E" w:rsidRPr="008909EB" w:rsidRDefault="0010228E" w:rsidP="0010228E">
      <w:pPr>
        <w:pStyle w:val="PKTpunkt"/>
      </w:pPr>
      <w:r>
        <w:t>2)</w:t>
      </w:r>
      <w:r>
        <w:tab/>
      </w:r>
      <w:r w:rsidRPr="00AF238A">
        <w:t xml:space="preserve">stosuje się </w:t>
      </w:r>
      <w:r w:rsidRPr="008909EB">
        <w:t>przepis art. 41c ust. 1 p</w:t>
      </w:r>
      <w:r>
        <w:t>kt 3 ustawy zmienianej w art. 1</w:t>
      </w:r>
      <w:r w:rsidR="00B469F5">
        <w:t>,</w:t>
      </w:r>
      <w:r>
        <w:t xml:space="preserve"> </w:t>
      </w:r>
      <w:r w:rsidRPr="008909EB">
        <w:t>w brzmieniu</w:t>
      </w:r>
      <w:r>
        <w:t xml:space="preserve"> </w:t>
      </w:r>
      <w:r w:rsidRPr="008909EB">
        <w:t>dotychczasowym.</w:t>
      </w:r>
    </w:p>
    <w:p w:rsidR="0010228E" w:rsidRPr="008909EB" w:rsidRDefault="0010228E" w:rsidP="0010228E">
      <w:pPr>
        <w:pStyle w:val="ARTartustawynprozporzdzenia"/>
      </w:pPr>
      <w:r w:rsidRPr="008909EB">
        <w:rPr>
          <w:rStyle w:val="Ppogrubienie"/>
        </w:rPr>
        <w:t>Art. 3.</w:t>
      </w:r>
      <w:r w:rsidR="005A2112">
        <w:t> </w:t>
      </w:r>
      <w:r w:rsidRPr="008909EB">
        <w:t>1.</w:t>
      </w:r>
      <w:r w:rsidR="005A2112">
        <w:t> </w:t>
      </w:r>
      <w:r>
        <w:t>Aplikant aplikacji sędziowskiej, a w przypadku, o którym mowa w art. 33b ustawy zmienianej w art. 1, także aplikant aplikacji prokuratorskiej</w:t>
      </w:r>
      <w:r w:rsidRPr="008909EB">
        <w:t xml:space="preserve">, </w:t>
      </w:r>
      <w:r>
        <w:t xml:space="preserve">który rozpoczął aplikację sędziowską albo aplikację prokuratorską przed dniem wejścia w życie niniejszej ustawy i </w:t>
      </w:r>
      <w:r w:rsidRPr="008909EB">
        <w:t>który w</w:t>
      </w:r>
      <w:r>
        <w:t xml:space="preserve"> </w:t>
      </w:r>
      <w:r w:rsidRPr="008909EB">
        <w:t>chwili przedstawienia propozycji dokonani</w:t>
      </w:r>
      <w:r>
        <w:t>a wyboru stanowiska asesora sądowego</w:t>
      </w:r>
      <w:r w:rsidRPr="008909EB">
        <w:t xml:space="preserve"> nie spełnia wymogu posiadania wyłącznie obywatelstwa po</w:t>
      </w:r>
      <w:r>
        <w:t>lskiego, może w terminie 14 dni</w:t>
      </w:r>
      <w:r w:rsidRPr="008909EB">
        <w:t xml:space="preserve"> od dnia przedstawienia propozycji dokonani</w:t>
      </w:r>
      <w:r>
        <w:t>a wyboru stanowiska asesora sądowego</w:t>
      </w:r>
      <w:r w:rsidRPr="008909EB">
        <w:t xml:space="preserve"> złożyć do Krajowej Rady Sądownictwa wniosek o wyrażenie zgody na zajmow</w:t>
      </w:r>
      <w:r>
        <w:t xml:space="preserve">anie stanowiska asesora sądowego </w:t>
      </w:r>
      <w:r w:rsidRPr="008909EB">
        <w:t xml:space="preserve">pomimo posiadania obywatelstwa </w:t>
      </w:r>
      <w:r>
        <w:t>innego</w:t>
      </w:r>
      <w:r w:rsidRPr="008909EB">
        <w:t xml:space="preserve"> państwa.</w:t>
      </w:r>
    </w:p>
    <w:p w:rsidR="0010228E" w:rsidRDefault="0010228E" w:rsidP="0010228E">
      <w:pPr>
        <w:pStyle w:val="USTustnpkodeksu"/>
      </w:pPr>
      <w:r w:rsidRPr="008909EB">
        <w:t>2.</w:t>
      </w:r>
      <w:r w:rsidR="005A2112">
        <w:t> </w:t>
      </w:r>
      <w:r w:rsidRPr="00CD62B5">
        <w:t xml:space="preserve">Aplikant aplikacji sędziowskiej, </w:t>
      </w:r>
      <w:r>
        <w:t xml:space="preserve">który zdał egzamin sędziowski w 2019 r., </w:t>
      </w:r>
      <w:r w:rsidRPr="00CD62B5">
        <w:t>a</w:t>
      </w:r>
      <w:r w:rsidR="002309F1">
        <w:t> </w:t>
      </w:r>
      <w:r w:rsidRPr="00CD62B5">
        <w:t>w</w:t>
      </w:r>
      <w:r w:rsidR="002309F1">
        <w:t> </w:t>
      </w:r>
      <w:r w:rsidRPr="00CD62B5">
        <w:t>przypadku, o którym mowa w art. 33b ustawy zmienianej w art. 1, także aplikant aplikacji prokuratorskiej</w:t>
      </w:r>
      <w:r>
        <w:t xml:space="preserve">, który zdał egzamin prokuratorski w 2019 r., może złożyć wniosek, o którym mowa w ust. 1, w terminie 14 dni od dnia wejścia w życie niniejszej ustawy. Jeżeli przed dniem wejścia w życie niniejszej ustawy Krajowa Rada Sądownictwa zgłosiła sprzeciw wobec mianowania aplikanta na stanowisko asesora sądowego wyłącznie z powodu posiadania obywatelstwa innego państwa, złożenie wniosku, o którym mowa w ust. 1, powoduje utratę mocy uchwały Krajowej Rady Sądownictwa w zakresie zgłoszenia sprzeciwu </w:t>
      </w:r>
      <w:r w:rsidRPr="00E943CF">
        <w:t>wobec mianowania tego aplikanta na stanowisko asesora sądowego</w:t>
      </w:r>
      <w:r>
        <w:t>.</w:t>
      </w:r>
    </w:p>
    <w:p w:rsidR="0010228E" w:rsidRPr="008909EB" w:rsidRDefault="005A2112" w:rsidP="0010228E">
      <w:pPr>
        <w:pStyle w:val="USTustnpkodeksu"/>
      </w:pPr>
      <w:r>
        <w:t>3. </w:t>
      </w:r>
      <w:r w:rsidR="0010228E" w:rsidRPr="008909EB">
        <w:t xml:space="preserve">Krajowa Rada Sądownictwa może wyrazić zgodę na zajmowanie stanowiska </w:t>
      </w:r>
      <w:r w:rsidR="0010228E">
        <w:t xml:space="preserve">asesora sądowego </w:t>
      </w:r>
      <w:r w:rsidR="0010228E" w:rsidRPr="008909EB">
        <w:t xml:space="preserve">pomimo posiadania obywatelstwa </w:t>
      </w:r>
      <w:r w:rsidR="0010228E">
        <w:t>innego</w:t>
      </w:r>
      <w:r w:rsidR="0010228E" w:rsidRPr="008909EB">
        <w:t xml:space="preserve"> państwa, mając w szczególności na względzie okoliczności związane z nabyciem obywatelstwa oraz konsekwencje wynikające z</w:t>
      </w:r>
      <w:r w:rsidR="002309F1">
        <w:t> </w:t>
      </w:r>
      <w:r w:rsidR="0010228E" w:rsidRPr="008909EB">
        <w:t xml:space="preserve">jego zrzeczenia się. Krajowa Rada Sądownictwa </w:t>
      </w:r>
      <w:r w:rsidR="0010228E">
        <w:t>wydaje uchwałę w terminie dwóch</w:t>
      </w:r>
      <w:r w:rsidR="0010228E" w:rsidRPr="008909EB">
        <w:t xml:space="preserve"> miesięcy od dnia wpływu wniosku. Od uchwały Krajowej Rady Sądownictwa odwołanie nie przysługuje.</w:t>
      </w:r>
    </w:p>
    <w:p w:rsidR="0010228E" w:rsidRPr="008909EB" w:rsidRDefault="0010228E" w:rsidP="0010228E">
      <w:pPr>
        <w:pStyle w:val="USTustnpkodeksu"/>
      </w:pPr>
      <w:r>
        <w:t>4</w:t>
      </w:r>
      <w:r w:rsidRPr="008909EB">
        <w:t>.</w:t>
      </w:r>
      <w:r w:rsidR="005A2112">
        <w:t> </w:t>
      </w:r>
      <w:r w:rsidRPr="008909EB">
        <w:t xml:space="preserve">W przypadku złożenia wniosku, o którym mowa w ust. 1, i wydania przez Krajową Radę Sądownictwa uchwały odmawiającej zgody na zajmowanie stanowiska </w:t>
      </w:r>
      <w:r>
        <w:t xml:space="preserve">asesora sądowego </w:t>
      </w:r>
      <w:r w:rsidRPr="008909EB">
        <w:t>pomimo posiadania obywatels</w:t>
      </w:r>
      <w:r>
        <w:t xml:space="preserve">twa innego państwa, warunkiem mianowania na to stanowisko </w:t>
      </w:r>
      <w:r w:rsidRPr="008909EB">
        <w:t xml:space="preserve">jest przedstawienie Krajowej Radzie Sądownictwa przez aplikanta, w terminie dwóch miesięcy od dnia wydania uchwały, dokumentów potwierdzających podjęcie czynności zmierzających do zrzeczenia się obywatelstwa </w:t>
      </w:r>
      <w:r>
        <w:t>innego</w:t>
      </w:r>
      <w:r w:rsidRPr="008909EB">
        <w:t xml:space="preserve"> państwa.</w:t>
      </w:r>
    </w:p>
    <w:p w:rsidR="0010228E" w:rsidRPr="0010228E" w:rsidRDefault="0010228E" w:rsidP="0010228E">
      <w:pPr>
        <w:pStyle w:val="USTustnpkodeksu"/>
      </w:pPr>
      <w:r>
        <w:lastRenderedPageBreak/>
        <w:t>5</w:t>
      </w:r>
      <w:r w:rsidRPr="0010228E">
        <w:t>.</w:t>
      </w:r>
      <w:r w:rsidR="005A2112">
        <w:t> </w:t>
      </w:r>
      <w:r w:rsidRPr="0010228E">
        <w:t>W przypadku złożenia wniosku, o którym mowa w ust. 1, dwumiesięczny termin do zgłoszenia sprzeciwu przez Krajową Radę Sądownictwa wobec mianowania egzaminowanego aplikanta, o którym mowa w art. 33a ust. 14 lub art. 33b ust. 10 ustawy zmienianej w art. 1, na stanowisko asesora sądowego biegnie:</w:t>
      </w:r>
    </w:p>
    <w:p w:rsidR="0010228E" w:rsidRPr="008909EB" w:rsidRDefault="0010228E" w:rsidP="0010228E">
      <w:pPr>
        <w:pStyle w:val="PKTpunkt"/>
      </w:pPr>
      <w:r w:rsidRPr="008909EB">
        <w:t>1)</w:t>
      </w:r>
      <w:r>
        <w:tab/>
      </w:r>
      <w:r w:rsidRPr="008909EB">
        <w:t>w przypadku wyrażenia zgody na za</w:t>
      </w:r>
      <w:r>
        <w:t>jmowanie stanowiska asesora sądowego</w:t>
      </w:r>
      <w:r w:rsidRPr="008909EB">
        <w:t xml:space="preserve"> pomimo posiadani</w:t>
      </w:r>
      <w:r>
        <w:t>a obywatelstwa innego państwa –</w:t>
      </w:r>
      <w:r w:rsidRPr="008909EB">
        <w:t xml:space="preserve"> od dnia wydania uchwały</w:t>
      </w:r>
      <w:r>
        <w:t xml:space="preserve"> przez Krajową Radę Sądownictwa,</w:t>
      </w:r>
    </w:p>
    <w:p w:rsidR="0010228E" w:rsidRDefault="0010228E" w:rsidP="0010228E">
      <w:pPr>
        <w:pStyle w:val="PKTpunkt"/>
      </w:pPr>
      <w:r w:rsidRPr="008909EB">
        <w:t>2)</w:t>
      </w:r>
      <w:r>
        <w:tab/>
      </w:r>
      <w:r w:rsidRPr="008909EB">
        <w:t>w przypadku odmowy wyrażenia zgody na za</w:t>
      </w:r>
      <w:r>
        <w:t xml:space="preserve">jmowanie stanowiska asesora sądowego </w:t>
      </w:r>
      <w:r w:rsidRPr="008909EB">
        <w:t xml:space="preserve">pomimo posiadania obywatelstwa </w:t>
      </w:r>
      <w:r>
        <w:t>innego</w:t>
      </w:r>
      <w:r w:rsidRPr="008909EB">
        <w:t xml:space="preserve"> państwa – od dnia upływu </w:t>
      </w:r>
      <w:r>
        <w:t>terminu, o którym mowa w ust. 4</w:t>
      </w:r>
    </w:p>
    <w:p w:rsidR="0010228E" w:rsidRDefault="0010228E" w:rsidP="0010228E">
      <w:pPr>
        <w:pStyle w:val="CZWSPPKTczwsplnapunktw"/>
      </w:pPr>
      <w:r>
        <w:t>– chyba że ten termin nie rozpoczął jeszcze biegu na podstawie art. 33a ust. 14 lub art. 33b ust. 10 ustawy zmienianej w art. 1.</w:t>
      </w:r>
    </w:p>
    <w:p w:rsidR="0010228E" w:rsidRDefault="005A2112" w:rsidP="0010228E">
      <w:pPr>
        <w:pStyle w:val="USTustnpkodeksu"/>
      </w:pPr>
      <w:r>
        <w:t>6. </w:t>
      </w:r>
      <w:r w:rsidR="0010228E" w:rsidRPr="00BA38E3">
        <w:t>Jeżeli w przypadku, o którym mowa w</w:t>
      </w:r>
      <w:r w:rsidR="0010228E">
        <w:t xml:space="preserve"> ust. 2</w:t>
      </w:r>
      <w:r w:rsidR="0010228E" w:rsidRPr="00BA38E3">
        <w:t xml:space="preserve"> zdani</w:t>
      </w:r>
      <w:r w:rsidR="0010228E">
        <w:t>e drugie, od uchwały Krajowej Rady Sądownictwa</w:t>
      </w:r>
      <w:r w:rsidR="0010228E" w:rsidRPr="00BA38E3">
        <w:t xml:space="preserve"> </w:t>
      </w:r>
      <w:r w:rsidR="0010228E">
        <w:t xml:space="preserve">zostało wniesione odwołanie do Sądu Najwyższego, </w:t>
      </w:r>
      <w:r w:rsidR="0010228E" w:rsidRPr="009928AE">
        <w:t>postępowanie przed Sądem Najwyższym podlega umorzeniu.</w:t>
      </w:r>
      <w:r w:rsidR="0010228E">
        <w:t xml:space="preserve"> </w:t>
      </w:r>
      <w:r w:rsidR="0010228E" w:rsidRPr="00EB6582">
        <w:t xml:space="preserve">Krajowa Rada Sądownictwa </w:t>
      </w:r>
      <w:r w:rsidR="0010228E">
        <w:t xml:space="preserve">niezwłocznie </w:t>
      </w:r>
      <w:r w:rsidR="0010228E" w:rsidRPr="00EB6582">
        <w:t>zawiadamia Sąd Najwyższy o złożeniu wniosku, o którym mowa w ust. 1.</w:t>
      </w:r>
    </w:p>
    <w:p w:rsidR="0010228E" w:rsidRPr="006E3206" w:rsidRDefault="005A2112" w:rsidP="0010228E">
      <w:pPr>
        <w:pStyle w:val="USTustnpkodeksu"/>
        <w:rPr>
          <w:rStyle w:val="Kkursywa"/>
        </w:rPr>
      </w:pPr>
      <w:r>
        <w:t>7. </w:t>
      </w:r>
      <w:r w:rsidR="0010228E">
        <w:t>Osoba, której Krajowa Rada Sądownictwa na podstawie ust. 3 wyraziła</w:t>
      </w:r>
      <w:r w:rsidR="0010228E" w:rsidRPr="001D3E99">
        <w:t xml:space="preserve"> zgodę na zajmowanie stanowiska asesora sądowego pomimo posiada</w:t>
      </w:r>
      <w:r w:rsidR="0010228E">
        <w:t>nia obywatelstwa innego państwa, może zostać powołana do pełnienia urzędu na stanowisku sędziego sądu rejonowego i innych stanowiskach sędziowskich, których dotyczy wymóg posiadania wyłącznie obywatelstwa polskiego.</w:t>
      </w:r>
    </w:p>
    <w:p w:rsidR="0010228E" w:rsidRPr="00503BBC" w:rsidRDefault="005A2112" w:rsidP="0010228E">
      <w:pPr>
        <w:pStyle w:val="USTustnpkodeksu"/>
      </w:pPr>
      <w:r>
        <w:t>8. </w:t>
      </w:r>
      <w:r w:rsidR="0010228E" w:rsidRPr="00503BBC">
        <w:t>Jeżeli asesor sądowy mianowany na to stanowisko po spełnieniu warunku, o którym</w:t>
      </w:r>
      <w:r w:rsidR="0010228E">
        <w:t xml:space="preserve"> </w:t>
      </w:r>
      <w:r w:rsidR="0010228E" w:rsidRPr="00503BBC">
        <w:t>mowa w ust. 4, w dniu złożenia wniosku o powołanie na stanowisko sędziego sądu</w:t>
      </w:r>
      <w:r w:rsidR="0010228E">
        <w:t xml:space="preserve"> </w:t>
      </w:r>
      <w:r w:rsidR="0010228E" w:rsidRPr="00503BBC">
        <w:t>rejonowego nie spełnia wymogu posiadania wyłącznie obywatelstwa polskiego, Krajowa</w:t>
      </w:r>
      <w:r w:rsidR="0010228E">
        <w:t xml:space="preserve"> </w:t>
      </w:r>
      <w:r w:rsidR="0010228E" w:rsidRPr="00503BBC">
        <w:t>Rada Sądownictwa może podjąć uchwałę o przedstawieniu wniosku o powołanie asesora</w:t>
      </w:r>
      <w:r w:rsidR="0010228E">
        <w:t xml:space="preserve"> </w:t>
      </w:r>
      <w:r w:rsidR="0010228E" w:rsidRPr="00503BBC">
        <w:t>sądowego do pełnienia urzędu na stanowisku sędziego sądu rejonowego, jeżeli po zapoznaniu</w:t>
      </w:r>
      <w:r w:rsidR="0010228E">
        <w:t xml:space="preserve"> </w:t>
      </w:r>
      <w:r w:rsidR="0010228E" w:rsidRPr="00503BBC">
        <w:t>się z</w:t>
      </w:r>
      <w:r w:rsidR="002309F1">
        <w:t> </w:t>
      </w:r>
      <w:r w:rsidR="0010228E" w:rsidRPr="00503BBC">
        <w:t>informacjami dotyczącymi przebiegu postępowania zmierzającego do zrzeczenia się</w:t>
      </w:r>
      <w:r w:rsidR="0010228E">
        <w:t xml:space="preserve"> </w:t>
      </w:r>
      <w:r w:rsidR="0010228E" w:rsidRPr="00503BBC">
        <w:t>obywatelstwa innego państwa stwierdzi, że brak spełnienia wymogu posiadania wyłącznie</w:t>
      </w:r>
      <w:r w:rsidR="0010228E">
        <w:t xml:space="preserve"> </w:t>
      </w:r>
      <w:r w:rsidR="0010228E" w:rsidRPr="00503BBC">
        <w:t>obywatelstwa polskiego nie wynika z okoliczności leżących po stronie osoby ubiegającej się o</w:t>
      </w:r>
      <w:r w:rsidR="002309F1">
        <w:t> </w:t>
      </w:r>
      <w:r w:rsidR="0010228E" w:rsidRPr="00503BBC">
        <w:t>stanowisko sędziego sądu rejonowego.</w:t>
      </w:r>
    </w:p>
    <w:p w:rsidR="0010228E" w:rsidRDefault="0010228E" w:rsidP="0010228E">
      <w:pPr>
        <w:pStyle w:val="ARTartustawynprozporzdzenia"/>
      </w:pPr>
      <w:r w:rsidRPr="008909EB">
        <w:rPr>
          <w:rStyle w:val="Ppogrubienie"/>
        </w:rPr>
        <w:t>Art. 4.</w:t>
      </w:r>
      <w:r w:rsidR="005A2112">
        <w:rPr>
          <w:rStyle w:val="Ppogrubienie"/>
        </w:rPr>
        <w:t> </w:t>
      </w:r>
      <w:r>
        <w:t>Do aplikantów aplikacji prokuratorskiej, którzy rozpoczęli odbywanie aplikacji prokuratorskiej</w:t>
      </w:r>
      <w:r w:rsidRPr="00A3646F">
        <w:t xml:space="preserve"> przed </w:t>
      </w:r>
      <w:r>
        <w:t>dniem wejścia</w:t>
      </w:r>
      <w:r w:rsidRPr="00A3646F">
        <w:t xml:space="preserve"> w życie niniejszej ustawy </w:t>
      </w:r>
      <w:r>
        <w:t xml:space="preserve">i </w:t>
      </w:r>
      <w:r w:rsidRPr="008276C0">
        <w:t>któr</w:t>
      </w:r>
      <w:r>
        <w:t>z</w:t>
      </w:r>
      <w:r w:rsidRPr="008276C0">
        <w:t xml:space="preserve">y w chwili przedstawienia propozycji </w:t>
      </w:r>
      <w:r>
        <w:t>pracy na</w:t>
      </w:r>
      <w:r w:rsidRPr="008276C0">
        <w:t xml:space="preserve"> stanowisk</w:t>
      </w:r>
      <w:r>
        <w:t>u</w:t>
      </w:r>
      <w:r w:rsidRPr="008276C0">
        <w:t xml:space="preserve"> asesora</w:t>
      </w:r>
      <w:r>
        <w:t xml:space="preserve"> prokuratury</w:t>
      </w:r>
      <w:r w:rsidRPr="008276C0">
        <w:t xml:space="preserve"> nie spełnia</w:t>
      </w:r>
      <w:r>
        <w:t>ją</w:t>
      </w:r>
      <w:r w:rsidRPr="008276C0">
        <w:t xml:space="preserve"> wymogu posiadania </w:t>
      </w:r>
      <w:r w:rsidRPr="008276C0">
        <w:lastRenderedPageBreak/>
        <w:t xml:space="preserve">wyłącznie obywatelstwa polskiego, </w:t>
      </w:r>
      <w:r>
        <w:t>przepisy art. 3 ust. 1–4 oraz 7 i 8 stosuje się odpowiednio.</w:t>
      </w:r>
      <w:r w:rsidRPr="008909EB">
        <w:t xml:space="preserve"> Przewidziane w </w:t>
      </w:r>
      <w:r>
        <w:t>tych przepisach</w:t>
      </w:r>
      <w:r w:rsidRPr="008909EB">
        <w:t xml:space="preserve"> uprawnienia Krajowej Rady Sądownictwa przysługują </w:t>
      </w:r>
      <w:r>
        <w:t>Prokuratorowi Generalnemu</w:t>
      </w:r>
      <w:r w:rsidRPr="008909EB">
        <w:t>.</w:t>
      </w:r>
    </w:p>
    <w:p w:rsidR="0010228E" w:rsidRPr="008909EB" w:rsidRDefault="0010228E" w:rsidP="0010228E">
      <w:pPr>
        <w:pStyle w:val="ARTartustawynprozporzdzenia"/>
      </w:pPr>
      <w:r w:rsidRPr="005E0142">
        <w:rPr>
          <w:rStyle w:val="Ppogrubienie"/>
        </w:rPr>
        <w:t>Art.</w:t>
      </w:r>
      <w:r>
        <w:rPr>
          <w:rStyle w:val="Ppogrubienie"/>
        </w:rPr>
        <w:t> </w:t>
      </w:r>
      <w:r w:rsidRPr="005E0142">
        <w:rPr>
          <w:rStyle w:val="Ppogrubienie"/>
        </w:rPr>
        <w:t>5.</w:t>
      </w:r>
      <w:r w:rsidR="005A2112">
        <w:t> </w:t>
      </w:r>
      <w:r w:rsidRPr="005E0142">
        <w:t xml:space="preserve">W 2020 r. aplikantom aplikacji sędziowskiej i aplikantom aplikacji </w:t>
      </w:r>
      <w:r>
        <w:t xml:space="preserve">prokuratorskiej </w:t>
      </w:r>
      <w:r w:rsidRPr="005E0142">
        <w:t>dni wolne od zajęć i praktyk w pierwszym i drugim roku odbywania aplikacji przysługują w</w:t>
      </w:r>
      <w:r w:rsidR="007F4D54">
        <w:t xml:space="preserve"> </w:t>
      </w:r>
      <w:r w:rsidRPr="005E0142">
        <w:t>wymiarze określonym w art. 40b ust. 1 ustawy zmienianej w art. 1</w:t>
      </w:r>
      <w:r w:rsidR="00B469F5">
        <w:t>,</w:t>
      </w:r>
      <w:r w:rsidRPr="005E0142">
        <w:t xml:space="preserve"> w brzmieniu dotychczasowym.</w:t>
      </w:r>
    </w:p>
    <w:p w:rsidR="0010228E" w:rsidRDefault="0010228E" w:rsidP="0010228E">
      <w:pPr>
        <w:pStyle w:val="ARTartustawynprozporzdzenia"/>
      </w:pPr>
      <w:r w:rsidRPr="008909EB">
        <w:rPr>
          <w:rStyle w:val="Ppogrubienie"/>
        </w:rPr>
        <w:t>Art. </w:t>
      </w:r>
      <w:r>
        <w:rPr>
          <w:rStyle w:val="Ppogrubienie"/>
        </w:rPr>
        <w:t>6</w:t>
      </w:r>
      <w:r w:rsidRPr="008909EB">
        <w:rPr>
          <w:rStyle w:val="Ppogrubienie"/>
        </w:rPr>
        <w:t>.</w:t>
      </w:r>
      <w:r w:rsidR="005A2112">
        <w:t> </w:t>
      </w:r>
      <w:r w:rsidRPr="008909EB">
        <w:t>Ustawa wchodzi w życie po upływie 14 dni od dnia ogłoszenia.</w:t>
      </w:r>
    </w:p>
    <w:sectPr w:rsidR="0010228E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014" w:rsidRDefault="00C96014">
      <w:r>
        <w:separator/>
      </w:r>
    </w:p>
  </w:endnote>
  <w:endnote w:type="continuationSeparator" w:id="0">
    <w:p w:rsidR="00C96014" w:rsidRDefault="00C96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014" w:rsidRDefault="00C96014">
      <w:r>
        <w:separator/>
      </w:r>
    </w:p>
  </w:footnote>
  <w:footnote w:type="continuationSeparator" w:id="0">
    <w:p w:rsidR="00C96014" w:rsidRDefault="00C96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14A86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8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228E"/>
    <w:rsid w:val="001042BA"/>
    <w:rsid w:val="00106D03"/>
    <w:rsid w:val="00110465"/>
    <w:rsid w:val="00110628"/>
    <w:rsid w:val="00110A9D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30BE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09F1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4995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E767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4A86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A81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112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583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4D54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603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69F5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4FBE"/>
    <w:rsid w:val="00BC52FD"/>
    <w:rsid w:val="00BC6E62"/>
    <w:rsid w:val="00BC7443"/>
    <w:rsid w:val="00BD0648"/>
    <w:rsid w:val="00BD1040"/>
    <w:rsid w:val="00BD34AA"/>
    <w:rsid w:val="00BD4941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6014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5D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7E76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21E89AD-253F-4B8B-B78B-5D0B4F4B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28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D16E21-1C80-4CC2-A231-425496FB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5</Pages>
  <Words>1356</Words>
  <Characters>8634</Characters>
  <Application>Microsoft Office Word</Application>
  <DocSecurity>0</DocSecurity>
  <Lines>71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Trafisz Kinga</dc:creator>
  <cp:lastModifiedBy>Wójcik Aleksandra</cp:lastModifiedBy>
  <cp:revision>3</cp:revision>
  <cp:lastPrinted>2012-04-23T06:39:00Z</cp:lastPrinted>
  <dcterms:created xsi:type="dcterms:W3CDTF">2020-08-26T10:24:00Z</dcterms:created>
  <dcterms:modified xsi:type="dcterms:W3CDTF">2020-08-26T10:26:00Z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