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9FE" w:rsidRPr="00202325" w:rsidRDefault="000449FE" w:rsidP="008477BF">
      <w:pPr>
        <w:pStyle w:val="Default"/>
        <w:spacing w:after="120" w:line="360" w:lineRule="auto"/>
        <w:jc w:val="right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PROJEKT </w:t>
      </w:r>
    </w:p>
    <w:p w:rsidR="000449FE" w:rsidRPr="00202325" w:rsidRDefault="000449FE" w:rsidP="008477BF">
      <w:pPr>
        <w:pStyle w:val="Default"/>
        <w:spacing w:after="120" w:line="360" w:lineRule="auto"/>
        <w:rPr>
          <w:rFonts w:ascii="Arial" w:hAnsi="Arial" w:cs="Arial"/>
          <w:color w:val="auto"/>
        </w:rPr>
      </w:pPr>
    </w:p>
    <w:p w:rsidR="000449FE" w:rsidRPr="00202325" w:rsidRDefault="00E3001D" w:rsidP="008477BF">
      <w:pPr>
        <w:pStyle w:val="Default"/>
        <w:spacing w:after="120" w:line="360" w:lineRule="auto"/>
        <w:jc w:val="center"/>
        <w:rPr>
          <w:rFonts w:ascii="Arial" w:hAnsi="Arial" w:cs="Arial"/>
          <w:b/>
          <w:color w:val="auto"/>
        </w:rPr>
      </w:pPr>
      <w:r w:rsidRPr="00202325">
        <w:rPr>
          <w:rFonts w:ascii="Arial" w:hAnsi="Arial" w:cs="Arial"/>
          <w:b/>
          <w:bCs/>
          <w:color w:val="auto"/>
        </w:rPr>
        <w:t>USTAWA</w:t>
      </w:r>
    </w:p>
    <w:p w:rsidR="000449FE" w:rsidRPr="00202325" w:rsidRDefault="000449FE" w:rsidP="008477BF">
      <w:pPr>
        <w:pStyle w:val="Default"/>
        <w:spacing w:after="120" w:line="360" w:lineRule="auto"/>
        <w:jc w:val="center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z dnia  </w:t>
      </w:r>
      <w:r w:rsidR="00E07212" w:rsidRPr="00202325">
        <w:rPr>
          <w:rFonts w:ascii="Arial" w:hAnsi="Arial" w:cs="Arial"/>
          <w:color w:val="auto"/>
        </w:rPr>
        <w:t>……………….</w:t>
      </w:r>
    </w:p>
    <w:p w:rsidR="008477BF" w:rsidRPr="00202325" w:rsidRDefault="000449FE" w:rsidP="008477BF">
      <w:pPr>
        <w:pStyle w:val="Default"/>
        <w:spacing w:after="120" w:line="360" w:lineRule="auto"/>
        <w:jc w:val="center"/>
        <w:rPr>
          <w:rFonts w:ascii="Arial" w:hAnsi="Arial" w:cs="Arial"/>
          <w:strike/>
          <w:color w:val="auto"/>
        </w:rPr>
      </w:pPr>
      <w:r w:rsidRPr="00202325">
        <w:rPr>
          <w:rFonts w:ascii="Arial" w:hAnsi="Arial" w:cs="Arial"/>
          <w:color w:val="auto"/>
        </w:rPr>
        <w:t xml:space="preserve">o zmianie </w:t>
      </w:r>
      <w:r w:rsidR="005965FB" w:rsidRPr="00202325">
        <w:rPr>
          <w:rFonts w:ascii="Arial" w:hAnsi="Arial" w:cs="Arial"/>
          <w:color w:val="auto"/>
        </w:rPr>
        <w:t xml:space="preserve">niektórych </w:t>
      </w:r>
      <w:r w:rsidR="009743F1" w:rsidRPr="00202325">
        <w:rPr>
          <w:rFonts w:ascii="Arial" w:hAnsi="Arial" w:cs="Arial"/>
          <w:color w:val="auto"/>
        </w:rPr>
        <w:t>ustaw</w:t>
      </w:r>
    </w:p>
    <w:p w:rsidR="000449FE" w:rsidRPr="00202325" w:rsidRDefault="00D40FAC" w:rsidP="008477BF">
      <w:pPr>
        <w:pStyle w:val="Default"/>
        <w:spacing w:after="120" w:line="360" w:lineRule="auto"/>
        <w:jc w:val="center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w celu poprawy spójności terminologicznej systemu prawnego</w:t>
      </w:r>
      <w:r w:rsidRPr="00202325">
        <w:rPr>
          <w:rStyle w:val="Odwoanieprzypisudolnego"/>
          <w:rFonts w:ascii="Arial" w:hAnsi="Arial" w:cs="Arial"/>
          <w:color w:val="auto"/>
        </w:rPr>
        <w:footnoteReference w:id="1"/>
      </w:r>
    </w:p>
    <w:p w:rsidR="000449FE" w:rsidRPr="00202325" w:rsidRDefault="000449FE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</w:p>
    <w:p w:rsidR="000449FE" w:rsidRPr="00202325" w:rsidRDefault="000449FE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</w:p>
    <w:p w:rsidR="007713A2" w:rsidRPr="00202325" w:rsidRDefault="000449FE" w:rsidP="008477BF">
      <w:pPr>
        <w:pStyle w:val="Default"/>
        <w:spacing w:after="120" w:line="360" w:lineRule="auto"/>
        <w:jc w:val="both"/>
        <w:rPr>
          <w:rFonts w:ascii="Arial" w:hAnsi="Arial" w:cs="Arial"/>
          <w:bCs/>
          <w:strike/>
          <w:color w:val="auto"/>
        </w:rPr>
      </w:pPr>
      <w:r w:rsidRPr="00202325">
        <w:rPr>
          <w:rFonts w:ascii="Arial" w:hAnsi="Arial" w:cs="Arial"/>
          <w:b/>
          <w:bCs/>
          <w:color w:val="auto"/>
        </w:rPr>
        <w:t xml:space="preserve">Art. 1. </w:t>
      </w:r>
      <w:r w:rsidR="007713A2" w:rsidRPr="00202325">
        <w:rPr>
          <w:rFonts w:ascii="Arial" w:hAnsi="Arial" w:cs="Arial"/>
          <w:bCs/>
          <w:color w:val="auto"/>
        </w:rPr>
        <w:t xml:space="preserve">W ustawie z dnia 14 czerwca 1960 r. </w:t>
      </w:r>
      <w:r w:rsidR="000D552D" w:rsidRPr="00202325">
        <w:rPr>
          <w:rFonts w:ascii="Arial" w:hAnsi="Arial" w:cs="Arial"/>
          <w:color w:val="auto"/>
        </w:rPr>
        <w:t xml:space="preserve">– </w:t>
      </w:r>
      <w:r w:rsidR="007713A2" w:rsidRPr="00202325">
        <w:rPr>
          <w:rFonts w:ascii="Arial" w:hAnsi="Arial" w:cs="Arial"/>
          <w:bCs/>
          <w:color w:val="auto"/>
        </w:rPr>
        <w:t>Kodeks postępowania administracyjnego</w:t>
      </w:r>
      <w:r w:rsidR="007713A2" w:rsidRPr="00202325">
        <w:rPr>
          <w:rFonts w:ascii="Arial" w:hAnsi="Arial" w:cs="Arial"/>
          <w:b/>
          <w:bCs/>
          <w:color w:val="auto"/>
        </w:rPr>
        <w:t xml:space="preserve"> </w:t>
      </w:r>
      <w:r w:rsidR="006A16ED" w:rsidRPr="00202325">
        <w:rPr>
          <w:rFonts w:ascii="Arial" w:hAnsi="Arial" w:cs="Arial"/>
          <w:bCs/>
          <w:color w:val="auto"/>
        </w:rPr>
        <w:t>(</w:t>
      </w:r>
      <w:r w:rsidR="006A16ED" w:rsidRPr="00202325">
        <w:rPr>
          <w:rFonts w:ascii="Arial" w:hAnsi="Arial" w:cs="Arial"/>
          <w:color w:val="auto"/>
        </w:rPr>
        <w:t>Dz. U. z 2018 r. poz. 2096</w:t>
      </w:r>
      <w:r w:rsidR="000D552D" w:rsidRPr="00202325">
        <w:rPr>
          <w:rFonts w:ascii="Arial" w:hAnsi="Arial" w:cs="Arial"/>
          <w:color w:val="auto"/>
        </w:rPr>
        <w:t>,</w:t>
      </w:r>
      <w:r w:rsidR="006A16ED" w:rsidRPr="00202325">
        <w:rPr>
          <w:rFonts w:ascii="Arial" w:hAnsi="Arial" w:cs="Arial"/>
          <w:color w:val="auto"/>
        </w:rPr>
        <w:t xml:space="preserve"> z późn. zm.</w:t>
      </w:r>
      <w:r w:rsidR="006A16ED" w:rsidRPr="00202325">
        <w:rPr>
          <w:rStyle w:val="Odwoanieprzypisudolnego"/>
          <w:rFonts w:ascii="Arial" w:hAnsi="Arial" w:cs="Arial"/>
          <w:color w:val="auto"/>
        </w:rPr>
        <w:footnoteReference w:id="2"/>
      </w:r>
      <w:r w:rsidR="006A16ED" w:rsidRPr="00202325">
        <w:rPr>
          <w:rFonts w:ascii="Arial" w:hAnsi="Arial" w:cs="Arial"/>
          <w:color w:val="auto"/>
        </w:rPr>
        <w:t>)</w:t>
      </w:r>
      <w:r w:rsidR="006A16ED" w:rsidRPr="00202325">
        <w:rPr>
          <w:rFonts w:ascii="Arial" w:hAnsi="Arial" w:cs="Arial"/>
          <w:b/>
          <w:bCs/>
          <w:color w:val="auto"/>
        </w:rPr>
        <w:t xml:space="preserve"> </w:t>
      </w:r>
      <w:r w:rsidR="007713A2" w:rsidRPr="00202325">
        <w:rPr>
          <w:rFonts w:ascii="Arial" w:hAnsi="Arial" w:cs="Arial"/>
          <w:bCs/>
          <w:color w:val="auto"/>
        </w:rPr>
        <w:t xml:space="preserve">w art.  3 w § 1 w pkt 2 </w:t>
      </w:r>
      <w:r w:rsidR="004C296E" w:rsidRPr="00202325">
        <w:rPr>
          <w:rFonts w:ascii="Arial" w:hAnsi="Arial" w:cs="Arial"/>
          <w:bCs/>
          <w:color w:val="auto"/>
        </w:rPr>
        <w:t xml:space="preserve">skreśla się </w:t>
      </w:r>
      <w:r w:rsidR="007713A2" w:rsidRPr="00202325">
        <w:rPr>
          <w:rFonts w:ascii="Arial" w:hAnsi="Arial" w:cs="Arial"/>
          <w:bCs/>
          <w:color w:val="auto"/>
        </w:rPr>
        <w:t>wyrazy „</w:t>
      </w:r>
      <w:r w:rsidR="007713A2" w:rsidRPr="00202325">
        <w:rPr>
          <w:rFonts w:ascii="Arial" w:hAnsi="Arial" w:cs="Arial"/>
          <w:color w:val="auto"/>
        </w:rPr>
        <w:t>, V</w:t>
      </w:r>
      <w:r w:rsidR="004C296E" w:rsidRPr="00202325">
        <w:rPr>
          <w:rFonts w:ascii="Arial" w:hAnsi="Arial" w:cs="Arial"/>
          <w:color w:val="auto"/>
        </w:rPr>
        <w:t>”</w:t>
      </w:r>
      <w:r w:rsidR="009B0A95" w:rsidRPr="00202325">
        <w:rPr>
          <w:rFonts w:ascii="Arial" w:hAnsi="Arial" w:cs="Arial"/>
          <w:color w:val="auto"/>
        </w:rPr>
        <w:t>.</w:t>
      </w:r>
    </w:p>
    <w:p w:rsidR="00CA55CF" w:rsidRPr="00202325" w:rsidRDefault="007713A2" w:rsidP="00637344">
      <w:pPr>
        <w:pStyle w:val="Notatkanamarginesie"/>
        <w:spacing w:line="360" w:lineRule="auto"/>
        <w:rPr>
          <w:rStyle w:val="Ppogrubienie"/>
          <w:rFonts w:ascii="Arial" w:hAnsi="Arial" w:cs="Arial"/>
          <w:b w:val="0"/>
          <w:sz w:val="24"/>
          <w:szCs w:val="24"/>
        </w:rPr>
      </w:pPr>
      <w:r w:rsidRPr="00202325">
        <w:rPr>
          <w:rFonts w:ascii="Arial" w:hAnsi="Arial" w:cs="Arial"/>
          <w:b/>
          <w:bCs/>
          <w:sz w:val="24"/>
          <w:szCs w:val="24"/>
        </w:rPr>
        <w:t>Art. 2.</w:t>
      </w:r>
      <w:r w:rsidRPr="00202325">
        <w:rPr>
          <w:rFonts w:ascii="Arial" w:hAnsi="Arial" w:cs="Arial"/>
          <w:bCs/>
          <w:sz w:val="24"/>
          <w:szCs w:val="24"/>
        </w:rPr>
        <w:t xml:space="preserve"> </w:t>
      </w:r>
      <w:r w:rsidR="00CA55CF" w:rsidRPr="00202325">
        <w:rPr>
          <w:rFonts w:ascii="Arial" w:hAnsi="Arial" w:cs="Arial"/>
          <w:bCs/>
          <w:sz w:val="24"/>
          <w:szCs w:val="24"/>
        </w:rPr>
        <w:t>W</w:t>
      </w:r>
      <w:r w:rsidR="00CA55CF" w:rsidRPr="00202325">
        <w:rPr>
          <w:rFonts w:ascii="Arial" w:hAnsi="Arial" w:cs="Arial"/>
          <w:b/>
          <w:bCs/>
          <w:sz w:val="24"/>
          <w:szCs w:val="24"/>
        </w:rPr>
        <w:t xml:space="preserve"> </w:t>
      </w:r>
      <w:r w:rsidR="00CA55CF" w:rsidRPr="00202325">
        <w:rPr>
          <w:rFonts w:ascii="Arial" w:hAnsi="Arial" w:cs="Arial"/>
          <w:sz w:val="24"/>
          <w:szCs w:val="24"/>
        </w:rPr>
        <w:t>ustawie z dnia 29 czerwca 1963 r. o zagospodarowaniu wspólnot gruntowych (Dz. U. Nr 28, poz. 169</w:t>
      </w:r>
      <w:r w:rsidR="001F477F" w:rsidRPr="00202325">
        <w:rPr>
          <w:rFonts w:ascii="Arial" w:hAnsi="Arial" w:cs="Arial"/>
          <w:sz w:val="24"/>
          <w:szCs w:val="24"/>
        </w:rPr>
        <w:t>,</w:t>
      </w:r>
      <w:r w:rsidR="00CA55CF" w:rsidRPr="00202325">
        <w:rPr>
          <w:rFonts w:ascii="Arial" w:hAnsi="Arial" w:cs="Arial"/>
          <w:sz w:val="24"/>
          <w:szCs w:val="24"/>
        </w:rPr>
        <w:t xml:space="preserve"> z późn. zm.</w:t>
      </w:r>
      <w:r w:rsidR="00907382" w:rsidRPr="00202325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CA55CF" w:rsidRPr="00202325">
        <w:rPr>
          <w:rFonts w:ascii="Arial" w:hAnsi="Arial" w:cs="Arial"/>
          <w:sz w:val="24"/>
          <w:szCs w:val="24"/>
        </w:rPr>
        <w:t>)</w:t>
      </w:r>
      <w:r w:rsidR="00FF2F9A" w:rsidRPr="00202325">
        <w:rPr>
          <w:rFonts w:ascii="Arial" w:hAnsi="Arial" w:cs="Arial"/>
          <w:sz w:val="24"/>
          <w:szCs w:val="24"/>
        </w:rPr>
        <w:t xml:space="preserve"> </w:t>
      </w:r>
      <w:r w:rsidR="00EF796F" w:rsidRPr="00202325">
        <w:rPr>
          <w:rFonts w:ascii="Arial" w:hAnsi="Arial" w:cs="Arial"/>
          <w:sz w:val="24"/>
          <w:szCs w:val="24"/>
        </w:rPr>
        <w:t xml:space="preserve">w art. 2a </w:t>
      </w:r>
      <w:r w:rsidR="00FF2F9A" w:rsidRPr="00202325">
        <w:rPr>
          <w:rFonts w:ascii="Arial" w:hAnsi="Arial" w:cs="Arial"/>
          <w:sz w:val="24"/>
          <w:szCs w:val="24"/>
        </w:rPr>
        <w:t>wyrazy „18 lipca 2001 r. – Prawo wodne (Dz. U. z 2015 r. poz. 469</w:t>
      </w:r>
      <w:r w:rsidR="00C70995" w:rsidRPr="00202325">
        <w:rPr>
          <w:rFonts w:ascii="Arial" w:hAnsi="Arial" w:cs="Arial"/>
          <w:sz w:val="24"/>
          <w:szCs w:val="24"/>
        </w:rPr>
        <w:t>, 1590, 1642 i 2295 oraz z 2016 r. poz. 352</w:t>
      </w:r>
      <w:r w:rsidR="00FF2F9A" w:rsidRPr="00202325">
        <w:rPr>
          <w:rFonts w:ascii="Arial" w:hAnsi="Arial" w:cs="Arial"/>
          <w:sz w:val="24"/>
          <w:szCs w:val="24"/>
        </w:rPr>
        <w:t>)” zastępuje się wyrazami „20 lipca 2017 r. – Prawo wodne</w:t>
      </w:r>
      <w:r w:rsidR="00637344" w:rsidRPr="00202325">
        <w:rPr>
          <w:rFonts w:ascii="Arial" w:hAnsi="Arial" w:cs="Arial"/>
          <w:sz w:val="24"/>
          <w:szCs w:val="24"/>
        </w:rPr>
        <w:t xml:space="preserve"> (</w:t>
      </w:r>
      <w:r w:rsidR="00637344" w:rsidRPr="00202325">
        <w:rPr>
          <w:rStyle w:val="Ppogrubienie"/>
          <w:rFonts w:ascii="Arial" w:hAnsi="Arial" w:cs="Arial"/>
          <w:b w:val="0"/>
          <w:sz w:val="24"/>
          <w:szCs w:val="24"/>
        </w:rPr>
        <w:t>Dz. U. z 2018 r. poz. 2268</w:t>
      </w:r>
      <w:r w:rsidR="00144770" w:rsidRPr="00202325">
        <w:rPr>
          <w:rStyle w:val="Ppogrubienie"/>
          <w:rFonts w:ascii="Arial" w:hAnsi="Arial" w:cs="Arial"/>
          <w:b w:val="0"/>
          <w:sz w:val="24"/>
          <w:szCs w:val="24"/>
        </w:rPr>
        <w:t xml:space="preserve"> oraz </w:t>
      </w:r>
      <w:r w:rsidR="004C296E" w:rsidRPr="00202325">
        <w:rPr>
          <w:rStyle w:val="Ppogrubienie"/>
          <w:rFonts w:ascii="Arial" w:hAnsi="Arial" w:cs="Arial"/>
          <w:b w:val="0"/>
          <w:sz w:val="24"/>
          <w:szCs w:val="24"/>
        </w:rPr>
        <w:t>z 2019 r. poz. 125, 534, 1495 i</w:t>
      </w:r>
      <w:r w:rsidR="00637344" w:rsidRPr="00202325">
        <w:rPr>
          <w:rStyle w:val="Ppogrubienie"/>
          <w:rFonts w:ascii="Arial" w:hAnsi="Arial" w:cs="Arial"/>
          <w:b w:val="0"/>
          <w:sz w:val="24"/>
          <w:szCs w:val="24"/>
        </w:rPr>
        <w:t xml:space="preserve"> 2170)”. </w:t>
      </w:r>
    </w:p>
    <w:p w:rsidR="00637344" w:rsidRPr="00202325" w:rsidRDefault="00637344" w:rsidP="00637344">
      <w:pPr>
        <w:pStyle w:val="Notatkanamarginesie"/>
        <w:spacing w:line="360" w:lineRule="auto"/>
        <w:rPr>
          <w:rFonts w:ascii="Arial" w:hAnsi="Arial" w:cs="Arial"/>
          <w:b/>
          <w:sz w:val="24"/>
          <w:szCs w:val="24"/>
        </w:rPr>
      </w:pPr>
    </w:p>
    <w:p w:rsidR="001D0A9D" w:rsidRPr="00202325" w:rsidRDefault="001D0A9D" w:rsidP="00D61515">
      <w:pPr>
        <w:pStyle w:val="Notatkanamarginesie"/>
        <w:spacing w:line="360" w:lineRule="auto"/>
        <w:rPr>
          <w:rFonts w:ascii="Arial" w:hAnsi="Arial" w:cs="Arial"/>
          <w:b/>
          <w:sz w:val="24"/>
          <w:szCs w:val="24"/>
        </w:rPr>
      </w:pPr>
      <w:r w:rsidRPr="00202325">
        <w:rPr>
          <w:rFonts w:ascii="Arial" w:hAnsi="Arial" w:cs="Arial"/>
          <w:b/>
          <w:bCs/>
          <w:sz w:val="24"/>
          <w:szCs w:val="24"/>
        </w:rPr>
        <w:t xml:space="preserve">Art. 3. </w:t>
      </w:r>
      <w:r w:rsidRPr="00202325">
        <w:rPr>
          <w:rFonts w:ascii="Arial" w:hAnsi="Arial" w:cs="Arial"/>
          <w:bCs/>
          <w:sz w:val="24"/>
          <w:szCs w:val="24"/>
        </w:rPr>
        <w:t>W</w:t>
      </w:r>
      <w:r w:rsidRPr="00202325">
        <w:rPr>
          <w:rFonts w:ascii="Arial" w:hAnsi="Arial" w:cs="Arial"/>
          <w:b/>
          <w:bCs/>
          <w:sz w:val="24"/>
          <w:szCs w:val="24"/>
        </w:rPr>
        <w:t xml:space="preserve"> </w:t>
      </w:r>
      <w:r w:rsidRPr="00202325">
        <w:rPr>
          <w:rFonts w:ascii="Arial" w:hAnsi="Arial" w:cs="Arial"/>
          <w:sz w:val="24"/>
          <w:szCs w:val="24"/>
        </w:rPr>
        <w:t xml:space="preserve">ustawie z dnia 17 listopada 1964 r. </w:t>
      </w:r>
      <w:r w:rsidR="00637344" w:rsidRPr="00202325">
        <w:rPr>
          <w:rFonts w:ascii="Arial" w:hAnsi="Arial" w:cs="Arial"/>
          <w:sz w:val="24"/>
          <w:szCs w:val="24"/>
        </w:rPr>
        <w:t xml:space="preserve">– </w:t>
      </w:r>
      <w:r w:rsidRPr="00202325">
        <w:rPr>
          <w:rFonts w:ascii="Arial" w:hAnsi="Arial" w:cs="Arial"/>
          <w:sz w:val="24"/>
          <w:szCs w:val="24"/>
        </w:rPr>
        <w:t>Kodeks postępowania cywilnego (Dz. U. z 2019 r. poz. 1460</w:t>
      </w:r>
      <w:r w:rsidR="00A237D6" w:rsidRPr="00202325">
        <w:rPr>
          <w:rFonts w:ascii="Arial" w:hAnsi="Arial" w:cs="Arial"/>
          <w:sz w:val="24"/>
          <w:szCs w:val="24"/>
        </w:rPr>
        <w:t>,</w:t>
      </w:r>
      <w:r w:rsidRPr="00202325">
        <w:rPr>
          <w:rFonts w:ascii="Arial" w:hAnsi="Arial" w:cs="Arial"/>
          <w:sz w:val="24"/>
          <w:szCs w:val="24"/>
        </w:rPr>
        <w:t xml:space="preserve"> z późn. zm.</w:t>
      </w:r>
      <w:r w:rsidRPr="00202325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202325">
        <w:rPr>
          <w:rFonts w:ascii="Arial" w:hAnsi="Arial" w:cs="Arial"/>
          <w:sz w:val="24"/>
          <w:szCs w:val="24"/>
        </w:rPr>
        <w:t>) w art. 479</w:t>
      </w:r>
      <w:r w:rsidRPr="00202325">
        <w:rPr>
          <w:rFonts w:ascii="Arial" w:hAnsi="Arial" w:cs="Arial"/>
          <w:sz w:val="24"/>
          <w:szCs w:val="24"/>
          <w:vertAlign w:val="superscript"/>
        </w:rPr>
        <w:t>68</w:t>
      </w:r>
      <w:r w:rsidRPr="00202325">
        <w:rPr>
          <w:rFonts w:ascii="Arial" w:hAnsi="Arial" w:cs="Arial"/>
          <w:sz w:val="24"/>
          <w:szCs w:val="24"/>
        </w:rPr>
        <w:t xml:space="preserve"> w pkt 2 wyrazy „27 czerwca 1997 r. o transporcie kolejowym (Dz. U. poz. 591, z późn. zm.)” zastępuje się wyrazami „28 marca 2003 r. o transporcie kolejowym</w:t>
      </w:r>
      <w:r w:rsidR="008E54DC" w:rsidRPr="00202325">
        <w:rPr>
          <w:rFonts w:ascii="Arial" w:hAnsi="Arial" w:cs="Arial"/>
          <w:sz w:val="24"/>
          <w:szCs w:val="24"/>
        </w:rPr>
        <w:t xml:space="preserve"> (</w:t>
      </w:r>
      <w:r w:rsidR="00D61515" w:rsidRPr="00202325">
        <w:rPr>
          <w:rStyle w:val="Ppogrubienie"/>
          <w:rFonts w:ascii="Arial" w:hAnsi="Arial" w:cs="Arial"/>
          <w:b w:val="0"/>
          <w:sz w:val="24"/>
          <w:szCs w:val="24"/>
        </w:rPr>
        <w:t>Dz. U. z 2019 r. poz. 710, 730,</w:t>
      </w:r>
      <w:r w:rsidR="00144770" w:rsidRPr="00202325">
        <w:rPr>
          <w:rStyle w:val="Ppogrubienie"/>
          <w:rFonts w:ascii="Arial" w:hAnsi="Arial" w:cs="Arial"/>
          <w:b w:val="0"/>
          <w:sz w:val="24"/>
          <w:szCs w:val="24"/>
        </w:rPr>
        <w:t xml:space="preserve"> 1214, 1979 i </w:t>
      </w:r>
      <w:r w:rsidR="00D61515" w:rsidRPr="00202325">
        <w:rPr>
          <w:rStyle w:val="Ppogrubienie"/>
          <w:rFonts w:ascii="Arial" w:hAnsi="Arial" w:cs="Arial"/>
          <w:b w:val="0"/>
          <w:sz w:val="24"/>
          <w:szCs w:val="24"/>
        </w:rPr>
        <w:t>2020)</w:t>
      </w:r>
      <w:r w:rsidRPr="00202325">
        <w:rPr>
          <w:rFonts w:ascii="Arial" w:hAnsi="Arial" w:cs="Arial"/>
          <w:sz w:val="24"/>
          <w:szCs w:val="24"/>
        </w:rPr>
        <w:t>”.</w:t>
      </w:r>
    </w:p>
    <w:p w:rsidR="00233D24" w:rsidRPr="00202325" w:rsidRDefault="00CA55CF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bCs/>
          <w:color w:val="auto"/>
        </w:rPr>
        <w:lastRenderedPageBreak/>
        <w:t xml:space="preserve">Art. </w:t>
      </w:r>
      <w:r w:rsidR="001D0A9D" w:rsidRPr="00202325">
        <w:rPr>
          <w:rFonts w:ascii="Arial" w:hAnsi="Arial" w:cs="Arial"/>
          <w:b/>
          <w:bCs/>
          <w:color w:val="auto"/>
        </w:rPr>
        <w:t>4</w:t>
      </w:r>
      <w:r w:rsidRPr="00202325">
        <w:rPr>
          <w:rFonts w:ascii="Arial" w:hAnsi="Arial" w:cs="Arial"/>
          <w:b/>
          <w:bCs/>
          <w:color w:val="auto"/>
        </w:rPr>
        <w:t xml:space="preserve">. </w:t>
      </w:r>
      <w:r w:rsidR="00233D24" w:rsidRPr="00202325">
        <w:rPr>
          <w:rFonts w:ascii="Arial" w:hAnsi="Arial" w:cs="Arial"/>
          <w:bCs/>
          <w:color w:val="auto"/>
        </w:rPr>
        <w:t>W</w:t>
      </w:r>
      <w:r w:rsidR="00233D24" w:rsidRPr="00202325">
        <w:rPr>
          <w:rFonts w:ascii="Arial" w:hAnsi="Arial" w:cs="Arial"/>
          <w:b/>
          <w:bCs/>
          <w:color w:val="auto"/>
        </w:rPr>
        <w:t xml:space="preserve"> </w:t>
      </w:r>
      <w:r w:rsidR="00233D24" w:rsidRPr="00202325">
        <w:rPr>
          <w:rFonts w:ascii="Arial" w:hAnsi="Arial" w:cs="Arial"/>
          <w:color w:val="auto"/>
        </w:rPr>
        <w:t>ustawie z dnia 17 czerwca 1966 r. o postępowaniu egzekucyjnym w administracji (Dz. U z 2019 r. poz. 1438</w:t>
      </w:r>
      <w:r w:rsidR="00592613" w:rsidRPr="00202325">
        <w:rPr>
          <w:rFonts w:ascii="Arial" w:hAnsi="Arial" w:cs="Arial"/>
          <w:color w:val="auto"/>
        </w:rPr>
        <w:t>,</w:t>
      </w:r>
      <w:r w:rsidR="00233D24" w:rsidRPr="00202325">
        <w:rPr>
          <w:rFonts w:ascii="Arial" w:hAnsi="Arial" w:cs="Arial"/>
          <w:color w:val="auto"/>
        </w:rPr>
        <w:t xml:space="preserve"> z późn. zm.</w:t>
      </w:r>
      <w:r w:rsidR="00233D24" w:rsidRPr="00202325">
        <w:rPr>
          <w:rStyle w:val="Odwoanieprzypisudolnego"/>
          <w:rFonts w:ascii="Arial" w:hAnsi="Arial" w:cs="Arial"/>
          <w:color w:val="auto"/>
        </w:rPr>
        <w:footnoteReference w:id="5"/>
      </w:r>
      <w:r w:rsidR="00233D24" w:rsidRPr="00202325">
        <w:rPr>
          <w:rFonts w:ascii="Arial" w:hAnsi="Arial" w:cs="Arial"/>
          <w:color w:val="auto"/>
        </w:rPr>
        <w:t xml:space="preserve">) </w:t>
      </w:r>
      <w:r w:rsidR="00A37B50" w:rsidRPr="00202325">
        <w:rPr>
          <w:rFonts w:ascii="Arial" w:hAnsi="Arial" w:cs="Arial"/>
          <w:color w:val="auto"/>
        </w:rPr>
        <w:t>w art. 19 w § 2 wyrazy „gminy wchodzącej w skład powiatu warszawskiego” zastępuje się wyrazami</w:t>
      </w:r>
      <w:r w:rsidR="003A1AC8" w:rsidRPr="00202325">
        <w:rPr>
          <w:rFonts w:ascii="Arial" w:hAnsi="Arial" w:cs="Arial"/>
          <w:color w:val="auto"/>
        </w:rPr>
        <w:t xml:space="preserve"> </w:t>
      </w:r>
      <w:r w:rsidR="00A37B50" w:rsidRPr="00202325">
        <w:rPr>
          <w:rFonts w:ascii="Arial" w:hAnsi="Arial" w:cs="Arial"/>
          <w:color w:val="auto"/>
        </w:rPr>
        <w:t>„dzielnicy miasta stołecznego Warszawy”.</w:t>
      </w:r>
    </w:p>
    <w:p w:rsidR="002F4C2E" w:rsidRPr="00202325" w:rsidRDefault="002F4C2E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bCs/>
          <w:color w:val="auto"/>
        </w:rPr>
        <w:t xml:space="preserve">Art. </w:t>
      </w:r>
      <w:r w:rsidR="001D0A9D" w:rsidRPr="00202325">
        <w:rPr>
          <w:rFonts w:ascii="Arial" w:hAnsi="Arial" w:cs="Arial"/>
          <w:b/>
          <w:bCs/>
          <w:color w:val="auto"/>
        </w:rPr>
        <w:t>5</w:t>
      </w:r>
      <w:r w:rsidRPr="00202325">
        <w:rPr>
          <w:rFonts w:ascii="Arial" w:hAnsi="Arial" w:cs="Arial"/>
          <w:b/>
          <w:bCs/>
          <w:color w:val="auto"/>
        </w:rPr>
        <w:t xml:space="preserve">. </w:t>
      </w:r>
      <w:r w:rsidRPr="00202325">
        <w:rPr>
          <w:rFonts w:ascii="Arial" w:hAnsi="Arial" w:cs="Arial"/>
          <w:bCs/>
          <w:color w:val="auto"/>
        </w:rPr>
        <w:t xml:space="preserve">W ustawie </w:t>
      </w:r>
      <w:r w:rsidRPr="00202325">
        <w:rPr>
          <w:rFonts w:ascii="Arial" w:hAnsi="Arial" w:cs="Arial"/>
          <w:color w:val="auto"/>
        </w:rPr>
        <w:t xml:space="preserve">z dnia 20 maja 1971 r. </w:t>
      </w:r>
      <w:r w:rsidR="00CD4927" w:rsidRPr="00202325">
        <w:rPr>
          <w:rFonts w:ascii="Arial" w:hAnsi="Arial" w:cs="Arial"/>
          <w:color w:val="auto"/>
        </w:rPr>
        <w:t xml:space="preserve">– </w:t>
      </w:r>
      <w:r w:rsidRPr="00202325">
        <w:rPr>
          <w:rFonts w:ascii="Arial" w:hAnsi="Arial" w:cs="Arial"/>
          <w:color w:val="auto"/>
        </w:rPr>
        <w:t>Kodeks wykroczeń (Dz. U. z 2019 r. poz. 821, 1238) w art. 31 w § 2 wyrazy „Kara określona w § 1” zastępuje się wyrazami</w:t>
      </w:r>
      <w:r w:rsidRPr="00202325">
        <w:rPr>
          <w:rFonts w:ascii="Arial" w:hAnsi="Arial" w:cs="Arial"/>
          <w:strike/>
          <w:color w:val="auto"/>
        </w:rPr>
        <w:t xml:space="preserve"> </w:t>
      </w:r>
      <w:r w:rsidRPr="00202325">
        <w:rPr>
          <w:rFonts w:ascii="Arial" w:hAnsi="Arial" w:cs="Arial"/>
          <w:color w:val="auto"/>
        </w:rPr>
        <w:t>„Środek karny określony w § 1”.</w:t>
      </w:r>
    </w:p>
    <w:p w:rsidR="00160356" w:rsidRPr="00202325" w:rsidRDefault="00160356" w:rsidP="00160356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color w:val="auto"/>
        </w:rPr>
        <w:t>Art. 6</w:t>
      </w:r>
      <w:r w:rsidRPr="00202325">
        <w:rPr>
          <w:rFonts w:ascii="Arial" w:hAnsi="Arial" w:cs="Arial"/>
          <w:color w:val="auto"/>
        </w:rPr>
        <w:t xml:space="preserve">. W ustawie z dnia 26 maja 1982 r. – Prawo o adwokaturze (Dz. U. z 2019 r. poz. 1513, 1673) </w:t>
      </w:r>
      <w:r w:rsidR="00144770" w:rsidRPr="00202325">
        <w:rPr>
          <w:rFonts w:ascii="Arial" w:hAnsi="Arial" w:cs="Arial"/>
          <w:color w:val="auto"/>
        </w:rPr>
        <w:t xml:space="preserve">w </w:t>
      </w:r>
      <w:r w:rsidRPr="00202325">
        <w:rPr>
          <w:rFonts w:ascii="Arial" w:hAnsi="Arial" w:cs="Arial"/>
          <w:color w:val="auto"/>
        </w:rPr>
        <w:t>art. 4b ust. 3 otrzymuje brzmienie:</w:t>
      </w:r>
    </w:p>
    <w:p w:rsidR="00160356" w:rsidRPr="00202325" w:rsidRDefault="00160356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„3. Zakaz przewidziany w ust. 1 pkt 1 nie dotyczy pracowników badawczych i badawczo-dydaktycznych.”</w:t>
      </w:r>
    </w:p>
    <w:p w:rsidR="00D40FAC" w:rsidRPr="00202325" w:rsidRDefault="00233D24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bCs/>
          <w:color w:val="auto"/>
        </w:rPr>
        <w:t xml:space="preserve">Art. </w:t>
      </w:r>
      <w:r w:rsidR="00160356" w:rsidRPr="00202325">
        <w:rPr>
          <w:rFonts w:ascii="Arial" w:hAnsi="Arial" w:cs="Arial"/>
          <w:b/>
          <w:bCs/>
          <w:color w:val="auto"/>
        </w:rPr>
        <w:t>7.</w:t>
      </w:r>
      <w:r w:rsidRPr="00202325">
        <w:rPr>
          <w:rFonts w:ascii="Arial" w:hAnsi="Arial" w:cs="Arial"/>
          <w:b/>
          <w:bCs/>
          <w:color w:val="auto"/>
        </w:rPr>
        <w:t xml:space="preserve"> </w:t>
      </w:r>
      <w:r w:rsidR="000449FE" w:rsidRPr="00202325">
        <w:rPr>
          <w:rFonts w:ascii="Arial" w:hAnsi="Arial" w:cs="Arial"/>
          <w:color w:val="auto"/>
        </w:rPr>
        <w:t xml:space="preserve">W ustawie z dnia </w:t>
      </w:r>
      <w:r w:rsidR="00E07212" w:rsidRPr="00202325">
        <w:rPr>
          <w:rFonts w:ascii="Arial" w:hAnsi="Arial" w:cs="Arial"/>
          <w:color w:val="auto"/>
        </w:rPr>
        <w:t>6 lipca 1982 r. o radcach prawnych (Dz. U. z 2018</w:t>
      </w:r>
      <w:r w:rsidR="00782E01" w:rsidRPr="00202325">
        <w:rPr>
          <w:rFonts w:ascii="Arial" w:hAnsi="Arial" w:cs="Arial"/>
          <w:color w:val="auto"/>
        </w:rPr>
        <w:t xml:space="preserve"> </w:t>
      </w:r>
      <w:r w:rsidR="00E07212" w:rsidRPr="00202325">
        <w:rPr>
          <w:rFonts w:ascii="Arial" w:hAnsi="Arial" w:cs="Arial"/>
          <w:color w:val="auto"/>
        </w:rPr>
        <w:t>r. poz. 2115</w:t>
      </w:r>
      <w:r w:rsidR="00947E04" w:rsidRPr="00202325">
        <w:rPr>
          <w:rFonts w:ascii="Arial" w:hAnsi="Arial" w:cs="Arial"/>
          <w:color w:val="auto"/>
        </w:rPr>
        <w:t>,</w:t>
      </w:r>
      <w:r w:rsidR="00E07212" w:rsidRPr="00202325">
        <w:rPr>
          <w:rFonts w:ascii="Arial" w:hAnsi="Arial" w:cs="Arial"/>
          <w:color w:val="auto"/>
        </w:rPr>
        <w:t xml:space="preserve"> z późn. zm.</w:t>
      </w:r>
      <w:r w:rsidR="00D40FAC" w:rsidRPr="00202325">
        <w:rPr>
          <w:rStyle w:val="Odwoanieprzypisudolnego"/>
          <w:rFonts w:ascii="Arial" w:hAnsi="Arial" w:cs="Arial"/>
          <w:color w:val="auto"/>
        </w:rPr>
        <w:footnoteReference w:id="6"/>
      </w:r>
      <w:r w:rsidR="00393627" w:rsidRPr="00202325">
        <w:rPr>
          <w:rFonts w:ascii="Arial" w:hAnsi="Arial" w:cs="Arial"/>
          <w:color w:val="auto"/>
        </w:rPr>
        <w:t xml:space="preserve">) </w:t>
      </w:r>
      <w:r w:rsidR="00D40FAC" w:rsidRPr="00202325">
        <w:rPr>
          <w:rFonts w:ascii="Arial" w:hAnsi="Arial" w:cs="Arial"/>
          <w:color w:val="auto"/>
        </w:rPr>
        <w:t>wprowadza się następujące zmiany:</w:t>
      </w:r>
    </w:p>
    <w:p w:rsidR="0074400C" w:rsidRPr="00202325" w:rsidRDefault="0074400C" w:rsidP="0074400C">
      <w:pPr>
        <w:pStyle w:val="Default"/>
        <w:spacing w:after="120" w:line="360" w:lineRule="auto"/>
        <w:ind w:firstLine="426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1) w art. 8 w ust. 6 zdanie drugie otrzymuje brzmienie:</w:t>
      </w:r>
    </w:p>
    <w:p w:rsidR="0074400C" w:rsidRPr="00202325" w:rsidRDefault="0074400C" w:rsidP="0074400C">
      <w:pPr>
        <w:pStyle w:val="Default"/>
        <w:spacing w:after="120" w:line="360" w:lineRule="auto"/>
        <w:ind w:left="426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„Zakaz zatrudnienia nie dotyczy pracowników badawczych i badawczo-dydaktycznych.”;</w:t>
      </w:r>
    </w:p>
    <w:p w:rsidR="005F23AB" w:rsidRPr="00202325" w:rsidRDefault="0074400C" w:rsidP="0074400C">
      <w:pPr>
        <w:pStyle w:val="Default"/>
        <w:spacing w:after="120" w:line="360" w:lineRule="auto"/>
        <w:ind w:left="360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2) </w:t>
      </w:r>
      <w:r w:rsidR="00D40FAC" w:rsidRPr="00202325">
        <w:rPr>
          <w:rFonts w:ascii="Arial" w:hAnsi="Arial" w:cs="Arial"/>
          <w:color w:val="auto"/>
        </w:rPr>
        <w:t xml:space="preserve">w art. 10 </w:t>
      </w:r>
      <w:r w:rsidR="005F23AB" w:rsidRPr="00202325">
        <w:rPr>
          <w:rFonts w:ascii="Arial" w:hAnsi="Arial" w:cs="Arial"/>
          <w:color w:val="auto"/>
        </w:rPr>
        <w:t xml:space="preserve">w </w:t>
      </w:r>
      <w:r w:rsidR="00D40FAC" w:rsidRPr="00202325">
        <w:rPr>
          <w:rFonts w:ascii="Arial" w:hAnsi="Arial" w:cs="Arial"/>
          <w:color w:val="auto"/>
        </w:rPr>
        <w:t xml:space="preserve">pkt 2 </w:t>
      </w:r>
      <w:r w:rsidR="005F23AB" w:rsidRPr="00202325">
        <w:rPr>
          <w:rFonts w:ascii="Arial" w:hAnsi="Arial" w:cs="Arial"/>
          <w:color w:val="auto"/>
        </w:rPr>
        <w:t xml:space="preserve">wyraz „wojewódzkim” zastępuje </w:t>
      </w:r>
      <w:r w:rsidRPr="00202325">
        <w:rPr>
          <w:rFonts w:ascii="Arial" w:hAnsi="Arial" w:cs="Arial"/>
          <w:color w:val="auto"/>
        </w:rPr>
        <w:t xml:space="preserve">się </w:t>
      </w:r>
      <w:r w:rsidR="003C3BA9" w:rsidRPr="00202325">
        <w:rPr>
          <w:rFonts w:ascii="Arial" w:hAnsi="Arial" w:cs="Arial"/>
          <w:color w:val="auto"/>
        </w:rPr>
        <w:t>wyrazem</w:t>
      </w:r>
      <w:r w:rsidR="009B0A95" w:rsidRPr="00202325">
        <w:rPr>
          <w:rFonts w:ascii="Arial" w:hAnsi="Arial" w:cs="Arial"/>
          <w:color w:val="auto"/>
        </w:rPr>
        <w:t xml:space="preserve"> </w:t>
      </w:r>
      <w:r w:rsidRPr="00202325">
        <w:rPr>
          <w:rFonts w:ascii="Arial" w:hAnsi="Arial" w:cs="Arial"/>
          <w:color w:val="auto"/>
        </w:rPr>
        <w:t>„okręgowym”.</w:t>
      </w:r>
    </w:p>
    <w:p w:rsidR="00EF0B47" w:rsidRPr="00202325" w:rsidRDefault="004803B9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bookmarkStart w:id="0" w:name="_Hlk486455446"/>
      <w:r w:rsidRPr="00202325">
        <w:rPr>
          <w:rFonts w:ascii="Arial" w:hAnsi="Arial" w:cs="Arial"/>
          <w:b/>
          <w:color w:val="auto"/>
        </w:rPr>
        <w:t xml:space="preserve">Art. </w:t>
      </w:r>
      <w:r w:rsidR="001D0A9D" w:rsidRPr="00202325">
        <w:rPr>
          <w:rFonts w:ascii="Arial" w:hAnsi="Arial" w:cs="Arial"/>
          <w:b/>
          <w:color w:val="auto"/>
        </w:rPr>
        <w:t>8</w:t>
      </w:r>
      <w:r w:rsidRPr="00202325">
        <w:rPr>
          <w:rFonts w:ascii="Arial" w:hAnsi="Arial" w:cs="Arial"/>
          <w:b/>
          <w:color w:val="auto"/>
        </w:rPr>
        <w:t xml:space="preserve">. </w:t>
      </w:r>
      <w:r w:rsidRPr="00202325">
        <w:rPr>
          <w:rFonts w:ascii="Arial" w:hAnsi="Arial" w:cs="Arial"/>
          <w:color w:val="auto"/>
        </w:rPr>
        <w:t>W ustawie z dnia 7 stycznia 1993 r. o planowaniu rodziny, ochronie płodu ludzkiego i warunkach dopuszczalności przerywania ciąży</w:t>
      </w:r>
      <w:r w:rsidR="00EF0B47" w:rsidRPr="00202325">
        <w:rPr>
          <w:rFonts w:ascii="Arial" w:hAnsi="Arial" w:cs="Arial"/>
          <w:color w:val="auto"/>
        </w:rPr>
        <w:t xml:space="preserve"> (Dz. U Nr 17, poz. 78 z późn. zm.</w:t>
      </w:r>
      <w:r w:rsidR="00EF0B47" w:rsidRPr="00202325">
        <w:rPr>
          <w:rStyle w:val="Odwoanieprzypisudolnego"/>
          <w:rFonts w:ascii="Arial" w:hAnsi="Arial" w:cs="Arial"/>
          <w:color w:val="auto"/>
        </w:rPr>
        <w:footnoteReference w:id="7"/>
      </w:r>
      <w:r w:rsidR="00EF0B47" w:rsidRPr="00202325">
        <w:rPr>
          <w:rFonts w:ascii="Arial" w:hAnsi="Arial" w:cs="Arial"/>
          <w:color w:val="auto"/>
        </w:rPr>
        <w:t xml:space="preserve">) w art. 2 </w:t>
      </w:r>
      <w:r w:rsidR="00144770" w:rsidRPr="00202325">
        <w:rPr>
          <w:rFonts w:ascii="Arial" w:hAnsi="Arial" w:cs="Arial"/>
          <w:color w:val="auto"/>
        </w:rPr>
        <w:t xml:space="preserve">w </w:t>
      </w:r>
      <w:r w:rsidR="00EF0B47" w:rsidRPr="00202325">
        <w:rPr>
          <w:rFonts w:ascii="Arial" w:hAnsi="Arial" w:cs="Arial"/>
          <w:color w:val="auto"/>
        </w:rPr>
        <w:t>ust. 1 w pkt 2 wyrazy „29 listopada 1990 r. o pomocy społecznej (Dz. U. z 1998 r. Nr 64, poz. 414, Nr 106, poz. 668, Nr 117, poz. 756 i Nr 162, poz. 1118 i 1126, z 1999 r. Nr 20, poz. 170, Nr 79, poz. 885 i Nr 90, poz. 1001, z 2000 r. Nr 12, poz. 136 i Nr 19, poz. 238 oraz z 2001 r. Nr 72, poz. 748, Nr 88, poz. 961, Nr 89, poz. 973, Nr 111, poz. 1194 i Nr 122, poz. 1349 i Nr 154, poz. 1792)” zastępuje się wyrazami „12 marca 2004 r. o pomocy społecznej</w:t>
      </w:r>
      <w:r w:rsidR="00546CBE" w:rsidRPr="00202325">
        <w:rPr>
          <w:rFonts w:ascii="Arial" w:hAnsi="Arial" w:cs="Arial"/>
          <w:color w:val="auto"/>
        </w:rPr>
        <w:t xml:space="preserve"> (Dz. U. z 2019 r. poz. 1507, 1622, 1690, 1818 i 2473)</w:t>
      </w:r>
      <w:r w:rsidR="00EF0B47" w:rsidRPr="00202325">
        <w:rPr>
          <w:rFonts w:ascii="Arial" w:hAnsi="Arial" w:cs="Arial"/>
          <w:color w:val="auto"/>
        </w:rPr>
        <w:t>”.</w:t>
      </w:r>
    </w:p>
    <w:bookmarkEnd w:id="0"/>
    <w:p w:rsidR="00240BD8" w:rsidRPr="00202325" w:rsidRDefault="000449FE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bCs/>
          <w:color w:val="auto"/>
        </w:rPr>
        <w:lastRenderedPageBreak/>
        <w:t xml:space="preserve">Art. </w:t>
      </w:r>
      <w:r w:rsidR="001D0A9D" w:rsidRPr="00202325">
        <w:rPr>
          <w:rFonts w:ascii="Arial" w:hAnsi="Arial" w:cs="Arial"/>
          <w:b/>
          <w:bCs/>
          <w:color w:val="auto"/>
        </w:rPr>
        <w:t>9</w:t>
      </w:r>
      <w:r w:rsidRPr="00202325">
        <w:rPr>
          <w:rFonts w:ascii="Arial" w:hAnsi="Arial" w:cs="Arial"/>
          <w:b/>
          <w:bCs/>
          <w:color w:val="auto"/>
        </w:rPr>
        <w:t xml:space="preserve">. </w:t>
      </w:r>
      <w:r w:rsidRPr="00202325">
        <w:rPr>
          <w:rFonts w:ascii="Arial" w:hAnsi="Arial" w:cs="Arial"/>
          <w:color w:val="auto"/>
        </w:rPr>
        <w:t xml:space="preserve">W ustawie z dnia </w:t>
      </w:r>
      <w:r w:rsidR="004E0D54" w:rsidRPr="00202325">
        <w:rPr>
          <w:rFonts w:ascii="Arial" w:hAnsi="Arial" w:cs="Arial"/>
          <w:color w:val="auto"/>
        </w:rPr>
        <w:t>29 sierpnia</w:t>
      </w:r>
      <w:r w:rsidRPr="00202325">
        <w:rPr>
          <w:rFonts w:ascii="Arial" w:hAnsi="Arial" w:cs="Arial"/>
          <w:color w:val="auto"/>
        </w:rPr>
        <w:t xml:space="preserve"> 1997 r. </w:t>
      </w:r>
      <w:r w:rsidR="00501504" w:rsidRPr="00202325">
        <w:rPr>
          <w:rFonts w:ascii="Arial" w:hAnsi="Arial" w:cs="Arial"/>
          <w:color w:val="auto"/>
        </w:rPr>
        <w:t xml:space="preserve">– </w:t>
      </w:r>
      <w:r w:rsidR="004E0D54" w:rsidRPr="00202325">
        <w:rPr>
          <w:rFonts w:ascii="Arial" w:hAnsi="Arial" w:cs="Arial"/>
          <w:color w:val="auto"/>
        </w:rPr>
        <w:t>Pr</w:t>
      </w:r>
      <w:r w:rsidR="001166A7" w:rsidRPr="00202325">
        <w:rPr>
          <w:rFonts w:ascii="Arial" w:hAnsi="Arial" w:cs="Arial"/>
          <w:color w:val="auto"/>
        </w:rPr>
        <w:t>aw</w:t>
      </w:r>
      <w:r w:rsidR="004E0D54" w:rsidRPr="00202325">
        <w:rPr>
          <w:rFonts w:ascii="Arial" w:hAnsi="Arial" w:cs="Arial"/>
          <w:color w:val="auto"/>
        </w:rPr>
        <w:t>o bankowe (</w:t>
      </w:r>
      <w:r w:rsidRPr="00202325">
        <w:rPr>
          <w:rFonts w:ascii="Arial" w:hAnsi="Arial" w:cs="Arial"/>
          <w:color w:val="auto"/>
        </w:rPr>
        <w:t xml:space="preserve"> 201</w:t>
      </w:r>
      <w:r w:rsidR="005F23AB" w:rsidRPr="00202325">
        <w:rPr>
          <w:rFonts w:ascii="Arial" w:hAnsi="Arial" w:cs="Arial"/>
          <w:color w:val="auto"/>
        </w:rPr>
        <w:t>8</w:t>
      </w:r>
      <w:r w:rsidRPr="00202325">
        <w:rPr>
          <w:rFonts w:ascii="Arial" w:hAnsi="Arial" w:cs="Arial"/>
          <w:color w:val="auto"/>
        </w:rPr>
        <w:t xml:space="preserve"> r. poz. </w:t>
      </w:r>
      <w:r w:rsidR="004E0D54" w:rsidRPr="00202325">
        <w:rPr>
          <w:rFonts w:ascii="Arial" w:hAnsi="Arial" w:cs="Arial"/>
          <w:color w:val="auto"/>
        </w:rPr>
        <w:t>218</w:t>
      </w:r>
      <w:r w:rsidR="005F23AB" w:rsidRPr="00202325">
        <w:rPr>
          <w:rFonts w:ascii="Arial" w:hAnsi="Arial" w:cs="Arial"/>
          <w:color w:val="auto"/>
        </w:rPr>
        <w:t>7</w:t>
      </w:r>
      <w:r w:rsidR="00A66430" w:rsidRPr="00202325">
        <w:rPr>
          <w:rFonts w:ascii="Arial" w:hAnsi="Arial" w:cs="Arial"/>
          <w:color w:val="auto"/>
        </w:rPr>
        <w:t>,</w:t>
      </w:r>
      <w:r w:rsidR="005F23AB" w:rsidRPr="00202325">
        <w:rPr>
          <w:rFonts w:ascii="Arial" w:hAnsi="Arial" w:cs="Arial"/>
          <w:color w:val="auto"/>
        </w:rPr>
        <w:t xml:space="preserve"> z późn. zm.</w:t>
      </w:r>
      <w:r w:rsidR="005F23AB" w:rsidRPr="00202325">
        <w:rPr>
          <w:rStyle w:val="Odwoanieprzypisudolnego"/>
          <w:rFonts w:ascii="Arial" w:hAnsi="Arial" w:cs="Arial"/>
          <w:color w:val="auto"/>
        </w:rPr>
        <w:footnoteReference w:id="8"/>
      </w:r>
      <w:r w:rsidR="005F23AB" w:rsidRPr="00202325">
        <w:rPr>
          <w:rFonts w:ascii="Arial" w:hAnsi="Arial" w:cs="Arial"/>
          <w:color w:val="auto"/>
        </w:rPr>
        <w:t>)</w:t>
      </w:r>
      <w:r w:rsidR="004E0D54" w:rsidRPr="00202325">
        <w:rPr>
          <w:rFonts w:ascii="Arial" w:hAnsi="Arial" w:cs="Arial"/>
          <w:color w:val="auto"/>
        </w:rPr>
        <w:t xml:space="preserve"> w art. 112 wyraz „Wojewódzki” zastępuje </w:t>
      </w:r>
      <w:r w:rsidR="00F56DC4" w:rsidRPr="00202325">
        <w:rPr>
          <w:rFonts w:ascii="Arial" w:hAnsi="Arial" w:cs="Arial"/>
          <w:color w:val="auto"/>
        </w:rPr>
        <w:t>s</w:t>
      </w:r>
      <w:r w:rsidR="00E9023F" w:rsidRPr="00202325">
        <w:rPr>
          <w:rFonts w:ascii="Arial" w:hAnsi="Arial" w:cs="Arial"/>
          <w:color w:val="auto"/>
        </w:rPr>
        <w:t>ię wyrazem</w:t>
      </w:r>
      <w:r w:rsidR="004E0D54" w:rsidRPr="00202325">
        <w:rPr>
          <w:rFonts w:ascii="Arial" w:hAnsi="Arial" w:cs="Arial"/>
          <w:color w:val="auto"/>
        </w:rPr>
        <w:t xml:space="preserve"> „</w:t>
      </w:r>
      <w:r w:rsidR="00F56DC4" w:rsidRPr="00202325">
        <w:rPr>
          <w:rFonts w:ascii="Arial" w:hAnsi="Arial" w:cs="Arial"/>
          <w:color w:val="auto"/>
        </w:rPr>
        <w:t>O</w:t>
      </w:r>
      <w:r w:rsidR="004E0D54" w:rsidRPr="00202325">
        <w:rPr>
          <w:rFonts w:ascii="Arial" w:hAnsi="Arial" w:cs="Arial"/>
          <w:color w:val="auto"/>
        </w:rPr>
        <w:t>kręgowy”</w:t>
      </w:r>
      <w:r w:rsidR="00F56DC4" w:rsidRPr="00202325">
        <w:rPr>
          <w:rFonts w:ascii="Arial" w:hAnsi="Arial" w:cs="Arial"/>
          <w:color w:val="auto"/>
        </w:rPr>
        <w:t>.</w:t>
      </w:r>
    </w:p>
    <w:p w:rsidR="002F0BCD" w:rsidRPr="00202325" w:rsidRDefault="002F0BCD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color w:val="auto"/>
        </w:rPr>
        <w:t xml:space="preserve">Art. </w:t>
      </w:r>
      <w:r w:rsidR="001D0A9D" w:rsidRPr="00202325">
        <w:rPr>
          <w:rFonts w:ascii="Arial" w:hAnsi="Arial" w:cs="Arial"/>
          <w:b/>
          <w:color w:val="auto"/>
        </w:rPr>
        <w:t>10</w:t>
      </w:r>
      <w:r w:rsidRPr="00202325">
        <w:rPr>
          <w:rFonts w:ascii="Arial" w:hAnsi="Arial" w:cs="Arial"/>
          <w:b/>
          <w:color w:val="auto"/>
        </w:rPr>
        <w:t>.</w:t>
      </w:r>
      <w:r w:rsidRPr="00202325">
        <w:rPr>
          <w:rFonts w:ascii="Arial" w:hAnsi="Arial" w:cs="Arial"/>
          <w:color w:val="auto"/>
        </w:rPr>
        <w:t xml:space="preserve"> W ustawie z dnia 15 września 2000 r. </w:t>
      </w:r>
      <w:r w:rsidR="007D0193" w:rsidRPr="00202325">
        <w:rPr>
          <w:rFonts w:ascii="Arial" w:hAnsi="Arial" w:cs="Arial"/>
          <w:color w:val="auto"/>
        </w:rPr>
        <w:t xml:space="preserve">– </w:t>
      </w:r>
      <w:r w:rsidRPr="00202325">
        <w:rPr>
          <w:rFonts w:ascii="Arial" w:hAnsi="Arial" w:cs="Arial"/>
          <w:color w:val="auto"/>
        </w:rPr>
        <w:t>Kodeks spółek handlowych (Dz. U. z 2019</w:t>
      </w:r>
      <w:r w:rsidR="00595EDF" w:rsidRPr="00202325">
        <w:rPr>
          <w:rFonts w:ascii="Arial" w:hAnsi="Arial" w:cs="Arial"/>
          <w:color w:val="auto"/>
        </w:rPr>
        <w:t xml:space="preserve"> </w:t>
      </w:r>
      <w:r w:rsidRPr="00202325">
        <w:rPr>
          <w:rFonts w:ascii="Arial" w:hAnsi="Arial" w:cs="Arial"/>
          <w:color w:val="auto"/>
        </w:rPr>
        <w:t xml:space="preserve"> r. poz. 505 z późn. zm.</w:t>
      </w:r>
      <w:r w:rsidRPr="00202325">
        <w:rPr>
          <w:rStyle w:val="Odwoanieprzypisudolnego"/>
          <w:rFonts w:ascii="Arial" w:hAnsi="Arial" w:cs="Arial"/>
          <w:color w:val="auto"/>
        </w:rPr>
        <w:footnoteReference w:id="9"/>
      </w:r>
      <w:r w:rsidRPr="00202325">
        <w:rPr>
          <w:rFonts w:ascii="Arial" w:hAnsi="Arial" w:cs="Arial"/>
          <w:color w:val="auto"/>
        </w:rPr>
        <w:t xml:space="preserve">) w art. 18 w § 2 skreśla się </w:t>
      </w:r>
      <w:r w:rsidR="00D26A21" w:rsidRPr="00202325">
        <w:rPr>
          <w:rFonts w:ascii="Arial" w:hAnsi="Arial" w:cs="Arial"/>
          <w:color w:val="auto"/>
        </w:rPr>
        <w:t xml:space="preserve">wyrazy </w:t>
      </w:r>
      <w:r w:rsidRPr="00202325">
        <w:rPr>
          <w:rFonts w:ascii="Arial" w:hAnsi="Arial" w:cs="Arial"/>
          <w:color w:val="auto"/>
        </w:rPr>
        <w:t>„art. 585,”.</w:t>
      </w:r>
    </w:p>
    <w:p w:rsidR="00F47571" w:rsidRPr="00202325" w:rsidRDefault="00F47571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color w:val="auto"/>
        </w:rPr>
        <w:t xml:space="preserve">Art. 11. </w:t>
      </w:r>
      <w:r w:rsidRPr="00202325">
        <w:rPr>
          <w:rFonts w:ascii="Arial" w:hAnsi="Arial" w:cs="Arial"/>
          <w:color w:val="auto"/>
        </w:rPr>
        <w:t>W</w:t>
      </w:r>
      <w:r w:rsidRPr="00202325">
        <w:rPr>
          <w:rFonts w:ascii="Arial" w:hAnsi="Arial" w:cs="Arial"/>
          <w:b/>
          <w:color w:val="auto"/>
        </w:rPr>
        <w:t xml:space="preserve"> </w:t>
      </w:r>
      <w:r w:rsidRPr="00202325">
        <w:rPr>
          <w:rFonts w:ascii="Arial" w:hAnsi="Arial" w:cs="Arial"/>
          <w:color w:val="auto"/>
        </w:rPr>
        <w:t>ustawie z dnia 17 listopada 2006 r. o systemie oceny zgodności wyrobów przeznaczonych na potrzeby obronności i bezpieczeństwa państwa (Dz. U. z 2018</w:t>
      </w:r>
      <w:r w:rsidR="00C90D46" w:rsidRPr="00202325">
        <w:rPr>
          <w:rFonts w:ascii="Arial" w:hAnsi="Arial" w:cs="Arial"/>
          <w:color w:val="auto"/>
        </w:rPr>
        <w:t xml:space="preserve"> </w:t>
      </w:r>
      <w:r w:rsidRPr="00202325">
        <w:rPr>
          <w:rFonts w:ascii="Arial" w:hAnsi="Arial" w:cs="Arial"/>
          <w:color w:val="auto"/>
        </w:rPr>
        <w:t>r. poz. 114) w art. 2 w ust. 2 pkt 5 otrzymuje brzmienie:</w:t>
      </w:r>
    </w:p>
    <w:p w:rsidR="00F47571" w:rsidRPr="00202325" w:rsidRDefault="00F47571" w:rsidP="008477BF">
      <w:pPr>
        <w:pStyle w:val="Default"/>
        <w:spacing w:after="120" w:line="360" w:lineRule="auto"/>
        <w:jc w:val="both"/>
        <w:rPr>
          <w:rFonts w:ascii="Arial" w:hAnsi="Arial" w:cs="Arial"/>
          <w:b/>
          <w:color w:val="auto"/>
        </w:rPr>
      </w:pPr>
      <w:r w:rsidRPr="00202325">
        <w:rPr>
          <w:rFonts w:ascii="Arial" w:hAnsi="Arial" w:cs="Arial"/>
          <w:color w:val="auto"/>
        </w:rPr>
        <w:t>„5) wyrobów posiadających oznakowanie Π, w zakresie objętym przepisami ustawy z dnia 19 sierpnia 2011 r. o przewozie towarów niebezpiecznych</w:t>
      </w:r>
      <w:r w:rsidR="00C90D46" w:rsidRPr="00202325">
        <w:rPr>
          <w:rFonts w:ascii="Arial" w:hAnsi="Arial" w:cs="Arial"/>
          <w:color w:val="auto"/>
        </w:rPr>
        <w:t xml:space="preserve"> (</w:t>
      </w:r>
      <w:r w:rsidR="00C90D46" w:rsidRPr="00202325">
        <w:rPr>
          <w:rStyle w:val="Ppogrubienie"/>
          <w:rFonts w:ascii="Arial" w:hAnsi="Arial" w:cs="Arial"/>
          <w:b w:val="0"/>
          <w:color w:val="auto"/>
        </w:rPr>
        <w:t>Dz. U</w:t>
      </w:r>
      <w:r w:rsidR="00144770" w:rsidRPr="00202325">
        <w:rPr>
          <w:rStyle w:val="Ppogrubienie"/>
          <w:rFonts w:ascii="Arial" w:hAnsi="Arial" w:cs="Arial"/>
          <w:b w:val="0"/>
          <w:color w:val="auto"/>
        </w:rPr>
        <w:t xml:space="preserve">. z 2019 r. poz. 382, 534, 730 i </w:t>
      </w:r>
      <w:r w:rsidR="00C90D46" w:rsidRPr="00202325">
        <w:rPr>
          <w:rStyle w:val="Ppogrubienie"/>
          <w:rFonts w:ascii="Arial" w:hAnsi="Arial" w:cs="Arial"/>
          <w:b w:val="0"/>
          <w:color w:val="auto"/>
        </w:rPr>
        <w:t>1123)</w:t>
      </w:r>
      <w:r w:rsidRPr="00202325">
        <w:rPr>
          <w:rFonts w:ascii="Arial" w:hAnsi="Arial" w:cs="Arial"/>
          <w:color w:val="auto"/>
        </w:rPr>
        <w:t>;”.</w:t>
      </w:r>
    </w:p>
    <w:p w:rsidR="008D3093" w:rsidRPr="00202325" w:rsidRDefault="009553A2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color w:val="auto"/>
        </w:rPr>
        <w:t xml:space="preserve">Art. </w:t>
      </w:r>
      <w:r w:rsidR="002F4C2E" w:rsidRPr="00202325">
        <w:rPr>
          <w:rFonts w:ascii="Arial" w:hAnsi="Arial" w:cs="Arial"/>
          <w:b/>
          <w:color w:val="auto"/>
        </w:rPr>
        <w:t>1</w:t>
      </w:r>
      <w:r w:rsidR="00F47571" w:rsidRPr="00202325">
        <w:rPr>
          <w:rFonts w:ascii="Arial" w:hAnsi="Arial" w:cs="Arial"/>
          <w:b/>
          <w:color w:val="auto"/>
        </w:rPr>
        <w:t>2</w:t>
      </w:r>
      <w:r w:rsidRPr="00202325">
        <w:rPr>
          <w:rFonts w:ascii="Arial" w:hAnsi="Arial" w:cs="Arial"/>
          <w:b/>
          <w:color w:val="auto"/>
        </w:rPr>
        <w:t>.</w:t>
      </w:r>
      <w:r w:rsidRPr="00202325">
        <w:rPr>
          <w:rFonts w:ascii="Arial" w:hAnsi="Arial" w:cs="Arial"/>
          <w:color w:val="auto"/>
        </w:rPr>
        <w:t xml:space="preserve"> W ustawie z dnia 4 września 2008 r. o ochronie żeglugi i portów morsk</w:t>
      </w:r>
      <w:r w:rsidR="008D3093" w:rsidRPr="00202325">
        <w:rPr>
          <w:rFonts w:ascii="Arial" w:hAnsi="Arial" w:cs="Arial"/>
          <w:color w:val="auto"/>
        </w:rPr>
        <w:t>ich (Dz. U. z 2019 r. poz. 692):</w:t>
      </w:r>
    </w:p>
    <w:p w:rsidR="008D3093" w:rsidRPr="00202325" w:rsidRDefault="008D3093" w:rsidP="008D3093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1)  w art. 18</w:t>
      </w:r>
      <w:r w:rsidR="00783981" w:rsidRPr="00202325">
        <w:rPr>
          <w:rFonts w:ascii="Arial" w:hAnsi="Arial" w:cs="Arial"/>
          <w:color w:val="auto"/>
        </w:rPr>
        <w:t xml:space="preserve"> </w:t>
      </w:r>
      <w:r w:rsidR="009E264B" w:rsidRPr="00202325">
        <w:rPr>
          <w:rFonts w:ascii="Arial" w:hAnsi="Arial" w:cs="Arial"/>
          <w:color w:val="auto"/>
        </w:rPr>
        <w:t xml:space="preserve">w </w:t>
      </w:r>
      <w:r w:rsidR="007A407A" w:rsidRPr="00202325">
        <w:rPr>
          <w:rFonts w:ascii="Arial" w:hAnsi="Arial" w:cs="Arial"/>
          <w:color w:val="auto"/>
        </w:rPr>
        <w:t>ust. 6</w:t>
      </w:r>
      <w:r w:rsidRPr="00202325">
        <w:rPr>
          <w:rFonts w:ascii="Arial" w:hAnsi="Arial" w:cs="Arial"/>
          <w:color w:val="auto"/>
        </w:rPr>
        <w:t xml:space="preserve"> wyrazy „art. 15 ustawy z dnia 5 czerwca 1998 r. o administracji rządowej w województwie (Dz. U. z 2001 r. poz. 872, z późn.zm)” zastępuje się wyrazami „art. 22 ustawy z dnia 23 stycznia 2009 r. o wojewodzie i administracji rządowej w województwie </w:t>
      </w:r>
      <w:r w:rsidR="00144770" w:rsidRPr="00202325">
        <w:rPr>
          <w:rFonts w:ascii="Arial" w:hAnsi="Arial" w:cs="Arial"/>
          <w:color w:val="auto"/>
        </w:rPr>
        <w:t xml:space="preserve">(Dz. U. z 2019 r. </w:t>
      </w:r>
      <w:r w:rsidRPr="00202325">
        <w:rPr>
          <w:rFonts w:ascii="Arial" w:hAnsi="Arial" w:cs="Arial"/>
          <w:color w:val="auto"/>
        </w:rPr>
        <w:t>poz. 1464)”;</w:t>
      </w:r>
    </w:p>
    <w:p w:rsidR="008D3093" w:rsidRPr="00202325" w:rsidRDefault="008D3093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 xml:space="preserve">2) </w:t>
      </w:r>
      <w:r w:rsidR="002356B7" w:rsidRPr="00202325">
        <w:rPr>
          <w:rFonts w:ascii="Arial" w:hAnsi="Arial" w:cs="Arial"/>
          <w:color w:val="auto"/>
        </w:rPr>
        <w:t xml:space="preserve">użyte </w:t>
      </w:r>
      <w:r w:rsidRPr="00202325">
        <w:rPr>
          <w:rFonts w:ascii="Arial" w:hAnsi="Arial" w:cs="Arial"/>
          <w:color w:val="auto"/>
        </w:rPr>
        <w:t xml:space="preserve">w art. 20 </w:t>
      </w:r>
      <w:r w:rsidR="009E264B" w:rsidRPr="00202325">
        <w:rPr>
          <w:rFonts w:ascii="Arial" w:hAnsi="Arial" w:cs="Arial"/>
          <w:color w:val="auto"/>
        </w:rPr>
        <w:t xml:space="preserve">w </w:t>
      </w:r>
      <w:r w:rsidRPr="00202325">
        <w:rPr>
          <w:rFonts w:ascii="Arial" w:hAnsi="Arial" w:cs="Arial"/>
          <w:color w:val="auto"/>
        </w:rPr>
        <w:t xml:space="preserve">ust. 5 </w:t>
      </w:r>
      <w:r w:rsidR="00514F4B" w:rsidRPr="00202325">
        <w:rPr>
          <w:rFonts w:ascii="Arial" w:hAnsi="Arial" w:cs="Arial"/>
          <w:color w:val="auto"/>
        </w:rPr>
        <w:t xml:space="preserve">i </w:t>
      </w:r>
      <w:r w:rsidR="006C4490" w:rsidRPr="00202325">
        <w:rPr>
          <w:rFonts w:ascii="Arial" w:hAnsi="Arial" w:cs="Arial"/>
          <w:color w:val="auto"/>
        </w:rPr>
        <w:t xml:space="preserve">w </w:t>
      </w:r>
      <w:r w:rsidR="00514F4B" w:rsidRPr="00202325">
        <w:rPr>
          <w:rFonts w:ascii="Arial" w:hAnsi="Arial" w:cs="Arial"/>
          <w:color w:val="auto"/>
        </w:rPr>
        <w:t xml:space="preserve">art. 21 </w:t>
      </w:r>
      <w:r w:rsidR="009E264B" w:rsidRPr="00202325">
        <w:rPr>
          <w:rFonts w:ascii="Arial" w:hAnsi="Arial" w:cs="Arial"/>
          <w:color w:val="auto"/>
        </w:rPr>
        <w:t xml:space="preserve">w </w:t>
      </w:r>
      <w:r w:rsidR="00514F4B" w:rsidRPr="00202325">
        <w:rPr>
          <w:rFonts w:ascii="Arial" w:hAnsi="Arial" w:cs="Arial"/>
          <w:color w:val="auto"/>
        </w:rPr>
        <w:t xml:space="preserve">ust. 5 </w:t>
      </w:r>
      <w:r w:rsidRPr="00202325">
        <w:rPr>
          <w:rFonts w:ascii="Arial" w:hAnsi="Arial" w:cs="Arial"/>
          <w:color w:val="auto"/>
        </w:rPr>
        <w:t>wyrazy „art. 15 ustawy z dnia 5 czerwca 1998 r. o administracji rządowej w województwie” zastępuje się wyrazami „art. 22 ustawy z dnia 23 stycznia 2009 r. o wojewodzie i administracji rządowej w województwie”</w:t>
      </w:r>
      <w:r w:rsidR="00514F4B" w:rsidRPr="00202325">
        <w:rPr>
          <w:rFonts w:ascii="Arial" w:hAnsi="Arial" w:cs="Arial"/>
          <w:color w:val="auto"/>
        </w:rPr>
        <w:t xml:space="preserve">. </w:t>
      </w:r>
    </w:p>
    <w:p w:rsidR="001166A7" w:rsidRPr="00202325" w:rsidRDefault="001166A7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b/>
          <w:color w:val="auto"/>
        </w:rPr>
        <w:t>Art. 1</w:t>
      </w:r>
      <w:r w:rsidR="00F47571" w:rsidRPr="00202325">
        <w:rPr>
          <w:rFonts w:ascii="Arial" w:hAnsi="Arial" w:cs="Arial"/>
          <w:b/>
          <w:color w:val="auto"/>
        </w:rPr>
        <w:t>3</w:t>
      </w:r>
      <w:r w:rsidRPr="00202325">
        <w:rPr>
          <w:rFonts w:ascii="Arial" w:hAnsi="Arial" w:cs="Arial"/>
          <w:b/>
          <w:color w:val="auto"/>
        </w:rPr>
        <w:t>.</w:t>
      </w:r>
      <w:r w:rsidRPr="00202325">
        <w:rPr>
          <w:rFonts w:ascii="Arial" w:hAnsi="Arial" w:cs="Arial"/>
          <w:color w:val="auto"/>
        </w:rPr>
        <w:t xml:space="preserve"> W ustawie z dnia 2 kwietnia 2009 r. o obywatelstwie polskim (Dz. U. z 2018 r. poz. 1829 z pón. zm.</w:t>
      </w:r>
      <w:r w:rsidRPr="00202325">
        <w:rPr>
          <w:rStyle w:val="Odwoanieprzypisudolnego"/>
          <w:rFonts w:ascii="Arial" w:hAnsi="Arial" w:cs="Arial"/>
          <w:color w:val="auto"/>
        </w:rPr>
        <w:footnoteReference w:id="10"/>
      </w:r>
      <w:r w:rsidRPr="00202325">
        <w:rPr>
          <w:rFonts w:ascii="Arial" w:hAnsi="Arial" w:cs="Arial"/>
          <w:color w:val="auto"/>
        </w:rPr>
        <w:t>)</w:t>
      </w:r>
      <w:r w:rsidR="002B02E1" w:rsidRPr="00202325">
        <w:rPr>
          <w:rFonts w:ascii="Arial" w:hAnsi="Arial" w:cs="Arial"/>
          <w:color w:val="auto"/>
        </w:rPr>
        <w:t xml:space="preserve"> w art. 6 ust. 2 otrzymuje brzmienie:</w:t>
      </w:r>
    </w:p>
    <w:p w:rsidR="002B02E1" w:rsidRPr="00202325" w:rsidRDefault="002B02E1" w:rsidP="008477BF">
      <w:pPr>
        <w:pStyle w:val="Default"/>
        <w:spacing w:after="120" w:line="360" w:lineRule="auto"/>
        <w:jc w:val="both"/>
        <w:rPr>
          <w:rFonts w:ascii="Arial" w:hAnsi="Arial" w:cs="Arial"/>
          <w:color w:val="auto"/>
        </w:rPr>
      </w:pPr>
      <w:r w:rsidRPr="00202325">
        <w:rPr>
          <w:rFonts w:ascii="Arial" w:hAnsi="Arial" w:cs="Arial"/>
          <w:color w:val="auto"/>
        </w:rPr>
        <w:t>„2. Zmiany w ustaleniu osoby ojca, wynikające z orzeczenia sądu wydanego na skutek powództwa o zaprzeczenie ojcostwa albo o ustalenie bezskuteczności uznania ojcostwa, podlegają uwzględnieniu przy określeniu obywatelstwa małoletniego, chyba że małoletni osiągnął już pełnoletność lub za jego zgodą, jeżeli ukończył 16 lat.".</w:t>
      </w:r>
    </w:p>
    <w:p w:rsidR="005F5827" w:rsidRPr="00202325" w:rsidRDefault="000449FE" w:rsidP="00202325">
      <w:pPr>
        <w:pStyle w:val="Default"/>
        <w:spacing w:after="120" w:line="36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202325">
        <w:rPr>
          <w:rFonts w:ascii="Arial" w:hAnsi="Arial" w:cs="Arial"/>
          <w:b/>
          <w:bCs/>
          <w:color w:val="auto"/>
        </w:rPr>
        <w:t xml:space="preserve">Art. </w:t>
      </w:r>
      <w:r w:rsidR="007713A2" w:rsidRPr="00202325">
        <w:rPr>
          <w:rFonts w:ascii="Arial" w:hAnsi="Arial" w:cs="Arial"/>
          <w:b/>
          <w:bCs/>
          <w:color w:val="auto"/>
        </w:rPr>
        <w:t>1</w:t>
      </w:r>
      <w:r w:rsidR="00F47571" w:rsidRPr="00202325">
        <w:rPr>
          <w:rFonts w:ascii="Arial" w:hAnsi="Arial" w:cs="Arial"/>
          <w:b/>
          <w:bCs/>
          <w:color w:val="auto"/>
        </w:rPr>
        <w:t>4</w:t>
      </w:r>
      <w:r w:rsidRPr="00202325">
        <w:rPr>
          <w:rFonts w:ascii="Arial" w:hAnsi="Arial" w:cs="Arial"/>
          <w:b/>
          <w:bCs/>
          <w:color w:val="auto"/>
        </w:rPr>
        <w:t xml:space="preserve">. </w:t>
      </w:r>
      <w:r w:rsidRPr="00202325">
        <w:rPr>
          <w:rFonts w:ascii="Arial" w:hAnsi="Arial" w:cs="Arial"/>
          <w:color w:val="auto"/>
        </w:rPr>
        <w:t xml:space="preserve">Ustawa wchodzi </w:t>
      </w:r>
      <w:r w:rsidR="00C414E7" w:rsidRPr="00202325">
        <w:rPr>
          <w:rFonts w:ascii="Arial" w:hAnsi="Arial" w:cs="Arial"/>
          <w:color w:val="auto"/>
        </w:rPr>
        <w:t xml:space="preserve">w życie </w:t>
      </w:r>
      <w:r w:rsidRPr="00202325">
        <w:rPr>
          <w:rFonts w:ascii="Arial" w:hAnsi="Arial" w:cs="Arial"/>
          <w:color w:val="auto"/>
        </w:rPr>
        <w:t>po upływie 14 dni od dnia ogłoszenia.</w:t>
      </w:r>
      <w:r w:rsidR="005F5827" w:rsidRPr="00202325">
        <w:rPr>
          <w:rFonts w:ascii="Arial" w:hAnsi="Arial" w:cs="Arial"/>
          <w:color w:val="auto"/>
          <w:sz w:val="23"/>
          <w:szCs w:val="23"/>
        </w:rPr>
        <w:br w:type="page"/>
      </w:r>
      <w:bookmarkStart w:id="1" w:name="_GoBack"/>
      <w:bookmarkEnd w:id="1"/>
    </w:p>
    <w:sectPr w:rsidR="005F5827" w:rsidRPr="00202325" w:rsidSect="009E2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F68" w:rsidRDefault="00B20F68" w:rsidP="000449FE">
      <w:pPr>
        <w:spacing w:after="0" w:line="240" w:lineRule="auto"/>
      </w:pPr>
      <w:r>
        <w:separator/>
      </w:r>
    </w:p>
  </w:endnote>
  <w:endnote w:type="continuationSeparator" w:id="0">
    <w:p w:rsidR="00B20F68" w:rsidRDefault="00B20F68" w:rsidP="00044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F68" w:rsidRDefault="00B20F68" w:rsidP="000449FE">
      <w:pPr>
        <w:spacing w:after="0" w:line="240" w:lineRule="auto"/>
      </w:pPr>
      <w:r>
        <w:separator/>
      </w:r>
    </w:p>
  </w:footnote>
  <w:footnote w:type="continuationSeparator" w:id="0">
    <w:p w:rsidR="00B20F68" w:rsidRDefault="00B20F68" w:rsidP="000449FE">
      <w:pPr>
        <w:spacing w:after="0" w:line="240" w:lineRule="auto"/>
      </w:pPr>
      <w:r>
        <w:continuationSeparator/>
      </w:r>
    </w:p>
  </w:footnote>
  <w:footnote w:id="1">
    <w:p w:rsidR="00D40FAC" w:rsidRPr="00736C34" w:rsidRDefault="00D40FAC" w:rsidP="00907382">
      <w:pPr>
        <w:pStyle w:val="Tekstprzypisudolnego"/>
        <w:jc w:val="both"/>
      </w:pPr>
      <w:r w:rsidRPr="002F4C2E">
        <w:rPr>
          <w:rStyle w:val="Odwoanieprzypisudolnego"/>
        </w:rPr>
        <w:footnoteRef/>
      </w:r>
      <w:r w:rsidRPr="002F4C2E">
        <w:t xml:space="preserve"> </w:t>
      </w:r>
      <w:r w:rsidRPr="002F4C2E">
        <w:rPr>
          <w:rFonts w:cstheme="minorHAnsi"/>
        </w:rPr>
        <w:t xml:space="preserve">Niniejszą ustawą zmienia się ustawy: </w:t>
      </w:r>
      <w:r w:rsidR="00CA55CF" w:rsidRPr="002F4C2E">
        <w:t xml:space="preserve">ustawę z dnia 29 czerwca 1963 r. o zagospodarowaniu wspólnot gruntowych, </w:t>
      </w:r>
      <w:r w:rsidR="001D0A9D">
        <w:t xml:space="preserve">ustawę z dnia 17 listopada </w:t>
      </w:r>
      <w:r w:rsidR="001D0A9D" w:rsidRPr="00736C34">
        <w:t xml:space="preserve">1964 r. </w:t>
      </w:r>
      <w:r w:rsidR="00CD4927" w:rsidRPr="00736C34">
        <w:t xml:space="preserve">- </w:t>
      </w:r>
      <w:r w:rsidR="001D0A9D" w:rsidRPr="00736C34">
        <w:t xml:space="preserve">Kodeks postępowania cywilnego, </w:t>
      </w:r>
      <w:r w:rsidR="00233D24" w:rsidRPr="00736C34">
        <w:t xml:space="preserve">ustawę z dnia 17 czerwca 1966 r. o postępowaniu egzekucyjnym w administracji, </w:t>
      </w:r>
      <w:r w:rsidR="002F4C2E" w:rsidRPr="00736C34">
        <w:t xml:space="preserve">ustawę z dnia 20 maja 1971 r. </w:t>
      </w:r>
      <w:r w:rsidR="00CD4927" w:rsidRPr="00736C34">
        <w:t xml:space="preserve">- </w:t>
      </w:r>
      <w:r w:rsidR="002F4C2E" w:rsidRPr="00736C34">
        <w:t xml:space="preserve">Kodeks wykroczeń, </w:t>
      </w:r>
      <w:r w:rsidRPr="00736C34">
        <w:rPr>
          <w:rFonts w:cstheme="minorHAnsi"/>
        </w:rPr>
        <w:t xml:space="preserve">ustawę z dnia 26 maja 1982 r. </w:t>
      </w:r>
      <w:r w:rsidR="00CD4927" w:rsidRPr="00736C34">
        <w:rPr>
          <w:rFonts w:cstheme="minorHAnsi"/>
        </w:rPr>
        <w:t xml:space="preserve">- </w:t>
      </w:r>
      <w:r w:rsidRPr="00736C34">
        <w:rPr>
          <w:rFonts w:cstheme="minorHAnsi"/>
        </w:rPr>
        <w:t>Prawo o adwokaturze, ustawę z dnia 6 lipca 1982 r. o radcach prawnych</w:t>
      </w:r>
      <w:r w:rsidR="004803B9" w:rsidRPr="00736C34">
        <w:rPr>
          <w:rFonts w:cstheme="minorHAnsi"/>
        </w:rPr>
        <w:t xml:space="preserve">, </w:t>
      </w:r>
      <w:r w:rsidR="004803B9" w:rsidRPr="00736C34">
        <w:t>ustawę z dnia 7 stycznia 1993 r. o planowaniu rodziny, ochronie płodu ludzkiego i warunkach dopuszczalności przerywania ciąży</w:t>
      </w:r>
      <w:r w:rsidR="009553A2" w:rsidRPr="00736C34">
        <w:rPr>
          <w:rFonts w:cstheme="minorHAnsi"/>
        </w:rPr>
        <w:t>,</w:t>
      </w:r>
      <w:r w:rsidRPr="00736C34">
        <w:rPr>
          <w:rFonts w:cstheme="minorHAnsi"/>
        </w:rPr>
        <w:t xml:space="preserve"> ustawę z dnia 29 sierpnia 1997 r. </w:t>
      </w:r>
      <w:r w:rsidR="00CD4927" w:rsidRPr="00736C34">
        <w:rPr>
          <w:rFonts w:cstheme="minorHAnsi"/>
        </w:rPr>
        <w:t xml:space="preserve">- </w:t>
      </w:r>
      <w:r w:rsidRPr="00736C34">
        <w:rPr>
          <w:rFonts w:cstheme="minorHAnsi"/>
        </w:rPr>
        <w:t>Prawo bankowe</w:t>
      </w:r>
      <w:r w:rsidR="009553A2" w:rsidRPr="00736C34">
        <w:rPr>
          <w:rFonts w:cstheme="minorHAnsi"/>
        </w:rPr>
        <w:t xml:space="preserve">, </w:t>
      </w:r>
      <w:r w:rsidR="002F0BCD" w:rsidRPr="00736C34">
        <w:rPr>
          <w:rFonts w:cstheme="minorHAnsi"/>
        </w:rPr>
        <w:t xml:space="preserve">ustawę z dnia 15 września 2000 r. </w:t>
      </w:r>
      <w:r w:rsidR="00CD4927" w:rsidRPr="00736C34">
        <w:rPr>
          <w:rFonts w:cstheme="minorHAnsi"/>
        </w:rPr>
        <w:t xml:space="preserve">- </w:t>
      </w:r>
      <w:r w:rsidR="002F0BCD" w:rsidRPr="00736C34">
        <w:rPr>
          <w:rFonts w:cstheme="minorHAnsi"/>
        </w:rPr>
        <w:t xml:space="preserve">Kodeks spółek handlowych, </w:t>
      </w:r>
      <w:r w:rsidR="00344575" w:rsidRPr="00736C34">
        <w:rPr>
          <w:rFonts w:ascii="Calibri" w:hAnsi="Calibri" w:cs="Calibri"/>
        </w:rPr>
        <w:t>ustawę z dnia 17 listopada 2006 r. o systemie oceny zgodności wyrobów przeznaczonych na potrzeby obronności i bezpieczeństwa państwa,</w:t>
      </w:r>
      <w:r w:rsidR="00344575" w:rsidRPr="00736C34">
        <w:rPr>
          <w:rFonts w:ascii="Arial" w:hAnsi="Arial" w:cs="Arial"/>
        </w:rPr>
        <w:t xml:space="preserve"> </w:t>
      </w:r>
      <w:r w:rsidR="009553A2" w:rsidRPr="00736C34">
        <w:t>ustawę z dnia 4 września 2008 r. o ochronie żeglugi i portów morskich</w:t>
      </w:r>
      <w:r w:rsidR="00E53B95" w:rsidRPr="00736C34">
        <w:t xml:space="preserve"> oraz </w:t>
      </w:r>
      <w:r w:rsidR="001166A7" w:rsidRPr="00736C34">
        <w:t>ustawę z dnia 2 kwietnia 2009 r. o obywatelstwie polskim</w:t>
      </w:r>
    </w:p>
  </w:footnote>
  <w:footnote w:id="2">
    <w:p w:rsidR="006A16ED" w:rsidRPr="002F4C2E" w:rsidRDefault="006A16ED">
      <w:pPr>
        <w:pStyle w:val="Tekstprzypisudolnego"/>
      </w:pPr>
      <w:r w:rsidRPr="002F4C2E">
        <w:rPr>
          <w:rStyle w:val="Odwoanieprzypisudolnego"/>
        </w:rPr>
        <w:footnoteRef/>
      </w:r>
      <w:r w:rsidRPr="002F4C2E">
        <w:t xml:space="preserve"> </w:t>
      </w:r>
      <w:r w:rsidRPr="002F4C2E">
        <w:rPr>
          <w:rFonts w:cstheme="minorHAnsi"/>
        </w:rPr>
        <w:t xml:space="preserve">Zmiany tekstu jednolitego wymienionej ustawy zostały ogłoszone w Dz. U. z </w:t>
      </w:r>
      <w:r w:rsidRPr="002F4C2E">
        <w:t>2019 r. poz. 60, 730, 1133.</w:t>
      </w:r>
    </w:p>
  </w:footnote>
  <w:footnote w:id="3">
    <w:p w:rsidR="00907382" w:rsidRPr="002F4C2E" w:rsidRDefault="00907382" w:rsidP="00907382">
      <w:pPr>
        <w:pStyle w:val="Tekstprzypisudolnego"/>
        <w:jc w:val="both"/>
      </w:pPr>
      <w:r w:rsidRPr="002F4C2E">
        <w:rPr>
          <w:rStyle w:val="Odwoanieprzypisudolnego"/>
        </w:rPr>
        <w:footnoteRef/>
      </w:r>
      <w:r w:rsidRPr="002F4C2E">
        <w:t xml:space="preserve"> </w:t>
      </w:r>
      <w:r w:rsidRPr="002F4C2E">
        <w:rPr>
          <w:rFonts w:cstheme="minorHAnsi"/>
        </w:rPr>
        <w:t>Zmiany wymienionej ustawy zostały ogłoszone w Dz. U. z</w:t>
      </w:r>
      <w:r w:rsidRPr="002F4C2E">
        <w:t xml:space="preserve"> 1982 r. Nr 11, poz. 80, z 1990 r. Nr 34, poz. 198, z 1998 r. Nr 106, poz. 668, z 2000 r. Nr 120, poz. 1268, z 2002 r. Nr 113, poz. 984, z 2009 r. Nr 92, poz. 753, z 2015 r. poz. 1276.</w:t>
      </w:r>
    </w:p>
  </w:footnote>
  <w:footnote w:id="4">
    <w:p w:rsidR="001D0A9D" w:rsidRDefault="001D0A9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F4C2E">
        <w:rPr>
          <w:rFonts w:cstheme="minorHAnsi"/>
        </w:rPr>
        <w:t>Zmiany tekstu jednolitego wymienionej ustawy zostały ogłoszone w Dz. U. z 2019 r. poz</w:t>
      </w:r>
      <w:r>
        <w:rPr>
          <w:rFonts w:cstheme="minorHAnsi"/>
        </w:rPr>
        <w:t xml:space="preserve">. </w:t>
      </w:r>
      <w:r>
        <w:t>1469, 1495, 1649, 1655, 1798, 1802, 1818.</w:t>
      </w:r>
    </w:p>
  </w:footnote>
  <w:footnote w:id="5">
    <w:p w:rsidR="00233D24" w:rsidRPr="002F4C2E" w:rsidRDefault="00233D24" w:rsidP="00907382">
      <w:pPr>
        <w:pStyle w:val="Tekstprzypisudolnego"/>
        <w:tabs>
          <w:tab w:val="left" w:pos="825"/>
        </w:tabs>
        <w:jc w:val="both"/>
      </w:pPr>
      <w:r w:rsidRPr="002F4C2E">
        <w:rPr>
          <w:rStyle w:val="Odwoanieprzypisudolnego"/>
        </w:rPr>
        <w:footnoteRef/>
      </w:r>
      <w:r w:rsidRPr="002F4C2E">
        <w:t xml:space="preserve"> </w:t>
      </w:r>
      <w:r w:rsidRPr="002F4C2E">
        <w:rPr>
          <w:rFonts w:cstheme="minorHAnsi"/>
        </w:rPr>
        <w:t>Zmiany tekstu jednolitego wymienionej ustawy zostały ogłoszone w Dz. U. z 2019 r. poz.</w:t>
      </w:r>
      <w:r w:rsidRPr="002F4C2E">
        <w:t xml:space="preserve"> 150</w:t>
      </w:r>
      <w:r w:rsidR="00A37B50" w:rsidRPr="002F4C2E">
        <w:t>1, 1553, 1579, 1655, 1798, 1901.</w:t>
      </w:r>
    </w:p>
  </w:footnote>
  <w:footnote w:id="6">
    <w:p w:rsidR="00D40FAC" w:rsidRPr="002F4C2E" w:rsidRDefault="00D40FAC" w:rsidP="00907382">
      <w:pPr>
        <w:pStyle w:val="Tekstprzypisudolnego"/>
        <w:jc w:val="both"/>
      </w:pPr>
      <w:r w:rsidRPr="002F4C2E">
        <w:rPr>
          <w:rStyle w:val="Odwoanieprzypisudolnego"/>
        </w:rPr>
        <w:footnoteRef/>
      </w:r>
      <w:r w:rsidRPr="002F4C2E">
        <w:t xml:space="preserve"> </w:t>
      </w:r>
      <w:r w:rsidRPr="002F4C2E">
        <w:rPr>
          <w:rFonts w:cstheme="minorHAnsi"/>
        </w:rPr>
        <w:t>Zmiany tekstu jednolitego wymienionej ustawy zostały ogłoszone w Dz. U. z 2018 r. poz. 2193 i z 2019 r. poz. 730, 1673</w:t>
      </w:r>
      <w:r w:rsidR="00A37B50" w:rsidRPr="002F4C2E">
        <w:rPr>
          <w:rFonts w:cstheme="minorHAnsi"/>
        </w:rPr>
        <w:t>.</w:t>
      </w:r>
    </w:p>
  </w:footnote>
  <w:footnote w:id="7">
    <w:p w:rsidR="00EF0B47" w:rsidRDefault="00EF0B4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40FAC">
        <w:rPr>
          <w:rFonts w:cstheme="minorHAnsi"/>
        </w:rPr>
        <w:t xml:space="preserve">Zmiany wymienionej ustawy zostały ogłoszone w Dz. U. z </w:t>
      </w:r>
      <w:r>
        <w:t xml:space="preserve"> 1995 r. Nr 66, poz. 334, z 1996 r. Nr 139, poz. 646, z 1997 r. Nr 141, poz. 943, Nr 157, poz. 1040, z 1999 r. Nr 5, poz. 32, z 2001 r. Nr 154, poz. 1792.</w:t>
      </w:r>
    </w:p>
  </w:footnote>
  <w:footnote w:id="8">
    <w:p w:rsidR="005F23AB" w:rsidRDefault="005F23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40FAC">
        <w:rPr>
          <w:rFonts w:cstheme="minorHAnsi"/>
        </w:rPr>
        <w:t>Zmiany tekstu jednolitego wymienionej ustawy zostały ogłoszone w Dz. U. z 2018 r.</w:t>
      </w:r>
      <w:r w:rsidR="004E0D54">
        <w:rPr>
          <w:rFonts w:cstheme="minorHAnsi"/>
        </w:rPr>
        <w:t xml:space="preserve"> poz. </w:t>
      </w:r>
      <w:r w:rsidR="004E0D54">
        <w:t>2243, 2354 i z 2019 r. poz. 326, 730, 875, 1074, 1358, 1495, 1501, 1520, 1622, 1649, 1667, 1696, 1751.</w:t>
      </w:r>
    </w:p>
  </w:footnote>
  <w:footnote w:id="9">
    <w:p w:rsidR="002F0BCD" w:rsidRDefault="002F0BC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40FAC">
        <w:rPr>
          <w:rFonts w:cstheme="minorHAnsi"/>
        </w:rPr>
        <w:t>Zmiany tekstu jednolitego wymienionej ustawy zostały ogłoszone w Dz. U. z 201</w:t>
      </w:r>
      <w:r>
        <w:rPr>
          <w:rFonts w:cstheme="minorHAnsi"/>
        </w:rPr>
        <w:t>9</w:t>
      </w:r>
      <w:r w:rsidRPr="00D40FAC">
        <w:rPr>
          <w:rFonts w:cstheme="minorHAnsi"/>
        </w:rPr>
        <w:t xml:space="preserve"> r.</w:t>
      </w:r>
      <w:r>
        <w:rPr>
          <w:rFonts w:cstheme="minorHAnsi"/>
        </w:rPr>
        <w:t xml:space="preserve"> poz. </w:t>
      </w:r>
      <w:r>
        <w:t>1543, 1655, 1798.</w:t>
      </w:r>
    </w:p>
  </w:footnote>
  <w:footnote w:id="10">
    <w:p w:rsidR="001166A7" w:rsidRDefault="001166A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40FAC">
        <w:rPr>
          <w:rFonts w:cstheme="minorHAnsi"/>
        </w:rPr>
        <w:t>Zmiany tekstu jednolitego wymienionej ustawy zostały ogłoszone w Dz. U. z 201</w:t>
      </w:r>
      <w:r>
        <w:rPr>
          <w:rFonts w:cstheme="minorHAnsi"/>
        </w:rPr>
        <w:t>9</w:t>
      </w:r>
      <w:r w:rsidRPr="00D40FAC">
        <w:rPr>
          <w:rFonts w:cstheme="minorHAnsi"/>
        </w:rPr>
        <w:t xml:space="preserve"> r.</w:t>
      </w:r>
      <w:r>
        <w:rPr>
          <w:rFonts w:cstheme="minorHAnsi"/>
        </w:rPr>
        <w:t xml:space="preserve"> poz. 730.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30D28"/>
    <w:multiLevelType w:val="hybridMultilevel"/>
    <w:tmpl w:val="2236E2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051B4"/>
    <w:multiLevelType w:val="hybridMultilevel"/>
    <w:tmpl w:val="B2E4730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449FE"/>
    <w:rsid w:val="00003C2E"/>
    <w:rsid w:val="000138C7"/>
    <w:rsid w:val="000449FE"/>
    <w:rsid w:val="000479A3"/>
    <w:rsid w:val="00060267"/>
    <w:rsid w:val="000A2A4D"/>
    <w:rsid w:val="000D552D"/>
    <w:rsid w:val="000F4AAF"/>
    <w:rsid w:val="001166A7"/>
    <w:rsid w:val="001262FB"/>
    <w:rsid w:val="00144770"/>
    <w:rsid w:val="00147B9D"/>
    <w:rsid w:val="00160356"/>
    <w:rsid w:val="00161BB2"/>
    <w:rsid w:val="00174AB4"/>
    <w:rsid w:val="00191904"/>
    <w:rsid w:val="001A1278"/>
    <w:rsid w:val="001B3382"/>
    <w:rsid w:val="001C382A"/>
    <w:rsid w:val="001D0A9D"/>
    <w:rsid w:val="001D29F8"/>
    <w:rsid w:val="001E27DA"/>
    <w:rsid w:val="001E415E"/>
    <w:rsid w:val="001F477F"/>
    <w:rsid w:val="001F6CD0"/>
    <w:rsid w:val="00202325"/>
    <w:rsid w:val="002129D2"/>
    <w:rsid w:val="00225E4C"/>
    <w:rsid w:val="00233D24"/>
    <w:rsid w:val="00234AC6"/>
    <w:rsid w:val="002356B7"/>
    <w:rsid w:val="0023718E"/>
    <w:rsid w:val="00240BD8"/>
    <w:rsid w:val="00242138"/>
    <w:rsid w:val="002B02E1"/>
    <w:rsid w:val="002E111B"/>
    <w:rsid w:val="002F0BCD"/>
    <w:rsid w:val="002F4C2E"/>
    <w:rsid w:val="00301487"/>
    <w:rsid w:val="0033463A"/>
    <w:rsid w:val="00343D38"/>
    <w:rsid w:val="00344575"/>
    <w:rsid w:val="00351632"/>
    <w:rsid w:val="00393627"/>
    <w:rsid w:val="00393A97"/>
    <w:rsid w:val="003A1AC8"/>
    <w:rsid w:val="003C3BA9"/>
    <w:rsid w:val="003E334F"/>
    <w:rsid w:val="004275E2"/>
    <w:rsid w:val="004678DE"/>
    <w:rsid w:val="00475709"/>
    <w:rsid w:val="004803B9"/>
    <w:rsid w:val="004A6FF6"/>
    <w:rsid w:val="004C296E"/>
    <w:rsid w:val="004C4A9F"/>
    <w:rsid w:val="004E0D54"/>
    <w:rsid w:val="004E2845"/>
    <w:rsid w:val="00501504"/>
    <w:rsid w:val="00501517"/>
    <w:rsid w:val="00505E4A"/>
    <w:rsid w:val="00506F08"/>
    <w:rsid w:val="00514F4B"/>
    <w:rsid w:val="00546CBE"/>
    <w:rsid w:val="00570B2B"/>
    <w:rsid w:val="00592613"/>
    <w:rsid w:val="00595EDF"/>
    <w:rsid w:val="005965FB"/>
    <w:rsid w:val="005F23AB"/>
    <w:rsid w:val="005F3E37"/>
    <w:rsid w:val="005F5827"/>
    <w:rsid w:val="00602EB4"/>
    <w:rsid w:val="00604A2D"/>
    <w:rsid w:val="00637344"/>
    <w:rsid w:val="006646D9"/>
    <w:rsid w:val="00667D04"/>
    <w:rsid w:val="0068642A"/>
    <w:rsid w:val="0069300A"/>
    <w:rsid w:val="006A0291"/>
    <w:rsid w:val="006A16ED"/>
    <w:rsid w:val="006B4049"/>
    <w:rsid w:val="006C4490"/>
    <w:rsid w:val="00711EA0"/>
    <w:rsid w:val="00736C34"/>
    <w:rsid w:val="0074400C"/>
    <w:rsid w:val="00747100"/>
    <w:rsid w:val="007713A2"/>
    <w:rsid w:val="00782E01"/>
    <w:rsid w:val="00783981"/>
    <w:rsid w:val="00790370"/>
    <w:rsid w:val="007A3ECE"/>
    <w:rsid w:val="007A407A"/>
    <w:rsid w:val="007D0193"/>
    <w:rsid w:val="007E6B5D"/>
    <w:rsid w:val="007F1921"/>
    <w:rsid w:val="00806E16"/>
    <w:rsid w:val="00813E55"/>
    <w:rsid w:val="0081579E"/>
    <w:rsid w:val="008305DD"/>
    <w:rsid w:val="00831B2C"/>
    <w:rsid w:val="008477BF"/>
    <w:rsid w:val="0086722A"/>
    <w:rsid w:val="00893D8D"/>
    <w:rsid w:val="008A48E5"/>
    <w:rsid w:val="008A7A9F"/>
    <w:rsid w:val="008D3093"/>
    <w:rsid w:val="008D4655"/>
    <w:rsid w:val="008E54DC"/>
    <w:rsid w:val="008F31B7"/>
    <w:rsid w:val="00902004"/>
    <w:rsid w:val="00907382"/>
    <w:rsid w:val="00912C42"/>
    <w:rsid w:val="00921ED6"/>
    <w:rsid w:val="009438F2"/>
    <w:rsid w:val="00944A9B"/>
    <w:rsid w:val="00947E04"/>
    <w:rsid w:val="009553A2"/>
    <w:rsid w:val="009743F1"/>
    <w:rsid w:val="00976553"/>
    <w:rsid w:val="00983A06"/>
    <w:rsid w:val="009921D2"/>
    <w:rsid w:val="009B0A95"/>
    <w:rsid w:val="009C2100"/>
    <w:rsid w:val="009E21A0"/>
    <w:rsid w:val="009E264B"/>
    <w:rsid w:val="00A237D6"/>
    <w:rsid w:val="00A37B50"/>
    <w:rsid w:val="00A63953"/>
    <w:rsid w:val="00A66430"/>
    <w:rsid w:val="00AB00BE"/>
    <w:rsid w:val="00AF16B6"/>
    <w:rsid w:val="00AF2964"/>
    <w:rsid w:val="00AF55C2"/>
    <w:rsid w:val="00B12FBB"/>
    <w:rsid w:val="00B20F68"/>
    <w:rsid w:val="00B2534A"/>
    <w:rsid w:val="00B259CF"/>
    <w:rsid w:val="00B355BF"/>
    <w:rsid w:val="00B648A8"/>
    <w:rsid w:val="00B72A8F"/>
    <w:rsid w:val="00BB41AF"/>
    <w:rsid w:val="00BE693B"/>
    <w:rsid w:val="00C05E83"/>
    <w:rsid w:val="00C111E5"/>
    <w:rsid w:val="00C22678"/>
    <w:rsid w:val="00C414E7"/>
    <w:rsid w:val="00C41F87"/>
    <w:rsid w:val="00C560F8"/>
    <w:rsid w:val="00C70995"/>
    <w:rsid w:val="00C82308"/>
    <w:rsid w:val="00C90D46"/>
    <w:rsid w:val="00C92A45"/>
    <w:rsid w:val="00CA55CF"/>
    <w:rsid w:val="00CB54E1"/>
    <w:rsid w:val="00CD4927"/>
    <w:rsid w:val="00D07D3D"/>
    <w:rsid w:val="00D222CB"/>
    <w:rsid w:val="00D26A21"/>
    <w:rsid w:val="00D40FAC"/>
    <w:rsid w:val="00D61515"/>
    <w:rsid w:val="00D63DEE"/>
    <w:rsid w:val="00D74BC1"/>
    <w:rsid w:val="00D86056"/>
    <w:rsid w:val="00D90B71"/>
    <w:rsid w:val="00D939D5"/>
    <w:rsid w:val="00DF3462"/>
    <w:rsid w:val="00E046CE"/>
    <w:rsid w:val="00E07212"/>
    <w:rsid w:val="00E3001D"/>
    <w:rsid w:val="00E32980"/>
    <w:rsid w:val="00E53B95"/>
    <w:rsid w:val="00E610F6"/>
    <w:rsid w:val="00E9023F"/>
    <w:rsid w:val="00E90B07"/>
    <w:rsid w:val="00E978A7"/>
    <w:rsid w:val="00EE48AB"/>
    <w:rsid w:val="00EF0B47"/>
    <w:rsid w:val="00EF6237"/>
    <w:rsid w:val="00EF7604"/>
    <w:rsid w:val="00EF796F"/>
    <w:rsid w:val="00F065CE"/>
    <w:rsid w:val="00F159ED"/>
    <w:rsid w:val="00F168DF"/>
    <w:rsid w:val="00F47571"/>
    <w:rsid w:val="00F56DC4"/>
    <w:rsid w:val="00F62EA6"/>
    <w:rsid w:val="00F92494"/>
    <w:rsid w:val="00FC0869"/>
    <w:rsid w:val="00FD15BE"/>
    <w:rsid w:val="00FD5A2A"/>
    <w:rsid w:val="00FD5F1C"/>
    <w:rsid w:val="00F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7787E-93BF-4FF8-8752-1E28830E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0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449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49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49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49FE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582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5F5827"/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5F582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5F5827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5F5827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hAnsi="Times" w:cs="Arial"/>
      <w:bCs/>
      <w:sz w:val="24"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5F5827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5F5827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43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43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43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3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3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3F1"/>
    <w:rPr>
      <w:rFonts w:ascii="Segoe UI" w:hAnsi="Segoe UI" w:cs="Segoe UI"/>
      <w:sz w:val="18"/>
      <w:szCs w:val="18"/>
    </w:rPr>
  </w:style>
  <w:style w:type="paragraph" w:customStyle="1" w:styleId="Notatkanamarginesie">
    <w:name w:val="Notatka na marginesie"/>
    <w:basedOn w:val="Normalny"/>
    <w:qFormat/>
    <w:rsid w:val="00637344"/>
    <w:pPr>
      <w:spacing w:after="0" w:line="240" w:lineRule="auto"/>
      <w:jc w:val="both"/>
    </w:pPr>
    <w:rPr>
      <w:rFonts w:ascii="Times" w:eastAsia="Times New Roman" w:hAnsi="Times" w:cs="Times New Roman"/>
      <w:sz w:val="20"/>
      <w:szCs w:val="20"/>
    </w:rPr>
  </w:style>
  <w:style w:type="character" w:customStyle="1" w:styleId="Kkursywa">
    <w:name w:val="_K_ – kursywa"/>
    <w:basedOn w:val="Domylnaczcionkaakapitu"/>
    <w:uiPriority w:val="1"/>
    <w:qFormat/>
    <w:rsid w:val="008D3093"/>
    <w:rPr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8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8BB143-F78B-40C0-AAE8-85F23E4E7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672</Words>
  <Characters>4034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Pater</dc:creator>
  <cp:lastModifiedBy>Grzegorz Molesztak</cp:lastModifiedBy>
  <cp:revision>5</cp:revision>
  <cp:lastPrinted>2020-01-31T08:37:00Z</cp:lastPrinted>
  <dcterms:created xsi:type="dcterms:W3CDTF">2020-02-06T23:48:00Z</dcterms:created>
  <dcterms:modified xsi:type="dcterms:W3CDTF">2020-11-18T10:11:00Z</dcterms:modified>
</cp:coreProperties>
</file>