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228CB" w14:textId="2053D9C2" w:rsidR="00495B6C" w:rsidRDefault="00495B6C" w:rsidP="00495B6C">
      <w:pPr>
        <w:pStyle w:val="OZNPROJEKTUwskazaniedatylubwersjiprojektu"/>
      </w:pPr>
      <w:bookmarkStart w:id="0" w:name="_GoBack"/>
      <w:bookmarkEnd w:id="0"/>
      <w:r>
        <w:t>Projekt</w:t>
      </w:r>
    </w:p>
    <w:p w14:paraId="74C3D766" w14:textId="23A38880" w:rsidR="00495B6C" w:rsidRDefault="00495B6C" w:rsidP="00495B6C">
      <w:pPr>
        <w:pStyle w:val="OZNRODZAKTUtznustawalubrozporzdzenieiorganwydajcy"/>
      </w:pPr>
      <w:r>
        <w:t>usta</w:t>
      </w:r>
      <w:r w:rsidRPr="00DF58F0">
        <w:t>W</w:t>
      </w:r>
      <w:r>
        <w:t>a</w:t>
      </w:r>
    </w:p>
    <w:p w14:paraId="182B5460" w14:textId="2CF738CC" w:rsidR="00495B6C" w:rsidRDefault="00495B6C" w:rsidP="00495B6C">
      <w:pPr>
        <w:pStyle w:val="DATAAKTUdatauchwalenialubwydaniaaktu"/>
      </w:pPr>
      <w:r w:rsidRPr="00DF58F0">
        <w:t>z dnia</w:t>
      </w:r>
    </w:p>
    <w:p w14:paraId="5150A524" w14:textId="77777777" w:rsidR="00495B6C" w:rsidRDefault="00495B6C" w:rsidP="00495B6C">
      <w:pPr>
        <w:pStyle w:val="TYTUAKTUprzedmiotregulacjiustawylubrozporzdzenia"/>
      </w:pPr>
      <w:r>
        <w:t>o zmianie ustawy o szczególnych rozwiązaniach wspierających realizację programów operacyjnych w związku z wystąpieniem COVID-19 w 2020 r. oraz niektórych innych ustaw</w:t>
      </w:r>
      <w:r w:rsidRPr="000810D9">
        <w:rPr>
          <w:rStyle w:val="IGPindeksgrnyipogrubienie"/>
        </w:rPr>
        <w:footnoteReference w:id="1"/>
      </w:r>
      <w:r w:rsidRPr="000810D9">
        <w:rPr>
          <w:rStyle w:val="IGPindeksgrnyipogrubienie"/>
        </w:rPr>
        <w:t>)</w:t>
      </w:r>
    </w:p>
    <w:p w14:paraId="1DDC2DBF" w14:textId="3355F6C2" w:rsidR="00495B6C" w:rsidRDefault="00495B6C" w:rsidP="00495B6C">
      <w:pPr>
        <w:pStyle w:val="ARTartustawynprozporzdzenia"/>
      </w:pPr>
      <w:r>
        <w:rPr>
          <w:rStyle w:val="Ppogrubienie"/>
        </w:rPr>
        <w:t>Art.</w:t>
      </w:r>
      <w:r w:rsidR="003E7C90">
        <w:rPr>
          <w:rStyle w:val="Ppogrubienie"/>
        </w:rPr>
        <w:t> </w:t>
      </w:r>
      <w:r w:rsidRPr="00887F0C">
        <w:rPr>
          <w:rStyle w:val="Ppogrubienie"/>
        </w:rPr>
        <w:t>1.</w:t>
      </w:r>
      <w:r w:rsidR="00BD347E">
        <w:t> </w:t>
      </w:r>
      <w:r>
        <w:t>W ustawie z dnia 3 kwietnia 2020 r. o szczególnych rozwiązaniach wspierających realizację programów operacyjnych w związku z wystąpieniem COVID-19 w 2020 r. (Dz. U. poz. 694) wprowadza się następujące zmiany:</w:t>
      </w:r>
    </w:p>
    <w:p w14:paraId="22D3BFCC" w14:textId="77777777" w:rsidR="00495B6C" w:rsidRDefault="00495B6C" w:rsidP="00495B6C">
      <w:pPr>
        <w:pStyle w:val="PKTpunkt"/>
      </w:pPr>
      <w:r>
        <w:t>1)</w:t>
      </w:r>
      <w:r>
        <w:tab/>
        <w:t xml:space="preserve">w tytule ustawy skreśla się wyrazy </w:t>
      </w:r>
      <w:r w:rsidRPr="00DD660D">
        <w:t>„</w:t>
      </w:r>
      <w:r>
        <w:t>w 2020 r.</w:t>
      </w:r>
      <w:r w:rsidRPr="00DD660D">
        <w:t>”</w:t>
      </w:r>
      <w:r>
        <w:t>;</w:t>
      </w:r>
    </w:p>
    <w:p w14:paraId="3071AC8F" w14:textId="77777777" w:rsidR="00495B6C" w:rsidRPr="00ED6E43" w:rsidRDefault="00495B6C" w:rsidP="00495B6C">
      <w:pPr>
        <w:pStyle w:val="PKTpunkt"/>
        <w:rPr>
          <w:rStyle w:val="Kkursywa"/>
        </w:rPr>
      </w:pPr>
      <w:r>
        <w:t>2)</w:t>
      </w:r>
      <w:r>
        <w:tab/>
        <w:t xml:space="preserve">w art. 1 w ust. 1 skreśla się wyrazy </w:t>
      </w:r>
      <w:r w:rsidRPr="00552ED5">
        <w:t>„</w:t>
      </w:r>
      <w:r>
        <w:t>w 2020 r.</w:t>
      </w:r>
      <w:r w:rsidRPr="00552ED5">
        <w:t>”;</w:t>
      </w:r>
    </w:p>
    <w:p w14:paraId="13F5AD50" w14:textId="77777777" w:rsidR="00495B6C" w:rsidRDefault="00495B6C" w:rsidP="00495B6C">
      <w:pPr>
        <w:pStyle w:val="PKTpunkt"/>
      </w:pPr>
      <w:r>
        <w:t>3)</w:t>
      </w:r>
      <w:r>
        <w:tab/>
        <w:t>w art. 4 uchyla się pkt 2;</w:t>
      </w:r>
    </w:p>
    <w:p w14:paraId="530694DA" w14:textId="77777777" w:rsidR="00495B6C" w:rsidRDefault="00495B6C" w:rsidP="00495B6C">
      <w:pPr>
        <w:pStyle w:val="PKTpunkt"/>
      </w:pPr>
      <w:r>
        <w:t>4)</w:t>
      </w:r>
      <w:r>
        <w:tab/>
        <w:t>w art. 5 w ust. 5 zdanie drugie otrzymuje brzmienie:</w:t>
      </w:r>
    </w:p>
    <w:p w14:paraId="3E895147" w14:textId="68FD342C" w:rsidR="00495B6C" w:rsidRDefault="00495B6C" w:rsidP="00495B6C">
      <w:pPr>
        <w:pStyle w:val="ZFRAGzmfragmentunpzdaniaartykuempunktem"/>
      </w:pPr>
      <w:r w:rsidRPr="00D05EC5">
        <w:t xml:space="preserve">„Instytucja ta przekazuje do ministra właściwego do spraw finansów publicznych, po upływie każdego kwartału, sprawozdanie zawierające kwoty, o które zostały pomniejszone wydatki ujęte w deklaracji wydatków oraz we wniosku o płatność przekazywanych do Komisji Europejskiej, </w:t>
      </w:r>
      <w:r>
        <w:t>za poszczególne miesiące danego kwartału</w:t>
      </w:r>
      <w:r w:rsidRPr="00D05EC5">
        <w:t>, w</w:t>
      </w:r>
      <w:r w:rsidR="00F4450C">
        <w:t> </w:t>
      </w:r>
      <w:r w:rsidRPr="00D05EC5">
        <w:t>podziale na programy operacyjne i projekty.”</w:t>
      </w:r>
      <w:r>
        <w:t>;</w:t>
      </w:r>
    </w:p>
    <w:p w14:paraId="34FFE1B7" w14:textId="1D1A7FC6" w:rsidR="00495B6C" w:rsidRPr="009405EC" w:rsidRDefault="00495B6C" w:rsidP="00495B6C">
      <w:pPr>
        <w:pStyle w:val="PKTpunkt"/>
      </w:pPr>
      <w:r>
        <w:t>5)</w:t>
      </w:r>
      <w:r>
        <w:tab/>
      </w:r>
      <w:r w:rsidRPr="009405EC">
        <w:t>uc</w:t>
      </w:r>
      <w:r w:rsidR="00CE359E">
        <w:t>hyla się art. 13;</w:t>
      </w:r>
    </w:p>
    <w:p w14:paraId="578309E9" w14:textId="77777777" w:rsidR="00495B6C" w:rsidRPr="00204947" w:rsidRDefault="00495B6C" w:rsidP="00495B6C">
      <w:pPr>
        <w:pStyle w:val="PKTpunkt"/>
      </w:pPr>
      <w:r>
        <w:t>6)</w:t>
      </w:r>
      <w:r>
        <w:tab/>
      </w:r>
      <w:r w:rsidRPr="008360CA">
        <w:t xml:space="preserve">art. 33 </w:t>
      </w:r>
      <w:r w:rsidRPr="00204947">
        <w:t>otrzymuj</w:t>
      </w:r>
      <w:r>
        <w:t>e</w:t>
      </w:r>
      <w:r w:rsidRPr="00204947">
        <w:t xml:space="preserve"> brzmienie:</w:t>
      </w:r>
    </w:p>
    <w:p w14:paraId="59202714" w14:textId="77777777" w:rsidR="00495B6C" w:rsidRPr="00204947" w:rsidRDefault="00495B6C" w:rsidP="00495B6C">
      <w:pPr>
        <w:pStyle w:val="ZARTzmartartykuempunktem"/>
      </w:pPr>
      <w:r w:rsidRPr="00204947">
        <w:lastRenderedPageBreak/>
        <w:t>„</w:t>
      </w:r>
      <w:r>
        <w:t xml:space="preserve">Art. </w:t>
      </w:r>
      <w:r w:rsidRPr="00204947">
        <w:t>33. Przepisy ustawy stosuje się odpowiednio do realizacji i rozliczania:</w:t>
      </w:r>
    </w:p>
    <w:p w14:paraId="418818A3" w14:textId="53EA4E28" w:rsidR="00495B6C" w:rsidRPr="001C0087" w:rsidRDefault="00495B6C" w:rsidP="00495B6C">
      <w:pPr>
        <w:pStyle w:val="ZPKTzmpktartykuempunktem"/>
      </w:pPr>
      <w:r w:rsidRPr="00204947">
        <w:t>1)</w:t>
      </w:r>
      <w:r>
        <w:tab/>
      </w:r>
      <w:r w:rsidRPr="00204947">
        <w:t>Mechanizmu Finansowego Europejskiego Obszaru Gospodarczego;</w:t>
      </w:r>
    </w:p>
    <w:p w14:paraId="1D25EE0C" w14:textId="07C8CD54" w:rsidR="00495B6C" w:rsidRPr="00C37D9A" w:rsidRDefault="00CE359E" w:rsidP="00495B6C">
      <w:pPr>
        <w:pStyle w:val="ZPKTzmpktartykuempunktem"/>
      </w:pPr>
      <w:r>
        <w:t>2)</w:t>
      </w:r>
      <w:r w:rsidR="00495B6C">
        <w:tab/>
      </w:r>
      <w:r w:rsidR="00495B6C" w:rsidRPr="00C37D9A">
        <w:t>Norweskiego Mechanizmu Finansowego;</w:t>
      </w:r>
    </w:p>
    <w:p w14:paraId="532A0B1D" w14:textId="754F89F7" w:rsidR="00495B6C" w:rsidRPr="00204947" w:rsidRDefault="00CE359E" w:rsidP="00495B6C">
      <w:pPr>
        <w:pStyle w:val="ZPKTzmpktartykuempunktem"/>
      </w:pPr>
      <w:r>
        <w:t>3)</w:t>
      </w:r>
      <w:r w:rsidR="00495B6C">
        <w:tab/>
      </w:r>
      <w:r w:rsidR="00495B6C" w:rsidRPr="00C37D9A">
        <w:t>Szwajcarsko-Polskiego Programu Współpracy</w:t>
      </w:r>
      <w:r w:rsidR="00495B6C">
        <w:t>;</w:t>
      </w:r>
    </w:p>
    <w:p w14:paraId="0EF93FB0" w14:textId="66FE316D" w:rsidR="00495B6C" w:rsidRDefault="00495B6C" w:rsidP="00495B6C">
      <w:pPr>
        <w:pStyle w:val="ZPKTzmpktartykuempunktem"/>
      </w:pPr>
      <w:r w:rsidRPr="00204947">
        <w:t>4)</w:t>
      </w:r>
      <w:r>
        <w:tab/>
      </w:r>
      <w:r w:rsidRPr="00204947">
        <w:t>Europejskiego Instrumentu Sąsiedztwa</w:t>
      </w:r>
      <w:r>
        <w:t>.”;</w:t>
      </w:r>
    </w:p>
    <w:p w14:paraId="0B0D08D9" w14:textId="77777777" w:rsidR="00495B6C" w:rsidRPr="00204947" w:rsidRDefault="00495B6C" w:rsidP="00495B6C">
      <w:pPr>
        <w:pStyle w:val="PKTpunkt"/>
      </w:pPr>
      <w:r>
        <w:t>7)</w:t>
      </w:r>
      <w:r>
        <w:tab/>
        <w:t>art. 34 otrzymuje brzmienie:</w:t>
      </w:r>
    </w:p>
    <w:p w14:paraId="0E19325E" w14:textId="7A038911" w:rsidR="00495B6C" w:rsidRDefault="00495B6C" w:rsidP="000810D9">
      <w:pPr>
        <w:pStyle w:val="ZARTzmartartykuempunktem"/>
      </w:pPr>
      <w:r w:rsidRPr="006B1F13">
        <w:t xml:space="preserve">„Art. 34. </w:t>
      </w:r>
      <w:r>
        <w:t>Przepisy art. 3, art. 4, art. 7–</w:t>
      </w:r>
      <w:r w:rsidRPr="006B1F13">
        <w:t>26, art. 28 i</w:t>
      </w:r>
      <w:r w:rsidR="00D1298C">
        <w:t xml:space="preserve"> art. 29 stosuje się do dnia 31 </w:t>
      </w:r>
      <w:r w:rsidRPr="006B1F13">
        <w:t>grudnia 2023</w:t>
      </w:r>
      <w:r w:rsidR="00EB16B4">
        <w:t xml:space="preserve"> </w:t>
      </w:r>
      <w:r w:rsidRPr="006B1F13">
        <w:t>r.”.</w:t>
      </w:r>
    </w:p>
    <w:p w14:paraId="77AE0933" w14:textId="68C04C72" w:rsidR="00495B6C" w:rsidRPr="00D64502" w:rsidRDefault="00495B6C" w:rsidP="00495B6C">
      <w:pPr>
        <w:pStyle w:val="ARTartustawynprozporzdzenia"/>
      </w:pPr>
      <w:r w:rsidRPr="00D64502">
        <w:rPr>
          <w:rStyle w:val="Ppogrubienie"/>
        </w:rPr>
        <w:t>Art.</w:t>
      </w:r>
      <w:r w:rsidR="003E7C90">
        <w:rPr>
          <w:rStyle w:val="Ppogrubienie"/>
        </w:rPr>
        <w:t> </w:t>
      </w:r>
      <w:r w:rsidRPr="00D64502">
        <w:rPr>
          <w:rStyle w:val="Ppogrubienie"/>
        </w:rPr>
        <w:t>2.</w:t>
      </w:r>
      <w:r w:rsidR="00BD347E">
        <w:t> </w:t>
      </w:r>
      <w:r w:rsidRPr="00D64502">
        <w:t>W ustawie z dnia 4 września 1997 r. o działach administracji rządowej (Dz. U. z</w:t>
      </w:r>
      <w:r w:rsidR="006D13F1">
        <w:t> </w:t>
      </w:r>
      <w:r w:rsidR="00E64DE9">
        <w:t>2020 r. poz. 1220) w art. 23a:</w:t>
      </w:r>
    </w:p>
    <w:p w14:paraId="6AA3ED8C" w14:textId="77777777" w:rsidR="00495B6C" w:rsidRPr="00BD686B" w:rsidRDefault="00495B6C" w:rsidP="00495B6C">
      <w:pPr>
        <w:pStyle w:val="PKTpunkt"/>
      </w:pPr>
      <w:r>
        <w:t>1)</w:t>
      </w:r>
      <w:r>
        <w:tab/>
      </w:r>
      <w:r w:rsidRPr="00BD686B">
        <w:t>pkt 3 otrzymuje brzmienie:</w:t>
      </w:r>
    </w:p>
    <w:p w14:paraId="2DDD1629" w14:textId="67D44A2B" w:rsidR="00495B6C" w:rsidRDefault="00495B6C" w:rsidP="00495B6C">
      <w:pPr>
        <w:pStyle w:val="ZPKTzmpktartykuempunktem"/>
      </w:pPr>
      <w:r w:rsidRPr="008D6175">
        <w:t>„</w:t>
      </w:r>
      <w:r w:rsidRPr="00BD686B">
        <w:t>3)</w:t>
      </w:r>
      <w:r>
        <w:tab/>
      </w:r>
      <w:r w:rsidRPr="00BD686B">
        <w:t>opracowywania dokumentów programowych z zakresu społeczno-gospodarczego, regionalnego i przestrzennego rozwoju kraju oraz planów rozwojowych, w tym będących podstawą do pozyskiwania środków ro</w:t>
      </w:r>
      <w:r>
        <w:t>zwojowych z Unii Europejskiej i</w:t>
      </w:r>
      <w:r w:rsidR="00CF4F7C">
        <w:t> </w:t>
      </w:r>
      <w:r w:rsidRPr="00BD686B">
        <w:t>innych źródeł zagranicznych;</w:t>
      </w:r>
      <w:r w:rsidRPr="008D6175">
        <w:t>”</w:t>
      </w:r>
      <w:r>
        <w:t>;</w:t>
      </w:r>
    </w:p>
    <w:p w14:paraId="15A7F7DE" w14:textId="77777777" w:rsidR="00495B6C" w:rsidRDefault="00495B6C" w:rsidP="00495B6C">
      <w:pPr>
        <w:pStyle w:val="PKTpunkt"/>
      </w:pPr>
      <w:r>
        <w:t>2)</w:t>
      </w:r>
      <w:r>
        <w:tab/>
        <w:t>pkt 7 otrzymuje brzmienie:</w:t>
      </w:r>
    </w:p>
    <w:p w14:paraId="67DCB25F" w14:textId="40AA9028" w:rsidR="00495B6C" w:rsidRPr="00BD686B" w:rsidRDefault="00495B6C" w:rsidP="00495B6C">
      <w:pPr>
        <w:pStyle w:val="ZPKTzmpktartykuempunktem"/>
        <w:rPr>
          <w:rStyle w:val="Ppogrubienie"/>
        </w:rPr>
      </w:pPr>
      <w:r w:rsidRPr="00FE2A95">
        <w:t>„</w:t>
      </w:r>
      <w:r>
        <w:t>7)</w:t>
      </w:r>
      <w:r>
        <w:tab/>
      </w:r>
      <w:r w:rsidRPr="00FE2A95">
        <w:t>zarządzania programami współfinansowan</w:t>
      </w:r>
      <w:r>
        <w:t>ymi z funduszy strukturalnych i</w:t>
      </w:r>
      <w:r w:rsidR="00CF4F7C">
        <w:t> </w:t>
      </w:r>
      <w:r w:rsidRPr="00FE2A95">
        <w:t xml:space="preserve">Funduszu Spójności, w tym sektorowymi programami operacyjnymi, z wyjątkiem programów zarządzanych przez zarządy województw, ministra </w:t>
      </w:r>
      <w:r>
        <w:t xml:space="preserve">właściwego do spraw rozwoju wsi, </w:t>
      </w:r>
      <w:r w:rsidRPr="00FE2A95">
        <w:t>ministra właściwego do spraw rybołówstwa</w:t>
      </w:r>
      <w:r>
        <w:t xml:space="preserve"> oraz ministra właściwego do spraw zabezpieczenia społecznego;</w:t>
      </w:r>
      <w:r w:rsidRPr="00FE2A95">
        <w:t>”</w:t>
      </w:r>
      <w:r>
        <w:t>.</w:t>
      </w:r>
    </w:p>
    <w:p w14:paraId="18B3E598" w14:textId="57DF4DF8" w:rsidR="00495B6C" w:rsidRDefault="00495B6C" w:rsidP="00495B6C">
      <w:pPr>
        <w:pStyle w:val="ARTartustawynprozporzdzenia"/>
      </w:pPr>
      <w:r w:rsidRPr="00DD660D">
        <w:rPr>
          <w:rStyle w:val="Ppogrubienie"/>
        </w:rPr>
        <w:t>Art</w:t>
      </w:r>
      <w:r>
        <w:rPr>
          <w:rStyle w:val="Ppogrubienie"/>
        </w:rPr>
        <w:t>.</w:t>
      </w:r>
      <w:r w:rsidR="003E7C90">
        <w:rPr>
          <w:rStyle w:val="Ppogrubienie"/>
        </w:rPr>
        <w:t> </w:t>
      </w:r>
      <w:r>
        <w:rPr>
          <w:rStyle w:val="Ppogrubienie"/>
        </w:rPr>
        <w:t>3</w:t>
      </w:r>
      <w:r w:rsidRPr="00DD660D">
        <w:rPr>
          <w:rStyle w:val="Ppogrubienie"/>
        </w:rPr>
        <w:t>.</w:t>
      </w:r>
      <w:r w:rsidR="00BD347E">
        <w:t> </w:t>
      </w:r>
      <w:r>
        <w:t>W ustawie z dnia 6 grudnia 2006 r. o zasadach pr</w:t>
      </w:r>
      <w:r w:rsidR="00EC09F4">
        <w:t>owadzenia polityki rozwoju (Dz. </w:t>
      </w:r>
      <w:r>
        <w:t>U. z 2019 r. poz. 1295 i 2020 oraz z 2020 r. poz. 1378) wprowadza się następujące zmiany:</w:t>
      </w:r>
    </w:p>
    <w:p w14:paraId="487BAE18" w14:textId="53FD6EB9" w:rsidR="00495B6C" w:rsidRDefault="00495B6C" w:rsidP="00495B6C">
      <w:pPr>
        <w:pStyle w:val="PKTpunkt"/>
      </w:pPr>
      <w:r>
        <w:lastRenderedPageBreak/>
        <w:t>1)</w:t>
      </w:r>
      <w:r>
        <w:tab/>
        <w:t>w art. 1 w ust. 2:</w:t>
      </w:r>
    </w:p>
    <w:p w14:paraId="4BD29932" w14:textId="427362CD" w:rsidR="00495B6C" w:rsidRDefault="00495B6C" w:rsidP="00495B6C">
      <w:pPr>
        <w:pStyle w:val="LITlitera"/>
      </w:pPr>
      <w:r>
        <w:t>a)</w:t>
      </w:r>
      <w:r w:rsidR="003E7C90">
        <w:tab/>
      </w:r>
      <w:r>
        <w:t>wprowadzenie do wyliczenia otrzymuje brzmienie:</w:t>
      </w:r>
    </w:p>
    <w:p w14:paraId="694C0221" w14:textId="075764B7" w:rsidR="00495B6C" w:rsidRDefault="00495B6C" w:rsidP="00DB67BF">
      <w:pPr>
        <w:pStyle w:val="ZLITFRAGzmlitfragmentunpzdanialiter"/>
      </w:pPr>
      <w:r w:rsidRPr="00A716BE">
        <w:t>„Ustawy nie stosuje się do programów realizowanych z wykorzystaniem środków Europejskiego Funduszu Rolnego na rzecz Rozwoju Obszarów Wiejskich na lata 2014–2020, dokumentów opracowanych w celu wdrożenia wsparcia finansowanego z Europejskiego Funduszu Rolniczego Gwarancji lub Europejskiego Funduszu Rolnego na rzecz Rozwoju Obszarów Wiejskich</w:t>
      </w:r>
      <w:r>
        <w:t>,</w:t>
      </w:r>
      <w:r w:rsidRPr="00A716BE">
        <w:t xml:space="preserve"> programów realizowanych z wykorzystaniem środków Europejskiego F</w:t>
      </w:r>
      <w:r>
        <w:t>unduszu Morskiego i Rybackiego oraz środków Europejskiego Funduszu Społecznego Plus przeznaczonych na zwalczanie deprywacji materialnej</w:t>
      </w:r>
      <w:r w:rsidRPr="00A716BE">
        <w:t>, z wyłączeniem przepisów rozdziałów</w:t>
      </w:r>
      <w:r>
        <w:t xml:space="preserve"> </w:t>
      </w:r>
      <w:r w:rsidRPr="00A716BE">
        <w:t>1, 2, 2b i 7 oraz przepisów art. 14e, art. 14f, art. 14g ust. 1 i 2, art. 14h, art. 14j i art. 14l, a w przypadku:</w:t>
      </w:r>
      <w:r w:rsidRPr="008D6175">
        <w:t>”</w:t>
      </w:r>
      <w:r>
        <w:t>,</w:t>
      </w:r>
    </w:p>
    <w:p w14:paraId="23FAAC91" w14:textId="01B769E4" w:rsidR="00495B6C" w:rsidRDefault="00495B6C" w:rsidP="00495B6C">
      <w:pPr>
        <w:pStyle w:val="LITlitera"/>
      </w:pPr>
      <w:r>
        <w:t>b)</w:t>
      </w:r>
      <w:r w:rsidR="003E7C90">
        <w:tab/>
      </w:r>
      <w:r>
        <w:t>po pkt 2 dodaje się pkt 2a w brzmieniu:</w:t>
      </w:r>
    </w:p>
    <w:p w14:paraId="62BB04D3" w14:textId="77777777" w:rsidR="00495B6C" w:rsidRDefault="00495B6C" w:rsidP="00495B6C">
      <w:pPr>
        <w:pStyle w:val="ZLITPKTzmpktliter"/>
      </w:pPr>
      <w:r w:rsidRPr="008D6175">
        <w:t>„</w:t>
      </w:r>
      <w:r>
        <w:t>2a)</w:t>
      </w:r>
      <w:r>
        <w:tab/>
      </w:r>
      <w:r w:rsidRPr="003C5D50">
        <w:t xml:space="preserve">programu realizowanego z wykorzystaniem środków </w:t>
      </w:r>
      <w:r w:rsidRPr="00A716BE">
        <w:t>Europejskiego Fundusz</w:t>
      </w:r>
      <w:r>
        <w:t>u Społecznego Plus przeznaczonych</w:t>
      </w:r>
      <w:r w:rsidRPr="00A716BE">
        <w:t xml:space="preserve"> na zwalczanie deprywacji materialnej</w:t>
      </w:r>
      <w:r>
        <w:t xml:space="preserve"> – także z wyłączeniem art. 14g ust. 4b, art. 14kh i art. 14ki;</w:t>
      </w:r>
      <w:r w:rsidRPr="008D6175">
        <w:t>”</w:t>
      </w:r>
      <w:r>
        <w:t xml:space="preserve">; </w:t>
      </w:r>
    </w:p>
    <w:p w14:paraId="3BB4FDCD" w14:textId="77777777" w:rsidR="00495B6C" w:rsidRDefault="00495B6C" w:rsidP="00495B6C">
      <w:pPr>
        <w:pStyle w:val="PKTpunkt"/>
      </w:pPr>
      <w:r>
        <w:t>2)</w:t>
      </w:r>
      <w:r>
        <w:tab/>
        <w:t>w art. 3a po pkt 1a dodaje się pkt 1aa w brzmieniu:</w:t>
      </w:r>
    </w:p>
    <w:p w14:paraId="29797193" w14:textId="44681902" w:rsidR="00495B6C" w:rsidRDefault="00495B6C" w:rsidP="00495B6C">
      <w:pPr>
        <w:pStyle w:val="ZPKTzmpktartykuempunktem"/>
      </w:pPr>
      <w:r w:rsidRPr="008D6175">
        <w:t>„</w:t>
      </w:r>
      <w:r w:rsidRPr="00EC239B">
        <w:t>1</w:t>
      </w:r>
      <w:r>
        <w:t>aa</w:t>
      </w:r>
      <w:r w:rsidRPr="00EC239B">
        <w:t>)</w:t>
      </w:r>
      <w:r>
        <w:tab/>
      </w:r>
      <w:r w:rsidRPr="00EC239B">
        <w:t xml:space="preserve">podejmowanie </w:t>
      </w:r>
      <w:r w:rsidRPr="00532888">
        <w:t>inicjatyw</w:t>
      </w:r>
      <w:r w:rsidRPr="00EC239B">
        <w:t>, opracowywanie lub koordynowanie opracowywania i</w:t>
      </w:r>
      <w:r w:rsidR="00146808">
        <w:t> </w:t>
      </w:r>
      <w:r w:rsidRPr="00EC239B">
        <w:t xml:space="preserve">negocjowanie, o ile ustawa nie stanowi inaczej, </w:t>
      </w:r>
      <w:r w:rsidRPr="00F72F25">
        <w:t>planów rozwojowych</w:t>
      </w:r>
      <w:r w:rsidRPr="00EC239B">
        <w:t>;</w:t>
      </w:r>
      <w:r w:rsidRPr="008D6175">
        <w:t>”</w:t>
      </w:r>
      <w:r>
        <w:t>;</w:t>
      </w:r>
    </w:p>
    <w:p w14:paraId="3306CE8C" w14:textId="77777777" w:rsidR="00495B6C" w:rsidRDefault="00495B6C" w:rsidP="00495B6C">
      <w:pPr>
        <w:pStyle w:val="PKTpunkt"/>
      </w:pPr>
      <w:r>
        <w:t>3)</w:t>
      </w:r>
      <w:r>
        <w:tab/>
        <w:t>w art. 5 po pkt 7a dodaje się pkt 7aa w brzmieniu:</w:t>
      </w:r>
    </w:p>
    <w:p w14:paraId="272EA8E7" w14:textId="05AFBEDD" w:rsidR="00495B6C" w:rsidRDefault="00495B6C" w:rsidP="00495B6C">
      <w:pPr>
        <w:pStyle w:val="ZPKTzmpktartykuempunktem"/>
      </w:pPr>
      <w:r w:rsidRPr="008D6175">
        <w:t>„</w:t>
      </w:r>
      <w:r>
        <w:t>7aa)</w:t>
      </w:r>
      <w:r w:rsidR="00EB16B4">
        <w:tab/>
      </w:r>
      <w:r>
        <w:t xml:space="preserve">plan rozwojowy – </w:t>
      </w:r>
      <w:r w:rsidRPr="00A75667">
        <w:t>dokument określający reformy i inwestycje z udziałem środków Unii Europejskiej mające na celu łagodzenie społecznych i gospodarczych skutków kryzysu oraz wzmocnienie zrównoważonego rozwoju</w:t>
      </w:r>
      <w:r w:rsidR="00EB16B4">
        <w:t xml:space="preserve"> </w:t>
      </w:r>
      <w:r w:rsidRPr="00A75667">
        <w:t>kraju</w:t>
      </w:r>
      <w:r>
        <w:t>;</w:t>
      </w:r>
      <w:r w:rsidRPr="008D6175">
        <w:t>”</w:t>
      </w:r>
      <w:r>
        <w:t>;</w:t>
      </w:r>
    </w:p>
    <w:p w14:paraId="441269CE" w14:textId="77777777" w:rsidR="00495B6C" w:rsidRDefault="00495B6C" w:rsidP="00495B6C">
      <w:pPr>
        <w:pStyle w:val="PKTpunkt"/>
      </w:pPr>
      <w:r>
        <w:t>4)</w:t>
      </w:r>
      <w:r>
        <w:tab/>
        <w:t xml:space="preserve">w art. 14g po ust. 4a dodaje się ust. 4b w brzmieniu: </w:t>
      </w:r>
    </w:p>
    <w:p w14:paraId="1171CD0B" w14:textId="77777777" w:rsidR="00495B6C" w:rsidRDefault="00495B6C" w:rsidP="00495B6C">
      <w:pPr>
        <w:pStyle w:val="ZUSTzmustartykuempunktem"/>
      </w:pPr>
      <w:r w:rsidRPr="00BB4FF4">
        <w:lastRenderedPageBreak/>
        <w:t>„4</w:t>
      </w:r>
      <w:r>
        <w:t>b</w:t>
      </w:r>
      <w:r w:rsidRPr="00BB4FF4">
        <w:t xml:space="preserve">. </w:t>
      </w:r>
      <w:r>
        <w:t>Minister właściwy do spraw zabezpieczenia społecznego</w:t>
      </w:r>
      <w:r w:rsidRPr="00BB4FF4">
        <w:t xml:space="preserve"> opracowuj</w:t>
      </w:r>
      <w:r>
        <w:t>e</w:t>
      </w:r>
      <w:r w:rsidRPr="00BB4FF4">
        <w:t xml:space="preserve"> program służąc</w:t>
      </w:r>
      <w:r>
        <w:t>y</w:t>
      </w:r>
      <w:r w:rsidRPr="00BB4FF4">
        <w:t xml:space="preserve"> realizacji umowy partnerstwa realizowan</w:t>
      </w:r>
      <w:r>
        <w:t>y</w:t>
      </w:r>
      <w:r w:rsidRPr="00BB4FF4">
        <w:t xml:space="preserve"> z wykorzystaniem środków </w:t>
      </w:r>
      <w:r>
        <w:t>Europejskiego F</w:t>
      </w:r>
      <w:r w:rsidRPr="00BB4FF4">
        <w:t>undusz</w:t>
      </w:r>
      <w:r>
        <w:t>u</w:t>
      </w:r>
      <w:r w:rsidRPr="00BB4FF4">
        <w:t xml:space="preserve"> </w:t>
      </w:r>
      <w:r>
        <w:t>Społecznego Plus przeznaczonych na zwalczanie deprywacji materialnej</w:t>
      </w:r>
      <w:r w:rsidRPr="00BB4FF4">
        <w:t xml:space="preserve">, a także: </w:t>
      </w:r>
    </w:p>
    <w:p w14:paraId="55D3E43B" w14:textId="77777777" w:rsidR="00495B6C" w:rsidRDefault="00495B6C" w:rsidP="00495B6C">
      <w:pPr>
        <w:pStyle w:val="ZPKTzmpktartykuempunktem"/>
      </w:pPr>
      <w:r>
        <w:t>1)</w:t>
      </w:r>
      <w:r>
        <w:tab/>
        <w:t>reprezentuje</w:t>
      </w:r>
      <w:r w:rsidRPr="00BB4FF4">
        <w:t xml:space="preserve"> Rzeczpospolitą Polską w kontaktach z Komisją Europejską; </w:t>
      </w:r>
    </w:p>
    <w:p w14:paraId="3CE77EFB" w14:textId="77777777" w:rsidR="00495B6C" w:rsidRDefault="00495B6C" w:rsidP="00495B6C">
      <w:pPr>
        <w:pStyle w:val="ZPKTzmpktartykuempunktem"/>
      </w:pPr>
      <w:r w:rsidRPr="00BB4FF4">
        <w:t>2)</w:t>
      </w:r>
      <w:r>
        <w:tab/>
      </w:r>
      <w:r w:rsidRPr="00BB4FF4">
        <w:t>prowadz</w:t>
      </w:r>
      <w:r>
        <w:t>i</w:t>
      </w:r>
      <w:r w:rsidRPr="00BB4FF4">
        <w:t xml:space="preserve"> negocjacje z Komisją Europejską mające na celu uzgodnienie treści t</w:t>
      </w:r>
      <w:r>
        <w:t>ego</w:t>
      </w:r>
      <w:r w:rsidRPr="00BB4FF4">
        <w:t xml:space="preserve"> program</w:t>
      </w:r>
      <w:r>
        <w:t>u</w:t>
      </w:r>
      <w:r w:rsidRPr="00BB4FF4">
        <w:t xml:space="preserve">; </w:t>
      </w:r>
    </w:p>
    <w:p w14:paraId="17FF2AF8" w14:textId="77777777" w:rsidR="00495B6C" w:rsidRDefault="00495B6C" w:rsidP="00495B6C">
      <w:pPr>
        <w:pStyle w:val="ZPKTzmpktartykuempunktem"/>
      </w:pPr>
      <w:r>
        <w:t>3)</w:t>
      </w:r>
      <w:r>
        <w:tab/>
        <w:t>proponuje</w:t>
      </w:r>
      <w:r w:rsidRPr="00BB4FF4">
        <w:t xml:space="preserve"> podmioty, które mają być odpowiedzialne za zarządzanie i kontrolę t</w:t>
      </w:r>
      <w:r>
        <w:t>ego</w:t>
      </w:r>
      <w:r w:rsidRPr="00BB4FF4">
        <w:t xml:space="preserve"> program</w:t>
      </w:r>
      <w:r>
        <w:t>u</w:t>
      </w:r>
      <w:r w:rsidRPr="00BB4FF4">
        <w:t>.”</w:t>
      </w:r>
      <w:r>
        <w:t>;</w:t>
      </w:r>
    </w:p>
    <w:p w14:paraId="33202005" w14:textId="77777777" w:rsidR="00495B6C" w:rsidRDefault="00495B6C" w:rsidP="00495B6C">
      <w:pPr>
        <w:pStyle w:val="PKTpunkt"/>
      </w:pPr>
      <w:r>
        <w:t>5)</w:t>
      </w:r>
      <w:r>
        <w:tab/>
        <w:t>w art. 14j:</w:t>
      </w:r>
    </w:p>
    <w:p w14:paraId="727934EF" w14:textId="77777777" w:rsidR="00495B6C" w:rsidRDefault="00495B6C" w:rsidP="00495B6C">
      <w:pPr>
        <w:pStyle w:val="LITlitera"/>
      </w:pPr>
      <w:r>
        <w:t>a)</w:t>
      </w:r>
      <w:r>
        <w:tab/>
        <w:t>w ust. 1 pkt 1 otrzymuje brzmienie:</w:t>
      </w:r>
    </w:p>
    <w:p w14:paraId="2EF09BDA" w14:textId="77777777" w:rsidR="00495B6C" w:rsidRDefault="00495B6C" w:rsidP="000810D9">
      <w:pPr>
        <w:pStyle w:val="ZLITPKTzmpktliter"/>
      </w:pPr>
      <w:r w:rsidRPr="0057410D">
        <w:t>„1)</w:t>
      </w:r>
      <w:r>
        <w:tab/>
      </w:r>
      <w:r w:rsidRPr="0057410D">
        <w:t>ministra właściwego do spraw rozwoju regionalnego, ministra właściwego do spraw rozwoju wsi, ministra właściwego do spraw rybołówstwa</w:t>
      </w:r>
      <w:r>
        <w:t>,</w:t>
      </w:r>
      <w:r w:rsidRPr="0057410D">
        <w:t xml:space="preserve"> ministra właściwego do spraw wewnętrznych</w:t>
      </w:r>
      <w:r>
        <w:t xml:space="preserve"> oraz ministra właściwego do spraw zabezpieczenia społecznego,</w:t>
      </w:r>
      <w:r w:rsidRPr="0057410D">
        <w:t xml:space="preserve"> jest przyjmowany przez Radę Ministrów,”</w:t>
      </w:r>
      <w:r>
        <w:t>,</w:t>
      </w:r>
    </w:p>
    <w:p w14:paraId="5F97CABE" w14:textId="77777777" w:rsidR="00495B6C" w:rsidRDefault="00495B6C" w:rsidP="00495B6C">
      <w:pPr>
        <w:pStyle w:val="LITlitera"/>
      </w:pPr>
      <w:r>
        <w:t>b)</w:t>
      </w:r>
      <w:r>
        <w:tab/>
        <w:t>w ust. 2 pkt 2 otrzymuje brzmienie:</w:t>
      </w:r>
    </w:p>
    <w:p w14:paraId="5D49BEFA" w14:textId="0082E2B1" w:rsidR="00495B6C" w:rsidRDefault="00495B6C" w:rsidP="000810D9">
      <w:pPr>
        <w:pStyle w:val="ZLITPKTzmpktliter"/>
      </w:pPr>
      <w:r w:rsidRPr="0057410D">
        <w:t>„</w:t>
      </w:r>
      <w:r>
        <w:t>2)</w:t>
      </w:r>
      <w:r>
        <w:tab/>
      </w:r>
      <w:r w:rsidRPr="0057410D">
        <w:t>realizowane z wykorzystaniem środków Europejskiego Funduszu Rolnego na rzecz Rozwoju Obszarów Wiejskich na lata 2014–2020, funduszy wspierających sektory morski lub rybacki</w:t>
      </w:r>
      <w:r>
        <w:t>,</w:t>
      </w:r>
      <w:r w:rsidRPr="0057410D">
        <w:t xml:space="preserve"> funduszy wspierających sprawy wewnętrzne</w:t>
      </w:r>
      <w:r>
        <w:t xml:space="preserve"> oraz środków </w:t>
      </w:r>
      <w:r w:rsidRPr="00B11BFF">
        <w:t>Europejskiego Funduszu Społecznego Plus przeznaczonych na zwalczanie deprywacji materialnej</w:t>
      </w:r>
      <w:r w:rsidRPr="0057410D">
        <w:t>, po przyjęciu przez Komisję Europejską, są przekazywane odpowiednio przez ministra właściwego do spraw rozwoju wsi, ministra właściwego do spraw rybołówstwa</w:t>
      </w:r>
      <w:r>
        <w:t>,</w:t>
      </w:r>
      <w:r w:rsidRPr="0057410D">
        <w:t xml:space="preserve"> </w:t>
      </w:r>
      <w:r w:rsidRPr="0057410D">
        <w:lastRenderedPageBreak/>
        <w:t>ministra właściwego do spraw wewnętrznych</w:t>
      </w:r>
      <w:r>
        <w:t xml:space="preserve"> lub </w:t>
      </w:r>
      <w:r w:rsidR="001B0A3B">
        <w:t xml:space="preserve">ministra </w:t>
      </w:r>
      <w:r w:rsidRPr="0057410D">
        <w:t>właściwego do spraw zabezpieczenia społecznego”;</w:t>
      </w:r>
    </w:p>
    <w:p w14:paraId="7130627F" w14:textId="77777777" w:rsidR="00495B6C" w:rsidRDefault="00495B6C" w:rsidP="00495B6C">
      <w:pPr>
        <w:pStyle w:val="PKTpunkt"/>
      </w:pPr>
      <w:r>
        <w:t>6</w:t>
      </w:r>
      <w:r w:rsidRPr="0088097E">
        <w:t>)</w:t>
      </w:r>
      <w:r>
        <w:tab/>
        <w:t xml:space="preserve">po art. 14kg dodaje się </w:t>
      </w:r>
      <w:r w:rsidRPr="0088097E">
        <w:t>art. 14k</w:t>
      </w:r>
      <w:r>
        <w:t>h</w:t>
      </w:r>
      <w:r w:rsidRPr="0088097E">
        <w:t xml:space="preserve"> </w:t>
      </w:r>
      <w:r>
        <w:t>i art. 14ki w</w:t>
      </w:r>
      <w:r w:rsidRPr="0088097E">
        <w:t xml:space="preserve"> brzmieni</w:t>
      </w:r>
      <w:r>
        <w:t>u</w:t>
      </w:r>
      <w:r w:rsidRPr="0088097E">
        <w:t xml:space="preserve">: </w:t>
      </w:r>
    </w:p>
    <w:p w14:paraId="683F8EA1" w14:textId="77777777" w:rsidR="00495B6C" w:rsidRPr="00E53BAE" w:rsidRDefault="00495B6C" w:rsidP="00495B6C">
      <w:pPr>
        <w:pStyle w:val="ZARTzmartartykuempunktem"/>
      </w:pPr>
      <w:r w:rsidRPr="0088097E">
        <w:t>„Art. 14k</w:t>
      </w:r>
      <w:r>
        <w:t>h</w:t>
      </w:r>
      <w:r w:rsidRPr="0088097E">
        <w:t>.</w:t>
      </w:r>
      <w:r w:rsidRPr="00E53BAE">
        <w:t xml:space="preserve"> 1. Projekt zmiany programu realizowanego z wykorzystaniem środków Europejskiego Funduszu Społecznego Plus</w:t>
      </w:r>
      <w:r>
        <w:t xml:space="preserve"> </w:t>
      </w:r>
      <w:r w:rsidRPr="00E53BAE">
        <w:t>przeznaczonych na zwalczanie deprywacji materialnej opracowuje minister właściwy do spraw zabezpieczenia społecznego</w:t>
      </w:r>
      <w:r>
        <w:t xml:space="preserve">, po zasięgnięciu opinii komitetu monitorującego </w:t>
      </w:r>
      <w:r w:rsidRPr="006E3459">
        <w:t>odpowiedzialnego za monitorowanie wdrażania i realizacji tego programu</w:t>
      </w:r>
      <w:r w:rsidRPr="0041527B">
        <w:t>, o ile taki komitet został powołany</w:t>
      </w:r>
      <w:r w:rsidRPr="00E53BAE">
        <w:t>.</w:t>
      </w:r>
    </w:p>
    <w:p w14:paraId="694FB74A" w14:textId="77777777" w:rsidR="00495B6C" w:rsidRPr="00E53BAE" w:rsidRDefault="00495B6C" w:rsidP="00495B6C">
      <w:pPr>
        <w:pStyle w:val="ZUSTzmustartykuempunktem"/>
      </w:pPr>
      <w:r w:rsidRPr="00E53BAE">
        <w:t>2.</w:t>
      </w:r>
      <w:r>
        <w:t xml:space="preserve"> </w:t>
      </w:r>
      <w:r w:rsidRPr="00E53BAE">
        <w:t>Projekt zmiany programu realizowanego z wykorzystaniem środków Europejskie</w:t>
      </w:r>
      <w:r>
        <w:t>go Funduszu Społecznego Plus</w:t>
      </w:r>
      <w:r w:rsidRPr="00E53BAE">
        <w:t xml:space="preserve"> przeznaczonych na zwalczanie deprywacji materialnej, po uzyskaniu opinii, o której mowa w </w:t>
      </w:r>
      <w:r>
        <w:t>a</w:t>
      </w:r>
      <w:r w:rsidRPr="00E53BAE">
        <w:t>rt. 14g ust.</w:t>
      </w:r>
      <w:r>
        <w:t xml:space="preserve"> </w:t>
      </w:r>
      <w:r w:rsidRPr="00E53BAE">
        <w:t>1 pkt 4, jest przyjmowany przez Radę Ministrów w drodze uchwały, a następnie jest przekazywany przez ministra właściwego do spraw zabezpieczenia społecznego Komisji Europejskiej.</w:t>
      </w:r>
    </w:p>
    <w:p w14:paraId="323774F0" w14:textId="09CF1F37" w:rsidR="00495B6C" w:rsidRPr="00E53BAE" w:rsidRDefault="00495B6C" w:rsidP="00495B6C">
      <w:pPr>
        <w:pStyle w:val="ZUSTzmustartykuempunktem"/>
      </w:pPr>
      <w:r w:rsidRPr="00E53BAE">
        <w:t>3. Zmiana programu realizowanego z wykorzystaniem środków Europejskiego Funduszu Społecznego Plus przeznaczonych na zwalczanie deprywacji materialnej</w:t>
      </w:r>
      <w:r>
        <w:t xml:space="preserve">, </w:t>
      </w:r>
      <w:r w:rsidRPr="00E058A4">
        <w:t>odpowiednio po zatwierdzeniu przez Komisję</w:t>
      </w:r>
      <w:r>
        <w:t xml:space="preserve"> Europejską</w:t>
      </w:r>
      <w:r w:rsidRPr="00E058A4">
        <w:t xml:space="preserve"> albo po poinformowaniu Komisji</w:t>
      </w:r>
      <w:r>
        <w:t xml:space="preserve"> Europejskiej,</w:t>
      </w:r>
      <w:r w:rsidRPr="00353B45">
        <w:t xml:space="preserve"> </w:t>
      </w:r>
      <w:r w:rsidRPr="00E53BAE">
        <w:t>jest przekazywana przez ministra właściwego do spraw zabezpieczenia społecznego</w:t>
      </w:r>
      <w:r w:rsidR="00EB16B4">
        <w:t xml:space="preserve"> </w:t>
      </w:r>
      <w:r>
        <w:t xml:space="preserve">do wiadomości </w:t>
      </w:r>
      <w:r w:rsidRPr="00E53BAE">
        <w:t>członkom Rady Ministrów.</w:t>
      </w:r>
    </w:p>
    <w:p w14:paraId="148DF9FA" w14:textId="29136938" w:rsidR="00495B6C" w:rsidRDefault="00495B6C" w:rsidP="00495B6C">
      <w:pPr>
        <w:pStyle w:val="ZUSTzmustartykuempunktem"/>
      </w:pPr>
      <w:r w:rsidRPr="00E53BAE">
        <w:t>4.</w:t>
      </w:r>
      <w:r>
        <w:t xml:space="preserve"> </w:t>
      </w:r>
      <w:r w:rsidRPr="00E53BAE">
        <w:t xml:space="preserve">Rada Ministrów może, w drodze uchwały, upoważnić ministra właściwego do spraw zabezpieczenia społecznego do przyjmowania zmian programu realizowanego z wykorzystaniem środków Europejskiego Funduszu Społecznego Plus przeznaczonych na zwalczanie deprywacji materialnej </w:t>
      </w:r>
      <w:r>
        <w:t>w zakresie zmian o</w:t>
      </w:r>
      <w:r w:rsidR="00EB16B4">
        <w:t xml:space="preserve"> </w:t>
      </w:r>
      <w:r w:rsidRPr="00291984">
        <w:t xml:space="preserve">typograficznym lub redakcyjnym charakterze. </w:t>
      </w:r>
    </w:p>
    <w:p w14:paraId="25BB96AE" w14:textId="77777777" w:rsidR="00495B6C" w:rsidRPr="00E53BAE" w:rsidRDefault="00495B6C" w:rsidP="00495B6C">
      <w:pPr>
        <w:pStyle w:val="ZARTzmartartykuempunktem"/>
      </w:pPr>
      <w:r>
        <w:t>Art. 14ki</w:t>
      </w:r>
      <w:r w:rsidRPr="00E53BAE">
        <w:t>.</w:t>
      </w:r>
      <w:r>
        <w:t xml:space="preserve"> </w:t>
      </w:r>
      <w:r w:rsidRPr="00E53BAE">
        <w:t xml:space="preserve">Minister właściwy do spraw zabezpieczenia społecznego: </w:t>
      </w:r>
    </w:p>
    <w:p w14:paraId="28906728" w14:textId="6519705D" w:rsidR="00495B6C" w:rsidRPr="00E53BAE" w:rsidRDefault="00495B6C" w:rsidP="00495B6C">
      <w:pPr>
        <w:pStyle w:val="ZPKTzmpktartykuempunktem"/>
      </w:pPr>
      <w:r w:rsidRPr="00E53BAE">
        <w:t>1)</w:t>
      </w:r>
      <w:r>
        <w:tab/>
      </w:r>
      <w:r w:rsidRPr="00E53BAE">
        <w:t>podaje do publicznej wiadomości na swojej stronie podmiotowej w Biuletynie Informacji Publicznej program realizowany z wykorzystaniem środków Europejskiego Funduszu Społecznego Plus przeznaczonych na zwalczanie deprywacji materialnej</w:t>
      </w:r>
      <w:r w:rsidR="00EB16B4">
        <w:t xml:space="preserve"> </w:t>
      </w:r>
      <w:r w:rsidRPr="00E53BAE">
        <w:t>oraz jego zmiany;</w:t>
      </w:r>
    </w:p>
    <w:p w14:paraId="46D22A1F" w14:textId="5FF54D1F" w:rsidR="00495B6C" w:rsidRPr="00E53BAE" w:rsidRDefault="00495B6C" w:rsidP="00495B6C">
      <w:pPr>
        <w:pStyle w:val="ZPKTzmpktartykuempunktem"/>
      </w:pPr>
      <w:r w:rsidRPr="00E53BAE">
        <w:t>2)</w:t>
      </w:r>
      <w:r>
        <w:tab/>
      </w:r>
      <w:r w:rsidRPr="00E53BAE">
        <w:t>ogłasza w Dzienniku Urzędowym Rzeczypospolitej Polskiej „Monitor Polski” komunikat o:</w:t>
      </w:r>
    </w:p>
    <w:p w14:paraId="07A6B0C5" w14:textId="77777777" w:rsidR="00495B6C" w:rsidRPr="00E53BAE" w:rsidRDefault="00495B6C" w:rsidP="00495B6C">
      <w:pPr>
        <w:pStyle w:val="ZLITwPKTzmlitwpktartykuempunktem"/>
      </w:pPr>
      <w:r>
        <w:t>a)</w:t>
      </w:r>
      <w:r>
        <w:tab/>
      </w:r>
      <w:r w:rsidRPr="00E53BAE">
        <w:t>zatwierdzeniu przez Komisję Europejską programu realizowanego z wykorzystaniem środków Europejskiego Funduszu Społecznego Plus przeznaczonych na zwalczanie deprywacji materialnej oraz jego zmian, jeżeli wymagały zatwierdzenia przez Komisję Europejską,</w:t>
      </w:r>
    </w:p>
    <w:p w14:paraId="20D83050" w14:textId="77777777" w:rsidR="00495B6C" w:rsidRDefault="00495B6C" w:rsidP="00495B6C">
      <w:pPr>
        <w:pStyle w:val="ZLITwPKTzmlitwpktartykuempunktem"/>
      </w:pPr>
      <w:r>
        <w:t>b)</w:t>
      </w:r>
      <w:r>
        <w:tab/>
      </w:r>
      <w:r w:rsidRPr="00E53BAE">
        <w:t>adresie strony internetowej, na której został zamieszczony program realizowany z wykorzystaniem środków Europejskiego Funduszu Społecznego Plus przeznaczonych na zwalczanie deprywacji materialnej oraz jego zmiany.</w:t>
      </w:r>
      <w:r w:rsidRPr="0088097E">
        <w:t>”;</w:t>
      </w:r>
    </w:p>
    <w:p w14:paraId="20C23020" w14:textId="77777777" w:rsidR="00495B6C" w:rsidRDefault="00495B6C" w:rsidP="00495B6C">
      <w:pPr>
        <w:pStyle w:val="PKTpunkt"/>
      </w:pPr>
      <w:r>
        <w:t>7)</w:t>
      </w:r>
      <w:r>
        <w:tab/>
        <w:t>po rozdziale 2a dodaje się rozdział 2aa w brzmieniu:</w:t>
      </w:r>
    </w:p>
    <w:p w14:paraId="54BD04E7" w14:textId="77777777" w:rsidR="00495B6C" w:rsidRDefault="00495B6C" w:rsidP="003E7C90">
      <w:pPr>
        <w:pStyle w:val="ZROZDZODDZOZNzmoznrozdzoddzartykuempunktem"/>
      </w:pPr>
      <w:r w:rsidRPr="008D6175">
        <w:t>„</w:t>
      </w:r>
      <w:r w:rsidRPr="003E7C90">
        <w:t>Rozdział</w:t>
      </w:r>
      <w:r>
        <w:t xml:space="preserve"> 2aa</w:t>
      </w:r>
    </w:p>
    <w:p w14:paraId="7272047B" w14:textId="77777777" w:rsidR="00495B6C" w:rsidRDefault="00495B6C" w:rsidP="003E7C90">
      <w:pPr>
        <w:pStyle w:val="ZROZDZODDZPRZEDMzmprzedmrozdzoddzartykuempunktem"/>
      </w:pPr>
      <w:r>
        <w:t xml:space="preserve">Plan </w:t>
      </w:r>
      <w:r w:rsidRPr="003E7C90">
        <w:t>rozwojowy</w:t>
      </w:r>
    </w:p>
    <w:p w14:paraId="1B22D879" w14:textId="77777777" w:rsidR="00495B6C" w:rsidRPr="00AF2E6F" w:rsidRDefault="00495B6C" w:rsidP="00495B6C">
      <w:pPr>
        <w:pStyle w:val="ZARTzmartartykuempunktem"/>
      </w:pPr>
      <w:r>
        <w:t>Art. 14la. 1. Projekt planu rozwojowego</w:t>
      </w:r>
      <w:r w:rsidRPr="00AF2E6F">
        <w:t xml:space="preserve"> opracowuje minister właściwy do spraw rozwoju regionalnego we współpracy </w:t>
      </w:r>
      <w:r>
        <w:t>z właściwymi ministrami</w:t>
      </w:r>
      <w:r w:rsidRPr="00AF2E6F">
        <w:t>, zarządami województw oraz partnerami społeczn</w:t>
      </w:r>
      <w:r>
        <w:t xml:space="preserve">ymi i </w:t>
      </w:r>
      <w:r w:rsidRPr="00AF2E6F">
        <w:t>gospodarczymi. Projekt planu rozwojowego jest przyjmowany przez Radę Ministrów, w drodze uchwały, na wniosek ministra właściwego do spraw rozwoju regionalnego.</w:t>
      </w:r>
    </w:p>
    <w:p w14:paraId="22D7621D" w14:textId="77777777" w:rsidR="00495B6C" w:rsidRDefault="00495B6C" w:rsidP="00495B6C">
      <w:pPr>
        <w:pStyle w:val="ZUSTzmustartykuempunktem"/>
      </w:pPr>
      <w:r>
        <w:t>2</w:t>
      </w:r>
      <w:r w:rsidRPr="00325C98">
        <w:t xml:space="preserve">. Przy opracowywaniu projektu </w:t>
      </w:r>
      <w:r>
        <w:t>planu rozwojowego</w:t>
      </w:r>
      <w:r w:rsidRPr="00325C98">
        <w:t xml:space="preserve"> uwzględnia się strategie rozwoju, o których mowa w art. 9</w:t>
      </w:r>
      <w:r>
        <w:t>.</w:t>
      </w:r>
      <w:r w:rsidRPr="00325C98">
        <w:t xml:space="preserve"> </w:t>
      </w:r>
    </w:p>
    <w:p w14:paraId="3BDBC94D" w14:textId="77777777" w:rsidR="00495B6C" w:rsidRDefault="00495B6C" w:rsidP="00495B6C">
      <w:pPr>
        <w:pStyle w:val="ZUSTzmustartykuempunktem"/>
      </w:pPr>
      <w:r>
        <w:t>3</w:t>
      </w:r>
      <w:r w:rsidRPr="00325C98">
        <w:t>. Przepisy ust. 1</w:t>
      </w:r>
      <w:r>
        <w:t xml:space="preserve"> i 2</w:t>
      </w:r>
      <w:r w:rsidRPr="00325C98">
        <w:t xml:space="preserve"> stosuje się odpowiednio w przypadku zmiany </w:t>
      </w:r>
      <w:r>
        <w:t>planu rozwojowego.</w:t>
      </w:r>
    </w:p>
    <w:p w14:paraId="79C675D9" w14:textId="77777777" w:rsidR="00495B6C" w:rsidRDefault="00495B6C" w:rsidP="00495B6C">
      <w:pPr>
        <w:pStyle w:val="ZARTzmartartykuempunktem"/>
      </w:pPr>
      <w:r w:rsidRPr="00BF142F">
        <w:t xml:space="preserve">Art. </w:t>
      </w:r>
      <w:r>
        <w:t>14lb</w:t>
      </w:r>
      <w:r w:rsidRPr="00BF142F">
        <w:t xml:space="preserve">. </w:t>
      </w:r>
      <w:r>
        <w:t xml:space="preserve">1. </w:t>
      </w:r>
      <w:r w:rsidRPr="00BF142F">
        <w:t xml:space="preserve">W zakresie, w jakim w ramach </w:t>
      </w:r>
      <w:r>
        <w:t>planu rozwojowego</w:t>
      </w:r>
      <w:r w:rsidRPr="00BF142F">
        <w:t xml:space="preserve"> jest udzielana pomoc publiczna w rozumieniu art. 107 ust. 1 Traktatu o funkcjonowaniu Unii Europejskiej lub pomoc </w:t>
      </w:r>
      <w:r w:rsidRPr="00DF5E98">
        <w:rPr>
          <w:rStyle w:val="Kkursywa"/>
        </w:rPr>
        <w:t xml:space="preserve">de </w:t>
      </w:r>
      <w:proofErr w:type="spellStart"/>
      <w:r w:rsidRPr="00DF5E98">
        <w:rPr>
          <w:rStyle w:val="Kkursywa"/>
        </w:rPr>
        <w:t>minimis</w:t>
      </w:r>
      <w:proofErr w:type="spellEnd"/>
      <w:r w:rsidRPr="00BF142F">
        <w:t xml:space="preserve">, zastosowanie mają szczegółowe warunki i tryb udzielania pomocy. </w:t>
      </w:r>
    </w:p>
    <w:p w14:paraId="4DA3EEBB" w14:textId="77777777" w:rsidR="00495B6C" w:rsidRDefault="00495B6C" w:rsidP="000810D9">
      <w:pPr>
        <w:pStyle w:val="ZUSTzmustartykuempunktem"/>
      </w:pPr>
      <w:r>
        <w:t>2. Pomoc, o której mowa w ust. 1, jest udzielana z zachowaniem zasady niedyskryminacji i przejrzystości, w zakresie niezbędnym do realizacji celów określonych w planie rozwojowym.</w:t>
      </w:r>
    </w:p>
    <w:p w14:paraId="250A612A" w14:textId="77777777" w:rsidR="00495B6C" w:rsidRDefault="00495B6C" w:rsidP="00495B6C">
      <w:pPr>
        <w:pStyle w:val="ZUSTzmustartykuempunktem"/>
      </w:pPr>
      <w:r>
        <w:t>3</w:t>
      </w:r>
      <w:r w:rsidRPr="00BF142F">
        <w:t xml:space="preserve">. Podmiotami udzielającymi pomocy, o której mowa w ust. 1, są </w:t>
      </w:r>
      <w:r w:rsidRPr="007F7D09">
        <w:t xml:space="preserve">podmioty, o których mowa w </w:t>
      </w:r>
      <w:hyperlink r:id="rId9" w:history="1">
        <w:r w:rsidRPr="00276FF7">
          <w:t>art. 2 pkt 12</w:t>
        </w:r>
      </w:hyperlink>
      <w:r w:rsidRPr="007F7D09">
        <w:t xml:space="preserve"> ustawy z dnia 30 kwietnia 2004 r. o postępowaniu w sprawach dotyczących</w:t>
      </w:r>
      <w:r>
        <w:t xml:space="preserve"> pomocy publicznej (Dz. U. z 2020</w:t>
      </w:r>
      <w:r w:rsidRPr="007F7D09">
        <w:t xml:space="preserve"> r. </w:t>
      </w:r>
      <w:hyperlink r:id="rId10" w:history="1">
        <w:r w:rsidRPr="00276FF7">
          <w:t xml:space="preserve">poz. </w:t>
        </w:r>
        <w:r>
          <w:t>708</w:t>
        </w:r>
      </w:hyperlink>
      <w:r w:rsidRPr="007F7D09">
        <w:t>)</w:t>
      </w:r>
      <w:r>
        <w:t>.</w:t>
      </w:r>
    </w:p>
    <w:p w14:paraId="1A3E4AF2" w14:textId="77777777" w:rsidR="00495B6C" w:rsidRDefault="00495B6C" w:rsidP="00495B6C">
      <w:pPr>
        <w:pStyle w:val="ZUSTzmustartykuempunktem"/>
      </w:pPr>
      <w:r>
        <w:t>4.</w:t>
      </w:r>
      <w:r w:rsidRPr="00F72464">
        <w:t xml:space="preserve"> Podmiotami udzielającymi pomocy mogą być również inne podmioty określone w przepisach wykonawczych wydanych na podstawie ust. </w:t>
      </w:r>
      <w:r>
        <w:t>5</w:t>
      </w:r>
      <w:r w:rsidRPr="00F72464">
        <w:t>.</w:t>
      </w:r>
    </w:p>
    <w:p w14:paraId="62CDF2B7" w14:textId="3EBF6B1D" w:rsidR="00495B6C" w:rsidRDefault="00495B6C" w:rsidP="00495B6C">
      <w:pPr>
        <w:pStyle w:val="ZUSTzmustartykuempunktem"/>
      </w:pPr>
      <w:r>
        <w:t>5</w:t>
      </w:r>
      <w:r w:rsidRPr="00BF142F">
        <w:t xml:space="preserve">. </w:t>
      </w:r>
      <w:r>
        <w:t>M</w:t>
      </w:r>
      <w:r w:rsidRPr="00BF142F">
        <w:t xml:space="preserve">inister </w:t>
      </w:r>
      <w:r>
        <w:t>w</w:t>
      </w:r>
      <w:r w:rsidRPr="00BF142F">
        <w:t>łaściwy</w:t>
      </w:r>
      <w:r>
        <w:t xml:space="preserve"> do spraw rozwoju regionalnego</w:t>
      </w:r>
      <w:r w:rsidRPr="00BF142F">
        <w:t xml:space="preserve"> może określić, w drodze rozporządzenia, szczegółowe przeznaczenie, warunki i tryb udzielania pomocy, o której mowa w ust. 1, a także podmioty udzielające tej pomocy, uwzględniając konieczność zapewnienia zgodności tej pomocy z rynkiem wewnętrznym, efektywnego i skutecznego jej wykorzystania oraz przejrzystości jej udzielania, w przypadku gdy odrębne przepisy nie określają szczegółowego przeznaczenia, warunków lub trybu udzielania tej pomocy. </w:t>
      </w:r>
    </w:p>
    <w:p w14:paraId="11E5374A" w14:textId="77777777" w:rsidR="00495B6C" w:rsidRPr="00D100BA" w:rsidRDefault="00495B6C" w:rsidP="00495B6C">
      <w:pPr>
        <w:pStyle w:val="ZUSTzmustartykuempunktem"/>
      </w:pPr>
      <w:r>
        <w:t>6</w:t>
      </w:r>
      <w:r w:rsidRPr="00BF142F">
        <w:t xml:space="preserve">. Szczegółowe przeznaczenie, warunki i tryb udzielania pomocy, o której mowa w ust. 1, nieobjętej przepisami, o których mowa w ust. </w:t>
      </w:r>
      <w:r>
        <w:t>5</w:t>
      </w:r>
      <w:r w:rsidRPr="00BF142F">
        <w:t>, lub innymi przepisami określa umowa o dofinansowanie projektu, decyzja o dofinansowaniu projektu lub akt będący podstawą jej udzielenia.</w:t>
      </w:r>
      <w:r w:rsidRPr="00AF2E6F">
        <w:t>”;</w:t>
      </w:r>
    </w:p>
    <w:p w14:paraId="2186DF70" w14:textId="77777777" w:rsidR="00495B6C" w:rsidRPr="003E7C90" w:rsidRDefault="00495B6C" w:rsidP="003E7C90">
      <w:pPr>
        <w:pStyle w:val="PKTpunkt"/>
      </w:pPr>
      <w:r>
        <w:t>8</w:t>
      </w:r>
      <w:r w:rsidRPr="00716C18">
        <w:t>)</w:t>
      </w:r>
      <w:r>
        <w:tab/>
      </w:r>
      <w:r w:rsidRPr="003E7C90">
        <w:t xml:space="preserve">w art. 35 ust. 1 otrzymuje </w:t>
      </w:r>
      <w:r w:rsidRPr="000810D9">
        <w:rPr>
          <w:rStyle w:val="Ppogrubienie"/>
          <w:b w:val="0"/>
        </w:rPr>
        <w:t>brzmienie</w:t>
      </w:r>
      <w:r w:rsidRPr="003E7C90">
        <w:t>:</w:t>
      </w:r>
    </w:p>
    <w:p w14:paraId="4E367F16" w14:textId="77777777" w:rsidR="00495B6C" w:rsidRPr="00F9171D" w:rsidRDefault="00495B6C" w:rsidP="00495B6C">
      <w:pPr>
        <w:pStyle w:val="ZUSTzmustartykuempunktem"/>
      </w:pPr>
      <w:r w:rsidRPr="00D64502">
        <w:t>„1.</w:t>
      </w:r>
      <w:r w:rsidRPr="00495B6C">
        <w:rPr>
          <w:rStyle w:val="Ppogrubienie"/>
        </w:rPr>
        <w:t xml:space="preserve"> </w:t>
      </w:r>
      <w:r w:rsidRPr="00D64502">
        <w:t xml:space="preserve">Minister właściwy do spraw rozwoju regionalnego odpowiada za koordynację wykorzystania środków zagranicznych, w tym z budżetu Unii Europejskiej, przeznaczonych na dofinansowanie programów operacyjnych, z wyjątkiem programów współfinansowanych z Europejskiego Funduszu Rolnego na rzecz Rozwoju Obszarów Wiejskich i Europejskiego Funduszu Rybackiego oraz </w:t>
      </w:r>
      <w:r>
        <w:t xml:space="preserve">programu realizowanego z wykorzystaniem środków </w:t>
      </w:r>
      <w:r w:rsidRPr="00D64502">
        <w:t>Europejskiego Funduszu Społecznego Plus przeznaczonych na zwalczanie deprywacji materialnej.”.</w:t>
      </w:r>
    </w:p>
    <w:p w14:paraId="1BB66010" w14:textId="509D161D" w:rsidR="00495B6C" w:rsidRPr="00495B6C" w:rsidRDefault="00495B6C" w:rsidP="003E7C90">
      <w:pPr>
        <w:pStyle w:val="ARTartustawynprozporzdzenia"/>
      </w:pPr>
      <w:r w:rsidRPr="000810D9">
        <w:rPr>
          <w:rStyle w:val="Ppogrubienie"/>
        </w:rPr>
        <w:t>Art.</w:t>
      </w:r>
      <w:r w:rsidR="003E7C90">
        <w:rPr>
          <w:rStyle w:val="Ppogrubienie"/>
        </w:rPr>
        <w:t> </w:t>
      </w:r>
      <w:r w:rsidRPr="000810D9">
        <w:rPr>
          <w:rStyle w:val="Ppogrubienie"/>
        </w:rPr>
        <w:t>4.</w:t>
      </w:r>
      <w:r w:rsidR="00BD347E">
        <w:t> </w:t>
      </w:r>
      <w:r w:rsidRPr="00495B6C">
        <w:t>W ustawie z dnia 2 marca 2020 r. o szczególnych rozwiązaniach związanych z zapobieganiem, przeciwdziałaniem i zwalczaniem COVID-19, innych chorób zakaźnych oraz wywołanych nimi sytuacji kryzysowych (Dz. U. poz. 1842</w:t>
      </w:r>
      <w:r w:rsidR="00F259A2">
        <w:t xml:space="preserve">, </w:t>
      </w:r>
      <w:r w:rsidR="00F259A2" w:rsidRPr="00F259A2">
        <w:t>2112, 2113 i 2123</w:t>
      </w:r>
      <w:r w:rsidRPr="00495B6C">
        <w:t>) po art. 15d dodaje się art. 15da w brzmieniu:</w:t>
      </w:r>
    </w:p>
    <w:p w14:paraId="3E8FFCF6" w14:textId="1A8EB915" w:rsidR="00495B6C" w:rsidRPr="00495B6C" w:rsidRDefault="00495B6C" w:rsidP="00495B6C">
      <w:pPr>
        <w:pStyle w:val="ZARTzmartartykuempunktem"/>
      </w:pPr>
      <w:r w:rsidRPr="005B0581">
        <w:t xml:space="preserve">„Art. 15da. </w:t>
      </w:r>
      <w:r w:rsidRPr="00F9171D">
        <w:t>W związku z przeciwdziałaniem negatywnym skutkom COVID-19</w:t>
      </w:r>
      <w:r w:rsidRPr="00495B6C">
        <w:t xml:space="preserve"> </w:t>
      </w:r>
      <w:r w:rsidRPr="005B0581">
        <w:t>przy wyliczaniu średniego miesięcznego kosztu utrzyma</w:t>
      </w:r>
      <w:r w:rsidR="00005941">
        <w:t>nia w domu pomocy społecznej, o </w:t>
      </w:r>
      <w:r w:rsidRPr="005B0581">
        <w:t>którym mowa w art. 6 pkt 15 ustawy z dnia 12 marca 2004 r. o pomocy społecznej, na rok 2021</w:t>
      </w:r>
      <w:r>
        <w:t>,</w:t>
      </w:r>
      <w:r w:rsidRPr="005B0581">
        <w:t xml:space="preserve"> nie uwzględnia się wydatków i kosztów, które zostały pokryte ze środków finansowych pochodzących z </w:t>
      </w:r>
      <w:r w:rsidRPr="00876844">
        <w:t>programów finansowanych z udziałem środków europejskich</w:t>
      </w:r>
      <w:r>
        <w:t xml:space="preserve">, </w:t>
      </w:r>
      <w:r w:rsidRPr="005B0581">
        <w:t>programów krajowych</w:t>
      </w:r>
      <w:r>
        <w:t xml:space="preserve"> lub </w:t>
      </w:r>
      <w:r w:rsidRPr="005B0581">
        <w:t xml:space="preserve">dotacji celowych </w:t>
      </w:r>
      <w:r>
        <w:t xml:space="preserve">z </w:t>
      </w:r>
      <w:r w:rsidRPr="005B0581">
        <w:t>budżetu państwa udzielonych na podstawie art. 115 ustawy z dnia 12 marca 2004 r. o pomocy społecznej.”.</w:t>
      </w:r>
    </w:p>
    <w:p w14:paraId="34E83738" w14:textId="31ACC0AB" w:rsidR="00495B6C" w:rsidRDefault="00495B6C" w:rsidP="00495B6C">
      <w:pPr>
        <w:pStyle w:val="ARTartustawynprozporzdzenia"/>
      </w:pPr>
      <w:r w:rsidRPr="00E17E2B">
        <w:rPr>
          <w:rStyle w:val="Ppogrubienie"/>
        </w:rPr>
        <w:t>Art.</w:t>
      </w:r>
      <w:r w:rsidR="003E7C90">
        <w:rPr>
          <w:rStyle w:val="Ppogrubienie"/>
        </w:rPr>
        <w:t> </w:t>
      </w:r>
      <w:r>
        <w:rPr>
          <w:rStyle w:val="Ppogrubienie"/>
        </w:rPr>
        <w:t>5</w:t>
      </w:r>
      <w:r w:rsidRPr="00E17E2B">
        <w:rPr>
          <w:rStyle w:val="Ppogrubienie"/>
        </w:rPr>
        <w:t>.</w:t>
      </w:r>
      <w:r w:rsidR="00BD347E">
        <w:t> </w:t>
      </w:r>
      <w:r>
        <w:t>Wydłużenie terminów składania wniosków o płatność oraz terminów zakończenia realizacji projektów, dokonane na podstawie art. 13 ustawy zmienianej w art. 1 w brzmieniu dotychczasowym, pozostaje w mocy.</w:t>
      </w:r>
    </w:p>
    <w:p w14:paraId="4B9B2E9E" w14:textId="0169B87F" w:rsidR="00495B6C" w:rsidRDefault="00495B6C" w:rsidP="00495B6C">
      <w:pPr>
        <w:pStyle w:val="ARTartustawynprozporzdzenia"/>
      </w:pPr>
      <w:r w:rsidRPr="00535B4E">
        <w:rPr>
          <w:rStyle w:val="Ppogrubienie"/>
        </w:rPr>
        <w:t>Art.</w:t>
      </w:r>
      <w:r w:rsidR="003E7C90">
        <w:rPr>
          <w:rStyle w:val="Ppogrubienie"/>
        </w:rPr>
        <w:t> </w:t>
      </w:r>
      <w:r>
        <w:rPr>
          <w:rStyle w:val="Ppogrubienie"/>
        </w:rPr>
        <w:t>6</w:t>
      </w:r>
      <w:r w:rsidRPr="00535B4E">
        <w:rPr>
          <w:rStyle w:val="Ppogrubienie"/>
        </w:rPr>
        <w:t>.</w:t>
      </w:r>
      <w:r w:rsidR="00BD347E">
        <w:t> </w:t>
      </w:r>
      <w:r w:rsidRPr="00535B4E">
        <w:t>Ustawa wchodzi w życie z dniem następującym po dniu ogłoszenia</w:t>
      </w:r>
      <w:r w:rsidR="00BD347E">
        <w:t>.</w:t>
      </w:r>
    </w:p>
    <w:sectPr w:rsidR="00495B6C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D08D5" w14:textId="77777777" w:rsidR="005A55B4" w:rsidRDefault="005A55B4">
      <w:r>
        <w:separator/>
      </w:r>
    </w:p>
  </w:endnote>
  <w:endnote w:type="continuationSeparator" w:id="0">
    <w:p w14:paraId="78FF1836" w14:textId="77777777" w:rsidR="005A55B4" w:rsidRDefault="005A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56A97" w14:textId="77777777" w:rsidR="005A55B4" w:rsidRDefault="005A55B4">
      <w:r>
        <w:separator/>
      </w:r>
    </w:p>
  </w:footnote>
  <w:footnote w:type="continuationSeparator" w:id="0">
    <w:p w14:paraId="05A655FB" w14:textId="77777777" w:rsidR="005A55B4" w:rsidRDefault="005A55B4">
      <w:r>
        <w:continuationSeparator/>
      </w:r>
    </w:p>
  </w:footnote>
  <w:footnote w:id="1">
    <w:p w14:paraId="4FE4D527" w14:textId="0860F9E3" w:rsidR="00495B6C" w:rsidRDefault="00495B6C" w:rsidP="00495B6C">
      <w:pPr>
        <w:pStyle w:val="ODNONIKtreodnonika"/>
      </w:pPr>
      <w:r>
        <w:rPr>
          <w:rStyle w:val="Odwoanieprzypisudolnego"/>
        </w:rPr>
        <w:footnoteRef/>
      </w:r>
      <w:r w:rsidRPr="006D4277">
        <w:rPr>
          <w:rStyle w:val="IGindeksgrny"/>
        </w:rPr>
        <w:t>)</w:t>
      </w:r>
      <w:r w:rsidR="003E7C90">
        <w:tab/>
      </w:r>
      <w:r w:rsidRPr="002B1691">
        <w:t>Niniejszą ustawą zmienia się ustaw</w:t>
      </w:r>
      <w:r>
        <w:t>y: ustawę z dnia 4 września 1997 r. o działach administracji rządowej,</w:t>
      </w:r>
      <w:r w:rsidR="00EB16B4">
        <w:t xml:space="preserve"> </w:t>
      </w:r>
      <w:r>
        <w:t xml:space="preserve">ustawę </w:t>
      </w:r>
      <w:r w:rsidRPr="002B1691">
        <w:t>z dnia 6 grudnia 2006</w:t>
      </w:r>
      <w:r>
        <w:t xml:space="preserve"> r. o zasadach prowadzenia polityki rozwoju oraz </w:t>
      </w:r>
      <w:r w:rsidRPr="00687A39">
        <w:t>ustaw</w:t>
      </w:r>
      <w:r>
        <w:t>ę</w:t>
      </w:r>
      <w:r w:rsidRPr="00687A39">
        <w:t xml:space="preserve"> z dnia 2 marca 2020 r. o szczególnych rozwiązaniach związanych z zapobieganiem, przeciwdziałaniem i zwalczaniem COVID-19, innych chorób zakaźnych oraz wywołanych nimi sytuacji kryzysowych</w:t>
      </w:r>
      <w:r w:rsidR="00BD347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06DE1" w14:textId="5E59AF16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4055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6C"/>
    <w:rsid w:val="000012DA"/>
    <w:rsid w:val="0000246E"/>
    <w:rsid w:val="00003862"/>
    <w:rsid w:val="00005941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0551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27B2"/>
    <w:rsid w:val="000736CD"/>
    <w:rsid w:val="0007533B"/>
    <w:rsid w:val="0007545D"/>
    <w:rsid w:val="000760BF"/>
    <w:rsid w:val="0007613E"/>
    <w:rsid w:val="00076BFC"/>
    <w:rsid w:val="000810D9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518C"/>
    <w:rsid w:val="00146808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0A3B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81455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7C90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5B6C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55B4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13F1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724A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40B1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5ED6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7E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33DA"/>
    <w:rsid w:val="00CE359E"/>
    <w:rsid w:val="00CF09AA"/>
    <w:rsid w:val="00CF4813"/>
    <w:rsid w:val="00CF4F7C"/>
    <w:rsid w:val="00CF5233"/>
    <w:rsid w:val="00D029B8"/>
    <w:rsid w:val="00D02F60"/>
    <w:rsid w:val="00D0464E"/>
    <w:rsid w:val="00D04A96"/>
    <w:rsid w:val="00D07A7B"/>
    <w:rsid w:val="00D10E06"/>
    <w:rsid w:val="00D1298C"/>
    <w:rsid w:val="00D15197"/>
    <w:rsid w:val="00D16820"/>
    <w:rsid w:val="00D169C8"/>
    <w:rsid w:val="00D16AEF"/>
    <w:rsid w:val="00D1793F"/>
    <w:rsid w:val="00D21C53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B67BF"/>
    <w:rsid w:val="00DC1C6B"/>
    <w:rsid w:val="00DC2C2E"/>
    <w:rsid w:val="00DC4AF0"/>
    <w:rsid w:val="00DC7886"/>
    <w:rsid w:val="00DD0CF2"/>
    <w:rsid w:val="00DD1F87"/>
    <w:rsid w:val="00DE1554"/>
    <w:rsid w:val="00DE2901"/>
    <w:rsid w:val="00DE590F"/>
    <w:rsid w:val="00DE7DC1"/>
    <w:rsid w:val="00DF3F7E"/>
    <w:rsid w:val="00DF5E98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DE9"/>
    <w:rsid w:val="00E66C50"/>
    <w:rsid w:val="00E679D3"/>
    <w:rsid w:val="00E71208"/>
    <w:rsid w:val="00E71444"/>
    <w:rsid w:val="00E71C91"/>
    <w:rsid w:val="00E720A1"/>
    <w:rsid w:val="00E75DDA"/>
    <w:rsid w:val="00E773E8"/>
    <w:rsid w:val="00E77D7E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6B4"/>
    <w:rsid w:val="00EB192B"/>
    <w:rsid w:val="00EB19ED"/>
    <w:rsid w:val="00EB1CAB"/>
    <w:rsid w:val="00EC09F4"/>
    <w:rsid w:val="00EC0F5A"/>
    <w:rsid w:val="00EC4265"/>
    <w:rsid w:val="00EC4CEB"/>
    <w:rsid w:val="00EC659E"/>
    <w:rsid w:val="00ED2072"/>
    <w:rsid w:val="00ED2AE0"/>
    <w:rsid w:val="00ED4C3F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59A2"/>
    <w:rsid w:val="00F2668F"/>
    <w:rsid w:val="00F2742F"/>
    <w:rsid w:val="00F2753B"/>
    <w:rsid w:val="00F33F8B"/>
    <w:rsid w:val="00F340B2"/>
    <w:rsid w:val="00F43390"/>
    <w:rsid w:val="00F443B2"/>
    <w:rsid w:val="00F4450C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608B"/>
    <w:rsid w:val="00FA6CED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AE2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F7EFA"/>
  <w15:docId w15:val="{BFF6F676-5883-4F92-A5D4-042CB143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16B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sip.legalis.pl/document-view.seam?documentId=mfrxilrtg4ytcojxga4dc" TargetMode="External"/><Relationship Id="rId4" Type="http://schemas.openxmlformats.org/officeDocument/2006/relationships/styles" Target="styles.xml"/><Relationship Id="rId9" Type="http://schemas.openxmlformats.org/officeDocument/2006/relationships/hyperlink" Target="http://sip.legalis.pl/document-view.seam?documentId=mfrxilrtg4ytcojxga4dcltqmfyc4nbrg44tkmzvh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1EB4A8-D07C-431D-8965-786F2B955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6</Pages>
  <Words>1609</Words>
  <Characters>10300</Characters>
  <Application>Microsoft Office Word</Application>
  <DocSecurity>4</DocSecurity>
  <Lines>85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Wójcik Aleksandra</cp:lastModifiedBy>
  <cp:revision>2</cp:revision>
  <cp:lastPrinted>2012-04-23T06:39:00Z</cp:lastPrinted>
  <dcterms:created xsi:type="dcterms:W3CDTF">2020-12-02T15:38:00Z</dcterms:created>
  <dcterms:modified xsi:type="dcterms:W3CDTF">2020-12-02T15:38:00Z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