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A9B1C" w14:textId="77777777" w:rsidR="00CB5A92" w:rsidRDefault="00B1285D" w:rsidP="00CB5A92">
      <w:pPr>
        <w:pStyle w:val="OZNPROJEKTUwskazaniedatylubwersjiprojektu"/>
      </w:pPr>
      <w:bookmarkStart w:id="0" w:name="_GoBack"/>
      <w:bookmarkEnd w:id="0"/>
      <w:r>
        <w:t>P</w:t>
      </w:r>
      <w:r w:rsidR="00CD638B">
        <w:t>rojekt</w:t>
      </w:r>
    </w:p>
    <w:p w14:paraId="2CFD4B5A" w14:textId="77777777" w:rsidR="002A196D" w:rsidRPr="002A196D" w:rsidRDefault="002A196D" w:rsidP="00A34AB2">
      <w:pPr>
        <w:pStyle w:val="OZNRODZAKTUtznustawalubrozporzdzenieiorganwydajcy"/>
      </w:pPr>
      <w:r w:rsidRPr="002A196D">
        <w:t>USTAWA</w:t>
      </w:r>
    </w:p>
    <w:p w14:paraId="0C408ECB" w14:textId="77777777" w:rsidR="002A196D" w:rsidRPr="002A196D" w:rsidRDefault="002A196D" w:rsidP="002A196D">
      <w:pPr>
        <w:pStyle w:val="DATAAKTUdatauchwalenialubwydaniaaktu"/>
      </w:pPr>
      <w:r w:rsidRPr="002A196D">
        <w:t>z dnia</w:t>
      </w:r>
      <w:r w:rsidR="00B1285D">
        <w:t xml:space="preserve"> </w:t>
      </w:r>
    </w:p>
    <w:p w14:paraId="23B2C615" w14:textId="77777777" w:rsidR="002A196D" w:rsidRPr="002A196D" w:rsidRDefault="002A196D" w:rsidP="002A196D">
      <w:pPr>
        <w:pStyle w:val="TYTUAKTUprzedmiotregulacjiustawylubrozporzdzenia"/>
      </w:pPr>
      <w:r w:rsidRPr="002A196D">
        <w:t>o zmianie ustawy o szczególnych rozwiązaniach związanych z zapobieganiem, przeciwdziałaniem i zwalczaniem COVID-19, innych chorób zakaźnych oraz wywołanych nimi sytuacji kryzysowych oraz niektórych innych ustaw</w:t>
      </w:r>
      <w:r w:rsidR="00E561D2" w:rsidRPr="00B1285D">
        <w:rPr>
          <w:rStyle w:val="IGPindeksgrnyipogrubienie"/>
        </w:rPr>
        <w:footnoteReference w:id="1"/>
      </w:r>
      <w:r w:rsidR="00E561D2" w:rsidRPr="00B1285D">
        <w:rPr>
          <w:rStyle w:val="IGPindeksgrnyipogrubienie"/>
        </w:rPr>
        <w:t>)</w:t>
      </w:r>
    </w:p>
    <w:p w14:paraId="1C65E048" w14:textId="77777777" w:rsidR="00F62BD6" w:rsidRDefault="00C3059B" w:rsidP="00F62BD6">
      <w:pPr>
        <w:pStyle w:val="ARTartustawynprozporzdzenia"/>
      </w:pPr>
      <w:r w:rsidRPr="003F7BC2">
        <w:rPr>
          <w:rStyle w:val="Ppogrubienie"/>
        </w:rPr>
        <w:t>Art. 1</w:t>
      </w:r>
      <w:r w:rsidRPr="00885640">
        <w:rPr>
          <w:rStyle w:val="Ppogrubienie"/>
        </w:rPr>
        <w:t>.</w:t>
      </w:r>
      <w:r w:rsidRPr="00D659C7">
        <w:t xml:space="preserve"> W ustawie z dnia 2 marca 2020 r. o szczególnych rozwiązaniach związanych z zapobieganiem, przeciwdziałaniem i zwalczaniem COVID-19, innych chorób zakaźnych oraz wywołanych nimi sytuacji kryzysowych (Dz. U. poz. </w:t>
      </w:r>
      <w:r>
        <w:t>1842, 2112, 2113</w:t>
      </w:r>
      <w:r w:rsidR="0010331B">
        <w:t>,</w:t>
      </w:r>
      <w:r>
        <w:t xml:space="preserve"> 2123</w:t>
      </w:r>
      <w:r w:rsidR="0010331B">
        <w:t xml:space="preserve"> i 2157</w:t>
      </w:r>
      <w:r w:rsidRPr="00D659C7">
        <w:t>) wprowadza się następujące zmiany:</w:t>
      </w:r>
    </w:p>
    <w:p w14:paraId="0B59FD08" w14:textId="77777777" w:rsidR="00F62BD6" w:rsidRPr="007E654B" w:rsidRDefault="00B1285D" w:rsidP="00CF514D">
      <w:pPr>
        <w:pStyle w:val="PKTpunkt"/>
      </w:pPr>
      <w:r>
        <w:t>1)</w:t>
      </w:r>
      <w:r>
        <w:tab/>
      </w:r>
      <w:r w:rsidR="00F62BD6" w:rsidRPr="007E654B">
        <w:t>w art. 4e ust. 1 otrzymuje brzmienie:</w:t>
      </w:r>
    </w:p>
    <w:p w14:paraId="164CCB57" w14:textId="77777777" w:rsidR="00F62BD6" w:rsidRPr="007E654B" w:rsidRDefault="00F62BD6" w:rsidP="00CF514D">
      <w:pPr>
        <w:pStyle w:val="ZUSTzmustartykuempunktem"/>
      </w:pPr>
      <w:r w:rsidRPr="007E654B">
        <w:t xml:space="preserve">„1. W okresie obowiązywania stanu zagrożenia epidemicznego albo stanu epidemii, w sytuacjach szczególnych związanych z zapobieganiem, przeciwdziałaniem i zwalczaniem </w:t>
      </w:r>
      <w:bookmarkStart w:id="1" w:name="highlightHit_17"/>
      <w:bookmarkEnd w:id="1"/>
      <w:r w:rsidRPr="007E654B">
        <w:t>COVID-19, w celu zapewnienia niezbędnej pomocy osobom przebywającym w:</w:t>
      </w:r>
    </w:p>
    <w:p w14:paraId="1B217B42" w14:textId="77777777" w:rsidR="00F62BD6" w:rsidRDefault="00F62BD6" w:rsidP="00B1285D">
      <w:pPr>
        <w:pStyle w:val="ZPKTzmpktartykuempunktem"/>
      </w:pPr>
      <w:r w:rsidRPr="007E654B">
        <w:t>1)</w:t>
      </w:r>
      <w:r w:rsidR="00B1285D">
        <w:tab/>
      </w:r>
      <w:r w:rsidRPr="007E654B">
        <w:t xml:space="preserve">jednostkach organizacyjnych pomocy społecznej świadczących usługi całodobowo, noclegowniach oraz innych placówkach zapewniających całodobową opiekę osobom niepełnosprawnym, przewlekle chorym lub w podeszłym wieku, o których mowa w ustawie z dnia 12 marca 2004 r. o pomocy społecznej (Dz. U. z 2020 r. poz. 1876), </w:t>
      </w:r>
    </w:p>
    <w:p w14:paraId="6E8264B9" w14:textId="77777777" w:rsidR="00F62BD6" w:rsidRPr="007E654B" w:rsidRDefault="00B1285D" w:rsidP="00B1285D">
      <w:pPr>
        <w:pStyle w:val="ZPKTzmpktartykuempunktem"/>
      </w:pPr>
      <w:r>
        <w:t>2)</w:t>
      </w:r>
      <w:r>
        <w:tab/>
      </w:r>
      <w:r w:rsidR="00F62BD6" w:rsidRPr="007E654B">
        <w:t xml:space="preserve">placówkach opiekuńczo-wychowawczych, regionalnych placówkach opiekuńczo-terapeutycznych oraz interwencyjnych ośrodkach </w:t>
      </w:r>
      <w:proofErr w:type="spellStart"/>
      <w:r w:rsidR="00F62BD6" w:rsidRPr="007E654B">
        <w:t>preadopcyjnych</w:t>
      </w:r>
      <w:proofErr w:type="spellEnd"/>
      <w:r w:rsidR="00F62BD6" w:rsidRPr="007E654B">
        <w:t>, o których mowa w ustawie z dnia 9 czerwca 2011 r. o wspieraniu rodziny i systemie pieczy zastępczej (Dz. U. z 2020 r. poz. 821)</w:t>
      </w:r>
    </w:p>
    <w:p w14:paraId="1B5EED91" w14:textId="77777777" w:rsidR="00F62BD6" w:rsidRPr="002A7CA4" w:rsidRDefault="00F62BD6" w:rsidP="00B1285D">
      <w:pPr>
        <w:pStyle w:val="ZCZWSPPKTzmczciwsppktartykuempunktem"/>
      </w:pPr>
      <w:r w:rsidRPr="007E654B">
        <w:lastRenderedPageBreak/>
        <w:t xml:space="preserve">– pracownicy i </w:t>
      </w:r>
      <w:r>
        <w:t xml:space="preserve">inne </w:t>
      </w:r>
      <w:r w:rsidRPr="007E654B">
        <w:t>osoby świadczące pracę w tych podmiotach, poddane w nich obowiązkowej kwarantannie, mogą za zgodą tych osób świadczyć pracę określoną w umowie i otrzymywać z tego tytułu wynagrodzenie.”;</w:t>
      </w:r>
    </w:p>
    <w:p w14:paraId="23CC9DEF" w14:textId="77777777" w:rsidR="00F62BD6" w:rsidRPr="007E654B" w:rsidRDefault="00F62BD6" w:rsidP="00CF514D">
      <w:pPr>
        <w:pStyle w:val="PKTpunkt"/>
      </w:pPr>
      <w:r>
        <w:t>2)</w:t>
      </w:r>
      <w:r w:rsidR="00B1285D">
        <w:tab/>
      </w:r>
      <w:r w:rsidRPr="007E654B">
        <w:t>w art. 4f dodaje się ust. 4 w brzmieniu:</w:t>
      </w:r>
    </w:p>
    <w:p w14:paraId="7BD38D85" w14:textId="77777777" w:rsidR="00F62BD6" w:rsidRPr="003A1C61" w:rsidRDefault="00F62BD6" w:rsidP="00CF514D">
      <w:pPr>
        <w:pStyle w:val="ZUSTzmustartykuempunktem"/>
      </w:pPr>
      <w:r w:rsidRPr="007E654B">
        <w:t xml:space="preserve">„4. Przepisy ust. 1–3 stosuje się odpowiednio do pracowników: placówek opiekuńczo-wychowawczych, regionalnych placówek opiekuńczo-terapeutycznych oraz interwencyjnych ośrodków </w:t>
      </w:r>
      <w:proofErr w:type="spellStart"/>
      <w:r w:rsidRPr="007E654B">
        <w:t>preadopcyjnych</w:t>
      </w:r>
      <w:proofErr w:type="spellEnd"/>
      <w:r w:rsidRPr="007E654B">
        <w:t>.”;</w:t>
      </w:r>
    </w:p>
    <w:p w14:paraId="7DE93441" w14:textId="77777777" w:rsidR="00F62BD6" w:rsidRPr="007E654B" w:rsidRDefault="00B1285D" w:rsidP="00F62BD6">
      <w:r>
        <w:t>3)</w:t>
      </w:r>
      <w:r>
        <w:tab/>
      </w:r>
      <w:r w:rsidR="00F62BD6" w:rsidRPr="007E654B">
        <w:t>w art. 15a:</w:t>
      </w:r>
    </w:p>
    <w:p w14:paraId="76869513" w14:textId="77777777" w:rsidR="00F62BD6" w:rsidRPr="007E654B" w:rsidRDefault="00F62BD6" w:rsidP="00CF514D">
      <w:pPr>
        <w:pStyle w:val="LITlitera"/>
      </w:pPr>
      <w:r w:rsidRPr="007E654B">
        <w:t>a)</w:t>
      </w:r>
      <w:r w:rsidR="00B1285D">
        <w:tab/>
      </w:r>
      <w:r w:rsidRPr="007E654B">
        <w:t>ust. 1 otrzymuje brzmienie:</w:t>
      </w:r>
    </w:p>
    <w:p w14:paraId="2411F6A9" w14:textId="77777777" w:rsidR="00F62BD6" w:rsidRPr="007E654B" w:rsidRDefault="00F62BD6" w:rsidP="00CF514D">
      <w:pPr>
        <w:pStyle w:val="ZLITUSTzmustliter"/>
      </w:pPr>
      <w:r w:rsidRPr="007E654B">
        <w:t xml:space="preserve">„1. W związku z przeciwdziałaniem </w:t>
      </w:r>
      <w:bookmarkStart w:id="2" w:name="highlightHit_63"/>
      <w:bookmarkEnd w:id="2"/>
      <w:r w:rsidRPr="007E654B">
        <w:t>COVID-19 pracodawca będący zakładem aktywności zawodowej może ubiegać się o rekompensatę poniesionych za dany miesiąc kosztów płacy, o których mowa w art. 2 pkt 4a ustawy z dnia 27 sierpnia 1997 r. o rehabilitacji zawodowej i społecznej oraz zatrudnianiu osób niepełnosprawnych (Dz. U. z 2020 r. poz. 426, 568 i 875), dotyczących pracowników niepełnosprawnych, o których mowa w art. 29 ust. 1 pkt 1 tej ustawy, proporcjonalnie w takiej części, w jakiej pozostaje – według wyboru pracodawcy:</w:t>
      </w:r>
      <w:r w:rsidR="005E58F6">
        <w:t xml:space="preserve"> </w:t>
      </w:r>
    </w:p>
    <w:p w14:paraId="60307581" w14:textId="77777777" w:rsidR="00F62BD6" w:rsidRPr="007E654B" w:rsidRDefault="00B1285D" w:rsidP="00B1285D">
      <w:pPr>
        <w:pStyle w:val="ZLITPKTzmpktliter"/>
      </w:pPr>
      <w:r>
        <w:t>1)</w:t>
      </w:r>
      <w:r>
        <w:tab/>
      </w:r>
      <w:r w:rsidR="00F62BD6" w:rsidRPr="007E654B">
        <w:t>liczba dni przestoju w działalności zakładu aktywności zawodowej w miesiącu objętym wnioskiem do liczby dni tego miesiąca albo</w:t>
      </w:r>
    </w:p>
    <w:p w14:paraId="3E18B3F9" w14:textId="77777777" w:rsidR="00F62BD6" w:rsidRPr="00F62BD6" w:rsidRDefault="00B1285D" w:rsidP="00B1285D">
      <w:pPr>
        <w:pStyle w:val="ZLITPKTzmpktliter"/>
      </w:pPr>
      <w:r>
        <w:t>2)</w:t>
      </w:r>
      <w:r>
        <w:tab/>
      </w:r>
      <w:r w:rsidR="00F62BD6" w:rsidRPr="00F62BD6">
        <w:t>spadek przychodu z działalności wytwórczej lub usługowej w miesiącu objętym wnioskiem względem przychodu z działalności wytwórczej lub usługowej z analogicznego miesiąca roku poprzedniego, albo</w:t>
      </w:r>
    </w:p>
    <w:p w14:paraId="54BD36B1" w14:textId="77777777" w:rsidR="00F62BD6" w:rsidRPr="00F62BD6" w:rsidRDefault="00F62BD6" w:rsidP="00B1285D">
      <w:pPr>
        <w:pStyle w:val="ZLITPKTzmpktliter"/>
      </w:pPr>
      <w:r w:rsidRPr="00F62BD6">
        <w:t>3)</w:t>
      </w:r>
      <w:r w:rsidR="00B1285D">
        <w:tab/>
      </w:r>
      <w:r w:rsidRPr="00F62BD6">
        <w:t>spadek przychodu z działalności wytwórczej lub usługowej w miesiącu objętym wnioskiem względem średniomiesięcznego przychodu z działalności wytwórczej lub usługowej z czwartego kwartału roku 2019.</w:t>
      </w:r>
      <w:r w:rsidRPr="007E654B">
        <w:t>”,</w:t>
      </w:r>
    </w:p>
    <w:p w14:paraId="79E7F8F7" w14:textId="77777777" w:rsidR="00F62BD6" w:rsidRPr="007E654B" w:rsidRDefault="00B1285D" w:rsidP="00CF514D">
      <w:pPr>
        <w:pStyle w:val="LITlitera"/>
      </w:pPr>
      <w:r>
        <w:t>b)</w:t>
      </w:r>
      <w:r>
        <w:tab/>
      </w:r>
      <w:r w:rsidR="00F62BD6" w:rsidRPr="007E654B">
        <w:t>w ust. 3 pkt 3 otrzymuje brzmienie:</w:t>
      </w:r>
    </w:p>
    <w:p w14:paraId="534725AC" w14:textId="77777777" w:rsidR="00F62BD6" w:rsidRPr="007E654B" w:rsidRDefault="00F62BD6" w:rsidP="00CF514D">
      <w:pPr>
        <w:pStyle w:val="ZLITPKTzmpktliter"/>
      </w:pPr>
      <w:r w:rsidRPr="007E654B">
        <w:t>„3)</w:t>
      </w:r>
      <w:r w:rsidR="00B1285D">
        <w:tab/>
      </w:r>
      <w:r w:rsidRPr="007E654B">
        <w:t>określenie wysokości poniesionych kosztów płacy podlegających rekompensacie, o</w:t>
      </w:r>
      <w:r>
        <w:t> </w:t>
      </w:r>
      <w:r w:rsidRPr="007E654B">
        <w:t>której mowa w ust. 1.”,</w:t>
      </w:r>
    </w:p>
    <w:p w14:paraId="6B7D20C2" w14:textId="77777777" w:rsidR="00F62BD6" w:rsidRPr="007E654B" w:rsidRDefault="00B1285D" w:rsidP="00CF514D">
      <w:pPr>
        <w:pStyle w:val="LITlitera"/>
      </w:pPr>
      <w:r>
        <w:t>c)</w:t>
      </w:r>
      <w:r>
        <w:tab/>
      </w:r>
      <w:r w:rsidR="00F62BD6" w:rsidRPr="007E654B">
        <w:t>ust. 4 otrzymuje brzmienie:</w:t>
      </w:r>
    </w:p>
    <w:p w14:paraId="3A5E942F" w14:textId="77777777" w:rsidR="00F62BD6" w:rsidRPr="007E654B" w:rsidRDefault="00F62BD6" w:rsidP="00CF514D">
      <w:pPr>
        <w:pStyle w:val="ZLITUSTzmustliter"/>
      </w:pPr>
      <w:r w:rsidRPr="007E654B">
        <w:t>„4. Do wniosku o rekompensatę dołącza się:</w:t>
      </w:r>
    </w:p>
    <w:p w14:paraId="5967A384" w14:textId="77777777" w:rsidR="00F62BD6" w:rsidRPr="007E654B" w:rsidRDefault="00F62BD6" w:rsidP="00B1285D">
      <w:pPr>
        <w:pStyle w:val="ZLITPKTzmpktliter"/>
      </w:pPr>
      <w:r w:rsidRPr="007E654B">
        <w:t>1)</w:t>
      </w:r>
      <w:r w:rsidR="00B1285D">
        <w:tab/>
      </w:r>
      <w:r w:rsidRPr="007E654B">
        <w:t>dokumenty potwierdzające wysokość i poniesienie kosztów płacy;</w:t>
      </w:r>
    </w:p>
    <w:p w14:paraId="77F8F3FD" w14:textId="77777777" w:rsidR="00F62BD6" w:rsidRDefault="00B1285D" w:rsidP="00B1285D">
      <w:pPr>
        <w:pStyle w:val="ZLITPKTzmpktliter"/>
      </w:pPr>
      <w:bookmarkStart w:id="3" w:name="mip53763887"/>
      <w:bookmarkEnd w:id="3"/>
      <w:r>
        <w:t>2)</w:t>
      </w:r>
      <w:r>
        <w:tab/>
      </w:r>
      <w:r w:rsidR="00F62BD6" w:rsidRPr="007E654B">
        <w:t>oświadczenie o liczbie dni przestoju w działalności zakładu aktywności zawodowej w</w:t>
      </w:r>
      <w:r w:rsidR="00F62BD6">
        <w:t> </w:t>
      </w:r>
      <w:r w:rsidR="00F62BD6" w:rsidRPr="007E654B">
        <w:t>miesiącu objętym wnioskiem</w:t>
      </w:r>
      <w:r w:rsidR="00F62BD6">
        <w:t xml:space="preserve"> albo</w:t>
      </w:r>
    </w:p>
    <w:p w14:paraId="24B5267A" w14:textId="77777777" w:rsidR="00F62BD6" w:rsidRDefault="00F62BD6" w:rsidP="00B1285D">
      <w:pPr>
        <w:pStyle w:val="ZLITPKTzmpktliter"/>
      </w:pPr>
      <w:r w:rsidRPr="007E654B">
        <w:lastRenderedPageBreak/>
        <w:t>3)</w:t>
      </w:r>
      <w:r w:rsidR="00B1285D">
        <w:tab/>
      </w:r>
      <w:r w:rsidRPr="007E654B">
        <w:t>oświadczenie o wysokości przychodu z działalności wytwórczej lub usługowej</w:t>
      </w:r>
      <w:r w:rsidR="005E58F6">
        <w:t xml:space="preserve"> </w:t>
      </w:r>
      <w:r w:rsidRPr="007E654B">
        <w:t>osiągniętego w miesiącu objętym wnioskiem oraz w analogicznym miesiącu roku poprzedniego</w:t>
      </w:r>
      <w:r>
        <w:t>,</w:t>
      </w:r>
      <w:r w:rsidRPr="007E654B">
        <w:t xml:space="preserve"> albo</w:t>
      </w:r>
    </w:p>
    <w:p w14:paraId="5491C9A5" w14:textId="77777777" w:rsidR="00F62BD6" w:rsidRPr="007E654B" w:rsidRDefault="00F62BD6" w:rsidP="00B1285D">
      <w:pPr>
        <w:pStyle w:val="ZLITPKTzmpktliter"/>
      </w:pPr>
      <w:r w:rsidRPr="007E654B">
        <w:t>4)</w:t>
      </w:r>
      <w:r w:rsidR="00B1285D">
        <w:tab/>
      </w:r>
      <w:r w:rsidRPr="007E654B">
        <w:t>oświadczenie o wysokości przychodu z działalności wytwórczej lub usługowej osiągniętego w miesiącu objętym wnioskiem oraz o wysokości średniomiesięcznego przychodu z działalności wytwórczej lub usługowej z czwartego kwartału roku 2019.”,</w:t>
      </w:r>
    </w:p>
    <w:p w14:paraId="77F1A909" w14:textId="77777777" w:rsidR="00F62BD6" w:rsidRPr="007E654B" w:rsidRDefault="00F62BD6" w:rsidP="00CF514D">
      <w:pPr>
        <w:pStyle w:val="LITlitera"/>
      </w:pPr>
      <w:r w:rsidRPr="007E654B">
        <w:t>d)</w:t>
      </w:r>
      <w:r w:rsidR="00B1285D">
        <w:tab/>
      </w:r>
      <w:r w:rsidRPr="007E654B">
        <w:t>po ust. 4 dodaje się ust. 4a w brzmieniu:</w:t>
      </w:r>
    </w:p>
    <w:p w14:paraId="0CEEC645" w14:textId="7389BEE7" w:rsidR="00F62BD6" w:rsidRPr="007E654B" w:rsidRDefault="00F62BD6" w:rsidP="00CF514D">
      <w:pPr>
        <w:pStyle w:val="ZLITUSTzmustliter"/>
      </w:pPr>
      <w:r w:rsidRPr="007E654B">
        <w:t>„4a. Oświadczenia, o których mowa w u</w:t>
      </w:r>
      <w:r w:rsidR="008F6BD1">
        <w:t>st. 4 pkt 2</w:t>
      </w:r>
      <w:r w:rsidRPr="007E654B">
        <w:t>–4, są składane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3F38EC41" w14:textId="77777777" w:rsidR="00F62BD6" w:rsidRPr="007E654B" w:rsidRDefault="00F62BD6" w:rsidP="00CF514D">
      <w:pPr>
        <w:pStyle w:val="LITlitera"/>
      </w:pPr>
      <w:r w:rsidRPr="007E654B">
        <w:t>e)</w:t>
      </w:r>
      <w:r w:rsidR="00B1285D">
        <w:tab/>
      </w:r>
      <w:r w:rsidRPr="007E654B">
        <w:t>ust. 5 otrzymuje brzmienie:</w:t>
      </w:r>
    </w:p>
    <w:p w14:paraId="05CC5362" w14:textId="77777777" w:rsidR="00F62BD6" w:rsidRPr="00FD1B2A" w:rsidRDefault="00F62BD6" w:rsidP="00CF514D">
      <w:pPr>
        <w:pStyle w:val="ZLITUSTzmustliter"/>
      </w:pPr>
      <w:r w:rsidRPr="007E654B">
        <w:t>„5. Wniosek o rekompensatę składa się w terminie 2 miesięcy, licząc od ostatniego dnia miesiąca, którego dotyczy ten wniosek.”;</w:t>
      </w:r>
    </w:p>
    <w:p w14:paraId="0AA77AF2" w14:textId="77777777" w:rsidR="00F62BD6" w:rsidRPr="007E654B" w:rsidRDefault="00F62BD6" w:rsidP="00CF514D">
      <w:pPr>
        <w:pStyle w:val="PKTpunkt"/>
      </w:pPr>
      <w:r>
        <w:t>4)</w:t>
      </w:r>
      <w:r w:rsidR="00B1285D">
        <w:tab/>
      </w:r>
      <w:r w:rsidRPr="007E654B">
        <w:t>w art. 15c:</w:t>
      </w:r>
    </w:p>
    <w:p w14:paraId="56244D0F" w14:textId="77777777" w:rsidR="00F62BD6" w:rsidRPr="007E654B" w:rsidRDefault="00F62BD6" w:rsidP="00CF514D">
      <w:pPr>
        <w:pStyle w:val="LITlitera"/>
      </w:pPr>
      <w:r w:rsidRPr="007E654B">
        <w:t>a)</w:t>
      </w:r>
      <w:r w:rsidR="00B1285D">
        <w:tab/>
      </w:r>
      <w:r w:rsidRPr="007E654B">
        <w:t>w ust. 1 zdanie drugie otrzymuje brzmienie:</w:t>
      </w:r>
    </w:p>
    <w:p w14:paraId="49AD2CAA" w14:textId="77777777" w:rsidR="00F62BD6" w:rsidRPr="007E654B" w:rsidRDefault="00F62BD6" w:rsidP="00B1285D">
      <w:pPr>
        <w:pStyle w:val="ZLITFRAGzmlitfragmentunpzdanialiter"/>
      </w:pPr>
      <w:r w:rsidRPr="007E654B">
        <w:t>„Przepisy art. 11h ust. 1, 4 i 5 oraz 10</w:t>
      </w:r>
      <w:r w:rsidR="005E58F6">
        <w:t>–</w:t>
      </w:r>
      <w:r w:rsidRPr="007E654B">
        <w:t>12 stosuje się.”,</w:t>
      </w:r>
    </w:p>
    <w:p w14:paraId="13974509" w14:textId="77777777" w:rsidR="00F62BD6" w:rsidRPr="007E654B" w:rsidRDefault="00F62BD6" w:rsidP="00CF514D">
      <w:pPr>
        <w:pStyle w:val="LITlitera"/>
      </w:pPr>
      <w:r w:rsidRPr="007E654B">
        <w:t>b)</w:t>
      </w:r>
      <w:r w:rsidR="00B1285D">
        <w:tab/>
      </w:r>
      <w:r w:rsidRPr="007E654B">
        <w:t>ust. 3 otrzymuje brzmienie:</w:t>
      </w:r>
    </w:p>
    <w:p w14:paraId="2D40247E" w14:textId="77777777" w:rsidR="00F62BD6" w:rsidRPr="007E654B" w:rsidRDefault="00F62BD6" w:rsidP="00CF514D">
      <w:pPr>
        <w:pStyle w:val="ZLITUSTzmustliter"/>
      </w:pPr>
      <w:r w:rsidRPr="007E654B">
        <w:t>„3. Uczestnikowi centrum integracji społecznej przysługuje świadczenie integracyjne, o</w:t>
      </w:r>
      <w:r>
        <w:t> </w:t>
      </w:r>
      <w:r w:rsidRPr="007E654B">
        <w:t>którym mowa w art. 15 ust. 1 i 4 ustawy z dnia 13 czerwca 2003 r. o zatrudnieniu socjalnym, w pełnej wysokości w przypadku:</w:t>
      </w:r>
    </w:p>
    <w:p w14:paraId="10C4AE6C" w14:textId="77777777" w:rsidR="00F62BD6" w:rsidRPr="007E654B" w:rsidRDefault="00B1285D" w:rsidP="00B1285D">
      <w:pPr>
        <w:pStyle w:val="ZLITPKTzmpktliter"/>
      </w:pPr>
      <w:r>
        <w:t>1)</w:t>
      </w:r>
      <w:r>
        <w:tab/>
      </w:r>
      <w:r w:rsidR="00F62BD6" w:rsidRPr="007E654B">
        <w:t>zawieszenia zajęć, o którym mowa w ust. 1;</w:t>
      </w:r>
    </w:p>
    <w:p w14:paraId="646424FF" w14:textId="77777777" w:rsidR="00F62BD6" w:rsidRPr="007E654B" w:rsidRDefault="00F62BD6" w:rsidP="00B1285D">
      <w:pPr>
        <w:pStyle w:val="ZLITPKTzmpktliter"/>
      </w:pPr>
      <w:r w:rsidRPr="007E654B">
        <w:t>2)</w:t>
      </w:r>
      <w:r w:rsidR="00B1285D">
        <w:tab/>
      </w:r>
      <w:r w:rsidRPr="007E654B">
        <w:t>nieobecności spowodowanej poddaniem się obowiązkowej kwarantannie lub izolacji w</w:t>
      </w:r>
      <w:r>
        <w:t> </w:t>
      </w:r>
      <w:r w:rsidRPr="007E654B">
        <w:t>warunkach domowych, o której mowa w przepisach o zapobieganiu oraz zwalczaniu zakażeń i chorób zakaźnych u ludzi.”,</w:t>
      </w:r>
    </w:p>
    <w:p w14:paraId="70EC3A94" w14:textId="77777777" w:rsidR="00F62BD6" w:rsidRPr="007E654B" w:rsidRDefault="00B1285D" w:rsidP="00CF514D">
      <w:pPr>
        <w:pStyle w:val="LITlitera"/>
      </w:pPr>
      <w:r>
        <w:t>c)</w:t>
      </w:r>
      <w:r>
        <w:tab/>
      </w:r>
      <w:r w:rsidR="00F62BD6" w:rsidRPr="007E654B">
        <w:t>dodaje się ust. 4 w brzmieniu:</w:t>
      </w:r>
    </w:p>
    <w:p w14:paraId="319027D8" w14:textId="25D40711" w:rsidR="00F62BD6" w:rsidRDefault="00F62BD6" w:rsidP="00CF514D">
      <w:pPr>
        <w:pStyle w:val="ZLITUSTzmustliter"/>
      </w:pPr>
      <w:r w:rsidRPr="007E654B">
        <w:t>„4. W przypadku zawieszenia zajęć, o którym mowa w ust. 1, trwającego łącznie dłużej niż 3 miesiące, kierownik centrum integracji społecznej, na wniosek lub po zasięgnięciu opinii pracownika socjalnego</w:t>
      </w:r>
      <w:r>
        <w:t xml:space="preserve"> centrum integracji społecznej</w:t>
      </w:r>
      <w:r w:rsidRPr="007E654B">
        <w:t>, może przedłużyć okres uczestnictwa w</w:t>
      </w:r>
      <w:r>
        <w:t> </w:t>
      </w:r>
      <w:r w:rsidRPr="007E654B">
        <w:t xml:space="preserve">zajęciach w centrum integracji społecznej o okres tego zawieszenia. Za przedłużony okres uczestnictwa przysługuje świadczenie integracyjne na zasadach określonych w </w:t>
      </w:r>
      <w:r>
        <w:t>ust. 3 oraz w </w:t>
      </w:r>
      <w:r w:rsidRPr="007E654B">
        <w:t>art.</w:t>
      </w:r>
      <w:r>
        <w:t> </w:t>
      </w:r>
      <w:r w:rsidRPr="007E654B">
        <w:t>15 ust. 4–7a ustawy z dnia 13 czerwca 2003 r. o</w:t>
      </w:r>
      <w:r>
        <w:t> </w:t>
      </w:r>
      <w:r w:rsidRPr="007E654B">
        <w:t>zatrudnieniu socjalnym.”;</w:t>
      </w:r>
    </w:p>
    <w:p w14:paraId="0255487D" w14:textId="77777777" w:rsidR="003B2EC2" w:rsidRPr="000D7A5A" w:rsidRDefault="006F5356" w:rsidP="0093182B">
      <w:pPr>
        <w:pStyle w:val="PKTpunkt"/>
      </w:pPr>
      <w:r>
        <w:t>5</w:t>
      </w:r>
      <w:r w:rsidR="00B1285D">
        <w:t>)</w:t>
      </w:r>
      <w:r w:rsidR="00B1285D">
        <w:tab/>
      </w:r>
      <w:r w:rsidR="003B2EC2" w:rsidRPr="000D7A5A">
        <w:t>w art. 15x w ust. 2 w pkt 1 w lit. b średnik zastępuje się przecinkiem i dodaje się lit. c w brzmieniu:</w:t>
      </w:r>
    </w:p>
    <w:p w14:paraId="1CCA8DAC" w14:textId="77777777" w:rsidR="003B2EC2" w:rsidRDefault="003B2EC2" w:rsidP="003B2EC2">
      <w:pPr>
        <w:pStyle w:val="ZLITzmlitartykuempunktem"/>
      </w:pPr>
      <w:r w:rsidRPr="000D7A5A">
        <w:t>„c)</w:t>
      </w:r>
      <w:r w:rsidR="00B1285D">
        <w:tab/>
      </w:r>
      <w:r w:rsidRPr="000D7A5A">
        <w:t>źródeł ciepła i sieci ciepłowniczych;”;</w:t>
      </w:r>
    </w:p>
    <w:p w14:paraId="21A9C40C" w14:textId="77777777" w:rsidR="00CA20ED" w:rsidRDefault="006F5356" w:rsidP="006F5356">
      <w:pPr>
        <w:pStyle w:val="PKTpunkt"/>
      </w:pPr>
      <w:r>
        <w:t>6</w:t>
      </w:r>
      <w:r w:rsidR="0064033E" w:rsidRPr="00F206A8">
        <w:t>)</w:t>
      </w:r>
      <w:r w:rsidR="00B1285D">
        <w:tab/>
      </w:r>
      <w:r w:rsidR="0064033E" w:rsidRPr="00F206A8">
        <w:t>w art. 15zt po wyrazach „na podstawie art. 15zu,” dodaje się wyrazy „lub przyznać świadczenie postojowe innym osobom,”;</w:t>
      </w:r>
    </w:p>
    <w:p w14:paraId="08D2D28F" w14:textId="77777777" w:rsidR="00CA20ED" w:rsidRPr="00F227E4" w:rsidRDefault="006F5356" w:rsidP="00CF514D">
      <w:pPr>
        <w:pStyle w:val="PKTpunkt"/>
      </w:pPr>
      <w:r>
        <w:t>7</w:t>
      </w:r>
      <w:r w:rsidR="00CA20ED">
        <w:t>)</w:t>
      </w:r>
      <w:r w:rsidR="00B1285D">
        <w:tab/>
      </w:r>
      <w:r w:rsidR="00CA20ED" w:rsidRPr="00F227E4">
        <w:t>art. 15zzf</w:t>
      </w:r>
      <w:r w:rsidR="00CA20ED" w:rsidRPr="00314F6F">
        <w:rPr>
          <w:rStyle w:val="IGindeksgrny"/>
        </w:rPr>
        <w:t>1</w:t>
      </w:r>
      <w:r w:rsidR="00CA20ED" w:rsidRPr="00F227E4">
        <w:t xml:space="preserve"> otrzymuje brzmienie:</w:t>
      </w:r>
    </w:p>
    <w:p w14:paraId="1AE47565" w14:textId="4C2E0E6F" w:rsidR="00CA20ED" w:rsidRPr="00F227E4" w:rsidRDefault="00CA20ED" w:rsidP="00CF514D">
      <w:pPr>
        <w:pStyle w:val="ZARTzmartartykuempunktem"/>
      </w:pPr>
      <w:r w:rsidRPr="00F227E4">
        <w:t>„Art. 15zzf</w:t>
      </w:r>
      <w:r w:rsidRPr="00314F6F">
        <w:rPr>
          <w:rStyle w:val="IGindeksgrny"/>
        </w:rPr>
        <w:t>1</w:t>
      </w:r>
      <w:r w:rsidRPr="00F227E4">
        <w:t>.</w:t>
      </w:r>
      <w:r w:rsidR="006F5356">
        <w:t xml:space="preserve"> </w:t>
      </w:r>
      <w:r w:rsidRPr="00F227E4">
        <w:t xml:space="preserve">1. W przypadku realizacji zadań, o których mowa w </w:t>
      </w:r>
      <w:hyperlink r:id="rId8" w:history="1">
        <w:r w:rsidRPr="00F227E4">
          <w:t>art. 11 ust. 2</w:t>
        </w:r>
      </w:hyperlink>
      <w:r w:rsidRPr="00F227E4">
        <w:t xml:space="preserve">, </w:t>
      </w:r>
      <w:hyperlink r:id="rId9" w:history="1">
        <w:r w:rsidRPr="00F227E4">
          <w:t>art. 12a</w:t>
        </w:r>
      </w:hyperlink>
      <w:r w:rsidRPr="00F227E4">
        <w:t xml:space="preserve">, </w:t>
      </w:r>
      <w:hyperlink r:id="rId10" w:history="1">
        <w:r w:rsidRPr="00F227E4">
          <w:t>art. 13</w:t>
        </w:r>
      </w:hyperlink>
      <w:r w:rsidRPr="00F227E4">
        <w:t xml:space="preserve">, </w:t>
      </w:r>
      <w:hyperlink r:id="rId11" w:history="1">
        <w:r w:rsidRPr="00F227E4">
          <w:t>art. 26</w:t>
        </w:r>
      </w:hyperlink>
      <w:r w:rsidRPr="00F227E4">
        <w:t xml:space="preserve">, </w:t>
      </w:r>
      <w:hyperlink r:id="rId12" w:history="1">
        <w:r w:rsidRPr="00F227E4">
          <w:t>art. 26d</w:t>
        </w:r>
      </w:hyperlink>
      <w:r w:rsidRPr="00F227E4">
        <w:t xml:space="preserve">, </w:t>
      </w:r>
      <w:hyperlink r:id="rId13" w:history="1">
        <w:r w:rsidRPr="00F227E4">
          <w:t>art. 26e</w:t>
        </w:r>
      </w:hyperlink>
      <w:r w:rsidRPr="00F227E4">
        <w:t xml:space="preserve">, </w:t>
      </w:r>
      <w:hyperlink r:id="rId14" w:history="1">
        <w:r w:rsidRPr="00F227E4">
          <w:t>art. 26g</w:t>
        </w:r>
      </w:hyperlink>
      <w:r w:rsidRPr="00F227E4">
        <w:t xml:space="preserve">, </w:t>
      </w:r>
      <w:hyperlink r:id="rId15" w:history="1">
        <w:r w:rsidRPr="00F227E4">
          <w:t>art. 32</w:t>
        </w:r>
      </w:hyperlink>
      <w:r w:rsidRPr="00F227E4">
        <w:t xml:space="preserve">, art. 35 ust. 1 pkt 5, art. 35a ust. 1 pkt 7, </w:t>
      </w:r>
      <w:hyperlink r:id="rId16" w:history="1">
        <w:r w:rsidRPr="00F227E4">
          <w:t>art.</w:t>
        </w:r>
        <w:r>
          <w:t> </w:t>
        </w:r>
        <w:r w:rsidRPr="00F227E4">
          <w:t>36</w:t>
        </w:r>
      </w:hyperlink>
      <w:r w:rsidRPr="00F227E4">
        <w:t xml:space="preserve">, </w:t>
      </w:r>
      <w:hyperlink r:id="rId17" w:history="1">
        <w:r w:rsidRPr="00F227E4">
          <w:t>art. 40</w:t>
        </w:r>
      </w:hyperlink>
      <w:r w:rsidRPr="00F227E4">
        <w:t xml:space="preserve">, </w:t>
      </w:r>
      <w:hyperlink r:id="rId18" w:history="1">
        <w:r w:rsidRPr="00F227E4">
          <w:t>art. 41</w:t>
        </w:r>
      </w:hyperlink>
      <w:r w:rsidRPr="00F227E4">
        <w:t xml:space="preserve"> i </w:t>
      </w:r>
      <w:hyperlink r:id="rId19" w:history="1">
        <w:r w:rsidRPr="00F227E4">
          <w:t>art. 47</w:t>
        </w:r>
      </w:hyperlink>
      <w:r w:rsidRPr="00F227E4">
        <w:t xml:space="preserve"> ustawy z dnia 27 sierpnia 1997 r. o rehabilitacji zawodowej i społecznej oraz zatrudnianiu osób niepełnosprawnych w zakresie niezbędnym do niwelowania i</w:t>
      </w:r>
      <w:r>
        <w:t> </w:t>
      </w:r>
      <w:r w:rsidRPr="00F227E4">
        <w:t>ograniczenia negatywnych skutków COVID-19 organy i podmioty powołane do zawierania umów mogą, na wniosek strony lub za jej zgodą, w drodze aneksu do zawartej umowy, zmienić jej warunki, w tym w szczególności wydłużyć termin na jej realizację lub przesunąć termin na realizację zobowiązań z niej wynikających.</w:t>
      </w:r>
    </w:p>
    <w:p w14:paraId="49785512" w14:textId="77777777" w:rsidR="00CA20ED" w:rsidRPr="00F206A8" w:rsidRDefault="00CA20ED" w:rsidP="00B1285D">
      <w:pPr>
        <w:pStyle w:val="ZUSTzmustartykuempunktem"/>
      </w:pPr>
      <w:r w:rsidRPr="00F227E4">
        <w:t>2. Środki przeznaczone na realizację zadań określonych w ust. 1, niewykorzystane w</w:t>
      </w:r>
      <w:r>
        <w:t> </w:t>
      </w:r>
      <w:r w:rsidR="00AF7BFE">
        <w:t>2020 r.</w:t>
      </w:r>
      <w:r w:rsidRPr="00F227E4">
        <w:t>, pozostające na wyodrębnionych rachunkach bankowych organów i podmiotów powołanych do zawierania umów, o ile nie zostaną wykorzystane w 2021 r., podlegają zwrotowi na rachunek Państwowego Funduszu Rehabilitacji Osób Niepełnosprawnych nie</w:t>
      </w:r>
      <w:r>
        <w:t> </w:t>
      </w:r>
      <w:r w:rsidRPr="00F227E4">
        <w:t xml:space="preserve">później niż do </w:t>
      </w:r>
      <w:r w:rsidR="00AF7BFE">
        <w:t xml:space="preserve">dnia </w:t>
      </w:r>
      <w:r w:rsidRPr="00F227E4">
        <w:t>31 grudnia 2021 r.</w:t>
      </w:r>
      <w:r>
        <w:t>”;</w:t>
      </w:r>
    </w:p>
    <w:p w14:paraId="286461EA" w14:textId="77777777" w:rsidR="00F30C20" w:rsidRPr="00347CF3" w:rsidRDefault="006F5356" w:rsidP="0064033E">
      <w:pPr>
        <w:pStyle w:val="PKTpunkt"/>
      </w:pPr>
      <w:r>
        <w:t>8</w:t>
      </w:r>
      <w:r w:rsidR="00B1285D">
        <w:t>)</w:t>
      </w:r>
      <w:r w:rsidR="00B1285D">
        <w:tab/>
      </w:r>
      <w:r w:rsidR="00F30C20" w:rsidRPr="00347CF3">
        <w:t>w art. 15zzu ust. 2 otrzymuje brzmienie:</w:t>
      </w:r>
    </w:p>
    <w:p w14:paraId="2E0D27B3" w14:textId="77777777" w:rsidR="00F30C20" w:rsidRPr="00347CF3" w:rsidRDefault="00F30C20" w:rsidP="00F30C20">
      <w:pPr>
        <w:pStyle w:val="ZUSTzmustartykuempunktem"/>
      </w:pPr>
      <w:r w:rsidRPr="00347CF3">
        <w:t>„2. Przepis ust. 1 nie dotyczy:</w:t>
      </w:r>
    </w:p>
    <w:p w14:paraId="49B8C1C3" w14:textId="77777777" w:rsidR="00F30C20" w:rsidRPr="00347CF3" w:rsidRDefault="00F30C20" w:rsidP="00B1285D">
      <w:pPr>
        <w:pStyle w:val="ZPKTzmpktartykuempunktem"/>
      </w:pPr>
      <w:r w:rsidRPr="00347CF3">
        <w:t>1)</w:t>
      </w:r>
      <w:r w:rsidRPr="00347CF3">
        <w:tab/>
        <w:t>orzeczeń wydanych na podstawie art. 11a ustawy z dnia 29 lipca 2005 r. o przeciwdziałaniu przemocy w rodzinie (Dz. U. z 2020 r. poz. 218 i 956);</w:t>
      </w:r>
    </w:p>
    <w:p w14:paraId="4FEE3779" w14:textId="77777777" w:rsidR="00F30C20" w:rsidRPr="00347CF3" w:rsidRDefault="00F30C20" w:rsidP="00B1285D">
      <w:pPr>
        <w:pStyle w:val="ZPKTzmpktartykuempunktem"/>
      </w:pPr>
      <w:r w:rsidRPr="00347CF3">
        <w:t>2)</w:t>
      </w:r>
      <w:r w:rsidRPr="00347CF3">
        <w:tab/>
        <w:t>decyzji o:</w:t>
      </w:r>
    </w:p>
    <w:p w14:paraId="00D2EA70" w14:textId="77777777" w:rsidR="00F30C20" w:rsidRPr="00347CF3" w:rsidRDefault="00F30C20" w:rsidP="00B1285D">
      <w:pPr>
        <w:pStyle w:val="ZLITwPKTzmlitwpktartykuempunktem"/>
      </w:pPr>
      <w:r w:rsidRPr="00347CF3">
        <w:t>a)</w:t>
      </w:r>
      <w:r w:rsidRPr="00347CF3">
        <w:tab/>
        <w:t xml:space="preserve">zezwoleniu na realizację inwestycji drogowej </w:t>
      </w:r>
      <w:r w:rsidR="005E58F6">
        <w:t>–</w:t>
      </w:r>
      <w:r w:rsidRPr="00347CF3">
        <w:t xml:space="preserve"> wydawanej na podstawie ustawy z dnia 10 kwietnia 2003 r. o szczególnych zasadach przygotowania i realizacji inwestycji w zakresie dróg publicznych (Dz. U. z 2020 r. poz. 1363),</w:t>
      </w:r>
    </w:p>
    <w:p w14:paraId="3678771F" w14:textId="77777777" w:rsidR="00F30C20" w:rsidRPr="00347CF3" w:rsidRDefault="00F30C20" w:rsidP="00B1285D">
      <w:pPr>
        <w:pStyle w:val="ZLITwPKTzmlitwpktartykuempunktem"/>
      </w:pPr>
      <w:r w:rsidRPr="00347CF3">
        <w:t>b)</w:t>
      </w:r>
      <w:r w:rsidRPr="00347CF3">
        <w:tab/>
        <w:t xml:space="preserve">ustaleniu lokalizacji linii kolejowej </w:t>
      </w:r>
      <w:r w:rsidR="005E58F6">
        <w:t>–</w:t>
      </w:r>
      <w:r w:rsidRPr="00347CF3">
        <w:t xml:space="preserve"> wydawanej na podstawie ustawy z dnia 28 marca 2003 r. o transporcie kolejowym,</w:t>
      </w:r>
    </w:p>
    <w:p w14:paraId="467EAF16" w14:textId="77777777" w:rsidR="00F30C20" w:rsidRPr="00347CF3" w:rsidRDefault="00F30C20" w:rsidP="00B1285D">
      <w:pPr>
        <w:pStyle w:val="ZLITwPKTzmlitwpktartykuempunktem"/>
      </w:pPr>
      <w:r w:rsidRPr="00347CF3">
        <w:t>c)</w:t>
      </w:r>
      <w:r w:rsidRPr="00347CF3">
        <w:tab/>
        <w:t>zezwoleniu na realizację inwestycji w zakresie lotniska użytku publicznego w rozumieniu przepisów ustawy z dnia 12 lutego 2009 r. o szczególnych zasadach przygotowania i realizacji inwestycji w zakresie lotnisk użytku publicznego (Dz. U. z 2018 r. poz. 1380 oraz z 2020 r. poz. 471),</w:t>
      </w:r>
    </w:p>
    <w:p w14:paraId="050FC799" w14:textId="77777777" w:rsidR="00F30C20" w:rsidRPr="00347CF3" w:rsidRDefault="00F30C20" w:rsidP="00B1285D">
      <w:pPr>
        <w:pStyle w:val="ZLITwPKTzmlitwpktartykuempunktem"/>
      </w:pPr>
      <w:r w:rsidRPr="00347CF3">
        <w:t>d)</w:t>
      </w:r>
      <w:r w:rsidRPr="00347CF3">
        <w:tab/>
        <w:t>ustaleniu lokalizacji inwestycji w zakresie CPK, o której mowa w przepisach ustawy z dnia 10 maja 2018 r. o Centralnym Porcie Komunikacyjnym (Dz. U z 2020 r. poz. 234 i 1378),</w:t>
      </w:r>
    </w:p>
    <w:p w14:paraId="4968DB93" w14:textId="77777777" w:rsidR="00C3330B" w:rsidRDefault="00F30C20" w:rsidP="00B1285D">
      <w:pPr>
        <w:pStyle w:val="ZLITwPKTzmlitwpktartykuempunktem"/>
      </w:pPr>
      <w:r w:rsidRPr="00347CF3">
        <w:t>e)</w:t>
      </w:r>
      <w:r w:rsidR="00B1285D">
        <w:tab/>
      </w:r>
      <w:r w:rsidRPr="00347CF3">
        <w:t>pozwoleniu na realizację inwestycji – wydawanej na podstawie ustawy z dnia 8 lipca 2010 r. o szczególnych zasadach przygotowania do realizacji inwestycji w zakresie budowli przeciwpowodziowych (Dz. U. z 2019 r. poz. 933 oraz z 2020 r. poz. 471).”;</w:t>
      </w:r>
    </w:p>
    <w:p w14:paraId="56BC6992" w14:textId="77777777" w:rsidR="00C3330B" w:rsidRPr="007E654B" w:rsidRDefault="006F5356" w:rsidP="00CF514D">
      <w:pPr>
        <w:pStyle w:val="PKTpunkt"/>
      </w:pPr>
      <w:r>
        <w:t>9</w:t>
      </w:r>
      <w:r w:rsidR="00C3330B">
        <w:t>)</w:t>
      </w:r>
      <w:r w:rsidR="00B1285D">
        <w:tab/>
      </w:r>
      <w:r w:rsidR="00C3330B" w:rsidRPr="007E654B">
        <w:t>w art. 15zzz</w:t>
      </w:r>
      <w:r w:rsidR="00C3330B" w:rsidRPr="00777280">
        <w:rPr>
          <w:rStyle w:val="IGindeksgrny"/>
        </w:rPr>
        <w:t>1</w:t>
      </w:r>
      <w:r w:rsidR="00C3330B" w:rsidRPr="007E654B">
        <w:t xml:space="preserve"> dodaje się ust. 4 w brzmieniu:</w:t>
      </w:r>
    </w:p>
    <w:p w14:paraId="152AF7B5" w14:textId="77777777" w:rsidR="00C3330B" w:rsidRPr="00347CF3" w:rsidRDefault="00C3330B">
      <w:pPr>
        <w:pStyle w:val="ZUSTzmustartykuempunktem"/>
      </w:pPr>
      <w:r w:rsidRPr="007E654B">
        <w:t xml:space="preserve">„4. Przepisy ust. 1–3 stosuje się odpowiednio do pracowników placówek opiekuńczo-wychowawczych, regionalnych placówek opiekuńczo-terapeutycznych oraz interwencyjnych ośrodków </w:t>
      </w:r>
      <w:proofErr w:type="spellStart"/>
      <w:r w:rsidRPr="007E654B">
        <w:t>preadopcyjnych</w:t>
      </w:r>
      <w:proofErr w:type="spellEnd"/>
      <w:r w:rsidRPr="007E654B">
        <w:t>.”</w:t>
      </w:r>
      <w:r>
        <w:t>;</w:t>
      </w:r>
    </w:p>
    <w:p w14:paraId="2C6DA349" w14:textId="77777777" w:rsidR="00F30C20" w:rsidRPr="00347CF3" w:rsidRDefault="006F5356" w:rsidP="00F30C20">
      <w:pPr>
        <w:pStyle w:val="PKTpunkt"/>
      </w:pPr>
      <w:r>
        <w:t>10</w:t>
      </w:r>
      <w:r w:rsidR="00F30C20" w:rsidRPr="00347CF3">
        <w:t>)</w:t>
      </w:r>
      <w:r w:rsidR="00F30C20" w:rsidRPr="00347CF3">
        <w:tab/>
        <w:t>po art. 15zzzzc dodaje się art. 15zzzzca w brzmieniu:</w:t>
      </w:r>
      <w:r w:rsidR="00F30C20" w:rsidRPr="00347CF3">
        <w:tab/>
      </w:r>
    </w:p>
    <w:p w14:paraId="051DFAC5" w14:textId="77777777" w:rsidR="00F30C20" w:rsidRPr="00347CF3" w:rsidRDefault="00F30C20" w:rsidP="00F30C20">
      <w:pPr>
        <w:pStyle w:val="ZARTzmartartykuempunktem"/>
      </w:pPr>
      <w:r w:rsidRPr="00347CF3">
        <w:t>„Art. 15zzzzca. W przypadku gdy ważność certyfikatu lotniska użytku publicznego, o którym mowa w art. 54 ust. 2a lub 2b ustawy z dnia 3 lipca 2002 r. – Prawo lotnicze, upływa w okresie obowiązywania stanu zagrożenia epidemicznego albo stanu epidemii, ważność tego certyfikatu ulega przedłużeniu do dnia upływu 60 dni od dnia odwołania stanu zagrożenia epidemicznego albo stanu epidemii, w zależności od tego, który z nich zostanie odwołany później, jednak nie dłużej niż o 6 miesięcy od dnia utraty ważności certyfikatu.”;</w:t>
      </w:r>
    </w:p>
    <w:p w14:paraId="6A2A0379" w14:textId="77777777" w:rsidR="00F30C20" w:rsidRPr="00347CF3" w:rsidRDefault="006F5356" w:rsidP="00F30C20">
      <w:pPr>
        <w:pStyle w:val="PKTpunkt"/>
      </w:pPr>
      <w:r>
        <w:t>11</w:t>
      </w:r>
      <w:r w:rsidR="00F30C20" w:rsidRPr="00347CF3">
        <w:t>)</w:t>
      </w:r>
      <w:r w:rsidR="00F30C20" w:rsidRPr="00347CF3">
        <w:tab/>
        <w:t>po art. 15zzzzd dodaje się art. 15zzzzda w brzmieniu:</w:t>
      </w:r>
    </w:p>
    <w:p w14:paraId="68D423BA" w14:textId="77777777" w:rsidR="00F30C20" w:rsidRPr="00347CF3" w:rsidRDefault="00F30C20" w:rsidP="00F30C20">
      <w:pPr>
        <w:pStyle w:val="ZARTzmartartykuempunktem"/>
      </w:pPr>
      <w:r w:rsidRPr="00347CF3">
        <w:t>„Art. 15zzzzda. W przypadku gdy w okresie obowiązywania stanu zagrożenia epidemicznego albo stanu epidemii nie jest możliwe przeprowadzenie ćwiczeń praktycznych całościowych i częściowych, o których mowa w przepisach wydanych na podstawie art. 85 ustawy z dnia 3 lipca 2002 r. – Prawo lotnicze, z udziałem wszystkich zaangażowanych jednostek, organów i służb, zarządzający lotniskiem przeprowadza te ćwiczenia w sposób alternatywny uzgodniony z Prezesem Urzędu Lotnictwa Cywilnego.”;</w:t>
      </w:r>
    </w:p>
    <w:p w14:paraId="2D6B908E" w14:textId="77777777" w:rsidR="00F30C20" w:rsidRPr="00347CF3" w:rsidRDefault="006F5356" w:rsidP="00F30C20">
      <w:pPr>
        <w:pStyle w:val="PKTpunkt"/>
      </w:pPr>
      <w:r>
        <w:t>12</w:t>
      </w:r>
      <w:r w:rsidR="00F30C20" w:rsidRPr="00347CF3">
        <w:t>)</w:t>
      </w:r>
      <w:r w:rsidR="00F30C20" w:rsidRPr="00347CF3">
        <w:tab/>
        <w:t xml:space="preserve">art. 15zzzze i </w:t>
      </w:r>
      <w:r w:rsidR="00F30C20">
        <w:t xml:space="preserve">art. </w:t>
      </w:r>
      <w:r w:rsidR="00F30C20" w:rsidRPr="00347CF3">
        <w:t>15zzzzf otrzymują brzmienie:</w:t>
      </w:r>
    </w:p>
    <w:p w14:paraId="12956657" w14:textId="77777777" w:rsidR="00F30C20" w:rsidRPr="00347CF3" w:rsidRDefault="00F30C20" w:rsidP="00F30C20">
      <w:pPr>
        <w:pStyle w:val="ZARTzmartartykuempunktem"/>
      </w:pPr>
      <w:r w:rsidRPr="00347CF3">
        <w:t>„Art. 15zzzze. 1. W przypadku gdy ważność szkoleń, o których mowa w przepisach wydanych na podstawie art. 187 ustawy z dnia 3 lipca 2002 r. – Prawo lotnicze, upływa w okresie obowiązywania stanu zagrożenia epidemicznego albo stanu epidemii, ważność tych szkoleń ulega przedłużeniu do dnia upływu 30 dni od dnia odwołania stanu zagrożenia epidemicznego albo stanu epidemii, w zależności od tego, który z nich zostanie odwołany później, jednak nie dłużej niż o 6 miesięcy od dnia utraty ważności szkoleń.</w:t>
      </w:r>
    </w:p>
    <w:p w14:paraId="0883C76A" w14:textId="77777777" w:rsidR="00F30C20" w:rsidRPr="00347CF3" w:rsidRDefault="00F30C20" w:rsidP="00B1285D">
      <w:pPr>
        <w:pStyle w:val="ZUSTzmustartykuempunktem"/>
      </w:pPr>
      <w:r w:rsidRPr="00347CF3">
        <w:t>2. W przypadku gdy ważność sprawdzenia przeszłości, o którym mowa w pkt 11.1.3 załącznika do rozporządzenia wykonawczego Komisji (UE) 2015/1998 z dnia 5 listopada 2015 r. ustanawiającego szczegółowe środki w celu wprowadzenia w życie wspólnych podstawowych norm ochrony lotnictwa cywilnego (Dz. Urz. UE L 299 z 14.11.2015, str. 1, z późn. zm.</w:t>
      </w:r>
      <w:r w:rsidRPr="00105C35">
        <w:rPr>
          <w:rStyle w:val="IGindeksgrny"/>
        </w:rPr>
        <w:footnoteReference w:id="2"/>
      </w:r>
      <w:r w:rsidRPr="00105C35">
        <w:rPr>
          <w:rStyle w:val="IGindeksgrny"/>
        </w:rPr>
        <w:t>)</w:t>
      </w:r>
      <w:r w:rsidRPr="00347CF3">
        <w:t>), zwanego dalej „rozporządzeniem nr 2015/1998”, oraz w przepisach wydanych na podstawie art. 189 ust. 3 ustawy z dnia 3 lipca 2002 r. – Prawo lotnicze, upływa w okresie obowiązywania stanu zagrożenia epidemicznego albo stanu epidemii, ważność takiego sprawdzenia przeszłości ulega przedłużeniu do dnia upływu 30 dni od dnia odwołania stanu zagrożenia epidemicznego albo stanu epidemii, w zależności od tego, który z nich zostanie odwołany później, jednak nie dłużej niż o 6 miesięcy od dnia utraty ważności sprawdzenia.</w:t>
      </w:r>
    </w:p>
    <w:p w14:paraId="4285DCA3" w14:textId="77777777" w:rsidR="00F30C20" w:rsidRPr="00347CF3" w:rsidRDefault="00F30C20" w:rsidP="00B1285D">
      <w:pPr>
        <w:pStyle w:val="ZARTzmartartykuempunktem"/>
      </w:pPr>
      <w:r w:rsidRPr="00347CF3">
        <w:t>Art. 15zzzzf. 1. W przypadku gdy ważność szkolenia okresowego, o którym mowa w przepisach wydanych na podstawie art. 189 ust. 3 ustawy z dnia 3 lipca 2002 r. – Prawo lotnicze, upływa w okresie obowiązywania stanu zagrożenia epidemicznego albo stanu epidemii</w:t>
      </w:r>
      <w:r w:rsidR="001F057E">
        <w:t>,</w:t>
      </w:r>
      <w:r w:rsidRPr="00347CF3">
        <w:t xml:space="preserve"> ważność tego szkolenia ulega przedłużeniu do dnia upływu 30 dni od dnia odwołania stanu zagrożenia epidemicznego albo stanu epidemii, w zależności od tego, który z nich zostanie odwołany później, jednak nie dłużej niż o 6 miesięcy od dnia utraty ważności szkolenia.</w:t>
      </w:r>
    </w:p>
    <w:p w14:paraId="246E3CB9" w14:textId="77777777" w:rsidR="00F30C20" w:rsidRPr="00347CF3" w:rsidRDefault="00F30C20" w:rsidP="00B1285D">
      <w:pPr>
        <w:pStyle w:val="ZUSTzmustartykuempunktem"/>
      </w:pPr>
      <w:r w:rsidRPr="00347CF3">
        <w:t>2. W przypadku, o którym mowa w ust. 1, osoby ubiegające się o uzyskanie uprawnienia operatora kontroli bezpieczeństwa oraz operatorzy kontroli bezpieczeństwa są obowiązani odbyć szkolenie okresowe niezwłocznie po odwołaniu stanu zagrożenia epidemicznego albo stanu epidemii.</w:t>
      </w:r>
    </w:p>
    <w:p w14:paraId="341C4113" w14:textId="77777777" w:rsidR="00F30C20" w:rsidRPr="00347CF3" w:rsidRDefault="00F30C20" w:rsidP="00B1285D">
      <w:pPr>
        <w:pStyle w:val="ZUSTzmustartykuempunktem"/>
      </w:pPr>
      <w:r w:rsidRPr="00347CF3">
        <w:t>3. W przypadku gdy termin ponownej certyfikacji operatorów kontroli bezpieczeństwa przypada w okresie obowiązywania stanu zagrożenia epidemicznego albo stanu epidemii</w:t>
      </w:r>
      <w:r w:rsidR="001F057E">
        <w:t>,</w:t>
      </w:r>
      <w:r w:rsidRPr="00347CF3">
        <w:t xml:space="preserve"> ważność uprawnień tych osób ulega przedłużeniu do dnia upływu 30 dni od dnia odwołania stanu zagrożenia epidemicznego albo stanu epidemii, w zależności od tego, który z nich zostanie odwołany później, jednak nie dłużej niż o 6 miesięcy od dnia utraty ważności szkoleń.</w:t>
      </w:r>
    </w:p>
    <w:p w14:paraId="3AF954C3" w14:textId="77777777" w:rsidR="00F30C20" w:rsidRPr="00347CF3" w:rsidRDefault="00F30C20" w:rsidP="00B1285D">
      <w:pPr>
        <w:pStyle w:val="ZUSTzmustartykuempunktem"/>
      </w:pPr>
      <w:r w:rsidRPr="00347CF3">
        <w:t>4. Szkolenia podstawowe z zakresu ochrony lotnictwa cywilnego, o których mowa w przepisach wydanych na podstawie art. 189 ust. 3 ustawy z dnia 3 lipca 2002 r. – Prawo lotnicze, dla osób ubiegających się o uzyskanie uprawnienia operatora kontroli bezpieczeństwa oraz operatorów kontroli bezpieczeństwa osób, bagażu kabinowego, przewożonych przedmiotów i bagażu rejestrowanego, a także szkolenia specjalistyczne zawodowe, o których mowa w przepisach wydanych na podstawie art. 189 ust. 3 ustawy z dnia 3 lipca 2002 r. – Prawo lotnicze, dla osób ubiegających się o uzyskanie uprawnienia operatora kontroli bezpieczeństwa, operatorów kontroli bezpieczeństwa, osób ubiegających się o uzyskanie uprawnień pracownika weryfikującego oraz pracowników weryfikujących, odbywające się w okresie obowiązywania stanu zagrożenia epidemicznego albo stanu epidemii, są przeprowadzane w formie kształcenia z wykorzystaniem multimedialnych systemów komputerowych. Szkolenia odbywają się z zapewnieniem zdalnej dostępności instruktora szkolenia.”;</w:t>
      </w:r>
    </w:p>
    <w:p w14:paraId="0A359509" w14:textId="77777777" w:rsidR="00F30C20" w:rsidRPr="00347CF3" w:rsidRDefault="006F5356" w:rsidP="00F30C20">
      <w:pPr>
        <w:pStyle w:val="PKTpunkt"/>
      </w:pPr>
      <w:r>
        <w:t>13</w:t>
      </w:r>
      <w:r w:rsidR="00F30C20" w:rsidRPr="00347CF3">
        <w:t>)</w:t>
      </w:r>
      <w:r w:rsidR="00F30C20" w:rsidRPr="00347CF3">
        <w:tab/>
        <w:t>po art. 15zzzzf dodaje się art. 15zzzzfa–15zzzzfj w brzmieniu:</w:t>
      </w:r>
    </w:p>
    <w:p w14:paraId="44A325BA" w14:textId="77777777" w:rsidR="00F30C20" w:rsidRPr="00347CF3" w:rsidRDefault="00F30C20" w:rsidP="00F30C20">
      <w:pPr>
        <w:pStyle w:val="ZARTzmartartykuempunktem"/>
      </w:pPr>
      <w:r w:rsidRPr="00347CF3">
        <w:t>„Art. 15zzzzfa. W przypadku gdy ważność wyznaczenia zarejestrowanego agenta, o którym mowa w art. 186b ust. 1 pkt 2 ustawy z dnia 3 lipca 2002 r. – Prawo lotnicze, upływa w okresie obowiązywania stanu zagrożenia epidemicznego albo stanu epidemii, ważność takiego wyznaczenia ulega przedłużeniu do dnia upływu 30 dni od dnia odwołania stanu zagrożenia epidemicznego albo stanu epidemii, w zależności od tego, który z nich zostanie odwołany później, jednak nie dłużej niż o 6 miesięcy od dnia upływu ważności wyznaczenia.</w:t>
      </w:r>
    </w:p>
    <w:p w14:paraId="41EB37E6" w14:textId="77777777" w:rsidR="00F30C20" w:rsidRPr="00347CF3" w:rsidRDefault="00F30C20" w:rsidP="00F30C20">
      <w:pPr>
        <w:pStyle w:val="ZARTzmartartykuempunktem"/>
      </w:pPr>
      <w:r w:rsidRPr="00347CF3">
        <w:t>Art. 15zzzzfb. W przypadku gdy ważność wyznaczenia zarejestrowanego dostawcy zaopatrzenia pokładowego, o którym mowa w art. 186b ust. 1 pkt 3 ustawy z dnia 3 lipca 2002 r. – Prawo lotnicze, upływa w okresie obowiązywania stanu zagrożenia epidemicznego albo stanu epidemii, ważność takiego wyznaczenia ulega przedłużeniu do dnia upływu 30 dni od dnia odwołania stanu zagrożenia epidemicznego albo stanu epidemii, w zależności od tego, który z nich zostanie odwołany później, jednak nie dłużej niż o 6 miesięcy od dnia upływu ważności wyznaczenia.</w:t>
      </w:r>
    </w:p>
    <w:p w14:paraId="77CC3889" w14:textId="77777777" w:rsidR="00F30C20" w:rsidRPr="00347CF3" w:rsidRDefault="00F30C20" w:rsidP="00F30C20">
      <w:pPr>
        <w:pStyle w:val="ZARTzmartartykuempunktem"/>
      </w:pPr>
      <w:r w:rsidRPr="00347CF3">
        <w:t>Art. 15zzzzfc. W przypadku gdy ważność wyznaczenia znanego nadawcy, o którym mowa w art. 186e ust. 1 ustawy z dnia 3 lipca 2002 r. – Prawo lotnicze, upływa w okresie obowiązywania stanu zagrożenia epidemicznego albo stanu epidemii, ważność takiego wyznaczenia ulega przedłużeniu do dnia upływu 30 dni od dnia odwołania stanu zagrożenia epidemicznego albo stanu epidemii, w zależności od tego, który z nich zostanie odwołany później, jednak nie dłużej niż o 6 miesięcy od dnia upływu ważności wyznaczenia.</w:t>
      </w:r>
    </w:p>
    <w:p w14:paraId="70A1D2A2" w14:textId="77777777" w:rsidR="00F30C20" w:rsidRPr="00347CF3" w:rsidRDefault="00F30C20" w:rsidP="00F30C20">
      <w:pPr>
        <w:pStyle w:val="ZARTzmartartykuempunktem"/>
      </w:pPr>
      <w:r w:rsidRPr="00347CF3">
        <w:t>Art. 15zzzzfd. W przypadku gdy ważność wyznaczenia znanego dostawcy zaopatrzenia pokładowego, o którym mowa w pkt 8.1.4 załącznika do rozporządzenia nr 2015/1998, upływa w okresie obowiązywania stanu zagrożenia epidemicznego albo stanu epidemii, ważność takiego wyznaczenia ulega przedłużeniu do dnia upływu 30 dni od dnia odwołania stanu zagrożenia epidemicznego albo stanu epidemii, w zależności od tego, który z nich zostanie odwołany później, jednak nie dłużej niż o 6 miesięcy od dnia upływu ważności wyznaczenia, jeżeli zatwierdzenie wdrażania programu ochrony, o którym mowa w pkt 8.1.4.5 lit. a załącznika do rozporządzenia nr 2015/1998, obejmuje wizję lokalną u dostawcy, a wizja taka nie może się odbyć ze względu na obowiązywanie stanu zagrożenia epidemicznego albo stanu epidemii.</w:t>
      </w:r>
    </w:p>
    <w:p w14:paraId="0B1A7C3A" w14:textId="77777777" w:rsidR="00F30C20" w:rsidRPr="00347CF3" w:rsidRDefault="00F30C20" w:rsidP="00F30C20">
      <w:pPr>
        <w:pStyle w:val="ZARTzmartartykuempunktem"/>
      </w:pPr>
      <w:r w:rsidRPr="00347CF3">
        <w:t>Art. 15zzzzfe. W przypadku gdy ważność wyznaczenia znanego dostawcy zaopatrzenia portu lotniczego, o którym mowa w pkt 9.1.3 załącznika do rozporządzenia nr 2015/1998, upływa w okresie obowiązywania stanu zagrożenia epidemicznego albo stanu epidemii, ważność takiego wyznaczenia ulega przedłużeniu do dnia upływu 30 dni od dnia odwołania stanu zagrożenia epidemicznego albo stanu epidemii, w zależności od tego, który z nich zostanie odwołany później, jednak nie dłużej niż o 6 miesięcy od dnia upływu ważności wyznaczenia, jeżeli zatwierdzenie wdrażania programu ochrony, o którym mowa w pkt 9.1.3.5 lit. a załącznika do rozporządzenia nr 2015/1998, obejmuje wizję lokalną u dostawcy, a wizja taka nie może się odbyć ze względu na obowiązywanie stanu zagrożenia epidemicznego albo stanu epidemii.</w:t>
      </w:r>
    </w:p>
    <w:p w14:paraId="121C7BCA" w14:textId="1DEC8FD8" w:rsidR="00F30C20" w:rsidRPr="00347CF3" w:rsidRDefault="00F30C20" w:rsidP="00F30C20">
      <w:pPr>
        <w:pStyle w:val="ZARTzmartartykuempunktem"/>
      </w:pPr>
      <w:r w:rsidRPr="00347CF3">
        <w:t>Art. 15zzzzff. W przypadku gdy wykonywanie testów z częstotliwością określoną w przepisach wydanych na podstawie art. 189 ust. 2 ustawy z dnia 3 lipca 2002 r. – Prawo lotnicze nie jest możliwe ze względu na obowiązywanie stanu zagrożenia epidemicznego albo stanu epidemii, wykonywanie testów zawiesza się do dnia odwołania stanu zagrożenia epidemicznego albo stanu epidemii.</w:t>
      </w:r>
    </w:p>
    <w:p w14:paraId="69C5A921" w14:textId="77777777" w:rsidR="00F30C20" w:rsidRPr="00347CF3" w:rsidRDefault="00F30C20" w:rsidP="00F30C20">
      <w:pPr>
        <w:pStyle w:val="ZARTzmartartykuempunktem"/>
      </w:pPr>
      <w:r w:rsidRPr="00347CF3">
        <w:t>Art. 15zzzzfg. W przypadku gdy termin na aktualizację biblioteki obrazów TIP, o którym mowa w pkt 12.5.6 decyzji wykonawczej Komisji C (2015) 8005 z dnia 16 listopada 2015 r. ustanawiającej szczegółowe środki w celu wprowadzenia w życie wspólnych podstawowych norm ochrony lotnictwa cywilnego, zawierającej informacje, o których mowa w art. 18 lit. a rozporządzenia Parlamentu Europejskiego i Rady (WE) nr 300/2008 z dnia 11 marca 2008 r. w sprawie wspólnych zasad w dziedzinie ochrony lotnictwa cywilnego i uchylającego rozporządzenie (WE) nr 2320/2002 (Dz. Urz. UE L 97 z 09.04.2008, str. 72, z późn. zm.</w:t>
      </w:r>
      <w:r w:rsidRPr="00105C35">
        <w:rPr>
          <w:rStyle w:val="IGindeksgrny"/>
        </w:rPr>
        <w:footnoteReference w:id="3"/>
      </w:r>
      <w:r w:rsidRPr="00105C35">
        <w:rPr>
          <w:rStyle w:val="IGindeksgrny"/>
        </w:rPr>
        <w:t>)</w:t>
      </w:r>
      <w:r w:rsidRPr="00347CF3">
        <w:t xml:space="preserve">), upływa w okresie obowiązywania stanu zagrożenia epidemicznego albo stanu epidemii, ważność obecnie stosowanej biblioteki ulega przedłużeniu do dnia upływu 30 dni od dnia odwołania stanu zagrożenia epidemicznego albo stanu epidemii, w zależności od tego, który z nich zostanie odwołany później. </w:t>
      </w:r>
    </w:p>
    <w:p w14:paraId="5EF65265" w14:textId="77777777" w:rsidR="00F30C20" w:rsidRPr="00347CF3" w:rsidRDefault="00F30C20" w:rsidP="00F30C20">
      <w:pPr>
        <w:pStyle w:val="ZARTzmartartykuempunktem"/>
      </w:pPr>
      <w:r w:rsidRPr="00347CF3">
        <w:t>Art. 15zzzzfh. 1. W przypadku gdy ważność czasowej karty identyfikacyjnej portu lotniczego, o której mowa w pkt 1.2.2.2 lit. c załącznika do rozporządzenia nr 2015/1998, upływa w okresie obowiązywania stanu zagrożenia epidemicznego albo stanu epidemii, ważność takiej karty ulega przedłużeniu do dnia upływu 30 dni od dnia odwołania stanu zagrożenia epidemicznego albo stanu epidemii, w zależności od tego, który z nich zostanie odwołany później, jednak nie dłużej niż o 6 miesięcy od dnia utraty ważności karty.</w:t>
      </w:r>
    </w:p>
    <w:p w14:paraId="2AC3CCC0" w14:textId="77777777" w:rsidR="00F30C20" w:rsidRPr="00347CF3" w:rsidRDefault="00F30C20" w:rsidP="00B1285D">
      <w:pPr>
        <w:pStyle w:val="ZUSTzmustartykuempunktem"/>
      </w:pPr>
      <w:r w:rsidRPr="00347CF3">
        <w:t>2. W przypadku gdy ważność karty identyfikacyjnej członka załogi, o której mowa w pkt 1.2.2.2 lit. b załącznika do rozporządzenia nr 2015/1998, upływa w okresie obowiązywania stanu zagrożenia epidemicznego albo stanu epidemii, ważność takiej karty ulega przedłużeniu do dnia upływu 30 dni od dnia odwołania stanu zagrożenia epidemicznego albo stanu epidemii, w zależności od tego, który z nich zostanie odwołany później, jednak nie dłużej niż o 6 miesięcy od dnia utraty ważności karty.</w:t>
      </w:r>
    </w:p>
    <w:p w14:paraId="3492B658" w14:textId="77777777" w:rsidR="00F30C20" w:rsidRPr="00347CF3" w:rsidRDefault="00F30C20" w:rsidP="00B1285D">
      <w:pPr>
        <w:pStyle w:val="ZUSTzmustartykuempunktem"/>
      </w:pPr>
      <w:r w:rsidRPr="00347CF3">
        <w:t>3. W przypadku gdy ważność certyfikatu inspektora lotnictwa cywilnego upływa w okresie obowiązywania stanu zagrożenia epidemicznego albo stanu epidemii, ważność takiego certyfikatu ulega przedłużeniu do dnia upływu 30 dni od dnia odwołania stanu zagrożenia epidemicznego albo stanu epidemii, w zależności od tego, który z nich zostanie odwołany później, jednak nie dłużej niż o 6 miesięcy od dnia utraty ważności certyfikatu.</w:t>
      </w:r>
    </w:p>
    <w:p w14:paraId="7B6A2A94" w14:textId="17570AF1" w:rsidR="00F30C20" w:rsidRPr="00347CF3" w:rsidRDefault="00F30C20" w:rsidP="00F30C20">
      <w:pPr>
        <w:pStyle w:val="ZARTzmartartykuempunktem"/>
      </w:pPr>
      <w:r w:rsidRPr="00347CF3">
        <w:t xml:space="preserve">Art. 15zzzzfi. Aktualizacja programu ochrony przewoźnika lotniczego w zakresie dotyczącym przewozu ładunku lub poczty z państw trzecich, dla których </w:t>
      </w:r>
      <w:r w:rsidR="001F057E">
        <w:t xml:space="preserve">jest </w:t>
      </w:r>
      <w:r w:rsidRPr="00347CF3">
        <w:t>wymagane wyznaczenie jako „przewoźnika ładunków lotniczych lub poczty lotniczej prowadzącego przewóz z portu lotniczego państwa trzeciego do Unii” (ACC3), o którym mowa w pkt 6.8.1.1 załącznika do rozporządzenia nr 2015/1998, w okresie obowiązywania stanu zagrożenia epidemicznego albo stanu epidemii, nie wymaga uzgodnienia z Policją i Strażą Graniczną.</w:t>
      </w:r>
    </w:p>
    <w:p w14:paraId="32F05D16" w14:textId="77777777" w:rsidR="00F30C20" w:rsidRPr="00347CF3" w:rsidRDefault="00F30C20" w:rsidP="00F30C20">
      <w:pPr>
        <w:pStyle w:val="ZARTzmartartykuempunktem"/>
      </w:pPr>
      <w:r w:rsidRPr="00347CF3">
        <w:t>Art. 15zzzzfj. 1. W okresie obowiązywania stanu zagrożenia epidemicznego albo stanu epidemii zarządzający lotniskiem może wydawać karty identyfikacyjne portu lotniczego upoważniające do dostępu bez eskorty do strefy zastrzeżonej portu lotniczego dla osób, co do których zarządzający innym lotniskiem przeprowadził sprawdzenie przeszłości, o którym mowa w pkt 11.1.3 załącznika do rozporządzenia nr 2015/1998, oraz uzyskał informację o braku negatywnych przesłanek, o których mowa w art. 188a ust. 4 ustawy z dnia 3 lipca 2002 r. – Prawo lotnicze.</w:t>
      </w:r>
    </w:p>
    <w:p w14:paraId="4A2FEF6E" w14:textId="77777777" w:rsidR="00F30C20" w:rsidRPr="00347CF3" w:rsidRDefault="00F30C20" w:rsidP="00B1285D">
      <w:pPr>
        <w:pStyle w:val="ZUSTzmustartykuempunktem"/>
      </w:pPr>
      <w:r w:rsidRPr="00347CF3">
        <w:t>2. Zarządzający lotniskiem, na wniosek posiadacza karty identyfikacyjnej portu lotniczego lub jego pracodawcy, potwierdza pisemnie fakt i datę przeprowadzenia sprawdzenia przeszłości i uzyskania informacji o braku negatywnych przesłanek.</w:t>
      </w:r>
    </w:p>
    <w:p w14:paraId="2C013205" w14:textId="77777777" w:rsidR="00F30C20" w:rsidRPr="00347CF3" w:rsidRDefault="00F30C20" w:rsidP="00B1285D">
      <w:pPr>
        <w:pStyle w:val="ZUSTzmustartykuempunktem"/>
      </w:pPr>
      <w:r w:rsidRPr="00347CF3">
        <w:t>3. Karty identyfikacyjne portu lotniczego wydane na podstawie ust. 1 pozostają ważne przez okres ważności sprawdzenia przeszłości, jednak nie dłużej niż do dnia upływu 30 dni od dnia odwołania stanu zagrożenia epidemicznego albo stanu epidemii.”;</w:t>
      </w:r>
    </w:p>
    <w:p w14:paraId="44E8A23D" w14:textId="77777777" w:rsidR="00F30C20" w:rsidRPr="00347CF3" w:rsidRDefault="006F5356" w:rsidP="00F3327A">
      <w:pPr>
        <w:pStyle w:val="PKTpunkt"/>
      </w:pPr>
      <w:r>
        <w:t>14</w:t>
      </w:r>
      <w:r w:rsidR="00F30C20" w:rsidRPr="00347CF3">
        <w:t>)</w:t>
      </w:r>
      <w:r w:rsidR="00F30C20" w:rsidRPr="00347CF3">
        <w:tab/>
        <w:t>po art. 15zzzzg dodaje się art. 15zzzzga i art. 15zzzzgb w brzmieniu:</w:t>
      </w:r>
    </w:p>
    <w:p w14:paraId="2BA4CF62" w14:textId="77777777" w:rsidR="00F30C20" w:rsidRPr="00347CF3" w:rsidRDefault="00F30C20" w:rsidP="00F3327A">
      <w:pPr>
        <w:pStyle w:val="ZARTzmartartykuempunktem"/>
      </w:pPr>
      <w:r w:rsidRPr="00347CF3">
        <w:t xml:space="preserve">„Art. 15zzzzga. 1. W przypadku gdy ważność licencji dyspozytora lotniczego, o której mowa w pkt 6.1.7 załącznika nr 3 do rozporządzenia Ministra Transportu, Budownictwa i Gospodarki Morskiej z dnia 2 września 2013 r. w sprawie licencjonowania personelu lotniczego (Dz. U. z 2018 r. poz. 839 i 1886), upływa w okresie obowiązywania stanu zagrożenia epidemicznego albo stanu epidemii, ważność tej licencji ulega przedłużeniu do dnia upływu 90 dni od dnia odwołania stanu zagrożenia epidemicznego albo stanu epidemii, w zależności od tego, który z nich zostanie odwołany później, jednak nie dłużej niż o 6 miesięcy od dnia utraty ważności licencji. </w:t>
      </w:r>
    </w:p>
    <w:p w14:paraId="6CB4B88B" w14:textId="77777777" w:rsidR="00F30C20" w:rsidRPr="00347CF3" w:rsidRDefault="00F30C20" w:rsidP="00B1285D">
      <w:pPr>
        <w:pStyle w:val="ZUSTzmustartykuempunktem"/>
      </w:pPr>
      <w:r w:rsidRPr="00347CF3">
        <w:t>2. W przypadku gdy realizacja praktyki pod nadzorem dyspozytora lotniczego, o której mowa w pkt 6.1.5 załącznika nr 3 do rozporządzenia Ministra Transportu, Budownictwa i Gospodarki Morskiej z dnia 2 września 2013 r. w sprawie licencjonowania personelu lotniczego, przypada na okres obowiązywania stanu zagrożenia epidemicznego albo stanu epidemii, termin jej realizacji ulega przedłużeniu do dnia upływu 120 dni od dnia odwołania stanu zagrożenia epidemicznego albo stanu epidemii, w zależności od tego, który z nich zostanie odwołany później, jednak nie dłużej niż o 6 miesięcy od dnia, w którym praktyka pierwotnie powinna zostać zrealizowana.</w:t>
      </w:r>
    </w:p>
    <w:p w14:paraId="6C189372" w14:textId="77777777" w:rsidR="00F30C20" w:rsidRPr="00347CF3" w:rsidRDefault="00F30C20" w:rsidP="00F3327A">
      <w:pPr>
        <w:pStyle w:val="ZARTzmartartykuempunktem"/>
      </w:pPr>
      <w:r w:rsidRPr="00347CF3">
        <w:t>Art. 15zzzzgb. W przypadku gdy przystąpienie do egzaminu praktycznego w terminie, o którym mowa w § 33 rozporządzenia Ministra Infrastruktury z dnia 1 sierpnia 2018 r. w sprawie egzaminów państwowych na licencje, świadectwa kwalifikacji oraz uprawnienia do nich wpisywane (Dz. U. poz. 1745 i 2091 oraz z 2020 r. poz. 1240), nie jest możliwe ze względu na obowiązywanie stanu zagrożenia epidemicznego albo stanu epidemii, ważność egzaminów teoretycznych ulega przedłużeniu do dnia upływu 90 dni od dnia odwołania stanu zagrożenia epidemicznego albo stanu epidemii, w zależności od tego, który z nich zostanie odwołany później, jednak nie dłużej niż o 6 miesięcy od dnia utraty ważności egzaminów.”;</w:t>
      </w:r>
    </w:p>
    <w:p w14:paraId="05DD6C70" w14:textId="77777777" w:rsidR="00F30C20" w:rsidRPr="00347CF3" w:rsidRDefault="006F5356" w:rsidP="00F3327A">
      <w:pPr>
        <w:pStyle w:val="PKTpunkt"/>
      </w:pPr>
      <w:r>
        <w:t>15</w:t>
      </w:r>
      <w:r w:rsidR="00F30C20" w:rsidRPr="00347CF3">
        <w:t>)</w:t>
      </w:r>
      <w:r w:rsidR="00F30C20" w:rsidRPr="00347CF3">
        <w:tab/>
        <w:t>w art. 15zzzzh ust. 2 otrzymuje brzmienie:</w:t>
      </w:r>
    </w:p>
    <w:p w14:paraId="1A95A715" w14:textId="77777777" w:rsidR="00F30C20" w:rsidRPr="00347CF3" w:rsidRDefault="00F30C20" w:rsidP="00F3327A">
      <w:pPr>
        <w:pStyle w:val="ZUSTzmustartykuempunktem"/>
      </w:pPr>
      <w:r w:rsidRPr="00347CF3">
        <w:t>„2. W przypadku gdy ważność badań lotniczo-lekarskich, o których mowa w § 8 ust. 1 rozporządzenia Ministra Infrastruktury z dnia 17 czerwca 2020 r. w sprawie badań lotniczo-lekarskich (Dz. U. poz. 1168), upływa w okresie obowiązywania stanu zagrożenia epidemicznego albo stanu epidemii, ważność tych badań ulega przedłużeniu do dnia upływu 90 dni od dnia odwołania stanu zagrożenia epidemicznego albo stanu epidemii, w zależności od tego, który z nich zostanie odwołany później, jednak nie dłużej niż o 6 miesięcy od dnia utraty ważności badań, pod warunkiem że orzeczenie lotniczo-lekarskie nie zawiera ograniczeń za wyjątkiem wzrokowych.”;</w:t>
      </w:r>
    </w:p>
    <w:p w14:paraId="7A37926A" w14:textId="77777777" w:rsidR="00F30C20" w:rsidRPr="00347CF3" w:rsidRDefault="006F5356" w:rsidP="00F3327A">
      <w:pPr>
        <w:pStyle w:val="PKTpunkt"/>
      </w:pPr>
      <w:r>
        <w:t>16</w:t>
      </w:r>
      <w:r w:rsidR="00F30C20" w:rsidRPr="00347CF3">
        <w:t>)</w:t>
      </w:r>
      <w:r w:rsidR="00F30C20" w:rsidRPr="00347CF3">
        <w:tab/>
        <w:t xml:space="preserve">w art. 15zzzzk w ust. 1 wyrazy „UN1887 </w:t>
      </w:r>
      <w:proofErr w:type="spellStart"/>
      <w:r w:rsidR="00F30C20" w:rsidRPr="00347CF3">
        <w:t>Alcohols</w:t>
      </w:r>
      <w:proofErr w:type="spellEnd"/>
      <w:r w:rsidR="00F30C20" w:rsidRPr="00347CF3">
        <w:t xml:space="preserve">, </w:t>
      </w:r>
      <w:proofErr w:type="spellStart"/>
      <w:r w:rsidR="00F30C20" w:rsidRPr="00347CF3">
        <w:t>n.o.s</w:t>
      </w:r>
      <w:proofErr w:type="spellEnd"/>
      <w:r w:rsidR="00F30C20" w:rsidRPr="00347CF3">
        <w:t xml:space="preserve">.” zastępuje się wyrazami „UN1987 </w:t>
      </w:r>
      <w:proofErr w:type="spellStart"/>
      <w:r w:rsidR="00F30C20" w:rsidRPr="00347CF3">
        <w:t>Alcohols</w:t>
      </w:r>
      <w:proofErr w:type="spellEnd"/>
      <w:r w:rsidR="00F30C20" w:rsidRPr="00347CF3">
        <w:t xml:space="preserve">, </w:t>
      </w:r>
      <w:proofErr w:type="spellStart"/>
      <w:r w:rsidR="00F30C20" w:rsidRPr="00347CF3">
        <w:t>n.o.s</w:t>
      </w:r>
      <w:proofErr w:type="spellEnd"/>
      <w:r w:rsidR="00F30C20" w:rsidRPr="00347CF3">
        <w:t>.”;</w:t>
      </w:r>
    </w:p>
    <w:p w14:paraId="40F8D8C8" w14:textId="77777777" w:rsidR="00F30C20" w:rsidRPr="00347CF3" w:rsidRDefault="006F5356" w:rsidP="00F3327A">
      <w:pPr>
        <w:pStyle w:val="PKTpunkt"/>
      </w:pPr>
      <w:r>
        <w:t>17</w:t>
      </w:r>
      <w:r w:rsidR="00F30C20" w:rsidRPr="00347CF3">
        <w:t>)</w:t>
      </w:r>
      <w:r w:rsidR="00F30C20" w:rsidRPr="00347CF3">
        <w:tab/>
        <w:t>po art. 15zzzzk dodaje się art. 15zzzzka w brzmieniu:</w:t>
      </w:r>
    </w:p>
    <w:p w14:paraId="25A13644" w14:textId="77777777" w:rsidR="00F30C20" w:rsidRPr="00347CF3" w:rsidRDefault="00F30C20" w:rsidP="00F3327A">
      <w:pPr>
        <w:pStyle w:val="ZARTzmartartykuempunktem"/>
      </w:pPr>
      <w:r w:rsidRPr="00347CF3">
        <w:t xml:space="preserve">„Art. 15zzzzka. W przypadku gdy ważność certyfikatu agenta obsługi naziemnej (AHAC </w:t>
      </w:r>
      <w:r w:rsidR="00B1285D" w:rsidRPr="00347CF3">
        <w:t>–</w:t>
      </w:r>
      <w:r w:rsidRPr="00347CF3">
        <w:t xml:space="preserve"> </w:t>
      </w:r>
      <w:proofErr w:type="spellStart"/>
      <w:r w:rsidRPr="00347CF3">
        <w:t>Airport</w:t>
      </w:r>
      <w:proofErr w:type="spellEnd"/>
      <w:r w:rsidRPr="00347CF3">
        <w:t xml:space="preserve"> Handling Agent </w:t>
      </w:r>
      <w:proofErr w:type="spellStart"/>
      <w:r w:rsidRPr="00347CF3">
        <w:t>Certificate</w:t>
      </w:r>
      <w:proofErr w:type="spellEnd"/>
      <w:r w:rsidRPr="00347CF3">
        <w:t>), o którym mowa w § 5 pkt 9 rozporządzenia Ministra Infrastruktury z dnia 30 września 2020 r. w sprawie certyfikacji działalności w lotnictwie cywilnym (Dz. U. poz. 1694), prowadzącego obsługę naziemną statków powietrznych wykonywaną na rzecz przewoźników lotniczych w zakresie, o którym mowa w art. 160 ust. 3 pkt 4 ustawy z dnia 3 lipca 2002 r. – Prawo lotnicze, upływa w okresie obowiązywania stanu zagrożenia epidemicznego albo stanu epidemii, ważność takiego certyfikatu ulega przedłużeniu do dnia upływu 30 dni od dnia odwołania stanu zagrożenia epidemicznego albo stanu epidemii, w zależności od tego, który z nich zostanie odwołany później, jednak nie dłużej niż o 6 miesięcy od dnia utraty ważności certyfikatu.”;</w:t>
      </w:r>
    </w:p>
    <w:p w14:paraId="34AB9EBA" w14:textId="77777777" w:rsidR="00F30C20" w:rsidRPr="00347CF3" w:rsidRDefault="006F5356" w:rsidP="00F3327A">
      <w:pPr>
        <w:pStyle w:val="PKTpunkt"/>
      </w:pPr>
      <w:r w:rsidRPr="00347CF3">
        <w:t>1</w:t>
      </w:r>
      <w:r>
        <w:t>8</w:t>
      </w:r>
      <w:r w:rsidR="00F30C20" w:rsidRPr="00347CF3">
        <w:t>)</w:t>
      </w:r>
      <w:r w:rsidR="00F30C20" w:rsidRPr="00347CF3">
        <w:tab/>
        <w:t>po art. 15zzzzl dodaje się art. 15zzzzla–15zzzzlh w brzmieniu:</w:t>
      </w:r>
    </w:p>
    <w:p w14:paraId="36F51F1C" w14:textId="77777777" w:rsidR="00F30C20" w:rsidRPr="00347CF3" w:rsidRDefault="00F30C20" w:rsidP="00F3327A">
      <w:pPr>
        <w:pStyle w:val="ZARTzmartartykuempunktem"/>
      </w:pPr>
      <w:r w:rsidRPr="00347CF3">
        <w:t>„Art. 15zzzzla. 1. W okresie obowiązywania stanu zagrożenia epidemicznego albo stanu epidemii zarządzający lotniskiem użytku publicznego może zmienić taryfę opłat lotniskowych w celu przeciwdziałania negatywnym skutkom epidemii dla użytkowników stale korzystających z lotniska, przy zachowaniu zasady transparentności i niedyskryminacji.</w:t>
      </w:r>
    </w:p>
    <w:p w14:paraId="74B75155" w14:textId="77777777" w:rsidR="00F30C20" w:rsidRPr="00347CF3" w:rsidRDefault="00F30C20" w:rsidP="00B1285D">
      <w:pPr>
        <w:pStyle w:val="ZUSTzmustartykuempunktem"/>
      </w:pPr>
      <w:r w:rsidRPr="00347CF3">
        <w:t>2. W celu wprowadzenia zmiany taryfy opłat lotniskowych zarządzający lotniskiem użytku publicznego jest obowiązany do przeprowadzania konsultacji w tym przedmiocie z przewoźnikami stale korzystającymi z lotniska w rozumieniu art. 77 ust. 2 ustawy z dnia 3 lipca 2002 r. – Prawo lotnicze.</w:t>
      </w:r>
    </w:p>
    <w:p w14:paraId="37B813C1" w14:textId="77777777" w:rsidR="00F30C20" w:rsidRPr="00347CF3" w:rsidRDefault="00F30C20" w:rsidP="00B1285D">
      <w:pPr>
        <w:pStyle w:val="ZUSTzmustartykuempunktem"/>
      </w:pPr>
      <w:r w:rsidRPr="00347CF3">
        <w:t>3. Konsultacje, o których mowa w ust. 2, mogą być przeprowadzane w formie pisemnej, także przy użyciu środków komunikacji elektronicznej. Termin tych konsultacji nie może być krótszy niż 7 dni.</w:t>
      </w:r>
    </w:p>
    <w:p w14:paraId="2BDA9FEB" w14:textId="77777777" w:rsidR="00F30C20" w:rsidRPr="00347CF3" w:rsidRDefault="00F30C20" w:rsidP="00B1285D">
      <w:pPr>
        <w:pStyle w:val="ZUSTzmustartykuempunktem"/>
      </w:pPr>
      <w:r w:rsidRPr="00347CF3">
        <w:t xml:space="preserve">4. Skonsultowaną zmianę taryfy opłat lotniskowych wraz z uzasadnieniem zarządzający lotniskiem użytku publicznego niezwłocznie przekazuje Prezesowi Urzędu Lotnictwa Cywilnego. </w:t>
      </w:r>
    </w:p>
    <w:p w14:paraId="7D35B4D0" w14:textId="77777777" w:rsidR="00F30C20" w:rsidRPr="00347CF3" w:rsidRDefault="00F30C20" w:rsidP="00B1285D">
      <w:pPr>
        <w:pStyle w:val="ZUSTzmustartykuempunktem"/>
      </w:pPr>
      <w:r w:rsidRPr="00347CF3">
        <w:t>5. Prezes Urzędu Lotnictwa Cywilnego zatwierdza zmianę taryfy opłat lotniskowych w terminie 7 dni od dnia otrzymania skonsultowanej zmiany taryfy opłat lotniskowych wraz z uzasadnieniem:</w:t>
      </w:r>
    </w:p>
    <w:p w14:paraId="1066837B" w14:textId="77777777" w:rsidR="00F30C20" w:rsidRPr="00347CF3" w:rsidRDefault="00F30C20" w:rsidP="00B1285D">
      <w:pPr>
        <w:pStyle w:val="ZPKTzmpktartykuempunktem"/>
      </w:pPr>
      <w:r w:rsidRPr="00347CF3">
        <w:t>1)</w:t>
      </w:r>
      <w:r w:rsidRPr="00347CF3">
        <w:tab/>
        <w:t>w formie decyzji administracyjnej – w przypadku zmiany przekazanej przez zarządzającego lotniskiem użytku publicznego, na którym w roku kalendarzowym poprzedzającym rozpoczęcie konsultacji, o których mowa w ust. 2, obsłużono ponad 5 000 000 pasażerów rocznie;</w:t>
      </w:r>
    </w:p>
    <w:p w14:paraId="47CEB929" w14:textId="77777777" w:rsidR="00F30C20" w:rsidRPr="00347CF3" w:rsidRDefault="00F30C20" w:rsidP="00B1285D">
      <w:pPr>
        <w:pStyle w:val="ZPKTzmpktartykuempunktem"/>
      </w:pPr>
      <w:r w:rsidRPr="00347CF3">
        <w:t>2)</w:t>
      </w:r>
      <w:r w:rsidRPr="00347CF3">
        <w:tab/>
        <w:t>milcząco – w przypadku zmiany przekazanej przez zarządzającego lotniskiem użytku publicznego, na którym w roku kalendarzowym poprzedzającym rozpoczęcie konsultacji, o których mowa w ust. 2, obsłużono nie więcej niż 5 000 000 pasażerów rocznie.</w:t>
      </w:r>
    </w:p>
    <w:p w14:paraId="60A22B91" w14:textId="77777777" w:rsidR="00F30C20" w:rsidRPr="00347CF3" w:rsidRDefault="00F30C20" w:rsidP="00B1285D">
      <w:pPr>
        <w:pStyle w:val="ZUSTzmustartykuempunktem"/>
      </w:pPr>
      <w:r w:rsidRPr="00347CF3">
        <w:t>6. Prezes Urzędu Lotnictwa Cywilnego może żądać od zarządzającego lotniskiem użytku publicznego przedstawienia dodatkowych informacji, dokumentów i wyjaśnień w zakresie przekazanej zmiany taryfy opłat lotniskowych. W takim przypadku termin, o którym mowa w ust. 5, biegnie od dnia otrzymania dodatkowych informacji, dokumentów i wyjaśnień.</w:t>
      </w:r>
    </w:p>
    <w:p w14:paraId="486E3311" w14:textId="77777777" w:rsidR="00F30C20" w:rsidRPr="00347CF3" w:rsidRDefault="00F30C20" w:rsidP="00B1285D">
      <w:pPr>
        <w:pStyle w:val="ZUSTzmustartykuempunktem"/>
      </w:pPr>
      <w:r w:rsidRPr="00347CF3">
        <w:t>7. Prezes Urzędu Lotnictwa Cywilnego odmawia zatwierdzenia zmiany taryfy opłat lotniskowych w przypadku, gdy jest ona niezgodna z zasadami ustalania opłat lotniskowych określonymi w Konwencji o międzynarodowym lotnictwie cywilnym, sporządzonej w Chicago dnia 7 grudnia 1944 r. (Dz. U. z 1959 r. poz. 212, z późn. zm.</w:t>
      </w:r>
      <w:r w:rsidRPr="00105C35">
        <w:rPr>
          <w:rStyle w:val="IGindeksgrny"/>
        </w:rPr>
        <w:footnoteReference w:id="4"/>
      </w:r>
      <w:r w:rsidRPr="00105C35">
        <w:rPr>
          <w:rStyle w:val="IGindeksgrny"/>
        </w:rPr>
        <w:t>)</w:t>
      </w:r>
      <w:r w:rsidRPr="00347CF3">
        <w:t>), ustawie z dnia 3 lipca 2002 r. – Prawo lotnicze lub przepisach międzynarodowych.</w:t>
      </w:r>
    </w:p>
    <w:p w14:paraId="46A9E167" w14:textId="77777777" w:rsidR="00F30C20" w:rsidRPr="00347CF3" w:rsidRDefault="00F30C20" w:rsidP="00B1285D">
      <w:pPr>
        <w:pStyle w:val="ZUSTzmustartykuempunktem"/>
      </w:pPr>
      <w:r w:rsidRPr="00347CF3">
        <w:t>8. W przypadku, o którym mowa w ust. 1, do zmiany taryfy opłat lotniskowych nie stosuje się:</w:t>
      </w:r>
    </w:p>
    <w:p w14:paraId="7E38F82B" w14:textId="77777777" w:rsidR="00F30C20" w:rsidRPr="00347CF3" w:rsidRDefault="00F30C20" w:rsidP="00B1285D">
      <w:pPr>
        <w:pStyle w:val="ZLITzmlitartykuempunktem"/>
      </w:pPr>
      <w:r w:rsidRPr="00347CF3">
        <w:t>1)</w:t>
      </w:r>
      <w:r w:rsidRPr="00347CF3">
        <w:tab/>
        <w:t>terminów określonych w art. 77b ust. 1–3 i 5, art. 77d ust. 1 i 2 ustawy z dnia 3 lipca 2002 r. – Prawo lotnicze oraz w § 14 ust. 1 i 2 rozporządzenia Ministra Infrastruktury i Rozwoju z dnia 8 sierpnia 2014 r. w sprawie opłat lotniskowych (Dz. U. poz. 1074);</w:t>
      </w:r>
    </w:p>
    <w:p w14:paraId="6A957BF6" w14:textId="77777777" w:rsidR="00F30C20" w:rsidRPr="00347CF3" w:rsidRDefault="00F30C20" w:rsidP="00B1285D">
      <w:pPr>
        <w:pStyle w:val="ZLITzmlitartykuempunktem"/>
      </w:pPr>
      <w:r w:rsidRPr="00347CF3">
        <w:t>2)</w:t>
      </w:r>
      <w:r w:rsidRPr="00347CF3">
        <w:tab/>
        <w:t>wymogów określonych w § 14 ust. 4–6 rozporządzenia Ministra Infrastruktury i Rozwoju z dnia 8 sierpnia 2014 r. w sprawie opłat lotniskowych.</w:t>
      </w:r>
    </w:p>
    <w:p w14:paraId="03C16D67" w14:textId="014B7F3E" w:rsidR="00F30C20" w:rsidRPr="00347CF3" w:rsidRDefault="00F30C20" w:rsidP="00B1285D">
      <w:pPr>
        <w:pStyle w:val="ZUSTzmustartykuempunktem"/>
      </w:pPr>
      <w:r w:rsidRPr="00347CF3">
        <w:t>9. Przewoźnik lotniczy stale korzystający z lotniska w rozumieniu art. 77 ust. 2 ustawy z dnia 3 lipca 2002 r. – Prawo lotnicze lub podmiot reprezentujący takiego przewoźnika lotniczego, w szczególności działający na danym lotnisku komitet przewoźników lotniczych lub stowarzyszenie przewoźników lotniczych, w terminie 14 dni od dnia ogłoszenia zmiany taryfy opłat lotniskowych zgodnie z art. 77h ust. 1 ustawy z dnia 3 lipca 2002 r. – Prawo lotnicze, w przypadku stwierdzenia, że zmiana taryfy opłat lotniskowych narusza zasady ustalania opłat lotniskowych określone w Konwencji o międzynarodowym lotnictwie cywilnym, sporządzonej w Chicago dnia 7 grudnia 1944 r., ustawie z dnia 3 lipca 2002 r. – Prawo lotnicze lub przepisach międzynarodowych, może zwrócić się do Prezesa Urzędu Lotnictwa Cywilnego z wnioskiem o nakazanie jej zmiany.</w:t>
      </w:r>
    </w:p>
    <w:p w14:paraId="2E8EC483" w14:textId="77777777" w:rsidR="00F30C20" w:rsidRPr="00347CF3" w:rsidRDefault="00F30C20" w:rsidP="00B1285D">
      <w:pPr>
        <w:pStyle w:val="ZUSTzmustartykuempunktem"/>
      </w:pPr>
      <w:r w:rsidRPr="00347CF3">
        <w:t>10. Wraz z wnioskiem, o którym mowa w ust. 9, przedstawia się uzasadnienie obejmujące:</w:t>
      </w:r>
    </w:p>
    <w:p w14:paraId="3615A2FE" w14:textId="77777777" w:rsidR="00F30C20" w:rsidRPr="00347CF3" w:rsidRDefault="00F30C20" w:rsidP="00B1285D">
      <w:pPr>
        <w:pStyle w:val="ZPKTzmpktartykuempunktem"/>
      </w:pPr>
      <w:r w:rsidRPr="00347CF3">
        <w:t>1)</w:t>
      </w:r>
      <w:r w:rsidRPr="00347CF3">
        <w:tab/>
        <w:t>wskazanie zmienionych postanowień taryfy opłat lotniskowych naruszających zasady, o których mowa w ust. 9;</w:t>
      </w:r>
    </w:p>
    <w:p w14:paraId="771AB619" w14:textId="77777777" w:rsidR="00F30C20" w:rsidRPr="00347CF3" w:rsidRDefault="00F30C20" w:rsidP="00B1285D">
      <w:pPr>
        <w:pStyle w:val="ZPKTzmpktartykuempunktem"/>
      </w:pPr>
      <w:r w:rsidRPr="00347CF3">
        <w:t>2)</w:t>
      </w:r>
      <w:r w:rsidRPr="00347CF3">
        <w:tab/>
        <w:t>wskazanie przepisów Konwencji o międzynarodowym lotnictwie cywilnym, sporządzonej w Chicago dnia 7 grudnia 1944 r., ustawy z dnia 3 lipca 2002 r. – Prawo lotnicze lub prawa międzynarodowego, które zostały naruszone;</w:t>
      </w:r>
    </w:p>
    <w:p w14:paraId="56C8D664" w14:textId="77777777" w:rsidR="00F30C20" w:rsidRPr="00347CF3" w:rsidRDefault="00F30C20" w:rsidP="00B1285D">
      <w:pPr>
        <w:pStyle w:val="ZPKTzmpktartykuempunktem"/>
      </w:pPr>
      <w:r w:rsidRPr="00347CF3">
        <w:t>3)</w:t>
      </w:r>
      <w:r w:rsidRPr="00347CF3">
        <w:tab/>
        <w:t>argumenty potwierdzające stwierdzone naruszenia.</w:t>
      </w:r>
    </w:p>
    <w:p w14:paraId="71D59729" w14:textId="77777777" w:rsidR="00F30C20" w:rsidRPr="00347CF3" w:rsidRDefault="00F30C20" w:rsidP="00B1285D">
      <w:pPr>
        <w:pStyle w:val="ZUSTzmustartykuempunktem"/>
      </w:pPr>
      <w:r w:rsidRPr="00347CF3">
        <w:t>11. W przypadku stwierdzenia, że zmiana taryfy opłat lotniskowych narusza zasady ustalania tych opłat określone w Konwencji o międzynarodowym lotnictwie cywilnym, sporządzonej w Chicago dnia 7 grudnia 1944 r., ustawie z dnia 3 lipca 2002 r. – Prawo lotnicze lub przepisach międzynarodowych, Prezes Urzędu Lotnictwa Cywilnego, w terminie 14 dni od dnia otrzymania wniosku, o którym mowa w ust. 9, w drodze decyzji administracyjnej, nakazuje jej zmianę. W decyzji administracyjnej Prezes Urzędu Lotnictwa Cywilnego określa, czy zarządzający lotniskiem użytku publicznego jest obowiązany do ponownego przeprowadzenia konsultacji, o których mowa w ust. 2, biorąc pod uwagę zakres nakazanej zmiany oraz jej wpływ na przewoźników lotniczych. Przepisy ust. 3–8 stosuje się.</w:t>
      </w:r>
    </w:p>
    <w:p w14:paraId="2A15021F" w14:textId="77777777" w:rsidR="00F30C20" w:rsidRPr="00347CF3" w:rsidRDefault="00F30C20" w:rsidP="00B1285D">
      <w:pPr>
        <w:pStyle w:val="ZUSTzmustartykuempunktem"/>
      </w:pPr>
      <w:r w:rsidRPr="00347CF3">
        <w:t xml:space="preserve">12. Prezes Urzędu Lotnictwa Cywilnego może, w celu weryfikacji zgodności zmiany taryfy opłat lotniskowych z zasadami określonymi w Konwencji o międzynarodowym lotnictwie cywilnym, sporządzonej w Chicago dnia 7 grudnia 1944 r., ustawie z dnia 3 lipca 2002 r. – Prawo lotnicze lub przepisach międzynarodowych, żądać od zarządzającego lotniskiem użytku publicznego przedstawienia informacji potwierdzających zgodność taryfy opłat lotniskowych z tymi zasadami. W takim przypadku termin, o którym mowa w ust. 11, biegnie od dnia otrzymania żądanych informacji. </w:t>
      </w:r>
    </w:p>
    <w:p w14:paraId="02FF2D6A" w14:textId="77777777" w:rsidR="00F30C20" w:rsidRPr="00347CF3" w:rsidRDefault="00F30C20" w:rsidP="00F3327A">
      <w:pPr>
        <w:pStyle w:val="ZARTzmartartykuempunktem"/>
      </w:pPr>
      <w:r w:rsidRPr="00347CF3">
        <w:t>Art. 15zzzzlb. W okresie obowiązywania stanu zagrożenia epidemicznego albo stanu epidemii Prezes Polskiej Agencji Żeglugi Powietrznej przedstawia Prezesowi Urzędu Lotnictwa Cywilnego do zaopiniowania dokumenty, o których mowa w art. 9 ust. 13 ustawy z dnia 8 grudnia 2006 r. o Polskiej Agencji Żeglugi Powietrznej (Dz. U. z 2017 r. poz. 1967 oraz z 2020 r. poz. 695)</w:t>
      </w:r>
      <w:r w:rsidR="001F057E">
        <w:t>,</w:t>
      </w:r>
      <w:r w:rsidRPr="00347CF3">
        <w:t xml:space="preserve"> nie później niż miesiąc przed upływem terminu zatwierdzenia sprawozdania finansowego, o którym mowa w ustawie z dnia 29 września 1994 r. o rachunkowości, określonego w przepisach wydanych na podstawie art. 15zzh ust. 1.</w:t>
      </w:r>
    </w:p>
    <w:p w14:paraId="127E004C" w14:textId="77777777" w:rsidR="00F30C20" w:rsidRPr="00347CF3" w:rsidRDefault="00F30C20" w:rsidP="00F3327A">
      <w:pPr>
        <w:pStyle w:val="ZARTzmartartykuempunktem"/>
      </w:pPr>
      <w:r w:rsidRPr="00347CF3">
        <w:t>Art. 15zzzzlc. 1. W przypadku gdy w okresie obowiązywania stanu zagrożenia epidemicznego albo stanu epidemii nastąpi znaczący spadek ruchu lotniczego w porcie lotniczym objętym koordynacją rozkładów lotów, skutkujący brakiem występowania problemów z przepustowością, które uzasadniały wprowadzenie w porcie lotniczym koordynacji rozkładów lotów, zarządzający lotniskiem może wystąpić do Prezesa Urzędu Lotnictwa Cywilnego z wnioskiem o zawieszenie koordynacji rozkładów lotów do czasu, kiedy ruch lotniczy w danym porcie lotniczym osiągnie poziom porównywalny do ruchu lotniczego w dniu wydania decyzji administracyjnej wprowadzającej koordynację rozkładów lotów.</w:t>
      </w:r>
    </w:p>
    <w:p w14:paraId="06DE0D5A" w14:textId="77777777" w:rsidR="00F30C20" w:rsidRPr="00347CF3" w:rsidRDefault="00F30C20" w:rsidP="00B1285D">
      <w:pPr>
        <w:pStyle w:val="ZUSTzmustartykuempunktem"/>
      </w:pPr>
      <w:r w:rsidRPr="00347CF3">
        <w:t>2. Przed złożeniem wniosku, o którym mowa w ust. 1, zarządzający lotniskiem przeprowadza konsultacje z podmiotami, o których mowa w art. 4 ust. 1 rozporządzenia Rady (EWG) nr 95/93 z dnia 18 stycznia 1993 r. w sprawie wspólnych zasad przydzielania czasu na start lub lądowanie w portach lotniczych Wspólnoty (Dz. Urz. UE L 14 z 22.01.1993, str. 1, z późn. zm.</w:t>
      </w:r>
      <w:r w:rsidRPr="00105C35">
        <w:rPr>
          <w:rStyle w:val="IGindeksgrny"/>
        </w:rPr>
        <w:footnoteReference w:id="5"/>
      </w:r>
      <w:r w:rsidRPr="00105C35">
        <w:rPr>
          <w:rStyle w:val="IGindeksgrny"/>
        </w:rPr>
        <w:t>)</w:t>
      </w:r>
      <w:r w:rsidRPr="00347CF3">
        <w:t xml:space="preserve"> – Dz. Urz. UE Polskie wydanie specjalne, rozdz. 7, t. 2, str. 3), oraz koordynatorem rozkładów lotów, wyznaczając termin na przedstawienie stanowisk nie krótszy niż 14 dni od dnia otrzymania informacji o rozpoczęciu konsultacji. Konsultacje mają formę pisemną i mogą zostać przeprowadzone przy użyciu środków komunikacji elektronicznej.</w:t>
      </w:r>
    </w:p>
    <w:p w14:paraId="0FB2E07C" w14:textId="77777777" w:rsidR="00F30C20" w:rsidRPr="00347CF3" w:rsidRDefault="00F30C20" w:rsidP="00B1285D">
      <w:pPr>
        <w:pStyle w:val="ZUSTzmustartykuempunktem"/>
      </w:pPr>
      <w:r w:rsidRPr="00347CF3">
        <w:t>3. Wraz z wnioskiem, o którym mowa w ust. 1, zarządzający lotniskiem przekazuje Prezesowi Urzędu Lotnictwa Cywilnego kopię dokumentów przekazanych i otrzymanych w ramach konsultacji, o których mowa w ust. 2.</w:t>
      </w:r>
    </w:p>
    <w:p w14:paraId="5C5A9DA8" w14:textId="77777777" w:rsidR="00F30C20" w:rsidRPr="00347CF3" w:rsidRDefault="00F30C20" w:rsidP="00B1285D">
      <w:pPr>
        <w:pStyle w:val="ZUSTzmustartykuempunktem"/>
      </w:pPr>
      <w:r w:rsidRPr="00347CF3">
        <w:t>4. Prezes Urzędu Lotnictwa Cywilnego zawiesza koordynację rozkładów lotów, jeżeli w porcie lotniczym objętym koordynacją rozkładów lotów nastąpił spadek ruchu lotniczego, skutkujący brakiem występowania problemów z przepustowością, biorąc pod uwagę wyniki konsultacji, o których mowa w ust. 2.</w:t>
      </w:r>
    </w:p>
    <w:p w14:paraId="1B5F211B" w14:textId="77777777" w:rsidR="00F30C20" w:rsidRPr="00347CF3" w:rsidRDefault="00F30C20" w:rsidP="00B1285D">
      <w:pPr>
        <w:pStyle w:val="ZUSTzmustartykuempunktem"/>
      </w:pPr>
      <w:r w:rsidRPr="00347CF3">
        <w:t>5. Prezes Urzędu Lotnictwa Cywilnego odmawia zawieszenia koordynacji rozkładów lotów, jeżeli w porcie lotniczym objętym koordynacją rozkładów lotów nie nastąpił spadek ruchu lotniczego, skutkujący brakiem występowania problemów z przepustowością.</w:t>
      </w:r>
    </w:p>
    <w:p w14:paraId="2B85D1F1" w14:textId="77777777" w:rsidR="00F30C20" w:rsidRPr="00347CF3" w:rsidRDefault="00F30C20" w:rsidP="00B1285D">
      <w:pPr>
        <w:pStyle w:val="ZUSTzmustartykuempunktem"/>
      </w:pPr>
      <w:r w:rsidRPr="00347CF3">
        <w:t>6. Jeżeli zawieszenie koordynacji rozkładów lotów obejmuje okres dłuższy niż okres obowiązywania zatwierdzonego przez Prezesa Urzędu Lotnictwa Cywilnego budżetu koordynatora, obowiązującego w dniu zawieszenia koordynacji rozkładów lotów, koordynator rozkładów lotów w danym porcie lotniczym przedstawia Prezesowi Urzędu Lotnictwa Cywilnego projekt budżetu na kolejny okres, zgodnie z art. 67d ustawy z dnia 3 lipca 2002 r. – Prawo lotnicze oraz przepisami wydanymi na podstawie art. 67g tej ustawy.</w:t>
      </w:r>
    </w:p>
    <w:p w14:paraId="47D3C8D1" w14:textId="77777777" w:rsidR="00F30C20" w:rsidRPr="00347CF3" w:rsidRDefault="00F30C20" w:rsidP="00B1285D">
      <w:pPr>
        <w:pStyle w:val="ZUSTzmustartykuempunktem"/>
      </w:pPr>
      <w:r w:rsidRPr="00347CF3">
        <w:t>7. Przewoźnicy lotniczy nie wnoszą opłat za koordynację rozkładów lotów, o których mowa w art. 67d ust. 2 pkt 1 ustawy z dnia 3 lipca 2002 r. – Prawo lotnicze, za operacje lotnicze wykonane w okresie zawieszenia koordynacji rozkładów lotów.</w:t>
      </w:r>
    </w:p>
    <w:p w14:paraId="22CBD198" w14:textId="77777777" w:rsidR="00F30C20" w:rsidRPr="00347CF3" w:rsidRDefault="00F30C20" w:rsidP="00B1285D">
      <w:pPr>
        <w:pStyle w:val="ZUSTzmustartykuempunktem"/>
      </w:pPr>
      <w:r w:rsidRPr="00347CF3">
        <w:t>8. Zarządzający lotniskiem w okresie zawieszenia koordynacji rozkładów lotów dokonuje tylko wpłaty zaliczki, o której mowa w art. 67d ust. 10 ustawy z dnia 3 lipca 2002 r. – Prawo lotnicze, w celu pokrycia części kosztów stałych funkcjonowania koordynatora rozkładów lotów w okresie zawieszenia koordynacji rozkładów lotów. Pozostała część wpłaty zarządzającego lotniskiem, o której mowa w art. 67d ust. 2 pkt 2 ustawy z dnia 3 lipca 2002 r. – Prawo lotnicze, pomniejszona o zmianę kosztu funkcjonowania koordynatora w okresie zawieszenia koordynacji rozkładów lotów względem kosztów ujętych w budżecie koordynatora rozkładów lotów, jest uiszczana przez zarządzającego lotniskiem w okresie następującym po zniesieniu zawieszenia koordynacji rozkładów lotów w porcie lotniczym.</w:t>
      </w:r>
    </w:p>
    <w:p w14:paraId="00347BA1" w14:textId="77777777" w:rsidR="00F30C20" w:rsidRPr="00347CF3" w:rsidRDefault="00F30C20" w:rsidP="00B1285D">
      <w:pPr>
        <w:pStyle w:val="ZUSTzmustartykuempunktem"/>
      </w:pPr>
      <w:r w:rsidRPr="00347CF3">
        <w:t>9. Czas na start lub lądowanie przydzielony przewoźnikowi lotniczemu w okresie poprzedzającym wprowadzenie zawieszenia koordynacji rozkładów lotów w porcie lotniczym uprawnia tego przewoźnika lotniczego do uzyskania tego samego czasu na start lub lądowanie w następnym odpowiednim okresie planowania po zniesieniu zawieszenia koordynacji rozkładów lotów, zgodnie z art. 8 rozporządzenia Rady (EWG) nr 95/93 z dnia 18 stycznia 1993 r. w sprawie wspólnych zasad przydzielania czasu na start lub lądowanie w portach lotniczych Wspólnoty.</w:t>
      </w:r>
    </w:p>
    <w:p w14:paraId="787786EF" w14:textId="77777777" w:rsidR="00F30C20" w:rsidRPr="00347CF3" w:rsidRDefault="00F30C20" w:rsidP="00B1285D">
      <w:pPr>
        <w:pStyle w:val="ZUSTzmustartykuempunktem"/>
      </w:pPr>
      <w:r w:rsidRPr="00347CF3">
        <w:t>10. Zarządzający lotniskiem w sposób ciągły monitoruje wykorzystanie przepustowości lotniska, a w przypadku gdy ruch lotniczy w porcie lotniczym osiągnie poziom porównywalny do ruchu lotniczego w dniu wydania decyzji administracyjnej wprowadzającej koordynację rozkładów lotów w porcie lotniczym, zarządzający lotniskiem występuje niezwłocznie do Prezesa Urzędu Lotnictwa Cywilnego z wnioskiem o zniesienie zawieszenia koordynacji rozkładów lotów.</w:t>
      </w:r>
    </w:p>
    <w:p w14:paraId="1C80688D" w14:textId="77777777" w:rsidR="00F30C20" w:rsidRPr="00347CF3" w:rsidRDefault="00F30C20" w:rsidP="00B1285D">
      <w:pPr>
        <w:pStyle w:val="ZUSTzmustartykuempunktem"/>
      </w:pPr>
      <w:r w:rsidRPr="00347CF3">
        <w:t>11. Przed złożeniem wniosku, o którym mowa w ust. 10, zarządzający lotniskiem przeprowadza konsultacje z podmiotami, o których mowa w art. 4 ust. 1 rozporządzenia Rady (EWG) nr 95/93 dnia 18 stycznia 1993 r. w sprawie wspólnych zasad przydzielania czasu na start lub lądowanie w portach lotniczych Wspólnoty, oraz koordynatorem rozkładów lotów, wyznaczając termin na przedstawienie stanowisk nie krótszy niż 14 dni od dnia otrzymania informacji o rozpoczęciu konsultacji. Konsultacje mają formę pisemną i mogą zostać przeprowadzone przy użyciu środków komunikacji elektronicznej.</w:t>
      </w:r>
    </w:p>
    <w:p w14:paraId="0537B67A" w14:textId="77777777" w:rsidR="00F30C20" w:rsidRPr="00347CF3" w:rsidRDefault="00F30C20" w:rsidP="00B1285D">
      <w:pPr>
        <w:pStyle w:val="ZUSTzmustartykuempunktem"/>
      </w:pPr>
      <w:r w:rsidRPr="00347CF3">
        <w:t>12. Wniosek, o którym mowa w ust. 10, zawiera uzasadnienie oraz dane dotyczące ruchu w porcie lotniczym w odniesieniu do ruchu w porcie lotniczym w dniu wydania decyzji administracyjnej wprowadzającej koordynację rozkładów lotów oraz kopię dokumentów przekazanych i otrzymanych w ramach konsultacji, o których mowa w ust. 11.</w:t>
      </w:r>
    </w:p>
    <w:p w14:paraId="45602436" w14:textId="77777777" w:rsidR="00F30C20" w:rsidRPr="00347CF3" w:rsidRDefault="00F30C20" w:rsidP="00B1285D">
      <w:pPr>
        <w:pStyle w:val="ZUSTzmustartykuempunktem"/>
      </w:pPr>
      <w:r w:rsidRPr="00347CF3">
        <w:t>13. Prezes Urzędu Lotnictwa Cywilnego znosi zawieszenie koordynacji rozkładów lotów, jeżeli ruch lotniczy w porcie lotniczym osiągnął poziom porównywalny do ruchu lotniczego w dniu wydania decyzji administracyjnej wprowadzającej koordynację rozkładów lotów w porcie lotniczym, biorąc pod uwagę wyniki konsultacji, o których mowa w ust. 11.</w:t>
      </w:r>
    </w:p>
    <w:p w14:paraId="145A06CF" w14:textId="77777777" w:rsidR="00F30C20" w:rsidRPr="00347CF3" w:rsidRDefault="00F30C20" w:rsidP="00B1285D">
      <w:pPr>
        <w:pStyle w:val="ZUSTzmustartykuempunktem"/>
      </w:pPr>
      <w:r w:rsidRPr="00347CF3">
        <w:t>14. Prezes Urzędu Lotnictwa Cywilnego zawiesza koordynację rozkładów lotów, odmawia zawieszenia koordynacji rozkładów lotów oraz znosi zawieszenie koordynacji rozkładów lotów w porcie lotniczym w drodze decyzji administracyjnej.</w:t>
      </w:r>
    </w:p>
    <w:p w14:paraId="5CC3E8D9" w14:textId="3A0C748D" w:rsidR="00F30C20" w:rsidRPr="00347CF3" w:rsidRDefault="00F30C20" w:rsidP="00F3327A">
      <w:pPr>
        <w:pStyle w:val="ZARTzmartartykuempunktem"/>
      </w:pPr>
      <w:r w:rsidRPr="00347CF3">
        <w:t>Art. 15zzzzld. 1. W okresie obowiązywania stanu zagrożenia epidemicznego albo stanu epidemii na wniosek użytkownika statku powietrznego, o którym mowa w art. 53a ust. 1 albo ust. 2 pkt 2 ustawy z dnia 3 lipca 2002 r. – Prawo lotnicze, Prezes Urzędu Lotnictwa Cywilnego może, w drodze decyzji administracyjnej, odroczyć odnowienie pozwolenia na wykonywanie lotów w kategorii specjalnej albo świadectwa zdatności do lotu na okres nie dłuższy niż 6 miesięcy od dnia upływu terminu ważności pozwolenia na wykonywanie lotów w kategorii specjalnej albo świadectwa zdatności do lotu i tym samym zezwolić na użytkowanie statku powietrznego w tym okresie, pod warunkiem dołączenia do wniosku oświadczenia, że od dnia ostatniego odnowienia lub wydania pozwolenia na wykonywanie lotów w kategorii specjalnej albo świadectwa zdatności do lotu na statku powietrznym nie wprowadzono zmian dotyczących eksploatacji statku powietrznego, wymagana obsługa techniczna statku powietrznego została wykonana oraz że dalsze użytkowanie statku powietrznego nie stwarza zagrożenia dla życia i zdrowia ludzkiego oraz mienia i środowiska.</w:t>
      </w:r>
    </w:p>
    <w:p w14:paraId="62C8A8C4" w14:textId="77777777" w:rsidR="00F30C20" w:rsidRPr="00347CF3" w:rsidRDefault="00F30C20" w:rsidP="00B1285D">
      <w:pPr>
        <w:pStyle w:val="ZUSTzmustartykuempunktem"/>
      </w:pPr>
      <w:r w:rsidRPr="00347CF3">
        <w:t>2. Oświadczenie, o którym mowa w ust. 1, może zostać złożone przez użytkownika statku powietrznego, o którym mowa w art. 53a ust. 1 albo ust. 2 pkt 2 ustawy z dnia 3 lipca 2002 r. – Prawo lotnicze, albo:</w:t>
      </w:r>
    </w:p>
    <w:p w14:paraId="46FF6289" w14:textId="0642316F" w:rsidR="00F30C20" w:rsidRPr="00347CF3" w:rsidRDefault="00F30C20" w:rsidP="00B1285D">
      <w:pPr>
        <w:pStyle w:val="ZPKTzmpktartykuempunktem"/>
      </w:pPr>
      <w:r w:rsidRPr="00347CF3">
        <w:t>1)</w:t>
      </w:r>
      <w:r w:rsidRPr="00347CF3">
        <w:tab/>
        <w:t>podmiot posiadający certyfikat organizacji obsługi technicznej albo</w:t>
      </w:r>
    </w:p>
    <w:p w14:paraId="4E73FADC" w14:textId="77777777" w:rsidR="00F30C20" w:rsidRPr="00347CF3" w:rsidRDefault="00F30C20" w:rsidP="00B1285D">
      <w:pPr>
        <w:pStyle w:val="ZPKTzmpktartykuempunktem"/>
      </w:pPr>
      <w:r w:rsidRPr="00347CF3">
        <w:t>2)</w:t>
      </w:r>
      <w:r w:rsidRPr="00347CF3">
        <w:tab/>
        <w:t>mechanika lotniczego obsługi technicznej albo mechanika poświadczenia obsługi statków powietrznych, działającego poza certyfikowanym podmiotem zgodnie z posiadanymi uprawnieniami do wykonywania obsługi.</w:t>
      </w:r>
    </w:p>
    <w:p w14:paraId="526BA2A3" w14:textId="346F1A1C" w:rsidR="00F30C20" w:rsidRPr="00347CF3" w:rsidRDefault="00F30C20" w:rsidP="00F3327A">
      <w:pPr>
        <w:pStyle w:val="ZARTzmartartykuempunktem"/>
      </w:pPr>
      <w:r w:rsidRPr="00347CF3">
        <w:t>Art. 15zzzzle. 1. W okresie obowiązywania stanu zagrożenia epidemicznego albo stanu epidemii, za zgodą podmiotu kontrolowanego, kontrola lub poszczególne czynności kontrolne wykonywane przez Prezesa Urzędu Lotnictwa Cywilnego mogą być przeprowadzane w siedzibie Urzędu Lotnictwa Cywilnego, jeżeli jest to uzasadnione szczególnymi względami.</w:t>
      </w:r>
    </w:p>
    <w:p w14:paraId="064B2375" w14:textId="25497326" w:rsidR="00F30C20" w:rsidRPr="00347CF3" w:rsidRDefault="00F30C20" w:rsidP="00B1285D">
      <w:pPr>
        <w:pStyle w:val="ZUSTzmustartykuempunktem"/>
      </w:pPr>
      <w:r w:rsidRPr="00347CF3">
        <w:t>2. W okresie obowiązywania stanu zagrożenia epidemicznego albo stanu epidemii, za zgodą podmiotu kontrolowanego, kontrola lub poszczególne czynności kontrolne wykonywane przez Prezesa Urzędu Lotnictwa Cywilnego mogą być przeprowadzane w sposób zdalny za pośrednictwem operatora pocztowego w rozumieniu art. 3 pkt 12 ustawy z dnia 23 listopada 2012 r. – Prawo pocztowe lub za pomocą środków komunikacji elektronicznej w rozumieniu art. 2 pkt 5 ustawy z dnia 18 lipca 2002 r. o świadczeniu usług drogą elektroniczną, jeżeli jest to uzasadnione szczególnymi względami.</w:t>
      </w:r>
    </w:p>
    <w:p w14:paraId="0B9BE39F" w14:textId="77777777" w:rsidR="00F30C20" w:rsidRPr="00347CF3" w:rsidRDefault="00F30C20" w:rsidP="00B1285D">
      <w:pPr>
        <w:pStyle w:val="ZUSTzmustartykuempunktem"/>
      </w:pPr>
      <w:r w:rsidRPr="00347CF3">
        <w:t>3. Wyniki pomiarów wykonanych zdalnie zawierają dane umożliwiające identyfikację urządzeń kontrolnych.</w:t>
      </w:r>
    </w:p>
    <w:p w14:paraId="7678135D" w14:textId="77777777" w:rsidR="00F30C20" w:rsidRPr="00347CF3" w:rsidRDefault="00F30C20" w:rsidP="00B1285D">
      <w:pPr>
        <w:pStyle w:val="ZUSTzmustartykuempunktem"/>
      </w:pPr>
      <w:r w:rsidRPr="00347CF3">
        <w:t>4. W przypadku kontroli wykonywanej w sposób zdalny przebieg i wyniki kontroli mogą być utrwalane za pomocą urządzeń nagrywających lub innych środków rejestrujących dźwięk lub obraz.</w:t>
      </w:r>
    </w:p>
    <w:p w14:paraId="778BD75C" w14:textId="77777777" w:rsidR="00F30C20" w:rsidRPr="00347CF3" w:rsidRDefault="00F30C20" w:rsidP="00B1285D">
      <w:pPr>
        <w:pStyle w:val="ZUSTzmustartykuempunktem"/>
      </w:pPr>
      <w:r w:rsidRPr="00347CF3">
        <w:t>5. W przypadku kontroli wykonywanej w sposób zdalny protokół kontroli może być przesyłany za pomocą środków komunikacji elektronicznej w rozumieniu art. 2 pkt 5 ustawy z dnia 18 lipca 2002 r. o świadczeniu usług drogą elektroniczną.</w:t>
      </w:r>
    </w:p>
    <w:p w14:paraId="4AD1D8EF" w14:textId="77777777" w:rsidR="00F30C20" w:rsidRPr="00347CF3" w:rsidRDefault="00F30C20" w:rsidP="00F3327A">
      <w:pPr>
        <w:pStyle w:val="ZARTzmartartykuempunktem"/>
      </w:pPr>
      <w:r w:rsidRPr="00347CF3">
        <w:t>Art. 15zzzzlf. 1. W okresie obowiązywania stanu zagrożenia epidemicznego albo stanu epidemii dokumenty dołączane w sprawach administracyjnych, o których mowa w art. 37, art. 46 i art. 53 ustawy z dnia 3 lipca 2002 r. – Prawo lotnicze, mogą być kopiami.</w:t>
      </w:r>
    </w:p>
    <w:p w14:paraId="6F7C340B" w14:textId="77777777" w:rsidR="00F30C20" w:rsidRPr="00347CF3" w:rsidRDefault="00F30C20" w:rsidP="00B1285D">
      <w:pPr>
        <w:pStyle w:val="ZUSTzmustartykuempunktem"/>
      </w:pPr>
      <w:r w:rsidRPr="00347CF3">
        <w:t>2. W terminie 30 dni od dnia doręczenia decyzji administracyjnej, wydanej w sprawach, o których mowa w ust. 1, strona przedkłada Prezesowi Urzędu Lotnictwa Cywilnego, pod rygorem uchylenia decyzji, oryginał dokumentu lub jego odpis poświadczony za zgodność z oryginałem, chyba że przepis prawa nie dopuszcza złożenia odpisu dokumentu.</w:t>
      </w:r>
    </w:p>
    <w:p w14:paraId="0AE5876E" w14:textId="77777777" w:rsidR="00F30C20" w:rsidRPr="00347CF3" w:rsidRDefault="00F30C20" w:rsidP="00F3327A">
      <w:pPr>
        <w:pStyle w:val="ZARTzmartartykuempunktem"/>
      </w:pPr>
      <w:r w:rsidRPr="00347CF3">
        <w:t>Art. 15zzzzlg. W okresie obowiązywania stanu zagrożenia epidemicznego albo stanu epidemii użytkownik statku powietrznego eksploatujący statek powietrzny objęty nadzorem Agencji Unii Europejskiej ds. Bezpieczeństwa Lotniczego, który posiada świadectwo zdatności do lotu, ale nie spełnia wymagań wynikających z przepisów rozporządzenia Komisji (UE) nr 965/2012 z dnia 5 października 2012 r. ustanawiającego wymagania techniczne i procedury administracyjne odnoszące się do operacji lotniczych zgodnie z rozporządzeniem Parlamentu Europejskiego i Rady (WE) nr 216/2008, który wykonuje lot, o którym mowa w art. 158 ust. 3a ustawy z dnia 3 lipca 2002 r. – Prawo lotnicze, może podczas tego lotu, na zasadzie odstępstwa od przepisów wydanych na podstawie art. 159 ust. 1 ustawy z dnia 3 lipca 2002 r. – Prawo lotnicze, przewozić na pokładzie statku powietrznego, zamiast oryginału, poświadczony urzędowo przez Prezesa Urzędu Lotnictwa Cywilnego odpis świadectwa rejestracji, odpis świadectwa zdatności do lotu oraz odpis świadectwa zdatności w zakresie hałasu, sporządzone w formie dokumentu elektronicznego.</w:t>
      </w:r>
    </w:p>
    <w:p w14:paraId="22893D23" w14:textId="77777777" w:rsidR="00F30C20" w:rsidRPr="00347CF3" w:rsidRDefault="00F30C20" w:rsidP="00F3327A">
      <w:pPr>
        <w:pStyle w:val="ZARTzmartartykuempunktem"/>
      </w:pPr>
      <w:r w:rsidRPr="00347CF3">
        <w:t>Art. 15zzzzlh. 1. W okresie obowiązywania stanu zagrożenia epidemicznego albo stanu epidemii dopuszcza się przeprowadzanie egzaminów teoretycznych, o których mowa w § 19 rozporządzenia Ministra Infrastruktury z dnia 1 sierpnia 2018 r. w sprawie egzaminów państwowych na licencje, świadectwa kwalifikacji oraz uprawnienia do nich wpisywane, w zakresie dotyczącym licencji, o których mowa w art. 94 ust. 6 pkt 1 lit. a, b, f, g, o i q ustawy z dnia 3 lipca 2002 r. – Prawo lotnicze, poza siedzibą Urzędu Lotnictwa Cywilnego, przy wykorzystaniu infrastruktury podmiotu spełniającego wymagania określone w ust. 2, z którym Prezes Urzędu Lotnictwa Cywilnego zawarł porozumienie.</w:t>
      </w:r>
    </w:p>
    <w:p w14:paraId="05FB27B5" w14:textId="77777777" w:rsidR="00F30C20" w:rsidRPr="00347CF3" w:rsidRDefault="00F30C20" w:rsidP="00B1285D">
      <w:pPr>
        <w:pStyle w:val="ZUSTzmustartykuempunktem"/>
      </w:pPr>
      <w:r w:rsidRPr="00347CF3">
        <w:t>2. Podmiot, o którym mowa w ust. 1, jest obowiązany:</w:t>
      </w:r>
    </w:p>
    <w:p w14:paraId="0F2F02E1" w14:textId="77777777" w:rsidR="00F30C20" w:rsidRPr="00347CF3" w:rsidRDefault="00F30C20" w:rsidP="00B1285D">
      <w:pPr>
        <w:pStyle w:val="ZPKTzmpktartykuempunktem"/>
      </w:pPr>
      <w:r w:rsidRPr="00347CF3">
        <w:t>1)</w:t>
      </w:r>
      <w:r w:rsidRPr="00347CF3">
        <w:tab/>
        <w:t>zapewniać odpowiednio monitorowane pomieszczenie i sprzęt do przeprowadzania egzaminów;</w:t>
      </w:r>
    </w:p>
    <w:p w14:paraId="198E2717" w14:textId="77777777" w:rsidR="00F30C20" w:rsidRPr="00347CF3" w:rsidRDefault="00F30C20" w:rsidP="00B1285D">
      <w:pPr>
        <w:pStyle w:val="ZPKTzmpktartykuempunktem"/>
      </w:pPr>
      <w:r w:rsidRPr="00347CF3">
        <w:t>2)</w:t>
      </w:r>
      <w:r w:rsidRPr="00347CF3">
        <w:tab/>
        <w:t>współpracować z Urzędem Lotnictwa Cywilnego przy organizowaniu sesji egzaminacyjnych oraz postępować zgodnie z wytycznymi i obowiązującymi w Urzędzie Lotnictwa Cywilnego procedurami dotyczącymi przeprowadzania egzaminów;</w:t>
      </w:r>
    </w:p>
    <w:p w14:paraId="7D7E5D6A" w14:textId="77777777" w:rsidR="00F30C20" w:rsidRPr="00347CF3" w:rsidRDefault="00F30C20" w:rsidP="00B1285D">
      <w:pPr>
        <w:pStyle w:val="ZPKTzmpktartykuempunktem"/>
      </w:pPr>
      <w:r w:rsidRPr="00347CF3">
        <w:t>3)</w:t>
      </w:r>
      <w:r w:rsidRPr="00347CF3">
        <w:tab/>
        <w:t>zapewniać na żądanie Prezesa Urzędu Lotnictwa Cywilnego pełny i niezakłócony dostęp do wszelkich informacji, dokumentów i materiałów związanych z przeprowadzaniem egzaminów;</w:t>
      </w:r>
    </w:p>
    <w:p w14:paraId="73D2B752" w14:textId="77777777" w:rsidR="00F30C20" w:rsidRPr="00347CF3" w:rsidRDefault="00F30C20" w:rsidP="00B1285D">
      <w:pPr>
        <w:pStyle w:val="ZPKTzmpktartykuempunktem"/>
      </w:pPr>
      <w:r w:rsidRPr="00347CF3">
        <w:t>4)</w:t>
      </w:r>
      <w:r w:rsidRPr="00347CF3">
        <w:tab/>
        <w:t xml:space="preserve">w ramach ochrony danych osobowych zapewniać, że: </w:t>
      </w:r>
    </w:p>
    <w:p w14:paraId="75CFC2E4" w14:textId="77777777" w:rsidR="00F30C20" w:rsidRPr="00347CF3" w:rsidRDefault="00F30C20" w:rsidP="00B1285D">
      <w:pPr>
        <w:pStyle w:val="ZLITwPKTzmlitwpktartykuempunktem"/>
      </w:pPr>
      <w:r w:rsidRPr="00347CF3">
        <w:t>a)</w:t>
      </w:r>
      <w:r w:rsidRPr="00347CF3">
        <w:tab/>
        <w:t>przeprowadzenie egzaminów nie naruszy zasad przetwarzania danych osobowych określonych w przepisach dotyczących ochrony danych osobowych,</w:t>
      </w:r>
    </w:p>
    <w:p w14:paraId="3E7499A4" w14:textId="77777777" w:rsidR="00F30C20" w:rsidRPr="00347CF3" w:rsidRDefault="00F30C20" w:rsidP="00B1285D">
      <w:pPr>
        <w:pStyle w:val="ZLITwPKTzmlitwpktartykuempunktem"/>
      </w:pPr>
      <w:r w:rsidRPr="00347CF3">
        <w:t>b)</w:t>
      </w:r>
      <w:r w:rsidRPr="00347CF3">
        <w:tab/>
        <w:t>dane osobowe będą chronione przy zastosowaniu zabezpieczeń niezbędnych dla zapewnienia poufności, integralności i rozliczalności przetwarzanych danych osobowych, w tym ochrony pomieszczeń wykorzystywanych do przetwarzania danych osobowych i przedsięwzięć w zakresie zabezpieczenia sprzętu komputerowego, ochrony transmisji danych, środków ochrony w ramach oprogramowania systemów, narzędzi baz danych i innych narzędzi programowych oraz systemu użytkowego, zgodnie z wytycznymi Prezesa Urzędu Lotnictwa Cywilnego.</w:t>
      </w:r>
    </w:p>
    <w:p w14:paraId="1A370950" w14:textId="77777777" w:rsidR="00F30C20" w:rsidRPr="00347CF3" w:rsidRDefault="00F30C20" w:rsidP="00B1285D">
      <w:pPr>
        <w:pStyle w:val="ZUSTzmustartykuempunktem"/>
      </w:pPr>
      <w:r w:rsidRPr="00347CF3">
        <w:t xml:space="preserve">3. Porozumienie określa szczegółowe warunki techniczne oraz administracyjne przeprowadzania egzaminów, sposób weryfikacji przez Prezesa Urzędu Lotnictwa Cywilnego spełniania wymagań określonych w ust. 2 oraz przesłanki rozwiązania porozumienia. </w:t>
      </w:r>
    </w:p>
    <w:p w14:paraId="4C6D08A5" w14:textId="77777777" w:rsidR="00F30C20" w:rsidRPr="00347CF3" w:rsidRDefault="00F30C20" w:rsidP="00B1285D">
      <w:pPr>
        <w:pStyle w:val="ZUSTzmustartykuempunktem"/>
      </w:pPr>
      <w:r w:rsidRPr="00347CF3">
        <w:t>4. Zapewnienie pomieszczenia oraz sprzętu koniecznych do przeprowadzenia egzaminów na podstawie porozumienia jest nieodpłatne. Wszelkie koszty związane z przeprowadzeniem egzaminów ponosi podmiot, z którym Prezes Urzędu Lotnictwa Cywilnego zawarł porozumienie.</w:t>
      </w:r>
    </w:p>
    <w:p w14:paraId="0DF17FD4" w14:textId="77777777" w:rsidR="00F30C20" w:rsidRPr="00347CF3" w:rsidRDefault="00F30C20" w:rsidP="00B1285D">
      <w:pPr>
        <w:pStyle w:val="ZUSTzmustartykuempunktem"/>
      </w:pPr>
      <w:r w:rsidRPr="00347CF3">
        <w:t>5. Prezes Urzędu Lotnictwa Cywilnego, w terminie 14 dni od dnia zawarcia porozumienia, aktualizuje roczny plan egzaminów teoretycznych, o którym mowa w § 19 ust. 1 rozporządzenia Ministra Infrastruktury z dnia 1 sierpnia 2018 r. w sprawie egzaminów państwowych na licencje, świadectwa kwalifikacji oraz uprawnienia do nich wpisywane.”;</w:t>
      </w:r>
    </w:p>
    <w:p w14:paraId="04C1B259" w14:textId="77777777" w:rsidR="00F30C20" w:rsidRPr="00347CF3" w:rsidRDefault="006F5356" w:rsidP="00F3327A">
      <w:pPr>
        <w:pStyle w:val="PKTpunkt"/>
      </w:pPr>
      <w:r w:rsidRPr="00347CF3">
        <w:t>1</w:t>
      </w:r>
      <w:r>
        <w:t>9</w:t>
      </w:r>
      <w:r w:rsidR="00F30C20" w:rsidRPr="00347CF3">
        <w:t>)</w:t>
      </w:r>
      <w:r w:rsidR="00F30C20" w:rsidRPr="00347CF3">
        <w:tab/>
        <w:t>w art. 15zzzzl</w:t>
      </w:r>
      <w:r w:rsidR="00F30C20" w:rsidRPr="00105C35">
        <w:rPr>
          <w:rStyle w:val="IGindeksgrny"/>
        </w:rPr>
        <w:t>1</w:t>
      </w:r>
      <w:r w:rsidR="00F30C20" w:rsidRPr="00347CF3">
        <w:t>:</w:t>
      </w:r>
    </w:p>
    <w:p w14:paraId="15E3BB01" w14:textId="77777777" w:rsidR="00F30C20" w:rsidRPr="00347CF3" w:rsidRDefault="00F30C20" w:rsidP="00F3327A">
      <w:pPr>
        <w:pStyle w:val="LITlitera"/>
      </w:pPr>
      <w:r w:rsidRPr="00347CF3">
        <w:t>a)</w:t>
      </w:r>
      <w:r w:rsidRPr="00347CF3">
        <w:tab/>
        <w:t>ust. 1 otrzymuje brzmienie:</w:t>
      </w:r>
    </w:p>
    <w:p w14:paraId="5C89D174" w14:textId="77777777" w:rsidR="00F30C20" w:rsidRPr="00347CF3" w:rsidRDefault="00F30C20" w:rsidP="00CB71E9">
      <w:pPr>
        <w:pStyle w:val="ZLITUSTzmustliter"/>
      </w:pPr>
      <w:r w:rsidRPr="00347CF3">
        <w:t>„1. W celu przeciwdziałania skutkom COVID-19 minister właściwy do spraw transportu przekazuje operatorom publicznego transportu zbiorowego w przewozach pasażerskich w transporcie kolejowym, o których mowa w ustawie z dnia 16 grudnia 2010 r. o publicznym transporcie zbiorowym (Dz. U. z 2020 r. poz. 1944), z wyłączeniem komunikacji miejskiej, środki finansowe za miesiące obowiązywania stanu zagrożenia epidemicznego albo stanu epidemii oraz kolejne 3 miesiące po upływie miesiąca, w którym odwołano stan zagrożenia epidemicznego albo stan epidemii, na poziomie kwoty dotacji przedmiotowej z tytułu honorowania ustawowych uprawnień do ulgowych przejazdów środkami publicznego transportu zbiorowego rozliczonej przez ministra właściwego do spraw transportu za te same miesięczne okresy w roku 2019, pomniejszonej o przekazane operatorom środki dotacji przedmiotowej, przekazanej na finansowanie utraconych przychodów w związku ze stosowaniem ustawowych uprawnień do ulgowych przejazdów za te miesiące.”,</w:t>
      </w:r>
    </w:p>
    <w:p w14:paraId="2E3542E8" w14:textId="77777777" w:rsidR="00F30C20" w:rsidRPr="00347CF3" w:rsidRDefault="00F30C20" w:rsidP="00CB71E9">
      <w:pPr>
        <w:pStyle w:val="LITlitera"/>
      </w:pPr>
      <w:r w:rsidRPr="00347CF3">
        <w:t>b)</w:t>
      </w:r>
      <w:r w:rsidRPr="00347CF3">
        <w:tab/>
        <w:t>ust. 4 otrzymuje brzmienie:</w:t>
      </w:r>
    </w:p>
    <w:p w14:paraId="4C548A1C" w14:textId="77777777" w:rsidR="00F30C20" w:rsidRPr="00347CF3" w:rsidRDefault="00F30C20" w:rsidP="00CB71E9">
      <w:pPr>
        <w:pStyle w:val="ZLITUSTzmustliter"/>
      </w:pPr>
      <w:r w:rsidRPr="00347CF3">
        <w:t xml:space="preserve">„4. Operator publicznego transportu zbiorowego w transporcie kolejowym w przewozach innych niż przewozy międzywojewódzkie i międzynarodowe występuje z wnioskiem o przekazanie środków finansowych do właściwego organizatora przewozów pasażerskich w transporcie kolejowym, z którym ma podpisaną umowę o świadczenie usług w zakresie publicznego transportu zbiorowego.”, </w:t>
      </w:r>
    </w:p>
    <w:p w14:paraId="6243271E" w14:textId="77777777" w:rsidR="00F30C20" w:rsidRPr="00347CF3" w:rsidRDefault="00F30C20" w:rsidP="00CB71E9">
      <w:pPr>
        <w:pStyle w:val="LITlitera"/>
      </w:pPr>
      <w:r w:rsidRPr="00347CF3">
        <w:t>c)</w:t>
      </w:r>
      <w:r w:rsidRPr="00347CF3">
        <w:tab/>
        <w:t>ust. 9 otrzymuje brzmienie:</w:t>
      </w:r>
    </w:p>
    <w:p w14:paraId="454086A9" w14:textId="77777777" w:rsidR="00F30C20" w:rsidRPr="00347CF3" w:rsidRDefault="00F30C20" w:rsidP="00CB71E9">
      <w:pPr>
        <w:pStyle w:val="ZLITUSTzmustliter"/>
      </w:pPr>
      <w:r w:rsidRPr="00347CF3">
        <w:t>„9. Środki finansowe, o których mowa w ust. 1, przekazywane są za okres nieprzekraczający dnia 30 września 2021 r.”;</w:t>
      </w:r>
    </w:p>
    <w:p w14:paraId="577AD64A" w14:textId="77777777" w:rsidR="00F30C20" w:rsidRPr="00347CF3" w:rsidRDefault="006F5356" w:rsidP="00CB71E9">
      <w:pPr>
        <w:pStyle w:val="PKTpunkt"/>
      </w:pPr>
      <w:r>
        <w:t>20</w:t>
      </w:r>
      <w:r w:rsidR="00F30C20" w:rsidRPr="00347CF3">
        <w:t>)</w:t>
      </w:r>
      <w:r w:rsidR="00F30C20" w:rsidRPr="00347CF3">
        <w:tab/>
        <w:t>w art. 15zzzzl</w:t>
      </w:r>
      <w:r w:rsidR="00F30C20" w:rsidRPr="00105C35">
        <w:rPr>
          <w:rStyle w:val="IGindeksgrny"/>
        </w:rPr>
        <w:t>2</w:t>
      </w:r>
      <w:r w:rsidR="00F30C20" w:rsidRPr="00347CF3">
        <w:t>:</w:t>
      </w:r>
    </w:p>
    <w:p w14:paraId="1E7BA702" w14:textId="77777777" w:rsidR="00F30C20" w:rsidRPr="00347CF3" w:rsidRDefault="00F30C20" w:rsidP="00CB71E9">
      <w:pPr>
        <w:pStyle w:val="LITlitera"/>
      </w:pPr>
      <w:r w:rsidRPr="00347CF3">
        <w:t>a)</w:t>
      </w:r>
      <w:r w:rsidRPr="00347CF3">
        <w:tab/>
        <w:t>ust. 1 otrzymuje brzmienie:</w:t>
      </w:r>
    </w:p>
    <w:p w14:paraId="08C2AE34" w14:textId="77777777" w:rsidR="00F30C20" w:rsidRPr="00347CF3" w:rsidRDefault="00F30C20" w:rsidP="00CB71E9">
      <w:pPr>
        <w:pStyle w:val="ZLITUSTzmustliter"/>
      </w:pPr>
      <w:r w:rsidRPr="00347CF3">
        <w:t>„1. W celu przeciwdziałania skutkom COVID-19 minister właściwy do spraw transportu może przekazać operatorom publicznego transportu zbiorowego w przewozach pasażerskich w transporcie kolejowym, o których mowa w ustawie z dnia 16 grudnia 2010 r. o publicznym transporcie zbiorowym, środki finansowe w celu sfinansowania rekompensaty, w rozumieniu art. 4 ust. 1 pkt 15 ustawy z dnia 16 grudnia 2010 r. o publicznym transporcie zbiorowym, w części określonej w art. 50 ust. 1 pkt 2 lit. c tej ustawy, za miesiące obowiązywania stanu zagrożenia epidemicznego albo stanu epidemii oraz kolejne 3 miesiące po upływie miesiąca, w którym odwołano stan zagrożenia epidemicznego albo stan epidemii.”,</w:t>
      </w:r>
    </w:p>
    <w:p w14:paraId="2FA1B664" w14:textId="77777777" w:rsidR="00F30C20" w:rsidRPr="00347CF3" w:rsidRDefault="00F30C20" w:rsidP="00CB71E9">
      <w:pPr>
        <w:pStyle w:val="LITlitera"/>
      </w:pPr>
      <w:r w:rsidRPr="00347CF3">
        <w:t>b)</w:t>
      </w:r>
      <w:r w:rsidRPr="00347CF3">
        <w:tab/>
        <w:t>ust. 3 otrzymuje brzmienie:</w:t>
      </w:r>
    </w:p>
    <w:p w14:paraId="69DEE854" w14:textId="77777777" w:rsidR="00F30C20" w:rsidRPr="00347CF3" w:rsidRDefault="00F30C20" w:rsidP="00CB71E9">
      <w:pPr>
        <w:pStyle w:val="ZLITUSTzmustliter"/>
      </w:pPr>
      <w:r w:rsidRPr="00347CF3">
        <w:t>„3. Wysokość środków finansowych przekazanych za dany miesiąc jest równa wysokości środków finansowych przekazanych operatorowi za odpowiadający mu nazwą miesiąc w roku 2020. Wysokość środków finansowych przekazanych za każdy miesiąc pierwszego kwartału roku jest równa wysokości środków przekazanych operatorowi w kwietniu 2020 r.”,</w:t>
      </w:r>
    </w:p>
    <w:p w14:paraId="2783BBBA" w14:textId="77777777" w:rsidR="00F30C20" w:rsidRPr="00347CF3" w:rsidRDefault="00F30C20" w:rsidP="00CB71E9">
      <w:pPr>
        <w:pStyle w:val="LITlitera"/>
      </w:pPr>
      <w:r w:rsidRPr="00347CF3">
        <w:t>c)</w:t>
      </w:r>
      <w:r w:rsidRPr="00347CF3">
        <w:tab/>
        <w:t>uchyla się ust. 4 i 5,</w:t>
      </w:r>
    </w:p>
    <w:p w14:paraId="03C5A6EA" w14:textId="77777777" w:rsidR="00F30C20" w:rsidRPr="00347CF3" w:rsidRDefault="00F30C20" w:rsidP="00CB71E9">
      <w:pPr>
        <w:pStyle w:val="LITlitera"/>
      </w:pPr>
      <w:r w:rsidRPr="00347CF3">
        <w:t>d)</w:t>
      </w:r>
      <w:r w:rsidRPr="00347CF3">
        <w:tab/>
        <w:t>ust. 6 otrzymuje brzmienie:</w:t>
      </w:r>
    </w:p>
    <w:p w14:paraId="50A11867" w14:textId="77777777" w:rsidR="00F30C20" w:rsidRPr="00347CF3" w:rsidRDefault="00F30C20" w:rsidP="00CB71E9">
      <w:pPr>
        <w:pStyle w:val="ZLITUSTzmustliter"/>
      </w:pPr>
      <w:r w:rsidRPr="00347CF3">
        <w:t>„6. Przepisy art. 15zzzz1</w:t>
      </w:r>
      <w:r w:rsidRPr="00105C35">
        <w:rPr>
          <w:rStyle w:val="IGindeksgrny"/>
        </w:rPr>
        <w:t>1</w:t>
      </w:r>
      <w:r w:rsidRPr="00347CF3">
        <w:t xml:space="preserve"> ust. 3–8 stosuje się odpowiednio.”;</w:t>
      </w:r>
    </w:p>
    <w:p w14:paraId="4F320680" w14:textId="77777777" w:rsidR="00F30C20" w:rsidRPr="00347CF3" w:rsidRDefault="006F5356" w:rsidP="00CB71E9">
      <w:pPr>
        <w:pStyle w:val="PKTpunkt"/>
      </w:pPr>
      <w:r>
        <w:t>21</w:t>
      </w:r>
      <w:r w:rsidR="00F30C20" w:rsidRPr="00347CF3">
        <w:t>)</w:t>
      </w:r>
      <w:r w:rsidR="00F30C20" w:rsidRPr="00347CF3">
        <w:tab/>
        <w:t>art. 15zzzzl</w:t>
      </w:r>
      <w:r w:rsidR="00F30C20" w:rsidRPr="00105C35">
        <w:rPr>
          <w:rStyle w:val="IGindeksgrny"/>
        </w:rPr>
        <w:t xml:space="preserve">3 </w:t>
      </w:r>
      <w:r w:rsidR="00F30C20" w:rsidRPr="00347CF3">
        <w:t>otrzymuje brzmienie:</w:t>
      </w:r>
    </w:p>
    <w:p w14:paraId="4D304998" w14:textId="77777777" w:rsidR="00F30C20" w:rsidRPr="00347CF3" w:rsidRDefault="00F30C20" w:rsidP="00CB71E9">
      <w:pPr>
        <w:pStyle w:val="ZARTzmartartykuempunktem"/>
        <w:rPr>
          <w:rStyle w:val="BEZWERSALIKW"/>
        </w:rPr>
      </w:pPr>
      <w:r w:rsidRPr="00347CF3">
        <w:t>„Art. 15zzzzl</w:t>
      </w:r>
      <w:r w:rsidRPr="00105C35">
        <w:rPr>
          <w:rStyle w:val="IGindeksgrny"/>
        </w:rPr>
        <w:t>3</w:t>
      </w:r>
      <w:r w:rsidRPr="00347CF3">
        <w:rPr>
          <w:rStyle w:val="BEZWERSALIKW"/>
        </w:rPr>
        <w:t xml:space="preserve">. </w:t>
      </w:r>
      <w:r w:rsidRPr="00347CF3">
        <w:t>Warunkiem udzielenia wsparcia na podstawie przepisów art. 15zzzzl</w:t>
      </w:r>
      <w:r w:rsidRPr="00105C35">
        <w:rPr>
          <w:rStyle w:val="IGindeksgrny"/>
        </w:rPr>
        <w:t>1</w:t>
      </w:r>
      <w:r w:rsidRPr="00347CF3">
        <w:t xml:space="preserve"> oraz art. 15zzzzl</w:t>
      </w:r>
      <w:r w:rsidRPr="00105C35">
        <w:rPr>
          <w:rStyle w:val="IGindeksgrny"/>
        </w:rPr>
        <w:t>2</w:t>
      </w:r>
      <w:r w:rsidRPr="00347CF3">
        <w:t xml:space="preserve"> jest zaplanowanie wydatków w budżecie właściwego organizatora w celu sfinansowania rekompensaty w wysokości nie mniejszej niż w roku poprzednim oraz przekazanie przez organizatora operatorowi rekompensaty co najmniej w tej wysokości.”;</w:t>
      </w:r>
    </w:p>
    <w:p w14:paraId="5084380A" w14:textId="77777777" w:rsidR="00F30C20" w:rsidRPr="00F206A8" w:rsidRDefault="006F5356" w:rsidP="00CB71E9">
      <w:pPr>
        <w:pStyle w:val="PKTpunkt"/>
      </w:pPr>
      <w:r>
        <w:t>22</w:t>
      </w:r>
      <w:r w:rsidR="00F30C20" w:rsidRPr="00F206A8">
        <w:t>)</w:t>
      </w:r>
      <w:r w:rsidR="00F30C20" w:rsidRPr="00F206A8">
        <w:tab/>
        <w:t>po art. 15zzzzl</w:t>
      </w:r>
      <w:r w:rsidR="00F30C20" w:rsidRPr="00CF514D">
        <w:rPr>
          <w:rStyle w:val="IGindeksgrny"/>
        </w:rPr>
        <w:t>4</w:t>
      </w:r>
      <w:r w:rsidR="00F30C20" w:rsidRPr="00F206A8">
        <w:t xml:space="preserve"> dodaje się art. 15zzzzl</w:t>
      </w:r>
      <w:r w:rsidR="00F30C20" w:rsidRPr="00CF514D">
        <w:rPr>
          <w:rStyle w:val="IGindeksgrny"/>
        </w:rPr>
        <w:t>5</w:t>
      </w:r>
      <w:r w:rsidR="00F30C20" w:rsidRPr="00F206A8">
        <w:t xml:space="preserve"> i art. 15zzzzl</w:t>
      </w:r>
      <w:r w:rsidR="00F30C20" w:rsidRPr="00CF514D">
        <w:rPr>
          <w:rStyle w:val="IGindeksgrny"/>
        </w:rPr>
        <w:t>6</w:t>
      </w:r>
      <w:r w:rsidR="00F30C20" w:rsidRPr="00F206A8">
        <w:t xml:space="preserve"> </w:t>
      </w:r>
      <w:r w:rsidR="004B4ACF" w:rsidRPr="00F206A8">
        <w:t xml:space="preserve">w </w:t>
      </w:r>
      <w:r w:rsidR="00F30C20" w:rsidRPr="00F206A8">
        <w:t>brzmieniu:</w:t>
      </w:r>
    </w:p>
    <w:p w14:paraId="7B66C014" w14:textId="77777777" w:rsidR="00F30C20" w:rsidRPr="00F206A8" w:rsidRDefault="00F30C20" w:rsidP="00CB71E9">
      <w:pPr>
        <w:pStyle w:val="ZARTzmartartykuempunktem"/>
      </w:pPr>
      <w:r w:rsidRPr="00F206A8">
        <w:t>„Art. 15zzzzl</w:t>
      </w:r>
      <w:r w:rsidRPr="00CF514D">
        <w:rPr>
          <w:rStyle w:val="IGindeksgrny"/>
        </w:rPr>
        <w:t>5</w:t>
      </w:r>
      <w:r w:rsidRPr="00F206A8">
        <w:t>. 1. W celu przeciwdziałania skutkom COVID-19 przewoźnicy wykonujący przewozy autobusowe oraz operatorzy przewozów autobusowych o charakterze użyteczności publicznej, z wyłączeniem komunikacji miejskiej, otrzymują wsparcie finansowe za miesiące obowiązywania ograniczeń w przemieszczaniu się środkami publicznego transportu zbiorowego w zakresie liczby zajętych miejsc siedzących albo miejsc siedzących i stojących w stosunku do dokumentacji technicznej lub techniczno-ruchowej pojazdu</w:t>
      </w:r>
      <w:r w:rsidR="007C662B" w:rsidRPr="00F206A8">
        <w:t>, jednak nie dłużej niż do dnia 31 grudnia 2021 r</w:t>
      </w:r>
      <w:r w:rsidRPr="00F206A8">
        <w:t>.</w:t>
      </w:r>
    </w:p>
    <w:p w14:paraId="2FE3C769" w14:textId="77777777" w:rsidR="00F30C20" w:rsidRPr="00F206A8" w:rsidRDefault="00F30C20" w:rsidP="00B1285D">
      <w:pPr>
        <w:pStyle w:val="ZUSTzmustartykuempunktem"/>
      </w:pPr>
      <w:r w:rsidRPr="00F206A8">
        <w:t>2. Wysokość wsparcia, o którym mowa w ust. 1, ustala się:</w:t>
      </w:r>
    </w:p>
    <w:p w14:paraId="5065E2A2" w14:textId="77777777" w:rsidR="00F30C20" w:rsidRPr="00F206A8" w:rsidRDefault="00F30C20" w:rsidP="00B1285D">
      <w:pPr>
        <w:pStyle w:val="ZPKTzmpktartykuempunktem"/>
      </w:pPr>
      <w:r w:rsidRPr="00F206A8">
        <w:t>1)</w:t>
      </w:r>
      <w:r w:rsidRPr="00F206A8">
        <w:tab/>
        <w:t>dla przewoźników, o których mowa w ust. 1, na poziomie kwoty dopłaty do krajowych autobusowych przewozów pasażerskich, o której mowa w art. 8a ust. 2 ustawy z dnia 20 czerwca 1992 r. o uprawnieniach do ulgowych przejazdów środkami publicznego transportu zbiorowego (Dz. U. z 2018 r. poz. 295), rozliczonej za odpowiadające im miesiące roku 2019, pomniejszonej o przekazane tym przewoźnikom dopłaty na finansowanie utraconych przychodów w związku ze stosowaniem ustawowych uprawnień do ulgowych przejazdów za te miesiące;</w:t>
      </w:r>
    </w:p>
    <w:p w14:paraId="6FB4325F" w14:textId="7FE6A4A2" w:rsidR="00F30C20" w:rsidRPr="00F206A8" w:rsidRDefault="00F30C20" w:rsidP="00B1285D">
      <w:pPr>
        <w:pStyle w:val="ZPKTzmpktartykuempunktem"/>
      </w:pPr>
      <w:r w:rsidRPr="00F206A8">
        <w:t>2)</w:t>
      </w:r>
      <w:r w:rsidRPr="00F206A8">
        <w:tab/>
        <w:t>dla operatorów, o których mowa w ust. 1, na poziomie rekompensaty, o której mowa w art. 54 ust. 2 pkt 1 ustawy z dnia 16 grudnia 2010 r. o publicznym transporcie</w:t>
      </w:r>
      <w:r w:rsidR="00F91CD9">
        <w:t xml:space="preserve"> </w:t>
      </w:r>
      <w:r w:rsidRPr="00F206A8">
        <w:t>zbiorowym</w:t>
      </w:r>
      <w:r w:rsidR="001F057E">
        <w:t>,</w:t>
      </w:r>
      <w:r w:rsidRPr="00F206A8">
        <w:t xml:space="preserve"> rozliczonej za odpowiadające im miesiące roku 2019, pomniejszonej o przekazaną tym operatorom rekompensatę na finansowanie utraconych przychodów w związku ze stosowaniem ustawowych uprawnień do ulgowych przejazdów za te miesiące.</w:t>
      </w:r>
    </w:p>
    <w:p w14:paraId="6EFD5853" w14:textId="77777777" w:rsidR="00F30C20" w:rsidRPr="00F206A8" w:rsidRDefault="00F30C20" w:rsidP="00B1285D">
      <w:pPr>
        <w:pStyle w:val="ZUSTzmustartykuempunktem"/>
      </w:pPr>
      <w:r w:rsidRPr="00F206A8">
        <w:t xml:space="preserve">3. Wsparcie, o którym mowa w ust. 1, jest przekazywane z budżetu państwa ze środków zaplanowanych w budżecie właściwego wojewody przeznaczonych na krajowe pasażerskie przewozy autobusowe. </w:t>
      </w:r>
    </w:p>
    <w:p w14:paraId="08326510" w14:textId="77777777" w:rsidR="00F30C20" w:rsidRPr="00F206A8" w:rsidRDefault="00F30C20" w:rsidP="00B1285D">
      <w:pPr>
        <w:pStyle w:val="ZUSTzmustartykuempunktem"/>
      </w:pPr>
      <w:r w:rsidRPr="00F206A8">
        <w:t xml:space="preserve">4. Środki </w:t>
      </w:r>
      <w:r w:rsidR="004E4BFA" w:rsidRPr="00F206A8">
        <w:t xml:space="preserve">finansowe </w:t>
      </w:r>
      <w:r w:rsidRPr="00F206A8">
        <w:t xml:space="preserve">są przekazywane przez właściwego miejscowo marszałka województwa na podstawie wniosku złożonego przez przewoźnika, o którym mowa w ust. 1, lub organizatora publicznego transportu zbiorowego na podstawie wniosku złożonego przez operatora, o którym mowa w ust. 1. </w:t>
      </w:r>
    </w:p>
    <w:p w14:paraId="105BC280" w14:textId="77777777" w:rsidR="00F30C20" w:rsidRPr="00F206A8" w:rsidRDefault="00F30C20" w:rsidP="00B1285D">
      <w:pPr>
        <w:pStyle w:val="ZUSTzmustartykuempunktem"/>
      </w:pPr>
      <w:r w:rsidRPr="00F206A8">
        <w:t>5. Kwotę wsparcia finansowego ustala się odrębnie dla każdej z utrzymanych linii komunikacyjnych za każdy miesiąc, w którym obowiązywały ograniczenia w przemieszczaniu się środkami publicznego transportu zbiorowego w zakresie liczby zajętych miejsc siedzących albo miejsc siedzących i stojących w stosunku do dokumentacji technicznej lub techniczno-ruchowej pojazdu</w:t>
      </w:r>
      <w:r w:rsidR="001F057E">
        <w:t>,</w:t>
      </w:r>
      <w:r w:rsidRPr="00F206A8">
        <w:t xml:space="preserve"> oraz za miesiąc następujący po zniesieniu tych ograniczeń.</w:t>
      </w:r>
    </w:p>
    <w:p w14:paraId="2B415802" w14:textId="77777777" w:rsidR="00F30C20" w:rsidRPr="00F206A8" w:rsidRDefault="00F30C20" w:rsidP="00B1285D">
      <w:pPr>
        <w:pStyle w:val="ZUSTzmustartykuempunktem"/>
      </w:pPr>
      <w:r w:rsidRPr="00F206A8">
        <w:t>6. Przewoźnik, o którym mowa w ust. 1, a w odniesieniu do przewozów autobusowych o charakterze użyteczności publicznej – organizator tych przewozów, przedkłada właściwemu miejscowo marszałkowi województwa rozliczenie wsparcia finansowego w terminie 45 dni od dnia jego otrzymania.</w:t>
      </w:r>
    </w:p>
    <w:p w14:paraId="04D9FE5A" w14:textId="77777777" w:rsidR="00F30C20" w:rsidRPr="00F206A8" w:rsidRDefault="00F30C20" w:rsidP="00B1285D">
      <w:pPr>
        <w:pStyle w:val="ZUSTzmustartykuempunktem"/>
      </w:pPr>
      <w:r w:rsidRPr="00F206A8">
        <w:t xml:space="preserve">7. W rozliczeniu wsparcia finansowego, o którym mowa w ust. 6, przedstawia się odrębnie poniesione koszty i przychody związane ze świadczeniem usług przewozu osób oraz kwotę deficytu stanowiącą różnicę między tymi pozycjami i podlegającą rozliczeniu. </w:t>
      </w:r>
    </w:p>
    <w:p w14:paraId="39FF69F5" w14:textId="77777777" w:rsidR="00F30C20" w:rsidRPr="00F206A8" w:rsidRDefault="00F30C20" w:rsidP="00B1285D">
      <w:pPr>
        <w:pStyle w:val="ZUSTzmustartykuempunktem"/>
      </w:pPr>
      <w:r w:rsidRPr="00F206A8">
        <w:t xml:space="preserve">8. Kwota deficytu jest rozliczana przez właściwego miejscowo marszałka województwa do wysokości przekazanych środków finansowych. </w:t>
      </w:r>
    </w:p>
    <w:p w14:paraId="1690BCBD" w14:textId="77777777" w:rsidR="00F30C20" w:rsidRPr="00F206A8" w:rsidRDefault="00F30C20" w:rsidP="00B1285D">
      <w:pPr>
        <w:pStyle w:val="ZUSTzmustartykuempunktem"/>
      </w:pPr>
      <w:r w:rsidRPr="00F206A8">
        <w:t>9. W przypadku gdy kwota deficytu za dany miesiąc jest mniejsza od kwoty przekazanych środków finansowych, nierozliczona kwota podlega zwrotowi.</w:t>
      </w:r>
    </w:p>
    <w:p w14:paraId="49A5653E" w14:textId="77777777" w:rsidR="00F30C20" w:rsidRPr="00F206A8" w:rsidRDefault="00F30C20" w:rsidP="00B1285D">
      <w:pPr>
        <w:pStyle w:val="ZUSTzmustartykuempunktem"/>
      </w:pPr>
      <w:r w:rsidRPr="00F206A8">
        <w:t>10. W celu weryfikacji rozliczenia, właściwy miejscowo marszałek województwa może żądać od przewoźnika wykonującego przewozy autobusowe oraz od organizatora przewozów autobusowych o charakterze użyteczności publicznej dokumentów potwierdzających informacje zawarte w rozliczeniu, o których mowa w ust. 6, w tym</w:t>
      </w:r>
      <w:r w:rsidRPr="003F7BC2">
        <w:rPr>
          <w:rStyle w:val="TEKSTOZNACZONYWDOKUMENCIERDOWYMJAKOUKRYTY"/>
        </w:rPr>
        <w:t xml:space="preserve"> </w:t>
      </w:r>
      <w:r w:rsidRPr="00F206A8">
        <w:t xml:space="preserve">przeprowadzania kontroli i zlecania </w:t>
      </w:r>
      <w:r w:rsidR="005E58F6">
        <w:t>–</w:t>
      </w:r>
      <w:r w:rsidRPr="00F206A8">
        <w:t xml:space="preserve"> na koszt beneficjentów tego wsparcia </w:t>
      </w:r>
      <w:r w:rsidR="005E58F6">
        <w:t>–</w:t>
      </w:r>
      <w:r w:rsidRPr="00F206A8">
        <w:t xml:space="preserve"> kontroli dokumentów związanych z przedkładanymi rozliczeniami.</w:t>
      </w:r>
    </w:p>
    <w:p w14:paraId="6929D968" w14:textId="77777777" w:rsidR="00F30C20" w:rsidRPr="00F206A8" w:rsidRDefault="00F30C20" w:rsidP="00B1285D">
      <w:pPr>
        <w:pStyle w:val="ZUSTzmustartykuempunktem"/>
      </w:pPr>
      <w:r w:rsidRPr="00F206A8">
        <w:t xml:space="preserve">11. Wsparcie finansowe, o </w:t>
      </w:r>
      <w:r w:rsidR="004E4BFA" w:rsidRPr="00F206A8">
        <w:t xml:space="preserve">którym </w:t>
      </w:r>
      <w:r w:rsidRPr="00F206A8">
        <w:t>mowa w ust. 1, stanowi pomoc publiczną podlegającą notyfikacji Komisji Europejskiej i może być udzielone zgodnie z postanowieniami zawartymi w decyzji Komisji Europejskiej, wydanej w wyniku notyfikacji.</w:t>
      </w:r>
    </w:p>
    <w:p w14:paraId="05865B7A" w14:textId="4E46C925" w:rsidR="00F30C20" w:rsidRPr="00347CF3" w:rsidRDefault="00F30C20" w:rsidP="00CB71E9">
      <w:pPr>
        <w:pStyle w:val="ZARTzmartartykuempunktem"/>
      </w:pPr>
      <w:r w:rsidRPr="00347CF3">
        <w:t>Art. 15zzzzl</w:t>
      </w:r>
      <w:r w:rsidRPr="00105C35">
        <w:rPr>
          <w:rStyle w:val="IGindeksgrny"/>
        </w:rPr>
        <w:t>6</w:t>
      </w:r>
      <w:r w:rsidRPr="00347CF3">
        <w:t>. 1. W okresie obowiązywania stanu zagrożenia epidemicznego albo stanu epidemii oraz do dnia upływu 30 dni od dnia odwołania stanu zagrożenia epidemicznego albo stanu epidemii, w zależności od tego, który z nich zostanie odwołany później, zarządca infrastruktury w rozumieniu art. 4 pkt 7 ustawy z dnia 28 marca 2003 r. o transporcie kolejowym, podejmując działania związane z przeciwdziałaniem skutkom epidemii COVID-19 oraz wywołanych nią sytuacji kryzysowych, po uzgodnieniu z ministrem właściwym do spraw finansów publicznych oraz ministrem właściwym do spraw transportu, może nie pobierać części opłaty podstawowej, o której mowa w art. 33 ust. 4 ustawy z dnia 28 marca 2003 r. o transporcie kolejowym, w wysokości odpowiadającej zatwierdzonej podwyżce stawki jednostkowej, o której mowa w art. 33 ust. 6 ustawy z dnia 28 marca 2003 r. o transporcie kolejowym.</w:t>
      </w:r>
    </w:p>
    <w:p w14:paraId="0E7011FE" w14:textId="77777777" w:rsidR="00F30C20" w:rsidRPr="00347CF3" w:rsidRDefault="00F30C20" w:rsidP="00B1285D">
      <w:pPr>
        <w:pStyle w:val="ZUSTzmustartykuempunktem"/>
      </w:pPr>
      <w:r w:rsidRPr="00347CF3">
        <w:t>2. Zarządca infrastruktury, podejmując działania związane z przeciwdziałaniem skutkom epidemii COVID-19, po uzgodnieniu z ministrem właściwym do spraw finansów publicznych oraz ministrem właściwym do spraw transportu, może pobierać opłatę podstawową, o której mowa w art. 33 ust. 4 ustawy z dnia 28 marca 2003 r. o transporcie kolejowym, obniżoną o nie więcej niż 50% wysokości.</w:t>
      </w:r>
    </w:p>
    <w:p w14:paraId="7C6EF95D" w14:textId="77777777" w:rsidR="00F30C20" w:rsidRPr="00347CF3" w:rsidRDefault="00F30C20" w:rsidP="00B1285D">
      <w:pPr>
        <w:pStyle w:val="ZUSTzmustartykuempunktem"/>
      </w:pPr>
      <w:r w:rsidRPr="00347CF3">
        <w:t>3. Zarządca infrastruktury może otrzymać ze środków Funduszu Przeciwdziałania COVID-19 finansowanie w wysokości odpowiadającej wysokości przychodów utraconych z tytułu niepobrania albo obniżenia, o którym mowa w ust. 1 i 2.</w:t>
      </w:r>
    </w:p>
    <w:p w14:paraId="4861588D" w14:textId="77777777" w:rsidR="00F30C20" w:rsidRPr="00347CF3" w:rsidRDefault="00F30C20" w:rsidP="00B1285D">
      <w:pPr>
        <w:pStyle w:val="ZUSTzmustartykuempunktem"/>
      </w:pPr>
      <w:r w:rsidRPr="00347CF3">
        <w:t>4. Zarządca infrastruktury może otrzymać ze środków Funduszu Przeciwdziałania COVID-19 finansowanie w wysokości odpowiadającej wysokości przychodów utraconych z tytułu niepobrania w roku 2020 opłaty rezerwacyjnej za niewykorzystanie przydzielonej zdolności przepustowej, o której mowa w art. 33 ust. 3 ustawy z dnia 28 marca 2003 r. o transporcie kolejowym.</w:t>
      </w:r>
    </w:p>
    <w:p w14:paraId="598EE520" w14:textId="77777777" w:rsidR="00F30C20" w:rsidRPr="00347CF3" w:rsidRDefault="00F30C20" w:rsidP="00B1285D">
      <w:pPr>
        <w:pStyle w:val="ZUSTzmustartykuempunktem"/>
      </w:pPr>
      <w:r w:rsidRPr="00347CF3">
        <w:t>5. Wypłaty środków z Funduszu Przeciwdziałania COVID-19, w ramach finansowania, o którym mowa w ust. 3 i 4, dokonuje minister właściwy do spraw transportu.</w:t>
      </w:r>
    </w:p>
    <w:p w14:paraId="59F8D68A" w14:textId="77777777" w:rsidR="00F30C20" w:rsidRPr="00347CF3" w:rsidRDefault="00B1285D" w:rsidP="00B1285D">
      <w:pPr>
        <w:pStyle w:val="ZUSTzmustartykuempunktem"/>
      </w:pPr>
      <w:r>
        <w:t xml:space="preserve">6. </w:t>
      </w:r>
      <w:r w:rsidR="00F30C20" w:rsidRPr="00347CF3">
        <w:t>Finansowanie, o którym mowa w ust. 3 i 4, stanowi pomoc publiczną podlegającą notyfikacji Komisji Europejskiej i może być udzielone zgodnie z postanowieniami zawartymi w decyzji Komisji Europejskiej, wydanej w wyniku notyfikacji.”;</w:t>
      </w:r>
    </w:p>
    <w:p w14:paraId="3A4B44C6" w14:textId="77777777" w:rsidR="00F30C20" w:rsidRPr="00347CF3" w:rsidRDefault="00071C50" w:rsidP="005D1476">
      <w:pPr>
        <w:pStyle w:val="PKTpunkt"/>
      </w:pPr>
      <w:r>
        <w:t>23</w:t>
      </w:r>
      <w:r w:rsidR="00B1285D">
        <w:t>)</w:t>
      </w:r>
      <w:r w:rsidR="00B1285D">
        <w:tab/>
      </w:r>
      <w:r w:rsidR="00F30C20" w:rsidRPr="00347CF3">
        <w:t>art. 15zzzzn otrzymuje brzmienie:</w:t>
      </w:r>
    </w:p>
    <w:p w14:paraId="749A3532" w14:textId="77777777" w:rsidR="00F30C20" w:rsidRPr="00347CF3" w:rsidRDefault="00F30C20" w:rsidP="005D1476">
      <w:pPr>
        <w:pStyle w:val="ZARTzmartartykuempunktem"/>
      </w:pPr>
      <w:r w:rsidRPr="00347CF3">
        <w:t>„Art. 15zzzzn. Uprawnienia:</w:t>
      </w:r>
    </w:p>
    <w:p w14:paraId="5AF7B420" w14:textId="77777777" w:rsidR="00F30C20" w:rsidRPr="00347CF3" w:rsidRDefault="00F30C20" w:rsidP="00B1285D">
      <w:pPr>
        <w:pStyle w:val="ZPKTzmpktartykuempunktem"/>
      </w:pPr>
      <w:r w:rsidRPr="00347CF3">
        <w:t>1)</w:t>
      </w:r>
      <w:r w:rsidR="00B1285D">
        <w:tab/>
      </w:r>
      <w:r w:rsidRPr="00347CF3">
        <w:t xml:space="preserve">inspektora ochrony radiologicznej, o których mowa w art. 7 ust. 3 lub 5 ustawy z dnia 29 listopada 2000 r. </w:t>
      </w:r>
      <w:r w:rsidR="005E58F6">
        <w:t>–</w:t>
      </w:r>
      <w:r w:rsidRPr="00347CF3">
        <w:t xml:space="preserve"> Prawo atomowe (Dz. U. z 2019 r. poz. 1792 oraz z 2020 r. poz. 284 i 322),</w:t>
      </w:r>
    </w:p>
    <w:p w14:paraId="6BC61E4B" w14:textId="77777777" w:rsidR="00F30C20" w:rsidRPr="00347CF3" w:rsidRDefault="00F30C20" w:rsidP="00B1285D">
      <w:pPr>
        <w:pStyle w:val="ZPKTzmpktartykuempunktem"/>
      </w:pPr>
      <w:r w:rsidRPr="00347CF3">
        <w:t>2)</w:t>
      </w:r>
      <w:r w:rsidR="00B1285D">
        <w:tab/>
      </w:r>
      <w:r w:rsidRPr="00347CF3">
        <w:t>do zajmowania stanowiska mającego istotne znaczenie dla zapewnienia bezpieczeństwa jądrowego i ochrony radiologicznej, o których mowa w art. 12 ust. 1 ustawy, o której mowa w pkt 1</w:t>
      </w:r>
    </w:p>
    <w:p w14:paraId="2A8507F4" w14:textId="77777777" w:rsidR="00F30C20" w:rsidRDefault="00B1285D" w:rsidP="005E58F6">
      <w:pPr>
        <w:pStyle w:val="ZCZWSPPKTzmczciwsppktartykuempunktem"/>
      </w:pPr>
      <w:r w:rsidRPr="00347CF3">
        <w:t>–</w:t>
      </w:r>
      <w:r w:rsidR="00F30C20" w:rsidRPr="00347CF3">
        <w:t xml:space="preserve"> których ważność upływa w okresie obowiązywania stanu zagrożenia epidemicznego albo stanu epidemii albo w okresie 30 dni następujących po ich odwołaniu, zachowują ważność przez okres kolejnych 18 miesięcy od dni</w:t>
      </w:r>
      <w:r w:rsidR="005D1476">
        <w:t>a upływu terminu ich ważności.”;</w:t>
      </w:r>
    </w:p>
    <w:p w14:paraId="4C8ED3E9" w14:textId="77777777" w:rsidR="005D1476" w:rsidRPr="000D7A5A" w:rsidRDefault="00071C50" w:rsidP="005E58F6">
      <w:pPr>
        <w:pStyle w:val="PKTpunkt"/>
      </w:pPr>
      <w:r>
        <w:t>24</w:t>
      </w:r>
      <w:r w:rsidR="005D1476">
        <w:t>)</w:t>
      </w:r>
      <w:r w:rsidR="005E58F6">
        <w:tab/>
      </w:r>
      <w:r w:rsidR="005D1476" w:rsidRPr="000D7A5A">
        <w:t>w art. 31x ust. 2–5 otrzymują brzmienie:</w:t>
      </w:r>
    </w:p>
    <w:p w14:paraId="1E647B4C" w14:textId="77777777" w:rsidR="005D1476" w:rsidRPr="000D7A5A" w:rsidRDefault="005D1476" w:rsidP="005D1476">
      <w:pPr>
        <w:pStyle w:val="ZUSTzmustartykuempunktem"/>
      </w:pPr>
      <w:r w:rsidRPr="000D7A5A">
        <w:t>„2. Termin ważności świadectw potwierdzających posiadanie kwalifikacji w zakresie eksploatacji sieci oraz urządzeń i instalacji, o których mowa w art. 54 ust. 1 ustawy z dnia 10 kwietnia 1997 r. – Prawo energetyczne, które tracą ważność od dnia 1 marca 2020 r., wydłuża się do 180. dnia od dnia następującego po dniu odwołania stanu zagrożenia epidemicznego albo stanu epidemii, albo stanu nadzwyczajnego.</w:t>
      </w:r>
    </w:p>
    <w:p w14:paraId="0FDACA6F" w14:textId="77777777" w:rsidR="005D1476" w:rsidRPr="000D7A5A" w:rsidRDefault="005D1476" w:rsidP="005D1476">
      <w:pPr>
        <w:pStyle w:val="ZUSTzmustartykuempunktem"/>
      </w:pPr>
      <w:r w:rsidRPr="000D7A5A">
        <w:t>3. Sprawdzenie kwalifikacji w zakresie eksploatacji sieci oraz urządzeń i instalacji w okresie obowiązywania stanu zagrożenia epidemicznego albo stanu epidemii, albo stanu nadzwyczajnego może być przeprowadzane zdalnie pod warunkiem zachowania możliwości identyfikacji osoby, której kwalifikacje się sprawdza, i zabezpieczenia przebiegu egzaminu przed ingerencją osób trzecich.</w:t>
      </w:r>
    </w:p>
    <w:p w14:paraId="5794C429" w14:textId="77777777" w:rsidR="005D1476" w:rsidRPr="000D7A5A" w:rsidRDefault="005D1476" w:rsidP="005D1476">
      <w:pPr>
        <w:pStyle w:val="ZUSTzmustartykuempunktem"/>
      </w:pPr>
      <w:r w:rsidRPr="000D7A5A">
        <w:t>4. Termin ważności zaświadczeń kwalifikacyjnych, o których mowa w art. 22 ust. 2 i 3 ustawy z dnia 21 grudnia 2000 r. o dozorze technicznym (Dz. U. z 2019 r. poz. 667 oraz z 2020 r. poz. 568, 1086 i 1339), które tracą ważność od dnia 1 marca 2020 r., wydłuża się do 180. dnia od dnia następującego po dniu odwołania stanu zagrożenia epidemicznego albo stanu epidemii, albo stanu nadzwyczajnego.</w:t>
      </w:r>
    </w:p>
    <w:p w14:paraId="01364FCF" w14:textId="77777777" w:rsidR="005D1476" w:rsidRDefault="005D1476" w:rsidP="005D1476">
      <w:pPr>
        <w:pStyle w:val="ZUSTzmustartykuempunktem"/>
      </w:pPr>
      <w:r w:rsidRPr="000D7A5A">
        <w:t>5. Termin ważności świadectw kwalifikacyjnych spawaczy, operatorów spawania oraz zgrzewaczy tworzyw sztucznych wydanych na podstawie zapisów obowiązujących norm, które tracą ważność od dnia 1 marca 2020 r., wydłuża się do 180. dnia od dnia następującego po dniu odwołania stanu zagrożenia epidemicznego albo stanu epidemii, albo stanu nadzwyczajnego, przy zachowaniu wymogów określonych w tych normach, dotyczących potwierdzania praktyki personelu wykonującego połączenia nierozłączne.”;</w:t>
      </w:r>
    </w:p>
    <w:p w14:paraId="1BA075CB" w14:textId="77777777" w:rsidR="003679EC" w:rsidRDefault="00071C50" w:rsidP="005E58F6">
      <w:pPr>
        <w:pStyle w:val="PKTpunkt"/>
      </w:pPr>
      <w:r>
        <w:t>25</w:t>
      </w:r>
      <w:r w:rsidR="00F6530A">
        <w:t>)</w:t>
      </w:r>
      <w:r w:rsidR="005E58F6">
        <w:tab/>
      </w:r>
      <w:r w:rsidR="00F6530A" w:rsidRPr="000D7A5A">
        <w:t>w art. 31zc w ust. 1 wyrazy „w art. 36 ust. 3” zastępuje się wyrazami „w art. 36 ust. 3a”;</w:t>
      </w:r>
    </w:p>
    <w:p w14:paraId="75D3AC0F" w14:textId="77777777" w:rsidR="003679EC" w:rsidRPr="00DE1659" w:rsidRDefault="00071C50" w:rsidP="00CF514D">
      <w:pPr>
        <w:pStyle w:val="PKTpunkt"/>
      </w:pPr>
      <w:r>
        <w:t>26</w:t>
      </w:r>
      <w:r w:rsidR="003679EC">
        <w:t>)</w:t>
      </w:r>
      <w:r w:rsidR="005E58F6">
        <w:tab/>
      </w:r>
      <w:r w:rsidR="003679EC" w:rsidRPr="00DE1659">
        <w:t>po art. 31zd dodaje się art. 31zda i art. 31zdb w brzmieniu:</w:t>
      </w:r>
    </w:p>
    <w:p w14:paraId="547CB372" w14:textId="77777777" w:rsidR="003679EC" w:rsidRPr="00DE1659" w:rsidRDefault="003679EC" w:rsidP="0007469E">
      <w:pPr>
        <w:pStyle w:val="ZARTzmartartykuempunktem"/>
      </w:pPr>
      <w:r w:rsidRPr="00DE1659">
        <w:t>,,Art. 31zda</w:t>
      </w:r>
      <w:r>
        <w:t>.</w:t>
      </w:r>
      <w:r w:rsidRPr="00DE1659">
        <w:t xml:space="preserve"> W okresie obowiązywania stanu zagrożenia epidemicznego albo stanu epidemii ogłoszonego z powodu COVID-19 oraz w okresie 30 dni po ich odwołaniu decyzje oraz pisma w sprawach świadczeń przyznawanych lub wypłacanych przez Zakład Ubezpieczeń Społecznych mogą zamiast podpisu zawierać nadruk imienia i nazwiska wraz ze stanowiskiem służbowym osoby upoważnionej do ich wydania.</w:t>
      </w:r>
    </w:p>
    <w:p w14:paraId="4EFD058A" w14:textId="77777777" w:rsidR="003679EC" w:rsidRPr="00DE1659" w:rsidRDefault="003679EC" w:rsidP="0007469E">
      <w:pPr>
        <w:pStyle w:val="ZARTzmartartykuempunktem"/>
      </w:pPr>
      <w:r w:rsidRPr="00DE1659">
        <w:t>Art. 31zdb</w:t>
      </w:r>
      <w:r>
        <w:t>.</w:t>
      </w:r>
      <w:r w:rsidRPr="00DE1659">
        <w:t xml:space="preserve"> W okresie obowiązywania stanu zagrożenia epidemicznego albo stanu epidemii ogłoszonego z powodu COVID-19 oraz w okresie 30 dni następujących po ich odwołaniu, termin wyznaczony przez organ egzekucyjny dłużnikowi zajętej wierzytelności będącemu organem rentowym lub organem emer</w:t>
      </w:r>
      <w:r w:rsidR="005E58F6">
        <w:t>ytalnym lub organem emerytalno-</w:t>
      </w:r>
      <w:r w:rsidRPr="00DE1659">
        <w:t>rentowym, na podstawie:</w:t>
      </w:r>
    </w:p>
    <w:p w14:paraId="5BCA52E7" w14:textId="77777777" w:rsidR="003679EC" w:rsidRPr="00DE1659" w:rsidRDefault="003679EC" w:rsidP="005E58F6">
      <w:pPr>
        <w:pStyle w:val="ZPKTzmpktartykuempunktem"/>
      </w:pPr>
      <w:r w:rsidRPr="00DE1659">
        <w:t>1)</w:t>
      </w:r>
      <w:r w:rsidRPr="00DE1659">
        <w:tab/>
        <w:t xml:space="preserve">art. 896 </w:t>
      </w:r>
      <w:r>
        <w:t xml:space="preserve">§ </w:t>
      </w:r>
      <w:r w:rsidRPr="00DE1659">
        <w:t xml:space="preserve">2 ustawy z dnia 17 listopada 1964 r. </w:t>
      </w:r>
      <w:r w:rsidR="005E58F6">
        <w:t>–</w:t>
      </w:r>
      <w:r w:rsidR="00F14614">
        <w:t xml:space="preserve"> </w:t>
      </w:r>
      <w:r w:rsidRPr="00DE1659">
        <w:t>Kodeks postępowania cywilnego (Dz. U. z</w:t>
      </w:r>
      <w:r>
        <w:t> </w:t>
      </w:r>
      <w:r w:rsidRPr="00DE1659">
        <w:t>2020 r. poz. 1575, 1578</w:t>
      </w:r>
      <w:r w:rsidR="00AF7BFE">
        <w:t xml:space="preserve"> i 2070) </w:t>
      </w:r>
      <w:r w:rsidR="005E58F6">
        <w:t>–</w:t>
      </w:r>
      <w:r w:rsidR="00AF7BFE">
        <w:t xml:space="preserve"> wynosi trzy tygodnie;</w:t>
      </w:r>
    </w:p>
    <w:p w14:paraId="7BDB449A" w14:textId="77777777" w:rsidR="0007469E" w:rsidRDefault="003679EC" w:rsidP="005E58F6">
      <w:pPr>
        <w:pStyle w:val="ZPKTzmpktartykuempunktem"/>
      </w:pPr>
      <w:r w:rsidRPr="00DE1659">
        <w:t>2)</w:t>
      </w:r>
      <w:r w:rsidRPr="00DE1659">
        <w:tab/>
        <w:t xml:space="preserve">art. 79 § 4 ustawy z dnia 17 czerwca 1966 r. o postępowaniu egzekucyjnym w administracji (Dz. U. z 2020 r. poz. 1427 i 2070) </w:t>
      </w:r>
      <w:r w:rsidR="005E58F6">
        <w:t xml:space="preserve">– </w:t>
      </w:r>
      <w:r w:rsidRPr="00DE1659">
        <w:t>wynosi 21 dni.</w:t>
      </w:r>
      <w:r>
        <w:t>”</w:t>
      </w:r>
      <w:r w:rsidR="007B6ECE">
        <w:t>;</w:t>
      </w:r>
    </w:p>
    <w:p w14:paraId="25E3BC3C" w14:textId="77777777" w:rsidR="00F6530A" w:rsidRPr="001F1362" w:rsidRDefault="00071C50" w:rsidP="00F6530A">
      <w:pPr>
        <w:pStyle w:val="PKTpunkt"/>
      </w:pPr>
      <w:r>
        <w:t>27</w:t>
      </w:r>
      <w:r w:rsidR="00F6530A">
        <w:t>)</w:t>
      </w:r>
      <w:r w:rsidR="005E58F6">
        <w:tab/>
      </w:r>
      <w:r w:rsidR="00F6530A" w:rsidRPr="001F1362">
        <w:t>w art. 31zzca:</w:t>
      </w:r>
    </w:p>
    <w:p w14:paraId="2CB9200A" w14:textId="77777777" w:rsidR="00F6530A" w:rsidRPr="001F1362" w:rsidRDefault="00F6530A" w:rsidP="00F6530A">
      <w:pPr>
        <w:pStyle w:val="LITlitera"/>
      </w:pPr>
      <w:r>
        <w:t>a</w:t>
      </w:r>
      <w:r w:rsidRPr="001F1362">
        <w:t>)</w:t>
      </w:r>
      <w:r w:rsidRPr="001F1362">
        <w:tab/>
        <w:t>w ust. 1 po wyrazach „w 2020 r.” dodaje się wyrazy „lub w 2021 r.”;</w:t>
      </w:r>
    </w:p>
    <w:p w14:paraId="550EFC18" w14:textId="77777777" w:rsidR="00F6530A" w:rsidRPr="001F1362" w:rsidRDefault="00F6530A" w:rsidP="00F6530A">
      <w:pPr>
        <w:pStyle w:val="LITlitera"/>
      </w:pPr>
      <w:r>
        <w:t>b</w:t>
      </w:r>
      <w:r w:rsidRPr="001F1362">
        <w:t>)</w:t>
      </w:r>
      <w:r w:rsidRPr="001F1362">
        <w:tab/>
        <w:t>ust. 2 i 3 otrzymują brzmienie:</w:t>
      </w:r>
    </w:p>
    <w:p w14:paraId="3AEA041A" w14:textId="77777777" w:rsidR="00F6530A" w:rsidRPr="001F1362" w:rsidRDefault="005E58F6" w:rsidP="00F6530A">
      <w:pPr>
        <w:pStyle w:val="ZLITUSTzmustliter"/>
      </w:pPr>
      <w:r>
        <w:t xml:space="preserve">„2. </w:t>
      </w:r>
      <w:r w:rsidR="00F6530A" w:rsidRPr="001F1362">
        <w:t>W przypadku zwolnienia z opłaty, rada gminy, w uchwale, o której mowa w ust. 1, może przyznać zwrot określonej części opłaty pobranej od przedsiębiorców, którzy wnieśli jednorazowo opłatę:</w:t>
      </w:r>
    </w:p>
    <w:p w14:paraId="3EAC3C0D" w14:textId="77777777" w:rsidR="00F6530A" w:rsidRPr="001F1362" w:rsidRDefault="00F6530A" w:rsidP="005E58F6">
      <w:pPr>
        <w:pStyle w:val="ZLITPKTzmpktliter"/>
      </w:pPr>
      <w:r w:rsidRPr="001F1362">
        <w:t>1)</w:t>
      </w:r>
      <w:r w:rsidRPr="001F1362">
        <w:tab/>
        <w:t>za rok 2020 w terminie do dnia 31 stycznia 2020 r.;</w:t>
      </w:r>
    </w:p>
    <w:p w14:paraId="70889A0F" w14:textId="77777777" w:rsidR="00F6530A" w:rsidRPr="001F1362" w:rsidRDefault="00F6530A" w:rsidP="005E58F6">
      <w:pPr>
        <w:pStyle w:val="ZLITPKTzmpktliter"/>
      </w:pPr>
      <w:r w:rsidRPr="001F1362">
        <w:t>2)</w:t>
      </w:r>
      <w:r w:rsidRPr="001F1362">
        <w:tab/>
        <w:t>za rok 2021 w terminie do dnia 31 stycznia 2021 r.</w:t>
      </w:r>
    </w:p>
    <w:p w14:paraId="438B1B66" w14:textId="77777777" w:rsidR="00F6530A" w:rsidRPr="001F1362" w:rsidRDefault="005E58F6" w:rsidP="00F6530A">
      <w:pPr>
        <w:pStyle w:val="ZLITUSTzmustliter"/>
      </w:pPr>
      <w:r>
        <w:t xml:space="preserve">3. </w:t>
      </w:r>
      <w:r w:rsidR="00F6530A" w:rsidRPr="001F1362">
        <w:t>Termin wniesienia opłaty należnej w:</w:t>
      </w:r>
    </w:p>
    <w:p w14:paraId="4AA6EBE6" w14:textId="77777777" w:rsidR="00F6530A" w:rsidRPr="001F1362" w:rsidRDefault="00F6530A" w:rsidP="005E58F6">
      <w:pPr>
        <w:pStyle w:val="ZLITPKTzmpktliter"/>
      </w:pPr>
      <w:r w:rsidRPr="001F1362">
        <w:t>1)</w:t>
      </w:r>
      <w:r w:rsidRPr="001F1362">
        <w:tab/>
        <w:t>2020 r. może zostać przedłużony do dnia 31 grudnia 2020 r.;</w:t>
      </w:r>
    </w:p>
    <w:p w14:paraId="00B4BA37" w14:textId="77777777" w:rsidR="00F6530A" w:rsidRDefault="00F6530A" w:rsidP="005E58F6">
      <w:pPr>
        <w:pStyle w:val="ZLITPKTzmpktliter"/>
      </w:pPr>
      <w:r w:rsidRPr="001F1362">
        <w:t>2)</w:t>
      </w:r>
      <w:r w:rsidRPr="001F1362">
        <w:tab/>
        <w:t>2021 r. może zostać przedłuż</w:t>
      </w:r>
      <w:r>
        <w:t>ony do dnia 31 grudnia 2021 r.”;</w:t>
      </w:r>
    </w:p>
    <w:p w14:paraId="3058736C" w14:textId="77777777" w:rsidR="00A455AD" w:rsidRDefault="00071C50" w:rsidP="00885640">
      <w:pPr>
        <w:pStyle w:val="PKTpunkt"/>
      </w:pPr>
      <w:r>
        <w:t>28</w:t>
      </w:r>
      <w:r w:rsidR="00F6530A">
        <w:t>)</w:t>
      </w:r>
      <w:r w:rsidR="005E58F6">
        <w:tab/>
      </w:r>
      <w:r w:rsidR="00A455AD" w:rsidRPr="000756E6">
        <w:t>po</w:t>
      </w:r>
      <w:r w:rsidR="00A455AD">
        <w:t xml:space="preserve"> art. </w:t>
      </w:r>
      <w:r w:rsidR="00A455AD" w:rsidRPr="000756E6">
        <w:t>31zz</w:t>
      </w:r>
      <w:r w:rsidR="00A455AD">
        <w:t>l</w:t>
      </w:r>
      <w:r w:rsidR="00A455AD" w:rsidRPr="000756E6">
        <w:t xml:space="preserve"> </w:t>
      </w:r>
      <w:r w:rsidR="00A455AD">
        <w:t>dodaje się art. </w:t>
      </w:r>
      <w:r w:rsidR="00A455AD" w:rsidRPr="00885640">
        <w:t xml:space="preserve">31zzm </w:t>
      </w:r>
      <w:r w:rsidR="00A455AD">
        <w:t>w brzmieniu:</w:t>
      </w:r>
    </w:p>
    <w:p w14:paraId="4C50CCDA" w14:textId="77777777" w:rsidR="00A455AD" w:rsidRDefault="00A455AD" w:rsidP="00661A5F">
      <w:pPr>
        <w:pStyle w:val="ZARTzmartartykuempunktem"/>
      </w:pPr>
      <w:r>
        <w:t>„</w:t>
      </w:r>
      <w:r w:rsidRPr="004B01DB">
        <w:t>Art.</w:t>
      </w:r>
      <w:r>
        <w:t> </w:t>
      </w:r>
      <w:r w:rsidRPr="004B01DB">
        <w:t>31zz</w:t>
      </w:r>
      <w:r>
        <w:t>m</w:t>
      </w:r>
      <w:r w:rsidRPr="004B01DB">
        <w:t>.</w:t>
      </w:r>
      <w:r>
        <w:t xml:space="preserve"> </w:t>
      </w:r>
      <w:r w:rsidRPr="004B01DB">
        <w:t>1.</w:t>
      </w:r>
      <w:r>
        <w:t> </w:t>
      </w:r>
      <w:r w:rsidRPr="004B01DB">
        <w:t>W</w:t>
      </w:r>
      <w:r>
        <w:t> celu przeciwdziałania skutkom COVID</w:t>
      </w:r>
      <w:r>
        <w:softHyphen/>
      </w:r>
      <w:r>
        <w:noBreakHyphen/>
        <w:t xml:space="preserve">19 minister właściwy do spraw kultury i ochrony dziedzictwa narodowego na wniosek Dyrektora </w:t>
      </w:r>
      <w:r w:rsidRPr="004B01DB">
        <w:t xml:space="preserve">Polskiego Instytutu Sztuki Filmowej </w:t>
      </w:r>
      <w:r>
        <w:t>przekazuje Polskiemu Instytutowi Sztuki Filmowej środki</w:t>
      </w:r>
      <w:r w:rsidRPr="004B01DB">
        <w:t xml:space="preserve"> </w:t>
      </w:r>
      <w:r>
        <w:t>finansowe</w:t>
      </w:r>
      <w:r w:rsidR="005E58F6">
        <w:t xml:space="preserve"> </w:t>
      </w:r>
      <w:r w:rsidRPr="004B01DB">
        <w:t>w</w:t>
      </w:r>
      <w:r>
        <w:t xml:space="preserve"> wysokości </w:t>
      </w:r>
      <w:r w:rsidRPr="004B01DB">
        <w:t>120 000 000</w:t>
      </w:r>
      <w:r>
        <w:t> </w:t>
      </w:r>
      <w:r w:rsidRPr="004B01DB">
        <w:t>zł na sfinansowanie lub dofinansowanie kosztów</w:t>
      </w:r>
      <w:r>
        <w:t xml:space="preserve">, które </w:t>
      </w:r>
      <w:r w:rsidRPr="004B01DB">
        <w:t>podmioty, o</w:t>
      </w:r>
      <w:r>
        <w:t> </w:t>
      </w:r>
      <w:r w:rsidRPr="004B01DB">
        <w:t>których mowa w</w:t>
      </w:r>
      <w:r>
        <w:t> art. </w:t>
      </w:r>
      <w:r w:rsidRPr="004B01DB">
        <w:t>22</w:t>
      </w:r>
      <w:r>
        <w:t xml:space="preserve"> ust. </w:t>
      </w:r>
      <w:r w:rsidRPr="004B01DB">
        <w:t>1</w:t>
      </w:r>
      <w:r>
        <w:t> </w:t>
      </w:r>
      <w:r w:rsidRPr="004B01DB">
        <w:t>ustawy z</w:t>
      </w:r>
      <w:r>
        <w:t> </w:t>
      </w:r>
      <w:r w:rsidRPr="004B01DB">
        <w:t>dnia 30</w:t>
      </w:r>
      <w:r>
        <w:t> </w:t>
      </w:r>
      <w:r w:rsidRPr="004B01DB">
        <w:t>czerwca 2005</w:t>
      </w:r>
      <w:r>
        <w:t> </w:t>
      </w:r>
      <w:r w:rsidRPr="004B01DB">
        <w:t>r. o</w:t>
      </w:r>
      <w:r>
        <w:t> </w:t>
      </w:r>
      <w:r w:rsidRPr="004B01DB">
        <w:t>kinematografii (</w:t>
      </w:r>
      <w:r>
        <w:t>Dz. U.</w:t>
      </w:r>
      <w:r w:rsidRPr="004B01DB">
        <w:t xml:space="preserve"> z</w:t>
      </w:r>
      <w:r>
        <w:t> </w:t>
      </w:r>
      <w:r w:rsidRPr="004B01DB">
        <w:t>2019</w:t>
      </w:r>
      <w:r>
        <w:t> </w:t>
      </w:r>
      <w:r w:rsidRPr="004B01DB">
        <w:t>r.</w:t>
      </w:r>
      <w:r>
        <w:t xml:space="preserve"> poz. </w:t>
      </w:r>
      <w:r w:rsidRPr="004B01DB">
        <w:t>2199</w:t>
      </w:r>
      <w:r>
        <w:t xml:space="preserve"> oraz</w:t>
      </w:r>
      <w:r w:rsidRPr="004B01DB">
        <w:t xml:space="preserve"> z</w:t>
      </w:r>
      <w:r>
        <w:t> </w:t>
      </w:r>
      <w:r w:rsidRPr="004B01DB">
        <w:t>2020</w:t>
      </w:r>
      <w:r>
        <w:t> </w:t>
      </w:r>
      <w:r w:rsidRPr="004B01DB">
        <w:t>r.</w:t>
      </w:r>
      <w:r>
        <w:t xml:space="preserve"> poz. </w:t>
      </w:r>
      <w:r w:rsidRPr="004B01DB">
        <w:t>568</w:t>
      </w:r>
      <w:r>
        <w:t xml:space="preserve"> i </w:t>
      </w:r>
      <w:r w:rsidRPr="004B01DB">
        <w:t>875)</w:t>
      </w:r>
      <w:r>
        <w:t xml:space="preserve">, </w:t>
      </w:r>
      <w:r w:rsidRPr="00924193">
        <w:t>wykonujące działalność lub świadczące usługi na terytorium Rzeczypospolitej Polskiej</w:t>
      </w:r>
      <w:r>
        <w:t>,</w:t>
      </w:r>
      <w:r w:rsidRPr="00924193">
        <w:t xml:space="preserve"> </w:t>
      </w:r>
      <w:r>
        <w:t xml:space="preserve">poniosły </w:t>
      </w:r>
      <w:r w:rsidRPr="004B01DB">
        <w:t>w</w:t>
      </w:r>
      <w:r>
        <w:t> okresie</w:t>
      </w:r>
      <w:r w:rsidRPr="004B01DB">
        <w:t xml:space="preserve"> od dnia 1</w:t>
      </w:r>
      <w:r>
        <w:t> </w:t>
      </w:r>
      <w:r w:rsidRPr="004B01DB">
        <w:t>listopada 2020</w:t>
      </w:r>
      <w:r>
        <w:t> </w:t>
      </w:r>
      <w:r w:rsidRPr="004B01DB">
        <w:t>r. do dnia 30</w:t>
      </w:r>
      <w:r>
        <w:t> </w:t>
      </w:r>
      <w:r w:rsidR="00FA394B">
        <w:t>kwietnia</w:t>
      </w:r>
      <w:r w:rsidRPr="004B01DB">
        <w:t xml:space="preserve"> 2021</w:t>
      </w:r>
      <w:r>
        <w:t> </w:t>
      </w:r>
      <w:r w:rsidRPr="004B01DB">
        <w:t>r. w</w:t>
      </w:r>
      <w:r>
        <w:t> </w:t>
      </w:r>
      <w:r w:rsidRPr="004B01DB">
        <w:t>następstwie wystąpienia COVID</w:t>
      </w:r>
      <w:r>
        <w:softHyphen/>
      </w:r>
      <w:r>
        <w:noBreakHyphen/>
      </w:r>
      <w:r w:rsidRPr="004B01DB">
        <w:t>19</w:t>
      </w:r>
      <w:r>
        <w:t xml:space="preserve"> i </w:t>
      </w:r>
      <w:r w:rsidRPr="004B01DB">
        <w:t>które nie zostały sfinansowane</w:t>
      </w:r>
      <w:r>
        <w:t xml:space="preserve"> lub dofinansowane</w:t>
      </w:r>
      <w:r w:rsidRPr="004B01DB">
        <w:t xml:space="preserve"> z</w:t>
      </w:r>
      <w:r>
        <w:t> </w:t>
      </w:r>
      <w:r w:rsidRPr="004B01DB">
        <w:t>innych środków</w:t>
      </w:r>
      <w:r>
        <w:t>, w tym środków</w:t>
      </w:r>
      <w:r w:rsidRPr="004B01DB">
        <w:t xml:space="preserve"> publicznych</w:t>
      </w:r>
      <w:r>
        <w:t>.</w:t>
      </w:r>
    </w:p>
    <w:p w14:paraId="52CFABA3" w14:textId="77777777" w:rsidR="00A455AD" w:rsidRDefault="00A455AD" w:rsidP="005E58F6">
      <w:pPr>
        <w:pStyle w:val="ZUSTzmustartykuempunktem"/>
      </w:pPr>
      <w:r>
        <w:t xml:space="preserve">2. </w:t>
      </w:r>
      <w:r w:rsidRPr="00DC321B">
        <w:t>Środki finansowe</w:t>
      </w:r>
      <w:r w:rsidR="001F057E">
        <w:t>,</w:t>
      </w:r>
      <w:r w:rsidRPr="00DC321B">
        <w:t xml:space="preserve"> o</w:t>
      </w:r>
      <w:r>
        <w:t> </w:t>
      </w:r>
      <w:r w:rsidRPr="00DC321B">
        <w:t>których mowa w</w:t>
      </w:r>
      <w:r>
        <w:t> ust. </w:t>
      </w:r>
      <w:r w:rsidRPr="00DC321B">
        <w:t>1, są dodatkowym źródłem przychodu Polskiego Instytutu Sztuki Filmowej.</w:t>
      </w:r>
    </w:p>
    <w:p w14:paraId="03F865AF" w14:textId="77777777" w:rsidR="00A455AD" w:rsidRPr="004B01DB" w:rsidRDefault="00A455AD" w:rsidP="005E58F6">
      <w:pPr>
        <w:pStyle w:val="ZUSTzmustartykuempunktem"/>
      </w:pPr>
      <w:r>
        <w:t xml:space="preserve">3. </w:t>
      </w:r>
      <w:r w:rsidRPr="00DC321B">
        <w:t>Środki finansowe</w:t>
      </w:r>
      <w:r w:rsidR="00CC0ECA">
        <w:t>,</w:t>
      </w:r>
      <w:r w:rsidRPr="00DC321B">
        <w:t xml:space="preserve"> o</w:t>
      </w:r>
      <w:r>
        <w:t> </w:t>
      </w:r>
      <w:r w:rsidRPr="00DC321B">
        <w:t>których mowa w</w:t>
      </w:r>
      <w:r>
        <w:t> ust. </w:t>
      </w:r>
      <w:r w:rsidRPr="00DC321B">
        <w:t>1,</w:t>
      </w:r>
      <w:r>
        <w:t xml:space="preserve"> pochodzą z </w:t>
      </w:r>
      <w:r w:rsidRPr="004B01DB">
        <w:t>Fundusz</w:t>
      </w:r>
      <w:r>
        <w:t>u</w:t>
      </w:r>
      <w:r w:rsidRPr="004B01DB">
        <w:t xml:space="preserve"> Przeciwdziałania COVID</w:t>
      </w:r>
      <w:r>
        <w:softHyphen/>
      </w:r>
      <w:r>
        <w:noBreakHyphen/>
      </w:r>
      <w:r w:rsidRPr="004B01DB">
        <w:t>19</w:t>
      </w:r>
      <w:r w:rsidRPr="0047794B">
        <w:t>, o</w:t>
      </w:r>
      <w:r>
        <w:t> </w:t>
      </w:r>
      <w:r w:rsidRPr="0047794B">
        <w:t>którym mowa w</w:t>
      </w:r>
      <w:r>
        <w:t> art. </w:t>
      </w:r>
      <w:r w:rsidRPr="0047794B">
        <w:t>65</w:t>
      </w:r>
      <w:r>
        <w:t> </w:t>
      </w:r>
      <w:r w:rsidRPr="0047794B">
        <w:t>ustawy z</w:t>
      </w:r>
      <w:r>
        <w:t> </w:t>
      </w:r>
      <w:r w:rsidRPr="0047794B">
        <w:t>dnia 31</w:t>
      </w:r>
      <w:r>
        <w:t> </w:t>
      </w:r>
      <w:r w:rsidRPr="0047794B">
        <w:t>marca 2020</w:t>
      </w:r>
      <w:r>
        <w:t> </w:t>
      </w:r>
      <w:r w:rsidRPr="0047794B">
        <w:t>r. o</w:t>
      </w:r>
      <w:r>
        <w:t> </w:t>
      </w:r>
      <w:r w:rsidRPr="0047794B">
        <w:t>zmianie ustawy o</w:t>
      </w:r>
      <w:r>
        <w:t> </w:t>
      </w:r>
      <w:r w:rsidRPr="0047794B">
        <w:t>szczególnych rozwiązaniach związanych z</w:t>
      </w:r>
      <w:r>
        <w:t> </w:t>
      </w:r>
      <w:r w:rsidRPr="0047794B">
        <w:t>zapobieganiem, przeciwdziałaniem i</w:t>
      </w:r>
      <w:r>
        <w:t> </w:t>
      </w:r>
      <w:r w:rsidRPr="0047794B">
        <w:t>zwalczaniem COVID</w:t>
      </w:r>
      <w:r>
        <w:softHyphen/>
      </w:r>
      <w:r>
        <w:noBreakHyphen/>
      </w:r>
      <w:r w:rsidRPr="0047794B">
        <w:t>19, innych chorób zakaźnych oraz wywołanych nimi sytuacji kryzysowych oraz niektórych innych ustaw</w:t>
      </w:r>
      <w:r w:rsidRPr="004B01DB">
        <w:t>.</w:t>
      </w:r>
    </w:p>
    <w:p w14:paraId="6B619967" w14:textId="77777777" w:rsidR="00A455AD" w:rsidRDefault="00A455AD" w:rsidP="005E58F6">
      <w:pPr>
        <w:pStyle w:val="ZUSTzmustartykuempunktem"/>
      </w:pPr>
      <w:r>
        <w:t>4</w:t>
      </w:r>
      <w:r w:rsidRPr="004B01DB">
        <w:t>.</w:t>
      </w:r>
      <w:r>
        <w:t> </w:t>
      </w:r>
      <w:r w:rsidRPr="004B01DB">
        <w:t>Środki finansowe, o</w:t>
      </w:r>
      <w:r>
        <w:t> </w:t>
      </w:r>
      <w:r w:rsidRPr="004B01DB">
        <w:t>których mowa w</w:t>
      </w:r>
      <w:r>
        <w:t> ust. 1</w:t>
      </w:r>
      <w:r w:rsidRPr="004B01DB">
        <w:t xml:space="preserve">, są przyznawane </w:t>
      </w:r>
      <w:r>
        <w:t xml:space="preserve">podmiotom, o których mowa w ust. 1, </w:t>
      </w:r>
      <w:r w:rsidRPr="004B01DB">
        <w:t>w</w:t>
      </w:r>
      <w:r>
        <w:t> </w:t>
      </w:r>
      <w:r w:rsidRPr="004B01DB">
        <w:t>formie dotacji, pożyczki lub poręczenia na zasadach określonych w</w:t>
      </w:r>
      <w:r>
        <w:t> </w:t>
      </w:r>
      <w:r w:rsidRPr="004B01DB">
        <w:t>ustawie z</w:t>
      </w:r>
      <w:r>
        <w:t> </w:t>
      </w:r>
      <w:r w:rsidRPr="004B01DB">
        <w:t>dnia 30</w:t>
      </w:r>
      <w:r>
        <w:t> </w:t>
      </w:r>
      <w:r w:rsidRPr="004B01DB">
        <w:t>czerwca 2005</w:t>
      </w:r>
      <w:r>
        <w:t> </w:t>
      </w:r>
      <w:r w:rsidRPr="004B01DB">
        <w:t>r. o</w:t>
      </w:r>
      <w:r>
        <w:t> </w:t>
      </w:r>
      <w:r w:rsidRPr="004B01DB">
        <w:t>kinematografii.</w:t>
      </w:r>
    </w:p>
    <w:p w14:paraId="1A46F26A" w14:textId="77777777" w:rsidR="00A455AD" w:rsidRPr="004B01DB" w:rsidRDefault="00A455AD" w:rsidP="005E58F6">
      <w:pPr>
        <w:pStyle w:val="ZUSTzmustartykuempunktem"/>
      </w:pPr>
      <w:r>
        <w:t>5</w:t>
      </w:r>
      <w:r w:rsidRPr="004B01DB">
        <w:t>.</w:t>
      </w:r>
      <w:r>
        <w:t> </w:t>
      </w:r>
      <w:r w:rsidRPr="004B01DB">
        <w:t>Środki finansowe</w:t>
      </w:r>
      <w:r>
        <w:t>, o których mowa w ust. 1,</w:t>
      </w:r>
      <w:r w:rsidRPr="004B01DB">
        <w:t xml:space="preserve"> mogą zostać </w:t>
      </w:r>
      <w:r>
        <w:t xml:space="preserve">przyznane </w:t>
      </w:r>
      <w:r w:rsidRPr="004B01DB">
        <w:t xml:space="preserve">przez Polski Instytut Sztuki Filmowej </w:t>
      </w:r>
      <w:r>
        <w:t xml:space="preserve">także </w:t>
      </w:r>
      <w:r w:rsidRPr="004B01DB">
        <w:t>na wniosek osoby fizycznej biorąc</w:t>
      </w:r>
      <w:r>
        <w:t>ej</w:t>
      </w:r>
      <w:r w:rsidRPr="004B01DB">
        <w:t xml:space="preserve"> udział w</w:t>
      </w:r>
      <w:r>
        <w:t> </w:t>
      </w:r>
      <w:r w:rsidRPr="004B01DB">
        <w:t>tworzeniu utworu audiowizualnego, któr</w:t>
      </w:r>
      <w:r>
        <w:t>a</w:t>
      </w:r>
      <w:r w:rsidRPr="004B01DB">
        <w:t xml:space="preserve"> znalazł</w:t>
      </w:r>
      <w:r>
        <w:t>a</w:t>
      </w:r>
      <w:r w:rsidRPr="004B01DB">
        <w:t xml:space="preserve"> się w</w:t>
      </w:r>
      <w:r>
        <w:t> </w:t>
      </w:r>
      <w:r w:rsidRPr="004B01DB">
        <w:t>trudnej sytuacji materialnej w</w:t>
      </w:r>
      <w:r>
        <w:t> </w:t>
      </w:r>
      <w:r w:rsidRPr="004B01DB">
        <w:t>związku z</w:t>
      </w:r>
      <w:r>
        <w:t> </w:t>
      </w:r>
      <w:r w:rsidRPr="004B01DB">
        <w:t xml:space="preserve">epidemią COVID </w:t>
      </w:r>
      <w:r>
        <w:softHyphen/>
      </w:r>
      <w:r>
        <w:noBreakHyphen/>
      </w:r>
      <w:r w:rsidRPr="004B01DB">
        <w:t>19</w:t>
      </w:r>
      <w:r>
        <w:t xml:space="preserve">, </w:t>
      </w:r>
      <w:r w:rsidRPr="004B01DB">
        <w:t>w</w:t>
      </w:r>
      <w:r>
        <w:t> </w:t>
      </w:r>
      <w:r w:rsidRPr="004B01DB">
        <w:t>formie stypendium, o</w:t>
      </w:r>
      <w:r>
        <w:t> </w:t>
      </w:r>
      <w:r w:rsidRPr="004B01DB">
        <w:t>którym mowa w</w:t>
      </w:r>
      <w:r>
        <w:t> art. </w:t>
      </w:r>
      <w:r w:rsidRPr="004B01DB">
        <w:t>13</w:t>
      </w:r>
      <w:r>
        <w:t xml:space="preserve"> ust. </w:t>
      </w:r>
      <w:r w:rsidRPr="004B01DB">
        <w:t>3</w:t>
      </w:r>
      <w:r>
        <w:t> </w:t>
      </w:r>
      <w:r w:rsidRPr="004B01DB">
        <w:t>ustawy</w:t>
      </w:r>
      <w:r>
        <w:t xml:space="preserve"> </w:t>
      </w:r>
      <w:r w:rsidRPr="004B01DB">
        <w:t>z</w:t>
      </w:r>
      <w:r>
        <w:t> </w:t>
      </w:r>
      <w:r w:rsidRPr="004B01DB">
        <w:t>dnia 30</w:t>
      </w:r>
      <w:r>
        <w:t> </w:t>
      </w:r>
      <w:r w:rsidRPr="004B01DB">
        <w:t>czerwca 2005</w:t>
      </w:r>
      <w:r>
        <w:t> </w:t>
      </w:r>
      <w:r w:rsidRPr="004B01DB">
        <w:t>r. o</w:t>
      </w:r>
      <w:r>
        <w:t> </w:t>
      </w:r>
      <w:r w:rsidRPr="004B01DB">
        <w:t>kinematografi</w:t>
      </w:r>
      <w:r>
        <w:t>i</w:t>
      </w:r>
      <w:r w:rsidRPr="004B01DB">
        <w:t>.</w:t>
      </w:r>
    </w:p>
    <w:p w14:paraId="2ECE98DC" w14:textId="77777777" w:rsidR="00A455AD" w:rsidRPr="004B01DB" w:rsidRDefault="00A455AD" w:rsidP="005E58F6">
      <w:pPr>
        <w:pStyle w:val="ZUSTzmustartykuempunktem"/>
      </w:pPr>
      <w:r>
        <w:t>6</w:t>
      </w:r>
      <w:r w:rsidRPr="004B01DB">
        <w:t>.</w:t>
      </w:r>
      <w:r>
        <w:t> </w:t>
      </w:r>
      <w:r w:rsidRPr="004B01DB">
        <w:t>Wniosek o</w:t>
      </w:r>
      <w:r>
        <w:t> </w:t>
      </w:r>
      <w:r w:rsidRPr="004B01DB">
        <w:t>przyznanie stypendium, o</w:t>
      </w:r>
      <w:r>
        <w:t> </w:t>
      </w:r>
      <w:r w:rsidRPr="004B01DB">
        <w:t>którym mowa w</w:t>
      </w:r>
      <w:r>
        <w:t> ust. 5</w:t>
      </w:r>
      <w:r w:rsidRPr="004B01DB">
        <w:t>, zawiera:</w:t>
      </w:r>
    </w:p>
    <w:p w14:paraId="46CB0D48" w14:textId="77777777" w:rsidR="00A455AD" w:rsidRPr="004B01DB" w:rsidRDefault="00A455AD" w:rsidP="005E58F6">
      <w:pPr>
        <w:pStyle w:val="ZPKTzmpktartykuempunktem"/>
      </w:pPr>
      <w:r w:rsidRPr="004B01DB">
        <w:t>1)</w:t>
      </w:r>
      <w:r>
        <w:tab/>
      </w:r>
      <w:r w:rsidRPr="004B01DB">
        <w:t>dane osoby, której wniosek dotyczy:</w:t>
      </w:r>
    </w:p>
    <w:p w14:paraId="76C9696E" w14:textId="77777777" w:rsidR="00A455AD" w:rsidRPr="004B01DB" w:rsidRDefault="00A455AD" w:rsidP="005E58F6">
      <w:pPr>
        <w:pStyle w:val="ZLITwPKTzmlitwpktartykuempunktem"/>
      </w:pPr>
      <w:r w:rsidRPr="004B01DB">
        <w:t>a)</w:t>
      </w:r>
      <w:r>
        <w:tab/>
      </w:r>
      <w:r w:rsidRPr="004B01DB">
        <w:t>imię i</w:t>
      </w:r>
      <w:r>
        <w:t> </w:t>
      </w:r>
      <w:r w:rsidRPr="004B01DB">
        <w:t>nazwisko,</w:t>
      </w:r>
    </w:p>
    <w:p w14:paraId="27DE9ED8" w14:textId="77777777" w:rsidR="00A455AD" w:rsidRPr="004B01DB" w:rsidRDefault="00A455AD" w:rsidP="005E58F6">
      <w:pPr>
        <w:pStyle w:val="ZLITwPKTzmlitwpktartykuempunktem"/>
      </w:pPr>
      <w:r w:rsidRPr="004B01DB">
        <w:t>b)</w:t>
      </w:r>
      <w:r>
        <w:tab/>
      </w:r>
      <w:r w:rsidRPr="004B01DB">
        <w:t>adres korespondencyjny oraz adres zamieszkania,</w:t>
      </w:r>
    </w:p>
    <w:p w14:paraId="22807DF1" w14:textId="77777777" w:rsidR="00A455AD" w:rsidRPr="004B01DB" w:rsidRDefault="00A455AD" w:rsidP="005E58F6">
      <w:pPr>
        <w:pStyle w:val="ZLITwPKTzmlitwpktartykuempunktem"/>
      </w:pPr>
      <w:r w:rsidRPr="004B01DB">
        <w:t>c)</w:t>
      </w:r>
      <w:r>
        <w:tab/>
      </w:r>
      <w:r w:rsidRPr="004B01DB">
        <w:t>numer PESEL;</w:t>
      </w:r>
    </w:p>
    <w:p w14:paraId="366C463E" w14:textId="77777777" w:rsidR="00A455AD" w:rsidRPr="004B01DB" w:rsidRDefault="00A455AD" w:rsidP="005E58F6">
      <w:pPr>
        <w:pStyle w:val="ZPKTzmpktartykuempunktem"/>
      </w:pPr>
      <w:r w:rsidRPr="004B01DB">
        <w:t>2)</w:t>
      </w:r>
      <w:r>
        <w:tab/>
      </w:r>
      <w:r w:rsidRPr="004B01DB">
        <w:t>nazwę oraz adres urzędu skarbowego właściwego ze względu na miejsce zamieszkania osoby, której wniosek dotyczy;</w:t>
      </w:r>
    </w:p>
    <w:p w14:paraId="72CF7B22" w14:textId="77777777" w:rsidR="00A455AD" w:rsidRPr="004B01DB" w:rsidRDefault="00A455AD" w:rsidP="005E58F6">
      <w:pPr>
        <w:pStyle w:val="ZPKTzmpktartykuempunktem"/>
      </w:pPr>
      <w:r w:rsidRPr="004B01DB">
        <w:t>3)</w:t>
      </w:r>
      <w:r>
        <w:tab/>
      </w:r>
      <w:r w:rsidRPr="004B01DB">
        <w:t>informacje o</w:t>
      </w:r>
      <w:r>
        <w:t> </w:t>
      </w:r>
      <w:r w:rsidRPr="004B01DB">
        <w:t>dorobku kinematograficznym osoby, której wniosek dotyczy;</w:t>
      </w:r>
    </w:p>
    <w:p w14:paraId="1CB3B38D" w14:textId="77777777" w:rsidR="00A455AD" w:rsidRPr="004B01DB" w:rsidRDefault="00A455AD" w:rsidP="005E58F6">
      <w:pPr>
        <w:pStyle w:val="ZPKTzmpktartykuempunktem"/>
      </w:pPr>
      <w:r w:rsidRPr="004B01DB">
        <w:t>4)</w:t>
      </w:r>
      <w:r>
        <w:tab/>
      </w:r>
      <w:r w:rsidRPr="004B01DB">
        <w:t>informacje o</w:t>
      </w:r>
      <w:r>
        <w:t> </w:t>
      </w:r>
      <w:r w:rsidRPr="004B01DB">
        <w:t xml:space="preserve">sytuacji materialnej osoby, której wniosek dotyczy, wraz ze wskazaniem okoliczności wpływających na tę sytuację, uzasadniających przyznanie </w:t>
      </w:r>
      <w:r>
        <w:t>stypendium</w:t>
      </w:r>
      <w:r w:rsidRPr="004B01DB">
        <w:t>;</w:t>
      </w:r>
    </w:p>
    <w:p w14:paraId="34FBE6CA" w14:textId="77777777" w:rsidR="00A455AD" w:rsidRPr="004B01DB" w:rsidRDefault="00A455AD" w:rsidP="005E58F6">
      <w:pPr>
        <w:pStyle w:val="ZPKTzmpktartykuempunktem"/>
      </w:pPr>
      <w:r w:rsidRPr="004B01DB">
        <w:t>5)</w:t>
      </w:r>
      <w:r>
        <w:tab/>
      </w:r>
      <w:r w:rsidRPr="004B01DB">
        <w:t>źródło uzyskiwanych przychodów oraz oświadczenie osoby, której wniosek dotyczy, o</w:t>
      </w:r>
      <w:r>
        <w:t> </w:t>
      </w:r>
      <w:r w:rsidRPr="004B01DB">
        <w:t>dochodach uzyskanych w</w:t>
      </w:r>
      <w:r>
        <w:t> </w:t>
      </w:r>
      <w:r w:rsidRPr="004B01DB">
        <w:t xml:space="preserve">okresie ostatnich </w:t>
      </w:r>
      <w:r>
        <w:t>12 </w:t>
      </w:r>
      <w:r w:rsidRPr="004B01DB">
        <w:t>miesięcy.</w:t>
      </w:r>
    </w:p>
    <w:p w14:paraId="3ED1A08F" w14:textId="77777777" w:rsidR="00A455AD" w:rsidRPr="004B01DB" w:rsidRDefault="00A455AD" w:rsidP="005E58F6">
      <w:pPr>
        <w:pStyle w:val="ZUSTzmustartykuempunktem"/>
      </w:pPr>
      <w:r>
        <w:t>7</w:t>
      </w:r>
      <w:r w:rsidRPr="004B01DB">
        <w:t>.</w:t>
      </w:r>
      <w:r>
        <w:t> </w:t>
      </w:r>
      <w:r w:rsidRPr="004B01DB">
        <w:t>Podmioty, o</w:t>
      </w:r>
      <w:r>
        <w:t> </w:t>
      </w:r>
      <w:r w:rsidRPr="004B01DB">
        <w:t>których mowa w</w:t>
      </w:r>
      <w:r>
        <w:t> ust. 1</w:t>
      </w:r>
      <w:r w:rsidRPr="004B01DB">
        <w:t>, oraz osoby fizyczne</w:t>
      </w:r>
      <w:r>
        <w:t>,</w:t>
      </w:r>
      <w:r w:rsidRPr="004B01DB">
        <w:t xml:space="preserve"> o</w:t>
      </w:r>
      <w:r>
        <w:t> </w:t>
      </w:r>
      <w:r w:rsidRPr="004B01DB">
        <w:t>których mowa w</w:t>
      </w:r>
      <w:r>
        <w:t> ust. 5</w:t>
      </w:r>
      <w:r w:rsidRPr="004B01DB">
        <w:t>, składają wnioski</w:t>
      </w:r>
      <w:r>
        <w:t xml:space="preserve"> odpowiednio</w:t>
      </w:r>
      <w:r w:rsidRPr="004B01DB">
        <w:t xml:space="preserve"> </w:t>
      </w:r>
      <w:r>
        <w:t>o </w:t>
      </w:r>
      <w:r w:rsidRPr="004B01DB">
        <w:t>sfinansowanie</w:t>
      </w:r>
      <w:r>
        <w:t xml:space="preserve">, </w:t>
      </w:r>
      <w:r w:rsidRPr="004B01DB">
        <w:t>dofinansowanie</w:t>
      </w:r>
      <w:r>
        <w:t xml:space="preserve"> albo stypendium</w:t>
      </w:r>
      <w:r w:rsidRPr="004B01DB">
        <w:t xml:space="preserve"> w</w:t>
      </w:r>
      <w:r>
        <w:t> </w:t>
      </w:r>
      <w:r w:rsidRPr="004B01DB">
        <w:t>terminie od dnia ogłoszenia rozpoczęcia naboru wniosków przez Polski Instytut Sztuki Filmowej do dnia 30</w:t>
      </w:r>
      <w:r>
        <w:t> </w:t>
      </w:r>
      <w:r w:rsidRPr="004B01DB">
        <w:t>kwietnia 2021</w:t>
      </w:r>
      <w:r>
        <w:t> </w:t>
      </w:r>
      <w:r w:rsidRPr="004B01DB">
        <w:t>r.</w:t>
      </w:r>
    </w:p>
    <w:p w14:paraId="0B096B3D" w14:textId="77777777" w:rsidR="00C3059B" w:rsidRDefault="00A455AD" w:rsidP="005E58F6">
      <w:pPr>
        <w:pStyle w:val="ZUSTzmustartykuempunktem"/>
      </w:pPr>
      <w:r>
        <w:t>8</w:t>
      </w:r>
      <w:r w:rsidRPr="004B01DB">
        <w:t>.</w:t>
      </w:r>
      <w:r>
        <w:t> </w:t>
      </w:r>
      <w:r w:rsidRPr="004B01DB">
        <w:t>Środki finansowe, które w</w:t>
      </w:r>
      <w:r>
        <w:t> </w:t>
      </w:r>
      <w:r w:rsidRPr="004B01DB">
        <w:t>terminie do dnia 31</w:t>
      </w:r>
      <w:r>
        <w:t> </w:t>
      </w:r>
      <w:r w:rsidRPr="004B01DB">
        <w:t>lipca 2021</w:t>
      </w:r>
      <w:r>
        <w:t> </w:t>
      </w:r>
      <w:r w:rsidRPr="004B01DB">
        <w:t>r. nie zostaną przekazane na rachunek bankowy podmiotom</w:t>
      </w:r>
      <w:r>
        <w:t>, o którym mowa w ust. 1, i osobom fizycznym</w:t>
      </w:r>
      <w:r w:rsidRPr="004B01DB">
        <w:t>, o</w:t>
      </w:r>
      <w:r>
        <w:t> </w:t>
      </w:r>
      <w:r w:rsidRPr="004B01DB">
        <w:t>który</w:t>
      </w:r>
      <w:r>
        <w:t>m</w:t>
      </w:r>
      <w:r w:rsidRPr="004B01DB">
        <w:t xml:space="preserve"> mowa w</w:t>
      </w:r>
      <w:r>
        <w:t> ust. 5</w:t>
      </w:r>
      <w:r w:rsidRPr="004B01DB">
        <w:t>, podlegają zwrotowi do Funduszu Przeciwdziałania COVID</w:t>
      </w:r>
      <w:r>
        <w:softHyphen/>
      </w:r>
      <w:r>
        <w:noBreakHyphen/>
      </w:r>
      <w:r w:rsidRPr="004B01DB">
        <w:t>19</w:t>
      </w:r>
      <w:r>
        <w:t xml:space="preserve"> w </w:t>
      </w:r>
      <w:r w:rsidRPr="004B01DB">
        <w:t>terminie 14</w:t>
      </w:r>
      <w:r>
        <w:t> </w:t>
      </w:r>
      <w:r w:rsidRPr="004B01DB">
        <w:t>dni od tego dnia.</w:t>
      </w:r>
      <w:r>
        <w:t>”</w:t>
      </w:r>
      <w:r w:rsidR="004B02F1">
        <w:t>;</w:t>
      </w:r>
    </w:p>
    <w:p w14:paraId="0363BC1C" w14:textId="77777777" w:rsidR="00C3059B" w:rsidRPr="000D7A5A" w:rsidRDefault="00071C50" w:rsidP="004B02F1">
      <w:pPr>
        <w:pStyle w:val="PKTpunkt"/>
      </w:pPr>
      <w:r>
        <w:t>29</w:t>
      </w:r>
      <w:r w:rsidR="004B02F1">
        <w:t>)</w:t>
      </w:r>
      <w:r w:rsidR="00C3059B" w:rsidRPr="000D7A5A">
        <w:tab/>
        <w:t>w art. 36:</w:t>
      </w:r>
    </w:p>
    <w:p w14:paraId="24343373" w14:textId="77777777" w:rsidR="00C3059B" w:rsidRPr="000D7A5A" w:rsidRDefault="00C3059B" w:rsidP="004B02F1">
      <w:pPr>
        <w:pStyle w:val="LITlitera"/>
      </w:pPr>
      <w:r w:rsidRPr="000D7A5A">
        <w:t>a)</w:t>
      </w:r>
      <w:r w:rsidRPr="000D7A5A">
        <w:tab/>
        <w:t>ust. 3 otrzymuje brzmienie:</w:t>
      </w:r>
    </w:p>
    <w:p w14:paraId="01A67BE0" w14:textId="77777777" w:rsidR="00C3059B" w:rsidRPr="000D7A5A" w:rsidRDefault="00C3059B" w:rsidP="004B02F1">
      <w:pPr>
        <w:pStyle w:val="ZLITUSTzmustliter"/>
      </w:pPr>
      <w:r w:rsidRPr="000D7A5A">
        <w:t>„3. Przepisy art. 7, art. 9 oraz art. 31 tracą moc po upływie 365 dni od dnia wejścia w życie niniejszej ustawy.”,</w:t>
      </w:r>
    </w:p>
    <w:p w14:paraId="6AEB0395" w14:textId="77777777" w:rsidR="00C3059B" w:rsidRPr="000D7A5A" w:rsidRDefault="00C3059B" w:rsidP="004B02F1">
      <w:pPr>
        <w:pStyle w:val="LITlitera"/>
      </w:pPr>
      <w:r w:rsidRPr="000D7A5A">
        <w:t>b)</w:t>
      </w:r>
      <w:r w:rsidRPr="000D7A5A">
        <w:tab/>
        <w:t>po ust. 3 dodaje się ust. 3a w brzmieniu:</w:t>
      </w:r>
    </w:p>
    <w:p w14:paraId="54F568B5" w14:textId="77777777" w:rsidR="00C3059B" w:rsidRDefault="00C3059B" w:rsidP="00CE1186">
      <w:pPr>
        <w:pStyle w:val="ZLITUSTzmustliter"/>
      </w:pPr>
      <w:r w:rsidRPr="000D7A5A">
        <w:t xml:space="preserve">„3a. Przepisy art. 8d–8f tracą moc z dniem 31 grudnia 2021 r.”. </w:t>
      </w:r>
    </w:p>
    <w:p w14:paraId="65BEDD9D" w14:textId="77777777" w:rsidR="00F32222" w:rsidRPr="00FD4CEB" w:rsidRDefault="0054619D" w:rsidP="00F32222">
      <w:pPr>
        <w:pStyle w:val="ARTartustawynprozporzdzenia"/>
      </w:pPr>
      <w:r w:rsidRPr="0054619D">
        <w:rPr>
          <w:rStyle w:val="Ppogrubienie"/>
        </w:rPr>
        <w:t xml:space="preserve">Art. </w:t>
      </w:r>
      <w:r w:rsidR="0094571B">
        <w:rPr>
          <w:rStyle w:val="Ppogrubienie"/>
        </w:rPr>
        <w:t>2</w:t>
      </w:r>
      <w:r w:rsidR="001A40D4">
        <w:rPr>
          <w:rStyle w:val="Ppogrubienie"/>
        </w:rPr>
        <w:t>.</w:t>
      </w:r>
      <w:r w:rsidRPr="0054619D">
        <w:rPr>
          <w:rStyle w:val="Ppogrubienie"/>
        </w:rPr>
        <w:t xml:space="preserve"> </w:t>
      </w:r>
      <w:r w:rsidR="00F32222" w:rsidRPr="00F226DD">
        <w:t>W ustawie z dnia 22 sierpnia 1997 r.</w:t>
      </w:r>
      <w:r w:rsidR="00F32222" w:rsidRPr="00FD4CEB">
        <w:t xml:space="preserve"> o publicznej służbie krwi (Dz. U. </w:t>
      </w:r>
      <w:r w:rsidR="001F057E">
        <w:t xml:space="preserve">z </w:t>
      </w:r>
      <w:r w:rsidR="00F32222" w:rsidRPr="00FD4CEB">
        <w:t>2020 r. poz. 1777) po art. 9 dodaje się art. 9a w brzmieniu:</w:t>
      </w:r>
    </w:p>
    <w:p w14:paraId="6648C585" w14:textId="77777777" w:rsidR="00F32222" w:rsidRPr="00FD4CEB" w:rsidRDefault="00F32222" w:rsidP="00F32222">
      <w:pPr>
        <w:pStyle w:val="ZARTzmartartykuempunktem"/>
      </w:pPr>
      <w:r>
        <w:t>„</w:t>
      </w:r>
      <w:r w:rsidRPr="00FD4CEB">
        <w:t>Art.</w:t>
      </w:r>
      <w:r>
        <w:t> </w:t>
      </w:r>
      <w:r w:rsidRPr="00FD4CEB">
        <w:t>9a.</w:t>
      </w:r>
      <w:r>
        <w:t> </w:t>
      </w:r>
      <w:r w:rsidRPr="00FD4CEB">
        <w:t>1. W przypadku ogłoszenia stanu zagrożenia epidemicznego albo stanu epidemii:</w:t>
      </w:r>
    </w:p>
    <w:p w14:paraId="10CE7854" w14:textId="77777777" w:rsidR="00F32222" w:rsidRPr="00FD4CEB" w:rsidRDefault="00F32222" w:rsidP="005E58F6">
      <w:pPr>
        <w:pStyle w:val="ZPKTzmpktartykuempunktem"/>
      </w:pPr>
      <w:r w:rsidRPr="00FD4CEB">
        <w:t>1)</w:t>
      </w:r>
      <w:r>
        <w:tab/>
      </w:r>
      <w:r w:rsidRPr="00FD4CEB">
        <w:t>honorowemu dawcy krwi przysługują uprawnienia, o których mowa w art. 9, z tym że wymiar zwolnienia od pracy oraz zwolnienia od wykonywania czynności służbowych wynosi dwa dni, z których dawca może skorzystać w dniu, w którym oddał krew lub jej składniki, oraz w dniu następnym</w:t>
      </w:r>
      <w:r>
        <w:t>;</w:t>
      </w:r>
    </w:p>
    <w:p w14:paraId="5BEAEF67" w14:textId="77777777" w:rsidR="00F32222" w:rsidRPr="00FD4CEB" w:rsidRDefault="00F32222" w:rsidP="005E58F6">
      <w:pPr>
        <w:pStyle w:val="ZPKTzmpktartykuempunktem"/>
      </w:pPr>
      <w:r w:rsidRPr="00FD4CEB">
        <w:t>2)</w:t>
      </w:r>
      <w:r>
        <w:tab/>
      </w:r>
      <w:r w:rsidRPr="00FD4CEB">
        <w:t>dawcy krwi, który oddał co najmniej 3 donacje krwi pełnej lub osocza po chorobie COVID-19, przysługuje ulga w wysokości 33% na przejazdy w komunikacji krajowej środkami publicznego transportu zbiorowego:</w:t>
      </w:r>
    </w:p>
    <w:p w14:paraId="5EEF27CB" w14:textId="77777777" w:rsidR="00F32222" w:rsidRPr="00FD4CEB" w:rsidRDefault="00F32222" w:rsidP="005E58F6">
      <w:pPr>
        <w:pStyle w:val="ZLITwPKTzmlitwpktartykuempunktem"/>
      </w:pPr>
      <w:r w:rsidRPr="00FD4CEB">
        <w:t>a)</w:t>
      </w:r>
      <w:r>
        <w:tab/>
      </w:r>
      <w:r w:rsidRPr="00FD4CEB">
        <w:t xml:space="preserve">kolejowego w </w:t>
      </w:r>
      <w:r>
        <w:t xml:space="preserve">1 i </w:t>
      </w:r>
      <w:r w:rsidRPr="00FD4CEB">
        <w:t>2 klasie pociągów osobowych i pospiesznych oraz autobusowego w komunikacji zwykłej i przyspieszonej,</w:t>
      </w:r>
    </w:p>
    <w:p w14:paraId="17D68DBC" w14:textId="77777777" w:rsidR="00F32222" w:rsidRPr="00FD4CEB" w:rsidRDefault="00F32222" w:rsidP="005E58F6">
      <w:pPr>
        <w:pStyle w:val="ZLITwPKTzmlitwpktartykuempunktem"/>
      </w:pPr>
      <w:r w:rsidRPr="00FD4CEB">
        <w:t>b)</w:t>
      </w:r>
      <w:r>
        <w:tab/>
      </w:r>
      <w:r w:rsidRPr="00FD4CEB">
        <w:t>kolejowego w 2 klasie pociągów innych niż osobowe i pospieszne</w:t>
      </w:r>
    </w:p>
    <w:p w14:paraId="1D0829DC" w14:textId="77777777" w:rsidR="00F32222" w:rsidRPr="00FD4CEB" w:rsidRDefault="00F32222" w:rsidP="005E58F6">
      <w:pPr>
        <w:pStyle w:val="ZCZWSPLITwPKTzmczciwsplitwpktartykuempunktem"/>
      </w:pPr>
      <w:r w:rsidRPr="00FD4CEB">
        <w:t>–</w:t>
      </w:r>
      <w:r>
        <w:t> </w:t>
      </w:r>
      <w:r w:rsidRPr="00FD4CEB">
        <w:t xml:space="preserve">na podstawie </w:t>
      </w:r>
      <w:r w:rsidRPr="003B085A">
        <w:t>biletów</w:t>
      </w:r>
      <w:r w:rsidRPr="00FD4CEB">
        <w:t xml:space="preserve"> jednorazowych.</w:t>
      </w:r>
    </w:p>
    <w:p w14:paraId="5D3A981D" w14:textId="77777777" w:rsidR="00F32222" w:rsidRPr="00FD4CEB" w:rsidRDefault="00F32222" w:rsidP="005E58F6">
      <w:pPr>
        <w:pStyle w:val="ZUSTzmustartykuempunktem"/>
      </w:pPr>
      <w:r w:rsidRPr="00FD4CEB">
        <w:t>2.</w:t>
      </w:r>
      <w:r>
        <w:t> </w:t>
      </w:r>
      <w:r w:rsidRPr="00FD4CEB">
        <w:t>Honorowy dawca krwi, któremu przysługuje ulga na przejazd, o którym mowa w ust. 1 pkt 2, jest obowiązany do uiszczenia dopłaty w wysokości stanowiącej różnicę między należnością za pełnopłatny przejazd w klasie 1 a należnością za pełnopłatny przejazd w klasie 2.</w:t>
      </w:r>
    </w:p>
    <w:p w14:paraId="2BEA7D68" w14:textId="77777777" w:rsidR="00F32222" w:rsidRPr="00FD4CEB" w:rsidRDefault="00F32222" w:rsidP="005E58F6">
      <w:pPr>
        <w:pStyle w:val="ZUSTzmustartykuempunktem"/>
      </w:pPr>
      <w:r w:rsidRPr="00FD4CEB">
        <w:t>3.</w:t>
      </w:r>
      <w:r>
        <w:t> </w:t>
      </w:r>
      <w:r w:rsidRPr="00FD4CEB">
        <w:t>Dokumentem poświadczającym uprawnienia, o których mowa w ust. 1:</w:t>
      </w:r>
    </w:p>
    <w:p w14:paraId="5DD9D5B2" w14:textId="77777777" w:rsidR="00F32222" w:rsidRPr="00FD4CEB" w:rsidRDefault="00F32222" w:rsidP="005E58F6">
      <w:pPr>
        <w:pStyle w:val="ZPKTzmpktartykuempunktem"/>
      </w:pPr>
      <w:r w:rsidRPr="00FD4CEB">
        <w:t>1)</w:t>
      </w:r>
      <w:r>
        <w:tab/>
      </w:r>
      <w:r w:rsidRPr="00FD4CEB">
        <w:t xml:space="preserve">pkt 1 – jest odpowiednio legitymacja </w:t>
      </w:r>
      <w:r>
        <w:t>„</w:t>
      </w:r>
      <w:r w:rsidRPr="00FD4CEB">
        <w:t>Zasłużonego Honorowego Dawcy Krwi</w:t>
      </w:r>
      <w:r>
        <w:t>”</w:t>
      </w:r>
      <w:r w:rsidRPr="00FD4CEB">
        <w:t xml:space="preserve">, legitymacja </w:t>
      </w:r>
      <w:r>
        <w:t>„</w:t>
      </w:r>
      <w:r w:rsidRPr="00FD4CEB">
        <w:t>Honorowego Dawcy Krwi</w:t>
      </w:r>
      <w:r>
        <w:t>”</w:t>
      </w:r>
      <w:r w:rsidRPr="00FD4CEB">
        <w:t xml:space="preserve"> oraz zaświadczenie potwierdzające co najmniej 3 donacje wydane przez regionalne centrum, Wojskowe Centrum lub Centrum MSWiA;</w:t>
      </w:r>
    </w:p>
    <w:p w14:paraId="08E8027B" w14:textId="77777777" w:rsidR="00F32222" w:rsidRPr="00FD4CEB" w:rsidRDefault="00F32222" w:rsidP="005E58F6">
      <w:pPr>
        <w:pStyle w:val="ZPKTzmpktartykuempunktem"/>
      </w:pPr>
      <w:r w:rsidRPr="00FD4CEB">
        <w:t>2)</w:t>
      </w:r>
      <w:r>
        <w:tab/>
      </w:r>
      <w:r w:rsidRPr="00FD4CEB">
        <w:t>pkt 2 – jest zaświadczenie potwierdzające co najmniej 3 donacje wydane przez regionalne centrum, Wojskowe Centrum lub Centrum MSWiA.</w:t>
      </w:r>
    </w:p>
    <w:p w14:paraId="47B3E2FA" w14:textId="77777777" w:rsidR="00F32222" w:rsidRPr="00FD4CEB" w:rsidRDefault="00F32222" w:rsidP="005E58F6">
      <w:pPr>
        <w:pStyle w:val="ZUSTzmustartykuempunktem"/>
      </w:pPr>
      <w:r w:rsidRPr="00FD4CEB">
        <w:t>4.</w:t>
      </w:r>
      <w:r>
        <w:t> </w:t>
      </w:r>
      <w:r w:rsidRPr="00FD4CEB">
        <w:t>Zaświadczenie, o którym mowa w ust. 3, zawiera:</w:t>
      </w:r>
    </w:p>
    <w:p w14:paraId="5B1776CC" w14:textId="77777777" w:rsidR="00F32222" w:rsidRPr="00FD4CEB" w:rsidRDefault="00F32222" w:rsidP="005E58F6">
      <w:pPr>
        <w:pStyle w:val="ZPKTzmpktartykuempunktem"/>
      </w:pPr>
      <w:r w:rsidRPr="00FD4CEB">
        <w:t>1)</w:t>
      </w:r>
      <w:r>
        <w:tab/>
      </w:r>
      <w:r w:rsidRPr="00FD4CEB">
        <w:t>datę wydania zaświadczenia;</w:t>
      </w:r>
    </w:p>
    <w:p w14:paraId="2E35521E" w14:textId="77777777" w:rsidR="00F32222" w:rsidRPr="00FD4CEB" w:rsidRDefault="00F32222" w:rsidP="005E58F6">
      <w:pPr>
        <w:pStyle w:val="ZPKTzmpktartykuempunktem"/>
      </w:pPr>
      <w:r w:rsidRPr="00FD4CEB">
        <w:t>2)</w:t>
      </w:r>
      <w:r>
        <w:tab/>
      </w:r>
      <w:r w:rsidRPr="00FD4CEB">
        <w:t>imię i nazwisko dawcy krwi;</w:t>
      </w:r>
    </w:p>
    <w:p w14:paraId="4E9C12DA" w14:textId="77777777" w:rsidR="00F32222" w:rsidRPr="00FD4CEB" w:rsidRDefault="00F32222" w:rsidP="005E58F6">
      <w:pPr>
        <w:pStyle w:val="ZPKTzmpktartykuempunktem"/>
      </w:pPr>
      <w:r w:rsidRPr="00FD4CEB">
        <w:t>3)</w:t>
      </w:r>
      <w:r>
        <w:tab/>
      </w:r>
      <w:r w:rsidRPr="00FD4CEB">
        <w:t>numer PESEL dawcy krwi;</w:t>
      </w:r>
    </w:p>
    <w:p w14:paraId="548C19C0" w14:textId="77777777" w:rsidR="00F32222" w:rsidRPr="00FD4CEB" w:rsidRDefault="00F32222" w:rsidP="005E58F6">
      <w:pPr>
        <w:pStyle w:val="ZPKTzmpktartykuempunktem"/>
      </w:pPr>
      <w:r w:rsidRPr="00FD4CEB">
        <w:t>4)</w:t>
      </w:r>
      <w:r>
        <w:tab/>
      </w:r>
      <w:r w:rsidRPr="00FD4CEB">
        <w:t>informację o oddaniu 3 donacji krwi pełnej lub osocza po chorobie COVID-19.</w:t>
      </w:r>
    </w:p>
    <w:p w14:paraId="1DC4AB73" w14:textId="77777777" w:rsidR="00C8755B" w:rsidRDefault="00F32222" w:rsidP="005E58F6">
      <w:pPr>
        <w:pStyle w:val="ZUSTzmustartykuempunktem"/>
      </w:pPr>
      <w:r w:rsidRPr="00FD4CEB">
        <w:t>5.</w:t>
      </w:r>
      <w:r>
        <w:t> </w:t>
      </w:r>
      <w:r w:rsidRPr="00FD4CEB">
        <w:t>Środki finansowe na realizację uprawnień, o których mowa w ust. 1 pkt 2, pochodzą z budżetu państwa.</w:t>
      </w:r>
      <w:r>
        <w:t>”</w:t>
      </w:r>
      <w:r w:rsidRPr="00FD4CEB">
        <w:t>.</w:t>
      </w:r>
    </w:p>
    <w:p w14:paraId="1CF2264F" w14:textId="77777777" w:rsidR="000B65C6" w:rsidRPr="007E654B" w:rsidRDefault="000B65C6" w:rsidP="00CF514D">
      <w:pPr>
        <w:pStyle w:val="ARTartustawynprozporzdzenia"/>
      </w:pPr>
      <w:r w:rsidRPr="00651C08">
        <w:rPr>
          <w:rStyle w:val="Ppogrubienie"/>
        </w:rPr>
        <w:t xml:space="preserve">Art. </w:t>
      </w:r>
      <w:r w:rsidR="00C863A0" w:rsidRPr="00651C08">
        <w:rPr>
          <w:rStyle w:val="Ppogrubienie"/>
        </w:rPr>
        <w:t>3</w:t>
      </w:r>
      <w:r w:rsidR="00C863A0">
        <w:t>.</w:t>
      </w:r>
      <w:r w:rsidRPr="007E654B">
        <w:t xml:space="preserve"> W ustawie z dnia 27 sierpnia 1997 r. o rehabilitacji zawodowej i społecznej oraz zatrudnianiu osób niepełnosprawnych (Dz. U. z 2020 r. poz. 426, 568 i 875) wprowadza się</w:t>
      </w:r>
      <w:r>
        <w:t> </w:t>
      </w:r>
      <w:r w:rsidRPr="007E654B">
        <w:t xml:space="preserve">następujące zmiany: </w:t>
      </w:r>
    </w:p>
    <w:p w14:paraId="10B45BC6" w14:textId="77777777" w:rsidR="000B65C6" w:rsidRPr="000B65C6" w:rsidRDefault="000B65C6" w:rsidP="00CF514D">
      <w:pPr>
        <w:pStyle w:val="PKTpunkt"/>
      </w:pPr>
      <w:r w:rsidRPr="000B65C6">
        <w:t>1)</w:t>
      </w:r>
      <w:r w:rsidRPr="000B65C6">
        <w:tab/>
        <w:t>w art. 6d w ust. 4a w pkt 5 kropkę zastępuje się średnikiem i dodaje się pkt 6 i 7 w brzmieniu:</w:t>
      </w:r>
    </w:p>
    <w:p w14:paraId="723181CF" w14:textId="77777777" w:rsidR="000B65C6" w:rsidRPr="000B65C6" w:rsidRDefault="000B65C6" w:rsidP="00CF514D">
      <w:pPr>
        <w:pStyle w:val="ZPKTzmpktartykuempunktem"/>
      </w:pPr>
      <w:r w:rsidRPr="000B65C6">
        <w:t>„6)</w:t>
      </w:r>
      <w:r w:rsidRPr="000B65C6">
        <w:tab/>
        <w:t>właściwym jednostkom samorządu terytorialnego wykonującym zadania, o których mowa w art. 35 i art. 35a, w celu weryfikacji orzeczeń o niepełnosprawności, stopniu niepełnosprawności lub o wskazaniach do ulg i uprawnień osób ubiegających się o świadczenia tam określone, w zakresie informacji, o których mowa w ust. 4 pkt 1 lit. a i g oraz pkt 5;</w:t>
      </w:r>
    </w:p>
    <w:p w14:paraId="704DDBF4" w14:textId="77777777" w:rsidR="000B65C6" w:rsidRPr="000B65C6" w:rsidRDefault="000B65C6" w:rsidP="00CF514D">
      <w:pPr>
        <w:pStyle w:val="ZPKTzmpktartykuempunktem"/>
      </w:pPr>
      <w:r w:rsidRPr="000B65C6">
        <w:t>7)</w:t>
      </w:r>
      <w:r w:rsidRPr="000B65C6">
        <w:tab/>
        <w:t>Państwowemu Funduszowi Rehabilitacji Osób Niepełnosprawnych, zwanemu dalej „Funduszem”, w celu:</w:t>
      </w:r>
    </w:p>
    <w:p w14:paraId="75FC2649" w14:textId="77777777" w:rsidR="000B65C6" w:rsidRPr="000B65C6" w:rsidRDefault="000B65C6" w:rsidP="005E58F6">
      <w:pPr>
        <w:pStyle w:val="ZLITwPKTzmlitwpktartykuempunktem"/>
      </w:pPr>
      <w:r w:rsidRPr="000B65C6">
        <w:t>a)</w:t>
      </w:r>
      <w:r w:rsidRPr="000B65C6">
        <w:tab/>
        <w:t>weryfikacji danych dotyczących osób ubiegających się o refundację składek na ubezpieczenia społeczne, o których mowa w art. 25a i art. 25c, w zakresie informacji, o których mowa w ust. 4 pkt 1 lit. a i g, pkt la oraz pkt 5,</w:t>
      </w:r>
    </w:p>
    <w:p w14:paraId="6555A817" w14:textId="77777777" w:rsidR="000B65C6" w:rsidRPr="000B65C6" w:rsidRDefault="000B65C6" w:rsidP="005E58F6">
      <w:pPr>
        <w:pStyle w:val="ZLITwPKTzmlitwpktartykuempunktem"/>
      </w:pPr>
      <w:r w:rsidRPr="000B65C6">
        <w:t>b)</w:t>
      </w:r>
      <w:r w:rsidRPr="000B65C6">
        <w:tab/>
        <w:t>weryfikacji danych dotyczących osób, do których wynagrodzeń przysługuje dofinansowanie, o którym mowa w art 26a–26c, w zakresie informacji, o których mowa w ust. 4 pkt 1 lit. a i g, pkt la oraz pkt 5,</w:t>
      </w:r>
    </w:p>
    <w:p w14:paraId="221E7803" w14:textId="77777777" w:rsidR="000B65C6" w:rsidRPr="000B65C6" w:rsidRDefault="000B65C6" w:rsidP="005E58F6">
      <w:pPr>
        <w:pStyle w:val="ZLITwPKTzmlitwpktartykuempunktem"/>
      </w:pPr>
      <w:r w:rsidRPr="000B65C6">
        <w:t>c)</w:t>
      </w:r>
      <w:r w:rsidRPr="000B65C6">
        <w:tab/>
        <w:t>weryfikacji uprawnień wnioskodawców do uzyskania pomocy ze środków Funduszu przekazywanych jednostkom samorządu terytorialnego na podstawie art. 48 ust. 1 pkt 1, w zakresie informacji, o których mowa w ust. 4 pkt 1 lit. a i g oraz pkt 5.“;</w:t>
      </w:r>
    </w:p>
    <w:p w14:paraId="05EED606" w14:textId="77777777" w:rsidR="000B65C6" w:rsidRPr="000B65C6" w:rsidRDefault="000B65C6" w:rsidP="00CF514D">
      <w:pPr>
        <w:pStyle w:val="PKTpunkt"/>
      </w:pPr>
      <w:r w:rsidRPr="000B65C6">
        <w:t>2)</w:t>
      </w:r>
      <w:r w:rsidRPr="000B65C6">
        <w:tab/>
        <w:t>w art. 10b ust. 2 otrzymuje brzmienie:</w:t>
      </w:r>
    </w:p>
    <w:p w14:paraId="369549DF" w14:textId="77777777" w:rsidR="000B65C6" w:rsidRPr="000B65C6" w:rsidRDefault="000B65C6" w:rsidP="00CF514D">
      <w:pPr>
        <w:pStyle w:val="ZUSTzmustartykuempunktem"/>
      </w:pPr>
      <w:r w:rsidRPr="000B65C6">
        <w:t>„2. Koszty utworzenia, działalności i wynikające ze zwiększenia liczby uczestników warsztatu są współfinansowane ze środków Funduszu oraz ze środków samorządu powiatowego lub innych źródeł, z zastrzeżeniem ust. 2a, 2b, 3 i 4 oraz art. 68c ust. 1.”;</w:t>
      </w:r>
    </w:p>
    <w:p w14:paraId="183FB180" w14:textId="77777777" w:rsidR="000B65C6" w:rsidRPr="000B65C6" w:rsidRDefault="005E58F6" w:rsidP="00CF514D">
      <w:pPr>
        <w:pStyle w:val="PKTpunkt"/>
      </w:pPr>
      <w:r>
        <w:t>3)</w:t>
      </w:r>
      <w:r>
        <w:tab/>
      </w:r>
      <w:r w:rsidR="000B65C6" w:rsidRPr="000B65C6">
        <w:t>w art. 21:</w:t>
      </w:r>
    </w:p>
    <w:p w14:paraId="5E894BE6" w14:textId="77777777" w:rsidR="000B65C6" w:rsidRPr="000B65C6" w:rsidRDefault="005E58F6" w:rsidP="00CF514D">
      <w:pPr>
        <w:pStyle w:val="LITlitera"/>
      </w:pPr>
      <w:r>
        <w:t>a)</w:t>
      </w:r>
      <w:r>
        <w:tab/>
      </w:r>
      <w:r w:rsidR="000B65C6" w:rsidRPr="000B65C6">
        <w:t>uchyla się ust. 1a;</w:t>
      </w:r>
    </w:p>
    <w:p w14:paraId="54318C92" w14:textId="77777777" w:rsidR="000B65C6" w:rsidRPr="000B65C6" w:rsidRDefault="005E58F6" w:rsidP="00CF514D">
      <w:pPr>
        <w:pStyle w:val="LITlitera"/>
      </w:pPr>
      <w:r>
        <w:t>b)</w:t>
      </w:r>
      <w:r>
        <w:tab/>
      </w:r>
      <w:r w:rsidR="000B65C6" w:rsidRPr="000B65C6">
        <w:t>dodaje się ust. 8 w brzmieniu:</w:t>
      </w:r>
    </w:p>
    <w:p w14:paraId="0BEAAAF6" w14:textId="77777777" w:rsidR="000B65C6" w:rsidRPr="000B65C6" w:rsidRDefault="000B65C6" w:rsidP="00CF514D">
      <w:pPr>
        <w:pStyle w:val="ZLITUSTzmustliter"/>
      </w:pPr>
      <w:r w:rsidRPr="000B65C6">
        <w:t>„8. Wpłaty, o których mowa w ust. 1, ulegają obniżeniu o 5% dla pracodawcy innego niż podmiot publiczny, o którym mowa w ustawie z dnia 19 lipca 2019 r. o zapewnianiu dostępności osobom ze szczególnymi potrzebami (Dz. U. z 2020 r. poz. 1062), posiadającego certyfikat, o którym mowa w art. 19 ust. 1 tej ustawy, począwszy od wpłat należnych za miesiąc poprzedzający miesiąc, w którym pracodawca ten zawiadomił Zarząd Funduszu o uzyskaniu certyfikatu dostępności w deklaracjach, o których mowa w art. 49 ust. 2.”;</w:t>
      </w:r>
    </w:p>
    <w:p w14:paraId="44AD64C0" w14:textId="77777777" w:rsidR="000B65C6" w:rsidRPr="000B65C6" w:rsidRDefault="005E58F6" w:rsidP="00CF514D">
      <w:pPr>
        <w:pStyle w:val="PKTpunkt"/>
      </w:pPr>
      <w:r>
        <w:t>4)</w:t>
      </w:r>
      <w:r>
        <w:tab/>
      </w:r>
      <w:r w:rsidR="000B65C6" w:rsidRPr="000B65C6">
        <w:t>w art. 68gd:</w:t>
      </w:r>
    </w:p>
    <w:p w14:paraId="4AFEFB3B" w14:textId="77777777" w:rsidR="000B65C6" w:rsidRPr="000B65C6" w:rsidRDefault="000B65C6" w:rsidP="00CF514D">
      <w:pPr>
        <w:pStyle w:val="LITlitera"/>
      </w:pPr>
      <w:r w:rsidRPr="000B65C6">
        <w:t>a)</w:t>
      </w:r>
      <w:r w:rsidR="005E58F6">
        <w:tab/>
      </w:r>
      <w:r w:rsidRPr="000B65C6">
        <w:t>ust. 2 otrzymuje brzmienie:</w:t>
      </w:r>
    </w:p>
    <w:p w14:paraId="32F8EC56" w14:textId="77777777" w:rsidR="000B65C6" w:rsidRPr="000B65C6" w:rsidRDefault="000B65C6" w:rsidP="00CF514D">
      <w:pPr>
        <w:pStyle w:val="ZLITUSTzmustliter"/>
      </w:pPr>
      <w:r w:rsidRPr="000B65C6">
        <w:t>„2. Warunkiem przeznaczenia środków w sposób określony w ust. 1 jest uzyskanie zgody, w formie decyzji, dysponenta Funduszu.”</w:t>
      </w:r>
      <w:r w:rsidR="00405C3C">
        <w:t>,</w:t>
      </w:r>
    </w:p>
    <w:p w14:paraId="128F7A48" w14:textId="77777777" w:rsidR="000B65C6" w:rsidRPr="000B65C6" w:rsidRDefault="000B65C6" w:rsidP="00CF514D">
      <w:pPr>
        <w:pStyle w:val="LITlitera"/>
      </w:pPr>
      <w:r w:rsidRPr="000B65C6">
        <w:t>b)</w:t>
      </w:r>
      <w:r w:rsidR="005E58F6">
        <w:tab/>
      </w:r>
      <w:r w:rsidRPr="000B65C6">
        <w:t>po ust. 2 dodaje się ust. 2a w brzmieniu:</w:t>
      </w:r>
    </w:p>
    <w:p w14:paraId="2552EA3C" w14:textId="77777777" w:rsidR="000B65C6" w:rsidRPr="000B65C6" w:rsidRDefault="000B65C6" w:rsidP="00CF514D">
      <w:pPr>
        <w:pStyle w:val="ZLITUSTzmustliter"/>
      </w:pPr>
      <w:r w:rsidRPr="000B65C6">
        <w:t>„2a. Od decyzji, o której mowa w ust. 2, przysługuje wniosek o ponowne rozpatrzenie sprawy do dysponenta Funduszu.”</w:t>
      </w:r>
      <w:r w:rsidR="00405C3C">
        <w:t>,</w:t>
      </w:r>
    </w:p>
    <w:p w14:paraId="78F0BD9C" w14:textId="77777777" w:rsidR="000B65C6" w:rsidRPr="000B65C6" w:rsidRDefault="005E58F6" w:rsidP="00CF514D">
      <w:pPr>
        <w:pStyle w:val="LITlitera"/>
      </w:pPr>
      <w:r>
        <w:t>c)</w:t>
      </w:r>
      <w:r>
        <w:tab/>
      </w:r>
      <w:r w:rsidR="000B65C6" w:rsidRPr="000B65C6">
        <w:t>ust. 3 otrzymuje brzmienie:</w:t>
      </w:r>
    </w:p>
    <w:p w14:paraId="46A70441" w14:textId="77777777" w:rsidR="000B65C6" w:rsidRPr="000B65C6" w:rsidRDefault="000B65C6" w:rsidP="00CF514D">
      <w:pPr>
        <w:pStyle w:val="ZLITUSTzmustliter"/>
      </w:pPr>
      <w:r w:rsidRPr="000B65C6">
        <w:t xml:space="preserve">„3. W przypadku niewystąpienia o zgodę lub wydania decyzji o braku zgody, o której mowa w ust. 2, dysponent zakładowego funduszu rehabilitacji osób niepełnosprawnych jest obowiązany do dokonania zwrotu oraz wpłaty, o których mowa </w:t>
      </w:r>
      <w:r w:rsidRPr="00405C3C">
        <w:t xml:space="preserve">w </w:t>
      </w:r>
      <w:hyperlink r:id="rId20" w:history="1">
        <w:r w:rsidRPr="00405C3C">
          <w:t>art. 33 ust. 4a</w:t>
        </w:r>
      </w:hyperlink>
      <w:r w:rsidRPr="00405C3C">
        <w:t>.</w:t>
      </w:r>
      <w:r w:rsidRPr="000B65C6">
        <w:t>”</w:t>
      </w:r>
      <w:r w:rsidR="00405C3C">
        <w:t>;</w:t>
      </w:r>
    </w:p>
    <w:p w14:paraId="105B11C0" w14:textId="77777777" w:rsidR="000B65C6" w:rsidRPr="000B65C6" w:rsidRDefault="000B65C6" w:rsidP="00CF514D">
      <w:pPr>
        <w:pStyle w:val="PKTpunkt"/>
      </w:pPr>
      <w:r w:rsidRPr="000B65C6">
        <w:t>5)</w:t>
      </w:r>
      <w:r w:rsidRPr="000B65C6">
        <w:tab/>
        <w:t>art. 68ge otrzymuje brzmienie:</w:t>
      </w:r>
    </w:p>
    <w:p w14:paraId="10C4A7F4" w14:textId="77777777" w:rsidR="000B65C6" w:rsidRPr="000B65C6" w:rsidRDefault="000B65C6" w:rsidP="00CF514D">
      <w:pPr>
        <w:pStyle w:val="ZARTzmartartykuempunktem"/>
      </w:pPr>
      <w:r w:rsidRPr="000B65C6">
        <w:t xml:space="preserve">„Art. 68ge. Pomoc publiczna udzielana na podstawie art. 26, art. 26a, art. 26d, art. 32 i art. 41 może być udzielana pracodawcom w trudnej sytuacji ekonomicznej jako pomoc publiczna, mająca na celu zaradzenie poważnym zaburzeniom w gospodarce, o której mowa w Sekcji 3.1 Komunikatu Komisji </w:t>
      </w:r>
      <w:r w:rsidR="005E58F6">
        <w:t>–</w:t>
      </w:r>
      <w:r w:rsidRPr="000B65C6">
        <w:t xml:space="preserve"> Tymczasowe ramy środków pomocy państwa w celu wsparcia gospodarki w kontekście trwającej epidemii COVID-19 (2020/C 91 I/01) (Dz. Urz. UE C 91I z 20.03.2020, str. 1), zgodnie z warunkami zawartymi w Komunikacie Komisji.”;</w:t>
      </w:r>
    </w:p>
    <w:p w14:paraId="636BEDC4" w14:textId="77777777" w:rsidR="000B65C6" w:rsidRPr="000B65C6" w:rsidRDefault="005E58F6" w:rsidP="00CF514D">
      <w:pPr>
        <w:pStyle w:val="PKTpunkt"/>
      </w:pPr>
      <w:r>
        <w:t>6)</w:t>
      </w:r>
      <w:r>
        <w:tab/>
      </w:r>
      <w:r w:rsidR="000B65C6" w:rsidRPr="000B65C6">
        <w:t>po art. 68gg dodaje się art. 68gh w brzmieniu:</w:t>
      </w:r>
    </w:p>
    <w:p w14:paraId="3E8D65E6" w14:textId="77777777" w:rsidR="000B65C6" w:rsidRPr="000B65C6" w:rsidRDefault="000B65C6" w:rsidP="00CF514D">
      <w:pPr>
        <w:pStyle w:val="ZARTzmartartykuempunktem"/>
      </w:pPr>
      <w:r w:rsidRPr="000B65C6">
        <w:t>„Art. 68gh. Samorząd województwa może zwiększyć maksymalną kwotę zobowiązań samorządu wojewódzkiego do wypłaty w 2020 r. i w 2021 r. z tytułu dofinansowania kosztów działalności zakładów aktywności zawodowej, w okresie trwania stanu epidemii ogłoszonego z powodu COVID-19, z zaoszczędzonych środków własnych lub z zaoszczędzonych środków otrzymanych na realizację innych działań, przekazanych przez Prezesa Zarządu Funduszu, według algorytmu, o którym mowa w art. 48.”.</w:t>
      </w:r>
    </w:p>
    <w:p w14:paraId="518AFF65" w14:textId="77777777" w:rsidR="002A196D" w:rsidRPr="002A196D" w:rsidRDefault="002A196D" w:rsidP="002A196D">
      <w:pPr>
        <w:pStyle w:val="ARTartustawynprozporzdzenia"/>
      </w:pPr>
      <w:r w:rsidRPr="0054619D">
        <w:rPr>
          <w:rStyle w:val="Ppogrubienie"/>
        </w:rPr>
        <w:t xml:space="preserve">Art. </w:t>
      </w:r>
      <w:r w:rsidR="00C863A0">
        <w:rPr>
          <w:rStyle w:val="Ppogrubienie"/>
        </w:rPr>
        <w:t>4</w:t>
      </w:r>
      <w:r w:rsidR="00F42261">
        <w:t>.</w:t>
      </w:r>
      <w:r w:rsidRPr="002A196D">
        <w:t xml:space="preserve"> W ustawie z dnia 11 września 2003 r. o służbie wojskowej żołnierzy zawodowych (Dz. U. z 2020 r. poz. 860 i 2112) wprowadza się następujące zmiany:</w:t>
      </w:r>
    </w:p>
    <w:p w14:paraId="5C74B389" w14:textId="77777777" w:rsidR="002A196D" w:rsidRPr="002A196D" w:rsidRDefault="002A196D" w:rsidP="002A196D">
      <w:pPr>
        <w:pStyle w:val="PKTpunkt"/>
      </w:pPr>
      <w:r w:rsidRPr="002A196D">
        <w:t>1)</w:t>
      </w:r>
      <w:r w:rsidRPr="002A196D">
        <w:tab/>
        <w:t>w art. 5:</w:t>
      </w:r>
    </w:p>
    <w:p w14:paraId="0418738D" w14:textId="77777777" w:rsidR="002A196D" w:rsidRPr="002A196D" w:rsidRDefault="002A196D" w:rsidP="002A196D">
      <w:pPr>
        <w:pStyle w:val="LITlitera"/>
      </w:pPr>
      <w:r w:rsidRPr="002A196D">
        <w:t>a)</w:t>
      </w:r>
      <w:r w:rsidRPr="002A196D">
        <w:tab/>
        <w:t>w ust. 3 pkt 5 otrzymuje brzmienie:</w:t>
      </w:r>
    </w:p>
    <w:p w14:paraId="3915A776" w14:textId="77777777" w:rsidR="002A196D" w:rsidRPr="002A196D" w:rsidRDefault="002A196D" w:rsidP="005E58F6">
      <w:pPr>
        <w:pStyle w:val="ZLITPKTzmpktliter"/>
      </w:pPr>
      <w:r w:rsidRPr="002A196D">
        <w:t>„5)</w:t>
      </w:r>
      <w:r w:rsidRPr="002A196D">
        <w:tab/>
        <w:t>przed skierowaniem lub wyznaczeniem do pełnienia zawodowej służby wojskowej poza granicami państwa oraz po powrocie do kraju za wyjątkiem kierowania lub wyznaczania żołnierzy do pełnienia zawodowej służby wojskowej poza granicami państwa z przeznaczeniem realizacji zadań na terenie kontynentu europejskiego oraz Państw-Stron Traktatu Północnoatlantyckiego spoza tego kontynentu;”,</w:t>
      </w:r>
    </w:p>
    <w:p w14:paraId="0EC63F66" w14:textId="77777777" w:rsidR="002A196D" w:rsidRPr="002A196D" w:rsidRDefault="002A196D" w:rsidP="002A196D">
      <w:pPr>
        <w:pStyle w:val="LITlitera"/>
      </w:pPr>
      <w:r w:rsidRPr="002A196D">
        <w:t>b)</w:t>
      </w:r>
      <w:r w:rsidRPr="002A196D">
        <w:tab/>
        <w:t>w ust. 5 pkt 2 otrzymuje brzmienie:</w:t>
      </w:r>
    </w:p>
    <w:p w14:paraId="667AE440" w14:textId="77777777" w:rsidR="002A196D" w:rsidRPr="002A196D" w:rsidRDefault="002A196D" w:rsidP="005E58F6">
      <w:pPr>
        <w:pStyle w:val="ZLITPKTzmpktliter"/>
      </w:pPr>
      <w:r w:rsidRPr="002A196D">
        <w:t>„2)</w:t>
      </w:r>
      <w:r w:rsidRPr="002A196D">
        <w:tab/>
        <w:t>dowódca jednostki wojskowej – w przypadkach wymienionych w ust. 2 pkt 1, a także w pkt 2 w odniesieniu do żołnierzy w czynnej służbie wojskowej, którzy zgłosili chęć pełnienia zawodowej służby wojskowej, ust. 3 pkt 1</w:t>
      </w:r>
      <w:r w:rsidR="005E58F6">
        <w:t>–</w:t>
      </w:r>
      <w:r w:rsidRPr="002A196D">
        <w:t>4 oraz ust. 4 pkt 3</w:t>
      </w:r>
      <w:r w:rsidR="005E58F6">
        <w:t>–</w:t>
      </w:r>
      <w:r w:rsidRPr="002A196D">
        <w:t>5, a także, po uzgodnieniu z organem właściwym do wyznaczenia żołnierza zawodowego na stanowisko służbowe, w przypadkach wymienionych w ust. 3 pkt 5 oraz ust. 4 pkt 1 i 2;”;</w:t>
      </w:r>
    </w:p>
    <w:p w14:paraId="13934DEF" w14:textId="77777777" w:rsidR="002A196D" w:rsidRPr="002A196D" w:rsidRDefault="002A196D" w:rsidP="002A196D">
      <w:pPr>
        <w:pStyle w:val="PKTpunkt"/>
      </w:pPr>
      <w:r w:rsidRPr="002A196D">
        <w:t>2)</w:t>
      </w:r>
      <w:r w:rsidRPr="002A196D">
        <w:tab/>
        <w:t>w art. 5a po ust. 1 dodaje się ust. 1a w brzmieniu:</w:t>
      </w:r>
    </w:p>
    <w:p w14:paraId="152185C5" w14:textId="77777777" w:rsidR="002A196D" w:rsidRPr="002A196D" w:rsidRDefault="002A196D" w:rsidP="00A34AB2">
      <w:pPr>
        <w:pStyle w:val="ZUSTzmustartykuempunktem"/>
      </w:pPr>
      <w:r w:rsidRPr="002A196D">
        <w:t>„1a. W przypadku gdy osobą, o której mowa w ust. 1, jest żołnierz w czynnej służbie wojskowej, o której mowa w art. 59 ust. 1 pkt 1</w:t>
      </w:r>
      <w:r w:rsidR="005E58F6">
        <w:t>–</w:t>
      </w:r>
      <w:r w:rsidRPr="002A196D">
        <w:t>6 ustawy z dnia 21 listopada 1967 r. o</w:t>
      </w:r>
      <w:r w:rsidR="005E58F6">
        <w:t xml:space="preserve"> </w:t>
      </w:r>
      <w:r w:rsidRPr="002A196D">
        <w:t>powszechnym obowiązku obrony Rzeczypospolitej Polskiej (Dz. U. z 2019 r. poz. 1541 i 2020 oraz z 2020 r. poz. 374</w:t>
      </w:r>
      <w:r w:rsidR="006B47C1">
        <w:t xml:space="preserve"> i 2157</w:t>
      </w:r>
      <w:r w:rsidRPr="002A196D">
        <w:t>), czynności wojskowego komendanta uzupełnień wykonuje dowódca jednostki wojskowej.”;</w:t>
      </w:r>
    </w:p>
    <w:p w14:paraId="42159608" w14:textId="77777777" w:rsidR="002A196D" w:rsidRPr="002A196D" w:rsidRDefault="002A196D" w:rsidP="002A196D">
      <w:pPr>
        <w:pStyle w:val="PKTpunkt"/>
      </w:pPr>
      <w:r w:rsidRPr="002A196D">
        <w:t>3)</w:t>
      </w:r>
      <w:r w:rsidRPr="002A196D">
        <w:tab/>
        <w:t>w art. 6 w ust. 2 pkt 2 otrzymuje brzmienie:</w:t>
      </w:r>
    </w:p>
    <w:p w14:paraId="512984FA" w14:textId="77777777" w:rsidR="002A196D" w:rsidRPr="002A196D" w:rsidRDefault="002A196D" w:rsidP="00A34AB2">
      <w:pPr>
        <w:pStyle w:val="ZPKTzmpktartykuempunktem"/>
      </w:pPr>
      <w:r w:rsidRPr="002A196D">
        <w:t>„2)</w:t>
      </w:r>
      <w:r w:rsidRPr="002A196D">
        <w:tab/>
        <w:t>decyzji – należy przez to rozumieć również rozkaz personalny. Decyzje i rozkazy personalne wydaje się w formie indywidualnej lub zbiorowej. W przypadku sporządzenia decyzji lub rozkazu personalnego w formie zbiorowej, wyciąg z tej decyzji lub rozkazu jest z nimi równoznaczny. W przypadkach sporządzenia decyzji lub rozkazu personalnego albo wyciągu z tej decyzji lub rozkazu personalnego, ich wydruk wykonany z jednolitej ewidencji, o której mowa w art. 49a ustawy z dnia 21 listopada 1967 r. o powszechnym obowiązku obrony Rzeczypospolitej Polskiej, jest, z wyjątkiem spraw związanych z powołaniem do zawodowej służby wojskowej lub służby kandydackiej oraz zwolnienia z tych służb, z nimi równoznaczny;”;</w:t>
      </w:r>
    </w:p>
    <w:p w14:paraId="40DF3D04" w14:textId="77777777" w:rsidR="002A196D" w:rsidRPr="002A196D" w:rsidRDefault="002A196D" w:rsidP="002A196D">
      <w:pPr>
        <w:pStyle w:val="PKTpunkt"/>
      </w:pPr>
      <w:r w:rsidRPr="002A196D">
        <w:t>4)</w:t>
      </w:r>
      <w:r w:rsidRPr="002A196D">
        <w:tab/>
        <w:t>w art. 12 dodaje się ust. 3 w brzmieniu:</w:t>
      </w:r>
    </w:p>
    <w:p w14:paraId="4F34A642" w14:textId="77777777" w:rsidR="0054619D" w:rsidRPr="00CE1186" w:rsidRDefault="002A196D" w:rsidP="00CE1186">
      <w:pPr>
        <w:pStyle w:val="ZUSTzmustartykuempunktem"/>
        <w:rPr>
          <w:rStyle w:val="Ppogrubienie"/>
          <w:b w:val="0"/>
        </w:rPr>
      </w:pPr>
      <w:r w:rsidRPr="002A196D">
        <w:t>„3. Jeżeli przemawiają za tym potrzeby Sił Zbrojnych do służby kontraktowej można również powołać żołnierza w czynnej służbie wojskowej, o którym mowa w art. 5a ust. 1a, w ostatnim dniu tej służby. Przepis ust. 2 stosuje się odpowiednio.”.</w:t>
      </w:r>
      <w:bookmarkStart w:id="4" w:name="_Hlk52788170"/>
    </w:p>
    <w:p w14:paraId="31DB09B8" w14:textId="77777777" w:rsidR="00CE1186" w:rsidRPr="00FD4CEB" w:rsidRDefault="0054619D" w:rsidP="00CE1186">
      <w:pPr>
        <w:pStyle w:val="ARTartustawynprozporzdzenia"/>
      </w:pPr>
      <w:r>
        <w:rPr>
          <w:rStyle w:val="Ppogrubienie"/>
        </w:rPr>
        <w:t xml:space="preserve">Art. </w:t>
      </w:r>
      <w:r w:rsidR="00C863A0">
        <w:rPr>
          <w:rStyle w:val="Ppogrubienie"/>
        </w:rPr>
        <w:t>5</w:t>
      </w:r>
      <w:r w:rsidR="00CE1186">
        <w:rPr>
          <w:rStyle w:val="Ppogrubienie"/>
        </w:rPr>
        <w:t xml:space="preserve">. </w:t>
      </w:r>
      <w:r w:rsidR="00CE1186" w:rsidRPr="00F226DD">
        <w:t>W ustawie z dnia 27 sierpnia 2004 r.</w:t>
      </w:r>
      <w:r w:rsidR="00CE1186" w:rsidRPr="00FD4CEB">
        <w:t xml:space="preserve"> o świadczeniach opieki zdrowotnej finansowanych ze środków publicznych (Dz. U. </w:t>
      </w:r>
      <w:bookmarkStart w:id="5" w:name="_Hlk58152557"/>
      <w:r w:rsidR="00CE1186" w:rsidRPr="00FD4CEB">
        <w:t xml:space="preserve">z 2020 r. poz. 1398, </w:t>
      </w:r>
      <w:bookmarkEnd w:id="5"/>
      <w:r w:rsidR="00CE1186" w:rsidRPr="00FD4CEB">
        <w:t>1492, 1493, 1578</w:t>
      </w:r>
      <w:r w:rsidR="00CE1186">
        <w:t>,</w:t>
      </w:r>
      <w:r w:rsidR="00CE1186" w:rsidRPr="00FD4CEB">
        <w:t xml:space="preserve"> 1875</w:t>
      </w:r>
      <w:r w:rsidR="00CE1186">
        <w:t xml:space="preserve"> i 2112</w:t>
      </w:r>
      <w:r w:rsidR="00CE1186" w:rsidRPr="00FD4CEB">
        <w:t xml:space="preserve">) w art. 47c w ust. 1 </w:t>
      </w:r>
      <w:r w:rsidR="00670B61">
        <w:t>w</w:t>
      </w:r>
      <w:r w:rsidR="00670B61" w:rsidRPr="00FD4CEB">
        <w:t xml:space="preserve"> </w:t>
      </w:r>
      <w:r w:rsidR="00CE1186" w:rsidRPr="00FD4CEB">
        <w:t>pkt 11 kropkę zastępuje się średnikiem i dodaje się pkt 12 w brzmieniu:</w:t>
      </w:r>
    </w:p>
    <w:p w14:paraId="3B10A638" w14:textId="331D6306" w:rsidR="00EE316D" w:rsidRDefault="00CE1186" w:rsidP="00EC7571">
      <w:pPr>
        <w:pStyle w:val="ZPKTzmpktartykuempunktem"/>
      </w:pPr>
      <w:r w:rsidRPr="00EC7571">
        <w:t>„12)</w:t>
      </w:r>
      <w:r w:rsidRPr="00EC7571">
        <w:tab/>
        <w:t>dawcy krwi, którzy oddali</w:t>
      </w:r>
      <w:r w:rsidRPr="00D46B3D">
        <w:t xml:space="preserve"> co najmniej 3 donacje krwi pełnej lub osocza po chorobie COVID-19</w:t>
      </w:r>
      <w:r w:rsidR="00EC7571" w:rsidRPr="00EC7571">
        <w:t xml:space="preserve"> </w:t>
      </w:r>
      <w:r w:rsidR="005E58F6">
        <w:t>–</w:t>
      </w:r>
      <w:r w:rsidR="00EC7571" w:rsidRPr="00EC7571">
        <w:t xml:space="preserve"> na podstawie zaświadczenia, o którym mowa w art. 9a</w:t>
      </w:r>
      <w:r w:rsidR="00EC7571">
        <w:t xml:space="preserve"> </w:t>
      </w:r>
      <w:r w:rsidR="00EC7571" w:rsidRPr="00EC7571">
        <w:t xml:space="preserve">ust. 3 ustawy z dnia 22 sierpnia 1997 r. o publicznej służbie krwi (Dz. U. </w:t>
      </w:r>
      <w:r w:rsidR="008309BA">
        <w:t xml:space="preserve">z </w:t>
      </w:r>
      <w:r w:rsidR="00EC7571" w:rsidRPr="00EC7571">
        <w:t>2020</w:t>
      </w:r>
      <w:r w:rsidR="00EC7571">
        <w:t xml:space="preserve"> </w:t>
      </w:r>
      <w:r w:rsidR="00D46B3D">
        <w:t>r. poz. 1777 i …)</w:t>
      </w:r>
      <w:r w:rsidRPr="00D46B3D">
        <w:t>.</w:t>
      </w:r>
      <w:r w:rsidRPr="00EC7571">
        <w:t>”.</w:t>
      </w:r>
    </w:p>
    <w:p w14:paraId="08C58C09" w14:textId="77777777" w:rsidR="00EE316D" w:rsidRPr="007E654B" w:rsidRDefault="00EE316D" w:rsidP="00CF514D">
      <w:pPr>
        <w:pStyle w:val="ARTartustawynprozporzdzenia"/>
      </w:pPr>
      <w:r w:rsidRPr="00EE316D">
        <w:rPr>
          <w:rStyle w:val="Ppogrubienie"/>
        </w:rPr>
        <w:t>Art. </w:t>
      </w:r>
      <w:r w:rsidR="00C863A0">
        <w:rPr>
          <w:rStyle w:val="Ppogrubienie"/>
        </w:rPr>
        <w:t>6.</w:t>
      </w:r>
      <w:r w:rsidRPr="007E654B">
        <w:t xml:space="preserve"> W ustawie z dnia 9 czerwca 2011 r. o wspieraniu rodziny i systemie pieczy zastępczej (Dz. U. z 2020 r. poz. 821) po art. 38b dodaje się art. 38c w brzmieniu:</w:t>
      </w:r>
    </w:p>
    <w:p w14:paraId="1D99F902" w14:textId="77777777" w:rsidR="00EE316D" w:rsidRPr="007E654B" w:rsidRDefault="00EE316D" w:rsidP="00CF514D">
      <w:pPr>
        <w:pStyle w:val="ZARTzmartartykuempunktem"/>
      </w:pPr>
      <w:r w:rsidRPr="007E654B">
        <w:t>„</w:t>
      </w:r>
      <w:r w:rsidR="00C863A0">
        <w:t xml:space="preserve">Art. </w:t>
      </w:r>
      <w:r w:rsidRPr="007E654B">
        <w:t xml:space="preserve">38c. W okresie stanu zagrożenia epidemicznego albo stanu epidemii rodzina zastępcza, prowadzący rodzinny dom dziecka, dyrektor placówki opiekuńczo-wychowawczej, dyrektor regionalnej placówki opiekuńczo-terapeutycznej oraz dyrektor interwencyjnego ośrodka </w:t>
      </w:r>
      <w:proofErr w:type="spellStart"/>
      <w:r w:rsidRPr="007E654B">
        <w:t>preadopcyjnego</w:t>
      </w:r>
      <w:proofErr w:type="spellEnd"/>
      <w:r w:rsidRPr="007E654B">
        <w:t xml:space="preserve"> są obowiązani do:</w:t>
      </w:r>
    </w:p>
    <w:p w14:paraId="36F27CFF" w14:textId="77777777" w:rsidR="00EE316D" w:rsidRPr="007E654B" w:rsidRDefault="005E58F6" w:rsidP="005E58F6">
      <w:pPr>
        <w:pStyle w:val="ZPKTzmpktartykuempunktem"/>
      </w:pPr>
      <w:r>
        <w:t>1)</w:t>
      </w:r>
      <w:r>
        <w:tab/>
      </w:r>
      <w:r w:rsidR="00EE316D" w:rsidRPr="007E654B">
        <w:t>utrzymywania bezpośredniego kontaktu z właściwymi ze względu na miejsce sprawowania pieczy zastępczej:</w:t>
      </w:r>
    </w:p>
    <w:p w14:paraId="0FB2101E" w14:textId="77777777" w:rsidR="00EE316D" w:rsidRPr="007E654B" w:rsidRDefault="00EE316D" w:rsidP="005E58F6">
      <w:pPr>
        <w:pStyle w:val="ZLITwPKTzmlitwpktartykuempunktem"/>
      </w:pPr>
      <w:r w:rsidRPr="007E654B">
        <w:t>a)</w:t>
      </w:r>
      <w:r w:rsidR="005E58F6">
        <w:tab/>
      </w:r>
      <w:r w:rsidRPr="007E654B">
        <w:t>państwowym powiatowym inspektorem sanitarnym,</w:t>
      </w:r>
    </w:p>
    <w:p w14:paraId="3D20FB55" w14:textId="77777777" w:rsidR="00EE316D" w:rsidRPr="007E654B" w:rsidRDefault="005E58F6" w:rsidP="005E58F6">
      <w:pPr>
        <w:pStyle w:val="ZLITwPKTzmlitwpktartykuempunktem"/>
      </w:pPr>
      <w:r>
        <w:t>b)</w:t>
      </w:r>
      <w:r>
        <w:tab/>
      </w:r>
      <w:r w:rsidR="00EE316D" w:rsidRPr="007E654B">
        <w:t>wojewodą,</w:t>
      </w:r>
    </w:p>
    <w:p w14:paraId="3556BAB4" w14:textId="77777777" w:rsidR="00EE316D" w:rsidRPr="007E654B" w:rsidRDefault="005E58F6" w:rsidP="005E58F6">
      <w:pPr>
        <w:pStyle w:val="ZLITwPKTzmlitwpktartykuempunktem"/>
      </w:pPr>
      <w:r>
        <w:t>c)</w:t>
      </w:r>
      <w:r>
        <w:tab/>
      </w:r>
      <w:r w:rsidR="00EE316D" w:rsidRPr="007E654B">
        <w:t>organami jednostek samorządu terytorialnego oraz</w:t>
      </w:r>
    </w:p>
    <w:p w14:paraId="5B456886" w14:textId="77777777" w:rsidR="00EE316D" w:rsidRPr="007E654B" w:rsidRDefault="005E58F6" w:rsidP="005E58F6">
      <w:pPr>
        <w:pStyle w:val="ZLITwPKTzmlitwpktartykuempunktem"/>
      </w:pPr>
      <w:r>
        <w:t>d)</w:t>
      </w:r>
      <w:r>
        <w:tab/>
      </w:r>
      <w:r w:rsidR="00EE316D" w:rsidRPr="007E654B">
        <w:t>podmiotami leczniczymi, wykonującymi zadania w zakresie zapobiegania oraz zwalczania zakażeń i chorób zakaźnych u ludzi</w:t>
      </w:r>
    </w:p>
    <w:p w14:paraId="10C7D46B" w14:textId="77777777" w:rsidR="00EE316D" w:rsidRPr="007E654B" w:rsidRDefault="00EE316D" w:rsidP="005E58F6">
      <w:pPr>
        <w:pStyle w:val="ZCZWSPLITwPKTzmczciwsplitwpktartykuempunktem"/>
      </w:pPr>
      <w:r w:rsidRPr="007E654B">
        <w:t>– w celu wymiany informacji o sytuacji epidemiologicznej;</w:t>
      </w:r>
    </w:p>
    <w:p w14:paraId="5D2CCA63" w14:textId="77777777" w:rsidR="00EE316D" w:rsidRPr="007E654B" w:rsidRDefault="005E58F6" w:rsidP="005E58F6">
      <w:pPr>
        <w:pStyle w:val="ZPKTzmpktartykuempunktem"/>
      </w:pPr>
      <w:r>
        <w:t>2)</w:t>
      </w:r>
      <w:r>
        <w:tab/>
      </w:r>
      <w:r w:rsidR="00EE316D" w:rsidRPr="007E654B">
        <w:t>informowania personelu o aktualnych przepisach oraz zaleceniach, poleceniach, nakazach i zakazach odpowiednich służb i organów;</w:t>
      </w:r>
    </w:p>
    <w:p w14:paraId="1A5D16AD" w14:textId="77777777" w:rsidR="00473C64" w:rsidRDefault="00EE316D" w:rsidP="005E58F6">
      <w:pPr>
        <w:pStyle w:val="ZPKTzmpktartykuempunktem"/>
      </w:pPr>
      <w:r w:rsidRPr="007E654B">
        <w:t>3)</w:t>
      </w:r>
      <w:r w:rsidR="005E58F6">
        <w:tab/>
      </w:r>
      <w:r w:rsidRPr="007E654B">
        <w:t>monitorowania zaopatrzenia w niezbędne środki ochrony osobistej i podejmowania odpowiednich działań w celu ich niezbędnego uzupełnienia.”</w:t>
      </w:r>
      <w:r w:rsidR="006C5266">
        <w:t>.</w:t>
      </w:r>
    </w:p>
    <w:p w14:paraId="003BB51B" w14:textId="77777777" w:rsidR="00571D4C" w:rsidRPr="00571D4C" w:rsidRDefault="00571D4C" w:rsidP="00F42261">
      <w:pPr>
        <w:pStyle w:val="ARTartustawynprozporzdzenia"/>
      </w:pPr>
      <w:r w:rsidRPr="00571D4C">
        <w:rPr>
          <w:rStyle w:val="Ppogrubienie"/>
        </w:rPr>
        <w:t>Art. </w:t>
      </w:r>
      <w:r w:rsidR="00C863A0">
        <w:rPr>
          <w:rStyle w:val="Ppogrubienie"/>
        </w:rPr>
        <w:t>7</w:t>
      </w:r>
      <w:r w:rsidRPr="00571D4C">
        <w:rPr>
          <w:rStyle w:val="Ppogrubienie"/>
        </w:rPr>
        <w:t>.</w:t>
      </w:r>
      <w:r w:rsidRPr="00571D4C">
        <w:t> W ustawie z dnia 20 lipca 2018 r. – Prawo o szkolnictwie wyższym i nauce (Dz. U. z 2020 r. poz. 85, 374, 695, 875 i 1086) wprowadza się następujące zmiany:</w:t>
      </w:r>
    </w:p>
    <w:p w14:paraId="0D9F8083" w14:textId="77777777" w:rsidR="00571D4C" w:rsidRPr="00571D4C" w:rsidRDefault="00571D4C" w:rsidP="00F42261">
      <w:pPr>
        <w:pStyle w:val="PKTpunkt"/>
      </w:pPr>
      <w:r w:rsidRPr="00571D4C">
        <w:t>1)</w:t>
      </w:r>
      <w:r w:rsidRPr="00571D4C">
        <w:tab/>
        <w:t>w art. 51b dodaje się ust. 6 w brzmieniu:</w:t>
      </w:r>
    </w:p>
    <w:p w14:paraId="3B11E1CE" w14:textId="77777777" w:rsidR="00571D4C" w:rsidRPr="00571D4C" w:rsidRDefault="00571D4C" w:rsidP="00F42261">
      <w:pPr>
        <w:pStyle w:val="ZUSTzmustartykuempunktem"/>
      </w:pPr>
      <w:r w:rsidRPr="00571D4C">
        <w:t>„6. W przypadku ograniczenia lub zawieszenia funkcjonowania uczelni wymiar praktyk zawodowych przewidzianych w programie studiów o profilu praktycznym może zostać ustalony na poziomie niższym niż określony w art. 67 ust. 5. Senat dokonuje zmian w programie studiów, w tym ustala wymiar praktyk zawodowych, mając na względzie konieczność zapewnienia wysokiej jakości kształcenia i umożliwienia osiągnięcia efektów uczenia się określonych w programie studiów.”;</w:t>
      </w:r>
    </w:p>
    <w:p w14:paraId="3810773B" w14:textId="77777777" w:rsidR="00571D4C" w:rsidRPr="00571D4C" w:rsidRDefault="00571D4C" w:rsidP="00571D4C">
      <w:r w:rsidRPr="00571D4C">
        <w:t>2)</w:t>
      </w:r>
      <w:r w:rsidRPr="00571D4C">
        <w:tab/>
        <w:t>art 198a i art. 198b otrzymują brzmienie:</w:t>
      </w:r>
    </w:p>
    <w:p w14:paraId="6ABAE4DA" w14:textId="77777777" w:rsidR="00571D4C" w:rsidRPr="00571D4C" w:rsidRDefault="00571D4C" w:rsidP="00F42261">
      <w:pPr>
        <w:pStyle w:val="ZARTzmartartykuempunktem"/>
      </w:pPr>
      <w:r w:rsidRPr="00571D4C">
        <w:t>„Art. 198a. W przypadkach uzasadnionych nadzwyczajnymi okolicznościami zagrażającymi życiu lub zdrowiu doktorantów minister właściwy do spraw szkolnictwa wyższego i nauki, w drodze rozporządzenia, może czasowo ograniczyć lub czasowo zawiesić kształcenie doktorantów w podmiotach prowadzących to kształcenie na obszarze kraju lub jego części, uwzględniając stopień zagrożenia na danym obszarze.</w:t>
      </w:r>
    </w:p>
    <w:p w14:paraId="1EEA77E8" w14:textId="77777777" w:rsidR="000D7A5A" w:rsidRPr="00347CF3" w:rsidRDefault="00571D4C" w:rsidP="00C8755B">
      <w:pPr>
        <w:pStyle w:val="ZARTzmartartykuempunktem"/>
      </w:pPr>
      <w:r w:rsidRPr="00571D4C">
        <w:t>Art. 198b. W przypadku czasowego ograniczenia lub czasowego zawieszenia kształcenia doktorantów, w okresie tego ograniczenia lub zawieszenia oraz przez 60 dni po jego zakończeniu, legitymacje doktoranta są ważne, bez konieczności potwierdzania ich ważności. Przepis stosuje się również do legitymacji, które utraciły ważność w okresie 30 dni poprzedzających czasowe ograniczenie lub czasowe zawieszenie kształcenia doktorantów.”</w:t>
      </w:r>
      <w:r w:rsidR="00C8755B">
        <w:t>.</w:t>
      </w:r>
    </w:p>
    <w:p w14:paraId="2406CAA9" w14:textId="77777777" w:rsidR="00023820" w:rsidRPr="00023820" w:rsidRDefault="00023820" w:rsidP="00C8755B">
      <w:pPr>
        <w:pStyle w:val="ARTartustawynprozporzdzenia"/>
      </w:pPr>
      <w:r>
        <w:rPr>
          <w:rStyle w:val="Ppogrubienie"/>
        </w:rPr>
        <w:t xml:space="preserve">Art. </w:t>
      </w:r>
      <w:r w:rsidR="00C863A0">
        <w:rPr>
          <w:rStyle w:val="Ppogrubienie"/>
        </w:rPr>
        <w:t>8</w:t>
      </w:r>
      <w:r>
        <w:rPr>
          <w:rStyle w:val="Ppogrubienie"/>
        </w:rPr>
        <w:t xml:space="preserve">. </w:t>
      </w:r>
      <w:r w:rsidRPr="00023820">
        <w:t xml:space="preserve">W ustawie z dnia 19 lipca 2019 r. o zmianie ustawy </w:t>
      </w:r>
      <w:r w:rsidR="005E58F6">
        <w:t>–</w:t>
      </w:r>
      <w:r w:rsidRPr="00023820">
        <w:t xml:space="preserve"> Kodeks spółek handlowych oraz niektórych innych ustaw (Dz. U. poz. 1655, 2020 i 2217 oraz z 2020 r. poz. 288 i 2123) w art. 30:</w:t>
      </w:r>
    </w:p>
    <w:p w14:paraId="339984E5" w14:textId="77777777" w:rsidR="00023820" w:rsidRPr="00023820" w:rsidRDefault="00023820" w:rsidP="00661A5F">
      <w:pPr>
        <w:pStyle w:val="PKTpunkt"/>
      </w:pPr>
      <w:r w:rsidRPr="00023820">
        <w:t>1)</w:t>
      </w:r>
      <w:r w:rsidR="005E58F6">
        <w:tab/>
      </w:r>
      <w:r w:rsidRPr="00023820">
        <w:t>uchyla się pkt 2;</w:t>
      </w:r>
    </w:p>
    <w:p w14:paraId="238C1451" w14:textId="77777777" w:rsidR="00023820" w:rsidRPr="00023820" w:rsidRDefault="005E58F6" w:rsidP="00661A5F">
      <w:pPr>
        <w:pStyle w:val="PKTpunkt"/>
      </w:pPr>
      <w:r>
        <w:t>2)</w:t>
      </w:r>
      <w:r>
        <w:tab/>
      </w:r>
      <w:r w:rsidR="00023820" w:rsidRPr="00023820">
        <w:t>uchyla się pkt 4;</w:t>
      </w:r>
    </w:p>
    <w:p w14:paraId="4FF43A12" w14:textId="77777777" w:rsidR="00347CF3" w:rsidRPr="00347CF3" w:rsidRDefault="005E58F6" w:rsidP="00661A5F">
      <w:pPr>
        <w:pStyle w:val="PKTpunkt"/>
      </w:pPr>
      <w:r>
        <w:t>3)</w:t>
      </w:r>
      <w:r>
        <w:tab/>
      </w:r>
      <w:r w:rsidR="00023820" w:rsidRPr="00023820">
        <w:t>uchyla się pkt 7.</w:t>
      </w:r>
    </w:p>
    <w:p w14:paraId="6764ABCA" w14:textId="77777777" w:rsidR="00571D4C" w:rsidRPr="00571D4C" w:rsidRDefault="00571D4C" w:rsidP="00045972">
      <w:pPr>
        <w:pStyle w:val="ARTartustawynprozporzdzenia"/>
      </w:pPr>
      <w:r w:rsidRPr="00571D4C">
        <w:rPr>
          <w:rStyle w:val="Ppogrubienie"/>
        </w:rPr>
        <w:t>Art. </w:t>
      </w:r>
      <w:r w:rsidR="00C863A0">
        <w:rPr>
          <w:rStyle w:val="Ppogrubienie"/>
        </w:rPr>
        <w:t>9</w:t>
      </w:r>
      <w:r w:rsidRPr="00571D4C">
        <w:rPr>
          <w:rStyle w:val="Ppogrubienie"/>
        </w:rPr>
        <w:t>.</w:t>
      </w:r>
      <w:r w:rsidRPr="00571D4C">
        <w:t> W ustawie z dnia 16 kwietnia 2020 r. o szczególnych instrumentach wsparcia w związku z rozprzestrzenianiem się wirusa SARS-CoV-2 (Dz. U. poz. 695, 875, 979, 1086, 1423 i 1493) w art. 79:</w:t>
      </w:r>
    </w:p>
    <w:p w14:paraId="1C1F49C3" w14:textId="77777777" w:rsidR="00571D4C" w:rsidRPr="00571D4C" w:rsidRDefault="00571D4C" w:rsidP="00023B19">
      <w:pPr>
        <w:pStyle w:val="PKTpunkt"/>
      </w:pPr>
      <w:r w:rsidRPr="00571D4C">
        <w:t>1)</w:t>
      </w:r>
      <w:r w:rsidRPr="00571D4C">
        <w:tab/>
        <w:t>po ust. 5a dodaje się ust. 5aa w brzmieniu:</w:t>
      </w:r>
    </w:p>
    <w:p w14:paraId="775D8E76" w14:textId="77777777" w:rsidR="00571D4C" w:rsidRPr="00571D4C" w:rsidRDefault="00571D4C" w:rsidP="00023B19">
      <w:pPr>
        <w:pStyle w:val="ZUSTzmustartykuempunktem"/>
      </w:pPr>
      <w:r w:rsidRPr="00571D4C">
        <w:t>„5aa. W roku akademickim 2020/2021 uczelnia może dokonać zmian w uchwale, o której mowa w art. 70 ust. 1 ustawy z dnia 20 lipca 2018 r. – Prawo o szkolnictwie wyższym i nauce, ustalającej warunki, tryb, termin rozpoczęcia i zakończenia rekrutacji oraz sposób przeprowadzenia tej rekrutacji na studia rozpoczynające się w drugim semestrze roku akademickiego 2020/2021 oraz w roku akademickim 2021/2022.”;</w:t>
      </w:r>
    </w:p>
    <w:p w14:paraId="5B2F2FCA" w14:textId="77777777" w:rsidR="00571D4C" w:rsidRPr="00571D4C" w:rsidRDefault="00571D4C" w:rsidP="00023B19">
      <w:pPr>
        <w:pStyle w:val="PKTpunkt"/>
      </w:pPr>
      <w:r w:rsidRPr="00571D4C">
        <w:t>2)</w:t>
      </w:r>
      <w:r w:rsidRPr="00571D4C">
        <w:tab/>
        <w:t>po ust. 5b dodaje się ust. 5ba w brzmieniu:</w:t>
      </w:r>
    </w:p>
    <w:p w14:paraId="3C493A04" w14:textId="77777777" w:rsidR="00571D4C" w:rsidRPr="00571D4C" w:rsidRDefault="00571D4C" w:rsidP="00023B19">
      <w:pPr>
        <w:pStyle w:val="ZUSTzmustartykuempunktem"/>
      </w:pPr>
      <w:r w:rsidRPr="00571D4C">
        <w:t>„5ba. W roku akademickim 2020/2021 uczelnia publiczna może dokonać zmiany zasad, o których mowa w art. 70 ust. 6 ustawy z dnia 20 lipca 2018 r. – Prawo o szkolnictwie wyższym i nauce, przyjmowania na studia rozpoczynające się w drugim semestrze roku akademickiego 2020/2021 oraz w roku akademickim 2021/2022 laureatów oraz finalistów olimpiad stopnia centralnego, a także laureatów konkursów międzynarodowych oraz ogólnopolskich.”;</w:t>
      </w:r>
    </w:p>
    <w:p w14:paraId="604378ED" w14:textId="77777777" w:rsidR="00571D4C" w:rsidRPr="00571D4C" w:rsidRDefault="00571D4C" w:rsidP="00023B19">
      <w:pPr>
        <w:pStyle w:val="PKTpunkt"/>
      </w:pPr>
      <w:r w:rsidRPr="00571D4C">
        <w:t>3)</w:t>
      </w:r>
      <w:r w:rsidRPr="00571D4C">
        <w:tab/>
        <w:t>po ust. 5c dodaje się ust. 5d w brzmieniu:</w:t>
      </w:r>
    </w:p>
    <w:p w14:paraId="17831542" w14:textId="77777777" w:rsidR="00571D4C" w:rsidRPr="00571D4C" w:rsidRDefault="00571D4C" w:rsidP="00023B19">
      <w:pPr>
        <w:pStyle w:val="ZUSTzmustartykuempunktem"/>
      </w:pPr>
      <w:r w:rsidRPr="00571D4C">
        <w:t>„5d. Na studia drugiego stopnia rozpoczynające się w roku akademickim 2021/2022 może być przyjęta osoba, która przedstawi zaświadczenie o ukończeniu studiów zawierające informacje o poziomie, kierunku i profilu studiów, uzyskanym tytule zawodowym i słownie określonym wyniku ukończenia studiów. Osoba ta, w terminie 30 dni od dnia wydania jej dyplomu ukończenia studiów, przedkłada ten dyplom w uczelni, w której została przyjęta na studia drugiego stopnia, pod rygorem skreślenia z listy studentów.”;</w:t>
      </w:r>
    </w:p>
    <w:p w14:paraId="1AD353CE" w14:textId="77777777" w:rsidR="00571D4C" w:rsidRPr="00571D4C" w:rsidRDefault="00571D4C" w:rsidP="00023B19">
      <w:pPr>
        <w:pStyle w:val="PKTpunkt"/>
      </w:pPr>
      <w:r w:rsidRPr="00571D4C">
        <w:t>4)</w:t>
      </w:r>
      <w:r w:rsidRPr="00571D4C">
        <w:tab/>
        <w:t>po ust. 6 dodaje się ust. 6a w brzmieniu:</w:t>
      </w:r>
    </w:p>
    <w:p w14:paraId="3842BC9C" w14:textId="77777777" w:rsidR="00571D4C" w:rsidRPr="00571D4C" w:rsidRDefault="00571D4C" w:rsidP="00023B19">
      <w:pPr>
        <w:pStyle w:val="ZUSTzmustartykuempunktem"/>
      </w:pPr>
      <w:r w:rsidRPr="00571D4C">
        <w:t>„6a. Do dnia 30 września 2021 r. do zmiany regulaminu studiów nie stosuje się art. 75 ust. 2 i 4 ustawy z dnia 20 lipca 2018 r. – Prawo o szkolnictwie wyższym i nauce. Termin uzgodnienia regulaminu z samorządem studenckim wynosi 10 dni roboczych, a w przypadku braku uzgodnienia regulamin wchodzi w życie na mocy ponownej uchwały senatu podjętej zwykłą większością głosów jego statutowego składu. Zmiany regulaminu studiów przyjęte w tym trybie obowiązują nie dłużej niż do dnia 30 września 2021 r.”;</w:t>
      </w:r>
    </w:p>
    <w:p w14:paraId="734A7E0B" w14:textId="77777777" w:rsidR="00571D4C" w:rsidRPr="00571D4C" w:rsidRDefault="00571D4C" w:rsidP="00023B19">
      <w:pPr>
        <w:pStyle w:val="PKTpunkt"/>
      </w:pPr>
      <w:r w:rsidRPr="00571D4C">
        <w:t>5)</w:t>
      </w:r>
      <w:r w:rsidRPr="00571D4C">
        <w:tab/>
        <w:t>po ust. 7 dodaje się ust. 7a w brzmieniu:</w:t>
      </w:r>
    </w:p>
    <w:p w14:paraId="0BD24FE1" w14:textId="77777777" w:rsidR="00571D4C" w:rsidRPr="00571D4C" w:rsidRDefault="00571D4C" w:rsidP="00023B19">
      <w:pPr>
        <w:pStyle w:val="ZUSTzmustartykuempunktem"/>
      </w:pPr>
      <w:r w:rsidRPr="00571D4C">
        <w:t>„7a. Rektor może zmienić organizację roku akademickiego 2020/2021 określoną w aktach wewnętrznych uczelni.”;</w:t>
      </w:r>
    </w:p>
    <w:p w14:paraId="1E4F2329" w14:textId="77777777" w:rsidR="00571D4C" w:rsidRPr="00571D4C" w:rsidRDefault="00571D4C" w:rsidP="00023B19">
      <w:pPr>
        <w:pStyle w:val="PKTpunkt"/>
      </w:pPr>
      <w:r w:rsidRPr="00571D4C">
        <w:t>6)</w:t>
      </w:r>
      <w:r w:rsidRPr="00571D4C">
        <w:tab/>
        <w:t>w ust. 8a wyrazy „w roku 2020” zastępuje się wyrazami „w latach 2020 i 2021”;</w:t>
      </w:r>
    </w:p>
    <w:p w14:paraId="5D04AD1E" w14:textId="77777777" w:rsidR="00571D4C" w:rsidRPr="00571D4C" w:rsidRDefault="00571D4C" w:rsidP="00023B19">
      <w:pPr>
        <w:pStyle w:val="PKTpunkt"/>
      </w:pPr>
      <w:r w:rsidRPr="00571D4C">
        <w:t>7)</w:t>
      </w:r>
      <w:r w:rsidRPr="00571D4C">
        <w:tab/>
        <w:t>po ust. 8a dodaje się ust. 8b w brzmieniu:</w:t>
      </w:r>
    </w:p>
    <w:p w14:paraId="17722DD8" w14:textId="77777777" w:rsidR="00473C64" w:rsidRDefault="00571D4C" w:rsidP="00473C64">
      <w:pPr>
        <w:pStyle w:val="ZUSTzmustartykuempunktem"/>
      </w:pPr>
      <w:r w:rsidRPr="00571D4C">
        <w:t>„8b. Do dnia 30 września 2021 r. podmiot prowadzący kształcenie doktorantów może zmienić organizację kształcenia doktorantów określoną w aktach wewnętrznych podmiotu.”.</w:t>
      </w:r>
    </w:p>
    <w:p w14:paraId="1255780F" w14:textId="77777777" w:rsidR="00677BD5" w:rsidRPr="00677BD5" w:rsidRDefault="00677BD5" w:rsidP="00CF514D">
      <w:pPr>
        <w:pStyle w:val="ARTartustawynprozporzdzenia"/>
      </w:pPr>
      <w:r w:rsidRPr="00473C64">
        <w:rPr>
          <w:rStyle w:val="Ppogrubienie"/>
        </w:rPr>
        <w:t xml:space="preserve">Art. </w:t>
      </w:r>
      <w:r w:rsidR="00C863A0" w:rsidRPr="00473C64">
        <w:rPr>
          <w:rStyle w:val="Ppogrubienie"/>
        </w:rPr>
        <w:t>10</w:t>
      </w:r>
      <w:r w:rsidRPr="00473C64">
        <w:rPr>
          <w:rStyle w:val="Ppogrubienie"/>
        </w:rPr>
        <w:t>.</w:t>
      </w:r>
      <w:r w:rsidRPr="00677BD5">
        <w:t xml:space="preserve"> W ustawie z dnia 14 maja 2020 r. o zmianie niektórych ustaw w zakresie działań osłonowych w związku z rozprzestrzenianiem się wirusa SARS-CoV-2 </w:t>
      </w:r>
      <w:hyperlink r:id="rId21" w:history="1">
        <w:r w:rsidRPr="00677BD5">
          <w:t>(Dz.U. z 2020 r. poz. 875</w:t>
        </w:r>
        <w:r w:rsidR="00AF7BFE" w:rsidRPr="00AF7BFE">
          <w:t xml:space="preserve"> i 1086</w:t>
        </w:r>
        <w:r w:rsidRPr="00677BD5">
          <w:t>)</w:t>
        </w:r>
      </w:hyperlink>
      <w:r w:rsidRPr="00677BD5">
        <w:t xml:space="preserve"> art. 74 otrzymuje brzmienie:</w:t>
      </w:r>
    </w:p>
    <w:p w14:paraId="73EBA0F3" w14:textId="77777777" w:rsidR="00677BD5" w:rsidRPr="00C863A0" w:rsidRDefault="00677BD5" w:rsidP="00CF514D">
      <w:pPr>
        <w:pStyle w:val="ZARTzmartartykuempunktem"/>
        <w:rPr>
          <w:rStyle w:val="Ppogrubienie"/>
          <w:b w:val="0"/>
        </w:rPr>
      </w:pPr>
      <w:r w:rsidRPr="00677BD5">
        <w:t xml:space="preserve">„Art. 74. </w:t>
      </w:r>
      <w:r w:rsidRPr="00723DFC">
        <w:t xml:space="preserve">Dotychczasowe przepisy wykonawcze wydane na </w:t>
      </w:r>
      <w:r w:rsidRPr="00473C64">
        <w:t xml:space="preserve">podstawie </w:t>
      </w:r>
      <w:hyperlink r:id="rId22" w:history="1">
        <w:r w:rsidRPr="00473C64">
          <w:t>art. 26c ust. 6</w:t>
        </w:r>
      </w:hyperlink>
      <w:r w:rsidRPr="00473C64">
        <w:t xml:space="preserve"> i </w:t>
      </w:r>
      <w:hyperlink r:id="rId23" w:history="1">
        <w:r w:rsidRPr="00473C64">
          <w:t>art. 49 ust. 2</w:t>
        </w:r>
      </w:hyperlink>
      <w:r w:rsidRPr="00473C64">
        <w:t xml:space="preserve"> ustawy zmienianej w </w:t>
      </w:r>
      <w:hyperlink r:id="rId24" w:history="1">
        <w:r w:rsidRPr="00473C64">
          <w:t>art. 9</w:t>
        </w:r>
      </w:hyperlink>
      <w:r w:rsidRPr="00473C64">
        <w:t xml:space="preserve"> zachowują moc do dnia wejścia w życie nowych przepisów wykonawczych wydanych na podstawie </w:t>
      </w:r>
      <w:hyperlink r:id="rId25" w:history="1">
        <w:r w:rsidRPr="00473C64">
          <w:t>art. 26c ust. 6</w:t>
        </w:r>
      </w:hyperlink>
      <w:r w:rsidRPr="00473C64">
        <w:t xml:space="preserve"> i </w:t>
      </w:r>
      <w:hyperlink r:id="rId26" w:history="1">
        <w:r w:rsidRPr="00473C64">
          <w:t>art. 49 ust. 2</w:t>
        </w:r>
      </w:hyperlink>
      <w:r w:rsidRPr="00473C64">
        <w:t xml:space="preserve"> ustawy zmienianej w </w:t>
      </w:r>
      <w:hyperlink r:id="rId27" w:history="1">
        <w:r w:rsidRPr="00473C64">
          <w:t>art. 9</w:t>
        </w:r>
      </w:hyperlink>
      <w:r w:rsidRPr="00473C64">
        <w:t>,</w:t>
      </w:r>
      <w:r w:rsidRPr="00723DFC">
        <w:t xml:space="preserve"> w brzmieniu nadanym niniejszą ustawą, jednak nie dłużej niż przez 18 miesięcy</w:t>
      </w:r>
      <w:r>
        <w:t xml:space="preserve"> od dnia wejścia w życie niniejszej ustawy</w:t>
      </w:r>
      <w:r w:rsidRPr="00723DFC">
        <w:t>.”.</w:t>
      </w:r>
    </w:p>
    <w:p w14:paraId="318A91C0" w14:textId="77777777" w:rsidR="00E51D30" w:rsidRPr="00D71745" w:rsidRDefault="00E51D30" w:rsidP="00E51D30">
      <w:pPr>
        <w:pStyle w:val="ARTartustawynprozporzdzenia"/>
      </w:pPr>
      <w:r w:rsidRPr="00E51D30">
        <w:rPr>
          <w:rStyle w:val="Ppogrubienie"/>
        </w:rPr>
        <w:t xml:space="preserve">Art. </w:t>
      </w:r>
      <w:r w:rsidR="00C863A0">
        <w:rPr>
          <w:rStyle w:val="Ppogrubienie"/>
        </w:rPr>
        <w:t>11</w:t>
      </w:r>
      <w:r w:rsidRPr="00E51D30">
        <w:rPr>
          <w:rStyle w:val="Ppogrubienie"/>
        </w:rPr>
        <w:t>.</w:t>
      </w:r>
      <w:r>
        <w:t xml:space="preserve"> </w:t>
      </w:r>
      <w:bookmarkStart w:id="6" w:name="_Hlk58080629"/>
      <w:r w:rsidRPr="00D82F56">
        <w:t xml:space="preserve">W ustawie </w:t>
      </w:r>
      <w:bookmarkStart w:id="7" w:name="_Hlk58078543"/>
      <w:r w:rsidRPr="00D82F56">
        <w:t>z dnia 15 lipca 2020 r. o Polskim Bonie Turystyczny</w:t>
      </w:r>
      <w:r>
        <w:t>m</w:t>
      </w:r>
      <w:bookmarkEnd w:id="6"/>
      <w:bookmarkEnd w:id="7"/>
      <w:r>
        <w:t xml:space="preserve"> (Dz. U. poz. 1262, 1493 i 1639)</w:t>
      </w:r>
      <w:r w:rsidRPr="00D82F56">
        <w:t xml:space="preserve"> </w:t>
      </w:r>
      <w:r>
        <w:t>wprowadza się następujące zmiany</w:t>
      </w:r>
      <w:r w:rsidRPr="00D71745">
        <w:t>:</w:t>
      </w:r>
    </w:p>
    <w:p w14:paraId="2C0635D0" w14:textId="77777777" w:rsidR="00CD0E44" w:rsidRDefault="00E51D30" w:rsidP="00E51D30">
      <w:pPr>
        <w:pStyle w:val="PKTpunkt"/>
      </w:pPr>
      <w:r>
        <w:t>1)</w:t>
      </w:r>
      <w:r w:rsidR="005E58F6">
        <w:tab/>
      </w:r>
      <w:r w:rsidR="00CD0E44">
        <w:t>w art. 2:</w:t>
      </w:r>
    </w:p>
    <w:p w14:paraId="054B35D9" w14:textId="77777777" w:rsidR="00E51D30" w:rsidRPr="00F440CF" w:rsidRDefault="00CD0E44" w:rsidP="00CD0E44">
      <w:pPr>
        <w:pStyle w:val="LITlitera"/>
      </w:pPr>
      <w:r>
        <w:t>a)</w:t>
      </w:r>
      <w:r w:rsidR="005E58F6">
        <w:tab/>
      </w:r>
      <w:r w:rsidR="00E51D30" w:rsidRPr="00F440CF">
        <w:t>pkt 3 otrzymuje brzmienie:</w:t>
      </w:r>
    </w:p>
    <w:p w14:paraId="315D6BAC" w14:textId="5CE504FF" w:rsidR="00E51D30" w:rsidRDefault="00E51D30" w:rsidP="00CD0E44">
      <w:pPr>
        <w:pStyle w:val="ZLITPKTzmpktliter"/>
      </w:pPr>
      <w:r w:rsidRPr="00D82F56">
        <w:t>„3)</w:t>
      </w:r>
      <w:r w:rsidRPr="00D82F56">
        <w:tab/>
        <w:t>imprezie turystycznej – należy przez to rozumieć imprezę turystyczną, o której mowa w art. 4 pkt 2 ustawy z dnia 24 listopada 2017 r. o imprezach turystycznych i powiązanych usługach turystycznych</w:t>
      </w:r>
      <w:r>
        <w:t xml:space="preserve"> </w:t>
      </w:r>
      <w:r w:rsidRPr="00D71745">
        <w:t xml:space="preserve">(Dz. U. z 2020 r. poz. </w:t>
      </w:r>
      <w:r w:rsidR="001B586B">
        <w:t>2139</w:t>
      </w:r>
      <w:r w:rsidRPr="00D71745">
        <w:t>)</w:t>
      </w:r>
      <w:r w:rsidRPr="00D82F56">
        <w:t xml:space="preserve">, imprezę turystyczną, o której mowa w art. 3 pkt 1 tej ustawy, oferowaną przez organizację pożytku publicznego, a także imprezę turystyczną, o której mowa w art. 3 pkt 3 </w:t>
      </w:r>
      <w:r>
        <w:t xml:space="preserve">tej </w:t>
      </w:r>
      <w:r w:rsidRPr="00D82F56">
        <w:t>ustawy</w:t>
      </w:r>
      <w:r>
        <w:t>,</w:t>
      </w:r>
      <w:r w:rsidRPr="00D82F56">
        <w:t xml:space="preserve"> nieobejmującą noclegu, oferowaną przez organizację pożytku publicznego lub organizatora turystyki</w:t>
      </w:r>
      <w:r>
        <w:t>;</w:t>
      </w:r>
      <w:r w:rsidRPr="00D82F56">
        <w:t>”</w:t>
      </w:r>
      <w:r w:rsidR="00CD0E44">
        <w:t>,</w:t>
      </w:r>
    </w:p>
    <w:p w14:paraId="67F874E8" w14:textId="77777777" w:rsidR="00E51D30" w:rsidRPr="00D71745" w:rsidRDefault="00CD0E44" w:rsidP="00CD0E44">
      <w:pPr>
        <w:pStyle w:val="LITlitera"/>
      </w:pPr>
      <w:r>
        <w:t>b)</w:t>
      </w:r>
      <w:r w:rsidR="005E58F6">
        <w:tab/>
      </w:r>
      <w:r>
        <w:t>w</w:t>
      </w:r>
      <w:r w:rsidR="00E51D30" w:rsidRPr="00D71745">
        <w:t xml:space="preserve"> pkt 6 kropkę zastępuje się średnikiem i dodaje się pkt 7 w brzmieniu:</w:t>
      </w:r>
    </w:p>
    <w:p w14:paraId="41A9D6CD" w14:textId="77777777" w:rsidR="002A196D" w:rsidRDefault="00E51D30" w:rsidP="00CD0E44">
      <w:pPr>
        <w:pStyle w:val="ZLITPKTzmpktliter"/>
      </w:pPr>
      <w:r w:rsidRPr="00D82F56">
        <w:t>„7)</w:t>
      </w:r>
      <w:r w:rsidRPr="00D82F56">
        <w:tab/>
        <w:t xml:space="preserve">organizatorze turystyki – należy przez to rozumieć organizatora turystyki, o którym mowa w art. 4 pkt </w:t>
      </w:r>
      <w:r>
        <w:t>8</w:t>
      </w:r>
      <w:r w:rsidRPr="00D82F56">
        <w:t xml:space="preserve"> ustawy z dnia 24 listopada 2017 r. o imprezach turystycznych i powiązanych usługach turystycznych</w:t>
      </w:r>
      <w:r>
        <w:t>.</w:t>
      </w:r>
      <w:r w:rsidRPr="00D82F56">
        <w:t>”</w:t>
      </w:r>
      <w:bookmarkEnd w:id="4"/>
      <w:r w:rsidR="00CD0E44">
        <w:t>;</w:t>
      </w:r>
    </w:p>
    <w:p w14:paraId="2BA24D3E" w14:textId="77777777" w:rsidR="00CD0E44" w:rsidRPr="00F206A8" w:rsidRDefault="005E58F6" w:rsidP="00CD0E44">
      <w:r>
        <w:t>2)</w:t>
      </w:r>
      <w:r>
        <w:tab/>
      </w:r>
      <w:r w:rsidR="00CD0E44" w:rsidRPr="00F206A8">
        <w:t>w art. 8 w ust. 2 po pkt 6 dodaje się pkt 6a w brzmieniu:</w:t>
      </w:r>
    </w:p>
    <w:p w14:paraId="0C7A040A" w14:textId="77777777" w:rsidR="00CD0E44" w:rsidRPr="00F206A8" w:rsidRDefault="00CD0E44" w:rsidP="00CD0E44">
      <w:pPr>
        <w:pStyle w:val="ZPKTzmpktartykuempunktem"/>
      </w:pPr>
      <w:r w:rsidRPr="00F206A8">
        <w:t>„6a)</w:t>
      </w:r>
      <w:r w:rsidR="005E58F6">
        <w:tab/>
      </w:r>
      <w:r w:rsidRPr="00F206A8">
        <w:t>nazwę i adres obiektu, w którym będą realizowane usługi hotelarskie, o których</w:t>
      </w:r>
      <w:r w:rsidR="005E58F6">
        <w:t xml:space="preserve"> </w:t>
      </w:r>
      <w:r w:rsidRPr="00F206A8">
        <w:t>mowa w art. 5 ust. 1</w:t>
      </w:r>
      <w:r w:rsidR="001B586B" w:rsidRPr="00F206A8">
        <w:t>,</w:t>
      </w:r>
      <w:r w:rsidRPr="00F206A8">
        <w:t xml:space="preserve"> oraz adres strony internetowej, jeśli jest prowadzona;”; </w:t>
      </w:r>
    </w:p>
    <w:p w14:paraId="3FF9B62B" w14:textId="77777777" w:rsidR="00CD0E44" w:rsidRPr="00F206A8" w:rsidRDefault="00CD0E44" w:rsidP="00CD0E44">
      <w:pPr>
        <w:pStyle w:val="PKTpunkt"/>
      </w:pPr>
      <w:r w:rsidRPr="00F206A8">
        <w:t>3)</w:t>
      </w:r>
      <w:r w:rsidR="005E58F6">
        <w:tab/>
      </w:r>
      <w:r w:rsidRPr="00F206A8">
        <w:t>w art. 11 w ust. 3 w pkt 3 kropkę zastępuje się średnikiem i dodaje się pkt 4 w brzmieniu:</w:t>
      </w:r>
    </w:p>
    <w:p w14:paraId="69CE74D9" w14:textId="77777777" w:rsidR="00CD0E44" w:rsidRPr="00F206A8" w:rsidRDefault="00CD0E44" w:rsidP="00CD0E44">
      <w:pPr>
        <w:pStyle w:val="ZPKTzmpktartykuempunktem"/>
      </w:pPr>
      <w:r w:rsidRPr="00F206A8">
        <w:t>„4)</w:t>
      </w:r>
      <w:r w:rsidR="005E58F6">
        <w:tab/>
      </w:r>
      <w:r w:rsidRPr="00F206A8">
        <w:t>dokumentów potwierdzających spełnienie obowiązku, o którym mowa w art. 22 ust. 2 ustawy z dnia 24 listopada 2017 r. o imprezach turystycznych i powiązanych usługach turystycznych.”;</w:t>
      </w:r>
    </w:p>
    <w:p w14:paraId="306591E2" w14:textId="77777777" w:rsidR="00CD0E44" w:rsidRPr="00F206A8" w:rsidRDefault="00CD0E44" w:rsidP="00CD0E44">
      <w:pPr>
        <w:pStyle w:val="PKTpunkt"/>
      </w:pPr>
      <w:r w:rsidRPr="00F206A8">
        <w:t>4)</w:t>
      </w:r>
      <w:r w:rsidR="005E58F6">
        <w:tab/>
      </w:r>
      <w:r w:rsidRPr="00F206A8">
        <w:t>w art. 23 dodaje się ust. 5 w brzmieniu:</w:t>
      </w:r>
    </w:p>
    <w:p w14:paraId="439A57E7" w14:textId="77777777" w:rsidR="00F04778" w:rsidRDefault="00CD0E44" w:rsidP="005E58F6">
      <w:pPr>
        <w:pStyle w:val="ZUSTzmustartykuempunktem"/>
      </w:pPr>
      <w:r w:rsidRPr="00F206A8">
        <w:t>„5. Organy administracji publicznej współpracują z POT w zakresie niezbędnym do prowadzenia postępowań administracyjnych wymienionych w ust. 2.”</w:t>
      </w:r>
      <w:r w:rsidR="0064033E" w:rsidRPr="00F206A8">
        <w:t>.</w:t>
      </w:r>
    </w:p>
    <w:p w14:paraId="132B19BA" w14:textId="14B0B569" w:rsidR="00677BD5" w:rsidRPr="007E654B" w:rsidRDefault="00677BD5" w:rsidP="00CF514D">
      <w:pPr>
        <w:pStyle w:val="ARTartustawynprozporzdzenia"/>
      </w:pPr>
      <w:r w:rsidRPr="00677BD5">
        <w:rPr>
          <w:rStyle w:val="Ppogrubienie"/>
        </w:rPr>
        <w:t xml:space="preserve">Art. </w:t>
      </w:r>
      <w:r w:rsidR="00C863A0" w:rsidRPr="00F04778">
        <w:rPr>
          <w:rStyle w:val="Ppogrubienie"/>
        </w:rPr>
        <w:t>12</w:t>
      </w:r>
      <w:r w:rsidRPr="00F04778">
        <w:rPr>
          <w:rStyle w:val="Ppogrubienie"/>
        </w:rPr>
        <w:t>.</w:t>
      </w:r>
      <w:r w:rsidRPr="007E654B">
        <w:t xml:space="preserve"> Do spraw wszczętych na podstawie art. 15a ustawy zmienianej w art. 1 i</w:t>
      </w:r>
      <w:r>
        <w:t> </w:t>
      </w:r>
      <w:r w:rsidRPr="007E654B">
        <w:t>niezakończonych przed dniem wejścia w życie niniejszej ustawy stosuje się przepisy art. 15a ustawy zmienianej w art. 1</w:t>
      </w:r>
      <w:r>
        <w:t xml:space="preserve">, w brzmieniu </w:t>
      </w:r>
      <w:r w:rsidRPr="007E654B">
        <w:t>dotychczasow</w:t>
      </w:r>
      <w:r>
        <w:t>ym</w:t>
      </w:r>
      <w:r w:rsidRPr="007E654B">
        <w:t>.</w:t>
      </w:r>
    </w:p>
    <w:p w14:paraId="7786C21E" w14:textId="77777777" w:rsidR="00677BD5" w:rsidRPr="00E6411C" w:rsidRDefault="00677BD5">
      <w:pPr>
        <w:pStyle w:val="ARTartustawynprozporzdzenia"/>
        <w:rPr>
          <w:rStyle w:val="Ppogrubienie"/>
          <w:b w:val="0"/>
        </w:rPr>
      </w:pPr>
      <w:r w:rsidRPr="00F04778">
        <w:rPr>
          <w:rStyle w:val="Ppogrubienie"/>
        </w:rPr>
        <w:t xml:space="preserve">Art. </w:t>
      </w:r>
      <w:r w:rsidR="00C863A0" w:rsidRPr="00F04778">
        <w:rPr>
          <w:rStyle w:val="Ppogrubienie"/>
        </w:rPr>
        <w:t>13</w:t>
      </w:r>
      <w:r w:rsidRPr="00F04778">
        <w:rPr>
          <w:rStyle w:val="Ppogrubienie"/>
        </w:rPr>
        <w:t>.</w:t>
      </w:r>
      <w:r w:rsidRPr="007E654B">
        <w:t xml:space="preserve"> Okres zawieszenia zajęć w centrum integracji społecznej, który nastąpił przed dniem wejścia w życie</w:t>
      </w:r>
      <w:r>
        <w:t xml:space="preserve"> art. 15c ust. 4 ustawy zmienianej w art. 1,</w:t>
      </w:r>
      <w:r w:rsidRPr="007E654B">
        <w:t xml:space="preserve"> wlicza się do łącznego okresu zawieszenia zajęć uprawniającego do przedłużenia okresu uczestnictwa w zajęciach w centrum integracji społecznej i wypłaty świadczenia integracyjnego.</w:t>
      </w:r>
    </w:p>
    <w:p w14:paraId="07D1F908" w14:textId="77777777" w:rsidR="00347CF3" w:rsidRPr="00347CF3" w:rsidRDefault="00347CF3" w:rsidP="007760B2">
      <w:pPr>
        <w:pStyle w:val="ARTartustawynprozporzdzenia"/>
      </w:pPr>
      <w:r w:rsidRPr="00347CF3">
        <w:rPr>
          <w:rStyle w:val="Ppogrubienie"/>
        </w:rPr>
        <w:t>A</w:t>
      </w:r>
      <w:r w:rsidR="007760B2">
        <w:rPr>
          <w:rStyle w:val="Ppogrubienie"/>
        </w:rPr>
        <w:t xml:space="preserve">rt. </w:t>
      </w:r>
      <w:r w:rsidR="00C863A0">
        <w:rPr>
          <w:rStyle w:val="Ppogrubienie"/>
        </w:rPr>
        <w:t>14</w:t>
      </w:r>
      <w:r w:rsidRPr="00347CF3">
        <w:rPr>
          <w:rStyle w:val="Ppogrubienie"/>
        </w:rPr>
        <w:t>.</w:t>
      </w:r>
      <w:r w:rsidRPr="00347CF3">
        <w:t xml:space="preserve"> Wartości przychodów oraz kosztów za rok 2020, o których mowa w art. 15zzzzl</w:t>
      </w:r>
      <w:r w:rsidRPr="00347CF3">
        <w:rPr>
          <w:rStyle w:val="IGindeksgrny"/>
        </w:rPr>
        <w:t>2</w:t>
      </w:r>
      <w:r w:rsidRPr="00347CF3">
        <w:t xml:space="preserve"> ust. 3 ustawy zmienianej w art. 1 w brzmieniu obowiązującym do dnia 31 grudnia 2020 r., przekazują ministrowi właściwemu do spraw transportu odpowiednio operator publicznego transportu zbiorowego w międzywojewódzkich i międzynarodowych przewozach pasażerskich w transporcie kolejowym oraz organizatorzy publicznego transportu zbiorowego w wojewódzkich przewozach pasażerskich w transporcie kolejowym.</w:t>
      </w:r>
    </w:p>
    <w:p w14:paraId="1D4B4C66" w14:textId="77777777" w:rsidR="000C394E" w:rsidRDefault="00347CF3" w:rsidP="009F47CA">
      <w:pPr>
        <w:pStyle w:val="ARTartustawynprozporzdzenia"/>
      </w:pPr>
      <w:r w:rsidRPr="00347CF3">
        <w:rPr>
          <w:rStyle w:val="Ppogrubienie"/>
        </w:rPr>
        <w:t xml:space="preserve">Art. </w:t>
      </w:r>
      <w:r w:rsidR="00C863A0">
        <w:rPr>
          <w:rStyle w:val="Ppogrubienie"/>
        </w:rPr>
        <w:t>15</w:t>
      </w:r>
      <w:r w:rsidRPr="00347CF3">
        <w:rPr>
          <w:rStyle w:val="Ppogrubienie"/>
        </w:rPr>
        <w:t>.</w:t>
      </w:r>
      <w:r w:rsidR="007760B2">
        <w:t xml:space="preserve"> </w:t>
      </w:r>
      <w:r w:rsidRPr="00347CF3">
        <w:t>W terminie 15 dni od dnia zatwierdzenia rocznego sprawozdania finansowego za 2020 r. operator publicznego transportu zbiorowego w przewozach pasażerskich w transporcie kolejowym przekazuje organizatorowi publicznego transportu zbiorowego potwierdzoną za zgodność z oryginałem kopię raportu z przeprowadzonego badania sprawozdania finansowego za 2020 r., zawierającego opinię biegłego rewidenta w zakresie rozliczenia udzielonego wsparcia, o którym mowa w art. 15zzzzl</w:t>
      </w:r>
      <w:r w:rsidRPr="00347CF3">
        <w:rPr>
          <w:rStyle w:val="IGindeksgrny"/>
        </w:rPr>
        <w:t>2</w:t>
      </w:r>
      <w:r w:rsidRPr="00347CF3">
        <w:t xml:space="preserve"> ust. 1 ustawy zmienianej w art. 1, z uwzględnieniem odniesienia przychodów oraz kosztów, o których mowa w art. 15zzzzl</w:t>
      </w:r>
      <w:r w:rsidRPr="00347CF3">
        <w:rPr>
          <w:rStyle w:val="IGindeksgrny"/>
        </w:rPr>
        <w:t>2</w:t>
      </w:r>
      <w:r w:rsidRPr="00347CF3">
        <w:t xml:space="preserve"> ust. 3 ustawy zmienianej w art. 1 w brzmieniu obowiązującym do dnia 31 grudnia 2020 r.</w:t>
      </w:r>
      <w:r w:rsidR="004424B8">
        <w:t>,</w:t>
      </w:r>
      <w:r w:rsidRPr="00347CF3">
        <w:t xml:space="preserve"> do działań mających na celu przeciwdziałanie skutkom COVID-19. </w:t>
      </w:r>
    </w:p>
    <w:p w14:paraId="6CBEAA23" w14:textId="77777777" w:rsidR="00347CF3" w:rsidRPr="00347CF3" w:rsidRDefault="00347CF3" w:rsidP="009F47CA">
      <w:pPr>
        <w:pStyle w:val="ARTartustawynprozporzdzenia"/>
      </w:pPr>
      <w:r w:rsidRPr="00347CF3">
        <w:rPr>
          <w:rStyle w:val="Ppogrubienie"/>
        </w:rPr>
        <w:t xml:space="preserve">Art. </w:t>
      </w:r>
      <w:r w:rsidR="009F47CA">
        <w:rPr>
          <w:rStyle w:val="Ppogrubienie"/>
        </w:rPr>
        <w:t>16</w:t>
      </w:r>
      <w:r w:rsidRPr="00347CF3">
        <w:rPr>
          <w:rStyle w:val="Ppogrubienie"/>
        </w:rPr>
        <w:t>.</w:t>
      </w:r>
      <w:r w:rsidR="007D5797">
        <w:rPr>
          <w:rStyle w:val="Ppogrubienie"/>
        </w:rPr>
        <w:t xml:space="preserve"> </w:t>
      </w:r>
      <w:r w:rsidRPr="00347CF3">
        <w:t>Środki finansowe przekazywane operatorowi publicznego transportu zbiorowego w przewozach pasażerskich w transporcie kolejowym za każdy miesiąc ostatniego kwartału 2020 r. są wypłacane w pierwszym kwartale 2021 r.</w:t>
      </w:r>
    </w:p>
    <w:p w14:paraId="6991ECAF" w14:textId="77777777" w:rsidR="00347CF3" w:rsidRPr="00347CF3" w:rsidRDefault="00347CF3" w:rsidP="007760B2">
      <w:pPr>
        <w:pStyle w:val="ARTartustawynprozporzdzenia"/>
      </w:pPr>
      <w:r w:rsidRPr="00347CF3">
        <w:rPr>
          <w:rStyle w:val="Ppogrubienie"/>
        </w:rPr>
        <w:t xml:space="preserve">Art. </w:t>
      </w:r>
      <w:r w:rsidR="009F47CA">
        <w:rPr>
          <w:rStyle w:val="Ppogrubienie"/>
        </w:rPr>
        <w:t>17</w:t>
      </w:r>
      <w:r w:rsidRPr="00347CF3">
        <w:rPr>
          <w:rStyle w:val="Ppogrubienie"/>
        </w:rPr>
        <w:t>.</w:t>
      </w:r>
      <w:r w:rsidR="007760B2">
        <w:t xml:space="preserve"> </w:t>
      </w:r>
      <w:r w:rsidRPr="00347CF3">
        <w:t>Przepis art. 15zzu ust. 2 pkt 2 ustawy zmienianej w art. 1 w brzmieniu nadanym niniejszą ustawą stosuje się również do tytułów wykonawczych wydanych przez dniem wejścia w życie niniejszej ustawy.</w:t>
      </w:r>
    </w:p>
    <w:p w14:paraId="1E31EC0A" w14:textId="77777777" w:rsidR="00677BD5" w:rsidRDefault="00347CF3" w:rsidP="009F47CA">
      <w:pPr>
        <w:pStyle w:val="ARTartustawynprozporzdzenia"/>
      </w:pPr>
      <w:r w:rsidRPr="00347CF3">
        <w:rPr>
          <w:rStyle w:val="Ppogrubienie"/>
        </w:rPr>
        <w:t xml:space="preserve">Art. </w:t>
      </w:r>
      <w:r w:rsidR="009F47CA">
        <w:rPr>
          <w:rStyle w:val="Ppogrubienie"/>
        </w:rPr>
        <w:t>18</w:t>
      </w:r>
      <w:r w:rsidRPr="00347CF3">
        <w:rPr>
          <w:rStyle w:val="Ppogrubienie"/>
        </w:rPr>
        <w:t>.</w:t>
      </w:r>
      <w:r w:rsidR="005E58F6">
        <w:rPr>
          <w:rStyle w:val="Ppogrubienie"/>
        </w:rPr>
        <w:t xml:space="preserve"> </w:t>
      </w:r>
      <w:r w:rsidRPr="00347CF3">
        <w:t>Do wniosków o wypłatę środków, o których mowa w art. 15zzzzl</w:t>
      </w:r>
      <w:r w:rsidRPr="00347CF3">
        <w:rPr>
          <w:rStyle w:val="IGindeksgrny"/>
        </w:rPr>
        <w:t>1</w:t>
      </w:r>
      <w:r w:rsidRPr="00347CF3">
        <w:t xml:space="preserve"> i art. 15zzzzl</w:t>
      </w:r>
      <w:r w:rsidRPr="00347CF3">
        <w:rPr>
          <w:rStyle w:val="IGindeksgrny"/>
        </w:rPr>
        <w:t xml:space="preserve">2 </w:t>
      </w:r>
      <w:r w:rsidRPr="00347CF3">
        <w:t xml:space="preserve">ustawy zmienianej w art. 1, złożonych i nierozpatrzonych przed dniem </w:t>
      </w:r>
      <w:r w:rsidR="00B30D3E">
        <w:t>1 stycznia 2021 r.</w:t>
      </w:r>
      <w:r w:rsidR="0016536B">
        <w:t>,</w:t>
      </w:r>
      <w:r w:rsidRPr="00347CF3">
        <w:t xml:space="preserve"> oraz do wniosków o wypłatę środków, o których mowa w art. </w:t>
      </w:r>
      <w:r w:rsidR="00E6411C">
        <w:t>16</w:t>
      </w:r>
      <w:r w:rsidRPr="00347CF3">
        <w:t>, stosuje się art. 15zzzzl</w:t>
      </w:r>
      <w:r w:rsidRPr="00347CF3">
        <w:rPr>
          <w:rStyle w:val="IGindeksgrny"/>
        </w:rPr>
        <w:t>1</w:t>
      </w:r>
      <w:r w:rsidRPr="00347CF3">
        <w:t xml:space="preserve"> i art. 15zzzzl</w:t>
      </w:r>
      <w:r w:rsidRPr="00347CF3">
        <w:rPr>
          <w:rStyle w:val="IGindeksgrny"/>
        </w:rPr>
        <w:t>2</w:t>
      </w:r>
      <w:r w:rsidRPr="00347CF3">
        <w:t xml:space="preserve"> ustawy zmienianej w art. 1 w brzmieniu nadanym przez art. 46 pkt 31 ustawy z dnia 14 maja 2020 r. o zmianie niektórych ustaw w zakresie działań osłonowych w związku z rozprzestrzenianiem się wirusa SARS-CoV-2 (Dz. U. poz. 875 i 1086).</w:t>
      </w:r>
    </w:p>
    <w:p w14:paraId="7C38F5C6" w14:textId="64132B52" w:rsidR="00677BD5" w:rsidRDefault="00677BD5" w:rsidP="009F47CA">
      <w:pPr>
        <w:pStyle w:val="ARTartustawynprozporzdzenia"/>
      </w:pPr>
      <w:r w:rsidRPr="00162FB6">
        <w:rPr>
          <w:rStyle w:val="Ppogrubienie"/>
        </w:rPr>
        <w:t xml:space="preserve">Art. </w:t>
      </w:r>
      <w:r w:rsidR="009F47CA" w:rsidRPr="00162FB6">
        <w:rPr>
          <w:rStyle w:val="Ppogrubienie"/>
        </w:rPr>
        <w:t>19</w:t>
      </w:r>
      <w:r w:rsidRPr="00677BD5">
        <w:t xml:space="preserve">. </w:t>
      </w:r>
      <w:r w:rsidRPr="002A1373">
        <w:t xml:space="preserve">Terminy wskazane w </w:t>
      </w:r>
      <w:r>
        <w:t>art</w:t>
      </w:r>
      <w:r w:rsidRPr="002A1373">
        <w:t>.</w:t>
      </w:r>
      <w:r w:rsidR="00AF7BFE">
        <w:t xml:space="preserve"> 31</w:t>
      </w:r>
      <w:r>
        <w:t>zdb ustawy zmienianej w art. 1</w:t>
      </w:r>
      <w:r w:rsidRPr="00677BD5">
        <w:t xml:space="preserve"> </w:t>
      </w:r>
      <w:r w:rsidRPr="002A1373">
        <w:t>mają zastosowanie do zajęć egzekucyjnych dokonanych nie wcześniej niż w dniu wejścia w życie niniejszej ustawy.</w:t>
      </w:r>
      <w:r>
        <w:t xml:space="preserve"> </w:t>
      </w:r>
    </w:p>
    <w:p w14:paraId="3039AB56" w14:textId="77777777" w:rsidR="00303CFF" w:rsidRPr="00FD4CEB" w:rsidRDefault="00303CFF" w:rsidP="00303CFF">
      <w:pPr>
        <w:pStyle w:val="ARTartustawynprozporzdzenia"/>
      </w:pPr>
      <w:r w:rsidRPr="00303CFF">
        <w:rPr>
          <w:rStyle w:val="Ppogrubienie"/>
        </w:rPr>
        <w:t>Art.</w:t>
      </w:r>
      <w:r>
        <w:rPr>
          <w:rStyle w:val="Ppogrubienie"/>
        </w:rPr>
        <w:t xml:space="preserve"> </w:t>
      </w:r>
      <w:r w:rsidR="009F47CA">
        <w:rPr>
          <w:rStyle w:val="Ppogrubienie"/>
        </w:rPr>
        <w:t>20</w:t>
      </w:r>
      <w:r w:rsidR="00251F44">
        <w:rPr>
          <w:rStyle w:val="Ppogrubienie"/>
        </w:rPr>
        <w:t>.</w:t>
      </w:r>
      <w:r>
        <w:rPr>
          <w:rStyle w:val="Ppogrubienie"/>
        </w:rPr>
        <w:t xml:space="preserve"> </w:t>
      </w:r>
      <w:r w:rsidRPr="00FD4CEB">
        <w:t>1. Uprawnienia, o których mowa w:</w:t>
      </w:r>
    </w:p>
    <w:p w14:paraId="2F6EC634" w14:textId="77777777" w:rsidR="00303CFF" w:rsidRPr="00FD4CEB" w:rsidRDefault="00303CFF" w:rsidP="00303CFF">
      <w:pPr>
        <w:pStyle w:val="PKTpunkt"/>
      </w:pPr>
      <w:r w:rsidRPr="00FD4CEB">
        <w:t>1)</w:t>
      </w:r>
      <w:r>
        <w:tab/>
      </w:r>
      <w:r w:rsidRPr="00FD4CEB">
        <w:t xml:space="preserve">art. 9a ust. 1 </w:t>
      </w:r>
      <w:r>
        <w:t>pkt 2 ustawy zmienianej w art. 2</w:t>
      </w:r>
      <w:r w:rsidRPr="00FD4CEB">
        <w:t>, w brzmieniu nadanym niniejszą ustawą, przysługują nie dłużej niż przez 6 miesięcy od dnia wystawienia zaświadczenia, o którym mowa w art. 9a ust. 3 ustawy</w:t>
      </w:r>
      <w:r>
        <w:t xml:space="preserve"> zmienianej w art. 2, w brzmieniu nadanym niniejszą ustawą</w:t>
      </w:r>
      <w:r w:rsidRPr="00FD4CEB">
        <w:t>;</w:t>
      </w:r>
    </w:p>
    <w:p w14:paraId="47B68910" w14:textId="77777777" w:rsidR="00303CFF" w:rsidRPr="00FD4CEB" w:rsidRDefault="00303CFF" w:rsidP="00303CFF">
      <w:pPr>
        <w:pStyle w:val="PKTpunkt"/>
      </w:pPr>
      <w:r w:rsidRPr="00FD4CEB">
        <w:t>2)</w:t>
      </w:r>
      <w:r>
        <w:tab/>
      </w:r>
      <w:r w:rsidRPr="00FD4CEB">
        <w:t>art. 47c ust. 1 p</w:t>
      </w:r>
      <w:r>
        <w:t xml:space="preserve">kt 12 ustawy zmienianej w art. </w:t>
      </w:r>
      <w:r w:rsidR="00E6411C">
        <w:t>5</w:t>
      </w:r>
      <w:r w:rsidRPr="00FD4CEB">
        <w:t xml:space="preserve">, w brzmieniu nadanym niniejszą ustawą, przysługują </w:t>
      </w:r>
      <w:bookmarkStart w:id="8" w:name="_Hlk57568132"/>
      <w:r w:rsidRPr="00FD4CEB">
        <w:t xml:space="preserve">nie dłużej niż przez 12 miesięcy od dnia wystawienia zaświadczenia, o którym mowa w art. 9a ust. </w:t>
      </w:r>
      <w:r>
        <w:t>3</w:t>
      </w:r>
      <w:r w:rsidRPr="00FD4CEB">
        <w:t xml:space="preserve"> ustawy</w:t>
      </w:r>
      <w:bookmarkEnd w:id="8"/>
      <w:r>
        <w:t xml:space="preserve"> zmienianej w art. 2</w:t>
      </w:r>
      <w:r w:rsidRPr="00FD4CEB">
        <w:t>, w brzmieniu nadanym niniejszą ustawą.</w:t>
      </w:r>
    </w:p>
    <w:p w14:paraId="40B5124A" w14:textId="77777777" w:rsidR="00812C84" w:rsidRDefault="00303CFF" w:rsidP="009F47CA">
      <w:pPr>
        <w:pStyle w:val="USTustnpkodeksu"/>
      </w:pPr>
      <w:r w:rsidRPr="00FD4CEB">
        <w:t>2.</w:t>
      </w:r>
      <w:r>
        <w:t> </w:t>
      </w:r>
      <w:r w:rsidRPr="00FD4CEB">
        <w:t>Uprawienia określone w ust. 1 przysługują także przez okres 6 miesięcy od dnia wejścia w życie niniejszej ustawy w przypadku oddania, przed dniem wejścia w życie niniejszej ustawy, krwi pełnej lub osocza po chorobie COVID-19, jeżeli co najmniej w dniu jej wejścia w życie liczba donacji wynosi 3 i zostało wydane zaświadczenie, o którym mowa w art. 9a u</w:t>
      </w:r>
      <w:r>
        <w:t>st. 3 ustawy zmienianej w art. 2</w:t>
      </w:r>
      <w:r w:rsidRPr="00FD4CEB">
        <w:t>, w brzmieniu nadanym niniejszą ustawą.</w:t>
      </w:r>
    </w:p>
    <w:p w14:paraId="7D8B74CD" w14:textId="58D81FD5" w:rsidR="00812C84" w:rsidRDefault="00812C84" w:rsidP="00CF514D">
      <w:pPr>
        <w:pStyle w:val="ARTartustawynprozporzdzenia"/>
      </w:pPr>
      <w:r w:rsidRPr="00162FB6">
        <w:rPr>
          <w:rStyle w:val="Ppogrubienie"/>
        </w:rPr>
        <w:t xml:space="preserve">Art. </w:t>
      </w:r>
      <w:r w:rsidR="009F47CA" w:rsidRPr="00162FB6">
        <w:rPr>
          <w:rStyle w:val="Ppogrubienie"/>
        </w:rPr>
        <w:t>21</w:t>
      </w:r>
      <w:r w:rsidR="009F47CA">
        <w:t>.</w:t>
      </w:r>
      <w:r w:rsidRPr="00812C84">
        <w:t xml:space="preserve"> Do spraw </w:t>
      </w:r>
      <w:bookmarkStart w:id="9" w:name="highlightHit_1"/>
      <w:bookmarkEnd w:id="9"/>
      <w:r w:rsidRPr="00812C84">
        <w:t>w</w:t>
      </w:r>
      <w:r w:rsidRPr="007E654B">
        <w:t xml:space="preserve">szczętych na podstawie art. 68gd ustawy zmienianej w art. </w:t>
      </w:r>
      <w:r w:rsidR="00E6411C">
        <w:t>3</w:t>
      </w:r>
      <w:r w:rsidRPr="007E654B">
        <w:t xml:space="preserve"> i</w:t>
      </w:r>
      <w:r>
        <w:t> </w:t>
      </w:r>
      <w:r w:rsidRPr="007E654B">
        <w:t xml:space="preserve">niezakończonych przed dniem wejścia w życie niniejszej ustawy stosuje </w:t>
      </w:r>
      <w:r>
        <w:t>przepisy art.</w:t>
      </w:r>
      <w:r w:rsidRPr="007E654B">
        <w:t xml:space="preserve"> 68gd ustawy zmienianej w art. </w:t>
      </w:r>
      <w:r w:rsidR="00631117">
        <w:t>3</w:t>
      </w:r>
      <w:r>
        <w:t>,</w:t>
      </w:r>
      <w:r w:rsidRPr="007E654B">
        <w:t xml:space="preserve"> </w:t>
      </w:r>
      <w:r>
        <w:t xml:space="preserve">w brzmieniu </w:t>
      </w:r>
      <w:r w:rsidRPr="007E654B">
        <w:t>dotychczasow</w:t>
      </w:r>
      <w:r>
        <w:t>ym</w:t>
      </w:r>
      <w:r w:rsidRPr="007E654B">
        <w:t>.</w:t>
      </w:r>
    </w:p>
    <w:p w14:paraId="6A0CC718" w14:textId="4E71DC67" w:rsidR="00AC2965" w:rsidRDefault="00571D4C" w:rsidP="00C535B8">
      <w:pPr>
        <w:pStyle w:val="ARTartustawynprozporzdzenia"/>
      </w:pPr>
      <w:r w:rsidRPr="00571D4C">
        <w:rPr>
          <w:rStyle w:val="Ppogrubienie"/>
        </w:rPr>
        <w:t xml:space="preserve">Art. </w:t>
      </w:r>
      <w:r w:rsidR="009F47CA">
        <w:rPr>
          <w:rStyle w:val="Ppogrubienie"/>
        </w:rPr>
        <w:t>22</w:t>
      </w:r>
      <w:r w:rsidRPr="00571D4C">
        <w:rPr>
          <w:rStyle w:val="Ppogrubienie"/>
        </w:rPr>
        <w:t>.</w:t>
      </w:r>
      <w:r w:rsidRPr="00571D4C">
        <w:t xml:space="preserve"> Dotychczasowe przepisy wykonawcze wydane na podstawie art. 51a i art. 198a ustawy zmienianej w art. </w:t>
      </w:r>
      <w:r w:rsidR="00B377C2">
        <w:t>7</w:t>
      </w:r>
      <w:r w:rsidRPr="00571D4C">
        <w:t xml:space="preserve"> zachowują moc do dnia wejścia w życie przepisów wykonawczych wydanych na podstawie art. 51a i art. 198a ustawy zmienianej w art. </w:t>
      </w:r>
      <w:r w:rsidR="00B377C2">
        <w:t>7</w:t>
      </w:r>
      <w:r w:rsidRPr="00571D4C">
        <w:t>, w brzmieniu nadanym niniejszą ustawą, jednak nie dłużej niż przez miesiąc</w:t>
      </w:r>
      <w:r w:rsidR="00381A2C">
        <w:t xml:space="preserve"> od dnia wejścia w życie niniejszej ustawy</w:t>
      </w:r>
      <w:r w:rsidRPr="00571D4C">
        <w:t>.</w:t>
      </w:r>
    </w:p>
    <w:p w14:paraId="073ECFD8" w14:textId="77777777" w:rsidR="00373737" w:rsidRDefault="00373737" w:rsidP="00373737">
      <w:pPr>
        <w:pStyle w:val="ARTartustawynprozporzdzenia"/>
      </w:pPr>
      <w:r w:rsidRPr="00373737">
        <w:rPr>
          <w:rStyle w:val="Ppogrubienie"/>
        </w:rPr>
        <w:t xml:space="preserve">Art. </w:t>
      </w:r>
      <w:r w:rsidR="009F47CA">
        <w:rPr>
          <w:rStyle w:val="Ppogrubienie"/>
        </w:rPr>
        <w:t>23</w:t>
      </w:r>
      <w:r w:rsidRPr="008C6130">
        <w:t xml:space="preserve">. Przedsiębiorcy turystyczni lub organizacje pożytku publicznego, którzy przed dniem wejścia w życie niniejszej ustawy dokonali rejestracji na profilu informacyjnym w systemie teleinformatycznym, o którym mowa w art. 27 ustawy zmienianej w art. </w:t>
      </w:r>
      <w:r w:rsidR="005F4F8B">
        <w:t>11</w:t>
      </w:r>
      <w:r w:rsidRPr="008C6130">
        <w:t xml:space="preserve">, uzupełnią dane o których mowa w art. 8 ust. 2 pkt 6a ustawy zmienianej w art. </w:t>
      </w:r>
      <w:r w:rsidR="005F4F8B">
        <w:t>11</w:t>
      </w:r>
      <w:r w:rsidRPr="008C6130">
        <w:t>, w brzmieniu nadanym niniejszą ustawą, w terminie 14 dni od dnia wejścia w życie niniejszej ustawy</w:t>
      </w:r>
      <w:r>
        <w:t>.</w:t>
      </w:r>
    </w:p>
    <w:p w14:paraId="0FB84912" w14:textId="77777777" w:rsidR="003F7BC2" w:rsidRPr="0090609A" w:rsidRDefault="00A211B8" w:rsidP="0090609A">
      <w:pPr>
        <w:pStyle w:val="ARTartustawynprozporzdzenia"/>
        <w:rPr>
          <w:b/>
        </w:rPr>
      </w:pPr>
      <w:r w:rsidRPr="00347CF3">
        <w:rPr>
          <w:rStyle w:val="Ppogrubienie"/>
        </w:rPr>
        <w:t xml:space="preserve">Art. </w:t>
      </w:r>
      <w:r w:rsidR="009F47CA">
        <w:rPr>
          <w:rStyle w:val="Ppogrubienie"/>
        </w:rPr>
        <w:t>24</w:t>
      </w:r>
      <w:r w:rsidR="00FD6CFF">
        <w:rPr>
          <w:rStyle w:val="Ppogrubienie"/>
        </w:rPr>
        <w:t>.</w:t>
      </w:r>
      <w:r w:rsidR="00CD0086">
        <w:rPr>
          <w:rStyle w:val="Ppogrubienie"/>
        </w:rPr>
        <w:t xml:space="preserve"> </w:t>
      </w:r>
      <w:r w:rsidRPr="00347CF3">
        <w:t>Ustawa wchodzi w życie z dniem następującym po dniu ogłoszenia, z wyjątkiem:</w:t>
      </w:r>
    </w:p>
    <w:p w14:paraId="2BD7E279" w14:textId="77777777" w:rsidR="00A211B8" w:rsidRPr="00347CF3" w:rsidRDefault="00A211B8" w:rsidP="0090609A">
      <w:pPr>
        <w:pStyle w:val="PKTpunkt"/>
      </w:pPr>
      <w:r w:rsidRPr="00347CF3">
        <w:t>1)</w:t>
      </w:r>
      <w:r w:rsidR="005E58F6">
        <w:tab/>
      </w:r>
      <w:r w:rsidRPr="00347CF3">
        <w:t xml:space="preserve">art. </w:t>
      </w:r>
      <w:r w:rsidR="005F4F8B">
        <w:t>16</w:t>
      </w:r>
      <w:r w:rsidRPr="00347CF3">
        <w:t>, który wchodzi w życie z dniem następującym po dn</w:t>
      </w:r>
      <w:r w:rsidR="005E58F6">
        <w:t>iu ogłoszenia, z mocą od dnia 1 </w:t>
      </w:r>
      <w:r w:rsidRPr="00347CF3">
        <w:t>października 2020 r.;</w:t>
      </w:r>
    </w:p>
    <w:p w14:paraId="141818DF" w14:textId="77777777" w:rsidR="00023820" w:rsidRDefault="00A211B8" w:rsidP="0090609A">
      <w:pPr>
        <w:pStyle w:val="PKTpunkt"/>
      </w:pPr>
      <w:r w:rsidRPr="00F206A8">
        <w:t>2)</w:t>
      </w:r>
      <w:r w:rsidR="005E58F6">
        <w:tab/>
      </w:r>
      <w:r w:rsidRPr="00F206A8">
        <w:t xml:space="preserve">art. 1 pkt </w:t>
      </w:r>
      <w:r w:rsidR="005F4F8B">
        <w:t>19</w:t>
      </w:r>
      <w:r w:rsidR="005E58F6">
        <w:t>–</w:t>
      </w:r>
      <w:r w:rsidR="005F4F8B">
        <w:t>21</w:t>
      </w:r>
      <w:r w:rsidR="005F4F8B" w:rsidRPr="00F206A8">
        <w:t xml:space="preserve"> </w:t>
      </w:r>
      <w:r w:rsidR="004B4ACF" w:rsidRPr="00F206A8">
        <w:t>i</w:t>
      </w:r>
      <w:r w:rsidRPr="00F206A8">
        <w:t xml:space="preserve"> pkt </w:t>
      </w:r>
      <w:r w:rsidR="005F4F8B">
        <w:t>22</w:t>
      </w:r>
      <w:r w:rsidR="005F4F8B" w:rsidRPr="00F206A8">
        <w:t xml:space="preserve"> </w:t>
      </w:r>
      <w:r w:rsidRPr="00F206A8">
        <w:t>w zakresie art. 15zzzzl</w:t>
      </w:r>
      <w:r w:rsidRPr="00CF514D">
        <w:rPr>
          <w:rStyle w:val="IGindeksgrny"/>
        </w:rPr>
        <w:t>5</w:t>
      </w:r>
      <w:r w:rsidRPr="00F206A8">
        <w:t xml:space="preserve"> oraz art. </w:t>
      </w:r>
      <w:r w:rsidR="005F4F8B">
        <w:t>14</w:t>
      </w:r>
      <w:r w:rsidR="005F4F8B" w:rsidRPr="00F206A8">
        <w:t xml:space="preserve"> </w:t>
      </w:r>
      <w:r w:rsidR="003060F5" w:rsidRPr="00F206A8">
        <w:t xml:space="preserve">i </w:t>
      </w:r>
      <w:r w:rsidR="004B4ACF" w:rsidRPr="00F206A8">
        <w:t xml:space="preserve">art. </w:t>
      </w:r>
      <w:r w:rsidR="005F4F8B">
        <w:t>18</w:t>
      </w:r>
      <w:r w:rsidRPr="00F206A8">
        <w:t>, które wchodzą w życie</w:t>
      </w:r>
      <w:r w:rsidRPr="00347CF3">
        <w:t xml:space="preserve"> z dniem </w:t>
      </w:r>
      <w:r w:rsidR="00B30D3E">
        <w:t xml:space="preserve">następującym po dniu ogłoszenia, z mocą od dnia </w:t>
      </w:r>
      <w:r w:rsidRPr="00347CF3">
        <w:t>1 stycznia 2021 r.</w:t>
      </w:r>
      <w:r w:rsidR="00023820">
        <w:t>;</w:t>
      </w:r>
    </w:p>
    <w:p w14:paraId="7B7EDF7A" w14:textId="77777777" w:rsidR="00841A5E" w:rsidRPr="005A0274" w:rsidRDefault="00023820" w:rsidP="005E58F6">
      <w:pPr>
        <w:pStyle w:val="PKTpunkt"/>
      </w:pPr>
      <w:r>
        <w:t>3)</w:t>
      </w:r>
      <w:r w:rsidR="005E58F6">
        <w:tab/>
      </w:r>
      <w:r>
        <w:t xml:space="preserve">art. </w:t>
      </w:r>
      <w:r w:rsidR="005F4F8B">
        <w:t>8</w:t>
      </w:r>
      <w:r>
        <w:t xml:space="preserve">, który wchodzi w życie z dniem 1 marca 2021 r. </w:t>
      </w:r>
    </w:p>
    <w:sectPr w:rsidR="00841A5E" w:rsidRPr="005A0274" w:rsidSect="001A7F15">
      <w:headerReference w:type="default" r:id="rId2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DE8D3" w14:textId="77777777" w:rsidR="00497A0B" w:rsidRDefault="00497A0B">
      <w:r>
        <w:separator/>
      </w:r>
    </w:p>
  </w:endnote>
  <w:endnote w:type="continuationSeparator" w:id="0">
    <w:p w14:paraId="7C385C91" w14:textId="77777777" w:rsidR="00497A0B" w:rsidRDefault="0049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74388" w14:textId="77777777" w:rsidR="00497A0B" w:rsidRDefault="00497A0B">
      <w:r>
        <w:separator/>
      </w:r>
    </w:p>
  </w:footnote>
  <w:footnote w:type="continuationSeparator" w:id="0">
    <w:p w14:paraId="66AB6792" w14:textId="77777777" w:rsidR="00497A0B" w:rsidRDefault="00497A0B">
      <w:r>
        <w:continuationSeparator/>
      </w:r>
    </w:p>
  </w:footnote>
  <w:footnote w:id="1">
    <w:p w14:paraId="2463F51C" w14:textId="77777777" w:rsidR="001F057E" w:rsidRDefault="001F057E" w:rsidP="001A40D4">
      <w:pPr>
        <w:pStyle w:val="ODNONIKtreodnonika"/>
      </w:pPr>
      <w:r>
        <w:rPr>
          <w:rStyle w:val="Odwoanieprzypisudolnego"/>
        </w:rPr>
        <w:footnoteRef/>
      </w:r>
      <w:r w:rsidRPr="00E561D2">
        <w:rPr>
          <w:rStyle w:val="IGindeksgrny"/>
        </w:rPr>
        <w:t>)</w:t>
      </w:r>
      <w:r>
        <w:tab/>
      </w:r>
      <w:r w:rsidRPr="00E561D2">
        <w:t>Niniejszą ustawą zmienia się ustawy: ustawę z dnia</w:t>
      </w:r>
      <w:r>
        <w:t xml:space="preserve"> </w:t>
      </w:r>
      <w:r w:rsidRPr="001A40D4">
        <w:t>22 sierpnia 1997 r. o publicznej służbie krwi</w:t>
      </w:r>
      <w:r>
        <w:t>,</w:t>
      </w:r>
      <w:r w:rsidRPr="001433AA">
        <w:t xml:space="preserve"> ustawę z dnia 27 sierpnia 1997 r. o rehabilitacji zawodowej i społecznej oraz zatrudnianiu osób niepełnosprawnych</w:t>
      </w:r>
      <w:r>
        <w:t>,</w:t>
      </w:r>
      <w:r w:rsidRPr="001433AA">
        <w:t xml:space="preserve"> </w:t>
      </w:r>
      <w:r>
        <w:t xml:space="preserve">ustawę </w:t>
      </w:r>
      <w:r w:rsidRPr="001A40D4">
        <w:t>z dnia 11 września 2003 r. o służbie wojskowej żołnierzy zawodowych</w:t>
      </w:r>
      <w:r>
        <w:t xml:space="preserve">, ustawę </w:t>
      </w:r>
      <w:r w:rsidRPr="001A40D4">
        <w:t>z dnia 27 sierpnia 2004 r. o świadczeniach opieki zdrowotnej finansowanych ze środków publicznych</w:t>
      </w:r>
      <w:r>
        <w:t xml:space="preserve">, </w:t>
      </w:r>
      <w:r w:rsidRPr="001433AA">
        <w:t>ustawę z dnia 9 czerwca 2011 r. o wspieraniu rodziny i systemie pieczy zastępczej</w:t>
      </w:r>
      <w:r>
        <w:t>,</w:t>
      </w:r>
      <w:r w:rsidRPr="001433AA">
        <w:t xml:space="preserve"> </w:t>
      </w:r>
      <w:r>
        <w:t xml:space="preserve">ustawę </w:t>
      </w:r>
      <w:r w:rsidRPr="001A40D4">
        <w:t>z dnia 20 lipca 2018 r. – Prawo o szkolnictwie wyższym i nauce</w:t>
      </w:r>
      <w:r>
        <w:t>, ustawę</w:t>
      </w:r>
      <w:r w:rsidRPr="00F27CB5">
        <w:t xml:space="preserve"> z dnia 19 lipca 2019 r. o zmianie ustawy - Kodeks spółek handlowych oraz niektórych innych ustaw</w:t>
      </w:r>
      <w:r>
        <w:t>,</w:t>
      </w:r>
      <w:r w:rsidRPr="00F27CB5">
        <w:t xml:space="preserve"> </w:t>
      </w:r>
      <w:r>
        <w:t xml:space="preserve">ustawę </w:t>
      </w:r>
      <w:r w:rsidRPr="001A40D4">
        <w:t>z dnia 16 kwietnia 2020 r. o szczególnych instrumentach wsparcia w związku z rozprzestrzenianiem się wirusa SARS-CoV-2</w:t>
      </w:r>
      <w:r>
        <w:t>,</w:t>
      </w:r>
      <w:r w:rsidRPr="001433AA">
        <w:t xml:space="preserve"> ustawę z dnia 14 maja 2020 r. o zmianie niektórych ustaw w zakresie działań osłonowych w związku z rozprzestrzenianiem się wirusa SARS-CoV-2</w:t>
      </w:r>
      <w:r>
        <w:t xml:space="preserve"> oraz ustawę </w:t>
      </w:r>
      <w:r w:rsidRPr="001A40D4">
        <w:t>z dnia 15 lipca 2020 r. o Polskim Bonie Turystycznym</w:t>
      </w:r>
      <w:r>
        <w:t>.</w:t>
      </w:r>
    </w:p>
  </w:footnote>
  <w:footnote w:id="2">
    <w:p w14:paraId="29BF0AFD" w14:textId="77777777" w:rsidR="001F057E" w:rsidRDefault="001F057E" w:rsidP="00B1285D">
      <w:pPr>
        <w:pStyle w:val="ODNONIKtreodnonika"/>
      </w:pPr>
      <w:r>
        <w:rPr>
          <w:rStyle w:val="Odwoanieprzypisudolnego"/>
        </w:rPr>
        <w:footnoteRef/>
      </w:r>
      <w:r>
        <w:rPr>
          <w:rStyle w:val="Odwoanieprzypisudolnego"/>
        </w:rPr>
        <w:t>)</w:t>
      </w:r>
      <w:r>
        <w:t xml:space="preserve"> </w:t>
      </w:r>
      <w:r>
        <w:tab/>
        <w:t>Zmiany wymienionego rozporządzenia zostały ogłoszone w Dz. Urz. UE L 334 z 22.12.2015, str. 5, Dz. Urz. UE L 165 z 23.06.2016, str. 23, Dz. Urz. UE L 122 z 13.05.2017, str. 1, Dz. Urz. UE L 125 z 18.05.2017, str. 3, Dz. Urz. UE L 10 z 13.01.2018, str. 5, Dz. Urz. UE L 21 z 24.01.2019, str. 13, Dz. Urz. UE L 21 z 27.01.2020, str. 1 oraz Dz. Urz. UE L 208 z 01.07.2020, str. 43.</w:t>
      </w:r>
    </w:p>
  </w:footnote>
  <w:footnote w:id="3">
    <w:p w14:paraId="21156141" w14:textId="77777777" w:rsidR="001F057E" w:rsidRDefault="001F057E" w:rsidP="00F30C20">
      <w:pPr>
        <w:pStyle w:val="ODNONIKtreodnonika"/>
      </w:pPr>
      <w:r>
        <w:rPr>
          <w:rStyle w:val="Odwoanieprzypisudolnego"/>
        </w:rPr>
        <w:footnoteRef/>
      </w:r>
      <w:r>
        <w:rPr>
          <w:rStyle w:val="IGindeksgrny"/>
        </w:rPr>
        <w:t>)</w:t>
      </w:r>
      <w:r>
        <w:t xml:space="preserve"> </w:t>
      </w:r>
      <w:r>
        <w:tab/>
        <w:t>Zmiany wymienionego rozporządzenia zostały ogłoszone w Dz. Urz. UE L 7 z 12.01.2010, str. 3, Dz. Urz. UE L 367 z 23.12.2014, str. 126 oraz Dz. Urz. UE L 28 z 04.02.2016, str. 20.</w:t>
      </w:r>
    </w:p>
  </w:footnote>
  <w:footnote w:id="4">
    <w:p w14:paraId="4C40D02E" w14:textId="77777777" w:rsidR="001F057E" w:rsidRDefault="001F057E" w:rsidP="00B1285D">
      <w:pPr>
        <w:pStyle w:val="ODNONIKtreodnonika"/>
      </w:pPr>
      <w:r>
        <w:rPr>
          <w:rStyle w:val="Odwoanieprzypisudolnego"/>
        </w:rPr>
        <w:footnoteRef/>
      </w:r>
      <w:r>
        <w:rPr>
          <w:rStyle w:val="IGindeksgrny"/>
        </w:rPr>
        <w:t>)</w:t>
      </w:r>
      <w:r>
        <w:t xml:space="preserve"> </w:t>
      </w:r>
      <w:r>
        <w:tab/>
        <w:t>Zmiany tekstu wymienionej umowy zostały ogłoszone w Dz. U. z 1959 r. poz. 214, z 1963 r. poz. 137 i 138, z 1969 r. poz. 210 i 211, z 1976 r. poz. 130, 131, 188, 189, 227 i 228, z 1984 r. poz. 199 i 200, z 2000 r. poz. 446 i 447, z 2002 r. poz. 527 i 528, z 2003 r. poz. 700 i 701, z 2012 r. poz. 368, 369, 370 i 371 oraz z 2016 r. poz. 541.</w:t>
      </w:r>
    </w:p>
  </w:footnote>
  <w:footnote w:id="5">
    <w:p w14:paraId="6D7F5F2E" w14:textId="77777777" w:rsidR="001F057E" w:rsidRDefault="001F057E" w:rsidP="00F30C20">
      <w:pPr>
        <w:pStyle w:val="ODNONIKtreodnonika"/>
      </w:pPr>
      <w:r>
        <w:rPr>
          <w:rStyle w:val="Odwoanieprzypisudolnego"/>
        </w:rPr>
        <w:footnoteRef/>
      </w:r>
      <w:r>
        <w:rPr>
          <w:rStyle w:val="IGindeksgrny"/>
        </w:rPr>
        <w:t>)</w:t>
      </w:r>
      <w:r>
        <w:t xml:space="preserve"> </w:t>
      </w:r>
      <w:r>
        <w:tab/>
        <w:t>Zmiany wymienionego rozporządzenia zostały ogłoszone w Dz. Urz. WE L 142 z 31.05.2002, str. 3 – Dz. Urz. UE Polskie wydanie specjalne, rozdz. 7, t. 6, str. 252, Dz. Urz. UE L 221 z 04.09.2003, str. 1 – Dz. Urz. UE Polskie wydanie specjalne, rozdz. 7, t. 7, str. 415, Dz. Urz. UE L 138 z 30.04.2004, str. 50 – Dz. Urz. UE Polskie wydanie specjalne, rozdz. 7, t. 8, str. 171, Dz. Urz. UE L 167 z 29.06.2009, str. 24, Dz. Urz. UE L 99 z 31.03.2020, str. 1 oraz Dz. Urz. UE L 338 z 15.10.2020,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C37D" w14:textId="73422348" w:rsidR="001F057E" w:rsidRPr="00B371CC" w:rsidRDefault="001F057E" w:rsidP="00B371CC">
    <w:pPr>
      <w:pStyle w:val="Nagwek"/>
      <w:jc w:val="center"/>
    </w:pPr>
    <w:r>
      <w:t xml:space="preserve">– </w:t>
    </w:r>
    <w:r>
      <w:fldChar w:fldCharType="begin"/>
    </w:r>
    <w:r>
      <w:instrText xml:space="preserve"> PAGE  \* MERGEFORMAT </w:instrText>
    </w:r>
    <w:r>
      <w:fldChar w:fldCharType="separate"/>
    </w:r>
    <w:r w:rsidR="00CB506D">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DE79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0829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9640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E09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92ADF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DA3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2DF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B63E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1A1D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FC12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708"/>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6D"/>
    <w:rsid w:val="00000A40"/>
    <w:rsid w:val="000012DA"/>
    <w:rsid w:val="0000246E"/>
    <w:rsid w:val="00003862"/>
    <w:rsid w:val="000116C9"/>
    <w:rsid w:val="00012A35"/>
    <w:rsid w:val="00016099"/>
    <w:rsid w:val="00017DC2"/>
    <w:rsid w:val="00023471"/>
    <w:rsid w:val="00023820"/>
    <w:rsid w:val="00023B19"/>
    <w:rsid w:val="00023F13"/>
    <w:rsid w:val="00024D63"/>
    <w:rsid w:val="00030634"/>
    <w:rsid w:val="00030E89"/>
    <w:rsid w:val="00031BCA"/>
    <w:rsid w:val="000330FA"/>
    <w:rsid w:val="0003362F"/>
    <w:rsid w:val="00036B63"/>
    <w:rsid w:val="00037E1A"/>
    <w:rsid w:val="00043495"/>
    <w:rsid w:val="00045972"/>
    <w:rsid w:val="00046A75"/>
    <w:rsid w:val="00047312"/>
    <w:rsid w:val="000508BD"/>
    <w:rsid w:val="000517AB"/>
    <w:rsid w:val="000520BF"/>
    <w:rsid w:val="0005339C"/>
    <w:rsid w:val="0005571B"/>
    <w:rsid w:val="00057AB3"/>
    <w:rsid w:val="00060076"/>
    <w:rsid w:val="00060432"/>
    <w:rsid w:val="00060D87"/>
    <w:rsid w:val="000615A5"/>
    <w:rsid w:val="00064E4C"/>
    <w:rsid w:val="00066901"/>
    <w:rsid w:val="00071BEE"/>
    <w:rsid w:val="00071C50"/>
    <w:rsid w:val="000736CD"/>
    <w:rsid w:val="0007469E"/>
    <w:rsid w:val="0007533B"/>
    <w:rsid w:val="0007545D"/>
    <w:rsid w:val="000760BF"/>
    <w:rsid w:val="0007613E"/>
    <w:rsid w:val="000814A7"/>
    <w:rsid w:val="0008557B"/>
    <w:rsid w:val="00091BA2"/>
    <w:rsid w:val="000938FB"/>
    <w:rsid w:val="000944EF"/>
    <w:rsid w:val="000973F0"/>
    <w:rsid w:val="000A1296"/>
    <w:rsid w:val="000A1C27"/>
    <w:rsid w:val="000A1DAD"/>
    <w:rsid w:val="000A2649"/>
    <w:rsid w:val="000A323B"/>
    <w:rsid w:val="000A5B16"/>
    <w:rsid w:val="000B298D"/>
    <w:rsid w:val="000B555F"/>
    <w:rsid w:val="000B5B2D"/>
    <w:rsid w:val="000B5DCE"/>
    <w:rsid w:val="000B65C6"/>
    <w:rsid w:val="000C05BA"/>
    <w:rsid w:val="000C0740"/>
    <w:rsid w:val="000C0E8F"/>
    <w:rsid w:val="000C394E"/>
    <w:rsid w:val="000C4BC4"/>
    <w:rsid w:val="000D0110"/>
    <w:rsid w:val="000D2468"/>
    <w:rsid w:val="000D318A"/>
    <w:rsid w:val="000D6173"/>
    <w:rsid w:val="000D6F83"/>
    <w:rsid w:val="000D7A5A"/>
    <w:rsid w:val="000E25CC"/>
    <w:rsid w:val="000E353B"/>
    <w:rsid w:val="000E3694"/>
    <w:rsid w:val="000E490F"/>
    <w:rsid w:val="000E6241"/>
    <w:rsid w:val="000F0EE8"/>
    <w:rsid w:val="000F2BE3"/>
    <w:rsid w:val="000F3D0D"/>
    <w:rsid w:val="000F6ED4"/>
    <w:rsid w:val="000F7A6E"/>
    <w:rsid w:val="0010331B"/>
    <w:rsid w:val="001042BA"/>
    <w:rsid w:val="00106D03"/>
    <w:rsid w:val="00110465"/>
    <w:rsid w:val="00110628"/>
    <w:rsid w:val="0011245A"/>
    <w:rsid w:val="0011493E"/>
    <w:rsid w:val="00115B72"/>
    <w:rsid w:val="001209EC"/>
    <w:rsid w:val="00120A9E"/>
    <w:rsid w:val="00125A9C"/>
    <w:rsid w:val="00134CA0"/>
    <w:rsid w:val="0014026F"/>
    <w:rsid w:val="001433AA"/>
    <w:rsid w:val="00147A47"/>
    <w:rsid w:val="001520CF"/>
    <w:rsid w:val="0015742A"/>
    <w:rsid w:val="00157DA1"/>
    <w:rsid w:val="00162FB6"/>
    <w:rsid w:val="00163147"/>
    <w:rsid w:val="00164C57"/>
    <w:rsid w:val="00164C9D"/>
    <w:rsid w:val="0016536B"/>
    <w:rsid w:val="001670C5"/>
    <w:rsid w:val="00172F7A"/>
    <w:rsid w:val="00173150"/>
    <w:rsid w:val="001736F0"/>
    <w:rsid w:val="00173BB3"/>
    <w:rsid w:val="001740D0"/>
    <w:rsid w:val="00174F2C"/>
    <w:rsid w:val="00180A1A"/>
    <w:rsid w:val="00180F2A"/>
    <w:rsid w:val="00184D4A"/>
    <w:rsid w:val="00186EC1"/>
    <w:rsid w:val="00191E1F"/>
    <w:rsid w:val="00197649"/>
    <w:rsid w:val="001A01FB"/>
    <w:rsid w:val="001A10E9"/>
    <w:rsid w:val="001A183D"/>
    <w:rsid w:val="001A3CD3"/>
    <w:rsid w:val="001A40D4"/>
    <w:rsid w:val="001A5BEF"/>
    <w:rsid w:val="001A7F15"/>
    <w:rsid w:val="001B342E"/>
    <w:rsid w:val="001B586B"/>
    <w:rsid w:val="001C1832"/>
    <w:rsid w:val="001C188C"/>
    <w:rsid w:val="001C1C1F"/>
    <w:rsid w:val="001C3AFD"/>
    <w:rsid w:val="001D1783"/>
    <w:rsid w:val="001D53CD"/>
    <w:rsid w:val="001D55A3"/>
    <w:rsid w:val="001D5AF5"/>
    <w:rsid w:val="001D67F1"/>
    <w:rsid w:val="001E4E0C"/>
    <w:rsid w:val="001E526D"/>
    <w:rsid w:val="001E5655"/>
    <w:rsid w:val="001F057E"/>
    <w:rsid w:val="001F1362"/>
    <w:rsid w:val="001F1832"/>
    <w:rsid w:val="001F220F"/>
    <w:rsid w:val="001F6616"/>
    <w:rsid w:val="00202BD4"/>
    <w:rsid w:val="00204A97"/>
    <w:rsid w:val="002114EF"/>
    <w:rsid w:val="0021484C"/>
    <w:rsid w:val="002166AD"/>
    <w:rsid w:val="00217871"/>
    <w:rsid w:val="00221ED8"/>
    <w:rsid w:val="00223FDF"/>
    <w:rsid w:val="002279C0"/>
    <w:rsid w:val="00242042"/>
    <w:rsid w:val="00242081"/>
    <w:rsid w:val="00243777"/>
    <w:rsid w:val="002441CD"/>
    <w:rsid w:val="002501A3"/>
    <w:rsid w:val="0025166C"/>
    <w:rsid w:val="00251F44"/>
    <w:rsid w:val="00254EEA"/>
    <w:rsid w:val="002555D4"/>
    <w:rsid w:val="00264EC6"/>
    <w:rsid w:val="00271013"/>
    <w:rsid w:val="002765B4"/>
    <w:rsid w:val="00276A94"/>
    <w:rsid w:val="0029405D"/>
    <w:rsid w:val="00294FA6"/>
    <w:rsid w:val="00295A6F"/>
    <w:rsid w:val="00296117"/>
    <w:rsid w:val="002A196D"/>
    <w:rsid w:val="002A20C4"/>
    <w:rsid w:val="002A570F"/>
    <w:rsid w:val="002A7292"/>
    <w:rsid w:val="002A7358"/>
    <w:rsid w:val="002A7902"/>
    <w:rsid w:val="002B0F6B"/>
    <w:rsid w:val="002B23B8"/>
    <w:rsid w:val="002B3B2B"/>
    <w:rsid w:val="002B4429"/>
    <w:rsid w:val="002B68A6"/>
    <w:rsid w:val="002B7FAF"/>
    <w:rsid w:val="002D1364"/>
    <w:rsid w:val="002D5000"/>
    <w:rsid w:val="002E1DE3"/>
    <w:rsid w:val="002E2AB6"/>
    <w:rsid w:val="002E3F34"/>
    <w:rsid w:val="002E64FA"/>
    <w:rsid w:val="002F0A00"/>
    <w:rsid w:val="002F0CFA"/>
    <w:rsid w:val="002F669F"/>
    <w:rsid w:val="00301C97"/>
    <w:rsid w:val="00303CFF"/>
    <w:rsid w:val="003060F5"/>
    <w:rsid w:val="0031004C"/>
    <w:rsid w:val="00311297"/>
    <w:rsid w:val="003113BE"/>
    <w:rsid w:val="003122CA"/>
    <w:rsid w:val="003148FD"/>
    <w:rsid w:val="00321080"/>
    <w:rsid w:val="00322D45"/>
    <w:rsid w:val="0032569A"/>
    <w:rsid w:val="00325A1F"/>
    <w:rsid w:val="003268F9"/>
    <w:rsid w:val="00330BAF"/>
    <w:rsid w:val="00334E3A"/>
    <w:rsid w:val="003361DD"/>
    <w:rsid w:val="00345B9C"/>
    <w:rsid w:val="00347CF3"/>
    <w:rsid w:val="00354EB9"/>
    <w:rsid w:val="00360929"/>
    <w:rsid w:val="003647D5"/>
    <w:rsid w:val="003674B0"/>
    <w:rsid w:val="003679EC"/>
    <w:rsid w:val="00373737"/>
    <w:rsid w:val="0037727C"/>
    <w:rsid w:val="00380904"/>
    <w:rsid w:val="00381A2C"/>
    <w:rsid w:val="003823EE"/>
    <w:rsid w:val="00382960"/>
    <w:rsid w:val="003846F7"/>
    <w:rsid w:val="003851ED"/>
    <w:rsid w:val="00385B39"/>
    <w:rsid w:val="00386785"/>
    <w:rsid w:val="00387BE8"/>
    <w:rsid w:val="00390E89"/>
    <w:rsid w:val="00391B1A"/>
    <w:rsid w:val="00394423"/>
    <w:rsid w:val="00396942"/>
    <w:rsid w:val="00396B49"/>
    <w:rsid w:val="00396E3E"/>
    <w:rsid w:val="003A306E"/>
    <w:rsid w:val="003A60DC"/>
    <w:rsid w:val="003A6A46"/>
    <w:rsid w:val="003A7A63"/>
    <w:rsid w:val="003B000C"/>
    <w:rsid w:val="003B0F1D"/>
    <w:rsid w:val="003B2EC2"/>
    <w:rsid w:val="003B4A57"/>
    <w:rsid w:val="003C0AD9"/>
    <w:rsid w:val="003C0ED0"/>
    <w:rsid w:val="003C1D49"/>
    <w:rsid w:val="003C35C4"/>
    <w:rsid w:val="003C371B"/>
    <w:rsid w:val="003D12C2"/>
    <w:rsid w:val="003D31B9"/>
    <w:rsid w:val="003E0D1A"/>
    <w:rsid w:val="003E10A4"/>
    <w:rsid w:val="003E2DA3"/>
    <w:rsid w:val="003F020D"/>
    <w:rsid w:val="003F03D9"/>
    <w:rsid w:val="003F2FBE"/>
    <w:rsid w:val="003F318D"/>
    <w:rsid w:val="003F5BAE"/>
    <w:rsid w:val="003F6ED7"/>
    <w:rsid w:val="003F7BC2"/>
    <w:rsid w:val="00401C84"/>
    <w:rsid w:val="004035BB"/>
    <w:rsid w:val="004035EB"/>
    <w:rsid w:val="00405C3C"/>
    <w:rsid w:val="00407332"/>
    <w:rsid w:val="00407828"/>
    <w:rsid w:val="004112CB"/>
    <w:rsid w:val="00412142"/>
    <w:rsid w:val="004132A9"/>
    <w:rsid w:val="00413D8E"/>
    <w:rsid w:val="004140F2"/>
    <w:rsid w:val="00415D7E"/>
    <w:rsid w:val="00417B22"/>
    <w:rsid w:val="00421085"/>
    <w:rsid w:val="0042465E"/>
    <w:rsid w:val="00424DF7"/>
    <w:rsid w:val="00432B76"/>
    <w:rsid w:val="00435D26"/>
    <w:rsid w:val="004365B7"/>
    <w:rsid w:val="00440C99"/>
    <w:rsid w:val="0044175C"/>
    <w:rsid w:val="00441D23"/>
    <w:rsid w:val="004424B8"/>
    <w:rsid w:val="00445F4D"/>
    <w:rsid w:val="0045049C"/>
    <w:rsid w:val="004504C0"/>
    <w:rsid w:val="00452735"/>
    <w:rsid w:val="00452E8D"/>
    <w:rsid w:val="004550FB"/>
    <w:rsid w:val="004569AC"/>
    <w:rsid w:val="00462946"/>
    <w:rsid w:val="00463F43"/>
    <w:rsid w:val="00464B94"/>
    <w:rsid w:val="004653A8"/>
    <w:rsid w:val="00465A0B"/>
    <w:rsid w:val="0047077C"/>
    <w:rsid w:val="0047207C"/>
    <w:rsid w:val="00472CD6"/>
    <w:rsid w:val="00473C64"/>
    <w:rsid w:val="00480A58"/>
    <w:rsid w:val="00485FAD"/>
    <w:rsid w:val="00487AED"/>
    <w:rsid w:val="00491EDF"/>
    <w:rsid w:val="00492A3F"/>
    <w:rsid w:val="00494F62"/>
    <w:rsid w:val="00497A0B"/>
    <w:rsid w:val="004A2001"/>
    <w:rsid w:val="004A3590"/>
    <w:rsid w:val="004B00A7"/>
    <w:rsid w:val="004B02F1"/>
    <w:rsid w:val="004B25E2"/>
    <w:rsid w:val="004B34D7"/>
    <w:rsid w:val="004B4ACF"/>
    <w:rsid w:val="004B5037"/>
    <w:rsid w:val="004B5B2F"/>
    <w:rsid w:val="004B626A"/>
    <w:rsid w:val="004C05BD"/>
    <w:rsid w:val="004C3B06"/>
    <w:rsid w:val="004C3F97"/>
    <w:rsid w:val="004C62EE"/>
    <w:rsid w:val="004D2DEE"/>
    <w:rsid w:val="004D2E1F"/>
    <w:rsid w:val="004D5E63"/>
    <w:rsid w:val="004D7FD9"/>
    <w:rsid w:val="004E1324"/>
    <w:rsid w:val="004E19A5"/>
    <w:rsid w:val="004E37E5"/>
    <w:rsid w:val="004E3FDB"/>
    <w:rsid w:val="004E4BFA"/>
    <w:rsid w:val="004F296D"/>
    <w:rsid w:val="004F508B"/>
    <w:rsid w:val="004F695F"/>
    <w:rsid w:val="00500605"/>
    <w:rsid w:val="00500752"/>
    <w:rsid w:val="00501A50"/>
    <w:rsid w:val="0050222D"/>
    <w:rsid w:val="00503AF3"/>
    <w:rsid w:val="0050696D"/>
    <w:rsid w:val="0051094B"/>
    <w:rsid w:val="005110D7"/>
    <w:rsid w:val="00511D99"/>
    <w:rsid w:val="005128D3"/>
    <w:rsid w:val="005158F2"/>
    <w:rsid w:val="00526DFC"/>
    <w:rsid w:val="00526F43"/>
    <w:rsid w:val="00527651"/>
    <w:rsid w:val="005363AB"/>
    <w:rsid w:val="00544EF4"/>
    <w:rsid w:val="00545E53"/>
    <w:rsid w:val="0054619D"/>
    <w:rsid w:val="005479D9"/>
    <w:rsid w:val="00553FE6"/>
    <w:rsid w:val="005546F3"/>
    <w:rsid w:val="005572BD"/>
    <w:rsid w:val="00557A12"/>
    <w:rsid w:val="00560AC7"/>
    <w:rsid w:val="00561AFB"/>
    <w:rsid w:val="005635ED"/>
    <w:rsid w:val="005645AB"/>
    <w:rsid w:val="00565253"/>
    <w:rsid w:val="00570191"/>
    <w:rsid w:val="00570570"/>
    <w:rsid w:val="00571D4C"/>
    <w:rsid w:val="00572512"/>
    <w:rsid w:val="00573EE6"/>
    <w:rsid w:val="0057547F"/>
    <w:rsid w:val="005754EE"/>
    <w:rsid w:val="0057617E"/>
    <w:rsid w:val="00576497"/>
    <w:rsid w:val="005835E7"/>
    <w:rsid w:val="0058397F"/>
    <w:rsid w:val="00583BF8"/>
    <w:rsid w:val="00585F33"/>
    <w:rsid w:val="00597024"/>
    <w:rsid w:val="005A0274"/>
    <w:rsid w:val="005A095C"/>
    <w:rsid w:val="005A669D"/>
    <w:rsid w:val="005A75D8"/>
    <w:rsid w:val="005B713E"/>
    <w:rsid w:val="005C03B6"/>
    <w:rsid w:val="005C68E1"/>
    <w:rsid w:val="005D1476"/>
    <w:rsid w:val="005D3763"/>
    <w:rsid w:val="005D5280"/>
    <w:rsid w:val="005D55E1"/>
    <w:rsid w:val="005E19F7"/>
    <w:rsid w:val="005E4F04"/>
    <w:rsid w:val="005E58F6"/>
    <w:rsid w:val="005E62C2"/>
    <w:rsid w:val="005E63DF"/>
    <w:rsid w:val="005E6C71"/>
    <w:rsid w:val="005F2EBA"/>
    <w:rsid w:val="005F35ED"/>
    <w:rsid w:val="005F4F8B"/>
    <w:rsid w:val="005F560E"/>
    <w:rsid w:val="005F7812"/>
    <w:rsid w:val="005F7A88"/>
    <w:rsid w:val="006000AA"/>
    <w:rsid w:val="00603A1A"/>
    <w:rsid w:val="006046D5"/>
    <w:rsid w:val="00610C08"/>
    <w:rsid w:val="00611F74"/>
    <w:rsid w:val="00615772"/>
    <w:rsid w:val="00621256"/>
    <w:rsid w:val="00621FCC"/>
    <w:rsid w:val="00622E4B"/>
    <w:rsid w:val="00631117"/>
    <w:rsid w:val="00635134"/>
    <w:rsid w:val="006356E2"/>
    <w:rsid w:val="0064033E"/>
    <w:rsid w:val="00642A65"/>
    <w:rsid w:val="00645DCE"/>
    <w:rsid w:val="006465AC"/>
    <w:rsid w:val="006465BF"/>
    <w:rsid w:val="00651C08"/>
    <w:rsid w:val="00653B22"/>
    <w:rsid w:val="00657BF4"/>
    <w:rsid w:val="006603FB"/>
    <w:rsid w:val="00661A5F"/>
    <w:rsid w:val="006623AC"/>
    <w:rsid w:val="006678AF"/>
    <w:rsid w:val="006701EF"/>
    <w:rsid w:val="00670B61"/>
    <w:rsid w:val="00673BA5"/>
    <w:rsid w:val="00677BD5"/>
    <w:rsid w:val="00680058"/>
    <w:rsid w:val="00681F9F"/>
    <w:rsid w:val="006840EA"/>
    <w:rsid w:val="00685267"/>
    <w:rsid w:val="006872AE"/>
    <w:rsid w:val="00690082"/>
    <w:rsid w:val="00690C72"/>
    <w:rsid w:val="006946BB"/>
    <w:rsid w:val="006969FA"/>
    <w:rsid w:val="006A35D5"/>
    <w:rsid w:val="006A748A"/>
    <w:rsid w:val="006B47C1"/>
    <w:rsid w:val="006C3A6C"/>
    <w:rsid w:val="006C419E"/>
    <w:rsid w:val="006C4A31"/>
    <w:rsid w:val="006C5266"/>
    <w:rsid w:val="006C5AC2"/>
    <w:rsid w:val="006C601C"/>
    <w:rsid w:val="006C6AFB"/>
    <w:rsid w:val="006D2735"/>
    <w:rsid w:val="006D45B2"/>
    <w:rsid w:val="006E0FCC"/>
    <w:rsid w:val="006E1E96"/>
    <w:rsid w:val="006E5E21"/>
    <w:rsid w:val="006F2648"/>
    <w:rsid w:val="006F2E86"/>
    <w:rsid w:val="006F2F10"/>
    <w:rsid w:val="006F482B"/>
    <w:rsid w:val="006F5356"/>
    <w:rsid w:val="006F6311"/>
    <w:rsid w:val="006F6FDF"/>
    <w:rsid w:val="0070277E"/>
    <w:rsid w:val="00711221"/>
    <w:rsid w:val="00712675"/>
    <w:rsid w:val="00713808"/>
    <w:rsid w:val="007151B6"/>
    <w:rsid w:val="0071520D"/>
    <w:rsid w:val="00715EDB"/>
    <w:rsid w:val="007160D5"/>
    <w:rsid w:val="00717C2E"/>
    <w:rsid w:val="007204FA"/>
    <w:rsid w:val="007213B3"/>
    <w:rsid w:val="0072355C"/>
    <w:rsid w:val="0072457F"/>
    <w:rsid w:val="00725406"/>
    <w:rsid w:val="0072621B"/>
    <w:rsid w:val="00730555"/>
    <w:rsid w:val="007312CC"/>
    <w:rsid w:val="00736824"/>
    <w:rsid w:val="007405D3"/>
    <w:rsid w:val="007410B6"/>
    <w:rsid w:val="00744C6F"/>
    <w:rsid w:val="007457F6"/>
    <w:rsid w:val="00745ABB"/>
    <w:rsid w:val="00746E38"/>
    <w:rsid w:val="00747CD5"/>
    <w:rsid w:val="00753B51"/>
    <w:rsid w:val="00756629"/>
    <w:rsid w:val="00757B4F"/>
    <w:rsid w:val="00757B6A"/>
    <w:rsid w:val="007621AA"/>
    <w:rsid w:val="0076260A"/>
    <w:rsid w:val="00764A67"/>
    <w:rsid w:val="00770F6B"/>
    <w:rsid w:val="00771799"/>
    <w:rsid w:val="00771883"/>
    <w:rsid w:val="007760B2"/>
    <w:rsid w:val="00776DC2"/>
    <w:rsid w:val="00780122"/>
    <w:rsid w:val="0078214B"/>
    <w:rsid w:val="0078498A"/>
    <w:rsid w:val="00792207"/>
    <w:rsid w:val="00792B64"/>
    <w:rsid w:val="00792E29"/>
    <w:rsid w:val="0079379A"/>
    <w:rsid w:val="00794953"/>
    <w:rsid w:val="007953CC"/>
    <w:rsid w:val="007A2A5C"/>
    <w:rsid w:val="007A5150"/>
    <w:rsid w:val="007A5373"/>
    <w:rsid w:val="007A6DF3"/>
    <w:rsid w:val="007B6ECE"/>
    <w:rsid w:val="007B75BC"/>
    <w:rsid w:val="007C0BD6"/>
    <w:rsid w:val="007C3806"/>
    <w:rsid w:val="007C5BB7"/>
    <w:rsid w:val="007C662B"/>
    <w:rsid w:val="007C7033"/>
    <w:rsid w:val="007D07D5"/>
    <w:rsid w:val="007D1C64"/>
    <w:rsid w:val="007D32DD"/>
    <w:rsid w:val="007D5797"/>
    <w:rsid w:val="007D6DCE"/>
    <w:rsid w:val="007D72C4"/>
    <w:rsid w:val="007E2CFE"/>
    <w:rsid w:val="007E59C9"/>
    <w:rsid w:val="007F0072"/>
    <w:rsid w:val="007F2EB6"/>
    <w:rsid w:val="007F54C3"/>
    <w:rsid w:val="00802949"/>
    <w:rsid w:val="0080301E"/>
    <w:rsid w:val="0080365F"/>
    <w:rsid w:val="008051EC"/>
    <w:rsid w:val="00812BE5"/>
    <w:rsid w:val="00812C84"/>
    <w:rsid w:val="0081537E"/>
    <w:rsid w:val="00817429"/>
    <w:rsid w:val="00821514"/>
    <w:rsid w:val="00824591"/>
    <w:rsid w:val="00824AED"/>
    <w:rsid w:val="00827820"/>
    <w:rsid w:val="008309BA"/>
    <w:rsid w:val="008317F6"/>
    <w:rsid w:val="00831B8B"/>
    <w:rsid w:val="0083405D"/>
    <w:rsid w:val="008352D4"/>
    <w:rsid w:val="00835E46"/>
    <w:rsid w:val="00840898"/>
    <w:rsid w:val="008415B0"/>
    <w:rsid w:val="00841A5E"/>
    <w:rsid w:val="00842028"/>
    <w:rsid w:val="008460B6"/>
    <w:rsid w:val="00850C9D"/>
    <w:rsid w:val="00852B59"/>
    <w:rsid w:val="0085466D"/>
    <w:rsid w:val="008563FF"/>
    <w:rsid w:val="0085786E"/>
    <w:rsid w:val="008611DD"/>
    <w:rsid w:val="00866867"/>
    <w:rsid w:val="00872257"/>
    <w:rsid w:val="008753E6"/>
    <w:rsid w:val="0087738C"/>
    <w:rsid w:val="008802AF"/>
    <w:rsid w:val="00881926"/>
    <w:rsid w:val="0088318F"/>
    <w:rsid w:val="0088331D"/>
    <w:rsid w:val="008852B0"/>
    <w:rsid w:val="00885640"/>
    <w:rsid w:val="00885AE7"/>
    <w:rsid w:val="00886B60"/>
    <w:rsid w:val="00887889"/>
    <w:rsid w:val="008920FF"/>
    <w:rsid w:val="00896A10"/>
    <w:rsid w:val="008971B5"/>
    <w:rsid w:val="008972C9"/>
    <w:rsid w:val="008A4729"/>
    <w:rsid w:val="008A5D26"/>
    <w:rsid w:val="008A6B13"/>
    <w:rsid w:val="008A749E"/>
    <w:rsid w:val="008B2866"/>
    <w:rsid w:val="008B3859"/>
    <w:rsid w:val="008B436D"/>
    <w:rsid w:val="008B4E49"/>
    <w:rsid w:val="008B7712"/>
    <w:rsid w:val="008B7B26"/>
    <w:rsid w:val="008C3524"/>
    <w:rsid w:val="008C4061"/>
    <w:rsid w:val="008C4229"/>
    <w:rsid w:val="008C5BE0"/>
    <w:rsid w:val="008C7233"/>
    <w:rsid w:val="008D2434"/>
    <w:rsid w:val="008D5E22"/>
    <w:rsid w:val="008E0BE1"/>
    <w:rsid w:val="008E171D"/>
    <w:rsid w:val="008E2785"/>
    <w:rsid w:val="008E78A3"/>
    <w:rsid w:val="008F0654"/>
    <w:rsid w:val="008F06CB"/>
    <w:rsid w:val="008F612A"/>
    <w:rsid w:val="008F6BD1"/>
    <w:rsid w:val="0090293D"/>
    <w:rsid w:val="009034DE"/>
    <w:rsid w:val="0090605D"/>
    <w:rsid w:val="0090609A"/>
    <w:rsid w:val="00906419"/>
    <w:rsid w:val="00912889"/>
    <w:rsid w:val="00913A42"/>
    <w:rsid w:val="009143DB"/>
    <w:rsid w:val="00914B85"/>
    <w:rsid w:val="00915065"/>
    <w:rsid w:val="00917CE5"/>
    <w:rsid w:val="009217C0"/>
    <w:rsid w:val="00925241"/>
    <w:rsid w:val="00925CEC"/>
    <w:rsid w:val="0092794E"/>
    <w:rsid w:val="00930D30"/>
    <w:rsid w:val="0093182B"/>
    <w:rsid w:val="009332A2"/>
    <w:rsid w:val="0093790B"/>
    <w:rsid w:val="00943D2E"/>
    <w:rsid w:val="0094571B"/>
    <w:rsid w:val="00946DD0"/>
    <w:rsid w:val="009509E6"/>
    <w:rsid w:val="00952018"/>
    <w:rsid w:val="00952800"/>
    <w:rsid w:val="0095300D"/>
    <w:rsid w:val="00953270"/>
    <w:rsid w:val="00954959"/>
    <w:rsid w:val="00954ADA"/>
    <w:rsid w:val="00956812"/>
    <w:rsid w:val="0095719A"/>
    <w:rsid w:val="009623E9"/>
    <w:rsid w:val="00963EEB"/>
    <w:rsid w:val="009648BC"/>
    <w:rsid w:val="00965F88"/>
    <w:rsid w:val="009836CF"/>
    <w:rsid w:val="00984E03"/>
    <w:rsid w:val="00987DA4"/>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328C"/>
    <w:rsid w:val="009C4444"/>
    <w:rsid w:val="009C79AD"/>
    <w:rsid w:val="009C7CA6"/>
    <w:rsid w:val="009D3316"/>
    <w:rsid w:val="009D55AA"/>
    <w:rsid w:val="009E3E77"/>
    <w:rsid w:val="009E3FAB"/>
    <w:rsid w:val="009E5B3F"/>
    <w:rsid w:val="009E6211"/>
    <w:rsid w:val="009E7D90"/>
    <w:rsid w:val="009F1AB0"/>
    <w:rsid w:val="009F47CA"/>
    <w:rsid w:val="009F501D"/>
    <w:rsid w:val="00A008CB"/>
    <w:rsid w:val="00A039D5"/>
    <w:rsid w:val="00A046AD"/>
    <w:rsid w:val="00A079C1"/>
    <w:rsid w:val="00A10D80"/>
    <w:rsid w:val="00A130FD"/>
    <w:rsid w:val="00A13D6D"/>
    <w:rsid w:val="00A14769"/>
    <w:rsid w:val="00A16151"/>
    <w:rsid w:val="00A16EC6"/>
    <w:rsid w:val="00A17C06"/>
    <w:rsid w:val="00A211B8"/>
    <w:rsid w:val="00A21706"/>
    <w:rsid w:val="00A222E4"/>
    <w:rsid w:val="00A24FCC"/>
    <w:rsid w:val="00A26A90"/>
    <w:rsid w:val="00A26B27"/>
    <w:rsid w:val="00A30E4F"/>
    <w:rsid w:val="00A3310E"/>
    <w:rsid w:val="00A333A0"/>
    <w:rsid w:val="00A34AB2"/>
    <w:rsid w:val="00A35BE3"/>
    <w:rsid w:val="00A37E70"/>
    <w:rsid w:val="00A437E1"/>
    <w:rsid w:val="00A455AD"/>
    <w:rsid w:val="00A4685E"/>
    <w:rsid w:val="00A50CD4"/>
    <w:rsid w:val="00A51191"/>
    <w:rsid w:val="00A56F07"/>
    <w:rsid w:val="00A5762C"/>
    <w:rsid w:val="00A600FC"/>
    <w:rsid w:val="00A60BCA"/>
    <w:rsid w:val="00A638DA"/>
    <w:rsid w:val="00A65E00"/>
    <w:rsid w:val="00A66A78"/>
    <w:rsid w:val="00A7436E"/>
    <w:rsid w:val="00A74E96"/>
    <w:rsid w:val="00A752E7"/>
    <w:rsid w:val="00A75A8E"/>
    <w:rsid w:val="00A83676"/>
    <w:rsid w:val="00A83B7B"/>
    <w:rsid w:val="00A84274"/>
    <w:rsid w:val="00A850F3"/>
    <w:rsid w:val="00A864E3"/>
    <w:rsid w:val="00A94574"/>
    <w:rsid w:val="00A95936"/>
    <w:rsid w:val="00A96265"/>
    <w:rsid w:val="00A97084"/>
    <w:rsid w:val="00AA1C2C"/>
    <w:rsid w:val="00AA35F6"/>
    <w:rsid w:val="00AA667C"/>
    <w:rsid w:val="00AA6E91"/>
    <w:rsid w:val="00AB047E"/>
    <w:rsid w:val="00AB0B0A"/>
    <w:rsid w:val="00AB0BB7"/>
    <w:rsid w:val="00AB22C6"/>
    <w:rsid w:val="00AB67FC"/>
    <w:rsid w:val="00AC00F2"/>
    <w:rsid w:val="00AC2965"/>
    <w:rsid w:val="00AC31B5"/>
    <w:rsid w:val="00AC4EA1"/>
    <w:rsid w:val="00AC5381"/>
    <w:rsid w:val="00AC5920"/>
    <w:rsid w:val="00AD0E65"/>
    <w:rsid w:val="00AD2BF2"/>
    <w:rsid w:val="00AD4E90"/>
    <w:rsid w:val="00AD5422"/>
    <w:rsid w:val="00AE4179"/>
    <w:rsid w:val="00AE4425"/>
    <w:rsid w:val="00AE650F"/>
    <w:rsid w:val="00AE74D6"/>
    <w:rsid w:val="00AE7D16"/>
    <w:rsid w:val="00AF0628"/>
    <w:rsid w:val="00AF4CAA"/>
    <w:rsid w:val="00AF571A"/>
    <w:rsid w:val="00AF60A0"/>
    <w:rsid w:val="00AF67FC"/>
    <w:rsid w:val="00AF7BFE"/>
    <w:rsid w:val="00AF7DF5"/>
    <w:rsid w:val="00B006E5"/>
    <w:rsid w:val="00B024C2"/>
    <w:rsid w:val="00B07700"/>
    <w:rsid w:val="00B1285D"/>
    <w:rsid w:val="00B1528C"/>
    <w:rsid w:val="00B21487"/>
    <w:rsid w:val="00B232D1"/>
    <w:rsid w:val="00B24DB5"/>
    <w:rsid w:val="00B30D3E"/>
    <w:rsid w:val="00B31F9E"/>
    <w:rsid w:val="00B3268F"/>
    <w:rsid w:val="00B32C2C"/>
    <w:rsid w:val="00B33A1A"/>
    <w:rsid w:val="00B371CC"/>
    <w:rsid w:val="00B377C2"/>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5B5B"/>
    <w:rsid w:val="00B85F36"/>
    <w:rsid w:val="00B90500"/>
    <w:rsid w:val="00B9176C"/>
    <w:rsid w:val="00B935A4"/>
    <w:rsid w:val="00BA561A"/>
    <w:rsid w:val="00BB1E19"/>
    <w:rsid w:val="00BB21D1"/>
    <w:rsid w:val="00BB32F2"/>
    <w:rsid w:val="00BB4338"/>
    <w:rsid w:val="00BB6C0E"/>
    <w:rsid w:val="00BC11E5"/>
    <w:rsid w:val="00BC52FD"/>
    <w:rsid w:val="00BC6E62"/>
    <w:rsid w:val="00BC7443"/>
    <w:rsid w:val="00BD0648"/>
    <w:rsid w:val="00BD1040"/>
    <w:rsid w:val="00BD34AA"/>
    <w:rsid w:val="00BE1B8B"/>
    <w:rsid w:val="00BE2A18"/>
    <w:rsid w:val="00BE41EC"/>
    <w:rsid w:val="00BE4364"/>
    <w:rsid w:val="00BE56FB"/>
    <w:rsid w:val="00BF3DDE"/>
    <w:rsid w:val="00BF6589"/>
    <w:rsid w:val="00BF6F7F"/>
    <w:rsid w:val="00C00647"/>
    <w:rsid w:val="00C02764"/>
    <w:rsid w:val="00C04CEF"/>
    <w:rsid w:val="00C0662F"/>
    <w:rsid w:val="00C11943"/>
    <w:rsid w:val="00C12E96"/>
    <w:rsid w:val="00C16141"/>
    <w:rsid w:val="00C2363F"/>
    <w:rsid w:val="00C236C8"/>
    <w:rsid w:val="00C260B1"/>
    <w:rsid w:val="00C26E56"/>
    <w:rsid w:val="00C3059B"/>
    <w:rsid w:val="00C31406"/>
    <w:rsid w:val="00C3330B"/>
    <w:rsid w:val="00C37194"/>
    <w:rsid w:val="00C40637"/>
    <w:rsid w:val="00C40F6C"/>
    <w:rsid w:val="00C43E8D"/>
    <w:rsid w:val="00C44426"/>
    <w:rsid w:val="00C445F3"/>
    <w:rsid w:val="00C451F4"/>
    <w:rsid w:val="00C45EB1"/>
    <w:rsid w:val="00C535B8"/>
    <w:rsid w:val="00C54A3A"/>
    <w:rsid w:val="00C55566"/>
    <w:rsid w:val="00C72223"/>
    <w:rsid w:val="00C76417"/>
    <w:rsid w:val="00C7726F"/>
    <w:rsid w:val="00C823DA"/>
    <w:rsid w:val="00C8259F"/>
    <w:rsid w:val="00C82746"/>
    <w:rsid w:val="00C84C47"/>
    <w:rsid w:val="00C863A0"/>
    <w:rsid w:val="00C86AFA"/>
    <w:rsid w:val="00C8755B"/>
    <w:rsid w:val="00C92E05"/>
    <w:rsid w:val="00CA20ED"/>
    <w:rsid w:val="00CA63FA"/>
    <w:rsid w:val="00CB18D0"/>
    <w:rsid w:val="00CB24F5"/>
    <w:rsid w:val="00CB2663"/>
    <w:rsid w:val="00CB3BBE"/>
    <w:rsid w:val="00CB506D"/>
    <w:rsid w:val="00CB59E9"/>
    <w:rsid w:val="00CB5A92"/>
    <w:rsid w:val="00CB71E9"/>
    <w:rsid w:val="00CC0D6A"/>
    <w:rsid w:val="00CC0ECA"/>
    <w:rsid w:val="00CC12EA"/>
    <w:rsid w:val="00CC3831"/>
    <w:rsid w:val="00CC519B"/>
    <w:rsid w:val="00CD0086"/>
    <w:rsid w:val="00CD0E44"/>
    <w:rsid w:val="00CD12C1"/>
    <w:rsid w:val="00CD214E"/>
    <w:rsid w:val="00CD46FA"/>
    <w:rsid w:val="00CD5257"/>
    <w:rsid w:val="00CD5973"/>
    <w:rsid w:val="00CD638B"/>
    <w:rsid w:val="00CE1186"/>
    <w:rsid w:val="00CE133E"/>
    <w:rsid w:val="00CE31A6"/>
    <w:rsid w:val="00CF09AA"/>
    <w:rsid w:val="00CF4813"/>
    <w:rsid w:val="00CF514D"/>
    <w:rsid w:val="00CF5233"/>
    <w:rsid w:val="00D029B8"/>
    <w:rsid w:val="00D02F60"/>
    <w:rsid w:val="00D0464E"/>
    <w:rsid w:val="00D07A7B"/>
    <w:rsid w:val="00D10E06"/>
    <w:rsid w:val="00D1335A"/>
    <w:rsid w:val="00D16820"/>
    <w:rsid w:val="00D169C8"/>
    <w:rsid w:val="00D1793F"/>
    <w:rsid w:val="00D235EA"/>
    <w:rsid w:val="00D247A9"/>
    <w:rsid w:val="00D3159E"/>
    <w:rsid w:val="00D32721"/>
    <w:rsid w:val="00D328DC"/>
    <w:rsid w:val="00D370D3"/>
    <w:rsid w:val="00D402FB"/>
    <w:rsid w:val="00D46B3D"/>
    <w:rsid w:val="00D47D7A"/>
    <w:rsid w:val="00D50ABD"/>
    <w:rsid w:val="00D537C7"/>
    <w:rsid w:val="00D57791"/>
    <w:rsid w:val="00D6046A"/>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5F5F"/>
    <w:rsid w:val="00DA3FDD"/>
    <w:rsid w:val="00DA7017"/>
    <w:rsid w:val="00DA7028"/>
    <w:rsid w:val="00DB1AD2"/>
    <w:rsid w:val="00DB2B58"/>
    <w:rsid w:val="00DB5206"/>
    <w:rsid w:val="00DB6276"/>
    <w:rsid w:val="00DB63F5"/>
    <w:rsid w:val="00DB67C8"/>
    <w:rsid w:val="00DC1C6B"/>
    <w:rsid w:val="00DC2C2E"/>
    <w:rsid w:val="00DC34D1"/>
    <w:rsid w:val="00DC4AF0"/>
    <w:rsid w:val="00DC7886"/>
    <w:rsid w:val="00DD0CF2"/>
    <w:rsid w:val="00DE1554"/>
    <w:rsid w:val="00DE590F"/>
    <w:rsid w:val="00DE7DC1"/>
    <w:rsid w:val="00DF3F7E"/>
    <w:rsid w:val="00DF6857"/>
    <w:rsid w:val="00DF7648"/>
    <w:rsid w:val="00E00E29"/>
    <w:rsid w:val="00E02BAB"/>
    <w:rsid w:val="00E04CEB"/>
    <w:rsid w:val="00E060BC"/>
    <w:rsid w:val="00E11420"/>
    <w:rsid w:val="00E170B7"/>
    <w:rsid w:val="00E177DD"/>
    <w:rsid w:val="00E20900"/>
    <w:rsid w:val="00E20C7F"/>
    <w:rsid w:val="00E221B8"/>
    <w:rsid w:val="00E2396E"/>
    <w:rsid w:val="00E24728"/>
    <w:rsid w:val="00E255BA"/>
    <w:rsid w:val="00E276AC"/>
    <w:rsid w:val="00E34A35"/>
    <w:rsid w:val="00E37C2F"/>
    <w:rsid w:val="00E41C28"/>
    <w:rsid w:val="00E46308"/>
    <w:rsid w:val="00E51D30"/>
    <w:rsid w:val="00E51E17"/>
    <w:rsid w:val="00E52DAB"/>
    <w:rsid w:val="00E539B0"/>
    <w:rsid w:val="00E55994"/>
    <w:rsid w:val="00E561D2"/>
    <w:rsid w:val="00E57D07"/>
    <w:rsid w:val="00E60C66"/>
    <w:rsid w:val="00E6164D"/>
    <w:rsid w:val="00E618C9"/>
    <w:rsid w:val="00E6307C"/>
    <w:rsid w:val="00E636FA"/>
    <w:rsid w:val="00E6411C"/>
    <w:rsid w:val="00E66B8A"/>
    <w:rsid w:val="00E66C50"/>
    <w:rsid w:val="00E679D3"/>
    <w:rsid w:val="00E71208"/>
    <w:rsid w:val="00E71444"/>
    <w:rsid w:val="00E722B4"/>
    <w:rsid w:val="00E75DDA"/>
    <w:rsid w:val="00E773E8"/>
    <w:rsid w:val="00E83ADD"/>
    <w:rsid w:val="00E84F38"/>
    <w:rsid w:val="00E85623"/>
    <w:rsid w:val="00E85E85"/>
    <w:rsid w:val="00E91FAE"/>
    <w:rsid w:val="00E96E3F"/>
    <w:rsid w:val="00EA270C"/>
    <w:rsid w:val="00EA532E"/>
    <w:rsid w:val="00EB06D9"/>
    <w:rsid w:val="00EB192B"/>
    <w:rsid w:val="00EB19ED"/>
    <w:rsid w:val="00EB1CAB"/>
    <w:rsid w:val="00EC4265"/>
    <w:rsid w:val="00EC4CEB"/>
    <w:rsid w:val="00EC7571"/>
    <w:rsid w:val="00ED2072"/>
    <w:rsid w:val="00ED2AE0"/>
    <w:rsid w:val="00ED5553"/>
    <w:rsid w:val="00ED5E36"/>
    <w:rsid w:val="00ED6961"/>
    <w:rsid w:val="00EE316D"/>
    <w:rsid w:val="00EF0B96"/>
    <w:rsid w:val="00EF3486"/>
    <w:rsid w:val="00EF47AF"/>
    <w:rsid w:val="00EF53B6"/>
    <w:rsid w:val="00F00B73"/>
    <w:rsid w:val="00F04778"/>
    <w:rsid w:val="00F115CA"/>
    <w:rsid w:val="00F14614"/>
    <w:rsid w:val="00F14EBA"/>
    <w:rsid w:val="00F1510F"/>
    <w:rsid w:val="00F1533A"/>
    <w:rsid w:val="00F15E5A"/>
    <w:rsid w:val="00F17F0A"/>
    <w:rsid w:val="00F206A8"/>
    <w:rsid w:val="00F2283C"/>
    <w:rsid w:val="00F2668F"/>
    <w:rsid w:val="00F2742F"/>
    <w:rsid w:val="00F2753B"/>
    <w:rsid w:val="00F27CB5"/>
    <w:rsid w:val="00F30C20"/>
    <w:rsid w:val="00F32222"/>
    <w:rsid w:val="00F3327A"/>
    <w:rsid w:val="00F340B2"/>
    <w:rsid w:val="00F42261"/>
    <w:rsid w:val="00F43390"/>
    <w:rsid w:val="00F443B2"/>
    <w:rsid w:val="00F458D8"/>
    <w:rsid w:val="00F50237"/>
    <w:rsid w:val="00F53596"/>
    <w:rsid w:val="00F55BA8"/>
    <w:rsid w:val="00F55DB1"/>
    <w:rsid w:val="00F56ACA"/>
    <w:rsid w:val="00F600FE"/>
    <w:rsid w:val="00F62BD6"/>
    <w:rsid w:val="00F62E4D"/>
    <w:rsid w:val="00F6530A"/>
    <w:rsid w:val="00F66B34"/>
    <w:rsid w:val="00F675B9"/>
    <w:rsid w:val="00F711C9"/>
    <w:rsid w:val="00F74C59"/>
    <w:rsid w:val="00F82E30"/>
    <w:rsid w:val="00F831CB"/>
    <w:rsid w:val="00F848A3"/>
    <w:rsid w:val="00F84ACF"/>
    <w:rsid w:val="00F85742"/>
    <w:rsid w:val="00F85BF8"/>
    <w:rsid w:val="00F871CE"/>
    <w:rsid w:val="00F87802"/>
    <w:rsid w:val="00F91CD9"/>
    <w:rsid w:val="00F92C0A"/>
    <w:rsid w:val="00F9415B"/>
    <w:rsid w:val="00FA13C2"/>
    <w:rsid w:val="00FA394B"/>
    <w:rsid w:val="00FA6FCE"/>
    <w:rsid w:val="00FA7F91"/>
    <w:rsid w:val="00FB121C"/>
    <w:rsid w:val="00FB1CDD"/>
    <w:rsid w:val="00FB2C2F"/>
    <w:rsid w:val="00FB305C"/>
    <w:rsid w:val="00FC2E3D"/>
    <w:rsid w:val="00FC3BDE"/>
    <w:rsid w:val="00FC7E3C"/>
    <w:rsid w:val="00FD1DBE"/>
    <w:rsid w:val="00FD27B6"/>
    <w:rsid w:val="00FD3689"/>
    <w:rsid w:val="00FD42A3"/>
    <w:rsid w:val="00FD6CFF"/>
    <w:rsid w:val="00FD7468"/>
    <w:rsid w:val="00FD7CE0"/>
    <w:rsid w:val="00FE0B3B"/>
    <w:rsid w:val="00FE153A"/>
    <w:rsid w:val="00FE1BE2"/>
    <w:rsid w:val="00FE730A"/>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593203"/>
  <w15:docId w15:val="{64D53432-B5CD-4282-8AFB-13D0A631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17C0"/>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6A748A"/>
    <w:pPr>
      <w:ind w:left="1497"/>
    </w:pPr>
  </w:style>
  <w:style w:type="paragraph" w:customStyle="1" w:styleId="ZTIRwPKTzmtirwpktartykuempunktem">
    <w:name w:val="Z/TIR_w_PKT – zm. tir. w pkt artykułem (punktem)"/>
    <w:basedOn w:val="TIRtiret"/>
    <w:uiPriority w:val="35"/>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7"/>
    <w:qFormat/>
    <w:rsid w:val="006A748A"/>
    <w:pPr>
      <w:ind w:left="1021"/>
    </w:pPr>
  </w:style>
  <w:style w:type="paragraph" w:customStyle="1" w:styleId="2TIRpodwjnytiret">
    <w:name w:val="2TIR – podwójny tiret"/>
    <w:basedOn w:val="TIRtiret"/>
    <w:uiPriority w:val="75"/>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8"/>
    <w:qFormat/>
    <w:rsid w:val="006A748A"/>
    <w:pPr>
      <w:ind w:left="1497"/>
    </w:pPr>
  </w:style>
  <w:style w:type="paragraph" w:customStyle="1" w:styleId="ZTIRwLITzmtirwlitartykuempunktem">
    <w:name w:val="Z/TIR_w_LIT – zm. tir. w lit. artykułem (punktem)"/>
    <w:basedOn w:val="TIRtiret"/>
    <w:uiPriority w:val="35"/>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8"/>
    <w:qFormat/>
    <w:rsid w:val="006A748A"/>
  </w:style>
  <w:style w:type="paragraph" w:customStyle="1" w:styleId="nowela">
    <w:name w:val="nowela"/>
    <w:basedOn w:val="ARTartustawynprozporzdzenia"/>
    <w:uiPriority w:val="99"/>
    <w:semiHidden/>
    <w:qFormat/>
    <w:rsid w:val="004C3F97"/>
    <w:pPr>
      <w:spacing w:before="60"/>
      <w:ind w:left="510"/>
    </w:p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3"/>
    <w:qFormat/>
    <w:rsid w:val="006A748A"/>
    <w:pPr>
      <w:ind w:left="1020"/>
    </w:pPr>
  </w:style>
  <w:style w:type="paragraph" w:customStyle="1" w:styleId="ZARTzmartartykuempunktem">
    <w:name w:val="Z/ART(§) – zm. art. (§) artykułem (punktem)"/>
    <w:basedOn w:val="ARTartustawynprozporzdzenia"/>
    <w:uiPriority w:val="32"/>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11"/>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10"/>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8"/>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5"/>
    <w:qFormat/>
    <w:rsid w:val="006A748A"/>
    <w:pPr>
      <w:spacing w:before="0"/>
    </w:pPr>
    <w:rPr>
      <w:bCs/>
    </w:rPr>
  </w:style>
  <w:style w:type="paragraph" w:customStyle="1" w:styleId="PKTpunkt">
    <w:name w:val="PKT – punkt"/>
    <w:uiPriority w:val="16"/>
    <w:qFormat/>
    <w:rsid w:val="006A748A"/>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9"/>
    <w:qFormat/>
    <w:rsid w:val="006A748A"/>
    <w:pPr>
      <w:ind w:left="0" w:firstLine="0"/>
    </w:pPr>
  </w:style>
  <w:style w:type="paragraph" w:customStyle="1" w:styleId="LITlitera">
    <w:name w:val="LIT – litera"/>
    <w:basedOn w:val="PKTpunkt"/>
    <w:uiPriority w:val="17"/>
    <w:qFormat/>
    <w:rsid w:val="006A748A"/>
    <w:pPr>
      <w:ind w:left="986" w:hanging="476"/>
    </w:pPr>
  </w:style>
  <w:style w:type="paragraph" w:customStyle="1" w:styleId="CZWSPLITczwsplnaliter">
    <w:name w:val="CZ_WSP_LIT – część wspólna liter"/>
    <w:basedOn w:val="LITlitera"/>
    <w:next w:val="USTustnpkodeksu"/>
    <w:uiPriority w:val="20"/>
    <w:qFormat/>
    <w:rsid w:val="006A748A"/>
    <w:pPr>
      <w:ind w:left="510" w:firstLine="0"/>
    </w:pPr>
    <w:rPr>
      <w:szCs w:val="24"/>
    </w:rPr>
  </w:style>
  <w:style w:type="paragraph" w:customStyle="1" w:styleId="TIRtiret">
    <w:name w:val="TIR – tiret"/>
    <w:basedOn w:val="LITlitera"/>
    <w:uiPriority w:val="18"/>
    <w:qFormat/>
    <w:rsid w:val="006A748A"/>
    <w:pPr>
      <w:ind w:left="1384" w:hanging="397"/>
    </w:pPr>
  </w:style>
  <w:style w:type="paragraph" w:customStyle="1" w:styleId="CZWSPTIRczwsplnatiret">
    <w:name w:val="CZ_WSP_TIR – część wspólna tiret"/>
    <w:basedOn w:val="TIRtiret"/>
    <w:next w:val="USTustnpkodeksu"/>
    <w:uiPriority w:val="21"/>
    <w:qFormat/>
    <w:rsid w:val="006A748A"/>
    <w:pPr>
      <w:ind w:left="987" w:firstLine="0"/>
    </w:pPr>
  </w:style>
  <w:style w:type="paragraph" w:customStyle="1" w:styleId="CYTcytatnpprzysigi">
    <w:name w:val="CYT – cytat np. przysięgi"/>
    <w:basedOn w:val="USTustnpkodeksu"/>
    <w:next w:val="USTustnpkodeksu"/>
    <w:uiPriority w:val="23"/>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3"/>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4"/>
    <w:qFormat/>
    <w:rsid w:val="006A748A"/>
  </w:style>
  <w:style w:type="paragraph" w:customStyle="1" w:styleId="ZLITCZWSPTIRwLITzmczciwsptirwlitliter">
    <w:name w:val="Z_LIT/CZ_WSP_TIR_w_LIT – zm. części wsp. tir. w lit. literą"/>
    <w:basedOn w:val="CZWSPTIRczwsplnatiret"/>
    <w:next w:val="LITlitera"/>
    <w:uiPriority w:val="61"/>
    <w:qFormat/>
    <w:rsid w:val="006A748A"/>
    <w:pPr>
      <w:ind w:left="1463"/>
    </w:pPr>
  </w:style>
  <w:style w:type="paragraph" w:customStyle="1" w:styleId="ZLITTIRwLITzmtirwlitliter">
    <w:name w:val="Z_LIT/TIR_w_LIT – zm. tir. w lit. literą"/>
    <w:basedOn w:val="TIRtiret"/>
    <w:uiPriority w:val="58"/>
    <w:qFormat/>
    <w:rsid w:val="006A748A"/>
    <w:pPr>
      <w:ind w:left="1860"/>
    </w:pPr>
  </w:style>
  <w:style w:type="paragraph" w:customStyle="1" w:styleId="TYTDZOZNoznaczenietytuulubdziau">
    <w:name w:val="TYT(DZ)_OZN – oznaczenie tytułu lub działu"/>
    <w:next w:val="Normalny"/>
    <w:uiPriority w:val="12"/>
    <w:qFormat/>
    <w:rsid w:val="006A748A"/>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uiPriority w:val="22"/>
    <w:qFormat/>
    <w:rsid w:val="006A748A"/>
    <w:pPr>
      <w:ind w:left="986" w:hanging="476"/>
      <w:jc w:val="both"/>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30"/>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30"/>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5"/>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6A748A"/>
    <w:pPr>
      <w:ind w:left="510"/>
    </w:pPr>
  </w:style>
  <w:style w:type="paragraph" w:customStyle="1" w:styleId="ZZLITzmianazmlit">
    <w:name w:val="ZZ/LIT – zmiana zm. lit."/>
    <w:basedOn w:val="ZZPKTzmianazmpkt"/>
    <w:uiPriority w:val="71"/>
    <w:qFormat/>
    <w:rsid w:val="006A748A"/>
    <w:pPr>
      <w:ind w:left="2370" w:hanging="476"/>
    </w:pPr>
  </w:style>
  <w:style w:type="paragraph" w:customStyle="1" w:styleId="ZZTIRzmianazmtir">
    <w:name w:val="ZZ/TIR – zmiana zm. tir."/>
    <w:basedOn w:val="ZZLITzmianazmlit"/>
    <w:uiPriority w:val="71"/>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31"/>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55"/>
    <w:qFormat/>
    <w:rsid w:val="006A748A"/>
    <w:pPr>
      <w:ind w:left="987"/>
    </w:pPr>
  </w:style>
  <w:style w:type="paragraph" w:customStyle="1" w:styleId="ZLITPKTzmpktliter">
    <w:name w:val="Z_LIT/PKT – zm. pkt literą"/>
    <w:basedOn w:val="PKTpunkt"/>
    <w:uiPriority w:val="56"/>
    <w:qFormat/>
    <w:rsid w:val="006A748A"/>
    <w:pPr>
      <w:ind w:left="1497"/>
    </w:pPr>
  </w:style>
  <w:style w:type="paragraph" w:customStyle="1" w:styleId="ZZCZWSPPKTzmianazmczciwsppkt">
    <w:name w:val="ZZ/CZ_WSP_PKT – zmiana. zm. części wsp. pkt"/>
    <w:basedOn w:val="ZZARTzmianazmart"/>
    <w:next w:val="ZPKTzmpktartykuempunktem"/>
    <w:uiPriority w:val="72"/>
    <w:qFormat/>
    <w:rsid w:val="006A748A"/>
    <w:pPr>
      <w:ind w:firstLine="0"/>
    </w:pPr>
  </w:style>
  <w:style w:type="paragraph" w:customStyle="1" w:styleId="ZLITLITzmlitliter">
    <w:name w:val="Z_LIT/LIT – zm. lit. literą"/>
    <w:basedOn w:val="LITlitera"/>
    <w:uiPriority w:val="57"/>
    <w:qFormat/>
    <w:rsid w:val="006A748A"/>
    <w:pPr>
      <w:ind w:left="1463"/>
    </w:pPr>
  </w:style>
  <w:style w:type="paragraph" w:customStyle="1" w:styleId="ZLITCZWSPPKTzmczciwsppktliter">
    <w:name w:val="Z_LIT/CZ_WSP_PKT – zm. części wsp. pkt literą"/>
    <w:basedOn w:val="CZWSPLITczwsplnaliter"/>
    <w:next w:val="LITlitera"/>
    <w:uiPriority w:val="60"/>
    <w:qFormat/>
    <w:rsid w:val="006A748A"/>
    <w:pPr>
      <w:ind w:left="987"/>
    </w:pPr>
  </w:style>
  <w:style w:type="paragraph" w:customStyle="1" w:styleId="ZLITTIRzmtirliter">
    <w:name w:val="Z_LIT/TIR – zm. tir. literą"/>
    <w:basedOn w:val="TIRtiret"/>
    <w:uiPriority w:val="58"/>
    <w:qFormat/>
    <w:rsid w:val="006A748A"/>
  </w:style>
  <w:style w:type="paragraph" w:customStyle="1" w:styleId="ZZCZWSPLITwPKTzmianazmczciwsplitwpkt">
    <w:name w:val="ZZ/CZ_WSP_LIT_w_PKT – zmiana zm. części wsp. lit. w pkt"/>
    <w:basedOn w:val="ZZLITwPKTzmianazmlitwpkt"/>
    <w:uiPriority w:val="73"/>
    <w:qFormat/>
    <w:rsid w:val="006A748A"/>
    <w:pPr>
      <w:ind w:left="2404" w:firstLine="0"/>
    </w:pPr>
  </w:style>
  <w:style w:type="paragraph" w:customStyle="1" w:styleId="ZLITLITwPKTzmlitwpktliter">
    <w:name w:val="Z_LIT/LIT_w_PKT – zm. lit. w pkt literą"/>
    <w:basedOn w:val="LITlitera"/>
    <w:uiPriority w:val="57"/>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61"/>
    <w:qFormat/>
    <w:rsid w:val="006A748A"/>
    <w:pPr>
      <w:ind w:left="1497"/>
    </w:pPr>
  </w:style>
  <w:style w:type="paragraph" w:customStyle="1" w:styleId="ZLITTIRwPKTzmtirwpktliter">
    <w:name w:val="Z_LIT/TIR_w_PKT – zm. tir. w pkt literą"/>
    <w:basedOn w:val="TIRtiret"/>
    <w:uiPriority w:val="58"/>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6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65"/>
    <w:qFormat/>
    <w:rsid w:val="006A748A"/>
    <w:pPr>
      <w:ind w:left="1859"/>
    </w:pPr>
  </w:style>
  <w:style w:type="paragraph" w:customStyle="1" w:styleId="ZTIRCZWSPPKTzmczciwsppkttiret">
    <w:name w:val="Z_TIR/CZ_WSP_PKT – zm. części wsp. pkt tiret"/>
    <w:basedOn w:val="CZWSPLITczwsplnaliter"/>
    <w:next w:val="TIRtiret"/>
    <w:uiPriority w:val="66"/>
    <w:qFormat/>
    <w:rsid w:val="006A748A"/>
    <w:pPr>
      <w:ind w:left="1383"/>
    </w:pPr>
  </w:style>
  <w:style w:type="paragraph" w:customStyle="1" w:styleId="ZTIRTIRzmtirtiret">
    <w:name w:val="Z_TIR/TIR – zm. tir. tiret"/>
    <w:basedOn w:val="TIRtiret"/>
    <w:uiPriority w:val="65"/>
    <w:qFormat/>
    <w:rsid w:val="006A748A"/>
    <w:pPr>
      <w:ind w:left="1780"/>
    </w:pPr>
  </w:style>
  <w:style w:type="paragraph" w:customStyle="1" w:styleId="ZZCZWSPTIRwPKTzmianazmczciwsptirwpkt">
    <w:name w:val="ZZ/CZ_WSP_TIR_w_PKT – zmiana zm. części wsp. tir. w pkt"/>
    <w:basedOn w:val="ZZTIRwPKTzmianazmtirwpkt"/>
    <w:uiPriority w:val="74"/>
    <w:qFormat/>
    <w:rsid w:val="006A748A"/>
    <w:pPr>
      <w:ind w:left="2880" w:firstLine="0"/>
    </w:pPr>
  </w:style>
  <w:style w:type="paragraph" w:customStyle="1" w:styleId="ZZTIRwLITzmianazmtirwlit">
    <w:name w:val="ZZ/TIR_w_LIT – zmiana zm. tir. w lit."/>
    <w:basedOn w:val="ZZTIRzmianazmtir"/>
    <w:uiPriority w:val="71"/>
    <w:qFormat/>
    <w:rsid w:val="006A748A"/>
    <w:pPr>
      <w:ind w:left="2767"/>
    </w:pPr>
  </w:style>
  <w:style w:type="paragraph" w:customStyle="1" w:styleId="ZTIRTIRwLITzmtirwlittiret">
    <w:name w:val="Z_TIR/TIR_w_LIT – zm. tir. w lit. tiret"/>
    <w:basedOn w:val="TIRtiret"/>
    <w:uiPriority w:val="65"/>
    <w:qFormat/>
    <w:rsid w:val="006A748A"/>
    <w:pPr>
      <w:ind w:left="2257"/>
    </w:pPr>
  </w:style>
  <w:style w:type="paragraph" w:customStyle="1" w:styleId="ZTIRCZWSPTIRwLITzmczciwsptirwlittiret">
    <w:name w:val="Z_TIR/CZ_WSP_TIR_w_LIT – zm. części wsp. tir. w lit. tiret"/>
    <w:basedOn w:val="CZWSPTIRczwsplnatiret"/>
    <w:next w:val="TIRtiret"/>
    <w:uiPriority w:val="68"/>
    <w:qFormat/>
    <w:rsid w:val="006A748A"/>
    <w:pPr>
      <w:ind w:left="1860"/>
    </w:pPr>
  </w:style>
  <w:style w:type="paragraph" w:customStyle="1" w:styleId="CZWSP2TIRczwsplnapodwjnychtiret">
    <w:name w:val="CZ_WSP_2TIR – część wspólna podwójnych tiret"/>
    <w:basedOn w:val="CZWSPTIRczwsplnatiret"/>
    <w:next w:val="TIRtiret"/>
    <w:uiPriority w:val="75"/>
    <w:qFormat/>
    <w:rsid w:val="006A748A"/>
    <w:pPr>
      <w:ind w:left="1780"/>
    </w:pPr>
  </w:style>
  <w:style w:type="paragraph" w:customStyle="1" w:styleId="Z2TIRzmpodwtirartykuempunktem">
    <w:name w:val="Z/2TIR – zm. podw. tir. artykułem (punktem)"/>
    <w:basedOn w:val="TIRtiret"/>
    <w:uiPriority w:val="75"/>
    <w:qFormat/>
    <w:rsid w:val="006A748A"/>
    <w:pPr>
      <w:ind w:left="907"/>
    </w:pPr>
  </w:style>
  <w:style w:type="paragraph" w:customStyle="1" w:styleId="ZZCZWSPTIRwLITzmianazmczciwsptirwlit">
    <w:name w:val="ZZ/CZ_WSP_TIR_w_LIT – zmiana zm. części wsp. tir. w lit."/>
    <w:basedOn w:val="ZZTIRwLITzmianazmtirwlit"/>
    <w:uiPriority w:val="74"/>
    <w:qFormat/>
    <w:rsid w:val="006A748A"/>
    <w:pPr>
      <w:ind w:left="2370" w:firstLine="0"/>
    </w:pPr>
  </w:style>
  <w:style w:type="paragraph" w:customStyle="1" w:styleId="ZLIT2TIRzmpodwtirliter">
    <w:name w:val="Z_LIT/2TIR – zm. podw. tir. literą"/>
    <w:basedOn w:val="TIRtiret"/>
    <w:uiPriority w:val="77"/>
    <w:qFormat/>
    <w:rsid w:val="006A748A"/>
  </w:style>
  <w:style w:type="paragraph" w:customStyle="1" w:styleId="ZTIR2TIRzmpodwtirtiret">
    <w:name w:val="Z_TIR/2TIR – zm. podw. tir. tiret"/>
    <w:basedOn w:val="TIRtiret"/>
    <w:uiPriority w:val="80"/>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9"/>
    <w:qFormat/>
    <w:rsid w:val="006A748A"/>
    <w:pPr>
      <w:ind w:left="1780"/>
    </w:pPr>
  </w:style>
  <w:style w:type="paragraph" w:customStyle="1" w:styleId="Z2TIRwPKTzmpodwtirwpktartykuempunktem">
    <w:name w:val="Z/2TIR_w_PKT – zm. podw. tir. w pkt artykułem (punktem)"/>
    <w:basedOn w:val="TIRtiret"/>
    <w:next w:val="ZPKTzmpktartykuempunktem"/>
    <w:uiPriority w:val="76"/>
    <w:qFormat/>
    <w:rsid w:val="006A748A"/>
    <w:pPr>
      <w:ind w:left="2291"/>
    </w:pPr>
  </w:style>
  <w:style w:type="paragraph" w:customStyle="1" w:styleId="ZTIRPKTzmpkttiret">
    <w:name w:val="Z_TIR/PKT – zm. pkt tiret"/>
    <w:basedOn w:val="PKTpunkt"/>
    <w:uiPriority w:val="64"/>
    <w:qFormat/>
    <w:rsid w:val="006A748A"/>
    <w:pPr>
      <w:ind w:left="1893"/>
    </w:pPr>
  </w:style>
  <w:style w:type="paragraph" w:customStyle="1" w:styleId="ZTIRLITwPKTzmlitwpkttiret">
    <w:name w:val="Z_TIR/LIT_w_PKT – zm. lit. w pkt tiret"/>
    <w:basedOn w:val="LITlitera"/>
    <w:uiPriority w:val="65"/>
    <w:qFormat/>
    <w:rsid w:val="006A748A"/>
    <w:pPr>
      <w:ind w:left="2336"/>
    </w:pPr>
  </w:style>
  <w:style w:type="paragraph" w:customStyle="1" w:styleId="ZTIRCZWSPLITwPKTzmczciwsplitwpkttiret">
    <w:name w:val="Z_TIR/CZ_WSP_LIT_w_PKT – zm. części wsp. lit. w pkt tiret"/>
    <w:basedOn w:val="CZWSPLITczwsplnaliter"/>
    <w:uiPriority w:val="67"/>
    <w:qFormat/>
    <w:rsid w:val="006A748A"/>
    <w:pPr>
      <w:ind w:left="1860"/>
    </w:pPr>
  </w:style>
  <w:style w:type="paragraph" w:customStyle="1" w:styleId="ZTIR2TIRwLITzmpodwtirwlittiret">
    <w:name w:val="Z_TIR/2TIR_w_LIT – zm. podw. tir. w lit. tiret"/>
    <w:basedOn w:val="TIRtiret"/>
    <w:uiPriority w:val="81"/>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2"/>
    <w:qFormat/>
    <w:rsid w:val="006A748A"/>
    <w:pPr>
      <w:ind w:left="2257"/>
    </w:pPr>
  </w:style>
  <w:style w:type="paragraph" w:customStyle="1" w:styleId="ZTIR2TIRwTIRzmpodwtirwtirtiret">
    <w:name w:val="Z_TIR/2TIR_w_TIR – zm. podw. tir. w tir. tiret"/>
    <w:basedOn w:val="TIRtiret"/>
    <w:uiPriority w:val="80"/>
    <w:qFormat/>
    <w:rsid w:val="006A748A"/>
    <w:pPr>
      <w:ind w:left="2177"/>
    </w:pPr>
  </w:style>
  <w:style w:type="paragraph" w:customStyle="1" w:styleId="ZTIRCZWSP2TIRwTIRzmczciwsppodwtirwtirtiret">
    <w:name w:val="Z_TIR/CZ_WSP_2TIR_w_TIR – zm. części wsp. podw. tir. w tir. tiret"/>
    <w:basedOn w:val="CZWSPTIRczwsplnatiret"/>
    <w:uiPriority w:val="81"/>
    <w:qFormat/>
    <w:rsid w:val="006A748A"/>
    <w:pPr>
      <w:ind w:left="1780"/>
    </w:pPr>
  </w:style>
  <w:style w:type="paragraph" w:customStyle="1" w:styleId="Z2TIRLITzmlitpodwjnymtiret">
    <w:name w:val="Z_2TIR/LIT – zm. lit. podwójnym tiret"/>
    <w:basedOn w:val="LITlitera"/>
    <w:uiPriority w:val="86"/>
    <w:qFormat/>
    <w:rsid w:val="006A748A"/>
    <w:pPr>
      <w:ind w:left="2256"/>
    </w:pPr>
  </w:style>
  <w:style w:type="paragraph" w:customStyle="1" w:styleId="ZZ2TIRwTIRzmianazmpodwtirwtir">
    <w:name w:val="ZZ/2TIR_w_TIR – zmiana zm. podw. tir. w tir."/>
    <w:basedOn w:val="ZZCZWSP2TIRzmianazmczciwsppodwtir"/>
    <w:uiPriority w:val="91"/>
    <w:qFormat/>
    <w:rsid w:val="006A748A"/>
    <w:pPr>
      <w:ind w:left="2688" w:hanging="397"/>
    </w:pPr>
  </w:style>
  <w:style w:type="paragraph" w:customStyle="1" w:styleId="ZZ2TIRwLITzmianazmpodwtirwlit">
    <w:name w:val="ZZ/2TIR_w_LIT – zmiana zm. podw. tir. w lit."/>
    <w:basedOn w:val="ZZ2TIRwTIRzmianazmpodwtirwtir"/>
    <w:uiPriority w:val="92"/>
    <w:qFormat/>
    <w:rsid w:val="006A748A"/>
    <w:pPr>
      <w:ind w:left="3164"/>
    </w:pPr>
  </w:style>
  <w:style w:type="paragraph" w:customStyle="1" w:styleId="Z2TIRTIRwLITzmtirwlitpodwjnymtiret">
    <w:name w:val="Z_2TIR/TIR_w_LIT – zm. tir. w lit. podwójnym tiret"/>
    <w:basedOn w:val="TIRtiret"/>
    <w:uiPriority w:val="86"/>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9"/>
    <w:qFormat/>
    <w:rsid w:val="006A748A"/>
    <w:pPr>
      <w:ind w:left="2257"/>
    </w:pPr>
  </w:style>
  <w:style w:type="paragraph" w:customStyle="1" w:styleId="ZZ2TIRwPKTzmianazmpodwtirwpkt">
    <w:name w:val="ZZ/2TIR_w_PKT – zmiana zm. podw. tir. w pkt"/>
    <w:basedOn w:val="ZZ2TIRwLITzmianazmpodwtirwlit"/>
    <w:uiPriority w:val="92"/>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7"/>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0"/>
    <w:qFormat/>
    <w:rsid w:val="006A748A"/>
    <w:pPr>
      <w:ind w:left="2177"/>
    </w:pPr>
  </w:style>
  <w:style w:type="paragraph" w:customStyle="1" w:styleId="Z2TIR2TIRwLITzmpodwtirwlitpodwjnymtiret">
    <w:name w:val="Z_2TIR/2TIR_w_LIT – zm. podw. tir. w lit. podwójnym tiret"/>
    <w:basedOn w:val="TIRtiret"/>
    <w:uiPriority w:val="88"/>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1"/>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30"/>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31"/>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70"/>
    <w:qFormat/>
    <w:rsid w:val="006A748A"/>
    <w:pPr>
      <w:ind w:left="1894"/>
    </w:pPr>
  </w:style>
  <w:style w:type="paragraph" w:customStyle="1" w:styleId="ZZPKTzmianazmpkt">
    <w:name w:val="ZZ/PKT – zmiana zm. pkt"/>
    <w:basedOn w:val="ZPKTzmpktartykuempunktem"/>
    <w:uiPriority w:val="70"/>
    <w:qFormat/>
    <w:rsid w:val="006A748A"/>
    <w:pPr>
      <w:ind w:left="2404"/>
    </w:pPr>
  </w:style>
  <w:style w:type="paragraph" w:customStyle="1" w:styleId="ZZLITwPKTzmianazmlitwpkt">
    <w:name w:val="ZZ/LIT_w_PKT – zmiana zm. lit. w pkt"/>
    <w:basedOn w:val="ZLITwPKTzmlitwpktartykuempunktem"/>
    <w:uiPriority w:val="71"/>
    <w:qFormat/>
    <w:rsid w:val="006A748A"/>
    <w:pPr>
      <w:ind w:left="2880"/>
    </w:pPr>
  </w:style>
  <w:style w:type="paragraph" w:customStyle="1" w:styleId="ZZTIRwPKTzmianazmtirwpkt">
    <w:name w:val="ZZ/TIR_w_PKT – zmiana zm. tir. w pkt"/>
    <w:basedOn w:val="ZTIRwPKTzmtirwpktartykuempunktem"/>
    <w:uiPriority w:val="71"/>
    <w:qFormat/>
    <w:rsid w:val="006A748A"/>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6A748A"/>
    <w:pPr>
      <w:ind w:left="1497"/>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61"/>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8"/>
    <w:qFormat/>
    <w:rsid w:val="006A748A"/>
    <w:rPr>
      <w:rFonts w:ascii="Times New Roman" w:hAnsi="Times New Roman"/>
    </w:rPr>
  </w:style>
  <w:style w:type="paragraph" w:customStyle="1" w:styleId="ZTIRTIRwPKTzmtirwpkttiret">
    <w:name w:val="Z_TIR/TIR_w_PKT – zm. tir. w pkt tiret"/>
    <w:basedOn w:val="ZTIRTIRwLITzmtirwlittiret"/>
    <w:uiPriority w:val="65"/>
    <w:qFormat/>
    <w:rsid w:val="006A748A"/>
    <w:pPr>
      <w:ind w:left="2733"/>
    </w:pPr>
  </w:style>
  <w:style w:type="paragraph" w:customStyle="1" w:styleId="ZTIRCZWSPTIRwPKTzmczciwsptirtiret">
    <w:name w:val="Z_TIR/CZ_WSP_TIR_w_PKT – zm. części wsp. tir. tiret"/>
    <w:basedOn w:val="ZTIRTIRwPKTzmtirwpkttiret"/>
    <w:next w:val="TIRtiret"/>
    <w:uiPriority w:val="68"/>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3"/>
    <w:qFormat/>
    <w:rsid w:val="006A748A"/>
    <w:pPr>
      <w:ind w:left="510" w:firstLine="0"/>
    </w:pPr>
  </w:style>
  <w:style w:type="paragraph" w:customStyle="1" w:styleId="ROZDZODDZOZNoznaczenierozdziauluboddziau">
    <w:name w:val="ROZDZ(ODDZ)_OZN – oznaczenie rozdziału lub oddziału"/>
    <w:next w:val="ARTartustawynprozporzdzenia"/>
    <w:uiPriority w:val="13"/>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7"/>
    <w:qFormat/>
    <w:rsid w:val="006A748A"/>
    <w:pPr>
      <w:ind w:left="2177"/>
    </w:pPr>
  </w:style>
  <w:style w:type="paragraph" w:customStyle="1" w:styleId="Z2TIRTIRzmtirpodwjnymtiret">
    <w:name w:val="Z_2TIR/TIR – zm. tir. podwójnym tiret"/>
    <w:basedOn w:val="TIRtiret"/>
    <w:uiPriority w:val="86"/>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6A748A"/>
    <w:pPr>
      <w:ind w:left="1021"/>
    </w:pPr>
  </w:style>
  <w:style w:type="paragraph" w:customStyle="1" w:styleId="ZLITSKARNzmsankcjikarnejliter">
    <w:name w:val="Z_LIT/S_KARN – zm. sankcji karnej literą"/>
    <w:basedOn w:val="ZSKARNzmsankcjikarnejwszczeglnociwKodeksiekarnym"/>
    <w:uiPriority w:val="61"/>
    <w:qFormat/>
    <w:rsid w:val="006A748A"/>
    <w:pPr>
      <w:ind w:left="1497"/>
    </w:pPr>
  </w:style>
  <w:style w:type="paragraph" w:customStyle="1" w:styleId="ZCYTwARTUSTzmcytatuwrazzartlubust">
    <w:name w:val="Z/CYT_w_ART(§|UST) – zm. cytatu wraz z art. (§ lub ust.)"/>
    <w:basedOn w:val="CYTcytatnpprzysigi"/>
    <w:uiPriority w:val="39"/>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7"/>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6"/>
    <w:qFormat/>
    <w:rsid w:val="006A748A"/>
    <w:pPr>
      <w:ind w:left="1780"/>
    </w:pPr>
  </w:style>
  <w:style w:type="paragraph" w:customStyle="1" w:styleId="Z2TIRwTIRzmpodwtirwtirartykuempunktem">
    <w:name w:val="Z/2TIR_w_TIR – zm. podw. tir. w tir. artykułem (punktem)"/>
    <w:basedOn w:val="Z2TIRwLITzmpodwtirwlitartykuempunktem"/>
    <w:uiPriority w:val="75"/>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6"/>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7"/>
    <w:qFormat/>
    <w:rsid w:val="006A748A"/>
    <w:pPr>
      <w:ind w:left="1383" w:firstLine="0"/>
    </w:pPr>
  </w:style>
  <w:style w:type="paragraph" w:customStyle="1" w:styleId="ZLITCYTwUSTzmcytatunpprzysigiwustlubliter">
    <w:name w:val="Z_LIT/CYT_w_UST(§) – zm. cytatu np. przysięgi w ust. lub § literą"/>
    <w:basedOn w:val="ZCYTwARTUSTzmcytatuwrazzartlubust"/>
    <w:uiPriority w:val="62"/>
    <w:qFormat/>
    <w:rsid w:val="006A748A"/>
    <w:pPr>
      <w:ind w:left="14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41"/>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41"/>
    <w:qFormat/>
    <w:rsid w:val="006A748A"/>
  </w:style>
  <w:style w:type="paragraph" w:customStyle="1" w:styleId="ZLIT2TIRwTIRzmpodwtirwtirliter">
    <w:name w:val="Z_LIT/2TIR_w_TIR – zm. podw. tir. w tir. literą"/>
    <w:basedOn w:val="ZLIT2TIRzmpodwtirliter"/>
    <w:uiPriority w:val="77"/>
    <w:qFormat/>
    <w:rsid w:val="006A748A"/>
    <w:pPr>
      <w:ind w:left="1780"/>
    </w:pPr>
  </w:style>
  <w:style w:type="paragraph" w:customStyle="1" w:styleId="ZLIT2TIRwLITzmpodwtirwlitliter">
    <w:name w:val="Z_LIT/2TIR_w_LIT – zm. podw. tir. w lit. literą"/>
    <w:basedOn w:val="ZLIT2TIRwTIRzmpodwtirwtirliter"/>
    <w:uiPriority w:val="78"/>
    <w:qFormat/>
    <w:rsid w:val="006A748A"/>
    <w:pPr>
      <w:ind w:left="2257"/>
    </w:pPr>
  </w:style>
  <w:style w:type="paragraph" w:customStyle="1" w:styleId="ZLIT2TIRwPKTzmpodwtirwpktliter">
    <w:name w:val="Z_LIT/2TIR_w_PKT – zm. podw. tir. w pkt literą"/>
    <w:basedOn w:val="ZLIT2TIRwLITzmpodwtirwlitliter"/>
    <w:uiPriority w:val="78"/>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6A748A"/>
    <w:pPr>
      <w:ind w:left="2370" w:firstLine="0"/>
    </w:pPr>
  </w:style>
  <w:style w:type="paragraph" w:customStyle="1" w:styleId="ZTIR2TIRwPKTzmpodwtirwpkttiret">
    <w:name w:val="Z_TIR/2TIR_w_PKT – zm. podw. tir. w pkt tiret"/>
    <w:basedOn w:val="ZTIR2TIRwLITzmpodwtirwlittiret"/>
    <w:uiPriority w:val="81"/>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6"/>
    <w:qFormat/>
    <w:rsid w:val="006A748A"/>
  </w:style>
  <w:style w:type="paragraph" w:customStyle="1" w:styleId="ZLITCZWSP2TIRzmczciwsppodwtirliter">
    <w:name w:val="Z_LIT/CZ_WSP_2TIR – zm. części wsp. podw. tir. literą"/>
    <w:basedOn w:val="ZLITCZWSPPKTzmczciwsppktliter"/>
    <w:next w:val="LITlitera"/>
    <w:uiPriority w:val="78"/>
    <w:qFormat/>
    <w:rsid w:val="006A748A"/>
  </w:style>
  <w:style w:type="paragraph" w:customStyle="1" w:styleId="ZTIRCZWSP2TIRzmczciwsppodwtirtiret">
    <w:name w:val="Z_TIR/CZ_WSP_2TIR – zm. części wsp. podw. tir. tiret"/>
    <w:basedOn w:val="ZLITCZWSP2TIRzmczciwsppodwtirliter"/>
    <w:next w:val="TIRtiret"/>
    <w:uiPriority w:val="81"/>
    <w:qFormat/>
    <w:rsid w:val="006A748A"/>
  </w:style>
  <w:style w:type="paragraph" w:customStyle="1" w:styleId="ZZ2TIRzmianazmpodwtir">
    <w:name w:val="ZZ/2TIR – zmiana zm. podw. tir."/>
    <w:basedOn w:val="ZZCZWSP2TIRzmianazmczciwsppodwtir"/>
    <w:uiPriority w:val="91"/>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6A748A"/>
  </w:style>
  <w:style w:type="paragraph" w:customStyle="1" w:styleId="ZCZWSPTIRzmczciwsptirartykuempunktem">
    <w:name w:val="Z/CZ_WSP_TIR – zm. części wsp. tir. artykułem (punktem)"/>
    <w:basedOn w:val="ZCZWSPPKTzmczciwsppktartykuempunktem"/>
    <w:next w:val="PKTpunkt"/>
    <w:uiPriority w:val="37"/>
    <w:qFormat/>
    <w:rsid w:val="006A748A"/>
  </w:style>
  <w:style w:type="paragraph" w:customStyle="1" w:styleId="ZLITCZWSPLITzmczciwsplitliter">
    <w:name w:val="Z_LIT/CZ_WSP_LIT – zm. części wsp. lit. literą"/>
    <w:basedOn w:val="ZLITCZWSPPKTzmczciwsppktliter"/>
    <w:next w:val="LITlitera"/>
    <w:uiPriority w:val="61"/>
    <w:qFormat/>
    <w:rsid w:val="006A748A"/>
  </w:style>
  <w:style w:type="paragraph" w:customStyle="1" w:styleId="ZLITCZWSPTIRzmczciwsptirliter">
    <w:name w:val="Z_LIT/CZ_WSP_TIR – zm. części wsp. tir. literą"/>
    <w:basedOn w:val="ZLITCZWSPPKTzmczciwsppktliter"/>
    <w:next w:val="LITlitera"/>
    <w:uiPriority w:val="61"/>
    <w:qFormat/>
    <w:rsid w:val="006A748A"/>
  </w:style>
  <w:style w:type="paragraph" w:customStyle="1" w:styleId="ZTIRCZWSPLITzmczciwsplittiret">
    <w:name w:val="Z_TIR/CZ_WSP_LIT – zm. części wsp. lit. tiret"/>
    <w:basedOn w:val="ZTIRCZWSPPKTzmczciwsppkttiret"/>
    <w:next w:val="TIRtiret"/>
    <w:uiPriority w:val="67"/>
    <w:qFormat/>
    <w:rsid w:val="006A748A"/>
  </w:style>
  <w:style w:type="paragraph" w:customStyle="1" w:styleId="ZTIRCZWSPTIRzmczciwsptirtiret">
    <w:name w:val="Z_TIR/CZ_WSP_TIR – zm. części wsp. tir. tiret"/>
    <w:basedOn w:val="ZTIRCZWSPPKTzmczciwsppkttiret"/>
    <w:next w:val="TIRtiret"/>
    <w:uiPriority w:val="68"/>
    <w:qFormat/>
    <w:rsid w:val="006A748A"/>
  </w:style>
  <w:style w:type="paragraph" w:customStyle="1" w:styleId="ZZCZWSPLITzmianazmczciwsplit">
    <w:name w:val="ZZ/CZ_WSP_LIT – zmiana. zm. części wsp. lit."/>
    <w:basedOn w:val="ZZCZWSPPKTzmianazmczciwsppkt"/>
    <w:uiPriority w:val="73"/>
    <w:qFormat/>
    <w:rsid w:val="006A748A"/>
  </w:style>
  <w:style w:type="paragraph" w:customStyle="1" w:styleId="ZZCZWSPTIRzmianazmczciwsptir">
    <w:name w:val="ZZ/CZ_WSP_TIR – zmiana. zm. części wsp. tir."/>
    <w:basedOn w:val="ZZCZWSPPKTzmianazmczciwsppkt"/>
    <w:uiPriority w:val="73"/>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9"/>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0"/>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70"/>
    <w:qFormat/>
    <w:rsid w:val="006A748A"/>
  </w:style>
  <w:style w:type="paragraph" w:customStyle="1" w:styleId="TYTDZPRZEDMprzedmiotregulacjitytuulubdziau">
    <w:name w:val="TYT(DZ)_PRZEDM – przedmiot regulacji tytułu lub działu"/>
    <w:next w:val="ARTartustawynprozporzdzenia"/>
    <w:uiPriority w:val="12"/>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8"/>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8"/>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8"/>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9"/>
    <w:qFormat/>
    <w:rsid w:val="006A748A"/>
    <w:pPr>
      <w:ind w:left="1894"/>
    </w:pPr>
  </w:style>
  <w:style w:type="paragraph" w:customStyle="1" w:styleId="TEKSTWTABELItekstzwcitympierwwierszem">
    <w:name w:val="TEKST_W_TABELI – tekst z wciętym pierw. wierszem"/>
    <w:basedOn w:val="USTustnpkodeksu"/>
    <w:uiPriority w:val="27"/>
    <w:qFormat/>
    <w:rsid w:val="006A748A"/>
    <w:rPr>
      <w:kern w:val="24"/>
    </w:rPr>
  </w:style>
  <w:style w:type="paragraph" w:customStyle="1" w:styleId="P1wTABELIpoziom1numeracjiwtabeli">
    <w:name w:val="P1_w_TABELI – poziom 1 numeracji w tabeli"/>
    <w:basedOn w:val="PKTpunkt"/>
    <w:uiPriority w:val="28"/>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6A748A"/>
    <w:pPr>
      <w:ind w:left="0" w:firstLine="0"/>
    </w:pPr>
  </w:style>
  <w:style w:type="paragraph" w:customStyle="1" w:styleId="P2wTABELIpoziom2numeracjiwtabeli">
    <w:name w:val="P2_w_TABELI – poziom 2 numeracji w tabeli"/>
    <w:basedOn w:val="P1wTABELIpoziom1numeracjiwtabeli"/>
    <w:uiPriority w:val="28"/>
    <w:qFormat/>
    <w:rsid w:val="006A748A"/>
    <w:pPr>
      <w:ind w:left="794"/>
    </w:pPr>
  </w:style>
  <w:style w:type="paragraph" w:customStyle="1" w:styleId="P3wTABELIpoziom3numeracjiwtabeli">
    <w:name w:val="P3_w_TABELI – poziom 3 numeracji w tabeli"/>
    <w:basedOn w:val="P2wTABELIpoziom2numeracjiwtabeli"/>
    <w:uiPriority w:val="28"/>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6A748A"/>
    <w:pPr>
      <w:ind w:left="1191"/>
    </w:pPr>
  </w:style>
  <w:style w:type="paragraph" w:customStyle="1" w:styleId="P4wTABELIpoziom4numeracjiwtabeli">
    <w:name w:val="P4_w_TABELI – poziom 4 numeracji w tabeli"/>
    <w:basedOn w:val="P3wTABELIpoziom3numeracjiwtabeli"/>
    <w:uiPriority w:val="28"/>
    <w:qFormat/>
    <w:rsid w:val="006A748A"/>
    <w:pPr>
      <w:ind w:left="1588"/>
    </w:pPr>
  </w:style>
  <w:style w:type="paragraph" w:customStyle="1" w:styleId="TYTTABELItytutabeli">
    <w:name w:val="TYT_TABELI – tytuł tabeli"/>
    <w:basedOn w:val="TYTDZOZNoznaczenietytuulubdziau"/>
    <w:uiPriority w:val="27"/>
    <w:qFormat/>
    <w:rsid w:val="006A748A"/>
    <w:rPr>
      <w:b/>
    </w:rPr>
  </w:style>
  <w:style w:type="paragraph" w:customStyle="1" w:styleId="OZNPROJEKTUwskazaniedatylubwersjiprojektu">
    <w:name w:val="OZN_PROJEKTU – wskazanie daty lub wersji projektu"/>
    <w:next w:val="OZNRODZAKTUtznustawalubrozporzdzenieiorganwydajcy"/>
    <w:uiPriority w:val="7"/>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6A748A"/>
    <w:pPr>
      <w:ind w:left="0" w:right="4820"/>
      <w:jc w:val="left"/>
    </w:pPr>
  </w:style>
  <w:style w:type="paragraph" w:customStyle="1" w:styleId="TEKSTwporozumieniu">
    <w:name w:val="TEKST&quot;w porozumieniu:&quot;"/>
    <w:next w:val="NAZORGWPOROZUMIENIUnazwaorganuwporozumieniuzktrymaktjestwydawany"/>
    <w:uiPriority w:val="29"/>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3"/>
    <w:qFormat/>
    <w:rsid w:val="006A748A"/>
    <w:pPr>
      <w:ind w:left="510" w:firstLine="0"/>
    </w:pPr>
  </w:style>
  <w:style w:type="paragraph" w:customStyle="1" w:styleId="NOTATKILEGISLATORA">
    <w:name w:val="NOTATKI_LEGISLATORA"/>
    <w:basedOn w:val="Normalny"/>
    <w:uiPriority w:val="7"/>
    <w:qFormat/>
    <w:rsid w:val="006A748A"/>
    <w:rPr>
      <w:b/>
      <w:i/>
    </w:rPr>
  </w:style>
  <w:style w:type="paragraph" w:customStyle="1" w:styleId="OZNZACZNIKAwskazanienrzacznika">
    <w:name w:val="OZN_ZAŁĄCZNIKA – wskazanie nr załącznika"/>
    <w:basedOn w:val="OZNPROJEKTUwskazaniedatylubwersjiprojektu"/>
    <w:uiPriority w:val="30"/>
    <w:qFormat/>
    <w:rsid w:val="006A748A"/>
    <w:pPr>
      <w:keepNext/>
    </w:pPr>
    <w:rPr>
      <w:b/>
      <w:u w:val="none"/>
    </w:rPr>
  </w:style>
  <w:style w:type="paragraph" w:customStyle="1" w:styleId="OZNPARAFYADNOTACJE">
    <w:name w:val="OZN_PARAFY(ADNOTACJE)"/>
    <w:basedOn w:val="ODNONIKtreodnonika"/>
    <w:uiPriority w:val="27"/>
    <w:qFormat/>
    <w:rsid w:val="006A748A"/>
  </w:style>
  <w:style w:type="paragraph" w:customStyle="1" w:styleId="TEKSTZacznikido">
    <w:name w:val="TEKST&quot;Załącznik(i) do ...&quot;"/>
    <w:uiPriority w:val="30"/>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5"/>
    <w:qFormat/>
    <w:rsid w:val="006A748A"/>
    <w:pPr>
      <w:ind w:left="851"/>
    </w:pPr>
  </w:style>
  <w:style w:type="paragraph" w:customStyle="1" w:styleId="CZWSPLITODNONIKAczwspliterodnonika">
    <w:name w:val="CZ_WSP_LIT_ODNOŚNIKA – część wsp. liter odnośnika"/>
    <w:basedOn w:val="LITODNONIKAliteraodnonika"/>
    <w:uiPriority w:val="27"/>
    <w:qFormat/>
    <w:rsid w:val="006A748A"/>
    <w:pPr>
      <w:ind w:left="567" w:firstLine="0"/>
    </w:pPr>
  </w:style>
  <w:style w:type="paragraph" w:customStyle="1" w:styleId="TIRWODNONIKUtiretwodnoniku">
    <w:name w:val="TIR_W_ODNOŚNIKU – tiret w odnośniku"/>
    <w:basedOn w:val="LITODNONIKAliteraodnonika"/>
    <w:uiPriority w:val="25"/>
    <w:semiHidden/>
    <w:qFormat/>
    <w:rsid w:val="009A7A53"/>
    <w:pPr>
      <w:ind w:left="1135"/>
    </w:pPr>
  </w:style>
  <w:style w:type="paragraph" w:customStyle="1" w:styleId="CZWSPTIRWODNONIKUczwsptiretwodnoniku">
    <w:name w:val="CZ_WSP_TIR_W_ODNOŚNIKU – część wsp. tiret w odnośniku"/>
    <w:basedOn w:val="TIRWODNONIKUtiretwodnoniku"/>
    <w:uiPriority w:val="27"/>
    <w:semiHidden/>
    <w:qFormat/>
    <w:rsid w:val="009A7A53"/>
    <w:pPr>
      <w:ind w:left="851"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6A748A"/>
  </w:style>
  <w:style w:type="paragraph" w:customStyle="1" w:styleId="ZLITwPKTODNONIKAzmlitwpktodnonikaartykuempunktem">
    <w:name w:val="Z/LIT_w_PKT_ODNOŚNIKA – zm. lit. w pkt odnośnika artykułem (punktem)"/>
    <w:basedOn w:val="ZLITODNONIKAzmlitodnonikaartykuempunktem"/>
    <w:uiPriority w:val="42"/>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6A748A"/>
  </w:style>
  <w:style w:type="paragraph" w:customStyle="1" w:styleId="ZZFRAGzmianazmfragmentunpzdania">
    <w:name w:val="ZZ/FRAG – zmiana zm. fragmentu (np. zdania)"/>
    <w:basedOn w:val="ZZCZWSPPKTzmianazmczciwsppkt"/>
    <w:uiPriority w:val="74"/>
    <w:qFormat/>
    <w:rsid w:val="006A748A"/>
  </w:style>
  <w:style w:type="paragraph" w:customStyle="1" w:styleId="ZDANIENASTNOWYWIERSZODNONIKAnpzddrugienowywiersz">
    <w:name w:val="ZDANIE_NAST_NOWY_WIERSZ_ODNOŚNIKA – np. zd. drugie (nowy wiersz)"/>
    <w:basedOn w:val="CZWSPPKTODNONIKAczwsppunkwodnonika"/>
    <w:semiHidden/>
    <w:qFormat/>
    <w:rsid w:val="009B4CB2"/>
  </w:style>
  <w:style w:type="paragraph" w:customStyle="1" w:styleId="Z2TIRPKTzmpktpodwjnymtiret">
    <w:name w:val="Z_2TIR/PKT – zm. pkt podwójnym tiret"/>
    <w:basedOn w:val="Z2TIRLITzmlitpodwjnymtiret"/>
    <w:uiPriority w:val="85"/>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6"/>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6"/>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8"/>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4"/>
    <w:qFormat/>
    <w:rsid w:val="006A748A"/>
    <w:pPr>
      <w:ind w:left="1780" w:firstLine="510"/>
    </w:pPr>
  </w:style>
  <w:style w:type="paragraph" w:customStyle="1" w:styleId="Z2TIRUSTzmustpodwjnymtiret">
    <w:name w:val="Z_2TIR/UST(§) – zm. ust. (§) podwójnym tiret"/>
    <w:basedOn w:val="Z2TIRPKTzmpktpodwjnymtiret"/>
    <w:uiPriority w:val="84"/>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1"/>
    <w:qFormat/>
    <w:rsid w:val="006A748A"/>
    <w:pPr>
      <w:ind w:left="3164" w:firstLine="0"/>
    </w:pPr>
  </w:style>
  <w:style w:type="paragraph" w:customStyle="1" w:styleId="Z2TIRCZWSPPKTzmczciwsppktpodwjnymtiret">
    <w:name w:val="Z_2TIR/CZ_WSP_PKT – zm. części wsp. pkt podwójnym tiret"/>
    <w:basedOn w:val="Z2TIRPKTzmpktpodwjnymtiret"/>
    <w:uiPriority w:val="88"/>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9"/>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9"/>
    <w:qFormat/>
    <w:rsid w:val="006A748A"/>
    <w:pPr>
      <w:ind w:left="2767" w:firstLine="0"/>
    </w:pPr>
  </w:style>
  <w:style w:type="paragraph" w:customStyle="1" w:styleId="ZLITARTzmartliter">
    <w:name w:val="Z_LIT/ART(§) – zm. art. (§) literą"/>
    <w:basedOn w:val="ZLITUSTzmustliter"/>
    <w:uiPriority w:val="55"/>
    <w:qFormat/>
    <w:rsid w:val="006A748A"/>
    <w:rPr>
      <w:rFonts w:ascii="Times New Roman" w:hAnsi="Times New Roman"/>
    </w:rPr>
  </w:style>
  <w:style w:type="paragraph" w:customStyle="1" w:styleId="ZTIRARTzmarttiret">
    <w:name w:val="Z_TIR/ART(§) – zm. art. (§) tiret"/>
    <w:basedOn w:val="ZTIRPKTzmpkttiret"/>
    <w:uiPriority w:val="63"/>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63"/>
    <w:qFormat/>
    <w:rsid w:val="006A748A"/>
  </w:style>
  <w:style w:type="paragraph" w:customStyle="1" w:styleId="ZLITKSIGIzmozniprzedmksigiliter">
    <w:name w:val="Z_LIT/KSIĘGI – zm. ozn. i przedm. księgi literą"/>
    <w:basedOn w:val="ZCZCIKSIGIzmozniprzedmczciksigiartykuempunktem"/>
    <w:uiPriority w:val="53"/>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53"/>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53"/>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54"/>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54"/>
    <w:qFormat/>
    <w:rsid w:val="006A748A"/>
    <w:pPr>
      <w:ind w:left="987"/>
    </w:pPr>
  </w:style>
  <w:style w:type="paragraph" w:customStyle="1" w:styleId="ZTIRDZOZNzmozndziautiret">
    <w:name w:val="Z_TIR/DZ_OZN – zm. ozn. działu tiret"/>
    <w:basedOn w:val="ZLITTYTDZOZNzmozntytuudziauliter"/>
    <w:next w:val="ZTIRDZPRZEDMzmprzedmdziautiret"/>
    <w:uiPriority w:val="62"/>
    <w:qFormat/>
    <w:rsid w:val="006A748A"/>
    <w:pPr>
      <w:ind w:left="1383"/>
    </w:pPr>
  </w:style>
  <w:style w:type="paragraph" w:customStyle="1" w:styleId="ZTIRDZPRZEDMzmprzedmdziautiret">
    <w:name w:val="Z_TIR/DZ_PRZEDM – zm. przedm. działu tiret"/>
    <w:basedOn w:val="ZLITTYTDZPRZEDMzmprzedmtytuudziauliter"/>
    <w:uiPriority w:val="62"/>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62"/>
    <w:qFormat/>
    <w:rsid w:val="006A748A"/>
    <w:pPr>
      <w:ind w:left="1383"/>
    </w:pPr>
  </w:style>
  <w:style w:type="paragraph" w:customStyle="1" w:styleId="ZTIRROZDZODDZPRZEDMzmprzedmrozdzoddztiret">
    <w:name w:val="Z_TIR/ROZDZ(ODDZ)_PRZEDM – zm. przedm. rozdz. (oddz.) tiret"/>
    <w:basedOn w:val="ZLITROZDZODDZPRZEDMzmprzedmrozdzoddzliter"/>
    <w:uiPriority w:val="62"/>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3"/>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3"/>
    <w:qFormat/>
    <w:rsid w:val="006A748A"/>
    <w:pPr>
      <w:ind w:left="1780"/>
    </w:pPr>
  </w:style>
  <w:style w:type="character" w:customStyle="1" w:styleId="IGindeksgrny">
    <w:name w:val="_IG_ – indeks górny"/>
    <w:basedOn w:val="Domylnaczcionkaakapitu"/>
    <w:uiPriority w:val="2"/>
    <w:qFormat/>
    <w:rsid w:val="006A748A"/>
    <w:rPr>
      <w:vertAlign w:val="superscript"/>
    </w:rPr>
  </w:style>
  <w:style w:type="character" w:customStyle="1" w:styleId="IDindeksdolny">
    <w:name w:val="_ID_ – indeks dolny"/>
    <w:basedOn w:val="Domylnaczcionkaakapitu"/>
    <w:uiPriority w:val="4"/>
    <w:qFormat/>
    <w:rsid w:val="006A748A"/>
    <w:rPr>
      <w:vertAlign w:val="subscript"/>
    </w:rPr>
  </w:style>
  <w:style w:type="character" w:customStyle="1" w:styleId="IDPindeksdolnyipogrubienie">
    <w:name w:val="_ID_P_ – indeks dolny i pogrubienie"/>
    <w:basedOn w:val="Domylnaczcionkaakapitu"/>
    <w:uiPriority w:val="4"/>
    <w:qFormat/>
    <w:rsid w:val="006A748A"/>
    <w:rPr>
      <w:b/>
      <w:vertAlign w:val="subscript"/>
    </w:rPr>
  </w:style>
  <w:style w:type="character" w:customStyle="1" w:styleId="IDKindeksdolnyikursywa">
    <w:name w:val="_ID_K_ – indeks dolny i kursywa"/>
    <w:basedOn w:val="Domylnaczcionkaakapitu"/>
    <w:uiPriority w:val="4"/>
    <w:qFormat/>
    <w:rsid w:val="006A748A"/>
    <w:rPr>
      <w:i/>
      <w:vertAlign w:val="subscript"/>
    </w:rPr>
  </w:style>
  <w:style w:type="character" w:customStyle="1" w:styleId="IGPindeksgrnyipogrubienie">
    <w:name w:val="_IG_P_ – indeks górny i pogrubienie"/>
    <w:basedOn w:val="Domylnaczcionkaakapitu"/>
    <w:uiPriority w:val="3"/>
    <w:qFormat/>
    <w:rsid w:val="006A748A"/>
    <w:rPr>
      <w:b/>
      <w:vertAlign w:val="superscript"/>
    </w:rPr>
  </w:style>
  <w:style w:type="character" w:customStyle="1" w:styleId="IGKindeksgrnyikursywa">
    <w:name w:val="_IG_K_ – indeks górny i kursywa"/>
    <w:basedOn w:val="Domylnaczcionkaakapitu"/>
    <w:uiPriority w:val="3"/>
    <w:qFormat/>
    <w:rsid w:val="006A748A"/>
    <w:rPr>
      <w:i/>
      <w:vertAlign w:val="superscript"/>
    </w:rPr>
  </w:style>
  <w:style w:type="character" w:customStyle="1" w:styleId="IGPKindeksgrnyipogrubieniekursywa">
    <w:name w:val="_IG_P_K_ – indeks górny i pogrubienie kursywa"/>
    <w:basedOn w:val="Domylnaczcionkaakapitu"/>
    <w:uiPriority w:val="3"/>
    <w:qFormat/>
    <w:rsid w:val="006A748A"/>
    <w:rPr>
      <w:b/>
      <w:i/>
      <w:vertAlign w:val="superscript"/>
    </w:rPr>
  </w:style>
  <w:style w:type="character" w:customStyle="1" w:styleId="IDPKindeksdolnyipogrugieniekursywa">
    <w:name w:val="_ID_P_K_ – indeks dolny i pogrugienie kursywa"/>
    <w:basedOn w:val="Domylnaczcionkaakapitu"/>
    <w:uiPriority w:val="4"/>
    <w:qFormat/>
    <w:rsid w:val="006A748A"/>
    <w:rPr>
      <w:b/>
      <w:i/>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2"/>
    <w:qFormat/>
    <w:rsid w:val="006A748A"/>
    <w:rPr>
      <w:i/>
    </w:rPr>
  </w:style>
  <w:style w:type="character" w:customStyle="1" w:styleId="PKpogrubieniekursywa">
    <w:name w:val="_P_K_ – pogrubienie kursywa"/>
    <w:basedOn w:val="Domylnaczcionkaakapitu"/>
    <w:uiPriority w:val="2"/>
    <w:qFormat/>
    <w:rsid w:val="006A748A"/>
    <w:rPr>
      <w:b/>
      <w:i/>
    </w:rPr>
  </w:style>
  <w:style w:type="character" w:customStyle="1" w:styleId="TEKSTOZNACZONYWDOKUMENCIERDOWYMJAKOUKRYTY">
    <w:name w:val="_TEKST_OZNACZONY_W_DOKUMENCIE_ŹRÓDŁOWYM_JAKO_UKRYTY_"/>
    <w:basedOn w:val="Domylnaczcionkaakapitu"/>
    <w:uiPriority w:val="1"/>
    <w:unhideWhenUsed/>
    <w:qFormat/>
    <w:rsid w:val="009D55AA"/>
    <w:rPr>
      <w:vanish w:val="0"/>
      <w:color w:val="FF0000"/>
      <w:u w:val="single" w:color="FF0000"/>
    </w:rPr>
  </w:style>
  <w:style w:type="character" w:customStyle="1" w:styleId="BEZWERSALIKW">
    <w:name w:val="_BEZ_WERSALIKÓW_"/>
    <w:basedOn w:val="Domylnaczcionkaakapitu"/>
    <w:uiPriority w:val="1"/>
    <w:qFormat/>
    <w:rsid w:val="00390E89"/>
    <w:rPr>
      <w:caps/>
    </w:rPr>
  </w:style>
  <w:style w:type="character" w:styleId="Hipercze">
    <w:name w:val="Hyperlink"/>
    <w:basedOn w:val="Domylnaczcionkaakapitu"/>
    <w:uiPriority w:val="99"/>
    <w:unhideWhenUsed/>
    <w:rsid w:val="000B65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obwgu3tkltqmfyc4njtguztgnrygi" TargetMode="External"/><Relationship Id="rId13" Type="http://schemas.openxmlformats.org/officeDocument/2006/relationships/hyperlink" Target="https://sip.legalis.pl/document-view.seam?documentId=mfrxilrtg4ytiobwgu3tkltqmfyc4njtguztimbugm" TargetMode="External"/><Relationship Id="rId18" Type="http://schemas.openxmlformats.org/officeDocument/2006/relationships/hyperlink" Target="https://sip.legalis.pl/document-view.seam?documentId=mfrxilrtg4ytiobwgu3tkltqmfyc4njtguztimzwgy" TargetMode="External"/><Relationship Id="rId26" Type="http://schemas.openxmlformats.org/officeDocument/2006/relationships/hyperlink" Target="https://sip.legalis.pl/document-view.seam?documentId=mfrxilrtg4ytiobwgu3tkltqmfyc4njtguztinjsgi" TargetMode="External"/><Relationship Id="rId3" Type="http://schemas.openxmlformats.org/officeDocument/2006/relationships/styles" Target="styles.xml"/><Relationship Id="rId21" Type="http://schemas.openxmlformats.org/officeDocument/2006/relationships/hyperlink" Target="https://sip.legalis.pl/document-view.seam?documentId=mfrxilrtg4ytkmbxgy2dc"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iobwgu3tkltqmfyc4njtguztimbtgm" TargetMode="External"/><Relationship Id="rId17" Type="http://schemas.openxmlformats.org/officeDocument/2006/relationships/hyperlink" Target="https://sip.legalis.pl/document-view.seam?documentId=mfrxilrtg4ytiobwgu3tkltqmfyc4njtguztimzvga" TargetMode="External"/><Relationship Id="rId25" Type="http://schemas.openxmlformats.org/officeDocument/2006/relationships/hyperlink" Target="https://sip.legalis.pl/document-view.seam?documentId=mfrxilrtg4ytiobwgu3tkltqmfyc4njtguztimbsgy" TargetMode="External"/><Relationship Id="rId2" Type="http://schemas.openxmlformats.org/officeDocument/2006/relationships/numbering" Target="numbering.xml"/><Relationship Id="rId16" Type="http://schemas.openxmlformats.org/officeDocument/2006/relationships/hyperlink" Target="https://sip.legalis.pl/document-view.seam?documentId=mfrxilrtg4ytiobwgu3tkltqmfyc4njtguztimzsge" TargetMode="External"/><Relationship Id="rId20" Type="http://schemas.openxmlformats.org/officeDocument/2006/relationships/hyperlink" Target="https://sip.legalis.pl/document-view.seam?documentId=mfrxilrtg4ytiobwgu3tkltqmfyc4njtguztimrrg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iobwgu3tkltqmfyc4njtguztgojrg4" TargetMode="External"/><Relationship Id="rId24" Type="http://schemas.openxmlformats.org/officeDocument/2006/relationships/hyperlink" Target="https://sip.legalis.pl/document-view.seam?documentId=mfrxilrtg4ytkmbxgy2dcltqmfyc4njugi4dknbvg4"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iobwgu3tkltqmfyc4njtguztimjygi" TargetMode="External"/><Relationship Id="rId23" Type="http://schemas.openxmlformats.org/officeDocument/2006/relationships/hyperlink" Target="https://sip.legalis.pl/document-view.seam?documentId=mfrxilrtg4ytiobwgu3tkltqmfyc4njtguztinjsgi" TargetMode="External"/><Relationship Id="rId28" Type="http://schemas.openxmlformats.org/officeDocument/2006/relationships/header" Target="header1.xml"/><Relationship Id="rId10" Type="http://schemas.openxmlformats.org/officeDocument/2006/relationships/hyperlink" Target="https://sip.legalis.pl/document-view.seam?documentId=mfrxilrtg4ytiobwgu3tkltqmfyc4njtguztgnzrgq" TargetMode="External"/><Relationship Id="rId19" Type="http://schemas.openxmlformats.org/officeDocument/2006/relationships/hyperlink" Target="https://sip.legalis.pl/document-view.seam?documentId=mfrxilrtg4ytiobwgu3tkltqmfyc4njtguztinbxgy"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iobwgu3tkltqmfyc4njtguztgnzqge" TargetMode="External"/><Relationship Id="rId14" Type="http://schemas.openxmlformats.org/officeDocument/2006/relationships/hyperlink" Target="https://sip.legalis.pl/document-view.seam?documentId=mfrxilrtg4ytiobwgu3tkltqmfyc4njtguztimbvhe" TargetMode="External"/><Relationship Id="rId22" Type="http://schemas.openxmlformats.org/officeDocument/2006/relationships/hyperlink" Target="https://sip.legalis.pl/document-view.seam?documentId=mfrxilrtg4ytiobwgu3tkltqmfyc4njtguztimbsgy" TargetMode="External"/><Relationship Id="rId27" Type="http://schemas.openxmlformats.org/officeDocument/2006/relationships/hyperlink" Target="https://sip.legalis.pl/document-view.seam?documentId=mfrxilrtg4ytkmbxgy2dcltqmfyc4njugi4dknbvg4"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6FFBB-ED8F-4AB1-AF5E-20007814C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39</Pages>
  <Words>12259</Words>
  <Characters>73554</Characters>
  <Application>Microsoft Office Word</Application>
  <DocSecurity>4</DocSecurity>
  <Lines>612</Lines>
  <Paragraphs>171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85642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Ołdak Piotr</dc:creator>
  <cp:lastModifiedBy>Binkowska Joanna</cp:lastModifiedBy>
  <cp:revision>2</cp:revision>
  <cp:lastPrinted>2020-12-06T15:55:00Z</cp:lastPrinted>
  <dcterms:created xsi:type="dcterms:W3CDTF">2020-12-09T06:25:00Z</dcterms:created>
  <dcterms:modified xsi:type="dcterms:W3CDTF">2020-12-09T06:25:00Z</dcterms:modified>
  <cp:category>4.0</cp:category>
</cp:coreProperties>
</file>