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C19DC" w14:textId="66A24667" w:rsidR="00B136F5" w:rsidRPr="000A3967" w:rsidRDefault="00B136F5" w:rsidP="000A3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68FF7C" w14:textId="77777777" w:rsidR="0023580F" w:rsidRDefault="0023580F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1E2DE9" w14:textId="77777777" w:rsidR="009A3186" w:rsidRPr="000A3967" w:rsidRDefault="009A3186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14:paraId="29D412D8" w14:textId="4EC5AEF6" w:rsidR="009A3186" w:rsidRPr="000A3967" w:rsidRDefault="009A3186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DB0133">
        <w:rPr>
          <w:rFonts w:ascii="Times New Roman" w:hAnsi="Times New Roman" w:cs="Times New Roman"/>
          <w:b/>
          <w:sz w:val="24"/>
          <w:szCs w:val="24"/>
        </w:rPr>
        <w:t>komisyjnego</w:t>
      </w:r>
      <w:r w:rsidRPr="000A3967">
        <w:rPr>
          <w:rFonts w:ascii="Times New Roman" w:hAnsi="Times New Roman" w:cs="Times New Roman"/>
          <w:b/>
          <w:sz w:val="24"/>
          <w:szCs w:val="24"/>
        </w:rPr>
        <w:t xml:space="preserve"> projektu ustawy</w:t>
      </w:r>
      <w:r w:rsidR="00180E45">
        <w:rPr>
          <w:rFonts w:ascii="Times New Roman" w:hAnsi="Times New Roman" w:cs="Times New Roman"/>
          <w:b/>
          <w:sz w:val="24"/>
          <w:szCs w:val="24"/>
        </w:rPr>
        <w:t xml:space="preserve"> o </w:t>
      </w:r>
      <w:r w:rsidRPr="000A3967">
        <w:rPr>
          <w:rFonts w:ascii="Times New Roman" w:hAnsi="Times New Roman" w:cs="Times New Roman"/>
          <w:b/>
          <w:sz w:val="24"/>
          <w:szCs w:val="24"/>
        </w:rPr>
        <w:t>zmianie ustawy – Kodeks karny</w:t>
      </w:r>
    </w:p>
    <w:p w14:paraId="47E3C215" w14:textId="048ECDF3" w:rsidR="009A3186" w:rsidRPr="000A3967" w:rsidRDefault="003600E6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>(druk sejmowy</w:t>
      </w:r>
      <w:r w:rsidR="00E86A34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DB0133">
        <w:rPr>
          <w:rFonts w:ascii="Times New Roman" w:hAnsi="Times New Roman" w:cs="Times New Roman"/>
          <w:b/>
          <w:sz w:val="24"/>
          <w:szCs w:val="24"/>
        </w:rPr>
        <w:t>924</w:t>
      </w:r>
      <w:r w:rsidR="009A3186" w:rsidRPr="000A3967">
        <w:rPr>
          <w:rFonts w:ascii="Times New Roman" w:hAnsi="Times New Roman" w:cs="Times New Roman"/>
          <w:b/>
          <w:sz w:val="24"/>
          <w:szCs w:val="24"/>
        </w:rPr>
        <w:t>)</w:t>
      </w:r>
    </w:p>
    <w:p w14:paraId="079982C3" w14:textId="77777777" w:rsidR="009640D7" w:rsidRPr="000A3967" w:rsidRDefault="009640D7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F13416" w14:textId="430CA555" w:rsidR="00A02DCD" w:rsidRPr="000A3967" w:rsidRDefault="009A3186" w:rsidP="000A3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ab/>
      </w:r>
      <w:r w:rsidR="00213D02">
        <w:rPr>
          <w:rFonts w:ascii="Times New Roman" w:hAnsi="Times New Roman" w:cs="Times New Roman"/>
          <w:bCs/>
          <w:sz w:val="24"/>
          <w:szCs w:val="24"/>
        </w:rPr>
        <w:t>Wniesiony przez Komisję do Spraw Petycji Sejmu RP</w:t>
      </w:r>
      <w:r w:rsidR="00233548" w:rsidRPr="002335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3548" w:rsidRPr="0023354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233548">
        <w:rPr>
          <w:rFonts w:ascii="Times New Roman" w:hAnsi="Times New Roman" w:cs="Times New Roman"/>
          <w:i/>
          <w:iCs/>
          <w:sz w:val="24"/>
          <w:szCs w:val="24"/>
        </w:rPr>
        <w:t>rojekt ustawy</w:t>
      </w:r>
      <w:r w:rsidR="00180E45" w:rsidRPr="00233548">
        <w:rPr>
          <w:rFonts w:ascii="Times New Roman" w:hAnsi="Times New Roman" w:cs="Times New Roman"/>
          <w:i/>
          <w:iCs/>
          <w:sz w:val="24"/>
          <w:szCs w:val="24"/>
        </w:rPr>
        <w:t xml:space="preserve"> o </w:t>
      </w:r>
      <w:r w:rsidR="0002595C" w:rsidRPr="00233548">
        <w:rPr>
          <w:rFonts w:ascii="Times New Roman" w:hAnsi="Times New Roman" w:cs="Times New Roman"/>
          <w:i/>
          <w:iCs/>
          <w:sz w:val="24"/>
          <w:szCs w:val="24"/>
        </w:rPr>
        <w:t>zmianie ustawy – Kodeks karny</w:t>
      </w:r>
      <w:r w:rsidR="00FD0387" w:rsidRPr="000A3967">
        <w:rPr>
          <w:rFonts w:ascii="Times New Roman" w:hAnsi="Times New Roman" w:cs="Times New Roman"/>
          <w:sz w:val="24"/>
          <w:szCs w:val="24"/>
        </w:rPr>
        <w:t xml:space="preserve"> (druk sejmowy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 w:rsidR="00213D02">
        <w:rPr>
          <w:rFonts w:ascii="Times New Roman" w:hAnsi="Times New Roman" w:cs="Times New Roman"/>
          <w:sz w:val="24"/>
          <w:szCs w:val="24"/>
        </w:rPr>
        <w:t>924</w:t>
      </w:r>
      <w:r w:rsidRPr="000A3967">
        <w:rPr>
          <w:rFonts w:ascii="Times New Roman" w:hAnsi="Times New Roman" w:cs="Times New Roman"/>
          <w:sz w:val="24"/>
          <w:szCs w:val="24"/>
        </w:rPr>
        <w:t>) zawiera propozycję nowelizacji przepisu</w:t>
      </w:r>
      <w:r w:rsidR="006244EC">
        <w:rPr>
          <w:rFonts w:ascii="Times New Roman" w:hAnsi="Times New Roman" w:cs="Times New Roman"/>
          <w:sz w:val="24"/>
          <w:szCs w:val="24"/>
        </w:rPr>
        <w:t xml:space="preserve"> art. </w:t>
      </w:r>
      <w:r w:rsidR="00027F20" w:rsidRPr="000A3967">
        <w:rPr>
          <w:rFonts w:ascii="Times New Roman" w:hAnsi="Times New Roman" w:cs="Times New Roman"/>
          <w:sz w:val="24"/>
          <w:szCs w:val="24"/>
        </w:rPr>
        <w:t>25</w:t>
      </w:r>
      <w:r w:rsidR="00213D02">
        <w:rPr>
          <w:rFonts w:ascii="Times New Roman" w:hAnsi="Times New Roman" w:cs="Times New Roman"/>
          <w:sz w:val="24"/>
          <w:szCs w:val="24"/>
        </w:rPr>
        <w:t>7</w:t>
      </w:r>
      <w:r w:rsidR="00027F20" w:rsidRPr="000A3967">
        <w:rPr>
          <w:rFonts w:ascii="Times New Roman" w:hAnsi="Times New Roman" w:cs="Times New Roman"/>
          <w:sz w:val="24"/>
          <w:szCs w:val="24"/>
        </w:rPr>
        <w:t xml:space="preserve"> k.k.</w:t>
      </w:r>
    </w:p>
    <w:p w14:paraId="25A0AE75" w14:textId="36A72C20" w:rsidR="004B2190" w:rsidRPr="000A3967" w:rsidRDefault="00A02DCD" w:rsidP="000E30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967">
        <w:rPr>
          <w:rFonts w:ascii="Times New Roman" w:hAnsi="Times New Roman" w:cs="Times New Roman"/>
          <w:bCs/>
          <w:sz w:val="24"/>
          <w:szCs w:val="24"/>
        </w:rPr>
        <w:t>Zgodnie</w:t>
      </w:r>
      <w:r w:rsidR="006244EC">
        <w:rPr>
          <w:rFonts w:ascii="Times New Roman" w:hAnsi="Times New Roman" w:cs="Times New Roman"/>
          <w:bCs/>
          <w:sz w:val="24"/>
          <w:szCs w:val="24"/>
        </w:rPr>
        <w:t xml:space="preserve"> z art. </w:t>
      </w:r>
      <w:r w:rsidRPr="000A3967">
        <w:rPr>
          <w:rFonts w:ascii="Times New Roman" w:hAnsi="Times New Roman" w:cs="Times New Roman"/>
          <w:bCs/>
          <w:sz w:val="24"/>
          <w:szCs w:val="24"/>
        </w:rPr>
        <w:t xml:space="preserve">257 k.k. </w:t>
      </w:r>
      <w:r w:rsidRPr="000A3967">
        <w:rPr>
          <w:rFonts w:ascii="Times New Roman" w:hAnsi="Times New Roman" w:cs="Times New Roman"/>
          <w:sz w:val="24"/>
          <w:szCs w:val="24"/>
        </w:rPr>
        <w:t>„Kto publicznie znieważa grupę ludności albo poszczególną osobę</w:t>
      </w:r>
      <w:r w:rsidR="006244EC">
        <w:rPr>
          <w:rFonts w:ascii="Times New Roman" w:hAnsi="Times New Roman" w:cs="Times New Roman"/>
          <w:sz w:val="24"/>
          <w:szCs w:val="24"/>
        </w:rPr>
        <w:t xml:space="preserve"> z </w:t>
      </w:r>
      <w:r w:rsidRPr="000A3967">
        <w:rPr>
          <w:rFonts w:ascii="Times New Roman" w:hAnsi="Times New Roman" w:cs="Times New Roman"/>
          <w:sz w:val="24"/>
          <w:szCs w:val="24"/>
        </w:rPr>
        <w:t>powodu jej przynależności narodowej, etnicznej, rasowej, wyznaniowej albo</w:t>
      </w:r>
      <w:r w:rsidR="006244EC">
        <w:rPr>
          <w:rFonts w:ascii="Times New Roman" w:hAnsi="Times New Roman" w:cs="Times New Roman"/>
          <w:sz w:val="24"/>
          <w:szCs w:val="24"/>
        </w:rPr>
        <w:t xml:space="preserve"> z </w:t>
      </w:r>
      <w:r w:rsidRPr="000A3967">
        <w:rPr>
          <w:rFonts w:ascii="Times New Roman" w:hAnsi="Times New Roman" w:cs="Times New Roman"/>
          <w:sz w:val="24"/>
          <w:szCs w:val="24"/>
        </w:rPr>
        <w:t>powodu jej bezwyznaniowości lub</w:t>
      </w:r>
      <w:r w:rsidR="006244EC">
        <w:rPr>
          <w:rFonts w:ascii="Times New Roman" w:hAnsi="Times New Roman" w:cs="Times New Roman"/>
          <w:sz w:val="24"/>
          <w:szCs w:val="24"/>
        </w:rPr>
        <w:t xml:space="preserve"> z </w:t>
      </w:r>
      <w:r w:rsidRPr="000A3967">
        <w:rPr>
          <w:rFonts w:ascii="Times New Roman" w:hAnsi="Times New Roman" w:cs="Times New Roman"/>
          <w:sz w:val="24"/>
          <w:szCs w:val="24"/>
        </w:rPr>
        <w:t>takich powodów narusza nietykalność cielesną innej osoby, podlega karze pozbawienia wolności do lat 3.”</w:t>
      </w:r>
      <w:r w:rsidR="00193BFD">
        <w:rPr>
          <w:rFonts w:ascii="Times New Roman" w:hAnsi="Times New Roman" w:cs="Times New Roman"/>
          <w:sz w:val="24"/>
          <w:szCs w:val="24"/>
        </w:rPr>
        <w:t>.</w:t>
      </w:r>
    </w:p>
    <w:p w14:paraId="0F1ED37A" w14:textId="37308A80" w:rsidR="002F2618" w:rsidRDefault="006211E4" w:rsidP="002F26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967">
        <w:rPr>
          <w:rFonts w:ascii="Times New Roman" w:hAnsi="Times New Roman" w:cs="Times New Roman"/>
          <w:sz w:val="24"/>
          <w:szCs w:val="24"/>
        </w:rPr>
        <w:t xml:space="preserve">Projekt </w:t>
      </w:r>
      <w:r w:rsidR="009A3186" w:rsidRPr="000A3967">
        <w:rPr>
          <w:rFonts w:ascii="Times New Roman" w:hAnsi="Times New Roman" w:cs="Times New Roman"/>
          <w:sz w:val="24"/>
          <w:szCs w:val="24"/>
        </w:rPr>
        <w:t>zakłada</w:t>
      </w:r>
      <w:r w:rsidR="00A02DCD" w:rsidRPr="000A3967">
        <w:rPr>
          <w:rFonts w:ascii="Times New Roman" w:hAnsi="Times New Roman" w:cs="Times New Roman"/>
          <w:sz w:val="24"/>
          <w:szCs w:val="24"/>
        </w:rPr>
        <w:t xml:space="preserve"> nowelizację wskazan</w:t>
      </w:r>
      <w:r w:rsidR="00213D02">
        <w:rPr>
          <w:rFonts w:ascii="Times New Roman" w:hAnsi="Times New Roman" w:cs="Times New Roman"/>
          <w:sz w:val="24"/>
          <w:szCs w:val="24"/>
        </w:rPr>
        <w:t>ego</w:t>
      </w:r>
      <w:r w:rsidR="00A02DCD" w:rsidRPr="000A3967">
        <w:rPr>
          <w:rFonts w:ascii="Times New Roman" w:hAnsi="Times New Roman" w:cs="Times New Roman"/>
          <w:sz w:val="24"/>
          <w:szCs w:val="24"/>
        </w:rPr>
        <w:t xml:space="preserve"> przepis</w:t>
      </w:r>
      <w:r w:rsidR="00213D02">
        <w:rPr>
          <w:rFonts w:ascii="Times New Roman" w:hAnsi="Times New Roman" w:cs="Times New Roman"/>
          <w:sz w:val="24"/>
          <w:szCs w:val="24"/>
        </w:rPr>
        <w:t>u</w:t>
      </w:r>
      <w:r w:rsidR="009A3186" w:rsidRPr="000A3967">
        <w:rPr>
          <w:rFonts w:ascii="Times New Roman" w:hAnsi="Times New Roman" w:cs="Times New Roman"/>
          <w:sz w:val="24"/>
          <w:szCs w:val="24"/>
        </w:rPr>
        <w:t xml:space="preserve"> poprzez </w:t>
      </w:r>
      <w:r w:rsidR="00A02DCD" w:rsidRPr="000A3967">
        <w:rPr>
          <w:rFonts w:ascii="Times New Roman" w:hAnsi="Times New Roman" w:cs="Times New Roman"/>
          <w:sz w:val="24"/>
          <w:szCs w:val="24"/>
        </w:rPr>
        <w:t>wprowadzenie nowych znamion do katalogu przesłanek dyskryminacyjnych</w:t>
      </w:r>
      <w:r w:rsidR="006244EC">
        <w:rPr>
          <w:rFonts w:ascii="Times New Roman" w:hAnsi="Times New Roman" w:cs="Times New Roman"/>
          <w:sz w:val="24"/>
          <w:szCs w:val="24"/>
        </w:rPr>
        <w:t xml:space="preserve"> w </w:t>
      </w:r>
      <w:r w:rsidR="00A02DCD" w:rsidRPr="000A3967">
        <w:rPr>
          <w:rFonts w:ascii="Times New Roman" w:hAnsi="Times New Roman" w:cs="Times New Roman"/>
          <w:sz w:val="24"/>
          <w:szCs w:val="24"/>
        </w:rPr>
        <w:t>postaci kryteriów: płci,</w:t>
      </w:r>
      <w:r w:rsidR="00142170">
        <w:rPr>
          <w:rFonts w:ascii="Times New Roman" w:hAnsi="Times New Roman" w:cs="Times New Roman"/>
          <w:sz w:val="24"/>
          <w:szCs w:val="24"/>
        </w:rPr>
        <w:t xml:space="preserve"> </w:t>
      </w:r>
      <w:r w:rsidR="007102AA" w:rsidRPr="000A3967">
        <w:rPr>
          <w:rFonts w:ascii="Times New Roman" w:hAnsi="Times New Roman" w:cs="Times New Roman"/>
          <w:sz w:val="24"/>
          <w:szCs w:val="24"/>
        </w:rPr>
        <w:t>tożsamości płciowe</w:t>
      </w:r>
      <w:r w:rsidR="007102AA">
        <w:rPr>
          <w:rFonts w:ascii="Times New Roman" w:hAnsi="Times New Roman" w:cs="Times New Roman"/>
          <w:sz w:val="24"/>
          <w:szCs w:val="24"/>
        </w:rPr>
        <w:t xml:space="preserve">j, </w:t>
      </w:r>
      <w:r w:rsidR="00213D02">
        <w:rPr>
          <w:rFonts w:ascii="Times New Roman" w:hAnsi="Times New Roman" w:cs="Times New Roman"/>
          <w:sz w:val="24"/>
          <w:szCs w:val="24"/>
        </w:rPr>
        <w:t>wieku</w:t>
      </w:r>
      <w:r w:rsidR="007102AA">
        <w:rPr>
          <w:rFonts w:ascii="Times New Roman" w:hAnsi="Times New Roman" w:cs="Times New Roman"/>
          <w:sz w:val="24"/>
          <w:szCs w:val="24"/>
        </w:rPr>
        <w:t>, niepełnosprawności</w:t>
      </w:r>
      <w:r w:rsidR="00F53A02">
        <w:rPr>
          <w:rFonts w:ascii="Times New Roman" w:hAnsi="Times New Roman" w:cs="Times New Roman"/>
          <w:sz w:val="24"/>
          <w:szCs w:val="24"/>
        </w:rPr>
        <w:t xml:space="preserve"> i </w:t>
      </w:r>
      <w:r w:rsidR="00A02DCD" w:rsidRPr="000A3967">
        <w:rPr>
          <w:rFonts w:ascii="Times New Roman" w:hAnsi="Times New Roman" w:cs="Times New Roman"/>
          <w:sz w:val="24"/>
          <w:szCs w:val="24"/>
        </w:rPr>
        <w:t>orientacji seksualnej</w:t>
      </w:r>
      <w:r w:rsidR="007102AA">
        <w:rPr>
          <w:rFonts w:ascii="Times New Roman" w:hAnsi="Times New Roman" w:cs="Times New Roman"/>
          <w:sz w:val="24"/>
          <w:szCs w:val="24"/>
        </w:rPr>
        <w:t xml:space="preserve">. </w:t>
      </w:r>
      <w:r w:rsidR="007102AA" w:rsidRPr="000A3967">
        <w:rPr>
          <w:rFonts w:ascii="Times New Roman" w:hAnsi="Times New Roman" w:cs="Times New Roman"/>
          <w:sz w:val="24"/>
          <w:szCs w:val="24"/>
        </w:rPr>
        <w:t>Pro</w:t>
      </w:r>
      <w:r w:rsidR="00193BFD">
        <w:rPr>
          <w:rFonts w:ascii="Times New Roman" w:hAnsi="Times New Roman" w:cs="Times New Roman"/>
          <w:sz w:val="24"/>
          <w:szCs w:val="24"/>
        </w:rPr>
        <w:t xml:space="preserve">jekt zawiera </w:t>
      </w:r>
      <w:r w:rsidR="007102AA" w:rsidRPr="000A3967">
        <w:rPr>
          <w:rFonts w:ascii="Times New Roman" w:hAnsi="Times New Roman" w:cs="Times New Roman"/>
          <w:sz w:val="24"/>
          <w:szCs w:val="24"/>
        </w:rPr>
        <w:t xml:space="preserve">także </w:t>
      </w:r>
      <w:r w:rsidR="00213D02">
        <w:rPr>
          <w:rFonts w:ascii="Times New Roman" w:hAnsi="Times New Roman" w:cs="Times New Roman"/>
          <w:sz w:val="24"/>
          <w:szCs w:val="24"/>
        </w:rPr>
        <w:t>propozycję zaostrzenia sankcji karnej przewidzianej za przestępstwo</w:t>
      </w:r>
      <w:r w:rsidR="006244EC">
        <w:rPr>
          <w:rFonts w:ascii="Times New Roman" w:hAnsi="Times New Roman" w:cs="Times New Roman"/>
          <w:sz w:val="24"/>
          <w:szCs w:val="24"/>
        </w:rPr>
        <w:t xml:space="preserve"> z art. </w:t>
      </w:r>
      <w:r w:rsidR="00213D02">
        <w:rPr>
          <w:rFonts w:ascii="Times New Roman" w:hAnsi="Times New Roman" w:cs="Times New Roman"/>
          <w:sz w:val="24"/>
          <w:szCs w:val="24"/>
        </w:rPr>
        <w:t>257 k.k. do kary pozbawienia wolności od</w:t>
      </w:r>
      <w:r w:rsidR="00193BFD">
        <w:rPr>
          <w:rFonts w:ascii="Times New Roman" w:hAnsi="Times New Roman" w:cs="Times New Roman"/>
          <w:sz w:val="24"/>
          <w:szCs w:val="24"/>
        </w:rPr>
        <w:t xml:space="preserve"> 3 </w:t>
      </w:r>
      <w:r w:rsidR="00213D02">
        <w:rPr>
          <w:rFonts w:ascii="Times New Roman" w:hAnsi="Times New Roman" w:cs="Times New Roman"/>
          <w:sz w:val="24"/>
          <w:szCs w:val="24"/>
        </w:rPr>
        <w:t xml:space="preserve">miesięcy do lat 5. </w:t>
      </w:r>
    </w:p>
    <w:p w14:paraId="3DC307A5" w14:textId="0D8A1C7E" w:rsidR="0014695A" w:rsidRDefault="008C248A" w:rsidP="00320F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618">
        <w:rPr>
          <w:rFonts w:ascii="Times New Roman" w:hAnsi="Times New Roman" w:cs="Times New Roman"/>
          <w:sz w:val="24"/>
          <w:szCs w:val="24"/>
        </w:rPr>
        <w:t xml:space="preserve">W uzasadnieniu projektu wskazano, że </w:t>
      </w:r>
      <w:r w:rsidR="002F2618" w:rsidRPr="002F2618">
        <w:rPr>
          <w:rFonts w:ascii="Times New Roman" w:hAnsi="Times New Roman" w:cs="Times New Roman"/>
          <w:sz w:val="24"/>
          <w:szCs w:val="24"/>
        </w:rPr>
        <w:t>celem projektowanej ustawy jest zapewnienie bardziej skutecznej ochrony przed przestępstwami motywowanymi uprzedzeniami</w:t>
      </w:r>
      <w:r w:rsidR="006244EC">
        <w:rPr>
          <w:rFonts w:ascii="Times New Roman" w:hAnsi="Times New Roman" w:cs="Times New Roman"/>
          <w:sz w:val="24"/>
          <w:szCs w:val="24"/>
        </w:rPr>
        <w:t xml:space="preserve"> z </w:t>
      </w:r>
      <w:r w:rsidR="002F2618" w:rsidRPr="002F2618">
        <w:rPr>
          <w:rFonts w:ascii="Times New Roman" w:hAnsi="Times New Roman" w:cs="Times New Roman"/>
          <w:sz w:val="24"/>
          <w:szCs w:val="24"/>
        </w:rPr>
        <w:t>uwagi na</w:t>
      </w:r>
      <w:r w:rsidR="005C368C">
        <w:rPr>
          <w:rFonts w:ascii="Times New Roman" w:hAnsi="Times New Roman" w:cs="Times New Roman"/>
          <w:sz w:val="24"/>
          <w:szCs w:val="24"/>
        </w:rPr>
        <w:t> </w:t>
      </w:r>
      <w:r w:rsidR="002F2618" w:rsidRPr="002F2618">
        <w:rPr>
          <w:rFonts w:ascii="Times New Roman" w:hAnsi="Times New Roman" w:cs="Times New Roman"/>
          <w:sz w:val="24"/>
          <w:szCs w:val="24"/>
        </w:rPr>
        <w:t>płeć, tożsamość płciową, wiek, niepełnosprawność oraz orientację seksualną – na poziomie identycznym jak</w:t>
      </w:r>
      <w:r w:rsidR="006244EC">
        <w:rPr>
          <w:rFonts w:ascii="Times New Roman" w:hAnsi="Times New Roman" w:cs="Times New Roman"/>
          <w:sz w:val="24"/>
          <w:szCs w:val="24"/>
        </w:rPr>
        <w:t xml:space="preserve"> w </w:t>
      </w:r>
      <w:r w:rsidR="002F2618" w:rsidRPr="002F2618">
        <w:rPr>
          <w:rFonts w:ascii="Times New Roman" w:hAnsi="Times New Roman" w:cs="Times New Roman"/>
          <w:sz w:val="24"/>
          <w:szCs w:val="24"/>
        </w:rPr>
        <w:t>przypadku motywacji</w:t>
      </w:r>
      <w:r w:rsidR="006244EC">
        <w:rPr>
          <w:rFonts w:ascii="Times New Roman" w:hAnsi="Times New Roman" w:cs="Times New Roman"/>
          <w:sz w:val="24"/>
          <w:szCs w:val="24"/>
        </w:rPr>
        <w:t xml:space="preserve"> z </w:t>
      </w:r>
      <w:r w:rsidR="002F2618" w:rsidRPr="002F2618">
        <w:rPr>
          <w:rFonts w:ascii="Times New Roman" w:hAnsi="Times New Roman" w:cs="Times New Roman"/>
          <w:sz w:val="24"/>
          <w:szCs w:val="24"/>
        </w:rPr>
        <w:t xml:space="preserve">uwagi na 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>przynależność narodową, etniczną, rasową, wyznaniową lub bezwyznaniowość. Ponadto celem projektowanej ustawy jest</w:t>
      </w:r>
      <w:r w:rsidR="005C368C">
        <w:t> 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>zaostrzenie sankcji karnej za takie przestępstwa.</w:t>
      </w:r>
      <w:r w:rsid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 xml:space="preserve"> 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>Komisja uznała, że dodanie</w:t>
      </w:r>
      <w:r w:rsidR="006244EC">
        <w:rPr>
          <w:rStyle w:val="apple-converted-space"/>
          <w:rFonts w:ascii="Times New Roman" w:hAnsi="Times New Roman" w:cs="Times New Roman"/>
          <w:iCs/>
          <w:sz w:val="24"/>
          <w:szCs w:val="24"/>
        </w:rPr>
        <w:t xml:space="preserve"> w art. 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 xml:space="preserve">257 </w:t>
      </w:r>
      <w:r w:rsid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>k.k.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 xml:space="preserve"> nowych motywacji, które powinny być</w:t>
      </w:r>
      <w:r w:rsidR="006244EC">
        <w:rPr>
          <w:rStyle w:val="apple-converted-space"/>
          <w:rFonts w:ascii="Times New Roman" w:hAnsi="Times New Roman" w:cs="Times New Roman"/>
          <w:iCs/>
          <w:sz w:val="24"/>
          <w:szCs w:val="24"/>
        </w:rPr>
        <w:t xml:space="preserve"> w 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>sposób szczególny penalizowane, wynika</w:t>
      </w:r>
      <w:r w:rsidR="006244EC">
        <w:rPr>
          <w:rStyle w:val="apple-converted-space"/>
          <w:rFonts w:ascii="Times New Roman" w:hAnsi="Times New Roman" w:cs="Times New Roman"/>
          <w:iCs/>
          <w:sz w:val="24"/>
          <w:szCs w:val="24"/>
        </w:rPr>
        <w:t xml:space="preserve"> z 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>faktu, że</w:t>
      </w:r>
      <w:r w:rsidR="005C368C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r w:rsidR="006244EC">
        <w:rPr>
          <w:rStyle w:val="apple-converted-space"/>
          <w:rFonts w:ascii="Times New Roman" w:hAnsi="Times New Roman" w:cs="Times New Roman"/>
          <w:iCs/>
          <w:sz w:val="24"/>
          <w:szCs w:val="24"/>
        </w:rPr>
        <w:t>w </w:t>
      </w:r>
      <w:r w:rsidR="002F2618" w:rsidRPr="002F2618">
        <w:rPr>
          <w:rStyle w:val="apple-converted-space"/>
          <w:rFonts w:ascii="Times New Roman" w:hAnsi="Times New Roman" w:cs="Times New Roman"/>
          <w:iCs/>
          <w:sz w:val="24"/>
          <w:szCs w:val="24"/>
        </w:rPr>
        <w:t>ostatnich latach były one przyczyną szczególnie agresywnych i znacząco rosnących działań znieważających i naruszających nietykalność cielesną wobec innych obywateli, motywowanych uprzedzeniami.</w:t>
      </w:r>
    </w:p>
    <w:p w14:paraId="400E2365" w14:textId="0C5A8357" w:rsidR="0014695A" w:rsidRDefault="0014695A" w:rsidP="000A3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Podobne</w:t>
      </w:r>
      <w:r w:rsidR="006243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propozycje legislacyjne zawierały poselskie projekty ustaw procedowane</w:t>
      </w:r>
      <w:r w:rsidR="006244EC">
        <w:rPr>
          <w:rFonts w:ascii="Times New Roman" w:hAnsi="Times New Roman" w:cs="Times New Roman"/>
          <w:sz w:val="24"/>
          <w:szCs w:val="24"/>
        </w:rPr>
        <w:t xml:space="preserve"> w </w:t>
      </w:r>
      <w:r>
        <w:rPr>
          <w:rFonts w:ascii="Times New Roman" w:hAnsi="Times New Roman" w:cs="Times New Roman"/>
          <w:sz w:val="24"/>
          <w:szCs w:val="24"/>
        </w:rPr>
        <w:t>Sejmie RP: VI kadencji (druk sejmowy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>
        <w:rPr>
          <w:rFonts w:ascii="Times New Roman" w:hAnsi="Times New Roman" w:cs="Times New Roman"/>
          <w:sz w:val="24"/>
          <w:szCs w:val="24"/>
        </w:rPr>
        <w:t>4253), VII kadencji (druki sejmowe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>
        <w:rPr>
          <w:rFonts w:ascii="Times New Roman" w:hAnsi="Times New Roman" w:cs="Times New Roman"/>
          <w:sz w:val="24"/>
          <w:szCs w:val="24"/>
        </w:rPr>
        <w:t>340, 383, 1078</w:t>
      </w:r>
      <w:r w:rsidR="00F53A02">
        <w:rPr>
          <w:rFonts w:ascii="Times New Roman" w:hAnsi="Times New Roman" w:cs="Times New Roman"/>
          <w:sz w:val="24"/>
          <w:szCs w:val="24"/>
        </w:rPr>
        <w:t xml:space="preserve"> i </w:t>
      </w:r>
      <w:r>
        <w:rPr>
          <w:rFonts w:ascii="Times New Roman" w:hAnsi="Times New Roman" w:cs="Times New Roman"/>
          <w:sz w:val="24"/>
          <w:szCs w:val="24"/>
        </w:rPr>
        <w:t>2357) oraz VIII kadencji (druki sejmowe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>
        <w:rPr>
          <w:rFonts w:ascii="Times New Roman" w:hAnsi="Times New Roman" w:cs="Times New Roman"/>
          <w:sz w:val="24"/>
          <w:szCs w:val="24"/>
        </w:rPr>
        <w:t>878</w:t>
      </w:r>
      <w:r w:rsidR="00F53A02">
        <w:rPr>
          <w:rFonts w:ascii="Times New Roman" w:hAnsi="Times New Roman" w:cs="Times New Roman"/>
          <w:sz w:val="24"/>
          <w:szCs w:val="24"/>
        </w:rPr>
        <w:t xml:space="preserve"> i </w:t>
      </w:r>
      <w:r>
        <w:rPr>
          <w:rFonts w:ascii="Times New Roman" w:hAnsi="Times New Roman" w:cs="Times New Roman"/>
          <w:sz w:val="24"/>
          <w:szCs w:val="24"/>
        </w:rPr>
        <w:t xml:space="preserve">2301). </w:t>
      </w:r>
      <w:r w:rsidR="00E12B5B">
        <w:rPr>
          <w:rFonts w:ascii="Times New Roman" w:hAnsi="Times New Roman" w:cs="Times New Roman"/>
          <w:sz w:val="24"/>
          <w:szCs w:val="24"/>
        </w:rPr>
        <w:t>Wymienione</w:t>
      </w:r>
      <w:r>
        <w:rPr>
          <w:rFonts w:ascii="Times New Roman" w:hAnsi="Times New Roman" w:cs="Times New Roman"/>
          <w:sz w:val="24"/>
          <w:szCs w:val="24"/>
        </w:rPr>
        <w:t xml:space="preserve"> inicjatywy poselskie nie zostały przyjęte przez Sejm RP.</w:t>
      </w:r>
    </w:p>
    <w:p w14:paraId="22E36C15" w14:textId="0DBE542C" w:rsidR="000E306D" w:rsidRDefault="0014695A" w:rsidP="001469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36B">
        <w:rPr>
          <w:rFonts w:ascii="Times New Roman" w:hAnsi="Times New Roman" w:cs="Times New Roman"/>
          <w:sz w:val="24"/>
          <w:szCs w:val="24"/>
        </w:rPr>
        <w:tab/>
        <w:t xml:space="preserve">Analiza opiniowanego projektu prowadzi do wniosku, </w:t>
      </w:r>
      <w:r w:rsidR="0062436B">
        <w:rPr>
          <w:rFonts w:ascii="Times New Roman" w:hAnsi="Times New Roman" w:cs="Times New Roman"/>
          <w:sz w:val="24"/>
          <w:szCs w:val="24"/>
        </w:rPr>
        <w:t>że</w:t>
      </w:r>
      <w:r w:rsidR="006244EC">
        <w:rPr>
          <w:rFonts w:ascii="Times New Roman" w:hAnsi="Times New Roman" w:cs="Times New Roman"/>
          <w:sz w:val="24"/>
          <w:szCs w:val="24"/>
        </w:rPr>
        <w:t xml:space="preserve"> w </w:t>
      </w:r>
      <w:r w:rsidRPr="0062436B">
        <w:rPr>
          <w:rFonts w:ascii="Times New Roman" w:hAnsi="Times New Roman" w:cs="Times New Roman"/>
          <w:sz w:val="24"/>
          <w:szCs w:val="24"/>
        </w:rPr>
        <w:t xml:space="preserve">zakresie </w:t>
      </w:r>
      <w:r w:rsidR="0062436B">
        <w:rPr>
          <w:rFonts w:ascii="Times New Roman" w:hAnsi="Times New Roman" w:cs="Times New Roman"/>
          <w:sz w:val="24"/>
          <w:szCs w:val="24"/>
        </w:rPr>
        <w:t>odnoszącym się</w:t>
      </w:r>
      <w:r w:rsidR="005C368C">
        <w:rPr>
          <w:rFonts w:ascii="Times New Roman" w:hAnsi="Times New Roman" w:cs="Times New Roman"/>
          <w:sz w:val="24"/>
          <w:szCs w:val="24"/>
        </w:rPr>
        <w:t> </w:t>
      </w:r>
      <w:r w:rsidR="0062436B">
        <w:rPr>
          <w:rFonts w:ascii="Times New Roman" w:hAnsi="Times New Roman" w:cs="Times New Roman"/>
          <w:sz w:val="24"/>
          <w:szCs w:val="24"/>
        </w:rPr>
        <w:t>do</w:t>
      </w:r>
      <w:r w:rsidR="005C368C">
        <w:t> </w:t>
      </w:r>
      <w:r w:rsidR="0062436B" w:rsidRPr="000A3967">
        <w:rPr>
          <w:rFonts w:ascii="Times New Roman" w:hAnsi="Times New Roman" w:cs="Times New Roman"/>
          <w:sz w:val="24"/>
          <w:szCs w:val="24"/>
        </w:rPr>
        <w:t>wprowadzeni</w:t>
      </w:r>
      <w:r w:rsidR="000E306D">
        <w:rPr>
          <w:rFonts w:ascii="Times New Roman" w:hAnsi="Times New Roman" w:cs="Times New Roman"/>
          <w:sz w:val="24"/>
          <w:szCs w:val="24"/>
        </w:rPr>
        <w:t>a</w:t>
      </w:r>
      <w:r w:rsidR="0062436B" w:rsidRPr="000A3967">
        <w:rPr>
          <w:rFonts w:ascii="Times New Roman" w:hAnsi="Times New Roman" w:cs="Times New Roman"/>
          <w:sz w:val="24"/>
          <w:szCs w:val="24"/>
        </w:rPr>
        <w:t xml:space="preserve"> nowych znamion do katalogu przesłanek dyskryminacyjnych</w:t>
      </w:r>
      <w:r w:rsidR="006244EC">
        <w:rPr>
          <w:rFonts w:ascii="Times New Roman" w:hAnsi="Times New Roman" w:cs="Times New Roman"/>
          <w:sz w:val="24"/>
          <w:szCs w:val="24"/>
        </w:rPr>
        <w:t xml:space="preserve"> w art. </w:t>
      </w:r>
      <w:r w:rsidR="0062436B" w:rsidRPr="000A3967">
        <w:rPr>
          <w:rFonts w:ascii="Times New Roman" w:hAnsi="Times New Roman" w:cs="Times New Roman"/>
          <w:sz w:val="24"/>
          <w:szCs w:val="24"/>
        </w:rPr>
        <w:t>257 k.</w:t>
      </w:r>
      <w:r w:rsidR="0062436B">
        <w:rPr>
          <w:rFonts w:ascii="Times New Roman" w:hAnsi="Times New Roman" w:cs="Times New Roman"/>
          <w:sz w:val="24"/>
          <w:szCs w:val="24"/>
        </w:rPr>
        <w:t xml:space="preserve">k. </w:t>
      </w:r>
      <w:r w:rsidRPr="0062436B">
        <w:rPr>
          <w:rFonts w:ascii="Times New Roman" w:hAnsi="Times New Roman" w:cs="Times New Roman"/>
          <w:sz w:val="24"/>
          <w:szCs w:val="24"/>
        </w:rPr>
        <w:t>jest on tożsamy</w:t>
      </w:r>
      <w:r w:rsidR="006244EC">
        <w:rPr>
          <w:rFonts w:ascii="Times New Roman" w:hAnsi="Times New Roman" w:cs="Times New Roman"/>
          <w:sz w:val="24"/>
          <w:szCs w:val="24"/>
        </w:rPr>
        <w:t xml:space="preserve"> z </w:t>
      </w:r>
      <w:r w:rsidRPr="0062436B">
        <w:rPr>
          <w:rFonts w:ascii="Times New Roman" w:hAnsi="Times New Roman" w:cs="Times New Roman"/>
          <w:sz w:val="24"/>
          <w:szCs w:val="24"/>
        </w:rPr>
        <w:t>rozwiązaniami objętymi</w:t>
      </w:r>
      <w:r w:rsidR="00347436">
        <w:rPr>
          <w:rFonts w:ascii="Times New Roman" w:hAnsi="Times New Roman" w:cs="Times New Roman"/>
          <w:sz w:val="24"/>
          <w:szCs w:val="24"/>
        </w:rPr>
        <w:t xml:space="preserve"> poselskim</w:t>
      </w:r>
      <w:r w:rsidRPr="0062436B">
        <w:rPr>
          <w:rFonts w:ascii="Times New Roman" w:hAnsi="Times New Roman" w:cs="Times New Roman"/>
          <w:sz w:val="24"/>
          <w:szCs w:val="24"/>
        </w:rPr>
        <w:t xml:space="preserve"> </w:t>
      </w:r>
      <w:r w:rsidRPr="00233548">
        <w:rPr>
          <w:rFonts w:ascii="Times New Roman" w:hAnsi="Times New Roman" w:cs="Times New Roman"/>
          <w:i/>
          <w:iCs/>
          <w:sz w:val="24"/>
          <w:szCs w:val="24"/>
        </w:rPr>
        <w:t xml:space="preserve">projektem ustawy o zmianie ustawy </w:t>
      </w:r>
      <w:r w:rsidRPr="00233548">
        <w:rPr>
          <w:rFonts w:ascii="Times New Roman" w:hAnsi="Times New Roman" w:cs="Times New Roman"/>
          <w:i/>
          <w:iCs/>
          <w:sz w:val="24"/>
          <w:szCs w:val="24"/>
        </w:rPr>
        <w:lastRenderedPageBreak/>
        <w:t>– Kodeks karny</w:t>
      </w:r>
      <w:r w:rsidRPr="0062436B">
        <w:rPr>
          <w:rFonts w:ascii="Times New Roman" w:hAnsi="Times New Roman" w:cs="Times New Roman"/>
          <w:sz w:val="24"/>
          <w:szCs w:val="24"/>
        </w:rPr>
        <w:t xml:space="preserve"> (druk sejmowy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 w:rsidR="0062436B">
        <w:rPr>
          <w:rFonts w:ascii="Times New Roman" w:hAnsi="Times New Roman" w:cs="Times New Roman"/>
          <w:sz w:val="24"/>
          <w:szCs w:val="24"/>
        </w:rPr>
        <w:t>138</w:t>
      </w:r>
      <w:r w:rsidRPr="0062436B">
        <w:rPr>
          <w:rFonts w:ascii="Times New Roman" w:hAnsi="Times New Roman" w:cs="Times New Roman"/>
          <w:sz w:val="24"/>
          <w:szCs w:val="24"/>
        </w:rPr>
        <w:t>)</w:t>
      </w:r>
      <w:r w:rsidR="000438E7">
        <w:rPr>
          <w:rFonts w:ascii="Times New Roman" w:hAnsi="Times New Roman" w:cs="Times New Roman"/>
          <w:sz w:val="24"/>
          <w:szCs w:val="24"/>
        </w:rPr>
        <w:t xml:space="preserve"> oraz </w:t>
      </w:r>
      <w:r w:rsidR="000438E7" w:rsidRPr="00AF7758">
        <w:rPr>
          <w:rFonts w:ascii="Times New Roman" w:hAnsi="Times New Roman" w:cs="Times New Roman"/>
          <w:sz w:val="24"/>
          <w:szCs w:val="24"/>
        </w:rPr>
        <w:t>poselskim</w:t>
      </w:r>
      <w:r w:rsidR="000438E7" w:rsidRPr="000438E7">
        <w:rPr>
          <w:rFonts w:ascii="Times New Roman" w:hAnsi="Times New Roman" w:cs="Times New Roman"/>
          <w:i/>
          <w:iCs/>
          <w:sz w:val="24"/>
          <w:szCs w:val="24"/>
        </w:rPr>
        <w:t xml:space="preserve"> projektem</w:t>
      </w:r>
      <w:r w:rsidR="00AF7758">
        <w:rPr>
          <w:rFonts w:ascii="Times New Roman" w:hAnsi="Times New Roman" w:cs="Times New Roman"/>
          <w:i/>
          <w:iCs/>
          <w:sz w:val="24"/>
          <w:szCs w:val="24"/>
        </w:rPr>
        <w:t xml:space="preserve"> ustawy</w:t>
      </w:r>
      <w:r w:rsidR="000438E7" w:rsidRPr="000438E7">
        <w:rPr>
          <w:rFonts w:ascii="Times New Roman" w:hAnsi="Times New Roman" w:cs="Times New Roman"/>
          <w:i/>
          <w:iCs/>
          <w:sz w:val="24"/>
          <w:szCs w:val="24"/>
        </w:rPr>
        <w:t xml:space="preserve"> o zmianie ustawy – Kodeks karny </w:t>
      </w:r>
      <w:r w:rsidR="000438E7">
        <w:rPr>
          <w:rFonts w:ascii="Times New Roman" w:hAnsi="Times New Roman" w:cs="Times New Roman"/>
          <w:sz w:val="24"/>
          <w:szCs w:val="24"/>
        </w:rPr>
        <w:t>(druk sejmowy nr 465).</w:t>
      </w:r>
    </w:p>
    <w:p w14:paraId="11D3AF14" w14:textId="354C38F0" w:rsidR="0014695A" w:rsidRPr="0062436B" w:rsidRDefault="0014695A" w:rsidP="001469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36B">
        <w:rPr>
          <w:rFonts w:ascii="Times New Roman" w:hAnsi="Times New Roman" w:cs="Times New Roman"/>
          <w:sz w:val="24"/>
          <w:szCs w:val="24"/>
        </w:rPr>
        <w:tab/>
        <w:t xml:space="preserve">Stanowisko Rządu do poselskiego </w:t>
      </w:r>
      <w:r w:rsidRPr="00233548">
        <w:rPr>
          <w:rFonts w:ascii="Times New Roman" w:hAnsi="Times New Roman" w:cs="Times New Roman"/>
          <w:i/>
          <w:iCs/>
          <w:sz w:val="24"/>
          <w:szCs w:val="24"/>
        </w:rPr>
        <w:t>projekt</w:t>
      </w:r>
      <w:r w:rsidR="00233548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233548">
        <w:rPr>
          <w:rFonts w:ascii="Times New Roman" w:hAnsi="Times New Roman" w:cs="Times New Roman"/>
          <w:i/>
          <w:iCs/>
          <w:sz w:val="24"/>
          <w:szCs w:val="24"/>
        </w:rPr>
        <w:t xml:space="preserve"> ustawy o zmianie ustawy – Kodeks karny</w:t>
      </w:r>
      <w:r w:rsidRPr="0062436B">
        <w:rPr>
          <w:rFonts w:ascii="Times New Roman" w:hAnsi="Times New Roman" w:cs="Times New Roman"/>
          <w:sz w:val="24"/>
          <w:szCs w:val="24"/>
        </w:rPr>
        <w:t xml:space="preserve"> (druk sejmowy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 w:rsidR="000E306D">
        <w:rPr>
          <w:rFonts w:ascii="Times New Roman" w:hAnsi="Times New Roman" w:cs="Times New Roman"/>
          <w:sz w:val="24"/>
          <w:szCs w:val="24"/>
        </w:rPr>
        <w:t>138</w:t>
      </w:r>
      <w:r w:rsidRPr="0062436B">
        <w:rPr>
          <w:rFonts w:ascii="Times New Roman" w:hAnsi="Times New Roman" w:cs="Times New Roman"/>
          <w:sz w:val="24"/>
          <w:szCs w:val="24"/>
        </w:rPr>
        <w:t xml:space="preserve">) zostało </w:t>
      </w:r>
      <w:r w:rsidR="000E306D">
        <w:rPr>
          <w:rFonts w:ascii="Times New Roman" w:hAnsi="Times New Roman" w:cs="Times New Roman"/>
          <w:sz w:val="24"/>
          <w:szCs w:val="24"/>
        </w:rPr>
        <w:t>przekazane do Sejmu RP</w:t>
      </w:r>
      <w:r w:rsidR="006244EC">
        <w:rPr>
          <w:rFonts w:ascii="Times New Roman" w:hAnsi="Times New Roman" w:cs="Times New Roman"/>
          <w:sz w:val="24"/>
          <w:szCs w:val="24"/>
        </w:rPr>
        <w:t xml:space="preserve"> w </w:t>
      </w:r>
      <w:r w:rsidR="000E306D">
        <w:rPr>
          <w:rFonts w:ascii="Times New Roman" w:hAnsi="Times New Roman" w:cs="Times New Roman"/>
          <w:sz w:val="24"/>
          <w:szCs w:val="24"/>
        </w:rPr>
        <w:t xml:space="preserve">dniu 22 maja 2020 r. </w:t>
      </w:r>
      <w:r w:rsidR="00320FEB" w:rsidRPr="0062436B">
        <w:rPr>
          <w:rFonts w:ascii="Times New Roman" w:hAnsi="Times New Roman" w:cs="Times New Roman"/>
          <w:sz w:val="24"/>
          <w:szCs w:val="24"/>
        </w:rPr>
        <w:t xml:space="preserve">Stanowisko Rządu do poselskiego </w:t>
      </w:r>
      <w:r w:rsidR="00320FEB" w:rsidRPr="00233548">
        <w:rPr>
          <w:rFonts w:ascii="Times New Roman" w:hAnsi="Times New Roman" w:cs="Times New Roman"/>
          <w:i/>
          <w:iCs/>
          <w:sz w:val="24"/>
          <w:szCs w:val="24"/>
        </w:rPr>
        <w:t>projekt</w:t>
      </w:r>
      <w:r w:rsidR="00320FEB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320FEB" w:rsidRPr="00233548">
        <w:rPr>
          <w:rFonts w:ascii="Times New Roman" w:hAnsi="Times New Roman" w:cs="Times New Roman"/>
          <w:i/>
          <w:iCs/>
          <w:sz w:val="24"/>
          <w:szCs w:val="24"/>
        </w:rPr>
        <w:t xml:space="preserve"> ustawy o zmianie ustawy – Kodeks karny</w:t>
      </w:r>
      <w:r w:rsidR="00320FEB" w:rsidRPr="0062436B">
        <w:rPr>
          <w:rFonts w:ascii="Times New Roman" w:hAnsi="Times New Roman" w:cs="Times New Roman"/>
          <w:sz w:val="24"/>
          <w:szCs w:val="24"/>
        </w:rPr>
        <w:t xml:space="preserve"> (druk sejmowy</w:t>
      </w:r>
      <w:r w:rsidR="00320FEB">
        <w:rPr>
          <w:rFonts w:ascii="Times New Roman" w:hAnsi="Times New Roman" w:cs="Times New Roman"/>
          <w:sz w:val="24"/>
          <w:szCs w:val="24"/>
        </w:rPr>
        <w:t xml:space="preserve"> nr 465</w:t>
      </w:r>
      <w:r w:rsidR="00320FEB" w:rsidRPr="0062436B">
        <w:rPr>
          <w:rFonts w:ascii="Times New Roman" w:hAnsi="Times New Roman" w:cs="Times New Roman"/>
          <w:sz w:val="24"/>
          <w:szCs w:val="24"/>
        </w:rPr>
        <w:t xml:space="preserve">) zostało </w:t>
      </w:r>
      <w:r w:rsidR="00320FEB">
        <w:rPr>
          <w:rFonts w:ascii="Times New Roman" w:hAnsi="Times New Roman" w:cs="Times New Roman"/>
          <w:sz w:val="24"/>
          <w:szCs w:val="24"/>
        </w:rPr>
        <w:t>przekazane do Sejmu RP</w:t>
      </w:r>
      <w:r w:rsidR="006244EC">
        <w:rPr>
          <w:rFonts w:ascii="Times New Roman" w:hAnsi="Times New Roman" w:cs="Times New Roman"/>
          <w:sz w:val="24"/>
          <w:szCs w:val="24"/>
        </w:rPr>
        <w:t xml:space="preserve"> w </w:t>
      </w:r>
      <w:r w:rsidR="00320FEB">
        <w:rPr>
          <w:rFonts w:ascii="Times New Roman" w:hAnsi="Times New Roman" w:cs="Times New Roman"/>
          <w:sz w:val="24"/>
          <w:szCs w:val="24"/>
        </w:rPr>
        <w:t xml:space="preserve">dniu 21 września 2020 r. </w:t>
      </w:r>
    </w:p>
    <w:p w14:paraId="5F58DC7E" w14:textId="44DA39DE" w:rsidR="00A0611F" w:rsidRDefault="0014695A" w:rsidP="001469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36B">
        <w:rPr>
          <w:rFonts w:ascii="Times New Roman" w:hAnsi="Times New Roman" w:cs="Times New Roman"/>
          <w:sz w:val="24"/>
          <w:szCs w:val="24"/>
        </w:rPr>
        <w:tab/>
        <w:t xml:space="preserve">Mając na uwadze przedstawioną powyżej merytoryczną </w:t>
      </w:r>
      <w:r w:rsidR="00E12B5B" w:rsidRPr="0062436B">
        <w:rPr>
          <w:rFonts w:ascii="Times New Roman" w:hAnsi="Times New Roman" w:cs="Times New Roman"/>
          <w:sz w:val="24"/>
          <w:szCs w:val="24"/>
        </w:rPr>
        <w:t xml:space="preserve">tożsamość </w:t>
      </w:r>
      <w:r w:rsidRPr="0062436B">
        <w:rPr>
          <w:rFonts w:ascii="Times New Roman" w:hAnsi="Times New Roman" w:cs="Times New Roman"/>
          <w:sz w:val="24"/>
          <w:szCs w:val="24"/>
        </w:rPr>
        <w:t>projektów</w:t>
      </w:r>
      <w:r w:rsidR="00EA7621">
        <w:rPr>
          <w:rFonts w:ascii="Times New Roman" w:hAnsi="Times New Roman" w:cs="Times New Roman"/>
          <w:sz w:val="24"/>
          <w:szCs w:val="24"/>
        </w:rPr>
        <w:t>,</w:t>
      </w:r>
      <w:r w:rsidRPr="0062436B">
        <w:rPr>
          <w:rFonts w:ascii="Times New Roman" w:hAnsi="Times New Roman" w:cs="Times New Roman"/>
          <w:sz w:val="24"/>
          <w:szCs w:val="24"/>
        </w:rPr>
        <w:t xml:space="preserve"> Rada Ministrów uznaje za aktualne</w:t>
      </w:r>
      <w:r w:rsidR="00F53A02">
        <w:rPr>
          <w:rFonts w:ascii="Times New Roman" w:hAnsi="Times New Roman" w:cs="Times New Roman"/>
          <w:sz w:val="24"/>
          <w:szCs w:val="24"/>
        </w:rPr>
        <w:t xml:space="preserve"> i </w:t>
      </w:r>
      <w:r w:rsidRPr="0062436B">
        <w:rPr>
          <w:rFonts w:ascii="Times New Roman" w:hAnsi="Times New Roman" w:cs="Times New Roman"/>
          <w:sz w:val="24"/>
          <w:szCs w:val="24"/>
        </w:rPr>
        <w:t xml:space="preserve">podtrzymuje stanowisko wyrażone wobec poselskiego </w:t>
      </w:r>
      <w:r w:rsidRPr="00233548">
        <w:rPr>
          <w:rFonts w:ascii="Times New Roman" w:hAnsi="Times New Roman" w:cs="Times New Roman"/>
          <w:i/>
          <w:iCs/>
          <w:sz w:val="24"/>
          <w:szCs w:val="24"/>
        </w:rPr>
        <w:t>projektu ustawy o zmianie ustawy – Kodeks karny</w:t>
      </w:r>
      <w:r w:rsidRPr="0062436B">
        <w:rPr>
          <w:rFonts w:ascii="Times New Roman" w:hAnsi="Times New Roman" w:cs="Times New Roman"/>
          <w:sz w:val="24"/>
          <w:szCs w:val="24"/>
        </w:rPr>
        <w:t xml:space="preserve"> (druk sejmowy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 w:rsidR="000E306D">
        <w:rPr>
          <w:rFonts w:ascii="Times New Roman" w:hAnsi="Times New Roman" w:cs="Times New Roman"/>
          <w:sz w:val="24"/>
          <w:szCs w:val="24"/>
        </w:rPr>
        <w:t>138</w:t>
      </w:r>
      <w:r w:rsidRPr="0062436B">
        <w:rPr>
          <w:rFonts w:ascii="Times New Roman" w:hAnsi="Times New Roman" w:cs="Times New Roman"/>
          <w:sz w:val="24"/>
          <w:szCs w:val="24"/>
        </w:rPr>
        <w:t>)</w:t>
      </w:r>
      <w:r w:rsidR="006244EC">
        <w:rPr>
          <w:rFonts w:ascii="Times New Roman" w:hAnsi="Times New Roman" w:cs="Times New Roman"/>
          <w:sz w:val="24"/>
          <w:szCs w:val="24"/>
        </w:rPr>
        <w:t xml:space="preserve"> w </w:t>
      </w:r>
      <w:r w:rsidR="00233548" w:rsidRPr="0062436B">
        <w:rPr>
          <w:rFonts w:ascii="Times New Roman" w:hAnsi="Times New Roman" w:cs="Times New Roman"/>
          <w:sz w:val="24"/>
          <w:szCs w:val="24"/>
        </w:rPr>
        <w:t xml:space="preserve">zakresie </w:t>
      </w:r>
      <w:r w:rsidR="00233548">
        <w:rPr>
          <w:rFonts w:ascii="Times New Roman" w:hAnsi="Times New Roman" w:cs="Times New Roman"/>
          <w:sz w:val="24"/>
          <w:szCs w:val="24"/>
        </w:rPr>
        <w:t>odnoszącym się</w:t>
      </w:r>
      <w:r w:rsidR="005C368C">
        <w:rPr>
          <w:rFonts w:ascii="Times New Roman" w:hAnsi="Times New Roman" w:cs="Times New Roman"/>
          <w:sz w:val="24"/>
          <w:szCs w:val="24"/>
        </w:rPr>
        <w:t> </w:t>
      </w:r>
      <w:r w:rsidR="00233548">
        <w:rPr>
          <w:rFonts w:ascii="Times New Roman" w:hAnsi="Times New Roman" w:cs="Times New Roman"/>
          <w:sz w:val="24"/>
          <w:szCs w:val="24"/>
        </w:rPr>
        <w:t>do</w:t>
      </w:r>
      <w:r w:rsidR="005C368C">
        <w:rPr>
          <w:rFonts w:ascii="Times New Roman" w:hAnsi="Times New Roman" w:cs="Times New Roman"/>
          <w:sz w:val="24"/>
          <w:szCs w:val="24"/>
        </w:rPr>
        <w:t> </w:t>
      </w:r>
      <w:r w:rsidR="00233548" w:rsidRPr="000A3967">
        <w:rPr>
          <w:rFonts w:ascii="Times New Roman" w:hAnsi="Times New Roman" w:cs="Times New Roman"/>
          <w:sz w:val="24"/>
          <w:szCs w:val="24"/>
        </w:rPr>
        <w:t>wprowadzeni</w:t>
      </w:r>
      <w:r w:rsidR="00233548">
        <w:rPr>
          <w:rFonts w:ascii="Times New Roman" w:hAnsi="Times New Roman" w:cs="Times New Roman"/>
          <w:sz w:val="24"/>
          <w:szCs w:val="24"/>
        </w:rPr>
        <w:t>a</w:t>
      </w:r>
      <w:r w:rsidR="00233548" w:rsidRPr="000A3967">
        <w:rPr>
          <w:rFonts w:ascii="Times New Roman" w:hAnsi="Times New Roman" w:cs="Times New Roman"/>
          <w:sz w:val="24"/>
          <w:szCs w:val="24"/>
        </w:rPr>
        <w:t xml:space="preserve"> nowych znamion do katalogu przesłanek dyskryminacyjnych</w:t>
      </w:r>
      <w:r w:rsidR="006244EC">
        <w:rPr>
          <w:rFonts w:ascii="Times New Roman" w:hAnsi="Times New Roman" w:cs="Times New Roman"/>
          <w:sz w:val="24"/>
          <w:szCs w:val="24"/>
        </w:rPr>
        <w:t xml:space="preserve"> w art. </w:t>
      </w:r>
      <w:r w:rsidR="00233548" w:rsidRPr="000A3967">
        <w:rPr>
          <w:rFonts w:ascii="Times New Roman" w:hAnsi="Times New Roman" w:cs="Times New Roman"/>
          <w:sz w:val="24"/>
          <w:szCs w:val="24"/>
        </w:rPr>
        <w:t>257 k.</w:t>
      </w:r>
      <w:r w:rsidR="00233548">
        <w:rPr>
          <w:rFonts w:ascii="Times New Roman" w:hAnsi="Times New Roman" w:cs="Times New Roman"/>
          <w:sz w:val="24"/>
          <w:szCs w:val="24"/>
        </w:rPr>
        <w:t>k.</w:t>
      </w:r>
    </w:p>
    <w:p w14:paraId="6E29DCA1" w14:textId="3E2907CC" w:rsidR="00DB0133" w:rsidRPr="00320FEB" w:rsidRDefault="00A0611F" w:rsidP="00320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33548">
        <w:rPr>
          <w:rFonts w:ascii="Times New Roman" w:hAnsi="Times New Roman" w:cs="Times New Roman"/>
          <w:sz w:val="24"/>
          <w:szCs w:val="24"/>
        </w:rPr>
        <w:t xml:space="preserve">Odnosząc się do propozycji </w:t>
      </w:r>
      <w:r w:rsidR="00DB0133">
        <w:rPr>
          <w:rFonts w:ascii="Times New Roman" w:hAnsi="Times New Roman" w:cs="Times New Roman"/>
          <w:sz w:val="24"/>
          <w:szCs w:val="24"/>
        </w:rPr>
        <w:t>zaostrzenia sankcji karnej przewidzianej za przestępstwo</w:t>
      </w:r>
      <w:r w:rsidR="006244EC">
        <w:rPr>
          <w:rFonts w:ascii="Times New Roman" w:hAnsi="Times New Roman" w:cs="Times New Roman"/>
          <w:sz w:val="24"/>
          <w:szCs w:val="24"/>
        </w:rPr>
        <w:t xml:space="preserve"> z art. </w:t>
      </w:r>
      <w:r w:rsidR="00DB0133">
        <w:rPr>
          <w:rFonts w:ascii="Times New Roman" w:hAnsi="Times New Roman" w:cs="Times New Roman"/>
          <w:sz w:val="24"/>
          <w:szCs w:val="24"/>
        </w:rPr>
        <w:t xml:space="preserve">257 k.k. </w:t>
      </w:r>
      <w:r w:rsidR="00320FEB">
        <w:rPr>
          <w:rFonts w:ascii="Times New Roman" w:hAnsi="Times New Roman" w:cs="Times New Roman"/>
          <w:sz w:val="24"/>
          <w:szCs w:val="24"/>
        </w:rPr>
        <w:t>wskazać</w:t>
      </w:r>
      <w:r w:rsidR="00E12B5B" w:rsidRPr="00E12B5B">
        <w:rPr>
          <w:rFonts w:ascii="Times New Roman" w:hAnsi="Times New Roman" w:cs="Times New Roman"/>
          <w:sz w:val="24"/>
          <w:szCs w:val="24"/>
        </w:rPr>
        <w:t xml:space="preserve"> </w:t>
      </w:r>
      <w:r w:rsidR="00E12B5B">
        <w:rPr>
          <w:rFonts w:ascii="Times New Roman" w:hAnsi="Times New Roman" w:cs="Times New Roman"/>
          <w:sz w:val="24"/>
          <w:szCs w:val="24"/>
        </w:rPr>
        <w:t>zaś należy</w:t>
      </w:r>
      <w:r w:rsidR="00320FEB">
        <w:rPr>
          <w:rFonts w:ascii="Times New Roman" w:hAnsi="Times New Roman" w:cs="Times New Roman"/>
          <w:sz w:val="24"/>
          <w:szCs w:val="24"/>
        </w:rPr>
        <w:t>, że k</w:t>
      </w:r>
      <w:r w:rsidR="00DB0133">
        <w:rPr>
          <w:rFonts w:ascii="Times New Roman" w:hAnsi="Times New Roman" w:cs="Times New Roman"/>
          <w:sz w:val="24"/>
          <w:szCs w:val="24"/>
        </w:rPr>
        <w:t>ażda decyzja o </w:t>
      </w:r>
      <w:r w:rsidR="00E12B5B">
        <w:rPr>
          <w:rFonts w:ascii="Times New Roman" w:hAnsi="Times New Roman" w:cs="Times New Roman"/>
          <w:sz w:val="24"/>
          <w:szCs w:val="24"/>
        </w:rPr>
        <w:t>zaostrzeniu odpowiedzialności</w:t>
      </w:r>
      <w:r w:rsidR="00DB0133">
        <w:rPr>
          <w:rFonts w:ascii="Times New Roman" w:hAnsi="Times New Roman" w:cs="Times New Roman"/>
          <w:sz w:val="24"/>
          <w:szCs w:val="24"/>
        </w:rPr>
        <w:t xml:space="preserve"> </w:t>
      </w:r>
      <w:r w:rsidR="00E12B5B">
        <w:rPr>
          <w:rFonts w:ascii="Times New Roman" w:hAnsi="Times New Roman" w:cs="Times New Roman"/>
          <w:sz w:val="24"/>
          <w:szCs w:val="24"/>
        </w:rPr>
        <w:t>po</w:t>
      </w:r>
      <w:r w:rsidR="00DB0133">
        <w:rPr>
          <w:rFonts w:ascii="Times New Roman" w:hAnsi="Times New Roman" w:cs="Times New Roman"/>
          <w:sz w:val="24"/>
          <w:szCs w:val="24"/>
        </w:rPr>
        <w:t xml:space="preserve">winna być oparta na </w:t>
      </w:r>
      <w:r w:rsidR="00DB0133" w:rsidRPr="002D3098">
        <w:rPr>
          <w:rFonts w:ascii="Times New Roman" w:eastAsia="MS Mincho" w:hAnsi="Times New Roman" w:cs="Times New Roman"/>
          <w:sz w:val="24"/>
          <w:szCs w:val="24"/>
        </w:rPr>
        <w:t xml:space="preserve">wnikliwej 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analizie </w:t>
      </w:r>
      <w:r w:rsidR="00DB0133" w:rsidRPr="002D3098">
        <w:rPr>
          <w:rFonts w:ascii="Times New Roman" w:eastAsia="MS Mincho" w:hAnsi="Times New Roman" w:cs="Times New Roman"/>
          <w:sz w:val="24"/>
          <w:szCs w:val="24"/>
        </w:rPr>
        <w:t>zasadności wzmocnienia prawnokarnej ochrony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w </w:t>
      </w:r>
      <w:r w:rsidR="00DB0133" w:rsidRPr="002D3098">
        <w:rPr>
          <w:rFonts w:ascii="Times New Roman" w:eastAsia="MS Mincho" w:hAnsi="Times New Roman" w:cs="Times New Roman"/>
          <w:sz w:val="24"/>
          <w:szCs w:val="24"/>
        </w:rPr>
        <w:t>określonych dziedzinach życia społecznego,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w </w:t>
      </w:r>
      <w:r w:rsidR="00DB0133" w:rsidRPr="002D3098">
        <w:rPr>
          <w:rFonts w:ascii="Times New Roman" w:eastAsia="MS Mincho" w:hAnsi="Times New Roman" w:cs="Times New Roman"/>
          <w:sz w:val="24"/>
          <w:szCs w:val="24"/>
        </w:rPr>
        <w:t xml:space="preserve">które </w:t>
      </w:r>
      <w:r w:rsidR="00AF7758">
        <w:rPr>
          <w:rFonts w:ascii="Times New Roman" w:eastAsia="MS Mincho" w:hAnsi="Times New Roman" w:cs="Times New Roman"/>
          <w:sz w:val="24"/>
          <w:szCs w:val="24"/>
        </w:rPr>
        <w:t xml:space="preserve">wkracza </w:t>
      </w:r>
      <w:r w:rsidR="00DB0133" w:rsidRPr="002D3098">
        <w:rPr>
          <w:rFonts w:ascii="Times New Roman" w:eastAsia="MS Mincho" w:hAnsi="Times New Roman" w:cs="Times New Roman"/>
          <w:sz w:val="24"/>
          <w:szCs w:val="24"/>
        </w:rPr>
        <w:t>prawo k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arne. </w:t>
      </w:r>
      <w:r w:rsidR="00E12B5B">
        <w:rPr>
          <w:rFonts w:ascii="Times New Roman" w:eastAsia="MS Mincho" w:hAnsi="Times New Roman" w:cs="Times New Roman"/>
          <w:sz w:val="24"/>
          <w:szCs w:val="24"/>
        </w:rPr>
        <w:t>T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akiej </w:t>
      </w:r>
      <w:r w:rsidR="00E12B5B">
        <w:rPr>
          <w:rFonts w:ascii="Times New Roman" w:eastAsia="MS Mincho" w:hAnsi="Times New Roman" w:cs="Times New Roman"/>
          <w:sz w:val="24"/>
          <w:szCs w:val="24"/>
        </w:rPr>
        <w:t xml:space="preserve">analizy </w:t>
      </w:r>
      <w:r w:rsidR="00DB0133">
        <w:rPr>
          <w:rFonts w:ascii="Times New Roman" w:eastAsia="MS Mincho" w:hAnsi="Times New Roman" w:cs="Times New Roman"/>
          <w:sz w:val="24"/>
          <w:szCs w:val="24"/>
        </w:rPr>
        <w:t>nie zawarto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w </w:t>
      </w:r>
      <w:r w:rsidR="00096536">
        <w:rPr>
          <w:rFonts w:ascii="Times New Roman" w:eastAsia="MS Mincho" w:hAnsi="Times New Roman" w:cs="Times New Roman"/>
          <w:sz w:val="24"/>
          <w:szCs w:val="24"/>
        </w:rPr>
        <w:t>uzasadnieniu projektu</w:t>
      </w:r>
      <w:r w:rsidR="00E12B5B">
        <w:rPr>
          <w:rFonts w:ascii="Times New Roman" w:eastAsia="MS Mincho" w:hAnsi="Times New Roman" w:cs="Times New Roman"/>
          <w:sz w:val="24"/>
          <w:szCs w:val="24"/>
        </w:rPr>
        <w:t>,</w:t>
      </w:r>
      <w:r w:rsidR="00096536">
        <w:rPr>
          <w:rFonts w:ascii="Times New Roman" w:eastAsia="MS Mincho" w:hAnsi="Times New Roman" w:cs="Times New Roman"/>
          <w:sz w:val="24"/>
          <w:szCs w:val="24"/>
        </w:rPr>
        <w:t xml:space="preserve"> wskazując jed</w:t>
      </w:r>
      <w:r w:rsidR="00F77576">
        <w:rPr>
          <w:rFonts w:ascii="Times New Roman" w:eastAsia="MS Mincho" w:hAnsi="Times New Roman" w:cs="Times New Roman"/>
          <w:sz w:val="24"/>
          <w:szCs w:val="24"/>
        </w:rPr>
        <w:t>y</w:t>
      </w:r>
      <w:bookmarkStart w:id="0" w:name="_GoBack"/>
      <w:bookmarkEnd w:id="0"/>
      <w:r w:rsidR="00096536">
        <w:rPr>
          <w:rFonts w:ascii="Times New Roman" w:eastAsia="MS Mincho" w:hAnsi="Times New Roman" w:cs="Times New Roman"/>
          <w:sz w:val="24"/>
          <w:szCs w:val="24"/>
        </w:rPr>
        <w:t>nie</w:t>
      </w:r>
      <w:r w:rsidR="00320FEB">
        <w:rPr>
          <w:rFonts w:ascii="Times New Roman" w:eastAsia="MS Mincho" w:hAnsi="Times New Roman" w:cs="Times New Roman"/>
          <w:sz w:val="24"/>
          <w:szCs w:val="24"/>
        </w:rPr>
        <w:t>, że zaostrzenie sankcji być może zniechęci przynajmniej niektórych potencjalnych sprawców takich przestępst</w:t>
      </w:r>
      <w:r w:rsidR="00B62917">
        <w:rPr>
          <w:rFonts w:ascii="Times New Roman" w:eastAsia="MS Mincho" w:hAnsi="Times New Roman" w:cs="Times New Roman"/>
          <w:sz w:val="24"/>
          <w:szCs w:val="24"/>
        </w:rPr>
        <w:t xml:space="preserve">w. </w:t>
      </w:r>
      <w:r w:rsidR="009838FF">
        <w:rPr>
          <w:rFonts w:ascii="Times New Roman" w:eastAsia="MS Mincho" w:hAnsi="Times New Roman" w:cs="Times New Roman"/>
          <w:sz w:val="24"/>
          <w:szCs w:val="24"/>
        </w:rPr>
        <w:t>W rezultacie u</w:t>
      </w:r>
      <w:r w:rsidR="00973A44">
        <w:rPr>
          <w:rFonts w:ascii="Times New Roman" w:eastAsia="MS Mincho" w:hAnsi="Times New Roman" w:cs="Times New Roman"/>
          <w:sz w:val="24"/>
          <w:szCs w:val="24"/>
        </w:rPr>
        <w:t>zasadnienie projektu nie zawiera przekonuj</w:t>
      </w:r>
      <w:r w:rsidR="00B62917">
        <w:rPr>
          <w:rFonts w:ascii="Times New Roman" w:eastAsia="MS Mincho" w:hAnsi="Times New Roman" w:cs="Times New Roman"/>
          <w:sz w:val="24"/>
          <w:szCs w:val="24"/>
        </w:rPr>
        <w:t>ących</w:t>
      </w:r>
      <w:r w:rsidR="00973A4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B62917">
        <w:rPr>
          <w:rFonts w:ascii="Times New Roman" w:eastAsia="MS Mincho" w:hAnsi="Times New Roman" w:cs="Times New Roman"/>
          <w:sz w:val="24"/>
          <w:szCs w:val="24"/>
        </w:rPr>
        <w:t>argumentów</w:t>
      </w:r>
      <w:r w:rsidR="000D4A43">
        <w:rPr>
          <w:rFonts w:ascii="Times New Roman" w:eastAsia="MS Mincho" w:hAnsi="Times New Roman" w:cs="Times New Roman"/>
          <w:sz w:val="24"/>
          <w:szCs w:val="24"/>
        </w:rPr>
        <w:t xml:space="preserve">, które </w:t>
      </w:r>
      <w:r w:rsidR="009838FF">
        <w:rPr>
          <w:rFonts w:ascii="Times New Roman" w:eastAsia="MS Mincho" w:hAnsi="Times New Roman" w:cs="Times New Roman"/>
          <w:sz w:val="24"/>
          <w:szCs w:val="24"/>
        </w:rPr>
        <w:t xml:space="preserve">miałyby </w:t>
      </w:r>
      <w:r w:rsidR="000D4A43">
        <w:rPr>
          <w:rFonts w:ascii="Times New Roman" w:eastAsia="MS Mincho" w:hAnsi="Times New Roman" w:cs="Times New Roman"/>
          <w:sz w:val="24"/>
          <w:szCs w:val="24"/>
        </w:rPr>
        <w:t>przemawia</w:t>
      </w:r>
      <w:r w:rsidR="009838FF">
        <w:rPr>
          <w:rFonts w:ascii="Times New Roman" w:eastAsia="MS Mincho" w:hAnsi="Times New Roman" w:cs="Times New Roman"/>
          <w:sz w:val="24"/>
          <w:szCs w:val="24"/>
        </w:rPr>
        <w:t>ć</w:t>
      </w:r>
      <w:r w:rsidR="000D4A43">
        <w:rPr>
          <w:rFonts w:ascii="Times New Roman" w:eastAsia="MS Mincho" w:hAnsi="Times New Roman" w:cs="Times New Roman"/>
          <w:sz w:val="24"/>
          <w:szCs w:val="24"/>
        </w:rPr>
        <w:t xml:space="preserve"> za</w:t>
      </w:r>
      <w:r w:rsidR="005C368C">
        <w:rPr>
          <w:rFonts w:ascii="Times New Roman" w:eastAsia="MS Mincho" w:hAnsi="Times New Roman" w:cs="Times New Roman"/>
          <w:sz w:val="24"/>
          <w:szCs w:val="24"/>
        </w:rPr>
        <w:t> </w:t>
      </w:r>
      <w:r w:rsidR="00B62917">
        <w:rPr>
          <w:rFonts w:ascii="Times New Roman" w:eastAsia="MS Mincho" w:hAnsi="Times New Roman" w:cs="Times New Roman"/>
          <w:sz w:val="24"/>
          <w:szCs w:val="24"/>
        </w:rPr>
        <w:t>podniesieniem</w:t>
      </w:r>
      <w:r w:rsidR="000D4A4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838FF">
        <w:rPr>
          <w:rFonts w:ascii="Times New Roman" w:eastAsia="MS Mincho" w:hAnsi="Times New Roman" w:cs="Times New Roman"/>
          <w:sz w:val="24"/>
          <w:szCs w:val="24"/>
        </w:rPr>
        <w:t xml:space="preserve">ustawowego </w:t>
      </w:r>
      <w:r w:rsidR="000D4A43">
        <w:rPr>
          <w:rFonts w:ascii="Times New Roman" w:eastAsia="MS Mincho" w:hAnsi="Times New Roman" w:cs="Times New Roman"/>
          <w:sz w:val="24"/>
          <w:szCs w:val="24"/>
        </w:rPr>
        <w:t xml:space="preserve">zagrożenia </w:t>
      </w:r>
      <w:r w:rsidR="006244EC">
        <w:rPr>
          <w:rFonts w:ascii="Times New Roman" w:eastAsia="MS Mincho" w:hAnsi="Times New Roman" w:cs="Times New Roman"/>
          <w:sz w:val="24"/>
          <w:szCs w:val="24"/>
        </w:rPr>
        <w:t>w art. </w:t>
      </w:r>
      <w:r w:rsidR="000D4A43">
        <w:rPr>
          <w:rFonts w:ascii="Times New Roman" w:eastAsia="MS Mincho" w:hAnsi="Times New Roman" w:cs="Times New Roman"/>
          <w:sz w:val="24"/>
          <w:szCs w:val="24"/>
        </w:rPr>
        <w:t>257 k.k.</w:t>
      </w:r>
      <w:r w:rsidR="00973A44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5701F829" w14:textId="5BB43440" w:rsidR="00DB0133" w:rsidRDefault="009838FF" w:rsidP="00DB0133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Abstrahując od defektów uzasadnienia projektu p</w:t>
      </w:r>
      <w:r w:rsidR="00B62917">
        <w:rPr>
          <w:rFonts w:ascii="Times New Roman" w:hAnsi="Times New Roman" w:cs="Times New Roman"/>
          <w:sz w:val="24"/>
          <w:szCs w:val="24"/>
        </w:rPr>
        <w:t xml:space="preserve">odnieść </w:t>
      </w:r>
      <w:r>
        <w:rPr>
          <w:rFonts w:ascii="Times New Roman" w:hAnsi="Times New Roman" w:cs="Times New Roman"/>
          <w:sz w:val="24"/>
          <w:szCs w:val="24"/>
        </w:rPr>
        <w:t xml:space="preserve">także </w:t>
      </w:r>
      <w:r w:rsidR="00B62917">
        <w:rPr>
          <w:rFonts w:ascii="Times New Roman" w:hAnsi="Times New Roman" w:cs="Times New Roman"/>
          <w:sz w:val="24"/>
          <w:szCs w:val="24"/>
        </w:rPr>
        <w:t xml:space="preserve">należy, że </w:t>
      </w:r>
      <w:r>
        <w:rPr>
          <w:rFonts w:ascii="Times New Roman" w:hAnsi="Times New Roman" w:cs="Times New Roman"/>
          <w:sz w:val="24"/>
          <w:szCs w:val="24"/>
        </w:rPr>
        <w:t>brak jest</w:t>
      </w:r>
      <w:r w:rsidR="005C368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w</w:t>
      </w:r>
      <w:r w:rsidR="005C368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obecnym stanie prawnym</w:t>
      </w:r>
      <w:r w:rsidR="00DB0133">
        <w:rPr>
          <w:rFonts w:ascii="Times New Roman" w:hAnsi="Times New Roman" w:cs="Times New Roman"/>
          <w:sz w:val="24"/>
          <w:szCs w:val="24"/>
        </w:rPr>
        <w:t xml:space="preserve"> podsta</w:t>
      </w:r>
      <w:r>
        <w:rPr>
          <w:rFonts w:ascii="Times New Roman" w:hAnsi="Times New Roman" w:cs="Times New Roman"/>
          <w:sz w:val="24"/>
          <w:szCs w:val="24"/>
        </w:rPr>
        <w:t>w</w:t>
      </w:r>
      <w:r w:rsidR="00DB0133">
        <w:rPr>
          <w:rFonts w:ascii="Times New Roman" w:hAnsi="Times New Roman" w:cs="Times New Roman"/>
          <w:sz w:val="24"/>
          <w:szCs w:val="24"/>
        </w:rPr>
        <w:t xml:space="preserve"> do uwzględnienia postulowanej zmiany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DB0133">
        <w:rPr>
          <w:rFonts w:ascii="Times New Roman" w:hAnsi="Times New Roman" w:cs="Times New Roman"/>
          <w:sz w:val="24"/>
          <w:szCs w:val="24"/>
        </w:rPr>
        <w:t xml:space="preserve">zaostrzenia </w:t>
      </w:r>
      <w:r>
        <w:rPr>
          <w:rFonts w:ascii="Times New Roman" w:hAnsi="Times New Roman" w:cs="Times New Roman"/>
          <w:sz w:val="24"/>
          <w:szCs w:val="24"/>
        </w:rPr>
        <w:t>kary</w:t>
      </w:r>
      <w:r w:rsidR="00DB0133">
        <w:rPr>
          <w:rFonts w:ascii="Times New Roman" w:hAnsi="Times New Roman" w:cs="Times New Roman"/>
          <w:sz w:val="24"/>
          <w:szCs w:val="24"/>
        </w:rPr>
        <w:t xml:space="preserve"> określone</w:t>
      </w:r>
      <w:r>
        <w:rPr>
          <w:rFonts w:ascii="Times New Roman" w:hAnsi="Times New Roman" w:cs="Times New Roman"/>
          <w:sz w:val="24"/>
          <w:szCs w:val="24"/>
        </w:rPr>
        <w:t xml:space="preserve">j </w:t>
      </w:r>
      <w:r w:rsidR="006244EC">
        <w:rPr>
          <w:rFonts w:ascii="Times New Roman" w:hAnsi="Times New Roman" w:cs="Times New Roman"/>
          <w:sz w:val="24"/>
          <w:szCs w:val="24"/>
        </w:rPr>
        <w:t>w art. </w:t>
      </w:r>
      <w:r w:rsidR="00DB0133">
        <w:rPr>
          <w:rFonts w:ascii="Times New Roman" w:hAnsi="Times New Roman" w:cs="Times New Roman"/>
          <w:sz w:val="24"/>
          <w:szCs w:val="24"/>
        </w:rPr>
        <w:t xml:space="preserve">257 k.k. </w:t>
      </w:r>
      <w:r>
        <w:rPr>
          <w:rFonts w:ascii="Times New Roman" w:hAnsi="Times New Roman" w:cs="Times New Roman"/>
          <w:sz w:val="24"/>
          <w:szCs w:val="24"/>
        </w:rPr>
        <w:t>Obowiązująca</w:t>
      </w:r>
      <w:r w:rsidR="00DB0133">
        <w:rPr>
          <w:rFonts w:ascii="Times New Roman" w:hAnsi="Times New Roman" w:cs="Times New Roman"/>
          <w:sz w:val="24"/>
          <w:szCs w:val="24"/>
        </w:rPr>
        <w:t xml:space="preserve"> sankcja </w:t>
      </w:r>
      <w:r w:rsidR="00DB0133" w:rsidRPr="002D3098">
        <w:rPr>
          <w:rFonts w:ascii="Times New Roman" w:eastAsia="MS Mincho" w:hAnsi="Times New Roman" w:cs="Times New Roman"/>
          <w:sz w:val="24"/>
          <w:szCs w:val="24"/>
        </w:rPr>
        <w:t xml:space="preserve">przystaje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bowiem </w:t>
      </w:r>
      <w:r w:rsidR="00DB0133" w:rsidRPr="002D3098">
        <w:rPr>
          <w:rFonts w:ascii="Times New Roman" w:eastAsia="MS Mincho" w:hAnsi="Times New Roman" w:cs="Times New Roman"/>
          <w:sz w:val="24"/>
          <w:szCs w:val="24"/>
        </w:rPr>
        <w:t>do abstrakcyjnego stopnia społecznej szkodliwości tego typu czynu</w:t>
      </w:r>
      <w:r w:rsidR="005C368C">
        <w:rPr>
          <w:rFonts w:ascii="Times New Roman" w:eastAsia="MS Mincho" w:hAnsi="Times New Roman" w:cs="Times New Roman"/>
          <w:sz w:val="24"/>
          <w:szCs w:val="24"/>
        </w:rPr>
        <w:t xml:space="preserve"> i 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należycie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spełnia 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swoje funkcje prewencyjne. </w:t>
      </w:r>
      <w:r>
        <w:rPr>
          <w:rFonts w:ascii="Times New Roman" w:eastAsia="MS Mincho" w:hAnsi="Times New Roman" w:cs="Times New Roman"/>
          <w:sz w:val="24"/>
          <w:szCs w:val="24"/>
        </w:rPr>
        <w:t>Co więcej</w:t>
      </w:r>
      <w:r w:rsidR="00EA7621">
        <w:rPr>
          <w:rFonts w:ascii="Times New Roman" w:eastAsia="MS Mincho" w:hAnsi="Times New Roman" w:cs="Times New Roman"/>
          <w:sz w:val="24"/>
          <w:szCs w:val="24"/>
        </w:rPr>
        <w:t>,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z</w:t>
      </w:r>
      <w:r w:rsidR="00DB0133">
        <w:rPr>
          <w:rFonts w:ascii="Times New Roman" w:eastAsia="MS Mincho" w:hAnsi="Times New Roman" w:cs="Times New Roman"/>
          <w:sz w:val="24"/>
          <w:szCs w:val="24"/>
        </w:rPr>
        <w:t>agrożenie ustawowe za przestępstwo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z art. </w:t>
      </w:r>
      <w:r w:rsidR="00DB0133">
        <w:rPr>
          <w:rFonts w:ascii="Times New Roman" w:eastAsia="MS Mincho" w:hAnsi="Times New Roman" w:cs="Times New Roman"/>
          <w:sz w:val="24"/>
          <w:szCs w:val="24"/>
        </w:rPr>
        <w:t>257 k.k. daje możliwość adekwatnej reakcji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w 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ramach sądowego wymiaru kary. Można </w:t>
      </w:r>
      <w:r>
        <w:rPr>
          <w:rFonts w:ascii="Times New Roman" w:eastAsia="MS Mincho" w:hAnsi="Times New Roman" w:cs="Times New Roman"/>
          <w:sz w:val="24"/>
          <w:szCs w:val="24"/>
        </w:rPr>
        <w:t>t</w:t>
      </w:r>
      <w:r w:rsidR="00DB0133">
        <w:rPr>
          <w:rFonts w:ascii="Times New Roman" w:eastAsia="MS Mincho" w:hAnsi="Times New Roman" w:cs="Times New Roman"/>
          <w:sz w:val="24"/>
          <w:szCs w:val="24"/>
        </w:rPr>
        <w:t>akże wskazać, że</w:t>
      </w:r>
      <w:r w:rsidR="005C368C">
        <w:rPr>
          <w:rFonts w:ascii="Times New Roman" w:eastAsia="MS Mincho" w:hAnsi="Times New Roman" w:cs="Times New Roman"/>
          <w:sz w:val="24"/>
          <w:szCs w:val="24"/>
        </w:rPr>
        <w:t> </w:t>
      </w:r>
      <w:r w:rsidR="00DB0133">
        <w:rPr>
          <w:rFonts w:ascii="Times New Roman" w:eastAsia="MS Mincho" w:hAnsi="Times New Roman" w:cs="Times New Roman"/>
          <w:sz w:val="24"/>
          <w:szCs w:val="24"/>
        </w:rPr>
        <w:t>wprowadzenie postulowanej zmiany mogłoby doprowadzić do rozbieżności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w </w:t>
      </w:r>
      <w:r w:rsidR="00DB0133">
        <w:rPr>
          <w:rFonts w:ascii="Times New Roman" w:eastAsia="MS Mincho" w:hAnsi="Times New Roman" w:cs="Times New Roman"/>
          <w:sz w:val="24"/>
          <w:szCs w:val="24"/>
        </w:rPr>
        <w:t>systematyce kar zastosowanych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w </w:t>
      </w:r>
      <w:r w:rsidR="00DB0133">
        <w:rPr>
          <w:rFonts w:ascii="Times New Roman" w:eastAsia="MS Mincho" w:hAnsi="Times New Roman" w:cs="Times New Roman"/>
          <w:sz w:val="24"/>
          <w:szCs w:val="24"/>
        </w:rPr>
        <w:t>Kodeksie karny</w:t>
      </w:r>
      <w:r>
        <w:rPr>
          <w:rFonts w:ascii="Times New Roman" w:eastAsia="MS Mincho" w:hAnsi="Times New Roman" w:cs="Times New Roman"/>
          <w:sz w:val="24"/>
          <w:szCs w:val="24"/>
        </w:rPr>
        <w:t>m</w:t>
      </w:r>
      <w:r w:rsidR="00DB0133">
        <w:rPr>
          <w:rFonts w:ascii="Times New Roman" w:eastAsia="MS Mincho" w:hAnsi="Times New Roman" w:cs="Times New Roman"/>
          <w:sz w:val="24"/>
          <w:szCs w:val="24"/>
        </w:rPr>
        <w:t>. Karą pozbawienia wolności od</w:t>
      </w:r>
      <w:r w:rsidR="00193BFD">
        <w:rPr>
          <w:rFonts w:ascii="Times New Roman" w:eastAsia="MS Mincho" w:hAnsi="Times New Roman" w:cs="Times New Roman"/>
          <w:sz w:val="24"/>
          <w:szCs w:val="24"/>
        </w:rPr>
        <w:t xml:space="preserve"> 3 </w:t>
      </w:r>
      <w:r w:rsidR="00DB0133">
        <w:rPr>
          <w:rFonts w:ascii="Times New Roman" w:eastAsia="MS Mincho" w:hAnsi="Times New Roman" w:cs="Times New Roman"/>
          <w:sz w:val="24"/>
          <w:szCs w:val="24"/>
        </w:rPr>
        <w:t>miesięcy do lat 5</w:t>
      </w:r>
      <w:r w:rsidR="005C368C">
        <w:rPr>
          <w:rFonts w:ascii="Times New Roman" w:eastAsia="MS Mincho" w:hAnsi="Times New Roman" w:cs="Times New Roman"/>
          <w:sz w:val="24"/>
          <w:szCs w:val="24"/>
        </w:rPr>
        <w:t> 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zagrożone jest </w:t>
      </w:r>
      <w:r w:rsidR="0079292F">
        <w:rPr>
          <w:rFonts w:ascii="Times New Roman" w:eastAsia="MS Mincho" w:hAnsi="Times New Roman" w:cs="Times New Roman"/>
          <w:sz w:val="24"/>
          <w:szCs w:val="24"/>
        </w:rPr>
        <w:t>bowiem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 przestępstwo stosowania przemocy lub groźby bezprawnej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z </w:t>
      </w:r>
      <w:r w:rsidR="00DB0133">
        <w:rPr>
          <w:rFonts w:ascii="Times New Roman" w:eastAsia="MS Mincho" w:hAnsi="Times New Roman" w:cs="Times New Roman"/>
          <w:sz w:val="24"/>
          <w:szCs w:val="24"/>
        </w:rPr>
        <w:t>przyczyn dyskryminacyjnych (art. 119 § 1 k.k.), przestępstwo dzieciobójstwa (art. 149 k.k.), przestępstwo eutanazji (art. 150 § 1 k.k.), przestępstwo nieumyślnego spowodowania śmierci (art. 155 k.k.)</w:t>
      </w:r>
      <w:r w:rsidR="0079292F">
        <w:rPr>
          <w:rFonts w:ascii="Times New Roman" w:eastAsia="MS Mincho" w:hAnsi="Times New Roman" w:cs="Times New Roman"/>
          <w:sz w:val="24"/>
          <w:szCs w:val="24"/>
        </w:rPr>
        <w:t>, czy też</w:t>
      </w:r>
      <w:r w:rsidR="00C37AF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D60D45">
        <w:rPr>
          <w:rFonts w:ascii="Times New Roman" w:eastAsia="MS Mincho" w:hAnsi="Times New Roman" w:cs="Times New Roman"/>
          <w:sz w:val="24"/>
          <w:szCs w:val="24"/>
        </w:rPr>
        <w:t xml:space="preserve">przestępstwo </w:t>
      </w:r>
      <w:r w:rsidR="00C37AF9">
        <w:rPr>
          <w:rFonts w:ascii="Times New Roman" w:eastAsia="MS Mincho" w:hAnsi="Times New Roman" w:cs="Times New Roman"/>
          <w:sz w:val="24"/>
          <w:szCs w:val="24"/>
        </w:rPr>
        <w:t>udział</w:t>
      </w:r>
      <w:r w:rsidR="00D60D45">
        <w:rPr>
          <w:rFonts w:ascii="Times New Roman" w:eastAsia="MS Mincho" w:hAnsi="Times New Roman" w:cs="Times New Roman"/>
          <w:sz w:val="24"/>
          <w:szCs w:val="24"/>
        </w:rPr>
        <w:t>u</w:t>
      </w:r>
      <w:r w:rsidR="006244EC">
        <w:rPr>
          <w:rFonts w:ascii="Times New Roman" w:eastAsia="MS Mincho" w:hAnsi="Times New Roman" w:cs="Times New Roman"/>
          <w:sz w:val="24"/>
          <w:szCs w:val="24"/>
        </w:rPr>
        <w:t xml:space="preserve"> w </w:t>
      </w:r>
      <w:r w:rsidR="00C37AF9">
        <w:rPr>
          <w:rFonts w:ascii="Times New Roman" w:eastAsia="MS Mincho" w:hAnsi="Times New Roman" w:cs="Times New Roman"/>
          <w:sz w:val="24"/>
          <w:szCs w:val="24"/>
        </w:rPr>
        <w:t>zorganizowanej grupie przestępczej (art. 258 §</w:t>
      </w:r>
      <w:r w:rsidR="005C368C">
        <w:rPr>
          <w:rFonts w:ascii="Times New Roman" w:eastAsia="MS Mincho" w:hAnsi="Times New Roman" w:cs="Times New Roman"/>
          <w:sz w:val="24"/>
          <w:szCs w:val="24"/>
        </w:rPr>
        <w:t> </w:t>
      </w:r>
      <w:r w:rsidR="00C37AF9">
        <w:rPr>
          <w:rFonts w:ascii="Times New Roman" w:eastAsia="MS Mincho" w:hAnsi="Times New Roman" w:cs="Times New Roman"/>
          <w:sz w:val="24"/>
          <w:szCs w:val="24"/>
        </w:rPr>
        <w:t>1</w:t>
      </w:r>
      <w:r w:rsidR="005C368C">
        <w:rPr>
          <w:rFonts w:ascii="Times New Roman" w:eastAsia="MS Mincho" w:hAnsi="Times New Roman" w:cs="Times New Roman"/>
          <w:sz w:val="24"/>
          <w:szCs w:val="24"/>
        </w:rPr>
        <w:t> </w:t>
      </w:r>
      <w:r w:rsidR="00C37AF9">
        <w:rPr>
          <w:rFonts w:ascii="Times New Roman" w:eastAsia="MS Mincho" w:hAnsi="Times New Roman" w:cs="Times New Roman"/>
          <w:sz w:val="24"/>
          <w:szCs w:val="24"/>
        </w:rPr>
        <w:t>k.k.),</w:t>
      </w:r>
      <w:r w:rsidR="00DB0133">
        <w:rPr>
          <w:rFonts w:ascii="Times New Roman" w:eastAsia="MS Mincho" w:hAnsi="Times New Roman" w:cs="Times New Roman"/>
          <w:sz w:val="24"/>
          <w:szCs w:val="24"/>
        </w:rPr>
        <w:t xml:space="preserve"> a zatem czyny przejawiające się większym stopniem </w:t>
      </w:r>
      <w:r w:rsidR="0079292F">
        <w:rPr>
          <w:rFonts w:ascii="Times New Roman" w:eastAsia="MS Mincho" w:hAnsi="Times New Roman" w:cs="Times New Roman"/>
          <w:sz w:val="24"/>
          <w:szCs w:val="24"/>
        </w:rPr>
        <w:t>karygodności</w:t>
      </w:r>
      <w:r w:rsidR="00DB0133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3746C8BC" w14:textId="77777777" w:rsidR="00DB0133" w:rsidRDefault="00DB0133" w:rsidP="00DB01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6F582A" w14:textId="6AA4B4F6" w:rsidR="00257843" w:rsidRPr="005C368C" w:rsidRDefault="00E86A34" w:rsidP="005C36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Uwzględniając </w:t>
      </w:r>
      <w:r w:rsidR="00233548">
        <w:rPr>
          <w:rFonts w:ascii="Times New Roman" w:hAnsi="Times New Roman" w:cs="Times New Roman"/>
          <w:sz w:val="24"/>
          <w:szCs w:val="24"/>
        </w:rPr>
        <w:t>powyższe</w:t>
      </w:r>
      <w:r w:rsidR="00EA7621">
        <w:rPr>
          <w:rFonts w:ascii="Times New Roman" w:hAnsi="Times New Roman" w:cs="Times New Roman"/>
          <w:sz w:val="24"/>
          <w:szCs w:val="24"/>
        </w:rPr>
        <w:t>,</w:t>
      </w:r>
      <w:r w:rsidR="00233548">
        <w:rPr>
          <w:rFonts w:ascii="Times New Roman" w:hAnsi="Times New Roman" w:cs="Times New Roman"/>
          <w:sz w:val="24"/>
          <w:szCs w:val="24"/>
        </w:rPr>
        <w:t xml:space="preserve"> Rada</w:t>
      </w:r>
      <w:r w:rsidR="0080641F">
        <w:rPr>
          <w:rFonts w:ascii="Times New Roman" w:hAnsi="Times New Roman" w:cs="Times New Roman"/>
          <w:sz w:val="24"/>
          <w:szCs w:val="24"/>
        </w:rPr>
        <w:t xml:space="preserve"> Ministrów</w:t>
      </w:r>
      <w:r w:rsidR="00233548">
        <w:rPr>
          <w:rFonts w:ascii="Times New Roman" w:hAnsi="Times New Roman" w:cs="Times New Roman"/>
          <w:sz w:val="24"/>
          <w:szCs w:val="24"/>
        </w:rPr>
        <w:t xml:space="preserve"> </w:t>
      </w:r>
      <w:r w:rsidR="00A0611F" w:rsidRPr="0062436B">
        <w:rPr>
          <w:rFonts w:ascii="Times New Roman" w:hAnsi="Times New Roman" w:cs="Times New Roman"/>
          <w:sz w:val="24"/>
          <w:szCs w:val="24"/>
        </w:rPr>
        <w:t xml:space="preserve">negatywnie ocenia </w:t>
      </w:r>
      <w:r w:rsidR="00EE448A">
        <w:rPr>
          <w:rFonts w:ascii="Times New Roman" w:hAnsi="Times New Roman" w:cs="Times New Roman"/>
          <w:sz w:val="24"/>
          <w:szCs w:val="24"/>
        </w:rPr>
        <w:t>komisyjny</w:t>
      </w:r>
      <w:r w:rsidR="00A0611F" w:rsidRPr="0062436B">
        <w:rPr>
          <w:rFonts w:ascii="Times New Roman" w:hAnsi="Times New Roman" w:cs="Times New Roman"/>
          <w:sz w:val="24"/>
          <w:szCs w:val="24"/>
        </w:rPr>
        <w:t xml:space="preserve"> </w:t>
      </w:r>
      <w:r w:rsidR="00A0611F" w:rsidRPr="0080641F">
        <w:rPr>
          <w:rFonts w:ascii="Times New Roman" w:hAnsi="Times New Roman" w:cs="Times New Roman"/>
          <w:i/>
          <w:iCs/>
          <w:sz w:val="24"/>
          <w:szCs w:val="24"/>
        </w:rPr>
        <w:t>projekt ustawy o zmianie ustawy – Kodeks karny</w:t>
      </w:r>
      <w:r w:rsidR="00A0611F" w:rsidRPr="0062436B">
        <w:rPr>
          <w:rFonts w:ascii="Times New Roman" w:hAnsi="Times New Roman" w:cs="Times New Roman"/>
          <w:sz w:val="24"/>
          <w:szCs w:val="24"/>
        </w:rPr>
        <w:t xml:space="preserve"> (druk sejmowy</w:t>
      </w:r>
      <w:r>
        <w:rPr>
          <w:rFonts w:ascii="Times New Roman" w:hAnsi="Times New Roman" w:cs="Times New Roman"/>
          <w:sz w:val="24"/>
          <w:szCs w:val="24"/>
        </w:rPr>
        <w:t xml:space="preserve"> nr </w:t>
      </w:r>
      <w:r w:rsidR="00D60D45">
        <w:rPr>
          <w:rFonts w:ascii="Times New Roman" w:hAnsi="Times New Roman" w:cs="Times New Roman"/>
          <w:sz w:val="24"/>
          <w:szCs w:val="24"/>
        </w:rPr>
        <w:t>924</w:t>
      </w:r>
      <w:r w:rsidR="00A0611F" w:rsidRPr="0062436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3A02">
        <w:rPr>
          <w:rFonts w:ascii="Times New Roman" w:hAnsi="Times New Roman" w:cs="Times New Roman"/>
          <w:sz w:val="24"/>
          <w:szCs w:val="24"/>
        </w:rPr>
        <w:t>i</w:t>
      </w:r>
      <w:r w:rsidR="006244EC">
        <w:rPr>
          <w:rFonts w:ascii="Times New Roman" w:hAnsi="Times New Roman" w:cs="Times New Roman"/>
          <w:sz w:val="24"/>
          <w:szCs w:val="24"/>
        </w:rPr>
        <w:t xml:space="preserve"> </w:t>
      </w:r>
      <w:r w:rsidR="00A0611F" w:rsidRPr="0062436B">
        <w:rPr>
          <w:rFonts w:ascii="Times New Roman" w:hAnsi="Times New Roman" w:cs="Times New Roman"/>
          <w:sz w:val="24"/>
          <w:szCs w:val="24"/>
        </w:rPr>
        <w:t>nie rekomenduje go</w:t>
      </w:r>
      <w:r w:rsidR="00EA7621">
        <w:rPr>
          <w:rFonts w:ascii="Times New Roman" w:hAnsi="Times New Roman" w:cs="Times New Roman"/>
          <w:sz w:val="24"/>
          <w:szCs w:val="24"/>
        </w:rPr>
        <w:t> </w:t>
      </w:r>
      <w:r w:rsidR="00A0611F" w:rsidRPr="0062436B">
        <w:rPr>
          <w:rFonts w:ascii="Times New Roman" w:hAnsi="Times New Roman" w:cs="Times New Roman"/>
          <w:sz w:val="24"/>
          <w:szCs w:val="24"/>
        </w:rPr>
        <w:t>do</w:t>
      </w:r>
      <w:r w:rsidR="00EA7621">
        <w:rPr>
          <w:rFonts w:ascii="Times New Roman" w:hAnsi="Times New Roman" w:cs="Times New Roman"/>
          <w:sz w:val="24"/>
          <w:szCs w:val="24"/>
        </w:rPr>
        <w:t> </w:t>
      </w:r>
      <w:r w:rsidR="00A0611F" w:rsidRPr="0062436B">
        <w:rPr>
          <w:rFonts w:ascii="Times New Roman" w:hAnsi="Times New Roman" w:cs="Times New Roman"/>
          <w:sz w:val="24"/>
          <w:szCs w:val="24"/>
        </w:rPr>
        <w:t xml:space="preserve">dalszych prac legislacyjnych. </w:t>
      </w:r>
    </w:p>
    <w:sectPr w:rsidR="00257843" w:rsidRPr="005C368C" w:rsidSect="0033524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9C6DD" w14:textId="77777777" w:rsidR="00483075" w:rsidRDefault="00483075" w:rsidP="00335247">
      <w:pPr>
        <w:spacing w:after="0" w:line="240" w:lineRule="auto"/>
      </w:pPr>
      <w:r>
        <w:separator/>
      </w:r>
    </w:p>
  </w:endnote>
  <w:endnote w:type="continuationSeparator" w:id="0">
    <w:p w14:paraId="021C00B6" w14:textId="77777777" w:rsidR="00483075" w:rsidRDefault="00483075" w:rsidP="0033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1624449"/>
      <w:docPartObj>
        <w:docPartGallery w:val="Page Numbers (Bottom of Page)"/>
        <w:docPartUnique/>
      </w:docPartObj>
    </w:sdtPr>
    <w:sdtEndPr/>
    <w:sdtContent>
      <w:p w14:paraId="00D224B9" w14:textId="72F20F0B" w:rsidR="00D07553" w:rsidRDefault="00D0755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576">
          <w:rPr>
            <w:noProof/>
          </w:rPr>
          <w:t>3</w:t>
        </w:r>
        <w:r>
          <w:fldChar w:fldCharType="end"/>
        </w:r>
      </w:p>
    </w:sdtContent>
  </w:sdt>
  <w:p w14:paraId="18D785EE" w14:textId="77777777" w:rsidR="00D07553" w:rsidRDefault="00D075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DAF00" w14:textId="77777777" w:rsidR="00483075" w:rsidRDefault="00483075" w:rsidP="00335247">
      <w:pPr>
        <w:spacing w:after="0" w:line="240" w:lineRule="auto"/>
      </w:pPr>
      <w:r>
        <w:separator/>
      </w:r>
    </w:p>
  </w:footnote>
  <w:footnote w:type="continuationSeparator" w:id="0">
    <w:p w14:paraId="7B21227C" w14:textId="77777777" w:rsidR="00483075" w:rsidRDefault="00483075" w:rsidP="00335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33A07"/>
    <w:multiLevelType w:val="hybridMultilevel"/>
    <w:tmpl w:val="B134907C"/>
    <w:lvl w:ilvl="0" w:tplc="12D4C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C6A0048"/>
    <w:multiLevelType w:val="hybridMultilevel"/>
    <w:tmpl w:val="CCBA8B1C"/>
    <w:lvl w:ilvl="0" w:tplc="12D4C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0D"/>
    <w:rsid w:val="0000009B"/>
    <w:rsid w:val="00000634"/>
    <w:rsid w:val="0000207F"/>
    <w:rsid w:val="00002CB0"/>
    <w:rsid w:val="00004939"/>
    <w:rsid w:val="000055E8"/>
    <w:rsid w:val="00007A97"/>
    <w:rsid w:val="00012BBD"/>
    <w:rsid w:val="00021F26"/>
    <w:rsid w:val="00023B5C"/>
    <w:rsid w:val="000242B5"/>
    <w:rsid w:val="0002595C"/>
    <w:rsid w:val="00027F20"/>
    <w:rsid w:val="00037C9E"/>
    <w:rsid w:val="00043235"/>
    <w:rsid w:val="000438E7"/>
    <w:rsid w:val="00043D42"/>
    <w:rsid w:val="00044A5C"/>
    <w:rsid w:val="00046682"/>
    <w:rsid w:val="00053A79"/>
    <w:rsid w:val="00055ED9"/>
    <w:rsid w:val="00057E80"/>
    <w:rsid w:val="00061071"/>
    <w:rsid w:val="00074CAB"/>
    <w:rsid w:val="00075184"/>
    <w:rsid w:val="00084A7F"/>
    <w:rsid w:val="000900A7"/>
    <w:rsid w:val="000928B5"/>
    <w:rsid w:val="00094116"/>
    <w:rsid w:val="00095E93"/>
    <w:rsid w:val="00096536"/>
    <w:rsid w:val="000A09EA"/>
    <w:rsid w:val="000A3967"/>
    <w:rsid w:val="000A51DD"/>
    <w:rsid w:val="000A7870"/>
    <w:rsid w:val="000B3CA4"/>
    <w:rsid w:val="000B558A"/>
    <w:rsid w:val="000C7BAE"/>
    <w:rsid w:val="000D249E"/>
    <w:rsid w:val="000D4A43"/>
    <w:rsid w:val="000E306D"/>
    <w:rsid w:val="000E69DD"/>
    <w:rsid w:val="000F0CB3"/>
    <w:rsid w:val="000F0FC1"/>
    <w:rsid w:val="000F2C56"/>
    <w:rsid w:val="000F4CCE"/>
    <w:rsid w:val="000F5E7E"/>
    <w:rsid w:val="001005B7"/>
    <w:rsid w:val="00103F71"/>
    <w:rsid w:val="0013273B"/>
    <w:rsid w:val="00142170"/>
    <w:rsid w:val="00144C70"/>
    <w:rsid w:val="0014695A"/>
    <w:rsid w:val="0016081D"/>
    <w:rsid w:val="001743F6"/>
    <w:rsid w:val="00180E45"/>
    <w:rsid w:val="001927AA"/>
    <w:rsid w:val="00193BFD"/>
    <w:rsid w:val="0019434D"/>
    <w:rsid w:val="001A4292"/>
    <w:rsid w:val="001C4173"/>
    <w:rsid w:val="001C499F"/>
    <w:rsid w:val="001D237A"/>
    <w:rsid w:val="001D44B4"/>
    <w:rsid w:val="001E1229"/>
    <w:rsid w:val="001F6B3F"/>
    <w:rsid w:val="00200521"/>
    <w:rsid w:val="00205305"/>
    <w:rsid w:val="002057AD"/>
    <w:rsid w:val="002109E7"/>
    <w:rsid w:val="00210B7C"/>
    <w:rsid w:val="00213D02"/>
    <w:rsid w:val="00223B94"/>
    <w:rsid w:val="00231122"/>
    <w:rsid w:val="00231D6F"/>
    <w:rsid w:val="00232547"/>
    <w:rsid w:val="002330FE"/>
    <w:rsid w:val="00233548"/>
    <w:rsid w:val="00233552"/>
    <w:rsid w:val="0023580F"/>
    <w:rsid w:val="00242916"/>
    <w:rsid w:val="00246A40"/>
    <w:rsid w:val="00250213"/>
    <w:rsid w:val="00257843"/>
    <w:rsid w:val="00261E78"/>
    <w:rsid w:val="002778B2"/>
    <w:rsid w:val="0028049F"/>
    <w:rsid w:val="002A096B"/>
    <w:rsid w:val="002D3234"/>
    <w:rsid w:val="002D6F80"/>
    <w:rsid w:val="002E54C4"/>
    <w:rsid w:val="002F2085"/>
    <w:rsid w:val="002F2618"/>
    <w:rsid w:val="003037F4"/>
    <w:rsid w:val="00307614"/>
    <w:rsid w:val="0031256E"/>
    <w:rsid w:val="00317C5D"/>
    <w:rsid w:val="00320FEB"/>
    <w:rsid w:val="00324A56"/>
    <w:rsid w:val="00326777"/>
    <w:rsid w:val="003338B3"/>
    <w:rsid w:val="00335247"/>
    <w:rsid w:val="00337263"/>
    <w:rsid w:val="003430FA"/>
    <w:rsid w:val="00343584"/>
    <w:rsid w:val="00347436"/>
    <w:rsid w:val="00352A4C"/>
    <w:rsid w:val="00354E51"/>
    <w:rsid w:val="00356180"/>
    <w:rsid w:val="003600E6"/>
    <w:rsid w:val="00361E11"/>
    <w:rsid w:val="003755F8"/>
    <w:rsid w:val="003761E5"/>
    <w:rsid w:val="003917CF"/>
    <w:rsid w:val="003A1E58"/>
    <w:rsid w:val="003C50C1"/>
    <w:rsid w:val="003D0553"/>
    <w:rsid w:val="003F0462"/>
    <w:rsid w:val="003F0BF3"/>
    <w:rsid w:val="00401379"/>
    <w:rsid w:val="00417B1A"/>
    <w:rsid w:val="00425561"/>
    <w:rsid w:val="00425B6F"/>
    <w:rsid w:val="00442840"/>
    <w:rsid w:val="004609E8"/>
    <w:rsid w:val="004615BC"/>
    <w:rsid w:val="00467957"/>
    <w:rsid w:val="00473C70"/>
    <w:rsid w:val="00483075"/>
    <w:rsid w:val="00484834"/>
    <w:rsid w:val="004957EB"/>
    <w:rsid w:val="0049694B"/>
    <w:rsid w:val="004A2DF5"/>
    <w:rsid w:val="004B139E"/>
    <w:rsid w:val="004B2190"/>
    <w:rsid w:val="004C47F2"/>
    <w:rsid w:val="004D2DBC"/>
    <w:rsid w:val="004D6C25"/>
    <w:rsid w:val="00514296"/>
    <w:rsid w:val="005320A1"/>
    <w:rsid w:val="00534416"/>
    <w:rsid w:val="0053453B"/>
    <w:rsid w:val="00544982"/>
    <w:rsid w:val="00544A86"/>
    <w:rsid w:val="00551557"/>
    <w:rsid w:val="0055222B"/>
    <w:rsid w:val="00552AEE"/>
    <w:rsid w:val="00560CC4"/>
    <w:rsid w:val="00567105"/>
    <w:rsid w:val="00574173"/>
    <w:rsid w:val="00576435"/>
    <w:rsid w:val="0059013E"/>
    <w:rsid w:val="005A4A5F"/>
    <w:rsid w:val="005B171D"/>
    <w:rsid w:val="005C3442"/>
    <w:rsid w:val="005C368C"/>
    <w:rsid w:val="005C4F48"/>
    <w:rsid w:val="005F48EA"/>
    <w:rsid w:val="005F6BA0"/>
    <w:rsid w:val="00605528"/>
    <w:rsid w:val="00615A2F"/>
    <w:rsid w:val="006211E4"/>
    <w:rsid w:val="006219C4"/>
    <w:rsid w:val="0062436B"/>
    <w:rsid w:val="006244EC"/>
    <w:rsid w:val="006303BA"/>
    <w:rsid w:val="00634784"/>
    <w:rsid w:val="00645646"/>
    <w:rsid w:val="00652405"/>
    <w:rsid w:val="006548E2"/>
    <w:rsid w:val="00655878"/>
    <w:rsid w:val="00655F7A"/>
    <w:rsid w:val="00666103"/>
    <w:rsid w:val="00666302"/>
    <w:rsid w:val="0068723E"/>
    <w:rsid w:val="006901D4"/>
    <w:rsid w:val="00690C0C"/>
    <w:rsid w:val="00692A2C"/>
    <w:rsid w:val="00695E96"/>
    <w:rsid w:val="00696B48"/>
    <w:rsid w:val="006A10BC"/>
    <w:rsid w:val="006B2F82"/>
    <w:rsid w:val="006B6994"/>
    <w:rsid w:val="006C3871"/>
    <w:rsid w:val="006F1CCC"/>
    <w:rsid w:val="00704574"/>
    <w:rsid w:val="007102AA"/>
    <w:rsid w:val="00712347"/>
    <w:rsid w:val="00713F83"/>
    <w:rsid w:val="007148A4"/>
    <w:rsid w:val="007207F2"/>
    <w:rsid w:val="007250F8"/>
    <w:rsid w:val="00731990"/>
    <w:rsid w:val="00735294"/>
    <w:rsid w:val="007457AA"/>
    <w:rsid w:val="00751B8D"/>
    <w:rsid w:val="00760DC3"/>
    <w:rsid w:val="00771628"/>
    <w:rsid w:val="007749A8"/>
    <w:rsid w:val="0079292F"/>
    <w:rsid w:val="007A4FFA"/>
    <w:rsid w:val="007A6BE5"/>
    <w:rsid w:val="007B2D39"/>
    <w:rsid w:val="007B3958"/>
    <w:rsid w:val="007C405C"/>
    <w:rsid w:val="007C499D"/>
    <w:rsid w:val="007E6792"/>
    <w:rsid w:val="007E7BD8"/>
    <w:rsid w:val="0080414A"/>
    <w:rsid w:val="0080641F"/>
    <w:rsid w:val="00812B98"/>
    <w:rsid w:val="00812F08"/>
    <w:rsid w:val="008200D6"/>
    <w:rsid w:val="0082484B"/>
    <w:rsid w:val="008402AE"/>
    <w:rsid w:val="00845A26"/>
    <w:rsid w:val="0085410D"/>
    <w:rsid w:val="008574B4"/>
    <w:rsid w:val="008615B2"/>
    <w:rsid w:val="00862AA5"/>
    <w:rsid w:val="00874B2F"/>
    <w:rsid w:val="0088200D"/>
    <w:rsid w:val="00883BCB"/>
    <w:rsid w:val="00891B02"/>
    <w:rsid w:val="00896646"/>
    <w:rsid w:val="008A627A"/>
    <w:rsid w:val="008A7873"/>
    <w:rsid w:val="008B23EA"/>
    <w:rsid w:val="008B6301"/>
    <w:rsid w:val="008B7547"/>
    <w:rsid w:val="008C248A"/>
    <w:rsid w:val="008C2BCE"/>
    <w:rsid w:val="008C5F2A"/>
    <w:rsid w:val="008D09B8"/>
    <w:rsid w:val="008D40B3"/>
    <w:rsid w:val="008E3A79"/>
    <w:rsid w:val="008E3F94"/>
    <w:rsid w:val="008E4CB8"/>
    <w:rsid w:val="008F1ECC"/>
    <w:rsid w:val="008F57CD"/>
    <w:rsid w:val="00900F17"/>
    <w:rsid w:val="009165E2"/>
    <w:rsid w:val="00920E21"/>
    <w:rsid w:val="00927B66"/>
    <w:rsid w:val="00935997"/>
    <w:rsid w:val="00946E74"/>
    <w:rsid w:val="00950A90"/>
    <w:rsid w:val="00956728"/>
    <w:rsid w:val="00961F09"/>
    <w:rsid w:val="009640D7"/>
    <w:rsid w:val="00964659"/>
    <w:rsid w:val="009651BF"/>
    <w:rsid w:val="00970DF7"/>
    <w:rsid w:val="00973A44"/>
    <w:rsid w:val="009838FF"/>
    <w:rsid w:val="009856DF"/>
    <w:rsid w:val="0099021B"/>
    <w:rsid w:val="00991A85"/>
    <w:rsid w:val="00993846"/>
    <w:rsid w:val="009A0F41"/>
    <w:rsid w:val="009A3186"/>
    <w:rsid w:val="009A44D5"/>
    <w:rsid w:val="009C0D7C"/>
    <w:rsid w:val="009C1423"/>
    <w:rsid w:val="009D2C44"/>
    <w:rsid w:val="009E5444"/>
    <w:rsid w:val="009F2955"/>
    <w:rsid w:val="00A02DCD"/>
    <w:rsid w:val="00A02FFC"/>
    <w:rsid w:val="00A034D5"/>
    <w:rsid w:val="00A0611F"/>
    <w:rsid w:val="00A11A2C"/>
    <w:rsid w:val="00A14621"/>
    <w:rsid w:val="00A37756"/>
    <w:rsid w:val="00A4058A"/>
    <w:rsid w:val="00A425CE"/>
    <w:rsid w:val="00A547E6"/>
    <w:rsid w:val="00A62676"/>
    <w:rsid w:val="00A67FAD"/>
    <w:rsid w:val="00A77B08"/>
    <w:rsid w:val="00A84A02"/>
    <w:rsid w:val="00A902D3"/>
    <w:rsid w:val="00AC2C66"/>
    <w:rsid w:val="00AE2BA5"/>
    <w:rsid w:val="00AE5F9D"/>
    <w:rsid w:val="00AE6A8A"/>
    <w:rsid w:val="00AF754E"/>
    <w:rsid w:val="00AF7758"/>
    <w:rsid w:val="00B136F5"/>
    <w:rsid w:val="00B20F0D"/>
    <w:rsid w:val="00B32C1D"/>
    <w:rsid w:val="00B35EC9"/>
    <w:rsid w:val="00B3726F"/>
    <w:rsid w:val="00B52F48"/>
    <w:rsid w:val="00B562C2"/>
    <w:rsid w:val="00B60F63"/>
    <w:rsid w:val="00B62917"/>
    <w:rsid w:val="00B71473"/>
    <w:rsid w:val="00B73F02"/>
    <w:rsid w:val="00B76BB5"/>
    <w:rsid w:val="00B85C09"/>
    <w:rsid w:val="00B935C9"/>
    <w:rsid w:val="00BA55B4"/>
    <w:rsid w:val="00BD08CC"/>
    <w:rsid w:val="00BD28EF"/>
    <w:rsid w:val="00C2174C"/>
    <w:rsid w:val="00C224FF"/>
    <w:rsid w:val="00C37AF9"/>
    <w:rsid w:val="00C43340"/>
    <w:rsid w:val="00C508F9"/>
    <w:rsid w:val="00C50A23"/>
    <w:rsid w:val="00C671F3"/>
    <w:rsid w:val="00C86E94"/>
    <w:rsid w:val="00C94863"/>
    <w:rsid w:val="00CA4CA2"/>
    <w:rsid w:val="00CB2130"/>
    <w:rsid w:val="00CB28A1"/>
    <w:rsid w:val="00CC18BC"/>
    <w:rsid w:val="00CD3C28"/>
    <w:rsid w:val="00CD4517"/>
    <w:rsid w:val="00CE0EF1"/>
    <w:rsid w:val="00CF3EF6"/>
    <w:rsid w:val="00CF5264"/>
    <w:rsid w:val="00D03187"/>
    <w:rsid w:val="00D07553"/>
    <w:rsid w:val="00D078B6"/>
    <w:rsid w:val="00D142CA"/>
    <w:rsid w:val="00D37C44"/>
    <w:rsid w:val="00D37F75"/>
    <w:rsid w:val="00D43218"/>
    <w:rsid w:val="00D52950"/>
    <w:rsid w:val="00D5321D"/>
    <w:rsid w:val="00D60D45"/>
    <w:rsid w:val="00D618C8"/>
    <w:rsid w:val="00D62700"/>
    <w:rsid w:val="00D76EE9"/>
    <w:rsid w:val="00D8306D"/>
    <w:rsid w:val="00D86C5F"/>
    <w:rsid w:val="00D9579A"/>
    <w:rsid w:val="00DA5F62"/>
    <w:rsid w:val="00DA6DCC"/>
    <w:rsid w:val="00DA715B"/>
    <w:rsid w:val="00DB0133"/>
    <w:rsid w:val="00DB6854"/>
    <w:rsid w:val="00DC0AFC"/>
    <w:rsid w:val="00DC1875"/>
    <w:rsid w:val="00DD4B08"/>
    <w:rsid w:val="00DE211C"/>
    <w:rsid w:val="00DF2AC0"/>
    <w:rsid w:val="00DF7060"/>
    <w:rsid w:val="00E01E2E"/>
    <w:rsid w:val="00E04C65"/>
    <w:rsid w:val="00E12B5B"/>
    <w:rsid w:val="00E31D39"/>
    <w:rsid w:val="00E322E0"/>
    <w:rsid w:val="00E36396"/>
    <w:rsid w:val="00E4470F"/>
    <w:rsid w:val="00E474F2"/>
    <w:rsid w:val="00E57422"/>
    <w:rsid w:val="00E61C4A"/>
    <w:rsid w:val="00E637EC"/>
    <w:rsid w:val="00E65B50"/>
    <w:rsid w:val="00E66EDA"/>
    <w:rsid w:val="00E82D87"/>
    <w:rsid w:val="00E86A34"/>
    <w:rsid w:val="00E96580"/>
    <w:rsid w:val="00EA7621"/>
    <w:rsid w:val="00EB491C"/>
    <w:rsid w:val="00EC5963"/>
    <w:rsid w:val="00EC7BCB"/>
    <w:rsid w:val="00ED1784"/>
    <w:rsid w:val="00EE448A"/>
    <w:rsid w:val="00EE49EB"/>
    <w:rsid w:val="00F04D0C"/>
    <w:rsid w:val="00F12919"/>
    <w:rsid w:val="00F30705"/>
    <w:rsid w:val="00F33CE5"/>
    <w:rsid w:val="00F53A02"/>
    <w:rsid w:val="00F603B6"/>
    <w:rsid w:val="00F650CB"/>
    <w:rsid w:val="00F76BF5"/>
    <w:rsid w:val="00F77576"/>
    <w:rsid w:val="00F82C61"/>
    <w:rsid w:val="00F8570E"/>
    <w:rsid w:val="00F87A5C"/>
    <w:rsid w:val="00F90B43"/>
    <w:rsid w:val="00FA2501"/>
    <w:rsid w:val="00FB2BE4"/>
    <w:rsid w:val="00FB66D9"/>
    <w:rsid w:val="00FB7783"/>
    <w:rsid w:val="00FD0387"/>
    <w:rsid w:val="00FD5BA0"/>
    <w:rsid w:val="00FD621B"/>
    <w:rsid w:val="00FD725E"/>
    <w:rsid w:val="00FE3A07"/>
    <w:rsid w:val="00FE3F45"/>
    <w:rsid w:val="00FF1071"/>
    <w:rsid w:val="00FF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289D"/>
  <w15:docId w15:val="{4C576F67-3B8F-4A5B-89C5-5C755B65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91B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900A7"/>
    <w:rPr>
      <w:color w:val="0000FF"/>
      <w:u w:val="single"/>
    </w:rPr>
  </w:style>
  <w:style w:type="character" w:styleId="HTML-definicja">
    <w:name w:val="HTML Definition"/>
    <w:basedOn w:val="Domylnaczcionkaakapitu"/>
    <w:uiPriority w:val="99"/>
    <w:semiHidden/>
    <w:unhideWhenUsed/>
    <w:rsid w:val="000900A7"/>
    <w:rPr>
      <w:i/>
      <w:iCs/>
    </w:rPr>
  </w:style>
  <w:style w:type="paragraph" w:customStyle="1" w:styleId="lang-pl">
    <w:name w:val="lang-pl"/>
    <w:basedOn w:val="Normalny"/>
    <w:rsid w:val="00090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ield">
    <w:name w:val="field"/>
    <w:basedOn w:val="Domylnaczcionkaakapitu"/>
    <w:rsid w:val="000900A7"/>
  </w:style>
  <w:style w:type="character" w:customStyle="1" w:styleId="footnote">
    <w:name w:val="footnote"/>
    <w:basedOn w:val="Domylnaczcionkaakapitu"/>
    <w:rsid w:val="00544A86"/>
  </w:style>
  <w:style w:type="paragraph" w:styleId="NormalnyWeb">
    <w:name w:val="Normal (Web)"/>
    <w:basedOn w:val="Normalny"/>
    <w:uiPriority w:val="99"/>
    <w:semiHidden/>
    <w:unhideWhenUsed/>
    <w:rsid w:val="00544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B0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FontStyle17">
    <w:name w:val="Font Style17"/>
    <w:basedOn w:val="Domylnaczcionkaakapitu"/>
    <w:uiPriority w:val="99"/>
    <w:rsid w:val="00C43340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basedOn w:val="Domylnaczcionkaakapitu"/>
    <w:uiPriority w:val="99"/>
    <w:rsid w:val="009640D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9">
    <w:name w:val="Font Style29"/>
    <w:basedOn w:val="Domylnaczcionkaakapitu"/>
    <w:uiPriority w:val="99"/>
    <w:rsid w:val="009640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Domylnaczcionkaakapitu"/>
    <w:uiPriority w:val="99"/>
    <w:rsid w:val="009640D7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335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247"/>
  </w:style>
  <w:style w:type="paragraph" w:styleId="Stopka">
    <w:name w:val="footer"/>
    <w:basedOn w:val="Normalny"/>
    <w:link w:val="StopkaZnak"/>
    <w:uiPriority w:val="99"/>
    <w:unhideWhenUsed/>
    <w:rsid w:val="00335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247"/>
  </w:style>
  <w:style w:type="paragraph" w:styleId="Tekstdymka">
    <w:name w:val="Balloon Text"/>
    <w:basedOn w:val="Normalny"/>
    <w:link w:val="TekstdymkaZnak"/>
    <w:uiPriority w:val="99"/>
    <w:semiHidden/>
    <w:unhideWhenUsed/>
    <w:rsid w:val="003C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50C1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425" w:lineRule="exact"/>
      <w:ind w:firstLine="713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4B219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4B219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1">
    <w:name w:val="Style11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398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232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36">
    <w:name w:val="Font Style36"/>
    <w:basedOn w:val="Domylnaczcionkaakapitu"/>
    <w:uiPriority w:val="99"/>
    <w:rsid w:val="006C3871"/>
    <w:rPr>
      <w:rFonts w:ascii="Arial" w:hAnsi="Arial" w:cs="Arial"/>
      <w:sz w:val="22"/>
      <w:szCs w:val="22"/>
    </w:rPr>
  </w:style>
  <w:style w:type="character" w:customStyle="1" w:styleId="FontStyle39">
    <w:name w:val="Font Style39"/>
    <w:basedOn w:val="Domylnaczcionkaakapitu"/>
    <w:uiPriority w:val="99"/>
    <w:rsid w:val="006C3871"/>
    <w:rPr>
      <w:rFonts w:ascii="Arial" w:hAnsi="Arial" w:cs="Arial"/>
      <w:i/>
      <w:iCs/>
      <w:sz w:val="18"/>
      <w:szCs w:val="18"/>
    </w:rPr>
  </w:style>
  <w:style w:type="character" w:customStyle="1" w:styleId="FontStyle40">
    <w:name w:val="Font Style40"/>
    <w:basedOn w:val="Domylnaczcionkaakapitu"/>
    <w:uiPriority w:val="99"/>
    <w:rsid w:val="006C3871"/>
    <w:rPr>
      <w:rFonts w:ascii="Arial" w:hAnsi="Arial" w:cs="Arial"/>
      <w:sz w:val="18"/>
      <w:szCs w:val="18"/>
    </w:rPr>
  </w:style>
  <w:style w:type="paragraph" w:customStyle="1" w:styleId="Style18">
    <w:name w:val="Style18"/>
    <w:basedOn w:val="Normalny"/>
    <w:uiPriority w:val="99"/>
    <w:rsid w:val="0034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41">
    <w:name w:val="Font Style41"/>
    <w:basedOn w:val="Domylnaczcionkaakapitu"/>
    <w:uiPriority w:val="99"/>
    <w:rsid w:val="003430FA"/>
    <w:rPr>
      <w:rFonts w:ascii="Arial" w:hAnsi="Arial" w:cs="Arial"/>
      <w:b/>
      <w:bCs/>
      <w:sz w:val="14"/>
      <w:szCs w:val="14"/>
    </w:rPr>
  </w:style>
  <w:style w:type="character" w:customStyle="1" w:styleId="FontStyle42">
    <w:name w:val="Font Style42"/>
    <w:basedOn w:val="Domylnaczcionkaakapitu"/>
    <w:uiPriority w:val="99"/>
    <w:rsid w:val="003430FA"/>
    <w:rPr>
      <w:rFonts w:ascii="Georgia" w:hAnsi="Georgia" w:cs="Georgia"/>
      <w:b/>
      <w:bCs/>
      <w:spacing w:val="40"/>
      <w:sz w:val="16"/>
      <w:szCs w:val="16"/>
    </w:rPr>
  </w:style>
  <w:style w:type="paragraph" w:customStyle="1" w:styleId="Style16">
    <w:name w:val="Style16"/>
    <w:basedOn w:val="Normalny"/>
    <w:uiPriority w:val="99"/>
    <w:rsid w:val="002578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257843"/>
  </w:style>
  <w:style w:type="paragraph" w:styleId="Akapitzlist">
    <w:name w:val="List Paragraph"/>
    <w:basedOn w:val="Normalny"/>
    <w:uiPriority w:val="34"/>
    <w:qFormat/>
    <w:rsid w:val="009F2955"/>
    <w:pPr>
      <w:ind w:left="720"/>
      <w:contextualSpacing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F2618"/>
    <w:rPr>
      <w:rFonts w:ascii="Times" w:eastAsiaTheme="minorEastAsia" w:hAnsi="Times" w:cs="Arial"/>
      <w:sz w:val="24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F261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pple-converted-space">
    <w:name w:val="apple-converted-space"/>
    <w:basedOn w:val="Domylnaczcionkaakapitu"/>
    <w:rsid w:val="002F2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59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8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88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5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8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9516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1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3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102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7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7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2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43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77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6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4596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889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5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711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54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55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170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34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720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209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78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59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479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3929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57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272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43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52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7666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7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1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5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02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72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20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7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9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5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7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8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5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71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9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4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4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3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3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723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Kruczek Monika (DPK)</dc:creator>
  <cp:lastModifiedBy>Sabiniewicz Marcin</cp:lastModifiedBy>
  <cp:revision>5</cp:revision>
  <cp:lastPrinted>2016-08-10T12:36:00Z</cp:lastPrinted>
  <dcterms:created xsi:type="dcterms:W3CDTF">2021-05-06T13:31:00Z</dcterms:created>
  <dcterms:modified xsi:type="dcterms:W3CDTF">2021-05-06T14:08:00Z</dcterms:modified>
</cp:coreProperties>
</file>