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F38" w:rsidRPr="00081221" w:rsidRDefault="009F4F38" w:rsidP="004F7639">
      <w:pPr>
        <w:shd w:val="clear" w:color="auto" w:fill="FFFFFF"/>
        <w:spacing w:after="0" w:line="435" w:lineRule="atLeast"/>
        <w:jc w:val="right"/>
        <w:rPr>
          <w:rFonts w:ascii="Tahoma" w:eastAsia="Times New Roman" w:hAnsi="Tahoma" w:cs="Tahoma"/>
          <w:sz w:val="24"/>
          <w:szCs w:val="24"/>
          <w:lang w:eastAsia="pl-PL"/>
        </w:rPr>
      </w:pPr>
      <w:r w:rsidRPr="00081221">
        <w:rPr>
          <w:rFonts w:ascii="Tahoma" w:eastAsia="Times New Roman" w:hAnsi="Tahoma" w:cs="Tahoma"/>
          <w:sz w:val="24"/>
          <w:szCs w:val="24"/>
          <w:lang w:eastAsia="pl-PL"/>
        </w:rPr>
        <w:t>projekt</w:t>
      </w:r>
    </w:p>
    <w:p w:rsidR="009F4F38" w:rsidRPr="00A0601A" w:rsidRDefault="009F4F38" w:rsidP="004F7639">
      <w:pPr>
        <w:shd w:val="clear" w:color="auto" w:fill="FFFFFF"/>
        <w:spacing w:after="0" w:line="435" w:lineRule="atLeast"/>
        <w:jc w:val="center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A0601A">
        <w:rPr>
          <w:rFonts w:ascii="Tahoma" w:eastAsia="Times New Roman" w:hAnsi="Tahoma" w:cs="Tahoma"/>
          <w:b/>
          <w:sz w:val="24"/>
          <w:szCs w:val="24"/>
          <w:lang w:eastAsia="pl-PL"/>
        </w:rPr>
        <w:t>Ustawa</w:t>
      </w:r>
    </w:p>
    <w:p w:rsidR="009F4F38" w:rsidRPr="00A0601A" w:rsidRDefault="009F4F38" w:rsidP="004F7639">
      <w:pPr>
        <w:shd w:val="clear" w:color="auto" w:fill="FFFFFF"/>
        <w:spacing w:after="0" w:line="435" w:lineRule="atLeast"/>
        <w:jc w:val="center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A0601A">
        <w:rPr>
          <w:rFonts w:ascii="Tahoma" w:eastAsia="Times New Roman" w:hAnsi="Tahoma" w:cs="Tahoma"/>
          <w:b/>
          <w:sz w:val="24"/>
          <w:szCs w:val="24"/>
          <w:lang w:eastAsia="pl-PL"/>
        </w:rPr>
        <w:t>z dnia …………… 2021 r.</w:t>
      </w:r>
    </w:p>
    <w:p w:rsidR="009F4F38" w:rsidRPr="00A0601A" w:rsidRDefault="009F4F38" w:rsidP="004F7639">
      <w:pPr>
        <w:shd w:val="clear" w:color="auto" w:fill="FFFFFF"/>
        <w:spacing w:after="0" w:line="435" w:lineRule="atLeast"/>
        <w:jc w:val="center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A0601A">
        <w:rPr>
          <w:rFonts w:ascii="Tahoma" w:eastAsia="Times New Roman" w:hAnsi="Tahoma" w:cs="Tahoma"/>
          <w:b/>
          <w:sz w:val="24"/>
          <w:szCs w:val="24"/>
          <w:lang w:eastAsia="pl-PL"/>
        </w:rPr>
        <w:t>o zmianie ustawy – Prawo oświatowe</w:t>
      </w:r>
    </w:p>
    <w:p w:rsidR="009F4F38" w:rsidRPr="00081221" w:rsidRDefault="009F4F38" w:rsidP="004F7639">
      <w:pPr>
        <w:shd w:val="clear" w:color="auto" w:fill="FFFFFF"/>
        <w:spacing w:after="0" w:line="435" w:lineRule="atLeast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9F4F38" w:rsidRPr="00081221" w:rsidRDefault="009F4F38" w:rsidP="004F7639">
      <w:pPr>
        <w:shd w:val="clear" w:color="auto" w:fill="FFFFFF"/>
        <w:spacing w:after="0" w:line="435" w:lineRule="atLeast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9F4F38" w:rsidRPr="00081221" w:rsidRDefault="009F4F38" w:rsidP="004F7639">
      <w:pPr>
        <w:pStyle w:val="Nagwek3"/>
        <w:shd w:val="clear" w:color="auto" w:fill="FFFFFF"/>
        <w:spacing w:before="0" w:beforeAutospacing="0" w:after="0" w:afterAutospacing="0" w:line="408" w:lineRule="atLeast"/>
        <w:rPr>
          <w:rFonts w:ascii="Tahoma" w:hAnsi="Tahoma" w:cs="Tahoma"/>
          <w:b w:val="0"/>
          <w:bCs w:val="0"/>
          <w:sz w:val="24"/>
          <w:szCs w:val="24"/>
        </w:rPr>
      </w:pPr>
      <w:r w:rsidRPr="00081221">
        <w:rPr>
          <w:rFonts w:ascii="Tahoma" w:hAnsi="Tahoma" w:cs="Tahoma"/>
          <w:sz w:val="24"/>
          <w:szCs w:val="24"/>
        </w:rPr>
        <w:tab/>
      </w:r>
      <w:r w:rsidRPr="00081221">
        <w:rPr>
          <w:rFonts w:ascii="Tahoma" w:hAnsi="Tahoma" w:cs="Tahoma"/>
          <w:b w:val="0"/>
          <w:sz w:val="24"/>
          <w:szCs w:val="24"/>
        </w:rPr>
        <w:t>Art. 1. W ustawie 14 grudnia 2016 r. – Prawo oświatowe (</w:t>
      </w:r>
      <w:r w:rsidRPr="00081221">
        <w:rPr>
          <w:rFonts w:ascii="Tahoma" w:hAnsi="Tahoma" w:cs="Tahoma"/>
          <w:b w:val="0"/>
          <w:bCs w:val="0"/>
          <w:sz w:val="24"/>
          <w:szCs w:val="24"/>
        </w:rPr>
        <w:t>Dz. U. z 2020 r. poz. 910 i 1378) wprowadza się następujące zmiany:</w:t>
      </w:r>
    </w:p>
    <w:p w:rsidR="009F4F38" w:rsidRPr="00081221" w:rsidRDefault="009F4F38" w:rsidP="004F7639">
      <w:pPr>
        <w:shd w:val="clear" w:color="auto" w:fill="FFFFFF"/>
        <w:spacing w:after="0" w:line="435" w:lineRule="atLeast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272C83" w:rsidRPr="00081221" w:rsidRDefault="00272C83" w:rsidP="004F7639">
      <w:pPr>
        <w:shd w:val="clear" w:color="auto" w:fill="FFFFFF"/>
        <w:spacing w:after="0" w:line="435" w:lineRule="atLeast"/>
        <w:rPr>
          <w:rFonts w:ascii="Tahoma" w:eastAsia="Times New Roman" w:hAnsi="Tahoma" w:cs="Tahoma"/>
          <w:sz w:val="24"/>
          <w:szCs w:val="24"/>
          <w:lang w:eastAsia="pl-PL"/>
        </w:rPr>
      </w:pPr>
      <w:r w:rsidRPr="00081221">
        <w:rPr>
          <w:rFonts w:ascii="Tahoma" w:eastAsia="Times New Roman" w:hAnsi="Tahoma" w:cs="Tahoma"/>
          <w:sz w:val="24"/>
          <w:szCs w:val="24"/>
          <w:lang w:eastAsia="pl-PL"/>
        </w:rPr>
        <w:t>1)</w:t>
      </w:r>
      <w:r w:rsidRPr="00081221">
        <w:rPr>
          <w:rFonts w:ascii="Tahoma" w:eastAsia="Times New Roman" w:hAnsi="Tahoma" w:cs="Tahoma"/>
          <w:sz w:val="24"/>
          <w:szCs w:val="24"/>
          <w:lang w:eastAsia="pl-PL"/>
        </w:rPr>
        <w:tab/>
        <w:t>w art. 14 w ust. 3 pkt 2 otrzymuje brzmienie:</w:t>
      </w:r>
    </w:p>
    <w:p w:rsidR="00272C83" w:rsidRPr="00081221" w:rsidRDefault="00272C83" w:rsidP="004F7639">
      <w:pPr>
        <w:shd w:val="clear" w:color="auto" w:fill="FFFFFF"/>
        <w:spacing w:after="0" w:line="435" w:lineRule="atLeast"/>
        <w:ind w:left="1407" w:hanging="84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81221">
        <w:rPr>
          <w:rFonts w:ascii="Tahoma" w:eastAsia="Times New Roman" w:hAnsi="Tahoma" w:cs="Tahoma"/>
          <w:sz w:val="24"/>
          <w:szCs w:val="24"/>
          <w:lang w:eastAsia="pl-PL"/>
        </w:rPr>
        <w:t>„2)</w:t>
      </w:r>
      <w:r w:rsidRPr="00081221">
        <w:rPr>
          <w:rFonts w:ascii="Tahoma" w:eastAsia="Times New Roman" w:hAnsi="Tahoma" w:cs="Tahoma"/>
          <w:sz w:val="24"/>
          <w:szCs w:val="24"/>
          <w:lang w:eastAsia="pl-PL"/>
        </w:rPr>
        <w:tab/>
        <w:t>realizuje obowiązkowe zajęcia edukacyjne w okresie nie krótszym oraz w wymiarze nie niższym niż łączny wymiar obowiązkowych zajęć edukacyjnych określony w ramowym planie nauczani</w:t>
      </w:r>
      <w:r w:rsidR="004F7639">
        <w:rPr>
          <w:rFonts w:ascii="Tahoma" w:eastAsia="Times New Roman" w:hAnsi="Tahoma" w:cs="Tahoma"/>
          <w:sz w:val="24"/>
          <w:szCs w:val="24"/>
          <w:lang w:eastAsia="pl-PL"/>
        </w:rPr>
        <w:t>a szkoły publicznej danego typu;</w:t>
      </w:r>
      <w:r w:rsidRPr="00081221">
        <w:rPr>
          <w:rFonts w:ascii="Tahoma" w:eastAsia="Times New Roman" w:hAnsi="Tahoma" w:cs="Tahoma"/>
          <w:sz w:val="24"/>
          <w:szCs w:val="24"/>
          <w:lang w:eastAsia="pl-PL"/>
        </w:rPr>
        <w:t>”;</w:t>
      </w:r>
    </w:p>
    <w:p w:rsidR="009A16F7" w:rsidRPr="00081221" w:rsidRDefault="00272C83" w:rsidP="004F7639">
      <w:pPr>
        <w:shd w:val="clear" w:color="auto" w:fill="FFFFFF"/>
        <w:spacing w:after="0" w:line="435" w:lineRule="atLeast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81221">
        <w:rPr>
          <w:rFonts w:ascii="Tahoma" w:eastAsia="Times New Roman" w:hAnsi="Tahoma" w:cs="Tahoma"/>
          <w:sz w:val="24"/>
          <w:szCs w:val="24"/>
          <w:lang w:eastAsia="pl-PL"/>
        </w:rPr>
        <w:t>2)</w:t>
      </w:r>
      <w:r w:rsidRPr="00081221">
        <w:rPr>
          <w:rFonts w:ascii="Tahoma" w:eastAsia="Times New Roman" w:hAnsi="Tahoma" w:cs="Tahoma"/>
          <w:sz w:val="24"/>
          <w:szCs w:val="24"/>
          <w:lang w:eastAsia="pl-PL"/>
        </w:rPr>
        <w:tab/>
        <w:t>p</w:t>
      </w:r>
      <w:r w:rsidR="009A16F7" w:rsidRPr="00081221">
        <w:rPr>
          <w:rFonts w:ascii="Tahoma" w:eastAsia="Times New Roman" w:hAnsi="Tahoma" w:cs="Tahoma"/>
          <w:sz w:val="24"/>
          <w:szCs w:val="24"/>
          <w:lang w:eastAsia="pl-PL"/>
        </w:rPr>
        <w:t>o art. 47 dodaje się art. 47a w brzmieniu:</w:t>
      </w:r>
    </w:p>
    <w:p w:rsidR="0041260D" w:rsidRPr="00081221" w:rsidRDefault="00272C83" w:rsidP="004F7639">
      <w:pPr>
        <w:shd w:val="clear" w:color="auto" w:fill="FFFFFF"/>
        <w:spacing w:after="0" w:line="435" w:lineRule="atLeast"/>
        <w:ind w:left="708"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81221">
        <w:rPr>
          <w:rFonts w:ascii="Tahoma" w:eastAsia="Times New Roman" w:hAnsi="Tahoma" w:cs="Tahoma"/>
          <w:sz w:val="24"/>
          <w:szCs w:val="24"/>
          <w:lang w:eastAsia="pl-PL"/>
        </w:rPr>
        <w:t>„</w:t>
      </w:r>
      <w:r w:rsidR="009A16F7" w:rsidRPr="00081221">
        <w:rPr>
          <w:rFonts w:ascii="Tahoma" w:eastAsia="Times New Roman" w:hAnsi="Tahoma" w:cs="Tahoma"/>
          <w:sz w:val="24"/>
          <w:szCs w:val="24"/>
          <w:lang w:eastAsia="pl-PL"/>
        </w:rPr>
        <w:t>Art. 47a. Dyrektor szkoły może</w:t>
      </w:r>
      <w:r w:rsidR="00F54801" w:rsidRPr="00081221">
        <w:rPr>
          <w:rFonts w:ascii="Tahoma" w:eastAsia="Times New Roman" w:hAnsi="Tahoma" w:cs="Tahoma"/>
          <w:sz w:val="24"/>
          <w:szCs w:val="24"/>
          <w:lang w:eastAsia="pl-PL"/>
        </w:rPr>
        <w:t>,</w:t>
      </w:r>
      <w:r w:rsidR="00F54801" w:rsidRPr="00081221">
        <w:rPr>
          <w:rFonts w:ascii="Tahoma" w:hAnsi="Tahoma" w:cs="Tahoma"/>
          <w:sz w:val="24"/>
          <w:szCs w:val="24"/>
          <w:shd w:val="clear" w:color="auto" w:fill="FFFFFF"/>
        </w:rPr>
        <w:t xml:space="preserve"> po uzyskaniu opinii rady rodziców </w:t>
      </w:r>
      <w:r w:rsidR="00200F77" w:rsidRPr="00081221">
        <w:rPr>
          <w:rFonts w:ascii="Tahoma" w:hAnsi="Tahoma" w:cs="Tahoma"/>
          <w:sz w:val="24"/>
          <w:szCs w:val="24"/>
          <w:shd w:val="clear" w:color="auto" w:fill="FFFFFF"/>
        </w:rPr>
        <w:t xml:space="preserve">i </w:t>
      </w:r>
      <w:r w:rsidR="00F54801" w:rsidRPr="00081221">
        <w:rPr>
          <w:rFonts w:ascii="Tahoma" w:hAnsi="Tahoma" w:cs="Tahoma"/>
          <w:sz w:val="24"/>
          <w:szCs w:val="24"/>
          <w:shd w:val="clear" w:color="auto" w:fill="FFFFFF"/>
        </w:rPr>
        <w:t>rady pedagogicznej</w:t>
      </w:r>
      <w:r w:rsidR="009A5CE2" w:rsidRPr="00081221">
        <w:rPr>
          <w:rFonts w:ascii="Tahoma" w:eastAsia="Times New Roman" w:hAnsi="Tahoma" w:cs="Tahoma"/>
          <w:sz w:val="24"/>
          <w:szCs w:val="24"/>
          <w:lang w:eastAsia="pl-PL"/>
        </w:rPr>
        <w:t xml:space="preserve"> wprowadzić</w:t>
      </w:r>
      <w:r w:rsidR="009A5CE2" w:rsidRPr="0008122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9A5CE2" w:rsidRPr="00081221">
        <w:rPr>
          <w:rFonts w:ascii="Tahoma" w:eastAsia="Times New Roman" w:hAnsi="Tahoma" w:cs="Tahoma"/>
          <w:sz w:val="24"/>
          <w:szCs w:val="24"/>
          <w:lang w:eastAsia="pl-PL"/>
        </w:rPr>
        <w:t>dla wszystkich lub wybranych klas</w:t>
      </w:r>
      <w:r w:rsidR="0041260D" w:rsidRPr="00081221">
        <w:rPr>
          <w:rFonts w:ascii="Tahoma" w:eastAsia="Times New Roman" w:hAnsi="Tahoma" w:cs="Tahoma"/>
          <w:sz w:val="24"/>
          <w:szCs w:val="24"/>
          <w:lang w:eastAsia="pl-PL"/>
        </w:rPr>
        <w:t>:</w:t>
      </w:r>
    </w:p>
    <w:p w:rsidR="009A5CE2" w:rsidRPr="00081221" w:rsidRDefault="0041260D" w:rsidP="004F7639">
      <w:pPr>
        <w:shd w:val="clear" w:color="auto" w:fill="FFFFFF"/>
        <w:spacing w:after="0" w:line="435" w:lineRule="atLeast"/>
        <w:ind w:left="1410" w:hanging="705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81221">
        <w:rPr>
          <w:rFonts w:ascii="Tahoma" w:eastAsia="Times New Roman" w:hAnsi="Tahoma" w:cs="Tahoma"/>
          <w:sz w:val="24"/>
          <w:szCs w:val="24"/>
          <w:lang w:eastAsia="pl-PL"/>
        </w:rPr>
        <w:t>1)</w:t>
      </w:r>
      <w:r w:rsidRPr="00081221"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="009A5CE2" w:rsidRPr="00081221">
        <w:rPr>
          <w:rFonts w:ascii="Tahoma" w:eastAsia="Times New Roman" w:hAnsi="Tahoma" w:cs="Tahoma"/>
          <w:sz w:val="24"/>
          <w:szCs w:val="24"/>
          <w:lang w:eastAsia="pl-PL"/>
        </w:rPr>
        <w:t xml:space="preserve">realizowanie nauczania </w:t>
      </w:r>
      <w:r w:rsidR="009A16F7" w:rsidRPr="00081221">
        <w:rPr>
          <w:rFonts w:ascii="Tahoma" w:hAnsi="Tahoma" w:cs="Tahoma"/>
          <w:sz w:val="24"/>
          <w:szCs w:val="24"/>
          <w:shd w:val="clear" w:color="auto" w:fill="FFFFFF"/>
        </w:rPr>
        <w:t xml:space="preserve">niestandardową metodą nauczania </w:t>
      </w:r>
      <w:r w:rsidR="0091414D" w:rsidRPr="00081221">
        <w:rPr>
          <w:rFonts w:ascii="Tahoma" w:hAnsi="Tahoma" w:cs="Tahoma"/>
          <w:sz w:val="24"/>
          <w:szCs w:val="24"/>
          <w:shd w:val="clear" w:color="auto" w:fill="FFFFFF"/>
        </w:rPr>
        <w:t xml:space="preserve">realizującą podstawę programową </w:t>
      </w:r>
      <w:r w:rsidR="009A5CE2" w:rsidRPr="00081221">
        <w:rPr>
          <w:rFonts w:ascii="Tahoma" w:hAnsi="Tahoma" w:cs="Tahoma"/>
          <w:sz w:val="24"/>
          <w:szCs w:val="24"/>
          <w:shd w:val="clear" w:color="auto" w:fill="FFFFFF"/>
        </w:rPr>
        <w:t>z wyłączeniem</w:t>
      </w:r>
      <w:r w:rsidR="009A16F7" w:rsidRPr="00081221">
        <w:rPr>
          <w:rFonts w:ascii="Tahoma" w:hAnsi="Tahoma" w:cs="Tahoma"/>
          <w:sz w:val="24"/>
          <w:szCs w:val="24"/>
          <w:shd w:val="clear" w:color="auto" w:fill="FFFFFF"/>
        </w:rPr>
        <w:t xml:space="preserve"> ramowych planów nauczania</w:t>
      </w:r>
      <w:r w:rsidR="00FC6864" w:rsidRPr="00081221">
        <w:rPr>
          <w:rFonts w:ascii="Tahoma" w:hAnsi="Tahoma" w:cs="Tahoma"/>
          <w:sz w:val="24"/>
          <w:szCs w:val="24"/>
          <w:shd w:val="clear" w:color="auto" w:fill="FFFFFF"/>
        </w:rPr>
        <w:t>, o których mowa w 47 ust. 1 pkt 3</w:t>
      </w:r>
      <w:r w:rsidR="009A16F7" w:rsidRPr="00081221">
        <w:rPr>
          <w:rFonts w:ascii="Tahoma" w:hAnsi="Tahoma" w:cs="Tahoma"/>
          <w:sz w:val="24"/>
          <w:szCs w:val="24"/>
          <w:shd w:val="clear" w:color="auto" w:fill="FFFFFF"/>
        </w:rPr>
        <w:t xml:space="preserve"> (</w:t>
      </w:r>
      <w:r w:rsidR="009A16F7" w:rsidRPr="00081221">
        <w:rPr>
          <w:rFonts w:ascii="Tahoma" w:eastAsia="Times New Roman" w:hAnsi="Tahoma" w:cs="Tahoma"/>
          <w:sz w:val="24"/>
          <w:szCs w:val="24"/>
          <w:lang w:eastAsia="pl-PL"/>
        </w:rPr>
        <w:t>metoda projektu edukacyjnego)</w:t>
      </w:r>
      <w:r w:rsidR="00684A58" w:rsidRPr="00081221">
        <w:rPr>
          <w:rFonts w:ascii="Tahoma" w:eastAsia="Times New Roman" w:hAnsi="Tahoma" w:cs="Tahoma"/>
          <w:sz w:val="24"/>
          <w:szCs w:val="24"/>
          <w:lang w:eastAsia="pl-PL"/>
        </w:rPr>
        <w:t xml:space="preserve"> lub </w:t>
      </w:r>
    </w:p>
    <w:p w:rsidR="005C7DCC" w:rsidRPr="00081221" w:rsidRDefault="0041260D" w:rsidP="004F7639">
      <w:pPr>
        <w:shd w:val="clear" w:color="auto" w:fill="FFFFFF"/>
        <w:spacing w:after="0" w:line="435" w:lineRule="atLeast"/>
        <w:ind w:left="1410" w:hanging="705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81221">
        <w:rPr>
          <w:rFonts w:ascii="Tahoma" w:eastAsia="Times New Roman" w:hAnsi="Tahoma" w:cs="Tahoma"/>
          <w:sz w:val="24"/>
          <w:szCs w:val="24"/>
          <w:lang w:eastAsia="pl-PL"/>
        </w:rPr>
        <w:t>2)</w:t>
      </w:r>
      <w:r w:rsidRPr="00081221"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="00FC6864" w:rsidRPr="00081221">
        <w:rPr>
          <w:rFonts w:ascii="Tahoma" w:hAnsi="Tahoma" w:cs="Tahoma"/>
          <w:sz w:val="24"/>
          <w:szCs w:val="24"/>
          <w:shd w:val="clear" w:color="auto" w:fill="FFFFFF"/>
        </w:rPr>
        <w:t xml:space="preserve">realizowanie </w:t>
      </w:r>
      <w:r w:rsidRPr="00081221">
        <w:rPr>
          <w:rFonts w:ascii="Tahoma" w:hAnsi="Tahoma" w:cs="Tahoma"/>
          <w:sz w:val="24"/>
          <w:szCs w:val="24"/>
          <w:shd w:val="clear" w:color="auto" w:fill="FFFFFF"/>
        </w:rPr>
        <w:t xml:space="preserve">podstawy programowej z różnych przedmiotów przez jednego nauczyciela przy wsparciu zdalnym nauczyciela przedmiotowego, </w:t>
      </w:r>
      <w:r w:rsidR="00200F77" w:rsidRPr="00081221">
        <w:rPr>
          <w:rFonts w:ascii="Tahoma" w:hAnsi="Tahoma" w:cs="Tahoma"/>
          <w:sz w:val="24"/>
          <w:szCs w:val="24"/>
          <w:shd w:val="clear" w:color="auto" w:fill="FFFFFF"/>
        </w:rPr>
        <w:t xml:space="preserve">z wyłączeniem ramowych </w:t>
      </w:r>
      <w:r w:rsidRPr="00081221">
        <w:rPr>
          <w:rFonts w:ascii="Tahoma" w:hAnsi="Tahoma" w:cs="Tahoma"/>
          <w:sz w:val="24"/>
          <w:szCs w:val="24"/>
          <w:shd w:val="clear" w:color="auto" w:fill="FFFFFF"/>
        </w:rPr>
        <w:t>planów nauczania</w:t>
      </w:r>
      <w:r w:rsidR="00FC6864" w:rsidRPr="00081221">
        <w:rPr>
          <w:rFonts w:ascii="Tahoma" w:hAnsi="Tahoma" w:cs="Tahoma"/>
          <w:sz w:val="24"/>
          <w:szCs w:val="24"/>
          <w:shd w:val="clear" w:color="auto" w:fill="FFFFFF"/>
        </w:rPr>
        <w:t xml:space="preserve">, o których mowa w 47 ust. 1 pkt 3 </w:t>
      </w:r>
      <w:r w:rsidRPr="00081221">
        <w:rPr>
          <w:rFonts w:ascii="Tahoma" w:hAnsi="Tahoma" w:cs="Tahoma"/>
          <w:sz w:val="24"/>
          <w:szCs w:val="24"/>
          <w:shd w:val="clear" w:color="auto" w:fill="FFFFFF"/>
        </w:rPr>
        <w:t xml:space="preserve"> (</w:t>
      </w:r>
      <w:r w:rsidRPr="00081221">
        <w:rPr>
          <w:rFonts w:ascii="Tahoma" w:eastAsia="Times New Roman" w:hAnsi="Tahoma" w:cs="Tahoma"/>
          <w:sz w:val="24"/>
          <w:szCs w:val="24"/>
          <w:lang w:eastAsia="pl-PL"/>
        </w:rPr>
        <w:t>blok międzyprzedmiotowy)</w:t>
      </w:r>
      <w:r w:rsidR="002E6E09" w:rsidRPr="00081221"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="005C7DCC" w:rsidRPr="00081221">
        <w:rPr>
          <w:rFonts w:ascii="Tahoma" w:eastAsia="Times New Roman" w:hAnsi="Tahoma" w:cs="Tahoma"/>
          <w:sz w:val="24"/>
          <w:szCs w:val="24"/>
          <w:lang w:eastAsia="pl-PL"/>
        </w:rPr>
        <w:t>”.</w:t>
      </w:r>
    </w:p>
    <w:p w:rsidR="005C7DCC" w:rsidRPr="00081221" w:rsidRDefault="005C7DCC" w:rsidP="004F7639">
      <w:pPr>
        <w:shd w:val="clear" w:color="auto" w:fill="FFFFFF"/>
        <w:spacing w:after="0" w:line="435" w:lineRule="atLeast"/>
        <w:ind w:left="1410" w:hanging="705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5C7DCC" w:rsidRPr="00081221" w:rsidRDefault="005C7DCC" w:rsidP="004F7639">
      <w:pPr>
        <w:shd w:val="clear" w:color="auto" w:fill="FFFFFF"/>
        <w:spacing w:after="0" w:line="435" w:lineRule="atLeast"/>
        <w:ind w:left="1410" w:hanging="705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9A16F7" w:rsidRPr="00081221" w:rsidRDefault="009F4F38" w:rsidP="004F7639">
      <w:pPr>
        <w:shd w:val="clear" w:color="auto" w:fill="FFFFFF"/>
        <w:spacing w:after="0" w:line="435" w:lineRule="atLeast"/>
        <w:ind w:firstLine="708"/>
        <w:rPr>
          <w:rFonts w:ascii="Tahoma" w:eastAsia="Times New Roman" w:hAnsi="Tahoma" w:cs="Tahoma"/>
          <w:sz w:val="24"/>
          <w:szCs w:val="24"/>
          <w:lang w:eastAsia="pl-PL"/>
        </w:rPr>
      </w:pPr>
      <w:r w:rsidRPr="00081221">
        <w:rPr>
          <w:rFonts w:ascii="Tahoma" w:eastAsia="Times New Roman" w:hAnsi="Tahoma" w:cs="Tahoma"/>
          <w:sz w:val="24"/>
          <w:szCs w:val="24"/>
          <w:lang w:eastAsia="pl-PL"/>
        </w:rPr>
        <w:t xml:space="preserve">Art. 2. Ustawa wchodzi w życie po upływnie 30 dni od dnia ogłoszenia. </w:t>
      </w:r>
    </w:p>
    <w:p w:rsidR="004F7639" w:rsidRDefault="004F7639" w:rsidP="004F7639">
      <w:pPr>
        <w:shd w:val="clear" w:color="auto" w:fill="FFFFFF"/>
        <w:spacing w:after="0" w:line="435" w:lineRule="atLeast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4F7639" w:rsidRDefault="004F7639" w:rsidP="004F7639">
      <w:pPr>
        <w:shd w:val="clear" w:color="auto" w:fill="FFFFFF"/>
        <w:spacing w:after="0" w:line="435" w:lineRule="atLeast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4F7639" w:rsidRDefault="004F7639" w:rsidP="004F7639">
      <w:pPr>
        <w:shd w:val="clear" w:color="auto" w:fill="FFFFFF"/>
        <w:spacing w:after="0" w:line="435" w:lineRule="atLeast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4F7639" w:rsidRDefault="004F7639" w:rsidP="004F7639">
      <w:pPr>
        <w:shd w:val="clear" w:color="auto" w:fill="FFFFFF"/>
        <w:spacing w:after="0" w:line="435" w:lineRule="atLeast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bookmarkStart w:id="0" w:name="_GoBack"/>
      <w:bookmarkEnd w:id="0"/>
    </w:p>
    <w:sectPr w:rsidR="004F7639" w:rsidSect="005E3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6F7"/>
    <w:rsid w:val="00081221"/>
    <w:rsid w:val="001C23E7"/>
    <w:rsid w:val="00200F77"/>
    <w:rsid w:val="00272C83"/>
    <w:rsid w:val="002E6E09"/>
    <w:rsid w:val="0032384A"/>
    <w:rsid w:val="0041260D"/>
    <w:rsid w:val="004F7639"/>
    <w:rsid w:val="005C7DCC"/>
    <w:rsid w:val="00684A58"/>
    <w:rsid w:val="00695880"/>
    <w:rsid w:val="0084333E"/>
    <w:rsid w:val="00893AB9"/>
    <w:rsid w:val="0091414D"/>
    <w:rsid w:val="009A16F7"/>
    <w:rsid w:val="009A5CE2"/>
    <w:rsid w:val="009F4F38"/>
    <w:rsid w:val="00A0601A"/>
    <w:rsid w:val="00A96DBD"/>
    <w:rsid w:val="00C104EF"/>
    <w:rsid w:val="00D006C0"/>
    <w:rsid w:val="00D82F29"/>
    <w:rsid w:val="00E2017D"/>
    <w:rsid w:val="00EE2D39"/>
    <w:rsid w:val="00F42FCD"/>
    <w:rsid w:val="00F54801"/>
    <w:rsid w:val="00FC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913C4B-9D67-4963-8C76-FF5F523D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A16F7"/>
  </w:style>
  <w:style w:type="paragraph" w:styleId="Nagwek3">
    <w:name w:val="heading 3"/>
    <w:basedOn w:val="Normalny"/>
    <w:link w:val="Nagwek3Znak"/>
    <w:uiPriority w:val="9"/>
    <w:qFormat/>
    <w:rsid w:val="009F4F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9F4F3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9F4F38"/>
  </w:style>
  <w:style w:type="paragraph" w:styleId="Akapitzlist">
    <w:name w:val="List Paragraph"/>
    <w:basedOn w:val="Normalny"/>
    <w:uiPriority w:val="34"/>
    <w:qFormat/>
    <w:rsid w:val="00684A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7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cp:lastModifiedBy>Grzegorz Molesztak</cp:lastModifiedBy>
  <cp:revision>3</cp:revision>
  <dcterms:created xsi:type="dcterms:W3CDTF">2021-01-19T13:22:00Z</dcterms:created>
  <dcterms:modified xsi:type="dcterms:W3CDTF">2021-02-11T12:38:00Z</dcterms:modified>
</cp:coreProperties>
</file>