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D39E2" w14:textId="77777777" w:rsidR="00145082" w:rsidRPr="00577364" w:rsidRDefault="00145082" w:rsidP="00577364">
      <w:pPr>
        <w:spacing w:after="240" w:line="36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  <w:r w:rsidRPr="00577364">
        <w:rPr>
          <w:rFonts w:ascii="Times New Roman" w:hAnsi="Times New Roman"/>
          <w:sz w:val="24"/>
        </w:rPr>
        <w:t>UZASADNIENIE</w:t>
      </w:r>
    </w:p>
    <w:p w14:paraId="5C9C01C8" w14:textId="77777777" w:rsidR="00145082" w:rsidRPr="00C9353B" w:rsidRDefault="00145082" w:rsidP="00577364">
      <w:pPr>
        <w:spacing w:line="360" w:lineRule="auto"/>
        <w:rPr>
          <w:rFonts w:ascii="Times New Roman" w:hAnsi="Times New Roman"/>
          <w:sz w:val="24"/>
        </w:rPr>
      </w:pPr>
      <w:r w:rsidRPr="00C9353B">
        <w:rPr>
          <w:rFonts w:ascii="Times New Roman" w:hAnsi="Times New Roman"/>
          <w:b/>
          <w:sz w:val="24"/>
        </w:rPr>
        <w:t>I. Potrzeba i cel wydania</w:t>
      </w:r>
      <w:r w:rsidRPr="00145082">
        <w:rPr>
          <w:rFonts w:ascii="Times New Roman" w:hAnsi="Times New Roman" w:cs="Times New Roman"/>
          <w:b/>
          <w:sz w:val="24"/>
          <w:szCs w:val="24"/>
        </w:rPr>
        <w:t xml:space="preserve"> aktu normatywnego</w:t>
      </w:r>
    </w:p>
    <w:p w14:paraId="67FD351D" w14:textId="4BD77056" w:rsidR="00145082" w:rsidRPr="00C9353B" w:rsidRDefault="00145082" w:rsidP="00577364">
      <w:pPr>
        <w:spacing w:line="360" w:lineRule="auto"/>
        <w:jc w:val="both"/>
        <w:rPr>
          <w:rFonts w:ascii="Times New Roman" w:hAnsi="Times New Roman"/>
          <w:sz w:val="24"/>
        </w:rPr>
      </w:pPr>
      <w:r w:rsidRPr="00C9353B">
        <w:rPr>
          <w:rFonts w:ascii="Times New Roman" w:hAnsi="Times New Roman"/>
          <w:sz w:val="24"/>
        </w:rPr>
        <w:t>Zmiana art. 163c ustawy z dnia 3 lipca 2002 r. – Prawo lotnicze</w:t>
      </w:r>
      <w:r w:rsidRPr="00145082">
        <w:rPr>
          <w:rFonts w:ascii="Times New Roman" w:hAnsi="Times New Roman" w:cs="Times New Roman"/>
          <w:sz w:val="24"/>
          <w:szCs w:val="24"/>
        </w:rPr>
        <w:t xml:space="preserve"> (Dz. U. z 2020 r. poz. 1970),</w:t>
      </w:r>
      <w:r w:rsidRPr="00C9353B">
        <w:rPr>
          <w:rFonts w:ascii="Times New Roman" w:hAnsi="Times New Roman"/>
          <w:sz w:val="24"/>
        </w:rPr>
        <w:t xml:space="preserve"> zwanej dalej „ustawą – Prawo lotnicze”, ma na celu umożliwienie </w:t>
      </w:r>
      <w:r w:rsidRPr="00145082">
        <w:rPr>
          <w:rFonts w:ascii="Times New Roman" w:hAnsi="Times New Roman" w:cs="Times New Roman"/>
          <w:sz w:val="24"/>
          <w:szCs w:val="24"/>
        </w:rPr>
        <w:t>uzyskania</w:t>
      </w:r>
      <w:r w:rsidRPr="00C9353B">
        <w:rPr>
          <w:rFonts w:ascii="Times New Roman" w:hAnsi="Times New Roman"/>
          <w:sz w:val="24"/>
        </w:rPr>
        <w:t xml:space="preserve"> zezwoleń na wykonywanie</w:t>
      </w:r>
      <w:r w:rsidRPr="00145082">
        <w:rPr>
          <w:rFonts w:ascii="Times New Roman" w:hAnsi="Times New Roman" w:cs="Times New Roman"/>
          <w:sz w:val="24"/>
          <w:szCs w:val="24"/>
        </w:rPr>
        <w:t xml:space="preserve"> zarobkowych</w:t>
      </w:r>
      <w:r w:rsidRPr="00C9353B">
        <w:rPr>
          <w:rFonts w:ascii="Times New Roman" w:hAnsi="Times New Roman"/>
          <w:sz w:val="24"/>
        </w:rPr>
        <w:t xml:space="preserve"> operacji specjalistycznych wysokiego ryzyka podmiotom, które w przypadku wykonywania operacji statkami powietrznymi niepodlegającymi nadzorowi Agencji Unii Europejskiej ds. Bezpieczeństwa Lotniczego (EASA) dotychczas posługiwały się certyfikatem usług lotniczych</w:t>
      </w:r>
      <w:r w:rsidR="002158DD">
        <w:rPr>
          <w:rFonts w:ascii="Times New Roman" w:hAnsi="Times New Roman"/>
          <w:sz w:val="24"/>
        </w:rPr>
        <w:t xml:space="preserve"> (AWC</w:t>
      </w:r>
      <w:r w:rsidR="00122FBE">
        <w:rPr>
          <w:rFonts w:ascii="Times New Roman" w:hAnsi="Times New Roman"/>
          <w:sz w:val="24"/>
        </w:rPr>
        <w:t xml:space="preserve"> – </w:t>
      </w:r>
      <w:proofErr w:type="spellStart"/>
      <w:r w:rsidR="00122FBE" w:rsidRPr="00122FBE">
        <w:rPr>
          <w:rFonts w:ascii="Times New Roman" w:hAnsi="Times New Roman"/>
          <w:sz w:val="24"/>
        </w:rPr>
        <w:t>Aerial</w:t>
      </w:r>
      <w:proofErr w:type="spellEnd"/>
      <w:r w:rsidR="00122FBE" w:rsidRPr="00122FBE">
        <w:rPr>
          <w:rFonts w:ascii="Times New Roman" w:hAnsi="Times New Roman"/>
          <w:sz w:val="24"/>
        </w:rPr>
        <w:t xml:space="preserve"> Works </w:t>
      </w:r>
      <w:proofErr w:type="spellStart"/>
      <w:r w:rsidR="00122FBE" w:rsidRPr="00122FBE">
        <w:rPr>
          <w:rFonts w:ascii="Times New Roman" w:hAnsi="Times New Roman"/>
          <w:sz w:val="24"/>
        </w:rPr>
        <w:t>Certificate</w:t>
      </w:r>
      <w:proofErr w:type="spellEnd"/>
      <w:r w:rsidR="002158DD">
        <w:rPr>
          <w:rFonts w:ascii="Times New Roman" w:hAnsi="Times New Roman"/>
          <w:sz w:val="24"/>
        </w:rPr>
        <w:t>)</w:t>
      </w:r>
      <w:r w:rsidRPr="00145082">
        <w:rPr>
          <w:rFonts w:ascii="Times New Roman" w:hAnsi="Times New Roman" w:cs="Times New Roman"/>
          <w:sz w:val="24"/>
          <w:szCs w:val="24"/>
        </w:rPr>
        <w:t>,</w:t>
      </w:r>
      <w:r w:rsidRPr="00C9353B">
        <w:rPr>
          <w:rFonts w:ascii="Times New Roman" w:hAnsi="Times New Roman"/>
          <w:sz w:val="24"/>
        </w:rPr>
        <w:t xml:space="preserve"> </w:t>
      </w:r>
      <w:r w:rsidR="00651270">
        <w:rPr>
          <w:rFonts w:ascii="Times New Roman" w:hAnsi="Times New Roman"/>
          <w:sz w:val="24"/>
        </w:rPr>
        <w:t xml:space="preserve">zwanym dalej „certyfikatem AWC”, </w:t>
      </w:r>
      <w:r w:rsidRPr="00C9353B">
        <w:rPr>
          <w:rFonts w:ascii="Times New Roman" w:hAnsi="Times New Roman"/>
          <w:sz w:val="24"/>
        </w:rPr>
        <w:t>wydawanym na podstawie ustawy – Prawo lotnicze w brzmieniu obowiązującym przed dniem wejścia w życie ustawy z</w:t>
      </w:r>
      <w:r w:rsidR="00D47203">
        <w:rPr>
          <w:rFonts w:ascii="Times New Roman" w:hAnsi="Times New Roman" w:cs="Times New Roman"/>
          <w:sz w:val="24"/>
          <w:szCs w:val="24"/>
        </w:rPr>
        <w:t> </w:t>
      </w:r>
      <w:r w:rsidRPr="00C9353B">
        <w:rPr>
          <w:rFonts w:ascii="Times New Roman" w:hAnsi="Times New Roman"/>
          <w:sz w:val="24"/>
        </w:rPr>
        <w:t xml:space="preserve">dnia 14 grudnia 2018 r. o zmianie ustawy – Prawo lotnicze oraz niektórych innych ustaw (Dz. U. z 2019 r. poz. 235). </w:t>
      </w:r>
    </w:p>
    <w:p w14:paraId="77EB831B" w14:textId="0814793E" w:rsidR="00145082" w:rsidRPr="00C9353B" w:rsidRDefault="00145082" w:rsidP="00577364">
      <w:pPr>
        <w:spacing w:line="360" w:lineRule="auto"/>
        <w:jc w:val="both"/>
        <w:rPr>
          <w:rFonts w:ascii="Times New Roman" w:hAnsi="Times New Roman"/>
          <w:sz w:val="24"/>
        </w:rPr>
      </w:pPr>
      <w:r w:rsidRPr="00C9353B">
        <w:rPr>
          <w:rFonts w:ascii="Times New Roman" w:hAnsi="Times New Roman"/>
          <w:sz w:val="24"/>
        </w:rPr>
        <w:t>Zgodnie z obowiązującym brzmieniem art. 163c ust. 1 ustawy – Prawo lotnicze na wniosek podmiotu, o którym mowa w ORO.SPO.110 załącznika III do rozporządzenia Komisji (UE) nr</w:t>
      </w:r>
      <w:r w:rsidR="00D47203">
        <w:rPr>
          <w:rFonts w:ascii="Times New Roman" w:hAnsi="Times New Roman" w:cs="Times New Roman"/>
          <w:sz w:val="24"/>
          <w:szCs w:val="24"/>
        </w:rPr>
        <w:t> </w:t>
      </w:r>
      <w:r w:rsidRPr="00C9353B">
        <w:rPr>
          <w:rFonts w:ascii="Times New Roman" w:hAnsi="Times New Roman"/>
          <w:sz w:val="24"/>
        </w:rPr>
        <w:t xml:space="preserve">965/2012 z dnia 5 października 2012 r. ustanawiającego wymagania techniczne i procedury administracyjne odnoszące się do operacji lotniczych zgodnie z rozporządzeniem Parlamentu Europejskiego i Rady (WE) nr 216/2008 (Dz. Urz. UE L 296 z 25.10.2012, str. 1, z późn. zm.), zwanego dalej „rozporządzeniem nr 965/2012/UE”, Prezes Urzędu Lotnictwa Cywilnego wydaje zezwolenie na wykonywanie zarobkowych operacji specjalistycznych wysokiego ryzyka określonych w przepisach wydanych na podstawie </w:t>
      </w:r>
      <w:r w:rsidRPr="00145082">
        <w:rPr>
          <w:rFonts w:ascii="Times New Roman" w:hAnsi="Times New Roman" w:cs="Times New Roman"/>
          <w:sz w:val="24"/>
          <w:szCs w:val="24"/>
        </w:rPr>
        <w:t xml:space="preserve">art. 163c </w:t>
      </w:r>
      <w:r w:rsidRPr="00C9353B">
        <w:rPr>
          <w:rFonts w:ascii="Times New Roman" w:hAnsi="Times New Roman"/>
          <w:sz w:val="24"/>
        </w:rPr>
        <w:t>ust. 7</w:t>
      </w:r>
      <w:r w:rsidRPr="00145082">
        <w:rPr>
          <w:rFonts w:ascii="Times New Roman" w:hAnsi="Times New Roman" w:cs="Times New Roman"/>
          <w:sz w:val="24"/>
          <w:szCs w:val="24"/>
        </w:rPr>
        <w:t xml:space="preserve"> ustawy – Prawo lotnicze</w:t>
      </w:r>
      <w:r w:rsidRPr="00C9353B">
        <w:rPr>
          <w:rFonts w:ascii="Times New Roman" w:hAnsi="Times New Roman"/>
          <w:sz w:val="24"/>
        </w:rPr>
        <w:t>, po przeprowadzeniu oceny spełnienia wymagań zgodnie z ORO.SPO.100 załącznika III do tego rozporządzenia.</w:t>
      </w:r>
    </w:p>
    <w:p w14:paraId="2111A064" w14:textId="34A2BED3" w:rsidR="00145082" w:rsidRPr="00C9353B" w:rsidRDefault="00145082" w:rsidP="00577364">
      <w:pPr>
        <w:spacing w:line="360" w:lineRule="auto"/>
        <w:jc w:val="both"/>
        <w:rPr>
          <w:rFonts w:ascii="Times New Roman" w:hAnsi="Times New Roman"/>
          <w:sz w:val="24"/>
        </w:rPr>
      </w:pPr>
      <w:r w:rsidRPr="00C9353B">
        <w:rPr>
          <w:rFonts w:ascii="Times New Roman" w:hAnsi="Times New Roman"/>
          <w:sz w:val="24"/>
        </w:rPr>
        <w:t>Proponowana zmiana art. 163c ustawy – Prawo lotnicze spowoduje rozszerzenie zakresu przedmiotowego tego prz</w:t>
      </w:r>
      <w:r w:rsidR="004A7737">
        <w:rPr>
          <w:rFonts w:ascii="Times New Roman" w:hAnsi="Times New Roman"/>
          <w:sz w:val="24"/>
        </w:rPr>
        <w:t xml:space="preserve">episu poprzez dodanie regulacji dotyczących </w:t>
      </w:r>
      <w:r w:rsidRPr="00C9353B">
        <w:rPr>
          <w:rFonts w:ascii="Times New Roman" w:hAnsi="Times New Roman"/>
          <w:sz w:val="24"/>
        </w:rPr>
        <w:t xml:space="preserve">zezwoleń na wykonywanie </w:t>
      </w:r>
      <w:r w:rsidRPr="00145082">
        <w:rPr>
          <w:rFonts w:ascii="Times New Roman" w:hAnsi="Times New Roman" w:cs="Times New Roman"/>
          <w:sz w:val="24"/>
          <w:szCs w:val="24"/>
        </w:rPr>
        <w:t xml:space="preserve">zarobkowych </w:t>
      </w:r>
      <w:r w:rsidRPr="00C9353B">
        <w:rPr>
          <w:rFonts w:ascii="Times New Roman" w:hAnsi="Times New Roman"/>
          <w:sz w:val="24"/>
        </w:rPr>
        <w:t xml:space="preserve">operacji specjalistycznych wysokiego ryzyka również </w:t>
      </w:r>
      <w:r w:rsidRPr="00145082">
        <w:rPr>
          <w:rFonts w:ascii="Times New Roman" w:hAnsi="Times New Roman" w:cs="Times New Roman"/>
          <w:sz w:val="24"/>
          <w:szCs w:val="24"/>
        </w:rPr>
        <w:t>statkami powietrznymi pozostającymi</w:t>
      </w:r>
      <w:r w:rsidRPr="00C9353B">
        <w:rPr>
          <w:rFonts w:ascii="Times New Roman" w:hAnsi="Times New Roman"/>
          <w:sz w:val="24"/>
        </w:rPr>
        <w:t xml:space="preserve"> pod nadzorem krajowym, a także zezwoleń na wykonywanie zarobkowych operacji polegających na wykonywaniu lotów przeciwpożarowych i gaśniczych. </w:t>
      </w:r>
    </w:p>
    <w:p w14:paraId="3C42E04A" w14:textId="77777777" w:rsidR="00145082" w:rsidRPr="00C9353B" w:rsidRDefault="00145082" w:rsidP="00577364">
      <w:pPr>
        <w:spacing w:line="360" w:lineRule="auto"/>
        <w:rPr>
          <w:rFonts w:ascii="Times New Roman" w:hAnsi="Times New Roman"/>
          <w:b/>
          <w:sz w:val="24"/>
        </w:rPr>
      </w:pPr>
      <w:r w:rsidRPr="00C9353B">
        <w:rPr>
          <w:rFonts w:ascii="Times New Roman" w:hAnsi="Times New Roman"/>
          <w:b/>
          <w:sz w:val="24"/>
        </w:rPr>
        <w:t>II. Zakres regulacji</w:t>
      </w:r>
    </w:p>
    <w:p w14:paraId="6CA3470E" w14:textId="19CF4A78" w:rsidR="00145082" w:rsidRPr="00C9353B" w:rsidRDefault="00145082" w:rsidP="00577364">
      <w:pPr>
        <w:spacing w:line="360" w:lineRule="auto"/>
        <w:jc w:val="both"/>
        <w:rPr>
          <w:rFonts w:ascii="Times New Roman" w:hAnsi="Times New Roman"/>
          <w:sz w:val="24"/>
        </w:rPr>
      </w:pPr>
      <w:r w:rsidRPr="00C9353B">
        <w:rPr>
          <w:rFonts w:ascii="Times New Roman" w:hAnsi="Times New Roman"/>
          <w:sz w:val="24"/>
        </w:rPr>
        <w:t xml:space="preserve">Art. 1 projektu ustawy </w:t>
      </w:r>
      <w:r w:rsidR="000A7242">
        <w:rPr>
          <w:rFonts w:ascii="Times New Roman" w:hAnsi="Times New Roman"/>
          <w:sz w:val="24"/>
        </w:rPr>
        <w:t xml:space="preserve">w pkt 5 </w:t>
      </w:r>
      <w:r w:rsidRPr="00C9353B">
        <w:rPr>
          <w:rFonts w:ascii="Times New Roman" w:hAnsi="Times New Roman"/>
          <w:sz w:val="24"/>
        </w:rPr>
        <w:t>przewiduje zmianę art. 163c ust. 1</w:t>
      </w:r>
      <w:r w:rsidRPr="00145082">
        <w:rPr>
          <w:rFonts w:ascii="Times New Roman" w:hAnsi="Times New Roman" w:cs="Times New Roman"/>
          <w:sz w:val="24"/>
          <w:szCs w:val="24"/>
        </w:rPr>
        <w:t>, 2, 4</w:t>
      </w:r>
      <w:r w:rsidRPr="00C9353B">
        <w:rPr>
          <w:rFonts w:ascii="Times New Roman" w:hAnsi="Times New Roman"/>
          <w:sz w:val="24"/>
        </w:rPr>
        <w:t xml:space="preserve"> i </w:t>
      </w:r>
      <w:r w:rsidRPr="00145082">
        <w:rPr>
          <w:rFonts w:ascii="Times New Roman" w:hAnsi="Times New Roman" w:cs="Times New Roman"/>
          <w:sz w:val="24"/>
          <w:szCs w:val="24"/>
        </w:rPr>
        <w:t>5</w:t>
      </w:r>
      <w:r w:rsidRPr="00C9353B">
        <w:rPr>
          <w:rFonts w:ascii="Times New Roman" w:hAnsi="Times New Roman"/>
          <w:sz w:val="24"/>
        </w:rPr>
        <w:t xml:space="preserve"> ustawy – Prawo lotnicze. </w:t>
      </w:r>
    </w:p>
    <w:p w14:paraId="4EE9CB90" w14:textId="1C909DA3" w:rsidR="00145082" w:rsidRPr="00C9353B" w:rsidRDefault="00145082" w:rsidP="00577364">
      <w:pPr>
        <w:spacing w:line="360" w:lineRule="auto"/>
        <w:jc w:val="both"/>
        <w:rPr>
          <w:rFonts w:ascii="Times New Roman" w:hAnsi="Times New Roman"/>
        </w:rPr>
      </w:pPr>
      <w:r w:rsidRPr="00C9353B">
        <w:rPr>
          <w:rFonts w:ascii="Times New Roman" w:hAnsi="Times New Roman"/>
          <w:sz w:val="24"/>
        </w:rPr>
        <w:lastRenderedPageBreak/>
        <w:t>Zgodnie z proponowanym brzmieniem art. 163c ust. 1 ustawy – Prawo lotnicze</w:t>
      </w:r>
      <w:r w:rsidRPr="00145082">
        <w:rPr>
          <w:rFonts w:ascii="Times New Roman" w:hAnsi="Times New Roman" w:cs="Times New Roman"/>
          <w:bCs/>
          <w:sz w:val="24"/>
          <w:szCs w:val="24"/>
        </w:rPr>
        <w:t>,</w:t>
      </w:r>
      <w:r w:rsidRPr="00C9353B">
        <w:rPr>
          <w:rFonts w:ascii="Times New Roman" w:hAnsi="Times New Roman"/>
          <w:sz w:val="24"/>
        </w:rPr>
        <w:t xml:space="preserve"> Prezes Urzędu </w:t>
      </w:r>
      <w:r w:rsidRPr="00145082">
        <w:rPr>
          <w:rFonts w:ascii="Times New Roman" w:hAnsi="Times New Roman" w:cs="Times New Roman"/>
          <w:bCs/>
          <w:sz w:val="24"/>
          <w:szCs w:val="24"/>
        </w:rPr>
        <w:t>Lotnictwa</w:t>
      </w:r>
      <w:r w:rsidRPr="00C9353B">
        <w:rPr>
          <w:rFonts w:ascii="Times New Roman" w:hAnsi="Times New Roman"/>
          <w:sz w:val="24"/>
        </w:rPr>
        <w:t xml:space="preserve"> Cywilnego będzie uprawniony do wydawania na wniosek zainteresowanego podmiotu:</w:t>
      </w:r>
    </w:p>
    <w:p w14:paraId="7A33274E" w14:textId="4F177A20" w:rsidR="00145082" w:rsidRPr="00C9353B" w:rsidRDefault="00145082" w:rsidP="00577364">
      <w:pPr>
        <w:spacing w:after="0" w:line="360" w:lineRule="auto"/>
        <w:ind w:left="425" w:hanging="425"/>
        <w:jc w:val="both"/>
        <w:rPr>
          <w:rFonts w:ascii="Times New Roman" w:hAnsi="Times New Roman"/>
        </w:rPr>
      </w:pPr>
      <w:r w:rsidRPr="00C9353B">
        <w:rPr>
          <w:rFonts w:ascii="Times New Roman" w:hAnsi="Times New Roman"/>
          <w:sz w:val="24"/>
        </w:rPr>
        <w:t>1)</w:t>
      </w:r>
      <w:r w:rsidRPr="00C9353B">
        <w:rPr>
          <w:rFonts w:ascii="Times New Roman" w:hAnsi="Times New Roman"/>
          <w:sz w:val="24"/>
        </w:rPr>
        <w:tab/>
        <w:t xml:space="preserve">o którym mowa w ORO.SPO.110 załącznika III do rozporządzenia nr 965/2012/UE, </w:t>
      </w:r>
      <w:r w:rsidRPr="00145082">
        <w:rPr>
          <w:rFonts w:ascii="Times New Roman" w:hAnsi="Times New Roman" w:cs="Times New Roman"/>
          <w:bCs/>
          <w:sz w:val="24"/>
          <w:szCs w:val="24"/>
        </w:rPr>
        <w:t>zezwolenia</w:t>
      </w:r>
      <w:r w:rsidRPr="00C9353B">
        <w:rPr>
          <w:rFonts w:ascii="Times New Roman" w:hAnsi="Times New Roman"/>
          <w:sz w:val="24"/>
        </w:rPr>
        <w:t xml:space="preserve"> na wykonywanie zarobkowych operacji specjalistycznych wysokiego ryzyka określonych w przepisach wydanych na podstawie </w:t>
      </w:r>
      <w:r w:rsidRPr="00145082">
        <w:rPr>
          <w:rFonts w:ascii="Times New Roman" w:hAnsi="Times New Roman" w:cs="Times New Roman"/>
          <w:bCs/>
          <w:sz w:val="24"/>
          <w:szCs w:val="24"/>
        </w:rPr>
        <w:t xml:space="preserve">art. 163c </w:t>
      </w:r>
      <w:r w:rsidRPr="00C9353B">
        <w:rPr>
          <w:rFonts w:ascii="Times New Roman" w:hAnsi="Times New Roman"/>
          <w:sz w:val="24"/>
        </w:rPr>
        <w:t>ust. 7</w:t>
      </w:r>
      <w:r w:rsidRPr="00145082">
        <w:rPr>
          <w:rFonts w:ascii="Times New Roman" w:hAnsi="Times New Roman" w:cs="Times New Roman"/>
          <w:bCs/>
          <w:sz w:val="24"/>
          <w:szCs w:val="24"/>
        </w:rPr>
        <w:t xml:space="preserve"> ustawy – Prawo lotnicze</w:t>
      </w:r>
      <w:r w:rsidRPr="00C9353B">
        <w:rPr>
          <w:rFonts w:ascii="Times New Roman" w:hAnsi="Times New Roman"/>
          <w:sz w:val="24"/>
        </w:rPr>
        <w:t>, po przeprowadzeniu oceny spełnienia wymagań określonych w ORO.SPO.100 i</w:t>
      </w:r>
      <w:r w:rsidR="00D47203">
        <w:rPr>
          <w:rFonts w:ascii="Times New Roman" w:hAnsi="Times New Roman" w:cs="Times New Roman"/>
          <w:bCs/>
          <w:sz w:val="24"/>
          <w:szCs w:val="24"/>
        </w:rPr>
        <w:t> </w:t>
      </w:r>
      <w:r w:rsidRPr="00C9353B">
        <w:rPr>
          <w:rFonts w:ascii="Times New Roman" w:hAnsi="Times New Roman"/>
          <w:sz w:val="24"/>
        </w:rPr>
        <w:t>ORO.SPO.110 załącznika III do rozporządzenia nr 965/2012/UE;</w:t>
      </w:r>
    </w:p>
    <w:p w14:paraId="1777CCEE" w14:textId="33BEF51C" w:rsidR="00145082" w:rsidRPr="00C9353B" w:rsidRDefault="00145082" w:rsidP="00577364">
      <w:pPr>
        <w:spacing w:after="0" w:line="360" w:lineRule="auto"/>
        <w:ind w:left="425" w:hanging="425"/>
        <w:jc w:val="both"/>
        <w:rPr>
          <w:rFonts w:ascii="Times New Roman" w:hAnsi="Times New Roman"/>
        </w:rPr>
      </w:pPr>
      <w:r w:rsidRPr="00C9353B">
        <w:rPr>
          <w:rFonts w:ascii="Times New Roman" w:hAnsi="Times New Roman"/>
          <w:sz w:val="24"/>
        </w:rPr>
        <w:t>2)</w:t>
      </w:r>
      <w:r w:rsidRPr="00C9353B">
        <w:rPr>
          <w:rFonts w:ascii="Times New Roman" w:hAnsi="Times New Roman"/>
          <w:sz w:val="24"/>
        </w:rPr>
        <w:tab/>
        <w:t xml:space="preserve">zamierzającego wykonywać zarobkowe operacje specjalistyczne wysokiego ryzyka statkiem powietrznym kategorii specjalnej, o którym mowa w art. 53a ust. 1 ustawy – Prawo lotnicze, lub statkiem powietrznym, o którym mowa w art. 53a ust. 2 pkt 2 ustawy – Prawo lotnicze, zezwolenia na wykonywanie zarobkowych operacji specjalistycznych wysokiego ryzyka określonych w przepisach wydanych na podstawie </w:t>
      </w:r>
      <w:r w:rsidRPr="00145082">
        <w:rPr>
          <w:rFonts w:ascii="Times New Roman" w:hAnsi="Times New Roman" w:cs="Times New Roman"/>
          <w:bCs/>
          <w:sz w:val="24"/>
          <w:szCs w:val="24"/>
        </w:rPr>
        <w:t xml:space="preserve">art. 163c </w:t>
      </w:r>
      <w:r w:rsidRPr="00C9353B">
        <w:rPr>
          <w:rFonts w:ascii="Times New Roman" w:hAnsi="Times New Roman"/>
          <w:sz w:val="24"/>
        </w:rPr>
        <w:t>ust. 7</w:t>
      </w:r>
      <w:r w:rsidRPr="00145082">
        <w:rPr>
          <w:rFonts w:ascii="Times New Roman" w:hAnsi="Times New Roman" w:cs="Times New Roman"/>
          <w:bCs/>
          <w:sz w:val="24"/>
          <w:szCs w:val="24"/>
        </w:rPr>
        <w:t xml:space="preserve"> ustawy – Prawo lotnicze</w:t>
      </w:r>
      <w:r w:rsidRPr="00C9353B">
        <w:rPr>
          <w:rFonts w:ascii="Times New Roman" w:hAnsi="Times New Roman"/>
          <w:sz w:val="24"/>
        </w:rPr>
        <w:t>, po przeprowadzeniu oceny spełnienia wymagań</w:t>
      </w:r>
      <w:r w:rsidRPr="00145082">
        <w:rPr>
          <w:rFonts w:ascii="Times New Roman" w:hAnsi="Times New Roman" w:cs="Times New Roman"/>
          <w:bCs/>
          <w:sz w:val="24"/>
          <w:szCs w:val="24"/>
        </w:rPr>
        <w:t xml:space="preserve"> określonych</w:t>
      </w:r>
      <w:r w:rsidRPr="00C9353B">
        <w:rPr>
          <w:rFonts w:ascii="Times New Roman" w:hAnsi="Times New Roman"/>
          <w:sz w:val="24"/>
        </w:rPr>
        <w:t xml:space="preserve"> w</w:t>
      </w:r>
      <w:r w:rsidR="00D47203">
        <w:rPr>
          <w:rFonts w:ascii="Times New Roman" w:hAnsi="Times New Roman" w:cs="Times New Roman"/>
          <w:bCs/>
          <w:sz w:val="24"/>
          <w:szCs w:val="24"/>
        </w:rPr>
        <w:t> </w:t>
      </w:r>
      <w:r w:rsidRPr="00C9353B">
        <w:rPr>
          <w:rFonts w:ascii="Times New Roman" w:hAnsi="Times New Roman"/>
          <w:sz w:val="24"/>
        </w:rPr>
        <w:t>przepisach wydanych na podstawie art. 159 ust. 1 ustawy – Prawo lotnicze;</w:t>
      </w:r>
    </w:p>
    <w:p w14:paraId="69FD8805" w14:textId="31A263B8" w:rsidR="00145082" w:rsidRPr="00C9353B" w:rsidRDefault="00145082" w:rsidP="00577364">
      <w:pPr>
        <w:spacing w:line="360" w:lineRule="auto"/>
        <w:ind w:left="425" w:hanging="425"/>
        <w:jc w:val="both"/>
        <w:rPr>
          <w:rFonts w:ascii="Times New Roman" w:hAnsi="Times New Roman"/>
        </w:rPr>
      </w:pPr>
      <w:r w:rsidRPr="00C9353B">
        <w:rPr>
          <w:rFonts w:ascii="Times New Roman" w:hAnsi="Times New Roman"/>
          <w:sz w:val="24"/>
        </w:rPr>
        <w:t>3)</w:t>
      </w:r>
      <w:r w:rsidRPr="00C9353B">
        <w:rPr>
          <w:rFonts w:ascii="Times New Roman" w:hAnsi="Times New Roman"/>
          <w:sz w:val="24"/>
        </w:rPr>
        <w:tab/>
        <w:t xml:space="preserve">zamierzającego wykonywać zarobkowe operacje polegające na wykonywaniu lotów przeciwpożarowych </w:t>
      </w:r>
      <w:r w:rsidRPr="00145082">
        <w:rPr>
          <w:rFonts w:ascii="Times New Roman" w:hAnsi="Times New Roman" w:cs="Times New Roman"/>
          <w:bCs/>
          <w:sz w:val="24"/>
          <w:szCs w:val="24"/>
        </w:rPr>
        <w:t xml:space="preserve">i gaśniczych </w:t>
      </w:r>
      <w:r w:rsidRPr="00C9353B">
        <w:rPr>
          <w:rFonts w:ascii="Times New Roman" w:hAnsi="Times New Roman"/>
          <w:sz w:val="24"/>
        </w:rPr>
        <w:t>statk</w:t>
      </w:r>
      <w:r w:rsidR="00127142">
        <w:rPr>
          <w:rFonts w:ascii="Times New Roman" w:hAnsi="Times New Roman"/>
          <w:sz w:val="24"/>
        </w:rPr>
        <w:t>iem</w:t>
      </w:r>
      <w:r w:rsidRPr="00C9353B">
        <w:rPr>
          <w:rFonts w:ascii="Times New Roman" w:hAnsi="Times New Roman"/>
          <w:sz w:val="24"/>
        </w:rPr>
        <w:t xml:space="preserve"> </w:t>
      </w:r>
      <w:r w:rsidR="00127142" w:rsidRPr="00C9353B">
        <w:rPr>
          <w:rFonts w:ascii="Times New Roman" w:hAnsi="Times New Roman"/>
          <w:sz w:val="24"/>
        </w:rPr>
        <w:t>powietrzny</w:t>
      </w:r>
      <w:r w:rsidR="00127142">
        <w:rPr>
          <w:rFonts w:ascii="Times New Roman" w:hAnsi="Times New Roman"/>
          <w:sz w:val="24"/>
        </w:rPr>
        <w:t>m</w:t>
      </w:r>
      <w:r w:rsidR="00127142" w:rsidRPr="00C9353B">
        <w:rPr>
          <w:rFonts w:ascii="Times New Roman" w:hAnsi="Times New Roman"/>
          <w:sz w:val="24"/>
        </w:rPr>
        <w:t xml:space="preserve"> posiadający</w:t>
      </w:r>
      <w:r w:rsidR="00127142">
        <w:rPr>
          <w:rFonts w:ascii="Times New Roman" w:hAnsi="Times New Roman"/>
          <w:sz w:val="24"/>
        </w:rPr>
        <w:t>m</w:t>
      </w:r>
      <w:r w:rsidR="00127142" w:rsidRPr="00C9353B">
        <w:rPr>
          <w:rFonts w:ascii="Times New Roman" w:hAnsi="Times New Roman"/>
          <w:sz w:val="24"/>
        </w:rPr>
        <w:t xml:space="preserve"> </w:t>
      </w:r>
      <w:r w:rsidRPr="00C9353B">
        <w:rPr>
          <w:rFonts w:ascii="Times New Roman" w:hAnsi="Times New Roman"/>
          <w:sz w:val="24"/>
        </w:rPr>
        <w:t>świadectwo zdatności do lotu zgodnie z rozporządzeniem Komisji (UE) nr</w:t>
      </w:r>
      <w:r w:rsidR="00D47203">
        <w:rPr>
          <w:rFonts w:ascii="Times New Roman" w:hAnsi="Times New Roman" w:cs="Times New Roman"/>
          <w:bCs/>
          <w:sz w:val="24"/>
          <w:szCs w:val="24"/>
        </w:rPr>
        <w:t> </w:t>
      </w:r>
      <w:r w:rsidRPr="00C9353B">
        <w:rPr>
          <w:rFonts w:ascii="Times New Roman" w:hAnsi="Times New Roman"/>
          <w:sz w:val="24"/>
        </w:rPr>
        <w:t>748/2012 z dnia 3 sierpnia 2012 r. ustanawiającym przepisy wykonawcze dotyczące certyfikacji statków powietrznych i związanych z nimi wyrobów, części i akcesoriów w</w:t>
      </w:r>
      <w:r w:rsidR="00D47203">
        <w:rPr>
          <w:rFonts w:ascii="Times New Roman" w:hAnsi="Times New Roman" w:cs="Times New Roman"/>
          <w:bCs/>
          <w:sz w:val="24"/>
          <w:szCs w:val="24"/>
        </w:rPr>
        <w:t> </w:t>
      </w:r>
      <w:r w:rsidRPr="00C9353B">
        <w:rPr>
          <w:rFonts w:ascii="Times New Roman" w:hAnsi="Times New Roman"/>
          <w:sz w:val="24"/>
        </w:rPr>
        <w:t>zakresie zdatności do lotu i ochrony środowiska oraz dotyczące certyfikacji organizacji projektujących i produkujących (Dz. Urz. UE L 224 z 21</w:t>
      </w:r>
      <w:r w:rsidR="004A7737">
        <w:rPr>
          <w:rFonts w:ascii="Times New Roman" w:hAnsi="Times New Roman"/>
          <w:sz w:val="24"/>
        </w:rPr>
        <w:t xml:space="preserve">.08.2012, str. 1, z późn. zm.) </w:t>
      </w:r>
      <w:r w:rsidRPr="00C9353B">
        <w:rPr>
          <w:rFonts w:ascii="Times New Roman" w:hAnsi="Times New Roman"/>
          <w:sz w:val="24"/>
        </w:rPr>
        <w:t>lub statkiem powietrznym kategorii specjalnej, o którym mowa w art. 53a ust. 1 ustawy – Prawo lotnicze, lub statkiem powietrznym, o którym mowa w art. 53a ust. 2 pkt 2 ustawy – Prawo lotnicze, zezwolenia na wykonywanie zarobkowych operacji polegających na wykonywaniu lotów przeciwpożarowych i gaśniczych, po przeprowadzeniu oceny spełnienia wymagań</w:t>
      </w:r>
      <w:r w:rsidRPr="00145082">
        <w:rPr>
          <w:rFonts w:ascii="Times New Roman" w:hAnsi="Times New Roman" w:cs="Times New Roman"/>
          <w:bCs/>
          <w:sz w:val="24"/>
          <w:szCs w:val="24"/>
        </w:rPr>
        <w:t xml:space="preserve"> określonych</w:t>
      </w:r>
      <w:r w:rsidRPr="00C9353B">
        <w:rPr>
          <w:rFonts w:ascii="Times New Roman" w:hAnsi="Times New Roman"/>
          <w:sz w:val="24"/>
        </w:rPr>
        <w:t xml:space="preserve"> w przepisach wydanych na podstawie art. 159 ust. 1 ustawy – Prawo lotnicze.</w:t>
      </w:r>
    </w:p>
    <w:p w14:paraId="4BE20E70" w14:textId="0B87BC30" w:rsidR="00C9353B" w:rsidRDefault="00145082" w:rsidP="005773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53B">
        <w:rPr>
          <w:rFonts w:ascii="Times New Roman" w:hAnsi="Times New Roman"/>
          <w:sz w:val="24"/>
        </w:rPr>
        <w:t xml:space="preserve">Z uwagi na zmiany wprowadzane w art. 163c ust. 1 ustawy – Prawo lotnicze, w projekcie </w:t>
      </w:r>
      <w:r w:rsidR="00D53CBE">
        <w:rPr>
          <w:rFonts w:ascii="Times New Roman" w:hAnsi="Times New Roman"/>
          <w:sz w:val="24"/>
        </w:rPr>
        <w:t xml:space="preserve">ustawy </w:t>
      </w:r>
      <w:r w:rsidRPr="00145082">
        <w:rPr>
          <w:rFonts w:ascii="Times New Roman" w:hAnsi="Times New Roman" w:cs="Times New Roman"/>
          <w:sz w:val="24"/>
          <w:szCs w:val="24"/>
        </w:rPr>
        <w:t>zaproponowano również nowe brzmienie</w:t>
      </w:r>
      <w:r w:rsidRPr="00C9353B">
        <w:rPr>
          <w:rFonts w:ascii="Times New Roman" w:hAnsi="Times New Roman"/>
          <w:sz w:val="24"/>
        </w:rPr>
        <w:t xml:space="preserve"> art. 163c ust. </w:t>
      </w:r>
      <w:r w:rsidRPr="00145082">
        <w:rPr>
          <w:rFonts w:ascii="Times New Roman" w:hAnsi="Times New Roman" w:cs="Times New Roman"/>
          <w:sz w:val="24"/>
          <w:szCs w:val="24"/>
        </w:rPr>
        <w:t>2</w:t>
      </w:r>
      <w:r w:rsidRPr="00C9353B">
        <w:rPr>
          <w:rFonts w:ascii="Times New Roman" w:hAnsi="Times New Roman"/>
          <w:sz w:val="24"/>
        </w:rPr>
        <w:t xml:space="preserve"> ustawy – Prawo lotnicze regulującego kwestie </w:t>
      </w:r>
      <w:r w:rsidRPr="00145082">
        <w:rPr>
          <w:rFonts w:ascii="Times New Roman" w:hAnsi="Times New Roman" w:cs="Times New Roman"/>
          <w:sz w:val="24"/>
          <w:szCs w:val="24"/>
        </w:rPr>
        <w:t>zmiany zezwoleń</w:t>
      </w:r>
      <w:r w:rsidRPr="00C9353B">
        <w:rPr>
          <w:rFonts w:ascii="Times New Roman" w:hAnsi="Times New Roman"/>
          <w:sz w:val="24"/>
        </w:rPr>
        <w:t xml:space="preserve"> na wykonywanie </w:t>
      </w:r>
      <w:r w:rsidRPr="00145082">
        <w:rPr>
          <w:rFonts w:ascii="Times New Roman" w:hAnsi="Times New Roman" w:cs="Times New Roman"/>
          <w:sz w:val="24"/>
          <w:szCs w:val="24"/>
        </w:rPr>
        <w:t xml:space="preserve">zarobkowych </w:t>
      </w:r>
      <w:r w:rsidRPr="00C9353B">
        <w:rPr>
          <w:rFonts w:ascii="Times New Roman" w:hAnsi="Times New Roman"/>
          <w:sz w:val="24"/>
        </w:rPr>
        <w:t xml:space="preserve">operacji specjalistycznych </w:t>
      </w:r>
      <w:r w:rsidRPr="00145082">
        <w:rPr>
          <w:rFonts w:ascii="Times New Roman" w:hAnsi="Times New Roman" w:cs="Times New Roman"/>
          <w:sz w:val="24"/>
          <w:szCs w:val="24"/>
        </w:rPr>
        <w:t xml:space="preserve">wysokiego ryzyka </w:t>
      </w:r>
      <w:r w:rsidRPr="00C9353B">
        <w:rPr>
          <w:rFonts w:ascii="Times New Roman" w:hAnsi="Times New Roman"/>
          <w:sz w:val="24"/>
        </w:rPr>
        <w:t>i zezwoleń na wykonywanie zarobkowych operacji polegających na wykonywaniu lotów przeciwpożarowych i gaśniczych</w:t>
      </w:r>
      <w:r w:rsidRPr="00145082">
        <w:rPr>
          <w:rFonts w:ascii="Times New Roman" w:hAnsi="Times New Roman" w:cs="Times New Roman"/>
          <w:sz w:val="24"/>
          <w:szCs w:val="24"/>
        </w:rPr>
        <w:t xml:space="preserve">, art. 163c ust. 4 ustawy </w:t>
      </w:r>
      <w:r w:rsidRPr="00145082">
        <w:rPr>
          <w:rFonts w:ascii="Times New Roman" w:hAnsi="Times New Roman" w:cs="Times New Roman"/>
          <w:sz w:val="24"/>
          <w:szCs w:val="24"/>
        </w:rPr>
        <w:lastRenderedPageBreak/>
        <w:t xml:space="preserve">– Prawo lotnicze określającego przesłanki cofania przez Prezesa Urzędu Lotnictwa Cywilnego zezwoleń na wykonywanie zarobkowych operacji specjalistycznych wysokiego ryzyka i zezwoleń na wykonywanie zarobkowych operacji polegających na wykonywaniu lotów przeciwpożarowych i gaśniczych oraz art. 163c ust. </w:t>
      </w:r>
      <w:r w:rsidR="00112BB8">
        <w:rPr>
          <w:rFonts w:ascii="Times New Roman" w:hAnsi="Times New Roman" w:cs="Times New Roman"/>
          <w:sz w:val="24"/>
          <w:szCs w:val="24"/>
        </w:rPr>
        <w:t>5</w:t>
      </w:r>
      <w:r w:rsidRPr="00145082">
        <w:rPr>
          <w:rFonts w:ascii="Times New Roman" w:hAnsi="Times New Roman" w:cs="Times New Roman"/>
          <w:sz w:val="24"/>
          <w:szCs w:val="24"/>
        </w:rPr>
        <w:t xml:space="preserve"> ustawy – Prawo lotnicze określającego formę wydawania, zmiany i cofania przez Prezesa Urzędu Lotnictwa Cywilnego zezwoleń na wykonywanie zarobkowych operacji specjalistycznych wysokiego ryzyka i zezwoleń na wykonywanie zarobkowych operacji polegających na wykonywaniu lotów przeciwpożarowych i gaśniczych oraz ograniczania wynikając</w:t>
      </w:r>
      <w:r w:rsidR="00577364">
        <w:rPr>
          <w:rFonts w:ascii="Times New Roman" w:hAnsi="Times New Roman" w:cs="Times New Roman"/>
          <w:sz w:val="24"/>
          <w:szCs w:val="24"/>
        </w:rPr>
        <w:t xml:space="preserve">ych z tych zezwoleń uprawnień. </w:t>
      </w:r>
    </w:p>
    <w:p w14:paraId="6B361862" w14:textId="03E3C376" w:rsidR="00C9353B" w:rsidRDefault="00C9353B" w:rsidP="005773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ze zmianami wprowadzanymi w art. 163c ustawy – Prawo lotnicze</w:t>
      </w:r>
      <w:r w:rsidRPr="00C9353B">
        <w:rPr>
          <w:rFonts w:ascii="Times New Roman" w:hAnsi="Times New Roman" w:cs="Times New Roman"/>
          <w:sz w:val="24"/>
          <w:szCs w:val="24"/>
        </w:rPr>
        <w:t xml:space="preserve"> </w:t>
      </w:r>
      <w:r w:rsidR="00F5518E">
        <w:rPr>
          <w:rFonts w:ascii="Times New Roman" w:hAnsi="Times New Roman" w:cs="Times New Roman"/>
          <w:sz w:val="24"/>
          <w:szCs w:val="24"/>
        </w:rPr>
        <w:t>przewidziano</w:t>
      </w:r>
      <w:r w:rsidR="00F5518E" w:rsidRPr="00C9353B">
        <w:rPr>
          <w:rFonts w:ascii="Times New Roman" w:hAnsi="Times New Roman" w:cs="Times New Roman"/>
          <w:sz w:val="24"/>
          <w:szCs w:val="24"/>
        </w:rPr>
        <w:t xml:space="preserve"> </w:t>
      </w:r>
      <w:r w:rsidRPr="00C9353B">
        <w:rPr>
          <w:rFonts w:ascii="Times New Roman" w:hAnsi="Times New Roman" w:cs="Times New Roman"/>
          <w:sz w:val="24"/>
          <w:szCs w:val="24"/>
        </w:rPr>
        <w:t>również zmiany</w:t>
      </w:r>
      <w:r>
        <w:rPr>
          <w:rFonts w:ascii="Times New Roman" w:hAnsi="Times New Roman" w:cs="Times New Roman"/>
          <w:sz w:val="24"/>
          <w:szCs w:val="24"/>
        </w:rPr>
        <w:t xml:space="preserve"> w:</w:t>
      </w:r>
    </w:p>
    <w:p w14:paraId="3E58258C" w14:textId="70F380C0" w:rsidR="00145082" w:rsidRDefault="00C9353B" w:rsidP="0057736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</w:rPr>
      </w:pPr>
      <w:r w:rsidRPr="00C9353B">
        <w:rPr>
          <w:rFonts w:ascii="Times New Roman" w:hAnsi="Times New Roman" w:cs="Times New Roman"/>
          <w:sz w:val="24"/>
          <w:szCs w:val="24"/>
        </w:rPr>
        <w:t xml:space="preserve">art. 26a </w:t>
      </w:r>
      <w:r w:rsidR="00D03B13" w:rsidRPr="00D03B13">
        <w:rPr>
          <w:rFonts w:ascii="Times New Roman" w:hAnsi="Times New Roman" w:cs="Times New Roman"/>
          <w:sz w:val="24"/>
          <w:szCs w:val="24"/>
        </w:rPr>
        <w:t xml:space="preserve">ust. 1 pkt 3a </w:t>
      </w:r>
      <w:r w:rsidR="00D03B13">
        <w:rPr>
          <w:rFonts w:ascii="Times New Roman" w:hAnsi="Times New Roman" w:cs="Times New Roman"/>
          <w:sz w:val="24"/>
          <w:szCs w:val="24"/>
        </w:rPr>
        <w:t>i</w:t>
      </w:r>
      <w:r w:rsidR="00D03B13" w:rsidRPr="00D03B13">
        <w:rPr>
          <w:rFonts w:ascii="Times New Roman" w:eastAsiaTheme="minorEastAsia" w:hAnsi="Times New Roman" w:cs="Arial"/>
          <w:sz w:val="24"/>
          <w:szCs w:val="20"/>
          <w:lang w:eastAsia="pl-PL"/>
        </w:rPr>
        <w:t xml:space="preserve"> </w:t>
      </w:r>
      <w:r w:rsidR="00D03B13" w:rsidRPr="00D03B13">
        <w:rPr>
          <w:rFonts w:ascii="Times New Roman" w:hAnsi="Times New Roman" w:cs="Times New Roman"/>
          <w:sz w:val="24"/>
          <w:szCs w:val="24"/>
        </w:rPr>
        <w:t xml:space="preserve">ust. 6 pkt 4 </w:t>
      </w:r>
      <w:r w:rsidR="00D03B13">
        <w:rPr>
          <w:rFonts w:ascii="Times New Roman" w:hAnsi="Times New Roman" w:cs="Times New Roman"/>
          <w:sz w:val="24"/>
          <w:szCs w:val="24"/>
        </w:rPr>
        <w:t>oraz</w:t>
      </w:r>
      <w:r w:rsidRPr="00C935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Pr="00C9353B">
        <w:rPr>
          <w:rFonts w:ascii="Times New Roman" w:hAnsi="Times New Roman" w:cs="Times New Roman"/>
          <w:sz w:val="24"/>
          <w:szCs w:val="24"/>
        </w:rPr>
        <w:t xml:space="preserve">26g </w:t>
      </w:r>
      <w:r w:rsidR="00D03B13" w:rsidRPr="00D03B13">
        <w:rPr>
          <w:rFonts w:ascii="Times New Roman" w:hAnsi="Times New Roman" w:cs="Times New Roman"/>
          <w:sz w:val="24"/>
          <w:szCs w:val="24"/>
        </w:rPr>
        <w:t xml:space="preserve">ust. 6 pkt 2 </w:t>
      </w:r>
      <w:r w:rsidRPr="00C9353B">
        <w:rPr>
          <w:rFonts w:ascii="Times New Roman" w:hAnsi="Times New Roman" w:cs="Times New Roman"/>
          <w:sz w:val="24"/>
          <w:szCs w:val="24"/>
        </w:rPr>
        <w:t>ustawy – Prawo lotnicze, a także w załączniku nr 6 do ustawy – Prawo lotnicze</w:t>
      </w:r>
      <w:r w:rsidR="00D53CBE">
        <w:rPr>
          <w:rFonts w:ascii="Times New Roman" w:hAnsi="Times New Roman" w:cs="Times New Roman"/>
          <w:sz w:val="24"/>
          <w:szCs w:val="24"/>
        </w:rPr>
        <w:t xml:space="preserve"> (art. 1 pkt 1, 2 i 8 projektu ustawy)</w:t>
      </w:r>
      <w:r w:rsidRPr="00C9353B">
        <w:rPr>
          <w:rFonts w:ascii="Times New Roman" w:hAnsi="Times New Roman" w:cs="Times New Roman"/>
          <w:sz w:val="24"/>
          <w:szCs w:val="24"/>
        </w:rPr>
        <w:t>, mające na</w:t>
      </w:r>
      <w:r w:rsidR="00145082" w:rsidRPr="00C9353B">
        <w:rPr>
          <w:rFonts w:ascii="Times New Roman" w:hAnsi="Times New Roman"/>
          <w:sz w:val="24"/>
        </w:rPr>
        <w:t xml:space="preserve"> </w:t>
      </w:r>
      <w:r w:rsidRPr="00C9353B">
        <w:rPr>
          <w:rFonts w:ascii="Times New Roman" w:hAnsi="Times New Roman"/>
          <w:sz w:val="24"/>
        </w:rPr>
        <w:t xml:space="preserve">celu </w:t>
      </w:r>
      <w:r w:rsidR="00E03F4D">
        <w:rPr>
          <w:rFonts w:ascii="Times New Roman" w:hAnsi="Times New Roman"/>
          <w:sz w:val="24"/>
        </w:rPr>
        <w:t>wprowadzenie podstawy do pobierania opłat lotniczych za czynności wykonywane przez Prezesa Urzędu Lotnictwa Cywilnego w zakresie</w:t>
      </w:r>
      <w:r w:rsidRPr="00C9353B">
        <w:rPr>
          <w:rFonts w:ascii="Times New Roman" w:hAnsi="Times New Roman"/>
          <w:sz w:val="24"/>
        </w:rPr>
        <w:t xml:space="preserve"> rozpatrzeni</w:t>
      </w:r>
      <w:r w:rsidR="00E03F4D">
        <w:rPr>
          <w:rFonts w:ascii="Times New Roman" w:hAnsi="Times New Roman"/>
          <w:sz w:val="24"/>
        </w:rPr>
        <w:t>a</w:t>
      </w:r>
      <w:r w:rsidRPr="00C9353B">
        <w:rPr>
          <w:rFonts w:ascii="Times New Roman" w:hAnsi="Times New Roman"/>
          <w:sz w:val="24"/>
        </w:rPr>
        <w:t xml:space="preserve"> wniosku o wydanie </w:t>
      </w:r>
      <w:r w:rsidR="002158DD">
        <w:rPr>
          <w:rFonts w:ascii="Times New Roman" w:hAnsi="Times New Roman"/>
          <w:sz w:val="24"/>
        </w:rPr>
        <w:t xml:space="preserve">zezwolenia na wykonywanie zarobkowych operacji specjalistycznych wysokiego ryzyka statkami powietrznymi objętymi nadzorem krajowym albo </w:t>
      </w:r>
      <w:r w:rsidRPr="00C9353B">
        <w:rPr>
          <w:rFonts w:ascii="Times New Roman" w:hAnsi="Times New Roman"/>
          <w:sz w:val="24"/>
        </w:rPr>
        <w:t>zezwolenia na wykonywanie zarobkowych operacji polegających na wykonywaniu lotów przeciwpożar</w:t>
      </w:r>
      <w:r w:rsidR="00EC66A8">
        <w:rPr>
          <w:rFonts w:ascii="Times New Roman" w:hAnsi="Times New Roman"/>
          <w:sz w:val="24"/>
        </w:rPr>
        <w:t>owych i gaśniczych, rozpatrzenia</w:t>
      </w:r>
      <w:r w:rsidRPr="00C9353B">
        <w:rPr>
          <w:rFonts w:ascii="Times New Roman" w:hAnsi="Times New Roman"/>
          <w:sz w:val="24"/>
        </w:rPr>
        <w:t xml:space="preserve"> wniosku o zmianę </w:t>
      </w:r>
      <w:r w:rsidR="002158DD">
        <w:rPr>
          <w:rFonts w:ascii="Times New Roman" w:hAnsi="Times New Roman"/>
          <w:sz w:val="24"/>
        </w:rPr>
        <w:t>ww.</w:t>
      </w:r>
      <w:r w:rsidRPr="00C9353B">
        <w:rPr>
          <w:rFonts w:ascii="Times New Roman" w:hAnsi="Times New Roman"/>
          <w:sz w:val="24"/>
        </w:rPr>
        <w:t xml:space="preserve"> zezwole</w:t>
      </w:r>
      <w:r w:rsidR="002158DD">
        <w:rPr>
          <w:rFonts w:ascii="Times New Roman" w:hAnsi="Times New Roman"/>
          <w:sz w:val="24"/>
        </w:rPr>
        <w:t>ń</w:t>
      </w:r>
      <w:r w:rsidRPr="00C9353B">
        <w:rPr>
          <w:rFonts w:ascii="Times New Roman" w:hAnsi="Times New Roman"/>
          <w:sz w:val="24"/>
        </w:rPr>
        <w:t>, a także za bieżący nadzór n</w:t>
      </w:r>
      <w:r>
        <w:rPr>
          <w:rFonts w:ascii="Times New Roman" w:hAnsi="Times New Roman"/>
          <w:sz w:val="24"/>
        </w:rPr>
        <w:t>ad posiadaczami t</w:t>
      </w:r>
      <w:r w:rsidR="002158DD">
        <w:rPr>
          <w:rFonts w:ascii="Times New Roman" w:hAnsi="Times New Roman"/>
          <w:sz w:val="24"/>
        </w:rPr>
        <w:t>akich</w:t>
      </w:r>
      <w:r>
        <w:rPr>
          <w:rFonts w:ascii="Times New Roman" w:hAnsi="Times New Roman"/>
          <w:sz w:val="24"/>
        </w:rPr>
        <w:t xml:space="preserve"> zezwole</w:t>
      </w:r>
      <w:r w:rsidR="00E03F4D">
        <w:rPr>
          <w:rFonts w:ascii="Times New Roman" w:hAnsi="Times New Roman"/>
          <w:sz w:val="24"/>
        </w:rPr>
        <w:t>ń</w:t>
      </w:r>
      <w:r>
        <w:rPr>
          <w:rFonts w:ascii="Times New Roman" w:hAnsi="Times New Roman"/>
          <w:sz w:val="24"/>
        </w:rPr>
        <w:t>;</w:t>
      </w:r>
      <w:r w:rsidR="002158DD">
        <w:rPr>
          <w:rFonts w:ascii="Times New Roman" w:hAnsi="Times New Roman"/>
          <w:sz w:val="24"/>
        </w:rPr>
        <w:t xml:space="preserve"> </w:t>
      </w:r>
    </w:p>
    <w:p w14:paraId="7A1646AD" w14:textId="20686BED" w:rsidR="00C9353B" w:rsidRDefault="00C9353B" w:rsidP="0057736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art. 157 ust. 2a</w:t>
      </w:r>
      <w:r w:rsidR="002E2323">
        <w:rPr>
          <w:rFonts w:ascii="Times New Roman" w:hAnsi="Times New Roman"/>
          <w:sz w:val="24"/>
        </w:rPr>
        <w:t xml:space="preserve"> i art. 158 ust. 2</w:t>
      </w:r>
      <w:r>
        <w:rPr>
          <w:rFonts w:ascii="Times New Roman" w:hAnsi="Times New Roman"/>
          <w:sz w:val="24"/>
        </w:rPr>
        <w:t xml:space="preserve"> ustawy – Prawo lotnicze</w:t>
      </w:r>
      <w:r w:rsidR="00D03B13">
        <w:rPr>
          <w:rFonts w:ascii="Times New Roman" w:hAnsi="Times New Roman"/>
          <w:sz w:val="24"/>
        </w:rPr>
        <w:t xml:space="preserve"> </w:t>
      </w:r>
      <w:r w:rsidR="00D03B13" w:rsidRPr="00D03B13">
        <w:rPr>
          <w:rFonts w:ascii="Times New Roman" w:hAnsi="Times New Roman"/>
          <w:sz w:val="24"/>
        </w:rPr>
        <w:t xml:space="preserve">(art. 1 pkt </w:t>
      </w:r>
      <w:r w:rsidR="00D03B13">
        <w:rPr>
          <w:rFonts w:ascii="Times New Roman" w:hAnsi="Times New Roman"/>
          <w:sz w:val="24"/>
        </w:rPr>
        <w:t xml:space="preserve">3 i 4 </w:t>
      </w:r>
      <w:r w:rsidR="00D03B13" w:rsidRPr="00D03B13">
        <w:rPr>
          <w:rFonts w:ascii="Times New Roman" w:hAnsi="Times New Roman"/>
          <w:sz w:val="24"/>
        </w:rPr>
        <w:t>projektu ustawy)</w:t>
      </w:r>
      <w:r>
        <w:rPr>
          <w:rFonts w:ascii="Times New Roman" w:hAnsi="Times New Roman"/>
          <w:sz w:val="24"/>
        </w:rPr>
        <w:t xml:space="preserve">, w celu uwzględnienia w </w:t>
      </w:r>
      <w:r w:rsidR="00D03B13">
        <w:rPr>
          <w:rFonts w:ascii="Times New Roman" w:hAnsi="Times New Roman"/>
          <w:sz w:val="24"/>
        </w:rPr>
        <w:t xml:space="preserve">tych </w:t>
      </w:r>
      <w:r>
        <w:rPr>
          <w:rFonts w:ascii="Times New Roman" w:hAnsi="Times New Roman"/>
          <w:sz w:val="24"/>
        </w:rPr>
        <w:t>przepis</w:t>
      </w:r>
      <w:r w:rsidR="00D03B13">
        <w:rPr>
          <w:rFonts w:ascii="Times New Roman" w:hAnsi="Times New Roman"/>
          <w:sz w:val="24"/>
        </w:rPr>
        <w:t>ach</w:t>
      </w:r>
      <w:r>
        <w:rPr>
          <w:rFonts w:ascii="Times New Roman" w:hAnsi="Times New Roman"/>
          <w:sz w:val="24"/>
        </w:rPr>
        <w:t xml:space="preserve"> posiadaczy zezwolenia</w:t>
      </w:r>
      <w:r w:rsidRPr="00C9353B">
        <w:rPr>
          <w:rFonts w:ascii="Times New Roman" w:hAnsi="Times New Roman"/>
          <w:sz w:val="24"/>
        </w:rPr>
        <w:t xml:space="preserve"> na wykonywanie zarobkowych operacji polegających na wykonywaniu lotów przeciwpożarowych i gaśniczych</w:t>
      </w:r>
      <w:r>
        <w:rPr>
          <w:rFonts w:ascii="Times New Roman" w:hAnsi="Times New Roman"/>
          <w:sz w:val="24"/>
        </w:rPr>
        <w:t>;</w:t>
      </w:r>
    </w:p>
    <w:p w14:paraId="45018BFD" w14:textId="133EF16A" w:rsidR="00C9353B" w:rsidRPr="00C9353B" w:rsidRDefault="00C9353B" w:rsidP="0057736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art. 209s pkt 2 i art. 209t ustawy – Prawo lotnicze</w:t>
      </w:r>
      <w:r w:rsidR="007363E0">
        <w:rPr>
          <w:rFonts w:ascii="Times New Roman" w:hAnsi="Times New Roman"/>
          <w:sz w:val="24"/>
        </w:rPr>
        <w:t xml:space="preserve"> </w:t>
      </w:r>
      <w:r w:rsidR="007363E0" w:rsidRPr="007363E0">
        <w:rPr>
          <w:rFonts w:ascii="Times New Roman" w:hAnsi="Times New Roman"/>
          <w:sz w:val="24"/>
        </w:rPr>
        <w:t xml:space="preserve">(art. 1 pkt </w:t>
      </w:r>
      <w:r w:rsidR="007363E0">
        <w:rPr>
          <w:rFonts w:ascii="Times New Roman" w:hAnsi="Times New Roman"/>
          <w:sz w:val="24"/>
        </w:rPr>
        <w:t>6 i 7</w:t>
      </w:r>
      <w:r w:rsidR="007363E0" w:rsidRPr="007363E0">
        <w:rPr>
          <w:rFonts w:ascii="Times New Roman" w:hAnsi="Times New Roman"/>
          <w:sz w:val="24"/>
        </w:rPr>
        <w:t xml:space="preserve"> projektu ustawy)</w:t>
      </w:r>
      <w:r>
        <w:rPr>
          <w:rFonts w:ascii="Times New Roman" w:hAnsi="Times New Roman"/>
          <w:sz w:val="24"/>
        </w:rPr>
        <w:t xml:space="preserve">, mające na celu ustalenie administracyjnych kar pieniężnych </w:t>
      </w:r>
      <w:r w:rsidR="00B25248">
        <w:rPr>
          <w:rFonts w:ascii="Times New Roman" w:hAnsi="Times New Roman"/>
          <w:sz w:val="24"/>
        </w:rPr>
        <w:t xml:space="preserve">za </w:t>
      </w:r>
      <w:r>
        <w:rPr>
          <w:rFonts w:ascii="Times New Roman" w:hAnsi="Times New Roman"/>
          <w:sz w:val="24"/>
        </w:rPr>
        <w:t xml:space="preserve">wykonywanie działalności w lotnictwie cywilnym bez </w:t>
      </w:r>
      <w:r w:rsidRPr="00C9353B">
        <w:rPr>
          <w:rFonts w:ascii="Times New Roman" w:hAnsi="Times New Roman"/>
          <w:sz w:val="24"/>
        </w:rPr>
        <w:t>zezwolenia na wykonywanie zarobkowych operacji polegających na wykonywaniu lotów przeciwpożarowych i gaśniczych</w:t>
      </w:r>
      <w:r>
        <w:rPr>
          <w:rFonts w:ascii="Times New Roman" w:hAnsi="Times New Roman"/>
          <w:sz w:val="24"/>
        </w:rPr>
        <w:t xml:space="preserve"> albo z przekroczeniem uprawnień wynikających z posiadanego zezwolenia.</w:t>
      </w:r>
    </w:p>
    <w:p w14:paraId="20630237" w14:textId="308E83B9" w:rsidR="00E03F4D" w:rsidRPr="00E03F4D" w:rsidRDefault="005B4677" w:rsidP="00577364">
      <w:pPr>
        <w:spacing w:line="360" w:lineRule="auto"/>
        <w:jc w:val="both"/>
        <w:rPr>
          <w:rFonts w:ascii="Times New Roman" w:hAnsi="Times New Roman"/>
          <w:sz w:val="24"/>
        </w:rPr>
      </w:pPr>
      <w:r w:rsidRPr="00E03F4D">
        <w:rPr>
          <w:rFonts w:ascii="Times New Roman" w:hAnsi="Times New Roman"/>
          <w:sz w:val="24"/>
        </w:rPr>
        <w:t xml:space="preserve">Obszar regulowany w projekcie </w:t>
      </w:r>
      <w:r w:rsidR="00703227">
        <w:rPr>
          <w:rFonts w:ascii="Times New Roman" w:hAnsi="Times New Roman"/>
          <w:sz w:val="24"/>
        </w:rPr>
        <w:t xml:space="preserve">ustawy </w:t>
      </w:r>
      <w:r w:rsidRPr="00E03F4D">
        <w:rPr>
          <w:rFonts w:ascii="Times New Roman" w:hAnsi="Times New Roman"/>
          <w:sz w:val="24"/>
        </w:rPr>
        <w:t>wymaga również wprowadzenia zmian w załączniku nr 6 do ustawy – Prawo lotnicze</w:t>
      </w:r>
      <w:r w:rsidR="00E03F4D" w:rsidRPr="00E03F4D">
        <w:rPr>
          <w:rFonts w:ascii="Times New Roman" w:hAnsi="Times New Roman"/>
          <w:sz w:val="24"/>
        </w:rPr>
        <w:t xml:space="preserve">. </w:t>
      </w:r>
      <w:r w:rsidR="00E03F4D">
        <w:rPr>
          <w:rFonts w:ascii="Times New Roman" w:hAnsi="Times New Roman"/>
          <w:sz w:val="24"/>
        </w:rPr>
        <w:t>Z</w:t>
      </w:r>
      <w:r w:rsidR="00E03F4D" w:rsidRPr="00E03F4D">
        <w:rPr>
          <w:rFonts w:ascii="Times New Roman" w:hAnsi="Times New Roman"/>
          <w:sz w:val="24"/>
        </w:rPr>
        <w:t>miany te ujęto w art. 1 pkt 8 projektu</w:t>
      </w:r>
      <w:r w:rsidR="00B654FF">
        <w:rPr>
          <w:rFonts w:ascii="Times New Roman" w:hAnsi="Times New Roman"/>
          <w:sz w:val="24"/>
        </w:rPr>
        <w:t xml:space="preserve"> ustawy</w:t>
      </w:r>
      <w:r w:rsidR="00E03F4D" w:rsidRPr="00E03F4D">
        <w:rPr>
          <w:rFonts w:ascii="Times New Roman" w:hAnsi="Times New Roman"/>
          <w:sz w:val="24"/>
        </w:rPr>
        <w:t>.</w:t>
      </w:r>
    </w:p>
    <w:p w14:paraId="4B5206F7" w14:textId="72669F3B" w:rsidR="005B4677" w:rsidRPr="00E03F4D" w:rsidRDefault="00E03F4D" w:rsidP="00577364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Ustawa</w:t>
      </w:r>
      <w:r w:rsidRPr="00E03F4D">
        <w:rPr>
          <w:rFonts w:ascii="Times New Roman" w:hAnsi="Times New Roman"/>
          <w:sz w:val="24"/>
        </w:rPr>
        <w:t xml:space="preserve"> z dnia 14 grudnia 2018 r. o zmianie ustawy – Prawo lotnicze oraz niektórych innych ustaw</w:t>
      </w:r>
      <w:r>
        <w:rPr>
          <w:rFonts w:ascii="Times New Roman" w:hAnsi="Times New Roman"/>
          <w:sz w:val="24"/>
        </w:rPr>
        <w:t>,</w:t>
      </w:r>
      <w:r w:rsidR="005B4677" w:rsidRPr="00E03F4D">
        <w:rPr>
          <w:rFonts w:ascii="Times New Roman" w:hAnsi="Times New Roman"/>
          <w:sz w:val="24"/>
        </w:rPr>
        <w:t xml:space="preserve"> </w:t>
      </w:r>
      <w:r w:rsidRPr="00E03F4D">
        <w:rPr>
          <w:rFonts w:ascii="Times New Roman" w:hAnsi="Times New Roman"/>
          <w:sz w:val="24"/>
        </w:rPr>
        <w:t xml:space="preserve">która weszła w życie </w:t>
      </w:r>
      <w:r>
        <w:rPr>
          <w:rFonts w:ascii="Times New Roman" w:hAnsi="Times New Roman"/>
          <w:sz w:val="24"/>
        </w:rPr>
        <w:t xml:space="preserve">z dniem </w:t>
      </w:r>
      <w:r w:rsidRPr="00E03F4D">
        <w:rPr>
          <w:rFonts w:ascii="Times New Roman" w:hAnsi="Times New Roman"/>
          <w:sz w:val="24"/>
        </w:rPr>
        <w:t>1 kwietnia 2019 r.</w:t>
      </w:r>
      <w:r>
        <w:rPr>
          <w:rFonts w:ascii="Times New Roman" w:hAnsi="Times New Roman"/>
          <w:sz w:val="24"/>
        </w:rPr>
        <w:t>,</w:t>
      </w:r>
      <w:r w:rsidRPr="00E03F4D">
        <w:rPr>
          <w:rFonts w:ascii="Times New Roman" w:hAnsi="Times New Roman"/>
          <w:sz w:val="24"/>
        </w:rPr>
        <w:t xml:space="preserve"> ani żadna późniejsza</w:t>
      </w:r>
      <w:r>
        <w:rPr>
          <w:rFonts w:ascii="Times New Roman" w:hAnsi="Times New Roman"/>
          <w:sz w:val="24"/>
        </w:rPr>
        <w:t xml:space="preserve"> nowelizacja ustawy – Prawo lotnicze, nie wprowadziła przepisu</w:t>
      </w:r>
      <w:r w:rsidRPr="00E03F4D">
        <w:rPr>
          <w:rFonts w:ascii="Times New Roman" w:hAnsi="Times New Roman"/>
          <w:sz w:val="24"/>
        </w:rPr>
        <w:t xml:space="preserve"> o zachowaniu ważności certyfikatów AWC wydanych przed dniem 1 kwietnia 2019 r. na okres, na jaki zostały wydane. </w:t>
      </w:r>
      <w:r w:rsidR="00EE7E66">
        <w:rPr>
          <w:rFonts w:ascii="Times New Roman" w:hAnsi="Times New Roman"/>
          <w:sz w:val="24"/>
        </w:rPr>
        <w:t>Ce</w:t>
      </w:r>
      <w:r w:rsidR="00EE7E66" w:rsidRPr="00E03F4D">
        <w:rPr>
          <w:rFonts w:ascii="Times New Roman" w:hAnsi="Times New Roman"/>
          <w:sz w:val="24"/>
        </w:rPr>
        <w:t>rtyfikaty AWC wyszły z obiegu prawnego z dniem 1 kwietnia 2019 r.</w:t>
      </w:r>
      <w:r w:rsidR="00EE7E66">
        <w:rPr>
          <w:rFonts w:ascii="Times New Roman" w:hAnsi="Times New Roman"/>
          <w:sz w:val="24"/>
        </w:rPr>
        <w:t xml:space="preserve"> Z uwagi na powyższe konieczne jest usunięcie z załącznika nr 6 do ustawy – Prawo lotnicze </w:t>
      </w:r>
      <w:r w:rsidR="005B4677" w:rsidRPr="00E03F4D">
        <w:rPr>
          <w:rFonts w:ascii="Times New Roman" w:hAnsi="Times New Roman"/>
          <w:sz w:val="24"/>
        </w:rPr>
        <w:t xml:space="preserve">odesłań do </w:t>
      </w:r>
      <w:r w:rsidR="002E22D4" w:rsidRPr="00E03F4D">
        <w:rPr>
          <w:rFonts w:ascii="Times New Roman" w:hAnsi="Times New Roman"/>
          <w:sz w:val="24"/>
        </w:rPr>
        <w:t>certyfika</w:t>
      </w:r>
      <w:r w:rsidR="002158DD" w:rsidRPr="00E03F4D">
        <w:rPr>
          <w:rFonts w:ascii="Times New Roman" w:hAnsi="Times New Roman"/>
          <w:sz w:val="24"/>
        </w:rPr>
        <w:t xml:space="preserve">tu </w:t>
      </w:r>
      <w:r w:rsidR="005B4677" w:rsidRPr="00E03F4D">
        <w:rPr>
          <w:rFonts w:ascii="Times New Roman" w:hAnsi="Times New Roman"/>
          <w:sz w:val="24"/>
        </w:rPr>
        <w:t>AWC</w:t>
      </w:r>
      <w:r w:rsidR="00EE7E66">
        <w:rPr>
          <w:rFonts w:ascii="Times New Roman" w:hAnsi="Times New Roman"/>
          <w:sz w:val="24"/>
        </w:rPr>
        <w:t>.</w:t>
      </w:r>
    </w:p>
    <w:p w14:paraId="2A5D9337" w14:textId="4123A031" w:rsidR="00CD53CC" w:rsidRPr="00E03F4D" w:rsidRDefault="004525B7" w:rsidP="00577364">
      <w:pPr>
        <w:spacing w:line="360" w:lineRule="auto"/>
        <w:jc w:val="both"/>
        <w:rPr>
          <w:rFonts w:ascii="Times New Roman" w:hAnsi="Times New Roman"/>
          <w:sz w:val="24"/>
        </w:rPr>
      </w:pPr>
      <w:r w:rsidRPr="00E03F4D">
        <w:rPr>
          <w:rFonts w:ascii="Times New Roman" w:hAnsi="Times New Roman"/>
          <w:sz w:val="24"/>
        </w:rPr>
        <w:t>Jednocześnie w</w:t>
      </w:r>
      <w:r w:rsidR="005B4677" w:rsidRPr="00E03F4D">
        <w:rPr>
          <w:rFonts w:ascii="Times New Roman" w:hAnsi="Times New Roman"/>
          <w:sz w:val="24"/>
        </w:rPr>
        <w:t xml:space="preserve"> projekcie </w:t>
      </w:r>
      <w:r w:rsidR="00C30600">
        <w:rPr>
          <w:rFonts w:ascii="Times New Roman" w:hAnsi="Times New Roman"/>
          <w:sz w:val="24"/>
        </w:rPr>
        <w:t xml:space="preserve">ustawy </w:t>
      </w:r>
      <w:r w:rsidR="005B4677" w:rsidRPr="00E03F4D">
        <w:rPr>
          <w:rFonts w:ascii="Times New Roman" w:hAnsi="Times New Roman"/>
          <w:sz w:val="24"/>
        </w:rPr>
        <w:t>przewi</w:t>
      </w:r>
      <w:r w:rsidR="00825CC3" w:rsidRPr="00E03F4D">
        <w:rPr>
          <w:rFonts w:ascii="Times New Roman" w:hAnsi="Times New Roman"/>
          <w:sz w:val="24"/>
        </w:rPr>
        <w:t>dziano</w:t>
      </w:r>
      <w:r w:rsidR="002158DD" w:rsidRPr="00E03F4D">
        <w:rPr>
          <w:rFonts w:ascii="Times New Roman" w:hAnsi="Times New Roman"/>
          <w:sz w:val="24"/>
        </w:rPr>
        <w:t xml:space="preserve"> zmiany</w:t>
      </w:r>
      <w:r w:rsidRPr="00E03F4D">
        <w:rPr>
          <w:rFonts w:ascii="Times New Roman" w:hAnsi="Times New Roman"/>
          <w:sz w:val="24"/>
        </w:rPr>
        <w:t xml:space="preserve"> </w:t>
      </w:r>
      <w:r w:rsidR="002158DD" w:rsidRPr="00E03F4D">
        <w:rPr>
          <w:rFonts w:ascii="Times New Roman" w:hAnsi="Times New Roman"/>
          <w:sz w:val="24"/>
        </w:rPr>
        <w:t xml:space="preserve">załącznika </w:t>
      </w:r>
      <w:r w:rsidR="00EE7E66">
        <w:rPr>
          <w:rFonts w:ascii="Times New Roman" w:hAnsi="Times New Roman"/>
          <w:sz w:val="24"/>
        </w:rPr>
        <w:t xml:space="preserve">nr </w:t>
      </w:r>
      <w:r w:rsidR="002158DD" w:rsidRPr="00E03F4D">
        <w:rPr>
          <w:rFonts w:ascii="Times New Roman" w:hAnsi="Times New Roman"/>
          <w:sz w:val="24"/>
        </w:rPr>
        <w:t xml:space="preserve">6 do ustawy – Prawo lotnicze </w:t>
      </w:r>
      <w:r w:rsidRPr="00E03F4D">
        <w:rPr>
          <w:rFonts w:ascii="Times New Roman" w:hAnsi="Times New Roman"/>
          <w:sz w:val="24"/>
        </w:rPr>
        <w:t>stanowiące częściowo konsekwencję usunięcia odesłań do certyfikatów AWC</w:t>
      </w:r>
      <w:r w:rsidR="006214B2" w:rsidRPr="00E03F4D">
        <w:rPr>
          <w:rFonts w:ascii="Times New Roman" w:hAnsi="Times New Roman"/>
          <w:sz w:val="24"/>
        </w:rPr>
        <w:t>,</w:t>
      </w:r>
      <w:r w:rsidRPr="00E03F4D">
        <w:rPr>
          <w:rFonts w:ascii="Times New Roman" w:hAnsi="Times New Roman"/>
          <w:sz w:val="24"/>
        </w:rPr>
        <w:t xml:space="preserve"> a częściowo</w:t>
      </w:r>
      <w:r w:rsidR="00825CC3" w:rsidRPr="00E03F4D">
        <w:rPr>
          <w:rFonts w:ascii="Times New Roman" w:hAnsi="Times New Roman"/>
          <w:sz w:val="24"/>
        </w:rPr>
        <w:t xml:space="preserve"> </w:t>
      </w:r>
      <w:r w:rsidRPr="00E03F4D">
        <w:rPr>
          <w:rFonts w:ascii="Times New Roman" w:hAnsi="Times New Roman"/>
          <w:sz w:val="24"/>
        </w:rPr>
        <w:t xml:space="preserve">porządkujące </w:t>
      </w:r>
      <w:r w:rsidR="00825CC3" w:rsidRPr="00E03F4D">
        <w:rPr>
          <w:rFonts w:ascii="Times New Roman" w:hAnsi="Times New Roman"/>
          <w:sz w:val="24"/>
        </w:rPr>
        <w:t>kwesti</w:t>
      </w:r>
      <w:r w:rsidRPr="00E03F4D">
        <w:rPr>
          <w:rFonts w:ascii="Times New Roman" w:hAnsi="Times New Roman"/>
          <w:sz w:val="24"/>
        </w:rPr>
        <w:t xml:space="preserve">e </w:t>
      </w:r>
      <w:r w:rsidR="00825CC3" w:rsidRPr="00E03F4D">
        <w:rPr>
          <w:rFonts w:ascii="Times New Roman" w:hAnsi="Times New Roman"/>
          <w:sz w:val="24"/>
        </w:rPr>
        <w:t xml:space="preserve">opłat </w:t>
      </w:r>
      <w:r w:rsidRPr="00E03F4D">
        <w:rPr>
          <w:rFonts w:ascii="Times New Roman" w:hAnsi="Times New Roman"/>
          <w:sz w:val="24"/>
        </w:rPr>
        <w:t>lotniczych związ</w:t>
      </w:r>
      <w:r w:rsidR="00E03F4D" w:rsidRPr="00E03F4D">
        <w:rPr>
          <w:rFonts w:ascii="Times New Roman" w:hAnsi="Times New Roman"/>
          <w:sz w:val="24"/>
        </w:rPr>
        <w:t>anych</w:t>
      </w:r>
      <w:r w:rsidRPr="00E03F4D">
        <w:rPr>
          <w:rFonts w:ascii="Times New Roman" w:hAnsi="Times New Roman"/>
          <w:sz w:val="24"/>
        </w:rPr>
        <w:t xml:space="preserve"> z certyfikat</w:t>
      </w:r>
      <w:r w:rsidR="00E03F4D" w:rsidRPr="00E03F4D">
        <w:rPr>
          <w:rFonts w:ascii="Times New Roman" w:hAnsi="Times New Roman"/>
          <w:sz w:val="24"/>
        </w:rPr>
        <w:t>em</w:t>
      </w:r>
      <w:r w:rsidRPr="00E03F4D">
        <w:rPr>
          <w:rFonts w:ascii="Times New Roman" w:hAnsi="Times New Roman"/>
          <w:sz w:val="24"/>
        </w:rPr>
        <w:t xml:space="preserve"> przewoźnika lotniczego (AOC</w:t>
      </w:r>
      <w:r w:rsidR="00DC1B3E">
        <w:rPr>
          <w:rFonts w:ascii="Times New Roman" w:hAnsi="Times New Roman"/>
          <w:sz w:val="24"/>
        </w:rPr>
        <w:t xml:space="preserve"> – </w:t>
      </w:r>
      <w:proofErr w:type="spellStart"/>
      <w:r w:rsidR="00DC1B3E" w:rsidRPr="00DC1B3E">
        <w:rPr>
          <w:rFonts w:ascii="Times New Roman" w:hAnsi="Times New Roman"/>
          <w:sz w:val="24"/>
        </w:rPr>
        <w:t>Air</w:t>
      </w:r>
      <w:proofErr w:type="spellEnd"/>
      <w:r w:rsidR="00DC1B3E" w:rsidRPr="00DC1B3E">
        <w:rPr>
          <w:rFonts w:ascii="Times New Roman" w:hAnsi="Times New Roman"/>
          <w:sz w:val="24"/>
        </w:rPr>
        <w:t xml:space="preserve"> Operator </w:t>
      </w:r>
      <w:proofErr w:type="spellStart"/>
      <w:r w:rsidR="00DC1B3E" w:rsidRPr="00DC1B3E">
        <w:rPr>
          <w:rFonts w:ascii="Times New Roman" w:hAnsi="Times New Roman"/>
          <w:sz w:val="24"/>
        </w:rPr>
        <w:t>Certificate</w:t>
      </w:r>
      <w:proofErr w:type="spellEnd"/>
      <w:r w:rsidRPr="00E03F4D">
        <w:rPr>
          <w:rFonts w:ascii="Times New Roman" w:hAnsi="Times New Roman"/>
          <w:sz w:val="24"/>
        </w:rPr>
        <w:t>),</w:t>
      </w:r>
      <w:r w:rsidR="00DC1B3E">
        <w:rPr>
          <w:rFonts w:ascii="Times New Roman" w:hAnsi="Times New Roman"/>
          <w:sz w:val="24"/>
        </w:rPr>
        <w:t xml:space="preserve"> zwanym dalej „certyfikatem AOC”,</w:t>
      </w:r>
      <w:r w:rsidRPr="00E03F4D">
        <w:rPr>
          <w:rFonts w:ascii="Times New Roman" w:hAnsi="Times New Roman"/>
          <w:sz w:val="24"/>
        </w:rPr>
        <w:t xml:space="preserve"> tj. czynnościami wydawania, wznawiania</w:t>
      </w:r>
      <w:r w:rsidR="00DC1B3E">
        <w:rPr>
          <w:rFonts w:ascii="Times New Roman" w:hAnsi="Times New Roman"/>
          <w:sz w:val="24"/>
        </w:rPr>
        <w:t xml:space="preserve"> ważności</w:t>
      </w:r>
      <w:r w:rsidRPr="00E03F4D">
        <w:rPr>
          <w:rFonts w:ascii="Times New Roman" w:hAnsi="Times New Roman"/>
          <w:sz w:val="24"/>
        </w:rPr>
        <w:t>, przedłużania ważności, wprowadzania zmian w certyfikacie AOC</w:t>
      </w:r>
      <w:r w:rsidR="00825CC3" w:rsidRPr="00E03F4D">
        <w:rPr>
          <w:rFonts w:ascii="Times New Roman" w:hAnsi="Times New Roman"/>
          <w:sz w:val="24"/>
        </w:rPr>
        <w:t xml:space="preserve">: </w:t>
      </w:r>
    </w:p>
    <w:p w14:paraId="65A855A4" w14:textId="1F145553" w:rsidR="005B4677" w:rsidRPr="00E03F4D" w:rsidRDefault="00825CC3" w:rsidP="0057736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</w:rPr>
      </w:pPr>
      <w:r w:rsidRPr="00E03F4D">
        <w:rPr>
          <w:rFonts w:ascii="Times New Roman" w:hAnsi="Times New Roman"/>
          <w:sz w:val="24"/>
        </w:rPr>
        <w:t xml:space="preserve">wydanie certyfikatu </w:t>
      </w:r>
      <w:r w:rsidR="004525B7" w:rsidRPr="00E03F4D">
        <w:rPr>
          <w:rFonts w:ascii="Times New Roman" w:hAnsi="Times New Roman"/>
          <w:sz w:val="24"/>
        </w:rPr>
        <w:t xml:space="preserve">AOC </w:t>
      </w:r>
      <w:r w:rsidRPr="00E03F4D">
        <w:rPr>
          <w:rFonts w:ascii="Times New Roman" w:hAnsi="Times New Roman"/>
          <w:sz w:val="24"/>
        </w:rPr>
        <w:t xml:space="preserve">krajowego </w:t>
      </w:r>
      <w:r w:rsidR="000662A5">
        <w:rPr>
          <w:rFonts w:ascii="Times New Roman" w:hAnsi="Times New Roman"/>
          <w:sz w:val="24"/>
        </w:rPr>
        <w:t>po raz pierwszy</w:t>
      </w:r>
      <w:r w:rsidR="008220D1">
        <w:rPr>
          <w:rFonts w:ascii="Times New Roman" w:hAnsi="Times New Roman"/>
          <w:sz w:val="24"/>
        </w:rPr>
        <w:t>,</w:t>
      </w:r>
      <w:r w:rsidR="000662A5">
        <w:rPr>
          <w:rFonts w:ascii="Times New Roman" w:hAnsi="Times New Roman"/>
          <w:sz w:val="24"/>
        </w:rPr>
        <w:t xml:space="preserve"> </w:t>
      </w:r>
      <w:r w:rsidRPr="00E03F4D">
        <w:rPr>
          <w:rFonts w:ascii="Times New Roman" w:hAnsi="Times New Roman"/>
          <w:sz w:val="24"/>
        </w:rPr>
        <w:t xml:space="preserve">jak i wznowienie jego ważności (załącznik </w:t>
      </w:r>
      <w:r w:rsidR="00EE7E66">
        <w:rPr>
          <w:rFonts w:ascii="Times New Roman" w:hAnsi="Times New Roman"/>
          <w:sz w:val="24"/>
        </w:rPr>
        <w:t xml:space="preserve">nr </w:t>
      </w:r>
      <w:r w:rsidRPr="00E03F4D">
        <w:rPr>
          <w:rFonts w:ascii="Times New Roman" w:hAnsi="Times New Roman"/>
          <w:sz w:val="24"/>
        </w:rPr>
        <w:t>6 do ustawy</w:t>
      </w:r>
      <w:r w:rsidR="00EE7E66">
        <w:rPr>
          <w:rFonts w:ascii="Times New Roman" w:hAnsi="Times New Roman"/>
          <w:sz w:val="24"/>
        </w:rPr>
        <w:t xml:space="preserve"> – Prawo lotnicze</w:t>
      </w:r>
      <w:r w:rsidRPr="00E03F4D">
        <w:rPr>
          <w:rFonts w:ascii="Times New Roman" w:hAnsi="Times New Roman"/>
          <w:sz w:val="24"/>
        </w:rPr>
        <w:t xml:space="preserve">, </w:t>
      </w:r>
      <w:r w:rsidR="004525B7" w:rsidRPr="00E03F4D">
        <w:rPr>
          <w:rFonts w:ascii="Times New Roman" w:hAnsi="Times New Roman"/>
          <w:sz w:val="24"/>
        </w:rPr>
        <w:t xml:space="preserve">tabela nr 1 </w:t>
      </w:r>
      <w:r w:rsidR="006214B2" w:rsidRPr="00E03F4D">
        <w:rPr>
          <w:rFonts w:ascii="Times New Roman" w:hAnsi="Times New Roman"/>
          <w:sz w:val="24"/>
        </w:rPr>
        <w:t xml:space="preserve">część III </w:t>
      </w:r>
      <w:proofErr w:type="spellStart"/>
      <w:r w:rsidRPr="00E03F4D">
        <w:rPr>
          <w:rFonts w:ascii="Times New Roman" w:hAnsi="Times New Roman"/>
          <w:sz w:val="24"/>
        </w:rPr>
        <w:t>podczęść</w:t>
      </w:r>
      <w:proofErr w:type="spellEnd"/>
      <w:r w:rsidRPr="00E03F4D">
        <w:rPr>
          <w:rFonts w:ascii="Times New Roman" w:hAnsi="Times New Roman"/>
          <w:sz w:val="24"/>
        </w:rPr>
        <w:t xml:space="preserve"> 3.13 </w:t>
      </w:r>
      <w:r w:rsidR="00DD57A8" w:rsidRPr="00E03F4D">
        <w:rPr>
          <w:rFonts w:ascii="Times New Roman" w:hAnsi="Times New Roman"/>
          <w:sz w:val="24"/>
        </w:rPr>
        <w:t xml:space="preserve">ust. </w:t>
      </w:r>
      <w:r w:rsidRPr="00E03F4D">
        <w:rPr>
          <w:rFonts w:ascii="Times New Roman" w:hAnsi="Times New Roman"/>
          <w:sz w:val="24"/>
        </w:rPr>
        <w:t>2a oraz 2b</w:t>
      </w:r>
      <w:r w:rsidR="00B67982" w:rsidRPr="00E03F4D">
        <w:rPr>
          <w:rFonts w:ascii="Times New Roman" w:hAnsi="Times New Roman"/>
          <w:sz w:val="24"/>
        </w:rPr>
        <w:t>)</w:t>
      </w:r>
      <w:r w:rsidR="00B67982">
        <w:rPr>
          <w:rFonts w:ascii="Times New Roman" w:hAnsi="Times New Roman"/>
          <w:sz w:val="24"/>
        </w:rPr>
        <w:t>;</w:t>
      </w:r>
    </w:p>
    <w:p w14:paraId="30325F24" w14:textId="0E2A6AA1" w:rsidR="00825CC3" w:rsidRPr="00E03F4D" w:rsidRDefault="00825CC3" w:rsidP="0057736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</w:rPr>
      </w:pPr>
      <w:r w:rsidRPr="00E03F4D">
        <w:rPr>
          <w:rFonts w:ascii="Times New Roman" w:hAnsi="Times New Roman"/>
          <w:sz w:val="24"/>
        </w:rPr>
        <w:t xml:space="preserve">rozpatrzenie wniosku o przedłużenie ważności certyfikatu AOC krajowego (załącznik </w:t>
      </w:r>
      <w:r w:rsidR="00EE7E66">
        <w:rPr>
          <w:rFonts w:ascii="Times New Roman" w:hAnsi="Times New Roman"/>
          <w:sz w:val="24"/>
        </w:rPr>
        <w:t xml:space="preserve">nr </w:t>
      </w:r>
      <w:r w:rsidRPr="00E03F4D">
        <w:rPr>
          <w:rFonts w:ascii="Times New Roman" w:hAnsi="Times New Roman"/>
          <w:sz w:val="24"/>
        </w:rPr>
        <w:t>6 do ustawy</w:t>
      </w:r>
      <w:r w:rsidR="00EE7E66">
        <w:rPr>
          <w:rFonts w:ascii="Times New Roman" w:hAnsi="Times New Roman"/>
          <w:sz w:val="24"/>
        </w:rPr>
        <w:t xml:space="preserve"> – Prawo lotnicze</w:t>
      </w:r>
      <w:r w:rsidRPr="00E03F4D">
        <w:rPr>
          <w:rFonts w:ascii="Times New Roman" w:hAnsi="Times New Roman"/>
          <w:sz w:val="24"/>
        </w:rPr>
        <w:t xml:space="preserve">, </w:t>
      </w:r>
      <w:r w:rsidR="00EE7E66" w:rsidRPr="00E03F4D">
        <w:rPr>
          <w:rFonts w:ascii="Times New Roman" w:hAnsi="Times New Roman"/>
          <w:sz w:val="24"/>
        </w:rPr>
        <w:t xml:space="preserve">tabela nr 1 część III </w:t>
      </w:r>
      <w:proofErr w:type="spellStart"/>
      <w:r w:rsidRPr="00E03F4D">
        <w:rPr>
          <w:rFonts w:ascii="Times New Roman" w:hAnsi="Times New Roman"/>
          <w:sz w:val="24"/>
        </w:rPr>
        <w:t>podczęść</w:t>
      </w:r>
      <w:proofErr w:type="spellEnd"/>
      <w:r w:rsidRPr="00E03F4D">
        <w:rPr>
          <w:rFonts w:ascii="Times New Roman" w:hAnsi="Times New Roman"/>
          <w:sz w:val="24"/>
        </w:rPr>
        <w:t xml:space="preserve"> 3.13 </w:t>
      </w:r>
      <w:r w:rsidR="00DD57A8" w:rsidRPr="00E03F4D">
        <w:rPr>
          <w:rFonts w:ascii="Times New Roman" w:hAnsi="Times New Roman"/>
          <w:sz w:val="24"/>
        </w:rPr>
        <w:t xml:space="preserve">ust. </w:t>
      </w:r>
      <w:r w:rsidRPr="00E03F4D">
        <w:rPr>
          <w:rFonts w:ascii="Times New Roman" w:hAnsi="Times New Roman"/>
          <w:sz w:val="24"/>
        </w:rPr>
        <w:t>2c</w:t>
      </w:r>
      <w:r w:rsidR="00B67982" w:rsidRPr="00E03F4D">
        <w:rPr>
          <w:rFonts w:ascii="Times New Roman" w:hAnsi="Times New Roman"/>
          <w:sz w:val="24"/>
        </w:rPr>
        <w:t>)</w:t>
      </w:r>
      <w:r w:rsidR="00B67982">
        <w:rPr>
          <w:rFonts w:ascii="Times New Roman" w:hAnsi="Times New Roman"/>
          <w:sz w:val="24"/>
        </w:rPr>
        <w:t>;</w:t>
      </w:r>
    </w:p>
    <w:p w14:paraId="24427EB4" w14:textId="426F7709" w:rsidR="00825CC3" w:rsidRPr="00E03F4D" w:rsidRDefault="00825CC3" w:rsidP="0057736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</w:rPr>
      </w:pPr>
      <w:r w:rsidRPr="00E03F4D">
        <w:rPr>
          <w:rFonts w:ascii="Times New Roman" w:hAnsi="Times New Roman"/>
          <w:sz w:val="24"/>
        </w:rPr>
        <w:t>zmian</w:t>
      </w:r>
      <w:r w:rsidR="00443581">
        <w:rPr>
          <w:rFonts w:ascii="Times New Roman" w:hAnsi="Times New Roman"/>
          <w:sz w:val="24"/>
        </w:rPr>
        <w:t>a</w:t>
      </w:r>
      <w:r w:rsidRPr="00E03F4D">
        <w:rPr>
          <w:rFonts w:ascii="Times New Roman" w:hAnsi="Times New Roman"/>
          <w:sz w:val="24"/>
        </w:rPr>
        <w:t xml:space="preserve"> w certyfikacie lub specyfikacji AOC (krajowym albo wydanym zgodnie z rozporządzeniem </w:t>
      </w:r>
      <w:r w:rsidR="00385631">
        <w:rPr>
          <w:rFonts w:ascii="Times New Roman" w:hAnsi="Times New Roman"/>
          <w:sz w:val="24"/>
        </w:rPr>
        <w:t xml:space="preserve">nr </w:t>
      </w:r>
      <w:r w:rsidRPr="00E03F4D">
        <w:rPr>
          <w:rFonts w:ascii="Times New Roman" w:hAnsi="Times New Roman"/>
          <w:sz w:val="24"/>
        </w:rPr>
        <w:t>965/2012/UE), niezwiązan</w:t>
      </w:r>
      <w:r w:rsidR="00443581">
        <w:rPr>
          <w:rFonts w:ascii="Times New Roman" w:hAnsi="Times New Roman"/>
          <w:sz w:val="24"/>
        </w:rPr>
        <w:t>a</w:t>
      </w:r>
      <w:r w:rsidRPr="00E03F4D">
        <w:rPr>
          <w:rFonts w:ascii="Times New Roman" w:hAnsi="Times New Roman"/>
          <w:sz w:val="24"/>
        </w:rPr>
        <w:t xml:space="preserve"> z dodaniem statku powietrznego (załącznik</w:t>
      </w:r>
      <w:r w:rsidR="00EE7E66">
        <w:rPr>
          <w:rFonts w:ascii="Times New Roman" w:hAnsi="Times New Roman"/>
          <w:sz w:val="24"/>
        </w:rPr>
        <w:t xml:space="preserve"> nr</w:t>
      </w:r>
      <w:r w:rsidRPr="00E03F4D">
        <w:rPr>
          <w:rFonts w:ascii="Times New Roman" w:hAnsi="Times New Roman"/>
          <w:sz w:val="24"/>
        </w:rPr>
        <w:t xml:space="preserve"> 6 do ustawy</w:t>
      </w:r>
      <w:r w:rsidR="00EE7E66">
        <w:rPr>
          <w:rFonts w:ascii="Times New Roman" w:hAnsi="Times New Roman"/>
          <w:sz w:val="24"/>
        </w:rPr>
        <w:t xml:space="preserve"> – Prawo lotnicze</w:t>
      </w:r>
      <w:r w:rsidRPr="00E03F4D">
        <w:rPr>
          <w:rFonts w:ascii="Times New Roman" w:hAnsi="Times New Roman"/>
          <w:sz w:val="24"/>
        </w:rPr>
        <w:t>,</w:t>
      </w:r>
      <w:r w:rsidR="00EE7E66" w:rsidRPr="00EE7E66">
        <w:rPr>
          <w:rFonts w:ascii="Times New Roman" w:hAnsi="Times New Roman"/>
          <w:sz w:val="24"/>
        </w:rPr>
        <w:t xml:space="preserve"> </w:t>
      </w:r>
      <w:r w:rsidR="00EE7E66" w:rsidRPr="00E03F4D">
        <w:rPr>
          <w:rFonts w:ascii="Times New Roman" w:hAnsi="Times New Roman"/>
          <w:sz w:val="24"/>
        </w:rPr>
        <w:t>tabela nr 1 część III</w:t>
      </w:r>
      <w:r w:rsidRPr="00E03F4D">
        <w:rPr>
          <w:rFonts w:ascii="Times New Roman" w:hAnsi="Times New Roman"/>
          <w:sz w:val="24"/>
        </w:rPr>
        <w:t xml:space="preserve"> </w:t>
      </w:r>
      <w:proofErr w:type="spellStart"/>
      <w:r w:rsidRPr="00E03F4D">
        <w:rPr>
          <w:rFonts w:ascii="Times New Roman" w:hAnsi="Times New Roman"/>
          <w:sz w:val="24"/>
        </w:rPr>
        <w:t>podczęść</w:t>
      </w:r>
      <w:proofErr w:type="spellEnd"/>
      <w:r w:rsidRPr="00E03F4D">
        <w:rPr>
          <w:rFonts w:ascii="Times New Roman" w:hAnsi="Times New Roman"/>
          <w:sz w:val="24"/>
        </w:rPr>
        <w:t xml:space="preserve"> 3.13 </w:t>
      </w:r>
      <w:r w:rsidR="00DD57A8" w:rsidRPr="00E03F4D">
        <w:rPr>
          <w:rFonts w:ascii="Times New Roman" w:hAnsi="Times New Roman"/>
          <w:sz w:val="24"/>
        </w:rPr>
        <w:t xml:space="preserve">ust. </w:t>
      </w:r>
      <w:r w:rsidRPr="00E03F4D">
        <w:rPr>
          <w:rFonts w:ascii="Times New Roman" w:hAnsi="Times New Roman"/>
          <w:sz w:val="24"/>
        </w:rPr>
        <w:t>2d</w:t>
      </w:r>
      <w:r w:rsidR="00B67982" w:rsidRPr="00E03F4D">
        <w:rPr>
          <w:rFonts w:ascii="Times New Roman" w:hAnsi="Times New Roman"/>
          <w:sz w:val="24"/>
        </w:rPr>
        <w:t>)</w:t>
      </w:r>
      <w:r w:rsidR="00B67982">
        <w:rPr>
          <w:rFonts w:ascii="Times New Roman" w:hAnsi="Times New Roman"/>
          <w:sz w:val="24"/>
        </w:rPr>
        <w:t>;</w:t>
      </w:r>
    </w:p>
    <w:p w14:paraId="4406FBC2" w14:textId="47F45C4D" w:rsidR="00825CC3" w:rsidRPr="00E03F4D" w:rsidRDefault="00825CC3" w:rsidP="0057736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</w:rPr>
      </w:pPr>
      <w:r w:rsidRPr="00E03F4D">
        <w:rPr>
          <w:rFonts w:ascii="Times New Roman" w:hAnsi="Times New Roman"/>
          <w:sz w:val="24"/>
        </w:rPr>
        <w:t xml:space="preserve">dodanie statku powietrznego i </w:t>
      </w:r>
      <w:r w:rsidR="00443581" w:rsidRPr="00E03F4D">
        <w:rPr>
          <w:rFonts w:ascii="Times New Roman" w:hAnsi="Times New Roman"/>
          <w:sz w:val="24"/>
        </w:rPr>
        <w:t>związan</w:t>
      </w:r>
      <w:r w:rsidR="00443581">
        <w:rPr>
          <w:rFonts w:ascii="Times New Roman" w:hAnsi="Times New Roman"/>
          <w:sz w:val="24"/>
        </w:rPr>
        <w:t>a</w:t>
      </w:r>
      <w:r w:rsidR="00443581" w:rsidRPr="00E03F4D">
        <w:rPr>
          <w:rFonts w:ascii="Times New Roman" w:hAnsi="Times New Roman"/>
          <w:sz w:val="24"/>
        </w:rPr>
        <w:t xml:space="preserve"> </w:t>
      </w:r>
      <w:r w:rsidRPr="00E03F4D">
        <w:rPr>
          <w:rFonts w:ascii="Times New Roman" w:hAnsi="Times New Roman"/>
          <w:sz w:val="24"/>
        </w:rPr>
        <w:t xml:space="preserve">z tym </w:t>
      </w:r>
      <w:r w:rsidR="00443581" w:rsidRPr="00E03F4D">
        <w:rPr>
          <w:rFonts w:ascii="Times New Roman" w:hAnsi="Times New Roman"/>
          <w:sz w:val="24"/>
        </w:rPr>
        <w:t>zmian</w:t>
      </w:r>
      <w:r w:rsidR="00443581">
        <w:rPr>
          <w:rFonts w:ascii="Times New Roman" w:hAnsi="Times New Roman"/>
          <w:sz w:val="24"/>
        </w:rPr>
        <w:t>a</w:t>
      </w:r>
      <w:r w:rsidR="00443581" w:rsidRPr="00E03F4D">
        <w:rPr>
          <w:rFonts w:ascii="Times New Roman" w:hAnsi="Times New Roman"/>
          <w:sz w:val="24"/>
        </w:rPr>
        <w:t xml:space="preserve"> </w:t>
      </w:r>
      <w:r w:rsidRPr="00E03F4D">
        <w:rPr>
          <w:rFonts w:ascii="Times New Roman" w:hAnsi="Times New Roman"/>
          <w:sz w:val="24"/>
        </w:rPr>
        <w:t xml:space="preserve">w certyfikacie AOC (krajowym albo wydanym zgodnie z rozporządzeniem </w:t>
      </w:r>
      <w:r w:rsidR="00385631">
        <w:rPr>
          <w:rFonts w:ascii="Times New Roman" w:hAnsi="Times New Roman"/>
          <w:sz w:val="24"/>
        </w:rPr>
        <w:t xml:space="preserve">nr </w:t>
      </w:r>
      <w:r w:rsidRPr="00E03F4D">
        <w:rPr>
          <w:rFonts w:ascii="Times New Roman" w:hAnsi="Times New Roman"/>
          <w:sz w:val="24"/>
        </w:rPr>
        <w:t xml:space="preserve">965/2012/UE) (załącznik </w:t>
      </w:r>
      <w:r w:rsidR="00EE7E66">
        <w:rPr>
          <w:rFonts w:ascii="Times New Roman" w:hAnsi="Times New Roman"/>
          <w:sz w:val="24"/>
        </w:rPr>
        <w:t xml:space="preserve">nr </w:t>
      </w:r>
      <w:r w:rsidRPr="00E03F4D">
        <w:rPr>
          <w:rFonts w:ascii="Times New Roman" w:hAnsi="Times New Roman"/>
          <w:sz w:val="24"/>
        </w:rPr>
        <w:t>6 do ustawy</w:t>
      </w:r>
      <w:r w:rsidR="00EE7E66">
        <w:rPr>
          <w:rFonts w:ascii="Times New Roman" w:hAnsi="Times New Roman"/>
          <w:sz w:val="24"/>
        </w:rPr>
        <w:t xml:space="preserve"> – Prawo lotnicze</w:t>
      </w:r>
      <w:r w:rsidRPr="00E03F4D">
        <w:rPr>
          <w:rFonts w:ascii="Times New Roman" w:hAnsi="Times New Roman"/>
          <w:sz w:val="24"/>
        </w:rPr>
        <w:t xml:space="preserve">, </w:t>
      </w:r>
      <w:r w:rsidR="00EE7E66" w:rsidRPr="00E03F4D">
        <w:rPr>
          <w:rFonts w:ascii="Times New Roman" w:hAnsi="Times New Roman"/>
          <w:sz w:val="24"/>
        </w:rPr>
        <w:t xml:space="preserve">tabela nr 1 część III </w:t>
      </w:r>
      <w:proofErr w:type="spellStart"/>
      <w:r w:rsidRPr="00E03F4D">
        <w:rPr>
          <w:rFonts w:ascii="Times New Roman" w:hAnsi="Times New Roman"/>
          <w:sz w:val="24"/>
        </w:rPr>
        <w:t>podczęść</w:t>
      </w:r>
      <w:proofErr w:type="spellEnd"/>
      <w:r w:rsidRPr="00E03F4D">
        <w:rPr>
          <w:rFonts w:ascii="Times New Roman" w:hAnsi="Times New Roman"/>
          <w:sz w:val="24"/>
        </w:rPr>
        <w:t xml:space="preserve"> 3.13 </w:t>
      </w:r>
      <w:r w:rsidR="00DD57A8" w:rsidRPr="00E03F4D">
        <w:rPr>
          <w:rFonts w:ascii="Times New Roman" w:hAnsi="Times New Roman"/>
          <w:sz w:val="24"/>
        </w:rPr>
        <w:t xml:space="preserve">ust. </w:t>
      </w:r>
      <w:r w:rsidRPr="00E03F4D">
        <w:rPr>
          <w:rFonts w:ascii="Times New Roman" w:hAnsi="Times New Roman"/>
          <w:sz w:val="24"/>
        </w:rPr>
        <w:t>2e).</w:t>
      </w:r>
    </w:p>
    <w:p w14:paraId="3C325AAE" w14:textId="03A26E8B" w:rsidR="00825CC3" w:rsidRPr="00E03F4D" w:rsidRDefault="00825CC3" w:rsidP="00577364">
      <w:pPr>
        <w:spacing w:line="360" w:lineRule="auto"/>
        <w:jc w:val="both"/>
        <w:rPr>
          <w:rFonts w:ascii="Times New Roman" w:hAnsi="Times New Roman"/>
          <w:sz w:val="24"/>
        </w:rPr>
      </w:pPr>
      <w:r w:rsidRPr="00E03F4D">
        <w:rPr>
          <w:rFonts w:ascii="Times New Roman" w:hAnsi="Times New Roman"/>
          <w:sz w:val="24"/>
        </w:rPr>
        <w:t xml:space="preserve">Przypisane kwoty opłat względem czynności odnoszących się do certyfikatów </w:t>
      </w:r>
      <w:r w:rsidR="006214B2" w:rsidRPr="00E03F4D">
        <w:rPr>
          <w:rFonts w:ascii="Times New Roman" w:hAnsi="Times New Roman"/>
          <w:sz w:val="24"/>
        </w:rPr>
        <w:t xml:space="preserve">AOC wydawanych na podstawie przepisów krajowych </w:t>
      </w:r>
      <w:r w:rsidRPr="00E03F4D">
        <w:rPr>
          <w:rFonts w:ascii="Times New Roman" w:hAnsi="Times New Roman"/>
          <w:sz w:val="24"/>
        </w:rPr>
        <w:t xml:space="preserve">są spójne z kwotami </w:t>
      </w:r>
      <w:r w:rsidR="006214B2" w:rsidRPr="00E03F4D">
        <w:rPr>
          <w:rFonts w:ascii="Times New Roman" w:hAnsi="Times New Roman"/>
          <w:sz w:val="24"/>
        </w:rPr>
        <w:t>określonymi</w:t>
      </w:r>
      <w:r w:rsidRPr="00E03F4D">
        <w:rPr>
          <w:rFonts w:ascii="Times New Roman" w:hAnsi="Times New Roman"/>
          <w:sz w:val="24"/>
        </w:rPr>
        <w:t xml:space="preserve"> dla </w:t>
      </w:r>
      <w:r w:rsidR="00CD53CC" w:rsidRPr="00E03F4D">
        <w:rPr>
          <w:rFonts w:ascii="Times New Roman" w:hAnsi="Times New Roman"/>
          <w:sz w:val="24"/>
        </w:rPr>
        <w:t xml:space="preserve">analogicznych </w:t>
      </w:r>
      <w:r w:rsidRPr="00E03F4D">
        <w:rPr>
          <w:rFonts w:ascii="Times New Roman" w:hAnsi="Times New Roman"/>
          <w:sz w:val="24"/>
        </w:rPr>
        <w:t xml:space="preserve">postępowań względem certyfikatów </w:t>
      </w:r>
      <w:r w:rsidR="006214B2" w:rsidRPr="00E03F4D">
        <w:rPr>
          <w:rFonts w:ascii="Times New Roman" w:hAnsi="Times New Roman"/>
          <w:sz w:val="24"/>
        </w:rPr>
        <w:t>wydawanych na podstawie przepisów</w:t>
      </w:r>
      <w:r w:rsidR="00EE7E66">
        <w:rPr>
          <w:rFonts w:ascii="Times New Roman" w:hAnsi="Times New Roman"/>
          <w:sz w:val="24"/>
        </w:rPr>
        <w:t xml:space="preserve"> prawa Unii Europejskiej, obowiązujących aktualnie zgodnie z obwieszczeniem Ministra Infrastruktury z dnia </w:t>
      </w:r>
      <w:r w:rsidR="00D614A0">
        <w:rPr>
          <w:rFonts w:ascii="Times New Roman" w:hAnsi="Times New Roman"/>
          <w:sz w:val="24"/>
        </w:rPr>
        <w:t>9</w:t>
      </w:r>
      <w:r w:rsidR="00790E4D">
        <w:rPr>
          <w:rFonts w:ascii="Times New Roman" w:hAnsi="Times New Roman"/>
          <w:sz w:val="24"/>
        </w:rPr>
        <w:t xml:space="preserve"> </w:t>
      </w:r>
      <w:r w:rsidR="00D614A0">
        <w:rPr>
          <w:rFonts w:ascii="Times New Roman" w:hAnsi="Times New Roman"/>
          <w:sz w:val="24"/>
        </w:rPr>
        <w:t>lutego 2021</w:t>
      </w:r>
      <w:r w:rsidR="00EE7E66">
        <w:rPr>
          <w:rFonts w:ascii="Times New Roman" w:hAnsi="Times New Roman"/>
          <w:sz w:val="24"/>
        </w:rPr>
        <w:t xml:space="preserve"> r. </w:t>
      </w:r>
      <w:r w:rsidR="00EE7E66" w:rsidRPr="00EE7E66">
        <w:rPr>
          <w:rFonts w:ascii="Times New Roman" w:hAnsi="Times New Roman"/>
          <w:sz w:val="24"/>
        </w:rPr>
        <w:t xml:space="preserve">w sprawie ogłoszenia stawek opłat </w:t>
      </w:r>
      <w:r w:rsidR="00D614A0">
        <w:rPr>
          <w:rFonts w:ascii="Times New Roman" w:hAnsi="Times New Roman"/>
          <w:sz w:val="24"/>
        </w:rPr>
        <w:t>lotniczych obowiązujących w 2021</w:t>
      </w:r>
      <w:r w:rsidR="00EE7E66" w:rsidRPr="00EE7E66">
        <w:rPr>
          <w:rFonts w:ascii="Times New Roman" w:hAnsi="Times New Roman"/>
          <w:sz w:val="24"/>
        </w:rPr>
        <w:t xml:space="preserve"> r.</w:t>
      </w:r>
      <w:r w:rsidR="00EE7E66">
        <w:rPr>
          <w:rFonts w:ascii="Times New Roman" w:hAnsi="Times New Roman"/>
          <w:sz w:val="24"/>
        </w:rPr>
        <w:t xml:space="preserve"> (M.P. poz. </w:t>
      </w:r>
      <w:r w:rsidR="00BB0C73">
        <w:rPr>
          <w:rFonts w:ascii="Times New Roman" w:hAnsi="Times New Roman"/>
          <w:sz w:val="24"/>
        </w:rPr>
        <w:t>180</w:t>
      </w:r>
      <w:r w:rsidR="00EE7E66">
        <w:rPr>
          <w:rFonts w:ascii="Times New Roman" w:hAnsi="Times New Roman"/>
          <w:sz w:val="24"/>
        </w:rPr>
        <w:t>)</w:t>
      </w:r>
      <w:r w:rsidR="006214B2" w:rsidRPr="00E03F4D">
        <w:rPr>
          <w:rFonts w:ascii="Times New Roman" w:hAnsi="Times New Roman"/>
          <w:sz w:val="24"/>
        </w:rPr>
        <w:t>,</w:t>
      </w:r>
      <w:r w:rsidRPr="00E03F4D">
        <w:rPr>
          <w:rFonts w:ascii="Times New Roman" w:hAnsi="Times New Roman"/>
          <w:sz w:val="24"/>
        </w:rPr>
        <w:t xml:space="preserve"> co zapewni rów</w:t>
      </w:r>
      <w:r w:rsidR="006214B2" w:rsidRPr="00E03F4D">
        <w:rPr>
          <w:rFonts w:ascii="Times New Roman" w:hAnsi="Times New Roman"/>
          <w:sz w:val="24"/>
        </w:rPr>
        <w:t>ne</w:t>
      </w:r>
      <w:r w:rsidRPr="00E03F4D">
        <w:rPr>
          <w:rFonts w:ascii="Times New Roman" w:hAnsi="Times New Roman"/>
          <w:sz w:val="24"/>
        </w:rPr>
        <w:t xml:space="preserve"> traktowanie podmiotów na rynku.</w:t>
      </w:r>
    </w:p>
    <w:p w14:paraId="44AED232" w14:textId="0977882A" w:rsidR="00911D9D" w:rsidRDefault="00911D9D" w:rsidP="00577364">
      <w:pPr>
        <w:spacing w:line="360" w:lineRule="auto"/>
        <w:jc w:val="both"/>
        <w:rPr>
          <w:rFonts w:ascii="Times New Roman" w:hAnsi="Times New Roman"/>
          <w:sz w:val="24"/>
        </w:rPr>
      </w:pPr>
      <w:r w:rsidRPr="00A370B1">
        <w:rPr>
          <w:rFonts w:ascii="Times New Roman" w:hAnsi="Times New Roman"/>
          <w:sz w:val="24"/>
        </w:rPr>
        <w:t xml:space="preserve">Ponadto </w:t>
      </w:r>
      <w:r>
        <w:rPr>
          <w:rFonts w:ascii="Times New Roman" w:hAnsi="Times New Roman"/>
          <w:sz w:val="24"/>
        </w:rPr>
        <w:t>w</w:t>
      </w:r>
      <w:r w:rsidR="00EE7E66">
        <w:rPr>
          <w:rFonts w:ascii="Times New Roman" w:hAnsi="Times New Roman"/>
          <w:sz w:val="24"/>
        </w:rPr>
        <w:t xml:space="preserve"> załączniku nr 6 do ustawy – Prawo lotnicze </w:t>
      </w:r>
      <w:r w:rsidR="00EE7E66" w:rsidRPr="00EE7E66">
        <w:rPr>
          <w:rFonts w:ascii="Times New Roman" w:hAnsi="Times New Roman"/>
          <w:sz w:val="24"/>
        </w:rPr>
        <w:t xml:space="preserve">w tabeli nr 1 w części III </w:t>
      </w:r>
      <w:r w:rsidR="00443581">
        <w:rPr>
          <w:rFonts w:ascii="Times New Roman" w:hAnsi="Times New Roman"/>
          <w:sz w:val="24"/>
        </w:rPr>
        <w:t xml:space="preserve">w </w:t>
      </w:r>
      <w:r w:rsidR="00EE7E66" w:rsidRPr="00EE7E66">
        <w:rPr>
          <w:rFonts w:ascii="Times New Roman" w:hAnsi="Times New Roman"/>
          <w:sz w:val="24"/>
        </w:rPr>
        <w:t>podczęści 3.1</w:t>
      </w:r>
      <w:r>
        <w:rPr>
          <w:rFonts w:ascii="Times New Roman" w:hAnsi="Times New Roman"/>
          <w:sz w:val="24"/>
        </w:rPr>
        <w:t>3</w:t>
      </w:r>
      <w:r w:rsidR="00EE7E6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dodano</w:t>
      </w:r>
      <w:r w:rsidR="00606753" w:rsidRPr="00E03F4D">
        <w:rPr>
          <w:rFonts w:ascii="Times New Roman" w:hAnsi="Times New Roman"/>
          <w:sz w:val="24"/>
        </w:rPr>
        <w:t xml:space="preserve"> </w:t>
      </w:r>
      <w:r w:rsidR="00EE7E66">
        <w:rPr>
          <w:rFonts w:ascii="Times New Roman" w:hAnsi="Times New Roman"/>
          <w:sz w:val="24"/>
        </w:rPr>
        <w:t xml:space="preserve">ust. </w:t>
      </w:r>
      <w:r>
        <w:rPr>
          <w:rFonts w:ascii="Times New Roman" w:hAnsi="Times New Roman"/>
          <w:sz w:val="24"/>
        </w:rPr>
        <w:t>40</w:t>
      </w:r>
      <w:r w:rsidRPr="00911D9D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>43</w:t>
      </w:r>
      <w:r w:rsidR="00606753" w:rsidRPr="00E03F4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określające</w:t>
      </w:r>
      <w:r w:rsidR="00DF1F82">
        <w:rPr>
          <w:rFonts w:ascii="Times New Roman" w:hAnsi="Times New Roman"/>
          <w:sz w:val="24"/>
        </w:rPr>
        <w:t xml:space="preserve"> opłaty lotnicze związane z regulowanym projektowaną ustawą zezwoleniem na wykonywanie </w:t>
      </w:r>
      <w:r w:rsidR="004F0D88">
        <w:rPr>
          <w:rFonts w:ascii="Times New Roman" w:hAnsi="Times New Roman"/>
          <w:sz w:val="24"/>
        </w:rPr>
        <w:t xml:space="preserve">zarobkowych </w:t>
      </w:r>
      <w:r w:rsidR="00DF1F82">
        <w:rPr>
          <w:rFonts w:ascii="Times New Roman" w:hAnsi="Times New Roman"/>
          <w:sz w:val="24"/>
        </w:rPr>
        <w:t>operacji specjalistycznych wysokiego ryzyka statkami powietrznymi pozostającymi pod nadzorem krajowym oraz zezwoleniem na wykonywanie zarobkowych operacji polegających na wykonywaniu lotów przeciwpożarowych i gaśniczych. Wysokość</w:t>
      </w:r>
      <w:r w:rsidR="00606753" w:rsidRPr="00E03F4D">
        <w:rPr>
          <w:rFonts w:ascii="Times New Roman" w:hAnsi="Times New Roman"/>
          <w:sz w:val="24"/>
        </w:rPr>
        <w:t xml:space="preserve"> </w:t>
      </w:r>
      <w:r w:rsidR="00DF1F82">
        <w:rPr>
          <w:rFonts w:ascii="Times New Roman" w:hAnsi="Times New Roman"/>
          <w:sz w:val="24"/>
        </w:rPr>
        <w:t>tych opłat pozostaje spójna</w:t>
      </w:r>
      <w:r w:rsidR="00606753" w:rsidRPr="00E03F4D">
        <w:rPr>
          <w:rFonts w:ascii="Times New Roman" w:hAnsi="Times New Roman"/>
          <w:sz w:val="24"/>
        </w:rPr>
        <w:t xml:space="preserve"> z</w:t>
      </w:r>
      <w:r w:rsidR="00DF1F82">
        <w:rPr>
          <w:rFonts w:ascii="Times New Roman" w:hAnsi="Times New Roman"/>
          <w:sz w:val="24"/>
        </w:rPr>
        <w:t>e stawkami opłat lotniczych</w:t>
      </w:r>
      <w:r w:rsidR="00E03F4D" w:rsidRPr="00E03F4D">
        <w:rPr>
          <w:rFonts w:ascii="Times New Roman" w:hAnsi="Times New Roman"/>
          <w:sz w:val="24"/>
        </w:rPr>
        <w:t xml:space="preserve"> za czynności urzędowe wykonywane w zakresie zezwolenia na wykonywanie zarobkowych operacji specjalistycznych wysokiego ryzyka zgodnie z przepisami prawa Unii Europejskiej, o którym mowa w art. 163c ust. 1 ustawy – Prawo lotnicze w dotychczasowym brzmieniu</w:t>
      </w:r>
      <w:r w:rsidR="00DF1F82">
        <w:rPr>
          <w:rFonts w:ascii="Times New Roman" w:hAnsi="Times New Roman"/>
          <w:sz w:val="24"/>
        </w:rPr>
        <w:t>, określonymi w obwieszczeniu</w:t>
      </w:r>
      <w:r w:rsidR="00DF1F82" w:rsidRPr="00DF1F82">
        <w:rPr>
          <w:rFonts w:ascii="Times New Roman" w:hAnsi="Times New Roman"/>
          <w:sz w:val="24"/>
        </w:rPr>
        <w:t xml:space="preserve"> Ministra Infrastruktury z dnia </w:t>
      </w:r>
      <w:r w:rsidR="00D614A0">
        <w:rPr>
          <w:rFonts w:ascii="Times New Roman" w:hAnsi="Times New Roman"/>
          <w:sz w:val="24"/>
        </w:rPr>
        <w:t>9</w:t>
      </w:r>
      <w:r w:rsidR="004F0D88" w:rsidRPr="00DF1F82">
        <w:rPr>
          <w:rFonts w:ascii="Times New Roman" w:hAnsi="Times New Roman"/>
          <w:sz w:val="24"/>
        </w:rPr>
        <w:t xml:space="preserve"> </w:t>
      </w:r>
      <w:r w:rsidR="00D614A0">
        <w:rPr>
          <w:rFonts w:ascii="Times New Roman" w:hAnsi="Times New Roman"/>
          <w:sz w:val="24"/>
        </w:rPr>
        <w:t>lutego 2021</w:t>
      </w:r>
      <w:r w:rsidR="00DF1F82" w:rsidRPr="00DF1F82">
        <w:rPr>
          <w:rFonts w:ascii="Times New Roman" w:hAnsi="Times New Roman"/>
          <w:sz w:val="24"/>
        </w:rPr>
        <w:t xml:space="preserve"> r. w sprawie ogłoszenia stawek opłat </w:t>
      </w:r>
      <w:r w:rsidR="00D614A0">
        <w:rPr>
          <w:rFonts w:ascii="Times New Roman" w:hAnsi="Times New Roman"/>
          <w:sz w:val="24"/>
        </w:rPr>
        <w:t>lotniczych obowiązujących w 2021</w:t>
      </w:r>
      <w:r w:rsidR="00DF1F82" w:rsidRPr="00DF1F82">
        <w:rPr>
          <w:rFonts w:ascii="Times New Roman" w:hAnsi="Times New Roman"/>
          <w:sz w:val="24"/>
        </w:rPr>
        <w:t xml:space="preserve"> r.</w:t>
      </w:r>
    </w:p>
    <w:p w14:paraId="315E1CCA" w14:textId="0485D0F1" w:rsidR="00911D9D" w:rsidRPr="00E03F4D" w:rsidRDefault="00911D9D" w:rsidP="00577364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 uwagi na powyższe </w:t>
      </w:r>
      <w:r w:rsidR="00A370B1">
        <w:rPr>
          <w:rFonts w:ascii="Times New Roman" w:hAnsi="Times New Roman"/>
          <w:sz w:val="24"/>
        </w:rPr>
        <w:t xml:space="preserve">uzupełnienie zakresu </w:t>
      </w:r>
      <w:r w:rsidRPr="00911D9D">
        <w:rPr>
          <w:rFonts w:ascii="Times New Roman" w:hAnsi="Times New Roman"/>
          <w:sz w:val="24"/>
        </w:rPr>
        <w:t>podczęści 3.13</w:t>
      </w:r>
      <w:r w:rsidRPr="00911D9D">
        <w:t xml:space="preserve"> </w:t>
      </w:r>
      <w:r w:rsidRPr="00911D9D">
        <w:rPr>
          <w:rFonts w:ascii="Times New Roman" w:hAnsi="Times New Roman"/>
          <w:sz w:val="24"/>
        </w:rPr>
        <w:t xml:space="preserve">w tabeli nr </w:t>
      </w:r>
      <w:r w:rsidR="00443581">
        <w:rPr>
          <w:rFonts w:ascii="Times New Roman" w:hAnsi="Times New Roman"/>
          <w:sz w:val="24"/>
        </w:rPr>
        <w:t>1</w:t>
      </w:r>
      <w:r w:rsidR="00443581" w:rsidRPr="00911D9D">
        <w:rPr>
          <w:rFonts w:ascii="Times New Roman" w:hAnsi="Times New Roman"/>
          <w:sz w:val="24"/>
        </w:rPr>
        <w:t xml:space="preserve"> </w:t>
      </w:r>
      <w:r w:rsidRPr="00911D9D">
        <w:rPr>
          <w:rFonts w:ascii="Times New Roman" w:hAnsi="Times New Roman"/>
          <w:sz w:val="24"/>
        </w:rPr>
        <w:t>w załączniku nr 6 do ustawy – Prawo lotnicze</w:t>
      </w:r>
      <w:r w:rsidR="00A370B1" w:rsidRPr="00A370B1">
        <w:rPr>
          <w:rFonts w:ascii="Times New Roman" w:hAnsi="Times New Roman"/>
          <w:sz w:val="24"/>
        </w:rPr>
        <w:t xml:space="preserve"> </w:t>
      </w:r>
      <w:r w:rsidR="00A370B1">
        <w:rPr>
          <w:rFonts w:ascii="Times New Roman" w:hAnsi="Times New Roman"/>
          <w:sz w:val="24"/>
        </w:rPr>
        <w:t xml:space="preserve">wprowadzona została zmiana </w:t>
      </w:r>
      <w:r w:rsidR="00A370B1" w:rsidRPr="00911D9D">
        <w:rPr>
          <w:rFonts w:ascii="Times New Roman" w:hAnsi="Times New Roman"/>
          <w:sz w:val="24"/>
        </w:rPr>
        <w:t>tytuł</w:t>
      </w:r>
      <w:r w:rsidR="00A370B1">
        <w:rPr>
          <w:rFonts w:ascii="Times New Roman" w:hAnsi="Times New Roman"/>
          <w:sz w:val="24"/>
        </w:rPr>
        <w:t>u tej podczęści.</w:t>
      </w:r>
    </w:p>
    <w:p w14:paraId="438421EB" w14:textId="310D7DB5" w:rsidR="00CD53CC" w:rsidRPr="00E03F4D" w:rsidRDefault="00CD53CC" w:rsidP="00577364">
      <w:pPr>
        <w:spacing w:line="360" w:lineRule="auto"/>
        <w:jc w:val="both"/>
        <w:rPr>
          <w:rFonts w:ascii="Times New Roman" w:hAnsi="Times New Roman"/>
          <w:sz w:val="24"/>
        </w:rPr>
      </w:pPr>
      <w:r w:rsidRPr="00E03F4D">
        <w:rPr>
          <w:rFonts w:ascii="Times New Roman" w:hAnsi="Times New Roman"/>
          <w:sz w:val="24"/>
        </w:rPr>
        <w:t xml:space="preserve">W </w:t>
      </w:r>
      <w:r w:rsidR="00DD1801" w:rsidRPr="00E03F4D">
        <w:rPr>
          <w:rFonts w:ascii="Times New Roman" w:hAnsi="Times New Roman"/>
          <w:sz w:val="24"/>
        </w:rPr>
        <w:t>konsekwencji zmian</w:t>
      </w:r>
      <w:r w:rsidR="00DD57A8" w:rsidRPr="00E03F4D">
        <w:rPr>
          <w:rFonts w:ascii="Times New Roman" w:hAnsi="Times New Roman"/>
          <w:sz w:val="24"/>
        </w:rPr>
        <w:t xml:space="preserve"> </w:t>
      </w:r>
      <w:r w:rsidR="00A370B1" w:rsidRPr="00E03F4D">
        <w:rPr>
          <w:rFonts w:ascii="Times New Roman" w:hAnsi="Times New Roman"/>
          <w:sz w:val="24"/>
        </w:rPr>
        <w:t>wprowadzonych</w:t>
      </w:r>
      <w:r w:rsidR="00A370B1">
        <w:rPr>
          <w:rFonts w:ascii="Times New Roman" w:hAnsi="Times New Roman"/>
          <w:sz w:val="24"/>
        </w:rPr>
        <w:t xml:space="preserve"> w art. 26g ustawy – Prawo lotnicze</w:t>
      </w:r>
      <w:r w:rsidR="00A370B1" w:rsidRPr="00E03F4D">
        <w:rPr>
          <w:rFonts w:ascii="Times New Roman" w:hAnsi="Times New Roman"/>
          <w:sz w:val="24"/>
        </w:rPr>
        <w:t xml:space="preserve"> </w:t>
      </w:r>
      <w:r w:rsidR="00E03F4D" w:rsidRPr="00E03F4D">
        <w:rPr>
          <w:rFonts w:ascii="Times New Roman" w:hAnsi="Times New Roman"/>
          <w:sz w:val="24"/>
        </w:rPr>
        <w:t>w załącz</w:t>
      </w:r>
      <w:r w:rsidR="00DF1F82">
        <w:rPr>
          <w:rFonts w:ascii="Times New Roman" w:hAnsi="Times New Roman"/>
          <w:sz w:val="24"/>
        </w:rPr>
        <w:t>n</w:t>
      </w:r>
      <w:r w:rsidR="00E03F4D" w:rsidRPr="00E03F4D">
        <w:rPr>
          <w:rFonts w:ascii="Times New Roman" w:hAnsi="Times New Roman"/>
          <w:sz w:val="24"/>
        </w:rPr>
        <w:t xml:space="preserve">iku nr 6 do ustawy – Prawo lotnicze </w:t>
      </w:r>
      <w:r w:rsidR="00DF1F82">
        <w:rPr>
          <w:rFonts w:ascii="Times New Roman" w:hAnsi="Times New Roman"/>
          <w:sz w:val="24"/>
        </w:rPr>
        <w:t xml:space="preserve">konieczna </w:t>
      </w:r>
      <w:r w:rsidR="00911D9D">
        <w:rPr>
          <w:rFonts w:ascii="Times New Roman" w:hAnsi="Times New Roman"/>
          <w:sz w:val="24"/>
        </w:rPr>
        <w:t>stała się także</w:t>
      </w:r>
      <w:r w:rsidR="00911D9D" w:rsidRPr="00E03F4D">
        <w:rPr>
          <w:rFonts w:ascii="Times New Roman" w:hAnsi="Times New Roman"/>
          <w:sz w:val="24"/>
        </w:rPr>
        <w:t xml:space="preserve"> </w:t>
      </w:r>
      <w:r w:rsidR="00DD1801" w:rsidRPr="00E03F4D">
        <w:rPr>
          <w:rFonts w:ascii="Times New Roman" w:hAnsi="Times New Roman"/>
          <w:sz w:val="24"/>
        </w:rPr>
        <w:t xml:space="preserve">zmiana </w:t>
      </w:r>
      <w:r w:rsidR="00000317">
        <w:rPr>
          <w:rFonts w:ascii="Times New Roman" w:hAnsi="Times New Roman"/>
          <w:sz w:val="24"/>
        </w:rPr>
        <w:t xml:space="preserve">w tabeli nr 3 </w:t>
      </w:r>
      <w:r w:rsidR="00DD1801" w:rsidRPr="00E03F4D">
        <w:rPr>
          <w:rFonts w:ascii="Times New Roman" w:hAnsi="Times New Roman"/>
          <w:sz w:val="24"/>
        </w:rPr>
        <w:t>tytułu części III</w:t>
      </w:r>
      <w:r w:rsidR="00000317">
        <w:rPr>
          <w:rFonts w:ascii="Times New Roman" w:hAnsi="Times New Roman"/>
          <w:sz w:val="24"/>
        </w:rPr>
        <w:t xml:space="preserve"> </w:t>
      </w:r>
      <w:r w:rsidR="00DD1801" w:rsidRPr="00E03F4D">
        <w:rPr>
          <w:rFonts w:ascii="Times New Roman" w:hAnsi="Times New Roman"/>
          <w:sz w:val="24"/>
        </w:rPr>
        <w:t>tak, aby odzwierciedlał opłaty ujęte w tej części tabeli</w:t>
      </w:r>
      <w:r w:rsidR="00DD57A8" w:rsidRPr="00E03F4D">
        <w:rPr>
          <w:rFonts w:ascii="Times New Roman" w:hAnsi="Times New Roman"/>
          <w:sz w:val="24"/>
        </w:rPr>
        <w:t>, tj. m.in. opłaty z tytułu</w:t>
      </w:r>
      <w:r w:rsidR="004A7737">
        <w:rPr>
          <w:rFonts w:ascii="Times New Roman" w:hAnsi="Times New Roman"/>
          <w:sz w:val="24"/>
        </w:rPr>
        <w:t>:</w:t>
      </w:r>
    </w:p>
    <w:p w14:paraId="5A0F879D" w14:textId="739DA225" w:rsidR="00CD53CC" w:rsidRPr="00E03F4D" w:rsidRDefault="00CD53CC" w:rsidP="0057736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</w:rPr>
      </w:pPr>
      <w:r w:rsidRPr="00E03F4D">
        <w:rPr>
          <w:rFonts w:ascii="Times New Roman" w:hAnsi="Times New Roman"/>
          <w:sz w:val="24"/>
        </w:rPr>
        <w:t>nadzoru nad</w:t>
      </w:r>
      <w:r w:rsidR="00DD1801" w:rsidRPr="00E03F4D">
        <w:rPr>
          <w:rFonts w:ascii="Times New Roman" w:hAnsi="Times New Roman"/>
          <w:sz w:val="24"/>
        </w:rPr>
        <w:t xml:space="preserve"> posiadaczami zezwolenia na wykonywanie </w:t>
      </w:r>
      <w:r w:rsidR="004F0D88">
        <w:rPr>
          <w:rFonts w:ascii="Times New Roman" w:hAnsi="Times New Roman"/>
          <w:sz w:val="24"/>
        </w:rPr>
        <w:t xml:space="preserve">zarobkowych </w:t>
      </w:r>
      <w:r w:rsidR="00DD1801" w:rsidRPr="00E03F4D">
        <w:rPr>
          <w:rFonts w:ascii="Times New Roman" w:hAnsi="Times New Roman"/>
          <w:sz w:val="24"/>
        </w:rPr>
        <w:t>operacji</w:t>
      </w:r>
      <w:r w:rsidR="00E03F4D" w:rsidRPr="00E03F4D">
        <w:rPr>
          <w:rFonts w:ascii="Times New Roman" w:hAnsi="Times New Roman"/>
          <w:sz w:val="24"/>
        </w:rPr>
        <w:t xml:space="preserve"> specjalistycznych wysokiego ryzyka </w:t>
      </w:r>
      <w:r w:rsidRPr="00E03F4D">
        <w:rPr>
          <w:rFonts w:ascii="Times New Roman" w:hAnsi="Times New Roman"/>
          <w:sz w:val="24"/>
        </w:rPr>
        <w:t>statkiem powietrznym kategorii specjalnej, o którym mowa w art. 53a ust. 1</w:t>
      </w:r>
      <w:r w:rsidR="004F0D88" w:rsidRPr="004F0D88">
        <w:rPr>
          <w:rFonts w:ascii="Times New Roman" w:hAnsi="Times New Roman"/>
          <w:sz w:val="24"/>
        </w:rPr>
        <w:t xml:space="preserve"> ustawy – Prawo lotnicze</w:t>
      </w:r>
      <w:r w:rsidRPr="00E03F4D">
        <w:rPr>
          <w:rFonts w:ascii="Times New Roman" w:hAnsi="Times New Roman"/>
          <w:sz w:val="24"/>
        </w:rPr>
        <w:t>, lub statkiem powietrznym, o którym mowa w art. 53a ust. 2 pkt 2</w:t>
      </w:r>
      <w:r w:rsidR="004F0D88" w:rsidRPr="004F0D88">
        <w:rPr>
          <w:rFonts w:ascii="Times New Roman" w:hAnsi="Times New Roman"/>
          <w:sz w:val="24"/>
        </w:rPr>
        <w:t xml:space="preserve"> ustawy – Prawo lotnicze</w:t>
      </w:r>
      <w:r w:rsidR="00A91CDE">
        <w:rPr>
          <w:rFonts w:ascii="Times New Roman" w:hAnsi="Times New Roman"/>
          <w:sz w:val="24"/>
        </w:rPr>
        <w:t>;</w:t>
      </w:r>
      <w:r w:rsidR="00A91CDE" w:rsidRPr="00E03F4D">
        <w:rPr>
          <w:rFonts w:ascii="Times New Roman" w:hAnsi="Times New Roman"/>
          <w:sz w:val="24"/>
        </w:rPr>
        <w:t xml:space="preserve"> </w:t>
      </w:r>
    </w:p>
    <w:p w14:paraId="60DD6DD8" w14:textId="7CE63BF4" w:rsidR="00825CC3" w:rsidRPr="00E03F4D" w:rsidRDefault="00CD53CC" w:rsidP="0057736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</w:rPr>
      </w:pPr>
      <w:r w:rsidRPr="00E03F4D">
        <w:rPr>
          <w:rFonts w:ascii="Times New Roman" w:hAnsi="Times New Roman"/>
          <w:sz w:val="24"/>
        </w:rPr>
        <w:t xml:space="preserve">nadzoru nad </w:t>
      </w:r>
      <w:r w:rsidR="00DD57A8" w:rsidRPr="00E03F4D">
        <w:rPr>
          <w:rFonts w:ascii="Times New Roman" w:hAnsi="Times New Roman"/>
          <w:sz w:val="24"/>
        </w:rPr>
        <w:t xml:space="preserve">posiadaczami </w:t>
      </w:r>
      <w:r w:rsidRPr="00E03F4D">
        <w:rPr>
          <w:rFonts w:ascii="Times New Roman" w:hAnsi="Times New Roman"/>
          <w:sz w:val="24"/>
        </w:rPr>
        <w:t>zezwolenia na wykonywanie zarobkowych operacji polegających na wykonywaniu lotów przeciwpożarowych i gaśniczych</w:t>
      </w:r>
      <w:r w:rsidR="00A154FA" w:rsidRPr="00E03F4D">
        <w:rPr>
          <w:rFonts w:ascii="Times New Roman" w:hAnsi="Times New Roman"/>
          <w:sz w:val="24"/>
        </w:rPr>
        <w:t>.</w:t>
      </w:r>
    </w:p>
    <w:p w14:paraId="7368B8A6" w14:textId="49AF798A" w:rsidR="005B4677" w:rsidRPr="00E03F4D" w:rsidRDefault="00A154FA" w:rsidP="00577364">
      <w:pPr>
        <w:spacing w:line="360" w:lineRule="auto"/>
        <w:jc w:val="both"/>
        <w:rPr>
          <w:rFonts w:ascii="Times New Roman" w:hAnsi="Times New Roman"/>
          <w:sz w:val="24"/>
        </w:rPr>
      </w:pPr>
      <w:r w:rsidRPr="00E03F4D">
        <w:rPr>
          <w:rFonts w:ascii="Times New Roman" w:hAnsi="Times New Roman"/>
          <w:sz w:val="24"/>
        </w:rPr>
        <w:t xml:space="preserve">Ponadto, także w konsekwencji ww. zmian, </w:t>
      </w:r>
      <w:r w:rsidR="00DF1F82">
        <w:rPr>
          <w:rFonts w:ascii="Times New Roman" w:hAnsi="Times New Roman"/>
          <w:sz w:val="24"/>
        </w:rPr>
        <w:t xml:space="preserve">w załączniku nr 6 do ustawy – Prawo lotnicze w tabeli nr 3 w części III </w:t>
      </w:r>
      <w:r w:rsidR="00C30600" w:rsidRPr="00E03F4D">
        <w:rPr>
          <w:rFonts w:ascii="Times New Roman" w:hAnsi="Times New Roman"/>
          <w:sz w:val="24"/>
        </w:rPr>
        <w:t>uchyl</w:t>
      </w:r>
      <w:r w:rsidR="00C30600">
        <w:rPr>
          <w:rFonts w:ascii="Times New Roman" w:hAnsi="Times New Roman"/>
          <w:sz w:val="24"/>
        </w:rPr>
        <w:t>ono</w:t>
      </w:r>
      <w:r w:rsidRPr="00E03F4D">
        <w:rPr>
          <w:rFonts w:ascii="Times New Roman" w:hAnsi="Times New Roman"/>
          <w:sz w:val="24"/>
        </w:rPr>
        <w:t xml:space="preserve"> ust. 3 i 4 regulujące opłaty lotnicze za nadzór nad posiad</w:t>
      </w:r>
      <w:r w:rsidR="00DF1F82">
        <w:rPr>
          <w:rFonts w:ascii="Times New Roman" w:hAnsi="Times New Roman"/>
          <w:sz w:val="24"/>
        </w:rPr>
        <w:t xml:space="preserve">aczami certyfikatów AWC oraz </w:t>
      </w:r>
      <w:r w:rsidR="00C30600">
        <w:rPr>
          <w:rFonts w:ascii="Times New Roman" w:hAnsi="Times New Roman"/>
          <w:sz w:val="24"/>
        </w:rPr>
        <w:t>dodano</w:t>
      </w:r>
      <w:r w:rsidRPr="00E03F4D">
        <w:rPr>
          <w:rFonts w:ascii="Times New Roman" w:hAnsi="Times New Roman"/>
          <w:sz w:val="24"/>
        </w:rPr>
        <w:t xml:space="preserve"> ust. </w:t>
      </w:r>
      <w:r w:rsidR="00A370B1">
        <w:rPr>
          <w:rFonts w:ascii="Times New Roman" w:hAnsi="Times New Roman"/>
          <w:sz w:val="24"/>
        </w:rPr>
        <w:t>6 i 7</w:t>
      </w:r>
      <w:r w:rsidRPr="00E03F4D">
        <w:rPr>
          <w:rFonts w:ascii="Times New Roman" w:hAnsi="Times New Roman"/>
          <w:sz w:val="24"/>
        </w:rPr>
        <w:t xml:space="preserve"> wprowadza</w:t>
      </w:r>
      <w:r w:rsidR="00DF1F82">
        <w:rPr>
          <w:rFonts w:ascii="Times New Roman" w:hAnsi="Times New Roman"/>
          <w:sz w:val="24"/>
        </w:rPr>
        <w:t>jące</w:t>
      </w:r>
      <w:r w:rsidRPr="00E03F4D">
        <w:rPr>
          <w:rFonts w:ascii="Times New Roman" w:hAnsi="Times New Roman"/>
          <w:sz w:val="24"/>
        </w:rPr>
        <w:t xml:space="preserve"> opłaty </w:t>
      </w:r>
      <w:r w:rsidR="00DF1F82">
        <w:rPr>
          <w:rFonts w:ascii="Times New Roman" w:hAnsi="Times New Roman"/>
          <w:sz w:val="24"/>
        </w:rPr>
        <w:t xml:space="preserve">lotnicze </w:t>
      </w:r>
      <w:r w:rsidRPr="00E03F4D">
        <w:rPr>
          <w:rFonts w:ascii="Times New Roman" w:hAnsi="Times New Roman"/>
          <w:sz w:val="24"/>
        </w:rPr>
        <w:t xml:space="preserve">należne za </w:t>
      </w:r>
      <w:r w:rsidR="00CD53CC" w:rsidRPr="00E03F4D">
        <w:rPr>
          <w:rFonts w:ascii="Times New Roman" w:hAnsi="Times New Roman"/>
          <w:sz w:val="24"/>
        </w:rPr>
        <w:t>sprawowanie bieżącego nadzoru nad posiadaczami ww</w:t>
      </w:r>
      <w:r w:rsidR="00A01C21" w:rsidRPr="00E03F4D">
        <w:rPr>
          <w:rFonts w:ascii="Times New Roman" w:hAnsi="Times New Roman"/>
          <w:sz w:val="24"/>
        </w:rPr>
        <w:t>.</w:t>
      </w:r>
      <w:r w:rsidR="00CD53CC" w:rsidRPr="00E03F4D">
        <w:rPr>
          <w:rFonts w:ascii="Times New Roman" w:hAnsi="Times New Roman"/>
          <w:sz w:val="24"/>
        </w:rPr>
        <w:t xml:space="preserve"> zezwoleń.</w:t>
      </w:r>
    </w:p>
    <w:p w14:paraId="7D8DDDD6" w14:textId="227DB79C" w:rsidR="002158DD" w:rsidRPr="00C9353B" w:rsidRDefault="002158DD" w:rsidP="00577364">
      <w:pPr>
        <w:spacing w:line="360" w:lineRule="auto"/>
        <w:jc w:val="both"/>
        <w:rPr>
          <w:rFonts w:ascii="Times New Roman" w:hAnsi="Times New Roman"/>
          <w:sz w:val="24"/>
        </w:rPr>
      </w:pPr>
      <w:r w:rsidRPr="00C9353B">
        <w:rPr>
          <w:rFonts w:ascii="Times New Roman" w:hAnsi="Times New Roman"/>
          <w:sz w:val="24"/>
        </w:rPr>
        <w:t>Art. 2 i art. 3 projektu ustawy zawierają przepisy przejściowe konieczne ze względu</w:t>
      </w:r>
      <w:r w:rsidRPr="00145082">
        <w:rPr>
          <w:rFonts w:ascii="Times New Roman" w:hAnsi="Times New Roman" w:cs="Times New Roman"/>
          <w:sz w:val="24"/>
          <w:szCs w:val="24"/>
        </w:rPr>
        <w:t xml:space="preserve"> na</w:t>
      </w:r>
      <w:r w:rsidRPr="00C9353B">
        <w:rPr>
          <w:rFonts w:ascii="Times New Roman" w:hAnsi="Times New Roman"/>
          <w:sz w:val="24"/>
        </w:rPr>
        <w:t xml:space="preserve"> proponowaną zmianę art. 163c ustawy – Prawo lotnicze. W art. 2 projektu ustawy rozstrzygnięto, że do postępowań </w:t>
      </w:r>
      <w:r w:rsidRPr="00145082">
        <w:rPr>
          <w:rFonts w:ascii="Times New Roman" w:hAnsi="Times New Roman" w:cs="Times New Roman"/>
          <w:sz w:val="24"/>
          <w:szCs w:val="24"/>
        </w:rPr>
        <w:t>dotyczących</w:t>
      </w:r>
      <w:r w:rsidRPr="00C9353B">
        <w:rPr>
          <w:rFonts w:ascii="Times New Roman" w:hAnsi="Times New Roman"/>
          <w:sz w:val="24"/>
        </w:rPr>
        <w:t xml:space="preserve"> zezwolenia na wykonywanie zarobkowych operacji specjalistycznych wysokiego ryzyka wszczętych i niezakończonych przed dniem wejścia w życie </w:t>
      </w:r>
      <w:r w:rsidRPr="00145082">
        <w:rPr>
          <w:rFonts w:ascii="Times New Roman" w:hAnsi="Times New Roman" w:cs="Times New Roman"/>
          <w:sz w:val="24"/>
          <w:szCs w:val="24"/>
        </w:rPr>
        <w:t xml:space="preserve">projektowanej </w:t>
      </w:r>
      <w:r w:rsidRPr="00C9353B">
        <w:rPr>
          <w:rFonts w:ascii="Times New Roman" w:hAnsi="Times New Roman"/>
          <w:sz w:val="24"/>
        </w:rPr>
        <w:t>ustawy będą stosowane przepisy dotychczasowe. Natomiast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9353B">
        <w:rPr>
          <w:rFonts w:ascii="Times New Roman" w:hAnsi="Times New Roman"/>
          <w:sz w:val="24"/>
        </w:rPr>
        <w:t>art. 3 projektu ustawy przewidziano, że zezwolenia na wykonywanie zarobkowych operacji specjalistycznych wysokiego ryzyka wydane na podstawie przepisów dotychczasowych zachowają ważność przez okres, na jaki zostały wydane.</w:t>
      </w:r>
      <w:r w:rsidR="003E6DA3">
        <w:rPr>
          <w:rFonts w:ascii="Times New Roman" w:hAnsi="Times New Roman"/>
          <w:sz w:val="24"/>
        </w:rPr>
        <w:t xml:space="preserve"> Jednocześnie nie ma potrzeby wprowadzania przepisów przejściowych w związku ze zmianami wprowadzonymi w załączniku nr 6 </w:t>
      </w:r>
      <w:r w:rsidR="006A1D40">
        <w:rPr>
          <w:rFonts w:ascii="Times New Roman" w:hAnsi="Times New Roman"/>
          <w:sz w:val="24"/>
        </w:rPr>
        <w:t xml:space="preserve">do </w:t>
      </w:r>
      <w:r w:rsidR="003E6DA3">
        <w:rPr>
          <w:rFonts w:ascii="Times New Roman" w:hAnsi="Times New Roman"/>
          <w:sz w:val="24"/>
        </w:rPr>
        <w:t xml:space="preserve">ustawy </w:t>
      </w:r>
      <w:r w:rsidR="003E6DA3" w:rsidRPr="004F0D88">
        <w:rPr>
          <w:rFonts w:ascii="Times New Roman" w:hAnsi="Times New Roman"/>
          <w:sz w:val="24"/>
        </w:rPr>
        <w:t>– Prawo lotnicze</w:t>
      </w:r>
      <w:r w:rsidR="003E6DA3">
        <w:rPr>
          <w:rFonts w:ascii="Times New Roman" w:hAnsi="Times New Roman"/>
          <w:sz w:val="24"/>
        </w:rPr>
        <w:t xml:space="preserve"> w zakresie certyfikatów AOC</w:t>
      </w:r>
      <w:r w:rsidR="009F4A79">
        <w:rPr>
          <w:rFonts w:ascii="Times New Roman" w:hAnsi="Times New Roman"/>
          <w:sz w:val="24"/>
        </w:rPr>
        <w:t>,</w:t>
      </w:r>
      <w:r w:rsidR="001C66BA">
        <w:rPr>
          <w:rFonts w:ascii="Times New Roman" w:hAnsi="Times New Roman"/>
          <w:sz w:val="24"/>
        </w:rPr>
        <w:t xml:space="preserve"> </w:t>
      </w:r>
      <w:r w:rsidR="00ED2CF1">
        <w:rPr>
          <w:rFonts w:ascii="Times New Roman" w:hAnsi="Times New Roman"/>
          <w:sz w:val="24"/>
        </w:rPr>
        <w:t xml:space="preserve">ponieważ zgodnie z art. 26e ust. 1 ustawy </w:t>
      </w:r>
      <w:r w:rsidR="00ED2CF1" w:rsidRPr="004F0D88">
        <w:rPr>
          <w:rFonts w:ascii="Times New Roman" w:hAnsi="Times New Roman"/>
          <w:sz w:val="24"/>
        </w:rPr>
        <w:t>– Prawo lotnicze</w:t>
      </w:r>
      <w:r w:rsidR="00ED2CF1">
        <w:rPr>
          <w:rFonts w:ascii="Times New Roman" w:hAnsi="Times New Roman"/>
          <w:sz w:val="24"/>
        </w:rPr>
        <w:t xml:space="preserve"> opłatę lotniczą </w:t>
      </w:r>
      <w:r w:rsidR="00ED2CF1" w:rsidRPr="00ED2CF1">
        <w:rPr>
          <w:rFonts w:ascii="Times New Roman" w:hAnsi="Times New Roman"/>
          <w:sz w:val="24"/>
        </w:rPr>
        <w:t>za czynności urzędowe wnosi się z chwilą złożenia wniosku o dokonanie</w:t>
      </w:r>
      <w:r w:rsidR="009F4A79">
        <w:rPr>
          <w:rFonts w:ascii="Times New Roman" w:hAnsi="Times New Roman"/>
          <w:sz w:val="24"/>
        </w:rPr>
        <w:t xml:space="preserve"> takiej</w:t>
      </w:r>
      <w:r w:rsidR="00ED2CF1" w:rsidRPr="00ED2CF1">
        <w:rPr>
          <w:rFonts w:ascii="Times New Roman" w:hAnsi="Times New Roman"/>
          <w:sz w:val="24"/>
        </w:rPr>
        <w:t xml:space="preserve"> czynności. </w:t>
      </w:r>
      <w:r w:rsidR="009F4A79">
        <w:rPr>
          <w:rFonts w:ascii="Times New Roman" w:hAnsi="Times New Roman"/>
          <w:sz w:val="24"/>
        </w:rPr>
        <w:t>Poza tym p</w:t>
      </w:r>
      <w:r w:rsidR="009F4A79" w:rsidRPr="009F4A79">
        <w:rPr>
          <w:rFonts w:ascii="Times New Roman" w:hAnsi="Times New Roman"/>
          <w:sz w:val="24"/>
        </w:rPr>
        <w:t xml:space="preserve">rzypisane </w:t>
      </w:r>
      <w:r w:rsidR="008E5D2D">
        <w:rPr>
          <w:rFonts w:ascii="Times New Roman" w:hAnsi="Times New Roman"/>
          <w:sz w:val="24"/>
        </w:rPr>
        <w:t xml:space="preserve">w projekcie </w:t>
      </w:r>
      <w:r w:rsidR="009F4A79" w:rsidRPr="009F4A79">
        <w:rPr>
          <w:rFonts w:ascii="Times New Roman" w:hAnsi="Times New Roman"/>
          <w:sz w:val="24"/>
        </w:rPr>
        <w:t>kwoty opłat względem czynności odnoszących się do certyfikatów AOC</w:t>
      </w:r>
      <w:r w:rsidR="008E5D2D">
        <w:rPr>
          <w:rFonts w:ascii="Times New Roman" w:hAnsi="Times New Roman"/>
          <w:sz w:val="24"/>
        </w:rPr>
        <w:t>, za które również obecnie są pobierane opłaty,</w:t>
      </w:r>
      <w:r w:rsidR="009F4A79">
        <w:rPr>
          <w:rFonts w:ascii="Times New Roman" w:hAnsi="Times New Roman"/>
          <w:sz w:val="24"/>
        </w:rPr>
        <w:t xml:space="preserve"> są spójne z obowiązującymi</w:t>
      </w:r>
      <w:r w:rsidR="009F4A79" w:rsidRPr="009F4A79">
        <w:rPr>
          <w:rFonts w:ascii="Times New Roman" w:hAnsi="Times New Roman"/>
          <w:sz w:val="24"/>
        </w:rPr>
        <w:t xml:space="preserve"> aktualnie zgodnie z obwieszczeniem M</w:t>
      </w:r>
      <w:r w:rsidR="00D614A0">
        <w:rPr>
          <w:rFonts w:ascii="Times New Roman" w:hAnsi="Times New Roman"/>
          <w:sz w:val="24"/>
        </w:rPr>
        <w:t>inistra Infrastruktury z dnia 9 lutego 2021</w:t>
      </w:r>
      <w:r w:rsidR="009F4A79" w:rsidRPr="009F4A79">
        <w:rPr>
          <w:rFonts w:ascii="Times New Roman" w:hAnsi="Times New Roman"/>
          <w:sz w:val="24"/>
        </w:rPr>
        <w:t xml:space="preserve"> r. w sprawie ogłoszenia stawek opłat </w:t>
      </w:r>
      <w:r w:rsidR="00D614A0">
        <w:rPr>
          <w:rFonts w:ascii="Times New Roman" w:hAnsi="Times New Roman"/>
          <w:sz w:val="24"/>
        </w:rPr>
        <w:t>lotniczych obowiązujących w 2021</w:t>
      </w:r>
      <w:r w:rsidR="009F4A79" w:rsidRPr="009F4A79">
        <w:rPr>
          <w:rFonts w:ascii="Times New Roman" w:hAnsi="Times New Roman"/>
          <w:sz w:val="24"/>
        </w:rPr>
        <w:t xml:space="preserve"> r.</w:t>
      </w:r>
    </w:p>
    <w:p w14:paraId="468465E2" w14:textId="77777777" w:rsidR="002158DD" w:rsidRDefault="002158DD" w:rsidP="00577364">
      <w:pPr>
        <w:spacing w:line="360" w:lineRule="auto"/>
        <w:jc w:val="both"/>
        <w:rPr>
          <w:rFonts w:ascii="Times New Roman" w:hAnsi="Times New Roman"/>
          <w:sz w:val="24"/>
        </w:rPr>
      </w:pPr>
      <w:r w:rsidRPr="00C9353B">
        <w:rPr>
          <w:rFonts w:ascii="Times New Roman" w:hAnsi="Times New Roman"/>
          <w:sz w:val="24"/>
        </w:rPr>
        <w:t xml:space="preserve">Art. 4 projektu ustawy przewiduje, że </w:t>
      </w:r>
      <w:r w:rsidRPr="00145082">
        <w:rPr>
          <w:rFonts w:ascii="Times New Roman" w:hAnsi="Times New Roman" w:cs="Times New Roman"/>
          <w:sz w:val="24"/>
          <w:szCs w:val="24"/>
        </w:rPr>
        <w:t xml:space="preserve">projektowana </w:t>
      </w:r>
      <w:r w:rsidRPr="00C9353B">
        <w:rPr>
          <w:rFonts w:ascii="Times New Roman" w:hAnsi="Times New Roman"/>
          <w:sz w:val="24"/>
        </w:rPr>
        <w:t>ustawa wejdzie w życie po upływie 14 dni od dnia ogłoszenia, zgodnie z art. 4 ust. 1 ustawy z dnia 20 lipca 2000 r. o ogłaszaniu aktów normatywnych i niektórych innych aktów prawnych (Dz. U. z 2019 r. poz. 1461).</w:t>
      </w:r>
    </w:p>
    <w:p w14:paraId="38729502" w14:textId="77777777" w:rsidR="00145082" w:rsidRPr="00C9353B" w:rsidRDefault="00145082" w:rsidP="00577364">
      <w:pPr>
        <w:spacing w:line="360" w:lineRule="auto"/>
        <w:rPr>
          <w:rFonts w:ascii="Times New Roman" w:hAnsi="Times New Roman"/>
          <w:b/>
          <w:sz w:val="24"/>
        </w:rPr>
      </w:pPr>
      <w:r w:rsidRPr="00C9353B">
        <w:rPr>
          <w:rFonts w:ascii="Times New Roman" w:hAnsi="Times New Roman"/>
          <w:b/>
          <w:sz w:val="24"/>
        </w:rPr>
        <w:t>III. Informacje związane z procedowaniem projektu</w:t>
      </w:r>
    </w:p>
    <w:p w14:paraId="1ECB3A9B" w14:textId="4F48EE41" w:rsidR="00145082" w:rsidRPr="00145082" w:rsidRDefault="00145082" w:rsidP="005773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082">
        <w:rPr>
          <w:rFonts w:ascii="Times New Roman" w:hAnsi="Times New Roman" w:cs="Times New Roman"/>
          <w:sz w:val="24"/>
          <w:szCs w:val="24"/>
        </w:rPr>
        <w:t xml:space="preserve">W związku z art. 50 ustawy z dnia 27 sierpnia 2009 r. o finansach publicznych (Dz. U. z </w:t>
      </w:r>
      <w:r w:rsidR="00EC66A8" w:rsidRPr="00145082">
        <w:rPr>
          <w:rFonts w:ascii="Times New Roman" w:hAnsi="Times New Roman" w:cs="Times New Roman"/>
          <w:sz w:val="24"/>
          <w:szCs w:val="24"/>
        </w:rPr>
        <w:t>20</w:t>
      </w:r>
      <w:r w:rsidR="00EC66A8">
        <w:rPr>
          <w:rFonts w:ascii="Times New Roman" w:hAnsi="Times New Roman" w:cs="Times New Roman"/>
          <w:sz w:val="24"/>
          <w:szCs w:val="24"/>
        </w:rPr>
        <w:t>21 </w:t>
      </w:r>
      <w:r w:rsidR="00EC66A8" w:rsidRPr="00145082">
        <w:rPr>
          <w:rFonts w:ascii="Times New Roman" w:hAnsi="Times New Roman" w:cs="Times New Roman"/>
          <w:sz w:val="24"/>
          <w:szCs w:val="24"/>
        </w:rPr>
        <w:t xml:space="preserve">r. poz. </w:t>
      </w:r>
      <w:r w:rsidR="00EC66A8">
        <w:rPr>
          <w:rFonts w:ascii="Times New Roman" w:hAnsi="Times New Roman" w:cs="Times New Roman"/>
          <w:sz w:val="24"/>
          <w:szCs w:val="24"/>
        </w:rPr>
        <w:t>305</w:t>
      </w:r>
      <w:r w:rsidRPr="00145082">
        <w:rPr>
          <w:rFonts w:ascii="Times New Roman" w:hAnsi="Times New Roman" w:cs="Times New Roman"/>
          <w:sz w:val="24"/>
          <w:szCs w:val="24"/>
        </w:rPr>
        <w:t>) należy podnieść, że projektodawca nie przewiduje, aby projektowane przepisy miały wpływ na sektor finansów publicznych.</w:t>
      </w:r>
    </w:p>
    <w:p w14:paraId="75940DB8" w14:textId="4464F2B6" w:rsidR="00145082" w:rsidRPr="00145082" w:rsidRDefault="00145082" w:rsidP="005773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082">
        <w:rPr>
          <w:rFonts w:ascii="Times New Roman" w:hAnsi="Times New Roman" w:cs="Times New Roman"/>
          <w:sz w:val="24"/>
          <w:szCs w:val="24"/>
        </w:rPr>
        <w:t>Projekt ustawy nie wymaga przedstawienia właściwym organom i instytucjom Unii Europejskiej, o których mowa w § 27 ust. 4 uchwały nr 190 Rady Ministrów z dnia 29</w:t>
      </w:r>
      <w:r w:rsidR="00D47203">
        <w:rPr>
          <w:rFonts w:ascii="Times New Roman" w:hAnsi="Times New Roman" w:cs="Times New Roman"/>
          <w:sz w:val="24"/>
          <w:szCs w:val="24"/>
        </w:rPr>
        <w:t> </w:t>
      </w:r>
      <w:r w:rsidRPr="00145082">
        <w:rPr>
          <w:rFonts w:ascii="Times New Roman" w:hAnsi="Times New Roman" w:cs="Times New Roman"/>
          <w:sz w:val="24"/>
          <w:szCs w:val="24"/>
        </w:rPr>
        <w:t>października 2013 r. – Regulamin pracy Rady Ministrów (M.P. z 2016 r. poz. 1006, z późn. zm.).</w:t>
      </w:r>
    </w:p>
    <w:p w14:paraId="4BDF3BA3" w14:textId="6FBFFD4A" w:rsidR="00145082" w:rsidRPr="00145082" w:rsidRDefault="00145082" w:rsidP="005773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082">
        <w:rPr>
          <w:rFonts w:ascii="Times New Roman" w:hAnsi="Times New Roman" w:cs="Times New Roman"/>
          <w:sz w:val="24"/>
          <w:szCs w:val="24"/>
        </w:rPr>
        <w:t>Projekt ustawy jest zgodny z prawem Unii Europejskiej.</w:t>
      </w:r>
    </w:p>
    <w:p w14:paraId="4DFFB65A" w14:textId="1045C2FE" w:rsidR="00145082" w:rsidRPr="00145082" w:rsidRDefault="00145082" w:rsidP="005773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082">
        <w:rPr>
          <w:rFonts w:ascii="Times New Roman" w:hAnsi="Times New Roman" w:cs="Times New Roman"/>
          <w:sz w:val="24"/>
          <w:szCs w:val="24"/>
        </w:rPr>
        <w:t>Regulacje zawarte w projektowanej ustawie nie stanowią przepisów technicznych w</w:t>
      </w:r>
      <w:r w:rsidR="00D47203">
        <w:rPr>
          <w:rFonts w:ascii="Times New Roman" w:hAnsi="Times New Roman" w:cs="Times New Roman"/>
          <w:sz w:val="24"/>
          <w:szCs w:val="24"/>
        </w:rPr>
        <w:t> </w:t>
      </w:r>
      <w:r w:rsidRPr="00145082">
        <w:rPr>
          <w:rFonts w:ascii="Times New Roman" w:hAnsi="Times New Roman" w:cs="Times New Roman"/>
          <w:sz w:val="24"/>
          <w:szCs w:val="24"/>
        </w:rPr>
        <w:t>rozumieniu rozporządzenia Rady Ministrów z dnia 23 grudnia 2002 r. w sprawie sposobu funkcjonowania krajowego systemu notyfikacji norm i aktów prawnych (Dz. U. poz. 2039, z</w:t>
      </w:r>
      <w:r w:rsidR="00D47203">
        <w:rPr>
          <w:rFonts w:ascii="Times New Roman" w:hAnsi="Times New Roman" w:cs="Times New Roman"/>
          <w:sz w:val="24"/>
          <w:szCs w:val="24"/>
        </w:rPr>
        <w:t> </w:t>
      </w:r>
      <w:r w:rsidRPr="00145082">
        <w:rPr>
          <w:rFonts w:ascii="Times New Roman" w:hAnsi="Times New Roman" w:cs="Times New Roman"/>
          <w:sz w:val="24"/>
          <w:szCs w:val="24"/>
        </w:rPr>
        <w:t>późn. zm.), zatem projekt ustawy nie podlega notyfikacji.</w:t>
      </w:r>
    </w:p>
    <w:p w14:paraId="4D3BEAD4" w14:textId="4223475A" w:rsidR="00C81B8A" w:rsidRPr="00647B7B" w:rsidRDefault="008C382C" w:rsidP="00577364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45082" w:rsidRPr="00145082">
        <w:rPr>
          <w:rFonts w:ascii="Times New Roman" w:hAnsi="Times New Roman" w:cs="Times New Roman"/>
          <w:sz w:val="24"/>
          <w:szCs w:val="24"/>
        </w:rPr>
        <w:t>rojekt ustawy zosta</w:t>
      </w:r>
      <w:r w:rsidR="006A1D40">
        <w:rPr>
          <w:rFonts w:ascii="Times New Roman" w:hAnsi="Times New Roman" w:cs="Times New Roman"/>
          <w:sz w:val="24"/>
          <w:szCs w:val="24"/>
        </w:rPr>
        <w:t>ł</w:t>
      </w:r>
      <w:r w:rsidR="00145082" w:rsidRPr="00145082">
        <w:rPr>
          <w:rFonts w:ascii="Times New Roman" w:hAnsi="Times New Roman" w:cs="Times New Roman"/>
          <w:sz w:val="24"/>
          <w:szCs w:val="24"/>
        </w:rPr>
        <w:t xml:space="preserve"> udostępniony w Biuletynie Informacji Publicznej na stronie podmiotowej Rządowego Centrum Legislacji w</w:t>
      </w:r>
      <w:r w:rsidR="00D47203">
        <w:rPr>
          <w:rFonts w:ascii="Times New Roman" w:hAnsi="Times New Roman" w:cs="Times New Roman"/>
          <w:sz w:val="24"/>
          <w:szCs w:val="24"/>
        </w:rPr>
        <w:t> </w:t>
      </w:r>
      <w:r w:rsidR="00145082" w:rsidRPr="00145082">
        <w:rPr>
          <w:rFonts w:ascii="Times New Roman" w:hAnsi="Times New Roman" w:cs="Times New Roman"/>
          <w:sz w:val="24"/>
          <w:szCs w:val="24"/>
        </w:rPr>
        <w:t>serwisie Rządowy Proces Legislacyjny.</w:t>
      </w:r>
    </w:p>
    <w:sectPr w:rsidR="00C81B8A" w:rsidRPr="00647B7B" w:rsidSect="00577364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887D9" w14:textId="77777777" w:rsidR="001017FE" w:rsidRDefault="001017FE" w:rsidP="006E2894">
      <w:pPr>
        <w:spacing w:after="0" w:line="240" w:lineRule="auto"/>
      </w:pPr>
      <w:r>
        <w:separator/>
      </w:r>
    </w:p>
  </w:endnote>
  <w:endnote w:type="continuationSeparator" w:id="0">
    <w:p w14:paraId="49E95EF3" w14:textId="77777777" w:rsidR="001017FE" w:rsidRDefault="001017FE" w:rsidP="006E2894">
      <w:pPr>
        <w:spacing w:after="0" w:line="240" w:lineRule="auto"/>
      </w:pPr>
      <w:r>
        <w:continuationSeparator/>
      </w:r>
    </w:p>
  </w:endnote>
  <w:endnote w:type="continuationNotice" w:id="1">
    <w:p w14:paraId="42845D7E" w14:textId="77777777" w:rsidR="001017FE" w:rsidRDefault="001017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300193104"/>
      <w:docPartObj>
        <w:docPartGallery w:val="Page Numbers (Bottom of Page)"/>
        <w:docPartUnique/>
      </w:docPartObj>
    </w:sdtPr>
    <w:sdtEndPr/>
    <w:sdtContent>
      <w:p w14:paraId="594422C8" w14:textId="25E65040" w:rsidR="00577364" w:rsidRPr="00577364" w:rsidRDefault="00577364" w:rsidP="00577364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773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773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773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72BF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5773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BEDE4" w14:textId="77777777" w:rsidR="001017FE" w:rsidRDefault="001017FE" w:rsidP="006E2894">
      <w:pPr>
        <w:spacing w:after="0" w:line="240" w:lineRule="auto"/>
      </w:pPr>
      <w:r w:rsidRPr="00C9353B">
        <w:separator/>
      </w:r>
    </w:p>
  </w:footnote>
  <w:footnote w:type="continuationSeparator" w:id="0">
    <w:p w14:paraId="753D55F3" w14:textId="77777777" w:rsidR="001017FE" w:rsidRDefault="001017FE" w:rsidP="006E2894">
      <w:pPr>
        <w:spacing w:after="0" w:line="240" w:lineRule="auto"/>
      </w:pPr>
      <w:r>
        <w:continuationSeparator/>
      </w:r>
    </w:p>
  </w:footnote>
  <w:footnote w:type="continuationNotice" w:id="1">
    <w:p w14:paraId="0F1C9D70" w14:textId="77777777" w:rsidR="001017FE" w:rsidRDefault="001017F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5C55"/>
    <w:multiLevelType w:val="hybridMultilevel"/>
    <w:tmpl w:val="E1B21CF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83A1B1B"/>
    <w:multiLevelType w:val="hybridMultilevel"/>
    <w:tmpl w:val="5A561AC2"/>
    <w:lvl w:ilvl="0" w:tplc="8B70A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6562D"/>
    <w:multiLevelType w:val="hybridMultilevel"/>
    <w:tmpl w:val="1BF4C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F6B3D"/>
    <w:multiLevelType w:val="hybridMultilevel"/>
    <w:tmpl w:val="A5A67A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67D64"/>
    <w:multiLevelType w:val="hybridMultilevel"/>
    <w:tmpl w:val="875E8790"/>
    <w:lvl w:ilvl="0" w:tplc="EE861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104FE"/>
    <w:multiLevelType w:val="hybridMultilevel"/>
    <w:tmpl w:val="784C5ACA"/>
    <w:lvl w:ilvl="0" w:tplc="4BD23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44B60"/>
    <w:multiLevelType w:val="hybridMultilevel"/>
    <w:tmpl w:val="D654F64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F9409FE"/>
    <w:multiLevelType w:val="hybridMultilevel"/>
    <w:tmpl w:val="EA00AA04"/>
    <w:lvl w:ilvl="0" w:tplc="04150011">
      <w:start w:val="1"/>
      <w:numFmt w:val="decimal"/>
      <w:lvlText w:val="%1)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8BA7D45"/>
    <w:multiLevelType w:val="hybridMultilevel"/>
    <w:tmpl w:val="06D45F4A"/>
    <w:lvl w:ilvl="0" w:tplc="EE8613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1D12BB"/>
    <w:multiLevelType w:val="hybridMultilevel"/>
    <w:tmpl w:val="213C4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9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77"/>
    <w:rsid w:val="00000317"/>
    <w:rsid w:val="00000671"/>
    <w:rsid w:val="00001E6E"/>
    <w:rsid w:val="00010D79"/>
    <w:rsid w:val="000117BA"/>
    <w:rsid w:val="000164D9"/>
    <w:rsid w:val="00020AAA"/>
    <w:rsid w:val="0002692A"/>
    <w:rsid w:val="00030157"/>
    <w:rsid w:val="0003343C"/>
    <w:rsid w:val="00033A6A"/>
    <w:rsid w:val="00036BB3"/>
    <w:rsid w:val="00045CD1"/>
    <w:rsid w:val="00051EF9"/>
    <w:rsid w:val="00051F6C"/>
    <w:rsid w:val="000662A5"/>
    <w:rsid w:val="00067EE8"/>
    <w:rsid w:val="00075AE8"/>
    <w:rsid w:val="00080877"/>
    <w:rsid w:val="00086F93"/>
    <w:rsid w:val="00093D93"/>
    <w:rsid w:val="000949C2"/>
    <w:rsid w:val="000A4CF3"/>
    <w:rsid w:val="000A7242"/>
    <w:rsid w:val="000B0A60"/>
    <w:rsid w:val="000B2D93"/>
    <w:rsid w:val="000C09F1"/>
    <w:rsid w:val="000D4E89"/>
    <w:rsid w:val="000E24F9"/>
    <w:rsid w:val="000E5C49"/>
    <w:rsid w:val="000F040E"/>
    <w:rsid w:val="000F0F97"/>
    <w:rsid w:val="00100EA6"/>
    <w:rsid w:val="001017FE"/>
    <w:rsid w:val="0010269B"/>
    <w:rsid w:val="00107E2E"/>
    <w:rsid w:val="001104B3"/>
    <w:rsid w:val="00112BB8"/>
    <w:rsid w:val="00114426"/>
    <w:rsid w:val="00116B42"/>
    <w:rsid w:val="00122FBE"/>
    <w:rsid w:val="00123BCE"/>
    <w:rsid w:val="00124CDE"/>
    <w:rsid w:val="0012598C"/>
    <w:rsid w:val="00127142"/>
    <w:rsid w:val="001326D5"/>
    <w:rsid w:val="00133629"/>
    <w:rsid w:val="00145082"/>
    <w:rsid w:val="001528F0"/>
    <w:rsid w:val="0015432D"/>
    <w:rsid w:val="00163F76"/>
    <w:rsid w:val="00165756"/>
    <w:rsid w:val="00172D09"/>
    <w:rsid w:val="00176395"/>
    <w:rsid w:val="00177FDA"/>
    <w:rsid w:val="001840F4"/>
    <w:rsid w:val="00185769"/>
    <w:rsid w:val="00185E2A"/>
    <w:rsid w:val="0018703E"/>
    <w:rsid w:val="001A1CEF"/>
    <w:rsid w:val="001A5812"/>
    <w:rsid w:val="001C66BA"/>
    <w:rsid w:val="001F32A4"/>
    <w:rsid w:val="001F3D9D"/>
    <w:rsid w:val="001F7F2B"/>
    <w:rsid w:val="002158DD"/>
    <w:rsid w:val="002158E7"/>
    <w:rsid w:val="0021635B"/>
    <w:rsid w:val="00220615"/>
    <w:rsid w:val="00221A5D"/>
    <w:rsid w:val="002249C1"/>
    <w:rsid w:val="00232869"/>
    <w:rsid w:val="002348FB"/>
    <w:rsid w:val="002366DB"/>
    <w:rsid w:val="00243F48"/>
    <w:rsid w:val="00250FB7"/>
    <w:rsid w:val="00257497"/>
    <w:rsid w:val="00266056"/>
    <w:rsid w:val="002865BD"/>
    <w:rsid w:val="00292BCF"/>
    <w:rsid w:val="002950A3"/>
    <w:rsid w:val="002A0DE7"/>
    <w:rsid w:val="002A4862"/>
    <w:rsid w:val="002C2DA2"/>
    <w:rsid w:val="002C4E90"/>
    <w:rsid w:val="002C603E"/>
    <w:rsid w:val="002C69D1"/>
    <w:rsid w:val="002D5F06"/>
    <w:rsid w:val="002E101E"/>
    <w:rsid w:val="002E22D4"/>
    <w:rsid w:val="002E2323"/>
    <w:rsid w:val="002F44FC"/>
    <w:rsid w:val="00306CBB"/>
    <w:rsid w:val="0031179A"/>
    <w:rsid w:val="00313CDE"/>
    <w:rsid w:val="003167DC"/>
    <w:rsid w:val="0032632E"/>
    <w:rsid w:val="00327F31"/>
    <w:rsid w:val="00357D10"/>
    <w:rsid w:val="003641B2"/>
    <w:rsid w:val="003734F2"/>
    <w:rsid w:val="00380A71"/>
    <w:rsid w:val="00385631"/>
    <w:rsid w:val="00396D12"/>
    <w:rsid w:val="003972BF"/>
    <w:rsid w:val="003C2DC1"/>
    <w:rsid w:val="003C4699"/>
    <w:rsid w:val="003D0F5A"/>
    <w:rsid w:val="003E6DA3"/>
    <w:rsid w:val="003F0C45"/>
    <w:rsid w:val="003F49D8"/>
    <w:rsid w:val="003F4D7C"/>
    <w:rsid w:val="003F63AE"/>
    <w:rsid w:val="0040353E"/>
    <w:rsid w:val="0040403B"/>
    <w:rsid w:val="00406663"/>
    <w:rsid w:val="00410B08"/>
    <w:rsid w:val="00410DF2"/>
    <w:rsid w:val="00413C90"/>
    <w:rsid w:val="00420462"/>
    <w:rsid w:val="0043059E"/>
    <w:rsid w:val="00435263"/>
    <w:rsid w:val="004379FC"/>
    <w:rsid w:val="00443581"/>
    <w:rsid w:val="0044403C"/>
    <w:rsid w:val="00446145"/>
    <w:rsid w:val="00451464"/>
    <w:rsid w:val="004525B7"/>
    <w:rsid w:val="0045366D"/>
    <w:rsid w:val="004609D7"/>
    <w:rsid w:val="00464E5F"/>
    <w:rsid w:val="00467BB0"/>
    <w:rsid w:val="00487BA8"/>
    <w:rsid w:val="00491956"/>
    <w:rsid w:val="004A7737"/>
    <w:rsid w:val="004B3A65"/>
    <w:rsid w:val="004C0F8E"/>
    <w:rsid w:val="004C4E7B"/>
    <w:rsid w:val="004C674D"/>
    <w:rsid w:val="004E4A57"/>
    <w:rsid w:val="004F0D88"/>
    <w:rsid w:val="004F5BAC"/>
    <w:rsid w:val="004F7B78"/>
    <w:rsid w:val="005000EF"/>
    <w:rsid w:val="0050280B"/>
    <w:rsid w:val="005072AE"/>
    <w:rsid w:val="0052492E"/>
    <w:rsid w:val="00533B3E"/>
    <w:rsid w:val="0054387D"/>
    <w:rsid w:val="00543BF9"/>
    <w:rsid w:val="005458DF"/>
    <w:rsid w:val="00545CF5"/>
    <w:rsid w:val="00546EE7"/>
    <w:rsid w:val="00555A16"/>
    <w:rsid w:val="00561762"/>
    <w:rsid w:val="005717D9"/>
    <w:rsid w:val="005738CD"/>
    <w:rsid w:val="00574AA7"/>
    <w:rsid w:val="00577364"/>
    <w:rsid w:val="00584A3C"/>
    <w:rsid w:val="00586420"/>
    <w:rsid w:val="00591FE2"/>
    <w:rsid w:val="00595158"/>
    <w:rsid w:val="00596AD5"/>
    <w:rsid w:val="00597C89"/>
    <w:rsid w:val="005A2F29"/>
    <w:rsid w:val="005A71EF"/>
    <w:rsid w:val="005B444F"/>
    <w:rsid w:val="005B4677"/>
    <w:rsid w:val="005B7618"/>
    <w:rsid w:val="005C15EF"/>
    <w:rsid w:val="005C319A"/>
    <w:rsid w:val="005C62B7"/>
    <w:rsid w:val="005C6951"/>
    <w:rsid w:val="005C7C45"/>
    <w:rsid w:val="005D1568"/>
    <w:rsid w:val="005E49D7"/>
    <w:rsid w:val="005F0BFE"/>
    <w:rsid w:val="005F52A3"/>
    <w:rsid w:val="005F6200"/>
    <w:rsid w:val="005F7654"/>
    <w:rsid w:val="006007DB"/>
    <w:rsid w:val="00604DD0"/>
    <w:rsid w:val="00605784"/>
    <w:rsid w:val="00606753"/>
    <w:rsid w:val="006166EA"/>
    <w:rsid w:val="00620B23"/>
    <w:rsid w:val="006214B2"/>
    <w:rsid w:val="00624920"/>
    <w:rsid w:val="00646D55"/>
    <w:rsid w:val="00647B7B"/>
    <w:rsid w:val="00651270"/>
    <w:rsid w:val="0065390B"/>
    <w:rsid w:val="00656E56"/>
    <w:rsid w:val="00661B5A"/>
    <w:rsid w:val="00666687"/>
    <w:rsid w:val="00667046"/>
    <w:rsid w:val="0067254D"/>
    <w:rsid w:val="00674A49"/>
    <w:rsid w:val="00695B02"/>
    <w:rsid w:val="006A1D40"/>
    <w:rsid w:val="006A3590"/>
    <w:rsid w:val="006A45CE"/>
    <w:rsid w:val="006C26C3"/>
    <w:rsid w:val="006C2A79"/>
    <w:rsid w:val="006D561F"/>
    <w:rsid w:val="006D571B"/>
    <w:rsid w:val="006D62A9"/>
    <w:rsid w:val="006E0DCD"/>
    <w:rsid w:val="006E2323"/>
    <w:rsid w:val="006E2894"/>
    <w:rsid w:val="006E4917"/>
    <w:rsid w:val="006E49C8"/>
    <w:rsid w:val="006E5C83"/>
    <w:rsid w:val="006F5D48"/>
    <w:rsid w:val="00702DED"/>
    <w:rsid w:val="00703227"/>
    <w:rsid w:val="00713090"/>
    <w:rsid w:val="00713C22"/>
    <w:rsid w:val="00714912"/>
    <w:rsid w:val="00716587"/>
    <w:rsid w:val="00731380"/>
    <w:rsid w:val="007363E0"/>
    <w:rsid w:val="00746326"/>
    <w:rsid w:val="00763356"/>
    <w:rsid w:val="007633E0"/>
    <w:rsid w:val="00764EB0"/>
    <w:rsid w:val="00770CA1"/>
    <w:rsid w:val="00775A8A"/>
    <w:rsid w:val="00782E69"/>
    <w:rsid w:val="00786901"/>
    <w:rsid w:val="00790E4D"/>
    <w:rsid w:val="00795756"/>
    <w:rsid w:val="007B4291"/>
    <w:rsid w:val="007B4FC6"/>
    <w:rsid w:val="007D3814"/>
    <w:rsid w:val="007E47B0"/>
    <w:rsid w:val="007E5C4B"/>
    <w:rsid w:val="008003BE"/>
    <w:rsid w:val="008008E4"/>
    <w:rsid w:val="00810430"/>
    <w:rsid w:val="008146E6"/>
    <w:rsid w:val="008152AC"/>
    <w:rsid w:val="00815350"/>
    <w:rsid w:val="00820450"/>
    <w:rsid w:val="008220D1"/>
    <w:rsid w:val="008244F5"/>
    <w:rsid w:val="00825CC3"/>
    <w:rsid w:val="00831643"/>
    <w:rsid w:val="0083652A"/>
    <w:rsid w:val="00837FFE"/>
    <w:rsid w:val="008452E1"/>
    <w:rsid w:val="00851BD0"/>
    <w:rsid w:val="008561D9"/>
    <w:rsid w:val="00856BA3"/>
    <w:rsid w:val="00861724"/>
    <w:rsid w:val="00887749"/>
    <w:rsid w:val="00894293"/>
    <w:rsid w:val="008A2DB2"/>
    <w:rsid w:val="008A6DAB"/>
    <w:rsid w:val="008B01C7"/>
    <w:rsid w:val="008B6F0E"/>
    <w:rsid w:val="008B72BB"/>
    <w:rsid w:val="008C0FA5"/>
    <w:rsid w:val="008C382C"/>
    <w:rsid w:val="008C55DE"/>
    <w:rsid w:val="008C757C"/>
    <w:rsid w:val="008D4F9F"/>
    <w:rsid w:val="008D63EC"/>
    <w:rsid w:val="008D6762"/>
    <w:rsid w:val="008D7FC8"/>
    <w:rsid w:val="008E2B9B"/>
    <w:rsid w:val="008E5D2D"/>
    <w:rsid w:val="008F128B"/>
    <w:rsid w:val="008F56FF"/>
    <w:rsid w:val="009023CD"/>
    <w:rsid w:val="00902F94"/>
    <w:rsid w:val="00911D9D"/>
    <w:rsid w:val="00916402"/>
    <w:rsid w:val="009171EF"/>
    <w:rsid w:val="00917351"/>
    <w:rsid w:val="0093457A"/>
    <w:rsid w:val="00934DEC"/>
    <w:rsid w:val="009406D0"/>
    <w:rsid w:val="009453DB"/>
    <w:rsid w:val="0094610B"/>
    <w:rsid w:val="009479B7"/>
    <w:rsid w:val="00956B82"/>
    <w:rsid w:val="00965CAF"/>
    <w:rsid w:val="00971F0C"/>
    <w:rsid w:val="00986306"/>
    <w:rsid w:val="00993045"/>
    <w:rsid w:val="00993C14"/>
    <w:rsid w:val="00995310"/>
    <w:rsid w:val="009956C6"/>
    <w:rsid w:val="009A0FA6"/>
    <w:rsid w:val="009A27F5"/>
    <w:rsid w:val="009A6F94"/>
    <w:rsid w:val="009B604D"/>
    <w:rsid w:val="009B61E7"/>
    <w:rsid w:val="009C041C"/>
    <w:rsid w:val="009C0C9F"/>
    <w:rsid w:val="009C636B"/>
    <w:rsid w:val="009C6771"/>
    <w:rsid w:val="009D11B6"/>
    <w:rsid w:val="009E161C"/>
    <w:rsid w:val="009E28D2"/>
    <w:rsid w:val="009E4FC5"/>
    <w:rsid w:val="009E5FE4"/>
    <w:rsid w:val="009E6129"/>
    <w:rsid w:val="009F02E6"/>
    <w:rsid w:val="009F20D1"/>
    <w:rsid w:val="009F4A79"/>
    <w:rsid w:val="009F604E"/>
    <w:rsid w:val="009F64EF"/>
    <w:rsid w:val="00A01C21"/>
    <w:rsid w:val="00A0450C"/>
    <w:rsid w:val="00A11C2E"/>
    <w:rsid w:val="00A12B5E"/>
    <w:rsid w:val="00A154FA"/>
    <w:rsid w:val="00A15AC3"/>
    <w:rsid w:val="00A236E0"/>
    <w:rsid w:val="00A370B1"/>
    <w:rsid w:val="00A43F47"/>
    <w:rsid w:val="00A46070"/>
    <w:rsid w:val="00A712B2"/>
    <w:rsid w:val="00A71744"/>
    <w:rsid w:val="00A74163"/>
    <w:rsid w:val="00A77607"/>
    <w:rsid w:val="00A85CF1"/>
    <w:rsid w:val="00A91CDE"/>
    <w:rsid w:val="00A9297E"/>
    <w:rsid w:val="00AA2898"/>
    <w:rsid w:val="00AA5F70"/>
    <w:rsid w:val="00AB4852"/>
    <w:rsid w:val="00AB5BA1"/>
    <w:rsid w:val="00AC111D"/>
    <w:rsid w:val="00AC2F98"/>
    <w:rsid w:val="00AD5ED9"/>
    <w:rsid w:val="00AD7B11"/>
    <w:rsid w:val="00AD7EEC"/>
    <w:rsid w:val="00AE45F1"/>
    <w:rsid w:val="00AE7139"/>
    <w:rsid w:val="00AF5236"/>
    <w:rsid w:val="00AF6319"/>
    <w:rsid w:val="00B000FB"/>
    <w:rsid w:val="00B0567A"/>
    <w:rsid w:val="00B1069D"/>
    <w:rsid w:val="00B108B8"/>
    <w:rsid w:val="00B171BC"/>
    <w:rsid w:val="00B25248"/>
    <w:rsid w:val="00B35C36"/>
    <w:rsid w:val="00B41C96"/>
    <w:rsid w:val="00B447C7"/>
    <w:rsid w:val="00B4509C"/>
    <w:rsid w:val="00B5397B"/>
    <w:rsid w:val="00B56260"/>
    <w:rsid w:val="00B61294"/>
    <w:rsid w:val="00B654FF"/>
    <w:rsid w:val="00B673A6"/>
    <w:rsid w:val="00B67982"/>
    <w:rsid w:val="00B86187"/>
    <w:rsid w:val="00B95663"/>
    <w:rsid w:val="00B95ACE"/>
    <w:rsid w:val="00BA31B7"/>
    <w:rsid w:val="00BA7476"/>
    <w:rsid w:val="00BB0C73"/>
    <w:rsid w:val="00BB43C2"/>
    <w:rsid w:val="00BB6E84"/>
    <w:rsid w:val="00BC0CD4"/>
    <w:rsid w:val="00BC524F"/>
    <w:rsid w:val="00BD1E95"/>
    <w:rsid w:val="00BD6191"/>
    <w:rsid w:val="00BD67DB"/>
    <w:rsid w:val="00BE10E4"/>
    <w:rsid w:val="00BF2D2D"/>
    <w:rsid w:val="00C003CB"/>
    <w:rsid w:val="00C076D6"/>
    <w:rsid w:val="00C24A06"/>
    <w:rsid w:val="00C30600"/>
    <w:rsid w:val="00C34B42"/>
    <w:rsid w:val="00C362E0"/>
    <w:rsid w:val="00C41344"/>
    <w:rsid w:val="00C51AA7"/>
    <w:rsid w:val="00C559AF"/>
    <w:rsid w:val="00C55CA8"/>
    <w:rsid w:val="00C76821"/>
    <w:rsid w:val="00C81B8A"/>
    <w:rsid w:val="00C8211C"/>
    <w:rsid w:val="00C86634"/>
    <w:rsid w:val="00C86FA2"/>
    <w:rsid w:val="00C92D66"/>
    <w:rsid w:val="00C9353B"/>
    <w:rsid w:val="00CA0BCF"/>
    <w:rsid w:val="00CB41F9"/>
    <w:rsid w:val="00CD53CC"/>
    <w:rsid w:val="00CF3274"/>
    <w:rsid w:val="00D03B13"/>
    <w:rsid w:val="00D21038"/>
    <w:rsid w:val="00D47203"/>
    <w:rsid w:val="00D53CBE"/>
    <w:rsid w:val="00D601AF"/>
    <w:rsid w:val="00D614A0"/>
    <w:rsid w:val="00D62DC8"/>
    <w:rsid w:val="00D64C82"/>
    <w:rsid w:val="00D722CC"/>
    <w:rsid w:val="00D83B08"/>
    <w:rsid w:val="00D9096A"/>
    <w:rsid w:val="00D92539"/>
    <w:rsid w:val="00D9778A"/>
    <w:rsid w:val="00DA3229"/>
    <w:rsid w:val="00DB2194"/>
    <w:rsid w:val="00DC1B3E"/>
    <w:rsid w:val="00DC3157"/>
    <w:rsid w:val="00DD1801"/>
    <w:rsid w:val="00DD22BB"/>
    <w:rsid w:val="00DD4FDA"/>
    <w:rsid w:val="00DD57A8"/>
    <w:rsid w:val="00DE2B1C"/>
    <w:rsid w:val="00DE7303"/>
    <w:rsid w:val="00DF1F82"/>
    <w:rsid w:val="00DF4229"/>
    <w:rsid w:val="00DF7813"/>
    <w:rsid w:val="00DF7A88"/>
    <w:rsid w:val="00E006E1"/>
    <w:rsid w:val="00E00953"/>
    <w:rsid w:val="00E03DED"/>
    <w:rsid w:val="00E03F4D"/>
    <w:rsid w:val="00E12003"/>
    <w:rsid w:val="00E123FC"/>
    <w:rsid w:val="00E1326F"/>
    <w:rsid w:val="00E17468"/>
    <w:rsid w:val="00E2043B"/>
    <w:rsid w:val="00E223CC"/>
    <w:rsid w:val="00E34270"/>
    <w:rsid w:val="00E34406"/>
    <w:rsid w:val="00E35FCD"/>
    <w:rsid w:val="00E417D8"/>
    <w:rsid w:val="00E41DEE"/>
    <w:rsid w:val="00E4594B"/>
    <w:rsid w:val="00E5316C"/>
    <w:rsid w:val="00E55DCB"/>
    <w:rsid w:val="00E70432"/>
    <w:rsid w:val="00E74102"/>
    <w:rsid w:val="00E74518"/>
    <w:rsid w:val="00E83699"/>
    <w:rsid w:val="00E902C9"/>
    <w:rsid w:val="00E92B9B"/>
    <w:rsid w:val="00EA4156"/>
    <w:rsid w:val="00EA6243"/>
    <w:rsid w:val="00EB42BA"/>
    <w:rsid w:val="00EB59B1"/>
    <w:rsid w:val="00EC14AB"/>
    <w:rsid w:val="00EC58DA"/>
    <w:rsid w:val="00EC66A8"/>
    <w:rsid w:val="00ED05B5"/>
    <w:rsid w:val="00ED2CF1"/>
    <w:rsid w:val="00ED3F24"/>
    <w:rsid w:val="00EE72D6"/>
    <w:rsid w:val="00EE7381"/>
    <w:rsid w:val="00EE7E66"/>
    <w:rsid w:val="00EF42BF"/>
    <w:rsid w:val="00EF7B4E"/>
    <w:rsid w:val="00F0226D"/>
    <w:rsid w:val="00F12373"/>
    <w:rsid w:val="00F23012"/>
    <w:rsid w:val="00F402EE"/>
    <w:rsid w:val="00F5518E"/>
    <w:rsid w:val="00F57715"/>
    <w:rsid w:val="00F65F26"/>
    <w:rsid w:val="00F801FF"/>
    <w:rsid w:val="00F8302B"/>
    <w:rsid w:val="00F93D52"/>
    <w:rsid w:val="00FA441B"/>
    <w:rsid w:val="00FA7221"/>
    <w:rsid w:val="00FA786C"/>
    <w:rsid w:val="00FB000F"/>
    <w:rsid w:val="00FB2BEA"/>
    <w:rsid w:val="00FB5E45"/>
    <w:rsid w:val="00FC41A9"/>
    <w:rsid w:val="00FD76A8"/>
    <w:rsid w:val="00FE07CF"/>
    <w:rsid w:val="00FF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BBA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2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28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28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289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81B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1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B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nhideWhenUsed/>
    <w:rsid w:val="00C81B8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81B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81B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C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CAF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702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51AA7"/>
  </w:style>
  <w:style w:type="paragraph" w:styleId="Stopka">
    <w:name w:val="footer"/>
    <w:basedOn w:val="Normalny"/>
    <w:link w:val="StopkaZnak"/>
    <w:uiPriority w:val="99"/>
    <w:unhideWhenUsed/>
    <w:rsid w:val="00702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AA7"/>
  </w:style>
  <w:style w:type="paragraph" w:customStyle="1" w:styleId="DATAAKTUdatauchwalenialubwydaniaaktu">
    <w:name w:val="DATA_AKTU – data uchwalenia lub wydania aktu"/>
    <w:next w:val="Normalny"/>
    <w:rsid w:val="00702DED"/>
    <w:pPr>
      <w:keepNext/>
      <w:suppressAutoHyphens/>
      <w:autoSpaceDN w:val="0"/>
      <w:spacing w:before="120" w:after="120" w:line="360" w:lineRule="auto"/>
      <w:jc w:val="center"/>
      <w:textAlignment w:val="baseline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702DED"/>
    <w:pPr>
      <w:keepNext/>
      <w:suppressAutoHyphens/>
      <w:autoSpaceDN w:val="0"/>
      <w:spacing w:after="120" w:line="360" w:lineRule="auto"/>
      <w:jc w:val="center"/>
      <w:textAlignment w:val="baseline"/>
    </w:pPr>
    <w:rPr>
      <w:rFonts w:ascii="Times" w:eastAsia="Times New Roman" w:hAnsi="Times" w:cs="Times New Roman"/>
      <w:b/>
      <w:bCs/>
      <w:caps/>
      <w:spacing w:val="54"/>
      <w:kern w:val="3"/>
      <w:sz w:val="24"/>
      <w:szCs w:val="24"/>
      <w:lang w:eastAsia="pl-PL"/>
    </w:rPr>
  </w:style>
  <w:style w:type="paragraph" w:customStyle="1" w:styleId="ZLITwPKTzmlitwpktartykuempunktem">
    <w:name w:val="Z/LIT_w_PKT – zm. lit. w pkt artykułem (punktem)"/>
    <w:basedOn w:val="LITlitera"/>
    <w:rsid w:val="00702DED"/>
    <w:pPr>
      <w:ind w:left="1497"/>
    </w:pPr>
  </w:style>
  <w:style w:type="paragraph" w:customStyle="1" w:styleId="PKTpunkt">
    <w:name w:val="PKT – punkt"/>
    <w:rsid w:val="00702DED"/>
    <w:pPr>
      <w:suppressAutoHyphens/>
      <w:autoSpaceDN w:val="0"/>
      <w:spacing w:after="0" w:line="360" w:lineRule="auto"/>
      <w:ind w:left="510" w:hanging="510"/>
      <w:jc w:val="both"/>
      <w:textAlignment w:val="baseline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rsid w:val="00702DED"/>
    <w:pPr>
      <w:ind w:left="986" w:hanging="476"/>
    </w:pPr>
  </w:style>
  <w:style w:type="paragraph" w:customStyle="1" w:styleId="ZLITUSTzmustliter">
    <w:name w:val="Z_LIT/UST(§) – zm. ust. (§) literą"/>
    <w:basedOn w:val="Normalny"/>
    <w:rsid w:val="00702DED"/>
    <w:pPr>
      <w:suppressAutoHyphens/>
      <w:autoSpaceDE w:val="0"/>
      <w:autoSpaceDN w:val="0"/>
      <w:spacing w:after="0" w:line="360" w:lineRule="auto"/>
      <w:ind w:left="987" w:firstLine="510"/>
      <w:jc w:val="both"/>
      <w:textAlignment w:val="baseline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rsid w:val="00702DED"/>
    <w:pPr>
      <w:keepNext/>
      <w:suppressAutoHyphens/>
      <w:autoSpaceDN w:val="0"/>
      <w:spacing w:before="120" w:after="360" w:line="360" w:lineRule="auto"/>
      <w:jc w:val="center"/>
      <w:textAlignment w:val="baseline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D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EE29B-1ACE-4304-AB49-52CD5DCD5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2003</Words>
  <Characters>12021</Characters>
  <Application>Microsoft Office Word</Application>
  <DocSecurity>4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2021-02-24T16:42:00Z</dcterms:created>
  <dcterms:modified xsi:type="dcterms:W3CDTF">2021-02-24T16:42:00Z</dcterms:modified>
</cp:coreProperties>
</file>