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404" w:rsidRDefault="00B12404" w:rsidP="00D42A0D">
      <w:pPr>
        <w:pStyle w:val="OZNPROJEKTUwskazaniedatylubwersjiprojektu"/>
      </w:pPr>
      <w:r>
        <w:t>projekt</w:t>
      </w:r>
    </w:p>
    <w:p w:rsidR="00B12404" w:rsidRPr="00E000DC" w:rsidRDefault="00B12404" w:rsidP="004810D7">
      <w:pPr>
        <w:pStyle w:val="OZNRODZAKTUtznustawalubrozporzdzenieiorganwydajcy"/>
      </w:pPr>
      <w:r w:rsidRPr="004810D7">
        <w:t>ustawa</w:t>
      </w:r>
    </w:p>
    <w:p w:rsidR="00B12404" w:rsidRDefault="00B12404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B12404" w:rsidRDefault="00B12404" w:rsidP="004810D7">
      <w:pPr>
        <w:pStyle w:val="TYTUAKTUprzedmiotregulacjiustawylubrozporzdzenia"/>
      </w:pPr>
      <w:r>
        <w:t>o zmianie ustawy o samorządzie gminnym oraz niektórych innych ustaw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</w:p>
    <w:p w:rsidR="00B12404" w:rsidRDefault="00B12404" w:rsidP="00EF2308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ab/>
      </w:r>
      <w:r w:rsidRPr="00EF2308">
        <w:t>W ustawie z dnia 8 marca 1990 r. o samorządzie gminnym (Dz. U. z</w:t>
      </w:r>
      <w:r>
        <w:t xml:space="preserve"> 2020 r. poz. 713 i 1378) wprowadza się następujące zmiany:</w:t>
      </w:r>
    </w:p>
    <w:p w:rsidR="00B12404" w:rsidRPr="00270103" w:rsidRDefault="00B12404" w:rsidP="00D73E93">
      <w:pPr>
        <w:pStyle w:val="PKTpunkt"/>
      </w:pPr>
      <w:r>
        <w:t>1)</w:t>
      </w:r>
      <w:r>
        <w:tab/>
        <w:t>w art. 5c po ust. 5 dodaje się ust. 5a w brzmieniu:</w:t>
      </w:r>
    </w:p>
    <w:p w:rsidR="00B12404" w:rsidRDefault="00B12404" w:rsidP="00D73E93">
      <w:pPr>
        <w:pStyle w:val="ZUSTzmustartykuempunktem"/>
      </w:pPr>
      <w:r>
        <w:t>„5a. Rada gminy zapewnia środki na realizację zadań statutowych gminnej rady seniorów.”;</w:t>
      </w:r>
    </w:p>
    <w:p w:rsidR="00B12404" w:rsidRDefault="00B12404" w:rsidP="0000454A">
      <w:pPr>
        <w:pStyle w:val="PKTpunkt"/>
      </w:pPr>
      <w:r>
        <w:t>2)</w:t>
      </w:r>
      <w:r>
        <w:tab/>
        <w:t>w art. 7 w ust. 1 po pkt 16 dodaje się pkt 16a w brzmieniu:</w:t>
      </w:r>
    </w:p>
    <w:p w:rsidR="00B12404" w:rsidRPr="0000454A" w:rsidRDefault="00B12404" w:rsidP="0000454A">
      <w:pPr>
        <w:pStyle w:val="ZPKTzmpktartykuempunktem"/>
      </w:pPr>
      <w:r>
        <w:t>„16a)</w:t>
      </w:r>
      <w:r>
        <w:tab/>
        <w:t>polityki senioralnej;”.</w:t>
      </w:r>
    </w:p>
    <w:p w:rsidR="00B12404" w:rsidRDefault="00B12404" w:rsidP="004810D7">
      <w:pPr>
        <w:pStyle w:val="ARTartustawynprozporzdzenia"/>
      </w:pPr>
      <w:r w:rsidRPr="006443F8">
        <w:rPr>
          <w:rStyle w:val="Ppogrubienie"/>
        </w:rPr>
        <w:t>Art. 2.</w:t>
      </w:r>
      <w:r>
        <w:rPr>
          <w:rStyle w:val="Ppogrubienie"/>
        </w:rPr>
        <w:tab/>
      </w:r>
      <w:r w:rsidRPr="0000454A">
        <w:t>W ustawi</w:t>
      </w:r>
      <w:r>
        <w:t>e z dnia 5 czerwca 1998 r. o samorządzie powiatowym (Dz. U. z 2020 r. poz. 920) wprowadza się następujące zmiany:</w:t>
      </w:r>
    </w:p>
    <w:p w:rsidR="00B12404" w:rsidRDefault="00B12404" w:rsidP="004A1417">
      <w:pPr>
        <w:pStyle w:val="PKTpunkt"/>
      </w:pPr>
      <w:r>
        <w:t>1)</w:t>
      </w:r>
      <w:r>
        <w:tab/>
        <w:t>po art. 3d dodaje się art. 3e w brzmieniu:</w:t>
      </w:r>
    </w:p>
    <w:p w:rsidR="00B12404" w:rsidRPr="001E03AE" w:rsidRDefault="00B12404" w:rsidP="001E03AE">
      <w:pPr>
        <w:pStyle w:val="ZARTzmartartykuempunktem"/>
      </w:pPr>
      <w:r w:rsidRPr="00143C02">
        <w:t xml:space="preserve">„Art. 3e. </w:t>
      </w:r>
      <w:r w:rsidRPr="001E03AE">
        <w:t>1. Powiat sprzyja solidarności międzypokoleniowej oraz tworzy warunki do pobudzania aktywności obywatelskiej osób starszych w społeczności lokalnej.</w:t>
      </w:r>
    </w:p>
    <w:p w:rsidR="00B12404" w:rsidRPr="001E03AE" w:rsidRDefault="00B12404" w:rsidP="001E03AE">
      <w:pPr>
        <w:pStyle w:val="ZUSTzmustartykuempunktem"/>
      </w:pPr>
      <w:r>
        <w:t>2.</w:t>
      </w:r>
      <w:r>
        <w:tab/>
      </w:r>
      <w:r w:rsidRPr="001E03AE">
        <w:t>Rada powiatu, z własnej inicjatywy lub na wniosek zainteresowanych środ</w:t>
      </w:r>
      <w:r>
        <w:t xml:space="preserve">owisk, może utworzyć powiatową </w:t>
      </w:r>
      <w:r w:rsidRPr="001E03AE">
        <w:t>radę seniorów.</w:t>
      </w:r>
    </w:p>
    <w:p w:rsidR="00B12404" w:rsidRPr="001E03AE" w:rsidRDefault="00B12404" w:rsidP="001E03AE">
      <w:pPr>
        <w:pStyle w:val="ZUSTzmustartykuempunktem"/>
      </w:pPr>
      <w:r>
        <w:t>3.</w:t>
      </w:r>
      <w:r>
        <w:tab/>
      </w:r>
      <w:r w:rsidRPr="001E03AE">
        <w:t>Powiatowa rada seniorów ma charakter konsultacyjny, doradczy</w:t>
      </w:r>
      <w:r>
        <w:t xml:space="preserve"> </w:t>
      </w:r>
      <w:r w:rsidRPr="001E03AE">
        <w:t>i inicjatywny.</w:t>
      </w:r>
    </w:p>
    <w:p w:rsidR="00B12404" w:rsidRDefault="00B12404" w:rsidP="001E03AE">
      <w:pPr>
        <w:pStyle w:val="ZUSTzmustartykuempunktem"/>
      </w:pPr>
      <w:r>
        <w:t>4.</w:t>
      </w:r>
      <w:r>
        <w:tab/>
        <w:t xml:space="preserve">Powiatowa </w:t>
      </w:r>
      <w:r w:rsidRPr="001E03AE">
        <w:t xml:space="preserve">rada seniorów składa się z przedstawicieli osób starszych </w:t>
      </w:r>
      <w:r>
        <w:t>oraz </w:t>
      </w:r>
      <w:r w:rsidRPr="001E03AE">
        <w:t>przedstawicieli podmiotów działających na rzecz osób starszych,</w:t>
      </w:r>
      <w:r>
        <w:t xml:space="preserve"> </w:t>
      </w:r>
      <w:r w:rsidRPr="001E03AE">
        <w:t>w szczególności przedstawicieli organizacji pozarządowych oraz podmiotów prowadzących uniwersytety trzeciego wieku.</w:t>
      </w:r>
    </w:p>
    <w:p w:rsidR="00B12404" w:rsidRDefault="00B12404" w:rsidP="006E0C31">
      <w:pPr>
        <w:pStyle w:val="ZUSTzmustartykuempunktem"/>
      </w:pPr>
      <w:r>
        <w:t>5.</w:t>
      </w:r>
      <w:r>
        <w:tab/>
      </w:r>
      <w:r w:rsidRPr="001E03AE">
        <w:t>Rada powiatu, powołując powiatową radę seniorów, nadaje jej statut określający</w:t>
      </w:r>
      <w:r>
        <w:t xml:space="preserve"> </w:t>
      </w:r>
      <w:r w:rsidRPr="007803DD">
        <w:t>tr</w:t>
      </w:r>
      <w:r>
        <w:t xml:space="preserve">yb wyboru członków powiatowej rady seniorów oraz </w:t>
      </w:r>
      <w:r w:rsidRPr="007803DD">
        <w:t>zasady działania</w:t>
      </w:r>
      <w:r>
        <w:t xml:space="preserve"> powiatowej rady seniorów, </w:t>
      </w:r>
      <w:r w:rsidRPr="007803DD">
        <w:t xml:space="preserve">dążąc do wykorzystania potencjału działających organizacji osób starszych oraz podmiotów działających na rzecz osób starszych, a także zapewnienia sprawnego sposobu wyboru członków </w:t>
      </w:r>
      <w:r>
        <w:t>powiatowej</w:t>
      </w:r>
      <w:r w:rsidRPr="007803DD">
        <w:t xml:space="preserve"> rady seniorów</w:t>
      </w:r>
      <w:r>
        <w:t>.</w:t>
      </w:r>
    </w:p>
    <w:p w:rsidR="00B12404" w:rsidRDefault="00B12404" w:rsidP="00D73E93">
      <w:pPr>
        <w:pStyle w:val="ZUSTzmustartykuempunktem"/>
      </w:pPr>
      <w:r>
        <w:lastRenderedPageBreak/>
        <w:t>6.</w:t>
      </w:r>
      <w:r>
        <w:tab/>
        <w:t>Rada powiatu zapewnia środki na realizację zadań statutowych powiatowej rady seniorów.”;</w:t>
      </w:r>
    </w:p>
    <w:p w:rsidR="00B12404" w:rsidRDefault="00B12404" w:rsidP="000B52AB">
      <w:pPr>
        <w:pStyle w:val="PKTpunkt"/>
      </w:pPr>
      <w:r>
        <w:t>2)</w:t>
      </w:r>
      <w:r>
        <w:tab/>
        <w:t>w art. 4 w ust. 1 po pkt 4 dodaje się pkt 4a w brzmieniu:</w:t>
      </w:r>
    </w:p>
    <w:p w:rsidR="00B12404" w:rsidRDefault="00B12404" w:rsidP="000B52AB">
      <w:pPr>
        <w:pStyle w:val="ZPKTzmpktartykuempunktem"/>
      </w:pPr>
      <w:r>
        <w:t>„4a)</w:t>
      </w:r>
      <w:r>
        <w:tab/>
        <w:t>polityki senioralnej;”.</w:t>
      </w:r>
    </w:p>
    <w:p w:rsidR="00B12404" w:rsidRDefault="00B12404" w:rsidP="004810D7">
      <w:pPr>
        <w:pStyle w:val="ARTartustawynprozporzdzenia"/>
      </w:pPr>
      <w:r w:rsidRPr="00143C02">
        <w:rPr>
          <w:rStyle w:val="Ppogrubienie"/>
        </w:rPr>
        <w:t>Art. 3.</w:t>
      </w:r>
      <w:r>
        <w:rPr>
          <w:rStyle w:val="Ppogrubienie"/>
        </w:rPr>
        <w:tab/>
      </w:r>
      <w:r w:rsidRPr="00662BE0">
        <w:t>W ustawie</w:t>
      </w:r>
      <w:r>
        <w:t xml:space="preserve"> z dnia 5 czerwca 1998 r. o samorządzie województwa (Dz. U. z 2020 r. poz. 1668) po art. 10a dodaje się art. 10b w brzmieniu:</w:t>
      </w:r>
    </w:p>
    <w:p w:rsidR="00B12404" w:rsidRPr="001E03AE" w:rsidRDefault="00B12404" w:rsidP="00662BE0">
      <w:pPr>
        <w:pStyle w:val="ZARTzmartartykuempunktem"/>
      </w:pPr>
      <w:r>
        <w:t>„</w:t>
      </w:r>
      <w:r w:rsidRPr="00662BE0">
        <w:t xml:space="preserve">Art. </w:t>
      </w:r>
      <w:r>
        <w:t>10b</w:t>
      </w:r>
      <w:r w:rsidRPr="00662BE0">
        <w:t xml:space="preserve">. </w:t>
      </w:r>
      <w:r w:rsidRPr="001E03AE">
        <w:t xml:space="preserve">1. </w:t>
      </w:r>
      <w:r>
        <w:t>Województwo</w:t>
      </w:r>
      <w:r w:rsidRPr="001E03AE">
        <w:t xml:space="preserve"> sprzyja solidarności międzypokoleniowej oraz tworzy warunki do pobudzania aktywności obywatelskiej osób starszych w społeczności </w:t>
      </w:r>
      <w:r>
        <w:t>danego regionu</w:t>
      </w:r>
      <w:r w:rsidRPr="001E03AE">
        <w:t>.</w:t>
      </w:r>
    </w:p>
    <w:p w:rsidR="00B12404" w:rsidRPr="001E03AE" w:rsidRDefault="00B12404" w:rsidP="00662BE0">
      <w:pPr>
        <w:pStyle w:val="ZUSTzmustartykuempunktem"/>
      </w:pPr>
      <w:r>
        <w:t>2.</w:t>
      </w:r>
      <w:r>
        <w:tab/>
        <w:t>Sejmik województwa</w:t>
      </w:r>
      <w:r w:rsidRPr="001E03AE">
        <w:t xml:space="preserve">, z własnej inicjatywy lub na wniosek zainteresowanych środowisk, może utworzyć </w:t>
      </w:r>
      <w:r>
        <w:t>wojewódzką</w:t>
      </w:r>
      <w:r w:rsidRPr="001E03AE">
        <w:t xml:space="preserve"> radę seniorów.</w:t>
      </w:r>
    </w:p>
    <w:p w:rsidR="00B12404" w:rsidRPr="001E03AE" w:rsidRDefault="00B12404" w:rsidP="00662BE0">
      <w:pPr>
        <w:pStyle w:val="ZUSTzmustartykuempunktem"/>
      </w:pPr>
      <w:r>
        <w:t>3.</w:t>
      </w:r>
      <w:r>
        <w:tab/>
        <w:t>Wojewódzka</w:t>
      </w:r>
      <w:r w:rsidRPr="001E03AE">
        <w:t xml:space="preserve"> rada seniorów ma charakter konsultacyjny, doradczy </w:t>
      </w:r>
      <w:r>
        <w:t>i </w:t>
      </w:r>
      <w:r w:rsidRPr="001E03AE">
        <w:t>inicjatywny.</w:t>
      </w:r>
    </w:p>
    <w:p w:rsidR="00B12404" w:rsidRDefault="00B12404" w:rsidP="00662BE0">
      <w:pPr>
        <w:pStyle w:val="ZUSTzmustartykuempunktem"/>
      </w:pPr>
      <w:r>
        <w:t>4.</w:t>
      </w:r>
      <w:r>
        <w:tab/>
        <w:t xml:space="preserve">Wojewódzka </w:t>
      </w:r>
      <w:r w:rsidRPr="001E03AE">
        <w:t xml:space="preserve">rada seniorów składa się z przedstawicieli osób starszych </w:t>
      </w:r>
      <w:r>
        <w:t>oraz </w:t>
      </w:r>
      <w:r w:rsidRPr="001E03AE">
        <w:t>przedstawicieli podmiotów działających na rzecz osób starszych,</w:t>
      </w:r>
      <w:r>
        <w:t xml:space="preserve"> </w:t>
      </w:r>
      <w:r w:rsidRPr="001E03AE">
        <w:t>w szczególności przedstawicieli organizacji pozarządowych oraz podmiotów prowadzących uniwersytety trzeciego wieku.</w:t>
      </w:r>
    </w:p>
    <w:p w:rsidR="00B12404" w:rsidRDefault="00B12404" w:rsidP="00CF0836">
      <w:pPr>
        <w:pStyle w:val="ZUSTzmustartykuempunktem"/>
      </w:pPr>
      <w:r>
        <w:t>5.</w:t>
      </w:r>
      <w:r>
        <w:tab/>
        <w:t>Sejmik województwa</w:t>
      </w:r>
      <w:r w:rsidRPr="001E03AE">
        <w:t xml:space="preserve">, powołując </w:t>
      </w:r>
      <w:r>
        <w:t>wojewódzką</w:t>
      </w:r>
      <w:r w:rsidRPr="001E03AE">
        <w:t xml:space="preserve"> radę seniorów, nadaje jej statut określający</w:t>
      </w:r>
      <w:r>
        <w:t xml:space="preserve"> </w:t>
      </w:r>
      <w:r w:rsidRPr="007803DD">
        <w:t>tr</w:t>
      </w:r>
      <w:r>
        <w:t xml:space="preserve">yb wyboru członków wojewódzkiej rady seniorów oraz </w:t>
      </w:r>
      <w:r w:rsidRPr="007803DD">
        <w:t>zasady działania</w:t>
      </w:r>
      <w:r>
        <w:t xml:space="preserve"> wojewódzkiej rady seniorów, </w:t>
      </w:r>
      <w:r w:rsidRPr="007803DD">
        <w:t xml:space="preserve">dążąc do wykorzystania potencjału działających organizacji osób starszych oraz podmiotów działających na rzecz osób starszych, a także zapewnienia sprawnego sposobu wyboru członków </w:t>
      </w:r>
      <w:r>
        <w:t>wojewódzkiej</w:t>
      </w:r>
      <w:r w:rsidRPr="007803DD">
        <w:t xml:space="preserve"> rady seniorów</w:t>
      </w:r>
      <w:r>
        <w:t>.</w:t>
      </w:r>
    </w:p>
    <w:p w:rsidR="00B12404" w:rsidRDefault="00B12404" w:rsidP="00D73E93">
      <w:pPr>
        <w:pStyle w:val="ZUSTzmustartykuempunktem"/>
      </w:pPr>
      <w:r>
        <w:t>6.</w:t>
      </w:r>
      <w:r>
        <w:tab/>
        <w:t>Sejmik województwa zapewnia środki na realizację zadań statutowych wojewódzkiej rady seniorów.”.</w:t>
      </w:r>
    </w:p>
    <w:p w:rsidR="00B12404" w:rsidRPr="00814216" w:rsidRDefault="00B12404" w:rsidP="004810D7">
      <w:pPr>
        <w:pStyle w:val="ARTartustawynprozporzdzenia"/>
      </w:pPr>
      <w:r w:rsidRPr="00375E53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375E53">
        <w:rPr>
          <w:rStyle w:val="Ppogrubienie"/>
        </w:rPr>
        <w:t>.</w:t>
      </w:r>
      <w:r>
        <w:rPr>
          <w:rStyle w:val="Ppogrubienie"/>
        </w:rPr>
        <w:tab/>
      </w:r>
      <w:r>
        <w:t>Ustawa wchodzi w życie po upływie 14 dni od dnia ogłoszenia.</w:t>
      </w:r>
    </w:p>
    <w:p w:rsidR="00B12404" w:rsidRDefault="00B12404" w:rsidP="004810D7">
      <w:pPr>
        <w:pStyle w:val="ARTartustawynprozporzdzenia"/>
      </w:pPr>
    </w:p>
    <w:p w:rsidR="001F5E82" w:rsidRDefault="001F5E82" w:rsidP="008D0503">
      <w:pPr>
        <w:pStyle w:val="OZNRODZAKTUtznustawalubrozporzdzenieiorganwydajcy"/>
        <w:rPr>
          <w:b w:val="0"/>
          <w:bCs w:val="0"/>
          <w:color w:val="222222"/>
          <w:shd w:val="clear" w:color="auto" w:fill="FDFDFD"/>
        </w:rPr>
      </w:pPr>
      <w:bookmarkStart w:id="0" w:name="_GoBack"/>
      <w:bookmarkEnd w:id="0"/>
    </w:p>
    <w:sectPr w:rsidR="001F5E82" w:rsidSect="008D0503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5C2" w:rsidRDefault="002E25C2">
      <w:r>
        <w:separator/>
      </w:r>
    </w:p>
  </w:endnote>
  <w:endnote w:type="continuationSeparator" w:id="0">
    <w:p w:rsidR="002E25C2" w:rsidRDefault="002E2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5C2" w:rsidRDefault="002E25C2">
      <w:r>
        <w:separator/>
      </w:r>
    </w:p>
  </w:footnote>
  <w:footnote w:type="continuationSeparator" w:id="0">
    <w:p w:rsidR="002E25C2" w:rsidRDefault="002E25C2">
      <w:r>
        <w:continuationSeparator/>
      </w:r>
    </w:p>
  </w:footnote>
  <w:footnote w:id="1">
    <w:p w:rsidR="00B12404" w:rsidRPr="00095046" w:rsidRDefault="00B12404" w:rsidP="0009504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5 czerwca 1998 r. o samorządzie powiatowym oraz ustawę z dnia 5 czerwca 1998 r. o samorządzie województwa.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2E25C2" w:rsidP="007E126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A52C7"/>
    <w:multiLevelType w:val="hybridMultilevel"/>
    <w:tmpl w:val="5984A9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993F48"/>
    <w:multiLevelType w:val="hybridMultilevel"/>
    <w:tmpl w:val="6FD6F0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576D4067"/>
    <w:multiLevelType w:val="hybridMultilevel"/>
    <w:tmpl w:val="03C86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E8029A"/>
    <w:multiLevelType w:val="hybridMultilevel"/>
    <w:tmpl w:val="0AA020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A31826"/>
    <w:multiLevelType w:val="hybridMultilevel"/>
    <w:tmpl w:val="48D2F8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C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40B61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5E82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5C2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36F55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0EC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25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E74B0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A0B68"/>
    <w:rsid w:val="006A4DC5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0B81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1269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046C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050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649"/>
    <w:rsid w:val="00965F88"/>
    <w:rsid w:val="00984E03"/>
    <w:rsid w:val="00987E85"/>
    <w:rsid w:val="009A0611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15A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4315"/>
    <w:rsid w:val="00B07700"/>
    <w:rsid w:val="00B12404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91724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15F"/>
    <w:rsid w:val="00E2396E"/>
    <w:rsid w:val="00E34A35"/>
    <w:rsid w:val="00E35EA6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08D7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3412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D46797A-7A43-4320-9204-D73E6272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E1269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B124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3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E231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231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315F"/>
    <w:rPr>
      <w:bCs/>
    </w:rPr>
  </w:style>
  <w:style w:type="character" w:customStyle="1" w:styleId="TeksttreciOdstpy0pt">
    <w:name w:val="Tekst treści + Odstępy 0 pt"/>
    <w:basedOn w:val="Domylnaczcionkaakapitu"/>
    <w:rsid w:val="001F5E82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character" w:customStyle="1" w:styleId="Kkursywa">
    <w:name w:val="_K_ – kursywa"/>
    <w:basedOn w:val="Domylnaczcionkaakapitu"/>
    <w:uiPriority w:val="1"/>
    <w:qFormat/>
    <w:rsid w:val="00B12404"/>
    <w:rPr>
      <w:i/>
    </w:rPr>
  </w:style>
  <w:style w:type="paragraph" w:customStyle="1" w:styleId="akapit">
    <w:name w:val="akapit"/>
    <w:basedOn w:val="Normalny"/>
    <w:uiPriority w:val="99"/>
    <w:rsid w:val="00B12404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character" w:customStyle="1" w:styleId="Nagwek3Znak">
    <w:name w:val="Nagłówek 3 Znak"/>
    <w:basedOn w:val="Domylnaczcionkaakapitu"/>
    <w:link w:val="Nagwek3"/>
    <w:rsid w:val="00B1240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gwek21">
    <w:name w:val="Nagłówek 21"/>
    <w:basedOn w:val="Normalny"/>
    <w:next w:val="Normalny"/>
    <w:unhideWhenUsed/>
    <w:qFormat/>
    <w:rsid w:val="007E1269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7E1269"/>
  </w:style>
  <w:style w:type="character" w:customStyle="1" w:styleId="Nagwek2Znak">
    <w:name w:val="Nagłówek 2 Znak"/>
    <w:basedOn w:val="Domylnaczcionkaakapitu"/>
    <w:link w:val="Nagwek2"/>
    <w:rsid w:val="007E1269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7E1269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269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1269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7E1269"/>
    <w:rPr>
      <w:vertAlign w:val="superscript"/>
    </w:rPr>
  </w:style>
  <w:style w:type="character" w:styleId="Hipercze">
    <w:name w:val="Hyperlink"/>
    <w:uiPriority w:val="99"/>
    <w:unhideWhenUsed/>
    <w:rsid w:val="007E1269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7E1269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7E1269"/>
    <w:rPr>
      <w:b/>
      <w:bCs/>
    </w:rPr>
  </w:style>
  <w:style w:type="paragraph" w:customStyle="1" w:styleId="tresc">
    <w:name w:val="tresc"/>
    <w:basedOn w:val="Normalny"/>
    <w:rsid w:val="007E1269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  <w:style w:type="paragraph" w:styleId="NormalnyWeb">
    <w:name w:val="Normal (Web)"/>
    <w:basedOn w:val="Normalny"/>
    <w:uiPriority w:val="99"/>
    <w:semiHidden/>
    <w:unhideWhenUsed/>
    <w:rsid w:val="007E126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-headline">
    <w:name w:val="mw-headline"/>
    <w:basedOn w:val="Domylnaczcionkaakapitu"/>
    <w:rsid w:val="007E1269"/>
  </w:style>
  <w:style w:type="character" w:customStyle="1" w:styleId="mw-editsection1">
    <w:name w:val="mw-editsection1"/>
    <w:basedOn w:val="Domylnaczcionkaakapitu"/>
    <w:rsid w:val="007E1269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7E1269"/>
  </w:style>
  <w:style w:type="character" w:customStyle="1" w:styleId="mw-editsection-divider1">
    <w:name w:val="mw-editsection-divider1"/>
    <w:basedOn w:val="Domylnaczcionkaakapitu"/>
    <w:rsid w:val="007E1269"/>
    <w:rPr>
      <w:color w:val="54595D"/>
    </w:rPr>
  </w:style>
  <w:style w:type="paragraph" w:customStyle="1" w:styleId="Default">
    <w:name w:val="Default"/>
    <w:rsid w:val="007E126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7E1269"/>
  </w:style>
  <w:style w:type="character" w:customStyle="1" w:styleId="isbn">
    <w:name w:val="isbn"/>
    <w:basedOn w:val="Domylnaczcionkaakapitu"/>
    <w:rsid w:val="007E1269"/>
  </w:style>
  <w:style w:type="paragraph" w:customStyle="1" w:styleId="Pa0">
    <w:name w:val="Pa0"/>
    <w:basedOn w:val="Default"/>
    <w:next w:val="Default"/>
    <w:uiPriority w:val="99"/>
    <w:rsid w:val="007E1269"/>
    <w:pPr>
      <w:spacing w:line="211" w:lineRule="atLeast"/>
    </w:pPr>
    <w:rPr>
      <w:rFonts w:ascii="Trebuchet MS" w:hAnsi="Trebuchet MS"/>
      <w:color w:val="auto"/>
    </w:rPr>
  </w:style>
  <w:style w:type="character" w:customStyle="1" w:styleId="A6">
    <w:name w:val="A6"/>
    <w:uiPriority w:val="99"/>
    <w:rsid w:val="007E1269"/>
    <w:rPr>
      <w:rFonts w:cs="Trebuchet MS"/>
      <w:color w:val="000000"/>
      <w:sz w:val="12"/>
      <w:szCs w:val="12"/>
    </w:rPr>
  </w:style>
  <w:style w:type="paragraph" w:customStyle="1" w:styleId="Pa9">
    <w:name w:val="Pa9"/>
    <w:basedOn w:val="Default"/>
    <w:next w:val="Default"/>
    <w:uiPriority w:val="99"/>
    <w:rsid w:val="007E1269"/>
    <w:pPr>
      <w:spacing w:line="161" w:lineRule="atLeast"/>
    </w:pPr>
    <w:rPr>
      <w:rFonts w:ascii="Trebuchet MS" w:hAnsi="Trebuchet MS"/>
      <w:color w:val="auto"/>
    </w:rPr>
  </w:style>
  <w:style w:type="character" w:customStyle="1" w:styleId="A5">
    <w:name w:val="A5"/>
    <w:uiPriority w:val="99"/>
    <w:rsid w:val="007E1269"/>
    <w:rPr>
      <w:rFonts w:cs="Trebuchet MS"/>
      <w:color w:val="000000"/>
      <w:sz w:val="21"/>
      <w:szCs w:val="21"/>
    </w:rPr>
  </w:style>
  <w:style w:type="character" w:customStyle="1" w:styleId="Nagwek2Znak1">
    <w:name w:val="Nagłówek 2 Znak1"/>
    <w:basedOn w:val="Domylnaczcionkaakapitu"/>
    <w:uiPriority w:val="99"/>
    <w:semiHidden/>
    <w:rsid w:val="007E1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51</TotalTime>
  <Pages>2</Pages>
  <Words>451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8</cp:revision>
  <cp:lastPrinted>2020-12-03T11:36:00Z</cp:lastPrinted>
  <dcterms:created xsi:type="dcterms:W3CDTF">2020-12-03T09:45:00Z</dcterms:created>
  <dcterms:modified xsi:type="dcterms:W3CDTF">2020-12-04T09:23:00Z</dcterms:modified>
</cp:coreProperties>
</file>